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3F54" w14:textId="77777777" w:rsidR="004839F0" w:rsidRPr="00F5223A" w:rsidRDefault="004839F0" w:rsidP="00C973BF">
      <w:pPr>
        <w:widowControl w:val="0"/>
        <w:adjustRightInd w:val="0"/>
        <w:snapToGrid w:val="0"/>
        <w:spacing w:line="240" w:lineRule="auto"/>
        <w:jc w:val="center"/>
        <w:rPr>
          <w:color w:val="000000" w:themeColor="text1"/>
          <w:sz w:val="21"/>
          <w:szCs w:val="21"/>
        </w:rPr>
      </w:pPr>
      <w:r w:rsidRPr="00F5223A">
        <w:rPr>
          <w:color w:val="000000" w:themeColor="text1"/>
          <w:sz w:val="21"/>
          <w:szCs w:val="21"/>
        </w:rPr>
        <w:t>NADLIMITNÁ ZÁKAZKA realizovaná v zmysle ustanovenia § 66 ods. 7 písm. b) zákona č. 343/2015 Z. z. o verejnom obstarávaní a o zmene a doplnení niektorých zákonov v znení neskorších predpisov (ďalej len „zákon o verejnom obstarávaní“)</w:t>
      </w:r>
    </w:p>
    <w:p w14:paraId="133B4DE3" w14:textId="77777777" w:rsidR="004839F0" w:rsidRDefault="004839F0" w:rsidP="00C973BF">
      <w:pPr>
        <w:widowControl w:val="0"/>
        <w:adjustRightInd w:val="0"/>
        <w:snapToGrid w:val="0"/>
        <w:spacing w:line="240" w:lineRule="auto"/>
        <w:jc w:val="center"/>
        <w:rPr>
          <w:color w:val="000000" w:themeColor="text1"/>
          <w:sz w:val="21"/>
          <w:szCs w:val="21"/>
        </w:rPr>
      </w:pPr>
    </w:p>
    <w:p w14:paraId="6C5135D9" w14:textId="77777777" w:rsidR="009241B1" w:rsidRDefault="009241B1" w:rsidP="00C973BF">
      <w:pPr>
        <w:widowControl w:val="0"/>
        <w:adjustRightInd w:val="0"/>
        <w:snapToGrid w:val="0"/>
        <w:spacing w:line="240" w:lineRule="auto"/>
        <w:jc w:val="center"/>
        <w:rPr>
          <w:color w:val="000000" w:themeColor="text1"/>
          <w:sz w:val="21"/>
          <w:szCs w:val="21"/>
        </w:rPr>
      </w:pPr>
    </w:p>
    <w:p w14:paraId="47C032DD" w14:textId="77777777" w:rsidR="009241B1" w:rsidRDefault="009241B1" w:rsidP="00C973BF">
      <w:pPr>
        <w:widowControl w:val="0"/>
        <w:adjustRightInd w:val="0"/>
        <w:snapToGrid w:val="0"/>
        <w:spacing w:line="240" w:lineRule="auto"/>
        <w:jc w:val="center"/>
        <w:rPr>
          <w:color w:val="000000" w:themeColor="text1"/>
          <w:sz w:val="21"/>
          <w:szCs w:val="21"/>
        </w:rPr>
      </w:pPr>
    </w:p>
    <w:p w14:paraId="560CF24F" w14:textId="77777777" w:rsidR="009241B1" w:rsidRDefault="009241B1" w:rsidP="00C973BF">
      <w:pPr>
        <w:widowControl w:val="0"/>
        <w:adjustRightInd w:val="0"/>
        <w:snapToGrid w:val="0"/>
        <w:spacing w:line="240" w:lineRule="auto"/>
        <w:jc w:val="center"/>
        <w:rPr>
          <w:color w:val="000000" w:themeColor="text1"/>
          <w:sz w:val="21"/>
          <w:szCs w:val="21"/>
        </w:rPr>
      </w:pPr>
    </w:p>
    <w:p w14:paraId="4A862C5F" w14:textId="77777777" w:rsidR="009241B1" w:rsidRPr="00F5223A" w:rsidRDefault="009241B1" w:rsidP="00C973BF">
      <w:pPr>
        <w:widowControl w:val="0"/>
        <w:adjustRightInd w:val="0"/>
        <w:snapToGrid w:val="0"/>
        <w:spacing w:line="240" w:lineRule="auto"/>
        <w:jc w:val="center"/>
        <w:rPr>
          <w:color w:val="000000" w:themeColor="text1"/>
          <w:sz w:val="21"/>
          <w:szCs w:val="21"/>
        </w:rPr>
      </w:pPr>
    </w:p>
    <w:p w14:paraId="41C3FC4E" w14:textId="20836B83" w:rsidR="004839F0" w:rsidRPr="00F5223A" w:rsidRDefault="004839F0" w:rsidP="00C973BF">
      <w:pPr>
        <w:widowControl w:val="0"/>
        <w:adjustRightInd w:val="0"/>
        <w:snapToGrid w:val="0"/>
        <w:spacing w:line="240" w:lineRule="auto"/>
        <w:jc w:val="center"/>
        <w:rPr>
          <w:color w:val="000000" w:themeColor="text1"/>
          <w:sz w:val="21"/>
          <w:szCs w:val="21"/>
        </w:rPr>
      </w:pPr>
      <w:r w:rsidRPr="00F5223A">
        <w:rPr>
          <w:color w:val="000000" w:themeColor="text1"/>
          <w:sz w:val="21"/>
          <w:szCs w:val="21"/>
        </w:rPr>
        <w:t>(stavebné práce)</w:t>
      </w:r>
    </w:p>
    <w:p w14:paraId="250A9CAC" w14:textId="77777777" w:rsidR="00BB124A" w:rsidRPr="00F5223A" w:rsidRDefault="00BB124A" w:rsidP="00C973BF">
      <w:pPr>
        <w:widowControl w:val="0"/>
        <w:adjustRightInd w:val="0"/>
        <w:snapToGrid w:val="0"/>
        <w:spacing w:line="240" w:lineRule="auto"/>
        <w:jc w:val="center"/>
        <w:rPr>
          <w:color w:val="000000" w:themeColor="text1"/>
          <w:sz w:val="21"/>
          <w:szCs w:val="21"/>
        </w:rPr>
      </w:pPr>
    </w:p>
    <w:p w14:paraId="7D68771D" w14:textId="77777777" w:rsidR="00BB124A" w:rsidRPr="00F5223A" w:rsidRDefault="00BB124A" w:rsidP="00C973BF">
      <w:pPr>
        <w:widowControl w:val="0"/>
        <w:adjustRightInd w:val="0"/>
        <w:snapToGrid w:val="0"/>
        <w:spacing w:line="240" w:lineRule="auto"/>
        <w:jc w:val="center"/>
        <w:rPr>
          <w:color w:val="000000" w:themeColor="text1"/>
          <w:sz w:val="21"/>
          <w:szCs w:val="21"/>
        </w:rPr>
      </w:pPr>
    </w:p>
    <w:p w14:paraId="60F6C78B" w14:textId="77777777" w:rsidR="00BB124A" w:rsidRPr="00F5223A" w:rsidRDefault="00BB124A" w:rsidP="00C973BF">
      <w:pPr>
        <w:widowControl w:val="0"/>
        <w:adjustRightInd w:val="0"/>
        <w:snapToGrid w:val="0"/>
        <w:spacing w:line="240" w:lineRule="auto"/>
        <w:jc w:val="center"/>
        <w:rPr>
          <w:color w:val="000000" w:themeColor="text1"/>
          <w:sz w:val="21"/>
          <w:szCs w:val="21"/>
        </w:rPr>
      </w:pPr>
    </w:p>
    <w:p w14:paraId="18855EE4" w14:textId="77777777" w:rsidR="00BB124A" w:rsidRPr="00F5223A" w:rsidRDefault="00BB124A" w:rsidP="00C973BF">
      <w:pPr>
        <w:widowControl w:val="0"/>
        <w:adjustRightInd w:val="0"/>
        <w:snapToGrid w:val="0"/>
        <w:spacing w:line="240" w:lineRule="auto"/>
        <w:jc w:val="center"/>
        <w:rPr>
          <w:color w:val="000000" w:themeColor="text1"/>
          <w:sz w:val="21"/>
          <w:szCs w:val="21"/>
        </w:rPr>
      </w:pPr>
    </w:p>
    <w:p w14:paraId="79C36B4C" w14:textId="77777777" w:rsidR="00BB124A" w:rsidRPr="00F5223A" w:rsidRDefault="00BB124A" w:rsidP="00C973BF">
      <w:pPr>
        <w:widowControl w:val="0"/>
        <w:adjustRightInd w:val="0"/>
        <w:snapToGrid w:val="0"/>
        <w:spacing w:line="240" w:lineRule="auto"/>
        <w:jc w:val="center"/>
        <w:rPr>
          <w:color w:val="000000" w:themeColor="text1"/>
          <w:sz w:val="21"/>
          <w:szCs w:val="21"/>
        </w:rPr>
      </w:pPr>
    </w:p>
    <w:p w14:paraId="16B31594" w14:textId="71972404" w:rsidR="004839F0" w:rsidRPr="00F5223A" w:rsidRDefault="004839F0" w:rsidP="00C973BF">
      <w:pPr>
        <w:widowControl w:val="0"/>
        <w:adjustRightInd w:val="0"/>
        <w:snapToGrid w:val="0"/>
        <w:spacing w:line="240" w:lineRule="auto"/>
        <w:jc w:val="center"/>
        <w:rPr>
          <w:b/>
          <w:bCs/>
          <w:color w:val="000000" w:themeColor="text1"/>
          <w:sz w:val="21"/>
          <w:szCs w:val="21"/>
        </w:rPr>
      </w:pPr>
      <w:r w:rsidRPr="00F5223A">
        <w:rPr>
          <w:b/>
          <w:bCs/>
          <w:color w:val="000000" w:themeColor="text1"/>
          <w:sz w:val="21"/>
          <w:szCs w:val="21"/>
        </w:rPr>
        <w:t>SÚŤAŽNÉ PODKLADY</w:t>
      </w:r>
    </w:p>
    <w:p w14:paraId="5A2FE014" w14:textId="77777777" w:rsidR="004839F0" w:rsidRDefault="004839F0" w:rsidP="00C973BF">
      <w:pPr>
        <w:widowControl w:val="0"/>
        <w:adjustRightInd w:val="0"/>
        <w:snapToGrid w:val="0"/>
        <w:spacing w:line="240" w:lineRule="auto"/>
        <w:jc w:val="center"/>
        <w:rPr>
          <w:color w:val="000000" w:themeColor="text1"/>
          <w:sz w:val="21"/>
          <w:szCs w:val="21"/>
        </w:rPr>
      </w:pPr>
    </w:p>
    <w:p w14:paraId="61C738CF" w14:textId="77777777" w:rsidR="009241B1" w:rsidRDefault="009241B1" w:rsidP="00C973BF">
      <w:pPr>
        <w:widowControl w:val="0"/>
        <w:adjustRightInd w:val="0"/>
        <w:snapToGrid w:val="0"/>
        <w:spacing w:line="240" w:lineRule="auto"/>
        <w:jc w:val="center"/>
        <w:rPr>
          <w:color w:val="000000" w:themeColor="text1"/>
          <w:sz w:val="21"/>
          <w:szCs w:val="21"/>
        </w:rPr>
      </w:pPr>
    </w:p>
    <w:p w14:paraId="235358D6" w14:textId="77777777" w:rsidR="009241B1" w:rsidRDefault="009241B1" w:rsidP="00C973BF">
      <w:pPr>
        <w:widowControl w:val="0"/>
        <w:adjustRightInd w:val="0"/>
        <w:snapToGrid w:val="0"/>
        <w:spacing w:line="240" w:lineRule="auto"/>
        <w:jc w:val="center"/>
        <w:rPr>
          <w:color w:val="000000" w:themeColor="text1"/>
          <w:sz w:val="21"/>
          <w:szCs w:val="21"/>
        </w:rPr>
      </w:pPr>
    </w:p>
    <w:p w14:paraId="0D57CF80" w14:textId="77777777" w:rsidR="009241B1" w:rsidRDefault="009241B1" w:rsidP="00C973BF">
      <w:pPr>
        <w:widowControl w:val="0"/>
        <w:adjustRightInd w:val="0"/>
        <w:snapToGrid w:val="0"/>
        <w:spacing w:line="240" w:lineRule="auto"/>
        <w:jc w:val="center"/>
        <w:rPr>
          <w:color w:val="000000" w:themeColor="text1"/>
          <w:sz w:val="21"/>
          <w:szCs w:val="21"/>
        </w:rPr>
      </w:pPr>
    </w:p>
    <w:p w14:paraId="70814606" w14:textId="77777777" w:rsidR="009241B1" w:rsidRPr="00F5223A" w:rsidRDefault="009241B1" w:rsidP="00C973BF">
      <w:pPr>
        <w:widowControl w:val="0"/>
        <w:adjustRightInd w:val="0"/>
        <w:snapToGrid w:val="0"/>
        <w:spacing w:line="240" w:lineRule="auto"/>
        <w:jc w:val="center"/>
        <w:rPr>
          <w:color w:val="000000" w:themeColor="text1"/>
          <w:sz w:val="21"/>
          <w:szCs w:val="21"/>
        </w:rPr>
      </w:pPr>
    </w:p>
    <w:p w14:paraId="3A5DD3DC" w14:textId="77777777" w:rsidR="00BB124A" w:rsidRPr="00F5223A" w:rsidRDefault="004839F0" w:rsidP="00C973BF">
      <w:pPr>
        <w:widowControl w:val="0"/>
        <w:adjustRightInd w:val="0"/>
        <w:snapToGrid w:val="0"/>
        <w:spacing w:line="240" w:lineRule="auto"/>
        <w:jc w:val="center"/>
        <w:rPr>
          <w:b/>
          <w:bCs/>
          <w:color w:val="000000" w:themeColor="text1"/>
          <w:sz w:val="21"/>
          <w:szCs w:val="21"/>
        </w:rPr>
      </w:pPr>
      <w:r w:rsidRPr="00F5223A">
        <w:rPr>
          <w:b/>
          <w:bCs/>
          <w:color w:val="000000" w:themeColor="text1"/>
          <w:sz w:val="21"/>
          <w:szCs w:val="21"/>
        </w:rPr>
        <w:t>Predmet zákazky:</w:t>
      </w:r>
      <w:bookmarkStart w:id="0" w:name="_Hlk136269274"/>
    </w:p>
    <w:bookmarkEnd w:id="0"/>
    <w:p w14:paraId="7D85C352" w14:textId="71556459" w:rsidR="00753CA0" w:rsidRPr="00F5223A" w:rsidRDefault="00A96C2E" w:rsidP="00C973BF">
      <w:pPr>
        <w:widowControl w:val="0"/>
        <w:adjustRightInd w:val="0"/>
        <w:snapToGrid w:val="0"/>
        <w:spacing w:line="240" w:lineRule="auto"/>
        <w:jc w:val="center"/>
        <w:rPr>
          <w:b/>
          <w:bCs/>
          <w:color w:val="000000" w:themeColor="text1"/>
          <w:sz w:val="21"/>
          <w:szCs w:val="21"/>
        </w:rPr>
      </w:pPr>
      <w:r w:rsidRPr="00F5223A">
        <w:rPr>
          <w:b/>
          <w:bCs/>
          <w:color w:val="000000" w:themeColor="text1"/>
          <w:sz w:val="21"/>
          <w:szCs w:val="21"/>
        </w:rPr>
        <w:t>Stacionárny RTG inšpekčný skenovací systém na kontrolu nákladnej železničnej dopravy</w:t>
      </w:r>
    </w:p>
    <w:p w14:paraId="0FA31CF3" w14:textId="77777777" w:rsidR="00753CA0" w:rsidRPr="00F5223A" w:rsidRDefault="00753CA0" w:rsidP="00C973BF">
      <w:pPr>
        <w:widowControl w:val="0"/>
        <w:adjustRightInd w:val="0"/>
        <w:snapToGrid w:val="0"/>
        <w:spacing w:line="240" w:lineRule="auto"/>
        <w:jc w:val="center"/>
        <w:rPr>
          <w:color w:val="000000" w:themeColor="text1"/>
          <w:sz w:val="21"/>
          <w:szCs w:val="21"/>
        </w:rPr>
      </w:pPr>
    </w:p>
    <w:p w14:paraId="7F9A4900" w14:textId="77777777" w:rsidR="00753CA0" w:rsidRPr="00F5223A" w:rsidRDefault="00753CA0" w:rsidP="00C973BF">
      <w:pPr>
        <w:widowControl w:val="0"/>
        <w:adjustRightInd w:val="0"/>
        <w:snapToGrid w:val="0"/>
        <w:spacing w:line="240" w:lineRule="auto"/>
        <w:jc w:val="center"/>
        <w:rPr>
          <w:color w:val="000000" w:themeColor="text1"/>
          <w:sz w:val="21"/>
          <w:szCs w:val="21"/>
        </w:rPr>
      </w:pPr>
    </w:p>
    <w:p w14:paraId="5CEF8414" w14:textId="77777777" w:rsidR="00753CA0" w:rsidRPr="00F5223A" w:rsidRDefault="00753CA0" w:rsidP="00C973BF">
      <w:pPr>
        <w:widowControl w:val="0"/>
        <w:adjustRightInd w:val="0"/>
        <w:snapToGrid w:val="0"/>
        <w:spacing w:line="240" w:lineRule="auto"/>
        <w:jc w:val="center"/>
        <w:rPr>
          <w:color w:val="000000" w:themeColor="text1"/>
          <w:sz w:val="21"/>
          <w:szCs w:val="21"/>
        </w:rPr>
      </w:pPr>
    </w:p>
    <w:p w14:paraId="28D35E55" w14:textId="77777777" w:rsidR="00753CA0" w:rsidRPr="00F5223A" w:rsidRDefault="00753CA0" w:rsidP="00C973BF">
      <w:pPr>
        <w:widowControl w:val="0"/>
        <w:adjustRightInd w:val="0"/>
        <w:snapToGrid w:val="0"/>
        <w:spacing w:line="240" w:lineRule="auto"/>
        <w:jc w:val="center"/>
        <w:rPr>
          <w:color w:val="000000" w:themeColor="text1"/>
          <w:sz w:val="21"/>
          <w:szCs w:val="21"/>
        </w:rPr>
      </w:pPr>
    </w:p>
    <w:p w14:paraId="4FD6A869" w14:textId="77777777" w:rsidR="00753CA0" w:rsidRPr="00F5223A" w:rsidRDefault="00753CA0" w:rsidP="00C973BF">
      <w:pPr>
        <w:widowControl w:val="0"/>
        <w:adjustRightInd w:val="0"/>
        <w:snapToGrid w:val="0"/>
        <w:spacing w:line="240" w:lineRule="auto"/>
        <w:jc w:val="center"/>
        <w:rPr>
          <w:color w:val="000000" w:themeColor="text1"/>
          <w:sz w:val="21"/>
          <w:szCs w:val="21"/>
        </w:rPr>
      </w:pPr>
    </w:p>
    <w:p w14:paraId="7907B38F" w14:textId="77777777" w:rsidR="00753CA0" w:rsidRPr="00F5223A" w:rsidRDefault="00753CA0" w:rsidP="00C973BF">
      <w:pPr>
        <w:widowControl w:val="0"/>
        <w:adjustRightInd w:val="0"/>
        <w:snapToGrid w:val="0"/>
        <w:spacing w:line="240" w:lineRule="auto"/>
        <w:jc w:val="center"/>
        <w:rPr>
          <w:color w:val="000000" w:themeColor="text1"/>
          <w:sz w:val="21"/>
          <w:szCs w:val="21"/>
        </w:rPr>
      </w:pPr>
    </w:p>
    <w:p w14:paraId="63542BA9" w14:textId="77777777" w:rsidR="00753CA0" w:rsidRPr="00F5223A" w:rsidRDefault="00753CA0" w:rsidP="00C973BF">
      <w:pPr>
        <w:widowControl w:val="0"/>
        <w:adjustRightInd w:val="0"/>
        <w:snapToGrid w:val="0"/>
        <w:spacing w:line="240" w:lineRule="auto"/>
        <w:jc w:val="center"/>
        <w:rPr>
          <w:color w:val="000000" w:themeColor="text1"/>
          <w:sz w:val="21"/>
          <w:szCs w:val="21"/>
        </w:rPr>
      </w:pPr>
    </w:p>
    <w:p w14:paraId="1B414075" w14:textId="77777777" w:rsidR="00BB124A" w:rsidRDefault="00BB124A" w:rsidP="00C973BF">
      <w:pPr>
        <w:widowControl w:val="0"/>
        <w:adjustRightInd w:val="0"/>
        <w:snapToGrid w:val="0"/>
        <w:spacing w:line="240" w:lineRule="auto"/>
        <w:jc w:val="center"/>
        <w:rPr>
          <w:color w:val="000000" w:themeColor="text1"/>
          <w:sz w:val="21"/>
          <w:szCs w:val="21"/>
        </w:rPr>
      </w:pPr>
    </w:p>
    <w:p w14:paraId="7D469EB1" w14:textId="77777777" w:rsidR="009241B1" w:rsidRPr="00F5223A" w:rsidRDefault="009241B1" w:rsidP="00C973BF">
      <w:pPr>
        <w:widowControl w:val="0"/>
        <w:adjustRightInd w:val="0"/>
        <w:snapToGrid w:val="0"/>
        <w:spacing w:line="240" w:lineRule="auto"/>
        <w:jc w:val="center"/>
        <w:rPr>
          <w:color w:val="000000" w:themeColor="text1"/>
          <w:sz w:val="21"/>
          <w:szCs w:val="21"/>
        </w:rPr>
      </w:pPr>
    </w:p>
    <w:p w14:paraId="453734AC" w14:textId="77777777" w:rsidR="00BB124A" w:rsidRPr="00F5223A" w:rsidRDefault="00BB124A" w:rsidP="00C973BF">
      <w:pPr>
        <w:widowControl w:val="0"/>
        <w:adjustRightInd w:val="0"/>
        <w:snapToGrid w:val="0"/>
        <w:spacing w:line="240" w:lineRule="auto"/>
        <w:jc w:val="center"/>
        <w:rPr>
          <w:color w:val="000000" w:themeColor="text1"/>
          <w:sz w:val="21"/>
          <w:szCs w:val="21"/>
        </w:rPr>
      </w:pPr>
    </w:p>
    <w:p w14:paraId="2F1BCB7C" w14:textId="77777777" w:rsidR="00753CA0" w:rsidRPr="00F5223A" w:rsidRDefault="00753CA0" w:rsidP="00C973BF">
      <w:pPr>
        <w:widowControl w:val="0"/>
        <w:adjustRightInd w:val="0"/>
        <w:snapToGrid w:val="0"/>
        <w:spacing w:line="240" w:lineRule="auto"/>
        <w:jc w:val="center"/>
        <w:rPr>
          <w:color w:val="000000" w:themeColor="text1"/>
          <w:sz w:val="21"/>
          <w:szCs w:val="21"/>
        </w:rPr>
      </w:pPr>
      <w:r w:rsidRPr="00F5223A">
        <w:rPr>
          <w:color w:val="000000" w:themeColor="text1"/>
          <w:sz w:val="21"/>
          <w:szCs w:val="21"/>
        </w:rPr>
        <w:t>Zväzok 3</w:t>
      </w:r>
    </w:p>
    <w:p w14:paraId="585A2CC3" w14:textId="240E1525" w:rsidR="00753CA0" w:rsidRPr="00F5223A" w:rsidRDefault="00A96C2E" w:rsidP="00C973BF">
      <w:pPr>
        <w:widowControl w:val="0"/>
        <w:adjustRightInd w:val="0"/>
        <w:snapToGrid w:val="0"/>
        <w:spacing w:line="240" w:lineRule="auto"/>
        <w:jc w:val="center"/>
        <w:rPr>
          <w:color w:val="000000" w:themeColor="text1"/>
          <w:sz w:val="21"/>
          <w:szCs w:val="21"/>
        </w:rPr>
      </w:pPr>
      <w:r w:rsidRPr="00F5223A">
        <w:rPr>
          <w:color w:val="000000" w:themeColor="text1"/>
          <w:sz w:val="21"/>
          <w:szCs w:val="21"/>
        </w:rPr>
        <w:t>Požiadavky objednávateľa</w:t>
      </w:r>
    </w:p>
    <w:p w14:paraId="16741114" w14:textId="77777777" w:rsidR="00753CA0" w:rsidRPr="00F5223A" w:rsidRDefault="00753CA0" w:rsidP="00C973BF">
      <w:pPr>
        <w:widowControl w:val="0"/>
        <w:adjustRightInd w:val="0"/>
        <w:snapToGrid w:val="0"/>
        <w:spacing w:line="240" w:lineRule="auto"/>
        <w:jc w:val="both"/>
        <w:rPr>
          <w:color w:val="000000" w:themeColor="text1"/>
          <w:sz w:val="21"/>
          <w:szCs w:val="21"/>
        </w:rPr>
      </w:pPr>
    </w:p>
    <w:p w14:paraId="77DA186E" w14:textId="77777777" w:rsidR="00753CA0" w:rsidRPr="00F5223A" w:rsidRDefault="00753CA0" w:rsidP="00C973BF">
      <w:pPr>
        <w:widowControl w:val="0"/>
        <w:adjustRightInd w:val="0"/>
        <w:snapToGrid w:val="0"/>
        <w:spacing w:line="240" w:lineRule="auto"/>
        <w:jc w:val="both"/>
        <w:rPr>
          <w:color w:val="000000" w:themeColor="text1"/>
          <w:sz w:val="21"/>
          <w:szCs w:val="21"/>
        </w:rPr>
      </w:pPr>
    </w:p>
    <w:p w14:paraId="20BA1D72" w14:textId="0A463DF7" w:rsidR="009241B1" w:rsidRPr="00F5223A" w:rsidRDefault="005B553A" w:rsidP="009241B1">
      <w:pPr>
        <w:widowControl w:val="0"/>
        <w:adjustRightInd w:val="0"/>
        <w:snapToGrid w:val="0"/>
        <w:spacing w:line="240" w:lineRule="auto"/>
        <w:jc w:val="center"/>
        <w:rPr>
          <w:color w:val="000000" w:themeColor="text1"/>
          <w:sz w:val="21"/>
          <w:szCs w:val="21"/>
        </w:rPr>
      </w:pPr>
      <w:r w:rsidRPr="0040663F">
        <w:rPr>
          <w:color w:val="000000" w:themeColor="text1"/>
          <w:sz w:val="21"/>
          <w:szCs w:val="21"/>
        </w:rPr>
        <w:t>Bratislava</w:t>
      </w:r>
      <w:r w:rsidR="00753CA0" w:rsidRPr="0040663F">
        <w:rPr>
          <w:color w:val="000000" w:themeColor="text1"/>
          <w:sz w:val="21"/>
          <w:szCs w:val="21"/>
        </w:rPr>
        <w:t xml:space="preserve">, </w:t>
      </w:r>
      <w:r w:rsidR="0040663F" w:rsidRPr="0040663F">
        <w:rPr>
          <w:color w:val="000000" w:themeColor="text1"/>
          <w:sz w:val="21"/>
          <w:szCs w:val="21"/>
        </w:rPr>
        <w:t>06</w:t>
      </w:r>
      <w:r w:rsidRPr="0040663F">
        <w:rPr>
          <w:color w:val="000000" w:themeColor="text1"/>
          <w:sz w:val="21"/>
          <w:szCs w:val="21"/>
        </w:rPr>
        <w:t>/</w:t>
      </w:r>
      <w:r w:rsidR="00F81A5E" w:rsidRPr="0040663F">
        <w:rPr>
          <w:color w:val="000000" w:themeColor="text1"/>
          <w:sz w:val="21"/>
          <w:szCs w:val="21"/>
        </w:rPr>
        <w:t>2026</w:t>
      </w:r>
      <w:r w:rsidR="00BB124A" w:rsidRPr="00F5223A">
        <w:rPr>
          <w:color w:val="000000" w:themeColor="text1"/>
          <w:sz w:val="21"/>
          <w:szCs w:val="21"/>
        </w:rPr>
        <w:br w:type="page"/>
      </w:r>
    </w:p>
    <w:p w14:paraId="27EB14BC" w14:textId="45527203" w:rsidR="00753CA0" w:rsidRPr="00F5223A" w:rsidRDefault="00753CA0" w:rsidP="00CE4FBE">
      <w:pPr>
        <w:pStyle w:val="Odsekzoznamu"/>
        <w:widowControl w:val="0"/>
        <w:numPr>
          <w:ilvl w:val="0"/>
          <w:numId w:val="7"/>
        </w:numPr>
        <w:adjustRightInd w:val="0"/>
        <w:snapToGrid w:val="0"/>
        <w:spacing w:line="240" w:lineRule="auto"/>
        <w:ind w:left="0" w:firstLine="0"/>
        <w:jc w:val="both"/>
        <w:rPr>
          <w:b/>
          <w:bCs/>
          <w:color w:val="000000" w:themeColor="text1"/>
          <w:sz w:val="21"/>
          <w:szCs w:val="21"/>
        </w:rPr>
      </w:pPr>
      <w:bookmarkStart w:id="1" w:name="_Toc286861541"/>
      <w:bookmarkStart w:id="2" w:name="_Toc289265949"/>
      <w:bookmarkStart w:id="3" w:name="_Toc289329930"/>
      <w:bookmarkStart w:id="4" w:name="_Toc289332806"/>
      <w:bookmarkStart w:id="5" w:name="_Toc292038711"/>
      <w:bookmarkStart w:id="6" w:name="_Toc292042001"/>
      <w:bookmarkStart w:id="7" w:name="_Toc292803096"/>
      <w:bookmarkStart w:id="8" w:name="_Toc332367339"/>
      <w:bookmarkStart w:id="9" w:name="_Toc345289297"/>
      <w:r w:rsidRPr="00F5223A">
        <w:rPr>
          <w:b/>
          <w:bCs/>
          <w:color w:val="000000" w:themeColor="text1"/>
          <w:sz w:val="21"/>
          <w:szCs w:val="21"/>
        </w:rPr>
        <w:lastRenderedPageBreak/>
        <w:t>VŠEOBECNÉ INFORMÁCIE</w:t>
      </w:r>
      <w:bookmarkEnd w:id="1"/>
      <w:bookmarkEnd w:id="2"/>
      <w:bookmarkEnd w:id="3"/>
      <w:bookmarkEnd w:id="4"/>
      <w:bookmarkEnd w:id="5"/>
      <w:bookmarkEnd w:id="6"/>
      <w:bookmarkEnd w:id="7"/>
      <w:bookmarkEnd w:id="8"/>
      <w:bookmarkEnd w:id="9"/>
    </w:p>
    <w:p w14:paraId="5C78AF39" w14:textId="77777777" w:rsidR="00775C9D" w:rsidRPr="00F5223A" w:rsidRDefault="00775C9D" w:rsidP="00C973BF">
      <w:pPr>
        <w:widowControl w:val="0"/>
        <w:adjustRightInd w:val="0"/>
        <w:snapToGrid w:val="0"/>
        <w:spacing w:line="240" w:lineRule="auto"/>
        <w:jc w:val="both"/>
        <w:rPr>
          <w:color w:val="000000" w:themeColor="text1"/>
          <w:sz w:val="21"/>
          <w:szCs w:val="21"/>
        </w:rPr>
      </w:pPr>
      <w:bookmarkStart w:id="10" w:name="_Toc286861542"/>
      <w:bookmarkStart w:id="11" w:name="_Toc289265950"/>
      <w:bookmarkStart w:id="12" w:name="_Toc289329931"/>
      <w:bookmarkStart w:id="13" w:name="_Toc292038712"/>
      <w:bookmarkStart w:id="14" w:name="_Toc292042002"/>
      <w:bookmarkStart w:id="15" w:name="_Toc292803097"/>
    </w:p>
    <w:p w14:paraId="337BF5F5" w14:textId="0A4D6BA6" w:rsidR="0014654E" w:rsidRPr="00F5223A" w:rsidRDefault="005B553A"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T</w:t>
      </w:r>
      <w:r w:rsidR="2AD2DA6B" w:rsidRPr="00F5223A">
        <w:rPr>
          <w:color w:val="000000" w:themeColor="text1"/>
          <w:sz w:val="21"/>
          <w:szCs w:val="21"/>
        </w:rPr>
        <w:t xml:space="preserve">ieto Požiadavky Objednávateľa </w:t>
      </w:r>
      <w:r w:rsidR="0014654E" w:rsidRPr="00F5223A">
        <w:rPr>
          <w:color w:val="000000" w:themeColor="text1"/>
          <w:sz w:val="21"/>
          <w:szCs w:val="21"/>
        </w:rPr>
        <w:t>definuj</w:t>
      </w:r>
      <w:r w:rsidR="51E97806" w:rsidRPr="00F5223A">
        <w:rPr>
          <w:color w:val="000000" w:themeColor="text1"/>
          <w:sz w:val="21"/>
          <w:szCs w:val="21"/>
        </w:rPr>
        <w:t>ú</w:t>
      </w:r>
      <w:r w:rsidR="0014654E" w:rsidRPr="00F5223A">
        <w:rPr>
          <w:color w:val="000000" w:themeColor="text1"/>
          <w:sz w:val="21"/>
          <w:szCs w:val="21"/>
        </w:rPr>
        <w:t xml:space="preserve"> základné požiadavky na Dielo a podmienky, za ktorých sa projektové práce a stavebné práce na Diele majú vykonať.</w:t>
      </w:r>
    </w:p>
    <w:p w14:paraId="00872799" w14:textId="7DFAAC65" w:rsidR="0014654E"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14654E" w:rsidRPr="00F5223A">
        <w:rPr>
          <w:color w:val="000000" w:themeColor="text1"/>
          <w:sz w:val="21"/>
          <w:szCs w:val="21"/>
        </w:rPr>
        <w:t xml:space="preserve"> je povinný sa s</w:t>
      </w:r>
      <w:r w:rsidR="005B553A" w:rsidRPr="00F5223A">
        <w:rPr>
          <w:color w:val="000000" w:themeColor="text1"/>
          <w:sz w:val="21"/>
          <w:szCs w:val="21"/>
        </w:rPr>
        <w:t> </w:t>
      </w:r>
      <w:r w:rsidR="18528F87" w:rsidRPr="00F5223A">
        <w:rPr>
          <w:color w:val="000000" w:themeColor="text1"/>
          <w:sz w:val="21"/>
          <w:szCs w:val="21"/>
        </w:rPr>
        <w:t>týmito Požiadavkami Objednávateľa</w:t>
      </w:r>
      <w:r w:rsidR="0014654E" w:rsidRPr="00F5223A">
        <w:rPr>
          <w:color w:val="000000" w:themeColor="text1"/>
          <w:sz w:val="21"/>
          <w:szCs w:val="21"/>
        </w:rPr>
        <w:t xml:space="preserve">, ako aj so všetkými prílohami Zmluvy, definujúcimi Dielo po technickej a kvalitatívnej stránke, vrátane funkčných požiadaviek, kvality a rozsahu a s nimi súvisiacimi dokumentmi dôkladne oboznámiť a zahrnúť všetky náklady spojené so splnením všetkých požiadaviek Zmluvy do jeho </w:t>
      </w:r>
      <w:r w:rsidR="005B553A" w:rsidRPr="00F5223A">
        <w:rPr>
          <w:color w:val="000000" w:themeColor="text1"/>
          <w:sz w:val="21"/>
          <w:szCs w:val="21"/>
        </w:rPr>
        <w:t>Celkovej ponukovej ceny</w:t>
      </w:r>
      <w:r w:rsidR="0014654E" w:rsidRPr="00F5223A">
        <w:rPr>
          <w:color w:val="000000" w:themeColor="text1"/>
          <w:sz w:val="21"/>
          <w:szCs w:val="21"/>
        </w:rPr>
        <w:t>.</w:t>
      </w:r>
    </w:p>
    <w:p w14:paraId="55550462" w14:textId="6F789EA2" w:rsidR="1515748B" w:rsidRPr="00F5223A" w:rsidRDefault="1515748B"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Skratky a pojmy tu použité majú význam im pridelený v Zmluve, ktorá je </w:t>
      </w:r>
      <w:r w:rsidR="6C212703" w:rsidRPr="00F5223A">
        <w:rPr>
          <w:color w:val="000000" w:themeColor="text1"/>
          <w:sz w:val="21"/>
          <w:szCs w:val="21"/>
        </w:rPr>
        <w:t>zahrnutá vo Zväzku 2 Súťažných podkladov.</w:t>
      </w:r>
    </w:p>
    <w:p w14:paraId="56C632D1" w14:textId="464D0884" w:rsidR="0084437B" w:rsidRPr="00F5223A" w:rsidRDefault="0084437B"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V súlade s definíciou § 2 ods. 8 Stavebného zákona môže byť ISS považovaná za vyhradenú stavbu. V prípade, že ISS bude príslušnými stavebnými úradmi považovaná za vyhradenú stavbu, je Zhotoviteľ povinný splniť požiadavky Stavebného zákona týkajúce sa vyhradenej stavby ako aj zabezpečiť </w:t>
      </w:r>
      <w:r w:rsidR="002C3734" w:rsidRPr="00F5223A">
        <w:rPr>
          <w:color w:val="000000" w:themeColor="text1"/>
          <w:sz w:val="21"/>
          <w:szCs w:val="21"/>
        </w:rPr>
        <w:t xml:space="preserve">všetky </w:t>
      </w:r>
      <w:r w:rsidRPr="00F5223A">
        <w:rPr>
          <w:color w:val="000000" w:themeColor="text1"/>
          <w:sz w:val="21"/>
          <w:szCs w:val="21"/>
        </w:rPr>
        <w:t xml:space="preserve">vyhradené </w:t>
      </w:r>
      <w:r w:rsidR="002C3734" w:rsidRPr="00F5223A">
        <w:rPr>
          <w:color w:val="000000" w:themeColor="text1"/>
          <w:sz w:val="21"/>
          <w:szCs w:val="21"/>
        </w:rPr>
        <w:t>činnosti vo výstavbe v zmysle § 34 ods. (2) Stavebného zákona</w:t>
      </w:r>
      <w:r w:rsidR="00F3670C" w:rsidRPr="00F5223A">
        <w:rPr>
          <w:color w:val="000000" w:themeColor="text1"/>
          <w:sz w:val="21"/>
          <w:szCs w:val="21"/>
        </w:rPr>
        <w:t xml:space="preserve">, § 36 ods. 1 a 2, § </w:t>
      </w:r>
      <w:r w:rsidR="00B844AC" w:rsidRPr="00F5223A">
        <w:rPr>
          <w:color w:val="000000" w:themeColor="text1"/>
          <w:sz w:val="21"/>
          <w:szCs w:val="21"/>
        </w:rPr>
        <w:t>30</w:t>
      </w:r>
      <w:r w:rsidR="00F3670C" w:rsidRPr="00F5223A">
        <w:rPr>
          <w:color w:val="000000" w:themeColor="text1"/>
          <w:sz w:val="21"/>
          <w:szCs w:val="21"/>
        </w:rPr>
        <w:t xml:space="preserve"> ods. </w:t>
      </w:r>
      <w:r w:rsidR="00B844AC" w:rsidRPr="00F5223A">
        <w:rPr>
          <w:color w:val="000000" w:themeColor="text1"/>
          <w:sz w:val="21"/>
          <w:szCs w:val="21"/>
        </w:rPr>
        <w:t xml:space="preserve">(5) písm. </w:t>
      </w:r>
      <w:r w:rsidR="00F3670C" w:rsidRPr="00F5223A">
        <w:rPr>
          <w:color w:val="000000" w:themeColor="text1"/>
          <w:sz w:val="21"/>
          <w:szCs w:val="21"/>
        </w:rPr>
        <w:t>a), b), c) Stavebného zákona</w:t>
      </w:r>
      <w:r w:rsidR="002C3734" w:rsidRPr="00F5223A">
        <w:rPr>
          <w:color w:val="000000" w:themeColor="text1"/>
          <w:sz w:val="21"/>
          <w:szCs w:val="21"/>
        </w:rPr>
        <w:t>.</w:t>
      </w:r>
      <w:r w:rsidR="00F3670C" w:rsidRPr="00F5223A">
        <w:rPr>
          <w:color w:val="000000" w:themeColor="text1"/>
          <w:sz w:val="21"/>
          <w:szCs w:val="21"/>
        </w:rPr>
        <w:t xml:space="preserve"> Pre zamedzenie pochybností Stavebný dozor v zmysle čl. 3 FIDIC zmluvných podmienok (Zmluva) je osoba vymenovaná Objednávateľom v Prílohe k ponuke.</w:t>
      </w:r>
    </w:p>
    <w:p w14:paraId="5C06CE01" w14:textId="77777777" w:rsidR="008F3A74" w:rsidRPr="00F5223A" w:rsidRDefault="008F3A74" w:rsidP="00C973BF">
      <w:pPr>
        <w:widowControl w:val="0"/>
        <w:adjustRightInd w:val="0"/>
        <w:snapToGrid w:val="0"/>
        <w:spacing w:line="240" w:lineRule="auto"/>
        <w:jc w:val="both"/>
        <w:rPr>
          <w:color w:val="000000" w:themeColor="text1"/>
          <w:sz w:val="21"/>
          <w:szCs w:val="21"/>
        </w:rPr>
      </w:pPr>
    </w:p>
    <w:p w14:paraId="633ACCF6" w14:textId="717D0942" w:rsidR="00775C9D" w:rsidRPr="00F5223A" w:rsidRDefault="00753CA0" w:rsidP="00CE4FBE">
      <w:pPr>
        <w:pStyle w:val="Odsekzoznamu"/>
        <w:widowControl w:val="0"/>
        <w:numPr>
          <w:ilvl w:val="1"/>
          <w:numId w:val="7"/>
        </w:numPr>
        <w:adjustRightInd w:val="0"/>
        <w:snapToGrid w:val="0"/>
        <w:spacing w:line="240" w:lineRule="auto"/>
        <w:ind w:left="0" w:firstLine="0"/>
        <w:jc w:val="both"/>
        <w:rPr>
          <w:b/>
          <w:bCs/>
          <w:color w:val="000000" w:themeColor="text1"/>
          <w:sz w:val="21"/>
          <w:szCs w:val="21"/>
        </w:rPr>
      </w:pPr>
      <w:bookmarkStart w:id="16" w:name="_Toc332367340"/>
      <w:bookmarkStart w:id="17" w:name="_Toc345289298"/>
      <w:r w:rsidRPr="00F5223A">
        <w:rPr>
          <w:b/>
          <w:bCs/>
          <w:color w:val="000000" w:themeColor="text1"/>
          <w:sz w:val="21"/>
          <w:szCs w:val="21"/>
        </w:rPr>
        <w:t xml:space="preserve">Účel </w:t>
      </w:r>
      <w:r w:rsidR="003647B1" w:rsidRPr="00F5223A">
        <w:rPr>
          <w:b/>
          <w:bCs/>
          <w:color w:val="000000" w:themeColor="text1"/>
          <w:sz w:val="21"/>
          <w:szCs w:val="21"/>
        </w:rPr>
        <w:t xml:space="preserve">a rozsah </w:t>
      </w:r>
      <w:r w:rsidRPr="00F5223A">
        <w:rPr>
          <w:b/>
          <w:bCs/>
          <w:color w:val="000000" w:themeColor="text1"/>
          <w:sz w:val="21"/>
          <w:szCs w:val="21"/>
        </w:rPr>
        <w:t>Diela</w:t>
      </w:r>
      <w:bookmarkStart w:id="18" w:name="_Toc286861543"/>
      <w:bookmarkStart w:id="19" w:name="_Toc289265951"/>
      <w:bookmarkStart w:id="20" w:name="_Toc289329932"/>
      <w:bookmarkStart w:id="21" w:name="_Toc292038713"/>
      <w:bookmarkStart w:id="22" w:name="_Toc292042003"/>
      <w:bookmarkStart w:id="23" w:name="_Toc292803098"/>
      <w:bookmarkEnd w:id="10"/>
      <w:bookmarkEnd w:id="11"/>
      <w:bookmarkEnd w:id="12"/>
      <w:bookmarkEnd w:id="13"/>
      <w:bookmarkEnd w:id="14"/>
      <w:bookmarkEnd w:id="15"/>
      <w:bookmarkEnd w:id="16"/>
      <w:bookmarkEnd w:id="17"/>
    </w:p>
    <w:p w14:paraId="3DA66C9D" w14:textId="1964B034" w:rsidR="57B23F34" w:rsidRPr="00F5223A" w:rsidRDefault="57B23F34" w:rsidP="00C973BF">
      <w:pPr>
        <w:widowControl w:val="0"/>
        <w:snapToGrid w:val="0"/>
        <w:spacing w:line="240" w:lineRule="auto"/>
        <w:jc w:val="both"/>
        <w:rPr>
          <w:color w:val="000000" w:themeColor="text1"/>
          <w:sz w:val="21"/>
          <w:szCs w:val="21"/>
        </w:rPr>
      </w:pPr>
      <w:r w:rsidRPr="00F5223A">
        <w:rPr>
          <w:color w:val="000000" w:themeColor="text1"/>
          <w:sz w:val="21"/>
          <w:szCs w:val="21"/>
        </w:rPr>
        <w:t>Účel Diela</w:t>
      </w:r>
      <w:r w:rsidR="5773776D" w:rsidRPr="00F5223A">
        <w:rPr>
          <w:color w:val="000000" w:themeColor="text1"/>
          <w:sz w:val="21"/>
          <w:szCs w:val="21"/>
        </w:rPr>
        <w:t>:</w:t>
      </w:r>
      <w:r w:rsidRPr="00F5223A">
        <w:rPr>
          <w:color w:val="000000" w:themeColor="text1"/>
          <w:sz w:val="21"/>
          <w:szCs w:val="21"/>
        </w:rPr>
        <w:t xml:space="preserve"> </w:t>
      </w:r>
      <w:r w:rsidR="35110876" w:rsidRPr="00F5223A">
        <w:rPr>
          <w:color w:val="000000" w:themeColor="text1"/>
          <w:sz w:val="21"/>
          <w:szCs w:val="21"/>
        </w:rPr>
        <w:t>“</w:t>
      </w:r>
      <w:r w:rsidR="35110876" w:rsidRPr="00F5223A">
        <w:rPr>
          <w:i/>
          <w:iCs/>
          <w:color w:val="000000" w:themeColor="text1"/>
          <w:sz w:val="21"/>
          <w:szCs w:val="21"/>
        </w:rPr>
        <w:t>Stacionárny RTG inšpekčný skenovací systém na kontrolu nákladnej železničnej dopravy</w:t>
      </w:r>
      <w:r w:rsidR="35110876" w:rsidRPr="00F5223A">
        <w:rPr>
          <w:color w:val="000000" w:themeColor="text1"/>
          <w:sz w:val="21"/>
          <w:szCs w:val="21"/>
        </w:rPr>
        <w:t>”, resp. “</w:t>
      </w:r>
      <w:r w:rsidR="35110876" w:rsidRPr="00F5223A">
        <w:rPr>
          <w:i/>
          <w:iCs/>
          <w:color w:val="000000" w:themeColor="text1"/>
          <w:sz w:val="21"/>
          <w:szCs w:val="21"/>
        </w:rPr>
        <w:t>ISS</w:t>
      </w:r>
      <w:r w:rsidR="35110876" w:rsidRPr="00F5223A">
        <w:rPr>
          <w:color w:val="000000" w:themeColor="text1"/>
          <w:sz w:val="21"/>
          <w:szCs w:val="21"/>
        </w:rPr>
        <w:t xml:space="preserve">” </w:t>
      </w:r>
      <w:r w:rsidRPr="00F5223A">
        <w:rPr>
          <w:color w:val="000000" w:themeColor="text1"/>
          <w:sz w:val="21"/>
          <w:szCs w:val="21"/>
        </w:rPr>
        <w:t>je intenzívna kontrola tovaru, kontajnerov v železničnej doprave za použitia RTG lúčov za účelom prevencie nelegálnej prepravy tovaru a osôb v mieste dodania uvedenom v Zmluve a v týchto podmienkach.</w:t>
      </w:r>
    </w:p>
    <w:p w14:paraId="09BB6ABA" w14:textId="532BF541" w:rsidR="00FE61E5" w:rsidRPr="00F5223A" w:rsidRDefault="00FE61E5" w:rsidP="00C973BF">
      <w:pPr>
        <w:widowControl w:val="0"/>
        <w:snapToGrid w:val="0"/>
        <w:spacing w:line="240" w:lineRule="auto"/>
        <w:jc w:val="both"/>
        <w:rPr>
          <w:color w:val="000000" w:themeColor="text1"/>
          <w:sz w:val="21"/>
          <w:szCs w:val="21"/>
        </w:rPr>
      </w:pPr>
      <w:r w:rsidRPr="00F5223A">
        <w:rPr>
          <w:color w:val="000000" w:themeColor="text1"/>
          <w:sz w:val="21"/>
          <w:szCs w:val="21"/>
        </w:rPr>
        <w:t>Bez dotknutia akéhokoľvek ustanovenia</w:t>
      </w:r>
      <w:r w:rsidR="00AC7A95" w:rsidRPr="00F5223A">
        <w:rPr>
          <w:color w:val="000000" w:themeColor="text1"/>
          <w:sz w:val="21"/>
          <w:szCs w:val="21"/>
        </w:rPr>
        <w:t xml:space="preserve"> v Zmluve alebo v týchto Požiadaviek Objednávateľa</w:t>
      </w:r>
      <w:r w:rsidRPr="00F5223A">
        <w:rPr>
          <w:color w:val="000000" w:themeColor="text1"/>
          <w:sz w:val="21"/>
          <w:szCs w:val="21"/>
        </w:rPr>
        <w:t xml:space="preserve">, Zhotoviteľ je povinný dodať funkčný ISS, vrátane splnenia všetkých požiadaviek </w:t>
      </w:r>
      <w:r w:rsidR="003348B9" w:rsidRPr="00F5223A">
        <w:rPr>
          <w:color w:val="000000" w:themeColor="text1"/>
          <w:sz w:val="21"/>
          <w:szCs w:val="21"/>
        </w:rPr>
        <w:t xml:space="preserve">pre jeho </w:t>
      </w:r>
      <w:r w:rsidR="00AC7A95" w:rsidRPr="00F5223A">
        <w:rPr>
          <w:color w:val="000000" w:themeColor="text1"/>
          <w:sz w:val="21"/>
          <w:szCs w:val="21"/>
        </w:rPr>
        <w:t xml:space="preserve">riadne </w:t>
      </w:r>
      <w:r w:rsidR="003348B9" w:rsidRPr="00F5223A">
        <w:rPr>
          <w:color w:val="000000" w:themeColor="text1"/>
          <w:sz w:val="21"/>
          <w:szCs w:val="21"/>
        </w:rPr>
        <w:t xml:space="preserve">uvedenie do prevádzky a používanie </w:t>
      </w:r>
      <w:r w:rsidRPr="00F5223A">
        <w:rPr>
          <w:color w:val="000000" w:themeColor="text1"/>
          <w:sz w:val="21"/>
          <w:szCs w:val="21"/>
        </w:rPr>
        <w:t>vyplývajúcich z</w:t>
      </w:r>
      <w:r w:rsidR="00AC7A95" w:rsidRPr="00F5223A">
        <w:rPr>
          <w:color w:val="000000" w:themeColor="text1"/>
          <w:sz w:val="21"/>
          <w:szCs w:val="21"/>
        </w:rPr>
        <w:t> Právnych predpisov, najmä z</w:t>
      </w:r>
      <w:r w:rsidRPr="00F5223A">
        <w:rPr>
          <w:color w:val="000000" w:themeColor="text1"/>
          <w:sz w:val="21"/>
          <w:szCs w:val="21"/>
        </w:rPr>
        <w:t xml:space="preserve">o </w:t>
      </w:r>
      <w:r w:rsidR="003348B9" w:rsidRPr="00F5223A">
        <w:rPr>
          <w:color w:val="000000" w:themeColor="text1"/>
          <w:sz w:val="21"/>
          <w:szCs w:val="21"/>
        </w:rPr>
        <w:t>Z</w:t>
      </w:r>
      <w:r w:rsidRPr="00F5223A">
        <w:rPr>
          <w:color w:val="000000" w:themeColor="text1"/>
          <w:sz w:val="21"/>
          <w:szCs w:val="21"/>
        </w:rPr>
        <w:t>ákona o verejnej práci, Stavebného zákona a Zákona o</w:t>
      </w:r>
      <w:r w:rsidR="003348B9" w:rsidRPr="00F5223A">
        <w:rPr>
          <w:color w:val="000000" w:themeColor="text1"/>
          <w:sz w:val="21"/>
          <w:szCs w:val="21"/>
        </w:rPr>
        <w:t> radiačnej ochrane, vrátane, ale nie len, zabezpečenia kolaudačného osvedčenia Diela a </w:t>
      </w:r>
      <w:r w:rsidR="00461DE8" w:rsidRPr="00F5223A">
        <w:rPr>
          <w:color w:val="000000" w:themeColor="text1"/>
          <w:sz w:val="21"/>
          <w:szCs w:val="21"/>
        </w:rPr>
        <w:t>P</w:t>
      </w:r>
      <w:r w:rsidR="003348B9" w:rsidRPr="00F5223A">
        <w:rPr>
          <w:color w:val="000000" w:themeColor="text1"/>
          <w:sz w:val="21"/>
          <w:szCs w:val="21"/>
        </w:rPr>
        <w:t xml:space="preserve">ovolení </w:t>
      </w:r>
      <w:r w:rsidR="007C1F20" w:rsidRPr="00F5223A">
        <w:rPr>
          <w:color w:val="000000" w:themeColor="text1"/>
          <w:sz w:val="21"/>
          <w:szCs w:val="21"/>
        </w:rPr>
        <w:t>R</w:t>
      </w:r>
      <w:r w:rsidR="002F5F75" w:rsidRPr="00F5223A">
        <w:rPr>
          <w:color w:val="000000" w:themeColor="text1"/>
          <w:sz w:val="21"/>
          <w:szCs w:val="21"/>
        </w:rPr>
        <w:t>Ú</w:t>
      </w:r>
      <w:r w:rsidR="00461DE8" w:rsidRPr="00F5223A">
        <w:rPr>
          <w:color w:val="000000" w:themeColor="text1"/>
          <w:sz w:val="21"/>
          <w:szCs w:val="21"/>
        </w:rPr>
        <w:t>VZ</w:t>
      </w:r>
      <w:r w:rsidR="00AC7A95" w:rsidRPr="00F5223A">
        <w:rPr>
          <w:color w:val="000000" w:themeColor="text1"/>
          <w:sz w:val="21"/>
          <w:szCs w:val="21"/>
        </w:rPr>
        <w:t>.</w:t>
      </w:r>
    </w:p>
    <w:p w14:paraId="1D9B989B" w14:textId="01C6E15F" w:rsidR="208DAE5B" w:rsidRPr="00F5223A" w:rsidRDefault="208DAE5B" w:rsidP="00C973BF">
      <w:pPr>
        <w:widowControl w:val="0"/>
        <w:snapToGrid w:val="0"/>
        <w:spacing w:line="240" w:lineRule="auto"/>
        <w:jc w:val="both"/>
        <w:rPr>
          <w:color w:val="000000" w:themeColor="text1"/>
          <w:sz w:val="21"/>
          <w:szCs w:val="21"/>
        </w:rPr>
      </w:pPr>
      <w:r w:rsidRPr="00F5223A">
        <w:rPr>
          <w:color w:val="000000" w:themeColor="text1"/>
          <w:sz w:val="21"/>
          <w:szCs w:val="21"/>
        </w:rPr>
        <w:t>Záväzok Zhotoviteľa vykonať Dielo</w:t>
      </w:r>
      <w:r w:rsidR="58DBF408" w:rsidRPr="00F5223A">
        <w:rPr>
          <w:color w:val="000000" w:themeColor="text1"/>
          <w:sz w:val="21"/>
          <w:szCs w:val="21"/>
        </w:rPr>
        <w:t xml:space="preserve"> </w:t>
      </w:r>
      <w:r w:rsidR="67CC690A" w:rsidRPr="00F5223A">
        <w:rPr>
          <w:color w:val="000000" w:themeColor="text1"/>
          <w:sz w:val="21"/>
          <w:szCs w:val="21"/>
        </w:rPr>
        <w:t>zahŕňa</w:t>
      </w:r>
      <w:r w:rsidR="2E8142C4" w:rsidRPr="00F5223A">
        <w:rPr>
          <w:color w:val="000000" w:themeColor="text1"/>
          <w:sz w:val="21"/>
          <w:szCs w:val="21"/>
        </w:rPr>
        <w:t>, najmä</w:t>
      </w:r>
      <w:r w:rsidR="34EE2ED8" w:rsidRPr="00F5223A">
        <w:rPr>
          <w:color w:val="000000" w:themeColor="text1"/>
          <w:sz w:val="21"/>
          <w:szCs w:val="21"/>
        </w:rPr>
        <w:t>:</w:t>
      </w:r>
    </w:p>
    <w:p w14:paraId="510C32DF" w14:textId="390FAD11" w:rsidR="6188E97E" w:rsidRPr="00F5223A" w:rsidRDefault="6188E97E" w:rsidP="00CE4FBE">
      <w:pPr>
        <w:pStyle w:val="Odsekzoznamu"/>
        <w:widowControl w:val="0"/>
        <w:numPr>
          <w:ilvl w:val="0"/>
          <w:numId w:val="1"/>
        </w:numPr>
        <w:snapToGrid w:val="0"/>
        <w:spacing w:line="240" w:lineRule="auto"/>
        <w:jc w:val="both"/>
        <w:rPr>
          <w:color w:val="000000" w:themeColor="text1"/>
          <w:sz w:val="21"/>
          <w:szCs w:val="21"/>
        </w:rPr>
      </w:pPr>
      <w:r w:rsidRPr="00F5223A">
        <w:rPr>
          <w:color w:val="000000" w:themeColor="text1"/>
          <w:sz w:val="21"/>
          <w:szCs w:val="21"/>
        </w:rPr>
        <w:t>vyprojektovanie Diela, vrátane dodania Dokumentácie zhotoviteľa,</w:t>
      </w:r>
    </w:p>
    <w:p w14:paraId="5BAD3178" w14:textId="69546AD7" w:rsidR="6188E97E" w:rsidRPr="00F5223A" w:rsidRDefault="6188E97E" w:rsidP="00CE4FBE">
      <w:pPr>
        <w:pStyle w:val="Odsekzoznamu"/>
        <w:widowControl w:val="0"/>
        <w:numPr>
          <w:ilvl w:val="0"/>
          <w:numId w:val="1"/>
        </w:numPr>
        <w:snapToGrid w:val="0"/>
        <w:spacing w:line="240" w:lineRule="auto"/>
        <w:jc w:val="both"/>
        <w:rPr>
          <w:color w:val="000000" w:themeColor="text1"/>
          <w:sz w:val="21"/>
          <w:szCs w:val="21"/>
        </w:rPr>
      </w:pPr>
      <w:r w:rsidRPr="00F5223A">
        <w:rPr>
          <w:color w:val="000000" w:themeColor="text1"/>
          <w:sz w:val="21"/>
          <w:szCs w:val="21"/>
        </w:rPr>
        <w:t>vykonanie a dokončenie Diela a odstránenie vád na Diele, vrátane</w:t>
      </w:r>
      <w:r w:rsidR="6AEB4BCD" w:rsidRPr="00F5223A">
        <w:rPr>
          <w:color w:val="000000" w:themeColor="text1"/>
          <w:sz w:val="21"/>
          <w:szCs w:val="21"/>
        </w:rPr>
        <w:t xml:space="preserve"> </w:t>
      </w:r>
      <w:r w:rsidRPr="00F5223A">
        <w:rPr>
          <w:color w:val="000000" w:themeColor="text1"/>
          <w:sz w:val="21"/>
          <w:szCs w:val="21"/>
        </w:rPr>
        <w:t xml:space="preserve">dodania Technologického zariadenia, Materiálov, </w:t>
      </w:r>
      <w:r w:rsidR="75E3ABED" w:rsidRPr="00F5223A">
        <w:rPr>
          <w:color w:val="000000" w:themeColor="text1"/>
          <w:sz w:val="21"/>
          <w:szCs w:val="21"/>
        </w:rPr>
        <w:t xml:space="preserve">a </w:t>
      </w:r>
      <w:r w:rsidR="7AF85A34" w:rsidRPr="00F5223A">
        <w:rPr>
          <w:color w:val="000000" w:themeColor="text1"/>
          <w:sz w:val="21"/>
          <w:szCs w:val="21"/>
        </w:rPr>
        <w:t xml:space="preserve">vykonania činností </w:t>
      </w:r>
      <w:r w:rsidRPr="00F5223A">
        <w:rPr>
          <w:color w:val="000000" w:themeColor="text1"/>
          <w:sz w:val="21"/>
          <w:szCs w:val="21"/>
        </w:rPr>
        <w:t>k tomu potrebných</w:t>
      </w:r>
      <w:r w:rsidR="757AC212" w:rsidRPr="00F5223A">
        <w:rPr>
          <w:color w:val="000000" w:themeColor="text1"/>
          <w:sz w:val="21"/>
          <w:szCs w:val="21"/>
        </w:rPr>
        <w:t>,</w:t>
      </w:r>
    </w:p>
    <w:p w14:paraId="002D79C5" w14:textId="11A207C1" w:rsidR="00CFF938" w:rsidRPr="00F5223A" w:rsidRDefault="00CFF938" w:rsidP="00CE4FBE">
      <w:pPr>
        <w:pStyle w:val="Odsekzoznamu"/>
        <w:widowControl w:val="0"/>
        <w:numPr>
          <w:ilvl w:val="0"/>
          <w:numId w:val="1"/>
        </w:numPr>
        <w:snapToGrid w:val="0"/>
        <w:spacing w:line="240" w:lineRule="auto"/>
        <w:jc w:val="both"/>
        <w:rPr>
          <w:color w:val="000000" w:themeColor="text1"/>
          <w:sz w:val="21"/>
          <w:szCs w:val="21"/>
        </w:rPr>
      </w:pPr>
      <w:r w:rsidRPr="00F5223A">
        <w:rPr>
          <w:color w:val="000000" w:themeColor="text1"/>
          <w:sz w:val="21"/>
          <w:szCs w:val="21"/>
        </w:rPr>
        <w:t>poskytnutie inžinierskej činnosti</w:t>
      </w:r>
      <w:r w:rsidR="00FE61E5" w:rsidRPr="00F5223A">
        <w:rPr>
          <w:color w:val="000000" w:themeColor="text1"/>
          <w:sz w:val="21"/>
          <w:szCs w:val="21"/>
        </w:rPr>
        <w:t xml:space="preserve"> v rozsahu podľa týchto požiadaviek Objednávateľa</w:t>
      </w:r>
      <w:r w:rsidRPr="00F5223A">
        <w:rPr>
          <w:color w:val="000000" w:themeColor="text1"/>
          <w:sz w:val="21"/>
          <w:szCs w:val="21"/>
        </w:rPr>
        <w:t>,</w:t>
      </w:r>
    </w:p>
    <w:p w14:paraId="5285C0E6" w14:textId="6A25DFC3" w:rsidR="0084437B" w:rsidRPr="00F5223A" w:rsidRDefault="0084437B" w:rsidP="00CE4FBE">
      <w:pPr>
        <w:pStyle w:val="Odsekzoznamu"/>
        <w:widowControl w:val="0"/>
        <w:numPr>
          <w:ilvl w:val="0"/>
          <w:numId w:val="1"/>
        </w:numPr>
        <w:snapToGrid w:val="0"/>
        <w:spacing w:line="240" w:lineRule="auto"/>
        <w:jc w:val="both"/>
        <w:rPr>
          <w:color w:val="000000" w:themeColor="text1"/>
          <w:sz w:val="21"/>
          <w:szCs w:val="21"/>
        </w:rPr>
      </w:pPr>
      <w:r w:rsidRPr="00F5223A">
        <w:rPr>
          <w:color w:val="000000" w:themeColor="text1"/>
          <w:sz w:val="21"/>
          <w:szCs w:val="21"/>
        </w:rPr>
        <w:t xml:space="preserve">poskytnutie činností </w:t>
      </w:r>
      <w:r w:rsidR="00D035F8" w:rsidRPr="00F5223A">
        <w:rPr>
          <w:color w:val="000000" w:themeColor="text1"/>
          <w:sz w:val="21"/>
          <w:szCs w:val="21"/>
        </w:rPr>
        <w:t>s</w:t>
      </w:r>
      <w:r w:rsidRPr="00F5223A">
        <w:rPr>
          <w:color w:val="000000" w:themeColor="text1"/>
          <w:sz w:val="21"/>
          <w:szCs w:val="21"/>
        </w:rPr>
        <w:t xml:space="preserve">tavebného dozoru </w:t>
      </w:r>
      <w:r w:rsidR="00894455" w:rsidRPr="00F5223A">
        <w:rPr>
          <w:color w:val="000000" w:themeColor="text1"/>
          <w:sz w:val="21"/>
          <w:szCs w:val="21"/>
        </w:rPr>
        <w:t xml:space="preserve">(§ 34 ods. (2) </w:t>
      </w:r>
      <w:r w:rsidR="00AC7A95" w:rsidRPr="00F5223A">
        <w:rPr>
          <w:color w:val="000000" w:themeColor="text1"/>
          <w:sz w:val="21"/>
          <w:szCs w:val="21"/>
        </w:rPr>
        <w:t xml:space="preserve">písm. </w:t>
      </w:r>
      <w:r w:rsidR="00894455" w:rsidRPr="00F5223A">
        <w:rPr>
          <w:color w:val="000000" w:themeColor="text1"/>
          <w:sz w:val="21"/>
          <w:szCs w:val="21"/>
        </w:rPr>
        <w:t>b</w:t>
      </w:r>
      <w:r w:rsidR="00AC7A95" w:rsidRPr="00F5223A">
        <w:rPr>
          <w:color w:val="000000" w:themeColor="text1"/>
          <w:sz w:val="21"/>
          <w:szCs w:val="21"/>
        </w:rPr>
        <w:t>)</w:t>
      </w:r>
      <w:r w:rsidR="00894455" w:rsidRPr="00F5223A">
        <w:rPr>
          <w:color w:val="000000" w:themeColor="text1"/>
          <w:sz w:val="21"/>
          <w:szCs w:val="21"/>
        </w:rPr>
        <w:t xml:space="preserve"> Stavebného zákona</w:t>
      </w:r>
      <w:r w:rsidR="008B60FF" w:rsidRPr="00F5223A">
        <w:rPr>
          <w:color w:val="000000" w:themeColor="text1"/>
          <w:sz w:val="21"/>
          <w:szCs w:val="21"/>
        </w:rPr>
        <w:t xml:space="preserve"> a § 36 ods. 1 až 2</w:t>
      </w:r>
      <w:r w:rsidR="00894455" w:rsidRPr="00F5223A">
        <w:rPr>
          <w:color w:val="000000" w:themeColor="text1"/>
          <w:sz w:val="21"/>
          <w:szCs w:val="21"/>
        </w:rPr>
        <w:t xml:space="preserve">) </w:t>
      </w:r>
      <w:r w:rsidRPr="00F5223A">
        <w:rPr>
          <w:color w:val="000000" w:themeColor="text1"/>
          <w:sz w:val="21"/>
          <w:szCs w:val="21"/>
        </w:rPr>
        <w:t>v rozsahu požadovanom Stavebným zákonom</w:t>
      </w:r>
      <w:r w:rsidR="00AC7A95" w:rsidRPr="00F5223A">
        <w:rPr>
          <w:color w:val="000000" w:themeColor="text1"/>
          <w:sz w:val="21"/>
          <w:szCs w:val="21"/>
        </w:rPr>
        <w:t>,</w:t>
      </w:r>
      <w:r w:rsidR="008B60FF" w:rsidRPr="00F5223A">
        <w:rPr>
          <w:color w:val="000000" w:themeColor="text1"/>
          <w:sz w:val="21"/>
          <w:szCs w:val="21"/>
        </w:rPr>
        <w:t xml:space="preserve"> </w:t>
      </w:r>
    </w:p>
    <w:p w14:paraId="526EBE2F" w14:textId="38916D75" w:rsidR="02C594EC" w:rsidRPr="00F5223A" w:rsidRDefault="02C594EC" w:rsidP="00CE4FBE">
      <w:pPr>
        <w:pStyle w:val="Odsekzoznamu"/>
        <w:widowControl w:val="0"/>
        <w:numPr>
          <w:ilvl w:val="0"/>
          <w:numId w:val="1"/>
        </w:numPr>
        <w:snapToGrid w:val="0"/>
        <w:spacing w:line="240" w:lineRule="auto"/>
        <w:jc w:val="both"/>
        <w:rPr>
          <w:color w:val="000000" w:themeColor="text1"/>
          <w:sz w:val="21"/>
          <w:szCs w:val="21"/>
        </w:rPr>
      </w:pPr>
      <w:r w:rsidRPr="00F5223A">
        <w:rPr>
          <w:color w:val="000000" w:themeColor="text1"/>
          <w:sz w:val="21"/>
          <w:szCs w:val="21"/>
        </w:rPr>
        <w:t xml:space="preserve">uvedenie Diela do prevádzky, vykonanie </w:t>
      </w:r>
      <w:r w:rsidR="67CC690A" w:rsidRPr="00F5223A">
        <w:rPr>
          <w:color w:val="000000" w:themeColor="text1"/>
          <w:sz w:val="21"/>
          <w:szCs w:val="21"/>
        </w:rPr>
        <w:t>odborn</w:t>
      </w:r>
      <w:r w:rsidR="3623C49B" w:rsidRPr="00F5223A">
        <w:rPr>
          <w:color w:val="000000" w:themeColor="text1"/>
          <w:sz w:val="21"/>
          <w:szCs w:val="21"/>
        </w:rPr>
        <w:t>ých</w:t>
      </w:r>
      <w:r w:rsidR="0000FB68" w:rsidRPr="00F5223A">
        <w:rPr>
          <w:color w:val="000000" w:themeColor="text1"/>
          <w:sz w:val="21"/>
          <w:szCs w:val="21"/>
        </w:rPr>
        <w:t xml:space="preserve"> prehliadok</w:t>
      </w:r>
      <w:r w:rsidR="5C0C2799" w:rsidRPr="00F5223A">
        <w:rPr>
          <w:color w:val="000000" w:themeColor="text1"/>
          <w:sz w:val="21"/>
          <w:szCs w:val="21"/>
        </w:rPr>
        <w:t>, revízn</w:t>
      </w:r>
      <w:r w:rsidR="1610AB32" w:rsidRPr="00F5223A">
        <w:rPr>
          <w:color w:val="000000" w:themeColor="text1"/>
          <w:sz w:val="21"/>
          <w:szCs w:val="21"/>
        </w:rPr>
        <w:t>ych</w:t>
      </w:r>
      <w:r w:rsidR="5C0C2799" w:rsidRPr="00F5223A">
        <w:rPr>
          <w:color w:val="000000" w:themeColor="text1"/>
          <w:sz w:val="21"/>
          <w:szCs w:val="21"/>
        </w:rPr>
        <w:t xml:space="preserve"> skúš</w:t>
      </w:r>
      <w:r w:rsidR="44592E7A" w:rsidRPr="00F5223A">
        <w:rPr>
          <w:color w:val="000000" w:themeColor="text1"/>
          <w:sz w:val="21"/>
          <w:szCs w:val="21"/>
        </w:rPr>
        <w:t>ok</w:t>
      </w:r>
      <w:r w:rsidR="5C0C2799" w:rsidRPr="00F5223A">
        <w:rPr>
          <w:color w:val="000000" w:themeColor="text1"/>
          <w:sz w:val="21"/>
          <w:szCs w:val="21"/>
        </w:rPr>
        <w:t xml:space="preserve"> </w:t>
      </w:r>
      <w:r w:rsidR="67CC690A" w:rsidRPr="00F5223A">
        <w:rPr>
          <w:color w:val="000000" w:themeColor="text1"/>
          <w:sz w:val="21"/>
          <w:szCs w:val="21"/>
        </w:rPr>
        <w:t>a odborn</w:t>
      </w:r>
      <w:r w:rsidR="0B997751" w:rsidRPr="00F5223A">
        <w:rPr>
          <w:color w:val="000000" w:themeColor="text1"/>
          <w:sz w:val="21"/>
          <w:szCs w:val="21"/>
        </w:rPr>
        <w:t>ých</w:t>
      </w:r>
      <w:r w:rsidR="67CC690A" w:rsidRPr="00F5223A">
        <w:rPr>
          <w:color w:val="000000" w:themeColor="text1"/>
          <w:sz w:val="21"/>
          <w:szCs w:val="21"/>
        </w:rPr>
        <w:t xml:space="preserve"> skúš</w:t>
      </w:r>
      <w:r w:rsidR="483590ED" w:rsidRPr="00F5223A">
        <w:rPr>
          <w:color w:val="000000" w:themeColor="text1"/>
          <w:sz w:val="21"/>
          <w:szCs w:val="21"/>
        </w:rPr>
        <w:t>o</w:t>
      </w:r>
      <w:r w:rsidR="67CC690A" w:rsidRPr="00F5223A">
        <w:rPr>
          <w:color w:val="000000" w:themeColor="text1"/>
          <w:sz w:val="21"/>
          <w:szCs w:val="21"/>
        </w:rPr>
        <w:t>k</w:t>
      </w:r>
      <w:r w:rsidR="3E50264C" w:rsidRPr="00F5223A">
        <w:rPr>
          <w:color w:val="000000" w:themeColor="text1"/>
          <w:sz w:val="21"/>
          <w:szCs w:val="21"/>
        </w:rPr>
        <w:t xml:space="preserve"> Diela</w:t>
      </w:r>
      <w:r w:rsidR="67CC690A" w:rsidRPr="00F5223A">
        <w:rPr>
          <w:color w:val="000000" w:themeColor="text1"/>
          <w:sz w:val="21"/>
          <w:szCs w:val="21"/>
        </w:rPr>
        <w:t>,</w:t>
      </w:r>
    </w:p>
    <w:p w14:paraId="4D6237F4" w14:textId="4A4E142C" w:rsidR="67CC690A" w:rsidRPr="00F5223A" w:rsidRDefault="67CC690A" w:rsidP="00CE4FBE">
      <w:pPr>
        <w:pStyle w:val="Odsekzoznamu"/>
        <w:widowControl w:val="0"/>
        <w:numPr>
          <w:ilvl w:val="0"/>
          <w:numId w:val="1"/>
        </w:numPr>
        <w:snapToGrid w:val="0"/>
        <w:spacing w:line="240" w:lineRule="auto"/>
        <w:jc w:val="both"/>
        <w:rPr>
          <w:color w:val="000000" w:themeColor="text1"/>
          <w:sz w:val="21"/>
          <w:szCs w:val="21"/>
        </w:rPr>
      </w:pPr>
      <w:r w:rsidRPr="00F5223A">
        <w:rPr>
          <w:color w:val="000000" w:themeColor="text1"/>
          <w:sz w:val="21"/>
          <w:szCs w:val="21"/>
        </w:rPr>
        <w:t>zaškolenie</w:t>
      </w:r>
      <w:r w:rsidR="22C061B9" w:rsidRPr="00F5223A">
        <w:rPr>
          <w:color w:val="000000" w:themeColor="text1"/>
          <w:sz w:val="21"/>
          <w:szCs w:val="21"/>
        </w:rPr>
        <w:t xml:space="preserve"> personálu Objednávateľa</w:t>
      </w:r>
      <w:r w:rsidRPr="00F5223A">
        <w:rPr>
          <w:color w:val="000000" w:themeColor="text1"/>
          <w:sz w:val="21"/>
          <w:szCs w:val="21"/>
        </w:rPr>
        <w:t>,</w:t>
      </w:r>
    </w:p>
    <w:p w14:paraId="580A7F75" w14:textId="41FBE4EE" w:rsidR="11123351" w:rsidRPr="00F5223A" w:rsidRDefault="35A4EA6B" w:rsidP="00CE4FBE">
      <w:pPr>
        <w:pStyle w:val="Odsekzoznamu"/>
        <w:widowControl w:val="0"/>
        <w:numPr>
          <w:ilvl w:val="0"/>
          <w:numId w:val="1"/>
        </w:numPr>
        <w:snapToGrid w:val="0"/>
        <w:spacing w:line="240" w:lineRule="auto"/>
        <w:jc w:val="both"/>
        <w:rPr>
          <w:color w:val="000000" w:themeColor="text1"/>
          <w:sz w:val="21"/>
          <w:szCs w:val="21"/>
        </w:rPr>
      </w:pPr>
      <w:r w:rsidRPr="00F5223A">
        <w:rPr>
          <w:color w:val="000000" w:themeColor="text1"/>
          <w:sz w:val="21"/>
          <w:szCs w:val="21"/>
        </w:rPr>
        <w:t xml:space="preserve">vypracovanie a </w:t>
      </w:r>
      <w:r w:rsidR="11123351" w:rsidRPr="00F5223A">
        <w:rPr>
          <w:color w:val="000000" w:themeColor="text1"/>
          <w:sz w:val="21"/>
          <w:szCs w:val="21"/>
        </w:rPr>
        <w:t xml:space="preserve">dodanie </w:t>
      </w:r>
      <w:r w:rsidR="01DDA2EE" w:rsidRPr="00F5223A">
        <w:rPr>
          <w:color w:val="000000" w:themeColor="text1"/>
          <w:sz w:val="21"/>
          <w:szCs w:val="21"/>
        </w:rPr>
        <w:t xml:space="preserve">Dokumentácie skutočného </w:t>
      </w:r>
      <w:r w:rsidR="00EA2757" w:rsidRPr="00F5223A">
        <w:rPr>
          <w:color w:val="000000" w:themeColor="text1"/>
          <w:sz w:val="21"/>
          <w:szCs w:val="21"/>
        </w:rPr>
        <w:t>zhotovenia stavby</w:t>
      </w:r>
      <w:r w:rsidR="01DDA2EE" w:rsidRPr="00F5223A">
        <w:rPr>
          <w:color w:val="000000" w:themeColor="text1"/>
          <w:sz w:val="21"/>
          <w:szCs w:val="21"/>
        </w:rPr>
        <w:t>,</w:t>
      </w:r>
    </w:p>
    <w:p w14:paraId="41065E8B" w14:textId="4DEF9EE1" w:rsidR="541DA7C5" w:rsidRPr="00F5223A" w:rsidRDefault="541DA7C5" w:rsidP="00CE4FBE">
      <w:pPr>
        <w:pStyle w:val="Odsekzoznamu"/>
        <w:widowControl w:val="0"/>
        <w:numPr>
          <w:ilvl w:val="0"/>
          <w:numId w:val="1"/>
        </w:numPr>
        <w:snapToGrid w:val="0"/>
        <w:spacing w:line="240" w:lineRule="auto"/>
        <w:jc w:val="both"/>
        <w:rPr>
          <w:color w:val="000000" w:themeColor="text1"/>
          <w:sz w:val="21"/>
          <w:szCs w:val="21"/>
        </w:rPr>
      </w:pPr>
      <w:r w:rsidRPr="00F5223A">
        <w:rPr>
          <w:color w:val="000000" w:themeColor="text1"/>
          <w:sz w:val="21"/>
          <w:szCs w:val="21"/>
        </w:rPr>
        <w:t xml:space="preserve">vypracovanie a </w:t>
      </w:r>
      <w:r w:rsidR="01DDA2EE" w:rsidRPr="00F5223A">
        <w:rPr>
          <w:color w:val="000000" w:themeColor="text1"/>
          <w:sz w:val="21"/>
          <w:szCs w:val="21"/>
        </w:rPr>
        <w:t>dodanie Príručiek pre prevádzku a údržbu,</w:t>
      </w:r>
    </w:p>
    <w:p w14:paraId="530E679F" w14:textId="7A0223C4" w:rsidR="08A3905C" w:rsidRPr="00F5223A" w:rsidRDefault="08A3905C" w:rsidP="00CE4FBE">
      <w:pPr>
        <w:pStyle w:val="Odsekzoznamu"/>
        <w:widowControl w:val="0"/>
        <w:numPr>
          <w:ilvl w:val="0"/>
          <w:numId w:val="1"/>
        </w:numPr>
        <w:snapToGrid w:val="0"/>
        <w:spacing w:line="240" w:lineRule="auto"/>
        <w:jc w:val="both"/>
        <w:rPr>
          <w:color w:val="000000" w:themeColor="text1"/>
          <w:sz w:val="21"/>
          <w:szCs w:val="21"/>
        </w:rPr>
      </w:pPr>
      <w:r w:rsidRPr="00F5223A">
        <w:rPr>
          <w:color w:val="000000" w:themeColor="text1"/>
          <w:sz w:val="21"/>
          <w:szCs w:val="21"/>
        </w:rPr>
        <w:t xml:space="preserve">zabezpečenie </w:t>
      </w:r>
      <w:r w:rsidR="67CC690A" w:rsidRPr="00F5223A">
        <w:rPr>
          <w:color w:val="000000" w:themeColor="text1"/>
          <w:sz w:val="21"/>
          <w:szCs w:val="21"/>
        </w:rPr>
        <w:t>záručn</w:t>
      </w:r>
      <w:r w:rsidR="7509B14C" w:rsidRPr="00F5223A">
        <w:rPr>
          <w:color w:val="000000" w:themeColor="text1"/>
          <w:sz w:val="21"/>
          <w:szCs w:val="21"/>
        </w:rPr>
        <w:t>ého</w:t>
      </w:r>
      <w:r w:rsidR="67CC690A" w:rsidRPr="00F5223A">
        <w:rPr>
          <w:color w:val="000000" w:themeColor="text1"/>
          <w:sz w:val="21"/>
          <w:szCs w:val="21"/>
        </w:rPr>
        <w:t xml:space="preserve"> servis</w:t>
      </w:r>
      <w:r w:rsidR="22D5B81C" w:rsidRPr="00F5223A">
        <w:rPr>
          <w:color w:val="000000" w:themeColor="text1"/>
          <w:sz w:val="21"/>
          <w:szCs w:val="21"/>
        </w:rPr>
        <w:t>u</w:t>
      </w:r>
      <w:r w:rsidR="67CC690A" w:rsidRPr="00F5223A">
        <w:rPr>
          <w:color w:val="000000" w:themeColor="text1"/>
          <w:sz w:val="21"/>
          <w:szCs w:val="21"/>
        </w:rPr>
        <w:t xml:space="preserve"> v trvaní 10 rokov, periodick</w:t>
      </w:r>
      <w:r w:rsidR="29056A23" w:rsidRPr="00F5223A">
        <w:rPr>
          <w:color w:val="000000" w:themeColor="text1"/>
          <w:sz w:val="21"/>
          <w:szCs w:val="21"/>
        </w:rPr>
        <w:t>ých</w:t>
      </w:r>
      <w:r w:rsidR="67CC690A" w:rsidRPr="00F5223A">
        <w:rPr>
          <w:color w:val="000000" w:themeColor="text1"/>
          <w:sz w:val="21"/>
          <w:szCs w:val="21"/>
        </w:rPr>
        <w:t xml:space="preserve"> servisn</w:t>
      </w:r>
      <w:r w:rsidR="1F01EFF4" w:rsidRPr="00F5223A">
        <w:rPr>
          <w:color w:val="000000" w:themeColor="text1"/>
          <w:sz w:val="21"/>
          <w:szCs w:val="21"/>
        </w:rPr>
        <w:t>ých</w:t>
      </w:r>
      <w:r w:rsidR="67CC690A" w:rsidRPr="00F5223A">
        <w:rPr>
          <w:color w:val="000000" w:themeColor="text1"/>
          <w:sz w:val="21"/>
          <w:szCs w:val="21"/>
        </w:rPr>
        <w:t xml:space="preserve"> prehliad</w:t>
      </w:r>
      <w:r w:rsidR="6606BA77" w:rsidRPr="00F5223A">
        <w:rPr>
          <w:color w:val="000000" w:themeColor="text1"/>
          <w:sz w:val="21"/>
          <w:szCs w:val="21"/>
        </w:rPr>
        <w:t>ok</w:t>
      </w:r>
      <w:r w:rsidR="67CC690A" w:rsidRPr="00F5223A">
        <w:rPr>
          <w:color w:val="000000" w:themeColor="text1"/>
          <w:sz w:val="21"/>
          <w:szCs w:val="21"/>
        </w:rPr>
        <w:t>, neperiodick</w:t>
      </w:r>
      <w:r w:rsidR="393CE731" w:rsidRPr="00F5223A">
        <w:rPr>
          <w:color w:val="000000" w:themeColor="text1"/>
          <w:sz w:val="21"/>
          <w:szCs w:val="21"/>
        </w:rPr>
        <w:t>ej</w:t>
      </w:r>
      <w:r w:rsidR="67CC690A" w:rsidRPr="00F5223A">
        <w:rPr>
          <w:color w:val="000000" w:themeColor="text1"/>
          <w:sz w:val="21"/>
          <w:szCs w:val="21"/>
        </w:rPr>
        <w:t xml:space="preserve"> údržby</w:t>
      </w:r>
      <w:r w:rsidR="6048B56E" w:rsidRPr="00F5223A">
        <w:rPr>
          <w:color w:val="000000" w:themeColor="text1"/>
          <w:sz w:val="21"/>
          <w:szCs w:val="21"/>
        </w:rPr>
        <w:t>,</w:t>
      </w:r>
    </w:p>
    <w:p w14:paraId="44897945" w14:textId="118308AA" w:rsidR="00E95589" w:rsidRPr="00F5223A" w:rsidRDefault="6FA395E8" w:rsidP="00CE4FBE">
      <w:pPr>
        <w:pStyle w:val="Odsekzoznamu"/>
        <w:widowControl w:val="0"/>
        <w:numPr>
          <w:ilvl w:val="0"/>
          <w:numId w:val="1"/>
        </w:numPr>
        <w:snapToGrid w:val="0"/>
        <w:spacing w:line="240" w:lineRule="auto"/>
        <w:jc w:val="both"/>
        <w:rPr>
          <w:color w:val="000000" w:themeColor="text1"/>
          <w:sz w:val="21"/>
          <w:szCs w:val="21"/>
        </w:rPr>
      </w:pPr>
      <w:r w:rsidRPr="00F5223A">
        <w:rPr>
          <w:color w:val="000000" w:themeColor="text1"/>
          <w:sz w:val="21"/>
          <w:szCs w:val="21"/>
        </w:rPr>
        <w:t>poskytnutie autorského dohľadu a</w:t>
      </w:r>
      <w:r w:rsidR="0084437B" w:rsidRPr="00F5223A">
        <w:rPr>
          <w:color w:val="000000" w:themeColor="text1"/>
          <w:sz w:val="21"/>
          <w:szCs w:val="21"/>
        </w:rPr>
        <w:t> </w:t>
      </w:r>
      <w:r w:rsidRPr="00F5223A">
        <w:rPr>
          <w:color w:val="000000" w:themeColor="text1"/>
          <w:sz w:val="21"/>
          <w:szCs w:val="21"/>
        </w:rPr>
        <w:t>projekt</w:t>
      </w:r>
      <w:r w:rsidR="0084437B" w:rsidRPr="00F5223A">
        <w:rPr>
          <w:color w:val="000000" w:themeColor="text1"/>
          <w:sz w:val="21"/>
          <w:szCs w:val="21"/>
        </w:rPr>
        <w:t>ového dohľadu</w:t>
      </w:r>
      <w:r w:rsidR="00E95589" w:rsidRPr="00F5223A">
        <w:rPr>
          <w:color w:val="000000" w:themeColor="text1"/>
          <w:sz w:val="21"/>
          <w:szCs w:val="21"/>
        </w:rPr>
        <w:t>,</w:t>
      </w:r>
    </w:p>
    <w:p w14:paraId="13FB83BD" w14:textId="32AD7849" w:rsidR="6FA395E8" w:rsidRPr="00F5223A" w:rsidRDefault="00E95589" w:rsidP="00C973BF">
      <w:pPr>
        <w:widowControl w:val="0"/>
        <w:snapToGrid w:val="0"/>
        <w:spacing w:line="240" w:lineRule="auto"/>
        <w:jc w:val="both"/>
        <w:rPr>
          <w:color w:val="000000" w:themeColor="text1"/>
          <w:sz w:val="21"/>
          <w:szCs w:val="21"/>
        </w:rPr>
      </w:pPr>
      <w:r w:rsidRPr="00F5223A">
        <w:rPr>
          <w:color w:val="000000" w:themeColor="text1"/>
          <w:sz w:val="21"/>
          <w:szCs w:val="21"/>
        </w:rPr>
        <w:t>tak ako je podrobnejšie opísané v týchto Požiadavkách Objednávateľa</w:t>
      </w:r>
      <w:r w:rsidR="7EF63D24" w:rsidRPr="00F5223A">
        <w:rPr>
          <w:color w:val="000000" w:themeColor="text1"/>
          <w:sz w:val="21"/>
          <w:szCs w:val="21"/>
        </w:rPr>
        <w:t>.</w:t>
      </w:r>
    </w:p>
    <w:p w14:paraId="13F0B8C3" w14:textId="2476EE71" w:rsidR="6CDA2C08" w:rsidRPr="00F5223A" w:rsidRDefault="57E23222" w:rsidP="00C973BF">
      <w:pPr>
        <w:widowControl w:val="0"/>
        <w:snapToGrid w:val="0"/>
        <w:spacing w:line="240" w:lineRule="auto"/>
        <w:jc w:val="both"/>
        <w:rPr>
          <w:color w:val="000000" w:themeColor="text1"/>
          <w:sz w:val="21"/>
          <w:szCs w:val="21"/>
        </w:rPr>
      </w:pPr>
      <w:r w:rsidRPr="00F5223A">
        <w:rPr>
          <w:color w:val="000000" w:themeColor="text1"/>
          <w:sz w:val="21"/>
          <w:szCs w:val="21"/>
        </w:rPr>
        <w:lastRenderedPageBreak/>
        <w:t>Nakoľko je Dielo zadávané spôsobom naprojektuj a postav (</w:t>
      </w:r>
      <w:r w:rsidR="00AC7A95" w:rsidRPr="00F5223A">
        <w:rPr>
          <w:color w:val="000000" w:themeColor="text1"/>
          <w:sz w:val="21"/>
          <w:szCs w:val="21"/>
        </w:rPr>
        <w:t>„</w:t>
      </w:r>
      <w:r w:rsidRPr="00F5223A">
        <w:rPr>
          <w:i/>
          <w:iCs/>
          <w:color w:val="000000" w:themeColor="text1"/>
          <w:sz w:val="21"/>
          <w:szCs w:val="21"/>
        </w:rPr>
        <w:t xml:space="preserve">design and </w:t>
      </w:r>
      <w:proofErr w:type="spellStart"/>
      <w:r w:rsidRPr="00F5223A">
        <w:rPr>
          <w:i/>
          <w:iCs/>
          <w:color w:val="000000" w:themeColor="text1"/>
          <w:sz w:val="21"/>
          <w:szCs w:val="21"/>
        </w:rPr>
        <w:t>build</w:t>
      </w:r>
      <w:proofErr w:type="spellEnd"/>
      <w:r w:rsidR="00AC7A95" w:rsidRPr="00F5223A">
        <w:rPr>
          <w:color w:val="000000" w:themeColor="text1"/>
          <w:sz w:val="21"/>
          <w:szCs w:val="21"/>
        </w:rPr>
        <w:t>“</w:t>
      </w:r>
      <w:r w:rsidRPr="00F5223A">
        <w:rPr>
          <w:color w:val="000000" w:themeColor="text1"/>
          <w:sz w:val="21"/>
          <w:szCs w:val="21"/>
        </w:rPr>
        <w:t>) Zhotoviteľ je povinný dodať Dielo tak</w:t>
      </w:r>
      <w:r w:rsidR="00AC7A95" w:rsidRPr="00F5223A">
        <w:rPr>
          <w:color w:val="000000" w:themeColor="text1"/>
          <w:sz w:val="21"/>
          <w:szCs w:val="21"/>
        </w:rPr>
        <w:t>,</w:t>
      </w:r>
      <w:r w:rsidRPr="00F5223A">
        <w:rPr>
          <w:color w:val="000000" w:themeColor="text1"/>
          <w:sz w:val="21"/>
          <w:szCs w:val="21"/>
        </w:rPr>
        <w:t xml:space="preserve"> aby bolo spôsobilé na užívanie na účel, na ktorý je určené, aj keby v týchto </w:t>
      </w:r>
      <w:r w:rsidR="00AC7A95" w:rsidRPr="00F5223A">
        <w:rPr>
          <w:color w:val="000000" w:themeColor="text1"/>
          <w:sz w:val="21"/>
          <w:szCs w:val="21"/>
        </w:rPr>
        <w:t>P</w:t>
      </w:r>
      <w:r w:rsidRPr="00F5223A">
        <w:rPr>
          <w:color w:val="000000" w:themeColor="text1"/>
          <w:sz w:val="21"/>
          <w:szCs w:val="21"/>
        </w:rPr>
        <w:t xml:space="preserve">ožiadavkách </w:t>
      </w:r>
      <w:r w:rsidR="00AC7A95" w:rsidRPr="00F5223A">
        <w:rPr>
          <w:color w:val="000000" w:themeColor="text1"/>
          <w:sz w:val="21"/>
          <w:szCs w:val="21"/>
        </w:rPr>
        <w:t xml:space="preserve">Objednávateľa </w:t>
      </w:r>
      <w:r w:rsidRPr="00F5223A">
        <w:rPr>
          <w:color w:val="000000" w:themeColor="text1"/>
          <w:sz w:val="21"/>
          <w:szCs w:val="21"/>
        </w:rPr>
        <w:t>nebola definovaná konkrétna požiadavka</w:t>
      </w:r>
      <w:r w:rsidR="00AC7A95" w:rsidRPr="00F5223A">
        <w:rPr>
          <w:color w:val="000000" w:themeColor="text1"/>
          <w:sz w:val="21"/>
          <w:szCs w:val="21"/>
        </w:rPr>
        <w:t xml:space="preserve"> alebo povinnosť</w:t>
      </w:r>
      <w:r w:rsidRPr="00F5223A">
        <w:rPr>
          <w:color w:val="000000" w:themeColor="text1"/>
          <w:sz w:val="21"/>
          <w:szCs w:val="21"/>
        </w:rPr>
        <w:t>.</w:t>
      </w:r>
    </w:p>
    <w:p w14:paraId="30F3FC84" w14:textId="77777777" w:rsidR="005B553A" w:rsidRPr="00F5223A" w:rsidRDefault="005B553A" w:rsidP="00C973BF">
      <w:pPr>
        <w:widowControl w:val="0"/>
        <w:adjustRightInd w:val="0"/>
        <w:snapToGrid w:val="0"/>
        <w:spacing w:line="240" w:lineRule="auto"/>
        <w:jc w:val="both"/>
        <w:rPr>
          <w:color w:val="000000" w:themeColor="text1"/>
          <w:sz w:val="21"/>
          <w:szCs w:val="21"/>
        </w:rPr>
      </w:pPr>
    </w:p>
    <w:p w14:paraId="62159B97" w14:textId="1B91381E" w:rsidR="005B553A" w:rsidRPr="00F5223A" w:rsidRDefault="005B553A" w:rsidP="00CE4FBE">
      <w:pPr>
        <w:pStyle w:val="Odsekzoznamu"/>
        <w:widowControl w:val="0"/>
        <w:numPr>
          <w:ilvl w:val="1"/>
          <w:numId w:val="7"/>
        </w:numPr>
        <w:adjustRightInd w:val="0"/>
        <w:snapToGrid w:val="0"/>
        <w:spacing w:line="240" w:lineRule="auto"/>
        <w:ind w:left="0" w:firstLine="0"/>
        <w:jc w:val="both"/>
        <w:rPr>
          <w:b/>
          <w:bCs/>
          <w:color w:val="000000" w:themeColor="text1"/>
          <w:sz w:val="21"/>
          <w:szCs w:val="21"/>
        </w:rPr>
      </w:pPr>
      <w:r w:rsidRPr="00F5223A">
        <w:rPr>
          <w:b/>
          <w:bCs/>
          <w:color w:val="000000" w:themeColor="text1"/>
          <w:sz w:val="21"/>
          <w:szCs w:val="21"/>
        </w:rPr>
        <w:t xml:space="preserve">Upresnenie stavebných </w:t>
      </w:r>
      <w:r w:rsidR="1C2E6E67" w:rsidRPr="00F5223A">
        <w:rPr>
          <w:b/>
          <w:bCs/>
          <w:color w:val="000000" w:themeColor="text1"/>
          <w:sz w:val="21"/>
          <w:szCs w:val="21"/>
        </w:rPr>
        <w:t xml:space="preserve">objektov a </w:t>
      </w:r>
      <w:r w:rsidR="4E0C9F21" w:rsidRPr="00F5223A">
        <w:rPr>
          <w:b/>
          <w:bCs/>
          <w:color w:val="000000" w:themeColor="text1"/>
          <w:sz w:val="21"/>
          <w:szCs w:val="21"/>
        </w:rPr>
        <w:t>t</w:t>
      </w:r>
      <w:r w:rsidR="1C2E6E67" w:rsidRPr="00F5223A">
        <w:rPr>
          <w:b/>
          <w:bCs/>
          <w:color w:val="000000" w:themeColor="text1"/>
          <w:sz w:val="21"/>
          <w:szCs w:val="21"/>
        </w:rPr>
        <w:t xml:space="preserve">echnickej špecifikácie </w:t>
      </w:r>
      <w:r w:rsidR="00AC7A95" w:rsidRPr="00F5223A">
        <w:rPr>
          <w:b/>
          <w:bCs/>
          <w:color w:val="000000" w:themeColor="text1"/>
          <w:sz w:val="21"/>
          <w:szCs w:val="21"/>
        </w:rPr>
        <w:t xml:space="preserve">a parametrov </w:t>
      </w:r>
      <w:r w:rsidR="1C2E6E67" w:rsidRPr="00F5223A">
        <w:rPr>
          <w:b/>
          <w:bCs/>
          <w:color w:val="000000" w:themeColor="text1"/>
          <w:sz w:val="21"/>
          <w:szCs w:val="21"/>
        </w:rPr>
        <w:t>Technologických zariadení a</w:t>
      </w:r>
      <w:r w:rsidR="00AC7A95" w:rsidRPr="00F5223A">
        <w:rPr>
          <w:b/>
          <w:bCs/>
          <w:color w:val="000000" w:themeColor="text1"/>
          <w:sz w:val="21"/>
          <w:szCs w:val="21"/>
        </w:rPr>
        <w:t> </w:t>
      </w:r>
      <w:r w:rsidR="1C2E6E67" w:rsidRPr="00F5223A">
        <w:rPr>
          <w:b/>
          <w:bCs/>
          <w:color w:val="000000" w:themeColor="text1"/>
          <w:sz w:val="21"/>
          <w:szCs w:val="21"/>
        </w:rPr>
        <w:t>Materiálov</w:t>
      </w:r>
    </w:p>
    <w:p w14:paraId="71BCAEC7" w14:textId="77777777" w:rsidR="00AC7A95" w:rsidRPr="00F5223A" w:rsidRDefault="00AC7A95" w:rsidP="00C973BF">
      <w:pPr>
        <w:pStyle w:val="Odsekzoznamu"/>
        <w:widowControl w:val="0"/>
        <w:adjustRightInd w:val="0"/>
        <w:snapToGrid w:val="0"/>
        <w:spacing w:line="240" w:lineRule="auto"/>
        <w:ind w:left="0" w:firstLine="0"/>
        <w:jc w:val="both"/>
        <w:rPr>
          <w:b/>
          <w:bCs/>
          <w:color w:val="000000" w:themeColor="text1"/>
          <w:sz w:val="21"/>
          <w:szCs w:val="21"/>
        </w:rPr>
      </w:pPr>
    </w:p>
    <w:p w14:paraId="1D0DA7F8" w14:textId="2D22A37A" w:rsidR="00AC7A95" w:rsidRPr="00F5223A" w:rsidRDefault="4C7D6395" w:rsidP="00CE4FBE">
      <w:pPr>
        <w:pStyle w:val="Odsekzoznamu"/>
        <w:widowControl w:val="0"/>
        <w:numPr>
          <w:ilvl w:val="2"/>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Stavebné objekty</w:t>
      </w:r>
    </w:p>
    <w:p w14:paraId="1DCD9A6E" w14:textId="77777777" w:rsidR="00D035F8" w:rsidRPr="00F5223A" w:rsidRDefault="00D035F8" w:rsidP="00C973BF">
      <w:pPr>
        <w:pStyle w:val="Odsekzoznamu"/>
        <w:widowControl w:val="0"/>
        <w:adjustRightInd w:val="0"/>
        <w:snapToGrid w:val="0"/>
        <w:spacing w:line="240" w:lineRule="auto"/>
        <w:ind w:left="1134" w:firstLine="0"/>
        <w:jc w:val="both"/>
        <w:rPr>
          <w:b/>
          <w:bCs/>
          <w:color w:val="000000" w:themeColor="text1"/>
          <w:sz w:val="21"/>
          <w:szCs w:val="21"/>
        </w:rPr>
      </w:pPr>
    </w:p>
    <w:p w14:paraId="50BE380F" w14:textId="1534F7EC" w:rsidR="00D035F8" w:rsidRPr="00F5223A" w:rsidRDefault="00D035F8"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color w:val="000000" w:themeColor="text1"/>
          <w:sz w:val="21"/>
          <w:szCs w:val="21"/>
        </w:rPr>
        <w:t xml:space="preserve">SO01 - </w:t>
      </w:r>
      <w:r w:rsidR="00AC7A95" w:rsidRPr="00F5223A">
        <w:rPr>
          <w:color w:val="000000" w:themeColor="text1"/>
          <w:sz w:val="21"/>
          <w:szCs w:val="21"/>
        </w:rPr>
        <w:t>vybudovanie, osadenie a</w:t>
      </w:r>
      <w:r w:rsidRPr="00F5223A">
        <w:rPr>
          <w:color w:val="000000" w:themeColor="text1"/>
          <w:sz w:val="21"/>
          <w:szCs w:val="21"/>
        </w:rPr>
        <w:t> </w:t>
      </w:r>
      <w:r w:rsidR="00AC7A95" w:rsidRPr="00F5223A">
        <w:rPr>
          <w:color w:val="000000" w:themeColor="text1"/>
          <w:sz w:val="21"/>
          <w:szCs w:val="21"/>
        </w:rPr>
        <w:t>sprevádzkovanie</w:t>
      </w:r>
      <w:r w:rsidRPr="00F5223A">
        <w:rPr>
          <w:color w:val="000000" w:themeColor="text1"/>
          <w:sz w:val="21"/>
          <w:szCs w:val="21"/>
        </w:rPr>
        <w:t xml:space="preserve"> ISS,</w:t>
      </w:r>
      <w:r w:rsidR="00AC7A95" w:rsidRPr="00F5223A">
        <w:rPr>
          <w:color w:val="000000" w:themeColor="text1"/>
          <w:sz w:val="21"/>
          <w:szCs w:val="21"/>
        </w:rPr>
        <w:t xml:space="preserve"> vrátane technológie skenera,</w:t>
      </w:r>
    </w:p>
    <w:p w14:paraId="12FEA902" w14:textId="1CFE2190" w:rsidR="00D035F8" w:rsidRPr="00F5223A" w:rsidRDefault="00D035F8" w:rsidP="00CE4FBE">
      <w:pPr>
        <w:pStyle w:val="Odsekzoznamu"/>
        <w:widowControl w:val="0"/>
        <w:numPr>
          <w:ilvl w:val="3"/>
          <w:numId w:val="7"/>
        </w:numPr>
        <w:adjustRightInd w:val="0"/>
        <w:snapToGrid w:val="0"/>
        <w:spacing w:line="240" w:lineRule="auto"/>
        <w:ind w:left="1134" w:hanging="1134"/>
        <w:jc w:val="both"/>
        <w:rPr>
          <w:color w:val="000000" w:themeColor="text1"/>
          <w:sz w:val="21"/>
          <w:szCs w:val="21"/>
        </w:rPr>
      </w:pPr>
      <w:r w:rsidRPr="00F5223A">
        <w:rPr>
          <w:color w:val="000000" w:themeColor="text1"/>
          <w:sz w:val="21"/>
          <w:szCs w:val="21"/>
        </w:rPr>
        <w:t xml:space="preserve">SO02 - </w:t>
      </w:r>
      <w:r w:rsidR="00AC7A95" w:rsidRPr="00F5223A">
        <w:rPr>
          <w:color w:val="000000" w:themeColor="text1"/>
          <w:sz w:val="21"/>
          <w:szCs w:val="21"/>
        </w:rPr>
        <w:t>zhotovenie stavby trafostanice a VN prípojky na zabezpečenie elektrickej energie pre ISS, v zmysle podmienok: Východoslovenská distribučná, a.s., Mlynská 31, 042 91 Košice, IČO: 36 599 361 (ďalej len „VSD“) vyšpecifikovaných vo vyjadrení k žiadosti o určenie bodu napojenia ISS,</w:t>
      </w:r>
    </w:p>
    <w:p w14:paraId="52034330" w14:textId="6E236A65" w:rsidR="00AC7A95" w:rsidRPr="00F5223A" w:rsidRDefault="00D035F8" w:rsidP="00CE4FBE">
      <w:pPr>
        <w:pStyle w:val="Odsekzoznamu"/>
        <w:widowControl w:val="0"/>
        <w:numPr>
          <w:ilvl w:val="3"/>
          <w:numId w:val="7"/>
        </w:numPr>
        <w:adjustRightInd w:val="0"/>
        <w:snapToGrid w:val="0"/>
        <w:spacing w:line="240" w:lineRule="auto"/>
        <w:ind w:left="1134" w:hanging="1134"/>
        <w:jc w:val="both"/>
        <w:rPr>
          <w:sz w:val="21"/>
          <w:szCs w:val="21"/>
        </w:rPr>
      </w:pPr>
      <w:r w:rsidRPr="00F5223A">
        <w:rPr>
          <w:color w:val="000000" w:themeColor="text1"/>
          <w:sz w:val="21"/>
          <w:szCs w:val="21"/>
        </w:rPr>
        <w:t xml:space="preserve">SO03 - </w:t>
      </w:r>
      <w:r w:rsidR="00AC7A95" w:rsidRPr="00F5223A">
        <w:rPr>
          <w:color w:val="000000" w:themeColor="text1"/>
          <w:sz w:val="21"/>
          <w:szCs w:val="21"/>
        </w:rPr>
        <w:t>vybudovanie NN prípojky v zmysle podmienok Východoslovenskej distribučnej</w:t>
      </w:r>
      <w:r w:rsidR="00516533" w:rsidRPr="00F5223A">
        <w:rPr>
          <w:color w:val="000000" w:themeColor="text1"/>
          <w:sz w:val="21"/>
          <w:szCs w:val="21"/>
        </w:rPr>
        <w:t>, a.s.</w:t>
      </w:r>
      <w:r w:rsidR="00AC7A95" w:rsidRPr="00F5223A">
        <w:rPr>
          <w:color w:val="000000" w:themeColor="text1"/>
          <w:sz w:val="21"/>
          <w:szCs w:val="21"/>
        </w:rPr>
        <w:t xml:space="preserve"> vyšpecifikovaných vo vyjadrení k žiadosti o určenie bodu napojenia ISS.</w:t>
      </w:r>
    </w:p>
    <w:p w14:paraId="59E357A8" w14:textId="77777777" w:rsidR="00AC7A95" w:rsidRPr="00F5223A" w:rsidRDefault="00AC7A95" w:rsidP="00C973BF">
      <w:pPr>
        <w:widowControl w:val="0"/>
        <w:adjustRightInd w:val="0"/>
        <w:snapToGrid w:val="0"/>
        <w:spacing w:line="240" w:lineRule="auto"/>
        <w:jc w:val="both"/>
        <w:rPr>
          <w:b/>
          <w:bCs/>
          <w:color w:val="000000" w:themeColor="text1"/>
          <w:sz w:val="21"/>
          <w:szCs w:val="21"/>
        </w:rPr>
      </w:pPr>
    </w:p>
    <w:p w14:paraId="0BC15D1C" w14:textId="463E4E61" w:rsidR="00AC7A95" w:rsidRPr="00F5223A" w:rsidRDefault="00516533" w:rsidP="00CE4FBE">
      <w:pPr>
        <w:pStyle w:val="Odsekzoznamu"/>
        <w:widowControl w:val="0"/>
        <w:numPr>
          <w:ilvl w:val="2"/>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Technická špecifikácia a parametre ISS</w:t>
      </w:r>
    </w:p>
    <w:p w14:paraId="4AD21D5B" w14:textId="77777777" w:rsidR="00516533" w:rsidRPr="00F5223A" w:rsidRDefault="00516533" w:rsidP="00C973BF">
      <w:pPr>
        <w:pStyle w:val="Odsekzoznamu"/>
        <w:widowControl w:val="0"/>
        <w:adjustRightInd w:val="0"/>
        <w:snapToGrid w:val="0"/>
        <w:spacing w:line="240" w:lineRule="auto"/>
        <w:ind w:left="1134" w:firstLine="0"/>
        <w:jc w:val="both"/>
        <w:rPr>
          <w:b/>
          <w:bCs/>
          <w:color w:val="000000" w:themeColor="text1"/>
          <w:sz w:val="21"/>
          <w:szCs w:val="21"/>
        </w:rPr>
      </w:pPr>
    </w:p>
    <w:p w14:paraId="6232F365" w14:textId="06ABC15D" w:rsidR="00516533" w:rsidRPr="00F5223A" w:rsidRDefault="00516533"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Technické parametre</w:t>
      </w:r>
    </w:p>
    <w:p w14:paraId="4A1B8140" w14:textId="7BC22CCB" w:rsidR="009C4E97" w:rsidRPr="00F5223A" w:rsidRDefault="009C4E97" w:rsidP="00C973BF">
      <w:pPr>
        <w:widowControl w:val="0"/>
        <w:adjustRightInd w:val="0"/>
        <w:snapToGrid w:val="0"/>
        <w:spacing w:line="240" w:lineRule="auto"/>
        <w:jc w:val="both"/>
        <w:rPr>
          <w:rFonts w:eastAsia="Arial Narrow"/>
          <w:b/>
          <w:bCs/>
          <w:color w:val="000000" w:themeColor="text1"/>
          <w:sz w:val="21"/>
          <w:szCs w:val="21"/>
        </w:rPr>
      </w:pPr>
    </w:p>
    <w:tbl>
      <w:tblPr>
        <w:tblW w:w="9213"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9"/>
        <w:gridCol w:w="6104"/>
        <w:gridCol w:w="140"/>
      </w:tblGrid>
      <w:tr w:rsidR="00E95589" w:rsidRPr="00F5223A" w14:paraId="4B8A0F5C"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C2D69B" w:themeFill="accent3" w:themeFillTint="99"/>
            <w:tcMar>
              <w:left w:w="60" w:type="dxa"/>
              <w:right w:w="60" w:type="dxa"/>
            </w:tcMar>
            <w:vAlign w:val="bottom"/>
          </w:tcPr>
          <w:p w14:paraId="7BB2893C" w14:textId="349C86E3" w:rsidR="00E95589" w:rsidRPr="00F5223A" w:rsidRDefault="00E95589" w:rsidP="00C973BF">
            <w:pPr>
              <w:widowControl w:val="0"/>
              <w:snapToGrid w:val="0"/>
              <w:spacing w:line="240" w:lineRule="auto"/>
              <w:jc w:val="center"/>
              <w:rPr>
                <w:rFonts w:eastAsia="Arial Narrow"/>
                <w:color w:val="000000" w:themeColor="text1"/>
                <w:sz w:val="21"/>
                <w:szCs w:val="21"/>
              </w:rPr>
            </w:pPr>
            <w:r w:rsidRPr="00F5223A">
              <w:rPr>
                <w:rFonts w:eastAsia="Arial Narrow"/>
                <w:b/>
                <w:bCs/>
                <w:color w:val="000000" w:themeColor="text1"/>
                <w:sz w:val="21"/>
                <w:szCs w:val="21"/>
              </w:rPr>
              <w:t>Položka</w:t>
            </w:r>
          </w:p>
        </w:tc>
        <w:tc>
          <w:tcPr>
            <w:tcW w:w="6104" w:type="dxa"/>
            <w:tcBorders>
              <w:top w:val="single" w:sz="6" w:space="0" w:color="auto"/>
              <w:left w:val="single" w:sz="6" w:space="0" w:color="auto"/>
              <w:bottom w:val="single" w:sz="6" w:space="0" w:color="auto"/>
              <w:right w:val="single" w:sz="6" w:space="0" w:color="auto"/>
            </w:tcBorders>
            <w:shd w:val="clear" w:color="auto" w:fill="C2D69B" w:themeFill="accent3" w:themeFillTint="99"/>
            <w:tcMar>
              <w:left w:w="60" w:type="dxa"/>
              <w:right w:w="60" w:type="dxa"/>
            </w:tcMar>
          </w:tcPr>
          <w:p w14:paraId="398849DF" w14:textId="0C7C32D1" w:rsidR="00E95589" w:rsidRPr="00F5223A" w:rsidRDefault="00E95589" w:rsidP="00C973BF">
            <w:pPr>
              <w:widowControl w:val="0"/>
              <w:snapToGrid w:val="0"/>
              <w:spacing w:line="240" w:lineRule="auto"/>
              <w:jc w:val="center"/>
              <w:rPr>
                <w:rFonts w:eastAsia="Arial Narrow"/>
                <w:color w:val="000000" w:themeColor="text1"/>
                <w:sz w:val="21"/>
                <w:szCs w:val="21"/>
              </w:rPr>
            </w:pPr>
            <w:r w:rsidRPr="00F5223A">
              <w:rPr>
                <w:rFonts w:eastAsia="Arial Narrow"/>
                <w:b/>
                <w:bCs/>
                <w:color w:val="000000" w:themeColor="text1"/>
                <w:sz w:val="21"/>
                <w:szCs w:val="21"/>
              </w:rPr>
              <w:t>Technické požiadavky</w:t>
            </w:r>
          </w:p>
        </w:tc>
      </w:tr>
      <w:tr w:rsidR="00E95589" w:rsidRPr="00F5223A" w14:paraId="5104C848"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0A4398" w14:textId="0A3F2AFE"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Typ X-</w:t>
            </w:r>
            <w:proofErr w:type="spellStart"/>
            <w:r w:rsidRPr="00F5223A">
              <w:rPr>
                <w:rFonts w:eastAsia="Arial Narrow"/>
                <w:color w:val="000000" w:themeColor="text1"/>
                <w:sz w:val="21"/>
                <w:szCs w:val="21"/>
              </w:rPr>
              <w:t>ray</w:t>
            </w:r>
            <w:proofErr w:type="spellEnd"/>
            <w:r w:rsidRPr="00F5223A">
              <w:rPr>
                <w:rFonts w:eastAsia="Arial Narrow"/>
                <w:color w:val="000000" w:themeColor="text1"/>
                <w:sz w:val="21"/>
                <w:szCs w:val="21"/>
              </w:rPr>
              <w:t xml:space="preserve"> zdroja</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14578221" w14:textId="7710362F"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Lineárny urýchľovač dvoj-energetický</w:t>
            </w:r>
          </w:p>
        </w:tc>
      </w:tr>
      <w:tr w:rsidR="00E95589" w:rsidRPr="00F5223A" w14:paraId="0C9A722D" w14:textId="77777777" w:rsidTr="00C973BF">
        <w:trPr>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F4EFFC3" w14:textId="2C1FB3EA"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Nominálna energia</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1FED1A8E" w14:textId="54815CC8"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Od 6/4MeV do  9/6</w:t>
            </w:r>
            <w:r w:rsidRPr="00F5223A">
              <w:rPr>
                <w:rFonts w:eastAsia="Arial Narrow"/>
                <w:sz w:val="21"/>
                <w:szCs w:val="21"/>
              </w:rPr>
              <w:t xml:space="preserve"> </w:t>
            </w:r>
            <w:proofErr w:type="spellStart"/>
            <w:r w:rsidRPr="00F5223A">
              <w:rPr>
                <w:rFonts w:eastAsia="Arial Narrow"/>
                <w:color w:val="000000" w:themeColor="text1"/>
                <w:sz w:val="21"/>
                <w:szCs w:val="21"/>
              </w:rPr>
              <w:t>MeV</w:t>
            </w:r>
            <w:proofErr w:type="spellEnd"/>
          </w:p>
        </w:tc>
        <w:tc>
          <w:tcPr>
            <w:tcW w:w="140" w:type="dxa"/>
            <w:tcMar>
              <w:left w:w="60" w:type="dxa"/>
              <w:right w:w="60" w:type="dxa"/>
            </w:tcMar>
          </w:tcPr>
          <w:p w14:paraId="16E2F371" w14:textId="3B85F9AF" w:rsidR="00E95589" w:rsidRPr="00F5223A" w:rsidRDefault="00E95589" w:rsidP="00C973BF">
            <w:pPr>
              <w:widowControl w:val="0"/>
              <w:snapToGrid w:val="0"/>
              <w:spacing w:line="240" w:lineRule="auto"/>
              <w:ind w:left="425" w:hanging="425"/>
              <w:jc w:val="both"/>
              <w:rPr>
                <w:sz w:val="21"/>
                <w:szCs w:val="21"/>
              </w:rPr>
            </w:pPr>
          </w:p>
        </w:tc>
      </w:tr>
      <w:tr w:rsidR="00E95589" w:rsidRPr="00F5223A" w14:paraId="5EAF9C06"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91D5933" w14:textId="250B06AA"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Typ detektora</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682A4BAF" w14:textId="720F1D05" w:rsidR="00E95589" w:rsidRPr="00F5223A" w:rsidRDefault="00E95589" w:rsidP="00C973BF">
            <w:pPr>
              <w:widowControl w:val="0"/>
              <w:snapToGrid w:val="0"/>
              <w:spacing w:line="240" w:lineRule="auto"/>
              <w:rPr>
                <w:rFonts w:eastAsia="Arial Narrow"/>
                <w:color w:val="000000" w:themeColor="text1"/>
                <w:sz w:val="21"/>
                <w:szCs w:val="21"/>
              </w:rPr>
            </w:pPr>
            <w:proofErr w:type="spellStart"/>
            <w:r w:rsidRPr="00F5223A">
              <w:rPr>
                <w:rFonts w:eastAsia="Arial Narrow"/>
                <w:color w:val="000000" w:themeColor="text1"/>
                <w:sz w:val="21"/>
                <w:szCs w:val="21"/>
              </w:rPr>
              <w:t>Scintilačný</w:t>
            </w:r>
            <w:proofErr w:type="spellEnd"/>
            <w:r w:rsidRPr="00F5223A">
              <w:rPr>
                <w:rFonts w:eastAsia="Arial Narrow"/>
                <w:color w:val="000000" w:themeColor="text1"/>
                <w:sz w:val="21"/>
                <w:szCs w:val="21"/>
              </w:rPr>
              <w:t xml:space="preserve"> detektor</w:t>
            </w:r>
          </w:p>
        </w:tc>
      </w:tr>
      <w:tr w:rsidR="00E95589" w:rsidRPr="00F5223A" w14:paraId="4C1C0144"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2BFE7B0" w14:textId="39F872D9"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Spracovanie obrazu</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189D54BB" w14:textId="23FF79E8" w:rsidR="00E95589" w:rsidRPr="00F5223A" w:rsidRDefault="00E95589" w:rsidP="00C973BF">
            <w:pPr>
              <w:widowControl w:val="0"/>
              <w:snapToGrid w:val="0"/>
              <w:spacing w:line="240" w:lineRule="auto"/>
              <w:rPr>
                <w:rFonts w:eastAsia="Arial Narrow"/>
                <w:color w:val="000000" w:themeColor="text1"/>
                <w:sz w:val="21"/>
                <w:szCs w:val="21"/>
              </w:rPr>
            </w:pPr>
            <w:proofErr w:type="spellStart"/>
            <w:r w:rsidRPr="00F5223A">
              <w:rPr>
                <w:rFonts w:eastAsia="Arial Narrow"/>
                <w:color w:val="000000" w:themeColor="text1"/>
                <w:sz w:val="21"/>
                <w:szCs w:val="21"/>
              </w:rPr>
              <w:t>Real-time</w:t>
            </w:r>
            <w:proofErr w:type="spellEnd"/>
            <w:r w:rsidRPr="00F5223A">
              <w:rPr>
                <w:rFonts w:eastAsia="Arial Narrow"/>
                <w:color w:val="000000" w:themeColor="text1"/>
                <w:sz w:val="21"/>
                <w:szCs w:val="21"/>
              </w:rPr>
              <w:t>, synchronizované</w:t>
            </w:r>
          </w:p>
        </w:tc>
      </w:tr>
      <w:tr w:rsidR="00E95589" w:rsidRPr="00F5223A" w14:paraId="4DCEE742"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2AB57C7" w14:textId="23F8E043"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Penetrácia</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366E2A70" w14:textId="728B258D"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min. 340 mm ocele</w:t>
            </w:r>
          </w:p>
        </w:tc>
      </w:tr>
      <w:tr w:rsidR="00E95589" w:rsidRPr="00F5223A" w14:paraId="1203A828"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3849FA9" w14:textId="7DC1F564"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Funkcia materiálnej diskriminácie</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19A1A391" w14:textId="1BC5AAF9"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 xml:space="preserve">Organický, zmesový, anorganický a ťažký kovový materiál je možné rozlíšiť a označiť určenými farbami </w:t>
            </w:r>
          </w:p>
        </w:tc>
      </w:tr>
      <w:tr w:rsidR="00E95589" w:rsidRPr="00F5223A" w14:paraId="2508DBF6"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bottom"/>
          </w:tcPr>
          <w:p w14:paraId="4647D1A1" w14:textId="372D7D3E"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 xml:space="preserve">Detekcia drôtu </w:t>
            </w:r>
          </w:p>
        </w:tc>
        <w:tc>
          <w:tcPr>
            <w:tcW w:w="6104"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tcPr>
          <w:p w14:paraId="340ADD5E" w14:textId="24D21064"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min. 2.0 mm priemeru oceľového drôtu vo vzduchu</w:t>
            </w:r>
          </w:p>
        </w:tc>
      </w:tr>
      <w:tr w:rsidR="00E95589" w:rsidRPr="00F5223A" w14:paraId="2805913E"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5130D7B" w14:textId="3C7D7612"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Kontrastná citlivosť</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6011C02B" w14:textId="159FF328"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min. 5 mm</w:t>
            </w:r>
          </w:p>
        </w:tc>
      </w:tr>
      <w:tr w:rsidR="00E95589" w:rsidRPr="00F5223A" w14:paraId="52130DBE"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E0395B8" w14:textId="79FC82CE"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Priepustnosť</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597B8DAD" w14:textId="3BED2CF4"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min. 2 železničné nákladné súpravy za hod.</w:t>
            </w:r>
          </w:p>
        </w:tc>
      </w:tr>
      <w:tr w:rsidR="00E95589" w:rsidRPr="00F5223A" w14:paraId="5C47DF4C"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B16463B" w14:textId="30D85CF3"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Metóda skenovania</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0711CE03" w14:textId="687D22F9"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Skenované objekty sa pohybujú cez skenovací systém</w:t>
            </w:r>
          </w:p>
        </w:tc>
      </w:tr>
      <w:tr w:rsidR="00E95589" w:rsidRPr="00F5223A" w14:paraId="74ECE2F5"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42D7E44" w14:textId="00CF1EE1"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lastRenderedPageBreak/>
              <w:t>Charakteristika železničnej trate/ počet skenovaných koľají/šírka koľajiska</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0E554CDE" w14:textId="5BA33A3D"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Trať je plne elektrifikovaná/skenovanie dvoch koľají/šírka koľajiska je 16 m</w:t>
            </w:r>
          </w:p>
        </w:tc>
      </w:tr>
      <w:tr w:rsidR="00E95589" w:rsidRPr="00F5223A" w14:paraId="2409A019"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54BFB13" w14:textId="56B1E512"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Rýchlosť skenovanej nákladnej železničnej súpravy</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0ABB5DC0" w14:textId="2A5B95E5"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min. od 5 km/h do 25 km/h</w:t>
            </w:r>
          </w:p>
        </w:tc>
      </w:tr>
      <w:tr w:rsidR="00E95589" w:rsidRPr="00F5223A" w14:paraId="03AD65A7"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11B1191" w14:textId="59F1650E"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Ovládacie a vyhodnocovacie pracovisko – miestnosť operátorov</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5AC97C2A" w14:textId="36E10A7D"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Vzdialené cca. 4,5 km od inšpekčného skenovacieho systému v budove Pobočky colného úradu – vyžaduje sa ovládanie systému na diaľku</w:t>
            </w:r>
          </w:p>
        </w:tc>
      </w:tr>
      <w:tr w:rsidR="00E95589" w:rsidRPr="00F5223A" w14:paraId="0D5E2756"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2DDAEAA0" w14:textId="6803AD7A"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b/>
                <w:bCs/>
                <w:color w:val="000000" w:themeColor="text1"/>
                <w:sz w:val="21"/>
                <w:szCs w:val="21"/>
              </w:rPr>
              <w:t>Výkon:</w:t>
            </w:r>
          </w:p>
        </w:tc>
      </w:tr>
      <w:tr w:rsidR="00E95589" w:rsidRPr="00F5223A" w14:paraId="09AB1D0F"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BBA75D5" w14:textId="48B4AC31"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Napätie</w:t>
            </w:r>
          </w:p>
        </w:tc>
        <w:tc>
          <w:tcPr>
            <w:tcW w:w="6104" w:type="dxa"/>
            <w:tcBorders>
              <w:top w:val="nil"/>
              <w:left w:val="single" w:sz="6" w:space="0" w:color="auto"/>
              <w:bottom w:val="single" w:sz="6" w:space="0" w:color="auto"/>
              <w:right w:val="single" w:sz="6" w:space="0" w:color="auto"/>
            </w:tcBorders>
            <w:tcMar>
              <w:left w:w="60" w:type="dxa"/>
              <w:right w:w="60" w:type="dxa"/>
            </w:tcMar>
          </w:tcPr>
          <w:p w14:paraId="4433985C" w14:textId="27A0DBEF"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 xml:space="preserve">380 ± 10% VAC , 3-fázový 5-vodičový </w:t>
            </w:r>
          </w:p>
        </w:tc>
      </w:tr>
      <w:tr w:rsidR="00E95589" w:rsidRPr="00F5223A" w14:paraId="6C771AD1"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279D9F5" w14:textId="181ABBD0"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Frekvencia</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1BF656D3" w14:textId="48A5D04D"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 xml:space="preserve">min. 50 ± 1 Hz </w:t>
            </w:r>
          </w:p>
        </w:tc>
      </w:tr>
      <w:tr w:rsidR="00E95589" w:rsidRPr="00F5223A" w14:paraId="312AA6AA"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544115B0" w14:textId="74D4C73B" w:rsidR="00E95589" w:rsidRPr="00F5223A" w:rsidRDefault="00E95589" w:rsidP="00C973BF">
            <w:pPr>
              <w:widowControl w:val="0"/>
              <w:snapToGrid w:val="0"/>
              <w:spacing w:line="240" w:lineRule="auto"/>
              <w:ind w:right="-217"/>
              <w:rPr>
                <w:rFonts w:eastAsia="Arial Narrow"/>
                <w:color w:val="000000" w:themeColor="text1"/>
                <w:sz w:val="21"/>
                <w:szCs w:val="21"/>
              </w:rPr>
            </w:pPr>
            <w:r w:rsidRPr="00F5223A">
              <w:rPr>
                <w:rFonts w:eastAsia="Arial Narrow"/>
                <w:b/>
                <w:bCs/>
                <w:color w:val="000000" w:themeColor="text1"/>
                <w:sz w:val="21"/>
                <w:szCs w:val="21"/>
              </w:rPr>
              <w:t>Oblasť radiačnej ochrany:</w:t>
            </w:r>
          </w:p>
        </w:tc>
      </w:tr>
      <w:tr w:rsidR="00E95589" w:rsidRPr="00F5223A" w14:paraId="2F5661E4"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8E7B2BE" w14:textId="5B347EA0"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Max. dávka na hranici systému</w:t>
            </w:r>
          </w:p>
        </w:tc>
        <w:tc>
          <w:tcPr>
            <w:tcW w:w="6104" w:type="dxa"/>
            <w:tcBorders>
              <w:top w:val="nil"/>
              <w:left w:val="single" w:sz="6" w:space="0" w:color="auto"/>
              <w:bottom w:val="single" w:sz="6" w:space="0" w:color="auto"/>
              <w:right w:val="single" w:sz="6" w:space="0" w:color="auto"/>
            </w:tcBorders>
            <w:tcMar>
              <w:left w:w="60" w:type="dxa"/>
              <w:right w:w="60" w:type="dxa"/>
            </w:tcMar>
          </w:tcPr>
          <w:p w14:paraId="1691668D" w14:textId="15FF517A"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 2.5 µ</w:t>
            </w:r>
            <w:proofErr w:type="spellStart"/>
            <w:r w:rsidRPr="00F5223A">
              <w:rPr>
                <w:rFonts w:eastAsia="Arial Narrow"/>
                <w:color w:val="000000" w:themeColor="text1"/>
                <w:sz w:val="21"/>
                <w:szCs w:val="21"/>
              </w:rPr>
              <w:t>Sv</w:t>
            </w:r>
            <w:proofErr w:type="spellEnd"/>
            <w:r w:rsidRPr="00F5223A">
              <w:rPr>
                <w:rFonts w:eastAsia="Arial Narrow"/>
                <w:color w:val="000000" w:themeColor="text1"/>
                <w:sz w:val="21"/>
                <w:szCs w:val="21"/>
              </w:rPr>
              <w:t>/h</w:t>
            </w:r>
          </w:p>
        </w:tc>
      </w:tr>
      <w:tr w:rsidR="00E95589" w:rsidRPr="00F5223A" w14:paraId="6BE55AEB"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B139342" w14:textId="6F810816"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Absorbovaná dávka na sken</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5603D158" w14:textId="6BEBF87A"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 80 µ</w:t>
            </w:r>
            <w:proofErr w:type="spellStart"/>
            <w:r w:rsidRPr="00F5223A">
              <w:rPr>
                <w:rFonts w:eastAsia="Arial Narrow"/>
                <w:color w:val="000000" w:themeColor="text1"/>
                <w:sz w:val="21"/>
                <w:szCs w:val="21"/>
              </w:rPr>
              <w:t>Sv</w:t>
            </w:r>
            <w:proofErr w:type="spellEnd"/>
          </w:p>
        </w:tc>
      </w:tr>
      <w:tr w:rsidR="00E95589" w:rsidRPr="00F5223A" w14:paraId="108C40A9"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BD91F3D" w14:textId="3470E242"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Pracovná ročná účinná dávka</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364FE543" w14:textId="54BE5E18"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 2mSv za rok</w:t>
            </w:r>
          </w:p>
        </w:tc>
      </w:tr>
      <w:tr w:rsidR="00E95589" w:rsidRPr="00F5223A" w14:paraId="4C14786F" w14:textId="77777777" w:rsidTr="00C973BF">
        <w:trPr>
          <w:gridAfter w:val="1"/>
          <w:wAfter w:w="140" w:type="dxa"/>
          <w:trHeight w:val="300"/>
          <w:jc w:val="center"/>
        </w:trPr>
        <w:tc>
          <w:tcPr>
            <w:tcW w:w="2969"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F47C091" w14:textId="6E23A483"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Verejná ročná účinná dávka</w:t>
            </w:r>
          </w:p>
        </w:tc>
        <w:tc>
          <w:tcPr>
            <w:tcW w:w="6104" w:type="dxa"/>
            <w:tcBorders>
              <w:top w:val="single" w:sz="6" w:space="0" w:color="auto"/>
              <w:left w:val="single" w:sz="6" w:space="0" w:color="auto"/>
              <w:bottom w:val="single" w:sz="6" w:space="0" w:color="auto"/>
              <w:right w:val="single" w:sz="6" w:space="0" w:color="auto"/>
            </w:tcBorders>
            <w:tcMar>
              <w:left w:w="60" w:type="dxa"/>
              <w:right w:w="60" w:type="dxa"/>
            </w:tcMar>
          </w:tcPr>
          <w:p w14:paraId="06309A2B" w14:textId="3158E958"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 xml:space="preserve">≤ 0.2 </w:t>
            </w:r>
            <w:proofErr w:type="spellStart"/>
            <w:r w:rsidRPr="00F5223A">
              <w:rPr>
                <w:rFonts w:eastAsia="Arial Narrow"/>
                <w:color w:val="000000" w:themeColor="text1"/>
                <w:sz w:val="21"/>
                <w:szCs w:val="21"/>
              </w:rPr>
              <w:t>mSv</w:t>
            </w:r>
            <w:proofErr w:type="spellEnd"/>
            <w:r w:rsidRPr="00F5223A">
              <w:rPr>
                <w:rFonts w:eastAsia="Arial Narrow"/>
                <w:color w:val="000000" w:themeColor="text1"/>
                <w:sz w:val="21"/>
                <w:szCs w:val="21"/>
              </w:rPr>
              <w:t xml:space="preserve"> za rok</w:t>
            </w:r>
          </w:p>
        </w:tc>
      </w:tr>
      <w:tr w:rsidR="00E95589" w:rsidRPr="00F5223A" w14:paraId="1B6D7990"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shd w:val="clear" w:color="auto" w:fill="C2D69B" w:themeFill="accent3" w:themeFillTint="99"/>
            <w:tcMar>
              <w:left w:w="60" w:type="dxa"/>
              <w:right w:w="60" w:type="dxa"/>
            </w:tcMar>
          </w:tcPr>
          <w:p w14:paraId="230BEC87" w14:textId="022CC261" w:rsidR="00E95589" w:rsidRPr="00F5223A" w:rsidRDefault="00E95589" w:rsidP="00C973BF">
            <w:pPr>
              <w:widowControl w:val="0"/>
              <w:snapToGrid w:val="0"/>
              <w:spacing w:line="240" w:lineRule="auto"/>
              <w:rPr>
                <w:rFonts w:eastAsia="Arial Narrow"/>
                <w:color w:val="000000" w:themeColor="text1"/>
                <w:sz w:val="21"/>
                <w:szCs w:val="21"/>
              </w:rPr>
            </w:pPr>
            <w:r w:rsidRPr="00F5223A">
              <w:rPr>
                <w:rFonts w:eastAsia="Arial Narrow"/>
                <w:b/>
                <w:bCs/>
                <w:color w:val="000000" w:themeColor="text1"/>
                <w:sz w:val="21"/>
                <w:szCs w:val="21"/>
              </w:rPr>
              <w:t>Ďalšie požiadavky:</w:t>
            </w:r>
          </w:p>
        </w:tc>
      </w:tr>
      <w:tr w:rsidR="00E95589" w:rsidRPr="00F5223A" w14:paraId="4C596336"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536D6037" w14:textId="616D49D4"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ISS používa technológiu predkladaného duálneho snímania (IDE </w:t>
            </w:r>
            <w:proofErr w:type="spellStart"/>
            <w:r w:rsidRPr="00F5223A">
              <w:rPr>
                <w:rFonts w:eastAsia="Arial Narrow"/>
                <w:sz w:val="21"/>
                <w:szCs w:val="21"/>
              </w:rPr>
              <w:t>Technology</w:t>
            </w:r>
            <w:proofErr w:type="spellEnd"/>
            <w:r w:rsidRPr="00F5223A">
              <w:rPr>
                <w:rFonts w:eastAsia="Arial Narrow"/>
                <w:sz w:val="21"/>
                <w:szCs w:val="21"/>
              </w:rPr>
              <w:t>)</w:t>
            </w:r>
          </w:p>
        </w:tc>
      </w:tr>
      <w:tr w:rsidR="00E95589" w:rsidRPr="00F5223A" w14:paraId="552CF704"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28412C25" w14:textId="340D682D"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ISS zabezpečuje funkciu rozlišovania materiálov, rozlišovania organických a anorganických materiálov a označovania určenými farbami</w:t>
            </w:r>
          </w:p>
        </w:tc>
      </w:tr>
      <w:tr w:rsidR="00E95589" w:rsidRPr="00F5223A" w14:paraId="35C5CE59"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002D1168" w14:textId="75705B53"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ISS má dvoj - energetický lineárny urýchľovač – </w:t>
            </w:r>
            <w:r w:rsidRPr="00F5223A">
              <w:rPr>
                <w:rFonts w:eastAsia="Arial Narrow"/>
                <w:color w:val="000000" w:themeColor="text1"/>
                <w:sz w:val="21"/>
                <w:szCs w:val="21"/>
              </w:rPr>
              <w:t xml:space="preserve">Od 6/4 </w:t>
            </w:r>
            <w:proofErr w:type="spellStart"/>
            <w:r w:rsidRPr="00F5223A">
              <w:rPr>
                <w:rFonts w:eastAsia="Arial Narrow"/>
                <w:color w:val="000000" w:themeColor="text1"/>
                <w:sz w:val="21"/>
                <w:szCs w:val="21"/>
              </w:rPr>
              <w:t>MeV</w:t>
            </w:r>
            <w:proofErr w:type="spellEnd"/>
            <w:r w:rsidRPr="00F5223A">
              <w:rPr>
                <w:rFonts w:eastAsia="Arial Narrow"/>
                <w:color w:val="000000" w:themeColor="text1"/>
                <w:sz w:val="21"/>
                <w:szCs w:val="21"/>
              </w:rPr>
              <w:t xml:space="preserve"> do  9/6</w:t>
            </w:r>
            <w:r w:rsidRPr="00F5223A">
              <w:rPr>
                <w:rFonts w:eastAsia="Arial Narrow"/>
                <w:sz w:val="21"/>
                <w:szCs w:val="21"/>
              </w:rPr>
              <w:t xml:space="preserve"> </w:t>
            </w:r>
            <w:proofErr w:type="spellStart"/>
            <w:r w:rsidRPr="00F5223A">
              <w:rPr>
                <w:rFonts w:eastAsia="Arial Narrow"/>
                <w:color w:val="000000" w:themeColor="text1"/>
                <w:sz w:val="21"/>
                <w:szCs w:val="21"/>
              </w:rPr>
              <w:t>MeV</w:t>
            </w:r>
            <w:proofErr w:type="spellEnd"/>
            <w:r w:rsidRPr="00F5223A">
              <w:rPr>
                <w:rFonts w:eastAsia="Arial Narrow"/>
                <w:sz w:val="21"/>
                <w:szCs w:val="21"/>
              </w:rPr>
              <w:t xml:space="preserve"> </w:t>
            </w:r>
          </w:p>
        </w:tc>
      </w:tr>
      <w:tr w:rsidR="00E95589" w:rsidRPr="00F5223A" w14:paraId="7BB48936"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58A9F0C1" w14:textId="388B3EA4"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Výška skenovania: objekt musí byť  viditeľný celý, výška skenovania minimálne od 50 mm nad koľajami, minimálne do výšky 5 500 mm  </w:t>
            </w:r>
          </w:p>
        </w:tc>
      </w:tr>
      <w:tr w:rsidR="00E95589" w:rsidRPr="00F5223A" w14:paraId="224875D9"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17B1D918" w14:textId="18F1EBA2"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ISS musí skenovať vlakové súpravy vstupujúce z Ukrajiny do Slovenskej republiky a vlakové súpravy vystupujúce zo Slovenskej republiky na Ukrajinu</w:t>
            </w:r>
          </w:p>
        </w:tc>
      </w:tr>
      <w:tr w:rsidR="00E95589" w:rsidRPr="00F5223A" w14:paraId="4FF08D2C"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68439537" w14:textId="1CD37B52"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ISS musí </w:t>
            </w:r>
            <w:r w:rsidR="00D758CA" w:rsidRPr="00F5223A">
              <w:rPr>
                <w:rFonts w:eastAsia="Arial Narrow"/>
                <w:sz w:val="21"/>
                <w:szCs w:val="21"/>
              </w:rPr>
              <w:t xml:space="preserve">byť dodaný s náhradným zdrojom elektrickej energie </w:t>
            </w:r>
            <w:r w:rsidRPr="00F5223A">
              <w:rPr>
                <w:rFonts w:eastAsia="Arial Narrow"/>
                <w:sz w:val="21"/>
                <w:szCs w:val="21"/>
              </w:rPr>
              <w:t>v prípade výpadku elektrickej energie zo siete (dieselový generátor elektrického prúdu)</w:t>
            </w:r>
            <w:r w:rsidR="00D758CA" w:rsidRPr="00F5223A">
              <w:rPr>
                <w:rFonts w:eastAsia="Arial Narrow"/>
                <w:sz w:val="21"/>
                <w:szCs w:val="21"/>
              </w:rPr>
              <w:t xml:space="preserve">, s jednotkou UPS, ktorá musí zabezpečiť plynulé napájanie ISS elektrickým prúdom v čase medzi výpadkom elektrického prúdu zo siete a nábehom generátora elektrického prúdu do prevádzky, tak aby ISS aj v takomto prípade pracoval bez prerušenia.  </w:t>
            </w:r>
          </w:p>
        </w:tc>
      </w:tr>
      <w:tr w:rsidR="00E95589" w:rsidRPr="00F5223A" w14:paraId="0E5BF9C8"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53B75912" w14:textId="4C09A009"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ISS musí byť ovládaný z budovy Pobočky colného úradu (PCÚ) Čierna nad Tisou (vzdialenosť od ISS cca. 4,5km). V budove PCÚ bude taktiež umiestnené pracovisko vyhodnocovania snímok vytvorených IS</w:t>
            </w:r>
          </w:p>
        </w:tc>
      </w:tr>
      <w:tr w:rsidR="00E95589" w:rsidRPr="00F5223A" w14:paraId="1B6EAEB6"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7C06B5E1" w14:textId="0C2047A5"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lastRenderedPageBreak/>
              <w:t>Spojenie ISS s budovou PCÚ musí byť zabezpečené optickým vedením, bod napojenia na jestvujúce optické vedenie je vzdialený cca 400 m od ISS. Navrhujeme trasu optického vedenia vzduchom.</w:t>
            </w:r>
          </w:p>
        </w:tc>
      </w:tr>
      <w:tr w:rsidR="00E95589" w:rsidRPr="00F5223A" w14:paraId="74465EC2"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18DCE027" w14:textId="62419783"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ISS musí mať subsystém riadenia skenovania, ktorého hlavné funkcie budú kontrola procesu skenovania, sledovanie stavu zariadenia, zaznamenávanie denníka chodu systému, automatické nastavenie pracovného parametra, okamžité riešenie mimoriadnej udalosti a komunikácia s ostatnými zariadeniami</w:t>
            </w:r>
          </w:p>
        </w:tc>
      </w:tr>
      <w:tr w:rsidR="00E95589" w:rsidRPr="00F5223A" w14:paraId="6DA18A05"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1A8033D2" w14:textId="530D85EF"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ISS musí mať subsystém prevádzky a kontroly, ktorý bude obsahovať: HW pracovné stanice, stanicu spracovania dát,  stanicu na spracovanie obrazu a databázový server, ktoré poskytujú výkonné funkcie na kontrolu snímok, analyzujú a spravujú obrazové informácie skenovaných vagónov</w:t>
            </w:r>
          </w:p>
        </w:tc>
      </w:tr>
      <w:tr w:rsidR="00E95589" w:rsidRPr="00F5223A" w14:paraId="2BFA6C64"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18E7FAC2" w14:textId="51FAC23F"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ISS musí mať kamerový systém na sledovanie vnútrajška a vonkajška skenovacieho tunela, ktorý bude ovládaný z budovy PCÚ,  bude integrovaný do kamerového systému, ktorý bude používať Finančná správa. Projektová dokumentácia rieši návrh uceleného kamerového systému za účelom monitorovania vnútrajška a vonkajška skenovacieho tunela a perimeter budovy technologickej miestnosti/kontajnera ( nakoľko ide o rozšírenie jestvujúcich systémov prípade ekvivalentného technického riešenia je potrebné technické riešenie konzultovať s objednávateľom, uchádzač zároveň znáša plnú zodpovednosť za kompatibilitu zariadenia s inštalovaným systémom. A finálne umiestnenie kamier na základe kamerových skúšok)</w:t>
            </w:r>
          </w:p>
        </w:tc>
      </w:tr>
      <w:tr w:rsidR="00E95589" w:rsidRPr="00F5223A" w14:paraId="3D98A0F8"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309B2594" w14:textId="698925B6"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ISS musí mať server, ako súčasť počítačového vybavenia s minimálnou kapacitou 200 </w:t>
            </w:r>
            <w:proofErr w:type="spellStart"/>
            <w:r w:rsidRPr="00F5223A">
              <w:rPr>
                <w:rFonts w:eastAsia="Arial Narrow"/>
                <w:sz w:val="21"/>
                <w:szCs w:val="21"/>
              </w:rPr>
              <w:t>Tb</w:t>
            </w:r>
            <w:proofErr w:type="spellEnd"/>
            <w:r w:rsidRPr="00F5223A">
              <w:rPr>
                <w:rFonts w:eastAsia="Arial Narrow"/>
                <w:sz w:val="21"/>
                <w:szCs w:val="21"/>
              </w:rPr>
              <w:t xml:space="preserve"> a s možnosťou prepojenia s inými zariadeniami, resp. s napojením na národnú/medzinárodnú databázu, ktorý bude umiestnený v budove PCÚ</w:t>
            </w:r>
          </w:p>
        </w:tc>
      </w:tr>
      <w:tr w:rsidR="00E95589" w:rsidRPr="00F5223A" w14:paraId="05B16928" w14:textId="77777777" w:rsidTr="00C973BF">
        <w:trPr>
          <w:gridAfter w:val="1"/>
          <w:wAfter w:w="140" w:type="dxa"/>
          <w:trHeight w:val="300"/>
          <w:jc w:val="center"/>
        </w:trPr>
        <w:tc>
          <w:tcPr>
            <w:tcW w:w="9073" w:type="dxa"/>
            <w:gridSpan w:val="2"/>
            <w:tcBorders>
              <w:top w:val="single" w:sz="6" w:space="0" w:color="auto"/>
              <w:left w:val="single" w:sz="6" w:space="0" w:color="auto"/>
              <w:bottom w:val="single" w:sz="6" w:space="0" w:color="auto"/>
              <w:right w:val="single" w:sz="6" w:space="0" w:color="auto"/>
            </w:tcBorders>
            <w:tcMar>
              <w:left w:w="60" w:type="dxa"/>
              <w:right w:w="60" w:type="dxa"/>
            </w:tcMar>
          </w:tcPr>
          <w:p w14:paraId="03BBF219" w14:textId="24F3852E"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Spolu so zariadením musí byť dodaných 16 ks osobných elektronických dozimetrov s nasledovnými parametrami:</w:t>
            </w:r>
          </w:p>
          <w:p w14:paraId="1E9AD956" w14:textId="7B6E1BA4" w:rsidR="00E95589" w:rsidRPr="00F5223A" w:rsidRDefault="00E95589" w:rsidP="00CE4FBE">
            <w:pPr>
              <w:pStyle w:val="Odsekzoznamu"/>
              <w:widowControl w:val="0"/>
              <w:numPr>
                <w:ilvl w:val="0"/>
                <w:numId w:val="4"/>
              </w:numPr>
              <w:tabs>
                <w:tab w:val="left" w:pos="851"/>
              </w:tabs>
              <w:snapToGrid w:val="0"/>
              <w:spacing w:line="240" w:lineRule="auto"/>
              <w:ind w:hanging="11"/>
              <w:jc w:val="both"/>
              <w:rPr>
                <w:rFonts w:eastAsia="Arial Narrow"/>
                <w:sz w:val="21"/>
                <w:szCs w:val="21"/>
              </w:rPr>
            </w:pPr>
            <w:r w:rsidRPr="00F5223A">
              <w:rPr>
                <w:rFonts w:eastAsia="Arial Narrow"/>
                <w:sz w:val="21"/>
                <w:szCs w:val="21"/>
              </w:rPr>
              <w:t xml:space="preserve">presne zaznamenávajú dávku gama žiarenia a RTG žiarenia od 10 </w:t>
            </w:r>
            <w:proofErr w:type="spellStart"/>
            <w:r w:rsidRPr="00F5223A">
              <w:rPr>
                <w:rFonts w:eastAsia="Arial Narrow"/>
                <w:sz w:val="21"/>
                <w:szCs w:val="21"/>
              </w:rPr>
              <w:t>keV</w:t>
            </w:r>
            <w:proofErr w:type="spellEnd"/>
            <w:r w:rsidRPr="00F5223A">
              <w:rPr>
                <w:rFonts w:eastAsia="Arial Narrow"/>
                <w:sz w:val="21"/>
                <w:szCs w:val="21"/>
              </w:rPr>
              <w:t xml:space="preserve"> do 20 </w:t>
            </w:r>
            <w:proofErr w:type="spellStart"/>
            <w:r w:rsidRPr="00F5223A">
              <w:rPr>
                <w:rFonts w:eastAsia="Arial Narrow"/>
                <w:sz w:val="21"/>
                <w:szCs w:val="21"/>
              </w:rPr>
              <w:t>MeV</w:t>
            </w:r>
            <w:proofErr w:type="spellEnd"/>
            <w:r w:rsidRPr="00F5223A">
              <w:rPr>
                <w:rFonts w:eastAsia="Arial Narrow"/>
                <w:sz w:val="21"/>
                <w:szCs w:val="21"/>
              </w:rPr>
              <w:t xml:space="preserve">, </w:t>
            </w:r>
          </w:p>
          <w:p w14:paraId="1B0C8D5D" w14:textId="700E1C31" w:rsidR="00E95589" w:rsidRPr="00F5223A" w:rsidRDefault="00E95589" w:rsidP="00CE4FBE">
            <w:pPr>
              <w:pStyle w:val="Odsekzoznamu"/>
              <w:widowControl w:val="0"/>
              <w:numPr>
                <w:ilvl w:val="0"/>
                <w:numId w:val="4"/>
              </w:numPr>
              <w:tabs>
                <w:tab w:val="left" w:pos="851"/>
              </w:tabs>
              <w:snapToGrid w:val="0"/>
              <w:spacing w:line="240" w:lineRule="auto"/>
              <w:ind w:hanging="11"/>
              <w:jc w:val="both"/>
              <w:rPr>
                <w:rFonts w:eastAsia="Arial Narrow"/>
                <w:sz w:val="21"/>
                <w:szCs w:val="21"/>
              </w:rPr>
            </w:pPr>
            <w:r w:rsidRPr="00F5223A">
              <w:rPr>
                <w:rFonts w:eastAsia="Arial Narrow"/>
                <w:sz w:val="21"/>
                <w:szCs w:val="21"/>
              </w:rPr>
              <w:t>typ alarmu: vizuálny, zvukový, vibračný</w:t>
            </w:r>
          </w:p>
          <w:p w14:paraId="0FC8C885" w14:textId="04044892" w:rsidR="00E95589" w:rsidRPr="00F5223A" w:rsidRDefault="00E95589" w:rsidP="00CE4FBE">
            <w:pPr>
              <w:pStyle w:val="Odsekzoznamu"/>
              <w:widowControl w:val="0"/>
              <w:numPr>
                <w:ilvl w:val="0"/>
                <w:numId w:val="4"/>
              </w:numPr>
              <w:tabs>
                <w:tab w:val="left" w:pos="851"/>
              </w:tabs>
              <w:snapToGrid w:val="0"/>
              <w:spacing w:line="240" w:lineRule="auto"/>
              <w:ind w:hanging="11"/>
              <w:jc w:val="both"/>
              <w:rPr>
                <w:rFonts w:eastAsia="Arial Narrow"/>
                <w:sz w:val="21"/>
                <w:szCs w:val="21"/>
              </w:rPr>
            </w:pPr>
            <w:r w:rsidRPr="00F5223A">
              <w:rPr>
                <w:rFonts w:eastAsia="Arial Narrow"/>
                <w:sz w:val="21"/>
                <w:szCs w:val="21"/>
              </w:rPr>
              <w:t>zdroj napájania: AA batéria,</w:t>
            </w:r>
          </w:p>
          <w:p w14:paraId="2B0F9457" w14:textId="39749DAB" w:rsidR="00E95589" w:rsidRPr="00F5223A" w:rsidRDefault="00E95589" w:rsidP="00CE4FBE">
            <w:pPr>
              <w:pStyle w:val="Odsekzoznamu"/>
              <w:widowControl w:val="0"/>
              <w:numPr>
                <w:ilvl w:val="0"/>
                <w:numId w:val="4"/>
              </w:numPr>
              <w:tabs>
                <w:tab w:val="left" w:pos="851"/>
              </w:tabs>
              <w:snapToGrid w:val="0"/>
              <w:spacing w:line="240" w:lineRule="auto"/>
              <w:ind w:hanging="11"/>
              <w:jc w:val="both"/>
              <w:rPr>
                <w:rFonts w:eastAsia="Arial Narrow"/>
                <w:sz w:val="21"/>
                <w:szCs w:val="21"/>
              </w:rPr>
            </w:pPr>
            <w:r w:rsidRPr="00F5223A">
              <w:rPr>
                <w:rFonts w:eastAsia="Arial Narrow"/>
                <w:sz w:val="21"/>
                <w:szCs w:val="21"/>
              </w:rPr>
              <w:t>pripojenie a komunikácia s PC: IRDA alebo USB pripojenie,</w:t>
            </w:r>
          </w:p>
          <w:p w14:paraId="1814E2E2" w14:textId="01499F05" w:rsidR="00E95589" w:rsidRPr="00F5223A" w:rsidRDefault="00E95589" w:rsidP="00CE4FBE">
            <w:pPr>
              <w:pStyle w:val="Odsekzoznamu"/>
              <w:widowControl w:val="0"/>
              <w:numPr>
                <w:ilvl w:val="0"/>
                <w:numId w:val="4"/>
              </w:numPr>
              <w:tabs>
                <w:tab w:val="left" w:pos="851"/>
              </w:tabs>
              <w:snapToGrid w:val="0"/>
              <w:spacing w:line="240" w:lineRule="auto"/>
              <w:ind w:hanging="11"/>
              <w:jc w:val="both"/>
              <w:rPr>
                <w:rFonts w:eastAsia="Arial Narrow"/>
                <w:sz w:val="21"/>
                <w:szCs w:val="21"/>
              </w:rPr>
            </w:pPr>
            <w:r w:rsidRPr="00F5223A">
              <w:rPr>
                <w:rFonts w:eastAsia="Arial Narrow"/>
                <w:sz w:val="21"/>
                <w:szCs w:val="21"/>
              </w:rPr>
              <w:t>odolnosť voči pádu z výšky minimálne 0,7 m,</w:t>
            </w:r>
          </w:p>
          <w:p w14:paraId="0D316E3F" w14:textId="19E8990E" w:rsidR="00E95589" w:rsidRPr="00F5223A" w:rsidRDefault="00E95589" w:rsidP="00CE4FBE">
            <w:pPr>
              <w:pStyle w:val="Odsekzoznamu"/>
              <w:widowControl w:val="0"/>
              <w:numPr>
                <w:ilvl w:val="0"/>
                <w:numId w:val="4"/>
              </w:numPr>
              <w:tabs>
                <w:tab w:val="left" w:pos="851"/>
              </w:tabs>
              <w:snapToGrid w:val="0"/>
              <w:spacing w:line="240" w:lineRule="auto"/>
              <w:ind w:hanging="11"/>
              <w:jc w:val="both"/>
              <w:rPr>
                <w:rFonts w:eastAsia="Arial Narrow"/>
                <w:sz w:val="21"/>
                <w:szCs w:val="21"/>
              </w:rPr>
            </w:pPr>
            <w:r w:rsidRPr="00F5223A">
              <w:rPr>
                <w:rFonts w:eastAsia="Arial Narrow"/>
                <w:sz w:val="21"/>
                <w:szCs w:val="21"/>
              </w:rPr>
              <w:t>spĺňa štandardy IEC 61526 a ANSI N42.20 pre tento druh zariadenia,</w:t>
            </w:r>
          </w:p>
          <w:p w14:paraId="786A67FE" w14:textId="4887D3C1" w:rsidR="00E95589" w:rsidRPr="00F5223A" w:rsidRDefault="00E95589" w:rsidP="00CE4FBE">
            <w:pPr>
              <w:pStyle w:val="Odsekzoznamu"/>
              <w:widowControl w:val="0"/>
              <w:numPr>
                <w:ilvl w:val="0"/>
                <w:numId w:val="4"/>
              </w:numPr>
              <w:tabs>
                <w:tab w:val="left" w:pos="851"/>
              </w:tabs>
              <w:snapToGrid w:val="0"/>
              <w:spacing w:line="240" w:lineRule="auto"/>
              <w:ind w:hanging="11"/>
              <w:jc w:val="both"/>
              <w:rPr>
                <w:rFonts w:eastAsia="Arial Narrow"/>
                <w:sz w:val="21"/>
                <w:szCs w:val="21"/>
              </w:rPr>
            </w:pPr>
            <w:proofErr w:type="spellStart"/>
            <w:r w:rsidRPr="00F5223A">
              <w:rPr>
                <w:rFonts w:eastAsia="Arial Narrow"/>
                <w:sz w:val="21"/>
                <w:szCs w:val="21"/>
              </w:rPr>
              <w:t>vodeodolnosť</w:t>
            </w:r>
            <w:proofErr w:type="spellEnd"/>
            <w:r w:rsidRPr="00F5223A">
              <w:rPr>
                <w:rFonts w:eastAsia="Arial Narrow"/>
                <w:sz w:val="21"/>
                <w:szCs w:val="21"/>
              </w:rPr>
              <w:t xml:space="preserve"> IP67,</w:t>
            </w:r>
          </w:p>
          <w:p w14:paraId="69509AD2" w14:textId="06DF23AE" w:rsidR="00E95589" w:rsidRPr="00F5223A" w:rsidRDefault="00E95589" w:rsidP="00CE4FBE">
            <w:pPr>
              <w:pStyle w:val="Odsekzoznamu"/>
              <w:widowControl w:val="0"/>
              <w:numPr>
                <w:ilvl w:val="0"/>
                <w:numId w:val="4"/>
              </w:numPr>
              <w:tabs>
                <w:tab w:val="left" w:pos="851"/>
              </w:tabs>
              <w:snapToGrid w:val="0"/>
              <w:spacing w:line="240" w:lineRule="auto"/>
              <w:ind w:hanging="11"/>
              <w:jc w:val="both"/>
              <w:rPr>
                <w:rFonts w:eastAsia="Arial Narrow"/>
                <w:sz w:val="21"/>
                <w:szCs w:val="21"/>
              </w:rPr>
            </w:pPr>
            <w:r w:rsidRPr="00F5223A">
              <w:rPr>
                <w:rFonts w:eastAsia="Arial Narrow"/>
                <w:sz w:val="21"/>
                <w:szCs w:val="21"/>
              </w:rPr>
              <w:t>LCD displej.</w:t>
            </w:r>
          </w:p>
        </w:tc>
      </w:tr>
    </w:tbl>
    <w:p w14:paraId="1D9B1E40" w14:textId="0FF39EF6" w:rsidR="009C4E97" w:rsidRPr="00F5223A" w:rsidRDefault="009C4E97" w:rsidP="00A16AC8">
      <w:pPr>
        <w:widowControl w:val="0"/>
        <w:adjustRightInd w:val="0"/>
        <w:snapToGrid w:val="0"/>
        <w:spacing w:line="240" w:lineRule="auto"/>
        <w:jc w:val="both"/>
        <w:rPr>
          <w:rFonts w:eastAsia="Arial Narrow"/>
          <w:color w:val="000000" w:themeColor="text1"/>
          <w:sz w:val="21"/>
          <w:szCs w:val="21"/>
        </w:rPr>
      </w:pPr>
    </w:p>
    <w:p w14:paraId="4F80B76C" w14:textId="7998B41F" w:rsidR="009C4E97" w:rsidRPr="00F5223A" w:rsidRDefault="2A780D66"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Všeobecné požiadavky na technické parametre IS</w:t>
      </w:r>
      <w:r w:rsidR="0015315B" w:rsidRPr="00F5223A">
        <w:rPr>
          <w:b/>
          <w:bCs/>
          <w:color w:val="000000" w:themeColor="text1"/>
          <w:sz w:val="21"/>
          <w:szCs w:val="21"/>
        </w:rPr>
        <w:t>S</w:t>
      </w:r>
    </w:p>
    <w:p w14:paraId="20C0E127" w14:textId="4172E0B0" w:rsidR="009C4E97" w:rsidRPr="00F5223A" w:rsidRDefault="009C4E97" w:rsidP="00A16AC8">
      <w:pPr>
        <w:widowControl w:val="0"/>
        <w:adjustRightInd w:val="0"/>
        <w:snapToGrid w:val="0"/>
        <w:spacing w:line="240" w:lineRule="auto"/>
        <w:jc w:val="both"/>
        <w:rPr>
          <w:rFonts w:eastAsia="Arial Narrow"/>
          <w:color w:val="000000" w:themeColor="text1"/>
          <w:sz w:val="21"/>
          <w:szCs w:val="21"/>
        </w:rPr>
      </w:pPr>
    </w:p>
    <w:tbl>
      <w:tblPr>
        <w:tblStyle w:val="Mriekatabuky"/>
        <w:tblW w:w="907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9"/>
      </w:tblGrid>
      <w:tr w:rsidR="00E95589" w:rsidRPr="00F5223A" w14:paraId="641B02DD" w14:textId="77777777" w:rsidTr="00C973BF">
        <w:trPr>
          <w:trHeight w:val="300"/>
          <w:jc w:val="center"/>
        </w:trPr>
        <w:tc>
          <w:tcPr>
            <w:tcW w:w="9079" w:type="dxa"/>
            <w:tcBorders>
              <w:top w:val="single" w:sz="6" w:space="0" w:color="auto"/>
              <w:left w:val="single" w:sz="6" w:space="0" w:color="auto"/>
              <w:bottom w:val="single" w:sz="6" w:space="0" w:color="auto"/>
              <w:right w:val="single" w:sz="6" w:space="0" w:color="auto"/>
            </w:tcBorders>
            <w:shd w:val="clear" w:color="auto" w:fill="C2D69B" w:themeFill="accent3" w:themeFillTint="99"/>
            <w:tcMar>
              <w:left w:w="105" w:type="dxa"/>
              <w:right w:w="105" w:type="dxa"/>
            </w:tcMar>
          </w:tcPr>
          <w:p w14:paraId="43BF7A23" w14:textId="41D138AC"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b/>
                <w:bCs/>
                <w:caps/>
                <w:sz w:val="21"/>
                <w:szCs w:val="21"/>
              </w:rPr>
              <w:t>Požiadavky</w:t>
            </w:r>
          </w:p>
        </w:tc>
      </w:tr>
      <w:tr w:rsidR="00E95589" w:rsidRPr="00F5223A" w14:paraId="4D019ED1" w14:textId="77777777" w:rsidTr="00C973BF">
        <w:trPr>
          <w:trHeight w:val="300"/>
          <w:jc w:val="center"/>
        </w:trPr>
        <w:tc>
          <w:tcPr>
            <w:tcW w:w="9079" w:type="dxa"/>
            <w:tcBorders>
              <w:top w:val="single" w:sz="6" w:space="0" w:color="auto"/>
              <w:left w:val="single" w:sz="6" w:space="0" w:color="auto"/>
              <w:bottom w:val="single" w:sz="6" w:space="0" w:color="auto"/>
              <w:right w:val="single" w:sz="6" w:space="0" w:color="auto"/>
            </w:tcBorders>
            <w:tcMar>
              <w:left w:w="105" w:type="dxa"/>
              <w:right w:w="105" w:type="dxa"/>
            </w:tcMar>
          </w:tcPr>
          <w:p w14:paraId="30B09E78" w14:textId="7F490131"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ISS je určený na neinvazívnu kontrolu tovaru, kontajnerov a nákladných prostriedkov v železničnej doprave za použitia RTG lúčov za účelom detekcie nelegálnej prepravy tovaru a osôb</w:t>
            </w:r>
          </w:p>
        </w:tc>
      </w:tr>
      <w:tr w:rsidR="00E95589" w:rsidRPr="00F5223A" w14:paraId="5E58C1EE" w14:textId="77777777" w:rsidTr="00C973BF">
        <w:trPr>
          <w:trHeight w:val="300"/>
          <w:jc w:val="center"/>
        </w:trPr>
        <w:tc>
          <w:tcPr>
            <w:tcW w:w="9079" w:type="dxa"/>
            <w:tcBorders>
              <w:top w:val="single" w:sz="6" w:space="0" w:color="auto"/>
              <w:left w:val="single" w:sz="6" w:space="0" w:color="auto"/>
              <w:bottom w:val="single" w:sz="6" w:space="0" w:color="auto"/>
              <w:right w:val="single" w:sz="6" w:space="0" w:color="auto"/>
            </w:tcBorders>
            <w:tcMar>
              <w:left w:w="105" w:type="dxa"/>
              <w:right w:w="105" w:type="dxa"/>
            </w:tcMar>
          </w:tcPr>
          <w:p w14:paraId="4DD87AEB" w14:textId="0C0C6196"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lastRenderedPageBreak/>
              <w:t>ISS je umiestnený v technologickej miestnosti/kontajneri a nákladný železničný prostriedok sa počas skenovacieho procesu pohybuje pozdĺž skenovacieho systému</w:t>
            </w:r>
          </w:p>
        </w:tc>
      </w:tr>
      <w:tr w:rsidR="00E95589" w:rsidRPr="00F5223A" w14:paraId="5492688F" w14:textId="77777777" w:rsidTr="00C973BF">
        <w:trPr>
          <w:trHeight w:val="300"/>
          <w:jc w:val="center"/>
        </w:trPr>
        <w:tc>
          <w:tcPr>
            <w:tcW w:w="9079" w:type="dxa"/>
            <w:tcBorders>
              <w:top w:val="single" w:sz="6" w:space="0" w:color="auto"/>
              <w:left w:val="single" w:sz="6" w:space="0" w:color="auto"/>
              <w:bottom w:val="single" w:sz="6" w:space="0" w:color="auto"/>
              <w:right w:val="single" w:sz="6" w:space="0" w:color="auto"/>
            </w:tcBorders>
            <w:tcMar>
              <w:left w:w="105" w:type="dxa"/>
              <w:right w:w="105" w:type="dxa"/>
            </w:tcMar>
          </w:tcPr>
          <w:p w14:paraId="4CA6BD93" w14:textId="5452A3C7"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ISS je schopný prevádzky pri obsluhe dvomi operátormi po zapnutí, pripravený na použitie do  30 minút (čas od zapnutia do začiatku skenovania)</w:t>
            </w:r>
          </w:p>
        </w:tc>
      </w:tr>
      <w:tr w:rsidR="00E95589" w:rsidRPr="00F5223A" w14:paraId="1DA4122F" w14:textId="77777777" w:rsidTr="00C973BF">
        <w:trPr>
          <w:trHeight w:val="300"/>
          <w:jc w:val="center"/>
        </w:trPr>
        <w:tc>
          <w:tcPr>
            <w:tcW w:w="9079" w:type="dxa"/>
            <w:tcBorders>
              <w:top w:val="single" w:sz="6" w:space="0" w:color="auto"/>
              <w:left w:val="single" w:sz="6" w:space="0" w:color="auto"/>
              <w:bottom w:val="single" w:sz="6" w:space="0" w:color="auto"/>
              <w:right w:val="single" w:sz="6" w:space="0" w:color="auto"/>
            </w:tcBorders>
            <w:tcMar>
              <w:left w:w="105" w:type="dxa"/>
              <w:right w:w="105" w:type="dxa"/>
            </w:tcMar>
          </w:tcPr>
          <w:p w14:paraId="7201D7A9" w14:textId="631E7B1E"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ISS je pevne zabudovaný a skenovaný objekt sa pohybuje pozdĺž skenovacieho systému</w:t>
            </w:r>
          </w:p>
        </w:tc>
      </w:tr>
      <w:tr w:rsidR="00E95589" w:rsidRPr="00F5223A" w14:paraId="4E5F730F" w14:textId="77777777" w:rsidTr="00C973BF">
        <w:trPr>
          <w:trHeight w:val="300"/>
          <w:jc w:val="center"/>
        </w:trPr>
        <w:tc>
          <w:tcPr>
            <w:tcW w:w="9079" w:type="dxa"/>
            <w:tcBorders>
              <w:top w:val="single" w:sz="6" w:space="0" w:color="auto"/>
              <w:left w:val="single" w:sz="6" w:space="0" w:color="auto"/>
              <w:bottom w:val="single" w:sz="6" w:space="0" w:color="auto"/>
              <w:right w:val="single" w:sz="6" w:space="0" w:color="auto"/>
            </w:tcBorders>
            <w:tcMar>
              <w:left w:w="105" w:type="dxa"/>
              <w:right w:w="105" w:type="dxa"/>
            </w:tcMar>
          </w:tcPr>
          <w:p w14:paraId="051EDD7D" w14:textId="1A1906FE"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Skenovací proces je plne automatický.</w:t>
            </w:r>
          </w:p>
        </w:tc>
      </w:tr>
      <w:tr w:rsidR="00E95589" w:rsidRPr="00F5223A" w14:paraId="45AAA62D" w14:textId="77777777" w:rsidTr="00C973BF">
        <w:trPr>
          <w:trHeight w:val="300"/>
          <w:jc w:val="center"/>
        </w:trPr>
        <w:tc>
          <w:tcPr>
            <w:tcW w:w="9079" w:type="dxa"/>
            <w:tcBorders>
              <w:top w:val="single" w:sz="6" w:space="0" w:color="auto"/>
              <w:left w:val="single" w:sz="6" w:space="0" w:color="auto"/>
              <w:bottom w:val="single" w:sz="6" w:space="0" w:color="auto"/>
              <w:right w:val="single" w:sz="6" w:space="0" w:color="auto"/>
            </w:tcBorders>
            <w:tcMar>
              <w:left w:w="105" w:type="dxa"/>
              <w:right w:w="105" w:type="dxa"/>
            </w:tcMar>
          </w:tcPr>
          <w:p w14:paraId="4FBBAB2D" w14:textId="5367E6BD"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ISS sa skladá z nasledujúcich základných častí:</w:t>
            </w:r>
          </w:p>
          <w:p w14:paraId="3A5F3832" w14:textId="5618B6F1"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a) generátor RTG lúčov;</w:t>
            </w:r>
          </w:p>
          <w:p w14:paraId="71321252" w14:textId="1F260686"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c) </w:t>
            </w:r>
            <w:proofErr w:type="spellStart"/>
            <w:r w:rsidRPr="00F5223A">
              <w:rPr>
                <w:rFonts w:eastAsia="Arial Narrow"/>
                <w:sz w:val="21"/>
                <w:szCs w:val="21"/>
              </w:rPr>
              <w:t>rádiografické</w:t>
            </w:r>
            <w:proofErr w:type="spellEnd"/>
            <w:r w:rsidRPr="00F5223A">
              <w:rPr>
                <w:rFonts w:eastAsia="Arial Narrow"/>
                <w:sz w:val="21"/>
                <w:szCs w:val="21"/>
              </w:rPr>
              <w:t xml:space="preserve"> zariadenie na spracovávanie, analýzu, prenos snímok a zariadenie na ukladanie údajov;</w:t>
            </w:r>
          </w:p>
          <w:p w14:paraId="7558C003" w14:textId="5248F159"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d) CCTV kamerový systém na snímanie vnútorných a vonkajších priestorov skenovacieho tunela; </w:t>
            </w:r>
          </w:p>
          <w:p w14:paraId="02270DE5" w14:textId="74F63365"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e) Finančná správa prevádzkuje kamerový systém na rozpoznávanie a zaznamenávanie čísel vagónov a kontajnerov. Kamerový systém ISS musí byť integrovateľný do kamerového systému prevádzkovaného Finančnou správou SR.</w:t>
            </w:r>
          </w:p>
        </w:tc>
      </w:tr>
    </w:tbl>
    <w:p w14:paraId="1EDB611B" w14:textId="36D29350" w:rsidR="009C4E97" w:rsidRPr="00F5223A" w:rsidRDefault="009C4E97" w:rsidP="00C973BF">
      <w:pPr>
        <w:widowControl w:val="0"/>
        <w:adjustRightInd w:val="0"/>
        <w:snapToGrid w:val="0"/>
        <w:spacing w:line="240" w:lineRule="auto"/>
        <w:jc w:val="both"/>
        <w:rPr>
          <w:rFonts w:eastAsia="Arial Narrow"/>
          <w:color w:val="000000" w:themeColor="text1"/>
          <w:sz w:val="21"/>
          <w:szCs w:val="21"/>
        </w:rPr>
      </w:pPr>
    </w:p>
    <w:p w14:paraId="3D8B20B8" w14:textId="395AFE41" w:rsidR="009C4E97" w:rsidRPr="00F5223A" w:rsidRDefault="2A780D66"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Požiadavky na skenovacie zariadenie, zariadenie na ukladanie údajov a komunikačné zariadenie:</w:t>
      </w:r>
    </w:p>
    <w:p w14:paraId="4F261493" w14:textId="0980DACA" w:rsidR="009C4E97" w:rsidRPr="00F5223A" w:rsidRDefault="009C4E97" w:rsidP="00C973BF">
      <w:pPr>
        <w:widowControl w:val="0"/>
        <w:adjustRightInd w:val="0"/>
        <w:snapToGrid w:val="0"/>
        <w:spacing w:line="240" w:lineRule="auto"/>
        <w:jc w:val="both"/>
        <w:rPr>
          <w:rFonts w:eastAsia="Arial Narrow"/>
          <w:color w:val="000000" w:themeColor="text1"/>
          <w:sz w:val="21"/>
          <w:szCs w:val="21"/>
        </w:rPr>
      </w:pPr>
    </w:p>
    <w:tbl>
      <w:tblPr>
        <w:tblStyle w:val="Mriekatabuky"/>
        <w:tblW w:w="922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21"/>
      </w:tblGrid>
      <w:tr w:rsidR="00E95589" w:rsidRPr="00F5223A" w14:paraId="1AD81078"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shd w:val="clear" w:color="auto" w:fill="C2D69B" w:themeFill="accent3" w:themeFillTint="99"/>
            <w:tcMar>
              <w:left w:w="105" w:type="dxa"/>
              <w:right w:w="105" w:type="dxa"/>
            </w:tcMar>
          </w:tcPr>
          <w:p w14:paraId="27F70805" w14:textId="696BFBD5"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b/>
                <w:bCs/>
                <w:caps/>
                <w:sz w:val="21"/>
                <w:szCs w:val="21"/>
              </w:rPr>
              <w:t>Požiadavky</w:t>
            </w:r>
          </w:p>
        </w:tc>
      </w:tr>
      <w:tr w:rsidR="00E95589" w:rsidRPr="00F5223A" w14:paraId="6A5F0653"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4979320A" w14:textId="7B352CD7"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Generátor RTG lúčov musí byť schopný práce pri minimálnej, takisto ako pri maximálnej intenzite (kapacite) v pulzných disperzných nastaveniach, kedy je minimálna veľkosť  výkonu od 6/4 </w:t>
            </w:r>
            <w:proofErr w:type="spellStart"/>
            <w:r w:rsidRPr="00F5223A">
              <w:rPr>
                <w:rFonts w:eastAsia="Arial Narrow"/>
                <w:sz w:val="21"/>
                <w:szCs w:val="21"/>
              </w:rPr>
              <w:t>MeV</w:t>
            </w:r>
            <w:proofErr w:type="spellEnd"/>
            <w:r w:rsidRPr="00F5223A">
              <w:rPr>
                <w:rFonts w:eastAsia="Arial Narrow"/>
                <w:sz w:val="21"/>
                <w:szCs w:val="21"/>
              </w:rPr>
              <w:t xml:space="preserve"> do 9/6 </w:t>
            </w:r>
            <w:proofErr w:type="spellStart"/>
            <w:r w:rsidRPr="00F5223A">
              <w:rPr>
                <w:rFonts w:eastAsia="Arial Narrow"/>
                <w:sz w:val="21"/>
                <w:szCs w:val="21"/>
              </w:rPr>
              <w:t>MeV</w:t>
            </w:r>
            <w:proofErr w:type="spellEnd"/>
            <w:r w:rsidRPr="00F5223A">
              <w:rPr>
                <w:rFonts w:eastAsia="Arial Narrow"/>
                <w:sz w:val="21"/>
                <w:szCs w:val="21"/>
              </w:rPr>
              <w:t xml:space="preserve"> .</w:t>
            </w:r>
          </w:p>
        </w:tc>
      </w:tr>
      <w:tr w:rsidR="00E95589" w:rsidRPr="00F5223A" w14:paraId="7DE7B51A"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02AD4834" w14:textId="0B6C8077"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Zdroj ionizujúceho žiarenia počas jednotlivého skenovacieho procesu musí byť schopný automaticky previesť pulzy minimálnej a maximálnej intenzity v súlade so základným algoritmom</w:t>
            </w:r>
          </w:p>
        </w:tc>
      </w:tr>
      <w:tr w:rsidR="00E95589" w:rsidRPr="00F5223A" w14:paraId="57DB7081"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42FBCD5D" w14:textId="038DCFF0"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Parametre kapacity systému musia spĺňať minimálne tieto požiadavky:</w:t>
            </w:r>
          </w:p>
          <w:p w14:paraId="067C2C44" w14:textId="539E0A54"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a) Penetrácia RTG lúča nesmie byť nižšia ako 340 mm oceľovej dosky;</w:t>
            </w:r>
          </w:p>
          <w:p w14:paraId="4F4FBDFA" w14:textId="100C8433"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b) priestorové rozlíšenie: minimálne od 2.0 mm priemeru drôtu vo vzduchu;</w:t>
            </w:r>
          </w:p>
          <w:p w14:paraId="6B37335B" w14:textId="3F55A4D9"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c) kontrastná citlivosť: minimálne 5 mm oceľový plech za 100mm oceľou;</w:t>
            </w:r>
          </w:p>
        </w:tc>
      </w:tr>
      <w:tr w:rsidR="00E95589" w:rsidRPr="00F5223A" w14:paraId="6F6BA98A"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05A864D9" w14:textId="2CCAD502"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Rozmery skenovacieho tunela nesmú byť menšie ako: šírka – 16 m</w:t>
            </w:r>
          </w:p>
        </w:tc>
      </w:tr>
      <w:tr w:rsidR="00E95589" w:rsidRPr="00F5223A" w14:paraId="3600F31D"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6CD97E46" w14:textId="67B01B69"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Skenovaný objekt musí byť  viditeľný celý, výška skenovania minimálne od 50 mm nad koľajami, minimálne do výšky 5 500 mm.</w:t>
            </w:r>
          </w:p>
        </w:tc>
      </w:tr>
      <w:tr w:rsidR="00E95589" w:rsidRPr="00F5223A" w14:paraId="2632CCFF"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579EA2C1" w14:textId="12D1C1D1"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ISS musí byť schopný činnosti pri nasledujúcich poveternostných podmienkach: vonkajšia teplota od -20°C do +40 °C</w:t>
            </w:r>
          </w:p>
        </w:tc>
      </w:tr>
      <w:tr w:rsidR="00E95589" w:rsidRPr="00F5223A" w14:paraId="0C0A9E39"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71D94679" w14:textId="672A3A67"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Efektivita výkonu ISS musí byť minimálne 2 vlakové súpravy (1 vlaková súprava pozostáva </w:t>
            </w:r>
            <w:r w:rsidRPr="00F5223A">
              <w:rPr>
                <w:rFonts w:eastAsia="Arial Narrow"/>
                <w:sz w:val="21"/>
                <w:szCs w:val="21"/>
              </w:rPr>
              <w:lastRenderedPageBreak/>
              <w:t>z  cca. 80 vagónov)  skenovaných za hodinu.</w:t>
            </w:r>
          </w:p>
        </w:tc>
      </w:tr>
      <w:tr w:rsidR="00E95589" w:rsidRPr="00F5223A" w14:paraId="141AB17D"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51DC6FC7" w14:textId="4137A912"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lastRenderedPageBreak/>
              <w:t xml:space="preserve">ISS musí skenovať len nákladné vagóny zaradené vo vlakovej súprave bez lokomotívy. ISS musí rozoznať lokomotívu a nesmie ju </w:t>
            </w:r>
            <w:proofErr w:type="spellStart"/>
            <w:r w:rsidRPr="00F5223A">
              <w:rPr>
                <w:rFonts w:eastAsia="Arial Narrow"/>
                <w:sz w:val="21"/>
                <w:szCs w:val="21"/>
              </w:rPr>
              <w:t>zoskenovať</w:t>
            </w:r>
            <w:proofErr w:type="spellEnd"/>
            <w:r w:rsidRPr="00F5223A">
              <w:rPr>
                <w:rFonts w:eastAsia="Arial Narrow"/>
                <w:sz w:val="21"/>
                <w:szCs w:val="21"/>
              </w:rPr>
              <w:t xml:space="preserve"> aj keď bude zaradená v ktorejkoľvek časti vlakovej súpravy.</w:t>
            </w:r>
          </w:p>
        </w:tc>
      </w:tr>
      <w:tr w:rsidR="00E95589" w:rsidRPr="00F5223A" w14:paraId="387AB841"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4306103A" w14:textId="294B93D4"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ISS musí rozoznať osobné vagóny. Osobné vagóny ISS nesmie skenovať.</w:t>
            </w:r>
          </w:p>
        </w:tc>
      </w:tr>
      <w:tr w:rsidR="00E95589" w:rsidRPr="00F5223A" w14:paraId="2F3B2507"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3DA6159A" w14:textId="354B4739"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ISS emitovaný lúč RTG žiarenia počas skenovacieho procesu musí smerovať </w:t>
            </w:r>
            <w:r w:rsidR="00707729" w:rsidRPr="00F5223A">
              <w:rPr>
                <w:rFonts w:eastAsia="Arial Narrow"/>
                <w:sz w:val="21"/>
                <w:szCs w:val="21"/>
              </w:rPr>
              <w:t>sprava</w:t>
            </w:r>
            <w:r w:rsidRPr="00F5223A">
              <w:rPr>
                <w:rFonts w:eastAsia="Arial Narrow"/>
                <w:sz w:val="21"/>
                <w:szCs w:val="21"/>
              </w:rPr>
              <w:t xml:space="preserve"> doľava v smere od ukrajinskej hranice.</w:t>
            </w:r>
          </w:p>
        </w:tc>
      </w:tr>
      <w:tr w:rsidR="00E95589" w:rsidRPr="00F5223A" w14:paraId="1BA6A81A" w14:textId="77777777" w:rsidTr="00C973BF">
        <w:trPr>
          <w:trHeight w:val="300"/>
          <w:jc w:val="center"/>
        </w:trPr>
        <w:tc>
          <w:tcPr>
            <w:tcW w:w="9221" w:type="dxa"/>
            <w:tcBorders>
              <w:top w:val="single" w:sz="6" w:space="0" w:color="auto"/>
              <w:left w:val="single" w:sz="6" w:space="0" w:color="auto"/>
              <w:bottom w:val="single" w:sz="6" w:space="0" w:color="auto"/>
              <w:right w:val="single" w:sz="6" w:space="0" w:color="auto"/>
            </w:tcBorders>
            <w:tcMar>
              <w:left w:w="105" w:type="dxa"/>
              <w:right w:w="105" w:type="dxa"/>
            </w:tcMar>
          </w:tcPr>
          <w:p w14:paraId="71C4A14C" w14:textId="4BB418DF"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ISS musí skenovať nákladné vlaky na 1š vstupnej koľaji širokého rozchodu a  vstupnej koľaji 2 štandardného rozchodu („Norma koľaj“). </w:t>
            </w:r>
          </w:p>
          <w:p w14:paraId="0A0F7940" w14:textId="42062147" w:rsidR="00E95589" w:rsidRPr="00F5223A" w:rsidRDefault="00E95589" w:rsidP="00C973BF">
            <w:pPr>
              <w:widowControl w:val="0"/>
              <w:snapToGrid w:val="0"/>
              <w:spacing w:line="240" w:lineRule="auto"/>
              <w:jc w:val="both"/>
              <w:rPr>
                <w:rFonts w:eastAsia="Arial Narrow"/>
                <w:sz w:val="21"/>
                <w:szCs w:val="21"/>
              </w:rPr>
            </w:pPr>
            <w:r w:rsidRPr="00F5223A">
              <w:rPr>
                <w:rFonts w:eastAsia="Arial Narrow"/>
                <w:sz w:val="21"/>
                <w:szCs w:val="21"/>
              </w:rPr>
              <w:t xml:space="preserve">Medzi vstupnou koľajou 1š širokého rozchodu a  vstupnou koľajou 2 štandardného rozchodu („Norma koľaj“) sa nachádza manipulačná koľaj („2 a š“).  </w:t>
            </w:r>
          </w:p>
        </w:tc>
      </w:tr>
    </w:tbl>
    <w:p w14:paraId="34F83FE3" w14:textId="4A5E23EB" w:rsidR="009C4E97" w:rsidRPr="00F5223A" w:rsidRDefault="009C4E97" w:rsidP="00C973BF">
      <w:pPr>
        <w:widowControl w:val="0"/>
        <w:adjustRightInd w:val="0"/>
        <w:snapToGrid w:val="0"/>
        <w:spacing w:line="240" w:lineRule="auto"/>
        <w:jc w:val="both"/>
        <w:rPr>
          <w:rFonts w:eastAsia="Arial Narrow"/>
          <w:color w:val="000000" w:themeColor="text1"/>
          <w:sz w:val="21"/>
          <w:szCs w:val="21"/>
        </w:rPr>
      </w:pPr>
    </w:p>
    <w:p w14:paraId="285E21D4" w14:textId="15819D32" w:rsidR="009C4E97" w:rsidRPr="00F5223A" w:rsidRDefault="003F7684" w:rsidP="00CE4FBE">
      <w:pPr>
        <w:pStyle w:val="Odsekzoznamu"/>
        <w:widowControl w:val="0"/>
        <w:numPr>
          <w:ilvl w:val="3"/>
          <w:numId w:val="7"/>
        </w:numPr>
        <w:adjustRightInd w:val="0"/>
        <w:snapToGrid w:val="0"/>
        <w:spacing w:line="240" w:lineRule="auto"/>
        <w:ind w:left="1134" w:hanging="1134"/>
        <w:jc w:val="both"/>
        <w:rPr>
          <w:rFonts w:eastAsia="Arial Narrow"/>
          <w:b/>
          <w:bCs/>
          <w:color w:val="000000" w:themeColor="text1"/>
          <w:sz w:val="21"/>
          <w:szCs w:val="21"/>
        </w:rPr>
      </w:pPr>
      <w:r w:rsidRPr="003F7684">
        <w:rPr>
          <w:b/>
          <w:bCs/>
          <w:color w:val="000000" w:themeColor="text1"/>
          <w:sz w:val="21"/>
          <w:szCs w:val="21"/>
        </w:rPr>
        <w:t>Požiadavky na ISS, skenovacie zariadenie, komunikačné zariadenie a zariadenie na ukladanie údajov</w:t>
      </w:r>
      <w:r w:rsidR="2A780D66" w:rsidRPr="00F5223A">
        <w:rPr>
          <w:rFonts w:eastAsia="Arial Narrow"/>
          <w:b/>
          <w:bCs/>
          <w:color w:val="000000" w:themeColor="text1"/>
          <w:sz w:val="21"/>
          <w:szCs w:val="21"/>
        </w:rPr>
        <w:t>:</w:t>
      </w:r>
    </w:p>
    <w:tbl>
      <w:tblPr>
        <w:tblStyle w:val="Mriekatabuky3"/>
        <w:tblW w:w="9180" w:type="dxa"/>
        <w:tblInd w:w="-113" w:type="dxa"/>
        <w:tblLook w:val="04A0" w:firstRow="1" w:lastRow="0" w:firstColumn="1" w:lastColumn="0" w:noHBand="0" w:noVBand="1"/>
      </w:tblPr>
      <w:tblGrid>
        <w:gridCol w:w="9180"/>
      </w:tblGrid>
      <w:tr w:rsidR="003F7684" w:rsidRPr="00F06761" w14:paraId="4217EC06" w14:textId="77777777" w:rsidTr="00072A64">
        <w:tc>
          <w:tcPr>
            <w:tcW w:w="9180" w:type="dxa"/>
            <w:shd w:val="clear" w:color="auto" w:fill="92D050"/>
          </w:tcPr>
          <w:p w14:paraId="224F07E9" w14:textId="77777777" w:rsidR="003F7684" w:rsidRDefault="003F7684" w:rsidP="003F7684">
            <w:pPr>
              <w:ind w:right="175"/>
              <w:jc w:val="both"/>
              <w:rPr>
                <w:rFonts w:eastAsia="Arial Narrow"/>
                <w:b/>
                <w:bCs/>
                <w:caps/>
                <w:sz w:val="21"/>
                <w:szCs w:val="21"/>
              </w:rPr>
            </w:pPr>
            <w:r w:rsidRPr="00F5223A">
              <w:rPr>
                <w:rFonts w:eastAsia="Arial Narrow"/>
                <w:b/>
                <w:bCs/>
                <w:caps/>
                <w:sz w:val="21"/>
                <w:szCs w:val="21"/>
              </w:rPr>
              <w:t>Požiadavky</w:t>
            </w:r>
          </w:p>
          <w:p w14:paraId="3DE98173" w14:textId="4A1143A3" w:rsidR="003F7684" w:rsidRPr="00F06761" w:rsidRDefault="003F7684" w:rsidP="00072A64">
            <w:pPr>
              <w:ind w:right="175"/>
              <w:jc w:val="both"/>
              <w:rPr>
                <w:sz w:val="21"/>
                <w:szCs w:val="21"/>
              </w:rPr>
            </w:pPr>
          </w:p>
        </w:tc>
      </w:tr>
      <w:tr w:rsidR="003F7684" w:rsidRPr="00F06761" w14:paraId="4ECEAB95" w14:textId="77777777" w:rsidTr="00072A64">
        <w:tc>
          <w:tcPr>
            <w:tcW w:w="9180" w:type="dxa"/>
          </w:tcPr>
          <w:p w14:paraId="2AC67474" w14:textId="77777777" w:rsidR="003F7684" w:rsidRPr="00F06761" w:rsidRDefault="003F7684" w:rsidP="00626751">
            <w:pPr>
              <w:ind w:left="29"/>
              <w:jc w:val="both"/>
              <w:rPr>
                <w:sz w:val="21"/>
                <w:szCs w:val="21"/>
              </w:rPr>
            </w:pPr>
            <w:r w:rsidRPr="00F06761">
              <w:rPr>
                <w:sz w:val="21"/>
                <w:szCs w:val="21"/>
              </w:rPr>
              <w:t>ISS má subsystém riadenia skenovania, ktorého hlavné funkcie budú:</w:t>
            </w:r>
          </w:p>
          <w:p w14:paraId="1A6E4A8E" w14:textId="77777777" w:rsidR="003F7684" w:rsidRPr="00F06761" w:rsidRDefault="003F7684" w:rsidP="00626751">
            <w:pPr>
              <w:ind w:left="29"/>
              <w:jc w:val="both"/>
              <w:rPr>
                <w:sz w:val="21"/>
                <w:szCs w:val="21"/>
              </w:rPr>
            </w:pPr>
            <w:r w:rsidRPr="00F06761">
              <w:rPr>
                <w:sz w:val="21"/>
                <w:szCs w:val="21"/>
              </w:rPr>
              <w:t xml:space="preserve">- kontrola procesu skenovania, </w:t>
            </w:r>
          </w:p>
          <w:p w14:paraId="142ED6D8" w14:textId="77777777" w:rsidR="003F7684" w:rsidRPr="00F06761" w:rsidRDefault="003F7684" w:rsidP="00626751">
            <w:pPr>
              <w:ind w:left="29"/>
              <w:jc w:val="both"/>
              <w:rPr>
                <w:sz w:val="21"/>
                <w:szCs w:val="21"/>
              </w:rPr>
            </w:pPr>
            <w:r w:rsidRPr="00F06761">
              <w:rPr>
                <w:sz w:val="21"/>
                <w:szCs w:val="21"/>
              </w:rPr>
              <w:t xml:space="preserve">- sledovanie stavu zariadenia, </w:t>
            </w:r>
          </w:p>
          <w:p w14:paraId="63F4EB37" w14:textId="77777777" w:rsidR="003F7684" w:rsidRPr="00F06761" w:rsidRDefault="003F7684" w:rsidP="00626751">
            <w:pPr>
              <w:ind w:left="29"/>
              <w:jc w:val="both"/>
              <w:rPr>
                <w:sz w:val="21"/>
                <w:szCs w:val="21"/>
              </w:rPr>
            </w:pPr>
            <w:r w:rsidRPr="00F06761">
              <w:rPr>
                <w:sz w:val="21"/>
                <w:szCs w:val="21"/>
              </w:rPr>
              <w:t xml:space="preserve">- zaznamenávanie denníka chodu ISS, </w:t>
            </w:r>
          </w:p>
          <w:p w14:paraId="45F09983" w14:textId="77777777" w:rsidR="003F7684" w:rsidRPr="00F06761" w:rsidRDefault="003F7684" w:rsidP="00626751">
            <w:pPr>
              <w:ind w:left="29"/>
              <w:jc w:val="both"/>
              <w:rPr>
                <w:sz w:val="21"/>
                <w:szCs w:val="21"/>
              </w:rPr>
            </w:pPr>
            <w:r w:rsidRPr="00F06761">
              <w:rPr>
                <w:sz w:val="21"/>
                <w:szCs w:val="21"/>
              </w:rPr>
              <w:t xml:space="preserve">- automatické nastavenie pracovného parametra, </w:t>
            </w:r>
          </w:p>
          <w:p w14:paraId="3A3E0C15" w14:textId="77777777" w:rsidR="003F7684" w:rsidRPr="00F06761" w:rsidRDefault="003F7684" w:rsidP="00626751">
            <w:pPr>
              <w:ind w:left="29"/>
              <w:jc w:val="both"/>
              <w:rPr>
                <w:sz w:val="21"/>
                <w:szCs w:val="21"/>
              </w:rPr>
            </w:pPr>
            <w:r w:rsidRPr="00F06761">
              <w:rPr>
                <w:sz w:val="21"/>
                <w:szCs w:val="21"/>
              </w:rPr>
              <w:t xml:space="preserve">- okamžité riešenie mimoriadnej udalosti, </w:t>
            </w:r>
          </w:p>
          <w:p w14:paraId="79626521" w14:textId="77777777" w:rsidR="003F7684" w:rsidRPr="00F06761" w:rsidRDefault="003F7684" w:rsidP="00626751">
            <w:pPr>
              <w:ind w:left="29"/>
              <w:jc w:val="both"/>
              <w:rPr>
                <w:sz w:val="21"/>
                <w:szCs w:val="21"/>
              </w:rPr>
            </w:pPr>
            <w:r w:rsidRPr="00F06761">
              <w:rPr>
                <w:sz w:val="21"/>
                <w:szCs w:val="21"/>
              </w:rPr>
              <w:t>- komunikácia s ostatnými zariadeniami</w:t>
            </w:r>
          </w:p>
        </w:tc>
      </w:tr>
      <w:tr w:rsidR="003F7684" w:rsidRPr="00F06761" w14:paraId="58B016F7" w14:textId="77777777" w:rsidTr="00072A64">
        <w:tc>
          <w:tcPr>
            <w:tcW w:w="9180" w:type="dxa"/>
          </w:tcPr>
          <w:p w14:paraId="69995210" w14:textId="77777777" w:rsidR="003F7684" w:rsidRPr="00F06761" w:rsidRDefault="003F7684" w:rsidP="00626751">
            <w:pPr>
              <w:ind w:left="29"/>
              <w:jc w:val="both"/>
              <w:rPr>
                <w:sz w:val="21"/>
                <w:szCs w:val="21"/>
              </w:rPr>
            </w:pPr>
            <w:r w:rsidRPr="00F06761">
              <w:rPr>
                <w:sz w:val="21"/>
                <w:szCs w:val="21"/>
              </w:rPr>
              <w:t xml:space="preserve">ISS má subsystém prevádzky a kontroly, ktorý bude obsahovať: </w:t>
            </w:r>
          </w:p>
          <w:p w14:paraId="39EE0EF9" w14:textId="77777777" w:rsidR="003F7684" w:rsidRPr="00F06761" w:rsidRDefault="003F7684" w:rsidP="00626751">
            <w:pPr>
              <w:ind w:left="29"/>
              <w:jc w:val="both"/>
              <w:rPr>
                <w:sz w:val="21"/>
                <w:szCs w:val="21"/>
              </w:rPr>
            </w:pPr>
            <w:r w:rsidRPr="00F06761">
              <w:rPr>
                <w:sz w:val="21"/>
                <w:szCs w:val="21"/>
              </w:rPr>
              <w:t xml:space="preserve">- HW pracovné stanice, </w:t>
            </w:r>
          </w:p>
          <w:p w14:paraId="7CC13427" w14:textId="77777777" w:rsidR="003F7684" w:rsidRPr="00F06761" w:rsidRDefault="003F7684" w:rsidP="00626751">
            <w:pPr>
              <w:ind w:left="29"/>
              <w:jc w:val="both"/>
              <w:rPr>
                <w:sz w:val="21"/>
                <w:szCs w:val="21"/>
              </w:rPr>
            </w:pPr>
            <w:r w:rsidRPr="00F06761">
              <w:rPr>
                <w:sz w:val="21"/>
                <w:szCs w:val="21"/>
              </w:rPr>
              <w:t xml:space="preserve">- stanicu spracovania dát,  </w:t>
            </w:r>
          </w:p>
          <w:p w14:paraId="1AFACA3C" w14:textId="77777777" w:rsidR="003F7684" w:rsidRPr="00F06761" w:rsidRDefault="003F7684" w:rsidP="00626751">
            <w:pPr>
              <w:ind w:left="29"/>
              <w:jc w:val="both"/>
              <w:rPr>
                <w:sz w:val="21"/>
                <w:szCs w:val="21"/>
              </w:rPr>
            </w:pPr>
            <w:r w:rsidRPr="00F06761">
              <w:rPr>
                <w:sz w:val="21"/>
                <w:szCs w:val="21"/>
              </w:rPr>
              <w:t xml:space="preserve">- stanicu na spracovanie obrazu, </w:t>
            </w:r>
          </w:p>
          <w:p w14:paraId="222D2243" w14:textId="77777777" w:rsidR="003F7684" w:rsidRPr="00F06761" w:rsidRDefault="003F7684" w:rsidP="00626751">
            <w:pPr>
              <w:ind w:left="29"/>
              <w:jc w:val="both"/>
              <w:rPr>
                <w:sz w:val="21"/>
                <w:szCs w:val="21"/>
              </w:rPr>
            </w:pPr>
            <w:r w:rsidRPr="00F06761">
              <w:rPr>
                <w:sz w:val="21"/>
                <w:szCs w:val="21"/>
              </w:rPr>
              <w:t xml:space="preserve">- databázový server, </w:t>
            </w:r>
          </w:p>
          <w:p w14:paraId="38881C3D" w14:textId="77777777" w:rsidR="003F7684" w:rsidRPr="00F06761" w:rsidRDefault="003F7684" w:rsidP="00626751">
            <w:pPr>
              <w:ind w:left="29"/>
              <w:jc w:val="both"/>
              <w:rPr>
                <w:sz w:val="21"/>
                <w:szCs w:val="21"/>
              </w:rPr>
            </w:pPr>
            <w:r w:rsidRPr="00F06761">
              <w:rPr>
                <w:sz w:val="21"/>
                <w:szCs w:val="21"/>
              </w:rPr>
              <w:t>ktoré poskytujú výkonné funkcie na kontrolu snímok, analyzujú a spravujú obrazové informácie skenovaných vagónov.</w:t>
            </w:r>
          </w:p>
        </w:tc>
      </w:tr>
      <w:tr w:rsidR="003F7684" w:rsidRPr="00F06761" w14:paraId="4940F28E" w14:textId="77777777" w:rsidTr="00072A64">
        <w:tc>
          <w:tcPr>
            <w:tcW w:w="9180" w:type="dxa"/>
          </w:tcPr>
          <w:p w14:paraId="00BF62E1" w14:textId="7FBAC354" w:rsidR="003F7684" w:rsidRPr="00F06761" w:rsidRDefault="003F7684" w:rsidP="00626751">
            <w:pPr>
              <w:ind w:left="171" w:hanging="142"/>
              <w:jc w:val="both"/>
              <w:rPr>
                <w:sz w:val="21"/>
                <w:szCs w:val="21"/>
              </w:rPr>
            </w:pPr>
          </w:p>
        </w:tc>
      </w:tr>
      <w:tr w:rsidR="003F7684" w:rsidRPr="00F06761" w14:paraId="0F474CC0" w14:textId="77777777" w:rsidTr="00072A64">
        <w:tc>
          <w:tcPr>
            <w:tcW w:w="9180" w:type="dxa"/>
          </w:tcPr>
          <w:p w14:paraId="5BA620DB" w14:textId="77777777" w:rsidR="003F7684" w:rsidRPr="00F06761" w:rsidRDefault="003F7684" w:rsidP="00626751">
            <w:pPr>
              <w:ind w:left="29"/>
              <w:jc w:val="both"/>
              <w:rPr>
                <w:sz w:val="21"/>
                <w:szCs w:val="21"/>
              </w:rPr>
            </w:pPr>
            <w:r w:rsidRPr="00F06761">
              <w:rPr>
                <w:sz w:val="21"/>
                <w:szCs w:val="21"/>
              </w:rPr>
              <w:t>Pri dostupnosti nových verzii a opráv operačného systému, BIOS-u a softvérových riešení výrobcu, či použitých SW komponentov tretích strán musí ISS umožňovať inštaláciu týchto nových verzii.</w:t>
            </w:r>
          </w:p>
        </w:tc>
      </w:tr>
      <w:tr w:rsidR="003F7684" w:rsidRPr="00F06761" w14:paraId="7DE9083D" w14:textId="77777777" w:rsidTr="00072A64">
        <w:tc>
          <w:tcPr>
            <w:tcW w:w="9180" w:type="dxa"/>
          </w:tcPr>
          <w:p w14:paraId="3D581766" w14:textId="77777777" w:rsidR="003F7684" w:rsidRPr="00F06761" w:rsidRDefault="003F7684" w:rsidP="00626751">
            <w:pPr>
              <w:ind w:left="29"/>
              <w:jc w:val="both"/>
              <w:rPr>
                <w:sz w:val="21"/>
                <w:szCs w:val="21"/>
              </w:rPr>
            </w:pPr>
            <w:r w:rsidRPr="00F06761">
              <w:rPr>
                <w:sz w:val="21"/>
                <w:szCs w:val="21"/>
              </w:rPr>
              <w:t xml:space="preserve">Bezpečnostné aktualizácie: </w:t>
            </w:r>
          </w:p>
          <w:p w14:paraId="77867FFD" w14:textId="77777777" w:rsidR="003F7684" w:rsidRPr="00F06761" w:rsidRDefault="003F7684" w:rsidP="00626751">
            <w:pPr>
              <w:ind w:left="29"/>
              <w:jc w:val="both"/>
              <w:rPr>
                <w:sz w:val="21"/>
                <w:szCs w:val="21"/>
              </w:rPr>
            </w:pPr>
            <w:r w:rsidRPr="00F06761">
              <w:rPr>
                <w:sz w:val="21"/>
                <w:szCs w:val="21"/>
              </w:rPr>
              <w:t>Pre všetky softvérové produkty zariadenia musia byť možné pravidelne (minimálne každých 6 mesiacov) aplikovať  bezpečnostné  aktualizácie, manuálne alebo automatizovane a s nevyhnutnou dokumentáciou (</w:t>
            </w:r>
            <w:proofErr w:type="spellStart"/>
            <w:r w:rsidRPr="00F06761">
              <w:rPr>
                <w:sz w:val="21"/>
                <w:szCs w:val="21"/>
              </w:rPr>
              <w:t>relase</w:t>
            </w:r>
            <w:proofErr w:type="spellEnd"/>
            <w:r w:rsidRPr="00F06761">
              <w:rPr>
                <w:sz w:val="21"/>
                <w:szCs w:val="21"/>
              </w:rPr>
              <w:t xml:space="preserve"> notes, prípadne procedúrou pre aktualizáciu).</w:t>
            </w:r>
          </w:p>
        </w:tc>
      </w:tr>
      <w:tr w:rsidR="003F7684" w:rsidRPr="00F06761" w14:paraId="0F0F7BB8" w14:textId="77777777" w:rsidTr="00072A64">
        <w:tc>
          <w:tcPr>
            <w:tcW w:w="9180" w:type="dxa"/>
          </w:tcPr>
          <w:p w14:paraId="6FEE0BC3" w14:textId="2FCF5CC0" w:rsidR="003F7684" w:rsidRDefault="003F7684" w:rsidP="00626751">
            <w:pPr>
              <w:ind w:left="29"/>
              <w:jc w:val="both"/>
              <w:rPr>
                <w:sz w:val="21"/>
                <w:szCs w:val="21"/>
              </w:rPr>
            </w:pPr>
            <w:r w:rsidRPr="00F06761">
              <w:rPr>
                <w:sz w:val="21"/>
                <w:szCs w:val="21"/>
              </w:rPr>
              <w:t>ISS musí mať kamerový systém na monitorovanie celého objektu skenovacieho zariadeni</w:t>
            </w:r>
            <w:r w:rsidR="00DC207C">
              <w:rPr>
                <w:sz w:val="21"/>
                <w:szCs w:val="21"/>
              </w:rPr>
              <w:t>a</w:t>
            </w:r>
            <w:r w:rsidRPr="00F06761">
              <w:rPr>
                <w:sz w:val="21"/>
                <w:szCs w:val="21"/>
              </w:rPr>
              <w:t xml:space="preserve"> - interiéru aj exteriéru, ktorý bude ovládaný z</w:t>
            </w:r>
            <w:r w:rsidR="00713CD2">
              <w:rPr>
                <w:sz w:val="21"/>
                <w:szCs w:val="21"/>
              </w:rPr>
              <w:t> kontrolnej</w:t>
            </w:r>
            <w:r w:rsidR="00713CD2" w:rsidRPr="00713CD2">
              <w:rPr>
                <w:sz w:val="21"/>
                <w:szCs w:val="21"/>
              </w:rPr>
              <w:t xml:space="preserve"> </w:t>
            </w:r>
            <w:r w:rsidRPr="00713CD2">
              <w:rPr>
                <w:sz w:val="21"/>
                <w:szCs w:val="21"/>
              </w:rPr>
              <w:t>miestnosti operátorov</w:t>
            </w:r>
            <w:r w:rsidRPr="00F06761">
              <w:rPr>
                <w:sz w:val="21"/>
                <w:szCs w:val="21"/>
              </w:rPr>
              <w:t>, s možnosťou integrácie do kamerového systému finančnej správy.</w:t>
            </w:r>
          </w:p>
          <w:p w14:paraId="16D3F180" w14:textId="77777777" w:rsidR="003F7684" w:rsidRDefault="003F7684" w:rsidP="00626751">
            <w:pPr>
              <w:ind w:left="29"/>
              <w:jc w:val="both"/>
              <w:rPr>
                <w:sz w:val="21"/>
                <w:szCs w:val="21"/>
              </w:rPr>
            </w:pPr>
            <w:r w:rsidRPr="00F06761">
              <w:rPr>
                <w:sz w:val="21"/>
                <w:szCs w:val="21"/>
              </w:rPr>
              <w:t xml:space="preserve">Dodávateľ predloží návrh riešenia nového uceleného kamerového systému vo forme projektovej dokumentácie. Požiadavky na kamerový systém sú uvedené v bode </w:t>
            </w:r>
            <w:r w:rsidR="00DC207C">
              <w:rPr>
                <w:sz w:val="21"/>
                <w:szCs w:val="21"/>
              </w:rPr>
              <w:t>1.2.2.6.</w:t>
            </w:r>
            <w:r w:rsidRPr="00F06761">
              <w:rPr>
                <w:sz w:val="21"/>
                <w:szCs w:val="21"/>
              </w:rPr>
              <w:t xml:space="preserve"> na s. 1</w:t>
            </w:r>
            <w:r w:rsidR="00DC207C">
              <w:rPr>
                <w:sz w:val="21"/>
                <w:szCs w:val="21"/>
              </w:rPr>
              <w:t>3</w:t>
            </w:r>
            <w:r w:rsidRPr="00F06761">
              <w:rPr>
                <w:sz w:val="21"/>
                <w:szCs w:val="21"/>
              </w:rPr>
              <w:t>.</w:t>
            </w:r>
          </w:p>
          <w:p w14:paraId="7585786D" w14:textId="4DF3FDE3" w:rsidR="00713CD2" w:rsidRDefault="00713CD2" w:rsidP="00626751">
            <w:pPr>
              <w:ind w:left="29"/>
              <w:jc w:val="both"/>
              <w:rPr>
                <w:sz w:val="21"/>
                <w:szCs w:val="21"/>
              </w:rPr>
            </w:pPr>
            <w:r>
              <w:rPr>
                <w:sz w:val="21"/>
                <w:szCs w:val="21"/>
              </w:rPr>
              <w:t xml:space="preserve">V kontrolnej miestnosti operátorov bude umiestnené : </w:t>
            </w:r>
          </w:p>
          <w:p w14:paraId="0727BD8A" w14:textId="6FD53DB5" w:rsidR="00713CD2" w:rsidRDefault="00713CD2" w:rsidP="00713CD2">
            <w:pPr>
              <w:pStyle w:val="Odsekzoznamu"/>
              <w:numPr>
                <w:ilvl w:val="0"/>
                <w:numId w:val="4"/>
              </w:numPr>
              <w:jc w:val="both"/>
              <w:rPr>
                <w:sz w:val="21"/>
                <w:szCs w:val="21"/>
              </w:rPr>
            </w:pPr>
            <w:r>
              <w:rPr>
                <w:sz w:val="21"/>
                <w:szCs w:val="21"/>
              </w:rPr>
              <w:t>1x p</w:t>
            </w:r>
            <w:r w:rsidRPr="00713CD2">
              <w:rPr>
                <w:sz w:val="21"/>
                <w:szCs w:val="21"/>
              </w:rPr>
              <w:t>racovisko kontroly a riadenia ISS (pracovisko hlavného operátora)</w:t>
            </w:r>
            <w:r>
              <w:rPr>
                <w:sz w:val="21"/>
                <w:szCs w:val="21"/>
              </w:rPr>
              <w:t>,</w:t>
            </w:r>
          </w:p>
          <w:p w14:paraId="4B63B908" w14:textId="4306E6B0" w:rsidR="00713CD2" w:rsidRDefault="00713CD2" w:rsidP="00713CD2">
            <w:pPr>
              <w:pStyle w:val="Odsekzoznamu"/>
              <w:numPr>
                <w:ilvl w:val="0"/>
                <w:numId w:val="4"/>
              </w:numPr>
              <w:jc w:val="both"/>
              <w:rPr>
                <w:sz w:val="21"/>
                <w:szCs w:val="21"/>
              </w:rPr>
            </w:pPr>
            <w:r>
              <w:rPr>
                <w:sz w:val="21"/>
                <w:szCs w:val="21"/>
              </w:rPr>
              <w:t>1x pracovisko evidencie,</w:t>
            </w:r>
          </w:p>
          <w:p w14:paraId="56A6498D" w14:textId="77777777" w:rsidR="00713CD2" w:rsidRDefault="00713CD2" w:rsidP="00713CD2">
            <w:pPr>
              <w:pStyle w:val="Odsekzoznamu"/>
              <w:numPr>
                <w:ilvl w:val="0"/>
                <w:numId w:val="4"/>
              </w:numPr>
              <w:jc w:val="both"/>
              <w:rPr>
                <w:sz w:val="21"/>
                <w:szCs w:val="21"/>
              </w:rPr>
            </w:pPr>
            <w:r>
              <w:rPr>
                <w:sz w:val="21"/>
                <w:szCs w:val="21"/>
              </w:rPr>
              <w:t xml:space="preserve">3x </w:t>
            </w:r>
            <w:r w:rsidRPr="00713CD2">
              <w:rPr>
                <w:sz w:val="21"/>
                <w:szCs w:val="21"/>
              </w:rPr>
              <w:t>pracovisk</w:t>
            </w:r>
            <w:r>
              <w:rPr>
                <w:sz w:val="21"/>
                <w:szCs w:val="21"/>
              </w:rPr>
              <w:t>o</w:t>
            </w:r>
            <w:r w:rsidRPr="00713CD2">
              <w:rPr>
                <w:sz w:val="21"/>
                <w:szCs w:val="21"/>
              </w:rPr>
              <w:t xml:space="preserve"> na vyhodnocovanie snímok</w:t>
            </w:r>
            <w:r>
              <w:rPr>
                <w:sz w:val="21"/>
                <w:szCs w:val="21"/>
              </w:rPr>
              <w:t xml:space="preserve">. </w:t>
            </w:r>
          </w:p>
          <w:p w14:paraId="31E62391" w14:textId="77777777" w:rsidR="00713CD2" w:rsidRDefault="00713CD2" w:rsidP="00713CD2">
            <w:pPr>
              <w:jc w:val="both"/>
              <w:rPr>
                <w:sz w:val="21"/>
                <w:szCs w:val="21"/>
              </w:rPr>
            </w:pPr>
            <w:r>
              <w:rPr>
                <w:sz w:val="21"/>
                <w:szCs w:val="21"/>
              </w:rPr>
              <w:lastRenderedPageBreak/>
              <w:t xml:space="preserve">V samostatnej miestnosti bude umiestnené 1x pracovisko servera. </w:t>
            </w:r>
          </w:p>
          <w:p w14:paraId="1A461E92" w14:textId="155F6991" w:rsidR="00713CD2" w:rsidRPr="00072A64" w:rsidRDefault="00713CD2" w:rsidP="00072A64">
            <w:pPr>
              <w:jc w:val="both"/>
              <w:rPr>
                <w:sz w:val="21"/>
                <w:szCs w:val="21"/>
              </w:rPr>
            </w:pPr>
            <w:r>
              <w:rPr>
                <w:sz w:val="21"/>
                <w:szCs w:val="21"/>
              </w:rPr>
              <w:t xml:space="preserve">Kontrolná miestnosť operátorov a pracovisko servera budú umiestnené v budove PCÚ Čierna nad Tisou. </w:t>
            </w:r>
          </w:p>
        </w:tc>
      </w:tr>
      <w:tr w:rsidR="003F7684" w:rsidRPr="00F06761" w14:paraId="7751D0C3" w14:textId="77777777" w:rsidTr="00072A64">
        <w:tc>
          <w:tcPr>
            <w:tcW w:w="9180" w:type="dxa"/>
          </w:tcPr>
          <w:p w14:paraId="6009E98E" w14:textId="4CA5F85C" w:rsidR="003F7684" w:rsidRPr="00F06761" w:rsidRDefault="003F7684" w:rsidP="00626751">
            <w:pPr>
              <w:ind w:left="29"/>
              <w:jc w:val="both"/>
              <w:rPr>
                <w:sz w:val="21"/>
                <w:szCs w:val="21"/>
              </w:rPr>
            </w:pPr>
            <w:r w:rsidRPr="00F06761">
              <w:rPr>
                <w:sz w:val="21"/>
                <w:szCs w:val="21"/>
              </w:rPr>
              <w:lastRenderedPageBreak/>
              <w:t>ISS má server, ako súčasť počítačového vybavenia s možnosťou prepojenia s inými zariadeniami, resp. s napojením na národnú/medzinárodnú databázu</w:t>
            </w:r>
            <w:r w:rsidR="00713CD2">
              <w:rPr>
                <w:sz w:val="21"/>
                <w:szCs w:val="21"/>
              </w:rPr>
              <w:t xml:space="preserve">. </w:t>
            </w:r>
          </w:p>
        </w:tc>
      </w:tr>
      <w:tr w:rsidR="003F7684" w:rsidRPr="00F06761" w14:paraId="02CFE65F" w14:textId="77777777" w:rsidTr="00072A64">
        <w:tc>
          <w:tcPr>
            <w:tcW w:w="9180" w:type="dxa"/>
          </w:tcPr>
          <w:p w14:paraId="18C2C36D" w14:textId="5F87841B" w:rsidR="003F7684" w:rsidRPr="00F06761" w:rsidRDefault="003F7684" w:rsidP="00626751">
            <w:pPr>
              <w:ind w:left="29"/>
              <w:jc w:val="both"/>
              <w:rPr>
                <w:sz w:val="21"/>
                <w:szCs w:val="21"/>
              </w:rPr>
            </w:pPr>
            <w:r w:rsidRPr="00F06761">
              <w:rPr>
                <w:sz w:val="21"/>
                <w:szCs w:val="21"/>
              </w:rPr>
              <w:t>Údaje musí byť možné archivovať pomocou IT externého zariadenia objednávateľa pripojeného k</w:t>
            </w:r>
            <w:r w:rsidR="00713CD2">
              <w:rPr>
                <w:sz w:val="21"/>
                <w:szCs w:val="21"/>
              </w:rPr>
              <w:t xml:space="preserve"> portom </w:t>
            </w:r>
            <w:r w:rsidRPr="00F06761">
              <w:rPr>
                <w:sz w:val="21"/>
                <w:szCs w:val="21"/>
              </w:rPr>
              <w:t>USB serverov alebo počítač</w:t>
            </w:r>
            <w:r w:rsidR="00713CD2">
              <w:rPr>
                <w:sz w:val="21"/>
                <w:szCs w:val="21"/>
              </w:rPr>
              <w:t>a</w:t>
            </w:r>
            <w:r w:rsidRPr="00F06761">
              <w:rPr>
                <w:sz w:val="21"/>
                <w:szCs w:val="21"/>
              </w:rPr>
              <w:t xml:space="preserve"> </w:t>
            </w:r>
            <w:r w:rsidRPr="00713CD2">
              <w:rPr>
                <w:sz w:val="21"/>
                <w:szCs w:val="21"/>
              </w:rPr>
              <w:t>pracov</w:t>
            </w:r>
            <w:r w:rsidR="00713CD2" w:rsidRPr="00072A64">
              <w:rPr>
                <w:sz w:val="21"/>
                <w:szCs w:val="21"/>
              </w:rPr>
              <w:t>i</w:t>
            </w:r>
            <w:r w:rsidRPr="00713CD2">
              <w:rPr>
                <w:sz w:val="21"/>
                <w:szCs w:val="21"/>
              </w:rPr>
              <w:t>sk</w:t>
            </w:r>
            <w:r w:rsidR="00713CD2" w:rsidRPr="00072A64">
              <w:rPr>
                <w:sz w:val="21"/>
                <w:szCs w:val="21"/>
              </w:rPr>
              <w:t>a</w:t>
            </w:r>
            <w:r w:rsidRPr="00713CD2">
              <w:rPr>
                <w:sz w:val="21"/>
                <w:szCs w:val="21"/>
              </w:rPr>
              <w:t xml:space="preserve"> kontroly a riadenia ISS a pracoviska evidencie.</w:t>
            </w:r>
          </w:p>
        </w:tc>
      </w:tr>
      <w:tr w:rsidR="003F7684" w:rsidRPr="00F06761" w14:paraId="67525559" w14:textId="77777777" w:rsidTr="00072A64">
        <w:tc>
          <w:tcPr>
            <w:tcW w:w="9180" w:type="dxa"/>
          </w:tcPr>
          <w:p w14:paraId="73FEDC01" w14:textId="43D2D3F5" w:rsidR="003F7684" w:rsidRPr="00F06761" w:rsidRDefault="003F7684" w:rsidP="00626751">
            <w:pPr>
              <w:ind w:left="29"/>
              <w:jc w:val="both"/>
              <w:rPr>
                <w:sz w:val="21"/>
                <w:szCs w:val="21"/>
              </w:rPr>
            </w:pPr>
            <w:r w:rsidRPr="00F06761">
              <w:rPr>
                <w:sz w:val="21"/>
                <w:szCs w:val="21"/>
              </w:rPr>
              <w:t xml:space="preserve">Pracovisko kontroly a riadenia ISS (pracovisko hlavného operátora) </w:t>
            </w:r>
            <w:r w:rsidR="00CE0B57">
              <w:rPr>
                <w:sz w:val="21"/>
                <w:szCs w:val="21"/>
              </w:rPr>
              <w:t xml:space="preserve">musí byť vybavené </w:t>
            </w:r>
          </w:p>
          <w:p w14:paraId="134B0681" w14:textId="29D8A44C" w:rsidR="003F7684" w:rsidRDefault="003F7684" w:rsidP="00626751">
            <w:pPr>
              <w:ind w:left="171" w:hanging="142"/>
              <w:jc w:val="both"/>
              <w:rPr>
                <w:sz w:val="21"/>
                <w:szCs w:val="21"/>
              </w:rPr>
            </w:pPr>
            <w:r w:rsidRPr="00F06761">
              <w:rPr>
                <w:sz w:val="21"/>
                <w:szCs w:val="21"/>
              </w:rPr>
              <w:t>2 obrazovk</w:t>
            </w:r>
            <w:r w:rsidR="00CE0B57">
              <w:rPr>
                <w:sz w:val="21"/>
                <w:szCs w:val="21"/>
              </w:rPr>
              <w:t>ami</w:t>
            </w:r>
            <w:r w:rsidRPr="00F06761">
              <w:rPr>
                <w:sz w:val="21"/>
                <w:szCs w:val="21"/>
              </w:rPr>
              <w:t xml:space="preserve"> a 1 počítač</w:t>
            </w:r>
            <w:r w:rsidR="00CE0B57">
              <w:rPr>
                <w:sz w:val="21"/>
                <w:szCs w:val="21"/>
              </w:rPr>
              <w:t xml:space="preserve">om. </w:t>
            </w:r>
            <w:r w:rsidRPr="00F06761">
              <w:rPr>
                <w:sz w:val="21"/>
                <w:szCs w:val="21"/>
              </w:rPr>
              <w:t xml:space="preserve"> </w:t>
            </w:r>
          </w:p>
          <w:p w14:paraId="71D30ABC" w14:textId="37150DB5" w:rsidR="00CE0B57" w:rsidRDefault="00CE0B57" w:rsidP="00626751">
            <w:pPr>
              <w:ind w:left="171" w:hanging="142"/>
              <w:jc w:val="both"/>
              <w:rPr>
                <w:sz w:val="21"/>
                <w:szCs w:val="21"/>
              </w:rPr>
            </w:pPr>
            <w:r>
              <w:rPr>
                <w:sz w:val="21"/>
                <w:szCs w:val="21"/>
              </w:rPr>
              <w:t xml:space="preserve">Hardvér a softvér na tomto pracovisku musí umožňovať </w:t>
            </w:r>
            <w:r w:rsidR="00A05022">
              <w:rPr>
                <w:sz w:val="21"/>
                <w:szCs w:val="21"/>
              </w:rPr>
              <w:t xml:space="preserve">a zobrazovať </w:t>
            </w:r>
            <w:r>
              <w:rPr>
                <w:sz w:val="21"/>
                <w:szCs w:val="21"/>
              </w:rPr>
              <w:t xml:space="preserve">: </w:t>
            </w:r>
          </w:p>
          <w:p w14:paraId="40454B52" w14:textId="619C8F7B" w:rsidR="003F7684" w:rsidRDefault="003F7684" w:rsidP="00626751">
            <w:pPr>
              <w:ind w:left="171" w:hanging="142"/>
              <w:jc w:val="both"/>
              <w:rPr>
                <w:sz w:val="21"/>
                <w:szCs w:val="21"/>
              </w:rPr>
            </w:pPr>
            <w:r>
              <w:rPr>
                <w:sz w:val="21"/>
                <w:szCs w:val="21"/>
              </w:rPr>
              <w:t xml:space="preserve">- </w:t>
            </w:r>
            <w:r w:rsidRPr="00F06761">
              <w:rPr>
                <w:sz w:val="21"/>
                <w:szCs w:val="21"/>
              </w:rPr>
              <w:t>vykonávanie skenovacieho procesu a výstupom CCTV kamier</w:t>
            </w:r>
            <w:r w:rsidR="00713CD2">
              <w:rPr>
                <w:sz w:val="21"/>
                <w:szCs w:val="21"/>
              </w:rPr>
              <w:t>.</w:t>
            </w:r>
            <w:r w:rsidRPr="00F06761">
              <w:rPr>
                <w:sz w:val="21"/>
                <w:szCs w:val="21"/>
              </w:rPr>
              <w:t xml:space="preserve"> </w:t>
            </w:r>
          </w:p>
          <w:p w14:paraId="3BCFE14D" w14:textId="77745244" w:rsidR="00CE0B57" w:rsidRPr="00CE0B57" w:rsidRDefault="00CE0B57" w:rsidP="00CE0B57">
            <w:pPr>
              <w:ind w:left="171" w:hanging="142"/>
              <w:jc w:val="both"/>
              <w:rPr>
                <w:sz w:val="21"/>
                <w:szCs w:val="21"/>
              </w:rPr>
            </w:pPr>
            <w:r w:rsidRPr="00CE0B57">
              <w:rPr>
                <w:sz w:val="21"/>
                <w:szCs w:val="21"/>
              </w:rPr>
              <w:t>-</w:t>
            </w:r>
            <w:r w:rsidRPr="00CE0B57">
              <w:rPr>
                <w:sz w:val="21"/>
                <w:szCs w:val="21"/>
              </w:rPr>
              <w:tab/>
              <w:t>aktivit</w:t>
            </w:r>
            <w:r w:rsidR="00A05022">
              <w:rPr>
                <w:sz w:val="21"/>
                <w:szCs w:val="21"/>
              </w:rPr>
              <w:t>u</w:t>
            </w:r>
            <w:r w:rsidRPr="00CE0B57">
              <w:rPr>
                <w:sz w:val="21"/>
                <w:szCs w:val="21"/>
              </w:rPr>
              <w:t xml:space="preserve"> zdroja žiarenia</w:t>
            </w:r>
            <w:r w:rsidR="00A05022">
              <w:rPr>
                <w:sz w:val="21"/>
                <w:szCs w:val="21"/>
              </w:rPr>
              <w:t xml:space="preserve"> (vypnutý/zapnutý)</w:t>
            </w:r>
            <w:r w:rsidRPr="00CE0B57">
              <w:rPr>
                <w:sz w:val="21"/>
                <w:szCs w:val="21"/>
              </w:rPr>
              <w:t>,</w:t>
            </w:r>
          </w:p>
          <w:p w14:paraId="31030AEF" w14:textId="77777777" w:rsidR="00CE0B57" w:rsidRPr="00CE0B57" w:rsidRDefault="00CE0B57" w:rsidP="00CE0B57">
            <w:pPr>
              <w:ind w:left="171" w:hanging="142"/>
              <w:jc w:val="both"/>
              <w:rPr>
                <w:sz w:val="21"/>
                <w:szCs w:val="21"/>
              </w:rPr>
            </w:pPr>
            <w:r w:rsidRPr="00CE0B57">
              <w:rPr>
                <w:sz w:val="21"/>
                <w:szCs w:val="21"/>
              </w:rPr>
              <w:t>-</w:t>
            </w:r>
            <w:r w:rsidRPr="00CE0B57">
              <w:rPr>
                <w:sz w:val="21"/>
                <w:szCs w:val="21"/>
              </w:rPr>
              <w:tab/>
              <w:t>činnosť bezpečnostných spínačov „núdzové zastavenie“,</w:t>
            </w:r>
          </w:p>
          <w:p w14:paraId="5CC742FF" w14:textId="38E73905" w:rsidR="00CE0B57" w:rsidRPr="00CE0B57" w:rsidRDefault="00CE0B57" w:rsidP="00CE0B57">
            <w:pPr>
              <w:ind w:left="171" w:hanging="142"/>
              <w:jc w:val="both"/>
              <w:rPr>
                <w:sz w:val="21"/>
                <w:szCs w:val="21"/>
              </w:rPr>
            </w:pPr>
            <w:r w:rsidRPr="00CE0B57">
              <w:rPr>
                <w:sz w:val="21"/>
                <w:szCs w:val="21"/>
              </w:rPr>
              <w:t>-</w:t>
            </w:r>
            <w:r w:rsidRPr="00CE0B57">
              <w:rPr>
                <w:sz w:val="21"/>
                <w:szCs w:val="21"/>
              </w:rPr>
              <w:tab/>
              <w:t xml:space="preserve">chyby zariadenia </w:t>
            </w:r>
            <w:r w:rsidR="00A05022">
              <w:rPr>
                <w:sz w:val="21"/>
                <w:szCs w:val="21"/>
              </w:rPr>
              <w:t xml:space="preserve">a ich identifikáciu, </w:t>
            </w:r>
          </w:p>
          <w:p w14:paraId="6362181C" w14:textId="569329D2" w:rsidR="00CE0B57" w:rsidRPr="00CE0B57" w:rsidRDefault="00CE0B57" w:rsidP="00CE0B57">
            <w:pPr>
              <w:ind w:left="171" w:hanging="142"/>
              <w:jc w:val="both"/>
              <w:rPr>
                <w:sz w:val="21"/>
                <w:szCs w:val="21"/>
              </w:rPr>
            </w:pPr>
            <w:r w:rsidRPr="00CE0B57">
              <w:rPr>
                <w:sz w:val="21"/>
                <w:szCs w:val="21"/>
              </w:rPr>
              <w:t>-</w:t>
            </w:r>
            <w:r w:rsidRPr="00CE0B57">
              <w:rPr>
                <w:sz w:val="21"/>
                <w:szCs w:val="21"/>
              </w:rPr>
              <w:tab/>
              <w:t>neoprávnen</w:t>
            </w:r>
            <w:r w:rsidR="00A05022">
              <w:rPr>
                <w:sz w:val="21"/>
                <w:szCs w:val="21"/>
              </w:rPr>
              <w:t>ý</w:t>
            </w:r>
            <w:r w:rsidRPr="00CE0B57">
              <w:rPr>
                <w:sz w:val="21"/>
                <w:szCs w:val="21"/>
              </w:rPr>
              <w:t xml:space="preserve"> vstup (človeka alebo zvieraťa) do oblasti prevádzky počas prebiehajúceho procesu skenovania,</w:t>
            </w:r>
          </w:p>
          <w:p w14:paraId="4543E474" w14:textId="09B8227A" w:rsidR="00CE0B57" w:rsidRPr="00CE0B57" w:rsidRDefault="00CE0B57" w:rsidP="00CE0B57">
            <w:pPr>
              <w:ind w:left="171" w:hanging="142"/>
              <w:jc w:val="both"/>
              <w:rPr>
                <w:sz w:val="21"/>
                <w:szCs w:val="21"/>
              </w:rPr>
            </w:pPr>
            <w:r w:rsidRPr="00CE0B57">
              <w:rPr>
                <w:sz w:val="21"/>
                <w:szCs w:val="21"/>
              </w:rPr>
              <w:t>-</w:t>
            </w:r>
            <w:r w:rsidRPr="00CE0B57">
              <w:rPr>
                <w:sz w:val="21"/>
                <w:szCs w:val="21"/>
              </w:rPr>
              <w:tab/>
            </w:r>
            <w:r w:rsidR="00A05022">
              <w:rPr>
                <w:sz w:val="21"/>
                <w:szCs w:val="21"/>
              </w:rPr>
              <w:t xml:space="preserve">stav </w:t>
            </w:r>
            <w:r w:rsidRPr="00CE0B57">
              <w:rPr>
                <w:sz w:val="21"/>
                <w:szCs w:val="21"/>
              </w:rPr>
              <w:t>svetelných a zvukových žiarivých signálov počas procesu skenovania,</w:t>
            </w:r>
          </w:p>
          <w:p w14:paraId="58A020C3" w14:textId="32820F18" w:rsidR="00CE0B57" w:rsidRPr="00CE0B57" w:rsidRDefault="00CE0B57" w:rsidP="00CE0B57">
            <w:pPr>
              <w:ind w:left="171" w:hanging="142"/>
              <w:jc w:val="both"/>
              <w:rPr>
                <w:sz w:val="21"/>
                <w:szCs w:val="21"/>
              </w:rPr>
            </w:pPr>
            <w:r w:rsidRPr="00CE0B57">
              <w:rPr>
                <w:sz w:val="21"/>
                <w:szCs w:val="21"/>
              </w:rPr>
              <w:t>-</w:t>
            </w:r>
            <w:r w:rsidRPr="00CE0B57">
              <w:rPr>
                <w:sz w:val="21"/>
                <w:szCs w:val="21"/>
              </w:rPr>
              <w:tab/>
            </w:r>
            <w:r w:rsidR="00A05022">
              <w:rPr>
                <w:sz w:val="21"/>
                <w:szCs w:val="21"/>
              </w:rPr>
              <w:t>t</w:t>
            </w:r>
            <w:r w:rsidRPr="00CE0B57">
              <w:rPr>
                <w:sz w:val="21"/>
                <w:szCs w:val="21"/>
              </w:rPr>
              <w:t>eplot</w:t>
            </w:r>
            <w:r w:rsidR="00A05022">
              <w:rPr>
                <w:sz w:val="21"/>
                <w:szCs w:val="21"/>
              </w:rPr>
              <w:t>u</w:t>
            </w:r>
            <w:r w:rsidRPr="00CE0B57">
              <w:rPr>
                <w:sz w:val="21"/>
                <w:szCs w:val="21"/>
              </w:rPr>
              <w:t xml:space="preserve"> zdroja žiarenia (označený správnym teplotným rozsahom),</w:t>
            </w:r>
          </w:p>
          <w:p w14:paraId="1215C4E4" w14:textId="36E3C9E6" w:rsidR="00CE0B57" w:rsidRPr="00CE0B57" w:rsidRDefault="00CE0B57" w:rsidP="00CE0B57">
            <w:pPr>
              <w:ind w:left="171" w:hanging="142"/>
              <w:jc w:val="both"/>
              <w:rPr>
                <w:sz w:val="21"/>
                <w:szCs w:val="21"/>
              </w:rPr>
            </w:pPr>
            <w:r w:rsidRPr="00CE0B57">
              <w:rPr>
                <w:sz w:val="21"/>
                <w:szCs w:val="21"/>
              </w:rPr>
              <w:t>-</w:t>
            </w:r>
            <w:r w:rsidRPr="00CE0B57">
              <w:rPr>
                <w:sz w:val="21"/>
                <w:szCs w:val="21"/>
              </w:rPr>
              <w:tab/>
              <w:t>širok</w:t>
            </w:r>
            <w:r w:rsidR="00A05022">
              <w:rPr>
                <w:sz w:val="21"/>
                <w:szCs w:val="21"/>
              </w:rPr>
              <w:t>ú</w:t>
            </w:r>
            <w:r w:rsidRPr="00CE0B57">
              <w:rPr>
                <w:sz w:val="21"/>
                <w:szCs w:val="21"/>
              </w:rPr>
              <w:t xml:space="preserve"> škál</w:t>
            </w:r>
            <w:r w:rsidR="00A05022">
              <w:rPr>
                <w:sz w:val="21"/>
                <w:szCs w:val="21"/>
              </w:rPr>
              <w:t>u</w:t>
            </w:r>
            <w:r w:rsidRPr="00CE0B57">
              <w:rPr>
                <w:sz w:val="21"/>
                <w:szCs w:val="21"/>
              </w:rPr>
              <w:t xml:space="preserve"> diagnostických metód na testovanie všetkých základných funkcií a komponentov ISS, ako aj automatick</w:t>
            </w:r>
            <w:r w:rsidR="00A05022">
              <w:rPr>
                <w:sz w:val="21"/>
                <w:szCs w:val="21"/>
              </w:rPr>
              <w:t>ú</w:t>
            </w:r>
            <w:r w:rsidRPr="00CE0B57">
              <w:rPr>
                <w:sz w:val="21"/>
                <w:szCs w:val="21"/>
              </w:rPr>
              <w:t xml:space="preserve"> detekci</w:t>
            </w:r>
            <w:r w:rsidR="00A05022">
              <w:rPr>
                <w:sz w:val="21"/>
                <w:szCs w:val="21"/>
              </w:rPr>
              <w:t>u</w:t>
            </w:r>
            <w:r w:rsidRPr="00CE0B57">
              <w:rPr>
                <w:sz w:val="21"/>
                <w:szCs w:val="21"/>
              </w:rPr>
              <w:t xml:space="preserve"> chýb: napätie, intenzita napájania ISS a zdroja žiarenia, počet a úroveň signálu detektorov, optické bariéry a signalizácia zdroja žiarenia a signalizácia; systém musí signalizovať operátorovi všetky typy porúch a dysfunkcií v slovenskom jazyku,</w:t>
            </w:r>
          </w:p>
          <w:p w14:paraId="4D763898" w14:textId="464938B6" w:rsidR="00CE0B57" w:rsidRDefault="00CE0B57" w:rsidP="00CE0B57">
            <w:pPr>
              <w:ind w:left="171" w:hanging="142"/>
              <w:jc w:val="both"/>
              <w:rPr>
                <w:sz w:val="21"/>
                <w:szCs w:val="21"/>
              </w:rPr>
            </w:pPr>
            <w:r w:rsidRPr="00CE0B57">
              <w:rPr>
                <w:sz w:val="21"/>
                <w:szCs w:val="21"/>
              </w:rPr>
              <w:t>-</w:t>
            </w:r>
            <w:r w:rsidRPr="00CE0B57">
              <w:rPr>
                <w:sz w:val="21"/>
                <w:szCs w:val="21"/>
              </w:rPr>
              <w:tab/>
              <w:t>rýchlos</w:t>
            </w:r>
            <w:r w:rsidR="00A05022">
              <w:rPr>
                <w:sz w:val="21"/>
                <w:szCs w:val="21"/>
              </w:rPr>
              <w:t>ť</w:t>
            </w:r>
            <w:r w:rsidRPr="00CE0B57">
              <w:rPr>
                <w:sz w:val="21"/>
                <w:szCs w:val="21"/>
              </w:rPr>
              <w:t xml:space="preserve"> vlaku v reálnom čase.</w:t>
            </w:r>
          </w:p>
          <w:p w14:paraId="3D675511" w14:textId="77777777" w:rsidR="003F7684" w:rsidRPr="00F06761" w:rsidRDefault="003F7684" w:rsidP="00626751">
            <w:pPr>
              <w:ind w:left="171" w:hanging="142"/>
              <w:jc w:val="both"/>
              <w:rPr>
                <w:sz w:val="21"/>
                <w:szCs w:val="21"/>
              </w:rPr>
            </w:pPr>
          </w:p>
          <w:p w14:paraId="40374392" w14:textId="77777777" w:rsidR="003F7684" w:rsidRPr="00F06761" w:rsidRDefault="003F7684" w:rsidP="00626751">
            <w:pPr>
              <w:ind w:left="29"/>
              <w:jc w:val="both"/>
              <w:rPr>
                <w:sz w:val="21"/>
                <w:szCs w:val="21"/>
              </w:rPr>
            </w:pPr>
            <w:r w:rsidRPr="00F06761">
              <w:rPr>
                <w:sz w:val="21"/>
                <w:szCs w:val="21"/>
              </w:rPr>
              <w:t xml:space="preserve">Špecifikácia </w:t>
            </w:r>
            <w:proofErr w:type="spellStart"/>
            <w:r w:rsidRPr="00F06761">
              <w:rPr>
                <w:sz w:val="21"/>
                <w:szCs w:val="21"/>
              </w:rPr>
              <w:t>videosteny</w:t>
            </w:r>
            <w:proofErr w:type="spellEnd"/>
            <w:r w:rsidRPr="00F06761">
              <w:rPr>
                <w:sz w:val="21"/>
                <w:szCs w:val="21"/>
              </w:rPr>
              <w:t xml:space="preserve"> (šírka steny, na ktorú má byť </w:t>
            </w:r>
            <w:proofErr w:type="spellStart"/>
            <w:r w:rsidRPr="00F06761">
              <w:rPr>
                <w:sz w:val="21"/>
                <w:szCs w:val="21"/>
              </w:rPr>
              <w:t>videostena</w:t>
            </w:r>
            <w:proofErr w:type="spellEnd"/>
            <w:r w:rsidRPr="00F06761">
              <w:rPr>
                <w:sz w:val="21"/>
                <w:szCs w:val="21"/>
              </w:rPr>
              <w:t xml:space="preserve"> umiestnená,  je 4,5 m):</w:t>
            </w:r>
          </w:p>
          <w:p w14:paraId="2327FC13" w14:textId="77777777" w:rsidR="003F7684" w:rsidRPr="00F06761" w:rsidRDefault="003F7684" w:rsidP="00626751">
            <w:pPr>
              <w:ind w:left="29"/>
              <w:jc w:val="both"/>
              <w:rPr>
                <w:sz w:val="21"/>
                <w:szCs w:val="21"/>
              </w:rPr>
            </w:pPr>
            <w:proofErr w:type="spellStart"/>
            <w:r w:rsidRPr="00F06761">
              <w:rPr>
                <w:sz w:val="21"/>
                <w:szCs w:val="21"/>
              </w:rPr>
              <w:t>videostena</w:t>
            </w:r>
            <w:proofErr w:type="spellEnd"/>
            <w:r w:rsidRPr="00F06761">
              <w:rPr>
                <w:sz w:val="21"/>
                <w:szCs w:val="21"/>
              </w:rPr>
              <w:t xml:space="preserve"> 2x3 CCTV </w:t>
            </w:r>
            <w:proofErr w:type="spellStart"/>
            <w:r w:rsidRPr="00F06761">
              <w:rPr>
                <w:sz w:val="21"/>
                <w:szCs w:val="21"/>
              </w:rPr>
              <w:t>dohľadového</w:t>
            </w:r>
            <w:proofErr w:type="spellEnd"/>
            <w:r w:rsidRPr="00F06761">
              <w:rPr>
                <w:sz w:val="21"/>
                <w:szCs w:val="21"/>
              </w:rPr>
              <w:t xml:space="preserve"> (ISS) centra, uhlopriečka 3,28 m, celková zobrazovacia plocha 3,54 m2, umiestnenie na pojazdné </w:t>
            </w:r>
            <w:proofErr w:type="spellStart"/>
            <w:r w:rsidRPr="00F06761">
              <w:rPr>
                <w:sz w:val="21"/>
                <w:szCs w:val="21"/>
              </w:rPr>
              <w:t>samostojace</w:t>
            </w:r>
            <w:proofErr w:type="spellEnd"/>
            <w:r w:rsidRPr="00F06761">
              <w:rPr>
                <w:sz w:val="21"/>
                <w:szCs w:val="21"/>
              </w:rPr>
              <w:t xml:space="preserve"> montážne panely, osadenie 6x LED monitor + 6x monitorová konštrukcia + 3x nosná konštrukcia, prispôsobené pre použitie v režime 24/7, 16,7 milióna farieb (8 bit), rozlíšenie 5760 x 2160 </w:t>
            </w:r>
            <w:proofErr w:type="spellStart"/>
            <w:r w:rsidRPr="00F06761">
              <w:rPr>
                <w:sz w:val="21"/>
                <w:szCs w:val="21"/>
              </w:rPr>
              <w:t>px</w:t>
            </w:r>
            <w:proofErr w:type="spellEnd"/>
            <w:r w:rsidRPr="00F06761">
              <w:rPr>
                <w:sz w:val="21"/>
                <w:szCs w:val="21"/>
              </w:rPr>
              <w:t xml:space="preserve">, </w:t>
            </w:r>
            <w:proofErr w:type="spellStart"/>
            <w:r w:rsidRPr="00F06761">
              <w:rPr>
                <w:sz w:val="21"/>
                <w:szCs w:val="21"/>
              </w:rPr>
              <w:t>bezokrajový</w:t>
            </w:r>
            <w:proofErr w:type="spellEnd"/>
            <w:r w:rsidRPr="00F06761">
              <w:rPr>
                <w:sz w:val="21"/>
                <w:szCs w:val="21"/>
              </w:rPr>
              <w:t xml:space="preserve"> rám monitora 1,2 mm, jas 500 cd/m2, kontrast 1200:1, pozorovací uhol 178° / 178° (vertikálne / horizontálne), vstupy: 6x 1x BNC, 1x VGA, 1x DVI-D, 1x HDMI, 1x RS-232, 2x USB, 1x audio, výstupy: 6x 1x BNC, 1x RS-232, 2x HDMI, 1x BGA, 1x audio, hmotnosť 111 kg, napájanie 230VAC/ 930W, rozmery 3067 x 2154 x 260 mm. </w:t>
            </w:r>
          </w:p>
          <w:p w14:paraId="4FFE3C0B" w14:textId="4A666CF8" w:rsidR="003F7684" w:rsidRPr="00F06761" w:rsidRDefault="003F7684" w:rsidP="00626751">
            <w:pPr>
              <w:ind w:left="29"/>
              <w:jc w:val="both"/>
              <w:rPr>
                <w:sz w:val="21"/>
                <w:szCs w:val="21"/>
              </w:rPr>
            </w:pPr>
          </w:p>
        </w:tc>
      </w:tr>
      <w:tr w:rsidR="003F7684" w:rsidRPr="00F06761" w14:paraId="406C833D" w14:textId="77777777" w:rsidTr="00072A64">
        <w:tc>
          <w:tcPr>
            <w:tcW w:w="9180" w:type="dxa"/>
          </w:tcPr>
          <w:p w14:paraId="5CA131FD" w14:textId="77777777" w:rsidR="003F7684" w:rsidRPr="00F06761" w:rsidRDefault="003F7684" w:rsidP="00626751">
            <w:pPr>
              <w:ind w:left="29"/>
              <w:jc w:val="both"/>
              <w:rPr>
                <w:sz w:val="21"/>
                <w:szCs w:val="21"/>
              </w:rPr>
            </w:pPr>
            <w:r w:rsidRPr="00F06761">
              <w:rPr>
                <w:sz w:val="21"/>
                <w:szCs w:val="21"/>
              </w:rPr>
              <w:t xml:space="preserve">Pracovisko evidencie - vybavenie: </w:t>
            </w:r>
          </w:p>
          <w:p w14:paraId="2F079E03" w14:textId="77777777" w:rsidR="003F7684" w:rsidRPr="00F06761" w:rsidRDefault="003F7684" w:rsidP="00626751">
            <w:pPr>
              <w:ind w:left="171" w:hanging="142"/>
              <w:jc w:val="both"/>
              <w:rPr>
                <w:sz w:val="21"/>
                <w:szCs w:val="21"/>
              </w:rPr>
            </w:pPr>
            <w:r w:rsidRPr="00F06761">
              <w:rPr>
                <w:sz w:val="21"/>
                <w:szCs w:val="21"/>
              </w:rPr>
              <w:t>-</w:t>
            </w:r>
            <w:r w:rsidRPr="00F06761">
              <w:rPr>
                <w:sz w:val="21"/>
                <w:szCs w:val="21"/>
              </w:rPr>
              <w:tab/>
              <w:t xml:space="preserve">2 obrazovky, 1 počítač. </w:t>
            </w:r>
          </w:p>
          <w:p w14:paraId="5245B088" w14:textId="77777777" w:rsidR="003F7684" w:rsidRPr="00F06761" w:rsidRDefault="003F7684" w:rsidP="00626751">
            <w:pPr>
              <w:ind w:left="29"/>
              <w:jc w:val="both"/>
              <w:rPr>
                <w:sz w:val="21"/>
                <w:szCs w:val="21"/>
              </w:rPr>
            </w:pPr>
            <w:r w:rsidRPr="00F06761">
              <w:rPr>
                <w:sz w:val="21"/>
                <w:szCs w:val="21"/>
              </w:rPr>
              <w:t xml:space="preserve">Ide o pracovisko, na ktorom sa zaznamenávajú údaje o tovare, ktorý je prepravovaný v jednotlivých vagónoch vlakovej súpravy. Čísla vagónov sú zaznamenávané kamerovým systémom a uložené v databáze ISS. Operátor k jednotlivým vagónom priradí deklarovaný tovar na základe pred príchodového hlásenia/predbežného colného vyhlásenia o vstupe. Pracovisko evidencie je vybavené hardvérom a softvérom na priradenie deklarovaného tovaru k jednotlivým vagónom vlakovej súpravy na základe </w:t>
            </w:r>
            <w:proofErr w:type="spellStart"/>
            <w:r w:rsidRPr="00F06761">
              <w:rPr>
                <w:sz w:val="21"/>
                <w:szCs w:val="21"/>
              </w:rPr>
              <w:t>predpríchodového</w:t>
            </w:r>
            <w:proofErr w:type="spellEnd"/>
            <w:r w:rsidRPr="00F06761">
              <w:rPr>
                <w:sz w:val="21"/>
                <w:szCs w:val="21"/>
              </w:rPr>
              <w:t xml:space="preserve"> hlásenia (predbežného colného vyhlásenia o vstupe).</w:t>
            </w:r>
          </w:p>
          <w:p w14:paraId="158D8103" w14:textId="77777777" w:rsidR="003F7684" w:rsidRDefault="003F7684" w:rsidP="00626751">
            <w:pPr>
              <w:ind w:left="29"/>
              <w:jc w:val="both"/>
              <w:rPr>
                <w:sz w:val="21"/>
                <w:szCs w:val="21"/>
              </w:rPr>
            </w:pPr>
            <w:r w:rsidRPr="00F06761">
              <w:rPr>
                <w:sz w:val="21"/>
                <w:szCs w:val="21"/>
              </w:rPr>
              <w:t xml:space="preserve">V prípade výpadku pracoviska na kontrolu a riadenia ISS bude možné pracovisko evidencie pripojiť na </w:t>
            </w:r>
            <w:proofErr w:type="spellStart"/>
            <w:r w:rsidRPr="00F06761">
              <w:rPr>
                <w:sz w:val="21"/>
                <w:szCs w:val="21"/>
              </w:rPr>
              <w:t>videostenu</w:t>
            </w:r>
            <w:proofErr w:type="spellEnd"/>
            <w:r w:rsidRPr="00F06761">
              <w:rPr>
                <w:sz w:val="21"/>
                <w:szCs w:val="21"/>
              </w:rPr>
              <w:t xml:space="preserve"> a bude z neho možné vykonávať funkcie pracoviska kontroly a riadenia ISS</w:t>
            </w:r>
            <w:r w:rsidR="00763638">
              <w:rPr>
                <w:sz w:val="21"/>
                <w:szCs w:val="21"/>
              </w:rPr>
              <w:t xml:space="preserve">. </w:t>
            </w:r>
          </w:p>
          <w:p w14:paraId="56922A45" w14:textId="0E817E2A" w:rsidR="00763638" w:rsidRPr="00F06761" w:rsidRDefault="00763638" w:rsidP="00626751">
            <w:pPr>
              <w:ind w:left="29"/>
              <w:jc w:val="both"/>
              <w:rPr>
                <w:sz w:val="21"/>
                <w:szCs w:val="21"/>
              </w:rPr>
            </w:pPr>
            <w:r w:rsidRPr="00763638">
              <w:rPr>
                <w:sz w:val="21"/>
                <w:szCs w:val="21"/>
              </w:rPr>
              <w:t>V prípade výpadku pracoviska evidencie bude možné z pracoviska kontroly a riadenia ISS vykonávať funkcie pracoviska evidencie.</w:t>
            </w:r>
          </w:p>
        </w:tc>
      </w:tr>
      <w:tr w:rsidR="003F7684" w:rsidRPr="00F06761" w14:paraId="1110DC8C" w14:textId="77777777" w:rsidTr="00072A64">
        <w:tc>
          <w:tcPr>
            <w:tcW w:w="9180" w:type="dxa"/>
          </w:tcPr>
          <w:p w14:paraId="1DF3A3C3" w14:textId="77777777" w:rsidR="003F7684" w:rsidRPr="00F06761" w:rsidRDefault="003F7684" w:rsidP="00626751">
            <w:pPr>
              <w:ind w:left="29"/>
              <w:jc w:val="both"/>
              <w:rPr>
                <w:sz w:val="21"/>
                <w:szCs w:val="21"/>
              </w:rPr>
            </w:pPr>
            <w:r w:rsidRPr="00F06761">
              <w:rPr>
                <w:sz w:val="21"/>
                <w:szCs w:val="21"/>
              </w:rPr>
              <w:t xml:space="preserve">Tri pracoviská na vyhodnocovanie snímok - vybavenie: </w:t>
            </w:r>
          </w:p>
          <w:p w14:paraId="26DE3932" w14:textId="77777777" w:rsidR="003F7684" w:rsidRPr="00F06761" w:rsidRDefault="003F7684" w:rsidP="00626751">
            <w:pPr>
              <w:ind w:left="171" w:hanging="142"/>
              <w:jc w:val="both"/>
              <w:rPr>
                <w:sz w:val="21"/>
                <w:szCs w:val="21"/>
              </w:rPr>
            </w:pPr>
            <w:r w:rsidRPr="00F06761">
              <w:rPr>
                <w:sz w:val="21"/>
                <w:szCs w:val="21"/>
              </w:rPr>
              <w:t>-</w:t>
            </w:r>
            <w:r w:rsidRPr="00F06761">
              <w:rPr>
                <w:sz w:val="21"/>
                <w:szCs w:val="21"/>
              </w:rPr>
              <w:tab/>
              <w:t xml:space="preserve">6 monitorov, 3 počítače. </w:t>
            </w:r>
          </w:p>
          <w:p w14:paraId="36450656" w14:textId="6B4D8C6A" w:rsidR="003F7684" w:rsidRPr="00F06761" w:rsidRDefault="003F7684" w:rsidP="00626751">
            <w:pPr>
              <w:ind w:left="29"/>
              <w:jc w:val="both"/>
              <w:rPr>
                <w:sz w:val="21"/>
                <w:szCs w:val="21"/>
              </w:rPr>
            </w:pPr>
            <w:r w:rsidRPr="00F06761">
              <w:rPr>
                <w:sz w:val="21"/>
                <w:szCs w:val="21"/>
              </w:rPr>
              <w:t xml:space="preserve">Na uvedených pracoviskách sa vykonáva vyhodnocovanie snímok získaných ISS operátormi a potvrdenie výsledku kontroly. Po potvrdení výsledku kontroly operátorom, systém automaticky uloží snímku </w:t>
            </w:r>
            <w:r w:rsidR="00A05022">
              <w:rPr>
                <w:sz w:val="21"/>
                <w:szCs w:val="21"/>
              </w:rPr>
              <w:t xml:space="preserve">spolu so záznamom </w:t>
            </w:r>
            <w:r w:rsidR="009C7C1E">
              <w:rPr>
                <w:sz w:val="21"/>
                <w:szCs w:val="21"/>
              </w:rPr>
              <w:t xml:space="preserve">vagóna </w:t>
            </w:r>
            <w:r w:rsidR="00A05022">
              <w:rPr>
                <w:sz w:val="21"/>
                <w:szCs w:val="21"/>
              </w:rPr>
              <w:t>z CCTV v počítači servera I</w:t>
            </w:r>
            <w:r w:rsidRPr="00F06761">
              <w:rPr>
                <w:sz w:val="21"/>
                <w:szCs w:val="21"/>
              </w:rPr>
              <w:t xml:space="preserve">SS. </w:t>
            </w:r>
            <w:r w:rsidRPr="00F06761">
              <w:rPr>
                <w:sz w:val="21"/>
                <w:szCs w:val="21"/>
              </w:rPr>
              <w:lastRenderedPageBreak/>
              <w:t xml:space="preserve">Každé </w:t>
            </w:r>
            <w:r w:rsidRPr="00A05022">
              <w:rPr>
                <w:sz w:val="21"/>
                <w:szCs w:val="21"/>
              </w:rPr>
              <w:t xml:space="preserve">pracovisko na </w:t>
            </w:r>
            <w:r w:rsidR="00A05022" w:rsidRPr="00072A64">
              <w:rPr>
                <w:sz w:val="21"/>
                <w:szCs w:val="21"/>
              </w:rPr>
              <w:t xml:space="preserve">vyhodnocovanie snímok </w:t>
            </w:r>
            <w:r w:rsidRPr="00F06761">
              <w:rPr>
                <w:sz w:val="21"/>
                <w:szCs w:val="21"/>
              </w:rPr>
              <w:t xml:space="preserve">je vybavené dvoma obrazovkami; jedna pre vyhodnocovanie </w:t>
            </w:r>
            <w:proofErr w:type="spellStart"/>
            <w:r w:rsidRPr="00F06761">
              <w:rPr>
                <w:sz w:val="21"/>
                <w:szCs w:val="21"/>
              </w:rPr>
              <w:t>rádiografických</w:t>
            </w:r>
            <w:proofErr w:type="spellEnd"/>
            <w:r w:rsidRPr="00F06761">
              <w:rPr>
                <w:sz w:val="21"/>
                <w:szCs w:val="21"/>
              </w:rPr>
              <w:t xml:space="preserve"> snímok a </w:t>
            </w:r>
            <w:r w:rsidRPr="00A05022">
              <w:rPr>
                <w:sz w:val="21"/>
                <w:szCs w:val="21"/>
              </w:rPr>
              <w:t xml:space="preserve">druhá pre informácie o kontrolovaných vagónoch (snímky kamerového systému kontrolovaných vagónov s informáciou o prepravovanom tovare z pracoviska </w:t>
            </w:r>
            <w:r w:rsidR="00A05022" w:rsidRPr="00072A64">
              <w:rPr>
                <w:sz w:val="21"/>
                <w:szCs w:val="21"/>
              </w:rPr>
              <w:t>evidencie</w:t>
            </w:r>
            <w:r w:rsidR="00A05022" w:rsidRPr="00A05022">
              <w:rPr>
                <w:sz w:val="21"/>
                <w:szCs w:val="21"/>
              </w:rPr>
              <w:t>)</w:t>
            </w:r>
            <w:r w:rsidRPr="00A05022">
              <w:rPr>
                <w:sz w:val="21"/>
                <w:szCs w:val="21"/>
              </w:rPr>
              <w:t xml:space="preserve">, čo je nevyhnutné pre vykonanie správnej analýzy </w:t>
            </w:r>
            <w:r w:rsidR="009C7C1E">
              <w:rPr>
                <w:sz w:val="21"/>
                <w:szCs w:val="21"/>
              </w:rPr>
              <w:t xml:space="preserve">snímky </w:t>
            </w:r>
            <w:r w:rsidRPr="00A05022">
              <w:rPr>
                <w:sz w:val="21"/>
                <w:szCs w:val="21"/>
              </w:rPr>
              <w:t>skenovaného vagóna. Pracoviská na</w:t>
            </w:r>
            <w:r w:rsidR="00A05022" w:rsidRPr="00072A64">
              <w:rPr>
                <w:sz w:val="21"/>
                <w:szCs w:val="21"/>
              </w:rPr>
              <w:t xml:space="preserve"> vyhodnocovanie snímok</w:t>
            </w:r>
            <w:r w:rsidRPr="00A05022">
              <w:rPr>
                <w:sz w:val="21"/>
                <w:szCs w:val="21"/>
              </w:rPr>
              <w:t xml:space="preserve">  sú vybavené</w:t>
            </w:r>
            <w:r w:rsidRPr="00F06761">
              <w:rPr>
                <w:sz w:val="21"/>
                <w:szCs w:val="21"/>
              </w:rPr>
              <w:t xml:space="preserve"> ďalším hardvérom a softvérom, ktorý slúži na efektívne vyhodnotenie snímok vytvorených ISS.</w:t>
            </w:r>
          </w:p>
        </w:tc>
      </w:tr>
      <w:tr w:rsidR="003F7684" w:rsidRPr="00F06761" w14:paraId="3CF67868" w14:textId="77777777" w:rsidTr="00072A64">
        <w:tc>
          <w:tcPr>
            <w:tcW w:w="9180" w:type="dxa"/>
          </w:tcPr>
          <w:p w14:paraId="4EE9AF64" w14:textId="77777777" w:rsidR="003F7684" w:rsidRPr="00F06761" w:rsidRDefault="003F7684" w:rsidP="00626751">
            <w:pPr>
              <w:ind w:left="29"/>
              <w:jc w:val="both"/>
              <w:rPr>
                <w:sz w:val="21"/>
                <w:szCs w:val="21"/>
              </w:rPr>
            </w:pPr>
            <w:r w:rsidRPr="00F06761">
              <w:rPr>
                <w:sz w:val="21"/>
                <w:szCs w:val="21"/>
              </w:rPr>
              <w:lastRenderedPageBreak/>
              <w:t>Pracovisko servera  - vybavenie:</w:t>
            </w:r>
          </w:p>
          <w:p w14:paraId="75FA6292" w14:textId="77777777" w:rsidR="003F7684" w:rsidRPr="00F06761" w:rsidRDefault="003F7684" w:rsidP="00626751">
            <w:pPr>
              <w:ind w:left="171" w:hanging="142"/>
              <w:jc w:val="both"/>
              <w:rPr>
                <w:sz w:val="21"/>
                <w:szCs w:val="21"/>
              </w:rPr>
            </w:pPr>
            <w:r w:rsidRPr="00F06761">
              <w:rPr>
                <w:sz w:val="21"/>
                <w:szCs w:val="21"/>
              </w:rPr>
              <w:t>-</w:t>
            </w:r>
            <w:r w:rsidRPr="00F06761">
              <w:rPr>
                <w:sz w:val="21"/>
                <w:szCs w:val="21"/>
              </w:rPr>
              <w:tab/>
              <w:t xml:space="preserve">1 monitor, 2 počítače. </w:t>
            </w:r>
          </w:p>
          <w:p w14:paraId="21A473AD" w14:textId="77777777" w:rsidR="003F7684" w:rsidRPr="00F06761" w:rsidRDefault="003F7684" w:rsidP="00626751">
            <w:pPr>
              <w:ind w:left="29"/>
              <w:jc w:val="both"/>
              <w:rPr>
                <w:sz w:val="21"/>
                <w:szCs w:val="21"/>
              </w:rPr>
            </w:pPr>
            <w:r w:rsidRPr="00F06761">
              <w:rPr>
                <w:sz w:val="21"/>
                <w:szCs w:val="21"/>
              </w:rPr>
              <w:t xml:space="preserve">Pracovisko servera musí byť vybavené jedným monitorom, počítačom s redundanciou minimálne v móde </w:t>
            </w:r>
            <w:proofErr w:type="spellStart"/>
            <w:r w:rsidRPr="00F06761">
              <w:rPr>
                <w:sz w:val="21"/>
                <w:szCs w:val="21"/>
              </w:rPr>
              <w:t>cold</w:t>
            </w:r>
            <w:proofErr w:type="spellEnd"/>
            <w:r w:rsidRPr="00F06761">
              <w:rPr>
                <w:sz w:val="21"/>
                <w:szCs w:val="21"/>
              </w:rPr>
              <w:t xml:space="preserve"> </w:t>
            </w:r>
            <w:proofErr w:type="spellStart"/>
            <w:r w:rsidRPr="00F06761">
              <w:rPr>
                <w:sz w:val="21"/>
                <w:szCs w:val="21"/>
              </w:rPr>
              <w:t>standby</w:t>
            </w:r>
            <w:proofErr w:type="spellEnd"/>
            <w:r w:rsidRPr="00F06761">
              <w:rPr>
                <w:sz w:val="21"/>
                <w:szCs w:val="21"/>
              </w:rPr>
              <w:t xml:space="preserve"> pre rýchlu obnovu funkčnosti v prípade výpadku primárneho </w:t>
            </w:r>
            <w:proofErr w:type="spellStart"/>
            <w:r w:rsidRPr="00F06761">
              <w:rPr>
                <w:sz w:val="21"/>
                <w:szCs w:val="21"/>
              </w:rPr>
              <w:t>nodu</w:t>
            </w:r>
            <w:proofErr w:type="spellEnd"/>
            <w:r w:rsidRPr="00F06761">
              <w:rPr>
                <w:sz w:val="21"/>
                <w:szCs w:val="21"/>
              </w:rPr>
              <w:t xml:space="preserve">. Ako primárne úložisko údajov zo skenovania je potrebné zabezpečiť minimálne </w:t>
            </w:r>
            <w:proofErr w:type="spellStart"/>
            <w:r w:rsidRPr="00F06761">
              <w:rPr>
                <w:sz w:val="21"/>
                <w:szCs w:val="21"/>
              </w:rPr>
              <w:t>redundaciu</w:t>
            </w:r>
            <w:proofErr w:type="spellEnd"/>
            <w:r w:rsidRPr="00F06761">
              <w:rPr>
                <w:sz w:val="21"/>
                <w:szCs w:val="21"/>
              </w:rPr>
              <w:t xml:space="preserve"> údajov cez RAID 5 alebo bezpečnejšie o efektívnej kapacite minimálne 200 TB. </w:t>
            </w:r>
            <w:proofErr w:type="spellStart"/>
            <w:r w:rsidRPr="00F06761">
              <w:rPr>
                <w:sz w:val="21"/>
                <w:szCs w:val="21"/>
              </w:rPr>
              <w:t>Uložisko</w:t>
            </w:r>
            <w:proofErr w:type="spellEnd"/>
            <w:r w:rsidRPr="00F06761">
              <w:rPr>
                <w:sz w:val="21"/>
                <w:szCs w:val="21"/>
              </w:rPr>
              <w:t xml:space="preserve"> údajov zo skenovania musí byť zdieľané pre oba </w:t>
            </w:r>
            <w:proofErr w:type="spellStart"/>
            <w:r w:rsidRPr="00F06761">
              <w:rPr>
                <w:sz w:val="21"/>
                <w:szCs w:val="21"/>
              </w:rPr>
              <w:t>nody</w:t>
            </w:r>
            <w:proofErr w:type="spellEnd"/>
            <w:r w:rsidRPr="00F06761">
              <w:rPr>
                <w:sz w:val="21"/>
                <w:szCs w:val="21"/>
              </w:rPr>
              <w:t xml:space="preserve">. Prepnutie </w:t>
            </w:r>
            <w:proofErr w:type="spellStart"/>
            <w:r w:rsidRPr="00F06761">
              <w:rPr>
                <w:sz w:val="21"/>
                <w:szCs w:val="21"/>
              </w:rPr>
              <w:t>nodov</w:t>
            </w:r>
            <w:proofErr w:type="spellEnd"/>
            <w:r w:rsidRPr="00F06761">
              <w:rPr>
                <w:sz w:val="21"/>
                <w:szCs w:val="21"/>
              </w:rPr>
              <w:t xml:space="preserve"> v prípade výpadku musí byť automatické, alebo realizovateľné bežným užívateľom podľa príručky.</w:t>
            </w:r>
          </w:p>
        </w:tc>
      </w:tr>
      <w:tr w:rsidR="003F7684" w:rsidRPr="00F06761" w14:paraId="4C30DE97" w14:textId="77777777" w:rsidTr="00072A64">
        <w:tc>
          <w:tcPr>
            <w:tcW w:w="9180" w:type="dxa"/>
          </w:tcPr>
          <w:p w14:paraId="05168675" w14:textId="3AABDB70" w:rsidR="003F7684" w:rsidRPr="00F06761" w:rsidRDefault="003F7684" w:rsidP="00626751">
            <w:pPr>
              <w:ind w:left="29"/>
              <w:jc w:val="both"/>
              <w:rPr>
                <w:sz w:val="21"/>
                <w:szCs w:val="21"/>
              </w:rPr>
            </w:pPr>
            <w:r w:rsidRPr="009C7C1E">
              <w:rPr>
                <w:sz w:val="21"/>
                <w:szCs w:val="21"/>
              </w:rPr>
              <w:t xml:space="preserve">Veľkosť monitorov </w:t>
            </w:r>
            <w:r w:rsidR="009C7C1E" w:rsidRPr="009C7C1E">
              <w:rPr>
                <w:sz w:val="21"/>
                <w:szCs w:val="21"/>
              </w:rPr>
              <w:t xml:space="preserve">v kontrolnej miestnosti operátorov a pracoviska servera </w:t>
            </w:r>
            <w:r w:rsidRPr="009C7C1E">
              <w:rPr>
                <w:sz w:val="21"/>
                <w:szCs w:val="21"/>
              </w:rPr>
              <w:t>je min. 32“ a rozlíšenie obrazu je minimálne</w:t>
            </w:r>
            <w:r w:rsidRPr="00F06761">
              <w:rPr>
                <w:sz w:val="21"/>
                <w:szCs w:val="21"/>
              </w:rPr>
              <w:t xml:space="preserve"> 8K.</w:t>
            </w:r>
          </w:p>
        </w:tc>
      </w:tr>
      <w:tr w:rsidR="00AB77C5" w:rsidRPr="00F06761" w14:paraId="6AD875E7" w14:textId="77777777" w:rsidTr="003F7684">
        <w:tc>
          <w:tcPr>
            <w:tcW w:w="9180" w:type="dxa"/>
          </w:tcPr>
          <w:p w14:paraId="6BE3E773" w14:textId="30944C3C" w:rsidR="00AB77C5" w:rsidRPr="00F06761" w:rsidRDefault="00AB77C5" w:rsidP="00AB77C5">
            <w:pPr>
              <w:ind w:left="29"/>
              <w:jc w:val="both"/>
              <w:rPr>
                <w:sz w:val="21"/>
                <w:szCs w:val="21"/>
              </w:rPr>
            </w:pPr>
            <w:r w:rsidRPr="00072A64">
              <w:rPr>
                <w:sz w:val="21"/>
                <w:szCs w:val="21"/>
              </w:rPr>
              <w:t>Minimálne požiadavky hard</w:t>
            </w:r>
            <w:r w:rsidR="00591D95" w:rsidRPr="00072A64">
              <w:rPr>
                <w:sz w:val="21"/>
                <w:szCs w:val="21"/>
              </w:rPr>
              <w:t>v</w:t>
            </w:r>
            <w:r w:rsidRPr="00072A64">
              <w:rPr>
                <w:sz w:val="21"/>
                <w:szCs w:val="21"/>
              </w:rPr>
              <w:t>érové</w:t>
            </w:r>
            <w:r w:rsidR="00591D95" w:rsidRPr="00072A64">
              <w:rPr>
                <w:sz w:val="21"/>
                <w:szCs w:val="21"/>
              </w:rPr>
              <w:t>ho</w:t>
            </w:r>
            <w:r w:rsidRPr="00072A64">
              <w:rPr>
                <w:sz w:val="21"/>
                <w:szCs w:val="21"/>
              </w:rPr>
              <w:t xml:space="preserve"> </w:t>
            </w:r>
            <w:r w:rsidR="00591D95" w:rsidRPr="00072A64">
              <w:rPr>
                <w:sz w:val="21"/>
                <w:szCs w:val="21"/>
              </w:rPr>
              <w:t xml:space="preserve">a softvérového </w:t>
            </w:r>
            <w:r w:rsidRPr="00072A64">
              <w:rPr>
                <w:sz w:val="21"/>
                <w:szCs w:val="21"/>
              </w:rPr>
              <w:t>vybaveni</w:t>
            </w:r>
            <w:r w:rsidR="00591D95" w:rsidRPr="00072A64">
              <w:rPr>
                <w:sz w:val="21"/>
                <w:szCs w:val="21"/>
              </w:rPr>
              <w:t>a</w:t>
            </w:r>
            <w:r w:rsidRPr="00072A64">
              <w:rPr>
                <w:sz w:val="21"/>
                <w:szCs w:val="21"/>
              </w:rPr>
              <w:t xml:space="preserve"> </w:t>
            </w:r>
            <w:r w:rsidR="00591D95" w:rsidRPr="00072A64">
              <w:rPr>
                <w:sz w:val="21"/>
                <w:szCs w:val="21"/>
              </w:rPr>
              <w:t>počítačov v kontrolnej miestnosti operátorov</w:t>
            </w:r>
            <w:r w:rsidR="00591D95">
              <w:rPr>
                <w:sz w:val="21"/>
                <w:szCs w:val="21"/>
              </w:rPr>
              <w:t xml:space="preserve"> </w:t>
            </w:r>
            <w:r w:rsidR="00591D95" w:rsidRPr="00072A64">
              <w:rPr>
                <w:sz w:val="21"/>
                <w:szCs w:val="21"/>
              </w:rPr>
              <w:t xml:space="preserve"> </w:t>
            </w:r>
            <w:r w:rsidR="00591D95">
              <w:rPr>
                <w:sz w:val="21"/>
                <w:szCs w:val="21"/>
              </w:rPr>
              <w:t xml:space="preserve">: </w:t>
            </w:r>
          </w:p>
          <w:p w14:paraId="21330ACF"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Počítačové vybavenie zabezpečuje vysokú výkonnosť, kvalitu, schopnosť vykonávať viacero úloh súčasne a schopnosť rýchlo spracovať snímky ISS získaných pri každom skenovacom procese.</w:t>
            </w:r>
          </w:p>
          <w:p w14:paraId="6DB2B427" w14:textId="1F017871" w:rsidR="00AB77C5" w:rsidRPr="00F06761" w:rsidRDefault="00AB77C5" w:rsidP="00AB77C5">
            <w:pPr>
              <w:ind w:left="171" w:hanging="142"/>
              <w:jc w:val="both"/>
              <w:rPr>
                <w:sz w:val="21"/>
                <w:szCs w:val="21"/>
              </w:rPr>
            </w:pPr>
            <w:r w:rsidRPr="00F06761">
              <w:rPr>
                <w:sz w:val="21"/>
                <w:szCs w:val="21"/>
              </w:rPr>
              <w:t>-</w:t>
            </w:r>
            <w:r w:rsidRPr="00F06761">
              <w:rPr>
                <w:sz w:val="21"/>
                <w:szCs w:val="21"/>
              </w:rPr>
              <w:tab/>
            </w:r>
            <w:r w:rsidR="00591D95">
              <w:rPr>
                <w:sz w:val="21"/>
                <w:szCs w:val="21"/>
              </w:rPr>
              <w:t>V</w:t>
            </w:r>
            <w:r w:rsidRPr="00F06761">
              <w:rPr>
                <w:sz w:val="21"/>
                <w:szCs w:val="21"/>
              </w:rPr>
              <w:t>nútorn</w:t>
            </w:r>
            <w:r w:rsidR="00591D95">
              <w:rPr>
                <w:sz w:val="21"/>
                <w:szCs w:val="21"/>
              </w:rPr>
              <w:t>á</w:t>
            </w:r>
            <w:r w:rsidRPr="00F06761">
              <w:rPr>
                <w:sz w:val="21"/>
                <w:szCs w:val="21"/>
              </w:rPr>
              <w:t xml:space="preserve"> pamäť</w:t>
            </w:r>
            <w:r w:rsidR="00591D95">
              <w:rPr>
                <w:sz w:val="21"/>
                <w:szCs w:val="21"/>
              </w:rPr>
              <w:t xml:space="preserve"> musí byť </w:t>
            </w:r>
            <w:r w:rsidRPr="00F06761">
              <w:rPr>
                <w:sz w:val="21"/>
                <w:szCs w:val="21"/>
              </w:rPr>
              <w:t xml:space="preserve">minimálne 1TB.  </w:t>
            </w:r>
          </w:p>
          <w:p w14:paraId="7BB61C13" w14:textId="6A2CFC13" w:rsidR="00AB77C5" w:rsidRPr="00F06761" w:rsidRDefault="00AB77C5" w:rsidP="00AB77C5">
            <w:pPr>
              <w:ind w:left="171" w:hanging="142"/>
              <w:jc w:val="both"/>
              <w:rPr>
                <w:sz w:val="21"/>
                <w:szCs w:val="21"/>
              </w:rPr>
            </w:pPr>
            <w:r w:rsidRPr="00F06761">
              <w:rPr>
                <w:sz w:val="21"/>
                <w:szCs w:val="21"/>
              </w:rPr>
              <w:t>-</w:t>
            </w:r>
            <w:r w:rsidRPr="00F06761">
              <w:rPr>
                <w:sz w:val="21"/>
                <w:szCs w:val="21"/>
              </w:rPr>
              <w:tab/>
              <w:t xml:space="preserve">Počítač </w:t>
            </w:r>
            <w:r w:rsidR="00591D95">
              <w:rPr>
                <w:sz w:val="21"/>
                <w:szCs w:val="21"/>
              </w:rPr>
              <w:t>musí byť</w:t>
            </w:r>
            <w:r w:rsidRPr="00F06761">
              <w:rPr>
                <w:sz w:val="21"/>
                <w:szCs w:val="21"/>
              </w:rPr>
              <w:t xml:space="preserve"> schopný archivovať dáta na externé médium schválené objednávateľom.</w:t>
            </w:r>
          </w:p>
          <w:p w14:paraId="145FF1ED"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 xml:space="preserve">Dodávateľ poskytne procedúru na zálohovanie a prípadnú obnovu kritických softwarových komponentov a operačného systému pre každý typ pracoviska cez externé médium schválené objednávateľom. </w:t>
            </w:r>
          </w:p>
          <w:p w14:paraId="67D26ACC" w14:textId="77777777" w:rsidR="00591D95" w:rsidRDefault="00AB77C5" w:rsidP="00AB77C5">
            <w:pPr>
              <w:ind w:left="29"/>
              <w:jc w:val="both"/>
              <w:rPr>
                <w:sz w:val="21"/>
                <w:szCs w:val="21"/>
              </w:rPr>
            </w:pPr>
            <w:r w:rsidRPr="00F06761">
              <w:rPr>
                <w:sz w:val="21"/>
                <w:szCs w:val="21"/>
              </w:rPr>
              <w:t>-</w:t>
            </w:r>
            <w:r w:rsidR="00591D95">
              <w:rPr>
                <w:sz w:val="21"/>
                <w:szCs w:val="21"/>
              </w:rPr>
              <w:t xml:space="preserve"> </w:t>
            </w:r>
            <w:r w:rsidRPr="00F06761">
              <w:rPr>
                <w:sz w:val="21"/>
                <w:szCs w:val="21"/>
              </w:rPr>
              <w:t xml:space="preserve">Počítač </w:t>
            </w:r>
            <w:r w:rsidR="00591D95">
              <w:rPr>
                <w:sz w:val="21"/>
                <w:szCs w:val="21"/>
              </w:rPr>
              <w:t>musí byť</w:t>
            </w:r>
            <w:r w:rsidRPr="00F06761">
              <w:rPr>
                <w:sz w:val="21"/>
                <w:szCs w:val="21"/>
              </w:rPr>
              <w:t xml:space="preserve"> vybavený minimálne jedným sieťovým vstupom, s rýchlosťou prenosu </w:t>
            </w:r>
            <w:r w:rsidR="00591D95">
              <w:rPr>
                <w:sz w:val="21"/>
                <w:szCs w:val="21"/>
              </w:rPr>
              <w:t xml:space="preserve"> </w:t>
            </w:r>
          </w:p>
          <w:p w14:paraId="494EB091" w14:textId="58BBD0B5" w:rsidR="00AB77C5" w:rsidRPr="009C7C1E" w:rsidRDefault="00591D95" w:rsidP="00591D95">
            <w:pPr>
              <w:ind w:left="29"/>
              <w:jc w:val="both"/>
              <w:rPr>
                <w:sz w:val="21"/>
                <w:szCs w:val="21"/>
              </w:rPr>
            </w:pPr>
            <w:r>
              <w:rPr>
                <w:sz w:val="21"/>
                <w:szCs w:val="21"/>
              </w:rPr>
              <w:t xml:space="preserve">  </w:t>
            </w:r>
            <w:r w:rsidR="00AB77C5" w:rsidRPr="00F06761">
              <w:rPr>
                <w:sz w:val="21"/>
                <w:szCs w:val="21"/>
              </w:rPr>
              <w:t>min. 1000 Mbps.</w:t>
            </w:r>
          </w:p>
        </w:tc>
      </w:tr>
      <w:tr w:rsidR="00AB77C5" w:rsidRPr="00F06761" w14:paraId="4470B291" w14:textId="77777777" w:rsidTr="00072A64">
        <w:tc>
          <w:tcPr>
            <w:tcW w:w="9180" w:type="dxa"/>
          </w:tcPr>
          <w:p w14:paraId="4A6B2323" w14:textId="77777777" w:rsidR="00AB77C5" w:rsidRPr="00F06761" w:rsidRDefault="00AB77C5" w:rsidP="00AB77C5">
            <w:pPr>
              <w:ind w:left="29"/>
              <w:jc w:val="both"/>
              <w:rPr>
                <w:sz w:val="21"/>
                <w:szCs w:val="21"/>
              </w:rPr>
            </w:pPr>
            <w:r w:rsidRPr="00F06761">
              <w:rPr>
                <w:sz w:val="21"/>
                <w:szCs w:val="21"/>
              </w:rPr>
              <w:t>Softvér ISS musí byť schopný vykonávať nasledovné funkcie:</w:t>
            </w:r>
          </w:p>
          <w:p w14:paraId="0B2FC25F"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Prijať digitalizovanú snímku získanú skenovacím systémom v reálnom čase.</w:t>
            </w:r>
          </w:p>
          <w:p w14:paraId="42406305"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Monitorovať stav ISS v reálnom čase.</w:t>
            </w:r>
          </w:p>
          <w:p w14:paraId="3B238C9C" w14:textId="00EAEA11" w:rsidR="00AB77C5" w:rsidRPr="00F06761" w:rsidRDefault="00AB77C5" w:rsidP="00AB77C5">
            <w:pPr>
              <w:ind w:left="171" w:hanging="142"/>
              <w:jc w:val="both"/>
              <w:rPr>
                <w:sz w:val="21"/>
                <w:szCs w:val="21"/>
              </w:rPr>
            </w:pPr>
            <w:r w:rsidRPr="00F06761">
              <w:rPr>
                <w:sz w:val="21"/>
                <w:szCs w:val="21"/>
              </w:rPr>
              <w:t>-</w:t>
            </w:r>
            <w:r w:rsidRPr="00F06761">
              <w:rPr>
                <w:sz w:val="21"/>
                <w:szCs w:val="21"/>
              </w:rPr>
              <w:tab/>
            </w:r>
            <w:r w:rsidR="00591D95">
              <w:rPr>
                <w:sz w:val="21"/>
                <w:szCs w:val="21"/>
              </w:rPr>
              <w:t>Zobraziť s</w:t>
            </w:r>
            <w:r w:rsidRPr="00F06761">
              <w:rPr>
                <w:sz w:val="21"/>
                <w:szCs w:val="21"/>
              </w:rPr>
              <w:t>práv</w:t>
            </w:r>
            <w:r w:rsidR="00591D95">
              <w:rPr>
                <w:sz w:val="21"/>
                <w:szCs w:val="21"/>
              </w:rPr>
              <w:t>u</w:t>
            </w:r>
            <w:r w:rsidRPr="00F06761">
              <w:rPr>
                <w:sz w:val="21"/>
                <w:szCs w:val="21"/>
              </w:rPr>
              <w:t xml:space="preserve"> </w:t>
            </w:r>
            <w:r w:rsidR="00591D95">
              <w:rPr>
                <w:sz w:val="21"/>
                <w:szCs w:val="21"/>
              </w:rPr>
              <w:t xml:space="preserve">o </w:t>
            </w:r>
            <w:r w:rsidRPr="00F06761">
              <w:rPr>
                <w:sz w:val="21"/>
                <w:szCs w:val="21"/>
              </w:rPr>
              <w:t>výsledk</w:t>
            </w:r>
            <w:r w:rsidR="00591D95">
              <w:rPr>
                <w:sz w:val="21"/>
                <w:szCs w:val="21"/>
              </w:rPr>
              <w:t>u</w:t>
            </w:r>
            <w:r w:rsidRPr="00F06761">
              <w:rPr>
                <w:sz w:val="21"/>
                <w:szCs w:val="21"/>
              </w:rPr>
              <w:t xml:space="preserve"> skenovania, </w:t>
            </w:r>
            <w:r w:rsidR="00591D95">
              <w:rPr>
                <w:sz w:val="21"/>
                <w:szCs w:val="21"/>
              </w:rPr>
              <w:t xml:space="preserve">a </w:t>
            </w:r>
            <w:r w:rsidRPr="00F06761">
              <w:rPr>
                <w:sz w:val="21"/>
                <w:szCs w:val="21"/>
              </w:rPr>
              <w:t xml:space="preserve">prípadné </w:t>
            </w:r>
            <w:r w:rsidR="00591D95">
              <w:rPr>
                <w:sz w:val="21"/>
                <w:szCs w:val="21"/>
              </w:rPr>
              <w:t>odstraňovanie</w:t>
            </w:r>
            <w:r w:rsidRPr="00F06761">
              <w:rPr>
                <w:sz w:val="21"/>
                <w:szCs w:val="21"/>
              </w:rPr>
              <w:t xml:space="preserve"> najstarších v prípade zaplnenia kapacity úložného priestoru.</w:t>
            </w:r>
          </w:p>
          <w:p w14:paraId="5DD615AF"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 xml:space="preserve">Presun starších údajov zo skenovania na server.  </w:t>
            </w:r>
          </w:p>
          <w:p w14:paraId="790AD2AE"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 xml:space="preserve">Poskytovať a tlačiť správy. </w:t>
            </w:r>
          </w:p>
          <w:p w14:paraId="2F4163EF"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Zabezpečovať bezpečnosť ISS.</w:t>
            </w:r>
          </w:p>
          <w:p w14:paraId="7AA39213"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Vykonávať diagnostiku ISS.</w:t>
            </w:r>
          </w:p>
          <w:p w14:paraId="7027E354"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 xml:space="preserve">Identifikovať rozdiel medzi organickými a anorganickými materiálmi v náklade (dopravnom prostriedku), ktorý bol skenovaný, byť schopný zobraziť tento rozdiel operátorovi po </w:t>
            </w:r>
            <w:proofErr w:type="spellStart"/>
            <w:r w:rsidRPr="00F06761">
              <w:rPr>
                <w:sz w:val="21"/>
                <w:szCs w:val="21"/>
              </w:rPr>
              <w:t>zoskenovaní</w:t>
            </w:r>
            <w:proofErr w:type="spellEnd"/>
            <w:r w:rsidRPr="00F06761">
              <w:rPr>
                <w:sz w:val="21"/>
                <w:szCs w:val="21"/>
              </w:rPr>
              <w:t xml:space="preserve"> objektu v ktoromkoľvek smere.</w:t>
            </w:r>
          </w:p>
          <w:p w14:paraId="4548F43E"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Byť schopný rozlíšiť dva rôzne materiály s rovnakou materiálovou hustotou  zobrazením dvoch rôznych farieb alebo digitalizovanou veľkosťou v určitých miestach snímky ISS.</w:t>
            </w:r>
          </w:p>
          <w:p w14:paraId="1ACEC990"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Byť schopný zobraziť operátorovi odkaz na podobné prípady na základe predchádzajúcich snímok ISS, ktoré sú archivované ISS.</w:t>
            </w:r>
          </w:p>
          <w:p w14:paraId="0A176764"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Zobraziť všetky štatistické údaje, chyby a pod., aby došlo k zaisteniu automatického, alebo manuálneho procesu prenosu základných údajov  a iných servisných informácií do externých systémov pre ďalšie spracovanie.</w:t>
            </w:r>
          </w:p>
          <w:p w14:paraId="09D82784" w14:textId="7709BA9F" w:rsidR="00AB77C5" w:rsidRPr="00072A64" w:rsidRDefault="00591D95" w:rsidP="00072A64">
            <w:pPr>
              <w:jc w:val="both"/>
              <w:rPr>
                <w:sz w:val="21"/>
                <w:szCs w:val="21"/>
              </w:rPr>
            </w:pPr>
            <w:r>
              <w:rPr>
                <w:sz w:val="21"/>
                <w:szCs w:val="21"/>
              </w:rPr>
              <w:t xml:space="preserve">-  </w:t>
            </w:r>
            <w:r w:rsidR="00AB77C5" w:rsidRPr="00072A64">
              <w:rPr>
                <w:sz w:val="21"/>
                <w:szCs w:val="21"/>
              </w:rPr>
              <w:t>Musí mať funkciu vzdialeného vyhodnocovania snímok v reálnom čase.</w:t>
            </w:r>
          </w:p>
        </w:tc>
      </w:tr>
      <w:tr w:rsidR="00AB77C5" w:rsidRPr="00F06761" w14:paraId="57C77187" w14:textId="77777777" w:rsidTr="00072A64">
        <w:tc>
          <w:tcPr>
            <w:tcW w:w="9180" w:type="dxa"/>
          </w:tcPr>
          <w:p w14:paraId="326D2BCD" w14:textId="77777777" w:rsidR="00AB77C5" w:rsidRPr="00F06761" w:rsidRDefault="00AB77C5" w:rsidP="00AB77C5">
            <w:pPr>
              <w:ind w:left="29"/>
              <w:jc w:val="both"/>
              <w:rPr>
                <w:sz w:val="21"/>
                <w:szCs w:val="21"/>
              </w:rPr>
            </w:pPr>
            <w:r w:rsidRPr="00F06761">
              <w:rPr>
                <w:sz w:val="21"/>
                <w:szCs w:val="21"/>
              </w:rPr>
              <w:t>Proces skenovania musí byť založený na ergonomickom počítačovom systéme s využitím technológií digitálneho spracovania obrazu. Systémová základňa pre špecializovanú aplikáciu a používateľské rozhranie musia byť v slovenskom jazyku.</w:t>
            </w:r>
          </w:p>
          <w:p w14:paraId="21361ECE" w14:textId="77777777" w:rsidR="00AB77C5" w:rsidRPr="00F06761" w:rsidRDefault="00AB77C5" w:rsidP="00AB77C5">
            <w:pPr>
              <w:ind w:left="29"/>
              <w:jc w:val="both"/>
              <w:rPr>
                <w:sz w:val="21"/>
                <w:szCs w:val="21"/>
              </w:rPr>
            </w:pPr>
            <w:r w:rsidRPr="00F06761">
              <w:rPr>
                <w:sz w:val="21"/>
                <w:szCs w:val="21"/>
              </w:rPr>
              <w:t>IT vybavenie musí mať potrebné inštalačné médiá, návody a licenčné kódy umožňujúce nezávislé obnovenie stavu zariadenia v deň dodania a v deň aktualizácie systému na najnovšiu verziu.</w:t>
            </w:r>
          </w:p>
          <w:p w14:paraId="327F46AF" w14:textId="34489BAE" w:rsidR="00AB77C5" w:rsidRPr="00F06761" w:rsidRDefault="00AB77C5" w:rsidP="00AB77C5">
            <w:pPr>
              <w:ind w:left="29"/>
              <w:jc w:val="both"/>
              <w:rPr>
                <w:sz w:val="21"/>
                <w:szCs w:val="21"/>
              </w:rPr>
            </w:pPr>
            <w:r w:rsidRPr="00F06761">
              <w:rPr>
                <w:sz w:val="21"/>
                <w:szCs w:val="21"/>
              </w:rPr>
              <w:lastRenderedPageBreak/>
              <w:t>V prípade, že výrobca ISS zavedie nový softvér na interpretáciu obrazu alebo jeho nové verzie, je dodávateľ povinný vykonať bezplatnú aktualizáciu systému počas záručnej doby. Akýkoľvek nový softvér musí byť kompatibilný s počítačovým systémom, ktorý podporuje ISS.</w:t>
            </w:r>
          </w:p>
        </w:tc>
      </w:tr>
      <w:tr w:rsidR="00AB77C5" w:rsidRPr="00F06761" w14:paraId="59CABA47" w14:textId="77777777" w:rsidTr="00072A64">
        <w:tc>
          <w:tcPr>
            <w:tcW w:w="9180" w:type="dxa"/>
          </w:tcPr>
          <w:p w14:paraId="09115015" w14:textId="77777777" w:rsidR="00AB77C5" w:rsidRPr="00F06761" w:rsidRDefault="00AB77C5" w:rsidP="00AB77C5">
            <w:pPr>
              <w:ind w:left="29"/>
              <w:jc w:val="both"/>
              <w:rPr>
                <w:sz w:val="21"/>
                <w:szCs w:val="21"/>
              </w:rPr>
            </w:pPr>
            <w:r w:rsidRPr="00F06761">
              <w:rPr>
                <w:sz w:val="21"/>
                <w:szCs w:val="21"/>
              </w:rPr>
              <w:lastRenderedPageBreak/>
              <w:t>ISS musí mať inštalovaný softvér na ukladanie a spracovávania snímok ISS s nasledujúcimi funkciami:</w:t>
            </w:r>
          </w:p>
          <w:p w14:paraId="7839F4DE" w14:textId="4C8BAAA8" w:rsidR="00AB77C5" w:rsidRPr="00F06761" w:rsidRDefault="00AB77C5" w:rsidP="00AB77C5">
            <w:pPr>
              <w:ind w:left="171" w:hanging="142"/>
              <w:jc w:val="both"/>
              <w:rPr>
                <w:sz w:val="21"/>
                <w:szCs w:val="21"/>
              </w:rPr>
            </w:pPr>
            <w:r w:rsidRPr="00F06761">
              <w:rPr>
                <w:sz w:val="21"/>
                <w:szCs w:val="21"/>
              </w:rPr>
              <w:t>-</w:t>
            </w:r>
            <w:r w:rsidRPr="00F06761">
              <w:rPr>
                <w:sz w:val="21"/>
                <w:szCs w:val="21"/>
              </w:rPr>
              <w:tab/>
              <w:t xml:space="preserve">Analyzovanie </w:t>
            </w:r>
            <w:r w:rsidR="00591D95">
              <w:rPr>
                <w:sz w:val="21"/>
                <w:szCs w:val="21"/>
              </w:rPr>
              <w:t xml:space="preserve">snímky </w:t>
            </w:r>
            <w:r w:rsidRPr="00F06761">
              <w:rPr>
                <w:sz w:val="21"/>
                <w:szCs w:val="21"/>
              </w:rPr>
              <w:t>pomocou farebných techník.</w:t>
            </w:r>
          </w:p>
          <w:p w14:paraId="6273CE2D"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Možnosť výberu medzi bielym a čiernym farebným filtrom snímky (paletu rôznych farebných filtrov, s približne desiatimi kombináciami), škálovanie úrovní farebného kontrastu vo vybranom sektore obrazu.</w:t>
            </w:r>
          </w:p>
          <w:p w14:paraId="0FB972FC"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Možnosť zväčšenia a zmenšenia celej snímky alebo vybranej časti snímky 1/4x, 1/2x, 1x, 2x, 4x.</w:t>
            </w:r>
          </w:p>
          <w:p w14:paraId="587CF0D5"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Možnosť nastavenia jasnosti a kontrastu snímky.</w:t>
            </w:r>
          </w:p>
          <w:p w14:paraId="4C2FF990"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Možnosť použitia digitálnych filtrov kvôli zlepšeniu kvality snímky.</w:t>
            </w:r>
          </w:p>
          <w:p w14:paraId="6785EF83"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Možnosť automatického ostrenia hrán, možnosť vylepšenia kvality snímky pri hranách a v častiach snímky, vybraných operátorom.</w:t>
            </w:r>
          </w:p>
          <w:p w14:paraId="18426B81"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Možnosť automatického zobrazenia celej snímky.</w:t>
            </w:r>
          </w:p>
          <w:p w14:paraId="4722F174" w14:textId="49401703" w:rsidR="00AB77C5" w:rsidRPr="00F06761" w:rsidRDefault="00AB77C5" w:rsidP="00AB77C5">
            <w:pPr>
              <w:ind w:left="171" w:hanging="142"/>
              <w:jc w:val="both"/>
              <w:rPr>
                <w:sz w:val="21"/>
                <w:szCs w:val="21"/>
              </w:rPr>
            </w:pPr>
            <w:r w:rsidRPr="00F06761">
              <w:rPr>
                <w:sz w:val="21"/>
                <w:szCs w:val="21"/>
              </w:rPr>
              <w:t>-</w:t>
            </w:r>
            <w:r w:rsidRPr="00F06761">
              <w:rPr>
                <w:sz w:val="21"/>
                <w:szCs w:val="21"/>
              </w:rPr>
              <w:tab/>
              <w:t xml:space="preserve">Možnosť označenia a pridania poznámok v prípade označenia podozrivého miesta analýzy obrazu, aby bolo známe, ktorá časť oblasti by mala byť podrobená fyzickej kontrole s možnosťou pridania komentára do označenej oblasti. Systém musí tiež poskytovať údaj o vzdialenosti medzi </w:t>
            </w:r>
            <w:r w:rsidR="00A04F1D" w:rsidRPr="00F06761">
              <w:rPr>
                <w:sz w:val="21"/>
                <w:szCs w:val="21"/>
              </w:rPr>
              <w:t>detegovaným</w:t>
            </w:r>
            <w:r w:rsidRPr="00F06761">
              <w:rPr>
                <w:sz w:val="21"/>
                <w:szCs w:val="21"/>
              </w:rPr>
              <w:t xml:space="preserve"> objektom a referenčným bodom. Takéto poznámky sú archivované spolu so snímkami. Snímku s označením podozrivého miesta a poznámkami je možné vytlačiť. </w:t>
            </w:r>
          </w:p>
          <w:p w14:paraId="2295D4D2"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Možnosť zobrazenia originálu a spracovanej snímky v jednom okne, kvôli možnosti ich porovnania.</w:t>
            </w:r>
          </w:p>
          <w:p w14:paraId="6912426B"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Možnosť zobrazenia odtieňov a farieb v súlade s ich intenzitou v digitalizovanom formáte.</w:t>
            </w:r>
          </w:p>
          <w:p w14:paraId="7C8B03AB"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Možnosť rozlišovania objektov v závislosti od stupňa absorpcie žiarenia spôsobom, ktorý umožňuje detekciu najmä výbušnín, strelných zbraní, rádioaktívnych materiálov, drog, tabakových výrobkov - cigariet v skrytom tovare a konštrukčných prvkoch dopravných prostriedkov.</w:t>
            </w:r>
          </w:p>
          <w:p w14:paraId="7C18C089" w14:textId="2EAA6A6F" w:rsidR="00AB77C5" w:rsidRPr="00F06761" w:rsidRDefault="00AB77C5" w:rsidP="00AB77C5">
            <w:pPr>
              <w:ind w:left="171" w:hanging="142"/>
              <w:jc w:val="both"/>
              <w:rPr>
                <w:sz w:val="21"/>
                <w:szCs w:val="21"/>
              </w:rPr>
            </w:pPr>
            <w:r w:rsidRPr="00F06761">
              <w:rPr>
                <w:sz w:val="21"/>
                <w:szCs w:val="21"/>
              </w:rPr>
              <w:t>-</w:t>
            </w:r>
            <w:r w:rsidRPr="00F06761">
              <w:rPr>
                <w:sz w:val="21"/>
                <w:szCs w:val="21"/>
              </w:rPr>
              <w:tab/>
              <w:t xml:space="preserve">Schopnosť identifikovať organické a anorganické materiály bez ohľadu na ich veľkosť a hustotu, schopnosť interpretovať </w:t>
            </w:r>
            <w:r w:rsidR="00A04F1D">
              <w:rPr>
                <w:sz w:val="21"/>
                <w:szCs w:val="21"/>
              </w:rPr>
              <w:t>snímku</w:t>
            </w:r>
            <w:r w:rsidRPr="00F06761">
              <w:rPr>
                <w:sz w:val="21"/>
                <w:szCs w:val="21"/>
              </w:rPr>
              <w:t xml:space="preserve"> s oddelením materiálov na organické, anorganické a kovy.</w:t>
            </w:r>
          </w:p>
          <w:p w14:paraId="5C9F4D11"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 xml:space="preserve">Zaznamenávanie jednotlivých </w:t>
            </w:r>
            <w:r>
              <w:rPr>
                <w:sz w:val="21"/>
                <w:szCs w:val="21"/>
              </w:rPr>
              <w:t>snímok</w:t>
            </w:r>
            <w:r w:rsidRPr="00F06761">
              <w:rPr>
                <w:sz w:val="21"/>
                <w:szCs w:val="21"/>
              </w:rPr>
              <w:t xml:space="preserve"> s podrobnosťami o dátume, čase kontroly, komentároch, identifikácii operátora, ako aj číslach vagónov a kódoch kontajnerov.</w:t>
            </w:r>
          </w:p>
          <w:p w14:paraId="665C6468"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 xml:space="preserve">Spustenie plynulej automatickej detekcie hustoty počas analýzy röntgenových snímok, prechodom z oblastí s najvyššou do najnižšej hustoty alebo naopak – „automatický </w:t>
            </w:r>
            <w:proofErr w:type="spellStart"/>
            <w:r w:rsidRPr="00F06761">
              <w:rPr>
                <w:sz w:val="21"/>
                <w:szCs w:val="21"/>
              </w:rPr>
              <w:t>histogram</w:t>
            </w:r>
            <w:proofErr w:type="spellEnd"/>
            <w:r w:rsidRPr="00F06761">
              <w:rPr>
                <w:sz w:val="21"/>
                <w:szCs w:val="21"/>
              </w:rPr>
              <w:t>“.</w:t>
            </w:r>
          </w:p>
          <w:p w14:paraId="0184E4D1"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ISS musí byť schopný uložiť a zobraziť každ</w:t>
            </w:r>
            <w:r>
              <w:rPr>
                <w:sz w:val="21"/>
                <w:szCs w:val="21"/>
              </w:rPr>
              <w:t>ú</w:t>
            </w:r>
            <w:r w:rsidRPr="00F06761">
              <w:rPr>
                <w:sz w:val="21"/>
                <w:szCs w:val="21"/>
              </w:rPr>
              <w:t xml:space="preserve"> snímk</w:t>
            </w:r>
            <w:r>
              <w:rPr>
                <w:sz w:val="21"/>
                <w:szCs w:val="21"/>
              </w:rPr>
              <w:t>u</w:t>
            </w:r>
            <w:r w:rsidRPr="00F06761">
              <w:rPr>
                <w:sz w:val="21"/>
                <w:szCs w:val="21"/>
              </w:rPr>
              <w:t xml:space="preserve"> skenovaného vagóna vo formáte UFF 2.0.</w:t>
            </w:r>
          </w:p>
          <w:p w14:paraId="624AE324"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Možnosť konverzie snímky do formátu UFF,IMG,JPEG, BMP, TIFF, GIF a PNG.</w:t>
            </w:r>
          </w:p>
          <w:p w14:paraId="6DF8C547"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r>
            <w:r w:rsidRPr="00295DA6">
              <w:rPr>
                <w:sz w:val="21"/>
                <w:szCs w:val="21"/>
              </w:rPr>
              <w:t>Softvérové používateľské rozhranie musí byť navrhnuté s dôrazom na intuitívne ovládanie a jednoznačnú grafickú prezentáciu funkcií, aby umožňovalo efektívnu a bezchybnú obsluhu operátorom.</w:t>
            </w:r>
          </w:p>
          <w:p w14:paraId="7BB51AFE" w14:textId="77777777" w:rsidR="00AB77C5" w:rsidRPr="00F06761" w:rsidRDefault="00AB77C5" w:rsidP="00AB77C5">
            <w:pPr>
              <w:ind w:left="171" w:hanging="142"/>
              <w:jc w:val="both"/>
              <w:rPr>
                <w:sz w:val="21"/>
                <w:szCs w:val="21"/>
              </w:rPr>
            </w:pPr>
            <w:r w:rsidRPr="00F06761">
              <w:rPr>
                <w:sz w:val="21"/>
                <w:szCs w:val="21"/>
              </w:rPr>
              <w:t>-</w:t>
            </w:r>
            <w:r w:rsidRPr="00F06761">
              <w:rPr>
                <w:sz w:val="21"/>
                <w:szCs w:val="21"/>
              </w:rPr>
              <w:tab/>
              <w:t>Pre každ</w:t>
            </w:r>
            <w:r>
              <w:rPr>
                <w:sz w:val="21"/>
                <w:szCs w:val="21"/>
              </w:rPr>
              <w:t>ú</w:t>
            </w:r>
            <w:r w:rsidRPr="00F06761">
              <w:rPr>
                <w:sz w:val="21"/>
                <w:szCs w:val="21"/>
              </w:rPr>
              <w:t xml:space="preserve"> snímk</w:t>
            </w:r>
            <w:r>
              <w:rPr>
                <w:sz w:val="21"/>
                <w:szCs w:val="21"/>
              </w:rPr>
              <w:t>u</w:t>
            </w:r>
            <w:r w:rsidRPr="00F06761">
              <w:rPr>
                <w:sz w:val="21"/>
                <w:szCs w:val="21"/>
              </w:rPr>
              <w:t xml:space="preserve"> musí systém uchovávať jedinečné číslo, ktoré sa musí skladať aspoň z identifikačného čísla ISS, identifikačného čísla operátora, dátumu a času.</w:t>
            </w:r>
            <w:r>
              <w:rPr>
                <w:sz w:val="21"/>
                <w:szCs w:val="21"/>
              </w:rPr>
              <w:t xml:space="preserve"> </w:t>
            </w:r>
            <w:r w:rsidRPr="00F06761">
              <w:rPr>
                <w:sz w:val="21"/>
                <w:szCs w:val="21"/>
              </w:rPr>
              <w:t>Ďalej musí systém ku každ</w:t>
            </w:r>
            <w:r>
              <w:rPr>
                <w:sz w:val="21"/>
                <w:szCs w:val="21"/>
              </w:rPr>
              <w:t>ej</w:t>
            </w:r>
            <w:r w:rsidRPr="00F06761">
              <w:rPr>
                <w:sz w:val="21"/>
                <w:szCs w:val="21"/>
              </w:rPr>
              <w:t xml:space="preserve"> snímk</w:t>
            </w:r>
            <w:r>
              <w:rPr>
                <w:sz w:val="21"/>
                <w:szCs w:val="21"/>
              </w:rPr>
              <w:t>e</w:t>
            </w:r>
            <w:r w:rsidRPr="00F06761">
              <w:rPr>
                <w:sz w:val="21"/>
                <w:szCs w:val="21"/>
              </w:rPr>
              <w:t xml:space="preserve"> uchovávať všetky údaje potrebné pre funkcie vyhľadávania ktoré sú požadované.</w:t>
            </w:r>
          </w:p>
          <w:p w14:paraId="4B0AE41A" w14:textId="75129CCB" w:rsidR="00AB77C5" w:rsidRPr="00F06761" w:rsidRDefault="00AB77C5" w:rsidP="00AB77C5">
            <w:pPr>
              <w:ind w:left="171" w:hanging="142"/>
              <w:jc w:val="both"/>
              <w:rPr>
                <w:sz w:val="21"/>
                <w:szCs w:val="21"/>
              </w:rPr>
            </w:pPr>
            <w:r w:rsidRPr="00F06761">
              <w:rPr>
                <w:sz w:val="21"/>
                <w:szCs w:val="21"/>
              </w:rPr>
              <w:t>-</w:t>
            </w:r>
            <w:r w:rsidRPr="00F06761">
              <w:rPr>
                <w:sz w:val="21"/>
                <w:szCs w:val="21"/>
              </w:rPr>
              <w:tab/>
            </w:r>
            <w:r w:rsidR="00A04F1D">
              <w:rPr>
                <w:sz w:val="21"/>
                <w:szCs w:val="21"/>
              </w:rPr>
              <w:t>Archivácie s</w:t>
            </w:r>
            <w:r w:rsidRPr="00F06761">
              <w:rPr>
                <w:sz w:val="21"/>
                <w:szCs w:val="21"/>
              </w:rPr>
              <w:t>nímk</w:t>
            </w:r>
            <w:r w:rsidR="00A04F1D">
              <w:rPr>
                <w:sz w:val="21"/>
                <w:szCs w:val="21"/>
              </w:rPr>
              <w:t>y</w:t>
            </w:r>
            <w:r w:rsidRPr="00F06761">
              <w:rPr>
                <w:sz w:val="21"/>
                <w:szCs w:val="21"/>
              </w:rPr>
              <w:t xml:space="preserve"> kamerového systému s číslom vagóna/kontajnera,</w:t>
            </w:r>
          </w:p>
          <w:p w14:paraId="7BDDA62A" w14:textId="2A31883D" w:rsidR="00AB77C5" w:rsidRPr="00F06761" w:rsidRDefault="00AB77C5" w:rsidP="00AB77C5">
            <w:pPr>
              <w:ind w:left="171" w:hanging="142"/>
              <w:jc w:val="both"/>
              <w:rPr>
                <w:sz w:val="21"/>
                <w:szCs w:val="21"/>
              </w:rPr>
            </w:pPr>
            <w:r w:rsidRPr="00F06761">
              <w:rPr>
                <w:sz w:val="21"/>
                <w:szCs w:val="21"/>
              </w:rPr>
              <w:t>-</w:t>
            </w:r>
            <w:r w:rsidRPr="00F06761">
              <w:rPr>
                <w:sz w:val="21"/>
                <w:szCs w:val="21"/>
              </w:rPr>
              <w:tab/>
            </w:r>
            <w:r w:rsidR="00A04F1D">
              <w:rPr>
                <w:sz w:val="21"/>
                <w:szCs w:val="21"/>
              </w:rPr>
              <w:t>Archivácie o</w:t>
            </w:r>
            <w:r w:rsidRPr="00F06761">
              <w:rPr>
                <w:sz w:val="21"/>
                <w:szCs w:val="21"/>
              </w:rPr>
              <w:t>rigináln</w:t>
            </w:r>
            <w:r w:rsidR="00A04F1D">
              <w:rPr>
                <w:sz w:val="21"/>
                <w:szCs w:val="21"/>
              </w:rPr>
              <w:t>ej</w:t>
            </w:r>
            <w:r w:rsidRPr="00F06761">
              <w:rPr>
                <w:sz w:val="21"/>
                <w:szCs w:val="21"/>
              </w:rPr>
              <w:t xml:space="preserve"> snímk</w:t>
            </w:r>
            <w:r w:rsidR="00A04F1D">
              <w:rPr>
                <w:sz w:val="21"/>
                <w:szCs w:val="21"/>
              </w:rPr>
              <w:t>y</w:t>
            </w:r>
            <w:r w:rsidRPr="00F06761">
              <w:rPr>
                <w:sz w:val="21"/>
                <w:szCs w:val="21"/>
              </w:rPr>
              <w:t xml:space="preserve"> ISS,</w:t>
            </w:r>
          </w:p>
          <w:p w14:paraId="013C889B" w14:textId="194DE01F" w:rsidR="00AB77C5" w:rsidRPr="00F06761" w:rsidRDefault="00AB77C5" w:rsidP="00AB77C5">
            <w:pPr>
              <w:ind w:left="171" w:hanging="142"/>
              <w:jc w:val="both"/>
              <w:rPr>
                <w:sz w:val="21"/>
                <w:szCs w:val="21"/>
              </w:rPr>
            </w:pPr>
            <w:r w:rsidRPr="00F06761">
              <w:rPr>
                <w:sz w:val="21"/>
                <w:szCs w:val="21"/>
              </w:rPr>
              <w:t>-</w:t>
            </w:r>
            <w:r w:rsidRPr="00F06761">
              <w:rPr>
                <w:sz w:val="21"/>
                <w:szCs w:val="21"/>
              </w:rPr>
              <w:tab/>
            </w:r>
            <w:r w:rsidR="00A04F1D">
              <w:rPr>
                <w:sz w:val="21"/>
                <w:szCs w:val="21"/>
              </w:rPr>
              <w:t>Archivácie zázn</w:t>
            </w:r>
            <w:r w:rsidRPr="00F06761">
              <w:rPr>
                <w:sz w:val="21"/>
                <w:szCs w:val="21"/>
              </w:rPr>
              <w:t>am</w:t>
            </w:r>
            <w:r w:rsidR="00A04F1D">
              <w:rPr>
                <w:sz w:val="21"/>
                <w:szCs w:val="21"/>
              </w:rPr>
              <w:t>u</w:t>
            </w:r>
            <w:r w:rsidRPr="00F06761">
              <w:rPr>
                <w:sz w:val="21"/>
                <w:szCs w:val="21"/>
              </w:rPr>
              <w:t xml:space="preserve"> z pracoviska vstupu s číslom vagóna s deklarovaným tovarom, výsled</w:t>
            </w:r>
            <w:r w:rsidR="00A04F1D">
              <w:rPr>
                <w:sz w:val="21"/>
                <w:szCs w:val="21"/>
              </w:rPr>
              <w:t>kom</w:t>
            </w:r>
            <w:r w:rsidRPr="00F06761">
              <w:rPr>
                <w:sz w:val="21"/>
                <w:szCs w:val="21"/>
              </w:rPr>
              <w:t xml:space="preserve"> kontroly, v prípade porušenia predpisov aj opis</w:t>
            </w:r>
            <w:r w:rsidR="00A04F1D">
              <w:rPr>
                <w:sz w:val="21"/>
                <w:szCs w:val="21"/>
              </w:rPr>
              <w:t>om</w:t>
            </w:r>
            <w:r w:rsidRPr="00F06761">
              <w:rPr>
                <w:sz w:val="21"/>
                <w:szCs w:val="21"/>
              </w:rPr>
              <w:t xml:space="preserve"> porušenia predpisov, identifikáci</w:t>
            </w:r>
            <w:r w:rsidR="00A04F1D">
              <w:rPr>
                <w:sz w:val="21"/>
                <w:szCs w:val="21"/>
              </w:rPr>
              <w:t>ou</w:t>
            </w:r>
            <w:r w:rsidRPr="00F06761">
              <w:rPr>
                <w:sz w:val="21"/>
                <w:szCs w:val="21"/>
              </w:rPr>
              <w:t xml:space="preserve"> operátora, ktorý vykonal vyhodnotenie vagóna.</w:t>
            </w:r>
          </w:p>
          <w:p w14:paraId="0A5152CA" w14:textId="07747162" w:rsidR="00AB77C5" w:rsidRPr="00F06761" w:rsidRDefault="00AB77C5" w:rsidP="00AB77C5">
            <w:pPr>
              <w:ind w:left="171" w:hanging="142"/>
              <w:jc w:val="both"/>
              <w:rPr>
                <w:sz w:val="21"/>
                <w:szCs w:val="21"/>
              </w:rPr>
            </w:pPr>
            <w:r w:rsidRPr="00F06761">
              <w:rPr>
                <w:sz w:val="21"/>
                <w:szCs w:val="21"/>
              </w:rPr>
              <w:t>-</w:t>
            </w:r>
            <w:r w:rsidRPr="00F06761">
              <w:rPr>
                <w:sz w:val="21"/>
                <w:szCs w:val="21"/>
              </w:rPr>
              <w:tab/>
            </w:r>
            <w:r w:rsidR="00A04F1D">
              <w:rPr>
                <w:sz w:val="21"/>
                <w:szCs w:val="21"/>
              </w:rPr>
              <w:t>P</w:t>
            </w:r>
            <w:r w:rsidRPr="00F06761">
              <w:rPr>
                <w:sz w:val="21"/>
                <w:szCs w:val="21"/>
              </w:rPr>
              <w:t>orovnani</w:t>
            </w:r>
            <w:r w:rsidR="00A04F1D">
              <w:rPr>
                <w:sz w:val="21"/>
                <w:szCs w:val="21"/>
              </w:rPr>
              <w:t>a</w:t>
            </w:r>
            <w:r w:rsidRPr="00F06761">
              <w:rPr>
                <w:sz w:val="21"/>
                <w:szCs w:val="21"/>
              </w:rPr>
              <w:t xml:space="preserve"> predchádzajúcich </w:t>
            </w:r>
            <w:r>
              <w:rPr>
                <w:sz w:val="21"/>
                <w:szCs w:val="21"/>
              </w:rPr>
              <w:t xml:space="preserve">snímok na </w:t>
            </w:r>
            <w:r w:rsidRPr="00F06761">
              <w:rPr>
                <w:sz w:val="21"/>
                <w:szCs w:val="21"/>
              </w:rPr>
              <w:t>obrazovke s</w:t>
            </w:r>
            <w:r>
              <w:rPr>
                <w:sz w:val="21"/>
                <w:szCs w:val="21"/>
              </w:rPr>
              <w:t xml:space="preserve">o snímkou </w:t>
            </w:r>
            <w:r w:rsidR="00A04F1D">
              <w:rPr>
                <w:sz w:val="21"/>
                <w:szCs w:val="21"/>
              </w:rPr>
              <w:t>kontrolovanou v reálnom čase</w:t>
            </w:r>
            <w:r w:rsidRPr="00F06761">
              <w:rPr>
                <w:sz w:val="21"/>
                <w:szCs w:val="21"/>
              </w:rPr>
              <w:t>.</w:t>
            </w:r>
          </w:p>
          <w:p w14:paraId="6CE1D6DD" w14:textId="5433F712" w:rsidR="00AB77C5" w:rsidRPr="00F06761" w:rsidRDefault="00AB77C5" w:rsidP="00AB77C5">
            <w:pPr>
              <w:ind w:left="171" w:hanging="142"/>
              <w:jc w:val="both"/>
              <w:rPr>
                <w:sz w:val="21"/>
                <w:szCs w:val="21"/>
              </w:rPr>
            </w:pPr>
            <w:r w:rsidRPr="00F06761">
              <w:rPr>
                <w:sz w:val="21"/>
                <w:szCs w:val="21"/>
              </w:rPr>
              <w:lastRenderedPageBreak/>
              <w:t>-</w:t>
            </w:r>
            <w:r w:rsidRPr="00F06761">
              <w:rPr>
                <w:sz w:val="21"/>
                <w:szCs w:val="21"/>
              </w:rPr>
              <w:tab/>
            </w:r>
            <w:r w:rsidR="00A04F1D">
              <w:rPr>
                <w:sz w:val="21"/>
                <w:szCs w:val="21"/>
              </w:rPr>
              <w:t>V</w:t>
            </w:r>
            <w:r w:rsidRPr="00F06761">
              <w:rPr>
                <w:sz w:val="21"/>
                <w:szCs w:val="21"/>
              </w:rPr>
              <w:t xml:space="preserve">yhľadávania v archíve </w:t>
            </w:r>
            <w:r w:rsidR="00A04F1D">
              <w:rPr>
                <w:sz w:val="21"/>
                <w:szCs w:val="21"/>
              </w:rPr>
              <w:t xml:space="preserve">snímok </w:t>
            </w:r>
            <w:r w:rsidRPr="00F06761">
              <w:rPr>
                <w:sz w:val="21"/>
                <w:szCs w:val="21"/>
              </w:rPr>
              <w:t>podľa čísla vagóna alebo kódu kontajnera, dátumu skenovania, značky objektu, pozitívnych a negatívnych kontrol.</w:t>
            </w:r>
          </w:p>
          <w:p w14:paraId="195B2C99" w14:textId="10BAEB52" w:rsidR="00AB77C5" w:rsidRPr="00F06761" w:rsidRDefault="00AB77C5" w:rsidP="00072A64">
            <w:pPr>
              <w:ind w:left="171" w:hanging="142"/>
              <w:jc w:val="both"/>
              <w:rPr>
                <w:sz w:val="21"/>
                <w:szCs w:val="21"/>
              </w:rPr>
            </w:pPr>
            <w:r w:rsidRPr="00F06761">
              <w:rPr>
                <w:sz w:val="21"/>
                <w:szCs w:val="21"/>
              </w:rPr>
              <w:t>-</w:t>
            </w:r>
            <w:r w:rsidRPr="00F06761">
              <w:rPr>
                <w:sz w:val="21"/>
                <w:szCs w:val="21"/>
              </w:rPr>
              <w:tab/>
            </w:r>
            <w:r w:rsidR="00AB167E">
              <w:rPr>
                <w:sz w:val="21"/>
                <w:szCs w:val="21"/>
              </w:rPr>
              <w:t>A</w:t>
            </w:r>
            <w:r w:rsidRPr="00F06761">
              <w:rPr>
                <w:sz w:val="21"/>
                <w:szCs w:val="21"/>
              </w:rPr>
              <w:t>utomatického vyhľadávania celých vlakových súprav podľa čísla vlaku, dátumu príchodu, typu nákladu.</w:t>
            </w:r>
          </w:p>
        </w:tc>
      </w:tr>
      <w:tr w:rsidR="00AB77C5" w:rsidRPr="00F06761" w14:paraId="64544202" w14:textId="77777777" w:rsidTr="00072A64">
        <w:tc>
          <w:tcPr>
            <w:tcW w:w="9180" w:type="dxa"/>
          </w:tcPr>
          <w:p w14:paraId="515927AF" w14:textId="77777777" w:rsidR="00AB77C5" w:rsidRPr="00F06761" w:rsidRDefault="00AB77C5" w:rsidP="00AB77C5">
            <w:pPr>
              <w:ind w:left="29"/>
              <w:jc w:val="both"/>
              <w:rPr>
                <w:sz w:val="21"/>
                <w:szCs w:val="21"/>
              </w:rPr>
            </w:pPr>
            <w:r w:rsidRPr="00F06761">
              <w:rPr>
                <w:sz w:val="21"/>
                <w:szCs w:val="21"/>
              </w:rPr>
              <w:lastRenderedPageBreak/>
              <w:t>Každý používateľ má pridelený jedinečný identifikátor používateľa a prístup do pracovného PC/servera. Používateľ musí mať možnosť zmeny používateľského hesla.</w:t>
            </w:r>
          </w:p>
        </w:tc>
      </w:tr>
      <w:tr w:rsidR="00AB167E" w:rsidRPr="00F06761" w14:paraId="01556AE7" w14:textId="77777777" w:rsidTr="003F7684">
        <w:tc>
          <w:tcPr>
            <w:tcW w:w="9180" w:type="dxa"/>
          </w:tcPr>
          <w:p w14:paraId="574B5DAC" w14:textId="59708219" w:rsidR="00AB167E" w:rsidRPr="00F06761" w:rsidRDefault="00AB167E" w:rsidP="00AB77C5">
            <w:pPr>
              <w:ind w:left="29"/>
              <w:jc w:val="both"/>
              <w:rPr>
                <w:sz w:val="21"/>
                <w:szCs w:val="21"/>
              </w:rPr>
            </w:pPr>
            <w:r w:rsidRPr="00AB167E">
              <w:rPr>
                <w:sz w:val="21"/>
                <w:szCs w:val="21"/>
              </w:rPr>
              <w:t>Systém musí byť prispôsobený na alternatívnu možnosť odosielania dát na vzdialené pracovisko za účelom následnej verifikácie snímok a skenovacieho procesu v uzatvorenom systéme. Ide o zriadenie ešte jedného vzdialeného výstupu pre ďalšie kontrolné pracovisko, ktoré môže byť v budúcnosti vytvorené na základe požiadavky objednávateľa na ním určenom mieste, pričom pre-nos dát sa bude uskutočňovať prostredníctvom samostatnej priamej linky</w:t>
            </w:r>
          </w:p>
        </w:tc>
      </w:tr>
      <w:tr w:rsidR="00AB77C5" w:rsidRPr="00F06761" w14:paraId="1E57AADB" w14:textId="77777777" w:rsidTr="00072A64">
        <w:tc>
          <w:tcPr>
            <w:tcW w:w="9180" w:type="dxa"/>
          </w:tcPr>
          <w:p w14:paraId="0F7533FA" w14:textId="77777777" w:rsidR="00AB77C5" w:rsidRPr="00F06761" w:rsidRDefault="00AB77C5" w:rsidP="00AB77C5">
            <w:pPr>
              <w:ind w:left="29"/>
              <w:jc w:val="both"/>
              <w:rPr>
                <w:sz w:val="21"/>
                <w:szCs w:val="21"/>
              </w:rPr>
            </w:pPr>
            <w:r w:rsidRPr="00F06761">
              <w:rPr>
                <w:sz w:val="21"/>
                <w:szCs w:val="21"/>
              </w:rPr>
              <w:t>Počítačové vybavenie je dodané spolu s jednotkami UPS, ktoré v prípade výpadku elektrickej energie, zaistia funkčnosť počítačov počas výpadku elektrickej energie min. počas 30 min. Napájanie počítačových systémov ISS (vrátane CCTV kamier a CCTV rekordéra, servisných počítačov, aktívnych zariadení telekomunikačnej siete) musí byť dodatočne chránené UPS. UPS musí zabezpečiť nepretržité napájanie tých zariadení, ktorých dočasné vypnutie môže viesť k strate údajov, nastavení ISS atď. Napájací zdroj by mal poskytovať energiu po dobu potrebnú na spustenie generátora do plnej prevádzky minimálne počas 30 minút. Výkon UPS zariadenia musí byť zvolený podľa maximálneho odporu celého systému ISS. Dodávateľ je povinný správne vybrať zariadenie tak, aby sa obmedzil výpadok z dôvodov problémov s napájaním elektrickou energiou.</w:t>
            </w:r>
          </w:p>
        </w:tc>
      </w:tr>
    </w:tbl>
    <w:p w14:paraId="34424F71" w14:textId="0856A9A9" w:rsidR="009C4E97" w:rsidRPr="00F5223A" w:rsidRDefault="009C4E97" w:rsidP="00C973BF">
      <w:pPr>
        <w:widowControl w:val="0"/>
        <w:adjustRightInd w:val="0"/>
        <w:snapToGrid w:val="0"/>
        <w:spacing w:line="240" w:lineRule="auto"/>
        <w:jc w:val="both"/>
        <w:rPr>
          <w:rFonts w:eastAsia="Arial Narrow"/>
          <w:color w:val="000000" w:themeColor="text1"/>
          <w:sz w:val="21"/>
          <w:szCs w:val="21"/>
        </w:rPr>
      </w:pPr>
    </w:p>
    <w:p w14:paraId="4A78FB66" w14:textId="2E386FA7" w:rsidR="009C4E97" w:rsidRPr="00F5223A" w:rsidRDefault="2A780D66" w:rsidP="00CE4FBE">
      <w:pPr>
        <w:pStyle w:val="Odsekzoznamu"/>
        <w:widowControl w:val="0"/>
        <w:numPr>
          <w:ilvl w:val="3"/>
          <w:numId w:val="7"/>
        </w:numPr>
        <w:adjustRightInd w:val="0"/>
        <w:snapToGrid w:val="0"/>
        <w:spacing w:line="240" w:lineRule="auto"/>
        <w:ind w:left="1134" w:hanging="1134"/>
        <w:jc w:val="both"/>
        <w:rPr>
          <w:rFonts w:eastAsia="Arial Narrow"/>
          <w:b/>
          <w:bCs/>
          <w:color w:val="000000" w:themeColor="text1"/>
          <w:sz w:val="21"/>
          <w:szCs w:val="21"/>
        </w:rPr>
      </w:pPr>
      <w:r w:rsidRPr="00F5223A">
        <w:rPr>
          <w:rFonts w:eastAsia="Arial Narrow"/>
          <w:b/>
          <w:bCs/>
          <w:color w:val="000000" w:themeColor="text1"/>
          <w:sz w:val="21"/>
          <w:szCs w:val="21"/>
        </w:rPr>
        <w:t>Požiadavky na kamerový systém ISS:</w:t>
      </w:r>
    </w:p>
    <w:p w14:paraId="1EB00B9C" w14:textId="5065D465" w:rsidR="009C4E97" w:rsidRPr="00F5223A" w:rsidRDefault="009C4E97" w:rsidP="00C973BF">
      <w:pPr>
        <w:widowControl w:val="0"/>
        <w:adjustRightInd w:val="0"/>
        <w:snapToGrid w:val="0"/>
        <w:spacing w:line="240" w:lineRule="auto"/>
        <w:jc w:val="both"/>
        <w:rPr>
          <w:rFonts w:eastAsia="Arial Narrow"/>
          <w:color w:val="000000" w:themeColor="text1"/>
          <w:sz w:val="21"/>
          <w:szCs w:val="21"/>
        </w:rPr>
      </w:pPr>
    </w:p>
    <w:tbl>
      <w:tblPr>
        <w:tblStyle w:val="Mriekatabuky"/>
        <w:tblW w:w="950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05"/>
      </w:tblGrid>
      <w:tr w:rsidR="00E95589" w:rsidRPr="00F5223A" w14:paraId="3E9DF7F1"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shd w:val="clear" w:color="auto" w:fill="C2D69B" w:themeFill="accent3" w:themeFillTint="99"/>
            <w:tcMar>
              <w:left w:w="105" w:type="dxa"/>
              <w:right w:w="105" w:type="dxa"/>
            </w:tcMar>
          </w:tcPr>
          <w:p w14:paraId="0EE21427" w14:textId="3C92A477" w:rsidR="00E95589" w:rsidRPr="00F5223A" w:rsidRDefault="00E95589" w:rsidP="00C973BF">
            <w:pPr>
              <w:widowControl w:val="0"/>
              <w:snapToGrid w:val="0"/>
              <w:spacing w:line="240" w:lineRule="auto"/>
              <w:rPr>
                <w:rFonts w:eastAsia="Arial Narrow"/>
                <w:sz w:val="21"/>
                <w:szCs w:val="21"/>
              </w:rPr>
            </w:pPr>
            <w:r w:rsidRPr="00F5223A">
              <w:rPr>
                <w:rFonts w:eastAsia="Arial Narrow"/>
                <w:b/>
                <w:bCs/>
                <w:caps/>
                <w:sz w:val="21"/>
                <w:szCs w:val="21"/>
              </w:rPr>
              <w:t>Požiadavky</w:t>
            </w:r>
          </w:p>
        </w:tc>
      </w:tr>
      <w:tr w:rsidR="00E95589" w:rsidRPr="00F5223A" w14:paraId="4B3EF74B"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0C834C50" w14:textId="550E8ACE"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8Mpx pre statické snímacie prvky, kompresia H.264, H.265</w:t>
            </w:r>
          </w:p>
        </w:tc>
      </w:tr>
      <w:tr w:rsidR="00E95589" w:rsidRPr="00F5223A" w14:paraId="6BC4E43C"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129B125A" w14:textId="4F576F78"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4 Mpx pre PTZ snímacie prvky, kompresia H.264, H.265</w:t>
            </w:r>
          </w:p>
        </w:tc>
      </w:tr>
      <w:tr w:rsidR="00E95589" w:rsidRPr="00F5223A" w14:paraId="09AF0653"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701B2878" w14:textId="55B247E4"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 xml:space="preserve">napájanie snímacích prvkov cez </w:t>
            </w:r>
            <w:proofErr w:type="spellStart"/>
            <w:r w:rsidRPr="00F5223A">
              <w:rPr>
                <w:rFonts w:eastAsia="Arial Narrow"/>
                <w:sz w:val="21"/>
                <w:szCs w:val="21"/>
              </w:rPr>
              <w:t>PoE</w:t>
            </w:r>
            <w:proofErr w:type="spellEnd"/>
          </w:p>
        </w:tc>
      </w:tr>
      <w:tr w:rsidR="00E95589" w:rsidRPr="00F5223A" w14:paraId="1420BEED"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3E5D5D1C" w14:textId="4A927142"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záloha kamerových záznamov v plnom rozlíšení po dobu 30 dní</w:t>
            </w:r>
          </w:p>
        </w:tc>
      </w:tr>
      <w:tr w:rsidR="00E95589" w:rsidRPr="00F5223A" w14:paraId="2B7DD66E"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325D0FF3" w14:textId="0B1DBA00" w:rsidR="00E95589" w:rsidRPr="00F5223A" w:rsidRDefault="00E95589" w:rsidP="00C973BF">
            <w:pPr>
              <w:widowControl w:val="0"/>
              <w:snapToGrid w:val="0"/>
              <w:spacing w:line="240" w:lineRule="auto"/>
              <w:rPr>
                <w:rFonts w:eastAsia="Arial Narrow"/>
                <w:sz w:val="21"/>
                <w:szCs w:val="21"/>
              </w:rPr>
            </w:pPr>
            <w:proofErr w:type="spellStart"/>
            <w:r w:rsidRPr="00F5223A">
              <w:rPr>
                <w:rFonts w:eastAsia="Arial Narrow"/>
                <w:sz w:val="21"/>
                <w:szCs w:val="21"/>
              </w:rPr>
              <w:t>manažovateľné</w:t>
            </w:r>
            <w:proofErr w:type="spellEnd"/>
            <w:r w:rsidRPr="00F5223A">
              <w:rPr>
                <w:rFonts w:eastAsia="Arial Narrow"/>
                <w:sz w:val="21"/>
                <w:szCs w:val="21"/>
              </w:rPr>
              <w:t xml:space="preserve"> sieťové prvky</w:t>
            </w:r>
          </w:p>
        </w:tc>
      </w:tr>
      <w:tr w:rsidR="00E95589" w:rsidRPr="00F5223A" w14:paraId="3BEAC909"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5219ACE1" w14:textId="71899B38"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 xml:space="preserve">uzamykateľný </w:t>
            </w:r>
            <w:proofErr w:type="spellStart"/>
            <w:r w:rsidRPr="00F5223A">
              <w:rPr>
                <w:rFonts w:eastAsia="Arial Narrow"/>
                <w:sz w:val="21"/>
                <w:szCs w:val="21"/>
              </w:rPr>
              <w:t>rack</w:t>
            </w:r>
            <w:proofErr w:type="spellEnd"/>
          </w:p>
        </w:tc>
      </w:tr>
      <w:tr w:rsidR="00E95589" w:rsidRPr="00F5223A" w14:paraId="31163843"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396E3CAE" w14:textId="0C13B9B7"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servisný monitor vrátane ovládacích prvkov priamo v </w:t>
            </w:r>
            <w:proofErr w:type="spellStart"/>
            <w:r w:rsidRPr="00F5223A">
              <w:rPr>
                <w:rFonts w:eastAsia="Arial Narrow"/>
                <w:sz w:val="21"/>
                <w:szCs w:val="21"/>
              </w:rPr>
              <w:t>racku</w:t>
            </w:r>
            <w:proofErr w:type="spellEnd"/>
          </w:p>
        </w:tc>
      </w:tr>
      <w:tr w:rsidR="00E95589" w:rsidRPr="00F5223A" w14:paraId="3FF32C6A"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6CA4B222" w14:textId="5D6E018F"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 xml:space="preserve">softvér pre server (licencie pre kamery) </w:t>
            </w:r>
            <w:proofErr w:type="spellStart"/>
            <w:r w:rsidRPr="00F5223A">
              <w:rPr>
                <w:rFonts w:eastAsia="Arial Narrow"/>
                <w:sz w:val="21"/>
                <w:szCs w:val="21"/>
              </w:rPr>
              <w:t>avigilon</w:t>
            </w:r>
            <w:proofErr w:type="spellEnd"/>
            <w:r w:rsidRPr="00F5223A">
              <w:rPr>
                <w:rFonts w:eastAsia="Arial Narrow"/>
                <w:sz w:val="21"/>
                <w:szCs w:val="21"/>
              </w:rPr>
              <w:t xml:space="preserve"> </w:t>
            </w:r>
            <w:proofErr w:type="spellStart"/>
            <w:r w:rsidRPr="00F5223A">
              <w:rPr>
                <w:rFonts w:eastAsia="Arial Narrow"/>
                <w:sz w:val="21"/>
                <w:szCs w:val="21"/>
              </w:rPr>
              <w:t>control</w:t>
            </w:r>
            <w:proofErr w:type="spellEnd"/>
            <w:r w:rsidRPr="00F5223A">
              <w:rPr>
                <w:rFonts w:eastAsia="Arial Narrow"/>
                <w:sz w:val="21"/>
                <w:szCs w:val="21"/>
              </w:rPr>
              <w:t xml:space="preserve"> center 7 –edícia </w:t>
            </w:r>
            <w:proofErr w:type="spellStart"/>
            <w:r w:rsidRPr="00F5223A">
              <w:rPr>
                <w:rFonts w:eastAsia="Arial Narrow"/>
                <w:sz w:val="21"/>
                <w:szCs w:val="21"/>
              </w:rPr>
              <w:t>enterprise</w:t>
            </w:r>
            <w:proofErr w:type="spellEnd"/>
          </w:p>
        </w:tc>
      </w:tr>
      <w:tr w:rsidR="00E95589" w:rsidRPr="00F5223A" w14:paraId="773BB4F3"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3D1F7B8A" w14:textId="578567F1" w:rsidR="00E95589" w:rsidRPr="00F5223A" w:rsidRDefault="00E95589" w:rsidP="00C973BF">
            <w:pPr>
              <w:widowControl w:val="0"/>
              <w:snapToGrid w:val="0"/>
              <w:spacing w:line="240" w:lineRule="auto"/>
              <w:rPr>
                <w:rFonts w:eastAsia="Arial Narrow"/>
                <w:sz w:val="21"/>
                <w:szCs w:val="21"/>
              </w:rPr>
            </w:pPr>
            <w:r w:rsidRPr="00F5223A">
              <w:rPr>
                <w:rFonts w:eastAsia="Arial Narrow"/>
                <w:b/>
                <w:bCs/>
                <w:sz w:val="21"/>
                <w:szCs w:val="21"/>
              </w:rPr>
              <w:t>Objednávateľ požaduje predložiť nasledovné doklady:</w:t>
            </w:r>
          </w:p>
        </w:tc>
      </w:tr>
      <w:tr w:rsidR="00E95589" w:rsidRPr="00F5223A" w14:paraId="0B6A6D88"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3FA5B2CC" w14:textId="0BC77380"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 xml:space="preserve">predloženie oprávnenia na výkon technickej služby podľa § 7 zákona  473/2005 Z. z. o poskytovaní služieb v oblasti súkromnej bezpečnosti a o zmene a doplnení niektorých zákonov (oprava zabezpečovacích systémov alebo poplachových systémov a systémov a zariadení umožňujúcich sledovanie pohybu a konania osoby v chránenom objekte, na chránenom mieste alebo v ich okolí.), </w:t>
            </w:r>
          </w:p>
        </w:tc>
      </w:tr>
      <w:tr w:rsidR="00E95589" w:rsidRPr="00F5223A" w14:paraId="31276B9B"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05756FAA" w14:textId="7CD3FA54"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 xml:space="preserve">predloženie osvedčenia na výkon Elektrotechnik špecialista na projektovanie a konštruovanie </w:t>
            </w:r>
            <w:r w:rsidRPr="00F5223A">
              <w:rPr>
                <w:rFonts w:eastAsia="Arial Narrow"/>
                <w:sz w:val="21"/>
                <w:szCs w:val="21"/>
              </w:rPr>
              <w:lastRenderedPageBreak/>
              <w:t xml:space="preserve">elektrických zariadení predloží platné osvedčenie o odbornej spôsobilosti v zmysle § 27 vyhlášky Ministerstva dopravy, pôšt a telekomunikácií Slovenskej republiky č. 205/2010 Z. z. o určených technických zariadeniach a určených činnostiach a činnostiach na určených technických zariadeniach. Uchádzač môže splnenie danej podmienky účasti preukázať aj ekvivalentom dokladu preukazujúcim predmetné skutočnosti vydávaným v inom štáte ako SR. </w:t>
            </w:r>
          </w:p>
        </w:tc>
      </w:tr>
      <w:tr w:rsidR="00E95589" w:rsidRPr="00F5223A" w14:paraId="246F663C"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5D931557" w14:textId="04F935AE"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lastRenderedPageBreak/>
              <w:t xml:space="preserve">predloženie certifikátu o absolvovaní školenia na montáž a systému </w:t>
            </w:r>
            <w:proofErr w:type="spellStart"/>
            <w:r w:rsidRPr="00F5223A">
              <w:rPr>
                <w:rFonts w:eastAsia="Arial Narrow"/>
                <w:sz w:val="21"/>
                <w:szCs w:val="21"/>
              </w:rPr>
              <w:t>Avigilon</w:t>
            </w:r>
            <w:proofErr w:type="spellEnd"/>
            <w:r w:rsidRPr="00F5223A">
              <w:rPr>
                <w:rFonts w:eastAsia="Arial Narrow"/>
                <w:sz w:val="21"/>
                <w:szCs w:val="21"/>
              </w:rPr>
              <w:t>, prípadne ekvivalentný doklad, ktorým bude preukázaná odborná spôsobilosť na výkon montáž systému PTV,  </w:t>
            </w:r>
          </w:p>
        </w:tc>
      </w:tr>
      <w:tr w:rsidR="00E95589" w:rsidRPr="00F5223A" w14:paraId="62E918EF"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07749FB8" w14:textId="162856B1" w:rsidR="00E95589" w:rsidRPr="00F5223A" w:rsidRDefault="00E95589" w:rsidP="00C973BF">
            <w:pPr>
              <w:widowControl w:val="0"/>
              <w:snapToGrid w:val="0"/>
              <w:spacing w:line="240" w:lineRule="auto"/>
              <w:rPr>
                <w:sz w:val="21"/>
                <w:szCs w:val="21"/>
              </w:rPr>
            </w:pPr>
            <w:r w:rsidRPr="00F5223A">
              <w:rPr>
                <w:rFonts w:eastAsia="Arial Narrow"/>
                <w:sz w:val="21"/>
                <w:szCs w:val="21"/>
              </w:rPr>
              <w:t xml:space="preserve">Dané technické riešenie zhotoviteľ požaduje z dôvodu unifikácie, centrálnej správy, centrálnej ovládateľnosti a kompatibility už vybudovanej infraštruktúry kamerových systémov ako celku v rámci organizácie Finančného riaditeľstva Slovenskej republiky a predovšetkým ku vzťahu k vybudovaniu centrálneho monitorovacieho centra, na vzdialených monitorovacích centrách je cieľom používať už vybudované klientske stanice, na ktorých už software AVIGILON pracuje, kombinácia s inými virtuálnymi </w:t>
            </w:r>
            <w:proofErr w:type="spellStart"/>
            <w:r w:rsidRPr="00F5223A">
              <w:rPr>
                <w:rFonts w:eastAsia="Arial Narrow"/>
                <w:sz w:val="21"/>
                <w:szCs w:val="21"/>
              </w:rPr>
              <w:t>managed</w:t>
            </w:r>
            <w:proofErr w:type="spellEnd"/>
            <w:r w:rsidRPr="00F5223A">
              <w:rPr>
                <w:rFonts w:eastAsia="Arial Narrow"/>
                <w:sz w:val="21"/>
                <w:szCs w:val="21"/>
              </w:rPr>
              <w:t xml:space="preserve"> servermi na úrovni operačného systému Windows môže spôsobovať nežiadúce komplikácie kompatibility</w:t>
            </w:r>
            <w:r w:rsidRPr="00F5223A">
              <w:rPr>
                <w:sz w:val="21"/>
                <w:szCs w:val="21"/>
              </w:rPr>
              <w:t>.</w:t>
            </w:r>
          </w:p>
        </w:tc>
      </w:tr>
      <w:tr w:rsidR="00E95589" w:rsidRPr="00F5223A" w14:paraId="699E7E5E"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2BB03BDD" w14:textId="06E6AC4B" w:rsidR="00E95589" w:rsidRPr="00F5223A" w:rsidRDefault="00E95589" w:rsidP="00C973BF">
            <w:pPr>
              <w:widowControl w:val="0"/>
              <w:snapToGrid w:val="0"/>
              <w:spacing w:line="240" w:lineRule="auto"/>
              <w:rPr>
                <w:rFonts w:eastAsia="Arial Narrow"/>
                <w:sz w:val="21"/>
                <w:szCs w:val="21"/>
              </w:rPr>
            </w:pPr>
            <w:r w:rsidRPr="00F5223A">
              <w:rPr>
                <w:rFonts w:eastAsia="Arial Narrow"/>
                <w:b/>
                <w:bCs/>
                <w:sz w:val="21"/>
                <w:szCs w:val="21"/>
              </w:rPr>
              <w:t>Inštalácia kamerového systému</w:t>
            </w:r>
            <w:r w:rsidRPr="00F5223A">
              <w:rPr>
                <w:rFonts w:eastAsia="Arial Narrow"/>
                <w:sz w:val="21"/>
                <w:szCs w:val="21"/>
              </w:rPr>
              <w:t xml:space="preserve"> musí byt' vykonaná podľa STN 33 2000-4-41:2019-03,</w:t>
            </w:r>
            <w:r w:rsidRPr="00F5223A">
              <w:rPr>
                <w:rFonts w:eastAsia="Arial Narrow"/>
                <w:i/>
                <w:iCs/>
                <w:sz w:val="21"/>
                <w:szCs w:val="21"/>
              </w:rPr>
              <w:t xml:space="preserve"> </w:t>
            </w:r>
            <w:r w:rsidRPr="00F5223A">
              <w:rPr>
                <w:rFonts w:eastAsia="Arial Narrow"/>
                <w:sz w:val="21"/>
                <w:szCs w:val="21"/>
              </w:rPr>
              <w:t xml:space="preserve">STN 33 1500, </w:t>
            </w:r>
            <w:r w:rsidRPr="00F5223A">
              <w:rPr>
                <w:rFonts w:eastAsia="Arial Narrow"/>
                <w:i/>
                <w:iCs/>
                <w:sz w:val="21"/>
                <w:szCs w:val="21"/>
              </w:rPr>
              <w:t xml:space="preserve">STN EN 62676-1-1:2014-10 (33 4592) </w:t>
            </w:r>
            <w:r w:rsidRPr="00F5223A">
              <w:rPr>
                <w:rFonts w:eastAsia="Arial Narrow"/>
                <w:sz w:val="21"/>
                <w:szCs w:val="21"/>
              </w:rPr>
              <w:t>a ostatných technických noriem a právnych predpisov do KS Finančnej správy. Zariadenia musia byť neustále napájané zo siete 230 V. Zhotoviteľ zároveň v určenom termíne odovzdá objednávateľovi projekty skutočného vyhotovenia, prvé revízne správy, kompletné návody na obsluhu zariadení v troch vyhotoveniach a prevádzkovú knihu k zariadeniu a vykoná tiež školenie obsluhy</w:t>
            </w:r>
          </w:p>
        </w:tc>
      </w:tr>
      <w:tr w:rsidR="00E95589" w:rsidRPr="00F5223A" w14:paraId="6B6374C0" w14:textId="77777777" w:rsidTr="00C973BF">
        <w:trPr>
          <w:trHeight w:val="300"/>
          <w:jc w:val="center"/>
        </w:trPr>
        <w:tc>
          <w:tcPr>
            <w:tcW w:w="9505" w:type="dxa"/>
            <w:tcBorders>
              <w:top w:val="single" w:sz="6" w:space="0" w:color="auto"/>
              <w:left w:val="single" w:sz="6" w:space="0" w:color="auto"/>
              <w:bottom w:val="single" w:sz="6" w:space="0" w:color="auto"/>
              <w:right w:val="single" w:sz="6" w:space="0" w:color="auto"/>
            </w:tcBorders>
            <w:tcMar>
              <w:left w:w="105" w:type="dxa"/>
              <w:right w:w="105" w:type="dxa"/>
            </w:tcMar>
          </w:tcPr>
          <w:p w14:paraId="01ABCF13" w14:textId="21CFF1ED" w:rsidR="00E95589" w:rsidRPr="00F5223A" w:rsidRDefault="00E95589" w:rsidP="00C973BF">
            <w:pPr>
              <w:widowControl w:val="0"/>
              <w:snapToGrid w:val="0"/>
              <w:spacing w:line="240" w:lineRule="auto"/>
              <w:rPr>
                <w:rFonts w:eastAsia="Arial Narrow"/>
                <w:sz w:val="21"/>
                <w:szCs w:val="21"/>
              </w:rPr>
            </w:pPr>
            <w:r w:rsidRPr="00F5223A">
              <w:rPr>
                <w:rFonts w:eastAsia="Arial Narrow"/>
                <w:b/>
                <w:bCs/>
                <w:sz w:val="21"/>
                <w:szCs w:val="21"/>
              </w:rPr>
              <w:t xml:space="preserve">Školenie o obsluhe kamerového systému </w:t>
            </w:r>
            <w:r w:rsidRPr="00F5223A">
              <w:rPr>
                <w:rFonts w:eastAsia="Arial Narrow"/>
                <w:sz w:val="21"/>
                <w:szCs w:val="21"/>
              </w:rPr>
              <w:t>musí byť vykonané v určenom termíne po inštalácii zariadení u všetkých zamestnancov objednávateľa, ktorí budú zariadenia obsluhovať. Obsluhu je oprávnená vykonávať iba osoba, resp. osoby, preukázateľne preškolené o obsluhe zariadenia. Zoznam zaškolených osôb s ich podpismi bude uvedený v Zápise o zaškolení osôb pri preberaní diela. Objednávateľ je povinný pri každom zariadení viesť prevádzkovú knihu, ktorá musí byť umiestnená na bezpečnom mieste a vždy pri servisných činnostiach je odovzdaná servisnému technikovi na vykonanie zápisu. Zaistenie (objednanie) periodických odborných prehliadok a odborných skúšok je povinnosťou objednávateľa v súlade so zmluvou.</w:t>
            </w:r>
          </w:p>
        </w:tc>
      </w:tr>
    </w:tbl>
    <w:p w14:paraId="60BFABF5" w14:textId="189A967C" w:rsidR="009C4E97" w:rsidRPr="00F5223A" w:rsidRDefault="009C4E97" w:rsidP="00C973BF">
      <w:pPr>
        <w:widowControl w:val="0"/>
        <w:adjustRightInd w:val="0"/>
        <w:snapToGrid w:val="0"/>
        <w:spacing w:line="240" w:lineRule="auto"/>
        <w:jc w:val="both"/>
        <w:rPr>
          <w:rFonts w:eastAsia="Arial Narrow"/>
          <w:color w:val="000000" w:themeColor="text1"/>
          <w:sz w:val="21"/>
          <w:szCs w:val="21"/>
        </w:rPr>
      </w:pPr>
    </w:p>
    <w:p w14:paraId="050AF8E2" w14:textId="5FD9B8DD" w:rsidR="009C4E97" w:rsidRPr="00F5223A" w:rsidRDefault="2A780D66" w:rsidP="00CE4FBE">
      <w:pPr>
        <w:pStyle w:val="Odsekzoznamu"/>
        <w:widowControl w:val="0"/>
        <w:numPr>
          <w:ilvl w:val="3"/>
          <w:numId w:val="7"/>
        </w:numPr>
        <w:adjustRightInd w:val="0"/>
        <w:snapToGrid w:val="0"/>
        <w:spacing w:line="240" w:lineRule="auto"/>
        <w:ind w:left="1134" w:hanging="1134"/>
        <w:jc w:val="both"/>
        <w:rPr>
          <w:rFonts w:eastAsia="Arial Narrow"/>
          <w:b/>
          <w:bCs/>
          <w:color w:val="000000" w:themeColor="text1"/>
          <w:sz w:val="21"/>
          <w:szCs w:val="21"/>
        </w:rPr>
      </w:pPr>
      <w:r w:rsidRPr="00F5223A">
        <w:rPr>
          <w:rFonts w:eastAsia="Arial Narrow"/>
          <w:b/>
          <w:bCs/>
          <w:color w:val="000000" w:themeColor="text1"/>
          <w:sz w:val="21"/>
          <w:szCs w:val="21"/>
        </w:rPr>
        <w:t>Požiadavky na radiačnú ochranu ISS:</w:t>
      </w:r>
    </w:p>
    <w:p w14:paraId="106E8D9F" w14:textId="751E6CB4" w:rsidR="009C4E97" w:rsidRPr="00F5223A" w:rsidRDefault="009C4E97" w:rsidP="00C973BF">
      <w:pPr>
        <w:widowControl w:val="0"/>
        <w:adjustRightInd w:val="0"/>
        <w:snapToGrid w:val="0"/>
        <w:spacing w:line="240" w:lineRule="auto"/>
        <w:jc w:val="both"/>
        <w:rPr>
          <w:rFonts w:eastAsia="Arial Narrow"/>
          <w:color w:val="000000" w:themeColor="text1"/>
          <w:sz w:val="21"/>
          <w:szCs w:val="21"/>
        </w:rPr>
      </w:pPr>
    </w:p>
    <w:tbl>
      <w:tblPr>
        <w:tblStyle w:val="Mriekatabuky"/>
        <w:tblW w:w="9498"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98"/>
      </w:tblGrid>
      <w:tr w:rsidR="00E95589" w:rsidRPr="00F5223A" w14:paraId="6FB8D382"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shd w:val="clear" w:color="auto" w:fill="C2D69B" w:themeFill="accent3" w:themeFillTint="99"/>
            <w:tcMar>
              <w:left w:w="105" w:type="dxa"/>
              <w:right w:w="105" w:type="dxa"/>
            </w:tcMar>
          </w:tcPr>
          <w:p w14:paraId="146C0B45" w14:textId="70215F3B" w:rsidR="00E95589" w:rsidRPr="00F5223A" w:rsidRDefault="00E95589" w:rsidP="00C973BF">
            <w:pPr>
              <w:widowControl w:val="0"/>
              <w:snapToGrid w:val="0"/>
              <w:spacing w:line="240" w:lineRule="auto"/>
              <w:rPr>
                <w:rFonts w:eastAsia="Arial Narrow"/>
                <w:sz w:val="21"/>
                <w:szCs w:val="21"/>
              </w:rPr>
            </w:pPr>
            <w:r w:rsidRPr="00F5223A">
              <w:rPr>
                <w:rFonts w:eastAsia="Arial Narrow"/>
                <w:b/>
                <w:bCs/>
                <w:caps/>
                <w:sz w:val="21"/>
                <w:szCs w:val="21"/>
              </w:rPr>
              <w:t>Požiadavky</w:t>
            </w:r>
          </w:p>
        </w:tc>
      </w:tr>
      <w:tr w:rsidR="00E95589" w:rsidRPr="00F5223A" w14:paraId="23899140"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4A191CCA" w14:textId="2D050759"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ISS musí mať všetky nevyhnutné povolenia v súlade s medzinárodnou a národnou legislatívou upravujúcu prácu so zdrojmi ionizujúceho žiarenia.</w:t>
            </w:r>
          </w:p>
        </w:tc>
      </w:tr>
      <w:tr w:rsidR="00E95589" w:rsidRPr="00F5223A" w14:paraId="2241F266"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10067049" w14:textId="3B21975E" w:rsidR="00E95589" w:rsidRPr="00F5223A" w:rsidRDefault="00E95589" w:rsidP="00C973BF">
            <w:pPr>
              <w:widowControl w:val="0"/>
              <w:snapToGrid w:val="0"/>
              <w:spacing w:line="240" w:lineRule="auto"/>
              <w:rPr>
                <w:rFonts w:eastAsia="Arial Narrow"/>
                <w:sz w:val="21"/>
                <w:szCs w:val="21"/>
              </w:rPr>
            </w:pPr>
            <w:r w:rsidRPr="00F5223A">
              <w:rPr>
                <w:rFonts w:eastAsia="Arial Narrow"/>
                <w:b/>
                <w:bCs/>
                <w:sz w:val="21"/>
                <w:szCs w:val="21"/>
              </w:rPr>
              <w:t>Inšpekčný skenovací systém musí spĺňať nasledujúce minimálne štandardy:</w:t>
            </w:r>
          </w:p>
        </w:tc>
      </w:tr>
      <w:tr w:rsidR="00E95589" w:rsidRPr="00F5223A" w14:paraId="4132E382"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61746DD2" w14:textId="0BD7DD8B" w:rsidR="00E95589" w:rsidRPr="00F5223A" w:rsidRDefault="00E95589" w:rsidP="00CE4FBE">
            <w:pPr>
              <w:pStyle w:val="Odsekzoznamu"/>
              <w:widowControl w:val="0"/>
              <w:numPr>
                <w:ilvl w:val="0"/>
                <w:numId w:val="16"/>
              </w:numPr>
              <w:snapToGrid w:val="0"/>
              <w:spacing w:line="240" w:lineRule="auto"/>
              <w:rPr>
                <w:rFonts w:eastAsia="Arial Narrow"/>
                <w:sz w:val="21"/>
                <w:szCs w:val="21"/>
              </w:rPr>
            </w:pPr>
            <w:r w:rsidRPr="00F5223A">
              <w:rPr>
                <w:rFonts w:eastAsia="Arial Narrow"/>
                <w:sz w:val="21"/>
                <w:szCs w:val="21"/>
              </w:rPr>
              <w:t>radiačná ochrana: požiadavky požadované národnou legislatívou Slovenskej republiky a Svetovej zdravotníckej organizácie (WHO), odporúčania Výboru pre rádiologickú ochranu (ICRP)</w:t>
            </w:r>
          </w:p>
        </w:tc>
      </w:tr>
      <w:tr w:rsidR="00E95589" w:rsidRPr="00F5223A" w14:paraId="027431C3"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3B15C64E" w14:textId="4468BAAD" w:rsidR="00E95589" w:rsidRPr="00F5223A" w:rsidRDefault="00E95589" w:rsidP="00CE4FBE">
            <w:pPr>
              <w:pStyle w:val="Odsekzoznamu"/>
              <w:widowControl w:val="0"/>
              <w:numPr>
                <w:ilvl w:val="0"/>
                <w:numId w:val="16"/>
              </w:numPr>
              <w:snapToGrid w:val="0"/>
              <w:spacing w:line="240" w:lineRule="auto"/>
              <w:rPr>
                <w:rFonts w:eastAsia="Arial Narrow"/>
                <w:sz w:val="21"/>
                <w:szCs w:val="21"/>
              </w:rPr>
            </w:pPr>
            <w:r w:rsidRPr="00F5223A">
              <w:rPr>
                <w:rFonts w:eastAsia="Arial Narrow"/>
                <w:sz w:val="21"/>
                <w:szCs w:val="21"/>
              </w:rPr>
              <w:t>elektrické a mechanické komponenty: spĺňajúce technické normy platné v čase dodania inšpekčného skenovacieho systému verejnému obstarávateľovi/objednávateľovi</w:t>
            </w:r>
          </w:p>
        </w:tc>
      </w:tr>
      <w:tr w:rsidR="00E95589" w:rsidRPr="00F5223A" w14:paraId="70909C67"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210E17A3" w14:textId="3B3D19BC" w:rsidR="00E95589" w:rsidRPr="00F5223A" w:rsidRDefault="00E95589" w:rsidP="00CE4FBE">
            <w:pPr>
              <w:pStyle w:val="Odsekzoznamu"/>
              <w:widowControl w:val="0"/>
              <w:numPr>
                <w:ilvl w:val="0"/>
                <w:numId w:val="16"/>
              </w:numPr>
              <w:snapToGrid w:val="0"/>
              <w:spacing w:line="240" w:lineRule="auto"/>
              <w:rPr>
                <w:rFonts w:eastAsia="Arial Narrow"/>
                <w:sz w:val="21"/>
                <w:szCs w:val="21"/>
              </w:rPr>
            </w:pPr>
            <w:r w:rsidRPr="00F5223A">
              <w:rPr>
                <w:rFonts w:eastAsia="Arial Narrow"/>
                <w:sz w:val="21"/>
                <w:szCs w:val="21"/>
              </w:rPr>
              <w:lastRenderedPageBreak/>
              <w:t>Elektronické kompatibility: spĺňajúce technické normy platné v čase dodania inšpekčného skenovacieho systému verejnému obstarávateľovi/objednávateľovi</w:t>
            </w:r>
          </w:p>
        </w:tc>
      </w:tr>
      <w:tr w:rsidR="00E95589" w:rsidRPr="00F5223A" w14:paraId="2D258BC0"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78A0C0A2" w14:textId="474CA5BC" w:rsidR="00E95589" w:rsidRPr="00F5223A" w:rsidRDefault="00E95589" w:rsidP="00C973BF">
            <w:pPr>
              <w:widowControl w:val="0"/>
              <w:snapToGrid w:val="0"/>
              <w:spacing w:line="240" w:lineRule="auto"/>
              <w:rPr>
                <w:rFonts w:eastAsia="Arial Narrow"/>
                <w:sz w:val="21"/>
                <w:szCs w:val="21"/>
              </w:rPr>
            </w:pPr>
            <w:r w:rsidRPr="00F5223A">
              <w:rPr>
                <w:rFonts w:eastAsia="Arial Narrow"/>
                <w:b/>
                <w:bCs/>
                <w:sz w:val="21"/>
                <w:szCs w:val="21"/>
              </w:rPr>
              <w:t>Úroveň radiácie:</w:t>
            </w:r>
          </w:p>
        </w:tc>
      </w:tr>
      <w:tr w:rsidR="00E95589" w:rsidRPr="00F5223A" w14:paraId="242EBAF3"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7AE0A5EB" w14:textId="5A5608C4" w:rsidR="00E95589" w:rsidRPr="00F5223A" w:rsidRDefault="00E95589" w:rsidP="00CE4FBE">
            <w:pPr>
              <w:pStyle w:val="Odsekzoznamu"/>
              <w:widowControl w:val="0"/>
              <w:numPr>
                <w:ilvl w:val="0"/>
                <w:numId w:val="17"/>
              </w:numPr>
              <w:snapToGrid w:val="0"/>
              <w:spacing w:line="240" w:lineRule="auto"/>
              <w:rPr>
                <w:rFonts w:eastAsia="Arial Narrow"/>
                <w:sz w:val="21"/>
                <w:szCs w:val="21"/>
              </w:rPr>
            </w:pPr>
            <w:r w:rsidRPr="00F5223A">
              <w:rPr>
                <w:rFonts w:eastAsia="Arial Narrow"/>
                <w:sz w:val="21"/>
                <w:szCs w:val="21"/>
              </w:rPr>
              <w:t>najvyššia úroveň radiácie na hraniciach bezpečnostnej zóny inšpekčného skenovacieho systému nesmie prekročiť 2.5 µ</w:t>
            </w:r>
            <w:proofErr w:type="spellStart"/>
            <w:r w:rsidRPr="00F5223A">
              <w:rPr>
                <w:rFonts w:eastAsia="Arial Narrow"/>
                <w:sz w:val="21"/>
                <w:szCs w:val="21"/>
              </w:rPr>
              <w:t>Sv</w:t>
            </w:r>
            <w:proofErr w:type="spellEnd"/>
            <w:r w:rsidRPr="00F5223A">
              <w:rPr>
                <w:rFonts w:eastAsia="Arial Narrow"/>
                <w:sz w:val="21"/>
                <w:szCs w:val="21"/>
              </w:rPr>
              <w:t>/h</w:t>
            </w:r>
          </w:p>
        </w:tc>
      </w:tr>
      <w:tr w:rsidR="00E95589" w:rsidRPr="00F5223A" w14:paraId="05E5CE1A"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3C4FC85F" w14:textId="51E7C6D5" w:rsidR="00E95589" w:rsidRPr="00F5223A" w:rsidRDefault="00E95589" w:rsidP="00CE4FBE">
            <w:pPr>
              <w:pStyle w:val="Odsekzoznamu"/>
              <w:widowControl w:val="0"/>
              <w:numPr>
                <w:ilvl w:val="0"/>
                <w:numId w:val="17"/>
              </w:numPr>
              <w:snapToGrid w:val="0"/>
              <w:spacing w:line="240" w:lineRule="auto"/>
              <w:rPr>
                <w:rFonts w:eastAsia="Arial Narrow"/>
                <w:sz w:val="21"/>
                <w:szCs w:val="21"/>
              </w:rPr>
            </w:pPr>
            <w:r w:rsidRPr="00F5223A">
              <w:rPr>
                <w:rFonts w:eastAsia="Arial Narrow"/>
                <w:sz w:val="21"/>
                <w:szCs w:val="21"/>
              </w:rPr>
              <w:t>ISS musí spĺňať normy určené WHO, ktoré sa týkajú ožiarenia potravín a predpisov, vo vzťahu k tejto oblasti</w:t>
            </w:r>
          </w:p>
        </w:tc>
      </w:tr>
      <w:tr w:rsidR="00E95589" w:rsidRPr="00F5223A" w14:paraId="12EC2667"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75E11E59" w14:textId="5583AB80" w:rsidR="00E95589" w:rsidRPr="00F5223A" w:rsidRDefault="00E95589" w:rsidP="00CE4FBE">
            <w:pPr>
              <w:pStyle w:val="Odsekzoznamu"/>
              <w:widowControl w:val="0"/>
              <w:numPr>
                <w:ilvl w:val="0"/>
                <w:numId w:val="17"/>
              </w:numPr>
              <w:snapToGrid w:val="0"/>
              <w:spacing w:line="240" w:lineRule="auto"/>
              <w:rPr>
                <w:rFonts w:eastAsia="Arial Narrow"/>
                <w:sz w:val="21"/>
                <w:szCs w:val="21"/>
              </w:rPr>
            </w:pPr>
            <w:r w:rsidRPr="00F5223A">
              <w:rPr>
                <w:rFonts w:eastAsia="Arial Narrow"/>
                <w:sz w:val="21"/>
                <w:szCs w:val="21"/>
              </w:rPr>
              <w:t>dávka radiácie, ktorú obdrží skenovaný objekt nesmie prekročiť  80 µ</w:t>
            </w:r>
            <w:proofErr w:type="spellStart"/>
            <w:r w:rsidRPr="00F5223A">
              <w:rPr>
                <w:rFonts w:eastAsia="Arial Narrow"/>
                <w:sz w:val="21"/>
                <w:szCs w:val="21"/>
              </w:rPr>
              <w:t>Sv</w:t>
            </w:r>
            <w:proofErr w:type="spellEnd"/>
            <w:r w:rsidRPr="00F5223A">
              <w:rPr>
                <w:rFonts w:eastAsia="Arial Narrow"/>
                <w:sz w:val="21"/>
                <w:szCs w:val="21"/>
              </w:rPr>
              <w:t xml:space="preserve"> pri jednom skenovaní</w:t>
            </w:r>
          </w:p>
        </w:tc>
      </w:tr>
      <w:tr w:rsidR="00E95589" w:rsidRPr="00F5223A" w14:paraId="2D7A2175"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75748CC9" w14:textId="6B3756CF"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Operátori budú mať k dispozícii osobné elektronické dozimetre s nasledovnými parametrami:</w:t>
            </w:r>
          </w:p>
          <w:p w14:paraId="69532F9A" w14:textId="0DAB45D0" w:rsidR="00E95589" w:rsidRPr="00F5223A" w:rsidRDefault="00E95589" w:rsidP="00CE4FBE">
            <w:pPr>
              <w:pStyle w:val="Odsekzoznamu"/>
              <w:widowControl w:val="0"/>
              <w:numPr>
                <w:ilvl w:val="0"/>
                <w:numId w:val="4"/>
              </w:numPr>
              <w:tabs>
                <w:tab w:val="left" w:pos="851"/>
              </w:tabs>
              <w:snapToGrid w:val="0"/>
              <w:spacing w:line="240" w:lineRule="auto"/>
              <w:ind w:hanging="11"/>
              <w:rPr>
                <w:rFonts w:eastAsia="Arial Narrow"/>
                <w:sz w:val="21"/>
                <w:szCs w:val="21"/>
              </w:rPr>
            </w:pPr>
            <w:r w:rsidRPr="00F5223A">
              <w:rPr>
                <w:rFonts w:eastAsia="Arial Narrow"/>
                <w:sz w:val="21"/>
                <w:szCs w:val="21"/>
              </w:rPr>
              <w:t xml:space="preserve">presne zaznamenávajú dávku gama žiarenia a RTG žiarenia od 10 </w:t>
            </w:r>
            <w:proofErr w:type="spellStart"/>
            <w:r w:rsidRPr="00F5223A">
              <w:rPr>
                <w:rFonts w:eastAsia="Arial Narrow"/>
                <w:sz w:val="21"/>
                <w:szCs w:val="21"/>
              </w:rPr>
              <w:t>keV</w:t>
            </w:r>
            <w:proofErr w:type="spellEnd"/>
            <w:r w:rsidRPr="00F5223A">
              <w:rPr>
                <w:rFonts w:eastAsia="Arial Narrow"/>
                <w:sz w:val="21"/>
                <w:szCs w:val="21"/>
              </w:rPr>
              <w:t xml:space="preserve"> do 20 </w:t>
            </w:r>
            <w:proofErr w:type="spellStart"/>
            <w:r w:rsidRPr="00F5223A">
              <w:rPr>
                <w:rFonts w:eastAsia="Arial Narrow"/>
                <w:sz w:val="21"/>
                <w:szCs w:val="21"/>
              </w:rPr>
              <w:t>MeV</w:t>
            </w:r>
            <w:proofErr w:type="spellEnd"/>
            <w:r w:rsidRPr="00F5223A">
              <w:rPr>
                <w:rFonts w:eastAsia="Arial Narrow"/>
                <w:sz w:val="21"/>
                <w:szCs w:val="21"/>
              </w:rPr>
              <w:t xml:space="preserve">, </w:t>
            </w:r>
          </w:p>
          <w:p w14:paraId="486042F8" w14:textId="64457DDB" w:rsidR="00E95589" w:rsidRPr="00F5223A" w:rsidRDefault="00E95589" w:rsidP="00CE4FBE">
            <w:pPr>
              <w:pStyle w:val="Odsekzoznamu"/>
              <w:widowControl w:val="0"/>
              <w:numPr>
                <w:ilvl w:val="0"/>
                <w:numId w:val="4"/>
              </w:numPr>
              <w:tabs>
                <w:tab w:val="left" w:pos="851"/>
              </w:tabs>
              <w:snapToGrid w:val="0"/>
              <w:spacing w:line="240" w:lineRule="auto"/>
              <w:ind w:hanging="11"/>
              <w:rPr>
                <w:rFonts w:eastAsia="Arial Narrow"/>
                <w:sz w:val="21"/>
                <w:szCs w:val="21"/>
              </w:rPr>
            </w:pPr>
            <w:r w:rsidRPr="00F5223A">
              <w:rPr>
                <w:rFonts w:eastAsia="Arial Narrow"/>
                <w:sz w:val="21"/>
                <w:szCs w:val="21"/>
              </w:rPr>
              <w:t>typ alarmu: vizuálny, zvukový, vibračný</w:t>
            </w:r>
          </w:p>
          <w:p w14:paraId="66955E41" w14:textId="01A853B8" w:rsidR="00E95589" w:rsidRPr="00F5223A" w:rsidRDefault="00E95589" w:rsidP="00CE4FBE">
            <w:pPr>
              <w:pStyle w:val="Odsekzoznamu"/>
              <w:widowControl w:val="0"/>
              <w:numPr>
                <w:ilvl w:val="0"/>
                <w:numId w:val="4"/>
              </w:numPr>
              <w:tabs>
                <w:tab w:val="left" w:pos="851"/>
              </w:tabs>
              <w:snapToGrid w:val="0"/>
              <w:spacing w:line="240" w:lineRule="auto"/>
              <w:ind w:hanging="11"/>
              <w:rPr>
                <w:rFonts w:eastAsia="Arial Narrow"/>
                <w:sz w:val="21"/>
                <w:szCs w:val="21"/>
              </w:rPr>
            </w:pPr>
            <w:r w:rsidRPr="00F5223A">
              <w:rPr>
                <w:rFonts w:eastAsia="Arial Narrow"/>
                <w:sz w:val="21"/>
                <w:szCs w:val="21"/>
              </w:rPr>
              <w:t>zdroj napájania: AA batéria,</w:t>
            </w:r>
          </w:p>
          <w:p w14:paraId="10EF0E2D" w14:textId="32A030F1" w:rsidR="00E95589" w:rsidRPr="00F5223A" w:rsidRDefault="00E95589" w:rsidP="00CE4FBE">
            <w:pPr>
              <w:pStyle w:val="Odsekzoznamu"/>
              <w:widowControl w:val="0"/>
              <w:numPr>
                <w:ilvl w:val="0"/>
                <w:numId w:val="4"/>
              </w:numPr>
              <w:tabs>
                <w:tab w:val="left" w:pos="851"/>
              </w:tabs>
              <w:snapToGrid w:val="0"/>
              <w:spacing w:line="240" w:lineRule="auto"/>
              <w:ind w:hanging="11"/>
              <w:rPr>
                <w:rFonts w:eastAsia="Arial Narrow"/>
                <w:sz w:val="21"/>
                <w:szCs w:val="21"/>
              </w:rPr>
            </w:pPr>
            <w:r w:rsidRPr="00F5223A">
              <w:rPr>
                <w:rFonts w:eastAsia="Arial Narrow"/>
                <w:sz w:val="21"/>
                <w:szCs w:val="21"/>
              </w:rPr>
              <w:t>pripojenie a komunikácia s PC: IRDA, alebo cez USB pripojenie,</w:t>
            </w:r>
          </w:p>
          <w:p w14:paraId="10E65513" w14:textId="147F5C6F" w:rsidR="00E95589" w:rsidRPr="00F5223A" w:rsidRDefault="00E95589" w:rsidP="00CE4FBE">
            <w:pPr>
              <w:pStyle w:val="Odsekzoznamu"/>
              <w:widowControl w:val="0"/>
              <w:numPr>
                <w:ilvl w:val="0"/>
                <w:numId w:val="4"/>
              </w:numPr>
              <w:tabs>
                <w:tab w:val="left" w:pos="851"/>
              </w:tabs>
              <w:snapToGrid w:val="0"/>
              <w:spacing w:line="240" w:lineRule="auto"/>
              <w:ind w:hanging="11"/>
              <w:rPr>
                <w:rFonts w:eastAsia="Arial Narrow"/>
                <w:sz w:val="21"/>
                <w:szCs w:val="21"/>
              </w:rPr>
            </w:pPr>
            <w:r w:rsidRPr="00F5223A">
              <w:rPr>
                <w:rFonts w:eastAsia="Arial Narrow"/>
                <w:sz w:val="21"/>
                <w:szCs w:val="21"/>
              </w:rPr>
              <w:t>odolnosť voči pádu z výšky minimálne 0,7 m,</w:t>
            </w:r>
          </w:p>
          <w:p w14:paraId="2D4DAEEB" w14:textId="37831AB7" w:rsidR="00E95589" w:rsidRPr="00F5223A" w:rsidRDefault="00E95589" w:rsidP="00CE4FBE">
            <w:pPr>
              <w:pStyle w:val="Odsekzoznamu"/>
              <w:widowControl w:val="0"/>
              <w:numPr>
                <w:ilvl w:val="0"/>
                <w:numId w:val="4"/>
              </w:numPr>
              <w:tabs>
                <w:tab w:val="left" w:pos="851"/>
              </w:tabs>
              <w:snapToGrid w:val="0"/>
              <w:spacing w:line="240" w:lineRule="auto"/>
              <w:ind w:hanging="11"/>
              <w:rPr>
                <w:rFonts w:eastAsia="Arial Narrow"/>
                <w:sz w:val="21"/>
                <w:szCs w:val="21"/>
              </w:rPr>
            </w:pPr>
            <w:r w:rsidRPr="00F5223A">
              <w:rPr>
                <w:rFonts w:eastAsia="Arial Narrow"/>
                <w:sz w:val="21"/>
                <w:szCs w:val="21"/>
              </w:rPr>
              <w:t>spĺňa štandardy IEC 61526 a ANSI N42.20 pre tento druh zariadenia,</w:t>
            </w:r>
          </w:p>
          <w:p w14:paraId="59CBD427" w14:textId="2B10236B" w:rsidR="00E95589" w:rsidRPr="00F5223A" w:rsidRDefault="00E95589" w:rsidP="00CE4FBE">
            <w:pPr>
              <w:pStyle w:val="Odsekzoznamu"/>
              <w:widowControl w:val="0"/>
              <w:numPr>
                <w:ilvl w:val="0"/>
                <w:numId w:val="4"/>
              </w:numPr>
              <w:tabs>
                <w:tab w:val="left" w:pos="851"/>
              </w:tabs>
              <w:snapToGrid w:val="0"/>
              <w:spacing w:line="240" w:lineRule="auto"/>
              <w:ind w:hanging="11"/>
              <w:rPr>
                <w:rFonts w:eastAsia="Arial Narrow"/>
                <w:sz w:val="21"/>
                <w:szCs w:val="21"/>
              </w:rPr>
            </w:pPr>
            <w:proofErr w:type="spellStart"/>
            <w:r w:rsidRPr="00F5223A">
              <w:rPr>
                <w:rFonts w:eastAsia="Arial Narrow"/>
                <w:sz w:val="21"/>
                <w:szCs w:val="21"/>
              </w:rPr>
              <w:t>vodeodolnosť</w:t>
            </w:r>
            <w:proofErr w:type="spellEnd"/>
            <w:r w:rsidRPr="00F5223A">
              <w:rPr>
                <w:rFonts w:eastAsia="Arial Narrow"/>
                <w:sz w:val="21"/>
                <w:szCs w:val="21"/>
              </w:rPr>
              <w:t xml:space="preserve"> IP67,</w:t>
            </w:r>
          </w:p>
          <w:p w14:paraId="746D1F5B" w14:textId="74924B4D" w:rsidR="00E95589" w:rsidRPr="00F5223A" w:rsidRDefault="00E95589" w:rsidP="00CE4FBE">
            <w:pPr>
              <w:pStyle w:val="Odsekzoznamu"/>
              <w:widowControl w:val="0"/>
              <w:numPr>
                <w:ilvl w:val="0"/>
                <w:numId w:val="4"/>
              </w:numPr>
              <w:tabs>
                <w:tab w:val="left" w:pos="851"/>
              </w:tabs>
              <w:snapToGrid w:val="0"/>
              <w:spacing w:line="240" w:lineRule="auto"/>
              <w:ind w:hanging="11"/>
              <w:rPr>
                <w:rFonts w:eastAsia="Arial Narrow"/>
                <w:sz w:val="21"/>
                <w:szCs w:val="21"/>
              </w:rPr>
            </w:pPr>
            <w:r w:rsidRPr="00F5223A">
              <w:rPr>
                <w:rFonts w:eastAsia="Arial Narrow"/>
                <w:sz w:val="21"/>
                <w:szCs w:val="21"/>
              </w:rPr>
              <w:t>LCD displej.</w:t>
            </w:r>
          </w:p>
        </w:tc>
      </w:tr>
      <w:tr w:rsidR="00E95589" w:rsidRPr="00F5223A" w14:paraId="6F7108A1"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2E990A54" w14:textId="0479FD5A"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Núdzové vypínače musia byť nainštalované na miestach, ktoré sú ľahko prístupné operátormi, alebo servisnými technikmi, aby v prípade potreby bolo zabezpečené okamžité vypnutie inšpekčného skenovacieho systému. Tieto vypínače musia byť jasne označené a umiestnené v kontrolovanom pásme, mimo kontrolovaného pásma  a v kontrolnej miestnosti operátorov.</w:t>
            </w:r>
          </w:p>
        </w:tc>
      </w:tr>
      <w:tr w:rsidR="00E95589" w:rsidRPr="00F5223A" w14:paraId="3F9A89FB"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5237D63F" w14:textId="3771C936"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Kvôli monitorovaniu bezpečnostnej zóny, vo vnútorných a vonkajších priľahlých priestoroch inšpekčného skenovacieho systému je spolu s inšpekčným  skenovacím systémom dodaný a nainštalovaný ucelený kamerový systém za účelom monitorovania vnútrajška a vonkajška skenovacieho tunela a perimeter budovy technologickej miestnosti/kontajnera ako aj jeho vnútrajšku. Nahraný záznam bude zasielaný do dátového úložiska kamerového systému. Každá kamera na kamerovom stanovišti bude vybavená SD kartou s kapacitou 64 GB, v prípade výpadku dátového spojenia sa záznam kamery bude nahrávať na SD kartu.</w:t>
            </w:r>
          </w:p>
        </w:tc>
      </w:tr>
    </w:tbl>
    <w:p w14:paraId="55D68D95" w14:textId="5016E365" w:rsidR="009C4E97" w:rsidRPr="00F5223A" w:rsidRDefault="009C4E97" w:rsidP="00C973BF">
      <w:pPr>
        <w:widowControl w:val="0"/>
        <w:adjustRightInd w:val="0"/>
        <w:snapToGrid w:val="0"/>
        <w:spacing w:line="240" w:lineRule="auto"/>
        <w:jc w:val="both"/>
        <w:rPr>
          <w:rFonts w:eastAsia="Arial Narrow"/>
          <w:color w:val="000000" w:themeColor="text1"/>
          <w:sz w:val="21"/>
          <w:szCs w:val="21"/>
        </w:rPr>
      </w:pPr>
    </w:p>
    <w:p w14:paraId="2EC3CC8E" w14:textId="1463F584" w:rsidR="009C4E97" w:rsidRPr="00F5223A" w:rsidRDefault="2A780D66" w:rsidP="00CE4FBE">
      <w:pPr>
        <w:pStyle w:val="Odsekzoznamu"/>
        <w:widowControl w:val="0"/>
        <w:numPr>
          <w:ilvl w:val="3"/>
          <w:numId w:val="7"/>
        </w:numPr>
        <w:adjustRightInd w:val="0"/>
        <w:snapToGrid w:val="0"/>
        <w:spacing w:line="240" w:lineRule="auto"/>
        <w:ind w:left="1134" w:hanging="1134"/>
        <w:jc w:val="both"/>
        <w:rPr>
          <w:rFonts w:eastAsia="Arial Narrow"/>
          <w:b/>
          <w:bCs/>
          <w:color w:val="000000" w:themeColor="text1"/>
          <w:sz w:val="21"/>
          <w:szCs w:val="21"/>
        </w:rPr>
      </w:pPr>
      <w:r w:rsidRPr="00F5223A">
        <w:rPr>
          <w:rFonts w:eastAsia="Arial Narrow"/>
          <w:b/>
          <w:bCs/>
          <w:color w:val="000000" w:themeColor="text1"/>
          <w:sz w:val="21"/>
          <w:szCs w:val="21"/>
        </w:rPr>
        <w:t>Ďalšie požiadavky:</w:t>
      </w:r>
    </w:p>
    <w:p w14:paraId="040C33EB" w14:textId="0E8423EF" w:rsidR="009C4E97" w:rsidRPr="00F5223A" w:rsidRDefault="009C4E97" w:rsidP="00C973BF">
      <w:pPr>
        <w:widowControl w:val="0"/>
        <w:adjustRightInd w:val="0"/>
        <w:snapToGrid w:val="0"/>
        <w:spacing w:line="240" w:lineRule="auto"/>
        <w:jc w:val="both"/>
        <w:rPr>
          <w:rFonts w:eastAsia="Arial Narrow"/>
          <w:color w:val="000000" w:themeColor="text1"/>
          <w:sz w:val="21"/>
          <w:szCs w:val="21"/>
        </w:rPr>
      </w:pPr>
    </w:p>
    <w:tbl>
      <w:tblPr>
        <w:tblStyle w:val="Mriekatabuky"/>
        <w:tblW w:w="9498"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98"/>
      </w:tblGrid>
      <w:tr w:rsidR="00E95589" w:rsidRPr="00F5223A" w14:paraId="355540C9"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shd w:val="clear" w:color="auto" w:fill="C2D69B" w:themeFill="accent3" w:themeFillTint="99"/>
            <w:tcMar>
              <w:left w:w="105" w:type="dxa"/>
              <w:right w:w="105" w:type="dxa"/>
            </w:tcMar>
          </w:tcPr>
          <w:p w14:paraId="15816821" w14:textId="13AC8437" w:rsidR="00E95589" w:rsidRPr="00F5223A" w:rsidRDefault="00E95589" w:rsidP="00C973BF">
            <w:pPr>
              <w:widowControl w:val="0"/>
              <w:snapToGrid w:val="0"/>
              <w:spacing w:line="240" w:lineRule="auto"/>
              <w:rPr>
                <w:rFonts w:eastAsia="Arial Narrow"/>
                <w:sz w:val="21"/>
                <w:szCs w:val="21"/>
              </w:rPr>
            </w:pPr>
            <w:r w:rsidRPr="00F5223A">
              <w:rPr>
                <w:rFonts w:eastAsia="Arial Narrow"/>
                <w:b/>
                <w:bCs/>
                <w:caps/>
                <w:sz w:val="21"/>
                <w:szCs w:val="21"/>
              </w:rPr>
              <w:t>Požiadavky</w:t>
            </w:r>
          </w:p>
        </w:tc>
      </w:tr>
      <w:tr w:rsidR="00E95589" w:rsidRPr="00F5223A" w14:paraId="472568FA"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08780CDE" w14:textId="3304C029"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ISS musí mať všetky nevyhnutné povolenia v súlade s medzinárodnou a národnou legislatívou upravujúcu prácu so zdrojmi ionizujúceho žiarenia.</w:t>
            </w:r>
          </w:p>
        </w:tc>
      </w:tr>
      <w:tr w:rsidR="00E95589" w:rsidRPr="00F5223A" w14:paraId="2F2C3776"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648DD818" w14:textId="583D794E"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 xml:space="preserve">Z dôvodu umiestnenia  technologickej miestnosti/kontajnera mimo zastavanú oblasť musí byť budova technologickej miestnosti/kontajnera a veža s detektormi vybavená elektrickým zabezpečovacím systémom (EZS), aby operátorom v kontrolnej miestnosti oznámil nebezpečnú </w:t>
            </w:r>
            <w:r w:rsidRPr="00F5223A">
              <w:rPr>
                <w:rFonts w:eastAsia="Arial Narrow"/>
                <w:sz w:val="21"/>
                <w:szCs w:val="21"/>
              </w:rPr>
              <w:lastRenderedPageBreak/>
              <w:t>udalosť, narušenie a monitoroval by sa aj pohyb, kto a kedy vstupuje do technologickej miestnosti.</w:t>
            </w:r>
          </w:p>
        </w:tc>
      </w:tr>
      <w:tr w:rsidR="00E95589" w:rsidRPr="00F5223A" w14:paraId="3E9F4A85"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3FD58FE6" w14:textId="2090694D"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lastRenderedPageBreak/>
              <w:t xml:space="preserve">Dodaná musí byť len technicky a technologicky </w:t>
            </w:r>
            <w:r w:rsidRPr="00F5223A">
              <w:rPr>
                <w:rFonts w:eastAsia="Arial Narrow"/>
                <w:b/>
                <w:bCs/>
                <w:sz w:val="21"/>
                <w:szCs w:val="21"/>
              </w:rPr>
              <w:t>najnovšia verzia</w:t>
            </w:r>
            <w:r w:rsidRPr="00F5223A">
              <w:rPr>
                <w:rFonts w:eastAsia="Arial Narrow"/>
                <w:sz w:val="21"/>
                <w:szCs w:val="21"/>
              </w:rPr>
              <w:t xml:space="preserve"> inšpekčného skenovacieho systému dodávaná na trhu v čase predkladania ponuky, v požadovanej kvalite, bez závad, v súlade s požiadavkami verejného obstarávateľa/objednávateľa.</w:t>
            </w:r>
          </w:p>
        </w:tc>
      </w:tr>
      <w:tr w:rsidR="00E95589" w:rsidRPr="00F5223A" w14:paraId="35E0E349"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2535E209" w14:textId="450A2B6D"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Zhotoviteľ zodpovedá, že železničný inšpekčný skenovací systém spĺňa všetky zákonné a technické požiadavky na prevádzku v čase dodania, ktoré sa na tento systém vzťahujú.</w:t>
            </w:r>
          </w:p>
        </w:tc>
      </w:tr>
      <w:tr w:rsidR="00E95589" w:rsidRPr="00F5223A" w14:paraId="0D7D710C"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32D4536C" w14:textId="1428CD1D"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Požadovaný železničný inšpekčný skenovací systém a jeho vybavenie a doplnkové vybavenie musí byť elektronicky a mechanicky odolné pre každodennú prevádzku v bežných aj extrémnych poveternostných podmienkach.</w:t>
            </w:r>
          </w:p>
        </w:tc>
      </w:tr>
      <w:tr w:rsidR="00E95589" w:rsidRPr="00F5223A" w14:paraId="367CD510"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3C26B8DF" w14:textId="2172E0EA"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Na používanie zdroja ionizujúceho žiarenia je potrebné mať povolenie v súlade so zákonom 87/2018 o radiačnej ochrane a o zmene a doplnení niektorých zákonov v platnom znení, ktoré zabezpečuje Zhotoviteľ</w:t>
            </w:r>
          </w:p>
        </w:tc>
      </w:tr>
      <w:tr w:rsidR="00E95589" w:rsidRPr="00F5223A" w14:paraId="73B0D35A" w14:textId="77777777" w:rsidTr="00C973BF">
        <w:trPr>
          <w:trHeight w:val="300"/>
          <w:jc w:val="center"/>
        </w:trPr>
        <w:tc>
          <w:tcPr>
            <w:tcW w:w="9498" w:type="dxa"/>
            <w:tcBorders>
              <w:top w:val="single" w:sz="6" w:space="0" w:color="auto"/>
              <w:left w:val="single" w:sz="6" w:space="0" w:color="auto"/>
              <w:bottom w:val="single" w:sz="6" w:space="0" w:color="auto"/>
              <w:right w:val="single" w:sz="6" w:space="0" w:color="auto"/>
            </w:tcBorders>
            <w:tcMar>
              <w:left w:w="105" w:type="dxa"/>
              <w:right w:w="105" w:type="dxa"/>
            </w:tcMar>
          </w:tcPr>
          <w:p w14:paraId="7D0A04E4" w14:textId="50E73030" w:rsidR="00E95589" w:rsidRPr="00F5223A" w:rsidRDefault="00E95589" w:rsidP="00C973BF">
            <w:pPr>
              <w:widowControl w:val="0"/>
              <w:snapToGrid w:val="0"/>
              <w:spacing w:line="240" w:lineRule="auto"/>
              <w:rPr>
                <w:rFonts w:eastAsia="Arial Narrow"/>
                <w:sz w:val="21"/>
                <w:szCs w:val="21"/>
              </w:rPr>
            </w:pPr>
            <w:r w:rsidRPr="00F5223A">
              <w:rPr>
                <w:rFonts w:eastAsia="Arial Narrow"/>
                <w:sz w:val="21"/>
                <w:szCs w:val="21"/>
              </w:rPr>
              <w:t>Zabezpečenie vypracovania všetkých písomných podkladov a skúšok, potrebných na registráciu a v prípade potreby na vydanie rozhodnutia o povolení používania inšpekčného skenovacieho systému, ako zdroja ionizujúceho žiarenia príslušným úradom v súlade so zákonom 87/2018 o radiačnej ochrane a o zmene a doplnení niektorých zákonov v platnom znení.</w:t>
            </w:r>
          </w:p>
        </w:tc>
      </w:tr>
    </w:tbl>
    <w:p w14:paraId="1DD169AC" w14:textId="635596CD" w:rsidR="009C4E97" w:rsidRPr="00F5223A" w:rsidRDefault="009C4E97" w:rsidP="00C973BF">
      <w:pPr>
        <w:widowControl w:val="0"/>
        <w:snapToGrid w:val="0"/>
        <w:spacing w:line="240" w:lineRule="auto"/>
        <w:rPr>
          <w:sz w:val="21"/>
          <w:szCs w:val="21"/>
        </w:rPr>
      </w:pPr>
      <w:bookmarkStart w:id="24" w:name="_Toc500314390"/>
    </w:p>
    <w:bookmarkEnd w:id="18"/>
    <w:bookmarkEnd w:id="19"/>
    <w:bookmarkEnd w:id="20"/>
    <w:bookmarkEnd w:id="21"/>
    <w:bookmarkEnd w:id="22"/>
    <w:bookmarkEnd w:id="23"/>
    <w:bookmarkEnd w:id="24"/>
    <w:p w14:paraId="74F9EDD1" w14:textId="3F11368D" w:rsidR="00475CCC" w:rsidRPr="00F5223A" w:rsidRDefault="00475CCC" w:rsidP="00CE4FBE">
      <w:pPr>
        <w:pStyle w:val="Odsekzoznamu"/>
        <w:widowControl w:val="0"/>
        <w:numPr>
          <w:ilvl w:val="1"/>
          <w:numId w:val="7"/>
        </w:numPr>
        <w:adjustRightInd w:val="0"/>
        <w:snapToGrid w:val="0"/>
        <w:spacing w:line="240" w:lineRule="auto"/>
        <w:ind w:left="0" w:firstLine="0"/>
        <w:jc w:val="both"/>
        <w:rPr>
          <w:b/>
          <w:bCs/>
          <w:color w:val="000000" w:themeColor="text1"/>
          <w:sz w:val="21"/>
          <w:szCs w:val="21"/>
        </w:rPr>
      </w:pPr>
      <w:r w:rsidRPr="00F5223A">
        <w:rPr>
          <w:b/>
          <w:bCs/>
          <w:color w:val="000000" w:themeColor="text1"/>
          <w:sz w:val="21"/>
          <w:szCs w:val="21"/>
        </w:rPr>
        <w:t xml:space="preserve">Identifikácia a poloha </w:t>
      </w:r>
      <w:r w:rsidR="63CD4DAA" w:rsidRPr="00F5223A">
        <w:rPr>
          <w:b/>
          <w:bCs/>
          <w:color w:val="000000" w:themeColor="text1"/>
          <w:sz w:val="21"/>
          <w:szCs w:val="21"/>
        </w:rPr>
        <w:t>ISS</w:t>
      </w:r>
      <w:bookmarkStart w:id="25" w:name="_Toc292803099"/>
      <w:bookmarkStart w:id="26" w:name="_Toc332367342"/>
      <w:bookmarkStart w:id="27" w:name="_Toc345289300"/>
    </w:p>
    <w:p w14:paraId="0C9CCCDA" w14:textId="77777777" w:rsidR="00475CCC" w:rsidRPr="00F5223A" w:rsidRDefault="00475CCC" w:rsidP="00C973BF">
      <w:pPr>
        <w:pStyle w:val="Odsekzoznamu"/>
        <w:widowControl w:val="0"/>
        <w:adjustRightInd w:val="0"/>
        <w:snapToGrid w:val="0"/>
        <w:spacing w:line="240" w:lineRule="auto"/>
        <w:ind w:left="0" w:firstLine="0"/>
        <w:jc w:val="both"/>
        <w:rPr>
          <w:b/>
          <w:bCs/>
          <w:color w:val="000000" w:themeColor="text1"/>
          <w:sz w:val="21"/>
          <w:szCs w:val="21"/>
        </w:rPr>
      </w:pPr>
    </w:p>
    <w:p w14:paraId="3E93CA12" w14:textId="77777777" w:rsidR="00475CCC"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Lokalita</w:t>
      </w:r>
      <w:bookmarkStart w:id="28" w:name="_Toc333912032"/>
      <w:bookmarkStart w:id="29" w:name="_Toc345289301"/>
      <w:bookmarkStart w:id="30" w:name="_Toc292803101"/>
      <w:bookmarkEnd w:id="25"/>
      <w:bookmarkEnd w:id="26"/>
      <w:bookmarkEnd w:id="27"/>
    </w:p>
    <w:p w14:paraId="54757864" w14:textId="389EC90D" w:rsidR="00B01C37" w:rsidRPr="00F5223A" w:rsidRDefault="00B64EE1"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G</w:t>
      </w:r>
      <w:r w:rsidR="00616447" w:rsidRPr="00F5223A">
        <w:rPr>
          <w:b/>
          <w:bCs/>
          <w:color w:val="000000" w:themeColor="text1"/>
          <w:sz w:val="21"/>
          <w:szCs w:val="21"/>
        </w:rPr>
        <w:t>eologické a hydrogeologické podmienky</w:t>
      </w:r>
      <w:bookmarkStart w:id="31" w:name="_Toc332367344"/>
      <w:bookmarkStart w:id="32" w:name="_Toc345289302"/>
      <w:bookmarkEnd w:id="28"/>
      <w:bookmarkEnd w:id="29"/>
    </w:p>
    <w:p w14:paraId="39986E78" w14:textId="134F29CE" w:rsidR="00B01C37" w:rsidRPr="00F5223A" w:rsidRDefault="0034287E" w:rsidP="00C973BF">
      <w:pPr>
        <w:pStyle w:val="Odsekzoznamu"/>
        <w:widowControl w:val="0"/>
        <w:tabs>
          <w:tab w:val="left" w:pos="284"/>
        </w:tabs>
        <w:snapToGrid w:val="0"/>
        <w:spacing w:line="240" w:lineRule="auto"/>
        <w:ind w:left="0" w:firstLine="0"/>
        <w:jc w:val="both"/>
        <w:rPr>
          <w:color w:val="000000" w:themeColor="text1"/>
          <w:sz w:val="21"/>
          <w:szCs w:val="21"/>
        </w:rPr>
      </w:pPr>
      <w:r w:rsidRPr="00F5223A">
        <w:rPr>
          <w:color w:val="000000" w:themeColor="text1"/>
          <w:sz w:val="21"/>
          <w:szCs w:val="21"/>
        </w:rPr>
        <w:t xml:space="preserve">Zhotoviteľ </w:t>
      </w:r>
      <w:r w:rsidR="00D035F8" w:rsidRPr="00F5223A">
        <w:rPr>
          <w:color w:val="000000" w:themeColor="text1"/>
          <w:sz w:val="21"/>
          <w:szCs w:val="21"/>
        </w:rPr>
        <w:t xml:space="preserve">zabezpečí </w:t>
      </w:r>
      <w:r w:rsidRPr="00F5223A">
        <w:rPr>
          <w:color w:val="000000" w:themeColor="text1"/>
          <w:sz w:val="21"/>
          <w:szCs w:val="21"/>
        </w:rPr>
        <w:t xml:space="preserve">v rámci vypracovania stavebného zámeru </w:t>
      </w:r>
      <w:r w:rsidR="00D035F8" w:rsidRPr="00F5223A">
        <w:rPr>
          <w:color w:val="000000" w:themeColor="text1"/>
          <w:sz w:val="21"/>
          <w:szCs w:val="21"/>
        </w:rPr>
        <w:t>povinn</w:t>
      </w:r>
      <w:r w:rsidR="003F6132" w:rsidRPr="00F5223A">
        <w:rPr>
          <w:color w:val="000000" w:themeColor="text1"/>
          <w:sz w:val="21"/>
          <w:szCs w:val="21"/>
        </w:rPr>
        <w:t>é</w:t>
      </w:r>
      <w:r w:rsidR="00D035F8" w:rsidRPr="00F5223A">
        <w:rPr>
          <w:color w:val="000000" w:themeColor="text1"/>
          <w:sz w:val="21"/>
          <w:szCs w:val="21"/>
        </w:rPr>
        <w:t xml:space="preserve"> prieskumy </w:t>
      </w:r>
      <w:r w:rsidRPr="00F5223A">
        <w:rPr>
          <w:color w:val="000000" w:themeColor="text1"/>
          <w:sz w:val="21"/>
          <w:szCs w:val="21"/>
        </w:rPr>
        <w:t>v súlade s podmienkami ŽSR ako Dotknutej PO a v súlade so Stavebným zákonom</w:t>
      </w:r>
      <w:r w:rsidR="00DC6165" w:rsidRPr="00F5223A">
        <w:rPr>
          <w:color w:val="000000" w:themeColor="text1"/>
          <w:sz w:val="21"/>
          <w:szCs w:val="21"/>
        </w:rPr>
        <w:t>.</w:t>
      </w:r>
    </w:p>
    <w:p w14:paraId="45A1044F" w14:textId="0F6627CF" w:rsidR="7354DEB6" w:rsidRPr="00F5223A" w:rsidRDefault="7354DEB6" w:rsidP="00C973BF">
      <w:pPr>
        <w:pStyle w:val="Odsekzoznamu"/>
        <w:widowControl w:val="0"/>
        <w:snapToGrid w:val="0"/>
        <w:spacing w:line="240" w:lineRule="auto"/>
        <w:jc w:val="both"/>
        <w:rPr>
          <w:color w:val="000000" w:themeColor="text1"/>
          <w:sz w:val="21"/>
          <w:szCs w:val="21"/>
        </w:rPr>
      </w:pPr>
    </w:p>
    <w:p w14:paraId="2AE18C53" w14:textId="64BF14BF" w:rsidR="00B01C37" w:rsidRPr="00F5223A" w:rsidRDefault="00EC0ED5"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Stavenisko</w:t>
      </w:r>
      <w:bookmarkStart w:id="33" w:name="_Toc292803102"/>
      <w:bookmarkEnd w:id="30"/>
      <w:bookmarkEnd w:id="31"/>
      <w:bookmarkEnd w:id="32"/>
    </w:p>
    <w:p w14:paraId="3BD29C66" w14:textId="22CA0081" w:rsidR="0034287E" w:rsidRPr="00F5223A" w:rsidRDefault="24A64AD2" w:rsidP="00C973BF">
      <w:pPr>
        <w:widowControl w:val="0"/>
        <w:snapToGrid w:val="0"/>
        <w:spacing w:line="240" w:lineRule="auto"/>
        <w:jc w:val="both"/>
        <w:rPr>
          <w:color w:val="000000" w:themeColor="text1"/>
          <w:sz w:val="21"/>
          <w:szCs w:val="21"/>
        </w:rPr>
      </w:pPr>
      <w:r w:rsidRPr="00F5223A">
        <w:rPr>
          <w:color w:val="000000" w:themeColor="text1"/>
          <w:sz w:val="21"/>
          <w:szCs w:val="21"/>
        </w:rPr>
        <w:t>ISS bude dodané a zmontované na hraničnom priechode Čierna nad Tisou kilometrovník 0,4</w:t>
      </w:r>
      <w:r w:rsidR="47053EBE" w:rsidRPr="00F5223A">
        <w:rPr>
          <w:color w:val="000000" w:themeColor="text1"/>
          <w:sz w:val="21"/>
          <w:szCs w:val="21"/>
        </w:rPr>
        <w:t xml:space="preserve"> km, m</w:t>
      </w:r>
      <w:r w:rsidRPr="00F5223A">
        <w:rPr>
          <w:color w:val="000000" w:themeColor="text1"/>
          <w:sz w:val="21"/>
          <w:szCs w:val="21"/>
        </w:rPr>
        <w:t>edzi stĺpmi trakčného vedenia 7 a 8.</w:t>
      </w:r>
    </w:p>
    <w:p w14:paraId="0D5E1137" w14:textId="144A324A" w:rsidR="32CE3F63" w:rsidRPr="00F5223A" w:rsidRDefault="00DC6165" w:rsidP="00C973BF">
      <w:pPr>
        <w:widowControl w:val="0"/>
        <w:snapToGrid w:val="0"/>
        <w:spacing w:line="240" w:lineRule="auto"/>
        <w:jc w:val="both"/>
        <w:rPr>
          <w:color w:val="000000" w:themeColor="text1"/>
          <w:sz w:val="21"/>
          <w:szCs w:val="21"/>
        </w:rPr>
      </w:pPr>
      <w:r w:rsidRPr="00F5223A">
        <w:rPr>
          <w:color w:val="000000" w:themeColor="text1"/>
          <w:sz w:val="21"/>
          <w:szCs w:val="21"/>
        </w:rPr>
        <w:t>Stavenisko sa nachádza na p</w:t>
      </w:r>
      <w:r w:rsidR="32CE3F63" w:rsidRPr="00F5223A">
        <w:rPr>
          <w:color w:val="000000" w:themeColor="text1"/>
          <w:sz w:val="21"/>
          <w:szCs w:val="21"/>
        </w:rPr>
        <w:t>arcel</w:t>
      </w:r>
      <w:r w:rsidRPr="00F5223A">
        <w:rPr>
          <w:color w:val="000000" w:themeColor="text1"/>
          <w:sz w:val="21"/>
          <w:szCs w:val="21"/>
        </w:rPr>
        <w:t>e</w:t>
      </w:r>
      <w:r w:rsidR="32CE3F63" w:rsidRPr="00F5223A">
        <w:rPr>
          <w:color w:val="000000" w:themeColor="text1"/>
          <w:sz w:val="21"/>
          <w:szCs w:val="21"/>
        </w:rPr>
        <w:t xml:space="preserve"> registra „C“ KN, </w:t>
      </w:r>
      <w:proofErr w:type="spellStart"/>
      <w:r w:rsidR="32CE3F63" w:rsidRPr="00F5223A">
        <w:rPr>
          <w:color w:val="000000" w:themeColor="text1"/>
          <w:sz w:val="21"/>
          <w:szCs w:val="21"/>
        </w:rPr>
        <w:t>parc</w:t>
      </w:r>
      <w:proofErr w:type="spellEnd"/>
      <w:r w:rsidR="32CE3F63" w:rsidRPr="00F5223A">
        <w:rPr>
          <w:color w:val="000000" w:themeColor="text1"/>
          <w:sz w:val="21"/>
          <w:szCs w:val="21"/>
        </w:rPr>
        <w:t>. č. 483, veden</w:t>
      </w:r>
      <w:r w:rsidRPr="00F5223A">
        <w:rPr>
          <w:color w:val="000000" w:themeColor="text1"/>
          <w:sz w:val="21"/>
          <w:szCs w:val="21"/>
        </w:rPr>
        <w:t>ej</w:t>
      </w:r>
      <w:r w:rsidR="32CE3F63" w:rsidRPr="00F5223A">
        <w:rPr>
          <w:color w:val="000000" w:themeColor="text1"/>
          <w:sz w:val="21"/>
          <w:szCs w:val="21"/>
        </w:rPr>
        <w:t xml:space="preserve"> na LV č. 68 pre </w:t>
      </w:r>
      <w:proofErr w:type="spellStart"/>
      <w:r w:rsidR="32CE3F63" w:rsidRPr="00F5223A">
        <w:rPr>
          <w:color w:val="000000" w:themeColor="text1"/>
          <w:sz w:val="21"/>
          <w:szCs w:val="21"/>
        </w:rPr>
        <w:t>k.ú</w:t>
      </w:r>
      <w:proofErr w:type="spellEnd"/>
      <w:r w:rsidR="32CE3F63" w:rsidRPr="00F5223A">
        <w:rPr>
          <w:color w:val="000000" w:themeColor="text1"/>
          <w:sz w:val="21"/>
          <w:szCs w:val="21"/>
        </w:rPr>
        <w:t>. Čierna</w:t>
      </w:r>
      <w:r w:rsidRPr="00F5223A">
        <w:rPr>
          <w:color w:val="000000" w:themeColor="text1"/>
          <w:sz w:val="21"/>
          <w:szCs w:val="21"/>
        </w:rPr>
        <w:t>.</w:t>
      </w:r>
    </w:p>
    <w:p w14:paraId="1C59B155" w14:textId="41417E22" w:rsidR="32CE3F63" w:rsidRPr="00F5223A" w:rsidRDefault="32CE3F63"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Práce na vybudovaní ISS, trafostanice a VN prípojky a NN prípojky sa budú </w:t>
      </w:r>
      <w:r w:rsidR="00A63514" w:rsidRPr="00DC08B4">
        <w:rPr>
          <w:color w:val="000000" w:themeColor="text1"/>
          <w:sz w:val="21"/>
          <w:szCs w:val="21"/>
        </w:rPr>
        <w:t xml:space="preserve">prevažne </w:t>
      </w:r>
      <w:r w:rsidRPr="00F5223A">
        <w:rPr>
          <w:color w:val="000000" w:themeColor="text1"/>
          <w:sz w:val="21"/>
          <w:szCs w:val="21"/>
        </w:rPr>
        <w:t xml:space="preserve">realizovať na pozemkoch vo vlastníctve Slovenskej republiky a v správe: Železnice Slovenskej republiky, so sídlom </w:t>
      </w:r>
      <w:proofErr w:type="spellStart"/>
      <w:r w:rsidRPr="00F5223A">
        <w:rPr>
          <w:color w:val="000000" w:themeColor="text1"/>
          <w:sz w:val="21"/>
          <w:szCs w:val="21"/>
        </w:rPr>
        <w:t>Klemensova</w:t>
      </w:r>
      <w:proofErr w:type="spellEnd"/>
      <w:r w:rsidRPr="00F5223A">
        <w:rPr>
          <w:color w:val="000000" w:themeColor="text1"/>
          <w:sz w:val="21"/>
          <w:szCs w:val="21"/>
        </w:rPr>
        <w:t xml:space="preserve"> 8, 813 61 Bratislava, IČO: 31 364</w:t>
      </w:r>
      <w:r w:rsidR="00DC6165" w:rsidRPr="00F5223A">
        <w:rPr>
          <w:color w:val="000000" w:themeColor="text1"/>
          <w:sz w:val="21"/>
          <w:szCs w:val="21"/>
        </w:rPr>
        <w:t> </w:t>
      </w:r>
      <w:r w:rsidRPr="00F5223A">
        <w:rPr>
          <w:color w:val="000000" w:themeColor="text1"/>
          <w:sz w:val="21"/>
          <w:szCs w:val="21"/>
        </w:rPr>
        <w:t>501.</w:t>
      </w:r>
    </w:p>
    <w:p w14:paraId="77F2786B" w14:textId="487ADA11" w:rsidR="00DC6165" w:rsidRPr="00F5223A" w:rsidRDefault="00DC6165" w:rsidP="00C973BF">
      <w:pPr>
        <w:widowControl w:val="0"/>
        <w:snapToGrid w:val="0"/>
        <w:spacing w:line="240" w:lineRule="auto"/>
        <w:jc w:val="both"/>
        <w:rPr>
          <w:color w:val="000000" w:themeColor="text1"/>
          <w:sz w:val="21"/>
          <w:szCs w:val="21"/>
        </w:rPr>
      </w:pPr>
      <w:r w:rsidRPr="00F5223A">
        <w:rPr>
          <w:color w:val="000000" w:themeColor="text1"/>
          <w:sz w:val="21"/>
          <w:szCs w:val="21"/>
        </w:rPr>
        <w:t>Zhotoviteľ je povinný zabezpečiť príslušné súhlasy na realizáciu Diela od ŽSR.</w:t>
      </w:r>
    </w:p>
    <w:p w14:paraId="467F95DB" w14:textId="77777777" w:rsidR="004D6B02" w:rsidRPr="00F5223A" w:rsidRDefault="004D6B02" w:rsidP="00C973BF">
      <w:pPr>
        <w:widowControl w:val="0"/>
        <w:adjustRightInd w:val="0"/>
        <w:snapToGrid w:val="0"/>
        <w:spacing w:line="240" w:lineRule="auto"/>
        <w:jc w:val="both"/>
        <w:rPr>
          <w:color w:val="000000" w:themeColor="text1"/>
          <w:sz w:val="21"/>
          <w:szCs w:val="21"/>
        </w:rPr>
      </w:pPr>
    </w:p>
    <w:p w14:paraId="552D2FA8" w14:textId="5C704696" w:rsidR="00B01C37" w:rsidRPr="00F5223A" w:rsidRDefault="00753CA0" w:rsidP="00CE4FBE">
      <w:pPr>
        <w:pStyle w:val="Odsekzoznamu"/>
        <w:widowControl w:val="0"/>
        <w:numPr>
          <w:ilvl w:val="3"/>
          <w:numId w:val="7"/>
        </w:numPr>
        <w:adjustRightInd w:val="0"/>
        <w:snapToGrid w:val="0"/>
        <w:spacing w:line="240" w:lineRule="auto"/>
        <w:ind w:left="851" w:hanging="851"/>
        <w:jc w:val="both"/>
        <w:rPr>
          <w:b/>
          <w:bCs/>
          <w:color w:val="000000" w:themeColor="text1"/>
          <w:sz w:val="21"/>
          <w:szCs w:val="21"/>
        </w:rPr>
      </w:pPr>
      <w:bookmarkStart w:id="34" w:name="_Toc332367345"/>
      <w:bookmarkStart w:id="35" w:name="_Toc345289303"/>
      <w:r w:rsidRPr="00F5223A">
        <w:rPr>
          <w:b/>
          <w:bCs/>
          <w:color w:val="000000" w:themeColor="text1"/>
          <w:sz w:val="21"/>
          <w:szCs w:val="21"/>
        </w:rPr>
        <w:t>Postup pri odovzdaní a prebraní Staveniska</w:t>
      </w:r>
      <w:bookmarkEnd w:id="33"/>
      <w:bookmarkEnd w:id="34"/>
      <w:bookmarkEnd w:id="35"/>
    </w:p>
    <w:p w14:paraId="29093E98" w14:textId="36D42E78" w:rsidR="00DC6165" w:rsidRPr="00F5223A" w:rsidRDefault="004A2FB8"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Odovzdanie Staveniska Objednávateľom a jeho prevzatie Zhotoviteľom sa uskutoční bez zbytočného odkladu po prevzatí právoplatného </w:t>
      </w:r>
      <w:r w:rsidR="00DC6165" w:rsidRPr="00F5223A">
        <w:rPr>
          <w:color w:val="000000" w:themeColor="text1"/>
          <w:sz w:val="21"/>
          <w:szCs w:val="21"/>
        </w:rPr>
        <w:t xml:space="preserve">rozhodnutia o povolení stavebného zámeru, a overenia projektu stavby </w:t>
      </w:r>
      <w:r w:rsidRPr="00F5223A">
        <w:rPr>
          <w:color w:val="000000" w:themeColor="text1"/>
          <w:sz w:val="21"/>
          <w:szCs w:val="21"/>
        </w:rPr>
        <w:t>od Zhotoviteľa Objednávateľom</w:t>
      </w:r>
      <w:r w:rsidR="00DC6165" w:rsidRPr="00F5223A">
        <w:rPr>
          <w:color w:val="000000" w:themeColor="text1"/>
          <w:sz w:val="21"/>
          <w:szCs w:val="21"/>
        </w:rPr>
        <w:t xml:space="preserve"> (ktoré nastane neskôr)</w:t>
      </w:r>
      <w:r w:rsidRPr="00F5223A">
        <w:rPr>
          <w:color w:val="000000" w:themeColor="text1"/>
          <w:sz w:val="21"/>
          <w:szCs w:val="21"/>
        </w:rPr>
        <w:t xml:space="preserve">, najneskôr v lehote do 7 dní od </w:t>
      </w:r>
      <w:r w:rsidR="00DC6165" w:rsidRPr="00F5223A">
        <w:rPr>
          <w:color w:val="000000" w:themeColor="text1"/>
          <w:sz w:val="21"/>
          <w:szCs w:val="21"/>
        </w:rPr>
        <w:t xml:space="preserve">ich </w:t>
      </w:r>
      <w:r w:rsidRPr="00F5223A">
        <w:rPr>
          <w:color w:val="000000" w:themeColor="text1"/>
          <w:sz w:val="21"/>
          <w:szCs w:val="21"/>
        </w:rPr>
        <w:t>prevzatia.</w:t>
      </w:r>
    </w:p>
    <w:p w14:paraId="3AB2F386" w14:textId="5A31CDB1" w:rsidR="004A2FB8" w:rsidRPr="00F5223A" w:rsidRDefault="004A2FB8"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O odovzdaní a prevzatí Staveniska bude vyhotovený zápis podpísaný oboma Zmluvnými </w:t>
      </w:r>
      <w:r w:rsidRPr="00F5223A">
        <w:rPr>
          <w:color w:val="000000" w:themeColor="text1"/>
          <w:sz w:val="21"/>
          <w:szCs w:val="21"/>
        </w:rPr>
        <w:lastRenderedPageBreak/>
        <w:t>stranami, momentom podpisu tohto zápisu prechádza na Zhotoviteľa nebezpečenstvo vzniku škody na Stavenisku. Zmluvné strany sú povinné plniť podmienky vyplývajúce z tohto zápisu.</w:t>
      </w:r>
    </w:p>
    <w:p w14:paraId="59184319" w14:textId="43ACE188" w:rsidR="004A2FB8" w:rsidRPr="00F5223A" w:rsidRDefault="004A2FB8"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predloží v deň odovzdania a prevzatia Staveniska Objednávateľovi aj doklady týkajúce sa jeho poistenia zodpovednosti za škodu, pričom nepredloženie platnej poistnej zmluvy na poistenie zodpovednosti za škody spôsobené pri výkone predmetu svojej činnosti spolu s potvrdením o zaplatení poistného, sa považuje za bezdôvodné odmietnutie prevzatia Staveniska Zhotoviteľom a zakladá pre Objednávateľa aj právo na odstúpenie od tejto Zmluvy.</w:t>
      </w:r>
    </w:p>
    <w:p w14:paraId="3FB0D536" w14:textId="5D6E7DE0" w:rsidR="000209DD"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ov </w:t>
      </w:r>
      <w:r w:rsidR="00DC6165" w:rsidRPr="00F5223A">
        <w:rPr>
          <w:color w:val="000000" w:themeColor="text1"/>
          <w:sz w:val="21"/>
          <w:szCs w:val="21"/>
        </w:rPr>
        <w:t xml:space="preserve">je povinný zabezpečiť </w:t>
      </w:r>
      <w:r w:rsidR="00E43393" w:rsidRPr="00F5223A">
        <w:rPr>
          <w:color w:val="000000" w:themeColor="text1"/>
          <w:sz w:val="21"/>
          <w:szCs w:val="21"/>
        </w:rPr>
        <w:t xml:space="preserve">na vlastné náklady </w:t>
      </w:r>
      <w:r w:rsidR="00753CA0" w:rsidRPr="00F5223A">
        <w:rPr>
          <w:color w:val="000000" w:themeColor="text1"/>
          <w:sz w:val="21"/>
          <w:szCs w:val="21"/>
        </w:rPr>
        <w:t xml:space="preserve">body vytyčovacej siete, ktoré bude </w:t>
      </w:r>
      <w:r w:rsidRPr="00F5223A">
        <w:rPr>
          <w:color w:val="000000" w:themeColor="text1"/>
          <w:sz w:val="21"/>
          <w:szCs w:val="21"/>
        </w:rPr>
        <w:t>Zhotoviteľ</w:t>
      </w:r>
      <w:r w:rsidR="00753CA0" w:rsidRPr="00F5223A">
        <w:rPr>
          <w:color w:val="000000" w:themeColor="text1"/>
          <w:sz w:val="21"/>
          <w:szCs w:val="21"/>
        </w:rPr>
        <w:t xml:space="preserve"> počas Lehoty výstavby udržiavať.</w:t>
      </w:r>
    </w:p>
    <w:p w14:paraId="1DFDA26D" w14:textId="77777777" w:rsidR="000209DD"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povinný vykonať geodetické zameranie bodov vytyčovacej siete.</w:t>
      </w:r>
      <w:bookmarkStart w:id="36" w:name="_Hlk144906884"/>
    </w:p>
    <w:p w14:paraId="5CDCBDE8" w14:textId="07BAA2A1" w:rsidR="00753CA0" w:rsidRPr="00F5223A" w:rsidRDefault="001760C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je povinný vykonať vytýčenie existujúcich a prekladaných inžinierskych sietí v projektovanom rozsahu.</w:t>
      </w:r>
      <w:bookmarkEnd w:id="36"/>
    </w:p>
    <w:p w14:paraId="109F7554" w14:textId="2FB6135A" w:rsidR="00A90D2E" w:rsidRPr="00F5223A" w:rsidRDefault="00A90D2E" w:rsidP="00C973BF">
      <w:pPr>
        <w:widowControl w:val="0"/>
        <w:adjustRightInd w:val="0"/>
        <w:snapToGrid w:val="0"/>
        <w:spacing w:line="240" w:lineRule="auto"/>
        <w:jc w:val="both"/>
        <w:rPr>
          <w:sz w:val="21"/>
          <w:szCs w:val="21"/>
        </w:rPr>
      </w:pPr>
      <w:r w:rsidRPr="00F5223A">
        <w:rPr>
          <w:sz w:val="21"/>
          <w:szCs w:val="21"/>
        </w:rPr>
        <w:t>Zhotoviteľ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 Z.</w:t>
      </w:r>
      <w:r w:rsidR="003F6132" w:rsidRPr="00F5223A">
        <w:rPr>
          <w:sz w:val="21"/>
          <w:szCs w:val="21"/>
        </w:rPr>
        <w:t xml:space="preserve"> </w:t>
      </w:r>
      <w:r w:rsidRPr="00F5223A">
        <w:rPr>
          <w:sz w:val="21"/>
          <w:szCs w:val="21"/>
        </w:rPr>
        <w:t>z. o meradlách a metrologickej kontrole v znení neskorších predpisov.</w:t>
      </w:r>
    </w:p>
    <w:p w14:paraId="16B75A34" w14:textId="77777777" w:rsidR="000209DD" w:rsidRPr="00F5223A" w:rsidRDefault="006D517C" w:rsidP="00C973BF">
      <w:pPr>
        <w:widowControl w:val="0"/>
        <w:adjustRightInd w:val="0"/>
        <w:snapToGrid w:val="0"/>
        <w:spacing w:line="240" w:lineRule="auto"/>
        <w:jc w:val="both"/>
        <w:rPr>
          <w:sz w:val="21"/>
          <w:szCs w:val="21"/>
        </w:rPr>
      </w:pPr>
      <w:r w:rsidRPr="00F5223A">
        <w:rPr>
          <w:sz w:val="21"/>
          <w:szCs w:val="21"/>
        </w:rPr>
        <w:t>Zhotoviteľ je povinný Stavenisko označiť na vlastné náklady a v súlade so všeobecne záväznými právnymi predpismi.</w:t>
      </w:r>
    </w:p>
    <w:p w14:paraId="61C91D94" w14:textId="77777777" w:rsidR="000209DD" w:rsidRPr="00F5223A" w:rsidRDefault="006D517C" w:rsidP="00C973BF">
      <w:pPr>
        <w:widowControl w:val="0"/>
        <w:adjustRightInd w:val="0"/>
        <w:snapToGrid w:val="0"/>
        <w:spacing w:line="240" w:lineRule="auto"/>
        <w:jc w:val="both"/>
        <w:rPr>
          <w:sz w:val="21"/>
          <w:szCs w:val="21"/>
        </w:rPr>
      </w:pPr>
      <w:r w:rsidRPr="00F5223A">
        <w:rPr>
          <w:sz w:val="21"/>
          <w:szCs w:val="21"/>
        </w:rPr>
        <w:t>Od odovzdania Staveniska zodpovedá za Stavenisko zhotoviteľ.</w:t>
      </w:r>
    </w:p>
    <w:p w14:paraId="51EAED24" w14:textId="77777777" w:rsidR="000209DD" w:rsidRPr="00F5223A" w:rsidRDefault="006D517C" w:rsidP="00C973BF">
      <w:pPr>
        <w:widowControl w:val="0"/>
        <w:adjustRightInd w:val="0"/>
        <w:snapToGrid w:val="0"/>
        <w:spacing w:line="240" w:lineRule="auto"/>
        <w:jc w:val="both"/>
        <w:rPr>
          <w:sz w:val="21"/>
          <w:szCs w:val="21"/>
        </w:rPr>
      </w:pPr>
      <w:r w:rsidRPr="00F5223A">
        <w:rPr>
          <w:sz w:val="21"/>
          <w:szCs w:val="21"/>
        </w:rPr>
        <w:t>Zhotoviteľ nie je oprávnený bez predchádzajúceho písomného súhlasu objednávateľa umiestňovať na Stavenisku, na zariadeniach nachádzajúcich sa na Stavenisku a ani na oplotení Staveniska akékoľvek reklamy a/alebo iné pútače.</w:t>
      </w:r>
    </w:p>
    <w:p w14:paraId="78362F0F" w14:textId="115A57E7" w:rsidR="006D517C" w:rsidRPr="00F5223A" w:rsidRDefault="006D517C" w:rsidP="00C973BF">
      <w:pPr>
        <w:widowControl w:val="0"/>
        <w:adjustRightInd w:val="0"/>
        <w:snapToGrid w:val="0"/>
        <w:spacing w:line="240" w:lineRule="auto"/>
        <w:jc w:val="both"/>
        <w:rPr>
          <w:sz w:val="21"/>
          <w:szCs w:val="21"/>
        </w:rPr>
      </w:pPr>
      <w:r w:rsidRPr="00F5223A">
        <w:rPr>
          <w:sz w:val="21"/>
          <w:szCs w:val="21"/>
        </w:rPr>
        <w:t>Zhotoviteľ je oprávnený umiestniť na Stavenisku svoje logo s rozmermi 2m x 2m na mieste dohodnutom s objednávateľom.</w:t>
      </w:r>
    </w:p>
    <w:p w14:paraId="0A652433" w14:textId="59F64AB0" w:rsidR="000209DD" w:rsidRPr="00F5223A" w:rsidRDefault="000209DD"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 súvislosti so Staveniskom je Zhotoviteľ povinný zabezpečiť najmä:</w:t>
      </w:r>
    </w:p>
    <w:p w14:paraId="652A5E97" w14:textId="79CC12C7"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aby na Stavenisko nemali v čase výkonu stavebných prác prístup nepovolané osoby, a to najmä na miesta, kde môže dôjsť k ohrozeniu života alebo zdravia,</w:t>
      </w:r>
    </w:p>
    <w:p w14:paraId="257BAB30" w14:textId="20A5FB89"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 xml:space="preserve">označenie Staveniska, </w:t>
      </w:r>
    </w:p>
    <w:p w14:paraId="14630C3C" w14:textId="26387D15"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zriadenie vjazdu a výjazdu z miestnej komunikácie alebo z účelovej komunikácie na prísun stavebných výrobkov, na odvoz stavebného odpadu a na prístup vozidiel záchrannej zdravotnej služby a dopravnej zdravotnej služby a požiarnej ochrany, a jeho udržiavanie v nepoškodenom a čistom stave,</w:t>
      </w:r>
    </w:p>
    <w:p w14:paraId="36D90B53" w14:textId="78F2C1BB"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umiestnenie zariadenia Staveniska a skladovanie stavebných výrobkov,</w:t>
      </w:r>
    </w:p>
    <w:p w14:paraId="3F944B77" w14:textId="59A8218A"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 xml:space="preserve">odvoz a likvidáciu odpadu, a to v súlade s platnou legislatívou, </w:t>
      </w:r>
    </w:p>
    <w:p w14:paraId="371FE5AE" w14:textId="288F3273"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poriadok a čistotu na Stavenisku, v jeho okolí a na prístupových komunikáciách ako aj na užívaných inžinierskych sieťach,</w:t>
      </w:r>
    </w:p>
    <w:p w14:paraId="5DBB08B2" w14:textId="3D22C247"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 xml:space="preserve">bezpečnosť a ochranu zdravia všetkých osôb nachádzajúcich sa na Stavenisku a požiarnu ochranu Staveniska a Diela/Stavby, poučenie osôb nachádzajúcich sa na Stavenisku o bezpečnosti a ochrane zdravia pri práci a požiarnej ochrane Staveniska a Diela/Stavby, </w:t>
      </w:r>
    </w:p>
    <w:p w14:paraId="6B496F40" w14:textId="3CE3CD2E"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aby sa všetky osoby nachádzajúce sa na Stavenisku zdržali fajčenia na Stavenisku mimo priestorov výhradne určených a označených Zhotoviteľom na tieto účely,</w:t>
      </w:r>
    </w:p>
    <w:p w14:paraId="7B3DDB3D" w14:textId="2E95E335"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lastRenderedPageBreak/>
        <w:t>vykonanie opatrení potrebných na ochranu existujúcich vedení, rozvodov, prípojok a meračov energií, kanalizácie, telekomunikácií a iných Inžinierskych sietí nachádzajúcich sa na Stavenisku alebo v jeho okolí, najmä zabezpečovať ich trvalú funkčnosť, údržbu a opravy prostredníctvom oprávnených osôb, pokiaľ potreba opravy vznikne v dôsledku okolností, za ktoré zodpovedá Zhotoviteľ,</w:t>
      </w:r>
    </w:p>
    <w:p w14:paraId="0F10B012" w14:textId="7A4D237B"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 xml:space="preserve">vykonanie všetkých potrebných opatrení a prispôsobenie svojej činnosti pri plnení predmetu tejto Zmluvy  tomu, že stavebné a súvisiace práce budú vykonávané v priestoroch koľajových dráh, a to osobami s odbornou spôsobilosťou a zdravotnou spôsobilosťou,  </w:t>
      </w:r>
    </w:p>
    <w:p w14:paraId="0E3F4E3A" w14:textId="139298E6"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predchádzanie škodám na majetku tretích osôb,</w:t>
      </w:r>
    </w:p>
    <w:p w14:paraId="2DA8B694" w14:textId="7C8AAB54"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 xml:space="preserve">dostupnosť technických podkladov alebo ich kópií, potrebných na uskutočňovanie Diela/Stavby a na výkon štátneho stavebného dohľadu na Stavenisku, a to počas celého zhotovovania Diela/Stavby, </w:t>
      </w:r>
    </w:p>
    <w:p w14:paraId="3EE9DC15" w14:textId="16F1C827" w:rsidR="000209DD" w:rsidRPr="00F5223A" w:rsidRDefault="000209DD" w:rsidP="00CE4FBE">
      <w:pPr>
        <w:pStyle w:val="Odsekzoznamu"/>
        <w:widowControl w:val="0"/>
        <w:numPr>
          <w:ilvl w:val="0"/>
          <w:numId w:val="15"/>
        </w:numPr>
        <w:adjustRightInd w:val="0"/>
        <w:snapToGrid w:val="0"/>
        <w:spacing w:line="240" w:lineRule="auto"/>
        <w:ind w:left="1134" w:hanging="567"/>
        <w:jc w:val="both"/>
        <w:rPr>
          <w:color w:val="000000" w:themeColor="text1"/>
          <w:sz w:val="21"/>
          <w:szCs w:val="21"/>
        </w:rPr>
      </w:pPr>
      <w:r w:rsidRPr="00F5223A">
        <w:rPr>
          <w:color w:val="000000" w:themeColor="text1"/>
          <w:sz w:val="21"/>
          <w:szCs w:val="21"/>
        </w:rPr>
        <w:t>v lehote do siedmich dní (7) odo dňa odovzdania a prevzatia Diela/Stavby odstránenie všetkých zariadení, nadbytočných stavebných výrobkov, a odpadu zo Staveniska</w:t>
      </w:r>
    </w:p>
    <w:p w14:paraId="691DDC8B" w14:textId="6F8CE20B" w:rsidR="00B01C37" w:rsidRPr="00F5223A" w:rsidRDefault="008338CB">
      <w:pPr>
        <w:widowControl w:val="0"/>
        <w:adjustRightInd w:val="0"/>
        <w:snapToGrid w:val="0"/>
        <w:spacing w:line="240" w:lineRule="auto"/>
        <w:jc w:val="both"/>
        <w:rPr>
          <w:color w:val="000000" w:themeColor="text1"/>
          <w:sz w:val="21"/>
          <w:szCs w:val="21"/>
        </w:rPr>
      </w:pPr>
      <w:r w:rsidRPr="00F5223A">
        <w:rPr>
          <w:color w:val="000000" w:themeColor="text1"/>
          <w:sz w:val="21"/>
          <w:szCs w:val="21"/>
        </w:rPr>
        <w:t>Právo prístupu a dočasného užívania častí Staveniska na pozemkoch tretích osôb nad rámec pozemkov identifikovaných v Zmluve,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p>
    <w:p w14:paraId="3E70BDAB" w14:textId="0FB0D628" w:rsidR="00BA54C8" w:rsidRPr="00F5223A" w:rsidRDefault="00BA54C8" w:rsidP="00BA54C8">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dozoru. Zhotoviteľ o takéto povolenie Stavebného dozoru písomne požiada minimálne 7 dní pred navrhovaným začiatkom prác. Spolu so žiadosťou predloží všetky podrobnosti o prácach, dopad na Harmonogram prác a hlavné Zariadenia Zhotoviteľa, ktoré budú do prác zapojené a zároveň pripojí kópie všetkých potrebných povolení získaných v súlade s </w:t>
      </w:r>
      <w:proofErr w:type="spellStart"/>
      <w:r w:rsidRPr="00F5223A">
        <w:rPr>
          <w:color w:val="000000" w:themeColor="text1"/>
          <w:sz w:val="21"/>
          <w:szCs w:val="21"/>
        </w:rPr>
        <w:t>podčlánkom</w:t>
      </w:r>
      <w:proofErr w:type="spellEnd"/>
      <w:r w:rsidRPr="00F5223A">
        <w:rPr>
          <w:color w:val="000000" w:themeColor="text1"/>
          <w:sz w:val="21"/>
          <w:szCs w:val="21"/>
        </w:rPr>
        <w:t xml:space="preserve"> 1.13 Zmluvy. </w:t>
      </w:r>
    </w:p>
    <w:p w14:paraId="5824D2DD" w14:textId="0629249D" w:rsidR="00BA54C8" w:rsidRPr="00F5223A" w:rsidRDefault="00BA54C8" w:rsidP="00BA54C8">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nepoužije žiadnu časť Staveniska pre žiadny iný účel nesúvisiaci s vyhotovením Diela bez súhlasu Stavebného dozoru.</w:t>
      </w:r>
    </w:p>
    <w:p w14:paraId="4F323C5A" w14:textId="77777777" w:rsidR="008338CB" w:rsidRPr="00F5223A" w:rsidRDefault="008338CB" w:rsidP="00C973BF">
      <w:pPr>
        <w:widowControl w:val="0"/>
        <w:adjustRightInd w:val="0"/>
        <w:snapToGrid w:val="0"/>
        <w:spacing w:line="240" w:lineRule="auto"/>
        <w:jc w:val="both"/>
        <w:rPr>
          <w:color w:val="000000" w:themeColor="text1"/>
          <w:sz w:val="21"/>
          <w:szCs w:val="21"/>
        </w:rPr>
      </w:pPr>
    </w:p>
    <w:p w14:paraId="0B7E86D3" w14:textId="269F03BB" w:rsidR="00DB67A2" w:rsidRPr="00F5223A" w:rsidRDefault="00475CCC" w:rsidP="00CE4FBE">
      <w:pPr>
        <w:pStyle w:val="Odsekzoznamu"/>
        <w:widowControl w:val="0"/>
        <w:numPr>
          <w:ilvl w:val="1"/>
          <w:numId w:val="7"/>
        </w:numPr>
        <w:adjustRightInd w:val="0"/>
        <w:snapToGrid w:val="0"/>
        <w:spacing w:line="240" w:lineRule="auto"/>
        <w:ind w:left="0" w:firstLine="0"/>
        <w:jc w:val="both"/>
        <w:rPr>
          <w:b/>
          <w:bCs/>
          <w:color w:val="000000" w:themeColor="text1"/>
          <w:sz w:val="21"/>
          <w:szCs w:val="21"/>
        </w:rPr>
      </w:pPr>
      <w:r w:rsidRPr="00F5223A">
        <w:rPr>
          <w:b/>
          <w:bCs/>
          <w:color w:val="000000" w:themeColor="text1"/>
          <w:sz w:val="21"/>
          <w:szCs w:val="21"/>
        </w:rPr>
        <w:t>Vynútené a vyvolané investície</w:t>
      </w:r>
    </w:p>
    <w:p w14:paraId="3D33AB7B" w14:textId="77777777" w:rsidR="00E3177B" w:rsidRPr="00F5223A" w:rsidRDefault="00D035F8"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Nie sú žiadne</w:t>
      </w:r>
      <w:r w:rsidR="00E3177B" w:rsidRPr="00F5223A">
        <w:rPr>
          <w:color w:val="000000" w:themeColor="text1"/>
          <w:sz w:val="21"/>
          <w:szCs w:val="21"/>
        </w:rPr>
        <w:t>.</w:t>
      </w:r>
    </w:p>
    <w:p w14:paraId="7D6DCF9D" w14:textId="52841B9B" w:rsidR="005776EB" w:rsidRPr="00F5223A" w:rsidRDefault="00D035F8"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ŽSR však môžu stanoviť podmienky výstavby</w:t>
      </w:r>
      <w:r w:rsidR="00E3177B" w:rsidRPr="00F5223A">
        <w:rPr>
          <w:color w:val="000000" w:themeColor="text1"/>
          <w:sz w:val="21"/>
          <w:szCs w:val="21"/>
        </w:rPr>
        <w:t xml:space="preserve"> a v rámci nich úpravy priamo vyvolané stavbou dráhy, a to na úrovni technického riešenia v čase vyvolanej úpravy</w:t>
      </w:r>
      <w:r w:rsidRPr="00F5223A">
        <w:rPr>
          <w:color w:val="000000" w:themeColor="text1"/>
          <w:sz w:val="21"/>
          <w:szCs w:val="21"/>
        </w:rPr>
        <w:t>.</w:t>
      </w:r>
      <w:r w:rsidR="00E3177B" w:rsidRPr="00F5223A">
        <w:rPr>
          <w:color w:val="000000" w:themeColor="text1"/>
          <w:sz w:val="21"/>
          <w:szCs w:val="21"/>
        </w:rPr>
        <w:t xml:space="preserve"> Tieto možné úpravy je Zhotoviteľ povinný zahrnúť do Navrhovanej zmluvnej ceny.</w:t>
      </w:r>
    </w:p>
    <w:p w14:paraId="6CA26002" w14:textId="2C4A2D28" w:rsidR="005776EB" w:rsidRPr="00F5223A" w:rsidRDefault="00294FAA" w:rsidP="00C973BF">
      <w:pPr>
        <w:widowControl w:val="0"/>
        <w:snapToGrid w:val="0"/>
        <w:spacing w:line="240" w:lineRule="auto"/>
        <w:rPr>
          <w:color w:val="000000" w:themeColor="text1"/>
          <w:sz w:val="21"/>
          <w:szCs w:val="21"/>
        </w:rPr>
      </w:pPr>
      <w:r w:rsidRPr="00F5223A">
        <w:rPr>
          <w:color w:val="000000" w:themeColor="text1"/>
          <w:sz w:val="21"/>
          <w:szCs w:val="21"/>
        </w:rPr>
        <w:br w:type="page"/>
      </w:r>
    </w:p>
    <w:p w14:paraId="10071257" w14:textId="763E670C" w:rsidR="00753CA0" w:rsidRPr="00F5223A" w:rsidRDefault="00270FE4" w:rsidP="00CE4FBE">
      <w:pPr>
        <w:pStyle w:val="Odsekzoznamu"/>
        <w:widowControl w:val="0"/>
        <w:numPr>
          <w:ilvl w:val="0"/>
          <w:numId w:val="7"/>
        </w:numPr>
        <w:adjustRightInd w:val="0"/>
        <w:snapToGrid w:val="0"/>
        <w:spacing w:line="240" w:lineRule="auto"/>
        <w:ind w:left="0" w:firstLine="0"/>
        <w:jc w:val="both"/>
        <w:rPr>
          <w:b/>
          <w:bCs/>
          <w:color w:val="000000" w:themeColor="text1"/>
          <w:sz w:val="21"/>
          <w:szCs w:val="21"/>
        </w:rPr>
      </w:pPr>
      <w:bookmarkStart w:id="37" w:name="_Toc292803103"/>
      <w:bookmarkStart w:id="38" w:name="_Toc332367346"/>
      <w:bookmarkStart w:id="39" w:name="_Toc345289304"/>
      <w:bookmarkStart w:id="40" w:name="_Toc292038714"/>
      <w:bookmarkStart w:id="41" w:name="_Toc292042004"/>
      <w:r w:rsidRPr="00F5223A">
        <w:rPr>
          <w:b/>
          <w:bCs/>
          <w:color w:val="000000" w:themeColor="text1"/>
          <w:sz w:val="21"/>
          <w:szCs w:val="21"/>
        </w:rPr>
        <w:lastRenderedPageBreak/>
        <w:t>TECHNICKÁ DOKUMENTÁCIA DIELA</w:t>
      </w:r>
      <w:bookmarkEnd w:id="37"/>
      <w:bookmarkEnd w:id="38"/>
      <w:bookmarkEnd w:id="39"/>
      <w:bookmarkEnd w:id="40"/>
      <w:bookmarkEnd w:id="41"/>
    </w:p>
    <w:p w14:paraId="5966DF52" w14:textId="77777777" w:rsidR="00B01C37" w:rsidRPr="00F5223A" w:rsidRDefault="00B01C37" w:rsidP="00C973BF">
      <w:pPr>
        <w:widowControl w:val="0"/>
        <w:adjustRightInd w:val="0"/>
        <w:snapToGrid w:val="0"/>
        <w:spacing w:line="240" w:lineRule="auto"/>
        <w:jc w:val="both"/>
        <w:rPr>
          <w:color w:val="000000" w:themeColor="text1"/>
          <w:sz w:val="21"/>
          <w:szCs w:val="21"/>
        </w:rPr>
      </w:pPr>
    </w:p>
    <w:p w14:paraId="7A575B39" w14:textId="5C4CE1C3"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bude zodpovedný za vypracovanie Dokumentácie </w:t>
      </w:r>
      <w:r w:rsidRPr="00F5223A">
        <w:rPr>
          <w:color w:val="000000" w:themeColor="text1"/>
          <w:sz w:val="21"/>
          <w:szCs w:val="21"/>
        </w:rPr>
        <w:t>Zhotoviteľ</w:t>
      </w:r>
      <w:r w:rsidR="00753CA0" w:rsidRPr="00F5223A">
        <w:rPr>
          <w:color w:val="000000" w:themeColor="text1"/>
          <w:sz w:val="21"/>
          <w:szCs w:val="21"/>
        </w:rPr>
        <w:t xml:space="preserve">a, zabezpečenie dokumentov potrebných na splnenie všetkých úradných schválení a s nimi súvisiacich inžinierskych činností, za vypracovanie technickej dokumentácie </w:t>
      </w:r>
      <w:r w:rsidRPr="00F5223A">
        <w:rPr>
          <w:color w:val="000000" w:themeColor="text1"/>
          <w:sz w:val="21"/>
          <w:szCs w:val="21"/>
        </w:rPr>
        <w:t>Zhotoviteľ</w:t>
      </w:r>
      <w:r w:rsidR="00753CA0" w:rsidRPr="00F5223A">
        <w:rPr>
          <w:color w:val="000000" w:themeColor="text1"/>
          <w:sz w:val="21"/>
          <w:szCs w:val="21"/>
        </w:rPr>
        <w:t>a,</w:t>
      </w:r>
      <w:r w:rsidR="003266FA" w:rsidRPr="00F5223A">
        <w:rPr>
          <w:color w:val="000000" w:themeColor="text1"/>
          <w:sz w:val="21"/>
          <w:szCs w:val="21"/>
        </w:rPr>
        <w:t xml:space="preserve"> </w:t>
      </w:r>
      <w:r w:rsidR="00753CA0" w:rsidRPr="00F5223A">
        <w:rPr>
          <w:color w:val="000000" w:themeColor="text1"/>
          <w:sz w:val="21"/>
          <w:szCs w:val="21"/>
        </w:rPr>
        <w:t>za realizáciu stavebných prác</w:t>
      </w:r>
      <w:r w:rsidR="43051BB1" w:rsidRPr="00F5223A">
        <w:rPr>
          <w:color w:val="000000" w:themeColor="text1"/>
          <w:sz w:val="21"/>
          <w:szCs w:val="21"/>
        </w:rPr>
        <w:t>, montážnych prác</w:t>
      </w:r>
      <w:r w:rsidR="00753CA0" w:rsidRPr="00F5223A">
        <w:rPr>
          <w:color w:val="000000" w:themeColor="text1"/>
          <w:sz w:val="21"/>
          <w:szCs w:val="21"/>
        </w:rPr>
        <w:t xml:space="preserve"> a odstránenie vád na Diele</w:t>
      </w:r>
      <w:r w:rsidR="00D035F8" w:rsidRPr="00F5223A">
        <w:rPr>
          <w:color w:val="000000" w:themeColor="text1"/>
          <w:sz w:val="21"/>
          <w:szCs w:val="21"/>
        </w:rPr>
        <w:t>, sp</w:t>
      </w:r>
      <w:r w:rsidR="00BA54C8" w:rsidRPr="00F5223A">
        <w:rPr>
          <w:color w:val="000000" w:themeColor="text1"/>
          <w:sz w:val="21"/>
          <w:szCs w:val="21"/>
        </w:rPr>
        <w:t>ustenie</w:t>
      </w:r>
      <w:r w:rsidR="00D035F8" w:rsidRPr="00F5223A">
        <w:rPr>
          <w:color w:val="000000" w:themeColor="text1"/>
          <w:sz w:val="21"/>
          <w:szCs w:val="21"/>
        </w:rPr>
        <w:t xml:space="preserve"> Diela a jeho kolaudáciu a povolenia </w:t>
      </w:r>
      <w:r w:rsidR="007C1F20" w:rsidRPr="00F5223A">
        <w:rPr>
          <w:color w:val="000000" w:themeColor="text1"/>
          <w:sz w:val="21"/>
          <w:szCs w:val="21"/>
        </w:rPr>
        <w:t>R</w:t>
      </w:r>
      <w:r w:rsidR="00D035F8" w:rsidRPr="00F5223A">
        <w:rPr>
          <w:color w:val="000000" w:themeColor="text1"/>
          <w:sz w:val="21"/>
          <w:szCs w:val="21"/>
        </w:rPr>
        <w:t>ÚVZ,</w:t>
      </w:r>
      <w:r w:rsidR="00753CA0" w:rsidRPr="00F5223A">
        <w:rPr>
          <w:color w:val="000000" w:themeColor="text1"/>
          <w:sz w:val="21"/>
          <w:szCs w:val="21"/>
        </w:rPr>
        <w:t xml:space="preserve"> a za to, že v jeho súťažnej ponuke boli zahrnuté všetky práce súvisiace s realizáciou Diela, ktoré</w:t>
      </w:r>
      <w:r w:rsidR="00B01C37" w:rsidRPr="00F5223A">
        <w:rPr>
          <w:color w:val="000000" w:themeColor="text1"/>
          <w:sz w:val="21"/>
          <w:szCs w:val="21"/>
        </w:rPr>
        <w:t xml:space="preserve"> </w:t>
      </w:r>
      <w:r w:rsidR="00753CA0" w:rsidRPr="00F5223A">
        <w:rPr>
          <w:color w:val="000000" w:themeColor="text1"/>
          <w:sz w:val="21"/>
          <w:szCs w:val="21"/>
        </w:rPr>
        <w:t>vykoná/zabezpečí v</w:t>
      </w:r>
      <w:r w:rsidR="003266FA" w:rsidRPr="00F5223A">
        <w:rPr>
          <w:color w:val="000000" w:themeColor="text1"/>
          <w:sz w:val="21"/>
          <w:szCs w:val="21"/>
        </w:rPr>
        <w:t xml:space="preserve"> </w:t>
      </w:r>
      <w:r w:rsidR="00753CA0" w:rsidRPr="00F5223A">
        <w:rPr>
          <w:color w:val="000000" w:themeColor="text1"/>
          <w:sz w:val="21"/>
          <w:szCs w:val="21"/>
        </w:rPr>
        <w:t>súlade so Zmluvou.</w:t>
      </w:r>
    </w:p>
    <w:p w14:paraId="0453A38B" w14:textId="77777777"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povinný zabezpečiť všetky ďalšie činnosti/práce a dodať všetky dokumenty a dokumentácie vyplývajúce alebo požadované počas spracovávania Dokumentácie </w:t>
      </w:r>
      <w:r w:rsidRPr="00F5223A">
        <w:rPr>
          <w:color w:val="000000" w:themeColor="text1"/>
          <w:sz w:val="21"/>
          <w:szCs w:val="21"/>
        </w:rPr>
        <w:t>Zhotoviteľ</w:t>
      </w:r>
      <w:r w:rsidR="00753CA0" w:rsidRPr="00F5223A">
        <w:rPr>
          <w:color w:val="000000" w:themeColor="text1"/>
          <w:sz w:val="21"/>
          <w:szCs w:val="21"/>
        </w:rPr>
        <w:t xml:space="preserve">a a na základe Dokumentácie </w:t>
      </w:r>
      <w:r w:rsidRPr="00F5223A">
        <w:rPr>
          <w:color w:val="000000" w:themeColor="text1"/>
          <w:sz w:val="21"/>
          <w:szCs w:val="21"/>
        </w:rPr>
        <w:t>Zhotoviteľ</w:t>
      </w:r>
      <w:r w:rsidR="00753CA0" w:rsidRPr="00F5223A">
        <w:rPr>
          <w:color w:val="000000" w:themeColor="text1"/>
          <w:sz w:val="21"/>
          <w:szCs w:val="21"/>
        </w:rPr>
        <w:t>a ako aj</w:t>
      </w:r>
      <w:r w:rsidR="003266FA" w:rsidRPr="00F5223A">
        <w:rPr>
          <w:color w:val="000000" w:themeColor="text1"/>
          <w:sz w:val="21"/>
          <w:szCs w:val="21"/>
        </w:rPr>
        <w:t xml:space="preserve"> </w:t>
      </w:r>
      <w:r w:rsidR="00753CA0" w:rsidRPr="00F5223A">
        <w:rPr>
          <w:color w:val="000000" w:themeColor="text1"/>
          <w:sz w:val="21"/>
          <w:szCs w:val="21"/>
        </w:rPr>
        <w:t>zo stanovísk/rozhodnutí a úradných schválení k predmetu Diela vydaných a k úradným schváleniam predmetu Diela potrebných, ktoré nie sú uvedené v Zmluve, ale</w:t>
      </w:r>
      <w:r w:rsidR="003266FA" w:rsidRPr="00F5223A">
        <w:rPr>
          <w:color w:val="000000" w:themeColor="text1"/>
          <w:sz w:val="21"/>
          <w:szCs w:val="21"/>
        </w:rPr>
        <w:t xml:space="preserve"> </w:t>
      </w:r>
      <w:r w:rsidR="00753CA0" w:rsidRPr="00F5223A">
        <w:rPr>
          <w:color w:val="000000" w:themeColor="text1"/>
          <w:sz w:val="21"/>
          <w:szCs w:val="21"/>
        </w:rPr>
        <w:t xml:space="preserve">vyplývajú zo Zmluvy, </w:t>
      </w:r>
      <w:r w:rsidR="006224AA" w:rsidRPr="00F5223A">
        <w:rPr>
          <w:color w:val="000000" w:themeColor="text1"/>
          <w:sz w:val="21"/>
          <w:szCs w:val="21"/>
        </w:rPr>
        <w:t xml:space="preserve">a </w:t>
      </w:r>
      <w:r w:rsidR="00753CA0" w:rsidRPr="00F5223A">
        <w:rPr>
          <w:color w:val="000000" w:themeColor="text1"/>
          <w:sz w:val="21"/>
          <w:szCs w:val="21"/>
        </w:rPr>
        <w:t>sú nevyhnutné pre vyhotovenie, dokončenie Diela a odstránenie vád ako aj pre bezpečnú prevádzku Diela.</w:t>
      </w:r>
    </w:p>
    <w:p w14:paraId="17B5B0BD" w14:textId="77777777" w:rsidR="00B368F3" w:rsidRPr="00F5223A" w:rsidRDefault="00B368F3" w:rsidP="00C973BF">
      <w:pPr>
        <w:widowControl w:val="0"/>
        <w:adjustRightInd w:val="0"/>
        <w:snapToGrid w:val="0"/>
        <w:spacing w:line="240" w:lineRule="auto"/>
        <w:jc w:val="both"/>
        <w:rPr>
          <w:color w:val="000000" w:themeColor="text1"/>
          <w:sz w:val="21"/>
          <w:szCs w:val="21"/>
        </w:rPr>
      </w:pPr>
    </w:p>
    <w:p w14:paraId="304A00B4" w14:textId="5EFCA125"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bookmarkStart w:id="42" w:name="_Toc286861545"/>
      <w:bookmarkStart w:id="43" w:name="_Toc289265953"/>
      <w:bookmarkStart w:id="44" w:name="_Toc289329934"/>
      <w:bookmarkStart w:id="45" w:name="_Toc292038715"/>
      <w:bookmarkStart w:id="46" w:name="_Toc292042005"/>
      <w:bookmarkStart w:id="47" w:name="_Toc292803104"/>
      <w:bookmarkStart w:id="48" w:name="_Toc332367347"/>
      <w:bookmarkStart w:id="49" w:name="_Toc345289305"/>
      <w:r w:rsidRPr="00F5223A">
        <w:rPr>
          <w:b/>
          <w:bCs/>
          <w:color w:val="000000" w:themeColor="text1"/>
          <w:sz w:val="21"/>
          <w:szCs w:val="21"/>
        </w:rPr>
        <w:t xml:space="preserve">Projektová </w:t>
      </w:r>
      <w:r w:rsidR="192A0BC3" w:rsidRPr="00F5223A">
        <w:rPr>
          <w:b/>
          <w:bCs/>
          <w:color w:val="000000" w:themeColor="text1"/>
          <w:sz w:val="21"/>
          <w:szCs w:val="21"/>
        </w:rPr>
        <w:t>d</w:t>
      </w:r>
      <w:r w:rsidRPr="00F5223A">
        <w:rPr>
          <w:b/>
          <w:bCs/>
          <w:color w:val="000000" w:themeColor="text1"/>
          <w:sz w:val="21"/>
          <w:szCs w:val="21"/>
        </w:rPr>
        <w:t>okumentácia</w:t>
      </w:r>
      <w:bookmarkEnd w:id="42"/>
      <w:r w:rsidRPr="00F5223A">
        <w:rPr>
          <w:b/>
          <w:bCs/>
          <w:color w:val="000000" w:themeColor="text1"/>
          <w:sz w:val="21"/>
          <w:szCs w:val="21"/>
        </w:rPr>
        <w:t xml:space="preserve"> </w:t>
      </w:r>
      <w:r w:rsidR="5E3DF40B" w:rsidRPr="00F5223A">
        <w:rPr>
          <w:b/>
          <w:bCs/>
          <w:color w:val="000000" w:themeColor="text1"/>
          <w:sz w:val="21"/>
          <w:szCs w:val="21"/>
        </w:rPr>
        <w:t>ISS</w:t>
      </w:r>
      <w:bookmarkEnd w:id="43"/>
      <w:bookmarkEnd w:id="44"/>
      <w:bookmarkEnd w:id="45"/>
      <w:bookmarkEnd w:id="46"/>
      <w:bookmarkEnd w:id="47"/>
      <w:bookmarkEnd w:id="48"/>
      <w:bookmarkEnd w:id="49"/>
    </w:p>
    <w:p w14:paraId="218C3E17" w14:textId="765DC733" w:rsidR="4F48F3E5" w:rsidRPr="00F5223A" w:rsidRDefault="00142E18"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Sú len tieto Požiadavky Objednávateľa, </w:t>
      </w:r>
      <w:r w:rsidR="00E43393" w:rsidRPr="00F5223A">
        <w:rPr>
          <w:color w:val="000000" w:themeColor="text1"/>
          <w:sz w:val="21"/>
          <w:szCs w:val="21"/>
        </w:rPr>
        <w:t>Dokumentácia Objednávateľa neexistuje</w:t>
      </w:r>
      <w:r w:rsidR="1090F63D" w:rsidRPr="00F5223A">
        <w:rPr>
          <w:color w:val="000000" w:themeColor="text1"/>
          <w:sz w:val="21"/>
          <w:szCs w:val="21"/>
        </w:rPr>
        <w:t>.</w:t>
      </w:r>
    </w:p>
    <w:p w14:paraId="04D99317" w14:textId="4CA272EE" w:rsidR="00E17E66" w:rsidRPr="00F5223A" w:rsidRDefault="00E17E66"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Dokumentácia zhotoviteľa</w:t>
      </w:r>
      <w:r w:rsidR="00475CCC" w:rsidRPr="00F5223A">
        <w:rPr>
          <w:color w:val="000000" w:themeColor="text1"/>
          <w:sz w:val="21"/>
          <w:szCs w:val="21"/>
        </w:rPr>
        <w:t xml:space="preserve"> pozostáva, najmä</w:t>
      </w:r>
      <w:r w:rsidR="003F6132" w:rsidRPr="00F5223A">
        <w:rPr>
          <w:color w:val="000000" w:themeColor="text1"/>
          <w:sz w:val="21"/>
          <w:szCs w:val="21"/>
        </w:rPr>
        <w:t>,</w:t>
      </w:r>
      <w:r w:rsidR="00E43393" w:rsidRPr="00F5223A">
        <w:rPr>
          <w:color w:val="000000" w:themeColor="text1"/>
          <w:sz w:val="21"/>
          <w:szCs w:val="21"/>
        </w:rPr>
        <w:t xml:space="preserve"> avšak nie len:</w:t>
      </w:r>
    </w:p>
    <w:p w14:paraId="684D9B69" w14:textId="640F8FEC" w:rsidR="00E43393" w:rsidRPr="00F5223A" w:rsidRDefault="00142E18" w:rsidP="00CE4FBE">
      <w:pPr>
        <w:pStyle w:val="Odsekzoznamu"/>
        <w:widowControl w:val="0"/>
        <w:numPr>
          <w:ilvl w:val="0"/>
          <w:numId w:val="8"/>
        </w:numPr>
        <w:snapToGrid w:val="0"/>
        <w:spacing w:line="240" w:lineRule="auto"/>
        <w:jc w:val="both"/>
        <w:rPr>
          <w:color w:val="000000" w:themeColor="text1"/>
          <w:sz w:val="21"/>
          <w:szCs w:val="21"/>
        </w:rPr>
      </w:pPr>
      <w:r w:rsidRPr="00F5223A">
        <w:rPr>
          <w:color w:val="000000" w:themeColor="text1"/>
          <w:sz w:val="21"/>
          <w:szCs w:val="21"/>
        </w:rPr>
        <w:t>z</w:t>
      </w:r>
      <w:r w:rsidR="00E43393" w:rsidRPr="00F5223A">
        <w:rPr>
          <w:color w:val="000000" w:themeColor="text1"/>
          <w:sz w:val="21"/>
          <w:szCs w:val="21"/>
        </w:rPr>
        <w:t>ámer verejnej práce podľa Zákona o verejnej práce (ak sa zo zákona vyžaduje)</w:t>
      </w:r>
    </w:p>
    <w:p w14:paraId="0E5E60C5" w14:textId="718DCF10" w:rsidR="183BCAEC" w:rsidRPr="00F5223A" w:rsidRDefault="183BCAEC" w:rsidP="00CE4FBE">
      <w:pPr>
        <w:pStyle w:val="Odsekzoznamu"/>
        <w:widowControl w:val="0"/>
        <w:numPr>
          <w:ilvl w:val="0"/>
          <w:numId w:val="8"/>
        </w:numPr>
        <w:snapToGrid w:val="0"/>
        <w:spacing w:line="240" w:lineRule="auto"/>
        <w:jc w:val="both"/>
        <w:rPr>
          <w:color w:val="000000" w:themeColor="text1"/>
          <w:sz w:val="21"/>
          <w:szCs w:val="21"/>
        </w:rPr>
      </w:pPr>
      <w:r w:rsidRPr="00F5223A">
        <w:rPr>
          <w:color w:val="000000" w:themeColor="text1"/>
          <w:sz w:val="21"/>
          <w:szCs w:val="21"/>
        </w:rPr>
        <w:t>stavebný zámer</w:t>
      </w:r>
    </w:p>
    <w:p w14:paraId="4BE7CDEB" w14:textId="3ECBF211" w:rsidR="00475CCC" w:rsidRPr="00F5223A" w:rsidRDefault="183BCAEC" w:rsidP="00CE4FBE">
      <w:pPr>
        <w:pStyle w:val="Odsekzoznamu"/>
        <w:widowControl w:val="0"/>
        <w:numPr>
          <w:ilvl w:val="0"/>
          <w:numId w:val="8"/>
        </w:numPr>
        <w:adjustRightInd w:val="0"/>
        <w:snapToGrid w:val="0"/>
        <w:spacing w:line="240" w:lineRule="auto"/>
        <w:jc w:val="both"/>
        <w:rPr>
          <w:color w:val="000000" w:themeColor="text1"/>
          <w:sz w:val="21"/>
          <w:szCs w:val="21"/>
        </w:rPr>
      </w:pPr>
      <w:r w:rsidRPr="00F5223A">
        <w:rPr>
          <w:color w:val="000000" w:themeColor="text1"/>
          <w:sz w:val="21"/>
          <w:szCs w:val="21"/>
        </w:rPr>
        <w:t>projekt stavby</w:t>
      </w:r>
    </w:p>
    <w:p w14:paraId="695B19BC" w14:textId="4FBF8634" w:rsidR="005776EB" w:rsidRPr="00F5223A" w:rsidRDefault="183BCAEC" w:rsidP="00CE4FBE">
      <w:pPr>
        <w:pStyle w:val="Odsekzoznamu"/>
        <w:widowControl w:val="0"/>
        <w:numPr>
          <w:ilvl w:val="0"/>
          <w:numId w:val="8"/>
        </w:numPr>
        <w:adjustRightInd w:val="0"/>
        <w:snapToGrid w:val="0"/>
        <w:spacing w:line="240" w:lineRule="auto"/>
        <w:jc w:val="both"/>
        <w:rPr>
          <w:color w:val="000000" w:themeColor="text1"/>
          <w:sz w:val="21"/>
          <w:szCs w:val="21"/>
        </w:rPr>
      </w:pPr>
      <w:r w:rsidRPr="00F5223A">
        <w:rPr>
          <w:color w:val="000000" w:themeColor="text1"/>
          <w:sz w:val="21"/>
          <w:szCs w:val="21"/>
        </w:rPr>
        <w:t>vykonávací projekt</w:t>
      </w:r>
      <w:r w:rsidR="00E43393" w:rsidRPr="00F5223A">
        <w:rPr>
          <w:color w:val="000000" w:themeColor="text1"/>
          <w:sz w:val="21"/>
          <w:szCs w:val="21"/>
        </w:rPr>
        <w:t xml:space="preserve"> (ak sa zo zákona vyžaduje)</w:t>
      </w:r>
    </w:p>
    <w:p w14:paraId="51007B97" w14:textId="340F1306" w:rsidR="183BCAEC" w:rsidRPr="00F5223A" w:rsidRDefault="183BCAEC" w:rsidP="00CE4FBE">
      <w:pPr>
        <w:pStyle w:val="Odsekzoznamu"/>
        <w:widowControl w:val="0"/>
        <w:numPr>
          <w:ilvl w:val="0"/>
          <w:numId w:val="8"/>
        </w:numPr>
        <w:snapToGrid w:val="0"/>
        <w:spacing w:line="240" w:lineRule="auto"/>
        <w:jc w:val="both"/>
        <w:rPr>
          <w:color w:val="000000" w:themeColor="text1"/>
          <w:sz w:val="21"/>
          <w:szCs w:val="21"/>
        </w:rPr>
      </w:pPr>
      <w:r w:rsidRPr="00F5223A">
        <w:rPr>
          <w:color w:val="000000" w:themeColor="text1"/>
          <w:sz w:val="21"/>
          <w:szCs w:val="21"/>
        </w:rPr>
        <w:t xml:space="preserve">ostatnú dokumentáciu uvedenú tu v podmienkach, v Zmluve, resp. </w:t>
      </w:r>
      <w:r w:rsidR="00142E18" w:rsidRPr="00F5223A">
        <w:rPr>
          <w:color w:val="000000" w:themeColor="text1"/>
          <w:sz w:val="21"/>
          <w:szCs w:val="21"/>
        </w:rPr>
        <w:t xml:space="preserve">vyžadovanú </w:t>
      </w:r>
      <w:r w:rsidRPr="00F5223A">
        <w:rPr>
          <w:color w:val="000000" w:themeColor="text1"/>
          <w:sz w:val="21"/>
          <w:szCs w:val="21"/>
        </w:rPr>
        <w:t>v Právnych predpisoch.</w:t>
      </w:r>
    </w:p>
    <w:p w14:paraId="21B167C1" w14:textId="005842C7"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zabezpečí splnenie podmienok, uvedených v predmetných dokladoc</w:t>
      </w:r>
      <w:r w:rsidR="00E17E66" w:rsidRPr="00F5223A">
        <w:rPr>
          <w:color w:val="000000" w:themeColor="text1"/>
          <w:sz w:val="21"/>
          <w:szCs w:val="21"/>
        </w:rPr>
        <w:t xml:space="preserve">h </w:t>
      </w:r>
      <w:r w:rsidR="00753CA0" w:rsidRPr="00F5223A">
        <w:rPr>
          <w:color w:val="000000" w:themeColor="text1"/>
          <w:sz w:val="21"/>
          <w:szCs w:val="21"/>
        </w:rPr>
        <w:t>a ostatných doplňujúcich doklado</w:t>
      </w:r>
      <w:r w:rsidR="00E17E66" w:rsidRPr="00F5223A">
        <w:rPr>
          <w:color w:val="000000" w:themeColor="text1"/>
          <w:sz w:val="21"/>
          <w:szCs w:val="21"/>
        </w:rPr>
        <w:t>v</w:t>
      </w:r>
      <w:r w:rsidR="00753CA0" w:rsidRPr="00F5223A">
        <w:rPr>
          <w:color w:val="000000" w:themeColor="text1"/>
          <w:sz w:val="21"/>
          <w:szCs w:val="21"/>
        </w:rPr>
        <w:t xml:space="preserve"> </w:t>
      </w:r>
      <w:r w:rsidR="002510D1" w:rsidRPr="00F5223A">
        <w:rPr>
          <w:color w:val="000000" w:themeColor="text1"/>
          <w:sz w:val="21"/>
          <w:szCs w:val="21"/>
        </w:rPr>
        <w:t>vyplývajúcich z</w:t>
      </w:r>
      <w:r w:rsidR="00E43393" w:rsidRPr="00F5223A">
        <w:rPr>
          <w:color w:val="000000" w:themeColor="text1"/>
          <w:sz w:val="21"/>
          <w:szCs w:val="21"/>
        </w:rPr>
        <w:t> rozhodnutia o povolení stavebného zámeru, a</w:t>
      </w:r>
      <w:r w:rsidR="00C5710C" w:rsidRPr="00F5223A">
        <w:rPr>
          <w:color w:val="000000" w:themeColor="text1"/>
          <w:sz w:val="21"/>
          <w:szCs w:val="21"/>
        </w:rPr>
        <w:t> doklado</w:t>
      </w:r>
      <w:r w:rsidR="00E17E66" w:rsidRPr="00F5223A">
        <w:rPr>
          <w:color w:val="000000" w:themeColor="text1"/>
          <w:sz w:val="21"/>
          <w:szCs w:val="21"/>
        </w:rPr>
        <w:t>v</w:t>
      </w:r>
      <w:r w:rsidR="00C5710C" w:rsidRPr="00F5223A">
        <w:rPr>
          <w:color w:val="000000" w:themeColor="text1"/>
          <w:sz w:val="21"/>
          <w:szCs w:val="21"/>
        </w:rPr>
        <w:t xml:space="preserve"> </w:t>
      </w:r>
      <w:r w:rsidR="00753CA0" w:rsidRPr="00F5223A">
        <w:rPr>
          <w:color w:val="000000" w:themeColor="text1"/>
          <w:sz w:val="21"/>
          <w:szCs w:val="21"/>
        </w:rPr>
        <w:t xml:space="preserve">počas </w:t>
      </w:r>
      <w:r w:rsidR="00142E18" w:rsidRPr="00F5223A">
        <w:rPr>
          <w:color w:val="000000" w:themeColor="text1"/>
          <w:sz w:val="21"/>
          <w:szCs w:val="21"/>
        </w:rPr>
        <w:t xml:space="preserve">prípravnej fázy, inžinieringu a </w:t>
      </w:r>
      <w:r w:rsidR="00753CA0" w:rsidRPr="00F5223A">
        <w:rPr>
          <w:color w:val="000000" w:themeColor="text1"/>
          <w:sz w:val="21"/>
          <w:szCs w:val="21"/>
        </w:rPr>
        <w:t>výstavby vydaný</w:t>
      </w:r>
      <w:r w:rsidR="002510D1" w:rsidRPr="00F5223A">
        <w:rPr>
          <w:color w:val="000000" w:themeColor="text1"/>
          <w:sz w:val="21"/>
          <w:szCs w:val="21"/>
        </w:rPr>
        <w:t>ch</w:t>
      </w:r>
      <w:r w:rsidR="00753CA0" w:rsidRPr="00F5223A">
        <w:rPr>
          <w:color w:val="000000" w:themeColor="text1"/>
          <w:sz w:val="21"/>
          <w:szCs w:val="21"/>
        </w:rPr>
        <w:t xml:space="preserve"> </w:t>
      </w:r>
      <w:r w:rsidR="2306A2BA" w:rsidRPr="00F5223A">
        <w:rPr>
          <w:color w:val="000000" w:themeColor="text1"/>
          <w:sz w:val="21"/>
          <w:szCs w:val="21"/>
        </w:rPr>
        <w:t>D</w:t>
      </w:r>
      <w:r w:rsidR="00753CA0" w:rsidRPr="00F5223A">
        <w:rPr>
          <w:color w:val="000000" w:themeColor="text1"/>
          <w:sz w:val="21"/>
          <w:szCs w:val="21"/>
        </w:rPr>
        <w:t>otknutými or</w:t>
      </w:r>
      <w:r w:rsidR="6340F445" w:rsidRPr="00F5223A">
        <w:rPr>
          <w:color w:val="000000" w:themeColor="text1"/>
          <w:sz w:val="21"/>
          <w:szCs w:val="21"/>
        </w:rPr>
        <w:t xml:space="preserve">gánmi, Dotknutými </w:t>
      </w:r>
      <w:r w:rsidR="00E43393" w:rsidRPr="00F5223A">
        <w:rPr>
          <w:color w:val="000000" w:themeColor="text1"/>
          <w:sz w:val="21"/>
          <w:szCs w:val="21"/>
        </w:rPr>
        <w:t>PO</w:t>
      </w:r>
      <w:r w:rsidR="00753CA0" w:rsidRPr="00F5223A">
        <w:rPr>
          <w:color w:val="000000" w:themeColor="text1"/>
          <w:sz w:val="21"/>
          <w:szCs w:val="21"/>
        </w:rPr>
        <w:t>, stavebnými úradmi</w:t>
      </w:r>
      <w:r w:rsidR="7272E7F9" w:rsidRPr="00F5223A">
        <w:rPr>
          <w:color w:val="000000" w:themeColor="text1"/>
          <w:sz w:val="21"/>
          <w:szCs w:val="21"/>
        </w:rPr>
        <w:t>,</w:t>
      </w:r>
      <w:r w:rsidR="00753CA0" w:rsidRPr="00F5223A">
        <w:rPr>
          <w:color w:val="000000" w:themeColor="text1"/>
          <w:sz w:val="21"/>
          <w:szCs w:val="21"/>
        </w:rPr>
        <w:t xml:space="preserve"> či </w:t>
      </w:r>
      <w:r w:rsidR="138F56E1" w:rsidRPr="00F5223A">
        <w:rPr>
          <w:color w:val="000000" w:themeColor="text1"/>
          <w:sz w:val="21"/>
          <w:szCs w:val="21"/>
        </w:rPr>
        <w:t xml:space="preserve">inými </w:t>
      </w:r>
      <w:r w:rsidR="00753CA0" w:rsidRPr="00F5223A">
        <w:rPr>
          <w:color w:val="000000" w:themeColor="text1"/>
          <w:sz w:val="21"/>
          <w:szCs w:val="21"/>
        </w:rPr>
        <w:t xml:space="preserve">orgánmi </w:t>
      </w:r>
      <w:r w:rsidR="43930E22" w:rsidRPr="00F5223A">
        <w:rPr>
          <w:color w:val="000000" w:themeColor="text1"/>
          <w:sz w:val="21"/>
          <w:szCs w:val="21"/>
        </w:rPr>
        <w:t>verej</w:t>
      </w:r>
      <w:r w:rsidR="00753CA0" w:rsidRPr="00F5223A">
        <w:rPr>
          <w:color w:val="000000" w:themeColor="text1"/>
          <w:sz w:val="21"/>
          <w:szCs w:val="21"/>
        </w:rPr>
        <w:t>nej správy.</w:t>
      </w:r>
    </w:p>
    <w:p w14:paraId="2DE625DD" w14:textId="1AA776C8"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povinný vydať všetky oznámenia a zaobstarať všetky povolenia, licencie a súhlasy požadované </w:t>
      </w:r>
      <w:r w:rsidR="0010177F" w:rsidRPr="00F5223A">
        <w:rPr>
          <w:color w:val="000000" w:themeColor="text1"/>
          <w:sz w:val="21"/>
          <w:szCs w:val="21"/>
        </w:rPr>
        <w:t>P</w:t>
      </w:r>
      <w:r w:rsidR="00753CA0" w:rsidRPr="00F5223A">
        <w:rPr>
          <w:color w:val="000000" w:themeColor="text1"/>
          <w:sz w:val="21"/>
          <w:szCs w:val="21"/>
        </w:rPr>
        <w:t>rávnymi predpismi týkajúcimi sa vyhotovenia a dokončenia Diela, odstránenia akýchkoľvek vád,</w:t>
      </w:r>
      <w:r w:rsidR="003266FA" w:rsidRPr="00F5223A">
        <w:rPr>
          <w:color w:val="000000" w:themeColor="text1"/>
          <w:sz w:val="21"/>
          <w:szCs w:val="21"/>
        </w:rPr>
        <w:t xml:space="preserve"> </w:t>
      </w:r>
      <w:r w:rsidR="00753CA0" w:rsidRPr="00F5223A">
        <w:rPr>
          <w:color w:val="000000" w:themeColor="text1"/>
          <w:sz w:val="21"/>
          <w:szCs w:val="21"/>
        </w:rPr>
        <w:t>ako aj pre</w:t>
      </w:r>
      <w:r w:rsidR="003266FA" w:rsidRPr="00F5223A">
        <w:rPr>
          <w:color w:val="000000" w:themeColor="text1"/>
          <w:sz w:val="21"/>
          <w:szCs w:val="21"/>
        </w:rPr>
        <w:t xml:space="preserve"> </w:t>
      </w:r>
      <w:r w:rsidR="00753CA0" w:rsidRPr="00F5223A">
        <w:rPr>
          <w:color w:val="000000" w:themeColor="text1"/>
          <w:sz w:val="21"/>
          <w:szCs w:val="21"/>
        </w:rPr>
        <w:t>zabezpečenie bezpečnej prevádzky Diela v súlade so Zmluvou.</w:t>
      </w:r>
    </w:p>
    <w:p w14:paraId="4D627D71" w14:textId="77777777" w:rsidR="00C33BE9" w:rsidRPr="00F5223A" w:rsidRDefault="00C33BE9" w:rsidP="00C973BF">
      <w:pPr>
        <w:widowControl w:val="0"/>
        <w:adjustRightInd w:val="0"/>
        <w:snapToGrid w:val="0"/>
        <w:spacing w:line="240" w:lineRule="auto"/>
        <w:jc w:val="both"/>
        <w:rPr>
          <w:color w:val="000000" w:themeColor="text1"/>
          <w:sz w:val="21"/>
          <w:szCs w:val="21"/>
        </w:rPr>
      </w:pPr>
    </w:p>
    <w:p w14:paraId="71476573" w14:textId="2CFF5F98"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bookmarkStart w:id="50" w:name="_Toc286861546"/>
      <w:bookmarkStart w:id="51" w:name="_Toc289265954"/>
      <w:bookmarkStart w:id="52" w:name="_Toc289329935"/>
      <w:bookmarkStart w:id="53" w:name="_Toc292038716"/>
      <w:bookmarkStart w:id="54" w:name="_Toc292042006"/>
      <w:bookmarkStart w:id="55" w:name="_Toc292803105"/>
      <w:bookmarkStart w:id="56" w:name="_Toc332367348"/>
      <w:bookmarkStart w:id="57" w:name="_Toc345289306"/>
      <w:r w:rsidRPr="00F5223A">
        <w:rPr>
          <w:b/>
          <w:bCs/>
          <w:color w:val="000000" w:themeColor="text1"/>
          <w:sz w:val="21"/>
          <w:szCs w:val="21"/>
        </w:rPr>
        <w:t>Normy a </w:t>
      </w:r>
      <w:r w:rsidR="0010177F" w:rsidRPr="00F5223A">
        <w:rPr>
          <w:b/>
          <w:bCs/>
          <w:color w:val="000000" w:themeColor="text1"/>
          <w:sz w:val="21"/>
          <w:szCs w:val="21"/>
        </w:rPr>
        <w:t xml:space="preserve">Technické </w:t>
      </w:r>
      <w:bookmarkEnd w:id="50"/>
      <w:bookmarkEnd w:id="51"/>
      <w:bookmarkEnd w:id="52"/>
      <w:bookmarkEnd w:id="53"/>
      <w:bookmarkEnd w:id="54"/>
      <w:r w:rsidR="006E3C24" w:rsidRPr="00F5223A">
        <w:rPr>
          <w:b/>
          <w:bCs/>
          <w:color w:val="000000" w:themeColor="text1"/>
          <w:sz w:val="21"/>
          <w:szCs w:val="21"/>
        </w:rPr>
        <w:t>Predpisy</w:t>
      </w:r>
      <w:bookmarkEnd w:id="55"/>
      <w:bookmarkEnd w:id="56"/>
      <w:bookmarkEnd w:id="57"/>
    </w:p>
    <w:p w14:paraId="5B0BE8A2" w14:textId="0226514F"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zodpovedný za to, že Dielo a jeho všetky Materiály a Technologické zariadenia (stavebné výrobky) a práce súvisiace s Dielom budú v súlade so špecifikáciami posledných vydaní slovenských technických noriem (STN), európskych noriem (EN), ISO noriem,</w:t>
      </w:r>
      <w:r w:rsidR="00D226FD" w:rsidRPr="00F5223A">
        <w:rPr>
          <w:color w:val="000000" w:themeColor="text1"/>
          <w:sz w:val="21"/>
          <w:szCs w:val="21"/>
        </w:rPr>
        <w:t xml:space="preserve"> </w:t>
      </w:r>
      <w:r w:rsidR="00A10446" w:rsidRPr="00F5223A">
        <w:rPr>
          <w:color w:val="000000" w:themeColor="text1"/>
          <w:sz w:val="21"/>
          <w:szCs w:val="21"/>
        </w:rPr>
        <w:t>zákonov, vyhlášok,</w:t>
      </w:r>
      <w:r w:rsidR="00EF74B3" w:rsidRPr="00F5223A">
        <w:rPr>
          <w:color w:val="000000" w:themeColor="text1"/>
          <w:sz w:val="21"/>
          <w:szCs w:val="21"/>
        </w:rPr>
        <w:t xml:space="preserve"> </w:t>
      </w:r>
      <w:r w:rsidR="00753CA0" w:rsidRPr="00F5223A">
        <w:rPr>
          <w:color w:val="000000" w:themeColor="text1"/>
          <w:sz w:val="21"/>
          <w:szCs w:val="21"/>
        </w:rPr>
        <w:t>nariadení alebo iných všeobecne záväzných predpisov</w:t>
      </w:r>
      <w:r w:rsidR="0021378C" w:rsidRPr="00F5223A">
        <w:rPr>
          <w:color w:val="000000" w:themeColor="text1"/>
          <w:sz w:val="21"/>
          <w:szCs w:val="21"/>
        </w:rPr>
        <w:t>, resp. aj technologických predpisov</w:t>
      </w:r>
      <w:r w:rsidR="00753CA0" w:rsidRPr="00F5223A">
        <w:rPr>
          <w:color w:val="000000" w:themeColor="text1"/>
          <w:sz w:val="21"/>
          <w:szCs w:val="21"/>
        </w:rPr>
        <w:t xml:space="preserve"> a v súlade s</w:t>
      </w:r>
      <w:r w:rsidR="00C33BE9" w:rsidRPr="00F5223A">
        <w:rPr>
          <w:color w:val="000000" w:themeColor="text1"/>
          <w:sz w:val="21"/>
          <w:szCs w:val="21"/>
        </w:rPr>
        <w:t> </w:t>
      </w:r>
      <w:r w:rsidR="60DF3BEE" w:rsidRPr="00F5223A">
        <w:rPr>
          <w:color w:val="000000" w:themeColor="text1"/>
          <w:sz w:val="21"/>
          <w:szCs w:val="21"/>
        </w:rPr>
        <w:t>týmito požiadavkami</w:t>
      </w:r>
      <w:r w:rsidR="00753CA0" w:rsidRPr="00F5223A">
        <w:rPr>
          <w:color w:val="000000" w:themeColor="text1"/>
          <w:sz w:val="21"/>
          <w:szCs w:val="21"/>
        </w:rPr>
        <w:t xml:space="preserve">. </w:t>
      </w:r>
    </w:p>
    <w:p w14:paraId="454A6BF6" w14:textId="55067833"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Ak je v</w:t>
      </w:r>
      <w:r w:rsidR="2C7592A7" w:rsidRPr="00F5223A">
        <w:rPr>
          <w:color w:val="000000" w:themeColor="text1"/>
          <w:sz w:val="21"/>
          <w:szCs w:val="21"/>
        </w:rPr>
        <w:t xml:space="preserve"> týchto </w:t>
      </w:r>
      <w:r w:rsidR="00142E18" w:rsidRPr="00F5223A">
        <w:rPr>
          <w:color w:val="000000" w:themeColor="text1"/>
          <w:sz w:val="21"/>
          <w:szCs w:val="21"/>
        </w:rPr>
        <w:t xml:space="preserve">Požiadavkách Objednávateľa </w:t>
      </w:r>
      <w:r w:rsidR="2C7592A7" w:rsidRPr="00F5223A">
        <w:rPr>
          <w:color w:val="000000" w:themeColor="text1"/>
          <w:sz w:val="21"/>
          <w:szCs w:val="21"/>
        </w:rPr>
        <w:t xml:space="preserve"> </w:t>
      </w:r>
      <w:r w:rsidRPr="00F5223A">
        <w:rPr>
          <w:color w:val="000000" w:themeColor="text1"/>
          <w:sz w:val="21"/>
          <w:szCs w:val="21"/>
        </w:rPr>
        <w:t xml:space="preserve">odkaz na konkrétne normy alebo </w:t>
      </w:r>
      <w:r w:rsidR="623BFFD4" w:rsidRPr="00F5223A">
        <w:rPr>
          <w:color w:val="000000" w:themeColor="text1"/>
          <w:sz w:val="21"/>
          <w:szCs w:val="21"/>
        </w:rPr>
        <w:t>P</w:t>
      </w:r>
      <w:r w:rsidRPr="00F5223A">
        <w:rPr>
          <w:color w:val="000000" w:themeColor="text1"/>
          <w:sz w:val="21"/>
          <w:szCs w:val="21"/>
        </w:rPr>
        <w:t xml:space="preserve">rávne predpisy, budú platiť ustanovenia posledného súčasného vydania alebo revidovaného/doplneného vydania príslušných noriem alebo </w:t>
      </w:r>
      <w:r w:rsidR="3836290C" w:rsidRPr="00F5223A">
        <w:rPr>
          <w:color w:val="000000" w:themeColor="text1"/>
          <w:sz w:val="21"/>
          <w:szCs w:val="21"/>
        </w:rPr>
        <w:t>P</w:t>
      </w:r>
      <w:r w:rsidRPr="00F5223A">
        <w:rPr>
          <w:color w:val="000000" w:themeColor="text1"/>
          <w:sz w:val="21"/>
          <w:szCs w:val="21"/>
        </w:rPr>
        <w:t xml:space="preserve">rávnych predpisov, ktoré sú platné k Základnému dátumu v zmysle </w:t>
      </w:r>
      <w:r w:rsidR="005776EB" w:rsidRPr="00F5223A">
        <w:rPr>
          <w:color w:val="000000" w:themeColor="text1"/>
          <w:sz w:val="21"/>
          <w:szCs w:val="21"/>
        </w:rPr>
        <w:t>Zmluvy</w:t>
      </w:r>
      <w:r w:rsidRPr="00F5223A">
        <w:rPr>
          <w:color w:val="000000" w:themeColor="text1"/>
          <w:sz w:val="21"/>
          <w:szCs w:val="21"/>
        </w:rPr>
        <w:t>.</w:t>
      </w:r>
    </w:p>
    <w:p w14:paraId="1EE86B41" w14:textId="00AFE7A4"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Pokiaľ v priebehu </w:t>
      </w:r>
      <w:r w:rsidR="00142E18" w:rsidRPr="00F5223A">
        <w:rPr>
          <w:color w:val="000000" w:themeColor="text1"/>
          <w:sz w:val="21"/>
          <w:szCs w:val="21"/>
        </w:rPr>
        <w:t xml:space="preserve">prípravy, inžinieringu, </w:t>
      </w:r>
      <w:r w:rsidRPr="00F5223A">
        <w:rPr>
          <w:color w:val="000000" w:themeColor="text1"/>
          <w:sz w:val="21"/>
          <w:szCs w:val="21"/>
        </w:rPr>
        <w:t>projektovania a v</w:t>
      </w:r>
      <w:r w:rsidR="13092478" w:rsidRPr="00F5223A">
        <w:rPr>
          <w:color w:val="000000" w:themeColor="text1"/>
          <w:sz w:val="21"/>
          <w:szCs w:val="21"/>
        </w:rPr>
        <w:t xml:space="preserve">ykonávania Diela </w:t>
      </w:r>
      <w:r w:rsidRPr="00F5223A">
        <w:rPr>
          <w:color w:val="000000" w:themeColor="text1"/>
          <w:sz w:val="21"/>
          <w:szCs w:val="21"/>
        </w:rPr>
        <w:t xml:space="preserve">dôjde k revízii noriem alebo iných </w:t>
      </w:r>
      <w:r w:rsidR="713B6428" w:rsidRPr="00F5223A">
        <w:rPr>
          <w:color w:val="000000" w:themeColor="text1"/>
          <w:sz w:val="21"/>
          <w:szCs w:val="21"/>
        </w:rPr>
        <w:t xml:space="preserve">Právnych </w:t>
      </w:r>
      <w:r w:rsidRPr="00F5223A">
        <w:rPr>
          <w:color w:val="000000" w:themeColor="text1"/>
          <w:sz w:val="21"/>
          <w:szCs w:val="21"/>
        </w:rPr>
        <w:t xml:space="preserve">predpisov, </w:t>
      </w:r>
      <w:r w:rsidR="00EC0ED5" w:rsidRPr="00F5223A">
        <w:rPr>
          <w:color w:val="000000" w:themeColor="text1"/>
          <w:sz w:val="21"/>
          <w:szCs w:val="21"/>
        </w:rPr>
        <w:t>Zhotoviteľ</w:t>
      </w:r>
      <w:r w:rsidRPr="00F5223A">
        <w:rPr>
          <w:color w:val="000000" w:themeColor="text1"/>
          <w:sz w:val="21"/>
          <w:szCs w:val="21"/>
        </w:rPr>
        <w:t xml:space="preserve"> je povinný upozorniť </w:t>
      </w:r>
      <w:r w:rsidR="275195DF" w:rsidRPr="00F5223A">
        <w:rPr>
          <w:color w:val="000000" w:themeColor="text1"/>
          <w:sz w:val="21"/>
          <w:szCs w:val="21"/>
        </w:rPr>
        <w:t>Stavebný dozor</w:t>
      </w:r>
      <w:r w:rsidRPr="00F5223A">
        <w:rPr>
          <w:color w:val="000000" w:themeColor="text1"/>
          <w:sz w:val="21"/>
          <w:szCs w:val="21"/>
        </w:rPr>
        <w:t xml:space="preserve"> na túto skutočnosť a čakať na pokyn </w:t>
      </w:r>
      <w:r w:rsidR="6EEDC398" w:rsidRPr="00F5223A">
        <w:rPr>
          <w:color w:val="000000" w:themeColor="text1"/>
          <w:sz w:val="21"/>
          <w:szCs w:val="21"/>
        </w:rPr>
        <w:t>Stavebného dozoru</w:t>
      </w:r>
      <w:r w:rsidRPr="00F5223A">
        <w:rPr>
          <w:color w:val="000000" w:themeColor="text1"/>
          <w:sz w:val="21"/>
          <w:szCs w:val="21"/>
        </w:rPr>
        <w:t xml:space="preserve"> ohľadne ďalšieho postupu.</w:t>
      </w:r>
    </w:p>
    <w:p w14:paraId="72E8726E" w14:textId="6E3E1A6B"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lastRenderedPageBreak/>
        <w:t>Zhotoviteľ</w:t>
      </w:r>
      <w:r w:rsidR="00753CA0" w:rsidRPr="00F5223A">
        <w:rPr>
          <w:color w:val="000000" w:themeColor="text1"/>
          <w:sz w:val="21"/>
          <w:szCs w:val="21"/>
        </w:rPr>
        <w:t xml:space="preserve"> je povinný zaobstarať si všetky potrebné normy a </w:t>
      </w:r>
      <w:r w:rsidR="6D0D0948" w:rsidRPr="00F5223A">
        <w:rPr>
          <w:color w:val="000000" w:themeColor="text1"/>
          <w:sz w:val="21"/>
          <w:szCs w:val="21"/>
        </w:rPr>
        <w:t xml:space="preserve">Právne </w:t>
      </w:r>
      <w:r w:rsidR="00753CA0" w:rsidRPr="00F5223A">
        <w:rPr>
          <w:color w:val="000000" w:themeColor="text1"/>
          <w:sz w:val="21"/>
          <w:szCs w:val="21"/>
        </w:rPr>
        <w:t xml:space="preserve">predpisy. </w:t>
      </w:r>
    </w:p>
    <w:p w14:paraId="5A7ACF29" w14:textId="04A9DEFD" w:rsidR="00F73A6D" w:rsidRPr="00F5223A" w:rsidRDefault="005F3B23">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prípade potreby môže </w:t>
      </w:r>
      <w:r w:rsidR="64D8E3F0" w:rsidRPr="00F5223A">
        <w:rPr>
          <w:color w:val="000000" w:themeColor="text1"/>
          <w:sz w:val="21"/>
          <w:szCs w:val="21"/>
        </w:rPr>
        <w:t>Stavebný dozor</w:t>
      </w:r>
      <w:r w:rsidRPr="00F5223A">
        <w:rPr>
          <w:color w:val="000000" w:themeColor="text1"/>
          <w:sz w:val="21"/>
          <w:szCs w:val="21"/>
        </w:rPr>
        <w:t xml:space="preserve"> požiadať Zhotoviteľa</w:t>
      </w:r>
      <w:r w:rsidR="1EE8CBF5" w:rsidRPr="00F5223A">
        <w:rPr>
          <w:color w:val="000000" w:themeColor="text1"/>
          <w:sz w:val="21"/>
          <w:szCs w:val="21"/>
        </w:rPr>
        <w:t>,</w:t>
      </w:r>
      <w:r w:rsidRPr="00F5223A">
        <w:rPr>
          <w:color w:val="000000" w:themeColor="text1"/>
          <w:sz w:val="21"/>
          <w:szCs w:val="21"/>
        </w:rPr>
        <w:t xml:space="preserve"> aby uviedol označenie príslušnej normy alebo </w:t>
      </w:r>
      <w:r w:rsidR="3B763D27" w:rsidRPr="00F5223A">
        <w:rPr>
          <w:color w:val="000000" w:themeColor="text1"/>
          <w:sz w:val="21"/>
          <w:szCs w:val="21"/>
        </w:rPr>
        <w:t xml:space="preserve">Právneho </w:t>
      </w:r>
      <w:r w:rsidRPr="00F5223A">
        <w:rPr>
          <w:color w:val="000000" w:themeColor="text1"/>
          <w:sz w:val="21"/>
          <w:szCs w:val="21"/>
        </w:rPr>
        <w:t>predpisu, ktorý použil.</w:t>
      </w:r>
    </w:p>
    <w:p w14:paraId="34B80C27" w14:textId="378CAE6F" w:rsidR="00BA54C8" w:rsidRPr="00F5223A" w:rsidRDefault="00BA54C8"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Národné a medzinárodné normy, ktoré sa líšia od noriem danej krajiny a ktoré zaistia v podstate rovnocenné alebo prísnejšie požiadavky, budú akceptovateľné po schválení </w:t>
      </w:r>
      <w:r w:rsidR="00D54362" w:rsidRPr="00F5223A">
        <w:rPr>
          <w:color w:val="000000" w:themeColor="text1"/>
          <w:sz w:val="21"/>
          <w:szCs w:val="21"/>
        </w:rPr>
        <w:t>Stavebným dozorom</w:t>
      </w:r>
      <w:r w:rsidRPr="00F5223A">
        <w:rPr>
          <w:color w:val="000000" w:themeColor="text1"/>
          <w:sz w:val="21"/>
          <w:szCs w:val="21"/>
        </w:rPr>
        <w:t>.</w:t>
      </w:r>
    </w:p>
    <w:p w14:paraId="346A32A2" w14:textId="77777777" w:rsidR="00D226FD" w:rsidRPr="00F5223A" w:rsidRDefault="00D226FD" w:rsidP="00C973BF">
      <w:pPr>
        <w:widowControl w:val="0"/>
        <w:adjustRightInd w:val="0"/>
        <w:snapToGrid w:val="0"/>
        <w:spacing w:line="240" w:lineRule="auto"/>
        <w:jc w:val="both"/>
        <w:rPr>
          <w:color w:val="000000" w:themeColor="text1"/>
          <w:sz w:val="21"/>
          <w:szCs w:val="21"/>
        </w:rPr>
      </w:pPr>
    </w:p>
    <w:p w14:paraId="6925496A" w14:textId="332D6A57" w:rsidR="00753CA0"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bookmarkStart w:id="58" w:name="_Toc292803107"/>
      <w:bookmarkStart w:id="59" w:name="_Toc332367350"/>
      <w:bookmarkStart w:id="60" w:name="_Toc345289308"/>
      <w:r w:rsidRPr="00F5223A">
        <w:rPr>
          <w:b/>
          <w:bCs/>
          <w:color w:val="000000" w:themeColor="text1"/>
          <w:sz w:val="21"/>
          <w:szCs w:val="21"/>
        </w:rPr>
        <w:t xml:space="preserve">Normy STN EN </w:t>
      </w:r>
      <w:bookmarkEnd w:id="58"/>
      <w:bookmarkEnd w:id="59"/>
      <w:bookmarkEnd w:id="60"/>
      <w:r w:rsidR="004D0EDD" w:rsidRPr="00F5223A">
        <w:rPr>
          <w:b/>
          <w:bCs/>
          <w:color w:val="000000" w:themeColor="text1"/>
          <w:sz w:val="21"/>
          <w:szCs w:val="21"/>
        </w:rPr>
        <w:t>a vyhlášky</w:t>
      </w:r>
    </w:p>
    <w:p w14:paraId="718D5C7C" w14:textId="6979142D" w:rsidR="00C33BE9" w:rsidRPr="00F5223A" w:rsidRDefault="00EA5920" w:rsidP="00C973BF">
      <w:pPr>
        <w:widowControl w:val="0"/>
        <w:adjustRightInd w:val="0"/>
        <w:snapToGrid w:val="0"/>
        <w:spacing w:line="240" w:lineRule="auto"/>
        <w:jc w:val="both"/>
        <w:rPr>
          <w:color w:val="000000" w:themeColor="text1"/>
          <w:sz w:val="21"/>
          <w:szCs w:val="21"/>
        </w:rPr>
      </w:pPr>
      <w:bookmarkStart w:id="61" w:name="_Toc292803108"/>
      <w:r w:rsidRPr="00F5223A">
        <w:rPr>
          <w:color w:val="000000" w:themeColor="text1"/>
          <w:sz w:val="21"/>
          <w:szCs w:val="21"/>
        </w:rPr>
        <w:t>I</w:t>
      </w:r>
      <w:r w:rsidR="00F96221" w:rsidRPr="00F5223A">
        <w:rPr>
          <w:color w:val="000000" w:themeColor="text1"/>
          <w:sz w:val="21"/>
          <w:szCs w:val="21"/>
        </w:rPr>
        <w:t xml:space="preserve">nformácie a záväzné požiadavky na spracovanie </w:t>
      </w:r>
      <w:r w:rsidR="00C33BE9" w:rsidRPr="00F5223A">
        <w:rPr>
          <w:color w:val="000000" w:themeColor="text1"/>
          <w:sz w:val="21"/>
          <w:szCs w:val="21"/>
        </w:rPr>
        <w:t>D</w:t>
      </w:r>
      <w:r w:rsidR="00F96221" w:rsidRPr="00F5223A">
        <w:rPr>
          <w:color w:val="000000" w:themeColor="text1"/>
          <w:sz w:val="21"/>
          <w:szCs w:val="21"/>
        </w:rPr>
        <w:t xml:space="preserve">okumentácie </w:t>
      </w:r>
      <w:r w:rsidR="26D66B9A" w:rsidRPr="00F5223A">
        <w:rPr>
          <w:color w:val="000000" w:themeColor="text1"/>
          <w:sz w:val="21"/>
          <w:szCs w:val="21"/>
        </w:rPr>
        <w:t>z</w:t>
      </w:r>
      <w:r w:rsidR="00EC0ED5" w:rsidRPr="00F5223A">
        <w:rPr>
          <w:color w:val="000000" w:themeColor="text1"/>
          <w:sz w:val="21"/>
          <w:szCs w:val="21"/>
        </w:rPr>
        <w:t>hotoviteľ</w:t>
      </w:r>
      <w:r w:rsidR="00F96221" w:rsidRPr="00F5223A">
        <w:rPr>
          <w:color w:val="000000" w:themeColor="text1"/>
          <w:sz w:val="21"/>
          <w:szCs w:val="21"/>
        </w:rPr>
        <w:t xml:space="preserve">a v súvislosti </w:t>
      </w:r>
      <w:r w:rsidR="004D0EDD" w:rsidRPr="00F5223A">
        <w:rPr>
          <w:color w:val="000000" w:themeColor="text1"/>
          <w:sz w:val="21"/>
          <w:szCs w:val="21"/>
        </w:rPr>
        <w:t xml:space="preserve">s Normami ST EN a vyhláškami </w:t>
      </w:r>
      <w:r w:rsidRPr="00F5223A">
        <w:rPr>
          <w:color w:val="000000" w:themeColor="text1"/>
          <w:sz w:val="21"/>
          <w:szCs w:val="21"/>
        </w:rPr>
        <w:t>sú upravené v </w:t>
      </w:r>
      <w:r w:rsidR="7080CC4E" w:rsidRPr="00F5223A">
        <w:rPr>
          <w:color w:val="000000" w:themeColor="text1"/>
          <w:sz w:val="21"/>
          <w:szCs w:val="21"/>
        </w:rPr>
        <w:t xml:space="preserve">bode 1.3 týchto </w:t>
      </w:r>
      <w:r w:rsidR="00142E18" w:rsidRPr="00F5223A">
        <w:rPr>
          <w:color w:val="000000" w:themeColor="text1"/>
          <w:sz w:val="21"/>
          <w:szCs w:val="21"/>
        </w:rPr>
        <w:t>Požiadaviek Objednávateľa</w:t>
      </w:r>
      <w:r w:rsidR="7080CC4E" w:rsidRPr="00F5223A">
        <w:rPr>
          <w:color w:val="000000" w:themeColor="text1"/>
          <w:sz w:val="21"/>
          <w:szCs w:val="21"/>
        </w:rPr>
        <w:t>.</w:t>
      </w:r>
    </w:p>
    <w:p w14:paraId="10B174E9" w14:textId="77777777" w:rsidR="004D0EDD" w:rsidRPr="00F5223A" w:rsidRDefault="004D0EDD" w:rsidP="00C973BF">
      <w:pPr>
        <w:widowControl w:val="0"/>
        <w:adjustRightInd w:val="0"/>
        <w:snapToGrid w:val="0"/>
        <w:spacing w:line="240" w:lineRule="auto"/>
        <w:jc w:val="both"/>
        <w:rPr>
          <w:color w:val="000000" w:themeColor="text1"/>
          <w:sz w:val="21"/>
          <w:szCs w:val="21"/>
        </w:rPr>
      </w:pPr>
      <w:bookmarkStart w:id="62" w:name="_Toc286861547"/>
      <w:bookmarkStart w:id="63" w:name="_Toc289265955"/>
      <w:bookmarkStart w:id="64" w:name="_Toc289329936"/>
      <w:bookmarkStart w:id="65" w:name="_Toc292038717"/>
      <w:bookmarkStart w:id="66" w:name="_Toc292042007"/>
      <w:bookmarkStart w:id="67" w:name="_Toc292803109"/>
      <w:bookmarkStart w:id="68" w:name="_Toc332367353"/>
      <w:bookmarkStart w:id="69" w:name="_Toc345289311"/>
      <w:bookmarkEnd w:id="61"/>
    </w:p>
    <w:p w14:paraId="4EC532EE" w14:textId="40E87E6F"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 xml:space="preserve">Dokumentácia </w:t>
      </w:r>
      <w:r w:rsidR="00C33BE9" w:rsidRPr="00F5223A">
        <w:rPr>
          <w:b/>
          <w:bCs/>
          <w:color w:val="000000" w:themeColor="text1"/>
          <w:sz w:val="21"/>
          <w:szCs w:val="21"/>
        </w:rPr>
        <w:t>z</w:t>
      </w:r>
      <w:r w:rsidR="00EC0ED5" w:rsidRPr="00F5223A">
        <w:rPr>
          <w:b/>
          <w:bCs/>
          <w:color w:val="000000" w:themeColor="text1"/>
          <w:sz w:val="21"/>
          <w:szCs w:val="21"/>
        </w:rPr>
        <w:t>hotoviteľ</w:t>
      </w:r>
      <w:r w:rsidRPr="00F5223A">
        <w:rPr>
          <w:b/>
          <w:bCs/>
          <w:color w:val="000000" w:themeColor="text1"/>
          <w:sz w:val="21"/>
          <w:szCs w:val="21"/>
        </w:rPr>
        <w:t>a</w:t>
      </w:r>
      <w:bookmarkEnd w:id="62"/>
      <w:bookmarkEnd w:id="63"/>
      <w:bookmarkEnd w:id="64"/>
      <w:bookmarkEnd w:id="65"/>
      <w:bookmarkEnd w:id="66"/>
      <w:bookmarkEnd w:id="67"/>
      <w:bookmarkEnd w:id="68"/>
      <w:bookmarkEnd w:id="69"/>
      <w:r w:rsidRPr="00F5223A">
        <w:rPr>
          <w:b/>
          <w:bCs/>
          <w:color w:val="000000" w:themeColor="text1"/>
          <w:sz w:val="21"/>
          <w:szCs w:val="21"/>
        </w:rPr>
        <w:t xml:space="preserve"> </w:t>
      </w:r>
    </w:p>
    <w:p w14:paraId="6ACEAC79" w14:textId="060AF0E5" w:rsidR="001C528B"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Základné požiadavky na </w:t>
      </w:r>
      <w:r w:rsidR="00A67088" w:rsidRPr="00F5223A">
        <w:rPr>
          <w:color w:val="000000" w:themeColor="text1"/>
          <w:sz w:val="21"/>
          <w:szCs w:val="21"/>
        </w:rPr>
        <w:t xml:space="preserve">spracovanie </w:t>
      </w:r>
      <w:r w:rsidRPr="00F5223A">
        <w:rPr>
          <w:color w:val="000000" w:themeColor="text1"/>
          <w:sz w:val="21"/>
          <w:szCs w:val="21"/>
        </w:rPr>
        <w:t xml:space="preserve">Dokumentácie </w:t>
      </w:r>
      <w:r w:rsidR="00C33BE9" w:rsidRPr="00F5223A">
        <w:rPr>
          <w:color w:val="000000" w:themeColor="text1"/>
          <w:sz w:val="21"/>
          <w:szCs w:val="21"/>
        </w:rPr>
        <w:t>z</w:t>
      </w:r>
      <w:r w:rsidR="00EC0ED5" w:rsidRPr="00F5223A">
        <w:rPr>
          <w:color w:val="000000" w:themeColor="text1"/>
          <w:sz w:val="21"/>
          <w:szCs w:val="21"/>
        </w:rPr>
        <w:t>hotoviteľ</w:t>
      </w:r>
      <w:r w:rsidRPr="00F5223A">
        <w:rPr>
          <w:color w:val="000000" w:themeColor="text1"/>
          <w:sz w:val="21"/>
          <w:szCs w:val="21"/>
        </w:rPr>
        <w:t xml:space="preserve">a sú uvedené </w:t>
      </w:r>
      <w:r w:rsidR="56145A6E" w:rsidRPr="00F5223A">
        <w:rPr>
          <w:color w:val="000000" w:themeColor="text1"/>
          <w:sz w:val="21"/>
          <w:szCs w:val="21"/>
        </w:rPr>
        <w:t xml:space="preserve">v Stavebnom zákone, vykonávacích predpisov, </w:t>
      </w:r>
      <w:r w:rsidR="00E43393" w:rsidRPr="00F5223A">
        <w:rPr>
          <w:color w:val="000000" w:themeColor="text1"/>
          <w:sz w:val="21"/>
          <w:szCs w:val="21"/>
        </w:rPr>
        <w:t xml:space="preserve">prípadne </w:t>
      </w:r>
      <w:r w:rsidR="49A99F0D" w:rsidRPr="00F5223A">
        <w:rPr>
          <w:color w:val="000000" w:themeColor="text1"/>
          <w:sz w:val="21"/>
          <w:szCs w:val="21"/>
        </w:rPr>
        <w:t>v Sadzobníku UNIKA (rok vydania 2024</w:t>
      </w:r>
      <w:r w:rsidR="00E43393" w:rsidRPr="00F5223A">
        <w:rPr>
          <w:color w:val="000000" w:themeColor="text1"/>
          <w:sz w:val="21"/>
          <w:szCs w:val="21"/>
        </w:rPr>
        <w:t>, prípadne 2025</w:t>
      </w:r>
      <w:r w:rsidR="49A99F0D" w:rsidRPr="00F5223A">
        <w:rPr>
          <w:color w:val="000000" w:themeColor="text1"/>
          <w:sz w:val="21"/>
          <w:szCs w:val="21"/>
        </w:rPr>
        <w:t>)</w:t>
      </w:r>
      <w:r w:rsidR="008D172F" w:rsidRPr="00F5223A">
        <w:rPr>
          <w:color w:val="000000" w:themeColor="text1"/>
          <w:sz w:val="21"/>
          <w:szCs w:val="21"/>
        </w:rPr>
        <w:t xml:space="preserve">. </w:t>
      </w:r>
    </w:p>
    <w:p w14:paraId="0AA1FBF3" w14:textId="7A1E8F1D" w:rsidR="00CA355E" w:rsidRPr="00F5223A" w:rsidRDefault="00CA355E"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Akákoľvek výkresová dokumentácia expedovaná v elektronickej verzii bude použiteľná pre ďalšie práce v príslušnom programovom vybavení pre spracovanie, a pri príprave, realizácii a prevádzkovaní stavby.</w:t>
      </w:r>
    </w:p>
    <w:p w14:paraId="15BB9086" w14:textId="77777777" w:rsidR="00B368F3" w:rsidRPr="00F5223A" w:rsidRDefault="00B368F3" w:rsidP="00C973BF">
      <w:pPr>
        <w:widowControl w:val="0"/>
        <w:adjustRightInd w:val="0"/>
        <w:snapToGrid w:val="0"/>
        <w:spacing w:line="240" w:lineRule="auto"/>
        <w:jc w:val="both"/>
        <w:rPr>
          <w:color w:val="000000" w:themeColor="text1"/>
          <w:sz w:val="21"/>
          <w:szCs w:val="21"/>
        </w:rPr>
      </w:pPr>
    </w:p>
    <w:p w14:paraId="57A4342D" w14:textId="237413A2" w:rsidR="00753CA0"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bookmarkStart w:id="70" w:name="_Toc292803110"/>
      <w:bookmarkStart w:id="71" w:name="_Toc332367354"/>
      <w:bookmarkStart w:id="72" w:name="_Toc345289312"/>
      <w:r w:rsidRPr="00F5223A">
        <w:rPr>
          <w:b/>
          <w:bCs/>
          <w:color w:val="000000" w:themeColor="text1"/>
          <w:sz w:val="21"/>
          <w:szCs w:val="21"/>
        </w:rPr>
        <w:t>Organizačná schéma</w:t>
      </w:r>
      <w:bookmarkEnd w:id="70"/>
      <w:bookmarkEnd w:id="71"/>
      <w:bookmarkEnd w:id="72"/>
      <w:r w:rsidR="00F04259" w:rsidRPr="00F5223A">
        <w:rPr>
          <w:b/>
          <w:bCs/>
          <w:color w:val="000000" w:themeColor="text1"/>
          <w:sz w:val="21"/>
          <w:szCs w:val="21"/>
        </w:rPr>
        <w:t xml:space="preserve"> a personál Zhotoviteľa</w:t>
      </w:r>
    </w:p>
    <w:p w14:paraId="5C0A01C0" w14:textId="7C676C63" w:rsidR="00947625" w:rsidRPr="00F5223A" w:rsidRDefault="00CC7376"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Zhotoviteľ predloží </w:t>
      </w:r>
      <w:r w:rsidR="7819FDC1" w:rsidRPr="00F5223A">
        <w:rPr>
          <w:color w:val="000000" w:themeColor="text1"/>
          <w:sz w:val="21"/>
          <w:szCs w:val="21"/>
        </w:rPr>
        <w:t xml:space="preserve">Stavebnému dozoru </w:t>
      </w:r>
      <w:r w:rsidRPr="00F5223A">
        <w:rPr>
          <w:color w:val="000000" w:themeColor="text1"/>
          <w:sz w:val="21"/>
          <w:szCs w:val="21"/>
        </w:rPr>
        <w:t>kompletnú organizačnú schému Personálu Zhotoviteľa personálne obsadenú v zmysle ponuky uchádzača, ktorý plánuje použiť pri realizácii Zmluvy</w:t>
      </w:r>
      <w:r w:rsidR="00355C81" w:rsidRPr="00F5223A">
        <w:rPr>
          <w:color w:val="000000" w:themeColor="text1"/>
          <w:sz w:val="21"/>
          <w:szCs w:val="21"/>
        </w:rPr>
        <w:t>,</w:t>
      </w:r>
      <w:r w:rsidRPr="00F5223A">
        <w:rPr>
          <w:color w:val="000000" w:themeColor="text1"/>
          <w:sz w:val="21"/>
          <w:szCs w:val="21"/>
        </w:rPr>
        <w:t xml:space="preserve"> </w:t>
      </w:r>
      <w:r w:rsidR="00355C81" w:rsidRPr="00F5223A">
        <w:rPr>
          <w:color w:val="000000" w:themeColor="text1"/>
          <w:sz w:val="21"/>
          <w:szCs w:val="21"/>
        </w:rPr>
        <w:t xml:space="preserve">spolu s </w:t>
      </w:r>
      <w:r w:rsidR="0B098110" w:rsidRPr="00F5223A">
        <w:rPr>
          <w:color w:val="000000" w:themeColor="text1"/>
          <w:sz w:val="21"/>
          <w:szCs w:val="21"/>
        </w:rPr>
        <w:t>kontaktmi na uvedený personál.</w:t>
      </w:r>
      <w:r w:rsidR="2F573C10" w:rsidRPr="00F5223A">
        <w:rPr>
          <w:color w:val="000000" w:themeColor="text1"/>
          <w:sz w:val="21"/>
          <w:szCs w:val="21"/>
        </w:rPr>
        <w:t xml:space="preserve"> Viac pozri bod 2.3.2.1 ohľadom </w:t>
      </w:r>
      <w:proofErr w:type="spellStart"/>
      <w:r w:rsidR="2F573C10" w:rsidRPr="00F5223A">
        <w:rPr>
          <w:color w:val="000000" w:themeColor="text1"/>
          <w:sz w:val="21"/>
          <w:szCs w:val="21"/>
        </w:rPr>
        <w:t>Histogramu</w:t>
      </w:r>
      <w:proofErr w:type="spellEnd"/>
      <w:r w:rsidR="2F573C10" w:rsidRPr="00F5223A">
        <w:rPr>
          <w:color w:val="000000" w:themeColor="text1"/>
          <w:sz w:val="21"/>
          <w:szCs w:val="21"/>
        </w:rPr>
        <w:t>.</w:t>
      </w:r>
    </w:p>
    <w:p w14:paraId="1A9ABE92" w14:textId="5EC65D99" w:rsidR="00355C81" w:rsidRPr="00F5223A" w:rsidRDefault="005D0FC2"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w:t>
      </w:r>
      <w:r w:rsidR="00355C81" w:rsidRPr="00F5223A">
        <w:rPr>
          <w:color w:val="000000" w:themeColor="text1"/>
          <w:sz w:val="21"/>
          <w:szCs w:val="21"/>
        </w:rPr>
        <w:t xml:space="preserve"> organizačnej schéme je Zhotoviteľ povinný uviesť v akom právnom vzťahu k Zhotoviteľovi sú jednotliv</w:t>
      </w:r>
      <w:r w:rsidR="079BB0B8" w:rsidRPr="00F5223A">
        <w:rPr>
          <w:color w:val="000000" w:themeColor="text1"/>
          <w:sz w:val="21"/>
          <w:szCs w:val="21"/>
        </w:rPr>
        <w:t>é osoby</w:t>
      </w:r>
      <w:r w:rsidR="00355C81" w:rsidRPr="00F5223A">
        <w:rPr>
          <w:color w:val="000000" w:themeColor="text1"/>
          <w:sz w:val="21"/>
          <w:szCs w:val="21"/>
        </w:rPr>
        <w:t>.</w:t>
      </w:r>
    </w:p>
    <w:p w14:paraId="7ADEDEB7" w14:textId="4A476520" w:rsidR="00355C81" w:rsidRPr="00F5223A" w:rsidRDefault="07509372"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O</w:t>
      </w:r>
      <w:r w:rsidR="00355C81" w:rsidRPr="00F5223A">
        <w:rPr>
          <w:color w:val="000000" w:themeColor="text1"/>
          <w:sz w:val="21"/>
          <w:szCs w:val="21"/>
        </w:rPr>
        <w:t>dborníci Zhotoviteľa sú odborníci uvedení v ponuke Zhotoviteľa, ktorými Zhotoviteľ preukazoval splnenie podmienok účasti týkajúce sa technickej spôsobilosti Zhotoviteľa pre účely riadenia, koordinácie a kontroly činnosti ostatného personálu Zhotoviteľa počas projektových prác a realizácie stavebných prác.</w:t>
      </w:r>
    </w:p>
    <w:p w14:paraId="517297D6" w14:textId="6EDBEA15" w:rsidR="00355C81" w:rsidRPr="00F5223A" w:rsidRDefault="00355C81">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Minimálne 14 dní pred akoukoľvek plánovanou zmenou v organizačnej štruktúre a ostatných podrobností požadovaných Zmluvou predloží Zhotoviteľ návrh tejto zmeny </w:t>
      </w:r>
      <w:r w:rsidR="11E7EC1A" w:rsidRPr="00F5223A">
        <w:rPr>
          <w:color w:val="000000" w:themeColor="text1"/>
          <w:sz w:val="21"/>
          <w:szCs w:val="21"/>
        </w:rPr>
        <w:t>Stavebnému dozoru</w:t>
      </w:r>
      <w:r w:rsidRPr="00F5223A">
        <w:rPr>
          <w:color w:val="000000" w:themeColor="text1"/>
          <w:sz w:val="21"/>
          <w:szCs w:val="21"/>
        </w:rPr>
        <w:t xml:space="preserve"> na odsúhlasenie</w:t>
      </w:r>
      <w:r w:rsidR="00B52390" w:rsidRPr="00F5223A">
        <w:rPr>
          <w:color w:val="000000" w:themeColor="text1"/>
          <w:sz w:val="21"/>
          <w:szCs w:val="21"/>
        </w:rPr>
        <w:t>.</w:t>
      </w:r>
    </w:p>
    <w:p w14:paraId="6FCBC2E7" w14:textId="7C4C71A2"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Primeraná časť personálu Zhotoviteľa musí mať pracovnú znalosť (ústnu i písomnú) slovenského jazyka, v opačnom prípade Zhotoviteľ je povinný zabezpečiť na Stavenisku dostatočný počet spôsobilých tlmočníkov v zmysle zákona č. 382/2004 Z. z. o znalcoch, tlmočníkoch a prekladateľoch v znení neskorších predpisov počas celej pracovnej doby.</w:t>
      </w:r>
    </w:p>
    <w:p w14:paraId="40B71BA1" w14:textId="32727EFF" w:rsidR="00F04259" w:rsidRPr="00F5223A" w:rsidRDefault="00F0425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prípade nedostatočného plnenia si povinností Dozoru Zhotoviteľa je Stavebný dozor oprávnený prerušiť práce až do preukázania nápravy, pričom Zhotoviteľ je zodpovedný za všetky následky takéhoto prerušenia a nebude oprávnený použiť </w:t>
      </w:r>
      <w:proofErr w:type="spellStart"/>
      <w:r w:rsidRPr="00F5223A">
        <w:rPr>
          <w:color w:val="000000" w:themeColor="text1"/>
          <w:sz w:val="21"/>
          <w:szCs w:val="21"/>
        </w:rPr>
        <w:t>podčlánok</w:t>
      </w:r>
      <w:proofErr w:type="spellEnd"/>
      <w:r w:rsidRPr="00F5223A">
        <w:rPr>
          <w:color w:val="000000" w:themeColor="text1"/>
          <w:sz w:val="21"/>
          <w:szCs w:val="21"/>
        </w:rPr>
        <w:t xml:space="preserve"> 8.9 Následky prerušenia.</w:t>
      </w:r>
    </w:p>
    <w:p w14:paraId="707B89CF" w14:textId="77777777" w:rsidR="00D4598A" w:rsidRPr="00F5223A" w:rsidRDefault="00D4598A" w:rsidP="00C973BF">
      <w:pPr>
        <w:widowControl w:val="0"/>
        <w:adjustRightInd w:val="0"/>
        <w:snapToGrid w:val="0"/>
        <w:spacing w:line="240" w:lineRule="auto"/>
        <w:jc w:val="both"/>
        <w:rPr>
          <w:color w:val="000000" w:themeColor="text1"/>
          <w:sz w:val="21"/>
          <w:szCs w:val="21"/>
        </w:rPr>
      </w:pPr>
    </w:p>
    <w:p w14:paraId="30367078" w14:textId="77777777" w:rsidR="00B02AA6" w:rsidRPr="00F5223A" w:rsidRDefault="00F91A2D"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bookmarkStart w:id="73" w:name="_Toc332367355"/>
      <w:bookmarkStart w:id="74" w:name="_Toc292803111"/>
      <w:bookmarkStart w:id="75" w:name="_Toc355277780"/>
      <w:r w:rsidRPr="00F5223A">
        <w:rPr>
          <w:b/>
          <w:bCs/>
          <w:color w:val="000000" w:themeColor="text1"/>
          <w:sz w:val="21"/>
          <w:szCs w:val="21"/>
        </w:rPr>
        <w:t>Harmonogram</w:t>
      </w:r>
      <w:bookmarkEnd w:id="73"/>
      <w:bookmarkEnd w:id="74"/>
      <w:bookmarkEnd w:id="75"/>
    </w:p>
    <w:p w14:paraId="7E495ECE" w14:textId="1EBF6946" w:rsidR="00E768E9" w:rsidRPr="00F5223A" w:rsidRDefault="00E768E9"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 xml:space="preserve">Všeobecné požiadavky </w:t>
      </w:r>
    </w:p>
    <w:p w14:paraId="5FC707A9" w14:textId="5C313C8F"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Harmonogram prác, požadovaný Objednávateľom má závažnú výpovednú hodnotu z pohľadu časového trvania realizácie výstavby, z hľadiska kapacitného (nároky na materiály, </w:t>
      </w:r>
      <w:r w:rsidRPr="00F5223A">
        <w:rPr>
          <w:color w:val="000000" w:themeColor="text1"/>
          <w:sz w:val="21"/>
          <w:szCs w:val="21"/>
        </w:rPr>
        <w:lastRenderedPageBreak/>
        <w:t>mechanizmy, energie) a aj z hľadiska financovania výstavby. Je to súhrnný časový harmonogram so základnými údajmi o pripravovanej výstavbe. Pre realizáciu výstavby musí Zhotoviteľ spracovať operatívny časový harmonogram pre jednotlivé objekty stavby s podrobným rozpisom rozhodujúcich stavebných procesov, s ich vecnými objemami. Pri zostavovaní podrobného časového harmonogramu je potrebné vychádzať z technického členenia objektu pre dôsledne naplánovaných jednotlivých krokoch dodávok služieb, prác, a technologických celkov a ktorý musí vychádzať z dôslednej analýzy celého výstavbového procesu (množstvo stavebných materiálov, mechanizmov, financií, energií, riešenie zariadenia staveniska a staveniskovej prevádzky).</w:t>
      </w:r>
    </w:p>
    <w:p w14:paraId="0773189F" w14:textId="77777777" w:rsidR="00B02AA6"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Objednávateľ a Stavebný dozor musí mať možnosť sledovať realizáciu projektu nie len počas kontrolných dní, ale aj v reálnom čase, aby sa predišlo neplánovaným prieťahom v realizácii diela. Pre zabezpečenie procesu sa vyžaduje používať softvérové aplikácie umožňujúcej aktívnu interaktivitu (napr. MS Project, </w:t>
      </w:r>
      <w:proofErr w:type="spellStart"/>
      <w:r w:rsidRPr="00F5223A">
        <w:rPr>
          <w:color w:val="000000" w:themeColor="text1"/>
          <w:sz w:val="21"/>
          <w:szCs w:val="21"/>
        </w:rPr>
        <w:t>Cenkros</w:t>
      </w:r>
      <w:proofErr w:type="spellEnd"/>
      <w:r w:rsidRPr="00F5223A">
        <w:rPr>
          <w:color w:val="000000" w:themeColor="text1"/>
          <w:sz w:val="21"/>
          <w:szCs w:val="21"/>
        </w:rPr>
        <w:t xml:space="preserve">, </w:t>
      </w:r>
      <w:proofErr w:type="spellStart"/>
      <w:r w:rsidRPr="00F5223A">
        <w:rPr>
          <w:color w:val="000000" w:themeColor="text1"/>
          <w:sz w:val="21"/>
          <w:szCs w:val="21"/>
        </w:rPr>
        <w:t>Easy</w:t>
      </w:r>
      <w:proofErr w:type="spellEnd"/>
      <w:r w:rsidRPr="00F5223A">
        <w:rPr>
          <w:color w:val="000000" w:themeColor="text1"/>
          <w:sz w:val="21"/>
          <w:szCs w:val="21"/>
        </w:rPr>
        <w:t xml:space="preserve"> Project. NET, </w:t>
      </w:r>
      <w:proofErr w:type="spellStart"/>
      <w:r w:rsidRPr="00F5223A">
        <w:rPr>
          <w:color w:val="000000" w:themeColor="text1"/>
          <w:sz w:val="21"/>
          <w:szCs w:val="21"/>
        </w:rPr>
        <w:t>PlanisWare</w:t>
      </w:r>
      <w:proofErr w:type="spellEnd"/>
      <w:r w:rsidRPr="00F5223A">
        <w:rPr>
          <w:color w:val="000000" w:themeColor="text1"/>
          <w:sz w:val="21"/>
          <w:szCs w:val="21"/>
        </w:rPr>
        <w:t>, alebo ekvivalent). Softvérové riadenie projektu musí byť zamerané na plánovanie, sledovanie a riadenie projektu a zároveň na komunikáciu v rámci projektového tímu na strane Objednávateľa ako aj na strane Zhotoviteľa za účelom dosiahnutia požadovanej kvality riadenia projektu a realizácie stavby.</w:t>
      </w:r>
    </w:p>
    <w:p w14:paraId="7FE65DE5" w14:textId="1D70B241"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 rámci navrhnutého softvérového riešenia tvorby harmonogramu prác, Zhotoviteľ umožní jeho využívanie aj subdodávateľmi služieb, prác a technológií. Týmto bude dosiahnutá aktívna kontrola zo strany projektového manažmentu Objednávateľa ako aj aktívna kontrola zo strany jeho projektového manažéra stavby, stavbyvedúcim, Stavebným dozorom a iným organizačným jednotkám podieľajúcich sa na príprave a realizácii projektu.</w:t>
      </w:r>
    </w:p>
    <w:p w14:paraId="43AD1BE4" w14:textId="6584374B"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Predložený Harmonogram bude pozostávať z dvoch (v prípade predloženia Sieťového grafu z troch) vzájomne súvisiacich foriem zobrazovania časových plánov, aby bola preukázaná schopnosť Zhotoviteľa splniť predmet zákazky riadne a podľa základných termínových požiadaviek Objednávateľa (termín začiatku a konca realizácie stavby). Zhotoviteľ predloží </w:t>
      </w:r>
      <w:proofErr w:type="spellStart"/>
      <w:r w:rsidRPr="00F5223A">
        <w:rPr>
          <w:color w:val="000000" w:themeColor="text1"/>
          <w:sz w:val="21"/>
          <w:szCs w:val="21"/>
        </w:rPr>
        <w:t>Ganttov</w:t>
      </w:r>
      <w:proofErr w:type="spellEnd"/>
      <w:r w:rsidRPr="00F5223A">
        <w:rPr>
          <w:color w:val="000000" w:themeColor="text1"/>
          <w:sz w:val="21"/>
          <w:szCs w:val="21"/>
        </w:rPr>
        <w:t xml:space="preserve"> diagram, ktorý preukáže plán nasadzovania kapacít vo vzťahu k objemu prác, kritickú cestu, rezervy plánovaných prác a väzby medzi činností, etapami alebo objektami (predchodcovia a nasledovníci) ; </w:t>
      </w:r>
      <w:proofErr w:type="spellStart"/>
      <w:r w:rsidRPr="00F5223A">
        <w:rPr>
          <w:color w:val="000000" w:themeColor="text1"/>
          <w:sz w:val="21"/>
          <w:szCs w:val="21"/>
        </w:rPr>
        <w:t>cyklogram</w:t>
      </w:r>
      <w:proofErr w:type="spellEnd"/>
      <w:r w:rsidRPr="00F5223A">
        <w:rPr>
          <w:color w:val="000000" w:themeColor="text1"/>
          <w:sz w:val="21"/>
          <w:szCs w:val="21"/>
        </w:rPr>
        <w:t>, ktorý preukáže postupnosť prác (smery prác) na jednotlivých objektoch a etapách alebo iných v projektovej dokumentácii definovaných celkov stavby (napr. stoky, úseky, ulice, stavebné objekty, prevádzkové súbory, podlažia, technologické etapy).</w:t>
      </w:r>
    </w:p>
    <w:p w14:paraId="6313E3DA" w14:textId="1C4A268B"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Riadenie projektu musí byť zabezpečené vhodnou softvérovou aplikáciou určenou pre projektové riadenie. Predložený harmonogram prác musí navrhovaná softvérová aplikácia dokázať sledovať vo vzťahu k času, zdrojom a financiám. Vzhľadom na rozsiahlosť a časovú náročnosť celého projektu nesmie byť riešenie Harmonogramu prác predložené v jednoduchej textovej alebo tabuľkovej forme, ale musí mať hierarchickú štruktúru s definovaním časovej nadväznosti jednotlivých činností tak, aby sa tieto väzby dokázali dynamicky prispôsobovať zmenám v realizácii projektu, ako aj automaticky prerátavať časový sklz voči smernému plánu pri zmene pracovnej doby, prestávok v práci, sviatkov, zmene termínov dodávok ako aj pri zmene kapacít zdrojov.</w:t>
      </w:r>
    </w:p>
    <w:p w14:paraId="0D18FCDD" w14:textId="2F503FC0"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Okrem Harmonogramov prác predloží Zhotoviteľ aj harmonogram </w:t>
      </w:r>
      <w:r w:rsidR="00BC4DA1" w:rsidRPr="00F5223A">
        <w:rPr>
          <w:color w:val="000000" w:themeColor="text1"/>
          <w:sz w:val="21"/>
          <w:szCs w:val="21"/>
        </w:rPr>
        <w:t xml:space="preserve">podľa Formuláru platieb </w:t>
      </w:r>
      <w:r w:rsidRPr="00F5223A">
        <w:rPr>
          <w:color w:val="000000" w:themeColor="text1"/>
          <w:sz w:val="21"/>
          <w:szCs w:val="21"/>
        </w:rPr>
        <w:t xml:space="preserve">vyhotovený v nadväznosti na Harmonogram prác v číselnom vyjadrení a členení po jednotlivých častiach stavby a mesiacoch lehoty výstavby ako aj v grafickom vyjadrení (tzv. S krivka alebo kumulatívna krivka nákladov). Zhotoviteľ je povinný harmonogram </w:t>
      </w:r>
      <w:r w:rsidR="00BC4DA1" w:rsidRPr="00F5223A">
        <w:rPr>
          <w:color w:val="000000" w:themeColor="text1"/>
          <w:sz w:val="21"/>
          <w:szCs w:val="21"/>
        </w:rPr>
        <w:t xml:space="preserve">Formuláru platieb </w:t>
      </w:r>
      <w:r w:rsidRPr="00F5223A">
        <w:rPr>
          <w:color w:val="000000" w:themeColor="text1"/>
          <w:sz w:val="21"/>
          <w:szCs w:val="21"/>
        </w:rPr>
        <w:t xml:space="preserve">dodržať, pričom skutočné kumulatívne fakturačné plnenie zhotoviteľa v príslušnom mesiaci lehoty výstavby oproti plánovanému kumulatívnemu fakturačnému plneniu zhotoviteľa uvedenému v harmonograme </w:t>
      </w:r>
      <w:r w:rsidR="00BC4DA1" w:rsidRPr="00F5223A">
        <w:rPr>
          <w:color w:val="000000" w:themeColor="text1"/>
          <w:sz w:val="21"/>
          <w:szCs w:val="21"/>
        </w:rPr>
        <w:t xml:space="preserve">Formuláru platieb </w:t>
      </w:r>
      <w:r w:rsidRPr="00F5223A">
        <w:rPr>
          <w:color w:val="000000" w:themeColor="text1"/>
          <w:sz w:val="21"/>
          <w:szCs w:val="21"/>
        </w:rPr>
        <w:t>nesmie byť nižšie o viac ako 15 %.</w:t>
      </w:r>
    </w:p>
    <w:p w14:paraId="12A95586" w14:textId="40D7EA4C"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Prílohou k Harmonogramu prác bude popis k jednotlivým grafickým zobrazeniam vo forme technickej správy, kde budú definované spôsoby zostavovania harmonogramov s prípadnými potrebnými vysvetleniami k nim.</w:t>
      </w:r>
    </w:p>
    <w:p w14:paraId="232A0317" w14:textId="0027C224" w:rsidR="00E768E9" w:rsidRPr="00F5223A" w:rsidRDefault="00E768E9"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Vyžaduje sa, aby uchádzači predložili k Harmonogramu prác vlastný návrh Plánu organizácie </w:t>
      </w:r>
      <w:r w:rsidRPr="00F5223A">
        <w:rPr>
          <w:color w:val="000000" w:themeColor="text1"/>
          <w:sz w:val="21"/>
          <w:szCs w:val="21"/>
        </w:rPr>
        <w:lastRenderedPageBreak/>
        <w:t xml:space="preserve">výstavby (v zmysle prílohy č.3 z UNIKY, časť F), so zohľadnením požiadaviek a obmedzení uvedených </w:t>
      </w:r>
      <w:r w:rsidR="5995D950" w:rsidRPr="00F5223A">
        <w:rPr>
          <w:color w:val="000000" w:themeColor="text1"/>
          <w:sz w:val="21"/>
          <w:szCs w:val="21"/>
        </w:rPr>
        <w:t>v</w:t>
      </w:r>
      <w:r w:rsidR="2AF30B80" w:rsidRPr="00F5223A">
        <w:rPr>
          <w:color w:val="000000" w:themeColor="text1"/>
          <w:sz w:val="21"/>
          <w:szCs w:val="21"/>
        </w:rPr>
        <w:t xml:space="preserve"> </w:t>
      </w:r>
      <w:r w:rsidR="5995D950" w:rsidRPr="00F5223A">
        <w:rPr>
          <w:color w:val="000000" w:themeColor="text1"/>
          <w:sz w:val="21"/>
          <w:szCs w:val="21"/>
        </w:rPr>
        <w:t xml:space="preserve">záväzných stanoviskách a vyjadreniach Dotknutých orgánov a Dotknutých PO, ako aj podmienok uvedených </w:t>
      </w:r>
      <w:r w:rsidRPr="00F5223A">
        <w:rPr>
          <w:color w:val="000000" w:themeColor="text1"/>
          <w:sz w:val="21"/>
          <w:szCs w:val="21"/>
        </w:rPr>
        <w:t xml:space="preserve">v </w:t>
      </w:r>
      <w:r w:rsidR="1C7F3F5F" w:rsidRPr="00F5223A">
        <w:rPr>
          <w:color w:val="000000" w:themeColor="text1"/>
          <w:sz w:val="21"/>
          <w:szCs w:val="21"/>
        </w:rPr>
        <w:t>rozhodnutí o povolení stavebného zámeru</w:t>
      </w:r>
      <w:r w:rsidRPr="00F5223A">
        <w:rPr>
          <w:color w:val="000000" w:themeColor="text1"/>
          <w:sz w:val="21"/>
          <w:szCs w:val="21"/>
        </w:rPr>
        <w:t xml:space="preserve">, so zohľadnením obdobia na predloženie ponuky, technologických možností, pracovných kapacít a dodacích lehôt pre materiály a zariadenia. </w:t>
      </w:r>
    </w:p>
    <w:p w14:paraId="0542A1BE" w14:textId="5C1132B4" w:rsidR="00E768E9" w:rsidRPr="00F5223A" w:rsidRDefault="00E768E9"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Zhotoviteľ má však umožnené navrhnúť následnosť/súbežnosť </w:t>
      </w:r>
      <w:r w:rsidR="75CC64C8" w:rsidRPr="00F5223A">
        <w:rPr>
          <w:color w:val="000000" w:themeColor="text1"/>
          <w:sz w:val="21"/>
          <w:szCs w:val="21"/>
        </w:rPr>
        <w:t>prác</w:t>
      </w:r>
      <w:r w:rsidRPr="00F5223A">
        <w:rPr>
          <w:color w:val="000000" w:themeColor="text1"/>
          <w:sz w:val="21"/>
          <w:szCs w:val="21"/>
        </w:rPr>
        <w:t xml:space="preserve"> za účelom optimalizácie, zvýšenia efektívnosti prác, zníženia obmedzení verejnosti</w:t>
      </w:r>
      <w:r w:rsidR="17C62CA8" w:rsidRPr="00F5223A">
        <w:rPr>
          <w:color w:val="000000" w:themeColor="text1"/>
          <w:sz w:val="21"/>
          <w:szCs w:val="21"/>
        </w:rPr>
        <w:t>, prevádzky na železničnej dráhe</w:t>
      </w:r>
      <w:r w:rsidRPr="00F5223A">
        <w:rPr>
          <w:color w:val="000000" w:themeColor="text1"/>
          <w:sz w:val="21"/>
          <w:szCs w:val="21"/>
        </w:rPr>
        <w:t xml:space="preserve"> a zníženia požiadaviek na dobu výluk. </w:t>
      </w:r>
    </w:p>
    <w:p w14:paraId="6843A201" w14:textId="2EEA0856"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je povinný v zmysle </w:t>
      </w:r>
      <w:proofErr w:type="spellStart"/>
      <w:r w:rsidRPr="00F5223A">
        <w:rPr>
          <w:color w:val="000000" w:themeColor="text1"/>
          <w:sz w:val="21"/>
          <w:szCs w:val="21"/>
        </w:rPr>
        <w:t>podčl</w:t>
      </w:r>
      <w:r w:rsidR="00E43393" w:rsidRPr="00F5223A">
        <w:rPr>
          <w:color w:val="000000" w:themeColor="text1"/>
          <w:sz w:val="21"/>
          <w:szCs w:val="21"/>
        </w:rPr>
        <w:t>ánku</w:t>
      </w:r>
      <w:proofErr w:type="spellEnd"/>
      <w:r w:rsidRPr="00F5223A">
        <w:rPr>
          <w:color w:val="000000" w:themeColor="text1"/>
          <w:sz w:val="21"/>
          <w:szCs w:val="21"/>
        </w:rPr>
        <w:t xml:space="preserve"> 8.3 FIDIC </w:t>
      </w:r>
      <w:r w:rsidR="00E43393" w:rsidRPr="00F5223A">
        <w:rPr>
          <w:color w:val="000000" w:themeColor="text1"/>
          <w:sz w:val="21"/>
          <w:szCs w:val="21"/>
        </w:rPr>
        <w:t xml:space="preserve">Zmluvy </w:t>
      </w:r>
      <w:r w:rsidRPr="00F5223A">
        <w:rPr>
          <w:color w:val="000000" w:themeColor="text1"/>
          <w:sz w:val="21"/>
          <w:szCs w:val="21"/>
        </w:rPr>
        <w:t xml:space="preserve">(prvý odstavec) vypracovať Harmonogram prác, vrátane príloh a predložiť ho Objednávateľovi a Stavebnému dozoru. Harmonogram prác vrátane príloh bude pripravený v súlade s požiadavkami Zmluvy, požiadavkami </w:t>
      </w:r>
      <w:r w:rsidR="6B35A21B" w:rsidRPr="00F5223A">
        <w:rPr>
          <w:color w:val="000000" w:themeColor="text1"/>
          <w:sz w:val="21"/>
          <w:szCs w:val="21"/>
        </w:rPr>
        <w:t>ŽSR</w:t>
      </w:r>
      <w:r w:rsidRPr="00F5223A">
        <w:rPr>
          <w:color w:val="000000" w:themeColor="text1"/>
          <w:sz w:val="21"/>
          <w:szCs w:val="21"/>
        </w:rPr>
        <w:t xml:space="preserve"> a bude zohľadňovať klimatické podmienky (vrátane zimného obdobia a zimných opatrení), geologické, hydrologické podmienky (hladiny podzemných vôd) v predmetnej oblasti tak, aby Zhotoviteľovi umožňoval postupnú kompletizáciu jednotlivých zhotovovaných častí Diela</w:t>
      </w:r>
      <w:r w:rsidR="370324D5" w:rsidRPr="00F5223A">
        <w:rPr>
          <w:color w:val="000000" w:themeColor="text1"/>
          <w:sz w:val="21"/>
          <w:szCs w:val="21"/>
        </w:rPr>
        <w:t>.</w:t>
      </w:r>
    </w:p>
    <w:p w14:paraId="05AAF21C" w14:textId="534F4701"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Harmonogram prác musí zobrazovať: časovú postupnosť (nie len zoznam) zabezpečenia vyhotovenia požadovanej Dokumentácie Zhotoviteľa, podľa jednotlivých častí Diela (vrátane jej predloženia na odsúhlasenie), Inžinierskej činnosti (vrátane </w:t>
      </w:r>
      <w:r w:rsidR="3269B263" w:rsidRPr="00F5223A">
        <w:rPr>
          <w:color w:val="000000" w:themeColor="text1"/>
          <w:sz w:val="21"/>
          <w:szCs w:val="21"/>
        </w:rPr>
        <w:t>obstarania rozhodnutia o povolení stavebného zámeru, overenia projektu stavby</w:t>
      </w:r>
      <w:r w:rsidRPr="00F5223A">
        <w:rPr>
          <w:color w:val="000000" w:themeColor="text1"/>
          <w:sz w:val="21"/>
          <w:szCs w:val="21"/>
        </w:rPr>
        <w:t>, majetkovoprávneho vysporiadania, ak také vyplynie z technického riešenia Zhotoviteľa, zabezpečenia potrebných súhlasov, vyjadrení a odsúhlasenia Dokumentácie Zhotoviteľa), stavebných prác na jednotlivých častiach stavby a navrhovaný časový plán s technologickou a časovou nadväznosťou v súlade s požadovanou technológiou výstavby (resp. technológiou výstavby navrhovanou Zhotoviteľom stavby).</w:t>
      </w:r>
    </w:p>
    <w:p w14:paraId="0A16C550" w14:textId="4C4F96A3"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je plne zodpovedný za ním predložený Harmonogram prác a následné plnenie jednotlivých činností. Stavebný dozor ani Objednávateľ tento dokument neschvaľujú, ale môžu vzniesť výhrady, ak predložený Harmonogram prác nezodpovedá požiadavkám Zmluvy a bude zrejmé, že Dielo sa podľa predloženého Harmonogramu prác nebude dať v zmluvných termínoch ukončiť. V takom prípade, je na základe pokynu Stavebného dozoru Zhotoviteľ povinný, Harmonogram prác vrátane príloh prepracovať tak, aby bol plne v súlade so Zmluvou. Zhotoviteľ predloží revidovaný Harmonogram prác vrátane príloh aj v elektronickej forme v požadovanom formáte. </w:t>
      </w:r>
    </w:p>
    <w:p w14:paraId="269C36D3" w14:textId="2452BB17"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Zhotoviteľom navrhnutý Harmonogram prác musí byť v technickom súlade s postupnosťou uvažovanou v projektovej dokumentácii.</w:t>
      </w:r>
    </w:p>
    <w:p w14:paraId="51F00F4C" w14:textId="6A97AE33"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rámci časového harmonogramu je potrebné, pre všetky základné práce určiť zdroje, ktoré bude potrebné na realizáciu týchto prác alokovať, a to zdroje ľudské, technické (stroje a zariadenia) a finančné. Z toho dôvodu je potrebné rozčleniť alikvotné časti jednotlivých položiek HSV a PSV z výkazu výmer na dané základné práce. Pre ľudské a technické zdroje je potrebné stanoviť kapacitné požiadavky a predpoklady nato, aby mohli byť dané práce ukončené načas. Je potrebné určiť náklady na ich použitie ako aj spôsob alokovania financií k položkám </w:t>
      </w:r>
      <w:r w:rsidR="71CA5338" w:rsidRPr="00F5223A">
        <w:rPr>
          <w:color w:val="000000" w:themeColor="text1"/>
          <w:sz w:val="21"/>
          <w:szCs w:val="21"/>
        </w:rPr>
        <w:t>H</w:t>
      </w:r>
      <w:r w:rsidRPr="00F5223A">
        <w:rPr>
          <w:color w:val="000000" w:themeColor="text1"/>
          <w:sz w:val="21"/>
          <w:szCs w:val="21"/>
        </w:rPr>
        <w:t>armonogramu</w:t>
      </w:r>
      <w:r w:rsidR="5A140E7E" w:rsidRPr="00F5223A">
        <w:rPr>
          <w:color w:val="000000" w:themeColor="text1"/>
          <w:sz w:val="21"/>
          <w:szCs w:val="21"/>
        </w:rPr>
        <w:t xml:space="preserve"> prác</w:t>
      </w:r>
      <w:r w:rsidRPr="00F5223A">
        <w:rPr>
          <w:color w:val="000000" w:themeColor="text1"/>
          <w:sz w:val="21"/>
          <w:szCs w:val="21"/>
        </w:rPr>
        <w:t>.</w:t>
      </w:r>
    </w:p>
    <w:p w14:paraId="0187BDDD" w14:textId="42C7C051"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Výstupom Harmonogramu prác bude aj zdrojová analýza vo forme časového a kapacitného harmonogramu využitia zdrojov (</w:t>
      </w:r>
      <w:proofErr w:type="spellStart"/>
      <w:r w:rsidRPr="00F5223A">
        <w:rPr>
          <w:color w:val="000000" w:themeColor="text1"/>
          <w:sz w:val="21"/>
          <w:szCs w:val="21"/>
        </w:rPr>
        <w:t>Histogram</w:t>
      </w:r>
      <w:proofErr w:type="spellEnd"/>
      <w:r w:rsidRPr="00F5223A">
        <w:rPr>
          <w:color w:val="000000" w:themeColor="text1"/>
          <w:sz w:val="21"/>
          <w:szCs w:val="21"/>
        </w:rPr>
        <w:t xml:space="preserve">), za účelom , či daný objem ľudských, technologických (vrátane strojov a zariadení), energetických a finančných zdrojov potrebných k realizácií jednotlivých základných prác v čase je dostatočný. </w:t>
      </w:r>
      <w:proofErr w:type="spellStart"/>
      <w:r w:rsidRPr="00F5223A">
        <w:rPr>
          <w:color w:val="000000" w:themeColor="text1"/>
          <w:sz w:val="21"/>
          <w:szCs w:val="21"/>
        </w:rPr>
        <w:t>Histogram</w:t>
      </w:r>
      <w:proofErr w:type="spellEnd"/>
      <w:r w:rsidRPr="00F5223A">
        <w:rPr>
          <w:color w:val="000000" w:themeColor="text1"/>
          <w:sz w:val="21"/>
          <w:szCs w:val="21"/>
        </w:rPr>
        <w:t xml:space="preserve"> bude zobrazovať súčet ľudských a strojových kapacít plánovaných na nasadenie na stavbe a to na t</w:t>
      </w:r>
      <w:r w:rsidR="18581EE3" w:rsidRPr="00F5223A">
        <w:rPr>
          <w:color w:val="000000" w:themeColor="text1"/>
          <w:sz w:val="21"/>
          <w:szCs w:val="21"/>
        </w:rPr>
        <w:t>ý</w:t>
      </w:r>
      <w:r w:rsidRPr="00F5223A">
        <w:rPr>
          <w:color w:val="000000" w:themeColor="text1"/>
          <w:sz w:val="21"/>
          <w:szCs w:val="21"/>
        </w:rPr>
        <w:t>ždennej/mesačnej báze.</w:t>
      </w:r>
    </w:p>
    <w:p w14:paraId="4F8B864D" w14:textId="11A259E9"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Harmonogram prác bude obsahovať dátum vyhotovenia, číslo revízie a podpis Zástupca Zhotoviteľa.</w:t>
      </w:r>
    </w:p>
    <w:p w14:paraId="50FDA3D9" w14:textId="77777777" w:rsidR="00B02AA6" w:rsidRPr="00F5223A" w:rsidRDefault="00B02AA6" w:rsidP="00C973BF">
      <w:pPr>
        <w:widowControl w:val="0"/>
        <w:adjustRightInd w:val="0"/>
        <w:snapToGrid w:val="0"/>
        <w:spacing w:line="240" w:lineRule="auto"/>
        <w:jc w:val="both"/>
        <w:rPr>
          <w:color w:val="000000" w:themeColor="text1"/>
          <w:sz w:val="21"/>
          <w:szCs w:val="21"/>
        </w:rPr>
      </w:pPr>
    </w:p>
    <w:p w14:paraId="36AC0899" w14:textId="78D54BE6" w:rsidR="00E768E9" w:rsidRPr="00F5223A" w:rsidRDefault="00B02AA6"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lastRenderedPageBreak/>
        <w:t>Š</w:t>
      </w:r>
      <w:r w:rsidR="00E768E9" w:rsidRPr="00F5223A">
        <w:rPr>
          <w:b/>
          <w:bCs/>
          <w:color w:val="000000" w:themeColor="text1"/>
          <w:sz w:val="21"/>
          <w:szCs w:val="21"/>
        </w:rPr>
        <w:t xml:space="preserve">pecifikácie pre </w:t>
      </w:r>
      <w:proofErr w:type="spellStart"/>
      <w:r w:rsidR="00E768E9" w:rsidRPr="00F5223A">
        <w:rPr>
          <w:b/>
          <w:bCs/>
          <w:color w:val="000000" w:themeColor="text1"/>
          <w:sz w:val="21"/>
          <w:szCs w:val="21"/>
        </w:rPr>
        <w:t>Ganttov</w:t>
      </w:r>
      <w:proofErr w:type="spellEnd"/>
      <w:r w:rsidR="00E768E9" w:rsidRPr="00F5223A">
        <w:rPr>
          <w:b/>
          <w:bCs/>
          <w:color w:val="000000" w:themeColor="text1"/>
          <w:sz w:val="21"/>
          <w:szCs w:val="21"/>
        </w:rPr>
        <w:t xml:space="preserve"> diagram</w:t>
      </w:r>
    </w:p>
    <w:p w14:paraId="00D2A59C" w14:textId="2718C848" w:rsidR="00E768E9" w:rsidRPr="00F5223A" w:rsidRDefault="00E768E9" w:rsidP="00C973BF">
      <w:pPr>
        <w:widowControl w:val="0"/>
        <w:adjustRightInd w:val="0"/>
        <w:snapToGrid w:val="0"/>
        <w:spacing w:line="240" w:lineRule="auto"/>
        <w:jc w:val="both"/>
        <w:rPr>
          <w:color w:val="000000" w:themeColor="text1"/>
          <w:sz w:val="21"/>
          <w:szCs w:val="21"/>
        </w:rPr>
      </w:pPr>
      <w:proofErr w:type="spellStart"/>
      <w:r w:rsidRPr="00F5223A">
        <w:rPr>
          <w:color w:val="000000" w:themeColor="text1"/>
          <w:sz w:val="21"/>
          <w:szCs w:val="21"/>
        </w:rPr>
        <w:t>Ganttov</w:t>
      </w:r>
      <w:proofErr w:type="spellEnd"/>
      <w:r w:rsidRPr="00F5223A">
        <w:rPr>
          <w:color w:val="000000" w:themeColor="text1"/>
          <w:sz w:val="21"/>
          <w:szCs w:val="21"/>
        </w:rPr>
        <w:t xml:space="preserve"> diagram bude pozostávať z textovej a grafickej časti. Textová časť je vo forme tabuľky a bude obsahovať základné informácie o objektoch a stavebných činnostiach, ich vzájomné väzby (následnosť, súbežnosť, prípadne prestávky), doba trvania, ako aj použitie zdrojov (ľudských, materiálnych a technických), významné míľniky, odovzdanie a prevzatie staveniska, odovzdanie a prevzatie stavby. Grafická časť nadväzuje na tabuľku a v smere osi x bude znázornený čas v stĺpcoch, podľa zvolených časových jednotiek (rok, kvartál, mesiac, deň) zobrazujúc trvanie a časovú nadväznosť jednotlivých základných činností. Zároveň bude obsahovať vyznačenú kritickú cestu.</w:t>
      </w:r>
    </w:p>
    <w:p w14:paraId="2C2804D9" w14:textId="16D7E431"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Technologický rozbor (normál) v ľavej výpočtovej časti bude zostavovaný v nadväznosti na rozpočet, ktorý znázorňuje technologickú štruktúru výrobného procesu stavby v členení do čiastkových stavebných procesov, ktoré znázorňujú prácu jednotlivých pracovných čiat a sú riadené v technologickom slede. Technologický rozbor bude ďalej obsahovať názvy čiastkových stavebných procesov, merné jednotky produktov, objem a cenu produktu procesu, návrh zloženia pracovných čiat určením počtu pracovníkov, a lehoty jednotlivých čiastkových stavebných procesov. Technologický rozbor môže obsahovať i ďalšie relevantné údaje.</w:t>
      </w:r>
    </w:p>
    <w:p w14:paraId="164ED4FF" w14:textId="634E89E1"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Normál stavebných prác bude v štruktúre jednotlivých stavebných objektov v logickom členení základných stavebných prác (ZP) do jednotlivých základných etáp výstavby (ZE) na stavebných objektoch s určením ich časovej a logickej nadväznosti. Základné stavebné práce môžu vzísť z položiek rozpočtu, alebo z ich agregácie niekoľkých činností, ale minimálne však oddiely zo štruktúry rozpočtu podľa triednikov TSKP (triednika stavebných konštrukcií a prác) alebo TSP (triednika stavebných prác) napr. zemné práce, zakladanie, zvislé nosné konštrukcie, horizontálne</w:t>
      </w:r>
      <w:r w:rsidR="00E43393" w:rsidRPr="00F5223A">
        <w:rPr>
          <w:color w:val="000000" w:themeColor="text1"/>
          <w:sz w:val="21"/>
          <w:szCs w:val="21"/>
        </w:rPr>
        <w:t>, atď.</w:t>
      </w:r>
      <w:r w:rsidRPr="00F5223A">
        <w:rPr>
          <w:color w:val="000000" w:themeColor="text1"/>
          <w:sz w:val="21"/>
          <w:szCs w:val="21"/>
        </w:rPr>
        <w:t xml:space="preserve"> Normál stavebných prác musí interpretovať hierarchickú štruktúru rozdelenia prác - WBS (</w:t>
      </w:r>
      <w:proofErr w:type="spellStart"/>
      <w:r w:rsidRPr="00F5223A">
        <w:rPr>
          <w:color w:val="000000" w:themeColor="text1"/>
          <w:sz w:val="21"/>
          <w:szCs w:val="21"/>
        </w:rPr>
        <w:t>t.j</w:t>
      </w:r>
      <w:proofErr w:type="spellEnd"/>
      <w:r w:rsidRPr="00F5223A">
        <w:rPr>
          <w:color w:val="000000" w:themeColor="text1"/>
          <w:sz w:val="21"/>
          <w:szCs w:val="21"/>
        </w:rPr>
        <w:t>. rozpis prác).</w:t>
      </w:r>
    </w:p>
    <w:p w14:paraId="694E09A5" w14:textId="1447850E"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Bude obsahovať podrobnú hierarchickú štruktúru rozloženú do jednotlivých celkov (stavebné objekty a prevádzkové súbory podľa projektovej dokumentácie), sumárnych činností (činnosti sumarizujúce napríklad práce spadajúce do spoločného oddielu podľa TSKP resp. TSP) a základných činností (činnosti, ktoré už nie je potrebné deliť a rozkladať na čiastkové procesy, ktoré zároveň môžu byť ako agregované položky, ktoré v sebe obsahujú vzájomne súvisiace čiastkové činnosti alebo procesy)</w:t>
      </w:r>
      <w:r w:rsidR="002D275C" w:rsidRPr="00F5223A">
        <w:rPr>
          <w:color w:val="000000" w:themeColor="text1"/>
          <w:sz w:val="21"/>
          <w:szCs w:val="21"/>
        </w:rPr>
        <w:t>.</w:t>
      </w:r>
    </w:p>
    <w:p w14:paraId="71D500AD" w14:textId="7D378CC7"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Musí byť z neho zrejmá hierarchická štruktúra súhrnných činností a základných činností, ktoré musia byť v logickej nadväznosti s definovanými väzbami, napríklad: začiatok – začiatok, koniec – koniec, koniec – začiatok, začiatok – koniec a prípadné oneskorenia, ktoré definujú súbežnosť činností, ich postupnosť alebo </w:t>
      </w:r>
      <w:proofErr w:type="spellStart"/>
      <w:r w:rsidRPr="00F5223A">
        <w:rPr>
          <w:color w:val="000000" w:themeColor="text1"/>
          <w:sz w:val="21"/>
          <w:szCs w:val="21"/>
        </w:rPr>
        <w:t>prúdovitosť</w:t>
      </w:r>
      <w:proofErr w:type="spellEnd"/>
      <w:r w:rsidRPr="00F5223A">
        <w:rPr>
          <w:color w:val="000000" w:themeColor="text1"/>
          <w:sz w:val="21"/>
          <w:szCs w:val="21"/>
        </w:rPr>
        <w:t>.</w:t>
      </w:r>
    </w:p>
    <w:p w14:paraId="1387ED81" w14:textId="170324E6"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Musia byť z neho zrejmé časové rezervy, ktoré musia mať logickosť vyplývajúcu z väzieb nasledovníkov činností. </w:t>
      </w:r>
    </w:p>
    <w:p w14:paraId="60AF1CB1" w14:textId="3E1EBF3B"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Pri činnostiach v grafickej časti musia byť uvedené ich názvy. </w:t>
      </w:r>
    </w:p>
    <w:p w14:paraId="38ECA04C" w14:textId="215D7606"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Musí mať riadne zadefinovaný kalendár (pracovná doba dňa, týždňa, dni pracovného pokoja, plánované pracovné prestoje alebo sviatky) nastavenie začiatku podľa PD alebo plánovaného podpisu </w:t>
      </w:r>
      <w:r w:rsidR="1F6A583E" w:rsidRPr="00F5223A">
        <w:rPr>
          <w:color w:val="000000" w:themeColor="text1"/>
          <w:sz w:val="21"/>
          <w:szCs w:val="21"/>
        </w:rPr>
        <w:t>Zmluvy (Začatia prác)</w:t>
      </w:r>
    </w:p>
    <w:p w14:paraId="68CE4FF6" w14:textId="3040BA39"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Plánované doby stavebných objektov (pripadne etáp) nesmú výrazne (rozumej viac ako 50%) presahovať odhadované doby, ktoré si môže Objednávateľ odhadnúť pomocou produktivity práce na jedného pracovníka vedenej na stránkach štatistického úradu (podľa druhu stavby) a plánovaného nasadenia optimálneho počtu pracovníkov .</w:t>
      </w:r>
    </w:p>
    <w:p w14:paraId="4DDE6DBA" w14:textId="0D8A9113"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Musí obsahovať aj technologické prestávky, ktoré je možné zadať vo forme oneskorenia. Technologická prestávka je prestávka v nadväznosti vykonávania prác z dôvodu nutnosti dodržania časového odstupu, ktorý si daná technológia alebo etapa/úsek vyžaduje.</w:t>
      </w:r>
    </w:p>
    <w:p w14:paraId="69245ED8" w14:textId="5C620FE9"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Bude okrem stavebných objektov, základných etáp/úsekov a prác obsahovať aj míľniky, kľúčové kontrolné body celej stavby - hlavne pri každej ukončenej etape/úseku, ďalej s uvede</w:t>
      </w:r>
      <w:r w:rsidRPr="00F5223A">
        <w:rPr>
          <w:color w:val="000000" w:themeColor="text1"/>
          <w:sz w:val="21"/>
          <w:szCs w:val="21"/>
        </w:rPr>
        <w:lastRenderedPageBreak/>
        <w:t>ním konečného termínu (ten môže byť rovnaký alebo s miernym posunom oproti plánovanému ukončeniu) a to tiež je potrebné vyznačiť aj v grafickej časti.</w:t>
      </w:r>
    </w:p>
    <w:p w14:paraId="33578259" w14:textId="3191227F"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Okrem časovej analýzy je potrebné určiť kritickú cestu, ktorá definuje tie základné práce, ktoré nemajú žiadnu časovú rezervu.</w:t>
      </w:r>
    </w:p>
    <w:p w14:paraId="3F30702A" w14:textId="1E1E4FCF" w:rsidR="00E768E9" w:rsidRPr="00F5223A" w:rsidRDefault="00E768E9">
      <w:pPr>
        <w:widowControl w:val="0"/>
        <w:adjustRightInd w:val="0"/>
        <w:snapToGrid w:val="0"/>
        <w:spacing w:line="240" w:lineRule="auto"/>
        <w:jc w:val="both"/>
        <w:rPr>
          <w:color w:val="000000" w:themeColor="text1"/>
          <w:sz w:val="21"/>
          <w:szCs w:val="21"/>
        </w:rPr>
      </w:pPr>
      <w:r w:rsidRPr="00F5223A">
        <w:rPr>
          <w:color w:val="000000" w:themeColor="text1"/>
          <w:sz w:val="21"/>
          <w:szCs w:val="21"/>
        </w:rPr>
        <w:t>Musí obsahovať jednoznačné oddelenie vlastných výkonov a výkonov prostredníctvom subdodávateľov. Objednávateľ/Stavebný dozor musí mať možnosť vyhodnotiť, ktoré práce vykoná uchádzač sám a ktoré práce budú realizované prostredníctvom subdodávok. Objednávateľ/Stavebný dozor na základe návrhu osobohodín bude kontrolovať rozsah vlastných výkonov a rozsah výkonov realizovaných prostredníctvom subdodávateľov.</w:t>
      </w:r>
    </w:p>
    <w:p w14:paraId="5B82BB1C" w14:textId="77777777" w:rsidR="003F6132" w:rsidRPr="00F5223A" w:rsidRDefault="003F6132" w:rsidP="00C973BF">
      <w:pPr>
        <w:widowControl w:val="0"/>
        <w:adjustRightInd w:val="0"/>
        <w:snapToGrid w:val="0"/>
        <w:spacing w:line="240" w:lineRule="auto"/>
        <w:jc w:val="both"/>
        <w:rPr>
          <w:color w:val="000000" w:themeColor="text1"/>
          <w:sz w:val="21"/>
          <w:szCs w:val="21"/>
        </w:rPr>
      </w:pPr>
    </w:p>
    <w:p w14:paraId="404BE14F" w14:textId="05B7C49D" w:rsidR="00E768E9" w:rsidRPr="00F5223A" w:rsidRDefault="00B02AA6"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Š</w:t>
      </w:r>
      <w:r w:rsidR="00E768E9" w:rsidRPr="00F5223A">
        <w:rPr>
          <w:b/>
          <w:bCs/>
          <w:color w:val="000000" w:themeColor="text1"/>
          <w:sz w:val="21"/>
          <w:szCs w:val="21"/>
        </w:rPr>
        <w:t xml:space="preserve">pecifikácie pre </w:t>
      </w:r>
      <w:proofErr w:type="spellStart"/>
      <w:r w:rsidR="00E768E9" w:rsidRPr="00F5223A">
        <w:rPr>
          <w:b/>
          <w:bCs/>
          <w:color w:val="000000" w:themeColor="text1"/>
          <w:sz w:val="21"/>
          <w:szCs w:val="21"/>
        </w:rPr>
        <w:t>Cyklogram</w:t>
      </w:r>
      <w:proofErr w:type="spellEnd"/>
      <w:r w:rsidR="00E768E9" w:rsidRPr="00F5223A">
        <w:rPr>
          <w:b/>
          <w:bCs/>
          <w:color w:val="000000" w:themeColor="text1"/>
          <w:sz w:val="21"/>
          <w:szCs w:val="21"/>
        </w:rPr>
        <w:t xml:space="preserve"> </w:t>
      </w:r>
    </w:p>
    <w:p w14:paraId="3A0F7CAD" w14:textId="0BE872B9" w:rsidR="00E768E9" w:rsidRPr="00F5223A" w:rsidRDefault="00E768E9" w:rsidP="00C973BF">
      <w:pPr>
        <w:widowControl w:val="0"/>
        <w:adjustRightInd w:val="0"/>
        <w:snapToGrid w:val="0"/>
        <w:spacing w:line="240" w:lineRule="auto"/>
        <w:jc w:val="both"/>
        <w:rPr>
          <w:color w:val="000000" w:themeColor="text1"/>
          <w:sz w:val="21"/>
          <w:szCs w:val="21"/>
        </w:rPr>
      </w:pPr>
      <w:proofErr w:type="spellStart"/>
      <w:r w:rsidRPr="00F5223A">
        <w:rPr>
          <w:color w:val="000000" w:themeColor="text1"/>
          <w:sz w:val="21"/>
          <w:szCs w:val="21"/>
        </w:rPr>
        <w:t>Cyklogram</w:t>
      </w:r>
      <w:proofErr w:type="spellEnd"/>
      <w:r w:rsidRPr="00F5223A">
        <w:rPr>
          <w:color w:val="000000" w:themeColor="text1"/>
          <w:sz w:val="21"/>
          <w:szCs w:val="21"/>
        </w:rPr>
        <w:t xml:space="preserve"> (časopriestorový graf) bude pre celú stavbu v štruktúre základných prípadne agregovaných činností (súladné s plánovaním v </w:t>
      </w:r>
      <w:proofErr w:type="spellStart"/>
      <w:r w:rsidRPr="00F5223A">
        <w:rPr>
          <w:color w:val="000000" w:themeColor="text1"/>
          <w:sz w:val="21"/>
          <w:szCs w:val="21"/>
        </w:rPr>
        <w:t>Ganttovým</w:t>
      </w:r>
      <w:proofErr w:type="spellEnd"/>
      <w:r w:rsidRPr="00F5223A">
        <w:rPr>
          <w:color w:val="000000" w:themeColor="text1"/>
          <w:sz w:val="21"/>
          <w:szCs w:val="21"/>
        </w:rPr>
        <w:t xml:space="preserve"> diagramom) s riadne definovanou orientáciou, kde zvislá os bude obsahovať priestorové rozčlenenie stavby a horizontálna os čas. Časopriestorový graf bude nadväzujúci na spracovaný technologický rozbor a sieťový graf zobrazujúci časovú a priestorovú štruktúru procesu realizácie stavby. Jeho členenie bude zhodné s členením technologického rozboru, teda v technologickej štruktúre čiastkových – základných stavebných procesov.</w:t>
      </w:r>
    </w:p>
    <w:p w14:paraId="7F2EBEAD" w14:textId="7BBDB26D"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Zvislá os musí rešpektovať projekt a jeho základné členenie stavby na objekty, etapy, celky, prípadne uchádzačom navrhnuté rozčlenenie stavby tak, aby boli zrejmé jeho plánovacie postupy, (minimálne stoky, ulice, zábery, staničenia trasy) s ich označením a prípadným popisom.</w:t>
      </w:r>
    </w:p>
    <w:p w14:paraId="3F55FE24" w14:textId="4F98C691"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Horizontálna os bude obsahovať časový kalendár v podrobnosti na roky, mesiace a v minimálnej mierke aj týždne, môže aj dni.</w:t>
      </w:r>
    </w:p>
    <w:p w14:paraId="61037854" w14:textId="1D1464C1"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Jednotlivé čiary alebo plochy reprezentujúce činnosti (procesy) budú uvádzané s ich názvom alebo označením, ktorý je súladný s rozborom z </w:t>
      </w:r>
      <w:proofErr w:type="spellStart"/>
      <w:r w:rsidRPr="00F5223A">
        <w:rPr>
          <w:color w:val="000000" w:themeColor="text1"/>
          <w:sz w:val="21"/>
          <w:szCs w:val="21"/>
        </w:rPr>
        <w:t>Ganttového</w:t>
      </w:r>
      <w:proofErr w:type="spellEnd"/>
      <w:r w:rsidRPr="00F5223A">
        <w:rPr>
          <w:color w:val="000000" w:themeColor="text1"/>
          <w:sz w:val="21"/>
          <w:szCs w:val="21"/>
        </w:rPr>
        <w:t xml:space="preserve"> diagramu, prípadne musí Zhotoviteľ predložiť popis v Technickej správe priloženej k Harmonogramu prác, ktorý vysvetlí označovanie a vzájomnú súladnosť. Z cyklov alebo prúdov musí byť zrejmý postup, teda začiatky a konce a smery postupnosti prác na jednotlivých stavebných objektoch, úsekoch a etapách. </w:t>
      </w:r>
    </w:p>
    <w:p w14:paraId="5D2C12C5" w14:textId="2958EF80"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Môžu v ňom byť vyznačené aj technologické prestávky alebo podmienené nadväznosti, prípadne iné vstupujúce elementy do procesu výstavby</w:t>
      </w:r>
    </w:p>
    <w:p w14:paraId="7ED8EAC0" w14:textId="21E3C773"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Musí mať vyznačené identické míľniky ako v </w:t>
      </w:r>
      <w:proofErr w:type="spellStart"/>
      <w:r w:rsidRPr="00F5223A">
        <w:rPr>
          <w:color w:val="000000" w:themeColor="text1"/>
          <w:sz w:val="21"/>
          <w:szCs w:val="21"/>
        </w:rPr>
        <w:t>Ganttovom</w:t>
      </w:r>
      <w:proofErr w:type="spellEnd"/>
      <w:r w:rsidRPr="00F5223A">
        <w:rPr>
          <w:color w:val="000000" w:themeColor="text1"/>
          <w:sz w:val="21"/>
          <w:szCs w:val="21"/>
        </w:rPr>
        <w:t xml:space="preserve"> diagrame.</w:t>
      </w:r>
    </w:p>
    <w:p w14:paraId="62B2CA20" w14:textId="29CA4C64" w:rsidR="00E768E9" w:rsidRPr="00F5223A" w:rsidRDefault="00E768E9" w:rsidP="00C973BF">
      <w:pPr>
        <w:widowControl w:val="0"/>
        <w:adjustRightInd w:val="0"/>
        <w:snapToGrid w:val="0"/>
        <w:spacing w:line="240" w:lineRule="auto"/>
        <w:jc w:val="both"/>
        <w:rPr>
          <w:color w:val="000000" w:themeColor="text1"/>
          <w:sz w:val="21"/>
          <w:szCs w:val="21"/>
        </w:rPr>
      </w:pPr>
    </w:p>
    <w:p w14:paraId="00010991" w14:textId="3A23FCF8" w:rsidR="00E768E9" w:rsidRPr="00F5223A" w:rsidRDefault="00B02AA6"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Š</w:t>
      </w:r>
      <w:r w:rsidR="00E768E9" w:rsidRPr="00F5223A">
        <w:rPr>
          <w:b/>
          <w:bCs/>
          <w:color w:val="000000" w:themeColor="text1"/>
          <w:sz w:val="21"/>
          <w:szCs w:val="21"/>
        </w:rPr>
        <w:t>pecifikácie v prípade predloženia Sieťového grafu</w:t>
      </w:r>
    </w:p>
    <w:p w14:paraId="42D8AE48" w14:textId="50E17431"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spracuje návrh harmonogramu stavebných prác formou priestorového, technologického a časového riešenia priebehu výstavby, ktorý bude obsahovať model postupu výstavby, ako systému, ktorý bude prevedený formou ohodnoteného sieťového grafu, kde prvky sú čiastkové stavebné procesy (práce jednotlivých pracovných čiat v príslušných technologických etapách jednotlivých objektov ) a väzby vyplývajú z rozboru priestorovej a technologickej štruktúry procesu výstavby. Z výpočtu sieťového grafu vzíde časová štruktúra komplexného stavebného procesu a tým i technologicky zdôvodnená celková lehota výstavby (výpočtom doby jednotlivých procesov a ich najskôr možných a najneskôr prípustných termínov v týždňoch od začiatku výstavby).</w:t>
      </w:r>
    </w:p>
    <w:p w14:paraId="0DA2D940" w14:textId="6EA31AAE"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Bude vyhotovený vo forme sieťového grafu (ideálne uzlovo definovaný) vypracovaného napríklad vo formáte .</w:t>
      </w:r>
      <w:proofErr w:type="spellStart"/>
      <w:r w:rsidRPr="00F5223A">
        <w:rPr>
          <w:color w:val="000000" w:themeColor="text1"/>
          <w:sz w:val="21"/>
          <w:szCs w:val="21"/>
        </w:rPr>
        <w:t>mpp</w:t>
      </w:r>
      <w:proofErr w:type="spellEnd"/>
      <w:r w:rsidRPr="00F5223A">
        <w:rPr>
          <w:color w:val="000000" w:themeColor="text1"/>
          <w:sz w:val="21"/>
          <w:szCs w:val="21"/>
        </w:rPr>
        <w:t xml:space="preserve"> s členením na jednotlivé etapy realizácie stavby pre celú stavbu. Bude dostatočne detailný s uvedením údajov a vzájomných väzieb zobrazujúcich následnosti </w:t>
      </w:r>
      <w:r w:rsidRPr="00F5223A">
        <w:rPr>
          <w:color w:val="000000" w:themeColor="text1"/>
          <w:sz w:val="21"/>
          <w:szCs w:val="21"/>
        </w:rPr>
        <w:lastRenderedPageBreak/>
        <w:t xml:space="preserve">medzi jednotlivými predkladanými činnosťami. Sieťový graf bude súladný s </w:t>
      </w:r>
      <w:proofErr w:type="spellStart"/>
      <w:r w:rsidRPr="00F5223A">
        <w:rPr>
          <w:color w:val="000000" w:themeColor="text1"/>
          <w:sz w:val="21"/>
          <w:szCs w:val="21"/>
        </w:rPr>
        <w:t>Ganntovým</w:t>
      </w:r>
      <w:proofErr w:type="spellEnd"/>
      <w:r w:rsidRPr="00F5223A">
        <w:rPr>
          <w:color w:val="000000" w:themeColor="text1"/>
          <w:sz w:val="21"/>
          <w:szCs w:val="21"/>
        </w:rPr>
        <w:t xml:space="preserve"> diagramom.</w:t>
      </w:r>
    </w:p>
    <w:p w14:paraId="3B752C77" w14:textId="732887D7"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Bude obsahovať zrejmé logické nadväznosti s definovanými väzbami, napríklad: začiatok – začiatok, koniec – koniec, koniec – začiatok, začiatok – koniec a prípadné oneskorenia, ktoré definujú súbežnosť činností, ich postupnosť alebo </w:t>
      </w:r>
      <w:proofErr w:type="spellStart"/>
      <w:r w:rsidRPr="00F5223A">
        <w:rPr>
          <w:color w:val="000000" w:themeColor="text1"/>
          <w:sz w:val="21"/>
          <w:szCs w:val="21"/>
        </w:rPr>
        <w:t>prúdovitosť</w:t>
      </w:r>
      <w:proofErr w:type="spellEnd"/>
      <w:r w:rsidRPr="00F5223A">
        <w:rPr>
          <w:color w:val="000000" w:themeColor="text1"/>
          <w:sz w:val="21"/>
          <w:szCs w:val="21"/>
        </w:rPr>
        <w:t>.</w:t>
      </w:r>
    </w:p>
    <w:p w14:paraId="19379E42" w14:textId="3C67E36F"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Bude obsahovať odlíšenú kritická cesta, ktorá vzíde z CPM (</w:t>
      </w:r>
      <w:proofErr w:type="spellStart"/>
      <w:r w:rsidRPr="00F5223A">
        <w:rPr>
          <w:color w:val="000000" w:themeColor="text1"/>
          <w:sz w:val="21"/>
          <w:szCs w:val="21"/>
        </w:rPr>
        <w:t>Critical</w:t>
      </w:r>
      <w:proofErr w:type="spellEnd"/>
      <w:r w:rsidRPr="00F5223A">
        <w:rPr>
          <w:color w:val="000000" w:themeColor="text1"/>
          <w:sz w:val="21"/>
          <w:szCs w:val="21"/>
        </w:rPr>
        <w:t xml:space="preserve"> </w:t>
      </w:r>
      <w:proofErr w:type="spellStart"/>
      <w:r w:rsidRPr="00F5223A">
        <w:rPr>
          <w:color w:val="000000" w:themeColor="text1"/>
          <w:sz w:val="21"/>
          <w:szCs w:val="21"/>
        </w:rPr>
        <w:t>Path</w:t>
      </w:r>
      <w:proofErr w:type="spellEnd"/>
      <w:r w:rsidRPr="00F5223A">
        <w:rPr>
          <w:color w:val="000000" w:themeColor="text1"/>
          <w:sz w:val="21"/>
          <w:szCs w:val="21"/>
        </w:rPr>
        <w:t xml:space="preserve"> </w:t>
      </w:r>
      <w:proofErr w:type="spellStart"/>
      <w:r w:rsidRPr="00F5223A">
        <w:rPr>
          <w:color w:val="000000" w:themeColor="text1"/>
          <w:sz w:val="21"/>
          <w:szCs w:val="21"/>
        </w:rPr>
        <w:t>Method</w:t>
      </w:r>
      <w:proofErr w:type="spellEnd"/>
      <w:r w:rsidRPr="00F5223A">
        <w:rPr>
          <w:color w:val="000000" w:themeColor="text1"/>
          <w:sz w:val="21"/>
          <w:szCs w:val="21"/>
        </w:rPr>
        <w:t>), ktorá vzíde z ohodnoteného sieťového grafu.</w:t>
      </w:r>
    </w:p>
    <w:p w14:paraId="05BF1954" w14:textId="52B55FCA"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Uzly sieťového grafu budú obsahovať údaje o názve činnosti, dobu trvania, termín začiatku a dokončenia, väzby predchodcov a nasledovníkov a cenu.</w:t>
      </w:r>
    </w:p>
    <w:p w14:paraId="0F3B6CB5" w14:textId="1C0ED1E9"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uzloch budú zrejmé informácie o dĺžke trvania činnosti, a tiež priradený údaj o tom, kedy najskôr/najneskôr môže činnosť začať/skončiť: </w:t>
      </w:r>
    </w:p>
    <w:p w14:paraId="75C61047" w14:textId="77777777" w:rsidR="00E768E9" w:rsidRPr="00F5223A" w:rsidRDefault="00E768E9" w:rsidP="00C973BF">
      <w:pPr>
        <w:widowControl w:val="0"/>
        <w:adjustRightInd w:val="0"/>
        <w:snapToGrid w:val="0"/>
        <w:spacing w:line="240" w:lineRule="auto"/>
        <w:ind w:left="709"/>
        <w:jc w:val="both"/>
        <w:rPr>
          <w:color w:val="000000" w:themeColor="text1"/>
          <w:sz w:val="21"/>
          <w:szCs w:val="21"/>
        </w:rPr>
      </w:pPr>
      <w:r w:rsidRPr="00F5223A">
        <w:rPr>
          <w:color w:val="000000" w:themeColor="text1"/>
          <w:sz w:val="21"/>
          <w:szCs w:val="21"/>
        </w:rPr>
        <w:t>•</w:t>
      </w:r>
      <w:r w:rsidRPr="00F5223A">
        <w:rPr>
          <w:sz w:val="21"/>
          <w:szCs w:val="21"/>
        </w:rPr>
        <w:tab/>
      </w:r>
      <w:r w:rsidRPr="00F5223A">
        <w:rPr>
          <w:color w:val="000000" w:themeColor="text1"/>
          <w:sz w:val="21"/>
          <w:szCs w:val="21"/>
        </w:rPr>
        <w:t>najskôr možný začiatok</w:t>
      </w:r>
    </w:p>
    <w:p w14:paraId="4A6B5A4B" w14:textId="77777777" w:rsidR="00E768E9" w:rsidRPr="00F5223A" w:rsidRDefault="00E768E9" w:rsidP="00C973BF">
      <w:pPr>
        <w:widowControl w:val="0"/>
        <w:adjustRightInd w:val="0"/>
        <w:snapToGrid w:val="0"/>
        <w:spacing w:line="240" w:lineRule="auto"/>
        <w:ind w:left="709"/>
        <w:jc w:val="both"/>
        <w:rPr>
          <w:color w:val="000000" w:themeColor="text1"/>
          <w:sz w:val="21"/>
          <w:szCs w:val="21"/>
        </w:rPr>
      </w:pPr>
      <w:r w:rsidRPr="00F5223A">
        <w:rPr>
          <w:color w:val="000000" w:themeColor="text1"/>
          <w:sz w:val="21"/>
          <w:szCs w:val="21"/>
        </w:rPr>
        <w:t>•</w:t>
      </w:r>
      <w:r w:rsidRPr="00F5223A">
        <w:rPr>
          <w:sz w:val="21"/>
          <w:szCs w:val="21"/>
        </w:rPr>
        <w:tab/>
      </w:r>
      <w:r w:rsidRPr="00F5223A">
        <w:rPr>
          <w:color w:val="000000" w:themeColor="text1"/>
          <w:sz w:val="21"/>
          <w:szCs w:val="21"/>
        </w:rPr>
        <w:t>najneskôr prípustný začiatok</w:t>
      </w:r>
    </w:p>
    <w:p w14:paraId="1373DBAC" w14:textId="77777777" w:rsidR="00E768E9" w:rsidRPr="00F5223A" w:rsidRDefault="00E768E9" w:rsidP="00C973BF">
      <w:pPr>
        <w:widowControl w:val="0"/>
        <w:adjustRightInd w:val="0"/>
        <w:snapToGrid w:val="0"/>
        <w:spacing w:line="240" w:lineRule="auto"/>
        <w:ind w:left="709"/>
        <w:jc w:val="both"/>
        <w:rPr>
          <w:color w:val="000000" w:themeColor="text1"/>
          <w:sz w:val="21"/>
          <w:szCs w:val="21"/>
        </w:rPr>
      </w:pPr>
      <w:r w:rsidRPr="00F5223A">
        <w:rPr>
          <w:color w:val="000000" w:themeColor="text1"/>
          <w:sz w:val="21"/>
          <w:szCs w:val="21"/>
        </w:rPr>
        <w:t>•</w:t>
      </w:r>
      <w:r w:rsidRPr="00F5223A">
        <w:rPr>
          <w:sz w:val="21"/>
          <w:szCs w:val="21"/>
        </w:rPr>
        <w:tab/>
      </w:r>
      <w:r w:rsidRPr="00F5223A">
        <w:rPr>
          <w:color w:val="000000" w:themeColor="text1"/>
          <w:sz w:val="21"/>
          <w:szCs w:val="21"/>
        </w:rPr>
        <w:t>najskôr možný koniec</w:t>
      </w:r>
    </w:p>
    <w:p w14:paraId="5EBF0297" w14:textId="77777777" w:rsidR="00E768E9" w:rsidRPr="00F5223A" w:rsidRDefault="00E768E9" w:rsidP="00C973BF">
      <w:pPr>
        <w:widowControl w:val="0"/>
        <w:adjustRightInd w:val="0"/>
        <w:snapToGrid w:val="0"/>
        <w:spacing w:line="240" w:lineRule="auto"/>
        <w:ind w:left="709"/>
        <w:jc w:val="both"/>
        <w:rPr>
          <w:color w:val="000000" w:themeColor="text1"/>
          <w:sz w:val="21"/>
          <w:szCs w:val="21"/>
        </w:rPr>
      </w:pPr>
      <w:r w:rsidRPr="00F5223A">
        <w:rPr>
          <w:color w:val="000000" w:themeColor="text1"/>
          <w:sz w:val="21"/>
          <w:szCs w:val="21"/>
        </w:rPr>
        <w:t>•</w:t>
      </w:r>
      <w:r w:rsidRPr="00F5223A">
        <w:rPr>
          <w:sz w:val="21"/>
          <w:szCs w:val="21"/>
        </w:rPr>
        <w:tab/>
      </w:r>
      <w:r w:rsidRPr="00F5223A">
        <w:rPr>
          <w:color w:val="000000" w:themeColor="text1"/>
          <w:sz w:val="21"/>
          <w:szCs w:val="21"/>
        </w:rPr>
        <w:t>najneskôr prípustný koniec</w:t>
      </w:r>
    </w:p>
    <w:p w14:paraId="2C766C42" w14:textId="77C047E4" w:rsidR="009C08D4" w:rsidRPr="00F5223A" w:rsidRDefault="00E768E9"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Grafický harmonogram výstavby bude vyhotovený v elektronickej forme vo formáte *.MPP (alebo ekvivalent), s jasne vyznačenou kritickou cestou alebo cestami, ktorú budú vytvárať príslušné časti stavby, s jasne naznačenými väzbami medzi kritickými a na nich </w:t>
      </w:r>
      <w:proofErr w:type="spellStart"/>
      <w:r w:rsidRPr="00F5223A">
        <w:rPr>
          <w:color w:val="000000" w:themeColor="text1"/>
          <w:sz w:val="21"/>
          <w:szCs w:val="21"/>
        </w:rPr>
        <w:t>naväzujúcimi</w:t>
      </w:r>
      <w:proofErr w:type="spellEnd"/>
      <w:r w:rsidRPr="00F5223A">
        <w:rPr>
          <w:color w:val="000000" w:themeColor="text1"/>
          <w:sz w:val="21"/>
          <w:szCs w:val="21"/>
        </w:rPr>
        <w:t xml:space="preserve"> činnosťami/vetvami. Uvedené bude dodané </w:t>
      </w:r>
      <w:r w:rsidR="00142E18" w:rsidRPr="00F5223A">
        <w:rPr>
          <w:color w:val="000000" w:themeColor="text1"/>
          <w:sz w:val="21"/>
          <w:szCs w:val="21"/>
        </w:rPr>
        <w:t xml:space="preserve">podľa požiadaviek Objednávateľa na FS </w:t>
      </w:r>
      <w:proofErr w:type="spellStart"/>
      <w:r w:rsidR="00142E18" w:rsidRPr="00F5223A">
        <w:rPr>
          <w:color w:val="000000" w:themeColor="text1"/>
          <w:sz w:val="21"/>
          <w:szCs w:val="21"/>
        </w:rPr>
        <w:t>Drive</w:t>
      </w:r>
      <w:proofErr w:type="spellEnd"/>
      <w:r w:rsidR="009C08D4" w:rsidRPr="00F5223A">
        <w:rPr>
          <w:color w:val="000000" w:themeColor="text1"/>
          <w:sz w:val="21"/>
          <w:szCs w:val="21"/>
        </w:rPr>
        <w:t>.</w:t>
      </w:r>
      <w:r w:rsidR="00142E18" w:rsidRPr="00F5223A">
        <w:rPr>
          <w:color w:val="000000" w:themeColor="text1"/>
          <w:sz w:val="21"/>
          <w:szCs w:val="21"/>
        </w:rPr>
        <w:t xml:space="preserve"> </w:t>
      </w:r>
      <w:r w:rsidR="009C08D4" w:rsidRPr="00F5223A">
        <w:rPr>
          <w:color w:val="000000" w:themeColor="text1"/>
          <w:sz w:val="21"/>
          <w:szCs w:val="21"/>
        </w:rPr>
        <w:t>P</w:t>
      </w:r>
      <w:r w:rsidR="00142E18" w:rsidRPr="00F5223A">
        <w:rPr>
          <w:color w:val="000000" w:themeColor="text1"/>
          <w:sz w:val="21"/>
          <w:szCs w:val="21"/>
        </w:rPr>
        <w:t xml:space="preserve">odrobnosti </w:t>
      </w:r>
      <w:r w:rsidR="009C08D4" w:rsidRPr="00F5223A">
        <w:rPr>
          <w:color w:val="000000" w:themeColor="text1"/>
          <w:sz w:val="21"/>
          <w:szCs w:val="21"/>
        </w:rPr>
        <w:t xml:space="preserve">k aplikácii FS </w:t>
      </w:r>
      <w:proofErr w:type="spellStart"/>
      <w:r w:rsidR="009C08D4" w:rsidRPr="00F5223A">
        <w:rPr>
          <w:color w:val="000000" w:themeColor="text1"/>
          <w:sz w:val="21"/>
          <w:szCs w:val="21"/>
        </w:rPr>
        <w:t>Drive</w:t>
      </w:r>
      <w:proofErr w:type="spellEnd"/>
      <w:r w:rsidR="009C08D4" w:rsidRPr="00F5223A">
        <w:rPr>
          <w:color w:val="000000" w:themeColor="text1"/>
          <w:sz w:val="21"/>
          <w:szCs w:val="21"/>
        </w:rPr>
        <w:t xml:space="preserve"> sú</w:t>
      </w:r>
      <w:r w:rsidR="00142E18" w:rsidRPr="00F5223A">
        <w:rPr>
          <w:color w:val="000000" w:themeColor="text1"/>
          <w:sz w:val="21"/>
          <w:szCs w:val="21"/>
        </w:rPr>
        <w:t xml:space="preserve"> napr</w:t>
      </w:r>
      <w:r w:rsidR="009C08D4" w:rsidRPr="00F5223A">
        <w:rPr>
          <w:color w:val="000000" w:themeColor="text1"/>
          <w:sz w:val="21"/>
          <w:szCs w:val="21"/>
        </w:rPr>
        <w:t>íklad na stránke:</w:t>
      </w:r>
    </w:p>
    <w:p w14:paraId="23990B51" w14:textId="2692EC4B" w:rsidR="00E768E9" w:rsidRPr="00F5223A" w:rsidRDefault="009C08D4" w:rsidP="00A16AC8">
      <w:pPr>
        <w:widowControl w:val="0"/>
        <w:adjustRightInd w:val="0"/>
        <w:snapToGrid w:val="0"/>
        <w:spacing w:line="240" w:lineRule="auto"/>
        <w:jc w:val="both"/>
        <w:rPr>
          <w:color w:val="000000" w:themeColor="text1"/>
          <w:sz w:val="21"/>
          <w:szCs w:val="21"/>
        </w:rPr>
      </w:pPr>
      <w:hyperlink r:id="rId9" w:history="1">
        <w:r w:rsidRPr="00F5223A">
          <w:rPr>
            <w:rStyle w:val="Hypertextovprepojenie"/>
            <w:sz w:val="21"/>
            <w:szCs w:val="21"/>
          </w:rPr>
          <w:t>www.financnasprava.sk/sk/pre-media/novinky/archiv-noviniek/detail-novinky/_fs-drive-ts/bc</w:t>
        </w:r>
      </w:hyperlink>
    </w:p>
    <w:p w14:paraId="4153F72C" w14:textId="77777777"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Povinnosť členenia činností na minimálne 3 stupne:</w:t>
      </w:r>
    </w:p>
    <w:p w14:paraId="4D3E172B" w14:textId="77777777" w:rsidR="00E768E9" w:rsidRPr="00F5223A" w:rsidRDefault="00E768E9" w:rsidP="00C973BF">
      <w:pPr>
        <w:widowControl w:val="0"/>
        <w:adjustRightInd w:val="0"/>
        <w:snapToGrid w:val="0"/>
        <w:spacing w:line="240" w:lineRule="auto"/>
        <w:ind w:left="709"/>
        <w:jc w:val="both"/>
        <w:rPr>
          <w:color w:val="000000" w:themeColor="text1"/>
          <w:sz w:val="21"/>
          <w:szCs w:val="21"/>
        </w:rPr>
      </w:pPr>
      <w:r w:rsidRPr="00F5223A">
        <w:rPr>
          <w:color w:val="000000" w:themeColor="text1"/>
          <w:sz w:val="21"/>
          <w:szCs w:val="21"/>
        </w:rPr>
        <w:t>1.stupeň: stavebný objekt (SO),</w:t>
      </w:r>
    </w:p>
    <w:p w14:paraId="620BB1B3" w14:textId="77777777" w:rsidR="00E768E9" w:rsidRPr="00F5223A" w:rsidRDefault="00E768E9" w:rsidP="00C973BF">
      <w:pPr>
        <w:widowControl w:val="0"/>
        <w:adjustRightInd w:val="0"/>
        <w:snapToGrid w:val="0"/>
        <w:spacing w:line="240" w:lineRule="auto"/>
        <w:ind w:left="709"/>
        <w:jc w:val="both"/>
        <w:rPr>
          <w:color w:val="000000" w:themeColor="text1"/>
          <w:sz w:val="21"/>
          <w:szCs w:val="21"/>
        </w:rPr>
      </w:pPr>
      <w:r w:rsidRPr="00F5223A">
        <w:rPr>
          <w:color w:val="000000" w:themeColor="text1"/>
          <w:sz w:val="21"/>
          <w:szCs w:val="21"/>
        </w:rPr>
        <w:t xml:space="preserve">2. stupeň: stavebný prvok, </w:t>
      </w:r>
      <w:proofErr w:type="spellStart"/>
      <w:r w:rsidRPr="00F5223A">
        <w:rPr>
          <w:color w:val="000000" w:themeColor="text1"/>
          <w:sz w:val="21"/>
          <w:szCs w:val="21"/>
        </w:rPr>
        <w:t>podobjekt</w:t>
      </w:r>
      <w:proofErr w:type="spellEnd"/>
      <w:r w:rsidRPr="00F5223A">
        <w:rPr>
          <w:color w:val="000000" w:themeColor="text1"/>
          <w:sz w:val="21"/>
          <w:szCs w:val="21"/>
        </w:rPr>
        <w:t xml:space="preserve"> SO, úsek SO (úsek resp. ucelená časť električkovej trate, úsek objektu cestného telesa, chodníka, inžinierske siete, ...). Druhý stupeň je povinný pri všetkých SO,</w:t>
      </w:r>
    </w:p>
    <w:p w14:paraId="75ACFB23" w14:textId="379A8CE2" w:rsidR="00E768E9" w:rsidRPr="00F5223A" w:rsidRDefault="00E768E9" w:rsidP="00C973BF">
      <w:pPr>
        <w:widowControl w:val="0"/>
        <w:adjustRightInd w:val="0"/>
        <w:snapToGrid w:val="0"/>
        <w:spacing w:line="240" w:lineRule="auto"/>
        <w:ind w:left="709"/>
        <w:jc w:val="both"/>
        <w:rPr>
          <w:color w:val="000000" w:themeColor="text1"/>
          <w:sz w:val="21"/>
          <w:szCs w:val="21"/>
        </w:rPr>
      </w:pPr>
      <w:r w:rsidRPr="00F5223A">
        <w:rPr>
          <w:color w:val="000000" w:themeColor="text1"/>
          <w:sz w:val="21"/>
          <w:szCs w:val="21"/>
        </w:rPr>
        <w:t>3. stupeň: stavebné činnosti, stavebné časti prvkov, diely. Tretí stupeň podrobnosti je povinný pre všetky SO.</w:t>
      </w:r>
    </w:p>
    <w:p w14:paraId="082B6920" w14:textId="77777777"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Ďalšie </w:t>
      </w:r>
      <w:proofErr w:type="spellStart"/>
      <w:r w:rsidRPr="00F5223A">
        <w:rPr>
          <w:color w:val="000000" w:themeColor="text1"/>
          <w:sz w:val="21"/>
          <w:szCs w:val="21"/>
        </w:rPr>
        <w:t>spodrobnenie</w:t>
      </w:r>
      <w:proofErr w:type="spellEnd"/>
      <w:r w:rsidRPr="00F5223A">
        <w:rPr>
          <w:color w:val="000000" w:themeColor="text1"/>
          <w:sz w:val="21"/>
          <w:szCs w:val="21"/>
        </w:rPr>
        <w:t xml:space="preserve"> jednotlivých činností v harmonograme prác, bude na vyžiadanie Stavebného dozoru resp. Objednávateľa v rozsahu:</w:t>
      </w:r>
    </w:p>
    <w:p w14:paraId="046CAA66" w14:textId="69EB5576" w:rsidR="00E768E9" w:rsidRPr="00F5223A" w:rsidRDefault="002D13F8" w:rsidP="00CE4FBE">
      <w:pPr>
        <w:pStyle w:val="Odsekzoznamu"/>
        <w:widowControl w:val="0"/>
        <w:numPr>
          <w:ilvl w:val="0"/>
          <w:numId w:val="8"/>
        </w:numPr>
        <w:adjustRightInd w:val="0"/>
        <w:snapToGrid w:val="0"/>
        <w:spacing w:line="240" w:lineRule="auto"/>
        <w:jc w:val="both"/>
        <w:rPr>
          <w:color w:val="000000" w:themeColor="text1"/>
          <w:sz w:val="21"/>
          <w:szCs w:val="21"/>
        </w:rPr>
      </w:pPr>
      <w:r w:rsidRPr="00F5223A">
        <w:rPr>
          <w:color w:val="000000" w:themeColor="text1"/>
          <w:sz w:val="21"/>
          <w:szCs w:val="21"/>
        </w:rPr>
        <w:t>p</w:t>
      </w:r>
      <w:r w:rsidR="00E768E9" w:rsidRPr="00F5223A">
        <w:rPr>
          <w:color w:val="000000" w:themeColor="text1"/>
          <w:sz w:val="21"/>
          <w:szCs w:val="21"/>
        </w:rPr>
        <w:t>ovinnosť definovania unikátnych WBS kódov pri každej činnosti v závislosti od jej stupňa podrobnosti</w:t>
      </w:r>
      <w:r w:rsidRPr="00F5223A">
        <w:rPr>
          <w:color w:val="000000" w:themeColor="text1"/>
          <w:sz w:val="21"/>
          <w:szCs w:val="21"/>
        </w:rPr>
        <w:t>,</w:t>
      </w:r>
    </w:p>
    <w:p w14:paraId="57D1C041" w14:textId="1CB93AAA" w:rsidR="00E768E9" w:rsidRPr="00F5223A" w:rsidRDefault="002D13F8" w:rsidP="00CE4FBE">
      <w:pPr>
        <w:pStyle w:val="Odsekzoznamu"/>
        <w:widowControl w:val="0"/>
        <w:numPr>
          <w:ilvl w:val="0"/>
          <w:numId w:val="8"/>
        </w:numPr>
        <w:adjustRightInd w:val="0"/>
        <w:snapToGrid w:val="0"/>
        <w:spacing w:line="240" w:lineRule="auto"/>
        <w:jc w:val="both"/>
        <w:rPr>
          <w:color w:val="000000" w:themeColor="text1"/>
          <w:sz w:val="21"/>
          <w:szCs w:val="21"/>
        </w:rPr>
      </w:pPr>
      <w:r w:rsidRPr="00F5223A">
        <w:rPr>
          <w:color w:val="000000" w:themeColor="text1"/>
          <w:sz w:val="21"/>
          <w:szCs w:val="21"/>
        </w:rPr>
        <w:t>p</w:t>
      </w:r>
      <w:r w:rsidR="00E768E9" w:rsidRPr="00F5223A">
        <w:rPr>
          <w:color w:val="000000" w:themeColor="text1"/>
          <w:sz w:val="21"/>
          <w:szCs w:val="21"/>
        </w:rPr>
        <w:t>ovinnosť zobrazenia časovej rezervy pri jednotlivých činnostiach a to ako grafické, tak aj číselné (počet dní v samostatnom stĺpci)</w:t>
      </w:r>
      <w:r w:rsidRPr="00F5223A">
        <w:rPr>
          <w:color w:val="000000" w:themeColor="text1"/>
          <w:sz w:val="21"/>
          <w:szCs w:val="21"/>
        </w:rPr>
        <w:t>,</w:t>
      </w:r>
    </w:p>
    <w:p w14:paraId="2A5F86B6" w14:textId="1FD784D9" w:rsidR="00142E18" w:rsidRPr="00F5223A" w:rsidRDefault="002D13F8" w:rsidP="00CE4FBE">
      <w:pPr>
        <w:pStyle w:val="Odsekzoznamu"/>
        <w:widowControl w:val="0"/>
        <w:numPr>
          <w:ilvl w:val="0"/>
          <w:numId w:val="8"/>
        </w:numPr>
        <w:snapToGrid w:val="0"/>
        <w:spacing w:line="240" w:lineRule="auto"/>
        <w:rPr>
          <w:color w:val="000000" w:themeColor="text1"/>
          <w:sz w:val="21"/>
          <w:szCs w:val="21"/>
        </w:rPr>
      </w:pPr>
      <w:r w:rsidRPr="00F5223A">
        <w:rPr>
          <w:color w:val="000000" w:themeColor="text1"/>
          <w:sz w:val="21"/>
          <w:szCs w:val="21"/>
        </w:rPr>
        <w:t>p</w:t>
      </w:r>
      <w:r w:rsidR="00E768E9" w:rsidRPr="00F5223A">
        <w:rPr>
          <w:color w:val="000000" w:themeColor="text1"/>
          <w:sz w:val="21"/>
          <w:szCs w:val="21"/>
        </w:rPr>
        <w:t>ovinnosť zobrazenia technologickej prestávky vo forme samostatnej činnosti nadväzujúce na s ňou súvisiacu stavebnú činnosť (napr. zhotovenie železobetónové konštrukcie a na ňu nadväzujúca technologická prestávka z dôvodu tvrdnutia betónu)</w:t>
      </w:r>
      <w:r w:rsidRPr="00F5223A">
        <w:rPr>
          <w:color w:val="000000" w:themeColor="text1"/>
          <w:sz w:val="21"/>
          <w:szCs w:val="21"/>
        </w:rPr>
        <w:t>,</w:t>
      </w:r>
    </w:p>
    <w:p w14:paraId="0F87B5C9" w14:textId="763D1B7D" w:rsidR="00142E18" w:rsidRPr="00F5223A" w:rsidRDefault="002D13F8" w:rsidP="00CE4FBE">
      <w:pPr>
        <w:pStyle w:val="Odsekzoznamu"/>
        <w:widowControl w:val="0"/>
        <w:numPr>
          <w:ilvl w:val="0"/>
          <w:numId w:val="8"/>
        </w:numPr>
        <w:snapToGrid w:val="0"/>
        <w:spacing w:line="240" w:lineRule="auto"/>
        <w:rPr>
          <w:color w:val="000000" w:themeColor="text1"/>
          <w:sz w:val="21"/>
          <w:szCs w:val="21"/>
        </w:rPr>
      </w:pPr>
      <w:r w:rsidRPr="00F5223A">
        <w:rPr>
          <w:color w:val="000000" w:themeColor="text1"/>
          <w:sz w:val="21"/>
          <w:szCs w:val="21"/>
        </w:rPr>
        <w:t>p</w:t>
      </w:r>
      <w:r w:rsidR="00E768E9" w:rsidRPr="00F5223A">
        <w:rPr>
          <w:color w:val="000000" w:themeColor="text1"/>
          <w:sz w:val="21"/>
          <w:szCs w:val="21"/>
        </w:rPr>
        <w:t>ovinnosť zobrazenia prerušenia (rozdelenia) činnosti pomocou bodkovaného označenia v príslušnej farebnej schéme</w:t>
      </w:r>
      <w:r w:rsidRPr="00F5223A">
        <w:rPr>
          <w:color w:val="000000" w:themeColor="text1"/>
          <w:sz w:val="21"/>
          <w:szCs w:val="21"/>
        </w:rPr>
        <w:t>,</w:t>
      </w:r>
    </w:p>
    <w:p w14:paraId="703CA20D" w14:textId="16CBE9D5" w:rsidR="00142E18" w:rsidRPr="00F5223A" w:rsidRDefault="002D13F8" w:rsidP="00CE4FBE">
      <w:pPr>
        <w:pStyle w:val="Odsekzoznamu"/>
        <w:widowControl w:val="0"/>
        <w:numPr>
          <w:ilvl w:val="0"/>
          <w:numId w:val="8"/>
        </w:numPr>
        <w:snapToGrid w:val="0"/>
        <w:spacing w:line="240" w:lineRule="auto"/>
        <w:rPr>
          <w:sz w:val="21"/>
          <w:szCs w:val="21"/>
        </w:rPr>
      </w:pPr>
      <w:r w:rsidRPr="00F5223A">
        <w:rPr>
          <w:color w:val="000000" w:themeColor="text1"/>
          <w:sz w:val="21"/>
          <w:szCs w:val="21"/>
        </w:rPr>
        <w:t>v</w:t>
      </w:r>
      <w:r w:rsidR="00E768E9" w:rsidRPr="00F5223A">
        <w:rPr>
          <w:color w:val="000000" w:themeColor="text1"/>
          <w:sz w:val="21"/>
          <w:szCs w:val="21"/>
        </w:rPr>
        <w:t xml:space="preserve"> každom harmonograme musí byť vo forme činností znázornené spracovávanie </w:t>
      </w:r>
      <w:r w:rsidR="300A9B4F" w:rsidRPr="00F5223A">
        <w:rPr>
          <w:color w:val="000000" w:themeColor="text1"/>
          <w:sz w:val="21"/>
          <w:szCs w:val="21"/>
        </w:rPr>
        <w:t>vykonávacieho projektu</w:t>
      </w:r>
      <w:r w:rsidR="00E768E9" w:rsidRPr="00F5223A">
        <w:rPr>
          <w:color w:val="000000" w:themeColor="text1"/>
          <w:sz w:val="21"/>
          <w:szCs w:val="21"/>
        </w:rPr>
        <w:t xml:space="preserve">, vrátane termínov (míľnikov) ich plánovaného odovzdania Stavebnému dozoru, a ďalej míľniky (najskoršie termíny) na schválenie jednotlivých čistopisov </w:t>
      </w:r>
      <w:r w:rsidR="6467D9DB" w:rsidRPr="00F5223A">
        <w:rPr>
          <w:color w:val="000000" w:themeColor="text1"/>
          <w:sz w:val="21"/>
          <w:szCs w:val="21"/>
        </w:rPr>
        <w:t>dokumentácie výroby zhotoviteľa</w:t>
      </w:r>
      <w:r w:rsidR="00E768E9" w:rsidRPr="00F5223A">
        <w:rPr>
          <w:color w:val="000000" w:themeColor="text1"/>
          <w:sz w:val="21"/>
          <w:szCs w:val="21"/>
        </w:rPr>
        <w:t xml:space="preserve"> správcom príslušného stavebného objektu (stavby), preberacie konania a kolaudačné konanie</w:t>
      </w:r>
      <w:r w:rsidRPr="00F5223A">
        <w:rPr>
          <w:color w:val="000000" w:themeColor="text1"/>
          <w:sz w:val="21"/>
          <w:szCs w:val="21"/>
        </w:rPr>
        <w:t xml:space="preserve">, </w:t>
      </w:r>
    </w:p>
    <w:p w14:paraId="140D82E3" w14:textId="3C5F7CFB" w:rsidR="00142E18" w:rsidRPr="00F5223A" w:rsidRDefault="002D13F8" w:rsidP="00CE4FBE">
      <w:pPr>
        <w:pStyle w:val="Odsekzoznamu"/>
        <w:widowControl w:val="0"/>
        <w:numPr>
          <w:ilvl w:val="0"/>
          <w:numId w:val="8"/>
        </w:numPr>
        <w:snapToGrid w:val="0"/>
        <w:spacing w:line="240" w:lineRule="auto"/>
        <w:rPr>
          <w:sz w:val="21"/>
          <w:szCs w:val="21"/>
        </w:rPr>
      </w:pPr>
      <w:r w:rsidRPr="00F5223A">
        <w:rPr>
          <w:color w:val="000000" w:themeColor="text1"/>
          <w:sz w:val="21"/>
          <w:szCs w:val="21"/>
        </w:rPr>
        <w:lastRenderedPageBreak/>
        <w:t>p</w:t>
      </w:r>
      <w:r w:rsidR="00E768E9" w:rsidRPr="00F5223A">
        <w:rPr>
          <w:color w:val="000000" w:themeColor="text1"/>
          <w:sz w:val="21"/>
          <w:szCs w:val="21"/>
        </w:rPr>
        <w:t>redpokladané strojné a personálne zabezpečenie pre jednotlivé činnosti</w:t>
      </w:r>
      <w:r w:rsidRPr="00F5223A">
        <w:rPr>
          <w:color w:val="000000" w:themeColor="text1"/>
          <w:sz w:val="21"/>
          <w:szCs w:val="21"/>
        </w:rPr>
        <w:t>,</w:t>
      </w:r>
    </w:p>
    <w:p w14:paraId="3C153BC2" w14:textId="50D02D39" w:rsidR="00E768E9" w:rsidRPr="00F5223A" w:rsidRDefault="002D13F8" w:rsidP="00CE4FBE">
      <w:pPr>
        <w:pStyle w:val="Odsekzoznamu"/>
        <w:widowControl w:val="0"/>
        <w:numPr>
          <w:ilvl w:val="0"/>
          <w:numId w:val="8"/>
        </w:numPr>
        <w:adjustRightInd w:val="0"/>
        <w:snapToGrid w:val="0"/>
        <w:spacing w:line="240" w:lineRule="auto"/>
        <w:jc w:val="both"/>
        <w:rPr>
          <w:color w:val="000000" w:themeColor="text1"/>
          <w:sz w:val="21"/>
          <w:szCs w:val="21"/>
        </w:rPr>
      </w:pPr>
      <w:r w:rsidRPr="00F5223A">
        <w:rPr>
          <w:color w:val="000000" w:themeColor="text1"/>
          <w:sz w:val="21"/>
          <w:szCs w:val="21"/>
        </w:rPr>
        <w:t>g</w:t>
      </w:r>
      <w:r w:rsidR="00E768E9" w:rsidRPr="00F5223A">
        <w:rPr>
          <w:color w:val="000000" w:themeColor="text1"/>
          <w:sz w:val="21"/>
          <w:szCs w:val="21"/>
        </w:rPr>
        <w:t>rafické znázornenie zimnej technologickej prestávky/zimného obdobia formou farebného zvislého pruhu na podklade (pozadí) harmonogramu.</w:t>
      </w:r>
    </w:p>
    <w:p w14:paraId="03EC5BFD" w14:textId="77777777" w:rsidR="009C08D4" w:rsidRPr="00F5223A" w:rsidRDefault="009C08D4" w:rsidP="00C973BF">
      <w:pPr>
        <w:widowControl w:val="0"/>
        <w:adjustRightInd w:val="0"/>
        <w:snapToGrid w:val="0"/>
        <w:spacing w:line="240" w:lineRule="auto"/>
        <w:jc w:val="both"/>
        <w:rPr>
          <w:color w:val="000000" w:themeColor="text1"/>
          <w:sz w:val="21"/>
          <w:szCs w:val="21"/>
        </w:rPr>
      </w:pPr>
    </w:p>
    <w:p w14:paraId="15A26715" w14:textId="2B4E6CD7" w:rsidR="00E768E9" w:rsidRPr="00F5223A" w:rsidRDefault="00B02AA6"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Š</w:t>
      </w:r>
      <w:r w:rsidR="00E768E9" w:rsidRPr="00F5223A">
        <w:rPr>
          <w:b/>
          <w:bCs/>
          <w:color w:val="000000" w:themeColor="text1"/>
          <w:sz w:val="21"/>
          <w:szCs w:val="21"/>
        </w:rPr>
        <w:t xml:space="preserve">pecifikácie pre </w:t>
      </w:r>
      <w:r w:rsidR="00BC4DA1" w:rsidRPr="00F5223A">
        <w:rPr>
          <w:b/>
          <w:bCs/>
          <w:color w:val="000000" w:themeColor="text1"/>
          <w:sz w:val="21"/>
          <w:szCs w:val="21"/>
        </w:rPr>
        <w:t>Formulár platieb</w:t>
      </w:r>
    </w:p>
    <w:p w14:paraId="12594FCC" w14:textId="6D18FAD3"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predloží graf potreby financií, zobrazujúci čerpanie financií v </w:t>
      </w:r>
      <w:r w:rsidR="00BC4DA1" w:rsidRPr="00F5223A">
        <w:rPr>
          <w:color w:val="000000" w:themeColor="text1"/>
          <w:sz w:val="21"/>
          <w:szCs w:val="21"/>
        </w:rPr>
        <w:t xml:space="preserve">jednotlivých </w:t>
      </w:r>
      <w:r w:rsidRPr="00F5223A">
        <w:rPr>
          <w:color w:val="000000" w:themeColor="text1"/>
          <w:sz w:val="21"/>
          <w:szCs w:val="21"/>
        </w:rPr>
        <w:t xml:space="preserve">obdobiach v čase podľa jednotlivých objektov a k nim príslušných čiastkových stavebných procesov. Graf potreby financií bude vypracovaný </w:t>
      </w:r>
      <w:r w:rsidR="00BC4DA1" w:rsidRPr="00F5223A">
        <w:rPr>
          <w:color w:val="000000" w:themeColor="text1"/>
          <w:sz w:val="21"/>
          <w:szCs w:val="21"/>
        </w:rPr>
        <w:t>podľa predpokladaného čerpania prostriedkov podľa Formuláru platieb</w:t>
      </w:r>
      <w:r w:rsidRPr="00F5223A">
        <w:rPr>
          <w:color w:val="000000" w:themeColor="text1"/>
          <w:sz w:val="21"/>
          <w:szCs w:val="21"/>
        </w:rPr>
        <w:t xml:space="preserve"> a</w:t>
      </w:r>
      <w:r w:rsidR="00BC4DA1" w:rsidRPr="00F5223A">
        <w:rPr>
          <w:color w:val="000000" w:themeColor="text1"/>
          <w:sz w:val="21"/>
          <w:szCs w:val="21"/>
        </w:rPr>
        <w:t xml:space="preserve"> v </w:t>
      </w:r>
      <w:r w:rsidRPr="00F5223A">
        <w:rPr>
          <w:color w:val="000000" w:themeColor="text1"/>
          <w:sz w:val="21"/>
          <w:szCs w:val="21"/>
        </w:rPr>
        <w:t>kumulatívnej forme (</w:t>
      </w:r>
      <w:proofErr w:type="spellStart"/>
      <w:r w:rsidRPr="00F5223A">
        <w:rPr>
          <w:color w:val="000000" w:themeColor="text1"/>
          <w:sz w:val="21"/>
          <w:szCs w:val="21"/>
        </w:rPr>
        <w:t>nasčítaná</w:t>
      </w:r>
      <w:proofErr w:type="spellEnd"/>
      <w:r w:rsidRPr="00F5223A">
        <w:rPr>
          <w:color w:val="000000" w:themeColor="text1"/>
          <w:sz w:val="21"/>
          <w:szCs w:val="21"/>
        </w:rPr>
        <w:t xml:space="preserve"> potreba financií od začiatku stavby až do príslušného mesiaca). Graf bude doplnený o číselnú tabuľku s uvedením mesiacov, stavebných objektov, jednotlivých etáp, stôk alebo iných celkov, pripadne podrobnejšie jednotlivých prác z rozpočtu.</w:t>
      </w:r>
    </w:p>
    <w:p w14:paraId="0756FD4F" w14:textId="36C6E419"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Kumulatívna krivka nákladov (S- krivka) v mene Euro, bude vychádzať z časového sledu zhotovenia jednotlivých častí stavby (tak, ako budú plánované v grafickom harmonograme prác) a k nim prislúchajúcim nákladom na každý stavebný objekt, kvôli umožneniu efektívnej kontroly plnenia postupu prác a možných rizikových faktorov súvisiacich s predĺžením lehoty výstavby. Na horizontálnej osi S-krivky bude Lehota výstavby Diela (v mesiacoch) a na vertikálnej osi bude odpovedajúce odhadované fakturačné plnenie/náklady za príslušný </w:t>
      </w:r>
      <w:r w:rsidR="00BC4DA1" w:rsidRPr="00F5223A">
        <w:rPr>
          <w:color w:val="000000" w:themeColor="text1"/>
          <w:sz w:val="21"/>
          <w:szCs w:val="21"/>
        </w:rPr>
        <w:t>termín plnenia Míľnika z Formuláru platieb</w:t>
      </w:r>
      <w:r w:rsidRPr="00F5223A">
        <w:rPr>
          <w:color w:val="000000" w:themeColor="text1"/>
          <w:sz w:val="21"/>
          <w:szCs w:val="21"/>
        </w:rPr>
        <w:t>. V prípade úpravy harmonogramu je Zhotoviteľ povinný príslušne upraviť a vydať aj revidovanú kumulatívnu krivku nákladov.</w:t>
      </w:r>
    </w:p>
    <w:p w14:paraId="2F407C05" w14:textId="3C1BE6AD" w:rsidR="00E768E9" w:rsidRPr="00F5223A" w:rsidRDefault="00E768E9"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Súčasťou bude aj tabuľková forma </w:t>
      </w:r>
      <w:r w:rsidR="00BC4DA1" w:rsidRPr="00F5223A">
        <w:rPr>
          <w:color w:val="000000" w:themeColor="text1"/>
          <w:sz w:val="21"/>
          <w:szCs w:val="21"/>
        </w:rPr>
        <w:t>podľa termínu plnenia Míľnika z Formuláru platieb</w:t>
      </w:r>
      <w:r w:rsidRPr="00F5223A">
        <w:rPr>
          <w:color w:val="000000" w:themeColor="text1"/>
          <w:sz w:val="21"/>
          <w:szCs w:val="21"/>
        </w:rPr>
        <w:t xml:space="preserve"> a štruktúre na stavebné objekty, etapy, oddiely rozpočtu a prípadne stoky (môže byť aj nižšia podrobnosť).</w:t>
      </w:r>
    </w:p>
    <w:p w14:paraId="6C9494E9" w14:textId="77777777" w:rsidR="009C08D4" w:rsidRPr="00F5223A" w:rsidRDefault="009C08D4" w:rsidP="00C973BF">
      <w:pPr>
        <w:widowControl w:val="0"/>
        <w:adjustRightInd w:val="0"/>
        <w:snapToGrid w:val="0"/>
        <w:spacing w:line="240" w:lineRule="auto"/>
        <w:jc w:val="both"/>
        <w:rPr>
          <w:color w:val="000000" w:themeColor="text1"/>
          <w:sz w:val="21"/>
          <w:szCs w:val="21"/>
        </w:rPr>
      </w:pPr>
    </w:p>
    <w:p w14:paraId="57E287C2" w14:textId="4D8666C6" w:rsidR="00E768E9" w:rsidRPr="00F5223A" w:rsidRDefault="00B02AA6"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Š</w:t>
      </w:r>
      <w:r w:rsidR="00E768E9" w:rsidRPr="00F5223A">
        <w:rPr>
          <w:b/>
          <w:bCs/>
          <w:color w:val="000000" w:themeColor="text1"/>
          <w:sz w:val="21"/>
          <w:szCs w:val="21"/>
        </w:rPr>
        <w:t>pecifikácie pre Technickú správu</w:t>
      </w:r>
    </w:p>
    <w:p w14:paraId="287F034E" w14:textId="156D53A4"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Technická správa s objasnením postupu tvorby modelu priebehu výstavby s uvedením predpokladu pre výpočet doby činností, v ktorom bude objasnený postup tvorby modelu priebehu výstavby vrátane popisu metódy sieťovej analýzy a používaných väzieb a s uvedením dôkazu, že zdroje, ktoré bude treba pre dodržanie lehoty výstavby, hlavne počet pracovníkov, nie sú technologicky nereálne, hlavne z hľadiska pracovného priestoru, ktorý je na stavenisku k dispozícii. Musí vysvetľovať súladnosť medzi jednotlivými grafickými harmonogramami predloženými uchádzačom, hlavne podrobnosť označovania alebo agregovania, alebo označovania v jednotlivých dokumentoch, prípadne spôsoby výpočtov nasadenia zdrojov, vykresľovania čerpania financií atď.</w:t>
      </w:r>
    </w:p>
    <w:p w14:paraId="28FCFC41" w14:textId="77777777" w:rsidR="00B02AA6" w:rsidRPr="00F5223A" w:rsidRDefault="00B02AA6" w:rsidP="00C973BF">
      <w:pPr>
        <w:widowControl w:val="0"/>
        <w:adjustRightInd w:val="0"/>
        <w:snapToGrid w:val="0"/>
        <w:spacing w:line="240" w:lineRule="auto"/>
        <w:jc w:val="both"/>
        <w:rPr>
          <w:color w:val="000000" w:themeColor="text1"/>
          <w:sz w:val="21"/>
          <w:szCs w:val="21"/>
        </w:rPr>
      </w:pPr>
    </w:p>
    <w:p w14:paraId="2BAE9B68" w14:textId="6E0035CA" w:rsidR="00E768E9" w:rsidRPr="00F5223A" w:rsidRDefault="00E768E9"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 xml:space="preserve">Míľniky </w:t>
      </w:r>
      <w:r w:rsidR="7530925C" w:rsidRPr="00F5223A">
        <w:rPr>
          <w:b/>
          <w:bCs/>
          <w:color w:val="000000" w:themeColor="text1"/>
          <w:sz w:val="21"/>
          <w:szCs w:val="21"/>
        </w:rPr>
        <w:t>o</w:t>
      </w:r>
      <w:r w:rsidRPr="00F5223A">
        <w:rPr>
          <w:b/>
          <w:bCs/>
          <w:color w:val="000000" w:themeColor="text1"/>
          <w:sz w:val="21"/>
          <w:szCs w:val="21"/>
        </w:rPr>
        <w:t>bjednávateľa</w:t>
      </w:r>
    </w:p>
    <w:tbl>
      <w:tblPr>
        <w:tblW w:w="9061" w:type="dxa"/>
        <w:tblCellMar>
          <w:left w:w="70" w:type="dxa"/>
          <w:right w:w="70" w:type="dxa"/>
        </w:tblCellMar>
        <w:tblLook w:val="04A0" w:firstRow="1" w:lastRow="0" w:firstColumn="1" w:lastColumn="0" w:noHBand="0" w:noVBand="1"/>
      </w:tblPr>
      <w:tblGrid>
        <w:gridCol w:w="1555"/>
        <w:gridCol w:w="3974"/>
        <w:gridCol w:w="3532"/>
      </w:tblGrid>
      <w:tr w:rsidR="00B02AA6" w:rsidRPr="00F5223A" w14:paraId="2C4F6E39" w14:textId="77777777" w:rsidTr="00C973BF">
        <w:trPr>
          <w:trHeight w:val="300"/>
        </w:trPr>
        <w:tc>
          <w:tcPr>
            <w:tcW w:w="1555" w:type="dxa"/>
            <w:tcBorders>
              <w:top w:val="single" w:sz="4" w:space="0" w:color="auto"/>
              <w:left w:val="single" w:sz="4" w:space="0" w:color="auto"/>
              <w:bottom w:val="single" w:sz="4" w:space="0" w:color="auto"/>
              <w:right w:val="single" w:sz="4" w:space="0" w:color="auto"/>
            </w:tcBorders>
            <w:hideMark/>
          </w:tcPr>
          <w:p w14:paraId="7D71E02D" w14:textId="77777777" w:rsidR="00B02AA6" w:rsidRPr="00F5223A" w:rsidRDefault="00B02AA6" w:rsidP="00C973BF">
            <w:pPr>
              <w:widowControl w:val="0"/>
              <w:snapToGrid w:val="0"/>
              <w:spacing w:line="240" w:lineRule="auto"/>
              <w:ind w:left="351" w:hanging="351"/>
              <w:rPr>
                <w:b/>
                <w:bCs/>
                <w:color w:val="000000"/>
                <w:spacing w:val="0"/>
                <w:sz w:val="21"/>
                <w:szCs w:val="21"/>
                <w:lang w:eastAsia="sk-SK"/>
              </w:rPr>
            </w:pPr>
            <w:bookmarkStart w:id="76" w:name="RANGE!B4:E11"/>
            <w:r w:rsidRPr="00F5223A">
              <w:rPr>
                <w:b/>
                <w:bCs/>
                <w:color w:val="000000"/>
                <w:spacing w:val="0"/>
                <w:sz w:val="21"/>
                <w:szCs w:val="21"/>
                <w:lang w:eastAsia="sk-SK"/>
              </w:rPr>
              <w:t>Míľniky</w:t>
            </w:r>
            <w:bookmarkEnd w:id="76"/>
          </w:p>
        </w:tc>
        <w:tc>
          <w:tcPr>
            <w:tcW w:w="3974" w:type="dxa"/>
            <w:tcBorders>
              <w:top w:val="single" w:sz="4" w:space="0" w:color="auto"/>
              <w:left w:val="single" w:sz="4" w:space="0" w:color="auto"/>
              <w:bottom w:val="single" w:sz="4" w:space="0" w:color="auto"/>
              <w:right w:val="single" w:sz="4" w:space="0" w:color="auto"/>
            </w:tcBorders>
            <w:hideMark/>
          </w:tcPr>
          <w:p w14:paraId="14B21D6E" w14:textId="77777777" w:rsidR="00B02AA6" w:rsidRPr="00F5223A" w:rsidRDefault="00B02AA6" w:rsidP="00C973BF">
            <w:pPr>
              <w:widowControl w:val="0"/>
              <w:snapToGrid w:val="0"/>
              <w:spacing w:line="240" w:lineRule="auto"/>
              <w:rPr>
                <w:b/>
                <w:bCs/>
                <w:color w:val="000000"/>
                <w:spacing w:val="0"/>
                <w:sz w:val="21"/>
                <w:szCs w:val="21"/>
                <w:lang w:eastAsia="sk-SK"/>
              </w:rPr>
            </w:pPr>
            <w:r w:rsidRPr="00F5223A">
              <w:rPr>
                <w:b/>
                <w:bCs/>
                <w:color w:val="000000"/>
                <w:spacing w:val="0"/>
                <w:sz w:val="21"/>
                <w:szCs w:val="21"/>
                <w:lang w:eastAsia="sk-SK"/>
              </w:rPr>
              <w:t>Popis Míľnika</w:t>
            </w:r>
          </w:p>
        </w:tc>
        <w:tc>
          <w:tcPr>
            <w:tcW w:w="3532" w:type="dxa"/>
            <w:tcBorders>
              <w:top w:val="single" w:sz="4" w:space="0" w:color="auto"/>
              <w:left w:val="single" w:sz="4" w:space="0" w:color="auto"/>
              <w:bottom w:val="single" w:sz="4" w:space="0" w:color="auto"/>
              <w:right w:val="single" w:sz="4" w:space="0" w:color="auto"/>
            </w:tcBorders>
            <w:hideMark/>
          </w:tcPr>
          <w:p w14:paraId="101FBAD6" w14:textId="77777777" w:rsidR="00B02AA6" w:rsidRPr="00F5223A" w:rsidRDefault="00B02AA6" w:rsidP="00C973BF">
            <w:pPr>
              <w:widowControl w:val="0"/>
              <w:snapToGrid w:val="0"/>
              <w:spacing w:line="240" w:lineRule="auto"/>
              <w:rPr>
                <w:b/>
                <w:bCs/>
                <w:color w:val="000000"/>
                <w:spacing w:val="0"/>
                <w:sz w:val="21"/>
                <w:szCs w:val="21"/>
                <w:lang w:eastAsia="sk-SK"/>
              </w:rPr>
            </w:pPr>
            <w:r w:rsidRPr="00F5223A">
              <w:rPr>
                <w:b/>
                <w:bCs/>
                <w:color w:val="000000"/>
                <w:spacing w:val="0"/>
                <w:sz w:val="21"/>
                <w:szCs w:val="21"/>
                <w:lang w:eastAsia="sk-SK"/>
              </w:rPr>
              <w:t>Podklad pre vyhodnotenie ukončenia Míľnika</w:t>
            </w:r>
          </w:p>
        </w:tc>
      </w:tr>
      <w:tr w:rsidR="00B02AA6" w:rsidRPr="00F5223A" w14:paraId="6048B3C2" w14:textId="77777777" w:rsidTr="00C973BF">
        <w:trPr>
          <w:trHeight w:val="300"/>
        </w:trPr>
        <w:tc>
          <w:tcPr>
            <w:tcW w:w="1555" w:type="dxa"/>
            <w:tcBorders>
              <w:top w:val="single" w:sz="4" w:space="0" w:color="auto"/>
              <w:left w:val="single" w:sz="4" w:space="0" w:color="auto"/>
              <w:bottom w:val="single" w:sz="4" w:space="0" w:color="auto"/>
              <w:right w:val="single" w:sz="4" w:space="0" w:color="auto"/>
            </w:tcBorders>
            <w:hideMark/>
          </w:tcPr>
          <w:p w14:paraId="006A7C36" w14:textId="22C3249A" w:rsidR="00B02AA6" w:rsidRPr="00F5223A" w:rsidRDefault="00B02AA6" w:rsidP="00C973BF">
            <w:pPr>
              <w:widowControl w:val="0"/>
              <w:snapToGrid w:val="0"/>
              <w:spacing w:line="240" w:lineRule="auto"/>
              <w:rPr>
                <w:color w:val="000000"/>
                <w:spacing w:val="0"/>
                <w:sz w:val="21"/>
                <w:szCs w:val="21"/>
                <w:lang w:eastAsia="sk-SK"/>
              </w:rPr>
            </w:pPr>
            <w:r w:rsidRPr="00F5223A">
              <w:rPr>
                <w:b/>
                <w:bCs/>
                <w:color w:val="000000"/>
                <w:spacing w:val="0"/>
                <w:sz w:val="21"/>
                <w:szCs w:val="21"/>
                <w:lang w:eastAsia="sk-SK"/>
              </w:rPr>
              <w:t>Míľnik č. 1</w:t>
            </w:r>
            <w:r w:rsidRPr="00F5223A">
              <w:rPr>
                <w:color w:val="000000"/>
                <w:spacing w:val="0"/>
                <w:sz w:val="21"/>
                <w:szCs w:val="21"/>
                <w:lang w:eastAsia="sk-SK"/>
              </w:rPr>
              <w:t xml:space="preserve"> </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5F69D" w14:textId="462EFAEB" w:rsidR="00B02AA6" w:rsidRPr="00F5223A" w:rsidRDefault="75FC91D8" w:rsidP="00C973BF">
            <w:pPr>
              <w:widowControl w:val="0"/>
              <w:snapToGrid w:val="0"/>
              <w:spacing w:line="240" w:lineRule="auto"/>
              <w:rPr>
                <w:color w:val="000000"/>
                <w:spacing w:val="0"/>
                <w:sz w:val="21"/>
                <w:szCs w:val="21"/>
                <w:lang w:eastAsia="sk-SK"/>
              </w:rPr>
            </w:pPr>
            <w:r w:rsidRPr="00F5223A">
              <w:rPr>
                <w:color w:val="000000" w:themeColor="text1"/>
                <w:sz w:val="21"/>
                <w:szCs w:val="21"/>
                <w:lang w:eastAsia="sk-SK"/>
              </w:rPr>
              <w:t>vypracovanie a dodanie stavebného zámeru</w:t>
            </w:r>
            <w:r w:rsidR="2346925D" w:rsidRPr="00F5223A">
              <w:rPr>
                <w:color w:val="000000" w:themeColor="text1"/>
                <w:sz w:val="21"/>
                <w:szCs w:val="21"/>
                <w:lang w:eastAsia="sk-SK"/>
              </w:rPr>
              <w:t>, vrátane správy o prerokovaní stavebného zámeru</w:t>
            </w:r>
          </w:p>
        </w:tc>
        <w:tc>
          <w:tcPr>
            <w:tcW w:w="3532" w:type="dxa"/>
            <w:tcBorders>
              <w:top w:val="single" w:sz="4" w:space="0" w:color="auto"/>
              <w:left w:val="nil"/>
              <w:bottom w:val="single" w:sz="4" w:space="0" w:color="auto"/>
              <w:right w:val="single" w:sz="4" w:space="0" w:color="auto"/>
            </w:tcBorders>
            <w:shd w:val="clear" w:color="auto" w:fill="FFFFFF" w:themeFill="background1"/>
            <w:hideMark/>
          </w:tcPr>
          <w:p w14:paraId="667C6BED" w14:textId="77777777" w:rsidR="009241B1" w:rsidRDefault="00181DE7" w:rsidP="00CE4FBE">
            <w:pPr>
              <w:pStyle w:val="Odsekzoznamu"/>
              <w:widowControl w:val="0"/>
              <w:numPr>
                <w:ilvl w:val="0"/>
                <w:numId w:val="24"/>
              </w:numPr>
              <w:snapToGrid w:val="0"/>
              <w:spacing w:line="240" w:lineRule="auto"/>
              <w:ind w:left="345" w:hanging="284"/>
              <w:rPr>
                <w:color w:val="000000"/>
                <w:spacing w:val="0"/>
                <w:sz w:val="21"/>
                <w:szCs w:val="21"/>
                <w:lang w:eastAsia="sk-SK"/>
              </w:rPr>
            </w:pPr>
            <w:r w:rsidRPr="00F5223A">
              <w:rPr>
                <w:color w:val="000000"/>
                <w:spacing w:val="0"/>
                <w:sz w:val="21"/>
                <w:szCs w:val="21"/>
                <w:lang w:eastAsia="sk-SK"/>
              </w:rPr>
              <w:t>Protokol o splnení Míľnika</w:t>
            </w:r>
          </w:p>
          <w:p w14:paraId="34F2C3A7" w14:textId="2782F84D" w:rsidR="00B02AA6" w:rsidRPr="009241B1" w:rsidRDefault="00BC4DA1" w:rsidP="00CE4FBE">
            <w:pPr>
              <w:pStyle w:val="Odsekzoznamu"/>
              <w:widowControl w:val="0"/>
              <w:numPr>
                <w:ilvl w:val="0"/>
                <w:numId w:val="24"/>
              </w:numPr>
              <w:snapToGrid w:val="0"/>
              <w:spacing w:line="240" w:lineRule="auto"/>
              <w:ind w:left="345" w:hanging="284"/>
              <w:rPr>
                <w:color w:val="000000"/>
                <w:spacing w:val="0"/>
                <w:sz w:val="21"/>
                <w:szCs w:val="21"/>
                <w:lang w:eastAsia="sk-SK"/>
              </w:rPr>
            </w:pPr>
            <w:r w:rsidRPr="009241B1">
              <w:rPr>
                <w:color w:val="000000"/>
                <w:spacing w:val="0"/>
                <w:sz w:val="21"/>
                <w:szCs w:val="21"/>
                <w:lang w:eastAsia="sk-SK"/>
              </w:rPr>
              <w:t>Právoplatné r</w:t>
            </w:r>
            <w:r w:rsidR="00232B2A" w:rsidRPr="009241B1">
              <w:rPr>
                <w:color w:val="000000"/>
                <w:spacing w:val="0"/>
                <w:sz w:val="21"/>
                <w:szCs w:val="21"/>
                <w:lang w:eastAsia="sk-SK"/>
              </w:rPr>
              <w:t>ozhodnutie o stavebnom zámere</w:t>
            </w:r>
          </w:p>
        </w:tc>
      </w:tr>
      <w:tr w:rsidR="00B02AA6" w:rsidRPr="00F5223A" w14:paraId="7E7C3763" w14:textId="77777777" w:rsidTr="00C973BF">
        <w:trPr>
          <w:trHeight w:val="300"/>
        </w:trPr>
        <w:tc>
          <w:tcPr>
            <w:tcW w:w="1555" w:type="dxa"/>
            <w:tcBorders>
              <w:top w:val="single" w:sz="4" w:space="0" w:color="auto"/>
              <w:left w:val="single" w:sz="4" w:space="0" w:color="auto"/>
              <w:bottom w:val="single" w:sz="4" w:space="0" w:color="auto"/>
              <w:right w:val="single" w:sz="4" w:space="0" w:color="auto"/>
            </w:tcBorders>
            <w:hideMark/>
          </w:tcPr>
          <w:p w14:paraId="7FD43F08" w14:textId="77777777" w:rsidR="00B02AA6" w:rsidRPr="00F5223A" w:rsidRDefault="00B02AA6" w:rsidP="00C973BF">
            <w:pPr>
              <w:widowControl w:val="0"/>
              <w:snapToGrid w:val="0"/>
              <w:spacing w:line="240" w:lineRule="auto"/>
              <w:rPr>
                <w:b/>
                <w:bCs/>
                <w:color w:val="000000"/>
                <w:spacing w:val="0"/>
                <w:sz w:val="21"/>
                <w:szCs w:val="21"/>
                <w:lang w:eastAsia="sk-SK"/>
              </w:rPr>
            </w:pPr>
            <w:r w:rsidRPr="00F5223A">
              <w:rPr>
                <w:b/>
                <w:bCs/>
                <w:color w:val="000000"/>
                <w:spacing w:val="0"/>
                <w:sz w:val="21"/>
                <w:szCs w:val="21"/>
                <w:lang w:eastAsia="sk-SK"/>
              </w:rPr>
              <w:t xml:space="preserve">Míľnik č. 2 </w:t>
            </w:r>
          </w:p>
          <w:p w14:paraId="0C830C39" w14:textId="77777777" w:rsidR="00B02AA6" w:rsidRPr="00F5223A" w:rsidRDefault="00B02AA6" w:rsidP="00C973BF">
            <w:pPr>
              <w:widowControl w:val="0"/>
              <w:snapToGrid w:val="0"/>
              <w:spacing w:line="240" w:lineRule="auto"/>
              <w:rPr>
                <w:color w:val="000000"/>
                <w:spacing w:val="0"/>
                <w:sz w:val="21"/>
                <w:szCs w:val="21"/>
                <w:lang w:eastAsia="sk-SK"/>
              </w:rPr>
            </w:pP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61F81" w14:textId="480DB67F" w:rsidR="00372236" w:rsidRPr="00F5223A" w:rsidRDefault="14F00BA8" w:rsidP="00C973BF">
            <w:pPr>
              <w:widowControl w:val="0"/>
              <w:snapToGrid w:val="0"/>
              <w:spacing w:line="240" w:lineRule="auto"/>
              <w:rPr>
                <w:color w:val="000000"/>
                <w:spacing w:val="0"/>
                <w:sz w:val="21"/>
                <w:szCs w:val="21"/>
                <w:lang w:eastAsia="sk-SK"/>
              </w:rPr>
            </w:pPr>
            <w:r w:rsidRPr="00F5223A">
              <w:rPr>
                <w:color w:val="000000"/>
                <w:spacing w:val="0"/>
                <w:sz w:val="21"/>
                <w:szCs w:val="21"/>
                <w:lang w:eastAsia="sk-SK"/>
              </w:rPr>
              <w:t>vypracovanie a dodanie projektu stavby</w:t>
            </w:r>
            <w:r w:rsidR="00372236" w:rsidRPr="00F5223A">
              <w:rPr>
                <w:color w:val="000000"/>
                <w:spacing w:val="0"/>
                <w:sz w:val="21"/>
                <w:szCs w:val="21"/>
                <w:lang w:eastAsia="sk-SK"/>
              </w:rPr>
              <w:t xml:space="preserve"> </w:t>
            </w:r>
            <w:r w:rsidR="288AA980" w:rsidRPr="00F5223A">
              <w:rPr>
                <w:color w:val="000000"/>
                <w:spacing w:val="0"/>
                <w:sz w:val="21"/>
                <w:szCs w:val="21"/>
                <w:lang w:eastAsia="sk-SK"/>
              </w:rPr>
              <w:t xml:space="preserve">a </w:t>
            </w:r>
            <w:r w:rsidR="00372236" w:rsidRPr="00F5223A">
              <w:rPr>
                <w:color w:val="000000"/>
                <w:spacing w:val="0"/>
                <w:sz w:val="21"/>
                <w:szCs w:val="21"/>
                <w:lang w:eastAsia="sk-SK"/>
              </w:rPr>
              <w:t>zabezpečeni</w:t>
            </w:r>
            <w:r w:rsidR="003F6132" w:rsidRPr="00F5223A">
              <w:rPr>
                <w:color w:val="000000"/>
                <w:spacing w:val="0"/>
                <w:sz w:val="21"/>
                <w:szCs w:val="21"/>
                <w:lang w:eastAsia="sk-SK"/>
              </w:rPr>
              <w:t>e</w:t>
            </w:r>
            <w:r w:rsidR="00372236" w:rsidRPr="00F5223A">
              <w:rPr>
                <w:color w:val="000000"/>
                <w:spacing w:val="0"/>
                <w:sz w:val="21"/>
                <w:szCs w:val="21"/>
                <w:lang w:eastAsia="sk-SK"/>
              </w:rPr>
              <w:t xml:space="preserve"> overenia projektu </w:t>
            </w:r>
            <w:r w:rsidR="003F6132" w:rsidRPr="00F5223A">
              <w:rPr>
                <w:color w:val="000000"/>
                <w:spacing w:val="0"/>
                <w:sz w:val="21"/>
                <w:szCs w:val="21"/>
                <w:lang w:eastAsia="sk-SK"/>
              </w:rPr>
              <w:t xml:space="preserve">stavby </w:t>
            </w:r>
            <w:r w:rsidR="00372236" w:rsidRPr="00F5223A">
              <w:rPr>
                <w:color w:val="000000"/>
                <w:spacing w:val="0"/>
                <w:sz w:val="21"/>
                <w:szCs w:val="21"/>
                <w:lang w:eastAsia="sk-SK"/>
              </w:rPr>
              <w:t>(vydaním overovacej doložky)</w:t>
            </w:r>
          </w:p>
        </w:tc>
        <w:tc>
          <w:tcPr>
            <w:tcW w:w="3532" w:type="dxa"/>
            <w:tcBorders>
              <w:top w:val="single" w:sz="4" w:space="0" w:color="auto"/>
              <w:left w:val="nil"/>
              <w:bottom w:val="single" w:sz="4" w:space="0" w:color="auto"/>
              <w:right w:val="single" w:sz="4" w:space="0" w:color="auto"/>
            </w:tcBorders>
            <w:shd w:val="clear" w:color="auto" w:fill="FFFFFF" w:themeFill="background1"/>
            <w:hideMark/>
          </w:tcPr>
          <w:p w14:paraId="0FA17721" w14:textId="379A45A0" w:rsidR="00181DE7" w:rsidRPr="00F5223A" w:rsidRDefault="00181DE7" w:rsidP="00CE4FBE">
            <w:pPr>
              <w:pStyle w:val="Odsekzoznamu"/>
              <w:widowControl w:val="0"/>
              <w:numPr>
                <w:ilvl w:val="0"/>
                <w:numId w:val="21"/>
              </w:numPr>
              <w:snapToGrid w:val="0"/>
              <w:spacing w:line="240" w:lineRule="auto"/>
              <w:ind w:left="323" w:hanging="283"/>
              <w:rPr>
                <w:color w:val="000000"/>
                <w:spacing w:val="0"/>
                <w:sz w:val="21"/>
                <w:szCs w:val="21"/>
                <w:lang w:eastAsia="sk-SK"/>
              </w:rPr>
            </w:pPr>
            <w:r w:rsidRPr="00F5223A">
              <w:rPr>
                <w:color w:val="000000"/>
                <w:spacing w:val="0"/>
                <w:sz w:val="21"/>
                <w:szCs w:val="21"/>
                <w:lang w:eastAsia="sk-SK"/>
              </w:rPr>
              <w:t>Protokol o splnení Míľnika</w:t>
            </w:r>
          </w:p>
          <w:p w14:paraId="382B7383" w14:textId="7AEDC50C" w:rsidR="003F6132" w:rsidRPr="00F5223A" w:rsidRDefault="00B42769" w:rsidP="00CE4FBE">
            <w:pPr>
              <w:pStyle w:val="Odsekzoznamu"/>
              <w:widowControl w:val="0"/>
              <w:numPr>
                <w:ilvl w:val="0"/>
                <w:numId w:val="21"/>
              </w:numPr>
              <w:snapToGrid w:val="0"/>
              <w:spacing w:line="240" w:lineRule="auto"/>
              <w:ind w:left="323" w:hanging="283"/>
              <w:rPr>
                <w:color w:val="000000"/>
                <w:spacing w:val="0"/>
                <w:sz w:val="21"/>
                <w:szCs w:val="21"/>
                <w:lang w:eastAsia="sk-SK"/>
              </w:rPr>
            </w:pPr>
            <w:r w:rsidRPr="00F5223A">
              <w:rPr>
                <w:color w:val="000000"/>
                <w:spacing w:val="0"/>
                <w:sz w:val="21"/>
                <w:szCs w:val="21"/>
                <w:lang w:eastAsia="sk-SK"/>
              </w:rPr>
              <w:t>predloženie dolož</w:t>
            </w:r>
            <w:r w:rsidR="00BC4DA1" w:rsidRPr="00F5223A">
              <w:rPr>
                <w:color w:val="000000"/>
                <w:spacing w:val="0"/>
                <w:sz w:val="21"/>
                <w:szCs w:val="21"/>
                <w:lang w:eastAsia="sk-SK"/>
              </w:rPr>
              <w:t>ie</w:t>
            </w:r>
            <w:r w:rsidRPr="00F5223A">
              <w:rPr>
                <w:color w:val="000000"/>
                <w:spacing w:val="0"/>
                <w:sz w:val="21"/>
                <w:szCs w:val="21"/>
                <w:lang w:eastAsia="sk-SK"/>
              </w:rPr>
              <w:t xml:space="preserve">k súladu </w:t>
            </w:r>
            <w:r w:rsidR="00BC4DA1" w:rsidRPr="00F5223A">
              <w:rPr>
                <w:color w:val="000000"/>
                <w:spacing w:val="0"/>
                <w:sz w:val="21"/>
                <w:szCs w:val="21"/>
                <w:lang w:eastAsia="sk-SK"/>
              </w:rPr>
              <w:t xml:space="preserve">od Dotknutých orgánov a Dotknutých PO </w:t>
            </w:r>
          </w:p>
          <w:p w14:paraId="36087BA5" w14:textId="2ADA1B46" w:rsidR="00B02AA6" w:rsidRPr="00F5223A" w:rsidRDefault="003F6132" w:rsidP="00CE4FBE">
            <w:pPr>
              <w:pStyle w:val="Odsekzoznamu"/>
              <w:widowControl w:val="0"/>
              <w:numPr>
                <w:ilvl w:val="0"/>
                <w:numId w:val="21"/>
              </w:numPr>
              <w:snapToGrid w:val="0"/>
              <w:spacing w:line="240" w:lineRule="auto"/>
              <w:ind w:left="323" w:hanging="283"/>
              <w:rPr>
                <w:color w:val="000000"/>
                <w:spacing w:val="0"/>
                <w:sz w:val="21"/>
                <w:szCs w:val="21"/>
                <w:lang w:eastAsia="sk-SK"/>
              </w:rPr>
            </w:pPr>
            <w:r w:rsidRPr="00F5223A">
              <w:rPr>
                <w:color w:val="000000"/>
                <w:spacing w:val="0"/>
                <w:sz w:val="21"/>
                <w:szCs w:val="21"/>
                <w:lang w:eastAsia="sk-SK"/>
              </w:rPr>
              <w:lastRenderedPageBreak/>
              <w:t xml:space="preserve">predloženie </w:t>
            </w:r>
            <w:r w:rsidR="00B42769" w:rsidRPr="00F5223A">
              <w:rPr>
                <w:color w:val="000000"/>
                <w:spacing w:val="0"/>
                <w:sz w:val="21"/>
                <w:szCs w:val="21"/>
                <w:lang w:eastAsia="sk-SK"/>
              </w:rPr>
              <w:t>overovacej doložky</w:t>
            </w:r>
            <w:r w:rsidR="00BC4DA1" w:rsidRPr="00F5223A">
              <w:rPr>
                <w:color w:val="000000"/>
                <w:spacing w:val="0"/>
                <w:sz w:val="21"/>
                <w:szCs w:val="21"/>
                <w:lang w:eastAsia="sk-SK"/>
              </w:rPr>
              <w:t xml:space="preserve"> stavebného úradu</w:t>
            </w:r>
          </w:p>
        </w:tc>
      </w:tr>
      <w:tr w:rsidR="00B02AA6" w:rsidRPr="00F5223A" w14:paraId="68E95880" w14:textId="77777777" w:rsidTr="00C973BF">
        <w:trPr>
          <w:trHeight w:val="300"/>
        </w:trPr>
        <w:tc>
          <w:tcPr>
            <w:tcW w:w="1555" w:type="dxa"/>
            <w:tcBorders>
              <w:top w:val="single" w:sz="4" w:space="0" w:color="auto"/>
              <w:left w:val="single" w:sz="4" w:space="0" w:color="auto"/>
              <w:bottom w:val="single" w:sz="4" w:space="0" w:color="auto"/>
              <w:right w:val="single" w:sz="4" w:space="0" w:color="auto"/>
            </w:tcBorders>
            <w:hideMark/>
          </w:tcPr>
          <w:p w14:paraId="7E65D7FB" w14:textId="77777777" w:rsidR="00B02AA6" w:rsidRPr="00F5223A" w:rsidRDefault="00B02AA6" w:rsidP="00C973BF">
            <w:pPr>
              <w:widowControl w:val="0"/>
              <w:snapToGrid w:val="0"/>
              <w:spacing w:line="240" w:lineRule="auto"/>
              <w:rPr>
                <w:b/>
                <w:bCs/>
                <w:color w:val="000000"/>
                <w:spacing w:val="0"/>
                <w:sz w:val="21"/>
                <w:szCs w:val="21"/>
                <w:lang w:eastAsia="sk-SK"/>
              </w:rPr>
            </w:pPr>
            <w:r w:rsidRPr="00F5223A">
              <w:rPr>
                <w:b/>
                <w:bCs/>
                <w:color w:val="000000"/>
                <w:spacing w:val="0"/>
                <w:sz w:val="21"/>
                <w:szCs w:val="21"/>
                <w:lang w:eastAsia="sk-SK"/>
              </w:rPr>
              <w:lastRenderedPageBreak/>
              <w:t>Míľnik č. 3</w:t>
            </w:r>
          </w:p>
          <w:p w14:paraId="241BC487" w14:textId="6ACF4799" w:rsidR="00B02AA6" w:rsidRPr="00F5223A" w:rsidRDefault="00B02AA6" w:rsidP="00C973BF">
            <w:pPr>
              <w:widowControl w:val="0"/>
              <w:snapToGrid w:val="0"/>
              <w:spacing w:line="240" w:lineRule="auto"/>
              <w:rPr>
                <w:color w:val="000000"/>
                <w:spacing w:val="0"/>
                <w:sz w:val="21"/>
                <w:szCs w:val="21"/>
                <w:lang w:eastAsia="sk-SK"/>
              </w:rPr>
            </w:pPr>
          </w:p>
        </w:tc>
        <w:tc>
          <w:tcPr>
            <w:tcW w:w="3974" w:type="dxa"/>
            <w:tcBorders>
              <w:top w:val="single" w:sz="4" w:space="0" w:color="auto"/>
              <w:left w:val="single" w:sz="4" w:space="0" w:color="auto"/>
              <w:bottom w:val="single" w:sz="4" w:space="0" w:color="auto"/>
              <w:right w:val="single" w:sz="4" w:space="0" w:color="auto"/>
            </w:tcBorders>
            <w:hideMark/>
          </w:tcPr>
          <w:p w14:paraId="7D1A4693" w14:textId="0C550754" w:rsidR="00B02AA6" w:rsidRPr="00F5223A" w:rsidRDefault="24BEEE22" w:rsidP="00C973BF">
            <w:pPr>
              <w:widowControl w:val="0"/>
              <w:snapToGrid w:val="0"/>
              <w:spacing w:line="240" w:lineRule="auto"/>
              <w:rPr>
                <w:color w:val="000000"/>
                <w:spacing w:val="0"/>
                <w:sz w:val="21"/>
                <w:szCs w:val="21"/>
                <w:lang w:eastAsia="sk-SK"/>
              </w:rPr>
            </w:pPr>
            <w:r w:rsidRPr="00F5223A">
              <w:rPr>
                <w:color w:val="000000" w:themeColor="text1"/>
                <w:sz w:val="21"/>
                <w:szCs w:val="21"/>
                <w:lang w:eastAsia="sk-SK"/>
              </w:rPr>
              <w:t>vypracovanie a dodanie vykonávacieho projektu</w:t>
            </w:r>
            <w:r w:rsidR="2AE0FBD2" w:rsidRPr="00F5223A">
              <w:rPr>
                <w:color w:val="000000" w:themeColor="text1"/>
                <w:sz w:val="21"/>
                <w:szCs w:val="21"/>
                <w:lang w:eastAsia="sk-SK"/>
              </w:rPr>
              <w:t>, vrátane POV</w:t>
            </w:r>
          </w:p>
        </w:tc>
        <w:tc>
          <w:tcPr>
            <w:tcW w:w="3532" w:type="dxa"/>
            <w:tcBorders>
              <w:top w:val="single" w:sz="4" w:space="0" w:color="auto"/>
              <w:left w:val="nil"/>
              <w:bottom w:val="single" w:sz="4" w:space="0" w:color="auto"/>
              <w:right w:val="single" w:sz="4" w:space="0" w:color="auto"/>
            </w:tcBorders>
            <w:hideMark/>
          </w:tcPr>
          <w:p w14:paraId="0195BFBD" w14:textId="25E2DCA3" w:rsidR="00B02AA6" w:rsidRPr="009241B1" w:rsidRDefault="00BC4DA1" w:rsidP="009241B1">
            <w:pPr>
              <w:widowControl w:val="0"/>
              <w:snapToGrid w:val="0"/>
              <w:spacing w:line="240" w:lineRule="auto"/>
              <w:rPr>
                <w:color w:val="000000"/>
                <w:spacing w:val="0"/>
                <w:sz w:val="21"/>
                <w:szCs w:val="21"/>
                <w:lang w:eastAsia="sk-SK"/>
              </w:rPr>
            </w:pPr>
            <w:r w:rsidRPr="009241B1">
              <w:rPr>
                <w:color w:val="000000"/>
                <w:spacing w:val="0"/>
                <w:sz w:val="21"/>
                <w:szCs w:val="21"/>
                <w:lang w:eastAsia="sk-SK"/>
              </w:rPr>
              <w:t>Protokol o splnení Míľnika</w:t>
            </w:r>
          </w:p>
        </w:tc>
      </w:tr>
      <w:tr w:rsidR="00B02AA6" w:rsidRPr="00F5223A" w14:paraId="44131058" w14:textId="77777777" w:rsidTr="00C973BF">
        <w:trPr>
          <w:trHeight w:val="300"/>
        </w:trPr>
        <w:tc>
          <w:tcPr>
            <w:tcW w:w="1555" w:type="dxa"/>
            <w:tcBorders>
              <w:top w:val="single" w:sz="4" w:space="0" w:color="auto"/>
              <w:left w:val="single" w:sz="4" w:space="0" w:color="auto"/>
              <w:bottom w:val="single" w:sz="4" w:space="0" w:color="auto"/>
              <w:right w:val="single" w:sz="4" w:space="0" w:color="auto"/>
            </w:tcBorders>
            <w:hideMark/>
          </w:tcPr>
          <w:p w14:paraId="22B3EAB4" w14:textId="77777777" w:rsidR="00B02AA6" w:rsidRPr="00F5223A" w:rsidRDefault="00B02AA6" w:rsidP="00C973BF">
            <w:pPr>
              <w:widowControl w:val="0"/>
              <w:snapToGrid w:val="0"/>
              <w:spacing w:line="240" w:lineRule="auto"/>
              <w:rPr>
                <w:color w:val="000000"/>
                <w:spacing w:val="0"/>
                <w:sz w:val="21"/>
                <w:szCs w:val="21"/>
                <w:lang w:eastAsia="sk-SK"/>
              </w:rPr>
            </w:pPr>
            <w:r w:rsidRPr="00F5223A">
              <w:rPr>
                <w:b/>
                <w:bCs/>
                <w:color w:val="000000"/>
                <w:spacing w:val="0"/>
                <w:sz w:val="21"/>
                <w:szCs w:val="21"/>
                <w:lang w:eastAsia="sk-SK"/>
              </w:rPr>
              <w:t>Míľnik č. 4</w:t>
            </w:r>
          </w:p>
          <w:p w14:paraId="6B3FB562" w14:textId="77777777" w:rsidR="00B02AA6" w:rsidRPr="00F5223A" w:rsidRDefault="00B02AA6" w:rsidP="00C973BF">
            <w:pPr>
              <w:widowControl w:val="0"/>
              <w:snapToGrid w:val="0"/>
              <w:spacing w:line="240" w:lineRule="auto"/>
              <w:rPr>
                <w:color w:val="000000"/>
                <w:spacing w:val="0"/>
                <w:sz w:val="21"/>
                <w:szCs w:val="21"/>
                <w:lang w:eastAsia="sk-SK"/>
              </w:rPr>
            </w:pP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996D2" w14:textId="235A52D7" w:rsidR="00B02AA6" w:rsidRPr="009241B1" w:rsidRDefault="77AEA5B7" w:rsidP="00C973BF">
            <w:pPr>
              <w:widowControl w:val="0"/>
              <w:snapToGrid w:val="0"/>
              <w:spacing w:line="240" w:lineRule="auto"/>
              <w:rPr>
                <w:color w:val="000000" w:themeColor="text1"/>
                <w:sz w:val="21"/>
                <w:szCs w:val="21"/>
                <w:lang w:eastAsia="sk-SK"/>
              </w:rPr>
            </w:pPr>
            <w:r w:rsidRPr="00F5223A">
              <w:rPr>
                <w:color w:val="000000" w:themeColor="text1"/>
                <w:sz w:val="21"/>
                <w:szCs w:val="21"/>
                <w:lang w:eastAsia="sk-SK"/>
              </w:rPr>
              <w:t>výkon projektant</w:t>
            </w:r>
            <w:r w:rsidR="00BC4DA1" w:rsidRPr="00F5223A">
              <w:rPr>
                <w:color w:val="000000" w:themeColor="text1"/>
                <w:sz w:val="21"/>
                <w:szCs w:val="21"/>
                <w:lang w:eastAsia="sk-SK"/>
              </w:rPr>
              <w:t>ského</w:t>
            </w:r>
            <w:r w:rsidRPr="00F5223A">
              <w:rPr>
                <w:color w:val="000000" w:themeColor="text1"/>
                <w:sz w:val="21"/>
                <w:szCs w:val="21"/>
                <w:lang w:eastAsia="sk-SK"/>
              </w:rPr>
              <w:t xml:space="preserve"> a autorského dohľadu</w:t>
            </w:r>
            <w:r w:rsidR="19D6D973" w:rsidRPr="00F5223A">
              <w:rPr>
                <w:color w:val="000000" w:themeColor="text1"/>
                <w:sz w:val="21"/>
                <w:szCs w:val="21"/>
                <w:lang w:eastAsia="sk-SK"/>
              </w:rPr>
              <w:t xml:space="preserve"> nad realizáciou ISS</w:t>
            </w:r>
            <w:r w:rsidR="00372236" w:rsidRPr="00F5223A">
              <w:rPr>
                <w:color w:val="000000" w:themeColor="text1"/>
                <w:sz w:val="21"/>
                <w:szCs w:val="21"/>
                <w:lang w:eastAsia="sk-SK"/>
              </w:rPr>
              <w:t xml:space="preserve"> (platí pre všetky stupne projektovej dokumentácie)</w:t>
            </w:r>
          </w:p>
        </w:tc>
        <w:tc>
          <w:tcPr>
            <w:tcW w:w="3532" w:type="dxa"/>
            <w:tcBorders>
              <w:top w:val="single" w:sz="4" w:space="0" w:color="auto"/>
              <w:left w:val="nil"/>
              <w:bottom w:val="single" w:sz="4" w:space="0" w:color="auto"/>
              <w:right w:val="single" w:sz="4" w:space="0" w:color="auto"/>
            </w:tcBorders>
            <w:shd w:val="clear" w:color="auto" w:fill="FFFFFF" w:themeFill="background1"/>
            <w:hideMark/>
          </w:tcPr>
          <w:p w14:paraId="7DDA7E46" w14:textId="77777777" w:rsidR="009241B1" w:rsidRDefault="00181DE7" w:rsidP="00CE4FBE">
            <w:pPr>
              <w:pStyle w:val="Odsekzoznamu"/>
              <w:widowControl w:val="0"/>
              <w:numPr>
                <w:ilvl w:val="0"/>
                <w:numId w:val="25"/>
              </w:numPr>
              <w:snapToGrid w:val="0"/>
              <w:spacing w:line="240" w:lineRule="auto"/>
              <w:ind w:left="345" w:hanging="284"/>
              <w:rPr>
                <w:color w:val="000000"/>
                <w:spacing w:val="0"/>
                <w:sz w:val="21"/>
                <w:szCs w:val="21"/>
                <w:lang w:eastAsia="sk-SK"/>
              </w:rPr>
            </w:pPr>
            <w:r w:rsidRPr="00F5223A">
              <w:rPr>
                <w:color w:val="000000"/>
                <w:spacing w:val="0"/>
                <w:sz w:val="21"/>
                <w:szCs w:val="21"/>
                <w:lang w:eastAsia="sk-SK"/>
              </w:rPr>
              <w:t>Protokol o splnení Míľnika</w:t>
            </w:r>
          </w:p>
          <w:p w14:paraId="4521FDD1" w14:textId="6B35F1EB" w:rsidR="00B02AA6" w:rsidRPr="009241B1" w:rsidRDefault="009241B1" w:rsidP="00CE4FBE">
            <w:pPr>
              <w:pStyle w:val="Odsekzoznamu"/>
              <w:widowControl w:val="0"/>
              <w:numPr>
                <w:ilvl w:val="0"/>
                <w:numId w:val="25"/>
              </w:numPr>
              <w:snapToGrid w:val="0"/>
              <w:spacing w:line="240" w:lineRule="auto"/>
              <w:ind w:left="345" w:hanging="284"/>
              <w:rPr>
                <w:color w:val="000000"/>
                <w:spacing w:val="0"/>
                <w:sz w:val="21"/>
                <w:szCs w:val="21"/>
                <w:lang w:eastAsia="sk-SK"/>
              </w:rPr>
            </w:pPr>
            <w:r>
              <w:rPr>
                <w:color w:val="000000"/>
                <w:spacing w:val="0"/>
                <w:sz w:val="21"/>
                <w:szCs w:val="21"/>
                <w:lang w:eastAsia="sk-SK"/>
              </w:rPr>
              <w:t>O</w:t>
            </w:r>
            <w:r w:rsidR="00372236" w:rsidRPr="009241B1">
              <w:rPr>
                <w:color w:val="000000"/>
                <w:spacing w:val="0"/>
                <w:sz w:val="21"/>
                <w:szCs w:val="21"/>
                <w:lang w:eastAsia="sk-SK"/>
              </w:rPr>
              <w:t>dovzdan</w:t>
            </w:r>
            <w:r w:rsidR="00BC4DA1" w:rsidRPr="009241B1">
              <w:rPr>
                <w:color w:val="000000"/>
                <w:spacing w:val="0"/>
                <w:sz w:val="21"/>
                <w:szCs w:val="21"/>
                <w:lang w:eastAsia="sk-SK"/>
              </w:rPr>
              <w:t>ie</w:t>
            </w:r>
            <w:r w:rsidR="00372236" w:rsidRPr="009241B1">
              <w:rPr>
                <w:color w:val="000000"/>
                <w:spacing w:val="0"/>
                <w:sz w:val="21"/>
                <w:szCs w:val="21"/>
                <w:lang w:eastAsia="sk-SK"/>
              </w:rPr>
              <w:t xml:space="preserve"> Dokumentácie skutočného zhotovenia stavby</w:t>
            </w:r>
          </w:p>
        </w:tc>
      </w:tr>
      <w:tr w:rsidR="6CDA2C08" w:rsidRPr="00F5223A" w14:paraId="54704655" w14:textId="77777777" w:rsidTr="00C973BF">
        <w:trPr>
          <w:trHeight w:val="300"/>
        </w:trPr>
        <w:tc>
          <w:tcPr>
            <w:tcW w:w="1555" w:type="dxa"/>
            <w:tcBorders>
              <w:top w:val="single" w:sz="4" w:space="0" w:color="auto"/>
              <w:left w:val="single" w:sz="4" w:space="0" w:color="auto"/>
              <w:bottom w:val="single" w:sz="4" w:space="0" w:color="auto"/>
              <w:right w:val="single" w:sz="4" w:space="0" w:color="auto"/>
            </w:tcBorders>
            <w:hideMark/>
          </w:tcPr>
          <w:p w14:paraId="128CB476" w14:textId="42ADAB15" w:rsidR="77AEA5B7" w:rsidRPr="00F5223A" w:rsidRDefault="77AEA5B7" w:rsidP="00C973BF">
            <w:pPr>
              <w:widowControl w:val="0"/>
              <w:snapToGrid w:val="0"/>
              <w:spacing w:line="240" w:lineRule="auto"/>
              <w:rPr>
                <w:b/>
                <w:bCs/>
                <w:color w:val="000000" w:themeColor="text1"/>
                <w:sz w:val="21"/>
                <w:szCs w:val="21"/>
                <w:lang w:eastAsia="sk-SK"/>
              </w:rPr>
            </w:pPr>
            <w:r w:rsidRPr="00F5223A">
              <w:rPr>
                <w:b/>
                <w:bCs/>
                <w:color w:val="000000" w:themeColor="text1"/>
                <w:sz w:val="21"/>
                <w:szCs w:val="21"/>
                <w:lang w:eastAsia="sk-SK"/>
              </w:rPr>
              <w:t>Míľnik č. 5</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852D80" w14:textId="18A64C83" w:rsidR="77AEA5B7" w:rsidRPr="00F5223A" w:rsidRDefault="77AEA5B7"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Vybudovanie, osadenie a sprevádzkovanie stavebného objektu SO 01 – Inšpekčný skenovací systém (ISS) vrátane technológie skenera</w:t>
            </w:r>
          </w:p>
        </w:tc>
        <w:tc>
          <w:tcPr>
            <w:tcW w:w="3532" w:type="dxa"/>
            <w:tcBorders>
              <w:top w:val="single" w:sz="4" w:space="0" w:color="auto"/>
              <w:left w:val="nil"/>
              <w:bottom w:val="single" w:sz="4" w:space="0" w:color="auto"/>
              <w:right w:val="single" w:sz="4" w:space="0" w:color="auto"/>
            </w:tcBorders>
            <w:shd w:val="clear" w:color="auto" w:fill="FFFFFF" w:themeFill="background1"/>
            <w:hideMark/>
          </w:tcPr>
          <w:p w14:paraId="51AC939C" w14:textId="1E891C06" w:rsidR="6CDA2C08" w:rsidRPr="00F5223A" w:rsidRDefault="00BC4DA1" w:rsidP="00C973BF">
            <w:pPr>
              <w:widowControl w:val="0"/>
              <w:snapToGrid w:val="0"/>
              <w:spacing w:line="240" w:lineRule="auto"/>
              <w:rPr>
                <w:color w:val="000000" w:themeColor="text1"/>
                <w:sz w:val="21"/>
                <w:szCs w:val="21"/>
                <w:lang w:eastAsia="sk-SK"/>
              </w:rPr>
            </w:pPr>
            <w:r w:rsidRPr="00F5223A">
              <w:rPr>
                <w:color w:val="000000"/>
                <w:spacing w:val="0"/>
                <w:sz w:val="21"/>
                <w:szCs w:val="21"/>
                <w:lang w:eastAsia="sk-SK"/>
              </w:rPr>
              <w:t>Protokol o splnení Míľnika</w:t>
            </w:r>
          </w:p>
        </w:tc>
      </w:tr>
      <w:tr w:rsidR="6CDA2C08" w:rsidRPr="00F5223A" w14:paraId="050100EE" w14:textId="77777777" w:rsidTr="00C973BF">
        <w:trPr>
          <w:trHeight w:val="300"/>
        </w:trPr>
        <w:tc>
          <w:tcPr>
            <w:tcW w:w="1555" w:type="dxa"/>
            <w:tcBorders>
              <w:top w:val="single" w:sz="4" w:space="0" w:color="auto"/>
              <w:left w:val="single" w:sz="4" w:space="0" w:color="auto"/>
              <w:bottom w:val="single" w:sz="4" w:space="0" w:color="auto"/>
              <w:right w:val="single" w:sz="4" w:space="0" w:color="auto"/>
            </w:tcBorders>
            <w:hideMark/>
          </w:tcPr>
          <w:p w14:paraId="39AC975F" w14:textId="4E2DF887" w:rsidR="77AEA5B7" w:rsidRPr="00F5223A" w:rsidRDefault="77AEA5B7" w:rsidP="00C973BF">
            <w:pPr>
              <w:widowControl w:val="0"/>
              <w:snapToGrid w:val="0"/>
              <w:spacing w:line="240" w:lineRule="auto"/>
              <w:rPr>
                <w:b/>
                <w:bCs/>
                <w:color w:val="000000" w:themeColor="text1"/>
                <w:sz w:val="21"/>
                <w:szCs w:val="21"/>
                <w:lang w:eastAsia="sk-SK"/>
              </w:rPr>
            </w:pPr>
            <w:r w:rsidRPr="00F5223A">
              <w:rPr>
                <w:b/>
                <w:bCs/>
                <w:color w:val="000000" w:themeColor="text1"/>
                <w:sz w:val="21"/>
                <w:szCs w:val="21"/>
                <w:lang w:eastAsia="sk-SK"/>
              </w:rPr>
              <w:t>Míľnik č. 6</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1972AA" w14:textId="2063C9FA" w:rsidR="77AEA5B7" w:rsidRPr="00F5223A" w:rsidRDefault="77AEA5B7" w:rsidP="00C973BF">
            <w:pPr>
              <w:widowControl w:val="0"/>
              <w:snapToGrid w:val="0"/>
              <w:spacing w:line="240" w:lineRule="auto"/>
              <w:rPr>
                <w:sz w:val="21"/>
                <w:szCs w:val="21"/>
              </w:rPr>
            </w:pPr>
            <w:r w:rsidRPr="00F5223A">
              <w:rPr>
                <w:rFonts w:eastAsia="Arial Narrow"/>
                <w:color w:val="000000" w:themeColor="text1"/>
                <w:sz w:val="21"/>
                <w:szCs w:val="21"/>
              </w:rPr>
              <w:t>Vybudovanie, osadenie a sprevádzkovanie  stavebného objektu SO 02 – trafostanica a VN prípojka</w:t>
            </w:r>
          </w:p>
        </w:tc>
        <w:tc>
          <w:tcPr>
            <w:tcW w:w="3532" w:type="dxa"/>
            <w:tcBorders>
              <w:top w:val="single" w:sz="4" w:space="0" w:color="auto"/>
              <w:left w:val="nil"/>
              <w:bottom w:val="single" w:sz="4" w:space="0" w:color="auto"/>
              <w:right w:val="single" w:sz="4" w:space="0" w:color="auto"/>
            </w:tcBorders>
            <w:shd w:val="clear" w:color="auto" w:fill="FFFFFF" w:themeFill="background1"/>
            <w:hideMark/>
          </w:tcPr>
          <w:p w14:paraId="673C5C70" w14:textId="0D04E49B" w:rsidR="6CDA2C08" w:rsidRPr="00F5223A" w:rsidRDefault="00BC4DA1" w:rsidP="00C973BF">
            <w:pPr>
              <w:widowControl w:val="0"/>
              <w:snapToGrid w:val="0"/>
              <w:spacing w:line="240" w:lineRule="auto"/>
              <w:rPr>
                <w:color w:val="000000" w:themeColor="text1"/>
                <w:sz w:val="21"/>
                <w:szCs w:val="21"/>
                <w:lang w:eastAsia="sk-SK"/>
              </w:rPr>
            </w:pPr>
            <w:r w:rsidRPr="00F5223A">
              <w:rPr>
                <w:color w:val="000000"/>
                <w:spacing w:val="0"/>
                <w:sz w:val="21"/>
                <w:szCs w:val="21"/>
                <w:lang w:eastAsia="sk-SK"/>
              </w:rPr>
              <w:t>Protokol o splnení Míľnika</w:t>
            </w:r>
          </w:p>
        </w:tc>
      </w:tr>
      <w:tr w:rsidR="6CDA2C08" w:rsidRPr="00F5223A" w14:paraId="55E505BA" w14:textId="77777777" w:rsidTr="00C973BF">
        <w:trPr>
          <w:trHeight w:val="300"/>
        </w:trPr>
        <w:tc>
          <w:tcPr>
            <w:tcW w:w="1555" w:type="dxa"/>
            <w:tcBorders>
              <w:top w:val="single" w:sz="4" w:space="0" w:color="auto"/>
              <w:left w:val="single" w:sz="4" w:space="0" w:color="auto"/>
              <w:bottom w:val="single" w:sz="4" w:space="0" w:color="auto"/>
              <w:right w:val="single" w:sz="4" w:space="0" w:color="auto"/>
            </w:tcBorders>
            <w:hideMark/>
          </w:tcPr>
          <w:p w14:paraId="23DFE4BA" w14:textId="38613A89" w:rsidR="77AEA5B7" w:rsidRPr="00F5223A" w:rsidRDefault="77AEA5B7" w:rsidP="00C973BF">
            <w:pPr>
              <w:widowControl w:val="0"/>
              <w:snapToGrid w:val="0"/>
              <w:spacing w:line="240" w:lineRule="auto"/>
              <w:rPr>
                <w:b/>
                <w:bCs/>
                <w:color w:val="000000" w:themeColor="text1"/>
                <w:sz w:val="21"/>
                <w:szCs w:val="21"/>
                <w:lang w:eastAsia="sk-SK"/>
              </w:rPr>
            </w:pPr>
            <w:r w:rsidRPr="00F5223A">
              <w:rPr>
                <w:b/>
                <w:bCs/>
                <w:color w:val="000000" w:themeColor="text1"/>
                <w:sz w:val="21"/>
                <w:szCs w:val="21"/>
                <w:lang w:eastAsia="sk-SK"/>
              </w:rPr>
              <w:t>Míľnik č. 7</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D41911" w14:textId="3C719AA0" w:rsidR="77AEA5B7" w:rsidRPr="00F5223A" w:rsidRDefault="77AEA5B7" w:rsidP="00C973BF">
            <w:pPr>
              <w:widowControl w:val="0"/>
              <w:snapToGrid w:val="0"/>
              <w:spacing w:line="240" w:lineRule="auto"/>
              <w:rPr>
                <w:sz w:val="21"/>
                <w:szCs w:val="21"/>
              </w:rPr>
            </w:pPr>
            <w:r w:rsidRPr="00F5223A">
              <w:rPr>
                <w:rFonts w:eastAsia="Arial Narrow"/>
                <w:color w:val="000000" w:themeColor="text1"/>
                <w:sz w:val="21"/>
                <w:szCs w:val="21"/>
              </w:rPr>
              <w:t>Vybudovanie, osadenie sprevádzkovanie stavebného objektu SO 03 – prípojka NN</w:t>
            </w:r>
          </w:p>
        </w:tc>
        <w:tc>
          <w:tcPr>
            <w:tcW w:w="3532" w:type="dxa"/>
            <w:tcBorders>
              <w:top w:val="single" w:sz="4" w:space="0" w:color="auto"/>
              <w:left w:val="nil"/>
              <w:bottom w:val="single" w:sz="4" w:space="0" w:color="auto"/>
              <w:right w:val="single" w:sz="4" w:space="0" w:color="auto"/>
            </w:tcBorders>
            <w:shd w:val="clear" w:color="auto" w:fill="FFFFFF" w:themeFill="background1"/>
            <w:hideMark/>
          </w:tcPr>
          <w:p w14:paraId="41F0CDD0" w14:textId="6D45BB9F" w:rsidR="6CDA2C08" w:rsidRPr="00F5223A" w:rsidRDefault="00BC4DA1" w:rsidP="00C973BF">
            <w:pPr>
              <w:widowControl w:val="0"/>
              <w:snapToGrid w:val="0"/>
              <w:spacing w:line="240" w:lineRule="auto"/>
              <w:rPr>
                <w:color w:val="000000" w:themeColor="text1"/>
                <w:sz w:val="21"/>
                <w:szCs w:val="21"/>
                <w:lang w:eastAsia="sk-SK"/>
              </w:rPr>
            </w:pPr>
            <w:r w:rsidRPr="00F5223A">
              <w:rPr>
                <w:color w:val="000000"/>
                <w:spacing w:val="0"/>
                <w:sz w:val="21"/>
                <w:szCs w:val="21"/>
                <w:lang w:eastAsia="sk-SK"/>
              </w:rPr>
              <w:t>Protokol o splnení Míľnika</w:t>
            </w:r>
          </w:p>
        </w:tc>
      </w:tr>
      <w:tr w:rsidR="6CDA2C08" w:rsidRPr="00F5223A" w14:paraId="0D383B78" w14:textId="77777777" w:rsidTr="00C973BF">
        <w:trPr>
          <w:trHeight w:val="300"/>
        </w:trPr>
        <w:tc>
          <w:tcPr>
            <w:tcW w:w="1555" w:type="dxa"/>
            <w:tcBorders>
              <w:top w:val="single" w:sz="4" w:space="0" w:color="auto"/>
              <w:left w:val="single" w:sz="4" w:space="0" w:color="auto"/>
              <w:bottom w:val="single" w:sz="4" w:space="0" w:color="auto"/>
              <w:right w:val="single" w:sz="4" w:space="0" w:color="auto"/>
            </w:tcBorders>
            <w:hideMark/>
          </w:tcPr>
          <w:p w14:paraId="51F358F6" w14:textId="2220F3DE" w:rsidR="12CAD33A" w:rsidRPr="00F5223A" w:rsidRDefault="12CAD33A" w:rsidP="00C973BF">
            <w:pPr>
              <w:widowControl w:val="0"/>
              <w:snapToGrid w:val="0"/>
              <w:spacing w:line="240" w:lineRule="auto"/>
              <w:rPr>
                <w:b/>
                <w:bCs/>
                <w:color w:val="000000" w:themeColor="text1"/>
                <w:sz w:val="21"/>
                <w:szCs w:val="21"/>
                <w:lang w:eastAsia="sk-SK"/>
              </w:rPr>
            </w:pPr>
            <w:r w:rsidRPr="00F5223A">
              <w:rPr>
                <w:b/>
                <w:bCs/>
                <w:color w:val="000000" w:themeColor="text1"/>
                <w:sz w:val="21"/>
                <w:szCs w:val="21"/>
                <w:lang w:eastAsia="sk-SK"/>
              </w:rPr>
              <w:t>Míľnik č. 8</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0C1FA" w14:textId="0D4EAD5D" w:rsidR="4AD17154" w:rsidRPr="00F5223A" w:rsidRDefault="4AD17154"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 xml:space="preserve">dodanie Dokumentácie skutočného zhotovenia stavby, vrátane Príručiek pre prevádzku a údržbu, </w:t>
            </w:r>
            <w:r w:rsidR="00B75248" w:rsidRPr="00F5223A">
              <w:rPr>
                <w:rFonts w:eastAsia="Arial Narrow"/>
                <w:color w:val="000000" w:themeColor="text1"/>
                <w:sz w:val="21"/>
                <w:szCs w:val="21"/>
              </w:rPr>
              <w:t xml:space="preserve">a vykonanie </w:t>
            </w:r>
            <w:r w:rsidRPr="00F5223A">
              <w:rPr>
                <w:rFonts w:eastAsia="Arial Narrow"/>
                <w:color w:val="000000" w:themeColor="text1"/>
                <w:sz w:val="21"/>
                <w:szCs w:val="21"/>
              </w:rPr>
              <w:t>zaškolenia personálu</w:t>
            </w:r>
          </w:p>
        </w:tc>
        <w:tc>
          <w:tcPr>
            <w:tcW w:w="3532" w:type="dxa"/>
            <w:tcBorders>
              <w:top w:val="single" w:sz="4" w:space="0" w:color="auto"/>
              <w:left w:val="nil"/>
              <w:bottom w:val="single" w:sz="4" w:space="0" w:color="auto"/>
              <w:right w:val="single" w:sz="4" w:space="0" w:color="auto"/>
            </w:tcBorders>
            <w:shd w:val="clear" w:color="auto" w:fill="FFFFFF" w:themeFill="background1"/>
            <w:hideMark/>
          </w:tcPr>
          <w:p w14:paraId="7517FB83" w14:textId="273BB840" w:rsidR="6CDA2C08" w:rsidRPr="00F5223A" w:rsidRDefault="00BC4DA1" w:rsidP="00C973BF">
            <w:pPr>
              <w:widowControl w:val="0"/>
              <w:snapToGrid w:val="0"/>
              <w:spacing w:line="240" w:lineRule="auto"/>
              <w:rPr>
                <w:color w:val="000000" w:themeColor="text1"/>
                <w:sz w:val="21"/>
                <w:szCs w:val="21"/>
                <w:lang w:eastAsia="sk-SK"/>
              </w:rPr>
            </w:pPr>
            <w:r w:rsidRPr="00F5223A">
              <w:rPr>
                <w:color w:val="000000"/>
                <w:spacing w:val="0"/>
                <w:sz w:val="21"/>
                <w:szCs w:val="21"/>
                <w:lang w:eastAsia="sk-SK"/>
              </w:rPr>
              <w:t>Protokol o splnení Míľnika</w:t>
            </w:r>
          </w:p>
        </w:tc>
      </w:tr>
      <w:tr w:rsidR="6CDA2C08" w:rsidRPr="00F5223A" w14:paraId="5DCBAD70" w14:textId="77777777" w:rsidTr="00C973BF">
        <w:trPr>
          <w:trHeight w:val="300"/>
        </w:trPr>
        <w:tc>
          <w:tcPr>
            <w:tcW w:w="1555" w:type="dxa"/>
            <w:tcBorders>
              <w:top w:val="single" w:sz="4" w:space="0" w:color="auto"/>
              <w:left w:val="single" w:sz="4" w:space="0" w:color="auto"/>
              <w:bottom w:val="single" w:sz="4" w:space="0" w:color="auto"/>
              <w:right w:val="single" w:sz="4" w:space="0" w:color="auto"/>
            </w:tcBorders>
            <w:hideMark/>
          </w:tcPr>
          <w:p w14:paraId="2FB89356" w14:textId="61F13F93" w:rsidR="77AEA5B7" w:rsidRPr="00F5223A" w:rsidRDefault="77AEA5B7" w:rsidP="00C973BF">
            <w:pPr>
              <w:widowControl w:val="0"/>
              <w:snapToGrid w:val="0"/>
              <w:spacing w:line="240" w:lineRule="auto"/>
              <w:rPr>
                <w:b/>
                <w:bCs/>
                <w:color w:val="000000" w:themeColor="text1"/>
                <w:sz w:val="21"/>
                <w:szCs w:val="21"/>
                <w:lang w:eastAsia="sk-SK"/>
              </w:rPr>
            </w:pPr>
            <w:r w:rsidRPr="00F5223A">
              <w:rPr>
                <w:b/>
                <w:bCs/>
                <w:color w:val="000000" w:themeColor="text1"/>
                <w:sz w:val="21"/>
                <w:szCs w:val="21"/>
                <w:lang w:eastAsia="sk-SK"/>
              </w:rPr>
              <w:t xml:space="preserve">Míľnik č. </w:t>
            </w:r>
            <w:r w:rsidR="0AE11778" w:rsidRPr="00F5223A">
              <w:rPr>
                <w:b/>
                <w:bCs/>
                <w:color w:val="000000" w:themeColor="text1"/>
                <w:sz w:val="21"/>
                <w:szCs w:val="21"/>
                <w:lang w:eastAsia="sk-SK"/>
              </w:rPr>
              <w:t>9</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CF917" w14:textId="230C33DF" w:rsidR="77AEA5B7" w:rsidRPr="00F5223A" w:rsidRDefault="25D9FCBA" w:rsidP="00C973BF">
            <w:pPr>
              <w:widowControl w:val="0"/>
              <w:snapToGrid w:val="0"/>
              <w:spacing w:line="240" w:lineRule="auto"/>
              <w:rPr>
                <w:rFonts w:eastAsia="Arial Narrow"/>
                <w:color w:val="000000" w:themeColor="text1"/>
                <w:sz w:val="21"/>
                <w:szCs w:val="21"/>
              </w:rPr>
            </w:pPr>
            <w:r w:rsidRPr="00F5223A">
              <w:rPr>
                <w:rFonts w:eastAsia="Arial Narrow"/>
                <w:color w:val="000000" w:themeColor="text1"/>
                <w:sz w:val="21"/>
                <w:szCs w:val="21"/>
              </w:rPr>
              <w:t>výkon inžinierskej činnosti</w:t>
            </w:r>
          </w:p>
        </w:tc>
        <w:tc>
          <w:tcPr>
            <w:tcW w:w="3532" w:type="dxa"/>
            <w:tcBorders>
              <w:top w:val="single" w:sz="4" w:space="0" w:color="auto"/>
              <w:left w:val="nil"/>
              <w:bottom w:val="single" w:sz="4" w:space="0" w:color="auto"/>
              <w:right w:val="single" w:sz="4" w:space="0" w:color="auto"/>
            </w:tcBorders>
            <w:shd w:val="clear" w:color="auto" w:fill="FFFFFF" w:themeFill="background1"/>
            <w:hideMark/>
          </w:tcPr>
          <w:p w14:paraId="04AFBAF2" w14:textId="77777777" w:rsidR="00181DE7" w:rsidRPr="00F5223A" w:rsidRDefault="00181DE7" w:rsidP="00CE4FBE">
            <w:pPr>
              <w:pStyle w:val="Odsekzoznamu"/>
              <w:widowControl w:val="0"/>
              <w:numPr>
                <w:ilvl w:val="0"/>
                <w:numId w:val="20"/>
              </w:numPr>
              <w:snapToGrid w:val="0"/>
              <w:spacing w:line="240" w:lineRule="auto"/>
              <w:ind w:left="465" w:hanging="425"/>
              <w:rPr>
                <w:color w:val="000000" w:themeColor="text1"/>
                <w:sz w:val="21"/>
                <w:szCs w:val="21"/>
                <w:lang w:eastAsia="sk-SK"/>
              </w:rPr>
            </w:pPr>
            <w:r w:rsidRPr="00F5223A">
              <w:rPr>
                <w:color w:val="000000"/>
                <w:spacing w:val="0"/>
                <w:sz w:val="21"/>
                <w:szCs w:val="21"/>
                <w:lang w:eastAsia="sk-SK"/>
              </w:rPr>
              <w:t>Protokol o splnení Míľnika</w:t>
            </w:r>
            <w:r w:rsidRPr="00F5223A" w:rsidDel="00BC4DA1">
              <w:rPr>
                <w:color w:val="000000" w:themeColor="text1"/>
                <w:sz w:val="21"/>
                <w:szCs w:val="21"/>
                <w:lang w:eastAsia="sk-SK"/>
              </w:rPr>
              <w:t xml:space="preserve"> </w:t>
            </w:r>
          </w:p>
          <w:p w14:paraId="61B4F004" w14:textId="1F1F36E8" w:rsidR="00BC4DA1" w:rsidRPr="00F5223A" w:rsidRDefault="009241B1" w:rsidP="00CE4FBE">
            <w:pPr>
              <w:pStyle w:val="Odsekzoznamu"/>
              <w:widowControl w:val="0"/>
              <w:numPr>
                <w:ilvl w:val="0"/>
                <w:numId w:val="20"/>
              </w:numPr>
              <w:snapToGrid w:val="0"/>
              <w:spacing w:line="240" w:lineRule="auto"/>
              <w:ind w:left="465" w:hanging="425"/>
              <w:rPr>
                <w:color w:val="000000" w:themeColor="text1"/>
                <w:sz w:val="21"/>
                <w:szCs w:val="21"/>
                <w:lang w:eastAsia="sk-SK"/>
              </w:rPr>
            </w:pPr>
            <w:r>
              <w:rPr>
                <w:color w:val="000000" w:themeColor="text1"/>
                <w:sz w:val="21"/>
                <w:szCs w:val="21"/>
                <w:lang w:eastAsia="sk-SK"/>
              </w:rPr>
              <w:t>K</w:t>
            </w:r>
            <w:r w:rsidR="00232B2A" w:rsidRPr="00F5223A">
              <w:rPr>
                <w:color w:val="000000" w:themeColor="text1"/>
                <w:sz w:val="21"/>
                <w:szCs w:val="21"/>
                <w:lang w:eastAsia="sk-SK"/>
              </w:rPr>
              <w:t xml:space="preserve">olaudačné </w:t>
            </w:r>
            <w:r w:rsidR="00BC4DA1" w:rsidRPr="00F5223A">
              <w:rPr>
                <w:color w:val="000000" w:themeColor="text1"/>
                <w:sz w:val="21"/>
                <w:szCs w:val="21"/>
                <w:lang w:eastAsia="sk-SK"/>
              </w:rPr>
              <w:t>osvedčenie</w:t>
            </w:r>
            <w:r w:rsidR="00232B2A" w:rsidRPr="00F5223A">
              <w:rPr>
                <w:color w:val="000000" w:themeColor="text1"/>
                <w:sz w:val="21"/>
                <w:szCs w:val="21"/>
                <w:lang w:eastAsia="sk-SK"/>
              </w:rPr>
              <w:t xml:space="preserve">, </w:t>
            </w:r>
          </w:p>
          <w:p w14:paraId="14E780EC" w14:textId="71DEAC30" w:rsidR="6CDA2C08" w:rsidRPr="00F5223A" w:rsidRDefault="00BC4DA1" w:rsidP="00CE4FBE">
            <w:pPr>
              <w:pStyle w:val="Odsekzoznamu"/>
              <w:widowControl w:val="0"/>
              <w:numPr>
                <w:ilvl w:val="0"/>
                <w:numId w:val="20"/>
              </w:numPr>
              <w:snapToGrid w:val="0"/>
              <w:spacing w:line="240" w:lineRule="auto"/>
              <w:ind w:left="465" w:hanging="425"/>
              <w:rPr>
                <w:color w:val="000000" w:themeColor="text1"/>
                <w:sz w:val="21"/>
                <w:szCs w:val="21"/>
                <w:lang w:eastAsia="sk-SK"/>
              </w:rPr>
            </w:pPr>
            <w:r w:rsidRPr="00F5223A">
              <w:rPr>
                <w:color w:val="000000" w:themeColor="text1"/>
                <w:sz w:val="21"/>
                <w:szCs w:val="21"/>
                <w:lang w:eastAsia="sk-SK"/>
              </w:rPr>
              <w:t>P</w:t>
            </w:r>
            <w:r w:rsidR="00B75248" w:rsidRPr="00F5223A">
              <w:rPr>
                <w:color w:val="000000" w:themeColor="text1"/>
                <w:sz w:val="21"/>
                <w:szCs w:val="21"/>
                <w:lang w:eastAsia="sk-SK"/>
              </w:rPr>
              <w:t xml:space="preserve">ovolenia </w:t>
            </w:r>
            <w:r w:rsidR="007C1F20" w:rsidRPr="00F5223A">
              <w:rPr>
                <w:color w:val="000000" w:themeColor="text1"/>
                <w:sz w:val="21"/>
                <w:szCs w:val="21"/>
                <w:lang w:eastAsia="sk-SK"/>
              </w:rPr>
              <w:t>R</w:t>
            </w:r>
            <w:r w:rsidR="00B75248" w:rsidRPr="00F5223A">
              <w:rPr>
                <w:color w:val="000000" w:themeColor="text1"/>
                <w:sz w:val="21"/>
                <w:szCs w:val="21"/>
                <w:lang w:eastAsia="sk-SK"/>
              </w:rPr>
              <w:t xml:space="preserve">ÚVZ </w:t>
            </w:r>
          </w:p>
        </w:tc>
      </w:tr>
    </w:tbl>
    <w:p w14:paraId="648CB6FA" w14:textId="77777777" w:rsidR="00E768E9" w:rsidRPr="00F5223A" w:rsidRDefault="00E768E9" w:rsidP="00C973BF">
      <w:pPr>
        <w:widowControl w:val="0"/>
        <w:adjustRightInd w:val="0"/>
        <w:snapToGrid w:val="0"/>
        <w:spacing w:line="240" w:lineRule="auto"/>
        <w:jc w:val="both"/>
        <w:rPr>
          <w:color w:val="000000" w:themeColor="text1"/>
          <w:sz w:val="21"/>
          <w:szCs w:val="21"/>
        </w:rPr>
      </w:pPr>
    </w:p>
    <w:p w14:paraId="12D54835" w14:textId="6CE414B4" w:rsidR="00E768E9" w:rsidRPr="00F5223A" w:rsidRDefault="00E768E9" w:rsidP="005E7F80">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Požiadavky na prípravu projektovej dokumentácie a inžinieringu</w:t>
      </w:r>
      <w:r w:rsidRPr="00F5223A">
        <w:rPr>
          <w:color w:val="000000" w:themeColor="text1"/>
          <w:sz w:val="21"/>
          <w:szCs w:val="21"/>
        </w:rPr>
        <w:t xml:space="preserve"> </w:t>
      </w:r>
      <w:r w:rsidRPr="00F5223A">
        <w:rPr>
          <w:b/>
          <w:bCs/>
          <w:color w:val="000000" w:themeColor="text1"/>
          <w:sz w:val="21"/>
          <w:szCs w:val="21"/>
        </w:rPr>
        <w:t>(schvaľovacích procesov)</w:t>
      </w:r>
    </w:p>
    <w:p w14:paraId="1B3FC251" w14:textId="6409A413"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Harmonogram bude obsahovať:</w:t>
      </w:r>
    </w:p>
    <w:p w14:paraId="34D55428" w14:textId="0680B091" w:rsidR="00B02AA6" w:rsidRPr="00F5223A" w:rsidRDefault="00B75248" w:rsidP="00CE4FBE">
      <w:pPr>
        <w:pStyle w:val="Odsekzoznamu"/>
        <w:widowControl w:val="0"/>
        <w:numPr>
          <w:ilvl w:val="0"/>
          <w:numId w:val="8"/>
        </w:numPr>
        <w:adjustRightInd w:val="0"/>
        <w:snapToGrid w:val="0"/>
        <w:spacing w:line="240" w:lineRule="auto"/>
        <w:jc w:val="both"/>
        <w:rPr>
          <w:color w:val="000000" w:themeColor="text1"/>
          <w:sz w:val="21"/>
          <w:szCs w:val="21"/>
        </w:rPr>
      </w:pPr>
      <w:r w:rsidRPr="00F5223A">
        <w:rPr>
          <w:color w:val="000000" w:themeColor="text1"/>
          <w:sz w:val="21"/>
          <w:szCs w:val="21"/>
        </w:rPr>
        <w:t>p</w:t>
      </w:r>
      <w:r w:rsidR="00E768E9" w:rsidRPr="00F5223A">
        <w:rPr>
          <w:color w:val="000000" w:themeColor="text1"/>
          <w:sz w:val="21"/>
          <w:szCs w:val="21"/>
        </w:rPr>
        <w:t>odrobnosti postupu projektových prác vrátane plánovaného časového harmonogramu zabezpečenia Dokumentácie Zhotoviteľa podľa jednotlivých častí Diela a jej predloženia na odsúhlasenie a jej dodania (v súlade s čl.</w:t>
      </w:r>
      <w:r w:rsidR="1D6F717E" w:rsidRPr="00F5223A">
        <w:rPr>
          <w:color w:val="000000" w:themeColor="text1"/>
          <w:sz w:val="21"/>
          <w:szCs w:val="21"/>
        </w:rPr>
        <w:t xml:space="preserve"> </w:t>
      </w:r>
      <w:r w:rsidR="00E768E9" w:rsidRPr="00F5223A">
        <w:rPr>
          <w:color w:val="000000" w:themeColor="text1"/>
          <w:sz w:val="21"/>
          <w:szCs w:val="21"/>
        </w:rPr>
        <w:t>2.4); zabezpečenia inžinierskej činnosti vrátane majetkovoprávneho vysporiadania (v súlade s čl. 2.9), ak také vyplynie z technického riešenia Zhotoviteľa, zabezpečenia potrebných súhlasov, vyjadrení a odsúhlasenia Dokumentácie Zhotoviteľa.</w:t>
      </w:r>
    </w:p>
    <w:p w14:paraId="535794B6" w14:textId="12025936" w:rsidR="00B75248" w:rsidRPr="00F5223A" w:rsidRDefault="00B75248" w:rsidP="00CE4FBE">
      <w:pPr>
        <w:pStyle w:val="Odsekzoznamu"/>
        <w:widowControl w:val="0"/>
        <w:numPr>
          <w:ilvl w:val="0"/>
          <w:numId w:val="8"/>
        </w:numPr>
        <w:adjustRightInd w:val="0"/>
        <w:snapToGrid w:val="0"/>
        <w:spacing w:line="240" w:lineRule="auto"/>
        <w:jc w:val="both"/>
        <w:rPr>
          <w:color w:val="000000" w:themeColor="text1"/>
          <w:sz w:val="21"/>
          <w:szCs w:val="21"/>
        </w:rPr>
      </w:pPr>
      <w:r w:rsidRPr="00F5223A">
        <w:rPr>
          <w:color w:val="000000" w:themeColor="text1"/>
          <w:sz w:val="21"/>
          <w:szCs w:val="21"/>
        </w:rPr>
        <w:t>t</w:t>
      </w:r>
      <w:r w:rsidR="00E768E9" w:rsidRPr="00F5223A">
        <w:rPr>
          <w:color w:val="000000" w:themeColor="text1"/>
          <w:sz w:val="21"/>
          <w:szCs w:val="21"/>
        </w:rPr>
        <w:t>abuľkový zoznam s počtom pracovníkov rozdelených v členení podľa profesií, ktorí sa budú podieľať na príprave projektovej dokumentácie a inžinieringu.</w:t>
      </w:r>
    </w:p>
    <w:p w14:paraId="51BA5E7D" w14:textId="77777777" w:rsidR="00B75248" w:rsidRPr="00F5223A" w:rsidRDefault="00B75248" w:rsidP="00C973BF">
      <w:pPr>
        <w:widowControl w:val="0"/>
        <w:adjustRightInd w:val="0"/>
        <w:snapToGrid w:val="0"/>
        <w:spacing w:line="240" w:lineRule="auto"/>
        <w:jc w:val="both"/>
        <w:rPr>
          <w:color w:val="000000" w:themeColor="text1"/>
          <w:sz w:val="21"/>
          <w:szCs w:val="21"/>
        </w:rPr>
      </w:pPr>
    </w:p>
    <w:p w14:paraId="6E0FC711" w14:textId="1080F036" w:rsidR="00E768E9" w:rsidRPr="00F5223A" w:rsidRDefault="00E768E9" w:rsidP="005E7F80">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Požiadavky k postupu výroby a dodania hlavných Technologických</w:t>
      </w:r>
      <w:r w:rsidRPr="00F5223A">
        <w:rPr>
          <w:color w:val="000000" w:themeColor="text1"/>
          <w:sz w:val="21"/>
          <w:szCs w:val="21"/>
        </w:rPr>
        <w:t xml:space="preserve"> </w:t>
      </w:r>
      <w:r w:rsidRPr="00F5223A">
        <w:rPr>
          <w:b/>
          <w:bCs/>
          <w:color w:val="000000" w:themeColor="text1"/>
          <w:sz w:val="21"/>
          <w:szCs w:val="21"/>
        </w:rPr>
        <w:t>zariadení</w:t>
      </w:r>
    </w:p>
    <w:p w14:paraId="6E54C013" w14:textId="13FB35DB" w:rsidR="00E768E9"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Harmonogram bude obsahovať: </w:t>
      </w:r>
    </w:p>
    <w:p w14:paraId="44597E21" w14:textId="4D24F7B6" w:rsidR="00E768E9" w:rsidRPr="00F5223A" w:rsidRDefault="00B75248" w:rsidP="00CE4FBE">
      <w:pPr>
        <w:pStyle w:val="Odsekzoznamu"/>
        <w:widowControl w:val="0"/>
        <w:numPr>
          <w:ilvl w:val="0"/>
          <w:numId w:val="8"/>
        </w:numPr>
        <w:adjustRightInd w:val="0"/>
        <w:snapToGrid w:val="0"/>
        <w:spacing w:line="240" w:lineRule="auto"/>
        <w:jc w:val="both"/>
        <w:rPr>
          <w:color w:val="000000" w:themeColor="text1"/>
          <w:sz w:val="21"/>
          <w:szCs w:val="21"/>
        </w:rPr>
      </w:pPr>
      <w:r w:rsidRPr="00F5223A">
        <w:rPr>
          <w:color w:val="000000" w:themeColor="text1"/>
          <w:sz w:val="21"/>
          <w:szCs w:val="21"/>
        </w:rPr>
        <w:lastRenderedPageBreak/>
        <w:t>t</w:t>
      </w:r>
      <w:r w:rsidR="00E768E9" w:rsidRPr="00F5223A">
        <w:rPr>
          <w:color w:val="000000" w:themeColor="text1"/>
          <w:sz w:val="21"/>
          <w:szCs w:val="21"/>
        </w:rPr>
        <w:t xml:space="preserve">ermíny a postup výroby a dodania hlavných Technologických zariadení, postup výstavby, skúšok, spúšťania do prevádzky, prebratia podľa požiadaviek Objednávateľa týkajúcich sa prebratia Diela alebo jeho častí, po jednotlivých objektoch, Lehoty na oznámenie vád, so zohľadnením a vyznačením kľúčových míľnikov v zmysle </w:t>
      </w:r>
      <w:proofErr w:type="spellStart"/>
      <w:r w:rsidR="00E768E9" w:rsidRPr="00F5223A">
        <w:rPr>
          <w:color w:val="000000" w:themeColor="text1"/>
          <w:sz w:val="21"/>
          <w:szCs w:val="21"/>
        </w:rPr>
        <w:t>podčl</w:t>
      </w:r>
      <w:proofErr w:type="spellEnd"/>
      <w:r w:rsidR="00E768E9" w:rsidRPr="00F5223A">
        <w:rPr>
          <w:color w:val="000000" w:themeColor="text1"/>
          <w:sz w:val="21"/>
          <w:szCs w:val="21"/>
        </w:rPr>
        <w:t xml:space="preserve">. 8.3 </w:t>
      </w:r>
      <w:r w:rsidR="009C08D4" w:rsidRPr="00F5223A">
        <w:rPr>
          <w:color w:val="000000" w:themeColor="text1"/>
          <w:sz w:val="21"/>
          <w:szCs w:val="21"/>
        </w:rPr>
        <w:t>Zmluvy</w:t>
      </w:r>
      <w:r w:rsidR="00E768E9" w:rsidRPr="00F5223A">
        <w:rPr>
          <w:color w:val="000000" w:themeColor="text1"/>
          <w:sz w:val="21"/>
          <w:szCs w:val="21"/>
        </w:rPr>
        <w:t>.</w:t>
      </w:r>
    </w:p>
    <w:p w14:paraId="3848A11D" w14:textId="1310370F" w:rsidR="00E768E9" w:rsidRPr="00F5223A" w:rsidRDefault="00B75248" w:rsidP="00CE4FBE">
      <w:pPr>
        <w:pStyle w:val="Odsekzoznamu"/>
        <w:widowControl w:val="0"/>
        <w:numPr>
          <w:ilvl w:val="0"/>
          <w:numId w:val="8"/>
        </w:numPr>
        <w:adjustRightInd w:val="0"/>
        <w:snapToGrid w:val="0"/>
        <w:spacing w:line="240" w:lineRule="auto"/>
        <w:jc w:val="both"/>
        <w:rPr>
          <w:color w:val="000000" w:themeColor="text1"/>
          <w:sz w:val="21"/>
          <w:szCs w:val="21"/>
        </w:rPr>
      </w:pPr>
      <w:r w:rsidRPr="00F5223A">
        <w:rPr>
          <w:color w:val="000000" w:themeColor="text1"/>
          <w:sz w:val="21"/>
          <w:szCs w:val="21"/>
        </w:rPr>
        <w:t>p</w:t>
      </w:r>
      <w:r w:rsidR="00E768E9" w:rsidRPr="00F5223A">
        <w:rPr>
          <w:color w:val="000000" w:themeColor="text1"/>
          <w:sz w:val="21"/>
          <w:szCs w:val="21"/>
        </w:rPr>
        <w:t xml:space="preserve">ostup činností vykonávaných Priamymi </w:t>
      </w:r>
      <w:r w:rsidRPr="00F5223A">
        <w:rPr>
          <w:color w:val="000000" w:themeColor="text1"/>
          <w:sz w:val="21"/>
          <w:szCs w:val="21"/>
        </w:rPr>
        <w:t>subdodávateľmi</w:t>
      </w:r>
      <w:r w:rsidR="00E768E9" w:rsidRPr="00F5223A">
        <w:rPr>
          <w:color w:val="000000" w:themeColor="text1"/>
          <w:sz w:val="21"/>
          <w:szCs w:val="21"/>
        </w:rPr>
        <w:t>.</w:t>
      </w:r>
    </w:p>
    <w:p w14:paraId="5559A94E" w14:textId="701CED2C" w:rsidR="00E768E9" w:rsidRPr="00F5223A" w:rsidRDefault="00B75248" w:rsidP="00CE4FBE">
      <w:pPr>
        <w:pStyle w:val="Odsekzoznamu"/>
        <w:widowControl w:val="0"/>
        <w:numPr>
          <w:ilvl w:val="0"/>
          <w:numId w:val="8"/>
        </w:numPr>
        <w:adjustRightInd w:val="0"/>
        <w:snapToGrid w:val="0"/>
        <w:spacing w:line="240" w:lineRule="auto"/>
        <w:jc w:val="both"/>
        <w:rPr>
          <w:color w:val="000000" w:themeColor="text1"/>
          <w:sz w:val="21"/>
          <w:szCs w:val="21"/>
        </w:rPr>
      </w:pPr>
      <w:r w:rsidRPr="00F5223A">
        <w:rPr>
          <w:color w:val="000000" w:themeColor="text1"/>
          <w:sz w:val="21"/>
          <w:szCs w:val="21"/>
        </w:rPr>
        <w:t>- p</w:t>
      </w:r>
      <w:r w:rsidR="00E768E9" w:rsidRPr="00F5223A">
        <w:rPr>
          <w:color w:val="000000" w:themeColor="text1"/>
          <w:sz w:val="21"/>
          <w:szCs w:val="21"/>
        </w:rPr>
        <w:t>ri Technologických zariadeniach/prevádzkových súboroch samostatne termíny stavebnej a montážnej pripravenosti a dodávku/montáž technológie (začiatku montážnych prác technológií vrátane termínov spätného odovzdávania po montáži za účelom dokončenia a odskúšania stavebných súborov).</w:t>
      </w:r>
    </w:p>
    <w:p w14:paraId="702C83DF" w14:textId="77777777" w:rsidR="00B75248" w:rsidRPr="00F5223A" w:rsidRDefault="00B75248" w:rsidP="00C973BF">
      <w:pPr>
        <w:widowControl w:val="0"/>
        <w:adjustRightInd w:val="0"/>
        <w:snapToGrid w:val="0"/>
        <w:spacing w:line="240" w:lineRule="auto"/>
        <w:jc w:val="both"/>
        <w:rPr>
          <w:color w:val="000000" w:themeColor="text1"/>
          <w:sz w:val="21"/>
          <w:szCs w:val="21"/>
        </w:rPr>
      </w:pPr>
    </w:p>
    <w:p w14:paraId="6BC0F205" w14:textId="3916F1D6" w:rsidR="00E768E9" w:rsidRPr="00F5223A" w:rsidRDefault="00E768E9" w:rsidP="005E7F80">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Súhrnné odôvodnenie Harmonogramu prác</w:t>
      </w:r>
    </w:p>
    <w:p w14:paraId="563F6DF8" w14:textId="3A9E71C6" w:rsidR="00F91A2D" w:rsidRPr="00F5223A" w:rsidRDefault="00E768E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Predložené harmonogramy a prílohy budú záväzné a Zhotoviteľ ich nesmie meniť v procese výstavby diela. Musia byť vzájomne súladné po stránke časovej, priestorovej, technologickej, zdrojovej a finančnej. Zhotoviteľ si musí riadne naštudovať podklady, ktorých súčasťou je aj projektová dokumentácia, </w:t>
      </w:r>
      <w:proofErr w:type="spellStart"/>
      <w:r w:rsidRPr="00F5223A">
        <w:rPr>
          <w:color w:val="000000" w:themeColor="text1"/>
          <w:sz w:val="21"/>
          <w:szCs w:val="21"/>
        </w:rPr>
        <w:t>navnímať</w:t>
      </w:r>
      <w:proofErr w:type="spellEnd"/>
      <w:r w:rsidRPr="00F5223A">
        <w:rPr>
          <w:color w:val="000000" w:themeColor="text1"/>
          <w:sz w:val="21"/>
          <w:szCs w:val="21"/>
        </w:rPr>
        <w:t xml:space="preserve"> vlastné kapacitné možnosti, subdodávateľské možnosti a verejnému obstarávateľovi tak preukázať reálnosť jeho ponuky. Vypracované časové plány preukážu dostatočnú prípravu uchádzača v </w:t>
      </w:r>
      <w:proofErr w:type="spellStart"/>
      <w:r w:rsidRPr="00F5223A">
        <w:rPr>
          <w:color w:val="000000" w:themeColor="text1"/>
          <w:sz w:val="21"/>
          <w:szCs w:val="21"/>
        </w:rPr>
        <w:t>predrealizačnej</w:t>
      </w:r>
      <w:proofErr w:type="spellEnd"/>
      <w:r w:rsidRPr="00F5223A">
        <w:rPr>
          <w:color w:val="000000" w:themeColor="text1"/>
          <w:sz w:val="21"/>
          <w:szCs w:val="21"/>
        </w:rPr>
        <w:t xml:space="preserve"> fáze vrátane podrobného oboznámenia sa s podkladmi, pričom sa predpokladá, že uchádzač zohľadní svoje skúsenosti z realizácie podobných stavieb a minimalizuje riziká plynúce z povahy stavby. Predložený návrh časového plánu umožní verejnému obstarávateľovi v procese zadávania zákazky objektívne posúdiť najmä vecnú a časovú reálnosť ponuky. Cieľom časového plánu je overenie reálnosti doby realizácie stavby predkladanej uchádzačom, minimalizácia rizika organizačného zlyhania, garancia dodržiavania technologických prestávok a nasadenia technických a ľudských zdrojov, ktoré uchádzač v časovom pláne deklaruje a sledovanie efektivity ich využívania. Predložený HMG zároveň bude slúžiť ako kontrolný nástroj pre postup realizácie stavebných procesov, umožní predchádzať priestorovým kolíziám a navrhovať včasné riešenia rizík meškaní pri realizácii stavby. Každé meškanie so stavebnými prácami znamená riziko, že stavba nebude zhotovená riadne a včas, čo by malo zásadný vplyv na hospodárnosť a efektívnosť pri vynakladaní finančných prostriedkov z verejných zdrojov a ohrozilo ich plánované čerpanie. Časový plán musí jednoznačne a prehľadne prezentovať navrhovaný postup realizácie stavby a korešpondovať s podmienkami uvádzanými v projektovej dokumentácii, zohľadňujúc normy STN, technologické predpisy výrobcov zabudovaných materiálov a legislatívne požiadavky dotknutých orgánov. Zhotoviteľ predloží harmonogram v elektronickej forme minimálne vo formáte </w:t>
      </w:r>
      <w:proofErr w:type="spellStart"/>
      <w:r w:rsidRPr="00F5223A">
        <w:rPr>
          <w:color w:val="000000" w:themeColor="text1"/>
          <w:sz w:val="21"/>
          <w:szCs w:val="21"/>
        </w:rPr>
        <w:t>microsoft</w:t>
      </w:r>
      <w:proofErr w:type="spellEnd"/>
      <w:r w:rsidRPr="00F5223A">
        <w:rPr>
          <w:color w:val="000000" w:themeColor="text1"/>
          <w:sz w:val="21"/>
          <w:szCs w:val="21"/>
        </w:rPr>
        <w:t xml:space="preserve"> </w:t>
      </w:r>
      <w:proofErr w:type="spellStart"/>
      <w:r w:rsidRPr="00F5223A">
        <w:rPr>
          <w:color w:val="000000" w:themeColor="text1"/>
          <w:sz w:val="21"/>
          <w:szCs w:val="21"/>
        </w:rPr>
        <w:t>project</w:t>
      </w:r>
      <w:proofErr w:type="spellEnd"/>
      <w:r w:rsidRPr="00F5223A">
        <w:rPr>
          <w:color w:val="000000" w:themeColor="text1"/>
          <w:sz w:val="21"/>
          <w:szCs w:val="21"/>
        </w:rPr>
        <w:t>/ .</w:t>
      </w:r>
      <w:proofErr w:type="spellStart"/>
      <w:r w:rsidRPr="00F5223A">
        <w:rPr>
          <w:color w:val="000000" w:themeColor="text1"/>
          <w:sz w:val="21"/>
          <w:szCs w:val="21"/>
        </w:rPr>
        <w:t>mpp</w:t>
      </w:r>
      <w:proofErr w:type="spellEnd"/>
      <w:r w:rsidRPr="00F5223A">
        <w:rPr>
          <w:color w:val="000000" w:themeColor="text1"/>
          <w:sz w:val="21"/>
          <w:szCs w:val="21"/>
        </w:rPr>
        <w:t xml:space="preserve"> (alebo ekvivalent).</w:t>
      </w:r>
    </w:p>
    <w:p w14:paraId="7191CED5" w14:textId="77777777" w:rsidR="00D4598A" w:rsidRPr="00F5223A" w:rsidRDefault="00D4598A" w:rsidP="00C973BF">
      <w:pPr>
        <w:widowControl w:val="0"/>
        <w:adjustRightInd w:val="0"/>
        <w:snapToGrid w:val="0"/>
        <w:spacing w:line="240" w:lineRule="auto"/>
        <w:jc w:val="both"/>
        <w:rPr>
          <w:color w:val="000000" w:themeColor="text1"/>
          <w:sz w:val="21"/>
          <w:szCs w:val="21"/>
        </w:rPr>
      </w:pPr>
    </w:p>
    <w:p w14:paraId="226AD143" w14:textId="1029881C" w:rsidR="00753CA0"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bookmarkStart w:id="77" w:name="_Toc292803112"/>
      <w:bookmarkStart w:id="78" w:name="_Toc332367356"/>
      <w:bookmarkStart w:id="79" w:name="_Toc345289314"/>
      <w:r w:rsidRPr="00F5223A">
        <w:rPr>
          <w:b/>
          <w:bCs/>
          <w:color w:val="000000" w:themeColor="text1"/>
          <w:sz w:val="21"/>
          <w:szCs w:val="21"/>
        </w:rPr>
        <w:t>Stavebný denník</w:t>
      </w:r>
      <w:bookmarkEnd w:id="77"/>
      <w:bookmarkEnd w:id="78"/>
      <w:bookmarkEnd w:id="79"/>
      <w:r w:rsidR="00181DE7" w:rsidRPr="00F5223A">
        <w:rPr>
          <w:b/>
          <w:bCs/>
          <w:color w:val="000000" w:themeColor="text1"/>
          <w:sz w:val="21"/>
          <w:szCs w:val="21"/>
        </w:rPr>
        <w:t xml:space="preserve"> / Montážny denník</w:t>
      </w:r>
    </w:p>
    <w:p w14:paraId="66DDD359" w14:textId="1122A68A" w:rsidR="00635D65"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v súlade s </w:t>
      </w:r>
      <w:proofErr w:type="spellStart"/>
      <w:r w:rsidR="00753CA0" w:rsidRPr="00F5223A">
        <w:rPr>
          <w:color w:val="000000" w:themeColor="text1"/>
          <w:sz w:val="21"/>
          <w:szCs w:val="21"/>
        </w:rPr>
        <w:t>podčlánkom</w:t>
      </w:r>
      <w:proofErr w:type="spellEnd"/>
      <w:r w:rsidR="00753CA0" w:rsidRPr="00F5223A">
        <w:rPr>
          <w:color w:val="000000" w:themeColor="text1"/>
          <w:sz w:val="21"/>
          <w:szCs w:val="21"/>
        </w:rPr>
        <w:t xml:space="preserve"> 4.26 </w:t>
      </w:r>
      <w:r w:rsidR="00892FE6" w:rsidRPr="00F5223A">
        <w:rPr>
          <w:color w:val="000000" w:themeColor="text1"/>
          <w:sz w:val="21"/>
          <w:szCs w:val="21"/>
        </w:rPr>
        <w:t>Z</w:t>
      </w:r>
      <w:r w:rsidR="00753CA0" w:rsidRPr="00F5223A">
        <w:rPr>
          <w:color w:val="000000" w:themeColor="text1"/>
          <w:sz w:val="21"/>
          <w:szCs w:val="21"/>
        </w:rPr>
        <w:t>mluv</w:t>
      </w:r>
      <w:r w:rsidR="596A1A38" w:rsidRPr="00F5223A">
        <w:rPr>
          <w:color w:val="000000" w:themeColor="text1"/>
          <w:sz w:val="21"/>
          <w:szCs w:val="21"/>
        </w:rPr>
        <w:t>y</w:t>
      </w:r>
      <w:r w:rsidR="00753CA0" w:rsidRPr="00F5223A">
        <w:rPr>
          <w:color w:val="000000" w:themeColor="text1"/>
          <w:sz w:val="21"/>
          <w:szCs w:val="21"/>
        </w:rPr>
        <w:t xml:space="preserve"> povinný počas celej Lehoty výstavby viesť Stavebný denník</w:t>
      </w:r>
      <w:r w:rsidR="00B75248" w:rsidRPr="00F5223A">
        <w:rPr>
          <w:color w:val="000000" w:themeColor="text1"/>
          <w:sz w:val="21"/>
          <w:szCs w:val="21"/>
        </w:rPr>
        <w:t>.</w:t>
      </w:r>
      <w:r w:rsidR="00181DE7" w:rsidRPr="00F5223A">
        <w:rPr>
          <w:color w:val="000000" w:themeColor="text1"/>
          <w:sz w:val="21"/>
          <w:szCs w:val="21"/>
        </w:rPr>
        <w:t xml:space="preserve"> Montážne práce sa zaznamenávajú v montážnom denníku, pričom sa aplikujú primerane ustanovenia ohľadom stavebného denníka.</w:t>
      </w:r>
    </w:p>
    <w:p w14:paraId="0169805F" w14:textId="2F0A7F37" w:rsidR="00635D65"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Pri vedení Stavebného denníka sa budú zmluvné strany riadiť ustanoveniami </w:t>
      </w:r>
      <w:r w:rsidR="19FB6CB4" w:rsidRPr="00F5223A">
        <w:rPr>
          <w:color w:val="000000" w:themeColor="text1"/>
          <w:sz w:val="21"/>
          <w:szCs w:val="21"/>
        </w:rPr>
        <w:t>Stavebného zákona</w:t>
      </w:r>
      <w:r w:rsidR="62257A60" w:rsidRPr="00F5223A">
        <w:rPr>
          <w:color w:val="000000" w:themeColor="text1"/>
          <w:sz w:val="21"/>
          <w:szCs w:val="21"/>
        </w:rPr>
        <w:t>.</w:t>
      </w:r>
    </w:p>
    <w:p w14:paraId="722735F4" w14:textId="31A1BE83" w:rsidR="00635D65" w:rsidRPr="00F5223A" w:rsidRDefault="00635D6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Objednávateľ preferuje vedenie Stavebného denníka v elektronickej podobe</w:t>
      </w:r>
      <w:r w:rsidR="00B75248" w:rsidRPr="00F5223A">
        <w:rPr>
          <w:color w:val="000000" w:themeColor="text1"/>
          <w:sz w:val="21"/>
          <w:szCs w:val="21"/>
        </w:rPr>
        <w:t>, pričom konkrétna aplikácia bude dohodnutá počas realizácie a podľa zavedenej praxe stanovenej Úradom pre územné plánovanie a výstavbu</w:t>
      </w:r>
    </w:p>
    <w:p w14:paraId="2B01E63C" w14:textId="2E2788C1" w:rsidR="00635D65"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Stavebný denník bude tvoriť súčasť Dokumentácie </w:t>
      </w:r>
      <w:r w:rsidR="4A66CE04" w:rsidRPr="00F5223A">
        <w:rPr>
          <w:color w:val="000000" w:themeColor="text1"/>
          <w:sz w:val="21"/>
          <w:szCs w:val="21"/>
        </w:rPr>
        <w:t>z</w:t>
      </w:r>
      <w:r w:rsidR="00EC0ED5" w:rsidRPr="00F5223A">
        <w:rPr>
          <w:color w:val="000000" w:themeColor="text1"/>
          <w:sz w:val="21"/>
          <w:szCs w:val="21"/>
        </w:rPr>
        <w:t>hotoviteľ</w:t>
      </w:r>
      <w:r w:rsidRPr="00F5223A">
        <w:rPr>
          <w:color w:val="000000" w:themeColor="text1"/>
          <w:sz w:val="21"/>
          <w:szCs w:val="21"/>
        </w:rPr>
        <w:t>a uloženej na Stavenisku</w:t>
      </w:r>
      <w:r w:rsidR="5FBDE702" w:rsidRPr="00F5223A">
        <w:rPr>
          <w:color w:val="000000" w:themeColor="text1"/>
          <w:sz w:val="21"/>
          <w:szCs w:val="21"/>
        </w:rPr>
        <w:t xml:space="preserve">, pričom sa akceptuje domnienka </w:t>
      </w:r>
      <w:r w:rsidR="360AE9D2" w:rsidRPr="00F5223A">
        <w:rPr>
          <w:color w:val="000000" w:themeColor="text1"/>
          <w:sz w:val="21"/>
          <w:szCs w:val="21"/>
        </w:rPr>
        <w:t>uvedená v § 8 ods. 3 Stavebného zákonníka “</w:t>
      </w:r>
      <w:r w:rsidR="360AE9D2" w:rsidRPr="00F5223A">
        <w:rPr>
          <w:i/>
          <w:iCs/>
          <w:color w:val="000000" w:themeColor="text1"/>
          <w:sz w:val="21"/>
          <w:szCs w:val="21"/>
        </w:rPr>
        <w:t>Dokumentácia stavby sa vypracuje spravidla v elektronickej podobe a ukladá sa v informačnom systéme Úradu pre územné plánovanie a výstavbu Slovenskej republiky (ďalej len „informačný sys</w:t>
      </w:r>
      <w:r w:rsidR="360AE9D2" w:rsidRPr="00F5223A">
        <w:rPr>
          <w:i/>
          <w:iCs/>
          <w:color w:val="000000" w:themeColor="text1"/>
          <w:sz w:val="21"/>
          <w:szCs w:val="21"/>
        </w:rPr>
        <w:lastRenderedPageBreak/>
        <w:t>tém“). Povinnosť ukladania v informačnom systéme sa nevzťahuje na prevádzkovú dokumentáciu. Dokumentácia stavby uložená v informačnom systéme sa považuje za sprístupnenú na stavenisku, u stavbyvedúceho a po kolaudácii stavby u vlastníka stavby</w:t>
      </w:r>
      <w:r w:rsidR="360AE9D2" w:rsidRPr="00F5223A">
        <w:rPr>
          <w:color w:val="000000" w:themeColor="text1"/>
          <w:sz w:val="21"/>
          <w:szCs w:val="21"/>
        </w:rPr>
        <w:t>.”</w:t>
      </w:r>
      <w:r w:rsidRPr="00F5223A">
        <w:rPr>
          <w:color w:val="000000" w:themeColor="text1"/>
          <w:sz w:val="21"/>
          <w:szCs w:val="21"/>
        </w:rPr>
        <w:t xml:space="preserve">. </w:t>
      </w:r>
    </w:p>
    <w:p w14:paraId="76EAB96C" w14:textId="008AC906" w:rsidR="00753CA0" w:rsidRPr="00F5223A" w:rsidRDefault="0712DDF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Stavebný denník bude </w:t>
      </w:r>
      <w:r w:rsidR="00753CA0" w:rsidRPr="00F5223A">
        <w:rPr>
          <w:color w:val="000000" w:themeColor="text1"/>
          <w:sz w:val="21"/>
          <w:szCs w:val="21"/>
        </w:rPr>
        <w:t>obsahovať záznamy o všetkých podstatných udalostiach, ktoré nastali počas výkonu prác na realizácii Diela.</w:t>
      </w:r>
    </w:p>
    <w:p w14:paraId="608BFB6B" w14:textId="4A65E980" w:rsidR="00635D65"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Za vedenie Stavebného denníka </w:t>
      </w:r>
      <w:r w:rsidR="1FB252CF" w:rsidRPr="00F5223A">
        <w:rPr>
          <w:color w:val="000000" w:themeColor="text1"/>
          <w:sz w:val="21"/>
          <w:szCs w:val="21"/>
        </w:rPr>
        <w:t xml:space="preserve">je </w:t>
      </w:r>
      <w:r w:rsidRPr="00F5223A">
        <w:rPr>
          <w:color w:val="000000" w:themeColor="text1"/>
          <w:sz w:val="21"/>
          <w:szCs w:val="21"/>
        </w:rPr>
        <w:t xml:space="preserve">zodpovedný výlučne </w:t>
      </w:r>
      <w:r w:rsidR="00EC0ED5" w:rsidRPr="00F5223A">
        <w:rPr>
          <w:color w:val="000000" w:themeColor="text1"/>
          <w:sz w:val="21"/>
          <w:szCs w:val="21"/>
        </w:rPr>
        <w:t>Zhotoviteľ</w:t>
      </w:r>
      <w:r w:rsidRPr="00F5223A">
        <w:rPr>
          <w:color w:val="000000" w:themeColor="text1"/>
          <w:sz w:val="21"/>
          <w:szCs w:val="21"/>
        </w:rPr>
        <w:t>.</w:t>
      </w:r>
    </w:p>
    <w:p w14:paraId="25CD071A" w14:textId="1220B37B"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zodpovedný aj za vedenie záznamov o dodávkach a montáži strojov a zariadení v montážnom denníku, ktorý tvorí osobitnú časť Stavebného denníka. Oba dokumenty budú k dispozícii </w:t>
      </w:r>
      <w:r w:rsidR="0F7D61F7" w:rsidRPr="00F5223A">
        <w:rPr>
          <w:color w:val="000000" w:themeColor="text1"/>
          <w:sz w:val="21"/>
          <w:szCs w:val="21"/>
        </w:rPr>
        <w:t xml:space="preserve">Stavebnému dozoru, </w:t>
      </w:r>
      <w:r w:rsidR="00A80A5F" w:rsidRPr="00F5223A">
        <w:rPr>
          <w:color w:val="000000" w:themeColor="text1"/>
          <w:sz w:val="21"/>
          <w:szCs w:val="21"/>
        </w:rPr>
        <w:t>Zástupcovi objednávateľa</w:t>
      </w:r>
      <w:r w:rsidR="00A22089" w:rsidRPr="00F5223A">
        <w:rPr>
          <w:smallCaps/>
          <w:color w:val="000000" w:themeColor="text1"/>
          <w:sz w:val="21"/>
          <w:szCs w:val="21"/>
        </w:rPr>
        <w:t>,</w:t>
      </w:r>
      <w:r w:rsidR="00753CA0" w:rsidRPr="00F5223A">
        <w:rPr>
          <w:color w:val="000000" w:themeColor="text1"/>
          <w:sz w:val="21"/>
          <w:szCs w:val="21"/>
        </w:rPr>
        <w:t xml:space="preserve"> koordinátorovi bezpečnosti práce, Objednávateľovi a štátnym kontrolným orgánom počas celého trvania Zmluvy.</w:t>
      </w:r>
    </w:p>
    <w:p w14:paraId="058BBC4C" w14:textId="0A6AF239"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Všetky záznamy vykonané </w:t>
      </w:r>
      <w:r w:rsidR="00EC0ED5" w:rsidRPr="00F5223A">
        <w:rPr>
          <w:color w:val="000000" w:themeColor="text1"/>
          <w:sz w:val="21"/>
          <w:szCs w:val="21"/>
        </w:rPr>
        <w:t>Zhotoviteľ</w:t>
      </w:r>
      <w:r w:rsidRPr="00F5223A">
        <w:rPr>
          <w:color w:val="000000" w:themeColor="text1"/>
          <w:sz w:val="21"/>
          <w:szCs w:val="21"/>
        </w:rPr>
        <w:t xml:space="preserve">om alebo </w:t>
      </w:r>
      <w:r w:rsidR="00635D65" w:rsidRPr="00F5223A">
        <w:rPr>
          <w:color w:val="000000" w:themeColor="text1"/>
          <w:sz w:val="21"/>
          <w:szCs w:val="21"/>
        </w:rPr>
        <w:t>Personálom Zhotoviteľa</w:t>
      </w:r>
      <w:r w:rsidRPr="00F5223A">
        <w:rPr>
          <w:color w:val="000000" w:themeColor="text1"/>
          <w:sz w:val="21"/>
          <w:szCs w:val="21"/>
        </w:rPr>
        <w:t xml:space="preserve"> do Stavebného denníka budú podpísané </w:t>
      </w:r>
      <w:r w:rsidR="00EC0ED5" w:rsidRPr="00F5223A">
        <w:rPr>
          <w:color w:val="000000" w:themeColor="text1"/>
          <w:sz w:val="21"/>
          <w:szCs w:val="21"/>
        </w:rPr>
        <w:t>Zhotoviteľ</w:t>
      </w:r>
      <w:r w:rsidRPr="00F5223A">
        <w:rPr>
          <w:color w:val="000000" w:themeColor="text1"/>
          <w:sz w:val="21"/>
          <w:szCs w:val="21"/>
        </w:rPr>
        <w:t>om alebo ním poverenými osobami.</w:t>
      </w:r>
    </w:p>
    <w:p w14:paraId="5CC36A34" w14:textId="3A20CC7A" w:rsidR="00753CA0" w:rsidRPr="00F5223A" w:rsidRDefault="00B75248"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odovzdá kópiu elektronického stavebného denníka podľa požiadaviek Objednávateľa pred kolaudačným konaním.</w:t>
      </w:r>
    </w:p>
    <w:p w14:paraId="26C22823" w14:textId="17512DA4" w:rsidR="00635D65" w:rsidRPr="00F5223A" w:rsidRDefault="00635D6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Pokiaľ z ustanovení Zmluvy </w:t>
      </w:r>
      <w:r w:rsidR="00D27506" w:rsidRPr="00F5223A">
        <w:rPr>
          <w:color w:val="000000" w:themeColor="text1"/>
          <w:sz w:val="21"/>
          <w:szCs w:val="21"/>
        </w:rPr>
        <w:t xml:space="preserve">týchto Požiadaviek Objednávateľa </w:t>
      </w:r>
      <w:r w:rsidRPr="00F5223A">
        <w:rPr>
          <w:color w:val="000000" w:themeColor="text1"/>
          <w:sz w:val="21"/>
          <w:szCs w:val="21"/>
        </w:rPr>
        <w:t>alebo príslušného právneho predpisu vyplýva právo alebo povinnosť ktorejkoľvek Zmluvnej strany na uskutočnenie písomného právneho úkonu voči druhej Zmluvnej strane, nepovažuje sa za takýto úkon zápis v Stavebnom denníku.</w:t>
      </w:r>
    </w:p>
    <w:p w14:paraId="4FCE2861" w14:textId="2602565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Záznamy v Stavebnom denníku nepredstavujú súhlas, potvrdenie, schválenie, rozhodnutie, oznámenie alebo požiadanie, nakoľko takáto komunikácia musí byť realizovaná v zmysle ustanovení </w:t>
      </w:r>
      <w:proofErr w:type="spellStart"/>
      <w:r w:rsidRPr="00F5223A">
        <w:rPr>
          <w:color w:val="000000" w:themeColor="text1"/>
          <w:sz w:val="21"/>
          <w:szCs w:val="21"/>
        </w:rPr>
        <w:t>podčlánku</w:t>
      </w:r>
      <w:proofErr w:type="spellEnd"/>
      <w:r w:rsidRPr="00F5223A">
        <w:rPr>
          <w:color w:val="000000" w:themeColor="text1"/>
          <w:sz w:val="21"/>
          <w:szCs w:val="21"/>
        </w:rPr>
        <w:t xml:space="preserve"> 1.3 Zmluvných podmienok a teda nezakladajú právo </w:t>
      </w:r>
      <w:r w:rsidR="00EC0ED5" w:rsidRPr="00F5223A">
        <w:rPr>
          <w:color w:val="000000" w:themeColor="text1"/>
          <w:sz w:val="21"/>
          <w:szCs w:val="21"/>
        </w:rPr>
        <w:t>Zhotoviteľ</w:t>
      </w:r>
      <w:r w:rsidRPr="00F5223A">
        <w:rPr>
          <w:color w:val="000000" w:themeColor="text1"/>
          <w:sz w:val="21"/>
          <w:szCs w:val="21"/>
        </w:rPr>
        <w:t>a na realizáciu platieb, výkon Zmien alebo uplatňovanie si nárokov.</w:t>
      </w:r>
    </w:p>
    <w:p w14:paraId="7C4AC971" w14:textId="77777777" w:rsidR="009F443D" w:rsidRPr="00F5223A" w:rsidRDefault="009F443D" w:rsidP="00C973BF">
      <w:pPr>
        <w:widowControl w:val="0"/>
        <w:adjustRightInd w:val="0"/>
        <w:snapToGrid w:val="0"/>
        <w:spacing w:line="240" w:lineRule="auto"/>
        <w:jc w:val="both"/>
        <w:rPr>
          <w:color w:val="000000" w:themeColor="text1"/>
          <w:sz w:val="21"/>
          <w:szCs w:val="21"/>
        </w:rPr>
      </w:pPr>
    </w:p>
    <w:p w14:paraId="32EFE2C3" w14:textId="5174DB1C" w:rsidR="00753CA0" w:rsidRPr="00F5223A" w:rsidRDefault="008338CB"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bookmarkStart w:id="80" w:name="_Toc292803113"/>
      <w:bookmarkStart w:id="81" w:name="_Toc332367357"/>
      <w:bookmarkStart w:id="82" w:name="_Toc345289315"/>
      <w:proofErr w:type="spellStart"/>
      <w:r w:rsidRPr="00F5223A">
        <w:rPr>
          <w:b/>
          <w:bCs/>
          <w:color w:val="000000" w:themeColor="text1"/>
          <w:sz w:val="21"/>
          <w:szCs w:val="21"/>
        </w:rPr>
        <w:t>P</w:t>
      </w:r>
      <w:r w:rsidR="00753CA0" w:rsidRPr="00F5223A">
        <w:rPr>
          <w:b/>
          <w:bCs/>
          <w:color w:val="000000" w:themeColor="text1"/>
          <w:sz w:val="21"/>
          <w:szCs w:val="21"/>
        </w:rPr>
        <w:t>asport</w:t>
      </w:r>
      <w:bookmarkEnd w:id="80"/>
      <w:bookmarkEnd w:id="81"/>
      <w:bookmarkEnd w:id="82"/>
      <w:proofErr w:type="spellEnd"/>
    </w:p>
    <w:p w14:paraId="37DB1E4B" w14:textId="3B5E3F1F" w:rsidR="0084213D"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7AC69D51" w:rsidRPr="00F5223A">
        <w:rPr>
          <w:color w:val="000000" w:themeColor="text1"/>
          <w:sz w:val="21"/>
          <w:szCs w:val="21"/>
        </w:rPr>
        <w:t xml:space="preserve"> </w:t>
      </w:r>
      <w:r w:rsidR="0084213D" w:rsidRPr="00F5223A">
        <w:rPr>
          <w:color w:val="000000" w:themeColor="text1"/>
          <w:sz w:val="21"/>
          <w:szCs w:val="21"/>
        </w:rPr>
        <w:t xml:space="preserve">je povinný predložiť </w:t>
      </w:r>
      <w:r w:rsidR="2F7C1446" w:rsidRPr="00F5223A">
        <w:rPr>
          <w:color w:val="000000" w:themeColor="text1"/>
          <w:sz w:val="21"/>
          <w:szCs w:val="21"/>
        </w:rPr>
        <w:t xml:space="preserve">Stavebnému dozoru </w:t>
      </w:r>
      <w:r w:rsidR="0084213D" w:rsidRPr="00F5223A">
        <w:rPr>
          <w:color w:val="000000" w:themeColor="text1"/>
          <w:sz w:val="21"/>
          <w:szCs w:val="21"/>
        </w:rPr>
        <w:t>dokumentáciu skutočného/pôvodného stavu (</w:t>
      </w:r>
      <w:proofErr w:type="spellStart"/>
      <w:r w:rsidR="0084213D" w:rsidRPr="00F5223A">
        <w:rPr>
          <w:color w:val="000000" w:themeColor="text1"/>
          <w:sz w:val="21"/>
          <w:szCs w:val="21"/>
        </w:rPr>
        <w:t>pasport</w:t>
      </w:r>
      <w:proofErr w:type="spellEnd"/>
      <w:r w:rsidR="0084213D" w:rsidRPr="00F5223A">
        <w:rPr>
          <w:color w:val="000000" w:themeColor="text1"/>
          <w:sz w:val="21"/>
          <w:szCs w:val="21"/>
        </w:rPr>
        <w:t>) existujúcich prístupových ciest</w:t>
      </w:r>
      <w:r w:rsidR="615F7E9D" w:rsidRPr="00F5223A">
        <w:rPr>
          <w:color w:val="000000" w:themeColor="text1"/>
          <w:sz w:val="21"/>
          <w:szCs w:val="21"/>
        </w:rPr>
        <w:t xml:space="preserve">, </w:t>
      </w:r>
      <w:r w:rsidR="1652DB48" w:rsidRPr="00F5223A">
        <w:rPr>
          <w:color w:val="000000" w:themeColor="text1"/>
          <w:sz w:val="21"/>
          <w:szCs w:val="21"/>
        </w:rPr>
        <w:t>dopravnej a</w:t>
      </w:r>
      <w:r w:rsidR="0084213D" w:rsidRPr="00F5223A">
        <w:rPr>
          <w:color w:val="000000" w:themeColor="text1"/>
          <w:sz w:val="21"/>
          <w:szCs w:val="21"/>
        </w:rPr>
        <w:t xml:space="preserve"> </w:t>
      </w:r>
      <w:r w:rsidR="1652DB48" w:rsidRPr="00F5223A">
        <w:rPr>
          <w:color w:val="000000" w:themeColor="text1"/>
          <w:sz w:val="21"/>
          <w:szCs w:val="21"/>
        </w:rPr>
        <w:t xml:space="preserve">technickej infraštruktúry, </w:t>
      </w:r>
      <w:r w:rsidR="0084213D" w:rsidRPr="00F5223A">
        <w:rPr>
          <w:color w:val="000000" w:themeColor="text1"/>
          <w:sz w:val="21"/>
          <w:szCs w:val="21"/>
        </w:rPr>
        <w:t xml:space="preserve">nehnuteľností ležiacich v bezprostrednej blízkosti Staveniska, ktoré by mohli byť poškodené alebo ohrozené pracovnou činnosťou </w:t>
      </w:r>
      <w:r w:rsidRPr="00F5223A">
        <w:rPr>
          <w:color w:val="000000" w:themeColor="text1"/>
          <w:sz w:val="21"/>
          <w:szCs w:val="21"/>
        </w:rPr>
        <w:t>Zhotoviteľ</w:t>
      </w:r>
      <w:r w:rsidR="0084213D" w:rsidRPr="00F5223A">
        <w:rPr>
          <w:color w:val="000000" w:themeColor="text1"/>
          <w:sz w:val="21"/>
          <w:szCs w:val="21"/>
        </w:rPr>
        <w:t>a.</w:t>
      </w:r>
      <w:r w:rsidR="008F4616" w:rsidRPr="00F5223A">
        <w:rPr>
          <w:color w:val="000000" w:themeColor="text1"/>
          <w:sz w:val="21"/>
          <w:szCs w:val="21"/>
        </w:rPr>
        <w:t xml:space="preserve"> </w:t>
      </w:r>
    </w:p>
    <w:p w14:paraId="22A0D088" w14:textId="0258BA7D"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Pasportizácia sa spracuje s najmenším možným časovým predstihom pred vlastnou realizáciou stavebných prác. </w:t>
      </w:r>
    </w:p>
    <w:p w14:paraId="6C25F9B6" w14:textId="1B035A6E" w:rsidR="00753CA0" w:rsidRPr="00F5223A" w:rsidRDefault="00753CA0" w:rsidP="00C973BF">
      <w:pPr>
        <w:widowControl w:val="0"/>
        <w:adjustRightInd w:val="0"/>
        <w:snapToGrid w:val="0"/>
        <w:spacing w:line="240" w:lineRule="auto"/>
        <w:jc w:val="both"/>
        <w:rPr>
          <w:color w:val="000000" w:themeColor="text1"/>
          <w:sz w:val="21"/>
          <w:szCs w:val="21"/>
        </w:rPr>
      </w:pPr>
      <w:proofErr w:type="spellStart"/>
      <w:r w:rsidRPr="00F5223A">
        <w:rPr>
          <w:color w:val="000000" w:themeColor="text1"/>
          <w:sz w:val="21"/>
          <w:szCs w:val="21"/>
        </w:rPr>
        <w:t>Pasport</w:t>
      </w:r>
      <w:proofErr w:type="spellEnd"/>
      <w:r w:rsidRPr="00F5223A">
        <w:rPr>
          <w:color w:val="000000" w:themeColor="text1"/>
          <w:sz w:val="21"/>
          <w:szCs w:val="21"/>
        </w:rPr>
        <w:t xml:space="preserve"> sa bude vyhotovovať digitálnym fotoaparátom a videokamerou súčasne a bude sa archivovať u </w:t>
      </w:r>
      <w:r w:rsidR="02F00060" w:rsidRPr="00F5223A">
        <w:rPr>
          <w:color w:val="000000" w:themeColor="text1"/>
          <w:sz w:val="21"/>
          <w:szCs w:val="21"/>
        </w:rPr>
        <w:t>Stavebného dozora</w:t>
      </w:r>
      <w:r w:rsidRPr="00F5223A">
        <w:rPr>
          <w:color w:val="000000" w:themeColor="text1"/>
          <w:sz w:val="21"/>
          <w:szCs w:val="21"/>
        </w:rPr>
        <w:t xml:space="preserve"> počas celej </w:t>
      </w:r>
      <w:r w:rsidR="11298150" w:rsidRPr="00F5223A">
        <w:rPr>
          <w:color w:val="000000" w:themeColor="text1"/>
          <w:sz w:val="21"/>
          <w:szCs w:val="21"/>
        </w:rPr>
        <w:t>Lehoty výstavb</w:t>
      </w:r>
      <w:r w:rsidRPr="00F5223A">
        <w:rPr>
          <w:color w:val="000000" w:themeColor="text1"/>
          <w:sz w:val="21"/>
          <w:szCs w:val="21"/>
        </w:rPr>
        <w:t>y.</w:t>
      </w:r>
    </w:p>
    <w:p w14:paraId="07E9AC7D" w14:textId="62A94F61"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Po ukončení užívania prístupových ciest </w:t>
      </w:r>
      <w:r w:rsidR="00EC0ED5" w:rsidRPr="00F5223A">
        <w:rPr>
          <w:color w:val="000000" w:themeColor="text1"/>
          <w:sz w:val="21"/>
          <w:szCs w:val="21"/>
        </w:rPr>
        <w:t>Zhotoviteľ</w:t>
      </w:r>
      <w:r w:rsidRPr="00F5223A">
        <w:rPr>
          <w:color w:val="000000" w:themeColor="text1"/>
          <w:sz w:val="21"/>
          <w:szCs w:val="21"/>
        </w:rPr>
        <w:t xml:space="preserve">om </w:t>
      </w:r>
      <w:r w:rsidR="3E455C7E" w:rsidRPr="00F5223A">
        <w:rPr>
          <w:color w:val="000000" w:themeColor="text1"/>
          <w:sz w:val="21"/>
          <w:szCs w:val="21"/>
        </w:rPr>
        <w:t>Stavebný dozor</w:t>
      </w:r>
      <w:r w:rsidRPr="00F5223A">
        <w:rPr>
          <w:color w:val="000000" w:themeColor="text1"/>
          <w:sz w:val="21"/>
          <w:szCs w:val="21"/>
        </w:rPr>
        <w:t xml:space="preserve"> za účasti a v súčinnosti so </w:t>
      </w:r>
      <w:r w:rsidR="00EC0ED5" w:rsidRPr="00F5223A">
        <w:rPr>
          <w:color w:val="000000" w:themeColor="text1"/>
          <w:sz w:val="21"/>
          <w:szCs w:val="21"/>
        </w:rPr>
        <w:t>Zhotoviteľ</w:t>
      </w:r>
      <w:r w:rsidRPr="00F5223A">
        <w:rPr>
          <w:color w:val="000000" w:themeColor="text1"/>
          <w:sz w:val="21"/>
          <w:szCs w:val="21"/>
        </w:rPr>
        <w:t>om a  správcami/vlastníkmi prístupových ciest</w:t>
      </w:r>
      <w:r w:rsidR="13CE921B" w:rsidRPr="00F5223A">
        <w:rPr>
          <w:color w:val="000000" w:themeColor="text1"/>
          <w:sz w:val="21"/>
          <w:szCs w:val="21"/>
        </w:rPr>
        <w:t xml:space="preserve">, </w:t>
      </w:r>
      <w:r w:rsidR="40A05AA4" w:rsidRPr="00F5223A">
        <w:rPr>
          <w:color w:val="000000" w:themeColor="text1"/>
          <w:sz w:val="21"/>
          <w:szCs w:val="21"/>
        </w:rPr>
        <w:t>dopravnej a technickej infraštruktúry</w:t>
      </w:r>
      <w:r w:rsidR="4024F3F9" w:rsidRPr="00F5223A">
        <w:rPr>
          <w:color w:val="000000" w:themeColor="text1"/>
          <w:sz w:val="21"/>
          <w:szCs w:val="21"/>
        </w:rPr>
        <w:t xml:space="preserve"> a nehnuteľností </w:t>
      </w:r>
      <w:r w:rsidRPr="00F5223A">
        <w:rPr>
          <w:color w:val="000000" w:themeColor="text1"/>
          <w:sz w:val="21"/>
          <w:szCs w:val="21"/>
        </w:rPr>
        <w:t xml:space="preserve">určí prípadné </w:t>
      </w:r>
      <w:r w:rsidR="585844D3" w:rsidRPr="00F5223A">
        <w:rPr>
          <w:color w:val="000000" w:themeColor="text1"/>
          <w:sz w:val="21"/>
          <w:szCs w:val="21"/>
        </w:rPr>
        <w:t xml:space="preserve">ich </w:t>
      </w:r>
      <w:r w:rsidRPr="00F5223A">
        <w:rPr>
          <w:color w:val="000000" w:themeColor="text1"/>
          <w:sz w:val="21"/>
          <w:szCs w:val="21"/>
        </w:rPr>
        <w:t>poškodenie</w:t>
      </w:r>
      <w:r w:rsidR="5F42DB83" w:rsidRPr="00F5223A">
        <w:rPr>
          <w:color w:val="000000" w:themeColor="text1"/>
          <w:sz w:val="21"/>
          <w:szCs w:val="21"/>
        </w:rPr>
        <w:t>,</w:t>
      </w:r>
      <w:r w:rsidRPr="00F5223A">
        <w:rPr>
          <w:color w:val="000000" w:themeColor="text1"/>
          <w:sz w:val="21"/>
          <w:szCs w:val="21"/>
        </w:rPr>
        <w:t xml:space="preserve"> ako aj potrebný rozsah opráv na ich uvedenie do stavu zodpovedajúcemu pred začatím výstavby.</w:t>
      </w:r>
    </w:p>
    <w:p w14:paraId="399FE2A0" w14:textId="4B270639" w:rsidR="00D25851"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Podrobná pasportizácia technického stavu slúži ako podklad pri riešení prípadných sporov ako doklad k prípadnému riešeniu nárokov na náhradu škody spôsobenej prevádzkou stavebných strojov alebo motorových vozidiel, alebo samotnou realizáciou prác na prístupových cestách</w:t>
      </w:r>
      <w:r w:rsidR="73DA680E" w:rsidRPr="00F5223A">
        <w:rPr>
          <w:color w:val="000000" w:themeColor="text1"/>
          <w:sz w:val="21"/>
          <w:szCs w:val="21"/>
        </w:rPr>
        <w:t>, technickej a dopravnej infraštruktúre a nehnuteľnostiach,</w:t>
      </w:r>
      <w:r w:rsidRPr="00F5223A">
        <w:rPr>
          <w:color w:val="000000" w:themeColor="text1"/>
          <w:sz w:val="21"/>
          <w:szCs w:val="21"/>
        </w:rPr>
        <w:t xml:space="preserve"> ako aj určenia miery zavinenia </w:t>
      </w:r>
      <w:r w:rsidR="00EC0ED5" w:rsidRPr="00F5223A">
        <w:rPr>
          <w:color w:val="000000" w:themeColor="text1"/>
          <w:sz w:val="21"/>
          <w:szCs w:val="21"/>
        </w:rPr>
        <w:t>Zhotoviteľ</w:t>
      </w:r>
      <w:r w:rsidRPr="00F5223A">
        <w:rPr>
          <w:color w:val="000000" w:themeColor="text1"/>
          <w:sz w:val="21"/>
          <w:szCs w:val="21"/>
        </w:rPr>
        <w:t>a.</w:t>
      </w:r>
    </w:p>
    <w:p w14:paraId="2C6C2B3D" w14:textId="6E01FF93" w:rsidR="00D25851"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Pasportizáciu prístupových ciest pred odovzdaním </w:t>
      </w:r>
      <w:r w:rsidR="00A80A5F" w:rsidRPr="00F5223A">
        <w:rPr>
          <w:color w:val="000000" w:themeColor="text1"/>
          <w:sz w:val="21"/>
          <w:szCs w:val="21"/>
        </w:rPr>
        <w:t>Zástupcovi objednávateľa</w:t>
      </w:r>
      <w:r w:rsidRPr="00F5223A">
        <w:rPr>
          <w:color w:val="000000" w:themeColor="text1"/>
          <w:sz w:val="21"/>
          <w:szCs w:val="21"/>
        </w:rPr>
        <w:t xml:space="preserve"> je potrebné mať potvrdenú správcom/ vlastníkom, alebo povereným pracovníkom samosprávy/obce.</w:t>
      </w:r>
    </w:p>
    <w:p w14:paraId="08417100" w14:textId="20F9274A" w:rsidR="7C486E99" w:rsidRPr="00F5223A" w:rsidRDefault="7C486E99" w:rsidP="00C973BF">
      <w:pPr>
        <w:widowControl w:val="0"/>
        <w:snapToGrid w:val="0"/>
        <w:spacing w:line="240" w:lineRule="auto"/>
        <w:jc w:val="both"/>
        <w:rPr>
          <w:color w:val="000000" w:themeColor="text1"/>
          <w:sz w:val="21"/>
          <w:szCs w:val="21"/>
        </w:rPr>
      </w:pPr>
      <w:r w:rsidRPr="00F5223A">
        <w:rPr>
          <w:color w:val="000000" w:themeColor="text1"/>
          <w:sz w:val="21"/>
          <w:szCs w:val="21"/>
        </w:rPr>
        <w:t>Podrobnosti sú uvedené v Prílohe č. 23 Vyhlášky č. 60/2025.</w:t>
      </w:r>
    </w:p>
    <w:p w14:paraId="31DBA2D2" w14:textId="77777777" w:rsidR="00D25851" w:rsidRPr="00F5223A" w:rsidRDefault="00D25851" w:rsidP="00C973BF">
      <w:pPr>
        <w:widowControl w:val="0"/>
        <w:adjustRightInd w:val="0"/>
        <w:snapToGrid w:val="0"/>
        <w:spacing w:line="240" w:lineRule="auto"/>
        <w:jc w:val="both"/>
        <w:rPr>
          <w:color w:val="000000" w:themeColor="text1"/>
          <w:sz w:val="21"/>
          <w:szCs w:val="21"/>
        </w:rPr>
      </w:pPr>
    </w:p>
    <w:p w14:paraId="46A9F7C9" w14:textId="10D844A9" w:rsidR="00BE58D9" w:rsidRPr="00F5223A" w:rsidRDefault="009C08D4" w:rsidP="00CE4FBE">
      <w:pPr>
        <w:pStyle w:val="Odsekzoznamu"/>
        <w:widowControl w:val="0"/>
        <w:numPr>
          <w:ilvl w:val="2"/>
          <w:numId w:val="7"/>
        </w:numPr>
        <w:adjustRightInd w:val="0"/>
        <w:snapToGrid w:val="0"/>
        <w:spacing w:line="240" w:lineRule="auto"/>
        <w:ind w:left="851" w:hanging="851"/>
        <w:jc w:val="both"/>
        <w:rPr>
          <w:color w:val="000000" w:themeColor="text1"/>
          <w:sz w:val="21"/>
          <w:szCs w:val="21"/>
        </w:rPr>
      </w:pPr>
      <w:r w:rsidRPr="00F5223A">
        <w:rPr>
          <w:b/>
          <w:bCs/>
          <w:color w:val="000000" w:themeColor="text1"/>
          <w:sz w:val="21"/>
          <w:szCs w:val="21"/>
        </w:rPr>
        <w:t>Dokumentácia zhotoviteľa</w:t>
      </w:r>
    </w:p>
    <w:p w14:paraId="0193AFD1" w14:textId="27DE11AC" w:rsidR="00BE58D9" w:rsidRPr="00F5223A" w:rsidRDefault="00BE58D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lastRenderedPageBreak/>
        <w:t xml:space="preserve">Zhotoviteľ je povinný vypracovať na svoje náklady a poskytnúť </w:t>
      </w:r>
      <w:r w:rsidR="009C08D4" w:rsidRPr="00F5223A">
        <w:rPr>
          <w:color w:val="000000" w:themeColor="text1"/>
          <w:sz w:val="21"/>
          <w:szCs w:val="21"/>
        </w:rPr>
        <w:t>D</w:t>
      </w:r>
      <w:r w:rsidRPr="00F5223A">
        <w:rPr>
          <w:color w:val="000000" w:themeColor="text1"/>
          <w:sz w:val="21"/>
          <w:szCs w:val="21"/>
        </w:rPr>
        <w:t xml:space="preserve">okumentáciu </w:t>
      </w:r>
      <w:r w:rsidR="0034422B" w:rsidRPr="00F5223A">
        <w:rPr>
          <w:color w:val="000000" w:themeColor="text1"/>
          <w:sz w:val="21"/>
          <w:szCs w:val="21"/>
        </w:rPr>
        <w:t xml:space="preserve">Zhotoviteľa </w:t>
      </w:r>
      <w:r w:rsidR="5EC6454D" w:rsidRPr="00F5223A">
        <w:rPr>
          <w:color w:val="000000" w:themeColor="text1"/>
          <w:sz w:val="21"/>
          <w:szCs w:val="21"/>
        </w:rPr>
        <w:t>v rozsahu a obsahu v súlade so Stavebným zákonom</w:t>
      </w:r>
      <w:r w:rsidR="00B75248" w:rsidRPr="00F5223A">
        <w:rPr>
          <w:color w:val="000000" w:themeColor="text1"/>
          <w:sz w:val="21"/>
          <w:szCs w:val="21"/>
        </w:rPr>
        <w:t>, najmä</w:t>
      </w:r>
      <w:r w:rsidR="003F6132" w:rsidRPr="00F5223A">
        <w:rPr>
          <w:color w:val="000000" w:themeColor="text1"/>
          <w:sz w:val="21"/>
          <w:szCs w:val="21"/>
        </w:rPr>
        <w:t>, ale nie výlučne</w:t>
      </w:r>
      <w:r w:rsidR="5EC6454D" w:rsidRPr="00F5223A">
        <w:rPr>
          <w:color w:val="000000" w:themeColor="text1"/>
          <w:sz w:val="21"/>
          <w:szCs w:val="21"/>
        </w:rPr>
        <w:t>:</w:t>
      </w:r>
    </w:p>
    <w:p w14:paraId="56E153DD" w14:textId="4A0CF67E" w:rsidR="3F98DE36" w:rsidRPr="00F5223A" w:rsidRDefault="3F98DE36" w:rsidP="00CE4FBE">
      <w:pPr>
        <w:pStyle w:val="Odsekzoznamu"/>
        <w:widowControl w:val="0"/>
        <w:numPr>
          <w:ilvl w:val="0"/>
          <w:numId w:val="3"/>
        </w:numPr>
        <w:snapToGrid w:val="0"/>
        <w:spacing w:line="240" w:lineRule="auto"/>
        <w:jc w:val="both"/>
        <w:rPr>
          <w:color w:val="000000" w:themeColor="text1"/>
          <w:sz w:val="21"/>
          <w:szCs w:val="21"/>
        </w:rPr>
      </w:pPr>
      <w:r w:rsidRPr="00F5223A">
        <w:rPr>
          <w:color w:val="000000" w:themeColor="text1"/>
          <w:sz w:val="21"/>
          <w:szCs w:val="21"/>
        </w:rPr>
        <w:t>stavebný zámer</w:t>
      </w:r>
    </w:p>
    <w:p w14:paraId="402D063B" w14:textId="5B8C92FB" w:rsidR="2AC5EE09" w:rsidRPr="00F5223A" w:rsidRDefault="2AC5EE09" w:rsidP="00CE4FBE">
      <w:pPr>
        <w:pStyle w:val="Odsekzoznamu"/>
        <w:widowControl w:val="0"/>
        <w:numPr>
          <w:ilvl w:val="0"/>
          <w:numId w:val="3"/>
        </w:numPr>
        <w:snapToGrid w:val="0"/>
        <w:spacing w:line="240" w:lineRule="auto"/>
        <w:jc w:val="both"/>
        <w:rPr>
          <w:color w:val="000000" w:themeColor="text1"/>
          <w:sz w:val="21"/>
          <w:szCs w:val="21"/>
        </w:rPr>
      </w:pPr>
      <w:r w:rsidRPr="00F5223A">
        <w:rPr>
          <w:color w:val="000000" w:themeColor="text1"/>
          <w:sz w:val="21"/>
          <w:szCs w:val="21"/>
        </w:rPr>
        <w:t>správa o prerokovaní stavebného zámeru</w:t>
      </w:r>
    </w:p>
    <w:p w14:paraId="42214E52" w14:textId="6225D276" w:rsidR="3F98DE36" w:rsidRPr="00F5223A" w:rsidRDefault="3F98DE36" w:rsidP="00CE4FBE">
      <w:pPr>
        <w:pStyle w:val="Odsekzoznamu"/>
        <w:widowControl w:val="0"/>
        <w:numPr>
          <w:ilvl w:val="0"/>
          <w:numId w:val="3"/>
        </w:numPr>
        <w:snapToGrid w:val="0"/>
        <w:spacing w:line="240" w:lineRule="auto"/>
        <w:jc w:val="both"/>
        <w:rPr>
          <w:color w:val="000000" w:themeColor="text1"/>
          <w:sz w:val="21"/>
          <w:szCs w:val="21"/>
        </w:rPr>
      </w:pPr>
      <w:r w:rsidRPr="00F5223A">
        <w:rPr>
          <w:color w:val="000000" w:themeColor="text1"/>
          <w:sz w:val="21"/>
          <w:szCs w:val="21"/>
        </w:rPr>
        <w:t>projekt stavby</w:t>
      </w:r>
    </w:p>
    <w:p w14:paraId="1AE6AEE8" w14:textId="0D58BB32" w:rsidR="100DE94A" w:rsidRPr="00F5223A" w:rsidRDefault="009C08D4" w:rsidP="00CE4FBE">
      <w:pPr>
        <w:pStyle w:val="Odsekzoznamu"/>
        <w:widowControl w:val="0"/>
        <w:numPr>
          <w:ilvl w:val="0"/>
          <w:numId w:val="3"/>
        </w:numPr>
        <w:snapToGrid w:val="0"/>
        <w:spacing w:line="240" w:lineRule="auto"/>
        <w:jc w:val="both"/>
        <w:rPr>
          <w:color w:val="000000" w:themeColor="text1"/>
          <w:sz w:val="21"/>
          <w:szCs w:val="21"/>
        </w:rPr>
      </w:pPr>
      <w:r w:rsidRPr="00F5223A">
        <w:rPr>
          <w:color w:val="000000" w:themeColor="text1"/>
          <w:sz w:val="21"/>
          <w:szCs w:val="21"/>
        </w:rPr>
        <w:t>p</w:t>
      </w:r>
      <w:r w:rsidR="100DE94A" w:rsidRPr="00F5223A">
        <w:rPr>
          <w:color w:val="000000" w:themeColor="text1"/>
          <w:sz w:val="21"/>
          <w:szCs w:val="21"/>
        </w:rPr>
        <w:t xml:space="preserve">rojekt organizácie výstavby </w:t>
      </w:r>
      <w:r w:rsidR="325EC0E4" w:rsidRPr="00F5223A">
        <w:rPr>
          <w:color w:val="000000" w:themeColor="text1"/>
          <w:sz w:val="21"/>
          <w:szCs w:val="21"/>
        </w:rPr>
        <w:t xml:space="preserve">v súlade s bodom 2.3.2.1 </w:t>
      </w:r>
      <w:r w:rsidR="100DE94A" w:rsidRPr="00F5223A">
        <w:rPr>
          <w:color w:val="000000" w:themeColor="text1"/>
          <w:sz w:val="21"/>
          <w:szCs w:val="21"/>
        </w:rPr>
        <w:t>minimálne v rozsahu Prílohy č. 3 Sadzobníka UNIKA (</w:t>
      </w:r>
      <w:r w:rsidR="48EA6231" w:rsidRPr="00F5223A">
        <w:rPr>
          <w:color w:val="000000" w:themeColor="text1"/>
          <w:sz w:val="21"/>
          <w:szCs w:val="21"/>
        </w:rPr>
        <w:t>vydanie rok</w:t>
      </w:r>
      <w:r w:rsidR="100DE94A" w:rsidRPr="00F5223A">
        <w:rPr>
          <w:color w:val="000000" w:themeColor="text1"/>
          <w:sz w:val="21"/>
          <w:szCs w:val="21"/>
        </w:rPr>
        <w:t xml:space="preserve"> 2024</w:t>
      </w:r>
      <w:r w:rsidR="00B75248" w:rsidRPr="00F5223A">
        <w:rPr>
          <w:color w:val="000000" w:themeColor="text1"/>
          <w:sz w:val="21"/>
          <w:szCs w:val="21"/>
        </w:rPr>
        <w:t>, resp. vydanie 2025</w:t>
      </w:r>
      <w:r w:rsidR="100DE94A" w:rsidRPr="00F5223A">
        <w:rPr>
          <w:color w:val="000000" w:themeColor="text1"/>
          <w:sz w:val="21"/>
          <w:szCs w:val="21"/>
        </w:rPr>
        <w:t>)</w:t>
      </w:r>
    </w:p>
    <w:p w14:paraId="44530F41" w14:textId="756B59D6" w:rsidR="6B81BCA8" w:rsidRPr="00F5223A" w:rsidRDefault="6B81BCA8" w:rsidP="00CE4FBE">
      <w:pPr>
        <w:pStyle w:val="Odsekzoznamu"/>
        <w:widowControl w:val="0"/>
        <w:numPr>
          <w:ilvl w:val="0"/>
          <w:numId w:val="3"/>
        </w:numPr>
        <w:snapToGrid w:val="0"/>
        <w:spacing w:line="240" w:lineRule="auto"/>
        <w:jc w:val="both"/>
        <w:rPr>
          <w:color w:val="000000" w:themeColor="text1"/>
          <w:sz w:val="21"/>
          <w:szCs w:val="21"/>
        </w:rPr>
      </w:pPr>
      <w:r w:rsidRPr="00F5223A">
        <w:rPr>
          <w:color w:val="000000" w:themeColor="text1"/>
          <w:sz w:val="21"/>
          <w:szCs w:val="21"/>
        </w:rPr>
        <w:t>vykonávací projekt</w:t>
      </w:r>
    </w:p>
    <w:p w14:paraId="6870BA3D" w14:textId="07E7B21F" w:rsidR="0A20D032" w:rsidRPr="00F5223A" w:rsidRDefault="0A20D032" w:rsidP="00CE4FBE">
      <w:pPr>
        <w:pStyle w:val="Odsekzoznamu"/>
        <w:widowControl w:val="0"/>
        <w:numPr>
          <w:ilvl w:val="0"/>
          <w:numId w:val="3"/>
        </w:numPr>
        <w:snapToGrid w:val="0"/>
        <w:spacing w:line="240" w:lineRule="auto"/>
        <w:jc w:val="both"/>
        <w:rPr>
          <w:color w:val="000000" w:themeColor="text1"/>
          <w:sz w:val="21"/>
          <w:szCs w:val="21"/>
        </w:rPr>
      </w:pPr>
      <w:r w:rsidRPr="00F5223A">
        <w:rPr>
          <w:color w:val="000000" w:themeColor="text1"/>
          <w:sz w:val="21"/>
          <w:szCs w:val="21"/>
        </w:rPr>
        <w:t>v</w:t>
      </w:r>
      <w:r w:rsidR="62B14DB2" w:rsidRPr="00F5223A">
        <w:rPr>
          <w:color w:val="000000" w:themeColor="text1"/>
          <w:sz w:val="21"/>
          <w:szCs w:val="21"/>
        </w:rPr>
        <w:t>ýrobná príprava zhotoviteľa stavby</w:t>
      </w:r>
    </w:p>
    <w:p w14:paraId="377458DE" w14:textId="30C4D0D1" w:rsidR="1CB63080" w:rsidRPr="00F5223A" w:rsidRDefault="1CB63080" w:rsidP="00CE4FBE">
      <w:pPr>
        <w:pStyle w:val="Odsekzoznamu"/>
        <w:widowControl w:val="0"/>
        <w:numPr>
          <w:ilvl w:val="0"/>
          <w:numId w:val="3"/>
        </w:numPr>
        <w:snapToGrid w:val="0"/>
        <w:spacing w:line="240" w:lineRule="auto"/>
        <w:jc w:val="both"/>
        <w:rPr>
          <w:color w:val="000000" w:themeColor="text1"/>
          <w:sz w:val="21"/>
          <w:szCs w:val="21"/>
        </w:rPr>
      </w:pPr>
      <w:r w:rsidRPr="00F5223A">
        <w:rPr>
          <w:color w:val="000000" w:themeColor="text1"/>
          <w:sz w:val="21"/>
          <w:szCs w:val="21"/>
        </w:rPr>
        <w:t>do</w:t>
      </w:r>
      <w:r w:rsidR="00BE58D9" w:rsidRPr="00F5223A">
        <w:rPr>
          <w:color w:val="000000" w:themeColor="text1"/>
          <w:sz w:val="21"/>
          <w:szCs w:val="21"/>
        </w:rPr>
        <w:t xml:space="preserve">kumentácia skutočného </w:t>
      </w:r>
      <w:r w:rsidR="20A9150D" w:rsidRPr="00F5223A">
        <w:rPr>
          <w:color w:val="000000" w:themeColor="text1"/>
          <w:sz w:val="21"/>
          <w:szCs w:val="21"/>
        </w:rPr>
        <w:t xml:space="preserve">zhotovenia </w:t>
      </w:r>
      <w:r w:rsidR="00BE58D9" w:rsidRPr="00F5223A">
        <w:rPr>
          <w:color w:val="000000" w:themeColor="text1"/>
          <w:sz w:val="21"/>
          <w:szCs w:val="21"/>
        </w:rPr>
        <w:t>stavby</w:t>
      </w:r>
    </w:p>
    <w:p w14:paraId="76E7FF71" w14:textId="5B382629" w:rsidR="3EC36CAB" w:rsidRPr="00F5223A" w:rsidRDefault="3EC36CAB" w:rsidP="00CE4FBE">
      <w:pPr>
        <w:pStyle w:val="Odsekzoznamu"/>
        <w:widowControl w:val="0"/>
        <w:numPr>
          <w:ilvl w:val="0"/>
          <w:numId w:val="3"/>
        </w:numPr>
        <w:snapToGrid w:val="0"/>
        <w:spacing w:line="240" w:lineRule="auto"/>
        <w:jc w:val="both"/>
        <w:rPr>
          <w:color w:val="000000" w:themeColor="text1"/>
          <w:sz w:val="21"/>
          <w:szCs w:val="21"/>
        </w:rPr>
      </w:pPr>
      <w:r w:rsidRPr="00F5223A">
        <w:rPr>
          <w:color w:val="000000" w:themeColor="text1"/>
          <w:sz w:val="21"/>
          <w:szCs w:val="21"/>
        </w:rPr>
        <w:t>záverečné stanovisko stavbyvedúceho</w:t>
      </w:r>
    </w:p>
    <w:p w14:paraId="4CC86C59" w14:textId="2771C01F" w:rsidR="00152E59" w:rsidRPr="00F5223A" w:rsidRDefault="6590D091" w:rsidP="00CE4FBE">
      <w:pPr>
        <w:pStyle w:val="Odsekzoznamu"/>
        <w:widowControl w:val="0"/>
        <w:numPr>
          <w:ilvl w:val="0"/>
          <w:numId w:val="3"/>
        </w:numPr>
        <w:adjustRightInd w:val="0"/>
        <w:snapToGrid w:val="0"/>
        <w:spacing w:line="240" w:lineRule="auto"/>
        <w:jc w:val="both"/>
        <w:rPr>
          <w:color w:val="000000" w:themeColor="text1"/>
          <w:sz w:val="21"/>
          <w:szCs w:val="21"/>
        </w:rPr>
      </w:pPr>
      <w:r w:rsidRPr="00F5223A">
        <w:rPr>
          <w:color w:val="000000" w:themeColor="text1"/>
          <w:sz w:val="21"/>
          <w:szCs w:val="21"/>
        </w:rPr>
        <w:t>s</w:t>
      </w:r>
      <w:r w:rsidR="00BE58D9" w:rsidRPr="00F5223A">
        <w:rPr>
          <w:color w:val="000000" w:themeColor="text1"/>
          <w:sz w:val="21"/>
          <w:szCs w:val="21"/>
        </w:rPr>
        <w:t>práva o záverečnom technicko-ekonomickom vyhodnotení</w:t>
      </w:r>
      <w:r w:rsidR="16E18941" w:rsidRPr="00F5223A">
        <w:rPr>
          <w:color w:val="000000" w:themeColor="text1"/>
          <w:sz w:val="21"/>
          <w:szCs w:val="21"/>
        </w:rPr>
        <w:t>.</w:t>
      </w:r>
    </w:p>
    <w:p w14:paraId="2AB8D234" w14:textId="675ED481" w:rsidR="00BE58D9" w:rsidRPr="00F5223A" w:rsidRDefault="00BE58D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je povinný spracovať </w:t>
      </w:r>
      <w:r w:rsidR="00E40117" w:rsidRPr="00F5223A">
        <w:rPr>
          <w:color w:val="000000" w:themeColor="text1"/>
          <w:sz w:val="21"/>
          <w:szCs w:val="21"/>
        </w:rPr>
        <w:t>Dokumentáciu zhotoviteľa</w:t>
      </w:r>
      <w:r w:rsidRPr="00F5223A">
        <w:rPr>
          <w:color w:val="000000" w:themeColor="text1"/>
          <w:sz w:val="21"/>
          <w:szCs w:val="21"/>
        </w:rPr>
        <w:t xml:space="preserve"> s odbornou starostlivosťou dodržovanou v odbore projektových činností u stavieb podobného charakteru a rozsahu ako je navrhovan</w:t>
      </w:r>
      <w:r w:rsidR="25ABF12F" w:rsidRPr="00F5223A">
        <w:rPr>
          <w:color w:val="000000" w:themeColor="text1"/>
          <w:sz w:val="21"/>
          <w:szCs w:val="21"/>
        </w:rPr>
        <w:t>é</w:t>
      </w:r>
      <w:r w:rsidRPr="00F5223A">
        <w:rPr>
          <w:color w:val="000000" w:themeColor="text1"/>
          <w:sz w:val="21"/>
          <w:szCs w:val="21"/>
        </w:rPr>
        <w:t xml:space="preserve"> </w:t>
      </w:r>
      <w:r w:rsidR="2E5F60EB" w:rsidRPr="00F5223A">
        <w:rPr>
          <w:color w:val="000000" w:themeColor="text1"/>
          <w:sz w:val="21"/>
          <w:szCs w:val="21"/>
        </w:rPr>
        <w:t>Dielo</w:t>
      </w:r>
      <w:r w:rsidRPr="00F5223A">
        <w:rPr>
          <w:color w:val="000000" w:themeColor="text1"/>
          <w:sz w:val="21"/>
          <w:szCs w:val="21"/>
        </w:rPr>
        <w:t>.</w:t>
      </w:r>
    </w:p>
    <w:p w14:paraId="0F64D808" w14:textId="1844BD2A" w:rsidR="00BE58D9" w:rsidRPr="00F5223A" w:rsidRDefault="3146FEC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D</w:t>
      </w:r>
      <w:r w:rsidR="00BE58D9" w:rsidRPr="00F5223A">
        <w:rPr>
          <w:color w:val="000000" w:themeColor="text1"/>
          <w:sz w:val="21"/>
          <w:szCs w:val="21"/>
        </w:rPr>
        <w:t xml:space="preserve">okumentácia Zhotoviteľa musí byť spracovaná odborne spôsobilými osobami pre výkon tejto činnosti kvalifikovanými podľa </w:t>
      </w:r>
      <w:r w:rsidR="54B934A5" w:rsidRPr="00F5223A">
        <w:rPr>
          <w:color w:val="000000" w:themeColor="text1"/>
          <w:sz w:val="21"/>
          <w:szCs w:val="21"/>
        </w:rPr>
        <w:t>z</w:t>
      </w:r>
      <w:r w:rsidR="00BE58D9" w:rsidRPr="00F5223A">
        <w:rPr>
          <w:color w:val="000000" w:themeColor="text1"/>
          <w:sz w:val="21"/>
          <w:szCs w:val="21"/>
        </w:rPr>
        <w:t xml:space="preserve">ákona č. 138/1992 Zb. o autorizovaných architektoch a autorizovaných stavebných inžinieroch </w:t>
      </w:r>
      <w:r w:rsidR="009C08D4" w:rsidRPr="00F5223A">
        <w:rPr>
          <w:color w:val="000000" w:themeColor="text1"/>
          <w:sz w:val="21"/>
          <w:szCs w:val="21"/>
        </w:rPr>
        <w:t>v platnom znení</w:t>
      </w:r>
      <w:r w:rsidR="00BE58D9" w:rsidRPr="00F5223A">
        <w:rPr>
          <w:color w:val="000000" w:themeColor="text1"/>
          <w:sz w:val="21"/>
          <w:szCs w:val="21"/>
        </w:rPr>
        <w:t xml:space="preserve"> s príslušnou autorizáciou SKSI alebo SKA.</w:t>
      </w:r>
    </w:p>
    <w:p w14:paraId="2AC054CB" w14:textId="2A7802C1" w:rsidR="00BE58D9" w:rsidRPr="00F5223A" w:rsidRDefault="7E02842A"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D</w:t>
      </w:r>
      <w:r w:rsidR="00BE58D9" w:rsidRPr="00F5223A">
        <w:rPr>
          <w:color w:val="000000" w:themeColor="text1"/>
          <w:sz w:val="21"/>
          <w:szCs w:val="21"/>
        </w:rPr>
        <w:t>okumentácia Zhotoviteľa musí byť spracovaná v digitálnej podobe v otvorenom formáte (napr. .DWG, .DGN, .PDF, .DOCX, .XLS,</w:t>
      </w:r>
      <w:r w:rsidR="00177D1A" w:rsidRPr="00F5223A">
        <w:rPr>
          <w:color w:val="000000" w:themeColor="text1"/>
          <w:sz w:val="21"/>
          <w:szCs w:val="21"/>
        </w:rPr>
        <w:t xml:space="preserve"> </w:t>
      </w:r>
      <w:r w:rsidR="009C08D4" w:rsidRPr="00F5223A">
        <w:rPr>
          <w:color w:val="000000" w:themeColor="text1"/>
          <w:sz w:val="21"/>
          <w:szCs w:val="21"/>
        </w:rPr>
        <w:t>.</w:t>
      </w:r>
      <w:r w:rsidR="00177D1A" w:rsidRPr="00F5223A">
        <w:rPr>
          <w:color w:val="000000" w:themeColor="text1"/>
          <w:sz w:val="21"/>
          <w:szCs w:val="21"/>
        </w:rPr>
        <w:t>RVT,</w:t>
      </w:r>
      <w:r w:rsidR="001943F6" w:rsidRPr="00F5223A">
        <w:rPr>
          <w:color w:val="000000" w:themeColor="text1"/>
          <w:sz w:val="21"/>
          <w:szCs w:val="21"/>
        </w:rPr>
        <w:t xml:space="preserve"> .PLN,</w:t>
      </w:r>
      <w:r w:rsidR="00177D1A" w:rsidRPr="00F5223A">
        <w:rPr>
          <w:color w:val="000000" w:themeColor="text1"/>
          <w:sz w:val="21"/>
          <w:szCs w:val="21"/>
        </w:rPr>
        <w:t xml:space="preserve"> .IFC</w:t>
      </w:r>
      <w:r w:rsidR="00BE58D9" w:rsidRPr="00F5223A">
        <w:rPr>
          <w:color w:val="000000" w:themeColor="text1"/>
          <w:sz w:val="21"/>
          <w:szCs w:val="21"/>
        </w:rPr>
        <w:t xml:space="preserve"> a taktiež aj v tlačenej podobe v počet </w:t>
      </w:r>
      <w:r w:rsidR="00093768" w:rsidRPr="00F5223A">
        <w:rPr>
          <w:color w:val="000000" w:themeColor="text1"/>
          <w:sz w:val="21"/>
          <w:szCs w:val="21"/>
        </w:rPr>
        <w:t>6 (šesť)</w:t>
      </w:r>
      <w:r w:rsidR="00BE58D9" w:rsidRPr="00F5223A">
        <w:rPr>
          <w:color w:val="000000" w:themeColor="text1"/>
          <w:sz w:val="21"/>
          <w:szCs w:val="21"/>
        </w:rPr>
        <w:t xml:space="preserve"> ks originálneho vyhotovenia. </w:t>
      </w:r>
    </w:p>
    <w:p w14:paraId="32498990" w14:textId="7F0FDAB8" w:rsidR="00BE58D9" w:rsidRPr="00F5223A" w:rsidRDefault="00BE58D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Ku kontrole a schváleniu odovzdá Zhotoviteľ </w:t>
      </w:r>
      <w:r w:rsidR="00B75248" w:rsidRPr="00F5223A">
        <w:rPr>
          <w:color w:val="000000" w:themeColor="text1"/>
          <w:sz w:val="21"/>
          <w:szCs w:val="21"/>
        </w:rPr>
        <w:t>D</w:t>
      </w:r>
      <w:r w:rsidRPr="00F5223A">
        <w:rPr>
          <w:color w:val="000000" w:themeColor="text1"/>
          <w:sz w:val="21"/>
          <w:szCs w:val="21"/>
        </w:rPr>
        <w:t xml:space="preserve">okumentáciu </w:t>
      </w:r>
      <w:r w:rsidR="005F65CF" w:rsidRPr="00F5223A">
        <w:rPr>
          <w:color w:val="000000" w:themeColor="text1"/>
          <w:sz w:val="21"/>
          <w:szCs w:val="21"/>
        </w:rPr>
        <w:t xml:space="preserve">Zhotoviteľa </w:t>
      </w:r>
      <w:r w:rsidR="4B7908B2" w:rsidRPr="00F5223A">
        <w:rPr>
          <w:color w:val="000000" w:themeColor="text1"/>
          <w:sz w:val="21"/>
          <w:szCs w:val="21"/>
        </w:rPr>
        <w:t xml:space="preserve">Stavebnému dozoru </w:t>
      </w:r>
      <w:r w:rsidRPr="00F5223A">
        <w:rPr>
          <w:color w:val="000000" w:themeColor="text1"/>
          <w:sz w:val="21"/>
          <w:szCs w:val="21"/>
        </w:rPr>
        <w:t xml:space="preserve">tak, aby jej finálne znenie Zhotoviteľ odovzdal Objednávateľovi v termínoch uvedených v Harmonograme </w:t>
      </w:r>
      <w:r w:rsidR="4B61C04D" w:rsidRPr="00F5223A">
        <w:rPr>
          <w:color w:val="000000" w:themeColor="text1"/>
          <w:sz w:val="21"/>
          <w:szCs w:val="21"/>
        </w:rPr>
        <w:t xml:space="preserve">prác </w:t>
      </w:r>
      <w:r w:rsidRPr="00F5223A">
        <w:rPr>
          <w:color w:val="000000" w:themeColor="text1"/>
          <w:sz w:val="21"/>
          <w:szCs w:val="21"/>
        </w:rPr>
        <w:t xml:space="preserve">a pri dodržaní </w:t>
      </w:r>
      <w:r w:rsidR="003C2DC3" w:rsidRPr="00F5223A">
        <w:rPr>
          <w:color w:val="000000" w:themeColor="text1"/>
          <w:sz w:val="21"/>
          <w:szCs w:val="21"/>
        </w:rPr>
        <w:t>Míľnikov</w:t>
      </w:r>
      <w:r w:rsidRPr="00F5223A">
        <w:rPr>
          <w:color w:val="000000" w:themeColor="text1"/>
          <w:sz w:val="21"/>
          <w:szCs w:val="21"/>
        </w:rPr>
        <w:t>.</w:t>
      </w:r>
    </w:p>
    <w:p w14:paraId="0C3DD9B6" w14:textId="1B75555F" w:rsidR="00BE58D9" w:rsidRPr="00F5223A" w:rsidRDefault="00A42BEE"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D</w:t>
      </w:r>
      <w:r w:rsidR="00BE58D9" w:rsidRPr="00F5223A">
        <w:rPr>
          <w:color w:val="000000" w:themeColor="text1"/>
          <w:sz w:val="21"/>
          <w:szCs w:val="21"/>
        </w:rPr>
        <w:t xml:space="preserve">okumentácia Zhotoviteľa spracovaná pre jednotlivé stavebné objekty v rámci stavby bude obsahovať jednoznačné stanovenie technického </w:t>
      </w:r>
      <w:r w:rsidR="00933590" w:rsidRPr="00F5223A">
        <w:rPr>
          <w:color w:val="000000" w:themeColor="text1"/>
          <w:sz w:val="21"/>
          <w:szCs w:val="21"/>
        </w:rPr>
        <w:t xml:space="preserve">a materiálového </w:t>
      </w:r>
      <w:r w:rsidR="00BE58D9" w:rsidRPr="00F5223A">
        <w:rPr>
          <w:color w:val="000000" w:themeColor="text1"/>
          <w:sz w:val="21"/>
          <w:szCs w:val="21"/>
        </w:rPr>
        <w:t xml:space="preserve">riešenia, z ktorého bude zrejmé predovšetkým u neobvyklých konštrukcií a detailov rozmerové a tvarové riešenie navrhovaných konštrukcií a zariadení, tak aby na základe tejto </w:t>
      </w:r>
      <w:r w:rsidRPr="00F5223A">
        <w:rPr>
          <w:color w:val="000000" w:themeColor="text1"/>
          <w:sz w:val="21"/>
          <w:szCs w:val="21"/>
        </w:rPr>
        <w:t>D</w:t>
      </w:r>
      <w:r w:rsidR="00BE58D9" w:rsidRPr="00F5223A">
        <w:rPr>
          <w:color w:val="000000" w:themeColor="text1"/>
          <w:sz w:val="21"/>
          <w:szCs w:val="21"/>
        </w:rPr>
        <w:t xml:space="preserve">okumentácie </w:t>
      </w:r>
      <w:r w:rsidR="005F65CF" w:rsidRPr="00F5223A">
        <w:rPr>
          <w:color w:val="000000" w:themeColor="text1"/>
          <w:sz w:val="21"/>
          <w:szCs w:val="21"/>
        </w:rPr>
        <w:t xml:space="preserve">Zhotoviteľa </w:t>
      </w:r>
      <w:r w:rsidR="00BE58D9" w:rsidRPr="00F5223A">
        <w:rPr>
          <w:color w:val="000000" w:themeColor="text1"/>
          <w:sz w:val="21"/>
          <w:szCs w:val="21"/>
        </w:rPr>
        <w:t xml:space="preserve">mohol Zhotoviteľ v rámci prípravy realizácie </w:t>
      </w:r>
      <w:r w:rsidR="65F01E10" w:rsidRPr="00F5223A">
        <w:rPr>
          <w:color w:val="000000" w:themeColor="text1"/>
          <w:sz w:val="21"/>
          <w:szCs w:val="21"/>
        </w:rPr>
        <w:t>s</w:t>
      </w:r>
      <w:r w:rsidR="00BE58D9" w:rsidRPr="00F5223A">
        <w:rPr>
          <w:color w:val="000000" w:themeColor="text1"/>
          <w:sz w:val="21"/>
          <w:szCs w:val="21"/>
        </w:rPr>
        <w:t xml:space="preserve">tavby zabezpečiť prípadné spracovanie výrobnej, alebo technickej dokumentácie a následne tak už začať realizáciu Stavby. </w:t>
      </w:r>
    </w:p>
    <w:p w14:paraId="1401B34A" w14:textId="0EC91AE7" w:rsidR="00145F75" w:rsidRPr="00F5223A" w:rsidRDefault="00BE58D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Súčasťou </w:t>
      </w:r>
      <w:r w:rsidR="00925796" w:rsidRPr="00F5223A">
        <w:rPr>
          <w:color w:val="000000" w:themeColor="text1"/>
          <w:sz w:val="21"/>
          <w:szCs w:val="21"/>
        </w:rPr>
        <w:t>D</w:t>
      </w:r>
      <w:r w:rsidRPr="00F5223A">
        <w:rPr>
          <w:color w:val="000000" w:themeColor="text1"/>
          <w:sz w:val="21"/>
          <w:szCs w:val="21"/>
        </w:rPr>
        <w:t xml:space="preserve">okumentácie </w:t>
      </w:r>
      <w:r w:rsidR="005F65CF" w:rsidRPr="00F5223A">
        <w:rPr>
          <w:color w:val="000000" w:themeColor="text1"/>
          <w:sz w:val="21"/>
          <w:szCs w:val="21"/>
        </w:rPr>
        <w:t xml:space="preserve">Zhotoviteľa </w:t>
      </w:r>
      <w:r w:rsidRPr="00F5223A">
        <w:rPr>
          <w:color w:val="000000" w:themeColor="text1"/>
          <w:sz w:val="21"/>
          <w:szCs w:val="21"/>
        </w:rPr>
        <w:t>budú zoznamy všetkých častí a príloh dokumentácie (dielčie zoznamy dokumentácie, technické správy, výkresy) s uvedeným názvom dokumentácie a archívnych čísel, dokumentujúce jednoznačne všetky časti tejto dokumentácie: Každá časť dokumentácie bude označen</w:t>
      </w:r>
      <w:r w:rsidR="000318A0" w:rsidRPr="00F5223A">
        <w:rPr>
          <w:color w:val="000000" w:themeColor="text1"/>
          <w:sz w:val="21"/>
          <w:szCs w:val="21"/>
        </w:rPr>
        <w:t>á</w:t>
      </w:r>
      <w:r w:rsidRPr="00F5223A">
        <w:rPr>
          <w:color w:val="000000" w:themeColor="text1"/>
          <w:sz w:val="21"/>
          <w:szCs w:val="21"/>
        </w:rPr>
        <w:t xml:space="preserve"> svojím archívnym číslom</w:t>
      </w:r>
      <w:r w:rsidR="000D7FA7" w:rsidRPr="00F5223A">
        <w:rPr>
          <w:color w:val="000000" w:themeColor="text1"/>
          <w:sz w:val="21"/>
          <w:szCs w:val="21"/>
        </w:rPr>
        <w:t>,</w:t>
      </w:r>
      <w:r w:rsidRPr="00F5223A">
        <w:rPr>
          <w:color w:val="000000" w:themeColor="text1"/>
          <w:sz w:val="21"/>
          <w:szCs w:val="21"/>
        </w:rPr>
        <w:t xml:space="preserve"> číslom </w:t>
      </w:r>
      <w:proofErr w:type="spellStart"/>
      <w:r w:rsidRPr="00F5223A">
        <w:rPr>
          <w:color w:val="000000" w:themeColor="text1"/>
          <w:sz w:val="21"/>
          <w:szCs w:val="21"/>
        </w:rPr>
        <w:t>paré</w:t>
      </w:r>
      <w:proofErr w:type="spellEnd"/>
      <w:r w:rsidRPr="00F5223A">
        <w:rPr>
          <w:color w:val="000000" w:themeColor="text1"/>
          <w:sz w:val="21"/>
          <w:szCs w:val="21"/>
        </w:rPr>
        <w:t>,</w:t>
      </w:r>
      <w:r w:rsidR="002117BC" w:rsidRPr="00F5223A">
        <w:rPr>
          <w:color w:val="000000" w:themeColor="text1"/>
          <w:sz w:val="21"/>
          <w:szCs w:val="21"/>
        </w:rPr>
        <w:t xml:space="preserve"> číslom revízie</w:t>
      </w:r>
      <w:r w:rsidR="00945D89" w:rsidRPr="00F5223A">
        <w:rPr>
          <w:color w:val="000000" w:themeColor="text1"/>
          <w:sz w:val="21"/>
          <w:szCs w:val="21"/>
        </w:rPr>
        <w:t>,</w:t>
      </w:r>
      <w:r w:rsidRPr="00F5223A">
        <w:rPr>
          <w:color w:val="000000" w:themeColor="text1"/>
          <w:sz w:val="21"/>
          <w:szCs w:val="21"/>
        </w:rPr>
        <w:t xml:space="preserve"> dátumom expedície, a ďalej bude označená oprávnenou osobou , alebo osobami v súlade s článkom 2.</w:t>
      </w:r>
      <w:r w:rsidR="00E05E6B" w:rsidRPr="00F5223A">
        <w:rPr>
          <w:color w:val="000000" w:themeColor="text1"/>
          <w:sz w:val="21"/>
          <w:szCs w:val="21"/>
        </w:rPr>
        <w:t>3</w:t>
      </w:r>
      <w:r w:rsidRPr="00F5223A">
        <w:rPr>
          <w:color w:val="000000" w:themeColor="text1"/>
          <w:sz w:val="21"/>
          <w:szCs w:val="21"/>
        </w:rPr>
        <w:t>.</w:t>
      </w:r>
      <w:r w:rsidR="00E05E6B" w:rsidRPr="00F5223A">
        <w:rPr>
          <w:color w:val="000000" w:themeColor="text1"/>
          <w:sz w:val="21"/>
          <w:szCs w:val="21"/>
        </w:rPr>
        <w:t>1</w:t>
      </w:r>
      <w:r w:rsidRPr="00F5223A">
        <w:rPr>
          <w:color w:val="000000" w:themeColor="text1"/>
          <w:sz w:val="21"/>
          <w:szCs w:val="21"/>
        </w:rPr>
        <w:t>. Jednotlivé strany technických správ a príloh dokumentácie budú číslované. Akákoľvek výkresová dokumentácia expedovaná v elektronickej verzii bude použiteľná pre ďalšie práce v príslušnom programovom vybavení pre spracovanie DS</w:t>
      </w:r>
      <w:r w:rsidR="00925796" w:rsidRPr="00F5223A">
        <w:rPr>
          <w:color w:val="000000" w:themeColor="text1"/>
          <w:sz w:val="21"/>
          <w:szCs w:val="21"/>
        </w:rPr>
        <w:t>Z</w:t>
      </w:r>
      <w:r w:rsidRPr="00F5223A">
        <w:rPr>
          <w:color w:val="000000" w:themeColor="text1"/>
          <w:sz w:val="21"/>
          <w:szCs w:val="21"/>
        </w:rPr>
        <w:t>S, a pri príprave, realizácii a prevádzkovaní stavby.</w:t>
      </w:r>
    </w:p>
    <w:p w14:paraId="01E65DAE" w14:textId="41CD14E8" w:rsidR="00145F75" w:rsidRPr="00F5223A" w:rsidRDefault="00925796"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D</w:t>
      </w:r>
      <w:r w:rsidR="00145F75" w:rsidRPr="00F5223A">
        <w:rPr>
          <w:color w:val="000000" w:themeColor="text1"/>
          <w:sz w:val="21"/>
          <w:szCs w:val="21"/>
        </w:rPr>
        <w:t xml:space="preserve">okumentácia </w:t>
      </w:r>
      <w:r w:rsidR="005F65CF" w:rsidRPr="00F5223A">
        <w:rPr>
          <w:color w:val="000000" w:themeColor="text1"/>
          <w:sz w:val="21"/>
          <w:szCs w:val="21"/>
        </w:rPr>
        <w:t xml:space="preserve">Zhotoviteľa </w:t>
      </w:r>
      <w:r w:rsidR="00145F75" w:rsidRPr="00F5223A">
        <w:rPr>
          <w:color w:val="000000" w:themeColor="text1"/>
          <w:sz w:val="21"/>
          <w:szCs w:val="21"/>
        </w:rPr>
        <w:t xml:space="preserve">bude spracovaná v zmysle </w:t>
      </w:r>
      <w:r w:rsidRPr="00F5223A">
        <w:rPr>
          <w:color w:val="000000" w:themeColor="text1"/>
          <w:sz w:val="21"/>
          <w:szCs w:val="21"/>
        </w:rPr>
        <w:t>P</w:t>
      </w:r>
      <w:r w:rsidR="00145F75" w:rsidRPr="00F5223A">
        <w:rPr>
          <w:color w:val="000000" w:themeColor="text1"/>
          <w:sz w:val="21"/>
          <w:szCs w:val="21"/>
        </w:rPr>
        <w:t xml:space="preserve">rávnych predpisov, noriem a v zmysle autorského zákona, pozostávajúca z technickej dokumentácie a z dokumentov potrebných na splnenie </w:t>
      </w:r>
      <w:r w:rsidRPr="00F5223A">
        <w:rPr>
          <w:color w:val="000000" w:themeColor="text1"/>
          <w:sz w:val="21"/>
          <w:szCs w:val="21"/>
        </w:rPr>
        <w:t>záväzných stanovís</w:t>
      </w:r>
      <w:r w:rsidR="003F6132" w:rsidRPr="00F5223A">
        <w:rPr>
          <w:color w:val="000000" w:themeColor="text1"/>
          <w:sz w:val="21"/>
          <w:szCs w:val="21"/>
        </w:rPr>
        <w:t>k</w:t>
      </w:r>
      <w:r w:rsidRPr="00F5223A">
        <w:rPr>
          <w:color w:val="000000" w:themeColor="text1"/>
          <w:sz w:val="21"/>
          <w:szCs w:val="21"/>
        </w:rPr>
        <w:t xml:space="preserve"> a vyjadrení Dotknutých orgánov a Dotknutých PO</w:t>
      </w:r>
      <w:r w:rsidR="00145F75" w:rsidRPr="00F5223A">
        <w:rPr>
          <w:color w:val="000000" w:themeColor="text1"/>
          <w:sz w:val="21"/>
          <w:szCs w:val="21"/>
        </w:rPr>
        <w:t>, resp. na zabezpečenie súladu s nim</w:t>
      </w:r>
      <w:r w:rsidR="00A45FC6" w:rsidRPr="00F5223A">
        <w:rPr>
          <w:color w:val="000000" w:themeColor="text1"/>
          <w:sz w:val="21"/>
          <w:szCs w:val="21"/>
        </w:rPr>
        <w:t>.</w:t>
      </w:r>
    </w:p>
    <w:p w14:paraId="2BBEF4E9" w14:textId="73A7F1B4" w:rsidR="00145F75" w:rsidRPr="00F5223A" w:rsidRDefault="00925796"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D</w:t>
      </w:r>
      <w:r w:rsidR="00145F75" w:rsidRPr="00F5223A">
        <w:rPr>
          <w:color w:val="000000" w:themeColor="text1"/>
          <w:sz w:val="21"/>
          <w:szCs w:val="21"/>
        </w:rPr>
        <w:t xml:space="preserve">okumentácia </w:t>
      </w:r>
      <w:r w:rsidR="005F65CF" w:rsidRPr="00F5223A">
        <w:rPr>
          <w:color w:val="000000" w:themeColor="text1"/>
          <w:sz w:val="21"/>
          <w:szCs w:val="21"/>
        </w:rPr>
        <w:t xml:space="preserve">Zhotoviteľa </w:t>
      </w:r>
      <w:r w:rsidR="00145F75" w:rsidRPr="00F5223A">
        <w:rPr>
          <w:color w:val="000000" w:themeColor="text1"/>
          <w:sz w:val="21"/>
          <w:szCs w:val="21"/>
        </w:rPr>
        <w:t xml:space="preserve">a ostatná dokumentácia Zhotoviteľa musí byť spracovaná v súlade s technickými normami platnými v Slovenskej </w:t>
      </w:r>
      <w:r w:rsidR="00D34B6E" w:rsidRPr="00F5223A">
        <w:rPr>
          <w:color w:val="000000" w:themeColor="text1"/>
          <w:sz w:val="21"/>
          <w:szCs w:val="21"/>
        </w:rPr>
        <w:t xml:space="preserve">republike a ustanovením </w:t>
      </w:r>
      <w:r w:rsidR="00145F75" w:rsidRPr="00F5223A">
        <w:rPr>
          <w:color w:val="000000" w:themeColor="text1"/>
          <w:sz w:val="21"/>
          <w:szCs w:val="21"/>
        </w:rPr>
        <w:t xml:space="preserve">vyhlášky č. 532/2002 </w:t>
      </w:r>
      <w:r w:rsidR="00145F75" w:rsidRPr="00F5223A">
        <w:rPr>
          <w:color w:val="000000" w:themeColor="text1"/>
          <w:sz w:val="21"/>
          <w:szCs w:val="21"/>
        </w:rPr>
        <w:lastRenderedPageBreak/>
        <w:t>Z.</w:t>
      </w:r>
      <w:r w:rsidRPr="00F5223A">
        <w:rPr>
          <w:color w:val="000000" w:themeColor="text1"/>
          <w:sz w:val="21"/>
          <w:szCs w:val="21"/>
        </w:rPr>
        <w:t xml:space="preserve"> </w:t>
      </w:r>
      <w:r w:rsidR="00145F75" w:rsidRPr="00F5223A">
        <w:rPr>
          <w:color w:val="000000" w:themeColor="text1"/>
          <w:sz w:val="21"/>
          <w:szCs w:val="21"/>
        </w:rPr>
        <w:t>z., ktorou sa ustanovujú podrobnosti o všeobecných technických požiadavkách na výstavbu a o všeobecných technických požiadavkách na stavby užívané osobami s obmedzenou schopnosťou pohybu a orientácie a ostatným legislatívnym rámcom platným v čase spracovania Diela a vzťahujúcim sa na Dielo</w:t>
      </w:r>
      <w:r w:rsidR="6ADDACAD" w:rsidRPr="00F5223A">
        <w:rPr>
          <w:color w:val="000000" w:themeColor="text1"/>
          <w:sz w:val="21"/>
          <w:szCs w:val="21"/>
        </w:rPr>
        <w:t>, ako aj Prílohou č. 24 Vyhlášky č. 60/2025.</w:t>
      </w:r>
    </w:p>
    <w:p w14:paraId="57C646EA" w14:textId="0BDEEBF8" w:rsidR="00145F75" w:rsidRPr="00F5223A" w:rsidRDefault="00145F7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Neoddeliteľnou súčasťou </w:t>
      </w:r>
      <w:r w:rsidR="1890EB96" w:rsidRPr="00F5223A">
        <w:rPr>
          <w:color w:val="000000" w:themeColor="text1"/>
          <w:sz w:val="21"/>
          <w:szCs w:val="21"/>
        </w:rPr>
        <w:t xml:space="preserve">projektu stavby </w:t>
      </w:r>
      <w:r w:rsidRPr="00F5223A">
        <w:rPr>
          <w:color w:val="000000" w:themeColor="text1"/>
          <w:sz w:val="21"/>
          <w:szCs w:val="21"/>
        </w:rPr>
        <w:t>je vyjadrenie:</w:t>
      </w:r>
    </w:p>
    <w:p w14:paraId="6C9B68A8" w14:textId="01A4CFC4" w:rsidR="00145F75" w:rsidRPr="00F5223A" w:rsidRDefault="00145F75" w:rsidP="00CE4FBE">
      <w:pPr>
        <w:pStyle w:val="Odsekzoznamu"/>
        <w:widowControl w:val="0"/>
        <w:numPr>
          <w:ilvl w:val="0"/>
          <w:numId w:val="18"/>
        </w:numPr>
        <w:adjustRightInd w:val="0"/>
        <w:snapToGrid w:val="0"/>
        <w:spacing w:line="240" w:lineRule="auto"/>
        <w:jc w:val="both"/>
        <w:rPr>
          <w:color w:val="000000" w:themeColor="text1"/>
          <w:sz w:val="21"/>
          <w:szCs w:val="21"/>
        </w:rPr>
      </w:pPr>
      <w:r w:rsidRPr="00F5223A">
        <w:rPr>
          <w:color w:val="000000" w:themeColor="text1"/>
          <w:sz w:val="21"/>
          <w:szCs w:val="21"/>
        </w:rPr>
        <w:t>autorského do</w:t>
      </w:r>
      <w:r w:rsidR="735F1F07" w:rsidRPr="00F5223A">
        <w:rPr>
          <w:color w:val="000000" w:themeColor="text1"/>
          <w:sz w:val="21"/>
          <w:szCs w:val="21"/>
        </w:rPr>
        <w:t xml:space="preserve">hľadu </w:t>
      </w:r>
      <w:r w:rsidRPr="00F5223A">
        <w:rPr>
          <w:color w:val="000000" w:themeColor="text1"/>
          <w:sz w:val="21"/>
          <w:szCs w:val="21"/>
        </w:rPr>
        <w:t>Zhotoviteľa – generálneho projektanta</w:t>
      </w:r>
    </w:p>
    <w:p w14:paraId="3755CB42" w14:textId="166C7F68" w:rsidR="00145F75" w:rsidRPr="00F5223A" w:rsidRDefault="00145F75" w:rsidP="00CE4FBE">
      <w:pPr>
        <w:pStyle w:val="Odsekzoznamu"/>
        <w:widowControl w:val="0"/>
        <w:numPr>
          <w:ilvl w:val="0"/>
          <w:numId w:val="18"/>
        </w:numPr>
        <w:adjustRightInd w:val="0"/>
        <w:snapToGrid w:val="0"/>
        <w:spacing w:line="240" w:lineRule="auto"/>
        <w:jc w:val="both"/>
        <w:rPr>
          <w:color w:val="000000" w:themeColor="text1"/>
          <w:sz w:val="21"/>
          <w:szCs w:val="21"/>
        </w:rPr>
      </w:pPr>
      <w:r w:rsidRPr="00F5223A">
        <w:rPr>
          <w:color w:val="000000" w:themeColor="text1"/>
          <w:sz w:val="21"/>
          <w:szCs w:val="21"/>
        </w:rPr>
        <w:t>autorského do</w:t>
      </w:r>
      <w:r w:rsidR="54D7529D" w:rsidRPr="00F5223A">
        <w:rPr>
          <w:color w:val="000000" w:themeColor="text1"/>
          <w:sz w:val="21"/>
          <w:szCs w:val="21"/>
        </w:rPr>
        <w:t xml:space="preserve">hľadu </w:t>
      </w:r>
      <w:r w:rsidRPr="00F5223A">
        <w:rPr>
          <w:color w:val="000000" w:themeColor="text1"/>
          <w:sz w:val="21"/>
          <w:szCs w:val="21"/>
        </w:rPr>
        <w:t xml:space="preserve">Zhotoviteľa – spracovateľa </w:t>
      </w:r>
      <w:r w:rsidR="6CE294A0" w:rsidRPr="00F5223A">
        <w:rPr>
          <w:color w:val="000000" w:themeColor="text1"/>
          <w:sz w:val="21"/>
          <w:szCs w:val="21"/>
        </w:rPr>
        <w:t>stavebného zámeru</w:t>
      </w:r>
      <w:r w:rsidRPr="00F5223A">
        <w:rPr>
          <w:color w:val="000000" w:themeColor="text1"/>
          <w:sz w:val="21"/>
          <w:szCs w:val="21"/>
        </w:rPr>
        <w:t xml:space="preserve">, vrátane príslušných </w:t>
      </w:r>
      <w:proofErr w:type="spellStart"/>
      <w:r w:rsidRPr="00F5223A">
        <w:rPr>
          <w:color w:val="000000" w:themeColor="text1"/>
          <w:sz w:val="21"/>
          <w:szCs w:val="21"/>
        </w:rPr>
        <w:t>profesistických</w:t>
      </w:r>
      <w:proofErr w:type="spellEnd"/>
      <w:r w:rsidRPr="00F5223A">
        <w:rPr>
          <w:color w:val="000000" w:themeColor="text1"/>
          <w:sz w:val="21"/>
          <w:szCs w:val="21"/>
        </w:rPr>
        <w:t xml:space="preserve"> častí </w:t>
      </w:r>
    </w:p>
    <w:p w14:paraId="71637A7D" w14:textId="5B607D9A" w:rsidR="00145F75" w:rsidRPr="00F5223A" w:rsidRDefault="00145F7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Súčasťou </w:t>
      </w:r>
      <w:r w:rsidR="005F65CF" w:rsidRPr="00F5223A">
        <w:rPr>
          <w:color w:val="000000" w:themeColor="text1"/>
          <w:sz w:val="21"/>
          <w:szCs w:val="21"/>
        </w:rPr>
        <w:t>D</w:t>
      </w:r>
      <w:r w:rsidRPr="00F5223A">
        <w:rPr>
          <w:color w:val="000000" w:themeColor="text1"/>
          <w:sz w:val="21"/>
          <w:szCs w:val="21"/>
        </w:rPr>
        <w:t xml:space="preserve">okumentácie </w:t>
      </w:r>
      <w:r w:rsidR="005F65CF" w:rsidRPr="00F5223A">
        <w:rPr>
          <w:color w:val="000000" w:themeColor="text1"/>
          <w:sz w:val="21"/>
          <w:szCs w:val="21"/>
        </w:rPr>
        <w:t xml:space="preserve">Zhotoviteľa </w:t>
      </w:r>
      <w:r w:rsidRPr="00F5223A">
        <w:rPr>
          <w:color w:val="000000" w:themeColor="text1"/>
          <w:sz w:val="21"/>
          <w:szCs w:val="21"/>
        </w:rPr>
        <w:t>musí byť aj:</w:t>
      </w:r>
    </w:p>
    <w:p w14:paraId="105F139C" w14:textId="018CDFC5" w:rsidR="00145F75" w:rsidRPr="00F5223A" w:rsidRDefault="00145F75" w:rsidP="00CE4FBE">
      <w:pPr>
        <w:pStyle w:val="Odsekzoznamu"/>
        <w:widowControl w:val="0"/>
        <w:numPr>
          <w:ilvl w:val="0"/>
          <w:numId w:val="19"/>
        </w:numPr>
        <w:adjustRightInd w:val="0"/>
        <w:snapToGrid w:val="0"/>
        <w:spacing w:line="240" w:lineRule="auto"/>
        <w:jc w:val="both"/>
        <w:rPr>
          <w:color w:val="000000" w:themeColor="text1"/>
          <w:sz w:val="21"/>
          <w:szCs w:val="21"/>
        </w:rPr>
      </w:pPr>
      <w:r w:rsidRPr="00F5223A">
        <w:rPr>
          <w:color w:val="000000" w:themeColor="text1"/>
          <w:sz w:val="21"/>
          <w:szCs w:val="21"/>
        </w:rPr>
        <w:t>návrh koordinácie výstavby s prevádzkou existujúcich stavebných objektov a prevádzkových súborov</w:t>
      </w:r>
    </w:p>
    <w:p w14:paraId="2A800770" w14:textId="561C4F0C" w:rsidR="00145F75" w:rsidRPr="00F5223A" w:rsidRDefault="00145F75" w:rsidP="00CE4FBE">
      <w:pPr>
        <w:pStyle w:val="Odsekzoznamu"/>
        <w:widowControl w:val="0"/>
        <w:numPr>
          <w:ilvl w:val="0"/>
          <w:numId w:val="19"/>
        </w:numPr>
        <w:adjustRightInd w:val="0"/>
        <w:snapToGrid w:val="0"/>
        <w:spacing w:line="240" w:lineRule="auto"/>
        <w:jc w:val="both"/>
        <w:rPr>
          <w:color w:val="000000" w:themeColor="text1"/>
          <w:sz w:val="21"/>
          <w:szCs w:val="21"/>
        </w:rPr>
      </w:pPr>
      <w:r w:rsidRPr="00F5223A">
        <w:rPr>
          <w:color w:val="000000" w:themeColor="text1"/>
          <w:sz w:val="21"/>
          <w:szCs w:val="21"/>
        </w:rPr>
        <w:t>návrh zmierňujúcich opatrení eliminujúcich vplyv stavebných činností na samotnú prevádzku (s dôrazom hlavne a nielen na hluk, prašnosť, koordináciu a pohyb zamestnancov</w:t>
      </w:r>
      <w:r w:rsidR="064723A8" w:rsidRPr="00F5223A">
        <w:rPr>
          <w:color w:val="000000" w:themeColor="text1"/>
          <w:sz w:val="21"/>
          <w:szCs w:val="21"/>
        </w:rPr>
        <w:t xml:space="preserve"> ŽSR</w:t>
      </w:r>
      <w:r w:rsidRPr="00F5223A">
        <w:rPr>
          <w:color w:val="000000" w:themeColor="text1"/>
          <w:sz w:val="21"/>
          <w:szCs w:val="21"/>
        </w:rPr>
        <w:t>, atď</w:t>
      </w:r>
      <w:r w:rsidR="00F67C55" w:rsidRPr="00F5223A">
        <w:rPr>
          <w:color w:val="000000" w:themeColor="text1"/>
          <w:sz w:val="21"/>
          <w:szCs w:val="21"/>
        </w:rPr>
        <w:t>.</w:t>
      </w:r>
      <w:r w:rsidRPr="00F5223A">
        <w:rPr>
          <w:color w:val="000000" w:themeColor="text1"/>
          <w:sz w:val="21"/>
          <w:szCs w:val="21"/>
        </w:rPr>
        <w:t xml:space="preserve"> ) </w:t>
      </w:r>
    </w:p>
    <w:p w14:paraId="7531A1C7" w14:textId="46BEA65C" w:rsidR="00145F75" w:rsidRPr="00F5223A" w:rsidRDefault="00145F75" w:rsidP="00CE4FBE">
      <w:pPr>
        <w:pStyle w:val="Odsekzoznamu"/>
        <w:widowControl w:val="0"/>
        <w:numPr>
          <w:ilvl w:val="0"/>
          <w:numId w:val="19"/>
        </w:numPr>
        <w:adjustRightInd w:val="0"/>
        <w:snapToGrid w:val="0"/>
        <w:spacing w:line="240" w:lineRule="auto"/>
        <w:jc w:val="both"/>
        <w:rPr>
          <w:color w:val="000000" w:themeColor="text1"/>
          <w:sz w:val="21"/>
          <w:szCs w:val="21"/>
        </w:rPr>
      </w:pPr>
      <w:r w:rsidRPr="00F5223A">
        <w:rPr>
          <w:color w:val="000000" w:themeColor="text1"/>
          <w:sz w:val="21"/>
          <w:szCs w:val="21"/>
        </w:rPr>
        <w:t xml:space="preserve">návrh koordinačných opatrení v prípade súbežnej realizácie inej výstavby </w:t>
      </w:r>
      <w:r w:rsidR="0BDF0580" w:rsidRPr="00F5223A">
        <w:rPr>
          <w:color w:val="000000" w:themeColor="text1"/>
          <w:sz w:val="21"/>
          <w:szCs w:val="21"/>
        </w:rPr>
        <w:t>na Stavenisku</w:t>
      </w:r>
      <w:r w:rsidR="005F65CF" w:rsidRPr="00F5223A">
        <w:rPr>
          <w:color w:val="000000" w:themeColor="text1"/>
          <w:sz w:val="21"/>
          <w:szCs w:val="21"/>
        </w:rPr>
        <w:t>.</w:t>
      </w:r>
    </w:p>
    <w:p w14:paraId="392A97A3" w14:textId="77777777" w:rsidR="009C08D4" w:rsidRPr="00F5223A" w:rsidRDefault="00925796"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zabezpečuje aj Koordinátora dokumentácie</w:t>
      </w:r>
      <w:r w:rsidR="009C08D4" w:rsidRPr="00F5223A">
        <w:rPr>
          <w:color w:val="000000" w:themeColor="text1"/>
          <w:sz w:val="21"/>
          <w:szCs w:val="21"/>
        </w:rPr>
        <w:t xml:space="preserve"> a Koordinátora bezpečnosti</w:t>
      </w:r>
      <w:r w:rsidRPr="00F5223A">
        <w:rPr>
          <w:color w:val="000000" w:themeColor="text1"/>
          <w:sz w:val="21"/>
          <w:szCs w:val="21"/>
        </w:rPr>
        <w:t>.</w:t>
      </w:r>
    </w:p>
    <w:p w14:paraId="2CA6AE85" w14:textId="746FFB7F" w:rsidR="00925796" w:rsidRPr="00F5223A" w:rsidRDefault="009C08D4"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Náklady musia byť zahrnuté v navrhovanej zmluvnej cene.</w:t>
      </w:r>
    </w:p>
    <w:p w14:paraId="0C183499" w14:textId="77777777" w:rsidR="00BE58D9" w:rsidRPr="00F5223A" w:rsidRDefault="00BE58D9" w:rsidP="00C973BF">
      <w:pPr>
        <w:widowControl w:val="0"/>
        <w:adjustRightInd w:val="0"/>
        <w:snapToGrid w:val="0"/>
        <w:spacing w:line="240" w:lineRule="auto"/>
        <w:jc w:val="both"/>
        <w:rPr>
          <w:color w:val="000000" w:themeColor="text1"/>
          <w:sz w:val="21"/>
          <w:szCs w:val="21"/>
        </w:rPr>
      </w:pPr>
    </w:p>
    <w:p w14:paraId="4A338140" w14:textId="740D3047" w:rsidR="70E9BB32" w:rsidRPr="00F5223A" w:rsidRDefault="70E9BB32" w:rsidP="00CE4FBE">
      <w:pPr>
        <w:pStyle w:val="Odsekzoznamu"/>
        <w:widowControl w:val="0"/>
        <w:numPr>
          <w:ilvl w:val="3"/>
          <w:numId w:val="7"/>
        </w:numPr>
        <w:snapToGrid w:val="0"/>
        <w:spacing w:line="240" w:lineRule="auto"/>
        <w:ind w:left="1134" w:hanging="1134"/>
        <w:jc w:val="both"/>
        <w:rPr>
          <w:b/>
          <w:bCs/>
          <w:color w:val="000000" w:themeColor="text1"/>
          <w:sz w:val="21"/>
          <w:szCs w:val="21"/>
        </w:rPr>
      </w:pPr>
      <w:r w:rsidRPr="00F5223A">
        <w:rPr>
          <w:b/>
          <w:bCs/>
          <w:color w:val="000000" w:themeColor="text1"/>
          <w:sz w:val="21"/>
          <w:szCs w:val="21"/>
        </w:rPr>
        <w:t>Stavebný zámer</w:t>
      </w:r>
    </w:p>
    <w:p w14:paraId="39E1AA24" w14:textId="0337FB4F" w:rsidR="70E9BB32" w:rsidRPr="00F5223A" w:rsidRDefault="70E9BB32" w:rsidP="00C973BF">
      <w:pPr>
        <w:widowControl w:val="0"/>
        <w:snapToGrid w:val="0"/>
        <w:spacing w:line="240" w:lineRule="auto"/>
        <w:jc w:val="both"/>
        <w:rPr>
          <w:sz w:val="21"/>
          <w:szCs w:val="21"/>
        </w:rPr>
      </w:pPr>
      <w:r w:rsidRPr="00F5223A">
        <w:rPr>
          <w:color w:val="000000" w:themeColor="text1"/>
          <w:sz w:val="21"/>
          <w:szCs w:val="21"/>
        </w:rPr>
        <w:t>Rozsah a obsah je uvedený v Prílohe č. 15 Vyhlášky 60/2025</w:t>
      </w:r>
      <w:r w:rsidR="656147D7" w:rsidRPr="00F5223A">
        <w:rPr>
          <w:color w:val="000000" w:themeColor="text1"/>
          <w:sz w:val="21"/>
          <w:szCs w:val="21"/>
        </w:rPr>
        <w:t>.</w:t>
      </w:r>
    </w:p>
    <w:p w14:paraId="29E6ED1D" w14:textId="77777777" w:rsidR="00161A9B" w:rsidRPr="00F5223A" w:rsidRDefault="00161A9B" w:rsidP="00C973BF">
      <w:pPr>
        <w:widowControl w:val="0"/>
        <w:adjustRightInd w:val="0"/>
        <w:snapToGrid w:val="0"/>
        <w:spacing w:line="240" w:lineRule="auto"/>
        <w:jc w:val="both"/>
        <w:rPr>
          <w:b/>
          <w:bCs/>
          <w:color w:val="000000" w:themeColor="text1"/>
          <w:sz w:val="21"/>
          <w:szCs w:val="21"/>
        </w:rPr>
      </w:pPr>
    </w:p>
    <w:p w14:paraId="0A038446" w14:textId="608822B8" w:rsidR="00D25851" w:rsidRPr="00F5223A" w:rsidRDefault="656147D7" w:rsidP="00CE4FBE">
      <w:pPr>
        <w:pStyle w:val="Odsekzoznamu"/>
        <w:widowControl w:val="0"/>
        <w:numPr>
          <w:ilvl w:val="3"/>
          <w:numId w:val="7"/>
        </w:numPr>
        <w:snapToGrid w:val="0"/>
        <w:spacing w:line="240" w:lineRule="auto"/>
        <w:ind w:left="1134" w:hanging="1134"/>
        <w:jc w:val="both"/>
        <w:rPr>
          <w:b/>
          <w:bCs/>
          <w:color w:val="000000" w:themeColor="text1"/>
          <w:sz w:val="21"/>
          <w:szCs w:val="21"/>
        </w:rPr>
      </w:pPr>
      <w:r w:rsidRPr="00F5223A">
        <w:rPr>
          <w:b/>
          <w:bCs/>
          <w:color w:val="000000" w:themeColor="text1"/>
          <w:sz w:val="21"/>
          <w:szCs w:val="21"/>
        </w:rPr>
        <w:t>Projekt stavby</w:t>
      </w:r>
    </w:p>
    <w:p w14:paraId="3FD93AD5" w14:textId="40B041B4" w:rsidR="00D25851" w:rsidRPr="00F5223A" w:rsidRDefault="656147D7" w:rsidP="00C973BF">
      <w:pPr>
        <w:widowControl w:val="0"/>
        <w:snapToGrid w:val="0"/>
        <w:spacing w:line="240" w:lineRule="auto"/>
        <w:jc w:val="both"/>
        <w:rPr>
          <w:sz w:val="21"/>
          <w:szCs w:val="21"/>
        </w:rPr>
      </w:pPr>
      <w:r w:rsidRPr="00F5223A">
        <w:rPr>
          <w:color w:val="000000" w:themeColor="text1"/>
          <w:sz w:val="21"/>
          <w:szCs w:val="21"/>
        </w:rPr>
        <w:t>Rozsah a obsah je uvedený v Prílohe č. 1</w:t>
      </w:r>
      <w:r w:rsidR="6F4DCA69" w:rsidRPr="00F5223A">
        <w:rPr>
          <w:color w:val="000000" w:themeColor="text1"/>
          <w:sz w:val="21"/>
          <w:szCs w:val="21"/>
        </w:rPr>
        <w:t>7</w:t>
      </w:r>
      <w:r w:rsidRPr="00F5223A">
        <w:rPr>
          <w:color w:val="000000" w:themeColor="text1"/>
          <w:sz w:val="21"/>
          <w:szCs w:val="21"/>
        </w:rPr>
        <w:t xml:space="preserve"> Vyhlášky 60/2025.</w:t>
      </w:r>
    </w:p>
    <w:p w14:paraId="4A3DCC73" w14:textId="77777777" w:rsidR="00D25851" w:rsidRPr="00F5223A" w:rsidRDefault="00D25851" w:rsidP="00C973BF">
      <w:pPr>
        <w:widowControl w:val="0"/>
        <w:adjustRightInd w:val="0"/>
        <w:snapToGrid w:val="0"/>
        <w:spacing w:line="240" w:lineRule="auto"/>
        <w:jc w:val="both"/>
        <w:rPr>
          <w:b/>
          <w:bCs/>
          <w:color w:val="000000" w:themeColor="text1"/>
          <w:sz w:val="21"/>
          <w:szCs w:val="21"/>
        </w:rPr>
      </w:pPr>
    </w:p>
    <w:p w14:paraId="3A0528A2" w14:textId="0325815C" w:rsidR="165B5E76" w:rsidRPr="00F5223A" w:rsidRDefault="165B5E76" w:rsidP="00CE4FBE">
      <w:pPr>
        <w:pStyle w:val="Odsekzoznamu"/>
        <w:widowControl w:val="0"/>
        <w:numPr>
          <w:ilvl w:val="3"/>
          <w:numId w:val="7"/>
        </w:numPr>
        <w:snapToGrid w:val="0"/>
        <w:spacing w:line="240" w:lineRule="auto"/>
        <w:ind w:left="1134" w:hanging="1134"/>
        <w:jc w:val="both"/>
        <w:rPr>
          <w:b/>
          <w:bCs/>
          <w:color w:val="000000" w:themeColor="text1"/>
          <w:sz w:val="21"/>
          <w:szCs w:val="21"/>
        </w:rPr>
      </w:pPr>
      <w:r w:rsidRPr="00F5223A">
        <w:rPr>
          <w:b/>
          <w:bCs/>
          <w:color w:val="000000" w:themeColor="text1"/>
          <w:sz w:val="21"/>
          <w:szCs w:val="21"/>
        </w:rPr>
        <w:t>POV</w:t>
      </w:r>
    </w:p>
    <w:p w14:paraId="0BFBB65E" w14:textId="770B40D2" w:rsidR="165B5E76" w:rsidRPr="00F5223A" w:rsidRDefault="165B5E76" w:rsidP="00C973BF">
      <w:pPr>
        <w:widowControl w:val="0"/>
        <w:snapToGrid w:val="0"/>
        <w:spacing w:line="240" w:lineRule="auto"/>
        <w:jc w:val="both"/>
        <w:rPr>
          <w:sz w:val="21"/>
          <w:szCs w:val="21"/>
        </w:rPr>
      </w:pPr>
      <w:r w:rsidRPr="00F5223A">
        <w:rPr>
          <w:color w:val="000000" w:themeColor="text1"/>
          <w:sz w:val="21"/>
          <w:szCs w:val="21"/>
        </w:rPr>
        <w:t xml:space="preserve">Rozsah a obsah je uvedený v Prílohe č. 3 </w:t>
      </w:r>
      <w:r w:rsidR="005960A9" w:rsidRPr="00F5223A">
        <w:rPr>
          <w:color w:val="000000" w:themeColor="text1"/>
          <w:sz w:val="21"/>
          <w:szCs w:val="21"/>
        </w:rPr>
        <w:t xml:space="preserve">časť F </w:t>
      </w:r>
      <w:r w:rsidRPr="00F5223A">
        <w:rPr>
          <w:color w:val="000000" w:themeColor="text1"/>
          <w:sz w:val="21"/>
          <w:szCs w:val="21"/>
        </w:rPr>
        <w:t>Sadzobníka UNIKA (rok vydania 2024</w:t>
      </w:r>
      <w:r w:rsidR="00925796" w:rsidRPr="00F5223A">
        <w:rPr>
          <w:color w:val="000000" w:themeColor="text1"/>
          <w:sz w:val="21"/>
          <w:szCs w:val="21"/>
        </w:rPr>
        <w:t>, prípadne 2025</w:t>
      </w:r>
      <w:r w:rsidRPr="00F5223A">
        <w:rPr>
          <w:color w:val="000000" w:themeColor="text1"/>
          <w:sz w:val="21"/>
          <w:szCs w:val="21"/>
        </w:rPr>
        <w:t>).</w:t>
      </w:r>
    </w:p>
    <w:p w14:paraId="7CA5F5AA" w14:textId="1001EF8E" w:rsidR="6CDA2C08" w:rsidRPr="00F5223A" w:rsidRDefault="6CDA2C08" w:rsidP="00C973BF">
      <w:pPr>
        <w:pStyle w:val="Odsekzoznamu"/>
        <w:widowControl w:val="0"/>
        <w:snapToGrid w:val="0"/>
        <w:spacing w:line="240" w:lineRule="auto"/>
        <w:ind w:left="1134" w:hanging="1134"/>
        <w:jc w:val="both"/>
        <w:rPr>
          <w:b/>
          <w:bCs/>
          <w:color w:val="000000" w:themeColor="text1"/>
          <w:sz w:val="21"/>
          <w:szCs w:val="21"/>
        </w:rPr>
      </w:pPr>
    </w:p>
    <w:p w14:paraId="7AAE6465" w14:textId="50CFBC09" w:rsidR="5093FB2B" w:rsidRPr="00F5223A" w:rsidRDefault="5093FB2B" w:rsidP="00CE4FBE">
      <w:pPr>
        <w:pStyle w:val="Odsekzoznamu"/>
        <w:widowControl w:val="0"/>
        <w:numPr>
          <w:ilvl w:val="3"/>
          <w:numId w:val="7"/>
        </w:numPr>
        <w:snapToGrid w:val="0"/>
        <w:spacing w:line="240" w:lineRule="auto"/>
        <w:ind w:left="1134" w:hanging="1134"/>
        <w:jc w:val="both"/>
        <w:rPr>
          <w:b/>
          <w:bCs/>
          <w:color w:val="000000" w:themeColor="text1"/>
          <w:sz w:val="21"/>
          <w:szCs w:val="21"/>
        </w:rPr>
      </w:pPr>
      <w:r w:rsidRPr="00F5223A">
        <w:rPr>
          <w:b/>
          <w:bCs/>
          <w:color w:val="000000" w:themeColor="text1"/>
          <w:sz w:val="21"/>
          <w:szCs w:val="21"/>
        </w:rPr>
        <w:t>Vykonávací projekt</w:t>
      </w:r>
    </w:p>
    <w:p w14:paraId="56297BC7" w14:textId="307D81CF" w:rsidR="5093FB2B" w:rsidRPr="00F5223A" w:rsidRDefault="5093FB2B" w:rsidP="00C973BF">
      <w:pPr>
        <w:widowControl w:val="0"/>
        <w:snapToGrid w:val="0"/>
        <w:spacing w:line="240" w:lineRule="auto"/>
        <w:jc w:val="both"/>
        <w:rPr>
          <w:sz w:val="21"/>
          <w:szCs w:val="21"/>
        </w:rPr>
      </w:pPr>
      <w:r w:rsidRPr="00F5223A">
        <w:rPr>
          <w:color w:val="000000" w:themeColor="text1"/>
          <w:sz w:val="21"/>
          <w:szCs w:val="21"/>
        </w:rPr>
        <w:t>Rozsah a obsah je uvedený v Prílohe č. 18 Vyhlášky 60/2025.</w:t>
      </w:r>
    </w:p>
    <w:p w14:paraId="307C4608" w14:textId="3BD4A8A4" w:rsidR="6CDA2C08" w:rsidRPr="00F5223A" w:rsidRDefault="6CDA2C08" w:rsidP="00C973BF">
      <w:pPr>
        <w:pStyle w:val="Odsekzoznamu"/>
        <w:widowControl w:val="0"/>
        <w:snapToGrid w:val="0"/>
        <w:spacing w:line="240" w:lineRule="auto"/>
        <w:ind w:left="1134" w:hanging="1134"/>
        <w:jc w:val="both"/>
        <w:rPr>
          <w:b/>
          <w:bCs/>
          <w:color w:val="000000" w:themeColor="text1"/>
          <w:sz w:val="21"/>
          <w:szCs w:val="21"/>
        </w:rPr>
      </w:pPr>
    </w:p>
    <w:p w14:paraId="1B115CBD" w14:textId="4491CC9F" w:rsidR="00D25851" w:rsidRPr="00F5223A" w:rsidRDefault="5093FB2B"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D</w:t>
      </w:r>
      <w:r w:rsidR="00152E59" w:rsidRPr="00F5223A">
        <w:rPr>
          <w:b/>
          <w:bCs/>
          <w:color w:val="000000" w:themeColor="text1"/>
          <w:sz w:val="21"/>
          <w:szCs w:val="21"/>
        </w:rPr>
        <w:t xml:space="preserve">okumentácia skutočného </w:t>
      </w:r>
      <w:r w:rsidR="339E39BD" w:rsidRPr="00F5223A">
        <w:rPr>
          <w:b/>
          <w:bCs/>
          <w:color w:val="000000" w:themeColor="text1"/>
          <w:sz w:val="21"/>
          <w:szCs w:val="21"/>
        </w:rPr>
        <w:t>z</w:t>
      </w:r>
      <w:r w:rsidR="00152E59" w:rsidRPr="00F5223A">
        <w:rPr>
          <w:b/>
          <w:bCs/>
          <w:color w:val="000000" w:themeColor="text1"/>
          <w:sz w:val="21"/>
          <w:szCs w:val="21"/>
        </w:rPr>
        <w:t>hotovenia stavby</w:t>
      </w:r>
      <w:r w:rsidR="18FCF6F6" w:rsidRPr="00F5223A">
        <w:rPr>
          <w:b/>
          <w:bCs/>
          <w:color w:val="000000" w:themeColor="text1"/>
          <w:sz w:val="21"/>
          <w:szCs w:val="21"/>
        </w:rPr>
        <w:t xml:space="preserve"> (DSZS)</w:t>
      </w:r>
    </w:p>
    <w:p w14:paraId="2D3B0B41" w14:textId="12DB8F07" w:rsidR="00475FA2" w:rsidRPr="00F5223A" w:rsidRDefault="3E6DE392"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Rozsah a obsah je uvedený v Prílohe č. </w:t>
      </w:r>
      <w:r w:rsidR="1409EB1E" w:rsidRPr="00F5223A">
        <w:rPr>
          <w:color w:val="000000" w:themeColor="text1"/>
          <w:sz w:val="21"/>
          <w:szCs w:val="21"/>
        </w:rPr>
        <w:t>21</w:t>
      </w:r>
      <w:r w:rsidRPr="00F5223A">
        <w:rPr>
          <w:color w:val="000000" w:themeColor="text1"/>
          <w:sz w:val="21"/>
          <w:szCs w:val="21"/>
        </w:rPr>
        <w:t xml:space="preserve"> Vyhlášky 60/2025.</w:t>
      </w:r>
    </w:p>
    <w:p w14:paraId="2B6FD13A" w14:textId="31E4FB50" w:rsidR="00475FA2" w:rsidRPr="00F5223A" w:rsidRDefault="00475FA2" w:rsidP="00C973BF">
      <w:pPr>
        <w:widowControl w:val="0"/>
        <w:adjustRightInd w:val="0"/>
        <w:snapToGrid w:val="0"/>
        <w:spacing w:line="240" w:lineRule="auto"/>
        <w:jc w:val="both"/>
        <w:rPr>
          <w:color w:val="000000" w:themeColor="text1"/>
          <w:sz w:val="21"/>
          <w:szCs w:val="21"/>
        </w:rPr>
      </w:pPr>
    </w:p>
    <w:p w14:paraId="3E909EA1" w14:textId="779CF680" w:rsidR="198CF39B" w:rsidRPr="00F5223A" w:rsidRDefault="198CF39B" w:rsidP="00CE4FBE">
      <w:pPr>
        <w:pStyle w:val="Odsekzoznamu"/>
        <w:widowControl w:val="0"/>
        <w:numPr>
          <w:ilvl w:val="3"/>
          <w:numId w:val="7"/>
        </w:numPr>
        <w:snapToGrid w:val="0"/>
        <w:spacing w:line="240" w:lineRule="auto"/>
        <w:ind w:left="1134" w:hanging="1134"/>
        <w:jc w:val="both"/>
        <w:rPr>
          <w:b/>
          <w:bCs/>
          <w:color w:val="000000" w:themeColor="text1"/>
          <w:sz w:val="21"/>
          <w:szCs w:val="21"/>
        </w:rPr>
      </w:pPr>
      <w:r w:rsidRPr="00F5223A">
        <w:rPr>
          <w:b/>
          <w:bCs/>
          <w:color w:val="000000" w:themeColor="text1"/>
          <w:sz w:val="21"/>
          <w:szCs w:val="21"/>
        </w:rPr>
        <w:t>Výrobná príprava zhotoviteľ</w:t>
      </w:r>
      <w:r w:rsidR="00925796" w:rsidRPr="00F5223A">
        <w:rPr>
          <w:b/>
          <w:bCs/>
          <w:color w:val="000000" w:themeColor="text1"/>
          <w:sz w:val="21"/>
          <w:szCs w:val="21"/>
        </w:rPr>
        <w:t>a</w:t>
      </w:r>
      <w:r w:rsidRPr="00F5223A">
        <w:rPr>
          <w:b/>
          <w:bCs/>
          <w:color w:val="000000" w:themeColor="text1"/>
          <w:sz w:val="21"/>
          <w:szCs w:val="21"/>
        </w:rPr>
        <w:t xml:space="preserve"> stavby</w:t>
      </w:r>
    </w:p>
    <w:p w14:paraId="0623A206" w14:textId="654DF8E3" w:rsidR="198CF39B" w:rsidRPr="00F5223A" w:rsidRDefault="198CF39B" w:rsidP="00C973BF">
      <w:pPr>
        <w:widowControl w:val="0"/>
        <w:snapToGrid w:val="0"/>
        <w:spacing w:line="240" w:lineRule="auto"/>
        <w:jc w:val="both"/>
        <w:rPr>
          <w:sz w:val="21"/>
          <w:szCs w:val="21"/>
        </w:rPr>
      </w:pPr>
      <w:r w:rsidRPr="00F5223A">
        <w:rPr>
          <w:color w:val="000000" w:themeColor="text1"/>
          <w:sz w:val="21"/>
          <w:szCs w:val="21"/>
        </w:rPr>
        <w:t>Rozsah a obsah je uvedený v Prílohe č. 19 Vyhlášky 60/2025.</w:t>
      </w:r>
    </w:p>
    <w:p w14:paraId="7B3C3F9F" w14:textId="17B8B5F6" w:rsidR="6CDA2C08" w:rsidRPr="00F5223A" w:rsidRDefault="6CDA2C08" w:rsidP="00C973BF">
      <w:pPr>
        <w:pStyle w:val="Odsekzoznamu"/>
        <w:widowControl w:val="0"/>
        <w:snapToGrid w:val="0"/>
        <w:spacing w:line="240" w:lineRule="auto"/>
        <w:ind w:left="1134" w:hanging="1134"/>
        <w:jc w:val="both"/>
        <w:rPr>
          <w:b/>
          <w:bCs/>
          <w:color w:val="000000" w:themeColor="text1"/>
          <w:sz w:val="21"/>
          <w:szCs w:val="21"/>
        </w:rPr>
      </w:pPr>
    </w:p>
    <w:p w14:paraId="5DD9A00B" w14:textId="2EF44E0E" w:rsidR="00152E59" w:rsidRPr="00F5223A" w:rsidRDefault="00152E59" w:rsidP="00CE4FBE">
      <w:pPr>
        <w:pStyle w:val="Odsekzoznamu"/>
        <w:widowControl w:val="0"/>
        <w:numPr>
          <w:ilvl w:val="3"/>
          <w:numId w:val="7"/>
        </w:numPr>
        <w:adjustRightInd w:val="0"/>
        <w:snapToGrid w:val="0"/>
        <w:spacing w:line="240" w:lineRule="auto"/>
        <w:ind w:left="1134" w:hanging="1134"/>
        <w:jc w:val="both"/>
        <w:rPr>
          <w:b/>
          <w:bCs/>
          <w:color w:val="000000" w:themeColor="text1"/>
          <w:sz w:val="21"/>
          <w:szCs w:val="21"/>
        </w:rPr>
      </w:pPr>
      <w:r w:rsidRPr="00F5223A">
        <w:rPr>
          <w:b/>
          <w:bCs/>
          <w:color w:val="000000" w:themeColor="text1"/>
          <w:sz w:val="21"/>
          <w:szCs w:val="21"/>
        </w:rPr>
        <w:t>Správa o záverečnom technicko-ekonomickom vyhodnotení</w:t>
      </w:r>
    </w:p>
    <w:p w14:paraId="63ABA4E6" w14:textId="20AA73FD" w:rsidR="002D26E5" w:rsidRPr="00F5223A" w:rsidRDefault="00B0650F"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Správa o záverečnom </w:t>
      </w:r>
      <w:proofErr w:type="spellStart"/>
      <w:r w:rsidRPr="00F5223A">
        <w:rPr>
          <w:color w:val="000000" w:themeColor="text1"/>
          <w:sz w:val="21"/>
          <w:szCs w:val="21"/>
        </w:rPr>
        <w:t>technicko</w:t>
      </w:r>
      <w:proofErr w:type="spellEnd"/>
      <w:r w:rsidRPr="00F5223A">
        <w:rPr>
          <w:color w:val="000000" w:themeColor="text1"/>
          <w:sz w:val="21"/>
          <w:szCs w:val="21"/>
        </w:rPr>
        <w:t>–ekonomickom vyhodnotení b</w:t>
      </w:r>
      <w:r w:rsidR="002D26E5" w:rsidRPr="00F5223A">
        <w:rPr>
          <w:color w:val="000000" w:themeColor="text1"/>
          <w:sz w:val="21"/>
          <w:szCs w:val="21"/>
        </w:rPr>
        <w:t xml:space="preserve">ude vypracovaná v súlade so </w:t>
      </w:r>
      <w:r w:rsidR="00925796" w:rsidRPr="00F5223A">
        <w:rPr>
          <w:color w:val="000000" w:themeColor="text1"/>
          <w:sz w:val="21"/>
          <w:szCs w:val="21"/>
        </w:rPr>
        <w:lastRenderedPageBreak/>
        <w:t>Zákonom o verejných prácach</w:t>
      </w:r>
      <w:r w:rsidR="002D26E5" w:rsidRPr="00F5223A">
        <w:rPr>
          <w:color w:val="000000" w:themeColor="text1"/>
          <w:sz w:val="21"/>
          <w:szCs w:val="21"/>
        </w:rPr>
        <w:t xml:space="preserve"> a Vyhlášky MVVP SR č. 392/98, pričom správou bude overené, či sa verejné investície na verejnú prácu použili v súlade so zámerom</w:t>
      </w:r>
      <w:r w:rsidR="0EF37453" w:rsidRPr="00F5223A">
        <w:rPr>
          <w:color w:val="000000" w:themeColor="text1"/>
          <w:sz w:val="21"/>
          <w:szCs w:val="21"/>
        </w:rPr>
        <w:t xml:space="preserve"> verejnej práce</w:t>
      </w:r>
      <w:r w:rsidR="002D26E5" w:rsidRPr="00F5223A">
        <w:rPr>
          <w:color w:val="000000" w:themeColor="text1"/>
          <w:sz w:val="21"/>
          <w:szCs w:val="21"/>
        </w:rPr>
        <w:t xml:space="preserve">, právoplatným </w:t>
      </w:r>
      <w:r w:rsidR="3120769A" w:rsidRPr="00F5223A">
        <w:rPr>
          <w:color w:val="000000" w:themeColor="text1"/>
          <w:sz w:val="21"/>
          <w:szCs w:val="21"/>
        </w:rPr>
        <w:t>rozhodnutím o stavebnom zámere</w:t>
      </w:r>
      <w:r w:rsidR="002D26E5" w:rsidRPr="00F5223A">
        <w:rPr>
          <w:color w:val="000000" w:themeColor="text1"/>
          <w:sz w:val="21"/>
          <w:szCs w:val="21"/>
        </w:rPr>
        <w:t xml:space="preserve"> a s overen</w:t>
      </w:r>
      <w:r w:rsidR="57299DCC" w:rsidRPr="00F5223A">
        <w:rPr>
          <w:color w:val="000000" w:themeColor="text1"/>
          <w:sz w:val="21"/>
          <w:szCs w:val="21"/>
        </w:rPr>
        <w:t>ým projektom stavby</w:t>
      </w:r>
      <w:r w:rsidR="002D26E5" w:rsidRPr="00F5223A">
        <w:rPr>
          <w:color w:val="000000" w:themeColor="text1"/>
          <w:sz w:val="21"/>
          <w:szCs w:val="21"/>
        </w:rPr>
        <w:t xml:space="preserve">. </w:t>
      </w:r>
    </w:p>
    <w:p w14:paraId="00DDB772" w14:textId="5D1B8528" w:rsidR="002D26E5" w:rsidRPr="00F5223A" w:rsidRDefault="002D26E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Podkladmi pre spracovanie </w:t>
      </w:r>
      <w:r w:rsidR="55752A1A" w:rsidRPr="00F5223A">
        <w:rPr>
          <w:color w:val="000000" w:themeColor="text1"/>
          <w:sz w:val="21"/>
          <w:szCs w:val="21"/>
        </w:rPr>
        <w:t>h</w:t>
      </w:r>
      <w:r w:rsidRPr="00F5223A">
        <w:rPr>
          <w:color w:val="000000" w:themeColor="text1"/>
          <w:sz w:val="21"/>
          <w:szCs w:val="21"/>
        </w:rPr>
        <w:t>odnotenia verejnej práce budú najmä doklady o použití a zdrojoch verejnej investície, rozvojový program priorít verejných prác, protokol, právoplatné kolaudačné rozhodnutie, údaje o skutočných nákladoch dokončenej verejnej práce v súlade s D</w:t>
      </w:r>
      <w:r w:rsidR="1F948EA1" w:rsidRPr="00F5223A">
        <w:rPr>
          <w:color w:val="000000" w:themeColor="text1"/>
          <w:sz w:val="21"/>
          <w:szCs w:val="21"/>
        </w:rPr>
        <w:t>okumentáciou skutočného zhotovenia stavby</w:t>
      </w:r>
      <w:r w:rsidRPr="00F5223A">
        <w:rPr>
          <w:color w:val="000000" w:themeColor="text1"/>
          <w:sz w:val="21"/>
          <w:szCs w:val="21"/>
        </w:rPr>
        <w:t>.</w:t>
      </w:r>
    </w:p>
    <w:p w14:paraId="1DDE24C2" w14:textId="77777777" w:rsidR="00A44568" w:rsidRPr="00F5223A" w:rsidRDefault="00A44568" w:rsidP="00C973BF">
      <w:pPr>
        <w:widowControl w:val="0"/>
        <w:adjustRightInd w:val="0"/>
        <w:snapToGrid w:val="0"/>
        <w:spacing w:line="240" w:lineRule="auto"/>
        <w:jc w:val="both"/>
        <w:rPr>
          <w:color w:val="000000" w:themeColor="text1"/>
          <w:sz w:val="21"/>
          <w:szCs w:val="21"/>
        </w:rPr>
      </w:pPr>
    </w:p>
    <w:p w14:paraId="36E7F868" w14:textId="5ED869C8"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bookmarkStart w:id="83" w:name="_Toc286861548"/>
      <w:bookmarkStart w:id="84" w:name="_Toc289265956"/>
      <w:bookmarkStart w:id="85" w:name="_Toc289329937"/>
      <w:bookmarkStart w:id="86" w:name="_Toc292038718"/>
      <w:bookmarkStart w:id="87" w:name="_Toc292042008"/>
      <w:bookmarkStart w:id="88" w:name="_Toc292803117"/>
      <w:bookmarkStart w:id="89" w:name="_Toc332367362"/>
      <w:bookmarkStart w:id="90" w:name="_Toc345289320"/>
      <w:r w:rsidRPr="00F5223A">
        <w:rPr>
          <w:b/>
          <w:bCs/>
          <w:color w:val="000000" w:themeColor="text1"/>
          <w:sz w:val="21"/>
          <w:szCs w:val="21"/>
        </w:rPr>
        <w:t xml:space="preserve">Kontrola </w:t>
      </w:r>
      <w:r w:rsidR="00A44568" w:rsidRPr="00F5223A">
        <w:rPr>
          <w:b/>
          <w:bCs/>
          <w:color w:val="000000" w:themeColor="text1"/>
          <w:sz w:val="21"/>
          <w:szCs w:val="21"/>
        </w:rPr>
        <w:t>k</w:t>
      </w:r>
      <w:r w:rsidRPr="00F5223A">
        <w:rPr>
          <w:b/>
          <w:bCs/>
          <w:color w:val="000000" w:themeColor="text1"/>
          <w:sz w:val="21"/>
          <w:szCs w:val="21"/>
        </w:rPr>
        <w:t>vality</w:t>
      </w:r>
      <w:bookmarkEnd w:id="83"/>
      <w:bookmarkEnd w:id="84"/>
      <w:bookmarkEnd w:id="85"/>
      <w:bookmarkEnd w:id="86"/>
      <w:bookmarkEnd w:id="87"/>
      <w:bookmarkEnd w:id="88"/>
      <w:bookmarkEnd w:id="89"/>
      <w:bookmarkEnd w:id="90"/>
    </w:p>
    <w:p w14:paraId="39E2D309" w14:textId="77777777" w:rsidR="00A44568" w:rsidRPr="00F5223A" w:rsidRDefault="00A44568" w:rsidP="00C973BF">
      <w:pPr>
        <w:widowControl w:val="0"/>
        <w:adjustRightInd w:val="0"/>
        <w:snapToGrid w:val="0"/>
        <w:spacing w:line="240" w:lineRule="auto"/>
        <w:jc w:val="both"/>
        <w:rPr>
          <w:b/>
          <w:bCs/>
          <w:color w:val="000000" w:themeColor="text1"/>
          <w:sz w:val="21"/>
          <w:szCs w:val="21"/>
        </w:rPr>
      </w:pPr>
    </w:p>
    <w:p w14:paraId="7C3175A2" w14:textId="417AA50E" w:rsidR="00753CA0"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bookmarkStart w:id="91" w:name="_Toc292803118"/>
      <w:bookmarkStart w:id="92" w:name="_Toc332367363"/>
      <w:bookmarkStart w:id="93" w:name="_Toc345289321"/>
      <w:r w:rsidRPr="00F5223A">
        <w:rPr>
          <w:b/>
          <w:bCs/>
          <w:color w:val="000000" w:themeColor="text1"/>
          <w:sz w:val="21"/>
          <w:szCs w:val="21"/>
        </w:rPr>
        <w:t>Všeobecné požiadavky</w:t>
      </w:r>
      <w:bookmarkEnd w:id="91"/>
      <w:bookmarkEnd w:id="92"/>
      <w:bookmarkEnd w:id="93"/>
      <w:r w:rsidRPr="00F5223A">
        <w:rPr>
          <w:b/>
          <w:bCs/>
          <w:color w:val="000000" w:themeColor="text1"/>
          <w:sz w:val="21"/>
          <w:szCs w:val="21"/>
        </w:rPr>
        <w:t xml:space="preserve"> </w:t>
      </w:r>
    </w:p>
    <w:p w14:paraId="6A8C847B" w14:textId="1A9A1CF7" w:rsidR="003F6132" w:rsidRPr="00F5223A" w:rsidRDefault="003F6132">
      <w:pPr>
        <w:widowControl w:val="0"/>
        <w:adjustRightInd w:val="0"/>
        <w:snapToGrid w:val="0"/>
        <w:spacing w:line="240" w:lineRule="auto"/>
        <w:jc w:val="both"/>
        <w:rPr>
          <w:color w:val="000000" w:themeColor="text1"/>
          <w:sz w:val="21"/>
          <w:szCs w:val="21"/>
        </w:rPr>
      </w:pPr>
      <w:r w:rsidRPr="00F5223A">
        <w:rPr>
          <w:color w:val="000000" w:themeColor="text1"/>
          <w:sz w:val="21"/>
          <w:szCs w:val="21"/>
        </w:rPr>
        <w:t>Odporúčaný rozsah činností súvisiacich s riadením kvality stavby a spracovanie dokumentácie pre riadenie stavby je v Prílohe č. 8 Sadzobníka UNIKA (napr. rok vydania 2024, 2025)</w:t>
      </w:r>
    </w:p>
    <w:p w14:paraId="5C59DDED" w14:textId="105D68DC" w:rsidR="00635D65" w:rsidRPr="00F5223A" w:rsidRDefault="00635D6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Pre oblasť skúšobníctva Zhotoviteľ je povinný využívať akreditované skúšobné laboratória, ktoré majú zavedený manažérsky systém riadenia kvality a sú akreditované aj podľa STN EN ISO/IEC17025:2005 Všeobecné požiadavky na výkon skúšobných laboratórií.</w:t>
      </w:r>
    </w:p>
    <w:p w14:paraId="0E9CF9E4" w14:textId="52A9CC1E"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Všetky stavebné práce musia byť vykonané podľa schválenej technickej dokumentácie </w:t>
      </w:r>
      <w:r w:rsidR="00EC0ED5" w:rsidRPr="00F5223A">
        <w:rPr>
          <w:color w:val="000000" w:themeColor="text1"/>
          <w:sz w:val="21"/>
          <w:szCs w:val="21"/>
        </w:rPr>
        <w:t>Zhotoviteľ</w:t>
      </w:r>
      <w:r w:rsidRPr="00F5223A">
        <w:rPr>
          <w:color w:val="000000" w:themeColor="text1"/>
          <w:sz w:val="21"/>
          <w:szCs w:val="21"/>
        </w:rPr>
        <w:t>a a technologických postupo</w:t>
      </w:r>
      <w:r w:rsidR="00B0650F" w:rsidRPr="00F5223A">
        <w:rPr>
          <w:color w:val="000000" w:themeColor="text1"/>
          <w:sz w:val="21"/>
          <w:szCs w:val="21"/>
        </w:rPr>
        <w:t>v</w:t>
      </w:r>
      <w:r w:rsidRPr="00F5223A">
        <w:rPr>
          <w:color w:val="000000" w:themeColor="text1"/>
          <w:sz w:val="21"/>
          <w:szCs w:val="21"/>
        </w:rPr>
        <w:t>.</w:t>
      </w:r>
    </w:p>
    <w:p w14:paraId="0FBF1AED" w14:textId="667196D9"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Technologické postupy musia b</w:t>
      </w:r>
      <w:r w:rsidR="005C3FB6" w:rsidRPr="00F5223A">
        <w:rPr>
          <w:color w:val="000000" w:themeColor="text1"/>
          <w:sz w:val="21"/>
          <w:szCs w:val="21"/>
        </w:rPr>
        <w:t xml:space="preserve">yť schválené </w:t>
      </w:r>
      <w:r w:rsidR="2C9BE814" w:rsidRPr="00F5223A">
        <w:rPr>
          <w:color w:val="000000" w:themeColor="text1"/>
          <w:sz w:val="21"/>
          <w:szCs w:val="21"/>
        </w:rPr>
        <w:t>Stavebným dozorom</w:t>
      </w:r>
      <w:r w:rsidRPr="00F5223A">
        <w:rPr>
          <w:color w:val="000000" w:themeColor="text1"/>
          <w:sz w:val="21"/>
          <w:szCs w:val="21"/>
        </w:rPr>
        <w:t>.</w:t>
      </w:r>
    </w:p>
    <w:p w14:paraId="5276261B" w14:textId="470C05A6"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Pr</w:t>
      </w:r>
      <w:r w:rsidR="196F1FAC" w:rsidRPr="00F5223A">
        <w:rPr>
          <w:color w:val="000000" w:themeColor="text1"/>
          <w:sz w:val="21"/>
          <w:szCs w:val="21"/>
        </w:rPr>
        <w:t>ávnym pr</w:t>
      </w:r>
      <w:r w:rsidRPr="00F5223A">
        <w:rPr>
          <w:color w:val="000000" w:themeColor="text1"/>
          <w:sz w:val="21"/>
          <w:szCs w:val="21"/>
        </w:rPr>
        <w:t xml:space="preserve">edpisom </w:t>
      </w:r>
      <w:r w:rsidR="29A92942" w:rsidRPr="00F5223A">
        <w:rPr>
          <w:color w:val="000000" w:themeColor="text1"/>
          <w:sz w:val="21"/>
          <w:szCs w:val="21"/>
        </w:rPr>
        <w:t xml:space="preserve">na účely týchto podmienok a Zmluvy </w:t>
      </w:r>
      <w:r w:rsidRPr="00F5223A">
        <w:rPr>
          <w:color w:val="000000" w:themeColor="text1"/>
          <w:sz w:val="21"/>
          <w:szCs w:val="21"/>
        </w:rPr>
        <w:t xml:space="preserve">sa taktiež rozumejú pokyny výrobcu pre použitie materiálov, výrobkov a mechanizmov, uvedené na obaloch alebo v dokladoch, ktoré sú súčasťou dodávky. Pokiaľ pre niektoré konštrukcie a technológie alebo pre aplikáciu materiálov nie sú v dokumentácii stanovené platné normy alebo iné technické a technologické predpisy, podrobne popisujúce technológiu prác, prípravu, skladovanie, ošetrovanie atď., nie sú stanovené ani kvalitatívne parametre a kontrola kvality, je </w:t>
      </w:r>
      <w:r w:rsidR="00EC0ED5" w:rsidRPr="00F5223A">
        <w:rPr>
          <w:color w:val="000000" w:themeColor="text1"/>
          <w:sz w:val="21"/>
          <w:szCs w:val="21"/>
        </w:rPr>
        <w:t>Zhotoviteľ</w:t>
      </w:r>
      <w:r w:rsidRPr="00F5223A">
        <w:rPr>
          <w:color w:val="000000" w:themeColor="text1"/>
          <w:sz w:val="21"/>
          <w:szCs w:val="21"/>
        </w:rPr>
        <w:t xml:space="preserve"> povinný príslušné podklady spracovať a predložiť </w:t>
      </w:r>
      <w:r w:rsidR="20D26AC1" w:rsidRPr="00F5223A">
        <w:rPr>
          <w:color w:val="000000" w:themeColor="text1"/>
          <w:sz w:val="21"/>
          <w:szCs w:val="21"/>
        </w:rPr>
        <w:t>Stavebnému dozoru</w:t>
      </w:r>
      <w:r w:rsidRPr="00F5223A">
        <w:rPr>
          <w:color w:val="000000" w:themeColor="text1"/>
          <w:sz w:val="21"/>
          <w:szCs w:val="21"/>
        </w:rPr>
        <w:t xml:space="preserve"> pred začatím prác na schválenie.</w:t>
      </w:r>
      <w:r w:rsidR="00635D65" w:rsidRPr="00F5223A">
        <w:rPr>
          <w:sz w:val="21"/>
          <w:szCs w:val="21"/>
        </w:rPr>
        <w:t xml:space="preserve"> </w:t>
      </w:r>
    </w:p>
    <w:p w14:paraId="6FF63AA4" w14:textId="3CD0AEE6" w:rsidR="006D517C" w:rsidRPr="00F5223A" w:rsidRDefault="006D517C" w:rsidP="00C973BF">
      <w:pPr>
        <w:widowControl w:val="0"/>
        <w:adjustRightInd w:val="0"/>
        <w:snapToGrid w:val="0"/>
        <w:spacing w:line="240" w:lineRule="auto"/>
        <w:jc w:val="both"/>
        <w:rPr>
          <w:sz w:val="21"/>
          <w:szCs w:val="21"/>
        </w:rPr>
      </w:pPr>
      <w:r w:rsidRPr="00F5223A">
        <w:rPr>
          <w:sz w:val="21"/>
          <w:szCs w:val="21"/>
        </w:rPr>
        <w:t xml:space="preserve">Zhotoviteľ sa zaväzuje použiť na vykonanie Diela len také materiály a zariadenia, ktoré majú platné certifikáty kvality a spĺňajú podmienky kladené na stavebné materiály daného typu príslušnými všeobecne záväznými predpismi. Zhotoviteľ nepoužije žiadne materiály, zariadenia, technológie alebo technické riešenia, ktoré by boli odlišné od podkladov poskytnutých alebo schválených </w:t>
      </w:r>
      <w:r w:rsidR="16A46519" w:rsidRPr="00F5223A">
        <w:rPr>
          <w:sz w:val="21"/>
          <w:szCs w:val="21"/>
        </w:rPr>
        <w:t>Stavebným dozorom</w:t>
      </w:r>
      <w:r w:rsidRPr="00F5223A">
        <w:rPr>
          <w:sz w:val="21"/>
          <w:szCs w:val="21"/>
        </w:rPr>
        <w:t xml:space="preserve">, pokiaľ takáto zmena nebude najskôr písomne schválená technickým dozorom objednávateľa zápisom v stavebnom denníku v súlade s podmienkami dohodnutými v </w:t>
      </w:r>
      <w:r w:rsidR="7E24933E" w:rsidRPr="00F5223A">
        <w:rPr>
          <w:sz w:val="21"/>
          <w:szCs w:val="21"/>
        </w:rPr>
        <w:t>Z</w:t>
      </w:r>
      <w:r w:rsidRPr="00F5223A">
        <w:rPr>
          <w:sz w:val="21"/>
          <w:szCs w:val="21"/>
        </w:rPr>
        <w:t>mluve.</w:t>
      </w:r>
    </w:p>
    <w:p w14:paraId="492B8F20" w14:textId="383F03C3" w:rsidR="006D517C" w:rsidRPr="00F5223A" w:rsidRDefault="006D517C" w:rsidP="00C973BF">
      <w:pPr>
        <w:widowControl w:val="0"/>
        <w:adjustRightInd w:val="0"/>
        <w:snapToGrid w:val="0"/>
        <w:spacing w:line="240" w:lineRule="auto"/>
        <w:jc w:val="both"/>
        <w:rPr>
          <w:sz w:val="21"/>
          <w:szCs w:val="21"/>
        </w:rPr>
      </w:pPr>
      <w:r w:rsidRPr="00F5223A">
        <w:rPr>
          <w:sz w:val="21"/>
          <w:szCs w:val="21"/>
        </w:rPr>
        <w:t xml:space="preserve">Pokiaľ na niektorú dodávku neboli dohodnuté osobitné technické podmienky pre voľbu materiálov a výrobkov určených k vykonaniu Diela, musia dosahovať vlastnosti a technické a technologické parametre určené </w:t>
      </w:r>
      <w:r w:rsidR="1F69D67B" w:rsidRPr="00F5223A">
        <w:rPr>
          <w:sz w:val="21"/>
          <w:szCs w:val="21"/>
        </w:rPr>
        <w:t>p</w:t>
      </w:r>
      <w:r w:rsidRPr="00F5223A">
        <w:rPr>
          <w:sz w:val="21"/>
          <w:szCs w:val="21"/>
        </w:rPr>
        <w:t>rojektovou dokumentáciou a príslušnými právnymi normami.</w:t>
      </w:r>
    </w:p>
    <w:p w14:paraId="518A7CEF" w14:textId="33B6EA6A" w:rsidR="006D517C" w:rsidRPr="00F5223A" w:rsidRDefault="006D517C" w:rsidP="00C973BF">
      <w:pPr>
        <w:widowControl w:val="0"/>
        <w:snapToGrid w:val="0"/>
        <w:spacing w:line="240" w:lineRule="auto"/>
        <w:jc w:val="both"/>
        <w:rPr>
          <w:color w:val="000000" w:themeColor="text1"/>
          <w:sz w:val="21"/>
          <w:szCs w:val="21"/>
        </w:rPr>
      </w:pPr>
      <w:r w:rsidRPr="00F5223A">
        <w:rPr>
          <w:sz w:val="21"/>
          <w:szCs w:val="21"/>
        </w:rPr>
        <w:t xml:space="preserve">V prípade, ak </w:t>
      </w:r>
      <w:r w:rsidR="368BDE09" w:rsidRPr="00F5223A">
        <w:rPr>
          <w:sz w:val="21"/>
          <w:szCs w:val="21"/>
        </w:rPr>
        <w:t>Z</w:t>
      </w:r>
      <w:r w:rsidRPr="00F5223A">
        <w:rPr>
          <w:sz w:val="21"/>
          <w:szCs w:val="21"/>
        </w:rPr>
        <w:t>hotoviteľ v </w:t>
      </w:r>
      <w:r w:rsidR="3240F8B8" w:rsidRPr="00F5223A">
        <w:rPr>
          <w:sz w:val="21"/>
          <w:szCs w:val="21"/>
        </w:rPr>
        <w:t>p</w:t>
      </w:r>
      <w:r w:rsidRPr="00F5223A">
        <w:rPr>
          <w:sz w:val="21"/>
          <w:szCs w:val="21"/>
        </w:rPr>
        <w:t>rojektovej dokumentácii, resp. v ďalšej súvisiacej dokumentácii, preukáže dodržanie požadovaných dielčích technických parametrov výrobkov/produktov/zariadení a pod.  (ďalej len „produkty“) a</w:t>
      </w:r>
      <w:r w:rsidR="00DA086E" w:rsidRPr="00F5223A">
        <w:rPr>
          <w:sz w:val="21"/>
          <w:szCs w:val="21"/>
        </w:rPr>
        <w:t xml:space="preserve"> Stavebný dozor </w:t>
      </w:r>
      <w:r w:rsidRPr="00F5223A">
        <w:rPr>
          <w:sz w:val="21"/>
          <w:szCs w:val="21"/>
        </w:rPr>
        <w:t xml:space="preserve">pri následných kontrolných meraniach produktov preukázateľne zistí, že neboli dosiahnuté </w:t>
      </w:r>
      <w:r w:rsidR="7D22A061" w:rsidRPr="00F5223A">
        <w:rPr>
          <w:sz w:val="21"/>
          <w:szCs w:val="21"/>
        </w:rPr>
        <w:t>Z</w:t>
      </w:r>
      <w:r w:rsidRPr="00F5223A">
        <w:rPr>
          <w:sz w:val="21"/>
          <w:szCs w:val="21"/>
        </w:rPr>
        <w:t xml:space="preserve">hotoviteľom uvedené a platnými právnymi predpismi stanovené minimálne hodnoty (normy) kontrolovaných produktov pre daný účel, je zhotoviteľ povinný po preukázaní uvedených nedostatkov zo strany </w:t>
      </w:r>
      <w:r w:rsidR="2CFC5BD6" w:rsidRPr="00F5223A">
        <w:rPr>
          <w:sz w:val="21"/>
          <w:szCs w:val="21"/>
        </w:rPr>
        <w:t>Stavebného dozoru</w:t>
      </w:r>
      <w:r w:rsidRPr="00F5223A">
        <w:rPr>
          <w:sz w:val="21"/>
          <w:szCs w:val="21"/>
        </w:rPr>
        <w:t xml:space="preserve">, zistené nedostatky bez zbytočného odkladu odstrániť a to formou výmeny nevyhovujúcich produktov za produkty spĺňajúce požadované hodnoty (normy). Ak </w:t>
      </w:r>
      <w:r w:rsidR="1DDF4059" w:rsidRPr="00F5223A">
        <w:rPr>
          <w:sz w:val="21"/>
          <w:szCs w:val="21"/>
        </w:rPr>
        <w:t>Z</w:t>
      </w:r>
      <w:r w:rsidRPr="00F5223A">
        <w:rPr>
          <w:sz w:val="21"/>
          <w:szCs w:val="21"/>
        </w:rPr>
        <w:t>hotoviteľ takýmto konaním spôsobí objednávateľovi škodu, je povinný ju nahradiť v plnej výške.</w:t>
      </w:r>
    </w:p>
    <w:p w14:paraId="3275CC4E" w14:textId="77777777" w:rsidR="00A44568" w:rsidRPr="00F5223A" w:rsidRDefault="00A44568" w:rsidP="00C973BF">
      <w:pPr>
        <w:widowControl w:val="0"/>
        <w:adjustRightInd w:val="0"/>
        <w:snapToGrid w:val="0"/>
        <w:spacing w:line="240" w:lineRule="auto"/>
        <w:jc w:val="both"/>
        <w:rPr>
          <w:color w:val="000000" w:themeColor="text1"/>
          <w:sz w:val="21"/>
          <w:szCs w:val="21"/>
        </w:rPr>
      </w:pPr>
    </w:p>
    <w:p w14:paraId="19A0A8C9" w14:textId="2C867BAC" w:rsidR="00753CA0"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bookmarkStart w:id="94" w:name="_Toc292803119"/>
      <w:bookmarkStart w:id="95" w:name="_Toc332367364"/>
      <w:bookmarkStart w:id="96" w:name="_Toc345289322"/>
      <w:r w:rsidRPr="00F5223A">
        <w:rPr>
          <w:b/>
          <w:bCs/>
          <w:color w:val="000000" w:themeColor="text1"/>
          <w:sz w:val="21"/>
          <w:szCs w:val="21"/>
        </w:rPr>
        <w:lastRenderedPageBreak/>
        <w:t>Kontrolný a skúšobný plán</w:t>
      </w:r>
      <w:bookmarkEnd w:id="94"/>
      <w:bookmarkEnd w:id="95"/>
      <w:bookmarkEnd w:id="96"/>
    </w:p>
    <w:p w14:paraId="5E2427E9" w14:textId="1CC06429"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Vykonané práce a jednotlivé</w:t>
      </w:r>
      <w:r w:rsidR="003266FA" w:rsidRPr="00F5223A">
        <w:rPr>
          <w:color w:val="000000" w:themeColor="text1"/>
          <w:sz w:val="21"/>
          <w:szCs w:val="21"/>
        </w:rPr>
        <w:t xml:space="preserve"> </w:t>
      </w:r>
      <w:r w:rsidRPr="00F5223A">
        <w:rPr>
          <w:color w:val="000000" w:themeColor="text1"/>
          <w:sz w:val="21"/>
          <w:szCs w:val="21"/>
        </w:rPr>
        <w:t xml:space="preserve">stavebné látky, dielce a zariadenia, stavebne montované celky a súbory takýchto látok a dielcov, musia zodpovedať kvalitatívnym požiadavkám, uvedeným v technických normách STN, STN EN a ostatných všeobecne záväzných predpisoch, smerniciach a v technickej dokumentácii </w:t>
      </w:r>
      <w:r w:rsidR="55CDB664" w:rsidRPr="00F5223A">
        <w:rPr>
          <w:color w:val="000000" w:themeColor="text1"/>
          <w:sz w:val="21"/>
          <w:szCs w:val="21"/>
        </w:rPr>
        <w:t>z</w:t>
      </w:r>
      <w:r w:rsidR="00EC0ED5" w:rsidRPr="00F5223A">
        <w:rPr>
          <w:color w:val="000000" w:themeColor="text1"/>
          <w:sz w:val="21"/>
          <w:szCs w:val="21"/>
        </w:rPr>
        <w:t>hotoviteľ</w:t>
      </w:r>
      <w:r w:rsidRPr="00F5223A">
        <w:rPr>
          <w:color w:val="000000" w:themeColor="text1"/>
          <w:sz w:val="21"/>
          <w:szCs w:val="21"/>
        </w:rPr>
        <w:t>a</w:t>
      </w:r>
      <w:r w:rsidR="5DACBCD7" w:rsidRPr="00F5223A">
        <w:rPr>
          <w:color w:val="000000" w:themeColor="text1"/>
          <w:sz w:val="21"/>
          <w:szCs w:val="21"/>
        </w:rPr>
        <w:t xml:space="preserve"> (ak je)</w:t>
      </w:r>
      <w:r w:rsidRPr="00F5223A">
        <w:rPr>
          <w:color w:val="000000" w:themeColor="text1"/>
          <w:sz w:val="21"/>
          <w:szCs w:val="21"/>
        </w:rPr>
        <w:t>.</w:t>
      </w:r>
    </w:p>
    <w:p w14:paraId="4377EBBB" w14:textId="07343E6D"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 súlade so znením zákona č. 90/1998 Z.</w:t>
      </w:r>
      <w:r w:rsidR="00925796" w:rsidRPr="00F5223A">
        <w:rPr>
          <w:color w:val="000000" w:themeColor="text1"/>
          <w:sz w:val="21"/>
          <w:szCs w:val="21"/>
        </w:rPr>
        <w:t xml:space="preserve"> </w:t>
      </w:r>
      <w:r w:rsidRPr="00F5223A">
        <w:rPr>
          <w:color w:val="000000" w:themeColor="text1"/>
          <w:sz w:val="21"/>
          <w:szCs w:val="21"/>
        </w:rPr>
        <w:t>z. o stavebných výrobkoch v znení neskorších prepisov do Diela môžu byť zabudované iba</w:t>
      </w:r>
      <w:r w:rsidR="003266FA" w:rsidRPr="00F5223A">
        <w:rPr>
          <w:color w:val="000000" w:themeColor="text1"/>
          <w:sz w:val="21"/>
          <w:szCs w:val="21"/>
        </w:rPr>
        <w:t xml:space="preserve"> </w:t>
      </w:r>
      <w:r w:rsidRPr="00F5223A">
        <w:rPr>
          <w:color w:val="000000" w:themeColor="text1"/>
          <w:sz w:val="21"/>
          <w:szCs w:val="21"/>
        </w:rPr>
        <w:t xml:space="preserve">materiály a zmesi ktoré budú označené značkou zhody CE alebo CSK. </w:t>
      </w:r>
    </w:p>
    <w:p w14:paraId="0E6FAEF1" w14:textId="048CF9C2" w:rsidR="00BF0524" w:rsidRPr="00F5223A" w:rsidRDefault="00B35B5C" w:rsidP="00BF0524">
      <w:pPr>
        <w:widowControl w:val="0"/>
        <w:adjustRightInd w:val="0"/>
        <w:snapToGrid w:val="0"/>
        <w:spacing w:line="240" w:lineRule="auto"/>
        <w:jc w:val="both"/>
        <w:rPr>
          <w:color w:val="000000" w:themeColor="text1"/>
          <w:sz w:val="21"/>
          <w:szCs w:val="21"/>
        </w:rPr>
      </w:pPr>
      <w:r w:rsidRPr="00F5223A">
        <w:rPr>
          <w:color w:val="000000" w:themeColor="text1"/>
          <w:sz w:val="21"/>
          <w:szCs w:val="21"/>
        </w:rPr>
        <w:t>Rozsah a obsah KSP je uvedený v Zákone o verejných prácach v § 13 a v týchto Požiadavkách objednávateľa.</w:t>
      </w:r>
    </w:p>
    <w:p w14:paraId="30E639A4" w14:textId="0F4C87A4" w:rsidR="00B35B5C" w:rsidRPr="00F5223A" w:rsidRDefault="00BF0524"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Akékoľvek doplňovania alebo vyvolané zmeny musia byť schválené Stavebným dozorom.</w:t>
      </w:r>
    </w:p>
    <w:p w14:paraId="3BA43F99" w14:textId="2F5634CF" w:rsidR="00B35B5C" w:rsidRPr="00F5223A" w:rsidRDefault="00753CA0"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KSP musí obsahovať podrobné údaje o navrhovaných </w:t>
      </w:r>
      <w:r w:rsidR="00B35B5C" w:rsidRPr="00F5223A">
        <w:rPr>
          <w:color w:val="000000" w:themeColor="text1"/>
          <w:sz w:val="21"/>
          <w:szCs w:val="21"/>
        </w:rPr>
        <w:t>p</w:t>
      </w:r>
      <w:r w:rsidRPr="00F5223A">
        <w:rPr>
          <w:color w:val="000000" w:themeColor="text1"/>
          <w:sz w:val="21"/>
          <w:szCs w:val="21"/>
        </w:rPr>
        <w:t>očiatočných skúškach typu (PST) a výrobno-kontrolných skúšok (VKS), vrátane spôsobu merania, intervalov ich vykonávania, celkového počtu skúšok s odvolávkami na príslušnú normu alebo predpis, ktorou sa jednotlivé skúšky riadia.</w:t>
      </w:r>
    </w:p>
    <w:p w14:paraId="2F12BB4E" w14:textId="1934BEEB" w:rsidR="00B35B5C" w:rsidRPr="00F5223A" w:rsidRDefault="00753CA0"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V prípade dodávky stavebných výrobkov treba do KSP zahrnúť aj osvedčovacie skúšky.</w:t>
      </w:r>
    </w:p>
    <w:p w14:paraId="4B74C6B7" w14:textId="178D0F6C" w:rsidR="00DC4BD9"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KSP musí byť vypracovaný pre každý stavebný objekt a každý druh činnosti alebo dodávaného stavebného výrobku samostatne v prehľadnej tabuľkovej forme.</w:t>
      </w:r>
    </w:p>
    <w:p w14:paraId="59F84840" w14:textId="27EC3B76" w:rsidR="00DC4BD9" w:rsidRPr="00F5223A" w:rsidRDefault="00DC4BD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 </w:t>
      </w:r>
      <w:r w:rsidR="11D9D750" w:rsidRPr="00F5223A">
        <w:rPr>
          <w:color w:val="000000" w:themeColor="text1"/>
          <w:sz w:val="21"/>
          <w:szCs w:val="21"/>
        </w:rPr>
        <w:t>KSP</w:t>
      </w:r>
      <w:r w:rsidRPr="00F5223A">
        <w:rPr>
          <w:color w:val="000000" w:themeColor="text1"/>
          <w:sz w:val="21"/>
          <w:szCs w:val="21"/>
        </w:rPr>
        <w:t xml:space="preserve"> bu</w:t>
      </w:r>
      <w:r w:rsidR="00AB3A4C" w:rsidRPr="00F5223A">
        <w:rPr>
          <w:color w:val="000000" w:themeColor="text1"/>
          <w:sz w:val="21"/>
          <w:szCs w:val="21"/>
        </w:rPr>
        <w:t>d</w:t>
      </w:r>
      <w:r w:rsidRPr="00F5223A">
        <w:rPr>
          <w:color w:val="000000" w:themeColor="text1"/>
          <w:sz w:val="21"/>
          <w:szCs w:val="21"/>
        </w:rPr>
        <w:t>ú u</w:t>
      </w:r>
      <w:r w:rsidR="00AB3A4C" w:rsidRPr="00F5223A">
        <w:rPr>
          <w:color w:val="000000" w:themeColor="text1"/>
          <w:sz w:val="21"/>
          <w:szCs w:val="21"/>
        </w:rPr>
        <w:t>v</w:t>
      </w:r>
      <w:r w:rsidRPr="00F5223A">
        <w:rPr>
          <w:color w:val="000000" w:themeColor="text1"/>
          <w:sz w:val="21"/>
          <w:szCs w:val="21"/>
        </w:rPr>
        <w:t>edené všetky plánované skúšky a početnosť skúšok, ktoré sa predpokladajú na stavbe vykonávať, pre každý stavebný a technologický proces, ktorým Zhotoviteľ deklaruje spôso</w:t>
      </w:r>
      <w:r w:rsidR="00AB3A4C" w:rsidRPr="00F5223A">
        <w:rPr>
          <w:color w:val="000000" w:themeColor="text1"/>
          <w:sz w:val="21"/>
          <w:szCs w:val="21"/>
        </w:rPr>
        <w:t>b</w:t>
      </w:r>
      <w:r w:rsidRPr="00F5223A">
        <w:rPr>
          <w:color w:val="000000" w:themeColor="text1"/>
          <w:sz w:val="21"/>
          <w:szCs w:val="21"/>
        </w:rPr>
        <w:t xml:space="preserve"> zabezpečenia kvality Diela a tiež rozsah a postup vykonávania skúšok.</w:t>
      </w:r>
    </w:p>
    <w:p w14:paraId="227DE64A" w14:textId="77777777" w:rsidR="00BF0524" w:rsidRPr="00F5223A" w:rsidRDefault="00BF0524" w:rsidP="00BF0524">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je povinný preukázať kvalitu vykonaných prác predložením výsledkov skúšok a príslušných dokumentov a dokladov kvality zabudovaných stavebných Materiálov a zmesí podliehajúcich zákonu č. 133/2013 Z. z. o stavebných výrobkoch a o zmene a doplnení niektorých zákonov, spolu s vykonávacím predpisom vyhláškou č. 162/2013 Z. z. Ministerstva dopravy výstavby a regionálneho rozvoja Slovenskej republiky, ktorou sa ustanovuje zoznam skupín stavebných výrobkov a systémy posudzovania parametrov, ako aj zákonu č. 264/1999 Z. z. o technických požiadavkách na výrobky a o posudzovaní zhody a o zmene a doplnení niektorých zákonov v znení neskorších predpisov, vrátane príslušných súvisiacich nariadení Vlády SR.</w:t>
      </w:r>
    </w:p>
    <w:p w14:paraId="1B8A3123" w14:textId="135321E5" w:rsidR="00BF0524" w:rsidRPr="00F5223A" w:rsidRDefault="00BF0524" w:rsidP="00BF0524">
      <w:pPr>
        <w:widowControl w:val="0"/>
        <w:adjustRightInd w:val="0"/>
        <w:snapToGrid w:val="0"/>
        <w:spacing w:line="240" w:lineRule="auto"/>
        <w:jc w:val="both"/>
        <w:rPr>
          <w:color w:val="000000" w:themeColor="text1"/>
          <w:sz w:val="21"/>
          <w:szCs w:val="21"/>
        </w:rPr>
      </w:pPr>
      <w:r w:rsidRPr="00F5223A">
        <w:rPr>
          <w:color w:val="000000" w:themeColor="text1"/>
          <w:sz w:val="21"/>
          <w:szCs w:val="21"/>
        </w:rPr>
        <w:t>Objednávateľ je oprávnený výsledky skúšok zverejniť.</w:t>
      </w:r>
    </w:p>
    <w:p w14:paraId="1363CA49" w14:textId="1F8BC51D" w:rsidR="00161A9B" w:rsidRPr="00F5223A" w:rsidRDefault="00BF0524" w:rsidP="00BF0524">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je oprávnený použiť a zabudovať do Diela len také Materiály, ktoré spĺňajú požiadavky zákona č. 264/1999 Z. z. o technických požiadavkách na výrobky a o posudzovaní zhody a o zmene a doplnení niektorých zákonov v znení neskorších predpisov. Uvedené je Zhotoviteľ povinný preukázať predložením príslušných dokumentov Stavebnému dozoru.</w:t>
      </w:r>
    </w:p>
    <w:p w14:paraId="12A1912D" w14:textId="77777777" w:rsidR="00BF0524" w:rsidRPr="00F5223A" w:rsidRDefault="00BF0524" w:rsidP="00C973BF">
      <w:pPr>
        <w:widowControl w:val="0"/>
        <w:adjustRightInd w:val="0"/>
        <w:snapToGrid w:val="0"/>
        <w:spacing w:line="240" w:lineRule="auto"/>
        <w:jc w:val="both"/>
        <w:rPr>
          <w:color w:val="000000" w:themeColor="text1"/>
          <w:sz w:val="21"/>
          <w:szCs w:val="21"/>
        </w:rPr>
      </w:pPr>
    </w:p>
    <w:p w14:paraId="100F5DF8" w14:textId="54BE42D7" w:rsidR="00161A9B" w:rsidRPr="00F5223A" w:rsidRDefault="00161A9B" w:rsidP="00CE4FBE">
      <w:pPr>
        <w:pStyle w:val="Odsekzoznamu"/>
        <w:widowControl w:val="0"/>
        <w:numPr>
          <w:ilvl w:val="2"/>
          <w:numId w:val="7"/>
        </w:numPr>
        <w:adjustRightInd w:val="0"/>
        <w:snapToGrid w:val="0"/>
        <w:spacing w:line="240" w:lineRule="auto"/>
        <w:ind w:left="851" w:hanging="851"/>
        <w:jc w:val="both"/>
        <w:rPr>
          <w:color w:val="000000" w:themeColor="text1"/>
          <w:sz w:val="21"/>
          <w:szCs w:val="21"/>
        </w:rPr>
      </w:pPr>
      <w:r w:rsidRPr="00F5223A">
        <w:rPr>
          <w:b/>
          <w:bCs/>
          <w:color w:val="000000" w:themeColor="text1"/>
          <w:sz w:val="21"/>
          <w:szCs w:val="21"/>
        </w:rPr>
        <w:t>Garančné skúšky</w:t>
      </w:r>
    </w:p>
    <w:p w14:paraId="1EBDF680" w14:textId="70C51BDB" w:rsidR="00925796" w:rsidRPr="00F5223A" w:rsidRDefault="00925796"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Garančné skúšky sa neuplatňujú.</w:t>
      </w:r>
    </w:p>
    <w:p w14:paraId="2990B52A" w14:textId="77777777" w:rsidR="00E05E6B" w:rsidRPr="00F5223A" w:rsidRDefault="00E05E6B" w:rsidP="00C973BF">
      <w:pPr>
        <w:widowControl w:val="0"/>
        <w:adjustRightInd w:val="0"/>
        <w:snapToGrid w:val="0"/>
        <w:spacing w:line="240" w:lineRule="auto"/>
        <w:jc w:val="both"/>
        <w:rPr>
          <w:color w:val="000000" w:themeColor="text1"/>
          <w:sz w:val="21"/>
          <w:szCs w:val="21"/>
        </w:rPr>
      </w:pPr>
    </w:p>
    <w:p w14:paraId="0E140094" w14:textId="22170EF2" w:rsidR="00AC28A5" w:rsidRPr="00F5223A" w:rsidRDefault="00E3177B"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Technicko-bezpečnostná skúška stavby / s</w:t>
      </w:r>
      <w:r w:rsidR="00AC28A5" w:rsidRPr="00F5223A">
        <w:rPr>
          <w:b/>
          <w:bCs/>
          <w:color w:val="000000" w:themeColor="text1"/>
          <w:sz w:val="21"/>
          <w:szCs w:val="21"/>
        </w:rPr>
        <w:t>kúšobná prevádzka</w:t>
      </w:r>
    </w:p>
    <w:p w14:paraId="170D8CDD" w14:textId="69BF96A3" w:rsidR="00E3177B" w:rsidRPr="00F5223A" w:rsidRDefault="00E3177B"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Technicko-bezpečnostná skúška stavby je upravená v § 9 Zákona o dráhach. Zhotoviteľ je povinný postupovať podľa podmienok stanovených zo strany ZŠR, príslušného stavebného úradu a Dotknutých orgánov a Dotknutých PO. Technicko-bezpečnostná skúška stavby bude súčasťou kolaudačného konania a Zhotoviteľ za ňu zodpovedá a je súčasťou záväzku v rámci inžinieringu.</w:t>
      </w:r>
    </w:p>
    <w:p w14:paraId="2AA38B8F" w14:textId="44ABADC1" w:rsidR="00A44568" w:rsidRPr="00F5223A" w:rsidRDefault="00445F6C"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Skúšobná prevádzka </w:t>
      </w:r>
      <w:r w:rsidR="3681B9C5" w:rsidRPr="00F5223A">
        <w:rPr>
          <w:color w:val="000000" w:themeColor="text1"/>
          <w:sz w:val="21"/>
          <w:szCs w:val="21"/>
        </w:rPr>
        <w:t xml:space="preserve">(ak bude) </w:t>
      </w:r>
      <w:r w:rsidRPr="00F5223A">
        <w:rPr>
          <w:color w:val="000000" w:themeColor="text1"/>
          <w:sz w:val="21"/>
          <w:szCs w:val="21"/>
        </w:rPr>
        <w:t xml:space="preserve">bude prebiehať vopred dohodnutom časovom </w:t>
      </w:r>
      <w:r w:rsidR="00315C06" w:rsidRPr="00F5223A">
        <w:rPr>
          <w:color w:val="000000" w:themeColor="text1"/>
          <w:sz w:val="21"/>
          <w:szCs w:val="21"/>
        </w:rPr>
        <w:t>rámci</w:t>
      </w:r>
      <w:r w:rsidRPr="00F5223A">
        <w:rPr>
          <w:color w:val="000000" w:themeColor="text1"/>
          <w:sz w:val="21"/>
          <w:szCs w:val="21"/>
        </w:rPr>
        <w:t xml:space="preserve"> medzi </w:t>
      </w:r>
      <w:r w:rsidR="00A44568" w:rsidRPr="00F5223A">
        <w:rPr>
          <w:color w:val="000000" w:themeColor="text1"/>
          <w:sz w:val="21"/>
          <w:szCs w:val="21"/>
        </w:rPr>
        <w:lastRenderedPageBreak/>
        <w:t>prevzatím Diela</w:t>
      </w:r>
      <w:r w:rsidR="00AA04BE" w:rsidRPr="00F5223A">
        <w:rPr>
          <w:color w:val="000000" w:themeColor="text1"/>
          <w:sz w:val="21"/>
          <w:szCs w:val="21"/>
        </w:rPr>
        <w:t xml:space="preserve"> </w:t>
      </w:r>
      <w:r w:rsidRPr="00F5223A">
        <w:rPr>
          <w:color w:val="000000" w:themeColor="text1"/>
          <w:sz w:val="21"/>
          <w:szCs w:val="21"/>
        </w:rPr>
        <w:t>a</w:t>
      </w:r>
      <w:r w:rsidR="002A0680" w:rsidRPr="00F5223A">
        <w:rPr>
          <w:color w:val="000000" w:themeColor="text1"/>
          <w:sz w:val="21"/>
          <w:szCs w:val="21"/>
        </w:rPr>
        <w:t xml:space="preserve"> vydaním </w:t>
      </w:r>
      <w:r w:rsidRPr="00F5223A">
        <w:rPr>
          <w:color w:val="000000" w:themeColor="text1"/>
          <w:sz w:val="21"/>
          <w:szCs w:val="21"/>
        </w:rPr>
        <w:t>kolaudačn</w:t>
      </w:r>
      <w:r w:rsidR="002A0680" w:rsidRPr="00F5223A">
        <w:rPr>
          <w:color w:val="000000" w:themeColor="text1"/>
          <w:sz w:val="21"/>
          <w:szCs w:val="21"/>
        </w:rPr>
        <w:t xml:space="preserve">ého </w:t>
      </w:r>
      <w:r w:rsidR="3DDEE3DD" w:rsidRPr="00F5223A">
        <w:rPr>
          <w:color w:val="000000" w:themeColor="text1"/>
          <w:sz w:val="21"/>
          <w:szCs w:val="21"/>
        </w:rPr>
        <w:t>osvedčenia pre Dielo.</w:t>
      </w:r>
    </w:p>
    <w:p w14:paraId="2CD295BC" w14:textId="3FFCB367" w:rsidR="00315C06" w:rsidRPr="00F5223A" w:rsidRDefault="00445F6C"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Časový </w:t>
      </w:r>
      <w:r w:rsidR="00315C06" w:rsidRPr="00F5223A">
        <w:rPr>
          <w:color w:val="000000" w:themeColor="text1"/>
          <w:sz w:val="21"/>
          <w:szCs w:val="21"/>
        </w:rPr>
        <w:t>rámec skúšobnej prevádzky</w:t>
      </w:r>
      <w:r w:rsidRPr="00F5223A">
        <w:rPr>
          <w:color w:val="000000" w:themeColor="text1"/>
          <w:sz w:val="21"/>
          <w:szCs w:val="21"/>
        </w:rPr>
        <w:t xml:space="preserve"> bude dohodnutý medzi </w:t>
      </w:r>
      <w:r w:rsidR="002A0680" w:rsidRPr="00F5223A">
        <w:rPr>
          <w:color w:val="000000" w:themeColor="text1"/>
          <w:sz w:val="21"/>
          <w:szCs w:val="21"/>
        </w:rPr>
        <w:t>Objednávateľom</w:t>
      </w:r>
      <w:r w:rsidRPr="00F5223A">
        <w:rPr>
          <w:color w:val="000000" w:themeColor="text1"/>
          <w:sz w:val="21"/>
          <w:szCs w:val="21"/>
        </w:rPr>
        <w:t xml:space="preserve">, </w:t>
      </w:r>
      <w:r w:rsidR="002A0680" w:rsidRPr="00F5223A">
        <w:rPr>
          <w:color w:val="000000" w:themeColor="text1"/>
          <w:sz w:val="21"/>
          <w:szCs w:val="21"/>
        </w:rPr>
        <w:t>Zhotoviteľom</w:t>
      </w:r>
      <w:r w:rsidRPr="00F5223A">
        <w:rPr>
          <w:color w:val="000000" w:themeColor="text1"/>
          <w:sz w:val="21"/>
          <w:szCs w:val="21"/>
        </w:rPr>
        <w:t xml:space="preserve"> a</w:t>
      </w:r>
      <w:r w:rsidR="00A44568" w:rsidRPr="00F5223A">
        <w:rPr>
          <w:color w:val="000000" w:themeColor="text1"/>
          <w:sz w:val="21"/>
          <w:szCs w:val="21"/>
        </w:rPr>
        <w:t> </w:t>
      </w:r>
      <w:r w:rsidR="699DA023" w:rsidRPr="00F5223A">
        <w:rPr>
          <w:color w:val="000000" w:themeColor="text1"/>
          <w:sz w:val="21"/>
          <w:szCs w:val="21"/>
        </w:rPr>
        <w:t>Stavebným dozorom</w:t>
      </w:r>
      <w:r w:rsidR="00315C06" w:rsidRPr="00F5223A">
        <w:rPr>
          <w:color w:val="000000" w:themeColor="text1"/>
          <w:sz w:val="21"/>
          <w:szCs w:val="21"/>
        </w:rPr>
        <w:t xml:space="preserve">. </w:t>
      </w:r>
    </w:p>
    <w:p w14:paraId="74660BC6" w14:textId="7E3013E4" w:rsidR="00315C06" w:rsidRPr="00F5223A" w:rsidRDefault="00315C06"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Skúšobná prevádzka bude prevádzaná na žiadosť </w:t>
      </w:r>
      <w:r w:rsidR="002A0680" w:rsidRPr="00F5223A">
        <w:rPr>
          <w:color w:val="000000" w:themeColor="text1"/>
          <w:sz w:val="21"/>
          <w:szCs w:val="21"/>
        </w:rPr>
        <w:t>Objednávateľa</w:t>
      </w:r>
      <w:r w:rsidRPr="00F5223A">
        <w:rPr>
          <w:color w:val="000000" w:themeColor="text1"/>
          <w:sz w:val="21"/>
          <w:szCs w:val="21"/>
        </w:rPr>
        <w:t xml:space="preserve"> po komplexnom preskúšaní, garančných testoch a na základe rozhodnutia stavebného úradu po dohode s </w:t>
      </w:r>
      <w:r w:rsidR="19EEACC2" w:rsidRPr="00F5223A">
        <w:rPr>
          <w:color w:val="000000" w:themeColor="text1"/>
          <w:sz w:val="21"/>
          <w:szCs w:val="21"/>
        </w:rPr>
        <w:t>D</w:t>
      </w:r>
      <w:r w:rsidRPr="00F5223A">
        <w:rPr>
          <w:color w:val="000000" w:themeColor="text1"/>
          <w:sz w:val="21"/>
          <w:szCs w:val="21"/>
        </w:rPr>
        <w:t>otknutými orgánmi o dočasnom užívaní stavby na skúšobnú prevádzku.</w:t>
      </w:r>
    </w:p>
    <w:p w14:paraId="6919BB96" w14:textId="1CED159C" w:rsidR="00315C06" w:rsidRPr="00F5223A" w:rsidRDefault="00315C06"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Skúšobnou prevádzkou sa preverí, či je stavba a technické vybavenie stavby schopné dosahovať parametre stanovené </w:t>
      </w:r>
      <w:r w:rsidR="309DF872" w:rsidRPr="00F5223A">
        <w:rPr>
          <w:color w:val="000000" w:themeColor="text1"/>
          <w:sz w:val="21"/>
          <w:szCs w:val="21"/>
        </w:rPr>
        <w:t>p</w:t>
      </w:r>
      <w:r w:rsidRPr="00F5223A">
        <w:rPr>
          <w:color w:val="000000" w:themeColor="text1"/>
          <w:sz w:val="21"/>
          <w:szCs w:val="21"/>
        </w:rPr>
        <w:t xml:space="preserve">rojektovou dokumentáciou </w:t>
      </w:r>
      <w:r w:rsidR="002A0680" w:rsidRPr="00F5223A">
        <w:rPr>
          <w:color w:val="000000" w:themeColor="text1"/>
          <w:sz w:val="21"/>
          <w:szCs w:val="21"/>
        </w:rPr>
        <w:t>Zhotoviteľa</w:t>
      </w:r>
      <w:r w:rsidRPr="00F5223A">
        <w:rPr>
          <w:color w:val="000000" w:themeColor="text1"/>
          <w:sz w:val="21"/>
          <w:szCs w:val="21"/>
        </w:rPr>
        <w:t>.</w:t>
      </w:r>
    </w:p>
    <w:p w14:paraId="1955AE03" w14:textId="44AB8B06" w:rsidR="00315C06" w:rsidRPr="00F5223A" w:rsidRDefault="00315C06"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Stavba a technické vybavenie stavby musí pracovať v skutočných prevádzkových podmienkach, aby bolo možné odstrániť prípadné chyby, ktoré nebolo možné identifikovať v statickom stave. V dobe skúšobnej prevádzky bude vykonané</w:t>
      </w:r>
      <w:r w:rsidR="00446BD4" w:rsidRPr="00F5223A">
        <w:rPr>
          <w:color w:val="000000" w:themeColor="text1"/>
          <w:sz w:val="21"/>
          <w:szCs w:val="21"/>
        </w:rPr>
        <w:t xml:space="preserve"> </w:t>
      </w:r>
      <w:r w:rsidRPr="00F5223A">
        <w:rPr>
          <w:color w:val="000000" w:themeColor="text1"/>
          <w:sz w:val="21"/>
          <w:szCs w:val="21"/>
        </w:rPr>
        <w:t xml:space="preserve">preverenie spoľahlivosti zariadení, overovanie ich funkčnosti, skutočné dopady na </w:t>
      </w:r>
      <w:r w:rsidR="00446BD4" w:rsidRPr="00F5223A">
        <w:rPr>
          <w:color w:val="000000" w:themeColor="text1"/>
          <w:sz w:val="21"/>
          <w:szCs w:val="21"/>
        </w:rPr>
        <w:t xml:space="preserve">prevádzku nemocnice. </w:t>
      </w:r>
      <w:r w:rsidRPr="00F5223A">
        <w:rPr>
          <w:color w:val="000000" w:themeColor="text1"/>
          <w:sz w:val="21"/>
          <w:szCs w:val="21"/>
        </w:rPr>
        <w:t xml:space="preserve">Počas skúšobnej prevádzky bude </w:t>
      </w:r>
      <w:r w:rsidR="00446BD4" w:rsidRPr="00F5223A">
        <w:rPr>
          <w:color w:val="000000" w:themeColor="text1"/>
          <w:sz w:val="21"/>
          <w:szCs w:val="21"/>
        </w:rPr>
        <w:t>zaškolená</w:t>
      </w:r>
      <w:r w:rsidRPr="00F5223A">
        <w:rPr>
          <w:color w:val="000000" w:themeColor="text1"/>
          <w:sz w:val="21"/>
          <w:szCs w:val="21"/>
        </w:rPr>
        <w:t xml:space="preserve"> obsluha a</w:t>
      </w:r>
      <w:r w:rsidR="00446BD4" w:rsidRPr="00F5223A">
        <w:rPr>
          <w:color w:val="000000" w:themeColor="text1"/>
          <w:sz w:val="21"/>
          <w:szCs w:val="21"/>
        </w:rPr>
        <w:t> </w:t>
      </w:r>
      <w:r w:rsidRPr="00F5223A">
        <w:rPr>
          <w:color w:val="000000" w:themeColor="text1"/>
          <w:sz w:val="21"/>
          <w:szCs w:val="21"/>
        </w:rPr>
        <w:t>údržba</w:t>
      </w:r>
      <w:r w:rsidR="00446BD4" w:rsidRPr="00F5223A">
        <w:rPr>
          <w:color w:val="000000" w:themeColor="text1"/>
          <w:sz w:val="21"/>
          <w:szCs w:val="21"/>
        </w:rPr>
        <w:t xml:space="preserve"> stavby</w:t>
      </w:r>
      <w:r w:rsidRPr="00F5223A">
        <w:rPr>
          <w:color w:val="000000" w:themeColor="text1"/>
          <w:sz w:val="21"/>
          <w:szCs w:val="21"/>
        </w:rPr>
        <w:t>.</w:t>
      </w:r>
    </w:p>
    <w:p w14:paraId="1BDD6CC2" w14:textId="169610D0" w:rsidR="00315C06" w:rsidRPr="00F5223A" w:rsidRDefault="00315C06"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Po ukončení a vyhodnotení skúšobnej prevádzky vydá stavebný úrad kolaudačné rozhodnutie na trvalé užívanie stavby.</w:t>
      </w:r>
      <w:r w:rsidR="00446BD4" w:rsidRPr="00F5223A">
        <w:rPr>
          <w:color w:val="000000" w:themeColor="text1"/>
          <w:sz w:val="21"/>
          <w:szCs w:val="21"/>
        </w:rPr>
        <w:t xml:space="preserve"> </w:t>
      </w:r>
      <w:r w:rsidRPr="00F5223A">
        <w:rPr>
          <w:color w:val="000000" w:themeColor="text1"/>
          <w:sz w:val="21"/>
          <w:szCs w:val="21"/>
        </w:rPr>
        <w:t xml:space="preserve">Po úspešnej skúšobnej prevádzke jej vyhodnotenia a po kolaudačnom rozhodnutí prevezme </w:t>
      </w:r>
      <w:r w:rsidR="00B231D3" w:rsidRPr="00F5223A">
        <w:rPr>
          <w:color w:val="000000" w:themeColor="text1"/>
          <w:sz w:val="21"/>
          <w:szCs w:val="21"/>
        </w:rPr>
        <w:t>Objednávateľ</w:t>
      </w:r>
      <w:r w:rsidR="00AA04BE" w:rsidRPr="00F5223A">
        <w:rPr>
          <w:color w:val="000000" w:themeColor="text1"/>
          <w:sz w:val="21"/>
          <w:szCs w:val="21"/>
        </w:rPr>
        <w:t xml:space="preserve"> </w:t>
      </w:r>
      <w:r w:rsidR="00B231D3" w:rsidRPr="00F5223A">
        <w:rPr>
          <w:color w:val="000000" w:themeColor="text1"/>
          <w:sz w:val="21"/>
          <w:szCs w:val="21"/>
        </w:rPr>
        <w:t>D</w:t>
      </w:r>
      <w:r w:rsidRPr="00F5223A">
        <w:rPr>
          <w:color w:val="000000" w:themeColor="text1"/>
          <w:sz w:val="21"/>
          <w:szCs w:val="21"/>
        </w:rPr>
        <w:t>ielo (stavbu) do trvalého užívania.</w:t>
      </w:r>
    </w:p>
    <w:p w14:paraId="7DD629EB" w14:textId="66AB05D9" w:rsidR="00315C06" w:rsidRPr="00F5223A" w:rsidRDefault="00315C06"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Skúšobná prevádzka musí prebiehať v zmysle § </w:t>
      </w:r>
      <w:r w:rsidR="01D15922" w:rsidRPr="00F5223A">
        <w:rPr>
          <w:color w:val="000000" w:themeColor="text1"/>
          <w:sz w:val="21"/>
          <w:szCs w:val="21"/>
        </w:rPr>
        <w:t>69 Stavebného zákona</w:t>
      </w:r>
      <w:r w:rsidR="5974748C" w:rsidRPr="00F5223A">
        <w:rPr>
          <w:color w:val="000000" w:themeColor="text1"/>
          <w:sz w:val="21"/>
          <w:szCs w:val="21"/>
        </w:rPr>
        <w:t>.</w:t>
      </w:r>
    </w:p>
    <w:p w14:paraId="206415E1" w14:textId="77777777" w:rsidR="00E3177B" w:rsidRPr="00F5223A" w:rsidRDefault="00E3177B" w:rsidP="00C973BF">
      <w:pPr>
        <w:widowControl w:val="0"/>
        <w:snapToGrid w:val="0"/>
        <w:spacing w:line="240" w:lineRule="auto"/>
        <w:jc w:val="both"/>
        <w:rPr>
          <w:color w:val="000000" w:themeColor="text1"/>
          <w:sz w:val="21"/>
          <w:szCs w:val="21"/>
        </w:rPr>
      </w:pPr>
    </w:p>
    <w:p w14:paraId="767AF874" w14:textId="6B551407" w:rsidR="00E3177B" w:rsidRPr="00F5223A" w:rsidRDefault="00E3177B"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Povoleni</w:t>
      </w:r>
      <w:r w:rsidR="00893D0B" w:rsidRPr="00F5223A">
        <w:rPr>
          <w:b/>
          <w:bCs/>
          <w:color w:val="000000" w:themeColor="text1"/>
          <w:sz w:val="21"/>
          <w:szCs w:val="21"/>
        </w:rPr>
        <w:t>e</w:t>
      </w:r>
      <w:r w:rsidRPr="00F5223A">
        <w:rPr>
          <w:b/>
          <w:bCs/>
          <w:color w:val="000000" w:themeColor="text1"/>
          <w:sz w:val="21"/>
          <w:szCs w:val="21"/>
        </w:rPr>
        <w:t xml:space="preserve"> </w:t>
      </w:r>
      <w:r w:rsidR="00893D0B" w:rsidRPr="00F5223A">
        <w:rPr>
          <w:b/>
          <w:bCs/>
          <w:color w:val="000000" w:themeColor="text1"/>
          <w:sz w:val="21"/>
          <w:szCs w:val="21"/>
        </w:rPr>
        <w:t>Regionálneho ú</w:t>
      </w:r>
      <w:r w:rsidRPr="00F5223A">
        <w:rPr>
          <w:b/>
          <w:bCs/>
          <w:color w:val="000000" w:themeColor="text1"/>
          <w:sz w:val="21"/>
          <w:szCs w:val="21"/>
        </w:rPr>
        <w:t>radu verejného zdrav</w:t>
      </w:r>
      <w:r w:rsidR="00893D0B" w:rsidRPr="00F5223A">
        <w:rPr>
          <w:b/>
          <w:bCs/>
          <w:color w:val="000000" w:themeColor="text1"/>
          <w:sz w:val="21"/>
          <w:szCs w:val="21"/>
        </w:rPr>
        <w:t>otníctva</w:t>
      </w:r>
      <w:r w:rsidRPr="00F5223A">
        <w:rPr>
          <w:b/>
          <w:bCs/>
          <w:color w:val="000000" w:themeColor="text1"/>
          <w:sz w:val="21"/>
          <w:szCs w:val="21"/>
        </w:rPr>
        <w:t xml:space="preserve"> </w:t>
      </w:r>
    </w:p>
    <w:p w14:paraId="2EE06400" w14:textId="34463D29" w:rsidR="001402A1" w:rsidRPr="00F5223A" w:rsidRDefault="00E3177B"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zodpovedá v rámci </w:t>
      </w:r>
      <w:r w:rsidR="006418FF">
        <w:rPr>
          <w:color w:val="000000" w:themeColor="text1"/>
          <w:sz w:val="21"/>
          <w:szCs w:val="21"/>
        </w:rPr>
        <w:t>inžinierskej činnosti</w:t>
      </w:r>
      <w:r w:rsidR="006418FF" w:rsidRPr="00F5223A">
        <w:rPr>
          <w:color w:val="000000" w:themeColor="text1"/>
          <w:sz w:val="21"/>
          <w:szCs w:val="21"/>
        </w:rPr>
        <w:t xml:space="preserve"> </w:t>
      </w:r>
      <w:r w:rsidRPr="00F5223A">
        <w:rPr>
          <w:color w:val="000000" w:themeColor="text1"/>
          <w:sz w:val="21"/>
          <w:szCs w:val="21"/>
        </w:rPr>
        <w:t xml:space="preserve">za zabezpečenie </w:t>
      </w:r>
      <w:r w:rsidR="001402A1" w:rsidRPr="00F5223A">
        <w:rPr>
          <w:color w:val="000000" w:themeColor="text1"/>
          <w:sz w:val="21"/>
          <w:szCs w:val="21"/>
        </w:rPr>
        <w:t>povolen</w:t>
      </w:r>
      <w:r w:rsidR="00893D0B" w:rsidRPr="00F5223A">
        <w:rPr>
          <w:color w:val="000000" w:themeColor="text1"/>
          <w:sz w:val="21"/>
          <w:szCs w:val="21"/>
        </w:rPr>
        <w:t>ia</w:t>
      </w:r>
      <w:r w:rsidR="001402A1" w:rsidRPr="00F5223A">
        <w:rPr>
          <w:color w:val="000000" w:themeColor="text1"/>
          <w:sz w:val="21"/>
          <w:szCs w:val="21"/>
        </w:rPr>
        <w:t xml:space="preserve"> </w:t>
      </w:r>
      <w:r w:rsidR="007C1F20" w:rsidRPr="00F5223A">
        <w:rPr>
          <w:color w:val="000000" w:themeColor="text1"/>
          <w:sz w:val="21"/>
          <w:szCs w:val="21"/>
        </w:rPr>
        <w:t>R</w:t>
      </w:r>
      <w:r w:rsidR="001402A1" w:rsidRPr="00F5223A">
        <w:rPr>
          <w:color w:val="000000" w:themeColor="text1"/>
          <w:sz w:val="21"/>
          <w:szCs w:val="21"/>
        </w:rPr>
        <w:t xml:space="preserve">ÚVZ, najmä v súlade s § 28 ods. </w:t>
      </w:r>
      <w:r w:rsidR="00893D0B" w:rsidRPr="00F5223A">
        <w:rPr>
          <w:color w:val="000000" w:themeColor="text1"/>
          <w:sz w:val="21"/>
          <w:szCs w:val="21"/>
        </w:rPr>
        <w:t>3</w:t>
      </w:r>
      <w:r w:rsidR="001402A1" w:rsidRPr="00F5223A">
        <w:rPr>
          <w:color w:val="000000" w:themeColor="text1"/>
          <w:sz w:val="21"/>
          <w:szCs w:val="21"/>
        </w:rPr>
        <w:t xml:space="preserve"> a)  Zákona o radiačnej ochrane.</w:t>
      </w:r>
    </w:p>
    <w:p w14:paraId="4709FF70" w14:textId="53801FC3" w:rsidR="00E3177B" w:rsidRPr="00F5223A" w:rsidRDefault="001402A1" w:rsidP="00C973BF">
      <w:pPr>
        <w:widowControl w:val="0"/>
        <w:snapToGrid w:val="0"/>
        <w:spacing w:line="240" w:lineRule="auto"/>
        <w:jc w:val="both"/>
        <w:rPr>
          <w:color w:val="000000" w:themeColor="text1"/>
          <w:sz w:val="21"/>
          <w:szCs w:val="21"/>
        </w:rPr>
      </w:pPr>
      <w:r w:rsidRPr="00F5223A">
        <w:rPr>
          <w:color w:val="000000" w:themeColor="text1"/>
          <w:sz w:val="21"/>
          <w:szCs w:val="21"/>
        </w:rPr>
        <w:t>Dielo bude považované za riadne dokončené až po nadobudnutí účinnosti daných povolení.</w:t>
      </w:r>
    </w:p>
    <w:p w14:paraId="0A93E1C7" w14:textId="70F0B7EA" w:rsidR="00753CA0" w:rsidRPr="00F5223A" w:rsidRDefault="00753CA0" w:rsidP="00C973BF">
      <w:pPr>
        <w:widowControl w:val="0"/>
        <w:adjustRightInd w:val="0"/>
        <w:snapToGrid w:val="0"/>
        <w:spacing w:line="240" w:lineRule="auto"/>
        <w:jc w:val="both"/>
        <w:rPr>
          <w:color w:val="000000" w:themeColor="text1"/>
          <w:sz w:val="21"/>
          <w:szCs w:val="21"/>
        </w:rPr>
      </w:pPr>
    </w:p>
    <w:p w14:paraId="61600736" w14:textId="62382C3C" w:rsidR="008235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bookmarkStart w:id="97" w:name="_Toc289265957"/>
      <w:bookmarkStart w:id="98" w:name="_Toc289329938"/>
      <w:bookmarkStart w:id="99" w:name="_Toc292038719"/>
      <w:bookmarkStart w:id="100" w:name="_Toc292042009"/>
      <w:bookmarkStart w:id="101" w:name="_Toc292803124"/>
      <w:bookmarkStart w:id="102" w:name="_Toc332367369"/>
      <w:bookmarkStart w:id="103" w:name="_Toc345289327"/>
      <w:bookmarkStart w:id="104" w:name="_Toc286861549"/>
      <w:r w:rsidRPr="00F5223A">
        <w:rPr>
          <w:b/>
          <w:bCs/>
          <w:color w:val="000000" w:themeColor="text1"/>
          <w:sz w:val="21"/>
          <w:szCs w:val="21"/>
        </w:rPr>
        <w:t xml:space="preserve">Dokumentácia </w:t>
      </w:r>
      <w:r w:rsidR="001402A1" w:rsidRPr="00F5223A">
        <w:rPr>
          <w:b/>
          <w:bCs/>
          <w:color w:val="000000" w:themeColor="text1"/>
          <w:sz w:val="21"/>
          <w:szCs w:val="21"/>
        </w:rPr>
        <w:t>s</w:t>
      </w:r>
      <w:r w:rsidRPr="00F5223A">
        <w:rPr>
          <w:b/>
          <w:bCs/>
          <w:color w:val="000000" w:themeColor="text1"/>
          <w:sz w:val="21"/>
          <w:szCs w:val="21"/>
        </w:rPr>
        <w:t xml:space="preserve">kutočného </w:t>
      </w:r>
      <w:r w:rsidR="001402A1" w:rsidRPr="00F5223A">
        <w:rPr>
          <w:b/>
          <w:bCs/>
          <w:color w:val="000000" w:themeColor="text1"/>
          <w:sz w:val="21"/>
          <w:szCs w:val="21"/>
        </w:rPr>
        <w:t>z</w:t>
      </w:r>
      <w:r w:rsidRPr="00F5223A">
        <w:rPr>
          <w:b/>
          <w:bCs/>
          <w:color w:val="000000" w:themeColor="text1"/>
          <w:sz w:val="21"/>
          <w:szCs w:val="21"/>
        </w:rPr>
        <w:t xml:space="preserve">hotovenia </w:t>
      </w:r>
      <w:r w:rsidR="001402A1" w:rsidRPr="00F5223A">
        <w:rPr>
          <w:b/>
          <w:bCs/>
          <w:color w:val="000000" w:themeColor="text1"/>
          <w:sz w:val="21"/>
          <w:szCs w:val="21"/>
        </w:rPr>
        <w:t>s</w:t>
      </w:r>
      <w:r w:rsidR="0079343E" w:rsidRPr="00F5223A">
        <w:rPr>
          <w:b/>
          <w:bCs/>
          <w:color w:val="000000" w:themeColor="text1"/>
          <w:sz w:val="21"/>
          <w:szCs w:val="21"/>
        </w:rPr>
        <w:t>tavby</w:t>
      </w:r>
      <w:r w:rsidRPr="00F5223A">
        <w:rPr>
          <w:b/>
          <w:bCs/>
          <w:color w:val="000000" w:themeColor="text1"/>
          <w:sz w:val="21"/>
          <w:szCs w:val="21"/>
        </w:rPr>
        <w:t xml:space="preserve"> (DS</w:t>
      </w:r>
      <w:r w:rsidR="5D23B004" w:rsidRPr="00F5223A">
        <w:rPr>
          <w:b/>
          <w:bCs/>
          <w:color w:val="000000" w:themeColor="text1"/>
          <w:sz w:val="21"/>
          <w:szCs w:val="21"/>
        </w:rPr>
        <w:t>Z</w:t>
      </w:r>
      <w:r w:rsidR="0079343E" w:rsidRPr="00F5223A">
        <w:rPr>
          <w:b/>
          <w:bCs/>
          <w:color w:val="000000" w:themeColor="text1"/>
          <w:sz w:val="21"/>
          <w:szCs w:val="21"/>
        </w:rPr>
        <w:t>S</w:t>
      </w:r>
      <w:r w:rsidRPr="00F5223A">
        <w:rPr>
          <w:b/>
          <w:bCs/>
          <w:color w:val="000000" w:themeColor="text1"/>
          <w:sz w:val="21"/>
          <w:szCs w:val="21"/>
        </w:rPr>
        <w:t>)</w:t>
      </w:r>
      <w:bookmarkStart w:id="105" w:name="_Toc292803125"/>
      <w:bookmarkStart w:id="106" w:name="_Toc332367370"/>
      <w:bookmarkStart w:id="107" w:name="_Toc345289328"/>
      <w:bookmarkEnd w:id="97"/>
      <w:bookmarkEnd w:id="98"/>
      <w:bookmarkEnd w:id="99"/>
      <w:bookmarkEnd w:id="100"/>
      <w:bookmarkEnd w:id="101"/>
      <w:bookmarkEnd w:id="102"/>
      <w:bookmarkEnd w:id="103"/>
      <w:bookmarkEnd w:id="104"/>
      <w:r w:rsidR="00AC5026" w:rsidRPr="00F5223A">
        <w:rPr>
          <w:b/>
          <w:bCs/>
          <w:color w:val="000000" w:themeColor="text1"/>
          <w:sz w:val="21"/>
          <w:szCs w:val="21"/>
        </w:rPr>
        <w:t xml:space="preserve"> (</w:t>
      </w:r>
      <w:proofErr w:type="spellStart"/>
      <w:r w:rsidR="00AC5026" w:rsidRPr="00F5223A">
        <w:rPr>
          <w:b/>
          <w:bCs/>
          <w:color w:val="000000" w:themeColor="text1"/>
          <w:sz w:val="21"/>
          <w:szCs w:val="21"/>
        </w:rPr>
        <w:t>podčlánok</w:t>
      </w:r>
      <w:proofErr w:type="spellEnd"/>
      <w:r w:rsidR="00AC5026" w:rsidRPr="00F5223A">
        <w:rPr>
          <w:b/>
          <w:bCs/>
          <w:color w:val="000000" w:themeColor="text1"/>
          <w:sz w:val="21"/>
          <w:szCs w:val="21"/>
        </w:rPr>
        <w:t xml:space="preserve"> 5.6)</w:t>
      </w:r>
    </w:p>
    <w:p w14:paraId="29EAB8B0" w14:textId="77777777" w:rsidR="008235A0" w:rsidRPr="00F5223A" w:rsidRDefault="008235A0" w:rsidP="00C973BF">
      <w:pPr>
        <w:widowControl w:val="0"/>
        <w:adjustRightInd w:val="0"/>
        <w:snapToGrid w:val="0"/>
        <w:spacing w:line="240" w:lineRule="auto"/>
        <w:jc w:val="both"/>
        <w:rPr>
          <w:b/>
          <w:bCs/>
          <w:color w:val="000000" w:themeColor="text1"/>
          <w:sz w:val="21"/>
          <w:szCs w:val="21"/>
        </w:rPr>
      </w:pPr>
    </w:p>
    <w:p w14:paraId="23541416" w14:textId="0AB37377" w:rsidR="00753CA0"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 xml:space="preserve">Dokumentácia skutočného </w:t>
      </w:r>
      <w:r w:rsidR="58CC9140" w:rsidRPr="00F5223A">
        <w:rPr>
          <w:b/>
          <w:bCs/>
          <w:color w:val="000000" w:themeColor="text1"/>
          <w:sz w:val="21"/>
          <w:szCs w:val="21"/>
        </w:rPr>
        <w:t>zhotovenia stavby</w:t>
      </w:r>
      <w:r w:rsidRPr="00F5223A">
        <w:rPr>
          <w:b/>
          <w:bCs/>
          <w:color w:val="000000" w:themeColor="text1"/>
          <w:sz w:val="21"/>
          <w:szCs w:val="21"/>
        </w:rPr>
        <w:t xml:space="preserve"> - všeobecne</w:t>
      </w:r>
      <w:bookmarkEnd w:id="105"/>
      <w:bookmarkEnd w:id="106"/>
      <w:bookmarkEnd w:id="107"/>
    </w:p>
    <w:p w14:paraId="72B4F444" w14:textId="62FF937C" w:rsidR="001402A1"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pripraví a odovzdá </w:t>
      </w:r>
      <w:r w:rsidR="00A44568" w:rsidRPr="00F5223A">
        <w:rPr>
          <w:color w:val="000000" w:themeColor="text1"/>
          <w:sz w:val="21"/>
          <w:szCs w:val="21"/>
        </w:rPr>
        <w:t>Zástupcovi objednávateľa</w:t>
      </w:r>
      <w:r w:rsidR="00AA0C9F" w:rsidRPr="00F5223A">
        <w:rPr>
          <w:color w:val="000000" w:themeColor="text1"/>
          <w:sz w:val="21"/>
          <w:szCs w:val="21"/>
        </w:rPr>
        <w:t xml:space="preserve"> a Objednávateľovi</w:t>
      </w:r>
      <w:r w:rsidR="00A22089" w:rsidRPr="00F5223A">
        <w:rPr>
          <w:smallCaps/>
          <w:color w:val="000000" w:themeColor="text1"/>
          <w:sz w:val="21"/>
          <w:szCs w:val="21"/>
        </w:rPr>
        <w:t xml:space="preserve"> </w:t>
      </w:r>
      <w:r w:rsidR="00753CA0" w:rsidRPr="00F5223A">
        <w:rPr>
          <w:color w:val="000000" w:themeColor="text1"/>
          <w:sz w:val="21"/>
          <w:szCs w:val="21"/>
        </w:rPr>
        <w:t xml:space="preserve">na schválenie Dokumentáciu skutočného </w:t>
      </w:r>
      <w:r w:rsidR="200B7828" w:rsidRPr="00F5223A">
        <w:rPr>
          <w:color w:val="000000" w:themeColor="text1"/>
          <w:sz w:val="21"/>
          <w:szCs w:val="21"/>
        </w:rPr>
        <w:t xml:space="preserve">zhotovenia stavby </w:t>
      </w:r>
      <w:r w:rsidR="00753CA0" w:rsidRPr="00F5223A">
        <w:rPr>
          <w:color w:val="000000" w:themeColor="text1"/>
          <w:sz w:val="21"/>
          <w:szCs w:val="21"/>
        </w:rPr>
        <w:t xml:space="preserve">na všetky časti stavby (časti Diela) v tlačenej aj digitálnej forme (v editovateľnej forme). </w:t>
      </w:r>
    </w:p>
    <w:p w14:paraId="5B6C829B" w14:textId="77777777" w:rsidR="001402A1" w:rsidRPr="00F5223A" w:rsidRDefault="00074DDA"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DS</w:t>
      </w:r>
      <w:r w:rsidR="4C3F2D85" w:rsidRPr="00F5223A">
        <w:rPr>
          <w:color w:val="000000" w:themeColor="text1"/>
          <w:sz w:val="21"/>
          <w:szCs w:val="21"/>
        </w:rPr>
        <w:t xml:space="preserve">ZS </w:t>
      </w:r>
      <w:r w:rsidRPr="00F5223A">
        <w:rPr>
          <w:color w:val="000000" w:themeColor="text1"/>
          <w:sz w:val="21"/>
          <w:szCs w:val="21"/>
        </w:rPr>
        <w:t>bude podrobne dokumentovať skutočné vyhotovenie stavby, budú v nej zachytené všetky schválené a zrealizované variácie a ďalšie zmeny Diela. DS</w:t>
      </w:r>
      <w:r w:rsidR="10B28E64" w:rsidRPr="00F5223A">
        <w:rPr>
          <w:color w:val="000000" w:themeColor="text1"/>
          <w:sz w:val="21"/>
          <w:szCs w:val="21"/>
        </w:rPr>
        <w:t xml:space="preserve">ZS </w:t>
      </w:r>
      <w:r w:rsidRPr="00F5223A">
        <w:rPr>
          <w:color w:val="000000" w:themeColor="text1"/>
          <w:sz w:val="21"/>
          <w:szCs w:val="21"/>
        </w:rPr>
        <w:t xml:space="preserve">bude tak v súlade so stavom Diela ku dňu odovzdania Stavby. </w:t>
      </w:r>
    </w:p>
    <w:p w14:paraId="38BF3656" w14:textId="4614079F" w:rsidR="001402A1" w:rsidRPr="00F5223A" w:rsidRDefault="00074DDA"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DS</w:t>
      </w:r>
      <w:r w:rsidR="494193BE" w:rsidRPr="00F5223A">
        <w:rPr>
          <w:color w:val="000000" w:themeColor="text1"/>
          <w:sz w:val="21"/>
          <w:szCs w:val="21"/>
        </w:rPr>
        <w:t>Z</w:t>
      </w:r>
      <w:r w:rsidRPr="00F5223A">
        <w:rPr>
          <w:color w:val="000000" w:themeColor="text1"/>
          <w:sz w:val="21"/>
          <w:szCs w:val="21"/>
        </w:rPr>
        <w:t>S musí obsahovať aj koordinačnú situáciu všetkých inžinierskych sietí v jednom výkrese, ako aj dokumentáciu o geodetickom zameraní všetkých zrealizovaných objektov podľa ich skutočného vyhotovenia.</w:t>
      </w:r>
    </w:p>
    <w:p w14:paraId="2EFA735F" w14:textId="3BECA9FD" w:rsidR="001402A1" w:rsidRPr="00F5223A" w:rsidRDefault="00074DDA"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 DS</w:t>
      </w:r>
      <w:r w:rsidR="56FEAB80" w:rsidRPr="00F5223A">
        <w:rPr>
          <w:color w:val="000000" w:themeColor="text1"/>
          <w:sz w:val="21"/>
          <w:szCs w:val="21"/>
        </w:rPr>
        <w:t>Z</w:t>
      </w:r>
      <w:r w:rsidRPr="00F5223A">
        <w:rPr>
          <w:color w:val="000000" w:themeColor="text1"/>
          <w:sz w:val="21"/>
          <w:szCs w:val="21"/>
        </w:rPr>
        <w:t xml:space="preserve">S musí byť zakreslené, zapísané alebo inak </w:t>
      </w:r>
      <w:proofErr w:type="spellStart"/>
      <w:r w:rsidRPr="00F5223A">
        <w:rPr>
          <w:color w:val="000000" w:themeColor="text1"/>
          <w:sz w:val="21"/>
          <w:szCs w:val="21"/>
        </w:rPr>
        <w:t>zaznamen</w:t>
      </w:r>
      <w:r w:rsidR="001402A1" w:rsidRPr="00F5223A">
        <w:rPr>
          <w:color w:val="000000" w:themeColor="text1"/>
          <w:sz w:val="21"/>
          <w:szCs w:val="21"/>
        </w:rPr>
        <w:t>é</w:t>
      </w:r>
      <w:proofErr w:type="spellEnd"/>
      <w:r w:rsidRPr="00F5223A">
        <w:rPr>
          <w:color w:val="000000" w:themeColor="text1"/>
          <w:sz w:val="21"/>
          <w:szCs w:val="21"/>
        </w:rPr>
        <w:t xml:space="preserve"> predovšetkým všetky existujúce aj nové technické vybavenie, rozvody, konštrukcie a výsledky ostatných zrealizovaných prác, dodávok alebo služieb.</w:t>
      </w:r>
    </w:p>
    <w:p w14:paraId="5B8F8283" w14:textId="77777777" w:rsidR="00CF5DE7" w:rsidRPr="00F5223A" w:rsidRDefault="00CF5DE7" w:rsidP="00C973BF">
      <w:pPr>
        <w:widowControl w:val="0"/>
        <w:adjustRightInd w:val="0"/>
        <w:snapToGrid w:val="0"/>
        <w:spacing w:line="240" w:lineRule="auto"/>
        <w:jc w:val="both"/>
        <w:rPr>
          <w:color w:val="000000" w:themeColor="text1"/>
          <w:sz w:val="21"/>
          <w:szCs w:val="21"/>
        </w:rPr>
      </w:pPr>
    </w:p>
    <w:p w14:paraId="28675DFE" w14:textId="67306F2A" w:rsidR="00CF5DE7" w:rsidRPr="00F5223A" w:rsidRDefault="000A3F7E"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Dokumentácia o</w:t>
      </w:r>
      <w:r w:rsidR="00280468" w:rsidRPr="00F5223A">
        <w:rPr>
          <w:b/>
          <w:bCs/>
          <w:color w:val="000000" w:themeColor="text1"/>
          <w:sz w:val="21"/>
          <w:szCs w:val="21"/>
        </w:rPr>
        <w:t> </w:t>
      </w:r>
      <w:r w:rsidRPr="00F5223A">
        <w:rPr>
          <w:b/>
          <w:bCs/>
          <w:color w:val="000000" w:themeColor="text1"/>
          <w:sz w:val="21"/>
          <w:szCs w:val="21"/>
        </w:rPr>
        <w:t>kvalite</w:t>
      </w:r>
    </w:p>
    <w:p w14:paraId="08DE27F5" w14:textId="0A2046B9" w:rsidR="006447A9" w:rsidRPr="00F5223A" w:rsidRDefault="006447A9"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Obsah, rozsah a podmienky komplexného skúšania sú uvedené v Prílohe č. 7 Sadzobníka UNIKA (napr. rok vydania 2024, 2025).</w:t>
      </w:r>
    </w:p>
    <w:p w14:paraId="34E1003C" w14:textId="6ED55300" w:rsidR="000A3F7E" w:rsidRPr="00F5223A" w:rsidRDefault="000A3F7E"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Rozsah a obsah Dokumentácie o kvalite je uvedený v § 14 Zákona o verejných prácach.</w:t>
      </w:r>
    </w:p>
    <w:p w14:paraId="005447CB" w14:textId="2DF753FF" w:rsidR="001402A1" w:rsidRPr="00F5223A" w:rsidRDefault="00074DDA"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Zoznam </w:t>
      </w:r>
      <w:r w:rsidR="000A3F7E" w:rsidRPr="00F5223A">
        <w:rPr>
          <w:color w:val="000000" w:themeColor="text1"/>
          <w:sz w:val="21"/>
          <w:szCs w:val="21"/>
        </w:rPr>
        <w:t>Dokumentácie o kvalite</w:t>
      </w:r>
      <w:r w:rsidRPr="00F5223A">
        <w:rPr>
          <w:color w:val="000000" w:themeColor="text1"/>
          <w:sz w:val="21"/>
          <w:szCs w:val="21"/>
        </w:rPr>
        <w:t xml:space="preserve"> musí Zhotoviteľ odovzdať Objednávateľovi najneskôr 30 dní </w:t>
      </w:r>
      <w:r w:rsidRPr="00F5223A">
        <w:rPr>
          <w:color w:val="000000" w:themeColor="text1"/>
          <w:sz w:val="21"/>
          <w:szCs w:val="21"/>
        </w:rPr>
        <w:lastRenderedPageBreak/>
        <w:t xml:space="preserve">pred </w:t>
      </w:r>
      <w:r w:rsidR="00DA086E" w:rsidRPr="00F5223A">
        <w:rPr>
          <w:color w:val="000000" w:themeColor="text1"/>
          <w:sz w:val="21"/>
          <w:szCs w:val="21"/>
        </w:rPr>
        <w:t xml:space="preserve">začatím preberacieho konania </w:t>
      </w:r>
      <w:r w:rsidR="268C2338" w:rsidRPr="00F5223A">
        <w:rPr>
          <w:color w:val="000000" w:themeColor="text1"/>
          <w:sz w:val="21"/>
          <w:szCs w:val="21"/>
        </w:rPr>
        <w:t xml:space="preserve">10.1 </w:t>
      </w:r>
      <w:r w:rsidR="00DA086E" w:rsidRPr="00F5223A">
        <w:rPr>
          <w:color w:val="000000" w:themeColor="text1"/>
          <w:sz w:val="21"/>
          <w:szCs w:val="21"/>
        </w:rPr>
        <w:t xml:space="preserve">Zmluvy </w:t>
      </w:r>
      <w:r w:rsidR="268C2338" w:rsidRPr="00F5223A">
        <w:rPr>
          <w:color w:val="000000" w:themeColor="text1"/>
          <w:sz w:val="21"/>
          <w:szCs w:val="21"/>
        </w:rPr>
        <w:t>(ak nie skôr kvôli realizovaniu skúšobnej prevádzky</w:t>
      </w:r>
      <w:r w:rsidR="000A3F7E" w:rsidRPr="00F5223A">
        <w:rPr>
          <w:color w:val="000000" w:themeColor="text1"/>
          <w:sz w:val="21"/>
          <w:szCs w:val="21"/>
        </w:rPr>
        <w:t>/bezpečnostno-technickej skúšky stavby</w:t>
      </w:r>
      <w:r w:rsidR="268C2338" w:rsidRPr="00F5223A">
        <w:rPr>
          <w:color w:val="000000" w:themeColor="text1"/>
          <w:sz w:val="21"/>
          <w:szCs w:val="21"/>
        </w:rPr>
        <w:t>)</w:t>
      </w:r>
      <w:r w:rsidRPr="00F5223A">
        <w:rPr>
          <w:color w:val="000000" w:themeColor="text1"/>
          <w:sz w:val="21"/>
          <w:szCs w:val="21"/>
        </w:rPr>
        <w:t>.</w:t>
      </w:r>
    </w:p>
    <w:p w14:paraId="2457EDDE" w14:textId="045E3981" w:rsidR="00074DDA" w:rsidRPr="00F5223A" w:rsidRDefault="00280468"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Dokumentácie o kvalite</w:t>
      </w:r>
      <w:r w:rsidR="00074DDA" w:rsidRPr="00F5223A">
        <w:rPr>
          <w:color w:val="000000" w:themeColor="text1"/>
          <w:sz w:val="21"/>
          <w:szCs w:val="21"/>
        </w:rPr>
        <w:t xml:space="preserve"> bude obsahovať predovšetkým tieto informácie</w:t>
      </w:r>
      <w:r w:rsidR="001402A1" w:rsidRPr="00F5223A">
        <w:rPr>
          <w:color w:val="000000" w:themeColor="text1"/>
          <w:sz w:val="21"/>
          <w:szCs w:val="21"/>
        </w:rPr>
        <w:t xml:space="preserve"> (podľa okolností)</w:t>
      </w:r>
      <w:r w:rsidR="00074DDA" w:rsidRPr="00F5223A">
        <w:rPr>
          <w:color w:val="000000" w:themeColor="text1"/>
          <w:sz w:val="21"/>
          <w:szCs w:val="21"/>
        </w:rPr>
        <w:t>:</w:t>
      </w:r>
    </w:p>
    <w:p w14:paraId="78F613F9" w14:textId="3A3658B6" w:rsidR="00CF5DE7" w:rsidRPr="00F5223A" w:rsidRDefault="001402A1" w:rsidP="00CE4FBE">
      <w:pPr>
        <w:pStyle w:val="Odsekzoznamu"/>
        <w:widowControl w:val="0"/>
        <w:numPr>
          <w:ilvl w:val="0"/>
          <w:numId w:val="9"/>
        </w:numPr>
        <w:adjustRightInd w:val="0"/>
        <w:snapToGrid w:val="0"/>
        <w:spacing w:line="240" w:lineRule="auto"/>
        <w:jc w:val="both"/>
        <w:rPr>
          <w:color w:val="000000" w:themeColor="text1"/>
          <w:sz w:val="21"/>
          <w:szCs w:val="21"/>
        </w:rPr>
      </w:pPr>
      <w:r w:rsidRPr="00F5223A">
        <w:rPr>
          <w:color w:val="000000" w:themeColor="text1"/>
          <w:sz w:val="21"/>
          <w:szCs w:val="21"/>
        </w:rPr>
        <w:t>z</w:t>
      </w:r>
      <w:r w:rsidR="00074DDA" w:rsidRPr="00F5223A">
        <w:rPr>
          <w:color w:val="000000" w:themeColor="text1"/>
          <w:sz w:val="21"/>
          <w:szCs w:val="21"/>
        </w:rPr>
        <w:t>oznam výrobcov, dodávateľov, subdodávateľov, ako aj výrobných, katalógových alebo modelových čísel pre všetky položky materiálov, výrobkov a technického vybavenia, vrátane návodov na použitie, údržbu atď.</w:t>
      </w:r>
      <w:r w:rsidR="000A3F7E" w:rsidRPr="00F5223A">
        <w:rPr>
          <w:color w:val="000000" w:themeColor="text1"/>
          <w:sz w:val="21"/>
          <w:szCs w:val="21"/>
        </w:rPr>
        <w:t>,</w:t>
      </w:r>
    </w:p>
    <w:p w14:paraId="307C48EF" w14:textId="6815445B" w:rsidR="00CF5DE7" w:rsidRPr="00F5223A" w:rsidRDefault="00074DDA" w:rsidP="00CE4FBE">
      <w:pPr>
        <w:pStyle w:val="Odsekzoznamu"/>
        <w:widowControl w:val="0"/>
        <w:numPr>
          <w:ilvl w:val="0"/>
          <w:numId w:val="9"/>
        </w:numPr>
        <w:adjustRightInd w:val="0"/>
        <w:snapToGrid w:val="0"/>
        <w:spacing w:line="240" w:lineRule="auto"/>
        <w:jc w:val="both"/>
        <w:rPr>
          <w:color w:val="000000" w:themeColor="text1"/>
          <w:sz w:val="21"/>
          <w:szCs w:val="21"/>
        </w:rPr>
      </w:pPr>
      <w:r w:rsidRPr="00F5223A">
        <w:rPr>
          <w:color w:val="000000" w:themeColor="text1"/>
          <w:sz w:val="21"/>
          <w:szCs w:val="21"/>
        </w:rPr>
        <w:t>požiarnu dokumentáciu</w:t>
      </w:r>
      <w:r w:rsidR="000A3F7E" w:rsidRPr="00F5223A">
        <w:rPr>
          <w:color w:val="000000" w:themeColor="text1"/>
          <w:sz w:val="21"/>
          <w:szCs w:val="21"/>
        </w:rPr>
        <w:t>,</w:t>
      </w:r>
    </w:p>
    <w:p w14:paraId="1B0A72B3" w14:textId="4DDA9A7C" w:rsidR="00CF5DE7" w:rsidRPr="00F5223A" w:rsidRDefault="00074DDA" w:rsidP="00CE4FBE">
      <w:pPr>
        <w:pStyle w:val="Odsekzoznamu"/>
        <w:widowControl w:val="0"/>
        <w:numPr>
          <w:ilvl w:val="0"/>
          <w:numId w:val="9"/>
        </w:numPr>
        <w:adjustRightInd w:val="0"/>
        <w:snapToGrid w:val="0"/>
        <w:spacing w:line="240" w:lineRule="auto"/>
        <w:jc w:val="both"/>
        <w:rPr>
          <w:color w:val="000000" w:themeColor="text1"/>
          <w:sz w:val="21"/>
          <w:szCs w:val="21"/>
        </w:rPr>
      </w:pPr>
      <w:r w:rsidRPr="00F5223A">
        <w:rPr>
          <w:color w:val="000000" w:themeColor="text1"/>
          <w:sz w:val="21"/>
          <w:szCs w:val="21"/>
        </w:rPr>
        <w:t>evakuačné plány podľa</w:t>
      </w:r>
      <w:r w:rsidR="00792B6B" w:rsidRPr="00F5223A">
        <w:rPr>
          <w:color w:val="000000" w:themeColor="text1"/>
          <w:sz w:val="21"/>
          <w:szCs w:val="21"/>
        </w:rPr>
        <w:t xml:space="preserve"> platných</w:t>
      </w:r>
      <w:r w:rsidRPr="00F5223A">
        <w:rPr>
          <w:color w:val="000000" w:themeColor="text1"/>
          <w:sz w:val="21"/>
          <w:szCs w:val="21"/>
        </w:rPr>
        <w:t xml:space="preserve"> technických noriem</w:t>
      </w:r>
      <w:r w:rsidR="000A3F7E" w:rsidRPr="00F5223A">
        <w:rPr>
          <w:color w:val="000000" w:themeColor="text1"/>
          <w:sz w:val="21"/>
          <w:szCs w:val="21"/>
        </w:rPr>
        <w:t>,</w:t>
      </w:r>
    </w:p>
    <w:p w14:paraId="4752D784" w14:textId="5CB21934" w:rsidR="00CF5DE7" w:rsidRPr="00F5223A" w:rsidRDefault="00074DDA" w:rsidP="00CE4FBE">
      <w:pPr>
        <w:pStyle w:val="Odsekzoznamu"/>
        <w:widowControl w:val="0"/>
        <w:numPr>
          <w:ilvl w:val="0"/>
          <w:numId w:val="9"/>
        </w:numPr>
        <w:adjustRightInd w:val="0"/>
        <w:snapToGrid w:val="0"/>
        <w:spacing w:line="240" w:lineRule="auto"/>
        <w:jc w:val="both"/>
        <w:rPr>
          <w:color w:val="000000" w:themeColor="text1"/>
          <w:sz w:val="21"/>
          <w:szCs w:val="21"/>
        </w:rPr>
      </w:pPr>
      <w:r w:rsidRPr="00F5223A">
        <w:rPr>
          <w:color w:val="000000" w:themeColor="text1"/>
          <w:sz w:val="21"/>
          <w:szCs w:val="21"/>
        </w:rPr>
        <w:t>prehľadové schémy rozvodov technického vybavenia po podlažiach jednotlivých budov a podrobný popis postupu pri zapínaní a vypínaní každého technického zariadenia, jednotlivo a/alebo celkoch</w:t>
      </w:r>
      <w:r w:rsidR="000A3F7E" w:rsidRPr="00F5223A">
        <w:rPr>
          <w:color w:val="000000" w:themeColor="text1"/>
          <w:sz w:val="21"/>
          <w:szCs w:val="21"/>
        </w:rPr>
        <w:t>,</w:t>
      </w:r>
    </w:p>
    <w:p w14:paraId="0ABACEF6" w14:textId="7E32C572" w:rsidR="00CF5DE7" w:rsidRPr="00F5223A" w:rsidRDefault="00074DDA" w:rsidP="00CE4FBE">
      <w:pPr>
        <w:pStyle w:val="Odsekzoznamu"/>
        <w:widowControl w:val="0"/>
        <w:numPr>
          <w:ilvl w:val="0"/>
          <w:numId w:val="9"/>
        </w:numPr>
        <w:adjustRightInd w:val="0"/>
        <w:snapToGrid w:val="0"/>
        <w:spacing w:line="240" w:lineRule="auto"/>
        <w:jc w:val="both"/>
        <w:rPr>
          <w:color w:val="000000" w:themeColor="text1"/>
          <w:sz w:val="21"/>
          <w:szCs w:val="21"/>
        </w:rPr>
      </w:pPr>
      <w:r w:rsidRPr="00F5223A">
        <w:rPr>
          <w:color w:val="000000" w:themeColor="text1"/>
          <w:sz w:val="21"/>
          <w:szCs w:val="21"/>
        </w:rPr>
        <w:t>originály všetkých dokladov o zrealizovaných kontrolách, meraniach, skúškach, revízií atestov</w:t>
      </w:r>
      <w:r w:rsidR="000A3F7E" w:rsidRPr="00F5223A">
        <w:rPr>
          <w:color w:val="000000" w:themeColor="text1"/>
          <w:sz w:val="21"/>
          <w:szCs w:val="21"/>
        </w:rPr>
        <w:t>,</w:t>
      </w:r>
    </w:p>
    <w:p w14:paraId="6371DB7B" w14:textId="2C091A36" w:rsidR="00753CA0" w:rsidRPr="00F5223A" w:rsidRDefault="00074DDA" w:rsidP="00CE4FBE">
      <w:pPr>
        <w:pStyle w:val="Odsekzoznamu"/>
        <w:widowControl w:val="0"/>
        <w:numPr>
          <w:ilvl w:val="0"/>
          <w:numId w:val="9"/>
        </w:numPr>
        <w:adjustRightInd w:val="0"/>
        <w:snapToGrid w:val="0"/>
        <w:spacing w:line="240" w:lineRule="auto"/>
        <w:jc w:val="both"/>
        <w:rPr>
          <w:b/>
          <w:bCs/>
          <w:sz w:val="21"/>
          <w:szCs w:val="21"/>
        </w:rPr>
      </w:pPr>
      <w:r w:rsidRPr="00F5223A">
        <w:rPr>
          <w:color w:val="000000" w:themeColor="text1"/>
          <w:sz w:val="21"/>
          <w:szCs w:val="21"/>
        </w:rPr>
        <w:t>orientačný plán všetkých budov, tvoriacich Dielo, vrátane čísel miestností</w:t>
      </w:r>
      <w:r w:rsidR="000A3F7E" w:rsidRPr="00F5223A">
        <w:rPr>
          <w:color w:val="000000" w:themeColor="text1"/>
          <w:sz w:val="21"/>
          <w:szCs w:val="21"/>
        </w:rPr>
        <w:t>.</w:t>
      </w:r>
    </w:p>
    <w:p w14:paraId="4AE6A5BB" w14:textId="77777777" w:rsidR="00074DDA" w:rsidRPr="00F5223A" w:rsidRDefault="00074DDA" w:rsidP="00C973BF">
      <w:pPr>
        <w:widowControl w:val="0"/>
        <w:adjustRightInd w:val="0"/>
        <w:snapToGrid w:val="0"/>
        <w:spacing w:line="240" w:lineRule="auto"/>
        <w:jc w:val="both"/>
        <w:rPr>
          <w:color w:val="000000" w:themeColor="text1"/>
          <w:sz w:val="21"/>
          <w:szCs w:val="21"/>
        </w:rPr>
      </w:pPr>
    </w:p>
    <w:p w14:paraId="0D70DE0A" w14:textId="3918097A" w:rsidR="00753CA0"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bookmarkStart w:id="108" w:name="_Toc292803126"/>
      <w:bookmarkStart w:id="109" w:name="_Toc332367371"/>
      <w:bookmarkStart w:id="110" w:name="_Toc345289329"/>
      <w:r w:rsidRPr="00F5223A">
        <w:rPr>
          <w:b/>
          <w:bCs/>
          <w:color w:val="000000" w:themeColor="text1"/>
          <w:sz w:val="21"/>
          <w:szCs w:val="21"/>
        </w:rPr>
        <w:t>Ďalšia dokumentácia k preberaniu Diela</w:t>
      </w:r>
      <w:bookmarkEnd w:id="108"/>
      <w:bookmarkEnd w:id="109"/>
      <w:bookmarkEnd w:id="110"/>
    </w:p>
    <w:p w14:paraId="477AC646" w14:textId="50056EAF" w:rsidR="00A16AC8" w:rsidRPr="00F5223A" w:rsidRDefault="00A16AC8" w:rsidP="00C973BF">
      <w:pPr>
        <w:widowControl w:val="0"/>
        <w:adjustRightInd w:val="0"/>
        <w:snapToGrid w:val="0"/>
        <w:spacing w:line="240" w:lineRule="auto"/>
        <w:jc w:val="both"/>
        <w:rPr>
          <w:color w:val="000000" w:themeColor="text1"/>
          <w:sz w:val="21"/>
          <w:szCs w:val="21"/>
        </w:rPr>
      </w:pPr>
      <w:bookmarkStart w:id="111" w:name="_Toc213423480"/>
      <w:bookmarkStart w:id="112" w:name="_Toc213992737"/>
      <w:r w:rsidRPr="00F5223A">
        <w:rPr>
          <w:color w:val="000000" w:themeColor="text1"/>
          <w:sz w:val="21"/>
          <w:szCs w:val="21"/>
        </w:rPr>
        <w:t>Železničný inšpekčný skenovací systém musí mať návod na obsluhu a obsluhu v slovenskom jazyku (s výnimkou českého jazyka).</w:t>
      </w:r>
    </w:p>
    <w:p w14:paraId="3E02D6B6" w14:textId="443BDC2F"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predloží </w:t>
      </w:r>
      <w:r w:rsidR="00A80A5F" w:rsidRPr="00F5223A">
        <w:rPr>
          <w:color w:val="000000" w:themeColor="text1"/>
          <w:sz w:val="21"/>
          <w:szCs w:val="21"/>
        </w:rPr>
        <w:t>Zástupcovi objednávateľa</w:t>
      </w:r>
      <w:r w:rsidR="00753CA0" w:rsidRPr="00F5223A">
        <w:rPr>
          <w:color w:val="000000" w:themeColor="text1"/>
          <w:sz w:val="21"/>
          <w:szCs w:val="21"/>
        </w:rPr>
        <w:t xml:space="preserve"> nasledovnú dokumentáciu</w:t>
      </w:r>
      <w:r w:rsidR="001402A1" w:rsidRPr="00F5223A">
        <w:rPr>
          <w:color w:val="000000" w:themeColor="text1"/>
          <w:sz w:val="21"/>
          <w:szCs w:val="21"/>
        </w:rPr>
        <w:t xml:space="preserve"> (podľa okolností)</w:t>
      </w:r>
      <w:r w:rsidR="00753CA0" w:rsidRPr="00F5223A">
        <w:rPr>
          <w:color w:val="000000" w:themeColor="text1"/>
          <w:sz w:val="21"/>
          <w:szCs w:val="21"/>
        </w:rPr>
        <w:t>:</w:t>
      </w:r>
      <w:bookmarkEnd w:id="111"/>
      <w:bookmarkEnd w:id="112"/>
    </w:p>
    <w:p w14:paraId="5D108310" w14:textId="77777777" w:rsidR="00CF5DE7" w:rsidRPr="00F5223A" w:rsidRDefault="00753CA0" w:rsidP="00CE4FBE">
      <w:pPr>
        <w:pStyle w:val="Odsekzoznamu"/>
        <w:widowControl w:val="0"/>
        <w:numPr>
          <w:ilvl w:val="0"/>
          <w:numId w:val="10"/>
        </w:numPr>
        <w:adjustRightInd w:val="0"/>
        <w:snapToGrid w:val="0"/>
        <w:spacing w:line="240" w:lineRule="auto"/>
        <w:jc w:val="both"/>
        <w:rPr>
          <w:color w:val="000000" w:themeColor="text1"/>
          <w:sz w:val="21"/>
          <w:szCs w:val="21"/>
        </w:rPr>
      </w:pPr>
      <w:bookmarkStart w:id="113" w:name="_Toc213423483"/>
      <w:bookmarkStart w:id="114" w:name="_Toc213992740"/>
      <w:r w:rsidRPr="00F5223A">
        <w:rPr>
          <w:color w:val="000000" w:themeColor="text1"/>
          <w:sz w:val="21"/>
          <w:szCs w:val="21"/>
        </w:rPr>
        <w:t>záznamy skúšok a súhlasných stanovísk ohľadne telekomunikačných vedení, vodovodov, plynovodov a ostatných inžinierskych sietí, prípadne záznamy z týchto skúšok od správcov/prevádzkovateľov v Stavebnom denníku potvrdené správcom, resp. užívateľom</w:t>
      </w:r>
      <w:bookmarkStart w:id="115" w:name="_Toc213423486"/>
      <w:bookmarkStart w:id="116" w:name="_Toc213992743"/>
      <w:bookmarkEnd w:id="113"/>
      <w:bookmarkEnd w:id="114"/>
    </w:p>
    <w:p w14:paraId="06F5D114" w14:textId="34359D66" w:rsidR="00CF5DE7"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d</w:t>
      </w:r>
      <w:r w:rsidR="00753CA0" w:rsidRPr="00F5223A">
        <w:rPr>
          <w:color w:val="000000" w:themeColor="text1"/>
          <w:sz w:val="21"/>
          <w:szCs w:val="21"/>
        </w:rPr>
        <w:t>igitálny záznam vykonaných kamerových skúšok všetkých realizovaných podzemných potrubných sietí, preukazujúci ich bezchybnosť</w:t>
      </w:r>
      <w:bookmarkStart w:id="117" w:name="_Toc213423488"/>
      <w:bookmarkStart w:id="118" w:name="_Toc213992745"/>
      <w:bookmarkEnd w:id="115"/>
      <w:bookmarkEnd w:id="116"/>
    </w:p>
    <w:p w14:paraId="33B2E257" w14:textId="07E421EF" w:rsidR="00CF5DE7"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d</w:t>
      </w:r>
      <w:r w:rsidR="00753CA0" w:rsidRPr="00F5223A">
        <w:rPr>
          <w:color w:val="000000" w:themeColor="text1"/>
          <w:sz w:val="21"/>
          <w:szCs w:val="21"/>
        </w:rPr>
        <w:t xml:space="preserve">okumentácia pre preukazovanie požadovaných vlastností elektrozariadení, zariadení merania a regulácie, telemetrie a dispečerského riadenia (atesty, osvedčenia o akosti a kompletnosti strojov, kalibračné protokoly meracích prístrojov a snímačov, karty škrtiacich orgánov, zariadení a materiálov podľa STN, protokoly o určení vonkajších vplyvov podľa STN, protokoly o nastavení ochrán, protokoly o prevedení skúšok, dokumentácia motorov, </w:t>
      </w:r>
      <w:proofErr w:type="spellStart"/>
      <w:r w:rsidR="00753CA0" w:rsidRPr="00F5223A">
        <w:rPr>
          <w:color w:val="000000" w:themeColor="text1"/>
          <w:sz w:val="21"/>
          <w:szCs w:val="21"/>
        </w:rPr>
        <w:t>servopohonov</w:t>
      </w:r>
      <w:proofErr w:type="spellEnd"/>
      <w:r w:rsidR="00753CA0" w:rsidRPr="00F5223A">
        <w:rPr>
          <w:color w:val="000000" w:themeColor="text1"/>
          <w:sz w:val="21"/>
          <w:szCs w:val="21"/>
        </w:rPr>
        <w:t xml:space="preserve">, </w:t>
      </w:r>
      <w:proofErr w:type="spellStart"/>
      <w:r w:rsidR="00753CA0" w:rsidRPr="00F5223A">
        <w:rPr>
          <w:color w:val="000000" w:themeColor="text1"/>
          <w:sz w:val="21"/>
          <w:szCs w:val="21"/>
        </w:rPr>
        <w:t>východzie</w:t>
      </w:r>
      <w:proofErr w:type="spellEnd"/>
      <w:r w:rsidR="00753CA0" w:rsidRPr="00F5223A">
        <w:rPr>
          <w:color w:val="000000" w:themeColor="text1"/>
          <w:sz w:val="21"/>
          <w:szCs w:val="21"/>
        </w:rPr>
        <w:t xml:space="preserve"> revízne správy podľa STN, vyhlásenie o zhode a technické osvedčenia/technické špecifikácie, že výrobky, ktoré sú zabudované do stavby spĺňajú požiadavky technických predpisov a</w:t>
      </w:r>
      <w:r w:rsidR="00CF5DE7" w:rsidRPr="00F5223A">
        <w:rPr>
          <w:color w:val="000000" w:themeColor="text1"/>
          <w:sz w:val="21"/>
          <w:szCs w:val="21"/>
        </w:rPr>
        <w:t> </w:t>
      </w:r>
      <w:r w:rsidR="00753CA0" w:rsidRPr="00F5223A">
        <w:rPr>
          <w:color w:val="000000" w:themeColor="text1"/>
          <w:sz w:val="21"/>
          <w:szCs w:val="21"/>
        </w:rPr>
        <w:t>špecifikácií</w:t>
      </w:r>
      <w:bookmarkStart w:id="119" w:name="_Toc213423489"/>
      <w:bookmarkStart w:id="120" w:name="_Toc213992746"/>
      <w:bookmarkStart w:id="121" w:name="_Toc213423490"/>
      <w:bookmarkStart w:id="122" w:name="_Toc213992747"/>
      <w:bookmarkEnd w:id="117"/>
      <w:bookmarkEnd w:id="118"/>
    </w:p>
    <w:p w14:paraId="2F8B9EF5" w14:textId="55F67310" w:rsidR="00CF5DE7"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o</w:t>
      </w:r>
      <w:r w:rsidR="00753CA0" w:rsidRPr="00F5223A">
        <w:rPr>
          <w:color w:val="000000" w:themeColor="text1"/>
          <w:sz w:val="21"/>
          <w:szCs w:val="21"/>
        </w:rPr>
        <w:t>dborné prehliadky a odborné skúšky (revízne správy) technických zariadení tlakových, zdvíhacích, elektrických a plynových, prvé úradne skúšky tých, ktoré sa považujú za vyhradené technické zariadenia</w:t>
      </w:r>
      <w:bookmarkEnd w:id="119"/>
      <w:bookmarkEnd w:id="120"/>
    </w:p>
    <w:p w14:paraId="2C1CF569" w14:textId="6AA91137" w:rsidR="00CF5DE7"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d</w:t>
      </w:r>
      <w:r w:rsidR="00753CA0" w:rsidRPr="00F5223A">
        <w:rPr>
          <w:color w:val="000000" w:themeColor="text1"/>
          <w:sz w:val="21"/>
          <w:szCs w:val="21"/>
        </w:rPr>
        <w:t>okumentácia pre preukazovanie požadovaných vlastností technologických a stavebných dodávok (atesty, osvedčenia o akosti a kompletnosti strojov, zariadení a materiálov podľa STN, protokoly o prevedení skúšok, protokoly o tepelnom spracovaní materiálov, zváračskú dokumentáciu, dokumentáciu k tlakovým nádržiam</w:t>
      </w:r>
      <w:r w:rsidR="00A04FF9" w:rsidRPr="00F5223A">
        <w:rPr>
          <w:color w:val="000000" w:themeColor="text1"/>
          <w:sz w:val="21"/>
          <w:szCs w:val="21"/>
        </w:rPr>
        <w:t xml:space="preserve">, </w:t>
      </w:r>
      <w:r w:rsidR="00753CA0" w:rsidRPr="00F5223A">
        <w:rPr>
          <w:color w:val="000000" w:themeColor="text1"/>
          <w:sz w:val="21"/>
          <w:szCs w:val="21"/>
        </w:rPr>
        <w:t>protokoly osvedčujúce kvalitu použitých materiálov, spojovacích materiálov, elektród, statické výpočty stavebných a oceľových konštrukcií, pevnostné, tepelné a dynamické výpočty technologických zariadení a</w:t>
      </w:r>
      <w:r w:rsidR="00892FE6" w:rsidRPr="00F5223A">
        <w:rPr>
          <w:color w:val="000000" w:themeColor="text1"/>
          <w:sz w:val="21"/>
          <w:szCs w:val="21"/>
        </w:rPr>
        <w:t xml:space="preserve"> </w:t>
      </w:r>
      <w:r w:rsidR="00753CA0" w:rsidRPr="00F5223A">
        <w:rPr>
          <w:color w:val="000000" w:themeColor="text1"/>
          <w:sz w:val="21"/>
          <w:szCs w:val="21"/>
        </w:rPr>
        <w:t>pod.)</w:t>
      </w:r>
      <w:bookmarkStart w:id="123" w:name="_Toc213423493"/>
      <w:bookmarkStart w:id="124" w:name="_Toc213992750"/>
      <w:bookmarkEnd w:id="121"/>
      <w:bookmarkEnd w:id="122"/>
    </w:p>
    <w:p w14:paraId="4282CC59" w14:textId="7306541A" w:rsidR="00CF5DE7"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s</w:t>
      </w:r>
      <w:r w:rsidR="00753CA0" w:rsidRPr="00F5223A">
        <w:rPr>
          <w:color w:val="000000" w:themeColor="text1"/>
          <w:sz w:val="21"/>
          <w:szCs w:val="21"/>
        </w:rPr>
        <w:t>prievodná technická dokumentácia strojov a zariadení od ich výrobcov</w:t>
      </w:r>
      <w:bookmarkStart w:id="125" w:name="_Toc213423495"/>
      <w:bookmarkStart w:id="126" w:name="_Toc213992752"/>
      <w:bookmarkEnd w:id="123"/>
      <w:bookmarkEnd w:id="124"/>
    </w:p>
    <w:p w14:paraId="66BE2E85" w14:textId="195A0174" w:rsidR="00CF5DE7"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S</w:t>
      </w:r>
      <w:r w:rsidR="00753CA0" w:rsidRPr="00F5223A">
        <w:rPr>
          <w:color w:val="000000" w:themeColor="text1"/>
          <w:sz w:val="21"/>
          <w:szCs w:val="21"/>
        </w:rPr>
        <w:t xml:space="preserve">tavebné denníky – a záznamy </w:t>
      </w:r>
      <w:r w:rsidR="00F07344" w:rsidRPr="00F5223A">
        <w:rPr>
          <w:color w:val="000000" w:themeColor="text1"/>
          <w:sz w:val="21"/>
          <w:szCs w:val="21"/>
        </w:rPr>
        <w:t xml:space="preserve">z </w:t>
      </w:r>
      <w:r w:rsidR="00753CA0" w:rsidRPr="00F5223A">
        <w:rPr>
          <w:color w:val="000000" w:themeColor="text1"/>
          <w:sz w:val="21"/>
          <w:szCs w:val="21"/>
        </w:rPr>
        <w:t xml:space="preserve">priebehu výstavby </w:t>
      </w:r>
      <w:r w:rsidR="005D6129" w:rsidRPr="00F5223A">
        <w:rPr>
          <w:color w:val="000000" w:themeColor="text1"/>
          <w:sz w:val="21"/>
          <w:szCs w:val="21"/>
        </w:rPr>
        <w:t xml:space="preserve">(vyexportované z elektronického </w:t>
      </w:r>
      <w:r w:rsidRPr="00F5223A">
        <w:rPr>
          <w:color w:val="000000" w:themeColor="text1"/>
          <w:sz w:val="21"/>
          <w:szCs w:val="21"/>
        </w:rPr>
        <w:t>S</w:t>
      </w:r>
      <w:r w:rsidR="005D6129" w:rsidRPr="00F5223A">
        <w:rPr>
          <w:color w:val="000000" w:themeColor="text1"/>
          <w:sz w:val="21"/>
          <w:szCs w:val="21"/>
        </w:rPr>
        <w:t>tavebného denníka)</w:t>
      </w:r>
      <w:bookmarkStart w:id="127" w:name="_Toc213423496"/>
      <w:bookmarkStart w:id="128" w:name="_Toc213992753"/>
      <w:bookmarkStart w:id="129" w:name="_Toc213423499"/>
      <w:bookmarkStart w:id="130" w:name="_Toc213992756"/>
      <w:bookmarkEnd w:id="125"/>
      <w:bookmarkEnd w:id="126"/>
    </w:p>
    <w:bookmarkEnd w:id="127"/>
    <w:bookmarkEnd w:id="128"/>
    <w:p w14:paraId="40ECD919" w14:textId="142E6CF3" w:rsidR="00CF5DE7" w:rsidRPr="00F5223A" w:rsidRDefault="005D6129" w:rsidP="00CE4FBE">
      <w:pPr>
        <w:pStyle w:val="Odsekzoznamu"/>
        <w:widowControl w:val="0"/>
        <w:numPr>
          <w:ilvl w:val="0"/>
          <w:numId w:val="10"/>
        </w:numPr>
        <w:adjustRightInd w:val="0"/>
        <w:snapToGrid w:val="0"/>
        <w:spacing w:line="240" w:lineRule="auto"/>
        <w:jc w:val="both"/>
        <w:rPr>
          <w:strike/>
          <w:color w:val="000000" w:themeColor="text1"/>
          <w:sz w:val="21"/>
          <w:szCs w:val="21"/>
        </w:rPr>
      </w:pPr>
      <w:r w:rsidRPr="00F5223A">
        <w:rPr>
          <w:color w:val="000000" w:themeColor="text1"/>
          <w:sz w:val="21"/>
          <w:szCs w:val="21"/>
        </w:rPr>
        <w:lastRenderedPageBreak/>
        <w:t>v</w:t>
      </w:r>
      <w:r w:rsidR="00753CA0" w:rsidRPr="00F5223A">
        <w:rPr>
          <w:color w:val="000000" w:themeColor="text1"/>
          <w:sz w:val="21"/>
          <w:szCs w:val="21"/>
        </w:rPr>
        <w:t>yjadrenia iných orgánov</w:t>
      </w:r>
      <w:r w:rsidRPr="00F5223A">
        <w:rPr>
          <w:color w:val="000000" w:themeColor="text1"/>
          <w:sz w:val="21"/>
          <w:szCs w:val="21"/>
        </w:rPr>
        <w:t xml:space="preserve"> ako Dotknutých orgánov a Dotknutých PO</w:t>
      </w:r>
      <w:r w:rsidR="000A3F7E" w:rsidRPr="00F5223A">
        <w:rPr>
          <w:color w:val="000000" w:themeColor="text1"/>
          <w:sz w:val="21"/>
          <w:szCs w:val="21"/>
        </w:rPr>
        <w:t xml:space="preserve"> (ak sú)</w:t>
      </w:r>
      <w:bookmarkStart w:id="131" w:name="_Toc213423498"/>
      <w:bookmarkStart w:id="132" w:name="_Toc213992755"/>
    </w:p>
    <w:p w14:paraId="667EBF2C" w14:textId="78B79032" w:rsidR="00CF5DE7"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dokumenty</w:t>
      </w:r>
      <w:r w:rsidR="00753CA0" w:rsidRPr="00F5223A">
        <w:rPr>
          <w:color w:val="000000" w:themeColor="text1"/>
          <w:sz w:val="21"/>
          <w:szCs w:val="21"/>
        </w:rPr>
        <w:t xml:space="preserve"> vyžadované podľa </w:t>
      </w:r>
      <w:r w:rsidR="000A3F7E" w:rsidRPr="00F5223A">
        <w:rPr>
          <w:color w:val="000000" w:themeColor="text1"/>
          <w:sz w:val="21"/>
          <w:szCs w:val="21"/>
        </w:rPr>
        <w:t>Z</w:t>
      </w:r>
      <w:r w:rsidR="00753CA0" w:rsidRPr="00F5223A">
        <w:rPr>
          <w:color w:val="000000" w:themeColor="text1"/>
          <w:sz w:val="21"/>
          <w:szCs w:val="21"/>
        </w:rPr>
        <w:t>ákona o</w:t>
      </w:r>
      <w:r w:rsidR="00CF5DE7" w:rsidRPr="00F5223A">
        <w:rPr>
          <w:color w:val="000000" w:themeColor="text1"/>
          <w:sz w:val="21"/>
          <w:szCs w:val="21"/>
        </w:rPr>
        <w:t> </w:t>
      </w:r>
      <w:r w:rsidR="00753CA0" w:rsidRPr="00F5223A">
        <w:rPr>
          <w:color w:val="000000" w:themeColor="text1"/>
          <w:sz w:val="21"/>
          <w:szCs w:val="21"/>
        </w:rPr>
        <w:t>odpadoch</w:t>
      </w:r>
      <w:bookmarkStart w:id="133" w:name="_Toc213423500"/>
      <w:bookmarkStart w:id="134" w:name="_Toc213992757"/>
      <w:bookmarkEnd w:id="129"/>
      <w:bookmarkEnd w:id="130"/>
      <w:bookmarkEnd w:id="131"/>
      <w:bookmarkEnd w:id="132"/>
    </w:p>
    <w:p w14:paraId="7BCB4A22" w14:textId="5A07925E" w:rsidR="00CF5DE7"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g</w:t>
      </w:r>
      <w:r w:rsidR="00753CA0" w:rsidRPr="00F5223A">
        <w:rPr>
          <w:color w:val="000000" w:themeColor="text1"/>
          <w:sz w:val="21"/>
          <w:szCs w:val="21"/>
        </w:rPr>
        <w:t>eometrické plány</w:t>
      </w:r>
      <w:bookmarkEnd w:id="133"/>
      <w:bookmarkEnd w:id="134"/>
      <w:r w:rsidR="00753CA0" w:rsidRPr="00F5223A">
        <w:rPr>
          <w:color w:val="000000" w:themeColor="text1"/>
          <w:sz w:val="21"/>
          <w:szCs w:val="21"/>
        </w:rPr>
        <w:t>; vrátane geometrických plánov pre zriadenie vecných bremien, pre každý objekt samostatne</w:t>
      </w:r>
      <w:bookmarkStart w:id="135" w:name="_Toc213423501"/>
      <w:bookmarkStart w:id="136" w:name="_Toc213992758"/>
    </w:p>
    <w:p w14:paraId="10BE3799" w14:textId="699AF724" w:rsidR="00CF5DE7"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Príručky pre prevádzku a údržbu v zmysle bodu 2.5.4 týchto Požiadaviek objednávateľa</w:t>
      </w:r>
      <w:bookmarkEnd w:id="135"/>
      <w:bookmarkEnd w:id="136"/>
    </w:p>
    <w:p w14:paraId="4C764F66" w14:textId="79080933" w:rsidR="005D6129"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p</w:t>
      </w:r>
      <w:r w:rsidR="00753CA0" w:rsidRPr="00F5223A">
        <w:rPr>
          <w:color w:val="000000" w:themeColor="text1"/>
          <w:sz w:val="21"/>
          <w:szCs w:val="21"/>
        </w:rPr>
        <w:t xml:space="preserve">rotokoly o dostatočnom zaškolení </w:t>
      </w:r>
      <w:r w:rsidR="1A3AF460" w:rsidRPr="00F5223A">
        <w:rPr>
          <w:color w:val="000000" w:themeColor="text1"/>
          <w:sz w:val="21"/>
          <w:szCs w:val="21"/>
        </w:rPr>
        <w:t xml:space="preserve">Operátorov </w:t>
      </w:r>
      <w:r w:rsidR="00753CA0" w:rsidRPr="00F5223A">
        <w:rPr>
          <w:color w:val="000000" w:themeColor="text1"/>
          <w:sz w:val="21"/>
          <w:szCs w:val="21"/>
        </w:rPr>
        <w:t>vrátene Programov a Harmonogramov zaškolenia</w:t>
      </w:r>
    </w:p>
    <w:p w14:paraId="23A75591" w14:textId="10159E8F" w:rsidR="00CF5DE7"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opis a odôvodnenie činnosti vedúcej k ožiareniu</w:t>
      </w:r>
      <w:bookmarkStart w:id="137" w:name="_Toc213423502"/>
      <w:bookmarkStart w:id="138" w:name="_Toc213992759"/>
    </w:p>
    <w:p w14:paraId="5EC12724" w14:textId="7F7E3879"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technická špecifikácia urýchľovača jeho príslušenstva a súvisiacich technologických zariadení, parametre a opis ich činnosť</w:t>
      </w:r>
      <w:bookmarkStart w:id="139" w:name="_Toc213423508"/>
      <w:bookmarkStart w:id="140" w:name="_Toc213992765"/>
      <w:bookmarkEnd w:id="137"/>
      <w:bookmarkEnd w:id="138"/>
    </w:p>
    <w:p w14:paraId="363DEEC1" w14:textId="5C32264F"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opis pracoviska a jeho okolia doplnený o informácie o tienení a ochranných zariadeniach, prostriedkoch a pomôckach a vybavení pracovných miest</w:t>
      </w:r>
    </w:p>
    <w:p w14:paraId="350BBF90" w14:textId="27C6963C"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návrh na vymedzenie sledovaného pásma, kontrolovaného pásma a pásma s obmedzeným prístupom</w:t>
      </w:r>
      <w:r w:rsidRPr="00F5223A" w:rsidDel="005D6129">
        <w:rPr>
          <w:color w:val="000000" w:themeColor="text1"/>
          <w:sz w:val="21"/>
          <w:szCs w:val="21"/>
        </w:rPr>
        <w:t xml:space="preserve"> </w:t>
      </w:r>
      <w:bookmarkEnd w:id="139"/>
      <w:bookmarkEnd w:id="140"/>
    </w:p>
    <w:p w14:paraId="068806F5" w14:textId="744950C2"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preukázanie optimalizácie radiačnej ochrany na pracovisku</w:t>
      </w:r>
      <w:r w:rsidRPr="00F5223A" w:rsidDel="005D6129">
        <w:rPr>
          <w:color w:val="000000" w:themeColor="text1"/>
          <w:sz w:val="21"/>
          <w:szCs w:val="21"/>
        </w:rPr>
        <w:t xml:space="preserve"> </w:t>
      </w:r>
    </w:p>
    <w:p w14:paraId="62F58A7A" w14:textId="5AD2F870"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limity a podmienky bezpečnej prevádzky dôležité z hľadiska radiačnej ochrany</w:t>
      </w:r>
      <w:r w:rsidRPr="00F5223A" w:rsidDel="001402A1">
        <w:rPr>
          <w:color w:val="000000" w:themeColor="text1"/>
          <w:sz w:val="21"/>
          <w:szCs w:val="21"/>
        </w:rPr>
        <w:t xml:space="preserve"> </w:t>
      </w:r>
      <w:bookmarkStart w:id="141" w:name="_Toc213423512"/>
      <w:bookmarkStart w:id="142" w:name="_Toc213992769"/>
    </w:p>
    <w:p w14:paraId="3FB9FECA" w14:textId="50418BF0" w:rsidR="004410A5"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program zabezpečenia radiačnej ochrany</w:t>
      </w:r>
      <w:r w:rsidRPr="00F5223A" w:rsidDel="001402A1">
        <w:rPr>
          <w:color w:val="000000" w:themeColor="text1"/>
          <w:sz w:val="21"/>
          <w:szCs w:val="21"/>
        </w:rPr>
        <w:t xml:space="preserve"> </w:t>
      </w:r>
      <w:bookmarkEnd w:id="141"/>
      <w:bookmarkEnd w:id="142"/>
    </w:p>
    <w:p w14:paraId="196AAEE4" w14:textId="2D220C96"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monitorovací plán pracoviska</w:t>
      </w:r>
    </w:p>
    <w:p w14:paraId="450E5777" w14:textId="3DB7F184"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havarijný plán</w:t>
      </w:r>
    </w:p>
    <w:p w14:paraId="5605D6B8" w14:textId="2A96A7FD"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prevádzkové predpisy na bezpečnú prácu so zdrojmi ionizujúceho žiarenia</w:t>
      </w:r>
    </w:p>
    <w:p w14:paraId="61511C14" w14:textId="4EC3DFCB"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spôsob zaistenia bezpečnosti zdrojov žiarenia proti o odcudzeniu, zneužitiu alebo ich strate</w:t>
      </w:r>
    </w:p>
    <w:p w14:paraId="0AD88B7B" w14:textId="1D215722"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systém odborných školení zamestnancov</w:t>
      </w:r>
    </w:p>
    <w:p w14:paraId="7BC7611A" w14:textId="46239673"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zhodnotenie predpokladanej radiačnej záťaže pracovníkov</w:t>
      </w:r>
    </w:p>
    <w:p w14:paraId="27F7895C" w14:textId="5E16B95F"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zhodnotenie predpokladaného druhu, množstva a aktivity rádionuklidov uvádzaných do životného prostredia, návrhy limitov rádioaktívnych vypustí</w:t>
      </w:r>
    </w:p>
    <w:p w14:paraId="75E36807" w14:textId="64D9314A"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zhodnotenie množstva a charakteristiky vyprodukovaných rádioaktívnych odpadov a rádioaktívne kontaminovaných materiálov, spôsob ich skladovania a nakladania s nimi</w:t>
      </w:r>
    </w:p>
    <w:p w14:paraId="6CB14EB7" w14:textId="628300FD" w:rsidR="005D6129" w:rsidRPr="00F5223A" w:rsidRDefault="005D6129"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doklady o vykonaných skúškach zariadenia a jeho častí</w:t>
      </w:r>
    </w:p>
    <w:p w14:paraId="3E5B7F80" w14:textId="5C125C85" w:rsidR="00A16AC8" w:rsidRPr="00F5223A" w:rsidRDefault="00A16AC8"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záručný list inšpekčného skenovacieho systému</w:t>
      </w:r>
    </w:p>
    <w:p w14:paraId="2E1B0075" w14:textId="2B20519B" w:rsidR="00DC6165" w:rsidRPr="00F5223A" w:rsidRDefault="00A16AC8"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servisná knižka v slovenskom jazyku (s výnimkou českého jazyka).</w:t>
      </w:r>
    </w:p>
    <w:p w14:paraId="5D705E67" w14:textId="77777777" w:rsidR="0045137A" w:rsidRPr="00F5223A" w:rsidRDefault="0045137A" w:rsidP="00C973BF">
      <w:pPr>
        <w:widowControl w:val="0"/>
        <w:adjustRightInd w:val="0"/>
        <w:snapToGrid w:val="0"/>
        <w:spacing w:line="240" w:lineRule="auto"/>
        <w:jc w:val="both"/>
        <w:rPr>
          <w:color w:val="000000" w:themeColor="text1"/>
          <w:sz w:val="21"/>
          <w:szCs w:val="21"/>
        </w:rPr>
      </w:pPr>
      <w:bookmarkStart w:id="143" w:name="_Toc303761483"/>
      <w:bookmarkStart w:id="144" w:name="_Toc332367374"/>
      <w:bookmarkStart w:id="145" w:name="_Toc345289332"/>
      <w:bookmarkStart w:id="146" w:name="_Toc292803129"/>
    </w:p>
    <w:p w14:paraId="3AE27926" w14:textId="418860C0" w:rsidR="00B90B69" w:rsidRPr="00F5223A" w:rsidRDefault="6C56EE83"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 xml:space="preserve">Príručky </w:t>
      </w:r>
      <w:r w:rsidR="00B90B69" w:rsidRPr="00F5223A">
        <w:rPr>
          <w:b/>
          <w:bCs/>
          <w:color w:val="000000" w:themeColor="text1"/>
          <w:sz w:val="21"/>
          <w:szCs w:val="21"/>
        </w:rPr>
        <w:t>pre prevádzku a údržbu</w:t>
      </w:r>
      <w:bookmarkEnd w:id="143"/>
      <w:bookmarkEnd w:id="144"/>
      <w:bookmarkEnd w:id="145"/>
      <w:r w:rsidR="00B90B69" w:rsidRPr="00F5223A">
        <w:rPr>
          <w:b/>
          <w:bCs/>
          <w:color w:val="000000" w:themeColor="text1"/>
          <w:sz w:val="21"/>
          <w:szCs w:val="21"/>
        </w:rPr>
        <w:t xml:space="preserve"> </w:t>
      </w:r>
      <w:r w:rsidR="00AC5026" w:rsidRPr="00F5223A">
        <w:rPr>
          <w:b/>
          <w:bCs/>
          <w:color w:val="000000" w:themeColor="text1"/>
          <w:sz w:val="21"/>
          <w:szCs w:val="21"/>
        </w:rPr>
        <w:t>(</w:t>
      </w:r>
      <w:proofErr w:type="spellStart"/>
      <w:r w:rsidR="00AC5026" w:rsidRPr="00F5223A">
        <w:rPr>
          <w:b/>
          <w:bCs/>
          <w:color w:val="000000" w:themeColor="text1"/>
          <w:sz w:val="21"/>
          <w:szCs w:val="21"/>
        </w:rPr>
        <w:t>podčlánok</w:t>
      </w:r>
      <w:proofErr w:type="spellEnd"/>
      <w:r w:rsidR="00AC5026" w:rsidRPr="00F5223A">
        <w:rPr>
          <w:b/>
          <w:bCs/>
          <w:color w:val="000000" w:themeColor="text1"/>
          <w:sz w:val="21"/>
          <w:szCs w:val="21"/>
        </w:rPr>
        <w:t xml:space="preserve"> 5.7 Zmluvy)</w:t>
      </w:r>
    </w:p>
    <w:p w14:paraId="0BFD1BFF" w14:textId="77777777" w:rsidR="00A16AC8" w:rsidRPr="00F5223A" w:rsidRDefault="00E849FF" w:rsidP="00A16AC8">
      <w:pPr>
        <w:widowControl w:val="0"/>
        <w:adjustRightInd w:val="0"/>
        <w:snapToGrid w:val="0"/>
        <w:spacing w:line="240" w:lineRule="auto"/>
        <w:jc w:val="both"/>
        <w:rPr>
          <w:color w:val="000000" w:themeColor="text1"/>
          <w:sz w:val="21"/>
          <w:szCs w:val="21"/>
        </w:rPr>
      </w:pPr>
      <w:bookmarkStart w:id="147" w:name="OLE_LINK3"/>
      <w:bookmarkStart w:id="148" w:name="OLE_LINK14"/>
      <w:r w:rsidRPr="00F5223A">
        <w:rPr>
          <w:color w:val="000000" w:themeColor="text1"/>
          <w:sz w:val="21"/>
          <w:szCs w:val="21"/>
        </w:rPr>
        <w:t xml:space="preserve">Tieto odsúhlasené dokumenty predloží </w:t>
      </w:r>
      <w:r w:rsidR="00A80A5F" w:rsidRPr="00F5223A">
        <w:rPr>
          <w:color w:val="000000" w:themeColor="text1"/>
          <w:sz w:val="21"/>
          <w:szCs w:val="21"/>
        </w:rPr>
        <w:t>Zástupcovi objednávateľa</w:t>
      </w:r>
      <w:r w:rsidRPr="00F5223A">
        <w:rPr>
          <w:color w:val="000000" w:themeColor="text1"/>
          <w:sz w:val="21"/>
          <w:szCs w:val="21"/>
        </w:rPr>
        <w:t xml:space="preserve"> súčasne s oznámením o dokončení prác na objekte. </w:t>
      </w:r>
    </w:p>
    <w:p w14:paraId="664E3B42" w14:textId="67827D2F" w:rsidR="00E849FF" w:rsidRPr="00F5223A" w:rsidRDefault="00E849FF"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Náklady na vypracovanie a dodanie </w:t>
      </w:r>
      <w:r w:rsidR="00A16AC8" w:rsidRPr="00F5223A">
        <w:rPr>
          <w:color w:val="000000" w:themeColor="text1"/>
          <w:sz w:val="21"/>
          <w:szCs w:val="21"/>
        </w:rPr>
        <w:t>Príručiek pre prevádzku a údržbu</w:t>
      </w:r>
      <w:r w:rsidRPr="00F5223A">
        <w:rPr>
          <w:color w:val="000000" w:themeColor="text1"/>
          <w:sz w:val="21"/>
          <w:szCs w:val="21"/>
        </w:rPr>
        <w:t xml:space="preserve"> si Zhotoviteľ zahrnie do</w:t>
      </w:r>
      <w:r w:rsidR="009C08D4" w:rsidRPr="00F5223A">
        <w:rPr>
          <w:color w:val="000000" w:themeColor="text1"/>
          <w:sz w:val="21"/>
          <w:szCs w:val="21"/>
        </w:rPr>
        <w:t xml:space="preserve"> </w:t>
      </w:r>
      <w:r w:rsidR="000A3F7E" w:rsidRPr="00F5223A">
        <w:rPr>
          <w:color w:val="000000" w:themeColor="text1"/>
          <w:sz w:val="21"/>
          <w:szCs w:val="21"/>
        </w:rPr>
        <w:t>N</w:t>
      </w:r>
      <w:r w:rsidR="009C08D4" w:rsidRPr="00F5223A">
        <w:rPr>
          <w:color w:val="000000" w:themeColor="text1"/>
          <w:sz w:val="21"/>
          <w:szCs w:val="21"/>
        </w:rPr>
        <w:t>avrhovanej zmluvnej ceny</w:t>
      </w:r>
      <w:r w:rsidRPr="00F5223A">
        <w:rPr>
          <w:color w:val="000000" w:themeColor="text1"/>
          <w:sz w:val="21"/>
          <w:szCs w:val="21"/>
        </w:rPr>
        <w:t>.</w:t>
      </w:r>
    </w:p>
    <w:p w14:paraId="624452A7" w14:textId="49E117EA" w:rsidR="00E849FF" w:rsidRPr="00F5223A" w:rsidRDefault="00E849FF" w:rsidP="00C973BF">
      <w:pPr>
        <w:widowControl w:val="0"/>
        <w:adjustRightInd w:val="0"/>
        <w:snapToGrid w:val="0"/>
        <w:spacing w:line="240" w:lineRule="auto"/>
        <w:jc w:val="both"/>
        <w:rPr>
          <w:color w:val="000000" w:themeColor="text1"/>
          <w:sz w:val="21"/>
          <w:szCs w:val="21"/>
        </w:rPr>
      </w:pPr>
      <w:bookmarkStart w:id="149" w:name="_Toc213423551"/>
      <w:bookmarkStart w:id="150" w:name="_Toc213992808"/>
      <w:bookmarkStart w:id="151" w:name="_Toc292803130"/>
      <w:bookmarkStart w:id="152" w:name="_Toc332367375"/>
      <w:bookmarkStart w:id="153" w:name="_Toc345289333"/>
      <w:bookmarkEnd w:id="146"/>
      <w:bookmarkEnd w:id="147"/>
      <w:bookmarkEnd w:id="148"/>
      <w:r w:rsidRPr="00F5223A">
        <w:rPr>
          <w:color w:val="000000" w:themeColor="text1"/>
          <w:sz w:val="21"/>
          <w:szCs w:val="21"/>
        </w:rPr>
        <w:t>Dielo, resp. časť Diela nebude pokladaná za dokončenú na účely prevzatia podľa Zmluv</w:t>
      </w:r>
      <w:r w:rsidR="51C0E18E" w:rsidRPr="00F5223A">
        <w:rPr>
          <w:color w:val="000000" w:themeColor="text1"/>
          <w:sz w:val="21"/>
          <w:szCs w:val="21"/>
        </w:rPr>
        <w:t>y</w:t>
      </w:r>
      <w:r w:rsidRPr="00F5223A">
        <w:rPr>
          <w:color w:val="000000" w:themeColor="text1"/>
          <w:sz w:val="21"/>
          <w:szCs w:val="21"/>
        </w:rPr>
        <w:t xml:space="preserve">, kým </w:t>
      </w:r>
      <w:r w:rsidR="3B249166" w:rsidRPr="00F5223A">
        <w:rPr>
          <w:color w:val="000000" w:themeColor="text1"/>
          <w:sz w:val="21"/>
          <w:szCs w:val="21"/>
        </w:rPr>
        <w:t>Stavebný dozor</w:t>
      </w:r>
      <w:r w:rsidRPr="00F5223A">
        <w:rPr>
          <w:color w:val="000000" w:themeColor="text1"/>
          <w:sz w:val="21"/>
          <w:szCs w:val="21"/>
        </w:rPr>
        <w:t xml:space="preserve"> neobdrží úplné Pr</w:t>
      </w:r>
      <w:r w:rsidR="2903EE2E" w:rsidRPr="00F5223A">
        <w:rPr>
          <w:color w:val="000000" w:themeColor="text1"/>
          <w:sz w:val="21"/>
          <w:szCs w:val="21"/>
        </w:rPr>
        <w:t>íručky pre prevádzku a údržbu</w:t>
      </w:r>
      <w:r w:rsidRPr="00F5223A">
        <w:rPr>
          <w:color w:val="000000" w:themeColor="text1"/>
          <w:sz w:val="21"/>
          <w:szCs w:val="21"/>
        </w:rPr>
        <w:t xml:space="preserve"> a všetky ostatné príručky uvedené v Zmluve. </w:t>
      </w:r>
    </w:p>
    <w:p w14:paraId="522A657F" w14:textId="77777777" w:rsidR="00A16AC8" w:rsidRPr="00F5223A" w:rsidRDefault="00E849FF"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lastRenderedPageBreak/>
        <w:t xml:space="preserve">Objednávateľ vyžaduje </w:t>
      </w:r>
      <w:r w:rsidR="0A88821B" w:rsidRPr="00F5223A">
        <w:rPr>
          <w:color w:val="000000" w:themeColor="text1"/>
          <w:sz w:val="21"/>
          <w:szCs w:val="21"/>
        </w:rPr>
        <w:t>Príručky pre prevádzku a údržbu</w:t>
      </w:r>
      <w:r w:rsidRPr="00F5223A">
        <w:rPr>
          <w:color w:val="000000" w:themeColor="text1"/>
          <w:sz w:val="21"/>
          <w:szCs w:val="21"/>
        </w:rPr>
        <w:t xml:space="preserve"> pre jednoznačnosť správneho užívania udržiavania a zabezpečenia pravidelných obhliadok.</w:t>
      </w:r>
    </w:p>
    <w:p w14:paraId="47BD0533" w14:textId="5B5F3A4E" w:rsidR="00A16AC8" w:rsidRPr="00F5223A" w:rsidRDefault="00E849FF"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Predkladané </w:t>
      </w:r>
      <w:r w:rsidR="62DCA897" w:rsidRPr="00F5223A">
        <w:rPr>
          <w:color w:val="000000" w:themeColor="text1"/>
          <w:sz w:val="21"/>
          <w:szCs w:val="21"/>
        </w:rPr>
        <w:t>Príručky pre prevádzku a údržbu</w:t>
      </w:r>
      <w:r w:rsidRPr="00F5223A">
        <w:rPr>
          <w:color w:val="000000" w:themeColor="text1"/>
          <w:sz w:val="21"/>
          <w:szCs w:val="21"/>
        </w:rPr>
        <w:t xml:space="preserve"> poslúžia ako podklad k rokovaniam či prípadnému overeniu správnosti účelu použitia výrobkov zabudovaných do konštrukcie stavby na základe deklarovaného spôsobu použitia.</w:t>
      </w:r>
    </w:p>
    <w:p w14:paraId="3E2078C8" w14:textId="6F4CBB6B" w:rsidR="00E849FF" w:rsidRPr="00F5223A" w:rsidRDefault="00E849FF"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Vytvárajú sa tak predpoklady pre riešenie prípadných ustanovení zákona 451/2004 Z.</w:t>
      </w:r>
      <w:r w:rsidR="001402A1" w:rsidRPr="00F5223A">
        <w:rPr>
          <w:color w:val="000000" w:themeColor="text1"/>
          <w:sz w:val="21"/>
          <w:szCs w:val="21"/>
        </w:rPr>
        <w:t xml:space="preserve"> </w:t>
      </w:r>
      <w:r w:rsidRPr="00F5223A">
        <w:rPr>
          <w:color w:val="000000" w:themeColor="text1"/>
          <w:sz w:val="21"/>
          <w:szCs w:val="21"/>
        </w:rPr>
        <w:t>z. o ochrane spotrebiteľa v znení neskorších predpisov (bezpečný výrobok) a zákona č. 294/1999 Z.</w:t>
      </w:r>
      <w:r w:rsidR="001402A1" w:rsidRPr="00F5223A">
        <w:rPr>
          <w:color w:val="000000" w:themeColor="text1"/>
          <w:sz w:val="21"/>
          <w:szCs w:val="21"/>
        </w:rPr>
        <w:t xml:space="preserve"> </w:t>
      </w:r>
      <w:r w:rsidRPr="00F5223A">
        <w:rPr>
          <w:color w:val="000000" w:themeColor="text1"/>
          <w:sz w:val="21"/>
          <w:szCs w:val="21"/>
        </w:rPr>
        <w:t xml:space="preserve">z. o zodpovednosti za škodu spôsobenú </w:t>
      </w:r>
      <w:proofErr w:type="spellStart"/>
      <w:r w:rsidRPr="00F5223A">
        <w:rPr>
          <w:color w:val="000000" w:themeColor="text1"/>
          <w:sz w:val="21"/>
          <w:szCs w:val="21"/>
        </w:rPr>
        <w:t>vadným</w:t>
      </w:r>
      <w:proofErr w:type="spellEnd"/>
      <w:r w:rsidRPr="00F5223A">
        <w:rPr>
          <w:color w:val="000000" w:themeColor="text1"/>
          <w:sz w:val="21"/>
          <w:szCs w:val="21"/>
        </w:rPr>
        <w:t xml:space="preserve"> výrobkom v znení neskorších predpisov. </w:t>
      </w:r>
    </w:p>
    <w:p w14:paraId="7223BE49" w14:textId="057AA01C" w:rsidR="00E849FF" w:rsidRPr="00F5223A" w:rsidRDefault="1C4B3CA8"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Príručky pre prevádzku a údržbu</w:t>
      </w:r>
      <w:r w:rsidR="00E849FF" w:rsidRPr="00F5223A">
        <w:rPr>
          <w:color w:val="000000" w:themeColor="text1"/>
          <w:sz w:val="21"/>
          <w:szCs w:val="21"/>
        </w:rPr>
        <w:t xml:space="preserve"> sú podkladom pre činnosti, ktoré je Zhotoviteľ povinný vykonávať v Záručnej dobe. Sú tiež podkladom pri rozhodovaní o možnostiach predĺženia Záručnej doby.</w:t>
      </w:r>
    </w:p>
    <w:p w14:paraId="32B88B79" w14:textId="4271497B" w:rsidR="00E849FF" w:rsidRPr="00F5223A" w:rsidRDefault="00E849FF"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Príručky a manuály pre prevádzku a údržbu budú spracované v slovenskom jazyku v 6-tich vyhotoveniach a v elektronickej forme pre každé strojnotechnologické zariadenie, elektrotechnické zariadenie a riadiaci systém pre jednotlivé profesie prevádzky, údržby a operátorských pracovísk a bude obsahovať najmä:</w:t>
      </w:r>
    </w:p>
    <w:p w14:paraId="6CCB7B65" w14:textId="0F1CCDFA" w:rsidR="00E849FF" w:rsidRPr="00F5223A" w:rsidRDefault="00A16AC8"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p</w:t>
      </w:r>
      <w:r w:rsidR="00E849FF" w:rsidRPr="00F5223A">
        <w:rPr>
          <w:color w:val="000000" w:themeColor="text1"/>
          <w:sz w:val="21"/>
          <w:szCs w:val="21"/>
        </w:rPr>
        <w:t>opis inštalovanej technológie a jej funkcie</w:t>
      </w:r>
    </w:p>
    <w:p w14:paraId="5549B4BF" w14:textId="5F169E93" w:rsidR="00E849FF" w:rsidRPr="00F5223A" w:rsidRDefault="00A16AC8"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n</w:t>
      </w:r>
      <w:r w:rsidR="00E849FF" w:rsidRPr="00F5223A">
        <w:rPr>
          <w:color w:val="000000" w:themeColor="text1"/>
          <w:sz w:val="21"/>
          <w:szCs w:val="21"/>
        </w:rPr>
        <w:t xml:space="preserve">ávody /manuály na obsluhu </w:t>
      </w:r>
    </w:p>
    <w:p w14:paraId="07A7E253" w14:textId="01CE546F" w:rsidR="00E849FF"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n</w:t>
      </w:r>
      <w:r w:rsidR="00E849FF" w:rsidRPr="00F5223A">
        <w:rPr>
          <w:color w:val="000000" w:themeColor="text1"/>
          <w:sz w:val="21"/>
          <w:szCs w:val="21"/>
        </w:rPr>
        <w:t xml:space="preserve">ávody/manuály na údržbu vrátane harmonogramu preventívnej údržby na desať rokov od prebratia Diela </w:t>
      </w:r>
    </w:p>
    <w:p w14:paraId="4EA242F3" w14:textId="6389D06F" w:rsidR="00E849FF"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k</w:t>
      </w:r>
      <w:r w:rsidR="00E849FF" w:rsidRPr="00F5223A">
        <w:rPr>
          <w:color w:val="000000" w:themeColor="text1"/>
          <w:sz w:val="21"/>
          <w:szCs w:val="21"/>
        </w:rPr>
        <w:t>ontrola kvality</w:t>
      </w:r>
    </w:p>
    <w:p w14:paraId="41EF31FA" w14:textId="390E0F50" w:rsidR="00E849FF"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b</w:t>
      </w:r>
      <w:r w:rsidR="00E849FF" w:rsidRPr="00F5223A">
        <w:rPr>
          <w:color w:val="000000" w:themeColor="text1"/>
          <w:sz w:val="21"/>
          <w:szCs w:val="21"/>
        </w:rPr>
        <w:t>ezpečnostné opatrenia</w:t>
      </w:r>
    </w:p>
    <w:p w14:paraId="105D2B86" w14:textId="6B6E4A80" w:rsidR="00E849FF"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s</w:t>
      </w:r>
      <w:r w:rsidR="00E849FF" w:rsidRPr="00F5223A">
        <w:rPr>
          <w:color w:val="000000" w:themeColor="text1"/>
          <w:sz w:val="21"/>
          <w:szCs w:val="21"/>
        </w:rPr>
        <w:t xml:space="preserve">ervisné podmienky pre dodané strojné a elektrotechnické zariadenia, špecifikáciu servisných činností v rámci Záručného servisu predloží Zhotoviteľ v súhrnnej tabuľkovej forme (editovateľnej), vrátane harmonogramu vykonávania servisných činností odsúhlasený Objednávateľom, </w:t>
      </w:r>
    </w:p>
    <w:p w14:paraId="615B7624" w14:textId="012CF38F" w:rsidR="00E849FF" w:rsidRPr="00F5223A" w:rsidRDefault="000A3F7E"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š</w:t>
      </w:r>
      <w:r w:rsidR="00E849FF" w:rsidRPr="00F5223A">
        <w:rPr>
          <w:color w:val="000000" w:themeColor="text1"/>
          <w:sz w:val="21"/>
          <w:szCs w:val="21"/>
        </w:rPr>
        <w:t>pecifikácia bežných opráv resp. porúch, ktoré Zhotoviteľ povoľuje personálu Objednávateľa vykonávať v záručnej lehote.</w:t>
      </w:r>
    </w:p>
    <w:p w14:paraId="0CD02157" w14:textId="6CD8ADD0" w:rsidR="00E849FF" w:rsidRPr="00F5223A" w:rsidRDefault="00E849FF"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Plán preventívnej údržby</w:t>
      </w:r>
    </w:p>
    <w:p w14:paraId="279BCD6A" w14:textId="7EAA5C28" w:rsidR="00E849FF" w:rsidRPr="00F5223A" w:rsidRDefault="00E849FF"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 xml:space="preserve">Prevádzkové poriadky, príručky a manuály pre prevádzku a údržbu budú udávať plánované intervaly medzi opakovanou kontrolou, úpravou a/alebo výmenou elementov zariadení, bude obsahovať zoznam všetkých kontrolných postupov, ktoré sú potrebné pre správnu a riadnu údržbu zariadení. Súčasťou dokumentácie budú návody k montáži, obsluhe a údržbe jednotlivých zariadení, úradné skúšky, odborné prehliadky a skúšky (revízne správy), tlakové skúšky atď. </w:t>
      </w:r>
    </w:p>
    <w:p w14:paraId="491CE027" w14:textId="34886D5F" w:rsidR="00E849FF" w:rsidRPr="00F5223A" w:rsidRDefault="00E849FF" w:rsidP="00CE4FBE">
      <w:pPr>
        <w:pStyle w:val="Odsekzoznamu"/>
        <w:widowControl w:val="0"/>
        <w:numPr>
          <w:ilvl w:val="0"/>
          <w:numId w:val="10"/>
        </w:numPr>
        <w:adjustRightInd w:val="0"/>
        <w:snapToGrid w:val="0"/>
        <w:spacing w:line="240" w:lineRule="auto"/>
        <w:jc w:val="both"/>
        <w:rPr>
          <w:color w:val="000000" w:themeColor="text1"/>
          <w:sz w:val="21"/>
          <w:szCs w:val="21"/>
        </w:rPr>
      </w:pPr>
      <w:r w:rsidRPr="00F5223A">
        <w:rPr>
          <w:color w:val="000000" w:themeColor="text1"/>
          <w:sz w:val="21"/>
          <w:szCs w:val="21"/>
        </w:rPr>
        <w:t>Prevádzkové poriadky, príručky a manuály pre prevádzku a údržbu budú pripravené špecificky pre Dielo s uvedením označenia jednotlivých zariadení a komponentov, v súlade s dodanou projektovou dokumentáciou. Zbierka brožúr, prospektov, letákov, inštrukcií, diagramov, zoznamov výrobcov a pod. nebude akceptovaná ako Prevádzkové poriadky, príručky a manuály pre prevádzku a údržbu ale tieto materiály môžu byť použité ako doplnkový materiál.</w:t>
      </w:r>
    </w:p>
    <w:p w14:paraId="73D01A52" w14:textId="77193BEF" w:rsidR="00E849FF" w:rsidRPr="00F5223A" w:rsidRDefault="00E849FF"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predkladá Objednávateľovi </w:t>
      </w:r>
      <w:r w:rsidR="41771C9E" w:rsidRPr="00F5223A">
        <w:rPr>
          <w:color w:val="000000" w:themeColor="text1"/>
          <w:sz w:val="21"/>
          <w:szCs w:val="21"/>
        </w:rPr>
        <w:t>Príručky pre prevádzku a údržbu</w:t>
      </w:r>
      <w:r w:rsidRPr="00F5223A">
        <w:rPr>
          <w:color w:val="000000" w:themeColor="text1"/>
          <w:sz w:val="21"/>
          <w:szCs w:val="21"/>
        </w:rPr>
        <w:t>, ktoré počas životnosti stavby a predovšetkým v ponúkanej Záručnej dobe vyžadujú pravidelné prehliadky, sledovanie a kontrolu vyplývajúcu zo Záverečných správ Operatívneho monitoringu a monitoringu vplyvov stavby na životné prostredie spracovaných Zhotoviteľom, drobnú údržbu alebo plánované opravy. Tieto poriadky, príručky a manuály pri preberacom konaní preberá Objednávateľ a slúžia ako podmienky záruky.</w:t>
      </w:r>
    </w:p>
    <w:p w14:paraId="2B841462" w14:textId="6F1F5EF1" w:rsidR="00E849FF" w:rsidRPr="00F5223A" w:rsidRDefault="00E849FF"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lastRenderedPageBreak/>
        <w:t xml:space="preserve">Súčasťou </w:t>
      </w:r>
      <w:r w:rsidR="11F4A5C9" w:rsidRPr="00F5223A">
        <w:rPr>
          <w:color w:val="000000" w:themeColor="text1"/>
          <w:sz w:val="21"/>
          <w:szCs w:val="21"/>
        </w:rPr>
        <w:t xml:space="preserve">Príručky pre prevádzku a údržbu </w:t>
      </w:r>
      <w:r w:rsidRPr="00F5223A">
        <w:rPr>
          <w:color w:val="000000" w:themeColor="text1"/>
          <w:sz w:val="21"/>
          <w:szCs w:val="21"/>
        </w:rPr>
        <w:t xml:space="preserve">budú aj servisné podmienky pre dodané strojné a elektrotechnické zariadenia vrátane harmonogramu vykonávania servisných činností odsúhlasený Objednávateľom. Zhotoviteľ je povinný udržiavať vo svojich skladových zásobách nevyhnutné množstvo náhradných dielov a iných zariadení určených podľa prevádzkových poriadkov, príručiek a manuálov pre prevádzku a údržbu, tak aby bol schopný odstrániť vady v lehote stanovenej v Zmluve, resp. aby bol schopný vykonávať Záručný servis v zmysle Zmluvy. Zhotoviteľ ďalej zabezpečí aby všetky ním dodané strojné a elektrotechnické zariadenia mali zabezpečené odstránenie vád najneskôr do 24 hod s výnimkou prípadov keď bude preukázaná nemožnosť dodania náhradných dielov. V tomto prípade Objednávateľ po prerokovaní so Zhotoviteľom určí primeranú lehotu na odstránenie vady. </w:t>
      </w:r>
    </w:p>
    <w:p w14:paraId="050ECC05" w14:textId="77777777" w:rsidR="00E849FF" w:rsidRPr="00F5223A" w:rsidRDefault="00E849FF"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Záručný servis je Zhotoviteľ povinný vykonávať v zmysle manuálu užívania (alebo prevádzkového poriadku, príručiek a manuálov pre prevádzku a údržbu) a v ňom uvedených tabuliek a harmonogramu servisných činností, ktoré budú súčasťou tohto manuálu alebo prevádzkového poriadku, príručiek a manuálov pre prevádzku a údržbu. </w:t>
      </w:r>
    </w:p>
    <w:p w14:paraId="37E30AF4" w14:textId="477F1BD7" w:rsidR="00E7099C" w:rsidRPr="00F5223A" w:rsidRDefault="00E849FF"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Všetky náklady Zhotoviteľa potrebné na vykonanie Záručného servisu budú zahrnuté v Navrhovanej zmluvnej cene.</w:t>
      </w:r>
    </w:p>
    <w:p w14:paraId="09356BAD" w14:textId="77777777" w:rsidR="0045137A" w:rsidRPr="00F5223A" w:rsidRDefault="0045137A" w:rsidP="00C973BF">
      <w:pPr>
        <w:widowControl w:val="0"/>
        <w:adjustRightInd w:val="0"/>
        <w:snapToGrid w:val="0"/>
        <w:spacing w:line="240" w:lineRule="auto"/>
        <w:jc w:val="both"/>
        <w:rPr>
          <w:color w:val="000000" w:themeColor="text1"/>
          <w:sz w:val="21"/>
          <w:szCs w:val="21"/>
        </w:rPr>
      </w:pPr>
    </w:p>
    <w:bookmarkEnd w:id="149"/>
    <w:bookmarkEnd w:id="150"/>
    <w:bookmarkEnd w:id="151"/>
    <w:bookmarkEnd w:id="152"/>
    <w:bookmarkEnd w:id="153"/>
    <w:p w14:paraId="617092F4" w14:textId="77A95738" w:rsidR="00753CA0" w:rsidRPr="00F5223A" w:rsidRDefault="009C08D4"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Zaškolenie (</w:t>
      </w:r>
      <w:proofErr w:type="spellStart"/>
      <w:r w:rsidRPr="00F5223A">
        <w:rPr>
          <w:b/>
          <w:bCs/>
          <w:color w:val="000000" w:themeColor="text1"/>
          <w:sz w:val="21"/>
          <w:szCs w:val="21"/>
        </w:rPr>
        <w:t>podčlánok</w:t>
      </w:r>
      <w:proofErr w:type="spellEnd"/>
      <w:r w:rsidRPr="00F5223A">
        <w:rPr>
          <w:b/>
          <w:bCs/>
          <w:color w:val="000000" w:themeColor="text1"/>
          <w:sz w:val="21"/>
          <w:szCs w:val="21"/>
        </w:rPr>
        <w:t xml:space="preserve"> 5.5 Zmluvy)</w:t>
      </w:r>
    </w:p>
    <w:p w14:paraId="253CF802" w14:textId="77777777" w:rsidR="00B83AAF" w:rsidRPr="00F5223A" w:rsidRDefault="00B83AAF" w:rsidP="00B83AA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zaškolí na vykonávanie správnej obsluhy a údržby ISS Operátorov ISS, ktorí budú Objednávateľom určení ako obsluha ISS, a to v počte minimálne 16 príslušníkov finančnej správy, ktorí budú ďalej školiť personál na vykonávanie správnej obsluhy a údržby ISS. </w:t>
      </w:r>
    </w:p>
    <w:p w14:paraId="2F031847" w14:textId="77777777" w:rsidR="00B83AAF" w:rsidRPr="00F5223A" w:rsidRDefault="00B83AAF" w:rsidP="00B83AA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dodá Objednávateľovi, najneskôr do skončenia školenia 8 kusov licencií na vyhodnocovací softvér ISS kvôli potrebe zaškoľovania nových Operátorov ISS.</w:t>
      </w:r>
    </w:p>
    <w:p w14:paraId="24C7346F" w14:textId="77777777" w:rsidR="00B83AAF" w:rsidRPr="00F5223A" w:rsidRDefault="00B83AAF" w:rsidP="00B83AAF">
      <w:pPr>
        <w:widowControl w:val="0"/>
        <w:adjustRightInd w:val="0"/>
        <w:snapToGrid w:val="0"/>
        <w:spacing w:line="240" w:lineRule="auto"/>
        <w:jc w:val="both"/>
        <w:rPr>
          <w:color w:val="000000" w:themeColor="text1"/>
          <w:sz w:val="21"/>
          <w:szCs w:val="21"/>
        </w:rPr>
      </w:pPr>
      <w:r w:rsidRPr="00F5223A">
        <w:rPr>
          <w:color w:val="000000" w:themeColor="text1"/>
          <w:sz w:val="21"/>
          <w:szCs w:val="21"/>
        </w:rPr>
        <w:t>Softvér je určený na školiace účely, ktorý imituje užívateľské rozhranie reálneho skenovacieho systému a tým Operátor ISS počas školenia vyhodnocuje snímky ISS a získava vedomosti, zručnosti a oboznamuje sa s užívateľským rozhraním ISS.</w:t>
      </w:r>
    </w:p>
    <w:p w14:paraId="09335B99" w14:textId="77777777" w:rsidR="00B83AAF" w:rsidRPr="00F5223A" w:rsidRDefault="00B83AAF" w:rsidP="00B83AAF">
      <w:pPr>
        <w:widowControl w:val="0"/>
        <w:adjustRightInd w:val="0"/>
        <w:snapToGrid w:val="0"/>
        <w:spacing w:line="240" w:lineRule="auto"/>
        <w:jc w:val="both"/>
        <w:rPr>
          <w:color w:val="000000" w:themeColor="text1"/>
          <w:sz w:val="21"/>
          <w:szCs w:val="21"/>
        </w:rPr>
      </w:pPr>
      <w:r w:rsidRPr="00F5223A">
        <w:rPr>
          <w:color w:val="000000" w:themeColor="text1"/>
          <w:sz w:val="21"/>
          <w:szCs w:val="21"/>
        </w:rPr>
        <w:t>Softvér by mal rozoznávať a otvárať rôzne formáty snímok, kvôli tomu, že rôzni výrobcovia skenovacích systémov používajú rôzne formáty snímok. Tým bude zabezpečené to, že na účely školenia sa budú môcť použiť snímky z rôznych druhov skenovacích systémov od rôznych výrobcov.</w:t>
      </w:r>
    </w:p>
    <w:p w14:paraId="124DA4D2" w14:textId="77777777" w:rsidR="00B83AAF" w:rsidRPr="00F5223A" w:rsidRDefault="00B83AAF" w:rsidP="00B83AAF">
      <w:pPr>
        <w:widowControl w:val="0"/>
        <w:adjustRightInd w:val="0"/>
        <w:snapToGrid w:val="0"/>
        <w:spacing w:line="240" w:lineRule="auto"/>
        <w:jc w:val="both"/>
        <w:rPr>
          <w:sz w:val="21"/>
          <w:szCs w:val="21"/>
        </w:rPr>
      </w:pPr>
      <w:r w:rsidRPr="00F5223A">
        <w:rPr>
          <w:color w:val="000000" w:themeColor="text1"/>
          <w:sz w:val="21"/>
          <w:szCs w:val="21"/>
        </w:rPr>
        <w:t xml:space="preserve">Zhotoviteľ je povinný, v prípade ak platnosť uvedených licencií skončí, bezodplatne dodať Objednávateľovi na základe jeho predchádzajúcej písomnej žiadosti, ďalších 8 kusov týchto licencií, a to aj opakovane a aj v čase po uplynutí záručnej doby.  </w:t>
      </w:r>
    </w:p>
    <w:p w14:paraId="47B8D485" w14:textId="77777777" w:rsidR="00B83AAF" w:rsidRPr="00F5223A" w:rsidRDefault="00B83AAF" w:rsidP="00B83AA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vykoná úvodné školenie, a to v termíne, na ktorom sa Zhotoviteľ s Objednávateľom dohodli, pričom školenie sa uskutoční najneskôr do troch (3) pracovných dní od uvedenia ISS do prevádzky.</w:t>
      </w:r>
    </w:p>
    <w:p w14:paraId="18BDD00E" w14:textId="77777777" w:rsidR="00B83AAF" w:rsidRPr="00F5223A" w:rsidRDefault="00B83AAF" w:rsidP="00B83AAF">
      <w:pPr>
        <w:widowControl w:val="0"/>
        <w:adjustRightInd w:val="0"/>
        <w:snapToGrid w:val="0"/>
        <w:spacing w:line="240" w:lineRule="auto"/>
        <w:jc w:val="both"/>
        <w:rPr>
          <w:sz w:val="21"/>
          <w:szCs w:val="21"/>
        </w:rPr>
      </w:pPr>
      <w:r w:rsidRPr="00F5223A">
        <w:rPr>
          <w:color w:val="000000" w:themeColor="text1"/>
          <w:sz w:val="21"/>
          <w:szCs w:val="21"/>
        </w:rPr>
        <w:t xml:space="preserve">Zo školenia sa vyhotoví zápis a prezenčná listina podpísaná účastníkmi oboch Zmluvných strán, ktorá obsahuje nevyhnutné osobné údaje Operátorov ISS v rozsahu hodnosť, titul, meno, priezvisko, osobné číslo a organizačný útvar, v ktorom je Operátor ISS, ako príslušník finančnej správy, zaradený.  </w:t>
      </w:r>
    </w:p>
    <w:p w14:paraId="44E3657A" w14:textId="77777777" w:rsidR="00B83AAF" w:rsidRPr="00F5223A" w:rsidRDefault="00B83AAF" w:rsidP="00B83AA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Bez tohto zápisu a prezenčnej listiny nebude Dielo považované za dokončené na účely Preberania podľa </w:t>
      </w:r>
      <w:proofErr w:type="spellStart"/>
      <w:r w:rsidRPr="00F5223A">
        <w:rPr>
          <w:color w:val="000000" w:themeColor="text1"/>
          <w:sz w:val="21"/>
          <w:szCs w:val="21"/>
        </w:rPr>
        <w:t>podčlánku</w:t>
      </w:r>
      <w:proofErr w:type="spellEnd"/>
      <w:r w:rsidRPr="00F5223A">
        <w:rPr>
          <w:color w:val="000000" w:themeColor="text1"/>
          <w:sz w:val="21"/>
          <w:szCs w:val="21"/>
        </w:rPr>
        <w:t xml:space="preserve"> 10.1 Zmluvy.</w:t>
      </w:r>
    </w:p>
    <w:p w14:paraId="62B8E298" w14:textId="77777777" w:rsidR="00B83AAF" w:rsidRPr="00F5223A" w:rsidRDefault="00B83AAF" w:rsidP="00B83AA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musí zabezpečiť bezodplatné zaškolenie dvoch školiteľov a všetkých operátorov, ktorých určí Objednávateľ pri dodaní skenovacieho systému.</w:t>
      </w:r>
    </w:p>
    <w:p w14:paraId="5E54051D" w14:textId="532CFEDB" w:rsidR="00016DF7" w:rsidRPr="00F5223A" w:rsidRDefault="00B83AAF"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Počas platnosti záručnej doby (10 rokov) musí Zhotoviteľ bezodplatne vyškoliť ďalších štyroch školiteľov a šiestich operátorov, ktorých určí Objednávateľ, pre dodaný inšpekčný skenovací systém</w:t>
      </w:r>
      <w:r w:rsidR="009C08D4" w:rsidRPr="00F5223A">
        <w:rPr>
          <w:color w:val="000000" w:themeColor="text1"/>
          <w:sz w:val="21"/>
          <w:szCs w:val="21"/>
        </w:rPr>
        <w:t>.</w:t>
      </w:r>
    </w:p>
    <w:p w14:paraId="589E8FD1" w14:textId="77777777" w:rsidR="0045137A" w:rsidRPr="00F5223A" w:rsidRDefault="0045137A" w:rsidP="00C973BF">
      <w:pPr>
        <w:widowControl w:val="0"/>
        <w:adjustRightInd w:val="0"/>
        <w:snapToGrid w:val="0"/>
        <w:spacing w:line="240" w:lineRule="auto"/>
        <w:jc w:val="both"/>
        <w:rPr>
          <w:color w:val="000000" w:themeColor="text1"/>
          <w:sz w:val="21"/>
          <w:szCs w:val="21"/>
        </w:rPr>
      </w:pPr>
      <w:bookmarkStart w:id="154" w:name="_Toc286861550"/>
      <w:bookmarkStart w:id="155" w:name="_Toc289265958"/>
      <w:bookmarkStart w:id="156" w:name="_Toc289329939"/>
      <w:bookmarkStart w:id="157" w:name="_Toc292038720"/>
      <w:bookmarkStart w:id="158" w:name="_Toc292042010"/>
      <w:bookmarkStart w:id="159" w:name="_Toc292803131"/>
      <w:bookmarkStart w:id="160" w:name="_Toc332367376"/>
      <w:bookmarkStart w:id="161" w:name="_Toc345289334"/>
    </w:p>
    <w:p w14:paraId="5F6E42CC" w14:textId="77777777" w:rsidR="00CF5DE7"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lastRenderedPageBreak/>
        <w:t xml:space="preserve">Geodetická </w:t>
      </w:r>
      <w:r w:rsidR="00271DF3" w:rsidRPr="00F5223A">
        <w:rPr>
          <w:b/>
          <w:bCs/>
          <w:color w:val="000000" w:themeColor="text1"/>
          <w:sz w:val="21"/>
          <w:szCs w:val="21"/>
        </w:rPr>
        <w:t>D</w:t>
      </w:r>
      <w:r w:rsidRPr="00F5223A">
        <w:rPr>
          <w:b/>
          <w:bCs/>
          <w:color w:val="000000" w:themeColor="text1"/>
          <w:sz w:val="21"/>
          <w:szCs w:val="21"/>
        </w:rPr>
        <w:t>okumentácia</w:t>
      </w:r>
      <w:bookmarkStart w:id="162" w:name="_Toc292803132"/>
      <w:bookmarkStart w:id="163" w:name="_Toc332367377"/>
      <w:bookmarkStart w:id="164" w:name="_Toc345289335"/>
      <w:bookmarkEnd w:id="154"/>
      <w:bookmarkEnd w:id="155"/>
      <w:bookmarkEnd w:id="156"/>
      <w:bookmarkEnd w:id="157"/>
      <w:bookmarkEnd w:id="158"/>
      <w:bookmarkEnd w:id="159"/>
      <w:bookmarkEnd w:id="160"/>
      <w:bookmarkEnd w:id="161"/>
    </w:p>
    <w:p w14:paraId="0794612F" w14:textId="77777777" w:rsidR="00CF5DE7" w:rsidRPr="00F5223A" w:rsidRDefault="00CF5DE7" w:rsidP="00C973BF">
      <w:pPr>
        <w:pStyle w:val="Odsekzoznamu"/>
        <w:widowControl w:val="0"/>
        <w:adjustRightInd w:val="0"/>
        <w:snapToGrid w:val="0"/>
        <w:spacing w:line="240" w:lineRule="auto"/>
        <w:ind w:left="851" w:firstLine="0"/>
        <w:jc w:val="both"/>
        <w:rPr>
          <w:b/>
          <w:bCs/>
          <w:color w:val="000000" w:themeColor="text1"/>
          <w:sz w:val="21"/>
          <w:szCs w:val="21"/>
        </w:rPr>
      </w:pPr>
    </w:p>
    <w:p w14:paraId="61270EA7" w14:textId="47FA1116" w:rsidR="00753CA0"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Geodetické a kartografické práce počas realizácie Diela</w:t>
      </w:r>
      <w:bookmarkEnd w:id="162"/>
      <w:bookmarkEnd w:id="163"/>
      <w:bookmarkEnd w:id="164"/>
    </w:p>
    <w:p w14:paraId="326A0CC3" w14:textId="219B1088" w:rsidR="00753CA0" w:rsidRPr="00F5223A" w:rsidRDefault="00EC0ED5"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zabezpečí odborný výkon geodetických prác menovaním hlavného geodeta stavby. Hlavným geodetom môže byť len geodet s autorizačným oprávnením, vydaným v zmysle zákona 216/1995 Z.</w:t>
      </w:r>
      <w:r w:rsidR="000A3F7E" w:rsidRPr="00F5223A">
        <w:rPr>
          <w:color w:val="000000" w:themeColor="text1"/>
          <w:sz w:val="21"/>
          <w:szCs w:val="21"/>
        </w:rPr>
        <w:t xml:space="preserve"> </w:t>
      </w:r>
      <w:r w:rsidR="00753CA0" w:rsidRPr="00F5223A">
        <w:rPr>
          <w:color w:val="000000" w:themeColor="text1"/>
          <w:sz w:val="21"/>
          <w:szCs w:val="21"/>
        </w:rPr>
        <w:t>z. o Komore geodetov a kartografov v znení neskorších predpisov a vyhlášky č. 300/2009 Z.</w:t>
      </w:r>
      <w:r w:rsidR="000A3F7E" w:rsidRPr="00F5223A">
        <w:rPr>
          <w:color w:val="000000" w:themeColor="text1"/>
          <w:sz w:val="21"/>
          <w:szCs w:val="21"/>
        </w:rPr>
        <w:t xml:space="preserve"> </w:t>
      </w:r>
      <w:r w:rsidR="00753CA0" w:rsidRPr="00F5223A">
        <w:rPr>
          <w:color w:val="000000" w:themeColor="text1"/>
          <w:sz w:val="21"/>
          <w:szCs w:val="21"/>
        </w:rPr>
        <w:t>z. ktorou sa vykonáva zákon</w:t>
      </w:r>
      <w:r w:rsidR="0004567E" w:rsidRPr="00F5223A">
        <w:rPr>
          <w:color w:val="000000" w:themeColor="text1"/>
          <w:sz w:val="21"/>
          <w:szCs w:val="21"/>
        </w:rPr>
        <w:t xml:space="preserve"> č. 215/1995</w:t>
      </w:r>
      <w:r w:rsidR="00753CA0" w:rsidRPr="00F5223A">
        <w:rPr>
          <w:color w:val="000000" w:themeColor="text1"/>
          <w:sz w:val="21"/>
          <w:szCs w:val="21"/>
        </w:rPr>
        <w:t xml:space="preserve"> o geodézií a kartografií v znení neskorších predpisov.</w:t>
      </w:r>
    </w:p>
    <w:p w14:paraId="238F8B94" w14:textId="247FCD77" w:rsidR="000A3F7E" w:rsidRPr="00F5223A" w:rsidRDefault="000A3F7E"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je povinný postupovať predovšetkým v súčinnosti so ŽSR a</w:t>
      </w:r>
      <w:r w:rsidR="00461DE8" w:rsidRPr="00F5223A">
        <w:rPr>
          <w:color w:val="000000" w:themeColor="text1"/>
          <w:sz w:val="21"/>
          <w:szCs w:val="21"/>
        </w:rPr>
        <w:t> v rozsahu a v súlade s </w:t>
      </w:r>
      <w:r w:rsidRPr="00F5223A">
        <w:rPr>
          <w:color w:val="000000" w:themeColor="text1"/>
          <w:sz w:val="21"/>
          <w:szCs w:val="21"/>
        </w:rPr>
        <w:t>požiadavkami</w:t>
      </w:r>
      <w:r w:rsidR="00461DE8" w:rsidRPr="00F5223A">
        <w:rPr>
          <w:color w:val="000000" w:themeColor="text1"/>
          <w:sz w:val="21"/>
          <w:szCs w:val="21"/>
        </w:rPr>
        <w:t xml:space="preserve"> ŽSR</w:t>
      </w:r>
      <w:r w:rsidRPr="00F5223A">
        <w:rPr>
          <w:color w:val="000000" w:themeColor="text1"/>
          <w:sz w:val="21"/>
          <w:szCs w:val="21"/>
        </w:rPr>
        <w:t>.</w:t>
      </w:r>
    </w:p>
    <w:p w14:paraId="0289F420" w14:textId="2B4ED2F1" w:rsidR="00461DE8" w:rsidRPr="00F5223A" w:rsidRDefault="00461DE8"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je povinný zabezpečiť</w:t>
      </w:r>
      <w:r w:rsidR="00753CA0" w:rsidRPr="00F5223A">
        <w:rPr>
          <w:color w:val="000000" w:themeColor="text1"/>
          <w:sz w:val="21"/>
          <w:szCs w:val="21"/>
        </w:rPr>
        <w:t xml:space="preserve"> body vytyčovacej siete, ktoré bude </w:t>
      </w:r>
      <w:r w:rsidR="00EC0ED5" w:rsidRPr="00F5223A">
        <w:rPr>
          <w:color w:val="000000" w:themeColor="text1"/>
          <w:sz w:val="21"/>
          <w:szCs w:val="21"/>
        </w:rPr>
        <w:t>Zhotoviteľ</w:t>
      </w:r>
      <w:r w:rsidR="00753CA0" w:rsidRPr="00F5223A">
        <w:rPr>
          <w:color w:val="000000" w:themeColor="text1"/>
          <w:sz w:val="21"/>
          <w:szCs w:val="21"/>
        </w:rPr>
        <w:t xml:space="preserve"> počas Lehoty výstavby udržiavať.</w:t>
      </w:r>
    </w:p>
    <w:p w14:paraId="3CD50CB5" w14:textId="09FF2E36" w:rsidR="00461DE8" w:rsidRPr="00F5223A" w:rsidRDefault="0004567E"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je povinný na vlastné náklady prípadné poškodenie vytyčovacej siete opraviť a následne vykonať geodetické zameranie bodov vytyčovacej siete. </w:t>
      </w:r>
    </w:p>
    <w:p w14:paraId="2978647E" w14:textId="08CD08BE" w:rsidR="0004567E" w:rsidRPr="00F5223A" w:rsidRDefault="001760C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je povinný vykonať vytýčenie existujúcich a prekladaných inžinierskych sietí v projektovanom rozsahu. </w:t>
      </w:r>
      <w:r w:rsidR="00753CA0" w:rsidRPr="00F5223A">
        <w:rPr>
          <w:color w:val="000000" w:themeColor="text1"/>
          <w:sz w:val="21"/>
          <w:szCs w:val="21"/>
        </w:rPr>
        <w:t xml:space="preserve">V prípade požiadaviek </w:t>
      </w:r>
      <w:r w:rsidR="00EC0ED5" w:rsidRPr="00F5223A">
        <w:rPr>
          <w:color w:val="000000" w:themeColor="text1"/>
          <w:sz w:val="21"/>
          <w:szCs w:val="21"/>
        </w:rPr>
        <w:t>Zhotoviteľ</w:t>
      </w:r>
      <w:r w:rsidR="00753CA0" w:rsidRPr="00F5223A">
        <w:rPr>
          <w:color w:val="000000" w:themeColor="text1"/>
          <w:sz w:val="21"/>
          <w:szCs w:val="21"/>
        </w:rPr>
        <w:t xml:space="preserve">a na zhustenie bodov počas výstavby si </w:t>
      </w:r>
      <w:r w:rsidR="00EC0ED5" w:rsidRPr="00F5223A">
        <w:rPr>
          <w:color w:val="000000" w:themeColor="text1"/>
          <w:sz w:val="21"/>
          <w:szCs w:val="21"/>
        </w:rPr>
        <w:t>Zhotoviteľ</w:t>
      </w:r>
      <w:r w:rsidR="00753CA0" w:rsidRPr="00F5223A">
        <w:rPr>
          <w:color w:val="000000" w:themeColor="text1"/>
          <w:sz w:val="21"/>
          <w:szCs w:val="21"/>
        </w:rPr>
        <w:t xml:space="preserve"> zabezpečí požadované naviac body (vybudovanie aj zameranie) na vlastné náklady. </w:t>
      </w:r>
    </w:p>
    <w:p w14:paraId="75FB8051" w14:textId="77777777" w:rsidR="00461DE8" w:rsidRPr="00F5223A" w:rsidRDefault="00753CA0"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Fyzické odovzdávanie, resp. preberanie Staveniska vykonajú zodpovední zamestnanci Objednávateľa a </w:t>
      </w:r>
      <w:r w:rsidR="00EC0ED5" w:rsidRPr="00F5223A">
        <w:rPr>
          <w:color w:val="000000" w:themeColor="text1"/>
          <w:sz w:val="21"/>
          <w:szCs w:val="21"/>
        </w:rPr>
        <w:t>Zhotoviteľ</w:t>
      </w:r>
      <w:r w:rsidRPr="00F5223A">
        <w:rPr>
          <w:color w:val="000000" w:themeColor="text1"/>
          <w:sz w:val="21"/>
          <w:szCs w:val="21"/>
        </w:rPr>
        <w:t>a vo vopred dohodnutom termíne osobitným zápisom.</w:t>
      </w:r>
    </w:p>
    <w:p w14:paraId="0AB3EC7A" w14:textId="1D9C8C1C"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Vytýčenie priestorovej polohy (osi) hlavnej trasy a objektov a vytýčenie obvodu Staveniska zabezpečuje </w:t>
      </w:r>
      <w:r w:rsidR="00EC0ED5" w:rsidRPr="00F5223A">
        <w:rPr>
          <w:color w:val="000000" w:themeColor="text1"/>
          <w:sz w:val="21"/>
          <w:szCs w:val="21"/>
        </w:rPr>
        <w:t>Zhotoviteľ</w:t>
      </w:r>
      <w:r w:rsidRPr="00F5223A">
        <w:rPr>
          <w:color w:val="000000" w:themeColor="text1"/>
          <w:sz w:val="21"/>
          <w:szCs w:val="21"/>
        </w:rPr>
        <w:t>.</w:t>
      </w:r>
    </w:p>
    <w:p w14:paraId="3383A85D"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Presné podrobné vytýčenie Diela zabezpečí </w:t>
      </w:r>
      <w:r w:rsidR="00EC0ED5" w:rsidRPr="00F5223A">
        <w:rPr>
          <w:color w:val="000000" w:themeColor="text1"/>
          <w:sz w:val="21"/>
          <w:szCs w:val="21"/>
        </w:rPr>
        <w:t>Zhotoviteľ</w:t>
      </w:r>
      <w:r w:rsidRPr="00F5223A">
        <w:rPr>
          <w:color w:val="000000" w:themeColor="text1"/>
          <w:sz w:val="21"/>
          <w:szCs w:val="21"/>
        </w:rPr>
        <w:t xml:space="preserve"> v súlade s Dokumentáciu </w:t>
      </w:r>
      <w:r w:rsidR="00EC0ED5" w:rsidRPr="00F5223A">
        <w:rPr>
          <w:color w:val="000000" w:themeColor="text1"/>
          <w:sz w:val="21"/>
          <w:szCs w:val="21"/>
        </w:rPr>
        <w:t>Zhotoviteľ</w:t>
      </w:r>
      <w:r w:rsidRPr="00F5223A">
        <w:rPr>
          <w:color w:val="000000" w:themeColor="text1"/>
          <w:sz w:val="21"/>
          <w:szCs w:val="21"/>
        </w:rPr>
        <w:t>a.</w:t>
      </w:r>
    </w:p>
    <w:p w14:paraId="73E5E728" w14:textId="19B7D462" w:rsidR="008235A0" w:rsidRPr="00F5223A" w:rsidRDefault="00320EF1"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Zameranie</w:t>
      </w:r>
      <w:r w:rsidR="00753CA0" w:rsidRPr="00F5223A">
        <w:rPr>
          <w:color w:val="000000" w:themeColor="text1"/>
          <w:sz w:val="21"/>
          <w:szCs w:val="21"/>
        </w:rPr>
        <w:t xml:space="preserve"> územia pre potreby spracovania </w:t>
      </w:r>
      <w:r w:rsidR="6E03C482" w:rsidRPr="00F5223A">
        <w:rPr>
          <w:color w:val="000000" w:themeColor="text1"/>
          <w:sz w:val="21"/>
          <w:szCs w:val="21"/>
        </w:rPr>
        <w:t xml:space="preserve">projektu stavby </w:t>
      </w:r>
      <w:r w:rsidR="00461DE8" w:rsidRPr="00F5223A">
        <w:rPr>
          <w:color w:val="000000" w:themeColor="text1"/>
          <w:sz w:val="21"/>
          <w:szCs w:val="21"/>
        </w:rPr>
        <w:t>a</w:t>
      </w:r>
      <w:r w:rsidR="00236850" w:rsidRPr="00F5223A">
        <w:rPr>
          <w:color w:val="000000" w:themeColor="text1"/>
          <w:sz w:val="21"/>
          <w:szCs w:val="21"/>
        </w:rPr>
        <w:t xml:space="preserve"> </w:t>
      </w:r>
      <w:r w:rsidR="56F1BFA7" w:rsidRPr="00F5223A">
        <w:rPr>
          <w:color w:val="000000" w:themeColor="text1"/>
          <w:sz w:val="21"/>
          <w:szCs w:val="21"/>
        </w:rPr>
        <w:t xml:space="preserve">vykonávacieho projektu </w:t>
      </w:r>
      <w:r w:rsidR="00753CA0" w:rsidRPr="00F5223A">
        <w:rPr>
          <w:color w:val="000000" w:themeColor="text1"/>
          <w:sz w:val="21"/>
          <w:szCs w:val="21"/>
        </w:rPr>
        <w:t xml:space="preserve">si </w:t>
      </w:r>
      <w:r w:rsidR="00EC0ED5" w:rsidRPr="00F5223A">
        <w:rPr>
          <w:color w:val="000000" w:themeColor="text1"/>
          <w:sz w:val="21"/>
          <w:szCs w:val="21"/>
        </w:rPr>
        <w:t>Zhotoviteľ</w:t>
      </w:r>
      <w:r w:rsidR="00753CA0" w:rsidRPr="00F5223A">
        <w:rPr>
          <w:color w:val="000000" w:themeColor="text1"/>
          <w:sz w:val="21"/>
          <w:szCs w:val="21"/>
        </w:rPr>
        <w:t xml:space="preserve"> zabezpečí na vlastné náklady.</w:t>
      </w:r>
      <w:bookmarkStart w:id="165" w:name="_Toc292803133"/>
      <w:bookmarkStart w:id="166" w:name="_Toc332367378"/>
      <w:bookmarkStart w:id="167" w:name="_Toc345289336"/>
    </w:p>
    <w:p w14:paraId="0D56F30D" w14:textId="77777777" w:rsidR="008235A0" w:rsidRPr="00F5223A" w:rsidRDefault="008235A0" w:rsidP="00C973BF">
      <w:pPr>
        <w:widowControl w:val="0"/>
        <w:adjustRightInd w:val="0"/>
        <w:snapToGrid w:val="0"/>
        <w:spacing w:line="240" w:lineRule="auto"/>
        <w:jc w:val="both"/>
        <w:rPr>
          <w:color w:val="000000" w:themeColor="text1"/>
          <w:sz w:val="21"/>
          <w:szCs w:val="21"/>
        </w:rPr>
      </w:pPr>
    </w:p>
    <w:p w14:paraId="677C4291" w14:textId="42EF5D95" w:rsidR="00753CA0" w:rsidRPr="00F5223A" w:rsidRDefault="00753CA0" w:rsidP="00CE4FBE">
      <w:pPr>
        <w:pStyle w:val="Odsekzoznamu"/>
        <w:widowControl w:val="0"/>
        <w:numPr>
          <w:ilvl w:val="2"/>
          <w:numId w:val="7"/>
        </w:numPr>
        <w:adjustRightInd w:val="0"/>
        <w:snapToGrid w:val="0"/>
        <w:spacing w:line="240" w:lineRule="auto"/>
        <w:ind w:left="851" w:hanging="851"/>
        <w:jc w:val="both"/>
        <w:rPr>
          <w:color w:val="000000" w:themeColor="text1"/>
          <w:sz w:val="21"/>
          <w:szCs w:val="21"/>
        </w:rPr>
      </w:pPr>
      <w:r w:rsidRPr="00F5223A">
        <w:rPr>
          <w:b/>
          <w:bCs/>
          <w:color w:val="000000" w:themeColor="text1"/>
          <w:sz w:val="21"/>
          <w:szCs w:val="21"/>
        </w:rPr>
        <w:t>Geodetické zameranie skutočného realizovania - všeobecne</w:t>
      </w:r>
      <w:bookmarkEnd w:id="165"/>
      <w:bookmarkEnd w:id="166"/>
      <w:bookmarkEnd w:id="167"/>
    </w:p>
    <w:p w14:paraId="2512A8D1" w14:textId="47B0D797" w:rsidR="00753CA0" w:rsidRPr="00F5223A" w:rsidRDefault="00753CA0" w:rsidP="00C973BF">
      <w:pPr>
        <w:widowControl w:val="0"/>
        <w:adjustRightInd w:val="0"/>
        <w:snapToGrid w:val="0"/>
        <w:spacing w:line="240" w:lineRule="auto"/>
        <w:jc w:val="both"/>
        <w:rPr>
          <w:color w:val="000000" w:themeColor="text1"/>
          <w:sz w:val="21"/>
          <w:szCs w:val="21"/>
        </w:rPr>
      </w:pPr>
      <w:bookmarkStart w:id="168" w:name="OLE_LINK10"/>
      <w:bookmarkStart w:id="169" w:name="OLE_LINK11"/>
      <w:r w:rsidRPr="00F5223A">
        <w:rPr>
          <w:color w:val="000000" w:themeColor="text1"/>
          <w:sz w:val="21"/>
          <w:szCs w:val="21"/>
        </w:rPr>
        <w:t>Požiadavky na zameranie skutkového stavu vychádzajú z Vyhlášky 300/2009 Z.</w:t>
      </w:r>
      <w:r w:rsidR="00461DE8" w:rsidRPr="00F5223A">
        <w:rPr>
          <w:color w:val="000000" w:themeColor="text1"/>
          <w:sz w:val="21"/>
          <w:szCs w:val="21"/>
        </w:rPr>
        <w:t xml:space="preserve"> </w:t>
      </w:r>
      <w:r w:rsidRPr="00F5223A">
        <w:rPr>
          <w:color w:val="000000" w:themeColor="text1"/>
          <w:sz w:val="21"/>
          <w:szCs w:val="21"/>
        </w:rPr>
        <w:t xml:space="preserve">z. ÚGKK, ktorou sa vykonáva zákon č. 215/1995 Zb. o geodézii a kartografii v znení neskorších predpisov a sú podmienené dodržaním týchto hlavných zásad: výškový systém </w:t>
      </w:r>
      <w:proofErr w:type="spellStart"/>
      <w:r w:rsidRPr="00F5223A">
        <w:rPr>
          <w:color w:val="000000" w:themeColor="text1"/>
          <w:sz w:val="21"/>
          <w:szCs w:val="21"/>
        </w:rPr>
        <w:t>Balt</w:t>
      </w:r>
      <w:proofErr w:type="spellEnd"/>
      <w:r w:rsidRPr="00F5223A">
        <w:rPr>
          <w:color w:val="000000" w:themeColor="text1"/>
          <w:sz w:val="21"/>
          <w:szCs w:val="21"/>
        </w:rPr>
        <w:t xml:space="preserve"> po vyrovnaní (</w:t>
      </w:r>
      <w:proofErr w:type="spellStart"/>
      <w:r w:rsidRPr="00F5223A">
        <w:rPr>
          <w:color w:val="000000" w:themeColor="text1"/>
          <w:sz w:val="21"/>
          <w:szCs w:val="21"/>
        </w:rPr>
        <w:t>Bpv</w:t>
      </w:r>
      <w:proofErr w:type="spellEnd"/>
      <w:r w:rsidRPr="00F5223A">
        <w:rPr>
          <w:color w:val="000000" w:themeColor="text1"/>
          <w:sz w:val="21"/>
          <w:szCs w:val="21"/>
        </w:rPr>
        <w:t>), súradnicový systém jednotnej trigonometrickej siete katastrálnej platný ku dňu dodávky, údaje spracované na počítači s výstupmi čitateľnými zo súboru *.</w:t>
      </w:r>
      <w:proofErr w:type="spellStart"/>
      <w:r w:rsidRPr="00F5223A">
        <w:rPr>
          <w:color w:val="000000" w:themeColor="text1"/>
          <w:sz w:val="21"/>
          <w:szCs w:val="21"/>
        </w:rPr>
        <w:t>dgn</w:t>
      </w:r>
      <w:proofErr w:type="spellEnd"/>
      <w:r w:rsidRPr="00F5223A">
        <w:rPr>
          <w:color w:val="000000" w:themeColor="text1"/>
          <w:sz w:val="21"/>
          <w:szCs w:val="21"/>
        </w:rPr>
        <w:t xml:space="preserve"> vytlačením príslušnej digitálnej mapy</w:t>
      </w:r>
      <w:r w:rsidR="0004567E" w:rsidRPr="00F5223A">
        <w:rPr>
          <w:color w:val="000000" w:themeColor="text1"/>
          <w:sz w:val="21"/>
          <w:szCs w:val="21"/>
        </w:rPr>
        <w:t>,</w:t>
      </w:r>
      <w:r w:rsidRPr="00F5223A">
        <w:rPr>
          <w:color w:val="000000" w:themeColor="text1"/>
          <w:sz w:val="21"/>
          <w:szCs w:val="21"/>
        </w:rPr>
        <w:t xml:space="preserve"> súradnice vo formáte *.</w:t>
      </w:r>
      <w:proofErr w:type="spellStart"/>
      <w:r w:rsidRPr="00F5223A">
        <w:rPr>
          <w:color w:val="000000" w:themeColor="text1"/>
          <w:sz w:val="21"/>
          <w:szCs w:val="21"/>
        </w:rPr>
        <w:t>xls</w:t>
      </w:r>
      <w:proofErr w:type="spellEnd"/>
      <w:r w:rsidRPr="00F5223A">
        <w:rPr>
          <w:color w:val="000000" w:themeColor="text1"/>
          <w:sz w:val="21"/>
          <w:szCs w:val="21"/>
        </w:rPr>
        <w:t xml:space="preserve"> a technická správa vo formáte *.</w:t>
      </w:r>
      <w:proofErr w:type="spellStart"/>
      <w:r w:rsidRPr="00F5223A">
        <w:rPr>
          <w:color w:val="000000" w:themeColor="text1"/>
          <w:sz w:val="21"/>
          <w:szCs w:val="21"/>
        </w:rPr>
        <w:t>doc</w:t>
      </w:r>
      <w:proofErr w:type="spellEnd"/>
      <w:r w:rsidRPr="00F5223A">
        <w:rPr>
          <w:color w:val="000000" w:themeColor="text1"/>
          <w:sz w:val="21"/>
          <w:szCs w:val="21"/>
        </w:rPr>
        <w:t>).</w:t>
      </w:r>
      <w:r w:rsidR="00094167" w:rsidRPr="00F5223A">
        <w:rPr>
          <w:color w:val="000000" w:themeColor="text1"/>
          <w:sz w:val="21"/>
          <w:szCs w:val="21"/>
        </w:rPr>
        <w:t xml:space="preserve"> Skutkový stav je potrebné vyhotoviť v súradnicovom systéme JTSK 03 v zmysle vyhlášky č.75/2011</w:t>
      </w:r>
      <w:r w:rsidR="002E3128" w:rsidRPr="00F5223A">
        <w:rPr>
          <w:color w:val="000000" w:themeColor="text1"/>
          <w:sz w:val="21"/>
          <w:szCs w:val="21"/>
        </w:rPr>
        <w:t>, ktorá dopĺňa zákon 300/2009 Z.</w:t>
      </w:r>
      <w:r w:rsidR="006447A9" w:rsidRPr="00F5223A">
        <w:rPr>
          <w:color w:val="000000" w:themeColor="text1"/>
          <w:sz w:val="21"/>
          <w:szCs w:val="21"/>
        </w:rPr>
        <w:t xml:space="preserve"> </w:t>
      </w:r>
      <w:r w:rsidR="002E3128" w:rsidRPr="00F5223A">
        <w:rPr>
          <w:color w:val="000000" w:themeColor="text1"/>
          <w:sz w:val="21"/>
          <w:szCs w:val="21"/>
        </w:rPr>
        <w:t>z. o ÚGKK</w:t>
      </w:r>
      <w:r w:rsidR="00094167" w:rsidRPr="00F5223A">
        <w:rPr>
          <w:color w:val="000000" w:themeColor="text1"/>
          <w:sz w:val="21"/>
          <w:szCs w:val="21"/>
        </w:rPr>
        <w:t>.</w:t>
      </w:r>
    </w:p>
    <w:bookmarkEnd w:id="168"/>
    <w:bookmarkEnd w:id="169"/>
    <w:p w14:paraId="57E3223B" w14:textId="77777777"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geodeticky zameria polohové a výškové parametre skutočného realizovania Diela, vrátane všetkých objektov a zariadení inžinierskych sieti, polohopisné a výškové zameranie všetkých súbehov a križovaní s inými inžinierskymi sieťami.</w:t>
      </w:r>
    </w:p>
    <w:p w14:paraId="3FA51623" w14:textId="77777777"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odovzdá Objednávateľovi geodetickú časť dokumentácie skutočného realizovania objektu v štyroch vyhodnoteniach spolu s oznámením o dokončení prác na objekte.</w:t>
      </w:r>
    </w:p>
    <w:p w14:paraId="3B4F1B5A"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prípade potreby doprojektovania zmien a doplnkov si geodetické podklady (domeranie územia) zabezpečí </w:t>
      </w:r>
      <w:r w:rsidR="00EC0ED5" w:rsidRPr="00F5223A">
        <w:rPr>
          <w:color w:val="000000" w:themeColor="text1"/>
          <w:sz w:val="21"/>
          <w:szCs w:val="21"/>
        </w:rPr>
        <w:t>Zhotoviteľ</w:t>
      </w:r>
      <w:r w:rsidRPr="00F5223A">
        <w:rPr>
          <w:color w:val="000000" w:themeColor="text1"/>
          <w:sz w:val="21"/>
          <w:szCs w:val="21"/>
        </w:rPr>
        <w:t xml:space="preserve"> na vlastné náklady, rozsah geodetickej časti zmien odsúhlasí Objednávateľ.</w:t>
      </w:r>
    </w:p>
    <w:p w14:paraId="64D90EFB"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Všetky náklady na geodetické práce vyplývajúce z činnosti </w:t>
      </w:r>
      <w:r w:rsidR="00EC0ED5" w:rsidRPr="00F5223A">
        <w:rPr>
          <w:color w:val="000000" w:themeColor="text1"/>
          <w:sz w:val="21"/>
          <w:szCs w:val="21"/>
        </w:rPr>
        <w:t>Zhotoviteľ</w:t>
      </w:r>
      <w:r w:rsidRPr="00F5223A">
        <w:rPr>
          <w:color w:val="000000" w:themeColor="text1"/>
          <w:sz w:val="21"/>
          <w:szCs w:val="21"/>
        </w:rPr>
        <w:t>a sú zahrnuté v cene príslušného objektu, t.j. nebudú sa fakturovať zvlášť. Dodávka</w:t>
      </w:r>
      <w:r w:rsidR="003266FA" w:rsidRPr="00F5223A">
        <w:rPr>
          <w:color w:val="000000" w:themeColor="text1"/>
          <w:sz w:val="21"/>
          <w:szCs w:val="21"/>
        </w:rPr>
        <w:t xml:space="preserve"> </w:t>
      </w:r>
      <w:r w:rsidRPr="00F5223A">
        <w:rPr>
          <w:color w:val="000000" w:themeColor="text1"/>
          <w:sz w:val="21"/>
          <w:szCs w:val="21"/>
        </w:rPr>
        <w:t xml:space="preserve">geodetickej časti Dokumentácie skutočného </w:t>
      </w:r>
      <w:r w:rsidR="00357E8B" w:rsidRPr="00F5223A">
        <w:rPr>
          <w:color w:val="000000" w:themeColor="text1"/>
          <w:sz w:val="21"/>
          <w:szCs w:val="21"/>
        </w:rPr>
        <w:t xml:space="preserve">vyhotovenia </w:t>
      </w:r>
      <w:r w:rsidRPr="00F5223A">
        <w:rPr>
          <w:color w:val="000000" w:themeColor="text1"/>
          <w:sz w:val="21"/>
          <w:szCs w:val="21"/>
        </w:rPr>
        <w:t xml:space="preserve">stavby je zahrnutá v cene Všeobecnej položky Dokumentácie </w:t>
      </w:r>
      <w:r w:rsidR="00EC0ED5" w:rsidRPr="00F5223A">
        <w:rPr>
          <w:color w:val="000000" w:themeColor="text1"/>
          <w:sz w:val="21"/>
          <w:szCs w:val="21"/>
        </w:rPr>
        <w:lastRenderedPageBreak/>
        <w:t>Zhotoviteľ</w:t>
      </w:r>
      <w:r w:rsidRPr="00F5223A">
        <w:rPr>
          <w:color w:val="000000" w:themeColor="text1"/>
          <w:sz w:val="21"/>
          <w:szCs w:val="21"/>
        </w:rPr>
        <w:t>a pre každú časť stavby zvlášť.</w:t>
      </w:r>
    </w:p>
    <w:p w14:paraId="7620915E" w14:textId="455586C2"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zabezpečí </w:t>
      </w:r>
      <w:proofErr w:type="spellStart"/>
      <w:r w:rsidR="00753CA0" w:rsidRPr="00F5223A">
        <w:rPr>
          <w:color w:val="000000" w:themeColor="text1"/>
          <w:sz w:val="21"/>
          <w:szCs w:val="21"/>
        </w:rPr>
        <w:t>omedzníkovanie</w:t>
      </w:r>
      <w:proofErr w:type="spellEnd"/>
      <w:r w:rsidR="00753CA0" w:rsidRPr="00F5223A">
        <w:rPr>
          <w:color w:val="000000" w:themeColor="text1"/>
          <w:sz w:val="21"/>
          <w:szCs w:val="21"/>
        </w:rPr>
        <w:t xml:space="preserve"> majetkovej hranice v zmysle </w:t>
      </w:r>
      <w:proofErr w:type="spellStart"/>
      <w:r w:rsidR="00753CA0" w:rsidRPr="00F5223A">
        <w:rPr>
          <w:color w:val="000000" w:themeColor="text1"/>
          <w:sz w:val="21"/>
          <w:szCs w:val="21"/>
        </w:rPr>
        <w:t>por</w:t>
      </w:r>
      <w:r w:rsidR="00AB46CD" w:rsidRPr="00F5223A">
        <w:rPr>
          <w:color w:val="000000" w:themeColor="text1"/>
          <w:sz w:val="21"/>
          <w:szCs w:val="21"/>
        </w:rPr>
        <w:t>ea</w:t>
      </w:r>
      <w:r w:rsidR="00753CA0" w:rsidRPr="00F5223A">
        <w:rPr>
          <w:color w:val="000000" w:themeColor="text1"/>
          <w:sz w:val="21"/>
          <w:szCs w:val="21"/>
        </w:rPr>
        <w:t>lizačných</w:t>
      </w:r>
      <w:proofErr w:type="spellEnd"/>
      <w:r w:rsidR="00753CA0" w:rsidRPr="00F5223A">
        <w:rPr>
          <w:color w:val="000000" w:themeColor="text1"/>
          <w:sz w:val="21"/>
          <w:szCs w:val="21"/>
        </w:rPr>
        <w:t xml:space="preserve"> geometrických plánov tak, aby majetková hranica</w:t>
      </w:r>
      <w:r w:rsidR="003266FA" w:rsidRPr="00F5223A">
        <w:rPr>
          <w:color w:val="000000" w:themeColor="text1"/>
          <w:sz w:val="21"/>
          <w:szCs w:val="21"/>
        </w:rPr>
        <w:t xml:space="preserve"> </w:t>
      </w:r>
      <w:r w:rsidR="00753CA0" w:rsidRPr="00F5223A">
        <w:rPr>
          <w:color w:val="000000" w:themeColor="text1"/>
          <w:sz w:val="21"/>
          <w:szCs w:val="21"/>
        </w:rPr>
        <w:t>bola v súlade s</w:t>
      </w:r>
      <w:r w:rsidR="00DA086E" w:rsidRPr="00F5223A">
        <w:rPr>
          <w:color w:val="000000" w:themeColor="text1"/>
          <w:sz w:val="21"/>
          <w:szCs w:val="21"/>
        </w:rPr>
        <w:t> rozhodnutím o stavebnom zámere</w:t>
      </w:r>
      <w:r w:rsidR="00753CA0" w:rsidRPr="00F5223A">
        <w:rPr>
          <w:color w:val="000000" w:themeColor="text1"/>
          <w:sz w:val="21"/>
          <w:szCs w:val="21"/>
        </w:rPr>
        <w:t xml:space="preserve"> a jeho </w:t>
      </w:r>
      <w:r w:rsidR="00DA086E" w:rsidRPr="00F5223A">
        <w:rPr>
          <w:color w:val="000000" w:themeColor="text1"/>
          <w:sz w:val="21"/>
          <w:szCs w:val="21"/>
        </w:rPr>
        <w:t>zmenami</w:t>
      </w:r>
      <w:r w:rsidR="00753CA0" w:rsidRPr="00F5223A">
        <w:rPr>
          <w:color w:val="000000" w:themeColor="text1"/>
          <w:sz w:val="21"/>
          <w:szCs w:val="21"/>
        </w:rPr>
        <w:t xml:space="preserve">. </w:t>
      </w:r>
    </w:p>
    <w:p w14:paraId="3426A6DB" w14:textId="77777777" w:rsidR="00960484" w:rsidRPr="00F5223A" w:rsidRDefault="00960484" w:rsidP="00C973BF">
      <w:pPr>
        <w:widowControl w:val="0"/>
        <w:adjustRightInd w:val="0"/>
        <w:snapToGrid w:val="0"/>
        <w:spacing w:line="240" w:lineRule="auto"/>
        <w:jc w:val="both"/>
        <w:rPr>
          <w:color w:val="000000" w:themeColor="text1"/>
          <w:sz w:val="21"/>
          <w:szCs w:val="21"/>
        </w:rPr>
      </w:pPr>
    </w:p>
    <w:p w14:paraId="4CD6073C" w14:textId="4812CEEC" w:rsidR="00753CA0"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bookmarkStart w:id="170" w:name="_Toc292803134"/>
      <w:bookmarkStart w:id="171" w:name="_Toc332367379"/>
      <w:bookmarkStart w:id="172" w:name="_Toc345289337"/>
      <w:r w:rsidRPr="00F5223A">
        <w:rPr>
          <w:b/>
          <w:bCs/>
          <w:color w:val="000000" w:themeColor="text1"/>
          <w:sz w:val="21"/>
          <w:szCs w:val="21"/>
        </w:rPr>
        <w:t>Geometrické plány</w:t>
      </w:r>
      <w:bookmarkEnd w:id="170"/>
      <w:bookmarkEnd w:id="171"/>
      <w:bookmarkEnd w:id="172"/>
    </w:p>
    <w:p w14:paraId="100F83AC" w14:textId="77777777" w:rsidR="00461DE8" w:rsidRPr="00F5223A" w:rsidRDefault="00C752F3"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Súčasťou </w:t>
      </w:r>
      <w:r w:rsidR="00F1468D" w:rsidRPr="00F5223A">
        <w:rPr>
          <w:color w:val="000000" w:themeColor="text1"/>
          <w:sz w:val="21"/>
          <w:szCs w:val="21"/>
        </w:rPr>
        <w:t>DS</w:t>
      </w:r>
      <w:r w:rsidR="26DBF90F" w:rsidRPr="00F5223A">
        <w:rPr>
          <w:color w:val="000000" w:themeColor="text1"/>
          <w:sz w:val="21"/>
          <w:szCs w:val="21"/>
        </w:rPr>
        <w:t>Z</w:t>
      </w:r>
      <w:r w:rsidR="00F1468D" w:rsidRPr="00F5223A">
        <w:rPr>
          <w:color w:val="000000" w:themeColor="text1"/>
          <w:sz w:val="21"/>
          <w:szCs w:val="21"/>
        </w:rPr>
        <w:t>S</w:t>
      </w:r>
      <w:r w:rsidRPr="00F5223A">
        <w:rPr>
          <w:color w:val="000000" w:themeColor="text1"/>
          <w:sz w:val="21"/>
          <w:szCs w:val="21"/>
        </w:rPr>
        <w:t xml:space="preserve"> budú tiež </w:t>
      </w:r>
      <w:proofErr w:type="spellStart"/>
      <w:r w:rsidRPr="00F5223A">
        <w:rPr>
          <w:color w:val="000000" w:themeColor="text1"/>
          <w:sz w:val="21"/>
          <w:szCs w:val="21"/>
        </w:rPr>
        <w:t>porealizačné</w:t>
      </w:r>
      <w:proofErr w:type="spellEnd"/>
      <w:r w:rsidRPr="00F5223A">
        <w:rPr>
          <w:color w:val="000000" w:themeColor="text1"/>
          <w:sz w:val="21"/>
          <w:szCs w:val="21"/>
        </w:rPr>
        <w:t xml:space="preserve"> geometrické plány vypracované podľa platných technických predpisov a Smernice na vyhotovenie geometrických plánov a vytyčovanie hraníc pozemkov.</w:t>
      </w:r>
    </w:p>
    <w:p w14:paraId="49E074EB" w14:textId="58D0C5A1" w:rsidR="00C752F3" w:rsidRPr="00F5223A" w:rsidRDefault="00C752F3"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 </w:t>
      </w:r>
      <w:proofErr w:type="spellStart"/>
      <w:r w:rsidRPr="00F5223A">
        <w:rPr>
          <w:color w:val="000000" w:themeColor="text1"/>
          <w:sz w:val="21"/>
          <w:szCs w:val="21"/>
        </w:rPr>
        <w:t>porealizačných</w:t>
      </w:r>
      <w:proofErr w:type="spellEnd"/>
      <w:r w:rsidRPr="00F5223A">
        <w:rPr>
          <w:color w:val="000000" w:themeColor="text1"/>
          <w:sz w:val="21"/>
          <w:szCs w:val="21"/>
        </w:rPr>
        <w:t xml:space="preserve"> geometrických plánoch na vyznačenie vecného bremena sa vyčísli plocha obmedzenia (šírka ochranného pásma) pre jednotlivé parce</w:t>
      </w:r>
      <w:r w:rsidR="00D86098" w:rsidRPr="00F5223A">
        <w:rPr>
          <w:color w:val="000000" w:themeColor="text1"/>
          <w:sz w:val="21"/>
          <w:szCs w:val="21"/>
        </w:rPr>
        <w:t>ly</w:t>
      </w:r>
      <w:r w:rsidR="0046726D" w:rsidRPr="00F5223A">
        <w:rPr>
          <w:color w:val="000000" w:themeColor="text1"/>
          <w:sz w:val="21"/>
          <w:szCs w:val="21"/>
        </w:rPr>
        <w:t>.</w:t>
      </w:r>
    </w:p>
    <w:p w14:paraId="42F23955" w14:textId="1BE42B2B" w:rsidR="00C752F3"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C752F3" w:rsidRPr="00F5223A">
        <w:rPr>
          <w:color w:val="000000" w:themeColor="text1"/>
          <w:sz w:val="21"/>
          <w:szCs w:val="21"/>
        </w:rPr>
        <w:t xml:space="preserve"> je zodpovedný za vyhotovenie geometrických plánov v takej podobe, aby boli akceptované na zápis do katastra nehnuteľností v zmysle vyhlášky č. 461/2009 Z.</w:t>
      </w:r>
      <w:r w:rsidR="00461DE8" w:rsidRPr="00F5223A">
        <w:rPr>
          <w:color w:val="000000" w:themeColor="text1"/>
          <w:sz w:val="21"/>
          <w:szCs w:val="21"/>
        </w:rPr>
        <w:t xml:space="preserve"> </w:t>
      </w:r>
      <w:r w:rsidR="00C752F3" w:rsidRPr="00F5223A">
        <w:rPr>
          <w:color w:val="000000" w:themeColor="text1"/>
          <w:sz w:val="21"/>
          <w:szCs w:val="21"/>
        </w:rPr>
        <w:t>z. o vykonaní katastrálneho zákona v znení neskorších predpisov</w:t>
      </w:r>
      <w:r w:rsidR="0058044C" w:rsidRPr="00F5223A">
        <w:rPr>
          <w:color w:val="000000" w:themeColor="text1"/>
          <w:sz w:val="21"/>
          <w:szCs w:val="21"/>
        </w:rPr>
        <w:t>, ktorou sa vykonáva zákon č.162/ 1995 Z.</w:t>
      </w:r>
      <w:r w:rsidR="00461DE8" w:rsidRPr="00F5223A">
        <w:rPr>
          <w:color w:val="000000" w:themeColor="text1"/>
          <w:sz w:val="21"/>
          <w:szCs w:val="21"/>
        </w:rPr>
        <w:t xml:space="preserve"> </w:t>
      </w:r>
      <w:r w:rsidR="0058044C" w:rsidRPr="00F5223A">
        <w:rPr>
          <w:color w:val="000000" w:themeColor="text1"/>
          <w:sz w:val="21"/>
          <w:szCs w:val="21"/>
        </w:rPr>
        <w:t>z. o katastri nehnuteľností a o zápise vlastníckych a iných práv k nehnuteľnostiam v znení neskorších predpisov, aby podľa nich bolo možné majetkovoprávne vysporiadanie a podľa pokynov Stavebnotechnického dozoru a Objednávateľa, bez ďalšej úpravy Objednávateľom</w:t>
      </w:r>
      <w:r w:rsidR="00C752F3" w:rsidRPr="00F5223A">
        <w:rPr>
          <w:color w:val="000000" w:themeColor="text1"/>
          <w:sz w:val="21"/>
          <w:szCs w:val="21"/>
        </w:rPr>
        <w:t xml:space="preserve">, resp. príslušným správcom. </w:t>
      </w:r>
    </w:p>
    <w:p w14:paraId="5D04B9AD" w14:textId="44DD489F" w:rsidR="00461DE8" w:rsidRPr="00F5223A" w:rsidRDefault="00C752F3" w:rsidP="00A16AC8">
      <w:pPr>
        <w:widowControl w:val="0"/>
        <w:adjustRightInd w:val="0"/>
        <w:snapToGrid w:val="0"/>
        <w:spacing w:line="240" w:lineRule="auto"/>
        <w:jc w:val="both"/>
        <w:rPr>
          <w:color w:val="000000" w:themeColor="text1"/>
          <w:sz w:val="21"/>
          <w:szCs w:val="21"/>
        </w:rPr>
      </w:pPr>
      <w:proofErr w:type="spellStart"/>
      <w:r w:rsidRPr="00F5223A">
        <w:rPr>
          <w:color w:val="000000" w:themeColor="text1"/>
          <w:sz w:val="21"/>
          <w:szCs w:val="21"/>
        </w:rPr>
        <w:t>Porealizačné</w:t>
      </w:r>
      <w:proofErr w:type="spellEnd"/>
      <w:r w:rsidRPr="00F5223A">
        <w:rPr>
          <w:color w:val="000000" w:themeColor="text1"/>
          <w:sz w:val="21"/>
          <w:szCs w:val="21"/>
        </w:rPr>
        <w:t xml:space="preserve"> geometrické plány (GP) </w:t>
      </w:r>
      <w:r w:rsidR="00461DE8" w:rsidRPr="00F5223A">
        <w:rPr>
          <w:color w:val="000000" w:themeColor="text1"/>
          <w:sz w:val="21"/>
          <w:szCs w:val="21"/>
        </w:rPr>
        <w:t>bude zabezpečené v súčinnosti so ŽSR a v rozsahu a v súlade s požiadavkami ŽSR.</w:t>
      </w:r>
    </w:p>
    <w:p w14:paraId="0AA374E6" w14:textId="77777777" w:rsidR="00607252" w:rsidRPr="00F5223A" w:rsidRDefault="00607252" w:rsidP="00C973BF">
      <w:pPr>
        <w:widowControl w:val="0"/>
        <w:adjustRightInd w:val="0"/>
        <w:snapToGrid w:val="0"/>
        <w:spacing w:line="240" w:lineRule="auto"/>
        <w:jc w:val="both"/>
        <w:rPr>
          <w:color w:val="000000" w:themeColor="text1"/>
          <w:sz w:val="21"/>
          <w:szCs w:val="21"/>
        </w:rPr>
      </w:pPr>
    </w:p>
    <w:p w14:paraId="32BB9631" w14:textId="77777777" w:rsidR="001A3677"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bookmarkStart w:id="173" w:name="_Toc289265959"/>
      <w:bookmarkStart w:id="174" w:name="_Toc289329940"/>
      <w:bookmarkStart w:id="175" w:name="_Toc292038721"/>
      <w:bookmarkStart w:id="176" w:name="_Toc292042011"/>
      <w:bookmarkStart w:id="177" w:name="_Toc292803135"/>
      <w:bookmarkStart w:id="178" w:name="_Toc332367380"/>
      <w:bookmarkStart w:id="179" w:name="_Toc345289338"/>
      <w:r w:rsidRPr="00F5223A">
        <w:rPr>
          <w:b/>
          <w:bCs/>
          <w:color w:val="000000" w:themeColor="text1"/>
          <w:sz w:val="21"/>
          <w:szCs w:val="21"/>
        </w:rPr>
        <w:t xml:space="preserve">Inžinierska </w:t>
      </w:r>
      <w:r w:rsidR="001A3677" w:rsidRPr="00F5223A">
        <w:rPr>
          <w:b/>
          <w:bCs/>
          <w:color w:val="000000" w:themeColor="text1"/>
          <w:sz w:val="21"/>
          <w:szCs w:val="21"/>
        </w:rPr>
        <w:t>č</w:t>
      </w:r>
      <w:r w:rsidRPr="00F5223A">
        <w:rPr>
          <w:b/>
          <w:bCs/>
          <w:color w:val="000000" w:themeColor="text1"/>
          <w:sz w:val="21"/>
          <w:szCs w:val="21"/>
        </w:rPr>
        <w:t>innosť</w:t>
      </w:r>
      <w:bookmarkEnd w:id="173"/>
      <w:bookmarkEnd w:id="174"/>
      <w:bookmarkEnd w:id="175"/>
      <w:bookmarkEnd w:id="176"/>
      <w:bookmarkEnd w:id="177"/>
      <w:bookmarkEnd w:id="178"/>
      <w:bookmarkEnd w:id="179"/>
    </w:p>
    <w:p w14:paraId="46B804F5" w14:textId="77777777" w:rsidR="001A3677" w:rsidRPr="00F5223A" w:rsidRDefault="001A3677" w:rsidP="00C973BF">
      <w:pPr>
        <w:pStyle w:val="Odsekzoznamu"/>
        <w:widowControl w:val="0"/>
        <w:adjustRightInd w:val="0"/>
        <w:snapToGrid w:val="0"/>
        <w:spacing w:line="240" w:lineRule="auto"/>
        <w:ind w:left="0" w:firstLine="0"/>
        <w:jc w:val="both"/>
        <w:rPr>
          <w:b/>
          <w:bCs/>
          <w:color w:val="000000" w:themeColor="text1"/>
          <w:sz w:val="21"/>
          <w:szCs w:val="21"/>
        </w:rPr>
      </w:pPr>
    </w:p>
    <w:p w14:paraId="6FECC29B" w14:textId="56987B35" w:rsidR="008A5FE9" w:rsidRPr="00F5223A" w:rsidRDefault="00753CA0"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Všeobecné požiadavky na inžiniersku činnosť</w:t>
      </w:r>
    </w:p>
    <w:p w14:paraId="68F2951D" w14:textId="5F04DD42" w:rsidR="008A5FE9" w:rsidRPr="00F5223A" w:rsidRDefault="008A5FE9" w:rsidP="00C973BF">
      <w:pPr>
        <w:widowControl w:val="0"/>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Inžinierska činnosť bude pozostávať zo všetkých potrebných inžinierskych činností a prác nevyhnutných pre zabezpečenie právoplatných rozhodnutí pre </w:t>
      </w:r>
      <w:r w:rsidR="3B6B6EA7" w:rsidRPr="00F5223A">
        <w:rPr>
          <w:rFonts w:eastAsiaTheme="majorEastAsia"/>
          <w:color w:val="000000" w:themeColor="text1"/>
          <w:sz w:val="21"/>
          <w:szCs w:val="21"/>
        </w:rPr>
        <w:t xml:space="preserve">vydanie rozhodnutia o stavebnom zámere, pre overenie projektu stavby, pre akékoľvek zmeny projektu stavby, </w:t>
      </w:r>
      <w:r w:rsidRPr="00F5223A">
        <w:rPr>
          <w:rFonts w:eastAsiaTheme="majorEastAsia"/>
          <w:color w:val="000000" w:themeColor="text1"/>
          <w:sz w:val="21"/>
          <w:szCs w:val="21"/>
        </w:rPr>
        <w:t xml:space="preserve">riadne užívanie a prevádzkovanie </w:t>
      </w:r>
      <w:r w:rsidR="70906462" w:rsidRPr="00F5223A">
        <w:rPr>
          <w:rFonts w:eastAsiaTheme="majorEastAsia"/>
          <w:color w:val="000000" w:themeColor="text1"/>
          <w:sz w:val="21"/>
          <w:szCs w:val="21"/>
        </w:rPr>
        <w:t xml:space="preserve">Diela </w:t>
      </w:r>
      <w:r w:rsidRPr="00F5223A">
        <w:rPr>
          <w:rFonts w:eastAsiaTheme="majorEastAsia"/>
          <w:color w:val="000000" w:themeColor="text1"/>
          <w:sz w:val="21"/>
          <w:szCs w:val="21"/>
        </w:rPr>
        <w:t xml:space="preserve">a iných potrebných úradných schválení pre riadne užívanie a prevádzkovanie </w:t>
      </w:r>
      <w:r w:rsidR="28604C55" w:rsidRPr="00F5223A">
        <w:rPr>
          <w:rFonts w:eastAsiaTheme="majorEastAsia"/>
          <w:color w:val="000000" w:themeColor="text1"/>
          <w:sz w:val="21"/>
          <w:szCs w:val="21"/>
        </w:rPr>
        <w:t>Diela</w:t>
      </w:r>
      <w:r w:rsidRPr="00F5223A">
        <w:rPr>
          <w:rFonts w:eastAsiaTheme="majorEastAsia"/>
          <w:color w:val="000000" w:themeColor="text1"/>
          <w:sz w:val="21"/>
          <w:szCs w:val="21"/>
        </w:rPr>
        <w:t>.</w:t>
      </w:r>
    </w:p>
    <w:p w14:paraId="5FAD4197" w14:textId="77777777" w:rsidR="001A3677" w:rsidRPr="00F5223A" w:rsidRDefault="001A3677" w:rsidP="00C973BF">
      <w:pPr>
        <w:widowControl w:val="0"/>
        <w:adjustRightInd w:val="0"/>
        <w:snapToGrid w:val="0"/>
        <w:spacing w:line="240" w:lineRule="auto"/>
        <w:jc w:val="both"/>
        <w:rPr>
          <w:rFonts w:eastAsiaTheme="majorEastAsia"/>
          <w:color w:val="000000" w:themeColor="text1"/>
          <w:sz w:val="21"/>
          <w:szCs w:val="21"/>
        </w:rPr>
      </w:pPr>
    </w:p>
    <w:p w14:paraId="2909B42E" w14:textId="524ACE86" w:rsidR="008235A0" w:rsidRPr="00F5223A" w:rsidRDefault="008A5FE9" w:rsidP="00CE4FBE">
      <w:pPr>
        <w:pStyle w:val="Odsekzoznamu"/>
        <w:widowControl w:val="0"/>
        <w:numPr>
          <w:ilvl w:val="2"/>
          <w:numId w:val="7"/>
        </w:numPr>
        <w:adjustRightInd w:val="0"/>
        <w:snapToGrid w:val="0"/>
        <w:spacing w:line="240" w:lineRule="auto"/>
        <w:ind w:left="851" w:hanging="851"/>
        <w:jc w:val="both"/>
        <w:rPr>
          <w:rFonts w:eastAsiaTheme="majorEastAsia"/>
          <w:b/>
          <w:bCs/>
          <w:color w:val="000000" w:themeColor="text1"/>
          <w:sz w:val="21"/>
          <w:szCs w:val="21"/>
        </w:rPr>
      </w:pPr>
      <w:r w:rsidRPr="00F5223A">
        <w:rPr>
          <w:b/>
          <w:bCs/>
          <w:color w:val="000000" w:themeColor="text1"/>
          <w:sz w:val="21"/>
          <w:szCs w:val="21"/>
        </w:rPr>
        <w:t>Rozsah a výkon inžinierskej činnosti</w:t>
      </w:r>
    </w:p>
    <w:p w14:paraId="31E6269D" w14:textId="5EA9E478" w:rsidR="001A3677" w:rsidRPr="00F5223A" w:rsidRDefault="008A5FE9" w:rsidP="00CE4FBE">
      <w:pPr>
        <w:pStyle w:val="Odsekzoznamu"/>
        <w:widowControl w:val="0"/>
        <w:numPr>
          <w:ilvl w:val="3"/>
          <w:numId w:val="7"/>
        </w:numPr>
        <w:adjustRightInd w:val="0"/>
        <w:snapToGrid w:val="0"/>
        <w:spacing w:line="240" w:lineRule="auto"/>
        <w:ind w:left="1134" w:hanging="1134"/>
        <w:jc w:val="both"/>
        <w:rPr>
          <w:color w:val="000000" w:themeColor="text1"/>
          <w:sz w:val="21"/>
          <w:szCs w:val="21"/>
        </w:rPr>
      </w:pPr>
      <w:r w:rsidRPr="00F5223A">
        <w:rPr>
          <w:color w:val="000000" w:themeColor="text1"/>
          <w:sz w:val="21"/>
          <w:szCs w:val="21"/>
        </w:rPr>
        <w:t xml:space="preserve">Inžinierska činnosť po nadobudnutie právoplatnosti </w:t>
      </w:r>
      <w:r w:rsidR="00461DE8" w:rsidRPr="00F5223A">
        <w:rPr>
          <w:color w:val="000000" w:themeColor="text1"/>
          <w:sz w:val="21"/>
          <w:szCs w:val="21"/>
        </w:rPr>
        <w:t xml:space="preserve">rozhodnutia o </w:t>
      </w:r>
      <w:r w:rsidRPr="00F5223A">
        <w:rPr>
          <w:color w:val="000000" w:themeColor="text1"/>
          <w:sz w:val="21"/>
          <w:szCs w:val="21"/>
        </w:rPr>
        <w:t>stavebn</w:t>
      </w:r>
      <w:r w:rsidR="00461DE8" w:rsidRPr="00F5223A">
        <w:rPr>
          <w:color w:val="000000" w:themeColor="text1"/>
          <w:sz w:val="21"/>
          <w:szCs w:val="21"/>
        </w:rPr>
        <w:t>om</w:t>
      </w:r>
      <w:r w:rsidR="2878DFAC" w:rsidRPr="00F5223A">
        <w:rPr>
          <w:color w:val="000000" w:themeColor="text1"/>
          <w:sz w:val="21"/>
          <w:szCs w:val="21"/>
        </w:rPr>
        <w:t xml:space="preserve"> zámer</w:t>
      </w:r>
      <w:r w:rsidR="00461DE8" w:rsidRPr="00F5223A">
        <w:rPr>
          <w:color w:val="000000" w:themeColor="text1"/>
          <w:sz w:val="21"/>
          <w:szCs w:val="21"/>
        </w:rPr>
        <w:t>e</w:t>
      </w:r>
      <w:r w:rsidRPr="00F5223A">
        <w:rPr>
          <w:color w:val="000000" w:themeColor="text1"/>
          <w:sz w:val="21"/>
          <w:szCs w:val="21"/>
        </w:rPr>
        <w:t xml:space="preserve"> pre </w:t>
      </w:r>
      <w:r w:rsidR="70434538" w:rsidRPr="00F5223A">
        <w:rPr>
          <w:color w:val="000000" w:themeColor="text1"/>
          <w:sz w:val="21"/>
          <w:szCs w:val="21"/>
        </w:rPr>
        <w:t xml:space="preserve">Dielo, t.j. vrátane zabezpečenia záväzných stanovísk Dotknutých orgánov a </w:t>
      </w:r>
      <w:r w:rsidR="7929C09A" w:rsidRPr="00F5223A">
        <w:rPr>
          <w:color w:val="000000" w:themeColor="text1"/>
          <w:sz w:val="21"/>
          <w:szCs w:val="21"/>
        </w:rPr>
        <w:t xml:space="preserve">záväzných vyjadrení </w:t>
      </w:r>
      <w:r w:rsidR="70434538" w:rsidRPr="00F5223A">
        <w:rPr>
          <w:color w:val="000000" w:themeColor="text1"/>
          <w:sz w:val="21"/>
          <w:szCs w:val="21"/>
        </w:rPr>
        <w:t>Dotknutých</w:t>
      </w:r>
      <w:r w:rsidR="05D21CDB" w:rsidRPr="00F5223A">
        <w:rPr>
          <w:color w:val="000000" w:themeColor="text1"/>
          <w:sz w:val="21"/>
          <w:szCs w:val="21"/>
        </w:rPr>
        <w:t xml:space="preserve"> PO</w:t>
      </w:r>
      <w:r w:rsidR="2E536653" w:rsidRPr="00F5223A">
        <w:rPr>
          <w:color w:val="000000" w:themeColor="text1"/>
          <w:sz w:val="21"/>
          <w:szCs w:val="21"/>
        </w:rPr>
        <w:t>, prerokovania stavebného zámeru s Dotknutými orgánmi a Dotknutými PO a vypracovani</w:t>
      </w:r>
      <w:r w:rsidR="00461DE8" w:rsidRPr="00F5223A">
        <w:rPr>
          <w:color w:val="000000" w:themeColor="text1"/>
          <w:sz w:val="21"/>
          <w:szCs w:val="21"/>
        </w:rPr>
        <w:t>a</w:t>
      </w:r>
      <w:r w:rsidR="2E536653" w:rsidRPr="00F5223A">
        <w:rPr>
          <w:color w:val="000000" w:themeColor="text1"/>
          <w:sz w:val="21"/>
          <w:szCs w:val="21"/>
        </w:rPr>
        <w:t xml:space="preserve"> Správy o prerokovaní stavebného zámeru</w:t>
      </w:r>
    </w:p>
    <w:p w14:paraId="3C374CE8" w14:textId="3B9EB2AA" w:rsidR="001A3677" w:rsidRPr="00F5223A" w:rsidRDefault="008A5FE9" w:rsidP="00CE4FBE">
      <w:pPr>
        <w:pStyle w:val="Odsekzoznamu"/>
        <w:widowControl w:val="0"/>
        <w:numPr>
          <w:ilvl w:val="3"/>
          <w:numId w:val="7"/>
        </w:numPr>
        <w:adjustRightInd w:val="0"/>
        <w:snapToGrid w:val="0"/>
        <w:spacing w:line="240" w:lineRule="auto"/>
        <w:ind w:left="1134" w:hanging="1134"/>
        <w:jc w:val="both"/>
        <w:rPr>
          <w:color w:val="000000" w:themeColor="text1"/>
          <w:sz w:val="21"/>
          <w:szCs w:val="21"/>
        </w:rPr>
      </w:pPr>
      <w:r w:rsidRPr="00F5223A">
        <w:rPr>
          <w:color w:val="000000" w:themeColor="text1"/>
          <w:sz w:val="21"/>
          <w:szCs w:val="21"/>
        </w:rPr>
        <w:t xml:space="preserve">Inžinierska činnosť počas spracovania </w:t>
      </w:r>
      <w:r w:rsidR="6C5A23F3" w:rsidRPr="00F5223A">
        <w:rPr>
          <w:color w:val="000000" w:themeColor="text1"/>
          <w:sz w:val="21"/>
          <w:szCs w:val="21"/>
        </w:rPr>
        <w:t>projektu stavby</w:t>
      </w:r>
      <w:r w:rsidRPr="00F5223A">
        <w:rPr>
          <w:color w:val="000000" w:themeColor="text1"/>
          <w:sz w:val="21"/>
          <w:szCs w:val="21"/>
        </w:rPr>
        <w:t xml:space="preserve"> </w:t>
      </w:r>
      <w:r w:rsidR="008235A0" w:rsidRPr="00F5223A">
        <w:rPr>
          <w:color w:val="000000" w:themeColor="text1"/>
          <w:sz w:val="21"/>
          <w:szCs w:val="21"/>
        </w:rPr>
        <w:t>Diela</w:t>
      </w:r>
      <w:r w:rsidR="00280468" w:rsidRPr="00F5223A">
        <w:rPr>
          <w:color w:val="000000" w:themeColor="text1"/>
          <w:sz w:val="21"/>
          <w:szCs w:val="21"/>
        </w:rPr>
        <w:t>, vrátane zabezpečenie doložiek súladu Dotknutých orgánov a Dotknutých PO a overenia projektu stavby stavebným úradom</w:t>
      </w:r>
    </w:p>
    <w:p w14:paraId="7FD6F793" w14:textId="046D756B" w:rsidR="001A3677" w:rsidRPr="00F5223A" w:rsidRDefault="00B9280F" w:rsidP="00CE4FBE">
      <w:pPr>
        <w:pStyle w:val="Odsekzoznamu"/>
        <w:widowControl w:val="0"/>
        <w:numPr>
          <w:ilvl w:val="3"/>
          <w:numId w:val="7"/>
        </w:numPr>
        <w:adjustRightInd w:val="0"/>
        <w:snapToGrid w:val="0"/>
        <w:spacing w:line="240" w:lineRule="auto"/>
        <w:ind w:left="1134" w:hanging="1134"/>
        <w:jc w:val="both"/>
        <w:rPr>
          <w:rFonts w:eastAsiaTheme="majorEastAsia"/>
          <w:b/>
          <w:bCs/>
          <w:color w:val="000000" w:themeColor="text1"/>
          <w:sz w:val="21"/>
          <w:szCs w:val="21"/>
        </w:rPr>
      </w:pPr>
      <w:r w:rsidRPr="00F5223A">
        <w:rPr>
          <w:rFonts w:eastAsiaTheme="majorEastAsia"/>
          <w:color w:val="000000" w:themeColor="text1"/>
          <w:sz w:val="21"/>
          <w:szCs w:val="21"/>
        </w:rPr>
        <w:t xml:space="preserve">Inžinierska činnosť počas </w:t>
      </w:r>
      <w:r w:rsidR="00006D55" w:rsidRPr="00F5223A">
        <w:rPr>
          <w:rFonts w:eastAsiaTheme="majorEastAsia"/>
          <w:color w:val="000000" w:themeColor="text1"/>
          <w:sz w:val="21"/>
          <w:szCs w:val="21"/>
        </w:rPr>
        <w:t xml:space="preserve">spracovania </w:t>
      </w:r>
      <w:r w:rsidR="69E80723" w:rsidRPr="00F5223A">
        <w:rPr>
          <w:rFonts w:eastAsiaTheme="majorEastAsia"/>
          <w:color w:val="000000" w:themeColor="text1"/>
          <w:sz w:val="21"/>
          <w:szCs w:val="21"/>
        </w:rPr>
        <w:t xml:space="preserve">vykonávacieho </w:t>
      </w:r>
      <w:r w:rsidR="00006D55" w:rsidRPr="00F5223A">
        <w:rPr>
          <w:rFonts w:eastAsiaTheme="majorEastAsia"/>
          <w:color w:val="000000" w:themeColor="text1"/>
          <w:sz w:val="21"/>
          <w:szCs w:val="21"/>
        </w:rPr>
        <w:t>projektu</w:t>
      </w:r>
      <w:r w:rsidRPr="00F5223A">
        <w:rPr>
          <w:rFonts w:eastAsiaTheme="majorEastAsia"/>
          <w:color w:val="000000" w:themeColor="text1"/>
          <w:sz w:val="21"/>
          <w:szCs w:val="21"/>
        </w:rPr>
        <w:t xml:space="preserve"> </w:t>
      </w:r>
      <w:r w:rsidR="1C9E6E40" w:rsidRPr="00F5223A">
        <w:rPr>
          <w:rFonts w:eastAsiaTheme="majorEastAsia"/>
          <w:color w:val="000000" w:themeColor="text1"/>
          <w:sz w:val="21"/>
          <w:szCs w:val="21"/>
        </w:rPr>
        <w:t>Diela</w:t>
      </w:r>
    </w:p>
    <w:p w14:paraId="4F4087BA" w14:textId="71B4FD98" w:rsidR="57BD9855" w:rsidRPr="00F5223A" w:rsidRDefault="57BD9855" w:rsidP="00CE4FBE">
      <w:pPr>
        <w:pStyle w:val="Odsekzoznamu"/>
        <w:widowControl w:val="0"/>
        <w:numPr>
          <w:ilvl w:val="3"/>
          <w:numId w:val="7"/>
        </w:numPr>
        <w:snapToGrid w:val="0"/>
        <w:spacing w:line="240" w:lineRule="auto"/>
        <w:ind w:left="1134" w:hanging="1134"/>
        <w:jc w:val="both"/>
        <w:rPr>
          <w:rFonts w:eastAsiaTheme="majorEastAsia"/>
          <w:color w:val="000000" w:themeColor="text1"/>
          <w:sz w:val="21"/>
          <w:szCs w:val="21"/>
        </w:rPr>
      </w:pPr>
      <w:r w:rsidRPr="00F5223A">
        <w:rPr>
          <w:rFonts w:eastAsiaTheme="majorEastAsia"/>
          <w:color w:val="000000" w:themeColor="text1"/>
          <w:sz w:val="21"/>
          <w:szCs w:val="21"/>
        </w:rPr>
        <w:t>Inžiniersk</w:t>
      </w:r>
      <w:r w:rsidR="084163D0" w:rsidRPr="00F5223A">
        <w:rPr>
          <w:rFonts w:eastAsiaTheme="majorEastAsia"/>
          <w:color w:val="000000" w:themeColor="text1"/>
          <w:sz w:val="21"/>
          <w:szCs w:val="21"/>
        </w:rPr>
        <w:t>a</w:t>
      </w:r>
      <w:r w:rsidRPr="00F5223A">
        <w:rPr>
          <w:rFonts w:eastAsiaTheme="majorEastAsia"/>
          <w:color w:val="000000" w:themeColor="text1"/>
          <w:sz w:val="21"/>
          <w:szCs w:val="21"/>
        </w:rPr>
        <w:t xml:space="preserve"> činnosť počas realizácie Diela</w:t>
      </w:r>
      <w:r w:rsidR="00280468" w:rsidRPr="00F5223A">
        <w:rPr>
          <w:rFonts w:eastAsiaTheme="majorEastAsia"/>
          <w:color w:val="000000" w:themeColor="text1"/>
          <w:sz w:val="21"/>
          <w:szCs w:val="21"/>
        </w:rPr>
        <w:t>, vrátane administrácie zmien projektu stavby (prípadne aj zabezpečenia overenia takto zmeneného projektu)</w:t>
      </w:r>
    </w:p>
    <w:p w14:paraId="11A1BBB5" w14:textId="36AEB32D" w:rsidR="001A3677" w:rsidRPr="00F5223A" w:rsidRDefault="001A3677" w:rsidP="00CE4FBE">
      <w:pPr>
        <w:pStyle w:val="Odsekzoznamu"/>
        <w:widowControl w:val="0"/>
        <w:numPr>
          <w:ilvl w:val="3"/>
          <w:numId w:val="7"/>
        </w:numPr>
        <w:adjustRightInd w:val="0"/>
        <w:snapToGrid w:val="0"/>
        <w:spacing w:line="240" w:lineRule="auto"/>
        <w:ind w:left="1134" w:hanging="1134"/>
        <w:jc w:val="both"/>
        <w:rPr>
          <w:color w:val="000000" w:themeColor="text1"/>
          <w:sz w:val="21"/>
          <w:szCs w:val="21"/>
        </w:rPr>
      </w:pPr>
      <w:r w:rsidRPr="00F5223A">
        <w:rPr>
          <w:color w:val="000000" w:themeColor="text1"/>
          <w:sz w:val="21"/>
          <w:szCs w:val="21"/>
        </w:rPr>
        <w:t xml:space="preserve">Inžinierska činnosť </w:t>
      </w:r>
      <w:r w:rsidR="0B6A5ED7" w:rsidRPr="00F5223A">
        <w:rPr>
          <w:color w:val="000000" w:themeColor="text1"/>
          <w:sz w:val="21"/>
          <w:szCs w:val="21"/>
        </w:rPr>
        <w:t>do získania</w:t>
      </w:r>
      <w:r w:rsidRPr="00F5223A">
        <w:rPr>
          <w:color w:val="000000" w:themeColor="text1"/>
          <w:sz w:val="21"/>
          <w:szCs w:val="21"/>
        </w:rPr>
        <w:t xml:space="preserve"> kolaudačného </w:t>
      </w:r>
      <w:r w:rsidR="6CEBC502" w:rsidRPr="00F5223A">
        <w:rPr>
          <w:color w:val="000000" w:themeColor="text1"/>
          <w:sz w:val="21"/>
          <w:szCs w:val="21"/>
        </w:rPr>
        <w:t>osvedčenia</w:t>
      </w:r>
      <w:r w:rsidR="170B81C0" w:rsidRPr="00F5223A">
        <w:rPr>
          <w:color w:val="000000" w:themeColor="text1"/>
          <w:sz w:val="21"/>
          <w:szCs w:val="21"/>
        </w:rPr>
        <w:t xml:space="preserve"> pre</w:t>
      </w:r>
      <w:r w:rsidRPr="00F5223A">
        <w:rPr>
          <w:color w:val="000000" w:themeColor="text1"/>
          <w:sz w:val="21"/>
          <w:szCs w:val="21"/>
        </w:rPr>
        <w:t xml:space="preserve"> </w:t>
      </w:r>
      <w:r w:rsidR="008235A0" w:rsidRPr="00F5223A">
        <w:rPr>
          <w:color w:val="000000" w:themeColor="text1"/>
          <w:sz w:val="21"/>
          <w:szCs w:val="21"/>
        </w:rPr>
        <w:t>Dielo</w:t>
      </w:r>
      <w:r w:rsidR="00461DE8" w:rsidRPr="00F5223A">
        <w:rPr>
          <w:color w:val="000000" w:themeColor="text1"/>
          <w:sz w:val="21"/>
          <w:szCs w:val="21"/>
        </w:rPr>
        <w:t xml:space="preserve"> a</w:t>
      </w:r>
      <w:r w:rsidR="00280468" w:rsidRPr="00F5223A">
        <w:rPr>
          <w:color w:val="000000" w:themeColor="text1"/>
          <w:sz w:val="21"/>
          <w:szCs w:val="21"/>
        </w:rPr>
        <w:t xml:space="preserve"> zároveň </w:t>
      </w:r>
      <w:r w:rsidR="00461DE8" w:rsidRPr="00F5223A">
        <w:rPr>
          <w:color w:val="000000" w:themeColor="text1"/>
          <w:sz w:val="21"/>
          <w:szCs w:val="21"/>
        </w:rPr>
        <w:t xml:space="preserve">Povolení </w:t>
      </w:r>
      <w:r w:rsidR="007C1F20" w:rsidRPr="00F5223A">
        <w:rPr>
          <w:color w:val="000000" w:themeColor="text1"/>
          <w:sz w:val="21"/>
          <w:szCs w:val="21"/>
        </w:rPr>
        <w:t>R</w:t>
      </w:r>
      <w:r w:rsidR="00461DE8" w:rsidRPr="00F5223A">
        <w:rPr>
          <w:color w:val="000000" w:themeColor="text1"/>
          <w:sz w:val="21"/>
          <w:szCs w:val="21"/>
        </w:rPr>
        <w:t xml:space="preserve">ÚVZ </w:t>
      </w:r>
    </w:p>
    <w:p w14:paraId="1E535F51" w14:textId="32DF7A17" w:rsidR="008D13F3" w:rsidRPr="00F5223A" w:rsidRDefault="00876743" w:rsidP="00CE4FBE">
      <w:pPr>
        <w:pStyle w:val="Odsekzoznamu"/>
        <w:widowControl w:val="0"/>
        <w:numPr>
          <w:ilvl w:val="3"/>
          <w:numId w:val="7"/>
        </w:numPr>
        <w:adjustRightInd w:val="0"/>
        <w:snapToGrid w:val="0"/>
        <w:spacing w:line="240" w:lineRule="auto"/>
        <w:ind w:left="1134" w:hanging="1134"/>
        <w:jc w:val="both"/>
        <w:rPr>
          <w:color w:val="000000" w:themeColor="text1"/>
          <w:sz w:val="21"/>
          <w:szCs w:val="21"/>
        </w:rPr>
      </w:pPr>
      <w:r w:rsidRPr="00F5223A">
        <w:rPr>
          <w:color w:val="000000" w:themeColor="text1"/>
          <w:sz w:val="21"/>
          <w:szCs w:val="21"/>
        </w:rPr>
        <w:t xml:space="preserve">Zabezpečiť pripojenie do distribučnej sústavy a Zmluvu o pripojení zabezpečí FR </w:t>
      </w:r>
      <w:r w:rsidRPr="00F5223A">
        <w:rPr>
          <w:color w:val="000000" w:themeColor="text1"/>
          <w:sz w:val="21"/>
          <w:szCs w:val="21"/>
        </w:rPr>
        <w:lastRenderedPageBreak/>
        <w:t>SR (objednávateľ), prílohou týchto Požiadaviek objednávateľa je Stanovisko VSD</w:t>
      </w:r>
    </w:p>
    <w:p w14:paraId="7518B58B" w14:textId="6C3D5E0C" w:rsidR="008A5FE9" w:rsidRPr="00F5223A" w:rsidRDefault="008A5FE9" w:rsidP="00C973BF">
      <w:pPr>
        <w:widowControl w:val="0"/>
        <w:adjustRightInd w:val="0"/>
        <w:snapToGrid w:val="0"/>
        <w:spacing w:line="240" w:lineRule="auto"/>
        <w:jc w:val="both"/>
        <w:rPr>
          <w:color w:val="000000" w:themeColor="text1"/>
          <w:sz w:val="21"/>
          <w:szCs w:val="21"/>
        </w:rPr>
      </w:pPr>
      <w:r w:rsidRPr="00F5223A">
        <w:rPr>
          <w:rFonts w:eastAsiaTheme="majorEastAsia"/>
          <w:color w:val="000000" w:themeColor="text1"/>
          <w:sz w:val="21"/>
          <w:szCs w:val="21"/>
        </w:rPr>
        <w:t>I</w:t>
      </w:r>
      <w:r w:rsidR="00BE241B" w:rsidRPr="00F5223A">
        <w:rPr>
          <w:rFonts w:eastAsiaTheme="majorEastAsia"/>
          <w:color w:val="000000" w:themeColor="text1"/>
          <w:sz w:val="21"/>
          <w:szCs w:val="21"/>
        </w:rPr>
        <w:t xml:space="preserve">nžinierska činnosť zahŕňa nasledovné činnosti: </w:t>
      </w:r>
    </w:p>
    <w:p w14:paraId="272A96AF" w14:textId="3625A94A" w:rsidR="001D64A4" w:rsidRPr="00F5223A" w:rsidRDefault="00BE241B"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f</w:t>
      </w:r>
      <w:r w:rsidR="008A5FE9" w:rsidRPr="00F5223A">
        <w:rPr>
          <w:rFonts w:eastAsiaTheme="majorEastAsia"/>
          <w:color w:val="000000" w:themeColor="text1"/>
          <w:sz w:val="21"/>
          <w:szCs w:val="21"/>
        </w:rPr>
        <w:t>ormálna kontrola Zhotoviteľmi zhromažďovaných dokladov ku kolaudácii, príprava kolaudačn</w:t>
      </w:r>
      <w:r w:rsidR="00280468" w:rsidRPr="00F5223A">
        <w:rPr>
          <w:rFonts w:eastAsiaTheme="majorEastAsia"/>
          <w:color w:val="000000" w:themeColor="text1"/>
          <w:sz w:val="21"/>
          <w:szCs w:val="21"/>
        </w:rPr>
        <w:t>ého</w:t>
      </w:r>
      <w:r w:rsidR="008A5FE9" w:rsidRPr="00F5223A">
        <w:rPr>
          <w:rFonts w:eastAsiaTheme="majorEastAsia"/>
          <w:color w:val="000000" w:themeColor="text1"/>
          <w:sz w:val="21"/>
          <w:szCs w:val="21"/>
        </w:rPr>
        <w:t xml:space="preserve"> konan</w:t>
      </w:r>
      <w:r w:rsidR="00280468" w:rsidRPr="00F5223A">
        <w:rPr>
          <w:rFonts w:eastAsiaTheme="majorEastAsia"/>
          <w:color w:val="000000" w:themeColor="text1"/>
          <w:sz w:val="21"/>
          <w:szCs w:val="21"/>
        </w:rPr>
        <w:t>ia</w:t>
      </w:r>
      <w:r w:rsidR="008A5FE9" w:rsidRPr="00F5223A">
        <w:rPr>
          <w:rFonts w:eastAsiaTheme="majorEastAsia"/>
          <w:color w:val="000000" w:themeColor="text1"/>
          <w:sz w:val="21"/>
          <w:szCs w:val="21"/>
        </w:rPr>
        <w:t xml:space="preserve">, účasť na preberacom konaní </w:t>
      </w:r>
      <w:r w:rsidR="00280468" w:rsidRPr="00F5223A">
        <w:rPr>
          <w:rFonts w:eastAsiaTheme="majorEastAsia"/>
          <w:color w:val="000000" w:themeColor="text1"/>
          <w:sz w:val="21"/>
          <w:szCs w:val="21"/>
        </w:rPr>
        <w:t>Diela</w:t>
      </w:r>
    </w:p>
    <w:p w14:paraId="0E4AA235" w14:textId="504E4D41" w:rsidR="008A5FE9" w:rsidRPr="00F5223A" w:rsidRDefault="00BE241B"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o</w:t>
      </w:r>
      <w:r w:rsidR="008A5FE9" w:rsidRPr="00F5223A">
        <w:rPr>
          <w:rFonts w:eastAsiaTheme="majorEastAsia"/>
          <w:color w:val="000000" w:themeColor="text1"/>
          <w:sz w:val="21"/>
          <w:szCs w:val="21"/>
        </w:rPr>
        <w:t xml:space="preserve">bstaranie </w:t>
      </w:r>
      <w:r w:rsidR="00280468" w:rsidRPr="00F5223A">
        <w:rPr>
          <w:rFonts w:eastAsiaTheme="majorEastAsia"/>
          <w:color w:val="000000" w:themeColor="text1"/>
          <w:sz w:val="21"/>
          <w:szCs w:val="21"/>
        </w:rPr>
        <w:t xml:space="preserve">záväzných </w:t>
      </w:r>
      <w:r w:rsidR="008A5FE9" w:rsidRPr="00F5223A">
        <w:rPr>
          <w:rFonts w:eastAsiaTheme="majorEastAsia"/>
          <w:color w:val="000000" w:themeColor="text1"/>
          <w:sz w:val="21"/>
          <w:szCs w:val="21"/>
        </w:rPr>
        <w:t xml:space="preserve">stanovísk, záväzných </w:t>
      </w:r>
      <w:r w:rsidR="00280468" w:rsidRPr="00F5223A">
        <w:rPr>
          <w:rFonts w:eastAsiaTheme="majorEastAsia"/>
          <w:color w:val="000000" w:themeColor="text1"/>
          <w:sz w:val="21"/>
          <w:szCs w:val="21"/>
        </w:rPr>
        <w:t>vyjadrení</w:t>
      </w:r>
      <w:r w:rsidR="008A5FE9" w:rsidRPr="00F5223A">
        <w:rPr>
          <w:rFonts w:eastAsiaTheme="majorEastAsia"/>
          <w:color w:val="000000" w:themeColor="text1"/>
          <w:sz w:val="21"/>
          <w:szCs w:val="21"/>
        </w:rPr>
        <w:t>, či rozhodnutí predchádzajúcich vydaniu kolaudačn</w:t>
      </w:r>
      <w:r w:rsidR="00280468" w:rsidRPr="00F5223A">
        <w:rPr>
          <w:rFonts w:eastAsiaTheme="majorEastAsia"/>
          <w:color w:val="000000" w:themeColor="text1"/>
          <w:sz w:val="21"/>
          <w:szCs w:val="21"/>
        </w:rPr>
        <w:t>ého</w:t>
      </w:r>
      <w:r w:rsidR="008A5FE9" w:rsidRPr="00F5223A">
        <w:rPr>
          <w:rFonts w:eastAsiaTheme="majorEastAsia"/>
          <w:color w:val="000000" w:themeColor="text1"/>
          <w:sz w:val="21"/>
          <w:szCs w:val="21"/>
        </w:rPr>
        <w:t xml:space="preserve"> </w:t>
      </w:r>
      <w:r w:rsidR="56263233" w:rsidRPr="00F5223A">
        <w:rPr>
          <w:rFonts w:eastAsiaTheme="majorEastAsia"/>
          <w:color w:val="000000" w:themeColor="text1"/>
          <w:sz w:val="21"/>
          <w:szCs w:val="21"/>
        </w:rPr>
        <w:t>osvedčen</w:t>
      </w:r>
      <w:r w:rsidR="00280468" w:rsidRPr="00F5223A">
        <w:rPr>
          <w:rFonts w:eastAsiaTheme="majorEastAsia"/>
          <w:color w:val="000000" w:themeColor="text1"/>
          <w:sz w:val="21"/>
          <w:szCs w:val="21"/>
        </w:rPr>
        <w:t>ia</w:t>
      </w:r>
      <w:r w:rsidR="56263233" w:rsidRPr="00F5223A">
        <w:rPr>
          <w:rFonts w:eastAsiaTheme="majorEastAsia"/>
          <w:color w:val="000000" w:themeColor="text1"/>
          <w:sz w:val="21"/>
          <w:szCs w:val="21"/>
        </w:rPr>
        <w:t xml:space="preserve"> </w:t>
      </w:r>
      <w:r w:rsidR="00280468" w:rsidRPr="00F5223A">
        <w:rPr>
          <w:rFonts w:eastAsiaTheme="majorEastAsia"/>
          <w:color w:val="000000" w:themeColor="text1"/>
          <w:sz w:val="21"/>
          <w:szCs w:val="21"/>
        </w:rPr>
        <w:t xml:space="preserve">Diela a Povolení </w:t>
      </w:r>
      <w:r w:rsidR="007C1F20" w:rsidRPr="00F5223A">
        <w:rPr>
          <w:rFonts w:eastAsiaTheme="majorEastAsia"/>
          <w:color w:val="000000" w:themeColor="text1"/>
          <w:sz w:val="21"/>
          <w:szCs w:val="21"/>
        </w:rPr>
        <w:t>R</w:t>
      </w:r>
      <w:r w:rsidR="00280468" w:rsidRPr="00F5223A">
        <w:rPr>
          <w:rFonts w:eastAsiaTheme="majorEastAsia"/>
          <w:color w:val="000000" w:themeColor="text1"/>
          <w:sz w:val="21"/>
          <w:szCs w:val="21"/>
        </w:rPr>
        <w:t xml:space="preserve">ÚVZ </w:t>
      </w:r>
    </w:p>
    <w:p w14:paraId="603D7FC7" w14:textId="1B920981" w:rsidR="008A5FE9" w:rsidRPr="00F5223A" w:rsidRDefault="00BE241B"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s</w:t>
      </w:r>
      <w:r w:rsidR="008A5FE9" w:rsidRPr="00F5223A">
        <w:rPr>
          <w:rFonts w:eastAsiaTheme="majorEastAsia"/>
          <w:color w:val="000000" w:themeColor="text1"/>
          <w:sz w:val="21"/>
          <w:szCs w:val="21"/>
        </w:rPr>
        <w:t>polupráca s </w:t>
      </w:r>
      <w:r w:rsidR="00280468" w:rsidRPr="00F5223A">
        <w:rPr>
          <w:rFonts w:eastAsiaTheme="majorEastAsia"/>
          <w:color w:val="000000" w:themeColor="text1"/>
          <w:sz w:val="21"/>
          <w:szCs w:val="21"/>
        </w:rPr>
        <w:t>Objednávateľom</w:t>
      </w:r>
      <w:r w:rsidR="008A5FE9" w:rsidRPr="00F5223A">
        <w:rPr>
          <w:rFonts w:eastAsiaTheme="majorEastAsia"/>
          <w:color w:val="000000" w:themeColor="text1"/>
          <w:sz w:val="21"/>
          <w:szCs w:val="21"/>
        </w:rPr>
        <w:t xml:space="preserve"> pri uzavretí zmlúv o zriadení vecných bremien, alebo iných práv k pozemkom pre účely kolaudácie (ak to pre kolaudáciu bude nevyhnutné) v rozsahu:</w:t>
      </w:r>
    </w:p>
    <w:p w14:paraId="325BDBCC" w14:textId="4C8368C3" w:rsidR="008A5FE9" w:rsidRPr="00F5223A" w:rsidRDefault="00280468" w:rsidP="00CE4FBE">
      <w:pPr>
        <w:pStyle w:val="Odsekzoznamu"/>
        <w:widowControl w:val="0"/>
        <w:numPr>
          <w:ilvl w:val="0"/>
          <w:numId w:val="12"/>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o</w:t>
      </w:r>
      <w:r w:rsidR="008A5FE9" w:rsidRPr="00F5223A">
        <w:rPr>
          <w:rFonts w:eastAsiaTheme="majorEastAsia"/>
          <w:color w:val="000000" w:themeColor="text1"/>
          <w:sz w:val="21"/>
          <w:szCs w:val="21"/>
        </w:rPr>
        <w:t xml:space="preserve">bstaranie geometrického plánu skutočného vyhotovenia prípojok </w:t>
      </w:r>
      <w:r w:rsidR="7715CC7C" w:rsidRPr="00F5223A">
        <w:rPr>
          <w:rFonts w:eastAsiaTheme="majorEastAsia"/>
          <w:color w:val="000000" w:themeColor="text1"/>
          <w:sz w:val="21"/>
          <w:szCs w:val="21"/>
        </w:rPr>
        <w:t>s</w:t>
      </w:r>
      <w:r w:rsidR="008A5FE9" w:rsidRPr="00F5223A">
        <w:rPr>
          <w:rFonts w:eastAsiaTheme="majorEastAsia"/>
          <w:color w:val="000000" w:themeColor="text1"/>
          <w:sz w:val="21"/>
          <w:szCs w:val="21"/>
        </w:rPr>
        <w:t xml:space="preserve">tavby na inžinierske siete, </w:t>
      </w:r>
    </w:p>
    <w:p w14:paraId="090BE72C" w14:textId="6856E4F1" w:rsidR="008A5FE9" w:rsidRPr="00F5223A" w:rsidRDefault="00280468" w:rsidP="00CE4FBE">
      <w:pPr>
        <w:pStyle w:val="Odsekzoznamu"/>
        <w:widowControl w:val="0"/>
        <w:numPr>
          <w:ilvl w:val="0"/>
          <w:numId w:val="12"/>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o</w:t>
      </w:r>
      <w:r w:rsidR="008A5FE9" w:rsidRPr="00F5223A">
        <w:rPr>
          <w:rFonts w:eastAsiaTheme="majorEastAsia"/>
          <w:color w:val="000000" w:themeColor="text1"/>
          <w:sz w:val="21"/>
          <w:szCs w:val="21"/>
        </w:rPr>
        <w:t>bstaranie znaleckého posudku na určenie odmeny za obmedzenie pozemkov vecným bremenom</w:t>
      </w:r>
      <w:r w:rsidR="00BE241B" w:rsidRPr="00F5223A">
        <w:rPr>
          <w:rFonts w:eastAsiaTheme="majorEastAsia"/>
          <w:color w:val="000000" w:themeColor="text1"/>
          <w:sz w:val="21"/>
          <w:szCs w:val="21"/>
        </w:rPr>
        <w:t>,</w:t>
      </w:r>
      <w:r w:rsidR="008A5FE9" w:rsidRPr="00F5223A">
        <w:rPr>
          <w:rFonts w:eastAsiaTheme="majorEastAsia"/>
          <w:color w:val="000000" w:themeColor="text1"/>
          <w:sz w:val="21"/>
          <w:szCs w:val="21"/>
        </w:rPr>
        <w:t xml:space="preserve"> </w:t>
      </w:r>
    </w:p>
    <w:p w14:paraId="28B03018" w14:textId="72F96082" w:rsidR="008A5FE9" w:rsidRPr="00F5223A" w:rsidRDefault="00280468" w:rsidP="00CE4FBE">
      <w:pPr>
        <w:pStyle w:val="Odsekzoznamu"/>
        <w:widowControl w:val="0"/>
        <w:numPr>
          <w:ilvl w:val="0"/>
          <w:numId w:val="12"/>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p</w:t>
      </w:r>
      <w:r w:rsidR="008A5FE9" w:rsidRPr="00F5223A">
        <w:rPr>
          <w:rFonts w:eastAsiaTheme="majorEastAsia"/>
          <w:color w:val="000000" w:themeColor="text1"/>
          <w:sz w:val="21"/>
          <w:szCs w:val="21"/>
        </w:rPr>
        <w:t>odanie výzvy po stranu povinného z vecného bremena na uzavretie zmluvy o vecnom bremene min. 60 dní pred podaním návrhu na začatie kolaudačného konania</w:t>
      </w:r>
      <w:r w:rsidR="00BE241B" w:rsidRPr="00F5223A">
        <w:rPr>
          <w:rFonts w:eastAsiaTheme="majorEastAsia"/>
          <w:color w:val="000000" w:themeColor="text1"/>
          <w:sz w:val="21"/>
          <w:szCs w:val="21"/>
        </w:rPr>
        <w:t>,</w:t>
      </w:r>
    </w:p>
    <w:p w14:paraId="66B2A720" w14:textId="42FA3AA5" w:rsidR="008A5FE9" w:rsidRPr="00F5223A" w:rsidRDefault="00BE241B"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z</w:t>
      </w:r>
      <w:r w:rsidR="008A5FE9" w:rsidRPr="00F5223A">
        <w:rPr>
          <w:rFonts w:eastAsiaTheme="majorEastAsia"/>
          <w:color w:val="000000" w:themeColor="text1"/>
          <w:sz w:val="21"/>
          <w:szCs w:val="21"/>
        </w:rPr>
        <w:t xml:space="preserve">astupovanie </w:t>
      </w:r>
      <w:r w:rsidR="00280468" w:rsidRPr="00F5223A">
        <w:rPr>
          <w:rFonts w:eastAsiaTheme="majorEastAsia"/>
          <w:color w:val="000000" w:themeColor="text1"/>
          <w:sz w:val="21"/>
          <w:szCs w:val="21"/>
        </w:rPr>
        <w:t xml:space="preserve">Objednávateľa </w:t>
      </w:r>
      <w:r w:rsidR="008A5FE9" w:rsidRPr="00F5223A">
        <w:rPr>
          <w:rFonts w:eastAsiaTheme="majorEastAsia"/>
          <w:color w:val="000000" w:themeColor="text1"/>
          <w:sz w:val="21"/>
          <w:szCs w:val="21"/>
        </w:rPr>
        <w:t>v</w:t>
      </w:r>
      <w:r w:rsidR="008A01A7">
        <w:rPr>
          <w:rFonts w:eastAsiaTheme="majorEastAsia"/>
          <w:color w:val="000000" w:themeColor="text1"/>
          <w:sz w:val="21"/>
          <w:szCs w:val="21"/>
        </w:rPr>
        <w:t> konaní o povolení stavebného zámeru,</w:t>
      </w:r>
      <w:r w:rsidR="008A5FE9" w:rsidRPr="00F5223A">
        <w:rPr>
          <w:rFonts w:eastAsiaTheme="majorEastAsia"/>
          <w:color w:val="000000" w:themeColor="text1"/>
          <w:sz w:val="21"/>
          <w:szCs w:val="21"/>
        </w:rPr>
        <w:t> kolaudačn</w:t>
      </w:r>
      <w:r w:rsidR="00280468" w:rsidRPr="00F5223A">
        <w:rPr>
          <w:rFonts w:eastAsiaTheme="majorEastAsia"/>
          <w:color w:val="000000" w:themeColor="text1"/>
          <w:sz w:val="21"/>
          <w:szCs w:val="21"/>
        </w:rPr>
        <w:t>om</w:t>
      </w:r>
      <w:r w:rsidR="008A5FE9" w:rsidRPr="00F5223A">
        <w:rPr>
          <w:rFonts w:eastAsiaTheme="majorEastAsia"/>
          <w:color w:val="000000" w:themeColor="text1"/>
          <w:sz w:val="21"/>
          <w:szCs w:val="21"/>
        </w:rPr>
        <w:t xml:space="preserve"> konan</w:t>
      </w:r>
      <w:r w:rsidR="00280468" w:rsidRPr="00F5223A">
        <w:rPr>
          <w:rFonts w:eastAsiaTheme="majorEastAsia"/>
          <w:color w:val="000000" w:themeColor="text1"/>
          <w:sz w:val="21"/>
          <w:szCs w:val="21"/>
        </w:rPr>
        <w:t>í, prípadne v konaní týkajúcom sa skúšobnej prevádzky a bezpečnostno-technickej skúšky stavby</w:t>
      </w:r>
      <w:r w:rsidR="008A5FE9" w:rsidRPr="00F5223A">
        <w:rPr>
          <w:rFonts w:eastAsiaTheme="majorEastAsia"/>
          <w:color w:val="000000" w:themeColor="text1"/>
          <w:sz w:val="21"/>
          <w:szCs w:val="21"/>
        </w:rPr>
        <w:t xml:space="preserve"> </w:t>
      </w:r>
    </w:p>
    <w:p w14:paraId="28CD2FE8" w14:textId="3C4327B2" w:rsidR="001D64A4" w:rsidRPr="00F5223A" w:rsidRDefault="00280468"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k</w:t>
      </w:r>
      <w:r w:rsidR="008A5FE9" w:rsidRPr="00F5223A">
        <w:rPr>
          <w:rFonts w:eastAsiaTheme="majorEastAsia"/>
          <w:color w:val="000000" w:themeColor="text1"/>
          <w:sz w:val="21"/>
          <w:szCs w:val="21"/>
        </w:rPr>
        <w:t xml:space="preserve">ontrola odstránenia závad zistených pri kolaudácii </w:t>
      </w:r>
      <w:r w:rsidRPr="00F5223A">
        <w:rPr>
          <w:rFonts w:eastAsiaTheme="majorEastAsia"/>
          <w:color w:val="000000" w:themeColor="text1"/>
          <w:sz w:val="21"/>
          <w:szCs w:val="21"/>
        </w:rPr>
        <w:t>Diela</w:t>
      </w:r>
      <w:r w:rsidR="008A5FE9" w:rsidRPr="00F5223A">
        <w:rPr>
          <w:rFonts w:eastAsiaTheme="majorEastAsia"/>
          <w:color w:val="000000" w:themeColor="text1"/>
          <w:sz w:val="21"/>
          <w:szCs w:val="21"/>
        </w:rPr>
        <w:t xml:space="preserve">, ktoré nebránia jej bezpečnému užívaniu spolu s oznámením o ich odstránení </w:t>
      </w:r>
      <w:r w:rsidRPr="00F5223A">
        <w:rPr>
          <w:rFonts w:eastAsiaTheme="majorEastAsia"/>
          <w:color w:val="000000" w:themeColor="text1"/>
          <w:sz w:val="21"/>
          <w:szCs w:val="21"/>
        </w:rPr>
        <w:t>D</w:t>
      </w:r>
      <w:r w:rsidR="008A5FE9" w:rsidRPr="00F5223A">
        <w:rPr>
          <w:rFonts w:eastAsiaTheme="majorEastAsia"/>
          <w:color w:val="000000" w:themeColor="text1"/>
          <w:sz w:val="21"/>
          <w:szCs w:val="21"/>
        </w:rPr>
        <w:t>otknutým orgánom</w:t>
      </w:r>
      <w:r w:rsidRPr="00F5223A">
        <w:rPr>
          <w:rFonts w:eastAsiaTheme="majorEastAsia"/>
          <w:color w:val="000000" w:themeColor="text1"/>
          <w:sz w:val="21"/>
          <w:szCs w:val="21"/>
        </w:rPr>
        <w:t>, Dotknutým PO</w:t>
      </w:r>
      <w:r w:rsidR="008A5FE9" w:rsidRPr="00F5223A">
        <w:rPr>
          <w:rFonts w:eastAsiaTheme="majorEastAsia"/>
          <w:color w:val="000000" w:themeColor="text1"/>
          <w:sz w:val="21"/>
          <w:szCs w:val="21"/>
        </w:rPr>
        <w:t xml:space="preserve"> a stavebnému úradu</w:t>
      </w:r>
    </w:p>
    <w:p w14:paraId="7F636DB1" w14:textId="7756BAF1" w:rsidR="00280468" w:rsidRPr="00F5223A" w:rsidRDefault="00280468"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z</w:t>
      </w:r>
      <w:r w:rsidR="008A5FE9" w:rsidRPr="00F5223A">
        <w:rPr>
          <w:rFonts w:eastAsiaTheme="majorEastAsia"/>
          <w:color w:val="000000" w:themeColor="text1"/>
          <w:sz w:val="21"/>
          <w:szCs w:val="21"/>
        </w:rPr>
        <w:t xml:space="preserve">astupovanie stavebníka v konaní o pridelení listiny o určení súpisného čísla, orientačného čísla </w:t>
      </w:r>
      <w:r w:rsidR="02F515F6" w:rsidRPr="00F5223A">
        <w:rPr>
          <w:rFonts w:eastAsiaTheme="majorEastAsia"/>
          <w:color w:val="000000" w:themeColor="text1"/>
          <w:sz w:val="21"/>
          <w:szCs w:val="21"/>
        </w:rPr>
        <w:t>s</w:t>
      </w:r>
      <w:r w:rsidR="008A5FE9" w:rsidRPr="00F5223A">
        <w:rPr>
          <w:rFonts w:eastAsiaTheme="majorEastAsia"/>
          <w:color w:val="000000" w:themeColor="text1"/>
          <w:sz w:val="21"/>
          <w:szCs w:val="21"/>
        </w:rPr>
        <w:t xml:space="preserve">tavby </w:t>
      </w:r>
      <w:r w:rsidRPr="00F5223A">
        <w:rPr>
          <w:rFonts w:eastAsiaTheme="majorEastAsia"/>
          <w:color w:val="000000" w:themeColor="text1"/>
          <w:sz w:val="21"/>
          <w:szCs w:val="21"/>
        </w:rPr>
        <w:t>(ak sa vyžaduje)</w:t>
      </w:r>
    </w:p>
    <w:p w14:paraId="7A552486" w14:textId="008D5A86" w:rsidR="001D64A4" w:rsidRPr="00F5223A" w:rsidRDefault="008A5FE9"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v mene </w:t>
      </w:r>
      <w:r w:rsidR="00280468" w:rsidRPr="00F5223A">
        <w:rPr>
          <w:rFonts w:eastAsiaTheme="majorEastAsia"/>
          <w:color w:val="000000" w:themeColor="text1"/>
          <w:sz w:val="21"/>
          <w:szCs w:val="21"/>
        </w:rPr>
        <w:t xml:space="preserve">Objednávateľa </w:t>
      </w:r>
      <w:r w:rsidRPr="00F5223A">
        <w:rPr>
          <w:rFonts w:eastAsiaTheme="majorEastAsia"/>
          <w:color w:val="000000" w:themeColor="text1"/>
          <w:sz w:val="21"/>
          <w:szCs w:val="21"/>
        </w:rPr>
        <w:t>a na vlastnú zodpovednosť komunikácia a rokovania s </w:t>
      </w:r>
      <w:r w:rsidR="00280468" w:rsidRPr="00F5223A">
        <w:rPr>
          <w:rFonts w:eastAsiaTheme="majorEastAsia"/>
          <w:color w:val="000000" w:themeColor="text1"/>
          <w:sz w:val="21"/>
          <w:szCs w:val="21"/>
        </w:rPr>
        <w:t>D</w:t>
      </w:r>
      <w:r w:rsidRPr="00F5223A">
        <w:rPr>
          <w:rFonts w:eastAsiaTheme="majorEastAsia"/>
          <w:color w:val="000000" w:themeColor="text1"/>
          <w:sz w:val="21"/>
          <w:szCs w:val="21"/>
        </w:rPr>
        <w:t>otknutými orgánmi</w:t>
      </w:r>
      <w:r w:rsidR="00280468" w:rsidRPr="00F5223A">
        <w:rPr>
          <w:rFonts w:eastAsiaTheme="majorEastAsia"/>
          <w:color w:val="000000" w:themeColor="text1"/>
          <w:sz w:val="21"/>
          <w:szCs w:val="21"/>
        </w:rPr>
        <w:t xml:space="preserve"> / Dotknutými PO</w:t>
      </w:r>
      <w:r w:rsidRPr="00F5223A">
        <w:rPr>
          <w:rFonts w:eastAsiaTheme="majorEastAsia"/>
          <w:color w:val="000000" w:themeColor="text1"/>
          <w:sz w:val="21"/>
          <w:szCs w:val="21"/>
        </w:rPr>
        <w:t xml:space="preserve"> v správnych konaniach</w:t>
      </w:r>
      <w:r w:rsidR="00280468" w:rsidRPr="00F5223A">
        <w:rPr>
          <w:rFonts w:eastAsiaTheme="majorEastAsia"/>
          <w:color w:val="000000" w:themeColor="text1"/>
          <w:sz w:val="21"/>
          <w:szCs w:val="21"/>
        </w:rPr>
        <w:t xml:space="preserve"> a konaniach</w:t>
      </w:r>
      <w:r w:rsidRPr="00F5223A">
        <w:rPr>
          <w:rFonts w:eastAsiaTheme="majorEastAsia"/>
          <w:color w:val="000000" w:themeColor="text1"/>
          <w:sz w:val="21"/>
          <w:szCs w:val="21"/>
        </w:rPr>
        <w:t xml:space="preserve">, správcami </w:t>
      </w:r>
      <w:r w:rsidR="00280468" w:rsidRPr="00F5223A">
        <w:rPr>
          <w:rFonts w:eastAsiaTheme="majorEastAsia"/>
          <w:color w:val="000000" w:themeColor="text1"/>
          <w:sz w:val="21"/>
          <w:szCs w:val="21"/>
        </w:rPr>
        <w:t>technickej a</w:t>
      </w:r>
      <w:r w:rsidR="00FE03A0" w:rsidRPr="00F5223A">
        <w:rPr>
          <w:rFonts w:eastAsiaTheme="majorEastAsia"/>
          <w:color w:val="000000" w:themeColor="text1"/>
          <w:sz w:val="21"/>
          <w:szCs w:val="21"/>
        </w:rPr>
        <w:t> cestnej infraštruktúry</w:t>
      </w:r>
      <w:r w:rsidRPr="00F5223A">
        <w:rPr>
          <w:rFonts w:eastAsiaTheme="majorEastAsia"/>
          <w:color w:val="000000" w:themeColor="text1"/>
          <w:sz w:val="21"/>
          <w:szCs w:val="21"/>
        </w:rPr>
        <w:t>, prípadne ďalšími účastníkmi konaní</w:t>
      </w:r>
    </w:p>
    <w:p w14:paraId="1BA0D55B" w14:textId="6EC0A34D" w:rsidR="001D64A4" w:rsidRPr="00F5223A" w:rsidRDefault="008A5FE9"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v mene </w:t>
      </w:r>
      <w:r w:rsidR="00FE03A0" w:rsidRPr="00F5223A">
        <w:rPr>
          <w:rFonts w:eastAsiaTheme="majorEastAsia"/>
          <w:color w:val="000000" w:themeColor="text1"/>
          <w:sz w:val="21"/>
          <w:szCs w:val="21"/>
        </w:rPr>
        <w:t xml:space="preserve">Objednávateľa </w:t>
      </w:r>
      <w:r w:rsidRPr="00F5223A">
        <w:rPr>
          <w:rFonts w:eastAsiaTheme="majorEastAsia"/>
          <w:color w:val="000000" w:themeColor="text1"/>
          <w:sz w:val="21"/>
          <w:szCs w:val="21"/>
        </w:rPr>
        <w:t>a na vlastnú zodpovednosť zastupovanie v konaniach, ktoré predchádzajú vydaniu právoplatného rozhodnutia o </w:t>
      </w:r>
      <w:r w:rsidR="7E622B9B" w:rsidRPr="00F5223A">
        <w:rPr>
          <w:rFonts w:eastAsiaTheme="majorEastAsia"/>
          <w:color w:val="000000" w:themeColor="text1"/>
          <w:sz w:val="21"/>
          <w:szCs w:val="21"/>
        </w:rPr>
        <w:t xml:space="preserve"> stavebn</w:t>
      </w:r>
      <w:r w:rsidR="00FE03A0" w:rsidRPr="00F5223A">
        <w:rPr>
          <w:rFonts w:eastAsiaTheme="majorEastAsia"/>
          <w:color w:val="000000" w:themeColor="text1"/>
          <w:sz w:val="21"/>
          <w:szCs w:val="21"/>
        </w:rPr>
        <w:t>om</w:t>
      </w:r>
      <w:r w:rsidR="7E622B9B" w:rsidRPr="00F5223A">
        <w:rPr>
          <w:rFonts w:eastAsiaTheme="majorEastAsia"/>
          <w:color w:val="000000" w:themeColor="text1"/>
          <w:sz w:val="21"/>
          <w:szCs w:val="21"/>
        </w:rPr>
        <w:t xml:space="preserve"> zámer</w:t>
      </w:r>
      <w:r w:rsidR="00FE03A0" w:rsidRPr="00F5223A">
        <w:rPr>
          <w:rFonts w:eastAsiaTheme="majorEastAsia"/>
          <w:color w:val="000000" w:themeColor="text1"/>
          <w:sz w:val="21"/>
          <w:szCs w:val="21"/>
        </w:rPr>
        <w:t>e</w:t>
      </w:r>
      <w:r w:rsidRPr="00F5223A">
        <w:rPr>
          <w:rFonts w:eastAsiaTheme="majorEastAsia"/>
          <w:color w:val="000000" w:themeColor="text1"/>
          <w:sz w:val="21"/>
          <w:szCs w:val="21"/>
        </w:rPr>
        <w:t xml:space="preserve">, </w:t>
      </w:r>
      <w:r w:rsidR="00FE03A0" w:rsidRPr="00F5223A">
        <w:rPr>
          <w:rFonts w:eastAsiaTheme="majorEastAsia"/>
          <w:color w:val="000000" w:themeColor="text1"/>
          <w:sz w:val="21"/>
          <w:szCs w:val="21"/>
        </w:rPr>
        <w:t xml:space="preserve">Povolení </w:t>
      </w:r>
      <w:r w:rsidR="007C1F20" w:rsidRPr="00F5223A">
        <w:rPr>
          <w:rFonts w:eastAsiaTheme="majorEastAsia"/>
          <w:color w:val="000000" w:themeColor="text1"/>
          <w:sz w:val="21"/>
          <w:szCs w:val="21"/>
        </w:rPr>
        <w:t>R</w:t>
      </w:r>
      <w:r w:rsidR="00FE03A0" w:rsidRPr="00F5223A">
        <w:rPr>
          <w:rFonts w:eastAsiaTheme="majorEastAsia"/>
          <w:color w:val="000000" w:themeColor="text1"/>
          <w:sz w:val="21"/>
          <w:szCs w:val="21"/>
        </w:rPr>
        <w:t>ÚVZ a používaniu a prevádzkovaniu Diela</w:t>
      </w:r>
    </w:p>
    <w:p w14:paraId="30EE4BBA" w14:textId="6196827A" w:rsidR="001D64A4" w:rsidRPr="00F5223A" w:rsidRDefault="008A5FE9"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príprava akýchkoľvek a všetkých nevyhnutných žiadostí, návrhov a iných podaní voči </w:t>
      </w:r>
      <w:r w:rsidR="00FE03A0" w:rsidRPr="00F5223A">
        <w:rPr>
          <w:rFonts w:eastAsiaTheme="majorEastAsia"/>
          <w:color w:val="000000" w:themeColor="text1"/>
          <w:sz w:val="21"/>
          <w:szCs w:val="21"/>
        </w:rPr>
        <w:t>D</w:t>
      </w:r>
      <w:r w:rsidRPr="00F5223A">
        <w:rPr>
          <w:rFonts w:eastAsiaTheme="majorEastAsia"/>
          <w:color w:val="000000" w:themeColor="text1"/>
          <w:sz w:val="21"/>
          <w:szCs w:val="21"/>
        </w:rPr>
        <w:t>otknutým orgánom</w:t>
      </w:r>
      <w:r w:rsidR="00FE03A0" w:rsidRPr="00F5223A">
        <w:rPr>
          <w:rFonts w:eastAsiaTheme="majorEastAsia"/>
          <w:color w:val="000000" w:themeColor="text1"/>
          <w:sz w:val="21"/>
          <w:szCs w:val="21"/>
        </w:rPr>
        <w:t xml:space="preserve"> / Dotknutým PO</w:t>
      </w:r>
      <w:r w:rsidRPr="00F5223A">
        <w:rPr>
          <w:rFonts w:eastAsiaTheme="majorEastAsia"/>
          <w:color w:val="000000" w:themeColor="text1"/>
          <w:sz w:val="21"/>
          <w:szCs w:val="21"/>
        </w:rPr>
        <w:t xml:space="preserve"> </w:t>
      </w:r>
    </w:p>
    <w:p w14:paraId="53B12D06" w14:textId="524083C9" w:rsidR="001D64A4" w:rsidRPr="00F5223A" w:rsidRDefault="008A5FE9"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zabezpečenie súhlasných stanovísk a vyjadrení k projektovej dokumentácii – prerokovanie projektovej dokumentácie so všetkými</w:t>
      </w:r>
      <w:r w:rsidR="00FD23B6" w:rsidRPr="00F5223A">
        <w:rPr>
          <w:rFonts w:eastAsiaTheme="majorEastAsia"/>
          <w:color w:val="000000" w:themeColor="text1"/>
          <w:sz w:val="21"/>
          <w:szCs w:val="21"/>
        </w:rPr>
        <w:t xml:space="preserve"> </w:t>
      </w:r>
      <w:r w:rsidR="00FE03A0" w:rsidRPr="00F5223A">
        <w:rPr>
          <w:rFonts w:eastAsiaTheme="majorEastAsia"/>
          <w:color w:val="000000" w:themeColor="text1"/>
          <w:sz w:val="21"/>
          <w:szCs w:val="21"/>
        </w:rPr>
        <w:t>D</w:t>
      </w:r>
      <w:r w:rsidR="00FD23B6" w:rsidRPr="00F5223A">
        <w:rPr>
          <w:rFonts w:eastAsiaTheme="majorEastAsia"/>
          <w:color w:val="000000" w:themeColor="text1"/>
          <w:sz w:val="21"/>
          <w:szCs w:val="21"/>
        </w:rPr>
        <w:t xml:space="preserve">otknutými orgánmi </w:t>
      </w:r>
      <w:r w:rsidR="00FE03A0" w:rsidRPr="00F5223A">
        <w:rPr>
          <w:rFonts w:eastAsiaTheme="majorEastAsia"/>
          <w:color w:val="000000" w:themeColor="text1"/>
          <w:sz w:val="21"/>
          <w:szCs w:val="21"/>
        </w:rPr>
        <w:t>Dotknutými PO</w:t>
      </w:r>
      <w:r w:rsidRPr="00F5223A">
        <w:rPr>
          <w:rFonts w:eastAsiaTheme="majorEastAsia"/>
          <w:color w:val="000000" w:themeColor="text1"/>
          <w:sz w:val="21"/>
          <w:szCs w:val="21"/>
        </w:rPr>
        <w:t>, zapracovanie prípadných pripomienok do projektovej dokumentácie a zabezpečenie právoplatných rozhodnutí</w:t>
      </w:r>
    </w:p>
    <w:p w14:paraId="6E5E7C7B" w14:textId="69ACFD02" w:rsidR="001D64A4" w:rsidRPr="00F5223A" w:rsidRDefault="008A5FE9"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vypracovanie a podávanie akýchkoľvek a všetkých potrebných stanovísk, vyjadrení, opravných prostriedkov, námietok, rozkladov a iných podaní, ktorých podanie / uplatnenie je nevyhnutné pre </w:t>
      </w:r>
      <w:r w:rsidR="00FE03A0" w:rsidRPr="00F5223A">
        <w:rPr>
          <w:rFonts w:eastAsiaTheme="majorEastAsia"/>
          <w:color w:val="000000" w:themeColor="text1"/>
          <w:sz w:val="21"/>
          <w:szCs w:val="21"/>
        </w:rPr>
        <w:t xml:space="preserve">získanie rozhodnutia o stavebnom zámere, Povolení </w:t>
      </w:r>
      <w:r w:rsidR="007C1F20" w:rsidRPr="00F5223A">
        <w:rPr>
          <w:rFonts w:eastAsiaTheme="majorEastAsia"/>
          <w:color w:val="000000" w:themeColor="text1"/>
          <w:sz w:val="21"/>
          <w:szCs w:val="21"/>
        </w:rPr>
        <w:t>R</w:t>
      </w:r>
      <w:r w:rsidR="00FE03A0" w:rsidRPr="00F5223A">
        <w:rPr>
          <w:rFonts w:eastAsiaTheme="majorEastAsia"/>
          <w:color w:val="000000" w:themeColor="text1"/>
          <w:sz w:val="21"/>
          <w:szCs w:val="21"/>
        </w:rPr>
        <w:t>ÚVZ a</w:t>
      </w:r>
      <w:r w:rsidRPr="00F5223A">
        <w:rPr>
          <w:rFonts w:eastAsiaTheme="majorEastAsia"/>
          <w:color w:val="000000" w:themeColor="text1"/>
          <w:sz w:val="21"/>
          <w:szCs w:val="21"/>
        </w:rPr>
        <w:t xml:space="preserve"> riadne </w:t>
      </w:r>
      <w:r w:rsidR="00FE03A0" w:rsidRPr="00F5223A">
        <w:rPr>
          <w:rFonts w:eastAsiaTheme="majorEastAsia"/>
          <w:color w:val="000000" w:themeColor="text1"/>
          <w:sz w:val="21"/>
          <w:szCs w:val="21"/>
        </w:rPr>
        <w:t>po</w:t>
      </w:r>
      <w:r w:rsidRPr="00F5223A">
        <w:rPr>
          <w:rFonts w:eastAsiaTheme="majorEastAsia"/>
          <w:color w:val="000000" w:themeColor="text1"/>
          <w:sz w:val="21"/>
          <w:szCs w:val="21"/>
        </w:rPr>
        <w:t xml:space="preserve">užívanie a prevádzkovanie </w:t>
      </w:r>
      <w:r w:rsidR="00FE03A0" w:rsidRPr="00F5223A">
        <w:rPr>
          <w:rFonts w:eastAsiaTheme="majorEastAsia"/>
          <w:color w:val="000000" w:themeColor="text1"/>
          <w:sz w:val="21"/>
          <w:szCs w:val="21"/>
        </w:rPr>
        <w:t>Diela</w:t>
      </w:r>
    </w:p>
    <w:p w14:paraId="47052C5B" w14:textId="77777777" w:rsidR="001D64A4" w:rsidRPr="00F5223A" w:rsidRDefault="008A5FE9"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komunikácia s tretími osobami (FO, PO), nevyhnutnými pre zabezpečenie potrebných úradných schválení</w:t>
      </w:r>
    </w:p>
    <w:p w14:paraId="604D3606" w14:textId="115ABE88" w:rsidR="001D64A4" w:rsidRPr="00F5223A" w:rsidRDefault="008A5FE9"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zabezpečenie potrebných podkladov a informácií v súvislosti s výkonom inžinierskej činnosti, v každej fáze povoľovacieho procesu </w:t>
      </w:r>
      <w:r w:rsidR="091A8D73" w:rsidRPr="00F5223A">
        <w:rPr>
          <w:rFonts w:eastAsiaTheme="majorEastAsia"/>
          <w:color w:val="000000" w:themeColor="text1"/>
          <w:sz w:val="21"/>
          <w:szCs w:val="21"/>
        </w:rPr>
        <w:t>s</w:t>
      </w:r>
      <w:r w:rsidRPr="00F5223A">
        <w:rPr>
          <w:rFonts w:eastAsiaTheme="majorEastAsia"/>
          <w:color w:val="000000" w:themeColor="text1"/>
          <w:sz w:val="21"/>
          <w:szCs w:val="21"/>
        </w:rPr>
        <w:t xml:space="preserve">tavby podľa </w:t>
      </w:r>
      <w:r w:rsidR="29FC4A3A" w:rsidRPr="00F5223A">
        <w:rPr>
          <w:rFonts w:eastAsiaTheme="majorEastAsia"/>
          <w:color w:val="000000" w:themeColor="text1"/>
          <w:sz w:val="21"/>
          <w:szCs w:val="21"/>
        </w:rPr>
        <w:t>S</w:t>
      </w:r>
      <w:r w:rsidRPr="00F5223A">
        <w:rPr>
          <w:rFonts w:eastAsiaTheme="majorEastAsia"/>
          <w:color w:val="000000" w:themeColor="text1"/>
          <w:sz w:val="21"/>
          <w:szCs w:val="21"/>
        </w:rPr>
        <w:t>tavebného zákona a v každej fáze výkonu inžinierskej činnosti</w:t>
      </w:r>
    </w:p>
    <w:p w14:paraId="48AAE200" w14:textId="2C732778" w:rsidR="001D64A4" w:rsidRPr="00F5223A" w:rsidRDefault="008A5FE9"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lastRenderedPageBreak/>
        <w:t xml:space="preserve">zabezpečenie všetkých potrebných prieskumov, štúdií, posúdení, vyjadrení, stanovísk, majetkovoprávnych podkladov a ostatných podkladov nevyhnutných na zabezpečenie povolení na riadne </w:t>
      </w:r>
      <w:r w:rsidR="00FE03A0" w:rsidRPr="00F5223A">
        <w:rPr>
          <w:rFonts w:eastAsiaTheme="majorEastAsia"/>
          <w:color w:val="000000" w:themeColor="text1"/>
          <w:sz w:val="21"/>
          <w:szCs w:val="21"/>
        </w:rPr>
        <w:t>po</w:t>
      </w:r>
      <w:r w:rsidRPr="00F5223A">
        <w:rPr>
          <w:rFonts w:eastAsiaTheme="majorEastAsia"/>
          <w:color w:val="000000" w:themeColor="text1"/>
          <w:sz w:val="21"/>
          <w:szCs w:val="21"/>
        </w:rPr>
        <w:t xml:space="preserve">užívanie </w:t>
      </w:r>
      <w:r w:rsidR="00FE03A0" w:rsidRPr="00F5223A">
        <w:rPr>
          <w:rFonts w:eastAsiaTheme="majorEastAsia"/>
          <w:color w:val="000000" w:themeColor="text1"/>
          <w:sz w:val="21"/>
          <w:szCs w:val="21"/>
        </w:rPr>
        <w:t>a prevádzku Diela</w:t>
      </w:r>
    </w:p>
    <w:p w14:paraId="44DDD2A4" w14:textId="00E5CEAF" w:rsidR="001D64A4" w:rsidRPr="00F5223A" w:rsidRDefault="008A5FE9"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zabezpečenie evidencie stanovísk všetkých zúčastnených účastníkov povoľovacích konaní s uvedením dátumu podania žiadostí a dátumu vydania súhlasných stanovísk a vyjadrení, zabezpečenie digitálnej evidencie originálov, zabezpečenie evidencie originálov v tlačenej podobe, po ukončení činnosti odovzdanie evidencie s</w:t>
      </w:r>
      <w:r w:rsidR="00FE03A0" w:rsidRPr="00F5223A">
        <w:rPr>
          <w:rFonts w:eastAsiaTheme="majorEastAsia"/>
          <w:color w:val="000000" w:themeColor="text1"/>
          <w:sz w:val="21"/>
          <w:szCs w:val="21"/>
        </w:rPr>
        <w:t> prostredníctvom preberacieho protokolu</w:t>
      </w:r>
    </w:p>
    <w:p w14:paraId="5D389CF1" w14:textId="34EB6065" w:rsidR="008A5FE9" w:rsidRPr="00F5223A" w:rsidRDefault="008A5FE9" w:rsidP="00CE4FBE">
      <w:pPr>
        <w:pStyle w:val="Odsekzoznamu"/>
        <w:widowControl w:val="0"/>
        <w:numPr>
          <w:ilvl w:val="0"/>
          <w:numId w:val="11"/>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pred realizáciou stavby a v súvislosti s odovzdávaním Staveniska, musí byť vyhotovený záznam o pôvodnom stave komunikácií, povrchu územia, základov na stavenisku, okolitej zástavbe a inžinierskych sieťach (vytýčenie), ktorý musí byť odsúhlasený objednávateľom.</w:t>
      </w:r>
    </w:p>
    <w:p w14:paraId="26EB79F8" w14:textId="1B3AD90B" w:rsidR="004410A5" w:rsidRPr="00F5223A" w:rsidRDefault="00753CA0" w:rsidP="00C973BF">
      <w:pPr>
        <w:widowControl w:val="0"/>
        <w:adjustRightInd w:val="0"/>
        <w:snapToGrid w:val="0"/>
        <w:spacing w:line="240" w:lineRule="auto"/>
        <w:jc w:val="both"/>
        <w:rPr>
          <w:b/>
          <w:bCs/>
          <w:color w:val="000000" w:themeColor="text1"/>
          <w:sz w:val="21"/>
          <w:szCs w:val="21"/>
        </w:rPr>
      </w:pPr>
      <w:r w:rsidRPr="00F5223A">
        <w:rPr>
          <w:b/>
          <w:bCs/>
          <w:color w:val="000000" w:themeColor="text1"/>
          <w:sz w:val="21"/>
          <w:szCs w:val="21"/>
        </w:rPr>
        <w:t>Pozn.: pod pojmom zabezpečenie sa myslia všetky činnosti potrebné ku kompletnému zabezpečeniu, resp. získaniu dokladov</w:t>
      </w:r>
      <w:r w:rsidR="287CED04" w:rsidRPr="00F5223A">
        <w:rPr>
          <w:b/>
          <w:bCs/>
          <w:color w:val="000000" w:themeColor="text1"/>
          <w:sz w:val="21"/>
          <w:szCs w:val="21"/>
        </w:rPr>
        <w:t xml:space="preserve"> </w:t>
      </w:r>
      <w:r w:rsidRPr="00F5223A">
        <w:rPr>
          <w:b/>
          <w:bCs/>
          <w:color w:val="000000" w:themeColor="text1"/>
          <w:sz w:val="21"/>
          <w:szCs w:val="21"/>
        </w:rPr>
        <w:t>/</w:t>
      </w:r>
      <w:r w:rsidR="287CED04" w:rsidRPr="00F5223A">
        <w:rPr>
          <w:b/>
          <w:bCs/>
          <w:color w:val="000000" w:themeColor="text1"/>
          <w:sz w:val="21"/>
          <w:szCs w:val="21"/>
        </w:rPr>
        <w:t xml:space="preserve"> </w:t>
      </w:r>
      <w:r w:rsidRPr="00F5223A">
        <w:rPr>
          <w:b/>
          <w:bCs/>
          <w:color w:val="000000" w:themeColor="text1"/>
          <w:sz w:val="21"/>
          <w:szCs w:val="21"/>
        </w:rPr>
        <w:t>dokumentov</w:t>
      </w:r>
      <w:r w:rsidR="492920B6" w:rsidRPr="00F5223A">
        <w:rPr>
          <w:b/>
          <w:bCs/>
          <w:color w:val="000000" w:themeColor="text1"/>
          <w:sz w:val="21"/>
          <w:szCs w:val="21"/>
        </w:rPr>
        <w:t xml:space="preserve"> </w:t>
      </w:r>
      <w:r w:rsidRPr="00F5223A">
        <w:rPr>
          <w:b/>
          <w:bCs/>
          <w:color w:val="000000" w:themeColor="text1"/>
          <w:sz w:val="21"/>
          <w:szCs w:val="21"/>
        </w:rPr>
        <w:t>/</w:t>
      </w:r>
      <w:r w:rsidR="492920B6" w:rsidRPr="00F5223A">
        <w:rPr>
          <w:b/>
          <w:bCs/>
          <w:color w:val="000000" w:themeColor="text1"/>
          <w:sz w:val="21"/>
          <w:szCs w:val="21"/>
        </w:rPr>
        <w:t xml:space="preserve"> </w:t>
      </w:r>
      <w:r w:rsidRPr="00F5223A">
        <w:rPr>
          <w:b/>
          <w:bCs/>
          <w:color w:val="000000" w:themeColor="text1"/>
          <w:sz w:val="21"/>
          <w:szCs w:val="21"/>
        </w:rPr>
        <w:t>žiadostí</w:t>
      </w:r>
      <w:r w:rsidR="0124F3AD" w:rsidRPr="00F5223A">
        <w:rPr>
          <w:b/>
          <w:bCs/>
          <w:color w:val="000000" w:themeColor="text1"/>
          <w:sz w:val="21"/>
          <w:szCs w:val="21"/>
        </w:rPr>
        <w:t xml:space="preserve"> </w:t>
      </w:r>
      <w:r w:rsidRPr="00F5223A">
        <w:rPr>
          <w:b/>
          <w:bCs/>
          <w:color w:val="000000" w:themeColor="text1"/>
          <w:sz w:val="21"/>
          <w:szCs w:val="21"/>
        </w:rPr>
        <w:t>/</w:t>
      </w:r>
      <w:r w:rsidR="0124F3AD" w:rsidRPr="00F5223A">
        <w:rPr>
          <w:b/>
          <w:bCs/>
          <w:color w:val="000000" w:themeColor="text1"/>
          <w:sz w:val="21"/>
          <w:szCs w:val="21"/>
        </w:rPr>
        <w:t xml:space="preserve"> </w:t>
      </w:r>
      <w:r w:rsidRPr="00F5223A">
        <w:rPr>
          <w:b/>
          <w:bCs/>
          <w:color w:val="000000" w:themeColor="text1"/>
          <w:sz w:val="21"/>
          <w:szCs w:val="21"/>
        </w:rPr>
        <w:t>vyjadrení</w:t>
      </w:r>
      <w:r w:rsidR="49B079A7" w:rsidRPr="00F5223A">
        <w:rPr>
          <w:b/>
          <w:bCs/>
          <w:color w:val="000000" w:themeColor="text1"/>
          <w:sz w:val="21"/>
          <w:szCs w:val="21"/>
        </w:rPr>
        <w:t xml:space="preserve"> </w:t>
      </w:r>
      <w:r w:rsidRPr="00F5223A">
        <w:rPr>
          <w:b/>
          <w:bCs/>
          <w:color w:val="000000" w:themeColor="text1"/>
          <w:sz w:val="21"/>
          <w:szCs w:val="21"/>
        </w:rPr>
        <w:t>/</w:t>
      </w:r>
      <w:r w:rsidR="49B079A7" w:rsidRPr="00F5223A">
        <w:rPr>
          <w:b/>
          <w:bCs/>
          <w:color w:val="000000" w:themeColor="text1"/>
          <w:sz w:val="21"/>
          <w:szCs w:val="21"/>
        </w:rPr>
        <w:t xml:space="preserve"> </w:t>
      </w:r>
      <w:r w:rsidRPr="00F5223A">
        <w:rPr>
          <w:b/>
          <w:bCs/>
          <w:color w:val="000000" w:themeColor="text1"/>
          <w:sz w:val="21"/>
          <w:szCs w:val="21"/>
        </w:rPr>
        <w:t>geodetickej a inžinierskej činnosti</w:t>
      </w:r>
      <w:r w:rsidR="167CE39C" w:rsidRPr="00F5223A">
        <w:rPr>
          <w:b/>
          <w:bCs/>
          <w:color w:val="000000" w:themeColor="text1"/>
          <w:sz w:val="21"/>
          <w:szCs w:val="21"/>
        </w:rPr>
        <w:t xml:space="preserve"> </w:t>
      </w:r>
      <w:r w:rsidRPr="00F5223A">
        <w:rPr>
          <w:b/>
          <w:bCs/>
          <w:color w:val="000000" w:themeColor="text1"/>
          <w:sz w:val="21"/>
          <w:szCs w:val="21"/>
        </w:rPr>
        <w:t>/</w:t>
      </w:r>
      <w:r w:rsidR="167CE39C" w:rsidRPr="00F5223A">
        <w:rPr>
          <w:b/>
          <w:bCs/>
          <w:color w:val="000000" w:themeColor="text1"/>
          <w:sz w:val="21"/>
          <w:szCs w:val="21"/>
        </w:rPr>
        <w:t xml:space="preserve"> </w:t>
      </w:r>
      <w:r w:rsidRPr="00F5223A">
        <w:rPr>
          <w:b/>
          <w:bCs/>
          <w:color w:val="000000" w:themeColor="text1"/>
          <w:sz w:val="21"/>
          <w:szCs w:val="21"/>
        </w:rPr>
        <w:t>textovej a grafickej dokumentácie</w:t>
      </w:r>
      <w:r w:rsidR="748A65DB" w:rsidRPr="00F5223A">
        <w:rPr>
          <w:b/>
          <w:bCs/>
          <w:color w:val="000000" w:themeColor="text1"/>
          <w:sz w:val="21"/>
          <w:szCs w:val="21"/>
        </w:rPr>
        <w:t xml:space="preserve"> </w:t>
      </w:r>
      <w:r w:rsidRPr="00F5223A">
        <w:rPr>
          <w:b/>
          <w:bCs/>
          <w:color w:val="000000" w:themeColor="text1"/>
          <w:sz w:val="21"/>
          <w:szCs w:val="21"/>
        </w:rPr>
        <w:t>/</w:t>
      </w:r>
      <w:r w:rsidR="748A65DB" w:rsidRPr="00F5223A">
        <w:rPr>
          <w:b/>
          <w:bCs/>
          <w:color w:val="000000" w:themeColor="text1"/>
          <w:sz w:val="21"/>
          <w:szCs w:val="21"/>
        </w:rPr>
        <w:t xml:space="preserve"> </w:t>
      </w:r>
      <w:r w:rsidRPr="00F5223A">
        <w:rPr>
          <w:b/>
          <w:bCs/>
          <w:color w:val="000000" w:themeColor="text1"/>
          <w:sz w:val="21"/>
          <w:szCs w:val="21"/>
        </w:rPr>
        <w:t>meraní</w:t>
      </w:r>
      <w:r w:rsidR="463B6F6E" w:rsidRPr="00F5223A">
        <w:rPr>
          <w:b/>
          <w:bCs/>
          <w:color w:val="000000" w:themeColor="text1"/>
          <w:sz w:val="21"/>
          <w:szCs w:val="21"/>
        </w:rPr>
        <w:t xml:space="preserve"> </w:t>
      </w:r>
      <w:r w:rsidRPr="00F5223A">
        <w:rPr>
          <w:b/>
          <w:bCs/>
          <w:color w:val="000000" w:themeColor="text1"/>
          <w:sz w:val="21"/>
          <w:szCs w:val="21"/>
        </w:rPr>
        <w:t>/ správ</w:t>
      </w:r>
      <w:r w:rsidR="5DE70A15" w:rsidRPr="00F5223A">
        <w:rPr>
          <w:b/>
          <w:bCs/>
          <w:color w:val="000000" w:themeColor="text1"/>
          <w:sz w:val="21"/>
          <w:szCs w:val="21"/>
        </w:rPr>
        <w:t xml:space="preserve"> </w:t>
      </w:r>
      <w:r w:rsidRPr="00F5223A">
        <w:rPr>
          <w:b/>
          <w:bCs/>
          <w:color w:val="000000" w:themeColor="text1"/>
          <w:sz w:val="21"/>
          <w:szCs w:val="21"/>
        </w:rPr>
        <w:t>/ posudkov</w:t>
      </w:r>
      <w:r w:rsidR="6CA1E748" w:rsidRPr="00F5223A">
        <w:rPr>
          <w:b/>
          <w:bCs/>
          <w:color w:val="000000" w:themeColor="text1"/>
          <w:sz w:val="21"/>
          <w:szCs w:val="21"/>
        </w:rPr>
        <w:t xml:space="preserve"> </w:t>
      </w:r>
      <w:r w:rsidRPr="00F5223A">
        <w:rPr>
          <w:b/>
          <w:bCs/>
          <w:color w:val="000000" w:themeColor="text1"/>
          <w:sz w:val="21"/>
          <w:szCs w:val="21"/>
        </w:rPr>
        <w:t>/ súhlasov</w:t>
      </w:r>
      <w:r w:rsidR="6AF55FC1" w:rsidRPr="00F5223A">
        <w:rPr>
          <w:b/>
          <w:bCs/>
          <w:color w:val="000000" w:themeColor="text1"/>
          <w:sz w:val="21"/>
          <w:szCs w:val="21"/>
        </w:rPr>
        <w:t xml:space="preserve"> </w:t>
      </w:r>
      <w:r w:rsidRPr="00F5223A">
        <w:rPr>
          <w:b/>
          <w:bCs/>
          <w:color w:val="000000" w:themeColor="text1"/>
          <w:sz w:val="21"/>
          <w:szCs w:val="21"/>
        </w:rPr>
        <w:t>/ elaborátov</w:t>
      </w:r>
      <w:r w:rsidR="405F6A63" w:rsidRPr="00F5223A">
        <w:rPr>
          <w:b/>
          <w:bCs/>
          <w:color w:val="000000" w:themeColor="text1"/>
          <w:sz w:val="21"/>
          <w:szCs w:val="21"/>
        </w:rPr>
        <w:t xml:space="preserve"> </w:t>
      </w:r>
      <w:r w:rsidRPr="00F5223A">
        <w:rPr>
          <w:b/>
          <w:bCs/>
          <w:color w:val="000000" w:themeColor="text1"/>
          <w:sz w:val="21"/>
          <w:szCs w:val="21"/>
        </w:rPr>
        <w:t>/ zmlúv a iných činností a písomností vrátane všetkých s tým súvisiacich nákladov a poplatkov.</w:t>
      </w:r>
    </w:p>
    <w:p w14:paraId="21592310" w14:textId="4BB54020" w:rsidR="004410A5" w:rsidRPr="00F5223A" w:rsidRDefault="00753CA0" w:rsidP="00C973BF">
      <w:pPr>
        <w:widowControl w:val="0"/>
        <w:adjustRightInd w:val="0"/>
        <w:snapToGrid w:val="0"/>
        <w:spacing w:line="240" w:lineRule="auto"/>
        <w:jc w:val="both"/>
        <w:rPr>
          <w:b/>
          <w:bCs/>
          <w:color w:val="000000" w:themeColor="text1"/>
          <w:sz w:val="21"/>
          <w:szCs w:val="21"/>
        </w:rPr>
      </w:pPr>
      <w:r w:rsidRPr="00F5223A">
        <w:rPr>
          <w:b/>
          <w:bCs/>
          <w:color w:val="000000" w:themeColor="text1"/>
          <w:sz w:val="21"/>
          <w:szCs w:val="21"/>
        </w:rPr>
        <w:t>Všetky uvedené činnosti majú byť zahrnuté v</w:t>
      </w:r>
      <w:r w:rsidR="00FE03A0" w:rsidRPr="00F5223A">
        <w:rPr>
          <w:b/>
          <w:bCs/>
          <w:color w:val="000000" w:themeColor="text1"/>
          <w:sz w:val="21"/>
          <w:szCs w:val="21"/>
        </w:rPr>
        <w:t> navrhnutej z</w:t>
      </w:r>
      <w:r w:rsidR="0E052F72" w:rsidRPr="00F5223A">
        <w:rPr>
          <w:b/>
          <w:bCs/>
          <w:color w:val="000000" w:themeColor="text1"/>
          <w:sz w:val="21"/>
          <w:szCs w:val="21"/>
        </w:rPr>
        <w:t>mluvnej cene</w:t>
      </w:r>
      <w:r w:rsidRPr="00F5223A">
        <w:rPr>
          <w:b/>
          <w:bCs/>
          <w:color w:val="000000" w:themeColor="text1"/>
          <w:sz w:val="21"/>
          <w:szCs w:val="21"/>
        </w:rPr>
        <w:t>.</w:t>
      </w:r>
    </w:p>
    <w:p w14:paraId="51F3CF85" w14:textId="77777777" w:rsidR="004759AA" w:rsidRPr="00F5223A" w:rsidRDefault="004759AA" w:rsidP="00C973BF">
      <w:pPr>
        <w:widowControl w:val="0"/>
        <w:adjustRightInd w:val="0"/>
        <w:snapToGrid w:val="0"/>
        <w:spacing w:line="240" w:lineRule="auto"/>
        <w:jc w:val="both"/>
        <w:rPr>
          <w:color w:val="000000" w:themeColor="text1"/>
          <w:sz w:val="21"/>
          <w:szCs w:val="21"/>
        </w:rPr>
      </w:pPr>
    </w:p>
    <w:p w14:paraId="395EEBDB" w14:textId="1D1234B2" w:rsidR="003A3158" w:rsidRPr="00F5223A" w:rsidRDefault="003A3158"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bookmarkStart w:id="180" w:name="_Toc289265960"/>
      <w:bookmarkStart w:id="181" w:name="_Toc289329941"/>
      <w:bookmarkStart w:id="182" w:name="_Toc292038722"/>
      <w:bookmarkStart w:id="183" w:name="_Toc292042012"/>
      <w:bookmarkStart w:id="184" w:name="_Toc292803136"/>
      <w:bookmarkStart w:id="185" w:name="_Toc332367381"/>
      <w:bookmarkStart w:id="186" w:name="_Toc345289339"/>
      <w:r w:rsidRPr="00F5223A">
        <w:rPr>
          <w:b/>
          <w:bCs/>
          <w:color w:val="000000" w:themeColor="text1"/>
          <w:sz w:val="21"/>
          <w:szCs w:val="21"/>
        </w:rPr>
        <w:t>Správne poplatky</w:t>
      </w:r>
    </w:p>
    <w:p w14:paraId="3D4664E4" w14:textId="0369DDA3" w:rsidR="003A3158" w:rsidRPr="00F5223A" w:rsidRDefault="003A3158" w:rsidP="00C973BF">
      <w:pPr>
        <w:widowControl w:val="0"/>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V</w:t>
      </w:r>
      <w:r w:rsidRPr="00F5223A">
        <w:rPr>
          <w:color w:val="000000" w:themeColor="text1"/>
          <w:sz w:val="21"/>
          <w:szCs w:val="21"/>
        </w:rPr>
        <w:t xml:space="preserve"> rámci </w:t>
      </w:r>
      <w:r w:rsidRPr="00F5223A">
        <w:rPr>
          <w:rFonts w:eastAsiaTheme="majorEastAsia"/>
          <w:color w:val="000000" w:themeColor="text1"/>
          <w:sz w:val="21"/>
          <w:szCs w:val="21"/>
        </w:rPr>
        <w:t xml:space="preserve">inžinierskej činnosti </w:t>
      </w:r>
      <w:r w:rsidR="00DC044A" w:rsidRPr="00F5223A">
        <w:rPr>
          <w:rFonts w:eastAsiaTheme="majorEastAsia"/>
          <w:color w:val="000000" w:themeColor="text1"/>
          <w:sz w:val="21"/>
          <w:szCs w:val="21"/>
        </w:rPr>
        <w:t>Zhotoviteľa</w:t>
      </w:r>
      <w:r w:rsidRPr="00F5223A">
        <w:rPr>
          <w:rFonts w:eastAsiaTheme="majorEastAsia"/>
          <w:color w:val="000000" w:themeColor="text1"/>
          <w:sz w:val="21"/>
          <w:szCs w:val="21"/>
        </w:rPr>
        <w:t xml:space="preserve"> sú zahrnuté aj </w:t>
      </w:r>
      <w:r w:rsidR="00C83F70" w:rsidRPr="00F5223A">
        <w:rPr>
          <w:rFonts w:eastAsiaTheme="majorEastAsia"/>
          <w:color w:val="000000" w:themeColor="text1"/>
          <w:sz w:val="21"/>
          <w:szCs w:val="21"/>
        </w:rPr>
        <w:t xml:space="preserve">náklady na </w:t>
      </w:r>
      <w:r w:rsidRPr="00F5223A">
        <w:rPr>
          <w:rFonts w:eastAsiaTheme="majorEastAsia"/>
          <w:color w:val="000000" w:themeColor="text1"/>
          <w:sz w:val="21"/>
          <w:szCs w:val="21"/>
        </w:rPr>
        <w:t xml:space="preserve">príslušné správne poplatky, ktoré bude uhrádzať priamo </w:t>
      </w:r>
      <w:r w:rsidR="00DC044A" w:rsidRPr="00F5223A">
        <w:rPr>
          <w:rFonts w:eastAsiaTheme="majorEastAsia"/>
          <w:color w:val="000000" w:themeColor="text1"/>
          <w:sz w:val="21"/>
          <w:szCs w:val="21"/>
        </w:rPr>
        <w:t>Zhotoviteľ</w:t>
      </w:r>
      <w:r w:rsidRPr="00F5223A">
        <w:rPr>
          <w:rFonts w:eastAsiaTheme="majorEastAsia"/>
          <w:color w:val="000000" w:themeColor="text1"/>
          <w:sz w:val="21"/>
          <w:szCs w:val="21"/>
        </w:rPr>
        <w:t xml:space="preserve">, ak bude potrebné ich uhradiť, pričom </w:t>
      </w:r>
      <w:r w:rsidR="00C83F70" w:rsidRPr="00F5223A">
        <w:rPr>
          <w:rFonts w:eastAsiaTheme="majorEastAsia"/>
          <w:color w:val="000000" w:themeColor="text1"/>
          <w:sz w:val="21"/>
          <w:szCs w:val="21"/>
        </w:rPr>
        <w:t xml:space="preserve">náklady na </w:t>
      </w:r>
      <w:r w:rsidRPr="00F5223A">
        <w:rPr>
          <w:rFonts w:eastAsiaTheme="majorEastAsia"/>
          <w:color w:val="000000" w:themeColor="text1"/>
          <w:sz w:val="21"/>
          <w:szCs w:val="21"/>
        </w:rPr>
        <w:t>správne poplatky sú v plnom rozsahu zahrnuté v</w:t>
      </w:r>
      <w:r w:rsidR="00DC044A" w:rsidRPr="00F5223A">
        <w:rPr>
          <w:rFonts w:eastAsiaTheme="majorEastAsia"/>
          <w:color w:val="000000" w:themeColor="text1"/>
          <w:sz w:val="21"/>
          <w:szCs w:val="21"/>
        </w:rPr>
        <w:t> </w:t>
      </w:r>
      <w:r w:rsidR="1454ECAA" w:rsidRPr="00F5223A">
        <w:rPr>
          <w:rFonts w:eastAsiaTheme="majorEastAsia"/>
          <w:color w:val="000000" w:themeColor="text1"/>
          <w:sz w:val="21"/>
          <w:szCs w:val="21"/>
        </w:rPr>
        <w:t>Z</w:t>
      </w:r>
      <w:r w:rsidR="00DC044A" w:rsidRPr="00F5223A">
        <w:rPr>
          <w:rFonts w:eastAsiaTheme="majorEastAsia"/>
          <w:color w:val="000000" w:themeColor="text1"/>
          <w:sz w:val="21"/>
          <w:szCs w:val="21"/>
        </w:rPr>
        <w:t xml:space="preserve">mluvnej </w:t>
      </w:r>
      <w:r w:rsidRPr="00F5223A">
        <w:rPr>
          <w:rFonts w:eastAsiaTheme="majorEastAsia"/>
          <w:color w:val="000000" w:themeColor="text1"/>
          <w:sz w:val="21"/>
          <w:szCs w:val="21"/>
        </w:rPr>
        <w:t>cene</w:t>
      </w:r>
      <w:r w:rsidR="00FE03A0" w:rsidRPr="00F5223A">
        <w:rPr>
          <w:rFonts w:eastAsiaTheme="majorEastAsia"/>
          <w:color w:val="000000" w:themeColor="text1"/>
          <w:sz w:val="21"/>
          <w:szCs w:val="21"/>
        </w:rPr>
        <w:t>, pričom Objednávateľ je</w:t>
      </w:r>
      <w:r w:rsidR="00FE03A0" w:rsidRPr="00F5223A">
        <w:rPr>
          <w:sz w:val="21"/>
          <w:szCs w:val="21"/>
        </w:rPr>
        <w:t xml:space="preserve"> </w:t>
      </w:r>
      <w:r w:rsidR="00FE03A0" w:rsidRPr="00F5223A">
        <w:rPr>
          <w:rFonts w:eastAsiaTheme="majorEastAsia"/>
          <w:color w:val="000000" w:themeColor="text1"/>
          <w:sz w:val="21"/>
          <w:szCs w:val="21"/>
        </w:rPr>
        <w:t xml:space="preserve">v zmysle zákona č. 145/1995 Z. z. oslobodený od </w:t>
      </w:r>
      <w:r w:rsidR="00DA086E" w:rsidRPr="00F5223A">
        <w:rPr>
          <w:rFonts w:eastAsiaTheme="majorEastAsia"/>
          <w:color w:val="000000" w:themeColor="text1"/>
          <w:sz w:val="21"/>
          <w:szCs w:val="21"/>
        </w:rPr>
        <w:t xml:space="preserve">časti </w:t>
      </w:r>
      <w:r w:rsidR="00FE03A0" w:rsidRPr="00F5223A">
        <w:rPr>
          <w:rFonts w:eastAsiaTheme="majorEastAsia"/>
          <w:color w:val="000000" w:themeColor="text1"/>
          <w:sz w:val="21"/>
          <w:szCs w:val="21"/>
        </w:rPr>
        <w:t>správnych poplatkov.</w:t>
      </w:r>
    </w:p>
    <w:p w14:paraId="6DE09997" w14:textId="77777777" w:rsidR="003A3158" w:rsidRPr="00F5223A" w:rsidRDefault="003A3158" w:rsidP="00C973BF">
      <w:pPr>
        <w:widowControl w:val="0"/>
        <w:adjustRightInd w:val="0"/>
        <w:snapToGrid w:val="0"/>
        <w:spacing w:line="240" w:lineRule="auto"/>
        <w:jc w:val="both"/>
        <w:rPr>
          <w:rFonts w:eastAsiaTheme="majorEastAsia"/>
          <w:color w:val="000000" w:themeColor="text1"/>
          <w:sz w:val="21"/>
          <w:szCs w:val="21"/>
        </w:rPr>
      </w:pPr>
    </w:p>
    <w:p w14:paraId="121FFF9D" w14:textId="7BE7565D" w:rsidR="003A3158" w:rsidRPr="00F5223A" w:rsidRDefault="003A3158" w:rsidP="00CE4FBE">
      <w:pPr>
        <w:pStyle w:val="Odsekzoznamu"/>
        <w:widowControl w:val="0"/>
        <w:numPr>
          <w:ilvl w:val="2"/>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Pripojovacie poplatky</w:t>
      </w:r>
    </w:p>
    <w:p w14:paraId="66A13F2B" w14:textId="0F687575" w:rsidR="003A3158" w:rsidRPr="00F5223A" w:rsidRDefault="003A3158" w:rsidP="00C973BF">
      <w:pPr>
        <w:widowControl w:val="0"/>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V rámci inžinierskej činnosti </w:t>
      </w:r>
      <w:r w:rsidR="00DC044A" w:rsidRPr="00F5223A">
        <w:rPr>
          <w:rFonts w:eastAsiaTheme="majorEastAsia"/>
          <w:color w:val="000000" w:themeColor="text1"/>
          <w:sz w:val="21"/>
          <w:szCs w:val="21"/>
        </w:rPr>
        <w:t>Zhotoviteľa</w:t>
      </w:r>
      <w:r w:rsidRPr="00F5223A">
        <w:rPr>
          <w:rFonts w:eastAsiaTheme="majorEastAsia"/>
          <w:color w:val="000000" w:themeColor="text1"/>
          <w:sz w:val="21"/>
          <w:szCs w:val="21"/>
        </w:rPr>
        <w:t xml:space="preserve"> sú zahrnuté aj </w:t>
      </w:r>
      <w:r w:rsidR="00C83F70" w:rsidRPr="00F5223A">
        <w:rPr>
          <w:rFonts w:eastAsiaTheme="majorEastAsia"/>
          <w:color w:val="000000" w:themeColor="text1"/>
          <w:sz w:val="21"/>
          <w:szCs w:val="21"/>
        </w:rPr>
        <w:t xml:space="preserve">náklady na </w:t>
      </w:r>
      <w:r w:rsidRPr="00F5223A">
        <w:rPr>
          <w:rFonts w:eastAsiaTheme="majorEastAsia"/>
          <w:color w:val="000000" w:themeColor="text1"/>
          <w:sz w:val="21"/>
          <w:szCs w:val="21"/>
        </w:rPr>
        <w:t xml:space="preserve">príslušné pripojovacie poplatky za pripojenie do distribučnej sústavy, ktoré bude uhrádzať priamo </w:t>
      </w:r>
      <w:r w:rsidR="00DC044A" w:rsidRPr="00F5223A">
        <w:rPr>
          <w:rFonts w:eastAsiaTheme="majorEastAsia"/>
          <w:color w:val="000000" w:themeColor="text1"/>
          <w:sz w:val="21"/>
          <w:szCs w:val="21"/>
        </w:rPr>
        <w:t>Zhotoviteľ</w:t>
      </w:r>
      <w:r w:rsidRPr="00F5223A">
        <w:rPr>
          <w:rFonts w:eastAsiaTheme="majorEastAsia"/>
          <w:color w:val="000000" w:themeColor="text1"/>
          <w:sz w:val="21"/>
          <w:szCs w:val="21"/>
        </w:rPr>
        <w:t xml:space="preserve">, ak bude potrebné ich uhradiť, pričom </w:t>
      </w:r>
      <w:r w:rsidR="00C83F70" w:rsidRPr="00F5223A">
        <w:rPr>
          <w:rFonts w:eastAsiaTheme="majorEastAsia"/>
          <w:color w:val="000000" w:themeColor="text1"/>
          <w:sz w:val="21"/>
          <w:szCs w:val="21"/>
        </w:rPr>
        <w:t xml:space="preserve">náklady na </w:t>
      </w:r>
      <w:r w:rsidR="004759AA" w:rsidRPr="00F5223A">
        <w:rPr>
          <w:rFonts w:eastAsiaTheme="majorEastAsia"/>
          <w:color w:val="000000" w:themeColor="text1"/>
          <w:sz w:val="21"/>
          <w:szCs w:val="21"/>
        </w:rPr>
        <w:t>pripojovacie</w:t>
      </w:r>
      <w:r w:rsidRPr="00F5223A">
        <w:rPr>
          <w:rFonts w:eastAsiaTheme="majorEastAsia"/>
          <w:color w:val="000000" w:themeColor="text1"/>
          <w:sz w:val="21"/>
          <w:szCs w:val="21"/>
        </w:rPr>
        <w:t xml:space="preserve"> poplatky sú v plnom rozsahu zahrnuté v</w:t>
      </w:r>
      <w:r w:rsidR="006447A9" w:rsidRPr="00F5223A">
        <w:rPr>
          <w:rFonts w:eastAsiaTheme="majorEastAsia"/>
          <w:color w:val="000000" w:themeColor="text1"/>
          <w:sz w:val="21"/>
          <w:szCs w:val="21"/>
        </w:rPr>
        <w:t xml:space="preserve"> navrhnutej </w:t>
      </w:r>
      <w:r w:rsidR="00DC044A" w:rsidRPr="00F5223A">
        <w:rPr>
          <w:rFonts w:eastAsiaTheme="majorEastAsia"/>
          <w:color w:val="000000" w:themeColor="text1"/>
          <w:sz w:val="21"/>
          <w:szCs w:val="21"/>
        </w:rPr>
        <w:t xml:space="preserve">zmluvnej </w:t>
      </w:r>
      <w:r w:rsidRPr="00F5223A">
        <w:rPr>
          <w:rFonts w:eastAsiaTheme="majorEastAsia"/>
          <w:color w:val="000000" w:themeColor="text1"/>
          <w:sz w:val="21"/>
          <w:szCs w:val="21"/>
        </w:rPr>
        <w:t>cene.</w:t>
      </w:r>
    </w:p>
    <w:p w14:paraId="73A2DEBF" w14:textId="77777777" w:rsidR="0045137A" w:rsidRPr="00F5223A" w:rsidRDefault="0045137A" w:rsidP="00C973BF">
      <w:pPr>
        <w:widowControl w:val="0"/>
        <w:adjustRightInd w:val="0"/>
        <w:snapToGrid w:val="0"/>
        <w:spacing w:line="240" w:lineRule="auto"/>
        <w:jc w:val="both"/>
        <w:rPr>
          <w:color w:val="000000" w:themeColor="text1"/>
          <w:sz w:val="21"/>
          <w:szCs w:val="21"/>
        </w:rPr>
      </w:pPr>
    </w:p>
    <w:p w14:paraId="10025D49" w14:textId="3C6DB5C6" w:rsidR="00152C27"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Schvaľovanie Dokumentácie</w:t>
      </w:r>
      <w:bookmarkEnd w:id="180"/>
      <w:bookmarkEnd w:id="181"/>
      <w:bookmarkEnd w:id="182"/>
      <w:bookmarkEnd w:id="183"/>
      <w:bookmarkEnd w:id="184"/>
      <w:bookmarkEnd w:id="185"/>
      <w:bookmarkEnd w:id="186"/>
      <w:r w:rsidR="008A5FE9" w:rsidRPr="00F5223A">
        <w:rPr>
          <w:b/>
          <w:bCs/>
          <w:color w:val="000000" w:themeColor="text1"/>
          <w:sz w:val="21"/>
          <w:szCs w:val="21"/>
        </w:rPr>
        <w:t xml:space="preserve"> </w:t>
      </w:r>
      <w:r w:rsidR="00C62935" w:rsidRPr="00F5223A">
        <w:rPr>
          <w:b/>
          <w:bCs/>
          <w:color w:val="000000" w:themeColor="text1"/>
          <w:sz w:val="21"/>
          <w:szCs w:val="21"/>
        </w:rPr>
        <w:t>zhotoviteľa</w:t>
      </w:r>
    </w:p>
    <w:p w14:paraId="45C16D4C" w14:textId="5D083A3D" w:rsidR="00152C27" w:rsidRPr="00F5223A" w:rsidRDefault="14DD518D"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Stavebný dozor</w:t>
      </w:r>
      <w:r w:rsidR="00152C27" w:rsidRPr="00F5223A">
        <w:rPr>
          <w:color w:val="000000" w:themeColor="text1"/>
          <w:sz w:val="21"/>
          <w:szCs w:val="21"/>
        </w:rPr>
        <w:t xml:space="preserve"> je oprávnený schváliť jednotlivé časti </w:t>
      </w:r>
      <w:r w:rsidR="00FE03A0" w:rsidRPr="00F5223A">
        <w:rPr>
          <w:color w:val="000000" w:themeColor="text1"/>
          <w:sz w:val="21"/>
          <w:szCs w:val="21"/>
        </w:rPr>
        <w:t>D</w:t>
      </w:r>
      <w:r w:rsidR="00152C27" w:rsidRPr="00F5223A">
        <w:rPr>
          <w:color w:val="000000" w:themeColor="text1"/>
          <w:sz w:val="21"/>
          <w:szCs w:val="21"/>
        </w:rPr>
        <w:t xml:space="preserve">okumentácie Zhotoviteľa alebo požadovať ich úpravu v súlade s </w:t>
      </w:r>
      <w:proofErr w:type="spellStart"/>
      <w:r w:rsidR="005F65CF" w:rsidRPr="00F5223A">
        <w:rPr>
          <w:color w:val="000000" w:themeColor="text1"/>
          <w:sz w:val="21"/>
          <w:szCs w:val="21"/>
        </w:rPr>
        <w:t>p</w:t>
      </w:r>
      <w:r w:rsidR="00152C27" w:rsidRPr="00F5223A">
        <w:rPr>
          <w:color w:val="000000" w:themeColor="text1"/>
          <w:sz w:val="21"/>
          <w:szCs w:val="21"/>
        </w:rPr>
        <w:t>odčlánkom</w:t>
      </w:r>
      <w:proofErr w:type="spellEnd"/>
      <w:r w:rsidR="00152C27" w:rsidRPr="00F5223A">
        <w:rPr>
          <w:color w:val="000000" w:themeColor="text1"/>
          <w:sz w:val="21"/>
          <w:szCs w:val="21"/>
        </w:rPr>
        <w:t xml:space="preserve"> 5.2 </w:t>
      </w:r>
      <w:r w:rsidR="00607252" w:rsidRPr="00F5223A">
        <w:rPr>
          <w:color w:val="000000" w:themeColor="text1"/>
          <w:sz w:val="21"/>
          <w:szCs w:val="21"/>
        </w:rPr>
        <w:t>Z</w:t>
      </w:r>
      <w:r w:rsidR="00513156" w:rsidRPr="00F5223A">
        <w:rPr>
          <w:color w:val="000000" w:themeColor="text1"/>
          <w:sz w:val="21"/>
          <w:szCs w:val="21"/>
        </w:rPr>
        <w:t>mluv</w:t>
      </w:r>
      <w:r w:rsidR="32239677" w:rsidRPr="00F5223A">
        <w:rPr>
          <w:color w:val="000000" w:themeColor="text1"/>
          <w:sz w:val="21"/>
          <w:szCs w:val="21"/>
        </w:rPr>
        <w:t>y</w:t>
      </w:r>
      <w:r w:rsidR="00152C27" w:rsidRPr="00F5223A">
        <w:rPr>
          <w:color w:val="000000" w:themeColor="text1"/>
          <w:sz w:val="21"/>
          <w:szCs w:val="21"/>
        </w:rPr>
        <w:t>.</w:t>
      </w:r>
    </w:p>
    <w:p w14:paraId="288AC3CB" w14:textId="3B73D009" w:rsidR="00152C27" w:rsidRPr="00F5223A" w:rsidRDefault="00152C27"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je povinný prerokovať s</w:t>
      </w:r>
      <w:r w:rsidR="3813EBC7" w:rsidRPr="00F5223A">
        <w:rPr>
          <w:color w:val="000000" w:themeColor="text1"/>
          <w:sz w:val="21"/>
          <w:szCs w:val="21"/>
        </w:rPr>
        <w:t>o Stavebným dozorom</w:t>
      </w:r>
      <w:r w:rsidRPr="00F5223A">
        <w:rPr>
          <w:color w:val="000000" w:themeColor="text1"/>
          <w:sz w:val="21"/>
          <w:szCs w:val="21"/>
        </w:rPr>
        <w:t xml:space="preserve"> všetky úpravy </w:t>
      </w:r>
      <w:r w:rsidR="00FE03A0" w:rsidRPr="00F5223A">
        <w:rPr>
          <w:color w:val="000000" w:themeColor="text1"/>
          <w:sz w:val="21"/>
          <w:szCs w:val="21"/>
        </w:rPr>
        <w:t>D</w:t>
      </w:r>
      <w:r w:rsidR="00027926" w:rsidRPr="00F5223A">
        <w:rPr>
          <w:color w:val="000000" w:themeColor="text1"/>
          <w:sz w:val="21"/>
          <w:szCs w:val="21"/>
        </w:rPr>
        <w:t xml:space="preserve">okumentácie Zhotoviteľa </w:t>
      </w:r>
      <w:r w:rsidRPr="00F5223A">
        <w:rPr>
          <w:color w:val="000000" w:themeColor="text1"/>
          <w:sz w:val="21"/>
          <w:szCs w:val="21"/>
        </w:rPr>
        <w:t xml:space="preserve">a zapracovať do nej požiadavky </w:t>
      </w:r>
      <w:r w:rsidR="00FE03A0" w:rsidRPr="00F5223A">
        <w:rPr>
          <w:color w:val="000000" w:themeColor="text1"/>
          <w:sz w:val="21"/>
          <w:szCs w:val="21"/>
        </w:rPr>
        <w:t>Stavebného dozoru</w:t>
      </w:r>
      <w:r w:rsidRPr="00F5223A">
        <w:rPr>
          <w:color w:val="000000" w:themeColor="text1"/>
          <w:sz w:val="21"/>
          <w:szCs w:val="21"/>
        </w:rPr>
        <w:t>.</w:t>
      </w:r>
    </w:p>
    <w:p w14:paraId="0D4F571C" w14:textId="0A3E7900" w:rsidR="00FE03A0" w:rsidRPr="00F5223A" w:rsidRDefault="00FE03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Dokumentácia Zhotoviteľa bude vypracovaná predovšetkým v súčinnosti so ŽSR a na základe a v súlade s požiadavkami ŽSR na projektovú dokumentáciu, realizáciu Diela, jeho používanie a prevádzku, a akékoľvek vyvolané úpravy na železničnej dráhe v dôsledku výstavby Diela.</w:t>
      </w:r>
    </w:p>
    <w:p w14:paraId="6E860BA6" w14:textId="6500CAD3"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Po odsúhlasení konkrétnej podoby </w:t>
      </w:r>
      <w:r w:rsidR="00FE03A0" w:rsidRPr="00F5223A">
        <w:rPr>
          <w:color w:val="000000" w:themeColor="text1"/>
          <w:sz w:val="21"/>
          <w:szCs w:val="21"/>
        </w:rPr>
        <w:t>D</w:t>
      </w:r>
      <w:r w:rsidR="66513B56" w:rsidRPr="00F5223A">
        <w:rPr>
          <w:color w:val="000000" w:themeColor="text1"/>
          <w:sz w:val="21"/>
          <w:szCs w:val="21"/>
        </w:rPr>
        <w:t xml:space="preserve">okumentácie </w:t>
      </w:r>
      <w:r w:rsidR="00FE03A0" w:rsidRPr="00F5223A">
        <w:rPr>
          <w:color w:val="000000" w:themeColor="text1"/>
          <w:sz w:val="21"/>
          <w:szCs w:val="21"/>
        </w:rPr>
        <w:t xml:space="preserve">Zhotoviteľa </w:t>
      </w:r>
      <w:r w:rsidR="66513B56" w:rsidRPr="00F5223A">
        <w:rPr>
          <w:color w:val="000000" w:themeColor="text1"/>
          <w:sz w:val="21"/>
          <w:szCs w:val="21"/>
        </w:rPr>
        <w:t xml:space="preserve">Stavebným dozorom </w:t>
      </w:r>
      <w:r w:rsidRPr="00F5223A">
        <w:rPr>
          <w:color w:val="000000" w:themeColor="text1"/>
          <w:sz w:val="21"/>
          <w:szCs w:val="21"/>
        </w:rPr>
        <w:t xml:space="preserve">Zhotoviteľ vypracuje príslušnú časť </w:t>
      </w:r>
      <w:r w:rsidR="10064817" w:rsidRPr="00F5223A">
        <w:rPr>
          <w:color w:val="000000" w:themeColor="text1"/>
          <w:sz w:val="21"/>
          <w:szCs w:val="21"/>
        </w:rPr>
        <w:t>p</w:t>
      </w:r>
      <w:r w:rsidR="00EC7217" w:rsidRPr="00F5223A">
        <w:rPr>
          <w:color w:val="000000" w:themeColor="text1"/>
          <w:sz w:val="21"/>
          <w:szCs w:val="21"/>
        </w:rPr>
        <w:t>rojektovej d</w:t>
      </w:r>
      <w:r w:rsidRPr="00F5223A">
        <w:rPr>
          <w:color w:val="000000" w:themeColor="text1"/>
          <w:sz w:val="21"/>
          <w:szCs w:val="21"/>
        </w:rPr>
        <w:t>okumentáci</w:t>
      </w:r>
      <w:r w:rsidR="00027926" w:rsidRPr="00F5223A">
        <w:rPr>
          <w:color w:val="000000" w:themeColor="text1"/>
          <w:sz w:val="21"/>
          <w:szCs w:val="21"/>
        </w:rPr>
        <w:t>e</w:t>
      </w:r>
      <w:r w:rsidRPr="00F5223A">
        <w:rPr>
          <w:color w:val="000000" w:themeColor="text1"/>
          <w:sz w:val="21"/>
          <w:szCs w:val="21"/>
        </w:rPr>
        <w:t xml:space="preserve"> Zhotoviteľa v súlade s odsúhlasenými úpravami a požiadavkami Objednávateľa.</w:t>
      </w:r>
    </w:p>
    <w:p w14:paraId="2779D565" w14:textId="5A5225E3"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Okrem toho môže Objednávateľ pred schválením príslušnej časti </w:t>
      </w:r>
      <w:r w:rsidR="00E330A5" w:rsidRPr="00F5223A">
        <w:rPr>
          <w:color w:val="000000" w:themeColor="text1"/>
          <w:sz w:val="21"/>
          <w:szCs w:val="21"/>
        </w:rPr>
        <w:t>D</w:t>
      </w:r>
      <w:r w:rsidRPr="00F5223A">
        <w:rPr>
          <w:color w:val="000000" w:themeColor="text1"/>
          <w:sz w:val="21"/>
          <w:szCs w:val="21"/>
        </w:rPr>
        <w:t xml:space="preserve">okumentácie Zhotoviteľa </w:t>
      </w:r>
      <w:r w:rsidR="00DA086E" w:rsidRPr="00F5223A">
        <w:rPr>
          <w:color w:val="000000" w:themeColor="text1"/>
          <w:sz w:val="21"/>
          <w:szCs w:val="21"/>
        </w:rPr>
        <w:t xml:space="preserve">Stavebným dozorom </w:t>
      </w:r>
      <w:r w:rsidRPr="00F5223A">
        <w:rPr>
          <w:color w:val="000000" w:themeColor="text1"/>
          <w:sz w:val="21"/>
          <w:szCs w:val="21"/>
        </w:rPr>
        <w:t xml:space="preserve">požadovať úpravu takejto časti </w:t>
      </w:r>
      <w:r w:rsidR="00E330A5" w:rsidRPr="00F5223A">
        <w:rPr>
          <w:color w:val="000000" w:themeColor="text1"/>
          <w:sz w:val="21"/>
          <w:szCs w:val="21"/>
        </w:rPr>
        <w:t>D</w:t>
      </w:r>
      <w:r w:rsidRPr="00F5223A">
        <w:rPr>
          <w:color w:val="000000" w:themeColor="text1"/>
          <w:sz w:val="21"/>
          <w:szCs w:val="21"/>
        </w:rPr>
        <w:t xml:space="preserve">okumentácie Zhotoviteľa, a to aj opakovane, ak predložená </w:t>
      </w:r>
      <w:r w:rsidR="00027926" w:rsidRPr="00F5223A">
        <w:rPr>
          <w:color w:val="000000" w:themeColor="text1"/>
          <w:sz w:val="21"/>
          <w:szCs w:val="21"/>
        </w:rPr>
        <w:t>D</w:t>
      </w:r>
      <w:r w:rsidRPr="00F5223A">
        <w:rPr>
          <w:color w:val="000000" w:themeColor="text1"/>
          <w:sz w:val="21"/>
          <w:szCs w:val="21"/>
        </w:rPr>
        <w:t xml:space="preserve">okumentácia </w:t>
      </w:r>
      <w:r w:rsidR="2E64617A" w:rsidRPr="00F5223A">
        <w:rPr>
          <w:color w:val="000000" w:themeColor="text1"/>
          <w:sz w:val="21"/>
          <w:szCs w:val="21"/>
        </w:rPr>
        <w:t>z</w:t>
      </w:r>
      <w:r w:rsidRPr="00F5223A">
        <w:rPr>
          <w:color w:val="000000" w:themeColor="text1"/>
          <w:sz w:val="21"/>
          <w:szCs w:val="21"/>
        </w:rPr>
        <w:t>hotoviteľa nie je v súlade s Požiadavkami Objednávateľa, Právnymi predpismi.</w:t>
      </w:r>
    </w:p>
    <w:p w14:paraId="226C68F5" w14:textId="7AF11025"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lastRenderedPageBreak/>
        <w:t xml:space="preserve">Zhotoviteľ predloží </w:t>
      </w:r>
      <w:r w:rsidR="00DA086E" w:rsidRPr="00F5223A">
        <w:rPr>
          <w:color w:val="000000" w:themeColor="text1"/>
          <w:sz w:val="21"/>
          <w:szCs w:val="21"/>
        </w:rPr>
        <w:t xml:space="preserve">Stavebnému dozoru </w:t>
      </w:r>
      <w:r w:rsidRPr="00F5223A">
        <w:rPr>
          <w:color w:val="000000" w:themeColor="text1"/>
          <w:sz w:val="21"/>
          <w:szCs w:val="21"/>
        </w:rPr>
        <w:t xml:space="preserve">upravené časti </w:t>
      </w:r>
      <w:r w:rsidR="00E330A5" w:rsidRPr="00F5223A">
        <w:rPr>
          <w:color w:val="000000" w:themeColor="text1"/>
          <w:sz w:val="21"/>
          <w:szCs w:val="21"/>
        </w:rPr>
        <w:t>D</w:t>
      </w:r>
      <w:r w:rsidRPr="00F5223A">
        <w:rPr>
          <w:color w:val="000000" w:themeColor="text1"/>
          <w:sz w:val="21"/>
          <w:szCs w:val="21"/>
        </w:rPr>
        <w:t xml:space="preserve">okumentácie Zhotoviteľa podľa tohto odseku do 14 dní od doručenia požiadavky Objednávateľa na úpravu. Objednávateľ je oprávnený opätovne predložiť požiadavku, kým </w:t>
      </w:r>
      <w:r w:rsidR="00E330A5" w:rsidRPr="00F5223A">
        <w:rPr>
          <w:color w:val="000000" w:themeColor="text1"/>
          <w:sz w:val="21"/>
          <w:szCs w:val="21"/>
        </w:rPr>
        <w:t>D</w:t>
      </w:r>
      <w:r w:rsidRPr="00F5223A">
        <w:rPr>
          <w:color w:val="000000" w:themeColor="text1"/>
          <w:sz w:val="21"/>
          <w:szCs w:val="21"/>
        </w:rPr>
        <w:t>okumentácia</w:t>
      </w:r>
      <w:r w:rsidR="00027926" w:rsidRPr="00F5223A">
        <w:rPr>
          <w:color w:val="000000" w:themeColor="text1"/>
          <w:sz w:val="21"/>
          <w:szCs w:val="21"/>
        </w:rPr>
        <w:t xml:space="preserve"> Zhotoviteľa</w:t>
      </w:r>
      <w:r w:rsidRPr="00F5223A">
        <w:rPr>
          <w:color w:val="000000" w:themeColor="text1"/>
          <w:sz w:val="21"/>
          <w:szCs w:val="21"/>
        </w:rPr>
        <w:t xml:space="preserve"> nebude v súlade s Požiadavkami Objednávateľa, Právnymi predpismi.</w:t>
      </w:r>
    </w:p>
    <w:p w14:paraId="07FC415C" w14:textId="11289FB4"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Týmto ustanovením nie je dotknuté právo </w:t>
      </w:r>
      <w:r w:rsidR="7835F023" w:rsidRPr="00F5223A">
        <w:rPr>
          <w:color w:val="000000" w:themeColor="text1"/>
          <w:sz w:val="21"/>
          <w:szCs w:val="21"/>
        </w:rPr>
        <w:t xml:space="preserve">Stavebného dozoru/Objednávateľa </w:t>
      </w:r>
      <w:r w:rsidRPr="00F5223A">
        <w:rPr>
          <w:color w:val="000000" w:themeColor="text1"/>
          <w:sz w:val="21"/>
          <w:szCs w:val="21"/>
        </w:rPr>
        <w:t xml:space="preserve">požadovať od Zhotoviteľa odstránenie vád </w:t>
      </w:r>
      <w:r w:rsidR="00E330A5" w:rsidRPr="00F5223A">
        <w:rPr>
          <w:color w:val="000000" w:themeColor="text1"/>
          <w:sz w:val="21"/>
          <w:szCs w:val="21"/>
        </w:rPr>
        <w:t>D</w:t>
      </w:r>
      <w:r w:rsidR="00027926" w:rsidRPr="00F5223A">
        <w:rPr>
          <w:color w:val="000000" w:themeColor="text1"/>
          <w:sz w:val="21"/>
          <w:szCs w:val="21"/>
        </w:rPr>
        <w:t>okumentácie Zhotoviteľa.</w:t>
      </w:r>
    </w:p>
    <w:p w14:paraId="73642CB4" w14:textId="30CF915C"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Každá časť </w:t>
      </w:r>
      <w:r w:rsidR="00E330A5" w:rsidRPr="00F5223A">
        <w:rPr>
          <w:color w:val="000000" w:themeColor="text1"/>
          <w:sz w:val="21"/>
          <w:szCs w:val="21"/>
        </w:rPr>
        <w:t>D</w:t>
      </w:r>
      <w:r w:rsidRPr="00F5223A">
        <w:rPr>
          <w:color w:val="000000" w:themeColor="text1"/>
          <w:sz w:val="21"/>
          <w:szCs w:val="21"/>
        </w:rPr>
        <w:t xml:space="preserve">okumentácie Zhotoviteľa bude </w:t>
      </w:r>
      <w:r w:rsidR="00DA086E" w:rsidRPr="00F5223A">
        <w:rPr>
          <w:color w:val="000000" w:themeColor="text1"/>
          <w:sz w:val="21"/>
          <w:szCs w:val="21"/>
        </w:rPr>
        <w:t xml:space="preserve">Stavebnému dozoru </w:t>
      </w:r>
      <w:r w:rsidRPr="00F5223A">
        <w:rPr>
          <w:color w:val="000000" w:themeColor="text1"/>
          <w:sz w:val="21"/>
          <w:szCs w:val="21"/>
        </w:rPr>
        <w:t xml:space="preserve">odovzdaná vo forme uvedenej vyššie v tomto článku, prípadne v iných Požiadavkách Objednávateľa, a to na základe písomného protokolu o odovzdaní a prevzatí danej časti </w:t>
      </w:r>
      <w:r w:rsidR="00E330A5" w:rsidRPr="00F5223A">
        <w:rPr>
          <w:color w:val="000000" w:themeColor="text1"/>
          <w:sz w:val="21"/>
          <w:szCs w:val="21"/>
        </w:rPr>
        <w:t>D</w:t>
      </w:r>
      <w:r w:rsidRPr="00F5223A">
        <w:rPr>
          <w:color w:val="000000" w:themeColor="text1"/>
          <w:sz w:val="21"/>
          <w:szCs w:val="21"/>
        </w:rPr>
        <w:t xml:space="preserve">okumentácie Zhotoviteľa, ktorý vyhotoví Zhotoviteľ a </w:t>
      </w:r>
      <w:r w:rsidR="33383BA4" w:rsidRPr="00F5223A">
        <w:rPr>
          <w:color w:val="000000" w:themeColor="text1"/>
          <w:sz w:val="21"/>
          <w:szCs w:val="21"/>
        </w:rPr>
        <w:t>Stavebný dozor</w:t>
      </w:r>
      <w:r w:rsidRPr="00F5223A">
        <w:rPr>
          <w:color w:val="000000" w:themeColor="text1"/>
          <w:sz w:val="21"/>
          <w:szCs w:val="21"/>
        </w:rPr>
        <w:t>.</w:t>
      </w:r>
    </w:p>
    <w:p w14:paraId="6513DDC4" w14:textId="2C452C0D"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Protokol o odovzdaní a prevzatí danej časti </w:t>
      </w:r>
      <w:r w:rsidR="00E330A5" w:rsidRPr="00F5223A">
        <w:rPr>
          <w:color w:val="000000" w:themeColor="text1"/>
          <w:sz w:val="21"/>
          <w:szCs w:val="21"/>
        </w:rPr>
        <w:t>D</w:t>
      </w:r>
      <w:r w:rsidRPr="00F5223A">
        <w:rPr>
          <w:color w:val="000000" w:themeColor="text1"/>
          <w:sz w:val="21"/>
          <w:szCs w:val="21"/>
        </w:rPr>
        <w:t xml:space="preserve">okumentácie Zhotoviteľa bude obsahovať obsah a štruktúru odovzdávanej dokumentácie, údaje o forme (podobe), v ktorej sa dokumentácia odovzdáva , údaje o vyhotoviteľoch odovzdávanej dokumentácie, údaje o čase alebo dátume vyhotovenia dokumentácie a ďalšie údaje, ktoré Zhotoviteľ považuje za podstatné alebo vhodné uviesť v Potvrdení o prevzatí danej časti </w:t>
      </w:r>
      <w:r w:rsidR="00E330A5" w:rsidRPr="00F5223A">
        <w:rPr>
          <w:color w:val="000000" w:themeColor="text1"/>
          <w:sz w:val="21"/>
          <w:szCs w:val="21"/>
        </w:rPr>
        <w:t>D</w:t>
      </w:r>
      <w:r w:rsidRPr="00F5223A">
        <w:rPr>
          <w:color w:val="000000" w:themeColor="text1"/>
          <w:sz w:val="21"/>
          <w:szCs w:val="21"/>
        </w:rPr>
        <w:t>okumentácie Zhotoviteľa.</w:t>
      </w:r>
    </w:p>
    <w:p w14:paraId="3B20D10C" w14:textId="7803F44B"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Podpisom uvedeného Potvrdenia o prevzatí </w:t>
      </w:r>
      <w:r w:rsidR="6E07726D" w:rsidRPr="00F5223A">
        <w:rPr>
          <w:color w:val="000000" w:themeColor="text1"/>
          <w:sz w:val="21"/>
          <w:szCs w:val="21"/>
        </w:rPr>
        <w:t xml:space="preserve">Stavebným dozorom </w:t>
      </w:r>
      <w:r w:rsidRPr="00F5223A">
        <w:rPr>
          <w:color w:val="000000" w:themeColor="text1"/>
          <w:sz w:val="21"/>
          <w:szCs w:val="21"/>
        </w:rPr>
        <w:t xml:space="preserve">sa predmetná časť </w:t>
      </w:r>
      <w:r w:rsidR="00E330A5" w:rsidRPr="00F5223A">
        <w:rPr>
          <w:color w:val="000000" w:themeColor="text1"/>
          <w:sz w:val="21"/>
          <w:szCs w:val="21"/>
        </w:rPr>
        <w:t>D</w:t>
      </w:r>
      <w:r w:rsidRPr="00F5223A">
        <w:rPr>
          <w:color w:val="000000" w:themeColor="text1"/>
          <w:sz w:val="21"/>
          <w:szCs w:val="21"/>
        </w:rPr>
        <w:t>okumentácie Zhotoviteľa považuje za odovzdanú a prevzatú.</w:t>
      </w:r>
    </w:p>
    <w:p w14:paraId="462F8317" w14:textId="370CCCB5" w:rsidR="00152C27" w:rsidRPr="00F5223A" w:rsidRDefault="66F5D85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Stavebný dozor </w:t>
      </w:r>
      <w:r w:rsidR="00152C27" w:rsidRPr="00F5223A">
        <w:rPr>
          <w:color w:val="000000" w:themeColor="text1"/>
          <w:sz w:val="21"/>
          <w:szCs w:val="21"/>
        </w:rPr>
        <w:t xml:space="preserve">nie je povinný akceptovať žiadnu časť </w:t>
      </w:r>
      <w:r w:rsidR="00E330A5" w:rsidRPr="00F5223A">
        <w:rPr>
          <w:color w:val="000000" w:themeColor="text1"/>
          <w:sz w:val="21"/>
          <w:szCs w:val="21"/>
        </w:rPr>
        <w:t>D</w:t>
      </w:r>
      <w:r w:rsidR="00152C27" w:rsidRPr="00F5223A">
        <w:rPr>
          <w:color w:val="000000" w:themeColor="text1"/>
          <w:sz w:val="21"/>
          <w:szCs w:val="21"/>
        </w:rPr>
        <w:t xml:space="preserve">okumentácie Zhotoviteľa (ani </w:t>
      </w:r>
      <w:r w:rsidR="00E330A5" w:rsidRPr="00F5223A">
        <w:rPr>
          <w:color w:val="000000" w:themeColor="text1"/>
          <w:sz w:val="21"/>
          <w:szCs w:val="21"/>
        </w:rPr>
        <w:t>D</w:t>
      </w:r>
      <w:r w:rsidR="00152C27" w:rsidRPr="00F5223A">
        <w:rPr>
          <w:color w:val="000000" w:themeColor="text1"/>
          <w:sz w:val="21"/>
          <w:szCs w:val="21"/>
        </w:rPr>
        <w:t>okumentáciu Zhotoviteľa ako celok), ktorá nie je vypracovaná v súlade s Požiadavkami Objednávateľa, Právnymi predpismi</w:t>
      </w:r>
      <w:r w:rsidR="5F8A2F42" w:rsidRPr="00F5223A">
        <w:rPr>
          <w:color w:val="000000" w:themeColor="text1"/>
          <w:sz w:val="21"/>
          <w:szCs w:val="21"/>
        </w:rPr>
        <w:t>.</w:t>
      </w:r>
    </w:p>
    <w:p w14:paraId="27C4EFDC" w14:textId="4C0503EE"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Drobné vady, ktoré nebránia riadnemu užívaniu (použitiu) časti </w:t>
      </w:r>
      <w:r w:rsidR="00E330A5" w:rsidRPr="00F5223A">
        <w:rPr>
          <w:color w:val="000000" w:themeColor="text1"/>
          <w:sz w:val="21"/>
          <w:szCs w:val="21"/>
        </w:rPr>
        <w:t>D</w:t>
      </w:r>
      <w:r w:rsidRPr="00F5223A">
        <w:rPr>
          <w:color w:val="000000" w:themeColor="text1"/>
          <w:sz w:val="21"/>
          <w:szCs w:val="21"/>
        </w:rPr>
        <w:t xml:space="preserve">okumentácie Zhotoviteľa (alebo </w:t>
      </w:r>
      <w:r w:rsidR="00E330A5" w:rsidRPr="00F5223A">
        <w:rPr>
          <w:color w:val="000000" w:themeColor="text1"/>
          <w:sz w:val="21"/>
          <w:szCs w:val="21"/>
        </w:rPr>
        <w:t>D</w:t>
      </w:r>
      <w:r w:rsidRPr="00F5223A">
        <w:rPr>
          <w:color w:val="000000" w:themeColor="text1"/>
          <w:sz w:val="21"/>
          <w:szCs w:val="21"/>
        </w:rPr>
        <w:t>okumentácie Zhotoviteľa ako celku), však nie sú dôvodom na neakceptovanie časti</w:t>
      </w:r>
      <w:r w:rsidR="00EC7217" w:rsidRPr="00F5223A">
        <w:rPr>
          <w:color w:val="000000" w:themeColor="text1"/>
          <w:sz w:val="21"/>
          <w:szCs w:val="21"/>
        </w:rPr>
        <w:t xml:space="preserve"> </w:t>
      </w:r>
      <w:r w:rsidR="00E330A5" w:rsidRPr="00F5223A">
        <w:rPr>
          <w:color w:val="000000" w:themeColor="text1"/>
          <w:sz w:val="21"/>
          <w:szCs w:val="21"/>
        </w:rPr>
        <w:t>D</w:t>
      </w:r>
      <w:r w:rsidRPr="00F5223A">
        <w:rPr>
          <w:color w:val="000000" w:themeColor="text1"/>
          <w:sz w:val="21"/>
          <w:szCs w:val="21"/>
        </w:rPr>
        <w:t xml:space="preserve">okumentácie Zhotoviteľa (alebo </w:t>
      </w:r>
      <w:r w:rsidR="00E330A5" w:rsidRPr="00F5223A">
        <w:rPr>
          <w:color w:val="000000" w:themeColor="text1"/>
          <w:sz w:val="21"/>
          <w:szCs w:val="21"/>
        </w:rPr>
        <w:t>D</w:t>
      </w:r>
      <w:r w:rsidRPr="00F5223A">
        <w:rPr>
          <w:color w:val="000000" w:themeColor="text1"/>
          <w:sz w:val="21"/>
          <w:szCs w:val="21"/>
        </w:rPr>
        <w:t>okumentácie Zhotoviteľa ako celku)</w:t>
      </w:r>
      <w:r w:rsidR="7890E845" w:rsidRPr="00F5223A">
        <w:rPr>
          <w:color w:val="000000" w:themeColor="text1"/>
          <w:sz w:val="21"/>
          <w:szCs w:val="21"/>
        </w:rPr>
        <w:t>. Z</w:t>
      </w:r>
      <w:r w:rsidRPr="00F5223A">
        <w:rPr>
          <w:color w:val="000000" w:themeColor="text1"/>
          <w:sz w:val="21"/>
          <w:szCs w:val="21"/>
        </w:rPr>
        <w:t xml:space="preserve">a drobnú vadu sa však nikdy nepovažuje najmä akýkoľvek nesúlad </w:t>
      </w:r>
      <w:r w:rsidR="00E330A5" w:rsidRPr="00F5223A">
        <w:rPr>
          <w:color w:val="000000" w:themeColor="text1"/>
          <w:sz w:val="21"/>
          <w:szCs w:val="21"/>
        </w:rPr>
        <w:t>D</w:t>
      </w:r>
      <w:r w:rsidRPr="00F5223A">
        <w:rPr>
          <w:color w:val="000000" w:themeColor="text1"/>
          <w:sz w:val="21"/>
          <w:szCs w:val="21"/>
        </w:rPr>
        <w:t>okumentácie Zhotoviteľa s</w:t>
      </w:r>
      <w:r w:rsidR="00EC7217" w:rsidRPr="00F5223A">
        <w:rPr>
          <w:color w:val="000000" w:themeColor="text1"/>
          <w:sz w:val="21"/>
          <w:szCs w:val="21"/>
        </w:rPr>
        <w:t> </w:t>
      </w:r>
      <w:r w:rsidRPr="00F5223A">
        <w:rPr>
          <w:color w:val="000000" w:themeColor="text1"/>
          <w:sz w:val="21"/>
          <w:szCs w:val="21"/>
        </w:rPr>
        <w:t xml:space="preserve">Právnymi predpismi, ako aj vada, ktorá znemožňuje použitie </w:t>
      </w:r>
      <w:r w:rsidR="00E330A5" w:rsidRPr="00F5223A">
        <w:rPr>
          <w:color w:val="000000" w:themeColor="text1"/>
          <w:sz w:val="21"/>
          <w:szCs w:val="21"/>
        </w:rPr>
        <w:t>D</w:t>
      </w:r>
      <w:r w:rsidRPr="00F5223A">
        <w:rPr>
          <w:color w:val="000000" w:themeColor="text1"/>
          <w:sz w:val="21"/>
          <w:szCs w:val="21"/>
        </w:rPr>
        <w:t>okumentácie Zhotoviteľa na účely správneho konania</w:t>
      </w:r>
      <w:r w:rsidR="00E330A5" w:rsidRPr="00F5223A">
        <w:rPr>
          <w:color w:val="000000" w:themeColor="text1"/>
          <w:sz w:val="21"/>
          <w:szCs w:val="21"/>
        </w:rPr>
        <w:t xml:space="preserve"> (iného konania)</w:t>
      </w:r>
      <w:r w:rsidRPr="00F5223A">
        <w:rPr>
          <w:color w:val="000000" w:themeColor="text1"/>
          <w:sz w:val="21"/>
          <w:szCs w:val="21"/>
        </w:rPr>
        <w:t xml:space="preserve"> alebo na iný hlavný účel, na ktorý je určená.</w:t>
      </w:r>
    </w:p>
    <w:p w14:paraId="39CD51AD" w14:textId="29A602B1" w:rsidR="00E330A5"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Schválenie </w:t>
      </w:r>
      <w:r w:rsidR="00E330A5" w:rsidRPr="00F5223A">
        <w:rPr>
          <w:color w:val="000000" w:themeColor="text1"/>
          <w:sz w:val="21"/>
          <w:szCs w:val="21"/>
        </w:rPr>
        <w:t>D</w:t>
      </w:r>
      <w:r w:rsidRPr="00F5223A">
        <w:rPr>
          <w:color w:val="000000" w:themeColor="text1"/>
          <w:sz w:val="21"/>
          <w:szCs w:val="21"/>
        </w:rPr>
        <w:t xml:space="preserve">okumentácie Zhotoviteľa </w:t>
      </w:r>
      <w:r w:rsidR="5F8CF909" w:rsidRPr="00F5223A">
        <w:rPr>
          <w:color w:val="000000" w:themeColor="text1"/>
          <w:sz w:val="21"/>
          <w:szCs w:val="21"/>
        </w:rPr>
        <w:t xml:space="preserve">Stavebným dozorom </w:t>
      </w:r>
      <w:r w:rsidRPr="00F5223A">
        <w:rPr>
          <w:color w:val="000000" w:themeColor="text1"/>
          <w:sz w:val="21"/>
          <w:szCs w:val="21"/>
        </w:rPr>
        <w:t xml:space="preserve">neznamená, že </w:t>
      </w:r>
      <w:r w:rsidR="21CFFCC0" w:rsidRPr="00F5223A">
        <w:rPr>
          <w:color w:val="000000" w:themeColor="text1"/>
          <w:sz w:val="21"/>
          <w:szCs w:val="21"/>
        </w:rPr>
        <w:t xml:space="preserve">Stavebný dozor v mene Objednávateľa </w:t>
      </w:r>
      <w:r w:rsidRPr="00F5223A">
        <w:rPr>
          <w:color w:val="000000" w:themeColor="text1"/>
          <w:sz w:val="21"/>
          <w:szCs w:val="21"/>
        </w:rPr>
        <w:t xml:space="preserve">prevzal úplnú alebo čiastočnú zodpovednosť za správnosť a úplnosť </w:t>
      </w:r>
      <w:r w:rsidR="00E330A5" w:rsidRPr="00F5223A">
        <w:rPr>
          <w:color w:val="000000" w:themeColor="text1"/>
          <w:sz w:val="21"/>
          <w:szCs w:val="21"/>
        </w:rPr>
        <w:t>D</w:t>
      </w:r>
      <w:r w:rsidRPr="00F5223A">
        <w:rPr>
          <w:color w:val="000000" w:themeColor="text1"/>
          <w:sz w:val="21"/>
          <w:szCs w:val="21"/>
        </w:rPr>
        <w:t>okumentácie Zhotoviteľa</w:t>
      </w:r>
      <w:r w:rsidR="4C0B944F" w:rsidRPr="00F5223A">
        <w:rPr>
          <w:color w:val="000000" w:themeColor="text1"/>
          <w:sz w:val="21"/>
          <w:szCs w:val="21"/>
        </w:rPr>
        <w:t>, resp. projektového riešenia</w:t>
      </w:r>
      <w:r w:rsidRPr="00F5223A">
        <w:rPr>
          <w:color w:val="000000" w:themeColor="text1"/>
          <w:sz w:val="21"/>
          <w:szCs w:val="21"/>
        </w:rPr>
        <w:t xml:space="preserve">. Za správnosť a úplnosť </w:t>
      </w:r>
      <w:r w:rsidR="00E330A5" w:rsidRPr="00F5223A">
        <w:rPr>
          <w:color w:val="000000" w:themeColor="text1"/>
          <w:sz w:val="21"/>
          <w:szCs w:val="21"/>
        </w:rPr>
        <w:t>D</w:t>
      </w:r>
      <w:r w:rsidRPr="00F5223A">
        <w:rPr>
          <w:color w:val="000000" w:themeColor="text1"/>
          <w:sz w:val="21"/>
          <w:szCs w:val="21"/>
        </w:rPr>
        <w:t>okumentácie Zhotoviteľa</w:t>
      </w:r>
      <w:r w:rsidR="00E330A5" w:rsidRPr="00F5223A">
        <w:rPr>
          <w:color w:val="000000" w:themeColor="text1"/>
          <w:sz w:val="21"/>
          <w:szCs w:val="21"/>
        </w:rPr>
        <w:t>, vrátane projektového riešenia</w:t>
      </w:r>
      <w:r w:rsidRPr="00F5223A">
        <w:rPr>
          <w:color w:val="000000" w:themeColor="text1"/>
          <w:sz w:val="21"/>
          <w:szCs w:val="21"/>
        </w:rPr>
        <w:t xml:space="preserve"> zodpovedá výlučne Zhotoviteľ. Uvedené platí aj v prípade, ak Zhotoviteľ zapracuje Požiadavky Objednávateľa do </w:t>
      </w:r>
      <w:r w:rsidR="00E330A5" w:rsidRPr="00F5223A">
        <w:rPr>
          <w:color w:val="000000" w:themeColor="text1"/>
          <w:sz w:val="21"/>
          <w:szCs w:val="21"/>
        </w:rPr>
        <w:t>D</w:t>
      </w:r>
      <w:r w:rsidRPr="00F5223A">
        <w:rPr>
          <w:color w:val="000000" w:themeColor="text1"/>
          <w:sz w:val="21"/>
          <w:szCs w:val="21"/>
        </w:rPr>
        <w:t>okumentácie Zhotoviteľa.</w:t>
      </w:r>
    </w:p>
    <w:p w14:paraId="33F0C0A8" w14:textId="5A628FE3"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upraví príslušnú časť </w:t>
      </w:r>
      <w:r w:rsidR="00E330A5" w:rsidRPr="00F5223A">
        <w:rPr>
          <w:color w:val="000000" w:themeColor="text1"/>
          <w:sz w:val="21"/>
          <w:szCs w:val="21"/>
        </w:rPr>
        <w:t>D</w:t>
      </w:r>
      <w:r w:rsidRPr="00F5223A">
        <w:rPr>
          <w:color w:val="000000" w:themeColor="text1"/>
          <w:sz w:val="21"/>
          <w:szCs w:val="21"/>
        </w:rPr>
        <w:t xml:space="preserve">okumentácie Zhotoviteľa aj v súlade s podmienkami a požiadavkami </w:t>
      </w:r>
      <w:r w:rsidR="27167EC2" w:rsidRPr="00F5223A">
        <w:rPr>
          <w:color w:val="000000" w:themeColor="text1"/>
          <w:sz w:val="21"/>
          <w:szCs w:val="21"/>
        </w:rPr>
        <w:t>D</w:t>
      </w:r>
      <w:r w:rsidRPr="00F5223A">
        <w:rPr>
          <w:color w:val="000000" w:themeColor="text1"/>
          <w:sz w:val="21"/>
          <w:szCs w:val="21"/>
        </w:rPr>
        <w:t>otknutých orgánov</w:t>
      </w:r>
      <w:r w:rsidR="14C3C50D" w:rsidRPr="00F5223A">
        <w:rPr>
          <w:color w:val="000000" w:themeColor="text1"/>
          <w:sz w:val="21"/>
          <w:szCs w:val="21"/>
        </w:rPr>
        <w:t xml:space="preserve">, </w:t>
      </w:r>
      <w:r w:rsidR="12CEEBA2" w:rsidRPr="00F5223A">
        <w:rPr>
          <w:color w:val="000000" w:themeColor="text1"/>
          <w:sz w:val="21"/>
          <w:szCs w:val="21"/>
        </w:rPr>
        <w:t>Dotknutých PO, účastníkov</w:t>
      </w:r>
      <w:r w:rsidRPr="00F5223A">
        <w:rPr>
          <w:color w:val="000000" w:themeColor="text1"/>
          <w:sz w:val="21"/>
          <w:szCs w:val="21"/>
        </w:rPr>
        <w:t xml:space="preserve"> a v súlade s pokynmi </w:t>
      </w:r>
      <w:r w:rsidR="7FB5C6E8" w:rsidRPr="00F5223A">
        <w:rPr>
          <w:color w:val="000000" w:themeColor="text1"/>
          <w:sz w:val="21"/>
          <w:szCs w:val="21"/>
        </w:rPr>
        <w:t>Stavebného dozoru</w:t>
      </w:r>
      <w:r w:rsidRPr="00F5223A">
        <w:rPr>
          <w:color w:val="000000" w:themeColor="text1"/>
          <w:sz w:val="21"/>
          <w:szCs w:val="21"/>
        </w:rPr>
        <w:t>.</w:t>
      </w:r>
    </w:p>
    <w:p w14:paraId="361BADD8" w14:textId="223CC968"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je povinný konzultovať a prerokovať jednotlivé časti </w:t>
      </w:r>
      <w:r w:rsidR="00E330A5" w:rsidRPr="00F5223A">
        <w:rPr>
          <w:color w:val="000000" w:themeColor="text1"/>
          <w:sz w:val="21"/>
          <w:szCs w:val="21"/>
        </w:rPr>
        <w:t>D</w:t>
      </w:r>
      <w:r w:rsidRPr="00F5223A">
        <w:rPr>
          <w:color w:val="000000" w:themeColor="text1"/>
          <w:sz w:val="21"/>
          <w:szCs w:val="21"/>
        </w:rPr>
        <w:t>okumentácie Zhotoviteľa a vhodnosť jednotlivých krokov v rámci projektovej činnosti s </w:t>
      </w:r>
      <w:r w:rsidR="0E3A7B80" w:rsidRPr="00F5223A">
        <w:rPr>
          <w:color w:val="000000" w:themeColor="text1"/>
          <w:sz w:val="21"/>
          <w:szCs w:val="21"/>
        </w:rPr>
        <w:t>D</w:t>
      </w:r>
      <w:r w:rsidRPr="00F5223A">
        <w:rPr>
          <w:color w:val="000000" w:themeColor="text1"/>
          <w:sz w:val="21"/>
          <w:szCs w:val="21"/>
        </w:rPr>
        <w:t>otknutými orgán</w:t>
      </w:r>
      <w:r w:rsidR="7D98624E" w:rsidRPr="00F5223A">
        <w:rPr>
          <w:color w:val="000000" w:themeColor="text1"/>
          <w:sz w:val="21"/>
          <w:szCs w:val="21"/>
        </w:rPr>
        <w:t xml:space="preserve">mi, Dotknutými PO </w:t>
      </w:r>
      <w:r w:rsidRPr="00F5223A">
        <w:rPr>
          <w:color w:val="000000" w:themeColor="text1"/>
          <w:sz w:val="21"/>
          <w:szCs w:val="21"/>
        </w:rPr>
        <w:t xml:space="preserve">a ďalšími inštitúciami a fyzickými a právnickými osobami, ktoré budú dotknuté v správnom konaní, prípadne pred predložením </w:t>
      </w:r>
      <w:r w:rsidR="00E330A5" w:rsidRPr="00F5223A">
        <w:rPr>
          <w:color w:val="000000" w:themeColor="text1"/>
          <w:sz w:val="21"/>
          <w:szCs w:val="21"/>
        </w:rPr>
        <w:t>D</w:t>
      </w:r>
      <w:r w:rsidRPr="00F5223A">
        <w:rPr>
          <w:color w:val="000000" w:themeColor="text1"/>
          <w:sz w:val="21"/>
          <w:szCs w:val="21"/>
        </w:rPr>
        <w:t xml:space="preserve">okumentácie </w:t>
      </w:r>
      <w:r w:rsidR="00E330A5" w:rsidRPr="00F5223A">
        <w:rPr>
          <w:color w:val="000000" w:themeColor="text1"/>
          <w:sz w:val="21"/>
          <w:szCs w:val="21"/>
        </w:rPr>
        <w:t xml:space="preserve">Zhotoviteľa </w:t>
      </w:r>
      <w:r w:rsidRPr="00F5223A">
        <w:rPr>
          <w:color w:val="000000" w:themeColor="text1"/>
          <w:sz w:val="21"/>
          <w:szCs w:val="21"/>
        </w:rPr>
        <w:t xml:space="preserve">na schválenie </w:t>
      </w:r>
      <w:r w:rsidR="5CF07E3E" w:rsidRPr="00F5223A">
        <w:rPr>
          <w:color w:val="000000" w:themeColor="text1"/>
          <w:sz w:val="21"/>
          <w:szCs w:val="21"/>
        </w:rPr>
        <w:t>Stavebnému dozoru</w:t>
      </w:r>
      <w:r w:rsidRPr="00F5223A">
        <w:rPr>
          <w:color w:val="000000" w:themeColor="text1"/>
          <w:sz w:val="21"/>
          <w:szCs w:val="21"/>
        </w:rPr>
        <w:t>.</w:t>
      </w:r>
    </w:p>
    <w:p w14:paraId="5EE915E0" w14:textId="36469239" w:rsidR="00152C27" w:rsidRPr="00F5223A" w:rsidRDefault="00152C27"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Schválenie </w:t>
      </w:r>
      <w:r w:rsidR="00E330A5" w:rsidRPr="00F5223A">
        <w:rPr>
          <w:color w:val="000000" w:themeColor="text1"/>
          <w:sz w:val="21"/>
          <w:szCs w:val="21"/>
        </w:rPr>
        <w:t>D</w:t>
      </w:r>
      <w:r w:rsidRPr="00F5223A">
        <w:rPr>
          <w:color w:val="000000" w:themeColor="text1"/>
          <w:sz w:val="21"/>
          <w:szCs w:val="21"/>
        </w:rPr>
        <w:t xml:space="preserve">okumentácie </w:t>
      </w:r>
      <w:r w:rsidR="00E330A5" w:rsidRPr="00F5223A">
        <w:rPr>
          <w:color w:val="000000" w:themeColor="text1"/>
          <w:sz w:val="21"/>
          <w:szCs w:val="21"/>
        </w:rPr>
        <w:t xml:space="preserve">Zhotoviteľa </w:t>
      </w:r>
      <w:r w:rsidR="5370A350" w:rsidRPr="00F5223A">
        <w:rPr>
          <w:color w:val="000000" w:themeColor="text1"/>
          <w:sz w:val="21"/>
          <w:szCs w:val="21"/>
        </w:rPr>
        <w:t xml:space="preserve">Stavebným dozorom </w:t>
      </w:r>
      <w:r w:rsidRPr="00F5223A">
        <w:rPr>
          <w:color w:val="000000" w:themeColor="text1"/>
          <w:sz w:val="21"/>
          <w:szCs w:val="21"/>
        </w:rPr>
        <w:t xml:space="preserve">bude pre Zhotoviteľa v trvaní bez zbytočného odkladu najneskôr však do 14 dní od odovzdania </w:t>
      </w:r>
      <w:r w:rsidR="00E330A5" w:rsidRPr="00F5223A">
        <w:rPr>
          <w:color w:val="000000" w:themeColor="text1"/>
          <w:sz w:val="21"/>
          <w:szCs w:val="21"/>
        </w:rPr>
        <w:t>D</w:t>
      </w:r>
      <w:r w:rsidRPr="00F5223A">
        <w:rPr>
          <w:color w:val="000000" w:themeColor="text1"/>
          <w:sz w:val="21"/>
          <w:szCs w:val="21"/>
        </w:rPr>
        <w:t xml:space="preserve">okumentácie Zhotoviteľa </w:t>
      </w:r>
      <w:r w:rsidR="08CC55DD" w:rsidRPr="00F5223A">
        <w:rPr>
          <w:color w:val="000000" w:themeColor="text1"/>
          <w:sz w:val="21"/>
          <w:szCs w:val="21"/>
        </w:rPr>
        <w:t>Stavebnému dozoru</w:t>
      </w:r>
      <w:r w:rsidRPr="00F5223A">
        <w:rPr>
          <w:color w:val="000000" w:themeColor="text1"/>
          <w:sz w:val="21"/>
          <w:szCs w:val="21"/>
        </w:rPr>
        <w:t xml:space="preserve">. Zhotoviteľ je povinný tieto pripomienky </w:t>
      </w:r>
      <w:r w:rsidR="4CD954CD" w:rsidRPr="00F5223A">
        <w:rPr>
          <w:color w:val="000000" w:themeColor="text1"/>
          <w:sz w:val="21"/>
          <w:szCs w:val="21"/>
        </w:rPr>
        <w:t xml:space="preserve">Stavebného dozoru </w:t>
      </w:r>
      <w:r w:rsidRPr="00F5223A">
        <w:rPr>
          <w:color w:val="000000" w:themeColor="text1"/>
          <w:sz w:val="21"/>
          <w:szCs w:val="21"/>
        </w:rPr>
        <w:t xml:space="preserve">zapracovať bez zbytočného odkladu, najneskôr však do 14 dní od vznesenia pripomienok </w:t>
      </w:r>
      <w:r w:rsidR="262A9160" w:rsidRPr="00F5223A">
        <w:rPr>
          <w:color w:val="000000" w:themeColor="text1"/>
          <w:sz w:val="21"/>
          <w:szCs w:val="21"/>
        </w:rPr>
        <w:t>Stavebného dozoru</w:t>
      </w:r>
      <w:r w:rsidRPr="00F5223A">
        <w:rPr>
          <w:color w:val="000000" w:themeColor="text1"/>
          <w:sz w:val="21"/>
          <w:szCs w:val="21"/>
        </w:rPr>
        <w:t>.</w:t>
      </w:r>
    </w:p>
    <w:p w14:paraId="2EF92D7C" w14:textId="70177F51" w:rsidR="00152C27" w:rsidRPr="00F5223A" w:rsidRDefault="00152C27"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Objednávateľ je oprávnený schváliť upravenú </w:t>
      </w:r>
      <w:r w:rsidR="00E330A5" w:rsidRPr="00F5223A">
        <w:rPr>
          <w:color w:val="000000" w:themeColor="text1"/>
          <w:sz w:val="21"/>
          <w:szCs w:val="21"/>
        </w:rPr>
        <w:t>D</w:t>
      </w:r>
      <w:r w:rsidRPr="00F5223A">
        <w:rPr>
          <w:color w:val="000000" w:themeColor="text1"/>
          <w:sz w:val="21"/>
          <w:szCs w:val="21"/>
        </w:rPr>
        <w:t>okumentáciu Zhotoviteľa alebo požadovať jej úpravy v súlade so Zmluvou.</w:t>
      </w:r>
    </w:p>
    <w:p w14:paraId="277CCD0A" w14:textId="20E93F7B" w:rsidR="15ECB241" w:rsidRPr="00F5223A" w:rsidRDefault="15ECB241"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Viac pozri aj </w:t>
      </w:r>
      <w:proofErr w:type="spellStart"/>
      <w:r w:rsidRPr="00F5223A">
        <w:rPr>
          <w:color w:val="000000" w:themeColor="text1"/>
          <w:sz w:val="21"/>
          <w:szCs w:val="21"/>
        </w:rPr>
        <w:t>podčlánok</w:t>
      </w:r>
      <w:proofErr w:type="spellEnd"/>
      <w:r w:rsidRPr="00F5223A">
        <w:rPr>
          <w:color w:val="000000" w:themeColor="text1"/>
          <w:sz w:val="21"/>
          <w:szCs w:val="21"/>
        </w:rPr>
        <w:t xml:space="preserve"> 5.2 Zmluvy (</w:t>
      </w:r>
      <w:r w:rsidR="261005F4" w:rsidRPr="00F5223A">
        <w:rPr>
          <w:color w:val="000000" w:themeColor="text1"/>
          <w:sz w:val="21"/>
          <w:szCs w:val="21"/>
        </w:rPr>
        <w:t>Dokumentácia zhotoviteľa</w:t>
      </w:r>
      <w:r w:rsidRPr="00F5223A">
        <w:rPr>
          <w:color w:val="000000" w:themeColor="text1"/>
          <w:sz w:val="21"/>
          <w:szCs w:val="21"/>
        </w:rPr>
        <w:t xml:space="preserve">) a </w:t>
      </w:r>
      <w:proofErr w:type="spellStart"/>
      <w:r w:rsidRPr="00F5223A">
        <w:rPr>
          <w:color w:val="000000" w:themeColor="text1"/>
          <w:sz w:val="21"/>
          <w:szCs w:val="21"/>
        </w:rPr>
        <w:t>podčlánok</w:t>
      </w:r>
      <w:proofErr w:type="spellEnd"/>
      <w:r w:rsidRPr="00F5223A">
        <w:rPr>
          <w:color w:val="000000" w:themeColor="text1"/>
          <w:sz w:val="21"/>
          <w:szCs w:val="21"/>
        </w:rPr>
        <w:t xml:space="preserve"> 3.6 Zmluvy (Pracovné rokovania).</w:t>
      </w:r>
    </w:p>
    <w:p w14:paraId="274FEA33" w14:textId="77777777" w:rsidR="00753CA0" w:rsidRPr="00F5223A" w:rsidRDefault="00753CA0" w:rsidP="00C973BF">
      <w:pPr>
        <w:widowControl w:val="0"/>
        <w:adjustRightInd w:val="0"/>
        <w:snapToGrid w:val="0"/>
        <w:spacing w:line="240" w:lineRule="auto"/>
        <w:jc w:val="both"/>
        <w:rPr>
          <w:color w:val="000000" w:themeColor="text1"/>
          <w:sz w:val="21"/>
          <w:szCs w:val="21"/>
          <w:highlight w:val="yellow"/>
        </w:rPr>
      </w:pPr>
    </w:p>
    <w:p w14:paraId="3FD85FC6" w14:textId="48DF94FB" w:rsidR="00BC4DF6" w:rsidRPr="00F5223A" w:rsidRDefault="00BC4DF6"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 xml:space="preserve">Výkon </w:t>
      </w:r>
      <w:r w:rsidR="2E0624FD" w:rsidRPr="00F5223A">
        <w:rPr>
          <w:b/>
          <w:bCs/>
          <w:color w:val="000000" w:themeColor="text1"/>
          <w:sz w:val="21"/>
          <w:szCs w:val="21"/>
        </w:rPr>
        <w:t>projekt</w:t>
      </w:r>
      <w:r w:rsidR="00E330A5" w:rsidRPr="00F5223A">
        <w:rPr>
          <w:b/>
          <w:bCs/>
          <w:color w:val="000000" w:themeColor="text1"/>
          <w:sz w:val="21"/>
          <w:szCs w:val="21"/>
        </w:rPr>
        <w:t>ového dohľadu</w:t>
      </w:r>
      <w:r w:rsidR="2E0624FD" w:rsidRPr="00F5223A">
        <w:rPr>
          <w:b/>
          <w:bCs/>
          <w:color w:val="000000" w:themeColor="text1"/>
          <w:sz w:val="21"/>
          <w:szCs w:val="21"/>
        </w:rPr>
        <w:t xml:space="preserve"> a </w:t>
      </w:r>
      <w:r w:rsidRPr="00F5223A">
        <w:rPr>
          <w:b/>
          <w:bCs/>
          <w:color w:val="000000" w:themeColor="text1"/>
          <w:sz w:val="21"/>
          <w:szCs w:val="21"/>
        </w:rPr>
        <w:t>autorského do</w:t>
      </w:r>
      <w:r w:rsidR="5AE7CBC0" w:rsidRPr="00F5223A">
        <w:rPr>
          <w:b/>
          <w:bCs/>
          <w:color w:val="000000" w:themeColor="text1"/>
          <w:sz w:val="21"/>
          <w:szCs w:val="21"/>
        </w:rPr>
        <w:t>hľadu</w:t>
      </w:r>
    </w:p>
    <w:p w14:paraId="35AD5BE0" w14:textId="446345E3" w:rsidR="00BC4DF6" w:rsidRPr="00F5223A" w:rsidRDefault="17A6A5FC">
      <w:pPr>
        <w:widowControl w:val="0"/>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Dohľad projektant</w:t>
      </w:r>
      <w:r w:rsidR="5655503B" w:rsidRPr="00F5223A">
        <w:rPr>
          <w:rFonts w:eastAsiaTheme="majorEastAsia"/>
          <w:color w:val="000000" w:themeColor="text1"/>
          <w:sz w:val="21"/>
          <w:szCs w:val="21"/>
        </w:rPr>
        <w:t xml:space="preserve">a </w:t>
      </w:r>
      <w:r w:rsidRPr="00F5223A">
        <w:rPr>
          <w:rFonts w:eastAsiaTheme="majorEastAsia"/>
          <w:color w:val="000000" w:themeColor="text1"/>
          <w:sz w:val="21"/>
          <w:szCs w:val="21"/>
        </w:rPr>
        <w:t>je upravený v § 35 Stavebného zákona a a</w:t>
      </w:r>
      <w:r w:rsidR="00BC4DF6" w:rsidRPr="00F5223A">
        <w:rPr>
          <w:rFonts w:eastAsiaTheme="majorEastAsia"/>
          <w:color w:val="000000" w:themeColor="text1"/>
          <w:sz w:val="21"/>
          <w:szCs w:val="21"/>
        </w:rPr>
        <w:t xml:space="preserve">utorský </w:t>
      </w:r>
      <w:r w:rsidR="68BA7F9F" w:rsidRPr="00F5223A">
        <w:rPr>
          <w:rFonts w:eastAsiaTheme="majorEastAsia"/>
          <w:color w:val="000000" w:themeColor="text1"/>
          <w:sz w:val="21"/>
          <w:szCs w:val="21"/>
        </w:rPr>
        <w:t>dohľad je upravený v § 35 ods. 10 Stavebného zákona</w:t>
      </w:r>
      <w:r w:rsidR="4F96ACCD" w:rsidRPr="00F5223A">
        <w:rPr>
          <w:rFonts w:eastAsiaTheme="majorEastAsia"/>
          <w:color w:val="000000" w:themeColor="text1"/>
          <w:sz w:val="21"/>
          <w:szCs w:val="21"/>
        </w:rPr>
        <w:t xml:space="preserve"> (ďalej spoločne len “</w:t>
      </w:r>
      <w:r w:rsidR="00E330A5" w:rsidRPr="00F5223A">
        <w:rPr>
          <w:rFonts w:eastAsiaTheme="majorEastAsia"/>
          <w:color w:val="000000" w:themeColor="text1"/>
          <w:sz w:val="21"/>
          <w:szCs w:val="21"/>
        </w:rPr>
        <w:t xml:space="preserve">projektový </w:t>
      </w:r>
      <w:r w:rsidR="4F96ACCD" w:rsidRPr="00F5223A">
        <w:rPr>
          <w:rFonts w:eastAsiaTheme="majorEastAsia"/>
          <w:color w:val="000000" w:themeColor="text1"/>
          <w:sz w:val="21"/>
          <w:szCs w:val="21"/>
        </w:rPr>
        <w:t>a autorský dohľad”).</w:t>
      </w:r>
    </w:p>
    <w:p w14:paraId="16712BFD" w14:textId="77777777" w:rsidR="00B844AC" w:rsidRPr="00F5223A" w:rsidRDefault="00B844AC" w:rsidP="00B844AC">
      <w:pPr>
        <w:widowControl w:val="0"/>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Ak je dielo považované za vyhradenú stavbu, Zhotoviteľ je povinný zabezpečiť povinnosti v súlade s § 30 ods. (5) písm. a), b), c) Stavebného zákona, teda:</w:t>
      </w:r>
    </w:p>
    <w:p w14:paraId="2FF692A9" w14:textId="7634A713" w:rsidR="00B844AC" w:rsidRPr="00F5223A" w:rsidRDefault="00B844AC" w:rsidP="00CE4FBE">
      <w:pPr>
        <w:pStyle w:val="Odsekzoznamu"/>
        <w:widowControl w:val="0"/>
        <w:numPr>
          <w:ilvl w:val="0"/>
          <w:numId w:val="11"/>
        </w:numPr>
        <w:adjustRightInd w:val="0"/>
        <w:snapToGrid w:val="0"/>
        <w:spacing w:line="240" w:lineRule="auto"/>
        <w:jc w:val="both"/>
        <w:rPr>
          <w:rFonts w:eastAsiaTheme="majorEastAsia"/>
          <w:i/>
          <w:iCs/>
          <w:color w:val="000000" w:themeColor="text1"/>
          <w:sz w:val="21"/>
          <w:szCs w:val="21"/>
        </w:rPr>
      </w:pPr>
      <w:r w:rsidRPr="00F5223A">
        <w:rPr>
          <w:rFonts w:eastAsiaTheme="majorEastAsia"/>
          <w:i/>
          <w:iCs/>
          <w:color w:val="000000" w:themeColor="text1"/>
          <w:sz w:val="21"/>
          <w:szCs w:val="21"/>
        </w:rPr>
        <w:t>„zabezpečiť na celý čas uskutočňovania stavebných prác na vyhradenej stavbe osobu oprávnenú na výkon stavebného dozoru,</w:t>
      </w:r>
    </w:p>
    <w:p w14:paraId="528EA5EA" w14:textId="77777777" w:rsidR="00B844AC" w:rsidRPr="00F5223A" w:rsidRDefault="00B844AC" w:rsidP="00CE4FBE">
      <w:pPr>
        <w:pStyle w:val="Odsekzoznamu"/>
        <w:widowControl w:val="0"/>
        <w:numPr>
          <w:ilvl w:val="0"/>
          <w:numId w:val="11"/>
        </w:numPr>
        <w:adjustRightInd w:val="0"/>
        <w:snapToGrid w:val="0"/>
        <w:spacing w:line="240" w:lineRule="auto"/>
        <w:jc w:val="both"/>
        <w:rPr>
          <w:rFonts w:eastAsiaTheme="majorEastAsia"/>
          <w:i/>
          <w:iCs/>
          <w:color w:val="000000" w:themeColor="text1"/>
          <w:sz w:val="21"/>
          <w:szCs w:val="21"/>
        </w:rPr>
      </w:pPr>
      <w:r w:rsidRPr="00F5223A">
        <w:rPr>
          <w:rFonts w:eastAsiaTheme="majorEastAsia"/>
          <w:i/>
          <w:iCs/>
          <w:color w:val="000000" w:themeColor="text1"/>
          <w:sz w:val="21"/>
          <w:szCs w:val="21"/>
        </w:rPr>
        <w:t>zabezpečiť spracovanie vykonávacieho projektu stavby a kontrolné statické posúdenie nosných konštrukcií stavby,</w:t>
      </w:r>
    </w:p>
    <w:p w14:paraId="17ABE4C8" w14:textId="6CF2D3A6" w:rsidR="00B844AC" w:rsidRPr="00F5223A" w:rsidRDefault="00B844AC" w:rsidP="00CE4FBE">
      <w:pPr>
        <w:pStyle w:val="Odsekzoznamu"/>
        <w:widowControl w:val="0"/>
        <w:numPr>
          <w:ilvl w:val="0"/>
          <w:numId w:val="11"/>
        </w:numPr>
        <w:adjustRightInd w:val="0"/>
        <w:snapToGrid w:val="0"/>
        <w:spacing w:line="240" w:lineRule="auto"/>
        <w:jc w:val="both"/>
        <w:rPr>
          <w:rFonts w:eastAsiaTheme="majorEastAsia"/>
          <w:i/>
          <w:iCs/>
          <w:color w:val="000000" w:themeColor="text1"/>
          <w:sz w:val="21"/>
          <w:szCs w:val="21"/>
        </w:rPr>
      </w:pPr>
      <w:r w:rsidRPr="00F5223A">
        <w:rPr>
          <w:rFonts w:eastAsiaTheme="majorEastAsia"/>
          <w:i/>
          <w:iCs/>
          <w:color w:val="000000" w:themeColor="text1"/>
          <w:sz w:val="21"/>
          <w:szCs w:val="21"/>
        </w:rPr>
        <w:t>zabezpečiť počas zhotovovania stavby priebežné vykonávanie projektového dohľadu projektanta nad zhotovovaním stavby a kontroly statického zabezpečenia pomocných nosných konštrukcií projektantom“.</w:t>
      </w:r>
    </w:p>
    <w:p w14:paraId="6ADF0013" w14:textId="349F69B5" w:rsidR="00BC4DF6" w:rsidRPr="00F5223A" w:rsidRDefault="3020C7D3" w:rsidP="00C973BF">
      <w:pPr>
        <w:widowControl w:val="0"/>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P</w:t>
      </w:r>
      <w:r w:rsidR="00BC4DF6" w:rsidRPr="00F5223A">
        <w:rPr>
          <w:rFonts w:eastAsiaTheme="majorEastAsia"/>
          <w:color w:val="000000" w:themeColor="text1"/>
          <w:sz w:val="21"/>
          <w:szCs w:val="21"/>
        </w:rPr>
        <w:t xml:space="preserve">očas realizácie stavby v  rozsahu podľa prílohy č. </w:t>
      </w:r>
      <w:r w:rsidR="27F67E76" w:rsidRPr="00F5223A">
        <w:rPr>
          <w:rFonts w:eastAsiaTheme="majorEastAsia"/>
          <w:color w:val="000000" w:themeColor="text1"/>
          <w:sz w:val="21"/>
          <w:szCs w:val="21"/>
        </w:rPr>
        <w:t>4</w:t>
      </w:r>
      <w:r w:rsidR="00BC4DF6" w:rsidRPr="00F5223A">
        <w:rPr>
          <w:rFonts w:eastAsiaTheme="majorEastAsia"/>
          <w:color w:val="000000" w:themeColor="text1"/>
          <w:sz w:val="21"/>
          <w:szCs w:val="21"/>
        </w:rPr>
        <w:t xml:space="preserve"> sadzobníka UNIKA</w:t>
      </w:r>
      <w:r w:rsidR="632E93F3" w:rsidRPr="00F5223A">
        <w:rPr>
          <w:rFonts w:eastAsiaTheme="majorEastAsia"/>
          <w:color w:val="000000" w:themeColor="text1"/>
          <w:sz w:val="21"/>
          <w:szCs w:val="21"/>
        </w:rPr>
        <w:t xml:space="preserve"> (vydanie rok 2024</w:t>
      </w:r>
      <w:r w:rsidR="00E330A5" w:rsidRPr="00F5223A">
        <w:rPr>
          <w:rFonts w:eastAsiaTheme="majorEastAsia"/>
          <w:color w:val="000000" w:themeColor="text1"/>
          <w:sz w:val="21"/>
          <w:szCs w:val="21"/>
        </w:rPr>
        <w:t>, resp. 2025</w:t>
      </w:r>
      <w:r w:rsidR="632E93F3" w:rsidRPr="00F5223A">
        <w:rPr>
          <w:rFonts w:eastAsiaTheme="majorEastAsia"/>
          <w:color w:val="000000" w:themeColor="text1"/>
          <w:sz w:val="21"/>
          <w:szCs w:val="21"/>
        </w:rPr>
        <w:t>)</w:t>
      </w:r>
      <w:r w:rsidR="00BC4DF6" w:rsidRPr="00F5223A">
        <w:rPr>
          <w:rFonts w:eastAsiaTheme="majorEastAsia"/>
          <w:color w:val="000000" w:themeColor="text1"/>
          <w:sz w:val="21"/>
          <w:szCs w:val="21"/>
        </w:rPr>
        <w:t>:</w:t>
      </w:r>
    </w:p>
    <w:p w14:paraId="0812CE3E" w14:textId="7E65801D" w:rsidR="00590227" w:rsidRPr="00F5223A" w:rsidRDefault="00590227" w:rsidP="00CE4FBE">
      <w:pPr>
        <w:pStyle w:val="Odsekzoznamu"/>
        <w:widowControl w:val="0"/>
        <w:numPr>
          <w:ilvl w:val="0"/>
          <w:numId w:val="13"/>
        </w:numPr>
        <w:adjustRightInd w:val="0"/>
        <w:snapToGrid w:val="0"/>
        <w:spacing w:line="240" w:lineRule="auto"/>
        <w:ind w:left="851" w:hanging="567"/>
        <w:jc w:val="both"/>
        <w:rPr>
          <w:rFonts w:eastAsiaTheme="majorEastAsia"/>
          <w:color w:val="000000" w:themeColor="text1"/>
          <w:sz w:val="21"/>
          <w:szCs w:val="21"/>
        </w:rPr>
      </w:pPr>
      <w:r w:rsidRPr="00F5223A">
        <w:rPr>
          <w:rFonts w:eastAsiaTheme="majorEastAsia"/>
          <w:color w:val="000000" w:themeColor="text1"/>
          <w:sz w:val="21"/>
          <w:szCs w:val="21"/>
        </w:rPr>
        <w:t xml:space="preserve">Autorský </w:t>
      </w:r>
      <w:r w:rsidR="037ADEB2" w:rsidRPr="00F5223A">
        <w:rPr>
          <w:rFonts w:eastAsiaTheme="majorEastAsia"/>
          <w:color w:val="000000" w:themeColor="text1"/>
          <w:sz w:val="21"/>
          <w:szCs w:val="21"/>
        </w:rPr>
        <w:t>a</w:t>
      </w:r>
      <w:r w:rsidR="00E330A5" w:rsidRPr="00F5223A">
        <w:rPr>
          <w:rFonts w:eastAsiaTheme="majorEastAsia"/>
          <w:color w:val="000000" w:themeColor="text1"/>
          <w:sz w:val="21"/>
          <w:szCs w:val="21"/>
        </w:rPr>
        <w:t xml:space="preserve"> projektový </w:t>
      </w:r>
      <w:r w:rsidRPr="00F5223A">
        <w:rPr>
          <w:rFonts w:eastAsiaTheme="majorEastAsia"/>
          <w:color w:val="000000" w:themeColor="text1"/>
          <w:sz w:val="21"/>
          <w:szCs w:val="21"/>
        </w:rPr>
        <w:t>do</w:t>
      </w:r>
      <w:r w:rsidR="2793CD2E" w:rsidRPr="00F5223A">
        <w:rPr>
          <w:rFonts w:eastAsiaTheme="majorEastAsia"/>
          <w:color w:val="000000" w:themeColor="text1"/>
          <w:sz w:val="21"/>
          <w:szCs w:val="21"/>
        </w:rPr>
        <w:t xml:space="preserve">hľad </w:t>
      </w:r>
      <w:r w:rsidRPr="00F5223A">
        <w:rPr>
          <w:rFonts w:eastAsiaTheme="majorEastAsia"/>
          <w:color w:val="000000" w:themeColor="text1"/>
          <w:sz w:val="21"/>
          <w:szCs w:val="21"/>
        </w:rPr>
        <w:t xml:space="preserve">bude </w:t>
      </w:r>
      <w:r w:rsidR="00863E28" w:rsidRPr="00F5223A">
        <w:rPr>
          <w:rFonts w:eastAsiaTheme="majorEastAsia"/>
          <w:color w:val="000000" w:themeColor="text1"/>
          <w:sz w:val="21"/>
          <w:szCs w:val="21"/>
        </w:rPr>
        <w:t>stály</w:t>
      </w:r>
      <w:r w:rsidR="00AE3E61" w:rsidRPr="00F5223A">
        <w:rPr>
          <w:rFonts w:eastAsiaTheme="majorEastAsia"/>
          <w:color w:val="000000" w:themeColor="text1"/>
          <w:sz w:val="21"/>
          <w:szCs w:val="21"/>
        </w:rPr>
        <w:t xml:space="preserve">. </w:t>
      </w:r>
      <w:r w:rsidRPr="00F5223A">
        <w:rPr>
          <w:rFonts w:eastAsiaTheme="majorEastAsia"/>
          <w:color w:val="000000" w:themeColor="text1"/>
          <w:sz w:val="21"/>
          <w:szCs w:val="21"/>
        </w:rPr>
        <w:t xml:space="preserve">Rozhodnutia z výkonu autorského </w:t>
      </w:r>
      <w:r w:rsidR="4BF1E8C6" w:rsidRPr="00F5223A">
        <w:rPr>
          <w:rFonts w:eastAsiaTheme="majorEastAsia"/>
          <w:color w:val="000000" w:themeColor="text1"/>
          <w:sz w:val="21"/>
          <w:szCs w:val="21"/>
        </w:rPr>
        <w:t xml:space="preserve">a </w:t>
      </w:r>
      <w:r w:rsidR="00E330A5" w:rsidRPr="00F5223A">
        <w:rPr>
          <w:rFonts w:eastAsiaTheme="majorEastAsia"/>
          <w:color w:val="000000" w:themeColor="text1"/>
          <w:sz w:val="21"/>
          <w:szCs w:val="21"/>
        </w:rPr>
        <w:t xml:space="preserve">projektový </w:t>
      </w:r>
      <w:r w:rsidRPr="00F5223A">
        <w:rPr>
          <w:rFonts w:eastAsiaTheme="majorEastAsia"/>
          <w:color w:val="000000" w:themeColor="text1"/>
          <w:sz w:val="21"/>
          <w:szCs w:val="21"/>
        </w:rPr>
        <w:t>do</w:t>
      </w:r>
      <w:r w:rsidR="0C432035" w:rsidRPr="00F5223A">
        <w:rPr>
          <w:rFonts w:eastAsiaTheme="majorEastAsia"/>
          <w:color w:val="000000" w:themeColor="text1"/>
          <w:sz w:val="21"/>
          <w:szCs w:val="21"/>
        </w:rPr>
        <w:t xml:space="preserve">hľadu </w:t>
      </w:r>
      <w:r w:rsidRPr="00F5223A">
        <w:rPr>
          <w:rFonts w:eastAsiaTheme="majorEastAsia"/>
          <w:color w:val="000000" w:themeColor="text1"/>
          <w:sz w:val="21"/>
          <w:szCs w:val="21"/>
        </w:rPr>
        <w:t xml:space="preserve">sa budú zaznamenávať do </w:t>
      </w:r>
      <w:r w:rsidR="1BE20393" w:rsidRPr="00F5223A">
        <w:rPr>
          <w:rFonts w:eastAsiaTheme="majorEastAsia"/>
          <w:color w:val="000000" w:themeColor="text1"/>
          <w:sz w:val="21"/>
          <w:szCs w:val="21"/>
        </w:rPr>
        <w:t>S</w:t>
      </w:r>
      <w:r w:rsidRPr="00F5223A">
        <w:rPr>
          <w:rFonts w:eastAsiaTheme="majorEastAsia"/>
          <w:color w:val="000000" w:themeColor="text1"/>
          <w:sz w:val="21"/>
          <w:szCs w:val="21"/>
        </w:rPr>
        <w:t xml:space="preserve">tavebného denníka, alebo sa z rokovania vypracuje písomný záznam. Záznamy do </w:t>
      </w:r>
      <w:r w:rsidR="7FD259A9" w:rsidRPr="00F5223A">
        <w:rPr>
          <w:rFonts w:eastAsiaTheme="majorEastAsia"/>
          <w:color w:val="000000" w:themeColor="text1"/>
          <w:sz w:val="21"/>
          <w:szCs w:val="21"/>
        </w:rPr>
        <w:t>S</w:t>
      </w:r>
      <w:r w:rsidRPr="00F5223A">
        <w:rPr>
          <w:rFonts w:eastAsiaTheme="majorEastAsia"/>
          <w:color w:val="000000" w:themeColor="text1"/>
          <w:sz w:val="21"/>
          <w:szCs w:val="21"/>
        </w:rPr>
        <w:t>tavebného denníka môže zapisovať len osoba osobitne písomne poverená Zhotoviteľ</w:t>
      </w:r>
      <w:r w:rsidR="00AE3E61" w:rsidRPr="00F5223A">
        <w:rPr>
          <w:rFonts w:eastAsiaTheme="majorEastAsia"/>
          <w:color w:val="000000" w:themeColor="text1"/>
          <w:sz w:val="21"/>
          <w:szCs w:val="21"/>
        </w:rPr>
        <w:t>om</w:t>
      </w:r>
      <w:r w:rsidRPr="00F5223A">
        <w:rPr>
          <w:rFonts w:eastAsiaTheme="majorEastAsia"/>
          <w:color w:val="000000" w:themeColor="text1"/>
          <w:sz w:val="21"/>
          <w:szCs w:val="21"/>
        </w:rPr>
        <w:t>.</w:t>
      </w:r>
    </w:p>
    <w:p w14:paraId="547EE562" w14:textId="3291E6FF" w:rsidR="00590227" w:rsidRPr="00F5223A" w:rsidRDefault="00590227" w:rsidP="00CE4FBE">
      <w:pPr>
        <w:pStyle w:val="Odsekzoznamu"/>
        <w:widowControl w:val="0"/>
        <w:numPr>
          <w:ilvl w:val="0"/>
          <w:numId w:val="13"/>
        </w:numPr>
        <w:adjustRightInd w:val="0"/>
        <w:snapToGrid w:val="0"/>
        <w:spacing w:line="240" w:lineRule="auto"/>
        <w:ind w:left="851" w:hanging="567"/>
        <w:jc w:val="both"/>
        <w:rPr>
          <w:rFonts w:eastAsiaTheme="majorEastAsia"/>
          <w:color w:val="000000" w:themeColor="text1"/>
          <w:sz w:val="21"/>
          <w:szCs w:val="21"/>
        </w:rPr>
      </w:pPr>
      <w:r w:rsidRPr="00F5223A">
        <w:rPr>
          <w:rFonts w:eastAsiaTheme="majorEastAsia"/>
          <w:color w:val="000000" w:themeColor="text1"/>
          <w:sz w:val="21"/>
          <w:szCs w:val="21"/>
        </w:rPr>
        <w:t xml:space="preserve">Obsah </w:t>
      </w:r>
      <w:r w:rsidR="00E330A5" w:rsidRPr="00F5223A">
        <w:rPr>
          <w:rFonts w:eastAsiaTheme="majorEastAsia"/>
          <w:color w:val="000000" w:themeColor="text1"/>
          <w:sz w:val="21"/>
          <w:szCs w:val="21"/>
        </w:rPr>
        <w:t xml:space="preserve">projektového </w:t>
      </w:r>
      <w:r w:rsidR="7854D18F" w:rsidRPr="00F5223A">
        <w:rPr>
          <w:rFonts w:eastAsiaTheme="majorEastAsia"/>
          <w:color w:val="000000" w:themeColor="text1"/>
          <w:sz w:val="21"/>
          <w:szCs w:val="21"/>
        </w:rPr>
        <w:t xml:space="preserve">dohľadu </w:t>
      </w:r>
      <w:r w:rsidRPr="00F5223A">
        <w:rPr>
          <w:rFonts w:eastAsiaTheme="majorEastAsia"/>
          <w:color w:val="000000" w:themeColor="text1"/>
          <w:sz w:val="21"/>
          <w:szCs w:val="21"/>
        </w:rPr>
        <w:t xml:space="preserve">je </w:t>
      </w:r>
      <w:r w:rsidR="00E330A5" w:rsidRPr="00F5223A">
        <w:rPr>
          <w:rFonts w:eastAsiaTheme="majorEastAsia"/>
          <w:color w:val="000000" w:themeColor="text1"/>
          <w:sz w:val="21"/>
          <w:szCs w:val="21"/>
        </w:rPr>
        <w:t>v súlade so Stavebným zákonom, najmä</w:t>
      </w:r>
      <w:r w:rsidRPr="00F5223A">
        <w:rPr>
          <w:rFonts w:eastAsiaTheme="majorEastAsia"/>
          <w:color w:val="000000" w:themeColor="text1"/>
          <w:sz w:val="21"/>
          <w:szCs w:val="21"/>
        </w:rPr>
        <w:t>:</w:t>
      </w:r>
    </w:p>
    <w:p w14:paraId="2332B7AC" w14:textId="057C1338" w:rsidR="00590227" w:rsidRPr="00F5223A" w:rsidRDefault="00590227"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účasť na odovzdaní </w:t>
      </w:r>
      <w:r w:rsidR="32AEB5A1" w:rsidRPr="00F5223A">
        <w:rPr>
          <w:rFonts w:eastAsiaTheme="majorEastAsia"/>
          <w:color w:val="000000" w:themeColor="text1"/>
          <w:sz w:val="21"/>
          <w:szCs w:val="21"/>
        </w:rPr>
        <w:t>S</w:t>
      </w:r>
      <w:r w:rsidRPr="00F5223A">
        <w:rPr>
          <w:rFonts w:eastAsiaTheme="majorEastAsia"/>
          <w:color w:val="000000" w:themeColor="text1"/>
          <w:sz w:val="21"/>
          <w:szCs w:val="21"/>
        </w:rPr>
        <w:t xml:space="preserve">taveniska Zhotoviteľovi </w:t>
      </w:r>
    </w:p>
    <w:p w14:paraId="6BBCF781" w14:textId="0B8B274D" w:rsidR="00BC4DF6" w:rsidRPr="00F5223A" w:rsidRDefault="00BC4DF6"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poskytovanie vysvetlení potrebných počas výstavby</w:t>
      </w:r>
    </w:p>
    <w:p w14:paraId="4B700EA4" w14:textId="53C9EB53" w:rsidR="00BC4DF6" w:rsidRPr="00F5223A" w:rsidRDefault="00BC4DF6"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dohľad nad dodržaním projektu </w:t>
      </w:r>
      <w:r w:rsidR="7CF4CBD2" w:rsidRPr="00F5223A">
        <w:rPr>
          <w:rFonts w:eastAsiaTheme="majorEastAsia"/>
          <w:color w:val="000000" w:themeColor="text1"/>
          <w:sz w:val="21"/>
          <w:szCs w:val="21"/>
        </w:rPr>
        <w:t xml:space="preserve">realizovaného príslušným projektantom </w:t>
      </w:r>
      <w:r w:rsidRPr="00F5223A">
        <w:rPr>
          <w:rFonts w:eastAsiaTheme="majorEastAsia"/>
          <w:color w:val="000000" w:themeColor="text1"/>
          <w:sz w:val="21"/>
          <w:szCs w:val="21"/>
        </w:rPr>
        <w:t xml:space="preserve">s prihliadnutím na podmienky určené </w:t>
      </w:r>
      <w:r w:rsidR="27DBEC26" w:rsidRPr="00F5223A">
        <w:rPr>
          <w:rFonts w:eastAsiaTheme="majorEastAsia"/>
          <w:color w:val="000000" w:themeColor="text1"/>
          <w:sz w:val="21"/>
          <w:szCs w:val="21"/>
        </w:rPr>
        <w:t>v rozhodnutí o stavebnom zámere</w:t>
      </w:r>
      <w:r w:rsidRPr="00F5223A">
        <w:rPr>
          <w:rFonts w:eastAsiaTheme="majorEastAsia"/>
          <w:color w:val="000000" w:themeColor="text1"/>
          <w:sz w:val="21"/>
          <w:szCs w:val="21"/>
        </w:rPr>
        <w:t>, alebo iným povolením s poskytovaním vysvetlení potrebných pre plynulosť stavby</w:t>
      </w:r>
    </w:p>
    <w:p w14:paraId="24EE904F" w14:textId="77777777" w:rsidR="00BC4DF6" w:rsidRPr="00F5223A" w:rsidRDefault="00BC4DF6"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sledovanie postupu výstavby z technického hľadiska a z hľadiska časového a finančného plánu výstavby</w:t>
      </w:r>
    </w:p>
    <w:p w14:paraId="6F22DB4C" w14:textId="61846F12" w:rsidR="00590227" w:rsidRPr="00F5223A" w:rsidRDefault="00590227"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vyjadrovať sa k požiadavkám Zhotoviteľa na tzv. naviac práce t.j. práce nad rozsah </w:t>
      </w:r>
      <w:r w:rsidR="6C593B2C" w:rsidRPr="00F5223A">
        <w:rPr>
          <w:rFonts w:eastAsiaTheme="majorEastAsia"/>
          <w:color w:val="000000" w:themeColor="text1"/>
          <w:sz w:val="21"/>
          <w:szCs w:val="21"/>
        </w:rPr>
        <w:t>projektovej dokumentácie, atď.</w:t>
      </w:r>
    </w:p>
    <w:p w14:paraId="2743E015" w14:textId="2481981A" w:rsidR="00BC4DF6" w:rsidRPr="00F5223A" w:rsidRDefault="00BC4DF6"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posudzovanie návrhov </w:t>
      </w:r>
      <w:r w:rsidR="3DD88E44" w:rsidRPr="00F5223A">
        <w:rPr>
          <w:rFonts w:eastAsiaTheme="majorEastAsia"/>
          <w:color w:val="000000" w:themeColor="text1"/>
          <w:sz w:val="21"/>
          <w:szCs w:val="21"/>
        </w:rPr>
        <w:t>Objednávateľa</w:t>
      </w:r>
      <w:r w:rsidR="00E330A5" w:rsidRPr="00F5223A">
        <w:rPr>
          <w:rFonts w:eastAsiaTheme="majorEastAsia"/>
          <w:color w:val="000000" w:themeColor="text1"/>
          <w:sz w:val="21"/>
          <w:szCs w:val="21"/>
        </w:rPr>
        <w:t>/Stavebného dozoru</w:t>
      </w:r>
      <w:r w:rsidRPr="00F5223A">
        <w:rPr>
          <w:rFonts w:eastAsiaTheme="majorEastAsia"/>
          <w:color w:val="000000" w:themeColor="text1"/>
          <w:sz w:val="21"/>
          <w:szCs w:val="21"/>
        </w:rPr>
        <w:t xml:space="preserve"> na zmeny a odchýlky oproti projektovej dokumentácii z pohľadu dodržania technicko-ekonomických parametrov stavby, dodržania lehôt výstavby, prípadne ďalších údajov a</w:t>
      </w:r>
      <w:r w:rsidR="00AE3E61" w:rsidRPr="00F5223A">
        <w:rPr>
          <w:rFonts w:eastAsiaTheme="majorEastAsia"/>
          <w:color w:val="000000" w:themeColor="text1"/>
          <w:sz w:val="21"/>
          <w:szCs w:val="21"/>
        </w:rPr>
        <w:t> </w:t>
      </w:r>
      <w:r w:rsidRPr="00F5223A">
        <w:rPr>
          <w:rFonts w:eastAsiaTheme="majorEastAsia"/>
          <w:color w:val="000000" w:themeColor="text1"/>
          <w:sz w:val="21"/>
          <w:szCs w:val="21"/>
        </w:rPr>
        <w:t>ukazovateľov</w:t>
      </w:r>
      <w:r w:rsidR="00AE3E61" w:rsidRPr="00F5223A">
        <w:rPr>
          <w:rFonts w:eastAsiaTheme="majorEastAsia"/>
          <w:color w:val="000000" w:themeColor="text1"/>
          <w:sz w:val="21"/>
          <w:szCs w:val="21"/>
        </w:rPr>
        <w:t>,</w:t>
      </w:r>
    </w:p>
    <w:p w14:paraId="71F847A3" w14:textId="77777777" w:rsidR="005A7FBA" w:rsidRPr="00F5223A" w:rsidRDefault="005A7FBA"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vyjadrovať sa k porovnaniu výsledkov prieskumov so skutočnosťou zistenou pri zemných prácach a v prípade odlišných výsledkov v spolupráci so špecialistom pre </w:t>
      </w:r>
      <w:proofErr w:type="spellStart"/>
      <w:r w:rsidRPr="00F5223A">
        <w:rPr>
          <w:rFonts w:eastAsiaTheme="majorEastAsia"/>
          <w:color w:val="000000" w:themeColor="text1"/>
          <w:sz w:val="21"/>
          <w:szCs w:val="21"/>
        </w:rPr>
        <w:t>geotechniku</w:t>
      </w:r>
      <w:proofErr w:type="spellEnd"/>
      <w:r w:rsidRPr="00F5223A">
        <w:rPr>
          <w:rFonts w:eastAsiaTheme="majorEastAsia"/>
          <w:color w:val="000000" w:themeColor="text1"/>
          <w:sz w:val="21"/>
          <w:szCs w:val="21"/>
        </w:rPr>
        <w:t xml:space="preserve"> prijímať návrh doplnkových riešení</w:t>
      </w:r>
    </w:p>
    <w:p w14:paraId="5CE13964" w14:textId="2257823B" w:rsidR="005A7FBA" w:rsidRPr="00F5223A" w:rsidRDefault="005A7FBA"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na požiadanie </w:t>
      </w:r>
      <w:r w:rsidR="00E330A5" w:rsidRPr="00F5223A">
        <w:rPr>
          <w:rFonts w:eastAsiaTheme="majorEastAsia"/>
          <w:color w:val="000000" w:themeColor="text1"/>
          <w:sz w:val="21"/>
          <w:szCs w:val="21"/>
        </w:rPr>
        <w:t>O</w:t>
      </w:r>
      <w:r w:rsidRPr="00F5223A">
        <w:rPr>
          <w:rFonts w:eastAsiaTheme="majorEastAsia"/>
          <w:color w:val="000000" w:themeColor="text1"/>
          <w:sz w:val="21"/>
          <w:szCs w:val="21"/>
        </w:rPr>
        <w:t xml:space="preserve">bjednávateľa </w:t>
      </w:r>
      <w:r w:rsidR="00E330A5" w:rsidRPr="00F5223A">
        <w:rPr>
          <w:rFonts w:eastAsiaTheme="majorEastAsia"/>
          <w:color w:val="000000" w:themeColor="text1"/>
          <w:sz w:val="21"/>
          <w:szCs w:val="21"/>
        </w:rPr>
        <w:t xml:space="preserve">/ Stavebného dozoru </w:t>
      </w:r>
      <w:r w:rsidRPr="00F5223A">
        <w:rPr>
          <w:rFonts w:eastAsiaTheme="majorEastAsia"/>
          <w:color w:val="000000" w:themeColor="text1"/>
          <w:sz w:val="21"/>
          <w:szCs w:val="21"/>
        </w:rPr>
        <w:t xml:space="preserve">alebo z podmienok vyplývajúcich zo spracovanej a schválenej </w:t>
      </w:r>
      <w:r w:rsidR="5CD508AB" w:rsidRPr="00F5223A">
        <w:rPr>
          <w:rFonts w:eastAsiaTheme="majorEastAsia"/>
          <w:color w:val="000000" w:themeColor="text1"/>
          <w:sz w:val="21"/>
          <w:szCs w:val="21"/>
        </w:rPr>
        <w:t>projektovej dokumentácie</w:t>
      </w:r>
      <w:r w:rsidRPr="00F5223A">
        <w:rPr>
          <w:rFonts w:eastAsiaTheme="majorEastAsia"/>
          <w:color w:val="000000" w:themeColor="text1"/>
          <w:sz w:val="21"/>
          <w:szCs w:val="21"/>
        </w:rPr>
        <w:t xml:space="preserve"> zúčastniť sa na kontrole a preberaní konštrukčných vrstiev, stavebných konštrukcií, resp. konštrukčných prvkov, ktoré sú rozhodujúce pri realizácií jednotlivých objektov stavby, ako napr. základových škár, podložia, výstuže, vŕtaných, a/alebo </w:t>
      </w:r>
      <w:proofErr w:type="spellStart"/>
      <w:r w:rsidRPr="00F5223A">
        <w:rPr>
          <w:rFonts w:eastAsiaTheme="majorEastAsia"/>
          <w:color w:val="000000" w:themeColor="text1"/>
          <w:sz w:val="21"/>
          <w:szCs w:val="21"/>
        </w:rPr>
        <w:t>baranených</w:t>
      </w:r>
      <w:proofErr w:type="spellEnd"/>
      <w:r w:rsidRPr="00F5223A">
        <w:rPr>
          <w:rFonts w:eastAsiaTheme="majorEastAsia"/>
          <w:color w:val="000000" w:themeColor="text1"/>
          <w:sz w:val="21"/>
          <w:szCs w:val="21"/>
        </w:rPr>
        <w:t xml:space="preserve"> pilót, atď. </w:t>
      </w:r>
    </w:p>
    <w:p w14:paraId="476390DD" w14:textId="77777777" w:rsidR="005A7FBA" w:rsidRPr="00F5223A" w:rsidRDefault="005A7FBA"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na základe zistených skutočností vyjadrovať sa k prípadným zmenám stavebných a technologických postupov</w:t>
      </w:r>
    </w:p>
    <w:p w14:paraId="51B93877" w14:textId="77777777" w:rsidR="005A7FBA" w:rsidRPr="00F5223A" w:rsidRDefault="005A7FBA"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v prípade potreby vysvetľovať problémy spojené s nejasnosťami vyplývajúcimi z vyhotovených projektových dokumentácií</w:t>
      </w:r>
    </w:p>
    <w:p w14:paraId="49B80053" w14:textId="4439EACA" w:rsidR="008F4323" w:rsidRPr="00F5223A" w:rsidRDefault="005A7FBA"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lastRenderedPageBreak/>
        <w:t xml:space="preserve">v prípade, že skutkový stav zistený na </w:t>
      </w:r>
      <w:r w:rsidR="7014D930" w:rsidRPr="00F5223A">
        <w:rPr>
          <w:rFonts w:eastAsiaTheme="majorEastAsia"/>
          <w:color w:val="000000" w:themeColor="text1"/>
          <w:sz w:val="21"/>
          <w:szCs w:val="21"/>
        </w:rPr>
        <w:t>S</w:t>
      </w:r>
      <w:r w:rsidRPr="00F5223A">
        <w:rPr>
          <w:rFonts w:eastAsiaTheme="majorEastAsia"/>
          <w:color w:val="000000" w:themeColor="text1"/>
          <w:sz w:val="21"/>
          <w:szCs w:val="21"/>
        </w:rPr>
        <w:t xml:space="preserve">tavenisku nezodpovedá predpokladom uvádzaným v projektovej dokumentácií, </w:t>
      </w:r>
      <w:r w:rsidR="008F4323" w:rsidRPr="00F5223A">
        <w:rPr>
          <w:rFonts w:eastAsiaTheme="majorEastAsia"/>
          <w:color w:val="000000" w:themeColor="text1"/>
          <w:sz w:val="21"/>
          <w:szCs w:val="21"/>
        </w:rPr>
        <w:t xml:space="preserve">zdôvodniť </w:t>
      </w:r>
      <w:proofErr w:type="spellStart"/>
      <w:r w:rsidR="008F4323" w:rsidRPr="00F5223A">
        <w:rPr>
          <w:rFonts w:eastAsiaTheme="majorEastAsia"/>
          <w:color w:val="000000" w:themeColor="text1"/>
          <w:sz w:val="21"/>
          <w:szCs w:val="21"/>
        </w:rPr>
        <w:t>nerealizovateľnosť</w:t>
      </w:r>
      <w:proofErr w:type="spellEnd"/>
      <w:r w:rsidR="008F4323" w:rsidRPr="00F5223A">
        <w:rPr>
          <w:rFonts w:eastAsiaTheme="majorEastAsia"/>
          <w:color w:val="000000" w:themeColor="text1"/>
          <w:sz w:val="21"/>
          <w:szCs w:val="21"/>
        </w:rPr>
        <w:t xml:space="preserve"> pôvodného technického riešenia, </w:t>
      </w:r>
      <w:r w:rsidRPr="00F5223A">
        <w:rPr>
          <w:rFonts w:eastAsiaTheme="majorEastAsia"/>
          <w:color w:val="000000" w:themeColor="text1"/>
          <w:sz w:val="21"/>
          <w:szCs w:val="21"/>
        </w:rPr>
        <w:t xml:space="preserve">navrhovať technické riešenie vyvolanej zmeny vrátane komplexného projektového spracovania zmeny technického riešenia spolu s výkazom výmer v zmysle </w:t>
      </w:r>
      <w:r w:rsidR="008F4323" w:rsidRPr="00F5223A">
        <w:rPr>
          <w:rFonts w:eastAsiaTheme="majorEastAsia"/>
          <w:color w:val="000000" w:themeColor="text1"/>
          <w:sz w:val="21"/>
          <w:szCs w:val="21"/>
        </w:rPr>
        <w:t>postup</w:t>
      </w:r>
      <w:r w:rsidR="00AE3E61" w:rsidRPr="00F5223A">
        <w:rPr>
          <w:rFonts w:eastAsiaTheme="majorEastAsia"/>
          <w:color w:val="000000" w:themeColor="text1"/>
          <w:sz w:val="21"/>
          <w:szCs w:val="21"/>
        </w:rPr>
        <w:t>u</w:t>
      </w:r>
      <w:r w:rsidRPr="00F5223A">
        <w:rPr>
          <w:rFonts w:eastAsiaTheme="majorEastAsia"/>
          <w:color w:val="000000" w:themeColor="text1"/>
          <w:sz w:val="21"/>
          <w:szCs w:val="21"/>
        </w:rPr>
        <w:t xml:space="preserve"> o riešení zmien </w:t>
      </w:r>
      <w:r w:rsidR="008F4323" w:rsidRPr="00F5223A">
        <w:rPr>
          <w:rFonts w:eastAsiaTheme="majorEastAsia"/>
          <w:color w:val="000000" w:themeColor="text1"/>
          <w:sz w:val="21"/>
          <w:szCs w:val="21"/>
        </w:rPr>
        <w:t>počas výstavby.</w:t>
      </w:r>
    </w:p>
    <w:p w14:paraId="32F15ADA" w14:textId="31286258" w:rsidR="00BC4DF6" w:rsidRPr="00F5223A" w:rsidRDefault="00BC4DF6"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vyjadrenia k požiadavkám o väčšie množstvo výrobkov a výkonov oproti </w:t>
      </w:r>
      <w:r w:rsidR="00241FA6" w:rsidRPr="00F5223A">
        <w:rPr>
          <w:rFonts w:eastAsiaTheme="majorEastAsia"/>
          <w:color w:val="000000" w:themeColor="text1"/>
          <w:sz w:val="21"/>
          <w:szCs w:val="21"/>
        </w:rPr>
        <w:t xml:space="preserve">Zhotoviteľom predloženej/ so </w:t>
      </w:r>
      <w:r w:rsidR="00B844AC" w:rsidRPr="00F5223A">
        <w:rPr>
          <w:rFonts w:eastAsiaTheme="majorEastAsia"/>
          <w:color w:val="000000" w:themeColor="text1"/>
          <w:sz w:val="21"/>
          <w:szCs w:val="21"/>
        </w:rPr>
        <w:t>Zhotoviteľom</w:t>
      </w:r>
      <w:r w:rsidR="00241FA6" w:rsidRPr="00F5223A">
        <w:rPr>
          <w:rFonts w:eastAsiaTheme="majorEastAsia"/>
          <w:color w:val="000000" w:themeColor="text1"/>
          <w:sz w:val="21"/>
          <w:szCs w:val="21"/>
        </w:rPr>
        <w:t xml:space="preserve"> </w:t>
      </w:r>
      <w:r w:rsidRPr="00F5223A">
        <w:rPr>
          <w:rFonts w:eastAsiaTheme="majorEastAsia"/>
          <w:color w:val="000000" w:themeColor="text1"/>
          <w:sz w:val="21"/>
          <w:szCs w:val="21"/>
        </w:rPr>
        <w:t>prerokovanej dokumentácii</w:t>
      </w:r>
    </w:p>
    <w:p w14:paraId="703729D8" w14:textId="788FED6F" w:rsidR="00BC4DF6" w:rsidRPr="00F5223A" w:rsidRDefault="00BC4DF6"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účasť na </w:t>
      </w:r>
      <w:r w:rsidR="0E2F3EFF" w:rsidRPr="00F5223A">
        <w:rPr>
          <w:rFonts w:eastAsiaTheme="majorEastAsia"/>
          <w:color w:val="000000" w:themeColor="text1"/>
          <w:sz w:val="21"/>
          <w:szCs w:val="21"/>
        </w:rPr>
        <w:t>Pracovných rokovania</w:t>
      </w:r>
      <w:r w:rsidRPr="00F5223A">
        <w:rPr>
          <w:rFonts w:eastAsiaTheme="majorEastAsia"/>
          <w:color w:val="000000" w:themeColor="text1"/>
          <w:sz w:val="21"/>
          <w:szCs w:val="21"/>
        </w:rPr>
        <w:t xml:space="preserve">ch počas realizácie </w:t>
      </w:r>
      <w:r w:rsidR="7C0928AF" w:rsidRPr="00F5223A">
        <w:rPr>
          <w:rFonts w:eastAsiaTheme="majorEastAsia"/>
          <w:color w:val="000000" w:themeColor="text1"/>
          <w:sz w:val="21"/>
          <w:szCs w:val="21"/>
        </w:rPr>
        <w:t>stavby</w:t>
      </w:r>
    </w:p>
    <w:p w14:paraId="0F4D3CB5" w14:textId="77777777" w:rsidR="00BC4DF6" w:rsidRPr="00F5223A" w:rsidRDefault="00BC4DF6"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účasť na odovzdaní a prevzatí stavby alebo jej časti</w:t>
      </w:r>
    </w:p>
    <w:p w14:paraId="211E9B56" w14:textId="77777777" w:rsidR="00BC4DF6" w:rsidRPr="00F5223A" w:rsidRDefault="00BC4DF6"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účasť na kolaudačnom konaní a to až do jeho právoplatného ukončenia</w:t>
      </w:r>
    </w:p>
    <w:p w14:paraId="2E39F2D5" w14:textId="70DE878A" w:rsidR="008F4323" w:rsidRPr="00F5223A" w:rsidRDefault="008F4323"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v prípade zložitých technických riešení a v prípade potreby st</w:t>
      </w:r>
      <w:r w:rsidR="00147E9A" w:rsidRPr="00F5223A">
        <w:rPr>
          <w:rFonts w:eastAsiaTheme="majorEastAsia"/>
          <w:color w:val="000000" w:themeColor="text1"/>
          <w:sz w:val="21"/>
          <w:szCs w:val="21"/>
        </w:rPr>
        <w:t>a</w:t>
      </w:r>
      <w:r w:rsidRPr="00F5223A">
        <w:rPr>
          <w:rFonts w:eastAsiaTheme="majorEastAsia"/>
          <w:color w:val="000000" w:themeColor="text1"/>
          <w:sz w:val="21"/>
          <w:szCs w:val="21"/>
        </w:rPr>
        <w:t xml:space="preserve">noviska jednotlivých špecialistov, </w:t>
      </w:r>
      <w:r w:rsidR="00241FA6" w:rsidRPr="00F5223A">
        <w:rPr>
          <w:rFonts w:eastAsiaTheme="majorEastAsia"/>
          <w:color w:val="000000" w:themeColor="text1"/>
          <w:sz w:val="21"/>
          <w:szCs w:val="21"/>
        </w:rPr>
        <w:t>autorský a projektový dohľad</w:t>
      </w:r>
      <w:r w:rsidRPr="00F5223A">
        <w:rPr>
          <w:rFonts w:eastAsiaTheme="majorEastAsia"/>
          <w:color w:val="000000" w:themeColor="text1"/>
          <w:sz w:val="21"/>
          <w:szCs w:val="21"/>
        </w:rPr>
        <w:t xml:space="preserve"> dodá svoje stanovisko v dohodnutom termíne</w:t>
      </w:r>
    </w:p>
    <w:p w14:paraId="564CED85" w14:textId="7F0D1DF1" w:rsidR="00241FA6" w:rsidRPr="00F5223A" w:rsidRDefault="008F4323"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zaujme stanovisko k dodržiavaniu projektových parametrov verejnej práce v zmysle </w:t>
      </w:r>
      <w:r w:rsidR="00241FA6" w:rsidRPr="00F5223A">
        <w:rPr>
          <w:rFonts w:eastAsiaTheme="majorEastAsia"/>
          <w:color w:val="000000" w:themeColor="text1"/>
          <w:sz w:val="21"/>
          <w:szCs w:val="21"/>
        </w:rPr>
        <w:t>Z</w:t>
      </w:r>
      <w:r w:rsidRPr="00F5223A">
        <w:rPr>
          <w:rFonts w:eastAsiaTheme="majorEastAsia"/>
          <w:color w:val="000000" w:themeColor="text1"/>
          <w:sz w:val="21"/>
          <w:szCs w:val="21"/>
        </w:rPr>
        <w:t>ákona o verejných prácach</w:t>
      </w:r>
    </w:p>
    <w:p w14:paraId="3E4D2536" w14:textId="7B3B02E8" w:rsidR="008F4323" w:rsidRPr="00F5223A" w:rsidRDefault="008F4323"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odsúhlasenie DS</w:t>
      </w:r>
      <w:r w:rsidR="4E3C700E" w:rsidRPr="00F5223A">
        <w:rPr>
          <w:rFonts w:eastAsiaTheme="majorEastAsia"/>
          <w:color w:val="000000" w:themeColor="text1"/>
          <w:sz w:val="21"/>
          <w:szCs w:val="21"/>
        </w:rPr>
        <w:t>Z</w:t>
      </w:r>
      <w:r w:rsidRPr="00F5223A">
        <w:rPr>
          <w:rFonts w:eastAsiaTheme="majorEastAsia"/>
          <w:color w:val="000000" w:themeColor="text1"/>
          <w:sz w:val="21"/>
          <w:szCs w:val="21"/>
        </w:rPr>
        <w:t>S</w:t>
      </w:r>
    </w:p>
    <w:p w14:paraId="0AB6BD41" w14:textId="57B69ADC" w:rsidR="00BC4DF6" w:rsidRPr="00F5223A" w:rsidRDefault="008F4323" w:rsidP="00CE4FBE">
      <w:pPr>
        <w:pStyle w:val="Odsekzoznamu"/>
        <w:widowControl w:val="0"/>
        <w:numPr>
          <w:ilvl w:val="1"/>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vypracovanie záverečnej správy autorského</w:t>
      </w:r>
      <w:r w:rsidR="7DC4F545" w:rsidRPr="00F5223A">
        <w:rPr>
          <w:rFonts w:eastAsiaTheme="majorEastAsia"/>
          <w:color w:val="000000" w:themeColor="text1"/>
          <w:sz w:val="21"/>
          <w:szCs w:val="21"/>
        </w:rPr>
        <w:t xml:space="preserve"> a </w:t>
      </w:r>
      <w:r w:rsidR="00241FA6" w:rsidRPr="00F5223A">
        <w:rPr>
          <w:rFonts w:eastAsiaTheme="majorEastAsia"/>
          <w:color w:val="000000" w:themeColor="text1"/>
          <w:sz w:val="21"/>
          <w:szCs w:val="21"/>
        </w:rPr>
        <w:t xml:space="preserve">projektového </w:t>
      </w:r>
      <w:r w:rsidRPr="00F5223A">
        <w:rPr>
          <w:rFonts w:eastAsiaTheme="majorEastAsia"/>
          <w:color w:val="000000" w:themeColor="text1"/>
          <w:sz w:val="21"/>
          <w:szCs w:val="21"/>
        </w:rPr>
        <w:t>do</w:t>
      </w:r>
      <w:r w:rsidR="0E450824" w:rsidRPr="00F5223A">
        <w:rPr>
          <w:rFonts w:eastAsiaTheme="majorEastAsia"/>
          <w:color w:val="000000" w:themeColor="text1"/>
          <w:sz w:val="21"/>
          <w:szCs w:val="21"/>
        </w:rPr>
        <w:t xml:space="preserve">hľadu </w:t>
      </w:r>
      <w:r w:rsidRPr="00F5223A">
        <w:rPr>
          <w:rFonts w:eastAsiaTheme="majorEastAsia"/>
          <w:color w:val="000000" w:themeColor="text1"/>
          <w:sz w:val="21"/>
          <w:szCs w:val="21"/>
        </w:rPr>
        <w:t>o priebehu stavby</w:t>
      </w:r>
    </w:p>
    <w:p w14:paraId="55A88727" w14:textId="77777777" w:rsidR="00294FAA" w:rsidRPr="00F5223A" w:rsidRDefault="00294FAA" w:rsidP="00C973BF">
      <w:pPr>
        <w:widowControl w:val="0"/>
        <w:snapToGrid w:val="0"/>
        <w:spacing w:line="240" w:lineRule="auto"/>
        <w:rPr>
          <w:b/>
          <w:bCs/>
          <w:color w:val="000000" w:themeColor="text1"/>
          <w:sz w:val="21"/>
          <w:szCs w:val="21"/>
        </w:rPr>
      </w:pPr>
      <w:bookmarkStart w:id="187" w:name="_Toc286861551"/>
      <w:bookmarkStart w:id="188" w:name="_Toc289265961"/>
      <w:bookmarkStart w:id="189" w:name="_Toc289329942"/>
      <w:bookmarkStart w:id="190" w:name="_Toc292038723"/>
      <w:bookmarkStart w:id="191" w:name="_Toc292042013"/>
      <w:bookmarkStart w:id="192" w:name="_Toc292803137"/>
      <w:bookmarkStart w:id="193" w:name="_Toc332367382"/>
      <w:bookmarkStart w:id="194" w:name="_Toc345289340"/>
      <w:r w:rsidRPr="00F5223A">
        <w:rPr>
          <w:b/>
          <w:bCs/>
          <w:color w:val="000000" w:themeColor="text1"/>
          <w:sz w:val="21"/>
          <w:szCs w:val="21"/>
        </w:rPr>
        <w:br w:type="page"/>
      </w:r>
    </w:p>
    <w:p w14:paraId="1F8729FA" w14:textId="34B317E5" w:rsidR="00753CA0" w:rsidRPr="00F5223A" w:rsidRDefault="00753CA0" w:rsidP="00CE4FBE">
      <w:pPr>
        <w:pStyle w:val="Odsekzoznamu"/>
        <w:widowControl w:val="0"/>
        <w:numPr>
          <w:ilvl w:val="0"/>
          <w:numId w:val="7"/>
        </w:numPr>
        <w:adjustRightInd w:val="0"/>
        <w:snapToGrid w:val="0"/>
        <w:spacing w:line="240" w:lineRule="auto"/>
        <w:ind w:left="0" w:firstLine="0"/>
        <w:jc w:val="both"/>
        <w:rPr>
          <w:b/>
          <w:bCs/>
          <w:color w:val="000000" w:themeColor="text1"/>
          <w:sz w:val="21"/>
          <w:szCs w:val="21"/>
        </w:rPr>
      </w:pPr>
      <w:r w:rsidRPr="00F5223A">
        <w:rPr>
          <w:b/>
          <w:bCs/>
          <w:color w:val="000000" w:themeColor="text1"/>
          <w:sz w:val="21"/>
          <w:szCs w:val="21"/>
        </w:rPr>
        <w:lastRenderedPageBreak/>
        <w:t>R</w:t>
      </w:r>
      <w:r w:rsidR="00271DF3" w:rsidRPr="00F5223A">
        <w:rPr>
          <w:b/>
          <w:bCs/>
          <w:color w:val="000000" w:themeColor="text1"/>
          <w:sz w:val="21"/>
          <w:szCs w:val="21"/>
        </w:rPr>
        <w:t>EALIZÁCIA</w:t>
      </w:r>
      <w:r w:rsidRPr="00F5223A">
        <w:rPr>
          <w:b/>
          <w:bCs/>
          <w:color w:val="000000" w:themeColor="text1"/>
          <w:sz w:val="21"/>
          <w:szCs w:val="21"/>
        </w:rPr>
        <w:t xml:space="preserve"> DIELA</w:t>
      </w:r>
      <w:bookmarkEnd w:id="187"/>
      <w:bookmarkEnd w:id="188"/>
      <w:bookmarkEnd w:id="189"/>
      <w:bookmarkEnd w:id="190"/>
      <w:bookmarkEnd w:id="191"/>
      <w:bookmarkEnd w:id="192"/>
      <w:bookmarkEnd w:id="193"/>
      <w:bookmarkEnd w:id="194"/>
    </w:p>
    <w:p w14:paraId="5ADA399D" w14:textId="77777777" w:rsidR="00C62935" w:rsidRPr="00F5223A" w:rsidRDefault="00C62935" w:rsidP="00C973BF">
      <w:pPr>
        <w:widowControl w:val="0"/>
        <w:adjustRightInd w:val="0"/>
        <w:snapToGrid w:val="0"/>
        <w:spacing w:line="240" w:lineRule="auto"/>
        <w:jc w:val="both"/>
        <w:rPr>
          <w:rFonts w:eastAsiaTheme="majorEastAsia"/>
          <w:color w:val="000000" w:themeColor="text1"/>
          <w:sz w:val="21"/>
          <w:szCs w:val="21"/>
        </w:rPr>
      </w:pPr>
    </w:p>
    <w:p w14:paraId="038CACB5" w14:textId="42B90841" w:rsidR="00241FA6" w:rsidRPr="00F5223A" w:rsidRDefault="001013E9" w:rsidP="00A16AC8">
      <w:pPr>
        <w:widowControl w:val="0"/>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Zhotoviteľ je povinný </w:t>
      </w:r>
      <w:r w:rsidR="00241FA6" w:rsidRPr="00F5223A">
        <w:rPr>
          <w:rFonts w:eastAsiaTheme="majorEastAsia"/>
          <w:color w:val="000000" w:themeColor="text1"/>
          <w:sz w:val="21"/>
          <w:szCs w:val="21"/>
        </w:rPr>
        <w:t>vykonať stavebné práce v súlade s Dokumentáciou Zhotoviteľa, rozhodnutím o stavebnom zámere a overeným projektom stavby, v súlade so Stavebným zákonom a Právnymi predpismi.</w:t>
      </w:r>
    </w:p>
    <w:p w14:paraId="72A90AFC" w14:textId="685D00A6" w:rsidR="00241FA6" w:rsidRPr="00F5223A" w:rsidRDefault="00241FA6" w:rsidP="00A16AC8">
      <w:pPr>
        <w:widowControl w:val="0"/>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V prípade, že Dielo je vyhradenou stavbou, je Zhotoviteľ povinný splniť všetky povinnosti ohľadom vyhradenej stavby, ktoré požaduje Stavebný zákon od Zhotoviteľa, Objednávateľa ako stavebníka, a to najmä, ale nie len:</w:t>
      </w:r>
    </w:p>
    <w:p w14:paraId="2F2781C2" w14:textId="58D7EC7D" w:rsidR="00241FA6" w:rsidRPr="00F5223A" w:rsidRDefault="00241FA6" w:rsidP="00CE4FBE">
      <w:pPr>
        <w:pStyle w:val="Odsekzoznamu"/>
        <w:widowControl w:val="0"/>
        <w:numPr>
          <w:ilvl w:val="0"/>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príslušné prieskumy,</w:t>
      </w:r>
    </w:p>
    <w:p w14:paraId="11A3B4C2" w14:textId="52EED32B" w:rsidR="00B33C39" w:rsidRPr="00F5223A" w:rsidRDefault="00241FA6" w:rsidP="00CE4FBE">
      <w:pPr>
        <w:pStyle w:val="Odsekzoznamu"/>
        <w:widowControl w:val="0"/>
        <w:numPr>
          <w:ilvl w:val="0"/>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vyhradené činnosti vo výstavbe v zmysle § 34 ods. 2 Stavebného zákona,</w:t>
      </w:r>
    </w:p>
    <w:p w14:paraId="227ED070" w14:textId="4E850571" w:rsidR="00E87D6A" w:rsidRPr="00F5223A" w:rsidRDefault="00E87D6A" w:rsidP="00C973BF">
      <w:pPr>
        <w:pStyle w:val="Odsekzoznamu"/>
        <w:widowControl w:val="0"/>
        <w:adjustRightInd w:val="0"/>
        <w:snapToGrid w:val="0"/>
        <w:spacing w:line="240" w:lineRule="auto"/>
        <w:ind w:left="720" w:firstLine="0"/>
        <w:jc w:val="both"/>
        <w:rPr>
          <w:rFonts w:eastAsiaTheme="majorEastAsia"/>
          <w:color w:val="000000" w:themeColor="text1"/>
          <w:sz w:val="21"/>
          <w:szCs w:val="21"/>
        </w:rPr>
      </w:pPr>
      <w:r w:rsidRPr="00F5223A">
        <w:rPr>
          <w:rFonts w:eastAsia="Calibri"/>
          <w:color w:val="000000" w:themeColor="text1"/>
          <w:sz w:val="21"/>
          <w:szCs w:val="21"/>
          <w:lang w:eastAsia="sk-SK"/>
        </w:rPr>
        <w:t>Predloženie príslušných osvedčení daných regulovaných povolaní sa vyžaduje najneskôr 10 dní pred začatím stavebných prác na Stavenisku</w:t>
      </w:r>
    </w:p>
    <w:p w14:paraId="2632118E" w14:textId="77777777" w:rsidR="00E87D6A" w:rsidRPr="00F5223A" w:rsidRDefault="00E87D6A" w:rsidP="00CE4FBE">
      <w:pPr>
        <w:pStyle w:val="Odsekzoznamu"/>
        <w:widowControl w:val="0"/>
        <w:numPr>
          <w:ilvl w:val="0"/>
          <w:numId w:val="13"/>
        </w:numPr>
        <w:adjustRightInd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zabezpečiť certifikát systému manažérstva zhotoviteľa vyhradených stavieb v súlade so Stavebným zákonom.</w:t>
      </w:r>
    </w:p>
    <w:p w14:paraId="49C5501B" w14:textId="54F06A7D" w:rsidR="00241FA6" w:rsidRPr="00F5223A" w:rsidRDefault="00E87D6A" w:rsidP="00C973BF">
      <w:pPr>
        <w:pStyle w:val="Odsekzoznamu"/>
        <w:widowControl w:val="0"/>
        <w:adjustRightInd w:val="0"/>
        <w:snapToGrid w:val="0"/>
        <w:spacing w:line="240" w:lineRule="auto"/>
        <w:ind w:left="720" w:firstLine="0"/>
        <w:jc w:val="both"/>
        <w:rPr>
          <w:rFonts w:eastAsiaTheme="majorEastAsia"/>
          <w:color w:val="000000" w:themeColor="text1"/>
          <w:sz w:val="21"/>
          <w:szCs w:val="21"/>
        </w:rPr>
      </w:pPr>
      <w:r w:rsidRPr="00F5223A">
        <w:rPr>
          <w:rFonts w:eastAsia="Calibri"/>
          <w:color w:val="000000" w:themeColor="text1"/>
          <w:sz w:val="21"/>
          <w:szCs w:val="21"/>
          <w:lang w:eastAsia="sk-SK"/>
        </w:rPr>
        <w:t>Predloženie tohto certifikátu sa vyžaduje najneskôr 10 dní pred začatím stavebných prác na Stavenisku.</w:t>
      </w:r>
    </w:p>
    <w:p w14:paraId="24AE5394" w14:textId="603DFAC7" w:rsidR="00E87D6A" w:rsidRPr="00F5223A" w:rsidRDefault="00241FA6" w:rsidP="00A16AC8">
      <w:pPr>
        <w:widowControl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Aby sa zamedzilo pochybnostiam Objednávateľ na svoje náklady zabezpečuje Stavebný dozor, ktorý plní kompetenciu Stavebného dozoru podľa FIDIC zmluvných podmienok </w:t>
      </w:r>
      <w:r w:rsidR="00E87D6A" w:rsidRPr="00F5223A">
        <w:rPr>
          <w:rFonts w:eastAsiaTheme="majorEastAsia"/>
          <w:color w:val="000000" w:themeColor="text1"/>
          <w:sz w:val="21"/>
          <w:szCs w:val="21"/>
        </w:rPr>
        <w:t xml:space="preserve">(najmä povinnosti uvedené v článku 3 a 20 Zmluvy) </w:t>
      </w:r>
      <w:r w:rsidRPr="00F5223A">
        <w:rPr>
          <w:rFonts w:eastAsiaTheme="majorEastAsia"/>
          <w:color w:val="000000" w:themeColor="text1"/>
          <w:sz w:val="21"/>
          <w:szCs w:val="21"/>
        </w:rPr>
        <w:t>a nezabezpečuje osobu poverenú stavebníkom vykonávať stavebný dozor v zmysel § 36 Stavebného zákona</w:t>
      </w:r>
      <w:r w:rsidR="00E87D6A" w:rsidRPr="00F5223A">
        <w:rPr>
          <w:rFonts w:eastAsiaTheme="majorEastAsia"/>
          <w:color w:val="000000" w:themeColor="text1"/>
          <w:sz w:val="21"/>
          <w:szCs w:val="21"/>
        </w:rPr>
        <w:t>.</w:t>
      </w:r>
    </w:p>
    <w:p w14:paraId="42D6EDFD" w14:textId="7B633E33" w:rsidR="00241FA6" w:rsidRPr="00F5223A" w:rsidRDefault="00E87D6A" w:rsidP="00A16AC8">
      <w:pPr>
        <w:widowControl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Osobu poverenú stavebníkom vykonávať stavebný dozor v zmysel § 36 Stavebného zákona </w:t>
      </w:r>
      <w:r w:rsidR="00241FA6" w:rsidRPr="00F5223A">
        <w:rPr>
          <w:rFonts w:eastAsiaTheme="majorEastAsia"/>
          <w:color w:val="000000" w:themeColor="text1"/>
          <w:sz w:val="21"/>
          <w:szCs w:val="21"/>
        </w:rPr>
        <w:t xml:space="preserve">zabezpečuje Zhotoviteľ v mene </w:t>
      </w:r>
      <w:r w:rsidRPr="00F5223A">
        <w:rPr>
          <w:rFonts w:eastAsiaTheme="majorEastAsia"/>
          <w:color w:val="000000" w:themeColor="text1"/>
          <w:sz w:val="21"/>
          <w:szCs w:val="21"/>
        </w:rPr>
        <w:t xml:space="preserve">Objednávateľa na svoje náklady </w:t>
      </w:r>
      <w:r w:rsidR="006447A9" w:rsidRPr="00F5223A">
        <w:rPr>
          <w:rFonts w:eastAsiaTheme="majorEastAsia"/>
          <w:color w:val="000000" w:themeColor="text1"/>
          <w:sz w:val="21"/>
          <w:szCs w:val="21"/>
        </w:rPr>
        <w:t xml:space="preserve">(ak to vyžaduje Stavebný zákon) </w:t>
      </w:r>
      <w:r w:rsidRPr="00F5223A">
        <w:rPr>
          <w:rFonts w:eastAsiaTheme="majorEastAsia"/>
          <w:color w:val="000000" w:themeColor="text1"/>
          <w:sz w:val="21"/>
          <w:szCs w:val="21"/>
        </w:rPr>
        <w:t>a je povinný ich zahrnúť do Navrhnutej zmluvnej ceny.</w:t>
      </w:r>
    </w:p>
    <w:p w14:paraId="5F4380DA" w14:textId="758B5C3A" w:rsidR="00E87D6A" w:rsidRPr="00F5223A" w:rsidRDefault="006447A9" w:rsidP="00A16AC8">
      <w:pPr>
        <w:widowControl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Ak Stavebný zákon vyžaduje poveriť stavebný dozor, </w:t>
      </w:r>
      <w:r w:rsidR="00E87D6A" w:rsidRPr="00F5223A">
        <w:rPr>
          <w:rFonts w:eastAsiaTheme="majorEastAsia"/>
          <w:color w:val="000000" w:themeColor="text1"/>
          <w:sz w:val="21"/>
          <w:szCs w:val="21"/>
        </w:rPr>
        <w:t>Zhotoviteľ je povinný zabezpečiť, aby osoba poverená stavebníkom vykonávať stavebný dozor v zmysel § 36 Stavebného zákona bola k dispozícii Stavebnému dozoru, resp. Objednávateľovi na konzultáciu v prípade potreby v súvislosti s realizáciou Diela a aby poskytla podklady Stavebnému dozoru, resp. Objednávateľovi v rámci výkonu kompetencií Stavebného dozoru podľa FIDIC zmluvných podmienok (najmä povinnosti uvedené v článku 3 a 20).</w:t>
      </w:r>
    </w:p>
    <w:p w14:paraId="56A97CB5" w14:textId="4103F32D" w:rsidR="006F39C3" w:rsidRDefault="006F39C3" w:rsidP="00A16AC8">
      <w:pPr>
        <w:widowControl w:val="0"/>
        <w:snapToGrid w:val="0"/>
        <w:spacing w:line="240" w:lineRule="auto"/>
        <w:jc w:val="both"/>
        <w:rPr>
          <w:rFonts w:eastAsiaTheme="majorEastAsia"/>
          <w:color w:val="000000" w:themeColor="text1"/>
          <w:sz w:val="21"/>
          <w:szCs w:val="21"/>
        </w:rPr>
      </w:pPr>
      <w:r>
        <w:rPr>
          <w:rFonts w:eastAsiaTheme="majorEastAsia"/>
          <w:color w:val="000000" w:themeColor="text1"/>
          <w:sz w:val="21"/>
          <w:szCs w:val="21"/>
        </w:rPr>
        <w:t>V prípade konfliktu rozhodnutia Stavebného dozoru (výkon právomoci podľa článku 3 FIDIC) a osoby poverenej stavebníkom vykonávať stavebný dozor</w:t>
      </w:r>
      <w:r w:rsidR="00105F32">
        <w:rPr>
          <w:rFonts w:eastAsiaTheme="majorEastAsia"/>
          <w:color w:val="000000" w:themeColor="text1"/>
          <w:sz w:val="21"/>
          <w:szCs w:val="21"/>
        </w:rPr>
        <w:t xml:space="preserve"> (vrátane konfliktu vyplývajúceho z konania/nekonania)</w:t>
      </w:r>
      <w:r>
        <w:rPr>
          <w:rFonts w:eastAsiaTheme="majorEastAsia"/>
          <w:color w:val="000000" w:themeColor="text1"/>
          <w:sz w:val="21"/>
          <w:szCs w:val="21"/>
        </w:rPr>
        <w:t xml:space="preserve">, má Stavebný dozor podľa FIDIC zmluvných podmienok právo dať pokyn </w:t>
      </w:r>
      <w:r w:rsidR="00105F32">
        <w:rPr>
          <w:rFonts w:eastAsiaTheme="majorEastAsia"/>
          <w:color w:val="000000" w:themeColor="text1"/>
          <w:sz w:val="21"/>
          <w:szCs w:val="21"/>
        </w:rPr>
        <w:t xml:space="preserve">Zhotoviteľovi </w:t>
      </w:r>
      <w:r>
        <w:rPr>
          <w:rFonts w:eastAsiaTheme="majorEastAsia"/>
          <w:color w:val="000000" w:themeColor="text1"/>
          <w:sz w:val="21"/>
          <w:szCs w:val="21"/>
        </w:rPr>
        <w:t xml:space="preserve">podľa </w:t>
      </w:r>
      <w:proofErr w:type="spellStart"/>
      <w:r>
        <w:rPr>
          <w:rFonts w:eastAsiaTheme="majorEastAsia"/>
          <w:color w:val="000000" w:themeColor="text1"/>
          <w:sz w:val="21"/>
          <w:szCs w:val="21"/>
        </w:rPr>
        <w:t>podčlánku</w:t>
      </w:r>
      <w:proofErr w:type="spellEnd"/>
      <w:r>
        <w:rPr>
          <w:rFonts w:eastAsiaTheme="majorEastAsia"/>
          <w:color w:val="000000" w:themeColor="text1"/>
          <w:sz w:val="21"/>
          <w:szCs w:val="21"/>
        </w:rPr>
        <w:t xml:space="preserve"> 3.5 Zmluvy</w:t>
      </w:r>
      <w:r w:rsidR="00105F32">
        <w:rPr>
          <w:rFonts w:eastAsiaTheme="majorEastAsia"/>
          <w:color w:val="000000" w:themeColor="text1"/>
          <w:sz w:val="21"/>
          <w:szCs w:val="21"/>
        </w:rPr>
        <w:t xml:space="preserve"> ohľadom realizácie Diela</w:t>
      </w:r>
      <w:r>
        <w:rPr>
          <w:rFonts w:eastAsiaTheme="majorEastAsia"/>
          <w:color w:val="000000" w:themeColor="text1"/>
          <w:sz w:val="21"/>
          <w:szCs w:val="21"/>
        </w:rPr>
        <w:t xml:space="preserve">, pričom je povinný nestranne a odborne posúdiť rozhodnutie osoby poverenej stavebníkom vykonávať stavebný dozor. </w:t>
      </w:r>
    </w:p>
    <w:p w14:paraId="27EAE318" w14:textId="4853EC9F" w:rsidR="00887002" w:rsidRPr="00F5223A" w:rsidRDefault="00887002" w:rsidP="00A16AC8">
      <w:pPr>
        <w:widowControl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V prípade vyhradenej stavby taktiež Zhotoviteľ zabezpečuje splnenie povinností uvedených v § 30 ods. (5) Stavebného zákona.</w:t>
      </w:r>
    </w:p>
    <w:p w14:paraId="1C8A1733" w14:textId="2F2803EB" w:rsidR="00241FA6" w:rsidRPr="00F5223A" w:rsidRDefault="473A6403" w:rsidP="00A16AC8">
      <w:pPr>
        <w:widowControl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Zhotoviteľ v prípade potreby zabezpečí povolenie pre potreby dočasného užívania verejných (súkromných) plôch a komunikácií pre zariadenie Staveniska, resp. pre prípadné skládky materiálu, alebo stavebného odpadu, umiestnenie lešenia, oplotenie staveniska ako aj pre prípad rozkopávky verejných (súkromných) plôch. </w:t>
      </w:r>
    </w:p>
    <w:p w14:paraId="6B1DB1FC" w14:textId="77777777" w:rsidR="00241FA6" w:rsidRPr="00F5223A" w:rsidRDefault="473A6403" w:rsidP="00A16AC8">
      <w:pPr>
        <w:widowControl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Zodpovednosť voči orgánu (organizácii, vlastníkovi), ktorý užívanie povoľoval, resp. zodpovednosť v zmysle udeleného povolenia preberá na seba Zhotoviteľ. </w:t>
      </w:r>
    </w:p>
    <w:p w14:paraId="16F73A46" w14:textId="77777777" w:rsidR="00241FA6" w:rsidRPr="00F5223A" w:rsidRDefault="473A6403" w:rsidP="00A16AC8">
      <w:pPr>
        <w:widowControl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 xml:space="preserve">Prípadné škody, ktoré by vznikli zanedbaním jeho povinností v tejto súvislosti, bude hradiť Zhotoviteľ. </w:t>
      </w:r>
    </w:p>
    <w:p w14:paraId="67BBA84C" w14:textId="77777777" w:rsidR="00241FA6" w:rsidRPr="00F5223A" w:rsidRDefault="473A6403" w:rsidP="00A16AC8">
      <w:pPr>
        <w:widowControl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t>Zhotoviteľ znáša úhradu všetkých nákladov, vrátane správnych poplatkov.</w:t>
      </w:r>
    </w:p>
    <w:p w14:paraId="34DCAFE0" w14:textId="2D2B2C68" w:rsidR="473A6403" w:rsidRPr="00F5223A" w:rsidRDefault="473A6403" w:rsidP="00C973BF">
      <w:pPr>
        <w:widowControl w:val="0"/>
        <w:snapToGrid w:val="0"/>
        <w:spacing w:line="240" w:lineRule="auto"/>
        <w:jc w:val="both"/>
        <w:rPr>
          <w:rFonts w:eastAsiaTheme="majorEastAsia"/>
          <w:color w:val="000000" w:themeColor="text1"/>
          <w:sz w:val="21"/>
          <w:szCs w:val="21"/>
        </w:rPr>
      </w:pPr>
      <w:r w:rsidRPr="00F5223A">
        <w:rPr>
          <w:rFonts w:eastAsiaTheme="majorEastAsia"/>
          <w:color w:val="000000" w:themeColor="text1"/>
          <w:sz w:val="21"/>
          <w:szCs w:val="21"/>
        </w:rPr>
        <w:lastRenderedPageBreak/>
        <w:t>V prípade, že zo strany vlastníkov, správcov alebo nájomcov verejných plôch a komunikácií alebo iných oprávnených osôb dôjde k udeleniu pokuty, alebo inej sankcie, resp. iného oprávneného nároku voči Objednávateľovi, z dôvodu pochybenia na strane Zhotoviteľa, tieto znáša a uhradí v určenej lehote a v plnej výške Zhotoviteľ.</w:t>
      </w:r>
    </w:p>
    <w:p w14:paraId="2031E584" w14:textId="77777777" w:rsidR="00294FAA" w:rsidRPr="00F5223A" w:rsidRDefault="00294FAA" w:rsidP="00C973BF">
      <w:pPr>
        <w:widowControl w:val="0"/>
        <w:adjustRightInd w:val="0"/>
        <w:snapToGrid w:val="0"/>
        <w:spacing w:line="240" w:lineRule="auto"/>
        <w:jc w:val="both"/>
        <w:rPr>
          <w:rFonts w:eastAsiaTheme="majorEastAsia"/>
          <w:color w:val="000000" w:themeColor="text1"/>
          <w:sz w:val="21"/>
          <w:szCs w:val="21"/>
        </w:rPr>
      </w:pPr>
    </w:p>
    <w:p w14:paraId="13055A49" w14:textId="0F86F905" w:rsidR="001013E9" w:rsidRPr="00F5223A" w:rsidRDefault="5C3E0624"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Montážne práce</w:t>
      </w:r>
    </w:p>
    <w:p w14:paraId="1E9FFDB1" w14:textId="6A8F0C94" w:rsidR="00C62935" w:rsidRPr="00F5223A" w:rsidRDefault="00C62935" w:rsidP="00C973BF">
      <w:pPr>
        <w:widowControl w:val="0"/>
        <w:adjustRightInd w:val="0"/>
        <w:snapToGrid w:val="0"/>
        <w:spacing w:line="240" w:lineRule="auto"/>
        <w:jc w:val="both"/>
        <w:rPr>
          <w:rFonts w:eastAsia="Calibri"/>
          <w:color w:val="000000" w:themeColor="text1"/>
          <w:sz w:val="21"/>
          <w:szCs w:val="21"/>
          <w:lang w:eastAsia="sk-SK"/>
        </w:rPr>
      </w:pPr>
    </w:p>
    <w:p w14:paraId="520132BD" w14:textId="02AFD952" w:rsidR="00C62935" w:rsidRPr="00F5223A" w:rsidRDefault="5C3E0624" w:rsidP="00C973BF">
      <w:pPr>
        <w:widowControl w:val="0"/>
        <w:adjustRightInd w:val="0"/>
        <w:snapToGrid w:val="0"/>
        <w:spacing w:line="240" w:lineRule="auto"/>
        <w:jc w:val="both"/>
        <w:rPr>
          <w:sz w:val="21"/>
          <w:szCs w:val="21"/>
        </w:rPr>
      </w:pPr>
      <w:r w:rsidRPr="00F5223A">
        <w:rPr>
          <w:rFonts w:eastAsia="Calibri"/>
          <w:color w:val="000000" w:themeColor="text1"/>
          <w:sz w:val="21"/>
          <w:szCs w:val="21"/>
          <w:lang w:eastAsia="sk-SK"/>
        </w:rPr>
        <w:t xml:space="preserve">Rozsah plnenia predmetu zmluvy zhotoviteľom v časti kamerového systému (ďalej </w:t>
      </w:r>
      <w:r w:rsidR="00241FA6" w:rsidRPr="00F5223A">
        <w:rPr>
          <w:rFonts w:eastAsia="Calibri"/>
          <w:color w:val="000000" w:themeColor="text1"/>
          <w:sz w:val="21"/>
          <w:szCs w:val="21"/>
          <w:lang w:eastAsia="sk-SK"/>
        </w:rPr>
        <w:t xml:space="preserve">aj </w:t>
      </w:r>
      <w:r w:rsidRPr="00F5223A">
        <w:rPr>
          <w:rFonts w:eastAsia="Calibri"/>
          <w:color w:val="000000" w:themeColor="text1"/>
          <w:sz w:val="21"/>
          <w:szCs w:val="21"/>
          <w:lang w:eastAsia="sk-SK"/>
        </w:rPr>
        <w:t>„KS“)</w:t>
      </w:r>
    </w:p>
    <w:p w14:paraId="6DDFEFC6" w14:textId="4BBB065C" w:rsidR="00C62935" w:rsidRPr="00F5223A" w:rsidRDefault="5C3E0624" w:rsidP="00CE4FBE">
      <w:pPr>
        <w:pStyle w:val="Odsekzoznamu"/>
        <w:widowControl w:val="0"/>
        <w:numPr>
          <w:ilvl w:val="0"/>
          <w:numId w:val="13"/>
        </w:numPr>
        <w:adjustRightInd w:val="0"/>
        <w:snapToGrid w:val="0"/>
        <w:spacing w:line="240" w:lineRule="auto"/>
        <w:jc w:val="both"/>
        <w:rPr>
          <w:sz w:val="21"/>
          <w:szCs w:val="21"/>
        </w:rPr>
      </w:pPr>
      <w:r w:rsidRPr="00F5223A">
        <w:rPr>
          <w:rFonts w:eastAsia="Calibri"/>
          <w:color w:val="000000" w:themeColor="text1"/>
          <w:sz w:val="21"/>
          <w:szCs w:val="21"/>
          <w:lang w:eastAsia="sk-SK"/>
        </w:rPr>
        <w:t xml:space="preserve">8 Mpx pre statické snímacie prvky, kompresia H.264, H.265 </w:t>
      </w:r>
    </w:p>
    <w:p w14:paraId="54178C3E" w14:textId="4F07CD70" w:rsidR="00C62935" w:rsidRPr="00F5223A" w:rsidRDefault="5C3E0624" w:rsidP="00CE4FBE">
      <w:pPr>
        <w:pStyle w:val="Odsekzoznamu"/>
        <w:widowControl w:val="0"/>
        <w:numPr>
          <w:ilvl w:val="0"/>
          <w:numId w:val="13"/>
        </w:numPr>
        <w:adjustRightInd w:val="0"/>
        <w:snapToGrid w:val="0"/>
        <w:spacing w:line="240" w:lineRule="auto"/>
        <w:jc w:val="both"/>
        <w:rPr>
          <w:sz w:val="21"/>
          <w:szCs w:val="21"/>
        </w:rPr>
      </w:pPr>
      <w:r w:rsidRPr="00F5223A">
        <w:rPr>
          <w:rFonts w:eastAsia="Calibri"/>
          <w:color w:val="000000" w:themeColor="text1"/>
          <w:sz w:val="21"/>
          <w:szCs w:val="21"/>
          <w:lang w:eastAsia="sk-SK"/>
        </w:rPr>
        <w:t xml:space="preserve">4 Mpx pre PTZ snímacie prvky, kompresia H.264, H.265 </w:t>
      </w:r>
    </w:p>
    <w:p w14:paraId="6676AE9B" w14:textId="378D019A" w:rsidR="00C62935" w:rsidRPr="00F5223A" w:rsidRDefault="5C3E0624" w:rsidP="00CE4FBE">
      <w:pPr>
        <w:pStyle w:val="Odsekzoznamu"/>
        <w:widowControl w:val="0"/>
        <w:numPr>
          <w:ilvl w:val="0"/>
          <w:numId w:val="13"/>
        </w:numPr>
        <w:adjustRightInd w:val="0"/>
        <w:snapToGrid w:val="0"/>
        <w:spacing w:line="240" w:lineRule="auto"/>
        <w:jc w:val="both"/>
        <w:rPr>
          <w:sz w:val="21"/>
          <w:szCs w:val="21"/>
        </w:rPr>
      </w:pPr>
      <w:r w:rsidRPr="00F5223A">
        <w:rPr>
          <w:rFonts w:eastAsia="Calibri"/>
          <w:color w:val="000000" w:themeColor="text1"/>
          <w:sz w:val="21"/>
          <w:szCs w:val="21"/>
          <w:lang w:eastAsia="sk-SK"/>
        </w:rPr>
        <w:t xml:space="preserve">Napájanie snímacích prvkov cez </w:t>
      </w:r>
      <w:proofErr w:type="spellStart"/>
      <w:r w:rsidRPr="00F5223A">
        <w:rPr>
          <w:rFonts w:eastAsia="Calibri"/>
          <w:color w:val="000000" w:themeColor="text1"/>
          <w:sz w:val="21"/>
          <w:szCs w:val="21"/>
          <w:lang w:eastAsia="sk-SK"/>
        </w:rPr>
        <w:t>PoE</w:t>
      </w:r>
      <w:proofErr w:type="spellEnd"/>
      <w:r w:rsidRPr="00F5223A">
        <w:rPr>
          <w:rFonts w:eastAsia="Calibri"/>
          <w:color w:val="000000" w:themeColor="text1"/>
          <w:sz w:val="21"/>
          <w:szCs w:val="21"/>
          <w:lang w:eastAsia="sk-SK"/>
        </w:rPr>
        <w:t xml:space="preserve"> </w:t>
      </w:r>
    </w:p>
    <w:p w14:paraId="655ACF2F" w14:textId="5682A033" w:rsidR="00C62935" w:rsidRPr="00F5223A" w:rsidRDefault="5C3E0624" w:rsidP="00CE4FBE">
      <w:pPr>
        <w:pStyle w:val="Odsekzoznamu"/>
        <w:widowControl w:val="0"/>
        <w:numPr>
          <w:ilvl w:val="0"/>
          <w:numId w:val="13"/>
        </w:numPr>
        <w:adjustRightInd w:val="0"/>
        <w:snapToGrid w:val="0"/>
        <w:spacing w:line="240" w:lineRule="auto"/>
        <w:jc w:val="both"/>
        <w:rPr>
          <w:sz w:val="21"/>
          <w:szCs w:val="21"/>
        </w:rPr>
      </w:pPr>
      <w:r w:rsidRPr="00F5223A">
        <w:rPr>
          <w:rFonts w:eastAsia="Calibri"/>
          <w:color w:val="000000" w:themeColor="text1"/>
          <w:sz w:val="21"/>
          <w:szCs w:val="21"/>
          <w:lang w:eastAsia="sk-SK"/>
        </w:rPr>
        <w:t xml:space="preserve">Záloha kamerových záznamov po dobu 30 dní </w:t>
      </w:r>
    </w:p>
    <w:p w14:paraId="6BF248D2" w14:textId="6BB95543" w:rsidR="00C62935" w:rsidRPr="00F5223A" w:rsidRDefault="5C3E0624" w:rsidP="00CE4FBE">
      <w:pPr>
        <w:pStyle w:val="Odsekzoznamu"/>
        <w:widowControl w:val="0"/>
        <w:numPr>
          <w:ilvl w:val="0"/>
          <w:numId w:val="13"/>
        </w:numPr>
        <w:adjustRightInd w:val="0"/>
        <w:snapToGrid w:val="0"/>
        <w:spacing w:line="240" w:lineRule="auto"/>
        <w:jc w:val="both"/>
        <w:rPr>
          <w:sz w:val="21"/>
          <w:szCs w:val="21"/>
        </w:rPr>
      </w:pPr>
      <w:proofErr w:type="spellStart"/>
      <w:r w:rsidRPr="00F5223A">
        <w:rPr>
          <w:rFonts w:eastAsia="Calibri"/>
          <w:color w:val="000000" w:themeColor="text1"/>
          <w:sz w:val="21"/>
          <w:szCs w:val="21"/>
          <w:lang w:eastAsia="sk-SK"/>
        </w:rPr>
        <w:t>Manažovateľné</w:t>
      </w:r>
      <w:proofErr w:type="spellEnd"/>
      <w:r w:rsidRPr="00F5223A">
        <w:rPr>
          <w:rFonts w:eastAsia="Calibri"/>
          <w:color w:val="000000" w:themeColor="text1"/>
          <w:sz w:val="21"/>
          <w:szCs w:val="21"/>
          <w:lang w:eastAsia="sk-SK"/>
        </w:rPr>
        <w:t xml:space="preserve"> sieťové prvky </w:t>
      </w:r>
    </w:p>
    <w:p w14:paraId="66A251AA" w14:textId="3E340A22" w:rsidR="00C62935" w:rsidRPr="00F5223A" w:rsidRDefault="5C3E0624" w:rsidP="00CE4FBE">
      <w:pPr>
        <w:pStyle w:val="Odsekzoznamu"/>
        <w:widowControl w:val="0"/>
        <w:numPr>
          <w:ilvl w:val="0"/>
          <w:numId w:val="13"/>
        </w:numPr>
        <w:adjustRightInd w:val="0"/>
        <w:snapToGrid w:val="0"/>
        <w:spacing w:line="240" w:lineRule="auto"/>
        <w:jc w:val="both"/>
        <w:rPr>
          <w:sz w:val="21"/>
          <w:szCs w:val="21"/>
        </w:rPr>
      </w:pPr>
      <w:r w:rsidRPr="00F5223A">
        <w:rPr>
          <w:rFonts w:eastAsia="Calibri"/>
          <w:color w:val="000000" w:themeColor="text1"/>
          <w:sz w:val="21"/>
          <w:szCs w:val="21"/>
          <w:lang w:eastAsia="sk-SK"/>
        </w:rPr>
        <w:t xml:space="preserve">Uzamykateľný </w:t>
      </w:r>
      <w:proofErr w:type="spellStart"/>
      <w:r w:rsidRPr="00F5223A">
        <w:rPr>
          <w:rFonts w:eastAsia="Calibri"/>
          <w:color w:val="000000" w:themeColor="text1"/>
          <w:sz w:val="21"/>
          <w:szCs w:val="21"/>
          <w:lang w:eastAsia="sk-SK"/>
        </w:rPr>
        <w:t>rack</w:t>
      </w:r>
      <w:proofErr w:type="spellEnd"/>
      <w:r w:rsidRPr="00F5223A">
        <w:rPr>
          <w:rFonts w:eastAsia="Calibri"/>
          <w:color w:val="000000" w:themeColor="text1"/>
          <w:sz w:val="21"/>
          <w:szCs w:val="21"/>
          <w:lang w:eastAsia="sk-SK"/>
        </w:rPr>
        <w:t xml:space="preserve"> </w:t>
      </w:r>
    </w:p>
    <w:p w14:paraId="6AFB85E5" w14:textId="6820FCA7" w:rsidR="00C62935" w:rsidRPr="00F5223A" w:rsidRDefault="5C3E0624" w:rsidP="00CE4FBE">
      <w:pPr>
        <w:pStyle w:val="Odsekzoznamu"/>
        <w:widowControl w:val="0"/>
        <w:numPr>
          <w:ilvl w:val="0"/>
          <w:numId w:val="13"/>
        </w:numPr>
        <w:adjustRightInd w:val="0"/>
        <w:snapToGrid w:val="0"/>
        <w:spacing w:line="240" w:lineRule="auto"/>
        <w:jc w:val="both"/>
        <w:rPr>
          <w:sz w:val="21"/>
          <w:szCs w:val="21"/>
        </w:rPr>
      </w:pPr>
      <w:r w:rsidRPr="00F5223A">
        <w:rPr>
          <w:rFonts w:eastAsia="Calibri"/>
          <w:color w:val="000000" w:themeColor="text1"/>
          <w:sz w:val="21"/>
          <w:szCs w:val="21"/>
          <w:lang w:eastAsia="sk-SK"/>
        </w:rPr>
        <w:t>Servisný monitor vrátane ovládacích prvkov priamo v </w:t>
      </w:r>
      <w:proofErr w:type="spellStart"/>
      <w:r w:rsidRPr="00F5223A">
        <w:rPr>
          <w:rFonts w:eastAsia="Calibri"/>
          <w:color w:val="000000" w:themeColor="text1"/>
          <w:sz w:val="21"/>
          <w:szCs w:val="21"/>
          <w:lang w:eastAsia="sk-SK"/>
        </w:rPr>
        <w:t>racku</w:t>
      </w:r>
      <w:proofErr w:type="spellEnd"/>
      <w:r w:rsidRPr="00F5223A">
        <w:rPr>
          <w:rFonts w:eastAsia="Calibri"/>
          <w:color w:val="000000" w:themeColor="text1"/>
          <w:sz w:val="21"/>
          <w:szCs w:val="21"/>
          <w:lang w:eastAsia="sk-SK"/>
        </w:rPr>
        <w:t xml:space="preserve"> </w:t>
      </w:r>
    </w:p>
    <w:p w14:paraId="05D87EE8" w14:textId="019A2E61" w:rsidR="7354DEB6"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softvér pre server (licencie pre kamery) </w:t>
      </w:r>
      <w:proofErr w:type="spellStart"/>
      <w:r w:rsidRPr="00F5223A">
        <w:rPr>
          <w:rFonts w:eastAsia="Calibri"/>
          <w:color w:val="000000" w:themeColor="text1"/>
          <w:sz w:val="21"/>
          <w:szCs w:val="21"/>
          <w:lang w:eastAsia="sk-SK"/>
        </w:rPr>
        <w:t>avigilon</w:t>
      </w:r>
      <w:proofErr w:type="spellEnd"/>
      <w:r w:rsidRPr="00F5223A">
        <w:rPr>
          <w:rFonts w:eastAsia="Calibri"/>
          <w:color w:val="000000" w:themeColor="text1"/>
          <w:sz w:val="21"/>
          <w:szCs w:val="21"/>
          <w:lang w:eastAsia="sk-SK"/>
        </w:rPr>
        <w:t xml:space="preserve"> </w:t>
      </w:r>
      <w:proofErr w:type="spellStart"/>
      <w:r w:rsidRPr="00F5223A">
        <w:rPr>
          <w:rFonts w:eastAsia="Calibri"/>
          <w:color w:val="000000" w:themeColor="text1"/>
          <w:sz w:val="21"/>
          <w:szCs w:val="21"/>
          <w:lang w:eastAsia="sk-SK"/>
        </w:rPr>
        <w:t>control</w:t>
      </w:r>
      <w:proofErr w:type="spellEnd"/>
      <w:r w:rsidRPr="00F5223A">
        <w:rPr>
          <w:rFonts w:eastAsia="Calibri"/>
          <w:color w:val="000000" w:themeColor="text1"/>
          <w:sz w:val="21"/>
          <w:szCs w:val="21"/>
          <w:lang w:eastAsia="sk-SK"/>
        </w:rPr>
        <w:t xml:space="preserve"> center 7 –</w:t>
      </w:r>
      <w:r w:rsidR="00E87D6A" w:rsidRPr="00F5223A">
        <w:rPr>
          <w:rFonts w:eastAsia="Calibri"/>
          <w:color w:val="000000" w:themeColor="text1"/>
          <w:sz w:val="21"/>
          <w:szCs w:val="21"/>
          <w:lang w:eastAsia="sk-SK"/>
        </w:rPr>
        <w:t xml:space="preserve"> </w:t>
      </w:r>
      <w:r w:rsidRPr="00F5223A">
        <w:rPr>
          <w:rFonts w:eastAsia="Calibri"/>
          <w:color w:val="000000" w:themeColor="text1"/>
          <w:sz w:val="21"/>
          <w:szCs w:val="21"/>
          <w:lang w:eastAsia="sk-SK"/>
        </w:rPr>
        <w:t xml:space="preserve">edícia </w:t>
      </w:r>
      <w:proofErr w:type="spellStart"/>
      <w:r w:rsidRPr="00F5223A">
        <w:rPr>
          <w:rFonts w:eastAsia="Calibri"/>
          <w:color w:val="000000" w:themeColor="text1"/>
          <w:sz w:val="21"/>
          <w:szCs w:val="21"/>
          <w:lang w:eastAsia="sk-SK"/>
        </w:rPr>
        <w:t>enterprise</w:t>
      </w:r>
      <w:proofErr w:type="spellEnd"/>
      <w:r w:rsidR="00E87D6A" w:rsidRPr="00F5223A">
        <w:rPr>
          <w:rFonts w:eastAsia="Calibri"/>
          <w:color w:val="000000" w:themeColor="text1"/>
          <w:sz w:val="21"/>
          <w:szCs w:val="21"/>
          <w:lang w:eastAsia="sk-SK"/>
        </w:rPr>
        <w:t>.</w:t>
      </w:r>
    </w:p>
    <w:p w14:paraId="1DBC29AC" w14:textId="0D6EC9C2" w:rsidR="00C62935" w:rsidRPr="00F5223A" w:rsidRDefault="5C3E0624" w:rsidP="00C973BF">
      <w:pPr>
        <w:widowControl w:val="0"/>
        <w:adjustRightInd w:val="0"/>
        <w:snapToGrid w:val="0"/>
        <w:spacing w:line="240" w:lineRule="auto"/>
        <w:jc w:val="both"/>
        <w:rPr>
          <w:sz w:val="21"/>
          <w:szCs w:val="21"/>
        </w:rPr>
      </w:pPr>
      <w:r w:rsidRPr="00F5223A">
        <w:rPr>
          <w:rFonts w:eastAsia="Calibri"/>
          <w:color w:val="000000" w:themeColor="text1"/>
          <w:sz w:val="21"/>
          <w:szCs w:val="21"/>
          <w:lang w:eastAsia="sk-SK"/>
        </w:rPr>
        <w:t xml:space="preserve">Objednávateľ požaduje predložiť nasledovne doklady: </w:t>
      </w:r>
    </w:p>
    <w:p w14:paraId="1F62E7E1" w14:textId="12F1E5E8" w:rsidR="00E87D6A" w:rsidRPr="00F5223A" w:rsidRDefault="5C3E0624" w:rsidP="00C973BF">
      <w:pPr>
        <w:pStyle w:val="Odsekzoznamu"/>
        <w:widowControl w:val="0"/>
        <w:adjustRightInd w:val="0"/>
        <w:snapToGrid w:val="0"/>
        <w:spacing w:line="240" w:lineRule="auto"/>
        <w:ind w:left="720" w:firstLine="0"/>
        <w:jc w:val="both"/>
        <w:rPr>
          <w:rFonts w:eastAsia="Calibri"/>
          <w:color w:val="000000" w:themeColor="text1"/>
          <w:sz w:val="21"/>
          <w:szCs w:val="21"/>
          <w:lang w:eastAsia="sk-SK"/>
        </w:rPr>
      </w:pPr>
      <w:r w:rsidRPr="00F5223A">
        <w:rPr>
          <w:rFonts w:eastAsia="Calibri"/>
          <w:color w:val="000000" w:themeColor="text1"/>
          <w:sz w:val="21"/>
          <w:szCs w:val="21"/>
          <w:lang w:eastAsia="sk-SK"/>
        </w:rPr>
        <w:t>predloženie oprávnenia na výkon technickej služby podľa § 7 zákona  473/2005 Z. z. o poskytovaní služieb v oblasti súkromnej bezpečnosti a o zmene a doplnení niektorých zákonov (oprava zabezpečovacích systémov alebo poplachových systémov a systémov a zariadení umožňujúcich sledovanie pohybu a konania osoby v chránenom objekte, na chránenom mieste alebo v ich okolí.).</w:t>
      </w:r>
    </w:p>
    <w:p w14:paraId="4CC4AC9C" w14:textId="7CAD2927"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predloženie osvedčenia na výkon Elektrotechnik špecialista na projektovanie a konštruovanie elektrických zariadení predloží platné osvedčenie o odbornej spôsobilosti v zmysle § 27 vyhlášky Ministerstva dopravy, pôšt a telekomunikácií Slovenskej republiky č. 205/2010 Z. z. o určených technických zariadeniach a určených činnostiach a činnostiach na určených technických zariadeniach. </w:t>
      </w:r>
      <w:r w:rsidR="00E87D6A" w:rsidRPr="00F5223A">
        <w:rPr>
          <w:rFonts w:eastAsia="Calibri"/>
          <w:color w:val="000000" w:themeColor="text1"/>
          <w:sz w:val="21"/>
          <w:szCs w:val="21"/>
          <w:lang w:eastAsia="sk-SK"/>
        </w:rPr>
        <w:t xml:space="preserve">Zhotoviteľ </w:t>
      </w:r>
      <w:r w:rsidRPr="00F5223A">
        <w:rPr>
          <w:rFonts w:eastAsia="Calibri"/>
          <w:color w:val="000000" w:themeColor="text1"/>
          <w:sz w:val="21"/>
          <w:szCs w:val="21"/>
          <w:lang w:eastAsia="sk-SK"/>
        </w:rPr>
        <w:t>môže splnenie danej podmienky na plnenie predmetu zákazky preukázať aj ekvivalentom dokladu preukazujúcim predmetné skutočnosti vydávaným v inom štáte ako SR.</w:t>
      </w:r>
    </w:p>
    <w:p w14:paraId="39ADA95F" w14:textId="44427D21"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predloženie certifikátu o absolvovaní školenia na montáž a systému </w:t>
      </w:r>
      <w:proofErr w:type="spellStart"/>
      <w:r w:rsidRPr="00F5223A">
        <w:rPr>
          <w:rFonts w:eastAsia="Calibri"/>
          <w:color w:val="000000" w:themeColor="text1"/>
          <w:sz w:val="21"/>
          <w:szCs w:val="21"/>
          <w:lang w:eastAsia="sk-SK"/>
        </w:rPr>
        <w:t>Avigilon</w:t>
      </w:r>
      <w:proofErr w:type="spellEnd"/>
      <w:r w:rsidRPr="00F5223A">
        <w:rPr>
          <w:rFonts w:eastAsia="Calibri"/>
          <w:color w:val="000000" w:themeColor="text1"/>
          <w:sz w:val="21"/>
          <w:szCs w:val="21"/>
          <w:lang w:eastAsia="sk-SK"/>
        </w:rPr>
        <w:t>, prípadne ekvivalentný doklad, ktorým bude preukázaná odborná spôsobilosť na výkon montáž systému PTV.</w:t>
      </w:r>
    </w:p>
    <w:p w14:paraId="1FE54872" w14:textId="1FD628D7" w:rsidR="00BB7E0B" w:rsidRPr="00F5223A" w:rsidRDefault="00BB7E0B" w:rsidP="00C973BF">
      <w:pPr>
        <w:widowControl w:val="0"/>
        <w:adjustRightInd w:val="0"/>
        <w:snapToGrid w:val="0"/>
        <w:spacing w:line="240" w:lineRule="auto"/>
        <w:ind w:left="709"/>
        <w:jc w:val="both"/>
        <w:rPr>
          <w:rFonts w:eastAsia="Calibri"/>
          <w:color w:val="000000" w:themeColor="text1"/>
          <w:sz w:val="21"/>
          <w:szCs w:val="21"/>
          <w:lang w:eastAsia="sk-SK"/>
        </w:rPr>
      </w:pPr>
      <w:r>
        <w:rPr>
          <w:rFonts w:eastAsia="Calibri"/>
          <w:color w:val="000000" w:themeColor="text1"/>
          <w:sz w:val="21"/>
          <w:szCs w:val="21"/>
          <w:lang w:eastAsia="sk-SK"/>
        </w:rPr>
        <w:t>P</w:t>
      </w:r>
      <w:r w:rsidRPr="00BB7E0B">
        <w:rPr>
          <w:rFonts w:eastAsia="Calibri"/>
          <w:color w:val="000000" w:themeColor="text1"/>
          <w:sz w:val="21"/>
          <w:szCs w:val="21"/>
          <w:lang w:eastAsia="sk-SK"/>
        </w:rPr>
        <w:t>redloženie</w:t>
      </w:r>
      <w:r>
        <w:rPr>
          <w:rFonts w:eastAsia="Calibri"/>
          <w:color w:val="000000" w:themeColor="text1"/>
          <w:sz w:val="21"/>
          <w:szCs w:val="21"/>
          <w:lang w:eastAsia="sk-SK"/>
        </w:rPr>
        <w:t xml:space="preserve"> vyššie uvedených dokladov</w:t>
      </w:r>
      <w:r w:rsidRPr="00BB7E0B">
        <w:rPr>
          <w:rFonts w:eastAsia="Calibri"/>
          <w:color w:val="000000" w:themeColor="text1"/>
          <w:sz w:val="21"/>
          <w:szCs w:val="21"/>
          <w:lang w:eastAsia="sk-SK"/>
        </w:rPr>
        <w:t xml:space="preserve"> sa riadi podmienkami Zmluvy o dielo.</w:t>
      </w:r>
    </w:p>
    <w:p w14:paraId="176DBFF2" w14:textId="0BF65D06" w:rsidR="00C62935" w:rsidRPr="00F5223A" w:rsidRDefault="5C3E0624" w:rsidP="00C973BF">
      <w:pPr>
        <w:widowControl w:val="0"/>
        <w:adjustRightInd w:val="0"/>
        <w:snapToGrid w:val="0"/>
        <w:spacing w:line="240" w:lineRule="auto"/>
        <w:jc w:val="both"/>
        <w:rPr>
          <w:sz w:val="21"/>
          <w:szCs w:val="21"/>
        </w:rPr>
      </w:pPr>
      <w:r w:rsidRPr="00F5223A">
        <w:rPr>
          <w:rFonts w:eastAsia="Calibri"/>
          <w:color w:val="000000" w:themeColor="text1"/>
          <w:sz w:val="21"/>
          <w:szCs w:val="21"/>
          <w:lang w:eastAsia="sk-SK"/>
        </w:rPr>
        <w:t xml:space="preserve">Dané technické riešenie </w:t>
      </w:r>
      <w:r w:rsidR="00E87D6A" w:rsidRPr="00F5223A">
        <w:rPr>
          <w:rFonts w:eastAsia="Calibri"/>
          <w:color w:val="000000" w:themeColor="text1"/>
          <w:sz w:val="21"/>
          <w:szCs w:val="21"/>
          <w:lang w:eastAsia="sk-SK"/>
        </w:rPr>
        <w:t xml:space="preserve">Objednávateľ </w:t>
      </w:r>
      <w:r w:rsidRPr="00F5223A">
        <w:rPr>
          <w:rFonts w:eastAsia="Calibri"/>
          <w:color w:val="000000" w:themeColor="text1"/>
          <w:sz w:val="21"/>
          <w:szCs w:val="21"/>
          <w:lang w:eastAsia="sk-SK"/>
        </w:rPr>
        <w:t xml:space="preserve">požaduje z dôvodu unifikácie, centrálnej správy, centrálnej ovládateľnosti a kompatibility už vybudovanej infraštruktúry kamerových systémov ako celku v rámci organizácie Finančného riaditeľstva Slovenskej republiky a predovšetkým ku vzťahu k vybudovaniu centrálneho monitorovacieho centra, na vzdialených monitorovacích centrách je cieľom používať už vybudované klientske stanice, na ktorých už software AVIGILON pracuje, kombinácia s inými virtuálnymi </w:t>
      </w:r>
      <w:proofErr w:type="spellStart"/>
      <w:r w:rsidRPr="00F5223A">
        <w:rPr>
          <w:rFonts w:eastAsia="Calibri"/>
          <w:color w:val="000000" w:themeColor="text1"/>
          <w:sz w:val="21"/>
          <w:szCs w:val="21"/>
          <w:lang w:eastAsia="sk-SK"/>
        </w:rPr>
        <w:t>managed</w:t>
      </w:r>
      <w:proofErr w:type="spellEnd"/>
      <w:r w:rsidRPr="00F5223A">
        <w:rPr>
          <w:rFonts w:eastAsia="Calibri"/>
          <w:color w:val="000000" w:themeColor="text1"/>
          <w:sz w:val="21"/>
          <w:szCs w:val="21"/>
          <w:lang w:eastAsia="sk-SK"/>
        </w:rPr>
        <w:t xml:space="preserve"> servermi na úrovni operačného systému Windows môže spôsobovať nežiadúce komplikácie kompatibility. </w:t>
      </w:r>
    </w:p>
    <w:p w14:paraId="0804E6AB" w14:textId="77777777" w:rsidR="009959E1" w:rsidRPr="00F5223A" w:rsidRDefault="5C3E0624" w:rsidP="00A16AC8">
      <w:pPr>
        <w:widowControl w:val="0"/>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Inštalácia KS musí byt' vykonaná podľa STN 33 2000-4-41:2019-03, STN 33 1500, STN EN 62676-1-1:2014-10 (33 4592) a ostatných technických noriem a právnych predpisov do KS Finančnej správy. Zariadenia musia byť neustále napájané zo siete 230 V.</w:t>
      </w:r>
    </w:p>
    <w:p w14:paraId="658BA4AF" w14:textId="6B7389CE" w:rsidR="00C62935" w:rsidRPr="00F5223A" w:rsidRDefault="5C3E0624" w:rsidP="00C973BF">
      <w:pPr>
        <w:widowControl w:val="0"/>
        <w:adjustRightInd w:val="0"/>
        <w:snapToGrid w:val="0"/>
        <w:spacing w:line="240" w:lineRule="auto"/>
        <w:jc w:val="both"/>
        <w:rPr>
          <w:sz w:val="21"/>
          <w:szCs w:val="21"/>
        </w:rPr>
      </w:pPr>
      <w:r w:rsidRPr="00F5223A">
        <w:rPr>
          <w:rFonts w:eastAsia="Calibri"/>
          <w:color w:val="000000" w:themeColor="text1"/>
          <w:sz w:val="21"/>
          <w:szCs w:val="21"/>
          <w:lang w:eastAsia="sk-SK"/>
        </w:rPr>
        <w:t xml:space="preserve">Školenie o obsluhe KS musí byť vykonané v určenom termíne po inštalácii zariadení u všetkých zamestnancov </w:t>
      </w:r>
      <w:r w:rsidR="009959E1" w:rsidRPr="00F5223A">
        <w:rPr>
          <w:rFonts w:eastAsia="Calibri"/>
          <w:color w:val="000000" w:themeColor="text1"/>
          <w:sz w:val="21"/>
          <w:szCs w:val="21"/>
          <w:lang w:eastAsia="sk-SK"/>
        </w:rPr>
        <w:t>O</w:t>
      </w:r>
      <w:r w:rsidRPr="00F5223A">
        <w:rPr>
          <w:rFonts w:eastAsia="Calibri"/>
          <w:color w:val="000000" w:themeColor="text1"/>
          <w:sz w:val="21"/>
          <w:szCs w:val="21"/>
          <w:lang w:eastAsia="sk-SK"/>
        </w:rPr>
        <w:t xml:space="preserve">bjednávateľa, ktorí budú zariadenia obsluhovať. Obsluhu je oprávnená </w:t>
      </w:r>
      <w:r w:rsidRPr="00F5223A">
        <w:rPr>
          <w:rFonts w:eastAsia="Calibri"/>
          <w:color w:val="000000" w:themeColor="text1"/>
          <w:sz w:val="21"/>
          <w:szCs w:val="21"/>
          <w:lang w:eastAsia="sk-SK"/>
        </w:rPr>
        <w:lastRenderedPageBreak/>
        <w:t xml:space="preserve">vykonávať iba osoba, resp. osoby, preukázateľne preškolené o obsluhe zariadenia. Zoznam zaškolených osôb s ich podpismi bude uvedený v Zápise o zaškolení osôb pri preberaní </w:t>
      </w:r>
      <w:r w:rsidR="009959E1" w:rsidRPr="00F5223A">
        <w:rPr>
          <w:rFonts w:eastAsia="Calibri"/>
          <w:color w:val="000000" w:themeColor="text1"/>
          <w:sz w:val="21"/>
          <w:szCs w:val="21"/>
          <w:lang w:eastAsia="sk-SK"/>
        </w:rPr>
        <w:t>D</w:t>
      </w:r>
      <w:r w:rsidRPr="00F5223A">
        <w:rPr>
          <w:rFonts w:eastAsia="Calibri"/>
          <w:color w:val="000000" w:themeColor="text1"/>
          <w:sz w:val="21"/>
          <w:szCs w:val="21"/>
          <w:lang w:eastAsia="sk-SK"/>
        </w:rPr>
        <w:t xml:space="preserve">iela. Objednávateľ je povinný pri každom zariadení viesť prevádzkovú knihu, ktorá musí byť umiestnená na bezpečnom mieste a vždy pri servisných činnostiach je odovzdaná servisnému technikovi na vykonanie zápisu. Zaistenie (objednanie) periodických odborných prehliadok a odborných skúšok je povinnosťou </w:t>
      </w:r>
      <w:r w:rsidR="009959E1" w:rsidRPr="00F5223A">
        <w:rPr>
          <w:rFonts w:eastAsia="Calibri"/>
          <w:color w:val="000000" w:themeColor="text1"/>
          <w:sz w:val="21"/>
          <w:szCs w:val="21"/>
          <w:lang w:eastAsia="sk-SK"/>
        </w:rPr>
        <w:t>O</w:t>
      </w:r>
      <w:r w:rsidRPr="00F5223A">
        <w:rPr>
          <w:rFonts w:eastAsia="Calibri"/>
          <w:color w:val="000000" w:themeColor="text1"/>
          <w:sz w:val="21"/>
          <w:szCs w:val="21"/>
          <w:lang w:eastAsia="sk-SK"/>
        </w:rPr>
        <w:t xml:space="preserve">bjednávateľa v súlade so </w:t>
      </w:r>
      <w:r w:rsidR="760EB0AA" w:rsidRPr="00F5223A">
        <w:rPr>
          <w:rFonts w:eastAsia="Calibri"/>
          <w:color w:val="000000" w:themeColor="text1"/>
          <w:sz w:val="21"/>
          <w:szCs w:val="21"/>
          <w:lang w:eastAsia="sk-SK"/>
        </w:rPr>
        <w:t>Z</w:t>
      </w:r>
      <w:r w:rsidRPr="00F5223A">
        <w:rPr>
          <w:rFonts w:eastAsia="Calibri"/>
          <w:color w:val="000000" w:themeColor="text1"/>
          <w:sz w:val="21"/>
          <w:szCs w:val="21"/>
          <w:lang w:eastAsia="sk-SK"/>
        </w:rPr>
        <w:t xml:space="preserve">mluvou. </w:t>
      </w:r>
    </w:p>
    <w:p w14:paraId="3CB470B4" w14:textId="404946A2" w:rsidR="00C62935" w:rsidRPr="00F5223A" w:rsidRDefault="5C3E0624" w:rsidP="00C973BF">
      <w:pPr>
        <w:widowControl w:val="0"/>
        <w:adjustRightInd w:val="0"/>
        <w:snapToGrid w:val="0"/>
        <w:spacing w:line="240" w:lineRule="auto"/>
        <w:jc w:val="both"/>
        <w:rPr>
          <w:sz w:val="21"/>
          <w:szCs w:val="21"/>
        </w:rPr>
      </w:pPr>
      <w:r w:rsidRPr="00F5223A">
        <w:rPr>
          <w:rFonts w:eastAsia="Calibri"/>
          <w:color w:val="000000" w:themeColor="text1"/>
          <w:sz w:val="21"/>
          <w:szCs w:val="21"/>
          <w:lang w:eastAsia="sk-SK"/>
        </w:rPr>
        <w:t xml:space="preserve">Pravidelné odborné prehliadky a odborné skúšky KS budú vykonávané jedenkrát ročne podľa príslušných technických noriem (STN 33 2000-4-41:2019-03, STN 33 1500, STN EN 62676-1-1:2014-10 (33 4592)) a budú pozostávať najmä z: </w:t>
      </w:r>
    </w:p>
    <w:p w14:paraId="61AB63A1" w14:textId="44100177"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nasmerovania každej kamery, </w:t>
      </w:r>
    </w:p>
    <w:p w14:paraId="775F610C" w14:textId="19FBC989"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funkcie nastavenia každého prvku objektívu každej kamery, </w:t>
      </w:r>
    </w:p>
    <w:p w14:paraId="5EB2A533" w14:textId="787CE415"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činnosti vykurovania každej vonkajšej kamery, </w:t>
      </w:r>
    </w:p>
    <w:p w14:paraId="30DDC29F" w14:textId="2CF47538"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funkčnosti telemetrie, </w:t>
      </w:r>
    </w:p>
    <w:p w14:paraId="2F327049" w14:textId="1BAA0544"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funkčnosti ovládania záznamového zariadenia, </w:t>
      </w:r>
    </w:p>
    <w:p w14:paraId="0013DF7E" w14:textId="1696F3AA"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nastavenia dátumu a času na každom záznamovom zariadení, </w:t>
      </w:r>
    </w:p>
    <w:p w14:paraId="349EBF23" w14:textId="75DC189C"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nastavenia obrazu na každom monitore (umiestnenie, jas a ostrosť), </w:t>
      </w:r>
    </w:p>
    <w:p w14:paraId="7203B366" w14:textId="206AF715"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nastavenia a vyčistenia čelného skla každého monitora a každej kamery, </w:t>
      </w:r>
    </w:p>
    <w:p w14:paraId="03FEBC87" w14:textId="1B927BE4"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nastavenia všetkých funkcií každého záznamového zariadenia (napr. režim nahrávania pri poplachu, programovanie časových zón, popis záznamu, automatické vypínanie, časový mód, rýchlosť nahrávania, a pod.), </w:t>
      </w:r>
    </w:p>
    <w:p w14:paraId="07A977D4" w14:textId="228BE895"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sieťových a náhradných zdrojov, </w:t>
      </w:r>
    </w:p>
    <w:p w14:paraId="0A2FB542" w14:textId="0ED35602"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oprávnenia pre ovládanie každého zariadenia a úroveň prístupov, </w:t>
      </w:r>
    </w:p>
    <w:p w14:paraId="34920FC1" w14:textId="348158A7" w:rsidR="00C62935"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stavu ochrany pred úrazom elektrickým prúdom, meranie, vypracovanie protokolu </w:t>
      </w:r>
    </w:p>
    <w:p w14:paraId="0AEA48F8" w14:textId="4A7A9521" w:rsidR="7354DEB6" w:rsidRPr="00F5223A" w:rsidRDefault="5C3E0624" w:rsidP="00CE4FBE">
      <w:pPr>
        <w:pStyle w:val="Odsekzoznamu"/>
        <w:widowControl w:val="0"/>
        <w:numPr>
          <w:ilvl w:val="0"/>
          <w:numId w:val="13"/>
        </w:numPr>
        <w:adjustRightInd w:val="0"/>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predloženia revíznej správy o vykonaní pravidelnej kontroly. </w:t>
      </w:r>
    </w:p>
    <w:p w14:paraId="70918A9A" w14:textId="5BB7DF0A" w:rsidR="00C62935" w:rsidRPr="00F5223A" w:rsidRDefault="5C3E0624" w:rsidP="00C973BF">
      <w:pPr>
        <w:widowControl w:val="0"/>
        <w:adjustRightInd w:val="0"/>
        <w:snapToGrid w:val="0"/>
        <w:spacing w:line="240" w:lineRule="auto"/>
        <w:jc w:val="both"/>
        <w:rPr>
          <w:sz w:val="21"/>
          <w:szCs w:val="21"/>
        </w:rPr>
      </w:pPr>
      <w:r w:rsidRPr="00F5223A">
        <w:rPr>
          <w:rFonts w:eastAsia="Calibri"/>
          <w:color w:val="000000" w:themeColor="text1"/>
          <w:sz w:val="21"/>
          <w:szCs w:val="21"/>
          <w:lang w:eastAsia="sk-SK"/>
        </w:rPr>
        <w:t xml:space="preserve">Pravidelné odborné prehliadky a odborné skúšky EZS budú vykonávané podľa príslušných technických noriem a budú pozostávať najmä z </w:t>
      </w:r>
    </w:p>
    <w:p w14:paraId="11CA7391" w14:textId="7B0C5413"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upevnenia všetkých prvkov, </w:t>
      </w:r>
    </w:p>
    <w:p w14:paraId="348FB0C8" w14:textId="1F93CD44"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stavu ochrany pred úrazom elektrickým prúdom,  </w:t>
      </w:r>
    </w:p>
    <w:p w14:paraId="2CC21793" w14:textId="1BEC4166"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nasmerovania a nastavenia citlivosti prvkov, </w:t>
      </w:r>
    </w:p>
    <w:p w14:paraId="33C82814" w14:textId="387F0E3D"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vyčistenia optiky hlásičov nedovolených pohybov, </w:t>
      </w:r>
    </w:p>
    <w:p w14:paraId="3E7FE4F4" w14:textId="3EE1196F"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činnosti optickej a akustickej signalizácie, </w:t>
      </w:r>
    </w:p>
    <w:p w14:paraId="439AD686" w14:textId="1CE846D9"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činnosti všetkých poplachových a sabotážnych slučiek, </w:t>
      </w:r>
    </w:p>
    <w:p w14:paraId="20E44A20" w14:textId="64F097F9"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činnosti všetkých samostatne vypínateľných zón, </w:t>
      </w:r>
    </w:p>
    <w:p w14:paraId="664F9744" w14:textId="44AA7D9B"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všetkých funkcií, naprogramovania ústredne zariadenia a ovládacích panelov, </w:t>
      </w:r>
    </w:p>
    <w:p w14:paraId="13982F8E" w14:textId="25D19485"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činnosti a stavu náhradného zdroja, </w:t>
      </w:r>
    </w:p>
    <w:p w14:paraId="490C0EF8" w14:textId="18B140AC"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či prevádzkou zariadenia nemôže dôjsť k ohrozeniu osôb alebo okolia, </w:t>
      </w:r>
    </w:p>
    <w:p w14:paraId="67347CCD" w14:textId="36A5E772" w:rsidR="009959E1"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či prevádzka zariadenia nie je rušená inými zariadeniami alebo či zariadenie EZS neruší iné zariadenia, </w:t>
      </w:r>
    </w:p>
    <w:p w14:paraId="64C746BB" w14:textId="15ACD66F" w:rsidR="009959E1"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prenosového zariadenia na stredisko registrácie poplachov, </w:t>
      </w:r>
    </w:p>
    <w:p w14:paraId="758C6DA8" w14:textId="6EF66229"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lastRenderedPageBreak/>
        <w:t xml:space="preserve">kontroly činnosti zariadenia ako celku, </w:t>
      </w:r>
    </w:p>
    <w:p w14:paraId="1F39D515" w14:textId="4D494739"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kontroly dátumu a času </w:t>
      </w:r>
    </w:p>
    <w:p w14:paraId="78EADA64" w14:textId="61F347D4"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očistenia všetkých prvkov systému odstránenia drobných nedostatkov v zmysle čl. IV ods. 5 tejto zmluvy, </w:t>
      </w:r>
    </w:p>
    <w:p w14:paraId="64DD31DE" w14:textId="61B072DD"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 xml:space="preserve">aktualizácie prístupových oprávnení v zmysle požiadaviek objednávateľa  </w:t>
      </w:r>
    </w:p>
    <w:p w14:paraId="18491C85" w14:textId="1B25CE7D" w:rsidR="00C62935" w:rsidRPr="00F5223A" w:rsidRDefault="5C3E0624" w:rsidP="00CE4FBE">
      <w:pPr>
        <w:pStyle w:val="Odsekzoznamu"/>
        <w:widowControl w:val="0"/>
        <w:numPr>
          <w:ilvl w:val="0"/>
          <w:numId w:val="13"/>
        </w:numPr>
        <w:snapToGrid w:val="0"/>
        <w:spacing w:line="240" w:lineRule="auto"/>
        <w:jc w:val="both"/>
        <w:rPr>
          <w:rFonts w:eastAsia="Calibri"/>
          <w:color w:val="000000" w:themeColor="text1"/>
          <w:sz w:val="21"/>
          <w:szCs w:val="21"/>
          <w:lang w:eastAsia="sk-SK"/>
        </w:rPr>
      </w:pPr>
      <w:r w:rsidRPr="00F5223A">
        <w:rPr>
          <w:rFonts w:eastAsia="Calibri"/>
          <w:color w:val="000000" w:themeColor="text1"/>
          <w:sz w:val="21"/>
          <w:szCs w:val="21"/>
          <w:lang w:eastAsia="sk-SK"/>
        </w:rPr>
        <w:t>predloženia výstupnej správy o vykonaní pravidelnej kontroly.</w:t>
      </w:r>
    </w:p>
    <w:p w14:paraId="42562099" w14:textId="77777777" w:rsidR="00C62935" w:rsidRPr="00F5223A" w:rsidRDefault="00C62935" w:rsidP="00C973BF">
      <w:pPr>
        <w:widowControl w:val="0"/>
        <w:adjustRightInd w:val="0"/>
        <w:snapToGrid w:val="0"/>
        <w:spacing w:line="240" w:lineRule="auto"/>
        <w:jc w:val="both"/>
        <w:rPr>
          <w:rFonts w:eastAsia="Calibri"/>
          <w:b/>
          <w:bCs/>
          <w:color w:val="000000" w:themeColor="text1"/>
          <w:spacing w:val="0"/>
          <w:sz w:val="21"/>
          <w:szCs w:val="21"/>
          <w:lang w:eastAsia="sk-SK"/>
        </w:rPr>
      </w:pPr>
    </w:p>
    <w:p w14:paraId="7DA40DC8" w14:textId="179821D2" w:rsidR="00F633D7" w:rsidRPr="00F5223A" w:rsidRDefault="00C62935" w:rsidP="00CE4FBE">
      <w:pPr>
        <w:pStyle w:val="Odsekzoznamu"/>
        <w:widowControl w:val="0"/>
        <w:numPr>
          <w:ilvl w:val="1"/>
          <w:numId w:val="7"/>
        </w:numPr>
        <w:adjustRightInd w:val="0"/>
        <w:snapToGrid w:val="0"/>
        <w:spacing w:line="240" w:lineRule="auto"/>
        <w:ind w:left="851" w:hanging="851"/>
        <w:jc w:val="both"/>
        <w:rPr>
          <w:rFonts w:eastAsia="Calibri"/>
          <w:b/>
          <w:bCs/>
          <w:color w:val="000000" w:themeColor="text1"/>
          <w:spacing w:val="0"/>
          <w:sz w:val="21"/>
          <w:szCs w:val="21"/>
          <w:lang w:eastAsia="sk-SK"/>
        </w:rPr>
      </w:pPr>
      <w:r w:rsidRPr="00F5223A">
        <w:rPr>
          <w:b/>
          <w:bCs/>
          <w:color w:val="000000" w:themeColor="text1"/>
          <w:sz w:val="21"/>
          <w:szCs w:val="21"/>
        </w:rPr>
        <w:t>Nakladanie</w:t>
      </w:r>
      <w:r w:rsidRPr="00F5223A">
        <w:rPr>
          <w:rFonts w:eastAsia="Calibri"/>
          <w:b/>
          <w:bCs/>
          <w:color w:val="000000" w:themeColor="text1"/>
          <w:spacing w:val="0"/>
          <w:sz w:val="21"/>
          <w:szCs w:val="21"/>
          <w:lang w:eastAsia="sk-SK"/>
        </w:rPr>
        <w:t xml:space="preserve"> s odpadmi </w:t>
      </w:r>
    </w:p>
    <w:p w14:paraId="340B6B53" w14:textId="146F4C88" w:rsidR="00F633D7" w:rsidRPr="00F5223A" w:rsidRDefault="00F633D7" w:rsidP="00C973BF">
      <w:pPr>
        <w:widowControl w:val="0"/>
        <w:adjustRightInd w:val="0"/>
        <w:snapToGrid w:val="0"/>
        <w:spacing w:line="240" w:lineRule="auto"/>
        <w:jc w:val="both"/>
        <w:rPr>
          <w:rFonts w:eastAsia="Calibri"/>
          <w:color w:val="000000" w:themeColor="text1"/>
          <w:sz w:val="21"/>
          <w:szCs w:val="21"/>
          <w:lang w:eastAsia="sk-SK"/>
        </w:rPr>
      </w:pPr>
    </w:p>
    <w:p w14:paraId="6A7AF9F3" w14:textId="44CC2779" w:rsidR="001F7CD3" w:rsidRPr="00F5223A" w:rsidRDefault="2B2B41CC" w:rsidP="00C973BF">
      <w:pPr>
        <w:widowControl w:val="0"/>
        <w:adjustRightInd w:val="0"/>
        <w:snapToGrid w:val="0"/>
        <w:spacing w:line="240" w:lineRule="auto"/>
        <w:jc w:val="both"/>
        <w:rPr>
          <w:rFonts w:eastAsia="Calibri"/>
          <w:color w:val="000000" w:themeColor="text1"/>
          <w:spacing w:val="0"/>
          <w:sz w:val="21"/>
          <w:szCs w:val="21"/>
          <w:lang w:eastAsia="sk-SK"/>
        </w:rPr>
      </w:pPr>
      <w:r w:rsidRPr="00F5223A">
        <w:rPr>
          <w:rFonts w:eastAsia="Calibri"/>
          <w:color w:val="000000" w:themeColor="text1"/>
          <w:sz w:val="21"/>
          <w:szCs w:val="21"/>
          <w:lang w:eastAsia="sk-SK"/>
        </w:rPr>
        <w:t>Zhotoviteľ je povinný vykazovať výnosy z vyťaženého materiálu (ak taký je) (napr. zemina, drevná hmota, kamenivo a pod.) v rozsahu Diela na základe mesačnej inventarizácie vyťaženého materiálu odsúhlasenej Stavebným dozorom. Do 15 dní odo dňa odsúhlasenia mesačnej inventarizácie Stavebným dozorom je Zhotoviteľ povinný predložiť túto inventarizáciu Objednávateľovi.</w:t>
      </w:r>
    </w:p>
    <w:p w14:paraId="63460C46" w14:textId="55C30E5E" w:rsidR="6CDA2C08" w:rsidRPr="00F5223A" w:rsidRDefault="6CDA2C08" w:rsidP="00C973BF">
      <w:pPr>
        <w:widowControl w:val="0"/>
        <w:snapToGrid w:val="0"/>
        <w:spacing w:line="240" w:lineRule="auto"/>
        <w:jc w:val="both"/>
        <w:rPr>
          <w:rFonts w:eastAsia="Calibri"/>
          <w:color w:val="000000" w:themeColor="text1"/>
          <w:sz w:val="21"/>
          <w:szCs w:val="21"/>
          <w:lang w:eastAsia="sk-SK"/>
        </w:rPr>
      </w:pPr>
    </w:p>
    <w:p w14:paraId="3259411F" w14:textId="61CDEF97" w:rsidR="00B33C39" w:rsidRPr="00F5223A" w:rsidRDefault="00C62935"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R</w:t>
      </w:r>
      <w:r w:rsidR="00B33C39" w:rsidRPr="00F5223A">
        <w:rPr>
          <w:b/>
          <w:bCs/>
          <w:color w:val="000000" w:themeColor="text1"/>
          <w:sz w:val="21"/>
          <w:szCs w:val="21"/>
        </w:rPr>
        <w:t xml:space="preserve">ealizácia stavebných prác </w:t>
      </w:r>
    </w:p>
    <w:p w14:paraId="369403BF" w14:textId="0CD7BCF3" w:rsidR="001013E9" w:rsidRPr="00F5223A" w:rsidRDefault="001013E9" w:rsidP="00C973BF">
      <w:pPr>
        <w:widowControl w:val="0"/>
        <w:adjustRightInd w:val="0"/>
        <w:snapToGrid w:val="0"/>
        <w:spacing w:line="240" w:lineRule="auto"/>
        <w:jc w:val="both"/>
        <w:rPr>
          <w:color w:val="000000" w:themeColor="text1"/>
          <w:sz w:val="21"/>
          <w:szCs w:val="21"/>
        </w:rPr>
      </w:pPr>
    </w:p>
    <w:p w14:paraId="3D9D0BD7" w14:textId="3D8B0980" w:rsidR="001F7CD3" w:rsidRPr="00F5223A" w:rsidRDefault="00467263"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je povinný vyhotovovať a archivovať fotodokumentáciu o priebehu vykonávania Diela, predovšetkým však všetkých zakrývaných častí Diela. Na tento účel je Zhotoviteľ povinný vytvoriť zdieľané cloudové/elektronické úložisko a umožniť vytvorenie prístupu do tohto úložiska pre Stavebný dozor a Objednávateľa. Na požiadanie Objednávateľa je Zhotoviteľ povinný umožniť Objednávateľovi vyhotovenie kópií fotodokumentácie.</w:t>
      </w:r>
    </w:p>
    <w:p w14:paraId="3A4BF369" w14:textId="77777777" w:rsidR="00467263" w:rsidRPr="00F5223A" w:rsidRDefault="00467263" w:rsidP="00C973BF">
      <w:pPr>
        <w:widowControl w:val="0"/>
        <w:adjustRightInd w:val="0"/>
        <w:snapToGrid w:val="0"/>
        <w:spacing w:line="240" w:lineRule="auto"/>
        <w:jc w:val="both"/>
        <w:rPr>
          <w:color w:val="000000" w:themeColor="text1"/>
          <w:sz w:val="21"/>
          <w:szCs w:val="21"/>
        </w:rPr>
      </w:pPr>
    </w:p>
    <w:p w14:paraId="140AC5E9" w14:textId="2F24294F" w:rsidR="00294FAA" w:rsidRPr="00F5223A" w:rsidRDefault="001013E9"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Úkony pred začatím prác</w:t>
      </w:r>
    </w:p>
    <w:p w14:paraId="7FD463DE"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Pred začatím prác je </w:t>
      </w:r>
      <w:r w:rsidR="00EC0ED5" w:rsidRPr="00F5223A">
        <w:rPr>
          <w:color w:val="000000" w:themeColor="text1"/>
          <w:sz w:val="21"/>
          <w:szCs w:val="21"/>
        </w:rPr>
        <w:t>Zhotoviteľ</w:t>
      </w:r>
      <w:r w:rsidRPr="00F5223A">
        <w:rPr>
          <w:color w:val="000000" w:themeColor="text1"/>
          <w:sz w:val="21"/>
          <w:szCs w:val="21"/>
        </w:rPr>
        <w:t xml:space="preserve"> povinný najmä: </w:t>
      </w:r>
    </w:p>
    <w:p w14:paraId="12082DD8" w14:textId="4CF827AF" w:rsidR="00753CA0" w:rsidRPr="00F5223A" w:rsidRDefault="00753CA0"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 xml:space="preserve">v rámci projektových </w:t>
      </w:r>
      <w:r w:rsidR="1D55BA93" w:rsidRPr="00F5223A">
        <w:rPr>
          <w:color w:val="000000" w:themeColor="text1"/>
          <w:sz w:val="21"/>
          <w:szCs w:val="21"/>
        </w:rPr>
        <w:t>p</w:t>
      </w:r>
      <w:r w:rsidRPr="00F5223A">
        <w:rPr>
          <w:color w:val="000000" w:themeColor="text1"/>
          <w:sz w:val="21"/>
          <w:szCs w:val="21"/>
        </w:rPr>
        <w:t xml:space="preserve">rác zabezpečiť všetky podklady pre projektové </w:t>
      </w:r>
      <w:r w:rsidR="00473A27" w:rsidRPr="00F5223A">
        <w:rPr>
          <w:color w:val="000000" w:themeColor="text1"/>
          <w:sz w:val="21"/>
          <w:szCs w:val="21"/>
        </w:rPr>
        <w:t>práce</w:t>
      </w:r>
      <w:r w:rsidRPr="00F5223A">
        <w:rPr>
          <w:color w:val="000000" w:themeColor="text1"/>
          <w:sz w:val="21"/>
          <w:szCs w:val="21"/>
        </w:rPr>
        <w:t xml:space="preserve"> v stupni </w:t>
      </w:r>
      <w:r w:rsidR="2BC92B71" w:rsidRPr="00F5223A">
        <w:rPr>
          <w:color w:val="000000" w:themeColor="text1"/>
          <w:sz w:val="21"/>
          <w:szCs w:val="21"/>
        </w:rPr>
        <w:t>zámer verejnej práce (ak sa vyžaduje), stavebný zámer, projekt stavby, vykonávací projekt</w:t>
      </w:r>
      <w:r w:rsidRPr="00F5223A">
        <w:rPr>
          <w:color w:val="000000" w:themeColor="text1"/>
          <w:sz w:val="21"/>
          <w:szCs w:val="21"/>
        </w:rPr>
        <w:t>, požadované aktualizácie prieskumov</w:t>
      </w:r>
      <w:r w:rsidR="2F9C57EC" w:rsidRPr="00F5223A">
        <w:rPr>
          <w:color w:val="000000" w:themeColor="text1"/>
          <w:sz w:val="21"/>
          <w:szCs w:val="21"/>
        </w:rPr>
        <w:t>, resp. zabezpečenia prieskumov podľa Stavebného zákona</w:t>
      </w:r>
      <w:r w:rsidRPr="00F5223A">
        <w:rPr>
          <w:color w:val="000000" w:themeColor="text1"/>
          <w:sz w:val="21"/>
          <w:szCs w:val="21"/>
        </w:rPr>
        <w:t xml:space="preserve">, </w:t>
      </w:r>
      <w:r w:rsidR="0095008A" w:rsidRPr="00F5223A">
        <w:rPr>
          <w:color w:val="000000" w:themeColor="text1"/>
          <w:sz w:val="21"/>
          <w:szCs w:val="21"/>
        </w:rPr>
        <w:t xml:space="preserve">prípadné </w:t>
      </w:r>
      <w:r w:rsidRPr="00F5223A">
        <w:rPr>
          <w:color w:val="000000" w:themeColor="text1"/>
          <w:sz w:val="21"/>
          <w:szCs w:val="21"/>
        </w:rPr>
        <w:t>domera</w:t>
      </w:r>
      <w:r w:rsidR="0095008A" w:rsidRPr="00F5223A">
        <w:rPr>
          <w:color w:val="000000" w:themeColor="text1"/>
          <w:sz w:val="21"/>
          <w:szCs w:val="21"/>
        </w:rPr>
        <w:t>nie územia</w:t>
      </w:r>
      <w:r w:rsidRPr="00F5223A">
        <w:rPr>
          <w:color w:val="000000" w:themeColor="text1"/>
          <w:sz w:val="21"/>
          <w:szCs w:val="21"/>
        </w:rPr>
        <w:t xml:space="preserve"> a ostatné činnosti/práce špecifikované v tejto časti Požiadaviek Objednávateľa a</w:t>
      </w:r>
      <w:r w:rsidR="26EA28F1" w:rsidRPr="00F5223A">
        <w:rPr>
          <w:color w:val="000000" w:themeColor="text1"/>
          <w:sz w:val="21"/>
          <w:szCs w:val="21"/>
        </w:rPr>
        <w:t xml:space="preserve"> v Zmluve</w:t>
      </w:r>
      <w:r w:rsidRPr="00F5223A">
        <w:rPr>
          <w:color w:val="000000" w:themeColor="text1"/>
          <w:sz w:val="21"/>
          <w:szCs w:val="21"/>
        </w:rPr>
        <w:t xml:space="preserve">; </w:t>
      </w:r>
    </w:p>
    <w:p w14:paraId="5ED3640D" w14:textId="65ABE0B7" w:rsidR="00753CA0" w:rsidRPr="00F5223A" w:rsidRDefault="00753CA0"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 xml:space="preserve">vypracovať Dokumentáciu </w:t>
      </w:r>
      <w:r w:rsidR="009959E1" w:rsidRPr="00F5223A">
        <w:rPr>
          <w:color w:val="000000" w:themeColor="text1"/>
          <w:sz w:val="21"/>
          <w:szCs w:val="21"/>
        </w:rPr>
        <w:t>Z</w:t>
      </w:r>
      <w:r w:rsidR="00EC0ED5" w:rsidRPr="00F5223A">
        <w:rPr>
          <w:color w:val="000000" w:themeColor="text1"/>
          <w:sz w:val="21"/>
          <w:szCs w:val="21"/>
        </w:rPr>
        <w:t>hotoviteľ</w:t>
      </w:r>
      <w:r w:rsidRPr="00F5223A">
        <w:rPr>
          <w:color w:val="000000" w:themeColor="text1"/>
          <w:sz w:val="21"/>
          <w:szCs w:val="21"/>
        </w:rPr>
        <w:t xml:space="preserve">a podľa požiadaviek jej prípadné </w:t>
      </w:r>
      <w:r w:rsidR="38E69720" w:rsidRPr="00F5223A">
        <w:rPr>
          <w:color w:val="000000" w:themeColor="text1"/>
          <w:sz w:val="21"/>
          <w:szCs w:val="21"/>
        </w:rPr>
        <w:t>odchýlk</w:t>
      </w:r>
      <w:r w:rsidRPr="00F5223A">
        <w:rPr>
          <w:color w:val="000000" w:themeColor="text1"/>
          <w:sz w:val="21"/>
          <w:szCs w:val="21"/>
        </w:rPr>
        <w:t>y</w:t>
      </w:r>
      <w:r w:rsidR="75B5FD10" w:rsidRPr="00F5223A">
        <w:rPr>
          <w:color w:val="000000" w:themeColor="text1"/>
          <w:sz w:val="21"/>
          <w:szCs w:val="21"/>
        </w:rPr>
        <w:t xml:space="preserve"> (napr. aj v zmysle § </w:t>
      </w:r>
      <w:r w:rsidR="23F146CE" w:rsidRPr="00F5223A">
        <w:rPr>
          <w:color w:val="000000" w:themeColor="text1"/>
          <w:sz w:val="21"/>
          <w:szCs w:val="21"/>
        </w:rPr>
        <w:t xml:space="preserve">43 ods. 2 Stavebného zákona) </w:t>
      </w:r>
      <w:r w:rsidRPr="00F5223A">
        <w:rPr>
          <w:color w:val="000000" w:themeColor="text1"/>
          <w:sz w:val="21"/>
          <w:szCs w:val="21"/>
        </w:rPr>
        <w:t xml:space="preserve">a doplnky; zabezpečiť </w:t>
      </w:r>
      <w:r w:rsidR="6621DFA9" w:rsidRPr="00F5223A">
        <w:rPr>
          <w:color w:val="000000" w:themeColor="text1"/>
          <w:sz w:val="21"/>
          <w:szCs w:val="21"/>
        </w:rPr>
        <w:t>príslušné pl</w:t>
      </w:r>
      <w:r w:rsidRPr="00F5223A">
        <w:rPr>
          <w:color w:val="000000" w:themeColor="text1"/>
          <w:sz w:val="21"/>
          <w:szCs w:val="21"/>
        </w:rPr>
        <w:t>ány: Havarijný plán; Povodňový plán (odsúhlasený správcom toku a príslušným vodohospodárskym orgánom štátnej správy</w:t>
      </w:r>
      <w:r w:rsidR="274141F8" w:rsidRPr="00F5223A">
        <w:rPr>
          <w:color w:val="000000" w:themeColor="text1"/>
          <w:sz w:val="21"/>
          <w:szCs w:val="21"/>
        </w:rPr>
        <w:t xml:space="preserve"> - ak sa vyžaduje</w:t>
      </w:r>
      <w:r w:rsidRPr="00F5223A">
        <w:rPr>
          <w:color w:val="000000" w:themeColor="text1"/>
          <w:sz w:val="21"/>
          <w:szCs w:val="21"/>
        </w:rPr>
        <w:t>), Plán požiarnej ochrany, Plán odpadového hospodárstva, Plán bezpečnosti a ochrany zdravia pri práci, Plán kvality, Environmentálny plán</w:t>
      </w:r>
      <w:r w:rsidR="00BF3A88" w:rsidRPr="00F5223A">
        <w:rPr>
          <w:color w:val="000000" w:themeColor="text1"/>
          <w:sz w:val="21"/>
          <w:szCs w:val="21"/>
        </w:rPr>
        <w:t xml:space="preserve"> výstavby</w:t>
      </w:r>
      <w:r w:rsidR="00027B37" w:rsidRPr="00F5223A">
        <w:rPr>
          <w:color w:val="000000" w:themeColor="text1"/>
          <w:sz w:val="21"/>
          <w:szCs w:val="21"/>
        </w:rPr>
        <w:t>, a pod.</w:t>
      </w:r>
      <w:r w:rsidRPr="00F5223A">
        <w:rPr>
          <w:color w:val="000000" w:themeColor="text1"/>
          <w:sz w:val="21"/>
          <w:szCs w:val="21"/>
        </w:rPr>
        <w:t>;</w:t>
      </w:r>
    </w:p>
    <w:p w14:paraId="057DAFE4" w14:textId="5F501F70" w:rsidR="002732AB" w:rsidRPr="00F5223A" w:rsidRDefault="002732AB" w:rsidP="00CE4FBE">
      <w:pPr>
        <w:pStyle w:val="Odsekzoznamu"/>
        <w:widowControl w:val="0"/>
        <w:numPr>
          <w:ilvl w:val="0"/>
          <w:numId w:val="14"/>
        </w:numPr>
        <w:snapToGrid w:val="0"/>
        <w:spacing w:line="240" w:lineRule="auto"/>
        <w:ind w:left="851" w:hanging="567"/>
        <w:jc w:val="both"/>
        <w:rPr>
          <w:color w:val="000000" w:themeColor="text1"/>
          <w:sz w:val="21"/>
          <w:szCs w:val="21"/>
        </w:rPr>
      </w:pPr>
      <w:r w:rsidRPr="00F5223A">
        <w:rPr>
          <w:color w:val="000000" w:themeColor="text1"/>
          <w:sz w:val="21"/>
          <w:szCs w:val="21"/>
        </w:rPr>
        <w:t>Na všetky dočasné podperné konštrukcie, ktoré môžu ohroziť zdravie alebo majetok je Zhotoviteľ povinný pred ich realizáciou predložiť statické posúdenie návrhu nezávislou odborne spôsobilou osobou. Súčasťou odborného posúdenia bude čestné prehlásenie posudzovateľa o nezávislosti posudzovateľa od Zhotoviteľa stavby a o nezainteresovanosti do pôvodného návrhu konštrukcie</w:t>
      </w:r>
      <w:r w:rsidR="00F5223A" w:rsidRPr="00F5223A">
        <w:rPr>
          <w:color w:val="000000" w:themeColor="text1"/>
          <w:sz w:val="21"/>
          <w:szCs w:val="21"/>
        </w:rPr>
        <w:t>;</w:t>
      </w:r>
    </w:p>
    <w:p w14:paraId="430820F1" w14:textId="7DD55A00" w:rsidR="001949B8" w:rsidRPr="00F5223A" w:rsidRDefault="001A72CC"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 xml:space="preserve">Zhotoviteľ </w:t>
      </w:r>
      <w:r w:rsidR="26ED6EFE" w:rsidRPr="00F5223A">
        <w:rPr>
          <w:color w:val="000000" w:themeColor="text1"/>
          <w:sz w:val="21"/>
          <w:szCs w:val="21"/>
        </w:rPr>
        <w:t xml:space="preserve">je </w:t>
      </w:r>
      <w:r w:rsidRPr="00F5223A">
        <w:rPr>
          <w:color w:val="000000" w:themeColor="text1"/>
          <w:sz w:val="21"/>
          <w:szCs w:val="21"/>
        </w:rPr>
        <w:t xml:space="preserve">povinný predložiť statické posúdenie, ktoré je súčasťou </w:t>
      </w:r>
      <w:r w:rsidR="1D97CE2B" w:rsidRPr="00F5223A">
        <w:rPr>
          <w:color w:val="000000" w:themeColor="text1"/>
          <w:sz w:val="21"/>
          <w:szCs w:val="21"/>
        </w:rPr>
        <w:t>projektovej dokumentácie (vrátane kontrolného statického posúdenia projektovej dokumentá</w:t>
      </w:r>
      <w:r w:rsidR="617ABEE0" w:rsidRPr="00F5223A">
        <w:rPr>
          <w:color w:val="000000" w:themeColor="text1"/>
          <w:sz w:val="21"/>
          <w:szCs w:val="21"/>
        </w:rPr>
        <w:t xml:space="preserve">cie, </w:t>
      </w:r>
      <w:r w:rsidR="009959E1" w:rsidRPr="00F5223A">
        <w:rPr>
          <w:color w:val="000000" w:themeColor="text1"/>
          <w:sz w:val="21"/>
          <w:szCs w:val="21"/>
        </w:rPr>
        <w:t xml:space="preserve">ak je </w:t>
      </w:r>
      <w:r w:rsidR="1D97CE2B" w:rsidRPr="00F5223A">
        <w:rPr>
          <w:color w:val="000000" w:themeColor="text1"/>
          <w:sz w:val="21"/>
          <w:szCs w:val="21"/>
        </w:rPr>
        <w:t>ISS vyhradenou stavbou podľa Stavebného zákona)</w:t>
      </w:r>
      <w:r w:rsidR="4C4AA41B" w:rsidRPr="00F5223A">
        <w:rPr>
          <w:color w:val="000000" w:themeColor="text1"/>
          <w:sz w:val="21"/>
          <w:szCs w:val="21"/>
        </w:rPr>
        <w:t>.</w:t>
      </w:r>
      <w:r w:rsidR="008F0313" w:rsidRPr="00F5223A">
        <w:rPr>
          <w:color w:val="000000" w:themeColor="text1"/>
          <w:sz w:val="21"/>
          <w:szCs w:val="21"/>
        </w:rPr>
        <w:t xml:space="preserve"> Odborné statické posúdenie návrhu bude realizované odborne spôsobilými osobami, ktoré sú nezávislé od </w:t>
      </w:r>
      <w:r w:rsidR="008F0313" w:rsidRPr="00F5223A">
        <w:rPr>
          <w:color w:val="000000" w:themeColor="text1"/>
          <w:sz w:val="21"/>
          <w:szCs w:val="21"/>
        </w:rPr>
        <w:lastRenderedPageBreak/>
        <w:t>Zhotoviteľa a zároveň sa nepodieľali na návrhu posudzovaných konštrukcií. Súčasťou odborného statického posúdenia bude čestné prehlásenie o nezávislosti posudzovateľa od Zhotoviteľa stavby a o nezainteresovanosti do pôvodného návrhu konštrukcie</w:t>
      </w:r>
      <w:r w:rsidR="00F5223A" w:rsidRPr="00F5223A">
        <w:rPr>
          <w:color w:val="000000" w:themeColor="text1"/>
          <w:sz w:val="21"/>
          <w:szCs w:val="21"/>
        </w:rPr>
        <w:t>;</w:t>
      </w:r>
    </w:p>
    <w:p w14:paraId="406B7631" w14:textId="4F132E90" w:rsidR="006E5AB6" w:rsidRPr="00F5223A" w:rsidRDefault="00753CA0"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 xml:space="preserve">zabezpečiť všetky inžinierske činností, práce a dokumenty spojené s projektovými </w:t>
      </w:r>
      <w:r w:rsidR="23CD0965" w:rsidRPr="00F5223A">
        <w:rPr>
          <w:color w:val="000000" w:themeColor="text1"/>
          <w:sz w:val="21"/>
          <w:szCs w:val="21"/>
        </w:rPr>
        <w:t>p</w:t>
      </w:r>
      <w:r w:rsidRPr="00F5223A">
        <w:rPr>
          <w:color w:val="000000" w:themeColor="text1"/>
          <w:sz w:val="21"/>
          <w:szCs w:val="21"/>
        </w:rPr>
        <w:t>rácami, potrebné na splnenie všetkých úradných schválení, so zabezpečením potrebných stanovísk, právoplatn</w:t>
      </w:r>
      <w:r w:rsidR="004F7BCD" w:rsidRPr="00F5223A">
        <w:rPr>
          <w:color w:val="000000" w:themeColor="text1"/>
          <w:sz w:val="21"/>
          <w:szCs w:val="21"/>
        </w:rPr>
        <w:t>ého</w:t>
      </w:r>
      <w:r w:rsidRPr="00F5223A">
        <w:rPr>
          <w:color w:val="000000" w:themeColor="text1"/>
          <w:sz w:val="21"/>
          <w:szCs w:val="21"/>
        </w:rPr>
        <w:t xml:space="preserve"> stavebn</w:t>
      </w:r>
      <w:r w:rsidR="004F7BCD" w:rsidRPr="00F5223A">
        <w:rPr>
          <w:color w:val="000000" w:themeColor="text1"/>
          <w:sz w:val="21"/>
          <w:szCs w:val="21"/>
        </w:rPr>
        <w:t>ého</w:t>
      </w:r>
      <w:r w:rsidRPr="00F5223A">
        <w:rPr>
          <w:color w:val="000000" w:themeColor="text1"/>
          <w:sz w:val="21"/>
          <w:szCs w:val="21"/>
        </w:rPr>
        <w:t xml:space="preserve"> povolen</w:t>
      </w:r>
      <w:r w:rsidR="004F7BCD" w:rsidRPr="00F5223A">
        <w:rPr>
          <w:color w:val="000000" w:themeColor="text1"/>
          <w:sz w:val="21"/>
          <w:szCs w:val="21"/>
        </w:rPr>
        <w:t>ia</w:t>
      </w:r>
      <w:r w:rsidRPr="00F5223A">
        <w:rPr>
          <w:color w:val="000000" w:themeColor="text1"/>
          <w:sz w:val="21"/>
          <w:szCs w:val="21"/>
        </w:rPr>
        <w:t>, rozhodnutí na zabezpečenie súladu s </w:t>
      </w:r>
      <w:r w:rsidR="009959E1" w:rsidRPr="00F5223A">
        <w:rPr>
          <w:color w:val="000000" w:themeColor="text1"/>
          <w:sz w:val="21"/>
          <w:szCs w:val="21"/>
        </w:rPr>
        <w:t>P</w:t>
      </w:r>
      <w:r w:rsidRPr="00F5223A">
        <w:rPr>
          <w:color w:val="000000" w:themeColor="text1"/>
          <w:sz w:val="21"/>
          <w:szCs w:val="21"/>
        </w:rPr>
        <w:t>rávnymi predpismi a ostatnej inžinierskej činnosti do zahájenia výstavby v súlade s Požiadavkami Objednávateľa,</w:t>
      </w:r>
      <w:r w:rsidR="00815914" w:rsidRPr="00F5223A">
        <w:rPr>
          <w:color w:val="000000" w:themeColor="text1"/>
          <w:sz w:val="21"/>
          <w:szCs w:val="21"/>
        </w:rPr>
        <w:t xml:space="preserve"> a ostatných dokumentov Zmluvy;</w:t>
      </w:r>
    </w:p>
    <w:p w14:paraId="75A20D8A" w14:textId="5800E76A" w:rsidR="00753CA0" w:rsidRPr="00F5223A" w:rsidRDefault="00753CA0"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 xml:space="preserve">poistiť Dielo v súlade so Zmluvou a doklad (overenú kópiu) o poistení predložiť </w:t>
      </w:r>
      <w:r w:rsidR="30395F6D" w:rsidRPr="00F5223A">
        <w:rPr>
          <w:color w:val="000000" w:themeColor="text1"/>
          <w:sz w:val="21"/>
          <w:szCs w:val="21"/>
        </w:rPr>
        <w:t>Stavebnému dozoru</w:t>
      </w:r>
      <w:r w:rsidRPr="00F5223A">
        <w:rPr>
          <w:color w:val="000000" w:themeColor="text1"/>
          <w:sz w:val="21"/>
          <w:szCs w:val="21"/>
        </w:rPr>
        <w:t>;</w:t>
      </w:r>
    </w:p>
    <w:p w14:paraId="64EE5BDF" w14:textId="2DEE3802" w:rsidR="00753CA0" w:rsidRPr="00F5223A" w:rsidRDefault="00753CA0"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 xml:space="preserve">vybudovať zariadenie </w:t>
      </w:r>
      <w:r w:rsidR="009959E1" w:rsidRPr="00F5223A">
        <w:rPr>
          <w:color w:val="000000" w:themeColor="text1"/>
          <w:sz w:val="21"/>
          <w:szCs w:val="21"/>
        </w:rPr>
        <w:t>S</w:t>
      </w:r>
      <w:r w:rsidRPr="00F5223A">
        <w:rPr>
          <w:color w:val="000000" w:themeColor="text1"/>
          <w:sz w:val="21"/>
          <w:szCs w:val="21"/>
        </w:rPr>
        <w:t>taveniska pre svoju činnosť a činnosť Objednáv</w:t>
      </w:r>
      <w:r w:rsidR="0EC10750" w:rsidRPr="00F5223A">
        <w:rPr>
          <w:color w:val="000000" w:themeColor="text1"/>
          <w:sz w:val="21"/>
          <w:szCs w:val="21"/>
        </w:rPr>
        <w:t xml:space="preserve">ateľa </w:t>
      </w:r>
      <w:r w:rsidRPr="00F5223A">
        <w:rPr>
          <w:color w:val="000000" w:themeColor="text1"/>
          <w:sz w:val="21"/>
          <w:szCs w:val="21"/>
        </w:rPr>
        <w:t xml:space="preserve">v zmysle Dokumentácie </w:t>
      </w:r>
      <w:r w:rsidR="41889445" w:rsidRPr="00F5223A">
        <w:rPr>
          <w:color w:val="000000" w:themeColor="text1"/>
          <w:sz w:val="21"/>
          <w:szCs w:val="21"/>
        </w:rPr>
        <w:t>z</w:t>
      </w:r>
      <w:r w:rsidR="00EC0ED5" w:rsidRPr="00F5223A">
        <w:rPr>
          <w:color w:val="000000" w:themeColor="text1"/>
          <w:sz w:val="21"/>
          <w:szCs w:val="21"/>
        </w:rPr>
        <w:t>hotoviteľ</w:t>
      </w:r>
      <w:r w:rsidRPr="00F5223A">
        <w:rPr>
          <w:color w:val="000000" w:themeColor="text1"/>
          <w:sz w:val="21"/>
          <w:szCs w:val="21"/>
        </w:rPr>
        <w:t xml:space="preserve">a, na plochách touto dokumentáciou na to určených; </w:t>
      </w:r>
    </w:p>
    <w:p w14:paraId="274753DA" w14:textId="657C3215" w:rsidR="00753CA0" w:rsidRPr="00F5223A" w:rsidRDefault="00E6464B"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zabezpečiť inžiniersku</w:t>
      </w:r>
      <w:r w:rsidR="00753CA0" w:rsidRPr="00F5223A">
        <w:rPr>
          <w:color w:val="000000" w:themeColor="text1"/>
          <w:sz w:val="21"/>
          <w:szCs w:val="21"/>
        </w:rPr>
        <w:t xml:space="preserve"> činnos</w:t>
      </w:r>
      <w:r w:rsidRPr="00F5223A">
        <w:rPr>
          <w:color w:val="000000" w:themeColor="text1"/>
          <w:sz w:val="21"/>
          <w:szCs w:val="21"/>
        </w:rPr>
        <w:t>ť</w:t>
      </w:r>
      <w:r w:rsidR="00753CA0" w:rsidRPr="00F5223A">
        <w:rPr>
          <w:color w:val="000000" w:themeColor="text1"/>
          <w:sz w:val="21"/>
          <w:szCs w:val="21"/>
        </w:rPr>
        <w:t xml:space="preserve"> pre prípravu </w:t>
      </w:r>
      <w:r w:rsidR="0EEFACE8" w:rsidRPr="00F5223A">
        <w:rPr>
          <w:color w:val="000000" w:themeColor="text1"/>
          <w:sz w:val="21"/>
          <w:szCs w:val="21"/>
        </w:rPr>
        <w:t>S</w:t>
      </w:r>
      <w:r w:rsidR="00753CA0" w:rsidRPr="00F5223A">
        <w:rPr>
          <w:color w:val="000000" w:themeColor="text1"/>
          <w:sz w:val="21"/>
          <w:szCs w:val="21"/>
        </w:rPr>
        <w:t xml:space="preserve">taveniska a pre odovzdanie </w:t>
      </w:r>
      <w:r w:rsidR="7A704FB0" w:rsidRPr="00F5223A">
        <w:rPr>
          <w:color w:val="000000" w:themeColor="text1"/>
          <w:sz w:val="21"/>
          <w:szCs w:val="21"/>
        </w:rPr>
        <w:t>S</w:t>
      </w:r>
      <w:r w:rsidR="00753CA0" w:rsidRPr="00F5223A">
        <w:rPr>
          <w:color w:val="000000" w:themeColor="text1"/>
          <w:sz w:val="21"/>
          <w:szCs w:val="21"/>
        </w:rPr>
        <w:t>taveniska;</w:t>
      </w:r>
    </w:p>
    <w:p w14:paraId="7668A3DD" w14:textId="166FF5E5" w:rsidR="00753CA0" w:rsidRPr="00F5223A" w:rsidRDefault="00753CA0"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 xml:space="preserve">vytýčiť hlavné body </w:t>
      </w:r>
      <w:r w:rsidR="24380123" w:rsidRPr="00F5223A">
        <w:rPr>
          <w:color w:val="000000" w:themeColor="text1"/>
          <w:sz w:val="21"/>
          <w:szCs w:val="21"/>
        </w:rPr>
        <w:t>S</w:t>
      </w:r>
      <w:r w:rsidR="005B3636" w:rsidRPr="00F5223A">
        <w:rPr>
          <w:color w:val="000000" w:themeColor="text1"/>
          <w:sz w:val="21"/>
          <w:szCs w:val="21"/>
        </w:rPr>
        <w:t>taveniska</w:t>
      </w:r>
      <w:r w:rsidRPr="00F5223A">
        <w:rPr>
          <w:color w:val="000000" w:themeColor="text1"/>
          <w:sz w:val="21"/>
          <w:szCs w:val="21"/>
        </w:rPr>
        <w:t>, výrazným a trvalým spôsobom ohraničiť majetkovú hranicu trvalého, dočasného a ročného záberu;</w:t>
      </w:r>
    </w:p>
    <w:p w14:paraId="2763550A" w14:textId="2311620C" w:rsidR="00753CA0" w:rsidRPr="00F5223A" w:rsidRDefault="00753CA0"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 xml:space="preserve">zabezpečiť vytýčenie všetkých inžinierskych sietí na </w:t>
      </w:r>
      <w:r w:rsidR="762755B2" w:rsidRPr="00F5223A">
        <w:rPr>
          <w:color w:val="000000" w:themeColor="text1"/>
          <w:sz w:val="21"/>
          <w:szCs w:val="21"/>
        </w:rPr>
        <w:t>S</w:t>
      </w:r>
      <w:r w:rsidRPr="00F5223A">
        <w:rPr>
          <w:color w:val="000000" w:themeColor="text1"/>
          <w:sz w:val="21"/>
          <w:szCs w:val="21"/>
        </w:rPr>
        <w:t xml:space="preserve">tavenisku a ich a ochranu; </w:t>
      </w:r>
    </w:p>
    <w:p w14:paraId="28C22EEF" w14:textId="114CDA3E" w:rsidR="00753CA0" w:rsidRPr="00F5223A" w:rsidRDefault="00753CA0"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 xml:space="preserve">vypracovať a odsúhlasiť s </w:t>
      </w:r>
      <w:r w:rsidR="3D5DA287" w:rsidRPr="00F5223A">
        <w:rPr>
          <w:color w:val="000000" w:themeColor="text1"/>
          <w:sz w:val="21"/>
          <w:szCs w:val="21"/>
        </w:rPr>
        <w:t xml:space="preserve">Stavebným dozorom </w:t>
      </w:r>
      <w:r w:rsidRPr="00F5223A">
        <w:rPr>
          <w:color w:val="000000" w:themeColor="text1"/>
          <w:sz w:val="21"/>
          <w:szCs w:val="21"/>
        </w:rPr>
        <w:t>Kontrolný a skúšobný plán;</w:t>
      </w:r>
    </w:p>
    <w:p w14:paraId="3C8F598C" w14:textId="5C51369C" w:rsidR="00753CA0" w:rsidRPr="00F5223A" w:rsidRDefault="00753CA0" w:rsidP="00CE4FBE">
      <w:pPr>
        <w:pStyle w:val="Odsekzoznamu"/>
        <w:widowControl w:val="0"/>
        <w:numPr>
          <w:ilvl w:val="0"/>
          <w:numId w:val="14"/>
        </w:numPr>
        <w:adjustRightInd w:val="0"/>
        <w:snapToGrid w:val="0"/>
        <w:spacing w:line="240" w:lineRule="auto"/>
        <w:ind w:left="851" w:hanging="567"/>
        <w:jc w:val="both"/>
        <w:rPr>
          <w:color w:val="000000" w:themeColor="text1"/>
          <w:sz w:val="21"/>
          <w:szCs w:val="21"/>
        </w:rPr>
      </w:pPr>
      <w:r w:rsidRPr="00F5223A">
        <w:rPr>
          <w:color w:val="000000" w:themeColor="text1"/>
          <w:sz w:val="21"/>
          <w:szCs w:val="21"/>
        </w:rPr>
        <w:t xml:space="preserve">zabezpečiť prístup k lokalitám na odvoz </w:t>
      </w:r>
      <w:r w:rsidR="11449CF5" w:rsidRPr="00F5223A">
        <w:rPr>
          <w:color w:val="000000" w:themeColor="text1"/>
          <w:sz w:val="21"/>
          <w:szCs w:val="21"/>
        </w:rPr>
        <w:t>M</w:t>
      </w:r>
      <w:r w:rsidRPr="00F5223A">
        <w:rPr>
          <w:color w:val="000000" w:themeColor="text1"/>
          <w:sz w:val="21"/>
          <w:szCs w:val="21"/>
        </w:rPr>
        <w:t>ateriálu a prístup k zdroju kvalitného násypového materiálu v zmysle</w:t>
      </w:r>
      <w:r w:rsidR="003266FA" w:rsidRPr="00F5223A">
        <w:rPr>
          <w:color w:val="000000" w:themeColor="text1"/>
          <w:sz w:val="21"/>
          <w:szCs w:val="21"/>
        </w:rPr>
        <w:t xml:space="preserve"> </w:t>
      </w:r>
      <w:r w:rsidRPr="00F5223A">
        <w:rPr>
          <w:color w:val="000000" w:themeColor="text1"/>
          <w:sz w:val="21"/>
          <w:szCs w:val="21"/>
        </w:rPr>
        <w:t xml:space="preserve">Dokumentácie </w:t>
      </w:r>
      <w:r w:rsidR="2CE14E24" w:rsidRPr="00F5223A">
        <w:rPr>
          <w:color w:val="000000" w:themeColor="text1"/>
          <w:sz w:val="21"/>
          <w:szCs w:val="21"/>
        </w:rPr>
        <w:t>z</w:t>
      </w:r>
      <w:r w:rsidR="00EC0ED5" w:rsidRPr="00F5223A">
        <w:rPr>
          <w:color w:val="000000" w:themeColor="text1"/>
          <w:sz w:val="21"/>
          <w:szCs w:val="21"/>
        </w:rPr>
        <w:t>hotoviteľ</w:t>
      </w:r>
      <w:r w:rsidRPr="00F5223A">
        <w:rPr>
          <w:color w:val="000000" w:themeColor="text1"/>
          <w:sz w:val="21"/>
          <w:szCs w:val="21"/>
        </w:rPr>
        <w:t>a.</w:t>
      </w:r>
    </w:p>
    <w:p w14:paraId="4179A8BD" w14:textId="77777777" w:rsidR="00B33C39" w:rsidRPr="00F5223A" w:rsidRDefault="00B33C39" w:rsidP="00C973BF">
      <w:pPr>
        <w:widowControl w:val="0"/>
        <w:adjustRightInd w:val="0"/>
        <w:snapToGrid w:val="0"/>
        <w:spacing w:line="240" w:lineRule="auto"/>
        <w:jc w:val="both"/>
        <w:rPr>
          <w:color w:val="000000" w:themeColor="text1"/>
          <w:sz w:val="21"/>
          <w:szCs w:val="21"/>
        </w:rPr>
      </w:pPr>
    </w:p>
    <w:p w14:paraId="734B2BA8" w14:textId="03DF92B5"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bookmarkStart w:id="195" w:name="_Toc286861552"/>
      <w:bookmarkStart w:id="196" w:name="_Toc289265962"/>
      <w:bookmarkStart w:id="197" w:name="_Toc289329943"/>
      <w:bookmarkStart w:id="198" w:name="_Toc292038724"/>
      <w:bookmarkStart w:id="199" w:name="_Toc292042014"/>
      <w:bookmarkStart w:id="200" w:name="_Toc292803138"/>
      <w:bookmarkStart w:id="201" w:name="_Toc332367383"/>
      <w:bookmarkStart w:id="202" w:name="_Toc345289341"/>
      <w:r w:rsidRPr="00F5223A">
        <w:rPr>
          <w:b/>
          <w:bCs/>
          <w:color w:val="000000" w:themeColor="text1"/>
          <w:sz w:val="21"/>
          <w:szCs w:val="21"/>
        </w:rPr>
        <w:t xml:space="preserve">Povolenia, </w:t>
      </w:r>
      <w:r w:rsidR="00D91C94" w:rsidRPr="00F5223A">
        <w:rPr>
          <w:b/>
          <w:bCs/>
          <w:color w:val="000000" w:themeColor="text1"/>
          <w:sz w:val="21"/>
          <w:szCs w:val="21"/>
        </w:rPr>
        <w:t>Licencie</w:t>
      </w:r>
      <w:r w:rsidRPr="00F5223A">
        <w:rPr>
          <w:b/>
          <w:bCs/>
          <w:color w:val="000000" w:themeColor="text1"/>
          <w:sz w:val="21"/>
          <w:szCs w:val="21"/>
        </w:rPr>
        <w:t xml:space="preserve">, </w:t>
      </w:r>
      <w:bookmarkEnd w:id="195"/>
      <w:bookmarkEnd w:id="196"/>
      <w:bookmarkEnd w:id="197"/>
      <w:bookmarkEnd w:id="198"/>
      <w:bookmarkEnd w:id="199"/>
      <w:r w:rsidR="00D91C94" w:rsidRPr="00F5223A">
        <w:rPr>
          <w:b/>
          <w:bCs/>
          <w:color w:val="000000" w:themeColor="text1"/>
          <w:sz w:val="21"/>
          <w:szCs w:val="21"/>
        </w:rPr>
        <w:t>Súhlasy</w:t>
      </w:r>
      <w:bookmarkEnd w:id="200"/>
      <w:bookmarkEnd w:id="201"/>
      <w:bookmarkEnd w:id="202"/>
      <w:r w:rsidR="00D91C94" w:rsidRPr="00F5223A">
        <w:rPr>
          <w:b/>
          <w:bCs/>
          <w:color w:val="000000" w:themeColor="text1"/>
          <w:sz w:val="21"/>
          <w:szCs w:val="21"/>
        </w:rPr>
        <w:t xml:space="preserve"> </w:t>
      </w:r>
    </w:p>
    <w:p w14:paraId="44FE50FA" w14:textId="1C4D2A68"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v súlade s </w:t>
      </w:r>
      <w:proofErr w:type="spellStart"/>
      <w:r w:rsidR="00753CA0" w:rsidRPr="00F5223A">
        <w:rPr>
          <w:color w:val="000000" w:themeColor="text1"/>
          <w:sz w:val="21"/>
          <w:szCs w:val="21"/>
        </w:rPr>
        <w:t>podčlánkom</w:t>
      </w:r>
      <w:proofErr w:type="spellEnd"/>
      <w:r w:rsidR="00753CA0" w:rsidRPr="00F5223A">
        <w:rPr>
          <w:color w:val="000000" w:themeColor="text1"/>
          <w:sz w:val="21"/>
          <w:szCs w:val="21"/>
        </w:rPr>
        <w:t xml:space="preserve"> 1.13</w:t>
      </w:r>
      <w:r w:rsidR="00607252" w:rsidRPr="00F5223A">
        <w:rPr>
          <w:color w:val="000000" w:themeColor="text1"/>
          <w:sz w:val="21"/>
          <w:szCs w:val="21"/>
        </w:rPr>
        <w:t xml:space="preserve"> písm. </w:t>
      </w:r>
      <w:r w:rsidR="00753CA0" w:rsidRPr="00F5223A">
        <w:rPr>
          <w:color w:val="000000" w:themeColor="text1"/>
          <w:sz w:val="21"/>
          <w:szCs w:val="21"/>
        </w:rPr>
        <w:t>b</w:t>
      </w:r>
      <w:r w:rsidR="00607252" w:rsidRPr="00F5223A">
        <w:rPr>
          <w:color w:val="000000" w:themeColor="text1"/>
          <w:sz w:val="21"/>
          <w:szCs w:val="21"/>
        </w:rPr>
        <w:t>)</w:t>
      </w:r>
      <w:r w:rsidR="00753CA0" w:rsidRPr="00F5223A">
        <w:rPr>
          <w:color w:val="000000" w:themeColor="text1"/>
          <w:sz w:val="21"/>
          <w:szCs w:val="21"/>
        </w:rPr>
        <w:t xml:space="preserve"> Zmluvných podmienok povinný vydať všetky oznámenia a je zodpovedný za obstaranie všetkých povolení, licencií a súhlasov týkajúcich sa výstavby a dokončenia Diela a odstránenia akýchkoľvek vád.</w:t>
      </w:r>
    </w:p>
    <w:p w14:paraId="76130EE4" w14:textId="582DF3C6"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Náklady s týmto spojené sú zahrnuté v </w:t>
      </w:r>
      <w:r w:rsidR="009959E1" w:rsidRPr="00F5223A">
        <w:rPr>
          <w:color w:val="000000" w:themeColor="text1"/>
          <w:sz w:val="21"/>
          <w:szCs w:val="21"/>
        </w:rPr>
        <w:t>N</w:t>
      </w:r>
      <w:r w:rsidRPr="00F5223A">
        <w:rPr>
          <w:color w:val="000000" w:themeColor="text1"/>
          <w:sz w:val="21"/>
          <w:szCs w:val="21"/>
        </w:rPr>
        <w:t>avr</w:t>
      </w:r>
      <w:r w:rsidR="009959E1" w:rsidRPr="00F5223A">
        <w:rPr>
          <w:color w:val="000000" w:themeColor="text1"/>
          <w:sz w:val="21"/>
          <w:szCs w:val="21"/>
        </w:rPr>
        <w:t>hnutej z</w:t>
      </w:r>
      <w:r w:rsidRPr="00F5223A">
        <w:rPr>
          <w:color w:val="000000" w:themeColor="text1"/>
          <w:sz w:val="21"/>
          <w:szCs w:val="21"/>
        </w:rPr>
        <w:t>mluvnej cene.</w:t>
      </w:r>
    </w:p>
    <w:p w14:paraId="25D6B36F" w14:textId="4069B032"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Licencie pre </w:t>
      </w:r>
      <w:r w:rsidR="5A59380C" w:rsidRPr="00F5223A">
        <w:rPr>
          <w:color w:val="000000" w:themeColor="text1"/>
          <w:sz w:val="21"/>
          <w:szCs w:val="21"/>
        </w:rPr>
        <w:t>T</w:t>
      </w:r>
      <w:r w:rsidRPr="00F5223A">
        <w:rPr>
          <w:color w:val="000000" w:themeColor="text1"/>
          <w:sz w:val="21"/>
          <w:szCs w:val="21"/>
        </w:rPr>
        <w:t>echnologické zariadenia požaduje Objednávateľ s neobmedzenou platnosťou.</w:t>
      </w:r>
    </w:p>
    <w:p w14:paraId="38AE7647" w14:textId="0B306280" w:rsidR="004410A5" w:rsidRPr="00F5223A" w:rsidRDefault="00D83122"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V</w:t>
      </w:r>
    </w:p>
    <w:p w14:paraId="17FC4A2D" w14:textId="211E7DAA" w:rsidR="00753CA0" w:rsidRPr="00F5223A" w:rsidRDefault="001D64A4" w:rsidP="00CE4FBE">
      <w:pPr>
        <w:pStyle w:val="Odsekzoznamu"/>
        <w:widowControl w:val="0"/>
        <w:numPr>
          <w:ilvl w:val="1"/>
          <w:numId w:val="7"/>
        </w:numPr>
        <w:adjustRightInd w:val="0"/>
        <w:snapToGrid w:val="0"/>
        <w:spacing w:line="240" w:lineRule="auto"/>
        <w:ind w:left="851" w:hanging="851"/>
        <w:jc w:val="both"/>
        <w:rPr>
          <w:rStyle w:val="Nadpis2Char"/>
          <w:color w:val="000000" w:themeColor="text1"/>
          <w:sz w:val="21"/>
          <w:szCs w:val="21"/>
        </w:rPr>
      </w:pPr>
      <w:bookmarkStart w:id="203" w:name="_Toc286861553"/>
      <w:bookmarkStart w:id="204" w:name="_Toc289265963"/>
      <w:bookmarkStart w:id="205" w:name="_Toc289329944"/>
      <w:bookmarkStart w:id="206" w:name="_Toc292038725"/>
      <w:bookmarkStart w:id="207" w:name="_Toc292042015"/>
      <w:bookmarkStart w:id="208" w:name="_Toc292803139"/>
      <w:bookmarkStart w:id="209" w:name="_Toc332367384"/>
      <w:bookmarkStart w:id="210" w:name="_Toc345289342"/>
      <w:bookmarkStart w:id="211" w:name="_Toc204934343"/>
      <w:bookmarkStart w:id="212" w:name="_Toc204934381"/>
      <w:bookmarkStart w:id="213" w:name="_Toc204934416"/>
      <w:r w:rsidRPr="00F5223A">
        <w:rPr>
          <w:rStyle w:val="Nadpis2Char"/>
          <w:caps w:val="0"/>
          <w:color w:val="000000" w:themeColor="text1"/>
          <w:sz w:val="21"/>
          <w:szCs w:val="21"/>
        </w:rPr>
        <w:t>Monitorovanie existujúcich ciest a objektov</w:t>
      </w:r>
      <w:bookmarkEnd w:id="203"/>
      <w:bookmarkEnd w:id="204"/>
      <w:bookmarkEnd w:id="205"/>
      <w:bookmarkEnd w:id="206"/>
      <w:bookmarkEnd w:id="207"/>
      <w:bookmarkEnd w:id="208"/>
      <w:bookmarkEnd w:id="209"/>
      <w:bookmarkEnd w:id="210"/>
      <w:bookmarkEnd w:id="211"/>
      <w:bookmarkEnd w:id="212"/>
      <w:bookmarkEnd w:id="213"/>
    </w:p>
    <w:p w14:paraId="7AC517D2" w14:textId="32E07A5C" w:rsidR="009A52FC" w:rsidRPr="00F5223A" w:rsidRDefault="00EC0ED5">
      <w:pPr>
        <w:widowControl w:val="0"/>
        <w:snapToGrid w:val="0"/>
        <w:spacing w:line="240" w:lineRule="auto"/>
        <w:jc w:val="both"/>
        <w:rPr>
          <w:color w:val="000000" w:themeColor="text1"/>
          <w:sz w:val="21"/>
          <w:szCs w:val="21"/>
        </w:rPr>
      </w:pPr>
      <w:r w:rsidRPr="00F5223A">
        <w:rPr>
          <w:color w:val="000000" w:themeColor="text1"/>
          <w:sz w:val="21"/>
          <w:szCs w:val="21"/>
        </w:rPr>
        <w:t>Zhotoviteľ</w:t>
      </w:r>
      <w:r w:rsidR="00437FEE" w:rsidRPr="00F5223A">
        <w:rPr>
          <w:color w:val="000000" w:themeColor="text1"/>
          <w:sz w:val="21"/>
          <w:szCs w:val="21"/>
        </w:rPr>
        <w:t xml:space="preserve"> v zmysle </w:t>
      </w:r>
      <w:proofErr w:type="spellStart"/>
      <w:r w:rsidR="00437FEE" w:rsidRPr="00F5223A">
        <w:rPr>
          <w:color w:val="000000" w:themeColor="text1"/>
          <w:sz w:val="21"/>
          <w:szCs w:val="21"/>
        </w:rPr>
        <w:t>podčlánku</w:t>
      </w:r>
      <w:proofErr w:type="spellEnd"/>
      <w:r w:rsidR="00437FEE" w:rsidRPr="00F5223A">
        <w:rPr>
          <w:color w:val="000000" w:themeColor="text1"/>
          <w:sz w:val="21"/>
          <w:szCs w:val="21"/>
        </w:rPr>
        <w:t xml:space="preserve"> 4.15 Zmluvných podmienok,</w:t>
      </w:r>
      <w:r w:rsidR="003266FA" w:rsidRPr="00F5223A">
        <w:rPr>
          <w:color w:val="000000" w:themeColor="text1"/>
          <w:sz w:val="21"/>
          <w:szCs w:val="21"/>
        </w:rPr>
        <w:t xml:space="preserve"> </w:t>
      </w:r>
      <w:r w:rsidR="00437FEE" w:rsidRPr="00F5223A">
        <w:rPr>
          <w:color w:val="000000" w:themeColor="text1"/>
          <w:sz w:val="21"/>
          <w:szCs w:val="21"/>
        </w:rPr>
        <w:t xml:space="preserve">v súlade s postupmi uvedenými v čl. 2.3.4 </w:t>
      </w:r>
      <w:proofErr w:type="spellStart"/>
      <w:r w:rsidR="008338CB" w:rsidRPr="00F5223A">
        <w:rPr>
          <w:color w:val="000000" w:themeColor="text1"/>
          <w:sz w:val="21"/>
          <w:szCs w:val="21"/>
        </w:rPr>
        <w:t>P</w:t>
      </w:r>
      <w:r w:rsidR="00437FEE" w:rsidRPr="00F5223A">
        <w:rPr>
          <w:color w:val="000000" w:themeColor="text1"/>
          <w:sz w:val="21"/>
          <w:szCs w:val="21"/>
        </w:rPr>
        <w:t>asport</w:t>
      </w:r>
      <w:proofErr w:type="spellEnd"/>
      <w:r w:rsidR="00437FEE" w:rsidRPr="00F5223A">
        <w:rPr>
          <w:color w:val="000000" w:themeColor="text1"/>
          <w:sz w:val="21"/>
          <w:szCs w:val="21"/>
        </w:rPr>
        <w:t xml:space="preserve"> pred začatím prác, predloží </w:t>
      </w:r>
      <w:r w:rsidR="5E1E8FF7" w:rsidRPr="00F5223A">
        <w:rPr>
          <w:color w:val="000000" w:themeColor="text1"/>
          <w:sz w:val="21"/>
          <w:szCs w:val="21"/>
        </w:rPr>
        <w:t xml:space="preserve">Stavebnému dozoru </w:t>
      </w:r>
      <w:proofErr w:type="spellStart"/>
      <w:r w:rsidR="009A52FC" w:rsidRPr="00F5223A">
        <w:rPr>
          <w:color w:val="000000" w:themeColor="text1"/>
          <w:sz w:val="21"/>
          <w:szCs w:val="21"/>
        </w:rPr>
        <w:t>P</w:t>
      </w:r>
      <w:r w:rsidR="00437FEE" w:rsidRPr="00F5223A">
        <w:rPr>
          <w:color w:val="000000" w:themeColor="text1"/>
          <w:sz w:val="21"/>
          <w:szCs w:val="21"/>
        </w:rPr>
        <w:t>asport</w:t>
      </w:r>
      <w:proofErr w:type="spellEnd"/>
      <w:r w:rsidR="00437FEE" w:rsidRPr="00F5223A">
        <w:rPr>
          <w:color w:val="000000" w:themeColor="text1"/>
          <w:sz w:val="21"/>
          <w:szCs w:val="21"/>
        </w:rPr>
        <w:t xml:space="preserve"> každej prístupovej cesty</w:t>
      </w:r>
      <w:r w:rsidR="63859428" w:rsidRPr="00F5223A">
        <w:rPr>
          <w:color w:val="000000" w:themeColor="text1"/>
          <w:sz w:val="21"/>
          <w:szCs w:val="21"/>
        </w:rPr>
        <w:t>, prípadne podľa pokynu aj technologickej a dopravnej infraštruktúry, nehnuteľnosti, ktorá môže byť dotknutá výstavbou</w:t>
      </w:r>
      <w:r w:rsidR="00437FEE" w:rsidRPr="00F5223A">
        <w:rPr>
          <w:color w:val="000000" w:themeColor="text1"/>
          <w:sz w:val="21"/>
          <w:szCs w:val="21"/>
        </w:rPr>
        <w:t xml:space="preserve">. </w:t>
      </w:r>
    </w:p>
    <w:p w14:paraId="44B665A8" w14:textId="68C2FB67" w:rsidR="00437FEE" w:rsidRPr="00F5223A" w:rsidRDefault="00437FEE" w:rsidP="00C973BF">
      <w:pPr>
        <w:widowControl w:val="0"/>
        <w:snapToGrid w:val="0"/>
        <w:spacing w:line="240" w:lineRule="auto"/>
        <w:jc w:val="both"/>
        <w:rPr>
          <w:color w:val="000000" w:themeColor="text1"/>
          <w:sz w:val="21"/>
          <w:szCs w:val="21"/>
        </w:rPr>
      </w:pPr>
      <w:r w:rsidRPr="00F5223A">
        <w:rPr>
          <w:color w:val="000000" w:themeColor="text1"/>
          <w:sz w:val="21"/>
          <w:szCs w:val="21"/>
        </w:rPr>
        <w:t xml:space="preserve">Pochôdzka za účelom vypracovania </w:t>
      </w:r>
      <w:proofErr w:type="spellStart"/>
      <w:r w:rsidR="009A52FC" w:rsidRPr="00F5223A">
        <w:rPr>
          <w:color w:val="000000" w:themeColor="text1"/>
          <w:sz w:val="21"/>
          <w:szCs w:val="21"/>
        </w:rPr>
        <w:t>Pasportu</w:t>
      </w:r>
      <w:proofErr w:type="spellEnd"/>
      <w:r w:rsidRPr="00F5223A">
        <w:rPr>
          <w:color w:val="000000" w:themeColor="text1"/>
          <w:sz w:val="21"/>
          <w:szCs w:val="21"/>
        </w:rPr>
        <w:t xml:space="preserve"> bude vykonaná za účasti správcu príslušnej komunikácie</w:t>
      </w:r>
      <w:r w:rsidR="72BD73CF" w:rsidRPr="00F5223A">
        <w:rPr>
          <w:color w:val="000000" w:themeColor="text1"/>
          <w:sz w:val="21"/>
          <w:szCs w:val="21"/>
        </w:rPr>
        <w:t>/infraštruktúry/nehnuteľnosti</w:t>
      </w:r>
      <w:r w:rsidRPr="00F5223A">
        <w:rPr>
          <w:color w:val="000000" w:themeColor="text1"/>
          <w:sz w:val="21"/>
          <w:szCs w:val="21"/>
        </w:rPr>
        <w:t xml:space="preserve"> a ostatných </w:t>
      </w:r>
      <w:r w:rsidR="2632AAA9" w:rsidRPr="00F5223A">
        <w:rPr>
          <w:color w:val="000000" w:themeColor="text1"/>
          <w:sz w:val="21"/>
          <w:szCs w:val="21"/>
        </w:rPr>
        <w:t>D</w:t>
      </w:r>
      <w:r w:rsidRPr="00F5223A">
        <w:rPr>
          <w:color w:val="000000" w:themeColor="text1"/>
          <w:sz w:val="21"/>
          <w:szCs w:val="21"/>
        </w:rPr>
        <w:t>otknutých orgánov a </w:t>
      </w:r>
      <w:r w:rsidR="45252ED1" w:rsidRPr="00F5223A">
        <w:rPr>
          <w:color w:val="000000" w:themeColor="text1"/>
          <w:sz w:val="21"/>
          <w:szCs w:val="21"/>
        </w:rPr>
        <w:t>Dotknutých PO</w:t>
      </w:r>
      <w:r w:rsidRPr="00F5223A">
        <w:rPr>
          <w:color w:val="000000" w:themeColor="text1"/>
          <w:sz w:val="21"/>
          <w:szCs w:val="21"/>
        </w:rPr>
        <w:t>.</w:t>
      </w:r>
    </w:p>
    <w:p w14:paraId="2466B88C" w14:textId="6D16573E"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bude ďalej monitorovať všetky objekty v blízkosti jeho stavebnej činnosti</w:t>
      </w:r>
      <w:r w:rsidR="58CDE6B0" w:rsidRPr="00F5223A">
        <w:rPr>
          <w:color w:val="000000" w:themeColor="text1"/>
          <w:sz w:val="21"/>
          <w:szCs w:val="21"/>
        </w:rPr>
        <w:t>,</w:t>
      </w:r>
      <w:r w:rsidR="00753CA0" w:rsidRPr="00F5223A">
        <w:rPr>
          <w:color w:val="000000" w:themeColor="text1"/>
          <w:sz w:val="21"/>
          <w:szCs w:val="21"/>
        </w:rPr>
        <w:t xml:space="preserve"> aby sa uistil, že svojou činnosťou nespôsobuje žiadne poškodenie alebo narušenie existujúcich objektov.</w:t>
      </w:r>
      <w:r w:rsidR="00887002" w:rsidRPr="00F5223A">
        <w:rPr>
          <w:color w:val="000000" w:themeColor="text1"/>
          <w:sz w:val="21"/>
          <w:szCs w:val="21"/>
        </w:rPr>
        <w:t xml:space="preserve"> Zhotoviteľ musí zobrať na vedomie sťažené podmienky, nakoľko Stavenisko je pri štátnej hranici, kde platí osobitný režim.</w:t>
      </w:r>
    </w:p>
    <w:p w14:paraId="13C29686" w14:textId="6E0F76EA" w:rsidR="00753CA0" w:rsidRPr="00F5223A" w:rsidRDefault="59CFEEF1"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Stavebný dozor</w:t>
      </w:r>
      <w:r w:rsidR="00753CA0" w:rsidRPr="00F5223A">
        <w:rPr>
          <w:color w:val="000000" w:themeColor="text1"/>
          <w:sz w:val="21"/>
          <w:szCs w:val="21"/>
        </w:rPr>
        <w:t xml:space="preserve"> bude mať nárok prerušiť práce </w:t>
      </w:r>
      <w:r w:rsidR="00EC0ED5" w:rsidRPr="00F5223A">
        <w:rPr>
          <w:color w:val="000000" w:themeColor="text1"/>
          <w:sz w:val="21"/>
          <w:szCs w:val="21"/>
        </w:rPr>
        <w:t>Zhotoviteľ</w:t>
      </w:r>
      <w:r w:rsidR="00753CA0" w:rsidRPr="00F5223A">
        <w:rPr>
          <w:color w:val="000000" w:themeColor="text1"/>
          <w:sz w:val="21"/>
          <w:szCs w:val="21"/>
        </w:rPr>
        <w:t>a, ak podľa jeho názoru tieto práce spôsobujú nadmerné alebo nerovnomerné sadanie, poškodenie alebo narušenie akéhokoľvek existujúceho objektu a </w:t>
      </w:r>
      <w:r w:rsidR="00EC0ED5" w:rsidRPr="00F5223A">
        <w:rPr>
          <w:color w:val="000000" w:themeColor="text1"/>
          <w:sz w:val="21"/>
          <w:szCs w:val="21"/>
        </w:rPr>
        <w:t>Zhotoviteľ</w:t>
      </w:r>
      <w:r w:rsidR="00753CA0" w:rsidRPr="00F5223A">
        <w:rPr>
          <w:color w:val="000000" w:themeColor="text1"/>
          <w:sz w:val="21"/>
          <w:szCs w:val="21"/>
        </w:rPr>
        <w:t xml:space="preserve"> ponesie všetky náklady spojené s opravami objektu alebo potrebou umiestnenia dočasných podpier alebo podobných zariadení, ktoré pri jeho </w:t>
      </w:r>
      <w:r w:rsidR="00753CA0" w:rsidRPr="00F5223A">
        <w:rPr>
          <w:color w:val="000000" w:themeColor="text1"/>
          <w:sz w:val="21"/>
          <w:szCs w:val="21"/>
        </w:rPr>
        <w:lastRenderedPageBreak/>
        <w:t>činnosti opomenul použiť alebo mal použiť tak, aby nedošlo k žiadnemu poškodeniu existujúceho objektu.</w:t>
      </w:r>
    </w:p>
    <w:p w14:paraId="2B1546FB" w14:textId="527740D4"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Pri prácach na cest</w:t>
      </w:r>
      <w:r w:rsidR="4E7A8843" w:rsidRPr="00F5223A">
        <w:rPr>
          <w:color w:val="000000" w:themeColor="text1"/>
          <w:sz w:val="21"/>
          <w:szCs w:val="21"/>
        </w:rPr>
        <w:t xml:space="preserve">ách/železničných tratiach </w:t>
      </w:r>
      <w:r w:rsidR="00EC0ED5" w:rsidRPr="00F5223A">
        <w:rPr>
          <w:color w:val="000000" w:themeColor="text1"/>
          <w:sz w:val="21"/>
          <w:szCs w:val="21"/>
        </w:rPr>
        <w:t>Zhotoviteľ</w:t>
      </w:r>
      <w:r w:rsidRPr="00F5223A">
        <w:rPr>
          <w:color w:val="000000" w:themeColor="text1"/>
          <w:sz w:val="21"/>
          <w:szCs w:val="21"/>
        </w:rPr>
        <w:t xml:space="preserve"> bude postupovať podľa nariadení príslušných úradov.</w:t>
      </w:r>
    </w:p>
    <w:p w14:paraId="6A50DCC7"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Otvorené výkopy budú označené dohodnutými a odsúhlasenými značkami, ohradami, zábranami a svetlami za účelom zabezpečenia ochrany verejnosti.</w:t>
      </w:r>
    </w:p>
    <w:p w14:paraId="3B32B714" w14:textId="77777777"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poučí svojich zamestnancov, aby nevstupovali na súkromné pozemky mimo Staveniska.</w:t>
      </w:r>
    </w:p>
    <w:p w14:paraId="23A64C9D" w14:textId="217F0C5D"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nesie zodpovednosť za všetky škody spôsobené na cestách, železničných tratiach, obrubníkoch, chodníkoch, </w:t>
      </w:r>
      <w:r w:rsidR="00571A73" w:rsidRPr="00F5223A">
        <w:rPr>
          <w:color w:val="000000" w:themeColor="text1"/>
          <w:sz w:val="21"/>
          <w:szCs w:val="21"/>
        </w:rPr>
        <w:t>rýchlostných cestách</w:t>
      </w:r>
      <w:r w:rsidR="00753CA0" w:rsidRPr="00F5223A">
        <w:rPr>
          <w:color w:val="000000" w:themeColor="text1"/>
          <w:sz w:val="21"/>
          <w:szCs w:val="21"/>
        </w:rPr>
        <w:t xml:space="preserve">, krajniciach, cestných priekopách, násypových častiach cestného telesa, priepustoch, mostoch alebo inom verejnom, resp. súkromnom majetku, ktoré môžu vzniknúť pri preprave zariadenia, materiálu, resp. pracovníkov na alebo zo stavby. </w:t>
      </w:r>
    </w:p>
    <w:p w14:paraId="282827A2" w14:textId="77777777" w:rsidR="00C62935" w:rsidRPr="00F5223A" w:rsidRDefault="00C62935" w:rsidP="00C973BF">
      <w:pPr>
        <w:widowControl w:val="0"/>
        <w:adjustRightInd w:val="0"/>
        <w:snapToGrid w:val="0"/>
        <w:spacing w:line="240" w:lineRule="auto"/>
        <w:jc w:val="both"/>
        <w:rPr>
          <w:color w:val="000000" w:themeColor="text1"/>
          <w:sz w:val="21"/>
          <w:szCs w:val="21"/>
        </w:rPr>
      </w:pPr>
      <w:bookmarkStart w:id="214" w:name="_Toc286861554"/>
      <w:bookmarkStart w:id="215" w:name="_Toc289265964"/>
      <w:bookmarkStart w:id="216" w:name="_Toc289329945"/>
      <w:bookmarkStart w:id="217" w:name="_Toc292038726"/>
      <w:bookmarkStart w:id="218" w:name="_Toc292042016"/>
      <w:bookmarkStart w:id="219" w:name="_Toc292803140"/>
      <w:bookmarkStart w:id="220" w:name="_Toc332367385"/>
      <w:bookmarkStart w:id="221" w:name="_Toc345289343"/>
    </w:p>
    <w:p w14:paraId="3DD5EE6A" w14:textId="76B95B44" w:rsidR="00753CA0" w:rsidRPr="00F5223A" w:rsidRDefault="001D64A4"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bookmarkStart w:id="222" w:name="_Toc204934344"/>
      <w:bookmarkStart w:id="223" w:name="_Toc204934382"/>
      <w:bookmarkStart w:id="224" w:name="_Toc204934417"/>
      <w:r w:rsidRPr="00F5223A">
        <w:rPr>
          <w:rStyle w:val="Nadpis2Char"/>
          <w:caps w:val="0"/>
          <w:color w:val="000000" w:themeColor="text1"/>
          <w:sz w:val="21"/>
          <w:szCs w:val="21"/>
        </w:rPr>
        <w:t>Prístupové</w:t>
      </w:r>
      <w:bookmarkEnd w:id="222"/>
      <w:bookmarkEnd w:id="223"/>
      <w:bookmarkEnd w:id="224"/>
      <w:r w:rsidRPr="00F5223A">
        <w:rPr>
          <w:b/>
          <w:bCs/>
          <w:color w:val="000000" w:themeColor="text1"/>
          <w:sz w:val="21"/>
          <w:szCs w:val="21"/>
        </w:rPr>
        <w:t xml:space="preserve"> cesty a dočasné uzávery</w:t>
      </w:r>
      <w:bookmarkEnd w:id="214"/>
      <w:bookmarkEnd w:id="215"/>
      <w:bookmarkEnd w:id="216"/>
      <w:bookmarkEnd w:id="217"/>
      <w:bookmarkEnd w:id="218"/>
      <w:bookmarkEnd w:id="219"/>
      <w:bookmarkEnd w:id="220"/>
      <w:bookmarkEnd w:id="221"/>
    </w:p>
    <w:p w14:paraId="53282802" w14:textId="77777777"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sa uistí, že všetky prístupové cesty, mosty a ostatné prístupové miesta sú vhodné pre jeho použitie a umožňujú mu urobiť akékoľvek dočasné opatrenia, ktoré môžu byť vyžadované pre jeho potreby počas realizácie prác. </w:t>
      </w:r>
      <w:r w:rsidRPr="00F5223A">
        <w:rPr>
          <w:color w:val="000000" w:themeColor="text1"/>
          <w:sz w:val="21"/>
          <w:szCs w:val="21"/>
        </w:rPr>
        <w:t>Zhotoviteľ</w:t>
      </w:r>
      <w:r w:rsidR="00753CA0" w:rsidRPr="00F5223A">
        <w:rPr>
          <w:color w:val="000000" w:themeColor="text1"/>
          <w:sz w:val="21"/>
          <w:szCs w:val="21"/>
        </w:rPr>
        <w:t>, po skončení prác, odstráni dočasné opatrenia a uvedie všetky prístupové cesty, mosty a ostatné prístupové miesta</w:t>
      </w:r>
      <w:r w:rsidR="003266FA" w:rsidRPr="00F5223A">
        <w:rPr>
          <w:color w:val="000000" w:themeColor="text1"/>
          <w:sz w:val="21"/>
          <w:szCs w:val="21"/>
        </w:rPr>
        <w:t xml:space="preserve"> </w:t>
      </w:r>
      <w:r w:rsidR="00753CA0" w:rsidRPr="00F5223A">
        <w:rPr>
          <w:color w:val="000000" w:themeColor="text1"/>
          <w:sz w:val="21"/>
          <w:szCs w:val="21"/>
        </w:rPr>
        <w:t>do pôvodného stavu.</w:t>
      </w:r>
    </w:p>
    <w:p w14:paraId="4693A3DA" w14:textId="5F51385D"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prípade, že niektoré prístupové miesta, alebo opatrenia zvolené </w:t>
      </w:r>
      <w:r w:rsidR="00EC0ED5" w:rsidRPr="00F5223A">
        <w:rPr>
          <w:color w:val="000000" w:themeColor="text1"/>
          <w:sz w:val="21"/>
          <w:szCs w:val="21"/>
        </w:rPr>
        <w:t>Zhotoviteľ</w:t>
      </w:r>
      <w:r w:rsidRPr="00F5223A">
        <w:rPr>
          <w:color w:val="000000" w:themeColor="text1"/>
          <w:sz w:val="21"/>
          <w:szCs w:val="21"/>
        </w:rPr>
        <w:t xml:space="preserve">om sú v rozpore s požiadavkami platnej legislatívy na ochranu životného prostredia, alebo s ustanoveniami Zmluvy, </w:t>
      </w:r>
      <w:r w:rsidR="5A44E487" w:rsidRPr="00F5223A">
        <w:rPr>
          <w:color w:val="000000" w:themeColor="text1"/>
          <w:sz w:val="21"/>
          <w:szCs w:val="21"/>
        </w:rPr>
        <w:t>Stavebný dozor</w:t>
      </w:r>
      <w:r w:rsidRPr="00F5223A">
        <w:rPr>
          <w:color w:val="000000" w:themeColor="text1"/>
          <w:sz w:val="21"/>
          <w:szCs w:val="21"/>
        </w:rPr>
        <w:t xml:space="preserve"> môže odoprieť súhlas k ich použitiu.</w:t>
      </w:r>
    </w:p>
    <w:p w14:paraId="2901B4D8" w14:textId="03235CAD"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zabezpečí potrebnú dokumentáciu a vybaví dočasné zábery na plochy na vlastné náklady, ktorých potreba vznikne v súvislosti so stavebnými prácami.</w:t>
      </w:r>
    </w:p>
    <w:p w14:paraId="4183835B" w14:textId="4D907E82"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prípade nutnosti čiastočnej uzávierky cesty počas realizácie prác, zabezpečí </w:t>
      </w:r>
      <w:r w:rsidR="00EC0ED5" w:rsidRPr="00F5223A">
        <w:rPr>
          <w:color w:val="000000" w:themeColor="text1"/>
          <w:sz w:val="21"/>
          <w:szCs w:val="21"/>
        </w:rPr>
        <w:t>Zhotoviteľ</w:t>
      </w:r>
      <w:r w:rsidRPr="00F5223A">
        <w:rPr>
          <w:color w:val="000000" w:themeColor="text1"/>
          <w:sz w:val="21"/>
          <w:szCs w:val="21"/>
        </w:rPr>
        <w:t xml:space="preserve"> v rámci svojich nákladov vypracovanie projektu dočasného dopravného značenia. O určenie dopravného značenia a povolenie čiastočnej uzávierky cesty požiada </w:t>
      </w:r>
      <w:r w:rsidR="00EC0ED5" w:rsidRPr="00F5223A">
        <w:rPr>
          <w:color w:val="000000" w:themeColor="text1"/>
          <w:sz w:val="21"/>
          <w:szCs w:val="21"/>
        </w:rPr>
        <w:t>Zhotoviteľ</w:t>
      </w:r>
      <w:r w:rsidRPr="00F5223A">
        <w:rPr>
          <w:color w:val="000000" w:themeColor="text1"/>
          <w:sz w:val="21"/>
          <w:szCs w:val="21"/>
        </w:rPr>
        <w:t xml:space="preserve"> (po predchádzajúcom odsúhlasení dočasného dopravného značenia príslušným dopravným inšpektorátom) príslušný cestný správny orgán.</w:t>
      </w:r>
    </w:p>
    <w:p w14:paraId="6D531F6F" w14:textId="77777777" w:rsidR="00753CA0" w:rsidRPr="00F5223A" w:rsidRDefault="00753CA0">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Na základe vydaného povolenia a jeho podmienok vykoná čiastočnú uzávierku cesty </w:t>
      </w:r>
      <w:r w:rsidR="00EC0ED5" w:rsidRPr="00F5223A">
        <w:rPr>
          <w:color w:val="000000" w:themeColor="text1"/>
          <w:sz w:val="21"/>
          <w:szCs w:val="21"/>
        </w:rPr>
        <w:t>Zhotoviteľ</w:t>
      </w:r>
      <w:r w:rsidRPr="00F5223A">
        <w:rPr>
          <w:color w:val="000000" w:themeColor="text1"/>
          <w:sz w:val="21"/>
          <w:szCs w:val="21"/>
        </w:rPr>
        <w:t xml:space="preserve"> spolu s Políciou SR. Po skončení uzávierky </w:t>
      </w:r>
      <w:r w:rsidR="00EC0ED5" w:rsidRPr="00F5223A">
        <w:rPr>
          <w:color w:val="000000" w:themeColor="text1"/>
          <w:sz w:val="21"/>
          <w:szCs w:val="21"/>
        </w:rPr>
        <w:t>Zhotoviteľ</w:t>
      </w:r>
      <w:r w:rsidRPr="00F5223A">
        <w:rPr>
          <w:color w:val="000000" w:themeColor="text1"/>
          <w:sz w:val="21"/>
          <w:szCs w:val="21"/>
        </w:rPr>
        <w:t xml:space="preserve"> urýchlene odstráni dočasné dopravné značenie a dopravné značenie komunikácií uvedie do pôvodného stavu, pokiaľ nie je v dokumentácii alebo Objednávateľom stanovené inak. </w:t>
      </w:r>
    </w:p>
    <w:p w14:paraId="1EF453BA" w14:textId="1433D97D"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v rámci prípravy jeho Projektu organizácie výstavby, bude uvažovať s takými prístupmi, aby čo v najmenšej miere obmedzoval verejnosť a prevádzku na dráhach. Po dokončení prác Zhotoviteľ uvedie užívané územie do pôvodného stavu bez nároku na úhradu.</w:t>
      </w:r>
    </w:p>
    <w:p w14:paraId="1E3CCFB4"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bude dodržiavať všetky jeho a jemu známe dohody s vlastníkmi používaných pozemkov pri realizácii Diela. Zhotoviteľovi budú, na požiadanie, poskytnuté kópie takýchto dohôd.</w:t>
      </w:r>
    </w:p>
    <w:p w14:paraId="1DF8EAA9"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Po ukončení užívania týchto prístupových ciest Zhotoviteľom sa za účasti Stavebného dozoru, Zhotoviteľa a správcov/majiteľov určí prípadné poškodenie prístupových ciest a priľahlých nehnuteľností ako aj potrebný rozsah opráv na ich uvedenie do pôvodného stavu.</w:t>
      </w:r>
    </w:p>
    <w:p w14:paraId="714F06B2"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Za zriadenie, udržiavanie a zrušenie akýchkoľvek prístupových ciest potrebných počas realizácie Diela je zodpovedný Zhotoviteľ. </w:t>
      </w:r>
    </w:p>
    <w:p w14:paraId="7FC0C86E" w14:textId="56AF7916"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Pred začatím prác je Zhotoviteľ povinný pripraviť a predložiť Stavebnému dozoru a Objednávateľovi </w:t>
      </w:r>
      <w:proofErr w:type="spellStart"/>
      <w:r w:rsidRPr="00F5223A">
        <w:rPr>
          <w:color w:val="000000" w:themeColor="text1"/>
          <w:sz w:val="21"/>
          <w:szCs w:val="21"/>
        </w:rPr>
        <w:t>Pasport</w:t>
      </w:r>
      <w:proofErr w:type="spellEnd"/>
      <w:r w:rsidRPr="00F5223A">
        <w:rPr>
          <w:color w:val="000000" w:themeColor="text1"/>
          <w:sz w:val="21"/>
          <w:szCs w:val="21"/>
        </w:rPr>
        <w:t xml:space="preserve"> ním používaných prístupových ciest a priľahlých nehnuteľností. </w:t>
      </w:r>
    </w:p>
    <w:p w14:paraId="48C704DB" w14:textId="21D62836"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lastRenderedPageBreak/>
        <w:t>Po ukončení užívania týchto prístupových ciest Zhotoviteľom, Stavebný dozor za účasti a súčinnosti Zhotoviteľa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najneskôr však do 3 mesiacov odo dňa ukončenia užívania týchto prístupových ciest a priľahlých nehnuteľností.</w:t>
      </w:r>
    </w:p>
    <w:p w14:paraId="60E19D2F" w14:textId="15371239"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taktiež pripraví pasportizáciu nehnuteľností, ktoré ležia v blízkosti prístupových ciest alebo v blízkosti Staveniska a ktoré by mohli byť stavebnou činnosťou Zhotoviteľa poškodené alebo ohrozené.</w:t>
      </w:r>
    </w:p>
    <w:p w14:paraId="53A8393C" w14:textId="77777777" w:rsidR="00C62935" w:rsidRPr="00F5223A" w:rsidRDefault="00C62935" w:rsidP="00C973BF">
      <w:pPr>
        <w:widowControl w:val="0"/>
        <w:adjustRightInd w:val="0"/>
        <w:snapToGrid w:val="0"/>
        <w:spacing w:line="240" w:lineRule="auto"/>
        <w:jc w:val="both"/>
        <w:rPr>
          <w:color w:val="000000" w:themeColor="text1"/>
          <w:sz w:val="21"/>
          <w:szCs w:val="21"/>
        </w:rPr>
      </w:pPr>
      <w:bookmarkStart w:id="225" w:name="_Toc286861555"/>
      <w:bookmarkStart w:id="226" w:name="_Toc289265965"/>
      <w:bookmarkStart w:id="227" w:name="_Toc289329946"/>
      <w:bookmarkStart w:id="228" w:name="_Toc292038727"/>
      <w:bookmarkStart w:id="229" w:name="_Toc292042017"/>
      <w:bookmarkStart w:id="230" w:name="_Toc292803141"/>
      <w:bookmarkStart w:id="231" w:name="_Toc332367386"/>
      <w:bookmarkStart w:id="232" w:name="_Toc345289344"/>
    </w:p>
    <w:p w14:paraId="28E9DC50" w14:textId="0E9B8E19" w:rsidR="00753CA0" w:rsidRPr="00F5223A" w:rsidRDefault="001D64A4" w:rsidP="00CE4FBE">
      <w:pPr>
        <w:pStyle w:val="Odsekzoznamu"/>
        <w:widowControl w:val="0"/>
        <w:numPr>
          <w:ilvl w:val="1"/>
          <w:numId w:val="7"/>
        </w:numPr>
        <w:adjustRightInd w:val="0"/>
        <w:snapToGrid w:val="0"/>
        <w:spacing w:line="240" w:lineRule="auto"/>
        <w:ind w:left="851" w:hanging="851"/>
        <w:jc w:val="both"/>
        <w:rPr>
          <w:rStyle w:val="Nadpis2Char"/>
          <w:color w:val="000000" w:themeColor="text1"/>
          <w:sz w:val="21"/>
          <w:szCs w:val="21"/>
        </w:rPr>
      </w:pPr>
      <w:bookmarkStart w:id="233" w:name="_Toc204934345"/>
      <w:bookmarkStart w:id="234" w:name="_Toc204934383"/>
      <w:bookmarkStart w:id="235" w:name="_Toc204934418"/>
      <w:r w:rsidRPr="00F5223A">
        <w:rPr>
          <w:rStyle w:val="Nadpis2Char"/>
          <w:caps w:val="0"/>
          <w:color w:val="000000" w:themeColor="text1"/>
          <w:sz w:val="21"/>
          <w:szCs w:val="21"/>
        </w:rPr>
        <w:t>Prepojenie s existujúcimi objektmi</w:t>
      </w:r>
      <w:bookmarkEnd w:id="225"/>
      <w:bookmarkEnd w:id="226"/>
      <w:bookmarkEnd w:id="227"/>
      <w:bookmarkEnd w:id="228"/>
      <w:bookmarkEnd w:id="229"/>
      <w:bookmarkEnd w:id="230"/>
      <w:bookmarkEnd w:id="231"/>
      <w:bookmarkEnd w:id="232"/>
      <w:bookmarkEnd w:id="233"/>
      <w:bookmarkEnd w:id="234"/>
      <w:bookmarkEnd w:id="235"/>
    </w:p>
    <w:p w14:paraId="2EB5ADA0" w14:textId="6DD0BD5C"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Tam, kde práce vyžadujú úpravy alebo prepojenie s existujúcimi objektmi, </w:t>
      </w:r>
      <w:r w:rsidR="00EC0ED5" w:rsidRPr="00F5223A">
        <w:rPr>
          <w:color w:val="000000" w:themeColor="text1"/>
          <w:sz w:val="21"/>
          <w:szCs w:val="21"/>
        </w:rPr>
        <w:t>Zhotoviteľ</w:t>
      </w:r>
      <w:r w:rsidRPr="00F5223A">
        <w:rPr>
          <w:color w:val="000000" w:themeColor="text1"/>
          <w:sz w:val="21"/>
          <w:szCs w:val="21"/>
        </w:rPr>
        <w:t xml:space="preserve"> zabezpečí, že existujúci objekt sa nenaruší a bude po prepojení naďalej funkčný a bezpečný, zohľadní všetky očakávané zaťaženia tak, aby nedošlo k porušeniu, praskaniu alebo iným nežiaducim vplyvom. </w:t>
      </w:r>
      <w:r w:rsidR="00EC0ED5" w:rsidRPr="00F5223A">
        <w:rPr>
          <w:color w:val="000000" w:themeColor="text1"/>
          <w:sz w:val="21"/>
          <w:szCs w:val="21"/>
        </w:rPr>
        <w:t>Zhotoviteľ</w:t>
      </w:r>
      <w:r w:rsidRPr="00F5223A">
        <w:rPr>
          <w:color w:val="000000" w:themeColor="text1"/>
          <w:sz w:val="21"/>
          <w:szCs w:val="21"/>
        </w:rPr>
        <w:t xml:space="preserve"> je zodpovedný za všetky potrebné opravy, ktoré môžu byť vyžadované.</w:t>
      </w:r>
    </w:p>
    <w:p w14:paraId="5423E569" w14:textId="77777777" w:rsidR="00C62935" w:rsidRPr="00F5223A" w:rsidRDefault="00C62935" w:rsidP="00C973BF">
      <w:pPr>
        <w:widowControl w:val="0"/>
        <w:adjustRightInd w:val="0"/>
        <w:snapToGrid w:val="0"/>
        <w:spacing w:line="240" w:lineRule="auto"/>
        <w:jc w:val="both"/>
        <w:rPr>
          <w:color w:val="000000" w:themeColor="text1"/>
          <w:sz w:val="21"/>
          <w:szCs w:val="21"/>
        </w:rPr>
      </w:pPr>
      <w:bookmarkStart w:id="236" w:name="_Toc286861556"/>
      <w:bookmarkStart w:id="237" w:name="_Toc289265966"/>
      <w:bookmarkStart w:id="238" w:name="_Toc289329947"/>
      <w:bookmarkStart w:id="239" w:name="_Toc292038728"/>
      <w:bookmarkStart w:id="240" w:name="_Toc292042018"/>
      <w:bookmarkStart w:id="241" w:name="_Toc292803142"/>
      <w:bookmarkStart w:id="242" w:name="_Toc332367387"/>
      <w:bookmarkStart w:id="243" w:name="_Toc345289345"/>
    </w:p>
    <w:p w14:paraId="0AD28E52" w14:textId="0BFBC0E6"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Oplotenie</w:t>
      </w:r>
      <w:bookmarkEnd w:id="236"/>
      <w:bookmarkEnd w:id="237"/>
      <w:bookmarkEnd w:id="238"/>
      <w:bookmarkEnd w:id="239"/>
      <w:bookmarkEnd w:id="240"/>
      <w:bookmarkEnd w:id="241"/>
      <w:bookmarkEnd w:id="242"/>
      <w:bookmarkEnd w:id="243"/>
    </w:p>
    <w:p w14:paraId="4AAAA64C" w14:textId="1430BE40" w:rsidR="00194B3E"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bude dbať na to, aby nepoškodil existujúce oplotenia. Oplotenie, ktoré je prekážkou pre stavebnú činnosť, nebude premiestnené, resp. demontované bez predchádzajúceho schválenia </w:t>
      </w:r>
      <w:r w:rsidR="66CCBFBC" w:rsidRPr="00F5223A">
        <w:rPr>
          <w:color w:val="000000" w:themeColor="text1"/>
          <w:sz w:val="21"/>
          <w:szCs w:val="21"/>
        </w:rPr>
        <w:t>Stavebným dozorom</w:t>
      </w:r>
      <w:r w:rsidR="00753CA0" w:rsidRPr="00F5223A">
        <w:rPr>
          <w:color w:val="000000" w:themeColor="text1"/>
          <w:sz w:val="21"/>
          <w:szCs w:val="21"/>
        </w:rPr>
        <w:t xml:space="preserve">. </w:t>
      </w:r>
      <w:r w:rsidRPr="00F5223A">
        <w:rPr>
          <w:color w:val="000000" w:themeColor="text1"/>
          <w:sz w:val="21"/>
          <w:szCs w:val="21"/>
        </w:rPr>
        <w:t>Zhotoviteľ</w:t>
      </w:r>
      <w:r w:rsidR="00753CA0" w:rsidRPr="00F5223A">
        <w:rPr>
          <w:color w:val="000000" w:themeColor="text1"/>
          <w:sz w:val="21"/>
          <w:szCs w:val="21"/>
        </w:rPr>
        <w:t xml:space="preserve"> je zodpovedný za uvedenie oplotenia do pôvodného alebo lepšieho </w:t>
      </w:r>
      <w:r w:rsidR="00194B3E" w:rsidRPr="00F5223A">
        <w:rPr>
          <w:color w:val="000000" w:themeColor="text1"/>
          <w:sz w:val="21"/>
          <w:szCs w:val="21"/>
        </w:rPr>
        <w:t xml:space="preserve">stavu. </w:t>
      </w:r>
    </w:p>
    <w:p w14:paraId="1E114AA2" w14:textId="77777777" w:rsidR="00C62935" w:rsidRPr="00F5223A" w:rsidRDefault="00C62935" w:rsidP="00C973BF">
      <w:pPr>
        <w:widowControl w:val="0"/>
        <w:adjustRightInd w:val="0"/>
        <w:snapToGrid w:val="0"/>
        <w:spacing w:line="240" w:lineRule="auto"/>
        <w:jc w:val="both"/>
        <w:rPr>
          <w:color w:val="000000" w:themeColor="text1"/>
          <w:sz w:val="21"/>
          <w:szCs w:val="21"/>
        </w:rPr>
      </w:pPr>
      <w:bookmarkStart w:id="244" w:name="_Toc286861557"/>
      <w:bookmarkStart w:id="245" w:name="_Toc289265967"/>
      <w:bookmarkStart w:id="246" w:name="_Toc289329948"/>
      <w:bookmarkStart w:id="247" w:name="_Toc292038729"/>
      <w:bookmarkStart w:id="248" w:name="_Toc292042019"/>
      <w:bookmarkStart w:id="249" w:name="_Toc292803143"/>
      <w:bookmarkStart w:id="250" w:name="_Toc332367388"/>
      <w:bookmarkStart w:id="251" w:name="_Toc345289346"/>
    </w:p>
    <w:p w14:paraId="0FBA8888" w14:textId="2F916CB0"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Existujúc</w:t>
      </w:r>
      <w:r w:rsidR="017CAEDC" w:rsidRPr="00F5223A">
        <w:rPr>
          <w:b/>
          <w:bCs/>
          <w:color w:val="000000" w:themeColor="text1"/>
          <w:sz w:val="21"/>
          <w:szCs w:val="21"/>
        </w:rPr>
        <w:t>a technická infraštruktúra a</w:t>
      </w:r>
      <w:r w:rsidRPr="00F5223A">
        <w:rPr>
          <w:b/>
          <w:bCs/>
          <w:color w:val="000000" w:themeColor="text1"/>
          <w:sz w:val="21"/>
          <w:szCs w:val="21"/>
        </w:rPr>
        <w:t> </w:t>
      </w:r>
      <w:r w:rsidR="43697B0E" w:rsidRPr="00F5223A">
        <w:rPr>
          <w:b/>
          <w:bCs/>
          <w:color w:val="000000" w:themeColor="text1"/>
          <w:sz w:val="21"/>
          <w:szCs w:val="21"/>
        </w:rPr>
        <w:t>o</w:t>
      </w:r>
      <w:r w:rsidRPr="00F5223A">
        <w:rPr>
          <w:b/>
          <w:bCs/>
          <w:color w:val="000000" w:themeColor="text1"/>
          <w:sz w:val="21"/>
          <w:szCs w:val="21"/>
        </w:rPr>
        <w:t>bjekty</w:t>
      </w:r>
      <w:bookmarkEnd w:id="244"/>
      <w:bookmarkEnd w:id="245"/>
      <w:bookmarkEnd w:id="246"/>
      <w:bookmarkEnd w:id="247"/>
      <w:bookmarkEnd w:id="248"/>
      <w:bookmarkEnd w:id="249"/>
      <w:bookmarkEnd w:id="250"/>
      <w:bookmarkEnd w:id="251"/>
    </w:p>
    <w:p w14:paraId="0214717F" w14:textId="21A24050"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Pred začatím stavebných prác </w:t>
      </w:r>
      <w:r w:rsidR="00EC0ED5" w:rsidRPr="00F5223A">
        <w:rPr>
          <w:color w:val="000000" w:themeColor="text1"/>
          <w:sz w:val="21"/>
          <w:szCs w:val="21"/>
        </w:rPr>
        <w:t>Zhotoviteľ</w:t>
      </w:r>
      <w:r w:rsidRPr="00F5223A">
        <w:rPr>
          <w:color w:val="000000" w:themeColor="text1"/>
          <w:sz w:val="21"/>
          <w:szCs w:val="21"/>
        </w:rPr>
        <w:t xml:space="preserve">, v súlade s požiadavkami </w:t>
      </w:r>
      <w:proofErr w:type="spellStart"/>
      <w:r w:rsidRPr="00F5223A">
        <w:rPr>
          <w:color w:val="000000" w:themeColor="text1"/>
          <w:sz w:val="21"/>
          <w:szCs w:val="21"/>
        </w:rPr>
        <w:t>podčlánku</w:t>
      </w:r>
      <w:proofErr w:type="spellEnd"/>
      <w:r w:rsidRPr="00F5223A">
        <w:rPr>
          <w:color w:val="000000" w:themeColor="text1"/>
          <w:sz w:val="21"/>
          <w:szCs w:val="21"/>
        </w:rPr>
        <w:t xml:space="preserve"> 4.25 Zmluv</w:t>
      </w:r>
      <w:r w:rsidR="73E67E03" w:rsidRPr="00F5223A">
        <w:rPr>
          <w:color w:val="000000" w:themeColor="text1"/>
          <w:sz w:val="21"/>
          <w:szCs w:val="21"/>
        </w:rPr>
        <w:t>y</w:t>
      </w:r>
      <w:r w:rsidRPr="00F5223A">
        <w:rPr>
          <w:color w:val="000000" w:themeColor="text1"/>
          <w:sz w:val="21"/>
          <w:szCs w:val="21"/>
        </w:rPr>
        <w:t xml:space="preserve">, vykoná zistenie presnej polohy </w:t>
      </w:r>
      <w:r w:rsidR="3D051BF8" w:rsidRPr="00F5223A">
        <w:rPr>
          <w:color w:val="000000" w:themeColor="text1"/>
          <w:sz w:val="21"/>
          <w:szCs w:val="21"/>
        </w:rPr>
        <w:t xml:space="preserve">technickej infraštruktúry </w:t>
      </w:r>
      <w:r w:rsidRPr="00F5223A">
        <w:rPr>
          <w:color w:val="000000" w:themeColor="text1"/>
          <w:sz w:val="21"/>
          <w:szCs w:val="21"/>
        </w:rPr>
        <w:t>dotknut</w:t>
      </w:r>
      <w:r w:rsidR="6BDC51BC" w:rsidRPr="00F5223A">
        <w:rPr>
          <w:color w:val="000000" w:themeColor="text1"/>
          <w:sz w:val="21"/>
          <w:szCs w:val="21"/>
        </w:rPr>
        <w:t>ej</w:t>
      </w:r>
      <w:r w:rsidRPr="00F5223A">
        <w:rPr>
          <w:color w:val="000000" w:themeColor="text1"/>
          <w:sz w:val="21"/>
          <w:szCs w:val="21"/>
        </w:rPr>
        <w:t xml:space="preserve"> stavebnými prácami.</w:t>
      </w:r>
      <w:r w:rsidR="003266FA" w:rsidRPr="00F5223A">
        <w:rPr>
          <w:color w:val="000000" w:themeColor="text1"/>
          <w:sz w:val="21"/>
          <w:szCs w:val="21"/>
        </w:rPr>
        <w:t xml:space="preserve"> </w:t>
      </w:r>
      <w:r w:rsidRPr="00F5223A">
        <w:rPr>
          <w:color w:val="000000" w:themeColor="text1"/>
          <w:sz w:val="21"/>
          <w:szCs w:val="21"/>
        </w:rPr>
        <w:t xml:space="preserve">Náklady na vytýčenie </w:t>
      </w:r>
      <w:r w:rsidR="59241C1A" w:rsidRPr="00F5223A">
        <w:rPr>
          <w:color w:val="000000" w:themeColor="text1"/>
          <w:sz w:val="21"/>
          <w:szCs w:val="21"/>
        </w:rPr>
        <w:t>technickej infraštruktúry</w:t>
      </w:r>
      <w:r w:rsidRPr="00F5223A">
        <w:rPr>
          <w:color w:val="000000" w:themeColor="text1"/>
          <w:sz w:val="21"/>
          <w:szCs w:val="21"/>
        </w:rPr>
        <w:t xml:space="preserve"> sú zahrnuté v</w:t>
      </w:r>
      <w:r w:rsidR="009959E1" w:rsidRPr="00F5223A">
        <w:rPr>
          <w:color w:val="000000" w:themeColor="text1"/>
          <w:sz w:val="21"/>
          <w:szCs w:val="21"/>
        </w:rPr>
        <w:t> navrhnutej z</w:t>
      </w:r>
      <w:r w:rsidRPr="00F5223A">
        <w:rPr>
          <w:color w:val="000000" w:themeColor="text1"/>
          <w:sz w:val="21"/>
          <w:szCs w:val="21"/>
        </w:rPr>
        <w:t>mluvnej cene.</w:t>
      </w:r>
    </w:p>
    <w:p w14:paraId="035F1C8C" w14:textId="77777777" w:rsidR="009959E1" w:rsidRPr="00F5223A" w:rsidRDefault="00EC0ED5"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zodpovedný za zistenie polohy všetkých existujúcich objektov dotknutých, resp. ovplyvňujúcich práce ešte pred začiatkom stavebných prác. </w:t>
      </w:r>
    </w:p>
    <w:p w14:paraId="3EA53D13" w14:textId="2E984ACC"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súvislosti s vytýčením Diela v zmysle </w:t>
      </w:r>
      <w:proofErr w:type="spellStart"/>
      <w:r w:rsidRPr="00F5223A">
        <w:rPr>
          <w:color w:val="000000" w:themeColor="text1"/>
          <w:sz w:val="21"/>
          <w:szCs w:val="21"/>
        </w:rPr>
        <w:t>podčlánku</w:t>
      </w:r>
      <w:proofErr w:type="spellEnd"/>
      <w:r w:rsidRPr="00F5223A">
        <w:rPr>
          <w:color w:val="000000" w:themeColor="text1"/>
          <w:sz w:val="21"/>
          <w:szCs w:val="21"/>
        </w:rPr>
        <w:t xml:space="preserve"> 4.7 Zmluvy má Zhotoviteľ najmä tieto povinnosti:</w:t>
      </w:r>
    </w:p>
    <w:p w14:paraId="6424E315"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a)</w:t>
      </w:r>
      <w:r w:rsidRPr="00F5223A">
        <w:rPr>
          <w:color w:val="000000" w:themeColor="text1"/>
          <w:sz w:val="21"/>
          <w:szCs w:val="21"/>
        </w:rPr>
        <w:tab/>
        <w:t>Zhotoviteľ v spolupráci so ŽSR ako Dotknutou PO zabezpečí body vytyčovacej siete;</w:t>
      </w:r>
    </w:p>
    <w:p w14:paraId="76288D05"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b)</w:t>
      </w:r>
      <w:r w:rsidRPr="00F5223A">
        <w:rPr>
          <w:color w:val="000000" w:themeColor="text1"/>
          <w:sz w:val="21"/>
          <w:szCs w:val="21"/>
        </w:rPr>
        <w:tab/>
        <w:t>Zhotoviteľ zabezpečí vytýčenie priestorovej polohy (osi) hlavnej trasy, objektov a obvod Staveniska;</w:t>
      </w:r>
    </w:p>
    <w:p w14:paraId="0CB6E458"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c)</w:t>
      </w:r>
      <w:r w:rsidRPr="00F5223A">
        <w:rPr>
          <w:color w:val="000000" w:themeColor="text1"/>
          <w:sz w:val="21"/>
          <w:szCs w:val="21"/>
        </w:rPr>
        <w:tab/>
        <w:t>Zhotoviteľ výrazným a trvalým spôsobom ohraničí majetkovú hranicu dočasného záberu;</w:t>
      </w:r>
    </w:p>
    <w:p w14:paraId="5F62AA41"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d)</w:t>
      </w:r>
      <w:r w:rsidRPr="00F5223A">
        <w:rPr>
          <w:color w:val="000000" w:themeColor="text1"/>
          <w:sz w:val="21"/>
          <w:szCs w:val="21"/>
        </w:rPr>
        <w:tab/>
        <w:t xml:space="preserve">Zhotoviteľ počas projektovania a realizácie je povinný dodržať majetkovú hranicu danú Zmluvou a jej odsúhlasenými Zmenami; </w:t>
      </w:r>
    </w:p>
    <w:p w14:paraId="6CF47B47" w14:textId="34A3649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e)</w:t>
      </w:r>
      <w:r w:rsidRPr="00F5223A">
        <w:rPr>
          <w:color w:val="000000" w:themeColor="text1"/>
          <w:sz w:val="21"/>
          <w:szCs w:val="21"/>
        </w:rPr>
        <w:tab/>
        <w:t xml:space="preserve">Zhotoviteľ je povinný na začiatku a na konci trasy stavby prispôsobiť smerové vedenie trasy Diela smerovému vedeniu s ním súvisiacich diel. </w:t>
      </w:r>
    </w:p>
    <w:p w14:paraId="6552CF6E" w14:textId="6BF07901"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Akékoľvek zdržanie, alebo mimoriadne náklady vzniknuté </w:t>
      </w:r>
      <w:r w:rsidR="00EC0ED5" w:rsidRPr="00F5223A">
        <w:rPr>
          <w:color w:val="000000" w:themeColor="text1"/>
          <w:sz w:val="21"/>
          <w:szCs w:val="21"/>
        </w:rPr>
        <w:t>Zhotoviteľ</w:t>
      </w:r>
      <w:r w:rsidRPr="00F5223A">
        <w:rPr>
          <w:color w:val="000000" w:themeColor="text1"/>
          <w:sz w:val="21"/>
          <w:szCs w:val="21"/>
        </w:rPr>
        <w:t>ovi z dôvodu poškodenia existujúcich objektov nebude dôvodom pre nárokovanie akýchkoľvek naviac prác, dodatočných nákladov pre Objednávateľa doplatkov, predĺženia Lehoty výstavby alebo náhrady škôd.</w:t>
      </w:r>
    </w:p>
    <w:p w14:paraId="439C175F" w14:textId="77777777" w:rsidR="009959E1" w:rsidRPr="00F5223A" w:rsidRDefault="00EC0ED5"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si navrhne vhodnú technológiu výstavby, zabezpečí primerané ochranné prostriedky a urobí preventívne opatrenia bez ďalších nárokov na platbu, za účelom zabránenia </w:t>
      </w:r>
      <w:r w:rsidR="00753CA0" w:rsidRPr="00F5223A">
        <w:rPr>
          <w:color w:val="000000" w:themeColor="text1"/>
          <w:sz w:val="21"/>
          <w:szCs w:val="21"/>
        </w:rPr>
        <w:lastRenderedPageBreak/>
        <w:t xml:space="preserve">poškodenia </w:t>
      </w:r>
      <w:r w:rsidR="3931B92C" w:rsidRPr="00F5223A">
        <w:rPr>
          <w:color w:val="000000" w:themeColor="text1"/>
          <w:sz w:val="21"/>
          <w:szCs w:val="21"/>
        </w:rPr>
        <w:t>technickej infraštruktúry</w:t>
      </w:r>
      <w:r w:rsidR="00753CA0" w:rsidRPr="00F5223A">
        <w:rPr>
          <w:color w:val="000000" w:themeColor="text1"/>
          <w:sz w:val="21"/>
          <w:szCs w:val="21"/>
        </w:rPr>
        <w:t xml:space="preserve"> tam, kde majú v ich blízkosti byť </w:t>
      </w:r>
      <w:r w:rsidRPr="00F5223A">
        <w:rPr>
          <w:color w:val="000000" w:themeColor="text1"/>
          <w:sz w:val="21"/>
          <w:szCs w:val="21"/>
        </w:rPr>
        <w:t>Zhotoviteľ</w:t>
      </w:r>
      <w:r w:rsidR="00753CA0" w:rsidRPr="00F5223A">
        <w:rPr>
          <w:color w:val="000000" w:themeColor="text1"/>
          <w:sz w:val="21"/>
          <w:szCs w:val="21"/>
        </w:rPr>
        <w:t>om vykonané práce či už dočasného alebo trvalého charakteru.</w:t>
      </w:r>
    </w:p>
    <w:p w14:paraId="34EC94F1" w14:textId="688A060A"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Akékoľvek poškodenie </w:t>
      </w:r>
      <w:r w:rsidR="41CA28E1" w:rsidRPr="00F5223A">
        <w:rPr>
          <w:color w:val="000000" w:themeColor="text1"/>
          <w:sz w:val="21"/>
          <w:szCs w:val="21"/>
        </w:rPr>
        <w:t>technickej infraštruktúry</w:t>
      </w:r>
      <w:r w:rsidRPr="00F5223A">
        <w:rPr>
          <w:color w:val="000000" w:themeColor="text1"/>
          <w:sz w:val="21"/>
          <w:szCs w:val="21"/>
        </w:rPr>
        <w:t xml:space="preserve"> spôsobené priamo alebo nepriamo činnosťou </w:t>
      </w:r>
      <w:r w:rsidR="00EC0ED5" w:rsidRPr="00F5223A">
        <w:rPr>
          <w:color w:val="000000" w:themeColor="text1"/>
          <w:sz w:val="21"/>
          <w:szCs w:val="21"/>
        </w:rPr>
        <w:t>Zhotoviteľ</w:t>
      </w:r>
      <w:r w:rsidRPr="00F5223A">
        <w:rPr>
          <w:color w:val="000000" w:themeColor="text1"/>
          <w:sz w:val="21"/>
          <w:szCs w:val="21"/>
        </w:rPr>
        <w:t>a bude považované za jeho zodpovednosť.</w:t>
      </w:r>
    </w:p>
    <w:p w14:paraId="731AB432" w14:textId="22A0C818"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v spolupráci s príslušnými správcami </w:t>
      </w:r>
      <w:r w:rsidR="7A9D97DF" w:rsidRPr="00F5223A">
        <w:rPr>
          <w:color w:val="000000" w:themeColor="text1"/>
          <w:sz w:val="21"/>
          <w:szCs w:val="21"/>
        </w:rPr>
        <w:t>technickej infraštruktúry</w:t>
      </w:r>
      <w:r w:rsidR="00753CA0" w:rsidRPr="00F5223A">
        <w:rPr>
          <w:color w:val="000000" w:themeColor="text1"/>
          <w:sz w:val="21"/>
          <w:szCs w:val="21"/>
        </w:rPr>
        <w:t xml:space="preserve">, je zodpovedný za ich lokalizáciu na Stavenisku, za vypracovanie Dokumentácie </w:t>
      </w:r>
      <w:r w:rsidR="306E1D00" w:rsidRPr="00F5223A">
        <w:rPr>
          <w:color w:val="000000" w:themeColor="text1"/>
          <w:sz w:val="21"/>
          <w:szCs w:val="21"/>
        </w:rPr>
        <w:t>z</w:t>
      </w:r>
      <w:r w:rsidRPr="00F5223A">
        <w:rPr>
          <w:color w:val="000000" w:themeColor="text1"/>
          <w:sz w:val="21"/>
          <w:szCs w:val="21"/>
        </w:rPr>
        <w:t>hotoviteľ</w:t>
      </w:r>
      <w:r w:rsidR="00753CA0" w:rsidRPr="00F5223A">
        <w:rPr>
          <w:color w:val="000000" w:themeColor="text1"/>
          <w:sz w:val="21"/>
          <w:szCs w:val="21"/>
        </w:rPr>
        <w:t>a</w:t>
      </w:r>
      <w:r w:rsidR="003266FA" w:rsidRPr="00F5223A">
        <w:rPr>
          <w:color w:val="000000" w:themeColor="text1"/>
          <w:sz w:val="21"/>
          <w:szCs w:val="21"/>
        </w:rPr>
        <w:t xml:space="preserve"> </w:t>
      </w:r>
      <w:r w:rsidR="00753CA0" w:rsidRPr="00F5223A">
        <w:rPr>
          <w:color w:val="000000" w:themeColor="text1"/>
          <w:sz w:val="21"/>
          <w:szCs w:val="21"/>
        </w:rPr>
        <w:t xml:space="preserve">a vybavenie príslušných povolení, odsúhlasení a uzatvorení zmlúv o podmienkach preložky ( v súlade s § 18 ods.13 zákona č.135/1961 Zb. o pozemných komunikáciách a v súlade so zákonmi o energetike ), t.j. zabezpečenie všetkých dokladov potrebných pre ich prípadné premiestnenie/preložku. </w:t>
      </w:r>
    </w:p>
    <w:p w14:paraId="627FC96A" w14:textId="1E53F00E"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Bez ohľadu na poskytnuté informácie o existujúc</w:t>
      </w:r>
      <w:r w:rsidR="19C97A12" w:rsidRPr="00F5223A">
        <w:rPr>
          <w:color w:val="000000" w:themeColor="text1"/>
          <w:sz w:val="21"/>
          <w:szCs w:val="21"/>
        </w:rPr>
        <w:t xml:space="preserve">ej technickej infraštruktúre </w:t>
      </w:r>
      <w:r w:rsidRPr="00F5223A">
        <w:rPr>
          <w:color w:val="000000" w:themeColor="text1"/>
          <w:sz w:val="21"/>
          <w:szCs w:val="21"/>
        </w:rPr>
        <w:t xml:space="preserve">zodpovednosť za lokalizovanie a predchádzanie </w:t>
      </w:r>
      <w:r w:rsidR="2BB19850" w:rsidRPr="00F5223A">
        <w:rPr>
          <w:color w:val="000000" w:themeColor="text1"/>
          <w:sz w:val="21"/>
          <w:szCs w:val="21"/>
        </w:rPr>
        <w:t xml:space="preserve">jej </w:t>
      </w:r>
      <w:r w:rsidRPr="00F5223A">
        <w:rPr>
          <w:color w:val="000000" w:themeColor="text1"/>
          <w:sz w:val="21"/>
          <w:szCs w:val="21"/>
        </w:rPr>
        <w:t>poškodeni</w:t>
      </w:r>
      <w:r w:rsidR="3B760B3A" w:rsidRPr="00F5223A">
        <w:rPr>
          <w:color w:val="000000" w:themeColor="text1"/>
          <w:sz w:val="21"/>
          <w:szCs w:val="21"/>
        </w:rPr>
        <w:t>e</w:t>
      </w:r>
      <w:r w:rsidRPr="00F5223A">
        <w:rPr>
          <w:color w:val="000000" w:themeColor="text1"/>
          <w:sz w:val="21"/>
          <w:szCs w:val="21"/>
        </w:rPr>
        <w:t xml:space="preserve"> zostáva na</w:t>
      </w:r>
      <w:r w:rsidR="003266FA" w:rsidRPr="00F5223A">
        <w:rPr>
          <w:color w:val="000000" w:themeColor="text1"/>
          <w:sz w:val="21"/>
          <w:szCs w:val="21"/>
        </w:rPr>
        <w:t xml:space="preserve"> </w:t>
      </w:r>
      <w:r w:rsidR="00EC0ED5" w:rsidRPr="00F5223A">
        <w:rPr>
          <w:color w:val="000000" w:themeColor="text1"/>
          <w:sz w:val="21"/>
          <w:szCs w:val="21"/>
        </w:rPr>
        <w:t>Zhotoviteľ</w:t>
      </w:r>
      <w:r w:rsidRPr="00F5223A">
        <w:rPr>
          <w:color w:val="000000" w:themeColor="text1"/>
          <w:sz w:val="21"/>
          <w:szCs w:val="21"/>
        </w:rPr>
        <w:t>ovi.</w:t>
      </w:r>
    </w:p>
    <w:p w14:paraId="5B5ECD09" w14:textId="369E6AF6"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zabezpečí, aby správcovia </w:t>
      </w:r>
      <w:r w:rsidR="499A08FA" w:rsidRPr="00F5223A">
        <w:rPr>
          <w:color w:val="000000" w:themeColor="text1"/>
          <w:sz w:val="21"/>
          <w:szCs w:val="21"/>
        </w:rPr>
        <w:t xml:space="preserve">technickej infraštruktúry </w:t>
      </w:r>
      <w:r w:rsidR="00753CA0" w:rsidRPr="00F5223A">
        <w:rPr>
          <w:color w:val="000000" w:themeColor="text1"/>
          <w:sz w:val="21"/>
          <w:szCs w:val="21"/>
        </w:rPr>
        <w:t>a Objednávateľ mali v každom čase prístup pre účely prehliadky, opravy alebo údržby.</w:t>
      </w:r>
    </w:p>
    <w:p w14:paraId="028D79DD" w14:textId="77777777" w:rsidR="00C62935" w:rsidRPr="00F5223A" w:rsidRDefault="00C62935" w:rsidP="00C973BF">
      <w:pPr>
        <w:widowControl w:val="0"/>
        <w:adjustRightInd w:val="0"/>
        <w:snapToGrid w:val="0"/>
        <w:spacing w:line="240" w:lineRule="auto"/>
        <w:jc w:val="both"/>
        <w:rPr>
          <w:color w:val="000000" w:themeColor="text1"/>
          <w:sz w:val="21"/>
          <w:szCs w:val="21"/>
        </w:rPr>
      </w:pPr>
      <w:bookmarkStart w:id="252" w:name="_Toc286861558"/>
      <w:bookmarkStart w:id="253" w:name="_Toc289265968"/>
      <w:bookmarkStart w:id="254" w:name="_Toc289329949"/>
      <w:bookmarkStart w:id="255" w:name="_Toc292038730"/>
      <w:bookmarkStart w:id="256" w:name="_Toc292042020"/>
      <w:bookmarkStart w:id="257" w:name="_Toc292803144"/>
      <w:bookmarkStart w:id="258" w:name="_Toc332367389"/>
      <w:bookmarkStart w:id="259" w:name="_Toc345289347"/>
    </w:p>
    <w:p w14:paraId="1F341E80" w14:textId="77777777" w:rsidR="00894D21"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Ochrana životného prostredia</w:t>
      </w:r>
      <w:bookmarkStart w:id="260" w:name="_Toc292803145"/>
      <w:bookmarkStart w:id="261" w:name="_Toc332367390"/>
      <w:bookmarkStart w:id="262" w:name="_Toc345289348"/>
      <w:bookmarkEnd w:id="252"/>
      <w:bookmarkEnd w:id="253"/>
      <w:bookmarkEnd w:id="254"/>
      <w:bookmarkEnd w:id="255"/>
      <w:bookmarkEnd w:id="256"/>
      <w:bookmarkEnd w:id="257"/>
      <w:bookmarkEnd w:id="258"/>
      <w:bookmarkEnd w:id="259"/>
    </w:p>
    <w:bookmarkEnd w:id="260"/>
    <w:bookmarkEnd w:id="261"/>
    <w:bookmarkEnd w:id="262"/>
    <w:p w14:paraId="30F069F9" w14:textId="6A0AD774"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Pri stavebnej činnosti treba v maximálnej miere rešpektovať všetky predpisy týkajúce sa ochrany životného prostredia, pričom sa treba riadiť najmä ustanoveniami </w:t>
      </w:r>
      <w:r w:rsidR="00ED1B27" w:rsidRPr="00F5223A">
        <w:rPr>
          <w:color w:val="000000" w:themeColor="text1"/>
          <w:sz w:val="21"/>
          <w:szCs w:val="21"/>
        </w:rPr>
        <w:t>Z</w:t>
      </w:r>
      <w:r w:rsidRPr="00F5223A">
        <w:rPr>
          <w:color w:val="000000" w:themeColor="text1"/>
          <w:sz w:val="21"/>
          <w:szCs w:val="21"/>
        </w:rPr>
        <w:t>ákona o posudzovaní vplyvov na životné prostredie, zákona č. 543/2002 Z.</w:t>
      </w:r>
      <w:r w:rsidR="009959E1" w:rsidRPr="00F5223A">
        <w:rPr>
          <w:color w:val="000000" w:themeColor="text1"/>
          <w:sz w:val="21"/>
          <w:szCs w:val="21"/>
        </w:rPr>
        <w:t xml:space="preserve"> </w:t>
      </w:r>
      <w:r w:rsidRPr="00F5223A">
        <w:rPr>
          <w:color w:val="000000" w:themeColor="text1"/>
          <w:sz w:val="21"/>
          <w:szCs w:val="21"/>
        </w:rPr>
        <w:t>z. o ochrane prírody a krajiny v znení neskorších predpisov a vykonávacím predpisom tohto zákona č. 24/2003 Z.</w:t>
      </w:r>
      <w:r w:rsidR="009959E1" w:rsidRPr="00F5223A">
        <w:rPr>
          <w:color w:val="000000" w:themeColor="text1"/>
          <w:sz w:val="21"/>
          <w:szCs w:val="21"/>
        </w:rPr>
        <w:t xml:space="preserve"> </w:t>
      </w:r>
      <w:r w:rsidRPr="00F5223A">
        <w:rPr>
          <w:color w:val="000000" w:themeColor="text1"/>
          <w:sz w:val="21"/>
          <w:szCs w:val="21"/>
        </w:rPr>
        <w:t>z. a príslušnou legislatívou, zohľadňujúcou požiadavky podľa jednotlivých zložiek životného prostredia.</w:t>
      </w:r>
    </w:p>
    <w:p w14:paraId="121E34ED"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Povinnosťou uchádzačov je oboznámiť sa so všetkými požiadavkami a obmedzeniami vyplývajúcimi z vyjadrení príslušných štátnych orgánov ochrany prírody a krajiny a tieto zahrnúť do Navrhovanej zmluvnej ceny.</w:t>
      </w:r>
    </w:p>
    <w:p w14:paraId="2BE115CE" w14:textId="77777777"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vykoná všetky opatrenia pre splnenie všetkých uvedených predpisov a pravidiel pre ochranu životného prostredia. V priestore Staveniska alebo v pracovnom priestore nebude akceptované akékoľvek znečistenie. Budú zavedené nevyhnutné bezpečnostné opatrenia na prevenciu takéhoto znečistenia a ich plnenie bude bez výnimiek vyžadované.</w:t>
      </w:r>
    </w:p>
    <w:p w14:paraId="750E5208" w14:textId="254260AA"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použije technologické postupy výstavby, ktoré budú zaručovať nevyhnutnú záruku prevencie ekologického dopadu nadmerného hluku, prachu, vibrácií atď. na pracovníkov, miestnych obyvateľov, a pod. Preventívne opatrenia budú realizované aj pozdĺž prepravných trás.</w:t>
      </w:r>
    </w:p>
    <w:p w14:paraId="416DE0B6" w14:textId="77777777"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bude pri nákupe materiálov brať do úvahy nielen ich cenu a kvalitu, ale taktiež ich vplyv na životné prostredie počas výrobného procesu.</w:t>
      </w:r>
    </w:p>
    <w:p w14:paraId="2F527DDC" w14:textId="77777777"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povinný v priebehu stavby obmedziť škodlivé vplyvy pracovných činností a ich dôsledky na životné prostredie. Jedná sa predovšetkým o hluk, znečisťovanie ovzdušia, znečisťovanie komunikácií, znečisťovanie vody a ochranu zelene.</w:t>
      </w:r>
    </w:p>
    <w:p w14:paraId="0AB32F4D" w14:textId="14CF4ED4"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Na </w:t>
      </w:r>
      <w:r w:rsidR="00EC0ED5" w:rsidRPr="00F5223A">
        <w:rPr>
          <w:color w:val="000000" w:themeColor="text1"/>
          <w:sz w:val="21"/>
          <w:szCs w:val="21"/>
        </w:rPr>
        <w:t>Stavenisko</w:t>
      </w:r>
      <w:r w:rsidRPr="00F5223A">
        <w:rPr>
          <w:color w:val="000000" w:themeColor="text1"/>
          <w:sz w:val="21"/>
          <w:szCs w:val="21"/>
        </w:rPr>
        <w:t xml:space="preserve"> nesmú byť privážané a ani na ňom na akýkoľvek účel používané nebezpečné látky, pokiaľ </w:t>
      </w:r>
      <w:r w:rsidR="00EC0ED5" w:rsidRPr="00F5223A">
        <w:rPr>
          <w:color w:val="000000" w:themeColor="text1"/>
          <w:sz w:val="21"/>
          <w:szCs w:val="21"/>
        </w:rPr>
        <w:t>Zhotoviteľ</w:t>
      </w:r>
      <w:r w:rsidRPr="00F5223A">
        <w:rPr>
          <w:color w:val="000000" w:themeColor="text1"/>
          <w:sz w:val="21"/>
          <w:szCs w:val="21"/>
        </w:rPr>
        <w:t xml:space="preserve"> nedostal v predstihu písomné povolenie </w:t>
      </w:r>
      <w:r w:rsidR="00A80A5F" w:rsidRPr="00F5223A">
        <w:rPr>
          <w:color w:val="000000" w:themeColor="text1"/>
          <w:sz w:val="21"/>
          <w:szCs w:val="21"/>
        </w:rPr>
        <w:t>Zástupcu objednávateľa</w:t>
      </w:r>
      <w:r w:rsidR="00D83122" w:rsidRPr="00F5223A">
        <w:rPr>
          <w:color w:val="000000" w:themeColor="text1"/>
          <w:sz w:val="21"/>
          <w:szCs w:val="21"/>
        </w:rPr>
        <w:t xml:space="preserve"> </w:t>
      </w:r>
      <w:r w:rsidRPr="00F5223A">
        <w:rPr>
          <w:color w:val="000000" w:themeColor="text1"/>
          <w:sz w:val="21"/>
          <w:szCs w:val="21"/>
        </w:rPr>
        <w:t xml:space="preserve">stavby a pokiaľ nemá nevyhnutné oprávnenie. Poloha každého skladu a zásobárne nebezpečných látok na Stavenisku musí byť písomne schválená </w:t>
      </w:r>
      <w:r w:rsidR="00A80A5F" w:rsidRPr="00F5223A">
        <w:rPr>
          <w:color w:val="000000" w:themeColor="text1"/>
          <w:sz w:val="21"/>
          <w:szCs w:val="21"/>
        </w:rPr>
        <w:t>Zástupcom objednávateľa</w:t>
      </w:r>
      <w:r w:rsidR="00D83122" w:rsidRPr="00F5223A">
        <w:rPr>
          <w:color w:val="000000" w:themeColor="text1"/>
          <w:sz w:val="21"/>
          <w:szCs w:val="21"/>
        </w:rPr>
        <w:t>.</w:t>
      </w:r>
    </w:p>
    <w:p w14:paraId="172A504D" w14:textId="11961F5B" w:rsidR="00753CA0" w:rsidRPr="00F5223A" w:rsidRDefault="00753CA0" w:rsidP="00A16AC8">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Pri manipulácii s nebezpečnými látkami </w:t>
      </w:r>
      <w:r w:rsidR="00EC0ED5" w:rsidRPr="00F5223A">
        <w:rPr>
          <w:color w:val="000000" w:themeColor="text1"/>
          <w:sz w:val="21"/>
          <w:szCs w:val="21"/>
        </w:rPr>
        <w:t>Zhotoviteľ</w:t>
      </w:r>
      <w:r w:rsidRPr="00F5223A">
        <w:rPr>
          <w:color w:val="000000" w:themeColor="text1"/>
          <w:sz w:val="21"/>
          <w:szCs w:val="21"/>
        </w:rPr>
        <w:t xml:space="preserve"> zabezpečí všetky opatrenia v súlade s  </w:t>
      </w:r>
      <w:r w:rsidR="009959E1" w:rsidRPr="00F5223A">
        <w:rPr>
          <w:color w:val="000000" w:themeColor="text1"/>
          <w:sz w:val="21"/>
          <w:szCs w:val="21"/>
        </w:rPr>
        <w:t>P</w:t>
      </w:r>
      <w:r w:rsidRPr="00F5223A">
        <w:rPr>
          <w:color w:val="000000" w:themeColor="text1"/>
          <w:sz w:val="21"/>
          <w:szCs w:val="21"/>
        </w:rPr>
        <w:t>rávnymi predpismi a splní všetky povinnosti vyplývajúce z </w:t>
      </w:r>
      <w:r w:rsidR="009959E1" w:rsidRPr="00F5223A">
        <w:rPr>
          <w:color w:val="000000" w:themeColor="text1"/>
          <w:sz w:val="21"/>
          <w:szCs w:val="21"/>
        </w:rPr>
        <w:t>P</w:t>
      </w:r>
      <w:r w:rsidRPr="00F5223A">
        <w:rPr>
          <w:color w:val="000000" w:themeColor="text1"/>
          <w:sz w:val="21"/>
          <w:szCs w:val="21"/>
        </w:rPr>
        <w:t>rávnych predpisov, v prvom rade zo zákona o odpadoch.</w:t>
      </w:r>
    </w:p>
    <w:p w14:paraId="5A200E36"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Objednávateľ má nárok na zaplatenie zmluvnej pokuty v nasledovných prípadoch porušenia povinností Zhotoviteľa:</w:t>
      </w:r>
    </w:p>
    <w:p w14:paraId="1ACE207C"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lastRenderedPageBreak/>
        <w:t xml:space="preserve">a) nedostatočné udržiavanie čistoty spevnených komunikácii v miestach, na ktoré vychádzajú vozidlá stavby zo Staveniska, a to za každé zistenie porušenia zdokumentované v Stavebnom denníku vo výške 100,- EUR (slovom: sto EUR), </w:t>
      </w:r>
    </w:p>
    <w:p w14:paraId="70C0F9FA"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b) 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3642F038" w14:textId="77777777"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c) porušenie predpisov v oblasti ochrany životného prostredia zdokumentované v Stavebnom denníku, a to za každé porušenie vo výške 200,- EUR (slovom: dvesto eur) </w:t>
      </w:r>
    </w:p>
    <w:p w14:paraId="156D99FB" w14:textId="1BE260E9" w:rsidR="009A52FC" w:rsidRPr="00F5223A" w:rsidRDefault="009A52FC" w:rsidP="009A52FC">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Zaplatenie zmluvnej pokuty nemá vplyv na splnenie povinnosti Zhotoviteľa na úseku ochrany životného prostredia. Objednávateľ je povinný uplatniť zmluvnú pokutu prostredníctvom </w:t>
      </w:r>
      <w:proofErr w:type="spellStart"/>
      <w:r w:rsidRPr="00F5223A">
        <w:rPr>
          <w:color w:val="000000" w:themeColor="text1"/>
          <w:sz w:val="21"/>
          <w:szCs w:val="21"/>
        </w:rPr>
        <w:t>podčlánku</w:t>
      </w:r>
      <w:proofErr w:type="spellEnd"/>
      <w:r w:rsidRPr="00F5223A">
        <w:rPr>
          <w:color w:val="000000" w:themeColor="text1"/>
          <w:sz w:val="21"/>
          <w:szCs w:val="21"/>
        </w:rPr>
        <w:t xml:space="preserve"> 2.5 Zmluvy a o zmluvnej pokute rozhodne v súlade s postupom podľa </w:t>
      </w:r>
      <w:proofErr w:type="spellStart"/>
      <w:r w:rsidRPr="00F5223A">
        <w:rPr>
          <w:color w:val="000000" w:themeColor="text1"/>
          <w:sz w:val="21"/>
          <w:szCs w:val="21"/>
        </w:rPr>
        <w:t>podčlánku</w:t>
      </w:r>
      <w:proofErr w:type="spellEnd"/>
      <w:r w:rsidRPr="00F5223A">
        <w:rPr>
          <w:color w:val="000000" w:themeColor="text1"/>
          <w:sz w:val="21"/>
          <w:szCs w:val="21"/>
        </w:rPr>
        <w:t xml:space="preserve"> 3.5 Zmluvy Stavebný dozor. Splatnosť zmluvnej pokuty rozhodnutej Stavebným dozorom je uvedená v </w:t>
      </w:r>
      <w:proofErr w:type="spellStart"/>
      <w:r w:rsidRPr="00F5223A">
        <w:rPr>
          <w:color w:val="000000" w:themeColor="text1"/>
          <w:sz w:val="21"/>
          <w:szCs w:val="21"/>
        </w:rPr>
        <w:t>podčlánku</w:t>
      </w:r>
      <w:proofErr w:type="spellEnd"/>
      <w:r w:rsidRPr="00F5223A">
        <w:rPr>
          <w:color w:val="000000" w:themeColor="text1"/>
          <w:sz w:val="21"/>
          <w:szCs w:val="21"/>
        </w:rPr>
        <w:t xml:space="preserve"> 4.2 (b) Zmluvy.</w:t>
      </w:r>
    </w:p>
    <w:p w14:paraId="719BF712" w14:textId="77777777" w:rsidR="00F62B4C" w:rsidRPr="00F5223A" w:rsidRDefault="00F62B4C" w:rsidP="00C973BF">
      <w:pPr>
        <w:widowControl w:val="0"/>
        <w:adjustRightInd w:val="0"/>
        <w:snapToGrid w:val="0"/>
        <w:spacing w:line="240" w:lineRule="auto"/>
        <w:jc w:val="both"/>
        <w:rPr>
          <w:color w:val="000000" w:themeColor="text1"/>
          <w:sz w:val="21"/>
          <w:szCs w:val="21"/>
        </w:rPr>
      </w:pPr>
    </w:p>
    <w:p w14:paraId="12BCB9F1" w14:textId="528D1341"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bookmarkStart w:id="263" w:name="_Toc221275083"/>
      <w:bookmarkStart w:id="264" w:name="_Toc286861567"/>
      <w:bookmarkStart w:id="265" w:name="_Toc289265977"/>
      <w:bookmarkStart w:id="266" w:name="_Toc289329958"/>
      <w:bookmarkStart w:id="267" w:name="_Toc292038739"/>
      <w:bookmarkStart w:id="268" w:name="_Toc292042029"/>
      <w:bookmarkStart w:id="269" w:name="_Toc292803160"/>
      <w:bookmarkStart w:id="270" w:name="_Toc332367416"/>
      <w:bookmarkStart w:id="271" w:name="_Toc345289365"/>
      <w:r w:rsidRPr="00F5223A">
        <w:rPr>
          <w:b/>
          <w:bCs/>
          <w:color w:val="000000" w:themeColor="text1"/>
          <w:sz w:val="21"/>
          <w:szCs w:val="21"/>
        </w:rPr>
        <w:t>Požiarna bezpečnosť stavieb</w:t>
      </w:r>
      <w:bookmarkEnd w:id="263"/>
      <w:bookmarkEnd w:id="264"/>
      <w:bookmarkEnd w:id="265"/>
      <w:bookmarkEnd w:id="266"/>
      <w:bookmarkEnd w:id="267"/>
      <w:bookmarkEnd w:id="268"/>
      <w:bookmarkEnd w:id="269"/>
      <w:bookmarkEnd w:id="270"/>
      <w:bookmarkEnd w:id="271"/>
      <w:r w:rsidR="00223295" w:rsidRPr="00F5223A">
        <w:rPr>
          <w:b/>
          <w:bCs/>
          <w:color w:val="000000" w:themeColor="text1"/>
          <w:sz w:val="21"/>
          <w:szCs w:val="21"/>
        </w:rPr>
        <w:t xml:space="preserve"> </w:t>
      </w:r>
    </w:p>
    <w:p w14:paraId="6D361409" w14:textId="6D185BCD"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Ochrana pred požiarmi je definovaná zákonom č. 314/2001 Z.</w:t>
      </w:r>
      <w:r w:rsidR="00F62B4C" w:rsidRPr="00F5223A">
        <w:rPr>
          <w:color w:val="000000" w:themeColor="text1"/>
          <w:sz w:val="21"/>
          <w:szCs w:val="21"/>
        </w:rPr>
        <w:t xml:space="preserve"> </w:t>
      </w:r>
      <w:r w:rsidRPr="00F5223A">
        <w:rPr>
          <w:color w:val="000000" w:themeColor="text1"/>
          <w:sz w:val="21"/>
          <w:szCs w:val="21"/>
        </w:rPr>
        <w:t>z. o ochrane pred požiarmi v znení neskorších predpisov a vyhláškou MV SR č. 121/2002 Z.</w:t>
      </w:r>
      <w:r w:rsidR="00F62B4C" w:rsidRPr="00F5223A">
        <w:rPr>
          <w:color w:val="000000" w:themeColor="text1"/>
          <w:sz w:val="21"/>
          <w:szCs w:val="21"/>
        </w:rPr>
        <w:t xml:space="preserve"> </w:t>
      </w:r>
      <w:r w:rsidRPr="00F5223A">
        <w:rPr>
          <w:color w:val="000000" w:themeColor="text1"/>
          <w:sz w:val="21"/>
          <w:szCs w:val="21"/>
        </w:rPr>
        <w:t>z. o požiarnej prevencii. Najvýznamnejšou vyhláškou na úseku ochrany pred požiarmi vo väzbe na navrhovanie a uskutočňovanie stavieb je Vyhláška Ministerstva vnútra SR 94/2004 Z.</w:t>
      </w:r>
      <w:r w:rsidR="00F62B4C" w:rsidRPr="00F5223A">
        <w:rPr>
          <w:color w:val="000000" w:themeColor="text1"/>
          <w:sz w:val="21"/>
          <w:szCs w:val="21"/>
        </w:rPr>
        <w:t xml:space="preserve"> </w:t>
      </w:r>
      <w:r w:rsidRPr="00F5223A">
        <w:rPr>
          <w:color w:val="000000" w:themeColor="text1"/>
          <w:sz w:val="21"/>
          <w:szCs w:val="21"/>
        </w:rPr>
        <w:t>z, ktorou sa ustanovujú technické požiadavky na protipožiarnu bezpečnosť pri výstavbe a pri užívaní stavieb. Na túto vyhlášku nadväzuje STN 920201 časť 1 až 4, kde sú ustanovené základné požiadavky na riešenie protipožiarnej bezpečnosti stavieb.</w:t>
      </w:r>
    </w:p>
    <w:p w14:paraId="4EAB9408"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Ďalšie normy týkajúce sa požiarnej bezpečnosti stavieb sú STN 92 0202</w:t>
      </w:r>
      <w:r w:rsidR="00301BB4" w:rsidRPr="00F5223A">
        <w:rPr>
          <w:color w:val="000000" w:themeColor="text1"/>
          <w:sz w:val="21"/>
          <w:szCs w:val="21"/>
        </w:rPr>
        <w:t>-1</w:t>
      </w:r>
      <w:r w:rsidR="00756694" w:rsidRPr="00F5223A">
        <w:rPr>
          <w:color w:val="000000" w:themeColor="text1"/>
          <w:sz w:val="21"/>
          <w:szCs w:val="21"/>
        </w:rPr>
        <w:t>.</w:t>
      </w:r>
    </w:p>
    <w:p w14:paraId="275ACD00" w14:textId="09287730"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Požiadavky na zabezpečenie </w:t>
      </w:r>
      <w:r w:rsidR="00701289" w:rsidRPr="00F5223A">
        <w:rPr>
          <w:color w:val="000000" w:themeColor="text1"/>
          <w:sz w:val="21"/>
          <w:szCs w:val="21"/>
        </w:rPr>
        <w:t>Zásobovania vodou na hasenie požiarov stanovuje</w:t>
      </w:r>
      <w:r w:rsidRPr="00F5223A">
        <w:rPr>
          <w:color w:val="000000" w:themeColor="text1"/>
          <w:sz w:val="21"/>
          <w:szCs w:val="21"/>
        </w:rPr>
        <w:t xml:space="preserve"> STN 92 0400</w:t>
      </w:r>
    </w:p>
    <w:p w14:paraId="3FD95A8F" w14:textId="77777777" w:rsidR="00294FAA" w:rsidRPr="00F5223A" w:rsidRDefault="00294FAA" w:rsidP="00C973BF">
      <w:pPr>
        <w:widowControl w:val="0"/>
        <w:adjustRightInd w:val="0"/>
        <w:snapToGrid w:val="0"/>
        <w:spacing w:line="240" w:lineRule="auto"/>
        <w:jc w:val="both"/>
        <w:rPr>
          <w:color w:val="000000" w:themeColor="text1"/>
          <w:sz w:val="21"/>
          <w:szCs w:val="21"/>
        </w:rPr>
      </w:pPr>
    </w:p>
    <w:p w14:paraId="61774786" w14:textId="5A238696"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bookmarkStart w:id="272" w:name="_Toc286861568"/>
      <w:bookmarkStart w:id="273" w:name="_Toc289265978"/>
      <w:bookmarkStart w:id="274" w:name="_Toc289329959"/>
      <w:bookmarkStart w:id="275" w:name="_Toc292038740"/>
      <w:bookmarkStart w:id="276" w:name="_Toc292042030"/>
      <w:bookmarkStart w:id="277" w:name="_Toc292803161"/>
      <w:bookmarkStart w:id="278" w:name="_Toc332367417"/>
      <w:bookmarkStart w:id="279" w:name="_Toc345289366"/>
      <w:r w:rsidRPr="00F5223A">
        <w:rPr>
          <w:b/>
          <w:bCs/>
          <w:color w:val="000000" w:themeColor="text1"/>
          <w:sz w:val="21"/>
          <w:szCs w:val="21"/>
        </w:rPr>
        <w:t>Ochrana zdravia a bezpečnosť pri práci</w:t>
      </w:r>
      <w:bookmarkEnd w:id="272"/>
      <w:bookmarkEnd w:id="273"/>
      <w:bookmarkEnd w:id="274"/>
      <w:bookmarkEnd w:id="275"/>
      <w:bookmarkEnd w:id="276"/>
      <w:bookmarkEnd w:id="277"/>
      <w:bookmarkEnd w:id="278"/>
      <w:bookmarkEnd w:id="279"/>
    </w:p>
    <w:p w14:paraId="37FFC74E" w14:textId="2E9E2F15"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Ochrana zdravia a bezpečnosti pri práci sa bude vykonávať v súlade so Zmluvou (</w:t>
      </w:r>
      <w:proofErr w:type="spellStart"/>
      <w:r w:rsidRPr="00F5223A">
        <w:rPr>
          <w:color w:val="000000" w:themeColor="text1"/>
          <w:sz w:val="21"/>
          <w:szCs w:val="21"/>
        </w:rPr>
        <w:t>podčlánok</w:t>
      </w:r>
      <w:proofErr w:type="spellEnd"/>
      <w:r w:rsidRPr="00F5223A">
        <w:rPr>
          <w:color w:val="000000" w:themeColor="text1"/>
          <w:sz w:val="21"/>
          <w:szCs w:val="21"/>
        </w:rPr>
        <w:t xml:space="preserve"> 4.8 Bezpečnostné postupy a 6.7 Ochrana zdravia a bezpečnosť pri práci</w:t>
      </w:r>
      <w:r w:rsidR="00513156" w:rsidRPr="00F5223A">
        <w:rPr>
          <w:color w:val="000000" w:themeColor="text1"/>
          <w:sz w:val="21"/>
          <w:szCs w:val="21"/>
        </w:rPr>
        <w:t xml:space="preserve"> </w:t>
      </w:r>
      <w:r w:rsidR="00607252" w:rsidRPr="00F5223A">
        <w:rPr>
          <w:color w:val="000000" w:themeColor="text1"/>
          <w:sz w:val="21"/>
          <w:szCs w:val="21"/>
        </w:rPr>
        <w:t>Z</w:t>
      </w:r>
      <w:r w:rsidR="00513156" w:rsidRPr="00F5223A">
        <w:rPr>
          <w:color w:val="000000" w:themeColor="text1"/>
          <w:sz w:val="21"/>
          <w:szCs w:val="21"/>
        </w:rPr>
        <w:t>mluvných podmienok</w:t>
      </w:r>
      <w:r w:rsidRPr="00F5223A">
        <w:rPr>
          <w:color w:val="000000" w:themeColor="text1"/>
          <w:sz w:val="21"/>
          <w:szCs w:val="21"/>
        </w:rPr>
        <w:t>) a v súlade s Právnymi predpismi.</w:t>
      </w:r>
    </w:p>
    <w:p w14:paraId="6A8DDD31" w14:textId="77777777"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v zmysle Zmluvných podmienok (</w:t>
      </w:r>
      <w:proofErr w:type="spellStart"/>
      <w:r w:rsidRPr="00F5223A">
        <w:rPr>
          <w:color w:val="000000" w:themeColor="text1"/>
          <w:sz w:val="21"/>
          <w:szCs w:val="21"/>
        </w:rPr>
        <w:t>podčlánku</w:t>
      </w:r>
      <w:proofErr w:type="spellEnd"/>
      <w:r w:rsidRPr="00F5223A">
        <w:rPr>
          <w:color w:val="000000" w:themeColor="text1"/>
          <w:sz w:val="21"/>
          <w:szCs w:val="21"/>
        </w:rPr>
        <w:t xml:space="preserve"> 6.7 Ochrana zdravia a bezpečnosť pri práci), zabezpečí vypracovanie „Plánu bezpečnosti a ochrany zdravia pri práci“ s náležitosťami a v rozsahu podľa nariadenia vlády SR č. 396/2006 Z. z. o minimálnych bezpečnostných a zdravotných požiadavkách na Stavenisko v znení neskorších predpisov.</w:t>
      </w:r>
    </w:p>
    <w:p w14:paraId="5F6B832E" w14:textId="77777777"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Objednávateľ je povinný začatie Prác oznámiť Inšpektorátu práce a v zmysle uvedeného nariadenia je povinný menovať koordinátora projektovej dokumentácie a koordinátora bezpečnosti. </w:t>
      </w:r>
    </w:p>
    <w:p w14:paraId="3A946882" w14:textId="3A25AEA9"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Pre práce, ktoré sa budú vykonávať za plnej prevádzky v súlade so Zmluvou (</w:t>
      </w:r>
      <w:proofErr w:type="spellStart"/>
      <w:r w:rsidRPr="00F5223A">
        <w:rPr>
          <w:color w:val="000000" w:themeColor="text1"/>
          <w:sz w:val="21"/>
          <w:szCs w:val="21"/>
        </w:rPr>
        <w:t>podčlánok</w:t>
      </w:r>
      <w:proofErr w:type="spellEnd"/>
      <w:r w:rsidRPr="00F5223A">
        <w:rPr>
          <w:color w:val="000000" w:themeColor="text1"/>
          <w:sz w:val="21"/>
          <w:szCs w:val="21"/>
        </w:rPr>
        <w:t xml:space="preserve"> 6.7 Ochrana zdravia a bezpečnosť pri práci), a podľa § 18 zákona č. 124/2006 Z. z. o bezpečnosti a ochrane zdravia pri práci a o zmene niektorých zákonov v znení neskorších predpisov, vypracuje návrh "Dohody o vytvorení podmienok BOZP na spoločnom pracovisku", ktorá sa po jej odsúhlasení Objednávateľom stane prílohou Zmluvy.</w:t>
      </w:r>
    </w:p>
    <w:p w14:paraId="6A7A132C" w14:textId="6050E65B"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Pred začatím akejkoľvek rizikovej činnosti je Zhotoviteľ povinný  predložiť Bezpečnostné/Metodické prehlásenie na schválenie koordinátorovi  bezpečnosti a </w:t>
      </w:r>
      <w:r w:rsidR="00A80A5F" w:rsidRPr="00F5223A">
        <w:rPr>
          <w:color w:val="000000" w:themeColor="text1"/>
          <w:sz w:val="21"/>
          <w:szCs w:val="21"/>
        </w:rPr>
        <w:t>Zástupcovi objednávateľa</w:t>
      </w:r>
      <w:r w:rsidRPr="00F5223A">
        <w:rPr>
          <w:color w:val="000000" w:themeColor="text1"/>
          <w:sz w:val="21"/>
          <w:szCs w:val="21"/>
        </w:rPr>
        <w:t xml:space="preserve">. Práce môžu začať iba po obdržaní písomného súhlasu koordinátora bezpečnosti. </w:t>
      </w:r>
    </w:p>
    <w:p w14:paraId="683E77EB" w14:textId="77777777"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lastRenderedPageBreak/>
        <w:t xml:space="preserve">Všetci zamestnanci musia byť pred začatím prác preukázateľným spôsobom oboznámení v súlade § 7 zákona č. 124/2006 Z. z. o bezpečnosti a ochrane zdravia pri práci </w:t>
      </w:r>
      <w:r w:rsidR="003D2F8B" w:rsidRPr="00F5223A">
        <w:rPr>
          <w:color w:val="000000" w:themeColor="text1"/>
          <w:sz w:val="21"/>
          <w:szCs w:val="21"/>
        </w:rPr>
        <w:t>a o zmene niektorých</w:t>
      </w:r>
      <w:r w:rsidRPr="00F5223A">
        <w:rPr>
          <w:color w:val="000000" w:themeColor="text1"/>
          <w:sz w:val="21"/>
          <w:szCs w:val="21"/>
        </w:rPr>
        <w:t xml:space="preserve"> zákonov v znení neskorších predpisov a pri výkone prác musia byť pod adekvátnym dozorom.</w:t>
      </w:r>
    </w:p>
    <w:p w14:paraId="0A9738C4" w14:textId="7B2DF79D" w:rsidR="00EE4110" w:rsidRPr="00F5223A" w:rsidRDefault="00EE411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zabezpečí v súlade s platnými bezpečnostnými predpismi ochranné pomôcky pre Personál Objednávateľa v počte maximálne 20 osôb (prilby, plášte, zimné bundy, čižmy s pevnou špičkou). Ochranné pomôcky budú označené logom Objednávateľa.</w:t>
      </w:r>
    </w:p>
    <w:p w14:paraId="3F8B52A8" w14:textId="2AD8D948"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Celé Stavenisko a  vybavenie Staveniska musí byť vhodné pre vykonávanú činnosť a pred začatím prác musí byť riadne skontrolované tak Zhotoviteľom, (koordinátorom bezpečnosti – viď nižšie) ako aj </w:t>
      </w:r>
      <w:r w:rsidR="00A80A5F" w:rsidRPr="00F5223A">
        <w:rPr>
          <w:color w:val="000000" w:themeColor="text1"/>
          <w:sz w:val="21"/>
          <w:szCs w:val="21"/>
        </w:rPr>
        <w:t>Zástupcom objednávateľa</w:t>
      </w:r>
      <w:r w:rsidRPr="00F5223A">
        <w:rPr>
          <w:color w:val="000000" w:themeColor="text1"/>
          <w:sz w:val="21"/>
          <w:szCs w:val="21"/>
        </w:rPr>
        <w:t xml:space="preserve">. </w:t>
      </w:r>
    </w:p>
    <w:p w14:paraId="5EEEBA2A" w14:textId="597F9D93"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Koordinátor bezpečnosti </w:t>
      </w:r>
      <w:r w:rsidR="00A7491B" w:rsidRPr="00F5223A">
        <w:rPr>
          <w:color w:val="000000" w:themeColor="text1"/>
          <w:sz w:val="21"/>
          <w:szCs w:val="21"/>
        </w:rPr>
        <w:t xml:space="preserve">a autorizovaný bezpečnostný technik zhotoviteľa </w:t>
      </w:r>
      <w:r w:rsidRPr="00F5223A">
        <w:rPr>
          <w:color w:val="000000" w:themeColor="text1"/>
          <w:sz w:val="21"/>
          <w:szCs w:val="21"/>
        </w:rPr>
        <w:t xml:space="preserve">zabezpečuje koordináciu plnenia úloh pri realizácii prác na stavenisku z hľadiska zaistenia bezpečnosti a ochrany zdravia pri práci na celej stavbe  (v prípade skupiny podľa písomnej dohody v skupine predloženej </w:t>
      </w:r>
      <w:r w:rsidR="00A80A5F" w:rsidRPr="00F5223A">
        <w:rPr>
          <w:color w:val="000000" w:themeColor="text1"/>
          <w:sz w:val="21"/>
          <w:szCs w:val="21"/>
        </w:rPr>
        <w:t>Zástupcovi objednávateľa</w:t>
      </w:r>
      <w:r w:rsidRPr="00F5223A">
        <w:rPr>
          <w:smallCaps/>
          <w:color w:val="000000" w:themeColor="text1"/>
          <w:sz w:val="21"/>
          <w:szCs w:val="21"/>
        </w:rPr>
        <w:t>)</w:t>
      </w:r>
      <w:r w:rsidRPr="00F5223A">
        <w:rPr>
          <w:color w:val="000000" w:themeColor="text1"/>
          <w:sz w:val="21"/>
          <w:szCs w:val="21"/>
        </w:rPr>
        <w:t xml:space="preserve"> bez ohľadu, či sa na danom Stavenisku nachádza hlavný Zhotoviteľ alebo </w:t>
      </w:r>
      <w:r w:rsidR="00CF55FA" w:rsidRPr="00F5223A">
        <w:rPr>
          <w:color w:val="000000" w:themeColor="text1"/>
          <w:sz w:val="21"/>
          <w:szCs w:val="21"/>
        </w:rPr>
        <w:t>Subdodávateľ</w:t>
      </w:r>
      <w:r w:rsidRPr="00F5223A">
        <w:rPr>
          <w:color w:val="000000" w:themeColor="text1"/>
          <w:sz w:val="21"/>
          <w:szCs w:val="21"/>
        </w:rPr>
        <w:t xml:space="preserve"> kontrahovaný v rámci tejto Zmluvy hlavným Zhotoviteľom. </w:t>
      </w:r>
    </w:p>
    <w:p w14:paraId="0768D3E0" w14:textId="77777777"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Koordinátor bezpečnosti Objednávateľa sa bude pravidelne zúčastňovať kontrolných dní, kde bude informovať o výsledkoch pravidelnej pochôdzky na Stavenisku. O tejto činnosti bude viesť samostatný denník, ktorý bude súčasťou dokumentácie Zhotoviteľa. </w:t>
      </w:r>
    </w:p>
    <w:p w14:paraId="5B94DA17" w14:textId="43A7B9AB"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poskytne </w:t>
      </w:r>
      <w:r w:rsidR="00A80A5F" w:rsidRPr="00F5223A">
        <w:rPr>
          <w:color w:val="000000" w:themeColor="text1"/>
          <w:sz w:val="21"/>
          <w:szCs w:val="21"/>
        </w:rPr>
        <w:t>Zástupcovi objednávateľa</w:t>
      </w:r>
      <w:r w:rsidRPr="00F5223A">
        <w:rPr>
          <w:color w:val="000000" w:themeColor="text1"/>
          <w:sz w:val="21"/>
          <w:szCs w:val="21"/>
        </w:rPr>
        <w:t xml:space="preserve"> podrobné písomné informácie o každej nehode bez zbytočného odkladu. O každej nehode sa napíše interný zápis, ktorý podpíše </w:t>
      </w:r>
      <w:r w:rsidR="00A80A5F" w:rsidRPr="00F5223A">
        <w:rPr>
          <w:color w:val="000000" w:themeColor="text1"/>
          <w:sz w:val="21"/>
          <w:szCs w:val="21"/>
        </w:rPr>
        <w:t>Zástupca objednávateľa</w:t>
      </w:r>
      <w:r w:rsidRPr="00F5223A">
        <w:rPr>
          <w:color w:val="000000" w:themeColor="text1"/>
          <w:sz w:val="21"/>
          <w:szCs w:val="21"/>
        </w:rPr>
        <w:t xml:space="preserve">, Zhotoviteľ a koordinátor bezpečnosti a založí sa do spisov </w:t>
      </w:r>
      <w:r w:rsidR="00A80A5F" w:rsidRPr="00F5223A">
        <w:rPr>
          <w:color w:val="000000" w:themeColor="text1"/>
          <w:sz w:val="21"/>
          <w:szCs w:val="21"/>
        </w:rPr>
        <w:t>Zástupcu objednávateľa</w:t>
      </w:r>
      <w:r w:rsidRPr="00F5223A">
        <w:rPr>
          <w:color w:val="000000" w:themeColor="text1"/>
          <w:sz w:val="21"/>
          <w:szCs w:val="21"/>
        </w:rPr>
        <w:t>. Pri úrazoch Zhotoviteľ postupuje v súlade s § 17 zákona č.124/2006 Z.</w:t>
      </w:r>
      <w:r w:rsidR="003D2F8B" w:rsidRPr="00F5223A">
        <w:rPr>
          <w:color w:val="000000" w:themeColor="text1"/>
          <w:sz w:val="21"/>
          <w:szCs w:val="21"/>
        </w:rPr>
        <w:t xml:space="preserve"> </w:t>
      </w:r>
      <w:r w:rsidRPr="00F5223A">
        <w:rPr>
          <w:color w:val="000000" w:themeColor="text1"/>
          <w:sz w:val="21"/>
          <w:szCs w:val="21"/>
        </w:rPr>
        <w:t>z., okamžite informuje Inšpektorát práce ak sa jedná o závažný pracovný úraz a políciu ak sa jedná o podozrenie so spáchania trestného činu. Ak si to závažnosť zranení vyžaduje okamžite privolá zložky záchranného systému.</w:t>
      </w:r>
      <w:r w:rsidR="00A7491B" w:rsidRPr="00F5223A">
        <w:rPr>
          <w:color w:val="000000" w:themeColor="text1"/>
          <w:sz w:val="21"/>
          <w:szCs w:val="21"/>
        </w:rPr>
        <w:t xml:space="preserve"> Na stavbe/stavenisku budú zo strany Objednávateľa vykonávané neohlásené mimoriadne kontroly dodržiavania BOZP, bez predošlého informovania zhotoviteľa.</w:t>
      </w:r>
    </w:p>
    <w:p w14:paraId="5257A4F3" w14:textId="3FD19E92" w:rsidR="00EE66D0" w:rsidRPr="00F5223A" w:rsidRDefault="00A80A5F"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Zástupca objednávateľa</w:t>
      </w:r>
      <w:r w:rsidR="00EE66D0" w:rsidRPr="00F5223A">
        <w:rPr>
          <w:color w:val="000000" w:themeColor="text1"/>
          <w:sz w:val="21"/>
          <w:szCs w:val="21"/>
        </w:rPr>
        <w:t xml:space="preserve"> a koordinátor bezpečnosti môže požiadať Zhotoviteľa o vylúčenia zo Staveniska ktorúkoľvek osobu zamestnanú na výkone prác, ak správanie tejto osoby všeobecne ohrozuje zdravie a bezpečnosť ostatných osôb alebo životné prostredie, napr. ak je osoba pod vplyvom alkoholu alebo omamných látok.</w:t>
      </w:r>
    </w:p>
    <w:p w14:paraId="075FE6CE" w14:textId="36FCF20B"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Do žiadnej časti Staveniska, ktorá je označená nápisom „Zakázaný vstup“ sa nesmie vstupovať bez „Pracovného povolenia“. Miesta, na ktorých sa nachádzajú aktívne a funkčné strojnotechnologické, elektrotechnické alebo chemické zariadenia a všetky prevádzkované kanály/stoky, prielezy a komory budú označené týmto spôsobom. Zhotoviteľ nesmie povoliť vstup do takýchto priestorov žiadnemu zo svojich zamestnancov alebo </w:t>
      </w:r>
      <w:r w:rsidR="00CF55FA" w:rsidRPr="00F5223A">
        <w:rPr>
          <w:color w:val="000000" w:themeColor="text1"/>
          <w:sz w:val="21"/>
          <w:szCs w:val="21"/>
        </w:rPr>
        <w:t>Subdodávateľov</w:t>
      </w:r>
      <w:r w:rsidRPr="00F5223A">
        <w:rPr>
          <w:color w:val="000000" w:themeColor="text1"/>
          <w:sz w:val="21"/>
          <w:szCs w:val="21"/>
        </w:rPr>
        <w:t xml:space="preserve">, dokiaľ im na to nebolo vydané povolenie. Ak Zhotoviteľ takéto povolenie požaduje, je povinný to oznámiť </w:t>
      </w:r>
      <w:r w:rsidR="00A80A5F" w:rsidRPr="00F5223A">
        <w:rPr>
          <w:color w:val="000000" w:themeColor="text1"/>
          <w:sz w:val="21"/>
          <w:szCs w:val="21"/>
        </w:rPr>
        <w:t>Zástupcovi objednávateľa</w:t>
      </w:r>
      <w:r w:rsidRPr="00F5223A">
        <w:rPr>
          <w:color w:val="000000" w:themeColor="text1"/>
          <w:sz w:val="21"/>
          <w:szCs w:val="21"/>
        </w:rPr>
        <w:t xml:space="preserve"> s predstihom 7 dní. </w:t>
      </w:r>
      <w:r w:rsidR="00A80A5F" w:rsidRPr="00F5223A">
        <w:rPr>
          <w:color w:val="000000" w:themeColor="text1"/>
          <w:sz w:val="21"/>
          <w:szCs w:val="21"/>
        </w:rPr>
        <w:t>Zástupca objednávateľa</w:t>
      </w:r>
      <w:r w:rsidRPr="00F5223A">
        <w:rPr>
          <w:color w:val="000000" w:themeColor="text1"/>
          <w:sz w:val="21"/>
          <w:szCs w:val="21"/>
        </w:rPr>
        <w:t xml:space="preserve"> následne zariadi vydanie povolenia u oprávneného orgánu. Zhotoviteľ si povolenie ponechá po celú dobu platnosti a následne ho vráti </w:t>
      </w:r>
      <w:r w:rsidR="00A80A5F" w:rsidRPr="00F5223A">
        <w:rPr>
          <w:color w:val="000000" w:themeColor="text1"/>
          <w:sz w:val="21"/>
          <w:szCs w:val="21"/>
        </w:rPr>
        <w:t>Zástupcovi objednávateľa</w:t>
      </w:r>
      <w:r w:rsidRPr="00F5223A">
        <w:rPr>
          <w:color w:val="000000" w:themeColor="text1"/>
          <w:sz w:val="21"/>
          <w:szCs w:val="21"/>
        </w:rPr>
        <w:t>. Dodržiavanie opatrení povolenia nezbavuje Zhotoviteľa jeho povinností vyplývajúcich zo Zmluvy.</w:t>
      </w:r>
    </w:p>
    <w:p w14:paraId="05262F3A" w14:textId="77777777"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Pri riešení úrazov je nutné prijať príslušné opatrenia, okrem iného:</w:t>
      </w:r>
    </w:p>
    <w:p w14:paraId="4F654B84" w14:textId="478CCB9D" w:rsidR="00206AD7" w:rsidRPr="00F5223A" w:rsidRDefault="00EE66D0" w:rsidP="00CE4FBE">
      <w:pPr>
        <w:pStyle w:val="Odsekzoznamu"/>
        <w:widowControl w:val="0"/>
        <w:numPr>
          <w:ilvl w:val="0"/>
          <w:numId w:val="14"/>
        </w:numPr>
        <w:adjustRightInd w:val="0"/>
        <w:snapToGrid w:val="0"/>
        <w:spacing w:line="240" w:lineRule="auto"/>
        <w:jc w:val="both"/>
        <w:rPr>
          <w:color w:val="000000" w:themeColor="text1"/>
          <w:sz w:val="21"/>
          <w:szCs w:val="21"/>
        </w:rPr>
      </w:pPr>
      <w:r w:rsidRPr="00F5223A">
        <w:rPr>
          <w:color w:val="000000" w:themeColor="text1"/>
          <w:sz w:val="21"/>
          <w:szCs w:val="21"/>
        </w:rPr>
        <w:t xml:space="preserve">vybavenie prvej pomoci (obväzový materiál, atď.) osobami vyškolenými na poskytovanie prvej pomoci </w:t>
      </w:r>
    </w:p>
    <w:p w14:paraId="3481A72C" w14:textId="1DD74EA9" w:rsidR="00206AD7" w:rsidRPr="00F5223A" w:rsidRDefault="00EE66D0" w:rsidP="00CE4FBE">
      <w:pPr>
        <w:pStyle w:val="Odsekzoznamu"/>
        <w:widowControl w:val="0"/>
        <w:numPr>
          <w:ilvl w:val="0"/>
          <w:numId w:val="14"/>
        </w:numPr>
        <w:adjustRightInd w:val="0"/>
        <w:snapToGrid w:val="0"/>
        <w:spacing w:line="240" w:lineRule="auto"/>
        <w:jc w:val="both"/>
        <w:rPr>
          <w:color w:val="000000" w:themeColor="text1"/>
          <w:sz w:val="21"/>
          <w:szCs w:val="21"/>
        </w:rPr>
      </w:pPr>
      <w:r w:rsidRPr="00F5223A">
        <w:rPr>
          <w:color w:val="000000" w:themeColor="text1"/>
          <w:sz w:val="21"/>
          <w:szCs w:val="21"/>
        </w:rPr>
        <w:t xml:space="preserve">dopravu do najbližšej nemocnice na úrazové / pohotovostné oddelenie </w:t>
      </w:r>
    </w:p>
    <w:p w14:paraId="01897D44" w14:textId="0648587C" w:rsidR="00206AD7" w:rsidRPr="00F5223A" w:rsidRDefault="00EE66D0" w:rsidP="00CE4FBE">
      <w:pPr>
        <w:pStyle w:val="Odsekzoznamu"/>
        <w:widowControl w:val="0"/>
        <w:numPr>
          <w:ilvl w:val="0"/>
          <w:numId w:val="14"/>
        </w:numPr>
        <w:adjustRightInd w:val="0"/>
        <w:snapToGrid w:val="0"/>
        <w:spacing w:line="240" w:lineRule="auto"/>
        <w:jc w:val="both"/>
        <w:rPr>
          <w:color w:val="000000" w:themeColor="text1"/>
          <w:sz w:val="21"/>
          <w:szCs w:val="21"/>
        </w:rPr>
      </w:pPr>
      <w:r w:rsidRPr="00F5223A">
        <w:rPr>
          <w:color w:val="000000" w:themeColor="text1"/>
          <w:sz w:val="21"/>
          <w:szCs w:val="21"/>
        </w:rPr>
        <w:t>volať 112 IZS – ak sa jedná o vážny úraz</w:t>
      </w:r>
    </w:p>
    <w:p w14:paraId="02B59C7B" w14:textId="328C7C49" w:rsidR="00206AD7" w:rsidRPr="00F5223A" w:rsidRDefault="00EE66D0" w:rsidP="00CE4FBE">
      <w:pPr>
        <w:pStyle w:val="Odsekzoznamu"/>
        <w:widowControl w:val="0"/>
        <w:numPr>
          <w:ilvl w:val="0"/>
          <w:numId w:val="14"/>
        </w:numPr>
        <w:adjustRightInd w:val="0"/>
        <w:snapToGrid w:val="0"/>
        <w:spacing w:line="240" w:lineRule="auto"/>
        <w:jc w:val="both"/>
        <w:rPr>
          <w:color w:val="000000" w:themeColor="text1"/>
          <w:sz w:val="21"/>
          <w:szCs w:val="21"/>
        </w:rPr>
      </w:pPr>
      <w:r w:rsidRPr="00F5223A">
        <w:rPr>
          <w:color w:val="000000" w:themeColor="text1"/>
          <w:sz w:val="21"/>
          <w:szCs w:val="21"/>
        </w:rPr>
        <w:t>volať koordinátora bezpečnosti – zápis a šetrenie úrazu</w:t>
      </w:r>
    </w:p>
    <w:p w14:paraId="33B77EB4" w14:textId="75D1C258" w:rsidR="00206AD7" w:rsidRPr="00F5223A" w:rsidRDefault="00EE66D0" w:rsidP="00CE4FBE">
      <w:pPr>
        <w:pStyle w:val="Odsekzoznamu"/>
        <w:widowControl w:val="0"/>
        <w:numPr>
          <w:ilvl w:val="0"/>
          <w:numId w:val="14"/>
        </w:numPr>
        <w:adjustRightInd w:val="0"/>
        <w:snapToGrid w:val="0"/>
        <w:spacing w:line="240" w:lineRule="auto"/>
        <w:jc w:val="both"/>
        <w:rPr>
          <w:color w:val="000000" w:themeColor="text1"/>
          <w:sz w:val="21"/>
          <w:szCs w:val="21"/>
        </w:rPr>
      </w:pPr>
      <w:r w:rsidRPr="00F5223A">
        <w:rPr>
          <w:color w:val="000000" w:themeColor="text1"/>
          <w:sz w:val="21"/>
          <w:szCs w:val="21"/>
        </w:rPr>
        <w:t>volať Inšpektorát práce ak sa jedná o závažný pracovný úraz</w:t>
      </w:r>
    </w:p>
    <w:p w14:paraId="556761D0" w14:textId="0D23181D" w:rsidR="00206AD7" w:rsidRPr="00F5223A" w:rsidRDefault="00EE66D0" w:rsidP="00CE4FBE">
      <w:pPr>
        <w:pStyle w:val="Odsekzoznamu"/>
        <w:widowControl w:val="0"/>
        <w:numPr>
          <w:ilvl w:val="0"/>
          <w:numId w:val="14"/>
        </w:numPr>
        <w:adjustRightInd w:val="0"/>
        <w:snapToGrid w:val="0"/>
        <w:spacing w:line="240" w:lineRule="auto"/>
        <w:jc w:val="both"/>
        <w:rPr>
          <w:color w:val="000000" w:themeColor="text1"/>
          <w:sz w:val="21"/>
          <w:szCs w:val="21"/>
        </w:rPr>
      </w:pPr>
      <w:r w:rsidRPr="00F5223A">
        <w:rPr>
          <w:color w:val="000000" w:themeColor="text1"/>
          <w:sz w:val="21"/>
          <w:szCs w:val="21"/>
        </w:rPr>
        <w:lastRenderedPageBreak/>
        <w:t>volať políciu – ak sa jedná o podozrenie zo spáchania trestného činu (smrteľný úraz a ťažké ublíženie na zdraví)</w:t>
      </w:r>
    </w:p>
    <w:p w14:paraId="38F00FE0" w14:textId="2E1690A2" w:rsidR="00206AD7" w:rsidRPr="00F5223A" w:rsidRDefault="00EE66D0" w:rsidP="00CE4FBE">
      <w:pPr>
        <w:pStyle w:val="Odsekzoznamu"/>
        <w:widowControl w:val="0"/>
        <w:numPr>
          <w:ilvl w:val="0"/>
          <w:numId w:val="14"/>
        </w:numPr>
        <w:adjustRightInd w:val="0"/>
        <w:snapToGrid w:val="0"/>
        <w:spacing w:line="240" w:lineRule="auto"/>
        <w:jc w:val="both"/>
        <w:rPr>
          <w:color w:val="000000" w:themeColor="text1"/>
          <w:sz w:val="21"/>
          <w:szCs w:val="21"/>
        </w:rPr>
      </w:pPr>
      <w:r w:rsidRPr="00F5223A">
        <w:rPr>
          <w:color w:val="000000" w:themeColor="text1"/>
          <w:sz w:val="21"/>
          <w:szCs w:val="21"/>
        </w:rPr>
        <w:t>volať hasičský zbor (podľa potreby).</w:t>
      </w:r>
    </w:p>
    <w:p w14:paraId="6C9DD140" w14:textId="77777777" w:rsidR="00EE66D0" w:rsidRPr="00F5223A" w:rsidRDefault="00EE66D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zabezpečí potrebné monitorovacie vybavenie požadované na vstup do prostredia s nebezpečným, alebo potenciálne nebezpečným prostredím. Zhotoviteľ musí vykonávať monitoring všetkých prostredí s nebezpečnou alebo potenciálne nebezpečnou atmosférou a viesť o tom záznamy.</w:t>
      </w:r>
    </w:p>
    <w:p w14:paraId="7D716C06" w14:textId="77777777" w:rsidR="00EE66D0" w:rsidRPr="00F5223A" w:rsidRDefault="00EE66D0">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musí poskytnúť potrebné vybavenie pre záchranné práce, ktoré musí byť pravidelne kontrolované a udržiavané. Na Stavenisku sa musí viesť záznam o kontrolách tohto vybavenia. Zhotoviteľ musí zabezpečiť, aby dostatočný počet jeho zamestnancov bol plne vyškolený na používanie dýchacích prístrojov a o záchranárskych technikách.</w:t>
      </w:r>
    </w:p>
    <w:p w14:paraId="131A0537"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Ochranu zdravia a bezpečnosti pri práci je Zhotoviteľ povinný vykonávať v súlade s účinnými všeobecne záväznými právnymi predpismi a aktualizovaným Plánom BOZP. </w:t>
      </w:r>
    </w:p>
    <w:p w14:paraId="6846C467"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Plán BOZP je Zhotoviteľ povinný dodať v jednom vyhotovení Stavebnému dozoru a v troch vyhotoveniach Objednávateľovi.</w:t>
      </w:r>
    </w:p>
    <w:p w14:paraId="7DE990CF"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je povinný zmenený a doplnený Plán BOZP (ďalej len „ aktualizovaný Plán BOZP“) predložiť Stavebnému dozoru na odsúhlasenie, a to v dostatočnom časovom predstihu tak, aby bol aktualizovaný Plán BOZP odsúhlasený najneskôr pred začatím dotknutých stavebných alebo iných prác. </w:t>
      </w:r>
    </w:p>
    <w:p w14:paraId="04655CE6"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je povinný o aktualizovanom Pláne BOZP preukazne oboznámiť všetky právnické a fyzické osoby na Stavenisku.</w:t>
      </w:r>
    </w:p>
    <w:p w14:paraId="3FA9953C"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je povinný od Dátumu začatia prác a počas celej realizácie výstavby dodržiavať aktualizovaný Plán BOZP ako aj ďalšie povinnosti Zhotoviteľovi ustanovené v nariadení vlády SR č. 396/2006 Z. z. o minimálnych bezpečnostných a zdravotných požiadavkách na Stavenisko (ďalej len “Nariadenie vlády”). </w:t>
      </w:r>
    </w:p>
    <w:p w14:paraId="67CEE2AE"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je povinný počas realizácie výstavby zabezpečiť výkon činnosti koordinátora dokumentácie v zmysle Nariadenia vlády. Rozsah povinností koordinátora dokumentácie je daný v § 4 a 5 Nariadenia vlády a bližšie špecifikovaný v tomto </w:t>
      </w:r>
      <w:proofErr w:type="spellStart"/>
      <w:r w:rsidRPr="00F5223A">
        <w:rPr>
          <w:color w:val="000000" w:themeColor="text1"/>
          <w:sz w:val="21"/>
          <w:szCs w:val="21"/>
        </w:rPr>
        <w:t>podčlánku</w:t>
      </w:r>
      <w:proofErr w:type="spellEnd"/>
      <w:r w:rsidRPr="00F5223A">
        <w:rPr>
          <w:color w:val="000000" w:themeColor="text1"/>
          <w:sz w:val="21"/>
          <w:szCs w:val="21"/>
        </w:rPr>
        <w:t xml:space="preserve"> a v Požiadavkách Objednávateľa (Zväzok 3 Čast1 Všeobecné informácie a požiadavky Objednávateľa). </w:t>
      </w:r>
    </w:p>
    <w:p w14:paraId="06DB1CC8"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Poverením koordinátora dokumentácie zo strany Objednávateľa podľa ust. § 3 ods.1 Nariadenia vlády nie je dotknutá zodpovednosť Zhotoviteľa za výkon činnosti koordinátora dokumentácie podľa Zmluvy.</w:t>
      </w:r>
    </w:p>
    <w:p w14:paraId="1EEBE9E4"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Operatívne úpravy Plánu BOZP zabezpečí Objednávateľ prostredníctvom koordinátora bezpečnosti prostredníctvom Stavebného dozoru, s ktorým je koordinátor dokumentácie povinný spolupracovať.</w:t>
      </w:r>
    </w:p>
    <w:p w14:paraId="5B78A35F"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Odsúhlasenie aktualizovaného Plánu BOZP Stavebným dozorom nezbavuje Zhotoviteľa zodpovednosti za úplnosť a správnosť aktualizovaného Plánu BOZP v zmysle všeobecne záväzných právnych predpisov.</w:t>
      </w:r>
    </w:p>
    <w:p w14:paraId="3E2061A8"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prípade, ak Zhotoviteľ bezodkladne nedoručí Stavebnému dozoru aktualizovaný Plán BOZP ani do 3 dní odo dňa doručenia písomnej výzvy Stavebného dozoru na splnenie predmetnej povinnosti, vzniká Objednávateľovi nárok na zaplatenie zmluvnej pokuty vo výške 500,- EUR (slovom päťsto eur) za každý deň omeškania až do splnenia uvedenej povinnosti. </w:t>
      </w:r>
    </w:p>
    <w:p w14:paraId="7B4F4451"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prípade, ak Zhotoviteľ nesplní iné povinnosti koordinátora dokumentácie podľa Zmluvy, vzniká Objednávateľovi nárok na zaplatenie zmluvnej pokuty vo výške 1.000,- EUR (slovom tisíc eur), a to za každé porušenie povinnosti. </w:t>
      </w:r>
    </w:p>
    <w:p w14:paraId="2AFCD2E9"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Zhotoviteľ je povinný vypracovať návrh Dohody o vytvorení podmienok bezpečnosti a ochrany zdravia pri práci (BOZP) na spoločnom pracovisku s ďalšími Zhotoviteľmi Objednávateľa podľa § 18 zákona č. 124/2006 Z. z. o bezpečnosti a ochrane zdravia pri práci a o </w:t>
      </w:r>
      <w:r w:rsidRPr="00F5223A">
        <w:rPr>
          <w:color w:val="000000" w:themeColor="text1"/>
          <w:sz w:val="21"/>
          <w:szCs w:val="21"/>
        </w:rPr>
        <w:lastRenderedPageBreak/>
        <w:t>zmene a doplnení niektorých zákonov v znení neskorších predpisov a predložiť ho Stavebnému dozoru najneskôr k Dátumu začatia prác.</w:t>
      </w:r>
    </w:p>
    <w:p w14:paraId="4033F54F"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 </w:t>
      </w:r>
    </w:p>
    <w:p w14:paraId="2456A82D"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Objednávateľovi vzniká voči Zhotoviteľovi nárok na zaplatenie zmluvnej pokuty za nasledujúce porušenia povinností v oblasti BOZP, OPP:</w:t>
      </w:r>
    </w:p>
    <w:p w14:paraId="2B7E7CF9"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a)</w:t>
      </w:r>
      <w:r w:rsidRPr="00F5223A">
        <w:rPr>
          <w:color w:val="000000" w:themeColor="text1"/>
          <w:sz w:val="21"/>
          <w:szCs w:val="21"/>
        </w:rPr>
        <w:tab/>
        <w:t>za nepoužívanie ochranných prilieb a iných osobných ochranných pracovných prostriedkov vo výške 100,- EUR (slovom sto eur) za každého zamestnanca a pracovníka Personálu Zhotoviteľa,</w:t>
      </w:r>
    </w:p>
    <w:p w14:paraId="2E8D1FE5"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b)</w:t>
      </w:r>
      <w:r w:rsidRPr="00F5223A">
        <w:rPr>
          <w:color w:val="000000" w:themeColor="text1"/>
          <w:sz w:val="21"/>
          <w:szCs w:val="21"/>
        </w:rPr>
        <w:tab/>
        <w:t>za požívanie alkoholických nápojov, alebo omamných látok alebo psychotropných látok a za odmietnutie podrobiť sa skúške na prítomnosť alkoholu, omamnej látky alebo psychotropnej látky vo výške 300,- EUR (slovom tristo eur) za každého zamestnanca a pracovníka Personálu Zhotoviteľa,</w:t>
      </w:r>
    </w:p>
    <w:p w14:paraId="770D59F2"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c)</w:t>
      </w:r>
      <w:r w:rsidRPr="00F5223A">
        <w:rPr>
          <w:color w:val="000000" w:themeColor="text1"/>
          <w:sz w:val="21"/>
          <w:szCs w:val="21"/>
        </w:rPr>
        <w:tab/>
        <w:t>za opätovné zaradenie zamestnanca na práce po písomnom vykázaní zo stavby vo výške 1.000,- EUR (slovom tisíc eur) za každého zamestnanca a pracovníka Personálu Zhotoviteľa,</w:t>
      </w:r>
    </w:p>
    <w:p w14:paraId="56409D3D"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d)</w:t>
      </w:r>
      <w:r w:rsidRPr="00F5223A">
        <w:rPr>
          <w:color w:val="000000" w:themeColor="text1"/>
          <w:sz w:val="21"/>
          <w:szCs w:val="21"/>
        </w:rPr>
        <w:tab/>
        <w:t>za nedodržanie čistoty a poriadku na Stavenisku vo výške 100,- EUR (slovom sto eur) za každé porušenie,</w:t>
      </w:r>
    </w:p>
    <w:p w14:paraId="07DCFE76"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e)</w:t>
      </w:r>
      <w:r w:rsidRPr="00F5223A">
        <w:rPr>
          <w:color w:val="000000" w:themeColor="text1"/>
          <w:sz w:val="21"/>
          <w:szCs w:val="21"/>
        </w:rPr>
        <w:tab/>
        <w:t>za nedodržanie plánu odpadového hospodárstva a havarijných plánov vo výške 100,- EUR (slovom sto eur) za každé porušenie,</w:t>
      </w:r>
    </w:p>
    <w:p w14:paraId="441AAB6A"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f)</w:t>
      </w:r>
      <w:r w:rsidRPr="00F5223A">
        <w:rPr>
          <w:color w:val="000000" w:themeColor="text1"/>
          <w:sz w:val="21"/>
          <w:szCs w:val="21"/>
        </w:rPr>
        <w:tab/>
        <w:t>za neoprávnené používanie technických zariadení a vyhradených technických zariadení bez platných užívacích osvedčení vo výške 100,- EUR (slovom sto eur) za každé porušenie,</w:t>
      </w:r>
    </w:p>
    <w:p w14:paraId="4E2EE456"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g)</w:t>
      </w:r>
      <w:r w:rsidRPr="00F5223A">
        <w:rPr>
          <w:color w:val="000000" w:themeColor="text1"/>
          <w:sz w:val="21"/>
          <w:szCs w:val="21"/>
        </w:rPr>
        <w:tab/>
        <w:t>za chýbajúce doklady a oprávnenia zamestnanca a pracovníka Personálu Zhotoviteľa vo výške 100,- EUR (slovom sto eur) za každého zamestnanca a pracovníka Personálu Zhotoviteľa,</w:t>
      </w:r>
    </w:p>
    <w:p w14:paraId="77FAA77B"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h)</w:t>
      </w:r>
      <w:r w:rsidRPr="00F5223A">
        <w:rPr>
          <w:color w:val="000000" w:themeColor="text1"/>
          <w:sz w:val="21"/>
          <w:szCs w:val="21"/>
        </w:rPr>
        <w:tab/>
        <w:t>za nedodržanie technologického postupu schváleného Stavebným dozorom vo výške       2.000,- EUR (slovom dvetisíc eur) za každé porušenie.</w:t>
      </w:r>
    </w:p>
    <w:p w14:paraId="65F81DA1"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p>
    <w:p w14:paraId="7A95A4BE"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Zaplatenie ktorejkoľvek zmluvnej pokuty nemá vplyv na splnenie povinnosti Zhotoviteľa v súlade s týmto </w:t>
      </w:r>
      <w:proofErr w:type="spellStart"/>
      <w:r w:rsidRPr="00F5223A">
        <w:rPr>
          <w:color w:val="000000" w:themeColor="text1"/>
          <w:sz w:val="21"/>
          <w:szCs w:val="21"/>
        </w:rPr>
        <w:t>podčlánkom</w:t>
      </w:r>
      <w:proofErr w:type="spellEnd"/>
      <w:r w:rsidRPr="00F5223A">
        <w:rPr>
          <w:color w:val="000000" w:themeColor="text1"/>
          <w:sz w:val="21"/>
          <w:szCs w:val="21"/>
        </w:rPr>
        <w:t xml:space="preserve">. Objednávateľ je povinný uplatniť zmluvnú pokutu prostredníctvom </w:t>
      </w:r>
      <w:proofErr w:type="spellStart"/>
      <w:r w:rsidRPr="00F5223A">
        <w:rPr>
          <w:color w:val="000000" w:themeColor="text1"/>
          <w:sz w:val="21"/>
          <w:szCs w:val="21"/>
        </w:rPr>
        <w:t>podčlánku</w:t>
      </w:r>
      <w:proofErr w:type="spellEnd"/>
      <w:r w:rsidRPr="00F5223A">
        <w:rPr>
          <w:color w:val="000000" w:themeColor="text1"/>
          <w:sz w:val="21"/>
          <w:szCs w:val="21"/>
        </w:rPr>
        <w:t xml:space="preserve"> 2.5 VZP a o zmluvnej pokute rozhodne v súlade s postupom podľa </w:t>
      </w:r>
      <w:proofErr w:type="spellStart"/>
      <w:r w:rsidRPr="00F5223A">
        <w:rPr>
          <w:color w:val="000000" w:themeColor="text1"/>
          <w:sz w:val="21"/>
          <w:szCs w:val="21"/>
        </w:rPr>
        <w:t>podčlánku</w:t>
      </w:r>
      <w:proofErr w:type="spellEnd"/>
      <w:r w:rsidRPr="00F5223A">
        <w:rPr>
          <w:color w:val="000000" w:themeColor="text1"/>
          <w:sz w:val="21"/>
          <w:szCs w:val="21"/>
        </w:rPr>
        <w:t xml:space="preserve"> 3.5 VZP Stavebný dozor. Splatnosť zmluvnej pokuty rozhodnutej Stavebným dozorom je uvedená v </w:t>
      </w:r>
      <w:proofErr w:type="spellStart"/>
      <w:r w:rsidRPr="00F5223A">
        <w:rPr>
          <w:color w:val="000000" w:themeColor="text1"/>
          <w:sz w:val="21"/>
          <w:szCs w:val="21"/>
        </w:rPr>
        <w:t>podčlánku</w:t>
      </w:r>
      <w:proofErr w:type="spellEnd"/>
      <w:r w:rsidRPr="00F5223A">
        <w:rPr>
          <w:color w:val="000000" w:themeColor="text1"/>
          <w:sz w:val="21"/>
          <w:szCs w:val="21"/>
        </w:rPr>
        <w:t xml:space="preserve"> 4.2 (b) VZP.</w:t>
      </w:r>
    </w:p>
    <w:p w14:paraId="59DE0582"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V prípade, ak porušením zmluvnej povinnosti zo strany Zhotoviteľa vznikla Objednávateľovi škoda, Objednávateľ má súčasne s nárokom na zaplatenie zmluvnej pokuty aj nárok na náhradu škody v plnej výške.</w:t>
      </w:r>
    </w:p>
    <w:p w14:paraId="35862910"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Objednávateľ je oprávnený za opakované porušenie povinností Zhotoviteľa (t.j. za každé ďalšie porušenie) podľa tohto </w:t>
      </w:r>
      <w:proofErr w:type="spellStart"/>
      <w:r w:rsidRPr="00F5223A">
        <w:rPr>
          <w:color w:val="000000" w:themeColor="text1"/>
          <w:sz w:val="21"/>
          <w:szCs w:val="21"/>
        </w:rPr>
        <w:t>podčlánku</w:t>
      </w:r>
      <w:proofErr w:type="spellEnd"/>
      <w:r w:rsidRPr="00F5223A">
        <w:rPr>
          <w:color w:val="000000" w:themeColor="text1"/>
          <w:sz w:val="21"/>
          <w:szCs w:val="21"/>
        </w:rPr>
        <w:t xml:space="preserve"> uložiť zmluvnú pokutu v dvojnásobnej výške sadzby uvedenej vyššie pod písm. a/ až h/.</w:t>
      </w:r>
    </w:p>
    <w:p w14:paraId="76E226AC"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Strany sa dohodli, že štvornásobné porušenie tej ktorej povinnosti Zhotoviteľa podľa </w:t>
      </w:r>
      <w:proofErr w:type="spellStart"/>
      <w:r w:rsidRPr="00F5223A">
        <w:rPr>
          <w:color w:val="000000" w:themeColor="text1"/>
          <w:sz w:val="21"/>
          <w:szCs w:val="21"/>
        </w:rPr>
        <w:t>písm</w:t>
      </w:r>
      <w:proofErr w:type="spellEnd"/>
      <w:r w:rsidRPr="00F5223A">
        <w:rPr>
          <w:color w:val="000000" w:themeColor="text1"/>
          <w:sz w:val="21"/>
          <w:szCs w:val="21"/>
        </w:rPr>
        <w:t xml:space="preserve"> a/ až h/ podľa tohto </w:t>
      </w:r>
      <w:proofErr w:type="spellStart"/>
      <w:r w:rsidRPr="00F5223A">
        <w:rPr>
          <w:color w:val="000000" w:themeColor="text1"/>
          <w:sz w:val="21"/>
          <w:szCs w:val="21"/>
        </w:rPr>
        <w:t>podčlánku</w:t>
      </w:r>
      <w:proofErr w:type="spellEnd"/>
      <w:r w:rsidRPr="00F5223A">
        <w:rPr>
          <w:color w:val="000000" w:themeColor="text1"/>
          <w:sz w:val="21"/>
          <w:szCs w:val="21"/>
        </w:rPr>
        <w:t xml:space="preserve"> sa považuje za podstatné porušenie Zmluvy, pre ktoré má Objednávateľ právo od Zmluvy odstúpiť.</w:t>
      </w:r>
    </w:p>
    <w:p w14:paraId="0DBC9EC1" w14:textId="5CF288D9"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lastRenderedPageBreak/>
        <w:t>Ďalšie informácie sú uvedené v Požiadavkách Objednávateľa a v Dokumentácii poskytnutej Objednávateľom.</w:t>
      </w:r>
    </w:p>
    <w:p w14:paraId="15728281" w14:textId="77777777" w:rsidR="00F04259" w:rsidRPr="00F5223A" w:rsidRDefault="00F04259">
      <w:pPr>
        <w:widowControl w:val="0"/>
        <w:adjustRightInd w:val="0"/>
        <w:snapToGrid w:val="0"/>
        <w:spacing w:line="240" w:lineRule="auto"/>
        <w:jc w:val="both"/>
        <w:rPr>
          <w:color w:val="000000" w:themeColor="text1"/>
          <w:sz w:val="21"/>
          <w:szCs w:val="21"/>
        </w:rPr>
      </w:pPr>
    </w:p>
    <w:p w14:paraId="29B9B3AE" w14:textId="738C0DD2" w:rsidR="00F04259" w:rsidRPr="00F5223A" w:rsidRDefault="00F04259"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Pracovná doba</w:t>
      </w:r>
    </w:p>
    <w:p w14:paraId="08D3F559" w14:textId="77777777" w:rsidR="00F04259" w:rsidRPr="00F5223A" w:rsidRDefault="00F04259" w:rsidP="00F04259">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Pracovná doba nie je obmedzená, avšak vyžaduje sa aby Zhotoviteľ zohľadnil okolnosti Staveniska a jeho bezprostredného okolia, najmä železničnú prevádzku a Predpisy ŽSR. Zhotoviteľ je vždy povinný plánovať a vykonávať práce takým spôsobom, aby v čo najmenšej miere ovplyvňovali a obmedzovali železničnú prevádzku. </w:t>
      </w:r>
    </w:p>
    <w:p w14:paraId="3267590A" w14:textId="46781513" w:rsidR="00F04259" w:rsidRPr="00F5223A" w:rsidRDefault="00F04259"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je povinný vopred oznámiť Stavebnému dozoru jeho zámer vykonávať práce v nočných hodinách, v dňoch pracovného pokoja a o víkendoch a riadiť sa jeho pokynmi.</w:t>
      </w:r>
    </w:p>
    <w:p w14:paraId="1B6E4D43" w14:textId="77777777" w:rsidR="00C62935" w:rsidRPr="00F5223A" w:rsidRDefault="00C62935" w:rsidP="00C973BF">
      <w:pPr>
        <w:widowControl w:val="0"/>
        <w:adjustRightInd w:val="0"/>
        <w:snapToGrid w:val="0"/>
        <w:spacing w:line="240" w:lineRule="auto"/>
        <w:jc w:val="both"/>
        <w:rPr>
          <w:color w:val="000000" w:themeColor="text1"/>
          <w:sz w:val="21"/>
          <w:szCs w:val="21"/>
        </w:rPr>
      </w:pPr>
      <w:bookmarkStart w:id="280" w:name="_Toc221275081"/>
      <w:bookmarkStart w:id="281" w:name="_Toc286861569"/>
      <w:bookmarkStart w:id="282" w:name="_Toc289265979"/>
      <w:bookmarkStart w:id="283" w:name="_Toc289329960"/>
      <w:bookmarkStart w:id="284" w:name="_Toc292038741"/>
      <w:bookmarkStart w:id="285" w:name="_Toc292042031"/>
      <w:bookmarkStart w:id="286" w:name="_Toc292803162"/>
      <w:bookmarkStart w:id="287" w:name="_Toc332367418"/>
      <w:bookmarkStart w:id="288" w:name="_Toc345289367"/>
    </w:p>
    <w:p w14:paraId="67618250" w14:textId="77777777" w:rsidR="00294FAA" w:rsidRPr="00F5223A" w:rsidRDefault="00294FAA" w:rsidP="00C973BF">
      <w:pPr>
        <w:widowControl w:val="0"/>
        <w:snapToGrid w:val="0"/>
        <w:spacing w:line="240" w:lineRule="auto"/>
        <w:rPr>
          <w:b/>
          <w:bCs/>
          <w:color w:val="000000" w:themeColor="text1"/>
          <w:sz w:val="21"/>
          <w:szCs w:val="21"/>
        </w:rPr>
      </w:pPr>
      <w:r w:rsidRPr="00F5223A">
        <w:rPr>
          <w:b/>
          <w:bCs/>
          <w:color w:val="000000" w:themeColor="text1"/>
          <w:sz w:val="21"/>
          <w:szCs w:val="21"/>
        </w:rPr>
        <w:br w:type="page"/>
      </w:r>
    </w:p>
    <w:p w14:paraId="0D345324" w14:textId="7AA6ADAB" w:rsidR="00294FAA" w:rsidRPr="00F5223A" w:rsidRDefault="00294FAA" w:rsidP="00CE4FBE">
      <w:pPr>
        <w:pStyle w:val="Odsekzoznamu"/>
        <w:widowControl w:val="0"/>
        <w:numPr>
          <w:ilvl w:val="0"/>
          <w:numId w:val="7"/>
        </w:numPr>
        <w:adjustRightInd w:val="0"/>
        <w:snapToGrid w:val="0"/>
        <w:spacing w:line="240" w:lineRule="auto"/>
        <w:ind w:left="0" w:firstLine="0"/>
        <w:jc w:val="both"/>
        <w:rPr>
          <w:b/>
          <w:bCs/>
          <w:color w:val="000000" w:themeColor="text1"/>
          <w:sz w:val="21"/>
          <w:szCs w:val="21"/>
        </w:rPr>
      </w:pPr>
      <w:r w:rsidRPr="00F5223A">
        <w:rPr>
          <w:b/>
          <w:bCs/>
          <w:color w:val="000000" w:themeColor="text1"/>
          <w:sz w:val="21"/>
          <w:szCs w:val="21"/>
        </w:rPr>
        <w:lastRenderedPageBreak/>
        <w:t>ORGANIZAČNÉ ZABEZPEČENIE STAVENISKA</w:t>
      </w:r>
      <w:bookmarkStart w:id="289" w:name="_Toc286861570"/>
      <w:bookmarkStart w:id="290" w:name="_Toc289265980"/>
      <w:bookmarkStart w:id="291" w:name="_Toc289329961"/>
      <w:bookmarkStart w:id="292" w:name="_Toc292038742"/>
      <w:bookmarkStart w:id="293" w:name="_Toc292042032"/>
      <w:bookmarkStart w:id="294" w:name="_Toc292803163"/>
      <w:bookmarkStart w:id="295" w:name="_Toc332367419"/>
      <w:bookmarkStart w:id="296" w:name="_Toc345289368"/>
      <w:bookmarkEnd w:id="280"/>
      <w:bookmarkEnd w:id="281"/>
      <w:bookmarkEnd w:id="282"/>
      <w:bookmarkEnd w:id="283"/>
      <w:bookmarkEnd w:id="284"/>
      <w:bookmarkEnd w:id="285"/>
      <w:bookmarkEnd w:id="286"/>
      <w:bookmarkEnd w:id="287"/>
      <w:bookmarkEnd w:id="288"/>
    </w:p>
    <w:p w14:paraId="37230870" w14:textId="77777777" w:rsidR="00294FAA" w:rsidRPr="00F5223A" w:rsidRDefault="00294FAA" w:rsidP="00C973BF">
      <w:pPr>
        <w:pStyle w:val="Odsekzoznamu"/>
        <w:widowControl w:val="0"/>
        <w:adjustRightInd w:val="0"/>
        <w:snapToGrid w:val="0"/>
        <w:spacing w:line="240" w:lineRule="auto"/>
        <w:ind w:left="0" w:firstLine="0"/>
        <w:jc w:val="both"/>
        <w:rPr>
          <w:b/>
          <w:bCs/>
          <w:color w:val="000000" w:themeColor="text1"/>
          <w:sz w:val="21"/>
          <w:szCs w:val="21"/>
        </w:rPr>
      </w:pPr>
    </w:p>
    <w:p w14:paraId="4BA3378A" w14:textId="299D28D6"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Všeobecne</w:t>
      </w:r>
      <w:bookmarkEnd w:id="289"/>
      <w:bookmarkEnd w:id="290"/>
      <w:bookmarkEnd w:id="291"/>
      <w:bookmarkEnd w:id="292"/>
      <w:bookmarkEnd w:id="293"/>
      <w:bookmarkEnd w:id="294"/>
      <w:bookmarkEnd w:id="295"/>
      <w:bookmarkEnd w:id="296"/>
    </w:p>
    <w:p w14:paraId="4F969987" w14:textId="0A5503AE"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Organizačné zabezpečenie Staveniska z hľadiska ochrany a zdravia pri práci sa riadi nariadením vlády SR č. 387/2006 o požiadavkách na bezpečnostné a zdravotné označenie pri práci v znení neskorších predpisov</w:t>
      </w:r>
      <w:r w:rsidR="00A7491B" w:rsidRPr="00F5223A">
        <w:rPr>
          <w:color w:val="000000" w:themeColor="text1"/>
          <w:sz w:val="21"/>
          <w:szCs w:val="21"/>
        </w:rPr>
        <w:t xml:space="preserve"> a vyhláškou č. 147/2013 Z.</w:t>
      </w:r>
      <w:r w:rsidR="00F62B4C" w:rsidRPr="00F5223A">
        <w:rPr>
          <w:color w:val="000000" w:themeColor="text1"/>
          <w:sz w:val="21"/>
          <w:szCs w:val="21"/>
        </w:rPr>
        <w:t xml:space="preserve"> </w:t>
      </w:r>
      <w:r w:rsidR="00A7491B" w:rsidRPr="00F5223A">
        <w:rPr>
          <w:color w:val="000000" w:themeColor="text1"/>
          <w:sz w:val="21"/>
          <w:szCs w:val="21"/>
        </w:rPr>
        <w:t>z. v znení neskorších predpisov.</w:t>
      </w:r>
    </w:p>
    <w:p w14:paraId="5F8CAC34" w14:textId="15EEBD48"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Stavenisko</w:t>
      </w:r>
      <w:r w:rsidR="00753CA0" w:rsidRPr="00F5223A">
        <w:rPr>
          <w:color w:val="000000" w:themeColor="text1"/>
          <w:sz w:val="21"/>
          <w:szCs w:val="21"/>
        </w:rPr>
        <w:t xml:space="preserve"> po vytýčení jeho hraníc treba riadne oplotiť. Výška plotu v zastavanom území musí byť min. 1,8 m. Líniové stavby a stavby, kde sa vykonávajú krátkodobé práce sa ohradzujú dvojtyčovým zábradlím do výšky 1,1 m alebo iným spôsobom schváleným </w:t>
      </w:r>
      <w:r w:rsidR="00A80A5F" w:rsidRPr="00F5223A">
        <w:rPr>
          <w:color w:val="000000" w:themeColor="text1"/>
          <w:sz w:val="21"/>
          <w:szCs w:val="21"/>
        </w:rPr>
        <w:t>Zástupcom objednávateľa</w:t>
      </w:r>
      <w:r w:rsidR="00753CA0" w:rsidRPr="00F5223A">
        <w:rPr>
          <w:color w:val="000000" w:themeColor="text1"/>
          <w:sz w:val="21"/>
          <w:szCs w:val="21"/>
        </w:rPr>
        <w:t>. Čelo oplotenia zasahujúceho do verejných komunikácií musí byť za podmienok zníženej viditeľnosti a v noci osvetlené výstražným červeným svetlom a potom každých 50 m.</w:t>
      </w:r>
    </w:p>
    <w:p w14:paraId="32B730C4" w14:textId="2EE79739"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bude pravidelne kontrolovať a udržiavať celé oplotenie a ohradenie Staveniska, vrátane brán a okamžite opraví všetky poruchy. Na dočasne oplotené </w:t>
      </w:r>
      <w:r w:rsidRPr="00F5223A">
        <w:rPr>
          <w:color w:val="000000" w:themeColor="text1"/>
          <w:sz w:val="21"/>
          <w:szCs w:val="21"/>
        </w:rPr>
        <w:t>Stavenisko</w:t>
      </w:r>
      <w:r w:rsidR="00753CA0" w:rsidRPr="00F5223A">
        <w:rPr>
          <w:color w:val="000000" w:themeColor="text1"/>
          <w:sz w:val="21"/>
          <w:szCs w:val="21"/>
        </w:rPr>
        <w:t xml:space="preserve"> zabezpečí podľa potreby prístup jednotlivým vlastníkom priľahlých pozemko</w:t>
      </w:r>
      <w:r w:rsidR="00C72ABE" w:rsidRPr="00F5223A">
        <w:rPr>
          <w:color w:val="000000" w:themeColor="text1"/>
          <w:sz w:val="21"/>
          <w:szCs w:val="21"/>
        </w:rPr>
        <w:t>v</w:t>
      </w:r>
      <w:r w:rsidR="00753CA0" w:rsidRPr="00F5223A">
        <w:rPr>
          <w:color w:val="000000" w:themeColor="text1"/>
          <w:sz w:val="21"/>
          <w:szCs w:val="21"/>
        </w:rPr>
        <w:t>.</w:t>
      </w:r>
    </w:p>
    <w:p w14:paraId="38D69BEE"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Dočasné oplotenie všetkých stavebných, prístupových a skladovacích plôch Staveniska vybuduje </w:t>
      </w:r>
      <w:r w:rsidR="00EC0ED5" w:rsidRPr="00F5223A">
        <w:rPr>
          <w:color w:val="000000" w:themeColor="text1"/>
          <w:sz w:val="21"/>
          <w:szCs w:val="21"/>
        </w:rPr>
        <w:t>Zhotoviteľ</w:t>
      </w:r>
      <w:r w:rsidRPr="00F5223A">
        <w:rPr>
          <w:color w:val="000000" w:themeColor="text1"/>
          <w:sz w:val="21"/>
          <w:szCs w:val="21"/>
        </w:rPr>
        <w:t xml:space="preserve"> stavby pred začatím prác na príslušných plochách. Súčasne </w:t>
      </w:r>
      <w:r w:rsidR="00EC0ED5" w:rsidRPr="00F5223A">
        <w:rPr>
          <w:color w:val="000000" w:themeColor="text1"/>
          <w:sz w:val="21"/>
          <w:szCs w:val="21"/>
        </w:rPr>
        <w:t>Zhotoviteľ</w:t>
      </w:r>
      <w:r w:rsidRPr="00F5223A">
        <w:rPr>
          <w:color w:val="000000" w:themeColor="text1"/>
          <w:sz w:val="21"/>
          <w:szCs w:val="21"/>
        </w:rPr>
        <w:t xml:space="preserve"> zaistí bezpečnosť na Stavenisku po celú dobu vykonávania prác. </w:t>
      </w:r>
      <w:r w:rsidR="00EC0ED5" w:rsidRPr="00F5223A">
        <w:rPr>
          <w:color w:val="000000" w:themeColor="text1"/>
          <w:sz w:val="21"/>
          <w:szCs w:val="21"/>
        </w:rPr>
        <w:t>Zhotoviteľ</w:t>
      </w:r>
      <w:r w:rsidRPr="00F5223A">
        <w:rPr>
          <w:color w:val="000000" w:themeColor="text1"/>
          <w:sz w:val="21"/>
          <w:szCs w:val="21"/>
        </w:rPr>
        <w:t xml:space="preserve"> stavby taktiež zabezpečí, že toto dočasné oplotenie spĺňa požiadavky všetkých zdravotných a bezpečnostných predpisov, ktoré sú platné v Slovenskej republike, obzvlášť s ohľadom na bezpečnosť všetkých osôb na Stavenisku.</w:t>
      </w:r>
    </w:p>
    <w:p w14:paraId="1C28D34D" w14:textId="28B735E9"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Podrobné riešenie dočasného oplotenia a ohradenia plôch Staveniska, bude dohodnuté so </w:t>
      </w:r>
      <w:r w:rsidR="00A80A5F" w:rsidRPr="00F5223A">
        <w:rPr>
          <w:color w:val="000000" w:themeColor="text1"/>
          <w:sz w:val="21"/>
          <w:szCs w:val="21"/>
        </w:rPr>
        <w:t>Zástupcom objednávateľa</w:t>
      </w:r>
      <w:r w:rsidRPr="00F5223A">
        <w:rPr>
          <w:color w:val="000000" w:themeColor="text1"/>
          <w:sz w:val="21"/>
          <w:szCs w:val="21"/>
        </w:rPr>
        <w:t xml:space="preserve"> najmenej 7 dní pred použitím plôch.</w:t>
      </w:r>
    </w:p>
    <w:p w14:paraId="653F02A4"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Mimo zastavaného územia </w:t>
      </w:r>
      <w:r w:rsidR="00EC0ED5" w:rsidRPr="00F5223A">
        <w:rPr>
          <w:color w:val="000000" w:themeColor="text1"/>
          <w:sz w:val="21"/>
          <w:szCs w:val="21"/>
        </w:rPr>
        <w:t>Stavenisko</w:t>
      </w:r>
      <w:r w:rsidRPr="00F5223A">
        <w:rPr>
          <w:color w:val="000000" w:themeColor="text1"/>
          <w:sz w:val="21"/>
          <w:szCs w:val="21"/>
        </w:rPr>
        <w:t xml:space="preserve"> nemusí byť oplotené alebo ohradené len v prípade, ak je vzdialené od verejnej komunikácie aspoň 30 m. Oplotenie nemusí byť zriadené ani v prípade, ak sa dohodol s vlastníkmi alebo užívateľmi pozemku iný vhodný spôsob zabezpečenia, pokiaľ nie je v týchto Požiadavkách Objednávateľa alebo v súvisiacej legislatíve uvedené inak.</w:t>
      </w:r>
    </w:p>
    <w:p w14:paraId="3D554D55" w14:textId="77777777" w:rsidR="00FE1E9A" w:rsidRPr="00F5223A" w:rsidRDefault="00FE1E9A"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Oplotenie staveniska bude zosúladené s dočasným oplotením biotopov. </w:t>
      </w:r>
    </w:p>
    <w:p w14:paraId="0C84841C"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Práce na cestných komunikáciách sa môžu vykonávať len na základe schváleného projektu organizácie dopravy a dopravného značenia a právoplatného povolenia na zvláštne užívanie komunikácií.</w:t>
      </w:r>
    </w:p>
    <w:p w14:paraId="52CCCB8F"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Ak stavebný pozemok zasahuje do ochranného pásma, musia sa dodržať podmienky a požiadavky ustanovené osobitnými predpismi pre príslušné ochranné pásmo. Ak stavebný pozemok zasahuje do ochranných pásiem vzájomne sa prekrývajúcich, musí stavba spĺňať podmienky všetkých dotknutých pásiem.</w:t>
      </w:r>
    </w:p>
    <w:p w14:paraId="15AA1F4B" w14:textId="74330056"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Na nezastavanej ploche stavebného pozemku sa musí zachovať a chrániť zeleň pred poškodením s výnimkou prípadov ustanovených osobitným predpisom (Zákon č. 543/2002 Z.</w:t>
      </w:r>
      <w:r w:rsidR="00F62B4C" w:rsidRPr="00F5223A">
        <w:rPr>
          <w:color w:val="000000" w:themeColor="text1"/>
          <w:sz w:val="21"/>
          <w:szCs w:val="21"/>
        </w:rPr>
        <w:t xml:space="preserve"> </w:t>
      </w:r>
      <w:r w:rsidRPr="00F5223A">
        <w:rPr>
          <w:color w:val="000000" w:themeColor="text1"/>
          <w:sz w:val="21"/>
          <w:szCs w:val="21"/>
        </w:rPr>
        <w:t>z. o ochrane prírody a krajiny v znení neskorších predpisov).</w:t>
      </w:r>
    </w:p>
    <w:p w14:paraId="3A7F3AC4" w14:textId="6A007A2F"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Umiestnenie kancelárií </w:t>
      </w:r>
      <w:r w:rsidR="00EC0ED5" w:rsidRPr="00F5223A">
        <w:rPr>
          <w:color w:val="000000" w:themeColor="text1"/>
          <w:sz w:val="21"/>
          <w:szCs w:val="21"/>
        </w:rPr>
        <w:t>Zhotoviteľ</w:t>
      </w:r>
      <w:r w:rsidRPr="00F5223A">
        <w:rPr>
          <w:color w:val="000000" w:themeColor="text1"/>
          <w:sz w:val="21"/>
          <w:szCs w:val="21"/>
        </w:rPr>
        <w:t xml:space="preserve">a, zariadenia Staveniska, dielní a skladov bude schválené </w:t>
      </w:r>
      <w:r w:rsidR="39E1EB18" w:rsidRPr="00F5223A">
        <w:rPr>
          <w:color w:val="000000" w:themeColor="text1"/>
          <w:sz w:val="21"/>
          <w:szCs w:val="21"/>
        </w:rPr>
        <w:t>Stavebným dozorom</w:t>
      </w:r>
      <w:r w:rsidRPr="00F5223A">
        <w:rPr>
          <w:color w:val="000000" w:themeColor="text1"/>
          <w:sz w:val="21"/>
          <w:szCs w:val="21"/>
        </w:rPr>
        <w:t xml:space="preserve">. </w:t>
      </w:r>
      <w:r w:rsidR="00EC0ED5" w:rsidRPr="00F5223A">
        <w:rPr>
          <w:color w:val="000000" w:themeColor="text1"/>
          <w:sz w:val="21"/>
          <w:szCs w:val="21"/>
        </w:rPr>
        <w:t>Zhotoviteľ</w:t>
      </w:r>
      <w:r w:rsidRPr="00F5223A">
        <w:rPr>
          <w:color w:val="000000" w:themeColor="text1"/>
          <w:sz w:val="21"/>
          <w:szCs w:val="21"/>
        </w:rPr>
        <w:t xml:space="preserve"> zabezpečí oplotenie vlastných priestorov, vrátane uzamykateľnej brány a zabezpečí strážnu službu na vlastné náklady. </w:t>
      </w:r>
    </w:p>
    <w:p w14:paraId="3DFE45B9" w14:textId="3C9C607D"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ďalej povinný zariadenie Staveniska a materiál skladovaný na ňom riadne poistiť v zmysle článku 18 Zmluvných podmienok poistnú zmluvu predložiť na vedomie S</w:t>
      </w:r>
      <w:r w:rsidR="26B6E1DD" w:rsidRPr="00F5223A">
        <w:rPr>
          <w:color w:val="000000" w:themeColor="text1"/>
          <w:sz w:val="21"/>
          <w:szCs w:val="21"/>
        </w:rPr>
        <w:t>tavebnému dozoru</w:t>
      </w:r>
      <w:r w:rsidR="00753CA0" w:rsidRPr="00F5223A">
        <w:rPr>
          <w:color w:val="000000" w:themeColor="text1"/>
          <w:sz w:val="21"/>
          <w:szCs w:val="21"/>
        </w:rPr>
        <w:t xml:space="preserve"> pred začatím prác. </w:t>
      </w:r>
    </w:p>
    <w:p w14:paraId="5EC59FD9" w14:textId="4AFE6847"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je zodpovedný za riadne udržiavanie Staveniska a prechodných pracovísk a za </w:t>
      </w:r>
      <w:r w:rsidR="00753CA0" w:rsidRPr="00F5223A">
        <w:rPr>
          <w:color w:val="000000" w:themeColor="text1"/>
          <w:sz w:val="21"/>
          <w:szCs w:val="21"/>
        </w:rPr>
        <w:lastRenderedPageBreak/>
        <w:t xml:space="preserve">odstránenie všetkého odpadu a iného prebytočného materiálu v súlade so zákonom o odpadoch. Každý deň na záver stavebných prác sa odstránia všetky nečistoty, štrk a ďalší cudzorodý materiál zo všetkých ulíc a ciest, ktoré boli počas prác používané. Očistenie bude zahŕňať aj umývanie vodou, mechanické </w:t>
      </w:r>
      <w:proofErr w:type="spellStart"/>
      <w:r w:rsidR="00753CA0" w:rsidRPr="00F5223A">
        <w:rPr>
          <w:color w:val="000000" w:themeColor="text1"/>
          <w:sz w:val="21"/>
          <w:szCs w:val="21"/>
        </w:rPr>
        <w:t>kartáčovanie</w:t>
      </w:r>
      <w:proofErr w:type="spellEnd"/>
      <w:r w:rsidR="00753CA0" w:rsidRPr="00F5223A">
        <w:rPr>
          <w:color w:val="000000" w:themeColor="text1"/>
          <w:sz w:val="21"/>
          <w:szCs w:val="21"/>
        </w:rPr>
        <w:t xml:space="preserve"> a v prípade potreby použitie manuálnej práce tak, aby bolo dosiahnutý požadovaný štandard v zmysle platných predpisov Slovenskej republiky a nariadení </w:t>
      </w:r>
      <w:r w:rsidR="00A80A5F" w:rsidRPr="00F5223A">
        <w:rPr>
          <w:color w:val="000000" w:themeColor="text1"/>
          <w:sz w:val="21"/>
          <w:szCs w:val="21"/>
        </w:rPr>
        <w:t>Zástupcu objednávateľa</w:t>
      </w:r>
      <w:r w:rsidR="00753CA0" w:rsidRPr="00F5223A">
        <w:rPr>
          <w:color w:val="000000" w:themeColor="text1"/>
          <w:sz w:val="21"/>
          <w:szCs w:val="21"/>
        </w:rPr>
        <w:t xml:space="preserve">. </w:t>
      </w:r>
    </w:p>
    <w:p w14:paraId="5E923946" w14:textId="77777777"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Preberací protokol na žiadnu časť Diela nebude vydaný dovtedy, pokiaľ </w:t>
      </w:r>
      <w:r w:rsidR="00EC0ED5" w:rsidRPr="00F5223A">
        <w:rPr>
          <w:color w:val="000000" w:themeColor="text1"/>
          <w:sz w:val="21"/>
          <w:szCs w:val="21"/>
        </w:rPr>
        <w:t>Zhotoviteľ</w:t>
      </w:r>
      <w:r w:rsidRPr="00F5223A">
        <w:rPr>
          <w:color w:val="000000" w:themeColor="text1"/>
          <w:sz w:val="21"/>
          <w:szCs w:val="21"/>
        </w:rPr>
        <w:t xml:space="preserve"> neodstráni všetky strojné zariadenia, príslušenstvo, prevádzky a odpadový materiál zo Staveniska a pokiaľ </w:t>
      </w:r>
      <w:r w:rsidR="00EC0ED5" w:rsidRPr="00F5223A">
        <w:rPr>
          <w:color w:val="000000" w:themeColor="text1"/>
          <w:sz w:val="21"/>
          <w:szCs w:val="21"/>
        </w:rPr>
        <w:t>Stavenisko</w:t>
      </w:r>
      <w:r w:rsidRPr="00F5223A">
        <w:rPr>
          <w:color w:val="000000" w:themeColor="text1"/>
          <w:sz w:val="21"/>
          <w:szCs w:val="21"/>
        </w:rPr>
        <w:t xml:space="preserve"> nebude uvedené do pôvodného stavu.</w:t>
      </w:r>
    </w:p>
    <w:p w14:paraId="6F457C2D" w14:textId="4F447475" w:rsidR="00AC28CA" w:rsidRPr="00F5223A" w:rsidRDefault="00294FAA" w:rsidP="00C973BF">
      <w:pPr>
        <w:widowControl w:val="0"/>
        <w:snapToGrid w:val="0"/>
        <w:spacing w:line="240" w:lineRule="auto"/>
        <w:rPr>
          <w:color w:val="000000" w:themeColor="text1"/>
          <w:sz w:val="21"/>
          <w:szCs w:val="21"/>
        </w:rPr>
      </w:pPr>
      <w:bookmarkStart w:id="297" w:name="_Toc286861573"/>
      <w:bookmarkStart w:id="298" w:name="_Toc289265983"/>
      <w:bookmarkStart w:id="299" w:name="_Toc289329964"/>
      <w:bookmarkStart w:id="300" w:name="_Toc292038745"/>
      <w:bookmarkStart w:id="301" w:name="_Toc292042035"/>
      <w:bookmarkStart w:id="302" w:name="_Toc292803166"/>
      <w:r w:rsidRPr="00F5223A">
        <w:rPr>
          <w:color w:val="000000" w:themeColor="text1"/>
          <w:sz w:val="21"/>
          <w:szCs w:val="21"/>
        </w:rPr>
        <w:br w:type="page"/>
      </w:r>
    </w:p>
    <w:p w14:paraId="4FDD8988" w14:textId="77777777" w:rsidR="00294FAA" w:rsidRPr="00F5223A" w:rsidRDefault="00294FAA" w:rsidP="00CE4FBE">
      <w:pPr>
        <w:pStyle w:val="Odsekzoznamu"/>
        <w:widowControl w:val="0"/>
        <w:numPr>
          <w:ilvl w:val="0"/>
          <w:numId w:val="7"/>
        </w:numPr>
        <w:adjustRightInd w:val="0"/>
        <w:snapToGrid w:val="0"/>
        <w:spacing w:line="240" w:lineRule="auto"/>
        <w:ind w:left="0" w:firstLine="0"/>
        <w:jc w:val="both"/>
        <w:rPr>
          <w:b/>
          <w:bCs/>
          <w:color w:val="000000" w:themeColor="text1"/>
          <w:sz w:val="21"/>
          <w:szCs w:val="21"/>
        </w:rPr>
      </w:pPr>
      <w:bookmarkStart w:id="303" w:name="_Toc332367422"/>
      <w:bookmarkStart w:id="304" w:name="_Toc345289371"/>
      <w:r w:rsidRPr="00F5223A">
        <w:rPr>
          <w:b/>
          <w:bCs/>
          <w:color w:val="000000" w:themeColor="text1"/>
          <w:sz w:val="21"/>
          <w:szCs w:val="21"/>
        </w:rPr>
        <w:lastRenderedPageBreak/>
        <w:t>ZARIADENIE STAVENISKA A ZARIADENIE ZHOTOVITEĽA</w:t>
      </w:r>
      <w:bookmarkStart w:id="305" w:name="_Toc286861574"/>
      <w:bookmarkStart w:id="306" w:name="_Toc289265984"/>
      <w:bookmarkStart w:id="307" w:name="_Toc289329965"/>
      <w:bookmarkStart w:id="308" w:name="_Toc292038746"/>
      <w:bookmarkStart w:id="309" w:name="_Toc292042036"/>
      <w:bookmarkStart w:id="310" w:name="_Toc292803167"/>
      <w:bookmarkStart w:id="311" w:name="_Toc332367423"/>
      <w:bookmarkStart w:id="312" w:name="_Toc345289372"/>
      <w:bookmarkEnd w:id="297"/>
      <w:bookmarkEnd w:id="298"/>
      <w:bookmarkEnd w:id="299"/>
      <w:bookmarkEnd w:id="300"/>
      <w:bookmarkEnd w:id="301"/>
      <w:bookmarkEnd w:id="302"/>
      <w:bookmarkEnd w:id="303"/>
      <w:bookmarkEnd w:id="304"/>
    </w:p>
    <w:p w14:paraId="397708EE" w14:textId="77777777" w:rsidR="00294FAA" w:rsidRPr="00F5223A" w:rsidRDefault="00294FAA" w:rsidP="00C973BF">
      <w:pPr>
        <w:pStyle w:val="Odsekzoznamu"/>
        <w:widowControl w:val="0"/>
        <w:adjustRightInd w:val="0"/>
        <w:snapToGrid w:val="0"/>
        <w:spacing w:line="240" w:lineRule="auto"/>
        <w:ind w:left="0" w:firstLine="0"/>
        <w:jc w:val="both"/>
        <w:rPr>
          <w:b/>
          <w:bCs/>
          <w:color w:val="000000" w:themeColor="text1"/>
          <w:sz w:val="21"/>
          <w:szCs w:val="21"/>
        </w:rPr>
      </w:pPr>
    </w:p>
    <w:p w14:paraId="71753FD0" w14:textId="6EB2791F" w:rsidR="00753CA0" w:rsidRPr="00F5223A" w:rsidRDefault="00753CA0" w:rsidP="00CE4FBE">
      <w:pPr>
        <w:pStyle w:val="Odsekzoznamu"/>
        <w:widowControl w:val="0"/>
        <w:numPr>
          <w:ilvl w:val="1"/>
          <w:numId w:val="7"/>
        </w:numPr>
        <w:adjustRightInd w:val="0"/>
        <w:snapToGrid w:val="0"/>
        <w:spacing w:line="240" w:lineRule="auto"/>
        <w:ind w:left="851" w:hanging="851"/>
        <w:jc w:val="both"/>
        <w:rPr>
          <w:b/>
          <w:bCs/>
          <w:color w:val="000000" w:themeColor="text1"/>
          <w:sz w:val="21"/>
          <w:szCs w:val="21"/>
        </w:rPr>
      </w:pPr>
      <w:r w:rsidRPr="00F5223A">
        <w:rPr>
          <w:b/>
          <w:bCs/>
          <w:color w:val="000000" w:themeColor="text1"/>
          <w:sz w:val="21"/>
          <w:szCs w:val="21"/>
        </w:rPr>
        <w:t>Zariadenie Staveniska</w:t>
      </w:r>
      <w:bookmarkEnd w:id="305"/>
      <w:bookmarkEnd w:id="306"/>
      <w:bookmarkEnd w:id="307"/>
      <w:bookmarkEnd w:id="308"/>
      <w:bookmarkEnd w:id="309"/>
      <w:bookmarkEnd w:id="310"/>
      <w:bookmarkEnd w:id="311"/>
      <w:bookmarkEnd w:id="312"/>
    </w:p>
    <w:p w14:paraId="3A1DF4FD" w14:textId="562544C5"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do 28 dní od podpisu Zmluvy vypracuje </w:t>
      </w:r>
      <w:r w:rsidR="00F62B4C" w:rsidRPr="00F5223A">
        <w:rPr>
          <w:color w:val="000000" w:themeColor="text1"/>
          <w:sz w:val="21"/>
          <w:szCs w:val="21"/>
        </w:rPr>
        <w:t>Projekt organizácie výstavby</w:t>
      </w:r>
      <w:r w:rsidR="00753CA0" w:rsidRPr="00F5223A">
        <w:rPr>
          <w:color w:val="000000" w:themeColor="text1"/>
          <w:sz w:val="21"/>
          <w:szCs w:val="21"/>
        </w:rPr>
        <w:t xml:space="preserve">, ktorý bude obsahovať situačný plán, v ktorom bude vyznačená poloha, rozsah (plocha) a usporiadanie všetkých dočasných budov a zariadení vrátane zabezpečovacieho oplotenia, vstupnej a výstupnej brány, kanalizačných a vodovodných potrubí a systémov, vedení dodávky elektrickej energie a prístupových a </w:t>
      </w:r>
      <w:r w:rsidR="00F62B4C" w:rsidRPr="00F5223A">
        <w:rPr>
          <w:color w:val="000000" w:themeColor="text1"/>
          <w:sz w:val="21"/>
          <w:szCs w:val="21"/>
        </w:rPr>
        <w:t>s</w:t>
      </w:r>
      <w:r w:rsidRPr="00F5223A">
        <w:rPr>
          <w:color w:val="000000" w:themeColor="text1"/>
          <w:sz w:val="21"/>
          <w:szCs w:val="21"/>
        </w:rPr>
        <w:t>tavenisko</w:t>
      </w:r>
      <w:r w:rsidR="00753CA0" w:rsidRPr="00F5223A">
        <w:rPr>
          <w:color w:val="000000" w:themeColor="text1"/>
          <w:sz w:val="21"/>
          <w:szCs w:val="21"/>
        </w:rPr>
        <w:t xml:space="preserve">vých komunikácií a ostatné náležitosti pre vydanie stavebného povolenia (pokiaľ treba). </w:t>
      </w:r>
    </w:p>
    <w:p w14:paraId="2A4C7371" w14:textId="673A57BF"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V návrhu </w:t>
      </w:r>
      <w:r w:rsidR="00F62B4C" w:rsidRPr="00F5223A">
        <w:rPr>
          <w:color w:val="000000" w:themeColor="text1"/>
          <w:sz w:val="21"/>
          <w:szCs w:val="21"/>
        </w:rPr>
        <w:t>Projektu organizácie výstavby</w:t>
      </w:r>
      <w:r w:rsidRPr="00F5223A">
        <w:rPr>
          <w:color w:val="000000" w:themeColor="text1"/>
          <w:sz w:val="21"/>
          <w:szCs w:val="21"/>
        </w:rPr>
        <w:t xml:space="preserve"> bude </w:t>
      </w:r>
      <w:r w:rsidR="00EC0ED5" w:rsidRPr="00F5223A">
        <w:rPr>
          <w:color w:val="000000" w:themeColor="text1"/>
          <w:sz w:val="21"/>
          <w:szCs w:val="21"/>
        </w:rPr>
        <w:t>Zhotoviteľ</w:t>
      </w:r>
      <w:r w:rsidRPr="00F5223A">
        <w:rPr>
          <w:color w:val="000000" w:themeColor="text1"/>
          <w:sz w:val="21"/>
          <w:szCs w:val="21"/>
        </w:rPr>
        <w:t xml:space="preserve"> rešpektovať aj vyjadrenia a povolenia </w:t>
      </w:r>
      <w:r w:rsidR="00F62B4C" w:rsidRPr="00F5223A">
        <w:rPr>
          <w:color w:val="000000" w:themeColor="text1"/>
          <w:sz w:val="21"/>
          <w:szCs w:val="21"/>
        </w:rPr>
        <w:t>Dotknutých orgánov a Dotknutých PO.</w:t>
      </w:r>
    </w:p>
    <w:p w14:paraId="51F56E3F" w14:textId="0F7944BC" w:rsidR="00753CA0" w:rsidRPr="00F5223A" w:rsidRDefault="00753CA0"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 xml:space="preserve">Projekt </w:t>
      </w:r>
      <w:r w:rsidR="00F62B4C" w:rsidRPr="00F5223A">
        <w:rPr>
          <w:color w:val="000000" w:themeColor="text1"/>
          <w:sz w:val="21"/>
          <w:szCs w:val="21"/>
        </w:rPr>
        <w:t xml:space="preserve">organizácie výstavby </w:t>
      </w:r>
      <w:r w:rsidRPr="00F5223A">
        <w:rPr>
          <w:color w:val="000000" w:themeColor="text1"/>
          <w:sz w:val="21"/>
          <w:szCs w:val="21"/>
        </w:rPr>
        <w:t xml:space="preserve">bude obsahovať aj predpokladaný termín dodávky všetkého stavebného vybavenia a zariadení, ako aj príchod personálu </w:t>
      </w:r>
      <w:r w:rsidR="00EC0ED5" w:rsidRPr="00F5223A">
        <w:rPr>
          <w:color w:val="000000" w:themeColor="text1"/>
          <w:sz w:val="21"/>
          <w:szCs w:val="21"/>
        </w:rPr>
        <w:t>Zhotoviteľ</w:t>
      </w:r>
      <w:r w:rsidRPr="00F5223A">
        <w:rPr>
          <w:color w:val="000000" w:themeColor="text1"/>
          <w:sz w:val="21"/>
          <w:szCs w:val="21"/>
        </w:rPr>
        <w:t xml:space="preserve">a a jeho </w:t>
      </w:r>
      <w:r w:rsidR="00CF55FA" w:rsidRPr="00F5223A">
        <w:rPr>
          <w:color w:val="000000" w:themeColor="text1"/>
          <w:sz w:val="21"/>
          <w:szCs w:val="21"/>
        </w:rPr>
        <w:t>Subdodávateľov</w:t>
      </w:r>
      <w:r w:rsidRPr="00F5223A">
        <w:rPr>
          <w:color w:val="000000" w:themeColor="text1"/>
          <w:sz w:val="21"/>
          <w:szCs w:val="21"/>
        </w:rPr>
        <w:t xml:space="preserve">. </w:t>
      </w:r>
    </w:p>
    <w:p w14:paraId="4F934991" w14:textId="6E51C44C" w:rsidR="00753CA0" w:rsidRPr="00F5223A" w:rsidRDefault="00EC0ED5"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w:t>
      </w:r>
      <w:r w:rsidR="00753CA0" w:rsidRPr="00F5223A">
        <w:rPr>
          <w:color w:val="000000" w:themeColor="text1"/>
          <w:sz w:val="21"/>
          <w:szCs w:val="21"/>
        </w:rPr>
        <w:t xml:space="preserve"> v rámci </w:t>
      </w:r>
      <w:r w:rsidR="5739B026" w:rsidRPr="00F5223A">
        <w:rPr>
          <w:color w:val="000000" w:themeColor="text1"/>
          <w:sz w:val="21"/>
          <w:szCs w:val="21"/>
        </w:rPr>
        <w:t>n</w:t>
      </w:r>
      <w:r w:rsidR="00753CA0" w:rsidRPr="00F5223A">
        <w:rPr>
          <w:color w:val="000000" w:themeColor="text1"/>
          <w:sz w:val="21"/>
          <w:szCs w:val="21"/>
        </w:rPr>
        <w:t xml:space="preserve">avrhovanej </w:t>
      </w:r>
      <w:r w:rsidR="124BFAEA" w:rsidRPr="00F5223A">
        <w:rPr>
          <w:color w:val="000000" w:themeColor="text1"/>
          <w:sz w:val="21"/>
          <w:szCs w:val="21"/>
        </w:rPr>
        <w:t>Z</w:t>
      </w:r>
      <w:r w:rsidR="00753CA0" w:rsidRPr="00F5223A">
        <w:rPr>
          <w:color w:val="000000" w:themeColor="text1"/>
          <w:sz w:val="21"/>
          <w:szCs w:val="21"/>
        </w:rPr>
        <w:t>mluvnej ceny je povinný:</w:t>
      </w:r>
    </w:p>
    <w:p w14:paraId="6FF74927" w14:textId="2EC02636" w:rsidR="00753CA0" w:rsidRPr="00F5223A" w:rsidRDefault="00753CA0" w:rsidP="00CE4FBE">
      <w:pPr>
        <w:pStyle w:val="Odsekzoznamu"/>
        <w:widowControl w:val="0"/>
        <w:numPr>
          <w:ilvl w:val="0"/>
          <w:numId w:val="2"/>
        </w:numPr>
        <w:adjustRightInd w:val="0"/>
        <w:snapToGrid w:val="0"/>
        <w:spacing w:line="240" w:lineRule="auto"/>
        <w:jc w:val="both"/>
        <w:rPr>
          <w:sz w:val="21"/>
          <w:szCs w:val="21"/>
        </w:rPr>
      </w:pPr>
      <w:r w:rsidRPr="00F5223A">
        <w:rPr>
          <w:sz w:val="21"/>
          <w:szCs w:val="21"/>
        </w:rPr>
        <w:t xml:space="preserve">vybaviť potrebné </w:t>
      </w:r>
      <w:r w:rsidR="00F62B4C" w:rsidRPr="00F5223A">
        <w:rPr>
          <w:sz w:val="21"/>
          <w:szCs w:val="21"/>
        </w:rPr>
        <w:t xml:space="preserve">rozhodnutie o stavebnom zámere </w:t>
      </w:r>
      <w:r w:rsidRPr="00F5223A">
        <w:rPr>
          <w:sz w:val="21"/>
          <w:szCs w:val="21"/>
        </w:rPr>
        <w:t xml:space="preserve">a ďalšie doklady, potrebné na vybudovanie, prevádzku a </w:t>
      </w:r>
      <w:r w:rsidR="00090613" w:rsidRPr="00F5223A">
        <w:rPr>
          <w:sz w:val="21"/>
          <w:szCs w:val="21"/>
        </w:rPr>
        <w:t>zrušenie zariadenia Staveniska</w:t>
      </w:r>
      <w:r w:rsidR="006B1347" w:rsidRPr="00F5223A">
        <w:rPr>
          <w:sz w:val="21"/>
          <w:szCs w:val="21"/>
        </w:rPr>
        <w:t>,</w:t>
      </w:r>
    </w:p>
    <w:p w14:paraId="28EA94B6" w14:textId="288D1531" w:rsidR="00753CA0" w:rsidRPr="00F5223A" w:rsidRDefault="05ED77BA" w:rsidP="00CE4FBE">
      <w:pPr>
        <w:pStyle w:val="Odsekzoznamu"/>
        <w:widowControl w:val="0"/>
        <w:numPr>
          <w:ilvl w:val="0"/>
          <w:numId w:val="2"/>
        </w:numPr>
        <w:adjustRightInd w:val="0"/>
        <w:snapToGrid w:val="0"/>
        <w:spacing w:line="240" w:lineRule="auto"/>
        <w:jc w:val="both"/>
        <w:rPr>
          <w:color w:val="000000" w:themeColor="text1"/>
          <w:sz w:val="21"/>
          <w:szCs w:val="21"/>
        </w:rPr>
      </w:pPr>
      <w:r w:rsidRPr="00F5223A">
        <w:rPr>
          <w:sz w:val="21"/>
          <w:szCs w:val="21"/>
        </w:rPr>
        <w:t>z</w:t>
      </w:r>
      <w:r w:rsidR="00EC0ED5" w:rsidRPr="00F5223A">
        <w:rPr>
          <w:sz w:val="21"/>
          <w:szCs w:val="21"/>
        </w:rPr>
        <w:t>hotoviteľ</w:t>
      </w:r>
      <w:r w:rsidR="00753CA0" w:rsidRPr="00F5223A">
        <w:rPr>
          <w:sz w:val="21"/>
          <w:szCs w:val="21"/>
        </w:rPr>
        <w:t xml:space="preserve"> zabezpečí aktualizácie základných výkresov a aktuálnych fotografií zo stavby, z ktorých bude zrejmý postup stavebných prác. Podklady predkladá Objednávateľovi prostredníctvom </w:t>
      </w:r>
      <w:r w:rsidR="00F62B4C" w:rsidRPr="00F5223A">
        <w:rPr>
          <w:sz w:val="21"/>
          <w:szCs w:val="21"/>
        </w:rPr>
        <w:t>Stavebného dozoru</w:t>
      </w:r>
      <w:r w:rsidR="00753CA0" w:rsidRPr="00F5223A">
        <w:rPr>
          <w:sz w:val="21"/>
          <w:szCs w:val="21"/>
        </w:rPr>
        <w:t xml:space="preserve"> </w:t>
      </w:r>
      <w:r w:rsidR="00090613" w:rsidRPr="00F5223A">
        <w:rPr>
          <w:sz w:val="21"/>
          <w:szCs w:val="21"/>
        </w:rPr>
        <w:t>raz mesačne</w:t>
      </w:r>
      <w:r w:rsidR="00F5223A" w:rsidRPr="00F5223A">
        <w:rPr>
          <w:sz w:val="21"/>
          <w:szCs w:val="21"/>
        </w:rPr>
        <w:t>.</w:t>
      </w:r>
    </w:p>
    <w:p w14:paraId="5CBE170C" w14:textId="4B666F8F" w:rsidR="001A142F" w:rsidRPr="00F5223A" w:rsidRDefault="00294FAA" w:rsidP="00C973BF">
      <w:pPr>
        <w:widowControl w:val="0"/>
        <w:snapToGrid w:val="0"/>
        <w:spacing w:line="240" w:lineRule="auto"/>
        <w:rPr>
          <w:color w:val="000000" w:themeColor="text1"/>
          <w:sz w:val="21"/>
          <w:szCs w:val="21"/>
        </w:rPr>
      </w:pPr>
      <w:r w:rsidRPr="00F5223A">
        <w:rPr>
          <w:color w:val="000000" w:themeColor="text1"/>
          <w:sz w:val="21"/>
          <w:szCs w:val="21"/>
        </w:rPr>
        <w:br w:type="page"/>
      </w:r>
    </w:p>
    <w:p w14:paraId="18F91C38" w14:textId="281F94F5" w:rsidR="00813FFD" w:rsidRPr="00F5223A" w:rsidRDefault="009C4E97" w:rsidP="00CE4FBE">
      <w:pPr>
        <w:pStyle w:val="Odsekzoznamu"/>
        <w:widowControl w:val="0"/>
        <w:numPr>
          <w:ilvl w:val="0"/>
          <w:numId w:val="7"/>
        </w:numPr>
        <w:adjustRightInd w:val="0"/>
        <w:snapToGrid w:val="0"/>
        <w:spacing w:line="240" w:lineRule="auto"/>
        <w:ind w:left="0" w:firstLine="0"/>
        <w:jc w:val="both"/>
        <w:rPr>
          <w:b/>
          <w:bCs/>
          <w:color w:val="000000" w:themeColor="text1"/>
          <w:sz w:val="21"/>
          <w:szCs w:val="21"/>
        </w:rPr>
      </w:pPr>
      <w:bookmarkStart w:id="313" w:name="_Toc349658343"/>
      <w:r w:rsidRPr="00F5223A">
        <w:rPr>
          <w:b/>
          <w:bCs/>
          <w:color w:val="000000" w:themeColor="text1"/>
          <w:sz w:val="21"/>
          <w:szCs w:val="21"/>
        </w:rPr>
        <w:lastRenderedPageBreak/>
        <w:t>ZABEZPEČENIE INFORMOVANOSTI VEREJNOSTI</w:t>
      </w:r>
      <w:bookmarkEnd w:id="313"/>
    </w:p>
    <w:p w14:paraId="3C734ABB" w14:textId="72299D53" w:rsidR="00775BEE" w:rsidRPr="00F5223A" w:rsidRDefault="00775BEE" w:rsidP="00C973BF">
      <w:pPr>
        <w:widowControl w:val="0"/>
        <w:adjustRightInd w:val="0"/>
        <w:snapToGrid w:val="0"/>
        <w:spacing w:line="240" w:lineRule="auto"/>
        <w:jc w:val="both"/>
        <w:rPr>
          <w:color w:val="000000" w:themeColor="text1"/>
          <w:sz w:val="21"/>
          <w:szCs w:val="21"/>
        </w:rPr>
      </w:pPr>
      <w:r w:rsidRPr="00F5223A">
        <w:rPr>
          <w:color w:val="000000" w:themeColor="text1"/>
          <w:sz w:val="21"/>
          <w:szCs w:val="21"/>
        </w:rPr>
        <w:t>Zhotoviteľ je povinný pre informovanie verejnosti pri komunikačných a prezentačných aktivitách zabezpečiť požadované prostriedky uvedené v tejto kapitole.</w:t>
      </w:r>
    </w:p>
    <w:p w14:paraId="4FBC2C0F" w14:textId="54C69C69" w:rsidR="007B7797" w:rsidRPr="00F5223A" w:rsidRDefault="21177147" w:rsidP="00C973BF">
      <w:pPr>
        <w:widowControl w:val="0"/>
        <w:adjustRightInd w:val="0"/>
        <w:snapToGrid w:val="0"/>
        <w:spacing w:line="240" w:lineRule="auto"/>
        <w:jc w:val="both"/>
        <w:rPr>
          <w:color w:val="000000" w:themeColor="text1"/>
          <w:sz w:val="21"/>
          <w:szCs w:val="21"/>
        </w:rPr>
      </w:pPr>
      <w:r w:rsidRPr="00F5223A">
        <w:rPr>
          <w:sz w:val="21"/>
          <w:szCs w:val="21"/>
        </w:rPr>
        <w:t xml:space="preserve">Zhotoviteľ je povinný v súlade s pravidlami Európskej únie (EÚ) a programu CEF označiť miesto realizácie Stavby/Diela trvalou tabuľou na jasne, pre verejnosť viditeľnom mieste, so znakom EÚ a povinným textom „Spolufinancovaný Európskou úniou“ s minimálnymi rozmermi 300 x 150 cm a stálou tabuľou priamo umiestnenou na ISS s minimálnymi rozmermi 100 x 0,50 cm. Vizuál tabúľ je Zhotoviteľ pred zhotovením povinný odsúhlasiť s projektovým manažérom, </w:t>
      </w:r>
      <w:r w:rsidR="00F264FF" w:rsidRPr="00F5223A">
        <w:rPr>
          <w:sz w:val="21"/>
          <w:szCs w:val="21"/>
        </w:rPr>
        <w:t>Mgr. Lenka Zlochová</w:t>
      </w:r>
      <w:r w:rsidRPr="00F5223A">
        <w:rPr>
          <w:sz w:val="21"/>
          <w:szCs w:val="21"/>
        </w:rPr>
        <w:t xml:space="preserve">, email: </w:t>
      </w:r>
      <w:r w:rsidR="00F264FF" w:rsidRPr="00F5223A">
        <w:rPr>
          <w:sz w:val="21"/>
          <w:szCs w:val="21"/>
        </w:rPr>
        <w:t>lenka.zlochova</w:t>
      </w:r>
      <w:r w:rsidRPr="00F5223A">
        <w:rPr>
          <w:sz w:val="21"/>
          <w:szCs w:val="21"/>
        </w:rPr>
        <w:t>@financnasprava.sk, tel.: +421-2-48273</w:t>
      </w:r>
      <w:r w:rsidR="00F264FF" w:rsidRPr="00F5223A">
        <w:rPr>
          <w:sz w:val="21"/>
          <w:szCs w:val="21"/>
        </w:rPr>
        <w:t>4</w:t>
      </w:r>
      <w:r w:rsidRPr="00F5223A">
        <w:rPr>
          <w:sz w:val="21"/>
          <w:szCs w:val="21"/>
        </w:rPr>
        <w:t>41. Zhotoviteľ je povinný označiť miesto realizácie stavby trvalou  tabuľou najneskôr do jedného mesiaca odo dňa prevzatia Staveniska. Zhotoviteľ je povinný označiť tabuľou ISS po inštalácií a pred prevzatím Diela.</w:t>
      </w:r>
    </w:p>
    <w:p w14:paraId="6A3AFA12" w14:textId="73987CA5" w:rsidR="005776EB" w:rsidRPr="00F5223A" w:rsidRDefault="00294FAA" w:rsidP="00C973BF">
      <w:pPr>
        <w:widowControl w:val="0"/>
        <w:snapToGrid w:val="0"/>
        <w:spacing w:line="240" w:lineRule="auto"/>
        <w:rPr>
          <w:color w:val="000000" w:themeColor="text1"/>
          <w:sz w:val="21"/>
          <w:szCs w:val="21"/>
        </w:rPr>
      </w:pPr>
      <w:r w:rsidRPr="00F5223A">
        <w:rPr>
          <w:color w:val="000000" w:themeColor="text1"/>
          <w:sz w:val="21"/>
          <w:szCs w:val="21"/>
        </w:rPr>
        <w:br w:type="page"/>
      </w:r>
    </w:p>
    <w:p w14:paraId="49007F97" w14:textId="5730F68B" w:rsidR="00475FA2" w:rsidRPr="00F5223A" w:rsidRDefault="00475FA2" w:rsidP="00CE4FBE">
      <w:pPr>
        <w:pStyle w:val="Odsekzoznamu"/>
        <w:widowControl w:val="0"/>
        <w:numPr>
          <w:ilvl w:val="0"/>
          <w:numId w:val="7"/>
        </w:numPr>
        <w:adjustRightInd w:val="0"/>
        <w:snapToGrid w:val="0"/>
        <w:spacing w:line="240" w:lineRule="auto"/>
        <w:ind w:left="0" w:firstLine="0"/>
        <w:jc w:val="both"/>
        <w:rPr>
          <w:b/>
          <w:bCs/>
          <w:color w:val="000000" w:themeColor="text1"/>
          <w:sz w:val="21"/>
          <w:szCs w:val="21"/>
        </w:rPr>
      </w:pPr>
      <w:r w:rsidRPr="00F5223A">
        <w:rPr>
          <w:b/>
          <w:bCs/>
          <w:color w:val="000000" w:themeColor="text1"/>
          <w:sz w:val="21"/>
          <w:szCs w:val="21"/>
        </w:rPr>
        <w:lastRenderedPageBreak/>
        <w:t>URČENÍ SUBDODÁVATELIA</w:t>
      </w:r>
    </w:p>
    <w:p w14:paraId="59F3EF0D" w14:textId="52020F2F" w:rsidR="5AC7C1F5" w:rsidRPr="00F5223A" w:rsidRDefault="5AC7C1F5" w:rsidP="00C973BF">
      <w:pPr>
        <w:pStyle w:val="Odsekzoznamu"/>
        <w:widowControl w:val="0"/>
        <w:snapToGrid w:val="0"/>
        <w:spacing w:line="240" w:lineRule="auto"/>
        <w:ind w:left="0" w:firstLine="0"/>
        <w:jc w:val="both"/>
        <w:rPr>
          <w:color w:val="000000" w:themeColor="text1"/>
          <w:sz w:val="21"/>
          <w:szCs w:val="21"/>
        </w:rPr>
      </w:pPr>
      <w:r w:rsidRPr="00F5223A">
        <w:rPr>
          <w:color w:val="000000" w:themeColor="text1"/>
          <w:sz w:val="21"/>
          <w:szCs w:val="21"/>
        </w:rPr>
        <w:t>nie sú</w:t>
      </w:r>
    </w:p>
    <w:p w14:paraId="13D740AD" w14:textId="21CF08B3" w:rsidR="00475FA2" w:rsidRPr="00F5223A" w:rsidRDefault="00475FA2" w:rsidP="00C973BF">
      <w:pPr>
        <w:widowControl w:val="0"/>
        <w:snapToGrid w:val="0"/>
        <w:spacing w:line="240" w:lineRule="auto"/>
        <w:rPr>
          <w:color w:val="000000" w:themeColor="text1"/>
          <w:sz w:val="21"/>
          <w:szCs w:val="21"/>
        </w:rPr>
      </w:pPr>
      <w:r w:rsidRPr="00F5223A">
        <w:rPr>
          <w:color w:val="000000" w:themeColor="text1"/>
          <w:sz w:val="21"/>
          <w:szCs w:val="21"/>
        </w:rPr>
        <w:br w:type="page"/>
      </w:r>
    </w:p>
    <w:p w14:paraId="0766A603" w14:textId="159AA7F1" w:rsidR="00876743" w:rsidRPr="00F5223A" w:rsidRDefault="00876743">
      <w:pPr>
        <w:rPr>
          <w:b/>
          <w:bCs/>
          <w:color w:val="000000" w:themeColor="text1"/>
          <w:sz w:val="21"/>
          <w:szCs w:val="21"/>
        </w:rPr>
      </w:pPr>
      <w:r w:rsidRPr="00F5223A">
        <w:rPr>
          <w:b/>
          <w:bCs/>
          <w:color w:val="000000" w:themeColor="text1"/>
          <w:sz w:val="21"/>
          <w:szCs w:val="21"/>
        </w:rPr>
        <w:lastRenderedPageBreak/>
        <w:t>Prílohy:</w:t>
      </w:r>
    </w:p>
    <w:p w14:paraId="03CE1631" w14:textId="02FE7694" w:rsidR="00876743" w:rsidRPr="00F5223A" w:rsidRDefault="00876743" w:rsidP="00CE4FBE">
      <w:pPr>
        <w:pStyle w:val="Odsekzoznamu"/>
        <w:numPr>
          <w:ilvl w:val="0"/>
          <w:numId w:val="26"/>
        </w:numPr>
        <w:rPr>
          <w:color w:val="000000" w:themeColor="text1"/>
          <w:sz w:val="21"/>
          <w:szCs w:val="21"/>
        </w:rPr>
      </w:pPr>
      <w:r w:rsidRPr="00F5223A">
        <w:rPr>
          <w:color w:val="000000" w:themeColor="text1"/>
          <w:sz w:val="21"/>
          <w:szCs w:val="21"/>
        </w:rPr>
        <w:t>STANOVISKO PREVÁDZKOVATEĽA DISTRIBUČNEJ SÚSTAVY (VSD) č. NPP/1</w:t>
      </w:r>
      <w:r w:rsidR="0063623C">
        <w:rPr>
          <w:color w:val="000000" w:themeColor="text1"/>
          <w:sz w:val="21"/>
          <w:szCs w:val="21"/>
        </w:rPr>
        <w:t>1139</w:t>
      </w:r>
      <w:r w:rsidRPr="00F5223A">
        <w:rPr>
          <w:color w:val="000000" w:themeColor="text1"/>
          <w:sz w:val="21"/>
          <w:szCs w:val="21"/>
        </w:rPr>
        <w:t>/2025</w:t>
      </w:r>
    </w:p>
    <w:p w14:paraId="27F9B972" w14:textId="77A628BA" w:rsidR="6CDA2C08" w:rsidRPr="00F5223A" w:rsidRDefault="6CDA2C08" w:rsidP="00C973BF">
      <w:pPr>
        <w:rPr>
          <w:b/>
          <w:bCs/>
          <w:color w:val="000000" w:themeColor="text1"/>
          <w:sz w:val="21"/>
          <w:szCs w:val="21"/>
        </w:rPr>
      </w:pPr>
    </w:p>
    <w:sectPr w:rsidR="6CDA2C08" w:rsidRPr="00F5223A" w:rsidSect="005B553A">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4ED3" w14:textId="77777777" w:rsidR="002D7BED" w:rsidRDefault="002D7BED" w:rsidP="00DA01B1">
      <w:r>
        <w:separator/>
      </w:r>
    </w:p>
    <w:p w14:paraId="03EFEABE" w14:textId="77777777" w:rsidR="002D7BED" w:rsidRDefault="002D7BED" w:rsidP="00DA01B1"/>
    <w:p w14:paraId="260D38B1" w14:textId="77777777" w:rsidR="002D7BED" w:rsidRDefault="002D7BED" w:rsidP="00DA01B1"/>
    <w:p w14:paraId="6444A495" w14:textId="77777777" w:rsidR="002D7BED" w:rsidRDefault="002D7BED" w:rsidP="00DA01B1"/>
    <w:p w14:paraId="386AD081" w14:textId="77777777" w:rsidR="002D7BED" w:rsidRDefault="002D7BED" w:rsidP="00DA01B1"/>
    <w:p w14:paraId="74CDBFAC" w14:textId="77777777" w:rsidR="002D7BED" w:rsidRDefault="002D7BED" w:rsidP="00DA01B1"/>
    <w:p w14:paraId="143F2F62" w14:textId="77777777" w:rsidR="002D7BED" w:rsidRDefault="002D7BED" w:rsidP="00DA01B1"/>
  </w:endnote>
  <w:endnote w:type="continuationSeparator" w:id="0">
    <w:p w14:paraId="246D87A0" w14:textId="77777777" w:rsidR="002D7BED" w:rsidRDefault="002D7BED" w:rsidP="00DA01B1">
      <w:r>
        <w:continuationSeparator/>
      </w:r>
    </w:p>
    <w:p w14:paraId="18F8C557" w14:textId="77777777" w:rsidR="002D7BED" w:rsidRDefault="002D7BED" w:rsidP="00DA01B1"/>
    <w:p w14:paraId="1AB767A2" w14:textId="77777777" w:rsidR="002D7BED" w:rsidRDefault="002D7BED" w:rsidP="00DA01B1"/>
    <w:p w14:paraId="090F8134" w14:textId="77777777" w:rsidR="002D7BED" w:rsidRDefault="002D7BED" w:rsidP="00DA01B1"/>
    <w:p w14:paraId="32DC6914" w14:textId="77777777" w:rsidR="002D7BED" w:rsidRDefault="002D7BED" w:rsidP="00DA01B1"/>
    <w:p w14:paraId="4CB7FF27" w14:textId="77777777" w:rsidR="002D7BED" w:rsidRDefault="002D7BED" w:rsidP="00DA01B1"/>
    <w:p w14:paraId="49C461AB" w14:textId="77777777" w:rsidR="002D7BED" w:rsidRDefault="002D7BED" w:rsidP="00DA01B1"/>
  </w:endnote>
  <w:endnote w:type="continuationNotice" w:id="1">
    <w:p w14:paraId="76B7ACF7" w14:textId="77777777" w:rsidR="002D7BED" w:rsidRDefault="002D7B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T*Ottawa">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nkGothic Md BT">
    <w:altName w:val="Arial"/>
    <w:charset w:val="00"/>
    <w:family w:val="swiss"/>
    <w:pitch w:val="variable"/>
    <w:sig w:usb0="00000087" w:usb1="00000000" w:usb2="00000000" w:usb3="00000000" w:csb0="0000001B" w:csb1="00000000"/>
  </w:font>
  <w:font w:name="Liberation Sans">
    <w:panose1 w:val="00000000000000000000"/>
    <w:charset w:val="EE"/>
    <w:family w:val="moder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9C0E" w14:textId="68BFECD0" w:rsidR="00DB5BA2" w:rsidRPr="00BB124A" w:rsidRDefault="00DB5BA2" w:rsidP="6CDA2C08">
    <w:pPr>
      <w:pBdr>
        <w:top w:val="single" w:sz="4" w:space="1" w:color="auto"/>
      </w:pBdr>
      <w:tabs>
        <w:tab w:val="right" w:pos="9072"/>
      </w:tabs>
      <w:snapToGrid w:val="0"/>
      <w:rPr>
        <w:sz w:val="18"/>
        <w:szCs w:val="18"/>
      </w:rPr>
    </w:pPr>
    <w:r w:rsidRPr="6CDA2C08">
      <w:rPr>
        <w:sz w:val="18"/>
        <w:szCs w:val="18"/>
      </w:rPr>
      <w:t>Zväzok 3</w:t>
    </w:r>
    <w:r>
      <w:tab/>
    </w:r>
    <w:r w:rsidRPr="6CDA2C08">
      <w:rPr>
        <w:noProof/>
        <w:sz w:val="18"/>
        <w:szCs w:val="18"/>
      </w:rPr>
      <w:fldChar w:fldCharType="begin"/>
    </w:r>
    <w:r w:rsidRPr="6CDA2C08">
      <w:rPr>
        <w:sz w:val="18"/>
        <w:szCs w:val="18"/>
        <w:highlight w:val="yellow"/>
      </w:rPr>
      <w:instrText xml:space="preserve"> PAGE </w:instrText>
    </w:r>
    <w:r w:rsidRPr="6CDA2C08">
      <w:rPr>
        <w:sz w:val="18"/>
        <w:szCs w:val="18"/>
        <w:highlight w:val="yellow"/>
      </w:rPr>
      <w:fldChar w:fldCharType="separate"/>
    </w:r>
    <w:r w:rsidR="009F2B93">
      <w:rPr>
        <w:noProof/>
        <w:sz w:val="18"/>
        <w:szCs w:val="18"/>
        <w:highlight w:val="yellow"/>
      </w:rPr>
      <w:t>1</w:t>
    </w:r>
    <w:r w:rsidRPr="6CDA2C08">
      <w:rPr>
        <w:noProof/>
        <w:sz w:val="18"/>
        <w:szCs w:val="18"/>
      </w:rPr>
      <w:fldChar w:fldCharType="end"/>
    </w:r>
  </w:p>
  <w:p w14:paraId="1FD0C19E" w14:textId="46279D9C" w:rsidR="00DB5BA2" w:rsidRPr="00BB124A" w:rsidRDefault="00DB5BA2" w:rsidP="00BB124A">
    <w:pPr>
      <w:snapToGrid w:val="0"/>
      <w:rPr>
        <w:sz w:val="18"/>
        <w:szCs w:val="18"/>
      </w:rPr>
    </w:pPr>
    <w:r>
      <w:rPr>
        <w:sz w:val="18"/>
        <w:szCs w:val="18"/>
      </w:rPr>
      <w:t>Požiadavky objednávateľa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3F44" w14:textId="77777777" w:rsidR="002D7BED" w:rsidRDefault="002D7BED" w:rsidP="00DA01B1">
      <w:r>
        <w:separator/>
      </w:r>
    </w:p>
    <w:p w14:paraId="7625BF15" w14:textId="77777777" w:rsidR="002D7BED" w:rsidRDefault="002D7BED" w:rsidP="00DA01B1"/>
    <w:p w14:paraId="21208F5B" w14:textId="77777777" w:rsidR="002D7BED" w:rsidRDefault="002D7BED" w:rsidP="00DA01B1"/>
    <w:p w14:paraId="792850E0" w14:textId="77777777" w:rsidR="002D7BED" w:rsidRDefault="002D7BED" w:rsidP="00DA01B1"/>
    <w:p w14:paraId="1AB391C5" w14:textId="77777777" w:rsidR="002D7BED" w:rsidRDefault="002D7BED" w:rsidP="00DA01B1"/>
    <w:p w14:paraId="75EBF7B9" w14:textId="77777777" w:rsidR="002D7BED" w:rsidRDefault="002D7BED" w:rsidP="00DA01B1"/>
    <w:p w14:paraId="788B6725" w14:textId="77777777" w:rsidR="002D7BED" w:rsidRDefault="002D7BED" w:rsidP="00DA01B1"/>
  </w:footnote>
  <w:footnote w:type="continuationSeparator" w:id="0">
    <w:p w14:paraId="18F2017D" w14:textId="77777777" w:rsidR="002D7BED" w:rsidRDefault="002D7BED" w:rsidP="00DA01B1">
      <w:r>
        <w:continuationSeparator/>
      </w:r>
    </w:p>
    <w:p w14:paraId="172FC96B" w14:textId="77777777" w:rsidR="002D7BED" w:rsidRDefault="002D7BED" w:rsidP="00DA01B1"/>
    <w:p w14:paraId="1F4EB968" w14:textId="77777777" w:rsidR="002D7BED" w:rsidRDefault="002D7BED" w:rsidP="00DA01B1"/>
    <w:p w14:paraId="2A2B92B7" w14:textId="77777777" w:rsidR="002D7BED" w:rsidRDefault="002D7BED" w:rsidP="00DA01B1"/>
    <w:p w14:paraId="64A83857" w14:textId="77777777" w:rsidR="002D7BED" w:rsidRDefault="002D7BED" w:rsidP="00DA01B1"/>
    <w:p w14:paraId="248654D9" w14:textId="77777777" w:rsidR="002D7BED" w:rsidRDefault="002D7BED" w:rsidP="00DA01B1"/>
    <w:p w14:paraId="5071CA3E" w14:textId="77777777" w:rsidR="002D7BED" w:rsidRDefault="002D7BED" w:rsidP="00DA01B1"/>
  </w:footnote>
  <w:footnote w:type="continuationNotice" w:id="1">
    <w:p w14:paraId="2041A991" w14:textId="77777777" w:rsidR="002D7BED" w:rsidRDefault="002D7B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DB5BA2" w:rsidRPr="00A96C2E" w14:paraId="2A79290F" w14:textId="77777777" w:rsidTr="00DB5BA2">
      <w:tc>
        <w:tcPr>
          <w:tcW w:w="4340" w:type="dxa"/>
        </w:tcPr>
        <w:p w14:paraId="2F2AA020" w14:textId="77777777" w:rsidR="00DB5BA2" w:rsidRPr="00A96C2E" w:rsidRDefault="00DB5BA2" w:rsidP="00A96C2E">
          <w:pPr>
            <w:pStyle w:val="Zkladntext3"/>
            <w:tabs>
              <w:tab w:val="right" w:pos="9214"/>
            </w:tabs>
            <w:suppressAutoHyphens/>
            <w:spacing w:before="0"/>
            <w:jc w:val="left"/>
            <w:rPr>
              <w:rFonts w:ascii="Arial Narrow" w:hAnsi="Arial Narrow"/>
              <w:color w:val="000000"/>
              <w:sz w:val="16"/>
              <w:szCs w:val="16"/>
            </w:rPr>
          </w:pPr>
          <w:r w:rsidRPr="00A96C2E">
            <w:rPr>
              <w:rFonts w:ascii="Arial Narrow" w:hAnsi="Arial Narrow"/>
              <w:color w:val="000000"/>
              <w:sz w:val="16"/>
              <w:szCs w:val="16"/>
            </w:rPr>
            <w:t>Stacionárny RTG inšpekčný skenovací systém</w:t>
          </w:r>
        </w:p>
        <w:p w14:paraId="114DC145" w14:textId="77777777" w:rsidR="00DB5BA2" w:rsidRPr="00A96C2E" w:rsidRDefault="00DB5BA2" w:rsidP="00A96C2E">
          <w:pPr>
            <w:pStyle w:val="Zkladntext3"/>
            <w:tabs>
              <w:tab w:val="right" w:pos="9214"/>
            </w:tabs>
            <w:suppressAutoHyphens/>
            <w:spacing w:before="0"/>
            <w:jc w:val="left"/>
            <w:rPr>
              <w:rFonts w:ascii="Arial Narrow" w:hAnsi="Arial Narrow"/>
              <w:color w:val="000000"/>
              <w:sz w:val="16"/>
              <w:szCs w:val="16"/>
            </w:rPr>
          </w:pPr>
          <w:r w:rsidRPr="00A96C2E">
            <w:rPr>
              <w:rFonts w:ascii="Arial Narrow" w:hAnsi="Arial Narrow"/>
              <w:color w:val="000000"/>
              <w:sz w:val="16"/>
              <w:szCs w:val="16"/>
            </w:rPr>
            <w:t>na kontrolu nákladnej železničnej dopravy</w:t>
          </w:r>
        </w:p>
        <w:p w14:paraId="6EFC3F24" w14:textId="77777777" w:rsidR="00DB5BA2" w:rsidRPr="00A96C2E" w:rsidRDefault="00DB5BA2" w:rsidP="00A96C2E">
          <w:pPr>
            <w:pStyle w:val="Zkladntext3"/>
            <w:tabs>
              <w:tab w:val="right" w:pos="9214"/>
            </w:tabs>
            <w:suppressAutoHyphens/>
            <w:spacing w:before="0"/>
            <w:jc w:val="left"/>
            <w:rPr>
              <w:rFonts w:ascii="Arial Narrow" w:hAnsi="Arial Narrow"/>
              <w:color w:val="000000"/>
              <w:sz w:val="16"/>
              <w:szCs w:val="16"/>
            </w:rPr>
          </w:pPr>
          <w:r w:rsidRPr="00A96C2E">
            <w:rPr>
              <w:rFonts w:ascii="Arial Narrow" w:hAnsi="Arial Narrow"/>
              <w:sz w:val="16"/>
              <w:szCs w:val="16"/>
            </w:rPr>
            <w:t>Práce „žltý FIDIC“</w:t>
          </w:r>
        </w:p>
      </w:tc>
      <w:tc>
        <w:tcPr>
          <w:tcW w:w="4340" w:type="dxa"/>
        </w:tcPr>
        <w:p w14:paraId="5E0F486E" w14:textId="77777777" w:rsidR="00DB5BA2" w:rsidRPr="00A96C2E" w:rsidRDefault="00DB5BA2" w:rsidP="00A96C2E">
          <w:pPr>
            <w:pStyle w:val="Zkladntext3"/>
            <w:tabs>
              <w:tab w:val="right" w:pos="9214"/>
            </w:tabs>
            <w:suppressAutoHyphens/>
            <w:spacing w:before="0"/>
            <w:jc w:val="right"/>
            <w:rPr>
              <w:rFonts w:ascii="Arial Narrow" w:hAnsi="Arial Narrow"/>
              <w:sz w:val="16"/>
              <w:szCs w:val="16"/>
            </w:rPr>
          </w:pPr>
          <w:r w:rsidRPr="00A96C2E">
            <w:rPr>
              <w:rFonts w:ascii="Arial Narrow" w:hAnsi="Arial Narrow"/>
              <w:sz w:val="16"/>
              <w:szCs w:val="16"/>
            </w:rPr>
            <w:t>Finančné riaditeľstvo Slovenskej republiky</w:t>
          </w:r>
        </w:p>
        <w:p w14:paraId="0B5A83A6" w14:textId="77777777" w:rsidR="00DB5BA2" w:rsidRPr="00A96C2E" w:rsidRDefault="00DB5BA2" w:rsidP="00A96C2E">
          <w:pPr>
            <w:pStyle w:val="Zkladntext3"/>
            <w:tabs>
              <w:tab w:val="right" w:pos="9214"/>
            </w:tabs>
            <w:suppressAutoHyphens/>
            <w:spacing w:before="0"/>
            <w:jc w:val="right"/>
            <w:rPr>
              <w:rFonts w:ascii="Arial Narrow" w:hAnsi="Arial Narrow"/>
              <w:color w:val="000000"/>
              <w:sz w:val="16"/>
              <w:szCs w:val="16"/>
            </w:rPr>
          </w:pPr>
          <w:proofErr w:type="spellStart"/>
          <w:r w:rsidRPr="00A96C2E">
            <w:rPr>
              <w:rFonts w:ascii="Arial Narrow" w:hAnsi="Arial Narrow"/>
              <w:sz w:val="16"/>
              <w:szCs w:val="16"/>
            </w:rPr>
            <w:t>Lazovná</w:t>
          </w:r>
          <w:proofErr w:type="spellEnd"/>
          <w:r w:rsidRPr="00A96C2E">
            <w:rPr>
              <w:rFonts w:ascii="Arial Narrow" w:hAnsi="Arial Narrow"/>
              <w:sz w:val="16"/>
              <w:szCs w:val="16"/>
            </w:rPr>
            <w:t xml:space="preserve"> 63, 974 01 Banská Bystrica</w:t>
          </w:r>
        </w:p>
      </w:tc>
    </w:tr>
  </w:tbl>
  <w:p w14:paraId="00FE8883" w14:textId="78C21E6B" w:rsidR="00DB5BA2" w:rsidRPr="00A96C2E" w:rsidRDefault="00DB5BA2" w:rsidP="00A96C2E">
    <w:pPr>
      <w:pStyle w:val="Hlavika"/>
      <w:pBdr>
        <w:bottom w:val="none" w:sz="0" w:space="0" w:color="auto"/>
      </w:pBdr>
      <w:tabs>
        <w:tab w:val="right" w:pos="9214"/>
      </w:tabs>
      <w:snapToGrid w:val="0"/>
      <w:spacing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331"/>
    <w:multiLevelType w:val="hybridMultilevel"/>
    <w:tmpl w:val="574A03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7D5A8D"/>
    <w:multiLevelType w:val="hybridMultilevel"/>
    <w:tmpl w:val="1AE08CCA"/>
    <w:lvl w:ilvl="0" w:tplc="041B0003">
      <w:start w:val="1"/>
      <w:numFmt w:val="bullet"/>
      <w:lvlText w:val="o"/>
      <w:lvlJc w:val="left"/>
      <w:pPr>
        <w:ind w:left="1069" w:hanging="360"/>
      </w:pPr>
      <w:rPr>
        <w:rFonts w:ascii="Courier New" w:hAnsi="Courier New" w:cs="Courier New"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 w15:restartNumberingAfterBreak="0">
    <w:nsid w:val="080C54E8"/>
    <w:multiLevelType w:val="hybridMultilevel"/>
    <w:tmpl w:val="4238AFE8"/>
    <w:lvl w:ilvl="0" w:tplc="B030C154">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8C6141"/>
    <w:multiLevelType w:val="hybridMultilevel"/>
    <w:tmpl w:val="68AE77A0"/>
    <w:lvl w:ilvl="0" w:tplc="B030C154">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3B60CE"/>
    <w:multiLevelType w:val="hybridMultilevel"/>
    <w:tmpl w:val="1E66B6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940688"/>
    <w:multiLevelType w:val="hybridMultilevel"/>
    <w:tmpl w:val="9F60AC72"/>
    <w:lvl w:ilvl="0" w:tplc="324E258E">
      <w:start w:val="1"/>
      <w:numFmt w:val="bullet"/>
      <w:pStyle w:val="odrkateka"/>
      <w:lvlText w:val=""/>
      <w:lvlJc w:val="left"/>
      <w:pPr>
        <w:tabs>
          <w:tab w:val="num" w:pos="832"/>
        </w:tabs>
        <w:ind w:left="832"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076B1"/>
    <w:multiLevelType w:val="hybridMultilevel"/>
    <w:tmpl w:val="D144CB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0876587"/>
    <w:multiLevelType w:val="hybridMultilevel"/>
    <w:tmpl w:val="1D825C6A"/>
    <w:lvl w:ilvl="0" w:tplc="A1A0EBF0">
      <w:start w:val="1"/>
      <w:numFmt w:val="bullet"/>
      <w:lvlText w:val=""/>
      <w:lvlJc w:val="left"/>
      <w:pPr>
        <w:ind w:left="720" w:hanging="360"/>
      </w:pPr>
      <w:rPr>
        <w:rFonts w:ascii="Symbol" w:hAnsi="Symbol" w:hint="default"/>
      </w:rPr>
    </w:lvl>
    <w:lvl w:ilvl="1" w:tplc="F4449786">
      <w:start w:val="1"/>
      <w:numFmt w:val="bullet"/>
      <w:lvlText w:val="o"/>
      <w:lvlJc w:val="left"/>
      <w:pPr>
        <w:ind w:left="1440" w:hanging="360"/>
      </w:pPr>
      <w:rPr>
        <w:rFonts w:ascii="Courier New" w:hAnsi="Courier New" w:hint="default"/>
      </w:rPr>
    </w:lvl>
    <w:lvl w:ilvl="2" w:tplc="932A4A28">
      <w:start w:val="1"/>
      <w:numFmt w:val="bullet"/>
      <w:lvlText w:val=""/>
      <w:lvlJc w:val="left"/>
      <w:pPr>
        <w:ind w:left="2160" w:hanging="360"/>
      </w:pPr>
      <w:rPr>
        <w:rFonts w:ascii="Wingdings" w:hAnsi="Wingdings" w:hint="default"/>
      </w:rPr>
    </w:lvl>
    <w:lvl w:ilvl="3" w:tplc="6388C7EE">
      <w:start w:val="1"/>
      <w:numFmt w:val="bullet"/>
      <w:lvlText w:val=""/>
      <w:lvlJc w:val="left"/>
      <w:pPr>
        <w:ind w:left="2880" w:hanging="360"/>
      </w:pPr>
      <w:rPr>
        <w:rFonts w:ascii="Symbol" w:hAnsi="Symbol" w:hint="default"/>
      </w:rPr>
    </w:lvl>
    <w:lvl w:ilvl="4" w:tplc="931043A8">
      <w:start w:val="1"/>
      <w:numFmt w:val="bullet"/>
      <w:lvlText w:val="o"/>
      <w:lvlJc w:val="left"/>
      <w:pPr>
        <w:ind w:left="3600" w:hanging="360"/>
      </w:pPr>
      <w:rPr>
        <w:rFonts w:ascii="Courier New" w:hAnsi="Courier New" w:hint="default"/>
      </w:rPr>
    </w:lvl>
    <w:lvl w:ilvl="5" w:tplc="00C001B0">
      <w:start w:val="1"/>
      <w:numFmt w:val="bullet"/>
      <w:lvlText w:val=""/>
      <w:lvlJc w:val="left"/>
      <w:pPr>
        <w:ind w:left="4320" w:hanging="360"/>
      </w:pPr>
      <w:rPr>
        <w:rFonts w:ascii="Wingdings" w:hAnsi="Wingdings" w:hint="default"/>
      </w:rPr>
    </w:lvl>
    <w:lvl w:ilvl="6" w:tplc="29805880">
      <w:start w:val="1"/>
      <w:numFmt w:val="bullet"/>
      <w:lvlText w:val=""/>
      <w:lvlJc w:val="left"/>
      <w:pPr>
        <w:ind w:left="5040" w:hanging="360"/>
      </w:pPr>
      <w:rPr>
        <w:rFonts w:ascii="Symbol" w:hAnsi="Symbol" w:hint="default"/>
      </w:rPr>
    </w:lvl>
    <w:lvl w:ilvl="7" w:tplc="9008219E">
      <w:start w:val="1"/>
      <w:numFmt w:val="bullet"/>
      <w:lvlText w:val="o"/>
      <w:lvlJc w:val="left"/>
      <w:pPr>
        <w:ind w:left="5760" w:hanging="360"/>
      </w:pPr>
      <w:rPr>
        <w:rFonts w:ascii="Courier New" w:hAnsi="Courier New" w:hint="default"/>
      </w:rPr>
    </w:lvl>
    <w:lvl w:ilvl="8" w:tplc="2FB45F8E">
      <w:start w:val="1"/>
      <w:numFmt w:val="bullet"/>
      <w:lvlText w:val=""/>
      <w:lvlJc w:val="left"/>
      <w:pPr>
        <w:ind w:left="6480" w:hanging="360"/>
      </w:pPr>
      <w:rPr>
        <w:rFonts w:ascii="Wingdings" w:hAnsi="Wingdings" w:hint="default"/>
      </w:rPr>
    </w:lvl>
  </w:abstractNum>
  <w:abstractNum w:abstractNumId="8" w15:restartNumberingAfterBreak="0">
    <w:nsid w:val="21903E24"/>
    <w:multiLevelType w:val="hybridMultilevel"/>
    <w:tmpl w:val="780275AC"/>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4809FD"/>
    <w:multiLevelType w:val="hybridMultilevel"/>
    <w:tmpl w:val="0974F368"/>
    <w:lvl w:ilvl="0" w:tplc="25A2050C">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4B30716"/>
    <w:multiLevelType w:val="hybridMultilevel"/>
    <w:tmpl w:val="601461BA"/>
    <w:lvl w:ilvl="0" w:tplc="B030C154">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791A5F9"/>
    <w:multiLevelType w:val="hybridMultilevel"/>
    <w:tmpl w:val="E6A25C06"/>
    <w:lvl w:ilvl="0" w:tplc="D0CE013A">
      <w:start w:val="1"/>
      <w:numFmt w:val="bullet"/>
      <w:lvlText w:val=""/>
      <w:lvlJc w:val="left"/>
      <w:pPr>
        <w:ind w:left="720" w:hanging="360"/>
      </w:pPr>
      <w:rPr>
        <w:rFonts w:ascii="Symbol" w:hAnsi="Symbol" w:hint="default"/>
      </w:rPr>
    </w:lvl>
    <w:lvl w:ilvl="1" w:tplc="4D8C6ABA">
      <w:start w:val="1"/>
      <w:numFmt w:val="bullet"/>
      <w:lvlText w:val="o"/>
      <w:lvlJc w:val="left"/>
      <w:pPr>
        <w:ind w:left="1440" w:hanging="360"/>
      </w:pPr>
      <w:rPr>
        <w:rFonts w:ascii="Courier New" w:hAnsi="Courier New" w:hint="default"/>
      </w:rPr>
    </w:lvl>
    <w:lvl w:ilvl="2" w:tplc="CE400760">
      <w:start w:val="1"/>
      <w:numFmt w:val="bullet"/>
      <w:lvlText w:val=""/>
      <w:lvlJc w:val="left"/>
      <w:pPr>
        <w:ind w:left="2160" w:hanging="360"/>
      </w:pPr>
      <w:rPr>
        <w:rFonts w:ascii="Wingdings" w:hAnsi="Wingdings" w:hint="default"/>
      </w:rPr>
    </w:lvl>
    <w:lvl w:ilvl="3" w:tplc="4082507A">
      <w:start w:val="1"/>
      <w:numFmt w:val="bullet"/>
      <w:lvlText w:val=""/>
      <w:lvlJc w:val="left"/>
      <w:pPr>
        <w:ind w:left="2880" w:hanging="360"/>
      </w:pPr>
      <w:rPr>
        <w:rFonts w:ascii="Symbol" w:hAnsi="Symbol" w:hint="default"/>
      </w:rPr>
    </w:lvl>
    <w:lvl w:ilvl="4" w:tplc="C8EA4756">
      <w:start w:val="1"/>
      <w:numFmt w:val="bullet"/>
      <w:lvlText w:val="o"/>
      <w:lvlJc w:val="left"/>
      <w:pPr>
        <w:ind w:left="3600" w:hanging="360"/>
      </w:pPr>
      <w:rPr>
        <w:rFonts w:ascii="Courier New" w:hAnsi="Courier New" w:hint="default"/>
      </w:rPr>
    </w:lvl>
    <w:lvl w:ilvl="5" w:tplc="08E0DF7E">
      <w:start w:val="1"/>
      <w:numFmt w:val="bullet"/>
      <w:lvlText w:val=""/>
      <w:lvlJc w:val="left"/>
      <w:pPr>
        <w:ind w:left="4320" w:hanging="360"/>
      </w:pPr>
      <w:rPr>
        <w:rFonts w:ascii="Wingdings" w:hAnsi="Wingdings" w:hint="default"/>
      </w:rPr>
    </w:lvl>
    <w:lvl w:ilvl="6" w:tplc="6030AE0E">
      <w:start w:val="1"/>
      <w:numFmt w:val="bullet"/>
      <w:lvlText w:val=""/>
      <w:lvlJc w:val="left"/>
      <w:pPr>
        <w:ind w:left="5040" w:hanging="360"/>
      </w:pPr>
      <w:rPr>
        <w:rFonts w:ascii="Symbol" w:hAnsi="Symbol" w:hint="default"/>
      </w:rPr>
    </w:lvl>
    <w:lvl w:ilvl="7" w:tplc="DD800330">
      <w:start w:val="1"/>
      <w:numFmt w:val="bullet"/>
      <w:lvlText w:val="o"/>
      <w:lvlJc w:val="left"/>
      <w:pPr>
        <w:ind w:left="5760" w:hanging="360"/>
      </w:pPr>
      <w:rPr>
        <w:rFonts w:ascii="Courier New" w:hAnsi="Courier New" w:hint="default"/>
      </w:rPr>
    </w:lvl>
    <w:lvl w:ilvl="8" w:tplc="B1489598">
      <w:start w:val="1"/>
      <w:numFmt w:val="bullet"/>
      <w:lvlText w:val=""/>
      <w:lvlJc w:val="left"/>
      <w:pPr>
        <w:ind w:left="6480" w:hanging="360"/>
      </w:pPr>
      <w:rPr>
        <w:rFonts w:ascii="Wingdings" w:hAnsi="Wingdings" w:hint="default"/>
      </w:rPr>
    </w:lvl>
  </w:abstractNum>
  <w:abstractNum w:abstractNumId="12" w15:restartNumberingAfterBreak="0">
    <w:nsid w:val="3B224C03"/>
    <w:multiLevelType w:val="hybridMultilevel"/>
    <w:tmpl w:val="826ABDD8"/>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102CC1"/>
    <w:multiLevelType w:val="hybridMultilevel"/>
    <w:tmpl w:val="2990F5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D70352"/>
    <w:multiLevelType w:val="hybridMultilevel"/>
    <w:tmpl w:val="DD629E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0FC4AD7"/>
    <w:multiLevelType w:val="hybridMultilevel"/>
    <w:tmpl w:val="B0F42BCA"/>
    <w:lvl w:ilvl="0" w:tplc="2C90F26A">
      <w:start w:val="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36776BF"/>
    <w:multiLevelType w:val="hybridMultilevel"/>
    <w:tmpl w:val="DD0CB276"/>
    <w:lvl w:ilvl="0" w:tplc="25A2050C">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3C053B1"/>
    <w:multiLevelType w:val="multilevel"/>
    <w:tmpl w:val="C41AA02A"/>
    <w:styleLink w:val="Moj"/>
    <w:lvl w:ilvl="0">
      <w:start w:val="1"/>
      <w:numFmt w:val="decimal"/>
      <w:lvlText w:val="%1"/>
      <w:lvlJc w:val="left"/>
      <w:pPr>
        <w:tabs>
          <w:tab w:val="num" w:pos="567"/>
        </w:tabs>
        <w:ind w:left="567" w:hanging="567"/>
      </w:pPr>
      <w:rPr>
        <w:rFonts w:ascii="Arial" w:hAnsi="Arial" w:cs="Times New Roman" w:hint="default"/>
        <w:sz w:val="52"/>
      </w:rPr>
    </w:lvl>
    <w:lvl w:ilvl="1">
      <w:start w:val="1"/>
      <w:numFmt w:val="decimal"/>
      <w:lvlText w:val="%1.%2"/>
      <w:lvlJc w:val="left"/>
      <w:pPr>
        <w:tabs>
          <w:tab w:val="num" w:pos="108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677079A"/>
    <w:multiLevelType w:val="hybridMultilevel"/>
    <w:tmpl w:val="F43E9B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6C35B75"/>
    <w:multiLevelType w:val="hybridMultilevel"/>
    <w:tmpl w:val="AD5416B0"/>
    <w:lvl w:ilvl="0" w:tplc="B7B4F4CA">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C064333"/>
    <w:multiLevelType w:val="multilevel"/>
    <w:tmpl w:val="ED08F62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499"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074D2F"/>
    <w:multiLevelType w:val="hybridMultilevel"/>
    <w:tmpl w:val="A36CDCFC"/>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1EE4C1D"/>
    <w:multiLevelType w:val="hybridMultilevel"/>
    <w:tmpl w:val="805CB94E"/>
    <w:lvl w:ilvl="0" w:tplc="B7B4F4CA">
      <w:start w:val="5"/>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6BD4ADB"/>
    <w:multiLevelType w:val="hybridMultilevel"/>
    <w:tmpl w:val="D13800D6"/>
    <w:lvl w:ilvl="0" w:tplc="B030C154">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6DC09F5"/>
    <w:multiLevelType w:val="hybridMultilevel"/>
    <w:tmpl w:val="BFC210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B13AA6"/>
    <w:multiLevelType w:val="hybridMultilevel"/>
    <w:tmpl w:val="2FC28198"/>
    <w:lvl w:ilvl="0" w:tplc="256AC648">
      <w:start w:val="1"/>
      <w:numFmt w:val="decimal"/>
      <w:pStyle w:val="Indeks"/>
      <w:lvlText w:val="%1."/>
      <w:lvlJc w:val="left"/>
      <w:pPr>
        <w:ind w:left="360" w:hanging="360"/>
      </w:pPr>
      <w:rPr>
        <w:b w:val="0"/>
        <w:bCs/>
        <w:i w:val="0"/>
        <w:iCs/>
      </w:rPr>
    </w:lvl>
    <w:lvl w:ilvl="1" w:tplc="04150019">
      <w:start w:val="1"/>
      <w:numFmt w:val="lowerLetter"/>
      <w:lvlText w:val="%2."/>
      <w:lvlJc w:val="left"/>
      <w:pPr>
        <w:ind w:left="1080" w:hanging="360"/>
      </w:pPr>
    </w:lvl>
    <w:lvl w:ilvl="2" w:tplc="90127794">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9AE31C6"/>
    <w:multiLevelType w:val="hybridMultilevel"/>
    <w:tmpl w:val="6AA840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E00C8F"/>
    <w:multiLevelType w:val="hybridMultilevel"/>
    <w:tmpl w:val="BF5A874C"/>
    <w:lvl w:ilvl="0" w:tplc="143A3BFE">
      <w:start w:val="1"/>
      <w:numFmt w:val="lowerLetter"/>
      <w:lvlText w:val="%1)"/>
      <w:lvlJc w:val="left"/>
      <w:pPr>
        <w:ind w:left="720" w:hanging="360"/>
      </w:pPr>
    </w:lvl>
    <w:lvl w:ilvl="1" w:tplc="F8AC6D44">
      <w:start w:val="1"/>
      <w:numFmt w:val="lowerLetter"/>
      <w:lvlText w:val="%2."/>
      <w:lvlJc w:val="left"/>
      <w:pPr>
        <w:ind w:left="1440" w:hanging="360"/>
      </w:pPr>
    </w:lvl>
    <w:lvl w:ilvl="2" w:tplc="57968462">
      <w:start w:val="1"/>
      <w:numFmt w:val="lowerRoman"/>
      <w:lvlText w:val="%3."/>
      <w:lvlJc w:val="right"/>
      <w:pPr>
        <w:ind w:left="2160" w:hanging="180"/>
      </w:pPr>
    </w:lvl>
    <w:lvl w:ilvl="3" w:tplc="2A661A58">
      <w:start w:val="1"/>
      <w:numFmt w:val="decimal"/>
      <w:lvlText w:val="%4."/>
      <w:lvlJc w:val="left"/>
      <w:pPr>
        <w:ind w:left="2880" w:hanging="360"/>
      </w:pPr>
    </w:lvl>
    <w:lvl w:ilvl="4" w:tplc="0256D90E">
      <w:start w:val="1"/>
      <w:numFmt w:val="lowerLetter"/>
      <w:lvlText w:val="%5."/>
      <w:lvlJc w:val="left"/>
      <w:pPr>
        <w:ind w:left="3600" w:hanging="360"/>
      </w:pPr>
    </w:lvl>
    <w:lvl w:ilvl="5" w:tplc="8BBACAD6">
      <w:start w:val="1"/>
      <w:numFmt w:val="lowerRoman"/>
      <w:lvlText w:val="%6."/>
      <w:lvlJc w:val="right"/>
      <w:pPr>
        <w:ind w:left="4320" w:hanging="180"/>
      </w:pPr>
    </w:lvl>
    <w:lvl w:ilvl="6" w:tplc="FC366E1C">
      <w:start w:val="1"/>
      <w:numFmt w:val="decimal"/>
      <w:lvlText w:val="%7."/>
      <w:lvlJc w:val="left"/>
      <w:pPr>
        <w:ind w:left="5040" w:hanging="360"/>
      </w:pPr>
    </w:lvl>
    <w:lvl w:ilvl="7" w:tplc="BCB62306">
      <w:start w:val="1"/>
      <w:numFmt w:val="lowerLetter"/>
      <w:lvlText w:val="%8."/>
      <w:lvlJc w:val="left"/>
      <w:pPr>
        <w:ind w:left="5760" w:hanging="360"/>
      </w:pPr>
    </w:lvl>
    <w:lvl w:ilvl="8" w:tplc="F8C43F24">
      <w:start w:val="1"/>
      <w:numFmt w:val="lowerRoman"/>
      <w:lvlText w:val="%9."/>
      <w:lvlJc w:val="right"/>
      <w:pPr>
        <w:ind w:left="6480" w:hanging="180"/>
      </w:pPr>
    </w:lvl>
  </w:abstractNum>
  <w:abstractNum w:abstractNumId="28" w15:restartNumberingAfterBreak="0">
    <w:nsid w:val="6F08C0E9"/>
    <w:multiLevelType w:val="hybridMultilevel"/>
    <w:tmpl w:val="2C4EF9C2"/>
    <w:lvl w:ilvl="0" w:tplc="25A2050C">
      <w:numFmt w:val="bullet"/>
      <w:lvlText w:val="-"/>
      <w:lvlJc w:val="left"/>
      <w:pPr>
        <w:ind w:left="720" w:hanging="360"/>
      </w:pPr>
      <w:rPr>
        <w:rFonts w:ascii="Arial Narrow" w:hAnsi="Arial Narrow" w:hint="default"/>
      </w:rPr>
    </w:lvl>
    <w:lvl w:ilvl="1" w:tplc="11C06F62">
      <w:start w:val="1"/>
      <w:numFmt w:val="bullet"/>
      <w:lvlText w:val="o"/>
      <w:lvlJc w:val="left"/>
      <w:pPr>
        <w:ind w:left="1440" w:hanging="360"/>
      </w:pPr>
      <w:rPr>
        <w:rFonts w:ascii="Courier New" w:hAnsi="Courier New" w:hint="default"/>
      </w:rPr>
    </w:lvl>
    <w:lvl w:ilvl="2" w:tplc="888608CE">
      <w:start w:val="1"/>
      <w:numFmt w:val="bullet"/>
      <w:lvlText w:val=""/>
      <w:lvlJc w:val="left"/>
      <w:pPr>
        <w:ind w:left="2160" w:hanging="360"/>
      </w:pPr>
      <w:rPr>
        <w:rFonts w:ascii="Wingdings" w:hAnsi="Wingdings" w:hint="default"/>
      </w:rPr>
    </w:lvl>
    <w:lvl w:ilvl="3" w:tplc="28FA6016">
      <w:start w:val="1"/>
      <w:numFmt w:val="bullet"/>
      <w:lvlText w:val=""/>
      <w:lvlJc w:val="left"/>
      <w:pPr>
        <w:ind w:left="2880" w:hanging="360"/>
      </w:pPr>
      <w:rPr>
        <w:rFonts w:ascii="Symbol" w:hAnsi="Symbol" w:hint="default"/>
      </w:rPr>
    </w:lvl>
    <w:lvl w:ilvl="4" w:tplc="BEA08568">
      <w:start w:val="1"/>
      <w:numFmt w:val="bullet"/>
      <w:lvlText w:val="o"/>
      <w:lvlJc w:val="left"/>
      <w:pPr>
        <w:ind w:left="3600" w:hanging="360"/>
      </w:pPr>
      <w:rPr>
        <w:rFonts w:ascii="Courier New" w:hAnsi="Courier New" w:hint="default"/>
      </w:rPr>
    </w:lvl>
    <w:lvl w:ilvl="5" w:tplc="6166E148">
      <w:start w:val="1"/>
      <w:numFmt w:val="bullet"/>
      <w:lvlText w:val=""/>
      <w:lvlJc w:val="left"/>
      <w:pPr>
        <w:ind w:left="4320" w:hanging="360"/>
      </w:pPr>
      <w:rPr>
        <w:rFonts w:ascii="Wingdings" w:hAnsi="Wingdings" w:hint="default"/>
      </w:rPr>
    </w:lvl>
    <w:lvl w:ilvl="6" w:tplc="20E42C6A">
      <w:start w:val="1"/>
      <w:numFmt w:val="bullet"/>
      <w:lvlText w:val=""/>
      <w:lvlJc w:val="left"/>
      <w:pPr>
        <w:ind w:left="5040" w:hanging="360"/>
      </w:pPr>
      <w:rPr>
        <w:rFonts w:ascii="Symbol" w:hAnsi="Symbol" w:hint="default"/>
      </w:rPr>
    </w:lvl>
    <w:lvl w:ilvl="7" w:tplc="2910CE9A">
      <w:start w:val="1"/>
      <w:numFmt w:val="bullet"/>
      <w:lvlText w:val="o"/>
      <w:lvlJc w:val="left"/>
      <w:pPr>
        <w:ind w:left="5760" w:hanging="360"/>
      </w:pPr>
      <w:rPr>
        <w:rFonts w:ascii="Courier New" w:hAnsi="Courier New" w:hint="default"/>
      </w:rPr>
    </w:lvl>
    <w:lvl w:ilvl="8" w:tplc="9998E540">
      <w:start w:val="1"/>
      <w:numFmt w:val="bullet"/>
      <w:lvlText w:val=""/>
      <w:lvlJc w:val="left"/>
      <w:pPr>
        <w:ind w:left="6480" w:hanging="360"/>
      </w:pPr>
      <w:rPr>
        <w:rFonts w:ascii="Wingdings" w:hAnsi="Wingdings" w:hint="default"/>
      </w:rPr>
    </w:lvl>
  </w:abstractNum>
  <w:abstractNum w:abstractNumId="29" w15:restartNumberingAfterBreak="0">
    <w:nsid w:val="724216A2"/>
    <w:multiLevelType w:val="hybridMultilevel"/>
    <w:tmpl w:val="376211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5147C2"/>
    <w:multiLevelType w:val="hybridMultilevel"/>
    <w:tmpl w:val="78643072"/>
    <w:lvl w:ilvl="0" w:tplc="FFFFFFFF">
      <w:start w:val="5"/>
      <w:numFmt w:val="bullet"/>
      <w:lvlText w:val="-"/>
      <w:lvlJc w:val="left"/>
      <w:pPr>
        <w:ind w:left="720" w:hanging="360"/>
      </w:pPr>
      <w:rPr>
        <w:rFonts w:ascii="Arial Narrow" w:eastAsia="Times New Roman" w:hAnsi="Arial Narrow" w:cs="Times New Roman" w:hint="default"/>
      </w:rPr>
    </w:lvl>
    <w:lvl w:ilvl="1" w:tplc="B7B4F4CA">
      <w:start w:val="5"/>
      <w:numFmt w:val="bullet"/>
      <w:lvlText w:val="-"/>
      <w:lvlJc w:val="left"/>
      <w:pPr>
        <w:ind w:left="1440" w:hanging="360"/>
      </w:pPr>
      <w:rPr>
        <w:rFonts w:ascii="Arial Narrow" w:eastAsia="Times New Roman" w:hAnsi="Arial Narrow"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D31287"/>
    <w:multiLevelType w:val="hybridMultilevel"/>
    <w:tmpl w:val="3EDC0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83A2C42"/>
    <w:multiLevelType w:val="hybridMultilevel"/>
    <w:tmpl w:val="4E48AD8A"/>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8970C75"/>
    <w:multiLevelType w:val="hybridMultilevel"/>
    <w:tmpl w:val="11820202"/>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3871827">
    <w:abstractNumId w:val="27"/>
  </w:num>
  <w:num w:numId="2" w16cid:durableId="1382826488">
    <w:abstractNumId w:val="11"/>
  </w:num>
  <w:num w:numId="3" w16cid:durableId="2086682732">
    <w:abstractNumId w:val="7"/>
  </w:num>
  <w:num w:numId="4" w16cid:durableId="1760322024">
    <w:abstractNumId w:val="28"/>
  </w:num>
  <w:num w:numId="5" w16cid:durableId="597101237">
    <w:abstractNumId w:val="17"/>
  </w:num>
  <w:num w:numId="6" w16cid:durableId="1542210458">
    <w:abstractNumId w:val="5"/>
  </w:num>
  <w:num w:numId="7" w16cid:durableId="1217619171">
    <w:abstractNumId w:val="20"/>
  </w:num>
  <w:num w:numId="8" w16cid:durableId="1383212602">
    <w:abstractNumId w:val="8"/>
  </w:num>
  <w:num w:numId="9" w16cid:durableId="1217861364">
    <w:abstractNumId w:val="33"/>
  </w:num>
  <w:num w:numId="10" w16cid:durableId="1184241958">
    <w:abstractNumId w:val="21"/>
  </w:num>
  <w:num w:numId="11" w16cid:durableId="1386372292">
    <w:abstractNumId w:val="12"/>
  </w:num>
  <w:num w:numId="12" w16cid:durableId="1799882266">
    <w:abstractNumId w:val="1"/>
  </w:num>
  <w:num w:numId="13" w16cid:durableId="666592830">
    <w:abstractNumId w:val="15"/>
  </w:num>
  <w:num w:numId="14" w16cid:durableId="853688500">
    <w:abstractNumId w:val="32"/>
  </w:num>
  <w:num w:numId="15" w16cid:durableId="916939205">
    <w:abstractNumId w:val="13"/>
  </w:num>
  <w:num w:numId="16" w16cid:durableId="1926302360">
    <w:abstractNumId w:val="6"/>
  </w:num>
  <w:num w:numId="17" w16cid:durableId="1807357634">
    <w:abstractNumId w:val="24"/>
  </w:num>
  <w:num w:numId="18" w16cid:durableId="1188251720">
    <w:abstractNumId w:val="16"/>
  </w:num>
  <w:num w:numId="19" w16cid:durableId="989215932">
    <w:abstractNumId w:val="9"/>
  </w:num>
  <w:num w:numId="20" w16cid:durableId="1182937012">
    <w:abstractNumId w:val="26"/>
  </w:num>
  <w:num w:numId="21" w16cid:durableId="1986160146">
    <w:abstractNumId w:val="0"/>
  </w:num>
  <w:num w:numId="22" w16cid:durableId="1515537792">
    <w:abstractNumId w:val="31"/>
  </w:num>
  <w:num w:numId="23" w16cid:durableId="38290297">
    <w:abstractNumId w:val="18"/>
  </w:num>
  <w:num w:numId="24" w16cid:durableId="1994144012">
    <w:abstractNumId w:val="14"/>
  </w:num>
  <w:num w:numId="25" w16cid:durableId="714162560">
    <w:abstractNumId w:val="4"/>
  </w:num>
  <w:num w:numId="26" w16cid:durableId="203324715">
    <w:abstractNumId w:val="29"/>
  </w:num>
  <w:num w:numId="27" w16cid:durableId="1106002216">
    <w:abstractNumId w:val="10"/>
  </w:num>
  <w:num w:numId="28" w16cid:durableId="2005545158">
    <w:abstractNumId w:val="19"/>
  </w:num>
  <w:num w:numId="29" w16cid:durableId="596868060">
    <w:abstractNumId w:val="2"/>
  </w:num>
  <w:num w:numId="30" w16cid:durableId="592907294">
    <w:abstractNumId w:val="3"/>
  </w:num>
  <w:num w:numId="31" w16cid:durableId="154686538">
    <w:abstractNumId w:val="23"/>
  </w:num>
  <w:num w:numId="32" w16cid:durableId="1678533323">
    <w:abstractNumId w:val="22"/>
  </w:num>
  <w:num w:numId="33" w16cid:durableId="356086332">
    <w:abstractNumId w:val="30"/>
  </w:num>
  <w:num w:numId="34" w16cid:durableId="1688561879">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defaultTabStop w:val="709"/>
  <w:autoHyphenation/>
  <w:hyphenationZone w:val="425"/>
  <w:doNotHyphenateCaps/>
  <w:drawingGridHorizontalSpacing w:val="113"/>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DD"/>
    <w:rsid w:val="00000354"/>
    <w:rsid w:val="0000247E"/>
    <w:rsid w:val="000025AC"/>
    <w:rsid w:val="0000324E"/>
    <w:rsid w:val="0000336B"/>
    <w:rsid w:val="000034B9"/>
    <w:rsid w:val="00003741"/>
    <w:rsid w:val="00003BE5"/>
    <w:rsid w:val="00004BF6"/>
    <w:rsid w:val="00005812"/>
    <w:rsid w:val="00006D55"/>
    <w:rsid w:val="0000FB68"/>
    <w:rsid w:val="00010509"/>
    <w:rsid w:val="00011BA0"/>
    <w:rsid w:val="00013115"/>
    <w:rsid w:val="00013490"/>
    <w:rsid w:val="000136CB"/>
    <w:rsid w:val="0001372F"/>
    <w:rsid w:val="00013829"/>
    <w:rsid w:val="000138C7"/>
    <w:rsid w:val="00014171"/>
    <w:rsid w:val="000148C8"/>
    <w:rsid w:val="00014BC9"/>
    <w:rsid w:val="00015144"/>
    <w:rsid w:val="00015152"/>
    <w:rsid w:val="000167B4"/>
    <w:rsid w:val="00016DF7"/>
    <w:rsid w:val="00017055"/>
    <w:rsid w:val="0001771E"/>
    <w:rsid w:val="000202C0"/>
    <w:rsid w:val="000206AF"/>
    <w:rsid w:val="000208B4"/>
    <w:rsid w:val="000208DD"/>
    <w:rsid w:val="000209DD"/>
    <w:rsid w:val="00022EFE"/>
    <w:rsid w:val="0002427B"/>
    <w:rsid w:val="00024410"/>
    <w:rsid w:val="00024D75"/>
    <w:rsid w:val="0002555C"/>
    <w:rsid w:val="00025C27"/>
    <w:rsid w:val="0002673B"/>
    <w:rsid w:val="0002686E"/>
    <w:rsid w:val="00027511"/>
    <w:rsid w:val="00027926"/>
    <w:rsid w:val="00027B37"/>
    <w:rsid w:val="00027ED8"/>
    <w:rsid w:val="00030225"/>
    <w:rsid w:val="00030262"/>
    <w:rsid w:val="00030CEC"/>
    <w:rsid w:val="00031864"/>
    <w:rsid w:val="000318A0"/>
    <w:rsid w:val="00031ABA"/>
    <w:rsid w:val="00031D0A"/>
    <w:rsid w:val="00031EF4"/>
    <w:rsid w:val="00032215"/>
    <w:rsid w:val="00032CFF"/>
    <w:rsid w:val="00034513"/>
    <w:rsid w:val="0003501E"/>
    <w:rsid w:val="0003503C"/>
    <w:rsid w:val="0003707F"/>
    <w:rsid w:val="00037460"/>
    <w:rsid w:val="00040215"/>
    <w:rsid w:val="00040A7B"/>
    <w:rsid w:val="0004121D"/>
    <w:rsid w:val="0004195E"/>
    <w:rsid w:val="000421EC"/>
    <w:rsid w:val="000429A2"/>
    <w:rsid w:val="00043649"/>
    <w:rsid w:val="00043962"/>
    <w:rsid w:val="000440DF"/>
    <w:rsid w:val="000442B2"/>
    <w:rsid w:val="00044A0F"/>
    <w:rsid w:val="00044BBB"/>
    <w:rsid w:val="0004567E"/>
    <w:rsid w:val="0004623B"/>
    <w:rsid w:val="00046BFE"/>
    <w:rsid w:val="00047058"/>
    <w:rsid w:val="00047767"/>
    <w:rsid w:val="00049FD6"/>
    <w:rsid w:val="00052289"/>
    <w:rsid w:val="000522D4"/>
    <w:rsid w:val="000526B1"/>
    <w:rsid w:val="00053785"/>
    <w:rsid w:val="000537D2"/>
    <w:rsid w:val="000545BA"/>
    <w:rsid w:val="00054811"/>
    <w:rsid w:val="00054EC5"/>
    <w:rsid w:val="0005548F"/>
    <w:rsid w:val="000560C2"/>
    <w:rsid w:val="00056B4A"/>
    <w:rsid w:val="000578AA"/>
    <w:rsid w:val="0005795C"/>
    <w:rsid w:val="000606C4"/>
    <w:rsid w:val="000608C7"/>
    <w:rsid w:val="0006157C"/>
    <w:rsid w:val="000625DD"/>
    <w:rsid w:val="00064A9C"/>
    <w:rsid w:val="00064C44"/>
    <w:rsid w:val="00065FA2"/>
    <w:rsid w:val="00066FC7"/>
    <w:rsid w:val="00067F49"/>
    <w:rsid w:val="00070046"/>
    <w:rsid w:val="00070978"/>
    <w:rsid w:val="00071668"/>
    <w:rsid w:val="00072A64"/>
    <w:rsid w:val="000739AC"/>
    <w:rsid w:val="00073D1E"/>
    <w:rsid w:val="00074205"/>
    <w:rsid w:val="0007432E"/>
    <w:rsid w:val="00074DDA"/>
    <w:rsid w:val="0007514A"/>
    <w:rsid w:val="00075575"/>
    <w:rsid w:val="000771D8"/>
    <w:rsid w:val="00080BD9"/>
    <w:rsid w:val="000812AD"/>
    <w:rsid w:val="00081D44"/>
    <w:rsid w:val="00082E5F"/>
    <w:rsid w:val="000843C5"/>
    <w:rsid w:val="0008468C"/>
    <w:rsid w:val="00084A2B"/>
    <w:rsid w:val="00085BB5"/>
    <w:rsid w:val="000862B7"/>
    <w:rsid w:val="000864D5"/>
    <w:rsid w:val="00086964"/>
    <w:rsid w:val="00086AF1"/>
    <w:rsid w:val="000872B3"/>
    <w:rsid w:val="00090473"/>
    <w:rsid w:val="00090613"/>
    <w:rsid w:val="00090634"/>
    <w:rsid w:val="0009077C"/>
    <w:rsid w:val="00091C2D"/>
    <w:rsid w:val="00093768"/>
    <w:rsid w:val="00093F26"/>
    <w:rsid w:val="00094167"/>
    <w:rsid w:val="000947B3"/>
    <w:rsid w:val="00095B37"/>
    <w:rsid w:val="00096A59"/>
    <w:rsid w:val="00096B09"/>
    <w:rsid w:val="000975D1"/>
    <w:rsid w:val="00097F86"/>
    <w:rsid w:val="000A051B"/>
    <w:rsid w:val="000A099B"/>
    <w:rsid w:val="000A0A1B"/>
    <w:rsid w:val="000A0C4A"/>
    <w:rsid w:val="000A0DD6"/>
    <w:rsid w:val="000A1518"/>
    <w:rsid w:val="000A1D5D"/>
    <w:rsid w:val="000A2409"/>
    <w:rsid w:val="000A3F7E"/>
    <w:rsid w:val="000A4BF0"/>
    <w:rsid w:val="000A4F85"/>
    <w:rsid w:val="000A5F6E"/>
    <w:rsid w:val="000A627E"/>
    <w:rsid w:val="000A7411"/>
    <w:rsid w:val="000A7C35"/>
    <w:rsid w:val="000B038A"/>
    <w:rsid w:val="000B04FE"/>
    <w:rsid w:val="000B0D43"/>
    <w:rsid w:val="000B0FC9"/>
    <w:rsid w:val="000B1391"/>
    <w:rsid w:val="000B1AD1"/>
    <w:rsid w:val="000B2163"/>
    <w:rsid w:val="000B2A51"/>
    <w:rsid w:val="000B2E47"/>
    <w:rsid w:val="000B3558"/>
    <w:rsid w:val="000B383E"/>
    <w:rsid w:val="000B4A29"/>
    <w:rsid w:val="000B4F0D"/>
    <w:rsid w:val="000B5AAB"/>
    <w:rsid w:val="000B5BE1"/>
    <w:rsid w:val="000B65ED"/>
    <w:rsid w:val="000B6906"/>
    <w:rsid w:val="000B6DC9"/>
    <w:rsid w:val="000B763B"/>
    <w:rsid w:val="000B7BB5"/>
    <w:rsid w:val="000C01AC"/>
    <w:rsid w:val="000C0230"/>
    <w:rsid w:val="000C0EC3"/>
    <w:rsid w:val="000C14CC"/>
    <w:rsid w:val="000C568C"/>
    <w:rsid w:val="000C628C"/>
    <w:rsid w:val="000C6C2F"/>
    <w:rsid w:val="000D1C73"/>
    <w:rsid w:val="000D25FE"/>
    <w:rsid w:val="000D335B"/>
    <w:rsid w:val="000D3388"/>
    <w:rsid w:val="000D37F0"/>
    <w:rsid w:val="000D4B7F"/>
    <w:rsid w:val="000D50B1"/>
    <w:rsid w:val="000D59DC"/>
    <w:rsid w:val="000D5FAF"/>
    <w:rsid w:val="000D6092"/>
    <w:rsid w:val="000D62A3"/>
    <w:rsid w:val="000D6B76"/>
    <w:rsid w:val="000D6BCE"/>
    <w:rsid w:val="000D6EEC"/>
    <w:rsid w:val="000D6F23"/>
    <w:rsid w:val="000D7A40"/>
    <w:rsid w:val="000D7FA7"/>
    <w:rsid w:val="000E0FF7"/>
    <w:rsid w:val="000E140A"/>
    <w:rsid w:val="000E2925"/>
    <w:rsid w:val="000E2CEE"/>
    <w:rsid w:val="000E3291"/>
    <w:rsid w:val="000E3591"/>
    <w:rsid w:val="000E57FF"/>
    <w:rsid w:val="000E63C0"/>
    <w:rsid w:val="000E6966"/>
    <w:rsid w:val="000F1C5D"/>
    <w:rsid w:val="000F23D7"/>
    <w:rsid w:val="000F2EA3"/>
    <w:rsid w:val="000F376F"/>
    <w:rsid w:val="000F397A"/>
    <w:rsid w:val="000F5507"/>
    <w:rsid w:val="000F619E"/>
    <w:rsid w:val="000F7327"/>
    <w:rsid w:val="000F7451"/>
    <w:rsid w:val="000F7779"/>
    <w:rsid w:val="000F7C4C"/>
    <w:rsid w:val="000F7D06"/>
    <w:rsid w:val="000F7DFA"/>
    <w:rsid w:val="00101361"/>
    <w:rsid w:val="001013E9"/>
    <w:rsid w:val="0010177F"/>
    <w:rsid w:val="00101AF3"/>
    <w:rsid w:val="001029EF"/>
    <w:rsid w:val="00102A1F"/>
    <w:rsid w:val="00103181"/>
    <w:rsid w:val="00104A49"/>
    <w:rsid w:val="001058DD"/>
    <w:rsid w:val="00105F32"/>
    <w:rsid w:val="001067A3"/>
    <w:rsid w:val="00106E56"/>
    <w:rsid w:val="0010711E"/>
    <w:rsid w:val="00111A7B"/>
    <w:rsid w:val="00111B56"/>
    <w:rsid w:val="00111FD8"/>
    <w:rsid w:val="0011228C"/>
    <w:rsid w:val="0011251F"/>
    <w:rsid w:val="00112926"/>
    <w:rsid w:val="00113073"/>
    <w:rsid w:val="00113539"/>
    <w:rsid w:val="00113640"/>
    <w:rsid w:val="001138E7"/>
    <w:rsid w:val="00113C29"/>
    <w:rsid w:val="0011401D"/>
    <w:rsid w:val="001143F5"/>
    <w:rsid w:val="00115086"/>
    <w:rsid w:val="001172C8"/>
    <w:rsid w:val="001173EC"/>
    <w:rsid w:val="001203F0"/>
    <w:rsid w:val="00120682"/>
    <w:rsid w:val="0012138F"/>
    <w:rsid w:val="00123235"/>
    <w:rsid w:val="00123924"/>
    <w:rsid w:val="0012409B"/>
    <w:rsid w:val="001243B0"/>
    <w:rsid w:val="001246E7"/>
    <w:rsid w:val="00124FE1"/>
    <w:rsid w:val="001260FB"/>
    <w:rsid w:val="001262D4"/>
    <w:rsid w:val="00126C5C"/>
    <w:rsid w:val="0013038D"/>
    <w:rsid w:val="00133022"/>
    <w:rsid w:val="00133936"/>
    <w:rsid w:val="001359A5"/>
    <w:rsid w:val="001365D7"/>
    <w:rsid w:val="00136940"/>
    <w:rsid w:val="00136ADA"/>
    <w:rsid w:val="00136B0A"/>
    <w:rsid w:val="00137305"/>
    <w:rsid w:val="001402A1"/>
    <w:rsid w:val="00140885"/>
    <w:rsid w:val="00140B61"/>
    <w:rsid w:val="001416BA"/>
    <w:rsid w:val="00142381"/>
    <w:rsid w:val="00142D7C"/>
    <w:rsid w:val="00142E18"/>
    <w:rsid w:val="00143768"/>
    <w:rsid w:val="00143BAD"/>
    <w:rsid w:val="00144F2E"/>
    <w:rsid w:val="00145F75"/>
    <w:rsid w:val="00146238"/>
    <w:rsid w:val="0014654E"/>
    <w:rsid w:val="0014764B"/>
    <w:rsid w:val="0014798E"/>
    <w:rsid w:val="00147A72"/>
    <w:rsid w:val="00147E9A"/>
    <w:rsid w:val="00150B2A"/>
    <w:rsid w:val="00151D5F"/>
    <w:rsid w:val="00152B7C"/>
    <w:rsid w:val="00152C27"/>
    <w:rsid w:val="00152E59"/>
    <w:rsid w:val="0015315B"/>
    <w:rsid w:val="0015317C"/>
    <w:rsid w:val="0015379B"/>
    <w:rsid w:val="001541E1"/>
    <w:rsid w:val="001549A6"/>
    <w:rsid w:val="00156077"/>
    <w:rsid w:val="00156109"/>
    <w:rsid w:val="001576A2"/>
    <w:rsid w:val="001579C6"/>
    <w:rsid w:val="00157A71"/>
    <w:rsid w:val="0016191A"/>
    <w:rsid w:val="00161A9B"/>
    <w:rsid w:val="00162D5F"/>
    <w:rsid w:val="00163666"/>
    <w:rsid w:val="0016445C"/>
    <w:rsid w:val="00164ED6"/>
    <w:rsid w:val="00165000"/>
    <w:rsid w:val="00165BEB"/>
    <w:rsid w:val="00165E12"/>
    <w:rsid w:val="00167F1B"/>
    <w:rsid w:val="00170053"/>
    <w:rsid w:val="00170BD3"/>
    <w:rsid w:val="0017129B"/>
    <w:rsid w:val="00171718"/>
    <w:rsid w:val="00174163"/>
    <w:rsid w:val="001749E4"/>
    <w:rsid w:val="00175139"/>
    <w:rsid w:val="00175588"/>
    <w:rsid w:val="001755FB"/>
    <w:rsid w:val="001760C9"/>
    <w:rsid w:val="00177D1A"/>
    <w:rsid w:val="00180B65"/>
    <w:rsid w:val="00180DBB"/>
    <w:rsid w:val="00181DE7"/>
    <w:rsid w:val="001822E8"/>
    <w:rsid w:val="001841E3"/>
    <w:rsid w:val="001842BB"/>
    <w:rsid w:val="00184DEC"/>
    <w:rsid w:val="001851E4"/>
    <w:rsid w:val="00185608"/>
    <w:rsid w:val="00186285"/>
    <w:rsid w:val="001872C9"/>
    <w:rsid w:val="00187396"/>
    <w:rsid w:val="00187E01"/>
    <w:rsid w:val="001901BA"/>
    <w:rsid w:val="0019066C"/>
    <w:rsid w:val="00192E65"/>
    <w:rsid w:val="001943F6"/>
    <w:rsid w:val="001949B8"/>
    <w:rsid w:val="00194B3E"/>
    <w:rsid w:val="00194F2F"/>
    <w:rsid w:val="00195DCA"/>
    <w:rsid w:val="001960E7"/>
    <w:rsid w:val="001969CE"/>
    <w:rsid w:val="001A0D57"/>
    <w:rsid w:val="001A142F"/>
    <w:rsid w:val="001A1E6D"/>
    <w:rsid w:val="001A204A"/>
    <w:rsid w:val="001A2AAD"/>
    <w:rsid w:val="001A305E"/>
    <w:rsid w:val="001A3677"/>
    <w:rsid w:val="001A4DB0"/>
    <w:rsid w:val="001A523D"/>
    <w:rsid w:val="001A5547"/>
    <w:rsid w:val="001A5B0A"/>
    <w:rsid w:val="001A67A6"/>
    <w:rsid w:val="001A72CC"/>
    <w:rsid w:val="001A745A"/>
    <w:rsid w:val="001B1664"/>
    <w:rsid w:val="001B173F"/>
    <w:rsid w:val="001B17F3"/>
    <w:rsid w:val="001B393B"/>
    <w:rsid w:val="001B3D06"/>
    <w:rsid w:val="001B3E6B"/>
    <w:rsid w:val="001B445B"/>
    <w:rsid w:val="001B4EC4"/>
    <w:rsid w:val="001B4F31"/>
    <w:rsid w:val="001B51E4"/>
    <w:rsid w:val="001B6064"/>
    <w:rsid w:val="001C05C1"/>
    <w:rsid w:val="001C3A0A"/>
    <w:rsid w:val="001C4C3F"/>
    <w:rsid w:val="001C500A"/>
    <w:rsid w:val="001C5092"/>
    <w:rsid w:val="001C528B"/>
    <w:rsid w:val="001C536A"/>
    <w:rsid w:val="001C5704"/>
    <w:rsid w:val="001C680C"/>
    <w:rsid w:val="001D0841"/>
    <w:rsid w:val="001D1B18"/>
    <w:rsid w:val="001D342E"/>
    <w:rsid w:val="001D43ED"/>
    <w:rsid w:val="001D4937"/>
    <w:rsid w:val="001D4A03"/>
    <w:rsid w:val="001D4A09"/>
    <w:rsid w:val="001D64A4"/>
    <w:rsid w:val="001E003A"/>
    <w:rsid w:val="001E03A3"/>
    <w:rsid w:val="001E088D"/>
    <w:rsid w:val="001E105E"/>
    <w:rsid w:val="001E4E47"/>
    <w:rsid w:val="001E56B6"/>
    <w:rsid w:val="001E5E13"/>
    <w:rsid w:val="001E621F"/>
    <w:rsid w:val="001E68B0"/>
    <w:rsid w:val="001E7073"/>
    <w:rsid w:val="001E735F"/>
    <w:rsid w:val="001F074A"/>
    <w:rsid w:val="001F0A08"/>
    <w:rsid w:val="001F1C86"/>
    <w:rsid w:val="001F1EC1"/>
    <w:rsid w:val="001F2260"/>
    <w:rsid w:val="001F30B0"/>
    <w:rsid w:val="001F3223"/>
    <w:rsid w:val="001F3AF4"/>
    <w:rsid w:val="001F4257"/>
    <w:rsid w:val="001F5158"/>
    <w:rsid w:val="001F6D09"/>
    <w:rsid w:val="001F7CD3"/>
    <w:rsid w:val="002001DB"/>
    <w:rsid w:val="00200F74"/>
    <w:rsid w:val="002014E0"/>
    <w:rsid w:val="00201528"/>
    <w:rsid w:val="0020159A"/>
    <w:rsid w:val="00201799"/>
    <w:rsid w:val="00202999"/>
    <w:rsid w:val="00202DCD"/>
    <w:rsid w:val="00203A17"/>
    <w:rsid w:val="0020433A"/>
    <w:rsid w:val="00205CB5"/>
    <w:rsid w:val="00205E4C"/>
    <w:rsid w:val="00206AD7"/>
    <w:rsid w:val="0020776C"/>
    <w:rsid w:val="0021109E"/>
    <w:rsid w:val="002115F3"/>
    <w:rsid w:val="002117BC"/>
    <w:rsid w:val="00211BDB"/>
    <w:rsid w:val="00212BE9"/>
    <w:rsid w:val="00213084"/>
    <w:rsid w:val="0021378C"/>
    <w:rsid w:val="00214618"/>
    <w:rsid w:val="00214F42"/>
    <w:rsid w:val="0021547A"/>
    <w:rsid w:val="00215D12"/>
    <w:rsid w:val="00215F30"/>
    <w:rsid w:val="00216B86"/>
    <w:rsid w:val="00216C52"/>
    <w:rsid w:val="00217000"/>
    <w:rsid w:val="002170F1"/>
    <w:rsid w:val="00217393"/>
    <w:rsid w:val="0021752C"/>
    <w:rsid w:val="00217E52"/>
    <w:rsid w:val="00220BDE"/>
    <w:rsid w:val="00220EDE"/>
    <w:rsid w:val="00221EA4"/>
    <w:rsid w:val="002229CB"/>
    <w:rsid w:val="00223295"/>
    <w:rsid w:val="00223D67"/>
    <w:rsid w:val="00224005"/>
    <w:rsid w:val="0022543D"/>
    <w:rsid w:val="00225B43"/>
    <w:rsid w:val="00226570"/>
    <w:rsid w:val="002265C1"/>
    <w:rsid w:val="00226EFE"/>
    <w:rsid w:val="00227034"/>
    <w:rsid w:val="002275F2"/>
    <w:rsid w:val="00227846"/>
    <w:rsid w:val="002307EC"/>
    <w:rsid w:val="00230D43"/>
    <w:rsid w:val="00231A7F"/>
    <w:rsid w:val="002320D5"/>
    <w:rsid w:val="00232B2A"/>
    <w:rsid w:val="0023390C"/>
    <w:rsid w:val="00233E89"/>
    <w:rsid w:val="00233EDE"/>
    <w:rsid w:val="00234E4B"/>
    <w:rsid w:val="00234E8F"/>
    <w:rsid w:val="00234ED0"/>
    <w:rsid w:val="0023586E"/>
    <w:rsid w:val="00235DC9"/>
    <w:rsid w:val="00236090"/>
    <w:rsid w:val="00236850"/>
    <w:rsid w:val="002377AD"/>
    <w:rsid w:val="00237F4B"/>
    <w:rsid w:val="002400D1"/>
    <w:rsid w:val="002406B8"/>
    <w:rsid w:val="00241FA6"/>
    <w:rsid w:val="00242A8F"/>
    <w:rsid w:val="00243F15"/>
    <w:rsid w:val="0024633B"/>
    <w:rsid w:val="00247553"/>
    <w:rsid w:val="002510D1"/>
    <w:rsid w:val="00251128"/>
    <w:rsid w:val="002513FD"/>
    <w:rsid w:val="002516EC"/>
    <w:rsid w:val="00251C2D"/>
    <w:rsid w:val="002524E2"/>
    <w:rsid w:val="002526D2"/>
    <w:rsid w:val="00252773"/>
    <w:rsid w:val="00252B50"/>
    <w:rsid w:val="002538D7"/>
    <w:rsid w:val="00254742"/>
    <w:rsid w:val="00255628"/>
    <w:rsid w:val="002557F1"/>
    <w:rsid w:val="00256A80"/>
    <w:rsid w:val="00260079"/>
    <w:rsid w:val="0026066C"/>
    <w:rsid w:val="002613CE"/>
    <w:rsid w:val="002618AE"/>
    <w:rsid w:val="00263792"/>
    <w:rsid w:val="00263BAA"/>
    <w:rsid w:val="00264A65"/>
    <w:rsid w:val="00265C58"/>
    <w:rsid w:val="00265CA7"/>
    <w:rsid w:val="00266210"/>
    <w:rsid w:val="002665A2"/>
    <w:rsid w:val="002665AF"/>
    <w:rsid w:val="0026687E"/>
    <w:rsid w:val="00270968"/>
    <w:rsid w:val="00270FE4"/>
    <w:rsid w:val="00271DEF"/>
    <w:rsid w:val="00271DF3"/>
    <w:rsid w:val="00272048"/>
    <w:rsid w:val="00272366"/>
    <w:rsid w:val="002732AB"/>
    <w:rsid w:val="002732D0"/>
    <w:rsid w:val="00273EE3"/>
    <w:rsid w:val="00273F1A"/>
    <w:rsid w:val="00274675"/>
    <w:rsid w:val="00276023"/>
    <w:rsid w:val="00276676"/>
    <w:rsid w:val="002766BA"/>
    <w:rsid w:val="00276A4F"/>
    <w:rsid w:val="00276A85"/>
    <w:rsid w:val="00276E3B"/>
    <w:rsid w:val="0027768C"/>
    <w:rsid w:val="00277F13"/>
    <w:rsid w:val="0028012A"/>
    <w:rsid w:val="00280468"/>
    <w:rsid w:val="0028095B"/>
    <w:rsid w:val="002826A9"/>
    <w:rsid w:val="00282809"/>
    <w:rsid w:val="0028389C"/>
    <w:rsid w:val="00284521"/>
    <w:rsid w:val="0028606B"/>
    <w:rsid w:val="002862FF"/>
    <w:rsid w:val="00286CEA"/>
    <w:rsid w:val="00286EE8"/>
    <w:rsid w:val="002879E1"/>
    <w:rsid w:val="002907E6"/>
    <w:rsid w:val="00291222"/>
    <w:rsid w:val="00291826"/>
    <w:rsid w:val="002918A0"/>
    <w:rsid w:val="002920ED"/>
    <w:rsid w:val="0029367F"/>
    <w:rsid w:val="00293E24"/>
    <w:rsid w:val="00293F70"/>
    <w:rsid w:val="0029443E"/>
    <w:rsid w:val="002947D5"/>
    <w:rsid w:val="00294FAA"/>
    <w:rsid w:val="00295DA6"/>
    <w:rsid w:val="0029767C"/>
    <w:rsid w:val="002A048E"/>
    <w:rsid w:val="002A05C3"/>
    <w:rsid w:val="002A0680"/>
    <w:rsid w:val="002A0BD6"/>
    <w:rsid w:val="002A12A2"/>
    <w:rsid w:val="002A1CA1"/>
    <w:rsid w:val="002A2153"/>
    <w:rsid w:val="002A38FC"/>
    <w:rsid w:val="002A4D74"/>
    <w:rsid w:val="002A5309"/>
    <w:rsid w:val="002A552D"/>
    <w:rsid w:val="002A5992"/>
    <w:rsid w:val="002A5AF2"/>
    <w:rsid w:val="002A5CB0"/>
    <w:rsid w:val="002A5E56"/>
    <w:rsid w:val="002A6AC9"/>
    <w:rsid w:val="002A7A38"/>
    <w:rsid w:val="002A7C6E"/>
    <w:rsid w:val="002A7EA4"/>
    <w:rsid w:val="002B027E"/>
    <w:rsid w:val="002B0BBC"/>
    <w:rsid w:val="002B1F93"/>
    <w:rsid w:val="002B2685"/>
    <w:rsid w:val="002B27B2"/>
    <w:rsid w:val="002B307F"/>
    <w:rsid w:val="002B416B"/>
    <w:rsid w:val="002B45C7"/>
    <w:rsid w:val="002B5369"/>
    <w:rsid w:val="002B5D2D"/>
    <w:rsid w:val="002B70DA"/>
    <w:rsid w:val="002B73B8"/>
    <w:rsid w:val="002C2D83"/>
    <w:rsid w:val="002C3734"/>
    <w:rsid w:val="002C3958"/>
    <w:rsid w:val="002C3EF1"/>
    <w:rsid w:val="002C4956"/>
    <w:rsid w:val="002C5475"/>
    <w:rsid w:val="002D0143"/>
    <w:rsid w:val="002D032A"/>
    <w:rsid w:val="002D03DB"/>
    <w:rsid w:val="002D13F8"/>
    <w:rsid w:val="002D1704"/>
    <w:rsid w:val="002D20D8"/>
    <w:rsid w:val="002D26E5"/>
    <w:rsid w:val="002D275C"/>
    <w:rsid w:val="002D2787"/>
    <w:rsid w:val="002D40E6"/>
    <w:rsid w:val="002D4604"/>
    <w:rsid w:val="002D4618"/>
    <w:rsid w:val="002D5B57"/>
    <w:rsid w:val="002D5CA2"/>
    <w:rsid w:val="002D5E9E"/>
    <w:rsid w:val="002D5E9F"/>
    <w:rsid w:val="002D6027"/>
    <w:rsid w:val="002D6B90"/>
    <w:rsid w:val="002D6D43"/>
    <w:rsid w:val="002D7171"/>
    <w:rsid w:val="002D7BED"/>
    <w:rsid w:val="002D7DB1"/>
    <w:rsid w:val="002E01CF"/>
    <w:rsid w:val="002E0599"/>
    <w:rsid w:val="002E2203"/>
    <w:rsid w:val="002E3030"/>
    <w:rsid w:val="002E3128"/>
    <w:rsid w:val="002E3167"/>
    <w:rsid w:val="002E4C85"/>
    <w:rsid w:val="002E4F2F"/>
    <w:rsid w:val="002E5562"/>
    <w:rsid w:val="002E62A5"/>
    <w:rsid w:val="002E6379"/>
    <w:rsid w:val="002F12AF"/>
    <w:rsid w:val="002F149E"/>
    <w:rsid w:val="002F2A6B"/>
    <w:rsid w:val="002F2B95"/>
    <w:rsid w:val="002F464E"/>
    <w:rsid w:val="002F48B3"/>
    <w:rsid w:val="002F531F"/>
    <w:rsid w:val="002F5F75"/>
    <w:rsid w:val="002F69AF"/>
    <w:rsid w:val="002F6F24"/>
    <w:rsid w:val="0030007A"/>
    <w:rsid w:val="003018EB"/>
    <w:rsid w:val="00301A2F"/>
    <w:rsid w:val="00301BB4"/>
    <w:rsid w:val="00301C4A"/>
    <w:rsid w:val="00301CB8"/>
    <w:rsid w:val="00302227"/>
    <w:rsid w:val="003022BA"/>
    <w:rsid w:val="00303129"/>
    <w:rsid w:val="00303C52"/>
    <w:rsid w:val="00303F9A"/>
    <w:rsid w:val="00305162"/>
    <w:rsid w:val="003052FA"/>
    <w:rsid w:val="00305BB9"/>
    <w:rsid w:val="003126D9"/>
    <w:rsid w:val="00312A48"/>
    <w:rsid w:val="00312BD7"/>
    <w:rsid w:val="003134FE"/>
    <w:rsid w:val="00314731"/>
    <w:rsid w:val="00314929"/>
    <w:rsid w:val="003149A1"/>
    <w:rsid w:val="00314CD9"/>
    <w:rsid w:val="00315C06"/>
    <w:rsid w:val="00315D18"/>
    <w:rsid w:val="0031619C"/>
    <w:rsid w:val="00317DA7"/>
    <w:rsid w:val="00320A25"/>
    <w:rsid w:val="00320EF1"/>
    <w:rsid w:val="00320FD6"/>
    <w:rsid w:val="0032114B"/>
    <w:rsid w:val="00321742"/>
    <w:rsid w:val="00321948"/>
    <w:rsid w:val="00321F00"/>
    <w:rsid w:val="0032254A"/>
    <w:rsid w:val="003239B2"/>
    <w:rsid w:val="00323F0C"/>
    <w:rsid w:val="00324816"/>
    <w:rsid w:val="003248D8"/>
    <w:rsid w:val="003248FA"/>
    <w:rsid w:val="00324F2A"/>
    <w:rsid w:val="00326080"/>
    <w:rsid w:val="003266FA"/>
    <w:rsid w:val="00327174"/>
    <w:rsid w:val="00327732"/>
    <w:rsid w:val="0032782A"/>
    <w:rsid w:val="0033045D"/>
    <w:rsid w:val="00330D21"/>
    <w:rsid w:val="0033111B"/>
    <w:rsid w:val="003327BB"/>
    <w:rsid w:val="003331DF"/>
    <w:rsid w:val="003348B9"/>
    <w:rsid w:val="00334F81"/>
    <w:rsid w:val="00335400"/>
    <w:rsid w:val="00336B35"/>
    <w:rsid w:val="00336B37"/>
    <w:rsid w:val="00336F66"/>
    <w:rsid w:val="00340666"/>
    <w:rsid w:val="0034154A"/>
    <w:rsid w:val="003423F8"/>
    <w:rsid w:val="00342797"/>
    <w:rsid w:val="0034279A"/>
    <w:rsid w:val="0034287E"/>
    <w:rsid w:val="00343063"/>
    <w:rsid w:val="003437C6"/>
    <w:rsid w:val="003439D9"/>
    <w:rsid w:val="00343D51"/>
    <w:rsid w:val="0034422B"/>
    <w:rsid w:val="003446DD"/>
    <w:rsid w:val="00344D17"/>
    <w:rsid w:val="0034537B"/>
    <w:rsid w:val="00347945"/>
    <w:rsid w:val="00347FF5"/>
    <w:rsid w:val="0035016A"/>
    <w:rsid w:val="003505B8"/>
    <w:rsid w:val="00351A62"/>
    <w:rsid w:val="00351E7A"/>
    <w:rsid w:val="00352585"/>
    <w:rsid w:val="00352CA5"/>
    <w:rsid w:val="003531C9"/>
    <w:rsid w:val="00353AF5"/>
    <w:rsid w:val="00354D1D"/>
    <w:rsid w:val="00355C81"/>
    <w:rsid w:val="00357E8B"/>
    <w:rsid w:val="003601D9"/>
    <w:rsid w:val="003606AF"/>
    <w:rsid w:val="00360705"/>
    <w:rsid w:val="00360C4B"/>
    <w:rsid w:val="00360C9F"/>
    <w:rsid w:val="00362794"/>
    <w:rsid w:val="003647B1"/>
    <w:rsid w:val="003649CC"/>
    <w:rsid w:val="00364DA7"/>
    <w:rsid w:val="00365125"/>
    <w:rsid w:val="00367746"/>
    <w:rsid w:val="0037156A"/>
    <w:rsid w:val="00371932"/>
    <w:rsid w:val="00371A1D"/>
    <w:rsid w:val="00371D23"/>
    <w:rsid w:val="00372236"/>
    <w:rsid w:val="003724DC"/>
    <w:rsid w:val="00372F5B"/>
    <w:rsid w:val="0037429C"/>
    <w:rsid w:val="0038079C"/>
    <w:rsid w:val="00380B97"/>
    <w:rsid w:val="00380CAB"/>
    <w:rsid w:val="003819AE"/>
    <w:rsid w:val="00381BEB"/>
    <w:rsid w:val="00381CD0"/>
    <w:rsid w:val="003857DC"/>
    <w:rsid w:val="003867F7"/>
    <w:rsid w:val="00386D98"/>
    <w:rsid w:val="003874BC"/>
    <w:rsid w:val="00390989"/>
    <w:rsid w:val="003911C3"/>
    <w:rsid w:val="00391F86"/>
    <w:rsid w:val="00392594"/>
    <w:rsid w:val="00393022"/>
    <w:rsid w:val="00393895"/>
    <w:rsid w:val="003941AD"/>
    <w:rsid w:val="00394B00"/>
    <w:rsid w:val="00394F0D"/>
    <w:rsid w:val="003957B2"/>
    <w:rsid w:val="00396045"/>
    <w:rsid w:val="00397E46"/>
    <w:rsid w:val="00397F60"/>
    <w:rsid w:val="003A0403"/>
    <w:rsid w:val="003A0ACC"/>
    <w:rsid w:val="003A0C36"/>
    <w:rsid w:val="003A1E4A"/>
    <w:rsid w:val="003A2214"/>
    <w:rsid w:val="003A3158"/>
    <w:rsid w:val="003A3ABB"/>
    <w:rsid w:val="003A3B1D"/>
    <w:rsid w:val="003A4528"/>
    <w:rsid w:val="003A5361"/>
    <w:rsid w:val="003A5523"/>
    <w:rsid w:val="003A56C6"/>
    <w:rsid w:val="003A5F5B"/>
    <w:rsid w:val="003A69D4"/>
    <w:rsid w:val="003A6D98"/>
    <w:rsid w:val="003A7355"/>
    <w:rsid w:val="003A73C4"/>
    <w:rsid w:val="003B024B"/>
    <w:rsid w:val="003B0347"/>
    <w:rsid w:val="003B1ABA"/>
    <w:rsid w:val="003B1FDE"/>
    <w:rsid w:val="003B2AE0"/>
    <w:rsid w:val="003B3CA0"/>
    <w:rsid w:val="003B3F13"/>
    <w:rsid w:val="003B4FA2"/>
    <w:rsid w:val="003B6B14"/>
    <w:rsid w:val="003B75C8"/>
    <w:rsid w:val="003B7913"/>
    <w:rsid w:val="003C0EF1"/>
    <w:rsid w:val="003C1B1B"/>
    <w:rsid w:val="003C1D93"/>
    <w:rsid w:val="003C2910"/>
    <w:rsid w:val="003C2DC3"/>
    <w:rsid w:val="003C3DCB"/>
    <w:rsid w:val="003C5562"/>
    <w:rsid w:val="003C6922"/>
    <w:rsid w:val="003D118E"/>
    <w:rsid w:val="003D1275"/>
    <w:rsid w:val="003D1A01"/>
    <w:rsid w:val="003D2B15"/>
    <w:rsid w:val="003D2F8B"/>
    <w:rsid w:val="003D39F2"/>
    <w:rsid w:val="003D4EE9"/>
    <w:rsid w:val="003D51C7"/>
    <w:rsid w:val="003D7069"/>
    <w:rsid w:val="003D7AF3"/>
    <w:rsid w:val="003D7C14"/>
    <w:rsid w:val="003D7EB1"/>
    <w:rsid w:val="003E133A"/>
    <w:rsid w:val="003E210B"/>
    <w:rsid w:val="003E416F"/>
    <w:rsid w:val="003E5017"/>
    <w:rsid w:val="003E63E2"/>
    <w:rsid w:val="003F0534"/>
    <w:rsid w:val="003F084B"/>
    <w:rsid w:val="003F0978"/>
    <w:rsid w:val="003F153F"/>
    <w:rsid w:val="003F198D"/>
    <w:rsid w:val="003F29B6"/>
    <w:rsid w:val="003F3930"/>
    <w:rsid w:val="003F467E"/>
    <w:rsid w:val="003F4B73"/>
    <w:rsid w:val="003F4E09"/>
    <w:rsid w:val="003F6132"/>
    <w:rsid w:val="003F662C"/>
    <w:rsid w:val="003F7684"/>
    <w:rsid w:val="003F7B2E"/>
    <w:rsid w:val="004018BC"/>
    <w:rsid w:val="00402396"/>
    <w:rsid w:val="00404A04"/>
    <w:rsid w:val="00405B9A"/>
    <w:rsid w:val="0040663F"/>
    <w:rsid w:val="00406F28"/>
    <w:rsid w:val="004073D6"/>
    <w:rsid w:val="00407B2A"/>
    <w:rsid w:val="00410075"/>
    <w:rsid w:val="00410638"/>
    <w:rsid w:val="00412451"/>
    <w:rsid w:val="00412C82"/>
    <w:rsid w:val="00413460"/>
    <w:rsid w:val="0041376C"/>
    <w:rsid w:val="00416234"/>
    <w:rsid w:val="00416C99"/>
    <w:rsid w:val="00417983"/>
    <w:rsid w:val="004179AE"/>
    <w:rsid w:val="00417D7D"/>
    <w:rsid w:val="0042061A"/>
    <w:rsid w:val="00421155"/>
    <w:rsid w:val="00421928"/>
    <w:rsid w:val="00421DCA"/>
    <w:rsid w:val="00422680"/>
    <w:rsid w:val="00422782"/>
    <w:rsid w:val="00422D09"/>
    <w:rsid w:val="0042381F"/>
    <w:rsid w:val="0042411C"/>
    <w:rsid w:val="00424AB8"/>
    <w:rsid w:val="00425A71"/>
    <w:rsid w:val="00426061"/>
    <w:rsid w:val="00426282"/>
    <w:rsid w:val="00427479"/>
    <w:rsid w:val="00427F18"/>
    <w:rsid w:val="00430511"/>
    <w:rsid w:val="00431A05"/>
    <w:rsid w:val="004328DA"/>
    <w:rsid w:val="00432F9B"/>
    <w:rsid w:val="00433A8F"/>
    <w:rsid w:val="004348DA"/>
    <w:rsid w:val="00434B2A"/>
    <w:rsid w:val="00434D0E"/>
    <w:rsid w:val="00436181"/>
    <w:rsid w:val="00437D5C"/>
    <w:rsid w:val="00437FEE"/>
    <w:rsid w:val="00440829"/>
    <w:rsid w:val="00440B11"/>
    <w:rsid w:val="00440F9F"/>
    <w:rsid w:val="004410A5"/>
    <w:rsid w:val="00441D45"/>
    <w:rsid w:val="004442BB"/>
    <w:rsid w:val="0044489D"/>
    <w:rsid w:val="00444902"/>
    <w:rsid w:val="00444C2A"/>
    <w:rsid w:val="00445F6C"/>
    <w:rsid w:val="0044653E"/>
    <w:rsid w:val="00446BD4"/>
    <w:rsid w:val="00446C3A"/>
    <w:rsid w:val="00447505"/>
    <w:rsid w:val="00450817"/>
    <w:rsid w:val="004508E9"/>
    <w:rsid w:val="00450AC6"/>
    <w:rsid w:val="0045137A"/>
    <w:rsid w:val="00451A32"/>
    <w:rsid w:val="0045239E"/>
    <w:rsid w:val="00452E6A"/>
    <w:rsid w:val="004537B7"/>
    <w:rsid w:val="00453EAF"/>
    <w:rsid w:val="004540E7"/>
    <w:rsid w:val="00457338"/>
    <w:rsid w:val="004573D9"/>
    <w:rsid w:val="00457B87"/>
    <w:rsid w:val="00457C35"/>
    <w:rsid w:val="00460787"/>
    <w:rsid w:val="0046080F"/>
    <w:rsid w:val="0046124A"/>
    <w:rsid w:val="00461BE9"/>
    <w:rsid w:val="00461DE8"/>
    <w:rsid w:val="00461E99"/>
    <w:rsid w:val="00462ECB"/>
    <w:rsid w:val="00463B6B"/>
    <w:rsid w:val="00464096"/>
    <w:rsid w:val="0046587D"/>
    <w:rsid w:val="00465915"/>
    <w:rsid w:val="00465ED0"/>
    <w:rsid w:val="004666B9"/>
    <w:rsid w:val="0046725F"/>
    <w:rsid w:val="00467263"/>
    <w:rsid w:val="0046726D"/>
    <w:rsid w:val="0047041D"/>
    <w:rsid w:val="00470CE6"/>
    <w:rsid w:val="00471B67"/>
    <w:rsid w:val="004720B3"/>
    <w:rsid w:val="0047213F"/>
    <w:rsid w:val="004721E4"/>
    <w:rsid w:val="00473A27"/>
    <w:rsid w:val="0047418A"/>
    <w:rsid w:val="004759AA"/>
    <w:rsid w:val="00475ABD"/>
    <w:rsid w:val="00475CCC"/>
    <w:rsid w:val="00475DA0"/>
    <w:rsid w:val="00475FA2"/>
    <w:rsid w:val="004767CD"/>
    <w:rsid w:val="00476DE0"/>
    <w:rsid w:val="00477619"/>
    <w:rsid w:val="004804B1"/>
    <w:rsid w:val="00480DD1"/>
    <w:rsid w:val="00480FC0"/>
    <w:rsid w:val="004811C3"/>
    <w:rsid w:val="00481787"/>
    <w:rsid w:val="00481797"/>
    <w:rsid w:val="004818C6"/>
    <w:rsid w:val="00481BC7"/>
    <w:rsid w:val="00482336"/>
    <w:rsid w:val="00482C52"/>
    <w:rsid w:val="004839F0"/>
    <w:rsid w:val="00484298"/>
    <w:rsid w:val="00485D62"/>
    <w:rsid w:val="00486E00"/>
    <w:rsid w:val="00491220"/>
    <w:rsid w:val="00492276"/>
    <w:rsid w:val="00492416"/>
    <w:rsid w:val="00493276"/>
    <w:rsid w:val="004967B7"/>
    <w:rsid w:val="00496D1D"/>
    <w:rsid w:val="00497E37"/>
    <w:rsid w:val="004A02B9"/>
    <w:rsid w:val="004A05BA"/>
    <w:rsid w:val="004A0980"/>
    <w:rsid w:val="004A1CEB"/>
    <w:rsid w:val="004A21DF"/>
    <w:rsid w:val="004A2E8F"/>
    <w:rsid w:val="004A2FB8"/>
    <w:rsid w:val="004A3471"/>
    <w:rsid w:val="004A52E9"/>
    <w:rsid w:val="004A5DBD"/>
    <w:rsid w:val="004A612B"/>
    <w:rsid w:val="004A6945"/>
    <w:rsid w:val="004A6E2E"/>
    <w:rsid w:val="004B128C"/>
    <w:rsid w:val="004B1450"/>
    <w:rsid w:val="004B169A"/>
    <w:rsid w:val="004B2355"/>
    <w:rsid w:val="004B23E6"/>
    <w:rsid w:val="004B2627"/>
    <w:rsid w:val="004B3D79"/>
    <w:rsid w:val="004B3EB7"/>
    <w:rsid w:val="004B442E"/>
    <w:rsid w:val="004B4ABB"/>
    <w:rsid w:val="004B6891"/>
    <w:rsid w:val="004B7713"/>
    <w:rsid w:val="004C025E"/>
    <w:rsid w:val="004C1AFE"/>
    <w:rsid w:val="004C3174"/>
    <w:rsid w:val="004C3246"/>
    <w:rsid w:val="004C40E5"/>
    <w:rsid w:val="004C43BD"/>
    <w:rsid w:val="004C4567"/>
    <w:rsid w:val="004C511F"/>
    <w:rsid w:val="004C5D3A"/>
    <w:rsid w:val="004C6AEF"/>
    <w:rsid w:val="004D004C"/>
    <w:rsid w:val="004D0235"/>
    <w:rsid w:val="004D075C"/>
    <w:rsid w:val="004D0EDD"/>
    <w:rsid w:val="004D112C"/>
    <w:rsid w:val="004D1349"/>
    <w:rsid w:val="004D1A49"/>
    <w:rsid w:val="004D22F9"/>
    <w:rsid w:val="004D4092"/>
    <w:rsid w:val="004D6296"/>
    <w:rsid w:val="004D62F2"/>
    <w:rsid w:val="004D6908"/>
    <w:rsid w:val="004D6B02"/>
    <w:rsid w:val="004D7CEF"/>
    <w:rsid w:val="004E077E"/>
    <w:rsid w:val="004E1687"/>
    <w:rsid w:val="004E1A21"/>
    <w:rsid w:val="004E385F"/>
    <w:rsid w:val="004E5D63"/>
    <w:rsid w:val="004E602F"/>
    <w:rsid w:val="004E619B"/>
    <w:rsid w:val="004E626E"/>
    <w:rsid w:val="004E774B"/>
    <w:rsid w:val="004E790B"/>
    <w:rsid w:val="004F09E5"/>
    <w:rsid w:val="004F0A42"/>
    <w:rsid w:val="004F12F3"/>
    <w:rsid w:val="004F2315"/>
    <w:rsid w:val="004F2CAE"/>
    <w:rsid w:val="004F3CD5"/>
    <w:rsid w:val="004F4EA5"/>
    <w:rsid w:val="004F50CD"/>
    <w:rsid w:val="004F65D9"/>
    <w:rsid w:val="004F6629"/>
    <w:rsid w:val="004F6A1F"/>
    <w:rsid w:val="004F6A7C"/>
    <w:rsid w:val="004F75DF"/>
    <w:rsid w:val="004F7BCD"/>
    <w:rsid w:val="004F7F26"/>
    <w:rsid w:val="0050005F"/>
    <w:rsid w:val="005005CB"/>
    <w:rsid w:val="0050193C"/>
    <w:rsid w:val="0050228B"/>
    <w:rsid w:val="00503402"/>
    <w:rsid w:val="005049E4"/>
    <w:rsid w:val="00505124"/>
    <w:rsid w:val="00505286"/>
    <w:rsid w:val="0050593E"/>
    <w:rsid w:val="00507956"/>
    <w:rsid w:val="00507A58"/>
    <w:rsid w:val="0051043D"/>
    <w:rsid w:val="00510682"/>
    <w:rsid w:val="00510D1D"/>
    <w:rsid w:val="005110AC"/>
    <w:rsid w:val="005111C2"/>
    <w:rsid w:val="00511701"/>
    <w:rsid w:val="00513156"/>
    <w:rsid w:val="00513AC7"/>
    <w:rsid w:val="00513E9E"/>
    <w:rsid w:val="00515C2A"/>
    <w:rsid w:val="00516533"/>
    <w:rsid w:val="0051695D"/>
    <w:rsid w:val="0051700B"/>
    <w:rsid w:val="00517105"/>
    <w:rsid w:val="00517EB8"/>
    <w:rsid w:val="00521F40"/>
    <w:rsid w:val="0052232D"/>
    <w:rsid w:val="0052389C"/>
    <w:rsid w:val="00525008"/>
    <w:rsid w:val="00525C1C"/>
    <w:rsid w:val="00525C30"/>
    <w:rsid w:val="00530384"/>
    <w:rsid w:val="005309F2"/>
    <w:rsid w:val="0053270B"/>
    <w:rsid w:val="005329C6"/>
    <w:rsid w:val="005358DF"/>
    <w:rsid w:val="00536527"/>
    <w:rsid w:val="00536C35"/>
    <w:rsid w:val="0053727C"/>
    <w:rsid w:val="0053744B"/>
    <w:rsid w:val="00537E6B"/>
    <w:rsid w:val="00540A39"/>
    <w:rsid w:val="00540C41"/>
    <w:rsid w:val="00541554"/>
    <w:rsid w:val="00542348"/>
    <w:rsid w:val="00542961"/>
    <w:rsid w:val="005433DB"/>
    <w:rsid w:val="00543774"/>
    <w:rsid w:val="00544834"/>
    <w:rsid w:val="00544A75"/>
    <w:rsid w:val="00545307"/>
    <w:rsid w:val="0054559B"/>
    <w:rsid w:val="005462C6"/>
    <w:rsid w:val="005476B1"/>
    <w:rsid w:val="00547809"/>
    <w:rsid w:val="00547E35"/>
    <w:rsid w:val="005502D7"/>
    <w:rsid w:val="00550675"/>
    <w:rsid w:val="00550C25"/>
    <w:rsid w:val="005544E4"/>
    <w:rsid w:val="00554630"/>
    <w:rsid w:val="00555A8D"/>
    <w:rsid w:val="00556426"/>
    <w:rsid w:val="00556870"/>
    <w:rsid w:val="00556F64"/>
    <w:rsid w:val="0055700E"/>
    <w:rsid w:val="00557ADD"/>
    <w:rsid w:val="005604EE"/>
    <w:rsid w:val="005617EB"/>
    <w:rsid w:val="005618EE"/>
    <w:rsid w:val="00561D9F"/>
    <w:rsid w:val="00562BE0"/>
    <w:rsid w:val="00562D22"/>
    <w:rsid w:val="00562D9D"/>
    <w:rsid w:val="00563D43"/>
    <w:rsid w:val="00564284"/>
    <w:rsid w:val="00564BEF"/>
    <w:rsid w:val="00564CE9"/>
    <w:rsid w:val="00564FDA"/>
    <w:rsid w:val="00565DB8"/>
    <w:rsid w:val="00566CB5"/>
    <w:rsid w:val="00567243"/>
    <w:rsid w:val="00567425"/>
    <w:rsid w:val="00567569"/>
    <w:rsid w:val="00567F0B"/>
    <w:rsid w:val="0057013C"/>
    <w:rsid w:val="005705F6"/>
    <w:rsid w:val="00570625"/>
    <w:rsid w:val="00570796"/>
    <w:rsid w:val="00570997"/>
    <w:rsid w:val="00571A73"/>
    <w:rsid w:val="005728FD"/>
    <w:rsid w:val="00573141"/>
    <w:rsid w:val="00574781"/>
    <w:rsid w:val="00574E57"/>
    <w:rsid w:val="00577318"/>
    <w:rsid w:val="005776EB"/>
    <w:rsid w:val="0058044C"/>
    <w:rsid w:val="0058048B"/>
    <w:rsid w:val="005813B7"/>
    <w:rsid w:val="0058218F"/>
    <w:rsid w:val="00582547"/>
    <w:rsid w:val="00582CE9"/>
    <w:rsid w:val="00583243"/>
    <w:rsid w:val="00584C83"/>
    <w:rsid w:val="00585120"/>
    <w:rsid w:val="00585716"/>
    <w:rsid w:val="005869F7"/>
    <w:rsid w:val="00586AD4"/>
    <w:rsid w:val="005874DB"/>
    <w:rsid w:val="0058785A"/>
    <w:rsid w:val="00590227"/>
    <w:rsid w:val="00591335"/>
    <w:rsid w:val="00591D95"/>
    <w:rsid w:val="00591E41"/>
    <w:rsid w:val="00595D3E"/>
    <w:rsid w:val="005960A9"/>
    <w:rsid w:val="005962A1"/>
    <w:rsid w:val="005968CE"/>
    <w:rsid w:val="005A1063"/>
    <w:rsid w:val="005A1BA6"/>
    <w:rsid w:val="005A3D0B"/>
    <w:rsid w:val="005A452C"/>
    <w:rsid w:val="005A53AE"/>
    <w:rsid w:val="005A5971"/>
    <w:rsid w:val="005A5D1A"/>
    <w:rsid w:val="005A69A5"/>
    <w:rsid w:val="005A7FBA"/>
    <w:rsid w:val="005B06FF"/>
    <w:rsid w:val="005B34FD"/>
    <w:rsid w:val="005B3636"/>
    <w:rsid w:val="005B39EA"/>
    <w:rsid w:val="005B4409"/>
    <w:rsid w:val="005B4592"/>
    <w:rsid w:val="005B48C4"/>
    <w:rsid w:val="005B553A"/>
    <w:rsid w:val="005C07AA"/>
    <w:rsid w:val="005C0F61"/>
    <w:rsid w:val="005C27DE"/>
    <w:rsid w:val="005C2D44"/>
    <w:rsid w:val="005C2F22"/>
    <w:rsid w:val="005C3331"/>
    <w:rsid w:val="005C3AC1"/>
    <w:rsid w:val="005C3FB6"/>
    <w:rsid w:val="005C61EE"/>
    <w:rsid w:val="005C6780"/>
    <w:rsid w:val="005C78E5"/>
    <w:rsid w:val="005C7B76"/>
    <w:rsid w:val="005D0712"/>
    <w:rsid w:val="005D0C27"/>
    <w:rsid w:val="005D0ED3"/>
    <w:rsid w:val="005D0FC2"/>
    <w:rsid w:val="005D12D8"/>
    <w:rsid w:val="005D13AE"/>
    <w:rsid w:val="005D1407"/>
    <w:rsid w:val="005D25D8"/>
    <w:rsid w:val="005D2905"/>
    <w:rsid w:val="005D2C60"/>
    <w:rsid w:val="005D3C85"/>
    <w:rsid w:val="005D3FA0"/>
    <w:rsid w:val="005D4FC7"/>
    <w:rsid w:val="005D5342"/>
    <w:rsid w:val="005D6129"/>
    <w:rsid w:val="005D75D3"/>
    <w:rsid w:val="005E12BF"/>
    <w:rsid w:val="005E1509"/>
    <w:rsid w:val="005E158C"/>
    <w:rsid w:val="005E1BD2"/>
    <w:rsid w:val="005E21D4"/>
    <w:rsid w:val="005E2533"/>
    <w:rsid w:val="005E336F"/>
    <w:rsid w:val="005E3A43"/>
    <w:rsid w:val="005E3ACB"/>
    <w:rsid w:val="005E461A"/>
    <w:rsid w:val="005E5E39"/>
    <w:rsid w:val="005E6C29"/>
    <w:rsid w:val="005E6CCE"/>
    <w:rsid w:val="005E6DDE"/>
    <w:rsid w:val="005E70E5"/>
    <w:rsid w:val="005E7F80"/>
    <w:rsid w:val="005F08FE"/>
    <w:rsid w:val="005F1C6D"/>
    <w:rsid w:val="005F26CA"/>
    <w:rsid w:val="005F28CB"/>
    <w:rsid w:val="005F2BE2"/>
    <w:rsid w:val="005F3545"/>
    <w:rsid w:val="005F3916"/>
    <w:rsid w:val="005F3A8A"/>
    <w:rsid w:val="005F3B23"/>
    <w:rsid w:val="005F3C82"/>
    <w:rsid w:val="005F4075"/>
    <w:rsid w:val="005F5BE0"/>
    <w:rsid w:val="005F61BE"/>
    <w:rsid w:val="005F65CF"/>
    <w:rsid w:val="005F713F"/>
    <w:rsid w:val="006025D3"/>
    <w:rsid w:val="00602825"/>
    <w:rsid w:val="006048AF"/>
    <w:rsid w:val="00606E3A"/>
    <w:rsid w:val="00607252"/>
    <w:rsid w:val="00610C0B"/>
    <w:rsid w:val="0061136A"/>
    <w:rsid w:val="00614AC7"/>
    <w:rsid w:val="00615D11"/>
    <w:rsid w:val="00616447"/>
    <w:rsid w:val="006172A1"/>
    <w:rsid w:val="00617389"/>
    <w:rsid w:val="006174CD"/>
    <w:rsid w:val="00617BF5"/>
    <w:rsid w:val="00617E2C"/>
    <w:rsid w:val="00617E44"/>
    <w:rsid w:val="00617FE4"/>
    <w:rsid w:val="006212C4"/>
    <w:rsid w:val="006214D1"/>
    <w:rsid w:val="006224AA"/>
    <w:rsid w:val="00622D21"/>
    <w:rsid w:val="006245ED"/>
    <w:rsid w:val="006246C5"/>
    <w:rsid w:val="006250DB"/>
    <w:rsid w:val="00625828"/>
    <w:rsid w:val="0062725C"/>
    <w:rsid w:val="006303A6"/>
    <w:rsid w:val="00630713"/>
    <w:rsid w:val="006313E4"/>
    <w:rsid w:val="00631A4E"/>
    <w:rsid w:val="00631A5C"/>
    <w:rsid w:val="006321E1"/>
    <w:rsid w:val="0063368F"/>
    <w:rsid w:val="006341DA"/>
    <w:rsid w:val="006344A8"/>
    <w:rsid w:val="00635D65"/>
    <w:rsid w:val="0063623C"/>
    <w:rsid w:val="00637131"/>
    <w:rsid w:val="006375B1"/>
    <w:rsid w:val="00640C1A"/>
    <w:rsid w:val="00640E0F"/>
    <w:rsid w:val="006418FF"/>
    <w:rsid w:val="006419DC"/>
    <w:rsid w:val="00642A66"/>
    <w:rsid w:val="00644030"/>
    <w:rsid w:val="0064457A"/>
    <w:rsid w:val="006447A9"/>
    <w:rsid w:val="00645DCA"/>
    <w:rsid w:val="00646A98"/>
    <w:rsid w:val="00646F2B"/>
    <w:rsid w:val="00647A13"/>
    <w:rsid w:val="006522AB"/>
    <w:rsid w:val="0065279A"/>
    <w:rsid w:val="00652FFF"/>
    <w:rsid w:val="0065343A"/>
    <w:rsid w:val="006534B4"/>
    <w:rsid w:val="00653783"/>
    <w:rsid w:val="00654B21"/>
    <w:rsid w:val="006551ED"/>
    <w:rsid w:val="006560F4"/>
    <w:rsid w:val="0065652E"/>
    <w:rsid w:val="0065730C"/>
    <w:rsid w:val="00660D7D"/>
    <w:rsid w:val="0066172F"/>
    <w:rsid w:val="006622C2"/>
    <w:rsid w:val="00662350"/>
    <w:rsid w:val="00662E12"/>
    <w:rsid w:val="006635C4"/>
    <w:rsid w:val="00663819"/>
    <w:rsid w:val="00663BCF"/>
    <w:rsid w:val="006644AD"/>
    <w:rsid w:val="006649DD"/>
    <w:rsid w:val="006653EA"/>
    <w:rsid w:val="00665B8E"/>
    <w:rsid w:val="00665C87"/>
    <w:rsid w:val="00666D6D"/>
    <w:rsid w:val="00670EAA"/>
    <w:rsid w:val="00672185"/>
    <w:rsid w:val="00674E13"/>
    <w:rsid w:val="0067555A"/>
    <w:rsid w:val="00675F6F"/>
    <w:rsid w:val="006773C2"/>
    <w:rsid w:val="00677F76"/>
    <w:rsid w:val="00681712"/>
    <w:rsid w:val="0068299F"/>
    <w:rsid w:val="00683029"/>
    <w:rsid w:val="006849F0"/>
    <w:rsid w:val="00684A3B"/>
    <w:rsid w:val="00685183"/>
    <w:rsid w:val="00685BA4"/>
    <w:rsid w:val="006866E9"/>
    <w:rsid w:val="00687FDB"/>
    <w:rsid w:val="00690C09"/>
    <w:rsid w:val="006911A5"/>
    <w:rsid w:val="00691590"/>
    <w:rsid w:val="006928A1"/>
    <w:rsid w:val="00694C15"/>
    <w:rsid w:val="00694FAD"/>
    <w:rsid w:val="00695E66"/>
    <w:rsid w:val="006965B8"/>
    <w:rsid w:val="00697576"/>
    <w:rsid w:val="00697FCF"/>
    <w:rsid w:val="006A0547"/>
    <w:rsid w:val="006A09DD"/>
    <w:rsid w:val="006A0AB6"/>
    <w:rsid w:val="006A0AC1"/>
    <w:rsid w:val="006A2DF5"/>
    <w:rsid w:val="006A4DC0"/>
    <w:rsid w:val="006A547F"/>
    <w:rsid w:val="006A601E"/>
    <w:rsid w:val="006A6361"/>
    <w:rsid w:val="006A6D0E"/>
    <w:rsid w:val="006A71E9"/>
    <w:rsid w:val="006B1347"/>
    <w:rsid w:val="006B1709"/>
    <w:rsid w:val="006B346E"/>
    <w:rsid w:val="006B36E0"/>
    <w:rsid w:val="006B49A4"/>
    <w:rsid w:val="006B5531"/>
    <w:rsid w:val="006B6037"/>
    <w:rsid w:val="006B6701"/>
    <w:rsid w:val="006B696A"/>
    <w:rsid w:val="006B77E3"/>
    <w:rsid w:val="006B7822"/>
    <w:rsid w:val="006B7AE5"/>
    <w:rsid w:val="006C02DD"/>
    <w:rsid w:val="006C0B1B"/>
    <w:rsid w:val="006C0F49"/>
    <w:rsid w:val="006C1130"/>
    <w:rsid w:val="006C1E7E"/>
    <w:rsid w:val="006C2E83"/>
    <w:rsid w:val="006C34E9"/>
    <w:rsid w:val="006C4BA7"/>
    <w:rsid w:val="006C4DE6"/>
    <w:rsid w:val="006C51DC"/>
    <w:rsid w:val="006C5979"/>
    <w:rsid w:val="006D0288"/>
    <w:rsid w:val="006D147E"/>
    <w:rsid w:val="006D1BAD"/>
    <w:rsid w:val="006D2047"/>
    <w:rsid w:val="006D2712"/>
    <w:rsid w:val="006D369D"/>
    <w:rsid w:val="006D444C"/>
    <w:rsid w:val="006D4DCF"/>
    <w:rsid w:val="006D5107"/>
    <w:rsid w:val="006D517C"/>
    <w:rsid w:val="006D60D2"/>
    <w:rsid w:val="006D61D2"/>
    <w:rsid w:val="006D6FAD"/>
    <w:rsid w:val="006D749C"/>
    <w:rsid w:val="006E040D"/>
    <w:rsid w:val="006E0A07"/>
    <w:rsid w:val="006E130B"/>
    <w:rsid w:val="006E1518"/>
    <w:rsid w:val="006E22DE"/>
    <w:rsid w:val="006E321C"/>
    <w:rsid w:val="006E3465"/>
    <w:rsid w:val="006E3C24"/>
    <w:rsid w:val="006E4994"/>
    <w:rsid w:val="006E4D61"/>
    <w:rsid w:val="006E5842"/>
    <w:rsid w:val="006E5AB6"/>
    <w:rsid w:val="006F012A"/>
    <w:rsid w:val="006F030E"/>
    <w:rsid w:val="006F05AD"/>
    <w:rsid w:val="006F1A9A"/>
    <w:rsid w:val="006F2B37"/>
    <w:rsid w:val="006F316B"/>
    <w:rsid w:val="006F33C0"/>
    <w:rsid w:val="006F39C3"/>
    <w:rsid w:val="006F3B27"/>
    <w:rsid w:val="006F3F77"/>
    <w:rsid w:val="006F46C1"/>
    <w:rsid w:val="006F486F"/>
    <w:rsid w:val="006F4CEC"/>
    <w:rsid w:val="006F4DC7"/>
    <w:rsid w:val="006F77EE"/>
    <w:rsid w:val="006F7F9A"/>
    <w:rsid w:val="0070126A"/>
    <w:rsid w:val="00701289"/>
    <w:rsid w:val="00701E95"/>
    <w:rsid w:val="0070209C"/>
    <w:rsid w:val="00702C4F"/>
    <w:rsid w:val="00702CD1"/>
    <w:rsid w:val="0070340C"/>
    <w:rsid w:val="007054BE"/>
    <w:rsid w:val="0070640A"/>
    <w:rsid w:val="00706998"/>
    <w:rsid w:val="00706C2D"/>
    <w:rsid w:val="00707729"/>
    <w:rsid w:val="00707DE3"/>
    <w:rsid w:val="00710063"/>
    <w:rsid w:val="007100F3"/>
    <w:rsid w:val="00710A26"/>
    <w:rsid w:val="00713722"/>
    <w:rsid w:val="00713CD2"/>
    <w:rsid w:val="00714021"/>
    <w:rsid w:val="00715C2C"/>
    <w:rsid w:val="007163EB"/>
    <w:rsid w:val="007172E2"/>
    <w:rsid w:val="00717DC2"/>
    <w:rsid w:val="0072013A"/>
    <w:rsid w:val="007202CD"/>
    <w:rsid w:val="0072161B"/>
    <w:rsid w:val="0072314B"/>
    <w:rsid w:val="007232A4"/>
    <w:rsid w:val="00723747"/>
    <w:rsid w:val="00725363"/>
    <w:rsid w:val="007257B3"/>
    <w:rsid w:val="00725D2A"/>
    <w:rsid w:val="00726864"/>
    <w:rsid w:val="007275BA"/>
    <w:rsid w:val="00727BB3"/>
    <w:rsid w:val="00732CEB"/>
    <w:rsid w:val="007341F5"/>
    <w:rsid w:val="00734441"/>
    <w:rsid w:val="007346C8"/>
    <w:rsid w:val="00735080"/>
    <w:rsid w:val="0073677A"/>
    <w:rsid w:val="00736862"/>
    <w:rsid w:val="0074058C"/>
    <w:rsid w:val="00743054"/>
    <w:rsid w:val="00743AE3"/>
    <w:rsid w:val="0074417E"/>
    <w:rsid w:val="00744D99"/>
    <w:rsid w:val="00744E07"/>
    <w:rsid w:val="0074504C"/>
    <w:rsid w:val="0074536F"/>
    <w:rsid w:val="00745792"/>
    <w:rsid w:val="00745921"/>
    <w:rsid w:val="00745F58"/>
    <w:rsid w:val="007460EA"/>
    <w:rsid w:val="00747066"/>
    <w:rsid w:val="00747140"/>
    <w:rsid w:val="007502BE"/>
    <w:rsid w:val="00750DF5"/>
    <w:rsid w:val="00751061"/>
    <w:rsid w:val="00751126"/>
    <w:rsid w:val="007515E7"/>
    <w:rsid w:val="0075199A"/>
    <w:rsid w:val="00751BF5"/>
    <w:rsid w:val="00752526"/>
    <w:rsid w:val="00752EEE"/>
    <w:rsid w:val="007533B6"/>
    <w:rsid w:val="00753CA0"/>
    <w:rsid w:val="007544DB"/>
    <w:rsid w:val="007544E3"/>
    <w:rsid w:val="0075463E"/>
    <w:rsid w:val="00756694"/>
    <w:rsid w:val="00756AB0"/>
    <w:rsid w:val="00757CDF"/>
    <w:rsid w:val="007607D9"/>
    <w:rsid w:val="00761844"/>
    <w:rsid w:val="00761DF5"/>
    <w:rsid w:val="00762E9A"/>
    <w:rsid w:val="00762FFA"/>
    <w:rsid w:val="00763638"/>
    <w:rsid w:val="007648ED"/>
    <w:rsid w:val="00764D2F"/>
    <w:rsid w:val="00765275"/>
    <w:rsid w:val="00766609"/>
    <w:rsid w:val="007674D8"/>
    <w:rsid w:val="0076759C"/>
    <w:rsid w:val="007676E4"/>
    <w:rsid w:val="0077033D"/>
    <w:rsid w:val="00770929"/>
    <w:rsid w:val="00771D16"/>
    <w:rsid w:val="00772166"/>
    <w:rsid w:val="0077434D"/>
    <w:rsid w:val="00775BEE"/>
    <w:rsid w:val="00775C9D"/>
    <w:rsid w:val="00776D25"/>
    <w:rsid w:val="00780312"/>
    <w:rsid w:val="00780453"/>
    <w:rsid w:val="0078144F"/>
    <w:rsid w:val="00781B3F"/>
    <w:rsid w:val="007825D8"/>
    <w:rsid w:val="00782913"/>
    <w:rsid w:val="00783285"/>
    <w:rsid w:val="00783ACE"/>
    <w:rsid w:val="00783EB3"/>
    <w:rsid w:val="00784A60"/>
    <w:rsid w:val="007858AE"/>
    <w:rsid w:val="00785E57"/>
    <w:rsid w:val="007870A8"/>
    <w:rsid w:val="00791A4A"/>
    <w:rsid w:val="00792B6B"/>
    <w:rsid w:val="007932DF"/>
    <w:rsid w:val="0079343E"/>
    <w:rsid w:val="00795F15"/>
    <w:rsid w:val="007962ED"/>
    <w:rsid w:val="007969E8"/>
    <w:rsid w:val="00796C56"/>
    <w:rsid w:val="007976A4"/>
    <w:rsid w:val="007A0759"/>
    <w:rsid w:val="007A15C4"/>
    <w:rsid w:val="007A29F5"/>
    <w:rsid w:val="007A328A"/>
    <w:rsid w:val="007A359E"/>
    <w:rsid w:val="007A3E71"/>
    <w:rsid w:val="007A4207"/>
    <w:rsid w:val="007A44D4"/>
    <w:rsid w:val="007A54BA"/>
    <w:rsid w:val="007A5C18"/>
    <w:rsid w:val="007A7857"/>
    <w:rsid w:val="007B027C"/>
    <w:rsid w:val="007B0724"/>
    <w:rsid w:val="007B1911"/>
    <w:rsid w:val="007B3E00"/>
    <w:rsid w:val="007B43AB"/>
    <w:rsid w:val="007B4B7C"/>
    <w:rsid w:val="007B4F5E"/>
    <w:rsid w:val="007B50BB"/>
    <w:rsid w:val="007B52E8"/>
    <w:rsid w:val="007B5AB6"/>
    <w:rsid w:val="007B5BD0"/>
    <w:rsid w:val="007B5BF3"/>
    <w:rsid w:val="007B5CD3"/>
    <w:rsid w:val="007B689A"/>
    <w:rsid w:val="007B7797"/>
    <w:rsid w:val="007C0127"/>
    <w:rsid w:val="007C07BC"/>
    <w:rsid w:val="007C137A"/>
    <w:rsid w:val="007C1E40"/>
    <w:rsid w:val="007C1F20"/>
    <w:rsid w:val="007C3643"/>
    <w:rsid w:val="007C4032"/>
    <w:rsid w:val="007C42B4"/>
    <w:rsid w:val="007C4D7C"/>
    <w:rsid w:val="007D0F5C"/>
    <w:rsid w:val="007D33E6"/>
    <w:rsid w:val="007D39AD"/>
    <w:rsid w:val="007D569C"/>
    <w:rsid w:val="007D5E8D"/>
    <w:rsid w:val="007E051D"/>
    <w:rsid w:val="007E1070"/>
    <w:rsid w:val="007E17CF"/>
    <w:rsid w:val="007E2F07"/>
    <w:rsid w:val="007E3617"/>
    <w:rsid w:val="007E3A13"/>
    <w:rsid w:val="007E3F24"/>
    <w:rsid w:val="007E41AC"/>
    <w:rsid w:val="007E42C3"/>
    <w:rsid w:val="007E4D0B"/>
    <w:rsid w:val="007E5289"/>
    <w:rsid w:val="007E5A10"/>
    <w:rsid w:val="007E5FFF"/>
    <w:rsid w:val="007E643B"/>
    <w:rsid w:val="007E7F8B"/>
    <w:rsid w:val="007F2C3F"/>
    <w:rsid w:val="007F43DD"/>
    <w:rsid w:val="007F4A1D"/>
    <w:rsid w:val="007F5085"/>
    <w:rsid w:val="007F50D4"/>
    <w:rsid w:val="007F5523"/>
    <w:rsid w:val="007F730B"/>
    <w:rsid w:val="0080145F"/>
    <w:rsid w:val="00801974"/>
    <w:rsid w:val="00801F69"/>
    <w:rsid w:val="00802A8B"/>
    <w:rsid w:val="00802CF4"/>
    <w:rsid w:val="00802D0D"/>
    <w:rsid w:val="00803282"/>
    <w:rsid w:val="00804CB9"/>
    <w:rsid w:val="0080514F"/>
    <w:rsid w:val="008054A9"/>
    <w:rsid w:val="00807068"/>
    <w:rsid w:val="008072AC"/>
    <w:rsid w:val="008077FD"/>
    <w:rsid w:val="008104D0"/>
    <w:rsid w:val="008110F7"/>
    <w:rsid w:val="0081154A"/>
    <w:rsid w:val="0081231F"/>
    <w:rsid w:val="00813169"/>
    <w:rsid w:val="00813D16"/>
    <w:rsid w:val="00813D33"/>
    <w:rsid w:val="00813E61"/>
    <w:rsid w:val="00813FFD"/>
    <w:rsid w:val="008142A1"/>
    <w:rsid w:val="00814A32"/>
    <w:rsid w:val="00815450"/>
    <w:rsid w:val="00815607"/>
    <w:rsid w:val="00815914"/>
    <w:rsid w:val="00815EA7"/>
    <w:rsid w:val="0081788C"/>
    <w:rsid w:val="00817CEF"/>
    <w:rsid w:val="00821EE1"/>
    <w:rsid w:val="008221A6"/>
    <w:rsid w:val="00822837"/>
    <w:rsid w:val="00822A68"/>
    <w:rsid w:val="00822EEE"/>
    <w:rsid w:val="008235A0"/>
    <w:rsid w:val="00823D8F"/>
    <w:rsid w:val="008240A9"/>
    <w:rsid w:val="0082445D"/>
    <w:rsid w:val="00824725"/>
    <w:rsid w:val="00824BBA"/>
    <w:rsid w:val="00826967"/>
    <w:rsid w:val="00826F03"/>
    <w:rsid w:val="00830311"/>
    <w:rsid w:val="00830554"/>
    <w:rsid w:val="00830722"/>
    <w:rsid w:val="00830D4E"/>
    <w:rsid w:val="00830E3F"/>
    <w:rsid w:val="008310FC"/>
    <w:rsid w:val="0083285E"/>
    <w:rsid w:val="008334DD"/>
    <w:rsid w:val="008337EC"/>
    <w:rsid w:val="008338CB"/>
    <w:rsid w:val="00834562"/>
    <w:rsid w:val="0083617E"/>
    <w:rsid w:val="008373D1"/>
    <w:rsid w:val="00837407"/>
    <w:rsid w:val="00837676"/>
    <w:rsid w:val="008400CA"/>
    <w:rsid w:val="00841047"/>
    <w:rsid w:val="0084213D"/>
    <w:rsid w:val="0084437B"/>
    <w:rsid w:val="00844703"/>
    <w:rsid w:val="00845900"/>
    <w:rsid w:val="00845C84"/>
    <w:rsid w:val="00845D26"/>
    <w:rsid w:val="0085152C"/>
    <w:rsid w:val="00851742"/>
    <w:rsid w:val="00851FBF"/>
    <w:rsid w:val="00852369"/>
    <w:rsid w:val="00852526"/>
    <w:rsid w:val="0085363E"/>
    <w:rsid w:val="00853786"/>
    <w:rsid w:val="0085445A"/>
    <w:rsid w:val="0085445B"/>
    <w:rsid w:val="00854A4E"/>
    <w:rsid w:val="00855287"/>
    <w:rsid w:val="008562A3"/>
    <w:rsid w:val="008563CA"/>
    <w:rsid w:val="008564B3"/>
    <w:rsid w:val="008568C2"/>
    <w:rsid w:val="00856A08"/>
    <w:rsid w:val="008605D0"/>
    <w:rsid w:val="00860771"/>
    <w:rsid w:val="00861833"/>
    <w:rsid w:val="008637BE"/>
    <w:rsid w:val="00863E28"/>
    <w:rsid w:val="00864B5E"/>
    <w:rsid w:val="00864FDE"/>
    <w:rsid w:val="008652C0"/>
    <w:rsid w:val="00866D5D"/>
    <w:rsid w:val="0086750C"/>
    <w:rsid w:val="0086758A"/>
    <w:rsid w:val="008705F1"/>
    <w:rsid w:val="00870954"/>
    <w:rsid w:val="008710FF"/>
    <w:rsid w:val="008714B9"/>
    <w:rsid w:val="0087227F"/>
    <w:rsid w:val="00874931"/>
    <w:rsid w:val="00875537"/>
    <w:rsid w:val="0087608C"/>
    <w:rsid w:val="00876743"/>
    <w:rsid w:val="00877143"/>
    <w:rsid w:val="00877368"/>
    <w:rsid w:val="00880758"/>
    <w:rsid w:val="008811DC"/>
    <w:rsid w:val="0088136D"/>
    <w:rsid w:val="008816FC"/>
    <w:rsid w:val="00882120"/>
    <w:rsid w:val="00882235"/>
    <w:rsid w:val="0088270F"/>
    <w:rsid w:val="00886F74"/>
    <w:rsid w:val="00887002"/>
    <w:rsid w:val="0088768E"/>
    <w:rsid w:val="00887738"/>
    <w:rsid w:val="008905B2"/>
    <w:rsid w:val="00891101"/>
    <w:rsid w:val="00892294"/>
    <w:rsid w:val="00892FE6"/>
    <w:rsid w:val="00893D0B"/>
    <w:rsid w:val="00894455"/>
    <w:rsid w:val="008945E3"/>
    <w:rsid w:val="00894D21"/>
    <w:rsid w:val="00895410"/>
    <w:rsid w:val="00895AB4"/>
    <w:rsid w:val="00896483"/>
    <w:rsid w:val="00896A72"/>
    <w:rsid w:val="008974AB"/>
    <w:rsid w:val="008A01A7"/>
    <w:rsid w:val="008A034F"/>
    <w:rsid w:val="008A0968"/>
    <w:rsid w:val="008A25B2"/>
    <w:rsid w:val="008A2763"/>
    <w:rsid w:val="008A31BE"/>
    <w:rsid w:val="008A4123"/>
    <w:rsid w:val="008A418E"/>
    <w:rsid w:val="008A5FE9"/>
    <w:rsid w:val="008A6C18"/>
    <w:rsid w:val="008A730F"/>
    <w:rsid w:val="008B042A"/>
    <w:rsid w:val="008B2620"/>
    <w:rsid w:val="008B359C"/>
    <w:rsid w:val="008B6003"/>
    <w:rsid w:val="008B60FF"/>
    <w:rsid w:val="008B644B"/>
    <w:rsid w:val="008B79DD"/>
    <w:rsid w:val="008C0D50"/>
    <w:rsid w:val="008C2BE4"/>
    <w:rsid w:val="008C2D59"/>
    <w:rsid w:val="008C3BFB"/>
    <w:rsid w:val="008C511A"/>
    <w:rsid w:val="008C6FCA"/>
    <w:rsid w:val="008C7A96"/>
    <w:rsid w:val="008D0027"/>
    <w:rsid w:val="008D0CDA"/>
    <w:rsid w:val="008D13F3"/>
    <w:rsid w:val="008D15C4"/>
    <w:rsid w:val="008D172F"/>
    <w:rsid w:val="008D18C3"/>
    <w:rsid w:val="008D2BEE"/>
    <w:rsid w:val="008D3199"/>
    <w:rsid w:val="008D3E22"/>
    <w:rsid w:val="008D441B"/>
    <w:rsid w:val="008D488A"/>
    <w:rsid w:val="008D4AEA"/>
    <w:rsid w:val="008D5E15"/>
    <w:rsid w:val="008D70E0"/>
    <w:rsid w:val="008D7360"/>
    <w:rsid w:val="008D7423"/>
    <w:rsid w:val="008D76A1"/>
    <w:rsid w:val="008D7A4E"/>
    <w:rsid w:val="008E0D6C"/>
    <w:rsid w:val="008E1EB4"/>
    <w:rsid w:val="008E244A"/>
    <w:rsid w:val="008E4155"/>
    <w:rsid w:val="008E4F09"/>
    <w:rsid w:val="008E67EF"/>
    <w:rsid w:val="008E6EBB"/>
    <w:rsid w:val="008E7940"/>
    <w:rsid w:val="008E7D24"/>
    <w:rsid w:val="008F0313"/>
    <w:rsid w:val="008F053D"/>
    <w:rsid w:val="008F1C97"/>
    <w:rsid w:val="008F22E1"/>
    <w:rsid w:val="008F2B4C"/>
    <w:rsid w:val="008F3A55"/>
    <w:rsid w:val="008F3A74"/>
    <w:rsid w:val="008F3E00"/>
    <w:rsid w:val="008F3FBA"/>
    <w:rsid w:val="008F4323"/>
    <w:rsid w:val="008F4616"/>
    <w:rsid w:val="008F55D0"/>
    <w:rsid w:val="008F61AA"/>
    <w:rsid w:val="008F6425"/>
    <w:rsid w:val="008F65F0"/>
    <w:rsid w:val="009016FB"/>
    <w:rsid w:val="00902B9E"/>
    <w:rsid w:val="00903567"/>
    <w:rsid w:val="00903998"/>
    <w:rsid w:val="0090452C"/>
    <w:rsid w:val="00906CA3"/>
    <w:rsid w:val="0090742F"/>
    <w:rsid w:val="00907A88"/>
    <w:rsid w:val="00912326"/>
    <w:rsid w:val="00912AC1"/>
    <w:rsid w:val="009132E1"/>
    <w:rsid w:val="00914169"/>
    <w:rsid w:val="009169D3"/>
    <w:rsid w:val="00916DCD"/>
    <w:rsid w:val="009171DC"/>
    <w:rsid w:val="0091753D"/>
    <w:rsid w:val="009177ED"/>
    <w:rsid w:val="0091796F"/>
    <w:rsid w:val="00917BB2"/>
    <w:rsid w:val="00917F5A"/>
    <w:rsid w:val="009200DE"/>
    <w:rsid w:val="00922774"/>
    <w:rsid w:val="00922F1F"/>
    <w:rsid w:val="009232CA"/>
    <w:rsid w:val="0092342A"/>
    <w:rsid w:val="00923860"/>
    <w:rsid w:val="009241B1"/>
    <w:rsid w:val="00924A8F"/>
    <w:rsid w:val="00925796"/>
    <w:rsid w:val="00926E03"/>
    <w:rsid w:val="009276ED"/>
    <w:rsid w:val="00930714"/>
    <w:rsid w:val="009315A2"/>
    <w:rsid w:val="00933590"/>
    <w:rsid w:val="0093365E"/>
    <w:rsid w:val="00933DC4"/>
    <w:rsid w:val="00934640"/>
    <w:rsid w:val="009349D0"/>
    <w:rsid w:val="00935050"/>
    <w:rsid w:val="00936121"/>
    <w:rsid w:val="00936496"/>
    <w:rsid w:val="009409AC"/>
    <w:rsid w:val="0094139A"/>
    <w:rsid w:val="00941419"/>
    <w:rsid w:val="00941859"/>
    <w:rsid w:val="00941E67"/>
    <w:rsid w:val="00943013"/>
    <w:rsid w:val="00943291"/>
    <w:rsid w:val="00944160"/>
    <w:rsid w:val="00944654"/>
    <w:rsid w:val="00944B60"/>
    <w:rsid w:val="009458C2"/>
    <w:rsid w:val="009458D1"/>
    <w:rsid w:val="0094599D"/>
    <w:rsid w:val="00945D89"/>
    <w:rsid w:val="009465FF"/>
    <w:rsid w:val="009470D7"/>
    <w:rsid w:val="00947625"/>
    <w:rsid w:val="00947AD5"/>
    <w:rsid w:val="00947EE3"/>
    <w:rsid w:val="0095008A"/>
    <w:rsid w:val="00950EB1"/>
    <w:rsid w:val="00950F9A"/>
    <w:rsid w:val="00953532"/>
    <w:rsid w:val="009555EA"/>
    <w:rsid w:val="00956F4A"/>
    <w:rsid w:val="00957B97"/>
    <w:rsid w:val="00960484"/>
    <w:rsid w:val="00963FA3"/>
    <w:rsid w:val="00964EE4"/>
    <w:rsid w:val="00966B67"/>
    <w:rsid w:val="009677D2"/>
    <w:rsid w:val="00971A99"/>
    <w:rsid w:val="00971C6C"/>
    <w:rsid w:val="00971D04"/>
    <w:rsid w:val="00973475"/>
    <w:rsid w:val="00973689"/>
    <w:rsid w:val="00973BC7"/>
    <w:rsid w:val="00974174"/>
    <w:rsid w:val="00974998"/>
    <w:rsid w:val="009756C0"/>
    <w:rsid w:val="009757C2"/>
    <w:rsid w:val="009764D7"/>
    <w:rsid w:val="009771AD"/>
    <w:rsid w:val="00977A98"/>
    <w:rsid w:val="00977FE1"/>
    <w:rsid w:val="00980A17"/>
    <w:rsid w:val="0098169D"/>
    <w:rsid w:val="009816DB"/>
    <w:rsid w:val="00981D55"/>
    <w:rsid w:val="00981F78"/>
    <w:rsid w:val="00982395"/>
    <w:rsid w:val="0098268E"/>
    <w:rsid w:val="00982D67"/>
    <w:rsid w:val="00982DAC"/>
    <w:rsid w:val="00982FC7"/>
    <w:rsid w:val="009831AB"/>
    <w:rsid w:val="00984125"/>
    <w:rsid w:val="0098462C"/>
    <w:rsid w:val="009853BB"/>
    <w:rsid w:val="00986319"/>
    <w:rsid w:val="00986CFD"/>
    <w:rsid w:val="00987091"/>
    <w:rsid w:val="00991DB3"/>
    <w:rsid w:val="009921DD"/>
    <w:rsid w:val="00992336"/>
    <w:rsid w:val="00992875"/>
    <w:rsid w:val="00992F19"/>
    <w:rsid w:val="00993E54"/>
    <w:rsid w:val="009940A9"/>
    <w:rsid w:val="0099482A"/>
    <w:rsid w:val="009959E1"/>
    <w:rsid w:val="00996039"/>
    <w:rsid w:val="00996175"/>
    <w:rsid w:val="00996CC3"/>
    <w:rsid w:val="00996F8E"/>
    <w:rsid w:val="00997FB6"/>
    <w:rsid w:val="009A1F84"/>
    <w:rsid w:val="009A205F"/>
    <w:rsid w:val="009A2BFA"/>
    <w:rsid w:val="009A2D9F"/>
    <w:rsid w:val="009A34F8"/>
    <w:rsid w:val="009A4139"/>
    <w:rsid w:val="009A4640"/>
    <w:rsid w:val="009A50AC"/>
    <w:rsid w:val="009A52FC"/>
    <w:rsid w:val="009A5ECC"/>
    <w:rsid w:val="009A5F25"/>
    <w:rsid w:val="009A5F82"/>
    <w:rsid w:val="009A6433"/>
    <w:rsid w:val="009A6647"/>
    <w:rsid w:val="009A690E"/>
    <w:rsid w:val="009A6B16"/>
    <w:rsid w:val="009A7844"/>
    <w:rsid w:val="009A79C5"/>
    <w:rsid w:val="009B0276"/>
    <w:rsid w:val="009B2CC0"/>
    <w:rsid w:val="009B3A40"/>
    <w:rsid w:val="009B3F7A"/>
    <w:rsid w:val="009B5C26"/>
    <w:rsid w:val="009B61F4"/>
    <w:rsid w:val="009B68D5"/>
    <w:rsid w:val="009B7401"/>
    <w:rsid w:val="009B79F5"/>
    <w:rsid w:val="009B7CB7"/>
    <w:rsid w:val="009C0702"/>
    <w:rsid w:val="009C08D4"/>
    <w:rsid w:val="009C1820"/>
    <w:rsid w:val="009C429B"/>
    <w:rsid w:val="009C4E97"/>
    <w:rsid w:val="009C6AA2"/>
    <w:rsid w:val="009C703E"/>
    <w:rsid w:val="009C7AB4"/>
    <w:rsid w:val="009C7BCE"/>
    <w:rsid w:val="009C7C1E"/>
    <w:rsid w:val="009C7CE7"/>
    <w:rsid w:val="009D0B9C"/>
    <w:rsid w:val="009D1491"/>
    <w:rsid w:val="009D550D"/>
    <w:rsid w:val="009D5BA1"/>
    <w:rsid w:val="009D5E39"/>
    <w:rsid w:val="009D62F2"/>
    <w:rsid w:val="009D6720"/>
    <w:rsid w:val="009D7BC9"/>
    <w:rsid w:val="009D7F4D"/>
    <w:rsid w:val="009E03B2"/>
    <w:rsid w:val="009E046F"/>
    <w:rsid w:val="009E19DD"/>
    <w:rsid w:val="009E2F38"/>
    <w:rsid w:val="009E4363"/>
    <w:rsid w:val="009E7687"/>
    <w:rsid w:val="009E7C5B"/>
    <w:rsid w:val="009F0498"/>
    <w:rsid w:val="009F05B8"/>
    <w:rsid w:val="009F0D71"/>
    <w:rsid w:val="009F12AB"/>
    <w:rsid w:val="009F141C"/>
    <w:rsid w:val="009F1666"/>
    <w:rsid w:val="009F21FB"/>
    <w:rsid w:val="009F2508"/>
    <w:rsid w:val="009F2B93"/>
    <w:rsid w:val="009F3C08"/>
    <w:rsid w:val="009F4287"/>
    <w:rsid w:val="009F443D"/>
    <w:rsid w:val="009F485F"/>
    <w:rsid w:val="009F4A58"/>
    <w:rsid w:val="009F5364"/>
    <w:rsid w:val="009F6BFA"/>
    <w:rsid w:val="009F785F"/>
    <w:rsid w:val="009F7FB8"/>
    <w:rsid w:val="00A00BEE"/>
    <w:rsid w:val="00A01466"/>
    <w:rsid w:val="00A024B3"/>
    <w:rsid w:val="00A02F3C"/>
    <w:rsid w:val="00A035C4"/>
    <w:rsid w:val="00A04F1D"/>
    <w:rsid w:val="00A04FF9"/>
    <w:rsid w:val="00A05022"/>
    <w:rsid w:val="00A050EA"/>
    <w:rsid w:val="00A05104"/>
    <w:rsid w:val="00A05544"/>
    <w:rsid w:val="00A05C58"/>
    <w:rsid w:val="00A073F5"/>
    <w:rsid w:val="00A07473"/>
    <w:rsid w:val="00A10446"/>
    <w:rsid w:val="00A10824"/>
    <w:rsid w:val="00A11D2A"/>
    <w:rsid w:val="00A12FEF"/>
    <w:rsid w:val="00A131ED"/>
    <w:rsid w:val="00A13219"/>
    <w:rsid w:val="00A14984"/>
    <w:rsid w:val="00A155FD"/>
    <w:rsid w:val="00A160B6"/>
    <w:rsid w:val="00A1619E"/>
    <w:rsid w:val="00A1626F"/>
    <w:rsid w:val="00A163FD"/>
    <w:rsid w:val="00A16AC8"/>
    <w:rsid w:val="00A17B36"/>
    <w:rsid w:val="00A2011E"/>
    <w:rsid w:val="00A2174C"/>
    <w:rsid w:val="00A22089"/>
    <w:rsid w:val="00A22B58"/>
    <w:rsid w:val="00A23A6C"/>
    <w:rsid w:val="00A23D14"/>
    <w:rsid w:val="00A24B29"/>
    <w:rsid w:val="00A25228"/>
    <w:rsid w:val="00A25F59"/>
    <w:rsid w:val="00A26197"/>
    <w:rsid w:val="00A30401"/>
    <w:rsid w:val="00A3092B"/>
    <w:rsid w:val="00A3097E"/>
    <w:rsid w:val="00A31111"/>
    <w:rsid w:val="00A31269"/>
    <w:rsid w:val="00A3229B"/>
    <w:rsid w:val="00A345A8"/>
    <w:rsid w:val="00A352B6"/>
    <w:rsid w:val="00A35B55"/>
    <w:rsid w:val="00A36188"/>
    <w:rsid w:val="00A361F2"/>
    <w:rsid w:val="00A37B1A"/>
    <w:rsid w:val="00A40F28"/>
    <w:rsid w:val="00A41137"/>
    <w:rsid w:val="00A41DF8"/>
    <w:rsid w:val="00A426A2"/>
    <w:rsid w:val="00A42AAC"/>
    <w:rsid w:val="00A42BEE"/>
    <w:rsid w:val="00A43902"/>
    <w:rsid w:val="00A43C4D"/>
    <w:rsid w:val="00A43DE1"/>
    <w:rsid w:val="00A43E3D"/>
    <w:rsid w:val="00A44568"/>
    <w:rsid w:val="00A4501E"/>
    <w:rsid w:val="00A45FC6"/>
    <w:rsid w:val="00A46371"/>
    <w:rsid w:val="00A46618"/>
    <w:rsid w:val="00A474AC"/>
    <w:rsid w:val="00A513AF"/>
    <w:rsid w:val="00A51807"/>
    <w:rsid w:val="00A51E7C"/>
    <w:rsid w:val="00A53543"/>
    <w:rsid w:val="00A5383B"/>
    <w:rsid w:val="00A5415F"/>
    <w:rsid w:val="00A54999"/>
    <w:rsid w:val="00A54C70"/>
    <w:rsid w:val="00A5533C"/>
    <w:rsid w:val="00A56338"/>
    <w:rsid w:val="00A56DAE"/>
    <w:rsid w:val="00A6029C"/>
    <w:rsid w:val="00A60704"/>
    <w:rsid w:val="00A60973"/>
    <w:rsid w:val="00A61C57"/>
    <w:rsid w:val="00A62455"/>
    <w:rsid w:val="00A6338C"/>
    <w:rsid w:val="00A63514"/>
    <w:rsid w:val="00A639CE"/>
    <w:rsid w:val="00A63BA7"/>
    <w:rsid w:val="00A63E0F"/>
    <w:rsid w:val="00A65786"/>
    <w:rsid w:val="00A65E7F"/>
    <w:rsid w:val="00A67088"/>
    <w:rsid w:val="00A6775C"/>
    <w:rsid w:val="00A71BB6"/>
    <w:rsid w:val="00A728E7"/>
    <w:rsid w:val="00A72EC5"/>
    <w:rsid w:val="00A730C3"/>
    <w:rsid w:val="00A736BB"/>
    <w:rsid w:val="00A7491B"/>
    <w:rsid w:val="00A758C6"/>
    <w:rsid w:val="00A75935"/>
    <w:rsid w:val="00A75D1F"/>
    <w:rsid w:val="00A76060"/>
    <w:rsid w:val="00A764E5"/>
    <w:rsid w:val="00A77956"/>
    <w:rsid w:val="00A80A5F"/>
    <w:rsid w:val="00A814B3"/>
    <w:rsid w:val="00A81CAF"/>
    <w:rsid w:val="00A82125"/>
    <w:rsid w:val="00A82D05"/>
    <w:rsid w:val="00A836BD"/>
    <w:rsid w:val="00A84BCC"/>
    <w:rsid w:val="00A84D5C"/>
    <w:rsid w:val="00A85191"/>
    <w:rsid w:val="00A852F6"/>
    <w:rsid w:val="00A86490"/>
    <w:rsid w:val="00A86B25"/>
    <w:rsid w:val="00A87EC3"/>
    <w:rsid w:val="00A87F9C"/>
    <w:rsid w:val="00A90CB2"/>
    <w:rsid w:val="00A90D2E"/>
    <w:rsid w:val="00A91151"/>
    <w:rsid w:val="00A91EBA"/>
    <w:rsid w:val="00A9543A"/>
    <w:rsid w:val="00A96835"/>
    <w:rsid w:val="00A96C2E"/>
    <w:rsid w:val="00A973BE"/>
    <w:rsid w:val="00A97CB5"/>
    <w:rsid w:val="00AA04BE"/>
    <w:rsid w:val="00AA079E"/>
    <w:rsid w:val="00AA0C9F"/>
    <w:rsid w:val="00AA0D1C"/>
    <w:rsid w:val="00AA0E51"/>
    <w:rsid w:val="00AA102C"/>
    <w:rsid w:val="00AA13DA"/>
    <w:rsid w:val="00AA497E"/>
    <w:rsid w:val="00AA4D1C"/>
    <w:rsid w:val="00AA5AB3"/>
    <w:rsid w:val="00AA60E1"/>
    <w:rsid w:val="00AA7C31"/>
    <w:rsid w:val="00AA7EDA"/>
    <w:rsid w:val="00AB09DB"/>
    <w:rsid w:val="00AB167E"/>
    <w:rsid w:val="00AB25A1"/>
    <w:rsid w:val="00AB276C"/>
    <w:rsid w:val="00AB2A13"/>
    <w:rsid w:val="00AB2A27"/>
    <w:rsid w:val="00AB2B07"/>
    <w:rsid w:val="00AB2FB2"/>
    <w:rsid w:val="00AB3708"/>
    <w:rsid w:val="00AB3974"/>
    <w:rsid w:val="00AB3A4C"/>
    <w:rsid w:val="00AB46CD"/>
    <w:rsid w:val="00AB4BEF"/>
    <w:rsid w:val="00AB4FBF"/>
    <w:rsid w:val="00AB516A"/>
    <w:rsid w:val="00AB5D6E"/>
    <w:rsid w:val="00AB6671"/>
    <w:rsid w:val="00AB69C6"/>
    <w:rsid w:val="00AB77C5"/>
    <w:rsid w:val="00AC0174"/>
    <w:rsid w:val="00AC0367"/>
    <w:rsid w:val="00AC1569"/>
    <w:rsid w:val="00AC1F9E"/>
    <w:rsid w:val="00AC2224"/>
    <w:rsid w:val="00AC28A5"/>
    <w:rsid w:val="00AC28CA"/>
    <w:rsid w:val="00AC36A8"/>
    <w:rsid w:val="00AC3CAE"/>
    <w:rsid w:val="00AC3D85"/>
    <w:rsid w:val="00AC4381"/>
    <w:rsid w:val="00AC5026"/>
    <w:rsid w:val="00AC5BE3"/>
    <w:rsid w:val="00AC5E94"/>
    <w:rsid w:val="00AC62FE"/>
    <w:rsid w:val="00AC7118"/>
    <w:rsid w:val="00AC7708"/>
    <w:rsid w:val="00AC7777"/>
    <w:rsid w:val="00AC7899"/>
    <w:rsid w:val="00AC7A95"/>
    <w:rsid w:val="00AD0D1F"/>
    <w:rsid w:val="00AD100D"/>
    <w:rsid w:val="00AD4234"/>
    <w:rsid w:val="00AD4C54"/>
    <w:rsid w:val="00AD6450"/>
    <w:rsid w:val="00AD7101"/>
    <w:rsid w:val="00AD7300"/>
    <w:rsid w:val="00AE0C00"/>
    <w:rsid w:val="00AE0D65"/>
    <w:rsid w:val="00AE111F"/>
    <w:rsid w:val="00AE15F8"/>
    <w:rsid w:val="00AE2B8F"/>
    <w:rsid w:val="00AE2DC5"/>
    <w:rsid w:val="00AE2FE5"/>
    <w:rsid w:val="00AE3218"/>
    <w:rsid w:val="00AE3E61"/>
    <w:rsid w:val="00AE40D9"/>
    <w:rsid w:val="00AE43B2"/>
    <w:rsid w:val="00AE69FC"/>
    <w:rsid w:val="00AF00D5"/>
    <w:rsid w:val="00AF07E8"/>
    <w:rsid w:val="00AF2010"/>
    <w:rsid w:val="00AF3DD4"/>
    <w:rsid w:val="00AF4BCC"/>
    <w:rsid w:val="00AF598E"/>
    <w:rsid w:val="00AF62E6"/>
    <w:rsid w:val="00AF6901"/>
    <w:rsid w:val="00AF6AE2"/>
    <w:rsid w:val="00AF746A"/>
    <w:rsid w:val="00B01573"/>
    <w:rsid w:val="00B01665"/>
    <w:rsid w:val="00B017AE"/>
    <w:rsid w:val="00B0184C"/>
    <w:rsid w:val="00B01C37"/>
    <w:rsid w:val="00B01E33"/>
    <w:rsid w:val="00B02306"/>
    <w:rsid w:val="00B02AA6"/>
    <w:rsid w:val="00B032C6"/>
    <w:rsid w:val="00B038F8"/>
    <w:rsid w:val="00B04827"/>
    <w:rsid w:val="00B059DB"/>
    <w:rsid w:val="00B0650F"/>
    <w:rsid w:val="00B0777D"/>
    <w:rsid w:val="00B07C82"/>
    <w:rsid w:val="00B07C9C"/>
    <w:rsid w:val="00B10724"/>
    <w:rsid w:val="00B1195B"/>
    <w:rsid w:val="00B1266D"/>
    <w:rsid w:val="00B1278C"/>
    <w:rsid w:val="00B13CCF"/>
    <w:rsid w:val="00B146EC"/>
    <w:rsid w:val="00B14B1D"/>
    <w:rsid w:val="00B15BDA"/>
    <w:rsid w:val="00B1681E"/>
    <w:rsid w:val="00B2012A"/>
    <w:rsid w:val="00B20CA2"/>
    <w:rsid w:val="00B20E34"/>
    <w:rsid w:val="00B20EEC"/>
    <w:rsid w:val="00B2157A"/>
    <w:rsid w:val="00B231D3"/>
    <w:rsid w:val="00B23F9E"/>
    <w:rsid w:val="00B24089"/>
    <w:rsid w:val="00B2487C"/>
    <w:rsid w:val="00B24A5F"/>
    <w:rsid w:val="00B27CD2"/>
    <w:rsid w:val="00B307B1"/>
    <w:rsid w:val="00B3202A"/>
    <w:rsid w:val="00B32465"/>
    <w:rsid w:val="00B32969"/>
    <w:rsid w:val="00B32AC7"/>
    <w:rsid w:val="00B32C9C"/>
    <w:rsid w:val="00B33223"/>
    <w:rsid w:val="00B33542"/>
    <w:rsid w:val="00B33C39"/>
    <w:rsid w:val="00B33C4A"/>
    <w:rsid w:val="00B34474"/>
    <w:rsid w:val="00B34D25"/>
    <w:rsid w:val="00B35B5C"/>
    <w:rsid w:val="00B368F3"/>
    <w:rsid w:val="00B40117"/>
    <w:rsid w:val="00B40187"/>
    <w:rsid w:val="00B40746"/>
    <w:rsid w:val="00B419C0"/>
    <w:rsid w:val="00B42769"/>
    <w:rsid w:val="00B43422"/>
    <w:rsid w:val="00B456C2"/>
    <w:rsid w:val="00B4597D"/>
    <w:rsid w:val="00B461ED"/>
    <w:rsid w:val="00B473FD"/>
    <w:rsid w:val="00B4783B"/>
    <w:rsid w:val="00B500B1"/>
    <w:rsid w:val="00B5139B"/>
    <w:rsid w:val="00B52390"/>
    <w:rsid w:val="00B52643"/>
    <w:rsid w:val="00B529F1"/>
    <w:rsid w:val="00B52A32"/>
    <w:rsid w:val="00B541A4"/>
    <w:rsid w:val="00B54EA5"/>
    <w:rsid w:val="00B553AD"/>
    <w:rsid w:val="00B56CF0"/>
    <w:rsid w:val="00B57943"/>
    <w:rsid w:val="00B57DF2"/>
    <w:rsid w:val="00B602FE"/>
    <w:rsid w:val="00B60BC8"/>
    <w:rsid w:val="00B60C78"/>
    <w:rsid w:val="00B61429"/>
    <w:rsid w:val="00B61EC1"/>
    <w:rsid w:val="00B6208E"/>
    <w:rsid w:val="00B62C62"/>
    <w:rsid w:val="00B64153"/>
    <w:rsid w:val="00B647E5"/>
    <w:rsid w:val="00B64B32"/>
    <w:rsid w:val="00B64C6A"/>
    <w:rsid w:val="00B64E3B"/>
    <w:rsid w:val="00B64EE1"/>
    <w:rsid w:val="00B65823"/>
    <w:rsid w:val="00B65D8F"/>
    <w:rsid w:val="00B66FB6"/>
    <w:rsid w:val="00B70079"/>
    <w:rsid w:val="00B70A0F"/>
    <w:rsid w:val="00B71846"/>
    <w:rsid w:val="00B71854"/>
    <w:rsid w:val="00B71A18"/>
    <w:rsid w:val="00B72296"/>
    <w:rsid w:val="00B72729"/>
    <w:rsid w:val="00B7368A"/>
    <w:rsid w:val="00B748E2"/>
    <w:rsid w:val="00B75248"/>
    <w:rsid w:val="00B75770"/>
    <w:rsid w:val="00B75A06"/>
    <w:rsid w:val="00B7622B"/>
    <w:rsid w:val="00B76A28"/>
    <w:rsid w:val="00B76DEA"/>
    <w:rsid w:val="00B80598"/>
    <w:rsid w:val="00B827D3"/>
    <w:rsid w:val="00B82D5D"/>
    <w:rsid w:val="00B82E3C"/>
    <w:rsid w:val="00B83AAF"/>
    <w:rsid w:val="00B844AC"/>
    <w:rsid w:val="00B84BCE"/>
    <w:rsid w:val="00B9099A"/>
    <w:rsid w:val="00B90B69"/>
    <w:rsid w:val="00B90E8A"/>
    <w:rsid w:val="00B9280F"/>
    <w:rsid w:val="00B95679"/>
    <w:rsid w:val="00B96079"/>
    <w:rsid w:val="00B96C83"/>
    <w:rsid w:val="00BA0163"/>
    <w:rsid w:val="00BA0AFB"/>
    <w:rsid w:val="00BA0BBA"/>
    <w:rsid w:val="00BA10D7"/>
    <w:rsid w:val="00BA15F8"/>
    <w:rsid w:val="00BA1747"/>
    <w:rsid w:val="00BA22F8"/>
    <w:rsid w:val="00BA3BD1"/>
    <w:rsid w:val="00BA43DB"/>
    <w:rsid w:val="00BA44E9"/>
    <w:rsid w:val="00BA46D8"/>
    <w:rsid w:val="00BA4D0F"/>
    <w:rsid w:val="00BA54C8"/>
    <w:rsid w:val="00BA56B4"/>
    <w:rsid w:val="00BA5728"/>
    <w:rsid w:val="00BA6BAE"/>
    <w:rsid w:val="00BA6D55"/>
    <w:rsid w:val="00BA7185"/>
    <w:rsid w:val="00BA7E93"/>
    <w:rsid w:val="00BB02A2"/>
    <w:rsid w:val="00BB124A"/>
    <w:rsid w:val="00BB2472"/>
    <w:rsid w:val="00BB422E"/>
    <w:rsid w:val="00BB48CC"/>
    <w:rsid w:val="00BB5044"/>
    <w:rsid w:val="00BB5813"/>
    <w:rsid w:val="00BB6579"/>
    <w:rsid w:val="00BB6A42"/>
    <w:rsid w:val="00BB7E0B"/>
    <w:rsid w:val="00BC0193"/>
    <w:rsid w:val="00BC02B7"/>
    <w:rsid w:val="00BC09D6"/>
    <w:rsid w:val="00BC1A67"/>
    <w:rsid w:val="00BC1B8D"/>
    <w:rsid w:val="00BC2862"/>
    <w:rsid w:val="00BC3C40"/>
    <w:rsid w:val="00BC3CB5"/>
    <w:rsid w:val="00BC4739"/>
    <w:rsid w:val="00BC4A2B"/>
    <w:rsid w:val="00BC4DA1"/>
    <w:rsid w:val="00BC4DF6"/>
    <w:rsid w:val="00BC51FD"/>
    <w:rsid w:val="00BC5622"/>
    <w:rsid w:val="00BC566E"/>
    <w:rsid w:val="00BC5CF6"/>
    <w:rsid w:val="00BC5D46"/>
    <w:rsid w:val="00BC6FB0"/>
    <w:rsid w:val="00BC72E6"/>
    <w:rsid w:val="00BC74C1"/>
    <w:rsid w:val="00BD09C1"/>
    <w:rsid w:val="00BD1059"/>
    <w:rsid w:val="00BD1DFC"/>
    <w:rsid w:val="00BD21DF"/>
    <w:rsid w:val="00BD2BBB"/>
    <w:rsid w:val="00BD2D59"/>
    <w:rsid w:val="00BD3D7B"/>
    <w:rsid w:val="00BD4CDE"/>
    <w:rsid w:val="00BD5C10"/>
    <w:rsid w:val="00BD6598"/>
    <w:rsid w:val="00BD7BE9"/>
    <w:rsid w:val="00BE0027"/>
    <w:rsid w:val="00BE241B"/>
    <w:rsid w:val="00BE2EF6"/>
    <w:rsid w:val="00BE36E1"/>
    <w:rsid w:val="00BE5051"/>
    <w:rsid w:val="00BE58D9"/>
    <w:rsid w:val="00BE6E83"/>
    <w:rsid w:val="00BF0524"/>
    <w:rsid w:val="00BF06BA"/>
    <w:rsid w:val="00BF0AC7"/>
    <w:rsid w:val="00BF1180"/>
    <w:rsid w:val="00BF21E0"/>
    <w:rsid w:val="00BF2BEA"/>
    <w:rsid w:val="00BF3606"/>
    <w:rsid w:val="00BF3A88"/>
    <w:rsid w:val="00BF428D"/>
    <w:rsid w:val="00BF4EAE"/>
    <w:rsid w:val="00BF5645"/>
    <w:rsid w:val="00BF60FF"/>
    <w:rsid w:val="00BF76BE"/>
    <w:rsid w:val="00C003D3"/>
    <w:rsid w:val="00C00C52"/>
    <w:rsid w:val="00C0124E"/>
    <w:rsid w:val="00C01C11"/>
    <w:rsid w:val="00C01F1A"/>
    <w:rsid w:val="00C02A35"/>
    <w:rsid w:val="00C02F2F"/>
    <w:rsid w:val="00C03A46"/>
    <w:rsid w:val="00C03F1B"/>
    <w:rsid w:val="00C04BD6"/>
    <w:rsid w:val="00C06A06"/>
    <w:rsid w:val="00C06DA7"/>
    <w:rsid w:val="00C0779B"/>
    <w:rsid w:val="00C07A2A"/>
    <w:rsid w:val="00C07AD3"/>
    <w:rsid w:val="00C07C30"/>
    <w:rsid w:val="00C10F3D"/>
    <w:rsid w:val="00C13341"/>
    <w:rsid w:val="00C14D21"/>
    <w:rsid w:val="00C15F1C"/>
    <w:rsid w:val="00C15F1F"/>
    <w:rsid w:val="00C16C9B"/>
    <w:rsid w:val="00C1749A"/>
    <w:rsid w:val="00C17D24"/>
    <w:rsid w:val="00C20DA0"/>
    <w:rsid w:val="00C213E1"/>
    <w:rsid w:val="00C23167"/>
    <w:rsid w:val="00C23509"/>
    <w:rsid w:val="00C24233"/>
    <w:rsid w:val="00C25005"/>
    <w:rsid w:val="00C25417"/>
    <w:rsid w:val="00C258EB"/>
    <w:rsid w:val="00C25D46"/>
    <w:rsid w:val="00C2646D"/>
    <w:rsid w:val="00C27206"/>
    <w:rsid w:val="00C306F8"/>
    <w:rsid w:val="00C323BB"/>
    <w:rsid w:val="00C3259E"/>
    <w:rsid w:val="00C325CF"/>
    <w:rsid w:val="00C32A60"/>
    <w:rsid w:val="00C3312F"/>
    <w:rsid w:val="00C338A9"/>
    <w:rsid w:val="00C33BE9"/>
    <w:rsid w:val="00C33D53"/>
    <w:rsid w:val="00C34A72"/>
    <w:rsid w:val="00C34CA1"/>
    <w:rsid w:val="00C35F52"/>
    <w:rsid w:val="00C361DE"/>
    <w:rsid w:val="00C36C52"/>
    <w:rsid w:val="00C36D3C"/>
    <w:rsid w:val="00C379CC"/>
    <w:rsid w:val="00C40647"/>
    <w:rsid w:val="00C40D3F"/>
    <w:rsid w:val="00C4134F"/>
    <w:rsid w:val="00C41386"/>
    <w:rsid w:val="00C416FE"/>
    <w:rsid w:val="00C42217"/>
    <w:rsid w:val="00C42256"/>
    <w:rsid w:val="00C43708"/>
    <w:rsid w:val="00C43866"/>
    <w:rsid w:val="00C44312"/>
    <w:rsid w:val="00C4497A"/>
    <w:rsid w:val="00C4639D"/>
    <w:rsid w:val="00C479EB"/>
    <w:rsid w:val="00C50DC3"/>
    <w:rsid w:val="00C5147D"/>
    <w:rsid w:val="00C52068"/>
    <w:rsid w:val="00C54043"/>
    <w:rsid w:val="00C549D0"/>
    <w:rsid w:val="00C54A71"/>
    <w:rsid w:val="00C5505C"/>
    <w:rsid w:val="00C5553D"/>
    <w:rsid w:val="00C5597F"/>
    <w:rsid w:val="00C56E1B"/>
    <w:rsid w:val="00C5710C"/>
    <w:rsid w:val="00C57540"/>
    <w:rsid w:val="00C576DD"/>
    <w:rsid w:val="00C6008A"/>
    <w:rsid w:val="00C60FA5"/>
    <w:rsid w:val="00C612EE"/>
    <w:rsid w:val="00C61D7D"/>
    <w:rsid w:val="00C62935"/>
    <w:rsid w:val="00C62FF4"/>
    <w:rsid w:val="00C6619C"/>
    <w:rsid w:val="00C6713B"/>
    <w:rsid w:val="00C67D50"/>
    <w:rsid w:val="00C67F76"/>
    <w:rsid w:val="00C709E2"/>
    <w:rsid w:val="00C712F8"/>
    <w:rsid w:val="00C71AB6"/>
    <w:rsid w:val="00C7264D"/>
    <w:rsid w:val="00C72ABE"/>
    <w:rsid w:val="00C73F4D"/>
    <w:rsid w:val="00C752F3"/>
    <w:rsid w:val="00C75981"/>
    <w:rsid w:val="00C76107"/>
    <w:rsid w:val="00C76BE9"/>
    <w:rsid w:val="00C8023A"/>
    <w:rsid w:val="00C803B8"/>
    <w:rsid w:val="00C809A1"/>
    <w:rsid w:val="00C810A7"/>
    <w:rsid w:val="00C81A7E"/>
    <w:rsid w:val="00C81EF2"/>
    <w:rsid w:val="00C8210F"/>
    <w:rsid w:val="00C82437"/>
    <w:rsid w:val="00C82454"/>
    <w:rsid w:val="00C826A2"/>
    <w:rsid w:val="00C83031"/>
    <w:rsid w:val="00C83141"/>
    <w:rsid w:val="00C831B3"/>
    <w:rsid w:val="00C83F70"/>
    <w:rsid w:val="00C8404F"/>
    <w:rsid w:val="00C84D3B"/>
    <w:rsid w:val="00C8520F"/>
    <w:rsid w:val="00C852E0"/>
    <w:rsid w:val="00C85C45"/>
    <w:rsid w:val="00C85F00"/>
    <w:rsid w:val="00C86795"/>
    <w:rsid w:val="00C91A72"/>
    <w:rsid w:val="00C943D0"/>
    <w:rsid w:val="00C94BBD"/>
    <w:rsid w:val="00C9592D"/>
    <w:rsid w:val="00C96ABF"/>
    <w:rsid w:val="00C973BF"/>
    <w:rsid w:val="00C975C3"/>
    <w:rsid w:val="00CA1F3B"/>
    <w:rsid w:val="00CA2672"/>
    <w:rsid w:val="00CA33C1"/>
    <w:rsid w:val="00CA355E"/>
    <w:rsid w:val="00CA35C7"/>
    <w:rsid w:val="00CA3823"/>
    <w:rsid w:val="00CA5943"/>
    <w:rsid w:val="00CA5FCA"/>
    <w:rsid w:val="00CA65A5"/>
    <w:rsid w:val="00CA6E4B"/>
    <w:rsid w:val="00CB0A2B"/>
    <w:rsid w:val="00CB1392"/>
    <w:rsid w:val="00CB13D6"/>
    <w:rsid w:val="00CB35B4"/>
    <w:rsid w:val="00CB3887"/>
    <w:rsid w:val="00CB4680"/>
    <w:rsid w:val="00CB4823"/>
    <w:rsid w:val="00CB4F90"/>
    <w:rsid w:val="00CB545E"/>
    <w:rsid w:val="00CB567E"/>
    <w:rsid w:val="00CB5E45"/>
    <w:rsid w:val="00CC02ED"/>
    <w:rsid w:val="00CC072B"/>
    <w:rsid w:val="00CC0C1A"/>
    <w:rsid w:val="00CC0D2E"/>
    <w:rsid w:val="00CC1697"/>
    <w:rsid w:val="00CC35F0"/>
    <w:rsid w:val="00CC39CE"/>
    <w:rsid w:val="00CC44B8"/>
    <w:rsid w:val="00CC4762"/>
    <w:rsid w:val="00CC542C"/>
    <w:rsid w:val="00CC5C9F"/>
    <w:rsid w:val="00CC6A46"/>
    <w:rsid w:val="00CC6BE7"/>
    <w:rsid w:val="00CC7376"/>
    <w:rsid w:val="00CC76B5"/>
    <w:rsid w:val="00CC7AB5"/>
    <w:rsid w:val="00CD18DD"/>
    <w:rsid w:val="00CD21BF"/>
    <w:rsid w:val="00CD2CB2"/>
    <w:rsid w:val="00CD328A"/>
    <w:rsid w:val="00CD4306"/>
    <w:rsid w:val="00CD473F"/>
    <w:rsid w:val="00CD49C3"/>
    <w:rsid w:val="00CD5BB2"/>
    <w:rsid w:val="00CD6632"/>
    <w:rsid w:val="00CD6926"/>
    <w:rsid w:val="00CD6C9C"/>
    <w:rsid w:val="00CD7024"/>
    <w:rsid w:val="00CD7732"/>
    <w:rsid w:val="00CE0632"/>
    <w:rsid w:val="00CE0B57"/>
    <w:rsid w:val="00CE0FB5"/>
    <w:rsid w:val="00CE18AB"/>
    <w:rsid w:val="00CE1C8D"/>
    <w:rsid w:val="00CE43A0"/>
    <w:rsid w:val="00CE4C4C"/>
    <w:rsid w:val="00CE4FBE"/>
    <w:rsid w:val="00CE5AD3"/>
    <w:rsid w:val="00CE7C2C"/>
    <w:rsid w:val="00CE7D49"/>
    <w:rsid w:val="00CF0F96"/>
    <w:rsid w:val="00CF137C"/>
    <w:rsid w:val="00CF2C1E"/>
    <w:rsid w:val="00CF3344"/>
    <w:rsid w:val="00CF3747"/>
    <w:rsid w:val="00CF4088"/>
    <w:rsid w:val="00CF4CD7"/>
    <w:rsid w:val="00CF55FA"/>
    <w:rsid w:val="00CF5DE7"/>
    <w:rsid w:val="00CF64A2"/>
    <w:rsid w:val="00CF6581"/>
    <w:rsid w:val="00CF70FB"/>
    <w:rsid w:val="00CF7174"/>
    <w:rsid w:val="00CFF938"/>
    <w:rsid w:val="00D011A0"/>
    <w:rsid w:val="00D01C9D"/>
    <w:rsid w:val="00D01FEE"/>
    <w:rsid w:val="00D02197"/>
    <w:rsid w:val="00D02D0B"/>
    <w:rsid w:val="00D035F8"/>
    <w:rsid w:val="00D03752"/>
    <w:rsid w:val="00D042F4"/>
    <w:rsid w:val="00D0499B"/>
    <w:rsid w:val="00D05A4C"/>
    <w:rsid w:val="00D05C1E"/>
    <w:rsid w:val="00D068E6"/>
    <w:rsid w:val="00D071F2"/>
    <w:rsid w:val="00D074A6"/>
    <w:rsid w:val="00D07767"/>
    <w:rsid w:val="00D10074"/>
    <w:rsid w:val="00D1066D"/>
    <w:rsid w:val="00D11B84"/>
    <w:rsid w:val="00D12CDD"/>
    <w:rsid w:val="00D137D4"/>
    <w:rsid w:val="00D142B7"/>
    <w:rsid w:val="00D145EF"/>
    <w:rsid w:val="00D146C4"/>
    <w:rsid w:val="00D15405"/>
    <w:rsid w:val="00D1650B"/>
    <w:rsid w:val="00D168D4"/>
    <w:rsid w:val="00D16E03"/>
    <w:rsid w:val="00D209C8"/>
    <w:rsid w:val="00D21F79"/>
    <w:rsid w:val="00D226FD"/>
    <w:rsid w:val="00D23FAE"/>
    <w:rsid w:val="00D24B46"/>
    <w:rsid w:val="00D25054"/>
    <w:rsid w:val="00D257BE"/>
    <w:rsid w:val="00D25851"/>
    <w:rsid w:val="00D26081"/>
    <w:rsid w:val="00D26F88"/>
    <w:rsid w:val="00D27506"/>
    <w:rsid w:val="00D30C4F"/>
    <w:rsid w:val="00D31463"/>
    <w:rsid w:val="00D32FFA"/>
    <w:rsid w:val="00D34755"/>
    <w:rsid w:val="00D34A98"/>
    <w:rsid w:val="00D34B3B"/>
    <w:rsid w:val="00D34B6E"/>
    <w:rsid w:val="00D34E90"/>
    <w:rsid w:val="00D34EC7"/>
    <w:rsid w:val="00D34F6E"/>
    <w:rsid w:val="00D357C9"/>
    <w:rsid w:val="00D3726D"/>
    <w:rsid w:val="00D37C0A"/>
    <w:rsid w:val="00D37D82"/>
    <w:rsid w:val="00D41F6D"/>
    <w:rsid w:val="00D4296B"/>
    <w:rsid w:val="00D42A83"/>
    <w:rsid w:val="00D42E4F"/>
    <w:rsid w:val="00D43312"/>
    <w:rsid w:val="00D4444D"/>
    <w:rsid w:val="00D44978"/>
    <w:rsid w:val="00D449CA"/>
    <w:rsid w:val="00D44DC8"/>
    <w:rsid w:val="00D4598A"/>
    <w:rsid w:val="00D46B5E"/>
    <w:rsid w:val="00D470E5"/>
    <w:rsid w:val="00D471E9"/>
    <w:rsid w:val="00D51903"/>
    <w:rsid w:val="00D52D69"/>
    <w:rsid w:val="00D533F7"/>
    <w:rsid w:val="00D54362"/>
    <w:rsid w:val="00D54476"/>
    <w:rsid w:val="00D54580"/>
    <w:rsid w:val="00D55546"/>
    <w:rsid w:val="00D55E9F"/>
    <w:rsid w:val="00D5602D"/>
    <w:rsid w:val="00D60205"/>
    <w:rsid w:val="00D60B3D"/>
    <w:rsid w:val="00D60F9A"/>
    <w:rsid w:val="00D6140A"/>
    <w:rsid w:val="00D617C0"/>
    <w:rsid w:val="00D637F7"/>
    <w:rsid w:val="00D65359"/>
    <w:rsid w:val="00D66200"/>
    <w:rsid w:val="00D663E5"/>
    <w:rsid w:val="00D6685C"/>
    <w:rsid w:val="00D66E00"/>
    <w:rsid w:val="00D716EF"/>
    <w:rsid w:val="00D71C83"/>
    <w:rsid w:val="00D723FA"/>
    <w:rsid w:val="00D758CA"/>
    <w:rsid w:val="00D76568"/>
    <w:rsid w:val="00D76639"/>
    <w:rsid w:val="00D76850"/>
    <w:rsid w:val="00D76FA0"/>
    <w:rsid w:val="00D773AA"/>
    <w:rsid w:val="00D77B17"/>
    <w:rsid w:val="00D80FFD"/>
    <w:rsid w:val="00D8287E"/>
    <w:rsid w:val="00D83122"/>
    <w:rsid w:val="00D83CA0"/>
    <w:rsid w:val="00D83CB0"/>
    <w:rsid w:val="00D85BFE"/>
    <w:rsid w:val="00D85FE1"/>
    <w:rsid w:val="00D86098"/>
    <w:rsid w:val="00D8680E"/>
    <w:rsid w:val="00D8788C"/>
    <w:rsid w:val="00D87EC5"/>
    <w:rsid w:val="00D909EE"/>
    <w:rsid w:val="00D90D09"/>
    <w:rsid w:val="00D9198E"/>
    <w:rsid w:val="00D91B2A"/>
    <w:rsid w:val="00D91C94"/>
    <w:rsid w:val="00D96794"/>
    <w:rsid w:val="00D97160"/>
    <w:rsid w:val="00DA01B1"/>
    <w:rsid w:val="00DA086E"/>
    <w:rsid w:val="00DA096C"/>
    <w:rsid w:val="00DA14D0"/>
    <w:rsid w:val="00DA1A24"/>
    <w:rsid w:val="00DA1FF5"/>
    <w:rsid w:val="00DA2345"/>
    <w:rsid w:val="00DA2C29"/>
    <w:rsid w:val="00DA5326"/>
    <w:rsid w:val="00DA54CD"/>
    <w:rsid w:val="00DA6BD4"/>
    <w:rsid w:val="00DA790C"/>
    <w:rsid w:val="00DA7AD6"/>
    <w:rsid w:val="00DB061F"/>
    <w:rsid w:val="00DB0E79"/>
    <w:rsid w:val="00DB1BA1"/>
    <w:rsid w:val="00DB1FF1"/>
    <w:rsid w:val="00DB23FA"/>
    <w:rsid w:val="00DB3497"/>
    <w:rsid w:val="00DB366C"/>
    <w:rsid w:val="00DB3914"/>
    <w:rsid w:val="00DB584B"/>
    <w:rsid w:val="00DB58DA"/>
    <w:rsid w:val="00DB5BA2"/>
    <w:rsid w:val="00DB67A2"/>
    <w:rsid w:val="00DB6CA7"/>
    <w:rsid w:val="00DB78A9"/>
    <w:rsid w:val="00DC0034"/>
    <w:rsid w:val="00DC00F6"/>
    <w:rsid w:val="00DC01C2"/>
    <w:rsid w:val="00DC044A"/>
    <w:rsid w:val="00DC08B4"/>
    <w:rsid w:val="00DC1068"/>
    <w:rsid w:val="00DC1423"/>
    <w:rsid w:val="00DC207C"/>
    <w:rsid w:val="00DC25AA"/>
    <w:rsid w:val="00DC3994"/>
    <w:rsid w:val="00DC3CDB"/>
    <w:rsid w:val="00DC4BD9"/>
    <w:rsid w:val="00DC537E"/>
    <w:rsid w:val="00DC5996"/>
    <w:rsid w:val="00DC6165"/>
    <w:rsid w:val="00DC6E2D"/>
    <w:rsid w:val="00DD030E"/>
    <w:rsid w:val="00DD0CF1"/>
    <w:rsid w:val="00DD1CA8"/>
    <w:rsid w:val="00DD1D24"/>
    <w:rsid w:val="00DD1DF0"/>
    <w:rsid w:val="00DD1F3C"/>
    <w:rsid w:val="00DD204A"/>
    <w:rsid w:val="00DD2169"/>
    <w:rsid w:val="00DD2311"/>
    <w:rsid w:val="00DD3ECE"/>
    <w:rsid w:val="00DD41FE"/>
    <w:rsid w:val="00DD48DD"/>
    <w:rsid w:val="00DD5EE1"/>
    <w:rsid w:val="00DE025F"/>
    <w:rsid w:val="00DE1D47"/>
    <w:rsid w:val="00DE1ECC"/>
    <w:rsid w:val="00DE1F63"/>
    <w:rsid w:val="00DE22E9"/>
    <w:rsid w:val="00DE241C"/>
    <w:rsid w:val="00DE2BF8"/>
    <w:rsid w:val="00DE31B1"/>
    <w:rsid w:val="00DE4C00"/>
    <w:rsid w:val="00DE5DB5"/>
    <w:rsid w:val="00DE5E54"/>
    <w:rsid w:val="00DF0FB7"/>
    <w:rsid w:val="00DF1E20"/>
    <w:rsid w:val="00DF2070"/>
    <w:rsid w:val="00DF2862"/>
    <w:rsid w:val="00DF2F7C"/>
    <w:rsid w:val="00DF3B03"/>
    <w:rsid w:val="00DF4BD9"/>
    <w:rsid w:val="00DF4E53"/>
    <w:rsid w:val="00DF53E6"/>
    <w:rsid w:val="00DF5872"/>
    <w:rsid w:val="00DF650C"/>
    <w:rsid w:val="00DF6D98"/>
    <w:rsid w:val="00DF6E70"/>
    <w:rsid w:val="00DF6F6B"/>
    <w:rsid w:val="00DF77B9"/>
    <w:rsid w:val="00DF7E43"/>
    <w:rsid w:val="00DF7EE0"/>
    <w:rsid w:val="00E00290"/>
    <w:rsid w:val="00E00325"/>
    <w:rsid w:val="00E00CC4"/>
    <w:rsid w:val="00E014E9"/>
    <w:rsid w:val="00E01D2B"/>
    <w:rsid w:val="00E0242B"/>
    <w:rsid w:val="00E03B6A"/>
    <w:rsid w:val="00E03CEE"/>
    <w:rsid w:val="00E04C6D"/>
    <w:rsid w:val="00E056CB"/>
    <w:rsid w:val="00E05E1F"/>
    <w:rsid w:val="00E05E6B"/>
    <w:rsid w:val="00E062A9"/>
    <w:rsid w:val="00E0716C"/>
    <w:rsid w:val="00E07722"/>
    <w:rsid w:val="00E07AB5"/>
    <w:rsid w:val="00E1005B"/>
    <w:rsid w:val="00E10EBA"/>
    <w:rsid w:val="00E1186D"/>
    <w:rsid w:val="00E11CBB"/>
    <w:rsid w:val="00E11DC6"/>
    <w:rsid w:val="00E121F3"/>
    <w:rsid w:val="00E12759"/>
    <w:rsid w:val="00E139A1"/>
    <w:rsid w:val="00E1414E"/>
    <w:rsid w:val="00E149FC"/>
    <w:rsid w:val="00E149FE"/>
    <w:rsid w:val="00E14F70"/>
    <w:rsid w:val="00E1508D"/>
    <w:rsid w:val="00E159A1"/>
    <w:rsid w:val="00E15A7E"/>
    <w:rsid w:val="00E160AD"/>
    <w:rsid w:val="00E16E24"/>
    <w:rsid w:val="00E1730B"/>
    <w:rsid w:val="00E17E66"/>
    <w:rsid w:val="00E21213"/>
    <w:rsid w:val="00E220A1"/>
    <w:rsid w:val="00E220DB"/>
    <w:rsid w:val="00E23200"/>
    <w:rsid w:val="00E23522"/>
    <w:rsid w:val="00E246ED"/>
    <w:rsid w:val="00E2479D"/>
    <w:rsid w:val="00E2490F"/>
    <w:rsid w:val="00E25E73"/>
    <w:rsid w:val="00E27D04"/>
    <w:rsid w:val="00E27F6C"/>
    <w:rsid w:val="00E30361"/>
    <w:rsid w:val="00E30C14"/>
    <w:rsid w:val="00E3177B"/>
    <w:rsid w:val="00E32305"/>
    <w:rsid w:val="00E32988"/>
    <w:rsid w:val="00E32E00"/>
    <w:rsid w:val="00E330A5"/>
    <w:rsid w:val="00E334F5"/>
    <w:rsid w:val="00E344D5"/>
    <w:rsid w:val="00E36297"/>
    <w:rsid w:val="00E36DFF"/>
    <w:rsid w:val="00E37D01"/>
    <w:rsid w:val="00E37DD4"/>
    <w:rsid w:val="00E40117"/>
    <w:rsid w:val="00E4018C"/>
    <w:rsid w:val="00E40CE5"/>
    <w:rsid w:val="00E40CF2"/>
    <w:rsid w:val="00E4120D"/>
    <w:rsid w:val="00E43013"/>
    <w:rsid w:val="00E43310"/>
    <w:rsid w:val="00E43393"/>
    <w:rsid w:val="00E44851"/>
    <w:rsid w:val="00E456D7"/>
    <w:rsid w:val="00E46E7A"/>
    <w:rsid w:val="00E4778B"/>
    <w:rsid w:val="00E504DF"/>
    <w:rsid w:val="00E50EC7"/>
    <w:rsid w:val="00E513B3"/>
    <w:rsid w:val="00E524DE"/>
    <w:rsid w:val="00E53756"/>
    <w:rsid w:val="00E53770"/>
    <w:rsid w:val="00E545BF"/>
    <w:rsid w:val="00E55413"/>
    <w:rsid w:val="00E567F1"/>
    <w:rsid w:val="00E56B02"/>
    <w:rsid w:val="00E571B8"/>
    <w:rsid w:val="00E60045"/>
    <w:rsid w:val="00E60E07"/>
    <w:rsid w:val="00E61D3B"/>
    <w:rsid w:val="00E6230A"/>
    <w:rsid w:val="00E63F3E"/>
    <w:rsid w:val="00E645BC"/>
    <w:rsid w:val="00E6464B"/>
    <w:rsid w:val="00E65007"/>
    <w:rsid w:val="00E6537D"/>
    <w:rsid w:val="00E65A07"/>
    <w:rsid w:val="00E65F61"/>
    <w:rsid w:val="00E66458"/>
    <w:rsid w:val="00E67417"/>
    <w:rsid w:val="00E678CB"/>
    <w:rsid w:val="00E67A37"/>
    <w:rsid w:val="00E67FFC"/>
    <w:rsid w:val="00E70047"/>
    <w:rsid w:val="00E70593"/>
    <w:rsid w:val="00E7099C"/>
    <w:rsid w:val="00E70C03"/>
    <w:rsid w:val="00E734C3"/>
    <w:rsid w:val="00E74D90"/>
    <w:rsid w:val="00E75E75"/>
    <w:rsid w:val="00E768E9"/>
    <w:rsid w:val="00E774F9"/>
    <w:rsid w:val="00E80414"/>
    <w:rsid w:val="00E80CB9"/>
    <w:rsid w:val="00E813DB"/>
    <w:rsid w:val="00E81CB0"/>
    <w:rsid w:val="00E83C65"/>
    <w:rsid w:val="00E83FEA"/>
    <w:rsid w:val="00E840E8"/>
    <w:rsid w:val="00E849FF"/>
    <w:rsid w:val="00E84DDF"/>
    <w:rsid w:val="00E85699"/>
    <w:rsid w:val="00E871E5"/>
    <w:rsid w:val="00E87D6A"/>
    <w:rsid w:val="00E87E90"/>
    <w:rsid w:val="00E90F00"/>
    <w:rsid w:val="00E9138F"/>
    <w:rsid w:val="00E9143C"/>
    <w:rsid w:val="00E918A5"/>
    <w:rsid w:val="00E91BB3"/>
    <w:rsid w:val="00E93F82"/>
    <w:rsid w:val="00E95589"/>
    <w:rsid w:val="00E95BA6"/>
    <w:rsid w:val="00E973D5"/>
    <w:rsid w:val="00EA0B42"/>
    <w:rsid w:val="00EA1C42"/>
    <w:rsid w:val="00EA208A"/>
    <w:rsid w:val="00EA2757"/>
    <w:rsid w:val="00EA2F3E"/>
    <w:rsid w:val="00EA37DE"/>
    <w:rsid w:val="00EA3A55"/>
    <w:rsid w:val="00EA447E"/>
    <w:rsid w:val="00EA47AF"/>
    <w:rsid w:val="00EA5920"/>
    <w:rsid w:val="00EA7E5A"/>
    <w:rsid w:val="00EB05BE"/>
    <w:rsid w:val="00EB1B54"/>
    <w:rsid w:val="00EB2809"/>
    <w:rsid w:val="00EB31E1"/>
    <w:rsid w:val="00EB350C"/>
    <w:rsid w:val="00EB3835"/>
    <w:rsid w:val="00EB3D87"/>
    <w:rsid w:val="00EB3E61"/>
    <w:rsid w:val="00EB463B"/>
    <w:rsid w:val="00EB750B"/>
    <w:rsid w:val="00EB76F3"/>
    <w:rsid w:val="00EB7945"/>
    <w:rsid w:val="00EC0ED5"/>
    <w:rsid w:val="00EC1C03"/>
    <w:rsid w:val="00EC220B"/>
    <w:rsid w:val="00EC49FA"/>
    <w:rsid w:val="00EC5219"/>
    <w:rsid w:val="00EC5F08"/>
    <w:rsid w:val="00EC6030"/>
    <w:rsid w:val="00EC656E"/>
    <w:rsid w:val="00EC674C"/>
    <w:rsid w:val="00EC7217"/>
    <w:rsid w:val="00EC7A10"/>
    <w:rsid w:val="00EC7E8D"/>
    <w:rsid w:val="00ED01DC"/>
    <w:rsid w:val="00ED14F1"/>
    <w:rsid w:val="00ED1ACC"/>
    <w:rsid w:val="00ED1B27"/>
    <w:rsid w:val="00ED5019"/>
    <w:rsid w:val="00ED6489"/>
    <w:rsid w:val="00ED6984"/>
    <w:rsid w:val="00ED7186"/>
    <w:rsid w:val="00ED765E"/>
    <w:rsid w:val="00ED7B66"/>
    <w:rsid w:val="00ED7B9C"/>
    <w:rsid w:val="00EE060C"/>
    <w:rsid w:val="00EE0773"/>
    <w:rsid w:val="00EE405C"/>
    <w:rsid w:val="00EE4110"/>
    <w:rsid w:val="00EE41C1"/>
    <w:rsid w:val="00EE560E"/>
    <w:rsid w:val="00EE66D0"/>
    <w:rsid w:val="00EF03C9"/>
    <w:rsid w:val="00EF06A7"/>
    <w:rsid w:val="00EF12FC"/>
    <w:rsid w:val="00EF19B2"/>
    <w:rsid w:val="00EF2336"/>
    <w:rsid w:val="00EF2A3E"/>
    <w:rsid w:val="00EF308D"/>
    <w:rsid w:val="00EF4D8C"/>
    <w:rsid w:val="00EF4DA2"/>
    <w:rsid w:val="00EF5524"/>
    <w:rsid w:val="00EF5DF7"/>
    <w:rsid w:val="00EF5FC0"/>
    <w:rsid w:val="00EF6A92"/>
    <w:rsid w:val="00EF74B3"/>
    <w:rsid w:val="00F005A8"/>
    <w:rsid w:val="00F00C33"/>
    <w:rsid w:val="00F01179"/>
    <w:rsid w:val="00F017D0"/>
    <w:rsid w:val="00F0227D"/>
    <w:rsid w:val="00F024C5"/>
    <w:rsid w:val="00F028F0"/>
    <w:rsid w:val="00F02F3D"/>
    <w:rsid w:val="00F0416E"/>
    <w:rsid w:val="00F04259"/>
    <w:rsid w:val="00F0445B"/>
    <w:rsid w:val="00F05073"/>
    <w:rsid w:val="00F06F81"/>
    <w:rsid w:val="00F07344"/>
    <w:rsid w:val="00F07D26"/>
    <w:rsid w:val="00F10CF4"/>
    <w:rsid w:val="00F11A2F"/>
    <w:rsid w:val="00F11A95"/>
    <w:rsid w:val="00F122AB"/>
    <w:rsid w:val="00F13DD2"/>
    <w:rsid w:val="00F1412E"/>
    <w:rsid w:val="00F144B4"/>
    <w:rsid w:val="00F1468D"/>
    <w:rsid w:val="00F1585D"/>
    <w:rsid w:val="00F15DCB"/>
    <w:rsid w:val="00F172B4"/>
    <w:rsid w:val="00F17549"/>
    <w:rsid w:val="00F2222D"/>
    <w:rsid w:val="00F230B5"/>
    <w:rsid w:val="00F2377A"/>
    <w:rsid w:val="00F23898"/>
    <w:rsid w:val="00F2488A"/>
    <w:rsid w:val="00F24D4E"/>
    <w:rsid w:val="00F24E0F"/>
    <w:rsid w:val="00F26235"/>
    <w:rsid w:val="00F264FF"/>
    <w:rsid w:val="00F2747E"/>
    <w:rsid w:val="00F274A8"/>
    <w:rsid w:val="00F277CE"/>
    <w:rsid w:val="00F323A5"/>
    <w:rsid w:val="00F32DCD"/>
    <w:rsid w:val="00F33085"/>
    <w:rsid w:val="00F34476"/>
    <w:rsid w:val="00F34503"/>
    <w:rsid w:val="00F3481A"/>
    <w:rsid w:val="00F34F96"/>
    <w:rsid w:val="00F35B18"/>
    <w:rsid w:val="00F3670C"/>
    <w:rsid w:val="00F367B3"/>
    <w:rsid w:val="00F3682D"/>
    <w:rsid w:val="00F36B43"/>
    <w:rsid w:val="00F36F24"/>
    <w:rsid w:val="00F378B5"/>
    <w:rsid w:val="00F413DD"/>
    <w:rsid w:val="00F41A7E"/>
    <w:rsid w:val="00F41B79"/>
    <w:rsid w:val="00F423ED"/>
    <w:rsid w:val="00F42622"/>
    <w:rsid w:val="00F428F4"/>
    <w:rsid w:val="00F4472E"/>
    <w:rsid w:val="00F45338"/>
    <w:rsid w:val="00F46E8E"/>
    <w:rsid w:val="00F503FB"/>
    <w:rsid w:val="00F51665"/>
    <w:rsid w:val="00F518AF"/>
    <w:rsid w:val="00F5223A"/>
    <w:rsid w:val="00F5337D"/>
    <w:rsid w:val="00F5467C"/>
    <w:rsid w:val="00F54994"/>
    <w:rsid w:val="00F54BD1"/>
    <w:rsid w:val="00F5509E"/>
    <w:rsid w:val="00F55DEA"/>
    <w:rsid w:val="00F55FDA"/>
    <w:rsid w:val="00F56423"/>
    <w:rsid w:val="00F56F97"/>
    <w:rsid w:val="00F57EBE"/>
    <w:rsid w:val="00F603E7"/>
    <w:rsid w:val="00F60867"/>
    <w:rsid w:val="00F61284"/>
    <w:rsid w:val="00F62109"/>
    <w:rsid w:val="00F6292A"/>
    <w:rsid w:val="00F62B4C"/>
    <w:rsid w:val="00F62DBD"/>
    <w:rsid w:val="00F630E7"/>
    <w:rsid w:val="00F633D7"/>
    <w:rsid w:val="00F6342B"/>
    <w:rsid w:val="00F639C9"/>
    <w:rsid w:val="00F64418"/>
    <w:rsid w:val="00F65EE5"/>
    <w:rsid w:val="00F669CB"/>
    <w:rsid w:val="00F67C55"/>
    <w:rsid w:val="00F67D9A"/>
    <w:rsid w:val="00F67E8D"/>
    <w:rsid w:val="00F700FC"/>
    <w:rsid w:val="00F70973"/>
    <w:rsid w:val="00F711A8"/>
    <w:rsid w:val="00F7154C"/>
    <w:rsid w:val="00F722A9"/>
    <w:rsid w:val="00F731F7"/>
    <w:rsid w:val="00F7320A"/>
    <w:rsid w:val="00F736D3"/>
    <w:rsid w:val="00F73A6D"/>
    <w:rsid w:val="00F7487E"/>
    <w:rsid w:val="00F75475"/>
    <w:rsid w:val="00F7589F"/>
    <w:rsid w:val="00F779DC"/>
    <w:rsid w:val="00F77A30"/>
    <w:rsid w:val="00F77C3E"/>
    <w:rsid w:val="00F81A5E"/>
    <w:rsid w:val="00F81DDE"/>
    <w:rsid w:val="00F82DD5"/>
    <w:rsid w:val="00F8322C"/>
    <w:rsid w:val="00F858D1"/>
    <w:rsid w:val="00F87FFD"/>
    <w:rsid w:val="00F90561"/>
    <w:rsid w:val="00F91A2D"/>
    <w:rsid w:val="00F9314A"/>
    <w:rsid w:val="00F93368"/>
    <w:rsid w:val="00F933AB"/>
    <w:rsid w:val="00F934B9"/>
    <w:rsid w:val="00F9485B"/>
    <w:rsid w:val="00F956C4"/>
    <w:rsid w:val="00F95BDF"/>
    <w:rsid w:val="00F9613B"/>
    <w:rsid w:val="00F96221"/>
    <w:rsid w:val="00FA0EB9"/>
    <w:rsid w:val="00FA1A4D"/>
    <w:rsid w:val="00FA39B6"/>
    <w:rsid w:val="00FA3E16"/>
    <w:rsid w:val="00FA681D"/>
    <w:rsid w:val="00FA6927"/>
    <w:rsid w:val="00FA6BAC"/>
    <w:rsid w:val="00FA772B"/>
    <w:rsid w:val="00FA7898"/>
    <w:rsid w:val="00FA7BF0"/>
    <w:rsid w:val="00FB11AE"/>
    <w:rsid w:val="00FB179E"/>
    <w:rsid w:val="00FB1C01"/>
    <w:rsid w:val="00FB3093"/>
    <w:rsid w:val="00FB407A"/>
    <w:rsid w:val="00FB4D6A"/>
    <w:rsid w:val="00FB4EEA"/>
    <w:rsid w:val="00FB52C2"/>
    <w:rsid w:val="00FB5993"/>
    <w:rsid w:val="00FB6514"/>
    <w:rsid w:val="00FB6A40"/>
    <w:rsid w:val="00FB78F9"/>
    <w:rsid w:val="00FB7989"/>
    <w:rsid w:val="00FC04BC"/>
    <w:rsid w:val="00FC44A6"/>
    <w:rsid w:val="00FC4534"/>
    <w:rsid w:val="00FC73A2"/>
    <w:rsid w:val="00FD06EE"/>
    <w:rsid w:val="00FD08DF"/>
    <w:rsid w:val="00FD13D6"/>
    <w:rsid w:val="00FD1B5B"/>
    <w:rsid w:val="00FD23B6"/>
    <w:rsid w:val="00FD3978"/>
    <w:rsid w:val="00FD4589"/>
    <w:rsid w:val="00FD49E4"/>
    <w:rsid w:val="00FD67A8"/>
    <w:rsid w:val="00FD6E4B"/>
    <w:rsid w:val="00FD7225"/>
    <w:rsid w:val="00FD751B"/>
    <w:rsid w:val="00FE0092"/>
    <w:rsid w:val="00FE03A0"/>
    <w:rsid w:val="00FE0470"/>
    <w:rsid w:val="00FE10B3"/>
    <w:rsid w:val="00FE1681"/>
    <w:rsid w:val="00FE188B"/>
    <w:rsid w:val="00FE1B94"/>
    <w:rsid w:val="00FE1E9A"/>
    <w:rsid w:val="00FE435B"/>
    <w:rsid w:val="00FE53BC"/>
    <w:rsid w:val="00FE61E5"/>
    <w:rsid w:val="00FE750B"/>
    <w:rsid w:val="00FE767F"/>
    <w:rsid w:val="00FF0B4F"/>
    <w:rsid w:val="00FF0C97"/>
    <w:rsid w:val="00FF0F81"/>
    <w:rsid w:val="00FF1648"/>
    <w:rsid w:val="00FF1801"/>
    <w:rsid w:val="00FF212A"/>
    <w:rsid w:val="00FF34D3"/>
    <w:rsid w:val="00FF38E5"/>
    <w:rsid w:val="00FF3C9F"/>
    <w:rsid w:val="00FF3FBE"/>
    <w:rsid w:val="00FF7ECD"/>
    <w:rsid w:val="0119D6E0"/>
    <w:rsid w:val="0124F3AD"/>
    <w:rsid w:val="017CAEDC"/>
    <w:rsid w:val="018258A5"/>
    <w:rsid w:val="01C12F88"/>
    <w:rsid w:val="01D15922"/>
    <w:rsid w:val="01DDA2EE"/>
    <w:rsid w:val="0209055B"/>
    <w:rsid w:val="02549396"/>
    <w:rsid w:val="025D7612"/>
    <w:rsid w:val="02C594EC"/>
    <w:rsid w:val="02EC9AE8"/>
    <w:rsid w:val="02F00060"/>
    <w:rsid w:val="02F515F6"/>
    <w:rsid w:val="032D58E6"/>
    <w:rsid w:val="032E49D2"/>
    <w:rsid w:val="03619D08"/>
    <w:rsid w:val="037ADEB2"/>
    <w:rsid w:val="03968C64"/>
    <w:rsid w:val="03F73123"/>
    <w:rsid w:val="0420A3BD"/>
    <w:rsid w:val="042E3382"/>
    <w:rsid w:val="048B19CF"/>
    <w:rsid w:val="04953B7C"/>
    <w:rsid w:val="04E85E74"/>
    <w:rsid w:val="05D21CDB"/>
    <w:rsid w:val="05D3AF4D"/>
    <w:rsid w:val="05DB8B24"/>
    <w:rsid w:val="05ED77BA"/>
    <w:rsid w:val="062A7D54"/>
    <w:rsid w:val="064723A8"/>
    <w:rsid w:val="0653ADC4"/>
    <w:rsid w:val="0677C47C"/>
    <w:rsid w:val="068674C5"/>
    <w:rsid w:val="06EC8001"/>
    <w:rsid w:val="0705687D"/>
    <w:rsid w:val="0712DDF9"/>
    <w:rsid w:val="0714CAAD"/>
    <w:rsid w:val="07509372"/>
    <w:rsid w:val="07965FEB"/>
    <w:rsid w:val="079BB0B8"/>
    <w:rsid w:val="07AC815D"/>
    <w:rsid w:val="07FF1062"/>
    <w:rsid w:val="0812CF2B"/>
    <w:rsid w:val="084163D0"/>
    <w:rsid w:val="08469945"/>
    <w:rsid w:val="08A3905C"/>
    <w:rsid w:val="08B2F270"/>
    <w:rsid w:val="08CC55DD"/>
    <w:rsid w:val="08EAA6E8"/>
    <w:rsid w:val="091A8D73"/>
    <w:rsid w:val="0948BA3A"/>
    <w:rsid w:val="09A5B734"/>
    <w:rsid w:val="09CCB2E1"/>
    <w:rsid w:val="09F2CE5F"/>
    <w:rsid w:val="0A20D032"/>
    <w:rsid w:val="0A5FA761"/>
    <w:rsid w:val="0A7CD901"/>
    <w:rsid w:val="0A83BDC2"/>
    <w:rsid w:val="0A88821B"/>
    <w:rsid w:val="0A933F19"/>
    <w:rsid w:val="0AAA9405"/>
    <w:rsid w:val="0AB6F645"/>
    <w:rsid w:val="0AE11778"/>
    <w:rsid w:val="0B098110"/>
    <w:rsid w:val="0B1D6165"/>
    <w:rsid w:val="0B3E1C59"/>
    <w:rsid w:val="0B65A938"/>
    <w:rsid w:val="0B6A5ED7"/>
    <w:rsid w:val="0B997751"/>
    <w:rsid w:val="0BCA9BBF"/>
    <w:rsid w:val="0BDF0580"/>
    <w:rsid w:val="0C0291B5"/>
    <w:rsid w:val="0C432035"/>
    <w:rsid w:val="0C6C932A"/>
    <w:rsid w:val="0C956DDA"/>
    <w:rsid w:val="0CBD4C55"/>
    <w:rsid w:val="0D6182BB"/>
    <w:rsid w:val="0D7F0E28"/>
    <w:rsid w:val="0DBD53D1"/>
    <w:rsid w:val="0DDC55DF"/>
    <w:rsid w:val="0DDCD98D"/>
    <w:rsid w:val="0E052F72"/>
    <w:rsid w:val="0E229E38"/>
    <w:rsid w:val="0E2F3EFF"/>
    <w:rsid w:val="0E3A7B80"/>
    <w:rsid w:val="0E450824"/>
    <w:rsid w:val="0E654ADC"/>
    <w:rsid w:val="0E6BECB9"/>
    <w:rsid w:val="0E75A9FB"/>
    <w:rsid w:val="0E7A6CCC"/>
    <w:rsid w:val="0E88F101"/>
    <w:rsid w:val="0EB0B5A8"/>
    <w:rsid w:val="0EC10750"/>
    <w:rsid w:val="0EEAED22"/>
    <w:rsid w:val="0EEFACE8"/>
    <w:rsid w:val="0EF37453"/>
    <w:rsid w:val="0F7D61F7"/>
    <w:rsid w:val="10064817"/>
    <w:rsid w:val="100DE94A"/>
    <w:rsid w:val="10145400"/>
    <w:rsid w:val="101D5770"/>
    <w:rsid w:val="1021D61F"/>
    <w:rsid w:val="106B4378"/>
    <w:rsid w:val="1090F63D"/>
    <w:rsid w:val="10B08AAC"/>
    <w:rsid w:val="10B28E64"/>
    <w:rsid w:val="11123351"/>
    <w:rsid w:val="11298150"/>
    <w:rsid w:val="11449CF5"/>
    <w:rsid w:val="11569AC9"/>
    <w:rsid w:val="11928A46"/>
    <w:rsid w:val="11D9D750"/>
    <w:rsid w:val="11E7EC1A"/>
    <w:rsid w:val="11F4A5C9"/>
    <w:rsid w:val="12057E5A"/>
    <w:rsid w:val="1237D1CE"/>
    <w:rsid w:val="124BFAEA"/>
    <w:rsid w:val="126F0431"/>
    <w:rsid w:val="12CAD33A"/>
    <w:rsid w:val="12CEEBA2"/>
    <w:rsid w:val="13092478"/>
    <w:rsid w:val="13154397"/>
    <w:rsid w:val="131A3ED3"/>
    <w:rsid w:val="138F56E1"/>
    <w:rsid w:val="13C7F482"/>
    <w:rsid w:val="13CE921B"/>
    <w:rsid w:val="13D87C78"/>
    <w:rsid w:val="13FEFED2"/>
    <w:rsid w:val="14043C30"/>
    <w:rsid w:val="1409EB1E"/>
    <w:rsid w:val="140F4034"/>
    <w:rsid w:val="1454ECAA"/>
    <w:rsid w:val="146E6CDD"/>
    <w:rsid w:val="14C3C50D"/>
    <w:rsid w:val="14DD518D"/>
    <w:rsid w:val="14F00BA8"/>
    <w:rsid w:val="1515748B"/>
    <w:rsid w:val="15ECB241"/>
    <w:rsid w:val="15EF53D1"/>
    <w:rsid w:val="15F15C72"/>
    <w:rsid w:val="1610AB32"/>
    <w:rsid w:val="162253DE"/>
    <w:rsid w:val="162DDBB5"/>
    <w:rsid w:val="1650BACD"/>
    <w:rsid w:val="1652DB48"/>
    <w:rsid w:val="16584B81"/>
    <w:rsid w:val="165B5E76"/>
    <w:rsid w:val="16685F58"/>
    <w:rsid w:val="167CE39C"/>
    <w:rsid w:val="16A46519"/>
    <w:rsid w:val="16E18941"/>
    <w:rsid w:val="16E5D55C"/>
    <w:rsid w:val="17074A5C"/>
    <w:rsid w:val="170B81C0"/>
    <w:rsid w:val="17369BA4"/>
    <w:rsid w:val="17373E5A"/>
    <w:rsid w:val="173BFBEC"/>
    <w:rsid w:val="17956FCB"/>
    <w:rsid w:val="17A6A5FC"/>
    <w:rsid w:val="17AF85FB"/>
    <w:rsid w:val="17C62CA8"/>
    <w:rsid w:val="183BCAEC"/>
    <w:rsid w:val="18528F87"/>
    <w:rsid w:val="18581EE3"/>
    <w:rsid w:val="1890EB96"/>
    <w:rsid w:val="18A0869D"/>
    <w:rsid w:val="18BB1FA8"/>
    <w:rsid w:val="18DFA451"/>
    <w:rsid w:val="18FCF6F6"/>
    <w:rsid w:val="192A0BC3"/>
    <w:rsid w:val="192E0D91"/>
    <w:rsid w:val="196F1FAC"/>
    <w:rsid w:val="198CF39B"/>
    <w:rsid w:val="19C97A12"/>
    <w:rsid w:val="19D6D973"/>
    <w:rsid w:val="19E6E60C"/>
    <w:rsid w:val="19EEACC2"/>
    <w:rsid w:val="19FB6CB4"/>
    <w:rsid w:val="1A26E17F"/>
    <w:rsid w:val="1A3AF460"/>
    <w:rsid w:val="1A6B9F2E"/>
    <w:rsid w:val="1A6EC658"/>
    <w:rsid w:val="1A947A43"/>
    <w:rsid w:val="1AAAE4E5"/>
    <w:rsid w:val="1AB277F3"/>
    <w:rsid w:val="1ADB2B38"/>
    <w:rsid w:val="1AF9773C"/>
    <w:rsid w:val="1B7C669B"/>
    <w:rsid w:val="1B7D6196"/>
    <w:rsid w:val="1BCD178C"/>
    <w:rsid w:val="1BE20393"/>
    <w:rsid w:val="1BF13174"/>
    <w:rsid w:val="1C2AD28D"/>
    <w:rsid w:val="1C2E6E67"/>
    <w:rsid w:val="1C4B3CA8"/>
    <w:rsid w:val="1C7F3F5F"/>
    <w:rsid w:val="1C7F8356"/>
    <w:rsid w:val="1C98CE33"/>
    <w:rsid w:val="1C9E6E40"/>
    <w:rsid w:val="1CB63080"/>
    <w:rsid w:val="1CC04652"/>
    <w:rsid w:val="1CCCDE50"/>
    <w:rsid w:val="1CD24D6D"/>
    <w:rsid w:val="1D55BA93"/>
    <w:rsid w:val="1D6A4A7E"/>
    <w:rsid w:val="1D6F717E"/>
    <w:rsid w:val="1D97CE2B"/>
    <w:rsid w:val="1DB650CF"/>
    <w:rsid w:val="1DD74CD3"/>
    <w:rsid w:val="1DD9E0EC"/>
    <w:rsid w:val="1DDF4059"/>
    <w:rsid w:val="1E42615E"/>
    <w:rsid w:val="1EA882AB"/>
    <w:rsid w:val="1ED48CE9"/>
    <w:rsid w:val="1EE8CBF5"/>
    <w:rsid w:val="1EF3C1F5"/>
    <w:rsid w:val="1F01EFF4"/>
    <w:rsid w:val="1F69D67B"/>
    <w:rsid w:val="1F6A583E"/>
    <w:rsid w:val="1F948EA1"/>
    <w:rsid w:val="1FB252CF"/>
    <w:rsid w:val="1FC3AAA3"/>
    <w:rsid w:val="1FE30F4E"/>
    <w:rsid w:val="1FFBE526"/>
    <w:rsid w:val="2001471D"/>
    <w:rsid w:val="20094417"/>
    <w:rsid w:val="200B7828"/>
    <w:rsid w:val="20705D5D"/>
    <w:rsid w:val="208DAE5B"/>
    <w:rsid w:val="20A9150D"/>
    <w:rsid w:val="20D26AC1"/>
    <w:rsid w:val="21177147"/>
    <w:rsid w:val="21641695"/>
    <w:rsid w:val="216B618C"/>
    <w:rsid w:val="2179295A"/>
    <w:rsid w:val="21A07A3B"/>
    <w:rsid w:val="21CFFCC0"/>
    <w:rsid w:val="22668D23"/>
    <w:rsid w:val="226CCDB9"/>
    <w:rsid w:val="22C061B9"/>
    <w:rsid w:val="22C094B2"/>
    <w:rsid w:val="22D5B81C"/>
    <w:rsid w:val="22E98481"/>
    <w:rsid w:val="2306A2BA"/>
    <w:rsid w:val="2307736C"/>
    <w:rsid w:val="23221DAE"/>
    <w:rsid w:val="233E40E1"/>
    <w:rsid w:val="23410E14"/>
    <w:rsid w:val="2341FFE9"/>
    <w:rsid w:val="2346925D"/>
    <w:rsid w:val="2381EF88"/>
    <w:rsid w:val="239470AA"/>
    <w:rsid w:val="23CD0965"/>
    <w:rsid w:val="23F146CE"/>
    <w:rsid w:val="24380123"/>
    <w:rsid w:val="245CF306"/>
    <w:rsid w:val="24A64AD2"/>
    <w:rsid w:val="24BEEE22"/>
    <w:rsid w:val="24F9A450"/>
    <w:rsid w:val="254715DF"/>
    <w:rsid w:val="25958485"/>
    <w:rsid w:val="25ABF12F"/>
    <w:rsid w:val="25C06D9C"/>
    <w:rsid w:val="25C7EABD"/>
    <w:rsid w:val="25D9FCBA"/>
    <w:rsid w:val="261005F4"/>
    <w:rsid w:val="262A9160"/>
    <w:rsid w:val="26324329"/>
    <w:rsid w:val="2632AAA9"/>
    <w:rsid w:val="264FE565"/>
    <w:rsid w:val="26604793"/>
    <w:rsid w:val="268C2338"/>
    <w:rsid w:val="26B6E1DD"/>
    <w:rsid w:val="26D66B9A"/>
    <w:rsid w:val="26DBF90F"/>
    <w:rsid w:val="26EA28F1"/>
    <w:rsid w:val="26ED6EFE"/>
    <w:rsid w:val="27167EC2"/>
    <w:rsid w:val="27403A89"/>
    <w:rsid w:val="274141F8"/>
    <w:rsid w:val="275195DF"/>
    <w:rsid w:val="278EE926"/>
    <w:rsid w:val="2793CD2E"/>
    <w:rsid w:val="27A0DA93"/>
    <w:rsid w:val="27DBEC26"/>
    <w:rsid w:val="27F67E76"/>
    <w:rsid w:val="282A1435"/>
    <w:rsid w:val="2832BDA4"/>
    <w:rsid w:val="2832CDF4"/>
    <w:rsid w:val="28604C55"/>
    <w:rsid w:val="2878DFAC"/>
    <w:rsid w:val="287CED04"/>
    <w:rsid w:val="288AA980"/>
    <w:rsid w:val="2894A98A"/>
    <w:rsid w:val="28B71935"/>
    <w:rsid w:val="28C6DB02"/>
    <w:rsid w:val="28F1E938"/>
    <w:rsid w:val="2903EE2E"/>
    <w:rsid w:val="29056A23"/>
    <w:rsid w:val="292F9661"/>
    <w:rsid w:val="293AE997"/>
    <w:rsid w:val="29A92942"/>
    <w:rsid w:val="29AB915A"/>
    <w:rsid w:val="29F50691"/>
    <w:rsid w:val="29FC4A3A"/>
    <w:rsid w:val="2A48E8DC"/>
    <w:rsid w:val="2A4E8522"/>
    <w:rsid w:val="2A780D66"/>
    <w:rsid w:val="2AC5EE09"/>
    <w:rsid w:val="2ACB1F43"/>
    <w:rsid w:val="2AD2DA6B"/>
    <w:rsid w:val="2AE0FBD2"/>
    <w:rsid w:val="2AF30B80"/>
    <w:rsid w:val="2B0DC8DE"/>
    <w:rsid w:val="2B2B41CC"/>
    <w:rsid w:val="2B6920CA"/>
    <w:rsid w:val="2BB19850"/>
    <w:rsid w:val="2BC92B71"/>
    <w:rsid w:val="2C14F0E3"/>
    <w:rsid w:val="2C2E941E"/>
    <w:rsid w:val="2C741143"/>
    <w:rsid w:val="2C745F67"/>
    <w:rsid w:val="2C7592A7"/>
    <w:rsid w:val="2C9BE814"/>
    <w:rsid w:val="2CE14E24"/>
    <w:rsid w:val="2CFC5BD6"/>
    <w:rsid w:val="2D26552C"/>
    <w:rsid w:val="2D866E2F"/>
    <w:rsid w:val="2D912D1B"/>
    <w:rsid w:val="2E0624FD"/>
    <w:rsid w:val="2E17D475"/>
    <w:rsid w:val="2E536653"/>
    <w:rsid w:val="2E5F60EB"/>
    <w:rsid w:val="2E64617A"/>
    <w:rsid w:val="2E6A866B"/>
    <w:rsid w:val="2E6C1F56"/>
    <w:rsid w:val="2E8142C4"/>
    <w:rsid w:val="2EA4E915"/>
    <w:rsid w:val="2EC7F97C"/>
    <w:rsid w:val="2EE9E156"/>
    <w:rsid w:val="2EFF979E"/>
    <w:rsid w:val="2F573C10"/>
    <w:rsid w:val="2F60CF18"/>
    <w:rsid w:val="2F699307"/>
    <w:rsid w:val="2F7C1446"/>
    <w:rsid w:val="2F7F41F2"/>
    <w:rsid w:val="2F95BC4E"/>
    <w:rsid w:val="2F9C57EC"/>
    <w:rsid w:val="2FDD3E79"/>
    <w:rsid w:val="2FE67808"/>
    <w:rsid w:val="300A9B4F"/>
    <w:rsid w:val="3020C7D3"/>
    <w:rsid w:val="30395F6D"/>
    <w:rsid w:val="30402A3B"/>
    <w:rsid w:val="3066B8D2"/>
    <w:rsid w:val="306E1D00"/>
    <w:rsid w:val="30997779"/>
    <w:rsid w:val="309DF872"/>
    <w:rsid w:val="30A67043"/>
    <w:rsid w:val="30C4912E"/>
    <w:rsid w:val="30CC1DFD"/>
    <w:rsid w:val="3120769A"/>
    <w:rsid w:val="3128D615"/>
    <w:rsid w:val="3146FEC9"/>
    <w:rsid w:val="3150C0D0"/>
    <w:rsid w:val="3198AD6C"/>
    <w:rsid w:val="31AA25A0"/>
    <w:rsid w:val="31BC4AC3"/>
    <w:rsid w:val="32239677"/>
    <w:rsid w:val="323B758F"/>
    <w:rsid w:val="3240F8B8"/>
    <w:rsid w:val="324C0E88"/>
    <w:rsid w:val="325EC0E4"/>
    <w:rsid w:val="3269B263"/>
    <w:rsid w:val="3298ABF9"/>
    <w:rsid w:val="32AEB5A1"/>
    <w:rsid w:val="32C48AD2"/>
    <w:rsid w:val="32CE3F63"/>
    <w:rsid w:val="32CFB384"/>
    <w:rsid w:val="32E91DC3"/>
    <w:rsid w:val="3318DCE7"/>
    <w:rsid w:val="3322193D"/>
    <w:rsid w:val="33383BA4"/>
    <w:rsid w:val="334AE647"/>
    <w:rsid w:val="339E39BD"/>
    <w:rsid w:val="33B84198"/>
    <w:rsid w:val="33B8F79B"/>
    <w:rsid w:val="349F7087"/>
    <w:rsid w:val="34EE2ED8"/>
    <w:rsid w:val="350F4DF1"/>
    <w:rsid w:val="35110876"/>
    <w:rsid w:val="35393A86"/>
    <w:rsid w:val="353FBD45"/>
    <w:rsid w:val="3541292E"/>
    <w:rsid w:val="35A4EA6B"/>
    <w:rsid w:val="35C44424"/>
    <w:rsid w:val="360AE9D2"/>
    <w:rsid w:val="3623C49B"/>
    <w:rsid w:val="365C40D7"/>
    <w:rsid w:val="3681B9C5"/>
    <w:rsid w:val="368BDE09"/>
    <w:rsid w:val="36AF0497"/>
    <w:rsid w:val="36EC7987"/>
    <w:rsid w:val="36FCDFEA"/>
    <w:rsid w:val="370324D5"/>
    <w:rsid w:val="3709343F"/>
    <w:rsid w:val="370939AD"/>
    <w:rsid w:val="377B8874"/>
    <w:rsid w:val="37C4C45F"/>
    <w:rsid w:val="37E5B38A"/>
    <w:rsid w:val="3813EBC7"/>
    <w:rsid w:val="3836290C"/>
    <w:rsid w:val="3840EB26"/>
    <w:rsid w:val="387FE769"/>
    <w:rsid w:val="38804E3C"/>
    <w:rsid w:val="38BC23B2"/>
    <w:rsid w:val="38E69720"/>
    <w:rsid w:val="3908BD7D"/>
    <w:rsid w:val="3931B92C"/>
    <w:rsid w:val="393AF767"/>
    <w:rsid w:val="393CE731"/>
    <w:rsid w:val="395A4EAD"/>
    <w:rsid w:val="398954EB"/>
    <w:rsid w:val="39A318EC"/>
    <w:rsid w:val="39E1EB18"/>
    <w:rsid w:val="3A21AE4F"/>
    <w:rsid w:val="3A719E72"/>
    <w:rsid w:val="3A7E2584"/>
    <w:rsid w:val="3A88EA4C"/>
    <w:rsid w:val="3A99724E"/>
    <w:rsid w:val="3AB7B61F"/>
    <w:rsid w:val="3B249166"/>
    <w:rsid w:val="3B3B77A1"/>
    <w:rsid w:val="3B6B6EA7"/>
    <w:rsid w:val="3B760B3A"/>
    <w:rsid w:val="3B763D27"/>
    <w:rsid w:val="3D051BF8"/>
    <w:rsid w:val="3D0ADC90"/>
    <w:rsid w:val="3D2B1311"/>
    <w:rsid w:val="3D2E17EC"/>
    <w:rsid w:val="3D5DA287"/>
    <w:rsid w:val="3D915945"/>
    <w:rsid w:val="3DD88E44"/>
    <w:rsid w:val="3DDEE3DD"/>
    <w:rsid w:val="3DF01888"/>
    <w:rsid w:val="3E0F9F0D"/>
    <w:rsid w:val="3E1B1B61"/>
    <w:rsid w:val="3E455C7E"/>
    <w:rsid w:val="3E50264C"/>
    <w:rsid w:val="3E5C5123"/>
    <w:rsid w:val="3E6DE392"/>
    <w:rsid w:val="3E7D8CFD"/>
    <w:rsid w:val="3EA51955"/>
    <w:rsid w:val="3EC36CAB"/>
    <w:rsid w:val="3ED14AFA"/>
    <w:rsid w:val="3F170EFF"/>
    <w:rsid w:val="3F22086D"/>
    <w:rsid w:val="3F98DE36"/>
    <w:rsid w:val="4024F3F9"/>
    <w:rsid w:val="402D4484"/>
    <w:rsid w:val="4048932D"/>
    <w:rsid w:val="405F6A63"/>
    <w:rsid w:val="40A05AA4"/>
    <w:rsid w:val="40E0D44E"/>
    <w:rsid w:val="411FC182"/>
    <w:rsid w:val="41771C9E"/>
    <w:rsid w:val="41889445"/>
    <w:rsid w:val="4197AC9A"/>
    <w:rsid w:val="41CA28E1"/>
    <w:rsid w:val="421F47C6"/>
    <w:rsid w:val="423EFA03"/>
    <w:rsid w:val="429F9AF1"/>
    <w:rsid w:val="42A44C44"/>
    <w:rsid w:val="42DA6666"/>
    <w:rsid w:val="42DECD64"/>
    <w:rsid w:val="43051BB1"/>
    <w:rsid w:val="43102615"/>
    <w:rsid w:val="43224231"/>
    <w:rsid w:val="43697B0E"/>
    <w:rsid w:val="43930E22"/>
    <w:rsid w:val="43A54014"/>
    <w:rsid w:val="43B0F2ED"/>
    <w:rsid w:val="43E54EF8"/>
    <w:rsid w:val="44336916"/>
    <w:rsid w:val="44592E7A"/>
    <w:rsid w:val="4474021A"/>
    <w:rsid w:val="448FCD30"/>
    <w:rsid w:val="44AE5E30"/>
    <w:rsid w:val="44F8C460"/>
    <w:rsid w:val="45131336"/>
    <w:rsid w:val="45231BFF"/>
    <w:rsid w:val="45252ED1"/>
    <w:rsid w:val="4534102F"/>
    <w:rsid w:val="453ECA5E"/>
    <w:rsid w:val="45C1FCFA"/>
    <w:rsid w:val="45FD5563"/>
    <w:rsid w:val="463B6F6E"/>
    <w:rsid w:val="46A1D6BC"/>
    <w:rsid w:val="46D68EC7"/>
    <w:rsid w:val="46D92A2F"/>
    <w:rsid w:val="47053EBE"/>
    <w:rsid w:val="4709E163"/>
    <w:rsid w:val="473A6403"/>
    <w:rsid w:val="475C2740"/>
    <w:rsid w:val="4771A77B"/>
    <w:rsid w:val="47B7EA22"/>
    <w:rsid w:val="47E4DDEC"/>
    <w:rsid w:val="47F7CB67"/>
    <w:rsid w:val="483590ED"/>
    <w:rsid w:val="4837E65E"/>
    <w:rsid w:val="483DC29C"/>
    <w:rsid w:val="48493ECB"/>
    <w:rsid w:val="484C0169"/>
    <w:rsid w:val="484DE30A"/>
    <w:rsid w:val="48D52AEF"/>
    <w:rsid w:val="48EA6231"/>
    <w:rsid w:val="48F38C6D"/>
    <w:rsid w:val="492920B6"/>
    <w:rsid w:val="4930B956"/>
    <w:rsid w:val="493CEFC4"/>
    <w:rsid w:val="494193BE"/>
    <w:rsid w:val="495E5614"/>
    <w:rsid w:val="497DA56D"/>
    <w:rsid w:val="497DD7A7"/>
    <w:rsid w:val="499A08FA"/>
    <w:rsid w:val="49A99F0D"/>
    <w:rsid w:val="49B079A7"/>
    <w:rsid w:val="49F91B41"/>
    <w:rsid w:val="4A47A753"/>
    <w:rsid w:val="4A66CE04"/>
    <w:rsid w:val="4AD17154"/>
    <w:rsid w:val="4ADB4A18"/>
    <w:rsid w:val="4AEBC186"/>
    <w:rsid w:val="4B2A5CBA"/>
    <w:rsid w:val="4B403E58"/>
    <w:rsid w:val="4B61C04D"/>
    <w:rsid w:val="4B6A90E7"/>
    <w:rsid w:val="4B7290B6"/>
    <w:rsid w:val="4B7908B2"/>
    <w:rsid w:val="4B9A67C2"/>
    <w:rsid w:val="4BAA49B1"/>
    <w:rsid w:val="4BDBE7B7"/>
    <w:rsid w:val="4BF1E8C6"/>
    <w:rsid w:val="4C0B944F"/>
    <w:rsid w:val="4C3F2D85"/>
    <w:rsid w:val="4C4AA41B"/>
    <w:rsid w:val="4C7D6395"/>
    <w:rsid w:val="4C8B95EE"/>
    <w:rsid w:val="4CB48948"/>
    <w:rsid w:val="4CD954CD"/>
    <w:rsid w:val="4CFEB5C5"/>
    <w:rsid w:val="4DA86EFF"/>
    <w:rsid w:val="4DDA41E8"/>
    <w:rsid w:val="4E0C9F21"/>
    <w:rsid w:val="4E3C700E"/>
    <w:rsid w:val="4E7A8843"/>
    <w:rsid w:val="4E86E4ED"/>
    <w:rsid w:val="4E91D6DF"/>
    <w:rsid w:val="4EFACF63"/>
    <w:rsid w:val="4F48F3E5"/>
    <w:rsid w:val="4F62E7DA"/>
    <w:rsid w:val="4F96ACCD"/>
    <w:rsid w:val="4FB2A5F8"/>
    <w:rsid w:val="4FBF2B5F"/>
    <w:rsid w:val="50470470"/>
    <w:rsid w:val="507882DE"/>
    <w:rsid w:val="5093FB2B"/>
    <w:rsid w:val="50CB680E"/>
    <w:rsid w:val="50D7E882"/>
    <w:rsid w:val="50F0D02A"/>
    <w:rsid w:val="50FCECEF"/>
    <w:rsid w:val="51049D31"/>
    <w:rsid w:val="515FE641"/>
    <w:rsid w:val="516F6E08"/>
    <w:rsid w:val="5170E415"/>
    <w:rsid w:val="517AE413"/>
    <w:rsid w:val="519DE1EF"/>
    <w:rsid w:val="51C0E18E"/>
    <w:rsid w:val="51E97806"/>
    <w:rsid w:val="52163ABF"/>
    <w:rsid w:val="52546AA6"/>
    <w:rsid w:val="52875154"/>
    <w:rsid w:val="52B8643B"/>
    <w:rsid w:val="52C902EB"/>
    <w:rsid w:val="531B6F98"/>
    <w:rsid w:val="533041BD"/>
    <w:rsid w:val="5344C783"/>
    <w:rsid w:val="5370A350"/>
    <w:rsid w:val="537472FD"/>
    <w:rsid w:val="53EC93EE"/>
    <w:rsid w:val="53F0BA91"/>
    <w:rsid w:val="54045D3D"/>
    <w:rsid w:val="541DA7C5"/>
    <w:rsid w:val="5427127D"/>
    <w:rsid w:val="542CABC5"/>
    <w:rsid w:val="547FE542"/>
    <w:rsid w:val="5481BCA7"/>
    <w:rsid w:val="54873849"/>
    <w:rsid w:val="54A420AE"/>
    <w:rsid w:val="54B934A5"/>
    <w:rsid w:val="54D7529D"/>
    <w:rsid w:val="552D2BE6"/>
    <w:rsid w:val="5550D048"/>
    <w:rsid w:val="55752A1A"/>
    <w:rsid w:val="55CDB664"/>
    <w:rsid w:val="55F612D4"/>
    <w:rsid w:val="56145A6E"/>
    <w:rsid w:val="56261FBE"/>
    <w:rsid w:val="56263233"/>
    <w:rsid w:val="5655503B"/>
    <w:rsid w:val="5659C583"/>
    <w:rsid w:val="5676CC37"/>
    <w:rsid w:val="567A3039"/>
    <w:rsid w:val="569BEADC"/>
    <w:rsid w:val="56D7B285"/>
    <w:rsid w:val="56F1BFA7"/>
    <w:rsid w:val="56F44A69"/>
    <w:rsid w:val="56FEAB80"/>
    <w:rsid w:val="5707A241"/>
    <w:rsid w:val="57299DCC"/>
    <w:rsid w:val="5739B026"/>
    <w:rsid w:val="575DAA3C"/>
    <w:rsid w:val="5773776D"/>
    <w:rsid w:val="57B23F34"/>
    <w:rsid w:val="57BD9855"/>
    <w:rsid w:val="57CC6778"/>
    <w:rsid w:val="57E23222"/>
    <w:rsid w:val="57E98E36"/>
    <w:rsid w:val="58241744"/>
    <w:rsid w:val="582DEC60"/>
    <w:rsid w:val="583319EE"/>
    <w:rsid w:val="585844D3"/>
    <w:rsid w:val="5880DE2C"/>
    <w:rsid w:val="5890492B"/>
    <w:rsid w:val="58987411"/>
    <w:rsid w:val="589E8F04"/>
    <w:rsid w:val="58CA2AF9"/>
    <w:rsid w:val="58CC9140"/>
    <w:rsid w:val="58CDE6B0"/>
    <w:rsid w:val="58DBF408"/>
    <w:rsid w:val="58DE37B8"/>
    <w:rsid w:val="59241C1A"/>
    <w:rsid w:val="59302B8C"/>
    <w:rsid w:val="594531EE"/>
    <w:rsid w:val="596A1A38"/>
    <w:rsid w:val="5974748C"/>
    <w:rsid w:val="597AB29A"/>
    <w:rsid w:val="5995D950"/>
    <w:rsid w:val="59CFEEF1"/>
    <w:rsid w:val="59DC5808"/>
    <w:rsid w:val="5A140E7E"/>
    <w:rsid w:val="5A39D8FD"/>
    <w:rsid w:val="5A44E487"/>
    <w:rsid w:val="5A59380C"/>
    <w:rsid w:val="5A5D0D18"/>
    <w:rsid w:val="5A60714C"/>
    <w:rsid w:val="5A73B81A"/>
    <w:rsid w:val="5AC7C1F5"/>
    <w:rsid w:val="5AD0DF6E"/>
    <w:rsid w:val="5AE7CBC0"/>
    <w:rsid w:val="5B1B5494"/>
    <w:rsid w:val="5B5B0B38"/>
    <w:rsid w:val="5B6C517D"/>
    <w:rsid w:val="5B856984"/>
    <w:rsid w:val="5BA521D8"/>
    <w:rsid w:val="5BD3710F"/>
    <w:rsid w:val="5BE13F1A"/>
    <w:rsid w:val="5BFAE85B"/>
    <w:rsid w:val="5C0C2799"/>
    <w:rsid w:val="5C14FEB6"/>
    <w:rsid w:val="5C1B34BC"/>
    <w:rsid w:val="5C2A065A"/>
    <w:rsid w:val="5C3E0624"/>
    <w:rsid w:val="5C4C0F30"/>
    <w:rsid w:val="5CD508AB"/>
    <w:rsid w:val="5CF07E3E"/>
    <w:rsid w:val="5D23B004"/>
    <w:rsid w:val="5D2AAC0D"/>
    <w:rsid w:val="5D6D3106"/>
    <w:rsid w:val="5D9BCE9B"/>
    <w:rsid w:val="5DACBCD7"/>
    <w:rsid w:val="5DB02F46"/>
    <w:rsid w:val="5DC5BC58"/>
    <w:rsid w:val="5DE6C569"/>
    <w:rsid w:val="5DE70A15"/>
    <w:rsid w:val="5E1E8FF7"/>
    <w:rsid w:val="5E3DF40B"/>
    <w:rsid w:val="5E946B76"/>
    <w:rsid w:val="5EBFA613"/>
    <w:rsid w:val="5EC6454D"/>
    <w:rsid w:val="5F143663"/>
    <w:rsid w:val="5F3FCD22"/>
    <w:rsid w:val="5F42DB83"/>
    <w:rsid w:val="5F512E79"/>
    <w:rsid w:val="5F731918"/>
    <w:rsid w:val="5F8A2F42"/>
    <w:rsid w:val="5F8CF909"/>
    <w:rsid w:val="5FB168DC"/>
    <w:rsid w:val="5FBDE702"/>
    <w:rsid w:val="5FC0DB76"/>
    <w:rsid w:val="5FD1255A"/>
    <w:rsid w:val="603A83B3"/>
    <w:rsid w:val="6048B56E"/>
    <w:rsid w:val="606FD88A"/>
    <w:rsid w:val="609C48D7"/>
    <w:rsid w:val="60B7ED71"/>
    <w:rsid w:val="60CB4582"/>
    <w:rsid w:val="60DF3BEE"/>
    <w:rsid w:val="615F7E9D"/>
    <w:rsid w:val="617ABEE0"/>
    <w:rsid w:val="6188E97E"/>
    <w:rsid w:val="618F44F1"/>
    <w:rsid w:val="61B9E783"/>
    <w:rsid w:val="61E76757"/>
    <w:rsid w:val="620C0021"/>
    <w:rsid w:val="62257A60"/>
    <w:rsid w:val="623BFFD4"/>
    <w:rsid w:val="62B14DB2"/>
    <w:rsid w:val="62DCA897"/>
    <w:rsid w:val="631B900F"/>
    <w:rsid w:val="632E93F3"/>
    <w:rsid w:val="6340F445"/>
    <w:rsid w:val="63673E2B"/>
    <w:rsid w:val="63859428"/>
    <w:rsid w:val="63B601CB"/>
    <w:rsid w:val="63CD4DAA"/>
    <w:rsid w:val="6467D9DB"/>
    <w:rsid w:val="64803534"/>
    <w:rsid w:val="64851F67"/>
    <w:rsid w:val="64A37032"/>
    <w:rsid w:val="64BA286D"/>
    <w:rsid w:val="64D8E3F0"/>
    <w:rsid w:val="64E5AF83"/>
    <w:rsid w:val="6510B412"/>
    <w:rsid w:val="65441520"/>
    <w:rsid w:val="656147D7"/>
    <w:rsid w:val="6590D091"/>
    <w:rsid w:val="65A01CC3"/>
    <w:rsid w:val="65F01E10"/>
    <w:rsid w:val="6606BA77"/>
    <w:rsid w:val="6621DFA9"/>
    <w:rsid w:val="6627AA04"/>
    <w:rsid w:val="662B4614"/>
    <w:rsid w:val="66513B56"/>
    <w:rsid w:val="66CCBFBC"/>
    <w:rsid w:val="66F5D859"/>
    <w:rsid w:val="670059E5"/>
    <w:rsid w:val="671F6CFF"/>
    <w:rsid w:val="671FE150"/>
    <w:rsid w:val="673C0BDA"/>
    <w:rsid w:val="67B3A412"/>
    <w:rsid w:val="67CC690A"/>
    <w:rsid w:val="684CCC6D"/>
    <w:rsid w:val="688A3AAA"/>
    <w:rsid w:val="68B22890"/>
    <w:rsid w:val="68BA7F9F"/>
    <w:rsid w:val="68C8C3D3"/>
    <w:rsid w:val="68FFCF93"/>
    <w:rsid w:val="696A4D30"/>
    <w:rsid w:val="699D3CFB"/>
    <w:rsid w:val="699DA023"/>
    <w:rsid w:val="69A03C7C"/>
    <w:rsid w:val="69B2794A"/>
    <w:rsid w:val="69C508B9"/>
    <w:rsid w:val="69E80723"/>
    <w:rsid w:val="6A53A653"/>
    <w:rsid w:val="6AC7E225"/>
    <w:rsid w:val="6ADDACAD"/>
    <w:rsid w:val="6AEB4BCD"/>
    <w:rsid w:val="6AF55FC1"/>
    <w:rsid w:val="6B196D42"/>
    <w:rsid w:val="6B35A21B"/>
    <w:rsid w:val="6B759A45"/>
    <w:rsid w:val="6B81BCA8"/>
    <w:rsid w:val="6BA9C680"/>
    <w:rsid w:val="6BDC51BC"/>
    <w:rsid w:val="6BFB093B"/>
    <w:rsid w:val="6C1525B9"/>
    <w:rsid w:val="6C212703"/>
    <w:rsid w:val="6C29AA7D"/>
    <w:rsid w:val="6C3F6F9A"/>
    <w:rsid w:val="6C56EE83"/>
    <w:rsid w:val="6C593B2C"/>
    <w:rsid w:val="6C5A23F3"/>
    <w:rsid w:val="6CA1E748"/>
    <w:rsid w:val="6CDA2C08"/>
    <w:rsid w:val="6CE294A0"/>
    <w:rsid w:val="6CEBC502"/>
    <w:rsid w:val="6CF725E7"/>
    <w:rsid w:val="6D0D0948"/>
    <w:rsid w:val="6D8D58AF"/>
    <w:rsid w:val="6DA8F921"/>
    <w:rsid w:val="6DAB1777"/>
    <w:rsid w:val="6DD0E354"/>
    <w:rsid w:val="6DD31F00"/>
    <w:rsid w:val="6E03C482"/>
    <w:rsid w:val="6E07726D"/>
    <w:rsid w:val="6E45357A"/>
    <w:rsid w:val="6EE174AF"/>
    <w:rsid w:val="6EEDC398"/>
    <w:rsid w:val="6EFBE45C"/>
    <w:rsid w:val="6F222949"/>
    <w:rsid w:val="6F4DCA69"/>
    <w:rsid w:val="6FA022F8"/>
    <w:rsid w:val="6FA395E8"/>
    <w:rsid w:val="6FB92096"/>
    <w:rsid w:val="6FF0F77E"/>
    <w:rsid w:val="7014D930"/>
    <w:rsid w:val="701F7390"/>
    <w:rsid w:val="7035D035"/>
    <w:rsid w:val="70434538"/>
    <w:rsid w:val="707B7778"/>
    <w:rsid w:val="7080CC4E"/>
    <w:rsid w:val="70906462"/>
    <w:rsid w:val="70931E29"/>
    <w:rsid w:val="70C290EA"/>
    <w:rsid w:val="70E191C4"/>
    <w:rsid w:val="70E9BB32"/>
    <w:rsid w:val="711EFE0A"/>
    <w:rsid w:val="713B6428"/>
    <w:rsid w:val="7170CAE0"/>
    <w:rsid w:val="71BE9460"/>
    <w:rsid w:val="71CA5338"/>
    <w:rsid w:val="722938DB"/>
    <w:rsid w:val="726990FC"/>
    <w:rsid w:val="7272E7F9"/>
    <w:rsid w:val="728684AA"/>
    <w:rsid w:val="72BD73CF"/>
    <w:rsid w:val="72C26BB4"/>
    <w:rsid w:val="72DC473B"/>
    <w:rsid w:val="7307A0E5"/>
    <w:rsid w:val="7319DC0C"/>
    <w:rsid w:val="7354DEB6"/>
    <w:rsid w:val="735F1F07"/>
    <w:rsid w:val="736773B6"/>
    <w:rsid w:val="73828CB4"/>
    <w:rsid w:val="7389DED3"/>
    <w:rsid w:val="739250C2"/>
    <w:rsid w:val="73B8AA48"/>
    <w:rsid w:val="73BD1742"/>
    <w:rsid w:val="73DA680E"/>
    <w:rsid w:val="73E67E03"/>
    <w:rsid w:val="74085BD5"/>
    <w:rsid w:val="7421641B"/>
    <w:rsid w:val="748A65DB"/>
    <w:rsid w:val="7509B14C"/>
    <w:rsid w:val="7530925C"/>
    <w:rsid w:val="753B7C0E"/>
    <w:rsid w:val="75734C54"/>
    <w:rsid w:val="757AC212"/>
    <w:rsid w:val="75B5FD10"/>
    <w:rsid w:val="75C1F588"/>
    <w:rsid w:val="75C66479"/>
    <w:rsid w:val="75CC64C8"/>
    <w:rsid w:val="75E3ABED"/>
    <w:rsid w:val="75FC91D8"/>
    <w:rsid w:val="760EB0AA"/>
    <w:rsid w:val="7618B40C"/>
    <w:rsid w:val="762755B2"/>
    <w:rsid w:val="76563ED8"/>
    <w:rsid w:val="76AAECCF"/>
    <w:rsid w:val="7715CC7C"/>
    <w:rsid w:val="774290A4"/>
    <w:rsid w:val="7748EE6D"/>
    <w:rsid w:val="77498488"/>
    <w:rsid w:val="77AEA5B7"/>
    <w:rsid w:val="77ED4F4A"/>
    <w:rsid w:val="77F78BB2"/>
    <w:rsid w:val="780E244F"/>
    <w:rsid w:val="78156607"/>
    <w:rsid w:val="7819FDC1"/>
    <w:rsid w:val="7835F023"/>
    <w:rsid w:val="78428108"/>
    <w:rsid w:val="7854D18F"/>
    <w:rsid w:val="7890E845"/>
    <w:rsid w:val="78AA3A82"/>
    <w:rsid w:val="78BAE305"/>
    <w:rsid w:val="79076AEB"/>
    <w:rsid w:val="7915D071"/>
    <w:rsid w:val="7929C09A"/>
    <w:rsid w:val="7A2D319E"/>
    <w:rsid w:val="7A704FB0"/>
    <w:rsid w:val="7A9D97DF"/>
    <w:rsid w:val="7AC69D51"/>
    <w:rsid w:val="7AF85A34"/>
    <w:rsid w:val="7B1EB4AE"/>
    <w:rsid w:val="7B80FB3F"/>
    <w:rsid w:val="7BA590AC"/>
    <w:rsid w:val="7BCF54F1"/>
    <w:rsid w:val="7C0928AF"/>
    <w:rsid w:val="7C1A6AE1"/>
    <w:rsid w:val="7C22F675"/>
    <w:rsid w:val="7C3FB327"/>
    <w:rsid w:val="7C3FF9C8"/>
    <w:rsid w:val="7C486E99"/>
    <w:rsid w:val="7C59C816"/>
    <w:rsid w:val="7C719608"/>
    <w:rsid w:val="7CC126A2"/>
    <w:rsid w:val="7CCACD23"/>
    <w:rsid w:val="7CF4CBD2"/>
    <w:rsid w:val="7D0CDD9A"/>
    <w:rsid w:val="7D134927"/>
    <w:rsid w:val="7D22A061"/>
    <w:rsid w:val="7D8358A6"/>
    <w:rsid w:val="7D98624E"/>
    <w:rsid w:val="7DBB875E"/>
    <w:rsid w:val="7DC4F545"/>
    <w:rsid w:val="7E02842A"/>
    <w:rsid w:val="7E1FAA81"/>
    <w:rsid w:val="7E24933E"/>
    <w:rsid w:val="7E484016"/>
    <w:rsid w:val="7E622B9B"/>
    <w:rsid w:val="7EC1D65F"/>
    <w:rsid w:val="7EC6191C"/>
    <w:rsid w:val="7EF63D24"/>
    <w:rsid w:val="7F0B2C3D"/>
    <w:rsid w:val="7F243850"/>
    <w:rsid w:val="7F348540"/>
    <w:rsid w:val="7F51031A"/>
    <w:rsid w:val="7F7C20C8"/>
    <w:rsid w:val="7FB5C6E8"/>
    <w:rsid w:val="7FD259A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4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pPr>
        <w:spacing w:before="120" w:after="12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iPriority="0" w:unhideWhenUsed="1"/>
    <w:lsdException w:name="footnote text" w:semiHidden="1" w:unhideWhenUsed="1"/>
    <w:lsdException w:name="annotation text" w:semiHidden="1" w:unhideWhenUsed="1" w:qFormat="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01B1"/>
    <w:rPr>
      <w:rFonts w:ascii="Arial" w:eastAsia="Times New Roman" w:hAnsi="Arial" w:cs="Arial"/>
      <w:spacing w:val="6"/>
      <w:sz w:val="22"/>
      <w:szCs w:val="22"/>
      <w:lang w:eastAsia="en-US"/>
    </w:rPr>
  </w:style>
  <w:style w:type="paragraph" w:styleId="Nadpis1">
    <w:name w:val="heading 1"/>
    <w:basedOn w:val="Normlny"/>
    <w:next w:val="Normlny"/>
    <w:link w:val="Nadpis1Char"/>
    <w:uiPriority w:val="9"/>
    <w:qFormat/>
    <w:rsid w:val="00F93368"/>
    <w:pPr>
      <w:keepNext/>
      <w:pageBreakBefore/>
      <w:spacing w:before="240" w:after="240"/>
      <w:outlineLvl w:val="0"/>
    </w:pPr>
    <w:rPr>
      <w:b/>
      <w:bCs/>
      <w:caps/>
      <w:kern w:val="28"/>
      <w:sz w:val="28"/>
      <w:szCs w:val="28"/>
      <w:lang w:eastAsia="cs-CZ"/>
    </w:rPr>
  </w:style>
  <w:style w:type="paragraph" w:styleId="Nadpis2">
    <w:name w:val="heading 2"/>
    <w:basedOn w:val="Normlny"/>
    <w:next w:val="Normlny"/>
    <w:link w:val="Nadpis2Char"/>
    <w:uiPriority w:val="9"/>
    <w:qFormat/>
    <w:rsid w:val="00F93368"/>
    <w:pPr>
      <w:keepNext/>
      <w:keepLines/>
      <w:spacing w:before="240" w:after="240"/>
      <w:outlineLvl w:val="1"/>
    </w:pPr>
    <w:rPr>
      <w:b/>
      <w:bCs/>
      <w:caps/>
      <w:sz w:val="26"/>
      <w:szCs w:val="26"/>
    </w:rPr>
  </w:style>
  <w:style w:type="paragraph" w:styleId="Nadpis3">
    <w:name w:val="heading 3"/>
    <w:basedOn w:val="Normlny"/>
    <w:next w:val="Normlny"/>
    <w:link w:val="Nadpis3Char"/>
    <w:uiPriority w:val="9"/>
    <w:qFormat/>
    <w:rsid w:val="00F93368"/>
    <w:pPr>
      <w:keepNext/>
      <w:keepLines/>
      <w:outlineLvl w:val="2"/>
    </w:pPr>
    <w:rPr>
      <w:b/>
      <w:bCs/>
      <w:sz w:val="24"/>
      <w:szCs w:val="24"/>
    </w:rPr>
  </w:style>
  <w:style w:type="paragraph" w:styleId="Nadpis4">
    <w:name w:val="heading 4"/>
    <w:basedOn w:val="Normlny"/>
    <w:next w:val="Normlny"/>
    <w:link w:val="Nadpis4Char"/>
    <w:uiPriority w:val="9"/>
    <w:qFormat/>
    <w:rsid w:val="00B61EC1"/>
    <w:pPr>
      <w:keepNext/>
      <w:keepLines/>
      <w:spacing w:before="200" w:after="0"/>
      <w:outlineLvl w:val="3"/>
    </w:pPr>
    <w:rPr>
      <w:rFonts w:ascii="Cambria" w:hAnsi="Cambria" w:cs="Cambria"/>
      <w:b/>
      <w:bCs/>
      <w:i/>
      <w:iCs/>
      <w:color w:val="4F81BD"/>
    </w:rPr>
  </w:style>
  <w:style w:type="paragraph" w:styleId="Nadpis5">
    <w:name w:val="heading 5"/>
    <w:basedOn w:val="Normlny"/>
    <w:next w:val="Normlny"/>
    <w:link w:val="Nadpis5Char"/>
    <w:uiPriority w:val="9"/>
    <w:unhideWhenUsed/>
    <w:qFormat/>
    <w:locked/>
    <w:rsid w:val="00B34D25"/>
    <w:pPr>
      <w:spacing w:before="240" w:after="60"/>
      <w:outlineLvl w:val="4"/>
    </w:pPr>
    <w:rPr>
      <w:rFonts w:ascii="Calibri" w:hAnsi="Calibri" w:cs="Times New Roman"/>
      <w:b/>
      <w:bCs/>
      <w:i/>
      <w:iCs/>
      <w:spacing w:val="0"/>
      <w:sz w:val="26"/>
      <w:szCs w:val="26"/>
      <w:lang w:eastAsia="cs-CZ"/>
    </w:rPr>
  </w:style>
  <w:style w:type="paragraph" w:styleId="Nadpis6">
    <w:name w:val="heading 6"/>
    <w:basedOn w:val="Normlny"/>
    <w:next w:val="Normlny"/>
    <w:link w:val="Nadpis6Char"/>
    <w:uiPriority w:val="9"/>
    <w:unhideWhenUsed/>
    <w:qFormat/>
    <w:locked/>
    <w:rsid w:val="00B34D25"/>
    <w:pPr>
      <w:keepNext/>
      <w:spacing w:after="200"/>
      <w:outlineLvl w:val="5"/>
    </w:pPr>
    <w:rPr>
      <w:rFonts w:ascii="Calibri" w:eastAsia="Batang" w:hAnsi="Calibri" w:cs="Times New Roman"/>
      <w:b/>
      <w:bCs/>
      <w:spacing w:val="0"/>
      <w:lang w:eastAsia="ko-KR"/>
    </w:rPr>
  </w:style>
  <w:style w:type="paragraph" w:styleId="Nadpis7">
    <w:name w:val="heading 7"/>
    <w:basedOn w:val="Normlny"/>
    <w:next w:val="Normlny"/>
    <w:link w:val="Nadpis7Char"/>
    <w:uiPriority w:val="9"/>
    <w:unhideWhenUsed/>
    <w:qFormat/>
    <w:locked/>
    <w:rsid w:val="00B34D25"/>
    <w:pPr>
      <w:keepNext/>
      <w:spacing w:after="200"/>
      <w:outlineLvl w:val="6"/>
    </w:pPr>
    <w:rPr>
      <w:rFonts w:ascii="Calibri" w:eastAsia="Batang" w:hAnsi="Calibri" w:cs="Times New Roman"/>
      <w:b/>
      <w:i/>
      <w:iCs/>
      <w:color w:val="0000FF"/>
      <w:spacing w:val="0"/>
      <w:lang w:eastAsia="ko-KR"/>
    </w:rPr>
  </w:style>
  <w:style w:type="paragraph" w:styleId="Nadpis8">
    <w:name w:val="heading 8"/>
    <w:basedOn w:val="Normlny"/>
    <w:next w:val="Normlny"/>
    <w:link w:val="Nadpis8Char"/>
    <w:uiPriority w:val="9"/>
    <w:qFormat/>
    <w:locked/>
    <w:rsid w:val="004B7713"/>
    <w:pPr>
      <w:overflowPunct w:val="0"/>
      <w:spacing w:before="240" w:after="60"/>
      <w:textAlignment w:val="baseline"/>
      <w:outlineLvl w:val="7"/>
    </w:pPr>
    <w:rPr>
      <w:rFonts w:cs="Times New Roman"/>
      <w:i/>
      <w:spacing w:val="0"/>
      <w:sz w:val="20"/>
      <w:szCs w:val="20"/>
      <w:lang w:eastAsia="sk-SK"/>
    </w:rPr>
  </w:style>
  <w:style w:type="paragraph" w:styleId="Nadpis9">
    <w:name w:val="heading 9"/>
    <w:basedOn w:val="Normlny"/>
    <w:next w:val="Normlny"/>
    <w:link w:val="Nadpis9Char"/>
    <w:uiPriority w:val="9"/>
    <w:qFormat/>
    <w:locked/>
    <w:rsid w:val="004B7713"/>
    <w:pPr>
      <w:overflowPunct w:val="0"/>
      <w:spacing w:before="240" w:after="60"/>
      <w:textAlignment w:val="baseline"/>
      <w:outlineLvl w:val="8"/>
    </w:pPr>
    <w:rPr>
      <w:rFonts w:cs="Times New Roman"/>
      <w:b/>
      <w:i/>
      <w:spacing w:val="0"/>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F93368"/>
    <w:rPr>
      <w:rFonts w:ascii="Arial" w:hAnsi="Arial" w:cs="Arial"/>
      <w:b/>
      <w:bCs/>
      <w:caps/>
      <w:spacing w:val="6"/>
      <w:kern w:val="28"/>
      <w:sz w:val="20"/>
      <w:szCs w:val="20"/>
      <w:lang w:eastAsia="cs-CZ"/>
    </w:rPr>
  </w:style>
  <w:style w:type="character" w:customStyle="1" w:styleId="Nadpis2Char">
    <w:name w:val="Nadpis 2 Char"/>
    <w:basedOn w:val="Predvolenpsmoodseku"/>
    <w:link w:val="Nadpis2"/>
    <w:uiPriority w:val="9"/>
    <w:locked/>
    <w:rsid w:val="00F93368"/>
    <w:rPr>
      <w:rFonts w:ascii="Arial" w:hAnsi="Arial" w:cs="Arial"/>
      <w:b/>
      <w:bCs/>
      <w:caps/>
      <w:spacing w:val="6"/>
      <w:sz w:val="26"/>
      <w:szCs w:val="26"/>
    </w:rPr>
  </w:style>
  <w:style w:type="character" w:customStyle="1" w:styleId="Nadpis3Char">
    <w:name w:val="Nadpis 3 Char"/>
    <w:basedOn w:val="Predvolenpsmoodseku"/>
    <w:link w:val="Nadpis3"/>
    <w:uiPriority w:val="9"/>
    <w:locked/>
    <w:rsid w:val="00F93368"/>
    <w:rPr>
      <w:rFonts w:ascii="Arial" w:hAnsi="Arial" w:cs="Arial"/>
      <w:b/>
      <w:bCs/>
      <w:spacing w:val="6"/>
      <w:sz w:val="48"/>
      <w:szCs w:val="48"/>
    </w:rPr>
  </w:style>
  <w:style w:type="character" w:customStyle="1" w:styleId="Nadpis4Char">
    <w:name w:val="Nadpis 4 Char"/>
    <w:basedOn w:val="Predvolenpsmoodseku"/>
    <w:link w:val="Nadpis4"/>
    <w:uiPriority w:val="9"/>
    <w:locked/>
    <w:rsid w:val="00B61EC1"/>
    <w:rPr>
      <w:rFonts w:ascii="Cambria" w:hAnsi="Cambria" w:cs="Cambria"/>
      <w:b/>
      <w:bCs/>
      <w:i/>
      <w:iCs/>
      <w:color w:val="4F81BD"/>
      <w:spacing w:val="6"/>
    </w:rPr>
  </w:style>
  <w:style w:type="paragraph" w:styleId="Hlavika">
    <w:name w:val="header"/>
    <w:basedOn w:val="Normlny"/>
    <w:link w:val="HlavikaChar"/>
    <w:uiPriority w:val="99"/>
    <w:rsid w:val="00F46E8E"/>
    <w:pPr>
      <w:pBdr>
        <w:bottom w:val="single" w:sz="8" w:space="1" w:color="000000"/>
      </w:pBdr>
      <w:spacing w:after="0"/>
    </w:pPr>
    <w:rPr>
      <w:color w:val="000000"/>
      <w:sz w:val="18"/>
      <w:szCs w:val="18"/>
    </w:rPr>
  </w:style>
  <w:style w:type="character" w:customStyle="1" w:styleId="HlavikaChar">
    <w:name w:val="Hlavička Char"/>
    <w:basedOn w:val="Predvolenpsmoodseku"/>
    <w:link w:val="Hlavika"/>
    <w:uiPriority w:val="99"/>
    <w:locked/>
    <w:rsid w:val="00F46E8E"/>
    <w:rPr>
      <w:rFonts w:ascii="Arial" w:hAnsi="Arial" w:cs="Arial"/>
      <w:color w:val="000000"/>
      <w:spacing w:val="6"/>
      <w:sz w:val="18"/>
      <w:szCs w:val="18"/>
    </w:rPr>
  </w:style>
  <w:style w:type="paragraph" w:styleId="Zkladntext3">
    <w:name w:val="Body Text 3"/>
    <w:aliases w:val="titulky"/>
    <w:basedOn w:val="Normlny"/>
    <w:link w:val="Zkladntext3Char"/>
    <w:uiPriority w:val="99"/>
    <w:rsid w:val="00E95BA6"/>
    <w:pPr>
      <w:widowControl w:val="0"/>
      <w:spacing w:after="0"/>
      <w:jc w:val="center"/>
    </w:pPr>
    <w:rPr>
      <w:lang w:eastAsia="cs-CZ"/>
    </w:rPr>
  </w:style>
  <w:style w:type="character" w:customStyle="1" w:styleId="Zkladntext3Char">
    <w:name w:val="Základný text 3 Char"/>
    <w:aliases w:val="titulky Char"/>
    <w:basedOn w:val="Predvolenpsmoodseku"/>
    <w:link w:val="Zkladntext3"/>
    <w:uiPriority w:val="99"/>
    <w:locked/>
    <w:rsid w:val="00E95BA6"/>
    <w:rPr>
      <w:rFonts w:ascii="Arial" w:hAnsi="Arial" w:cs="Arial"/>
      <w:spacing w:val="6"/>
      <w:sz w:val="20"/>
      <w:szCs w:val="20"/>
      <w:lang w:eastAsia="cs-CZ"/>
    </w:rPr>
  </w:style>
  <w:style w:type="paragraph" w:styleId="Textbubliny">
    <w:name w:val="Balloon Text"/>
    <w:basedOn w:val="Normlny"/>
    <w:link w:val="TextbublinyChar"/>
    <w:uiPriority w:val="99"/>
    <w:semiHidden/>
    <w:rsid w:val="003A3B1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A3B1D"/>
    <w:rPr>
      <w:rFonts w:ascii="Tahoma" w:hAnsi="Tahoma" w:cs="Tahoma"/>
      <w:spacing w:val="6"/>
      <w:sz w:val="16"/>
      <w:szCs w:val="16"/>
    </w:rPr>
  </w:style>
  <w:style w:type="paragraph" w:styleId="Obsah1">
    <w:name w:val="toc 1"/>
    <w:basedOn w:val="Normlny"/>
    <w:next w:val="Normlny"/>
    <w:autoRedefine/>
    <w:uiPriority w:val="39"/>
    <w:rsid w:val="00ED7186"/>
    <w:pPr>
      <w:pBdr>
        <w:between w:val="double" w:sz="6" w:space="0" w:color="auto"/>
      </w:pBdr>
      <w:jc w:val="center"/>
    </w:pPr>
    <w:rPr>
      <w:rFonts w:asciiTheme="minorHAnsi" w:hAnsiTheme="minorHAnsi" w:cstheme="minorHAnsi"/>
      <w:b/>
      <w:bCs/>
      <w:i/>
      <w:iCs/>
      <w:sz w:val="24"/>
      <w:szCs w:val="24"/>
    </w:rPr>
  </w:style>
  <w:style w:type="paragraph" w:styleId="Obsah2">
    <w:name w:val="toc 2"/>
    <w:basedOn w:val="Normlny"/>
    <w:next w:val="Normlny"/>
    <w:autoRedefine/>
    <w:uiPriority w:val="39"/>
    <w:rsid w:val="005D13AE"/>
    <w:pPr>
      <w:pBdr>
        <w:between w:val="double" w:sz="6" w:space="0" w:color="auto"/>
      </w:pBdr>
      <w:jc w:val="center"/>
    </w:pPr>
    <w:rPr>
      <w:rFonts w:asciiTheme="minorHAnsi" w:hAnsiTheme="minorHAnsi" w:cstheme="minorHAnsi"/>
      <w:i/>
      <w:iCs/>
      <w:sz w:val="20"/>
      <w:szCs w:val="20"/>
    </w:rPr>
  </w:style>
  <w:style w:type="character" w:styleId="Hypertextovprepojenie">
    <w:name w:val="Hyperlink"/>
    <w:basedOn w:val="Predvolenpsmoodseku"/>
    <w:uiPriority w:val="99"/>
    <w:rsid w:val="00EF2336"/>
    <w:rPr>
      <w:color w:val="0000FF"/>
      <w:u w:val="single"/>
    </w:rPr>
  </w:style>
  <w:style w:type="character" w:styleId="Odkaznakomentr">
    <w:name w:val="annotation reference"/>
    <w:basedOn w:val="Predvolenpsmoodseku"/>
    <w:uiPriority w:val="99"/>
    <w:qFormat/>
    <w:rsid w:val="00A25F59"/>
    <w:rPr>
      <w:sz w:val="16"/>
      <w:szCs w:val="16"/>
    </w:rPr>
  </w:style>
  <w:style w:type="paragraph" w:styleId="Predmetkomentra">
    <w:name w:val="annotation subject"/>
    <w:basedOn w:val="Normlny"/>
    <w:link w:val="PredmetkomentraChar"/>
    <w:uiPriority w:val="99"/>
    <w:semiHidden/>
    <w:rsid w:val="00B61EC1"/>
    <w:rPr>
      <w:b/>
      <w:bCs/>
      <w:sz w:val="20"/>
      <w:szCs w:val="20"/>
    </w:rPr>
  </w:style>
  <w:style w:type="character" w:customStyle="1" w:styleId="PredmetkomentraChar">
    <w:name w:val="Predmet komentára Char"/>
    <w:basedOn w:val="Predvolenpsmoodseku"/>
    <w:link w:val="Predmetkomentra"/>
    <w:uiPriority w:val="99"/>
    <w:semiHidden/>
    <w:locked/>
    <w:rsid w:val="00B61EC1"/>
    <w:rPr>
      <w:b/>
      <w:bCs/>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List Paragrap,Bullet 1"/>
    <w:basedOn w:val="Normlny"/>
    <w:link w:val="OdsekzoznamuChar"/>
    <w:uiPriority w:val="34"/>
    <w:qFormat/>
    <w:rsid w:val="009F21FB"/>
    <w:pPr>
      <w:ind w:left="360" w:hanging="360"/>
    </w:pPr>
  </w:style>
  <w:style w:type="paragraph" w:styleId="Obsah3">
    <w:name w:val="toc 3"/>
    <w:basedOn w:val="Normlny"/>
    <w:next w:val="Normlny"/>
    <w:autoRedefine/>
    <w:uiPriority w:val="39"/>
    <w:rsid w:val="005D13AE"/>
    <w:pPr>
      <w:pBdr>
        <w:between w:val="double" w:sz="6" w:space="0" w:color="auto"/>
      </w:pBdr>
      <w:ind w:left="220"/>
      <w:jc w:val="center"/>
    </w:pPr>
    <w:rPr>
      <w:rFonts w:asciiTheme="minorHAnsi" w:hAnsiTheme="minorHAnsi" w:cstheme="minorHAnsi"/>
      <w:sz w:val="20"/>
      <w:szCs w:val="20"/>
    </w:rPr>
  </w:style>
  <w:style w:type="paragraph" w:styleId="Zkladntext2">
    <w:name w:val="Body Text 2"/>
    <w:basedOn w:val="Normlny"/>
    <w:link w:val="Zkladntext2Char"/>
    <w:uiPriority w:val="99"/>
    <w:semiHidden/>
    <w:unhideWhenUsed/>
    <w:rsid w:val="00D41F6D"/>
    <w:pPr>
      <w:spacing w:line="480" w:lineRule="auto"/>
    </w:pPr>
  </w:style>
  <w:style w:type="character" w:customStyle="1" w:styleId="Zkladntext2Char">
    <w:name w:val="Základný text 2 Char"/>
    <w:basedOn w:val="Predvolenpsmoodseku"/>
    <w:link w:val="Zkladntext2"/>
    <w:uiPriority w:val="99"/>
    <w:semiHidden/>
    <w:rsid w:val="00D41F6D"/>
    <w:rPr>
      <w:rFonts w:ascii="Arial" w:eastAsia="Times New Roman" w:hAnsi="Arial" w:cs="Arial"/>
      <w:spacing w:val="6"/>
      <w:lang w:eastAsia="en-US"/>
    </w:rPr>
  </w:style>
  <w:style w:type="paragraph" w:styleId="Bezriadkovania">
    <w:name w:val="No Spacing"/>
    <w:link w:val="BezriadkovaniaChar"/>
    <w:uiPriority w:val="1"/>
    <w:qFormat/>
    <w:rsid w:val="000D4B7F"/>
    <w:rPr>
      <w:sz w:val="22"/>
      <w:szCs w:val="22"/>
      <w:lang w:eastAsia="en-US"/>
    </w:rPr>
  </w:style>
  <w:style w:type="character" w:styleId="PouitHypertextovPrepojenie">
    <w:name w:val="FollowedHyperlink"/>
    <w:basedOn w:val="Predvolenpsmoodseku"/>
    <w:unhideWhenUsed/>
    <w:rsid w:val="00236090"/>
    <w:rPr>
      <w:color w:val="800080"/>
      <w:u w:val="single"/>
    </w:rPr>
  </w:style>
  <w:style w:type="character" w:customStyle="1" w:styleId="Zkladntext3Char1">
    <w:name w:val="Základný text 3 Char1"/>
    <w:aliases w:val="titulky Char1"/>
    <w:basedOn w:val="Predvolenpsmoodseku"/>
    <w:uiPriority w:val="99"/>
    <w:semiHidden/>
    <w:rsid w:val="00236090"/>
    <w:rPr>
      <w:rFonts w:ascii="Arial" w:eastAsia="Times New Roman" w:hAnsi="Arial" w:cs="Arial"/>
      <w:spacing w:val="6"/>
      <w:sz w:val="16"/>
      <w:szCs w:val="16"/>
      <w:lang w:eastAsia="en-US"/>
    </w:rPr>
  </w:style>
  <w:style w:type="paragraph" w:customStyle="1" w:styleId="Odsekzoznamu1">
    <w:name w:val="Odsek zoznamu1"/>
    <w:basedOn w:val="Normlny"/>
    <w:rsid w:val="000136CB"/>
    <w:pPr>
      <w:ind w:left="360" w:hanging="360"/>
    </w:pPr>
    <w:rPr>
      <w:rFonts w:eastAsia="Calibri"/>
    </w:rPr>
  </w:style>
  <w:style w:type="paragraph" w:styleId="Zkladntext">
    <w:name w:val="Body Text"/>
    <w:basedOn w:val="Normlny"/>
    <w:link w:val="ZkladntextChar"/>
    <w:uiPriority w:val="99"/>
    <w:rsid w:val="00432F9B"/>
    <w:rPr>
      <w:rFonts w:eastAsia="Calibri"/>
    </w:rPr>
  </w:style>
  <w:style w:type="character" w:customStyle="1" w:styleId="ZkladntextChar">
    <w:name w:val="Základný text Char"/>
    <w:basedOn w:val="Predvolenpsmoodseku"/>
    <w:link w:val="Zkladntext"/>
    <w:uiPriority w:val="99"/>
    <w:qFormat/>
    <w:rsid w:val="00432F9B"/>
    <w:rPr>
      <w:rFonts w:ascii="Arial" w:hAnsi="Arial" w:cs="Arial"/>
      <w:spacing w:val="6"/>
      <w:sz w:val="22"/>
      <w:szCs w:val="22"/>
      <w:lang w:eastAsia="en-US"/>
    </w:rPr>
  </w:style>
  <w:style w:type="paragraph" w:styleId="Obsah4">
    <w:name w:val="toc 4"/>
    <w:basedOn w:val="Normlny"/>
    <w:next w:val="Normlny"/>
    <w:autoRedefine/>
    <w:uiPriority w:val="39"/>
    <w:unhideWhenUsed/>
    <w:locked/>
    <w:rsid w:val="008D7423"/>
    <w:pPr>
      <w:pBdr>
        <w:between w:val="double" w:sz="6" w:space="0" w:color="auto"/>
      </w:pBdr>
      <w:ind w:left="440"/>
      <w:jc w:val="center"/>
    </w:pPr>
    <w:rPr>
      <w:rFonts w:asciiTheme="minorHAnsi" w:hAnsiTheme="minorHAnsi" w:cstheme="minorHAnsi"/>
      <w:sz w:val="20"/>
      <w:szCs w:val="20"/>
    </w:rPr>
  </w:style>
  <w:style w:type="paragraph" w:styleId="Obsah5">
    <w:name w:val="toc 5"/>
    <w:basedOn w:val="Normlny"/>
    <w:next w:val="Normlny"/>
    <w:autoRedefine/>
    <w:uiPriority w:val="39"/>
    <w:unhideWhenUsed/>
    <w:locked/>
    <w:rsid w:val="008D7423"/>
    <w:pPr>
      <w:pBdr>
        <w:between w:val="double" w:sz="6" w:space="0" w:color="auto"/>
      </w:pBdr>
      <w:ind w:left="660"/>
      <w:jc w:val="center"/>
    </w:pPr>
    <w:rPr>
      <w:rFonts w:asciiTheme="minorHAnsi" w:hAnsiTheme="minorHAnsi" w:cstheme="minorHAnsi"/>
      <w:sz w:val="20"/>
      <w:szCs w:val="20"/>
    </w:rPr>
  </w:style>
  <w:style w:type="paragraph" w:styleId="Obsah6">
    <w:name w:val="toc 6"/>
    <w:basedOn w:val="Normlny"/>
    <w:next w:val="Normlny"/>
    <w:autoRedefine/>
    <w:uiPriority w:val="39"/>
    <w:unhideWhenUsed/>
    <w:locked/>
    <w:rsid w:val="008D7423"/>
    <w:pPr>
      <w:pBdr>
        <w:between w:val="double" w:sz="6" w:space="0" w:color="auto"/>
      </w:pBdr>
      <w:ind w:left="880"/>
      <w:jc w:val="center"/>
    </w:pPr>
    <w:rPr>
      <w:rFonts w:asciiTheme="minorHAnsi" w:hAnsiTheme="minorHAnsi" w:cstheme="minorHAnsi"/>
      <w:sz w:val="20"/>
      <w:szCs w:val="20"/>
    </w:rPr>
  </w:style>
  <w:style w:type="paragraph" w:styleId="Obsah7">
    <w:name w:val="toc 7"/>
    <w:basedOn w:val="Normlny"/>
    <w:next w:val="Normlny"/>
    <w:autoRedefine/>
    <w:uiPriority w:val="39"/>
    <w:unhideWhenUsed/>
    <w:locked/>
    <w:rsid w:val="008D7423"/>
    <w:pPr>
      <w:pBdr>
        <w:between w:val="double" w:sz="6" w:space="0" w:color="auto"/>
      </w:pBdr>
      <w:ind w:left="1100"/>
      <w:jc w:val="center"/>
    </w:pPr>
    <w:rPr>
      <w:rFonts w:asciiTheme="minorHAnsi" w:hAnsiTheme="minorHAnsi" w:cstheme="minorHAnsi"/>
      <w:sz w:val="20"/>
      <w:szCs w:val="20"/>
    </w:rPr>
  </w:style>
  <w:style w:type="paragraph" w:styleId="Obsah8">
    <w:name w:val="toc 8"/>
    <w:basedOn w:val="Normlny"/>
    <w:next w:val="Normlny"/>
    <w:autoRedefine/>
    <w:uiPriority w:val="39"/>
    <w:unhideWhenUsed/>
    <w:locked/>
    <w:rsid w:val="008D7423"/>
    <w:pPr>
      <w:pBdr>
        <w:between w:val="double" w:sz="6" w:space="0" w:color="auto"/>
      </w:pBdr>
      <w:ind w:left="1320"/>
      <w:jc w:val="center"/>
    </w:pPr>
    <w:rPr>
      <w:rFonts w:asciiTheme="minorHAnsi" w:hAnsiTheme="minorHAnsi" w:cstheme="minorHAnsi"/>
      <w:sz w:val="20"/>
      <w:szCs w:val="20"/>
    </w:rPr>
  </w:style>
  <w:style w:type="paragraph" w:styleId="Obsah9">
    <w:name w:val="toc 9"/>
    <w:basedOn w:val="Normlny"/>
    <w:next w:val="Normlny"/>
    <w:autoRedefine/>
    <w:uiPriority w:val="39"/>
    <w:unhideWhenUsed/>
    <w:locked/>
    <w:rsid w:val="008D7423"/>
    <w:pPr>
      <w:pBdr>
        <w:between w:val="double" w:sz="6" w:space="0" w:color="auto"/>
      </w:pBdr>
      <w:ind w:left="1540"/>
      <w:jc w:val="center"/>
    </w:pPr>
    <w:rPr>
      <w:rFonts w:asciiTheme="minorHAnsi" w:hAnsiTheme="minorHAnsi" w:cstheme="minorHAnsi"/>
      <w:sz w:val="20"/>
      <w:szCs w:val="20"/>
    </w:rPr>
  </w:style>
  <w:style w:type="paragraph" w:styleId="Textkomentra">
    <w:name w:val="annotation text"/>
    <w:aliases w:val=" Char"/>
    <w:basedOn w:val="Normlny"/>
    <w:link w:val="TextkomentraChar"/>
    <w:uiPriority w:val="99"/>
    <w:unhideWhenUsed/>
    <w:qFormat/>
    <w:rsid w:val="000208DD"/>
    <w:rPr>
      <w:sz w:val="20"/>
      <w:szCs w:val="20"/>
    </w:rPr>
  </w:style>
  <w:style w:type="character" w:customStyle="1" w:styleId="TextkomentraChar">
    <w:name w:val="Text komentára Char"/>
    <w:aliases w:val=" Char Char"/>
    <w:basedOn w:val="Predvolenpsmoodseku"/>
    <w:link w:val="Textkomentra"/>
    <w:uiPriority w:val="99"/>
    <w:qFormat/>
    <w:rsid w:val="000208DD"/>
    <w:rPr>
      <w:rFonts w:ascii="Arial" w:eastAsia="Times New Roman" w:hAnsi="Arial" w:cs="Arial"/>
      <w:spacing w:val="6"/>
      <w:lang w:eastAsia="en-US"/>
    </w:rPr>
  </w:style>
  <w:style w:type="character" w:customStyle="1" w:styleId="Nadpis5Char">
    <w:name w:val="Nadpis 5 Char"/>
    <w:basedOn w:val="Predvolenpsmoodseku"/>
    <w:link w:val="Nadpis5"/>
    <w:uiPriority w:val="9"/>
    <w:semiHidden/>
    <w:rsid w:val="00B34D25"/>
    <w:rPr>
      <w:rFonts w:eastAsia="Times New Roman"/>
      <w:b/>
      <w:bCs/>
      <w:i/>
      <w:iCs/>
      <w:sz w:val="26"/>
      <w:szCs w:val="26"/>
      <w:lang w:eastAsia="cs-CZ"/>
    </w:rPr>
  </w:style>
  <w:style w:type="character" w:customStyle="1" w:styleId="Nadpis6Char">
    <w:name w:val="Nadpis 6 Char"/>
    <w:basedOn w:val="Predvolenpsmoodseku"/>
    <w:link w:val="Nadpis6"/>
    <w:uiPriority w:val="9"/>
    <w:semiHidden/>
    <w:rsid w:val="00B34D25"/>
    <w:rPr>
      <w:rFonts w:eastAsia="Batang"/>
      <w:b/>
      <w:bCs/>
      <w:sz w:val="22"/>
      <w:szCs w:val="22"/>
      <w:lang w:eastAsia="ko-KR"/>
    </w:rPr>
  </w:style>
  <w:style w:type="character" w:customStyle="1" w:styleId="Nadpis7Char">
    <w:name w:val="Nadpis 7 Char"/>
    <w:basedOn w:val="Predvolenpsmoodseku"/>
    <w:link w:val="Nadpis7"/>
    <w:uiPriority w:val="9"/>
    <w:semiHidden/>
    <w:rsid w:val="00B34D25"/>
    <w:rPr>
      <w:rFonts w:eastAsia="Batang"/>
      <w:b/>
      <w:i/>
      <w:iCs/>
      <w:color w:val="0000FF"/>
      <w:sz w:val="22"/>
      <w:szCs w:val="22"/>
      <w:lang w:eastAsia="ko-KR"/>
    </w:rPr>
  </w:style>
  <w:style w:type="paragraph" w:styleId="Pta">
    <w:name w:val="footer"/>
    <w:basedOn w:val="Normlny"/>
    <w:link w:val="PtaChar"/>
    <w:uiPriority w:val="99"/>
    <w:unhideWhenUsed/>
    <w:locked/>
    <w:rsid w:val="00B34D25"/>
    <w:pPr>
      <w:tabs>
        <w:tab w:val="center" w:pos="4536"/>
        <w:tab w:val="right" w:pos="9072"/>
      </w:tabs>
      <w:spacing w:after="0"/>
    </w:pPr>
    <w:rPr>
      <w:rFonts w:ascii="Calibri" w:hAnsi="Calibri" w:cs="Times New Roman"/>
      <w:spacing w:val="0"/>
      <w:lang w:eastAsia="sk-SK"/>
    </w:rPr>
  </w:style>
  <w:style w:type="character" w:customStyle="1" w:styleId="PtaChar">
    <w:name w:val="Päta Char"/>
    <w:basedOn w:val="Predvolenpsmoodseku"/>
    <w:link w:val="Pta"/>
    <w:uiPriority w:val="99"/>
    <w:rsid w:val="00B34D25"/>
    <w:rPr>
      <w:rFonts w:eastAsia="Times New Roman"/>
      <w:sz w:val="22"/>
      <w:szCs w:val="22"/>
    </w:rPr>
  </w:style>
  <w:style w:type="paragraph" w:styleId="Popis">
    <w:name w:val="caption"/>
    <w:basedOn w:val="Normlny"/>
    <w:next w:val="Normlny"/>
    <w:semiHidden/>
    <w:unhideWhenUsed/>
    <w:qFormat/>
    <w:locked/>
    <w:rsid w:val="00B34D25"/>
    <w:pPr>
      <w:spacing w:after="200"/>
    </w:pPr>
    <w:rPr>
      <w:rFonts w:ascii="Calibri" w:eastAsia="Batang" w:hAnsi="Calibri" w:cs="Times New Roman"/>
      <w:b/>
      <w:bCs/>
      <w:noProof/>
      <w:spacing w:val="0"/>
      <w:sz w:val="20"/>
      <w:szCs w:val="20"/>
      <w:lang w:eastAsia="ko-KR"/>
    </w:rPr>
  </w:style>
  <w:style w:type="character" w:styleId="Zstupntext">
    <w:name w:val="Placeholder Text"/>
    <w:basedOn w:val="Predvolenpsmoodseku"/>
    <w:uiPriority w:val="99"/>
    <w:semiHidden/>
    <w:rsid w:val="00B34D25"/>
    <w:rPr>
      <w:color w:val="808080"/>
    </w:rPr>
  </w:style>
  <w:style w:type="table" w:styleId="Mriekatabuky">
    <w:name w:val="Table Grid"/>
    <w:basedOn w:val="Normlnatabuka"/>
    <w:uiPriority w:val="39"/>
    <w:locked/>
    <w:rsid w:val="00B34D2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oj">
    <w:name w:val="Moj"/>
    <w:uiPriority w:val="99"/>
    <w:rsid w:val="00B34D25"/>
    <w:pPr>
      <w:numPr>
        <w:numId w:val="5"/>
      </w:numPr>
    </w:pPr>
  </w:style>
  <w:style w:type="paragraph" w:styleId="Textpoznmkypodiarou">
    <w:name w:val="footnote text"/>
    <w:basedOn w:val="Normlny"/>
    <w:link w:val="TextpoznmkypodiarouChar"/>
    <w:uiPriority w:val="99"/>
    <w:semiHidden/>
    <w:unhideWhenUsed/>
    <w:rsid w:val="00A131ED"/>
    <w:pPr>
      <w:spacing w:after="0"/>
    </w:pPr>
    <w:rPr>
      <w:rFonts w:ascii="Times New Roman" w:hAnsi="Times New Roman" w:cs="Times New Roman"/>
      <w:spacing w:val="0"/>
      <w:sz w:val="20"/>
      <w:szCs w:val="20"/>
      <w:lang w:eastAsia="sk-SK"/>
    </w:rPr>
  </w:style>
  <w:style w:type="character" w:customStyle="1" w:styleId="TextpoznmkypodiarouChar">
    <w:name w:val="Text poznámky pod čiarou Char"/>
    <w:basedOn w:val="Predvolenpsmoodseku"/>
    <w:link w:val="Textpoznmkypodiarou"/>
    <w:uiPriority w:val="99"/>
    <w:semiHidden/>
    <w:rsid w:val="00A131ED"/>
    <w:rPr>
      <w:rFonts w:ascii="Times New Roman" w:eastAsia="Times New Roman" w:hAnsi="Times New Roman"/>
    </w:rPr>
  </w:style>
  <w:style w:type="character" w:styleId="Odkaznapoznmkupodiarou">
    <w:name w:val="footnote reference"/>
    <w:basedOn w:val="Predvolenpsmoodseku"/>
    <w:uiPriority w:val="99"/>
    <w:semiHidden/>
    <w:unhideWhenUsed/>
    <w:rsid w:val="00A131ED"/>
    <w:rPr>
      <w:vertAlign w:val="superscript"/>
    </w:rPr>
  </w:style>
  <w:style w:type="paragraph" w:customStyle="1" w:styleId="Odsekzoznamu2">
    <w:name w:val="Odsek zoznamu2"/>
    <w:basedOn w:val="Normlny"/>
    <w:rsid w:val="005E5E39"/>
    <w:pPr>
      <w:ind w:left="360" w:hanging="360"/>
    </w:pPr>
    <w:rPr>
      <w:rFonts w:eastAsia="Calibri"/>
    </w:rPr>
  </w:style>
  <w:style w:type="paragraph" w:styleId="Podtitul">
    <w:name w:val="Subtitle"/>
    <w:basedOn w:val="Normlny"/>
    <w:link w:val="PodtitulChar"/>
    <w:uiPriority w:val="11"/>
    <w:qFormat/>
    <w:locked/>
    <w:rsid w:val="007B4B7C"/>
    <w:pPr>
      <w:spacing w:after="0"/>
    </w:pPr>
    <w:rPr>
      <w:rFonts w:eastAsia="Calibri" w:cs="Times New Roman"/>
      <w:b/>
      <w:color w:val="0000FF"/>
      <w:spacing w:val="0"/>
      <w:szCs w:val="20"/>
      <w:lang w:eastAsia="cs-CZ"/>
    </w:rPr>
  </w:style>
  <w:style w:type="character" w:customStyle="1" w:styleId="PodtitulChar">
    <w:name w:val="Podtitul Char"/>
    <w:basedOn w:val="Predvolenpsmoodseku"/>
    <w:link w:val="Podtitul"/>
    <w:uiPriority w:val="11"/>
    <w:rsid w:val="007B4B7C"/>
    <w:rPr>
      <w:rFonts w:ascii="Arial" w:hAnsi="Arial"/>
      <w:b/>
      <w:color w:val="0000FF"/>
      <w:sz w:val="22"/>
      <w:lang w:eastAsia="cs-CZ"/>
    </w:rPr>
  </w:style>
  <w:style w:type="paragraph" w:customStyle="1" w:styleId="odrkateka">
    <w:name w:val="odrážka tečka"/>
    <w:basedOn w:val="Normlny"/>
    <w:rsid w:val="007B4B7C"/>
    <w:pPr>
      <w:numPr>
        <w:numId w:val="6"/>
      </w:numPr>
      <w:suppressAutoHyphens/>
      <w:spacing w:after="0"/>
      <w:ind w:left="0" w:firstLine="0"/>
    </w:pPr>
    <w:rPr>
      <w:rFonts w:ascii="Times New Roman" w:hAnsi="Times New Roman" w:cs="Times New Roman"/>
      <w:color w:val="000000"/>
      <w:spacing w:val="0"/>
      <w:sz w:val="24"/>
      <w:szCs w:val="20"/>
      <w:lang w:val="cs-CZ" w:eastAsia="ar-SA"/>
    </w:rPr>
  </w:style>
  <w:style w:type="paragraph" w:customStyle="1" w:styleId="Styl1">
    <w:name w:val="Styl1"/>
    <w:basedOn w:val="Normlny"/>
    <w:rsid w:val="00556870"/>
    <w:pPr>
      <w:spacing w:line="360" w:lineRule="atLeast"/>
    </w:pPr>
    <w:rPr>
      <w:rFonts w:ascii="Courier New" w:eastAsia="Courier New" w:hAnsi="Courier New" w:cs="Courier New"/>
      <w:spacing w:val="0"/>
      <w:sz w:val="24"/>
      <w:szCs w:val="20"/>
      <w:lang w:val="cs-CZ" w:eastAsia="cs-CZ"/>
    </w:rPr>
  </w:style>
  <w:style w:type="character" w:customStyle="1" w:styleId="Nadpis8Char">
    <w:name w:val="Nadpis 8 Char"/>
    <w:basedOn w:val="Predvolenpsmoodseku"/>
    <w:link w:val="Nadpis8"/>
    <w:uiPriority w:val="9"/>
    <w:rsid w:val="004B7713"/>
    <w:rPr>
      <w:rFonts w:ascii="Arial" w:eastAsia="Times New Roman" w:hAnsi="Arial"/>
      <w:i/>
    </w:rPr>
  </w:style>
  <w:style w:type="character" w:customStyle="1" w:styleId="Nadpis9Char">
    <w:name w:val="Nadpis 9 Char"/>
    <w:basedOn w:val="Predvolenpsmoodseku"/>
    <w:link w:val="Nadpis9"/>
    <w:uiPriority w:val="9"/>
    <w:rsid w:val="004B7713"/>
    <w:rPr>
      <w:rFonts w:ascii="Arial" w:eastAsia="Times New Roman" w:hAnsi="Arial"/>
      <w:b/>
      <w:i/>
      <w:sz w:val="18"/>
    </w:rPr>
  </w:style>
  <w:style w:type="numbering" w:customStyle="1" w:styleId="Bezzoznamu1">
    <w:name w:val="Bez zoznamu1"/>
    <w:next w:val="Bezzoznamu"/>
    <w:semiHidden/>
    <w:rsid w:val="004B7713"/>
  </w:style>
  <w:style w:type="paragraph" w:styleId="Normlnysozarkami">
    <w:name w:val="Normal Indent"/>
    <w:basedOn w:val="Normlny"/>
    <w:rsid w:val="004B7713"/>
    <w:pPr>
      <w:overflowPunct w:val="0"/>
      <w:spacing w:after="0"/>
      <w:ind w:left="708" w:firstLine="567"/>
      <w:textAlignment w:val="baseline"/>
    </w:pPr>
    <w:rPr>
      <w:rFonts w:ascii="AT*Ottawa" w:hAnsi="AT*Ottawa" w:cs="Times New Roman"/>
      <w:spacing w:val="0"/>
      <w:szCs w:val="20"/>
      <w:lang w:eastAsia="sk-SK"/>
    </w:rPr>
  </w:style>
  <w:style w:type="paragraph" w:customStyle="1" w:styleId="text1">
    <w:name w:val="text 1"/>
    <w:basedOn w:val="Normlny"/>
    <w:rsid w:val="004B7713"/>
    <w:pPr>
      <w:spacing w:after="0" w:line="360" w:lineRule="auto"/>
    </w:pPr>
    <w:rPr>
      <w:rFonts w:cs="Times New Roman"/>
      <w:spacing w:val="0"/>
      <w:sz w:val="24"/>
      <w:szCs w:val="20"/>
      <w:lang w:val="cs-CZ" w:eastAsia="cs-CZ"/>
    </w:rPr>
  </w:style>
  <w:style w:type="table" w:customStyle="1" w:styleId="Mriekatabuky1">
    <w:name w:val="Mriežka tabuľky1"/>
    <w:basedOn w:val="Normlnatabuka"/>
    <w:next w:val="Mriekatabuky"/>
    <w:rsid w:val="004B77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locked/>
    <w:rsid w:val="004B7713"/>
    <w:pPr>
      <w:overflowPunct w:val="0"/>
      <w:ind w:left="284" w:firstLine="567"/>
      <w:textAlignment w:val="baseline"/>
    </w:pPr>
    <w:rPr>
      <w:rFonts w:ascii="AT*Ottawa" w:hAnsi="AT*Ottawa" w:cs="Times New Roman"/>
      <w:spacing w:val="0"/>
      <w:szCs w:val="20"/>
      <w:lang w:eastAsia="sk-SK"/>
    </w:rPr>
  </w:style>
  <w:style w:type="character" w:customStyle="1" w:styleId="Zarkazkladnhotextu2Char">
    <w:name w:val="Zarážka základného textu 2 Char"/>
    <w:basedOn w:val="Predvolenpsmoodseku"/>
    <w:link w:val="Zarkazkladnhotextu2"/>
    <w:rsid w:val="004B7713"/>
    <w:rPr>
      <w:rFonts w:ascii="AT*Ottawa" w:eastAsia="Times New Roman" w:hAnsi="AT*Ottawa"/>
      <w:sz w:val="22"/>
    </w:rPr>
  </w:style>
  <w:style w:type="paragraph" w:styleId="Zarkazkladnhotextu">
    <w:name w:val="Body Text Indent"/>
    <w:basedOn w:val="Normlny"/>
    <w:link w:val="ZarkazkladnhotextuChar"/>
    <w:rsid w:val="004B7713"/>
    <w:pPr>
      <w:overflowPunct w:val="0"/>
      <w:ind w:left="283" w:firstLine="567"/>
      <w:textAlignment w:val="baseline"/>
    </w:pPr>
    <w:rPr>
      <w:rFonts w:ascii="AT*Ottawa" w:hAnsi="AT*Ottawa" w:cs="Times New Roman"/>
      <w:spacing w:val="0"/>
      <w:szCs w:val="20"/>
      <w:lang w:eastAsia="sk-SK"/>
    </w:rPr>
  </w:style>
  <w:style w:type="character" w:customStyle="1" w:styleId="ZarkazkladnhotextuChar">
    <w:name w:val="Zarážka základného textu Char"/>
    <w:basedOn w:val="Predvolenpsmoodseku"/>
    <w:link w:val="Zarkazkladnhotextu"/>
    <w:rsid w:val="004B7713"/>
    <w:rPr>
      <w:rFonts w:ascii="AT*Ottawa" w:eastAsia="Times New Roman" w:hAnsi="AT*Ottawa"/>
      <w:sz w:val="22"/>
    </w:rPr>
  </w:style>
  <w:style w:type="paragraph" w:customStyle="1" w:styleId="StylNadpis3Arial">
    <w:name w:val="Styl Nadpis 3 + Arial"/>
    <w:basedOn w:val="Nadpis3"/>
    <w:rsid w:val="004B7713"/>
    <w:pPr>
      <w:numPr>
        <w:ilvl w:val="2"/>
      </w:numPr>
      <w:tabs>
        <w:tab w:val="left" w:pos="1134"/>
      </w:tabs>
      <w:overflowPunct w:val="0"/>
      <w:textAlignment w:val="baseline"/>
    </w:pPr>
    <w:rPr>
      <w:rFonts w:cs="Times New Roman"/>
      <w:spacing w:val="0"/>
      <w:sz w:val="22"/>
      <w:szCs w:val="20"/>
      <w:lang w:eastAsia="sk-SK"/>
    </w:rPr>
  </w:style>
  <w:style w:type="paragraph" w:customStyle="1" w:styleId="StylZkladntextodsazen212bKurzva">
    <w:name w:val="Styl Základní text odsazený 2 + 12 b. Kurzíva"/>
    <w:basedOn w:val="Zarkazkladnhotextu2"/>
    <w:link w:val="StylZkladntextodsazen212bKurzvaChar"/>
    <w:rsid w:val="004B7713"/>
    <w:pPr>
      <w:spacing w:after="0"/>
    </w:pPr>
    <w:rPr>
      <w:i/>
      <w:iCs/>
      <w:sz w:val="24"/>
    </w:rPr>
  </w:style>
  <w:style w:type="character" w:customStyle="1" w:styleId="StylZkladntextodsazen212bKurzvaChar">
    <w:name w:val="Styl Základní text odsazený 2 + 12 b. Kurzíva Char"/>
    <w:basedOn w:val="Zarkazkladnhotextu2Char"/>
    <w:link w:val="StylZkladntextodsazen212bKurzva"/>
    <w:rsid w:val="004B7713"/>
    <w:rPr>
      <w:rFonts w:ascii="AT*Ottawa" w:eastAsia="Times New Roman" w:hAnsi="AT*Ottawa"/>
      <w:i/>
      <w:iCs/>
      <w:sz w:val="24"/>
    </w:rPr>
  </w:style>
  <w:style w:type="paragraph" w:customStyle="1" w:styleId="StylNadpis1ArialPodtrenZarovnatdoblokuPed12b">
    <w:name w:val="Styl Nadpis 1 + Arial Podtržení Zarovnat do bloku Před:  12 b...."/>
    <w:basedOn w:val="Nadpis1"/>
    <w:rsid w:val="004B7713"/>
    <w:pPr>
      <w:keepLines/>
      <w:pageBreakBefore w:val="0"/>
      <w:tabs>
        <w:tab w:val="left" w:pos="1134"/>
      </w:tabs>
      <w:overflowPunct w:val="0"/>
      <w:spacing w:before="120" w:after="120" w:line="360" w:lineRule="auto"/>
      <w:jc w:val="both"/>
      <w:textAlignment w:val="baseline"/>
    </w:pPr>
    <w:rPr>
      <w:rFonts w:cs="Times New Roman"/>
      <w:spacing w:val="0"/>
      <w:sz w:val="24"/>
      <w:szCs w:val="20"/>
      <w:u w:val="single"/>
      <w:lang w:eastAsia="sk-SK"/>
    </w:rPr>
  </w:style>
  <w:style w:type="paragraph" w:styleId="Obyajntext">
    <w:name w:val="Plain Text"/>
    <w:basedOn w:val="Normlny"/>
    <w:link w:val="ObyajntextChar"/>
    <w:uiPriority w:val="99"/>
    <w:semiHidden/>
    <w:unhideWhenUsed/>
    <w:rsid w:val="00380B97"/>
    <w:pPr>
      <w:spacing w:after="0"/>
    </w:pPr>
    <w:rPr>
      <w:rFonts w:ascii="Consolas" w:eastAsia="Calibri" w:hAnsi="Consolas" w:cs="Times New Roman"/>
      <w:spacing w:val="0"/>
      <w:sz w:val="21"/>
      <w:szCs w:val="21"/>
    </w:rPr>
  </w:style>
  <w:style w:type="character" w:customStyle="1" w:styleId="ObyajntextChar">
    <w:name w:val="Obyčajný text Char"/>
    <w:basedOn w:val="Predvolenpsmoodseku"/>
    <w:link w:val="Obyajntext"/>
    <w:uiPriority w:val="99"/>
    <w:semiHidden/>
    <w:rsid w:val="00380B97"/>
    <w:rPr>
      <w:rFonts w:ascii="Consolas" w:eastAsia="Calibri" w:hAnsi="Consolas" w:cs="Times New Roman"/>
      <w:sz w:val="21"/>
      <w:szCs w:val="21"/>
      <w:lang w:eastAsia="en-US"/>
    </w:rPr>
  </w:style>
  <w:style w:type="paragraph" w:customStyle="1" w:styleId="Normal11">
    <w:name w:val="Normal11"/>
    <w:basedOn w:val="Normlny"/>
    <w:link w:val="Normal11Char"/>
    <w:rsid w:val="003266FA"/>
    <w:pPr>
      <w:overflowPunct w:val="0"/>
      <w:spacing w:after="0" w:line="300" w:lineRule="auto"/>
      <w:textAlignment w:val="baseline"/>
    </w:pPr>
    <w:rPr>
      <w:rFonts w:cs="Times New Roman"/>
      <w:spacing w:val="0"/>
      <w:szCs w:val="20"/>
      <w:lang w:eastAsia="sk-SK"/>
    </w:rPr>
  </w:style>
  <w:style w:type="character" w:customStyle="1" w:styleId="Normal11Char">
    <w:name w:val="Normal11 Char"/>
    <w:basedOn w:val="Predvolenpsmoodseku"/>
    <w:link w:val="Normal11"/>
    <w:rsid w:val="003266FA"/>
    <w:rPr>
      <w:rFonts w:ascii="Arial" w:eastAsia="Times New Roman" w:hAnsi="Arial"/>
      <w:sz w:val="22"/>
    </w:rPr>
  </w:style>
  <w:style w:type="paragraph" w:styleId="Hlavikaobsahu">
    <w:name w:val="TOC Heading"/>
    <w:basedOn w:val="Nadpis1"/>
    <w:next w:val="Normlny"/>
    <w:uiPriority w:val="39"/>
    <w:unhideWhenUsed/>
    <w:qFormat/>
    <w:rsid w:val="00C325CF"/>
    <w:pPr>
      <w:keepLines/>
      <w:pageBreakBefore w:val="0"/>
      <w:spacing w:before="480" w:after="0"/>
      <w:outlineLvl w:val="9"/>
    </w:pPr>
    <w:rPr>
      <w:rFonts w:ascii="Cambria" w:hAnsi="Cambria" w:cs="Times New Roman"/>
      <w:caps w:val="0"/>
      <w:color w:val="365F91"/>
      <w:spacing w:val="0"/>
      <w:kern w:val="0"/>
      <w:lang w:eastAsia="en-US"/>
    </w:rPr>
  </w:style>
  <w:style w:type="paragraph" w:styleId="Normlnywebov">
    <w:name w:val="Normal (Web)"/>
    <w:basedOn w:val="Normlny"/>
    <w:uiPriority w:val="99"/>
    <w:unhideWhenUsed/>
    <w:rsid w:val="00701289"/>
    <w:pPr>
      <w:spacing w:before="100" w:beforeAutospacing="1" w:after="100" w:afterAutospacing="1"/>
    </w:pPr>
    <w:rPr>
      <w:rFonts w:ascii="Times New Roman" w:hAnsi="Times New Roman" w:cs="Times New Roman"/>
      <w:spacing w:val="0"/>
      <w:sz w:val="24"/>
      <w:szCs w:val="24"/>
      <w:lang w:eastAsia="sk-SK"/>
    </w:rPr>
  </w:style>
  <w:style w:type="character" w:styleId="Vrazn">
    <w:name w:val="Strong"/>
    <w:basedOn w:val="Predvolenpsmoodseku"/>
    <w:uiPriority w:val="22"/>
    <w:qFormat/>
    <w:locked/>
    <w:rsid w:val="00701289"/>
    <w:rPr>
      <w:b/>
      <w:bCs/>
    </w:rPr>
  </w:style>
  <w:style w:type="paragraph" w:styleId="Nzov">
    <w:name w:val="Title"/>
    <w:basedOn w:val="Normlny"/>
    <w:link w:val="NzovChar"/>
    <w:uiPriority w:val="10"/>
    <w:qFormat/>
    <w:locked/>
    <w:rsid w:val="00AA4D1C"/>
    <w:pPr>
      <w:spacing w:after="0"/>
      <w:jc w:val="center"/>
    </w:pPr>
    <w:rPr>
      <w:rFonts w:ascii="BankGothic Md BT" w:hAnsi="BankGothic Md BT" w:cs="Times New Roman"/>
      <w:b/>
      <w:i/>
      <w:spacing w:val="0"/>
      <w:sz w:val="96"/>
      <w:szCs w:val="20"/>
      <w:lang w:eastAsia="cs-CZ"/>
    </w:rPr>
  </w:style>
  <w:style w:type="character" w:customStyle="1" w:styleId="NzovChar">
    <w:name w:val="Názov Char"/>
    <w:basedOn w:val="Predvolenpsmoodseku"/>
    <w:link w:val="Nzov"/>
    <w:uiPriority w:val="10"/>
    <w:rsid w:val="00AA4D1C"/>
    <w:rPr>
      <w:rFonts w:ascii="BankGothic Md BT" w:eastAsia="Times New Roman" w:hAnsi="BankGothic Md BT"/>
      <w:b/>
      <w:i/>
      <w:sz w:val="96"/>
      <w:lang w:eastAsia="cs-CZ"/>
    </w:rPr>
  </w:style>
  <w:style w:type="paragraph" w:customStyle="1" w:styleId="Default">
    <w:name w:val="Default"/>
    <w:rsid w:val="001755FB"/>
    <w:pPr>
      <w:autoSpaceDE w:val="0"/>
      <w:autoSpaceDN w:val="0"/>
      <w:adjustRightInd w:val="0"/>
    </w:pPr>
    <w:rPr>
      <w:rFonts w:ascii="Liberation Sans" w:hAnsi="Liberation Sans" w:cs="Liberation Sans"/>
      <w:color w:val="000000"/>
      <w:sz w:val="24"/>
      <w:szCs w:val="24"/>
      <w:lang w:eastAsia="en-US"/>
    </w:rPr>
  </w:style>
  <w:style w:type="paragraph" w:customStyle="1" w:styleId="Tabuka1">
    <w:name w:val="Tabuľka 1"/>
    <w:basedOn w:val="Normlny"/>
    <w:link w:val="Tabuka1Char"/>
    <w:qFormat/>
    <w:rsid w:val="00175588"/>
    <w:pPr>
      <w:widowControl w:val="0"/>
      <w:suppressAutoHyphens/>
      <w:spacing w:after="0"/>
    </w:pPr>
    <w:rPr>
      <w:rFonts w:eastAsia="Lucida Sans Unicode"/>
      <w:i/>
      <w:spacing w:val="0"/>
      <w:sz w:val="20"/>
      <w:szCs w:val="20"/>
    </w:rPr>
  </w:style>
  <w:style w:type="character" w:customStyle="1" w:styleId="Tabuka1Char">
    <w:name w:val="Tabuľka 1 Char"/>
    <w:basedOn w:val="Predvolenpsmoodseku"/>
    <w:link w:val="Tabuka1"/>
    <w:rsid w:val="00175588"/>
    <w:rPr>
      <w:rFonts w:ascii="Arial" w:eastAsia="Lucida Sans Unicode" w:hAnsi="Arial" w:cs="Arial"/>
      <w:i/>
      <w:lang w:eastAsia="en-US"/>
    </w:rPr>
  </w:style>
  <w:style w:type="paragraph" w:styleId="Revzia">
    <w:name w:val="Revision"/>
    <w:hidden/>
    <w:uiPriority w:val="99"/>
    <w:semiHidden/>
    <w:rsid w:val="00ED765E"/>
    <w:rPr>
      <w:rFonts w:ascii="Arial" w:eastAsia="Times New Roman" w:hAnsi="Arial" w:cs="Arial"/>
      <w:spacing w:val="6"/>
      <w:sz w:val="22"/>
      <w:szCs w:val="22"/>
      <w:lang w:eastAsia="en-US"/>
    </w:rPr>
  </w:style>
  <w:style w:type="paragraph" w:customStyle="1" w:styleId="Seznamlokalit">
    <w:name w:val="Seznam lokalit"/>
    <w:basedOn w:val="Normlny"/>
    <w:rsid w:val="00206AD7"/>
    <w:pPr>
      <w:tabs>
        <w:tab w:val="left" w:pos="340"/>
      </w:tabs>
      <w:spacing w:after="0"/>
      <w:ind w:left="340" w:hanging="340"/>
    </w:pPr>
    <w:rPr>
      <w:rFonts w:ascii="Times New Roman" w:hAnsi="Times New Roman" w:cs="Times New Roman"/>
      <w:spacing w:val="0"/>
      <w:sz w:val="20"/>
      <w:szCs w:val="20"/>
    </w:rPr>
  </w:style>
  <w:style w:type="paragraph" w:customStyle="1" w:styleId="00-05">
    <w:name w:val="0.0-0.5"/>
    <w:basedOn w:val="Normlny"/>
    <w:rsid w:val="008562A3"/>
    <w:pPr>
      <w:widowControl w:val="0"/>
      <w:spacing w:before="20" w:after="20" w:line="-240" w:lineRule="auto"/>
      <w:ind w:left="284" w:hanging="284"/>
    </w:pPr>
    <w:rPr>
      <w:rFonts w:cs="Times New Roman"/>
      <w:spacing w:val="0"/>
      <w:szCs w:val="20"/>
      <w:lang w:eastAsia="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basedOn w:val="Predvolenpsmoodseku"/>
    <w:link w:val="Odsekzoznamu"/>
    <w:uiPriority w:val="34"/>
    <w:qFormat/>
    <w:locked/>
    <w:rsid w:val="008562A3"/>
    <w:rPr>
      <w:rFonts w:ascii="Arial" w:eastAsia="Times New Roman" w:hAnsi="Arial" w:cs="Arial"/>
      <w:spacing w:val="6"/>
      <w:sz w:val="22"/>
      <w:szCs w:val="22"/>
      <w:lang w:eastAsia="en-US"/>
    </w:rPr>
  </w:style>
  <w:style w:type="character" w:customStyle="1" w:styleId="StylChar2">
    <w:name w:val="Styl Char2"/>
    <w:basedOn w:val="Predvolenpsmoodseku"/>
    <w:link w:val="Styl"/>
    <w:locked/>
    <w:rsid w:val="0074417E"/>
    <w:rPr>
      <w:rFonts w:ascii="Arial" w:hAnsi="Arial" w:cs="Arial"/>
    </w:rPr>
  </w:style>
  <w:style w:type="paragraph" w:customStyle="1" w:styleId="Styl">
    <w:name w:val="Styl"/>
    <w:basedOn w:val="Normlny"/>
    <w:link w:val="StylChar2"/>
    <w:rsid w:val="0074417E"/>
    <w:pPr>
      <w:spacing w:after="0"/>
    </w:pPr>
    <w:rPr>
      <w:rFonts w:eastAsia="Calibri"/>
      <w:spacing w:val="0"/>
      <w:sz w:val="20"/>
      <w:szCs w:val="20"/>
      <w:lang w:eastAsia="sk-SK"/>
    </w:rPr>
  </w:style>
  <w:style w:type="paragraph" w:customStyle="1" w:styleId="odsekzoznamu20">
    <w:name w:val="odsekzoznamu2"/>
    <w:basedOn w:val="Normlny"/>
    <w:rsid w:val="0088270F"/>
    <w:pPr>
      <w:ind w:left="360" w:hanging="360"/>
    </w:pPr>
    <w:rPr>
      <w:rFonts w:eastAsiaTheme="minorHAnsi"/>
      <w:lang w:eastAsia="sk-SK"/>
    </w:rPr>
  </w:style>
  <w:style w:type="character" w:styleId="Zvraznenodkaz">
    <w:name w:val="Intense Reference"/>
    <w:basedOn w:val="Predvolenpsmoodseku"/>
    <w:uiPriority w:val="32"/>
    <w:qFormat/>
    <w:rsid w:val="00BD4CDE"/>
    <w:rPr>
      <w:b/>
      <w:bCs/>
      <w:smallCaps/>
      <w:color w:val="C0504D" w:themeColor="accent2"/>
      <w:spacing w:val="5"/>
      <w:u w:val="single"/>
    </w:rPr>
  </w:style>
  <w:style w:type="character" w:styleId="Nzovknihy">
    <w:name w:val="Book Title"/>
    <w:basedOn w:val="Predvolenpsmoodseku"/>
    <w:uiPriority w:val="33"/>
    <w:qFormat/>
    <w:rsid w:val="00BD4CDE"/>
    <w:rPr>
      <w:b/>
      <w:bCs/>
      <w:smallCaps/>
      <w:spacing w:val="5"/>
    </w:rPr>
  </w:style>
  <w:style w:type="character" w:styleId="Intenzvnezvraznenie">
    <w:name w:val="Intense Emphasis"/>
    <w:basedOn w:val="Predvolenpsmoodseku"/>
    <w:uiPriority w:val="21"/>
    <w:qFormat/>
    <w:rsid w:val="00A6775C"/>
    <w:rPr>
      <w:b/>
      <w:bCs/>
      <w:i/>
      <w:iCs/>
      <w:color w:val="4F81BD" w:themeColor="accent1"/>
    </w:rPr>
  </w:style>
  <w:style w:type="character" w:customStyle="1" w:styleId="Nevyrieenzmienka1">
    <w:name w:val="Nevyriešená zmienka1"/>
    <w:basedOn w:val="Predvolenpsmoodseku"/>
    <w:uiPriority w:val="99"/>
    <w:semiHidden/>
    <w:unhideWhenUsed/>
    <w:rsid w:val="00B33C39"/>
    <w:rPr>
      <w:color w:val="605E5C"/>
      <w:shd w:val="clear" w:color="auto" w:fill="E1DFDD"/>
    </w:rPr>
  </w:style>
  <w:style w:type="character" w:customStyle="1" w:styleId="Nevyrieenzmienka2">
    <w:name w:val="Nevyriešená zmienka2"/>
    <w:basedOn w:val="Predvolenpsmoodseku"/>
    <w:uiPriority w:val="99"/>
    <w:semiHidden/>
    <w:unhideWhenUsed/>
    <w:rsid w:val="00D71C83"/>
    <w:rPr>
      <w:color w:val="605E5C"/>
      <w:shd w:val="clear" w:color="auto" w:fill="E1DFDD"/>
    </w:rPr>
  </w:style>
  <w:style w:type="paragraph" w:customStyle="1" w:styleId="pf0">
    <w:name w:val="pf0"/>
    <w:basedOn w:val="Normlny"/>
    <w:rsid w:val="00171718"/>
    <w:pPr>
      <w:spacing w:before="100" w:beforeAutospacing="1" w:after="100" w:afterAutospacing="1"/>
    </w:pPr>
    <w:rPr>
      <w:rFonts w:ascii="Times New Roman" w:hAnsi="Times New Roman" w:cs="Times New Roman"/>
      <w:spacing w:val="0"/>
      <w:sz w:val="24"/>
      <w:szCs w:val="24"/>
      <w:lang w:eastAsia="sk-SK"/>
    </w:rPr>
  </w:style>
  <w:style w:type="character" w:customStyle="1" w:styleId="cf01">
    <w:name w:val="cf01"/>
    <w:basedOn w:val="Predvolenpsmoodseku"/>
    <w:rsid w:val="00171718"/>
    <w:rPr>
      <w:rFonts w:ascii="Segoe UI" w:hAnsi="Segoe UI" w:cs="Segoe UI" w:hint="default"/>
      <w:sz w:val="18"/>
      <w:szCs w:val="18"/>
    </w:rPr>
  </w:style>
  <w:style w:type="character" w:customStyle="1" w:styleId="FontStyle11">
    <w:name w:val="Font Style11"/>
    <w:basedOn w:val="Predvolenpsmoodseku"/>
    <w:uiPriority w:val="99"/>
    <w:rsid w:val="6CDA2C08"/>
    <w:rPr>
      <w:rFonts w:asciiTheme="minorHAnsi" w:eastAsiaTheme="minorEastAsia" w:hAnsiTheme="minorHAnsi" w:cstheme="minorBidi"/>
      <w:b/>
      <w:bCs/>
      <w:sz w:val="20"/>
      <w:szCs w:val="20"/>
    </w:rPr>
  </w:style>
  <w:style w:type="character" w:customStyle="1" w:styleId="FontStyle12">
    <w:name w:val="Font Style12"/>
    <w:basedOn w:val="Predvolenpsmoodseku"/>
    <w:uiPriority w:val="99"/>
    <w:rsid w:val="6CDA2C08"/>
    <w:rPr>
      <w:rFonts w:asciiTheme="minorHAnsi" w:eastAsiaTheme="minorEastAsia" w:hAnsiTheme="minorHAnsi" w:cstheme="minorBidi"/>
      <w:sz w:val="20"/>
      <w:szCs w:val="20"/>
    </w:rPr>
  </w:style>
  <w:style w:type="character" w:styleId="Nevyrieenzmienka">
    <w:name w:val="Unresolved Mention"/>
    <w:basedOn w:val="Predvolenpsmoodseku"/>
    <w:uiPriority w:val="99"/>
    <w:semiHidden/>
    <w:unhideWhenUsed/>
    <w:rsid w:val="009C08D4"/>
    <w:rPr>
      <w:color w:val="605E5C"/>
      <w:shd w:val="clear" w:color="auto" w:fill="E1DFDD"/>
    </w:rPr>
  </w:style>
  <w:style w:type="numbering" w:customStyle="1" w:styleId="Bezzoznamu2">
    <w:name w:val="Bez zoznamu2"/>
    <w:next w:val="Bezzoznamu"/>
    <w:uiPriority w:val="99"/>
    <w:semiHidden/>
    <w:unhideWhenUsed/>
    <w:rsid w:val="00CE4FBE"/>
  </w:style>
  <w:style w:type="paragraph" w:styleId="Citcia">
    <w:name w:val="Quote"/>
    <w:basedOn w:val="Normlny"/>
    <w:next w:val="Normlny"/>
    <w:link w:val="CitciaChar"/>
    <w:uiPriority w:val="29"/>
    <w:qFormat/>
    <w:rsid w:val="00CE4FBE"/>
    <w:pPr>
      <w:spacing w:before="160" w:after="160" w:line="259" w:lineRule="auto"/>
      <w:jc w:val="center"/>
    </w:pPr>
    <w:rPr>
      <w:rFonts w:asciiTheme="minorHAnsi" w:eastAsiaTheme="minorHAnsi" w:hAnsiTheme="minorHAnsi" w:cstheme="minorBidi"/>
      <w:i/>
      <w:iCs/>
      <w:color w:val="404040" w:themeColor="text1" w:themeTint="BF"/>
      <w:spacing w:val="0"/>
      <w:kern w:val="2"/>
      <w14:ligatures w14:val="standardContextual"/>
    </w:rPr>
  </w:style>
  <w:style w:type="character" w:customStyle="1" w:styleId="CitciaChar">
    <w:name w:val="Citácia Char"/>
    <w:basedOn w:val="Predvolenpsmoodseku"/>
    <w:link w:val="Citcia"/>
    <w:uiPriority w:val="29"/>
    <w:rsid w:val="00CE4FBE"/>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Zvraznencitcia">
    <w:name w:val="Intense Quote"/>
    <w:basedOn w:val="Normlny"/>
    <w:next w:val="Normlny"/>
    <w:link w:val="ZvraznencitciaChar"/>
    <w:uiPriority w:val="30"/>
    <w:qFormat/>
    <w:rsid w:val="00CE4FB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pacing w:val="0"/>
      <w:kern w:val="2"/>
      <w14:ligatures w14:val="standardContextual"/>
    </w:rPr>
  </w:style>
  <w:style w:type="character" w:customStyle="1" w:styleId="ZvraznencitciaChar">
    <w:name w:val="Zvýraznená citácia Char"/>
    <w:basedOn w:val="Predvolenpsmoodseku"/>
    <w:link w:val="Zvraznencitcia"/>
    <w:uiPriority w:val="30"/>
    <w:rsid w:val="00CE4FBE"/>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Teksttreci2">
    <w:name w:val="Tekst treści (2)"/>
    <w:basedOn w:val="Predvolenpsmoodseku"/>
    <w:uiPriority w:val="99"/>
    <w:qFormat/>
    <w:rsid w:val="00CE4FBE"/>
    <w:rPr>
      <w:rFonts w:ascii="Arial" w:hAnsi="Arial" w:cs="Arial"/>
      <w:sz w:val="17"/>
      <w:szCs w:val="17"/>
      <w:u w:val="none"/>
    </w:rPr>
  </w:style>
  <w:style w:type="character" w:customStyle="1" w:styleId="BezriadkovaniaChar">
    <w:name w:val="Bez riadkovania Char"/>
    <w:link w:val="Bezriadkovania"/>
    <w:uiPriority w:val="1"/>
    <w:qFormat/>
    <w:locked/>
    <w:rsid w:val="00CE4FBE"/>
    <w:rPr>
      <w:sz w:val="22"/>
      <w:szCs w:val="22"/>
      <w:lang w:eastAsia="en-US"/>
    </w:rPr>
  </w:style>
  <w:style w:type="table" w:customStyle="1" w:styleId="Deloittetable31">
    <w:name w:val="Deloitte table 31"/>
    <w:basedOn w:val="Normlnatabuka"/>
    <w:uiPriority w:val="39"/>
    <w:rsid w:val="00CE4FBE"/>
    <w:pPr>
      <w:spacing w:before="0" w:after="0" w:line="240" w:lineRule="auto"/>
    </w:pPr>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ks">
    <w:name w:val="Indeks"/>
    <w:basedOn w:val="Normlny"/>
    <w:qFormat/>
    <w:rsid w:val="00CE4FBE"/>
    <w:pPr>
      <w:numPr>
        <w:numId w:val="34"/>
      </w:numPr>
      <w:suppressLineNumbers/>
      <w:suppressAutoHyphens/>
      <w:spacing w:before="0" w:after="0"/>
    </w:pPr>
    <w:rPr>
      <w:rFonts w:ascii="Arial Narrow" w:eastAsiaTheme="minorHAnsi" w:hAnsi="Arial Narrow"/>
      <w:spacing w:val="0"/>
      <w:lang w:val="sk"/>
    </w:rPr>
  </w:style>
  <w:style w:type="table" w:customStyle="1" w:styleId="Mriekatabuky2">
    <w:name w:val="Mriežka tabuľky2"/>
    <w:basedOn w:val="Normlnatabuka"/>
    <w:next w:val="Mriekatabuky"/>
    <w:uiPriority w:val="39"/>
    <w:rsid w:val="00CE4FBE"/>
    <w:pPr>
      <w:spacing w:before="0" w:after="0" w:line="240" w:lineRule="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ý text Char1"/>
    <w:basedOn w:val="Predvolenpsmoodseku"/>
    <w:uiPriority w:val="99"/>
    <w:semiHidden/>
    <w:rsid w:val="00CE4FBE"/>
  </w:style>
  <w:style w:type="table" w:customStyle="1" w:styleId="Mriekatabuky3">
    <w:name w:val="Mriežka tabuľky3"/>
    <w:basedOn w:val="Normlnatabuka"/>
    <w:next w:val="Mriekatabuky"/>
    <w:uiPriority w:val="39"/>
    <w:rsid w:val="003F7684"/>
    <w:pPr>
      <w:spacing w:before="0" w:after="0" w:line="240" w:lineRule="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043">
      <w:bodyDiv w:val="1"/>
      <w:marLeft w:val="0"/>
      <w:marRight w:val="0"/>
      <w:marTop w:val="0"/>
      <w:marBottom w:val="0"/>
      <w:divBdr>
        <w:top w:val="none" w:sz="0" w:space="0" w:color="auto"/>
        <w:left w:val="none" w:sz="0" w:space="0" w:color="auto"/>
        <w:bottom w:val="none" w:sz="0" w:space="0" w:color="auto"/>
        <w:right w:val="none" w:sz="0" w:space="0" w:color="auto"/>
      </w:divBdr>
      <w:divsChild>
        <w:div w:id="1072703784">
          <w:marLeft w:val="0"/>
          <w:marRight w:val="0"/>
          <w:marTop w:val="0"/>
          <w:marBottom w:val="0"/>
          <w:divBdr>
            <w:top w:val="none" w:sz="0" w:space="0" w:color="auto"/>
            <w:left w:val="none" w:sz="0" w:space="0" w:color="auto"/>
            <w:bottom w:val="none" w:sz="0" w:space="0" w:color="auto"/>
            <w:right w:val="none" w:sz="0" w:space="0" w:color="auto"/>
          </w:divBdr>
          <w:divsChild>
            <w:div w:id="338124194">
              <w:marLeft w:val="0"/>
              <w:marRight w:val="0"/>
              <w:marTop w:val="0"/>
              <w:marBottom w:val="0"/>
              <w:divBdr>
                <w:top w:val="none" w:sz="0" w:space="0" w:color="auto"/>
                <w:left w:val="none" w:sz="0" w:space="0" w:color="auto"/>
                <w:bottom w:val="none" w:sz="0" w:space="0" w:color="auto"/>
                <w:right w:val="none" w:sz="0" w:space="0" w:color="auto"/>
              </w:divBdr>
              <w:divsChild>
                <w:div w:id="1909875973">
                  <w:marLeft w:val="0"/>
                  <w:marRight w:val="0"/>
                  <w:marTop w:val="0"/>
                  <w:marBottom w:val="0"/>
                  <w:divBdr>
                    <w:top w:val="none" w:sz="0" w:space="0" w:color="auto"/>
                    <w:left w:val="none" w:sz="0" w:space="0" w:color="auto"/>
                    <w:bottom w:val="none" w:sz="0" w:space="0" w:color="auto"/>
                    <w:right w:val="none" w:sz="0" w:space="0" w:color="auto"/>
                  </w:divBdr>
                  <w:divsChild>
                    <w:div w:id="2116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369">
      <w:bodyDiv w:val="1"/>
      <w:marLeft w:val="0"/>
      <w:marRight w:val="0"/>
      <w:marTop w:val="0"/>
      <w:marBottom w:val="0"/>
      <w:divBdr>
        <w:top w:val="none" w:sz="0" w:space="0" w:color="auto"/>
        <w:left w:val="none" w:sz="0" w:space="0" w:color="auto"/>
        <w:bottom w:val="none" w:sz="0" w:space="0" w:color="auto"/>
        <w:right w:val="none" w:sz="0" w:space="0" w:color="auto"/>
      </w:divBdr>
    </w:div>
    <w:div w:id="35205885">
      <w:bodyDiv w:val="1"/>
      <w:marLeft w:val="0"/>
      <w:marRight w:val="0"/>
      <w:marTop w:val="0"/>
      <w:marBottom w:val="0"/>
      <w:divBdr>
        <w:top w:val="none" w:sz="0" w:space="0" w:color="auto"/>
        <w:left w:val="none" w:sz="0" w:space="0" w:color="auto"/>
        <w:bottom w:val="none" w:sz="0" w:space="0" w:color="auto"/>
        <w:right w:val="none" w:sz="0" w:space="0" w:color="auto"/>
      </w:divBdr>
    </w:div>
    <w:div w:id="40252405">
      <w:bodyDiv w:val="1"/>
      <w:marLeft w:val="0"/>
      <w:marRight w:val="0"/>
      <w:marTop w:val="0"/>
      <w:marBottom w:val="0"/>
      <w:divBdr>
        <w:top w:val="none" w:sz="0" w:space="0" w:color="auto"/>
        <w:left w:val="none" w:sz="0" w:space="0" w:color="auto"/>
        <w:bottom w:val="none" w:sz="0" w:space="0" w:color="auto"/>
        <w:right w:val="none" w:sz="0" w:space="0" w:color="auto"/>
      </w:divBdr>
    </w:div>
    <w:div w:id="46225275">
      <w:bodyDiv w:val="1"/>
      <w:marLeft w:val="0"/>
      <w:marRight w:val="0"/>
      <w:marTop w:val="0"/>
      <w:marBottom w:val="0"/>
      <w:divBdr>
        <w:top w:val="none" w:sz="0" w:space="0" w:color="auto"/>
        <w:left w:val="none" w:sz="0" w:space="0" w:color="auto"/>
        <w:bottom w:val="none" w:sz="0" w:space="0" w:color="auto"/>
        <w:right w:val="none" w:sz="0" w:space="0" w:color="auto"/>
      </w:divBdr>
    </w:div>
    <w:div w:id="57170960">
      <w:bodyDiv w:val="1"/>
      <w:marLeft w:val="0"/>
      <w:marRight w:val="0"/>
      <w:marTop w:val="0"/>
      <w:marBottom w:val="0"/>
      <w:divBdr>
        <w:top w:val="none" w:sz="0" w:space="0" w:color="auto"/>
        <w:left w:val="none" w:sz="0" w:space="0" w:color="auto"/>
        <w:bottom w:val="none" w:sz="0" w:space="0" w:color="auto"/>
        <w:right w:val="none" w:sz="0" w:space="0" w:color="auto"/>
      </w:divBdr>
    </w:div>
    <w:div w:id="61877994">
      <w:bodyDiv w:val="1"/>
      <w:marLeft w:val="0"/>
      <w:marRight w:val="0"/>
      <w:marTop w:val="0"/>
      <w:marBottom w:val="0"/>
      <w:divBdr>
        <w:top w:val="none" w:sz="0" w:space="0" w:color="auto"/>
        <w:left w:val="none" w:sz="0" w:space="0" w:color="auto"/>
        <w:bottom w:val="none" w:sz="0" w:space="0" w:color="auto"/>
        <w:right w:val="none" w:sz="0" w:space="0" w:color="auto"/>
      </w:divBdr>
    </w:div>
    <w:div w:id="62459857">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88433935">
      <w:bodyDiv w:val="1"/>
      <w:marLeft w:val="0"/>
      <w:marRight w:val="0"/>
      <w:marTop w:val="0"/>
      <w:marBottom w:val="0"/>
      <w:divBdr>
        <w:top w:val="none" w:sz="0" w:space="0" w:color="auto"/>
        <w:left w:val="none" w:sz="0" w:space="0" w:color="auto"/>
        <w:bottom w:val="none" w:sz="0" w:space="0" w:color="auto"/>
        <w:right w:val="none" w:sz="0" w:space="0" w:color="auto"/>
      </w:divBdr>
    </w:div>
    <w:div w:id="101844821">
      <w:bodyDiv w:val="1"/>
      <w:marLeft w:val="0"/>
      <w:marRight w:val="0"/>
      <w:marTop w:val="0"/>
      <w:marBottom w:val="0"/>
      <w:divBdr>
        <w:top w:val="none" w:sz="0" w:space="0" w:color="auto"/>
        <w:left w:val="none" w:sz="0" w:space="0" w:color="auto"/>
        <w:bottom w:val="none" w:sz="0" w:space="0" w:color="auto"/>
        <w:right w:val="none" w:sz="0" w:space="0" w:color="auto"/>
      </w:divBdr>
    </w:div>
    <w:div w:id="126969560">
      <w:bodyDiv w:val="1"/>
      <w:marLeft w:val="0"/>
      <w:marRight w:val="0"/>
      <w:marTop w:val="0"/>
      <w:marBottom w:val="0"/>
      <w:divBdr>
        <w:top w:val="none" w:sz="0" w:space="0" w:color="auto"/>
        <w:left w:val="none" w:sz="0" w:space="0" w:color="auto"/>
        <w:bottom w:val="none" w:sz="0" w:space="0" w:color="auto"/>
        <w:right w:val="none" w:sz="0" w:space="0" w:color="auto"/>
      </w:divBdr>
    </w:div>
    <w:div w:id="157774180">
      <w:bodyDiv w:val="1"/>
      <w:marLeft w:val="0"/>
      <w:marRight w:val="0"/>
      <w:marTop w:val="0"/>
      <w:marBottom w:val="0"/>
      <w:divBdr>
        <w:top w:val="none" w:sz="0" w:space="0" w:color="auto"/>
        <w:left w:val="none" w:sz="0" w:space="0" w:color="auto"/>
        <w:bottom w:val="none" w:sz="0" w:space="0" w:color="auto"/>
        <w:right w:val="none" w:sz="0" w:space="0" w:color="auto"/>
      </w:divBdr>
    </w:div>
    <w:div w:id="215356901">
      <w:bodyDiv w:val="1"/>
      <w:marLeft w:val="0"/>
      <w:marRight w:val="0"/>
      <w:marTop w:val="0"/>
      <w:marBottom w:val="0"/>
      <w:divBdr>
        <w:top w:val="none" w:sz="0" w:space="0" w:color="auto"/>
        <w:left w:val="none" w:sz="0" w:space="0" w:color="auto"/>
        <w:bottom w:val="none" w:sz="0" w:space="0" w:color="auto"/>
        <w:right w:val="none" w:sz="0" w:space="0" w:color="auto"/>
      </w:divBdr>
    </w:div>
    <w:div w:id="228269675">
      <w:bodyDiv w:val="1"/>
      <w:marLeft w:val="0"/>
      <w:marRight w:val="0"/>
      <w:marTop w:val="0"/>
      <w:marBottom w:val="0"/>
      <w:divBdr>
        <w:top w:val="none" w:sz="0" w:space="0" w:color="auto"/>
        <w:left w:val="none" w:sz="0" w:space="0" w:color="auto"/>
        <w:bottom w:val="none" w:sz="0" w:space="0" w:color="auto"/>
        <w:right w:val="none" w:sz="0" w:space="0" w:color="auto"/>
      </w:divBdr>
    </w:div>
    <w:div w:id="245068004">
      <w:bodyDiv w:val="1"/>
      <w:marLeft w:val="0"/>
      <w:marRight w:val="0"/>
      <w:marTop w:val="0"/>
      <w:marBottom w:val="0"/>
      <w:divBdr>
        <w:top w:val="none" w:sz="0" w:space="0" w:color="auto"/>
        <w:left w:val="none" w:sz="0" w:space="0" w:color="auto"/>
        <w:bottom w:val="none" w:sz="0" w:space="0" w:color="auto"/>
        <w:right w:val="none" w:sz="0" w:space="0" w:color="auto"/>
      </w:divBdr>
    </w:div>
    <w:div w:id="255408352">
      <w:bodyDiv w:val="1"/>
      <w:marLeft w:val="0"/>
      <w:marRight w:val="0"/>
      <w:marTop w:val="0"/>
      <w:marBottom w:val="0"/>
      <w:divBdr>
        <w:top w:val="none" w:sz="0" w:space="0" w:color="auto"/>
        <w:left w:val="none" w:sz="0" w:space="0" w:color="auto"/>
        <w:bottom w:val="none" w:sz="0" w:space="0" w:color="auto"/>
        <w:right w:val="none" w:sz="0" w:space="0" w:color="auto"/>
      </w:divBdr>
    </w:div>
    <w:div w:id="258871217">
      <w:bodyDiv w:val="1"/>
      <w:marLeft w:val="0"/>
      <w:marRight w:val="0"/>
      <w:marTop w:val="0"/>
      <w:marBottom w:val="0"/>
      <w:divBdr>
        <w:top w:val="none" w:sz="0" w:space="0" w:color="auto"/>
        <w:left w:val="none" w:sz="0" w:space="0" w:color="auto"/>
        <w:bottom w:val="none" w:sz="0" w:space="0" w:color="auto"/>
        <w:right w:val="none" w:sz="0" w:space="0" w:color="auto"/>
      </w:divBdr>
    </w:div>
    <w:div w:id="293826584">
      <w:bodyDiv w:val="1"/>
      <w:marLeft w:val="0"/>
      <w:marRight w:val="0"/>
      <w:marTop w:val="0"/>
      <w:marBottom w:val="0"/>
      <w:divBdr>
        <w:top w:val="none" w:sz="0" w:space="0" w:color="auto"/>
        <w:left w:val="none" w:sz="0" w:space="0" w:color="auto"/>
        <w:bottom w:val="none" w:sz="0" w:space="0" w:color="auto"/>
        <w:right w:val="none" w:sz="0" w:space="0" w:color="auto"/>
      </w:divBdr>
    </w:div>
    <w:div w:id="319966129">
      <w:bodyDiv w:val="1"/>
      <w:marLeft w:val="0"/>
      <w:marRight w:val="0"/>
      <w:marTop w:val="0"/>
      <w:marBottom w:val="0"/>
      <w:divBdr>
        <w:top w:val="none" w:sz="0" w:space="0" w:color="auto"/>
        <w:left w:val="none" w:sz="0" w:space="0" w:color="auto"/>
        <w:bottom w:val="none" w:sz="0" w:space="0" w:color="auto"/>
        <w:right w:val="none" w:sz="0" w:space="0" w:color="auto"/>
      </w:divBdr>
    </w:div>
    <w:div w:id="328211991">
      <w:bodyDiv w:val="1"/>
      <w:marLeft w:val="0"/>
      <w:marRight w:val="0"/>
      <w:marTop w:val="0"/>
      <w:marBottom w:val="0"/>
      <w:divBdr>
        <w:top w:val="none" w:sz="0" w:space="0" w:color="auto"/>
        <w:left w:val="none" w:sz="0" w:space="0" w:color="auto"/>
        <w:bottom w:val="none" w:sz="0" w:space="0" w:color="auto"/>
        <w:right w:val="none" w:sz="0" w:space="0" w:color="auto"/>
      </w:divBdr>
    </w:div>
    <w:div w:id="393237433">
      <w:bodyDiv w:val="1"/>
      <w:marLeft w:val="0"/>
      <w:marRight w:val="0"/>
      <w:marTop w:val="0"/>
      <w:marBottom w:val="0"/>
      <w:divBdr>
        <w:top w:val="none" w:sz="0" w:space="0" w:color="auto"/>
        <w:left w:val="none" w:sz="0" w:space="0" w:color="auto"/>
        <w:bottom w:val="none" w:sz="0" w:space="0" w:color="auto"/>
        <w:right w:val="none" w:sz="0" w:space="0" w:color="auto"/>
      </w:divBdr>
    </w:div>
    <w:div w:id="437068792">
      <w:bodyDiv w:val="1"/>
      <w:marLeft w:val="0"/>
      <w:marRight w:val="0"/>
      <w:marTop w:val="0"/>
      <w:marBottom w:val="0"/>
      <w:divBdr>
        <w:top w:val="none" w:sz="0" w:space="0" w:color="auto"/>
        <w:left w:val="none" w:sz="0" w:space="0" w:color="auto"/>
        <w:bottom w:val="none" w:sz="0" w:space="0" w:color="auto"/>
        <w:right w:val="none" w:sz="0" w:space="0" w:color="auto"/>
      </w:divBdr>
    </w:div>
    <w:div w:id="456729013">
      <w:bodyDiv w:val="1"/>
      <w:marLeft w:val="0"/>
      <w:marRight w:val="0"/>
      <w:marTop w:val="0"/>
      <w:marBottom w:val="0"/>
      <w:divBdr>
        <w:top w:val="none" w:sz="0" w:space="0" w:color="auto"/>
        <w:left w:val="none" w:sz="0" w:space="0" w:color="auto"/>
        <w:bottom w:val="none" w:sz="0" w:space="0" w:color="auto"/>
        <w:right w:val="none" w:sz="0" w:space="0" w:color="auto"/>
      </w:divBdr>
    </w:div>
    <w:div w:id="461120699">
      <w:bodyDiv w:val="1"/>
      <w:marLeft w:val="0"/>
      <w:marRight w:val="0"/>
      <w:marTop w:val="0"/>
      <w:marBottom w:val="0"/>
      <w:divBdr>
        <w:top w:val="none" w:sz="0" w:space="0" w:color="auto"/>
        <w:left w:val="none" w:sz="0" w:space="0" w:color="auto"/>
        <w:bottom w:val="none" w:sz="0" w:space="0" w:color="auto"/>
        <w:right w:val="none" w:sz="0" w:space="0" w:color="auto"/>
      </w:divBdr>
    </w:div>
    <w:div w:id="464083465">
      <w:bodyDiv w:val="1"/>
      <w:marLeft w:val="0"/>
      <w:marRight w:val="0"/>
      <w:marTop w:val="0"/>
      <w:marBottom w:val="0"/>
      <w:divBdr>
        <w:top w:val="none" w:sz="0" w:space="0" w:color="auto"/>
        <w:left w:val="none" w:sz="0" w:space="0" w:color="auto"/>
        <w:bottom w:val="none" w:sz="0" w:space="0" w:color="auto"/>
        <w:right w:val="none" w:sz="0" w:space="0" w:color="auto"/>
      </w:divBdr>
    </w:div>
    <w:div w:id="521169729">
      <w:bodyDiv w:val="1"/>
      <w:marLeft w:val="0"/>
      <w:marRight w:val="0"/>
      <w:marTop w:val="0"/>
      <w:marBottom w:val="0"/>
      <w:divBdr>
        <w:top w:val="none" w:sz="0" w:space="0" w:color="auto"/>
        <w:left w:val="none" w:sz="0" w:space="0" w:color="auto"/>
        <w:bottom w:val="none" w:sz="0" w:space="0" w:color="auto"/>
        <w:right w:val="none" w:sz="0" w:space="0" w:color="auto"/>
      </w:divBdr>
    </w:div>
    <w:div w:id="575749224">
      <w:bodyDiv w:val="1"/>
      <w:marLeft w:val="0"/>
      <w:marRight w:val="0"/>
      <w:marTop w:val="0"/>
      <w:marBottom w:val="0"/>
      <w:divBdr>
        <w:top w:val="none" w:sz="0" w:space="0" w:color="auto"/>
        <w:left w:val="none" w:sz="0" w:space="0" w:color="auto"/>
        <w:bottom w:val="none" w:sz="0" w:space="0" w:color="auto"/>
        <w:right w:val="none" w:sz="0" w:space="0" w:color="auto"/>
      </w:divBdr>
    </w:div>
    <w:div w:id="586496871">
      <w:bodyDiv w:val="1"/>
      <w:marLeft w:val="0"/>
      <w:marRight w:val="0"/>
      <w:marTop w:val="0"/>
      <w:marBottom w:val="0"/>
      <w:divBdr>
        <w:top w:val="none" w:sz="0" w:space="0" w:color="auto"/>
        <w:left w:val="none" w:sz="0" w:space="0" w:color="auto"/>
        <w:bottom w:val="none" w:sz="0" w:space="0" w:color="auto"/>
        <w:right w:val="none" w:sz="0" w:space="0" w:color="auto"/>
      </w:divBdr>
    </w:div>
    <w:div w:id="595409821">
      <w:bodyDiv w:val="1"/>
      <w:marLeft w:val="0"/>
      <w:marRight w:val="0"/>
      <w:marTop w:val="0"/>
      <w:marBottom w:val="0"/>
      <w:divBdr>
        <w:top w:val="none" w:sz="0" w:space="0" w:color="auto"/>
        <w:left w:val="none" w:sz="0" w:space="0" w:color="auto"/>
        <w:bottom w:val="none" w:sz="0" w:space="0" w:color="auto"/>
        <w:right w:val="none" w:sz="0" w:space="0" w:color="auto"/>
      </w:divBdr>
    </w:div>
    <w:div w:id="600649067">
      <w:bodyDiv w:val="1"/>
      <w:marLeft w:val="0"/>
      <w:marRight w:val="0"/>
      <w:marTop w:val="0"/>
      <w:marBottom w:val="0"/>
      <w:divBdr>
        <w:top w:val="none" w:sz="0" w:space="0" w:color="auto"/>
        <w:left w:val="none" w:sz="0" w:space="0" w:color="auto"/>
        <w:bottom w:val="none" w:sz="0" w:space="0" w:color="auto"/>
        <w:right w:val="none" w:sz="0" w:space="0" w:color="auto"/>
      </w:divBdr>
    </w:div>
    <w:div w:id="605191220">
      <w:bodyDiv w:val="1"/>
      <w:marLeft w:val="0"/>
      <w:marRight w:val="0"/>
      <w:marTop w:val="0"/>
      <w:marBottom w:val="0"/>
      <w:divBdr>
        <w:top w:val="none" w:sz="0" w:space="0" w:color="auto"/>
        <w:left w:val="none" w:sz="0" w:space="0" w:color="auto"/>
        <w:bottom w:val="none" w:sz="0" w:space="0" w:color="auto"/>
        <w:right w:val="none" w:sz="0" w:space="0" w:color="auto"/>
      </w:divBdr>
    </w:div>
    <w:div w:id="611861166">
      <w:bodyDiv w:val="1"/>
      <w:marLeft w:val="0"/>
      <w:marRight w:val="0"/>
      <w:marTop w:val="0"/>
      <w:marBottom w:val="0"/>
      <w:divBdr>
        <w:top w:val="none" w:sz="0" w:space="0" w:color="auto"/>
        <w:left w:val="none" w:sz="0" w:space="0" w:color="auto"/>
        <w:bottom w:val="none" w:sz="0" w:space="0" w:color="auto"/>
        <w:right w:val="none" w:sz="0" w:space="0" w:color="auto"/>
      </w:divBdr>
    </w:div>
    <w:div w:id="670958301">
      <w:bodyDiv w:val="1"/>
      <w:marLeft w:val="0"/>
      <w:marRight w:val="0"/>
      <w:marTop w:val="0"/>
      <w:marBottom w:val="0"/>
      <w:divBdr>
        <w:top w:val="none" w:sz="0" w:space="0" w:color="auto"/>
        <w:left w:val="none" w:sz="0" w:space="0" w:color="auto"/>
        <w:bottom w:val="none" w:sz="0" w:space="0" w:color="auto"/>
        <w:right w:val="none" w:sz="0" w:space="0" w:color="auto"/>
      </w:divBdr>
    </w:div>
    <w:div w:id="695815927">
      <w:bodyDiv w:val="1"/>
      <w:marLeft w:val="0"/>
      <w:marRight w:val="0"/>
      <w:marTop w:val="0"/>
      <w:marBottom w:val="0"/>
      <w:divBdr>
        <w:top w:val="none" w:sz="0" w:space="0" w:color="auto"/>
        <w:left w:val="none" w:sz="0" w:space="0" w:color="auto"/>
        <w:bottom w:val="none" w:sz="0" w:space="0" w:color="auto"/>
        <w:right w:val="none" w:sz="0" w:space="0" w:color="auto"/>
      </w:divBdr>
    </w:div>
    <w:div w:id="714085062">
      <w:bodyDiv w:val="1"/>
      <w:marLeft w:val="0"/>
      <w:marRight w:val="0"/>
      <w:marTop w:val="0"/>
      <w:marBottom w:val="0"/>
      <w:divBdr>
        <w:top w:val="none" w:sz="0" w:space="0" w:color="auto"/>
        <w:left w:val="none" w:sz="0" w:space="0" w:color="auto"/>
        <w:bottom w:val="none" w:sz="0" w:space="0" w:color="auto"/>
        <w:right w:val="none" w:sz="0" w:space="0" w:color="auto"/>
      </w:divBdr>
    </w:div>
    <w:div w:id="746728414">
      <w:bodyDiv w:val="1"/>
      <w:marLeft w:val="0"/>
      <w:marRight w:val="0"/>
      <w:marTop w:val="0"/>
      <w:marBottom w:val="0"/>
      <w:divBdr>
        <w:top w:val="none" w:sz="0" w:space="0" w:color="auto"/>
        <w:left w:val="none" w:sz="0" w:space="0" w:color="auto"/>
        <w:bottom w:val="none" w:sz="0" w:space="0" w:color="auto"/>
        <w:right w:val="none" w:sz="0" w:space="0" w:color="auto"/>
      </w:divBdr>
    </w:div>
    <w:div w:id="774518912">
      <w:bodyDiv w:val="1"/>
      <w:marLeft w:val="0"/>
      <w:marRight w:val="0"/>
      <w:marTop w:val="0"/>
      <w:marBottom w:val="0"/>
      <w:divBdr>
        <w:top w:val="none" w:sz="0" w:space="0" w:color="auto"/>
        <w:left w:val="none" w:sz="0" w:space="0" w:color="auto"/>
        <w:bottom w:val="none" w:sz="0" w:space="0" w:color="auto"/>
        <w:right w:val="none" w:sz="0" w:space="0" w:color="auto"/>
      </w:divBdr>
    </w:div>
    <w:div w:id="833298307">
      <w:bodyDiv w:val="1"/>
      <w:marLeft w:val="0"/>
      <w:marRight w:val="0"/>
      <w:marTop w:val="0"/>
      <w:marBottom w:val="0"/>
      <w:divBdr>
        <w:top w:val="none" w:sz="0" w:space="0" w:color="auto"/>
        <w:left w:val="none" w:sz="0" w:space="0" w:color="auto"/>
        <w:bottom w:val="none" w:sz="0" w:space="0" w:color="auto"/>
        <w:right w:val="none" w:sz="0" w:space="0" w:color="auto"/>
      </w:divBdr>
    </w:div>
    <w:div w:id="835999388">
      <w:bodyDiv w:val="1"/>
      <w:marLeft w:val="0"/>
      <w:marRight w:val="0"/>
      <w:marTop w:val="0"/>
      <w:marBottom w:val="0"/>
      <w:divBdr>
        <w:top w:val="none" w:sz="0" w:space="0" w:color="auto"/>
        <w:left w:val="none" w:sz="0" w:space="0" w:color="auto"/>
        <w:bottom w:val="none" w:sz="0" w:space="0" w:color="auto"/>
        <w:right w:val="none" w:sz="0" w:space="0" w:color="auto"/>
      </w:divBdr>
    </w:div>
    <w:div w:id="865486386">
      <w:bodyDiv w:val="1"/>
      <w:marLeft w:val="0"/>
      <w:marRight w:val="0"/>
      <w:marTop w:val="0"/>
      <w:marBottom w:val="0"/>
      <w:divBdr>
        <w:top w:val="none" w:sz="0" w:space="0" w:color="auto"/>
        <w:left w:val="none" w:sz="0" w:space="0" w:color="auto"/>
        <w:bottom w:val="none" w:sz="0" w:space="0" w:color="auto"/>
        <w:right w:val="none" w:sz="0" w:space="0" w:color="auto"/>
      </w:divBdr>
    </w:div>
    <w:div w:id="900753698">
      <w:bodyDiv w:val="1"/>
      <w:marLeft w:val="0"/>
      <w:marRight w:val="0"/>
      <w:marTop w:val="0"/>
      <w:marBottom w:val="0"/>
      <w:divBdr>
        <w:top w:val="none" w:sz="0" w:space="0" w:color="auto"/>
        <w:left w:val="none" w:sz="0" w:space="0" w:color="auto"/>
        <w:bottom w:val="none" w:sz="0" w:space="0" w:color="auto"/>
        <w:right w:val="none" w:sz="0" w:space="0" w:color="auto"/>
      </w:divBdr>
    </w:div>
    <w:div w:id="935330340">
      <w:bodyDiv w:val="1"/>
      <w:marLeft w:val="0"/>
      <w:marRight w:val="0"/>
      <w:marTop w:val="0"/>
      <w:marBottom w:val="0"/>
      <w:divBdr>
        <w:top w:val="none" w:sz="0" w:space="0" w:color="auto"/>
        <w:left w:val="none" w:sz="0" w:space="0" w:color="auto"/>
        <w:bottom w:val="none" w:sz="0" w:space="0" w:color="auto"/>
        <w:right w:val="none" w:sz="0" w:space="0" w:color="auto"/>
      </w:divBdr>
    </w:div>
    <w:div w:id="962536420">
      <w:bodyDiv w:val="1"/>
      <w:marLeft w:val="0"/>
      <w:marRight w:val="0"/>
      <w:marTop w:val="0"/>
      <w:marBottom w:val="0"/>
      <w:divBdr>
        <w:top w:val="none" w:sz="0" w:space="0" w:color="auto"/>
        <w:left w:val="none" w:sz="0" w:space="0" w:color="auto"/>
        <w:bottom w:val="none" w:sz="0" w:space="0" w:color="auto"/>
        <w:right w:val="none" w:sz="0" w:space="0" w:color="auto"/>
      </w:divBdr>
    </w:div>
    <w:div w:id="972519920">
      <w:bodyDiv w:val="1"/>
      <w:marLeft w:val="0"/>
      <w:marRight w:val="0"/>
      <w:marTop w:val="0"/>
      <w:marBottom w:val="0"/>
      <w:divBdr>
        <w:top w:val="none" w:sz="0" w:space="0" w:color="auto"/>
        <w:left w:val="none" w:sz="0" w:space="0" w:color="auto"/>
        <w:bottom w:val="none" w:sz="0" w:space="0" w:color="auto"/>
        <w:right w:val="none" w:sz="0" w:space="0" w:color="auto"/>
      </w:divBdr>
    </w:div>
    <w:div w:id="1065834906">
      <w:bodyDiv w:val="1"/>
      <w:marLeft w:val="0"/>
      <w:marRight w:val="0"/>
      <w:marTop w:val="0"/>
      <w:marBottom w:val="0"/>
      <w:divBdr>
        <w:top w:val="none" w:sz="0" w:space="0" w:color="auto"/>
        <w:left w:val="none" w:sz="0" w:space="0" w:color="auto"/>
        <w:bottom w:val="none" w:sz="0" w:space="0" w:color="auto"/>
        <w:right w:val="none" w:sz="0" w:space="0" w:color="auto"/>
      </w:divBdr>
    </w:div>
    <w:div w:id="1068764428">
      <w:bodyDiv w:val="1"/>
      <w:marLeft w:val="0"/>
      <w:marRight w:val="0"/>
      <w:marTop w:val="0"/>
      <w:marBottom w:val="0"/>
      <w:divBdr>
        <w:top w:val="none" w:sz="0" w:space="0" w:color="auto"/>
        <w:left w:val="none" w:sz="0" w:space="0" w:color="auto"/>
        <w:bottom w:val="none" w:sz="0" w:space="0" w:color="auto"/>
        <w:right w:val="none" w:sz="0" w:space="0" w:color="auto"/>
      </w:divBdr>
    </w:div>
    <w:div w:id="1103066569">
      <w:bodyDiv w:val="1"/>
      <w:marLeft w:val="0"/>
      <w:marRight w:val="0"/>
      <w:marTop w:val="0"/>
      <w:marBottom w:val="0"/>
      <w:divBdr>
        <w:top w:val="none" w:sz="0" w:space="0" w:color="auto"/>
        <w:left w:val="none" w:sz="0" w:space="0" w:color="auto"/>
        <w:bottom w:val="none" w:sz="0" w:space="0" w:color="auto"/>
        <w:right w:val="none" w:sz="0" w:space="0" w:color="auto"/>
      </w:divBdr>
    </w:div>
    <w:div w:id="1215235278">
      <w:bodyDiv w:val="1"/>
      <w:marLeft w:val="0"/>
      <w:marRight w:val="0"/>
      <w:marTop w:val="0"/>
      <w:marBottom w:val="0"/>
      <w:divBdr>
        <w:top w:val="none" w:sz="0" w:space="0" w:color="auto"/>
        <w:left w:val="none" w:sz="0" w:space="0" w:color="auto"/>
        <w:bottom w:val="none" w:sz="0" w:space="0" w:color="auto"/>
        <w:right w:val="none" w:sz="0" w:space="0" w:color="auto"/>
      </w:divBdr>
    </w:div>
    <w:div w:id="1218466981">
      <w:bodyDiv w:val="1"/>
      <w:marLeft w:val="0"/>
      <w:marRight w:val="0"/>
      <w:marTop w:val="0"/>
      <w:marBottom w:val="0"/>
      <w:divBdr>
        <w:top w:val="none" w:sz="0" w:space="0" w:color="auto"/>
        <w:left w:val="none" w:sz="0" w:space="0" w:color="auto"/>
        <w:bottom w:val="none" w:sz="0" w:space="0" w:color="auto"/>
        <w:right w:val="none" w:sz="0" w:space="0" w:color="auto"/>
      </w:divBdr>
    </w:div>
    <w:div w:id="1219972961">
      <w:bodyDiv w:val="1"/>
      <w:marLeft w:val="0"/>
      <w:marRight w:val="0"/>
      <w:marTop w:val="0"/>
      <w:marBottom w:val="0"/>
      <w:divBdr>
        <w:top w:val="none" w:sz="0" w:space="0" w:color="auto"/>
        <w:left w:val="none" w:sz="0" w:space="0" w:color="auto"/>
        <w:bottom w:val="none" w:sz="0" w:space="0" w:color="auto"/>
        <w:right w:val="none" w:sz="0" w:space="0" w:color="auto"/>
      </w:divBdr>
    </w:div>
    <w:div w:id="1228343974">
      <w:bodyDiv w:val="1"/>
      <w:marLeft w:val="0"/>
      <w:marRight w:val="0"/>
      <w:marTop w:val="0"/>
      <w:marBottom w:val="0"/>
      <w:divBdr>
        <w:top w:val="none" w:sz="0" w:space="0" w:color="auto"/>
        <w:left w:val="none" w:sz="0" w:space="0" w:color="auto"/>
        <w:bottom w:val="none" w:sz="0" w:space="0" w:color="auto"/>
        <w:right w:val="none" w:sz="0" w:space="0" w:color="auto"/>
      </w:divBdr>
    </w:div>
    <w:div w:id="1228758526">
      <w:bodyDiv w:val="1"/>
      <w:marLeft w:val="0"/>
      <w:marRight w:val="0"/>
      <w:marTop w:val="0"/>
      <w:marBottom w:val="0"/>
      <w:divBdr>
        <w:top w:val="none" w:sz="0" w:space="0" w:color="auto"/>
        <w:left w:val="none" w:sz="0" w:space="0" w:color="auto"/>
        <w:bottom w:val="none" w:sz="0" w:space="0" w:color="auto"/>
        <w:right w:val="none" w:sz="0" w:space="0" w:color="auto"/>
      </w:divBdr>
    </w:div>
    <w:div w:id="1295796877">
      <w:bodyDiv w:val="1"/>
      <w:marLeft w:val="0"/>
      <w:marRight w:val="0"/>
      <w:marTop w:val="0"/>
      <w:marBottom w:val="0"/>
      <w:divBdr>
        <w:top w:val="none" w:sz="0" w:space="0" w:color="auto"/>
        <w:left w:val="none" w:sz="0" w:space="0" w:color="auto"/>
        <w:bottom w:val="none" w:sz="0" w:space="0" w:color="auto"/>
        <w:right w:val="none" w:sz="0" w:space="0" w:color="auto"/>
      </w:divBdr>
    </w:div>
    <w:div w:id="1298030044">
      <w:bodyDiv w:val="1"/>
      <w:marLeft w:val="0"/>
      <w:marRight w:val="0"/>
      <w:marTop w:val="0"/>
      <w:marBottom w:val="0"/>
      <w:divBdr>
        <w:top w:val="none" w:sz="0" w:space="0" w:color="auto"/>
        <w:left w:val="none" w:sz="0" w:space="0" w:color="auto"/>
        <w:bottom w:val="none" w:sz="0" w:space="0" w:color="auto"/>
        <w:right w:val="none" w:sz="0" w:space="0" w:color="auto"/>
      </w:divBdr>
    </w:div>
    <w:div w:id="1301109364">
      <w:bodyDiv w:val="1"/>
      <w:marLeft w:val="0"/>
      <w:marRight w:val="0"/>
      <w:marTop w:val="0"/>
      <w:marBottom w:val="0"/>
      <w:divBdr>
        <w:top w:val="none" w:sz="0" w:space="0" w:color="auto"/>
        <w:left w:val="none" w:sz="0" w:space="0" w:color="auto"/>
        <w:bottom w:val="none" w:sz="0" w:space="0" w:color="auto"/>
        <w:right w:val="none" w:sz="0" w:space="0" w:color="auto"/>
      </w:divBdr>
    </w:div>
    <w:div w:id="1341661319">
      <w:bodyDiv w:val="1"/>
      <w:marLeft w:val="0"/>
      <w:marRight w:val="0"/>
      <w:marTop w:val="0"/>
      <w:marBottom w:val="0"/>
      <w:divBdr>
        <w:top w:val="none" w:sz="0" w:space="0" w:color="auto"/>
        <w:left w:val="none" w:sz="0" w:space="0" w:color="auto"/>
        <w:bottom w:val="none" w:sz="0" w:space="0" w:color="auto"/>
        <w:right w:val="none" w:sz="0" w:space="0" w:color="auto"/>
      </w:divBdr>
    </w:div>
    <w:div w:id="1354454090">
      <w:bodyDiv w:val="1"/>
      <w:marLeft w:val="0"/>
      <w:marRight w:val="0"/>
      <w:marTop w:val="0"/>
      <w:marBottom w:val="0"/>
      <w:divBdr>
        <w:top w:val="none" w:sz="0" w:space="0" w:color="auto"/>
        <w:left w:val="none" w:sz="0" w:space="0" w:color="auto"/>
        <w:bottom w:val="none" w:sz="0" w:space="0" w:color="auto"/>
        <w:right w:val="none" w:sz="0" w:space="0" w:color="auto"/>
      </w:divBdr>
    </w:div>
    <w:div w:id="1362627918">
      <w:bodyDiv w:val="1"/>
      <w:marLeft w:val="0"/>
      <w:marRight w:val="0"/>
      <w:marTop w:val="0"/>
      <w:marBottom w:val="0"/>
      <w:divBdr>
        <w:top w:val="none" w:sz="0" w:space="0" w:color="auto"/>
        <w:left w:val="none" w:sz="0" w:space="0" w:color="auto"/>
        <w:bottom w:val="none" w:sz="0" w:space="0" w:color="auto"/>
        <w:right w:val="none" w:sz="0" w:space="0" w:color="auto"/>
      </w:divBdr>
    </w:div>
    <w:div w:id="1382897874">
      <w:bodyDiv w:val="1"/>
      <w:marLeft w:val="0"/>
      <w:marRight w:val="0"/>
      <w:marTop w:val="0"/>
      <w:marBottom w:val="0"/>
      <w:divBdr>
        <w:top w:val="none" w:sz="0" w:space="0" w:color="auto"/>
        <w:left w:val="none" w:sz="0" w:space="0" w:color="auto"/>
        <w:bottom w:val="none" w:sz="0" w:space="0" w:color="auto"/>
        <w:right w:val="none" w:sz="0" w:space="0" w:color="auto"/>
      </w:divBdr>
    </w:div>
    <w:div w:id="1426347052">
      <w:bodyDiv w:val="1"/>
      <w:marLeft w:val="0"/>
      <w:marRight w:val="0"/>
      <w:marTop w:val="0"/>
      <w:marBottom w:val="0"/>
      <w:divBdr>
        <w:top w:val="none" w:sz="0" w:space="0" w:color="auto"/>
        <w:left w:val="none" w:sz="0" w:space="0" w:color="auto"/>
        <w:bottom w:val="none" w:sz="0" w:space="0" w:color="auto"/>
        <w:right w:val="none" w:sz="0" w:space="0" w:color="auto"/>
      </w:divBdr>
    </w:div>
    <w:div w:id="1471022388">
      <w:bodyDiv w:val="1"/>
      <w:marLeft w:val="0"/>
      <w:marRight w:val="0"/>
      <w:marTop w:val="0"/>
      <w:marBottom w:val="0"/>
      <w:divBdr>
        <w:top w:val="none" w:sz="0" w:space="0" w:color="auto"/>
        <w:left w:val="none" w:sz="0" w:space="0" w:color="auto"/>
        <w:bottom w:val="none" w:sz="0" w:space="0" w:color="auto"/>
        <w:right w:val="none" w:sz="0" w:space="0" w:color="auto"/>
      </w:divBdr>
    </w:div>
    <w:div w:id="1488475164">
      <w:bodyDiv w:val="1"/>
      <w:marLeft w:val="0"/>
      <w:marRight w:val="0"/>
      <w:marTop w:val="0"/>
      <w:marBottom w:val="0"/>
      <w:divBdr>
        <w:top w:val="none" w:sz="0" w:space="0" w:color="auto"/>
        <w:left w:val="none" w:sz="0" w:space="0" w:color="auto"/>
        <w:bottom w:val="none" w:sz="0" w:space="0" w:color="auto"/>
        <w:right w:val="none" w:sz="0" w:space="0" w:color="auto"/>
      </w:divBdr>
    </w:div>
    <w:div w:id="1577865113">
      <w:bodyDiv w:val="1"/>
      <w:marLeft w:val="0"/>
      <w:marRight w:val="0"/>
      <w:marTop w:val="0"/>
      <w:marBottom w:val="0"/>
      <w:divBdr>
        <w:top w:val="none" w:sz="0" w:space="0" w:color="auto"/>
        <w:left w:val="none" w:sz="0" w:space="0" w:color="auto"/>
        <w:bottom w:val="none" w:sz="0" w:space="0" w:color="auto"/>
        <w:right w:val="none" w:sz="0" w:space="0" w:color="auto"/>
      </w:divBdr>
    </w:div>
    <w:div w:id="1594587448">
      <w:bodyDiv w:val="1"/>
      <w:marLeft w:val="0"/>
      <w:marRight w:val="0"/>
      <w:marTop w:val="0"/>
      <w:marBottom w:val="0"/>
      <w:divBdr>
        <w:top w:val="none" w:sz="0" w:space="0" w:color="auto"/>
        <w:left w:val="none" w:sz="0" w:space="0" w:color="auto"/>
        <w:bottom w:val="none" w:sz="0" w:space="0" w:color="auto"/>
        <w:right w:val="none" w:sz="0" w:space="0" w:color="auto"/>
      </w:divBdr>
    </w:div>
    <w:div w:id="1611356623">
      <w:bodyDiv w:val="1"/>
      <w:marLeft w:val="0"/>
      <w:marRight w:val="0"/>
      <w:marTop w:val="0"/>
      <w:marBottom w:val="0"/>
      <w:divBdr>
        <w:top w:val="none" w:sz="0" w:space="0" w:color="auto"/>
        <w:left w:val="none" w:sz="0" w:space="0" w:color="auto"/>
        <w:bottom w:val="none" w:sz="0" w:space="0" w:color="auto"/>
        <w:right w:val="none" w:sz="0" w:space="0" w:color="auto"/>
      </w:divBdr>
    </w:div>
    <w:div w:id="1635021408">
      <w:bodyDiv w:val="1"/>
      <w:marLeft w:val="0"/>
      <w:marRight w:val="0"/>
      <w:marTop w:val="0"/>
      <w:marBottom w:val="0"/>
      <w:divBdr>
        <w:top w:val="none" w:sz="0" w:space="0" w:color="auto"/>
        <w:left w:val="none" w:sz="0" w:space="0" w:color="auto"/>
        <w:bottom w:val="none" w:sz="0" w:space="0" w:color="auto"/>
        <w:right w:val="none" w:sz="0" w:space="0" w:color="auto"/>
      </w:divBdr>
    </w:div>
    <w:div w:id="1644847774">
      <w:bodyDiv w:val="1"/>
      <w:marLeft w:val="0"/>
      <w:marRight w:val="0"/>
      <w:marTop w:val="0"/>
      <w:marBottom w:val="0"/>
      <w:divBdr>
        <w:top w:val="none" w:sz="0" w:space="0" w:color="auto"/>
        <w:left w:val="none" w:sz="0" w:space="0" w:color="auto"/>
        <w:bottom w:val="none" w:sz="0" w:space="0" w:color="auto"/>
        <w:right w:val="none" w:sz="0" w:space="0" w:color="auto"/>
      </w:divBdr>
    </w:div>
    <w:div w:id="1651442635">
      <w:bodyDiv w:val="1"/>
      <w:marLeft w:val="0"/>
      <w:marRight w:val="0"/>
      <w:marTop w:val="0"/>
      <w:marBottom w:val="0"/>
      <w:divBdr>
        <w:top w:val="none" w:sz="0" w:space="0" w:color="auto"/>
        <w:left w:val="none" w:sz="0" w:space="0" w:color="auto"/>
        <w:bottom w:val="none" w:sz="0" w:space="0" w:color="auto"/>
        <w:right w:val="none" w:sz="0" w:space="0" w:color="auto"/>
      </w:divBdr>
    </w:div>
    <w:div w:id="1696930590">
      <w:bodyDiv w:val="1"/>
      <w:marLeft w:val="0"/>
      <w:marRight w:val="0"/>
      <w:marTop w:val="0"/>
      <w:marBottom w:val="0"/>
      <w:divBdr>
        <w:top w:val="none" w:sz="0" w:space="0" w:color="auto"/>
        <w:left w:val="none" w:sz="0" w:space="0" w:color="auto"/>
        <w:bottom w:val="none" w:sz="0" w:space="0" w:color="auto"/>
        <w:right w:val="none" w:sz="0" w:space="0" w:color="auto"/>
      </w:divBdr>
    </w:div>
    <w:div w:id="1703631461">
      <w:bodyDiv w:val="1"/>
      <w:marLeft w:val="0"/>
      <w:marRight w:val="0"/>
      <w:marTop w:val="0"/>
      <w:marBottom w:val="0"/>
      <w:divBdr>
        <w:top w:val="none" w:sz="0" w:space="0" w:color="auto"/>
        <w:left w:val="none" w:sz="0" w:space="0" w:color="auto"/>
        <w:bottom w:val="none" w:sz="0" w:space="0" w:color="auto"/>
        <w:right w:val="none" w:sz="0" w:space="0" w:color="auto"/>
      </w:divBdr>
    </w:div>
    <w:div w:id="1733961204">
      <w:bodyDiv w:val="1"/>
      <w:marLeft w:val="0"/>
      <w:marRight w:val="0"/>
      <w:marTop w:val="0"/>
      <w:marBottom w:val="0"/>
      <w:divBdr>
        <w:top w:val="none" w:sz="0" w:space="0" w:color="auto"/>
        <w:left w:val="none" w:sz="0" w:space="0" w:color="auto"/>
        <w:bottom w:val="none" w:sz="0" w:space="0" w:color="auto"/>
        <w:right w:val="none" w:sz="0" w:space="0" w:color="auto"/>
      </w:divBdr>
    </w:div>
    <w:div w:id="1752778052">
      <w:bodyDiv w:val="1"/>
      <w:marLeft w:val="0"/>
      <w:marRight w:val="0"/>
      <w:marTop w:val="0"/>
      <w:marBottom w:val="0"/>
      <w:divBdr>
        <w:top w:val="none" w:sz="0" w:space="0" w:color="auto"/>
        <w:left w:val="none" w:sz="0" w:space="0" w:color="auto"/>
        <w:bottom w:val="none" w:sz="0" w:space="0" w:color="auto"/>
        <w:right w:val="none" w:sz="0" w:space="0" w:color="auto"/>
      </w:divBdr>
      <w:divsChild>
        <w:div w:id="866255186">
          <w:marLeft w:val="255"/>
          <w:marRight w:val="0"/>
          <w:marTop w:val="0"/>
          <w:marBottom w:val="0"/>
          <w:divBdr>
            <w:top w:val="none" w:sz="0" w:space="0" w:color="auto"/>
            <w:left w:val="none" w:sz="0" w:space="0" w:color="auto"/>
            <w:bottom w:val="none" w:sz="0" w:space="0" w:color="auto"/>
            <w:right w:val="none" w:sz="0" w:space="0" w:color="auto"/>
          </w:divBdr>
        </w:div>
        <w:div w:id="775828834">
          <w:marLeft w:val="255"/>
          <w:marRight w:val="0"/>
          <w:marTop w:val="0"/>
          <w:marBottom w:val="0"/>
          <w:divBdr>
            <w:top w:val="none" w:sz="0" w:space="0" w:color="auto"/>
            <w:left w:val="none" w:sz="0" w:space="0" w:color="auto"/>
            <w:bottom w:val="none" w:sz="0" w:space="0" w:color="auto"/>
            <w:right w:val="none" w:sz="0" w:space="0" w:color="auto"/>
          </w:divBdr>
        </w:div>
        <w:div w:id="369380360">
          <w:marLeft w:val="255"/>
          <w:marRight w:val="0"/>
          <w:marTop w:val="0"/>
          <w:marBottom w:val="0"/>
          <w:divBdr>
            <w:top w:val="none" w:sz="0" w:space="0" w:color="auto"/>
            <w:left w:val="none" w:sz="0" w:space="0" w:color="auto"/>
            <w:bottom w:val="none" w:sz="0" w:space="0" w:color="auto"/>
            <w:right w:val="none" w:sz="0" w:space="0" w:color="auto"/>
          </w:divBdr>
        </w:div>
      </w:divsChild>
    </w:div>
    <w:div w:id="1776631199">
      <w:bodyDiv w:val="1"/>
      <w:marLeft w:val="0"/>
      <w:marRight w:val="0"/>
      <w:marTop w:val="0"/>
      <w:marBottom w:val="0"/>
      <w:divBdr>
        <w:top w:val="none" w:sz="0" w:space="0" w:color="auto"/>
        <w:left w:val="none" w:sz="0" w:space="0" w:color="auto"/>
        <w:bottom w:val="none" w:sz="0" w:space="0" w:color="auto"/>
        <w:right w:val="none" w:sz="0" w:space="0" w:color="auto"/>
      </w:divBdr>
    </w:div>
    <w:div w:id="1793477026">
      <w:bodyDiv w:val="1"/>
      <w:marLeft w:val="0"/>
      <w:marRight w:val="0"/>
      <w:marTop w:val="0"/>
      <w:marBottom w:val="0"/>
      <w:divBdr>
        <w:top w:val="none" w:sz="0" w:space="0" w:color="auto"/>
        <w:left w:val="none" w:sz="0" w:space="0" w:color="auto"/>
        <w:bottom w:val="none" w:sz="0" w:space="0" w:color="auto"/>
        <w:right w:val="none" w:sz="0" w:space="0" w:color="auto"/>
      </w:divBdr>
    </w:div>
    <w:div w:id="1854956126">
      <w:bodyDiv w:val="1"/>
      <w:marLeft w:val="0"/>
      <w:marRight w:val="0"/>
      <w:marTop w:val="0"/>
      <w:marBottom w:val="0"/>
      <w:divBdr>
        <w:top w:val="none" w:sz="0" w:space="0" w:color="auto"/>
        <w:left w:val="none" w:sz="0" w:space="0" w:color="auto"/>
        <w:bottom w:val="none" w:sz="0" w:space="0" w:color="auto"/>
        <w:right w:val="none" w:sz="0" w:space="0" w:color="auto"/>
      </w:divBdr>
    </w:div>
    <w:div w:id="1858881403">
      <w:bodyDiv w:val="1"/>
      <w:marLeft w:val="0"/>
      <w:marRight w:val="0"/>
      <w:marTop w:val="0"/>
      <w:marBottom w:val="0"/>
      <w:divBdr>
        <w:top w:val="none" w:sz="0" w:space="0" w:color="auto"/>
        <w:left w:val="none" w:sz="0" w:space="0" w:color="auto"/>
        <w:bottom w:val="none" w:sz="0" w:space="0" w:color="auto"/>
        <w:right w:val="none" w:sz="0" w:space="0" w:color="auto"/>
      </w:divBdr>
    </w:div>
    <w:div w:id="1896117094">
      <w:bodyDiv w:val="1"/>
      <w:marLeft w:val="0"/>
      <w:marRight w:val="0"/>
      <w:marTop w:val="0"/>
      <w:marBottom w:val="0"/>
      <w:divBdr>
        <w:top w:val="none" w:sz="0" w:space="0" w:color="auto"/>
        <w:left w:val="none" w:sz="0" w:space="0" w:color="auto"/>
        <w:bottom w:val="none" w:sz="0" w:space="0" w:color="auto"/>
        <w:right w:val="none" w:sz="0" w:space="0" w:color="auto"/>
      </w:divBdr>
    </w:div>
    <w:div w:id="1898005891">
      <w:bodyDiv w:val="1"/>
      <w:marLeft w:val="0"/>
      <w:marRight w:val="0"/>
      <w:marTop w:val="0"/>
      <w:marBottom w:val="0"/>
      <w:divBdr>
        <w:top w:val="none" w:sz="0" w:space="0" w:color="auto"/>
        <w:left w:val="none" w:sz="0" w:space="0" w:color="auto"/>
        <w:bottom w:val="none" w:sz="0" w:space="0" w:color="auto"/>
        <w:right w:val="none" w:sz="0" w:space="0" w:color="auto"/>
      </w:divBdr>
    </w:div>
    <w:div w:id="1919098789">
      <w:bodyDiv w:val="1"/>
      <w:marLeft w:val="0"/>
      <w:marRight w:val="0"/>
      <w:marTop w:val="0"/>
      <w:marBottom w:val="0"/>
      <w:divBdr>
        <w:top w:val="none" w:sz="0" w:space="0" w:color="auto"/>
        <w:left w:val="none" w:sz="0" w:space="0" w:color="auto"/>
        <w:bottom w:val="none" w:sz="0" w:space="0" w:color="auto"/>
        <w:right w:val="none" w:sz="0" w:space="0" w:color="auto"/>
      </w:divBdr>
    </w:div>
    <w:div w:id="1990789865">
      <w:bodyDiv w:val="1"/>
      <w:marLeft w:val="0"/>
      <w:marRight w:val="0"/>
      <w:marTop w:val="0"/>
      <w:marBottom w:val="0"/>
      <w:divBdr>
        <w:top w:val="none" w:sz="0" w:space="0" w:color="auto"/>
        <w:left w:val="none" w:sz="0" w:space="0" w:color="auto"/>
        <w:bottom w:val="none" w:sz="0" w:space="0" w:color="auto"/>
        <w:right w:val="none" w:sz="0" w:space="0" w:color="auto"/>
      </w:divBdr>
    </w:div>
    <w:div w:id="2004122585">
      <w:bodyDiv w:val="1"/>
      <w:marLeft w:val="0"/>
      <w:marRight w:val="0"/>
      <w:marTop w:val="0"/>
      <w:marBottom w:val="0"/>
      <w:divBdr>
        <w:top w:val="none" w:sz="0" w:space="0" w:color="auto"/>
        <w:left w:val="none" w:sz="0" w:space="0" w:color="auto"/>
        <w:bottom w:val="none" w:sz="0" w:space="0" w:color="auto"/>
        <w:right w:val="none" w:sz="0" w:space="0" w:color="auto"/>
      </w:divBdr>
    </w:div>
    <w:div w:id="2008633344">
      <w:bodyDiv w:val="1"/>
      <w:marLeft w:val="0"/>
      <w:marRight w:val="0"/>
      <w:marTop w:val="0"/>
      <w:marBottom w:val="0"/>
      <w:divBdr>
        <w:top w:val="none" w:sz="0" w:space="0" w:color="auto"/>
        <w:left w:val="none" w:sz="0" w:space="0" w:color="auto"/>
        <w:bottom w:val="none" w:sz="0" w:space="0" w:color="auto"/>
        <w:right w:val="none" w:sz="0" w:space="0" w:color="auto"/>
      </w:divBdr>
    </w:div>
    <w:div w:id="2014256552">
      <w:bodyDiv w:val="1"/>
      <w:marLeft w:val="0"/>
      <w:marRight w:val="0"/>
      <w:marTop w:val="0"/>
      <w:marBottom w:val="0"/>
      <w:divBdr>
        <w:top w:val="none" w:sz="0" w:space="0" w:color="auto"/>
        <w:left w:val="none" w:sz="0" w:space="0" w:color="auto"/>
        <w:bottom w:val="none" w:sz="0" w:space="0" w:color="auto"/>
        <w:right w:val="none" w:sz="0" w:space="0" w:color="auto"/>
      </w:divBdr>
    </w:div>
    <w:div w:id="2016566543">
      <w:marLeft w:val="0"/>
      <w:marRight w:val="0"/>
      <w:marTop w:val="0"/>
      <w:marBottom w:val="0"/>
      <w:divBdr>
        <w:top w:val="none" w:sz="0" w:space="0" w:color="auto"/>
        <w:left w:val="none" w:sz="0" w:space="0" w:color="auto"/>
        <w:bottom w:val="none" w:sz="0" w:space="0" w:color="auto"/>
        <w:right w:val="none" w:sz="0" w:space="0" w:color="auto"/>
      </w:divBdr>
    </w:div>
    <w:div w:id="2016566544">
      <w:marLeft w:val="0"/>
      <w:marRight w:val="0"/>
      <w:marTop w:val="0"/>
      <w:marBottom w:val="0"/>
      <w:divBdr>
        <w:top w:val="none" w:sz="0" w:space="0" w:color="auto"/>
        <w:left w:val="none" w:sz="0" w:space="0" w:color="auto"/>
        <w:bottom w:val="none" w:sz="0" w:space="0" w:color="auto"/>
        <w:right w:val="none" w:sz="0" w:space="0" w:color="auto"/>
      </w:divBdr>
    </w:div>
    <w:div w:id="2016566545">
      <w:marLeft w:val="0"/>
      <w:marRight w:val="0"/>
      <w:marTop w:val="0"/>
      <w:marBottom w:val="0"/>
      <w:divBdr>
        <w:top w:val="none" w:sz="0" w:space="0" w:color="auto"/>
        <w:left w:val="none" w:sz="0" w:space="0" w:color="auto"/>
        <w:bottom w:val="none" w:sz="0" w:space="0" w:color="auto"/>
        <w:right w:val="none" w:sz="0" w:space="0" w:color="auto"/>
      </w:divBdr>
    </w:div>
    <w:div w:id="2016566546">
      <w:marLeft w:val="0"/>
      <w:marRight w:val="0"/>
      <w:marTop w:val="0"/>
      <w:marBottom w:val="0"/>
      <w:divBdr>
        <w:top w:val="none" w:sz="0" w:space="0" w:color="auto"/>
        <w:left w:val="none" w:sz="0" w:space="0" w:color="auto"/>
        <w:bottom w:val="none" w:sz="0" w:space="0" w:color="auto"/>
        <w:right w:val="none" w:sz="0" w:space="0" w:color="auto"/>
      </w:divBdr>
    </w:div>
    <w:div w:id="2018380841">
      <w:bodyDiv w:val="1"/>
      <w:marLeft w:val="0"/>
      <w:marRight w:val="0"/>
      <w:marTop w:val="0"/>
      <w:marBottom w:val="0"/>
      <w:divBdr>
        <w:top w:val="none" w:sz="0" w:space="0" w:color="auto"/>
        <w:left w:val="none" w:sz="0" w:space="0" w:color="auto"/>
        <w:bottom w:val="none" w:sz="0" w:space="0" w:color="auto"/>
        <w:right w:val="none" w:sz="0" w:space="0" w:color="auto"/>
      </w:divBdr>
    </w:div>
    <w:div w:id="2050253753">
      <w:bodyDiv w:val="1"/>
      <w:marLeft w:val="0"/>
      <w:marRight w:val="0"/>
      <w:marTop w:val="0"/>
      <w:marBottom w:val="0"/>
      <w:divBdr>
        <w:top w:val="none" w:sz="0" w:space="0" w:color="auto"/>
        <w:left w:val="none" w:sz="0" w:space="0" w:color="auto"/>
        <w:bottom w:val="none" w:sz="0" w:space="0" w:color="auto"/>
        <w:right w:val="none" w:sz="0" w:space="0" w:color="auto"/>
      </w:divBdr>
    </w:div>
    <w:div w:id="2110809992">
      <w:bodyDiv w:val="1"/>
      <w:marLeft w:val="0"/>
      <w:marRight w:val="0"/>
      <w:marTop w:val="0"/>
      <w:marBottom w:val="0"/>
      <w:divBdr>
        <w:top w:val="none" w:sz="0" w:space="0" w:color="auto"/>
        <w:left w:val="none" w:sz="0" w:space="0" w:color="auto"/>
        <w:bottom w:val="none" w:sz="0" w:space="0" w:color="auto"/>
        <w:right w:val="none" w:sz="0" w:space="0" w:color="auto"/>
      </w:divBdr>
    </w:div>
    <w:div w:id="21445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inancnasprava.sk/sk/pre-media/novinky/archiv-noviniek/detail-novinky/_fs-drive-ts/b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4C56-9691-4F61-8C08-4BDF3A148D6F}">
  <ds:schemaRefs>
    <ds:schemaRef ds:uri="http://schemas.openxmlformats.org/officeDocument/2006/bibliography"/>
  </ds:schemaRefs>
</ds:datastoreItem>
</file>

<file path=customXml/itemProps2.xml><?xml version="1.0" encoding="utf-8"?>
<ds:datastoreItem xmlns:ds="http://schemas.openxmlformats.org/officeDocument/2006/customXml" ds:itemID="{3ECB910F-C744-42A0-BB10-5D87BBE3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24852</Words>
  <Characters>141661</Characters>
  <Application>Microsoft Office Word</Application>
  <DocSecurity>0</DocSecurity>
  <Lines>1180</Lines>
  <Paragraphs>332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166181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2026-06-17T06:58:00Z</dcterms:created>
  <dcterms:modified xsi:type="dcterms:W3CDTF">2026-06-17T06:59:00Z</dcterms:modified>
  <cp:category/>
</cp:coreProperties>
</file>