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6FC" w:rsidRPr="007548C9" w:rsidRDefault="00593E38" w:rsidP="004326FC">
      <w:pPr>
        <w:pStyle w:val="Nadpis1"/>
        <w:spacing w:after="240"/>
        <w:rPr>
          <w:rFonts w:cs="Arial"/>
        </w:rPr>
      </w:pPr>
      <w:r>
        <w:rPr>
          <w:rFonts w:cs="Arial"/>
        </w:rPr>
        <w:t>Návrh zmluvy – Minimálne zoznam zmluvných podmienok</w:t>
      </w:r>
      <w:bookmarkStart w:id="0" w:name="_GoBack"/>
      <w:bookmarkEnd w:id="0"/>
      <w:r>
        <w:rPr>
          <w:rFonts w:cs="Arial"/>
        </w:rPr>
        <w:t xml:space="preserve"> </w:t>
      </w:r>
    </w:p>
    <w:p w:rsidR="004326FC" w:rsidRPr="00B82E23" w:rsidRDefault="004326FC" w:rsidP="004326FC">
      <w:pPr>
        <w:pStyle w:val="Bezriadkovania"/>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Uchádzač predloží vo svojej ponuke návrh poistnej zmluvy (ďalej len „poistná zmluva“) podľa § 788 a nasledujúcich ustanovení zákona č. 40/1964 Zb. Občiansky zákonník v znení neskorších predpisov (ďalej len „Občiansky zákonník“) a príslušných všeobecných poistných podmienok pre „poistenie majetku právnických a podnikajúcich fyzických osôb“ a  osobitnými poistnými podmienkami, resp. zmluvnými dojednaniami, v zmysle súťažných podmienok a v súlade so súťažnými podkladmi. Predložený návrh poistnej zmluvy musí byť podpísaný štatutárnym zástupcom (zástupcami) uchádzača, resp. osobou oprávnenou konať v mene uchádzača.</w:t>
      </w: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p>
    <w:p w:rsidR="004326FC" w:rsidRPr="00B82E23" w:rsidRDefault="004326FC" w:rsidP="004326FC">
      <w:pPr>
        <w:pStyle w:val="Bezriadkovania"/>
        <w:spacing w:line="264" w:lineRule="auto"/>
        <w:jc w:val="both"/>
        <w:rPr>
          <w:rFonts w:ascii="Arial" w:hAnsi="Arial" w:cs="Arial"/>
          <w:b/>
          <w:bCs/>
          <w:noProof/>
          <w:sz w:val="20"/>
          <w:szCs w:val="20"/>
          <w:lang w:eastAsia="sk-SK"/>
        </w:rPr>
      </w:pPr>
      <w:r w:rsidRPr="00B82E23">
        <w:rPr>
          <w:rFonts w:ascii="Arial" w:hAnsi="Arial" w:cs="Arial"/>
          <w:b/>
          <w:bCs/>
          <w:noProof/>
          <w:sz w:val="20"/>
          <w:szCs w:val="20"/>
          <w:lang w:eastAsia="sk-SK"/>
        </w:rPr>
        <w:t>Minimálny zoznam zmluvných podmienok:</w:t>
      </w:r>
    </w:p>
    <w:p w:rsidR="004326FC" w:rsidRPr="00B82E23" w:rsidRDefault="004326FC" w:rsidP="004326FC">
      <w:pPr>
        <w:pStyle w:val="Bezriadkovania"/>
        <w:spacing w:line="264" w:lineRule="auto"/>
        <w:ind w:left="284" w:firstLine="284"/>
        <w:jc w:val="both"/>
        <w:rPr>
          <w:rFonts w:ascii="Arial" w:hAnsi="Arial" w:cs="Arial"/>
          <w:b/>
          <w:noProof/>
          <w:sz w:val="20"/>
          <w:szCs w:val="20"/>
          <w:lang w:eastAsia="sk-SK"/>
        </w:rPr>
      </w:pPr>
    </w:p>
    <w:p w:rsidR="004326FC" w:rsidRPr="00B82E23" w:rsidRDefault="004326FC" w:rsidP="004326FC">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Identifikačné údaje verejného obstarávateľa</w:t>
      </w:r>
    </w:p>
    <w:p w:rsidR="004326FC" w:rsidRPr="00B82E23" w:rsidRDefault="004326FC" w:rsidP="00B82E23">
      <w:pPr>
        <w:pStyle w:val="Bezriadkovania"/>
        <w:ind w:left="2127" w:hanging="2127"/>
        <w:jc w:val="both"/>
        <w:rPr>
          <w:rFonts w:ascii="Arial" w:hAnsi="Arial" w:cs="Arial"/>
          <w:noProof/>
          <w:sz w:val="20"/>
          <w:szCs w:val="20"/>
          <w:lang w:eastAsia="sk-SK"/>
        </w:rPr>
      </w:pPr>
      <w:r w:rsidRPr="00B82E23">
        <w:rPr>
          <w:rFonts w:ascii="Arial" w:hAnsi="Arial" w:cs="Arial"/>
          <w:noProof/>
          <w:sz w:val="20"/>
          <w:szCs w:val="20"/>
          <w:lang w:eastAsia="sk-SK"/>
        </w:rPr>
        <w:t>Poistník/poistený:</w:t>
      </w:r>
      <w:r w:rsidRPr="00B82E23">
        <w:rPr>
          <w:rFonts w:ascii="Arial" w:hAnsi="Arial" w:cs="Arial"/>
          <w:noProof/>
          <w:sz w:val="20"/>
          <w:szCs w:val="20"/>
          <w:lang w:eastAsia="sk-SK"/>
        </w:rPr>
        <w:tab/>
      </w:r>
      <w:r w:rsidRPr="00B82E23">
        <w:rPr>
          <w:rFonts w:ascii="Arial" w:hAnsi="Arial" w:cs="Arial"/>
          <w:b/>
          <w:noProof/>
          <w:sz w:val="20"/>
          <w:szCs w:val="20"/>
          <w:lang w:eastAsia="sk-SK"/>
        </w:rPr>
        <w:t>Národná diaľničná spoločnosť, a.s.</w:t>
      </w:r>
      <w:r w:rsidRPr="00B82E23">
        <w:rPr>
          <w:rFonts w:ascii="Arial" w:hAnsi="Arial" w:cs="Arial"/>
          <w:noProof/>
          <w:sz w:val="20"/>
          <w:szCs w:val="20"/>
          <w:lang w:eastAsia="sk-SK"/>
        </w:rPr>
        <w:tab/>
      </w:r>
    </w:p>
    <w:p w:rsidR="004326FC" w:rsidRPr="00B82E23" w:rsidRDefault="004326FC" w:rsidP="00B82E23">
      <w:pPr>
        <w:pStyle w:val="dukazl"/>
        <w:spacing w:before="0" w:after="0"/>
        <w:ind w:left="2127" w:hanging="2127"/>
        <w:rPr>
          <w:rFonts w:ascii="Arial" w:eastAsia="Arial" w:hAnsi="Arial" w:cs="Arial"/>
          <w:color w:val="000000" w:themeColor="text1"/>
          <w:sz w:val="20"/>
          <w:szCs w:val="20"/>
        </w:rPr>
      </w:pPr>
      <w:r w:rsidRPr="00B82E23">
        <w:rPr>
          <w:rFonts w:ascii="Arial" w:hAnsi="Arial" w:cs="Arial"/>
          <w:color w:val="000000" w:themeColor="text1"/>
          <w:sz w:val="20"/>
          <w:szCs w:val="20"/>
        </w:rPr>
        <w:t>Sídlo:</w:t>
      </w:r>
      <w:r w:rsidRPr="00B82E23">
        <w:rPr>
          <w:rFonts w:ascii="Arial" w:hAnsi="Arial" w:cs="Arial"/>
          <w:color w:val="000000" w:themeColor="text1"/>
          <w:sz w:val="20"/>
          <w:szCs w:val="20"/>
        </w:rPr>
        <w:tab/>
        <w:t>Dúbravská cesta 14, 841 04 Bratislava</w:t>
      </w:r>
    </w:p>
    <w:p w:rsidR="004326FC" w:rsidRPr="00B82E23" w:rsidRDefault="004326FC" w:rsidP="00B82E23">
      <w:pPr>
        <w:pStyle w:val="dukazl"/>
        <w:spacing w:before="0" w:after="0"/>
        <w:ind w:left="2127" w:hanging="2127"/>
        <w:rPr>
          <w:rFonts w:ascii="Arial" w:eastAsia="Arial" w:hAnsi="Arial" w:cs="Arial"/>
          <w:color w:val="000000" w:themeColor="text1"/>
          <w:sz w:val="20"/>
          <w:szCs w:val="20"/>
        </w:rPr>
      </w:pPr>
      <w:r w:rsidRPr="00B82E23">
        <w:rPr>
          <w:rFonts w:ascii="Arial" w:hAnsi="Arial" w:cs="Arial"/>
          <w:color w:val="000000" w:themeColor="text1"/>
          <w:sz w:val="20"/>
          <w:szCs w:val="20"/>
        </w:rPr>
        <w:t>Právna forma:</w:t>
      </w:r>
      <w:r w:rsidRPr="00B82E23">
        <w:rPr>
          <w:rFonts w:ascii="Arial" w:hAnsi="Arial" w:cs="Arial"/>
          <w:color w:val="000000" w:themeColor="text1"/>
          <w:sz w:val="20"/>
          <w:szCs w:val="20"/>
        </w:rPr>
        <w:tab/>
        <w:t>akciová spoločnosť zapísaná v Obchodnom registri Mestského</w:t>
      </w:r>
    </w:p>
    <w:p w:rsidR="004326FC" w:rsidRPr="00B82E23" w:rsidRDefault="004326FC" w:rsidP="00B82E23">
      <w:pPr>
        <w:pStyle w:val="dukazl"/>
        <w:spacing w:before="0" w:after="0"/>
        <w:ind w:left="2127" w:hanging="2127"/>
        <w:rPr>
          <w:rFonts w:ascii="Arial" w:hAnsi="Arial" w:cs="Arial"/>
          <w:color w:val="000000" w:themeColor="text1"/>
          <w:sz w:val="20"/>
          <w:szCs w:val="20"/>
        </w:rPr>
      </w:pPr>
      <w:r w:rsidRPr="00B82E23">
        <w:rPr>
          <w:rFonts w:ascii="Arial" w:eastAsia="Arial" w:hAnsi="Arial" w:cs="Arial"/>
          <w:color w:val="000000" w:themeColor="text1"/>
          <w:sz w:val="20"/>
          <w:szCs w:val="20"/>
        </w:rPr>
        <w:tab/>
        <w:t>s</w:t>
      </w:r>
      <w:r w:rsidRPr="00B82E23">
        <w:rPr>
          <w:rFonts w:ascii="Arial" w:hAnsi="Arial" w:cs="Arial"/>
          <w:color w:val="000000" w:themeColor="text1"/>
          <w:sz w:val="20"/>
          <w:szCs w:val="20"/>
        </w:rPr>
        <w:t>údu Bratislava III, oddiel: Sa, vložka č.: 3518/B</w:t>
      </w:r>
    </w:p>
    <w:p w:rsidR="004326FC" w:rsidRPr="00B82E23" w:rsidRDefault="004326FC" w:rsidP="00B82E23">
      <w:pPr>
        <w:pStyle w:val="dukazl"/>
        <w:spacing w:before="0" w:after="0"/>
        <w:ind w:left="2127" w:hanging="2127"/>
        <w:rPr>
          <w:rFonts w:ascii="Arial" w:hAnsi="Arial" w:cs="Arial"/>
          <w:color w:val="000000" w:themeColor="text1"/>
          <w:sz w:val="20"/>
          <w:szCs w:val="20"/>
        </w:rPr>
      </w:pPr>
      <w:r w:rsidRPr="00B82E23">
        <w:rPr>
          <w:rFonts w:ascii="Arial" w:hAnsi="Arial" w:cs="Arial"/>
          <w:color w:val="000000" w:themeColor="text1"/>
          <w:sz w:val="20"/>
          <w:szCs w:val="20"/>
        </w:rPr>
        <w:t>Štatutárny orgán:</w:t>
      </w:r>
      <w:r w:rsidRPr="00B82E23">
        <w:rPr>
          <w:rFonts w:ascii="Arial" w:hAnsi="Arial" w:cs="Arial"/>
          <w:color w:val="000000" w:themeColor="text1"/>
          <w:sz w:val="20"/>
          <w:szCs w:val="20"/>
        </w:rPr>
        <w:tab/>
        <w:t>predstavenstvo zastúpené:</w:t>
      </w:r>
    </w:p>
    <w:p w:rsidR="004326FC" w:rsidRPr="00B82E23" w:rsidRDefault="004326FC" w:rsidP="00B82E23">
      <w:pPr>
        <w:pStyle w:val="dukazl"/>
        <w:spacing w:before="0" w:after="0"/>
        <w:ind w:left="2127" w:hanging="3"/>
        <w:rPr>
          <w:rFonts w:ascii="Arial" w:hAnsi="Arial" w:cs="Arial"/>
          <w:color w:val="000000" w:themeColor="text1"/>
          <w:sz w:val="20"/>
          <w:szCs w:val="20"/>
        </w:rPr>
      </w:pPr>
      <w:r w:rsidRPr="00B82E23">
        <w:rPr>
          <w:rFonts w:ascii="Arial" w:hAnsi="Arial" w:cs="Arial"/>
          <w:color w:val="000000" w:themeColor="text1"/>
          <w:sz w:val="20"/>
          <w:szCs w:val="20"/>
        </w:rPr>
        <w:t xml:space="preserve">Ing. Filip </w:t>
      </w:r>
      <w:proofErr w:type="spellStart"/>
      <w:r w:rsidRPr="00B82E23">
        <w:rPr>
          <w:rFonts w:ascii="Arial" w:hAnsi="Arial" w:cs="Arial"/>
          <w:color w:val="000000" w:themeColor="text1"/>
          <w:sz w:val="20"/>
          <w:szCs w:val="20"/>
        </w:rPr>
        <w:t>Macháček</w:t>
      </w:r>
      <w:proofErr w:type="spellEnd"/>
      <w:r w:rsidRPr="00B82E23">
        <w:rPr>
          <w:rFonts w:ascii="Arial" w:hAnsi="Arial" w:cs="Arial"/>
          <w:color w:val="000000" w:themeColor="text1"/>
          <w:sz w:val="20"/>
          <w:szCs w:val="20"/>
        </w:rPr>
        <w:t>, predseda predstavenstva a generálny riaditeľ</w:t>
      </w:r>
    </w:p>
    <w:p w:rsidR="004326FC" w:rsidRPr="00B82E23" w:rsidRDefault="004326FC" w:rsidP="00B82E23">
      <w:pPr>
        <w:ind w:left="2127" w:hanging="3"/>
        <w:contextualSpacing/>
        <w:rPr>
          <w:rFonts w:ascii="Arial" w:eastAsia="Arial Unicode MS" w:hAnsi="Arial" w:cs="Arial"/>
          <w:color w:val="000000" w:themeColor="text1"/>
          <w:sz w:val="20"/>
          <w:szCs w:val="20"/>
        </w:rPr>
      </w:pPr>
      <w:r w:rsidRPr="00B82E23">
        <w:rPr>
          <w:rFonts w:ascii="Arial" w:eastAsia="Arial Unicode MS" w:hAnsi="Arial" w:cs="Arial"/>
          <w:color w:val="000000" w:themeColor="text1"/>
          <w:sz w:val="20"/>
          <w:szCs w:val="20"/>
        </w:rPr>
        <w:t>PhDr. Rastislav Droppa, podpredseda predstavenstva</w:t>
      </w:r>
    </w:p>
    <w:p w:rsidR="004326FC" w:rsidRPr="00B82E23" w:rsidRDefault="004326FC" w:rsidP="00B82E2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127" w:hanging="2127"/>
        <w:contextualSpacing/>
        <w:jc w:val="both"/>
        <w:rPr>
          <w:rFonts w:ascii="Arial" w:eastAsia="Arial Unicode MS" w:hAnsi="Arial" w:cs="Arial"/>
          <w:color w:val="000000" w:themeColor="text1"/>
          <w:sz w:val="20"/>
          <w:szCs w:val="20"/>
        </w:rPr>
      </w:pPr>
      <w:r w:rsidRPr="00B82E23">
        <w:rPr>
          <w:rFonts w:ascii="Arial" w:eastAsia="Arial Unicode MS" w:hAnsi="Arial" w:cs="Arial"/>
          <w:color w:val="000000" w:themeColor="text1"/>
          <w:sz w:val="20"/>
          <w:szCs w:val="20"/>
        </w:rPr>
        <w:t>Bankové spojenie:</w:t>
      </w:r>
      <w:r w:rsidRPr="00B82E23">
        <w:rPr>
          <w:rFonts w:ascii="Arial" w:eastAsia="Arial Unicode MS" w:hAnsi="Arial" w:cs="Arial"/>
          <w:color w:val="000000" w:themeColor="text1"/>
          <w:sz w:val="20"/>
          <w:szCs w:val="20"/>
        </w:rPr>
        <w:tab/>
        <w:t>Štátna pokladnica</w:t>
      </w:r>
    </w:p>
    <w:p w:rsidR="004326FC" w:rsidRPr="00B82E23" w:rsidRDefault="004326FC" w:rsidP="00B82E2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127" w:hanging="2127"/>
        <w:contextualSpacing/>
        <w:jc w:val="both"/>
        <w:rPr>
          <w:rFonts w:ascii="Arial" w:eastAsia="Arial Unicode MS" w:hAnsi="Arial" w:cs="Arial"/>
          <w:color w:val="000000" w:themeColor="text1"/>
          <w:sz w:val="20"/>
          <w:szCs w:val="20"/>
        </w:rPr>
      </w:pPr>
      <w:r w:rsidRPr="00B82E23">
        <w:rPr>
          <w:rFonts w:ascii="Arial" w:eastAsia="Arial Unicode MS" w:hAnsi="Arial" w:cs="Arial"/>
          <w:color w:val="000000" w:themeColor="text1"/>
          <w:sz w:val="20"/>
          <w:szCs w:val="20"/>
        </w:rPr>
        <w:t>IBAN:</w:t>
      </w:r>
      <w:r w:rsidRPr="00B82E23">
        <w:rPr>
          <w:rFonts w:ascii="Arial" w:eastAsia="Arial Unicode MS" w:hAnsi="Arial" w:cs="Arial"/>
          <w:color w:val="000000" w:themeColor="text1"/>
          <w:sz w:val="20"/>
          <w:szCs w:val="20"/>
        </w:rPr>
        <w:tab/>
      </w:r>
      <w:r w:rsidRPr="00B82E23">
        <w:rPr>
          <w:rFonts w:ascii="Arial" w:eastAsia="Arial Unicode MS" w:hAnsi="Arial" w:cs="Arial"/>
          <w:color w:val="000000" w:themeColor="text1"/>
          <w:sz w:val="20"/>
          <w:szCs w:val="20"/>
        </w:rPr>
        <w:tab/>
      </w:r>
      <w:r w:rsidRPr="00B82E23">
        <w:rPr>
          <w:rFonts w:ascii="Arial" w:eastAsia="Arial Unicode MS" w:hAnsi="Arial" w:cs="Arial"/>
          <w:color w:val="000000" w:themeColor="text1"/>
          <w:sz w:val="20"/>
          <w:szCs w:val="20"/>
        </w:rPr>
        <w:tab/>
        <w:t>SK95 8180 0000 0070 0069 4593</w:t>
      </w:r>
    </w:p>
    <w:p w:rsidR="004326FC" w:rsidRPr="00B82E23" w:rsidRDefault="004326FC" w:rsidP="00B82E2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ind w:left="2126" w:hanging="2126"/>
        <w:contextualSpacing/>
        <w:jc w:val="both"/>
        <w:rPr>
          <w:rFonts w:ascii="Arial" w:eastAsia="Arial Unicode MS" w:hAnsi="Arial" w:cs="Arial"/>
          <w:color w:val="000000" w:themeColor="text1"/>
          <w:sz w:val="20"/>
          <w:szCs w:val="20"/>
        </w:rPr>
      </w:pPr>
      <w:r w:rsidRPr="00B82E23">
        <w:rPr>
          <w:rFonts w:ascii="Arial" w:eastAsia="Arial Unicode MS" w:hAnsi="Arial" w:cs="Arial"/>
          <w:color w:val="000000" w:themeColor="text1"/>
          <w:sz w:val="20"/>
          <w:szCs w:val="20"/>
        </w:rPr>
        <w:t>SWIFT:</w:t>
      </w:r>
      <w:r w:rsidRPr="00B82E23">
        <w:rPr>
          <w:rFonts w:ascii="Arial" w:eastAsia="Arial Unicode MS" w:hAnsi="Arial" w:cs="Arial"/>
          <w:color w:val="000000" w:themeColor="text1"/>
          <w:sz w:val="20"/>
          <w:szCs w:val="20"/>
        </w:rPr>
        <w:tab/>
      </w:r>
      <w:r w:rsidRPr="00B82E23">
        <w:rPr>
          <w:rFonts w:ascii="Arial" w:eastAsia="Arial Unicode MS" w:hAnsi="Arial" w:cs="Arial"/>
          <w:color w:val="000000" w:themeColor="text1"/>
          <w:sz w:val="20"/>
          <w:szCs w:val="20"/>
        </w:rPr>
        <w:tab/>
      </w:r>
      <w:r w:rsidRPr="00B82E23">
        <w:rPr>
          <w:rFonts w:ascii="Arial" w:eastAsia="Arial Unicode MS" w:hAnsi="Arial" w:cs="Arial"/>
          <w:color w:val="000000" w:themeColor="text1"/>
          <w:sz w:val="20"/>
          <w:szCs w:val="20"/>
        </w:rPr>
        <w:tab/>
        <w:t xml:space="preserve">SPSRSKBA </w:t>
      </w:r>
    </w:p>
    <w:p w:rsidR="004326FC" w:rsidRPr="00B82E23" w:rsidRDefault="004326FC" w:rsidP="00B82E23">
      <w:pPr>
        <w:pStyle w:val="dukazl"/>
        <w:spacing w:before="0" w:after="0"/>
        <w:ind w:left="2126" w:hanging="2126"/>
        <w:rPr>
          <w:rFonts w:ascii="Arial" w:eastAsia="Arial" w:hAnsi="Arial" w:cs="Arial"/>
          <w:color w:val="000000" w:themeColor="text1"/>
          <w:sz w:val="20"/>
          <w:szCs w:val="20"/>
          <w:shd w:val="clear" w:color="auto" w:fill="FFFFFF"/>
        </w:rPr>
      </w:pPr>
      <w:r w:rsidRPr="00B82E23">
        <w:rPr>
          <w:rFonts w:ascii="Arial" w:hAnsi="Arial" w:cs="Arial"/>
          <w:color w:val="000000" w:themeColor="text1"/>
          <w:sz w:val="20"/>
          <w:szCs w:val="20"/>
        </w:rPr>
        <w:t>IČO:</w:t>
      </w:r>
      <w:r w:rsidRPr="00B82E23">
        <w:rPr>
          <w:rFonts w:ascii="Arial" w:hAnsi="Arial" w:cs="Arial"/>
          <w:color w:val="000000" w:themeColor="text1"/>
          <w:sz w:val="20"/>
          <w:szCs w:val="20"/>
        </w:rPr>
        <w:tab/>
        <w:t>35 919 001</w:t>
      </w:r>
    </w:p>
    <w:p w:rsidR="004326FC" w:rsidRPr="00B82E23" w:rsidRDefault="004326FC" w:rsidP="00B82E23">
      <w:pPr>
        <w:pStyle w:val="dukazl"/>
        <w:spacing w:before="0" w:after="0"/>
        <w:ind w:left="2126" w:hanging="2126"/>
        <w:rPr>
          <w:rFonts w:ascii="Arial" w:eastAsia="Arial" w:hAnsi="Arial" w:cs="Arial"/>
          <w:color w:val="000000" w:themeColor="text1"/>
          <w:sz w:val="20"/>
          <w:szCs w:val="20"/>
        </w:rPr>
      </w:pPr>
      <w:r w:rsidRPr="00B82E23">
        <w:rPr>
          <w:rFonts w:ascii="Arial" w:hAnsi="Arial" w:cs="Arial"/>
          <w:color w:val="000000" w:themeColor="text1"/>
          <w:sz w:val="20"/>
          <w:szCs w:val="20"/>
          <w:shd w:val="clear" w:color="auto" w:fill="FFFFFF"/>
        </w:rPr>
        <w:t>DIČ: </w:t>
      </w:r>
      <w:r w:rsidRPr="00B82E23">
        <w:rPr>
          <w:rFonts w:ascii="Arial" w:hAnsi="Arial" w:cs="Arial"/>
          <w:color w:val="000000" w:themeColor="text1"/>
          <w:sz w:val="20"/>
          <w:szCs w:val="20"/>
          <w:shd w:val="clear" w:color="auto" w:fill="FFFFFF"/>
        </w:rPr>
        <w:tab/>
        <w:t>2021937775</w:t>
      </w:r>
    </w:p>
    <w:p w:rsidR="004326FC" w:rsidRPr="00B82E23" w:rsidRDefault="004326FC" w:rsidP="00B82E23">
      <w:pPr>
        <w:pStyle w:val="dukazl"/>
        <w:spacing w:before="0" w:after="0"/>
        <w:ind w:left="2126" w:hanging="2126"/>
        <w:rPr>
          <w:rFonts w:ascii="Arial" w:eastAsia="Arial" w:hAnsi="Arial" w:cs="Arial"/>
          <w:color w:val="000000" w:themeColor="text1"/>
          <w:sz w:val="20"/>
          <w:szCs w:val="20"/>
        </w:rPr>
      </w:pPr>
      <w:r w:rsidRPr="00B82E23">
        <w:rPr>
          <w:rFonts w:ascii="Arial" w:hAnsi="Arial" w:cs="Arial"/>
          <w:color w:val="000000" w:themeColor="text1"/>
          <w:sz w:val="20"/>
          <w:szCs w:val="20"/>
        </w:rPr>
        <w:t>IČ DPH:</w:t>
      </w:r>
      <w:r w:rsidRPr="00B82E23">
        <w:rPr>
          <w:rFonts w:ascii="Arial" w:hAnsi="Arial" w:cs="Arial"/>
          <w:color w:val="000000" w:themeColor="text1"/>
          <w:sz w:val="20"/>
          <w:szCs w:val="20"/>
        </w:rPr>
        <w:tab/>
        <w:t>SK 2021937775</w:t>
      </w:r>
      <w:r w:rsidRPr="00B82E23">
        <w:rPr>
          <w:rFonts w:ascii="Arial" w:hAnsi="Arial" w:cs="Arial"/>
          <w:color w:val="000000" w:themeColor="text1"/>
          <w:sz w:val="20"/>
          <w:szCs w:val="20"/>
        </w:rPr>
        <w:tab/>
      </w: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Poistné obdobie:</w:t>
      </w:r>
      <w:r w:rsidRPr="00B82E23">
        <w:rPr>
          <w:rFonts w:ascii="Arial" w:hAnsi="Arial" w:cs="Arial"/>
          <w:noProof/>
          <w:sz w:val="20"/>
          <w:szCs w:val="20"/>
          <w:lang w:eastAsia="sk-SK"/>
        </w:rPr>
        <w:tab/>
      </w:r>
      <w:r w:rsidRPr="00B82E23">
        <w:rPr>
          <w:rFonts w:ascii="Arial" w:hAnsi="Arial" w:cs="Arial"/>
          <w:noProof/>
          <w:sz w:val="20"/>
          <w:szCs w:val="20"/>
          <w:lang w:eastAsia="sk-SK"/>
        </w:rPr>
        <w:tab/>
        <w:t>1 rok</w:t>
      </w:r>
    </w:p>
    <w:p w:rsidR="004326FC" w:rsidRPr="00B82E23" w:rsidRDefault="004326FC" w:rsidP="004326FC">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Poistná doba:</w:t>
      </w:r>
      <w:r w:rsidRPr="00B82E23">
        <w:rPr>
          <w:rFonts w:ascii="Arial" w:hAnsi="Arial" w:cs="Arial"/>
          <w:noProof/>
          <w:sz w:val="20"/>
          <w:szCs w:val="20"/>
          <w:lang w:eastAsia="sk-SK"/>
        </w:rPr>
        <w:tab/>
      </w:r>
      <w:r w:rsidRPr="00B82E23">
        <w:rPr>
          <w:rFonts w:ascii="Arial" w:hAnsi="Arial" w:cs="Arial"/>
          <w:noProof/>
          <w:sz w:val="20"/>
          <w:szCs w:val="20"/>
          <w:lang w:eastAsia="sk-SK"/>
        </w:rPr>
        <w:tab/>
        <w:t>48 mesiacov odo dňa nadobudnutia účinnosti poistnej zmluvy</w:t>
      </w:r>
    </w:p>
    <w:p w:rsidR="004326FC" w:rsidRPr="00B82E23" w:rsidRDefault="004326FC" w:rsidP="004326FC">
      <w:pPr>
        <w:pStyle w:val="Bezriadkovania"/>
        <w:spacing w:line="264" w:lineRule="auto"/>
        <w:ind w:left="284" w:hanging="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after="240"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 xml:space="preserve">Územná platnosť poistenia: </w:t>
      </w:r>
    </w:p>
    <w:p w:rsidR="004326FC" w:rsidRPr="00B82E23" w:rsidRDefault="004326FC" w:rsidP="004326FC">
      <w:pPr>
        <w:pStyle w:val="Bezriadkovania"/>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Poistenie sa vzťahuje na súbor majetku poisteného, ktorý sa počas doby trvania poistenia nachádza na území Slovenskej republiky a je v účtovnej evidencii poisteného. Miestom poistenia je miesto uvedené v účtovnej evidencii poisteného ako miesto prevádzky. V prípade cudzích vecí a strojov sa poistenie vzťahuje  na územie Slovenskej republiky.</w:t>
      </w: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after="240"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Poistné za celú poistnú dobu spolu v EUR:</w:t>
      </w:r>
    </w:p>
    <w:p w:rsidR="004326FC" w:rsidRPr="00B82E23" w:rsidRDefault="004326FC" w:rsidP="004326FC">
      <w:pPr>
        <w:pStyle w:val="Bezriadkovania"/>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 xml:space="preserve">Výška poistného za celú poistnú dobu ............. EUR bez DPH </w:t>
      </w:r>
      <w:r w:rsidRPr="00B82E23">
        <w:rPr>
          <w:rFonts w:ascii="Arial" w:hAnsi="Arial" w:cs="Arial"/>
          <w:i/>
          <w:noProof/>
          <w:sz w:val="20"/>
          <w:szCs w:val="20"/>
          <w:lang w:eastAsia="sk-SK"/>
        </w:rPr>
        <w:t>(doplní uchádzač)</w:t>
      </w:r>
      <w:r w:rsidRPr="00B82E23">
        <w:rPr>
          <w:rFonts w:ascii="Arial" w:hAnsi="Arial" w:cs="Arial"/>
          <w:noProof/>
          <w:sz w:val="20"/>
          <w:szCs w:val="20"/>
          <w:lang w:eastAsia="sk-SK"/>
        </w:rPr>
        <w:t xml:space="preserve"> je pevná, t. j. platná a nemenná  počas trvania poistnej zmluvy, stanovená v súlade s ponukou poistiteľa vo verejnej súťaži, ktorá tvorí neoddeliteľnú prílohu tejto poistnej zmluvy. Poistné  bude uhrádzané ročne. Výška poistného za celú poistnú dobu, uvedená v ponuke poistiteľa predstavuje konečnú cenu služby  zohľadňujúcu všetky náklady uchádzača, ktoré mu v súvislosti s poskytnutím služby môžu  vzniknúť, a to vrátane akýchkoľvek daní, poplatkov alebo iných nákladov, ktoré bude uchádzač povinný uhrádzať v zmysle všeobecne záväzných právnych predpisov, ktorých  účinnosť nastane po predložení ponuky.</w:t>
      </w:r>
    </w:p>
    <w:p w:rsidR="004326FC" w:rsidRPr="00B82E23" w:rsidRDefault="004326FC" w:rsidP="004326FC">
      <w:pPr>
        <w:pStyle w:val="Bezriadkovania"/>
        <w:spacing w:line="264" w:lineRule="auto"/>
        <w:jc w:val="both"/>
        <w:rPr>
          <w:rFonts w:ascii="Arial" w:hAnsi="Arial" w:cs="Arial"/>
          <w:noProof/>
          <w:sz w:val="20"/>
          <w:szCs w:val="20"/>
          <w:lang w:eastAsia="sk-SK"/>
        </w:rPr>
      </w:pPr>
    </w:p>
    <w:p w:rsidR="004326FC" w:rsidRPr="00B82E23" w:rsidRDefault="004326FC" w:rsidP="004326FC">
      <w:pPr>
        <w:pStyle w:val="Bezriadkovania"/>
        <w:numPr>
          <w:ilvl w:val="0"/>
          <w:numId w:val="1"/>
        </w:numPr>
        <w:spacing w:after="240"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Platobné podmienky:</w:t>
      </w:r>
    </w:p>
    <w:p w:rsidR="004326FC" w:rsidRPr="00B82E23" w:rsidRDefault="004326FC" w:rsidP="004326FC">
      <w:pPr>
        <w:pStyle w:val="Bezriadkovania"/>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 xml:space="preserve">Poistník je povinný uhradiť poistné ročne, a to do 30 dní od doručenia výzvy od poistiteľa na úhradu poistného. Uvedená výzva za prvé poistné obdobie bude poistníkovi  zaslaná bezodkladne po nadobudnutí účinnosti poistnej zmluvy. Výzvu na úhradu poistného za každé ďalšie poistné obdobie je poistiteľ povinný doporučene doručiť poistníkovi do sídla spoločnosti najmenej 30 dní pred termínom jeho splatnosti. Poistiteľ nemá nárok na preddavok na poistné. Poistné bude uhrádzané formou bezhotovostného platobného styku, bez zálohovej platby. Poistné sa považuje za uhradené dňom </w:t>
      </w:r>
      <w:r w:rsidRPr="00B82E23">
        <w:rPr>
          <w:rFonts w:ascii="Arial" w:hAnsi="Arial" w:cs="Arial"/>
          <w:noProof/>
          <w:sz w:val="20"/>
          <w:szCs w:val="20"/>
          <w:lang w:eastAsia="sk-SK"/>
        </w:rPr>
        <w:lastRenderedPageBreak/>
        <w:t>doručenia bezvýhradného pokynu poistníka jeho peňažnému ústavu na odpísanie finančnej čiastky  vo výške poistného z jeho účtu v prospech účtu poistiteľa.</w:t>
      </w: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p>
    <w:p w:rsidR="004326FC" w:rsidRPr="00DF4120" w:rsidRDefault="004326FC" w:rsidP="00DF4120">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Rozsah poistného krytia je definovaný v Opise predmetu zákazky, ktorý tvorí prílohu poistnej zmluvy a ktorého ustanovenia majú prednosť pred akýmikoľvek ustanoveniami a výlukami obsiahnutými v poistnej zmluve a všeobecných poistných podmienkach. Poistiteľ</w:t>
      </w:r>
      <w:r w:rsidR="00DF4120">
        <w:rPr>
          <w:rFonts w:ascii="Arial" w:hAnsi="Arial" w:cs="Arial"/>
          <w:noProof/>
          <w:sz w:val="20"/>
          <w:szCs w:val="20"/>
          <w:lang w:eastAsia="sk-SK"/>
        </w:rPr>
        <w:t xml:space="preserve"> </w:t>
      </w:r>
      <w:r w:rsidRPr="00B82E23">
        <w:rPr>
          <w:rFonts w:ascii="Arial" w:hAnsi="Arial" w:cs="Arial"/>
          <w:noProof/>
          <w:sz w:val="20"/>
          <w:szCs w:val="20"/>
          <w:lang w:eastAsia="sk-SK"/>
        </w:rPr>
        <w:t>zároveň vyhlasuje, že žiadne ustanovenia poistnej zmluvy a všeobecných poistných podmienok nemôžu znížiť požadovaný rozsah poistného krytia uvedeného v Opise predmetu</w:t>
      </w:r>
      <w:r w:rsidR="00DF4120">
        <w:rPr>
          <w:rFonts w:ascii="Arial" w:hAnsi="Arial" w:cs="Arial"/>
          <w:noProof/>
          <w:sz w:val="20"/>
          <w:szCs w:val="20"/>
          <w:lang w:eastAsia="sk-SK"/>
        </w:rPr>
        <w:t xml:space="preserve"> </w:t>
      </w:r>
      <w:r w:rsidRPr="00DF4120">
        <w:rPr>
          <w:rFonts w:ascii="Arial" w:hAnsi="Arial" w:cs="Arial"/>
          <w:noProof/>
          <w:sz w:val="20"/>
          <w:szCs w:val="20"/>
          <w:lang w:eastAsia="sk-SK"/>
        </w:rPr>
        <w:t>zákazky.</w:t>
      </w:r>
    </w:p>
    <w:p w:rsidR="004326FC" w:rsidRPr="00B82E23" w:rsidRDefault="004326FC" w:rsidP="004326FC">
      <w:pPr>
        <w:pStyle w:val="Bezriadkovania"/>
        <w:spacing w:line="264" w:lineRule="auto"/>
        <w:ind w:left="284" w:hanging="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Prípadné odstúpenie od poistnej zmluvy a úhrada súvisiacich nákladov sa budú spravovať príslušnými ustanoveniami zákona č. 40/1964 Zb. Občiansky zákonník v znení neskorších predpisov.</w:t>
      </w:r>
    </w:p>
    <w:p w:rsidR="004326FC" w:rsidRPr="00B82E23" w:rsidRDefault="004326FC" w:rsidP="004326FC">
      <w:pPr>
        <w:pStyle w:val="Bezriadkovania"/>
        <w:spacing w:line="264" w:lineRule="auto"/>
        <w:ind w:left="284" w:hanging="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Poistná zmluva môže zaniknúť len jedným z nasledujúcich spôsobov:</w:t>
      </w:r>
    </w:p>
    <w:p w:rsidR="004326FC" w:rsidRPr="00B82E23" w:rsidRDefault="004326FC" w:rsidP="004326FC">
      <w:pPr>
        <w:pStyle w:val="Bezriadkovania"/>
        <w:numPr>
          <w:ilvl w:val="0"/>
          <w:numId w:val="3"/>
        </w:numPr>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písomnou dohodou zmluvných strán v deň v nej uvedený;</w:t>
      </w:r>
    </w:p>
    <w:p w:rsidR="004326FC" w:rsidRPr="00B82E23" w:rsidRDefault="004326FC" w:rsidP="004326FC">
      <w:pPr>
        <w:pStyle w:val="Bezriadkovania"/>
        <w:numPr>
          <w:ilvl w:val="0"/>
          <w:numId w:val="3"/>
        </w:numPr>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ak poistné za prvé poistné obdobie nebolo zaplatené do troch mesiacov odo dňa jeho splatnosti alebo poistné za ďalšie poistné obdobie nebolo zaplatené do jedného mesiaca odo dňa doručenia výzvy poistiteľa na jeho zaplatenie, ak nebolo poistné zaplatené pred doručením tejto výzvy. Výzva poistiteľa musí obsahovať upozornenie, že poistná zmluva zanikne, ak nebude zaplatené poistné. To isté platí, ak bola zaplatená len časť poistného;</w:t>
      </w:r>
    </w:p>
    <w:p w:rsidR="004326FC" w:rsidRPr="00B82E23" w:rsidRDefault="004326FC" w:rsidP="004326FC">
      <w:pPr>
        <w:pStyle w:val="Bezriadkovania"/>
        <w:numPr>
          <w:ilvl w:val="0"/>
          <w:numId w:val="3"/>
        </w:numPr>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 xml:space="preserve">uplynutím doby trvania poistenia, na ktorú bola táto poistná zmluva uzatvorená; </w:t>
      </w:r>
    </w:p>
    <w:p w:rsidR="004326FC" w:rsidRPr="00B82E23" w:rsidRDefault="004326FC" w:rsidP="004326FC">
      <w:pPr>
        <w:pStyle w:val="Bezriadkovania"/>
        <w:numPr>
          <w:ilvl w:val="0"/>
          <w:numId w:val="3"/>
        </w:numPr>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zánikom poistníka bez právneho nástupcu.</w:t>
      </w: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Zmluvné strany sa dohodli, že poistnú zmluvu nie je oprávnená vypovedať žiadna zmluvná strana do dvoch mesiacov po uzatvorení poistnej zmluvy v zmysle ust. § 800 ods. 2 zákona č. 40/1964 Zb. Občiansky zákonník v znení neskorších predpisov.</w:t>
      </w:r>
    </w:p>
    <w:p w:rsidR="004326FC" w:rsidRPr="00B82E23" w:rsidRDefault="004326FC" w:rsidP="004326FC">
      <w:pPr>
        <w:pStyle w:val="Bezriadkovania"/>
        <w:spacing w:line="264" w:lineRule="auto"/>
        <w:ind w:left="284" w:hanging="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Poistná zmluva sa riadi slovenským právom a akékoľvek spory, nároky alebo rozpory vzniknuté z tejto poistnej zmluvy alebo v súvislosti s ňou, vrátane všetkých otázok týkajúcich sa jej existencie, platnosti alebo ukončenia budú predložené na rozhodnutie vecne a miestne príslušnému všeobecnému súdu Slovenskej republiky.</w:t>
      </w:r>
    </w:p>
    <w:p w:rsidR="004326FC" w:rsidRPr="00B82E23" w:rsidRDefault="004326FC" w:rsidP="004326FC">
      <w:pPr>
        <w:pStyle w:val="Bezriadkovania"/>
        <w:spacing w:line="264" w:lineRule="auto"/>
        <w:ind w:left="284" w:hanging="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Poistiteľ nie je oprávnený postúpiť akékoľvek pohľadávky (práva) vyplývajúce z tejto poistnej zmluvy na tretiu osobu alebo sa dohodnúť s treťou osobou na prevzatí jeho záväzkov (povinností) vyplývajúcich z tejto poistnej zmluvy bez predchádzajúceho písomného súhlasu  poistníka.</w:t>
      </w:r>
    </w:p>
    <w:p w:rsidR="004326FC" w:rsidRPr="00B82E23" w:rsidRDefault="004326FC" w:rsidP="004326FC">
      <w:pPr>
        <w:pStyle w:val="Bezriadkovania"/>
        <w:spacing w:line="264" w:lineRule="auto"/>
        <w:ind w:left="284" w:hanging="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Zmluva je vyhotovená v 4 vyhotoveniach, z ktorých pre každú zmluvnú stranu sú určené dve vyhotovenia.</w:t>
      </w:r>
    </w:p>
    <w:p w:rsidR="004326FC" w:rsidRPr="00B82E23" w:rsidRDefault="004326FC" w:rsidP="004326FC">
      <w:pPr>
        <w:pStyle w:val="Bezriadkovania"/>
        <w:spacing w:line="264" w:lineRule="auto"/>
        <w:ind w:left="284" w:hanging="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 xml:space="preserve">Zmluva nadobúda platnosť dňom jej obojstranného podpisu zmluvnými stranami a účinnosť dňom nasledujúcim po dni jej zverejnenia v zmysle  § 47a  zákona č. 40/1964 Zb. Občianskeho zákonníka v znení neskorších predpisov a § 5a zákona č. 211/2000 Z. z. o slobodnom prístupe k informáciám a o zmene a doplnení niektorých zákonov (zákon o slobode informácií) v znení neskorších predpisov v Centrálnom registri zmlúv vedenom Úradom vlády Slovenskej republiky alebo dňom nasledujúcim po dni ukončenia poistnej zmluvy č. </w:t>
      </w:r>
      <w:r w:rsidR="00DF4120" w:rsidRPr="00DF4120">
        <w:rPr>
          <w:rFonts w:ascii="Arial" w:hAnsi="Arial" w:cs="Arial"/>
          <w:noProof/>
          <w:sz w:val="20"/>
          <w:szCs w:val="20"/>
          <w:lang w:eastAsia="sk-SK"/>
        </w:rPr>
        <w:t>ZM/2022/0514</w:t>
      </w:r>
      <w:r w:rsidR="00DF4120" w:rsidRPr="00B82E23">
        <w:rPr>
          <w:rFonts w:ascii="Arial" w:hAnsi="Arial" w:cs="Arial"/>
          <w:noProof/>
          <w:sz w:val="20"/>
          <w:szCs w:val="20"/>
          <w:lang w:eastAsia="sk-SK"/>
        </w:rPr>
        <w:t xml:space="preserve"> </w:t>
      </w:r>
      <w:r w:rsidRPr="00B82E23">
        <w:rPr>
          <w:rFonts w:ascii="Arial" w:hAnsi="Arial" w:cs="Arial"/>
          <w:noProof/>
          <w:sz w:val="20"/>
          <w:szCs w:val="20"/>
          <w:lang w:eastAsia="sk-SK"/>
        </w:rPr>
        <w:t xml:space="preserve">uzatvorenej dňa </w:t>
      </w:r>
      <w:r w:rsidR="00DF4120" w:rsidRPr="00DF4120">
        <w:rPr>
          <w:rFonts w:ascii="Arial" w:hAnsi="Arial" w:cs="Arial"/>
          <w:noProof/>
          <w:sz w:val="20"/>
          <w:szCs w:val="20"/>
          <w:lang w:eastAsia="sk-SK"/>
        </w:rPr>
        <w:t>22.12.2022</w:t>
      </w:r>
      <w:r w:rsidRPr="00B82E23">
        <w:rPr>
          <w:rFonts w:ascii="Arial" w:hAnsi="Arial" w:cs="Arial"/>
          <w:noProof/>
          <w:sz w:val="20"/>
          <w:szCs w:val="20"/>
          <w:lang w:eastAsia="sk-SK"/>
        </w:rPr>
        <w:t xml:space="preserve">, a to podľa toho ktorá skutočnosť nastane neskôr. </w:t>
      </w:r>
    </w:p>
    <w:p w:rsidR="004326FC" w:rsidRPr="00B82E23" w:rsidRDefault="004326FC" w:rsidP="004326FC">
      <w:pPr>
        <w:pStyle w:val="Bezriadkovania"/>
        <w:spacing w:line="264" w:lineRule="auto"/>
        <w:ind w:left="284" w:hanging="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Zmluvné strany vyhlasujú, že poistnú zmluvu neuzatvárajú v tiesni, ani v omyle, ani za inak nevýhodných podmienok, túto poistnú zmluvu si prečítali, jej obsahu porozumeli a na znak toho, že obsah tejto poistnej zmluvy zodpovedá ich skutočnej a slobodnej vôli, ju prostredníctvom svojich oprávnených zástupcov podpisujú.</w:t>
      </w:r>
    </w:p>
    <w:p w:rsidR="004326FC" w:rsidRPr="00B82E23" w:rsidRDefault="004326FC" w:rsidP="004326FC">
      <w:pPr>
        <w:pStyle w:val="Bezriadkovania"/>
        <w:spacing w:line="264" w:lineRule="auto"/>
        <w:ind w:left="284" w:hanging="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Súčasťou poistnej zmluvy sú aj vysvetlenia súťažných podkladov (ak sú).  V prípade, ak vysvetlenia súťažných podkladov menia alebo dopĺňajú dokumenty tvoriace poistnú zmluvu, v takom prípade majú pred týmito dokumentmi tvoriacimi poistnú zmluvu prednosť a platia vysvetlenia súťažných podkladov.</w:t>
      </w:r>
    </w:p>
    <w:p w:rsidR="004326FC" w:rsidRPr="00B82E23" w:rsidRDefault="004326FC" w:rsidP="004326FC">
      <w:pPr>
        <w:pStyle w:val="Bezriadkovania"/>
        <w:spacing w:line="264" w:lineRule="auto"/>
        <w:ind w:left="284" w:hanging="284"/>
        <w:jc w:val="both"/>
        <w:rPr>
          <w:rFonts w:ascii="Arial" w:hAnsi="Arial" w:cs="Arial"/>
          <w:noProof/>
          <w:sz w:val="20"/>
          <w:szCs w:val="20"/>
          <w:lang w:eastAsia="sk-SK"/>
        </w:rPr>
      </w:pPr>
    </w:p>
    <w:p w:rsidR="004326FC" w:rsidRPr="00B82E23" w:rsidRDefault="004326FC" w:rsidP="004326FC">
      <w:pPr>
        <w:pStyle w:val="Bezriadkovania"/>
        <w:numPr>
          <w:ilvl w:val="0"/>
          <w:numId w:val="1"/>
        </w:numPr>
        <w:spacing w:after="240" w:line="264" w:lineRule="auto"/>
        <w:ind w:left="284" w:hanging="284"/>
        <w:jc w:val="both"/>
        <w:rPr>
          <w:rFonts w:ascii="Arial" w:hAnsi="Arial" w:cs="Arial"/>
          <w:noProof/>
          <w:sz w:val="20"/>
          <w:szCs w:val="20"/>
          <w:lang w:eastAsia="sk-SK"/>
        </w:rPr>
      </w:pPr>
      <w:r w:rsidRPr="00B82E23">
        <w:rPr>
          <w:rFonts w:ascii="Arial" w:hAnsi="Arial" w:cs="Arial"/>
          <w:noProof/>
          <w:sz w:val="20"/>
          <w:szCs w:val="20"/>
          <w:lang w:eastAsia="sk-SK"/>
        </w:rPr>
        <w:t>Neoddeliteľnými prílohami poistnej zmluvy sú prílohy:</w:t>
      </w:r>
    </w:p>
    <w:p w:rsidR="004326FC" w:rsidRPr="00B82E23" w:rsidRDefault="004326FC" w:rsidP="004326FC">
      <w:pPr>
        <w:pStyle w:val="Bezriadkovania"/>
        <w:numPr>
          <w:ilvl w:val="0"/>
          <w:numId w:val="2"/>
        </w:numPr>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Opis predmetu zákazky</w:t>
      </w:r>
    </w:p>
    <w:p w:rsidR="004326FC" w:rsidRPr="00B82E23" w:rsidRDefault="004326FC" w:rsidP="004326FC">
      <w:pPr>
        <w:pStyle w:val="Bezriadkovania"/>
        <w:numPr>
          <w:ilvl w:val="0"/>
          <w:numId w:val="2"/>
        </w:numPr>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Návrh na plnenie kritéria</w:t>
      </w:r>
    </w:p>
    <w:p w:rsidR="004326FC" w:rsidRPr="00B82E23" w:rsidRDefault="004326FC" w:rsidP="004326FC">
      <w:pPr>
        <w:pStyle w:val="Bezriadkovania"/>
        <w:numPr>
          <w:ilvl w:val="0"/>
          <w:numId w:val="2"/>
        </w:numPr>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Špecifikácia ceny</w:t>
      </w:r>
    </w:p>
    <w:p w:rsidR="004326FC" w:rsidRPr="00B82E23" w:rsidRDefault="004326FC" w:rsidP="004326FC">
      <w:pPr>
        <w:pStyle w:val="Bezriadkovania"/>
        <w:numPr>
          <w:ilvl w:val="0"/>
          <w:numId w:val="2"/>
        </w:numPr>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Všeobecné poistné podmienky</w:t>
      </w:r>
    </w:p>
    <w:p w:rsidR="004326FC" w:rsidRPr="00B82E23" w:rsidRDefault="004326FC" w:rsidP="004326FC">
      <w:pPr>
        <w:pStyle w:val="Bezriadkovania"/>
        <w:numPr>
          <w:ilvl w:val="0"/>
          <w:numId w:val="2"/>
        </w:numPr>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Osobitné poistné podmienky (ak sú)</w:t>
      </w:r>
    </w:p>
    <w:p w:rsidR="004326FC" w:rsidRPr="00B82E23" w:rsidRDefault="004326FC" w:rsidP="004326FC">
      <w:pPr>
        <w:pStyle w:val="Bezriadkovania"/>
        <w:numPr>
          <w:ilvl w:val="0"/>
          <w:numId w:val="2"/>
        </w:numPr>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Zmluvné dojednania (ak sú)</w:t>
      </w:r>
    </w:p>
    <w:p w:rsidR="004326FC" w:rsidRPr="00B82E23" w:rsidRDefault="004326FC" w:rsidP="004326FC">
      <w:pPr>
        <w:pStyle w:val="Bezriadkovania"/>
        <w:numPr>
          <w:ilvl w:val="0"/>
          <w:numId w:val="2"/>
        </w:numPr>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Zoznam subdodávateľov a podiel subdodávok</w:t>
      </w:r>
    </w:p>
    <w:p w:rsidR="004326FC" w:rsidRPr="00B82E23" w:rsidRDefault="004326FC" w:rsidP="004326FC">
      <w:pPr>
        <w:pStyle w:val="Bezriadkovania"/>
        <w:numPr>
          <w:ilvl w:val="0"/>
          <w:numId w:val="2"/>
        </w:numPr>
        <w:spacing w:line="264" w:lineRule="auto"/>
        <w:jc w:val="both"/>
        <w:rPr>
          <w:rFonts w:ascii="Arial" w:hAnsi="Arial" w:cs="Arial"/>
          <w:noProof/>
          <w:sz w:val="20"/>
          <w:szCs w:val="20"/>
          <w:lang w:eastAsia="sk-SK"/>
        </w:rPr>
      </w:pPr>
      <w:r w:rsidRPr="00B82E23">
        <w:rPr>
          <w:rFonts w:ascii="Arial" w:hAnsi="Arial" w:cs="Arial"/>
          <w:noProof/>
          <w:sz w:val="20"/>
          <w:szCs w:val="20"/>
          <w:lang w:eastAsia="sk-SK"/>
        </w:rPr>
        <w:t>Ponuka poistiteľa</w:t>
      </w: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r w:rsidRPr="00B82E23">
        <w:rPr>
          <w:rFonts w:ascii="Arial" w:hAnsi="Arial" w:cs="Arial"/>
          <w:noProof/>
          <w:sz w:val="20"/>
          <w:szCs w:val="20"/>
          <w:lang w:eastAsia="sk-SK"/>
        </w:rPr>
        <w:t>V Bratislave, dňa:</w:t>
      </w: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r w:rsidRPr="00B82E23">
        <w:rPr>
          <w:rFonts w:ascii="Arial" w:hAnsi="Arial" w:cs="Arial"/>
          <w:noProof/>
          <w:sz w:val="20"/>
          <w:szCs w:val="20"/>
          <w:lang w:eastAsia="sk-SK"/>
        </w:rPr>
        <w:t>Odtlačok pečiatky:</w:t>
      </w: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r w:rsidRPr="00B82E23">
        <w:rPr>
          <w:rFonts w:ascii="Arial" w:hAnsi="Arial" w:cs="Arial"/>
          <w:noProof/>
          <w:sz w:val="20"/>
          <w:szCs w:val="20"/>
          <w:lang w:eastAsia="sk-SK"/>
        </w:rPr>
        <w:tab/>
      </w:r>
    </w:p>
    <w:p w:rsidR="004326FC" w:rsidRPr="00B82E23" w:rsidRDefault="004326FC" w:rsidP="004326FC">
      <w:pPr>
        <w:pStyle w:val="Bezriadkovania"/>
        <w:spacing w:line="264" w:lineRule="auto"/>
        <w:ind w:left="284" w:firstLine="284"/>
        <w:jc w:val="both"/>
        <w:rPr>
          <w:rFonts w:ascii="Arial" w:hAnsi="Arial" w:cs="Arial"/>
          <w:noProof/>
          <w:sz w:val="20"/>
          <w:szCs w:val="20"/>
          <w:lang w:eastAsia="sk-SK"/>
        </w:rPr>
      </w:pPr>
    </w:p>
    <w:p w:rsidR="004326FC" w:rsidRPr="00B82E23" w:rsidRDefault="004326FC" w:rsidP="004326FC">
      <w:pPr>
        <w:pStyle w:val="Bezriadkovania"/>
        <w:spacing w:line="264" w:lineRule="auto"/>
        <w:ind w:left="284" w:firstLine="284"/>
        <w:jc w:val="both"/>
        <w:rPr>
          <w:rFonts w:ascii="Arial" w:hAnsi="Arial" w:cs="Arial"/>
          <w:sz w:val="20"/>
          <w:szCs w:val="20"/>
        </w:rPr>
      </w:pPr>
    </w:p>
    <w:p w:rsidR="004326FC" w:rsidRPr="00B82E23" w:rsidRDefault="004326FC" w:rsidP="004326FC">
      <w:pPr>
        <w:pStyle w:val="Bezriadkovania"/>
        <w:spacing w:line="264" w:lineRule="auto"/>
        <w:ind w:left="284" w:firstLine="284"/>
        <w:jc w:val="both"/>
        <w:rPr>
          <w:rFonts w:ascii="Arial" w:hAnsi="Arial" w:cs="Arial"/>
          <w:sz w:val="20"/>
          <w:szCs w:val="20"/>
        </w:rPr>
      </w:pPr>
    </w:p>
    <w:p w:rsidR="004326FC" w:rsidRPr="00B82E23" w:rsidRDefault="004326FC" w:rsidP="004326FC">
      <w:pPr>
        <w:pStyle w:val="Bezriadkovania"/>
        <w:spacing w:line="264" w:lineRule="auto"/>
        <w:jc w:val="both"/>
        <w:rPr>
          <w:rFonts w:ascii="Arial" w:hAnsi="Arial" w:cs="Arial"/>
          <w:sz w:val="20"/>
          <w:szCs w:val="20"/>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4326FC" w:rsidRPr="00B82E23" w:rsidTr="00722EAF">
        <w:trPr>
          <w:trHeight w:val="281"/>
          <w:tblCellSpacing w:w="0" w:type="dxa"/>
        </w:trPr>
        <w:tc>
          <w:tcPr>
            <w:tcW w:w="4549" w:type="dxa"/>
            <w:tcMar>
              <w:top w:w="0" w:type="dxa"/>
              <w:left w:w="0" w:type="dxa"/>
              <w:bottom w:w="0" w:type="dxa"/>
              <w:right w:w="0" w:type="dxa"/>
            </w:tcMar>
          </w:tcPr>
          <w:p w:rsidR="004326FC" w:rsidRPr="00B82E23" w:rsidRDefault="004326FC" w:rsidP="00722EAF">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rsidR="004326FC" w:rsidRPr="00B82E23" w:rsidRDefault="004326FC" w:rsidP="00722EAF">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rsidR="004326FC" w:rsidRPr="00B82E23" w:rsidRDefault="004326FC" w:rsidP="00722EAF">
            <w:pPr>
              <w:pStyle w:val="gmail-western"/>
              <w:spacing w:before="0" w:beforeAutospacing="0" w:after="0" w:afterAutospacing="0" w:line="264" w:lineRule="auto"/>
              <w:jc w:val="center"/>
              <w:rPr>
                <w:rFonts w:ascii="Arial" w:hAnsi="Arial" w:cs="Arial"/>
                <w:b/>
                <w:bCs/>
                <w:sz w:val="20"/>
                <w:szCs w:val="20"/>
                <w:lang w:eastAsia="en-US"/>
              </w:rPr>
            </w:pPr>
          </w:p>
        </w:tc>
      </w:tr>
      <w:tr w:rsidR="004326FC" w:rsidRPr="00B82E23" w:rsidTr="00722EAF">
        <w:trPr>
          <w:trHeight w:val="264"/>
          <w:tblCellSpacing w:w="0" w:type="dxa"/>
        </w:trPr>
        <w:tc>
          <w:tcPr>
            <w:tcW w:w="4549" w:type="dxa"/>
            <w:tcMar>
              <w:top w:w="0" w:type="dxa"/>
              <w:left w:w="0" w:type="dxa"/>
              <w:bottom w:w="0" w:type="dxa"/>
              <w:right w:w="0" w:type="dxa"/>
            </w:tcMar>
          </w:tcPr>
          <w:p w:rsidR="004326FC" w:rsidRPr="00B82E23" w:rsidRDefault="004326FC" w:rsidP="00722EAF">
            <w:pPr>
              <w:pStyle w:val="gmail-western"/>
              <w:spacing w:before="0" w:beforeAutospacing="0" w:after="0" w:afterAutospacing="0" w:line="264" w:lineRule="auto"/>
              <w:jc w:val="center"/>
              <w:rPr>
                <w:rFonts w:ascii="Arial" w:hAnsi="Arial" w:cs="Arial"/>
                <w:bCs/>
                <w:sz w:val="20"/>
                <w:szCs w:val="20"/>
                <w:lang w:eastAsia="en-US"/>
              </w:rPr>
            </w:pPr>
            <w:r w:rsidRPr="00B82E23">
              <w:rPr>
                <w:rFonts w:ascii="Arial" w:hAnsi="Arial" w:cs="Arial"/>
                <w:bCs/>
                <w:sz w:val="20"/>
                <w:szCs w:val="20"/>
                <w:lang w:eastAsia="en-US"/>
              </w:rPr>
              <w:t xml:space="preserve">V </w:t>
            </w:r>
            <w:r w:rsidRPr="00B82E23">
              <w:rPr>
                <w:rFonts w:ascii="Arial" w:hAnsi="Arial" w:cs="Arial"/>
                <w:sz w:val="20"/>
                <w:szCs w:val="20"/>
                <w:highlight w:val="yellow"/>
                <w:lang w:eastAsia="x-none"/>
              </w:rPr>
              <w:t>[doplniť]</w:t>
            </w:r>
            <w:r w:rsidRPr="00B82E23">
              <w:rPr>
                <w:rFonts w:ascii="Arial" w:hAnsi="Arial" w:cs="Arial"/>
                <w:sz w:val="20"/>
                <w:szCs w:val="20"/>
                <w:lang w:eastAsia="x-none"/>
              </w:rPr>
              <w:t xml:space="preserve"> dňa </w:t>
            </w:r>
            <w:r w:rsidRPr="00B82E23">
              <w:rPr>
                <w:rFonts w:ascii="Arial" w:hAnsi="Arial" w:cs="Arial"/>
                <w:sz w:val="20"/>
                <w:szCs w:val="20"/>
                <w:highlight w:val="yellow"/>
                <w:lang w:eastAsia="x-none"/>
              </w:rPr>
              <w:t>[doplniť]</w:t>
            </w:r>
          </w:p>
        </w:tc>
        <w:tc>
          <w:tcPr>
            <w:tcW w:w="228" w:type="dxa"/>
            <w:tcMar>
              <w:top w:w="0" w:type="dxa"/>
              <w:left w:w="0" w:type="dxa"/>
              <w:bottom w:w="0" w:type="dxa"/>
              <w:right w:w="0" w:type="dxa"/>
            </w:tcMar>
          </w:tcPr>
          <w:p w:rsidR="004326FC" w:rsidRPr="00B82E23" w:rsidRDefault="004326FC" w:rsidP="00722EAF">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rsidR="004326FC" w:rsidRPr="00B82E23" w:rsidRDefault="004326FC" w:rsidP="00722EAF">
            <w:pPr>
              <w:pStyle w:val="gmail-western"/>
              <w:spacing w:before="0" w:beforeAutospacing="0" w:after="0" w:afterAutospacing="0" w:line="264" w:lineRule="auto"/>
              <w:jc w:val="center"/>
              <w:rPr>
                <w:rFonts w:ascii="Arial" w:hAnsi="Arial" w:cs="Arial"/>
                <w:b/>
                <w:bCs/>
                <w:sz w:val="20"/>
                <w:szCs w:val="20"/>
                <w:lang w:eastAsia="en-US"/>
              </w:rPr>
            </w:pPr>
            <w:r w:rsidRPr="00B82E23">
              <w:rPr>
                <w:rFonts w:ascii="Arial" w:hAnsi="Arial" w:cs="Arial"/>
                <w:bCs/>
                <w:sz w:val="20"/>
                <w:szCs w:val="20"/>
                <w:lang w:eastAsia="en-US"/>
              </w:rPr>
              <w:t xml:space="preserve">V </w:t>
            </w:r>
            <w:r w:rsidRPr="00B82E23">
              <w:rPr>
                <w:rFonts w:ascii="Arial" w:hAnsi="Arial" w:cs="Arial"/>
                <w:sz w:val="20"/>
                <w:szCs w:val="20"/>
                <w:highlight w:val="yellow"/>
                <w:lang w:eastAsia="x-none"/>
              </w:rPr>
              <w:t>[doplniť]</w:t>
            </w:r>
            <w:r w:rsidRPr="00B82E23">
              <w:rPr>
                <w:rFonts w:ascii="Arial" w:hAnsi="Arial" w:cs="Arial"/>
                <w:sz w:val="20"/>
                <w:szCs w:val="20"/>
                <w:lang w:eastAsia="x-none"/>
              </w:rPr>
              <w:t xml:space="preserve"> dňa </w:t>
            </w:r>
            <w:r w:rsidRPr="00B82E23">
              <w:rPr>
                <w:rFonts w:ascii="Arial" w:hAnsi="Arial" w:cs="Arial"/>
                <w:sz w:val="20"/>
                <w:szCs w:val="20"/>
                <w:highlight w:val="yellow"/>
                <w:lang w:eastAsia="x-none"/>
              </w:rPr>
              <w:t>[doplniť]</w:t>
            </w:r>
          </w:p>
        </w:tc>
      </w:tr>
      <w:tr w:rsidR="004326FC" w:rsidRPr="00B82E23" w:rsidTr="00722EAF">
        <w:trPr>
          <w:trHeight w:val="281"/>
          <w:tblCellSpacing w:w="0" w:type="dxa"/>
        </w:trPr>
        <w:tc>
          <w:tcPr>
            <w:tcW w:w="4549" w:type="dxa"/>
            <w:tcMar>
              <w:top w:w="0" w:type="dxa"/>
              <w:left w:w="0" w:type="dxa"/>
              <w:bottom w:w="0" w:type="dxa"/>
              <w:right w:w="0" w:type="dxa"/>
            </w:tcMar>
          </w:tcPr>
          <w:p w:rsidR="004326FC" w:rsidRPr="00B82E23" w:rsidRDefault="004326FC" w:rsidP="00722EAF">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rsidR="004326FC" w:rsidRPr="00B82E23" w:rsidRDefault="004326FC" w:rsidP="00722EAF">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rsidR="004326FC" w:rsidRPr="00B82E23" w:rsidRDefault="004326FC" w:rsidP="00722EAF">
            <w:pPr>
              <w:pStyle w:val="gmail-western"/>
              <w:spacing w:before="0" w:beforeAutospacing="0" w:after="0" w:afterAutospacing="0" w:line="264" w:lineRule="auto"/>
              <w:jc w:val="center"/>
              <w:rPr>
                <w:rFonts w:ascii="Arial" w:hAnsi="Arial" w:cs="Arial"/>
                <w:b/>
                <w:bCs/>
                <w:sz w:val="20"/>
                <w:szCs w:val="20"/>
                <w:lang w:eastAsia="en-US"/>
              </w:rPr>
            </w:pPr>
          </w:p>
        </w:tc>
      </w:tr>
      <w:tr w:rsidR="004326FC" w:rsidRPr="00B82E23" w:rsidTr="00722EAF">
        <w:trPr>
          <w:trHeight w:val="264"/>
          <w:tblCellSpacing w:w="0" w:type="dxa"/>
        </w:trPr>
        <w:tc>
          <w:tcPr>
            <w:tcW w:w="4549" w:type="dxa"/>
            <w:tcMar>
              <w:top w:w="0" w:type="dxa"/>
              <w:left w:w="0" w:type="dxa"/>
              <w:bottom w:w="0" w:type="dxa"/>
              <w:right w:w="0" w:type="dxa"/>
            </w:tcMar>
          </w:tcPr>
          <w:p w:rsidR="004326FC" w:rsidRPr="00B82E23" w:rsidRDefault="004326FC" w:rsidP="00722EAF">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rsidR="004326FC" w:rsidRPr="00B82E23" w:rsidRDefault="004326FC" w:rsidP="00722EAF">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rsidR="004326FC" w:rsidRPr="00B82E23" w:rsidRDefault="004326FC" w:rsidP="00722EAF">
            <w:pPr>
              <w:pStyle w:val="gmail-western"/>
              <w:spacing w:before="0" w:beforeAutospacing="0" w:after="0" w:afterAutospacing="0" w:line="264" w:lineRule="auto"/>
              <w:jc w:val="center"/>
              <w:rPr>
                <w:rFonts w:ascii="Arial" w:hAnsi="Arial" w:cs="Arial"/>
                <w:b/>
                <w:bCs/>
                <w:sz w:val="20"/>
                <w:szCs w:val="20"/>
                <w:lang w:eastAsia="en-US"/>
              </w:rPr>
            </w:pPr>
          </w:p>
        </w:tc>
      </w:tr>
      <w:tr w:rsidR="004326FC" w:rsidRPr="00B82E23" w:rsidTr="00722EAF">
        <w:trPr>
          <w:trHeight w:val="810"/>
          <w:tblCellSpacing w:w="0" w:type="dxa"/>
        </w:trPr>
        <w:tc>
          <w:tcPr>
            <w:tcW w:w="4549" w:type="dxa"/>
            <w:tcMar>
              <w:top w:w="0" w:type="dxa"/>
              <w:left w:w="0" w:type="dxa"/>
              <w:bottom w:w="0" w:type="dxa"/>
              <w:right w:w="0" w:type="dxa"/>
            </w:tcMar>
            <w:hideMark/>
          </w:tcPr>
          <w:p w:rsidR="004326FC" w:rsidRPr="00B82E23" w:rsidRDefault="004326FC" w:rsidP="00722EAF">
            <w:pPr>
              <w:pStyle w:val="gmail-western"/>
              <w:spacing w:before="0" w:beforeAutospacing="0" w:after="0" w:afterAutospacing="0" w:line="264" w:lineRule="auto"/>
              <w:jc w:val="center"/>
              <w:rPr>
                <w:rFonts w:ascii="Arial" w:hAnsi="Arial" w:cs="Arial"/>
                <w:sz w:val="20"/>
                <w:szCs w:val="20"/>
                <w:lang w:eastAsia="en-US"/>
              </w:rPr>
            </w:pPr>
            <w:r w:rsidRPr="00B82E23">
              <w:rPr>
                <w:rFonts w:ascii="Arial" w:hAnsi="Arial" w:cs="Arial"/>
                <w:b/>
                <w:bCs/>
                <w:sz w:val="20"/>
                <w:szCs w:val="20"/>
                <w:lang w:eastAsia="en-US"/>
              </w:rPr>
              <w:t>poskytovateľ</w:t>
            </w:r>
          </w:p>
        </w:tc>
        <w:tc>
          <w:tcPr>
            <w:tcW w:w="228" w:type="dxa"/>
            <w:tcMar>
              <w:top w:w="0" w:type="dxa"/>
              <w:left w:w="0" w:type="dxa"/>
              <w:bottom w:w="0" w:type="dxa"/>
              <w:right w:w="0" w:type="dxa"/>
            </w:tcMar>
            <w:hideMark/>
          </w:tcPr>
          <w:p w:rsidR="004326FC" w:rsidRPr="00B82E23" w:rsidRDefault="004326FC" w:rsidP="00722EAF">
            <w:pPr>
              <w:spacing w:after="0" w:line="264" w:lineRule="auto"/>
              <w:jc w:val="center"/>
              <w:rPr>
                <w:rFonts w:ascii="Arial" w:hAnsi="Arial" w:cs="Arial"/>
                <w:sz w:val="20"/>
                <w:szCs w:val="20"/>
              </w:rPr>
            </w:pPr>
          </w:p>
        </w:tc>
        <w:tc>
          <w:tcPr>
            <w:tcW w:w="4468" w:type="dxa"/>
            <w:tcMar>
              <w:top w:w="0" w:type="dxa"/>
              <w:left w:w="0" w:type="dxa"/>
              <w:bottom w:w="0" w:type="dxa"/>
              <w:right w:w="0" w:type="dxa"/>
            </w:tcMar>
            <w:hideMark/>
          </w:tcPr>
          <w:p w:rsidR="004326FC" w:rsidRPr="00B82E23" w:rsidRDefault="004326FC" w:rsidP="00722EAF">
            <w:pPr>
              <w:pStyle w:val="gmail-western"/>
              <w:spacing w:before="0" w:beforeAutospacing="0" w:after="0" w:afterAutospacing="0" w:line="264" w:lineRule="auto"/>
              <w:jc w:val="center"/>
              <w:rPr>
                <w:rFonts w:ascii="Arial" w:hAnsi="Arial" w:cs="Arial"/>
                <w:b/>
                <w:bCs/>
                <w:sz w:val="20"/>
                <w:szCs w:val="20"/>
                <w:lang w:eastAsia="en-US"/>
              </w:rPr>
            </w:pPr>
            <w:r w:rsidRPr="00B82E23">
              <w:rPr>
                <w:rFonts w:ascii="Arial" w:hAnsi="Arial" w:cs="Arial"/>
                <w:b/>
                <w:bCs/>
                <w:sz w:val="20"/>
                <w:szCs w:val="20"/>
                <w:lang w:eastAsia="en-US"/>
              </w:rPr>
              <w:t>objednávateľ</w:t>
            </w:r>
          </w:p>
          <w:p w:rsidR="004326FC" w:rsidRPr="00B82E23" w:rsidRDefault="004326FC" w:rsidP="00722EAF">
            <w:pPr>
              <w:pStyle w:val="gmail-western"/>
              <w:spacing w:before="0" w:beforeAutospacing="0" w:after="0" w:afterAutospacing="0" w:line="264" w:lineRule="auto"/>
              <w:jc w:val="center"/>
              <w:rPr>
                <w:rFonts w:ascii="Arial" w:hAnsi="Arial" w:cs="Arial"/>
                <w:b/>
                <w:bCs/>
                <w:sz w:val="20"/>
                <w:szCs w:val="20"/>
                <w:lang w:eastAsia="en-US"/>
              </w:rPr>
            </w:pPr>
          </w:p>
          <w:p w:rsidR="004326FC" w:rsidRPr="00B82E23" w:rsidRDefault="004326FC" w:rsidP="00722EAF">
            <w:pPr>
              <w:pStyle w:val="gmail-western"/>
              <w:spacing w:before="0" w:beforeAutospacing="0" w:after="0" w:afterAutospacing="0" w:line="264" w:lineRule="auto"/>
              <w:jc w:val="center"/>
              <w:rPr>
                <w:rFonts w:ascii="Arial" w:hAnsi="Arial" w:cs="Arial"/>
                <w:sz w:val="20"/>
                <w:szCs w:val="20"/>
                <w:lang w:eastAsia="en-US"/>
              </w:rPr>
            </w:pPr>
          </w:p>
        </w:tc>
      </w:tr>
      <w:tr w:rsidR="004326FC" w:rsidRPr="00B82E23" w:rsidTr="00722EAF">
        <w:trPr>
          <w:trHeight w:val="1092"/>
          <w:tblCellSpacing w:w="0" w:type="dxa"/>
        </w:trPr>
        <w:tc>
          <w:tcPr>
            <w:tcW w:w="4549" w:type="dxa"/>
            <w:tcMar>
              <w:top w:w="0" w:type="dxa"/>
              <w:left w:w="0" w:type="dxa"/>
              <w:bottom w:w="0" w:type="dxa"/>
              <w:right w:w="0" w:type="dxa"/>
            </w:tcMar>
            <w:hideMark/>
          </w:tcPr>
          <w:p w:rsidR="004326FC" w:rsidRPr="00B82E23" w:rsidRDefault="004326FC" w:rsidP="00722EAF">
            <w:pPr>
              <w:pStyle w:val="gmail-western"/>
              <w:spacing w:before="0" w:beforeAutospacing="0" w:after="0" w:afterAutospacing="0" w:line="264" w:lineRule="auto"/>
              <w:jc w:val="center"/>
              <w:rPr>
                <w:rFonts w:ascii="Arial" w:hAnsi="Arial" w:cs="Arial"/>
                <w:b/>
                <w:bCs/>
                <w:sz w:val="20"/>
                <w:szCs w:val="20"/>
                <w:lang w:eastAsia="en-US"/>
              </w:rPr>
            </w:pPr>
            <w:r w:rsidRPr="00B82E23">
              <w:rPr>
                <w:rFonts w:ascii="Arial" w:hAnsi="Arial" w:cs="Arial"/>
                <w:sz w:val="20"/>
                <w:szCs w:val="20"/>
                <w:highlight w:val="yellow"/>
                <w:lang w:eastAsia="x-none"/>
              </w:rPr>
              <w:t>[doplniť]</w:t>
            </w:r>
          </w:p>
          <w:p w:rsidR="004326FC" w:rsidRPr="00B82E23" w:rsidRDefault="004326FC" w:rsidP="00722EAF">
            <w:pPr>
              <w:spacing w:after="0" w:line="264" w:lineRule="auto"/>
              <w:jc w:val="center"/>
              <w:rPr>
                <w:rFonts w:ascii="Arial" w:hAnsi="Arial" w:cs="Arial"/>
                <w:sz w:val="20"/>
                <w:szCs w:val="20"/>
                <w:lang w:eastAsia="x-none"/>
              </w:rPr>
            </w:pPr>
            <w:r w:rsidRPr="00B82E23">
              <w:rPr>
                <w:rFonts w:ascii="Arial" w:hAnsi="Arial" w:cs="Arial"/>
                <w:sz w:val="20"/>
                <w:szCs w:val="20"/>
                <w:highlight w:val="yellow"/>
                <w:lang w:eastAsia="x-none"/>
              </w:rPr>
              <w:t>[doplniť]</w:t>
            </w:r>
          </w:p>
          <w:p w:rsidR="004326FC" w:rsidRPr="00B82E23" w:rsidRDefault="004326FC" w:rsidP="00722EAF">
            <w:pPr>
              <w:spacing w:after="0" w:line="264" w:lineRule="auto"/>
              <w:jc w:val="center"/>
              <w:rPr>
                <w:rFonts w:ascii="Arial" w:hAnsi="Arial" w:cs="Arial"/>
                <w:sz w:val="20"/>
                <w:szCs w:val="20"/>
              </w:rPr>
            </w:pPr>
            <w:r w:rsidRPr="00B82E23">
              <w:rPr>
                <w:rFonts w:ascii="Arial" w:hAnsi="Arial" w:cs="Arial"/>
                <w:sz w:val="20"/>
                <w:szCs w:val="20"/>
                <w:highlight w:val="yellow"/>
                <w:lang w:eastAsia="x-none"/>
              </w:rPr>
              <w:t>[doplniť]</w:t>
            </w:r>
          </w:p>
        </w:tc>
        <w:tc>
          <w:tcPr>
            <w:tcW w:w="228" w:type="dxa"/>
            <w:tcMar>
              <w:top w:w="0" w:type="dxa"/>
              <w:left w:w="0" w:type="dxa"/>
              <w:bottom w:w="0" w:type="dxa"/>
              <w:right w:w="0" w:type="dxa"/>
            </w:tcMar>
            <w:hideMark/>
          </w:tcPr>
          <w:p w:rsidR="004326FC" w:rsidRPr="00B82E23" w:rsidRDefault="004326FC" w:rsidP="00722EAF">
            <w:pPr>
              <w:spacing w:after="0" w:line="264" w:lineRule="auto"/>
              <w:jc w:val="center"/>
              <w:rPr>
                <w:rFonts w:ascii="Arial" w:hAnsi="Arial" w:cs="Arial"/>
                <w:sz w:val="20"/>
                <w:szCs w:val="20"/>
              </w:rPr>
            </w:pPr>
          </w:p>
        </w:tc>
        <w:tc>
          <w:tcPr>
            <w:tcW w:w="4468" w:type="dxa"/>
            <w:tcMar>
              <w:top w:w="0" w:type="dxa"/>
              <w:left w:w="0" w:type="dxa"/>
              <w:bottom w:w="0" w:type="dxa"/>
              <w:right w:w="0" w:type="dxa"/>
            </w:tcMar>
            <w:hideMark/>
          </w:tcPr>
          <w:p w:rsidR="004326FC" w:rsidRPr="00B82E23" w:rsidRDefault="004326FC" w:rsidP="00722EAF">
            <w:pPr>
              <w:pStyle w:val="Zkladntext21"/>
              <w:spacing w:line="264" w:lineRule="auto"/>
              <w:contextualSpacing/>
              <w:jc w:val="center"/>
              <w:rPr>
                <w:rFonts w:ascii="Arial" w:hAnsi="Arial" w:cs="Arial"/>
                <w:sz w:val="20"/>
              </w:rPr>
            </w:pPr>
            <w:r w:rsidRPr="00B82E23">
              <w:rPr>
                <w:rFonts w:ascii="Arial" w:hAnsi="Arial" w:cs="Arial"/>
                <w:sz w:val="20"/>
              </w:rPr>
              <w:t>Národná diaľničná spoločnosť, a.s.</w:t>
            </w:r>
          </w:p>
          <w:p w:rsidR="004326FC" w:rsidRPr="00B82E23" w:rsidRDefault="00B82E23" w:rsidP="00722EAF">
            <w:pPr>
              <w:spacing w:after="0" w:line="264" w:lineRule="auto"/>
              <w:jc w:val="center"/>
              <w:rPr>
                <w:rFonts w:ascii="Arial" w:hAnsi="Arial" w:cs="Arial"/>
                <w:sz w:val="20"/>
                <w:szCs w:val="20"/>
              </w:rPr>
            </w:pPr>
            <w:r w:rsidRPr="00B82E23">
              <w:rPr>
                <w:rFonts w:ascii="Arial" w:hAnsi="Arial" w:cs="Arial"/>
                <w:color w:val="000000" w:themeColor="text1"/>
                <w:sz w:val="20"/>
                <w:szCs w:val="20"/>
              </w:rPr>
              <w:t xml:space="preserve">Ing. Filip </w:t>
            </w:r>
            <w:proofErr w:type="spellStart"/>
            <w:r w:rsidRPr="00B82E23">
              <w:rPr>
                <w:rFonts w:ascii="Arial" w:hAnsi="Arial" w:cs="Arial"/>
                <w:color w:val="000000" w:themeColor="text1"/>
                <w:sz w:val="20"/>
                <w:szCs w:val="20"/>
              </w:rPr>
              <w:t>Macháček</w:t>
            </w:r>
            <w:proofErr w:type="spellEnd"/>
            <w:r w:rsidR="004326FC" w:rsidRPr="00B82E23">
              <w:rPr>
                <w:rFonts w:ascii="Arial" w:hAnsi="Arial" w:cs="Arial"/>
                <w:sz w:val="20"/>
                <w:szCs w:val="20"/>
              </w:rPr>
              <w:t xml:space="preserve"> </w:t>
            </w:r>
          </w:p>
          <w:p w:rsidR="004326FC" w:rsidRPr="00B82E23" w:rsidRDefault="004326FC" w:rsidP="00722EAF">
            <w:pPr>
              <w:spacing w:after="0" w:line="264" w:lineRule="auto"/>
              <w:jc w:val="center"/>
              <w:rPr>
                <w:rFonts w:ascii="Arial" w:hAnsi="Arial" w:cs="Arial"/>
                <w:sz w:val="20"/>
                <w:szCs w:val="20"/>
              </w:rPr>
            </w:pPr>
            <w:r w:rsidRPr="00B82E23">
              <w:rPr>
                <w:rFonts w:ascii="Arial" w:hAnsi="Arial" w:cs="Arial"/>
                <w:sz w:val="20"/>
                <w:szCs w:val="20"/>
              </w:rPr>
              <w:t xml:space="preserve">predseda predstavenstva a </w:t>
            </w:r>
          </w:p>
          <w:p w:rsidR="004326FC" w:rsidRPr="00B82E23" w:rsidRDefault="004326FC" w:rsidP="00722EAF">
            <w:pPr>
              <w:spacing w:after="0" w:line="264" w:lineRule="auto"/>
              <w:jc w:val="center"/>
              <w:rPr>
                <w:rFonts w:ascii="Arial" w:hAnsi="Arial" w:cs="Arial"/>
                <w:sz w:val="20"/>
                <w:szCs w:val="20"/>
              </w:rPr>
            </w:pPr>
            <w:r w:rsidRPr="00B82E23">
              <w:rPr>
                <w:rFonts w:ascii="Arial" w:hAnsi="Arial" w:cs="Arial"/>
                <w:sz w:val="20"/>
                <w:szCs w:val="20"/>
              </w:rPr>
              <w:t>generálny riaditeľ</w:t>
            </w:r>
          </w:p>
          <w:p w:rsidR="004326FC" w:rsidRPr="00B82E23" w:rsidRDefault="004326FC" w:rsidP="00722EAF">
            <w:pPr>
              <w:spacing w:after="0" w:line="264" w:lineRule="auto"/>
              <w:rPr>
                <w:rFonts w:ascii="Arial" w:hAnsi="Arial" w:cs="Arial"/>
                <w:sz w:val="20"/>
                <w:szCs w:val="20"/>
              </w:rPr>
            </w:pPr>
          </w:p>
          <w:p w:rsidR="004326FC" w:rsidRPr="00B82E23" w:rsidRDefault="004326FC" w:rsidP="00722EAF">
            <w:pPr>
              <w:spacing w:after="0" w:line="264" w:lineRule="auto"/>
              <w:rPr>
                <w:rFonts w:ascii="Arial" w:hAnsi="Arial" w:cs="Arial"/>
                <w:sz w:val="20"/>
                <w:szCs w:val="20"/>
              </w:rPr>
            </w:pPr>
          </w:p>
          <w:p w:rsidR="004326FC" w:rsidRPr="00B82E23" w:rsidRDefault="004326FC" w:rsidP="00722EAF">
            <w:pPr>
              <w:spacing w:after="0" w:line="264" w:lineRule="auto"/>
              <w:rPr>
                <w:rFonts w:ascii="Arial" w:hAnsi="Arial" w:cs="Arial"/>
                <w:sz w:val="20"/>
                <w:szCs w:val="20"/>
              </w:rPr>
            </w:pPr>
          </w:p>
          <w:p w:rsidR="004326FC" w:rsidRPr="00B82E23" w:rsidRDefault="004326FC" w:rsidP="00722EAF">
            <w:pPr>
              <w:spacing w:after="0" w:line="264" w:lineRule="auto"/>
              <w:rPr>
                <w:rFonts w:ascii="Arial" w:hAnsi="Arial" w:cs="Arial"/>
                <w:sz w:val="20"/>
                <w:szCs w:val="20"/>
              </w:rPr>
            </w:pPr>
          </w:p>
        </w:tc>
      </w:tr>
      <w:tr w:rsidR="004326FC" w:rsidRPr="00B82E23" w:rsidTr="00722EAF">
        <w:trPr>
          <w:gridBefore w:val="2"/>
          <w:wBefore w:w="4779" w:type="dxa"/>
          <w:trHeight w:val="528"/>
          <w:tblCellSpacing w:w="0" w:type="dxa"/>
        </w:trPr>
        <w:tc>
          <w:tcPr>
            <w:tcW w:w="4468" w:type="dxa"/>
            <w:tcMar>
              <w:top w:w="0" w:type="dxa"/>
              <w:left w:w="0" w:type="dxa"/>
              <w:bottom w:w="0" w:type="dxa"/>
              <w:right w:w="0" w:type="dxa"/>
            </w:tcMar>
            <w:hideMark/>
          </w:tcPr>
          <w:p w:rsidR="004326FC" w:rsidRPr="00B82E23" w:rsidRDefault="004326FC" w:rsidP="00722EAF">
            <w:pPr>
              <w:pStyle w:val="Zkladntext21"/>
              <w:spacing w:line="264" w:lineRule="auto"/>
              <w:contextualSpacing/>
              <w:jc w:val="center"/>
              <w:rPr>
                <w:rFonts w:ascii="Arial" w:hAnsi="Arial" w:cs="Arial"/>
                <w:sz w:val="20"/>
              </w:rPr>
            </w:pPr>
            <w:r w:rsidRPr="00B82E23">
              <w:rPr>
                <w:rFonts w:ascii="Arial" w:hAnsi="Arial" w:cs="Arial"/>
                <w:sz w:val="20"/>
              </w:rPr>
              <w:t>Národná diaľničná spoločnosť, a.s.</w:t>
            </w:r>
          </w:p>
          <w:p w:rsidR="00B82E23" w:rsidRDefault="00B82E23" w:rsidP="00722EAF">
            <w:pPr>
              <w:pStyle w:val="gmail-western"/>
              <w:spacing w:before="0" w:beforeAutospacing="0" w:after="0" w:afterAutospacing="0" w:line="264" w:lineRule="auto"/>
              <w:jc w:val="center"/>
              <w:rPr>
                <w:rFonts w:ascii="Arial" w:eastAsia="Arial Unicode MS" w:hAnsi="Arial" w:cs="Arial"/>
                <w:color w:val="000000" w:themeColor="text1"/>
                <w:sz w:val="20"/>
                <w:szCs w:val="20"/>
              </w:rPr>
            </w:pPr>
            <w:r w:rsidRPr="00B82E23">
              <w:rPr>
                <w:rFonts w:ascii="Arial" w:eastAsia="Arial Unicode MS" w:hAnsi="Arial" w:cs="Arial"/>
                <w:color w:val="000000" w:themeColor="text1"/>
                <w:sz w:val="20"/>
                <w:szCs w:val="20"/>
              </w:rPr>
              <w:t>PhDr. Rastislav Droppa</w:t>
            </w:r>
          </w:p>
          <w:p w:rsidR="004326FC" w:rsidRPr="00B82E23" w:rsidRDefault="004326FC" w:rsidP="00722EAF">
            <w:pPr>
              <w:pStyle w:val="gmail-western"/>
              <w:spacing w:before="0" w:beforeAutospacing="0" w:after="0" w:afterAutospacing="0" w:line="264" w:lineRule="auto"/>
              <w:jc w:val="center"/>
              <w:rPr>
                <w:rFonts w:ascii="Arial" w:hAnsi="Arial" w:cs="Arial"/>
                <w:sz w:val="20"/>
                <w:szCs w:val="20"/>
                <w:lang w:eastAsia="en-US"/>
              </w:rPr>
            </w:pPr>
            <w:r w:rsidRPr="00B82E23">
              <w:rPr>
                <w:rFonts w:ascii="Arial" w:hAnsi="Arial" w:cs="Arial"/>
                <w:sz w:val="20"/>
                <w:szCs w:val="20"/>
              </w:rPr>
              <w:t xml:space="preserve">podpredseda </w:t>
            </w:r>
            <w:r w:rsidRPr="00B82E23">
              <w:rPr>
                <w:rFonts w:ascii="Arial" w:eastAsia="Times New Roman" w:hAnsi="Arial" w:cs="Arial"/>
                <w:sz w:val="20"/>
                <w:szCs w:val="20"/>
              </w:rPr>
              <w:t>predstavenstva</w:t>
            </w:r>
          </w:p>
        </w:tc>
      </w:tr>
    </w:tbl>
    <w:p w:rsidR="004326FC" w:rsidRDefault="004326FC" w:rsidP="004326FC"/>
    <w:p w:rsidR="004326FC" w:rsidRPr="004326FC" w:rsidRDefault="004326FC" w:rsidP="004326FC">
      <w:pPr>
        <w:spacing w:line="240" w:lineRule="auto"/>
        <w:rPr>
          <w:rFonts w:ascii="Arial" w:hAnsi="Arial" w:cs="Arial"/>
          <w:noProof/>
          <w:sz w:val="20"/>
          <w:szCs w:val="20"/>
          <w:lang w:eastAsia="sk-SK"/>
        </w:rPr>
      </w:pPr>
    </w:p>
    <w:sectPr w:rsidR="004326FC" w:rsidRPr="00432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A7"/>
    <w:multiLevelType w:val="hybridMultilevel"/>
    <w:tmpl w:val="9CBC8824"/>
    <w:lvl w:ilvl="0" w:tplc="EE62B87A">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24DB23D4"/>
    <w:multiLevelType w:val="hybridMultilevel"/>
    <w:tmpl w:val="0960F46A"/>
    <w:lvl w:ilvl="0" w:tplc="6B26F66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661F79F9"/>
    <w:multiLevelType w:val="hybridMultilevel"/>
    <w:tmpl w:val="0D18BE8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FC"/>
    <w:rsid w:val="004326FC"/>
    <w:rsid w:val="00593E38"/>
    <w:rsid w:val="00693900"/>
    <w:rsid w:val="008A19CF"/>
    <w:rsid w:val="00B82E23"/>
    <w:rsid w:val="00DF41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B59D"/>
  <w15:chartTrackingRefBased/>
  <w15:docId w15:val="{234BC4A5-3BBB-446A-822F-304716C8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326FC"/>
    <w:pPr>
      <w:spacing w:after="200" w:line="276" w:lineRule="auto"/>
    </w:pPr>
    <w:rPr>
      <w:rFonts w:ascii="Calibri" w:eastAsia="Times New Roman" w:hAnsi="Calibri" w:cs="Times New Roman"/>
    </w:rPr>
  </w:style>
  <w:style w:type="paragraph" w:styleId="Nadpis1">
    <w:name w:val="heading 1"/>
    <w:basedOn w:val="Normlny"/>
    <w:next w:val="Normlny"/>
    <w:link w:val="Nadpis1Char"/>
    <w:uiPriority w:val="9"/>
    <w:qFormat/>
    <w:rsid w:val="004326FC"/>
    <w:pPr>
      <w:spacing w:after="0" w:line="240" w:lineRule="auto"/>
      <w:outlineLvl w:val="0"/>
    </w:pPr>
    <w:rPr>
      <w:rFonts w:ascii="Arial" w:hAnsi="Arial"/>
      <w:b/>
      <w:bCs/>
      <w:caps/>
      <w:sz w:val="24"/>
      <w:szCs w:val="24"/>
    </w:rPr>
  </w:style>
  <w:style w:type="paragraph" w:styleId="Nadpis3">
    <w:name w:val="heading 3"/>
    <w:basedOn w:val="Normlny"/>
    <w:next w:val="Normlny"/>
    <w:link w:val="Nadpis3Char"/>
    <w:uiPriority w:val="9"/>
    <w:semiHidden/>
    <w:unhideWhenUsed/>
    <w:qFormat/>
    <w:rsid w:val="004326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326FC"/>
    <w:rPr>
      <w:rFonts w:ascii="Arial" w:eastAsia="Times New Roman" w:hAnsi="Arial" w:cs="Times New Roman"/>
      <w:b/>
      <w:bCs/>
      <w:caps/>
      <w:sz w:val="24"/>
      <w:szCs w:val="24"/>
    </w:rPr>
  </w:style>
  <w:style w:type="paragraph" w:customStyle="1" w:styleId="Zkladntext21">
    <w:name w:val="Základný text 21"/>
    <w:basedOn w:val="Normlny"/>
    <w:rsid w:val="004326FC"/>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paragraph" w:styleId="Bezriadkovania">
    <w:name w:val="No Spacing"/>
    <w:link w:val="BezriadkovaniaChar"/>
    <w:uiPriority w:val="1"/>
    <w:qFormat/>
    <w:rsid w:val="004326FC"/>
    <w:pPr>
      <w:spacing w:after="0" w:line="240" w:lineRule="auto"/>
    </w:pPr>
    <w:rPr>
      <w:rFonts w:ascii="Calibri" w:eastAsia="Times New Roman" w:hAnsi="Calibri" w:cs="Times New Roman"/>
    </w:rPr>
  </w:style>
  <w:style w:type="character" w:customStyle="1" w:styleId="BezriadkovaniaChar">
    <w:name w:val="Bez riadkovania Char"/>
    <w:basedOn w:val="Predvolenpsmoodseku"/>
    <w:link w:val="Bezriadkovania"/>
    <w:uiPriority w:val="1"/>
    <w:rsid w:val="004326FC"/>
    <w:rPr>
      <w:rFonts w:ascii="Calibri" w:eastAsia="Times New Roman" w:hAnsi="Calibri" w:cs="Times New Roman"/>
    </w:rPr>
  </w:style>
  <w:style w:type="paragraph" w:customStyle="1" w:styleId="gmail-western">
    <w:name w:val="gmail-western"/>
    <w:basedOn w:val="Normlny"/>
    <w:uiPriority w:val="99"/>
    <w:semiHidden/>
    <w:rsid w:val="004326FC"/>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3Char">
    <w:name w:val="Nadpis 3 Char"/>
    <w:basedOn w:val="Predvolenpsmoodseku"/>
    <w:link w:val="Nadpis3"/>
    <w:uiPriority w:val="9"/>
    <w:semiHidden/>
    <w:rsid w:val="004326FC"/>
    <w:rPr>
      <w:rFonts w:asciiTheme="majorHAnsi" w:eastAsiaTheme="majorEastAsia" w:hAnsiTheme="majorHAnsi" w:cstheme="majorBidi"/>
      <w:color w:val="1F3763" w:themeColor="accent1" w:themeShade="7F"/>
      <w:sz w:val="24"/>
      <w:szCs w:val="24"/>
    </w:rPr>
  </w:style>
  <w:style w:type="paragraph" w:customStyle="1" w:styleId="dukazl">
    <w:name w:val="dukaz_l"/>
    <w:basedOn w:val="Normlny"/>
    <w:rsid w:val="004326FC"/>
    <w:pPr>
      <w:suppressAutoHyphens/>
      <w:spacing w:before="280" w:after="280" w:line="240" w:lineRule="auto"/>
    </w:pPr>
    <w:rPr>
      <w:rFonts w:ascii="Times New Roman" w:hAnsi="Times New Roman"/>
      <w:sz w:val="24"/>
      <w:szCs w:val="24"/>
      <w:lang w:eastAsia="zh-CN"/>
    </w:rPr>
  </w:style>
  <w:style w:type="character" w:customStyle="1" w:styleId="apple-converted-space">
    <w:name w:val="apple-converted-space"/>
    <w:rsid w:val="004326FC"/>
  </w:style>
  <w:style w:type="character" w:customStyle="1" w:styleId="col-sm-9">
    <w:name w:val="col-sm-9"/>
    <w:basedOn w:val="Predvolenpsmoodseku"/>
    <w:rsid w:val="00DF4120"/>
  </w:style>
  <w:style w:type="character" w:customStyle="1" w:styleId="col-auto">
    <w:name w:val="col-auto"/>
    <w:basedOn w:val="Predvolenpsmoodseku"/>
    <w:rsid w:val="00DF4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1097</Words>
  <Characters>6254</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Antal Pavol</dc:creator>
  <cp:keywords/>
  <dc:description/>
  <cp:lastModifiedBy>Ďurechová Sokolíková Andrea</cp:lastModifiedBy>
  <cp:revision>3</cp:revision>
  <cp:lastPrinted>2026-07-01T12:26:00Z</cp:lastPrinted>
  <dcterms:created xsi:type="dcterms:W3CDTF">2026-06-29T09:51:00Z</dcterms:created>
  <dcterms:modified xsi:type="dcterms:W3CDTF">2026-07-01T12:26:00Z</dcterms:modified>
</cp:coreProperties>
</file>