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751E847" w14:textId="77777777" w:rsidR="00213794" w:rsidRPr="00946AEA" w:rsidRDefault="00213794">
      <w:pPr>
        <w:spacing w:after="0" w:line="240" w:lineRule="auto"/>
        <w:ind w:left="709" w:firstLine="0"/>
        <w:jc w:val="center"/>
        <w:rPr>
          <w:b/>
          <w:noProof/>
          <w:sz w:val="22"/>
        </w:rPr>
      </w:pPr>
    </w:p>
    <w:p w14:paraId="3C48A051" w14:textId="77777777" w:rsidR="00213794" w:rsidRPr="008E4A3A" w:rsidRDefault="004726B0">
      <w:pPr>
        <w:spacing w:after="0" w:line="240" w:lineRule="auto"/>
        <w:ind w:left="709" w:firstLine="0"/>
        <w:jc w:val="center"/>
        <w:rPr>
          <w:b/>
          <w:noProof/>
          <w:sz w:val="22"/>
        </w:rPr>
      </w:pPr>
      <w:r>
        <w:rPr>
          <w:b/>
          <w:noProof/>
          <w:sz w:val="22"/>
        </w:rPr>
        <w:t xml:space="preserve">ZMLUVA O DIELO </w:t>
      </w:r>
    </w:p>
    <w:p w14:paraId="493B29ED" w14:textId="6A42998C" w:rsidR="00213794" w:rsidRPr="008E4A3A" w:rsidRDefault="004726B0">
      <w:pPr>
        <w:spacing w:after="0" w:line="240" w:lineRule="auto"/>
        <w:ind w:left="709" w:firstLine="0"/>
        <w:jc w:val="center"/>
        <w:rPr>
          <w:noProof/>
          <w:sz w:val="22"/>
        </w:rPr>
      </w:pPr>
      <w:r>
        <w:rPr>
          <w:b/>
          <w:noProof/>
          <w:sz w:val="22"/>
        </w:rPr>
        <w:t xml:space="preserve">č. ........../2026 </w:t>
      </w:r>
    </w:p>
    <w:p w14:paraId="7DC45584" w14:textId="77777777" w:rsidR="00213794" w:rsidRPr="008E4A3A" w:rsidRDefault="004726B0">
      <w:pPr>
        <w:spacing w:after="0" w:line="240" w:lineRule="auto"/>
        <w:ind w:left="709" w:right="578" w:firstLine="0"/>
        <w:jc w:val="center"/>
        <w:rPr>
          <w:noProof/>
          <w:sz w:val="22"/>
        </w:rPr>
      </w:pPr>
      <w:r>
        <w:rPr>
          <w:noProof/>
          <w:sz w:val="22"/>
        </w:rPr>
        <w:t>(ďalej len „</w:t>
      </w:r>
      <w:r>
        <w:rPr>
          <w:b/>
          <w:noProof/>
          <w:sz w:val="22"/>
        </w:rPr>
        <w:t>Zmluva</w:t>
      </w:r>
      <w:r>
        <w:rPr>
          <w:noProof/>
          <w:sz w:val="22"/>
        </w:rPr>
        <w:t>“)</w:t>
      </w:r>
      <w:r>
        <w:rPr>
          <w:b/>
          <w:noProof/>
          <w:sz w:val="22"/>
        </w:rPr>
        <w:t xml:space="preserve"> </w:t>
      </w:r>
    </w:p>
    <w:p w14:paraId="7011A2C9" w14:textId="77777777" w:rsidR="00213794" w:rsidRPr="008E4A3A" w:rsidRDefault="004726B0">
      <w:pPr>
        <w:spacing w:after="0" w:line="240" w:lineRule="auto"/>
        <w:ind w:left="709" w:right="520" w:firstLine="0"/>
        <w:jc w:val="center"/>
        <w:rPr>
          <w:noProof/>
          <w:sz w:val="22"/>
        </w:rPr>
      </w:pPr>
      <w:r>
        <w:rPr>
          <w:noProof/>
          <w:sz w:val="22"/>
        </w:rPr>
        <w:t>uzatvorená podľa § 536 a nasl. zákona č. 513/1991 Zb. Obchodný zákonník v znení neskorších predpisov (ďalej len „</w:t>
      </w:r>
      <w:r>
        <w:rPr>
          <w:b/>
          <w:noProof/>
          <w:sz w:val="22"/>
        </w:rPr>
        <w:t>Obchodný zákonník</w:t>
      </w:r>
      <w:r>
        <w:rPr>
          <w:noProof/>
          <w:sz w:val="22"/>
        </w:rPr>
        <w:t xml:space="preserve">“) a § 65 a nasl. zákona č. 185/2015 Z.z. Autorský zákon </w:t>
      </w:r>
    </w:p>
    <w:p w14:paraId="6F9EE058" w14:textId="77777777" w:rsidR="00213794" w:rsidRPr="008E4A3A" w:rsidRDefault="004726B0">
      <w:pPr>
        <w:spacing w:after="0" w:line="240" w:lineRule="auto"/>
        <w:ind w:left="709" w:right="520" w:firstLine="0"/>
        <w:jc w:val="center"/>
        <w:rPr>
          <w:noProof/>
          <w:sz w:val="22"/>
        </w:rPr>
      </w:pPr>
      <w:r>
        <w:rPr>
          <w:noProof/>
          <w:sz w:val="22"/>
        </w:rPr>
        <w:t>(ďalej len „</w:t>
      </w:r>
      <w:r>
        <w:rPr>
          <w:b/>
          <w:noProof/>
          <w:sz w:val="22"/>
        </w:rPr>
        <w:t>Autorský zákon</w:t>
      </w:r>
      <w:r>
        <w:rPr>
          <w:noProof/>
          <w:sz w:val="22"/>
        </w:rPr>
        <w:t>“)</w:t>
      </w:r>
    </w:p>
    <w:p w14:paraId="3D117C64" w14:textId="77777777" w:rsidR="00213794" w:rsidRPr="008E4A3A" w:rsidRDefault="00213794">
      <w:pPr>
        <w:spacing w:after="0" w:line="240" w:lineRule="auto"/>
        <w:ind w:left="726" w:right="520" w:hanging="10"/>
        <w:jc w:val="center"/>
        <w:rPr>
          <w:noProof/>
          <w:sz w:val="22"/>
        </w:rPr>
      </w:pPr>
    </w:p>
    <w:p w14:paraId="62DDDBDF" w14:textId="77777777" w:rsidR="00213794" w:rsidRPr="008E4A3A" w:rsidRDefault="00213794">
      <w:pPr>
        <w:spacing w:after="0" w:line="240" w:lineRule="auto"/>
        <w:ind w:left="726" w:right="520" w:hanging="10"/>
        <w:jc w:val="center"/>
        <w:rPr>
          <w:sz w:val="22"/>
        </w:rPr>
      </w:pPr>
    </w:p>
    <w:p w14:paraId="7448E827" w14:textId="049CCB4B" w:rsidR="00213794" w:rsidRPr="008E4A3A" w:rsidRDefault="004726B0">
      <w:pPr>
        <w:spacing w:after="0" w:line="240" w:lineRule="auto"/>
        <w:ind w:left="709" w:right="-142" w:firstLine="0"/>
        <w:jc w:val="center"/>
        <w:rPr>
          <w:b/>
          <w:noProof/>
          <w:sz w:val="22"/>
        </w:rPr>
      </w:pPr>
      <w:r>
        <w:rPr>
          <w:sz w:val="22"/>
        </w:rPr>
        <w:t>„Preferencia vozidiel VOD podľa štandardov v meste Nitra“</w:t>
      </w:r>
    </w:p>
    <w:p w14:paraId="2BFF20D2" w14:textId="77777777" w:rsidR="00213794" w:rsidRPr="008E4A3A" w:rsidRDefault="00213794">
      <w:pPr>
        <w:spacing w:after="0" w:line="240" w:lineRule="auto"/>
        <w:ind w:left="709" w:firstLine="0"/>
        <w:jc w:val="center"/>
        <w:rPr>
          <w:noProof/>
          <w:sz w:val="22"/>
        </w:rPr>
      </w:pPr>
    </w:p>
    <w:p w14:paraId="759AED7B" w14:textId="77777777" w:rsidR="00213794" w:rsidRPr="008E4A3A" w:rsidRDefault="00213794">
      <w:pPr>
        <w:spacing w:after="0" w:line="240" w:lineRule="auto"/>
        <w:ind w:left="709" w:firstLine="0"/>
        <w:jc w:val="center"/>
        <w:rPr>
          <w:noProof/>
          <w:sz w:val="22"/>
        </w:rPr>
      </w:pPr>
    </w:p>
    <w:p w14:paraId="539575AD" w14:textId="77777777" w:rsidR="00213794" w:rsidRPr="008E4A3A" w:rsidRDefault="004726B0">
      <w:pPr>
        <w:spacing w:after="0" w:line="240" w:lineRule="auto"/>
        <w:ind w:left="709" w:firstLine="0"/>
        <w:jc w:val="center"/>
        <w:rPr>
          <w:noProof/>
          <w:sz w:val="22"/>
        </w:rPr>
      </w:pPr>
      <w:r>
        <w:rPr>
          <w:noProof/>
          <w:sz w:val="22"/>
        </w:rPr>
        <w:t xml:space="preserve"> </w:t>
      </w:r>
    </w:p>
    <w:p w14:paraId="27D06091" w14:textId="77777777" w:rsidR="00213794" w:rsidRPr="008E4A3A" w:rsidRDefault="004726B0">
      <w:pPr>
        <w:tabs>
          <w:tab w:val="left" w:pos="720"/>
          <w:tab w:val="left" w:pos="1440"/>
          <w:tab w:val="left" w:pos="2160"/>
          <w:tab w:val="left" w:pos="2880"/>
          <w:tab w:val="left" w:pos="4320"/>
          <w:tab w:val="left" w:pos="4464"/>
        </w:tabs>
        <w:ind w:left="709" w:right="-1" w:firstLine="0"/>
        <w:jc w:val="center"/>
        <w:rPr>
          <w:b/>
          <w:color w:val="auto"/>
          <w:sz w:val="22"/>
          <w:u w:val="single"/>
        </w:rPr>
      </w:pPr>
      <w:r>
        <w:rPr>
          <w:b/>
          <w:sz w:val="22"/>
          <w:u w:val="single"/>
        </w:rPr>
        <w:t xml:space="preserve">ČLÁNOK 1. </w:t>
      </w:r>
    </w:p>
    <w:p w14:paraId="001551AD" w14:textId="77777777" w:rsidR="00213794" w:rsidRPr="008E4A3A" w:rsidRDefault="004726B0">
      <w:pPr>
        <w:tabs>
          <w:tab w:val="left" w:pos="720"/>
          <w:tab w:val="left" w:pos="1440"/>
          <w:tab w:val="left" w:pos="2160"/>
          <w:tab w:val="left" w:pos="2880"/>
          <w:tab w:val="left" w:pos="4320"/>
          <w:tab w:val="left" w:pos="4464"/>
        </w:tabs>
        <w:ind w:left="709" w:right="-1" w:firstLine="0"/>
        <w:jc w:val="center"/>
        <w:rPr>
          <w:b/>
          <w:sz w:val="22"/>
          <w:u w:val="single"/>
        </w:rPr>
      </w:pPr>
      <w:r>
        <w:rPr>
          <w:b/>
          <w:sz w:val="22"/>
          <w:u w:val="single"/>
        </w:rPr>
        <w:t>ZMLUVNÉ STRANY</w:t>
      </w:r>
    </w:p>
    <w:p w14:paraId="4CEB19C3" w14:textId="77777777" w:rsidR="00213794" w:rsidRPr="008E4A3A" w:rsidRDefault="00213794">
      <w:pPr>
        <w:tabs>
          <w:tab w:val="left" w:pos="720"/>
          <w:tab w:val="left" w:pos="1440"/>
          <w:tab w:val="left" w:pos="2160"/>
          <w:tab w:val="left" w:pos="2880"/>
          <w:tab w:val="left" w:pos="4320"/>
          <w:tab w:val="left" w:pos="4464"/>
        </w:tabs>
        <w:ind w:left="709" w:right="-1" w:firstLine="0"/>
        <w:jc w:val="center"/>
        <w:rPr>
          <w:b/>
          <w:sz w:val="22"/>
          <w:u w:val="single"/>
        </w:rPr>
      </w:pPr>
    </w:p>
    <w:p w14:paraId="7248255B" w14:textId="77777777" w:rsidR="00213794" w:rsidRPr="008E4A3A" w:rsidRDefault="004726B0">
      <w:pPr>
        <w:spacing w:after="0" w:line="240" w:lineRule="auto"/>
        <w:ind w:left="196" w:firstLine="0"/>
        <w:jc w:val="center"/>
        <w:rPr>
          <w:noProof/>
          <w:sz w:val="22"/>
        </w:rPr>
      </w:pPr>
      <w:r>
        <w:rPr>
          <w:b/>
          <w:noProof/>
          <w:sz w:val="22"/>
        </w:rPr>
        <w:t xml:space="preserve"> </w:t>
      </w:r>
    </w:p>
    <w:p w14:paraId="54CE0187" w14:textId="77777777" w:rsidR="00213794" w:rsidRPr="008E4A3A" w:rsidRDefault="00213794">
      <w:pPr>
        <w:tabs>
          <w:tab w:val="left" w:pos="426"/>
          <w:tab w:val="left" w:pos="2552"/>
        </w:tabs>
        <w:spacing w:after="0" w:line="240" w:lineRule="auto"/>
        <w:ind w:left="426" w:hanging="284"/>
        <w:jc w:val="left"/>
        <w:rPr>
          <w:b/>
          <w:noProof/>
          <w:sz w:val="22"/>
        </w:rPr>
      </w:pPr>
    </w:p>
    <w:p w14:paraId="7E1D806A" w14:textId="2C908DDE" w:rsidR="00213794" w:rsidRPr="008E4A3A" w:rsidRDefault="004726B0">
      <w:pPr>
        <w:tabs>
          <w:tab w:val="left" w:pos="142"/>
          <w:tab w:val="left" w:pos="2552"/>
        </w:tabs>
        <w:spacing w:after="0" w:line="240" w:lineRule="auto"/>
        <w:ind w:left="709" w:hanging="709"/>
        <w:jc w:val="left"/>
        <w:rPr>
          <w:b/>
          <w:noProof/>
          <w:color w:val="auto"/>
          <w:sz w:val="22"/>
        </w:rPr>
      </w:pPr>
      <w:r>
        <w:rPr>
          <w:b/>
          <w:noProof/>
          <w:sz w:val="22"/>
        </w:rPr>
        <w:t xml:space="preserve">1.1 </w:t>
      </w:r>
      <w:r>
        <w:rPr>
          <w:b/>
          <w:noProof/>
          <w:sz w:val="22"/>
        </w:rPr>
        <w:tab/>
        <w:t xml:space="preserve">Objednávateľ:  </w:t>
      </w:r>
      <w:r>
        <w:rPr>
          <w:b/>
          <w:noProof/>
          <w:sz w:val="22"/>
        </w:rPr>
        <w:tab/>
      </w:r>
      <w:r>
        <w:rPr>
          <w:b/>
          <w:noProof/>
          <w:sz w:val="22"/>
        </w:rPr>
        <w:tab/>
      </w:r>
      <w:r>
        <w:rPr>
          <w:b/>
          <w:noProof/>
          <w:sz w:val="22"/>
        </w:rPr>
        <w:tab/>
      </w:r>
      <w:r>
        <w:rPr>
          <w:b/>
          <w:noProof/>
          <w:color w:val="auto"/>
          <w:sz w:val="22"/>
        </w:rPr>
        <w:t>Mesto Nitra</w:t>
      </w:r>
    </w:p>
    <w:p w14:paraId="4CD463AF" w14:textId="02CBD1BF" w:rsidR="00213794" w:rsidRPr="008E4A3A" w:rsidRDefault="004726B0">
      <w:pPr>
        <w:tabs>
          <w:tab w:val="left" w:pos="142"/>
          <w:tab w:val="left" w:pos="426"/>
          <w:tab w:val="left" w:pos="2552"/>
          <w:tab w:val="left" w:pos="3544"/>
          <w:tab w:val="left" w:pos="3686"/>
        </w:tabs>
        <w:spacing w:after="0" w:line="240" w:lineRule="auto"/>
        <w:ind w:left="709" w:hanging="709"/>
        <w:rPr>
          <w:sz w:val="22"/>
          <w:lang w:eastAsia="sk-SK"/>
        </w:rPr>
      </w:pPr>
      <w:r>
        <w:rPr>
          <w:sz w:val="22"/>
          <w:lang w:eastAsia="sk-SK"/>
        </w:rPr>
        <w:tab/>
      </w:r>
      <w:r>
        <w:rPr>
          <w:sz w:val="22"/>
          <w:lang w:eastAsia="sk-SK"/>
        </w:rPr>
        <w:tab/>
      </w:r>
      <w:r>
        <w:rPr>
          <w:sz w:val="22"/>
          <w:lang w:eastAsia="sk-SK"/>
        </w:rPr>
        <w:tab/>
        <w:t xml:space="preserve">Sídlo: </w:t>
      </w:r>
      <w:r>
        <w:rPr>
          <w:sz w:val="22"/>
          <w:lang w:eastAsia="sk-SK"/>
        </w:rPr>
        <w:tab/>
      </w:r>
      <w:r>
        <w:rPr>
          <w:sz w:val="22"/>
          <w:lang w:eastAsia="sk-SK"/>
        </w:rPr>
        <w:tab/>
        <w:t>Štefánikova trieda 60, 950 06 Nitra</w:t>
      </w:r>
    </w:p>
    <w:p w14:paraId="0B01101D" w14:textId="4EF75D87" w:rsidR="00213794" w:rsidRPr="008E4A3A" w:rsidRDefault="004726B0">
      <w:pPr>
        <w:pStyle w:val="Odsekzoznamu"/>
        <w:tabs>
          <w:tab w:val="left" w:pos="2552"/>
        </w:tabs>
        <w:ind w:left="709"/>
        <w:rPr>
          <w:b/>
          <w:bCs/>
          <w:sz w:val="22"/>
        </w:rPr>
      </w:pPr>
      <w:r>
        <w:rPr>
          <w:sz w:val="22"/>
          <w:lang w:eastAsia="sk-SK"/>
        </w:rPr>
        <w:tab/>
      </w:r>
      <w:r>
        <w:rPr>
          <w:noProof/>
          <w:sz w:val="22"/>
        </w:rPr>
        <w:t>Štatutárny orgán</w:t>
      </w:r>
      <w:r>
        <w:rPr>
          <w:sz w:val="22"/>
          <w:lang w:eastAsia="sk-SK"/>
        </w:rPr>
        <w:t>:</w:t>
      </w:r>
      <w:r>
        <w:rPr>
          <w:sz w:val="22"/>
          <w:lang w:eastAsia="sk-SK"/>
        </w:rPr>
        <w:tab/>
      </w:r>
      <w:r>
        <w:rPr>
          <w:sz w:val="22"/>
          <w:lang w:eastAsia="sk-SK"/>
        </w:rPr>
        <w:tab/>
      </w:r>
      <w:r>
        <w:rPr>
          <w:color w:val="FF0000"/>
          <w:sz w:val="22"/>
        </w:rPr>
        <w:tab/>
      </w:r>
      <w:r>
        <w:rPr>
          <w:color w:val="auto"/>
          <w:sz w:val="22"/>
        </w:rPr>
        <w:t>Marek Hattas, primátor mesta</w:t>
      </w:r>
    </w:p>
    <w:p w14:paraId="42D3CC5A" w14:textId="544C018C" w:rsidR="00213794" w:rsidRPr="008E4A3A" w:rsidRDefault="004726B0">
      <w:pPr>
        <w:tabs>
          <w:tab w:val="left" w:pos="142"/>
          <w:tab w:val="left" w:pos="426"/>
          <w:tab w:val="left" w:pos="2552"/>
          <w:tab w:val="left" w:pos="3544"/>
          <w:tab w:val="left" w:pos="3686"/>
        </w:tabs>
        <w:spacing w:after="0" w:line="240" w:lineRule="auto"/>
        <w:ind w:left="709" w:hanging="709"/>
        <w:rPr>
          <w:sz w:val="22"/>
          <w:lang w:eastAsia="sk-SK"/>
        </w:rPr>
      </w:pPr>
      <w:r>
        <w:rPr>
          <w:sz w:val="22"/>
        </w:rPr>
        <w:tab/>
      </w:r>
      <w:r>
        <w:rPr>
          <w:sz w:val="22"/>
        </w:rPr>
        <w:tab/>
      </w:r>
      <w:r>
        <w:rPr>
          <w:sz w:val="22"/>
        </w:rPr>
        <w:tab/>
      </w:r>
      <w:r>
        <w:rPr>
          <w:sz w:val="22"/>
          <w:lang w:eastAsia="sk-SK"/>
        </w:rPr>
        <w:t xml:space="preserve">IČO: </w:t>
      </w:r>
      <w:r>
        <w:rPr>
          <w:sz w:val="22"/>
          <w:lang w:eastAsia="sk-SK"/>
        </w:rPr>
        <w:tab/>
      </w:r>
      <w:r>
        <w:rPr>
          <w:sz w:val="22"/>
          <w:lang w:eastAsia="sk-SK"/>
        </w:rPr>
        <w:tab/>
        <w:t>00 308 307</w:t>
      </w:r>
    </w:p>
    <w:p w14:paraId="52536BCA" w14:textId="5138538E" w:rsidR="00213794" w:rsidRPr="008E4A3A" w:rsidRDefault="004726B0">
      <w:pPr>
        <w:tabs>
          <w:tab w:val="left" w:pos="142"/>
          <w:tab w:val="left" w:pos="426"/>
          <w:tab w:val="left" w:pos="2552"/>
          <w:tab w:val="left" w:pos="3544"/>
          <w:tab w:val="left" w:pos="3686"/>
        </w:tabs>
        <w:spacing w:after="0" w:line="240" w:lineRule="auto"/>
        <w:ind w:left="709" w:hanging="709"/>
        <w:rPr>
          <w:sz w:val="22"/>
          <w:lang w:eastAsia="sk-SK"/>
        </w:rPr>
      </w:pPr>
      <w:r>
        <w:rPr>
          <w:sz w:val="22"/>
          <w:lang w:eastAsia="sk-SK"/>
        </w:rPr>
        <w:tab/>
      </w:r>
      <w:r>
        <w:rPr>
          <w:sz w:val="22"/>
          <w:lang w:eastAsia="sk-SK"/>
        </w:rPr>
        <w:tab/>
      </w:r>
      <w:r>
        <w:rPr>
          <w:sz w:val="22"/>
          <w:lang w:eastAsia="sk-SK"/>
        </w:rPr>
        <w:tab/>
        <w:t xml:space="preserve">DIČ: </w:t>
      </w:r>
      <w:r>
        <w:rPr>
          <w:sz w:val="22"/>
          <w:lang w:eastAsia="sk-SK"/>
        </w:rPr>
        <w:tab/>
      </w:r>
      <w:r>
        <w:rPr>
          <w:sz w:val="22"/>
          <w:lang w:eastAsia="sk-SK"/>
        </w:rPr>
        <w:tab/>
        <w:t>2021102853</w:t>
      </w:r>
    </w:p>
    <w:p w14:paraId="655B0F14" w14:textId="28E4FC05" w:rsidR="00213794" w:rsidRPr="008E4A3A" w:rsidRDefault="004726B0">
      <w:pPr>
        <w:tabs>
          <w:tab w:val="left" w:pos="142"/>
          <w:tab w:val="left" w:pos="426"/>
          <w:tab w:val="left" w:pos="2552"/>
          <w:tab w:val="left" w:pos="3544"/>
          <w:tab w:val="left" w:pos="3686"/>
        </w:tabs>
        <w:spacing w:after="0" w:line="240" w:lineRule="auto"/>
        <w:ind w:left="709" w:hanging="709"/>
        <w:rPr>
          <w:sz w:val="22"/>
          <w:lang w:eastAsia="sk-SK"/>
        </w:rPr>
      </w:pPr>
      <w:r>
        <w:rPr>
          <w:sz w:val="22"/>
          <w:lang w:eastAsia="sk-SK"/>
        </w:rPr>
        <w:tab/>
      </w:r>
      <w:r>
        <w:rPr>
          <w:sz w:val="22"/>
          <w:lang w:eastAsia="sk-SK"/>
        </w:rPr>
        <w:tab/>
      </w:r>
      <w:r>
        <w:rPr>
          <w:sz w:val="22"/>
          <w:lang w:eastAsia="sk-SK"/>
        </w:rPr>
        <w:tab/>
        <w:t xml:space="preserve">IČ DPH: </w:t>
      </w:r>
      <w:r>
        <w:rPr>
          <w:sz w:val="22"/>
          <w:lang w:eastAsia="sk-SK"/>
        </w:rPr>
        <w:tab/>
      </w:r>
      <w:r>
        <w:rPr>
          <w:sz w:val="22"/>
          <w:lang w:eastAsia="sk-SK"/>
        </w:rPr>
        <w:tab/>
        <w:t>SK2021102853</w:t>
      </w:r>
    </w:p>
    <w:p w14:paraId="715E6547" w14:textId="02087D2E" w:rsidR="00213794" w:rsidRPr="008E4A3A" w:rsidRDefault="004726B0">
      <w:pPr>
        <w:tabs>
          <w:tab w:val="left" w:pos="142"/>
          <w:tab w:val="left" w:pos="426"/>
          <w:tab w:val="left" w:pos="2552"/>
          <w:tab w:val="left" w:pos="3544"/>
          <w:tab w:val="left" w:pos="3686"/>
        </w:tabs>
        <w:spacing w:after="0" w:line="240" w:lineRule="auto"/>
        <w:ind w:left="709" w:hanging="709"/>
        <w:rPr>
          <w:sz w:val="22"/>
          <w:lang w:eastAsia="sk-SK"/>
        </w:rPr>
      </w:pPr>
      <w:r>
        <w:rPr>
          <w:sz w:val="22"/>
          <w:lang w:eastAsia="sk-SK"/>
        </w:rPr>
        <w:tab/>
      </w:r>
      <w:r>
        <w:rPr>
          <w:sz w:val="22"/>
          <w:lang w:eastAsia="sk-SK"/>
        </w:rPr>
        <w:tab/>
      </w:r>
      <w:r>
        <w:rPr>
          <w:sz w:val="22"/>
          <w:lang w:eastAsia="sk-SK"/>
        </w:rPr>
        <w:tab/>
        <w:t xml:space="preserve">Bankové spojenie: </w:t>
      </w:r>
      <w:r>
        <w:rPr>
          <w:sz w:val="22"/>
          <w:lang w:eastAsia="sk-SK"/>
        </w:rPr>
        <w:tab/>
      </w:r>
      <w:r>
        <w:rPr>
          <w:sz w:val="22"/>
          <w:lang w:eastAsia="sk-SK"/>
        </w:rPr>
        <w:tab/>
        <w:t>..................................</w:t>
      </w:r>
    </w:p>
    <w:p w14:paraId="4D604E07" w14:textId="76E20FBB" w:rsidR="00213794" w:rsidRPr="008E4A3A" w:rsidRDefault="004726B0">
      <w:pPr>
        <w:tabs>
          <w:tab w:val="left" w:pos="142"/>
          <w:tab w:val="left" w:pos="426"/>
          <w:tab w:val="left" w:pos="2552"/>
          <w:tab w:val="left" w:pos="3544"/>
          <w:tab w:val="left" w:pos="3686"/>
        </w:tabs>
        <w:spacing w:after="0" w:line="240" w:lineRule="auto"/>
        <w:ind w:left="709" w:hanging="709"/>
        <w:rPr>
          <w:sz w:val="22"/>
          <w:lang w:eastAsia="sk-SK"/>
        </w:rPr>
      </w:pPr>
      <w:r>
        <w:rPr>
          <w:sz w:val="22"/>
          <w:lang w:eastAsia="sk-SK"/>
        </w:rPr>
        <w:tab/>
      </w:r>
      <w:r>
        <w:rPr>
          <w:sz w:val="22"/>
          <w:lang w:eastAsia="sk-SK"/>
        </w:rPr>
        <w:tab/>
      </w:r>
      <w:r>
        <w:rPr>
          <w:sz w:val="22"/>
          <w:lang w:eastAsia="sk-SK"/>
        </w:rPr>
        <w:tab/>
        <w:t xml:space="preserve">Číslo účtu (IBAN): </w:t>
      </w:r>
      <w:r>
        <w:rPr>
          <w:sz w:val="22"/>
          <w:lang w:eastAsia="sk-SK"/>
        </w:rPr>
        <w:tab/>
      </w:r>
      <w:r>
        <w:rPr>
          <w:sz w:val="22"/>
          <w:lang w:eastAsia="sk-SK"/>
        </w:rPr>
        <w:tab/>
        <w:t>..................................</w:t>
      </w:r>
    </w:p>
    <w:p w14:paraId="029E387D" w14:textId="7BEFB6BC" w:rsidR="00213794" w:rsidRPr="008E4A3A" w:rsidRDefault="004726B0">
      <w:pPr>
        <w:tabs>
          <w:tab w:val="left" w:pos="142"/>
          <w:tab w:val="left" w:pos="426"/>
          <w:tab w:val="left" w:pos="2552"/>
          <w:tab w:val="left" w:pos="3544"/>
          <w:tab w:val="left" w:pos="3686"/>
        </w:tabs>
        <w:spacing w:after="0" w:line="240" w:lineRule="auto"/>
        <w:ind w:left="709" w:hanging="709"/>
        <w:rPr>
          <w:sz w:val="22"/>
          <w:lang w:eastAsia="sk-SK"/>
        </w:rPr>
      </w:pPr>
      <w:r>
        <w:rPr>
          <w:sz w:val="22"/>
          <w:lang w:eastAsia="sk-SK"/>
        </w:rPr>
        <w:tab/>
      </w:r>
      <w:r>
        <w:rPr>
          <w:sz w:val="22"/>
          <w:lang w:eastAsia="sk-SK"/>
        </w:rPr>
        <w:tab/>
      </w:r>
      <w:r>
        <w:rPr>
          <w:sz w:val="22"/>
          <w:lang w:eastAsia="sk-SK"/>
        </w:rPr>
        <w:tab/>
        <w:t xml:space="preserve">SWIFT: </w:t>
      </w:r>
      <w:r>
        <w:rPr>
          <w:sz w:val="22"/>
          <w:lang w:eastAsia="sk-SK"/>
        </w:rPr>
        <w:tab/>
      </w:r>
      <w:r>
        <w:rPr>
          <w:sz w:val="22"/>
          <w:lang w:eastAsia="sk-SK"/>
        </w:rPr>
        <w:tab/>
        <w:t>..................................</w:t>
      </w:r>
    </w:p>
    <w:p w14:paraId="4776CD82" w14:textId="77777777" w:rsidR="00213794" w:rsidRPr="008E4A3A" w:rsidRDefault="004726B0">
      <w:pPr>
        <w:tabs>
          <w:tab w:val="left" w:pos="142"/>
          <w:tab w:val="left" w:pos="426"/>
        </w:tabs>
        <w:spacing w:after="0" w:line="240" w:lineRule="auto"/>
        <w:ind w:left="709" w:hanging="709"/>
        <w:rPr>
          <w:sz w:val="22"/>
          <w:lang w:eastAsia="sk-SK"/>
        </w:rPr>
      </w:pPr>
      <w:r>
        <w:rPr>
          <w:sz w:val="22"/>
          <w:lang w:eastAsia="sk-SK"/>
        </w:rPr>
        <w:tab/>
      </w:r>
      <w:r>
        <w:rPr>
          <w:sz w:val="22"/>
          <w:lang w:eastAsia="sk-SK"/>
        </w:rPr>
        <w:tab/>
      </w:r>
      <w:r>
        <w:rPr>
          <w:sz w:val="22"/>
          <w:lang w:eastAsia="sk-SK"/>
        </w:rPr>
        <w:tab/>
        <w:t>(ďalej len „</w:t>
      </w:r>
      <w:r>
        <w:rPr>
          <w:b/>
          <w:sz w:val="22"/>
          <w:lang w:eastAsia="sk-SK"/>
        </w:rPr>
        <w:t>Objednávateľ</w:t>
      </w:r>
      <w:r>
        <w:rPr>
          <w:sz w:val="22"/>
          <w:lang w:eastAsia="sk-SK"/>
        </w:rPr>
        <w:t>“)</w:t>
      </w:r>
    </w:p>
    <w:p w14:paraId="33B6C5F7" w14:textId="77777777" w:rsidR="00213794" w:rsidRPr="008E4A3A" w:rsidRDefault="00213794">
      <w:pPr>
        <w:tabs>
          <w:tab w:val="left" w:pos="142"/>
          <w:tab w:val="left" w:pos="426"/>
        </w:tabs>
        <w:spacing w:after="0" w:line="240" w:lineRule="auto"/>
        <w:ind w:left="709" w:hanging="709"/>
        <w:jc w:val="left"/>
        <w:rPr>
          <w:b/>
          <w:noProof/>
          <w:sz w:val="22"/>
        </w:rPr>
      </w:pPr>
    </w:p>
    <w:p w14:paraId="05D565CF" w14:textId="77777777" w:rsidR="00213794" w:rsidRPr="008E4A3A" w:rsidRDefault="00213794">
      <w:pPr>
        <w:tabs>
          <w:tab w:val="left" w:pos="142"/>
          <w:tab w:val="left" w:pos="426"/>
        </w:tabs>
        <w:spacing w:after="0" w:line="240" w:lineRule="auto"/>
        <w:ind w:left="709" w:hanging="709"/>
        <w:jc w:val="left"/>
        <w:rPr>
          <w:b/>
          <w:noProof/>
          <w:sz w:val="22"/>
        </w:rPr>
      </w:pPr>
    </w:p>
    <w:p w14:paraId="66AF57D7" w14:textId="36423CA3" w:rsidR="00213794" w:rsidRPr="008E4A3A" w:rsidRDefault="004726B0">
      <w:pPr>
        <w:tabs>
          <w:tab w:val="left" w:pos="142"/>
          <w:tab w:val="left" w:pos="426"/>
          <w:tab w:val="left" w:pos="2552"/>
        </w:tabs>
        <w:spacing w:after="0" w:line="240" w:lineRule="auto"/>
        <w:ind w:left="709" w:hanging="709"/>
        <w:jc w:val="left"/>
        <w:rPr>
          <w:b/>
          <w:noProof/>
          <w:sz w:val="22"/>
        </w:rPr>
      </w:pPr>
      <w:r>
        <w:rPr>
          <w:b/>
          <w:noProof/>
          <w:sz w:val="22"/>
        </w:rPr>
        <w:t xml:space="preserve">1.2 </w:t>
      </w:r>
      <w:r>
        <w:rPr>
          <w:b/>
          <w:noProof/>
          <w:sz w:val="22"/>
        </w:rPr>
        <w:tab/>
      </w:r>
      <w:r>
        <w:rPr>
          <w:b/>
          <w:noProof/>
          <w:sz w:val="22"/>
        </w:rPr>
        <w:tab/>
        <w:t xml:space="preserve">Zhotoviteľ: </w:t>
      </w:r>
      <w:r>
        <w:rPr>
          <w:b/>
          <w:noProof/>
          <w:sz w:val="22"/>
        </w:rPr>
        <w:tab/>
      </w:r>
      <w:r>
        <w:rPr>
          <w:b/>
          <w:noProof/>
          <w:sz w:val="22"/>
        </w:rPr>
        <w:tab/>
      </w:r>
      <w:r>
        <w:rPr>
          <w:b/>
          <w:noProof/>
          <w:sz w:val="22"/>
        </w:rPr>
        <w:tab/>
      </w:r>
      <w:r>
        <w:rPr>
          <w:color w:val="FF0000"/>
          <w:sz w:val="22"/>
        </w:rPr>
        <w:t xml:space="preserve"> </w:t>
      </w:r>
    </w:p>
    <w:p w14:paraId="6FC9C24C" w14:textId="77777777" w:rsidR="00213794" w:rsidRPr="008E4A3A" w:rsidRDefault="004726B0">
      <w:pPr>
        <w:tabs>
          <w:tab w:val="left" w:pos="142"/>
          <w:tab w:val="left" w:pos="426"/>
        </w:tabs>
        <w:spacing w:after="0" w:line="240" w:lineRule="auto"/>
        <w:ind w:left="709" w:hanging="709"/>
        <w:jc w:val="left"/>
        <w:rPr>
          <w:noProof/>
          <w:sz w:val="22"/>
        </w:rPr>
      </w:pPr>
      <w:r>
        <w:rPr>
          <w:noProof/>
          <w:sz w:val="22"/>
        </w:rPr>
        <w:t xml:space="preserve"> </w:t>
      </w:r>
      <w:r>
        <w:rPr>
          <w:noProof/>
          <w:sz w:val="22"/>
        </w:rPr>
        <w:tab/>
      </w:r>
      <w:r>
        <w:rPr>
          <w:noProof/>
          <w:sz w:val="22"/>
        </w:rPr>
        <w:tab/>
      </w:r>
      <w:r>
        <w:rPr>
          <w:noProof/>
          <w:sz w:val="22"/>
        </w:rPr>
        <w:tab/>
        <w:t xml:space="preserve">Sídlo:  </w:t>
      </w:r>
      <w:r>
        <w:rPr>
          <w:noProof/>
          <w:sz w:val="22"/>
        </w:rPr>
        <w:tab/>
      </w:r>
      <w:r>
        <w:rPr>
          <w:noProof/>
          <w:sz w:val="22"/>
        </w:rPr>
        <w:tab/>
      </w:r>
    </w:p>
    <w:p w14:paraId="2A2FCCBB" w14:textId="77777777" w:rsidR="00213794" w:rsidRPr="008E4A3A" w:rsidRDefault="004726B0">
      <w:pPr>
        <w:tabs>
          <w:tab w:val="left" w:pos="142"/>
          <w:tab w:val="left" w:pos="426"/>
          <w:tab w:val="center" w:pos="1558"/>
        </w:tabs>
        <w:spacing w:after="0" w:line="240" w:lineRule="auto"/>
        <w:ind w:left="709" w:hanging="709"/>
        <w:jc w:val="left"/>
        <w:rPr>
          <w:noProof/>
          <w:sz w:val="22"/>
        </w:rPr>
      </w:pPr>
      <w:r>
        <w:rPr>
          <w:noProof/>
          <w:sz w:val="22"/>
        </w:rPr>
        <w:tab/>
      </w:r>
      <w:r>
        <w:rPr>
          <w:noProof/>
          <w:sz w:val="22"/>
        </w:rPr>
        <w:tab/>
      </w:r>
      <w:r>
        <w:rPr>
          <w:noProof/>
          <w:sz w:val="22"/>
        </w:rPr>
        <w:tab/>
        <w:t xml:space="preserve">Štatutárny orgán: </w:t>
      </w:r>
      <w:r>
        <w:rPr>
          <w:noProof/>
          <w:sz w:val="22"/>
        </w:rPr>
        <w:tab/>
        <w:t xml:space="preserve"> </w:t>
      </w:r>
      <w:r>
        <w:rPr>
          <w:noProof/>
          <w:sz w:val="22"/>
        </w:rPr>
        <w:tab/>
      </w:r>
    </w:p>
    <w:p w14:paraId="06CDE3CD" w14:textId="77777777" w:rsidR="00213794" w:rsidRPr="008E4A3A" w:rsidRDefault="004726B0">
      <w:pPr>
        <w:tabs>
          <w:tab w:val="left" w:pos="142"/>
          <w:tab w:val="left" w:pos="426"/>
        </w:tabs>
        <w:spacing w:after="0" w:line="240" w:lineRule="auto"/>
        <w:ind w:left="709" w:hanging="709"/>
        <w:rPr>
          <w:noProof/>
          <w:sz w:val="22"/>
        </w:rPr>
      </w:pPr>
      <w:r>
        <w:rPr>
          <w:noProof/>
          <w:sz w:val="22"/>
        </w:rPr>
        <w:tab/>
      </w:r>
      <w:r>
        <w:rPr>
          <w:noProof/>
          <w:sz w:val="22"/>
        </w:rPr>
        <w:tab/>
      </w:r>
      <w:r>
        <w:rPr>
          <w:noProof/>
          <w:sz w:val="22"/>
        </w:rPr>
        <w:tab/>
        <w:t xml:space="preserve">IČO:  </w:t>
      </w:r>
      <w:r>
        <w:rPr>
          <w:noProof/>
          <w:sz w:val="22"/>
        </w:rPr>
        <w:tab/>
      </w:r>
      <w:r>
        <w:rPr>
          <w:noProof/>
          <w:sz w:val="22"/>
        </w:rPr>
        <w:tab/>
      </w:r>
    </w:p>
    <w:p w14:paraId="23A8D5FD" w14:textId="77777777" w:rsidR="00213794" w:rsidRPr="008E4A3A" w:rsidRDefault="004726B0">
      <w:pPr>
        <w:tabs>
          <w:tab w:val="left" w:pos="142"/>
          <w:tab w:val="left" w:pos="426"/>
        </w:tabs>
        <w:spacing w:after="0" w:line="240" w:lineRule="auto"/>
        <w:ind w:left="709" w:hanging="709"/>
        <w:rPr>
          <w:noProof/>
          <w:sz w:val="22"/>
        </w:rPr>
      </w:pPr>
      <w:r>
        <w:rPr>
          <w:noProof/>
          <w:sz w:val="22"/>
        </w:rPr>
        <w:tab/>
      </w:r>
      <w:r>
        <w:rPr>
          <w:noProof/>
          <w:sz w:val="22"/>
        </w:rPr>
        <w:tab/>
      </w:r>
      <w:r>
        <w:rPr>
          <w:noProof/>
          <w:sz w:val="22"/>
        </w:rPr>
        <w:tab/>
        <w:t xml:space="preserve">DIČ:  </w:t>
      </w:r>
      <w:r>
        <w:rPr>
          <w:noProof/>
          <w:sz w:val="22"/>
        </w:rPr>
        <w:tab/>
      </w:r>
      <w:r>
        <w:rPr>
          <w:noProof/>
          <w:sz w:val="22"/>
        </w:rPr>
        <w:tab/>
      </w:r>
    </w:p>
    <w:p w14:paraId="1F260C53" w14:textId="77777777" w:rsidR="00213794" w:rsidRPr="008E4A3A" w:rsidRDefault="004726B0">
      <w:pPr>
        <w:tabs>
          <w:tab w:val="left" w:pos="142"/>
          <w:tab w:val="left" w:pos="426"/>
        </w:tabs>
        <w:spacing w:after="0" w:line="240" w:lineRule="auto"/>
        <w:ind w:left="709" w:hanging="709"/>
        <w:textAlignment w:val="baseline"/>
        <w:rPr>
          <w:noProof/>
          <w:sz w:val="22"/>
        </w:rPr>
      </w:pPr>
      <w:r>
        <w:rPr>
          <w:noProof/>
          <w:sz w:val="22"/>
        </w:rPr>
        <w:tab/>
      </w:r>
      <w:r>
        <w:rPr>
          <w:noProof/>
          <w:sz w:val="22"/>
        </w:rPr>
        <w:tab/>
      </w:r>
      <w:r>
        <w:rPr>
          <w:noProof/>
          <w:sz w:val="22"/>
        </w:rPr>
        <w:tab/>
        <w:t xml:space="preserve">IČ DPH:  </w:t>
      </w:r>
      <w:r>
        <w:rPr>
          <w:noProof/>
          <w:sz w:val="22"/>
        </w:rPr>
        <w:tab/>
      </w:r>
      <w:r>
        <w:rPr>
          <w:noProof/>
          <w:sz w:val="22"/>
        </w:rPr>
        <w:tab/>
      </w:r>
    </w:p>
    <w:p w14:paraId="11B39596" w14:textId="77777777" w:rsidR="00213794" w:rsidRPr="008E4A3A" w:rsidRDefault="004726B0">
      <w:pPr>
        <w:tabs>
          <w:tab w:val="left" w:pos="142"/>
          <w:tab w:val="left" w:pos="426"/>
        </w:tabs>
        <w:spacing w:after="0" w:line="240" w:lineRule="auto"/>
        <w:ind w:left="709" w:hanging="709"/>
        <w:textAlignment w:val="baseline"/>
        <w:rPr>
          <w:noProof/>
          <w:sz w:val="22"/>
        </w:rPr>
      </w:pPr>
      <w:r>
        <w:rPr>
          <w:noProof/>
          <w:sz w:val="22"/>
        </w:rPr>
        <w:tab/>
      </w:r>
      <w:r>
        <w:rPr>
          <w:noProof/>
          <w:sz w:val="22"/>
        </w:rPr>
        <w:tab/>
      </w:r>
      <w:r>
        <w:rPr>
          <w:noProof/>
          <w:sz w:val="22"/>
        </w:rPr>
        <w:tab/>
        <w:t>Bankové spojenie:</w:t>
      </w:r>
      <w:r>
        <w:rPr>
          <w:noProof/>
          <w:sz w:val="22"/>
        </w:rPr>
        <w:tab/>
      </w:r>
    </w:p>
    <w:p w14:paraId="317E4F45" w14:textId="77777777" w:rsidR="00213794" w:rsidRPr="008E4A3A" w:rsidRDefault="004726B0">
      <w:pPr>
        <w:tabs>
          <w:tab w:val="left" w:pos="142"/>
          <w:tab w:val="left" w:pos="426"/>
        </w:tabs>
        <w:spacing w:after="0" w:line="240" w:lineRule="auto"/>
        <w:ind w:left="709" w:hanging="709"/>
        <w:textAlignment w:val="baseline"/>
        <w:rPr>
          <w:noProof/>
          <w:sz w:val="22"/>
        </w:rPr>
      </w:pPr>
      <w:r>
        <w:rPr>
          <w:noProof/>
          <w:sz w:val="22"/>
        </w:rPr>
        <w:tab/>
      </w:r>
      <w:r>
        <w:rPr>
          <w:noProof/>
          <w:sz w:val="22"/>
        </w:rPr>
        <w:tab/>
      </w:r>
      <w:r>
        <w:rPr>
          <w:noProof/>
          <w:sz w:val="22"/>
        </w:rPr>
        <w:tab/>
        <w:t xml:space="preserve">Číslo účtu (IBAN): </w:t>
      </w:r>
      <w:r>
        <w:rPr>
          <w:noProof/>
          <w:sz w:val="22"/>
        </w:rPr>
        <w:tab/>
      </w:r>
    </w:p>
    <w:p w14:paraId="55B3D13F" w14:textId="77777777" w:rsidR="00213794" w:rsidRPr="008E4A3A" w:rsidRDefault="004726B0">
      <w:pPr>
        <w:tabs>
          <w:tab w:val="left" w:pos="142"/>
          <w:tab w:val="left" w:pos="426"/>
        </w:tabs>
        <w:spacing w:after="0" w:line="240" w:lineRule="auto"/>
        <w:ind w:left="709" w:hanging="709"/>
        <w:rPr>
          <w:noProof/>
          <w:sz w:val="22"/>
        </w:rPr>
      </w:pPr>
      <w:r>
        <w:rPr>
          <w:noProof/>
          <w:sz w:val="22"/>
        </w:rPr>
        <w:tab/>
      </w:r>
      <w:r>
        <w:rPr>
          <w:noProof/>
          <w:sz w:val="22"/>
        </w:rPr>
        <w:tab/>
      </w:r>
      <w:r>
        <w:rPr>
          <w:noProof/>
          <w:sz w:val="22"/>
        </w:rPr>
        <w:tab/>
        <w:t xml:space="preserve">Zápis:    </w:t>
      </w:r>
      <w:r>
        <w:rPr>
          <w:noProof/>
          <w:sz w:val="22"/>
        </w:rPr>
        <w:tab/>
      </w:r>
    </w:p>
    <w:p w14:paraId="6E6F4D27" w14:textId="77777777" w:rsidR="00213794" w:rsidRPr="008E4A3A" w:rsidRDefault="004726B0">
      <w:pPr>
        <w:tabs>
          <w:tab w:val="left" w:pos="142"/>
          <w:tab w:val="left" w:pos="426"/>
        </w:tabs>
        <w:spacing w:after="0" w:line="240" w:lineRule="auto"/>
        <w:ind w:left="709" w:hanging="709"/>
        <w:rPr>
          <w:noProof/>
          <w:sz w:val="22"/>
        </w:rPr>
      </w:pPr>
      <w:r>
        <w:rPr>
          <w:noProof/>
          <w:sz w:val="22"/>
        </w:rPr>
        <w:tab/>
      </w:r>
      <w:r>
        <w:rPr>
          <w:noProof/>
          <w:sz w:val="22"/>
        </w:rPr>
        <w:tab/>
      </w:r>
      <w:r>
        <w:rPr>
          <w:noProof/>
          <w:sz w:val="22"/>
        </w:rPr>
        <w:tab/>
        <w:t>(ďalej len „</w:t>
      </w:r>
      <w:r>
        <w:rPr>
          <w:b/>
          <w:noProof/>
          <w:sz w:val="22"/>
        </w:rPr>
        <w:t>Zhotoviteľ</w:t>
      </w:r>
      <w:r>
        <w:rPr>
          <w:noProof/>
          <w:sz w:val="22"/>
        </w:rPr>
        <w:t xml:space="preserve">“) </w:t>
      </w:r>
    </w:p>
    <w:p w14:paraId="3EEFC741" w14:textId="77777777" w:rsidR="00213794" w:rsidRPr="008E4A3A" w:rsidRDefault="004726B0">
      <w:pPr>
        <w:tabs>
          <w:tab w:val="left" w:pos="142"/>
          <w:tab w:val="left" w:pos="426"/>
        </w:tabs>
        <w:spacing w:after="0" w:line="240" w:lineRule="auto"/>
        <w:ind w:left="709" w:hanging="709"/>
        <w:rPr>
          <w:noProof/>
          <w:sz w:val="22"/>
        </w:rPr>
      </w:pPr>
      <w:r>
        <w:rPr>
          <w:noProof/>
          <w:sz w:val="22"/>
        </w:rPr>
        <w:tab/>
      </w:r>
      <w:r>
        <w:rPr>
          <w:noProof/>
          <w:sz w:val="22"/>
        </w:rPr>
        <w:tab/>
      </w:r>
      <w:r>
        <w:rPr>
          <w:noProof/>
          <w:sz w:val="22"/>
        </w:rPr>
        <w:tab/>
        <w:t>(objednávateľ a zhotoviteľ ďalej spolu len „</w:t>
      </w:r>
      <w:r>
        <w:rPr>
          <w:b/>
          <w:sz w:val="22"/>
        </w:rPr>
        <w:t>zmluvné</w:t>
      </w:r>
      <w:r>
        <w:rPr>
          <w:b/>
          <w:noProof/>
          <w:sz w:val="22"/>
        </w:rPr>
        <w:t xml:space="preserve"> strany</w:t>
      </w:r>
      <w:r>
        <w:rPr>
          <w:noProof/>
          <w:sz w:val="22"/>
        </w:rPr>
        <w:t>“ alebo jednotlivo „</w:t>
      </w:r>
      <w:r>
        <w:rPr>
          <w:b/>
          <w:noProof/>
          <w:sz w:val="22"/>
        </w:rPr>
        <w:t>zmluvná strana</w:t>
      </w:r>
      <w:r>
        <w:rPr>
          <w:noProof/>
          <w:sz w:val="22"/>
        </w:rPr>
        <w:t xml:space="preserve">“) </w:t>
      </w:r>
    </w:p>
    <w:p w14:paraId="0FBBECA5" w14:textId="77777777" w:rsidR="00213794" w:rsidRPr="008E4A3A" w:rsidRDefault="004726B0">
      <w:pPr>
        <w:tabs>
          <w:tab w:val="num" w:pos="-284"/>
          <w:tab w:val="left" w:pos="2410"/>
        </w:tabs>
        <w:ind w:left="709" w:firstLine="0"/>
        <w:rPr>
          <w:color w:val="FF0000"/>
          <w:sz w:val="22"/>
        </w:rPr>
      </w:pPr>
      <w:r>
        <w:rPr>
          <w:i/>
          <w:color w:val="FF0000"/>
          <w:sz w:val="22"/>
        </w:rPr>
        <w:t>V prípade skupiny dodávateľov sa uvedú identifikačné údaje vedúceho člena skupiny a tiež v rovnakom rozsahu identifikačné údaje ďalšieho/ďalších člena/členov skupiny dodávateľov.</w:t>
      </w:r>
      <w:r>
        <w:rPr>
          <w:rFonts w:eastAsia="Calibri"/>
          <w:i/>
          <w:color w:val="FF0000"/>
          <w:sz w:val="22"/>
        </w:rPr>
        <w:t xml:space="preserve">  </w:t>
      </w:r>
    </w:p>
    <w:p w14:paraId="37723C3A" w14:textId="77777777" w:rsidR="00213794" w:rsidRPr="008E4A3A" w:rsidRDefault="004726B0">
      <w:pPr>
        <w:tabs>
          <w:tab w:val="num" w:pos="-284"/>
          <w:tab w:val="left" w:pos="2410"/>
        </w:tabs>
        <w:ind w:left="709" w:firstLine="0"/>
        <w:rPr>
          <w:i/>
          <w:color w:val="FF0000"/>
          <w:sz w:val="22"/>
        </w:rPr>
      </w:pPr>
      <w:r>
        <w:rPr>
          <w:i/>
          <w:color w:val="FF0000"/>
          <w:sz w:val="22"/>
        </w:rPr>
        <w:t xml:space="preserve">(V prípade, ak sa úspešným uchádzačom stane skupina dodávateľov </w:t>
      </w:r>
      <w:r>
        <w:rPr>
          <w:i/>
          <w:iCs/>
          <w:color w:val="FF0000"/>
          <w:sz w:val="22"/>
          <w:lang w:bidi="sk-SK"/>
        </w:rPr>
        <w:t>podľa § 37 Zákona o verejnom obstarávaní</w:t>
      </w:r>
      <w:r>
        <w:rPr>
          <w:i/>
          <w:color w:val="FF0000"/>
          <w:sz w:val="22"/>
        </w:rPr>
        <w:t xml:space="preserve">, bude v Zmluve v úvode označenia jednotlivých členov skupiny dodávateľov na strane Zhotoviteľa uvedený nasledovný text: </w:t>
      </w:r>
    </w:p>
    <w:p w14:paraId="347D3F15" w14:textId="77777777" w:rsidR="00213794" w:rsidRPr="008E4A3A" w:rsidRDefault="004726B0">
      <w:pPr>
        <w:tabs>
          <w:tab w:val="num" w:pos="-284"/>
        </w:tabs>
        <w:ind w:left="709" w:firstLine="0"/>
        <w:rPr>
          <w:b/>
          <w:color w:val="FF0000"/>
          <w:sz w:val="22"/>
        </w:rPr>
      </w:pPr>
      <w:r>
        <w:rPr>
          <w:b/>
          <w:i/>
          <w:color w:val="FF0000"/>
          <w:sz w:val="22"/>
        </w:rPr>
        <w:t xml:space="preserve">„názov skupiny dodávateľov - </w:t>
      </w:r>
      <w:r>
        <w:rPr>
          <w:b/>
          <w:color w:val="FF0000"/>
          <w:sz w:val="22"/>
        </w:rPr>
        <w:t xml:space="preserve">združenie/skupina dodávateľov bez právnej subjektivity, vytvorené na základe </w:t>
      </w:r>
      <w:r>
        <w:rPr>
          <w:b/>
          <w:i/>
          <w:color w:val="FF0000"/>
          <w:sz w:val="22"/>
        </w:rPr>
        <w:t>„označenie zmluvy, napr. zmluva o združení“</w:t>
      </w:r>
      <w:r>
        <w:rPr>
          <w:b/>
          <w:color w:val="FF0000"/>
          <w:sz w:val="22"/>
        </w:rPr>
        <w:t xml:space="preserve"> zo dňa XX.XX.2025“)</w:t>
      </w:r>
    </w:p>
    <w:p w14:paraId="43E9E371" w14:textId="77777777" w:rsidR="00213794" w:rsidRPr="008E4A3A" w:rsidRDefault="00213794">
      <w:pPr>
        <w:pStyle w:val="Nadpis1"/>
        <w:spacing w:after="0" w:line="240" w:lineRule="auto"/>
        <w:ind w:left="150"/>
        <w:rPr>
          <w:noProof/>
          <w:sz w:val="22"/>
          <w:lang w:val="sk-SK"/>
        </w:rPr>
      </w:pPr>
    </w:p>
    <w:p w14:paraId="7EC74595" w14:textId="77777777" w:rsidR="00213794" w:rsidRPr="008E4A3A" w:rsidRDefault="00213794">
      <w:pPr>
        <w:rPr>
          <w:sz w:val="22"/>
        </w:rPr>
      </w:pPr>
    </w:p>
    <w:p w14:paraId="3DC555AC" w14:textId="77777777" w:rsidR="00213794" w:rsidRPr="008E4A3A" w:rsidRDefault="004726B0">
      <w:pPr>
        <w:pStyle w:val="Bodytext10"/>
        <w:spacing w:after="0" w:line="298" w:lineRule="auto"/>
        <w:ind w:left="567"/>
        <w:jc w:val="center"/>
        <w:rPr>
          <w:rFonts w:ascii="Times New Roman" w:hAnsi="Times New Roman" w:cs="Times New Roman"/>
          <w:b/>
          <w:color w:val="000000"/>
          <w:u w:val="single"/>
          <w:lang w:bidi="sk-SK"/>
        </w:rPr>
      </w:pPr>
      <w:r>
        <w:rPr>
          <w:rFonts w:ascii="Times New Roman" w:hAnsi="Times New Roman" w:cs="Times New Roman"/>
          <w:b/>
          <w:color w:val="000000"/>
          <w:u w:val="single"/>
          <w:lang w:bidi="sk-SK"/>
        </w:rPr>
        <w:t>PREAMBULA</w:t>
      </w:r>
    </w:p>
    <w:p w14:paraId="56747ABB" w14:textId="77777777" w:rsidR="00213794" w:rsidRPr="008E4A3A" w:rsidRDefault="00213794">
      <w:pPr>
        <w:pStyle w:val="Bodytext10"/>
        <w:spacing w:after="0" w:line="298" w:lineRule="auto"/>
        <w:ind w:left="567"/>
        <w:jc w:val="center"/>
        <w:rPr>
          <w:rFonts w:ascii="Times New Roman" w:hAnsi="Times New Roman" w:cs="Times New Roman"/>
          <w:b/>
          <w:color w:val="000000"/>
          <w:lang w:bidi="sk-SK"/>
        </w:rPr>
      </w:pPr>
    </w:p>
    <w:p w14:paraId="4D952A34" w14:textId="4F9D31FC" w:rsidR="00213794" w:rsidRPr="008E4A3A" w:rsidRDefault="004726B0">
      <w:pPr>
        <w:pStyle w:val="Cisl2U"/>
        <w:numPr>
          <w:ilvl w:val="0"/>
          <w:numId w:val="0"/>
        </w:numPr>
        <w:tabs>
          <w:tab w:val="clear" w:pos="709"/>
          <w:tab w:val="left" w:pos="0"/>
          <w:tab w:val="left" w:pos="567"/>
        </w:tabs>
        <w:ind w:left="567"/>
        <w:jc w:val="both"/>
        <w:rPr>
          <w:rFonts w:cs="Times New Roman"/>
          <w:b/>
          <w:iCs/>
          <w:szCs w:val="22"/>
        </w:rPr>
      </w:pPr>
      <w:r>
        <w:rPr>
          <w:rFonts w:cs="Times New Roman"/>
          <w:szCs w:val="22"/>
        </w:rPr>
        <w:t xml:space="preserve">Zmluvné strany uzatvárajú túto Zmluvu v súlade s výsledkom verejného obstarávania, realizovaného postupom rokovacieho konania so zverejnením podľa zákona č. 343/2015 Z. z. o verejnom obstarávaní a o zmene a doplnení niektorých zákonov v znení neskorších predpisov (inde v Zmluve len „Zákon o verejnom obstarávaní“) na predmet nadlimitnej zákazky „Preferencia vozidiel VOD podľa štandardov v meste Nitra“, ktorého oznámenie o vyhlásení verejného obstarávania bolo uverejnené v Úradnom vestníku Európskej únie zo dňa .........., pod č. .......... a vo Vestníku verejného obstarávania č. .......... zo dňa .......... pod zn.: .......... a v súlade so Zákonom o verejnom </w:t>
      </w:r>
      <w:r>
        <w:rPr>
          <w:rFonts w:cs="Times New Roman"/>
          <w:szCs w:val="22"/>
        </w:rPr>
        <w:lastRenderedPageBreak/>
        <w:t xml:space="preserve">obstarávaní (ďalej len „Zákazka" a „Súťaž“). </w:t>
      </w:r>
    </w:p>
    <w:p w14:paraId="6E80F7A9" w14:textId="77777777" w:rsidR="00213794" w:rsidRPr="008E4A3A" w:rsidRDefault="004726B0">
      <w:pPr>
        <w:tabs>
          <w:tab w:val="left" w:pos="567"/>
        </w:tabs>
        <w:ind w:left="567"/>
        <w:rPr>
          <w:sz w:val="22"/>
          <w:lang w:bidi="sk-SK"/>
        </w:rPr>
      </w:pPr>
      <w:r>
        <w:rPr>
          <w:sz w:val="22"/>
          <w:lang w:bidi="sk-SK"/>
        </w:rPr>
        <w:tab/>
        <w:t>Táto Zmluva sa uzatvára v súlade s ponukou Zhotoviteľa, predloženou v Súťaži, ktorá bola na základe kritéria na vyhodnotenie ponúk, stanoveného v Súťaži, vyhodnotená ako úspešná a Objednávateľ túto ponuku Zhotoviteľa prijal.</w:t>
      </w:r>
    </w:p>
    <w:p w14:paraId="2F360713" w14:textId="5189892E" w:rsidR="00FF16D5" w:rsidRPr="008E4A3A" w:rsidRDefault="00FF16D5" w:rsidP="00FF16D5">
      <w:pPr>
        <w:tabs>
          <w:tab w:val="left" w:pos="567"/>
        </w:tabs>
        <w:ind w:left="567" w:firstLine="0"/>
        <w:rPr>
          <w:sz w:val="22"/>
          <w:lang w:bidi="sk-SK"/>
        </w:rPr>
      </w:pPr>
      <w:r>
        <w:rPr>
          <w:sz w:val="22"/>
        </w:rPr>
        <w:t>Realizácia diela, definovaného v Čl. 2 tejto zmluvy bude financovaná z nenávratného finančného príspevku, ktorého podmienky čerpania sú upravené v Zmluve o poskytnutí nenávratného finančného príspevku (ďalej len „Zmluva o NFP“), uzatvorenej medzi Objednávateľom a Poskytovateľom nenávratného finančného príspevku, ktorým je Ministerstvo investícií, regionálneho rozvoja a informatizácie Slovenskej republiky (ďalej len „Poskytovateľ“) ako realizácia projektu s názvom: „Preferencia vozidiel VOD podľa štandardov v meste Nitra“ v rámci OP Slovensko, špecifický cieľ: .................. , kód výzvy .................. . Platná a účinná Zmluva o NFP uzavretá medzi Poskytovateľom a objednávateľom, a to na základe jeho Žiadosti o poskytnutie nenávratného finančného príspevku, je nevyhnutným predpokladom k začatiu plnenia tejto Zmluvy.</w:t>
      </w:r>
    </w:p>
    <w:p w14:paraId="1F3F9FCF" w14:textId="77777777" w:rsidR="00FF16D5" w:rsidRPr="008E4A3A" w:rsidRDefault="00FF16D5">
      <w:pPr>
        <w:tabs>
          <w:tab w:val="left" w:pos="567"/>
        </w:tabs>
        <w:ind w:left="567"/>
        <w:rPr>
          <w:sz w:val="22"/>
          <w:lang w:bidi="sk-SK"/>
        </w:rPr>
      </w:pPr>
    </w:p>
    <w:p w14:paraId="64AA0860" w14:textId="77777777" w:rsidR="00213794" w:rsidRPr="008E4A3A" w:rsidRDefault="004726B0">
      <w:pPr>
        <w:tabs>
          <w:tab w:val="num" w:pos="-284"/>
          <w:tab w:val="left" w:pos="426"/>
          <w:tab w:val="left" w:pos="567"/>
        </w:tabs>
        <w:ind w:left="567"/>
        <w:rPr>
          <w:i/>
          <w:color w:val="FF0000"/>
          <w:sz w:val="22"/>
        </w:rPr>
      </w:pPr>
      <w:r>
        <w:rPr>
          <w:i/>
          <w:color w:val="FF0000"/>
          <w:sz w:val="22"/>
        </w:rPr>
        <w:tab/>
      </w:r>
      <w:r>
        <w:rPr>
          <w:i/>
          <w:color w:val="FF0000"/>
          <w:sz w:val="22"/>
        </w:rPr>
        <w:tab/>
        <w:t xml:space="preserve">V prípade, ak sa úspešným uchádzačom stane skupina dodávateľov </w:t>
      </w:r>
      <w:r>
        <w:rPr>
          <w:i/>
          <w:iCs/>
          <w:color w:val="FF0000"/>
          <w:sz w:val="22"/>
          <w:lang w:bidi="sk-SK"/>
        </w:rPr>
        <w:t xml:space="preserve">podľa § 37 </w:t>
      </w:r>
      <w:r>
        <w:rPr>
          <w:i/>
          <w:color w:val="FF0000"/>
          <w:sz w:val="22"/>
        </w:rPr>
        <w:t xml:space="preserve">Zákona o verejnom obstarávaní, bude v Zmluve na tomto mieste uvedený nasledovný text: </w:t>
      </w:r>
    </w:p>
    <w:p w14:paraId="6A103FFC" w14:textId="77777777" w:rsidR="00213794" w:rsidRPr="008E4A3A" w:rsidRDefault="004726B0">
      <w:pPr>
        <w:tabs>
          <w:tab w:val="left" w:pos="-426"/>
          <w:tab w:val="left" w:pos="567"/>
        </w:tabs>
        <w:ind w:left="567"/>
        <w:rPr>
          <w:i/>
          <w:color w:val="FF0000"/>
          <w:sz w:val="22"/>
        </w:rPr>
      </w:pPr>
      <w:r>
        <w:rPr>
          <w:color w:val="FF0000"/>
          <w:sz w:val="22"/>
          <w:lang w:bidi="sk-SK"/>
        </w:rPr>
        <w:tab/>
        <w:t xml:space="preserve">„Vedúci člen združenia/skupiny dodávateľov a člen/členovia združenia/skupiny dodávateľov sú zo všetkých záväzkov zo Zmluvy, vrátane záväzku nahradiť škodu, zaviazaní voči Objednávateľovi spoločne a nerozdielne. Ak združenie/skupina dodávateľov zanikne, Objednávateľ bude oprávnený uplatniť si akékoľvek práva a nároky, vyplývajúce z tejto Zmluvy u ktoréhokoľvek subjektu (ktoréhokoľvek člena združenia/skupiny dodávateľov), uvedeného </w:t>
      </w:r>
      <w:r>
        <w:rPr>
          <w:color w:val="FF0000"/>
          <w:sz w:val="22"/>
        </w:rPr>
        <w:t xml:space="preserve">na strane </w:t>
      </w:r>
      <w:r>
        <w:rPr>
          <w:color w:val="FF0000"/>
          <w:sz w:val="22"/>
          <w:lang w:bidi="sk-SK"/>
        </w:rPr>
        <w:t>Zhotoviteľa</w:t>
      </w:r>
      <w:r>
        <w:rPr>
          <w:i/>
          <w:color w:val="FF0000"/>
          <w:sz w:val="22"/>
        </w:rPr>
        <w:t xml:space="preserve"> </w:t>
      </w:r>
      <w:r>
        <w:rPr>
          <w:color w:val="FF0000"/>
          <w:sz w:val="22"/>
          <w:lang w:bidi="sk-SK"/>
        </w:rPr>
        <w:t>v článku 1. tejto Zmluvy.“</w:t>
      </w:r>
    </w:p>
    <w:p w14:paraId="0C73A315" w14:textId="77777777" w:rsidR="00213794" w:rsidRPr="008E4A3A" w:rsidRDefault="00213794">
      <w:pPr>
        <w:rPr>
          <w:sz w:val="22"/>
        </w:rPr>
      </w:pPr>
    </w:p>
    <w:p w14:paraId="4B440BC2" w14:textId="77777777" w:rsidR="00213794" w:rsidRPr="008E4A3A" w:rsidRDefault="004726B0">
      <w:pPr>
        <w:pStyle w:val="Normlny-nadpisZmluva"/>
        <w:numPr>
          <w:ilvl w:val="0"/>
          <w:numId w:val="0"/>
        </w:numPr>
        <w:spacing w:before="0" w:after="0" w:line="240" w:lineRule="auto"/>
        <w:ind w:left="709"/>
        <w:jc w:val="center"/>
        <w:rPr>
          <w:rFonts w:ascii="Times New Roman" w:hAnsi="Times New Roman"/>
          <w:szCs w:val="22"/>
          <w:u w:val="single"/>
        </w:rPr>
      </w:pPr>
      <w:r>
        <w:rPr>
          <w:rFonts w:ascii="Times New Roman" w:hAnsi="Times New Roman"/>
          <w:szCs w:val="22"/>
          <w:u w:val="single"/>
        </w:rPr>
        <w:t>ČLánok 2.</w:t>
      </w:r>
    </w:p>
    <w:p w14:paraId="0C83F4FC" w14:textId="77777777" w:rsidR="00213794" w:rsidRPr="008E4A3A" w:rsidRDefault="004726B0">
      <w:pPr>
        <w:pStyle w:val="Normlny-nadpisZmluva"/>
        <w:numPr>
          <w:ilvl w:val="0"/>
          <w:numId w:val="0"/>
        </w:numPr>
        <w:spacing w:before="0" w:after="0" w:line="240" w:lineRule="auto"/>
        <w:ind w:left="709"/>
        <w:jc w:val="center"/>
        <w:rPr>
          <w:rFonts w:ascii="Times New Roman" w:hAnsi="Times New Roman"/>
          <w:szCs w:val="22"/>
          <w:u w:val="single"/>
        </w:rPr>
      </w:pPr>
      <w:r>
        <w:rPr>
          <w:rFonts w:ascii="Times New Roman" w:hAnsi="Times New Roman"/>
          <w:szCs w:val="22"/>
          <w:u w:val="single"/>
        </w:rPr>
        <w:t>Predmet zmluvy</w:t>
      </w:r>
    </w:p>
    <w:p w14:paraId="3D5A236A" w14:textId="77777777" w:rsidR="00213794" w:rsidRPr="008E4A3A" w:rsidRDefault="00213794">
      <w:pPr>
        <w:spacing w:after="0" w:line="240" w:lineRule="auto"/>
        <w:rPr>
          <w:sz w:val="22"/>
        </w:rPr>
      </w:pPr>
    </w:p>
    <w:p w14:paraId="460D785E" w14:textId="45C5F822" w:rsidR="00213794" w:rsidRPr="008E4A3A" w:rsidRDefault="004726B0">
      <w:pPr>
        <w:numPr>
          <w:ilvl w:val="0"/>
          <w:numId w:val="1"/>
        </w:numPr>
        <w:spacing w:after="0" w:line="240" w:lineRule="auto"/>
        <w:ind w:left="709" w:hanging="709"/>
        <w:rPr>
          <w:noProof/>
          <w:sz w:val="22"/>
        </w:rPr>
      </w:pPr>
      <w:r>
        <w:rPr>
          <w:sz w:val="22"/>
        </w:rPr>
        <w:t>Zhotoviteľ sa zaväzuje dodať Objednávateľovi dielo: „Preferencia vozidiel VOD podľa štandardov v meste Nitra“, a to v súlade s podmienkami stanovenými v tejto Zmluve, TS, projektovej dokumentácii, špecifikácii predmetu zákazky, položkovom rozpočte a ostatných prílohách Zmluvy v nasledovnom technickom a vecnom rozsahu:</w:t>
      </w:r>
    </w:p>
    <w:p w14:paraId="1007D87A" w14:textId="189C9BC8" w:rsidR="00FF16D5" w:rsidRPr="008E4A3A" w:rsidRDefault="00FF16D5" w:rsidP="000B6B9B">
      <w:pPr>
        <w:pStyle w:val="Odsekzoznamu"/>
        <w:numPr>
          <w:ilvl w:val="0"/>
          <w:numId w:val="24"/>
        </w:numPr>
        <w:tabs>
          <w:tab w:val="left" w:pos="1418"/>
        </w:tabs>
        <w:spacing w:after="0" w:line="240" w:lineRule="auto"/>
        <w:ind w:left="1134" w:hanging="425"/>
        <w:rPr>
          <w:noProof/>
          <w:sz w:val="22"/>
          <w:u w:val="single"/>
        </w:rPr>
      </w:pPr>
      <w:r>
        <w:rPr>
          <w:sz w:val="22"/>
        </w:rPr>
        <w:t>špecifikáciou predmetu zákazky a popisom súvisiacich činností pri realizácii Diela (príloha č. 1 Zmluvy);</w:t>
      </w:r>
    </w:p>
    <w:p w14:paraId="0DCF8658" w14:textId="49963C23" w:rsidR="00213794" w:rsidRPr="008E4A3A" w:rsidRDefault="00FF16D5" w:rsidP="000B6B9B">
      <w:pPr>
        <w:pStyle w:val="Odsekzoznamu"/>
        <w:numPr>
          <w:ilvl w:val="0"/>
          <w:numId w:val="24"/>
        </w:numPr>
        <w:tabs>
          <w:tab w:val="left" w:pos="1418"/>
        </w:tabs>
        <w:spacing w:after="0" w:line="240" w:lineRule="auto"/>
        <w:ind w:left="1418" w:hanging="709"/>
        <w:rPr>
          <w:noProof/>
          <w:sz w:val="22"/>
          <w:u w:val="single"/>
        </w:rPr>
      </w:pPr>
      <w:r>
        <w:rPr>
          <w:sz w:val="22"/>
        </w:rPr>
        <w:t>projektovou dokumentáciou a TS „Preferencia vozidiel VOD podľa štandardov v meste Nitra“, DSP, 03/2026, spracovanou spoločnosťou REMING CONSULT, a.s. (príloha č. 2 Zmluvy);</w:t>
      </w:r>
    </w:p>
    <w:p w14:paraId="6D61896D" w14:textId="493DBB8C" w:rsidR="00213794" w:rsidRPr="008E4A3A" w:rsidRDefault="00FF16D5" w:rsidP="000B6B9B">
      <w:pPr>
        <w:pStyle w:val="Odsekzoznamu"/>
        <w:numPr>
          <w:ilvl w:val="0"/>
          <w:numId w:val="24"/>
        </w:numPr>
        <w:tabs>
          <w:tab w:val="left" w:pos="1418"/>
        </w:tabs>
        <w:spacing w:after="0" w:line="240" w:lineRule="auto"/>
        <w:ind w:left="1134" w:hanging="425"/>
        <w:rPr>
          <w:bCs/>
          <w:noProof/>
          <w:sz w:val="22"/>
          <w:u w:val="single"/>
        </w:rPr>
      </w:pPr>
      <w:r>
        <w:rPr>
          <w:bCs/>
          <w:noProof/>
          <w:sz w:val="22"/>
          <w:u w:val="single"/>
        </w:rPr>
        <w:t>položkovým rozpočtom (Príloha č. 3 Zmluvy);</w:t>
      </w:r>
    </w:p>
    <w:p w14:paraId="51E201EC" w14:textId="1120BAC5" w:rsidR="00213794" w:rsidRPr="008E4A3A" w:rsidRDefault="00FF16D5" w:rsidP="000B6B9B">
      <w:pPr>
        <w:pStyle w:val="Odsekzoznamu"/>
        <w:numPr>
          <w:ilvl w:val="0"/>
          <w:numId w:val="24"/>
        </w:numPr>
        <w:tabs>
          <w:tab w:val="left" w:pos="714"/>
        </w:tabs>
        <w:spacing w:after="0" w:line="240" w:lineRule="auto"/>
        <w:ind w:left="1418" w:hanging="709"/>
        <w:rPr>
          <w:bCs/>
          <w:noProof/>
          <w:sz w:val="22"/>
        </w:rPr>
      </w:pPr>
      <w:r>
        <w:rPr>
          <w:sz w:val="22"/>
        </w:rPr>
        <w:t>softvérovou/platformovou časťou systému preferencie VOD vrátane dátových a API rozhraní, licencií, podpory a údržby softvéru/systému podľa prílohy č. 4 Zmluvy;</w:t>
      </w:r>
    </w:p>
    <w:p w14:paraId="0AC97D01" w14:textId="690BE88D" w:rsidR="00213794" w:rsidRPr="008E4A3A" w:rsidRDefault="00FF16D5" w:rsidP="00BC32D0">
      <w:pPr>
        <w:pStyle w:val="Normlny-zmluva2rove"/>
        <w:numPr>
          <w:ilvl w:val="0"/>
          <w:numId w:val="0"/>
        </w:numPr>
        <w:tabs>
          <w:tab w:val="left" w:pos="1418"/>
        </w:tabs>
        <w:spacing w:after="0" w:line="240" w:lineRule="auto"/>
        <w:ind w:left="1418"/>
        <w:rPr>
          <w:rFonts w:ascii="Times New Roman" w:hAnsi="Times New Roman"/>
          <w:color w:val="FF0000"/>
          <w:szCs w:val="22"/>
          <w:u w:val="single"/>
        </w:rPr>
      </w:pPr>
      <w:r>
        <w:rPr>
          <w:rFonts w:ascii="Times New Roman" w:hAnsi="Times New Roman"/>
          <w:szCs w:val="22"/>
        </w:rPr>
        <w:t>Zhotoviteľ je povinný poskytnúť Objednávateľovi aj podporu, údržbu a licenciu k používaniu softvéru/systému v rozsahu podľa Zmluvy a prílohy č. 4 Zmluvy (ďalej len „podpora, údržba a licencia“), a to na obdobie 12 (slovom: dvanásť) mesiacov, ktoré začne plynúť odo dňa protokolárneho prevzatia príslušnej softvérovej/platformovej časti systému Objednávateľom, ak príloha č. 4 Zmluvy neurčuje inú väzbu začiatku plnenia. Podpora, údržba a licencia sa automaticky obnovujú na ďalšie 12-mesačné obdobia, a to až do dosiahnutia celkovej maximálnej doby 60 (slovom: šesťdesiatich) mesiacov, pokiaľ Objednávateľ skôr nevypovie Zmluvu v súlade s bodom 13.1.3 Zmluvy;</w:t>
      </w:r>
    </w:p>
    <w:p w14:paraId="5589ACC2" w14:textId="77777777" w:rsidR="00213794" w:rsidRPr="008E4A3A" w:rsidRDefault="004726B0">
      <w:pPr>
        <w:spacing w:after="0" w:line="240" w:lineRule="auto"/>
        <w:ind w:left="709" w:firstLine="0"/>
        <w:rPr>
          <w:noProof/>
          <w:sz w:val="22"/>
        </w:rPr>
      </w:pPr>
      <w:r>
        <w:rPr>
          <w:noProof/>
          <w:sz w:val="22"/>
        </w:rPr>
        <w:t>(ďalej spolu len ako „</w:t>
      </w:r>
      <w:r>
        <w:rPr>
          <w:b/>
          <w:noProof/>
          <w:sz w:val="22"/>
        </w:rPr>
        <w:t>Predmet Zmluvy</w:t>
      </w:r>
      <w:r>
        <w:rPr>
          <w:noProof/>
          <w:sz w:val="22"/>
        </w:rPr>
        <w:t>“ alebo „</w:t>
      </w:r>
      <w:r>
        <w:rPr>
          <w:b/>
          <w:noProof/>
          <w:sz w:val="22"/>
        </w:rPr>
        <w:t>Dielo</w:t>
      </w:r>
      <w:r>
        <w:rPr>
          <w:noProof/>
          <w:sz w:val="22"/>
        </w:rPr>
        <w:t>“ a samostatne každý súbor činností podľa podbodov 2.1.1 až 2.1.4 inde v Zmluve všeobecne len ako „</w:t>
      </w:r>
      <w:r>
        <w:rPr>
          <w:b/>
          <w:noProof/>
          <w:sz w:val="22"/>
        </w:rPr>
        <w:t>Časť Diela</w:t>
      </w:r>
      <w:r>
        <w:rPr>
          <w:noProof/>
          <w:sz w:val="22"/>
        </w:rPr>
        <w:t>“).</w:t>
      </w:r>
    </w:p>
    <w:p w14:paraId="1DB56339" w14:textId="59714E04" w:rsidR="00213794" w:rsidRPr="008E4A3A" w:rsidRDefault="004726B0">
      <w:pPr>
        <w:spacing w:after="0" w:line="240" w:lineRule="auto"/>
        <w:ind w:left="709" w:firstLine="0"/>
        <w:rPr>
          <w:b/>
          <w:noProof/>
          <w:sz w:val="22"/>
        </w:rPr>
      </w:pPr>
      <w:r>
        <w:rPr>
          <w:noProof/>
          <w:sz w:val="22"/>
        </w:rPr>
        <w:t xml:space="preserve">Bližšia špecifikácia Predmetu Zmluvy je uvedená v prílohe č. 1 až prílohe č. 4 </w:t>
      </w:r>
      <w:r>
        <w:rPr>
          <w:sz w:val="22"/>
        </w:rPr>
        <w:t>Zmluvy</w:t>
      </w:r>
      <w:r>
        <w:rPr>
          <w:noProof/>
          <w:sz w:val="22"/>
        </w:rPr>
        <w:t>.</w:t>
      </w:r>
      <w:r>
        <w:rPr>
          <w:b/>
          <w:noProof/>
          <w:sz w:val="22"/>
        </w:rPr>
        <w:t xml:space="preserve"> </w:t>
      </w:r>
    </w:p>
    <w:p w14:paraId="360220E8" w14:textId="509D6C48" w:rsidR="00213794" w:rsidRPr="008E4A3A" w:rsidRDefault="004726B0" w:rsidP="00B65CC9">
      <w:pPr>
        <w:spacing w:after="0" w:line="240" w:lineRule="auto"/>
        <w:ind w:left="709" w:hanging="709"/>
        <w:rPr>
          <w:noProof/>
          <w:sz w:val="22"/>
        </w:rPr>
      </w:pPr>
      <w:r>
        <w:rPr>
          <w:noProof/>
          <w:sz w:val="22"/>
        </w:rPr>
        <w:t xml:space="preserve">2.2 </w:t>
      </w:r>
      <w:r>
        <w:rPr>
          <w:noProof/>
          <w:sz w:val="22"/>
        </w:rPr>
        <w:tab/>
        <w:t xml:space="preserve">Zhotoviteľ sa zaväzuje realizovať Predmet Zmluvy pre Objednávateľa s odbornou starostlivosťou, podľa podmienok stanovených vo všobecne záväzných právnych </w:t>
      </w:r>
      <w:r>
        <w:rPr>
          <w:sz w:val="22"/>
        </w:rPr>
        <w:t>predpisoch vzťahujúcich sa na Predmet Zmluvy</w:t>
      </w:r>
      <w:r>
        <w:rPr>
          <w:noProof/>
          <w:sz w:val="22"/>
        </w:rPr>
        <w:t xml:space="preserve">, podľa podmienok dohodnutých v tejto Zmluve, na svoje náklady, vo vlastnom mene, na svoje nebezpečenstvo, riadne, včas, bez vád a zrealizovať Predmet Zmluvy v zodpovedajúcej kvalite. </w:t>
      </w:r>
    </w:p>
    <w:p w14:paraId="0AB53F66" w14:textId="77777777" w:rsidR="00213794" w:rsidRPr="008E4A3A" w:rsidRDefault="004726B0" w:rsidP="000B6B9B">
      <w:pPr>
        <w:numPr>
          <w:ilvl w:val="0"/>
          <w:numId w:val="25"/>
        </w:numPr>
        <w:spacing w:after="0" w:line="240" w:lineRule="auto"/>
        <w:ind w:left="709" w:hanging="709"/>
        <w:rPr>
          <w:noProof/>
          <w:sz w:val="22"/>
        </w:rPr>
      </w:pPr>
      <w:r>
        <w:rPr>
          <w:noProof/>
          <w:sz w:val="22"/>
        </w:rPr>
        <w:t xml:space="preserve">Za riadne a včas zhotovené a dodané </w:t>
      </w:r>
      <w:r>
        <w:rPr>
          <w:sz w:val="22"/>
        </w:rPr>
        <w:t>Dielo</w:t>
      </w:r>
      <w:r>
        <w:rPr>
          <w:noProof/>
          <w:sz w:val="22"/>
        </w:rPr>
        <w:t xml:space="preserve"> (príslušnú časť Diela) sa Objednávateľ zaväzuje zaplatiť Zhotoviteľovi cenu podľa článku 4. Zmluvy. </w:t>
      </w:r>
    </w:p>
    <w:p w14:paraId="664DDABC" w14:textId="77777777" w:rsidR="00213794" w:rsidRPr="008E4A3A" w:rsidRDefault="00213794">
      <w:pPr>
        <w:pStyle w:val="Bodytext10"/>
        <w:spacing w:after="0"/>
        <w:ind w:left="-142"/>
        <w:jc w:val="center"/>
        <w:rPr>
          <w:rFonts w:ascii="Times New Roman" w:hAnsi="Times New Roman" w:cs="Times New Roman"/>
          <w:b/>
          <w:u w:val="single"/>
        </w:rPr>
      </w:pPr>
    </w:p>
    <w:p w14:paraId="53CD3E5B" w14:textId="77777777" w:rsidR="00213794" w:rsidRPr="008E4A3A" w:rsidRDefault="004726B0">
      <w:pPr>
        <w:pStyle w:val="Bodytext10"/>
        <w:spacing w:after="0"/>
        <w:ind w:left="709"/>
        <w:jc w:val="center"/>
        <w:rPr>
          <w:rFonts w:ascii="Times New Roman" w:hAnsi="Times New Roman" w:cs="Times New Roman"/>
          <w:b/>
          <w:u w:val="single"/>
        </w:rPr>
      </w:pPr>
      <w:r>
        <w:rPr>
          <w:rFonts w:ascii="Times New Roman" w:hAnsi="Times New Roman" w:cs="Times New Roman"/>
          <w:b/>
          <w:u w:val="single"/>
        </w:rPr>
        <w:t>ČLÁNOK 3.</w:t>
      </w:r>
    </w:p>
    <w:p w14:paraId="03DDFDA8" w14:textId="77777777" w:rsidR="00213794" w:rsidRPr="008E4A3A" w:rsidRDefault="004726B0">
      <w:pPr>
        <w:pStyle w:val="Bodytext10"/>
        <w:spacing w:after="0"/>
        <w:ind w:left="709"/>
        <w:jc w:val="center"/>
        <w:rPr>
          <w:rFonts w:ascii="Times New Roman" w:hAnsi="Times New Roman" w:cs="Times New Roman"/>
          <w:b/>
          <w:u w:val="single"/>
        </w:rPr>
      </w:pPr>
      <w:r>
        <w:rPr>
          <w:rFonts w:ascii="Times New Roman" w:hAnsi="Times New Roman" w:cs="Times New Roman"/>
          <w:b/>
          <w:u w:val="single"/>
        </w:rPr>
        <w:t>ČAS A MIESTO PLNENIA</w:t>
      </w:r>
    </w:p>
    <w:p w14:paraId="7658CC47" w14:textId="77777777" w:rsidR="00213794" w:rsidRPr="008E4A3A" w:rsidRDefault="00213794">
      <w:pPr>
        <w:spacing w:after="0" w:line="240" w:lineRule="auto"/>
        <w:rPr>
          <w:noProof/>
          <w:sz w:val="22"/>
        </w:rPr>
      </w:pPr>
    </w:p>
    <w:p w14:paraId="47A1AD1D" w14:textId="46808EFD" w:rsidR="00213794" w:rsidRPr="008E4A3A" w:rsidRDefault="004726B0">
      <w:pPr>
        <w:numPr>
          <w:ilvl w:val="0"/>
          <w:numId w:val="2"/>
        </w:numPr>
        <w:spacing w:after="0" w:line="240" w:lineRule="auto"/>
        <w:ind w:left="709" w:hanging="709"/>
        <w:rPr>
          <w:color w:val="auto"/>
          <w:sz w:val="22"/>
        </w:rPr>
      </w:pPr>
      <w:r>
        <w:rPr>
          <w:sz w:val="22"/>
        </w:rPr>
        <w:t xml:space="preserve">Zhotoviteľ sa zaväzuje vypracovať a odovzdať Objednávateľovi harmonogram realizácie Diela v lehote do 15 (slovom: pätnástich) dní odo dňa nadobudnutia účinnosti Zmluvy, ktorého súčasťou bude zadefinovanie termínov jednotlivých činností a prác, poradie realizácie a odovzdávania dotknutých lokalít alebo ich skupín, väzba na povoľovacie/overovacie úkony, potrebná súčinnosť Objednávateľa, dopravcu a dotknutých orgánov, termíny </w:t>
      </w:r>
      <w:r>
        <w:rPr>
          <w:sz w:val="22"/>
        </w:rPr>
        <w:lastRenderedPageBreak/>
        <w:t>kontrolných dní, integračných skúšok a alokácie expertov a personálnych kapacít v súlade s podmienkami stanovenými touto Zmluvou a prílohami Zmluvy (ďalej len „Harmonogram“).</w:t>
      </w:r>
    </w:p>
    <w:p w14:paraId="207B0BFA" w14:textId="24402D05" w:rsidR="00213794" w:rsidRPr="008E4A3A" w:rsidRDefault="004726B0">
      <w:pPr>
        <w:numPr>
          <w:ilvl w:val="0"/>
          <w:numId w:val="2"/>
        </w:numPr>
        <w:spacing w:after="0" w:line="240" w:lineRule="auto"/>
        <w:ind w:left="709" w:hanging="709"/>
        <w:rPr>
          <w:color w:val="auto"/>
          <w:sz w:val="22"/>
        </w:rPr>
      </w:pPr>
      <w:r>
        <w:rPr>
          <w:sz w:val="22"/>
        </w:rPr>
        <w:t>Zhotoviteľ sa zaväzuje odovzdať výstupy z jednotlivých Častí Diela definovaných v prílohe č. 1 Zmluvy najneskôr v nasledovných predbežných lehotách; finálne lehoty, nadväznosti a podmienky ich plynutia musia byť potvrdené v rokovacom konaní a premietnuté do finálnej ZoD a Harmonogramu:</w:t>
      </w:r>
    </w:p>
    <w:p w14:paraId="7CA9AA5F" w14:textId="5A18A143" w:rsidR="00213794" w:rsidRPr="008E4A3A" w:rsidRDefault="004726B0" w:rsidP="000B6B9B">
      <w:pPr>
        <w:pStyle w:val="Odsekzoznamu"/>
        <w:numPr>
          <w:ilvl w:val="0"/>
          <w:numId w:val="23"/>
        </w:numPr>
        <w:spacing w:after="0" w:line="240" w:lineRule="auto"/>
        <w:ind w:left="1418" w:hanging="283"/>
        <w:rPr>
          <w:sz w:val="22"/>
        </w:rPr>
      </w:pPr>
      <w:r>
        <w:rPr>
          <w:sz w:val="22"/>
        </w:rPr>
        <w:t>Výstupy z Časti Diela podľa bodu 1 Prílohy č. 1 tejto Zmluvy zhotoviteľ predloží predbežne najneskôr do 4 (slovom: štyroch) mesiacov odo dňa nadobudnutia účinnosti Zmluvy, ak finálna ZoD alebo Harmonogram neurčí inak.</w:t>
      </w:r>
    </w:p>
    <w:p w14:paraId="13F9F61A" w14:textId="33CE4E20" w:rsidR="00213794" w:rsidRPr="008E4A3A" w:rsidRDefault="004726B0" w:rsidP="000B6B9B">
      <w:pPr>
        <w:pStyle w:val="Odsekzoznamu"/>
        <w:numPr>
          <w:ilvl w:val="0"/>
          <w:numId w:val="23"/>
        </w:numPr>
        <w:spacing w:after="0" w:line="240" w:lineRule="auto"/>
        <w:ind w:left="1418" w:hanging="283"/>
        <w:rPr>
          <w:sz w:val="22"/>
        </w:rPr>
      </w:pPr>
      <w:r>
        <w:rPr>
          <w:sz w:val="22"/>
        </w:rPr>
        <w:t>Výstupy z Časti Diela podľa bodu 2 Prílohy č. 1 tejto Zmluvy zhotoviteľ zabezpečí a predloží predbežne najneskôr do 2 (slovom: dvoch) mesiacov odo dňa riadneho odovzdania a odsúhlasenia výstupov projekčnej činnosti potrebných na príslušné podania, ak finálna ZoD alebo Harmonogram neurčí inak.</w:t>
      </w:r>
    </w:p>
    <w:p w14:paraId="7762F306" w14:textId="19E2EFDC" w:rsidR="00213794" w:rsidRPr="008E4A3A" w:rsidRDefault="004726B0" w:rsidP="000B6B9B">
      <w:pPr>
        <w:pStyle w:val="Odsekzoznamu"/>
        <w:numPr>
          <w:ilvl w:val="0"/>
          <w:numId w:val="23"/>
        </w:numPr>
        <w:spacing w:after="0" w:line="240" w:lineRule="auto"/>
        <w:ind w:left="1418" w:hanging="283"/>
        <w:rPr>
          <w:sz w:val="22"/>
        </w:rPr>
      </w:pPr>
      <w:r>
        <w:rPr>
          <w:sz w:val="22"/>
        </w:rPr>
        <w:t>Výstupy z Časti Diela podľa bodu 3 Prílohy č. 1 tejto Zmluvy zhotoviteľ odovzdá predbežne najneskôr do 2 (slovom: dvoch) mesiacov odo dňa splnenia podmienok na začatie realizácie na príslušných lokalitách, najmä po ukončení inžinierskej činnosti, vydaní potrebných povolení/overení, odovzdaní dotknutých lokalít alebo stavenísk a poskytnutí potrebnej súčinnosti Objednávateľa a dotknutých osôb, ak finálna ZoD alebo Harmonogram neurčí inak.</w:t>
      </w:r>
    </w:p>
    <w:p w14:paraId="2A121422" w14:textId="01F5F68D" w:rsidR="00213794" w:rsidRPr="008E4A3A" w:rsidRDefault="004726B0" w:rsidP="000B6B9B">
      <w:pPr>
        <w:pStyle w:val="Odsekzoznamu"/>
        <w:numPr>
          <w:ilvl w:val="0"/>
          <w:numId w:val="23"/>
        </w:numPr>
        <w:spacing w:after="0" w:line="240" w:lineRule="auto"/>
        <w:ind w:left="1418" w:hanging="283"/>
        <w:rPr>
          <w:sz w:val="22"/>
        </w:rPr>
      </w:pPr>
      <w:r>
        <w:rPr>
          <w:sz w:val="22"/>
        </w:rPr>
        <w:t>Výstupy z Časti Diela podľa bodu 4 Prílohy č. 1 tejto Zmluvy zhotoviteľ odovzdá predbežne najneskôr do 2 (slovom: dvoch) mesiacov odo dňa ukončenia stavebných a montážnych prác potrebných na integračnú časť a po poskytnutí potrebnej súčinnosti pri vozidlách VOD/MHD, dopravno-riadiacej centrále, videostenách, dátových/API rozhraniach a cloudovej platforme, ak finálna ZoD alebo Harmonogram neurčí inak.</w:t>
      </w:r>
    </w:p>
    <w:p w14:paraId="02F71B98" w14:textId="24CB7450" w:rsidR="00B65CC9" w:rsidRPr="008E4A3A" w:rsidRDefault="00B65CC9" w:rsidP="000B6B9B">
      <w:pPr>
        <w:pStyle w:val="Odsekzoznamu"/>
        <w:numPr>
          <w:ilvl w:val="0"/>
          <w:numId w:val="23"/>
        </w:numPr>
        <w:spacing w:after="0" w:line="240" w:lineRule="auto"/>
        <w:ind w:left="1418" w:hanging="283"/>
        <w:rPr>
          <w:sz w:val="22"/>
        </w:rPr>
      </w:pPr>
      <w:r>
        <w:rPr>
          <w:sz w:val="22"/>
        </w:rPr>
        <w:t>Plnenie podpory, údržby a licencií podľa Časti Diela podľa bodu 5 Prílohy č. 1 tejto Zmluvy sa začne predbežne odo dňa protokolárneho prevzatia príslušnej softvérovej/platformovej časti systému a bude poskytované v režime podľa prílohy č. 4 Zmluvy, ak finálna ZoD alebo Harmonogram neurčí inak.</w:t>
      </w:r>
    </w:p>
    <w:p w14:paraId="3BC5133C" w14:textId="258875C0" w:rsidR="000D4729" w:rsidRPr="008E4A3A" w:rsidRDefault="000D4729" w:rsidP="0082225F">
      <w:pPr>
        <w:pStyle w:val="Odsekzoznamu"/>
        <w:spacing w:after="0" w:line="240" w:lineRule="auto"/>
        <w:ind w:firstLine="0"/>
        <w:rPr>
          <w:sz w:val="22"/>
        </w:rPr>
      </w:pPr>
      <w:r>
        <w:rPr>
          <w:sz w:val="22"/>
        </w:rPr>
        <w:t xml:space="preserve">Pre vylúčenie pochybností za odovzdanie výstupu sa považuje jeho protokolárne prevzatie Objednávateľom bez výhrad. </w:t>
      </w:r>
    </w:p>
    <w:p w14:paraId="129B2602" w14:textId="77777777" w:rsidR="00213794" w:rsidRPr="008E4A3A" w:rsidRDefault="004726B0">
      <w:pPr>
        <w:spacing w:after="0" w:line="240" w:lineRule="auto"/>
        <w:ind w:left="709" w:hanging="709"/>
        <w:jc w:val="left"/>
        <w:rPr>
          <w:b/>
          <w:sz w:val="22"/>
        </w:rPr>
      </w:pPr>
      <w:r>
        <w:rPr>
          <w:noProof/>
          <w:sz w:val="22"/>
        </w:rPr>
        <w:t xml:space="preserve">3.3  </w:t>
      </w:r>
      <w:r>
        <w:rPr>
          <w:noProof/>
          <w:sz w:val="22"/>
        </w:rPr>
        <w:tab/>
      </w:r>
      <w:r>
        <w:rPr>
          <w:b/>
          <w:sz w:val="22"/>
        </w:rPr>
        <w:t>Miestom plnenia Predmetu Zmluvy je:</w:t>
      </w:r>
    </w:p>
    <w:p w14:paraId="650DE368" w14:textId="77777777" w:rsidR="00213794" w:rsidRPr="008E4A3A" w:rsidRDefault="004726B0" w:rsidP="000B6B9B">
      <w:pPr>
        <w:numPr>
          <w:ilvl w:val="0"/>
          <w:numId w:val="7"/>
        </w:numPr>
        <w:spacing w:after="0" w:line="240" w:lineRule="auto"/>
        <w:ind w:left="1134" w:hanging="425"/>
        <w:rPr>
          <w:b/>
          <w:sz w:val="22"/>
        </w:rPr>
      </w:pPr>
      <w:r>
        <w:rPr>
          <w:sz w:val="22"/>
        </w:rPr>
        <w:t>sídlo Zhotoviteľa,</w:t>
      </w:r>
    </w:p>
    <w:p w14:paraId="2CB16996" w14:textId="12700AA8" w:rsidR="0026012A" w:rsidRPr="008E4A3A" w:rsidRDefault="0026012A" w:rsidP="000B6B9B">
      <w:pPr>
        <w:numPr>
          <w:ilvl w:val="0"/>
          <w:numId w:val="7"/>
        </w:numPr>
        <w:spacing w:after="0" w:line="240" w:lineRule="auto"/>
        <w:ind w:left="1134" w:hanging="425"/>
        <w:rPr>
          <w:b/>
          <w:sz w:val="22"/>
        </w:rPr>
      </w:pPr>
      <w:r>
        <w:rPr>
          <w:sz w:val="22"/>
        </w:rPr>
        <w:t>dotknuté lokality osadenia zariadení preferencie VOD podľa TS, projektovej dokumentácie a prílohy č. 2 Zmluvy,</w:t>
      </w:r>
    </w:p>
    <w:p w14:paraId="42003E6B" w14:textId="77777777" w:rsidR="0026012A" w:rsidRPr="008E4A3A" w:rsidRDefault="004726B0" w:rsidP="000B6B9B">
      <w:pPr>
        <w:numPr>
          <w:ilvl w:val="0"/>
          <w:numId w:val="7"/>
        </w:numPr>
        <w:spacing w:after="0" w:line="240" w:lineRule="auto"/>
        <w:ind w:left="1134" w:hanging="425"/>
        <w:rPr>
          <w:sz w:val="22"/>
        </w:rPr>
      </w:pPr>
      <w:r>
        <w:rPr>
          <w:sz w:val="22"/>
        </w:rPr>
        <w:t>vozidlá VOD/MHD, do ktorých sa inštalujú OBU jednotky alebo iné zariadenia podľa TS a príloh Zmluvy,</w:t>
      </w:r>
    </w:p>
    <w:p w14:paraId="49855EB2" w14:textId="77777777" w:rsidR="00F00E4D" w:rsidRPr="008E4A3A" w:rsidRDefault="003B2C7F">
      <w:pPr>
        <w:numPr>
          <w:ilvl w:val="0"/>
          <w:numId w:val="7"/>
        </w:numPr>
        <w:spacing w:after="0" w:line="240" w:lineRule="auto"/>
        <w:ind w:left="1134" w:hanging="425"/>
        <w:rPr>
          <w:sz w:val="22"/>
        </w:rPr>
      </w:pPr>
      <w:r>
        <w:rPr>
          <w:sz w:val="22"/>
        </w:rPr>
        <w:t>budova Mestskej polície Nitra – dopravno-riadiaca centrála a prvá videostena,</w:t>
      </w:r>
    </w:p>
    <w:p w14:paraId="28C19F6F" w14:textId="77777777" w:rsidR="00F00E4D" w:rsidRPr="008E4A3A" w:rsidRDefault="003B2C7F">
      <w:pPr>
        <w:numPr>
          <w:ilvl w:val="0"/>
          <w:numId w:val="7"/>
        </w:numPr>
        <w:spacing w:after="0" w:line="240" w:lineRule="auto"/>
        <w:ind w:left="1134" w:hanging="425"/>
        <w:rPr>
          <w:sz w:val="22"/>
        </w:rPr>
      </w:pPr>
      <w:r>
        <w:rPr>
          <w:sz w:val="22"/>
        </w:rPr>
        <w:t>sídlo ODI PZ SR v Nitre – druhá videostena,</w:t>
      </w:r>
    </w:p>
    <w:p w14:paraId="6535E6FC" w14:textId="77777777" w:rsidR="00F00E4D" w:rsidRPr="008E4A3A" w:rsidRDefault="003B2C7F">
      <w:pPr>
        <w:numPr>
          <w:ilvl w:val="0"/>
          <w:numId w:val="7"/>
        </w:numPr>
        <w:spacing w:after="0" w:line="240" w:lineRule="auto"/>
        <w:ind w:left="1134" w:hanging="425"/>
        <w:rPr>
          <w:sz w:val="22"/>
        </w:rPr>
      </w:pPr>
      <w:r>
        <w:rPr>
          <w:sz w:val="22"/>
        </w:rPr>
        <w:t>cloudové prostredie softvérovej/platformovej časti systému,</w:t>
      </w:r>
    </w:p>
    <w:p w14:paraId="4280B3DA" w14:textId="71F7678D" w:rsidR="00EC1361" w:rsidRPr="008E4A3A" w:rsidRDefault="0026012A" w:rsidP="000B6B9B">
      <w:pPr>
        <w:numPr>
          <w:ilvl w:val="0"/>
          <w:numId w:val="7"/>
        </w:numPr>
        <w:spacing w:after="0" w:line="240" w:lineRule="auto"/>
        <w:ind w:left="1134" w:hanging="425"/>
        <w:rPr>
          <w:sz w:val="22"/>
        </w:rPr>
      </w:pPr>
      <w:r>
        <w:rPr>
          <w:sz w:val="22"/>
        </w:rPr>
        <w:t>sídlo Objednávateľa pre pracovné stretnutia a konzultácie.</w:t>
      </w:r>
    </w:p>
    <w:p w14:paraId="238AE6C3" w14:textId="77777777" w:rsidR="00213794" w:rsidRPr="008E4A3A" w:rsidRDefault="00213794">
      <w:pPr>
        <w:spacing w:after="0" w:line="240" w:lineRule="auto"/>
        <w:ind w:left="0" w:firstLine="0"/>
        <w:jc w:val="center"/>
        <w:rPr>
          <w:noProof/>
          <w:sz w:val="22"/>
        </w:rPr>
      </w:pPr>
    </w:p>
    <w:p w14:paraId="22C38C00" w14:textId="77777777" w:rsidR="00213794" w:rsidRPr="008E4A3A" w:rsidRDefault="004726B0">
      <w:pPr>
        <w:pStyle w:val="Nadpis1"/>
        <w:spacing w:after="0" w:line="240" w:lineRule="auto"/>
        <w:ind w:left="709" w:right="1" w:firstLine="0"/>
        <w:rPr>
          <w:noProof/>
          <w:sz w:val="22"/>
          <w:u w:val="single"/>
          <w:lang w:val="sk-SK"/>
        </w:rPr>
      </w:pPr>
      <w:r>
        <w:rPr>
          <w:noProof/>
          <w:sz w:val="22"/>
          <w:u w:val="single"/>
          <w:lang w:val="sk-SK"/>
        </w:rPr>
        <w:t xml:space="preserve">ČLÁNOK 4. </w:t>
      </w:r>
    </w:p>
    <w:p w14:paraId="42DEA894" w14:textId="77777777" w:rsidR="00213794" w:rsidRPr="008E4A3A" w:rsidRDefault="004726B0">
      <w:pPr>
        <w:pStyle w:val="Nadpis1"/>
        <w:spacing w:after="0" w:line="240" w:lineRule="auto"/>
        <w:ind w:left="709" w:right="1" w:firstLine="0"/>
        <w:rPr>
          <w:sz w:val="22"/>
          <w:u w:val="single"/>
          <w:lang w:val="sk-SK"/>
        </w:rPr>
      </w:pPr>
      <w:r>
        <w:rPr>
          <w:sz w:val="22"/>
          <w:u w:val="single"/>
          <w:lang w:val="sk-SK"/>
        </w:rPr>
        <w:t>CENA DIELA</w:t>
      </w:r>
    </w:p>
    <w:p w14:paraId="72F601AA" w14:textId="77777777" w:rsidR="00213794" w:rsidRPr="008E4A3A" w:rsidRDefault="004726B0">
      <w:pPr>
        <w:pStyle w:val="Nadpis1"/>
        <w:spacing w:after="0" w:line="240" w:lineRule="auto"/>
        <w:ind w:left="709" w:right="1" w:firstLine="0"/>
        <w:rPr>
          <w:sz w:val="22"/>
          <w:u w:val="single"/>
          <w:lang w:val="sk-SK"/>
        </w:rPr>
      </w:pPr>
      <w:r>
        <w:rPr>
          <w:sz w:val="22"/>
          <w:u w:val="single"/>
          <w:lang w:val="sk-SK"/>
        </w:rPr>
        <w:t xml:space="preserve"> </w:t>
      </w:r>
    </w:p>
    <w:p w14:paraId="62AAD709" w14:textId="70B2B3A1" w:rsidR="00213794" w:rsidRPr="008E4A3A" w:rsidRDefault="004726B0" w:rsidP="000B6B9B">
      <w:pPr>
        <w:pStyle w:val="Odsekzoznamu"/>
        <w:numPr>
          <w:ilvl w:val="0"/>
          <w:numId w:val="10"/>
        </w:numPr>
        <w:spacing w:after="0" w:line="240" w:lineRule="auto"/>
        <w:ind w:left="709" w:hanging="709"/>
        <w:rPr>
          <w:sz w:val="22"/>
        </w:rPr>
      </w:pPr>
      <w:r>
        <w:rPr>
          <w:sz w:val="22"/>
        </w:rPr>
        <w:t>Cena za vykonanie Predmetu Zmluvy je stanovená dohodou zmluvných strán v súlade s ustanoveniami zákona č. 18/1996 Z. z. o cenách v platnom znení a v súlade s cenovou ponukou Zhotoviteľa, položkovým rozpočtom (príloha č. 3 Zmluvy) a nacenením podpory, údržby a licencií podľa prílohy č. 4 Zmluvy.</w:t>
      </w:r>
    </w:p>
    <w:p w14:paraId="4F084CE9" w14:textId="547E3D9A" w:rsidR="00213794" w:rsidRPr="008E4A3A" w:rsidRDefault="004726B0" w:rsidP="000B6B9B">
      <w:pPr>
        <w:pStyle w:val="Odsekzoznamu"/>
        <w:numPr>
          <w:ilvl w:val="0"/>
          <w:numId w:val="10"/>
        </w:numPr>
        <w:spacing w:after="0" w:line="240" w:lineRule="auto"/>
        <w:ind w:left="709" w:hanging="709"/>
        <w:rPr>
          <w:sz w:val="22"/>
        </w:rPr>
      </w:pPr>
      <w:r>
        <w:rPr>
          <w:sz w:val="22"/>
        </w:rPr>
        <w:t>Ceny za vykonanie jednotlivých Častí Diela sú uvedené v prílohe č. 3 a v relevantnej časti prílohy č. 4 tejto Zmluvy. V týchto cenách sú zahrnuté všetky náklady Zhotoviteľa spojené s realizáciou jednotlivých Častí Diela a plnením podmienok tejto Zmluvy, a to najmä, nie však výlučne, aj odmena za udelenie licencie, podporu a údržbu softvéru/systému podľa článku 8 tejto Zmluvy, t.j. Zhotoviteľ nemá nárok na úhradu akýchkoľvek dodatočných nákladov, vrátane nákladov na dopravu, výdavkov, poplatkov a pod., ktoré mu z akéhokoľvek dôvodu vzniknú v súvislosti s realizáciou Predmetu Zmluvy.</w:t>
      </w:r>
    </w:p>
    <w:p w14:paraId="0C7B5BEB" w14:textId="1EFC58D5" w:rsidR="00213794" w:rsidRPr="008E4A3A" w:rsidRDefault="004726B0" w:rsidP="000B6B9B">
      <w:pPr>
        <w:pStyle w:val="Odsekzoznamu"/>
        <w:numPr>
          <w:ilvl w:val="0"/>
          <w:numId w:val="10"/>
        </w:numPr>
        <w:spacing w:after="0" w:line="240" w:lineRule="auto"/>
        <w:ind w:left="709" w:hanging="709"/>
        <w:rPr>
          <w:sz w:val="22"/>
        </w:rPr>
      </w:pPr>
      <w:r>
        <w:rPr>
          <w:sz w:val="22"/>
        </w:rPr>
        <w:t xml:space="preserve">Celková cena za Dielo predstavuje sumu vo výške </w:t>
      </w:r>
      <w:r>
        <w:rPr>
          <w:b/>
          <w:color w:val="FF0000"/>
          <w:sz w:val="22"/>
        </w:rPr>
        <w:t>..................</w:t>
      </w:r>
      <w:r>
        <w:rPr>
          <w:b/>
          <w:sz w:val="22"/>
        </w:rPr>
        <w:t xml:space="preserve"> EUR bez DPH </w:t>
      </w:r>
      <w:r>
        <w:rPr>
          <w:sz w:val="22"/>
        </w:rPr>
        <w:t xml:space="preserve">(slovom: </w:t>
      </w:r>
      <w:r>
        <w:rPr>
          <w:color w:val="FF0000"/>
          <w:sz w:val="22"/>
        </w:rPr>
        <w:t>xxxx</w:t>
      </w:r>
      <w:r>
        <w:rPr>
          <w:sz w:val="22"/>
        </w:rPr>
        <w:t>).</w:t>
      </w:r>
    </w:p>
    <w:p w14:paraId="5AAB9EE7" w14:textId="77777777" w:rsidR="00213794" w:rsidRPr="008E4A3A" w:rsidRDefault="004726B0">
      <w:pPr>
        <w:pStyle w:val="Odsekzoznamu"/>
        <w:spacing w:after="0" w:line="240" w:lineRule="auto"/>
        <w:ind w:left="709" w:hanging="709"/>
        <w:rPr>
          <w:sz w:val="22"/>
        </w:rPr>
      </w:pPr>
      <w:r>
        <w:rPr>
          <w:sz w:val="22"/>
        </w:rPr>
        <w:t>4.4</w:t>
      </w:r>
      <w:r>
        <w:rPr>
          <w:color w:val="auto"/>
          <w:sz w:val="22"/>
        </w:rPr>
        <w:t xml:space="preserve"> </w:t>
      </w:r>
      <w:r>
        <w:rPr>
          <w:color w:val="auto"/>
          <w:sz w:val="22"/>
        </w:rPr>
        <w:tab/>
        <w:t xml:space="preserve">K cene za jednotlivé Časti Diela bude uplatnený režim DPH podľa platných právnych predpisov. </w:t>
      </w:r>
    </w:p>
    <w:p w14:paraId="0DF1DD9F" w14:textId="72999C60" w:rsidR="00582E43" w:rsidRPr="008E4A3A" w:rsidRDefault="004726B0">
      <w:pPr>
        <w:spacing w:after="0" w:line="240" w:lineRule="auto"/>
        <w:ind w:left="709" w:hanging="709"/>
        <w:rPr>
          <w:sz w:val="22"/>
        </w:rPr>
      </w:pPr>
      <w:r>
        <w:rPr>
          <w:sz w:val="22"/>
        </w:rPr>
        <w:t xml:space="preserve">4.5 </w:t>
      </w:r>
      <w:r>
        <w:rPr>
          <w:sz w:val="22"/>
        </w:rPr>
        <w:tab/>
        <w:t xml:space="preserve">Cena za časť Predmetu Zmluvy – </w:t>
      </w:r>
      <w:r>
        <w:rPr>
          <w:b/>
          <w:bCs/>
          <w:sz w:val="22"/>
        </w:rPr>
        <w:t>Nadštandardná podpora</w:t>
      </w:r>
      <w:r>
        <w:rPr>
          <w:sz w:val="22"/>
        </w:rPr>
        <w:t xml:space="preserve"> predstavuje sumu vo </w:t>
      </w:r>
      <w:r>
        <w:rPr>
          <w:color w:val="EE0000"/>
          <w:sz w:val="22"/>
        </w:rPr>
        <w:t>výške 50</w:t>
      </w:r>
      <w:r>
        <w:rPr>
          <w:b/>
          <w:bCs/>
          <w:color w:val="EE0000"/>
          <w:sz w:val="22"/>
        </w:rPr>
        <w:t xml:space="preserve">,- </w:t>
      </w:r>
      <w:r>
        <w:rPr>
          <w:b/>
          <w:bCs/>
          <w:sz w:val="22"/>
        </w:rPr>
        <w:t xml:space="preserve">EUR/osobohodina </w:t>
      </w:r>
      <w:r>
        <w:rPr>
          <w:sz w:val="22"/>
        </w:rPr>
        <w:t xml:space="preserve">(slovom: päťdesiat eur). Objednávateľ bude čerpať max. počet osobohodín, uvedený v bode 4 Prílohy č. 1 tejto Zmluvy, výlučne na základe svojich aktuálnych potrieb, t.j. Objednávateľ nie je povinný vystaviť objednávky v rozsahu, rovnajúcom sa max. počtu osobohodín ročnej Nadštandardnej podpory. Zhotoviteľ sa zaväzuje, že voči Objednávateľovi nebude uplatňovať žiadne sankcie z dôvodu nevyčerpania max. počet osobohodín v danom roku trvania Licencie a ani z tohto dôvodu od tejto Zmluvy neodstúpi. </w:t>
      </w:r>
    </w:p>
    <w:p w14:paraId="04FBE1A8" w14:textId="71289020" w:rsidR="00213794" w:rsidRPr="008E4A3A" w:rsidRDefault="00582E43">
      <w:pPr>
        <w:spacing w:after="0" w:line="240" w:lineRule="auto"/>
        <w:ind w:left="709" w:hanging="709"/>
        <w:rPr>
          <w:sz w:val="22"/>
        </w:rPr>
      </w:pPr>
      <w:r>
        <w:rPr>
          <w:sz w:val="22"/>
        </w:rPr>
        <w:t>4.6    Objednávateľ je oprávnený kedykoľvek zadržať splatnú platbu Zhotoviteľovi v prípade, ak Zhotoviteľ nesplní ktorúkoľvek z povinností stanovených mu Zmluvou, a to až do riadneho splnenia povinnosti Zhotoviteľa. Objednávateľ nie je v takomto prípade v omeškaní.</w:t>
      </w:r>
    </w:p>
    <w:p w14:paraId="4E0CA66C" w14:textId="77777777" w:rsidR="00213794" w:rsidRPr="008E4A3A" w:rsidRDefault="004726B0">
      <w:pPr>
        <w:rPr>
          <w:noProof/>
          <w:sz w:val="22"/>
        </w:rPr>
      </w:pPr>
      <w:r>
        <w:rPr>
          <w:sz w:val="22"/>
        </w:rPr>
        <w:t xml:space="preserve">  </w:t>
      </w:r>
    </w:p>
    <w:p w14:paraId="56596682" w14:textId="77777777" w:rsidR="00213794" w:rsidRPr="008E4A3A" w:rsidRDefault="004726B0">
      <w:pPr>
        <w:pStyle w:val="Nadpis1"/>
        <w:spacing w:after="0" w:line="240" w:lineRule="auto"/>
        <w:ind w:left="709" w:right="1" w:firstLine="0"/>
        <w:rPr>
          <w:noProof/>
          <w:sz w:val="22"/>
          <w:u w:val="single"/>
          <w:lang w:val="sk-SK"/>
        </w:rPr>
      </w:pPr>
      <w:r>
        <w:rPr>
          <w:noProof/>
          <w:sz w:val="22"/>
          <w:u w:val="single"/>
          <w:lang w:val="sk-SK"/>
        </w:rPr>
        <w:lastRenderedPageBreak/>
        <w:t xml:space="preserve">ČLÁNOK 5. </w:t>
      </w:r>
    </w:p>
    <w:p w14:paraId="3EBE6AEF" w14:textId="77777777" w:rsidR="00213794" w:rsidRPr="008E4A3A" w:rsidRDefault="004726B0">
      <w:pPr>
        <w:spacing w:after="0" w:line="240" w:lineRule="auto"/>
        <w:ind w:left="709" w:firstLine="0"/>
        <w:jc w:val="center"/>
        <w:rPr>
          <w:b/>
          <w:noProof/>
          <w:sz w:val="22"/>
        </w:rPr>
      </w:pPr>
      <w:r>
        <w:rPr>
          <w:b/>
          <w:noProof/>
          <w:sz w:val="22"/>
          <w:u w:val="single"/>
        </w:rPr>
        <w:t>PLATOBNÉ PODMIENKY</w:t>
      </w:r>
    </w:p>
    <w:p w14:paraId="2A192745" w14:textId="77777777" w:rsidR="00213794" w:rsidRPr="008E4A3A" w:rsidRDefault="00213794">
      <w:pPr>
        <w:spacing w:after="0" w:line="240" w:lineRule="auto"/>
        <w:ind w:left="709" w:hanging="709"/>
        <w:jc w:val="center"/>
        <w:rPr>
          <w:b/>
          <w:bCs/>
          <w:noProof/>
          <w:sz w:val="22"/>
        </w:rPr>
      </w:pPr>
    </w:p>
    <w:p w14:paraId="220450BE" w14:textId="76E1F650" w:rsidR="00213794" w:rsidRPr="008E4A3A" w:rsidRDefault="004726B0" w:rsidP="000B6B9B">
      <w:pPr>
        <w:pStyle w:val="Normlny-zmluva2rove"/>
        <w:numPr>
          <w:ilvl w:val="1"/>
          <w:numId w:val="29"/>
        </w:numPr>
        <w:spacing w:after="0" w:line="240" w:lineRule="auto"/>
        <w:ind w:left="567" w:hanging="567"/>
        <w:rPr>
          <w:rFonts w:ascii="Times New Roman" w:hAnsi="Times New Roman"/>
          <w:szCs w:val="22"/>
        </w:rPr>
      </w:pPr>
      <w:r>
        <w:rPr>
          <w:rFonts w:ascii="Times New Roman" w:hAnsi="Times New Roman"/>
          <w:szCs w:val="22"/>
        </w:rPr>
        <w:t>Zmluvné strany sa dohodli, že fakturácia sa uskutoční po odovzdaní jednotlivých výstupov zo zrealizovanej príslušnej Časti Diela, resp. príslušnej etapy Časti Diela alebo dohodnutej skupiny dotknutých lokalít, a po podpise príslušného preberacieho protokolu v zmysle článku 6 bod 6.2 Zmluvy (s výnimkou fakturácie za podporu, údržbu a licenciu podľa prílohy č. 4 Zmluvy).</w:t>
      </w:r>
    </w:p>
    <w:p w14:paraId="1A9A583A" w14:textId="55B342B0" w:rsidR="00213794" w:rsidRPr="008E4A3A" w:rsidRDefault="004726B0" w:rsidP="000B6B9B">
      <w:pPr>
        <w:pStyle w:val="Normlny-zmluva2rove"/>
        <w:numPr>
          <w:ilvl w:val="1"/>
          <w:numId w:val="29"/>
        </w:numPr>
        <w:spacing w:after="0" w:line="240" w:lineRule="auto"/>
        <w:ind w:left="567" w:hanging="567"/>
        <w:rPr>
          <w:rFonts w:ascii="Times New Roman" w:hAnsi="Times New Roman"/>
          <w:szCs w:val="22"/>
        </w:rPr>
      </w:pPr>
      <w:r>
        <w:rPr>
          <w:rFonts w:ascii="Times New Roman" w:hAnsi="Times New Roman"/>
          <w:noProof/>
          <w:szCs w:val="22"/>
        </w:rPr>
        <w:t>Zmluvné strany sa dohodli na nasledovných fakturačných podmienkach:</w:t>
      </w:r>
    </w:p>
    <w:p w14:paraId="2E375C53" w14:textId="5AB05825" w:rsidR="00213794" w:rsidRPr="008E4A3A" w:rsidRDefault="004726B0" w:rsidP="000B6B9B">
      <w:pPr>
        <w:pStyle w:val="Odsekzoznamu"/>
        <w:numPr>
          <w:ilvl w:val="0"/>
          <w:numId w:val="32"/>
        </w:numPr>
        <w:spacing w:after="0" w:line="240" w:lineRule="auto"/>
        <w:ind w:left="851" w:hanging="284"/>
        <w:rPr>
          <w:noProof/>
          <w:sz w:val="22"/>
        </w:rPr>
      </w:pPr>
      <w:r>
        <w:rPr>
          <w:noProof/>
          <w:sz w:val="22"/>
        </w:rPr>
        <w:t xml:space="preserve">V prípade fakturácie </w:t>
      </w:r>
      <w:r>
        <w:rPr>
          <w:sz w:val="22"/>
        </w:rPr>
        <w:t>príslušnej Časti Diela</w:t>
      </w:r>
      <w:r>
        <w:rPr>
          <w:rStyle w:val="Odkaznakomentr"/>
          <w:sz w:val="22"/>
          <w:szCs w:val="22"/>
        </w:rPr>
        <w:t>,</w:t>
      </w:r>
      <w:r>
        <w:rPr>
          <w:sz w:val="22"/>
        </w:rPr>
        <w:t xml:space="preserve"> resp. príslušnej etapy Časti Diela</w:t>
      </w:r>
      <w:r>
        <w:rPr>
          <w:noProof/>
          <w:sz w:val="22"/>
        </w:rPr>
        <w:t xml:space="preserve"> je Zhotoviteľ povinný najneskôr do 15 (slovom: pätnástich) dní od dňa </w:t>
      </w:r>
      <w:r>
        <w:rPr>
          <w:sz w:val="22"/>
        </w:rPr>
        <w:t>písomného odsúhlasenia príslušného preberacieho protokolu Oprávnenou osobou za Objednávateľa a príslušným kľúčovým odborníkom Zhotoviteľa</w:t>
      </w:r>
      <w:r>
        <w:rPr>
          <w:noProof/>
          <w:sz w:val="22"/>
        </w:rPr>
        <w:t xml:space="preserve"> vystaviť a zaslať faktúru Objednávateľovi na e-mailovú adresu: </w:t>
      </w:r>
      <w:r>
        <w:rPr>
          <w:noProof/>
          <w:color w:val="FF0000"/>
          <w:sz w:val="22"/>
        </w:rPr>
        <w:t>...............</w:t>
      </w:r>
      <w:r>
        <w:rPr>
          <w:noProof/>
          <w:sz w:val="22"/>
        </w:rPr>
        <w:t>.</w:t>
      </w:r>
    </w:p>
    <w:p w14:paraId="1CDD98EC" w14:textId="5B6B109C" w:rsidR="00213794" w:rsidRPr="008E4A3A" w:rsidRDefault="004726B0" w:rsidP="000B6B9B">
      <w:pPr>
        <w:pStyle w:val="Normlny-zmluva2rove"/>
        <w:numPr>
          <w:ilvl w:val="0"/>
          <w:numId w:val="33"/>
        </w:numPr>
        <w:spacing w:after="0" w:line="240" w:lineRule="auto"/>
        <w:ind w:left="851" w:hanging="284"/>
        <w:rPr>
          <w:rFonts w:ascii="Times New Roman" w:hAnsi="Times New Roman"/>
          <w:szCs w:val="22"/>
        </w:rPr>
      </w:pPr>
      <w:r>
        <w:rPr>
          <w:rFonts w:ascii="Times New Roman" w:hAnsi="Times New Roman"/>
          <w:szCs w:val="22"/>
        </w:rPr>
        <w:t>Fakturácia za podporu, údržbu a licenciu:</w:t>
      </w:r>
    </w:p>
    <w:p w14:paraId="7C40551F" w14:textId="1BB6E10A" w:rsidR="00213794" w:rsidRPr="008E4A3A" w:rsidRDefault="004726B0" w:rsidP="000B6B9B">
      <w:pPr>
        <w:pStyle w:val="Normlny-zmluva2rove"/>
        <w:numPr>
          <w:ilvl w:val="0"/>
          <w:numId w:val="30"/>
        </w:numPr>
        <w:spacing w:after="0" w:line="240" w:lineRule="auto"/>
        <w:ind w:left="1134" w:hanging="283"/>
        <w:rPr>
          <w:rFonts w:ascii="Times New Roman" w:hAnsi="Times New Roman"/>
          <w:szCs w:val="22"/>
        </w:rPr>
      </w:pPr>
      <w:r>
        <w:rPr>
          <w:rFonts w:ascii="Times New Roman" w:hAnsi="Times New Roman"/>
          <w:szCs w:val="22"/>
        </w:rPr>
        <w:t>prvá fakturácia vo výške ročnej ceny za podporu, údržbu a licenciu (položka s por. č. ...... prílohy č. 4 Zmluvy) bude realizovaná spolu s fakturáciou za protokolárne prevzatie príslušnej softvérovej/platformovej časti systému podľa článku 2 tejto Zmluvy, a to za obdobie prvých 12 (slovom: dvanástich) mesiacov poskytovania podpory, údržby a licencie, plynúce odo dňa protokolárneho prevzatia tejto časti systému;</w:t>
      </w:r>
    </w:p>
    <w:p w14:paraId="4B0E79BA" w14:textId="3AC236DC" w:rsidR="00213794" w:rsidRPr="008E4A3A" w:rsidRDefault="004726B0" w:rsidP="000B6B9B">
      <w:pPr>
        <w:pStyle w:val="Normlny-zmluva2rove"/>
        <w:numPr>
          <w:ilvl w:val="0"/>
          <w:numId w:val="30"/>
        </w:numPr>
        <w:spacing w:after="0" w:line="240" w:lineRule="auto"/>
        <w:ind w:left="1134" w:hanging="283"/>
        <w:rPr>
          <w:rFonts w:ascii="Times New Roman" w:hAnsi="Times New Roman"/>
          <w:szCs w:val="22"/>
        </w:rPr>
      </w:pPr>
      <w:r>
        <w:rPr>
          <w:rFonts w:ascii="Times New Roman" w:hAnsi="Times New Roman"/>
          <w:szCs w:val="22"/>
        </w:rPr>
        <w:t>následne bude Zhotoviteľ vystavovať (a zasielať na e-mailovú adresu uvedenú v podbode 5.2 Zmluvy) faktúru vo výške ročnej ceny za podporu, údržbu a licenciu (položka s por. č. ...... prílohy č. 4 Zmluvy) raz ročne za obdobie nasledujúcich 12 (slovom: dvanástich) mesiacov poskytovania podpory, údržby a licencie, a to v lehote do 30 (slovom: tridsiatich) dní pred uplynutím aktuálne platného ročného obdobia podpory, údržby a licencie; splatnosť takejto faktúry sa spravuje bodom 5.7 Zmluvy. Tento ročný režim fakturácie sa bude opakovať až do uplynutia celkovej doby poskytovania podpory, údržby a licencie v trvaní 60 (slovom: šesťdesiatich) mesiacov odo dňa prevzatia príslušnej softvérovej/platformovej časti systému, pokiaľ Objednávateľ skôr nevypovie Zmluvu v súlade s bodom 13.1.3 Zmluvy.</w:t>
      </w:r>
    </w:p>
    <w:p w14:paraId="3F86CB50" w14:textId="3F8E4756" w:rsidR="002925D4" w:rsidRPr="008E4A3A" w:rsidRDefault="002925D4" w:rsidP="002925D4">
      <w:pPr>
        <w:pStyle w:val="Normlny-zmluva2rove"/>
        <w:numPr>
          <w:ilvl w:val="0"/>
          <w:numId w:val="30"/>
        </w:numPr>
        <w:spacing w:after="0" w:line="240" w:lineRule="auto"/>
        <w:ind w:left="1134" w:hanging="283"/>
        <w:rPr>
          <w:rFonts w:ascii="Times New Roman" w:hAnsi="Times New Roman"/>
          <w:szCs w:val="22"/>
        </w:rPr>
      </w:pPr>
      <w:r>
        <w:rPr>
          <w:rFonts w:ascii="Times New Roman" w:hAnsi="Times New Roman"/>
          <w:szCs w:val="22"/>
        </w:rPr>
        <w:t xml:space="preserve">Fakturácia za služby Nadštandardnej podpory podľa Prílohy č. 1 tejto Zmluvy bude mesačná, na základe odsúhlaseného výkazu poskytnutia služieb Nadštandardnej podpory. </w:t>
      </w:r>
    </w:p>
    <w:p w14:paraId="0560AAF7" w14:textId="13F00189" w:rsidR="00213794" w:rsidRPr="008E4A3A" w:rsidRDefault="00213794">
      <w:pPr>
        <w:pStyle w:val="Normlny-zmluva2rove"/>
        <w:numPr>
          <w:ilvl w:val="0"/>
          <w:numId w:val="0"/>
        </w:numPr>
        <w:spacing w:after="0" w:line="240" w:lineRule="auto"/>
        <w:ind w:left="851"/>
        <w:rPr>
          <w:rFonts w:ascii="Times New Roman" w:hAnsi="Times New Roman"/>
          <w:iCs/>
          <w:color w:val="FF0000"/>
          <w:szCs w:val="22"/>
        </w:rPr>
      </w:pPr>
    </w:p>
    <w:p w14:paraId="688B89C3" w14:textId="77777777" w:rsidR="00213794" w:rsidRPr="008E4A3A" w:rsidRDefault="004726B0" w:rsidP="000B6B9B">
      <w:pPr>
        <w:pStyle w:val="Odsekzoznamu"/>
        <w:widowControl w:val="0"/>
        <w:numPr>
          <w:ilvl w:val="0"/>
          <w:numId w:val="31"/>
        </w:numPr>
        <w:spacing w:after="0" w:line="240" w:lineRule="auto"/>
        <w:ind w:left="709" w:hanging="709"/>
        <w:rPr>
          <w:noProof/>
          <w:sz w:val="22"/>
        </w:rPr>
      </w:pPr>
      <w:r>
        <w:rPr>
          <w:noProof/>
          <w:sz w:val="22"/>
        </w:rPr>
        <w:t xml:space="preserve">Za deň doručenia faktúry, ktorá bude vystavená po vecnej a formálnej stránke v súlade s podmienkami, stanovenými v tomto článku Zmluvy, sa považuje deň doručenia faktúry na e-mailovú adresu, uvedenú v tomto bode Zmluvy. Faktúry doručené počas sviatkov a dní pracovného pokoja, resp. v pracovné dni po 16:00 hod., budú vždy považované za doručené najbližší nasledujúci pracovný deň. Objednávateľ nenesie zodpovednosť za nedoručenie faktúry zo strany Zhotoviteľa a ani nie je povinný o tejto skutočnosti Zhotoviteľa upovedomiť. </w:t>
      </w:r>
    </w:p>
    <w:p w14:paraId="4C30FB58" w14:textId="77777777" w:rsidR="00213794" w:rsidRPr="008E4A3A" w:rsidRDefault="004726B0">
      <w:pPr>
        <w:numPr>
          <w:ilvl w:val="0"/>
          <w:numId w:val="3"/>
        </w:numPr>
        <w:spacing w:after="0" w:line="240" w:lineRule="auto"/>
        <w:ind w:left="709" w:hanging="709"/>
        <w:rPr>
          <w:noProof/>
          <w:sz w:val="22"/>
        </w:rPr>
      </w:pPr>
      <w:r>
        <w:rPr>
          <w:noProof/>
          <w:sz w:val="22"/>
        </w:rPr>
        <w:t>Každá faktúra musí obsahovať všetky náležitosti v súlade so zákonom č. 222/2004 Z. z. o dani z pridanej hodnoty v znení neskorších predpisov (ďalej len „</w:t>
      </w:r>
      <w:r>
        <w:rPr>
          <w:b/>
          <w:noProof/>
          <w:sz w:val="22"/>
        </w:rPr>
        <w:t>zákon o DPH</w:t>
      </w:r>
      <w:r>
        <w:rPr>
          <w:noProof/>
          <w:sz w:val="22"/>
        </w:rPr>
        <w:t xml:space="preserve">“), vrátane rozdelenia predmetu fakturácie na jednotlivé druhy dodaných tovarov a služieb v zmysle ustanovení § 74 odsek 1 písmeno f) zákona o DPH a ako prílohu musí obsahovať </w:t>
      </w:r>
      <w:r>
        <w:rPr>
          <w:sz w:val="22"/>
        </w:rPr>
        <w:t>príslušný</w:t>
      </w:r>
      <w:r>
        <w:rPr>
          <w:noProof/>
          <w:sz w:val="22"/>
        </w:rPr>
        <w:t xml:space="preserve"> preberací protokol v zmysle článku 6. tejto Zmluvy, písomne odsúhlasený </w:t>
      </w:r>
      <w:r>
        <w:rPr>
          <w:sz w:val="22"/>
        </w:rPr>
        <w:t xml:space="preserve">Oprávnenou osobou za Objednávateľa a príslušným kľúčovým odborníkom Zhotoviteľa </w:t>
      </w:r>
      <w:r>
        <w:rPr>
          <w:noProof/>
          <w:sz w:val="22"/>
        </w:rPr>
        <w:t>a potvrdenú kópiu objednávky zaslanej Objednávateľom alebo vo faktúre bude uvedené číslo objednávky, pod ktorým ju Objednávateľ eviduje.</w:t>
      </w:r>
    </w:p>
    <w:p w14:paraId="0E274254" w14:textId="77777777" w:rsidR="00213794" w:rsidRPr="008E4A3A" w:rsidRDefault="004726B0">
      <w:pPr>
        <w:numPr>
          <w:ilvl w:val="0"/>
          <w:numId w:val="3"/>
        </w:numPr>
        <w:spacing w:after="0" w:line="240" w:lineRule="auto"/>
        <w:ind w:left="709" w:hanging="709"/>
        <w:rPr>
          <w:noProof/>
          <w:sz w:val="22"/>
        </w:rPr>
      </w:pPr>
      <w:r>
        <w:rPr>
          <w:noProof/>
          <w:sz w:val="22"/>
        </w:rPr>
        <w:t>Objednávateľ podpisom tejto Zmluvy udeľuje Zhotoviteľovi súhlas k zasielaniu faktúr v elektronickej forme (v súlade s ustanovením § 71 ods. 1 písm. b) zákona o DPH).</w:t>
      </w:r>
    </w:p>
    <w:p w14:paraId="13283E73" w14:textId="77777777" w:rsidR="00213794" w:rsidRPr="008E4A3A" w:rsidRDefault="004726B0">
      <w:pPr>
        <w:numPr>
          <w:ilvl w:val="0"/>
          <w:numId w:val="3"/>
        </w:numPr>
        <w:spacing w:after="0" w:line="240" w:lineRule="auto"/>
        <w:ind w:left="709" w:hanging="709"/>
        <w:rPr>
          <w:noProof/>
          <w:sz w:val="22"/>
        </w:rPr>
      </w:pPr>
      <w:r>
        <w:rPr>
          <w:noProof/>
          <w:sz w:val="22"/>
        </w:rPr>
        <w:t>V predmete e-mailu, ktorým bude elektronická faktúra zasielaná, musí byť (za účelom základnej identifikácie) uvedené slovo: „faktúra“, „invoice“, „dobropis“, „ťarchopis“; popri tomto označení môžu byť v predmete e-mailu uvedené aj ďalšie znaky, slúžiace k bližšej identifikácii (čísla alebo písmená).</w:t>
      </w:r>
    </w:p>
    <w:p w14:paraId="09F08285" w14:textId="77777777" w:rsidR="00213794" w:rsidRPr="008E4A3A" w:rsidRDefault="004726B0">
      <w:pPr>
        <w:numPr>
          <w:ilvl w:val="0"/>
          <w:numId w:val="3"/>
        </w:numPr>
        <w:spacing w:after="0" w:line="240" w:lineRule="auto"/>
        <w:ind w:left="709" w:hanging="709"/>
        <w:rPr>
          <w:noProof/>
          <w:sz w:val="22"/>
        </w:rPr>
      </w:pPr>
      <w:r>
        <w:rPr>
          <w:noProof/>
          <w:sz w:val="22"/>
        </w:rPr>
        <w:t xml:space="preserve">Elektronická faktúra musí byť vystavená len vo formátoch súborov PDF, TIF, JPEG, BMP a nesmie byť zaheslovaná, zamknutá na tlačenie, ani komprimovaná. </w:t>
      </w:r>
    </w:p>
    <w:p w14:paraId="6ACBD964" w14:textId="77777777" w:rsidR="00213794" w:rsidRPr="008E4A3A" w:rsidRDefault="004726B0">
      <w:pPr>
        <w:numPr>
          <w:ilvl w:val="0"/>
          <w:numId w:val="3"/>
        </w:numPr>
        <w:spacing w:after="0" w:line="240" w:lineRule="auto"/>
        <w:ind w:left="709" w:hanging="709"/>
        <w:rPr>
          <w:noProof/>
          <w:sz w:val="22"/>
        </w:rPr>
      </w:pPr>
      <w:r>
        <w:rPr>
          <w:noProof/>
          <w:sz w:val="22"/>
        </w:rPr>
        <w:t>Každý e-mail môže obsahovať v prílohe iba jednu elektronickú faktúru. E-mail, ktorým bude zasielaná elektronická faktúra nesmie byť väčší než 20 (slovom: dvadsať) MB.</w:t>
      </w:r>
    </w:p>
    <w:p w14:paraId="295FD08F" w14:textId="77777777" w:rsidR="00213794" w:rsidRPr="008E4A3A" w:rsidRDefault="004726B0">
      <w:pPr>
        <w:numPr>
          <w:ilvl w:val="0"/>
          <w:numId w:val="3"/>
        </w:numPr>
        <w:spacing w:after="0" w:line="240" w:lineRule="auto"/>
        <w:ind w:left="709" w:hanging="709"/>
        <w:rPr>
          <w:noProof/>
          <w:sz w:val="22"/>
        </w:rPr>
      </w:pPr>
      <w:r>
        <w:rPr>
          <w:noProof/>
          <w:sz w:val="22"/>
        </w:rPr>
        <w:t>Zhotoviteľ je povinný zabezpečiť vierohodnosť pôvodu, neporušenosť obsahu a čitateľnosť faktúry, vyhotovenej v elektronickej forme, v súlade s podmienkami zákona o DPH. Podpis faktúry kvalifikovaným elektronickým podpisom sa nevyžaduje.</w:t>
      </w:r>
      <w:r>
        <w:rPr>
          <w:noProof/>
          <w:sz w:val="22"/>
        </w:rPr>
        <w:tab/>
      </w:r>
    </w:p>
    <w:p w14:paraId="5BD0C1E8" w14:textId="77777777" w:rsidR="00213794" w:rsidRPr="008E4A3A" w:rsidRDefault="004726B0">
      <w:pPr>
        <w:numPr>
          <w:ilvl w:val="0"/>
          <w:numId w:val="3"/>
        </w:numPr>
        <w:spacing w:after="0" w:line="240" w:lineRule="auto"/>
        <w:ind w:left="709" w:hanging="709"/>
        <w:rPr>
          <w:b/>
          <w:noProof/>
          <w:sz w:val="22"/>
        </w:rPr>
      </w:pPr>
      <w:r>
        <w:rPr>
          <w:noProof/>
          <w:sz w:val="22"/>
        </w:rPr>
        <w:t>V prípade, že faktúra:</w:t>
      </w:r>
    </w:p>
    <w:p w14:paraId="72ABD7D1" w14:textId="77777777" w:rsidR="00213794" w:rsidRPr="008E4A3A" w:rsidRDefault="004726B0">
      <w:pPr>
        <w:pStyle w:val="AOHead2"/>
        <w:widowControl w:val="0"/>
        <w:numPr>
          <w:ilvl w:val="0"/>
          <w:numId w:val="0"/>
        </w:numPr>
        <w:tabs>
          <w:tab w:val="clear" w:pos="1571"/>
          <w:tab w:val="num" w:pos="567"/>
          <w:tab w:val="num" w:pos="851"/>
        </w:tabs>
        <w:spacing w:before="0" w:line="240" w:lineRule="auto"/>
        <w:ind w:left="1418" w:hanging="709"/>
        <w:rPr>
          <w:rFonts w:eastAsia="Times New Roman"/>
          <w:b w:val="0"/>
          <w:noProof/>
          <w:color w:val="000000"/>
          <w:lang w:val="sk-SK"/>
        </w:rPr>
      </w:pPr>
      <w:r>
        <w:rPr>
          <w:rFonts w:eastAsia="Times New Roman"/>
          <w:b w:val="0"/>
          <w:noProof/>
          <w:color w:val="000000"/>
          <w:lang w:val="sk-SK"/>
        </w:rPr>
        <w:t>- bude obsahovať nesprávne údaje, nesprávne fakturovanú cenu,</w:t>
      </w:r>
    </w:p>
    <w:p w14:paraId="45835467" w14:textId="77777777" w:rsidR="00213794" w:rsidRPr="008E4A3A" w:rsidRDefault="004726B0">
      <w:pPr>
        <w:pStyle w:val="AOHead2"/>
        <w:widowControl w:val="0"/>
        <w:numPr>
          <w:ilvl w:val="0"/>
          <w:numId w:val="0"/>
        </w:numPr>
        <w:tabs>
          <w:tab w:val="clear" w:pos="1571"/>
          <w:tab w:val="num" w:pos="567"/>
          <w:tab w:val="num" w:pos="851"/>
        </w:tabs>
        <w:spacing w:before="0" w:line="240" w:lineRule="auto"/>
        <w:ind w:left="1418" w:hanging="709"/>
        <w:rPr>
          <w:rFonts w:eastAsia="Times New Roman"/>
          <w:b w:val="0"/>
          <w:noProof/>
          <w:color w:val="000000"/>
          <w:lang w:val="sk-SK"/>
        </w:rPr>
      </w:pPr>
      <w:r>
        <w:rPr>
          <w:rFonts w:eastAsia="Times New Roman"/>
          <w:b w:val="0"/>
          <w:noProof/>
          <w:color w:val="000000"/>
          <w:lang w:val="sk-SK"/>
        </w:rPr>
        <w:t xml:space="preserve">- nebude obsahovať všetky potrebné náležitosti podľa tejto Zmluvy, </w:t>
      </w:r>
    </w:p>
    <w:p w14:paraId="5A49C769" w14:textId="77777777" w:rsidR="00213794" w:rsidRPr="008E4A3A" w:rsidRDefault="004726B0">
      <w:pPr>
        <w:pStyle w:val="AOHead2"/>
        <w:widowControl w:val="0"/>
        <w:numPr>
          <w:ilvl w:val="0"/>
          <w:numId w:val="0"/>
        </w:numPr>
        <w:tabs>
          <w:tab w:val="clear" w:pos="1571"/>
          <w:tab w:val="num" w:pos="567"/>
          <w:tab w:val="num" w:pos="851"/>
        </w:tabs>
        <w:spacing w:before="0" w:line="240" w:lineRule="auto"/>
        <w:ind w:left="1418" w:hanging="709"/>
        <w:rPr>
          <w:rFonts w:eastAsia="Times New Roman"/>
          <w:b w:val="0"/>
          <w:noProof/>
          <w:color w:val="000000"/>
          <w:lang w:val="sk-SK"/>
        </w:rPr>
      </w:pPr>
      <w:r>
        <w:rPr>
          <w:rFonts w:eastAsia="Times New Roman"/>
          <w:b w:val="0"/>
          <w:noProof/>
          <w:color w:val="000000"/>
          <w:lang w:val="sk-SK"/>
        </w:rPr>
        <w:t xml:space="preserve">- nebude zabezpečená vierohodnosť jej pôvodu, neporušenosť obsahu a čitateľnosť a/alebo </w:t>
      </w:r>
    </w:p>
    <w:p w14:paraId="5B73F8BC" w14:textId="77777777" w:rsidR="00213794" w:rsidRPr="008E4A3A" w:rsidRDefault="004726B0">
      <w:pPr>
        <w:pStyle w:val="AOHead2"/>
        <w:widowControl w:val="0"/>
        <w:numPr>
          <w:ilvl w:val="0"/>
          <w:numId w:val="0"/>
        </w:numPr>
        <w:tabs>
          <w:tab w:val="clear" w:pos="1571"/>
          <w:tab w:val="num" w:pos="567"/>
          <w:tab w:val="num" w:pos="851"/>
        </w:tabs>
        <w:spacing w:before="0" w:line="240" w:lineRule="auto"/>
        <w:ind w:left="1418" w:hanging="709"/>
        <w:rPr>
          <w:rFonts w:eastAsia="Times New Roman"/>
          <w:b w:val="0"/>
          <w:noProof/>
          <w:color w:val="000000"/>
          <w:lang w:val="sk-SK"/>
        </w:rPr>
      </w:pPr>
      <w:r>
        <w:rPr>
          <w:rFonts w:eastAsia="Times New Roman"/>
          <w:b w:val="0"/>
          <w:noProof/>
          <w:color w:val="000000"/>
          <w:lang w:val="sk-SK"/>
        </w:rPr>
        <w:t xml:space="preserve">- nebude zaslaná v súlade s podmienkami, dohodnutými v tejto Zmluve, </w:t>
      </w:r>
    </w:p>
    <w:p w14:paraId="0B1A2C3A" w14:textId="6E76E887" w:rsidR="00213794" w:rsidRPr="008E4A3A" w:rsidRDefault="004726B0">
      <w:pPr>
        <w:widowControl w:val="0"/>
        <w:tabs>
          <w:tab w:val="num" w:pos="142"/>
        </w:tabs>
        <w:ind w:left="709"/>
        <w:rPr>
          <w:sz w:val="22"/>
        </w:rPr>
      </w:pPr>
      <w:r>
        <w:rPr>
          <w:b/>
          <w:noProof/>
          <w:sz w:val="22"/>
        </w:rPr>
        <w:tab/>
      </w:r>
      <w:r>
        <w:rPr>
          <w:b/>
          <w:noProof/>
          <w:sz w:val="22"/>
        </w:rPr>
        <w:tab/>
      </w:r>
      <w:r>
        <w:rPr>
          <w:noProof/>
          <w:sz w:val="22"/>
        </w:rPr>
        <w:t>Objednávateľ je oprávnený vrátiť ju Zhotoviteľovi na doplnenie alebo opravu. Faktúra bude vrátená na e-mailovú adresu, z ktorej bola doručená</w:t>
      </w:r>
      <w:r>
        <w:rPr>
          <w:sz w:val="22"/>
        </w:rPr>
        <w:t xml:space="preserve">, to neplatí ak Zhotoviteľ v tomto bode stanoví inú/osobitnú adresu pre tento účel a to:   ..........@............ </w:t>
      </w:r>
      <w:r>
        <w:rPr>
          <w:i/>
          <w:color w:val="FF0000"/>
          <w:sz w:val="22"/>
        </w:rPr>
        <w:t xml:space="preserve">(doplní uchádzač, inak sa vyznačený text v Zmluve odstráni). </w:t>
      </w:r>
    </w:p>
    <w:p w14:paraId="061F5E14" w14:textId="77777777" w:rsidR="00213794" w:rsidRPr="008E4A3A" w:rsidRDefault="004726B0">
      <w:pPr>
        <w:pStyle w:val="AOHead2"/>
        <w:widowControl w:val="0"/>
        <w:numPr>
          <w:ilvl w:val="0"/>
          <w:numId w:val="0"/>
        </w:numPr>
        <w:tabs>
          <w:tab w:val="clear" w:pos="1571"/>
          <w:tab w:val="num" w:pos="142"/>
        </w:tabs>
        <w:spacing w:before="0" w:line="240" w:lineRule="auto"/>
        <w:ind w:left="709" w:hanging="709"/>
        <w:rPr>
          <w:rFonts w:eastAsia="Times New Roman"/>
          <w:b w:val="0"/>
          <w:noProof/>
          <w:color w:val="000000"/>
          <w:lang w:val="sk-SK"/>
        </w:rPr>
      </w:pPr>
      <w:r>
        <w:rPr>
          <w:rFonts w:eastAsia="Times New Roman"/>
          <w:b w:val="0"/>
          <w:noProof/>
          <w:color w:val="000000"/>
          <w:lang w:val="sk-SK"/>
        </w:rPr>
        <w:tab/>
      </w:r>
      <w:r>
        <w:rPr>
          <w:rFonts w:eastAsia="Times New Roman"/>
          <w:b w:val="0"/>
          <w:noProof/>
          <w:color w:val="000000"/>
          <w:lang w:val="sk-SK"/>
        </w:rPr>
        <w:tab/>
        <w:t xml:space="preserve">V takom prípade sa zastaví plynutie lehoty splatnosti a nová lehota splatnosti začne plynúť dňom doručenia </w:t>
      </w:r>
      <w:r>
        <w:rPr>
          <w:rFonts w:eastAsia="Times New Roman"/>
          <w:b w:val="0"/>
          <w:noProof/>
          <w:color w:val="000000"/>
          <w:lang w:val="sk-SK"/>
        </w:rPr>
        <w:lastRenderedPageBreak/>
        <w:t>opravenej faktúry objednávateľovi spôsobom, uvedeným v bode 5.10 tohto článku zmluvy.</w:t>
      </w:r>
    </w:p>
    <w:p w14:paraId="7C68D0CC" w14:textId="24163E53" w:rsidR="00213794" w:rsidRPr="008E4A3A" w:rsidRDefault="004726B0">
      <w:pPr>
        <w:numPr>
          <w:ilvl w:val="0"/>
          <w:numId w:val="3"/>
        </w:numPr>
        <w:tabs>
          <w:tab w:val="num" w:pos="142"/>
        </w:tabs>
        <w:spacing w:after="0" w:line="240" w:lineRule="auto"/>
        <w:ind w:left="709" w:hanging="709"/>
        <w:rPr>
          <w:noProof/>
          <w:sz w:val="22"/>
        </w:rPr>
      </w:pPr>
      <w:r>
        <w:rPr>
          <w:sz w:val="22"/>
        </w:rPr>
        <w:t>Lehota splatnosti faktúry za príslušnú Časť Diela je 60 (slovom: šesťdesiat) dní odo dňa jej doručenia na e-mailovú adresu Objednávateľa uvedenú v bode 5.2 tohto článku Zmluvy, okrem splatnosti faktúry za ročnú podporu, údržbu a licenciu k softvéru/systému, ktorej splatnosť je 30 (slovom: tridsať) dní odo dňa jej doručenia.</w:t>
      </w:r>
    </w:p>
    <w:p w14:paraId="5C1F1067" w14:textId="77777777" w:rsidR="00213794" w:rsidRPr="008E4A3A" w:rsidRDefault="004726B0">
      <w:pPr>
        <w:numPr>
          <w:ilvl w:val="0"/>
          <w:numId w:val="3"/>
        </w:numPr>
        <w:tabs>
          <w:tab w:val="num" w:pos="142"/>
        </w:tabs>
        <w:spacing w:after="0" w:line="240" w:lineRule="auto"/>
        <w:ind w:left="709" w:hanging="709"/>
        <w:rPr>
          <w:noProof/>
          <w:sz w:val="22"/>
        </w:rPr>
      </w:pPr>
      <w:r>
        <w:rPr>
          <w:noProof/>
          <w:sz w:val="22"/>
        </w:rPr>
        <w:t xml:space="preserve">Úhrada za vykonanie jednotlivých Častí Diela bude realizovaná formou bezhotovostného platobného styku, na základe faktúry vystavenej na účet Zhotoviteľa, uvedený v článku 1. tejto Zmluvy. Za deň úhrady faktúry sa považuje deň, keď bude platená čiastka odpísaná z účtu Objednávateľa v prospech účtu Zhotoviteľa. </w:t>
      </w:r>
    </w:p>
    <w:p w14:paraId="2EC527A5" w14:textId="77777777" w:rsidR="00213794" w:rsidRPr="008E4A3A" w:rsidRDefault="004726B0">
      <w:pPr>
        <w:numPr>
          <w:ilvl w:val="0"/>
          <w:numId w:val="3"/>
        </w:numPr>
        <w:tabs>
          <w:tab w:val="num" w:pos="142"/>
        </w:tabs>
        <w:spacing w:after="0" w:line="240" w:lineRule="auto"/>
        <w:ind w:left="709" w:hanging="709"/>
        <w:rPr>
          <w:noProof/>
          <w:sz w:val="22"/>
        </w:rPr>
      </w:pPr>
      <w:r>
        <w:rPr>
          <w:noProof/>
          <w:sz w:val="22"/>
        </w:rPr>
        <w:t xml:space="preserve">Zhotoviteľ rovnako nemá právo zadržiavať a neplatiť akékoľvek platby, ani ich časť, podľa Zmluvy z dôvodu akýchkoľvek nárokov alebo pohľadávok Zhotoviteľa voči Objednávateľovi. </w:t>
      </w:r>
    </w:p>
    <w:p w14:paraId="5C8EB1D1" w14:textId="77777777" w:rsidR="00213794" w:rsidRPr="008E4A3A" w:rsidRDefault="004726B0">
      <w:pPr>
        <w:numPr>
          <w:ilvl w:val="0"/>
          <w:numId w:val="3"/>
        </w:numPr>
        <w:spacing w:after="0" w:line="240" w:lineRule="auto"/>
        <w:ind w:left="709" w:hanging="709"/>
        <w:rPr>
          <w:noProof/>
          <w:sz w:val="22"/>
        </w:rPr>
      </w:pPr>
      <w:r>
        <w:rPr>
          <w:noProof/>
          <w:sz w:val="22"/>
        </w:rPr>
        <w:t>V prípade, ak kedykoľvek po uzavretí Zmluvy nastanú u Zhotoviteľa dôvody na zrušenie registrácie pre DPH v zmysle príslušnej právnej úpravy alebo bude Zhotoviteľ zverejnený v príslušnom zozname osôb, vedenom Finančným riaditeľstvom SR, je zhotoviteľ povinný o tejto skutočnosti Objednávateľa bez zbytočného odkladu informovať. V prípade porušenia povinnosti podľa predchádzajúcej vety vzniká Objednávateľovi právo na náhradu škody, ktorá mu vznikne v dôsledku porušenia oznamovacej povinnosti, najmä na náhradu DPH.</w:t>
      </w:r>
    </w:p>
    <w:p w14:paraId="694886B3" w14:textId="77777777" w:rsidR="00213794" w:rsidRPr="008E4A3A" w:rsidRDefault="004726B0">
      <w:pPr>
        <w:numPr>
          <w:ilvl w:val="0"/>
          <w:numId w:val="3"/>
        </w:numPr>
        <w:spacing w:after="0" w:line="240" w:lineRule="auto"/>
        <w:ind w:left="709" w:hanging="709"/>
        <w:rPr>
          <w:noProof/>
          <w:sz w:val="22"/>
        </w:rPr>
      </w:pPr>
      <w:r>
        <w:rPr>
          <w:noProof/>
          <w:sz w:val="22"/>
        </w:rPr>
        <w:t>V prípade, že bankový účet Zhotoviteľa, uvedený v článku 1. tejto Zmluvy, nebude ku dňu vystavenia faktúry zverejnený v zozname bankových účtov Zhotoviteľa, používaných na podnikanie na webovom sídle Finančného riaditeľstva Slovenskej republiky (ďalej len „</w:t>
      </w:r>
      <w:r>
        <w:rPr>
          <w:b/>
          <w:noProof/>
          <w:sz w:val="22"/>
        </w:rPr>
        <w:t>zoznam</w:t>
      </w:r>
      <w:r>
        <w:rPr>
          <w:noProof/>
          <w:sz w:val="22"/>
        </w:rPr>
        <w:t>“ a „</w:t>
      </w:r>
      <w:r>
        <w:rPr>
          <w:b/>
          <w:noProof/>
          <w:sz w:val="22"/>
        </w:rPr>
        <w:t>FR</w:t>
      </w:r>
      <w:r>
        <w:rPr>
          <w:noProof/>
          <w:sz w:val="22"/>
        </w:rPr>
        <w:t>“), je Objednávateľ oprávnený uhradiť fakturovanú sumu na bankový účet (v prípade viacerých účtov na ktorýkoľvek účet), ktorý je zverejnený v predmetnom zozname. V prípade, že ku dňu vystavenia faktúry nebude v zozname na webovom sídle FR zverejnený žiadny bankový účet Zhotoviteľa používaný na podnikanie, je Objednávateľ oprávnený uhradiť Zhotoviteľovi fakturovanú sumu bez DPH a príslušnú DPH uhradiť na číslo účtu správcu dane, vedené pre Zhotoviteľa. V uvedených prípadoch sa takto vykonanou úhradou považuje záväzok Objednávateľa uhradiť cenu za prísušnú Časť Diela za splnený a Zhotoviteľ nemá nárok žiadať od Objednávateľa ďalšie finančné plnenia.</w:t>
      </w:r>
    </w:p>
    <w:p w14:paraId="1E6470D3" w14:textId="77777777" w:rsidR="00213794" w:rsidRPr="008E4A3A" w:rsidRDefault="00213794">
      <w:pPr>
        <w:spacing w:after="0" w:line="240" w:lineRule="auto"/>
        <w:ind w:left="0" w:firstLine="0"/>
        <w:jc w:val="center"/>
        <w:rPr>
          <w:b/>
          <w:bCs/>
          <w:noProof/>
          <w:sz w:val="22"/>
        </w:rPr>
      </w:pPr>
    </w:p>
    <w:p w14:paraId="0E49026E" w14:textId="77777777" w:rsidR="00213794" w:rsidRPr="008E4A3A" w:rsidRDefault="004726B0">
      <w:pPr>
        <w:spacing w:after="0" w:line="240" w:lineRule="auto"/>
        <w:ind w:left="709" w:firstLine="0"/>
        <w:jc w:val="center"/>
        <w:rPr>
          <w:b/>
          <w:bCs/>
          <w:noProof/>
          <w:sz w:val="22"/>
          <w:u w:val="single"/>
        </w:rPr>
      </w:pPr>
      <w:r>
        <w:rPr>
          <w:b/>
          <w:bCs/>
          <w:noProof/>
          <w:sz w:val="22"/>
          <w:u w:val="single"/>
        </w:rPr>
        <w:t xml:space="preserve">ČLÁNOK 6. </w:t>
      </w:r>
    </w:p>
    <w:p w14:paraId="21EEFD25" w14:textId="77777777" w:rsidR="00213794" w:rsidRPr="008E4A3A" w:rsidRDefault="004726B0">
      <w:pPr>
        <w:spacing w:after="0" w:line="240" w:lineRule="auto"/>
        <w:ind w:left="709" w:firstLine="0"/>
        <w:jc w:val="center"/>
        <w:rPr>
          <w:b/>
          <w:bCs/>
          <w:noProof/>
          <w:sz w:val="22"/>
          <w:u w:val="single"/>
        </w:rPr>
      </w:pPr>
      <w:r>
        <w:rPr>
          <w:b/>
          <w:bCs/>
          <w:noProof/>
          <w:sz w:val="22"/>
          <w:u w:val="single"/>
        </w:rPr>
        <w:t>ODOVZDANIE A PREVZATIE PREDMETU ZMLUVY</w:t>
      </w:r>
    </w:p>
    <w:p w14:paraId="68723D58" w14:textId="77777777" w:rsidR="00213794" w:rsidRPr="008E4A3A" w:rsidRDefault="00213794">
      <w:pPr>
        <w:spacing w:after="0" w:line="240" w:lineRule="auto"/>
        <w:ind w:left="0" w:firstLine="0"/>
        <w:jc w:val="center"/>
        <w:rPr>
          <w:b/>
          <w:bCs/>
          <w:noProof/>
          <w:sz w:val="22"/>
          <w:u w:val="single"/>
        </w:rPr>
      </w:pPr>
    </w:p>
    <w:p w14:paraId="01A84F0F" w14:textId="6C7A133D" w:rsidR="00213794" w:rsidRPr="008E4A3A" w:rsidRDefault="004726B0">
      <w:pPr>
        <w:spacing w:after="0" w:line="240" w:lineRule="auto"/>
        <w:ind w:left="709" w:hanging="709"/>
        <w:rPr>
          <w:noProof/>
          <w:sz w:val="22"/>
        </w:rPr>
      </w:pPr>
      <w:r>
        <w:rPr>
          <w:sz w:val="22"/>
        </w:rPr>
        <w:t>6.1</w:t>
      </w:r>
      <w:r>
        <w:rPr>
          <w:sz w:val="22"/>
        </w:rPr>
        <w:tab/>
        <w:t>Zhotoviteľ bude Dielo odovzdávať po jednotlivých výstupoch, etapách alebo dohodnutých skupinách dotknutých lokalít podľa prílohy č. 1 Zmluvy a Harmonogramu. Všetky preberané výstupy musia byť Zhotoviteľom odovzdané v súlade s podmienkami a v rozsahu podľa prílohy č. 1 Zmluvy, TS, projektovej dokumentácie a príslušných príloh Zmluvy.</w:t>
      </w:r>
    </w:p>
    <w:p w14:paraId="30EDB01E" w14:textId="75E36BF8" w:rsidR="00213794" w:rsidRPr="008E4A3A" w:rsidRDefault="004726B0">
      <w:pPr>
        <w:spacing w:after="0" w:line="240" w:lineRule="auto"/>
        <w:ind w:left="709" w:hanging="709"/>
        <w:rPr>
          <w:noProof/>
          <w:sz w:val="22"/>
        </w:rPr>
      </w:pPr>
      <w:r>
        <w:rPr>
          <w:sz w:val="22"/>
        </w:rPr>
        <w:t>6.2</w:t>
      </w:r>
      <w:r>
        <w:rPr>
          <w:sz w:val="22"/>
        </w:rPr>
        <w:tab/>
        <w:t>O odovzdaní príslušnej Časti Diela, výstupu, etapy alebo dohodnutej skupiny dotknutých lokalít bude spísaný preberací protokol, ktorý bude následne podpísaný Oprávnenou osobou za Objednávateľa podľa článku 10 bod 10.5 Zmluvy a príslušným kľúčovým odborníkom Zhotoviteľa garantujúcim kvalitu plnenia danej Časti Diela, s uvedením dátumu odovzdania a prevzatia príslušného plnenia (inde v Zmluve len „preberací protokol“).</w:t>
      </w:r>
    </w:p>
    <w:p w14:paraId="7DD3DBE2" w14:textId="4D4D5FDB" w:rsidR="006A464F" w:rsidRPr="008E4A3A" w:rsidRDefault="004F603B">
      <w:pPr>
        <w:spacing w:after="0" w:line="240" w:lineRule="auto"/>
        <w:ind w:left="709" w:hanging="709"/>
        <w:rPr>
          <w:noProof/>
          <w:sz w:val="22"/>
        </w:rPr>
      </w:pPr>
      <w:r>
        <w:rPr>
          <w:noProof/>
          <w:sz w:val="22"/>
        </w:rPr>
        <w:t>6.3</w:t>
      </w:r>
      <w:r>
        <w:rPr>
          <w:noProof/>
          <w:sz w:val="22"/>
        </w:rPr>
        <w:tab/>
        <w:t>Podpisom preberacieho protokolu bez výhrad sa príslušná Časť Diela považuje za riadne odovzdanú a prevzatú.</w:t>
      </w:r>
      <w:r>
        <w:rPr>
          <w:sz w:val="22"/>
        </w:rPr>
        <w:t xml:space="preserve"> </w:t>
      </w:r>
      <w:r>
        <w:rPr>
          <w:noProof/>
          <w:sz w:val="22"/>
        </w:rPr>
        <w:t>V prípade, ak výstup nespĺňa požiadavky podľa Zmluvy alebo jej príloh, je Objednávateľ oprávnený odmietnuť jeho prevzatie, pričom vyhotoví záznam o vadách a stanoví lehotu na ich odstránenie. Zhotoviteľ je povinný vady odstrániť v stanovených lehotách na vlastné náklady.</w:t>
      </w:r>
    </w:p>
    <w:p w14:paraId="298A352F" w14:textId="77777777" w:rsidR="00213794" w:rsidRPr="008E4A3A" w:rsidRDefault="00213794">
      <w:pPr>
        <w:spacing w:after="0" w:line="240" w:lineRule="auto"/>
        <w:ind w:left="709" w:hanging="709"/>
        <w:rPr>
          <w:noProof/>
          <w:sz w:val="22"/>
        </w:rPr>
      </w:pPr>
    </w:p>
    <w:p w14:paraId="36271997" w14:textId="77777777" w:rsidR="00213794" w:rsidRPr="008E4A3A" w:rsidRDefault="004726B0">
      <w:pPr>
        <w:pStyle w:val="AOHead1"/>
        <w:widowControl w:val="0"/>
        <w:numPr>
          <w:ilvl w:val="0"/>
          <w:numId w:val="0"/>
        </w:numPr>
        <w:spacing w:before="0" w:line="240" w:lineRule="auto"/>
        <w:ind w:left="709"/>
        <w:jc w:val="center"/>
        <w:rPr>
          <w:u w:val="single"/>
          <w:lang w:val="sk-SK"/>
        </w:rPr>
      </w:pPr>
      <w:r>
        <w:rPr>
          <w:u w:val="single"/>
          <w:lang w:val="sk-SK"/>
        </w:rPr>
        <w:t>článok 7.</w:t>
      </w:r>
    </w:p>
    <w:p w14:paraId="150D78F5" w14:textId="77777777" w:rsidR="00213794" w:rsidRPr="008E4A3A" w:rsidRDefault="004726B0">
      <w:pPr>
        <w:pStyle w:val="AOHead1"/>
        <w:widowControl w:val="0"/>
        <w:numPr>
          <w:ilvl w:val="0"/>
          <w:numId w:val="0"/>
        </w:numPr>
        <w:spacing w:before="0" w:line="240" w:lineRule="auto"/>
        <w:ind w:left="709"/>
        <w:jc w:val="center"/>
        <w:rPr>
          <w:u w:val="single"/>
          <w:lang w:val="sk-SK"/>
        </w:rPr>
      </w:pPr>
      <w:r>
        <w:rPr>
          <w:u w:val="single"/>
          <w:lang w:val="sk-SK"/>
        </w:rPr>
        <w:t xml:space="preserve">práva a povinnosti zmluvných strán </w:t>
      </w:r>
    </w:p>
    <w:p w14:paraId="40E6088D" w14:textId="77777777" w:rsidR="00213794" w:rsidRPr="008E4A3A" w:rsidRDefault="004726B0">
      <w:pPr>
        <w:pStyle w:val="AOHead1"/>
        <w:widowControl w:val="0"/>
        <w:numPr>
          <w:ilvl w:val="0"/>
          <w:numId w:val="0"/>
        </w:numPr>
        <w:spacing w:before="0" w:line="240" w:lineRule="auto"/>
        <w:ind w:left="709"/>
        <w:jc w:val="center"/>
        <w:rPr>
          <w:u w:val="single"/>
          <w:lang w:val="sk-SK"/>
        </w:rPr>
      </w:pPr>
      <w:r>
        <w:rPr>
          <w:u w:val="single"/>
          <w:lang w:val="sk-SK"/>
        </w:rPr>
        <w:t>a ZODPOVEDNOSŤ ZA ŠKODU</w:t>
      </w:r>
    </w:p>
    <w:p w14:paraId="53E2CFE1" w14:textId="77777777" w:rsidR="00213794" w:rsidRPr="008E4A3A" w:rsidRDefault="00213794">
      <w:pPr>
        <w:ind w:left="709" w:hanging="709"/>
        <w:rPr>
          <w:sz w:val="22"/>
        </w:rPr>
      </w:pPr>
    </w:p>
    <w:p w14:paraId="3F4DCF98" w14:textId="77777777" w:rsidR="00213794" w:rsidRPr="008E4A3A" w:rsidRDefault="004726B0" w:rsidP="000B6B9B">
      <w:pPr>
        <w:pStyle w:val="Odsekzoznamu"/>
        <w:numPr>
          <w:ilvl w:val="0"/>
          <w:numId w:val="27"/>
        </w:numPr>
        <w:spacing w:after="0" w:line="240" w:lineRule="auto"/>
        <w:ind w:left="709" w:hanging="709"/>
        <w:rPr>
          <w:noProof/>
          <w:sz w:val="22"/>
        </w:rPr>
      </w:pPr>
      <w:r>
        <w:rPr>
          <w:noProof/>
          <w:sz w:val="22"/>
        </w:rPr>
        <w:t>Objednávateľ sa zaväzuje poskytnúť Zhotoviteľovi všetku súčinnosť, potrebnú pri realizácii Predmetu Zmluvy.</w:t>
      </w:r>
    </w:p>
    <w:p w14:paraId="2721C06E" w14:textId="30B1F092" w:rsidR="00213794" w:rsidRPr="008E4A3A" w:rsidRDefault="004726B0" w:rsidP="000B6B9B">
      <w:pPr>
        <w:pStyle w:val="Odsekzoznamu"/>
        <w:numPr>
          <w:ilvl w:val="0"/>
          <w:numId w:val="27"/>
        </w:numPr>
        <w:spacing w:after="0" w:line="240" w:lineRule="auto"/>
        <w:ind w:left="709" w:hanging="709"/>
        <w:rPr>
          <w:rStyle w:val="normaltextrun"/>
          <w:sz w:val="22"/>
          <w:bdr w:val="none" w:sz="0" w:space="0" w:color="auto" w:frame="1"/>
        </w:rPr>
      </w:pPr>
      <w:r>
        <w:rPr>
          <w:noProof/>
          <w:sz w:val="22"/>
        </w:rPr>
        <w:t xml:space="preserve">Zhotoviteľ je povinný </w:t>
      </w:r>
      <w:r>
        <w:rPr>
          <w:rStyle w:val="normaltextrun"/>
          <w:sz w:val="22"/>
          <w:bdr w:val="none" w:sz="0" w:space="0" w:color="auto" w:frame="1"/>
        </w:rPr>
        <w:t>zúčastňovať sa na pravidelných stretnutiach (inde v Zmluve len „</w:t>
      </w:r>
      <w:r>
        <w:rPr>
          <w:rStyle w:val="normaltextrun"/>
          <w:b/>
          <w:sz w:val="22"/>
          <w:bdr w:val="none" w:sz="0" w:space="0" w:color="auto" w:frame="1"/>
        </w:rPr>
        <w:t>kontrolné dni</w:t>
      </w:r>
      <w:r>
        <w:rPr>
          <w:rStyle w:val="normaltextrun"/>
          <w:sz w:val="22"/>
          <w:bdr w:val="none" w:sz="0" w:space="0" w:color="auto" w:frame="1"/>
        </w:rPr>
        <w:t>“), pracovných stretnutiach a poskytovať Objednávateľovi správy o postupe v súlade s Harmonogramom. Bližšie podmienky týkajúce sa kontrolných dní a pracovných stretnutí sú uvedené v prílohe č. 1 Zmluvy.</w:t>
      </w:r>
    </w:p>
    <w:p w14:paraId="54DFF701" w14:textId="77777777" w:rsidR="00213794" w:rsidRPr="008E4A3A" w:rsidRDefault="004726B0" w:rsidP="000B6B9B">
      <w:pPr>
        <w:pStyle w:val="Odsekzoznamu"/>
        <w:numPr>
          <w:ilvl w:val="0"/>
          <w:numId w:val="27"/>
        </w:numPr>
        <w:spacing w:after="0" w:line="240" w:lineRule="auto"/>
        <w:ind w:left="709" w:hanging="709"/>
        <w:rPr>
          <w:rStyle w:val="normaltextrun"/>
          <w:sz w:val="22"/>
        </w:rPr>
      </w:pPr>
      <w:r>
        <w:rPr>
          <w:rStyle w:val="normaltextrun"/>
          <w:sz w:val="22"/>
          <w:bdr w:val="none" w:sz="0" w:space="0" w:color="auto" w:frame="1"/>
        </w:rPr>
        <w:t>Zhotoviteľ je povinný poskytovať Objednávateľovi o</w:t>
      </w:r>
      <w:r>
        <w:rPr>
          <w:rStyle w:val="normaltextrun"/>
          <w:sz w:val="22"/>
        </w:rPr>
        <w:t xml:space="preserve">dbornú technickú, tvorivú, konzultačnú, resp. akúkoľvek inú činnosť, ktorej vykonanie je nevyhnutné pre riadne plnenie Predmetu Zmluvy. </w:t>
      </w:r>
    </w:p>
    <w:p w14:paraId="2F13C04C" w14:textId="7E52D18F" w:rsidR="00213794" w:rsidRPr="008E4A3A" w:rsidRDefault="004726B0" w:rsidP="000B6B9B">
      <w:pPr>
        <w:pStyle w:val="Odsekzoznamu"/>
        <w:numPr>
          <w:ilvl w:val="0"/>
          <w:numId w:val="27"/>
        </w:numPr>
        <w:spacing w:after="0" w:line="240" w:lineRule="auto"/>
        <w:ind w:left="709" w:hanging="709"/>
        <w:rPr>
          <w:rStyle w:val="eop"/>
          <w:sz w:val="22"/>
        </w:rPr>
      </w:pPr>
      <w:r>
        <w:rPr>
          <w:sz w:val="22"/>
        </w:rPr>
        <w:t>Zhotoviteľ je povinný vysporiadať sa s pripomienkami alebo inými požiadavkami správcov komunikácií, správcov sietí, majiteľov pozemkov, dopravcu alebo prevádzkovateľa VOD/MHD, Mestskej polície, ODI PZ SR, správcov dotknutej infraštruktúry, dotknutých orgánov a iných osôb dotknutých realizáciou Diela, a to počas výkonu akýchkoľvek činností, ktoré budú súvisieť s plnením Predmetu Zmluvy.</w:t>
      </w:r>
    </w:p>
    <w:p w14:paraId="23C502C5" w14:textId="7E28FD80" w:rsidR="00213794" w:rsidRPr="008E4A3A" w:rsidRDefault="002426D5" w:rsidP="000B6B9B">
      <w:pPr>
        <w:pStyle w:val="Odsekzoznamu"/>
        <w:numPr>
          <w:ilvl w:val="0"/>
          <w:numId w:val="27"/>
        </w:numPr>
        <w:spacing w:after="0" w:line="240" w:lineRule="auto"/>
        <w:ind w:left="709" w:hanging="709"/>
        <w:rPr>
          <w:sz w:val="22"/>
          <w:bdr w:val="none" w:sz="0" w:space="0" w:color="auto" w:frame="1"/>
        </w:rPr>
      </w:pPr>
      <w:r>
        <w:rPr>
          <w:sz w:val="22"/>
        </w:rPr>
        <w:t>Objednávateľ sa zaväzuje poskytnúť Zhotoviteľovi súčinnosť potrebnú k získaniu povolení, vyjadrení, odsúhlasení a vstupov potrebných na realizáciu príslušných Častí Diela podľa tejto Zmluvy. V prípade potreby Objednávateľ poskytne alebo zabezpečí súčinnosť pri komunikácii s vlastníkmi pozemkov, správcami komunikácií a sietí, dopravcom/prevádzkovateľom VOD/MHD, Mestskou políciou, ODI PZ SR a dotknutými orgánmi; otázka správnych poplatkov a nákladov tretích osôb musí byť zohľadnená podľa položkového rozpočtu alebo osobitnej dohody zmluvných strán.</w:t>
      </w:r>
    </w:p>
    <w:p w14:paraId="58080D44" w14:textId="24937EB4" w:rsidR="00213794" w:rsidRPr="008E4A3A" w:rsidRDefault="004726B0" w:rsidP="000B6B9B">
      <w:pPr>
        <w:pStyle w:val="Odsekzoznamu"/>
        <w:numPr>
          <w:ilvl w:val="0"/>
          <w:numId w:val="27"/>
        </w:numPr>
        <w:spacing w:after="0" w:line="240" w:lineRule="auto"/>
        <w:ind w:left="709" w:hanging="709"/>
        <w:rPr>
          <w:noProof/>
          <w:sz w:val="22"/>
        </w:rPr>
      </w:pPr>
      <w:r>
        <w:rPr>
          <w:sz w:val="22"/>
        </w:rPr>
        <w:lastRenderedPageBreak/>
        <w:t>Ak Objednávateľ alebo príslušný prevádzkovateľ priestoru nestanoví inak, vstup a pohyb zamestnancov Zhotoviteľa a/alebo jeho subdodávateľov do priestorov Mestskej polície, sídla ODI PZ SR alebo iných prevádzkových priestorov dotknutých plnením tejto Zmluvy je možný iba za podmienok určených Objednávateľom alebo príslušným prevádzkovateľom priestoru; prístup do cloudového prostredia, dátových/API rozhraní a systémov Objednávateľa sa riadi bezpečnostnými pravidlami Objednávateľa.</w:t>
      </w:r>
    </w:p>
    <w:p w14:paraId="47F1D167" w14:textId="63DCD9C4" w:rsidR="00213794" w:rsidRPr="008E4A3A" w:rsidRDefault="004726B0" w:rsidP="000B6B9B">
      <w:pPr>
        <w:pStyle w:val="Odsekzoznamu"/>
        <w:numPr>
          <w:ilvl w:val="0"/>
          <w:numId w:val="27"/>
        </w:numPr>
        <w:spacing w:after="0" w:line="240" w:lineRule="auto"/>
        <w:ind w:left="709" w:hanging="709"/>
        <w:rPr>
          <w:noProof/>
          <w:sz w:val="22"/>
        </w:rPr>
      </w:pPr>
      <w:r>
        <w:rPr>
          <w:noProof/>
          <w:sz w:val="22"/>
        </w:rPr>
        <w:t xml:space="preserve">Zhotoviteľ bezodkladne písomne informuje Objednávateľa o vzniku akejkoľvek skutočnosti, ktorá bráni alebo sťažuje plnenie jeho povinností, vyplývajúcich mu z tejto Zmluvy a ktorá má vplyv na termíny plnenia podľa článku 3. bod 3.2 tejto Zmluvy a/alebo termíny uvedené v Harmonograme. V prípade ak takéto skutočností zakladajú objektívny dôvod na posun míľnikov v Harmonograme, zmluvné strany primerane aktualizujú Harmonogram. </w:t>
      </w:r>
    </w:p>
    <w:p w14:paraId="22FB453F" w14:textId="01CCCFD3" w:rsidR="00213794" w:rsidRPr="008E4A3A" w:rsidRDefault="004726B0" w:rsidP="000B6B9B">
      <w:pPr>
        <w:pStyle w:val="Odsekzoznamu"/>
        <w:numPr>
          <w:ilvl w:val="0"/>
          <w:numId w:val="27"/>
        </w:numPr>
        <w:autoSpaceDE w:val="0"/>
        <w:autoSpaceDN w:val="0"/>
        <w:adjustRightInd w:val="0"/>
        <w:spacing w:after="0" w:line="240" w:lineRule="auto"/>
        <w:ind w:left="709" w:hanging="709"/>
        <w:rPr>
          <w:sz w:val="22"/>
        </w:rPr>
      </w:pPr>
      <w:r>
        <w:rPr>
          <w:sz w:val="22"/>
        </w:rPr>
        <w:t>Zhotoviteľ je povinný plniť Predmet Zmluvy prostredníctvom kľúčových odborníkov, ktorých zoznam (s úrovňou kvalifikácie/odbornosti/praxe) tvorí prílohu č. 5 Zmluvy (ďalej len „kľúčový/í odborník/ci“), a to počas celej doby realizácie príslušnej etapy Diela. Tým nie je dotknuté právo Zhotoviteľa realizovať Predmet Zmluvy aj prostredníctvom iných odborníkov, avšak kľúčové úlohy pri plnení Zmluvy musia zastávať kľúčoví odborníci. Príslušný kľúčový odborník Zhotoviteľa, garantujúci kvalitu plnenia danej Časti Diela, je povinný svojím podpisom na preberacom protokole potvrdiť a schváliť všetky odovzdávané výstupy z príslušnej Časti Diela, vrátane výstupov z etapy alebo dohodnutej skupiny dotknutých lokalít podľa Harmonogramu.</w:t>
      </w:r>
    </w:p>
    <w:p w14:paraId="1C9C39C9" w14:textId="77777777" w:rsidR="00213794" w:rsidRPr="008E4A3A" w:rsidRDefault="004726B0" w:rsidP="000B6B9B">
      <w:pPr>
        <w:pStyle w:val="Odsekzoznamu"/>
        <w:numPr>
          <w:ilvl w:val="0"/>
          <w:numId w:val="27"/>
        </w:numPr>
        <w:spacing w:after="0" w:line="240" w:lineRule="auto"/>
        <w:ind w:left="709" w:hanging="709"/>
        <w:rPr>
          <w:sz w:val="22"/>
        </w:rPr>
      </w:pPr>
      <w:r>
        <w:rPr>
          <w:sz w:val="22"/>
        </w:rPr>
        <w:t>Zhotoviteľ berie na vedomie, že ak kedykoľvek v priebehu trvania tejto Zmluvy nastane potreba výmeny kľúčového odborníka, je Zhotoviteľ oprávnený nahradiť ho za splnenia podmienky, že nový kľúčový odborník spĺňa požiadavky na pôvodného kľúčového odborníka, stanovené v podmienkach v procese zadávania Zákazky a disponuje rovnocennou alebo lepšou kvalifikáciou, resp. rovnakým alebo vyšším počtom skúseností, než má nahradzovaný kľúčový odborník a bude z tohto dôvodu adekvátne suplovať nahrádzaného kľúčového odborníka. Na posúdenie toho, či nový kľúčový odborník spĺňa tieto podmienky, je Zhotoviteľ povinný bezodkladne poskytnúť Objednávateľovi všetky podklady, ktorými má uvedené podmienky preukázať.</w:t>
      </w:r>
    </w:p>
    <w:p w14:paraId="30619AD4" w14:textId="77777777" w:rsidR="00213794" w:rsidRPr="008E4A3A" w:rsidRDefault="004726B0" w:rsidP="000B6B9B">
      <w:pPr>
        <w:pStyle w:val="Odsekzoznamu"/>
        <w:numPr>
          <w:ilvl w:val="0"/>
          <w:numId w:val="27"/>
        </w:numPr>
        <w:spacing w:after="0" w:line="240" w:lineRule="auto"/>
        <w:ind w:left="709" w:hanging="709"/>
        <w:rPr>
          <w:sz w:val="22"/>
        </w:rPr>
      </w:pPr>
      <w:r>
        <w:rPr>
          <w:sz w:val="22"/>
        </w:rPr>
        <w:t>Každú výmenu kľúčového odborníka musí písomne schváliť Objednávateľ, pričom Zhotoviteľ je povinný požiadať Objednávateľa o schválenie vopred a to minimálne 5 (slovom: päť) pracovných dní pred plánovaným nasadením nového kľúčového odborníka na plnenie Predmetu Zmluvy. Objednávateľ si vyhradzuje právo odmietnuť nahradenie pôvodného kľúčového odborníka novým navrhovaným kľúčovým odborníkom ak má dôvodne za to, že navrhovaný nový kľúčový odborník nemá minimálne rovnocennú kvalifikáciu, resp. rovnaký počet skúseností, než má nahradzovaný kľúčový odborník. V prípade, že k výmene niektorého z kľúčových odborníkov príde bez súhlasu Objednávateľa, bude sa to považovať za podstatné porušenie Zmluvy a Objednávateľ bude oprávnený od tejto Zmluvy odstúpiť.</w:t>
      </w:r>
    </w:p>
    <w:p w14:paraId="2B7D8372" w14:textId="0ABF0D17" w:rsidR="00213794" w:rsidRPr="008E4A3A" w:rsidRDefault="004726B0" w:rsidP="000B6B9B">
      <w:pPr>
        <w:pStyle w:val="Odsekzoznamu"/>
        <w:numPr>
          <w:ilvl w:val="0"/>
          <w:numId w:val="27"/>
        </w:numPr>
        <w:spacing w:after="0" w:line="240" w:lineRule="auto"/>
        <w:ind w:left="709" w:hanging="709"/>
        <w:rPr>
          <w:sz w:val="22"/>
        </w:rPr>
      </w:pPr>
      <w:r>
        <w:rPr>
          <w:sz w:val="22"/>
        </w:rPr>
        <w:t>Objednávateľ je oprávnený požiadať Zhotoviteľa o výmenu kľúčového odborníka v prípade, ak jeho pracovné výsledky alebo správanie je neuspokojivé a ohrozuje riadne plnenie Zmluvy alebo má iný negatívny vplyv na činnosti alebo záujmy Objednávateľa. Zhotoviteľ sa zaväzuje, že riadne odôvodnenej žiadosti Objednávateľa bezodkladne, najneskôr do 14 (slovom: štrnástich) dní vyhovie a v súlade s podmienkami podľa bodov 7.9 a 7.10 tohto článku Zmluvy navrhne výmenu kľúčového odborníka.</w:t>
      </w:r>
    </w:p>
    <w:p w14:paraId="09286A62" w14:textId="77777777" w:rsidR="00213794" w:rsidRPr="008E4A3A" w:rsidRDefault="004726B0" w:rsidP="000B6B9B">
      <w:pPr>
        <w:pStyle w:val="Odsekzoznamu"/>
        <w:numPr>
          <w:ilvl w:val="0"/>
          <w:numId w:val="27"/>
        </w:numPr>
        <w:spacing w:after="0" w:line="240" w:lineRule="auto"/>
        <w:ind w:left="709" w:hanging="709"/>
        <w:rPr>
          <w:rFonts w:eastAsia="Calibri"/>
          <w:sz w:val="22"/>
        </w:rPr>
      </w:pPr>
      <w:r>
        <w:rPr>
          <w:rFonts w:eastAsia="Calibri"/>
          <w:sz w:val="22"/>
        </w:rPr>
        <w:t>Zhotoviteľ si je vedomý, že Objednávateľ je prevádzkovateľom prvkov kritickej infraštruktúry v zmysle zákona č. 45/2011 Z.z. o kritickej infraštruktúre v znení neskorších predpisov a tiež prevádzkovateľom základnej služby, ktorá je prvkom kritickej infraštruktúry alebo je k nemu priamo pripojená v zmysle zákona č. 69/2018 Z. z. o kybernetickej bezpečnosti a o zmene a doplnení niektorých zákonov v znení neskorších predpisov (ďalej len „</w:t>
      </w:r>
      <w:r>
        <w:rPr>
          <w:rFonts w:eastAsia="Calibri"/>
          <w:b/>
          <w:sz w:val="22"/>
        </w:rPr>
        <w:t>zákon o KB</w:t>
      </w:r>
      <w:r>
        <w:rPr>
          <w:rFonts w:eastAsia="Calibri"/>
          <w:sz w:val="22"/>
        </w:rPr>
        <w:t>“). Zhotoviteľ sa zaväzuje identifikovať a riešiť potenciálne riziká, ktoré by mohli narušiť plnenie Predmetu Zmluvy. Zhotoviteľ sa zaväzuje zabezpečiť plnenie Predmetu Zmluvy aj v prípade neočakávaných udalostí u Zhotoviteľa ako sú havárie, požiar, nedostatok ľudských zdrojov alebo kybernetické útoky. Na tento účel sa Zhotoviteľ zaväzuje vytvoriť plány kontinuity činností a plány obnovy IT prevádzky, bude testovať ich účinnosť a zabezpečí školenia pracovníkov Zhotoviteľa, aby vedeli postupovať pri neočakávaných udalostiach. Zhotoviteľ sa zaväzuje na vyžiadanie poskytnúť súčinnosť pri preukázaní jeho pripravenosti na zvládanie neočakávaných udalostí.</w:t>
      </w:r>
    </w:p>
    <w:p w14:paraId="6E85ED64" w14:textId="77777777" w:rsidR="00213794" w:rsidRPr="008E4A3A" w:rsidRDefault="004726B0" w:rsidP="000B6B9B">
      <w:pPr>
        <w:pStyle w:val="Odsekzoznamu"/>
        <w:numPr>
          <w:ilvl w:val="0"/>
          <w:numId w:val="27"/>
        </w:numPr>
        <w:spacing w:after="0" w:line="240" w:lineRule="auto"/>
        <w:ind w:left="709" w:hanging="709"/>
        <w:rPr>
          <w:sz w:val="22"/>
        </w:rPr>
      </w:pPr>
      <w:r>
        <w:rPr>
          <w:rFonts w:eastAsia="Calibri"/>
          <w:sz w:val="22"/>
        </w:rPr>
        <w:t>Zhotoviteľ sa zaväzuje počas trvania Zmluvy dodržiavať bezpečnostné opatrenia a notifikačné povinnosti podľa zákona o KB. Súčasne je povinný poskytnúť Objednávateľovi maximálnu súčinnosť pri zabezpečovaní preventívnej ochrany kybernetickej bezpečnosti, odhaľovaní kybernetických incidentov, odstraňovaní a zmierňovaní následkov kybernetických incidentov a to bez výhrad. Povinnosť súčinnosti podľa tohto ustanovenia sa vzťahuje aj na subjekty poskytujúce ochranu kybernetickej bezpečnosti pre Objednávateľa. V prípade, že v dôsledku porušenia tejto povinnosti zo strany Zhotoviteľa vznikne Objednávateľovi škoda, je Zhotoviteľ povinný nahradiť Objednávateľovi vzniknutú škodu v plnej výške.</w:t>
      </w:r>
    </w:p>
    <w:p w14:paraId="22F11396" w14:textId="77777777" w:rsidR="00213794" w:rsidRPr="008E4A3A" w:rsidRDefault="004726B0" w:rsidP="000B6B9B">
      <w:pPr>
        <w:pStyle w:val="Odsekzoznamu"/>
        <w:numPr>
          <w:ilvl w:val="0"/>
          <w:numId w:val="27"/>
        </w:numPr>
        <w:spacing w:after="0" w:line="240" w:lineRule="auto"/>
        <w:ind w:left="709" w:hanging="709"/>
        <w:rPr>
          <w:noProof/>
          <w:sz w:val="22"/>
        </w:rPr>
      </w:pPr>
      <w:r>
        <w:rPr>
          <w:noProof/>
          <w:sz w:val="22"/>
        </w:rPr>
        <w:t>Zhotoviteľ zodpovedá za nebezpečenstvo akejkoľvek škody na</w:t>
      </w:r>
      <w:r>
        <w:rPr>
          <w:rFonts w:eastAsia="Arial"/>
          <w:noProof/>
          <w:sz w:val="22"/>
        </w:rPr>
        <w:t xml:space="preserve"> zhotovovanej Časti Diela </w:t>
      </w:r>
      <w:r>
        <w:rPr>
          <w:noProof/>
          <w:sz w:val="22"/>
        </w:rPr>
        <w:t xml:space="preserve">a to až do úplného dokončenia danej Časti Diela a jej prevzatia Objednávateľom, za podmienok uvedených v Zmluve. </w:t>
      </w:r>
    </w:p>
    <w:p w14:paraId="15891785" w14:textId="77777777" w:rsidR="00213794" w:rsidRPr="008E4A3A" w:rsidRDefault="004726B0" w:rsidP="000B6B9B">
      <w:pPr>
        <w:pStyle w:val="AODocTxtL1"/>
        <w:numPr>
          <w:ilvl w:val="0"/>
          <w:numId w:val="27"/>
        </w:numPr>
        <w:spacing w:before="0" w:line="240" w:lineRule="auto"/>
        <w:ind w:left="709" w:hanging="709"/>
        <w:rPr>
          <w:lang w:val="sk-SK" w:eastAsia="sk-SK"/>
        </w:rPr>
      </w:pPr>
      <w:r>
        <w:rPr>
          <w:lang w:val="sk-SK" w:eastAsia="cs-CZ"/>
        </w:rPr>
        <w:t xml:space="preserve">Zhotoviteľ je v plnom rozsahu zodpovedný za konanie, resp. nekonanie ktoréhokoľvek svojho pracovníka tak, akoby toto konanie (resp. nekonanie) bolo konaním samotného Zhotoviteľa. </w:t>
      </w:r>
      <w:r>
        <w:rPr>
          <w:lang w:val="sk-SK" w:eastAsia="sk-SK"/>
        </w:rPr>
        <w:t>Pre účely tejto Zmluvy sa pod pojmom pracovníci</w:t>
      </w:r>
      <w:r>
        <w:rPr>
          <w:lang w:val="sk-SK" w:eastAsia="cs-CZ"/>
        </w:rPr>
        <w:t xml:space="preserve"> Zhotoviteľa</w:t>
      </w:r>
      <w:r>
        <w:rPr>
          <w:lang w:val="sk-SK" w:eastAsia="sk-SK"/>
        </w:rPr>
        <w:t xml:space="preserve"> rozumejú všetky osoby, vystupujúce pri plnení Zmluvy na strane </w:t>
      </w:r>
      <w:r>
        <w:rPr>
          <w:lang w:val="sk-SK" w:eastAsia="cs-CZ"/>
        </w:rPr>
        <w:t>Zhotoviteľa</w:t>
      </w:r>
      <w:r>
        <w:rPr>
          <w:lang w:val="sk-SK" w:eastAsia="sk-SK"/>
        </w:rPr>
        <w:t xml:space="preserve">, </w:t>
      </w:r>
      <w:r>
        <w:rPr>
          <w:lang w:val="sk-SK" w:eastAsia="sk-SK"/>
        </w:rPr>
        <w:lastRenderedPageBreak/>
        <w:t xml:space="preserve">pričom sa týmto pojmom súhrnne označujú zamestnanci </w:t>
      </w:r>
      <w:r>
        <w:rPr>
          <w:lang w:val="sk-SK" w:eastAsia="cs-CZ"/>
        </w:rPr>
        <w:t>Zhotoviteľa</w:t>
      </w:r>
      <w:r>
        <w:rPr>
          <w:lang w:val="sk-SK" w:eastAsia="sk-SK"/>
        </w:rPr>
        <w:t xml:space="preserve"> a/alebo jeho subdodávateľa, alebo osoby v obdobnom pomere k </w:t>
      </w:r>
      <w:r>
        <w:rPr>
          <w:lang w:val="sk-SK" w:eastAsia="cs-CZ"/>
        </w:rPr>
        <w:t>Zhotoviteľovi</w:t>
      </w:r>
      <w:r>
        <w:rPr>
          <w:lang w:val="sk-SK" w:eastAsia="sk-SK"/>
        </w:rPr>
        <w:t xml:space="preserve"> a/alebo jeho subdodávateľovi, alebo akékoľvek tretie osoby, konajúce v mene </w:t>
      </w:r>
      <w:r>
        <w:rPr>
          <w:lang w:val="sk-SK" w:eastAsia="cs-CZ"/>
        </w:rPr>
        <w:t>Zhotoviteľa</w:t>
      </w:r>
      <w:r>
        <w:rPr>
          <w:lang w:val="sk-SK" w:eastAsia="sk-SK"/>
        </w:rPr>
        <w:t xml:space="preserve"> a/alebo jeho subdodávateľa (inde v Zmluve len „</w:t>
      </w:r>
      <w:r>
        <w:rPr>
          <w:b/>
          <w:lang w:val="sk-SK" w:eastAsia="sk-SK"/>
        </w:rPr>
        <w:t>pracovníci Zhotoviteľa</w:t>
      </w:r>
      <w:r>
        <w:rPr>
          <w:lang w:val="sk-SK" w:eastAsia="sk-SK"/>
        </w:rPr>
        <w:t>“).</w:t>
      </w:r>
    </w:p>
    <w:p w14:paraId="4757FB5E" w14:textId="77777777" w:rsidR="00213794" w:rsidRPr="008E4A3A" w:rsidRDefault="004726B0" w:rsidP="000B6B9B">
      <w:pPr>
        <w:pStyle w:val="AODocTxtL1"/>
        <w:numPr>
          <w:ilvl w:val="0"/>
          <w:numId w:val="27"/>
        </w:numPr>
        <w:spacing w:before="0" w:line="240" w:lineRule="auto"/>
        <w:ind w:left="709" w:hanging="709"/>
        <w:rPr>
          <w:lang w:val="sk-SK" w:eastAsia="cs-CZ"/>
        </w:rPr>
      </w:pPr>
      <w:r>
        <w:rPr>
          <w:lang w:val="sk-SK" w:eastAsia="cs-CZ"/>
        </w:rPr>
        <w:t>Objednávateľ je oprávnený proti pohľadávkam Zhotoviteľa započítať akékoľvek svoje pohľadávky, ktoré ma voči Zhotoviteľovi. Zhotoviteľ je oprávnený započítať svoje pohľadávky zo Zmluvy voči pohľadávkam Objednávateľa len s predchádzajúcim písomným súhlasom Objednávateľa. Zánik pohľadávok, započítaných v súlade s týmto bodom Zmluvy nastane okamihom, keď dôjde k prejavu vôle, smerujúcemu k započítaniu pohľadávok oprávnenou zmluvnou stranou a započítané pohľadávky sa stretnú.</w:t>
      </w:r>
    </w:p>
    <w:p w14:paraId="15532BE1" w14:textId="77777777" w:rsidR="00213794" w:rsidRPr="008E4A3A" w:rsidRDefault="004726B0" w:rsidP="000B6B9B">
      <w:pPr>
        <w:pStyle w:val="AODocTxtL1"/>
        <w:numPr>
          <w:ilvl w:val="0"/>
          <w:numId w:val="27"/>
        </w:numPr>
        <w:spacing w:before="0" w:line="240" w:lineRule="auto"/>
        <w:ind w:left="709" w:hanging="709"/>
        <w:rPr>
          <w:lang w:val="sk-SK" w:eastAsia="cs-CZ"/>
        </w:rPr>
      </w:pPr>
      <w:r>
        <w:rPr>
          <w:lang w:val="sk-SK" w:eastAsia="cs-CZ"/>
        </w:rPr>
        <w:t xml:space="preserve">Zhotoviteľ nie je oprávnený previesť pohľadávky a záväzky a ani akékoľvek iné práva a povinnosti z tejto Zmluvy na tretiu osobu bez predchádzajúceho písomného súhlasu Objednávateľa. </w:t>
      </w:r>
      <w:r>
        <w:rPr>
          <w:rFonts w:eastAsia="Times New Roman"/>
          <w:bCs/>
          <w:lang w:val="sk-SK" w:eastAsia="sk-SK"/>
        </w:rPr>
        <w:t>V opačnom prípade je takýto prevod práv neplatný.</w:t>
      </w:r>
      <w:r>
        <w:rPr>
          <w:lang w:val="sk-SK" w:eastAsia="cs-CZ"/>
        </w:rPr>
        <w:t xml:space="preserve"> </w:t>
      </w:r>
    </w:p>
    <w:p w14:paraId="32C70B57" w14:textId="77777777" w:rsidR="00213794" w:rsidRPr="008E4A3A" w:rsidRDefault="004726B0" w:rsidP="000B6B9B">
      <w:pPr>
        <w:numPr>
          <w:ilvl w:val="0"/>
          <w:numId w:val="27"/>
        </w:numPr>
        <w:spacing w:after="0" w:line="240" w:lineRule="auto"/>
        <w:ind w:left="709" w:hanging="709"/>
        <w:rPr>
          <w:sz w:val="22"/>
        </w:rPr>
      </w:pPr>
      <w:r>
        <w:rPr>
          <w:sz w:val="22"/>
        </w:rPr>
        <w:t>Zodpovednosť za škodu spôsobenú porušením povinností v súvislosti s touto Zmluvou ktoroukoľvek zmluvnou stranou sa ďalej spravuje ustanoveniami § 373 a nasl. Obchodného zákonníka a ďalšími právnymi predpismi o náhrade škody ak nie je v tejto Zmluve uvedené inak.</w:t>
      </w:r>
    </w:p>
    <w:p w14:paraId="190ACFB7" w14:textId="6BABC378" w:rsidR="00213794" w:rsidRPr="008E4A3A" w:rsidRDefault="004726B0" w:rsidP="000B6B9B">
      <w:pPr>
        <w:numPr>
          <w:ilvl w:val="0"/>
          <w:numId w:val="27"/>
        </w:numPr>
        <w:spacing w:after="0" w:line="240" w:lineRule="auto"/>
        <w:ind w:left="709" w:hanging="709"/>
        <w:rPr>
          <w:sz w:val="22"/>
        </w:rPr>
      </w:pPr>
      <w:r>
        <w:rPr>
          <w:sz w:val="22"/>
          <w:lang w:eastAsia="cs-CZ"/>
        </w:rPr>
        <w:t xml:space="preserve">Zhotoviteľ </w:t>
      </w:r>
      <w:r>
        <w:rPr>
          <w:sz w:val="22"/>
        </w:rPr>
        <w:t xml:space="preserve">zodpovedá Objednávateľovi za všetky škody spôsobené Objednávateľovi alebo tretím osobám pri plnení Predmetu Zmluvy. Zodpovednosť za škodu nesie </w:t>
      </w:r>
      <w:r>
        <w:rPr>
          <w:sz w:val="22"/>
          <w:lang w:eastAsia="cs-CZ"/>
        </w:rPr>
        <w:t>Zhotoviteľ</w:t>
      </w:r>
      <w:r>
        <w:rPr>
          <w:sz w:val="22"/>
        </w:rPr>
        <w:t xml:space="preserve"> (včítane škody, spôsobenej pracovníkmi </w:t>
      </w:r>
      <w:r>
        <w:rPr>
          <w:sz w:val="22"/>
          <w:lang w:eastAsia="cs-CZ"/>
        </w:rPr>
        <w:t>Zhotoviteľ</w:t>
      </w:r>
      <w:r>
        <w:rPr>
          <w:sz w:val="22"/>
        </w:rPr>
        <w:t>a). Formou úhrady je peňažná náhrada vzniknutej škody v plnej výške.</w:t>
      </w:r>
    </w:p>
    <w:p w14:paraId="4ECF616B" w14:textId="77777777" w:rsidR="00213794" w:rsidRPr="008E4A3A" w:rsidRDefault="004726B0" w:rsidP="000B6B9B">
      <w:pPr>
        <w:numPr>
          <w:ilvl w:val="0"/>
          <w:numId w:val="27"/>
        </w:numPr>
        <w:spacing w:after="0" w:line="240" w:lineRule="auto"/>
        <w:ind w:left="709" w:hanging="709"/>
        <w:rPr>
          <w:sz w:val="22"/>
        </w:rPr>
      </w:pPr>
      <w:bookmarkStart w:id="0" w:name="bookmark80"/>
      <w:bookmarkStart w:id="1" w:name="bookmark81"/>
      <w:bookmarkStart w:id="2" w:name="bookmark83"/>
      <w:bookmarkStart w:id="3" w:name="bookmark84"/>
      <w:bookmarkStart w:id="4" w:name="bookmark85"/>
      <w:bookmarkStart w:id="5" w:name="bookmark86"/>
      <w:bookmarkStart w:id="6" w:name="bookmark87"/>
      <w:bookmarkEnd w:id="0"/>
      <w:bookmarkEnd w:id="1"/>
      <w:bookmarkEnd w:id="2"/>
      <w:bookmarkEnd w:id="3"/>
      <w:bookmarkEnd w:id="4"/>
      <w:bookmarkEnd w:id="5"/>
      <w:bookmarkEnd w:id="6"/>
      <w:r>
        <w:rPr>
          <w:sz w:val="22"/>
        </w:rPr>
        <w:tab/>
      </w:r>
      <w:r>
        <w:rPr>
          <w:sz w:val="22"/>
          <w:lang w:eastAsia="cs-CZ"/>
        </w:rPr>
        <w:t>Zhotoviteľ</w:t>
      </w:r>
      <w:r>
        <w:rPr>
          <w:sz w:val="22"/>
        </w:rPr>
        <w:t xml:space="preserve"> je povinný uhradiť aj prípadné sankcie od kompetentných inštitúcií, ktoré budú Objednávateľovi uložené z dôvodu neplnenia zákonných povinností, súvisiacich s plnením Predmetu Zmluvy, ktoré mal na základe tejto Zmluvy plniť </w:t>
      </w:r>
      <w:r>
        <w:rPr>
          <w:sz w:val="22"/>
          <w:lang w:eastAsia="cs-CZ"/>
        </w:rPr>
        <w:t>Zhotoviteľ</w:t>
      </w:r>
      <w:r>
        <w:rPr>
          <w:sz w:val="22"/>
        </w:rPr>
        <w:t>.</w:t>
      </w:r>
    </w:p>
    <w:p w14:paraId="014026F3" w14:textId="7363C845" w:rsidR="00104AB7" w:rsidRPr="008E4A3A" w:rsidRDefault="00E048FC" w:rsidP="000B6B9B">
      <w:pPr>
        <w:numPr>
          <w:ilvl w:val="0"/>
          <w:numId w:val="27"/>
        </w:numPr>
        <w:spacing w:after="0" w:line="240" w:lineRule="auto"/>
        <w:ind w:left="709" w:hanging="709"/>
        <w:rPr>
          <w:sz w:val="22"/>
        </w:rPr>
      </w:pPr>
      <w:r>
        <w:rPr>
          <w:sz w:val="22"/>
        </w:rPr>
        <w:t xml:space="preserve">Zhotoviteľ je povinný do 30 dní po odsúhlasení Harmonogramu predložiť Objednávateľovi </w:t>
      </w:r>
      <w:r>
        <w:rPr>
          <w:b/>
          <w:bCs/>
          <w:sz w:val="22"/>
        </w:rPr>
        <w:t xml:space="preserve">doklad o poistení </w:t>
      </w:r>
      <w:r>
        <w:rPr>
          <w:sz w:val="22"/>
        </w:rPr>
        <w:t xml:space="preserve">pre prípad zodpovednosti za škodu spôsobenú akoukoľvek svojou činnosťou  vzťahujúcou sa na zhotovenie Diela s dojednaným poistným plnením minimálne vo výške aspoň 90 % ceny Diela bez DPH, s platnosťou a účinnosťou počas celej doby realizácie Časti Diela podľa bodu 2.1.2 tejto Zmluvy, a to až do riadneho odovzdania Časti Diela podľa bodu 2.1.3 tejto Zmluvy, spolu aj </w:t>
      </w:r>
      <w:r>
        <w:rPr>
          <w:b/>
          <w:bCs/>
          <w:sz w:val="22"/>
        </w:rPr>
        <w:t>s dokladom preukazujúcim zaplatenie poistného</w:t>
      </w:r>
      <w:r>
        <w:rPr>
          <w:sz w:val="22"/>
        </w:rPr>
        <w:t xml:space="preserve"> na aktuálne poistné obdobie. Zhotoviteľ je povinný udržiavať toto poistenie tak, aby poskytovalo krytie za stratu alebo škodu, za ktorú zodpovedá zhotoviteľ v priebehu akýchkoľvek činností počas realizácie Diela. Poistenie musí byť poskytnuté poisťovňou alebo poisťovňou z iného členského štátu európskej únie alebo pobočkou poisťovne z iného členského štátu európskej únie (§4 zákona č. 39/2015 Z.z. o poisťovníctve). Poskytovateľ poistenia musí byť zaradený medzi subjekty pôsobiace na poistnom trhu v Slovenskej republike nad ktorými vykonáva dohľad Národná banka Slovenska.</w:t>
      </w:r>
    </w:p>
    <w:p w14:paraId="04D919B8" w14:textId="77777777" w:rsidR="00213794" w:rsidRPr="008E4A3A" w:rsidRDefault="00213794">
      <w:pPr>
        <w:spacing w:after="0" w:line="240" w:lineRule="auto"/>
        <w:ind w:left="709" w:firstLine="0"/>
        <w:rPr>
          <w:noProof/>
          <w:sz w:val="22"/>
        </w:rPr>
      </w:pPr>
    </w:p>
    <w:p w14:paraId="17BC6523" w14:textId="77777777" w:rsidR="00213794" w:rsidRPr="008E4A3A" w:rsidRDefault="004726B0">
      <w:pPr>
        <w:pStyle w:val="Nadpis1"/>
        <w:spacing w:after="0" w:line="240" w:lineRule="auto"/>
        <w:ind w:left="709" w:right="3" w:firstLine="0"/>
        <w:rPr>
          <w:noProof/>
          <w:sz w:val="22"/>
          <w:u w:val="single"/>
          <w:lang w:val="sk-SK"/>
        </w:rPr>
      </w:pPr>
      <w:r>
        <w:rPr>
          <w:noProof/>
          <w:sz w:val="22"/>
          <w:u w:val="single"/>
          <w:lang w:val="sk-SK"/>
        </w:rPr>
        <w:t xml:space="preserve">ČLÁNOK 8. </w:t>
      </w:r>
    </w:p>
    <w:p w14:paraId="3180B985" w14:textId="23F36E50" w:rsidR="00213794" w:rsidRPr="008E4A3A" w:rsidRDefault="00975027">
      <w:pPr>
        <w:pStyle w:val="Nadpis1"/>
        <w:spacing w:after="0" w:line="240" w:lineRule="auto"/>
        <w:ind w:left="709" w:right="3" w:firstLine="0"/>
        <w:rPr>
          <w:noProof/>
          <w:sz w:val="22"/>
          <w:u w:val="single"/>
          <w:lang w:val="sk-SK"/>
        </w:rPr>
      </w:pPr>
      <w:r>
        <w:rPr>
          <w:noProof/>
          <w:sz w:val="22"/>
          <w:u w:val="single"/>
          <w:lang w:val="sk-SK"/>
        </w:rPr>
        <w:t>PODMIENKY UDELENIA LICENCIE</w:t>
      </w:r>
    </w:p>
    <w:p w14:paraId="420CCB92" w14:textId="213FEF9B" w:rsidR="00F71171" w:rsidRPr="008E4A3A" w:rsidRDefault="00F9126B" w:rsidP="000B6B9B">
      <w:pPr>
        <w:pStyle w:val="Odsekzoznamu"/>
        <w:numPr>
          <w:ilvl w:val="1"/>
          <w:numId w:val="37"/>
        </w:numPr>
        <w:spacing w:after="0" w:line="240" w:lineRule="auto"/>
        <w:rPr>
          <w:sz w:val="22"/>
        </w:rPr>
      </w:pPr>
      <w:r>
        <w:rPr>
          <w:sz w:val="22"/>
        </w:rPr>
        <w:t>Zhotoviteľ vyhlasuje, že je nositeľom autorských práv k softvéru/platformovej časti systému, resp. má všetky potrebné oprávnenia na udelenie licencie alebo sublicencie na používanie softvéru/platformovej časti systému Objednávateľovi podľa tohto článku Zmluvy.</w:t>
      </w:r>
    </w:p>
    <w:p w14:paraId="34944497" w14:textId="4B12CB30" w:rsidR="00F71171" w:rsidRPr="008E4A3A" w:rsidRDefault="00F9126B" w:rsidP="000B6B9B">
      <w:pPr>
        <w:pStyle w:val="Odsekzoznamu"/>
        <w:numPr>
          <w:ilvl w:val="1"/>
          <w:numId w:val="37"/>
        </w:numPr>
        <w:spacing w:after="0" w:line="240" w:lineRule="auto"/>
        <w:rPr>
          <w:sz w:val="22"/>
        </w:rPr>
      </w:pPr>
      <w:r>
        <w:rPr>
          <w:sz w:val="22"/>
        </w:rPr>
        <w:t>Zhotoviteľ podpisom tejto Zmluvy, v súlade s Autorským zákonom, udeľuje Objednávateľovi nevýhradnú, vecne neobmedzenú a územne obmedzenú na územie Slovenskej republiky, licenciu na použitie softvéru/platformovej časti systému (ako celku a tiež jeho jednotlivých častí), vrátane k nemu prislúchajúcej dokumentácie, dátových/API rozhraní, integračných prvkov a nastavení potrebných na prevádzku systému preferencie VOD, časovo obmedzenú na dobu trvania tejto Zmluvy, na základe ktorej je Objednávateľ oprávnený softvér/platformu používať pre svoje potreby, pre prevádzku dopravno-riadiacej centrály, videostien a integrácií podľa TS a na neobmedzenom počte zariadení a/alebo počítačov vo vlastníctve a/alebo používaní Objednávateľa alebo ním určených oprávnených používateľov (ďalej len „Licencia“).</w:t>
      </w:r>
    </w:p>
    <w:p w14:paraId="21FF0139" w14:textId="77777777" w:rsidR="004721C1" w:rsidRPr="008E4A3A" w:rsidRDefault="004721C1" w:rsidP="000B6B9B">
      <w:pPr>
        <w:pStyle w:val="Odsekzoznamu"/>
        <w:numPr>
          <w:ilvl w:val="1"/>
          <w:numId w:val="37"/>
        </w:numPr>
        <w:spacing w:after="0" w:line="240" w:lineRule="auto"/>
        <w:rPr>
          <w:sz w:val="22"/>
        </w:rPr>
      </w:pPr>
      <w:r>
        <w:rPr>
          <w:sz w:val="22"/>
        </w:rPr>
        <w:t>Objednávateľ je v rámci poskytnutej Licencie oprávnený použiť softvér/platformovú časť systému:</w:t>
      </w:r>
    </w:p>
    <w:p w14:paraId="4F559054" w14:textId="208EC899" w:rsidR="004721C1" w:rsidRPr="008E4A3A" w:rsidRDefault="00B62731" w:rsidP="000B6B9B">
      <w:pPr>
        <w:pStyle w:val="Odsekzoznamu"/>
        <w:numPr>
          <w:ilvl w:val="0"/>
          <w:numId w:val="38"/>
        </w:numPr>
        <w:spacing w:after="0" w:line="240" w:lineRule="auto"/>
        <w:rPr>
          <w:sz w:val="22"/>
        </w:rPr>
      </w:pPr>
      <w:r>
        <w:rPr>
          <w:sz w:val="22"/>
        </w:rPr>
        <w:t>spôsobmi v súlade s dodanou používateľskou dokumentáciou,</w:t>
      </w:r>
    </w:p>
    <w:p w14:paraId="2B0F12DE" w14:textId="77777777" w:rsidR="004721C1" w:rsidRPr="008E4A3A" w:rsidRDefault="00B62731" w:rsidP="000B6B9B">
      <w:pPr>
        <w:pStyle w:val="Odsekzoznamu"/>
        <w:numPr>
          <w:ilvl w:val="0"/>
          <w:numId w:val="38"/>
        </w:numPr>
        <w:spacing w:after="0" w:line="240" w:lineRule="auto"/>
        <w:rPr>
          <w:sz w:val="22"/>
        </w:rPr>
      </w:pPr>
      <w:r>
        <w:rPr>
          <w:sz w:val="22"/>
        </w:rPr>
        <w:t xml:space="preserve">spôsobmi, na ktoré boli zamestnanci, spolupracujúce osoby alebo užívatelia na strane Objednávateľa vyškolení Zhotoviteľom, </w:t>
      </w:r>
    </w:p>
    <w:p w14:paraId="0CCF463A" w14:textId="79ABFA49" w:rsidR="00F71171" w:rsidRPr="008E4A3A" w:rsidRDefault="00B62731" w:rsidP="000B6B9B">
      <w:pPr>
        <w:pStyle w:val="Odsekzoznamu"/>
        <w:numPr>
          <w:ilvl w:val="0"/>
          <w:numId w:val="38"/>
        </w:numPr>
        <w:spacing w:after="0" w:line="240" w:lineRule="auto"/>
        <w:rPr>
          <w:sz w:val="22"/>
        </w:rPr>
      </w:pPr>
      <w:r>
        <w:rPr>
          <w:sz w:val="22"/>
        </w:rPr>
        <w:t>pre účely inštalácie, spustenia, prevádzky, integrácie, zobrazenia, vzdialenej správy a vyhodnocovania dát na technickom vybavení alebo v cloudovom prostredí zabezpečenom Objednávateľom alebo Zhotoviteľom podľa Zmluvy. Na základe poskytnutej Licencie sú oprávnení používať softvér/platformovú časť systému zamestnanci Mestskej polície, zamestnanci Objednávateľa, zamestnanci poskytovateľa služieb VOD/MHD na základe platnej a účinnej zmluvy uzatvorenej s Objednávateľom, oprávnení používatelia na strane ODI PZ SR v rozsahu potrebnom pre druhú videostenu, vrátane dočasne pridelených zamestnancov alebo spolupracujúcich osôb.</w:t>
      </w:r>
    </w:p>
    <w:p w14:paraId="23B5E217" w14:textId="0CD424E5" w:rsidR="00F71171" w:rsidRPr="008E4A3A" w:rsidRDefault="0015362F" w:rsidP="000B6B9B">
      <w:pPr>
        <w:pStyle w:val="Odsekzoznamu"/>
        <w:numPr>
          <w:ilvl w:val="1"/>
          <w:numId w:val="37"/>
        </w:numPr>
        <w:spacing w:after="0" w:line="240" w:lineRule="auto"/>
        <w:rPr>
          <w:sz w:val="22"/>
        </w:rPr>
      </w:pPr>
      <w:r>
        <w:rPr>
          <w:sz w:val="22"/>
        </w:rPr>
        <w:t xml:space="preserve">Objednávateľ si vyhradzuje vlastníctvo k akýmkoľvek dátam, bezpečnostným elementom, bezpečnostným kľúčom, informáciám, textom, nákresom a iným dátam, ktoré boli poskytnuté Zhotoviteľovi zo strany Objednávateľa pre účely plnenia Predmetu Zmluvy na hmotnom alebo elektronickom nosiči alebo ktoré Zhotoviteľ generoval, zbieral, spracovával, zálohoval, ukladal do databázy, extrahoval z databázy alebo prenášal v súvislosti s plnením Predmetu </w:t>
      </w:r>
      <w:r>
        <w:rPr>
          <w:sz w:val="22"/>
        </w:rPr>
        <w:lastRenderedPageBreak/>
        <w:t>Zmluvy (ďalej spoločne len „</w:t>
      </w:r>
      <w:r>
        <w:rPr>
          <w:b/>
          <w:sz w:val="22"/>
        </w:rPr>
        <w:t>Dáta</w:t>
      </w:r>
      <w:r>
        <w:rPr>
          <w:sz w:val="22"/>
        </w:rPr>
        <w:t xml:space="preserve">“). Na základe požiadavky Objednávateľa a podľa jeho inštrukcií sa Zhotoviteľ zaväzuje (i) odovzdať príslušné Dáta Objednávateľovi vo forme ním požadovanej alebo (ii) príslušné Dáta zničiť. Povinnosť Zhotoviteľa podľa tohto bodu Zmluvy trvá aj po skončení Zmluvy. </w:t>
      </w:r>
    </w:p>
    <w:p w14:paraId="122846FE" w14:textId="301485DB" w:rsidR="00F71171" w:rsidRPr="008E4A3A" w:rsidRDefault="00B62731" w:rsidP="000B6B9B">
      <w:pPr>
        <w:pStyle w:val="Odsekzoznamu"/>
        <w:numPr>
          <w:ilvl w:val="1"/>
          <w:numId w:val="37"/>
        </w:numPr>
        <w:spacing w:after="0" w:line="240" w:lineRule="auto"/>
        <w:rPr>
          <w:sz w:val="22"/>
        </w:rPr>
      </w:pPr>
      <w:r>
        <w:rPr>
          <w:sz w:val="22"/>
        </w:rPr>
        <w:t>Osobitné práva k akejkoľvek databáze podľa § 135 a nasl. Autorského zákona, ktorá obsahuje akékoľvek Dáta a ktorú Zhotoviteľ vytvoril, dodal alebo umožnil používať Objednávateľovi v rámci alebo za účelom plnenia Predmetu Zmluvy, vykonáva Objednávateľ, nakoľko taká databáza bola vytvorená z iniciatívy, na podnet, účet a zodpovednosť Objednávateľa. Ak je alebo bude taká databáza v dispozícii Zhotoviteľa, zaväzuje sa Zhotoviteľ odovzdať kópiu takej databázy Objednávateľovi, a to najneskôr do piatich (5) pracovných dní odo dňa doručenia písomnej výzvy Objednávateľa na jej odovzdanie. V rámci výkonu práv Objednávateľa k databáze je Objednávateľ oprávnený bez ďalšieho súhlasu zo strany Zhotoviteľa používať príslušnú databázu vrátane zmeny jej obsahu, vykonávať trvalé alebo dočasné vyhotovenie rozmnoženiny príslušnej databázy prenesením celého obsahu databázy alebo akejkoľvek jej časti na iný nosič akýmkoľvek prostriedkom v akejkoľvek forme (extrakciu databázy), resp. vykonávať reutilizáciu príslušnej databázy, resp. Objednávateľ je oprávnený udeliť tretej osobe súhlas na extrakciu alebo reutilizáciu celého obsahu príslušnej databázy alebo akejkoľvek jej časti; za tým účelom sa Zhotoviteľ zaväzuje umožniť Objednávateľovi prístup k databáze sprístupnením prístupových dát (údajov, kódov, hesiel), ak je to potrebné pre výkon práva k databáze Objednávateľa.</w:t>
      </w:r>
    </w:p>
    <w:p w14:paraId="2114E0BB" w14:textId="56165662" w:rsidR="00F71171" w:rsidRPr="008E4A3A" w:rsidRDefault="00B62731" w:rsidP="000B6B9B">
      <w:pPr>
        <w:pStyle w:val="Odsekzoznamu"/>
        <w:numPr>
          <w:ilvl w:val="1"/>
          <w:numId w:val="37"/>
        </w:numPr>
        <w:spacing w:after="0" w:line="240" w:lineRule="auto"/>
        <w:rPr>
          <w:sz w:val="22"/>
        </w:rPr>
      </w:pPr>
      <w:r>
        <w:rPr>
          <w:sz w:val="22"/>
        </w:rPr>
        <w:t>Odplata za poskytnutie Licencie podľa tohto článku Zmluvy bude fakturovaná podľa bodu 5.2. článku 5 tejto Zmluvy a Zhotoviteľ nemá nárok na žiadne ďalšie plnenie v súvislosti s poskytnutím Licencie, podľa tejto Zmluvy.</w:t>
      </w:r>
    </w:p>
    <w:p w14:paraId="2A34E294" w14:textId="6C36C4D3" w:rsidR="00F71171" w:rsidRPr="008E4A3A" w:rsidRDefault="00B62731" w:rsidP="000B6B9B">
      <w:pPr>
        <w:pStyle w:val="Odsekzoznamu"/>
        <w:numPr>
          <w:ilvl w:val="1"/>
          <w:numId w:val="37"/>
        </w:numPr>
        <w:spacing w:after="0" w:line="240" w:lineRule="auto"/>
        <w:rPr>
          <w:sz w:val="22"/>
        </w:rPr>
      </w:pPr>
      <w:r>
        <w:rPr>
          <w:sz w:val="22"/>
        </w:rPr>
        <w:t>V prípade, ak by došlo k zániku Licencie z akýchkoľvek dôvodov, ktoré neležia na strane Objednávateľa, Zhotoviteľ sa zaväzuje obnoviť Licenciu pre Objednávateľa za nezmenených podmienok. Za toto obnovenie Licencie nemá Zhotoviteľ nárok na ďalšiu odplatu, odplata za obnovenie Licencie je zahrnutá v cene Licencie.</w:t>
      </w:r>
    </w:p>
    <w:p w14:paraId="7608128B" w14:textId="79D92FF8" w:rsidR="00213794" w:rsidRPr="008E4A3A" w:rsidRDefault="00B62731" w:rsidP="000B6B9B">
      <w:pPr>
        <w:pStyle w:val="Odsekzoznamu"/>
        <w:numPr>
          <w:ilvl w:val="1"/>
          <w:numId w:val="37"/>
        </w:numPr>
        <w:spacing w:after="0" w:line="240" w:lineRule="auto"/>
        <w:rPr>
          <w:sz w:val="22"/>
        </w:rPr>
      </w:pPr>
      <w:r>
        <w:rPr>
          <w:sz w:val="22"/>
        </w:rPr>
        <w:t>Ustanovenia tohto článku Zmluvy sa obdobne použijú aj na akékoľvek softvérové riešenie, ktoré bolo výsledkom update, upgrade alebo akejkoľvek inej zmeny, úpravy, aktualizácie alebo zmeny nastavenia funkcií softvéru/platformovej časti systému v rámci plnenia Predmetu Zmluvy.</w:t>
      </w:r>
    </w:p>
    <w:p w14:paraId="0275E1FB" w14:textId="77777777" w:rsidR="00257FCA" w:rsidRPr="008E4A3A" w:rsidRDefault="00257FCA" w:rsidP="00257FCA">
      <w:pPr>
        <w:pStyle w:val="Odsekzoznamu"/>
        <w:spacing w:after="0" w:line="240" w:lineRule="auto"/>
        <w:ind w:left="360" w:firstLine="0"/>
        <w:rPr>
          <w:sz w:val="22"/>
        </w:rPr>
      </w:pPr>
    </w:p>
    <w:p w14:paraId="0CA37E1B" w14:textId="77777777" w:rsidR="00213794" w:rsidRPr="008E4A3A" w:rsidRDefault="004726B0">
      <w:pPr>
        <w:ind w:left="709" w:firstLine="0"/>
        <w:jc w:val="center"/>
        <w:rPr>
          <w:b/>
          <w:sz w:val="22"/>
          <w:u w:val="single"/>
        </w:rPr>
      </w:pPr>
      <w:r>
        <w:rPr>
          <w:b/>
          <w:sz w:val="22"/>
          <w:u w:val="single"/>
        </w:rPr>
        <w:t>ČLÁNOK 9.</w:t>
      </w:r>
    </w:p>
    <w:p w14:paraId="77297792" w14:textId="77777777" w:rsidR="00213794" w:rsidRPr="008E4A3A" w:rsidRDefault="004726B0">
      <w:pPr>
        <w:ind w:left="709" w:firstLine="0"/>
        <w:jc w:val="center"/>
        <w:rPr>
          <w:b/>
          <w:sz w:val="22"/>
          <w:u w:val="single"/>
        </w:rPr>
      </w:pPr>
      <w:r>
        <w:rPr>
          <w:b/>
          <w:sz w:val="22"/>
          <w:u w:val="single"/>
        </w:rPr>
        <w:t>SUBDODÁVATELIA, REGISTER PARTNEROV VEREJNÉHO SEKTORA</w:t>
      </w:r>
    </w:p>
    <w:p w14:paraId="0CDD0ADD" w14:textId="77777777" w:rsidR="00213794" w:rsidRPr="008E4A3A" w:rsidRDefault="00213794">
      <w:pPr>
        <w:ind w:hanging="572"/>
        <w:jc w:val="center"/>
        <w:rPr>
          <w:b/>
          <w:sz w:val="22"/>
          <w:u w:val="single"/>
        </w:rPr>
      </w:pPr>
    </w:p>
    <w:p w14:paraId="05BE68CB" w14:textId="77777777" w:rsidR="00213794" w:rsidRPr="008E4A3A" w:rsidRDefault="004726B0">
      <w:pPr>
        <w:pStyle w:val="Bezriadkovania"/>
        <w:adjustRightInd/>
        <w:spacing w:after="0"/>
        <w:ind w:left="709"/>
        <w:rPr>
          <w:b/>
          <w:sz w:val="22"/>
          <w:szCs w:val="22"/>
        </w:rPr>
      </w:pPr>
      <w:r>
        <w:rPr>
          <w:b/>
          <w:sz w:val="22"/>
          <w:szCs w:val="22"/>
        </w:rPr>
        <w:t>Subdodávatelia</w:t>
      </w:r>
    </w:p>
    <w:p w14:paraId="74C6F3A8" w14:textId="77777777" w:rsidR="00213794" w:rsidRPr="008E4A3A" w:rsidRDefault="004726B0" w:rsidP="000B6B9B">
      <w:pPr>
        <w:pStyle w:val="Bezriadkovania"/>
        <w:numPr>
          <w:ilvl w:val="1"/>
          <w:numId w:val="12"/>
        </w:numPr>
        <w:adjustRightInd/>
        <w:spacing w:after="0"/>
        <w:ind w:left="709" w:hanging="709"/>
        <w:rPr>
          <w:sz w:val="22"/>
          <w:szCs w:val="22"/>
        </w:rPr>
      </w:pPr>
      <w:r>
        <w:rPr>
          <w:sz w:val="22"/>
          <w:szCs w:val="22"/>
        </w:rPr>
        <w:t>Pre účely tohto článku sa pod pojmom „priamy subdodávateľ“ rozumie subdodávateľ v zmysle § 2 ods. 5 Zákona o verejnom obstarávaní</w:t>
      </w:r>
    </w:p>
    <w:p w14:paraId="0F7E71EA" w14:textId="77777777" w:rsidR="00213794" w:rsidRPr="008E4A3A" w:rsidRDefault="004726B0" w:rsidP="000B6B9B">
      <w:pPr>
        <w:pStyle w:val="Bezriadkovania"/>
        <w:numPr>
          <w:ilvl w:val="1"/>
          <w:numId w:val="12"/>
        </w:numPr>
        <w:adjustRightInd/>
        <w:spacing w:after="0"/>
        <w:ind w:left="709" w:hanging="709"/>
        <w:rPr>
          <w:sz w:val="22"/>
          <w:szCs w:val="22"/>
        </w:rPr>
      </w:pPr>
      <w:r>
        <w:rPr>
          <w:sz w:val="22"/>
          <w:szCs w:val="22"/>
        </w:rPr>
        <w:t>Zhotoviteľ zodpovedá za konanie, neplnenie, nedbanlivosť, opomenutie povinností alebo potrebného konania riadne a včas svojich priamych subdodávateľov tak, ako by išlo o konanie, neplnenie, nedbanlivosť, opomenutie povinností alebo potrebného konania riadne a včas samotného zhotoviteľa. Súhlas Objednávateľa s uzatvorením akejkoľvek zmluvy s priamym subdodávateľom a ani jej uzatvorenie nezbavuje Zhotoviteľa žiadneho z jeho záväzkov, vyplývajúcich z tejto Zmluvy.</w:t>
      </w:r>
    </w:p>
    <w:p w14:paraId="00E4D77B" w14:textId="7999D598" w:rsidR="00213794" w:rsidRPr="008E4A3A" w:rsidRDefault="004726B0" w:rsidP="000B6B9B">
      <w:pPr>
        <w:pStyle w:val="Bezriadkovania"/>
        <w:numPr>
          <w:ilvl w:val="1"/>
          <w:numId w:val="12"/>
        </w:numPr>
        <w:adjustRightInd/>
        <w:spacing w:after="0"/>
        <w:ind w:left="709" w:hanging="709"/>
        <w:rPr>
          <w:sz w:val="22"/>
          <w:szCs w:val="22"/>
        </w:rPr>
      </w:pPr>
      <w:bookmarkStart w:id="7" w:name="_Ref46836340"/>
      <w:r>
        <w:rPr>
          <w:sz w:val="22"/>
          <w:szCs w:val="22"/>
        </w:rPr>
        <w:t>Zhotoviteľ je oprávnený a zároveň povinný plniť Predmet Zmluvy sám alebo prostredníctvom priamych subdodávateľov, ktorí sú uvedení v zozname subdodávateľov, ktorý tvorí prílohu č. 6 – Zoznam subdodávateľov tejto zmluvy (ďalej aj len „</w:t>
      </w:r>
      <w:r>
        <w:rPr>
          <w:b/>
          <w:sz w:val="22"/>
          <w:szCs w:val="22"/>
        </w:rPr>
        <w:t>Zoznam subdodávateľov</w:t>
      </w:r>
      <w:r>
        <w:rPr>
          <w:sz w:val="22"/>
          <w:szCs w:val="22"/>
        </w:rPr>
        <w:t>“ alebo „</w:t>
      </w:r>
      <w:r>
        <w:rPr>
          <w:b/>
          <w:sz w:val="22"/>
          <w:szCs w:val="22"/>
        </w:rPr>
        <w:t>príloha č. 6</w:t>
      </w:r>
      <w:r>
        <w:rPr>
          <w:sz w:val="22"/>
          <w:szCs w:val="22"/>
        </w:rPr>
        <w:t>“) alebo ktorí boli odsúhlasení objednávateľom v zmysle bodov 9.4, 9.5 alebo 9.6 tohto článku Zmluvy</w:t>
      </w:r>
      <w:bookmarkEnd w:id="7"/>
      <w:r>
        <w:rPr>
          <w:sz w:val="22"/>
          <w:szCs w:val="22"/>
        </w:rPr>
        <w:t xml:space="preserve">. </w:t>
      </w:r>
    </w:p>
    <w:p w14:paraId="662B495F" w14:textId="77777777" w:rsidR="00213794" w:rsidRPr="008E4A3A" w:rsidRDefault="004726B0" w:rsidP="000B6B9B">
      <w:pPr>
        <w:pStyle w:val="Bezriadkovania"/>
        <w:numPr>
          <w:ilvl w:val="1"/>
          <w:numId w:val="12"/>
        </w:numPr>
        <w:adjustRightInd/>
        <w:spacing w:after="0"/>
        <w:ind w:left="709" w:hanging="709"/>
        <w:rPr>
          <w:sz w:val="22"/>
          <w:szCs w:val="22"/>
        </w:rPr>
      </w:pPr>
      <w:bookmarkStart w:id="8" w:name="_Ref46834115"/>
      <w:r>
        <w:rPr>
          <w:sz w:val="22"/>
          <w:szCs w:val="22"/>
        </w:rPr>
        <w:t>Zhotoviteľ je oprávnený počas trvania tejto Zmluvy zmeniť priameho subdodávateľa, uvedeného v Zozname subdodávateľov alebo doplniť nového priameho subdodávateľa do Zoznamu subdodávateľov len s predchádzajúcim písomným súhlasom Objednávateľa. V písomnej žiadosti o udelenie súhlasu je Zhotoviteľ povinný uviesť všetky údaje, uvedené v Zozname subdodávateľov. Objednávateľ písomne upovedomí Zhotoviteľa o svojom rozhodnutí v lehote do 10 (slovom: desiatich)  kalendárnych dní odo dňa obdržania úplnej žiadosti o súhlas, v ktorom, v prípade neudelenia súhlasu, uvedie príslušné dôvody.</w:t>
      </w:r>
      <w:bookmarkEnd w:id="8"/>
      <w:r>
        <w:rPr>
          <w:sz w:val="22"/>
          <w:szCs w:val="22"/>
        </w:rPr>
        <w:t xml:space="preserve"> </w:t>
      </w:r>
    </w:p>
    <w:p w14:paraId="25AAAA7D" w14:textId="5F170341" w:rsidR="00213794" w:rsidRPr="008E4A3A" w:rsidRDefault="004726B0" w:rsidP="000B6B9B">
      <w:pPr>
        <w:pStyle w:val="Bezriadkovania"/>
        <w:numPr>
          <w:ilvl w:val="1"/>
          <w:numId w:val="12"/>
        </w:numPr>
        <w:adjustRightInd/>
        <w:spacing w:after="0"/>
        <w:ind w:left="709" w:hanging="709"/>
        <w:rPr>
          <w:sz w:val="22"/>
          <w:szCs w:val="22"/>
        </w:rPr>
      </w:pPr>
      <w:bookmarkStart w:id="9" w:name="_Ref46834129"/>
      <w:r>
        <w:rPr>
          <w:sz w:val="22"/>
          <w:szCs w:val="22"/>
        </w:rPr>
        <w:t>Ak Objednávateľ zistí, že priamy subdodávateľ nie je schopný plniť si svoje záväzky alebo nevykonáva príslušnú časť plnenia riadne, môže od Zhotoviteľa okamžite požadovať náhradu za priameho subdodávateľa. Zhotoviteľ je povinný žiadosti o náhradu vyhovieť najneskôr do 10 (slovom: desiatich) dní odo dňa doručenia žiadosti Objednávateľa, inak sa má za to, že príslušný predmet plnenia bude plniť sám. Požiadavka Objednávateľa na zmenu priameho subdodávateľa podľa tohto bodu Zmluvy, nemá vplyv na povinnosť Zhotoviteľa plniť Predmet Zmluvy riadne a včas.</w:t>
      </w:r>
      <w:bookmarkEnd w:id="9"/>
    </w:p>
    <w:p w14:paraId="1F5B4EB6" w14:textId="3B81860F" w:rsidR="00213794" w:rsidRPr="008E4A3A" w:rsidRDefault="004726B0" w:rsidP="000B6B9B">
      <w:pPr>
        <w:pStyle w:val="Bezriadkovania"/>
        <w:widowControl w:val="0"/>
        <w:numPr>
          <w:ilvl w:val="1"/>
          <w:numId w:val="12"/>
        </w:numPr>
        <w:adjustRightInd/>
        <w:spacing w:after="0"/>
        <w:ind w:left="709" w:hanging="709"/>
        <w:rPr>
          <w:sz w:val="22"/>
          <w:szCs w:val="22"/>
        </w:rPr>
      </w:pPr>
      <w:bookmarkStart w:id="10" w:name="_Ref46836495"/>
      <w:r>
        <w:rPr>
          <w:sz w:val="22"/>
          <w:szCs w:val="22"/>
        </w:rPr>
        <w:t xml:space="preserve">Ak počas plnenia tejto Zmluvy dôjde k zmene v priamych subdodávateľoch, Zhotoviteľ je povinný predložiť Objednávateľovi aktuálny Zoznam subdodávateľov do 5 (slovom: piatich)  pracovných dní odo dňa uzatvorenia zmluvy s novým priamym subdodávateľom (doplnenie priameho subdodávateľa do zoznamu subdodávateľov) alebo odo dňa skončenia zmluvy s priamym subdodávateľom (vynechanie priameho subdodávateľa zo zoznamu subdodávateľov bez náhrady). Aktuálny zoznam subdodávateľov bude predložený v rozsahu podľa prílohy č. 6. Na požiadanie Objednávateľa je Zhotoviteľ povinný Objednávateľovi preukázať deň uzatvorenia zmluvy s novým priamym subdodávateľom alebo deň skončenia zmluvy s priamym subdodávateľom, predložením originálu príslušnej zmluvy alebo dokumentu o ukončení zmluvy, do 5 (slovom: piatich) pracovných dní odo dňa </w:t>
      </w:r>
      <w:r>
        <w:rPr>
          <w:sz w:val="22"/>
          <w:szCs w:val="22"/>
        </w:rPr>
        <w:lastRenderedPageBreak/>
        <w:t>doručenia žiadosti.</w:t>
      </w:r>
      <w:bookmarkEnd w:id="10"/>
      <w:r>
        <w:rPr>
          <w:sz w:val="22"/>
          <w:szCs w:val="22"/>
        </w:rPr>
        <w:t xml:space="preserve"> Pre vylúčenie akýchkoľvek pochybností, zmenu subdodávateľa podľa tohto článku Zmluvy je možné vykonať bez uzavretia písomného dodatku k Zmluve.  </w:t>
      </w:r>
    </w:p>
    <w:p w14:paraId="0CE752AB" w14:textId="7FA81687" w:rsidR="00213794" w:rsidRPr="008E4A3A" w:rsidRDefault="004726B0" w:rsidP="000B6B9B">
      <w:pPr>
        <w:widowControl w:val="0"/>
        <w:numPr>
          <w:ilvl w:val="1"/>
          <w:numId w:val="12"/>
        </w:numPr>
        <w:overflowPunct w:val="0"/>
        <w:autoSpaceDE w:val="0"/>
        <w:autoSpaceDN w:val="0"/>
        <w:spacing w:after="0" w:line="240" w:lineRule="auto"/>
        <w:ind w:left="709" w:hanging="709"/>
        <w:rPr>
          <w:sz w:val="22"/>
        </w:rPr>
      </w:pPr>
      <w:bookmarkStart w:id="11" w:name="_Ref46902177"/>
      <w:r>
        <w:rPr>
          <w:sz w:val="22"/>
        </w:rPr>
        <w:t>Zhotoviteľ je povinný písomne oznámiť Objednávateľovi akúkoľvek zmenu údajov o priamom subdodávateľovi, a to najneskôr do 10 (slovom: desiatich)  dní od kedy sa o zmene dozvedel. Pod pojmom údaje o priamom subdodávateľovi sa rozumie údaje uvedené v prílohe č. 6, zmena právnej formy priameho subdodávateľa, zmena základného imania priameho subdodávateľa, začatie konkurzného konania, reštrukturalizačného konania alebo likvidácie priameho subdodávateľa.</w:t>
      </w:r>
      <w:bookmarkEnd w:id="11"/>
    </w:p>
    <w:p w14:paraId="215B2697" w14:textId="77777777" w:rsidR="00213794" w:rsidRPr="008E4A3A" w:rsidRDefault="004726B0">
      <w:pPr>
        <w:widowControl w:val="0"/>
        <w:overflowPunct w:val="0"/>
        <w:autoSpaceDE w:val="0"/>
        <w:autoSpaceDN w:val="0"/>
        <w:ind w:left="709" w:firstLine="0"/>
        <w:rPr>
          <w:sz w:val="22"/>
        </w:rPr>
      </w:pPr>
      <w:r>
        <w:rPr>
          <w:b/>
          <w:sz w:val="22"/>
        </w:rPr>
        <w:t>Register partnerov verejného sektora</w:t>
      </w:r>
    </w:p>
    <w:p w14:paraId="40E438BC" w14:textId="77777777" w:rsidR="00213794" w:rsidRPr="008E4A3A" w:rsidRDefault="004726B0" w:rsidP="000B6B9B">
      <w:pPr>
        <w:pStyle w:val="Bezriadkovania"/>
        <w:numPr>
          <w:ilvl w:val="1"/>
          <w:numId w:val="11"/>
        </w:numPr>
        <w:spacing w:after="0"/>
        <w:ind w:left="709" w:right="-30" w:hanging="709"/>
        <w:rPr>
          <w:sz w:val="22"/>
          <w:szCs w:val="22"/>
        </w:rPr>
      </w:pPr>
      <w:r>
        <w:rPr>
          <w:sz w:val="22"/>
          <w:szCs w:val="22"/>
        </w:rPr>
        <w:t>Pre účely tohto článku sa pod pojmom „subdodávateľ v ktoromkoľvek rade“ rozumie subdodávateľ v zmysle § 2 ods. 1  písm. a) bod 7. zákona č. 315/2016 Z. z. o registri partnerov verejného sektora a o zmene a doplnení niektorých zákonov v znení neskorších predpisov (ďalej len „</w:t>
      </w:r>
      <w:r>
        <w:rPr>
          <w:b/>
          <w:sz w:val="22"/>
          <w:szCs w:val="22"/>
        </w:rPr>
        <w:t>Zákon o RPVS</w:t>
      </w:r>
      <w:r>
        <w:rPr>
          <w:sz w:val="22"/>
          <w:szCs w:val="22"/>
        </w:rPr>
        <w:t xml:space="preserve">“), ktorý je partnerom verejného sektora. </w:t>
      </w:r>
    </w:p>
    <w:p w14:paraId="0E6161E3" w14:textId="77777777" w:rsidR="00213794" w:rsidRPr="008E4A3A" w:rsidRDefault="004726B0" w:rsidP="000B6B9B">
      <w:pPr>
        <w:pStyle w:val="Bezriadkovania"/>
        <w:numPr>
          <w:ilvl w:val="1"/>
          <w:numId w:val="11"/>
        </w:numPr>
        <w:spacing w:after="0"/>
        <w:ind w:left="709" w:right="-30" w:hanging="709"/>
        <w:rPr>
          <w:sz w:val="22"/>
          <w:szCs w:val="22"/>
        </w:rPr>
      </w:pPr>
      <w:r>
        <w:rPr>
          <w:sz w:val="22"/>
          <w:szCs w:val="22"/>
        </w:rPr>
        <w:t>Zhotoviteľ vyhlasuje,  že ku dňu podpísania Zmluvy a počas celej doby jej platnosti a účinnosti:</w:t>
      </w:r>
    </w:p>
    <w:p w14:paraId="48F4EFEC" w14:textId="77777777" w:rsidR="00213794" w:rsidRPr="008E4A3A" w:rsidRDefault="004726B0" w:rsidP="000B6B9B">
      <w:pPr>
        <w:pStyle w:val="Bezriadkovania"/>
        <w:numPr>
          <w:ilvl w:val="2"/>
          <w:numId w:val="11"/>
        </w:numPr>
        <w:spacing w:after="0"/>
        <w:ind w:left="1560" w:right="-30" w:hanging="851"/>
        <w:rPr>
          <w:sz w:val="22"/>
          <w:szCs w:val="22"/>
        </w:rPr>
      </w:pPr>
      <w:r>
        <w:rPr>
          <w:sz w:val="22"/>
          <w:szCs w:val="22"/>
        </w:rPr>
        <w:t xml:space="preserve">je/bude zapísaný v registri partnerov verejného sektora v zmysle Zákona o RPVS, </w:t>
      </w:r>
    </w:p>
    <w:p w14:paraId="77A4FBE2" w14:textId="77777777" w:rsidR="00213794" w:rsidRPr="008E4A3A" w:rsidRDefault="004726B0" w:rsidP="000B6B9B">
      <w:pPr>
        <w:pStyle w:val="Bezriadkovania"/>
        <w:numPr>
          <w:ilvl w:val="2"/>
          <w:numId w:val="11"/>
        </w:numPr>
        <w:spacing w:after="0"/>
        <w:ind w:left="1560" w:right="-30" w:hanging="851"/>
        <w:rPr>
          <w:sz w:val="22"/>
          <w:szCs w:val="22"/>
        </w:rPr>
      </w:pPr>
      <w:r>
        <w:rPr>
          <w:sz w:val="22"/>
          <w:szCs w:val="22"/>
        </w:rPr>
        <w:t>každý jeho priamy subdodávateľ, ktorý je partnerom verejného sektora a subdodávateľ v ktoromkoľvek rade, je/bude zapísaný v registri partnerov verejného sektora,</w:t>
      </w:r>
    </w:p>
    <w:p w14:paraId="0F60146D" w14:textId="77777777" w:rsidR="00213794" w:rsidRPr="008E4A3A" w:rsidRDefault="004726B0" w:rsidP="000B6B9B">
      <w:pPr>
        <w:pStyle w:val="Bezriadkovania"/>
        <w:numPr>
          <w:ilvl w:val="2"/>
          <w:numId w:val="11"/>
        </w:numPr>
        <w:spacing w:after="0"/>
        <w:ind w:left="1560" w:right="-30" w:hanging="851"/>
        <w:rPr>
          <w:sz w:val="22"/>
          <w:szCs w:val="22"/>
        </w:rPr>
      </w:pPr>
      <w:r>
        <w:rPr>
          <w:sz w:val="22"/>
          <w:szCs w:val="22"/>
        </w:rPr>
        <w:t xml:space="preserve">jeho konečným užívateľom výhod, zapísaným v registri partnerov verejného sektora a ani konečným užívateľom výhod jeho priameho subdodávateľa, ktorý je partnerom verejného sektora a ani subdodávateľa v ktoromkoľvek rade, nie je/nebude osoba uvedená v § 11 ods. 1 písm. c) Zákona o verejnom obstarávaní,  </w:t>
      </w:r>
    </w:p>
    <w:p w14:paraId="73FC4EDE" w14:textId="77777777" w:rsidR="00213794" w:rsidRPr="008E4A3A" w:rsidRDefault="004726B0" w:rsidP="000B6B9B">
      <w:pPr>
        <w:pStyle w:val="Bezriadkovania"/>
        <w:numPr>
          <w:ilvl w:val="2"/>
          <w:numId w:val="11"/>
        </w:numPr>
        <w:spacing w:after="0"/>
        <w:ind w:left="1560" w:right="-30" w:hanging="851"/>
        <w:rPr>
          <w:sz w:val="22"/>
          <w:szCs w:val="22"/>
        </w:rPr>
      </w:pPr>
      <w:r>
        <w:rPr>
          <w:sz w:val="22"/>
          <w:szCs w:val="22"/>
        </w:rPr>
        <w:t>má/bude mať ako partner verejného sektora alebo má/bude mať osoba, ktorá plní povinnosti oprávnenej osoby pre zhotoviteľa v zmysle § 2 ods. 7 písm. c) Zákona o RPVS (ďalej len „</w:t>
      </w:r>
      <w:r>
        <w:rPr>
          <w:b/>
          <w:sz w:val="22"/>
          <w:szCs w:val="22"/>
        </w:rPr>
        <w:t>oprávnená osoba v zmysle RPVS</w:t>
      </w:r>
      <w:r>
        <w:rPr>
          <w:sz w:val="22"/>
          <w:szCs w:val="22"/>
        </w:rPr>
        <w:t xml:space="preserve">“), splnené všetky povinnosti, ktoré pre zhotoviteľa ako partnera verejného sektora alebo pre oprávnenú osobu v zmysle RPVS vyplývajú zo Zákona o RPVS. </w:t>
      </w:r>
    </w:p>
    <w:p w14:paraId="316AA079" w14:textId="77777777" w:rsidR="00213794" w:rsidRPr="008E4A3A" w:rsidRDefault="004726B0" w:rsidP="000B6B9B">
      <w:pPr>
        <w:pStyle w:val="Bezriadkovania"/>
        <w:numPr>
          <w:ilvl w:val="1"/>
          <w:numId w:val="11"/>
        </w:numPr>
        <w:spacing w:after="0"/>
        <w:ind w:left="709" w:right="-30" w:hanging="709"/>
        <w:rPr>
          <w:sz w:val="22"/>
          <w:szCs w:val="22"/>
        </w:rPr>
      </w:pPr>
      <w:r>
        <w:rPr>
          <w:sz w:val="22"/>
          <w:szCs w:val="22"/>
        </w:rPr>
        <w:t>Zhotoviteľ je povinný Objednávateľovi písomne oznámiť jeho výmaz z registra partnerov verejného sektora alebo, že jeho konečným užívateľom výhod, zapísaným v registri partnerov verejného sektora, sa stala osoba uvedená v § 11 ods. 1 písm. c) Zákona o verejnom obstarávaní, najneskôr do 5 (slovom: piatich)  dní odo dňa vykonania výmazu z registra partnerov verejného sektora alebo okamihu, kedy sa jeho konečným užívateľom výhod stala osoba uvedená v § 11 ods. 1 písm. c) Zákona o verejnom obstarávaní.</w:t>
      </w:r>
    </w:p>
    <w:p w14:paraId="629B0551" w14:textId="77777777" w:rsidR="00213794" w:rsidRPr="008E4A3A" w:rsidRDefault="004726B0" w:rsidP="000B6B9B">
      <w:pPr>
        <w:pStyle w:val="Bezriadkovania"/>
        <w:numPr>
          <w:ilvl w:val="1"/>
          <w:numId w:val="11"/>
        </w:numPr>
        <w:spacing w:after="0"/>
        <w:ind w:left="709" w:right="-30" w:hanging="709"/>
        <w:rPr>
          <w:sz w:val="22"/>
          <w:szCs w:val="22"/>
        </w:rPr>
      </w:pPr>
      <w:r>
        <w:rPr>
          <w:sz w:val="22"/>
          <w:szCs w:val="22"/>
        </w:rPr>
        <w:t>Po dobu omeškania Zhotoviteľa ako partnera verejného sektora alebo oprávnenej osoby v zmysle RPVS so splnením niektorej povinnosti podľa Zákona o RPVS, Objednávateľ nie je v omeškaní s plnením podľa tejto Zmluvy až do splnenia povinnosti Zhotoviteľa, resp. oprávnenej osoby v zmysle RPVS.</w:t>
      </w:r>
    </w:p>
    <w:p w14:paraId="43D2E4D9" w14:textId="77777777" w:rsidR="00213794" w:rsidRPr="008E4A3A" w:rsidRDefault="00213794">
      <w:pPr>
        <w:pStyle w:val="Bezriadkovania"/>
        <w:spacing w:after="0"/>
        <w:ind w:left="426" w:right="-30"/>
        <w:rPr>
          <w:sz w:val="22"/>
          <w:szCs w:val="22"/>
        </w:rPr>
      </w:pPr>
    </w:p>
    <w:p w14:paraId="0CA229D5" w14:textId="77777777" w:rsidR="00213794" w:rsidRPr="008E4A3A" w:rsidRDefault="004726B0">
      <w:pPr>
        <w:pStyle w:val="Nadpis1"/>
        <w:ind w:left="709" w:firstLine="0"/>
        <w:rPr>
          <w:b w:val="0"/>
          <w:sz w:val="22"/>
          <w:u w:val="single"/>
        </w:rPr>
      </w:pPr>
      <w:r>
        <w:rPr>
          <w:sz w:val="22"/>
          <w:u w:val="single"/>
        </w:rPr>
        <w:t>ČLÁNOK 10.</w:t>
      </w:r>
    </w:p>
    <w:p w14:paraId="442B916B" w14:textId="77777777" w:rsidR="00213794" w:rsidRPr="008E4A3A" w:rsidRDefault="004726B0">
      <w:pPr>
        <w:pStyle w:val="Nadpis1"/>
        <w:ind w:left="709" w:firstLine="0"/>
        <w:rPr>
          <w:b w:val="0"/>
          <w:sz w:val="22"/>
          <w:u w:val="single"/>
        </w:rPr>
      </w:pPr>
      <w:r>
        <w:rPr>
          <w:sz w:val="22"/>
          <w:u w:val="single"/>
        </w:rPr>
        <w:t>DORUČOVANIE A KOMUNIKÁCIA</w:t>
      </w:r>
    </w:p>
    <w:p w14:paraId="567682D2" w14:textId="77777777" w:rsidR="00213794" w:rsidRPr="008E4A3A" w:rsidRDefault="00213794">
      <w:pPr>
        <w:ind w:left="709" w:hanging="709"/>
        <w:rPr>
          <w:sz w:val="22"/>
        </w:rPr>
      </w:pPr>
    </w:p>
    <w:p w14:paraId="1B85A109" w14:textId="77777777" w:rsidR="00213794" w:rsidRPr="008E4A3A" w:rsidRDefault="004726B0" w:rsidP="000B6B9B">
      <w:pPr>
        <w:pStyle w:val="Odsekzoznamu"/>
        <w:numPr>
          <w:ilvl w:val="0"/>
          <w:numId w:val="13"/>
        </w:numPr>
        <w:spacing w:after="0" w:line="240" w:lineRule="auto"/>
        <w:ind w:left="709" w:hanging="709"/>
        <w:rPr>
          <w:sz w:val="22"/>
        </w:rPr>
      </w:pPr>
      <w:r>
        <w:rPr>
          <w:sz w:val="22"/>
        </w:rPr>
        <w:t>Všetky oznámenia a žiadosti podľa Zmluvy budú urobené v písomnej forme a budú doručené osobne, kuriérom alebo doporučenou poštou príslušnej zmluvnej strane. Za zachovanie písomnej formy sa považuje aj zadanie žiadosti o vybavenie reklamácie či iných písomností, zasielaných e-mailom podľa Zmluvy na e-mailové adresy, uvedené v tomto článku Zmluvy.</w:t>
      </w:r>
    </w:p>
    <w:p w14:paraId="707F9B93" w14:textId="77777777" w:rsidR="00213794" w:rsidRPr="008E4A3A" w:rsidRDefault="004726B0" w:rsidP="000B6B9B">
      <w:pPr>
        <w:pStyle w:val="Odsekzoznamu"/>
        <w:numPr>
          <w:ilvl w:val="0"/>
          <w:numId w:val="13"/>
        </w:numPr>
        <w:spacing w:after="0" w:line="240" w:lineRule="auto"/>
        <w:ind w:left="709" w:hanging="709"/>
        <w:rPr>
          <w:sz w:val="22"/>
        </w:rPr>
      </w:pPr>
      <w:r>
        <w:rPr>
          <w:sz w:val="22"/>
        </w:rPr>
        <w:t>Takéto oznámenia, žiadosti a zasielané dokumenty sa budú považovať za doručené:</w:t>
      </w:r>
    </w:p>
    <w:p w14:paraId="6A805747" w14:textId="77777777" w:rsidR="00213794" w:rsidRPr="008E4A3A" w:rsidRDefault="004726B0" w:rsidP="000B6B9B">
      <w:pPr>
        <w:numPr>
          <w:ilvl w:val="1"/>
          <w:numId w:val="14"/>
        </w:numPr>
        <w:spacing w:after="0" w:line="240" w:lineRule="auto"/>
        <w:ind w:left="1276" w:hanging="567"/>
        <w:rPr>
          <w:sz w:val="22"/>
        </w:rPr>
      </w:pPr>
      <w:r>
        <w:rPr>
          <w:sz w:val="22"/>
        </w:rPr>
        <w:t>momentom odovzdania písomnosti osobe oprávnenej prijímať písomnosti za túto zmluvnú stranu na príslušnej adrese alebo momentom odmietnutia prevzatia (v prípade osobného doručenia a doručenia kuriérom) oprávneným zástupcom zmluvnej strany alebo</w:t>
      </w:r>
    </w:p>
    <w:p w14:paraId="58A128D1" w14:textId="77777777" w:rsidR="00213794" w:rsidRPr="008E4A3A" w:rsidRDefault="004726B0" w:rsidP="000B6B9B">
      <w:pPr>
        <w:numPr>
          <w:ilvl w:val="1"/>
          <w:numId w:val="14"/>
        </w:numPr>
        <w:spacing w:after="0" w:line="240" w:lineRule="auto"/>
        <w:ind w:left="1276" w:hanging="567"/>
        <w:rPr>
          <w:sz w:val="22"/>
        </w:rPr>
      </w:pPr>
      <w:r>
        <w:rPr>
          <w:sz w:val="22"/>
        </w:rPr>
        <w:t>uplynutím 5. (slovom: piateho) kalendárneho dňa od ich odoslania (v prípade doručovania doporučenou poštou);</w:t>
      </w:r>
    </w:p>
    <w:p w14:paraId="39A7B497" w14:textId="77777777" w:rsidR="00213794" w:rsidRPr="008E4A3A" w:rsidRDefault="004726B0" w:rsidP="000B6B9B">
      <w:pPr>
        <w:numPr>
          <w:ilvl w:val="1"/>
          <w:numId w:val="14"/>
        </w:numPr>
        <w:spacing w:after="0" w:line="240" w:lineRule="auto"/>
        <w:ind w:left="1276" w:hanging="567"/>
        <w:rPr>
          <w:sz w:val="22"/>
        </w:rPr>
      </w:pPr>
      <w:r>
        <w:rPr>
          <w:sz w:val="22"/>
        </w:rPr>
        <w:t xml:space="preserve">písomnosť doručovaná elektronickou poštou (e-mailom) sa považuje za doručenú dňom preukázateľného odoslania písomnosti druhej zmluvnej strane, ktorej je adresovaná, a to na e-mailovú adresu, ktorú táto zmluvná strana na doručovanie určila. </w:t>
      </w:r>
    </w:p>
    <w:p w14:paraId="71C7D673" w14:textId="77777777" w:rsidR="00213794" w:rsidRPr="008E4A3A" w:rsidRDefault="004726B0" w:rsidP="000B6B9B">
      <w:pPr>
        <w:pStyle w:val="AODocTxtL1"/>
        <w:numPr>
          <w:ilvl w:val="0"/>
          <w:numId w:val="13"/>
        </w:numPr>
        <w:spacing w:before="0" w:line="240" w:lineRule="auto"/>
        <w:ind w:left="709" w:hanging="709"/>
        <w:rPr>
          <w:lang w:val="sk-SK"/>
        </w:rPr>
      </w:pPr>
      <w:r>
        <w:rPr>
          <w:lang w:val="sk-SK"/>
        </w:rPr>
        <w:t>Oznámenia, žiadosti a dokumenty doručené počas sviatkov a dní pracovného pokoja, resp. v pracovné dni po 16:00 hod., budú vždy považované za doručené najbližší nasledujúci pracovný deň.</w:t>
      </w:r>
    </w:p>
    <w:p w14:paraId="1A7AF290" w14:textId="77777777" w:rsidR="00213794" w:rsidRPr="008E4A3A" w:rsidRDefault="004726B0" w:rsidP="000B6B9B">
      <w:pPr>
        <w:pStyle w:val="Odsekzoznamu"/>
        <w:numPr>
          <w:ilvl w:val="0"/>
          <w:numId w:val="13"/>
        </w:numPr>
        <w:spacing w:after="0" w:line="240" w:lineRule="auto"/>
        <w:ind w:left="709" w:hanging="709"/>
        <w:rPr>
          <w:sz w:val="22"/>
        </w:rPr>
      </w:pPr>
      <w:r>
        <w:rPr>
          <w:sz w:val="22"/>
        </w:rPr>
        <w:t>Oznámenia, žiadosti a dokumenty, ktoré majú byť zmluvnej strane doručené budú, pokiaľ nie je v tejto Zmluve uvedené inak, druhej zmluvnej strane doručované výlučne na adresu, uvedenú v článku 1. tejto Zmluvy.</w:t>
      </w:r>
    </w:p>
    <w:p w14:paraId="79B850A8" w14:textId="77777777" w:rsidR="00213794" w:rsidRPr="008E4A3A" w:rsidRDefault="004726B0" w:rsidP="000B6B9B">
      <w:pPr>
        <w:pStyle w:val="AODocTxtL1"/>
        <w:numPr>
          <w:ilvl w:val="0"/>
          <w:numId w:val="13"/>
        </w:numPr>
        <w:spacing w:before="0" w:line="240" w:lineRule="auto"/>
        <w:ind w:left="709" w:hanging="709"/>
        <w:rPr>
          <w:lang w:val="sk-SK" w:eastAsia="cs-CZ"/>
        </w:rPr>
      </w:pPr>
      <w:r>
        <w:rPr>
          <w:lang w:val="sk-SK"/>
        </w:rPr>
        <w:t>Na účely vykonávania ustanovení tejto Zmluvy sú oprávnenými, resp. kontaktnými osobami  (inde v zmluve len „</w:t>
      </w:r>
      <w:r>
        <w:rPr>
          <w:b/>
          <w:lang w:val="sk-SK"/>
        </w:rPr>
        <w:t>Oprávnené osoby</w:t>
      </w:r>
      <w:r>
        <w:rPr>
          <w:lang w:val="sk-SK"/>
        </w:rPr>
        <w:t xml:space="preserve">“) nasledovné osoby: </w:t>
      </w:r>
    </w:p>
    <w:p w14:paraId="2EFB2EC6" w14:textId="77777777" w:rsidR="00213794" w:rsidRPr="008E4A3A" w:rsidRDefault="00213794">
      <w:pPr>
        <w:pStyle w:val="Odsekzoznamu"/>
        <w:ind w:left="709" w:firstLine="0"/>
        <w:rPr>
          <w:b/>
          <w:bCs/>
          <w:sz w:val="22"/>
        </w:rPr>
      </w:pPr>
    </w:p>
    <w:p w14:paraId="753E3193" w14:textId="77777777" w:rsidR="00213794" w:rsidRPr="008E4A3A" w:rsidRDefault="004726B0">
      <w:pPr>
        <w:pStyle w:val="Odsekzoznamu"/>
        <w:ind w:left="709" w:firstLine="0"/>
        <w:rPr>
          <w:b/>
          <w:bCs/>
          <w:sz w:val="22"/>
        </w:rPr>
      </w:pPr>
      <w:r>
        <w:rPr>
          <w:b/>
          <w:bCs/>
          <w:sz w:val="22"/>
        </w:rPr>
        <w:t>Za Objednávateľa:</w:t>
      </w:r>
    </w:p>
    <w:p w14:paraId="6E00D7D3" w14:textId="77777777" w:rsidR="00213794" w:rsidRPr="008E4A3A" w:rsidRDefault="004726B0">
      <w:pPr>
        <w:pStyle w:val="Odsekzoznamu"/>
        <w:ind w:left="709" w:firstLine="0"/>
        <w:rPr>
          <w:sz w:val="22"/>
        </w:rPr>
      </w:pPr>
      <w:r>
        <w:rPr>
          <w:bCs/>
          <w:sz w:val="22"/>
        </w:rPr>
        <w:t>Meno a priezvisko:</w:t>
      </w:r>
      <w:r>
        <w:rPr>
          <w:sz w:val="22"/>
        </w:rPr>
        <w:tab/>
      </w:r>
      <w:r>
        <w:rPr>
          <w:sz w:val="22"/>
        </w:rPr>
        <w:tab/>
      </w:r>
      <w:r>
        <w:rPr>
          <w:sz w:val="22"/>
        </w:rPr>
        <w:tab/>
      </w:r>
      <w:r>
        <w:rPr>
          <w:sz w:val="22"/>
        </w:rPr>
        <w:tab/>
      </w:r>
    </w:p>
    <w:p w14:paraId="3164AA92" w14:textId="77777777" w:rsidR="00213794" w:rsidRPr="008E4A3A" w:rsidRDefault="004726B0">
      <w:pPr>
        <w:pStyle w:val="Odsekzoznamu"/>
        <w:ind w:left="709" w:firstLine="0"/>
        <w:rPr>
          <w:sz w:val="22"/>
        </w:rPr>
      </w:pPr>
      <w:r>
        <w:rPr>
          <w:sz w:val="22"/>
        </w:rPr>
        <w:t>tel.:</w:t>
      </w:r>
      <w:r>
        <w:rPr>
          <w:sz w:val="22"/>
        </w:rPr>
        <w:tab/>
      </w:r>
      <w:r>
        <w:rPr>
          <w:sz w:val="22"/>
        </w:rPr>
        <w:tab/>
      </w:r>
      <w:r>
        <w:rPr>
          <w:sz w:val="22"/>
        </w:rPr>
        <w:tab/>
      </w:r>
      <w:r>
        <w:rPr>
          <w:sz w:val="22"/>
        </w:rPr>
        <w:tab/>
      </w:r>
      <w:r>
        <w:rPr>
          <w:sz w:val="22"/>
        </w:rPr>
        <w:tab/>
      </w:r>
    </w:p>
    <w:p w14:paraId="7DF072AF" w14:textId="77777777" w:rsidR="00213794" w:rsidRPr="008E4A3A" w:rsidRDefault="004726B0">
      <w:pPr>
        <w:pStyle w:val="seNormalny2"/>
        <w:spacing w:before="0" w:after="0"/>
        <w:ind w:left="709" w:right="113"/>
        <w:rPr>
          <w:rFonts w:ascii="Times New Roman" w:hAnsi="Times New Roman"/>
          <w:sz w:val="22"/>
          <w:szCs w:val="22"/>
        </w:rPr>
      </w:pPr>
      <w:r>
        <w:rPr>
          <w:rFonts w:ascii="Times New Roman" w:hAnsi="Times New Roman"/>
          <w:sz w:val="22"/>
          <w:szCs w:val="22"/>
        </w:rPr>
        <w:lastRenderedPageBreak/>
        <w:t>e-mail:</w:t>
      </w:r>
      <w:r>
        <w:rPr>
          <w:rFonts w:ascii="Times New Roman" w:hAnsi="Times New Roman"/>
          <w:sz w:val="22"/>
          <w:szCs w:val="22"/>
        </w:rPr>
        <w:tab/>
      </w:r>
    </w:p>
    <w:p w14:paraId="0C6CA700" w14:textId="77777777" w:rsidR="00213794" w:rsidRPr="008E4A3A" w:rsidRDefault="004726B0">
      <w:pPr>
        <w:pStyle w:val="Odsekzoznamu"/>
        <w:ind w:left="709" w:firstLine="0"/>
        <w:rPr>
          <w:b/>
          <w:bCs/>
          <w:sz w:val="22"/>
        </w:rPr>
      </w:pPr>
      <w:r>
        <w:rPr>
          <w:color w:val="FF0000"/>
          <w:sz w:val="22"/>
        </w:rPr>
        <w:t xml:space="preserve">vyplní obstarávateľ </w:t>
      </w:r>
    </w:p>
    <w:p w14:paraId="3F4F758E" w14:textId="77777777" w:rsidR="00213794" w:rsidRPr="008E4A3A" w:rsidRDefault="004726B0">
      <w:pPr>
        <w:pStyle w:val="Odsekzoznamu"/>
        <w:ind w:left="709" w:firstLine="0"/>
        <w:rPr>
          <w:sz w:val="22"/>
        </w:rPr>
      </w:pPr>
      <w:r>
        <w:rPr>
          <w:sz w:val="22"/>
        </w:rPr>
        <w:tab/>
      </w:r>
      <w:r>
        <w:rPr>
          <w:sz w:val="22"/>
        </w:rPr>
        <w:tab/>
      </w:r>
      <w:r>
        <w:rPr>
          <w:sz w:val="22"/>
        </w:rPr>
        <w:tab/>
      </w:r>
      <w:r>
        <w:rPr>
          <w:sz w:val="22"/>
        </w:rPr>
        <w:tab/>
      </w:r>
    </w:p>
    <w:p w14:paraId="665D9828" w14:textId="77777777" w:rsidR="00213794" w:rsidRPr="008E4A3A" w:rsidRDefault="004726B0">
      <w:pPr>
        <w:pStyle w:val="Odsekzoznamu"/>
        <w:tabs>
          <w:tab w:val="left" w:pos="2835"/>
        </w:tabs>
        <w:ind w:left="709" w:firstLine="0"/>
        <w:rPr>
          <w:b/>
          <w:bCs/>
          <w:sz w:val="22"/>
        </w:rPr>
      </w:pPr>
      <w:r>
        <w:rPr>
          <w:b/>
          <w:sz w:val="22"/>
        </w:rPr>
        <w:t>Za Zhotoviteľa</w:t>
      </w:r>
      <w:r>
        <w:rPr>
          <w:b/>
          <w:bCs/>
          <w:sz w:val="22"/>
        </w:rPr>
        <w:t>:</w:t>
      </w:r>
    </w:p>
    <w:p w14:paraId="2FA332FD" w14:textId="77777777" w:rsidR="00213794" w:rsidRPr="008E4A3A" w:rsidRDefault="004726B0">
      <w:pPr>
        <w:pStyle w:val="Odsekzoznamu"/>
        <w:tabs>
          <w:tab w:val="left" w:pos="2835"/>
        </w:tabs>
        <w:ind w:left="709" w:firstLine="0"/>
        <w:rPr>
          <w:sz w:val="22"/>
        </w:rPr>
      </w:pPr>
      <w:r>
        <w:rPr>
          <w:bCs/>
          <w:sz w:val="22"/>
        </w:rPr>
        <w:t>Meno a priezvisko:</w:t>
      </w:r>
      <w:r>
        <w:rPr>
          <w:b/>
          <w:bCs/>
          <w:sz w:val="22"/>
        </w:rPr>
        <w:tab/>
      </w:r>
      <w:r>
        <w:rPr>
          <w:color w:val="FF0000"/>
          <w:sz w:val="22"/>
        </w:rPr>
        <w:tab/>
      </w:r>
      <w:r>
        <w:rPr>
          <w:sz w:val="22"/>
        </w:rPr>
        <w:tab/>
      </w:r>
      <w:r>
        <w:rPr>
          <w:sz w:val="22"/>
        </w:rPr>
        <w:tab/>
      </w:r>
      <w:r>
        <w:rPr>
          <w:sz w:val="22"/>
        </w:rPr>
        <w:tab/>
      </w:r>
    </w:p>
    <w:p w14:paraId="22E7E270" w14:textId="77777777" w:rsidR="00213794" w:rsidRPr="008E4A3A" w:rsidRDefault="004726B0">
      <w:pPr>
        <w:pStyle w:val="Odsekzoznamu"/>
        <w:ind w:left="709" w:firstLine="0"/>
        <w:rPr>
          <w:sz w:val="22"/>
        </w:rPr>
      </w:pPr>
      <w:r>
        <w:rPr>
          <w:sz w:val="22"/>
        </w:rPr>
        <w:t>tel.:</w:t>
      </w:r>
      <w:r>
        <w:rPr>
          <w:sz w:val="22"/>
        </w:rPr>
        <w:tab/>
      </w:r>
      <w:r>
        <w:rPr>
          <w:sz w:val="22"/>
        </w:rPr>
        <w:tab/>
      </w:r>
      <w:r>
        <w:rPr>
          <w:sz w:val="22"/>
        </w:rPr>
        <w:tab/>
      </w:r>
      <w:r>
        <w:rPr>
          <w:sz w:val="22"/>
        </w:rPr>
        <w:tab/>
      </w:r>
      <w:r>
        <w:rPr>
          <w:sz w:val="22"/>
        </w:rPr>
        <w:tab/>
      </w:r>
    </w:p>
    <w:p w14:paraId="34E6A3F3" w14:textId="77777777" w:rsidR="00213794" w:rsidRPr="008E4A3A" w:rsidRDefault="004726B0">
      <w:pPr>
        <w:pStyle w:val="seNormalny2"/>
        <w:spacing w:before="0" w:after="0"/>
        <w:ind w:left="709" w:right="113"/>
        <w:rPr>
          <w:rFonts w:ascii="Times New Roman" w:hAnsi="Times New Roman"/>
          <w:sz w:val="22"/>
          <w:szCs w:val="22"/>
        </w:rPr>
      </w:pPr>
      <w:r>
        <w:rPr>
          <w:rFonts w:ascii="Times New Roman" w:hAnsi="Times New Roman"/>
          <w:sz w:val="22"/>
          <w:szCs w:val="22"/>
        </w:rPr>
        <w:t>e-mail:</w:t>
      </w:r>
      <w:r>
        <w:rPr>
          <w:rFonts w:ascii="Times New Roman" w:hAnsi="Times New Roman"/>
          <w:sz w:val="22"/>
          <w:szCs w:val="22"/>
        </w:rPr>
        <w:tab/>
      </w:r>
    </w:p>
    <w:p w14:paraId="0F2C8323" w14:textId="77777777" w:rsidR="00213794" w:rsidRPr="008E4A3A" w:rsidRDefault="004726B0">
      <w:pPr>
        <w:pStyle w:val="Odsekzoznamu"/>
        <w:ind w:left="709" w:firstLine="0"/>
        <w:rPr>
          <w:color w:val="FF0000"/>
          <w:sz w:val="22"/>
        </w:rPr>
      </w:pPr>
      <w:r>
        <w:rPr>
          <w:color w:val="FF0000"/>
          <w:sz w:val="22"/>
        </w:rPr>
        <w:t>vyplní uchádzač</w:t>
      </w:r>
    </w:p>
    <w:p w14:paraId="39AF91BC" w14:textId="77777777" w:rsidR="00213794" w:rsidRPr="008E4A3A" w:rsidRDefault="00213794">
      <w:pPr>
        <w:pStyle w:val="Odsekzoznamu"/>
        <w:ind w:left="709" w:firstLine="0"/>
        <w:rPr>
          <w:color w:val="FF0000"/>
          <w:sz w:val="22"/>
        </w:rPr>
      </w:pPr>
    </w:p>
    <w:p w14:paraId="1F769FBB" w14:textId="77777777" w:rsidR="00213794" w:rsidRPr="008E4A3A" w:rsidRDefault="004726B0" w:rsidP="000B6B9B">
      <w:pPr>
        <w:pStyle w:val="Odsekzoznamu"/>
        <w:numPr>
          <w:ilvl w:val="0"/>
          <w:numId w:val="13"/>
        </w:numPr>
        <w:spacing w:after="0" w:line="240" w:lineRule="auto"/>
        <w:ind w:left="709" w:hanging="709"/>
        <w:rPr>
          <w:sz w:val="22"/>
        </w:rPr>
      </w:pPr>
      <w:r>
        <w:rPr>
          <w:sz w:val="22"/>
        </w:rPr>
        <w:t xml:space="preserve">Oprávnené osoby a ich kontaktné údaje podľa bodu 10.5 tohto článku Zmluvy, môžu zmluvné strany meniť písomným oznámením doručeným druhej zmluvnej strane (stačí e-mailom). Takáto zmena Zmluvy je účinná doručením  písomného oznámenie druhej zmluvnej strane bez potreby uzatvorenia písomného dodatku k Zmluve. </w:t>
      </w:r>
    </w:p>
    <w:p w14:paraId="24DA98E2" w14:textId="77777777" w:rsidR="00213794" w:rsidRPr="008E4A3A" w:rsidRDefault="004726B0" w:rsidP="000B6B9B">
      <w:pPr>
        <w:pStyle w:val="Odsekzoznamu"/>
        <w:numPr>
          <w:ilvl w:val="0"/>
          <w:numId w:val="13"/>
        </w:numPr>
        <w:spacing w:after="0" w:line="240" w:lineRule="auto"/>
        <w:ind w:left="709" w:hanging="709"/>
        <w:rPr>
          <w:sz w:val="22"/>
        </w:rPr>
      </w:pPr>
      <w:r>
        <w:rPr>
          <w:sz w:val="22"/>
        </w:rPr>
        <w:t>Oznámenia, žiadosti a dokumenty doručované podľa Zmluvy budú vždy vyhotovené v slovenskom jazyku.</w:t>
      </w:r>
    </w:p>
    <w:p w14:paraId="7127E8AB" w14:textId="77777777" w:rsidR="00213794" w:rsidRPr="008E4A3A" w:rsidRDefault="004726B0" w:rsidP="000B6B9B">
      <w:pPr>
        <w:pStyle w:val="AODocTxtL1"/>
        <w:numPr>
          <w:ilvl w:val="0"/>
          <w:numId w:val="13"/>
        </w:numPr>
        <w:spacing w:before="0" w:line="240" w:lineRule="auto"/>
        <w:ind w:left="709" w:hanging="709"/>
        <w:rPr>
          <w:lang w:val="sk-SK" w:eastAsia="cs-CZ"/>
        </w:rPr>
      </w:pPr>
      <w:r>
        <w:rPr>
          <w:lang w:val="sk-SK" w:eastAsia="cs-CZ"/>
        </w:rPr>
        <w:t>Zmluvné strany sa zároveň zaväzujú oznamovať si navzájom akékoľvek zmeny údajov, ktoré sa ich týkajú a sú potrebné na prípadné uplatnenie oznámenia, najmä všetky zmeny týkajúce sa uzavretia tejto Zmluvy, zmeny či zániku ich právnej subjektivity, adresy ich sídla, bydliska alebo miesta podnikania, bankového spojenia, vstup do konkurzného konania, reštrukturalizácie alebo likvidácie ktorejkoľvek zmluvnej strany. Ak niektorá zmluvná strana nesplní túto povinnosť, nebude oprávnená namietať, že neobdržala akékoľvek oznámenie, a zároveň zodpovedá za akúkoľvek takto spôsobenú škodu.</w:t>
      </w:r>
    </w:p>
    <w:p w14:paraId="3AF7AECC" w14:textId="77777777" w:rsidR="00EF5503" w:rsidRPr="008E4A3A" w:rsidRDefault="00EF5503">
      <w:pPr>
        <w:spacing w:after="0" w:line="240" w:lineRule="auto"/>
        <w:ind w:left="709" w:hanging="709"/>
        <w:jc w:val="center"/>
        <w:rPr>
          <w:noProof/>
          <w:sz w:val="22"/>
        </w:rPr>
      </w:pPr>
    </w:p>
    <w:p w14:paraId="1B75BEC8" w14:textId="77777777" w:rsidR="00213794" w:rsidRPr="008E4A3A" w:rsidRDefault="004726B0">
      <w:pPr>
        <w:pStyle w:val="Nadpis1"/>
        <w:ind w:left="709" w:firstLine="0"/>
        <w:rPr>
          <w:b w:val="0"/>
          <w:sz w:val="22"/>
          <w:u w:val="single"/>
        </w:rPr>
      </w:pPr>
      <w:r>
        <w:rPr>
          <w:sz w:val="22"/>
          <w:u w:val="single"/>
        </w:rPr>
        <w:t>ČLÁNOK 11.</w:t>
      </w:r>
    </w:p>
    <w:p w14:paraId="0F24AF83" w14:textId="77777777" w:rsidR="00213794" w:rsidRPr="008E4A3A" w:rsidRDefault="004726B0">
      <w:pPr>
        <w:ind w:left="709" w:firstLine="0"/>
        <w:jc w:val="center"/>
        <w:rPr>
          <w:b/>
          <w:sz w:val="22"/>
          <w:u w:val="single"/>
          <w:lang w:eastAsia="sk-SK"/>
        </w:rPr>
      </w:pPr>
      <w:r>
        <w:rPr>
          <w:b/>
          <w:sz w:val="22"/>
          <w:u w:val="single"/>
          <w:lang w:eastAsia="sk-SK"/>
        </w:rPr>
        <w:t>ZMLUVNÉ POKUTY</w:t>
      </w:r>
    </w:p>
    <w:p w14:paraId="0D6DF88E" w14:textId="77777777" w:rsidR="00213794" w:rsidRPr="008E4A3A" w:rsidRDefault="00213794">
      <w:pPr>
        <w:spacing w:after="0" w:line="240" w:lineRule="auto"/>
        <w:ind w:left="709" w:hanging="709"/>
        <w:rPr>
          <w:noProof/>
          <w:sz w:val="22"/>
        </w:rPr>
      </w:pPr>
    </w:p>
    <w:p w14:paraId="4EE50965" w14:textId="54A78989" w:rsidR="00213794" w:rsidRPr="008E4A3A" w:rsidRDefault="004726B0" w:rsidP="000B6B9B">
      <w:pPr>
        <w:numPr>
          <w:ilvl w:val="0"/>
          <w:numId w:val="4"/>
        </w:numPr>
        <w:spacing w:after="0" w:line="240" w:lineRule="auto"/>
        <w:ind w:left="709" w:hanging="709"/>
        <w:rPr>
          <w:noProof/>
          <w:sz w:val="22"/>
        </w:rPr>
      </w:pPr>
      <w:r>
        <w:rPr>
          <w:sz w:val="22"/>
        </w:rPr>
        <w:t>V prípade omeškania Zhotoviteľa s vykonaním ktorejkoľvek z Častí Diela v termínoch/v lehote podľa článku 3 bod 3.2 tejto Zmluvy, má Objednávateľ právo uplatniť si u Zhotoviteľa nárok na zmluvnú pokutu vo výške 500,- EUR (slovom: päťsto eur) za každý aj začatý kalendárny deň omeškania.</w:t>
      </w:r>
    </w:p>
    <w:p w14:paraId="43A64F2B" w14:textId="5A75D702" w:rsidR="00213794" w:rsidRPr="008E4A3A" w:rsidRDefault="004726B0" w:rsidP="000B6B9B">
      <w:pPr>
        <w:numPr>
          <w:ilvl w:val="0"/>
          <w:numId w:val="4"/>
        </w:numPr>
        <w:spacing w:after="0" w:line="240" w:lineRule="auto"/>
        <w:ind w:left="709" w:hanging="709"/>
        <w:rPr>
          <w:noProof/>
          <w:sz w:val="22"/>
        </w:rPr>
      </w:pPr>
      <w:r>
        <w:rPr>
          <w:sz w:val="22"/>
        </w:rPr>
        <w:t xml:space="preserve">V prípade porušenia povinnosti Zhotoviteľa zabezpečiť, aby sa kľúčoví odborníci podľa prílohy č. 5 Zmluvy priamo podieľali na plnení Zmluvy v súlade s bodom 7.8 článku 7. Zmluvy a to najmä, nie však výlučne, ak </w:t>
      </w:r>
      <w:r>
        <w:rPr>
          <w:noProof/>
          <w:sz w:val="22"/>
        </w:rPr>
        <w:t>príslušný</w:t>
      </w:r>
      <w:r>
        <w:rPr>
          <w:sz w:val="22"/>
        </w:rPr>
        <w:t xml:space="preserve"> (</w:t>
      </w:r>
      <w:r>
        <w:rPr>
          <w:noProof/>
          <w:sz w:val="22"/>
        </w:rPr>
        <w:t>garantujúci kvalitu plnenia danej Časti Diela)</w:t>
      </w:r>
      <w:r>
        <w:rPr>
          <w:sz w:val="22"/>
        </w:rPr>
        <w:t xml:space="preserve"> kľúčový odborník nepodpíše preberací protokol,</w:t>
      </w:r>
      <w:r>
        <w:rPr>
          <w:noProof/>
          <w:sz w:val="22"/>
        </w:rPr>
        <w:t xml:space="preserve"> má Objednávateľ právo uplatniť si u Zhotoviteľa nárok na zmluvnú pokutu </w:t>
      </w:r>
      <w:r>
        <w:rPr>
          <w:sz w:val="22"/>
        </w:rPr>
        <w:t xml:space="preserve">vo výške </w:t>
      </w:r>
      <w:r>
        <w:rPr>
          <w:noProof/>
          <w:sz w:val="22"/>
        </w:rPr>
        <w:t>5 000,- EUR (slovom: päťtisíc eur) za každý jeden prípad (v prípade nepodpísania prebracieho protokolu za každý nepodpísaný preberací protokol).</w:t>
      </w:r>
    </w:p>
    <w:p w14:paraId="5E37F88A" w14:textId="05A2D53B" w:rsidR="00213794" w:rsidRPr="008E4A3A" w:rsidRDefault="004726B0" w:rsidP="000B6B9B">
      <w:pPr>
        <w:numPr>
          <w:ilvl w:val="0"/>
          <w:numId w:val="4"/>
        </w:numPr>
        <w:spacing w:after="0" w:line="240" w:lineRule="auto"/>
        <w:ind w:left="709" w:hanging="709"/>
        <w:rPr>
          <w:noProof/>
          <w:sz w:val="22"/>
        </w:rPr>
      </w:pPr>
      <w:r>
        <w:rPr>
          <w:sz w:val="22"/>
        </w:rPr>
        <w:t>Ak sa príslušný kľúčový odborník, garantujúci kvalitu plnenia danej Časti Diela, nezúčastní kontrolného dňa alebo pracovného stretnutia napriek skutočnosti, že Objednávateľ o jeho prítomnosť vopred (aspoň 5 pracovných dní) písomne požiadal, má Objednávateľ právo uplatniť si u Zhotoviteľa nárok na zmluvnú pokutu vo výške 500,- EUR za každý aj začatý deň omeškania až do splnenia tejto povinnosti. Dôkazné bremeno, že existovali vážne objektívne dôvody, ktoré nemohol Zhotoviteľ predvídať ani ovplyvniť a ktoré znemožnili účasť kľúčového odborníka na kontrolnom dni alebo pracovnom stretnutí, nesie Zhotoviteľ. Zhotoviteľ je povinný tieto dôvody preukázať písomne, a to v lehote do 5 (slovom: piatich) pracovných dní od doručenia písomnej výzvy Objednávateľa. Za písomné preukázanie sa považuje predloženie hodnoverných listinných dôkazov (napr. potvrdenie o práceneschopnosti, pracovná zmluva/zmluva na živnosť, vyššia moc a pod.). V prípade, ak Zhotoviteľ nepreukáže existenciu takýchto dôvodov v príslušnej lehote, má sa za to, že dôvody neexistovali a zmluvná pokuta je splatná v plnej výške.</w:t>
      </w:r>
    </w:p>
    <w:p w14:paraId="2446B0C2" w14:textId="442BC941" w:rsidR="00213794" w:rsidRPr="008E4A3A" w:rsidRDefault="004726B0" w:rsidP="000B6B9B">
      <w:pPr>
        <w:numPr>
          <w:ilvl w:val="0"/>
          <w:numId w:val="4"/>
        </w:numPr>
        <w:spacing w:after="0" w:line="240" w:lineRule="auto"/>
        <w:ind w:left="709" w:hanging="709"/>
        <w:rPr>
          <w:noProof/>
          <w:sz w:val="22"/>
        </w:rPr>
      </w:pPr>
      <w:r>
        <w:rPr>
          <w:sz w:val="22"/>
        </w:rPr>
        <w:t>V prípade ak dôjde k zmene ktoréhokoľvek kľúčového odborníka bez súhlasu Objednávateľa podľa bodu 7.9 a 7.10 článku 7. Zmluvy,</w:t>
      </w:r>
      <w:r>
        <w:rPr>
          <w:noProof/>
          <w:sz w:val="22"/>
        </w:rPr>
        <w:t xml:space="preserve"> má Objednávateľ právo uplatniť si u Zhotoviteľa nárok na zmluvnú pokutu </w:t>
      </w:r>
      <w:r>
        <w:rPr>
          <w:sz w:val="22"/>
        </w:rPr>
        <w:t>vo výške 5 0</w:t>
      </w:r>
      <w:r>
        <w:rPr>
          <w:noProof/>
          <w:sz w:val="22"/>
        </w:rPr>
        <w:t xml:space="preserve">00,- EUR (slovom: päťtisíc eur) za každý jeden prípad (jedného kľúčového odborníka). </w:t>
      </w:r>
    </w:p>
    <w:p w14:paraId="46F7C829" w14:textId="26E5D9F3" w:rsidR="00213794" w:rsidRPr="008E4A3A" w:rsidRDefault="004726B0" w:rsidP="000B6B9B">
      <w:pPr>
        <w:numPr>
          <w:ilvl w:val="0"/>
          <w:numId w:val="4"/>
        </w:numPr>
        <w:spacing w:after="0" w:line="240" w:lineRule="auto"/>
        <w:ind w:left="709" w:hanging="709"/>
        <w:rPr>
          <w:noProof/>
          <w:sz w:val="22"/>
        </w:rPr>
      </w:pPr>
      <w:r>
        <w:rPr>
          <w:sz w:val="22"/>
        </w:rPr>
        <w:t xml:space="preserve">V prípade porušenia povinnosti Zhotoviteľa vyriešiť vadu/problém/incident v lehotách podľa prílohy č. 4 tejto Zmluvy (time to fix), je Objednávateľ oprávnený uplatniť si voči Zhotoviteľovi nárok na zaplatenie zmluvnej pokuty vo výške: </w:t>
      </w:r>
    </w:p>
    <w:p w14:paraId="2AC6A3E3" w14:textId="5A1433DE" w:rsidR="00213794" w:rsidRPr="008E4A3A" w:rsidRDefault="004726B0" w:rsidP="000B6B9B">
      <w:pPr>
        <w:pStyle w:val="Odsekzoznamu"/>
        <w:numPr>
          <w:ilvl w:val="0"/>
          <w:numId w:val="34"/>
        </w:numPr>
        <w:spacing w:after="0" w:line="240" w:lineRule="auto"/>
        <w:ind w:left="993" w:hanging="284"/>
        <w:rPr>
          <w:rFonts w:eastAsia="Calibri"/>
          <w:sz w:val="22"/>
        </w:rPr>
      </w:pPr>
      <w:r>
        <w:rPr>
          <w:sz w:val="22"/>
        </w:rPr>
        <w:t>200,- EUR (slovom: dvesto eur) za omeškanie s vyriešením vady/problému/incidentu úrovne „kritická“,</w:t>
      </w:r>
    </w:p>
    <w:p w14:paraId="218A10E3" w14:textId="74494E3F" w:rsidR="00213794" w:rsidRPr="008E4A3A" w:rsidRDefault="004726B0" w:rsidP="000B6B9B">
      <w:pPr>
        <w:pStyle w:val="Odsekzoznamu"/>
        <w:numPr>
          <w:ilvl w:val="0"/>
          <w:numId w:val="34"/>
        </w:numPr>
        <w:spacing w:after="0" w:line="240" w:lineRule="auto"/>
        <w:ind w:left="993" w:hanging="284"/>
        <w:rPr>
          <w:rFonts w:eastAsia="Calibri"/>
          <w:sz w:val="22"/>
        </w:rPr>
      </w:pPr>
      <w:r>
        <w:rPr>
          <w:sz w:val="22"/>
        </w:rPr>
        <w:t>150,- EUR (slovom: stopäťdesiat eur) za omeškanie s vyriešením vady/problému/incidentu úrovne „závažná“,</w:t>
      </w:r>
    </w:p>
    <w:p w14:paraId="48B68AA3" w14:textId="73F80E46" w:rsidR="00213794" w:rsidRPr="008E4A3A" w:rsidRDefault="004726B0" w:rsidP="000B6B9B">
      <w:pPr>
        <w:pStyle w:val="Odsekzoznamu"/>
        <w:numPr>
          <w:ilvl w:val="0"/>
          <w:numId w:val="34"/>
        </w:numPr>
        <w:spacing w:after="0" w:line="240" w:lineRule="auto"/>
        <w:ind w:left="993" w:hanging="284"/>
        <w:rPr>
          <w:rFonts w:eastAsia="Calibri"/>
          <w:sz w:val="22"/>
        </w:rPr>
      </w:pPr>
      <w:r>
        <w:rPr>
          <w:sz w:val="22"/>
        </w:rPr>
        <w:t>100,- EUR (slovom: jednosto eur) za omeškanie s vyriešením vady/problému/incidentu úrovne „bežná“,</w:t>
      </w:r>
    </w:p>
    <w:p w14:paraId="1DF17592" w14:textId="77777777" w:rsidR="00213794" w:rsidRPr="008E4A3A" w:rsidRDefault="004726B0">
      <w:pPr>
        <w:spacing w:after="0" w:line="240" w:lineRule="auto"/>
        <w:ind w:left="709" w:firstLine="0"/>
        <w:rPr>
          <w:sz w:val="22"/>
        </w:rPr>
      </w:pPr>
      <w:r>
        <w:rPr>
          <w:sz w:val="22"/>
        </w:rPr>
        <w:t xml:space="preserve">a to za každý, aj začatý deň omeškania s vyriešením vady/problému/incidentu a to až do jeho vyriešenia. </w:t>
      </w:r>
    </w:p>
    <w:p w14:paraId="53381A29" w14:textId="77777777" w:rsidR="00213794" w:rsidRPr="008E4A3A" w:rsidRDefault="004726B0">
      <w:pPr>
        <w:pStyle w:val="Odsekzoznamu"/>
        <w:spacing w:after="0" w:line="240" w:lineRule="auto"/>
        <w:ind w:left="709" w:firstLine="0"/>
        <w:rPr>
          <w:sz w:val="22"/>
        </w:rPr>
      </w:pPr>
      <w:r>
        <w:rPr>
          <w:sz w:val="22"/>
        </w:rPr>
        <w:t xml:space="preserve">Zmluvné strany sa dohodli, že celková suma zmluvných pokút podľa tohto bodu 11.5 Zmluvy nepresiahne hodnotu 100 % z Celkovej ceny za Dielo podľa bodu 4.3 článku 4. Zmluvy. </w:t>
      </w:r>
    </w:p>
    <w:p w14:paraId="2A50729C" w14:textId="550F4CD0" w:rsidR="00213794" w:rsidRPr="008E4A3A" w:rsidRDefault="004726B0" w:rsidP="000B6B9B">
      <w:pPr>
        <w:pStyle w:val="Odsekzoznamu"/>
        <w:numPr>
          <w:ilvl w:val="0"/>
          <w:numId w:val="4"/>
        </w:numPr>
        <w:spacing w:after="0" w:line="240" w:lineRule="auto"/>
        <w:ind w:left="709" w:hanging="709"/>
        <w:rPr>
          <w:sz w:val="22"/>
        </w:rPr>
      </w:pPr>
      <w:r>
        <w:rPr>
          <w:sz w:val="22"/>
        </w:rPr>
        <w:t>V prípade, ak Zhotoviteľ poruší akúkoľvek svoju povinnosť, uvedenú v článku 9. body 9.4. až 9.7 tejto Zmluvy, je Objednávateľ oprávnený uplatniť si u Zhotoviteľa nárok na zaplatenie zmluvnej pokuty vo výške 5 000,- EUR (slovom: päťtisíc eur) za každé jedno porušenie.</w:t>
      </w:r>
    </w:p>
    <w:p w14:paraId="6B498ABC" w14:textId="77777777" w:rsidR="00213794" w:rsidRPr="008E4A3A" w:rsidRDefault="004726B0" w:rsidP="000B6B9B">
      <w:pPr>
        <w:widowControl w:val="0"/>
        <w:numPr>
          <w:ilvl w:val="0"/>
          <w:numId w:val="4"/>
        </w:numPr>
        <w:autoSpaceDE w:val="0"/>
        <w:autoSpaceDN w:val="0"/>
        <w:spacing w:after="0" w:line="240" w:lineRule="auto"/>
        <w:ind w:left="709" w:hanging="709"/>
        <w:rPr>
          <w:sz w:val="22"/>
        </w:rPr>
      </w:pPr>
      <w:r>
        <w:rPr>
          <w:sz w:val="22"/>
        </w:rPr>
        <w:t xml:space="preserve">V prípade, ak dôjde k porušeniu povinnosti Zhotoviteľa, týkajúcej sa ochrany, spracúvania a bezpečnosti </w:t>
      </w:r>
      <w:r>
        <w:rPr>
          <w:sz w:val="22"/>
        </w:rPr>
        <w:lastRenderedPageBreak/>
        <w:t>osobných údajov a dôverných informácií podľa článku 12. tejto Zmluvy, je Objednávateľ oprávnený uplatniť si voči Zhotoviteľovi preukázateľnú škodu. V prípade, že škodu nie je možné finančne vyjadriť (napr. § 17, § 44 Obchodného zákonníka), je Zhotoviteľ povinný uhradiť Objednávateľovi zmluvnú pokutu vo výške 10 000,- EUR (slovom: desaťtisíc eur) za každý jednotlivý prípad.</w:t>
      </w:r>
    </w:p>
    <w:p w14:paraId="7F5C33BF" w14:textId="1AF653C0" w:rsidR="00213794" w:rsidRPr="008E4A3A" w:rsidRDefault="004726B0" w:rsidP="000B6B9B">
      <w:pPr>
        <w:pStyle w:val="Odsekzoznamu"/>
        <w:numPr>
          <w:ilvl w:val="0"/>
          <w:numId w:val="4"/>
        </w:numPr>
        <w:spacing w:after="0" w:line="240" w:lineRule="auto"/>
        <w:ind w:left="709" w:hanging="709"/>
        <w:rPr>
          <w:sz w:val="22"/>
          <w:lang w:eastAsia="sk-SK"/>
        </w:rPr>
      </w:pPr>
      <w:r>
        <w:rPr>
          <w:sz w:val="22"/>
        </w:rPr>
        <w:t xml:space="preserve">Okrem vyššie uvedených nárokov na zaplatenie zmluvných pokút, je Objednávateľ oprávnený požadovať od Zhotoviteľa, v prípade porušenia niektorej z ostatných povinností Zhotoviteľa podľa tejto Zmluvy (ak porušenie tejto povinnosti nie je sankcionované inou zmluvnou pokutou), zaplatenie zmluvnej pokuty: (i) vo výške </w:t>
      </w:r>
      <w:r>
        <w:rPr>
          <w:noProof/>
          <w:sz w:val="22"/>
        </w:rPr>
        <w:t xml:space="preserve">200,- EUR (slovom: dvesto eur), </w:t>
      </w:r>
      <w:r>
        <w:rPr>
          <w:sz w:val="22"/>
        </w:rPr>
        <w:t xml:space="preserve"> za každý aj začatý deň omeškania Zhotoviteľa so splnením  povinností podľa  tejto Zmluvy (pri  tých  povinnostiach, pri ktorých  je možné omeškanie) až do ich riadneho splnenia, alebo (ii) vo výške 1</w:t>
      </w:r>
      <w:r>
        <w:rPr>
          <w:noProof/>
          <w:sz w:val="22"/>
        </w:rPr>
        <w:t xml:space="preserve"> 000,- EUR (slovom: jedentisíc eur)</w:t>
      </w:r>
      <w:r>
        <w:rPr>
          <w:sz w:val="22"/>
        </w:rPr>
        <w:t>, pri tých povinnostiach, pri ktorých porušenie nie je možné napraviť dodatočným riadnym plnením zo strany Zhotoviteľa.</w:t>
      </w:r>
    </w:p>
    <w:p w14:paraId="0F3A247F" w14:textId="6F3551FF" w:rsidR="00213794" w:rsidRPr="008E4A3A" w:rsidRDefault="004726B0" w:rsidP="000B6B9B">
      <w:pPr>
        <w:pStyle w:val="Odsekzoznamu"/>
        <w:numPr>
          <w:ilvl w:val="0"/>
          <w:numId w:val="4"/>
        </w:numPr>
        <w:spacing w:after="0" w:line="240" w:lineRule="auto"/>
        <w:ind w:left="709" w:hanging="709"/>
        <w:rPr>
          <w:sz w:val="22"/>
          <w:lang w:eastAsia="sk-SK"/>
        </w:rPr>
      </w:pPr>
      <w:r>
        <w:rPr>
          <w:sz w:val="22"/>
        </w:rPr>
        <w:t xml:space="preserve">Ak objednávateľ neuhradí faktúru v termíne podľa článku 5. bod 5.10 Zmluvy, má Zhotoviteľ právo uplatniť si u Objednávateľa nárok na zaplatenie úroku z omeškania vo výške 0,5 % z dlžnej čiastky za každý deň omeškania. </w:t>
      </w:r>
    </w:p>
    <w:p w14:paraId="4496C439" w14:textId="77777777" w:rsidR="00213794" w:rsidRPr="008E4A3A" w:rsidRDefault="004726B0" w:rsidP="000B6B9B">
      <w:pPr>
        <w:pStyle w:val="Odsekzoznamu"/>
        <w:numPr>
          <w:ilvl w:val="0"/>
          <w:numId w:val="4"/>
        </w:numPr>
        <w:spacing w:after="0" w:line="240" w:lineRule="auto"/>
        <w:ind w:left="709" w:hanging="709"/>
        <w:rPr>
          <w:sz w:val="22"/>
          <w:lang w:eastAsia="sk-SK"/>
        </w:rPr>
      </w:pPr>
      <w:r>
        <w:rPr>
          <w:sz w:val="22"/>
        </w:rPr>
        <w:t>Zhotoviteľ je povinný zmluvnú pokutu podľa tohto článku Zmluvy uhradiť bez zbytočného odkladu potom, čo ho k tomu Objednávateľ vyzve, najneskôr však do 14 (slovom: štrnástich) dní od doručenia výzvy Objednávateľa.</w:t>
      </w:r>
    </w:p>
    <w:p w14:paraId="66F29F5D" w14:textId="77777777" w:rsidR="00213794" w:rsidRPr="008E4A3A" w:rsidRDefault="00213794">
      <w:pPr>
        <w:pStyle w:val="Nadpis1"/>
        <w:spacing w:after="0" w:line="240" w:lineRule="auto"/>
        <w:ind w:left="0" w:right="1"/>
        <w:rPr>
          <w:noProof/>
          <w:sz w:val="22"/>
          <w:u w:val="single"/>
          <w:lang w:val="sk-SK"/>
        </w:rPr>
      </w:pPr>
    </w:p>
    <w:p w14:paraId="04D898C4" w14:textId="77777777" w:rsidR="00213794" w:rsidRPr="008E4A3A" w:rsidRDefault="004726B0">
      <w:pPr>
        <w:pStyle w:val="Nadpis1"/>
        <w:spacing w:after="0" w:line="240" w:lineRule="auto"/>
        <w:ind w:left="709" w:right="1"/>
        <w:rPr>
          <w:noProof/>
          <w:sz w:val="22"/>
          <w:u w:val="single"/>
          <w:lang w:val="sk-SK"/>
        </w:rPr>
      </w:pPr>
      <w:r>
        <w:rPr>
          <w:noProof/>
          <w:sz w:val="22"/>
          <w:u w:val="single"/>
          <w:lang w:val="sk-SK"/>
        </w:rPr>
        <w:t xml:space="preserve">ČLÁNOK 12. </w:t>
      </w:r>
    </w:p>
    <w:p w14:paraId="046952DA" w14:textId="77777777" w:rsidR="00213794" w:rsidRPr="008E4A3A" w:rsidRDefault="004726B0">
      <w:pPr>
        <w:ind w:left="709" w:hanging="10"/>
        <w:contextualSpacing/>
        <w:jc w:val="center"/>
        <w:rPr>
          <w:rFonts w:eastAsia="Calibri"/>
          <w:b/>
          <w:sz w:val="22"/>
          <w:u w:val="single"/>
        </w:rPr>
      </w:pPr>
      <w:r>
        <w:rPr>
          <w:rFonts w:eastAsia="Calibri"/>
          <w:b/>
          <w:sz w:val="22"/>
          <w:u w:val="single"/>
        </w:rPr>
        <w:t>ZACHOVANIE DÔVERNOSTI INFORMÁCIÍ A OCHRANA OSOBNÝCH ÚDAJOV</w:t>
      </w:r>
    </w:p>
    <w:p w14:paraId="579C18C9" w14:textId="77777777" w:rsidR="00213794" w:rsidRPr="008E4A3A" w:rsidRDefault="00213794">
      <w:pPr>
        <w:spacing w:after="0" w:line="240" w:lineRule="auto"/>
        <w:rPr>
          <w:noProof/>
          <w:sz w:val="22"/>
        </w:rPr>
      </w:pPr>
    </w:p>
    <w:p w14:paraId="1A6FBB93" w14:textId="77777777" w:rsidR="00213794" w:rsidRPr="008E4A3A" w:rsidRDefault="004726B0" w:rsidP="000B6B9B">
      <w:pPr>
        <w:pStyle w:val="Odsekzoznamu"/>
        <w:numPr>
          <w:ilvl w:val="0"/>
          <w:numId w:val="17"/>
        </w:numPr>
        <w:spacing w:after="0" w:line="240" w:lineRule="auto"/>
        <w:ind w:left="709" w:hanging="709"/>
        <w:rPr>
          <w:rFonts w:eastAsia="Calibri"/>
          <w:sz w:val="22"/>
        </w:rPr>
      </w:pPr>
      <w:r>
        <w:rPr>
          <w:rFonts w:eastAsia="Calibri"/>
          <w:sz w:val="22"/>
        </w:rPr>
        <w:t>Zmluvné strany sú povinné zaistiť utajenie získaných dôverných informácií spôsobom obvyklým pre utajovanie takýchto dôverných informácií, ak nie je výslovne dohodnuté inak. Táto povinnosť platí bez ohľadu na ukončenie platnosti a účinnosti zmluvy. Zmluvné strany sú povinné zaistiť utajenie dôverných informácií aj u svojich zamestnancov, zástupcov, ako aj iných spolupracujúcich tretích strán, pokiaľ im takéto informácie boli poskytnuté.</w:t>
      </w:r>
    </w:p>
    <w:p w14:paraId="4B7BC71A" w14:textId="77777777" w:rsidR="00213794" w:rsidRPr="008E4A3A" w:rsidRDefault="004726B0" w:rsidP="000B6B9B">
      <w:pPr>
        <w:pStyle w:val="Odsekzoznamu"/>
        <w:numPr>
          <w:ilvl w:val="0"/>
          <w:numId w:val="17"/>
        </w:numPr>
        <w:spacing w:after="0" w:line="240" w:lineRule="auto"/>
        <w:ind w:left="709" w:hanging="709"/>
        <w:rPr>
          <w:rFonts w:eastAsia="Calibri"/>
          <w:sz w:val="22"/>
        </w:rPr>
      </w:pPr>
      <w:r>
        <w:rPr>
          <w:rFonts w:eastAsia="Calibri"/>
          <w:sz w:val="22"/>
        </w:rPr>
        <w:t>Za dôverné informácie sa považujú všetky a akékoľvek údaje, dáta, podklady, poznatky, dokumenty alebo akékoľvek iné informácie, bez ohľadu na formu ich zachytenia:</w:t>
      </w:r>
    </w:p>
    <w:p w14:paraId="6691FBF9" w14:textId="77777777" w:rsidR="00213794" w:rsidRPr="008E4A3A" w:rsidRDefault="004726B0" w:rsidP="000B6B9B">
      <w:pPr>
        <w:numPr>
          <w:ilvl w:val="0"/>
          <w:numId w:val="15"/>
        </w:numPr>
        <w:overflowPunct w:val="0"/>
        <w:autoSpaceDE w:val="0"/>
        <w:autoSpaceDN w:val="0"/>
        <w:adjustRightInd w:val="0"/>
        <w:spacing w:after="0" w:line="240" w:lineRule="auto"/>
        <w:ind w:left="1276" w:hanging="567"/>
        <w:textAlignment w:val="baseline"/>
        <w:rPr>
          <w:sz w:val="22"/>
        </w:rPr>
      </w:pPr>
      <w:r>
        <w:rPr>
          <w:sz w:val="22"/>
        </w:rPr>
        <w:t xml:space="preserve">ktoré sa týkajú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w:t>
      </w:r>
    </w:p>
    <w:p w14:paraId="097C5CE5" w14:textId="77777777" w:rsidR="00213794" w:rsidRPr="008E4A3A" w:rsidRDefault="004726B0" w:rsidP="000B6B9B">
      <w:pPr>
        <w:numPr>
          <w:ilvl w:val="0"/>
          <w:numId w:val="15"/>
        </w:numPr>
        <w:overflowPunct w:val="0"/>
        <w:autoSpaceDE w:val="0"/>
        <w:autoSpaceDN w:val="0"/>
        <w:adjustRightInd w:val="0"/>
        <w:spacing w:after="0" w:line="240" w:lineRule="auto"/>
        <w:ind w:left="1276" w:hanging="567"/>
        <w:textAlignment w:val="baseline"/>
        <w:rPr>
          <w:sz w:val="22"/>
        </w:rPr>
      </w:pPr>
      <w:r>
        <w:rPr>
          <w:sz w:val="22"/>
        </w:rPr>
        <w:t xml:space="preserve">ktoré sa týkajú obchodných partnerov zmluvných strán, </w:t>
      </w:r>
    </w:p>
    <w:p w14:paraId="03048414" w14:textId="77777777" w:rsidR="00213794" w:rsidRPr="008E4A3A" w:rsidRDefault="004726B0" w:rsidP="000B6B9B">
      <w:pPr>
        <w:numPr>
          <w:ilvl w:val="0"/>
          <w:numId w:val="15"/>
        </w:numPr>
        <w:overflowPunct w:val="0"/>
        <w:autoSpaceDE w:val="0"/>
        <w:autoSpaceDN w:val="0"/>
        <w:adjustRightInd w:val="0"/>
        <w:spacing w:after="0" w:line="240" w:lineRule="auto"/>
        <w:ind w:left="1276" w:hanging="567"/>
        <w:textAlignment w:val="baseline"/>
        <w:rPr>
          <w:sz w:val="22"/>
        </w:rPr>
      </w:pPr>
      <w:r>
        <w:rPr>
          <w:sz w:val="22"/>
        </w:rPr>
        <w:t xml:space="preserve">pre ktoré je stanovený všeobecne záväznými právnymi predpismi platnými a účinnými na území Slovenskej republiky osobitný režim nakladania (najmä obchodné tajomstvo, bankové tajomstvo, daňové tajomstvo, osobné údaje, utajované skutočnosti), </w:t>
      </w:r>
    </w:p>
    <w:p w14:paraId="5F4BA04C" w14:textId="77777777" w:rsidR="00213794" w:rsidRPr="008E4A3A" w:rsidRDefault="004726B0" w:rsidP="000B6B9B">
      <w:pPr>
        <w:numPr>
          <w:ilvl w:val="0"/>
          <w:numId w:val="15"/>
        </w:numPr>
        <w:overflowPunct w:val="0"/>
        <w:autoSpaceDE w:val="0"/>
        <w:autoSpaceDN w:val="0"/>
        <w:adjustRightInd w:val="0"/>
        <w:spacing w:after="0" w:line="240" w:lineRule="auto"/>
        <w:ind w:left="1276" w:hanging="567"/>
        <w:textAlignment w:val="baseline"/>
        <w:rPr>
          <w:sz w:val="22"/>
        </w:rPr>
      </w:pPr>
      <w:r>
        <w:rPr>
          <w:sz w:val="22"/>
        </w:rPr>
        <w:t>ktoré sú výslovne zmluvnou stranou označené ako „dôverné“ alebo iným obdobným označením.</w:t>
      </w:r>
    </w:p>
    <w:p w14:paraId="735163D1" w14:textId="77777777" w:rsidR="00213794" w:rsidRPr="008E4A3A" w:rsidRDefault="004726B0" w:rsidP="000B6B9B">
      <w:pPr>
        <w:pStyle w:val="Odsekzoznamu"/>
        <w:numPr>
          <w:ilvl w:val="0"/>
          <w:numId w:val="17"/>
        </w:numPr>
        <w:tabs>
          <w:tab w:val="left" w:pos="709"/>
        </w:tabs>
        <w:spacing w:after="0" w:line="240" w:lineRule="auto"/>
        <w:ind w:left="709" w:hanging="709"/>
        <w:rPr>
          <w:rFonts w:eastAsia="Calibri"/>
          <w:sz w:val="22"/>
        </w:rPr>
      </w:pPr>
      <w:r>
        <w:rPr>
          <w:rFonts w:eastAsia="Calibri"/>
          <w:sz w:val="22"/>
        </w:rPr>
        <w:t>Dôverné informácie poskytnuté, odovzdané, oznámené, sprístupnené alebo akýmkoľvek iným spôsobom získané jednou zmluvnou stranou od druhej zmluvnej strany na základe alebo v akejkoľvek súvislosti so zmluvou môžu byť použité výlučne na účely plnenia predmetu zmluvy a v súlade s predpismi, ktoré upravujú nakladanie s takýmito údajmi. Zmluvné strany sa zaväzujú dôverné informácie ako aj všetky informácie poskytnuté, odovzdané, oznámené, sprístupnené alebo akýmkoľvek iným spôsobom získané zmluvnými stranami na základe zmluvy udržiavať v prísnej tajnosti, zachovávať o nich mlčanlivosť a chrániť ich pred zneužitím, poškodením, zničením, znehodnotením, stratou a odcudzením, a to i po ukončení platnosti a účinnosti zmluvy. Zmluvná strana nie je oprávnená bez predchádzajúceho písomného súhlasu druhej zmluvnej strany dôverné informácie poskytnúť, odovzdať, oznámiť, sprístupniť, zverejniť, publikovať, rozširovať, vyzradiť ani použiť inak než na účely plnenia predmetu zmluvy, a to ani po ukončení platnosti a účinnosti zmluvy, s výnimkou prípadu ich poskytnutia a/alebo odovzdania a/alebo oznámenia a/alebo sprístupnenia odborným poradcom zmluvnej strany (vrátane právnych, účtovných, daňových a iných poradcov alebo audítorov), ktorí sú buď viazaní všeobecnou profesionálnou mlčanlivosťou stanovenou alebo uloženou platnými právnymi predpismi alebo sú povinní zachovávať mlčanlivosť na základe písomnej dohody so zmluvnou stranou.</w:t>
      </w:r>
    </w:p>
    <w:p w14:paraId="146F4276" w14:textId="77777777" w:rsidR="00213794" w:rsidRPr="008E4A3A" w:rsidRDefault="004726B0">
      <w:pPr>
        <w:pStyle w:val="Odsekzoznamu"/>
        <w:tabs>
          <w:tab w:val="left" w:pos="709"/>
        </w:tabs>
        <w:ind w:left="709" w:hanging="709"/>
        <w:rPr>
          <w:sz w:val="22"/>
        </w:rPr>
      </w:pPr>
      <w:r>
        <w:rPr>
          <w:sz w:val="22"/>
        </w:rPr>
        <w:tab/>
        <w:t>Povinnosť zmluvných strán zachovávať mlčanlivosť o dôverných informáciách sa nevzťahuje na informácie, ktoré:</w:t>
      </w:r>
    </w:p>
    <w:p w14:paraId="0B557453" w14:textId="77777777" w:rsidR="00213794" w:rsidRPr="008E4A3A" w:rsidRDefault="004726B0" w:rsidP="000B6B9B">
      <w:pPr>
        <w:numPr>
          <w:ilvl w:val="0"/>
          <w:numId w:val="16"/>
        </w:numPr>
        <w:spacing w:after="0" w:line="240" w:lineRule="auto"/>
        <w:ind w:left="1276" w:hanging="567"/>
        <w:rPr>
          <w:sz w:val="22"/>
        </w:rPr>
      </w:pPr>
      <w:r>
        <w:rPr>
          <w:sz w:val="22"/>
        </w:rPr>
        <w:t>boli zverejnené už pred podpisom zmluvy, čo musí byť preukázateľné na základe poskytnutých podkladov, ktoré túto skutočnosť dokazujú,</w:t>
      </w:r>
    </w:p>
    <w:p w14:paraId="685C4441" w14:textId="77777777" w:rsidR="00213794" w:rsidRPr="008E4A3A" w:rsidRDefault="004726B0" w:rsidP="000B6B9B">
      <w:pPr>
        <w:numPr>
          <w:ilvl w:val="0"/>
          <w:numId w:val="16"/>
        </w:numPr>
        <w:spacing w:after="0" w:line="240" w:lineRule="auto"/>
        <w:ind w:left="1276" w:hanging="567"/>
        <w:rPr>
          <w:sz w:val="22"/>
        </w:rPr>
      </w:pPr>
      <w:r>
        <w:rPr>
          <w:sz w:val="22"/>
        </w:rPr>
        <w:t>sa stanú všeobecne a verejne dostupné po podpise zmluvy z iného dôvodu ako z dôvodu porušenia povinností podľa zmluvy, čo musí byť preukázateľné na základe poskytnutých podkladov, ktoré túto skutočnosť dokazujú,</w:t>
      </w:r>
    </w:p>
    <w:p w14:paraId="36B362FB" w14:textId="77777777" w:rsidR="00213794" w:rsidRPr="008E4A3A" w:rsidRDefault="004726B0" w:rsidP="000B6B9B">
      <w:pPr>
        <w:numPr>
          <w:ilvl w:val="0"/>
          <w:numId w:val="16"/>
        </w:numPr>
        <w:spacing w:after="0" w:line="240" w:lineRule="auto"/>
        <w:ind w:left="1276" w:hanging="567"/>
        <w:rPr>
          <w:sz w:val="22"/>
        </w:rPr>
      </w:pPr>
      <w:r>
        <w:rPr>
          <w:sz w:val="22"/>
        </w:rPr>
        <w:t xml:space="preserve">majú byť sprístupnené na základe povinnosti stanovenej platnými právnymi predpismi, rozhodnutím súdu, prokuratúry alebo iného oprávneného orgánu verejnej moci, pričom v tomto prípade zmluvná strana, ktorá </w:t>
      </w:r>
      <w:r>
        <w:rPr>
          <w:sz w:val="22"/>
        </w:rPr>
        <w:lastRenderedPageBreak/>
        <w:t>je povinná informácie sprístupniť, bezodkladne doručí druhej zmluvnej strane písomné oznámenie o tejto skutočnosti ešte pred sprístupnením týchto informácií,</w:t>
      </w:r>
    </w:p>
    <w:p w14:paraId="1AE90A35" w14:textId="77777777" w:rsidR="00213794" w:rsidRPr="008E4A3A" w:rsidRDefault="004726B0" w:rsidP="000B6B9B">
      <w:pPr>
        <w:numPr>
          <w:ilvl w:val="0"/>
          <w:numId w:val="16"/>
        </w:numPr>
        <w:spacing w:after="0" w:line="240" w:lineRule="auto"/>
        <w:ind w:left="1276" w:hanging="567"/>
        <w:rPr>
          <w:sz w:val="22"/>
        </w:rPr>
      </w:pPr>
      <w:r>
        <w:rPr>
          <w:sz w:val="22"/>
        </w:rPr>
        <w:t>boli získané zmluvnou stranou od tretej strany, ktorá ich legitímne získala, a ktorá nemá žiadnu povinnosť, ktorá by obmedzovala ich zverejňovanie.</w:t>
      </w:r>
    </w:p>
    <w:p w14:paraId="7939509E" w14:textId="77777777" w:rsidR="00213794" w:rsidRPr="008E4A3A" w:rsidRDefault="004726B0" w:rsidP="000B6B9B">
      <w:pPr>
        <w:pStyle w:val="Odsekzoznamu"/>
        <w:numPr>
          <w:ilvl w:val="0"/>
          <w:numId w:val="17"/>
        </w:numPr>
        <w:spacing w:after="0" w:line="240" w:lineRule="auto"/>
        <w:ind w:left="709" w:hanging="709"/>
        <w:rPr>
          <w:sz w:val="22"/>
        </w:rPr>
      </w:pPr>
      <w:r>
        <w:rPr>
          <w:sz w:val="22"/>
        </w:rPr>
        <w:t>Každá zmluvná strana bude zachovávať mlčanlivosť ohľadne dôvernej informácie poskytnutej druhou zmluvnou stranou, a to s rovnakou starostlivosťou, s akou zachováva mlčanlivosť o vlastnej dôvernej informácii rovnakej povahy, vždy však najmenej v rozsahu primeranom odbornej starostlivosti. Každá zmluvná strana sa zaväzuje zabezpečiť s využitím technických, organizačných a administratívnych prostriedkov potrebné opatrenia za účelom zamedzenia úniku, zneužitia, poškodenia, zničenia, znehodnotenia, straty alebo odcudzenia dôvernej informácie a je povinná viesť dôverné informácie oddelene od dôverných informácií získaných od akejkoľvek tretej osoby.</w:t>
      </w:r>
    </w:p>
    <w:p w14:paraId="26D6B489" w14:textId="77777777" w:rsidR="00213794" w:rsidRPr="008E4A3A" w:rsidRDefault="004726B0" w:rsidP="000B6B9B">
      <w:pPr>
        <w:pStyle w:val="Odsekzoznamu"/>
        <w:numPr>
          <w:ilvl w:val="0"/>
          <w:numId w:val="17"/>
        </w:numPr>
        <w:spacing w:after="0" w:line="240" w:lineRule="auto"/>
        <w:ind w:left="709" w:hanging="709"/>
        <w:rPr>
          <w:sz w:val="22"/>
        </w:rPr>
      </w:pPr>
      <w:r>
        <w:rPr>
          <w:sz w:val="22"/>
        </w:rPr>
        <w:t>Povinnosť mlčanlivosti zmluvných strán ohľadne dôverných informácií podľa zmluvy trvá aj po skončení zmluvy. Táto povinnosť prechádza na právnych nástupcov zmluvných strán.</w:t>
      </w:r>
    </w:p>
    <w:p w14:paraId="15D8BE6B" w14:textId="77777777" w:rsidR="00213794" w:rsidRPr="008E4A3A" w:rsidRDefault="004726B0" w:rsidP="000B6B9B">
      <w:pPr>
        <w:pStyle w:val="Odsekzoznamu"/>
        <w:numPr>
          <w:ilvl w:val="0"/>
          <w:numId w:val="17"/>
        </w:numPr>
        <w:spacing w:after="0" w:line="240" w:lineRule="auto"/>
        <w:ind w:left="709" w:hanging="709"/>
        <w:rPr>
          <w:sz w:val="22"/>
        </w:rPr>
      </w:pPr>
      <w:r>
        <w:rPr>
          <w:sz w:val="22"/>
        </w:rPr>
        <w:t>V prípade porušenia povinnosti mlčanlivosti ohľadne dôverných informácií niektorou zmluvnou stranou, je dotknutá zmluvná strana oprávnená domáhať sa ochrany podľa ustanovení § 53 a nasl. Obchodného zákonníka; tým nie je dotknuté právo poškodenej zmluvnej strany na náhradu škody.</w:t>
      </w:r>
    </w:p>
    <w:p w14:paraId="370DCFC3" w14:textId="77777777" w:rsidR="00213794" w:rsidRPr="008E4A3A" w:rsidRDefault="004726B0" w:rsidP="000B6B9B">
      <w:pPr>
        <w:pStyle w:val="AODocTxtL1"/>
        <w:numPr>
          <w:ilvl w:val="0"/>
          <w:numId w:val="17"/>
        </w:numPr>
        <w:spacing w:before="0" w:line="240" w:lineRule="auto"/>
        <w:ind w:left="709" w:hanging="709"/>
        <w:rPr>
          <w:lang w:val="sk-SK" w:eastAsia="cs-CZ"/>
        </w:rPr>
      </w:pPr>
      <w:r>
        <w:rPr>
          <w:lang w:val="sk-SK" w:eastAsia="cs-CZ"/>
        </w:rPr>
        <w:t>Osobné údaje sú v zmysle zákona č. 18/2018 Z.z. o ochrane osobných údajov a o zmene a doplnení niektorých zákonov (ďalej len „</w:t>
      </w:r>
      <w:r>
        <w:rPr>
          <w:b/>
          <w:lang w:val="sk-SK" w:eastAsia="cs-CZ"/>
        </w:rPr>
        <w:t>Zákon o ochrane osobných údajov</w:t>
      </w:r>
      <w:r>
        <w:rPr>
          <w:lang w:val="sk-SK" w:eastAsia="cs-CZ"/>
        </w:rPr>
        <w:t>“) údaje týkajúce sa identifikovanej fyzickej osoby alebo identifikovateľnej fyzickej osoby, ktorú možno identifikovať priamo alebo nepriamo, najmä na základe všeobecne použiteľného identifikátora, iného identifikátora, ako je napríklad meno, priezvisko, identifikačné číslo, lokalizačné údaje alebo online identifikátor, alebo na základe jednej alebo viacerých charakteristík alebo znakov, ktoré tvoria jej fyzickú identitu, fyziologickú identitu, genetickú identitu, psychickú identitu, mentálnu identitu, ekonomickú identitu, kultúrnu identitu alebo sociálnu identitu (ďalej len „</w:t>
      </w:r>
      <w:r>
        <w:rPr>
          <w:b/>
          <w:lang w:val="sk-SK" w:eastAsia="cs-CZ"/>
        </w:rPr>
        <w:t>Osobné údaje</w:t>
      </w:r>
      <w:r>
        <w:rPr>
          <w:lang w:val="sk-SK" w:eastAsia="cs-CZ"/>
        </w:rPr>
        <w:t xml:space="preserve">“). </w:t>
      </w:r>
    </w:p>
    <w:p w14:paraId="27E82ADB" w14:textId="77777777" w:rsidR="00213794" w:rsidRPr="008E4A3A" w:rsidRDefault="004726B0" w:rsidP="000B6B9B">
      <w:pPr>
        <w:pStyle w:val="AODocTxtL1"/>
        <w:numPr>
          <w:ilvl w:val="0"/>
          <w:numId w:val="17"/>
        </w:numPr>
        <w:spacing w:before="0" w:line="240" w:lineRule="auto"/>
        <w:ind w:left="709" w:hanging="709"/>
        <w:rPr>
          <w:lang w:val="sk-SK" w:eastAsia="cs-CZ"/>
        </w:rPr>
      </w:pPr>
      <w:r>
        <w:rPr>
          <w:lang w:val="sk-SK" w:eastAsia="cs-CZ"/>
        </w:rPr>
        <w:t xml:space="preserve">Pokiaľ budú zmluvné strany v súvislosti s uzatvorením a plnením tejto Zmluvy spracúvať aj Osobné údaje fyzických osôb z prostredia druhej zmluvnej strany, sú povinné dodržiavať </w:t>
      </w:r>
      <w:r>
        <w:rPr>
          <w:lang w:val="sk-SK"/>
        </w:rPr>
        <w:t>všeobecne záväzné právne predpisy o ochrane osobných údajov, najmä Nariadenie Európskeho parlamentu a Rady (EÚ) 2016/679 z 27. apríla 2016 o ochrane fyzických osôb pri spracúvaní osobných údajov a o voľnom pohybe takýchto údajov, ktorým sa zrušuje smernica 95/46/ES (všeobecné nariadenie o ochrane údajov) (ďalej len „</w:t>
      </w:r>
      <w:r>
        <w:rPr>
          <w:b/>
          <w:lang w:val="sk-SK"/>
        </w:rPr>
        <w:t>GDPR</w:t>
      </w:r>
      <w:r>
        <w:rPr>
          <w:lang w:val="sk-SK"/>
        </w:rPr>
        <w:t xml:space="preserve">“) a Zákon o ochrane osobných údajov, ako aj iné zákony, nariadenia a štandardy, a to vždy v ich v aktuálnom znení. </w:t>
      </w:r>
    </w:p>
    <w:p w14:paraId="10C0E42F" w14:textId="23CB4210" w:rsidR="00213794" w:rsidRPr="008E4A3A" w:rsidRDefault="004726B0" w:rsidP="000B6B9B">
      <w:pPr>
        <w:pStyle w:val="AODocTxtL1"/>
        <w:numPr>
          <w:ilvl w:val="0"/>
          <w:numId w:val="17"/>
        </w:numPr>
        <w:spacing w:before="0" w:line="240" w:lineRule="auto"/>
        <w:ind w:left="709" w:hanging="709"/>
        <w:rPr>
          <w:lang w:val="sk-SK" w:eastAsia="cs-CZ"/>
        </w:rPr>
      </w:pPr>
      <w:r>
        <w:rPr>
          <w:lang w:val="sk-SK"/>
        </w:rPr>
        <w:t xml:space="preserve">Na strane Objednávateľa je možné kontaktovať osobu zodpovednú za Osobné údaje na </w:t>
      </w:r>
      <w:r>
        <w:rPr>
          <w:color w:val="FF0000"/>
          <w:lang w:val="sk-SK"/>
        </w:rPr>
        <w:t>(</w:t>
      </w:r>
      <w:r>
        <w:rPr>
          <w:i/>
          <w:iCs/>
          <w:color w:val="FF0000"/>
          <w:lang w:val="sk-SK"/>
        </w:rPr>
        <w:t>vyplní sa k podpisu zmluvy</w:t>
      </w:r>
      <w:r>
        <w:rPr>
          <w:color w:val="FF0000"/>
          <w:lang w:val="sk-SK"/>
        </w:rPr>
        <w:t>)</w:t>
      </w:r>
      <w:r>
        <w:rPr>
          <w:lang w:val="sk-SK"/>
        </w:rPr>
        <w:t xml:space="preserve">. V rozsahu, v akom je potrebné Zmluvu alebo nadväzujúce podklady, vrátane v nich uvedených Osobných údajov fyzických osôb, evidovať a uchovávať na účely daňovej, účtovnej alebo podobnej evidencie alebo tieto osobné údaje inak spracúvať na účely daňových, účtovných, BOZP a/alebo podobných predpisov, napr. na účely doručenia faktúry príslušnému pracovníkovi druhej zmluvnej strany, je zodpovedajúce uchovávanie a ďalšie spracúvanie Osobných údajov nevyhnutné na splnenie príslušnej zákonnej povinnosti zmluvnej strany [podľa čl. 6 ods. 1 písm. c) GDPR]. Zmluvné strany spracúvajú uvedené Osobné údaje [podľa čl. 6 ods. 1 písm. f) GDPR], napr. za účelom komunikácie s príslušnými pracovníkmi druhej zmluvnej strany súvisiacej s plnením zmluvy.  </w:t>
      </w:r>
    </w:p>
    <w:p w14:paraId="52FEA3A2" w14:textId="77777777" w:rsidR="00213794" w:rsidRPr="008E4A3A" w:rsidRDefault="004726B0" w:rsidP="000B6B9B">
      <w:pPr>
        <w:pStyle w:val="AODocTxtL1"/>
        <w:numPr>
          <w:ilvl w:val="0"/>
          <w:numId w:val="17"/>
        </w:numPr>
        <w:spacing w:before="0" w:line="240" w:lineRule="auto"/>
        <w:ind w:left="709" w:hanging="709"/>
        <w:rPr>
          <w:lang w:val="sk-SK" w:eastAsia="cs-CZ"/>
        </w:rPr>
      </w:pPr>
      <w:r>
        <w:rPr>
          <w:lang w:val="sk-SK" w:eastAsia="cs-CZ"/>
        </w:rPr>
        <w:t>Zmluvná strana je povinná zabezpečiť, aby boli vykonané všetky príslušné preventívne opatrenia na zaistenie bezpečnosti a predchádzanie poškodeniu, strate alebo zničeniu Osobných údajov. Pokiaľ sa Osobné údaje jednej zmluvnej strany stanú dostupnými pre neoprávnenú osobu alebo ich takáto osoba získa, druhá zmluvná strana je povinná bezodkladne upovedomiť dotknutú zmluvnú stranu o danom neoprávnenom prístupe a postupovať v súčinnosti s dotknutou zmluvnou stranou pri výkone akýchkoľvek opatrení s cieľom zmierniť následky straty alebo neoprávneného prístupu k Osobným údajom. V stanovených prípadoch je zmluvná strana povinná vykonať všetky príslušné opatrenia na zabezpečenie, aby všetci jej zástupcovia, obchodní partneri a subdodávatelia konali v súlade s týmto ustanovením pri každom spracovaní Osobných údajov, ktoré sú súčasťou Zmluvy.</w:t>
      </w:r>
    </w:p>
    <w:p w14:paraId="0DD85F69" w14:textId="77777777" w:rsidR="00213794" w:rsidRPr="008E4A3A" w:rsidRDefault="00213794">
      <w:pPr>
        <w:pStyle w:val="Nadpis1"/>
        <w:spacing w:after="0" w:line="240" w:lineRule="auto"/>
        <w:ind w:left="-142" w:firstLine="0"/>
        <w:rPr>
          <w:noProof/>
          <w:sz w:val="22"/>
          <w:u w:val="single"/>
          <w:lang w:val="sk-SK"/>
        </w:rPr>
      </w:pPr>
    </w:p>
    <w:p w14:paraId="40D105A7" w14:textId="77777777" w:rsidR="00213794" w:rsidRPr="008E4A3A" w:rsidRDefault="004726B0">
      <w:pPr>
        <w:pStyle w:val="Nadpis1"/>
        <w:spacing w:after="0" w:line="240" w:lineRule="auto"/>
        <w:ind w:left="709" w:firstLine="0"/>
        <w:rPr>
          <w:noProof/>
          <w:sz w:val="22"/>
          <w:u w:val="single"/>
          <w:lang w:val="sk-SK"/>
        </w:rPr>
      </w:pPr>
      <w:r>
        <w:rPr>
          <w:noProof/>
          <w:sz w:val="22"/>
          <w:u w:val="single"/>
          <w:lang w:val="sk-SK"/>
        </w:rPr>
        <w:t xml:space="preserve">ČLÁNOK 13. </w:t>
      </w:r>
    </w:p>
    <w:p w14:paraId="2DD2AE96" w14:textId="77777777" w:rsidR="00213794" w:rsidRPr="008E4A3A" w:rsidRDefault="004726B0">
      <w:pPr>
        <w:pStyle w:val="Nadpis1"/>
        <w:spacing w:after="0" w:line="240" w:lineRule="auto"/>
        <w:ind w:left="709" w:firstLine="0"/>
        <w:rPr>
          <w:noProof/>
          <w:sz w:val="22"/>
          <w:u w:val="single"/>
          <w:lang w:val="sk-SK"/>
        </w:rPr>
      </w:pPr>
      <w:r>
        <w:rPr>
          <w:noProof/>
          <w:sz w:val="22"/>
          <w:u w:val="single"/>
          <w:lang w:val="sk-SK"/>
        </w:rPr>
        <w:t xml:space="preserve">PREDČASNÉ UKONČENIE ZMLUVY </w:t>
      </w:r>
    </w:p>
    <w:p w14:paraId="06807EF2" w14:textId="77777777" w:rsidR="00213794" w:rsidRPr="008E4A3A" w:rsidRDefault="00213794">
      <w:pPr>
        <w:spacing w:after="0" w:line="240" w:lineRule="auto"/>
        <w:ind w:left="-142" w:firstLine="0"/>
        <w:rPr>
          <w:noProof/>
          <w:sz w:val="22"/>
        </w:rPr>
      </w:pPr>
    </w:p>
    <w:p w14:paraId="0A92C436" w14:textId="77777777" w:rsidR="00213794" w:rsidRPr="008E4A3A" w:rsidRDefault="004726B0" w:rsidP="000B6B9B">
      <w:pPr>
        <w:pStyle w:val="Bodytext10"/>
        <w:numPr>
          <w:ilvl w:val="0"/>
          <w:numId w:val="18"/>
        </w:numPr>
        <w:spacing w:after="0" w:line="240" w:lineRule="auto"/>
        <w:ind w:left="709" w:hanging="709"/>
        <w:jc w:val="both"/>
        <w:rPr>
          <w:rFonts w:ascii="Times New Roman" w:hAnsi="Times New Roman" w:cs="Times New Roman"/>
        </w:rPr>
      </w:pPr>
      <w:bookmarkStart w:id="12" w:name="bookmark130"/>
      <w:bookmarkEnd w:id="12"/>
      <w:r>
        <w:rPr>
          <w:rFonts w:ascii="Times New Roman" w:hAnsi="Times New Roman" w:cs="Times New Roman"/>
        </w:rPr>
        <w:t>Túto Zmluvu je možné ukončiť, pred uplynutím doby na ktorú je uzavretá, jedným z nasledovných spôsobov:</w:t>
      </w:r>
    </w:p>
    <w:p w14:paraId="3B7E0B3B" w14:textId="77777777" w:rsidR="00213794" w:rsidRPr="008E4A3A" w:rsidRDefault="004726B0" w:rsidP="000B6B9B">
      <w:pPr>
        <w:pStyle w:val="Bodytext10"/>
        <w:numPr>
          <w:ilvl w:val="0"/>
          <w:numId w:val="19"/>
        </w:numPr>
        <w:tabs>
          <w:tab w:val="left" w:pos="1418"/>
        </w:tabs>
        <w:spacing w:after="0" w:line="240" w:lineRule="auto"/>
        <w:ind w:left="1418" w:hanging="709"/>
        <w:jc w:val="both"/>
        <w:rPr>
          <w:rFonts w:ascii="Times New Roman" w:hAnsi="Times New Roman" w:cs="Times New Roman"/>
        </w:rPr>
      </w:pPr>
      <w:bookmarkStart w:id="13" w:name="bookmark131"/>
      <w:bookmarkEnd w:id="13"/>
      <w:r>
        <w:rPr>
          <w:rFonts w:ascii="Times New Roman" w:hAnsi="Times New Roman" w:cs="Times New Roman"/>
        </w:rPr>
        <w:t>písomným odstúpením od tejto Zmluvy (alebo jej časti) v prípadoch a za podmienok podľa tejto Zmluvy alebo podľa § 344 a nasl. Obchodného zákonníka;</w:t>
      </w:r>
    </w:p>
    <w:p w14:paraId="6D81B870" w14:textId="77777777" w:rsidR="00213794" w:rsidRPr="008E4A3A" w:rsidRDefault="004726B0" w:rsidP="000B6B9B">
      <w:pPr>
        <w:pStyle w:val="Bodytext10"/>
        <w:numPr>
          <w:ilvl w:val="0"/>
          <w:numId w:val="19"/>
        </w:numPr>
        <w:tabs>
          <w:tab w:val="left" w:pos="567"/>
          <w:tab w:val="left" w:pos="1418"/>
        </w:tabs>
        <w:spacing w:after="0" w:line="240" w:lineRule="auto"/>
        <w:ind w:left="1418" w:hanging="709"/>
        <w:jc w:val="both"/>
        <w:rPr>
          <w:rFonts w:ascii="Times New Roman" w:hAnsi="Times New Roman" w:cs="Times New Roman"/>
        </w:rPr>
      </w:pPr>
      <w:bookmarkStart w:id="14" w:name="bookmark132"/>
      <w:bookmarkStart w:id="15" w:name="bookmark133"/>
      <w:bookmarkEnd w:id="14"/>
      <w:bookmarkEnd w:id="15"/>
      <w:r>
        <w:rPr>
          <w:rFonts w:ascii="Times New Roman" w:hAnsi="Times New Roman" w:cs="Times New Roman"/>
        </w:rPr>
        <w:t>písomnou dohodou zmluvných strán;</w:t>
      </w:r>
    </w:p>
    <w:p w14:paraId="248D9102" w14:textId="77777777" w:rsidR="00213794" w:rsidRPr="008E4A3A" w:rsidRDefault="004726B0" w:rsidP="000B6B9B">
      <w:pPr>
        <w:pStyle w:val="Bodytext10"/>
        <w:numPr>
          <w:ilvl w:val="0"/>
          <w:numId w:val="19"/>
        </w:numPr>
        <w:tabs>
          <w:tab w:val="left" w:pos="567"/>
          <w:tab w:val="left" w:pos="1418"/>
        </w:tabs>
        <w:spacing w:after="0" w:line="240" w:lineRule="auto"/>
        <w:ind w:left="1418" w:hanging="709"/>
        <w:jc w:val="both"/>
        <w:rPr>
          <w:rFonts w:ascii="Times New Roman" w:hAnsi="Times New Roman" w:cs="Times New Roman"/>
        </w:rPr>
      </w:pPr>
      <w:r>
        <w:rPr>
          <w:rFonts w:ascii="Times New Roman" w:hAnsi="Times New Roman" w:cs="Times New Roman"/>
        </w:rPr>
        <w:t>písomnou výpoveďou bez udania dôvodu a to:</w:t>
      </w:r>
    </w:p>
    <w:p w14:paraId="6600B7FD" w14:textId="77777777" w:rsidR="00213794" w:rsidRPr="008E4A3A" w:rsidRDefault="004726B0" w:rsidP="000B6B9B">
      <w:pPr>
        <w:pStyle w:val="Bodytext10"/>
        <w:numPr>
          <w:ilvl w:val="0"/>
          <w:numId w:val="35"/>
        </w:numPr>
        <w:tabs>
          <w:tab w:val="left" w:pos="567"/>
          <w:tab w:val="left" w:pos="1418"/>
        </w:tabs>
        <w:spacing w:after="0" w:line="240" w:lineRule="auto"/>
        <w:ind w:left="1843" w:hanging="425"/>
        <w:jc w:val="both"/>
        <w:rPr>
          <w:rFonts w:ascii="Times New Roman" w:hAnsi="Times New Roman" w:cs="Times New Roman"/>
        </w:rPr>
      </w:pPr>
      <w:r>
        <w:rPr>
          <w:rFonts w:ascii="Times New Roman" w:hAnsi="Times New Roman" w:cs="Times New Roman"/>
        </w:rPr>
        <w:t>do 30 (slovom: tridsiatich) dní odo podpisu preberacieho protokolu Oprávnenou osobou Objednávateľa podľa bodu 6.2 článku 6. Zmluvy, ktorým príde k prevzatiu Časti Diela podľa podbodu 2.1.1 článku 2. tejto Zmluvy.</w:t>
      </w:r>
    </w:p>
    <w:p w14:paraId="449F62F1" w14:textId="77777777" w:rsidR="00213794" w:rsidRPr="008E4A3A" w:rsidRDefault="004726B0" w:rsidP="000B6B9B">
      <w:pPr>
        <w:pStyle w:val="Bodytext10"/>
        <w:numPr>
          <w:ilvl w:val="0"/>
          <w:numId w:val="35"/>
        </w:numPr>
        <w:tabs>
          <w:tab w:val="left" w:pos="567"/>
          <w:tab w:val="left" w:pos="1418"/>
        </w:tabs>
        <w:spacing w:after="0" w:line="240" w:lineRule="auto"/>
        <w:ind w:left="1843" w:hanging="425"/>
        <w:jc w:val="both"/>
        <w:rPr>
          <w:rFonts w:ascii="Times New Roman" w:hAnsi="Times New Roman" w:cs="Times New Roman"/>
        </w:rPr>
      </w:pPr>
      <w:r>
        <w:rPr>
          <w:rFonts w:ascii="Times New Roman" w:hAnsi="Times New Roman" w:cs="Times New Roman"/>
        </w:rPr>
        <w:t xml:space="preserve">kedykoľvek po riadnom odovzdaní a prevzatí všetkých Častí Diela, a to ku dňu uplynutia platnosti 12-mesačného obdobia podpory, údržby a licencie k softvéru/systému, pričom výpoveď musí byť v </w:t>
      </w:r>
      <w:r>
        <w:rPr>
          <w:rFonts w:ascii="Times New Roman" w:hAnsi="Times New Roman" w:cs="Times New Roman"/>
        </w:rPr>
        <w:lastRenderedPageBreak/>
        <w:t>tomto prípade doručená Zhotoviteľovi najneskôr 30 (slovom: tridsať) dní pred dňom uplynutia platnosti podpory, údržby a licencie.</w:t>
      </w:r>
    </w:p>
    <w:p w14:paraId="684A5AD0" w14:textId="77777777" w:rsidR="00213794" w:rsidRPr="008E4A3A" w:rsidRDefault="004726B0" w:rsidP="000B6B9B">
      <w:pPr>
        <w:pStyle w:val="Bodytext10"/>
        <w:numPr>
          <w:ilvl w:val="0"/>
          <w:numId w:val="18"/>
        </w:numPr>
        <w:tabs>
          <w:tab w:val="left" w:pos="0"/>
        </w:tabs>
        <w:spacing w:after="0" w:line="240" w:lineRule="auto"/>
        <w:ind w:left="709" w:hanging="709"/>
        <w:jc w:val="both"/>
        <w:rPr>
          <w:rFonts w:ascii="Times New Roman" w:hAnsi="Times New Roman" w:cs="Times New Roman"/>
        </w:rPr>
      </w:pPr>
      <w:r>
        <w:rPr>
          <w:rFonts w:ascii="Times New Roman" w:hAnsi="Times New Roman" w:cs="Times New Roman"/>
        </w:rPr>
        <w:t>V prípade, ak ktorákoľvek zo zmluvných strán poruší niektorú zo svojich povinností, porušenie ktorej Obchodný zákonník alebo táto Zmluva nepovažuje za podstatné a nesplní takúto povinnosť ani v dodatočnej primeranej lehote, ktorá jej bola druhou zmluvnou stranou poskytnutá, môže druhá zmluvná strana od zmluvy odstúpiť.</w:t>
      </w:r>
    </w:p>
    <w:p w14:paraId="078AC74A" w14:textId="77777777" w:rsidR="00213794" w:rsidRPr="008E4A3A" w:rsidRDefault="004726B0" w:rsidP="000B6B9B">
      <w:pPr>
        <w:pStyle w:val="Bodytext10"/>
        <w:numPr>
          <w:ilvl w:val="0"/>
          <w:numId w:val="18"/>
        </w:numPr>
        <w:tabs>
          <w:tab w:val="left" w:pos="0"/>
        </w:tabs>
        <w:spacing w:after="0" w:line="240" w:lineRule="auto"/>
        <w:ind w:left="709" w:hanging="709"/>
        <w:jc w:val="both"/>
        <w:rPr>
          <w:rFonts w:ascii="Times New Roman" w:hAnsi="Times New Roman" w:cs="Times New Roman"/>
        </w:rPr>
      </w:pPr>
      <w:bookmarkStart w:id="16" w:name="bookmark135"/>
      <w:bookmarkEnd w:id="16"/>
      <w:r>
        <w:rPr>
          <w:rFonts w:ascii="Times New Roman" w:hAnsi="Times New Roman" w:cs="Times New Roman"/>
        </w:rPr>
        <w:t>Za podstatné porušenie zmluvných povinností v zmysle tejto Zmluvy, s právom Objednávateľa okamžite od Zmluvy alebo jej časti odstúpiť, zmluvné strany považujú tieto skutočnosti:</w:t>
      </w:r>
    </w:p>
    <w:p w14:paraId="720C20AC" w14:textId="77777777" w:rsidR="00213794" w:rsidRPr="008E4A3A" w:rsidRDefault="004726B0" w:rsidP="000B6B9B">
      <w:pPr>
        <w:pStyle w:val="Bodytext10"/>
        <w:numPr>
          <w:ilvl w:val="0"/>
          <w:numId w:val="20"/>
        </w:numPr>
        <w:spacing w:after="0" w:line="240" w:lineRule="auto"/>
        <w:ind w:left="1418" w:hanging="709"/>
        <w:jc w:val="both"/>
        <w:rPr>
          <w:rFonts w:ascii="Times New Roman" w:hAnsi="Times New Roman" w:cs="Times New Roman"/>
        </w:rPr>
      </w:pPr>
      <w:bookmarkStart w:id="17" w:name="bookmark136"/>
      <w:bookmarkEnd w:id="17"/>
      <w:r>
        <w:rPr>
          <w:rFonts w:ascii="Times New Roman" w:hAnsi="Times New Roman" w:cs="Times New Roman"/>
        </w:rPr>
        <w:t xml:space="preserve">Zhotoviteľ sa dostal do omeškania s vykonaním (odovzdaním) </w:t>
      </w:r>
      <w:r>
        <w:rPr>
          <w:rFonts w:ascii="Times New Roman" w:hAnsi="Times New Roman" w:cs="Times New Roman"/>
          <w:noProof/>
        </w:rPr>
        <w:t>ktorejkoľvek Časti Diela oproti termínu podľa článku 3. bod 3.2 tejto Zmluvy</w:t>
      </w:r>
      <w:r>
        <w:rPr>
          <w:rFonts w:ascii="Times New Roman" w:hAnsi="Times New Roman" w:cs="Times New Roman"/>
        </w:rPr>
        <w:t xml:space="preserve"> o viac ako 15 (slovom: pätnásť) pracovných dní;</w:t>
      </w:r>
    </w:p>
    <w:p w14:paraId="564E4891" w14:textId="77777777" w:rsidR="00213794" w:rsidRPr="008E4A3A" w:rsidRDefault="004726B0" w:rsidP="000B6B9B">
      <w:pPr>
        <w:pStyle w:val="Bodytext10"/>
        <w:numPr>
          <w:ilvl w:val="0"/>
          <w:numId w:val="20"/>
        </w:numPr>
        <w:tabs>
          <w:tab w:val="left" w:pos="580"/>
        </w:tabs>
        <w:spacing w:after="0" w:line="240" w:lineRule="auto"/>
        <w:ind w:left="1418" w:hanging="709"/>
        <w:jc w:val="both"/>
        <w:rPr>
          <w:rFonts w:ascii="Times New Roman" w:hAnsi="Times New Roman" w:cs="Times New Roman"/>
        </w:rPr>
      </w:pPr>
      <w:bookmarkStart w:id="18" w:name="bookmark137"/>
      <w:bookmarkStart w:id="19" w:name="bookmark138"/>
      <w:bookmarkStart w:id="20" w:name="bookmark139"/>
      <w:bookmarkStart w:id="21" w:name="bookmark140"/>
      <w:bookmarkEnd w:id="18"/>
      <w:bookmarkEnd w:id="19"/>
      <w:bookmarkEnd w:id="20"/>
      <w:bookmarkEnd w:id="21"/>
      <w:r>
        <w:rPr>
          <w:rFonts w:ascii="Times New Roman" w:hAnsi="Times New Roman" w:cs="Times New Roman"/>
        </w:rPr>
        <w:t>akékoľvek vyhlásenie Zhotoviteľa podľa tejto Zmluvy sa ukáže ako nepravdivé</w:t>
      </w:r>
      <w:bookmarkStart w:id="22" w:name="bookmark141"/>
      <w:bookmarkEnd w:id="22"/>
      <w:r>
        <w:rPr>
          <w:rFonts w:ascii="Times New Roman" w:hAnsi="Times New Roman" w:cs="Times New Roman"/>
        </w:rPr>
        <w:t>;</w:t>
      </w:r>
    </w:p>
    <w:p w14:paraId="1442B3AD" w14:textId="77777777" w:rsidR="00213794" w:rsidRPr="008E4A3A" w:rsidRDefault="004726B0" w:rsidP="000B6B9B">
      <w:pPr>
        <w:pStyle w:val="AODocTxtL2"/>
        <w:numPr>
          <w:ilvl w:val="0"/>
          <w:numId w:val="20"/>
        </w:numPr>
        <w:tabs>
          <w:tab w:val="left" w:pos="580"/>
        </w:tabs>
        <w:spacing w:before="0" w:line="240" w:lineRule="auto"/>
        <w:ind w:left="1418" w:hanging="709"/>
        <w:rPr>
          <w:lang w:val="sk-SK"/>
        </w:rPr>
      </w:pPr>
      <w:bookmarkStart w:id="23" w:name="bookmark142"/>
      <w:bookmarkStart w:id="24" w:name="bookmark143"/>
      <w:bookmarkStart w:id="25" w:name="bookmark144"/>
      <w:bookmarkEnd w:id="23"/>
      <w:bookmarkEnd w:id="24"/>
      <w:bookmarkEnd w:id="25"/>
      <w:r>
        <w:rPr>
          <w:lang w:val="sk-SK"/>
        </w:rPr>
        <w:t xml:space="preserve">v prípade, že nastane niektorý z prípadov podľa § 19 </w:t>
      </w:r>
      <w:r>
        <w:rPr>
          <w:bCs/>
          <w:lang w:val="sk-SK"/>
        </w:rPr>
        <w:t>Zákona o verejnom obstarávaní</w:t>
      </w:r>
      <w:r>
        <w:rPr>
          <w:lang w:val="sk-SK"/>
        </w:rPr>
        <w:t>;</w:t>
      </w:r>
    </w:p>
    <w:p w14:paraId="5DF3B4E2" w14:textId="77777777" w:rsidR="00213794" w:rsidRPr="008E4A3A" w:rsidRDefault="004726B0" w:rsidP="000B6B9B">
      <w:pPr>
        <w:pStyle w:val="AODocTxtL2"/>
        <w:numPr>
          <w:ilvl w:val="0"/>
          <w:numId w:val="20"/>
        </w:numPr>
        <w:tabs>
          <w:tab w:val="left" w:pos="580"/>
        </w:tabs>
        <w:spacing w:before="0" w:line="240" w:lineRule="auto"/>
        <w:ind w:left="1418" w:hanging="709"/>
        <w:rPr>
          <w:lang w:val="sk-SK"/>
        </w:rPr>
      </w:pPr>
      <w:bookmarkStart w:id="26" w:name="bookmark145"/>
      <w:bookmarkEnd w:id="26"/>
      <w:r>
        <w:rPr>
          <w:lang w:val="sk-SK"/>
        </w:rPr>
        <w:t xml:space="preserve">Zhotoviteľ poveril tretiu stranu poskytnutím časti Predmetu Zmluvy bez predchádzajúceho písomného súhlasu Objednávateľa alebo zmenil priameho subdodávateľa bez predchádzajúceho písomného súhlasu Objednávateľa; </w:t>
      </w:r>
    </w:p>
    <w:p w14:paraId="696F356A" w14:textId="77777777" w:rsidR="00213794" w:rsidRPr="008E4A3A" w:rsidRDefault="004726B0" w:rsidP="000B6B9B">
      <w:pPr>
        <w:pStyle w:val="Bodytext10"/>
        <w:numPr>
          <w:ilvl w:val="0"/>
          <w:numId w:val="20"/>
        </w:numPr>
        <w:tabs>
          <w:tab w:val="left" w:pos="580"/>
        </w:tabs>
        <w:spacing w:after="0" w:line="240" w:lineRule="auto"/>
        <w:ind w:left="1418" w:hanging="709"/>
        <w:jc w:val="both"/>
        <w:rPr>
          <w:rFonts w:ascii="Times New Roman" w:hAnsi="Times New Roman" w:cs="Times New Roman"/>
        </w:rPr>
      </w:pPr>
      <w:r>
        <w:rPr>
          <w:rFonts w:ascii="Times New Roman" w:hAnsi="Times New Roman" w:cs="Times New Roman"/>
        </w:rPr>
        <w:t xml:space="preserve">Zhotoviteľ vstúpil do likvidácie, alebo bol podaný návrh na vyhlásenie konkurzu na majetok Zhotoviteľa (začaté konkurzné konanie) alebo bol podaný návrh na povolenie reštrukturalizácie Zhotoviteľa (začaté reštrukturalizačné konanie), resp. ak existuje dôvodná obava, že plnenie záväzkov Zhotoviteľ podľa tejto Zmluvy je vážne ohrozené; </w:t>
      </w:r>
    </w:p>
    <w:p w14:paraId="6A611240" w14:textId="77777777" w:rsidR="00213794" w:rsidRPr="008E4A3A" w:rsidRDefault="004726B0" w:rsidP="000B6B9B">
      <w:pPr>
        <w:pStyle w:val="Bodytext10"/>
        <w:numPr>
          <w:ilvl w:val="0"/>
          <w:numId w:val="20"/>
        </w:numPr>
        <w:tabs>
          <w:tab w:val="left" w:pos="580"/>
        </w:tabs>
        <w:spacing w:after="0" w:line="240" w:lineRule="auto"/>
        <w:ind w:left="1418" w:hanging="709"/>
        <w:jc w:val="both"/>
        <w:rPr>
          <w:rFonts w:ascii="Times New Roman" w:hAnsi="Times New Roman" w:cs="Times New Roman"/>
        </w:rPr>
      </w:pPr>
      <w:r>
        <w:rPr>
          <w:rFonts w:ascii="Times New Roman" w:hAnsi="Times New Roman" w:cs="Times New Roman"/>
        </w:rPr>
        <w:t>Zhotoviteľ porušil niektorú z povinností o ochrane, spracúvaní a bezpečnosti osobných údajov a dôverných informácií, uvedených v článku 12. tejto</w:t>
      </w:r>
      <w:r>
        <w:rPr>
          <w:rFonts w:ascii="Times New Roman" w:hAnsi="Times New Roman" w:cs="Times New Roman"/>
          <w:spacing w:val="-2"/>
        </w:rPr>
        <w:t xml:space="preserve"> </w:t>
      </w:r>
      <w:r>
        <w:rPr>
          <w:rFonts w:ascii="Times New Roman" w:hAnsi="Times New Roman" w:cs="Times New Roman"/>
        </w:rPr>
        <w:t>Zmluvy;</w:t>
      </w:r>
    </w:p>
    <w:p w14:paraId="29060CEC" w14:textId="4F1D693F" w:rsidR="00213794" w:rsidRPr="008E4A3A" w:rsidRDefault="004726B0" w:rsidP="000B6B9B">
      <w:pPr>
        <w:pStyle w:val="Bodytext10"/>
        <w:numPr>
          <w:ilvl w:val="0"/>
          <w:numId w:val="20"/>
        </w:numPr>
        <w:tabs>
          <w:tab w:val="left" w:pos="1418"/>
        </w:tabs>
        <w:spacing w:after="0" w:line="240" w:lineRule="auto"/>
        <w:ind w:left="1418" w:hanging="709"/>
        <w:jc w:val="both"/>
        <w:rPr>
          <w:rFonts w:ascii="Times New Roman" w:hAnsi="Times New Roman" w:cs="Times New Roman"/>
        </w:rPr>
      </w:pPr>
      <w:r>
        <w:rPr>
          <w:rFonts w:ascii="Times New Roman" w:hAnsi="Times New Roman" w:cs="Times New Roman"/>
        </w:rPr>
        <w:t xml:space="preserve">Zhotoviteľ alebo oprávnená osoba v zmysle RPVS nemá splnenú niektorú povinnosť podľa Zákona o RPVS. </w:t>
      </w:r>
    </w:p>
    <w:p w14:paraId="682A943F" w14:textId="21E2DA1E" w:rsidR="00213794" w:rsidRPr="008E4A3A" w:rsidRDefault="004726B0" w:rsidP="000B6B9B">
      <w:pPr>
        <w:pStyle w:val="Bodytext10"/>
        <w:numPr>
          <w:ilvl w:val="0"/>
          <w:numId w:val="18"/>
        </w:numPr>
        <w:tabs>
          <w:tab w:val="left" w:pos="0"/>
        </w:tabs>
        <w:spacing w:after="0" w:line="240" w:lineRule="auto"/>
        <w:ind w:left="709" w:hanging="709"/>
        <w:jc w:val="both"/>
        <w:rPr>
          <w:rFonts w:ascii="Times New Roman" w:hAnsi="Times New Roman" w:cs="Times New Roman"/>
        </w:rPr>
      </w:pPr>
      <w:bookmarkStart w:id="27" w:name="bookmark146"/>
      <w:bookmarkEnd w:id="27"/>
      <w:r>
        <w:rPr>
          <w:rFonts w:ascii="Times New Roman" w:hAnsi="Times New Roman" w:cs="Times New Roman"/>
        </w:rPr>
        <w:t>Zhotoviteľ môže okamžite odstúpiť od tejto Zmluvy v prípadoch podstatného porušenia zmluvnej povinnosti Objednávateľom, pričom za podstatné porušenie sa považuje, ak sa Objednávateľ dostane do omeškania so zaplatením faktúry o viac ako 60 (slovom: šesťdesiat) kalendárnych dní</w:t>
      </w:r>
      <w:r>
        <w:rPr>
          <w:rFonts w:ascii="Times New Roman" w:eastAsia="Times New Roman" w:hAnsi="Times New Roman" w:cs="Times New Roman"/>
          <w:color w:val="000000"/>
          <w:lang w:bidi="sk-SK"/>
        </w:rPr>
        <w:t>.</w:t>
      </w:r>
    </w:p>
    <w:p w14:paraId="44861EE9" w14:textId="77777777" w:rsidR="00213794" w:rsidRPr="008E4A3A" w:rsidRDefault="004726B0" w:rsidP="000B6B9B">
      <w:pPr>
        <w:pStyle w:val="Bodytext10"/>
        <w:numPr>
          <w:ilvl w:val="0"/>
          <w:numId w:val="18"/>
        </w:numPr>
        <w:tabs>
          <w:tab w:val="left" w:pos="0"/>
        </w:tabs>
        <w:spacing w:after="0" w:line="240" w:lineRule="auto"/>
        <w:ind w:left="709" w:hanging="709"/>
        <w:jc w:val="both"/>
        <w:rPr>
          <w:rFonts w:ascii="Times New Roman" w:hAnsi="Times New Roman" w:cs="Times New Roman"/>
        </w:rPr>
      </w:pPr>
      <w:bookmarkStart w:id="28" w:name="bookmark147"/>
      <w:bookmarkEnd w:id="28"/>
      <w:r>
        <w:rPr>
          <w:rFonts w:ascii="Times New Roman" w:hAnsi="Times New Roman" w:cs="Times New Roman"/>
        </w:rPr>
        <w:t>Právne účinky odstúpenia od Zmluvy alebo výpovede Zmluvy nastávajú momentom doručenia písomného oznámenia o odstúpení alebo výpovede druhej zmluvnej strane.</w:t>
      </w:r>
    </w:p>
    <w:p w14:paraId="685CAB4E" w14:textId="77777777" w:rsidR="00213794" w:rsidRPr="008E4A3A" w:rsidRDefault="004726B0" w:rsidP="000B6B9B">
      <w:pPr>
        <w:pStyle w:val="Bodytext10"/>
        <w:numPr>
          <w:ilvl w:val="0"/>
          <w:numId w:val="18"/>
        </w:numPr>
        <w:tabs>
          <w:tab w:val="left" w:pos="0"/>
        </w:tabs>
        <w:spacing w:after="0" w:line="240" w:lineRule="auto"/>
        <w:ind w:left="709" w:hanging="709"/>
        <w:jc w:val="both"/>
        <w:rPr>
          <w:rFonts w:ascii="Times New Roman" w:hAnsi="Times New Roman" w:cs="Times New Roman"/>
        </w:rPr>
      </w:pPr>
      <w:bookmarkStart w:id="29" w:name="bookmark148"/>
      <w:bookmarkEnd w:id="29"/>
      <w:r>
        <w:rPr>
          <w:rFonts w:ascii="Times New Roman" w:hAnsi="Times New Roman" w:cs="Times New Roman"/>
        </w:rPr>
        <w:t>Odstúpenie od Zmluvy nemá vplyv na povinnosť povinnej strany zaplatiť zmluvnú pokutu pre porušenie povinnosti, ktorej sa odstúpenie (ako aj povinnosť zaplatiť zmluvnú pokutu) týka.</w:t>
      </w:r>
    </w:p>
    <w:p w14:paraId="4624C74C" w14:textId="77777777" w:rsidR="00213794" w:rsidRPr="008E4A3A" w:rsidRDefault="004726B0" w:rsidP="000B6B9B">
      <w:pPr>
        <w:pStyle w:val="Bodytext10"/>
        <w:numPr>
          <w:ilvl w:val="0"/>
          <w:numId w:val="18"/>
        </w:numPr>
        <w:tabs>
          <w:tab w:val="left" w:pos="0"/>
        </w:tabs>
        <w:spacing w:after="0" w:line="240" w:lineRule="auto"/>
        <w:ind w:left="709" w:hanging="709"/>
        <w:jc w:val="both"/>
        <w:rPr>
          <w:rFonts w:ascii="Times New Roman" w:hAnsi="Times New Roman" w:cs="Times New Roman"/>
        </w:rPr>
      </w:pPr>
      <w:bookmarkStart w:id="30" w:name="bookmark149"/>
      <w:bookmarkStart w:id="31" w:name="bookmark151"/>
      <w:bookmarkStart w:id="32" w:name="bookmark152"/>
      <w:bookmarkEnd w:id="30"/>
      <w:bookmarkEnd w:id="31"/>
      <w:bookmarkEnd w:id="32"/>
      <w:r>
        <w:rPr>
          <w:rFonts w:ascii="Times New Roman" w:eastAsia="Times New Roman" w:hAnsi="Times New Roman" w:cs="Times New Roman"/>
          <w:color w:val="000000"/>
          <w:lang w:bidi="sk-SK"/>
        </w:rPr>
        <w:t>Odstúpením od Zmluvy alebo výpoveďou podľa tohto článku zanikajú všetky práva a povinnosti strán zo Zmluvy s výnimkou nároku na náhradu škody vzniknutej porušením Zmluvy, nárokov na dovtedy vzniknuté zmluvné, resp. zákonné sankcie a úroky z omeškania, nárokov vyplývajúcich z ustanovení tejto Zmluvy, ako aj s výnimkou povinností, súvisiacich s odovzdaním a prevzatím Časti Diela zrealizovanej do momentu odstúpenia, ustanovení Zmluvy, týkajúcich sa voľby práva, riešenia sporov medzi stranami Zmluvy a iných ustanovení, ktoré podľa prejavenej vôle strán alebo vzhľadom na svoju povahu majú trvať aj po ukončení tejto Zmluvy.</w:t>
      </w:r>
    </w:p>
    <w:p w14:paraId="0BFE8109" w14:textId="77777777" w:rsidR="00213794" w:rsidRPr="008E4A3A" w:rsidRDefault="004726B0">
      <w:pPr>
        <w:pStyle w:val="Bodytext10"/>
        <w:tabs>
          <w:tab w:val="left" w:pos="0"/>
        </w:tabs>
        <w:spacing w:after="0" w:line="240" w:lineRule="auto"/>
        <w:ind w:left="709" w:hanging="709"/>
        <w:jc w:val="both"/>
        <w:rPr>
          <w:rFonts w:ascii="Times New Roman" w:hAnsi="Times New Roman" w:cs="Times New Roman"/>
        </w:rPr>
      </w:pPr>
      <w:bookmarkStart w:id="33" w:name="bookmark153"/>
      <w:bookmarkEnd w:id="33"/>
      <w:r>
        <w:rPr>
          <w:rFonts w:ascii="Times New Roman" w:eastAsia="Times New Roman" w:hAnsi="Times New Roman" w:cs="Times New Roman"/>
          <w:color w:val="000000"/>
          <w:lang w:bidi="sk-SK"/>
        </w:rPr>
        <w:t xml:space="preserve">13.8 </w:t>
      </w:r>
      <w:r>
        <w:rPr>
          <w:rFonts w:ascii="Times New Roman" w:eastAsia="Times New Roman" w:hAnsi="Times New Roman" w:cs="Times New Roman"/>
          <w:color w:val="000000"/>
          <w:lang w:bidi="sk-SK"/>
        </w:rPr>
        <w:tab/>
        <w:t>Odstúpením od Zmluvy nezaniká právo vysporiadania záväzkov z tejto Zmluvy, vyplývajúcich ku dňu ukončenia Zmluvy.</w:t>
      </w:r>
    </w:p>
    <w:p w14:paraId="3DA8E241" w14:textId="77777777" w:rsidR="00213794" w:rsidRPr="008E4A3A" w:rsidRDefault="00213794">
      <w:pPr>
        <w:spacing w:after="0" w:line="240" w:lineRule="auto"/>
        <w:ind w:left="709" w:firstLine="0"/>
        <w:jc w:val="center"/>
        <w:rPr>
          <w:b/>
          <w:noProof/>
          <w:sz w:val="22"/>
        </w:rPr>
      </w:pPr>
      <w:bookmarkStart w:id="34" w:name="bookmark154"/>
      <w:bookmarkStart w:id="35" w:name="bookmark155"/>
      <w:bookmarkEnd w:id="34"/>
      <w:bookmarkEnd w:id="35"/>
    </w:p>
    <w:p w14:paraId="12FCA2FF" w14:textId="77777777" w:rsidR="00213794" w:rsidRPr="008E4A3A" w:rsidRDefault="004726B0">
      <w:pPr>
        <w:pStyle w:val="AODocTxtL1"/>
        <w:spacing w:before="0" w:line="240" w:lineRule="auto"/>
        <w:ind w:left="709"/>
        <w:jc w:val="center"/>
        <w:rPr>
          <w:b/>
          <w:u w:val="single"/>
          <w:lang w:val="sk-SK"/>
        </w:rPr>
      </w:pPr>
      <w:r>
        <w:rPr>
          <w:b/>
          <w:u w:val="single"/>
          <w:lang w:val="sk-SK"/>
        </w:rPr>
        <w:t>ČLÁNOK 14.</w:t>
      </w:r>
    </w:p>
    <w:p w14:paraId="0105B9C7" w14:textId="77777777" w:rsidR="00213794" w:rsidRPr="008E4A3A" w:rsidRDefault="004726B0">
      <w:pPr>
        <w:pStyle w:val="AODocTxtL1"/>
        <w:spacing w:before="0" w:line="240" w:lineRule="auto"/>
        <w:ind w:left="709"/>
        <w:jc w:val="center"/>
        <w:rPr>
          <w:b/>
          <w:u w:val="single"/>
          <w:lang w:val="sk-SK"/>
        </w:rPr>
      </w:pPr>
      <w:r>
        <w:rPr>
          <w:b/>
          <w:u w:val="single"/>
        </w:rPr>
        <w:t>DOBA PLATNOSTI A ÚČINNOSTI ZMLUVY</w:t>
      </w:r>
    </w:p>
    <w:p w14:paraId="53B4B00E" w14:textId="0A3897FB" w:rsidR="00213794" w:rsidRPr="008E4A3A" w:rsidRDefault="004726B0">
      <w:pPr>
        <w:pStyle w:val="AODocTxt"/>
        <w:spacing w:line="240" w:lineRule="auto"/>
        <w:ind w:left="709"/>
        <w:rPr>
          <w:lang w:val="sk-SK" w:eastAsia="sk-SK"/>
        </w:rPr>
      </w:pPr>
      <w:r>
        <w:t>Táto Zmluva sa uzatvára na dobu určitú, a to do riadneho splnenia všetkých záväzkov Zhotoviteľa vyplývajúcich mu zo Zmluvy, najneskôr však do uplynutia doby poskytovania podpory, údržby a licencie k softvéru/systému podľa prílohy č. 4 Zmluvy (maximálna doba poskytovania podpory, údržby a licencie je päť rokov odo dňa protokolárneho prevzatia príslušnej softvérovej/platformovej časti systému Objednávateľom, ak príloha č. 4 Zmluvy neurčuje inú väzbu začiatku plnenia).</w:t>
      </w:r>
    </w:p>
    <w:p w14:paraId="55D2DBBB" w14:textId="77777777" w:rsidR="00213794" w:rsidRPr="008E4A3A" w:rsidRDefault="004726B0" w:rsidP="000B6B9B">
      <w:pPr>
        <w:pStyle w:val="AODocTxtL1"/>
        <w:numPr>
          <w:ilvl w:val="1"/>
          <w:numId w:val="8"/>
        </w:numPr>
        <w:spacing w:before="0" w:line="240" w:lineRule="auto"/>
        <w:jc w:val="center"/>
        <w:rPr>
          <w:b/>
          <w:u w:val="single"/>
          <w:lang w:val="sk-SK"/>
        </w:rPr>
      </w:pPr>
      <w:r>
        <w:rPr>
          <w:b/>
          <w:u w:val="single"/>
          <w:lang w:val="sk-SK"/>
        </w:rPr>
        <w:t xml:space="preserve"> </w:t>
      </w:r>
    </w:p>
    <w:p w14:paraId="154487A7" w14:textId="77777777" w:rsidR="00213794" w:rsidRPr="008E4A3A" w:rsidRDefault="004726B0">
      <w:pPr>
        <w:pStyle w:val="AODocTxtL1"/>
        <w:spacing w:before="0" w:line="240" w:lineRule="auto"/>
        <w:ind w:left="709"/>
        <w:jc w:val="center"/>
        <w:rPr>
          <w:b/>
          <w:u w:val="single"/>
          <w:lang w:val="sk-SK"/>
        </w:rPr>
      </w:pPr>
      <w:r>
        <w:rPr>
          <w:b/>
          <w:u w:val="single"/>
          <w:lang w:val="sk-SK"/>
        </w:rPr>
        <w:t>ČLÁNOK 15.</w:t>
      </w:r>
    </w:p>
    <w:p w14:paraId="0114C8AB" w14:textId="77777777" w:rsidR="00213794" w:rsidRPr="008E4A3A" w:rsidRDefault="004726B0">
      <w:pPr>
        <w:pStyle w:val="AODocTxtL1"/>
        <w:spacing w:before="0" w:line="240" w:lineRule="auto"/>
        <w:ind w:left="709"/>
        <w:jc w:val="center"/>
        <w:rPr>
          <w:b/>
          <w:u w:val="single"/>
          <w:lang w:val="sk-SK"/>
        </w:rPr>
      </w:pPr>
      <w:r>
        <w:rPr>
          <w:b/>
          <w:u w:val="single"/>
          <w:lang w:val="sk-SK"/>
        </w:rPr>
        <w:t>ZÁVEREČNÉ USTANOVENIA</w:t>
      </w:r>
    </w:p>
    <w:p w14:paraId="1563080A" w14:textId="77777777" w:rsidR="00213794" w:rsidRPr="008E4A3A" w:rsidRDefault="00213794">
      <w:pPr>
        <w:spacing w:after="0" w:line="240" w:lineRule="auto"/>
        <w:ind w:left="709" w:hanging="709"/>
        <w:rPr>
          <w:noProof/>
          <w:sz w:val="22"/>
        </w:rPr>
      </w:pPr>
    </w:p>
    <w:p w14:paraId="133818CA" w14:textId="447F7A51" w:rsidR="00213794" w:rsidRPr="008E4A3A" w:rsidRDefault="73BF3F1C" w:rsidP="6E4AAF46">
      <w:pPr>
        <w:pStyle w:val="Odsekzoznamu"/>
        <w:numPr>
          <w:ilvl w:val="0"/>
          <w:numId w:val="21"/>
        </w:numPr>
        <w:spacing w:after="0" w:line="240" w:lineRule="auto"/>
        <w:ind w:left="709" w:hanging="709"/>
        <w:rPr>
          <w:color w:val="FF0000"/>
          <w:sz w:val="22"/>
        </w:rPr>
      </w:pPr>
      <w:r>
        <w:rPr>
          <w:sz w:val="22"/>
        </w:rPr>
        <w:t xml:space="preserve">Táto Zmluva nadobúda platnosť dňom jej podpisu oprávnenými zástupcami oboch zmluvných strán (ak oprávnení zástupcovia zmluvných strán nepodpíšu túto Zmluvu v ten istý deň, tak rozhodujúci je deň podpisu poslednej zmluvnej strany). Táto zmluva podlieha zverejneniu v Centrálnom registri zmlúv, vedenom Úradom vlády SR v zmysle § 47a zákona č. 40/1964 Zb. Občiansky zákonník v znení neskorších predpisov, v spojení so zákonom č. 211/2000 Z.z. o slobodnom prístupe k informáciám a o zmene a doplnení niektorých zákonov v znení neskorších predpisov. Odkladacou podmienkou nadobudnutia účinnosti zmluvy je právoplatné uzatvorenie Zmluvy o NFP vrátane nastúpenia účinkov právoplatnosti a vykonateľnosti Zmluvy o NFP a právoplatnosti ukončenia administratívnych a iných kontrol súvisiacich/vyžadovaných/podmienených pre realizáciu projektu, najmä ukončenie kontroly Úradom pre verejné obstarávanie ako Sprostredkovateľským orgánom pre OP </w:t>
      </w:r>
      <w:r>
        <w:rPr>
          <w:sz w:val="22"/>
        </w:rPr>
        <w:lastRenderedPageBreak/>
        <w:t xml:space="preserve">Slovensko. O splnení odkladacej podmienky poslednej v poradí je Objednávateľ povinný písomne informovať Zhotoviteľa. </w:t>
      </w:r>
    </w:p>
    <w:p w14:paraId="6A1BC25A" w14:textId="77777777" w:rsidR="00213794" w:rsidRPr="008E4A3A" w:rsidRDefault="004726B0">
      <w:pPr>
        <w:spacing w:after="0" w:line="240" w:lineRule="auto"/>
        <w:ind w:left="709" w:hanging="709"/>
        <w:rPr>
          <w:sz w:val="22"/>
        </w:rPr>
      </w:pPr>
      <w:r>
        <w:rPr>
          <w:sz w:val="22"/>
        </w:rPr>
        <w:t xml:space="preserve">15.2 </w:t>
      </w:r>
      <w:r>
        <w:rPr>
          <w:sz w:val="22"/>
        </w:rPr>
        <w:tab/>
        <w:t>Meniť alebo dopĺňať obsah tejto Zmluvy je možné len formou písomných dodatkov, a to na základe vzájomnej dohody oboch zmluvných strán, ak z tejto Zmluvy nevyplýva inak.</w:t>
      </w:r>
    </w:p>
    <w:p w14:paraId="45FBEB65" w14:textId="77777777" w:rsidR="00213794" w:rsidRPr="008E4A3A" w:rsidRDefault="004726B0">
      <w:pPr>
        <w:spacing w:after="0" w:line="240" w:lineRule="auto"/>
        <w:ind w:left="709" w:hanging="709"/>
        <w:rPr>
          <w:sz w:val="22"/>
        </w:rPr>
      </w:pPr>
      <w:r>
        <w:rPr>
          <w:sz w:val="22"/>
        </w:rPr>
        <w:t xml:space="preserve">15.3 </w:t>
      </w:r>
      <w:r>
        <w:rPr>
          <w:sz w:val="22"/>
        </w:rPr>
        <w:tab/>
        <w:t>Vzájomné vzťahy zmluvných strán touto Zmluvou neupravené sa riadia príslušnými ustanoveniami Obchodného zákonníka, subsidiárne ustanoveniami Občianskeho zákonníka a ďalšími všeobecne záväznými právnymi predpismi Slovenskej republiky.</w:t>
      </w:r>
    </w:p>
    <w:p w14:paraId="6C826B0A" w14:textId="77777777" w:rsidR="00213794" w:rsidRPr="008E4A3A" w:rsidRDefault="004726B0">
      <w:pPr>
        <w:spacing w:after="0" w:line="240" w:lineRule="auto"/>
        <w:ind w:left="709" w:hanging="709"/>
        <w:rPr>
          <w:sz w:val="22"/>
        </w:rPr>
      </w:pPr>
      <w:r>
        <w:rPr>
          <w:bCs/>
          <w:sz w:val="22"/>
          <w:lang w:eastAsia="sk-SK"/>
        </w:rPr>
        <w:t xml:space="preserve">15.4 </w:t>
      </w:r>
      <w:r>
        <w:rPr>
          <w:bCs/>
          <w:sz w:val="22"/>
          <w:lang w:eastAsia="sk-SK"/>
        </w:rPr>
        <w:tab/>
        <w:t xml:space="preserve">Rozhodné právo je </w:t>
      </w:r>
      <w:r>
        <w:rPr>
          <w:sz w:val="22"/>
        </w:rPr>
        <w:t>právo Slovenskej republiky, príslušným súdom na rozhodovanie prípadných sporov z tejto zmluvy je súd Slovenskej republiky.</w:t>
      </w:r>
    </w:p>
    <w:p w14:paraId="6251474E" w14:textId="77777777" w:rsidR="00213794" w:rsidRPr="008E4A3A" w:rsidRDefault="004726B0">
      <w:pPr>
        <w:pStyle w:val="Bezriadkovania"/>
        <w:spacing w:after="0"/>
        <w:ind w:left="709" w:right="-30" w:hanging="709"/>
        <w:rPr>
          <w:sz w:val="22"/>
          <w:szCs w:val="22"/>
        </w:rPr>
      </w:pPr>
      <w:r>
        <w:rPr>
          <w:sz w:val="22"/>
          <w:szCs w:val="22"/>
        </w:rPr>
        <w:t>15.5</w:t>
      </w:r>
      <w:r>
        <w:rPr>
          <w:sz w:val="22"/>
          <w:szCs w:val="22"/>
        </w:rPr>
        <w:tab/>
        <w:t>Zhotoviteľ</w:t>
      </w:r>
      <w:r>
        <w:rPr>
          <w:bCs/>
          <w:sz w:val="22"/>
          <w:szCs w:val="22"/>
          <w:lang w:eastAsia="sk-SK"/>
        </w:rPr>
        <w:t xml:space="preserve"> </w:t>
      </w:r>
      <w:r>
        <w:rPr>
          <w:sz w:val="22"/>
          <w:szCs w:val="22"/>
        </w:rPr>
        <w:t>vyhlasuje</w:t>
      </w:r>
      <w:r>
        <w:rPr>
          <w:bCs/>
          <w:sz w:val="22"/>
          <w:szCs w:val="22"/>
          <w:lang w:eastAsia="sk-SK"/>
        </w:rPr>
        <w:t xml:space="preserve">, že </w:t>
      </w:r>
      <w:r>
        <w:rPr>
          <w:sz w:val="22"/>
          <w:szCs w:val="22"/>
        </w:rPr>
        <w:t>ku dňu podpísania Zmluvy a počas celej doby jej platnosti a účinnosti:</w:t>
      </w:r>
    </w:p>
    <w:p w14:paraId="63297218" w14:textId="77777777" w:rsidR="00213794" w:rsidRPr="008E4A3A" w:rsidRDefault="004726B0" w:rsidP="000B6B9B">
      <w:pPr>
        <w:pStyle w:val="AODocTxtL1"/>
        <w:numPr>
          <w:ilvl w:val="0"/>
          <w:numId w:val="28"/>
        </w:numPr>
        <w:spacing w:before="0" w:line="240" w:lineRule="auto"/>
        <w:ind w:left="993" w:hanging="284"/>
        <w:rPr>
          <w:rFonts w:eastAsia="Times New Roman"/>
          <w:bCs/>
          <w:lang w:val="sk-SK" w:eastAsia="sk-SK"/>
        </w:rPr>
      </w:pPr>
      <w:r>
        <w:rPr>
          <w:rFonts w:eastAsia="Times New Roman"/>
          <w:bCs/>
          <w:lang w:val="sk-SK" w:eastAsia="sk-SK"/>
        </w:rPr>
        <w:t>nie je v úpadku, tak ako je definovaný v zmysle zákona č. 7/2005 Z. z. o konkurze a reštrukturalizácii a o zmene a doplnení niektorých zákonov;</w:t>
      </w:r>
    </w:p>
    <w:p w14:paraId="480AFF19" w14:textId="77777777" w:rsidR="00213794" w:rsidRPr="008E4A3A" w:rsidRDefault="004726B0" w:rsidP="000B6B9B">
      <w:pPr>
        <w:pStyle w:val="AODocTxtL1"/>
        <w:numPr>
          <w:ilvl w:val="0"/>
          <w:numId w:val="28"/>
        </w:numPr>
        <w:spacing w:before="0" w:line="240" w:lineRule="auto"/>
        <w:ind w:left="993" w:hanging="284"/>
        <w:rPr>
          <w:rFonts w:eastAsia="Times New Roman"/>
          <w:bCs/>
          <w:lang w:val="sk-SK" w:eastAsia="sk-SK"/>
        </w:rPr>
      </w:pPr>
      <w:r>
        <w:rPr>
          <w:rFonts w:eastAsia="Times New Roman"/>
          <w:bCs/>
          <w:lang w:val="sk-SK" w:eastAsia="sk-SK"/>
        </w:rPr>
        <w:t>neprevedie svoje práva, vyplývajúce z tejto Zmluvy bez predchádzajúceho písomného súhlasu druhej zmluvnej strany. V opačnom prípade je takýto prevod práv neplatný;</w:t>
      </w:r>
    </w:p>
    <w:p w14:paraId="68E95000" w14:textId="77777777" w:rsidR="00213794" w:rsidRPr="008E4A3A" w:rsidRDefault="004726B0" w:rsidP="000B6B9B">
      <w:pPr>
        <w:pStyle w:val="Odsekzoznamu"/>
        <w:numPr>
          <w:ilvl w:val="0"/>
          <w:numId w:val="28"/>
        </w:numPr>
        <w:spacing w:after="0" w:line="240" w:lineRule="auto"/>
        <w:ind w:left="993" w:hanging="284"/>
        <w:rPr>
          <w:bCs/>
          <w:sz w:val="22"/>
        </w:rPr>
      </w:pPr>
      <w:r>
        <w:rPr>
          <w:bCs/>
          <w:sz w:val="22"/>
        </w:rPr>
        <w:t>spĺňa podmienky účasti, týkajúce sa osobného postavenia podľa § 32 ods. 1 Zákona o verejnom obstarávaní za súčasného rešpektovania § 40 ods. 12 Zákona o verejnom obstarávaní.</w:t>
      </w:r>
    </w:p>
    <w:p w14:paraId="593595BF" w14:textId="1B514CB3" w:rsidR="00883B3B" w:rsidRPr="008E4A3A" w:rsidRDefault="004726B0">
      <w:pPr>
        <w:pStyle w:val="AODocTxtL1"/>
        <w:numPr>
          <w:ilvl w:val="0"/>
          <w:numId w:val="0"/>
        </w:numPr>
        <w:spacing w:before="0" w:line="240" w:lineRule="auto"/>
        <w:ind w:left="709" w:hanging="709"/>
        <w:rPr>
          <w:lang w:val="sk-SK"/>
        </w:rPr>
      </w:pPr>
      <w:r>
        <w:rPr>
          <w:lang w:val="sk-SK"/>
        </w:rPr>
        <w:t>15.7</w:t>
      </w:r>
      <w:r>
        <w:rPr>
          <w:lang w:val="sk-SK"/>
        </w:rPr>
        <w:tab/>
        <w:t>Zhotoviteľ je povinný strpieť výkon kontroly/auditu/kontroly na mieste súvisiaceho s dodávaným tovarom, stavebnými prácami a službami, kedykoľvek počas platnosti a účinnosti Zmluvy o NFP, a to oprávnenými osobami na výkon tejto kontroly/auditu podľa Zmluvy o NFP a poskytnúť im všetku potrebnú súčinnosť tak, aby nebol ohrozený účel Zmluvy o NFP.</w:t>
      </w:r>
    </w:p>
    <w:p w14:paraId="28FCAFDF" w14:textId="53B4C6A5" w:rsidR="00213794" w:rsidRPr="008E4A3A" w:rsidRDefault="004726B0">
      <w:pPr>
        <w:pStyle w:val="AODocTxtL1"/>
        <w:numPr>
          <w:ilvl w:val="0"/>
          <w:numId w:val="0"/>
        </w:numPr>
        <w:spacing w:before="0" w:line="240" w:lineRule="auto"/>
        <w:ind w:left="709" w:hanging="709"/>
        <w:rPr>
          <w:lang w:val="sk-SK" w:eastAsia="cs-CZ"/>
        </w:rPr>
      </w:pPr>
      <w:r>
        <w:rPr>
          <w:lang w:val="sk-SK"/>
        </w:rPr>
        <w:t>Táto Zmluva je vyhotovená v 4 (slovom: štyroch) vyhotoveniach, z ktorých 2 (slovom: dve) vyhotovenia si ponechá Objednávateľ a 2 (slovom: dve) vyhotovenie Zhotoviteľ.</w:t>
      </w:r>
    </w:p>
    <w:p w14:paraId="00F3BD8E" w14:textId="77777777" w:rsidR="00213794" w:rsidRPr="008E4A3A" w:rsidRDefault="004726B0">
      <w:pPr>
        <w:pStyle w:val="AODocTxtL1"/>
        <w:numPr>
          <w:ilvl w:val="0"/>
          <w:numId w:val="0"/>
        </w:numPr>
        <w:spacing w:before="0" w:line="240" w:lineRule="auto"/>
        <w:ind w:left="709" w:hanging="709"/>
        <w:rPr>
          <w:lang w:val="sk-SK"/>
        </w:rPr>
      </w:pPr>
      <w:r>
        <w:rPr>
          <w:lang w:val="sk-SK"/>
        </w:rPr>
        <w:t>15.8</w:t>
      </w:r>
      <w:r>
        <w:rPr>
          <w:lang w:val="sk-SK"/>
        </w:rPr>
        <w:tab/>
        <w:t>Zmluvné strany vyhlasujú, že Zmluvu uzavreli slobodne, vážne a bez omylu, nebola uzavretá v tiesni za nápadne nevýhodných podmienok, že si zmluvu si prečítali, jej obsahu porozumeli a na znak súhlasu ju podpisujú.</w:t>
      </w:r>
    </w:p>
    <w:p w14:paraId="21BBA543" w14:textId="77777777" w:rsidR="00213794" w:rsidRPr="008E4A3A" w:rsidRDefault="004726B0">
      <w:pPr>
        <w:spacing w:after="0" w:line="240" w:lineRule="auto"/>
        <w:ind w:left="709" w:hanging="709"/>
        <w:rPr>
          <w:noProof/>
          <w:sz w:val="22"/>
        </w:rPr>
      </w:pPr>
      <w:r>
        <w:rPr>
          <w:noProof/>
          <w:sz w:val="22"/>
        </w:rPr>
        <w:t xml:space="preserve">15.9 </w:t>
      </w:r>
      <w:r>
        <w:rPr>
          <w:noProof/>
          <w:sz w:val="22"/>
        </w:rPr>
        <w:tab/>
        <w:t xml:space="preserve">Neoddeliteľnou súčasťou tejto Zmluvy je: </w:t>
      </w:r>
    </w:p>
    <w:p w14:paraId="6F283F05" w14:textId="77777777" w:rsidR="0064389F" w:rsidRPr="008E4A3A" w:rsidRDefault="004726B0">
      <w:pPr>
        <w:tabs>
          <w:tab w:val="left" w:pos="1985"/>
        </w:tabs>
        <w:spacing w:after="0" w:line="240" w:lineRule="auto"/>
        <w:ind w:left="709" w:hanging="709"/>
        <w:rPr>
          <w:noProof/>
          <w:sz w:val="22"/>
        </w:rPr>
      </w:pPr>
      <w:r>
        <w:rPr>
          <w:sz w:val="22"/>
        </w:rPr>
        <w:t>Príloha č. 1 – Špecifikácia predmetu zákazky / predmetu Zmluvy</w:t>
      </w:r>
    </w:p>
    <w:p w14:paraId="769ED72F" w14:textId="65C398EC" w:rsidR="00213794" w:rsidRPr="008E4A3A" w:rsidRDefault="004726B0">
      <w:pPr>
        <w:tabs>
          <w:tab w:val="left" w:pos="1985"/>
        </w:tabs>
        <w:spacing w:after="0" w:line="240" w:lineRule="auto"/>
        <w:ind w:left="709" w:hanging="709"/>
        <w:rPr>
          <w:noProof/>
          <w:sz w:val="22"/>
        </w:rPr>
      </w:pPr>
      <w:r>
        <w:rPr>
          <w:noProof/>
          <w:sz w:val="22"/>
        </w:rPr>
        <w:tab/>
        <w:t xml:space="preserve">Príloha č. 2 – </w:t>
      </w:r>
      <w:r>
        <w:rPr>
          <w:noProof/>
          <w:sz w:val="22"/>
        </w:rPr>
        <w:tab/>
        <w:t>Projektová dokumentácia</w:t>
      </w:r>
    </w:p>
    <w:p w14:paraId="46B22F58" w14:textId="08915B9C" w:rsidR="00213794" w:rsidRPr="008E4A3A" w:rsidRDefault="004726B0">
      <w:pPr>
        <w:tabs>
          <w:tab w:val="left" w:pos="1985"/>
        </w:tabs>
        <w:spacing w:after="0" w:line="240" w:lineRule="auto"/>
        <w:ind w:left="709" w:hanging="709"/>
        <w:rPr>
          <w:i/>
          <w:noProof/>
          <w:sz w:val="22"/>
        </w:rPr>
      </w:pPr>
      <w:r>
        <w:rPr>
          <w:noProof/>
          <w:sz w:val="22"/>
        </w:rPr>
        <w:tab/>
        <w:t xml:space="preserve">Príloha č. 3 – Položkový rozpočet </w:t>
      </w:r>
      <w:r>
        <w:rPr>
          <w:i/>
          <w:noProof/>
          <w:color w:val="FF0000"/>
          <w:sz w:val="22"/>
        </w:rPr>
        <w:t>(cenová ponuka predložená vo Súťaži)</w:t>
      </w:r>
      <w:r>
        <w:rPr>
          <w:i/>
          <w:noProof/>
          <w:sz w:val="22"/>
        </w:rPr>
        <w:t xml:space="preserve"> </w:t>
      </w:r>
    </w:p>
    <w:p w14:paraId="72DD5FB5" w14:textId="269494EF" w:rsidR="0064389F" w:rsidRPr="008E4A3A" w:rsidRDefault="004726B0">
      <w:pPr>
        <w:tabs>
          <w:tab w:val="left" w:pos="1985"/>
        </w:tabs>
        <w:spacing w:after="0" w:line="240" w:lineRule="auto"/>
        <w:ind w:left="709" w:hanging="709"/>
        <w:rPr>
          <w:noProof/>
          <w:sz w:val="22"/>
        </w:rPr>
      </w:pPr>
      <w:r>
        <w:rPr>
          <w:sz w:val="22"/>
        </w:rPr>
        <w:t>Príloha č. 4 – Podpora a údržba softvéru/systému</w:t>
      </w:r>
    </w:p>
    <w:p w14:paraId="660D2327" w14:textId="16CF311D" w:rsidR="001C38A2" w:rsidRPr="008E4A3A" w:rsidRDefault="0082325B" w:rsidP="001C38A2">
      <w:pPr>
        <w:tabs>
          <w:tab w:val="left" w:pos="1985"/>
        </w:tabs>
        <w:spacing w:after="0" w:line="240" w:lineRule="auto"/>
        <w:ind w:left="1979" w:hanging="1270"/>
        <w:rPr>
          <w:sz w:val="22"/>
          <w:shd w:val="clear" w:color="auto" w:fill="FFFFFF"/>
        </w:rPr>
      </w:pPr>
      <w:r>
        <w:rPr>
          <w:sz w:val="22"/>
        </w:rPr>
        <w:t xml:space="preserve">Príloha č. 5 – </w:t>
      </w:r>
      <w:r>
        <w:rPr>
          <w:sz w:val="22"/>
          <w:shd w:val="clear" w:color="auto" w:fill="FFFFFF"/>
        </w:rPr>
        <w:t>Zoznam kľúčových odborníkov</w:t>
      </w:r>
    </w:p>
    <w:p w14:paraId="3CCF13D1" w14:textId="739AEC61" w:rsidR="00213794" w:rsidRPr="008E4A3A" w:rsidRDefault="001C38A2" w:rsidP="00CE7AD3">
      <w:pPr>
        <w:tabs>
          <w:tab w:val="left" w:pos="1985"/>
        </w:tabs>
        <w:spacing w:after="0" w:line="240" w:lineRule="auto"/>
        <w:ind w:left="1979" w:hanging="1270"/>
        <w:rPr>
          <w:i/>
          <w:color w:val="FF0000"/>
          <w:sz w:val="22"/>
        </w:rPr>
      </w:pPr>
      <w:r>
        <w:rPr>
          <w:sz w:val="22"/>
        </w:rPr>
        <w:t>Príloha č. 6 – Zoznam subdodávateľov</w:t>
      </w:r>
    </w:p>
    <w:p w14:paraId="55265B85" w14:textId="46C1125B" w:rsidR="00213794" w:rsidRPr="008E4A3A" w:rsidRDefault="004726B0">
      <w:pPr>
        <w:tabs>
          <w:tab w:val="left" w:pos="1985"/>
        </w:tabs>
        <w:spacing w:after="0" w:line="240" w:lineRule="auto"/>
        <w:ind w:left="1979" w:hanging="1270"/>
        <w:rPr>
          <w:i/>
          <w:color w:val="FF0000"/>
          <w:sz w:val="22"/>
        </w:rPr>
      </w:pPr>
      <w:r>
        <w:rPr>
          <w:sz w:val="22"/>
          <w:shd w:val="clear" w:color="auto" w:fill="FFFFFF"/>
        </w:rPr>
        <w:t xml:space="preserve">Príloha č. 7 </w:t>
      </w:r>
      <w:r>
        <w:rPr>
          <w:noProof/>
          <w:sz w:val="22"/>
        </w:rPr>
        <w:t>–</w:t>
      </w:r>
      <w:r>
        <w:rPr>
          <w:sz w:val="22"/>
          <w:shd w:val="clear" w:color="auto" w:fill="FFFFFF"/>
        </w:rPr>
        <w:tab/>
        <w:t>Podmienky poskytnutia zábezpeky plnenia</w:t>
      </w:r>
    </w:p>
    <w:p w14:paraId="3B91EB63" w14:textId="77777777" w:rsidR="00213794" w:rsidRPr="008E4A3A" w:rsidRDefault="004726B0">
      <w:pPr>
        <w:tabs>
          <w:tab w:val="left" w:pos="1701"/>
        </w:tabs>
        <w:spacing w:after="0" w:line="240" w:lineRule="auto"/>
        <w:ind w:left="709" w:hanging="709"/>
        <w:rPr>
          <w:sz w:val="22"/>
        </w:rPr>
      </w:pPr>
      <w:r>
        <w:rPr>
          <w:sz w:val="22"/>
        </w:rPr>
        <w:t>15.10</w:t>
      </w:r>
      <w:r>
        <w:rPr>
          <w:sz w:val="22"/>
        </w:rPr>
        <w:tab/>
        <w:t>Ak sa pri plnení tejto Zmluvy vyskytnú rozpory v jednotlivých dokumentoch, ktoré sú súčasťou tejto Zmluvy alebo tvoria jej východiskový podklad, tieto majú nasledovnú prioritu:</w:t>
      </w:r>
    </w:p>
    <w:p w14:paraId="68000848" w14:textId="77777777" w:rsidR="00213794" w:rsidRPr="008E4A3A" w:rsidRDefault="004726B0">
      <w:pPr>
        <w:tabs>
          <w:tab w:val="left" w:pos="1134"/>
          <w:tab w:val="left" w:pos="1701"/>
        </w:tabs>
        <w:spacing w:after="0" w:line="240" w:lineRule="auto"/>
        <w:ind w:left="709" w:firstLine="0"/>
        <w:rPr>
          <w:sz w:val="22"/>
        </w:rPr>
      </w:pPr>
      <w:r>
        <w:rPr>
          <w:sz w:val="22"/>
        </w:rPr>
        <w:t>1. Zmluva (bez príloh)</w:t>
      </w:r>
    </w:p>
    <w:p w14:paraId="644AB1C2" w14:textId="77777777" w:rsidR="00213794" w:rsidRPr="008E4A3A" w:rsidRDefault="004726B0">
      <w:pPr>
        <w:pStyle w:val="Odsekzoznamu"/>
        <w:widowControl w:val="0"/>
        <w:spacing w:after="0" w:line="240" w:lineRule="auto"/>
        <w:ind w:left="709" w:firstLine="0"/>
        <w:contextualSpacing w:val="0"/>
        <w:rPr>
          <w:sz w:val="22"/>
        </w:rPr>
      </w:pPr>
      <w:r>
        <w:rPr>
          <w:sz w:val="22"/>
        </w:rPr>
        <w:t>2. Príloha č. 1 Zmluvy</w:t>
      </w:r>
    </w:p>
    <w:p w14:paraId="20924621" w14:textId="77777777" w:rsidR="00213794" w:rsidRPr="008E4A3A" w:rsidRDefault="004726B0">
      <w:pPr>
        <w:pStyle w:val="Odsekzoznamu"/>
        <w:widowControl w:val="0"/>
        <w:spacing w:after="0" w:line="240" w:lineRule="auto"/>
        <w:ind w:left="709" w:firstLine="0"/>
        <w:contextualSpacing w:val="0"/>
        <w:rPr>
          <w:sz w:val="22"/>
        </w:rPr>
      </w:pPr>
      <w:r>
        <w:rPr>
          <w:sz w:val="22"/>
        </w:rPr>
        <w:t>3. Príloha č. 2 Zmluvy</w:t>
      </w:r>
    </w:p>
    <w:p w14:paraId="269933FC" w14:textId="77777777" w:rsidR="00213794" w:rsidRPr="008E4A3A" w:rsidRDefault="004726B0">
      <w:pPr>
        <w:pStyle w:val="Odsekzoznamu"/>
        <w:widowControl w:val="0"/>
        <w:spacing w:after="0" w:line="240" w:lineRule="auto"/>
        <w:ind w:left="709" w:firstLine="0"/>
        <w:contextualSpacing w:val="0"/>
        <w:rPr>
          <w:sz w:val="22"/>
        </w:rPr>
      </w:pPr>
      <w:r>
        <w:rPr>
          <w:sz w:val="22"/>
        </w:rPr>
        <w:t>4. Ostatné prílohy Zmluvy</w:t>
      </w:r>
    </w:p>
    <w:p w14:paraId="5E6C15C6" w14:textId="77777777" w:rsidR="00213794" w:rsidRPr="008E4A3A" w:rsidRDefault="004726B0">
      <w:pPr>
        <w:pStyle w:val="Odsekzoznamu"/>
        <w:widowControl w:val="0"/>
        <w:spacing w:after="0" w:line="240" w:lineRule="auto"/>
        <w:ind w:left="709" w:firstLine="0"/>
        <w:contextualSpacing w:val="0"/>
        <w:rPr>
          <w:sz w:val="22"/>
        </w:rPr>
      </w:pPr>
      <w:r>
        <w:rPr>
          <w:sz w:val="22"/>
        </w:rPr>
        <w:t>5. Súťažné podklady, vrátane ich vysvetlení</w:t>
      </w:r>
    </w:p>
    <w:p w14:paraId="738C34DA" w14:textId="77777777" w:rsidR="00213794" w:rsidRPr="008E4A3A" w:rsidRDefault="004726B0">
      <w:pPr>
        <w:pStyle w:val="Odsekzoznamu"/>
        <w:widowControl w:val="0"/>
        <w:spacing w:after="0" w:line="240" w:lineRule="auto"/>
        <w:ind w:left="709" w:firstLine="0"/>
        <w:contextualSpacing w:val="0"/>
        <w:rPr>
          <w:sz w:val="22"/>
        </w:rPr>
      </w:pPr>
      <w:r>
        <w:rPr>
          <w:sz w:val="22"/>
        </w:rPr>
        <w:t>6. Ponuka Zhotoviteľa</w:t>
      </w:r>
    </w:p>
    <w:p w14:paraId="64D48CEC" w14:textId="77777777" w:rsidR="00213794" w:rsidRPr="008E4A3A" w:rsidRDefault="004726B0">
      <w:pPr>
        <w:pStyle w:val="Odsekzoznamu"/>
        <w:widowControl w:val="0"/>
        <w:spacing w:after="0" w:line="240" w:lineRule="auto"/>
        <w:ind w:left="709" w:firstLine="0"/>
        <w:contextualSpacing w:val="0"/>
        <w:rPr>
          <w:sz w:val="22"/>
        </w:rPr>
      </w:pPr>
      <w:r>
        <w:rPr>
          <w:sz w:val="22"/>
        </w:rPr>
        <w:t>Dokument s nižším číslom je nadradený dokumentu s vyšším číslom pri akomkoľvek výklade, okrem prípadu, ak výklad podľa dokumentu s vyšším číslom je pre Objednávateľa výhodnejší (t. j. ak ustanovenia dokumentu s vyšším číslom obsahujú pre Objednávateľa výhodnejšiu úpravu práv a povinností).</w:t>
      </w:r>
    </w:p>
    <w:p w14:paraId="492F3225" w14:textId="77777777" w:rsidR="00213794" w:rsidRPr="008E4A3A" w:rsidRDefault="00213794">
      <w:pPr>
        <w:spacing w:after="0" w:line="240" w:lineRule="auto"/>
        <w:ind w:left="426"/>
        <w:rPr>
          <w:sz w:val="22"/>
          <w:shd w:val="clear" w:color="auto" w:fill="FFFFFF"/>
        </w:rPr>
      </w:pPr>
    </w:p>
    <w:p w14:paraId="32A38B4F" w14:textId="77777777" w:rsidR="00213794" w:rsidRPr="008E4A3A" w:rsidRDefault="00213794">
      <w:pPr>
        <w:spacing w:after="0" w:line="240" w:lineRule="auto"/>
        <w:ind w:left="410" w:firstLine="0"/>
        <w:rPr>
          <w:sz w:val="22"/>
          <w:shd w:val="clear" w:color="auto" w:fill="FFFFFF"/>
        </w:rPr>
      </w:pPr>
    </w:p>
    <w:p w14:paraId="472435AF" w14:textId="77777777" w:rsidR="00213794" w:rsidRPr="008E4A3A" w:rsidRDefault="004726B0">
      <w:pPr>
        <w:tabs>
          <w:tab w:val="left" w:pos="5529"/>
        </w:tabs>
        <w:spacing w:after="0" w:line="240" w:lineRule="auto"/>
        <w:ind w:left="426" w:firstLine="0"/>
        <w:rPr>
          <w:noProof/>
          <w:sz w:val="22"/>
        </w:rPr>
      </w:pPr>
      <w:r>
        <w:rPr>
          <w:noProof/>
          <w:sz w:val="22"/>
        </w:rPr>
        <w:t xml:space="preserve">V Bratislave, dňa ..............  </w:t>
      </w:r>
      <w:r>
        <w:rPr>
          <w:noProof/>
          <w:sz w:val="22"/>
        </w:rPr>
        <w:tab/>
        <w:t xml:space="preserve">V ....................................., dňa ..............  </w:t>
      </w:r>
    </w:p>
    <w:p w14:paraId="532C4833" w14:textId="77777777" w:rsidR="00213794" w:rsidRPr="008E4A3A" w:rsidRDefault="00213794">
      <w:pPr>
        <w:spacing w:after="0" w:line="240" w:lineRule="auto"/>
        <w:ind w:left="426" w:firstLine="0"/>
        <w:rPr>
          <w:b/>
          <w:noProof/>
          <w:sz w:val="22"/>
        </w:rPr>
      </w:pPr>
    </w:p>
    <w:p w14:paraId="64DAAD42" w14:textId="77777777" w:rsidR="00213794" w:rsidRPr="008E4A3A" w:rsidRDefault="00213794">
      <w:pPr>
        <w:tabs>
          <w:tab w:val="left" w:pos="5529"/>
        </w:tabs>
        <w:spacing w:after="0" w:line="240" w:lineRule="auto"/>
        <w:ind w:left="426" w:firstLine="0"/>
        <w:rPr>
          <w:b/>
          <w:noProof/>
          <w:sz w:val="22"/>
        </w:rPr>
      </w:pPr>
    </w:p>
    <w:p w14:paraId="3435A9EC" w14:textId="77777777" w:rsidR="00213794" w:rsidRPr="008E4A3A" w:rsidRDefault="004726B0">
      <w:pPr>
        <w:tabs>
          <w:tab w:val="left" w:pos="5529"/>
        </w:tabs>
        <w:spacing w:after="0" w:line="240" w:lineRule="auto"/>
        <w:ind w:left="426" w:firstLine="0"/>
        <w:rPr>
          <w:noProof/>
          <w:sz w:val="22"/>
        </w:rPr>
      </w:pPr>
      <w:r>
        <w:rPr>
          <w:b/>
          <w:noProof/>
          <w:sz w:val="22"/>
        </w:rPr>
        <w:t xml:space="preserve">Za Objednávateľa: </w:t>
      </w:r>
      <w:r>
        <w:rPr>
          <w:b/>
          <w:noProof/>
          <w:sz w:val="22"/>
        </w:rPr>
        <w:tab/>
        <w:t>Za Zhotoviteľa:</w:t>
      </w:r>
    </w:p>
    <w:p w14:paraId="09C4A0A0" w14:textId="77777777" w:rsidR="00213794" w:rsidRPr="008E4A3A" w:rsidRDefault="004726B0">
      <w:pPr>
        <w:tabs>
          <w:tab w:val="left" w:pos="5529"/>
        </w:tabs>
        <w:spacing w:after="0" w:line="240" w:lineRule="auto"/>
        <w:ind w:left="426" w:firstLine="0"/>
        <w:rPr>
          <w:b/>
          <w:noProof/>
          <w:sz w:val="22"/>
        </w:rPr>
      </w:pPr>
      <w:r>
        <w:rPr>
          <w:b/>
          <w:color w:val="FF0000"/>
          <w:sz w:val="22"/>
        </w:rPr>
        <w:t>vyplní obstarávateľ</w:t>
      </w:r>
      <w:r>
        <w:rPr>
          <w:b/>
          <w:noProof/>
          <w:sz w:val="22"/>
        </w:rPr>
        <w:t xml:space="preserve">        </w:t>
      </w:r>
      <w:r>
        <w:rPr>
          <w:b/>
          <w:noProof/>
          <w:sz w:val="22"/>
        </w:rPr>
        <w:tab/>
      </w:r>
      <w:r>
        <w:rPr>
          <w:b/>
          <w:color w:val="FF0000"/>
          <w:sz w:val="22"/>
        </w:rPr>
        <w:t>vyplní uchádzač</w:t>
      </w:r>
    </w:p>
    <w:p w14:paraId="5752BE17" w14:textId="77777777" w:rsidR="00213794" w:rsidRPr="008E4A3A" w:rsidRDefault="004726B0">
      <w:pPr>
        <w:tabs>
          <w:tab w:val="left" w:pos="5103"/>
          <w:tab w:val="left" w:pos="5529"/>
        </w:tabs>
        <w:spacing w:after="0" w:line="240" w:lineRule="auto"/>
        <w:ind w:left="426" w:firstLine="0"/>
        <w:jc w:val="left"/>
        <w:rPr>
          <w:b/>
          <w:noProof/>
          <w:sz w:val="22"/>
        </w:rPr>
      </w:pPr>
      <w:r>
        <w:rPr>
          <w:b/>
          <w:noProof/>
          <w:sz w:val="22"/>
        </w:rPr>
        <w:t xml:space="preserve">   </w:t>
      </w:r>
    </w:p>
    <w:p w14:paraId="44990D6C" w14:textId="77777777" w:rsidR="00213794" w:rsidRPr="008E4A3A" w:rsidRDefault="00213794">
      <w:pPr>
        <w:tabs>
          <w:tab w:val="center" w:pos="3683"/>
          <w:tab w:val="center" w:pos="4391"/>
          <w:tab w:val="left" w:pos="5103"/>
          <w:tab w:val="left" w:pos="5529"/>
          <w:tab w:val="center" w:pos="6359"/>
        </w:tabs>
        <w:spacing w:after="0" w:line="240" w:lineRule="auto"/>
        <w:ind w:left="426" w:firstLine="0"/>
        <w:jc w:val="left"/>
        <w:rPr>
          <w:noProof/>
          <w:sz w:val="22"/>
        </w:rPr>
      </w:pPr>
    </w:p>
    <w:p w14:paraId="3EA4B5A3" w14:textId="77777777" w:rsidR="00213794" w:rsidRPr="008E4A3A" w:rsidRDefault="00213794">
      <w:pPr>
        <w:tabs>
          <w:tab w:val="center" w:pos="3683"/>
          <w:tab w:val="center" w:pos="4391"/>
          <w:tab w:val="left" w:pos="5103"/>
          <w:tab w:val="left" w:pos="5529"/>
          <w:tab w:val="center" w:pos="6359"/>
        </w:tabs>
        <w:spacing w:after="0" w:line="240" w:lineRule="auto"/>
        <w:ind w:left="426" w:firstLine="0"/>
        <w:jc w:val="left"/>
        <w:rPr>
          <w:noProof/>
          <w:sz w:val="22"/>
        </w:rPr>
      </w:pPr>
    </w:p>
    <w:p w14:paraId="4FD8FA0B" w14:textId="77777777" w:rsidR="00213794" w:rsidRPr="008E4A3A" w:rsidRDefault="004726B0">
      <w:pPr>
        <w:tabs>
          <w:tab w:val="center" w:pos="3683"/>
          <w:tab w:val="center" w:pos="4391"/>
          <w:tab w:val="left" w:pos="5103"/>
          <w:tab w:val="left" w:pos="5529"/>
          <w:tab w:val="center" w:pos="6359"/>
        </w:tabs>
        <w:spacing w:after="0" w:line="240" w:lineRule="auto"/>
        <w:ind w:left="426" w:firstLine="0"/>
        <w:jc w:val="left"/>
        <w:rPr>
          <w:noProof/>
          <w:sz w:val="22"/>
        </w:rPr>
      </w:pPr>
      <w:r>
        <w:rPr>
          <w:noProof/>
          <w:sz w:val="22"/>
        </w:rPr>
        <w:t xml:space="preserve">..........................................        </w:t>
      </w:r>
      <w:r>
        <w:rPr>
          <w:noProof/>
          <w:sz w:val="22"/>
        </w:rPr>
        <w:tab/>
        <w:t xml:space="preserve"> </w:t>
      </w:r>
      <w:r>
        <w:rPr>
          <w:noProof/>
          <w:sz w:val="22"/>
        </w:rPr>
        <w:tab/>
        <w:t xml:space="preserve"> </w:t>
      </w:r>
      <w:r>
        <w:rPr>
          <w:noProof/>
          <w:sz w:val="22"/>
        </w:rPr>
        <w:tab/>
      </w:r>
      <w:r>
        <w:rPr>
          <w:noProof/>
          <w:sz w:val="22"/>
        </w:rPr>
        <w:tab/>
        <w:t xml:space="preserve">..........................................                </w:t>
      </w:r>
    </w:p>
    <w:p w14:paraId="51FD4AF1" w14:textId="77777777" w:rsidR="00213794" w:rsidRPr="00946AEA" w:rsidRDefault="004726B0">
      <w:pPr>
        <w:tabs>
          <w:tab w:val="center" w:pos="850"/>
          <w:tab w:val="center" w:pos="1558"/>
          <w:tab w:val="center" w:pos="2267"/>
          <w:tab w:val="center" w:pos="2975"/>
          <w:tab w:val="center" w:pos="3683"/>
          <w:tab w:val="center" w:pos="4391"/>
          <w:tab w:val="center" w:pos="4962"/>
          <w:tab w:val="left" w:pos="5103"/>
          <w:tab w:val="left" w:pos="5529"/>
        </w:tabs>
        <w:spacing w:after="0" w:line="240" w:lineRule="auto"/>
        <w:ind w:left="426" w:firstLine="0"/>
        <w:jc w:val="left"/>
        <w:rPr>
          <w:noProof/>
          <w:sz w:val="22"/>
        </w:rPr>
      </w:pPr>
      <w:r>
        <w:rPr>
          <w:color w:val="FF0000"/>
          <w:sz w:val="22"/>
        </w:rPr>
        <w:t>vyplní obstarávateľ (meno, priezvisko, funkcia)</w:t>
      </w:r>
      <w:r>
        <w:rPr>
          <w:noProof/>
          <w:sz w:val="22"/>
        </w:rPr>
        <w:tab/>
      </w:r>
      <w:r>
        <w:rPr>
          <w:noProof/>
          <w:sz w:val="22"/>
        </w:rPr>
        <w:tab/>
      </w:r>
      <w:r>
        <w:rPr>
          <w:noProof/>
          <w:sz w:val="22"/>
        </w:rPr>
        <w:tab/>
      </w:r>
      <w:r>
        <w:rPr>
          <w:color w:val="FF0000"/>
          <w:sz w:val="22"/>
        </w:rPr>
        <w:t>vyplní uchádzač (meno, priezvisko, funkcia)</w:t>
      </w:r>
      <w:r>
        <w:rPr>
          <w:sz w:val="22"/>
        </w:rPr>
        <w:t xml:space="preserve"> </w:t>
      </w:r>
      <w:r>
        <w:rPr>
          <w:noProof/>
          <w:sz w:val="22"/>
        </w:rPr>
        <w:t xml:space="preserve"> </w:t>
      </w:r>
    </w:p>
    <w:p w14:paraId="7D30DC4F" w14:textId="77777777" w:rsidR="00213794" w:rsidRPr="00946AEA" w:rsidRDefault="004726B0">
      <w:pPr>
        <w:tabs>
          <w:tab w:val="center" w:pos="850"/>
          <w:tab w:val="center" w:pos="1558"/>
          <w:tab w:val="center" w:pos="2267"/>
          <w:tab w:val="center" w:pos="2975"/>
          <w:tab w:val="center" w:pos="3683"/>
          <w:tab w:val="center" w:pos="4391"/>
          <w:tab w:val="center" w:pos="5279"/>
          <w:tab w:val="left" w:pos="5529"/>
        </w:tabs>
        <w:spacing w:after="0" w:line="240" w:lineRule="auto"/>
        <w:ind w:left="426" w:firstLine="0"/>
        <w:jc w:val="left"/>
        <w:rPr>
          <w:noProof/>
          <w:sz w:val="22"/>
        </w:rPr>
      </w:pPr>
      <w:r>
        <w:rPr>
          <w:noProof/>
          <w:sz w:val="22"/>
        </w:rPr>
        <w:tab/>
      </w:r>
      <w:r>
        <w:rPr>
          <w:noProof/>
          <w:sz w:val="22"/>
        </w:rPr>
        <w:tab/>
      </w:r>
      <w:r>
        <w:rPr>
          <w:noProof/>
          <w:sz w:val="22"/>
        </w:rPr>
        <w:tab/>
      </w:r>
      <w:r>
        <w:rPr>
          <w:noProof/>
          <w:sz w:val="22"/>
        </w:rPr>
        <w:tab/>
      </w:r>
      <w:r>
        <w:rPr>
          <w:noProof/>
          <w:sz w:val="22"/>
        </w:rPr>
        <w:tab/>
      </w:r>
      <w:r>
        <w:rPr>
          <w:noProof/>
          <w:sz w:val="22"/>
        </w:rPr>
        <w:tab/>
      </w:r>
      <w:r>
        <w:rPr>
          <w:noProof/>
          <w:sz w:val="22"/>
        </w:rPr>
        <w:tab/>
      </w:r>
      <w:r>
        <w:rPr>
          <w:noProof/>
          <w:sz w:val="22"/>
        </w:rPr>
        <w:tab/>
      </w:r>
    </w:p>
    <w:p w14:paraId="6792A441" w14:textId="77777777" w:rsidR="00213794" w:rsidRPr="00946AEA" w:rsidRDefault="00213794">
      <w:pPr>
        <w:tabs>
          <w:tab w:val="center" w:pos="850"/>
          <w:tab w:val="center" w:pos="1558"/>
          <w:tab w:val="center" w:pos="2267"/>
          <w:tab w:val="center" w:pos="2975"/>
          <w:tab w:val="center" w:pos="3683"/>
          <w:tab w:val="center" w:pos="4391"/>
          <w:tab w:val="center" w:pos="5279"/>
          <w:tab w:val="left" w:pos="5529"/>
        </w:tabs>
        <w:spacing w:after="0" w:line="240" w:lineRule="auto"/>
        <w:ind w:left="426" w:firstLine="0"/>
        <w:jc w:val="left"/>
        <w:rPr>
          <w:noProof/>
          <w:sz w:val="22"/>
        </w:rPr>
      </w:pPr>
    </w:p>
    <w:p w14:paraId="428E5DCA" w14:textId="77777777" w:rsidR="00EF5503" w:rsidRPr="00946AEA" w:rsidRDefault="00EF5503" w:rsidP="00EF5503">
      <w:pPr>
        <w:rPr>
          <w:sz w:val="22"/>
        </w:rPr>
      </w:pPr>
    </w:p>
    <w:p w14:paraId="1F792801" w14:textId="77777777" w:rsidR="00EF5503" w:rsidRPr="00946AEA" w:rsidRDefault="00EF5503" w:rsidP="00EF5503">
      <w:pPr>
        <w:rPr>
          <w:sz w:val="22"/>
        </w:rPr>
      </w:pPr>
    </w:p>
    <w:p w14:paraId="57B08709" w14:textId="77777777" w:rsidR="00EF5503" w:rsidRPr="00946AEA" w:rsidRDefault="00EF5503" w:rsidP="00EF5503">
      <w:pPr>
        <w:rPr>
          <w:sz w:val="22"/>
        </w:rPr>
      </w:pPr>
    </w:p>
    <w:p w14:paraId="723B7C64" w14:textId="77777777" w:rsidR="00EF5503" w:rsidRPr="00946AEA" w:rsidRDefault="00EF5503" w:rsidP="00EF5503">
      <w:pPr>
        <w:rPr>
          <w:sz w:val="22"/>
        </w:rPr>
      </w:pPr>
    </w:p>
    <w:p w14:paraId="39E5E74F" w14:textId="77777777" w:rsidR="00EF5503" w:rsidRPr="00946AEA" w:rsidRDefault="00EF5503" w:rsidP="00EF5503">
      <w:pPr>
        <w:rPr>
          <w:sz w:val="22"/>
        </w:rPr>
      </w:pPr>
    </w:p>
    <w:p w14:paraId="422F9E96" w14:textId="486D608C" w:rsidR="00E35975" w:rsidRPr="00946AEA" w:rsidRDefault="00E35975" w:rsidP="00946AEA">
      <w:pPr>
        <w:tabs>
          <w:tab w:val="left" w:pos="1800"/>
        </w:tabs>
        <w:ind w:left="0" w:firstLine="0"/>
        <w:rPr>
          <w:sz w:val="22"/>
        </w:rPr>
        <w:sectPr w:rsidR="00E35975" w:rsidRPr="00946AEA">
          <w:footerReference w:type="default" r:id="rId11"/>
          <w:pgSz w:w="11906" w:h="16838"/>
          <w:pgMar w:top="709" w:right="720" w:bottom="709" w:left="567" w:header="1135" w:footer="304" w:gutter="0"/>
          <w:cols w:space="720"/>
          <w:docGrid w:linePitch="326"/>
        </w:sectPr>
      </w:pPr>
    </w:p>
    <w:p w14:paraId="37E3ADF8" w14:textId="77777777" w:rsidR="00213794" w:rsidRPr="00946AEA" w:rsidRDefault="00213794" w:rsidP="00F01166">
      <w:pPr>
        <w:tabs>
          <w:tab w:val="center" w:pos="850"/>
          <w:tab w:val="center" w:pos="1558"/>
          <w:tab w:val="center" w:pos="2267"/>
          <w:tab w:val="center" w:pos="2975"/>
          <w:tab w:val="center" w:pos="3683"/>
          <w:tab w:val="center" w:pos="4391"/>
          <w:tab w:val="center" w:pos="5279"/>
          <w:tab w:val="left" w:pos="5529"/>
        </w:tabs>
        <w:spacing w:after="0" w:line="240" w:lineRule="auto"/>
        <w:ind w:left="0" w:firstLine="0"/>
        <w:jc w:val="left"/>
        <w:rPr>
          <w:noProof/>
          <w:sz w:val="22"/>
        </w:rPr>
      </w:pPr>
    </w:p>
    <w:p w14:paraId="1812BEDB" w14:textId="77777777" w:rsidR="00213794" w:rsidRPr="00946AEA" w:rsidRDefault="004726B0">
      <w:pPr>
        <w:tabs>
          <w:tab w:val="left" w:pos="9672"/>
        </w:tabs>
        <w:spacing w:after="0" w:line="240" w:lineRule="auto"/>
        <w:ind w:left="426" w:firstLine="0"/>
        <w:jc w:val="left"/>
        <w:rPr>
          <w:noProof/>
          <w:sz w:val="22"/>
        </w:rPr>
      </w:pPr>
      <w:r>
        <w:rPr>
          <w:noProof/>
          <w:sz w:val="22"/>
        </w:rPr>
        <w:tab/>
      </w:r>
    </w:p>
    <w:sectPr w:rsidR="00213794" w:rsidRPr="00946AEA">
      <w:footerReference w:type="default" r:id="rId12"/>
      <w:pgSz w:w="16838" w:h="11906" w:orient="landscape"/>
      <w:pgMar w:top="1077" w:right="1440" w:bottom="107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CD2FE07" w14:textId="77777777" w:rsidR="009B6F00" w:rsidRDefault="009B6F00">
      <w:pPr>
        <w:spacing w:after="0" w:line="240" w:lineRule="auto"/>
      </w:pPr>
      <w:r>
        <w:separator/>
      </w:r>
    </w:p>
  </w:endnote>
  <w:endnote w:type="continuationSeparator" w:id="0">
    <w:p w14:paraId="62AA8043" w14:textId="77777777" w:rsidR="009B6F00" w:rsidRDefault="009B6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0F43DEE" w14:textId="78C1C268" w:rsidR="00213794" w:rsidRDefault="004726B0">
    <w:pPr>
      <w:pStyle w:val="Pta"/>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1796676064"/>
        <w:docPartObj>
          <w:docPartGallery w:val="Page Numbers (Bottom of Page)"/>
          <w:docPartUnique/>
        </w:docPartObj>
      </w:sdtPr>
      <w:sdtEndPr/>
      <w:sdtContent>
        <w:r>
          <w:rPr>
            <w:rFonts w:ascii="Arial" w:hAnsi="Arial" w:cs="Arial"/>
            <w:sz w:val="20"/>
            <w:szCs w:val="20"/>
          </w:rPr>
          <w:fldChar w:fldCharType="begin"/>
        </w:r>
        <w:r>
          <w:rPr>
            <w:rFonts w:ascii="Arial" w:hAnsi="Arial" w:cs="Arial"/>
            <w:sz w:val="20"/>
            <w:szCs w:val="20"/>
          </w:rPr>
          <w:instrText>PAGE   \* MERGEFORMAT</w:instrText>
        </w:r>
        <w:r>
          <w:rPr>
            <w:rFonts w:ascii="Arial" w:hAnsi="Arial" w:cs="Arial"/>
            <w:sz w:val="20"/>
            <w:szCs w:val="20"/>
          </w:rPr>
          <w:fldChar w:fldCharType="separate"/>
        </w:r>
        <w:r w:rsidR="00E64F03">
          <w:rPr>
            <w:rFonts w:ascii="Arial" w:hAnsi="Arial" w:cs="Arial"/>
            <w:noProof/>
            <w:sz w:val="20"/>
            <w:szCs w:val="20"/>
          </w:rPr>
          <w:t>3</w:t>
        </w:r>
        <w:r>
          <w:rPr>
            <w:rFonts w:ascii="Arial" w:hAnsi="Arial" w:cs="Arial"/>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DEA587" w14:textId="77777777" w:rsidR="00213794" w:rsidRDefault="004726B0">
    <w:pPr>
      <w:pStyle w:val="Pta"/>
      <w:rPr>
        <w:rFonts w:ascii="Arial" w:hAnsi="Arial" w:cs="Arial"/>
        <w:sz w:val="20"/>
        <w:szCs w:val="20"/>
      </w:rPr>
    </w:pPr>
    <w:r>
      <w:rPr>
        <w:rFonts w:ascii="Arial" w:hAnsi="Arial" w:cs="Arial"/>
        <w:sz w:val="20"/>
        <w:szCs w:val="20"/>
      </w:rPr>
      <w:t xml:space="preserve">IZ                                                                                                                                                                       </w:t>
    </w:r>
  </w:p>
  <w:p w14:paraId="6E811CA8" w14:textId="77777777" w:rsidR="00213794" w:rsidRDefault="00213794">
    <w:pPr>
      <w:pStyle w:val="Pt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88C7AC6" w14:textId="77777777" w:rsidR="009B6F00" w:rsidRDefault="009B6F00">
      <w:pPr>
        <w:spacing w:after="0" w:line="240" w:lineRule="auto"/>
      </w:pPr>
      <w:r>
        <w:separator/>
      </w:r>
    </w:p>
  </w:footnote>
  <w:footnote w:type="continuationSeparator" w:id="0">
    <w:p w14:paraId="585FD8C7" w14:textId="77777777" w:rsidR="009B6F00" w:rsidRDefault="009B6F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381EA8"/>
    <w:multiLevelType w:val="multilevel"/>
    <w:tmpl w:val="EA9610F6"/>
    <w:lvl w:ilvl="0">
      <w:start w:val="4"/>
      <w:numFmt w:val="decimal"/>
      <w:lvlText w:val="5.%1"/>
      <w:lvlJc w:val="left"/>
      <w:pPr>
        <w:ind w:left="1276" w:firstLine="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41"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811"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31"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51"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71"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91"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11"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31"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B335BB"/>
    <w:multiLevelType w:val="hybridMultilevel"/>
    <w:tmpl w:val="30B288F6"/>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 w15:restartNumberingAfterBreak="0">
    <w:nsid w:val="0751532A"/>
    <w:multiLevelType w:val="hybridMultilevel"/>
    <w:tmpl w:val="8E58724A"/>
    <w:lvl w:ilvl="0" w:tplc="734A63AE">
      <w:start w:val="1"/>
      <w:numFmt w:val="decimal"/>
      <w:lvlText w:val="2.1.%1"/>
      <w:lvlJc w:val="left"/>
      <w:pPr>
        <w:ind w:left="4861" w:hanging="360"/>
      </w:pPr>
      <w:rPr>
        <w:rFonts w:hint="default"/>
      </w:rPr>
    </w:lvl>
    <w:lvl w:ilvl="1" w:tplc="041B0019">
      <w:start w:val="1"/>
      <w:numFmt w:val="lowerLetter"/>
      <w:lvlText w:val="%2."/>
      <w:lvlJc w:val="left"/>
      <w:pPr>
        <w:ind w:left="5581" w:hanging="360"/>
      </w:pPr>
    </w:lvl>
    <w:lvl w:ilvl="2" w:tplc="041B001B" w:tentative="1">
      <w:start w:val="1"/>
      <w:numFmt w:val="lowerRoman"/>
      <w:lvlText w:val="%3."/>
      <w:lvlJc w:val="right"/>
      <w:pPr>
        <w:ind w:left="6301" w:hanging="180"/>
      </w:pPr>
    </w:lvl>
    <w:lvl w:ilvl="3" w:tplc="041B000F" w:tentative="1">
      <w:start w:val="1"/>
      <w:numFmt w:val="decimal"/>
      <w:lvlText w:val="%4."/>
      <w:lvlJc w:val="left"/>
      <w:pPr>
        <w:ind w:left="7021" w:hanging="360"/>
      </w:pPr>
    </w:lvl>
    <w:lvl w:ilvl="4" w:tplc="041B0019" w:tentative="1">
      <w:start w:val="1"/>
      <w:numFmt w:val="lowerLetter"/>
      <w:lvlText w:val="%5."/>
      <w:lvlJc w:val="left"/>
      <w:pPr>
        <w:ind w:left="7741" w:hanging="360"/>
      </w:pPr>
    </w:lvl>
    <w:lvl w:ilvl="5" w:tplc="041B001B" w:tentative="1">
      <w:start w:val="1"/>
      <w:numFmt w:val="lowerRoman"/>
      <w:lvlText w:val="%6."/>
      <w:lvlJc w:val="right"/>
      <w:pPr>
        <w:ind w:left="8461" w:hanging="180"/>
      </w:pPr>
    </w:lvl>
    <w:lvl w:ilvl="6" w:tplc="041B000F" w:tentative="1">
      <w:start w:val="1"/>
      <w:numFmt w:val="decimal"/>
      <w:lvlText w:val="%7."/>
      <w:lvlJc w:val="left"/>
      <w:pPr>
        <w:ind w:left="9181" w:hanging="360"/>
      </w:pPr>
    </w:lvl>
    <w:lvl w:ilvl="7" w:tplc="041B0019" w:tentative="1">
      <w:start w:val="1"/>
      <w:numFmt w:val="lowerLetter"/>
      <w:lvlText w:val="%8."/>
      <w:lvlJc w:val="left"/>
      <w:pPr>
        <w:ind w:left="9901" w:hanging="360"/>
      </w:pPr>
    </w:lvl>
    <w:lvl w:ilvl="8" w:tplc="041B001B" w:tentative="1">
      <w:start w:val="1"/>
      <w:numFmt w:val="lowerRoman"/>
      <w:lvlText w:val="%9."/>
      <w:lvlJc w:val="right"/>
      <w:pPr>
        <w:ind w:left="10621" w:hanging="180"/>
      </w:pPr>
    </w:lvl>
  </w:abstractNum>
  <w:abstractNum w:abstractNumId="3" w15:restartNumberingAfterBreak="0">
    <w:nsid w:val="0DEC54A5"/>
    <w:multiLevelType w:val="multilevel"/>
    <w:tmpl w:val="F1247CB2"/>
    <w:lvl w:ilvl="0">
      <w:start w:val="1"/>
      <w:numFmt w:val="decimal"/>
      <w:lvlText w:val="10.%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11B33A36"/>
    <w:multiLevelType w:val="multilevel"/>
    <w:tmpl w:val="1056056A"/>
    <w:lvl w:ilvl="0">
      <w:start w:val="3"/>
      <w:numFmt w:val="decimal"/>
      <w:lvlText w:val="2.%1"/>
      <w:lvlJc w:val="left"/>
      <w:pPr>
        <w:ind w:left="410" w:firstLine="0"/>
      </w:pPr>
      <w:rPr>
        <w:rFonts w:ascii="Arial" w:eastAsia="Times New Roman" w:hAnsi="Arial" w:cs="Arial" w:hint="default"/>
        <w:b w:val="0"/>
        <w:i w:val="0"/>
        <w:strike w:val="0"/>
        <w:dstrike w:val="0"/>
        <w:color w:val="000000"/>
        <w:sz w:val="20"/>
        <w:szCs w:val="20"/>
        <w:u w:val="none" w:color="000000"/>
        <w:vertAlign w:val="baseline"/>
      </w:rPr>
    </w:lvl>
    <w:lvl w:ilvl="1">
      <w:start w:val="1"/>
      <w:numFmt w:val="lowerLetter"/>
      <w:lvlText w:val="%2"/>
      <w:lvlJc w:val="left"/>
      <w:pPr>
        <w:ind w:left="108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Roman"/>
      <w:lvlText w:val="%3"/>
      <w:lvlJc w:val="left"/>
      <w:pPr>
        <w:ind w:left="180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2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6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8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40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1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5" w15:restartNumberingAfterBreak="0">
    <w:nsid w:val="2305367B"/>
    <w:multiLevelType w:val="multilevel"/>
    <w:tmpl w:val="8678164A"/>
    <w:lvl w:ilvl="0">
      <w:start w:val="1"/>
      <w:numFmt w:val="decimal"/>
      <w:lvlText w:val="2.%1"/>
      <w:lvlJc w:val="left"/>
      <w:pPr>
        <w:ind w:left="410" w:firstLine="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615284E"/>
    <w:multiLevelType w:val="hybridMultilevel"/>
    <w:tmpl w:val="08D8C976"/>
    <w:lvl w:ilvl="0" w:tplc="041B000B">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 w15:restartNumberingAfterBreak="0">
    <w:nsid w:val="28E75852"/>
    <w:multiLevelType w:val="hybridMultilevel"/>
    <w:tmpl w:val="957AF050"/>
    <w:lvl w:ilvl="0" w:tplc="041B000B">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 w15:restartNumberingAfterBreak="0">
    <w:nsid w:val="296B1AD1"/>
    <w:multiLevelType w:val="multilevel"/>
    <w:tmpl w:val="9C20E9AA"/>
    <w:lvl w:ilvl="0">
      <w:start w:val="1"/>
      <w:numFmt w:val="decimal"/>
      <w:lvlText w:val="13.1.%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2B464C21"/>
    <w:multiLevelType w:val="multilevel"/>
    <w:tmpl w:val="2DE8A1A4"/>
    <w:styleLink w:val="tl2U"/>
    <w:lvl w:ilvl="0">
      <w:start w:val="1"/>
      <w:numFmt w:val="decimal"/>
      <w:isLgl/>
      <w:lvlText w:val="%1."/>
      <w:lvlJc w:val="left"/>
      <w:pPr>
        <w:ind w:left="1069" w:hanging="709"/>
      </w:pPr>
      <w:rPr>
        <w:rFonts w:ascii="Times New Roman" w:hAnsi="Times New Roman" w:hint="default"/>
        <w:sz w:val="22"/>
      </w:rPr>
    </w:lvl>
    <w:lvl w:ilvl="1">
      <w:start w:val="1"/>
      <w:numFmt w:val="lowerLetter"/>
      <w:pStyle w:val="Cisl2U"/>
      <w:isLgl/>
      <w:lvlText w:val="%1.%2"/>
      <w:lvlJc w:val="left"/>
      <w:pPr>
        <w:ind w:left="709" w:hanging="709"/>
      </w:pPr>
      <w:rPr>
        <w:rFonts w:ascii="Times New Roman" w:hAnsi="Times New Roman"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15:restartNumberingAfterBreak="0">
    <w:nsid w:val="32AD417E"/>
    <w:multiLevelType w:val="multilevel"/>
    <w:tmpl w:val="9788D724"/>
    <w:lvl w:ilvl="0">
      <w:start w:val="9"/>
      <w:numFmt w:val="decimal"/>
      <w:lvlText w:val="%1."/>
      <w:lvlJc w:val="left"/>
      <w:pPr>
        <w:ind w:left="360" w:hanging="360"/>
      </w:pPr>
      <w:rPr>
        <w:rFonts w:hint="default"/>
      </w:rPr>
    </w:lvl>
    <w:lvl w:ilvl="1">
      <w:start w:val="1"/>
      <w:numFmt w:val="decimal"/>
      <w:lvlText w:val="9.%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5F834C9"/>
    <w:multiLevelType w:val="multilevel"/>
    <w:tmpl w:val="1472B846"/>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13.%3"/>
      <w:lvlJc w:val="left"/>
      <w:pPr>
        <w:ind w:left="2340" w:hanging="360"/>
      </w:pPr>
      <w:rPr>
        <w:rFonts w:ascii="Arial" w:hAnsi="Arial" w:cs="Aria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7066575"/>
    <w:multiLevelType w:val="multilevel"/>
    <w:tmpl w:val="98927F26"/>
    <w:lvl w:ilvl="0">
      <w:start w:val="1"/>
      <w:numFmt w:val="decimal"/>
      <w:lvlText w:val="3.%1"/>
      <w:lvlJc w:val="left"/>
      <w:pPr>
        <w:ind w:left="410" w:firstLine="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1"/>
      <w:suff w:val="nothing"/>
      <w:lvlText w:val=""/>
      <w:lvlJc w:val="left"/>
      <w:pPr>
        <w:ind w:left="2160" w:firstLine="0"/>
      </w:pPr>
    </w:lvl>
    <w:lvl w:ilvl="4">
      <w:start w:val="1"/>
      <w:numFmt w:val="none"/>
      <w:pStyle w:val="AODocTxtL2"/>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4" w15:restartNumberingAfterBreak="0">
    <w:nsid w:val="48FE0008"/>
    <w:multiLevelType w:val="hybridMultilevel"/>
    <w:tmpl w:val="AEEC2C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A3805BF"/>
    <w:multiLevelType w:val="multilevel"/>
    <w:tmpl w:val="35DC864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9F0168"/>
    <w:multiLevelType w:val="multilevel"/>
    <w:tmpl w:val="0890E06C"/>
    <w:lvl w:ilvl="0">
      <w:start w:val="1"/>
      <w:numFmt w:val="decimal"/>
      <w:lvlText w:val="12.%1"/>
      <w:lvlJc w:val="left"/>
      <w:pPr>
        <w:ind w:left="720"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E4B4E3E"/>
    <w:multiLevelType w:val="multilevel"/>
    <w:tmpl w:val="153C09A6"/>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rFonts w:ascii="Arial" w:hAnsi="Arial" w:cs="Arial" w:hint="default"/>
        <w:b w:val="0"/>
      </w:rPr>
    </w:lvl>
    <w:lvl w:ilvl="2">
      <w:start w:val="1"/>
      <w:numFmt w:val="lowerLetter"/>
      <w:pStyle w:val="AOHead2"/>
      <w:lvlText w:val="(%3)"/>
      <w:lvlJc w:val="left"/>
      <w:pPr>
        <w:tabs>
          <w:tab w:val="num" w:pos="1571"/>
        </w:tabs>
        <w:ind w:left="1571" w:hanging="720"/>
      </w:pPr>
      <w:rPr>
        <w:rFonts w:ascii="Arial" w:hAnsi="Arial" w:cs="Arial" w:hint="default"/>
        <w:b w:val="0"/>
      </w:rPr>
    </w:lvl>
    <w:lvl w:ilvl="3">
      <w:start w:val="1"/>
      <w:numFmt w:val="lowerRoman"/>
      <w:lvlText w:val="(%4)"/>
      <w:lvlJc w:val="left"/>
      <w:pPr>
        <w:tabs>
          <w:tab w:val="num" w:pos="2160"/>
        </w:tabs>
        <w:ind w:left="2160" w:hanging="720"/>
      </w:pPr>
      <w:rPr>
        <w:b w:val="0"/>
      </w:rPr>
    </w:lvl>
    <w:lvl w:ilvl="4">
      <w:start w:val="1"/>
      <w:numFmt w:val="upperLetter"/>
      <w:lvlText w:val="(%5)"/>
      <w:lvlJc w:val="left"/>
      <w:pPr>
        <w:tabs>
          <w:tab w:val="num" w:pos="2705"/>
        </w:tabs>
        <w:ind w:left="2705"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4EE44B99"/>
    <w:multiLevelType w:val="multilevel"/>
    <w:tmpl w:val="70FA9EA8"/>
    <w:lvl w:ilvl="0">
      <w:start w:val="1"/>
      <w:numFmt w:val="decimal"/>
      <w:lvlText w:val="13.3.%1"/>
      <w:lvlJc w:val="left"/>
      <w:pPr>
        <w:ind w:left="2977"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4F46689F"/>
    <w:multiLevelType w:val="hybridMultilevel"/>
    <w:tmpl w:val="3C5E380E"/>
    <w:lvl w:ilvl="0" w:tplc="30C8C4D2">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51614A9B"/>
    <w:multiLevelType w:val="multilevel"/>
    <w:tmpl w:val="3B8AA816"/>
    <w:lvl w:ilvl="0">
      <w:start w:val="10"/>
      <w:numFmt w:val="decimal"/>
      <w:lvlText w:val="%1."/>
      <w:lvlJc w:val="left"/>
      <w:pPr>
        <w:ind w:left="360" w:hanging="360"/>
      </w:pPr>
      <w:rPr>
        <w:rFonts w:hint="default"/>
      </w:rPr>
    </w:lvl>
    <w:lvl w:ilvl="1">
      <w:start w:val="8"/>
      <w:numFmt w:val="decimal"/>
      <w:lvlText w:val="9.%2"/>
      <w:lvlJc w:val="left"/>
      <w:pPr>
        <w:ind w:left="1141" w:hanging="432"/>
      </w:pPr>
      <w:rPr>
        <w:rFonts w:hint="default"/>
        <w:b w:val="0"/>
      </w:rPr>
    </w:lvl>
    <w:lvl w:ilvl="2">
      <w:start w:val="1"/>
      <w:numFmt w:val="decimal"/>
      <w:lvlText w:val="9.9.%3"/>
      <w:lvlJc w:val="left"/>
      <w:pPr>
        <w:ind w:left="93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38E310F"/>
    <w:multiLevelType w:val="hybridMultilevel"/>
    <w:tmpl w:val="7A9416BE"/>
    <w:lvl w:ilvl="0" w:tplc="041B0001">
      <w:start w:val="1"/>
      <w:numFmt w:val="bullet"/>
      <w:lvlText w:val=""/>
      <w:lvlJc w:val="left"/>
      <w:pPr>
        <w:ind w:left="1207" w:hanging="360"/>
      </w:pPr>
      <w:rPr>
        <w:rFonts w:ascii="Symbol" w:hAnsi="Symbol" w:hint="default"/>
      </w:rPr>
    </w:lvl>
    <w:lvl w:ilvl="1" w:tplc="041B0003" w:tentative="1">
      <w:start w:val="1"/>
      <w:numFmt w:val="bullet"/>
      <w:lvlText w:val="o"/>
      <w:lvlJc w:val="left"/>
      <w:pPr>
        <w:ind w:left="1927" w:hanging="360"/>
      </w:pPr>
      <w:rPr>
        <w:rFonts w:ascii="Courier New" w:hAnsi="Courier New" w:cs="Courier New" w:hint="default"/>
      </w:rPr>
    </w:lvl>
    <w:lvl w:ilvl="2" w:tplc="041B0005" w:tentative="1">
      <w:start w:val="1"/>
      <w:numFmt w:val="bullet"/>
      <w:lvlText w:val=""/>
      <w:lvlJc w:val="left"/>
      <w:pPr>
        <w:ind w:left="2647" w:hanging="360"/>
      </w:pPr>
      <w:rPr>
        <w:rFonts w:ascii="Wingdings" w:hAnsi="Wingdings" w:hint="default"/>
      </w:rPr>
    </w:lvl>
    <w:lvl w:ilvl="3" w:tplc="041B0001" w:tentative="1">
      <w:start w:val="1"/>
      <w:numFmt w:val="bullet"/>
      <w:lvlText w:val=""/>
      <w:lvlJc w:val="left"/>
      <w:pPr>
        <w:ind w:left="3367" w:hanging="360"/>
      </w:pPr>
      <w:rPr>
        <w:rFonts w:ascii="Symbol" w:hAnsi="Symbol" w:hint="default"/>
      </w:rPr>
    </w:lvl>
    <w:lvl w:ilvl="4" w:tplc="041B0003" w:tentative="1">
      <w:start w:val="1"/>
      <w:numFmt w:val="bullet"/>
      <w:lvlText w:val="o"/>
      <w:lvlJc w:val="left"/>
      <w:pPr>
        <w:ind w:left="4087" w:hanging="360"/>
      </w:pPr>
      <w:rPr>
        <w:rFonts w:ascii="Courier New" w:hAnsi="Courier New" w:cs="Courier New" w:hint="default"/>
      </w:rPr>
    </w:lvl>
    <w:lvl w:ilvl="5" w:tplc="041B0005" w:tentative="1">
      <w:start w:val="1"/>
      <w:numFmt w:val="bullet"/>
      <w:lvlText w:val=""/>
      <w:lvlJc w:val="left"/>
      <w:pPr>
        <w:ind w:left="4807" w:hanging="360"/>
      </w:pPr>
      <w:rPr>
        <w:rFonts w:ascii="Wingdings" w:hAnsi="Wingdings" w:hint="default"/>
      </w:rPr>
    </w:lvl>
    <w:lvl w:ilvl="6" w:tplc="041B0001" w:tentative="1">
      <w:start w:val="1"/>
      <w:numFmt w:val="bullet"/>
      <w:lvlText w:val=""/>
      <w:lvlJc w:val="left"/>
      <w:pPr>
        <w:ind w:left="5527" w:hanging="360"/>
      </w:pPr>
      <w:rPr>
        <w:rFonts w:ascii="Symbol" w:hAnsi="Symbol" w:hint="default"/>
      </w:rPr>
    </w:lvl>
    <w:lvl w:ilvl="7" w:tplc="041B0003" w:tentative="1">
      <w:start w:val="1"/>
      <w:numFmt w:val="bullet"/>
      <w:lvlText w:val="o"/>
      <w:lvlJc w:val="left"/>
      <w:pPr>
        <w:ind w:left="6247" w:hanging="360"/>
      </w:pPr>
      <w:rPr>
        <w:rFonts w:ascii="Courier New" w:hAnsi="Courier New" w:cs="Courier New" w:hint="default"/>
      </w:rPr>
    </w:lvl>
    <w:lvl w:ilvl="8" w:tplc="041B0005" w:tentative="1">
      <w:start w:val="1"/>
      <w:numFmt w:val="bullet"/>
      <w:lvlText w:val=""/>
      <w:lvlJc w:val="left"/>
      <w:pPr>
        <w:ind w:left="6967" w:hanging="360"/>
      </w:pPr>
      <w:rPr>
        <w:rFonts w:ascii="Wingdings" w:hAnsi="Wingdings" w:hint="default"/>
      </w:rPr>
    </w:lvl>
  </w:abstractNum>
  <w:abstractNum w:abstractNumId="22" w15:restartNumberingAfterBreak="0">
    <w:nsid w:val="5BDF389C"/>
    <w:multiLevelType w:val="hybridMultilevel"/>
    <w:tmpl w:val="173EEBC8"/>
    <w:lvl w:ilvl="0" w:tplc="0A4EA194">
      <w:start w:val="1"/>
      <w:numFmt w:val="decimal"/>
      <w:lvlText w:val="4.%1"/>
      <w:lvlJc w:val="left"/>
      <w:pPr>
        <w:ind w:left="1426" w:hanging="360"/>
      </w:pPr>
      <w:rPr>
        <w:rFonts w:hint="default"/>
        <w:sz w:val="20"/>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CB67C00"/>
    <w:multiLevelType w:val="hybridMultilevel"/>
    <w:tmpl w:val="DB142C98"/>
    <w:lvl w:ilvl="0" w:tplc="3780BA7C">
      <w:start w:val="1"/>
      <w:numFmt w:val="decimal"/>
      <w:lvlText w:val="7.%1"/>
      <w:lvlJc w:val="left"/>
      <w:pPr>
        <w:ind w:left="720" w:hanging="360"/>
      </w:pPr>
      <w:rPr>
        <w:rFonts w:hint="default"/>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DA95EAF"/>
    <w:multiLevelType w:val="hybridMultilevel"/>
    <w:tmpl w:val="6DF4A4C0"/>
    <w:lvl w:ilvl="0" w:tplc="E76A5ADA">
      <w:start w:val="3"/>
      <w:numFmt w:val="decimal"/>
      <w:lvlText w:val="5.%1"/>
      <w:lvlJc w:val="left"/>
      <w:pPr>
        <w:ind w:left="142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22F5EB0"/>
    <w:multiLevelType w:val="hybridMultilevel"/>
    <w:tmpl w:val="DB726262"/>
    <w:lvl w:ilvl="0" w:tplc="041B000B">
      <w:start w:val="1"/>
      <w:numFmt w:val="bullet"/>
      <w:lvlText w:val=""/>
      <w:lvlJc w:val="left"/>
      <w:pPr>
        <w:ind w:left="2138" w:hanging="360"/>
      </w:pPr>
      <w:rPr>
        <w:rFonts w:ascii="Wingdings" w:hAnsi="Wingdings"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26" w15:restartNumberingAfterBreak="0">
    <w:nsid w:val="63F57D9B"/>
    <w:multiLevelType w:val="hybridMultilevel"/>
    <w:tmpl w:val="FF0E47CA"/>
    <w:lvl w:ilvl="0" w:tplc="041B0001">
      <w:start w:val="1"/>
      <w:numFmt w:val="bullet"/>
      <w:lvlText w:val=""/>
      <w:lvlJc w:val="left"/>
      <w:pPr>
        <w:ind w:left="2330" w:hanging="360"/>
      </w:pPr>
      <w:rPr>
        <w:rFonts w:ascii="Symbol" w:hAnsi="Symbol" w:hint="default"/>
      </w:rPr>
    </w:lvl>
    <w:lvl w:ilvl="1" w:tplc="041B0003">
      <w:start w:val="1"/>
      <w:numFmt w:val="bullet"/>
      <w:lvlText w:val="o"/>
      <w:lvlJc w:val="left"/>
      <w:pPr>
        <w:ind w:left="3050" w:hanging="360"/>
      </w:pPr>
      <w:rPr>
        <w:rFonts w:ascii="Courier New" w:hAnsi="Courier New" w:cs="Courier New" w:hint="default"/>
      </w:rPr>
    </w:lvl>
    <w:lvl w:ilvl="2" w:tplc="041B0005" w:tentative="1">
      <w:start w:val="1"/>
      <w:numFmt w:val="bullet"/>
      <w:lvlText w:val=""/>
      <w:lvlJc w:val="left"/>
      <w:pPr>
        <w:ind w:left="3770" w:hanging="360"/>
      </w:pPr>
      <w:rPr>
        <w:rFonts w:ascii="Wingdings" w:hAnsi="Wingdings" w:hint="default"/>
      </w:rPr>
    </w:lvl>
    <w:lvl w:ilvl="3" w:tplc="041B0001" w:tentative="1">
      <w:start w:val="1"/>
      <w:numFmt w:val="bullet"/>
      <w:lvlText w:val=""/>
      <w:lvlJc w:val="left"/>
      <w:pPr>
        <w:ind w:left="4490" w:hanging="360"/>
      </w:pPr>
      <w:rPr>
        <w:rFonts w:ascii="Symbol" w:hAnsi="Symbol" w:hint="default"/>
      </w:rPr>
    </w:lvl>
    <w:lvl w:ilvl="4" w:tplc="041B0003" w:tentative="1">
      <w:start w:val="1"/>
      <w:numFmt w:val="bullet"/>
      <w:lvlText w:val="o"/>
      <w:lvlJc w:val="left"/>
      <w:pPr>
        <w:ind w:left="5210" w:hanging="360"/>
      </w:pPr>
      <w:rPr>
        <w:rFonts w:ascii="Courier New" w:hAnsi="Courier New" w:cs="Courier New" w:hint="default"/>
      </w:rPr>
    </w:lvl>
    <w:lvl w:ilvl="5" w:tplc="041B0005" w:tentative="1">
      <w:start w:val="1"/>
      <w:numFmt w:val="bullet"/>
      <w:lvlText w:val=""/>
      <w:lvlJc w:val="left"/>
      <w:pPr>
        <w:ind w:left="5930" w:hanging="360"/>
      </w:pPr>
      <w:rPr>
        <w:rFonts w:ascii="Wingdings" w:hAnsi="Wingdings" w:hint="default"/>
      </w:rPr>
    </w:lvl>
    <w:lvl w:ilvl="6" w:tplc="041B0001" w:tentative="1">
      <w:start w:val="1"/>
      <w:numFmt w:val="bullet"/>
      <w:lvlText w:val=""/>
      <w:lvlJc w:val="left"/>
      <w:pPr>
        <w:ind w:left="6650" w:hanging="360"/>
      </w:pPr>
      <w:rPr>
        <w:rFonts w:ascii="Symbol" w:hAnsi="Symbol" w:hint="default"/>
      </w:rPr>
    </w:lvl>
    <w:lvl w:ilvl="7" w:tplc="041B0003" w:tentative="1">
      <w:start w:val="1"/>
      <w:numFmt w:val="bullet"/>
      <w:lvlText w:val="o"/>
      <w:lvlJc w:val="left"/>
      <w:pPr>
        <w:ind w:left="7370" w:hanging="360"/>
      </w:pPr>
      <w:rPr>
        <w:rFonts w:ascii="Courier New" w:hAnsi="Courier New" w:cs="Courier New" w:hint="default"/>
      </w:rPr>
    </w:lvl>
    <w:lvl w:ilvl="8" w:tplc="041B0005" w:tentative="1">
      <w:start w:val="1"/>
      <w:numFmt w:val="bullet"/>
      <w:lvlText w:val=""/>
      <w:lvlJc w:val="left"/>
      <w:pPr>
        <w:ind w:left="8090" w:hanging="360"/>
      </w:pPr>
      <w:rPr>
        <w:rFonts w:ascii="Wingdings" w:hAnsi="Wingdings" w:hint="default"/>
      </w:rPr>
    </w:lvl>
  </w:abstractNum>
  <w:abstractNum w:abstractNumId="27"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Calibri" w:hAnsi="Calibri" w:hint="default"/>
        <w:b/>
        <w:sz w:val="22"/>
        <w:szCs w:val="22"/>
      </w:rPr>
    </w:lvl>
    <w:lvl w:ilvl="1">
      <w:start w:val="1"/>
      <w:numFmt w:val="decimal"/>
      <w:pStyle w:val="MLOdsek"/>
      <w:lvlText w:val="%1.%2"/>
      <w:lvlJc w:val="left"/>
      <w:pPr>
        <w:tabs>
          <w:tab w:val="num" w:pos="1021"/>
        </w:tabs>
        <w:ind w:left="737" w:hanging="737"/>
      </w:pPr>
      <w:rPr>
        <w:rFonts w:ascii="Calibri" w:hAnsi="Calibri" w:cs="Calibr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8" w15:restartNumberingAfterBreak="0">
    <w:nsid w:val="68100C14"/>
    <w:multiLevelType w:val="hybridMultilevel"/>
    <w:tmpl w:val="CB701B3E"/>
    <w:lvl w:ilvl="0" w:tplc="23DCF876">
      <w:start w:val="1"/>
      <w:numFmt w:val="lowerLetter"/>
      <w:lvlText w:val="%1)"/>
      <w:lvlJc w:val="left"/>
      <w:pPr>
        <w:ind w:left="3891" w:hanging="360"/>
      </w:pPr>
      <w:rPr>
        <w:rFonts w:hint="default"/>
      </w:rPr>
    </w:lvl>
    <w:lvl w:ilvl="1" w:tplc="041B0019" w:tentative="1">
      <w:start w:val="1"/>
      <w:numFmt w:val="lowerLetter"/>
      <w:lvlText w:val="%2."/>
      <w:lvlJc w:val="left"/>
      <w:pPr>
        <w:ind w:left="4611" w:hanging="360"/>
      </w:pPr>
    </w:lvl>
    <w:lvl w:ilvl="2" w:tplc="041B001B" w:tentative="1">
      <w:start w:val="1"/>
      <w:numFmt w:val="lowerRoman"/>
      <w:lvlText w:val="%3."/>
      <w:lvlJc w:val="right"/>
      <w:pPr>
        <w:ind w:left="5331" w:hanging="180"/>
      </w:pPr>
    </w:lvl>
    <w:lvl w:ilvl="3" w:tplc="041B000F" w:tentative="1">
      <w:start w:val="1"/>
      <w:numFmt w:val="decimal"/>
      <w:lvlText w:val="%4."/>
      <w:lvlJc w:val="left"/>
      <w:pPr>
        <w:ind w:left="6051" w:hanging="360"/>
      </w:pPr>
    </w:lvl>
    <w:lvl w:ilvl="4" w:tplc="041B0019" w:tentative="1">
      <w:start w:val="1"/>
      <w:numFmt w:val="lowerLetter"/>
      <w:lvlText w:val="%5."/>
      <w:lvlJc w:val="left"/>
      <w:pPr>
        <w:ind w:left="6771" w:hanging="360"/>
      </w:pPr>
    </w:lvl>
    <w:lvl w:ilvl="5" w:tplc="041B001B" w:tentative="1">
      <w:start w:val="1"/>
      <w:numFmt w:val="lowerRoman"/>
      <w:lvlText w:val="%6."/>
      <w:lvlJc w:val="right"/>
      <w:pPr>
        <w:ind w:left="7491" w:hanging="180"/>
      </w:pPr>
    </w:lvl>
    <w:lvl w:ilvl="6" w:tplc="041B000F" w:tentative="1">
      <w:start w:val="1"/>
      <w:numFmt w:val="decimal"/>
      <w:lvlText w:val="%7."/>
      <w:lvlJc w:val="left"/>
      <w:pPr>
        <w:ind w:left="8211" w:hanging="360"/>
      </w:pPr>
    </w:lvl>
    <w:lvl w:ilvl="7" w:tplc="041B0019" w:tentative="1">
      <w:start w:val="1"/>
      <w:numFmt w:val="lowerLetter"/>
      <w:lvlText w:val="%8."/>
      <w:lvlJc w:val="left"/>
      <w:pPr>
        <w:ind w:left="8931" w:hanging="360"/>
      </w:pPr>
    </w:lvl>
    <w:lvl w:ilvl="8" w:tplc="041B001B" w:tentative="1">
      <w:start w:val="1"/>
      <w:numFmt w:val="lowerRoman"/>
      <w:lvlText w:val="%9."/>
      <w:lvlJc w:val="right"/>
      <w:pPr>
        <w:ind w:left="9651" w:hanging="180"/>
      </w:pPr>
    </w:lvl>
  </w:abstractNum>
  <w:abstractNum w:abstractNumId="29" w15:restartNumberingAfterBreak="0">
    <w:nsid w:val="689021CF"/>
    <w:multiLevelType w:val="multilevel"/>
    <w:tmpl w:val="F2AAE794"/>
    <w:lvl w:ilvl="0">
      <w:start w:val="1"/>
      <w:numFmt w:val="decimal"/>
      <w:lvlText w:val="13.%1"/>
      <w:lvlJc w:val="left"/>
      <w:pPr>
        <w:ind w:left="156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1560" w:firstLine="0"/>
      </w:pPr>
      <w:rPr>
        <w:rFonts w:hint="default"/>
      </w:rPr>
    </w:lvl>
    <w:lvl w:ilvl="2">
      <w:numFmt w:val="decimal"/>
      <w:lvlText w:val=""/>
      <w:lvlJc w:val="left"/>
      <w:pPr>
        <w:ind w:left="1560" w:firstLine="0"/>
      </w:pPr>
      <w:rPr>
        <w:rFonts w:hint="default"/>
      </w:rPr>
    </w:lvl>
    <w:lvl w:ilvl="3">
      <w:numFmt w:val="decimal"/>
      <w:lvlText w:val=""/>
      <w:lvlJc w:val="left"/>
      <w:pPr>
        <w:ind w:left="1560" w:firstLine="0"/>
      </w:pPr>
      <w:rPr>
        <w:rFonts w:hint="default"/>
      </w:rPr>
    </w:lvl>
    <w:lvl w:ilvl="4">
      <w:numFmt w:val="decimal"/>
      <w:lvlText w:val=""/>
      <w:lvlJc w:val="left"/>
      <w:pPr>
        <w:ind w:left="1560" w:firstLine="0"/>
      </w:pPr>
      <w:rPr>
        <w:rFonts w:hint="default"/>
      </w:rPr>
    </w:lvl>
    <w:lvl w:ilvl="5">
      <w:numFmt w:val="decimal"/>
      <w:lvlText w:val=""/>
      <w:lvlJc w:val="left"/>
      <w:pPr>
        <w:ind w:left="1560" w:firstLine="0"/>
      </w:pPr>
      <w:rPr>
        <w:rFonts w:hint="default"/>
      </w:rPr>
    </w:lvl>
    <w:lvl w:ilvl="6">
      <w:numFmt w:val="decimal"/>
      <w:lvlText w:val=""/>
      <w:lvlJc w:val="left"/>
      <w:pPr>
        <w:ind w:left="1560" w:firstLine="0"/>
      </w:pPr>
      <w:rPr>
        <w:rFonts w:hint="default"/>
      </w:rPr>
    </w:lvl>
    <w:lvl w:ilvl="7">
      <w:numFmt w:val="decimal"/>
      <w:lvlText w:val=""/>
      <w:lvlJc w:val="left"/>
      <w:pPr>
        <w:ind w:left="1560" w:firstLine="0"/>
      </w:pPr>
      <w:rPr>
        <w:rFonts w:hint="default"/>
      </w:rPr>
    </w:lvl>
    <w:lvl w:ilvl="8">
      <w:numFmt w:val="decimal"/>
      <w:lvlText w:val=""/>
      <w:lvlJc w:val="left"/>
      <w:pPr>
        <w:ind w:left="1560" w:firstLine="0"/>
      </w:pPr>
      <w:rPr>
        <w:rFonts w:hint="default"/>
      </w:rPr>
    </w:lvl>
  </w:abstractNum>
  <w:abstractNum w:abstractNumId="30" w15:restartNumberingAfterBreak="0">
    <w:nsid w:val="6B1D1232"/>
    <w:multiLevelType w:val="multilevel"/>
    <w:tmpl w:val="AF2A5564"/>
    <w:lvl w:ilvl="0">
      <w:start w:val="1"/>
      <w:numFmt w:val="decimal"/>
      <w:pStyle w:val="seLevel1"/>
      <w:lvlText w:val="%1"/>
      <w:lvlJc w:val="left"/>
      <w:pPr>
        <w:tabs>
          <w:tab w:val="num" w:pos="567"/>
        </w:tabs>
        <w:ind w:left="567" w:hanging="567"/>
      </w:pPr>
      <w:rPr>
        <w:rFonts w:hint="default"/>
        <w:b/>
        <w:i w:val="0"/>
        <w:sz w:val="22"/>
      </w:rPr>
    </w:lvl>
    <w:lvl w:ilvl="1">
      <w:start w:val="1"/>
      <w:numFmt w:val="decimal"/>
      <w:pStyle w:val="seLevel2"/>
      <w:lvlText w:val="%1.%2"/>
      <w:lvlJc w:val="left"/>
      <w:pPr>
        <w:tabs>
          <w:tab w:val="num" w:pos="1531"/>
        </w:tabs>
        <w:ind w:left="1531" w:hanging="680"/>
      </w:pPr>
      <w:rPr>
        <w:rFonts w:cs="Times New Roman" w:hint="default"/>
        <w:b/>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2354"/>
        </w:tabs>
        <w:ind w:left="2354" w:hanging="794"/>
      </w:pPr>
      <w:rPr>
        <w:rFonts w:cs="Times New Roman" w:hint="default"/>
        <w:b w:val="0"/>
        <w:bCs w:val="0"/>
        <w:i w:val="0"/>
        <w:iCs w:val="0"/>
        <w:caps w:val="0"/>
        <w:smallCaps w:val="0"/>
        <w:strike w:val="0"/>
        <w:dstrike w:val="0"/>
        <w:noProof w:val="0"/>
        <w:vanish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rFonts w:hint="default"/>
        <w:b w:val="0"/>
        <w:sz w:val="20"/>
        <w:szCs w:val="20"/>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31" w15:restartNumberingAfterBreak="0">
    <w:nsid w:val="6CC76E62"/>
    <w:multiLevelType w:val="multilevel"/>
    <w:tmpl w:val="4D8419C4"/>
    <w:lvl w:ilvl="0">
      <w:start w:val="1"/>
      <w:numFmt w:val="decimal"/>
      <w:lvlText w:val="11.%1"/>
      <w:lvlJc w:val="left"/>
      <w:pPr>
        <w:ind w:left="284" w:firstLine="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0397CAA"/>
    <w:multiLevelType w:val="hybridMultilevel"/>
    <w:tmpl w:val="96F8538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3" w15:restartNumberingAfterBreak="0">
    <w:nsid w:val="773337FA"/>
    <w:multiLevelType w:val="multilevel"/>
    <w:tmpl w:val="F0545600"/>
    <w:lvl w:ilvl="0">
      <w:start w:val="1"/>
      <w:numFmt w:val="decimal"/>
      <w:pStyle w:val="Normlny-nadpisZmluva"/>
      <w:suff w:val="space"/>
      <w:lvlText w:val="Článok %1 -"/>
      <w:lvlJc w:val="center"/>
      <w:pPr>
        <w:ind w:left="5104" w:firstLine="567"/>
      </w:pPr>
      <w:rPr>
        <w:rFonts w:ascii="Arial" w:hAnsi="Arial" w:cs="Arial" w:hint="default"/>
        <w:b/>
        <w:i w:val="0"/>
        <w:color w:val="auto"/>
        <w:spacing w:val="0"/>
        <w:position w:val="0"/>
        <w:sz w:val="22"/>
      </w:rPr>
    </w:lvl>
    <w:lvl w:ilvl="1">
      <w:start w:val="1"/>
      <w:numFmt w:val="decimal"/>
      <w:pStyle w:val="Normlny-zmluva2rove"/>
      <w:lvlText w:val="%1.%2"/>
      <w:lvlJc w:val="left"/>
      <w:pPr>
        <w:tabs>
          <w:tab w:val="num" w:pos="4508"/>
        </w:tabs>
        <w:ind w:left="4508" w:hanging="680"/>
      </w:pPr>
      <w:rPr>
        <w:rFonts w:ascii="Arial" w:hAnsi="Arial" w:cs="Arial" w:hint="default"/>
        <w:b w:val="0"/>
        <w:i w:val="0"/>
        <w:sz w:val="22"/>
      </w:rPr>
    </w:lvl>
    <w:lvl w:ilvl="2">
      <w:start w:val="1"/>
      <w:numFmt w:val="decimal"/>
      <w:lvlText w:val="%1.%2.%3"/>
      <w:lvlJc w:val="left"/>
      <w:pPr>
        <w:tabs>
          <w:tab w:val="num" w:pos="3978"/>
        </w:tabs>
        <w:ind w:left="4602" w:hanging="738"/>
      </w:pPr>
      <w:rPr>
        <w:rFonts w:ascii="Arial" w:hAnsi="Arial" w:cs="Arial" w:hint="default"/>
        <w:b w:val="0"/>
        <w:i w:val="0"/>
        <w:sz w:val="22"/>
        <w:szCs w:val="22"/>
      </w:rPr>
    </w:lvl>
    <w:lvl w:ilvl="3">
      <w:start w:val="1"/>
      <w:numFmt w:val="decimal"/>
      <w:lvlText w:val="%1.%2.%3.%4"/>
      <w:lvlJc w:val="left"/>
      <w:pPr>
        <w:tabs>
          <w:tab w:val="num" w:pos="4602"/>
        </w:tabs>
        <w:ind w:left="5775" w:hanging="1287"/>
      </w:pPr>
      <w:rPr>
        <w:sz w:val="22"/>
      </w:rPr>
    </w:lvl>
    <w:lvl w:ilvl="4">
      <w:start w:val="1"/>
      <w:numFmt w:val="lowerLetter"/>
      <w:lvlText w:val="%5)"/>
      <w:lvlJc w:val="left"/>
      <w:pPr>
        <w:ind w:left="4984" w:hanging="360"/>
      </w:pPr>
      <w:rPr>
        <w:sz w:val="22"/>
      </w:rPr>
    </w:lvl>
    <w:lvl w:ilvl="5">
      <w:start w:val="1"/>
      <w:numFmt w:val="lowerRoman"/>
      <w:lvlText w:val="(%6)"/>
      <w:lvlJc w:val="left"/>
      <w:pPr>
        <w:ind w:left="5344" w:hanging="360"/>
      </w:pPr>
    </w:lvl>
    <w:lvl w:ilvl="6">
      <w:start w:val="1"/>
      <w:numFmt w:val="decimal"/>
      <w:lvlText w:val="%7."/>
      <w:lvlJc w:val="left"/>
      <w:pPr>
        <w:ind w:left="5704" w:hanging="360"/>
      </w:pPr>
    </w:lvl>
    <w:lvl w:ilvl="7">
      <w:start w:val="1"/>
      <w:numFmt w:val="lowerLetter"/>
      <w:lvlText w:val="%8."/>
      <w:lvlJc w:val="left"/>
      <w:pPr>
        <w:ind w:left="6064" w:hanging="360"/>
      </w:pPr>
    </w:lvl>
    <w:lvl w:ilvl="8">
      <w:start w:val="1"/>
      <w:numFmt w:val="lowerRoman"/>
      <w:lvlText w:val="%9."/>
      <w:lvlJc w:val="left"/>
      <w:pPr>
        <w:ind w:left="6424" w:hanging="360"/>
      </w:pPr>
    </w:lvl>
  </w:abstractNum>
  <w:abstractNum w:abstractNumId="34" w15:restartNumberingAfterBreak="0">
    <w:nsid w:val="78EE266D"/>
    <w:multiLevelType w:val="multilevel"/>
    <w:tmpl w:val="29D43574"/>
    <w:lvl w:ilvl="0">
      <w:start w:val="1"/>
      <w:numFmt w:val="decimal"/>
      <w:lvlText w:val="15.%1"/>
      <w:lvlJc w:val="left"/>
      <w:pPr>
        <w:ind w:left="1778" w:hanging="360"/>
      </w:pPr>
      <w:rPr>
        <w:rFonts w:hint="default"/>
        <w:color w:val="auto"/>
      </w:rPr>
    </w:lvl>
    <w:lvl w:ilvl="1">
      <w:start w:val="1"/>
      <w:numFmt w:val="lowerLetter"/>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35" w15:restartNumberingAfterBreak="0">
    <w:nsid w:val="791310B5"/>
    <w:multiLevelType w:val="hybridMultilevel"/>
    <w:tmpl w:val="49A80142"/>
    <w:lvl w:ilvl="0" w:tplc="E61ECB64">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7E777C6E"/>
    <w:multiLevelType w:val="multilevel"/>
    <w:tmpl w:val="D700D93A"/>
    <w:lvl w:ilvl="0">
      <w:start w:val="5"/>
      <w:numFmt w:val="decimal"/>
      <w:lvlText w:val="%1"/>
      <w:lvlJc w:val="left"/>
      <w:pPr>
        <w:ind w:left="360" w:hanging="360"/>
      </w:pPr>
      <w:rPr>
        <w:rFonts w:hint="default"/>
      </w:rPr>
    </w:lvl>
    <w:lvl w:ilvl="1">
      <w:start w:val="1"/>
      <w:numFmt w:val="decimal"/>
      <w:lvlText w:val="5.%2"/>
      <w:lvlJc w:val="left"/>
      <w:pPr>
        <w:ind w:left="720" w:hanging="360"/>
      </w:pPr>
      <w:rPr>
        <w:rFonts w:hint="default"/>
        <w:sz w:val="20"/>
        <w:szCs w:val="20"/>
      </w:rPr>
    </w:lvl>
    <w:lvl w:ilvl="2">
      <w:start w:val="1"/>
      <w:numFmt w:val="decimal"/>
      <w:lvlText w:val="4.%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348682856">
    <w:abstractNumId w:val="5"/>
  </w:num>
  <w:num w:numId="2" w16cid:durableId="1811314805">
    <w:abstractNumId w:val="12"/>
  </w:num>
  <w:num w:numId="3" w16cid:durableId="1074283010">
    <w:abstractNumId w:val="0"/>
  </w:num>
  <w:num w:numId="4" w16cid:durableId="1638728037">
    <w:abstractNumId w:val="31"/>
  </w:num>
  <w:num w:numId="5" w16cid:durableId="1903372592">
    <w:abstractNumId w:val="30"/>
  </w:num>
  <w:num w:numId="6" w16cid:durableId="18593930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0343233">
    <w:abstractNumId w:val="21"/>
  </w:num>
  <w:num w:numId="8" w16cid:durableId="8901147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857947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7144489">
    <w:abstractNumId w:val="22"/>
  </w:num>
  <w:num w:numId="11" w16cid:durableId="740374187">
    <w:abstractNumId w:val="20"/>
  </w:num>
  <w:num w:numId="12" w16cid:durableId="1769735163">
    <w:abstractNumId w:val="10"/>
  </w:num>
  <w:num w:numId="13" w16cid:durableId="345250378">
    <w:abstractNumId w:val="3"/>
  </w:num>
  <w:num w:numId="14" w16cid:durableId="172037929">
    <w:abstractNumId w:val="11"/>
  </w:num>
  <w:num w:numId="15" w16cid:durableId="1542979759">
    <w:abstractNumId w:val="19"/>
  </w:num>
  <w:num w:numId="16" w16cid:durableId="276567985">
    <w:abstractNumId w:val="28"/>
  </w:num>
  <w:num w:numId="17" w16cid:durableId="801459722">
    <w:abstractNumId w:val="16"/>
  </w:num>
  <w:num w:numId="18" w16cid:durableId="470442536">
    <w:abstractNumId w:val="29"/>
  </w:num>
  <w:num w:numId="19" w16cid:durableId="1380083908">
    <w:abstractNumId w:val="8"/>
  </w:num>
  <w:num w:numId="20" w16cid:durableId="1013651816">
    <w:abstractNumId w:val="18"/>
  </w:num>
  <w:num w:numId="21" w16cid:durableId="538051718">
    <w:abstractNumId w:val="34"/>
  </w:num>
  <w:num w:numId="22" w16cid:durableId="707921093">
    <w:abstractNumId w:val="27"/>
  </w:num>
  <w:num w:numId="23" w16cid:durableId="228268424">
    <w:abstractNumId w:val="14"/>
  </w:num>
  <w:num w:numId="24" w16cid:durableId="1042092954">
    <w:abstractNumId w:val="2"/>
  </w:num>
  <w:num w:numId="25" w16cid:durableId="479035237">
    <w:abstractNumId w:val="4"/>
  </w:num>
  <w:num w:numId="26" w16cid:durableId="990406435">
    <w:abstractNumId w:val="9"/>
  </w:num>
  <w:num w:numId="27" w16cid:durableId="995912184">
    <w:abstractNumId w:val="23"/>
  </w:num>
  <w:num w:numId="28" w16cid:durableId="1144204379">
    <w:abstractNumId w:val="26"/>
  </w:num>
  <w:num w:numId="29" w16cid:durableId="394355594">
    <w:abstractNumId w:val="36"/>
  </w:num>
  <w:num w:numId="30" w16cid:durableId="777406444">
    <w:abstractNumId w:val="1"/>
  </w:num>
  <w:num w:numId="31" w16cid:durableId="393162297">
    <w:abstractNumId w:val="24"/>
  </w:num>
  <w:num w:numId="32" w16cid:durableId="1284968286">
    <w:abstractNumId w:val="6"/>
  </w:num>
  <w:num w:numId="33" w16cid:durableId="1872644291">
    <w:abstractNumId w:val="7"/>
  </w:num>
  <w:num w:numId="34" w16cid:durableId="1973946407">
    <w:abstractNumId w:val="32"/>
  </w:num>
  <w:num w:numId="35" w16cid:durableId="1061291829">
    <w:abstractNumId w:val="25"/>
  </w:num>
  <w:num w:numId="36" w16cid:durableId="106392580">
    <w:abstractNumId w:val="9"/>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37" w16cid:durableId="1191534838">
    <w:abstractNumId w:val="15"/>
  </w:num>
  <w:num w:numId="38" w16cid:durableId="1428380610">
    <w:abstractNumId w:val="35"/>
  </w:num>
  <w:numIdMacAtCleanup w:val="38"/>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794"/>
    <w:rsid w:val="0000060D"/>
    <w:rsid w:val="000076B3"/>
    <w:rsid w:val="00015021"/>
    <w:rsid w:val="000268BD"/>
    <w:rsid w:val="00030F02"/>
    <w:rsid w:val="00035587"/>
    <w:rsid w:val="00071727"/>
    <w:rsid w:val="00074069"/>
    <w:rsid w:val="0009489F"/>
    <w:rsid w:val="000B6B9B"/>
    <w:rsid w:val="000C0339"/>
    <w:rsid w:val="000D4729"/>
    <w:rsid w:val="00104AB7"/>
    <w:rsid w:val="00107D5A"/>
    <w:rsid w:val="00143878"/>
    <w:rsid w:val="00150CFF"/>
    <w:rsid w:val="0015362F"/>
    <w:rsid w:val="00160427"/>
    <w:rsid w:val="0017005C"/>
    <w:rsid w:val="001825FA"/>
    <w:rsid w:val="001C26E4"/>
    <w:rsid w:val="001C38A2"/>
    <w:rsid w:val="001C58A8"/>
    <w:rsid w:val="001F3027"/>
    <w:rsid w:val="001F6FF4"/>
    <w:rsid w:val="00213794"/>
    <w:rsid w:val="002272B8"/>
    <w:rsid w:val="002426D5"/>
    <w:rsid w:val="00257FCA"/>
    <w:rsid w:val="0026012A"/>
    <w:rsid w:val="002805F8"/>
    <w:rsid w:val="0028381A"/>
    <w:rsid w:val="002925D4"/>
    <w:rsid w:val="002C1D1D"/>
    <w:rsid w:val="002F10EB"/>
    <w:rsid w:val="002F5369"/>
    <w:rsid w:val="003047ED"/>
    <w:rsid w:val="00370FBE"/>
    <w:rsid w:val="0037595A"/>
    <w:rsid w:val="003B2C7F"/>
    <w:rsid w:val="003C1551"/>
    <w:rsid w:val="003C6157"/>
    <w:rsid w:val="00400C29"/>
    <w:rsid w:val="004055E4"/>
    <w:rsid w:val="0041643B"/>
    <w:rsid w:val="004427C6"/>
    <w:rsid w:val="00460962"/>
    <w:rsid w:val="00461E3A"/>
    <w:rsid w:val="004621B5"/>
    <w:rsid w:val="004641F9"/>
    <w:rsid w:val="004721C1"/>
    <w:rsid w:val="00472394"/>
    <w:rsid w:val="004726B0"/>
    <w:rsid w:val="004C2162"/>
    <w:rsid w:val="004C75C1"/>
    <w:rsid w:val="004F603B"/>
    <w:rsid w:val="004F64DA"/>
    <w:rsid w:val="00505611"/>
    <w:rsid w:val="00507624"/>
    <w:rsid w:val="00582E43"/>
    <w:rsid w:val="0059028B"/>
    <w:rsid w:val="005B49DF"/>
    <w:rsid w:val="005B75D6"/>
    <w:rsid w:val="005C169E"/>
    <w:rsid w:val="005C56B9"/>
    <w:rsid w:val="005D2782"/>
    <w:rsid w:val="005D3C92"/>
    <w:rsid w:val="005E1A52"/>
    <w:rsid w:val="005F7BF5"/>
    <w:rsid w:val="006249A0"/>
    <w:rsid w:val="00624D79"/>
    <w:rsid w:val="006431CD"/>
    <w:rsid w:val="0064389F"/>
    <w:rsid w:val="0067293D"/>
    <w:rsid w:val="00686817"/>
    <w:rsid w:val="00692C03"/>
    <w:rsid w:val="00696248"/>
    <w:rsid w:val="006A464F"/>
    <w:rsid w:val="006B55DD"/>
    <w:rsid w:val="006C440B"/>
    <w:rsid w:val="006C6A0A"/>
    <w:rsid w:val="006D4528"/>
    <w:rsid w:val="00704C28"/>
    <w:rsid w:val="00720465"/>
    <w:rsid w:val="00747AE4"/>
    <w:rsid w:val="0076246F"/>
    <w:rsid w:val="0079776B"/>
    <w:rsid w:val="007A3F9B"/>
    <w:rsid w:val="007B66CE"/>
    <w:rsid w:val="007C145F"/>
    <w:rsid w:val="007F4C6D"/>
    <w:rsid w:val="007F7D8F"/>
    <w:rsid w:val="0082225F"/>
    <w:rsid w:val="0082325B"/>
    <w:rsid w:val="00844888"/>
    <w:rsid w:val="00872661"/>
    <w:rsid w:val="00883B3B"/>
    <w:rsid w:val="008B2BAC"/>
    <w:rsid w:val="008E1497"/>
    <w:rsid w:val="008E4A3A"/>
    <w:rsid w:val="008F3259"/>
    <w:rsid w:val="00915EF4"/>
    <w:rsid w:val="00931621"/>
    <w:rsid w:val="00946AEA"/>
    <w:rsid w:val="0095525E"/>
    <w:rsid w:val="00971C67"/>
    <w:rsid w:val="00975027"/>
    <w:rsid w:val="009A0578"/>
    <w:rsid w:val="009B6F00"/>
    <w:rsid w:val="009C4DA7"/>
    <w:rsid w:val="00A21971"/>
    <w:rsid w:val="00A24377"/>
    <w:rsid w:val="00A30393"/>
    <w:rsid w:val="00AA3825"/>
    <w:rsid w:val="00AA6FA0"/>
    <w:rsid w:val="00AC1CF1"/>
    <w:rsid w:val="00B10407"/>
    <w:rsid w:val="00B110CE"/>
    <w:rsid w:val="00B31839"/>
    <w:rsid w:val="00B62731"/>
    <w:rsid w:val="00B65CC9"/>
    <w:rsid w:val="00B7366A"/>
    <w:rsid w:val="00B75CC7"/>
    <w:rsid w:val="00B8618C"/>
    <w:rsid w:val="00BA08F9"/>
    <w:rsid w:val="00BA1A69"/>
    <w:rsid w:val="00BC32D0"/>
    <w:rsid w:val="00BC662E"/>
    <w:rsid w:val="00BF4D3E"/>
    <w:rsid w:val="00C17E75"/>
    <w:rsid w:val="00C41970"/>
    <w:rsid w:val="00C663A2"/>
    <w:rsid w:val="00C67379"/>
    <w:rsid w:val="00C93C97"/>
    <w:rsid w:val="00C95EA5"/>
    <w:rsid w:val="00C96C8E"/>
    <w:rsid w:val="00CA7F58"/>
    <w:rsid w:val="00CE7AD3"/>
    <w:rsid w:val="00D10117"/>
    <w:rsid w:val="00D70A26"/>
    <w:rsid w:val="00D74E88"/>
    <w:rsid w:val="00D77968"/>
    <w:rsid w:val="00D818BF"/>
    <w:rsid w:val="00D81C6F"/>
    <w:rsid w:val="00D8795F"/>
    <w:rsid w:val="00DA63DA"/>
    <w:rsid w:val="00DC0E35"/>
    <w:rsid w:val="00DF2EFA"/>
    <w:rsid w:val="00E048FC"/>
    <w:rsid w:val="00E35975"/>
    <w:rsid w:val="00E60D62"/>
    <w:rsid w:val="00E64F03"/>
    <w:rsid w:val="00E72D21"/>
    <w:rsid w:val="00EC1361"/>
    <w:rsid w:val="00EC5582"/>
    <w:rsid w:val="00EE6A2A"/>
    <w:rsid w:val="00EF5503"/>
    <w:rsid w:val="00F00728"/>
    <w:rsid w:val="00F00E4D"/>
    <w:rsid w:val="00F01166"/>
    <w:rsid w:val="00F03020"/>
    <w:rsid w:val="00F71171"/>
    <w:rsid w:val="00F841F9"/>
    <w:rsid w:val="00F9126B"/>
    <w:rsid w:val="00FA7DED"/>
    <w:rsid w:val="00FE0256"/>
    <w:rsid w:val="00FE2702"/>
    <w:rsid w:val="00FF16D5"/>
    <w:rsid w:val="01078F6E"/>
    <w:rsid w:val="08D70C96"/>
    <w:rsid w:val="10F96109"/>
    <w:rsid w:val="191A8EC3"/>
    <w:rsid w:val="196E356F"/>
    <w:rsid w:val="1FE16DAA"/>
    <w:rsid w:val="24FFEFFD"/>
    <w:rsid w:val="2920BF4A"/>
    <w:rsid w:val="2C71BDA0"/>
    <w:rsid w:val="3B4C56B6"/>
    <w:rsid w:val="3CF196F1"/>
    <w:rsid w:val="4911A3DC"/>
    <w:rsid w:val="4B1E5FFC"/>
    <w:rsid w:val="4B8397AE"/>
    <w:rsid w:val="4CC1B21A"/>
    <w:rsid w:val="5032A3BE"/>
    <w:rsid w:val="50F9A6FE"/>
    <w:rsid w:val="57B5DF79"/>
    <w:rsid w:val="5CEDBFBC"/>
    <w:rsid w:val="640C8AB5"/>
    <w:rsid w:val="69084659"/>
    <w:rsid w:val="6BFE036D"/>
    <w:rsid w:val="6E4AAF46"/>
    <w:rsid w:val="6FB8B533"/>
    <w:rsid w:val="7186CFDA"/>
    <w:rsid w:val="73BF3F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98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5" w:line="268" w:lineRule="auto"/>
      <w:ind w:left="430" w:hanging="293"/>
      <w:jc w:val="both"/>
    </w:pPr>
    <w:rPr>
      <w:rFonts w:ascii="Times New Roman" w:eastAsia="Times New Roman" w:hAnsi="Times New Roman" w:cs="Times New Roman"/>
      <w:color w:val="000000"/>
      <w:sz w:val="24"/>
      <w:lang w:val="sk-SK"/>
    </w:rPr>
  </w:style>
  <w:style w:type="paragraph" w:styleId="Nadpis1">
    <w:name w:val="heading 1"/>
    <w:next w:val="Normlny"/>
    <w:link w:val="Nadpis1Char"/>
    <w:uiPriority w:val="9"/>
    <w:qFormat/>
    <w:pPr>
      <w:keepNext/>
      <w:keepLines/>
      <w:spacing w:after="23"/>
      <w:ind w:left="144" w:hanging="10"/>
      <w:jc w:val="center"/>
      <w:outlineLvl w:val="0"/>
    </w:pPr>
    <w:rPr>
      <w:rFonts w:ascii="Times New Roman" w:eastAsia="Times New Roman" w:hAnsi="Times New Roman" w:cs="Times New Roman"/>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Pr>
      <w:rFonts w:ascii="Segoe UI" w:eastAsia="Times New Roman" w:hAnsi="Segoe UI" w:cs="Segoe UI"/>
      <w:color w:val="000000"/>
      <w:sz w:val="18"/>
      <w:szCs w:val="18"/>
    </w:rPr>
  </w:style>
  <w:style w:type="character" w:customStyle="1" w:styleId="ra">
    <w:name w:val="ra"/>
    <w:basedOn w:val="Predvolenpsmoodseku"/>
  </w:style>
  <w:style w:type="paragraph" w:styleId="Zkladntext">
    <w:name w:val="Body Text"/>
    <w:basedOn w:val="Normlny"/>
    <w:link w:val="ZkladntextChar"/>
    <w:uiPriority w:val="99"/>
    <w:semiHidden/>
    <w:unhideWhenUsed/>
    <w:pPr>
      <w:spacing w:before="120" w:after="0" w:line="240" w:lineRule="auto"/>
      <w:ind w:left="0" w:firstLine="0"/>
    </w:pPr>
    <w:rPr>
      <w:rFonts w:ascii="Book Antiqua" w:eastAsiaTheme="minorHAnsi" w:hAnsi="Book Antiqua" w:cs="Calibri"/>
      <w:color w:val="auto"/>
      <w:sz w:val="20"/>
      <w:szCs w:val="20"/>
      <w:lang w:eastAsia="cs-CZ"/>
    </w:rPr>
  </w:style>
  <w:style w:type="character" w:customStyle="1" w:styleId="ZkladntextChar">
    <w:name w:val="Základný text Char"/>
    <w:basedOn w:val="Predvolenpsmoodseku"/>
    <w:link w:val="Zkladntext"/>
    <w:uiPriority w:val="99"/>
    <w:semiHidden/>
    <w:rPr>
      <w:rFonts w:ascii="Book Antiqua" w:eastAsiaTheme="minorHAnsi" w:hAnsi="Book Antiqua" w:cs="Calibri"/>
      <w:sz w:val="20"/>
      <w:szCs w:val="20"/>
      <w:lang w:eastAsia="cs-CZ"/>
    </w:rPr>
  </w:style>
  <w:style w:type="paragraph" w:styleId="Revzia">
    <w:name w:val="Revision"/>
    <w:hidden/>
    <w:uiPriority w:val="99"/>
    <w:semiHidden/>
    <w:pPr>
      <w:spacing w:after="0" w:line="240" w:lineRule="auto"/>
    </w:pPr>
    <w:rPr>
      <w:rFonts w:ascii="Times New Roman" w:eastAsia="Times New Roman" w:hAnsi="Times New Roman" w:cs="Times New Roman"/>
      <w:color w:val="000000"/>
      <w:sz w:val="24"/>
    </w:rPr>
  </w:style>
  <w:style w:type="paragraph" w:styleId="Zarkazkladnhotextu2">
    <w:name w:val="Body Text Indent 2"/>
    <w:basedOn w:val="Normlny"/>
    <w:link w:val="Zarkazkladnhotextu2Char"/>
    <w:uiPriority w:val="99"/>
    <w:semiHidden/>
    <w:unhideWhenUsed/>
    <w:pPr>
      <w:spacing w:after="120" w:line="480" w:lineRule="auto"/>
      <w:ind w:left="360"/>
    </w:pPr>
  </w:style>
  <w:style w:type="character" w:customStyle="1" w:styleId="Zarkazkladnhotextu2Char">
    <w:name w:val="Zarážka základného textu 2 Char"/>
    <w:basedOn w:val="Predvolenpsmoodseku"/>
    <w:link w:val="Zarkazkladnhotextu2"/>
    <w:uiPriority w:val="99"/>
    <w:semiHidden/>
    <w:rPr>
      <w:rFonts w:ascii="Times New Roman" w:eastAsia="Times New Roman" w:hAnsi="Times New Roman" w:cs="Times New Roman"/>
      <w:color w:val="000000"/>
      <w:sz w:val="24"/>
    </w:rPr>
  </w:style>
  <w:style w:type="paragraph" w:customStyle="1" w:styleId="seLevel1">
    <w:name w:val="seLevel1"/>
    <w:basedOn w:val="Normlny"/>
    <w:link w:val="seLevel1Char"/>
    <w:pPr>
      <w:keepNext/>
      <w:numPr>
        <w:numId w:val="5"/>
      </w:numPr>
      <w:overflowPunct w:val="0"/>
      <w:autoSpaceDE w:val="0"/>
      <w:autoSpaceDN w:val="0"/>
      <w:adjustRightInd w:val="0"/>
      <w:spacing w:before="240" w:after="40" w:line="240" w:lineRule="auto"/>
      <w:textAlignment w:val="baseline"/>
    </w:pPr>
    <w:rPr>
      <w:rFonts w:ascii="Tahoma" w:hAnsi="Tahoma"/>
      <w:b/>
      <w:caps/>
      <w:color w:val="auto"/>
      <w:kern w:val="20"/>
      <w:sz w:val="22"/>
      <w:szCs w:val="28"/>
      <w:lang w:val="de-DE" w:eastAsia="sk-SK"/>
    </w:rPr>
  </w:style>
  <w:style w:type="paragraph" w:customStyle="1" w:styleId="seLevel2">
    <w:name w:val="seLevel2"/>
    <w:basedOn w:val="seLevel1"/>
    <w:pPr>
      <w:keepNext w:val="0"/>
      <w:numPr>
        <w:ilvl w:val="1"/>
      </w:numPr>
      <w:tabs>
        <w:tab w:val="clear" w:pos="1531"/>
      </w:tabs>
      <w:spacing w:before="120"/>
      <w:ind w:left="425"/>
    </w:pPr>
    <w:rPr>
      <w:caps w:val="0"/>
      <w:sz w:val="20"/>
      <w:szCs w:val="20"/>
    </w:rPr>
  </w:style>
  <w:style w:type="paragraph" w:customStyle="1" w:styleId="seLevel3">
    <w:name w:val="seLevel3"/>
    <w:basedOn w:val="seLevel2"/>
    <w:pPr>
      <w:numPr>
        <w:ilvl w:val="2"/>
      </w:numPr>
      <w:tabs>
        <w:tab w:val="clear" w:pos="2354"/>
      </w:tabs>
      <w:ind w:left="1363"/>
    </w:pPr>
    <w:rPr>
      <w:b w:val="0"/>
    </w:rPr>
  </w:style>
  <w:style w:type="paragraph" w:customStyle="1" w:styleId="seLevel4">
    <w:name w:val="seLevel4"/>
    <w:basedOn w:val="seLevel3"/>
    <w:pPr>
      <w:numPr>
        <w:ilvl w:val="3"/>
      </w:numPr>
      <w:tabs>
        <w:tab w:val="clear" w:pos="2722"/>
        <w:tab w:val="left" w:pos="1985"/>
      </w:tabs>
      <w:ind w:left="2083"/>
    </w:pPr>
    <w:rPr>
      <w:lang w:val="sk-SK"/>
    </w:rPr>
  </w:style>
  <w:style w:type="character" w:customStyle="1" w:styleId="seLevel1Char">
    <w:name w:val="seLevel1 Char"/>
    <w:link w:val="seLevel1"/>
    <w:rPr>
      <w:rFonts w:ascii="Tahoma" w:eastAsia="Times New Roman" w:hAnsi="Tahoma" w:cs="Times New Roman"/>
      <w:b/>
      <w:caps/>
      <w:kern w:val="20"/>
      <w:szCs w:val="28"/>
      <w:lang w:val="de-DE" w:eastAsia="sk-SK"/>
    </w:rPr>
  </w:style>
  <w:style w:type="paragraph" w:styleId="Odsekzoznamu">
    <w:name w:val="List Paragraph"/>
    <w:aliases w:val="lp1,Bullet List,Bulleted Text,FooterText,TOC style,Sub bullet,Bullet OSM,Proposal Bullet List,List Paragraph1,Heading Bullet,Odsek,ZOZNAM,body,Odsek zoznamu2,Table,numbered,Paragraphe de liste1,Bullet Number,lp11,List Paragraph11,Bullet 1"/>
    <w:basedOn w:val="Normlny"/>
    <w:link w:val="OdsekzoznamuChar"/>
    <w:uiPriority w:val="34"/>
    <w:qFormat/>
    <w:pPr>
      <w:ind w:left="720"/>
      <w:contextualSpacing/>
    </w:pPr>
  </w:style>
  <w:style w:type="paragraph" w:customStyle="1" w:styleId="seNormalny2">
    <w:name w:val="seNormalny2"/>
    <w:basedOn w:val="Normlny"/>
    <w:link w:val="seNormalny2Char1"/>
    <w:pPr>
      <w:overflowPunct w:val="0"/>
      <w:autoSpaceDE w:val="0"/>
      <w:autoSpaceDN w:val="0"/>
      <w:adjustRightInd w:val="0"/>
      <w:spacing w:before="120" w:after="40" w:line="240" w:lineRule="auto"/>
      <w:ind w:left="1418" w:firstLine="0"/>
      <w:textAlignment w:val="baseline"/>
    </w:pPr>
    <w:rPr>
      <w:rFonts w:ascii="Tahoma" w:hAnsi="Tahoma"/>
      <w:color w:val="auto"/>
      <w:sz w:val="20"/>
      <w:szCs w:val="20"/>
      <w:lang w:eastAsia="sk-SK"/>
    </w:rPr>
  </w:style>
  <w:style w:type="character" w:customStyle="1" w:styleId="seNormalny2Char1">
    <w:name w:val="seNormalny2 Char1"/>
    <w:link w:val="seNormalny2"/>
    <w:locked/>
    <w:rPr>
      <w:rFonts w:ascii="Tahoma" w:eastAsia="Times New Roman" w:hAnsi="Tahoma" w:cs="Times New Roman"/>
      <w:sz w:val="20"/>
      <w:szCs w:val="20"/>
      <w:lang w:val="sk-SK" w:eastAsia="sk-SK"/>
    </w:rPr>
  </w:style>
  <w:style w:type="character" w:customStyle="1" w:styleId="OdsekzoznamuChar">
    <w:name w:val="Odsek zoznamu Char"/>
    <w:aliases w:val="lp1 Char,Bullet List Char,Bulleted Text Char,FooterText Char,TOC style Char,Sub bullet Char,Bullet OSM Char,Proposal Bullet List Char,List Paragraph1 Char,Heading Bullet Char,Odsek Char,ZOZNAM Char,body Char,Odsek zoznamu2 Char"/>
    <w:link w:val="Odsekzoznamu"/>
    <w:uiPriority w:val="34"/>
    <w:qFormat/>
    <w:locked/>
    <w:rPr>
      <w:rFonts w:ascii="Times New Roman" w:eastAsia="Times New Roman" w:hAnsi="Times New Roman" w:cs="Times New Roman"/>
      <w:color w:val="000000"/>
      <w:sz w:val="24"/>
    </w:rPr>
  </w:style>
  <w:style w:type="character" w:customStyle="1" w:styleId="jlqj4b">
    <w:name w:val="jlqj4b"/>
    <w:basedOn w:val="Predvolenpsmoodseku"/>
  </w:style>
  <w:style w:type="character" w:styleId="Odkaznakomentr">
    <w:name w:val="annotation reference"/>
    <w:basedOn w:val="Predvolenpsmoodseku"/>
    <w:unhideWhenUsed/>
    <w:rPr>
      <w:sz w:val="16"/>
      <w:szCs w:val="16"/>
    </w:rPr>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basedOn w:val="TextkomentraChar"/>
    <w:link w:val="Predmetkomentra"/>
    <w:uiPriority w:val="99"/>
    <w:semiHidden/>
    <w:rPr>
      <w:rFonts w:ascii="Times New Roman" w:eastAsia="Times New Roman" w:hAnsi="Times New Roman" w:cs="Times New Roman"/>
      <w:b/>
      <w:bCs/>
      <w:color w:val="000000"/>
      <w:sz w:val="20"/>
      <w:szCs w:val="20"/>
    </w:rPr>
  </w:style>
  <w:style w:type="character" w:styleId="Hypertextovprepojenie">
    <w:name w:val="Hyperlink"/>
    <w:basedOn w:val="Predvolenpsmoodseku"/>
    <w:unhideWhenUsed/>
    <w:rPr>
      <w:color w:val="0563C1" w:themeColor="hyperlink"/>
      <w:u w:val="single"/>
    </w:rPr>
  </w:style>
  <w:style w:type="character" w:customStyle="1" w:styleId="UnresolvedMention1">
    <w:name w:val="Unresolved Mention1"/>
    <w:basedOn w:val="Predvolenpsmoodseku"/>
    <w:uiPriority w:val="99"/>
    <w:semiHidden/>
    <w:unhideWhenUsed/>
    <w:rPr>
      <w:color w:val="605E5C"/>
      <w:shd w:val="clear" w:color="auto" w:fill="E1DFDD"/>
    </w:rPr>
  </w:style>
  <w:style w:type="paragraph" w:customStyle="1" w:styleId="AOHead1">
    <w:name w:val="AOHead1"/>
    <w:basedOn w:val="Normlny"/>
    <w:next w:val="Normlny"/>
    <w:pPr>
      <w:keepNext/>
      <w:numPr>
        <w:numId w:val="6"/>
      </w:numPr>
      <w:spacing w:before="240" w:after="0" w:line="260" w:lineRule="atLeast"/>
      <w:outlineLvl w:val="0"/>
    </w:pPr>
    <w:rPr>
      <w:rFonts w:eastAsia="SimSun"/>
      <w:b/>
      <w:caps/>
      <w:color w:val="auto"/>
      <w:kern w:val="28"/>
      <w:sz w:val="22"/>
      <w:lang w:val="en-GB"/>
    </w:rPr>
  </w:style>
  <w:style w:type="paragraph" w:customStyle="1" w:styleId="AOHead2">
    <w:name w:val="AOHead2"/>
    <w:basedOn w:val="Normlny"/>
    <w:next w:val="Normlny"/>
    <w:link w:val="AOHead2Char"/>
    <w:pPr>
      <w:keepNext/>
      <w:numPr>
        <w:ilvl w:val="2"/>
        <w:numId w:val="6"/>
      </w:numPr>
      <w:tabs>
        <w:tab w:val="num" w:pos="720"/>
      </w:tabs>
      <w:spacing w:before="240" w:after="0" w:line="260" w:lineRule="atLeast"/>
      <w:ind w:left="720"/>
      <w:outlineLvl w:val="1"/>
    </w:pPr>
    <w:rPr>
      <w:rFonts w:eastAsia="SimSun"/>
      <w:b/>
      <w:color w:val="auto"/>
      <w:sz w:val="22"/>
      <w:lang w:val="en-GB"/>
    </w:rPr>
  </w:style>
  <w:style w:type="paragraph" w:customStyle="1" w:styleId="AOHead6">
    <w:name w:val="AOHead6"/>
    <w:basedOn w:val="Normlny"/>
    <w:next w:val="Normlny"/>
    <w:pPr>
      <w:numPr>
        <w:ilvl w:val="5"/>
        <w:numId w:val="6"/>
      </w:numPr>
      <w:spacing w:before="240" w:after="0" w:line="260" w:lineRule="atLeast"/>
      <w:outlineLvl w:val="5"/>
    </w:pPr>
    <w:rPr>
      <w:rFonts w:eastAsia="SimSun"/>
      <w:color w:val="auto"/>
      <w:sz w:val="22"/>
      <w:lang w:val="en-GB"/>
    </w:rPr>
  </w:style>
  <w:style w:type="character" w:customStyle="1" w:styleId="AOAltHead2Char">
    <w:name w:val="AOAltHead2 Char"/>
    <w:link w:val="AOAltHead2"/>
    <w:locked/>
    <w:rPr>
      <w:rFonts w:ascii="Times New Roman" w:eastAsia="SimSun" w:hAnsi="Times New Roman" w:cs="Times New Roman"/>
      <w:lang w:val="en-GB"/>
    </w:rPr>
  </w:style>
  <w:style w:type="paragraph" w:customStyle="1" w:styleId="AOAltHead2">
    <w:name w:val="AOAltHead2"/>
    <w:basedOn w:val="AOHead2"/>
    <w:next w:val="Normlny"/>
    <w:link w:val="AOAltHead2Char"/>
    <w:pPr>
      <w:keepNext w:val="0"/>
      <w:tabs>
        <w:tab w:val="clear" w:pos="720"/>
      </w:tabs>
      <w:ind w:left="1571"/>
    </w:pPr>
    <w:rPr>
      <w:b w:val="0"/>
    </w:rPr>
  </w:style>
  <w:style w:type="character" w:customStyle="1" w:styleId="AOHead2Char">
    <w:name w:val="AOHead2 Char"/>
    <w:link w:val="AOHead2"/>
    <w:locked/>
    <w:rPr>
      <w:rFonts w:ascii="Times New Roman" w:eastAsia="SimSun" w:hAnsi="Times New Roman" w:cs="Times New Roman"/>
      <w:b/>
      <w:lang w:val="en-GB"/>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val="cs-CZ" w:eastAsia="cs-CZ"/>
    </w:rPr>
  </w:style>
  <w:style w:type="table" w:styleId="Mriekatabuky">
    <w:name w:val="Table Grid"/>
    <w:basedOn w:val="Normlnatabuka"/>
    <w:uiPriority w:val="59"/>
    <w:pPr>
      <w:spacing w:after="0" w:line="240" w:lineRule="auto"/>
    </w:pPr>
    <w:rPr>
      <w:rFonts w:eastAsiaTheme="minorHAnsi"/>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span">
    <w:name w:val="awspan"/>
  </w:style>
  <w:style w:type="paragraph" w:styleId="Hlavika">
    <w:name w:val="header"/>
    <w:basedOn w:val="Normlny"/>
    <w:link w:val="HlavikaChar"/>
    <w:uiPriority w:val="99"/>
    <w:unhideWhenUsed/>
    <w:pPr>
      <w:tabs>
        <w:tab w:val="center" w:pos="4536"/>
        <w:tab w:val="right" w:pos="9072"/>
      </w:tabs>
      <w:spacing w:after="0" w:line="240" w:lineRule="auto"/>
    </w:pPr>
  </w:style>
  <w:style w:type="character" w:customStyle="1" w:styleId="HlavikaChar">
    <w:name w:val="Hlavička Char"/>
    <w:basedOn w:val="Predvolenpsmoodseku"/>
    <w:link w:val="Hlavika"/>
    <w:uiPriority w:val="99"/>
    <w:rPr>
      <w:rFonts w:ascii="Times New Roman" w:eastAsia="Times New Roman" w:hAnsi="Times New Roman" w:cs="Times New Roman"/>
      <w:color w:val="000000"/>
      <w:sz w:val="24"/>
    </w:rPr>
  </w:style>
  <w:style w:type="paragraph" w:styleId="Pta">
    <w:name w:val="footer"/>
    <w:basedOn w:val="Normlny"/>
    <w:link w:val="PtaChar"/>
    <w:uiPriority w:val="99"/>
    <w:unhideWhenUsed/>
    <w:pPr>
      <w:tabs>
        <w:tab w:val="center" w:pos="4536"/>
        <w:tab w:val="right" w:pos="9072"/>
      </w:tabs>
      <w:spacing w:after="0" w:line="240" w:lineRule="auto"/>
    </w:pPr>
  </w:style>
  <w:style w:type="character" w:customStyle="1" w:styleId="PtaChar">
    <w:name w:val="Päta Char"/>
    <w:basedOn w:val="Predvolenpsmoodseku"/>
    <w:link w:val="Pta"/>
    <w:uiPriority w:val="99"/>
    <w:rPr>
      <w:rFonts w:ascii="Times New Roman" w:eastAsia="Times New Roman" w:hAnsi="Times New Roman" w:cs="Times New Roman"/>
      <w:color w:val="000000"/>
      <w:sz w:val="24"/>
    </w:rPr>
  </w:style>
  <w:style w:type="paragraph" w:customStyle="1" w:styleId="AODocTxt">
    <w:name w:val="AODocTxt"/>
    <w:basedOn w:val="Normlny"/>
    <w:pPr>
      <w:numPr>
        <w:numId w:val="8"/>
      </w:numPr>
      <w:spacing w:before="240" w:after="0" w:line="260" w:lineRule="atLeast"/>
    </w:pPr>
    <w:rPr>
      <w:rFonts w:eastAsia="SimSun"/>
      <w:color w:val="auto"/>
      <w:sz w:val="22"/>
      <w:lang w:val="en-GB"/>
    </w:rPr>
  </w:style>
  <w:style w:type="paragraph" w:customStyle="1" w:styleId="AODocTxtL1">
    <w:name w:val="AODocTxtL1"/>
    <w:basedOn w:val="AODocTxt"/>
    <w:pPr>
      <w:numPr>
        <w:ilvl w:val="3"/>
      </w:numPr>
    </w:pPr>
  </w:style>
  <w:style w:type="paragraph" w:customStyle="1" w:styleId="AODocTxtL2">
    <w:name w:val="AODocTxtL2"/>
    <w:basedOn w:val="AODocTxt"/>
    <w:pPr>
      <w:numPr>
        <w:ilvl w:val="4"/>
      </w:numPr>
      <w:tabs>
        <w:tab w:val="num" w:pos="360"/>
      </w:tabs>
      <w:ind w:left="1440" w:hanging="1080"/>
    </w:pPr>
  </w:style>
  <w:style w:type="paragraph" w:customStyle="1" w:styleId="Normlny-nadpisZmluva">
    <w:name w:val="Normálny - nadpis Zmluva"/>
    <w:basedOn w:val="Normlny"/>
    <w:qFormat/>
    <w:pPr>
      <w:numPr>
        <w:numId w:val="9"/>
      </w:numPr>
      <w:spacing w:before="240" w:after="200" w:line="276" w:lineRule="auto"/>
      <w:ind w:left="0"/>
      <w:contextualSpacing/>
    </w:pPr>
    <w:rPr>
      <w:rFonts w:ascii="Arial" w:hAnsi="Arial"/>
      <w:b/>
      <w:caps/>
      <w:color w:val="auto"/>
      <w:sz w:val="22"/>
      <w:szCs w:val="24"/>
      <w:lang w:eastAsia="cs-CZ"/>
    </w:rPr>
  </w:style>
  <w:style w:type="paragraph" w:customStyle="1" w:styleId="Normlny-zmluva2rove">
    <w:name w:val="Normálny - zmluva 2. úroveň"/>
    <w:basedOn w:val="Normlny"/>
    <w:qFormat/>
    <w:pPr>
      <w:numPr>
        <w:ilvl w:val="1"/>
        <w:numId w:val="9"/>
      </w:numPr>
      <w:spacing w:after="60" w:line="276" w:lineRule="auto"/>
    </w:pPr>
    <w:rPr>
      <w:rFonts w:ascii="Arial" w:hAnsi="Arial"/>
      <w:color w:val="auto"/>
      <w:sz w:val="22"/>
      <w:szCs w:val="20"/>
      <w:lang w:eastAsia="cs-CZ"/>
    </w:rPr>
  </w:style>
  <w:style w:type="character" w:customStyle="1" w:styleId="Bodytext1">
    <w:name w:val="Body text|1_"/>
    <w:link w:val="Bodytext10"/>
    <w:locked/>
  </w:style>
  <w:style w:type="paragraph" w:customStyle="1" w:styleId="Bodytext10">
    <w:name w:val="Body text|1"/>
    <w:basedOn w:val="Normlny"/>
    <w:link w:val="Bodytext1"/>
    <w:pPr>
      <w:widowControl w:val="0"/>
      <w:spacing w:after="60" w:line="252" w:lineRule="auto"/>
      <w:ind w:left="0" w:firstLine="0"/>
      <w:jc w:val="left"/>
    </w:pPr>
    <w:rPr>
      <w:rFonts w:asciiTheme="minorHAnsi" w:eastAsiaTheme="minorEastAsia" w:hAnsiTheme="minorHAnsi" w:cstheme="minorBidi"/>
      <w:color w:val="auto"/>
      <w:sz w:val="22"/>
    </w:rPr>
  </w:style>
  <w:style w:type="paragraph" w:customStyle="1" w:styleId="AOHead3">
    <w:name w:val="AOHead3"/>
    <w:basedOn w:val="Normlny"/>
    <w:next w:val="AODocTxtL2"/>
    <w:link w:val="AOHead3Char"/>
    <w:pPr>
      <w:tabs>
        <w:tab w:val="num" w:pos="1571"/>
      </w:tabs>
      <w:spacing w:before="240" w:after="0" w:line="260" w:lineRule="atLeast"/>
      <w:ind w:left="1571" w:hanging="720"/>
      <w:outlineLvl w:val="2"/>
    </w:pPr>
    <w:rPr>
      <w:rFonts w:eastAsia="SimSun"/>
      <w:color w:val="auto"/>
      <w:sz w:val="22"/>
      <w:lang w:val="en-GB"/>
    </w:rPr>
  </w:style>
  <w:style w:type="character" w:customStyle="1" w:styleId="AOHead3Char">
    <w:name w:val="AOHead3 Char"/>
    <w:basedOn w:val="Predvolenpsmoodseku"/>
    <w:link w:val="AOHead3"/>
    <w:locked/>
    <w:rPr>
      <w:rFonts w:ascii="Times New Roman" w:eastAsia="SimSun" w:hAnsi="Times New Roman" w:cs="Times New Roman"/>
      <w:lang w:val="en-GB"/>
    </w:rPr>
  </w:style>
  <w:style w:type="character" w:styleId="Zvraznenie">
    <w:name w:val="Emphasis"/>
    <w:uiPriority w:val="20"/>
    <w:qFormat/>
    <w:rPr>
      <w:i/>
      <w:iCs/>
    </w:rPr>
  </w:style>
  <w:style w:type="paragraph" w:styleId="Bezriadkovania">
    <w:name w:val="No Spacing"/>
    <w:aliases w:val="Klasický text,odsek,Bez riadkovania1"/>
    <w:basedOn w:val="Normlny"/>
    <w:link w:val="BezriadkovaniaChar"/>
    <w:uiPriority w:val="1"/>
    <w:qFormat/>
    <w:pPr>
      <w:overflowPunct w:val="0"/>
      <w:autoSpaceDE w:val="0"/>
      <w:autoSpaceDN w:val="0"/>
      <w:adjustRightInd w:val="0"/>
      <w:spacing w:after="60" w:line="240" w:lineRule="auto"/>
      <w:ind w:left="567" w:firstLine="0"/>
    </w:pPr>
    <w:rPr>
      <w:color w:val="auto"/>
      <w:sz w:val="23"/>
      <w:szCs w:val="24"/>
    </w:rPr>
  </w:style>
  <w:style w:type="character" w:customStyle="1" w:styleId="BezriadkovaniaChar">
    <w:name w:val="Bez riadkovania Char"/>
    <w:aliases w:val="Klasický text Char,odsek Char,Bez riadkovania1 Char"/>
    <w:link w:val="Bezriadkovania"/>
    <w:uiPriority w:val="1"/>
    <w:rPr>
      <w:rFonts w:ascii="Times New Roman" w:eastAsia="Times New Roman" w:hAnsi="Times New Roman" w:cs="Times New Roman"/>
      <w:sz w:val="23"/>
      <w:szCs w:val="24"/>
      <w:lang w:val="sk-SK"/>
    </w:rPr>
  </w:style>
  <w:style w:type="character" w:customStyle="1" w:styleId="Heading11">
    <w:name w:val="Heading #1|1_"/>
    <w:link w:val="Heading110"/>
    <w:rPr>
      <w:b/>
      <w:bCs/>
    </w:rPr>
  </w:style>
  <w:style w:type="paragraph" w:customStyle="1" w:styleId="Heading110">
    <w:name w:val="Heading #1|1"/>
    <w:basedOn w:val="Normlny"/>
    <w:link w:val="Heading11"/>
    <w:pPr>
      <w:widowControl w:val="0"/>
      <w:spacing w:after="0" w:line="276" w:lineRule="auto"/>
      <w:ind w:left="0" w:firstLine="0"/>
      <w:jc w:val="center"/>
      <w:outlineLvl w:val="0"/>
    </w:pPr>
    <w:rPr>
      <w:rFonts w:asciiTheme="minorHAnsi" w:eastAsiaTheme="minorEastAsia" w:hAnsiTheme="minorHAnsi" w:cstheme="minorBidi"/>
      <w:b/>
      <w:bCs/>
      <w:color w:val="auto"/>
      <w:sz w:val="22"/>
      <w:lang w:val="en-US"/>
    </w:rPr>
  </w:style>
  <w:style w:type="paragraph" w:styleId="Zkladntext2">
    <w:name w:val="Body Text 2"/>
    <w:basedOn w:val="Normlny"/>
    <w:link w:val="Zkladntext2Char"/>
    <w:uiPriority w:val="99"/>
    <w:unhideWhenUsed/>
    <w:pPr>
      <w:spacing w:after="120" w:line="480" w:lineRule="auto"/>
      <w:ind w:left="0" w:firstLine="0"/>
      <w:jc w:val="left"/>
    </w:pPr>
    <w:rPr>
      <w:color w:val="auto"/>
      <w:sz w:val="20"/>
      <w:szCs w:val="20"/>
      <w:lang w:eastAsia="sk-SK"/>
    </w:rPr>
  </w:style>
  <w:style w:type="character" w:customStyle="1" w:styleId="Zkladntext2Char">
    <w:name w:val="Základný text 2 Char"/>
    <w:basedOn w:val="Predvolenpsmoodseku"/>
    <w:link w:val="Zkladntext2"/>
    <w:uiPriority w:val="99"/>
    <w:rPr>
      <w:rFonts w:ascii="Times New Roman" w:eastAsia="Times New Roman" w:hAnsi="Times New Roman" w:cs="Times New Roman"/>
      <w:sz w:val="20"/>
      <w:szCs w:val="20"/>
      <w:lang w:val="sk-SK" w:eastAsia="sk-SK"/>
    </w:rPr>
  </w:style>
  <w:style w:type="paragraph" w:customStyle="1" w:styleId="MLNadpislnku">
    <w:name w:val="ML Nadpis článku"/>
    <w:basedOn w:val="Normlny"/>
    <w:qFormat/>
    <w:pPr>
      <w:keepNext/>
      <w:numPr>
        <w:numId w:val="22"/>
      </w:numPr>
      <w:tabs>
        <w:tab w:val="clear" w:pos="878"/>
      </w:tabs>
      <w:spacing w:before="480" w:after="120" w:line="280" w:lineRule="exact"/>
      <w:ind w:left="2330" w:hanging="360"/>
      <w:jc w:val="left"/>
      <w:outlineLvl w:val="0"/>
    </w:pPr>
    <w:rPr>
      <w:rFonts w:ascii="Calibri" w:eastAsia="Calibri" w:hAnsi="Calibri" w:cs="Calibri"/>
      <w:b/>
      <w:color w:val="auto"/>
      <w:sz w:val="22"/>
    </w:rPr>
  </w:style>
  <w:style w:type="paragraph" w:customStyle="1" w:styleId="MLOdsek">
    <w:name w:val="ML Odsek"/>
    <w:basedOn w:val="Normlny"/>
    <w:link w:val="MLOdsekChar"/>
    <w:qFormat/>
    <w:pPr>
      <w:numPr>
        <w:ilvl w:val="1"/>
        <w:numId w:val="22"/>
      </w:numPr>
      <w:spacing w:after="120" w:line="280" w:lineRule="atLeast"/>
    </w:pPr>
    <w:rPr>
      <w:rFonts w:ascii="Calibri" w:hAnsi="Calibri" w:cs="Calibri"/>
      <w:color w:val="auto"/>
      <w:sz w:val="22"/>
      <w:lang w:eastAsia="cs-CZ"/>
    </w:rPr>
  </w:style>
  <w:style w:type="character" w:customStyle="1" w:styleId="MLOdsekChar">
    <w:name w:val="ML Odsek Char"/>
    <w:link w:val="MLOdsek"/>
    <w:rPr>
      <w:rFonts w:ascii="Calibri" w:eastAsia="Times New Roman" w:hAnsi="Calibri" w:cs="Calibri"/>
      <w:lang w:val="sk-SK" w:eastAsia="cs-CZ"/>
    </w:rPr>
  </w:style>
  <w:style w:type="character" w:styleId="Vrazn">
    <w:name w:val="Strong"/>
    <w:basedOn w:val="Predvolenpsmoodseku"/>
    <w:uiPriority w:val="22"/>
    <w:qFormat/>
    <w:rPr>
      <w:b/>
      <w:bCs/>
    </w:rPr>
  </w:style>
  <w:style w:type="character" w:customStyle="1" w:styleId="Nevyrieenzmienka1">
    <w:name w:val="Nevyriešená zmienka1"/>
    <w:basedOn w:val="Predvolenpsmoodseku"/>
    <w:uiPriority w:val="99"/>
    <w:semiHidden/>
    <w:unhideWhenUsed/>
    <w:rPr>
      <w:color w:val="605E5C"/>
      <w:shd w:val="clear" w:color="auto" w:fill="E1DFDD"/>
    </w:rPr>
  </w:style>
  <w:style w:type="character" w:customStyle="1" w:styleId="normaltextrun">
    <w:name w:val="normaltextrun"/>
    <w:basedOn w:val="Predvolenpsmoodseku"/>
  </w:style>
  <w:style w:type="paragraph" w:customStyle="1" w:styleId="Cisl2U">
    <w:name w:val="Cisl2U"/>
    <w:basedOn w:val="Normlny"/>
    <w:link w:val="Cisl2UChar"/>
    <w:qFormat/>
    <w:pPr>
      <w:widowControl w:val="0"/>
      <w:numPr>
        <w:ilvl w:val="1"/>
        <w:numId w:val="36"/>
      </w:numPr>
      <w:tabs>
        <w:tab w:val="left" w:pos="709"/>
      </w:tabs>
      <w:spacing w:after="0" w:line="240" w:lineRule="auto"/>
      <w:jc w:val="left"/>
    </w:pPr>
    <w:rPr>
      <w:rFonts w:eastAsia="Tahoma" w:cs="Tahoma"/>
      <w:sz w:val="22"/>
      <w:szCs w:val="24"/>
      <w:lang w:eastAsia="sk-SK" w:bidi="sk-SK"/>
    </w:rPr>
  </w:style>
  <w:style w:type="numbering" w:customStyle="1" w:styleId="tl2U">
    <w:name w:val="Štýl2U"/>
    <w:uiPriority w:val="99"/>
    <w:pPr>
      <w:numPr>
        <w:numId w:val="26"/>
      </w:numPr>
    </w:pPr>
  </w:style>
  <w:style w:type="character" w:customStyle="1" w:styleId="Cisl2UChar">
    <w:name w:val="Cisl2U Char"/>
    <w:link w:val="Cisl2U"/>
    <w:rPr>
      <w:rFonts w:ascii="Times New Roman" w:eastAsia="Tahoma" w:hAnsi="Times New Roman" w:cs="Tahoma"/>
      <w:color w:val="000000"/>
      <w:szCs w:val="24"/>
      <w:lang w:val="sk-SK" w:eastAsia="sk-SK" w:bidi="sk-SK"/>
    </w:rPr>
  </w:style>
  <w:style w:type="character" w:customStyle="1" w:styleId="eop">
    <w:name w:val="eop"/>
    <w:basedOn w:val="Predvolenpsmoodseku"/>
  </w:style>
  <w:style w:type="paragraph" w:customStyle="1" w:styleId="paragraph">
    <w:name w:val="paragraph"/>
    <w:basedOn w:val="Normlny"/>
    <w:pPr>
      <w:spacing w:before="100" w:beforeAutospacing="1" w:after="100" w:afterAutospacing="1" w:line="240" w:lineRule="auto"/>
      <w:ind w:left="0" w:firstLine="0"/>
      <w:jc w:val="left"/>
    </w:pPr>
    <w:rPr>
      <w:color w:val="auto"/>
      <w:szCs w:val="24"/>
      <w:lang w:eastAsia="sk-SK"/>
    </w:rPr>
  </w:style>
  <w:style w:type="paragraph" w:styleId="Textpoznmkypodiarou">
    <w:name w:val="footnote text"/>
    <w:basedOn w:val="Normlny"/>
    <w:link w:val="TextpoznmkypodiarouChar"/>
    <w:uiPriority w:val="99"/>
    <w:semiHidden/>
    <w:unhideWhenUsed/>
    <w:rsid w:val="00624D7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624D79"/>
    <w:rPr>
      <w:rFonts w:ascii="Times New Roman" w:eastAsia="Times New Roman" w:hAnsi="Times New Roman" w:cs="Times New Roman"/>
      <w:color w:val="000000"/>
      <w:sz w:val="20"/>
      <w:szCs w:val="20"/>
      <w:lang w:val="sk-SK"/>
    </w:rPr>
  </w:style>
  <w:style w:type="character" w:styleId="Odkaznapoznmkupodiarou">
    <w:name w:val="footnote reference"/>
    <w:basedOn w:val="Predvolenpsmoodseku"/>
    <w:uiPriority w:val="99"/>
    <w:semiHidden/>
    <w:unhideWhenUsed/>
    <w:rsid w:val="00624D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72167632">
      <w:bodyDiv w:val="1"/>
      <w:marLeft w:val="0"/>
      <w:marRight w:val="0"/>
      <w:marTop w:val="0"/>
      <w:marBottom w:val="0"/>
      <w:divBdr>
        <w:top w:val="none" w:sz="0" w:space="0" w:color="auto"/>
        <w:left w:val="none" w:sz="0" w:space="0" w:color="auto"/>
        <w:bottom w:val="none" w:sz="0" w:space="0" w:color="auto"/>
        <w:right w:val="none" w:sz="0" w:space="0" w:color="auto"/>
      </w:divBdr>
    </w:div>
    <w:div w:id="194394695">
      <w:bodyDiv w:val="1"/>
      <w:marLeft w:val="0"/>
      <w:marRight w:val="0"/>
      <w:marTop w:val="0"/>
      <w:marBottom w:val="0"/>
      <w:divBdr>
        <w:top w:val="none" w:sz="0" w:space="0" w:color="auto"/>
        <w:left w:val="none" w:sz="0" w:space="0" w:color="auto"/>
        <w:bottom w:val="none" w:sz="0" w:space="0" w:color="auto"/>
        <w:right w:val="none" w:sz="0" w:space="0" w:color="auto"/>
      </w:divBdr>
    </w:div>
    <w:div w:id="314381365">
      <w:bodyDiv w:val="1"/>
      <w:marLeft w:val="0"/>
      <w:marRight w:val="0"/>
      <w:marTop w:val="0"/>
      <w:marBottom w:val="0"/>
      <w:divBdr>
        <w:top w:val="none" w:sz="0" w:space="0" w:color="auto"/>
        <w:left w:val="none" w:sz="0" w:space="0" w:color="auto"/>
        <w:bottom w:val="none" w:sz="0" w:space="0" w:color="auto"/>
        <w:right w:val="none" w:sz="0" w:space="0" w:color="auto"/>
      </w:divBdr>
    </w:div>
    <w:div w:id="524751407">
      <w:bodyDiv w:val="1"/>
      <w:marLeft w:val="0"/>
      <w:marRight w:val="0"/>
      <w:marTop w:val="0"/>
      <w:marBottom w:val="0"/>
      <w:divBdr>
        <w:top w:val="none" w:sz="0" w:space="0" w:color="auto"/>
        <w:left w:val="none" w:sz="0" w:space="0" w:color="auto"/>
        <w:bottom w:val="none" w:sz="0" w:space="0" w:color="auto"/>
        <w:right w:val="none" w:sz="0" w:space="0" w:color="auto"/>
      </w:divBdr>
    </w:div>
    <w:div w:id="623997913">
      <w:bodyDiv w:val="1"/>
      <w:marLeft w:val="0"/>
      <w:marRight w:val="0"/>
      <w:marTop w:val="0"/>
      <w:marBottom w:val="0"/>
      <w:divBdr>
        <w:top w:val="none" w:sz="0" w:space="0" w:color="auto"/>
        <w:left w:val="none" w:sz="0" w:space="0" w:color="auto"/>
        <w:bottom w:val="none" w:sz="0" w:space="0" w:color="auto"/>
        <w:right w:val="none" w:sz="0" w:space="0" w:color="auto"/>
      </w:divBdr>
    </w:div>
    <w:div w:id="979529994">
      <w:bodyDiv w:val="1"/>
      <w:marLeft w:val="0"/>
      <w:marRight w:val="0"/>
      <w:marTop w:val="0"/>
      <w:marBottom w:val="0"/>
      <w:divBdr>
        <w:top w:val="none" w:sz="0" w:space="0" w:color="auto"/>
        <w:left w:val="none" w:sz="0" w:space="0" w:color="auto"/>
        <w:bottom w:val="none" w:sz="0" w:space="0" w:color="auto"/>
        <w:right w:val="none" w:sz="0" w:space="0" w:color="auto"/>
      </w:divBdr>
    </w:div>
    <w:div w:id="1046217416">
      <w:bodyDiv w:val="1"/>
      <w:marLeft w:val="0"/>
      <w:marRight w:val="0"/>
      <w:marTop w:val="0"/>
      <w:marBottom w:val="0"/>
      <w:divBdr>
        <w:top w:val="none" w:sz="0" w:space="0" w:color="auto"/>
        <w:left w:val="none" w:sz="0" w:space="0" w:color="auto"/>
        <w:bottom w:val="none" w:sz="0" w:space="0" w:color="auto"/>
        <w:right w:val="none" w:sz="0" w:space="0" w:color="auto"/>
      </w:divBdr>
    </w:div>
    <w:div w:id="1057096146">
      <w:bodyDiv w:val="1"/>
      <w:marLeft w:val="0"/>
      <w:marRight w:val="0"/>
      <w:marTop w:val="0"/>
      <w:marBottom w:val="0"/>
      <w:divBdr>
        <w:top w:val="none" w:sz="0" w:space="0" w:color="auto"/>
        <w:left w:val="none" w:sz="0" w:space="0" w:color="auto"/>
        <w:bottom w:val="none" w:sz="0" w:space="0" w:color="auto"/>
        <w:right w:val="none" w:sz="0" w:space="0" w:color="auto"/>
      </w:divBdr>
    </w:div>
    <w:div w:id="1100101022">
      <w:bodyDiv w:val="1"/>
      <w:marLeft w:val="0"/>
      <w:marRight w:val="0"/>
      <w:marTop w:val="0"/>
      <w:marBottom w:val="0"/>
      <w:divBdr>
        <w:top w:val="none" w:sz="0" w:space="0" w:color="auto"/>
        <w:left w:val="none" w:sz="0" w:space="0" w:color="auto"/>
        <w:bottom w:val="none" w:sz="0" w:space="0" w:color="auto"/>
        <w:right w:val="none" w:sz="0" w:space="0" w:color="auto"/>
      </w:divBdr>
      <w:divsChild>
        <w:div w:id="212740857">
          <w:marLeft w:val="0"/>
          <w:marRight w:val="0"/>
          <w:marTop w:val="0"/>
          <w:marBottom w:val="0"/>
          <w:divBdr>
            <w:top w:val="none" w:sz="0" w:space="0" w:color="auto"/>
            <w:left w:val="none" w:sz="0" w:space="0" w:color="auto"/>
            <w:bottom w:val="none" w:sz="0" w:space="0" w:color="auto"/>
            <w:right w:val="none" w:sz="0" w:space="0" w:color="auto"/>
          </w:divBdr>
        </w:div>
        <w:div w:id="590969461">
          <w:marLeft w:val="0"/>
          <w:marRight w:val="0"/>
          <w:marTop w:val="0"/>
          <w:marBottom w:val="0"/>
          <w:divBdr>
            <w:top w:val="none" w:sz="0" w:space="0" w:color="auto"/>
            <w:left w:val="none" w:sz="0" w:space="0" w:color="auto"/>
            <w:bottom w:val="none" w:sz="0" w:space="0" w:color="auto"/>
            <w:right w:val="none" w:sz="0" w:space="0" w:color="auto"/>
          </w:divBdr>
        </w:div>
        <w:div w:id="684787400">
          <w:marLeft w:val="0"/>
          <w:marRight w:val="0"/>
          <w:marTop w:val="0"/>
          <w:marBottom w:val="0"/>
          <w:divBdr>
            <w:top w:val="none" w:sz="0" w:space="0" w:color="auto"/>
            <w:left w:val="none" w:sz="0" w:space="0" w:color="auto"/>
            <w:bottom w:val="none" w:sz="0" w:space="0" w:color="auto"/>
            <w:right w:val="none" w:sz="0" w:space="0" w:color="auto"/>
          </w:divBdr>
        </w:div>
        <w:div w:id="696930629">
          <w:marLeft w:val="0"/>
          <w:marRight w:val="0"/>
          <w:marTop w:val="0"/>
          <w:marBottom w:val="0"/>
          <w:divBdr>
            <w:top w:val="none" w:sz="0" w:space="0" w:color="auto"/>
            <w:left w:val="none" w:sz="0" w:space="0" w:color="auto"/>
            <w:bottom w:val="none" w:sz="0" w:space="0" w:color="auto"/>
            <w:right w:val="none" w:sz="0" w:space="0" w:color="auto"/>
          </w:divBdr>
        </w:div>
        <w:div w:id="1755934192">
          <w:marLeft w:val="0"/>
          <w:marRight w:val="0"/>
          <w:marTop w:val="0"/>
          <w:marBottom w:val="0"/>
          <w:divBdr>
            <w:top w:val="none" w:sz="0" w:space="0" w:color="auto"/>
            <w:left w:val="none" w:sz="0" w:space="0" w:color="auto"/>
            <w:bottom w:val="none" w:sz="0" w:space="0" w:color="auto"/>
            <w:right w:val="none" w:sz="0" w:space="0" w:color="auto"/>
          </w:divBdr>
        </w:div>
        <w:div w:id="1856261028">
          <w:marLeft w:val="0"/>
          <w:marRight w:val="0"/>
          <w:marTop w:val="0"/>
          <w:marBottom w:val="0"/>
          <w:divBdr>
            <w:top w:val="none" w:sz="0" w:space="0" w:color="auto"/>
            <w:left w:val="none" w:sz="0" w:space="0" w:color="auto"/>
            <w:bottom w:val="none" w:sz="0" w:space="0" w:color="auto"/>
            <w:right w:val="none" w:sz="0" w:space="0" w:color="auto"/>
          </w:divBdr>
        </w:div>
        <w:div w:id="1858735806">
          <w:marLeft w:val="0"/>
          <w:marRight w:val="0"/>
          <w:marTop w:val="0"/>
          <w:marBottom w:val="0"/>
          <w:divBdr>
            <w:top w:val="none" w:sz="0" w:space="0" w:color="auto"/>
            <w:left w:val="none" w:sz="0" w:space="0" w:color="auto"/>
            <w:bottom w:val="none" w:sz="0" w:space="0" w:color="auto"/>
            <w:right w:val="none" w:sz="0" w:space="0" w:color="auto"/>
          </w:divBdr>
        </w:div>
        <w:div w:id="2009674796">
          <w:marLeft w:val="0"/>
          <w:marRight w:val="0"/>
          <w:marTop w:val="0"/>
          <w:marBottom w:val="0"/>
          <w:divBdr>
            <w:top w:val="none" w:sz="0" w:space="0" w:color="auto"/>
            <w:left w:val="none" w:sz="0" w:space="0" w:color="auto"/>
            <w:bottom w:val="none" w:sz="0" w:space="0" w:color="auto"/>
            <w:right w:val="none" w:sz="0" w:space="0" w:color="auto"/>
          </w:divBdr>
        </w:div>
      </w:divsChild>
    </w:div>
    <w:div w:id="1305768772">
      <w:bodyDiv w:val="1"/>
      <w:marLeft w:val="0"/>
      <w:marRight w:val="0"/>
      <w:marTop w:val="0"/>
      <w:marBottom w:val="0"/>
      <w:divBdr>
        <w:top w:val="none" w:sz="0" w:space="0" w:color="auto"/>
        <w:left w:val="none" w:sz="0" w:space="0" w:color="auto"/>
        <w:bottom w:val="none" w:sz="0" w:space="0" w:color="auto"/>
        <w:right w:val="none" w:sz="0" w:space="0" w:color="auto"/>
      </w:divBdr>
    </w:div>
    <w:div w:id="1711489141">
      <w:bodyDiv w:val="1"/>
      <w:marLeft w:val="0"/>
      <w:marRight w:val="0"/>
      <w:marTop w:val="0"/>
      <w:marBottom w:val="0"/>
      <w:divBdr>
        <w:top w:val="none" w:sz="0" w:space="0" w:color="auto"/>
        <w:left w:val="none" w:sz="0" w:space="0" w:color="auto"/>
        <w:bottom w:val="none" w:sz="0" w:space="0" w:color="auto"/>
        <w:right w:val="none" w:sz="0" w:space="0" w:color="auto"/>
      </w:divBdr>
    </w:div>
    <w:div w:id="1797718109">
      <w:bodyDiv w:val="1"/>
      <w:marLeft w:val="0"/>
      <w:marRight w:val="0"/>
      <w:marTop w:val="0"/>
      <w:marBottom w:val="0"/>
      <w:divBdr>
        <w:top w:val="none" w:sz="0" w:space="0" w:color="auto"/>
        <w:left w:val="none" w:sz="0" w:space="0" w:color="auto"/>
        <w:bottom w:val="none" w:sz="0" w:space="0" w:color="auto"/>
        <w:right w:val="none" w:sz="0" w:space="0" w:color="auto"/>
      </w:divBdr>
    </w:div>
    <w:div w:id="1810123177">
      <w:bodyDiv w:val="1"/>
      <w:marLeft w:val="0"/>
      <w:marRight w:val="0"/>
      <w:marTop w:val="0"/>
      <w:marBottom w:val="0"/>
      <w:divBdr>
        <w:top w:val="none" w:sz="0" w:space="0" w:color="auto"/>
        <w:left w:val="none" w:sz="0" w:space="0" w:color="auto"/>
        <w:bottom w:val="none" w:sz="0" w:space="0" w:color="auto"/>
        <w:right w:val="none" w:sz="0" w:space="0" w:color="auto"/>
      </w:divBdr>
    </w:div>
    <w:div w:id="1905289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3050f1be61d4d4bc3d634d899d206e0e">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98d06c666981b5da0b9acb94370d08d2"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100f25a-e9d7-4098-9493-e61bb0d50cd9" xsi:nil="true"/>
    <lcf76f155ced4ddcb4097134ff3c332f xmlns="edcf0ff6-4ad5-4024-a3b9-5fb58e035e2a">
      <Terms xmlns="http://schemas.microsoft.com/office/infopath/2007/PartnerControls"/>
    </lcf76f155ced4ddcb4097134ff3c332f>
    <_Flow_SignoffStatus xmlns="edcf0ff6-4ad5-4024-a3b9-5fb58e035e2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B6657A-7E7E-4226-9E9E-08FB99046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19779D-8D02-48B1-A243-286B99DC8030}">
  <ds:schemaRefs>
    <ds:schemaRef ds:uri="http://schemas.openxmlformats.org/officeDocument/2006/bibliography"/>
  </ds:schemaRefs>
</ds:datastoreItem>
</file>

<file path=customXml/itemProps3.xml><?xml version="1.0" encoding="utf-8"?>
<ds:datastoreItem xmlns:ds="http://schemas.openxmlformats.org/officeDocument/2006/customXml" ds:itemID="{56DDB113-9326-4934-8499-F47B0B9EAA2D}">
  <ds:schemaRefs>
    <ds:schemaRef ds:uri="http://schemas.microsoft.com/office/2006/metadata/properties"/>
    <ds:schemaRef ds:uri="http://schemas.microsoft.com/office/infopath/2007/PartnerControls"/>
    <ds:schemaRef ds:uri="0100f25a-e9d7-4098-9493-e61bb0d50cd9"/>
    <ds:schemaRef ds:uri="edcf0ff6-4ad5-4024-a3b9-5fb58e035e2a"/>
  </ds:schemaRefs>
</ds:datastoreItem>
</file>

<file path=customXml/itemProps4.xml><?xml version="1.0" encoding="utf-8"?>
<ds:datastoreItem xmlns:ds="http://schemas.openxmlformats.org/officeDocument/2006/customXml" ds:itemID="{C7D518BB-A22B-4174-AD51-C644C5C45D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8461</Words>
  <Characters>57624</Characters>
  <Application>Microsoft Office Word</Application>
  <DocSecurity>0</DocSecurity>
  <Lines>2304</Lines>
  <Paragraphs>1101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2026-07-02T08:02:00Z</dcterms:created>
  <dcterms:modified xsi:type="dcterms:W3CDTF">2026-07-02T08:02:00Z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y fmtid="{D5CDD505-2E9C-101B-9397-08002B2CF9AE}" pid="3" name="MediaServiceImageTags">
    <vt:lpwstr/>
  </property>
  <property fmtid="{D5CDD505-2E9C-101B-9397-08002B2CF9AE}" pid="4" name="docLang">
    <vt:lpwstr>sk</vt:lpwstr>
  </property>
  <property fmtid="{D5CDD505-2E9C-101B-9397-08002B2CF9AE}" pid="5" name="Order">
    <vt:r8>79000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