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8A" w:rsidRPr="006B2EA0" w:rsidRDefault="00497D8A" w:rsidP="00497D8A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F94F89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D8A" w:rsidRPr="00F94F89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97D8A" w:rsidRPr="00F94F89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č. 134/2016 Sb</w:t>
            </w:r>
            <w:r w:rsidRPr="00497D8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497D8A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97D8A" w:rsidRPr="00F94F89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7D8A" w:rsidRPr="0046321E" w:rsidRDefault="0046321E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321E">
              <w:rPr>
                <w:rFonts w:ascii="Times New Roman" w:hAnsi="Times New Roman"/>
                <w:b/>
              </w:rPr>
              <w:t>Rekonstrukce veřejného osvětlení ul. Kotkova</w:t>
            </w:r>
          </w:p>
        </w:tc>
      </w:tr>
      <w:tr w:rsidR="00497D8A" w:rsidRPr="00F94F89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F94F89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97D8A" w:rsidRPr="00F94F89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E4206D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 Grois, MBA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>, starosta města</w:t>
            </w: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BD164E" w:rsidRDefault="00497D8A" w:rsidP="00807AE8">
            <w:pPr>
              <w:pStyle w:val="Bezmez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97D8A" w:rsidRPr="00F94F89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497D8A" w:rsidRPr="00F94F89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497D8A" w:rsidRPr="00F94F89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46321E"/>
    <w:rsid w:val="00497D8A"/>
    <w:rsid w:val="005976F7"/>
    <w:rsid w:val="00957BB8"/>
    <w:rsid w:val="009C670B"/>
    <w:rsid w:val="00E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7</cp:revision>
  <dcterms:created xsi:type="dcterms:W3CDTF">2017-09-19T11:20:00Z</dcterms:created>
  <dcterms:modified xsi:type="dcterms:W3CDTF">2020-07-02T06:02:00Z</dcterms:modified>
</cp:coreProperties>
</file>