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39016" w14:textId="69227509" w:rsidR="007A2099" w:rsidRPr="00BD1FC6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sz w:val="24"/>
          <w:szCs w:val="24"/>
          <w:lang w:eastAsia="sk-SK"/>
        </w:rPr>
      </w:pPr>
      <w:bookmarkStart w:id="0" w:name="_Hlk513186108"/>
      <w:r w:rsidRPr="00BD1FC6">
        <w:rPr>
          <w:rFonts w:eastAsia="Times New Roman" w:cstheme="minorHAnsi"/>
          <w:b/>
          <w:sz w:val="24"/>
          <w:szCs w:val="24"/>
          <w:lang w:eastAsia="sk-SK"/>
        </w:rPr>
        <w:t>Pr</w:t>
      </w:r>
      <w:r w:rsidR="00397E31" w:rsidRPr="00BD1FC6">
        <w:rPr>
          <w:rFonts w:eastAsia="Times New Roman" w:cstheme="minorHAnsi"/>
          <w:b/>
          <w:sz w:val="24"/>
          <w:szCs w:val="24"/>
          <w:lang w:eastAsia="sk-SK"/>
        </w:rPr>
        <w:t>í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loha </w:t>
      </w:r>
      <w:r w:rsidR="00397E31" w:rsidRPr="00BD1FC6">
        <w:rPr>
          <w:rFonts w:eastAsia="Times New Roman" w:cstheme="minorHAnsi"/>
          <w:b/>
          <w:sz w:val="24"/>
          <w:szCs w:val="24"/>
          <w:lang w:eastAsia="sk-SK"/>
        </w:rPr>
        <w:t>č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>. 1</w:t>
      </w:r>
      <w:r w:rsidR="00E61BB1" w:rsidRPr="00BD1FC6">
        <w:rPr>
          <w:rFonts w:eastAsia="Times New Roman" w:cstheme="minorHAnsi"/>
          <w:b/>
          <w:sz w:val="24"/>
          <w:szCs w:val="24"/>
          <w:lang w:eastAsia="sk-SK"/>
        </w:rPr>
        <w:t>A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 – Opis predmetu zákazky</w:t>
      </w:r>
      <w:r w:rsidR="00766A56" w:rsidRPr="00BD1FC6">
        <w:rPr>
          <w:rFonts w:eastAsia="Times New Roman" w:cstheme="minorHAnsi"/>
          <w:b/>
          <w:sz w:val="24"/>
          <w:szCs w:val="24"/>
          <w:lang w:eastAsia="sk-SK"/>
        </w:rPr>
        <w:t xml:space="preserve"> </w:t>
      </w:r>
      <w:r w:rsidRPr="00BD1FC6">
        <w:rPr>
          <w:rFonts w:eastAsia="Times New Roman" w:cstheme="minorHAnsi"/>
          <w:b/>
          <w:sz w:val="24"/>
          <w:szCs w:val="24"/>
          <w:lang w:eastAsia="sk-SK"/>
        </w:rPr>
        <w:t>a cenová ponuka</w:t>
      </w:r>
    </w:p>
    <w:p w14:paraId="0ACB2EAD" w14:textId="77777777" w:rsidR="00AA1B40" w:rsidRPr="00BD1FC6" w:rsidRDefault="00AA1B40" w:rsidP="007A2099">
      <w:pPr>
        <w:pStyle w:val="Odsekzoznamu"/>
        <w:spacing w:after="0"/>
        <w:ind w:left="0"/>
        <w:rPr>
          <w:rFonts w:eastAsia="Times New Roman" w:cstheme="minorHAnsi"/>
          <w:b/>
          <w:sz w:val="24"/>
          <w:szCs w:val="24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D1FC6" w:rsidRPr="00BD1FC6" w14:paraId="6FBC5B55" w14:textId="77777777" w:rsidTr="00CA03F2">
        <w:tc>
          <w:tcPr>
            <w:tcW w:w="4531" w:type="dxa"/>
          </w:tcPr>
          <w:p w14:paraId="2A44700F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Obstarávateľ:</w:t>
            </w:r>
          </w:p>
        </w:tc>
        <w:tc>
          <w:tcPr>
            <w:tcW w:w="4531" w:type="dxa"/>
          </w:tcPr>
          <w:p w14:paraId="1E8BAEC4" w14:textId="53788A0F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 xml:space="preserve">MBL, spol. s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  <w:shd w:val="clear" w:color="auto" w:fill="FFFFFF"/>
              </w:rPr>
              <w:t>r.o</w:t>
            </w:r>
            <w:proofErr w:type="spellEnd"/>
          </w:p>
        </w:tc>
      </w:tr>
      <w:tr w:rsidR="00BD1FC6" w:rsidRPr="00BD1FC6" w14:paraId="6249795B" w14:textId="77777777" w:rsidTr="00CA03F2">
        <w:tc>
          <w:tcPr>
            <w:tcW w:w="4531" w:type="dxa"/>
          </w:tcPr>
          <w:p w14:paraId="2808CCAF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Sídlo:  </w:t>
            </w:r>
          </w:p>
        </w:tc>
        <w:tc>
          <w:tcPr>
            <w:tcW w:w="4531" w:type="dxa"/>
          </w:tcPr>
          <w:p w14:paraId="74A11257" w14:textId="565B3D9B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Pezinská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 xml:space="preserve"> 901/5,</w:t>
            </w:r>
            <w:r>
              <w:t xml:space="preserve"> </w:t>
            </w: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Chorvátsky Grob</w:t>
            </w: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, 90025</w:t>
            </w:r>
          </w:p>
        </w:tc>
      </w:tr>
      <w:tr w:rsidR="00BD1FC6" w:rsidRPr="00BD1FC6" w14:paraId="150612DA" w14:textId="77777777" w:rsidTr="00CA03F2">
        <w:trPr>
          <w:trHeight w:val="296"/>
        </w:trPr>
        <w:tc>
          <w:tcPr>
            <w:tcW w:w="4531" w:type="dxa"/>
          </w:tcPr>
          <w:p w14:paraId="37C18BAC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IČO:</w:t>
            </w:r>
          </w:p>
        </w:tc>
        <w:tc>
          <w:tcPr>
            <w:tcW w:w="4531" w:type="dxa"/>
          </w:tcPr>
          <w:p w14:paraId="171829BE" w14:textId="367173BA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00681903</w:t>
            </w:r>
          </w:p>
        </w:tc>
      </w:tr>
      <w:tr w:rsidR="00BD1FC6" w:rsidRPr="00BD1FC6" w14:paraId="24D536C0" w14:textId="77777777" w:rsidTr="00CA03F2">
        <w:tc>
          <w:tcPr>
            <w:tcW w:w="4531" w:type="dxa"/>
          </w:tcPr>
          <w:p w14:paraId="250DEAD9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Názov projektu a kód </w:t>
            </w:r>
            <w:proofErr w:type="spellStart"/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ŽoNFP</w:t>
            </w:r>
            <w:proofErr w:type="spellEnd"/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4531" w:type="dxa"/>
          </w:tcPr>
          <w:p w14:paraId="21F73C68" w14:textId="42E94A2D" w:rsidR="00766A56" w:rsidRPr="00BD1FC6" w:rsidRDefault="00BD1FC6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Investície v ŽV</w:t>
            </w:r>
          </w:p>
        </w:tc>
      </w:tr>
      <w:tr w:rsidR="00766A56" w:rsidRPr="00BD1FC6" w14:paraId="66984086" w14:textId="77777777" w:rsidTr="00CA03F2">
        <w:tc>
          <w:tcPr>
            <w:tcW w:w="4531" w:type="dxa"/>
          </w:tcPr>
          <w:p w14:paraId="22A23CD8" w14:textId="77777777" w:rsidR="00766A56" w:rsidRPr="00BD1FC6" w:rsidRDefault="00766A56" w:rsidP="00CA03F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</w:rPr>
              <w:t>Kontaktné údaje pre zabezpečenie komunikácie so záujemcami</w:t>
            </w:r>
          </w:p>
        </w:tc>
        <w:tc>
          <w:tcPr>
            <w:tcW w:w="4531" w:type="dxa"/>
          </w:tcPr>
          <w:p w14:paraId="4504DCD2" w14:textId="5234ED18" w:rsidR="00766A56" w:rsidRPr="00BD1FC6" w:rsidRDefault="00A74A9E" w:rsidP="00A74A9E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Ján Pleško, +421911909880, mbl.lubina</w:t>
            </w:r>
            <w:r w:rsidRPr="00A74A9E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@gmail.com</w:t>
            </w:r>
          </w:p>
        </w:tc>
      </w:tr>
    </w:tbl>
    <w:p w14:paraId="79F04585" w14:textId="77777777" w:rsidR="00766A56" w:rsidRPr="00BD1FC6" w:rsidRDefault="00766A56" w:rsidP="00766A56">
      <w:pPr>
        <w:jc w:val="both"/>
        <w:rPr>
          <w:rFonts w:asciiTheme="minorHAnsi" w:hAnsiTheme="minorHAnsi" w:cstheme="minorHAnsi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BD1FC6" w:rsidRPr="00BD1FC6" w14:paraId="3C6A7C74" w14:textId="77777777" w:rsidTr="00CA03F2">
        <w:trPr>
          <w:trHeight w:val="38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EE4A" w14:textId="5595D94B" w:rsidR="00766A56" w:rsidRPr="00BD1FC6" w:rsidRDefault="00766A56" w:rsidP="00CA03F2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645C1A51" w14:textId="6ABBA04C" w:rsidR="00766A56" w:rsidRPr="00BD1FC6" w:rsidRDefault="005C14ED" w:rsidP="00CA03F2">
            <w:pPr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proofErr w:type="spellStart"/>
            <w:r w:rsidRPr="00BD1FC6">
              <w:rPr>
                <w:rFonts w:cstheme="minorHAnsi"/>
                <w:b/>
                <w:bCs/>
                <w:sz w:val="24"/>
                <w:szCs w:val="24"/>
              </w:rPr>
              <w:t>Fotovoltaická</w:t>
            </w:r>
            <w:proofErr w:type="spellEnd"/>
            <w:r w:rsidRPr="00BD1FC6">
              <w:rPr>
                <w:rFonts w:cstheme="minorHAnsi"/>
                <w:b/>
                <w:bCs/>
                <w:sz w:val="24"/>
                <w:szCs w:val="24"/>
              </w:rPr>
              <w:t xml:space="preserve"> elektráreň – MBL Lubina </w:t>
            </w:r>
          </w:p>
        </w:tc>
      </w:tr>
    </w:tbl>
    <w:p w14:paraId="2C5BE972" w14:textId="77777777" w:rsidR="007A2099" w:rsidRPr="00BD1FC6" w:rsidRDefault="007A2099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</w:p>
    <w:p w14:paraId="2907AF35" w14:textId="057404E4" w:rsidR="007A2099" w:rsidRPr="00BD1FC6" w:rsidRDefault="0047799A" w:rsidP="007A2099">
      <w:pPr>
        <w:pStyle w:val="Odsekzoznamu"/>
        <w:spacing w:after="0"/>
        <w:ind w:left="0"/>
        <w:rPr>
          <w:rFonts w:cstheme="minorHAnsi"/>
          <w:b/>
          <w:bCs/>
          <w:sz w:val="24"/>
          <w:szCs w:val="24"/>
        </w:rPr>
      </w:pPr>
      <w:r w:rsidRPr="00BD1FC6">
        <w:rPr>
          <w:rFonts w:cstheme="minorHAnsi"/>
          <w:b/>
          <w:bCs/>
          <w:sz w:val="24"/>
          <w:szCs w:val="24"/>
        </w:rPr>
        <w:t>Potenciálny dodávateľ</w:t>
      </w:r>
      <w:r w:rsidR="007A2099" w:rsidRPr="00BD1FC6">
        <w:rPr>
          <w:rFonts w:cstheme="minorHAnsi"/>
          <w:b/>
          <w:bCs/>
          <w:sz w:val="24"/>
          <w:szCs w:val="24"/>
        </w:rPr>
        <w:t>:</w:t>
      </w:r>
    </w:p>
    <w:p w14:paraId="26D93C14" w14:textId="77777777" w:rsidR="007A2099" w:rsidRPr="00BD1FC6" w:rsidRDefault="007A2099" w:rsidP="007A2099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BD1FC6" w:rsidRPr="00BD1FC6" w14:paraId="1A6AB6B7" w14:textId="77777777" w:rsidTr="00CA18A2">
        <w:trPr>
          <w:trHeight w:val="571"/>
        </w:trPr>
        <w:tc>
          <w:tcPr>
            <w:tcW w:w="2503" w:type="dxa"/>
            <w:vAlign w:val="center"/>
          </w:tcPr>
          <w:p w14:paraId="6BFF5B5B" w14:textId="19B01817" w:rsidR="007A2099" w:rsidRPr="00BD1FC6" w:rsidRDefault="007A2099" w:rsidP="00452010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Obchodné meno</w:t>
            </w:r>
            <w:r w:rsidR="0047799A"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3E609617" w14:textId="461F25D4" w:rsidR="007A2099" w:rsidRPr="00BD1FC6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D1FC6" w:rsidRPr="00BD1FC6" w14:paraId="7CC2C393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0BEAC8F" w14:textId="1398DD62" w:rsidR="007A2099" w:rsidRPr="00BD1FC6" w:rsidRDefault="007A2099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Sídlo</w:t>
            </w:r>
            <w:r w:rsidR="0047799A"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6569" w:type="dxa"/>
          </w:tcPr>
          <w:p w14:paraId="6DEEC9DB" w14:textId="33FB0837" w:rsidR="007A2099" w:rsidRPr="00BD1FC6" w:rsidRDefault="007A2099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D1FC6" w:rsidRPr="00BD1FC6" w14:paraId="20DA722F" w14:textId="77777777" w:rsidTr="00CA18A2">
        <w:trPr>
          <w:trHeight w:val="551"/>
        </w:trPr>
        <w:tc>
          <w:tcPr>
            <w:tcW w:w="2503" w:type="dxa"/>
            <w:vAlign w:val="center"/>
          </w:tcPr>
          <w:p w14:paraId="4E89BDDB" w14:textId="2A9C393C" w:rsidR="00397E31" w:rsidRPr="00BD1FC6" w:rsidRDefault="00397E31" w:rsidP="002F6143">
            <w:pPr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  <w:t>IČO:</w:t>
            </w:r>
          </w:p>
        </w:tc>
        <w:tc>
          <w:tcPr>
            <w:tcW w:w="6569" w:type="dxa"/>
          </w:tcPr>
          <w:p w14:paraId="15455BAB" w14:textId="4076E36C" w:rsidR="00397E31" w:rsidRPr="00BD1FC6" w:rsidRDefault="00397E31" w:rsidP="00452010">
            <w:pPr>
              <w:contextualSpacing/>
              <w:rPr>
                <w:rFonts w:asciiTheme="minorHAnsi" w:eastAsia="Calibri" w:hAnsiTheme="minorHAnsi" w:cstheme="minorHAns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71CA2051" w14:textId="77777777" w:rsidR="007A2099" w:rsidRPr="00BD1FC6" w:rsidRDefault="007A2099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b/>
          <w:sz w:val="24"/>
          <w:szCs w:val="24"/>
          <w:lang w:eastAsia="sk-SK"/>
        </w:rPr>
      </w:pPr>
    </w:p>
    <w:p w14:paraId="2EF93413" w14:textId="77777777" w:rsidR="00C37842" w:rsidRPr="00BD1FC6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6899BF45" w14:textId="77777777" w:rsidR="00C37842" w:rsidRPr="00BD1FC6" w:rsidRDefault="00C37842" w:rsidP="00AE1401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rPr>
          <w:rFonts w:cstheme="minorHAnsi"/>
          <w:b/>
          <w:bCs/>
          <w:sz w:val="24"/>
          <w:szCs w:val="24"/>
          <w:u w:val="single"/>
        </w:rPr>
      </w:pPr>
    </w:p>
    <w:p w14:paraId="5B4360FE" w14:textId="081D5BD7" w:rsidR="00AC6A59" w:rsidRPr="00BD1FC6" w:rsidRDefault="00AE1401" w:rsidP="00361B8E">
      <w:pPr>
        <w:pStyle w:val="Odsekzoznamu"/>
        <w:tabs>
          <w:tab w:val="left" w:pos="4890"/>
          <w:tab w:val="left" w:pos="7460"/>
          <w:tab w:val="left" w:pos="7846"/>
          <w:tab w:val="left" w:pos="8653"/>
        </w:tabs>
        <w:jc w:val="center"/>
        <w:rPr>
          <w:rFonts w:cstheme="minorHAnsi"/>
          <w:b/>
          <w:bCs/>
          <w:sz w:val="24"/>
          <w:szCs w:val="24"/>
          <w:lang w:eastAsia="sk-SK"/>
        </w:rPr>
      </w:pPr>
      <w:r w:rsidRPr="00BD1FC6">
        <w:rPr>
          <w:rFonts w:cstheme="minorHAnsi"/>
          <w:b/>
          <w:bCs/>
          <w:sz w:val="24"/>
          <w:szCs w:val="24"/>
          <w:u w:val="single"/>
        </w:rPr>
        <w:t>Zákazka:</w:t>
      </w:r>
      <w:r w:rsidRPr="00BD1FC6">
        <w:rPr>
          <w:rFonts w:cstheme="minorHAnsi"/>
          <w:b/>
          <w:bCs/>
          <w:sz w:val="24"/>
          <w:szCs w:val="24"/>
        </w:rPr>
        <w:t xml:space="preserve">  </w:t>
      </w:r>
      <w:proofErr w:type="spellStart"/>
      <w:r w:rsidR="00361B8E" w:rsidRPr="00BD1FC6">
        <w:rPr>
          <w:rFonts w:cstheme="minorHAnsi"/>
          <w:b/>
          <w:bCs/>
          <w:sz w:val="24"/>
          <w:szCs w:val="24"/>
        </w:rPr>
        <w:t>Fotovoltaická</w:t>
      </w:r>
      <w:proofErr w:type="spellEnd"/>
      <w:r w:rsidR="00361B8E" w:rsidRPr="00BD1FC6">
        <w:rPr>
          <w:rFonts w:cstheme="minorHAnsi"/>
          <w:b/>
          <w:bCs/>
          <w:sz w:val="24"/>
          <w:szCs w:val="24"/>
        </w:rPr>
        <w:t xml:space="preserve"> elektráreň pre pokrytie teplej úžitkovej vody pre objekt </w:t>
      </w:r>
      <w:proofErr w:type="spellStart"/>
      <w:r w:rsidR="00361B8E" w:rsidRPr="00BD1FC6">
        <w:rPr>
          <w:rFonts w:cstheme="minorHAnsi"/>
          <w:b/>
          <w:bCs/>
          <w:sz w:val="24"/>
          <w:szCs w:val="24"/>
        </w:rPr>
        <w:t>dojáreň</w:t>
      </w:r>
      <w:proofErr w:type="spellEnd"/>
      <w:r w:rsidR="00361B8E" w:rsidRPr="00BD1FC6">
        <w:rPr>
          <w:rFonts w:cstheme="minorHAnsi"/>
          <w:b/>
          <w:bCs/>
          <w:sz w:val="24"/>
          <w:szCs w:val="24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771"/>
        <w:gridCol w:w="3242"/>
      </w:tblGrid>
      <w:tr w:rsidR="00BD1FC6" w:rsidRPr="00BD1FC6" w14:paraId="5D0DDF3F" w14:textId="64B2A437" w:rsidTr="00BD1FC6">
        <w:trPr>
          <w:trHeight w:val="546"/>
        </w:trPr>
        <w:tc>
          <w:tcPr>
            <w:tcW w:w="5061" w:type="dxa"/>
            <w:shd w:val="clear" w:color="auto" w:fill="FFFFFF"/>
            <w:vAlign w:val="center"/>
          </w:tcPr>
          <w:bookmarkEnd w:id="0"/>
          <w:p w14:paraId="0B34FCDB" w14:textId="77777777" w:rsidR="00BD1FC6" w:rsidRPr="00BD1FC6" w:rsidRDefault="00BD1FC6" w:rsidP="00574DE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Technické požiadavky</w:t>
            </w:r>
          </w:p>
        </w:tc>
        <w:tc>
          <w:tcPr>
            <w:tcW w:w="242" w:type="dxa"/>
          </w:tcPr>
          <w:p w14:paraId="079A2876" w14:textId="7D25D404" w:rsidR="00BD1FC6" w:rsidRPr="00BD1FC6" w:rsidRDefault="00BD1FC6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  <w:lang w:eastAsia="sk-SK"/>
              </w:rPr>
            </w:pPr>
            <w:r w:rsidRPr="00BD1FC6">
              <w:rPr>
                <w:rFonts w:asciiTheme="minorHAnsi" w:hAnsiTheme="minorHAnsi" w:cstheme="minorHAnsi"/>
                <w:b/>
                <w:sz w:val="24"/>
                <w:szCs w:val="24"/>
                <w:shd w:val="clear" w:color="auto" w:fill="FFFFFF"/>
                <w:lang w:eastAsia="sk-SK"/>
              </w:rPr>
              <w:t xml:space="preserve">MJ </w:t>
            </w:r>
          </w:p>
        </w:tc>
        <w:tc>
          <w:tcPr>
            <w:tcW w:w="3475" w:type="dxa"/>
            <w:shd w:val="clear" w:color="auto" w:fill="FFFFFF"/>
            <w:vAlign w:val="center"/>
          </w:tcPr>
          <w:p w14:paraId="487C2114" w14:textId="60FD3A8A" w:rsidR="00BD1FC6" w:rsidRPr="00BD1FC6" w:rsidRDefault="00BD1FC6" w:rsidP="009B010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Áno/Nie</w:t>
            </w:r>
          </w:p>
        </w:tc>
      </w:tr>
      <w:tr w:rsidR="00BD1FC6" w:rsidRPr="00BD1FC6" w14:paraId="4556BAF1" w14:textId="66F77686" w:rsidTr="00BD1FC6">
        <w:tc>
          <w:tcPr>
            <w:tcW w:w="5061" w:type="dxa"/>
          </w:tcPr>
          <w:p w14:paraId="783A4BB3" w14:textId="2E1068FD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Hybridný menič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GoodWe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ET G2 - GW15K-ET-20</w:t>
            </w:r>
          </w:p>
        </w:tc>
        <w:tc>
          <w:tcPr>
            <w:tcW w:w="242" w:type="dxa"/>
            <w:shd w:val="clear" w:color="auto" w:fill="FFFFFF" w:themeFill="background1"/>
          </w:tcPr>
          <w:p w14:paraId="14ABE163" w14:textId="0644E3DE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F770DBB" w14:textId="5F6D6C3D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59A02DD1" w14:textId="6E5ED5C7" w:rsidTr="00BD1FC6">
        <w:tc>
          <w:tcPr>
            <w:tcW w:w="5061" w:type="dxa"/>
          </w:tcPr>
          <w:p w14:paraId="2B4E7AB5" w14:textId="376D9436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Fotovoltaický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panel JA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Solar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505W</w:t>
            </w:r>
          </w:p>
        </w:tc>
        <w:tc>
          <w:tcPr>
            <w:tcW w:w="242" w:type="dxa"/>
          </w:tcPr>
          <w:p w14:paraId="0D8480B0" w14:textId="3DCE714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30ks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CC62C58" w14:textId="0146CDF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7E9C6CF" w14:textId="6A992C01" w:rsidTr="00BD1FC6">
        <w:tc>
          <w:tcPr>
            <w:tcW w:w="5061" w:type="dxa"/>
          </w:tcPr>
          <w:p w14:paraId="710AA2E2" w14:textId="70FFE3DA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Podpera panela na rovnú strechu </w:t>
            </w:r>
          </w:p>
        </w:tc>
        <w:tc>
          <w:tcPr>
            <w:tcW w:w="242" w:type="dxa"/>
          </w:tcPr>
          <w:p w14:paraId="33336BFE" w14:textId="1A9FFAE2" w:rsidR="00BD1FC6" w:rsidRPr="00BD1FC6" w:rsidRDefault="00BD1FC6" w:rsidP="000251A4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33ks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017B0E3" w14:textId="7EE8FFA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F65DED8" w14:textId="7AE5ED88" w:rsidTr="00BD1FC6">
        <w:tc>
          <w:tcPr>
            <w:tcW w:w="5061" w:type="dxa"/>
          </w:tcPr>
          <w:p w14:paraId="0E7CE4F2" w14:textId="329C427C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Stredový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uchyt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panelu </w:t>
            </w:r>
          </w:p>
        </w:tc>
        <w:tc>
          <w:tcPr>
            <w:tcW w:w="242" w:type="dxa"/>
          </w:tcPr>
          <w:p w14:paraId="09653251" w14:textId="3EBD4AF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60ks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867C10C" w14:textId="1584CB8D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0BB55E4B" w14:textId="79814324" w:rsidTr="00BD1FC6">
        <w:tc>
          <w:tcPr>
            <w:tcW w:w="5061" w:type="dxa"/>
          </w:tcPr>
          <w:p w14:paraId="3222FD7B" w14:textId="625802DB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Krajný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uchyt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panelu</w:t>
            </w:r>
          </w:p>
        </w:tc>
        <w:tc>
          <w:tcPr>
            <w:tcW w:w="242" w:type="dxa"/>
          </w:tcPr>
          <w:p w14:paraId="04D94C4E" w14:textId="726E9D1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036318A7" w14:textId="61062072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38655897" w14:textId="7CA21485" w:rsidTr="00BD1FC6">
        <w:tc>
          <w:tcPr>
            <w:tcW w:w="5061" w:type="dxa"/>
          </w:tcPr>
          <w:p w14:paraId="47EF0962" w14:textId="0B3675FE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Betónová kocka 50x50x8</w:t>
            </w:r>
          </w:p>
        </w:tc>
        <w:tc>
          <w:tcPr>
            <w:tcW w:w="242" w:type="dxa"/>
          </w:tcPr>
          <w:p w14:paraId="00812B1A" w14:textId="06EC223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60ks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847DFE6" w14:textId="7D9137BC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1E0754EE" w14:textId="48237911" w:rsidTr="00BD1FC6">
        <w:tc>
          <w:tcPr>
            <w:tcW w:w="5061" w:type="dxa"/>
          </w:tcPr>
          <w:p w14:paraId="23047120" w14:textId="7D24D90C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Zavetrávacie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plechy 205x50</w:t>
            </w:r>
          </w:p>
        </w:tc>
        <w:tc>
          <w:tcPr>
            <w:tcW w:w="242" w:type="dxa"/>
          </w:tcPr>
          <w:p w14:paraId="3E0269A2" w14:textId="3C723CA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30ks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C748B0C" w14:textId="6933E2B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2E03C9E" w14:textId="51DC1270" w:rsidTr="00BD1FC6">
        <w:trPr>
          <w:trHeight w:val="449"/>
        </w:trPr>
        <w:tc>
          <w:tcPr>
            <w:tcW w:w="5061" w:type="dxa"/>
          </w:tcPr>
          <w:p w14:paraId="0A391863" w14:textId="347BC5EC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Spojovací materiál </w:t>
            </w:r>
          </w:p>
        </w:tc>
        <w:tc>
          <w:tcPr>
            <w:tcW w:w="242" w:type="dxa"/>
          </w:tcPr>
          <w:p w14:paraId="7D49DB26" w14:textId="24C0C358" w:rsidR="00BD1FC6" w:rsidRPr="00BD1FC6" w:rsidRDefault="00BD1FC6" w:rsidP="00C3784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B69549F" w14:textId="0E86202F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A0E916B" w14:textId="09133C90" w:rsidTr="00BD1FC6">
        <w:trPr>
          <w:trHeight w:val="325"/>
        </w:trPr>
        <w:tc>
          <w:tcPr>
            <w:tcW w:w="5061" w:type="dxa"/>
            <w:vAlign w:val="bottom"/>
          </w:tcPr>
          <w:p w14:paraId="0F823F9C" w14:textId="022EEEDE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Prepäťová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ochrana SCHRACK T1+T2 1000V DC</w:t>
            </w:r>
          </w:p>
        </w:tc>
        <w:tc>
          <w:tcPr>
            <w:tcW w:w="242" w:type="dxa"/>
            <w:vAlign w:val="bottom"/>
          </w:tcPr>
          <w:p w14:paraId="75CA88E4" w14:textId="6ADFC43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3ks</w:t>
            </w:r>
          </w:p>
          <w:p w14:paraId="03E3E4FA" w14:textId="6B5E1CA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2CEFEB8" w14:textId="2DFAE72E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39E855E6" w14:textId="23EE1C4B" w:rsidTr="00BD1FC6">
        <w:trPr>
          <w:trHeight w:val="325"/>
        </w:trPr>
        <w:tc>
          <w:tcPr>
            <w:tcW w:w="5061" w:type="dxa"/>
            <w:vAlign w:val="bottom"/>
          </w:tcPr>
          <w:p w14:paraId="4C08D1BD" w14:textId="4C29FB29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Poistkový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odpínač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42" w:type="dxa"/>
            <w:vAlign w:val="bottom"/>
          </w:tcPr>
          <w:p w14:paraId="09630EDD" w14:textId="6F875B2E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3ks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83DE789" w14:textId="0ADC282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2A0BA0F" w14:textId="6739FE6F" w:rsidTr="00BD1FC6">
        <w:trPr>
          <w:trHeight w:val="421"/>
        </w:trPr>
        <w:tc>
          <w:tcPr>
            <w:tcW w:w="5061" w:type="dxa"/>
          </w:tcPr>
          <w:p w14:paraId="5DD26C94" w14:textId="72C926B2" w:rsidR="00BD1FC6" w:rsidRPr="00BD1FC6" w:rsidRDefault="00BD1FC6" w:rsidP="00BB0D60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Poistka DC 16A</w:t>
            </w:r>
          </w:p>
        </w:tc>
        <w:tc>
          <w:tcPr>
            <w:tcW w:w="242" w:type="dxa"/>
            <w:vAlign w:val="bottom"/>
          </w:tcPr>
          <w:p w14:paraId="6FE24F9B" w14:textId="413D1FD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6ks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C9C48C6" w14:textId="033BD7B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B9B5398" w14:textId="38309500" w:rsidTr="00BD1FC6">
        <w:trPr>
          <w:trHeight w:val="414"/>
        </w:trPr>
        <w:tc>
          <w:tcPr>
            <w:tcW w:w="5061" w:type="dxa"/>
          </w:tcPr>
          <w:p w14:paraId="2B0E9B1B" w14:textId="793E317B" w:rsidR="00BD1FC6" w:rsidRPr="00BD1FC6" w:rsidRDefault="00BD1FC6" w:rsidP="00361B8E">
            <w:pPr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 xml:space="preserve">Skrinka 24M </w:t>
            </w:r>
            <w:proofErr w:type="spellStart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n.o</w:t>
            </w:r>
            <w:proofErr w:type="spellEnd"/>
            <w:r w:rsidRPr="00BD1FC6">
              <w:rPr>
                <w:rFonts w:asciiTheme="minorHAnsi" w:eastAsia="Calibri" w:hAnsiTheme="minorHAnsi" w:cstheme="minorHAnsi"/>
                <w:sz w:val="24"/>
                <w:szCs w:val="24"/>
                <w:lang w:eastAsia="en-US"/>
              </w:rPr>
              <w:t>. IP65 PHS 24T priehľadné dvere NOARK</w:t>
            </w:r>
          </w:p>
        </w:tc>
        <w:tc>
          <w:tcPr>
            <w:tcW w:w="242" w:type="dxa"/>
            <w:vAlign w:val="bottom"/>
          </w:tcPr>
          <w:p w14:paraId="34B7DA0C" w14:textId="19CB2CAC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A61237D" w14:textId="1E99FC71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E33761C" w14:textId="7EA116DC" w:rsidTr="00BD1FC6">
        <w:trPr>
          <w:trHeight w:val="414"/>
        </w:trPr>
        <w:tc>
          <w:tcPr>
            <w:tcW w:w="5061" w:type="dxa"/>
          </w:tcPr>
          <w:p w14:paraId="3559E9B8" w14:textId="657D6A97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Istič OEZ 3B 20A</w:t>
            </w:r>
          </w:p>
        </w:tc>
        <w:tc>
          <w:tcPr>
            <w:tcW w:w="242" w:type="dxa"/>
            <w:vAlign w:val="bottom"/>
          </w:tcPr>
          <w:p w14:paraId="55680159" w14:textId="5C2E1FF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2089471" w14:textId="182B1CF4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30D44560" w14:textId="10C30195" w:rsidTr="00BD1FC6">
        <w:trPr>
          <w:trHeight w:val="414"/>
        </w:trPr>
        <w:tc>
          <w:tcPr>
            <w:tcW w:w="5061" w:type="dxa"/>
          </w:tcPr>
          <w:p w14:paraId="42272472" w14:textId="06C875BC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Regulátor a merací modul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WATTrouter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Mx</w:t>
            </w:r>
            <w:proofErr w:type="spellEnd"/>
          </w:p>
        </w:tc>
        <w:tc>
          <w:tcPr>
            <w:tcW w:w="242" w:type="dxa"/>
            <w:vAlign w:val="bottom"/>
          </w:tcPr>
          <w:p w14:paraId="72AE00ED" w14:textId="215A0AAA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8668A4C" w14:textId="0126177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00016D9B" w14:textId="0BA06A63" w:rsidTr="00BD1FC6">
        <w:trPr>
          <w:trHeight w:val="414"/>
        </w:trPr>
        <w:tc>
          <w:tcPr>
            <w:tcW w:w="5061" w:type="dxa"/>
          </w:tcPr>
          <w:p w14:paraId="5D58BC2C" w14:textId="051A883F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CYKY 5x6mm</w:t>
            </w:r>
          </w:p>
        </w:tc>
        <w:tc>
          <w:tcPr>
            <w:tcW w:w="242" w:type="dxa"/>
            <w:vAlign w:val="bottom"/>
          </w:tcPr>
          <w:p w14:paraId="3037D308" w14:textId="140B061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50m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68A794B9" w14:textId="1123AD5A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19308E5" w14:textId="2FF19C7E" w:rsidTr="00BD1FC6">
        <w:trPr>
          <w:trHeight w:val="414"/>
        </w:trPr>
        <w:tc>
          <w:tcPr>
            <w:tcW w:w="5061" w:type="dxa"/>
          </w:tcPr>
          <w:p w14:paraId="002335A4" w14:textId="13847939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Solárny kábel 6mm2</w:t>
            </w:r>
          </w:p>
        </w:tc>
        <w:tc>
          <w:tcPr>
            <w:tcW w:w="242" w:type="dxa"/>
            <w:vAlign w:val="bottom"/>
          </w:tcPr>
          <w:p w14:paraId="61CD8BB9" w14:textId="7A361299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300m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25762C6D" w14:textId="20BDFE29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57C383F" w14:textId="104A91E1" w:rsidTr="00BD1FC6">
        <w:trPr>
          <w:trHeight w:val="414"/>
        </w:trPr>
        <w:tc>
          <w:tcPr>
            <w:tcW w:w="5061" w:type="dxa"/>
          </w:tcPr>
          <w:p w14:paraId="1651001B" w14:textId="46D749A2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Rapid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Shutdown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BFS-11</w:t>
            </w:r>
          </w:p>
        </w:tc>
        <w:tc>
          <w:tcPr>
            <w:tcW w:w="242" w:type="dxa"/>
            <w:vAlign w:val="bottom"/>
          </w:tcPr>
          <w:p w14:paraId="3C7DCFB2" w14:textId="25493DE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15ks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195A8DF" w14:textId="33CC21AB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7E02FF6F" w14:textId="675E1147" w:rsidTr="00BD1FC6">
        <w:trPr>
          <w:trHeight w:val="414"/>
        </w:trPr>
        <w:tc>
          <w:tcPr>
            <w:tcW w:w="5061" w:type="dxa"/>
          </w:tcPr>
          <w:p w14:paraId="17336834" w14:textId="59D11BF1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Regulus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Tlačidlo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odpínacie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núdzové Rapid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Shutdown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BFS-ESW12-K 21441</w:t>
            </w:r>
          </w:p>
        </w:tc>
        <w:tc>
          <w:tcPr>
            <w:tcW w:w="242" w:type="dxa"/>
            <w:vAlign w:val="bottom"/>
          </w:tcPr>
          <w:p w14:paraId="2A31538E" w14:textId="5D71FAE6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415F3F0F" w14:textId="39346E7E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B9C143F" w14:textId="3BF6DFC1" w:rsidTr="00BD1FC6">
        <w:trPr>
          <w:trHeight w:val="414"/>
        </w:trPr>
        <w:tc>
          <w:tcPr>
            <w:tcW w:w="5061" w:type="dxa"/>
          </w:tcPr>
          <w:p w14:paraId="68E9629C" w14:textId="2EF61E57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Rapid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Shutdown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kábel na prepojenie odpojovača s vypínačom 20m</w:t>
            </w:r>
          </w:p>
        </w:tc>
        <w:tc>
          <w:tcPr>
            <w:tcW w:w="242" w:type="dxa"/>
            <w:vAlign w:val="bottom"/>
          </w:tcPr>
          <w:p w14:paraId="5C78D795" w14:textId="4992A4E1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2ks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22F351F6" w14:textId="2B7FBBA8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11C176A" w14:textId="63A6FABC" w:rsidTr="00BD1FC6">
        <w:trPr>
          <w:trHeight w:val="414"/>
        </w:trPr>
        <w:tc>
          <w:tcPr>
            <w:tcW w:w="5061" w:type="dxa"/>
          </w:tcPr>
          <w:p w14:paraId="1F364D09" w14:textId="176F03BE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Nabíjacia stanica pre elektrický vozík</w:t>
            </w:r>
          </w:p>
        </w:tc>
        <w:tc>
          <w:tcPr>
            <w:tcW w:w="242" w:type="dxa"/>
            <w:vAlign w:val="bottom"/>
          </w:tcPr>
          <w:p w14:paraId="01361E07" w14:textId="6CBB1C50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142A9829" w14:textId="5E4ED460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7B3ECFAF" w14:textId="77777777" w:rsidTr="00BD1FC6">
        <w:trPr>
          <w:trHeight w:val="414"/>
        </w:trPr>
        <w:tc>
          <w:tcPr>
            <w:tcW w:w="5061" w:type="dxa"/>
          </w:tcPr>
          <w:p w14:paraId="5647C2E6" w14:textId="756A35D1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Spotrebný materiál (MC4 konektory dutinky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ocká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menšie prerábky v elektroinštalácii) </w:t>
            </w:r>
          </w:p>
        </w:tc>
        <w:tc>
          <w:tcPr>
            <w:tcW w:w="242" w:type="dxa"/>
            <w:vAlign w:val="bottom"/>
          </w:tcPr>
          <w:p w14:paraId="1A0CE433" w14:textId="563F8EB3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B9B288E" w14:textId="1136577F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6F3613B5" w14:textId="1E29FE9E" w:rsidTr="00BD1FC6">
        <w:trPr>
          <w:trHeight w:val="414"/>
        </w:trPr>
        <w:tc>
          <w:tcPr>
            <w:tcW w:w="5061" w:type="dxa"/>
          </w:tcPr>
          <w:p w14:paraId="72241ED0" w14:textId="7AC39DB8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Dražice akumulačná nádrž so zásobníkom TÚV NADO 1000/200 V1</w:t>
            </w:r>
          </w:p>
        </w:tc>
        <w:tc>
          <w:tcPr>
            <w:tcW w:w="242" w:type="dxa"/>
            <w:vAlign w:val="bottom"/>
          </w:tcPr>
          <w:p w14:paraId="6EBF11C3" w14:textId="1D92C998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3195DF3" w14:textId="6CC756D6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5A2491D" w14:textId="10CFFDC8" w:rsidTr="00BD1FC6">
        <w:trPr>
          <w:trHeight w:val="414"/>
        </w:trPr>
        <w:tc>
          <w:tcPr>
            <w:tcW w:w="5061" w:type="dxa"/>
          </w:tcPr>
          <w:p w14:paraId="553FEC60" w14:textId="14141483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Práca – odborná montáž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fotovoltaickej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elktrárne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so </w:t>
            </w:r>
            <w:proofErr w:type="spellStart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zasobníkom</w:t>
            </w:r>
            <w:proofErr w:type="spellEnd"/>
            <w:r w:rsidRPr="00BD1FC6">
              <w:rPr>
                <w:rFonts w:asciiTheme="minorHAnsi" w:hAnsiTheme="minorHAnsi" w:cstheme="minorHAnsi"/>
                <w:sz w:val="24"/>
                <w:szCs w:val="24"/>
              </w:rPr>
              <w:t xml:space="preserve"> vody + školenie</w:t>
            </w:r>
          </w:p>
        </w:tc>
        <w:tc>
          <w:tcPr>
            <w:tcW w:w="242" w:type="dxa"/>
            <w:vAlign w:val="bottom"/>
          </w:tcPr>
          <w:p w14:paraId="105C06BB" w14:textId="1C32139E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57ADDF8" w14:textId="365B3652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5EC0541A" w14:textId="53172C30" w:rsidTr="00BD1FC6">
        <w:trPr>
          <w:trHeight w:val="414"/>
        </w:trPr>
        <w:tc>
          <w:tcPr>
            <w:tcW w:w="5061" w:type="dxa"/>
          </w:tcPr>
          <w:p w14:paraId="140854C2" w14:textId="2D31405B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Revízia</w:t>
            </w:r>
          </w:p>
        </w:tc>
        <w:tc>
          <w:tcPr>
            <w:tcW w:w="242" w:type="dxa"/>
            <w:vAlign w:val="bottom"/>
          </w:tcPr>
          <w:p w14:paraId="1EA83FEA" w14:textId="563B5F7C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37A8B8A5" w14:textId="643FB4E3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285C5058" w14:textId="176CE371" w:rsidTr="00BD1FC6">
        <w:trPr>
          <w:trHeight w:val="414"/>
        </w:trPr>
        <w:tc>
          <w:tcPr>
            <w:tcW w:w="5061" w:type="dxa"/>
          </w:tcPr>
          <w:p w14:paraId="25973073" w14:textId="557EAE23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Projektová dokumentácia</w:t>
            </w:r>
          </w:p>
        </w:tc>
        <w:tc>
          <w:tcPr>
            <w:tcW w:w="242" w:type="dxa"/>
            <w:vAlign w:val="bottom"/>
          </w:tcPr>
          <w:p w14:paraId="342A7642" w14:textId="34A4A6F7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5C078A95" w14:textId="7B0B6524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  <w:tr w:rsidR="00BD1FC6" w:rsidRPr="00BD1FC6" w14:paraId="40AC2FD6" w14:textId="02A9A354" w:rsidTr="00BD1FC6">
        <w:trPr>
          <w:trHeight w:val="414"/>
        </w:trPr>
        <w:tc>
          <w:tcPr>
            <w:tcW w:w="5061" w:type="dxa"/>
          </w:tcPr>
          <w:p w14:paraId="1582EE2D" w14:textId="77EB4EB3" w:rsidR="00BD1FC6" w:rsidRPr="00BD1FC6" w:rsidRDefault="00BD1FC6" w:rsidP="00361B8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D1FC6">
              <w:rPr>
                <w:rFonts w:asciiTheme="minorHAnsi" w:hAnsiTheme="minorHAnsi" w:cstheme="minorHAnsi"/>
                <w:sz w:val="24"/>
                <w:szCs w:val="24"/>
              </w:rPr>
              <w:t>Administratíva</w:t>
            </w:r>
          </w:p>
        </w:tc>
        <w:tc>
          <w:tcPr>
            <w:tcW w:w="242" w:type="dxa"/>
            <w:vAlign w:val="bottom"/>
          </w:tcPr>
          <w:p w14:paraId="5AF7E174" w14:textId="124186C4" w:rsidR="00BD1FC6" w:rsidRPr="00BD1FC6" w:rsidRDefault="00BD1FC6" w:rsidP="00CA18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  <w:r w:rsidRPr="00BD1FC6"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  <w:t>1ks</w:t>
            </w:r>
          </w:p>
        </w:tc>
        <w:tc>
          <w:tcPr>
            <w:tcW w:w="3475" w:type="dxa"/>
            <w:shd w:val="clear" w:color="auto" w:fill="D9D9D9" w:themeFill="background1" w:themeFillShade="D9"/>
            <w:vAlign w:val="center"/>
          </w:tcPr>
          <w:p w14:paraId="72910650" w14:textId="7F341FDE" w:rsidR="00BD1FC6" w:rsidRPr="00BD1FC6" w:rsidRDefault="00BD1FC6" w:rsidP="002815F5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i/>
                <w:iCs/>
                <w:sz w:val="24"/>
                <w:szCs w:val="24"/>
                <w:lang w:eastAsia="sk-SK"/>
              </w:rPr>
            </w:pPr>
          </w:p>
        </w:tc>
      </w:tr>
    </w:tbl>
    <w:p w14:paraId="0BCA6D39" w14:textId="77777777" w:rsidR="000242D0" w:rsidRPr="00BD1FC6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0A5A9688" w14:textId="77777777" w:rsidR="00AA1B40" w:rsidRPr="00BD1FC6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tbl>
      <w:tblPr>
        <w:tblW w:w="52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7"/>
        <w:gridCol w:w="3179"/>
      </w:tblGrid>
      <w:tr w:rsidR="00BD1FC6" w:rsidRPr="00BD1FC6" w14:paraId="6EF173BC" w14:textId="77777777" w:rsidTr="00CA18A2">
        <w:trPr>
          <w:trHeight w:hRule="exact" w:val="361"/>
        </w:trPr>
        <w:tc>
          <w:tcPr>
            <w:tcW w:w="3277" w:type="pct"/>
            <w:shd w:val="clear" w:color="auto" w:fill="FFFFFF"/>
            <w:vAlign w:val="center"/>
          </w:tcPr>
          <w:p w14:paraId="117C9521" w14:textId="77777777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Cena bez DPH v 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7371C723" w14:textId="55634EB9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sz w:val="24"/>
                <w:szCs w:val="24"/>
                <w:lang w:eastAsia="sk-SK"/>
              </w:rPr>
              <w:t>€</w:t>
            </w:r>
          </w:p>
        </w:tc>
      </w:tr>
      <w:tr w:rsidR="00BD1FC6" w:rsidRPr="00BD1FC6" w14:paraId="036212F0" w14:textId="77777777" w:rsidTr="00CA18A2">
        <w:trPr>
          <w:trHeight w:hRule="exact" w:val="423"/>
        </w:trPr>
        <w:tc>
          <w:tcPr>
            <w:tcW w:w="3277" w:type="pct"/>
            <w:shd w:val="clear" w:color="auto" w:fill="FFFFFF"/>
            <w:vAlign w:val="center"/>
          </w:tcPr>
          <w:p w14:paraId="3FF1F466" w14:textId="19B2218D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DPH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4039C5B2" w14:textId="5BAFB736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€</w:t>
            </w:r>
          </w:p>
        </w:tc>
      </w:tr>
      <w:tr w:rsidR="00BD1FC6" w:rsidRPr="00BD1FC6" w14:paraId="2B985CC1" w14:textId="77777777" w:rsidTr="00CA18A2">
        <w:trPr>
          <w:trHeight w:hRule="exact" w:val="429"/>
        </w:trPr>
        <w:tc>
          <w:tcPr>
            <w:tcW w:w="3277" w:type="pct"/>
            <w:shd w:val="clear" w:color="auto" w:fill="FFFFFF"/>
            <w:vAlign w:val="center"/>
          </w:tcPr>
          <w:p w14:paraId="647D296C" w14:textId="7CD2A843" w:rsidR="00AA1B40" w:rsidRPr="00BD1FC6" w:rsidRDefault="00AA1B40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</w:pP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Hodnota </w:t>
            </w:r>
            <w:r w:rsidR="00C37842"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 xml:space="preserve">s </w:t>
            </w:r>
            <w:r w:rsidRPr="00BD1FC6">
              <w:rPr>
                <w:rFonts w:asciiTheme="minorHAnsi" w:eastAsia="Calibri" w:hAnsiTheme="minorHAnsi" w:cstheme="minorHAnsi"/>
                <w:b/>
                <w:sz w:val="24"/>
                <w:szCs w:val="24"/>
                <w:lang w:eastAsia="en-US"/>
              </w:rPr>
              <w:t>DPH v EUR:</w:t>
            </w:r>
          </w:p>
        </w:tc>
        <w:tc>
          <w:tcPr>
            <w:tcW w:w="1723" w:type="pct"/>
            <w:shd w:val="clear" w:color="auto" w:fill="D9D9D9" w:themeFill="background1" w:themeFillShade="D9"/>
          </w:tcPr>
          <w:p w14:paraId="30AB02D4" w14:textId="33A47D05" w:rsidR="00AA1B40" w:rsidRPr="00BD1FC6" w:rsidRDefault="00BD1FC6" w:rsidP="00F27DA2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</w:pP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,-</w:t>
            </w:r>
            <w:r w:rsidR="005C14ED" w:rsidRPr="00BD1FC6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  <w:lang w:eastAsia="sk-SK"/>
              </w:rPr>
              <w:t>€</w:t>
            </w:r>
          </w:p>
        </w:tc>
      </w:tr>
    </w:tbl>
    <w:p w14:paraId="0F2B1482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02BE8224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61935A6B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Potenciálny dodávateľ, ktorý nie je platcom DPH uvedie len Celkovú cenu za predmet zákazky.</w:t>
      </w:r>
    </w:p>
    <w:p w14:paraId="6D00B5AE" w14:textId="77777777" w:rsidR="00AA1B40" w:rsidRPr="00BD1FC6" w:rsidRDefault="00AA1B40" w:rsidP="00AA1B40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491A5004" w14:textId="77777777" w:rsidR="00AA1B40" w:rsidRPr="00BD1FC6" w:rsidRDefault="00AA1B4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4C084870" w14:textId="77777777" w:rsidR="00134068" w:rsidRPr="00BD1FC6" w:rsidRDefault="0013406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3A970E9" w14:textId="413AE75B" w:rsidR="00980ABE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Meno a priezvisko štatutárneho zástupcu</w:t>
      </w:r>
      <w:r w:rsidR="00CD64CD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(alebo oprávnenej osoby)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predkladateľa ponuky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:</w:t>
      </w:r>
    </w:p>
    <w:p w14:paraId="2150CA5D" w14:textId="33700496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6B6CCE2C" w14:textId="482E6C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3FDF562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3803DC16" w14:textId="60196C0F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Podpis a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 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pečiatka</w:t>
      </w:r>
      <w:r w:rsidR="00A5039E"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 xml:space="preserve"> predkladateľa ponuky</w:t>
      </w: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:</w:t>
      </w:r>
    </w:p>
    <w:p w14:paraId="4659F311" w14:textId="03CEAD22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AD493F8" w14:textId="383D67C9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1405F662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</w:p>
    <w:p w14:paraId="26C369EE" w14:textId="60BB7F0D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i/>
          <w:iCs/>
          <w:sz w:val="24"/>
          <w:szCs w:val="24"/>
          <w:lang w:eastAsia="sk-SK"/>
        </w:rPr>
      </w:pPr>
      <w:r w:rsidRPr="00BD1FC6">
        <w:rPr>
          <w:rFonts w:asciiTheme="minorHAnsi" w:hAnsiTheme="minorHAnsi" w:cstheme="minorHAnsi"/>
          <w:i/>
          <w:iCs/>
          <w:sz w:val="24"/>
          <w:szCs w:val="24"/>
          <w:lang w:eastAsia="sk-SK"/>
        </w:rPr>
        <w:t>Miesto a dátum podpisu:</w:t>
      </w:r>
    </w:p>
    <w:p w14:paraId="4ABE7D26" w14:textId="08D3FCBD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</w:p>
    <w:p w14:paraId="4793A1A5" w14:textId="05AD1F9F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</w:p>
    <w:p w14:paraId="5DA2C0B8" w14:textId="77777777" w:rsidR="002F6143" w:rsidRPr="00BD1FC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Theme="minorHAnsi" w:hAnsiTheme="minorHAnsi" w:cstheme="minorHAnsi"/>
          <w:sz w:val="24"/>
          <w:szCs w:val="24"/>
          <w:lang w:eastAsia="sk-SK"/>
        </w:rPr>
      </w:pPr>
    </w:p>
    <w:sectPr w:rsidR="002F6143" w:rsidRPr="00BD1FC6" w:rsidSect="000A589B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CFEBA" w14:textId="77777777" w:rsidR="00227D0B" w:rsidRDefault="00227D0B" w:rsidP="007D1E52">
      <w:r>
        <w:separator/>
      </w:r>
    </w:p>
  </w:endnote>
  <w:endnote w:type="continuationSeparator" w:id="0">
    <w:p w14:paraId="066CEC4F" w14:textId="77777777" w:rsidR="00227D0B" w:rsidRDefault="00227D0B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F65B83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F65B83" w:rsidRDefault="00F65B8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F65B83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F65B83" w:rsidRDefault="00F65B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49CE9" w14:textId="77777777" w:rsidR="00227D0B" w:rsidRDefault="00227D0B" w:rsidP="007D1E52">
      <w:r>
        <w:separator/>
      </w:r>
    </w:p>
  </w:footnote>
  <w:footnote w:type="continuationSeparator" w:id="0">
    <w:p w14:paraId="4FE4233F" w14:textId="77777777" w:rsidR="00227D0B" w:rsidRDefault="00227D0B" w:rsidP="007D1E52">
      <w:r>
        <w:continuationSeparator/>
      </w:r>
    </w:p>
  </w:footnote>
  <w:footnote w:id="1">
    <w:p w14:paraId="5C353E9D" w14:textId="77777777" w:rsidR="00766A56" w:rsidRPr="00980ABE" w:rsidRDefault="00766A56" w:rsidP="00766A56">
      <w:pPr>
        <w:pStyle w:val="Textpoznmkypodiarou"/>
        <w:tabs>
          <w:tab w:val="left" w:pos="2709"/>
        </w:tabs>
        <w:ind w:left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F65B83" w:rsidRDefault="00F65B83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51A4"/>
    <w:rsid w:val="0002736C"/>
    <w:rsid w:val="00045310"/>
    <w:rsid w:val="0007298C"/>
    <w:rsid w:val="00090FCC"/>
    <w:rsid w:val="000A589B"/>
    <w:rsid w:val="000B0FFA"/>
    <w:rsid w:val="000B20F6"/>
    <w:rsid w:val="000B3AB3"/>
    <w:rsid w:val="000E6213"/>
    <w:rsid w:val="00134068"/>
    <w:rsid w:val="001474F0"/>
    <w:rsid w:val="001737E7"/>
    <w:rsid w:val="0017600F"/>
    <w:rsid w:val="0018010E"/>
    <w:rsid w:val="001A0C80"/>
    <w:rsid w:val="001B6CD9"/>
    <w:rsid w:val="001C7475"/>
    <w:rsid w:val="001D4444"/>
    <w:rsid w:val="001F2D85"/>
    <w:rsid w:val="002159B9"/>
    <w:rsid w:val="00227D0B"/>
    <w:rsid w:val="00234098"/>
    <w:rsid w:val="00244D55"/>
    <w:rsid w:val="002563A3"/>
    <w:rsid w:val="002815F5"/>
    <w:rsid w:val="00294484"/>
    <w:rsid w:val="00295DA7"/>
    <w:rsid w:val="002E1217"/>
    <w:rsid w:val="002F3095"/>
    <w:rsid w:val="002F6143"/>
    <w:rsid w:val="00323CBF"/>
    <w:rsid w:val="00344E0D"/>
    <w:rsid w:val="00361B8E"/>
    <w:rsid w:val="00363C25"/>
    <w:rsid w:val="00397E31"/>
    <w:rsid w:val="003B6164"/>
    <w:rsid w:val="003B7C68"/>
    <w:rsid w:val="003E53FE"/>
    <w:rsid w:val="003F1BD2"/>
    <w:rsid w:val="003F20A3"/>
    <w:rsid w:val="00452F65"/>
    <w:rsid w:val="00463419"/>
    <w:rsid w:val="0046500F"/>
    <w:rsid w:val="0047799A"/>
    <w:rsid w:val="004811D0"/>
    <w:rsid w:val="00487B3C"/>
    <w:rsid w:val="004A4D77"/>
    <w:rsid w:val="005422B3"/>
    <w:rsid w:val="00576AEA"/>
    <w:rsid w:val="0058479E"/>
    <w:rsid w:val="0059575A"/>
    <w:rsid w:val="005B7957"/>
    <w:rsid w:val="005C14ED"/>
    <w:rsid w:val="005E245D"/>
    <w:rsid w:val="00601908"/>
    <w:rsid w:val="00633838"/>
    <w:rsid w:val="006416B1"/>
    <w:rsid w:val="006546C6"/>
    <w:rsid w:val="00680C03"/>
    <w:rsid w:val="00683A08"/>
    <w:rsid w:val="006849CD"/>
    <w:rsid w:val="0069479D"/>
    <w:rsid w:val="00694922"/>
    <w:rsid w:val="006A3DB9"/>
    <w:rsid w:val="006A5E10"/>
    <w:rsid w:val="006B7A36"/>
    <w:rsid w:val="006C048D"/>
    <w:rsid w:val="00710188"/>
    <w:rsid w:val="00715487"/>
    <w:rsid w:val="0073726F"/>
    <w:rsid w:val="00737FA2"/>
    <w:rsid w:val="00745BE8"/>
    <w:rsid w:val="00766A56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46DA6"/>
    <w:rsid w:val="0087673F"/>
    <w:rsid w:val="008E3831"/>
    <w:rsid w:val="008F1AF3"/>
    <w:rsid w:val="0095461E"/>
    <w:rsid w:val="009615BD"/>
    <w:rsid w:val="00964416"/>
    <w:rsid w:val="00980ABE"/>
    <w:rsid w:val="009B0104"/>
    <w:rsid w:val="009C1D3D"/>
    <w:rsid w:val="009D0748"/>
    <w:rsid w:val="00A5039E"/>
    <w:rsid w:val="00A63402"/>
    <w:rsid w:val="00A64291"/>
    <w:rsid w:val="00A74A9E"/>
    <w:rsid w:val="00AA14DB"/>
    <w:rsid w:val="00AA1B40"/>
    <w:rsid w:val="00AC0B85"/>
    <w:rsid w:val="00AC38EF"/>
    <w:rsid w:val="00AC6A59"/>
    <w:rsid w:val="00AE1401"/>
    <w:rsid w:val="00B03F53"/>
    <w:rsid w:val="00B97544"/>
    <w:rsid w:val="00BB0D60"/>
    <w:rsid w:val="00BD1FC6"/>
    <w:rsid w:val="00BE3E7C"/>
    <w:rsid w:val="00BE6B41"/>
    <w:rsid w:val="00C0465A"/>
    <w:rsid w:val="00C223ED"/>
    <w:rsid w:val="00C37842"/>
    <w:rsid w:val="00C46392"/>
    <w:rsid w:val="00C966D2"/>
    <w:rsid w:val="00CA18A2"/>
    <w:rsid w:val="00CA374E"/>
    <w:rsid w:val="00CA7597"/>
    <w:rsid w:val="00CD11C5"/>
    <w:rsid w:val="00CD64CD"/>
    <w:rsid w:val="00CF56EB"/>
    <w:rsid w:val="00D1536C"/>
    <w:rsid w:val="00D2301A"/>
    <w:rsid w:val="00D9096D"/>
    <w:rsid w:val="00DB7EAC"/>
    <w:rsid w:val="00DF2B9D"/>
    <w:rsid w:val="00E153BE"/>
    <w:rsid w:val="00E20646"/>
    <w:rsid w:val="00E3119E"/>
    <w:rsid w:val="00E31CF0"/>
    <w:rsid w:val="00E45976"/>
    <w:rsid w:val="00E60D71"/>
    <w:rsid w:val="00E61BB1"/>
    <w:rsid w:val="00E92C93"/>
    <w:rsid w:val="00E932EA"/>
    <w:rsid w:val="00EA05AC"/>
    <w:rsid w:val="00EC0DDB"/>
    <w:rsid w:val="00EC28D2"/>
    <w:rsid w:val="00EC533E"/>
    <w:rsid w:val="00F0262E"/>
    <w:rsid w:val="00F24EED"/>
    <w:rsid w:val="00F3038B"/>
    <w:rsid w:val="00F5091D"/>
    <w:rsid w:val="00F65B8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4E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DF2B9D"/>
    <w:pPr>
      <w:autoSpaceDE w:val="0"/>
      <w:autoSpaceDN w:val="0"/>
      <w:adjustRightInd w:val="0"/>
      <w:spacing w:after="0" w:line="240" w:lineRule="auto"/>
    </w:pPr>
    <w:rPr>
      <w:rFonts w:ascii="Myriad Pro" w:eastAsia="Times New Roman" w:hAnsi="Myriad Pro" w:cs="Myriad Pro"/>
      <w:color w:val="000000"/>
      <w:sz w:val="24"/>
      <w:szCs w:val="24"/>
      <w:lang w:eastAsia="ko-KR"/>
    </w:rPr>
  </w:style>
  <w:style w:type="paragraph" w:styleId="Bezriadkovania">
    <w:name w:val="No Spacing"/>
    <w:uiPriority w:val="1"/>
    <w:qFormat/>
    <w:rsid w:val="00766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8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2026-08-17T10:19:00Z</dcterms:created>
  <dcterms:modified xsi:type="dcterms:W3CDTF">2026-08-17T10:19:00Z</dcterms:modified>
</cp:coreProperties>
</file>