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6164F" w:rsidRPr="00AB3260" w:rsidRDefault="0046164F" w:rsidP="00AB3260"/>
    <w:p w:rsidR="00E45412" w:rsidRPr="005F5C29" w:rsidRDefault="00E45412" w:rsidP="00E45412">
      <w:pPr>
        <w:pStyle w:val="tl1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5F5C29">
        <w:rPr>
          <w:rFonts w:ascii="Calibri" w:hAnsi="Calibri" w:cs="Cambria"/>
          <w:sz w:val="22"/>
          <w:szCs w:val="22"/>
        </w:rPr>
        <w:t>Predmetom zákazky (Výzvy) je dodávka jednorazových</w:t>
      </w:r>
      <w:r>
        <w:rPr>
          <w:rFonts w:ascii="Calibri" w:hAnsi="Calibri" w:cs="Cambria"/>
          <w:sz w:val="22"/>
          <w:szCs w:val="22"/>
        </w:rPr>
        <w:t>/opakovane použiteľných</w:t>
      </w:r>
      <w:r w:rsidRPr="005F5C29">
        <w:rPr>
          <w:rFonts w:ascii="Calibri" w:hAnsi="Calibri" w:cs="Cambria"/>
          <w:sz w:val="22"/>
          <w:szCs w:val="22"/>
        </w:rPr>
        <w:t xml:space="preserve"> chirurgických</w:t>
      </w:r>
      <w:r w:rsidRPr="00250FBD">
        <w:rPr>
          <w:rFonts w:ascii="Calibri" w:hAnsi="Calibri" w:cs="Cambria"/>
          <w:i/>
          <w:sz w:val="22"/>
          <w:szCs w:val="22"/>
        </w:rPr>
        <w:t xml:space="preserve"> </w:t>
      </w:r>
      <w:r w:rsidRPr="00250FBD">
        <w:rPr>
          <w:rFonts w:ascii="Calibri" w:hAnsi="Calibri" w:cs="Cambria"/>
          <w:iCs/>
          <w:sz w:val="22"/>
          <w:szCs w:val="22"/>
        </w:rPr>
        <w:t>min. trojvrstvových</w:t>
      </w:r>
      <w:r w:rsidRPr="005F5C29">
        <w:rPr>
          <w:rFonts w:ascii="Calibri" w:hAnsi="Calibri" w:cs="Cambria"/>
          <w:sz w:val="22"/>
          <w:szCs w:val="22"/>
        </w:rPr>
        <w:t xml:space="preserve"> ochranných tvárových masiek s upevnením slučkami na uši, alebo na gumičky, </w:t>
      </w:r>
      <w:r w:rsidRPr="005F5C29">
        <w:rPr>
          <w:rFonts w:asciiTheme="minorHAnsi" w:hAnsiTheme="minorHAnsi" w:cs="Cambria"/>
          <w:sz w:val="22"/>
          <w:szCs w:val="22"/>
        </w:rPr>
        <w:t>vrátane ich dodania v celkovom počte 100 000 ks za dodržania nasledovných požiadaviek:</w:t>
      </w:r>
    </w:p>
    <w:p w:rsidR="00E45412" w:rsidRPr="005F5C29" w:rsidRDefault="00E45412" w:rsidP="00E45412">
      <w:pPr>
        <w:pStyle w:val="Nadpis7"/>
        <w:rPr>
          <w:rFonts w:asciiTheme="minorHAnsi" w:hAnsiTheme="minorHAnsi"/>
          <w:i/>
          <w:sz w:val="22"/>
          <w:szCs w:val="22"/>
          <w:lang w:eastAsia="sk-SK"/>
        </w:rPr>
      </w:pPr>
    </w:p>
    <w:p w:rsidR="00E45412" w:rsidRPr="005F5C29" w:rsidRDefault="00E45412" w:rsidP="00E45412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="Calibri" w:hAnsi="Calibri" w:cs="Cambria"/>
          <w:sz w:val="22"/>
          <w:szCs w:val="22"/>
        </w:rPr>
        <w:t>jednorazové</w:t>
      </w:r>
      <w:r>
        <w:rPr>
          <w:rFonts w:ascii="Calibri" w:hAnsi="Calibri" w:cs="Cambria"/>
          <w:sz w:val="22"/>
          <w:szCs w:val="22"/>
        </w:rPr>
        <w:t>/opakovane použiteľné</w:t>
      </w:r>
      <w:r w:rsidRPr="005F5C29">
        <w:rPr>
          <w:rFonts w:ascii="Calibri" w:hAnsi="Calibri" w:cs="Cambria"/>
          <w:sz w:val="22"/>
          <w:szCs w:val="22"/>
        </w:rPr>
        <w:t xml:space="preserve"> chirurgické </w:t>
      </w:r>
      <w:r w:rsidRPr="00250FBD">
        <w:rPr>
          <w:rFonts w:ascii="Calibri" w:hAnsi="Calibri" w:cs="Cambria"/>
          <w:iCs/>
          <w:sz w:val="22"/>
          <w:szCs w:val="22"/>
        </w:rPr>
        <w:t>min. trojvrstvov</w:t>
      </w:r>
      <w:r>
        <w:rPr>
          <w:rFonts w:ascii="Calibri" w:hAnsi="Calibri" w:cs="Cambria"/>
          <w:iCs/>
          <w:sz w:val="22"/>
          <w:szCs w:val="22"/>
        </w:rPr>
        <w:t xml:space="preserve">é </w:t>
      </w:r>
      <w:r w:rsidRPr="005F5C29">
        <w:rPr>
          <w:rFonts w:ascii="Calibri" w:hAnsi="Calibri" w:cs="Cambria"/>
          <w:sz w:val="22"/>
          <w:szCs w:val="22"/>
        </w:rPr>
        <w:t>ochranné tvárové masky s upevnením slučkami na uši, alebo na gumičky,</w:t>
      </w:r>
    </w:p>
    <w:p w:rsidR="00E45412" w:rsidRPr="005F5C29" w:rsidRDefault="00E45412" w:rsidP="00E45412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>účinnosť bakteriálnej filtrácie (BFE) vyššia ako 95%</w:t>
      </w:r>
      <w:r w:rsidRPr="005F5C29">
        <w:t xml:space="preserve"> </w:t>
      </w:r>
      <w:r w:rsidRPr="005F5C29">
        <w:rPr>
          <w:rFonts w:asciiTheme="minorHAnsi" w:hAnsiTheme="minorHAnsi"/>
          <w:sz w:val="22"/>
          <w:szCs w:val="22"/>
        </w:rPr>
        <w:t xml:space="preserve">simulovaná s časticami s veľkosťou 3,0 </w:t>
      </w:r>
      <w:proofErr w:type="spellStart"/>
      <w:r w:rsidRPr="005F5C29">
        <w:rPr>
          <w:rFonts w:asciiTheme="minorHAnsi" w:hAnsiTheme="minorHAnsi"/>
          <w:sz w:val="22"/>
          <w:szCs w:val="22"/>
        </w:rPr>
        <w:t>μm</w:t>
      </w:r>
      <w:proofErr w:type="spellEnd"/>
      <w:r w:rsidRPr="005F5C29">
        <w:rPr>
          <w:rFonts w:asciiTheme="minorHAnsi" w:hAnsiTheme="minorHAnsi"/>
          <w:sz w:val="22"/>
          <w:szCs w:val="22"/>
        </w:rPr>
        <w:t xml:space="preserve">, </w:t>
      </w:r>
    </w:p>
    <w:p w:rsidR="00E45412" w:rsidRPr="005F5C29" w:rsidRDefault="00E45412" w:rsidP="00E45412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 xml:space="preserve">formovateľná nosová spona, </w:t>
      </w:r>
    </w:p>
    <w:p w:rsidR="00E45412" w:rsidRPr="005F5C29" w:rsidRDefault="00E45412" w:rsidP="00E45412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 xml:space="preserve">minimálna životnosť výrobku 24 mesiacov od dodania </w:t>
      </w:r>
      <w:bookmarkStart w:id="0" w:name="_GoBack"/>
      <w:bookmarkEnd w:id="0"/>
      <w:r w:rsidRPr="005F5C29">
        <w:rPr>
          <w:rFonts w:asciiTheme="minorHAnsi" w:hAnsiTheme="minorHAnsi"/>
          <w:sz w:val="22"/>
          <w:szCs w:val="22"/>
        </w:rPr>
        <w:t>tovaru,</w:t>
      </w:r>
    </w:p>
    <w:p w:rsidR="00E45412" w:rsidRPr="006F25D8" w:rsidRDefault="00E45412" w:rsidP="00E45412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F25D8">
        <w:rPr>
          <w:rFonts w:asciiTheme="minorHAnsi" w:hAnsiTheme="minorHAnsi"/>
          <w:sz w:val="22"/>
          <w:szCs w:val="22"/>
        </w:rPr>
        <w:t>výrobok v zhode s EN 14683:2019 + AC:2019/ Typ I, alebo EN 13795-1:2019-10, alebo EN 13795-2:2019-10, alebo ekvivalentnou normou,</w:t>
      </w:r>
    </w:p>
    <w:p w:rsidR="00E45412" w:rsidRPr="006F25D8" w:rsidRDefault="00E45412" w:rsidP="00E45412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F25D8">
        <w:rPr>
          <w:rFonts w:asciiTheme="minorHAnsi" w:hAnsiTheme="minorHAnsi"/>
          <w:sz w:val="22"/>
          <w:szCs w:val="22"/>
        </w:rPr>
        <w:t>návod na používanie v SJ/ČJ pre splnenie § 6 ods. 2 NV SR č. 395/2006 Z. z.</w:t>
      </w:r>
    </w:p>
    <w:p w:rsidR="00E45412" w:rsidRPr="006F25D8" w:rsidRDefault="00E45412" w:rsidP="00E4541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Cambria"/>
          <w:sz w:val="22"/>
          <w:szCs w:val="22"/>
        </w:rPr>
      </w:pPr>
    </w:p>
    <w:p w:rsidR="00E45412" w:rsidRPr="006F25D8" w:rsidRDefault="00E45412" w:rsidP="00E4541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Cambria"/>
          <w:sz w:val="22"/>
          <w:szCs w:val="22"/>
        </w:rPr>
      </w:pPr>
      <w:r w:rsidRPr="006F25D8">
        <w:rPr>
          <w:rFonts w:asciiTheme="minorHAnsi" w:hAnsiTheme="minorHAnsi" w:cs="Cambria"/>
          <w:sz w:val="22"/>
          <w:szCs w:val="22"/>
        </w:rPr>
        <w:t>Verejný obstarávateľ odoberie celé množstvo predmetu zákazky naraz.</w:t>
      </w:r>
    </w:p>
    <w:p w:rsidR="00E45412" w:rsidRPr="006F25D8" w:rsidRDefault="00E45412" w:rsidP="00E4541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Cambria"/>
          <w:sz w:val="22"/>
          <w:szCs w:val="22"/>
        </w:rPr>
      </w:pPr>
    </w:p>
    <w:p w:rsidR="00E45412" w:rsidRPr="006F25D8" w:rsidRDefault="00E45412" w:rsidP="00E4541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Cambria"/>
          <w:sz w:val="22"/>
          <w:szCs w:val="22"/>
        </w:rPr>
      </w:pPr>
      <w:r w:rsidRPr="006F25D8">
        <w:rPr>
          <w:rFonts w:asciiTheme="minorHAnsi" w:hAnsiTheme="minorHAnsi" w:cs="Cambria"/>
          <w:sz w:val="22"/>
          <w:szCs w:val="22"/>
        </w:rPr>
        <w:t>Verejný obstarávateľ umožňuje aj predloženie tvárových masiek s nižším počtom vrstiev za predpokladu, že tieto splnia všetky</w:t>
      </w:r>
      <w:r w:rsidRPr="006F25D8">
        <w:rPr>
          <w:rFonts w:asciiTheme="minorHAnsi" w:hAnsiTheme="minorHAnsi" w:cs="Arial"/>
          <w:sz w:val="22"/>
          <w:szCs w:val="22"/>
        </w:rPr>
        <w:t xml:space="preserve"> ostatné technické a kvalitatívne požiadavky opísané v Prílohe č. 1 – Opis predmetu zákazky ako je zhoda s EN, min. účinnosť filtrácie, upevnenie a iné</w:t>
      </w:r>
      <w:r w:rsidRPr="006F25D8">
        <w:rPr>
          <w:rFonts w:asciiTheme="minorHAnsi" w:hAnsiTheme="minorHAnsi" w:cs="Cambria"/>
          <w:sz w:val="22"/>
          <w:szCs w:val="22"/>
        </w:rPr>
        <w:t>.</w:t>
      </w:r>
    </w:p>
    <w:p w:rsidR="00246920" w:rsidRPr="008B7015" w:rsidRDefault="00246920" w:rsidP="00E45412">
      <w:pPr>
        <w:pStyle w:val="tl1"/>
        <w:spacing w:line="276" w:lineRule="auto"/>
        <w:jc w:val="both"/>
        <w:rPr>
          <w:rFonts w:asciiTheme="minorHAnsi" w:hAnsiTheme="minorHAnsi" w:cs="Cambria"/>
          <w:color w:val="000000"/>
          <w:sz w:val="22"/>
          <w:szCs w:val="22"/>
        </w:rPr>
      </w:pPr>
    </w:p>
    <w:sectPr w:rsidR="00246920" w:rsidRPr="008B7015" w:rsidSect="0034485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BB" w:rsidRDefault="006C4BBB" w:rsidP="003E4291">
      <w:r>
        <w:separator/>
      </w:r>
    </w:p>
  </w:endnote>
  <w:endnote w:type="continuationSeparator" w:id="0">
    <w:p w:rsidR="006C4BBB" w:rsidRDefault="006C4BBB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>
    <w:pPr>
      <w:pStyle w:val="Pta"/>
    </w:pP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45412">
      <w:rPr>
        <w:noProof/>
      </w:rPr>
      <w:t>1</w:t>
    </w:r>
    <w:r>
      <w:fldChar w:fldCharType="end"/>
    </w:r>
  </w:p>
  <w:p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BB" w:rsidRDefault="006C4BBB" w:rsidP="003E4291">
      <w:r>
        <w:separator/>
      </w:r>
    </w:p>
  </w:footnote>
  <w:footnote w:type="continuationSeparator" w:id="0">
    <w:p w:rsidR="006C4BBB" w:rsidRDefault="006C4BBB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15733"/>
    <w:rsid w:val="00040D9A"/>
    <w:rsid w:val="000626F9"/>
    <w:rsid w:val="000C1281"/>
    <w:rsid w:val="000C3675"/>
    <w:rsid w:val="00144B9D"/>
    <w:rsid w:val="0018240E"/>
    <w:rsid w:val="00192F19"/>
    <w:rsid w:val="001970A4"/>
    <w:rsid w:val="001A1511"/>
    <w:rsid w:val="001A7350"/>
    <w:rsid w:val="001B0996"/>
    <w:rsid w:val="001B4663"/>
    <w:rsid w:val="001D1ED3"/>
    <w:rsid w:val="001F2CB2"/>
    <w:rsid w:val="0020164C"/>
    <w:rsid w:val="00202E4F"/>
    <w:rsid w:val="00213399"/>
    <w:rsid w:val="00214CAF"/>
    <w:rsid w:val="00215D28"/>
    <w:rsid w:val="0024292E"/>
    <w:rsid w:val="00245592"/>
    <w:rsid w:val="00245812"/>
    <w:rsid w:val="00246920"/>
    <w:rsid w:val="00256906"/>
    <w:rsid w:val="002743D5"/>
    <w:rsid w:val="00291ADB"/>
    <w:rsid w:val="002C2BB6"/>
    <w:rsid w:val="00301C88"/>
    <w:rsid w:val="00315C84"/>
    <w:rsid w:val="0034257D"/>
    <w:rsid w:val="00343496"/>
    <w:rsid w:val="00344854"/>
    <w:rsid w:val="003453CF"/>
    <w:rsid w:val="003632B4"/>
    <w:rsid w:val="003814CB"/>
    <w:rsid w:val="003842FB"/>
    <w:rsid w:val="003A035F"/>
    <w:rsid w:val="003A2E0B"/>
    <w:rsid w:val="003C01C2"/>
    <w:rsid w:val="003C2242"/>
    <w:rsid w:val="003E4291"/>
    <w:rsid w:val="00405A08"/>
    <w:rsid w:val="004157A6"/>
    <w:rsid w:val="004366B9"/>
    <w:rsid w:val="0044008A"/>
    <w:rsid w:val="004506C5"/>
    <w:rsid w:val="0046164F"/>
    <w:rsid w:val="0046489A"/>
    <w:rsid w:val="00484C14"/>
    <w:rsid w:val="0048750D"/>
    <w:rsid w:val="0048784A"/>
    <w:rsid w:val="00487E88"/>
    <w:rsid w:val="004A379F"/>
    <w:rsid w:val="004A5C8A"/>
    <w:rsid w:val="004B085A"/>
    <w:rsid w:val="004C1F4E"/>
    <w:rsid w:val="004C7561"/>
    <w:rsid w:val="004D424B"/>
    <w:rsid w:val="004F45F0"/>
    <w:rsid w:val="00560BBB"/>
    <w:rsid w:val="00597884"/>
    <w:rsid w:val="005A3998"/>
    <w:rsid w:val="005D17F5"/>
    <w:rsid w:val="005E3882"/>
    <w:rsid w:val="005F6E45"/>
    <w:rsid w:val="005F6F14"/>
    <w:rsid w:val="00605C76"/>
    <w:rsid w:val="00610561"/>
    <w:rsid w:val="00667705"/>
    <w:rsid w:val="006771E2"/>
    <w:rsid w:val="006908E7"/>
    <w:rsid w:val="006C4BBB"/>
    <w:rsid w:val="006F137D"/>
    <w:rsid w:val="0072166A"/>
    <w:rsid w:val="00735100"/>
    <w:rsid w:val="0073789E"/>
    <w:rsid w:val="007418AB"/>
    <w:rsid w:val="007725FE"/>
    <w:rsid w:val="00776746"/>
    <w:rsid w:val="007968C9"/>
    <w:rsid w:val="007A1416"/>
    <w:rsid w:val="007C354B"/>
    <w:rsid w:val="007E0BDC"/>
    <w:rsid w:val="007F587B"/>
    <w:rsid w:val="007F6C11"/>
    <w:rsid w:val="00807630"/>
    <w:rsid w:val="00833683"/>
    <w:rsid w:val="0083710B"/>
    <w:rsid w:val="00842C9F"/>
    <w:rsid w:val="00861422"/>
    <w:rsid w:val="0087199A"/>
    <w:rsid w:val="008B7015"/>
    <w:rsid w:val="008C06A0"/>
    <w:rsid w:val="008D75A7"/>
    <w:rsid w:val="00907349"/>
    <w:rsid w:val="009124FB"/>
    <w:rsid w:val="00913F2B"/>
    <w:rsid w:val="009174C0"/>
    <w:rsid w:val="009350E5"/>
    <w:rsid w:val="00935BBF"/>
    <w:rsid w:val="009631F7"/>
    <w:rsid w:val="009632D3"/>
    <w:rsid w:val="009779C1"/>
    <w:rsid w:val="0098336F"/>
    <w:rsid w:val="00996D0B"/>
    <w:rsid w:val="009B498C"/>
    <w:rsid w:val="00A0621B"/>
    <w:rsid w:val="00A26F74"/>
    <w:rsid w:val="00A335BA"/>
    <w:rsid w:val="00A433F3"/>
    <w:rsid w:val="00A52FEF"/>
    <w:rsid w:val="00A83AA2"/>
    <w:rsid w:val="00A96508"/>
    <w:rsid w:val="00AA0ADD"/>
    <w:rsid w:val="00AA4E87"/>
    <w:rsid w:val="00AB3260"/>
    <w:rsid w:val="00AF2048"/>
    <w:rsid w:val="00AF43A9"/>
    <w:rsid w:val="00B43574"/>
    <w:rsid w:val="00B445B1"/>
    <w:rsid w:val="00B4526B"/>
    <w:rsid w:val="00B80F9D"/>
    <w:rsid w:val="00B837FE"/>
    <w:rsid w:val="00BA0A39"/>
    <w:rsid w:val="00BA6796"/>
    <w:rsid w:val="00BB7105"/>
    <w:rsid w:val="00BC4AE0"/>
    <w:rsid w:val="00BD1427"/>
    <w:rsid w:val="00BD4C1B"/>
    <w:rsid w:val="00C17BC7"/>
    <w:rsid w:val="00C238F2"/>
    <w:rsid w:val="00C37C6F"/>
    <w:rsid w:val="00C467BD"/>
    <w:rsid w:val="00C53D04"/>
    <w:rsid w:val="00C5718B"/>
    <w:rsid w:val="00C6266A"/>
    <w:rsid w:val="00C86A24"/>
    <w:rsid w:val="00C9437F"/>
    <w:rsid w:val="00C94C52"/>
    <w:rsid w:val="00CD1E21"/>
    <w:rsid w:val="00CD2DFC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73AA"/>
    <w:rsid w:val="00D4500A"/>
    <w:rsid w:val="00D55628"/>
    <w:rsid w:val="00D62D82"/>
    <w:rsid w:val="00DD5536"/>
    <w:rsid w:val="00E04459"/>
    <w:rsid w:val="00E076C7"/>
    <w:rsid w:val="00E25B38"/>
    <w:rsid w:val="00E45412"/>
    <w:rsid w:val="00E45668"/>
    <w:rsid w:val="00E848AE"/>
    <w:rsid w:val="00E858DC"/>
    <w:rsid w:val="00E87920"/>
    <w:rsid w:val="00E927AA"/>
    <w:rsid w:val="00EA174D"/>
    <w:rsid w:val="00EA774A"/>
    <w:rsid w:val="00EB4CDC"/>
    <w:rsid w:val="00EF0213"/>
    <w:rsid w:val="00F10CED"/>
    <w:rsid w:val="00F420C4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E4541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F63A624-3317-4232-BC62-BCF12830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2</cp:revision>
  <cp:lastPrinted>2020-04-14T12:36:00Z</cp:lastPrinted>
  <dcterms:created xsi:type="dcterms:W3CDTF">2020-07-20T10:13:00Z</dcterms:created>
  <dcterms:modified xsi:type="dcterms:W3CDTF">2020-07-20T10:13:00Z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