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9DC7C" w14:textId="77777777" w:rsidR="00E56A06" w:rsidRDefault="00E56A06" w:rsidP="00E56A06">
      <w:pPr>
        <w:jc w:val="center"/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</w:pPr>
    </w:p>
    <w:p w14:paraId="0984364B" w14:textId="77777777" w:rsidR="00E56A06" w:rsidRDefault="00E56A06" w:rsidP="00E56A06">
      <w:pPr>
        <w:jc w:val="center"/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</w:pPr>
    </w:p>
    <w:p w14:paraId="73C4648A" w14:textId="4FBC653A" w:rsidR="00E56A06" w:rsidRDefault="00E56A06" w:rsidP="00E56A06">
      <w:pPr>
        <w:jc w:val="center"/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</w:pPr>
      <w:r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  <w:t xml:space="preserve">VYSVĚTLENÍ ZADÁVACÍ DOKUMENTACE č. </w:t>
      </w:r>
      <w:r>
        <w:rPr>
          <w:rFonts w:asciiTheme="minorHAnsi" w:hAnsiTheme="minorHAnsi" w:cstheme="minorHAnsi"/>
          <w:b/>
          <w:kern w:val="32"/>
          <w:sz w:val="28"/>
          <w:szCs w:val="28"/>
          <w:lang w:eastAsia="en-US"/>
        </w:rPr>
        <w:t>2</w:t>
      </w:r>
    </w:p>
    <w:p w14:paraId="5051F2D3" w14:textId="77777777" w:rsidR="00E56A06" w:rsidRPr="00516389" w:rsidRDefault="00E56A06" w:rsidP="00E56A06">
      <w:pPr>
        <w:jc w:val="center"/>
        <w:rPr>
          <w:rFonts w:asciiTheme="minorHAnsi" w:hAnsiTheme="minorHAnsi" w:cstheme="minorHAnsi"/>
          <w:sz w:val="22"/>
          <w:szCs w:val="22"/>
        </w:rPr>
      </w:pPr>
      <w:r w:rsidRPr="00516389">
        <w:rPr>
          <w:rFonts w:asciiTheme="minorHAnsi" w:hAnsiTheme="minorHAnsi" w:cstheme="minorHAnsi"/>
          <w:sz w:val="22"/>
          <w:szCs w:val="22"/>
        </w:rPr>
        <w:t xml:space="preserve">k podlimitní veřejné zakázce na stavební práce zadávané ve zjednodušeném podlimitním řízení </w:t>
      </w:r>
    </w:p>
    <w:p w14:paraId="72DD69AF" w14:textId="77777777" w:rsidR="00E56A06" w:rsidRPr="00516389" w:rsidRDefault="00E56A06" w:rsidP="00E56A06">
      <w:pPr>
        <w:jc w:val="center"/>
        <w:rPr>
          <w:rFonts w:asciiTheme="minorHAnsi" w:hAnsiTheme="minorHAnsi" w:cstheme="minorHAnsi"/>
          <w:sz w:val="22"/>
          <w:szCs w:val="22"/>
        </w:rPr>
      </w:pPr>
      <w:r w:rsidRPr="00516389">
        <w:rPr>
          <w:rFonts w:asciiTheme="minorHAnsi" w:hAnsiTheme="minorHAnsi" w:cstheme="minorHAnsi"/>
          <w:sz w:val="22"/>
          <w:szCs w:val="22"/>
        </w:rPr>
        <w:t xml:space="preserve">dle § 53 zákona č. 134/2016 Sb., o zadávání veřejných zakázek, v účinném znění </w:t>
      </w:r>
    </w:p>
    <w:p w14:paraId="332C4108" w14:textId="77777777" w:rsidR="00E56A06" w:rsidRPr="004B278B" w:rsidRDefault="00E56A06" w:rsidP="00E56A06">
      <w:pPr>
        <w:jc w:val="center"/>
        <w:rPr>
          <w:rFonts w:asciiTheme="minorHAnsi" w:hAnsiTheme="minorHAnsi" w:cstheme="minorHAnsi"/>
          <w:sz w:val="22"/>
        </w:rPr>
      </w:pPr>
      <w:r w:rsidRPr="00516389">
        <w:rPr>
          <w:rFonts w:asciiTheme="minorHAnsi" w:hAnsiTheme="minorHAnsi" w:cstheme="minorHAnsi"/>
          <w:sz w:val="22"/>
        </w:rPr>
        <w:t>(dále jen „zákon“)</w:t>
      </w:r>
    </w:p>
    <w:p w14:paraId="43C79D75" w14:textId="77777777" w:rsidR="00E56A06" w:rsidRDefault="00E56A06" w:rsidP="00E56A06">
      <w:pPr>
        <w:jc w:val="center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5BF06B44" w14:textId="77777777" w:rsidR="00E56A06" w:rsidRDefault="00E56A06" w:rsidP="00E56A06">
      <w:pPr>
        <w:jc w:val="center"/>
        <w:rPr>
          <w:rFonts w:ascii="Calibri" w:hAnsi="Calibri" w:cs="Calibri"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Cs/>
          <w:color w:val="000000" w:themeColor="text1"/>
          <w:sz w:val="22"/>
          <w:szCs w:val="22"/>
        </w:rPr>
        <w:t>s názvem</w:t>
      </w:r>
    </w:p>
    <w:p w14:paraId="315000C5" w14:textId="77777777" w:rsidR="00E56A06" w:rsidRPr="00D55F3A" w:rsidRDefault="00E56A06" w:rsidP="00E56A06">
      <w:pPr>
        <w:jc w:val="center"/>
        <w:rPr>
          <w:rFonts w:ascii="Calibri" w:eastAsia="Open Sans" w:hAnsi="Calibri" w:cs="Calibri"/>
          <w:b/>
          <w:bCs/>
          <w:color w:val="000000" w:themeColor="text1"/>
          <w:sz w:val="28"/>
          <w:szCs w:val="28"/>
        </w:rPr>
      </w:pPr>
      <w:r w:rsidRPr="00D55F3A">
        <w:rPr>
          <w:rFonts w:ascii="Calibri" w:eastAsia="Open Sans" w:hAnsi="Calibri" w:cs="Calibri"/>
          <w:b/>
          <w:bCs/>
          <w:color w:val="000000" w:themeColor="text1"/>
          <w:sz w:val="32"/>
          <w:szCs w:val="32"/>
        </w:rPr>
        <w:t>Soustava DČOV v obci Rokytňany</w:t>
      </w:r>
    </w:p>
    <w:p w14:paraId="653A6313" w14:textId="77777777" w:rsidR="00E56A06" w:rsidRPr="0019745B" w:rsidRDefault="00E56A06" w:rsidP="00E56A06">
      <w:pPr>
        <w:jc w:val="center"/>
        <w:rPr>
          <w:rFonts w:ascii="Calibri" w:hAnsi="Calibri" w:cs="Calibri"/>
          <w:bCs/>
          <w:color w:val="000000" w:themeColor="text1"/>
          <w:sz w:val="28"/>
          <w:szCs w:val="28"/>
        </w:rPr>
      </w:pPr>
    </w:p>
    <w:p w14:paraId="0BF7C41F" w14:textId="77777777" w:rsidR="00E56A06" w:rsidRDefault="00E56A06" w:rsidP="00E56A06">
      <w:pPr>
        <w:spacing w:line="276" w:lineRule="auto"/>
        <w:jc w:val="center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60189604" w14:textId="77777777" w:rsidR="00E56A06" w:rsidRPr="006D3A3B" w:rsidRDefault="00E56A06" w:rsidP="00E56A06">
      <w:pPr>
        <w:spacing w:line="276" w:lineRule="auto"/>
        <w:jc w:val="center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3B2B822C" w14:textId="77777777" w:rsidR="00E56A06" w:rsidRPr="00D55F3A" w:rsidRDefault="00E56A06" w:rsidP="00E56A06">
      <w:pPr>
        <w:pStyle w:val="Nadpis2"/>
        <w:ind w:left="576" w:hanging="576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D55F3A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Údaje o veřejné zakázce</w:t>
      </w:r>
    </w:p>
    <w:p w14:paraId="0F2DB292" w14:textId="77777777" w:rsidR="00E56A06" w:rsidRPr="00D55F3A" w:rsidRDefault="00E56A06" w:rsidP="00E56A06">
      <w:pPr>
        <w:spacing w:line="276" w:lineRule="auto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bookmarkStart w:id="0" w:name="_Hlk22207734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Název veřejné </w:t>
      </w:r>
      <w:proofErr w:type="gramStart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zakázky:  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proofErr w:type="gramEnd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 </w:t>
      </w:r>
      <w:r w:rsidRPr="00D55F3A">
        <w:rPr>
          <w:rFonts w:ascii="Calibri" w:eastAsia="Open Sans" w:hAnsi="Calibri" w:cs="Calibri"/>
          <w:b/>
          <w:bCs/>
          <w:color w:val="000000" w:themeColor="text1"/>
          <w:sz w:val="22"/>
          <w:szCs w:val="22"/>
        </w:rPr>
        <w:t>Soustava DČOV v obci Rokytňany</w:t>
      </w:r>
    </w:p>
    <w:p w14:paraId="672843AF" w14:textId="77777777" w:rsidR="00E56A06" w:rsidRPr="00D55F3A" w:rsidRDefault="00E56A06" w:rsidP="00E56A06">
      <w:pPr>
        <w:ind w:left="2832" w:hanging="2832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Předmět veřejné </w:t>
      </w:r>
      <w:proofErr w:type="gramStart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zakázky:   </w:t>
      </w:r>
      <w:proofErr w:type="gramEnd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         stavební práce</w:t>
      </w:r>
    </w:p>
    <w:p w14:paraId="0EB976B4" w14:textId="77777777" w:rsidR="00E56A06" w:rsidRPr="00D55F3A" w:rsidRDefault="00E56A06" w:rsidP="00E56A06">
      <w:pPr>
        <w:ind w:left="2832" w:hanging="2832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Režim veřejné </w:t>
      </w:r>
      <w:proofErr w:type="gramStart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zakázky:   </w:t>
      </w:r>
      <w:proofErr w:type="gramEnd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              podlimitní veřejná zakázka</w:t>
      </w:r>
    </w:p>
    <w:p w14:paraId="7C0BA0F8" w14:textId="77777777" w:rsidR="00E56A06" w:rsidRDefault="00E56A06" w:rsidP="00E56A06">
      <w:pPr>
        <w:ind w:left="2832" w:hanging="2832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4CD15917" w14:textId="77777777" w:rsidR="00E56A06" w:rsidRPr="00D55F3A" w:rsidRDefault="00E56A06" w:rsidP="00E56A06">
      <w:pPr>
        <w:ind w:left="2832" w:hanging="2832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652B322B" w14:textId="77777777" w:rsidR="00E56A06" w:rsidRPr="00D55F3A" w:rsidRDefault="00E56A06" w:rsidP="00E56A06">
      <w:pPr>
        <w:pStyle w:val="Nadpis2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bookmarkStart w:id="1" w:name="_Toc511081105"/>
      <w:bookmarkEnd w:id="0"/>
      <w:r w:rsidRPr="00D55F3A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Identifikační údaje zadavatele</w:t>
      </w:r>
      <w:bookmarkEnd w:id="1"/>
    </w:p>
    <w:p w14:paraId="45308100" w14:textId="77777777" w:rsidR="00E56A06" w:rsidRPr="00D55F3A" w:rsidRDefault="00E56A06" w:rsidP="00E56A06">
      <w:pPr>
        <w:spacing w:line="276" w:lineRule="auto"/>
        <w:rPr>
          <w:rFonts w:ascii="Calibri" w:hAnsi="Calibri" w:cs="Calibri"/>
          <w:b/>
          <w:color w:val="000000" w:themeColor="text1"/>
          <w:sz w:val="22"/>
          <w:szCs w:val="22"/>
        </w:rPr>
      </w:pPr>
      <w:bookmarkStart w:id="2" w:name="_Hlk5793919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>Název Zadavatele: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 </w:t>
      </w:r>
      <w:r w:rsidRPr="00D55F3A">
        <w:rPr>
          <w:rFonts w:ascii="Calibri" w:hAnsi="Calibri" w:cs="Calibri"/>
          <w:b/>
          <w:bCs/>
          <w:sz w:val="22"/>
          <w:szCs w:val="22"/>
        </w:rPr>
        <w:t>Obec Rokytňany</w:t>
      </w:r>
    </w:p>
    <w:p w14:paraId="70D1AD9F" w14:textId="77777777" w:rsidR="00E56A06" w:rsidRPr="00D55F3A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>Sídlo: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 </w:t>
      </w:r>
      <w:r w:rsidRPr="00D55F3A">
        <w:rPr>
          <w:rFonts w:ascii="Calibri" w:hAnsi="Calibri" w:cs="Calibri"/>
          <w:sz w:val="22"/>
          <w:szCs w:val="22"/>
        </w:rPr>
        <w:t>Horní Rokytňany 27, 507 23 Rokytňany</w:t>
      </w:r>
    </w:p>
    <w:p w14:paraId="36FE97AF" w14:textId="77777777" w:rsidR="00E56A06" w:rsidRPr="00D55F3A" w:rsidRDefault="00E56A06" w:rsidP="00E56A06">
      <w:pPr>
        <w:spacing w:line="276" w:lineRule="auto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>Zastoupený: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 </w:t>
      </w:r>
      <w:bookmarkStart w:id="3" w:name="_Hlk169612192"/>
      <w:r w:rsidRPr="00D55F3A">
        <w:rPr>
          <w:rFonts w:ascii="Calibri" w:hAnsi="Calibri" w:cs="Calibri"/>
          <w:sz w:val="22"/>
          <w:szCs w:val="22"/>
        </w:rPr>
        <w:t>Marcelou Hrušovou, starostk</w:t>
      </w:r>
      <w:bookmarkEnd w:id="3"/>
      <w:r w:rsidRPr="00D55F3A">
        <w:rPr>
          <w:rFonts w:ascii="Calibri" w:hAnsi="Calibri" w:cs="Calibri"/>
          <w:sz w:val="22"/>
          <w:szCs w:val="22"/>
        </w:rPr>
        <w:t>ou</w:t>
      </w:r>
    </w:p>
    <w:p w14:paraId="600DF634" w14:textId="77777777" w:rsidR="00E56A06" w:rsidRPr="00D55F3A" w:rsidRDefault="00E56A06" w:rsidP="00E56A06">
      <w:pPr>
        <w:spacing w:line="276" w:lineRule="auto"/>
        <w:rPr>
          <w:rFonts w:ascii="Calibri" w:hAnsi="Calibri" w:cs="Calibri"/>
          <w:sz w:val="22"/>
          <w:szCs w:val="22"/>
        </w:rPr>
      </w:pP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IČO: </w:t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bookmarkStart w:id="4" w:name="_Hlk5794067"/>
      <w:r w:rsidRPr="00D55F3A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 </w:t>
      </w:r>
      <w:r w:rsidRPr="00D55F3A">
        <w:rPr>
          <w:rFonts w:ascii="Calibri" w:hAnsi="Calibri" w:cs="Calibri"/>
          <w:sz w:val="22"/>
          <w:szCs w:val="22"/>
        </w:rPr>
        <w:t>00578533</w:t>
      </w:r>
    </w:p>
    <w:p w14:paraId="12AB1CBC" w14:textId="77777777" w:rsidR="00E56A06" w:rsidRDefault="00E56A06" w:rsidP="00E56A06">
      <w:pPr>
        <w:spacing w:line="276" w:lineRule="auto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3D4B705F" w14:textId="77777777" w:rsidR="00E56A06" w:rsidRPr="00D55F3A" w:rsidRDefault="00E56A06" w:rsidP="00E56A06">
      <w:pPr>
        <w:spacing w:line="276" w:lineRule="auto"/>
        <w:rPr>
          <w:rFonts w:ascii="Calibri" w:hAnsi="Calibri" w:cs="Calibri"/>
          <w:bCs/>
          <w:color w:val="000000" w:themeColor="text1"/>
          <w:sz w:val="22"/>
          <w:szCs w:val="22"/>
        </w:rPr>
      </w:pPr>
    </w:p>
    <w:bookmarkEnd w:id="2"/>
    <w:bookmarkEnd w:id="4"/>
    <w:p w14:paraId="497A04BB" w14:textId="77777777" w:rsidR="00E56A06" w:rsidRPr="0015757E" w:rsidRDefault="00E56A06" w:rsidP="00E56A06">
      <w:pPr>
        <w:pStyle w:val="Nadpis2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15757E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Identifikační údaje zástupce zadavatele</w:t>
      </w:r>
    </w:p>
    <w:p w14:paraId="691448C2" w14:textId="77777777" w:rsidR="00E56A06" w:rsidRPr="0019745B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bookmarkStart w:id="5" w:name="_Hlk43811490"/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Obchodní firma: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OPTIMAL </w:t>
      </w:r>
      <w:proofErr w:type="spellStart"/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Consulting</w:t>
      </w:r>
      <w:proofErr w:type="spellEnd"/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, s.r.o.</w:t>
      </w:r>
    </w:p>
    <w:p w14:paraId="4A38179D" w14:textId="77777777" w:rsidR="00E56A06" w:rsidRPr="0019745B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Sídlo: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 xml:space="preserve">Podmolí 23, 669 02 Znojmo </w:t>
      </w:r>
    </w:p>
    <w:p w14:paraId="64EEB368" w14:textId="77777777" w:rsidR="00E56A06" w:rsidRPr="0019745B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Právní forma: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>společnost s ručením omezeným</w:t>
      </w:r>
    </w:p>
    <w:p w14:paraId="346580A9" w14:textId="77777777" w:rsidR="00E56A06" w:rsidRPr="0019745B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IČ: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>29268087</w:t>
      </w:r>
    </w:p>
    <w:p w14:paraId="3505B21B" w14:textId="77777777" w:rsidR="00E56A06" w:rsidRPr="0019745B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Kontaktní osoba: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>Ing. Tomáš Šturala</w:t>
      </w:r>
    </w:p>
    <w:p w14:paraId="368E8010" w14:textId="77777777" w:rsidR="00E56A06" w:rsidRPr="0019745B" w:rsidRDefault="00E56A06" w:rsidP="00E56A06">
      <w:pPr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Tel: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  <w:t>+420 731 623 492</w:t>
      </w:r>
    </w:p>
    <w:p w14:paraId="13D3BFE1" w14:textId="77777777" w:rsidR="00E56A06" w:rsidRPr="0019745B" w:rsidRDefault="00E56A06" w:rsidP="00E56A06">
      <w:pPr>
        <w:rPr>
          <w:rStyle w:val="Hypertextovodkaz"/>
          <w:rFonts w:ascii="Calibri" w:eastAsiaTheme="majorEastAsia" w:hAnsi="Calibri" w:cs="Calibri"/>
          <w:bCs/>
          <w:color w:val="000000" w:themeColor="text1"/>
          <w:sz w:val="22"/>
          <w:szCs w:val="22"/>
        </w:rPr>
      </w:pP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>Email.:</w:t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r w:rsidRPr="0019745B">
        <w:rPr>
          <w:rFonts w:ascii="Calibri" w:hAnsi="Calibri" w:cs="Calibri"/>
          <w:bCs/>
          <w:color w:val="000000" w:themeColor="text1"/>
          <w:sz w:val="22"/>
          <w:szCs w:val="22"/>
        </w:rPr>
        <w:tab/>
      </w:r>
      <w:hyperlink r:id="rId6" w:history="1">
        <w:r w:rsidRPr="0019745B">
          <w:rPr>
            <w:rStyle w:val="Hypertextovodkaz"/>
            <w:rFonts w:ascii="Calibri" w:eastAsiaTheme="majorEastAsia" w:hAnsi="Calibri" w:cs="Calibri"/>
            <w:bCs/>
            <w:color w:val="000000" w:themeColor="text1"/>
            <w:sz w:val="22"/>
            <w:szCs w:val="22"/>
          </w:rPr>
          <w:t>info@optimalconsulting.cz</w:t>
        </w:r>
      </w:hyperlink>
      <w:bookmarkEnd w:id="5"/>
    </w:p>
    <w:p w14:paraId="3D74DAF4" w14:textId="77777777" w:rsidR="00E56A06" w:rsidRPr="00F6409A" w:rsidRDefault="00E56A06" w:rsidP="00E56A06">
      <w:pPr>
        <w:rPr>
          <w:rFonts w:asciiTheme="minorHAnsi" w:hAnsiTheme="minorHAnsi" w:cstheme="minorHAnsi"/>
          <w:sz w:val="22"/>
          <w:szCs w:val="22"/>
        </w:rPr>
      </w:pPr>
      <w:r w:rsidRPr="00F6409A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47008FAB" w14:textId="77777777" w:rsidR="00E56A06" w:rsidRDefault="00E56A06" w:rsidP="00E56A06"/>
    <w:p w14:paraId="0E431A4F" w14:textId="288AE6C9" w:rsidR="00B31275" w:rsidRDefault="00B31275"/>
    <w:p w14:paraId="45BEDD10" w14:textId="77777777" w:rsidR="00E56A06" w:rsidRDefault="00E56A06"/>
    <w:p w14:paraId="26BB9BFC" w14:textId="77777777" w:rsidR="00E56A06" w:rsidRDefault="00E56A06"/>
    <w:p w14:paraId="0E8E4EE4" w14:textId="77777777" w:rsidR="00E56A06" w:rsidRDefault="00E56A06"/>
    <w:p w14:paraId="214FEFE5" w14:textId="77777777" w:rsidR="00E56A06" w:rsidRDefault="00E56A06"/>
    <w:p w14:paraId="7597C3CB" w14:textId="77777777" w:rsidR="00E56A06" w:rsidRDefault="00E56A06"/>
    <w:p w14:paraId="47995A5E" w14:textId="77777777" w:rsidR="00E56A06" w:rsidRDefault="00E56A06"/>
    <w:p w14:paraId="07B6DF71" w14:textId="77777777" w:rsidR="00E56A06" w:rsidRDefault="00E56A06"/>
    <w:p w14:paraId="4B5472CB" w14:textId="77777777" w:rsidR="00E56A06" w:rsidRDefault="00E56A06"/>
    <w:p w14:paraId="746DDE2F" w14:textId="77777777" w:rsidR="00E56A06" w:rsidRDefault="00E56A06"/>
    <w:p w14:paraId="11D7D451" w14:textId="77777777" w:rsidR="00E56A06" w:rsidRDefault="00E56A06"/>
    <w:p w14:paraId="29ECB657" w14:textId="77777777" w:rsidR="00E56A06" w:rsidRDefault="00E56A06" w:rsidP="00C131C3">
      <w:pPr>
        <w:spacing w:after="120"/>
      </w:pPr>
    </w:p>
    <w:p w14:paraId="6ABED80F" w14:textId="77777777" w:rsidR="00E56A06" w:rsidRPr="00E56A06" w:rsidRDefault="00E56A06" w:rsidP="00C131C3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E56A06">
        <w:rPr>
          <w:rFonts w:ascii="Calibri" w:hAnsi="Calibri" w:cs="Calibri"/>
          <w:sz w:val="22"/>
          <w:szCs w:val="22"/>
        </w:rPr>
        <w:t>Zadavatel v návaznosti na Vysvětlení zadávací dokumentace č. 1 sděluje, že nadále probíhá odborné posouzení a zpracování dotazů technického charakteru vztahujících se k technickým podmínkám a projektové dokumentaci veřejné zakázky.</w:t>
      </w:r>
    </w:p>
    <w:p w14:paraId="3673ABE4" w14:textId="77777777" w:rsidR="00E56A06" w:rsidRDefault="00E56A06" w:rsidP="00C131C3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E56A06">
        <w:rPr>
          <w:rFonts w:ascii="Calibri" w:hAnsi="Calibri" w:cs="Calibri"/>
          <w:sz w:val="22"/>
          <w:szCs w:val="22"/>
        </w:rPr>
        <w:t xml:space="preserve">S ohledem na potřebu jejich řádného odborného posouzení a zpracování zadavatel </w:t>
      </w:r>
      <w:r w:rsidRPr="00C131C3">
        <w:rPr>
          <w:rFonts w:ascii="Calibri" w:hAnsi="Calibri" w:cs="Calibri"/>
          <w:b/>
          <w:bCs/>
          <w:sz w:val="22"/>
          <w:szCs w:val="22"/>
        </w:rPr>
        <w:t>prodlužuje lhůtu pro podání nabídek</w:t>
      </w:r>
      <w:r w:rsidRPr="00E56A06">
        <w:rPr>
          <w:rFonts w:ascii="Calibri" w:hAnsi="Calibri" w:cs="Calibri"/>
          <w:sz w:val="22"/>
          <w:szCs w:val="22"/>
        </w:rPr>
        <w:t>, aby byl dodavatelům následně poskytnut dostatečný časový prostor pro zohlednění uveřejněných informací při přípravě jejich nabídek.</w:t>
      </w:r>
    </w:p>
    <w:p w14:paraId="149DBE80" w14:textId="77777777" w:rsidR="00C131C3" w:rsidRPr="00C131C3" w:rsidRDefault="00C131C3" w:rsidP="00E56A06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E9607A6" w14:textId="77777777" w:rsidR="00E56A06" w:rsidRPr="00C131C3" w:rsidRDefault="00E56A06" w:rsidP="00C131C3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C131C3">
        <w:rPr>
          <w:rFonts w:ascii="Calibri" w:hAnsi="Calibri" w:cs="Calibri"/>
          <w:b/>
          <w:bCs/>
          <w:sz w:val="22"/>
          <w:szCs w:val="22"/>
        </w:rPr>
        <w:t>Dosavadní lhůta pro podání nabídek:</w:t>
      </w:r>
      <w:r w:rsidRPr="00E56A06">
        <w:rPr>
          <w:rFonts w:ascii="Calibri" w:hAnsi="Calibri" w:cs="Calibri"/>
          <w:sz w:val="22"/>
          <w:szCs w:val="22"/>
        </w:rPr>
        <w:br/>
      </w:r>
      <w:r w:rsidRPr="00C131C3">
        <w:rPr>
          <w:rFonts w:ascii="Calibri" w:hAnsi="Calibri" w:cs="Calibri"/>
          <w:sz w:val="22"/>
          <w:szCs w:val="22"/>
        </w:rPr>
        <w:t>2. 10. 2026 v 09:00 hod.</w:t>
      </w:r>
    </w:p>
    <w:p w14:paraId="6A0B0383" w14:textId="77777777" w:rsidR="00C131C3" w:rsidRPr="00C131C3" w:rsidRDefault="00C131C3" w:rsidP="00C131C3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2CB0192A" w14:textId="21773092" w:rsidR="00E56A06" w:rsidRPr="00E56A06" w:rsidRDefault="00E56A06" w:rsidP="00C131C3">
      <w:pPr>
        <w:spacing w:line="276" w:lineRule="auto"/>
        <w:rPr>
          <w:rFonts w:ascii="Calibri" w:hAnsi="Calibri" w:cs="Calibri"/>
          <w:sz w:val="22"/>
          <w:szCs w:val="22"/>
        </w:rPr>
      </w:pPr>
      <w:r w:rsidRPr="00C131C3">
        <w:rPr>
          <w:rFonts w:ascii="Calibri" w:hAnsi="Calibri" w:cs="Calibri"/>
          <w:b/>
          <w:bCs/>
          <w:sz w:val="22"/>
          <w:szCs w:val="22"/>
        </w:rPr>
        <w:t>Nová lhůta pro podání nabídek:</w:t>
      </w:r>
      <w:r w:rsidRPr="00E56A06">
        <w:rPr>
          <w:rFonts w:ascii="Calibri" w:hAnsi="Calibri" w:cs="Calibri"/>
          <w:sz w:val="22"/>
          <w:szCs w:val="22"/>
        </w:rPr>
        <w:br/>
      </w:r>
      <w:r w:rsidR="00C131C3">
        <w:rPr>
          <w:rFonts w:ascii="Calibri" w:hAnsi="Calibri" w:cs="Calibri"/>
          <w:sz w:val="22"/>
          <w:szCs w:val="22"/>
        </w:rPr>
        <w:t>19</w:t>
      </w:r>
      <w:r w:rsidRPr="00E56A06">
        <w:rPr>
          <w:rFonts w:ascii="Calibri" w:hAnsi="Calibri" w:cs="Calibri"/>
          <w:sz w:val="22"/>
          <w:szCs w:val="22"/>
        </w:rPr>
        <w:t>. 10. 2026 v 09:00 hod.</w:t>
      </w:r>
    </w:p>
    <w:p w14:paraId="16C924F4" w14:textId="77777777" w:rsidR="00C131C3" w:rsidRDefault="00C131C3" w:rsidP="00E56A0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98CD527" w14:textId="77777777" w:rsidR="00C131C3" w:rsidRDefault="00C131C3" w:rsidP="00E56A0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AC21A06" w14:textId="7D90DD75" w:rsidR="00E56A06" w:rsidRPr="00E56A06" w:rsidRDefault="00E56A06" w:rsidP="00E56A0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56A06">
        <w:rPr>
          <w:rFonts w:ascii="Calibri" w:hAnsi="Calibri" w:cs="Calibri"/>
          <w:sz w:val="22"/>
          <w:szCs w:val="22"/>
        </w:rPr>
        <w:t>Odpovědi na dotazy technického charakteru budou uveřejněny samostatně po jejich odborném zpracování.</w:t>
      </w:r>
    </w:p>
    <w:p w14:paraId="0E61DF1E" w14:textId="77777777" w:rsidR="00C131C3" w:rsidRDefault="00C131C3" w:rsidP="00E56A0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36D5A1C" w14:textId="3D9B6AED" w:rsidR="00E56A06" w:rsidRPr="00E56A06" w:rsidRDefault="00E56A06" w:rsidP="00E56A0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56A06">
        <w:rPr>
          <w:rFonts w:ascii="Calibri" w:hAnsi="Calibri" w:cs="Calibri"/>
          <w:sz w:val="22"/>
          <w:szCs w:val="22"/>
        </w:rPr>
        <w:t>Ostatní zadávací podmínky zůstávají v tuto chvíli beze změny.</w:t>
      </w:r>
    </w:p>
    <w:p w14:paraId="40623BC1" w14:textId="77777777" w:rsidR="00E56A06" w:rsidRDefault="00E56A06" w:rsidP="00E56A0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3EA5353" w14:textId="77777777" w:rsidR="00C131C3" w:rsidRDefault="00C131C3" w:rsidP="00C131C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6CA8BF2" w14:textId="77777777" w:rsidR="00C131C3" w:rsidRDefault="00C131C3" w:rsidP="00C131C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69A25DF" w14:textId="7F8B8717" w:rsidR="00C131C3" w:rsidRDefault="00C131C3" w:rsidP="00C131C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Zástupce Zadavatele</w:t>
      </w:r>
    </w:p>
    <w:p w14:paraId="72ABCF2C" w14:textId="77777777" w:rsidR="00C131C3" w:rsidRDefault="00C131C3" w:rsidP="00C131C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OPTIMAL 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>Consulting,s.r.o</w:t>
      </w:r>
      <w:proofErr w:type="spellEnd"/>
      <w:r>
        <w:rPr>
          <w:rFonts w:ascii="Calibri" w:hAnsi="Calibri" w:cs="Calibri"/>
          <w:sz w:val="22"/>
          <w:szCs w:val="22"/>
        </w:rPr>
        <w:t>.</w:t>
      </w:r>
      <w:proofErr w:type="gramEnd"/>
    </w:p>
    <w:p w14:paraId="4437D228" w14:textId="77777777" w:rsidR="00C131C3" w:rsidRDefault="00C131C3" w:rsidP="00C131C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Ing. Tomáš Šturala</w:t>
      </w:r>
    </w:p>
    <w:p w14:paraId="2C861615" w14:textId="77777777" w:rsidR="00C131C3" w:rsidRDefault="00C131C3" w:rsidP="00C131C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A205CEF" w14:textId="77777777" w:rsidR="00C131C3" w:rsidRPr="00E56A06" w:rsidRDefault="00C131C3" w:rsidP="00E56A0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sectPr w:rsidR="00C131C3" w:rsidRPr="00E56A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08F26" w14:textId="77777777" w:rsidR="00B42610" w:rsidRDefault="00B42610" w:rsidP="00E56A06">
      <w:r>
        <w:separator/>
      </w:r>
    </w:p>
  </w:endnote>
  <w:endnote w:type="continuationSeparator" w:id="0">
    <w:p w14:paraId="1E4B04E3" w14:textId="77777777" w:rsidR="00B42610" w:rsidRDefault="00B42610" w:rsidP="00E56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7F4B8" w14:textId="77777777" w:rsidR="00B42610" w:rsidRDefault="00B42610" w:rsidP="00E56A06">
      <w:r>
        <w:separator/>
      </w:r>
    </w:p>
  </w:footnote>
  <w:footnote w:type="continuationSeparator" w:id="0">
    <w:p w14:paraId="20C6EBDC" w14:textId="77777777" w:rsidR="00B42610" w:rsidRDefault="00B42610" w:rsidP="00E56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4827" w14:textId="72B219B4" w:rsidR="00E56A06" w:rsidRDefault="00E56A06">
    <w:pPr>
      <w:pStyle w:val="Zhlav"/>
    </w:pPr>
    <w:r w:rsidRPr="00F1529D">
      <w:rPr>
        <w:noProof/>
      </w:rPr>
      <w:drawing>
        <wp:anchor distT="0" distB="0" distL="114300" distR="114300" simplePos="0" relativeHeight="251659264" behindDoc="0" locked="0" layoutInCell="1" allowOverlap="1" wp14:anchorId="3591095A" wp14:editId="3D792C34">
          <wp:simplePos x="0" y="0"/>
          <wp:positionH relativeFrom="margin">
            <wp:align>center</wp:align>
          </wp:positionH>
          <wp:positionV relativeFrom="paragraph">
            <wp:posOffset>-387134</wp:posOffset>
          </wp:positionV>
          <wp:extent cx="3406435" cy="548688"/>
          <wp:effectExtent l="0" t="0" r="3810" b="3810"/>
          <wp:wrapNone/>
          <wp:docPr id="60253601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253601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6435" cy="548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A06"/>
    <w:rsid w:val="00317C6F"/>
    <w:rsid w:val="003B2509"/>
    <w:rsid w:val="00B31275"/>
    <w:rsid w:val="00B42610"/>
    <w:rsid w:val="00C131C3"/>
    <w:rsid w:val="00E5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3507A"/>
  <w15:chartTrackingRefBased/>
  <w15:docId w15:val="{CA7B3428-4B86-421A-AC4A-439EF345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6A06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56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56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56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56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56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56A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56A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56A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56A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6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E56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56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56A0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56A0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56A0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56A0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56A0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56A0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56A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56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56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56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56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56A0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56A0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56A0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56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56A0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56A06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unhideWhenUsed/>
    <w:rsid w:val="00E56A06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E56A0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56A06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56A0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56A06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optimalconsulting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</dc:creator>
  <cp:keywords/>
  <dc:description/>
  <cp:lastModifiedBy>Office 2</cp:lastModifiedBy>
  <cp:revision>1</cp:revision>
  <dcterms:created xsi:type="dcterms:W3CDTF">2026-10-01T09:29:00Z</dcterms:created>
  <dcterms:modified xsi:type="dcterms:W3CDTF">2026-10-01T09:39:00Z</dcterms:modified>
</cp:coreProperties>
</file>