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DC7C" w14:textId="77777777" w:rsidR="00E56A06" w:rsidRDefault="00E56A06" w:rsidP="00E56A06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</w:p>
    <w:p w14:paraId="0984364B" w14:textId="77777777" w:rsidR="00E56A06" w:rsidRDefault="00E56A06" w:rsidP="00E56A06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</w:p>
    <w:p w14:paraId="73C4648A" w14:textId="2FB2AEEF" w:rsidR="00E56A06" w:rsidRDefault="00E56A06" w:rsidP="00E56A06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  <w:t xml:space="preserve">VYSVĚTLENÍ ZADÁVACÍ DOKUMENTACE č. </w:t>
      </w:r>
      <w:r w:rsidR="00D80882"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  <w:t>3</w:t>
      </w:r>
    </w:p>
    <w:p w14:paraId="5051F2D3" w14:textId="77777777" w:rsidR="00E56A06" w:rsidRPr="00516389" w:rsidRDefault="00E56A06" w:rsidP="00E56A06">
      <w:pPr>
        <w:jc w:val="center"/>
        <w:rPr>
          <w:rFonts w:asciiTheme="minorHAnsi" w:hAnsiTheme="minorHAnsi" w:cstheme="minorHAnsi"/>
          <w:sz w:val="22"/>
          <w:szCs w:val="22"/>
        </w:rPr>
      </w:pPr>
      <w:r w:rsidRPr="00516389">
        <w:rPr>
          <w:rFonts w:asciiTheme="minorHAnsi" w:hAnsiTheme="minorHAnsi" w:cstheme="minorHAnsi"/>
          <w:sz w:val="22"/>
          <w:szCs w:val="22"/>
        </w:rPr>
        <w:t xml:space="preserve">k podlimitní veřejné zakázce na stavební práce zadávané ve zjednodušeném podlimitním řízení </w:t>
      </w:r>
    </w:p>
    <w:p w14:paraId="72DD69AF" w14:textId="77777777" w:rsidR="00E56A06" w:rsidRPr="00516389" w:rsidRDefault="00E56A06" w:rsidP="00E56A06">
      <w:pPr>
        <w:jc w:val="center"/>
        <w:rPr>
          <w:rFonts w:asciiTheme="minorHAnsi" w:hAnsiTheme="minorHAnsi" w:cstheme="minorHAnsi"/>
          <w:sz w:val="22"/>
          <w:szCs w:val="22"/>
        </w:rPr>
      </w:pPr>
      <w:r w:rsidRPr="00516389">
        <w:rPr>
          <w:rFonts w:asciiTheme="minorHAnsi" w:hAnsiTheme="minorHAnsi" w:cstheme="minorHAnsi"/>
          <w:sz w:val="22"/>
          <w:szCs w:val="22"/>
        </w:rPr>
        <w:t xml:space="preserve">dle § 53 zákona č. 134/2016 Sb., o zadávání veřejných zakázek, v účinném znění </w:t>
      </w:r>
    </w:p>
    <w:p w14:paraId="332C4108" w14:textId="77777777" w:rsidR="00E56A06" w:rsidRPr="004B278B" w:rsidRDefault="00E56A06" w:rsidP="00E56A06">
      <w:pPr>
        <w:jc w:val="center"/>
        <w:rPr>
          <w:rFonts w:asciiTheme="minorHAnsi" w:hAnsiTheme="minorHAnsi" w:cstheme="minorHAnsi"/>
          <w:sz w:val="22"/>
        </w:rPr>
      </w:pPr>
      <w:r w:rsidRPr="00516389">
        <w:rPr>
          <w:rFonts w:asciiTheme="minorHAnsi" w:hAnsiTheme="minorHAnsi" w:cstheme="minorHAnsi"/>
          <w:sz w:val="22"/>
        </w:rPr>
        <w:t>(dále jen „zákon“)</w:t>
      </w:r>
    </w:p>
    <w:p w14:paraId="43C79D75" w14:textId="77777777" w:rsidR="00E56A06" w:rsidRDefault="00E56A06" w:rsidP="00E56A06">
      <w:pPr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5BF06B44" w14:textId="77777777" w:rsidR="00E56A06" w:rsidRDefault="00E56A06" w:rsidP="00E56A06">
      <w:pPr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>s názvem</w:t>
      </w:r>
    </w:p>
    <w:p w14:paraId="315000C5" w14:textId="77777777" w:rsidR="00E56A06" w:rsidRPr="00D55F3A" w:rsidRDefault="00E56A06" w:rsidP="00E56A06">
      <w:pPr>
        <w:jc w:val="center"/>
        <w:rPr>
          <w:rFonts w:ascii="Calibri" w:eastAsia="Open Sans" w:hAnsi="Calibri" w:cs="Calibri"/>
          <w:b/>
          <w:bCs/>
          <w:color w:val="000000" w:themeColor="text1"/>
          <w:sz w:val="28"/>
          <w:szCs w:val="28"/>
        </w:rPr>
      </w:pPr>
      <w:r w:rsidRPr="00D55F3A">
        <w:rPr>
          <w:rFonts w:ascii="Calibri" w:eastAsia="Open Sans" w:hAnsi="Calibri" w:cs="Calibri"/>
          <w:b/>
          <w:bCs/>
          <w:color w:val="000000" w:themeColor="text1"/>
          <w:sz w:val="32"/>
          <w:szCs w:val="32"/>
        </w:rPr>
        <w:t>Soustava DČOV v obci Rokytňany</w:t>
      </w:r>
    </w:p>
    <w:p w14:paraId="653A6313" w14:textId="77777777" w:rsidR="00E56A06" w:rsidRPr="0019745B" w:rsidRDefault="00E56A06" w:rsidP="00E56A06">
      <w:pPr>
        <w:jc w:val="center"/>
        <w:rPr>
          <w:rFonts w:ascii="Calibri" w:hAnsi="Calibri" w:cs="Calibri"/>
          <w:bCs/>
          <w:color w:val="000000" w:themeColor="text1"/>
          <w:sz w:val="28"/>
          <w:szCs w:val="28"/>
        </w:rPr>
      </w:pPr>
    </w:p>
    <w:p w14:paraId="0BF7C41F" w14:textId="77777777" w:rsidR="00E56A06" w:rsidRDefault="00E56A06" w:rsidP="00E56A06">
      <w:pPr>
        <w:spacing w:line="276" w:lineRule="auto"/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60189604" w14:textId="77777777" w:rsidR="00E56A06" w:rsidRPr="006D3A3B" w:rsidRDefault="00E56A06" w:rsidP="00E56A06">
      <w:pPr>
        <w:spacing w:line="276" w:lineRule="auto"/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3B2B822C" w14:textId="77777777" w:rsidR="00E56A06" w:rsidRPr="00D55F3A" w:rsidRDefault="00E56A06" w:rsidP="00E56A06">
      <w:pPr>
        <w:pStyle w:val="Nadpis2"/>
        <w:ind w:left="576" w:hanging="576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D55F3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Údaje o veřejné zakázce</w:t>
      </w:r>
    </w:p>
    <w:p w14:paraId="0F2DB292" w14:textId="77777777" w:rsidR="00E56A06" w:rsidRPr="00D55F3A" w:rsidRDefault="00E56A06" w:rsidP="00E56A06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bookmarkStart w:id="0" w:name="_Hlk22207734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Název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</w:t>
      </w:r>
      <w:r w:rsidRPr="00D55F3A">
        <w:rPr>
          <w:rFonts w:ascii="Calibri" w:eastAsia="Open Sans" w:hAnsi="Calibri" w:cs="Calibri"/>
          <w:b/>
          <w:bCs/>
          <w:color w:val="000000" w:themeColor="text1"/>
          <w:sz w:val="22"/>
          <w:szCs w:val="22"/>
        </w:rPr>
        <w:t>Soustava DČOV v obci Rokytňany</w:t>
      </w:r>
    </w:p>
    <w:p w14:paraId="672843AF" w14:textId="77777777" w:rsidR="00E56A06" w:rsidRPr="00D55F3A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Předmět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 </w:t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        stavební práce</w:t>
      </w:r>
    </w:p>
    <w:p w14:paraId="0EB976B4" w14:textId="77777777" w:rsidR="00E56A06" w:rsidRPr="00D55F3A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Režim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 </w:t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             podlimitní veřejná zakázka</w:t>
      </w:r>
    </w:p>
    <w:p w14:paraId="7C0BA0F8" w14:textId="77777777" w:rsidR="00E56A06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4CD15917" w14:textId="77777777" w:rsidR="00E56A06" w:rsidRPr="00D55F3A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652B322B" w14:textId="77777777" w:rsidR="00E56A06" w:rsidRPr="00D55F3A" w:rsidRDefault="00E56A06" w:rsidP="00E56A06">
      <w:pPr>
        <w:pStyle w:val="Nadpis2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bookmarkStart w:id="1" w:name="_Toc511081105"/>
      <w:bookmarkEnd w:id="0"/>
      <w:r w:rsidRPr="00D55F3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Identifikační údaje zadavatele</w:t>
      </w:r>
      <w:bookmarkEnd w:id="1"/>
    </w:p>
    <w:p w14:paraId="45308100" w14:textId="77777777" w:rsidR="00E56A06" w:rsidRPr="00D55F3A" w:rsidRDefault="00E56A06" w:rsidP="00E56A06">
      <w:pPr>
        <w:spacing w:line="276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2" w:name="_Hlk5793919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Název Zadavatele: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b/>
          <w:bCs/>
          <w:sz w:val="22"/>
          <w:szCs w:val="22"/>
        </w:rPr>
        <w:t>Obec Rokytňany</w:t>
      </w:r>
    </w:p>
    <w:p w14:paraId="70D1AD9F" w14:textId="77777777" w:rsidR="00E56A06" w:rsidRPr="00D55F3A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Sídlo: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sz w:val="22"/>
          <w:szCs w:val="22"/>
        </w:rPr>
        <w:t>Horní Rokytňany 27, 507 23 Rokytňany</w:t>
      </w:r>
    </w:p>
    <w:p w14:paraId="36FE97AF" w14:textId="77777777" w:rsidR="00E56A06" w:rsidRPr="00D55F3A" w:rsidRDefault="00E56A06" w:rsidP="00E56A06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Zastoupený: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bookmarkStart w:id="3" w:name="_Hlk169612192"/>
      <w:r w:rsidRPr="00D55F3A">
        <w:rPr>
          <w:rFonts w:ascii="Calibri" w:hAnsi="Calibri" w:cs="Calibri"/>
          <w:sz w:val="22"/>
          <w:szCs w:val="22"/>
        </w:rPr>
        <w:t>Marcelou Hrušovou, starostk</w:t>
      </w:r>
      <w:bookmarkEnd w:id="3"/>
      <w:r w:rsidRPr="00D55F3A">
        <w:rPr>
          <w:rFonts w:ascii="Calibri" w:hAnsi="Calibri" w:cs="Calibri"/>
          <w:sz w:val="22"/>
          <w:szCs w:val="22"/>
        </w:rPr>
        <w:t>ou</w:t>
      </w:r>
    </w:p>
    <w:p w14:paraId="600DF634" w14:textId="77777777" w:rsidR="00E56A06" w:rsidRPr="00D55F3A" w:rsidRDefault="00E56A06" w:rsidP="00E56A06">
      <w:pPr>
        <w:spacing w:line="276" w:lineRule="auto"/>
        <w:rPr>
          <w:rFonts w:ascii="Calibri" w:hAnsi="Calibri" w:cs="Calibri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IČO: 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bookmarkStart w:id="4" w:name="_Hlk5794067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sz w:val="22"/>
          <w:szCs w:val="22"/>
        </w:rPr>
        <w:t>00578533</w:t>
      </w:r>
    </w:p>
    <w:p w14:paraId="12AB1CBC" w14:textId="77777777" w:rsidR="00E56A06" w:rsidRDefault="00E56A06" w:rsidP="00E56A06">
      <w:pPr>
        <w:spacing w:line="276" w:lineRule="auto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3D4B705F" w14:textId="77777777" w:rsidR="00E56A06" w:rsidRPr="00D55F3A" w:rsidRDefault="00E56A06" w:rsidP="00E56A06">
      <w:pPr>
        <w:spacing w:line="276" w:lineRule="auto"/>
        <w:rPr>
          <w:rFonts w:ascii="Calibri" w:hAnsi="Calibri" w:cs="Calibri"/>
          <w:bCs/>
          <w:color w:val="000000" w:themeColor="text1"/>
          <w:sz w:val="22"/>
          <w:szCs w:val="22"/>
        </w:rPr>
      </w:pPr>
    </w:p>
    <w:bookmarkEnd w:id="2"/>
    <w:bookmarkEnd w:id="4"/>
    <w:p w14:paraId="497A04BB" w14:textId="77777777" w:rsidR="00E56A06" w:rsidRPr="0015757E" w:rsidRDefault="00E56A06" w:rsidP="00E56A06">
      <w:pPr>
        <w:pStyle w:val="Nadpis2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15757E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Identifikační údaje zástupce zadavatele</w:t>
      </w:r>
    </w:p>
    <w:p w14:paraId="691448C2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bookmarkStart w:id="5" w:name="_Hlk43811490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Obchodní firma: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OPTIMAL </w:t>
      </w:r>
      <w:proofErr w:type="spellStart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Consulting</w:t>
      </w:r>
      <w:proofErr w:type="spellEnd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, s.r.o.</w:t>
      </w:r>
    </w:p>
    <w:p w14:paraId="4A38179D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Sídlo: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Podmolí 23, 669 02 Znojmo </w:t>
      </w:r>
    </w:p>
    <w:p w14:paraId="64EEB368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Právní forma: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společnost s ručením omezeným</w:t>
      </w:r>
    </w:p>
    <w:p w14:paraId="346580A9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IČ: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29268087</w:t>
      </w:r>
    </w:p>
    <w:p w14:paraId="3505B21B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Kontaktní osoba: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Ing. Tomáš Šturala</w:t>
      </w:r>
    </w:p>
    <w:p w14:paraId="368E8010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Tel: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+420 731 623 492</w:t>
      </w:r>
    </w:p>
    <w:p w14:paraId="13D3BFE1" w14:textId="77777777" w:rsidR="00E56A06" w:rsidRPr="0019745B" w:rsidRDefault="00E56A06" w:rsidP="00E56A06">
      <w:pPr>
        <w:rPr>
          <w:rStyle w:val="Hypertextovodkaz"/>
          <w:rFonts w:ascii="Calibri" w:eastAsiaTheme="majorEastAsia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Email.: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hyperlink r:id="rId6" w:history="1">
        <w:r w:rsidRPr="0019745B">
          <w:rPr>
            <w:rStyle w:val="Hypertextovodkaz"/>
            <w:rFonts w:ascii="Calibri" w:eastAsiaTheme="majorEastAsia" w:hAnsi="Calibri" w:cs="Calibri"/>
            <w:bCs/>
            <w:color w:val="000000" w:themeColor="text1"/>
            <w:sz w:val="22"/>
            <w:szCs w:val="22"/>
          </w:rPr>
          <w:t>info@optimalconsulting.cz</w:t>
        </w:r>
      </w:hyperlink>
      <w:bookmarkEnd w:id="5"/>
    </w:p>
    <w:p w14:paraId="3D74DAF4" w14:textId="77777777" w:rsidR="00E56A06" w:rsidRPr="00F6409A" w:rsidRDefault="00E56A06" w:rsidP="00E56A06">
      <w:pPr>
        <w:rPr>
          <w:rFonts w:asciiTheme="minorHAnsi" w:hAnsiTheme="minorHAnsi" w:cstheme="minorHAnsi"/>
          <w:sz w:val="22"/>
          <w:szCs w:val="22"/>
        </w:rPr>
      </w:pPr>
      <w:r w:rsidRPr="00F6409A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7008FAB" w14:textId="77777777" w:rsidR="00E56A06" w:rsidRDefault="00E56A06" w:rsidP="00E56A06"/>
    <w:p w14:paraId="0E431A4F" w14:textId="288AE6C9" w:rsidR="00B31275" w:rsidRDefault="00B31275"/>
    <w:p w14:paraId="45BEDD10" w14:textId="77777777" w:rsidR="00E56A06" w:rsidRDefault="00E56A06"/>
    <w:p w14:paraId="26BB9BFC" w14:textId="77777777" w:rsidR="00E56A06" w:rsidRDefault="00E56A06"/>
    <w:p w14:paraId="0E8E4EE4" w14:textId="77777777" w:rsidR="00E56A06" w:rsidRDefault="00E56A06"/>
    <w:p w14:paraId="214FEFE5" w14:textId="77777777" w:rsidR="00E56A06" w:rsidRDefault="00E56A06"/>
    <w:p w14:paraId="7597C3CB" w14:textId="77777777" w:rsidR="00E56A06" w:rsidRDefault="00E56A06"/>
    <w:p w14:paraId="47995A5E" w14:textId="77777777" w:rsidR="00E56A06" w:rsidRDefault="00E56A06"/>
    <w:p w14:paraId="07B6DF71" w14:textId="77777777" w:rsidR="00E56A06" w:rsidRDefault="00E56A06"/>
    <w:p w14:paraId="4B5472CB" w14:textId="77777777" w:rsidR="00E56A06" w:rsidRDefault="00E56A06"/>
    <w:p w14:paraId="746DDE2F" w14:textId="77777777" w:rsidR="00E56A06" w:rsidRDefault="00E56A06"/>
    <w:p w14:paraId="11D7D451" w14:textId="77777777" w:rsidR="00E56A06" w:rsidRDefault="00E56A06"/>
    <w:p w14:paraId="29ECB657" w14:textId="77777777" w:rsidR="00E56A06" w:rsidRDefault="00E56A06" w:rsidP="00C131C3">
      <w:pPr>
        <w:spacing w:after="120"/>
      </w:pPr>
    </w:p>
    <w:p w14:paraId="10EECE43" w14:textId="77777777" w:rsidR="00D80882" w:rsidRPr="00D80882" w:rsidRDefault="00D80882" w:rsidP="00D80882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D80882">
        <w:rPr>
          <w:rFonts w:ascii="Calibri" w:hAnsi="Calibri" w:cs="Calibri"/>
          <w:sz w:val="22"/>
          <w:szCs w:val="22"/>
        </w:rPr>
        <w:t>Zadavatel v návaznosti na předchozí vysvětlení zadávací dokumentace sděluje, že nadále probíhá odborné posouzení a zpracování dotazů technického charakteru vztahujících se k technickým podmínkám a projektové dokumentaci veřejné zakázky.</w:t>
      </w:r>
    </w:p>
    <w:p w14:paraId="346BA75F" w14:textId="77777777" w:rsidR="00D80882" w:rsidRDefault="00D80882" w:rsidP="00D80882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D80882">
        <w:rPr>
          <w:rFonts w:ascii="Calibri" w:hAnsi="Calibri" w:cs="Calibri"/>
          <w:sz w:val="22"/>
          <w:szCs w:val="22"/>
        </w:rPr>
        <w:t xml:space="preserve">Vzhledem k rozsahu a odborné povaze řešených otázek, jejichž řádné a úplné vypořádání vyžaduje další časový prostor, zadavatel </w:t>
      </w:r>
      <w:r w:rsidRPr="00D80882">
        <w:rPr>
          <w:rFonts w:ascii="Calibri" w:hAnsi="Calibri" w:cs="Calibri"/>
          <w:b/>
          <w:bCs/>
          <w:sz w:val="22"/>
          <w:szCs w:val="22"/>
        </w:rPr>
        <w:t>prodlužuje lhůtu pro podání nabídek</w:t>
      </w:r>
      <w:r w:rsidRPr="00D80882">
        <w:rPr>
          <w:rFonts w:ascii="Calibri" w:hAnsi="Calibri" w:cs="Calibri"/>
          <w:sz w:val="22"/>
          <w:szCs w:val="22"/>
        </w:rPr>
        <w:t xml:space="preserve"> následovně:</w:t>
      </w:r>
    </w:p>
    <w:p w14:paraId="4B04B0D6" w14:textId="77777777" w:rsidR="00D80882" w:rsidRPr="00D80882" w:rsidRDefault="00D80882" w:rsidP="00D80882">
      <w:pPr>
        <w:spacing w:after="120" w:line="276" w:lineRule="auto"/>
        <w:rPr>
          <w:rFonts w:ascii="Calibri" w:hAnsi="Calibri" w:cs="Calibri"/>
          <w:sz w:val="22"/>
          <w:szCs w:val="22"/>
        </w:rPr>
      </w:pPr>
    </w:p>
    <w:p w14:paraId="2100C8D9" w14:textId="77777777" w:rsidR="00D80882" w:rsidRPr="00D80882" w:rsidRDefault="00D80882" w:rsidP="00D80882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D80882">
        <w:rPr>
          <w:rFonts w:ascii="Calibri" w:hAnsi="Calibri" w:cs="Calibri"/>
          <w:b/>
          <w:bCs/>
          <w:sz w:val="22"/>
          <w:szCs w:val="22"/>
        </w:rPr>
        <w:t>Dosavadní lhůta pro podání nabídek:</w:t>
      </w:r>
      <w:r w:rsidRPr="00D80882">
        <w:rPr>
          <w:rFonts w:ascii="Calibri" w:hAnsi="Calibri" w:cs="Calibri"/>
          <w:sz w:val="22"/>
          <w:szCs w:val="22"/>
        </w:rPr>
        <w:br/>
        <w:t>19. 10. 2026 v 09:00 hod.</w:t>
      </w:r>
    </w:p>
    <w:p w14:paraId="3625DE6F" w14:textId="77777777" w:rsidR="00D80882" w:rsidRDefault="00D80882" w:rsidP="00D80882">
      <w:pPr>
        <w:spacing w:after="120" w:line="276" w:lineRule="auto"/>
        <w:rPr>
          <w:rFonts w:ascii="Calibri" w:hAnsi="Calibri" w:cs="Calibri"/>
          <w:b/>
          <w:bCs/>
          <w:sz w:val="22"/>
          <w:szCs w:val="22"/>
        </w:rPr>
      </w:pPr>
      <w:r w:rsidRPr="00D80882">
        <w:rPr>
          <w:rFonts w:ascii="Calibri" w:hAnsi="Calibri" w:cs="Calibri"/>
          <w:b/>
          <w:bCs/>
          <w:sz w:val="22"/>
          <w:szCs w:val="22"/>
        </w:rPr>
        <w:t>Nová lhůta pro podání nabídek:</w:t>
      </w:r>
      <w:r w:rsidRPr="00D80882">
        <w:rPr>
          <w:rFonts w:ascii="Calibri" w:hAnsi="Calibri" w:cs="Calibri"/>
          <w:sz w:val="22"/>
          <w:szCs w:val="22"/>
        </w:rPr>
        <w:br/>
      </w:r>
      <w:r w:rsidRPr="00D80882">
        <w:rPr>
          <w:rFonts w:ascii="Calibri" w:hAnsi="Calibri" w:cs="Calibri"/>
          <w:b/>
          <w:bCs/>
          <w:sz w:val="22"/>
          <w:szCs w:val="22"/>
        </w:rPr>
        <w:t>5. 11. 2026 v 09:00 hod.</w:t>
      </w:r>
    </w:p>
    <w:p w14:paraId="537BA336" w14:textId="77777777" w:rsidR="00D80882" w:rsidRPr="00D80882" w:rsidRDefault="00D80882" w:rsidP="00D80882">
      <w:pPr>
        <w:spacing w:after="120" w:line="276" w:lineRule="auto"/>
        <w:rPr>
          <w:rFonts w:ascii="Calibri" w:hAnsi="Calibri" w:cs="Calibri"/>
          <w:sz w:val="22"/>
          <w:szCs w:val="22"/>
        </w:rPr>
      </w:pPr>
    </w:p>
    <w:p w14:paraId="65D32B9A" w14:textId="77777777" w:rsidR="00D80882" w:rsidRPr="00D80882" w:rsidRDefault="00D80882" w:rsidP="00D80882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D80882">
        <w:rPr>
          <w:rFonts w:ascii="Calibri" w:hAnsi="Calibri" w:cs="Calibri"/>
          <w:sz w:val="22"/>
          <w:szCs w:val="22"/>
        </w:rPr>
        <w:t>Vysvětlení zadávací dokumentace obsahující vypořádání dotazů technického charakteru bude uveřejněno samostatně po dokončení jejich odborného posouzení.</w:t>
      </w:r>
    </w:p>
    <w:p w14:paraId="40623BC1" w14:textId="493136FE" w:rsidR="00E56A06" w:rsidRDefault="00D80882" w:rsidP="00D80882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D80882">
        <w:rPr>
          <w:rFonts w:ascii="Calibri" w:hAnsi="Calibri" w:cs="Calibri"/>
          <w:sz w:val="22"/>
          <w:szCs w:val="22"/>
        </w:rPr>
        <w:t>Ostatní zadávací podmínky zůstávají v tuto chvíli beze změny.</w:t>
      </w:r>
    </w:p>
    <w:p w14:paraId="73EA5353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940B589" w14:textId="77777777" w:rsidR="00D80882" w:rsidRDefault="00D80882" w:rsidP="00D8088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A14A628" w14:textId="77777777" w:rsidR="00D80882" w:rsidRDefault="00D80882" w:rsidP="00D8088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CAC3D0B" w14:textId="3281011E" w:rsidR="00D80882" w:rsidRDefault="00D80882" w:rsidP="00D8088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Ing. Tomáš Šturala</w:t>
      </w:r>
    </w:p>
    <w:p w14:paraId="26CA8BF2" w14:textId="08C37875" w:rsidR="00C131C3" w:rsidRDefault="00D80882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OPTIMAL 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>Consulting,s.r.o</w:t>
      </w:r>
      <w:proofErr w:type="spellEnd"/>
      <w:r>
        <w:rPr>
          <w:rFonts w:ascii="Calibri" w:hAnsi="Calibri" w:cs="Calibri"/>
          <w:sz w:val="22"/>
          <w:szCs w:val="22"/>
        </w:rPr>
        <w:t>.</w:t>
      </w:r>
      <w:proofErr w:type="gramEnd"/>
    </w:p>
    <w:p w14:paraId="569A25DF" w14:textId="7F8B871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Zástupce Zadavatele</w:t>
      </w:r>
    </w:p>
    <w:p w14:paraId="2C861615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A205CEF" w14:textId="77777777" w:rsidR="00C131C3" w:rsidRPr="00E56A06" w:rsidRDefault="00C131C3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sectPr w:rsidR="00C131C3" w:rsidRPr="00E56A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9A442" w14:textId="77777777" w:rsidR="000C2989" w:rsidRDefault="000C2989" w:rsidP="00E56A06">
      <w:r>
        <w:separator/>
      </w:r>
    </w:p>
  </w:endnote>
  <w:endnote w:type="continuationSeparator" w:id="0">
    <w:p w14:paraId="01452C34" w14:textId="77777777" w:rsidR="000C2989" w:rsidRDefault="000C2989" w:rsidP="00E5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2FCD5" w14:textId="77777777" w:rsidR="000C2989" w:rsidRDefault="000C2989" w:rsidP="00E56A06">
      <w:r>
        <w:separator/>
      </w:r>
    </w:p>
  </w:footnote>
  <w:footnote w:type="continuationSeparator" w:id="0">
    <w:p w14:paraId="5023AA33" w14:textId="77777777" w:rsidR="000C2989" w:rsidRDefault="000C2989" w:rsidP="00E5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4827" w14:textId="72B219B4" w:rsidR="00E56A06" w:rsidRDefault="00E56A06">
    <w:pPr>
      <w:pStyle w:val="Zhlav"/>
    </w:pPr>
    <w:r w:rsidRPr="00F1529D">
      <w:rPr>
        <w:noProof/>
      </w:rPr>
      <w:drawing>
        <wp:anchor distT="0" distB="0" distL="114300" distR="114300" simplePos="0" relativeHeight="251659264" behindDoc="0" locked="0" layoutInCell="1" allowOverlap="1" wp14:anchorId="3591095A" wp14:editId="3D792C34">
          <wp:simplePos x="0" y="0"/>
          <wp:positionH relativeFrom="margin">
            <wp:align>center</wp:align>
          </wp:positionH>
          <wp:positionV relativeFrom="paragraph">
            <wp:posOffset>-387134</wp:posOffset>
          </wp:positionV>
          <wp:extent cx="3406435" cy="548688"/>
          <wp:effectExtent l="0" t="0" r="3810" b="3810"/>
          <wp:wrapNone/>
          <wp:docPr id="60253601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5360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6435" cy="548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06"/>
    <w:rsid w:val="000C2989"/>
    <w:rsid w:val="00317C6F"/>
    <w:rsid w:val="003B2509"/>
    <w:rsid w:val="00B31275"/>
    <w:rsid w:val="00B42610"/>
    <w:rsid w:val="00C131C3"/>
    <w:rsid w:val="00C91A75"/>
    <w:rsid w:val="00D80882"/>
    <w:rsid w:val="00E5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507A"/>
  <w15:chartTrackingRefBased/>
  <w15:docId w15:val="{CA7B3428-4B86-421A-AC4A-439EF345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6A06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56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56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6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6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6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6A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6A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6A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6A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6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56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6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6A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6A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6A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6A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6A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6A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6A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6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6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6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6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6A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6A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6A0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6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6A0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6A0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nhideWhenUsed/>
    <w:rsid w:val="00E56A0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E56A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6A06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56A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6A06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ptimalconsulting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</dc:creator>
  <cp:keywords/>
  <dc:description/>
  <cp:lastModifiedBy>Office 2</cp:lastModifiedBy>
  <cp:revision>2</cp:revision>
  <dcterms:created xsi:type="dcterms:W3CDTF">2026-10-01T09:29:00Z</dcterms:created>
  <dcterms:modified xsi:type="dcterms:W3CDTF">2026-10-18T14:36:00Z</dcterms:modified>
</cp:coreProperties>
</file>