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F4DD5" w14:textId="77777777" w:rsidR="005C5D98" w:rsidRPr="006C7FC6" w:rsidRDefault="005C5D98" w:rsidP="005C5D98">
      <w:pPr>
        <w:pStyle w:val="Nadpis1"/>
        <w:spacing w:before="0" w:after="0" w:line="264" w:lineRule="auto"/>
        <w:jc w:val="center"/>
        <w:rPr>
          <w:rFonts w:ascii="Garamond" w:eastAsia="Montserrat" w:hAnsi="Garamond" w:cs="Montserrat"/>
          <w:color w:val="990000"/>
        </w:rPr>
      </w:pPr>
    </w:p>
    <w:p w14:paraId="1A87A194" w14:textId="77777777" w:rsidR="005C5D98" w:rsidRPr="006C7FC6" w:rsidRDefault="005C5D98" w:rsidP="005C5D98">
      <w:pPr>
        <w:pStyle w:val="Nadpis1"/>
        <w:spacing w:before="0" w:after="0" w:line="264" w:lineRule="auto"/>
        <w:jc w:val="center"/>
        <w:rPr>
          <w:rFonts w:ascii="Garamond" w:eastAsia="Montserrat" w:hAnsi="Garamond" w:cs="Montserrat"/>
          <w:color w:val="990000"/>
        </w:rPr>
      </w:pPr>
    </w:p>
    <w:p w14:paraId="139E2E1F" w14:textId="0C5FD513" w:rsidR="00C676A6" w:rsidRPr="006C7FC6" w:rsidRDefault="6B09FF14" w:rsidP="005C5D98">
      <w:pPr>
        <w:pStyle w:val="Nadpis1"/>
        <w:spacing w:before="0" w:after="0" w:line="264" w:lineRule="auto"/>
        <w:jc w:val="center"/>
        <w:rPr>
          <w:rFonts w:ascii="Garamond" w:eastAsia="Montserrat" w:hAnsi="Garamond" w:cs="Montserrat"/>
          <w:color w:val="990000"/>
        </w:rPr>
      </w:pPr>
      <w:r w:rsidRPr="006C7FC6">
        <w:rPr>
          <w:rFonts w:ascii="Garamond" w:eastAsia="Montserrat" w:hAnsi="Garamond" w:cs="Montserrat"/>
          <w:color w:val="990000"/>
        </w:rPr>
        <w:t xml:space="preserve">Oznámenie o začatí prípravných trhových konzultácií: </w:t>
      </w:r>
    </w:p>
    <w:p w14:paraId="32A6F388" w14:textId="77777777" w:rsidR="005C5D98" w:rsidRPr="006C7FC6" w:rsidRDefault="005C5D98" w:rsidP="005C5D98">
      <w:pPr>
        <w:pStyle w:val="Nadpis1"/>
        <w:spacing w:before="0" w:after="0" w:line="264" w:lineRule="auto"/>
        <w:jc w:val="center"/>
        <w:rPr>
          <w:rFonts w:ascii="Garamond" w:hAnsi="Garamond"/>
        </w:rPr>
      </w:pPr>
    </w:p>
    <w:p w14:paraId="24780C57" w14:textId="77777777" w:rsidR="005C5D98" w:rsidRPr="006C7FC6" w:rsidRDefault="005C5D98" w:rsidP="005C5D98">
      <w:pPr>
        <w:pStyle w:val="Nadpis1"/>
        <w:spacing w:before="0" w:after="0" w:line="264" w:lineRule="auto"/>
        <w:jc w:val="center"/>
        <w:rPr>
          <w:rFonts w:ascii="Garamond" w:hAnsi="Garamond"/>
        </w:rPr>
      </w:pPr>
    </w:p>
    <w:p w14:paraId="36EEF315" w14:textId="13969C65" w:rsidR="00C676A6" w:rsidRPr="006C7FC6" w:rsidRDefault="6B09FF14" w:rsidP="005C5D98">
      <w:pPr>
        <w:pStyle w:val="Nadpis1"/>
        <w:spacing w:before="0" w:after="0" w:line="264" w:lineRule="auto"/>
        <w:jc w:val="center"/>
        <w:rPr>
          <w:rFonts w:ascii="Garamond" w:hAnsi="Garamond"/>
        </w:rPr>
      </w:pPr>
      <w:r w:rsidRPr="006C7FC6">
        <w:rPr>
          <w:rFonts w:ascii="Garamond" w:eastAsia="Montserrat" w:hAnsi="Garamond" w:cs="Montserrat"/>
          <w:color w:val="990000"/>
        </w:rPr>
        <w:t xml:space="preserve">Dodanie eShopovej platformy </w:t>
      </w:r>
    </w:p>
    <w:p w14:paraId="61071123" w14:textId="5899E2A6" w:rsidR="00C676A6" w:rsidRPr="006C7FC6" w:rsidRDefault="6B09FF14" w:rsidP="005C5D98">
      <w:pPr>
        <w:spacing w:line="264" w:lineRule="auto"/>
        <w:jc w:val="both"/>
        <w:rPr>
          <w:rFonts w:ascii="Garamond" w:hAnsi="Garamond"/>
        </w:rPr>
      </w:pPr>
      <w:r w:rsidRPr="006C7FC6">
        <w:rPr>
          <w:rFonts w:ascii="Garamond" w:eastAsia="Garamond" w:hAnsi="Garamond" w:cs="Garamond"/>
        </w:rPr>
        <w:t xml:space="preserve"> </w:t>
      </w:r>
    </w:p>
    <w:p w14:paraId="3986F778" w14:textId="23A58839" w:rsidR="00C676A6" w:rsidRPr="006C7FC6" w:rsidRDefault="6B09FF14" w:rsidP="005C5D98">
      <w:pPr>
        <w:spacing w:line="264" w:lineRule="auto"/>
        <w:jc w:val="both"/>
        <w:rPr>
          <w:rFonts w:ascii="Garamond" w:hAnsi="Garamond"/>
        </w:rPr>
      </w:pPr>
      <w:r w:rsidRPr="006C7FC6">
        <w:rPr>
          <w:rFonts w:ascii="Garamond" w:eastAsia="Garamond" w:hAnsi="Garamond" w:cs="Garamond"/>
        </w:rPr>
        <w:t xml:space="preserve"> </w:t>
      </w:r>
    </w:p>
    <w:p w14:paraId="1596BAEF" w14:textId="4C1104F2" w:rsidR="00C676A6" w:rsidRPr="006C7FC6" w:rsidRDefault="6B09FF14" w:rsidP="005C5D98">
      <w:pPr>
        <w:spacing w:line="264" w:lineRule="auto"/>
        <w:jc w:val="both"/>
        <w:rPr>
          <w:rFonts w:ascii="Garamond" w:hAnsi="Garamond"/>
        </w:rPr>
      </w:pPr>
      <w:r w:rsidRPr="006C7FC6">
        <w:rPr>
          <w:rFonts w:ascii="Garamond" w:eastAsia="Garamond" w:hAnsi="Garamond" w:cs="Garamond"/>
        </w:rPr>
        <w:t xml:space="preserve"> </w:t>
      </w:r>
    </w:p>
    <w:p w14:paraId="72DED730" w14:textId="4205FDA7" w:rsidR="00C676A6" w:rsidRPr="006C7FC6" w:rsidRDefault="6B09FF14" w:rsidP="005C5D98">
      <w:pPr>
        <w:spacing w:line="264" w:lineRule="auto"/>
        <w:jc w:val="both"/>
        <w:rPr>
          <w:rFonts w:ascii="Garamond" w:hAnsi="Garamond"/>
        </w:rPr>
      </w:pPr>
      <w:r w:rsidRPr="006C7FC6">
        <w:rPr>
          <w:rFonts w:ascii="Garamond" w:eastAsia="Garamond" w:hAnsi="Garamond" w:cs="Garamond"/>
        </w:rPr>
        <w:t xml:space="preserve"> </w:t>
      </w:r>
    </w:p>
    <w:p w14:paraId="73D286F0" w14:textId="31182EDA" w:rsidR="00C676A6" w:rsidRPr="006C7FC6" w:rsidRDefault="6B09FF14" w:rsidP="005C5D98">
      <w:pPr>
        <w:pStyle w:val="Nadpis2"/>
        <w:spacing w:before="0" w:line="264" w:lineRule="auto"/>
        <w:ind w:left="360" w:hanging="360"/>
        <w:jc w:val="both"/>
        <w:rPr>
          <w:rFonts w:ascii="Garamond" w:hAnsi="Garamond"/>
        </w:rPr>
      </w:pPr>
      <w:r w:rsidRPr="006C7FC6">
        <w:rPr>
          <w:rFonts w:ascii="Garamond" w:eastAsia="Montserrat Light" w:hAnsi="Garamond" w:cs="Montserrat Light"/>
          <w:color w:val="990000"/>
          <w:sz w:val="34"/>
          <w:szCs w:val="34"/>
        </w:rPr>
        <w:t>Obsah dokumentu:</w:t>
      </w:r>
    </w:p>
    <w:p w14:paraId="759FC727" w14:textId="1049F690" w:rsidR="00C676A6" w:rsidRPr="006C7FC6" w:rsidRDefault="6B09FF14" w:rsidP="005C5D98">
      <w:pPr>
        <w:spacing w:line="264" w:lineRule="auto"/>
        <w:jc w:val="both"/>
        <w:rPr>
          <w:rFonts w:ascii="Garamond" w:hAnsi="Garamond"/>
          <w:sz w:val="22"/>
          <w:szCs w:val="22"/>
        </w:rPr>
      </w:pPr>
      <w:r w:rsidRPr="006C7FC6">
        <w:rPr>
          <w:rFonts w:ascii="Garamond" w:eastAsia="Garamond" w:hAnsi="Garamond" w:cs="Garamond"/>
          <w:sz w:val="22"/>
          <w:szCs w:val="22"/>
        </w:rPr>
        <w:t xml:space="preserve"> </w:t>
      </w:r>
    </w:p>
    <w:p w14:paraId="1352BC62" w14:textId="4829E682" w:rsidR="00C676A6" w:rsidRPr="006C7FC6" w:rsidRDefault="6B09FF14" w:rsidP="005C5D98">
      <w:pPr>
        <w:spacing w:line="264" w:lineRule="auto"/>
        <w:jc w:val="both"/>
        <w:rPr>
          <w:rFonts w:ascii="Garamond" w:hAnsi="Garamond"/>
          <w:sz w:val="22"/>
          <w:szCs w:val="22"/>
        </w:rPr>
      </w:pPr>
      <w:r w:rsidRPr="006C7FC6">
        <w:rPr>
          <w:rFonts w:ascii="Garamond" w:eastAsia="Garamond" w:hAnsi="Garamond" w:cs="Garamond"/>
          <w:sz w:val="22"/>
          <w:szCs w:val="22"/>
        </w:rPr>
        <w:t xml:space="preserve"> </w:t>
      </w:r>
    </w:p>
    <w:p w14:paraId="46F80B79" w14:textId="0CC3A809" w:rsidR="00C676A6" w:rsidRPr="006C7FC6" w:rsidRDefault="6B09FF14" w:rsidP="005C5D98">
      <w:pPr>
        <w:tabs>
          <w:tab w:val="right" w:leader="dot" w:pos="12000"/>
        </w:tabs>
        <w:spacing w:line="264" w:lineRule="auto"/>
        <w:rPr>
          <w:rFonts w:ascii="Garamond" w:hAnsi="Garamond"/>
          <w:sz w:val="22"/>
          <w:szCs w:val="22"/>
        </w:rPr>
      </w:pPr>
      <w:hyperlink r:id="rId11" w:anchor="_heading=h.egvqpnz1wdqo">
        <w:r w:rsidRPr="006C7FC6">
          <w:rPr>
            <w:rStyle w:val="Hypertextovprepojenie"/>
            <w:rFonts w:ascii="Garamond" w:eastAsia="Garamond" w:hAnsi="Garamond" w:cs="Garamond"/>
            <w:b/>
            <w:bCs/>
            <w:color w:val="000000" w:themeColor="text1"/>
            <w:sz w:val="22"/>
            <w:szCs w:val="22"/>
            <w:u w:val="none"/>
          </w:rPr>
          <w:t>Priebeh PTK</w:t>
        </w:r>
        <w:r w:rsidR="00C676A6" w:rsidRPr="006C7FC6">
          <w:rPr>
            <w:rFonts w:ascii="Garamond" w:hAnsi="Garamond"/>
            <w:sz w:val="22"/>
            <w:szCs w:val="22"/>
          </w:rPr>
          <w:tab/>
        </w:r>
        <w:r w:rsidRPr="006C7FC6">
          <w:rPr>
            <w:rStyle w:val="Hypertextovprepojenie"/>
            <w:rFonts w:ascii="Garamond" w:eastAsia="Garamond" w:hAnsi="Garamond" w:cs="Garamond"/>
            <w:b/>
            <w:bCs/>
            <w:color w:val="000000" w:themeColor="text1"/>
            <w:sz w:val="22"/>
            <w:szCs w:val="22"/>
            <w:u w:val="none"/>
          </w:rPr>
          <w:t>2</w:t>
        </w:r>
      </w:hyperlink>
    </w:p>
    <w:p w14:paraId="1D71C801" w14:textId="64F3F1C4" w:rsidR="00C676A6" w:rsidRPr="006C7FC6" w:rsidRDefault="6B09FF14" w:rsidP="005C5D98">
      <w:pPr>
        <w:tabs>
          <w:tab w:val="right" w:leader="dot" w:pos="12000"/>
        </w:tabs>
        <w:spacing w:line="264" w:lineRule="auto"/>
        <w:ind w:left="360"/>
        <w:rPr>
          <w:rFonts w:ascii="Garamond" w:hAnsi="Garamond"/>
          <w:sz w:val="22"/>
          <w:szCs w:val="22"/>
        </w:rPr>
      </w:pPr>
      <w:hyperlink r:id="rId12" w:anchor="_heading=h.6w6f45lz0qgr">
        <w:r w:rsidRPr="006C7FC6">
          <w:rPr>
            <w:rStyle w:val="Hypertextovprepojenie"/>
            <w:rFonts w:ascii="Garamond" w:eastAsia="Garamond" w:hAnsi="Garamond" w:cs="Garamond"/>
            <w:color w:val="000000" w:themeColor="text1"/>
            <w:sz w:val="22"/>
            <w:szCs w:val="22"/>
            <w:u w:val="none"/>
          </w:rPr>
          <w:t>1.  Základné informácie</w:t>
        </w:r>
        <w:r w:rsidR="00C676A6" w:rsidRPr="006C7FC6">
          <w:rPr>
            <w:rFonts w:ascii="Garamond" w:hAnsi="Garamond"/>
            <w:sz w:val="22"/>
            <w:szCs w:val="22"/>
          </w:rPr>
          <w:tab/>
        </w:r>
        <w:r w:rsidRPr="006C7FC6">
          <w:rPr>
            <w:rStyle w:val="Hypertextovprepojenie"/>
            <w:rFonts w:ascii="Garamond" w:eastAsia="Garamond" w:hAnsi="Garamond" w:cs="Garamond"/>
            <w:color w:val="000000" w:themeColor="text1"/>
            <w:sz w:val="22"/>
            <w:szCs w:val="22"/>
            <w:u w:val="none"/>
          </w:rPr>
          <w:t>2</w:t>
        </w:r>
      </w:hyperlink>
    </w:p>
    <w:p w14:paraId="30B290E1" w14:textId="5C8AFE54" w:rsidR="00C676A6" w:rsidRPr="006C7FC6" w:rsidRDefault="6B09FF14" w:rsidP="005C5D98">
      <w:pPr>
        <w:tabs>
          <w:tab w:val="right" w:leader="dot" w:pos="12000"/>
        </w:tabs>
        <w:spacing w:line="264" w:lineRule="auto"/>
        <w:ind w:left="360"/>
        <w:rPr>
          <w:rFonts w:ascii="Garamond" w:hAnsi="Garamond"/>
          <w:sz w:val="22"/>
          <w:szCs w:val="22"/>
        </w:rPr>
      </w:pPr>
      <w:hyperlink r:id="rId13" w:anchor="_heading=h.jbi6692m7tmy">
        <w:r w:rsidRPr="006C7FC6">
          <w:rPr>
            <w:rStyle w:val="Hypertextovprepojenie"/>
            <w:rFonts w:ascii="Garamond" w:eastAsia="Garamond" w:hAnsi="Garamond" w:cs="Garamond"/>
            <w:color w:val="000000" w:themeColor="text1"/>
            <w:sz w:val="22"/>
            <w:szCs w:val="22"/>
            <w:u w:val="none"/>
          </w:rPr>
          <w:t>2. Požiadavky na záujemcov o účasť v PTK</w:t>
        </w:r>
        <w:r w:rsidR="00C676A6" w:rsidRPr="006C7FC6">
          <w:rPr>
            <w:rFonts w:ascii="Garamond" w:hAnsi="Garamond"/>
            <w:sz w:val="22"/>
            <w:szCs w:val="22"/>
          </w:rPr>
          <w:tab/>
        </w:r>
        <w:r w:rsidRPr="006C7FC6">
          <w:rPr>
            <w:rStyle w:val="Hypertextovprepojenie"/>
            <w:rFonts w:ascii="Garamond" w:eastAsia="Garamond" w:hAnsi="Garamond" w:cs="Garamond"/>
            <w:color w:val="000000" w:themeColor="text1"/>
            <w:sz w:val="22"/>
            <w:szCs w:val="22"/>
            <w:u w:val="none"/>
          </w:rPr>
          <w:t>2</w:t>
        </w:r>
      </w:hyperlink>
    </w:p>
    <w:p w14:paraId="66CA3009" w14:textId="4832478F" w:rsidR="00C676A6" w:rsidRPr="006C7FC6" w:rsidRDefault="6B09FF14" w:rsidP="005C5D98">
      <w:pPr>
        <w:tabs>
          <w:tab w:val="right" w:leader="dot" w:pos="12000"/>
        </w:tabs>
        <w:spacing w:line="264" w:lineRule="auto"/>
        <w:ind w:left="360"/>
        <w:rPr>
          <w:rFonts w:ascii="Garamond" w:hAnsi="Garamond"/>
          <w:sz w:val="22"/>
          <w:szCs w:val="22"/>
        </w:rPr>
      </w:pPr>
      <w:hyperlink r:id="rId14" w:anchor="_heading=h.hzjckmfbrf12">
        <w:r w:rsidRPr="006C7FC6">
          <w:rPr>
            <w:rStyle w:val="Hypertextovprepojenie"/>
            <w:rFonts w:ascii="Garamond" w:eastAsia="Garamond" w:hAnsi="Garamond" w:cs="Garamond"/>
            <w:color w:val="000000" w:themeColor="text1"/>
            <w:sz w:val="22"/>
            <w:szCs w:val="22"/>
            <w:u w:val="none"/>
          </w:rPr>
          <w:t>3. Priebeh PTK</w:t>
        </w:r>
        <w:r w:rsidR="00C676A6" w:rsidRPr="006C7FC6">
          <w:rPr>
            <w:rFonts w:ascii="Garamond" w:hAnsi="Garamond"/>
            <w:sz w:val="22"/>
            <w:szCs w:val="22"/>
          </w:rPr>
          <w:tab/>
        </w:r>
        <w:r w:rsidRPr="006C7FC6">
          <w:rPr>
            <w:rStyle w:val="Hypertextovprepojenie"/>
            <w:rFonts w:ascii="Garamond" w:eastAsia="Garamond" w:hAnsi="Garamond" w:cs="Garamond"/>
            <w:color w:val="000000" w:themeColor="text1"/>
            <w:sz w:val="22"/>
            <w:szCs w:val="22"/>
            <w:u w:val="none"/>
          </w:rPr>
          <w:t>2</w:t>
        </w:r>
      </w:hyperlink>
    </w:p>
    <w:p w14:paraId="2879879F" w14:textId="4B3B4C8E" w:rsidR="00C676A6" w:rsidRPr="006C7FC6" w:rsidRDefault="6B09FF14" w:rsidP="005C5D98">
      <w:pPr>
        <w:tabs>
          <w:tab w:val="right" w:leader="dot" w:pos="12000"/>
        </w:tabs>
        <w:spacing w:line="264" w:lineRule="auto"/>
        <w:ind w:left="360"/>
        <w:rPr>
          <w:rFonts w:ascii="Garamond" w:hAnsi="Garamond"/>
          <w:sz w:val="22"/>
          <w:szCs w:val="22"/>
        </w:rPr>
      </w:pPr>
      <w:hyperlink r:id="rId15" w:anchor="_heading=h.dju65hqlbvz2">
        <w:r w:rsidRPr="006C7FC6">
          <w:rPr>
            <w:rStyle w:val="Hypertextovprepojenie"/>
            <w:rFonts w:ascii="Garamond" w:eastAsia="Garamond" w:hAnsi="Garamond" w:cs="Garamond"/>
            <w:color w:val="000000" w:themeColor="text1"/>
            <w:sz w:val="22"/>
            <w:szCs w:val="22"/>
            <w:u w:val="none"/>
          </w:rPr>
          <w:t>4. Otázky v PTK</w:t>
        </w:r>
        <w:r w:rsidR="00C676A6" w:rsidRPr="006C7FC6">
          <w:rPr>
            <w:rFonts w:ascii="Garamond" w:hAnsi="Garamond"/>
            <w:sz w:val="22"/>
            <w:szCs w:val="22"/>
          </w:rPr>
          <w:tab/>
        </w:r>
        <w:r w:rsidRPr="006C7FC6">
          <w:rPr>
            <w:rStyle w:val="Hypertextovprepojenie"/>
            <w:rFonts w:ascii="Garamond" w:eastAsia="Garamond" w:hAnsi="Garamond" w:cs="Garamond"/>
            <w:color w:val="000000" w:themeColor="text1"/>
            <w:sz w:val="22"/>
            <w:szCs w:val="22"/>
            <w:u w:val="none"/>
          </w:rPr>
          <w:t>3</w:t>
        </w:r>
      </w:hyperlink>
    </w:p>
    <w:p w14:paraId="15E9270B" w14:textId="541C04B2" w:rsidR="00C676A6" w:rsidRPr="006C7FC6" w:rsidRDefault="6B09FF14" w:rsidP="005C5D98">
      <w:pPr>
        <w:tabs>
          <w:tab w:val="right" w:leader="dot" w:pos="12000"/>
        </w:tabs>
        <w:spacing w:line="264" w:lineRule="auto"/>
        <w:rPr>
          <w:rFonts w:ascii="Garamond" w:hAnsi="Garamond"/>
          <w:sz w:val="22"/>
          <w:szCs w:val="22"/>
        </w:rPr>
      </w:pPr>
      <w:hyperlink r:id="rId16" w:anchor="_heading=h.jhuakwpsi35n">
        <w:r w:rsidRPr="006C7FC6">
          <w:rPr>
            <w:rStyle w:val="Hypertextovprepojenie"/>
            <w:rFonts w:ascii="Garamond" w:eastAsia="Garamond" w:hAnsi="Garamond" w:cs="Garamond"/>
            <w:b/>
            <w:bCs/>
            <w:color w:val="000000" w:themeColor="text1"/>
            <w:sz w:val="22"/>
            <w:szCs w:val="22"/>
            <w:u w:val="none"/>
          </w:rPr>
          <w:t>Priebeh verejného obstarávania</w:t>
        </w:r>
        <w:r w:rsidR="00C676A6" w:rsidRPr="006C7FC6">
          <w:rPr>
            <w:rFonts w:ascii="Garamond" w:hAnsi="Garamond"/>
            <w:sz w:val="22"/>
            <w:szCs w:val="22"/>
          </w:rPr>
          <w:tab/>
        </w:r>
        <w:r w:rsidRPr="006C7FC6">
          <w:rPr>
            <w:rStyle w:val="Hypertextovprepojenie"/>
            <w:rFonts w:ascii="Garamond" w:eastAsia="Garamond" w:hAnsi="Garamond" w:cs="Garamond"/>
            <w:b/>
            <w:bCs/>
            <w:color w:val="000000" w:themeColor="text1"/>
            <w:sz w:val="22"/>
            <w:szCs w:val="22"/>
            <w:u w:val="none"/>
          </w:rPr>
          <w:t>5</w:t>
        </w:r>
      </w:hyperlink>
    </w:p>
    <w:p w14:paraId="023C4CBF" w14:textId="783E3129" w:rsidR="00C676A6" w:rsidRPr="006C7FC6" w:rsidRDefault="6B09FF14" w:rsidP="005C5D98">
      <w:pPr>
        <w:tabs>
          <w:tab w:val="right" w:leader="dot" w:pos="12000"/>
        </w:tabs>
        <w:spacing w:line="264" w:lineRule="auto"/>
        <w:ind w:left="360"/>
        <w:rPr>
          <w:rFonts w:ascii="Garamond" w:hAnsi="Garamond"/>
          <w:sz w:val="22"/>
          <w:szCs w:val="22"/>
        </w:rPr>
      </w:pPr>
      <w:hyperlink r:id="rId17" w:anchor="_heading=h.xnhz8h3t4k1p">
        <w:r w:rsidRPr="006C7FC6">
          <w:rPr>
            <w:rStyle w:val="Hypertextovprepojenie"/>
            <w:rFonts w:ascii="Garamond" w:eastAsia="Garamond" w:hAnsi="Garamond" w:cs="Garamond"/>
            <w:color w:val="000000" w:themeColor="text1"/>
            <w:sz w:val="22"/>
            <w:szCs w:val="22"/>
            <w:u w:val="none"/>
          </w:rPr>
          <w:t>1. Opis predmetu zákazky</w:t>
        </w:r>
        <w:r w:rsidR="00C676A6" w:rsidRPr="006C7FC6">
          <w:rPr>
            <w:rFonts w:ascii="Garamond" w:hAnsi="Garamond"/>
            <w:sz w:val="22"/>
            <w:szCs w:val="22"/>
          </w:rPr>
          <w:tab/>
        </w:r>
        <w:r w:rsidRPr="006C7FC6">
          <w:rPr>
            <w:rStyle w:val="Hypertextovprepojenie"/>
            <w:rFonts w:ascii="Garamond" w:eastAsia="Garamond" w:hAnsi="Garamond" w:cs="Garamond"/>
            <w:color w:val="000000" w:themeColor="text1"/>
            <w:sz w:val="22"/>
            <w:szCs w:val="22"/>
            <w:u w:val="none"/>
          </w:rPr>
          <w:t>5</w:t>
        </w:r>
      </w:hyperlink>
    </w:p>
    <w:p w14:paraId="4BB9224F" w14:textId="35497D44" w:rsidR="00C676A6" w:rsidRPr="006C7FC6" w:rsidRDefault="6B09FF14" w:rsidP="005C5D98">
      <w:pPr>
        <w:tabs>
          <w:tab w:val="right" w:leader="dot" w:pos="12000"/>
        </w:tabs>
        <w:spacing w:line="264" w:lineRule="auto"/>
        <w:ind w:left="360"/>
        <w:rPr>
          <w:rFonts w:ascii="Garamond" w:hAnsi="Garamond"/>
          <w:sz w:val="22"/>
          <w:szCs w:val="22"/>
        </w:rPr>
      </w:pPr>
      <w:hyperlink r:id="rId18" w:anchor="_heading=h.o59mdbaltdgo">
        <w:r w:rsidRPr="006C7FC6">
          <w:rPr>
            <w:rStyle w:val="Hypertextovprepojenie"/>
            <w:rFonts w:ascii="Garamond" w:eastAsia="Garamond" w:hAnsi="Garamond" w:cs="Garamond"/>
            <w:color w:val="000000" w:themeColor="text1"/>
            <w:sz w:val="22"/>
            <w:szCs w:val="22"/>
            <w:u w:val="none"/>
          </w:rPr>
          <w:t>2. Podmienky účasti</w:t>
        </w:r>
        <w:r w:rsidR="00C676A6" w:rsidRPr="006C7FC6">
          <w:rPr>
            <w:rFonts w:ascii="Garamond" w:hAnsi="Garamond"/>
            <w:sz w:val="22"/>
            <w:szCs w:val="22"/>
          </w:rPr>
          <w:tab/>
        </w:r>
        <w:r w:rsidRPr="006C7FC6">
          <w:rPr>
            <w:rStyle w:val="Hypertextovprepojenie"/>
            <w:rFonts w:ascii="Garamond" w:eastAsia="Garamond" w:hAnsi="Garamond" w:cs="Garamond"/>
            <w:color w:val="000000" w:themeColor="text1"/>
            <w:sz w:val="22"/>
            <w:szCs w:val="22"/>
            <w:u w:val="none"/>
          </w:rPr>
          <w:t>5</w:t>
        </w:r>
      </w:hyperlink>
    </w:p>
    <w:p w14:paraId="1C58101F" w14:textId="6B943352" w:rsidR="00C676A6" w:rsidRPr="006C7FC6" w:rsidRDefault="6B09FF14" w:rsidP="005C5D98">
      <w:pPr>
        <w:tabs>
          <w:tab w:val="right" w:leader="dot" w:pos="12000"/>
        </w:tabs>
        <w:spacing w:line="264" w:lineRule="auto"/>
        <w:ind w:left="360"/>
        <w:rPr>
          <w:rFonts w:ascii="Garamond" w:hAnsi="Garamond"/>
          <w:sz w:val="22"/>
          <w:szCs w:val="22"/>
        </w:rPr>
      </w:pPr>
      <w:hyperlink r:id="rId19" w:anchor="_heading=h.97ryeqjajtp">
        <w:r w:rsidRPr="006C7FC6">
          <w:rPr>
            <w:rStyle w:val="Hypertextovprepojenie"/>
            <w:rFonts w:ascii="Garamond" w:eastAsia="Garamond" w:hAnsi="Garamond" w:cs="Garamond"/>
            <w:color w:val="000000" w:themeColor="text1"/>
            <w:sz w:val="22"/>
            <w:szCs w:val="22"/>
            <w:u w:val="none"/>
          </w:rPr>
          <w:t>3. BVA - Kritériá na vyhodnotenie ponúk</w:t>
        </w:r>
        <w:r w:rsidR="00C676A6" w:rsidRPr="006C7FC6">
          <w:rPr>
            <w:rFonts w:ascii="Garamond" w:hAnsi="Garamond"/>
            <w:sz w:val="22"/>
            <w:szCs w:val="22"/>
          </w:rPr>
          <w:tab/>
        </w:r>
        <w:r w:rsidRPr="006C7FC6">
          <w:rPr>
            <w:rStyle w:val="Hypertextovprepojenie"/>
            <w:rFonts w:ascii="Garamond" w:eastAsia="Garamond" w:hAnsi="Garamond" w:cs="Garamond"/>
            <w:color w:val="000000" w:themeColor="text1"/>
            <w:sz w:val="22"/>
            <w:szCs w:val="22"/>
            <w:u w:val="none"/>
          </w:rPr>
          <w:t>6</w:t>
        </w:r>
      </w:hyperlink>
    </w:p>
    <w:p w14:paraId="22981C5C" w14:textId="65C95EB0" w:rsidR="00C676A6" w:rsidRPr="006C7FC6" w:rsidRDefault="6B09FF14" w:rsidP="005C5D98">
      <w:pPr>
        <w:tabs>
          <w:tab w:val="right" w:leader="dot" w:pos="12000"/>
        </w:tabs>
        <w:spacing w:line="264" w:lineRule="auto"/>
        <w:ind w:left="720"/>
        <w:rPr>
          <w:rFonts w:ascii="Garamond" w:hAnsi="Garamond"/>
          <w:sz w:val="22"/>
          <w:szCs w:val="22"/>
        </w:rPr>
      </w:pPr>
      <w:hyperlink r:id="rId20" w:anchor="_heading=h.zc42wcz44j4p">
        <w:r w:rsidRPr="006C7FC6">
          <w:rPr>
            <w:rStyle w:val="Hypertextovprepojenie"/>
            <w:rFonts w:ascii="Garamond" w:eastAsia="Garamond" w:hAnsi="Garamond" w:cs="Garamond"/>
            <w:color w:val="000000" w:themeColor="text1"/>
            <w:sz w:val="22"/>
            <w:szCs w:val="22"/>
            <w:u w:val="none"/>
          </w:rPr>
          <w:t>Kritériá na hodnotenie ponúk. 7</w:t>
        </w:r>
      </w:hyperlink>
    </w:p>
    <w:p w14:paraId="17C88974" w14:textId="4360FFEC" w:rsidR="00C676A6" w:rsidRPr="006C7FC6" w:rsidRDefault="6B09FF14" w:rsidP="005C5D98">
      <w:pPr>
        <w:tabs>
          <w:tab w:val="right" w:leader="dot" w:pos="12000"/>
        </w:tabs>
        <w:spacing w:line="264" w:lineRule="auto"/>
        <w:ind w:left="720"/>
        <w:rPr>
          <w:rFonts w:ascii="Garamond" w:hAnsi="Garamond"/>
          <w:sz w:val="22"/>
          <w:szCs w:val="22"/>
        </w:rPr>
      </w:pPr>
      <w:hyperlink r:id="rId21" w:anchor="_heading=h.yf0an15gynx1">
        <w:r w:rsidRPr="006C7FC6">
          <w:rPr>
            <w:rStyle w:val="Hypertextovprepojenie"/>
            <w:rFonts w:ascii="Garamond" w:eastAsia="Garamond" w:hAnsi="Garamond" w:cs="Garamond"/>
            <w:color w:val="000000" w:themeColor="text1"/>
            <w:sz w:val="22"/>
            <w:szCs w:val="22"/>
            <w:u w:val="none"/>
          </w:rPr>
          <w:t>Formát ponuky K1 až K3</w:t>
        </w:r>
        <w:r w:rsidR="00C676A6" w:rsidRPr="006C7FC6">
          <w:rPr>
            <w:rFonts w:ascii="Garamond" w:hAnsi="Garamond"/>
            <w:sz w:val="22"/>
            <w:szCs w:val="22"/>
          </w:rPr>
          <w:tab/>
        </w:r>
        <w:r w:rsidRPr="006C7FC6">
          <w:rPr>
            <w:rStyle w:val="Hypertextovprepojenie"/>
            <w:rFonts w:ascii="Garamond" w:eastAsia="Garamond" w:hAnsi="Garamond" w:cs="Garamond"/>
            <w:color w:val="000000" w:themeColor="text1"/>
            <w:sz w:val="22"/>
            <w:szCs w:val="22"/>
            <w:u w:val="none"/>
          </w:rPr>
          <w:t>7</w:t>
        </w:r>
      </w:hyperlink>
    </w:p>
    <w:p w14:paraId="0FF5D312" w14:textId="2F31839C" w:rsidR="00C676A6" w:rsidRPr="006C7FC6" w:rsidRDefault="6B09FF14" w:rsidP="005C5D98">
      <w:pPr>
        <w:tabs>
          <w:tab w:val="right" w:leader="dot" w:pos="12000"/>
        </w:tabs>
        <w:spacing w:line="264" w:lineRule="auto"/>
        <w:ind w:left="720"/>
        <w:rPr>
          <w:rFonts w:ascii="Garamond" w:hAnsi="Garamond"/>
          <w:sz w:val="22"/>
          <w:szCs w:val="22"/>
        </w:rPr>
      </w:pPr>
      <w:hyperlink r:id="rId22" w:anchor="_heading=h.l1t2vu89yhn7">
        <w:r w:rsidRPr="006C7FC6">
          <w:rPr>
            <w:rStyle w:val="Hypertextovprepojenie"/>
            <w:rFonts w:ascii="Garamond" w:eastAsia="Garamond" w:hAnsi="Garamond" w:cs="Garamond"/>
            <w:color w:val="000000" w:themeColor="text1"/>
            <w:sz w:val="22"/>
            <w:szCs w:val="22"/>
            <w:u w:val="none"/>
          </w:rPr>
          <w:t>Hodnotenie:</w:t>
        </w:r>
        <w:r w:rsidR="00C676A6" w:rsidRPr="006C7FC6">
          <w:rPr>
            <w:rFonts w:ascii="Garamond" w:hAnsi="Garamond"/>
            <w:sz w:val="22"/>
            <w:szCs w:val="22"/>
          </w:rPr>
          <w:tab/>
        </w:r>
        <w:r w:rsidRPr="006C7FC6">
          <w:rPr>
            <w:rStyle w:val="Hypertextovprepojenie"/>
            <w:rFonts w:ascii="Garamond" w:eastAsia="Garamond" w:hAnsi="Garamond" w:cs="Garamond"/>
            <w:color w:val="000000" w:themeColor="text1"/>
            <w:sz w:val="22"/>
            <w:szCs w:val="22"/>
            <w:u w:val="none"/>
          </w:rPr>
          <w:t>7</w:t>
        </w:r>
      </w:hyperlink>
    </w:p>
    <w:p w14:paraId="16149180" w14:textId="360F3761" w:rsidR="00C676A6" w:rsidRPr="006C7FC6" w:rsidRDefault="6B09FF14" w:rsidP="005C5D98">
      <w:pPr>
        <w:tabs>
          <w:tab w:val="right" w:leader="dot" w:pos="12000"/>
        </w:tabs>
        <w:spacing w:line="264" w:lineRule="auto"/>
        <w:ind w:left="720"/>
        <w:rPr>
          <w:rFonts w:ascii="Garamond" w:hAnsi="Garamond"/>
          <w:sz w:val="22"/>
          <w:szCs w:val="22"/>
        </w:rPr>
      </w:pPr>
      <w:hyperlink r:id="rId23" w:anchor="_heading=h.ca8iqtmx2swf">
        <w:r w:rsidRPr="006C7FC6">
          <w:rPr>
            <w:rStyle w:val="Hypertextovprepojenie"/>
            <w:rFonts w:ascii="Garamond" w:eastAsia="Garamond" w:hAnsi="Garamond" w:cs="Garamond"/>
            <w:color w:val="000000" w:themeColor="text1"/>
            <w:sz w:val="22"/>
            <w:szCs w:val="22"/>
            <w:u w:val="none"/>
          </w:rPr>
          <w:t>Ad K1 Odborná úroveň</w:t>
        </w:r>
        <w:r w:rsidR="00C676A6" w:rsidRPr="006C7FC6">
          <w:rPr>
            <w:rFonts w:ascii="Garamond" w:hAnsi="Garamond"/>
            <w:sz w:val="22"/>
            <w:szCs w:val="22"/>
          </w:rPr>
          <w:tab/>
        </w:r>
        <w:r w:rsidRPr="006C7FC6">
          <w:rPr>
            <w:rStyle w:val="Hypertextovprepojenie"/>
            <w:rFonts w:ascii="Garamond" w:eastAsia="Garamond" w:hAnsi="Garamond" w:cs="Garamond"/>
            <w:color w:val="000000" w:themeColor="text1"/>
            <w:sz w:val="22"/>
            <w:szCs w:val="22"/>
            <w:u w:val="none"/>
          </w:rPr>
          <w:t>7</w:t>
        </w:r>
      </w:hyperlink>
    </w:p>
    <w:p w14:paraId="582886C4" w14:textId="2B7B5E4E" w:rsidR="00C676A6" w:rsidRPr="006C7FC6" w:rsidRDefault="6B09FF14" w:rsidP="005C5D98">
      <w:pPr>
        <w:tabs>
          <w:tab w:val="right" w:leader="dot" w:pos="12000"/>
        </w:tabs>
        <w:spacing w:line="264" w:lineRule="auto"/>
        <w:ind w:left="720"/>
        <w:rPr>
          <w:rFonts w:ascii="Garamond" w:hAnsi="Garamond"/>
          <w:sz w:val="22"/>
          <w:szCs w:val="22"/>
        </w:rPr>
      </w:pPr>
      <w:hyperlink r:id="rId24" w:anchor="_heading=h.ch8gsl9upcep">
        <w:r w:rsidRPr="006C7FC6">
          <w:rPr>
            <w:rStyle w:val="Hypertextovprepojenie"/>
            <w:rFonts w:ascii="Garamond" w:eastAsia="Garamond" w:hAnsi="Garamond" w:cs="Garamond"/>
            <w:color w:val="000000" w:themeColor="text1"/>
            <w:sz w:val="22"/>
            <w:szCs w:val="22"/>
            <w:u w:val="none"/>
          </w:rPr>
          <w:t>Ad K2 Riziká</w:t>
        </w:r>
        <w:r w:rsidR="00C676A6" w:rsidRPr="006C7FC6">
          <w:rPr>
            <w:rFonts w:ascii="Garamond" w:hAnsi="Garamond"/>
            <w:sz w:val="22"/>
            <w:szCs w:val="22"/>
          </w:rPr>
          <w:tab/>
        </w:r>
        <w:r w:rsidRPr="006C7FC6">
          <w:rPr>
            <w:rStyle w:val="Hypertextovprepojenie"/>
            <w:rFonts w:ascii="Garamond" w:eastAsia="Garamond" w:hAnsi="Garamond" w:cs="Garamond"/>
            <w:color w:val="000000" w:themeColor="text1"/>
            <w:sz w:val="22"/>
            <w:szCs w:val="22"/>
            <w:u w:val="none"/>
          </w:rPr>
          <w:t>9</w:t>
        </w:r>
      </w:hyperlink>
    </w:p>
    <w:p w14:paraId="48EEC6CA" w14:textId="3035C37F" w:rsidR="00C676A6" w:rsidRPr="006C7FC6" w:rsidRDefault="6B09FF14" w:rsidP="005C5D98">
      <w:pPr>
        <w:tabs>
          <w:tab w:val="right" w:leader="dot" w:pos="12000"/>
        </w:tabs>
        <w:spacing w:line="264" w:lineRule="auto"/>
        <w:ind w:left="720"/>
        <w:rPr>
          <w:rFonts w:ascii="Garamond" w:hAnsi="Garamond"/>
          <w:sz w:val="22"/>
          <w:szCs w:val="22"/>
        </w:rPr>
      </w:pPr>
      <w:hyperlink r:id="rId25" w:anchor="_heading=h.3ejpa0i355qo">
        <w:r w:rsidRPr="006C7FC6">
          <w:rPr>
            <w:rStyle w:val="Hypertextovprepojenie"/>
            <w:rFonts w:ascii="Garamond" w:eastAsia="Garamond" w:hAnsi="Garamond" w:cs="Garamond"/>
            <w:color w:val="000000" w:themeColor="text1"/>
            <w:sz w:val="22"/>
            <w:szCs w:val="22"/>
            <w:u w:val="none"/>
          </w:rPr>
          <w:t>Ad K3 Pokročilé riešenia</w:t>
        </w:r>
        <w:r w:rsidR="00C676A6" w:rsidRPr="006C7FC6">
          <w:rPr>
            <w:rFonts w:ascii="Garamond" w:hAnsi="Garamond"/>
            <w:sz w:val="22"/>
            <w:szCs w:val="22"/>
          </w:rPr>
          <w:tab/>
        </w:r>
        <w:r w:rsidRPr="006C7FC6">
          <w:rPr>
            <w:rStyle w:val="Hypertextovprepojenie"/>
            <w:rFonts w:ascii="Garamond" w:eastAsia="Garamond" w:hAnsi="Garamond" w:cs="Garamond"/>
            <w:color w:val="000000" w:themeColor="text1"/>
            <w:sz w:val="22"/>
            <w:szCs w:val="22"/>
            <w:u w:val="none"/>
          </w:rPr>
          <w:t>9</w:t>
        </w:r>
      </w:hyperlink>
    </w:p>
    <w:p w14:paraId="451E1A95" w14:textId="6C4575E9" w:rsidR="00C676A6" w:rsidRPr="006C7FC6" w:rsidRDefault="6B09FF14" w:rsidP="005C5D98">
      <w:pPr>
        <w:tabs>
          <w:tab w:val="right" w:leader="dot" w:pos="12000"/>
        </w:tabs>
        <w:spacing w:line="264" w:lineRule="auto"/>
        <w:ind w:left="720"/>
        <w:rPr>
          <w:rFonts w:ascii="Garamond" w:hAnsi="Garamond"/>
          <w:sz w:val="22"/>
          <w:szCs w:val="22"/>
        </w:rPr>
      </w:pPr>
      <w:hyperlink r:id="rId26" w:anchor="_heading=h.yqg5e5kwsydu">
        <w:r w:rsidRPr="006C7FC6">
          <w:rPr>
            <w:rStyle w:val="Hypertextovprepojenie"/>
            <w:rFonts w:ascii="Garamond" w:eastAsia="Garamond" w:hAnsi="Garamond" w:cs="Garamond"/>
            <w:color w:val="000000" w:themeColor="text1"/>
            <w:sz w:val="22"/>
            <w:szCs w:val="22"/>
            <w:u w:val="none"/>
          </w:rPr>
          <w:t>Ad K4 Cena</w:t>
        </w:r>
        <w:r w:rsidR="00C676A6" w:rsidRPr="006C7FC6">
          <w:rPr>
            <w:rFonts w:ascii="Garamond" w:hAnsi="Garamond"/>
            <w:sz w:val="22"/>
            <w:szCs w:val="22"/>
          </w:rPr>
          <w:tab/>
        </w:r>
        <w:r w:rsidRPr="006C7FC6">
          <w:rPr>
            <w:rStyle w:val="Hypertextovprepojenie"/>
            <w:rFonts w:ascii="Garamond" w:eastAsia="Garamond" w:hAnsi="Garamond" w:cs="Garamond"/>
            <w:color w:val="000000" w:themeColor="text1"/>
            <w:sz w:val="22"/>
            <w:szCs w:val="22"/>
            <w:u w:val="none"/>
          </w:rPr>
          <w:t>10</w:t>
        </w:r>
      </w:hyperlink>
    </w:p>
    <w:p w14:paraId="178ACB61" w14:textId="3476FF79" w:rsidR="00C676A6" w:rsidRPr="006C7FC6" w:rsidRDefault="6B09FF14" w:rsidP="005C5D98">
      <w:pPr>
        <w:tabs>
          <w:tab w:val="right" w:leader="dot" w:pos="12000"/>
        </w:tabs>
        <w:spacing w:line="264" w:lineRule="auto"/>
        <w:ind w:left="720"/>
        <w:rPr>
          <w:rFonts w:ascii="Garamond" w:hAnsi="Garamond"/>
          <w:sz w:val="22"/>
          <w:szCs w:val="22"/>
        </w:rPr>
      </w:pPr>
      <w:hyperlink r:id="rId27" w:anchor="_heading=h.cwsjen62vft5">
        <w:r w:rsidRPr="006C7FC6">
          <w:rPr>
            <w:rStyle w:val="Hypertextovprepojenie"/>
            <w:rFonts w:ascii="Garamond" w:eastAsia="Garamond" w:hAnsi="Garamond" w:cs="Garamond"/>
            <w:color w:val="000000" w:themeColor="text1"/>
            <w:sz w:val="22"/>
            <w:szCs w:val="22"/>
            <w:u w:val="none"/>
          </w:rPr>
          <w:t>Ad K5 Pohovor</w:t>
        </w:r>
        <w:r w:rsidR="00C676A6" w:rsidRPr="006C7FC6">
          <w:rPr>
            <w:rFonts w:ascii="Garamond" w:hAnsi="Garamond"/>
            <w:sz w:val="22"/>
            <w:szCs w:val="22"/>
          </w:rPr>
          <w:tab/>
        </w:r>
        <w:r w:rsidRPr="006C7FC6">
          <w:rPr>
            <w:rStyle w:val="Hypertextovprepojenie"/>
            <w:rFonts w:ascii="Garamond" w:eastAsia="Garamond" w:hAnsi="Garamond" w:cs="Garamond"/>
            <w:color w:val="000000" w:themeColor="text1"/>
            <w:sz w:val="22"/>
            <w:szCs w:val="22"/>
            <w:u w:val="none"/>
          </w:rPr>
          <w:t>10</w:t>
        </w:r>
      </w:hyperlink>
    </w:p>
    <w:p w14:paraId="3A5E1F5D" w14:textId="5E8B3F14" w:rsidR="00C676A6" w:rsidRPr="006C7FC6" w:rsidRDefault="6B09FF14" w:rsidP="005C5D98">
      <w:pPr>
        <w:tabs>
          <w:tab w:val="right" w:leader="dot" w:pos="12000"/>
        </w:tabs>
        <w:spacing w:line="264" w:lineRule="auto"/>
        <w:ind w:left="720"/>
        <w:rPr>
          <w:rFonts w:ascii="Garamond" w:hAnsi="Garamond"/>
          <w:sz w:val="22"/>
          <w:szCs w:val="22"/>
        </w:rPr>
      </w:pPr>
      <w:hyperlink r:id="rId28" w:anchor="_heading=h.ysptu1jjg1th">
        <w:r w:rsidRPr="006C7FC6">
          <w:rPr>
            <w:rStyle w:val="Hypertextovprepojenie"/>
            <w:rFonts w:ascii="Garamond" w:eastAsia="Garamond" w:hAnsi="Garamond" w:cs="Garamond"/>
            <w:color w:val="000000" w:themeColor="text1"/>
            <w:sz w:val="22"/>
            <w:szCs w:val="22"/>
            <w:u w:val="none"/>
          </w:rPr>
          <w:t>Všeobecne ku kritériám</w:t>
        </w:r>
        <w:r w:rsidR="00C676A6" w:rsidRPr="006C7FC6">
          <w:rPr>
            <w:rFonts w:ascii="Garamond" w:hAnsi="Garamond"/>
            <w:sz w:val="22"/>
            <w:szCs w:val="22"/>
          </w:rPr>
          <w:tab/>
        </w:r>
        <w:r w:rsidRPr="006C7FC6">
          <w:rPr>
            <w:rStyle w:val="Hypertextovprepojenie"/>
            <w:rFonts w:ascii="Garamond" w:eastAsia="Garamond" w:hAnsi="Garamond" w:cs="Garamond"/>
            <w:color w:val="000000" w:themeColor="text1"/>
            <w:sz w:val="22"/>
            <w:szCs w:val="22"/>
            <w:u w:val="none"/>
          </w:rPr>
          <w:t>11</w:t>
        </w:r>
      </w:hyperlink>
    </w:p>
    <w:p w14:paraId="1B8FC03C" w14:textId="1EEFAECD" w:rsidR="00C676A6" w:rsidRPr="006C7FC6" w:rsidRDefault="6B09FF14" w:rsidP="005C5D98">
      <w:pPr>
        <w:tabs>
          <w:tab w:val="right" w:leader="dot" w:pos="12000"/>
        </w:tabs>
        <w:spacing w:line="264" w:lineRule="auto"/>
        <w:ind w:left="360"/>
        <w:rPr>
          <w:rFonts w:ascii="Garamond" w:hAnsi="Garamond"/>
          <w:sz w:val="22"/>
          <w:szCs w:val="22"/>
        </w:rPr>
      </w:pPr>
      <w:hyperlink r:id="rId29" w:anchor="_heading=h.yb3m4pxrl05">
        <w:r w:rsidRPr="006C7FC6">
          <w:rPr>
            <w:rStyle w:val="Hypertextovprepojenie"/>
            <w:rFonts w:ascii="Garamond" w:eastAsia="Garamond" w:hAnsi="Garamond" w:cs="Garamond"/>
            <w:color w:val="000000" w:themeColor="text1"/>
            <w:sz w:val="22"/>
            <w:szCs w:val="22"/>
            <w:u w:val="none"/>
          </w:rPr>
          <w:t>4. Overovacia fáza</w:t>
        </w:r>
        <w:r w:rsidR="00C676A6" w:rsidRPr="006C7FC6">
          <w:rPr>
            <w:rFonts w:ascii="Garamond" w:hAnsi="Garamond"/>
            <w:sz w:val="22"/>
            <w:szCs w:val="22"/>
          </w:rPr>
          <w:tab/>
        </w:r>
        <w:r w:rsidRPr="006C7FC6">
          <w:rPr>
            <w:rStyle w:val="Hypertextovprepojenie"/>
            <w:rFonts w:ascii="Garamond" w:eastAsia="Garamond" w:hAnsi="Garamond" w:cs="Garamond"/>
            <w:color w:val="000000" w:themeColor="text1"/>
            <w:sz w:val="22"/>
            <w:szCs w:val="22"/>
            <w:u w:val="none"/>
          </w:rPr>
          <w:t>11</w:t>
        </w:r>
      </w:hyperlink>
    </w:p>
    <w:p w14:paraId="4966A784" w14:textId="47C48E9A" w:rsidR="005C5D98" w:rsidRPr="006C7FC6" w:rsidRDefault="005C5D98" w:rsidP="005C5D98">
      <w:pPr>
        <w:spacing w:line="264" w:lineRule="auto"/>
        <w:rPr>
          <w:rFonts w:ascii="Garamond" w:hAnsi="Garamond"/>
          <w:sz w:val="22"/>
          <w:szCs w:val="22"/>
        </w:rPr>
      </w:pPr>
      <w:r w:rsidRPr="006C7FC6">
        <w:rPr>
          <w:rFonts w:ascii="Garamond" w:hAnsi="Garamond"/>
          <w:sz w:val="22"/>
          <w:szCs w:val="22"/>
        </w:rPr>
        <w:br w:type="page"/>
      </w:r>
    </w:p>
    <w:p w14:paraId="467B20F4" w14:textId="2DCCA7D4" w:rsidR="00C676A6" w:rsidRPr="006C7FC6" w:rsidRDefault="6B09FF14" w:rsidP="005C5D98">
      <w:pPr>
        <w:pStyle w:val="Nadpis1"/>
        <w:spacing w:before="0" w:after="0" w:line="264" w:lineRule="auto"/>
        <w:jc w:val="center"/>
        <w:rPr>
          <w:rFonts w:ascii="Garamond" w:hAnsi="Garamond"/>
        </w:rPr>
      </w:pPr>
      <w:r w:rsidRPr="006C7FC6">
        <w:rPr>
          <w:rFonts w:ascii="Garamond" w:eastAsia="Montserrat" w:hAnsi="Garamond" w:cs="Montserrat"/>
          <w:color w:val="990000"/>
        </w:rPr>
        <w:lastRenderedPageBreak/>
        <w:t xml:space="preserve">Priebeh </w:t>
      </w:r>
      <w:r w:rsidR="00313D16" w:rsidRPr="006C7FC6">
        <w:rPr>
          <w:rFonts w:ascii="Garamond" w:eastAsia="Montserrat" w:hAnsi="Garamond" w:cs="Montserrat"/>
          <w:color w:val="990000"/>
        </w:rPr>
        <w:t>prípravných trhových konzultácií</w:t>
      </w:r>
    </w:p>
    <w:p w14:paraId="0CCDA8D9" w14:textId="7D479CAF" w:rsidR="00C676A6" w:rsidRPr="006C7FC6" w:rsidRDefault="00C676A6" w:rsidP="005C5D98">
      <w:pPr>
        <w:spacing w:line="264" w:lineRule="auto"/>
        <w:jc w:val="both"/>
        <w:rPr>
          <w:rFonts w:ascii="Garamond" w:hAnsi="Garamond"/>
        </w:rPr>
      </w:pPr>
    </w:p>
    <w:p w14:paraId="7E9C070E" w14:textId="6C15770B" w:rsidR="00EB7830" w:rsidRPr="006C7FC6" w:rsidRDefault="00EB7830" w:rsidP="00EB7830">
      <w:pPr>
        <w:spacing w:line="264" w:lineRule="auto"/>
        <w:ind w:left="360"/>
        <w:jc w:val="both"/>
        <w:rPr>
          <w:rFonts w:ascii="Garamond" w:hAnsi="Garamond" w:cs="Segoe UI"/>
          <w:sz w:val="22"/>
          <w:szCs w:val="22"/>
        </w:rPr>
      </w:pPr>
      <w:r w:rsidRPr="006C7FC6">
        <w:rPr>
          <w:rStyle w:val="normaltextrun"/>
          <w:rFonts w:ascii="Garamond" w:hAnsi="Garamond" w:cs="Segoe UI"/>
          <w:b/>
          <w:bCs/>
          <w:sz w:val="22"/>
          <w:szCs w:val="22"/>
        </w:rPr>
        <w:t>Názov:</w:t>
      </w:r>
      <w:r w:rsidRPr="006C7FC6">
        <w:rPr>
          <w:rStyle w:val="tabchar"/>
          <w:rFonts w:ascii="Garamond" w:hAnsi="Garamond" w:cs="Calibri"/>
          <w:sz w:val="22"/>
          <w:szCs w:val="22"/>
        </w:rPr>
        <w:tab/>
      </w:r>
      <w:r w:rsidRPr="006C7FC6">
        <w:rPr>
          <w:rStyle w:val="tabchar"/>
          <w:rFonts w:ascii="Garamond" w:hAnsi="Garamond" w:cs="Calibri"/>
          <w:sz w:val="22"/>
          <w:szCs w:val="22"/>
        </w:rPr>
        <w:tab/>
      </w:r>
      <w:r w:rsidRPr="006C7FC6">
        <w:rPr>
          <w:rStyle w:val="tabchar"/>
          <w:rFonts w:ascii="Garamond" w:hAnsi="Garamond" w:cs="Calibri"/>
          <w:sz w:val="22"/>
          <w:szCs w:val="22"/>
        </w:rPr>
        <w:tab/>
      </w:r>
      <w:r w:rsidRPr="006C7FC6">
        <w:rPr>
          <w:rStyle w:val="normaltextrun"/>
          <w:rFonts w:ascii="Garamond" w:hAnsi="Garamond" w:cs="Segoe UI"/>
          <w:b/>
          <w:bCs/>
          <w:sz w:val="22"/>
          <w:szCs w:val="22"/>
        </w:rPr>
        <w:t>Centrum zdieľaných služieb BBSK, s. r. o.</w:t>
      </w:r>
      <w:r w:rsidRPr="006C7FC6">
        <w:rPr>
          <w:rStyle w:val="eop"/>
          <w:rFonts w:ascii="Garamond" w:hAnsi="Garamond" w:cs="Segoe UI"/>
          <w:sz w:val="22"/>
          <w:szCs w:val="22"/>
          <w:bdr w:val="none" w:sz="0" w:space="0" w:color="auto" w:frame="1"/>
        </w:rPr>
        <w:t> </w:t>
      </w:r>
    </w:p>
    <w:p w14:paraId="42C79B39" w14:textId="0E84E1BA" w:rsidR="00EB7830" w:rsidRPr="006C7FC6" w:rsidRDefault="00EB7830" w:rsidP="00EB7830">
      <w:pPr>
        <w:spacing w:line="264" w:lineRule="auto"/>
        <w:ind w:left="360"/>
        <w:jc w:val="both"/>
        <w:rPr>
          <w:rFonts w:ascii="Garamond" w:hAnsi="Garamond" w:cs="Segoe UI"/>
          <w:sz w:val="22"/>
          <w:szCs w:val="22"/>
        </w:rPr>
      </w:pPr>
      <w:r w:rsidRPr="006C7FC6">
        <w:rPr>
          <w:rStyle w:val="normaltextrun"/>
          <w:rFonts w:ascii="Garamond" w:hAnsi="Garamond" w:cs="Segoe UI"/>
          <w:b/>
          <w:bCs/>
          <w:sz w:val="22"/>
          <w:szCs w:val="22"/>
        </w:rPr>
        <w:t>Sídlo:</w:t>
      </w:r>
      <w:r w:rsidRPr="006C7FC6">
        <w:rPr>
          <w:rStyle w:val="tabchar"/>
          <w:rFonts w:ascii="Garamond" w:hAnsi="Garamond" w:cs="Calibri"/>
          <w:sz w:val="22"/>
          <w:szCs w:val="22"/>
        </w:rPr>
        <w:tab/>
      </w:r>
      <w:r w:rsidRPr="006C7FC6">
        <w:rPr>
          <w:rStyle w:val="tabchar"/>
          <w:rFonts w:ascii="Garamond" w:hAnsi="Garamond" w:cs="Calibri"/>
          <w:sz w:val="22"/>
          <w:szCs w:val="22"/>
        </w:rPr>
        <w:tab/>
      </w:r>
      <w:r w:rsidRPr="006C7FC6">
        <w:rPr>
          <w:rStyle w:val="tabchar"/>
          <w:rFonts w:ascii="Garamond" w:hAnsi="Garamond" w:cs="Calibri"/>
          <w:sz w:val="22"/>
          <w:szCs w:val="22"/>
        </w:rPr>
        <w:tab/>
      </w:r>
      <w:r w:rsidRPr="006C7FC6">
        <w:rPr>
          <w:rStyle w:val="normaltextrun"/>
          <w:rFonts w:ascii="Garamond" w:hAnsi="Garamond" w:cs="Segoe UI"/>
          <w:sz w:val="22"/>
          <w:szCs w:val="22"/>
        </w:rPr>
        <w:t>Námestie SNP 3, 974 01 Banská Bystrica</w:t>
      </w:r>
      <w:r w:rsidRPr="006C7FC6">
        <w:rPr>
          <w:rStyle w:val="eop"/>
          <w:rFonts w:ascii="Garamond" w:hAnsi="Garamond" w:cs="Segoe UI"/>
          <w:sz w:val="22"/>
          <w:szCs w:val="22"/>
          <w:bdr w:val="none" w:sz="0" w:space="0" w:color="auto" w:frame="1"/>
        </w:rPr>
        <w:t> </w:t>
      </w:r>
    </w:p>
    <w:p w14:paraId="7E9AAC59" w14:textId="77777777" w:rsidR="00EB7830" w:rsidRPr="006C7FC6" w:rsidRDefault="00EB7830" w:rsidP="00EB7830">
      <w:pPr>
        <w:spacing w:line="264" w:lineRule="auto"/>
        <w:ind w:left="360"/>
        <w:jc w:val="both"/>
        <w:rPr>
          <w:rFonts w:ascii="Garamond" w:hAnsi="Garamond" w:cs="Segoe UI"/>
          <w:sz w:val="22"/>
          <w:szCs w:val="22"/>
        </w:rPr>
      </w:pPr>
      <w:r w:rsidRPr="006C7FC6">
        <w:rPr>
          <w:rStyle w:val="normaltextrun"/>
          <w:rFonts w:ascii="Garamond" w:hAnsi="Garamond" w:cs="Segoe UI"/>
          <w:b/>
          <w:bCs/>
          <w:sz w:val="22"/>
          <w:szCs w:val="22"/>
        </w:rPr>
        <w:t>Zastúpený:</w:t>
      </w:r>
      <w:r w:rsidRPr="006C7FC6">
        <w:rPr>
          <w:rStyle w:val="tabchar"/>
          <w:rFonts w:ascii="Garamond" w:hAnsi="Garamond" w:cs="Calibri"/>
          <w:sz w:val="22"/>
          <w:szCs w:val="22"/>
        </w:rPr>
        <w:tab/>
      </w:r>
      <w:r w:rsidRPr="006C7FC6">
        <w:rPr>
          <w:rStyle w:val="tabchar"/>
          <w:rFonts w:ascii="Garamond" w:hAnsi="Garamond" w:cs="Calibri"/>
          <w:sz w:val="22"/>
          <w:szCs w:val="22"/>
        </w:rPr>
        <w:tab/>
      </w:r>
      <w:r w:rsidRPr="006C7FC6">
        <w:rPr>
          <w:rStyle w:val="tabchar"/>
          <w:rFonts w:ascii="Garamond" w:hAnsi="Garamond" w:cs="Calibri"/>
          <w:sz w:val="22"/>
          <w:szCs w:val="22"/>
        </w:rPr>
        <w:tab/>
      </w:r>
      <w:r w:rsidRPr="006C7FC6">
        <w:rPr>
          <w:rStyle w:val="normaltextrun"/>
          <w:rFonts w:ascii="Garamond" w:hAnsi="Garamond" w:cs="Segoe UI"/>
          <w:sz w:val="22"/>
          <w:szCs w:val="22"/>
        </w:rPr>
        <w:t>Mgr. Martin Daniš, konateľ</w:t>
      </w:r>
      <w:r w:rsidRPr="006C7FC6">
        <w:rPr>
          <w:rStyle w:val="eop"/>
          <w:rFonts w:ascii="Garamond" w:hAnsi="Garamond" w:cs="Segoe UI"/>
          <w:sz w:val="22"/>
          <w:szCs w:val="22"/>
          <w:bdr w:val="none" w:sz="0" w:space="0" w:color="auto" w:frame="1"/>
        </w:rPr>
        <w:t> </w:t>
      </w:r>
    </w:p>
    <w:p w14:paraId="0ED2DFF3" w14:textId="77777777" w:rsidR="00EB7830" w:rsidRPr="006C7FC6" w:rsidRDefault="00EB7830" w:rsidP="00EB7830">
      <w:pPr>
        <w:pStyle w:val="paragraph"/>
        <w:spacing w:before="0" w:beforeAutospacing="0" w:after="0" w:afterAutospacing="0"/>
        <w:ind w:left="2160" w:firstLine="720"/>
        <w:textAlignment w:val="baseline"/>
        <w:rPr>
          <w:rFonts w:ascii="Garamond" w:hAnsi="Garamond" w:cs="Segoe UI"/>
          <w:sz w:val="22"/>
          <w:szCs w:val="22"/>
        </w:rPr>
      </w:pPr>
      <w:r w:rsidRPr="006C7FC6">
        <w:rPr>
          <w:rStyle w:val="normaltextrun"/>
          <w:rFonts w:ascii="Garamond" w:hAnsi="Garamond" w:cs="Segoe UI"/>
          <w:sz w:val="22"/>
          <w:szCs w:val="22"/>
        </w:rPr>
        <w:t xml:space="preserve">JUDr. Jakub Izák, konateľ </w:t>
      </w:r>
      <w:r w:rsidRPr="006C7FC6">
        <w:rPr>
          <w:rStyle w:val="eop"/>
          <w:rFonts w:ascii="Garamond" w:hAnsi="Garamond" w:cs="Segoe UI"/>
          <w:sz w:val="22"/>
          <w:szCs w:val="22"/>
          <w:bdr w:val="none" w:sz="0" w:space="0" w:color="auto" w:frame="1"/>
        </w:rPr>
        <w:t> </w:t>
      </w:r>
    </w:p>
    <w:p w14:paraId="4AE62C71" w14:textId="1AD45272" w:rsidR="00EB7830" w:rsidRPr="006C7FC6" w:rsidRDefault="00EB7830" w:rsidP="00EB7830">
      <w:pPr>
        <w:spacing w:line="264" w:lineRule="auto"/>
        <w:ind w:left="360"/>
        <w:jc w:val="both"/>
        <w:rPr>
          <w:rFonts w:ascii="Garamond" w:hAnsi="Garamond" w:cs="Segoe UI"/>
          <w:sz w:val="22"/>
          <w:szCs w:val="22"/>
        </w:rPr>
      </w:pPr>
      <w:r w:rsidRPr="006C7FC6">
        <w:rPr>
          <w:rStyle w:val="normaltextrun"/>
          <w:rFonts w:ascii="Garamond" w:hAnsi="Garamond" w:cs="Segoe UI"/>
          <w:b/>
          <w:bCs/>
          <w:sz w:val="22"/>
          <w:szCs w:val="22"/>
        </w:rPr>
        <w:t>IČO:</w:t>
      </w:r>
      <w:r w:rsidRPr="006C7FC6">
        <w:rPr>
          <w:rStyle w:val="tabchar"/>
          <w:rFonts w:ascii="Garamond" w:hAnsi="Garamond" w:cs="Calibri"/>
          <w:sz w:val="22"/>
          <w:szCs w:val="22"/>
        </w:rPr>
        <w:tab/>
      </w:r>
      <w:r w:rsidRPr="006C7FC6">
        <w:rPr>
          <w:rStyle w:val="tabchar"/>
          <w:rFonts w:ascii="Garamond" w:hAnsi="Garamond" w:cs="Calibri"/>
          <w:sz w:val="22"/>
          <w:szCs w:val="22"/>
        </w:rPr>
        <w:tab/>
      </w:r>
      <w:r w:rsidRPr="006C7FC6">
        <w:rPr>
          <w:rStyle w:val="tabchar"/>
          <w:rFonts w:ascii="Garamond" w:hAnsi="Garamond" w:cs="Calibri"/>
          <w:sz w:val="22"/>
          <w:szCs w:val="22"/>
        </w:rPr>
        <w:tab/>
      </w:r>
      <w:r w:rsidRPr="006C7FC6">
        <w:rPr>
          <w:rStyle w:val="normaltextrun"/>
          <w:rFonts w:ascii="Garamond" w:hAnsi="Garamond" w:cs="Segoe UI"/>
          <w:sz w:val="22"/>
          <w:szCs w:val="22"/>
        </w:rPr>
        <w:t>56</w:t>
      </w:r>
      <w:r w:rsidRPr="006C7FC6">
        <w:rPr>
          <w:rStyle w:val="normaltextrun"/>
          <w:rFonts w:ascii="Times New Roman" w:hAnsi="Times New Roman" w:cs="Times New Roman"/>
          <w:sz w:val="22"/>
          <w:szCs w:val="22"/>
        </w:rPr>
        <w:t> </w:t>
      </w:r>
      <w:r w:rsidRPr="006C7FC6">
        <w:rPr>
          <w:rStyle w:val="normaltextrun"/>
          <w:rFonts w:ascii="Garamond" w:hAnsi="Garamond" w:cs="Segoe UI"/>
          <w:sz w:val="22"/>
          <w:szCs w:val="22"/>
        </w:rPr>
        <w:t>931 654</w:t>
      </w:r>
      <w:r w:rsidRPr="006C7FC6">
        <w:rPr>
          <w:rStyle w:val="eop"/>
          <w:rFonts w:ascii="Garamond" w:hAnsi="Garamond" w:cs="Segoe UI"/>
          <w:sz w:val="22"/>
          <w:szCs w:val="22"/>
          <w:bdr w:val="none" w:sz="0" w:space="0" w:color="auto" w:frame="1"/>
        </w:rPr>
        <w:t> </w:t>
      </w:r>
    </w:p>
    <w:p w14:paraId="7B43C99B" w14:textId="55260EB6" w:rsidR="00EB7830" w:rsidRPr="006C7FC6" w:rsidRDefault="00EB7830" w:rsidP="00EB7830">
      <w:pPr>
        <w:spacing w:line="264" w:lineRule="auto"/>
        <w:ind w:left="360"/>
        <w:jc w:val="both"/>
        <w:rPr>
          <w:rFonts w:ascii="Garamond" w:hAnsi="Garamond" w:cs="Segoe UI"/>
          <w:sz w:val="22"/>
          <w:szCs w:val="22"/>
        </w:rPr>
      </w:pPr>
      <w:r w:rsidRPr="006C7FC6">
        <w:rPr>
          <w:rStyle w:val="normaltextrun"/>
          <w:rFonts w:ascii="Garamond" w:hAnsi="Garamond" w:cs="Segoe UI"/>
          <w:b/>
          <w:bCs/>
          <w:sz w:val="22"/>
          <w:szCs w:val="22"/>
        </w:rPr>
        <w:t>Komunikačné rozhranie:</w:t>
      </w:r>
      <w:r w:rsidRPr="006C7FC6">
        <w:rPr>
          <w:rStyle w:val="normaltextrun"/>
          <w:rFonts w:ascii="Garamond" w:hAnsi="Garamond" w:cs="Segoe UI"/>
          <w:sz w:val="22"/>
          <w:szCs w:val="22"/>
        </w:rPr>
        <w:t xml:space="preserve"> </w:t>
      </w:r>
      <w:r w:rsidRPr="006C7FC6">
        <w:rPr>
          <w:rStyle w:val="tabchar"/>
          <w:rFonts w:ascii="Garamond" w:hAnsi="Garamond" w:cs="Calibri"/>
          <w:sz w:val="22"/>
          <w:szCs w:val="22"/>
        </w:rPr>
        <w:tab/>
      </w:r>
      <w:r w:rsidR="00E6788E" w:rsidRPr="006C7FC6">
        <w:rPr>
          <w:rStyle w:val="normaltextrun"/>
          <w:rFonts w:ascii="Garamond" w:hAnsi="Garamond" w:cs="Segoe UI"/>
          <w:color w:val="0000FF"/>
          <w:sz w:val="22"/>
          <w:szCs w:val="22"/>
          <w:u w:val="single"/>
        </w:rPr>
        <w:t>https://josephine.proebiz.com/sk/tender/81813/summary</w:t>
      </w:r>
    </w:p>
    <w:p w14:paraId="729A485A" w14:textId="37FEDDE5" w:rsidR="00EB7830" w:rsidRPr="006C7FC6" w:rsidRDefault="00EB7830" w:rsidP="00EB7830">
      <w:pPr>
        <w:spacing w:line="264" w:lineRule="auto"/>
        <w:ind w:left="360"/>
        <w:jc w:val="both"/>
        <w:rPr>
          <w:rFonts w:ascii="Garamond" w:hAnsi="Garamond" w:cs="Segoe UI"/>
          <w:sz w:val="22"/>
          <w:szCs w:val="22"/>
        </w:rPr>
      </w:pPr>
      <w:r w:rsidRPr="006C7FC6">
        <w:rPr>
          <w:rStyle w:val="normaltextrun"/>
          <w:rFonts w:ascii="Garamond" w:hAnsi="Garamond" w:cs="Segoe UI"/>
          <w:b/>
          <w:bCs/>
          <w:sz w:val="22"/>
          <w:szCs w:val="22"/>
        </w:rPr>
        <w:t>Adresa profilu:</w:t>
      </w:r>
      <w:r w:rsidRPr="006C7FC6">
        <w:rPr>
          <w:rStyle w:val="tabchar"/>
          <w:rFonts w:ascii="Garamond" w:hAnsi="Garamond" w:cs="Calibri"/>
          <w:sz w:val="22"/>
          <w:szCs w:val="22"/>
        </w:rPr>
        <w:tab/>
      </w:r>
      <w:r w:rsidRPr="006C7FC6">
        <w:rPr>
          <w:rStyle w:val="tabchar"/>
          <w:rFonts w:ascii="Garamond" w:hAnsi="Garamond" w:cs="Calibri"/>
          <w:sz w:val="22"/>
          <w:szCs w:val="22"/>
        </w:rPr>
        <w:tab/>
      </w:r>
      <w:hyperlink r:id="rId30" w:history="1">
        <w:r w:rsidR="00C419EC" w:rsidRPr="006C7FC6">
          <w:rPr>
            <w:rStyle w:val="Hypertextovprepojenie"/>
            <w:rFonts w:ascii="Garamond" w:hAnsi="Garamond" w:cs="Segoe UI"/>
            <w:sz w:val="22"/>
            <w:szCs w:val="22"/>
          </w:rPr>
          <w:t>Vyhľadávanie profilov - ÚVO</w:t>
        </w:r>
      </w:hyperlink>
      <w:r w:rsidRPr="006C7FC6">
        <w:rPr>
          <w:rStyle w:val="eop"/>
          <w:rFonts w:ascii="Garamond" w:hAnsi="Garamond" w:cs="Segoe UI"/>
          <w:sz w:val="22"/>
          <w:szCs w:val="22"/>
          <w:bdr w:val="none" w:sz="0" w:space="0" w:color="auto" w:frame="1"/>
        </w:rPr>
        <w:t> </w:t>
      </w:r>
    </w:p>
    <w:p w14:paraId="23D68714" w14:textId="77777777" w:rsidR="00EB7830" w:rsidRPr="006C7FC6" w:rsidRDefault="00EB7830" w:rsidP="00EB7830">
      <w:pPr>
        <w:spacing w:line="264" w:lineRule="auto"/>
        <w:ind w:left="360"/>
        <w:jc w:val="both"/>
        <w:rPr>
          <w:rFonts w:ascii="Garamond" w:hAnsi="Garamond" w:cs="Segoe UI"/>
          <w:sz w:val="22"/>
          <w:szCs w:val="22"/>
        </w:rPr>
      </w:pPr>
      <w:r w:rsidRPr="006C7FC6">
        <w:rPr>
          <w:rStyle w:val="normaltextrun"/>
          <w:rFonts w:ascii="Garamond" w:hAnsi="Garamond" w:cs="Segoe UI"/>
          <w:b/>
          <w:bCs/>
          <w:sz w:val="22"/>
          <w:szCs w:val="22"/>
        </w:rPr>
        <w:t>Kontaktná osoba vo veciach </w:t>
      </w:r>
      <w:r w:rsidRPr="006C7FC6">
        <w:rPr>
          <w:rStyle w:val="eop"/>
          <w:rFonts w:ascii="Garamond" w:hAnsi="Garamond" w:cs="Segoe UI"/>
          <w:sz w:val="22"/>
          <w:szCs w:val="22"/>
          <w:bdr w:val="none" w:sz="0" w:space="0" w:color="auto" w:frame="1"/>
        </w:rPr>
        <w:t> </w:t>
      </w:r>
    </w:p>
    <w:p w14:paraId="7808D0C5" w14:textId="209B6C19" w:rsidR="00EB7830" w:rsidRPr="006C7FC6" w:rsidRDefault="00EB7830" w:rsidP="00EB7830">
      <w:pPr>
        <w:spacing w:line="264" w:lineRule="auto"/>
        <w:ind w:left="360"/>
        <w:jc w:val="both"/>
        <w:rPr>
          <w:rFonts w:ascii="Garamond" w:hAnsi="Garamond" w:cs="Segoe UI"/>
          <w:sz w:val="22"/>
          <w:szCs w:val="22"/>
        </w:rPr>
      </w:pPr>
      <w:r w:rsidRPr="006C7FC6">
        <w:rPr>
          <w:rStyle w:val="normaltextrun"/>
          <w:rFonts w:ascii="Garamond" w:hAnsi="Garamond" w:cs="Segoe UI"/>
          <w:b/>
          <w:bCs/>
          <w:sz w:val="22"/>
          <w:szCs w:val="22"/>
        </w:rPr>
        <w:t>procesu:</w:t>
      </w:r>
      <w:r w:rsidRPr="006C7FC6">
        <w:rPr>
          <w:rStyle w:val="tabchar"/>
          <w:rFonts w:ascii="Garamond" w:hAnsi="Garamond" w:cs="Calibri"/>
          <w:sz w:val="22"/>
          <w:szCs w:val="22"/>
        </w:rPr>
        <w:tab/>
      </w:r>
      <w:r w:rsidRPr="006C7FC6">
        <w:rPr>
          <w:rStyle w:val="tabchar"/>
          <w:rFonts w:ascii="Garamond" w:hAnsi="Garamond" w:cs="Calibri"/>
          <w:sz w:val="22"/>
          <w:szCs w:val="22"/>
        </w:rPr>
        <w:tab/>
      </w:r>
      <w:r w:rsidR="007143D2" w:rsidRPr="006C7FC6">
        <w:rPr>
          <w:rStyle w:val="tabchar"/>
          <w:rFonts w:ascii="Garamond" w:hAnsi="Garamond" w:cs="Calibri"/>
          <w:sz w:val="22"/>
          <w:szCs w:val="22"/>
        </w:rPr>
        <w:tab/>
      </w:r>
      <w:r w:rsidRPr="006C7FC6">
        <w:rPr>
          <w:rStyle w:val="normaltextrun"/>
          <w:rFonts w:ascii="Garamond" w:hAnsi="Garamond" w:cs="Segoe UI"/>
          <w:sz w:val="22"/>
          <w:szCs w:val="22"/>
        </w:rPr>
        <w:t>Ivana Mesiariková, projektový mana</w:t>
      </w:r>
      <w:r w:rsidR="001663FA" w:rsidRPr="006C7FC6">
        <w:rPr>
          <w:rStyle w:val="normaltextrun"/>
          <w:rFonts w:ascii="Garamond" w:hAnsi="Garamond" w:cs="Segoe UI"/>
          <w:sz w:val="22"/>
          <w:szCs w:val="22"/>
        </w:rPr>
        <w:t>žér pre centrálny nákup</w:t>
      </w:r>
    </w:p>
    <w:p w14:paraId="053E12DA" w14:textId="77777777" w:rsidR="00EB7830" w:rsidRPr="006C7FC6" w:rsidRDefault="00EB7830" w:rsidP="001663FA">
      <w:pPr>
        <w:spacing w:line="264" w:lineRule="auto"/>
        <w:ind w:left="2520" w:firstLine="360"/>
        <w:jc w:val="both"/>
        <w:rPr>
          <w:rStyle w:val="normaltextrun"/>
          <w:rFonts w:ascii="Garamond" w:hAnsi="Garamond" w:cs="Segoe UI"/>
          <w:sz w:val="22"/>
          <w:szCs w:val="22"/>
        </w:rPr>
      </w:pPr>
      <w:r w:rsidRPr="006C7FC6">
        <w:rPr>
          <w:rStyle w:val="normaltextrun"/>
          <w:rFonts w:ascii="Garamond" w:hAnsi="Garamond" w:cs="Segoe UI"/>
          <w:sz w:val="22"/>
          <w:szCs w:val="22"/>
        </w:rPr>
        <w:t>CZS BBSK, s. r. o. </w:t>
      </w:r>
    </w:p>
    <w:p w14:paraId="3965DD48" w14:textId="57DEEB3C" w:rsidR="00EB7830" w:rsidRPr="006C7FC6" w:rsidRDefault="00EB7830" w:rsidP="00EB7830">
      <w:pPr>
        <w:spacing w:line="264" w:lineRule="auto"/>
        <w:ind w:left="360"/>
        <w:jc w:val="both"/>
        <w:rPr>
          <w:rFonts w:ascii="Garamond" w:hAnsi="Garamond" w:cs="Segoe UI"/>
          <w:sz w:val="22"/>
          <w:szCs w:val="22"/>
        </w:rPr>
      </w:pPr>
      <w:r w:rsidRPr="006C7FC6">
        <w:rPr>
          <w:rStyle w:val="normaltextrun"/>
          <w:rFonts w:ascii="Garamond" w:hAnsi="Garamond" w:cs="Segoe UI"/>
          <w:b/>
          <w:bCs/>
          <w:sz w:val="22"/>
          <w:szCs w:val="22"/>
        </w:rPr>
        <w:t>E-mail:</w:t>
      </w:r>
      <w:r w:rsidRPr="006C7FC6">
        <w:rPr>
          <w:rStyle w:val="tabchar"/>
          <w:rFonts w:ascii="Garamond" w:hAnsi="Garamond" w:cs="Calibri"/>
          <w:sz w:val="22"/>
          <w:szCs w:val="22"/>
        </w:rPr>
        <w:tab/>
      </w:r>
      <w:r w:rsidRPr="006C7FC6">
        <w:rPr>
          <w:rStyle w:val="tabchar"/>
          <w:rFonts w:ascii="Garamond" w:hAnsi="Garamond" w:cs="Calibri"/>
          <w:sz w:val="22"/>
          <w:szCs w:val="22"/>
        </w:rPr>
        <w:tab/>
      </w:r>
      <w:r w:rsidRPr="006C7FC6">
        <w:rPr>
          <w:rStyle w:val="tabchar"/>
          <w:rFonts w:ascii="Garamond" w:hAnsi="Garamond" w:cs="Calibri"/>
          <w:sz w:val="22"/>
          <w:szCs w:val="22"/>
        </w:rPr>
        <w:tab/>
      </w:r>
      <w:hyperlink r:id="rId31" w:history="1">
        <w:r w:rsidR="001663FA" w:rsidRPr="006C7FC6">
          <w:rPr>
            <w:rStyle w:val="Hypertextovprepojenie"/>
            <w:rFonts w:ascii="Garamond" w:hAnsi="Garamond" w:cs="Segoe UI"/>
            <w:sz w:val="22"/>
            <w:szCs w:val="22"/>
          </w:rPr>
          <w:t>ivana.mesiarikova@zdielanesluzby.sk</w:t>
        </w:r>
      </w:hyperlink>
      <w:r w:rsidRPr="006C7FC6">
        <w:rPr>
          <w:rStyle w:val="eop"/>
          <w:rFonts w:ascii="Garamond" w:hAnsi="Garamond" w:cs="Segoe UI"/>
          <w:sz w:val="22"/>
          <w:szCs w:val="22"/>
          <w:bdr w:val="none" w:sz="0" w:space="0" w:color="auto" w:frame="1"/>
        </w:rPr>
        <w:t> </w:t>
      </w:r>
    </w:p>
    <w:p w14:paraId="13E6F3D1" w14:textId="2128B459" w:rsidR="00EB7830" w:rsidRPr="006C7FC6" w:rsidRDefault="00EB7830" w:rsidP="00EB7830">
      <w:pPr>
        <w:spacing w:line="264" w:lineRule="auto"/>
        <w:ind w:left="360"/>
        <w:jc w:val="both"/>
        <w:rPr>
          <w:rFonts w:ascii="Garamond" w:hAnsi="Garamond" w:cs="Segoe UI"/>
          <w:sz w:val="22"/>
          <w:szCs w:val="22"/>
        </w:rPr>
      </w:pPr>
      <w:r w:rsidRPr="006C7FC6">
        <w:rPr>
          <w:rStyle w:val="normaltextrun"/>
          <w:rFonts w:ascii="Garamond" w:hAnsi="Garamond" w:cs="Segoe UI"/>
          <w:b/>
          <w:bCs/>
          <w:sz w:val="22"/>
          <w:szCs w:val="22"/>
        </w:rPr>
        <w:t>Kontakt:</w:t>
      </w:r>
      <w:r w:rsidRPr="006C7FC6">
        <w:rPr>
          <w:rStyle w:val="tabchar"/>
          <w:rFonts w:ascii="Garamond" w:hAnsi="Garamond" w:cs="Calibri"/>
          <w:sz w:val="22"/>
          <w:szCs w:val="22"/>
        </w:rPr>
        <w:tab/>
      </w:r>
      <w:r w:rsidRPr="006C7FC6">
        <w:rPr>
          <w:rStyle w:val="tabchar"/>
          <w:rFonts w:ascii="Garamond" w:hAnsi="Garamond" w:cs="Calibri"/>
          <w:sz w:val="22"/>
          <w:szCs w:val="22"/>
        </w:rPr>
        <w:tab/>
      </w:r>
      <w:r w:rsidRPr="006C7FC6">
        <w:rPr>
          <w:rStyle w:val="tabchar"/>
          <w:rFonts w:ascii="Garamond" w:hAnsi="Garamond" w:cs="Calibri"/>
          <w:sz w:val="22"/>
          <w:szCs w:val="22"/>
        </w:rPr>
        <w:tab/>
      </w:r>
      <w:r w:rsidRPr="006C7FC6">
        <w:rPr>
          <w:rStyle w:val="normaltextrun"/>
          <w:rFonts w:ascii="Garamond" w:hAnsi="Garamond" w:cs="Segoe UI"/>
          <w:sz w:val="22"/>
          <w:szCs w:val="22"/>
        </w:rPr>
        <w:t xml:space="preserve">+421 949 </w:t>
      </w:r>
      <w:r w:rsidR="00C160AE" w:rsidRPr="006C7FC6">
        <w:rPr>
          <w:rStyle w:val="normaltextrun"/>
          <w:rFonts w:ascii="Garamond" w:hAnsi="Garamond" w:cs="Segoe UI"/>
          <w:sz w:val="22"/>
          <w:szCs w:val="22"/>
        </w:rPr>
        <w:t>014</w:t>
      </w:r>
      <w:r w:rsidRPr="006C7FC6">
        <w:rPr>
          <w:rStyle w:val="normaltextrun"/>
          <w:rFonts w:ascii="Garamond" w:hAnsi="Garamond" w:cs="Segoe UI"/>
          <w:sz w:val="22"/>
          <w:szCs w:val="22"/>
        </w:rPr>
        <w:t> </w:t>
      </w:r>
      <w:r w:rsidR="00C160AE" w:rsidRPr="006C7FC6">
        <w:rPr>
          <w:rStyle w:val="normaltextrun"/>
          <w:rFonts w:ascii="Garamond" w:hAnsi="Garamond" w:cs="Segoe UI"/>
          <w:sz w:val="22"/>
          <w:szCs w:val="22"/>
        </w:rPr>
        <w:t>596</w:t>
      </w:r>
    </w:p>
    <w:p w14:paraId="68ADA767" w14:textId="77777777" w:rsidR="00234FC2" w:rsidRPr="006C7FC6" w:rsidRDefault="00234FC2" w:rsidP="00F149F4">
      <w:pPr>
        <w:spacing w:line="264" w:lineRule="auto"/>
        <w:ind w:left="360"/>
        <w:jc w:val="both"/>
        <w:rPr>
          <w:rFonts w:ascii="Garamond" w:eastAsia="Garamond" w:hAnsi="Garamond" w:cs="Garamond"/>
          <w:sz w:val="22"/>
          <w:szCs w:val="22"/>
        </w:rPr>
      </w:pPr>
    </w:p>
    <w:p w14:paraId="3BEE34F8" w14:textId="68FC0484" w:rsidR="00C676A6" w:rsidRPr="006C7FC6" w:rsidRDefault="6B09FF14" w:rsidP="00F149F4">
      <w:pPr>
        <w:spacing w:line="264" w:lineRule="auto"/>
        <w:ind w:left="360"/>
        <w:jc w:val="both"/>
        <w:rPr>
          <w:rFonts w:ascii="Garamond" w:eastAsia="Garamond" w:hAnsi="Garamond" w:cs="Garamond"/>
          <w:sz w:val="22"/>
          <w:szCs w:val="22"/>
        </w:rPr>
      </w:pPr>
      <w:r w:rsidRPr="006C7FC6">
        <w:rPr>
          <w:rFonts w:ascii="Garamond" w:eastAsia="Garamond" w:hAnsi="Garamond" w:cs="Garamond"/>
          <w:sz w:val="22"/>
          <w:szCs w:val="22"/>
        </w:rPr>
        <w:t>Centrum zdieľaných služieb Banskobystrického samosprávneho kraja (ďalej “CZS BBSK” alebo “verejný obstarávateľ”) uskutočňuje prípravné trhové konzultácie (“PTK”) na predmet pripravovanej zákazky “Dodanie eShopovej platformy”. Budeme radi, ak sa do PTK zapojíte.</w:t>
      </w:r>
    </w:p>
    <w:p w14:paraId="46711B69" w14:textId="77777777" w:rsidR="00961216" w:rsidRPr="006C7FC6" w:rsidRDefault="00961216" w:rsidP="005C5D98">
      <w:pPr>
        <w:spacing w:line="264" w:lineRule="auto"/>
        <w:jc w:val="both"/>
        <w:rPr>
          <w:rFonts w:ascii="Garamond" w:hAnsi="Garamond"/>
        </w:rPr>
      </w:pPr>
    </w:p>
    <w:p w14:paraId="04F5FA42" w14:textId="21C8251F" w:rsidR="00C676A6" w:rsidRPr="006C7FC6" w:rsidRDefault="6B09FF14" w:rsidP="005C5D98">
      <w:pPr>
        <w:pStyle w:val="Nadpis2"/>
        <w:spacing w:before="0" w:line="264" w:lineRule="auto"/>
        <w:ind w:left="360" w:hanging="360"/>
        <w:jc w:val="both"/>
        <w:rPr>
          <w:rFonts w:ascii="Garamond" w:hAnsi="Garamond"/>
        </w:rPr>
      </w:pPr>
      <w:r w:rsidRPr="006C7FC6">
        <w:rPr>
          <w:rFonts w:ascii="Garamond" w:eastAsia="Montserrat Light" w:hAnsi="Garamond" w:cs="Montserrat Light"/>
          <w:color w:val="990000"/>
          <w:sz w:val="34"/>
          <w:szCs w:val="34"/>
        </w:rPr>
        <w:t xml:space="preserve">1. </w:t>
      </w:r>
      <w:r w:rsidR="00C676A6" w:rsidRPr="006C7FC6">
        <w:rPr>
          <w:rFonts w:ascii="Garamond" w:hAnsi="Garamond"/>
        </w:rPr>
        <w:tab/>
      </w:r>
      <w:r w:rsidRPr="006C7FC6">
        <w:rPr>
          <w:rFonts w:ascii="Garamond" w:eastAsia="Montserrat Light" w:hAnsi="Garamond" w:cs="Montserrat Light"/>
          <w:color w:val="990000"/>
          <w:sz w:val="34"/>
          <w:szCs w:val="34"/>
        </w:rPr>
        <w:t>Základné informácie</w:t>
      </w:r>
    </w:p>
    <w:p w14:paraId="455644FE" w14:textId="70261392" w:rsidR="00C676A6" w:rsidRPr="006C7FC6" w:rsidRDefault="6B09FF14" w:rsidP="005C5D98">
      <w:pPr>
        <w:spacing w:line="264" w:lineRule="auto"/>
        <w:jc w:val="both"/>
        <w:rPr>
          <w:rFonts w:ascii="Garamond" w:hAnsi="Garamond"/>
        </w:rPr>
      </w:pPr>
      <w:r w:rsidRPr="006C7FC6">
        <w:rPr>
          <w:rFonts w:ascii="Garamond" w:eastAsia="Garamond" w:hAnsi="Garamond" w:cs="Garamond"/>
          <w:b/>
          <w:bCs/>
        </w:rPr>
        <w:t xml:space="preserve"> </w:t>
      </w:r>
    </w:p>
    <w:p w14:paraId="2EC4E8D9" w14:textId="47D9F540" w:rsidR="00C676A6" w:rsidRPr="006C7FC6" w:rsidRDefault="6B09FF14" w:rsidP="00F149F4">
      <w:pPr>
        <w:spacing w:line="264" w:lineRule="auto"/>
        <w:ind w:left="360"/>
        <w:jc w:val="both"/>
        <w:rPr>
          <w:rFonts w:ascii="Garamond" w:hAnsi="Garamond"/>
          <w:sz w:val="22"/>
          <w:szCs w:val="22"/>
        </w:rPr>
      </w:pPr>
      <w:r w:rsidRPr="006C7FC6">
        <w:rPr>
          <w:rFonts w:ascii="Garamond" w:eastAsia="Garamond" w:hAnsi="Garamond" w:cs="Garamond"/>
          <w:sz w:val="22"/>
          <w:szCs w:val="22"/>
        </w:rPr>
        <w:t>Verejný obstarávateľ pripravuje zákazku na dodanie eshopovej platformy pre potreby rozvoja centrálneho verejného obstarávania. Zámerom je dodanie nového softvérového systému, ktorý je navrhnutý ako modulárna platforma na riadenie nákupných procesov, správu dodávateľských reťazcov a monitoring čerpania zmluvných rozpočtov. Systém primárne slúži na prepojenie organizácií (odberateľov) s víťaznými dodávateľmi z verejných obstarávaní v</w:t>
      </w:r>
      <w:r w:rsidR="004E3F95" w:rsidRPr="006C7FC6">
        <w:rPr>
          <w:rFonts w:ascii="Garamond" w:eastAsia="Garamond" w:hAnsi="Garamond" w:cs="Garamond"/>
          <w:sz w:val="22"/>
          <w:szCs w:val="22"/>
        </w:rPr>
        <w:t> </w:t>
      </w:r>
      <w:r w:rsidRPr="006C7FC6">
        <w:rPr>
          <w:rFonts w:ascii="Garamond" w:eastAsia="Garamond" w:hAnsi="Garamond" w:cs="Garamond"/>
          <w:sz w:val="22"/>
          <w:szCs w:val="22"/>
        </w:rPr>
        <w:t>rámci</w:t>
      </w:r>
      <w:r w:rsidR="004E3F95" w:rsidRPr="006C7FC6">
        <w:rPr>
          <w:rFonts w:ascii="Garamond" w:eastAsia="Garamond" w:hAnsi="Garamond" w:cs="Garamond"/>
          <w:sz w:val="22"/>
          <w:szCs w:val="22"/>
        </w:rPr>
        <w:t xml:space="preserve"> </w:t>
      </w:r>
      <w:r w:rsidRPr="006C7FC6">
        <w:rPr>
          <w:rFonts w:ascii="Garamond" w:eastAsia="Garamond" w:hAnsi="Garamond" w:cs="Garamond"/>
          <w:sz w:val="22"/>
          <w:szCs w:val="22"/>
        </w:rPr>
        <w:t>definovaných regiónov.</w:t>
      </w:r>
    </w:p>
    <w:p w14:paraId="37DDC248" w14:textId="5C17C438" w:rsidR="00C676A6" w:rsidRPr="006C7FC6" w:rsidRDefault="6B09FF14" w:rsidP="00F149F4">
      <w:pPr>
        <w:spacing w:line="264" w:lineRule="auto"/>
        <w:ind w:left="360"/>
        <w:jc w:val="both"/>
        <w:rPr>
          <w:rFonts w:ascii="Garamond" w:hAnsi="Garamond"/>
          <w:sz w:val="22"/>
          <w:szCs w:val="22"/>
        </w:rPr>
      </w:pPr>
      <w:r w:rsidRPr="006C7FC6">
        <w:rPr>
          <w:rFonts w:ascii="Garamond" w:eastAsia="Garamond" w:hAnsi="Garamond" w:cs="Garamond"/>
          <w:sz w:val="22"/>
          <w:szCs w:val="22"/>
        </w:rPr>
        <w:t xml:space="preserve"> </w:t>
      </w:r>
    </w:p>
    <w:p w14:paraId="629FB157" w14:textId="26002674" w:rsidR="00C676A6" w:rsidRPr="006C7FC6" w:rsidRDefault="6B09FF14" w:rsidP="00F149F4">
      <w:pPr>
        <w:spacing w:line="264" w:lineRule="auto"/>
        <w:ind w:left="360"/>
        <w:jc w:val="both"/>
        <w:rPr>
          <w:rFonts w:ascii="Garamond" w:hAnsi="Garamond"/>
          <w:sz w:val="22"/>
          <w:szCs w:val="22"/>
        </w:rPr>
      </w:pPr>
      <w:r w:rsidRPr="006C7FC6">
        <w:rPr>
          <w:rFonts w:ascii="Garamond" w:eastAsia="Garamond" w:hAnsi="Garamond" w:cs="Garamond"/>
          <w:sz w:val="22"/>
          <w:szCs w:val="22"/>
        </w:rPr>
        <w:t>V tomto štádiu (príprava súťaže) považujeme za nevyhnutné oboznámiť potenciálnych záujemcov s</w:t>
      </w:r>
      <w:r w:rsidR="006C7FC6" w:rsidRPr="006C7FC6">
        <w:rPr>
          <w:rFonts w:ascii="Garamond" w:eastAsia="Garamond" w:hAnsi="Garamond" w:cs="Garamond"/>
          <w:sz w:val="22"/>
          <w:szCs w:val="22"/>
        </w:rPr>
        <w:t> </w:t>
      </w:r>
      <w:r w:rsidRPr="006C7FC6">
        <w:rPr>
          <w:rFonts w:ascii="Garamond" w:eastAsia="Garamond" w:hAnsi="Garamond" w:cs="Garamond"/>
          <w:sz w:val="22"/>
          <w:szCs w:val="22"/>
        </w:rPr>
        <w:t>tým:</w:t>
      </w:r>
    </w:p>
    <w:p w14:paraId="6785B091" w14:textId="0CDBD00D" w:rsidR="00C676A6" w:rsidRPr="006C7FC6" w:rsidRDefault="6B09FF14" w:rsidP="00F149F4">
      <w:pPr>
        <w:spacing w:line="264" w:lineRule="auto"/>
        <w:ind w:left="360"/>
        <w:jc w:val="both"/>
        <w:rPr>
          <w:rFonts w:ascii="Garamond" w:hAnsi="Garamond"/>
          <w:sz w:val="22"/>
          <w:szCs w:val="22"/>
        </w:rPr>
      </w:pPr>
      <w:r w:rsidRPr="006C7FC6">
        <w:rPr>
          <w:rFonts w:ascii="Garamond" w:eastAsia="Garamond" w:hAnsi="Garamond" w:cs="Garamond"/>
          <w:sz w:val="22"/>
          <w:szCs w:val="22"/>
        </w:rPr>
        <w:t xml:space="preserve"> </w:t>
      </w:r>
    </w:p>
    <w:p w14:paraId="7E39C95D" w14:textId="6E6320E1" w:rsidR="00C676A6" w:rsidRPr="006C7FC6" w:rsidRDefault="6B09FF14" w:rsidP="00CD7FC4">
      <w:pPr>
        <w:pStyle w:val="Odsekzoznamu"/>
        <w:numPr>
          <w:ilvl w:val="0"/>
          <w:numId w:val="19"/>
        </w:numPr>
        <w:spacing w:line="264" w:lineRule="auto"/>
        <w:jc w:val="both"/>
        <w:rPr>
          <w:rFonts w:ascii="Garamond" w:eastAsia="Garamond" w:hAnsi="Garamond" w:cs="Garamond"/>
          <w:sz w:val="22"/>
          <w:szCs w:val="22"/>
        </w:rPr>
      </w:pPr>
      <w:r w:rsidRPr="006C7FC6">
        <w:rPr>
          <w:rFonts w:ascii="Garamond" w:eastAsia="Garamond" w:hAnsi="Garamond" w:cs="Garamond"/>
          <w:b/>
          <w:bCs/>
          <w:sz w:val="22"/>
          <w:szCs w:val="22"/>
        </w:rPr>
        <w:t>čo sa obstaráva</w:t>
      </w:r>
      <w:r w:rsidRPr="006C7FC6">
        <w:rPr>
          <w:rFonts w:ascii="Garamond" w:eastAsia="Garamond" w:hAnsi="Garamond" w:cs="Garamond"/>
          <w:sz w:val="22"/>
          <w:szCs w:val="22"/>
        </w:rPr>
        <w:t>, teda s požiadavkami na predmet zákazky, ktoré nájdete v prílohe č. 1 a 2 a</w:t>
      </w:r>
    </w:p>
    <w:p w14:paraId="3B185062" w14:textId="224C6315" w:rsidR="00C676A6" w:rsidRPr="006C7FC6" w:rsidRDefault="6B09FF14" w:rsidP="00CD7FC4">
      <w:pPr>
        <w:pStyle w:val="Odsekzoznamu"/>
        <w:numPr>
          <w:ilvl w:val="0"/>
          <w:numId w:val="19"/>
        </w:numPr>
        <w:spacing w:line="264" w:lineRule="auto"/>
        <w:jc w:val="both"/>
        <w:rPr>
          <w:rFonts w:ascii="Garamond" w:eastAsia="Garamond" w:hAnsi="Garamond" w:cs="Garamond"/>
          <w:sz w:val="22"/>
          <w:szCs w:val="22"/>
        </w:rPr>
      </w:pPr>
      <w:r w:rsidRPr="006C7FC6">
        <w:rPr>
          <w:rFonts w:ascii="Garamond" w:eastAsia="Garamond" w:hAnsi="Garamond" w:cs="Garamond"/>
          <w:b/>
          <w:bCs/>
          <w:sz w:val="22"/>
          <w:szCs w:val="22"/>
        </w:rPr>
        <w:t>ako sa obstaráva</w:t>
      </w:r>
      <w:r w:rsidRPr="006C7FC6">
        <w:rPr>
          <w:rFonts w:ascii="Garamond" w:eastAsia="Garamond" w:hAnsi="Garamond" w:cs="Garamond"/>
          <w:sz w:val="22"/>
          <w:szCs w:val="22"/>
        </w:rPr>
        <w:t xml:space="preserve">, teda s metódou </w:t>
      </w:r>
      <w:r w:rsidRPr="006C7FC6">
        <w:rPr>
          <w:rFonts w:ascii="Garamond" w:eastAsia="Garamond" w:hAnsi="Garamond" w:cs="Garamond"/>
          <w:b/>
          <w:bCs/>
          <w:sz w:val="22"/>
          <w:szCs w:val="22"/>
        </w:rPr>
        <w:t>BVA</w:t>
      </w:r>
      <w:r w:rsidRPr="006C7FC6">
        <w:rPr>
          <w:rFonts w:ascii="Garamond" w:eastAsia="Garamond" w:hAnsi="Garamond" w:cs="Garamond"/>
          <w:sz w:val="22"/>
          <w:szCs w:val="22"/>
        </w:rPr>
        <w:t xml:space="preserve"> ako inovatívnym spôsobom obstarávania eShopu, ktorá je bližšie popísaná v </w:t>
      </w:r>
      <w:hyperlink r:id="rId32" w:anchor="_heading=h.jhuakwpsi35n">
        <w:r w:rsidRPr="006C7FC6">
          <w:rPr>
            <w:rStyle w:val="Hypertextovprepojenie"/>
            <w:rFonts w:ascii="Garamond" w:eastAsia="Garamond" w:hAnsi="Garamond" w:cs="Garamond"/>
            <w:color w:val="1155CC"/>
            <w:sz w:val="22"/>
            <w:szCs w:val="22"/>
          </w:rPr>
          <w:t>druhej časti tohto materiálu</w:t>
        </w:r>
      </w:hyperlink>
      <w:r w:rsidRPr="006C7FC6">
        <w:rPr>
          <w:rFonts w:ascii="Garamond" w:eastAsia="Garamond" w:hAnsi="Garamond" w:cs="Garamond"/>
          <w:sz w:val="22"/>
          <w:szCs w:val="22"/>
        </w:rPr>
        <w:t xml:space="preserve">.  </w:t>
      </w:r>
    </w:p>
    <w:p w14:paraId="655749DC" w14:textId="051F9D7B" w:rsidR="00C676A6" w:rsidRPr="006C7FC6" w:rsidRDefault="6B09FF14" w:rsidP="00F149F4">
      <w:pPr>
        <w:spacing w:line="264" w:lineRule="auto"/>
        <w:ind w:left="360"/>
        <w:jc w:val="both"/>
        <w:rPr>
          <w:rFonts w:ascii="Garamond" w:hAnsi="Garamond"/>
          <w:sz w:val="22"/>
          <w:szCs w:val="22"/>
        </w:rPr>
      </w:pPr>
      <w:r w:rsidRPr="006C7FC6">
        <w:rPr>
          <w:rFonts w:ascii="Garamond" w:eastAsia="Garamond" w:hAnsi="Garamond" w:cs="Garamond"/>
          <w:sz w:val="22"/>
          <w:szCs w:val="22"/>
        </w:rPr>
        <w:t xml:space="preserve"> </w:t>
      </w:r>
    </w:p>
    <w:p w14:paraId="5920259D" w14:textId="1AADEFD4" w:rsidR="00C676A6" w:rsidRPr="006C7FC6" w:rsidRDefault="6B09FF14" w:rsidP="00F149F4">
      <w:pPr>
        <w:spacing w:line="264" w:lineRule="auto"/>
        <w:ind w:left="360"/>
        <w:jc w:val="both"/>
        <w:rPr>
          <w:rFonts w:ascii="Garamond" w:hAnsi="Garamond"/>
          <w:sz w:val="22"/>
          <w:szCs w:val="22"/>
        </w:rPr>
      </w:pPr>
      <w:r w:rsidRPr="006C7FC6">
        <w:rPr>
          <w:rFonts w:ascii="Garamond" w:eastAsia="Garamond" w:hAnsi="Garamond" w:cs="Garamond"/>
          <w:b/>
          <w:bCs/>
          <w:sz w:val="22"/>
          <w:szCs w:val="22"/>
        </w:rPr>
        <w:t xml:space="preserve">Metóda BVA </w:t>
      </w:r>
      <w:r w:rsidRPr="006C7FC6">
        <w:rPr>
          <w:rFonts w:ascii="Garamond" w:eastAsia="Garamond" w:hAnsi="Garamond" w:cs="Garamond"/>
          <w:sz w:val="22"/>
          <w:szCs w:val="22"/>
        </w:rPr>
        <w:t xml:space="preserve">(Best Value Approach) bola vyvinutá v USA a čoraz viac sa používa aj v štátoch EÚ vo verejných obstarávaniach, v ktorých je mimoriadne dôležitá </w:t>
      </w:r>
      <w:r w:rsidRPr="006C7FC6">
        <w:rPr>
          <w:rFonts w:ascii="Garamond" w:eastAsia="Garamond" w:hAnsi="Garamond" w:cs="Garamond"/>
          <w:b/>
          <w:bCs/>
          <w:sz w:val="22"/>
          <w:szCs w:val="22"/>
        </w:rPr>
        <w:t>kvalita</w:t>
      </w:r>
      <w:r w:rsidRPr="006C7FC6">
        <w:rPr>
          <w:rFonts w:ascii="Garamond" w:eastAsia="Garamond" w:hAnsi="Garamond" w:cs="Garamond"/>
          <w:sz w:val="22"/>
          <w:szCs w:val="22"/>
        </w:rPr>
        <w:t>. Zákonnosť metódy je potvrdená viacerými súdnymi rozhodnutiami (napr. v ČR) a školí ju aj slovenský Úrad pre verejné obstarávanie v</w:t>
      </w:r>
      <w:r w:rsidR="006C7FC6" w:rsidRPr="006C7FC6">
        <w:rPr>
          <w:rFonts w:ascii="Garamond" w:eastAsia="Garamond" w:hAnsi="Garamond" w:cs="Garamond"/>
          <w:sz w:val="22"/>
          <w:szCs w:val="22"/>
        </w:rPr>
        <w:t> </w:t>
      </w:r>
      <w:r w:rsidRPr="006C7FC6">
        <w:rPr>
          <w:rFonts w:ascii="Garamond" w:eastAsia="Garamond" w:hAnsi="Garamond" w:cs="Garamond"/>
          <w:sz w:val="22"/>
          <w:szCs w:val="22"/>
        </w:rPr>
        <w:t>snahe</w:t>
      </w:r>
      <w:r w:rsidR="006C7FC6" w:rsidRPr="006C7FC6">
        <w:rPr>
          <w:rFonts w:ascii="Garamond" w:eastAsia="Garamond" w:hAnsi="Garamond" w:cs="Garamond"/>
          <w:sz w:val="22"/>
          <w:szCs w:val="22"/>
        </w:rPr>
        <w:t xml:space="preserve"> </w:t>
      </w:r>
      <w:r w:rsidRPr="006C7FC6">
        <w:rPr>
          <w:rFonts w:ascii="Garamond" w:eastAsia="Garamond" w:hAnsi="Garamond" w:cs="Garamond"/>
          <w:sz w:val="22"/>
          <w:szCs w:val="22"/>
        </w:rPr>
        <w:t>posilniť súťaženie v kvalite v SR.</w:t>
      </w:r>
    </w:p>
    <w:p w14:paraId="5A1E0988" w14:textId="5F02E975" w:rsidR="00C676A6" w:rsidRPr="006C7FC6" w:rsidRDefault="6B09FF14" w:rsidP="005C5D98">
      <w:pPr>
        <w:spacing w:line="264" w:lineRule="auto"/>
        <w:jc w:val="both"/>
        <w:rPr>
          <w:rFonts w:ascii="Garamond" w:hAnsi="Garamond"/>
        </w:rPr>
      </w:pPr>
      <w:r w:rsidRPr="006C7FC6">
        <w:rPr>
          <w:rFonts w:ascii="Garamond" w:eastAsia="Garamond" w:hAnsi="Garamond" w:cs="Garamond"/>
          <w:color w:val="008080"/>
          <w:u w:val="single"/>
        </w:rPr>
        <w:t xml:space="preserve"> </w:t>
      </w:r>
    </w:p>
    <w:p w14:paraId="06921509" w14:textId="5ADB9532" w:rsidR="00C676A6" w:rsidRPr="006C7FC6" w:rsidRDefault="6B09FF14" w:rsidP="005C5D98">
      <w:pPr>
        <w:pStyle w:val="Nadpis2"/>
        <w:spacing w:before="0" w:line="264" w:lineRule="auto"/>
        <w:ind w:left="360" w:hanging="360"/>
        <w:jc w:val="both"/>
        <w:rPr>
          <w:rFonts w:ascii="Garamond" w:eastAsia="Montserrat Light" w:hAnsi="Garamond" w:cs="Montserrat Light"/>
          <w:color w:val="990000"/>
          <w:sz w:val="34"/>
          <w:szCs w:val="34"/>
        </w:rPr>
      </w:pPr>
      <w:r w:rsidRPr="006C7FC6">
        <w:rPr>
          <w:rFonts w:ascii="Garamond" w:eastAsia="Montserrat Light" w:hAnsi="Garamond" w:cs="Montserrat Light"/>
          <w:color w:val="990000"/>
          <w:sz w:val="34"/>
          <w:szCs w:val="34"/>
        </w:rPr>
        <w:t>2.</w:t>
      </w:r>
      <w:r w:rsidR="00C676A6" w:rsidRPr="006C7FC6">
        <w:rPr>
          <w:rFonts w:ascii="Garamond" w:eastAsia="Montserrat Light" w:hAnsi="Garamond" w:cs="Montserrat Light"/>
          <w:color w:val="990000"/>
          <w:sz w:val="34"/>
          <w:szCs w:val="34"/>
        </w:rPr>
        <w:tab/>
      </w:r>
      <w:r w:rsidRPr="006C7FC6">
        <w:rPr>
          <w:rFonts w:ascii="Garamond" w:eastAsia="Montserrat Light" w:hAnsi="Garamond" w:cs="Montserrat Light"/>
          <w:color w:val="990000"/>
          <w:sz w:val="34"/>
          <w:szCs w:val="34"/>
        </w:rPr>
        <w:t>Požiadavky na záujemcov o účasť v PTK</w:t>
      </w:r>
    </w:p>
    <w:p w14:paraId="17F721DF" w14:textId="23B54815" w:rsidR="00C676A6" w:rsidRPr="006C7FC6" w:rsidRDefault="6B09FF14" w:rsidP="005C5D98">
      <w:pPr>
        <w:spacing w:line="264" w:lineRule="auto"/>
        <w:jc w:val="both"/>
        <w:rPr>
          <w:rFonts w:ascii="Garamond" w:hAnsi="Garamond"/>
        </w:rPr>
      </w:pPr>
      <w:r w:rsidRPr="006C7FC6">
        <w:rPr>
          <w:rFonts w:ascii="Garamond" w:eastAsia="Garamond" w:hAnsi="Garamond" w:cs="Garamond"/>
        </w:rPr>
        <w:t xml:space="preserve"> </w:t>
      </w:r>
    </w:p>
    <w:p w14:paraId="4DEA91DC" w14:textId="724D1A21" w:rsidR="00C676A6" w:rsidRPr="006C7FC6" w:rsidRDefault="6B09FF14" w:rsidP="00CD7FC4">
      <w:pPr>
        <w:pStyle w:val="Odsekzoznamu"/>
        <w:numPr>
          <w:ilvl w:val="0"/>
          <w:numId w:val="18"/>
        </w:numPr>
        <w:spacing w:line="264" w:lineRule="auto"/>
        <w:ind w:left="785" w:hanging="425"/>
        <w:jc w:val="both"/>
        <w:rPr>
          <w:rFonts w:ascii="Garamond" w:eastAsia="Garamond" w:hAnsi="Garamond" w:cs="Garamond"/>
          <w:sz w:val="22"/>
          <w:szCs w:val="22"/>
        </w:rPr>
      </w:pPr>
      <w:r w:rsidRPr="006C7FC6">
        <w:rPr>
          <w:rFonts w:ascii="Garamond" w:eastAsia="Garamond" w:hAnsi="Garamond" w:cs="Garamond"/>
          <w:sz w:val="22"/>
          <w:szCs w:val="22"/>
        </w:rPr>
        <w:t>Účastníkmi PTK môžu byť hospodárske subjekty, ktoré sú oprávnené na poskytovanie požadovaných služieb. Túto skutočnosť si verejný obstarávateľ preverí z dostupných registrov.</w:t>
      </w:r>
    </w:p>
    <w:p w14:paraId="416542C3" w14:textId="3BA84E10" w:rsidR="00C676A6" w:rsidRPr="006C7FC6" w:rsidRDefault="6B09FF14" w:rsidP="00F149F4">
      <w:pPr>
        <w:spacing w:line="264" w:lineRule="auto"/>
        <w:ind w:left="1080"/>
        <w:jc w:val="both"/>
        <w:rPr>
          <w:rFonts w:ascii="Garamond" w:hAnsi="Garamond"/>
          <w:sz w:val="22"/>
          <w:szCs w:val="22"/>
        </w:rPr>
      </w:pPr>
      <w:r w:rsidRPr="006C7FC6">
        <w:rPr>
          <w:rFonts w:ascii="Garamond" w:eastAsia="Garamond" w:hAnsi="Garamond" w:cs="Garamond"/>
          <w:sz w:val="22"/>
          <w:szCs w:val="22"/>
        </w:rPr>
        <w:t xml:space="preserve"> </w:t>
      </w:r>
    </w:p>
    <w:p w14:paraId="607122A3" w14:textId="4577AE86" w:rsidR="00C676A6" w:rsidRPr="006C7FC6" w:rsidRDefault="6B09FF14" w:rsidP="00CD7FC4">
      <w:pPr>
        <w:pStyle w:val="Odsekzoznamu"/>
        <w:numPr>
          <w:ilvl w:val="0"/>
          <w:numId w:val="18"/>
        </w:numPr>
        <w:spacing w:line="264" w:lineRule="auto"/>
        <w:ind w:left="785" w:hanging="425"/>
        <w:jc w:val="both"/>
        <w:rPr>
          <w:rFonts w:ascii="Garamond" w:eastAsia="Garamond" w:hAnsi="Garamond" w:cs="Garamond"/>
          <w:sz w:val="22"/>
          <w:szCs w:val="22"/>
        </w:rPr>
      </w:pPr>
      <w:r w:rsidRPr="006C7FC6">
        <w:rPr>
          <w:rFonts w:ascii="Garamond" w:eastAsia="Garamond" w:hAnsi="Garamond" w:cs="Garamond"/>
          <w:sz w:val="22"/>
          <w:szCs w:val="22"/>
        </w:rPr>
        <w:lastRenderedPageBreak/>
        <w:t>Všetky náklady a výdavky spojené s účasťou na PTK znáša účastník bez akéhokoľvek finančného nároku na verejného obstarávateľa</w:t>
      </w:r>
      <w:r w:rsidR="00631146" w:rsidRPr="006C7FC6">
        <w:rPr>
          <w:rFonts w:ascii="Garamond" w:eastAsia="Garamond" w:hAnsi="Garamond" w:cs="Garamond"/>
          <w:sz w:val="22"/>
          <w:szCs w:val="22"/>
        </w:rPr>
        <w:t>.</w:t>
      </w:r>
    </w:p>
    <w:p w14:paraId="60634370" w14:textId="77777777" w:rsidR="00961216" w:rsidRPr="006C7FC6" w:rsidRDefault="00961216" w:rsidP="00961216">
      <w:pPr>
        <w:pStyle w:val="Odsekzoznamu"/>
        <w:rPr>
          <w:rFonts w:ascii="Garamond" w:eastAsia="Garamond" w:hAnsi="Garamond" w:cs="Garamond"/>
        </w:rPr>
      </w:pPr>
    </w:p>
    <w:p w14:paraId="0E487487" w14:textId="472C021E" w:rsidR="00C676A6" w:rsidRPr="006C7FC6" w:rsidRDefault="6B09FF14" w:rsidP="005C5D98">
      <w:pPr>
        <w:pStyle w:val="Nadpis2"/>
        <w:spacing w:before="0" w:line="264" w:lineRule="auto"/>
        <w:ind w:left="360" w:hanging="360"/>
        <w:jc w:val="both"/>
        <w:rPr>
          <w:rFonts w:ascii="Garamond" w:hAnsi="Garamond"/>
        </w:rPr>
      </w:pPr>
      <w:r w:rsidRPr="006C7FC6">
        <w:rPr>
          <w:rFonts w:ascii="Garamond" w:eastAsia="Montserrat Light" w:hAnsi="Garamond" w:cs="Montserrat Light"/>
          <w:color w:val="990000"/>
          <w:sz w:val="34"/>
          <w:szCs w:val="34"/>
        </w:rPr>
        <w:t>3.</w:t>
      </w:r>
      <w:r w:rsidR="00C676A6" w:rsidRPr="006C7FC6">
        <w:rPr>
          <w:rFonts w:ascii="Garamond" w:hAnsi="Garamond"/>
        </w:rPr>
        <w:tab/>
      </w:r>
      <w:r w:rsidRPr="006C7FC6">
        <w:rPr>
          <w:rFonts w:ascii="Garamond" w:eastAsia="Montserrat Light" w:hAnsi="Garamond" w:cs="Montserrat Light"/>
          <w:color w:val="990000"/>
          <w:sz w:val="34"/>
          <w:szCs w:val="34"/>
        </w:rPr>
        <w:t>Priebeh PTK</w:t>
      </w:r>
    </w:p>
    <w:p w14:paraId="4087E2DB" w14:textId="6FB61F0C" w:rsidR="00C676A6" w:rsidRPr="006C7FC6" w:rsidRDefault="6B09FF14" w:rsidP="005C5D98">
      <w:pPr>
        <w:spacing w:line="264" w:lineRule="auto"/>
        <w:jc w:val="both"/>
        <w:rPr>
          <w:rFonts w:ascii="Garamond" w:hAnsi="Garamond"/>
        </w:rPr>
      </w:pPr>
      <w:r w:rsidRPr="006C7FC6">
        <w:rPr>
          <w:rFonts w:ascii="Garamond" w:eastAsia="Garamond" w:hAnsi="Garamond" w:cs="Garamond"/>
        </w:rPr>
        <w:t xml:space="preserve"> </w:t>
      </w:r>
    </w:p>
    <w:p w14:paraId="197F430A" w14:textId="26560ECB" w:rsidR="00C676A6" w:rsidRPr="006C7FC6" w:rsidRDefault="6B09FF14" w:rsidP="00CD7FC4">
      <w:pPr>
        <w:pStyle w:val="Odsekzoznamu"/>
        <w:numPr>
          <w:ilvl w:val="0"/>
          <w:numId w:val="17"/>
        </w:numPr>
        <w:spacing w:line="264" w:lineRule="auto"/>
        <w:ind w:left="785" w:hanging="425"/>
        <w:jc w:val="both"/>
        <w:rPr>
          <w:rFonts w:ascii="Garamond" w:eastAsia="Garamond" w:hAnsi="Garamond" w:cs="Garamond"/>
          <w:sz w:val="22"/>
          <w:szCs w:val="22"/>
        </w:rPr>
      </w:pPr>
      <w:r w:rsidRPr="006C7FC6">
        <w:rPr>
          <w:rFonts w:ascii="Garamond" w:eastAsia="Garamond" w:hAnsi="Garamond" w:cs="Garamond"/>
          <w:sz w:val="22"/>
          <w:szCs w:val="22"/>
        </w:rPr>
        <w:t>PTK budú realizované v dvoch fázach:</w:t>
      </w:r>
    </w:p>
    <w:p w14:paraId="1C3865F1" w14:textId="5B3FDCDA" w:rsidR="00C676A6" w:rsidRPr="006C7FC6" w:rsidRDefault="6B09FF14" w:rsidP="00F149F4">
      <w:pPr>
        <w:spacing w:line="264" w:lineRule="auto"/>
        <w:ind w:left="1080"/>
        <w:jc w:val="both"/>
        <w:rPr>
          <w:rFonts w:ascii="Garamond" w:hAnsi="Garamond"/>
          <w:sz w:val="22"/>
          <w:szCs w:val="22"/>
        </w:rPr>
      </w:pPr>
      <w:r w:rsidRPr="006C7FC6">
        <w:rPr>
          <w:rFonts w:ascii="Garamond" w:eastAsia="Garamond" w:hAnsi="Garamond" w:cs="Garamond"/>
          <w:sz w:val="22"/>
          <w:szCs w:val="22"/>
        </w:rPr>
        <w:t xml:space="preserve"> </w:t>
      </w:r>
    </w:p>
    <w:p w14:paraId="500C9DC8" w14:textId="6BF72278" w:rsidR="00C676A6" w:rsidRPr="006C7FC6" w:rsidRDefault="6B09FF14" w:rsidP="00CD7FC4">
      <w:pPr>
        <w:pStyle w:val="Odsekzoznamu"/>
        <w:numPr>
          <w:ilvl w:val="0"/>
          <w:numId w:val="21"/>
        </w:numPr>
        <w:spacing w:line="264" w:lineRule="auto"/>
        <w:jc w:val="both"/>
        <w:rPr>
          <w:rFonts w:ascii="Garamond" w:eastAsia="Garamond" w:hAnsi="Garamond" w:cs="Garamond"/>
          <w:sz w:val="22"/>
          <w:szCs w:val="22"/>
        </w:rPr>
      </w:pPr>
      <w:r w:rsidRPr="006C7FC6">
        <w:rPr>
          <w:rFonts w:ascii="Garamond" w:eastAsia="Garamond" w:hAnsi="Garamond" w:cs="Garamond"/>
          <w:b/>
          <w:bCs/>
          <w:sz w:val="22"/>
          <w:szCs w:val="22"/>
        </w:rPr>
        <w:t>Prvá fáza</w:t>
      </w:r>
      <w:r w:rsidRPr="006C7FC6">
        <w:rPr>
          <w:rFonts w:ascii="Garamond" w:eastAsia="Garamond" w:hAnsi="Garamond" w:cs="Garamond"/>
          <w:sz w:val="22"/>
          <w:szCs w:val="22"/>
        </w:rPr>
        <w:t xml:space="preserve"> - zodpovedanie otázok prostredníctvom elektronického formuláru a</w:t>
      </w:r>
    </w:p>
    <w:p w14:paraId="1498EFBC" w14:textId="698170C3" w:rsidR="00C676A6" w:rsidRPr="006C7FC6" w:rsidRDefault="6B09FF14" w:rsidP="00CD7FC4">
      <w:pPr>
        <w:pStyle w:val="Odsekzoznamu"/>
        <w:numPr>
          <w:ilvl w:val="0"/>
          <w:numId w:val="21"/>
        </w:numPr>
        <w:spacing w:line="264" w:lineRule="auto"/>
        <w:jc w:val="both"/>
        <w:rPr>
          <w:rFonts w:ascii="Garamond" w:eastAsia="Garamond" w:hAnsi="Garamond" w:cs="Garamond"/>
          <w:sz w:val="22"/>
          <w:szCs w:val="22"/>
        </w:rPr>
      </w:pPr>
      <w:r w:rsidRPr="006C7FC6">
        <w:rPr>
          <w:rFonts w:ascii="Garamond" w:eastAsia="Garamond" w:hAnsi="Garamond" w:cs="Garamond"/>
          <w:b/>
          <w:bCs/>
          <w:sz w:val="22"/>
          <w:szCs w:val="22"/>
        </w:rPr>
        <w:t>Druhá fáza</w:t>
      </w:r>
      <w:r w:rsidRPr="006C7FC6">
        <w:rPr>
          <w:rFonts w:ascii="Garamond" w:eastAsia="Garamond" w:hAnsi="Garamond" w:cs="Garamond"/>
          <w:sz w:val="22"/>
          <w:szCs w:val="22"/>
        </w:rPr>
        <w:t xml:space="preserve"> - opčná, ktorá sa uskutoční len ak to bude po vyhodnotení prvej fázy účelné; verejný obstarávateľ v takom prípade môže osloviť záujemcov, ktorí sa zúčastnili prvej fázy a vyzvať ich na osobné stretnutie a/alebo online rozhovor a/alebo písomne zodpovedanie dodatočných otázok, ktoré bude potrebné zodpovedať.</w:t>
      </w:r>
    </w:p>
    <w:p w14:paraId="2338D084" w14:textId="7F778714" w:rsidR="00C676A6" w:rsidRPr="006C7FC6" w:rsidRDefault="6B09FF14" w:rsidP="005C5D98">
      <w:pPr>
        <w:spacing w:line="264" w:lineRule="auto"/>
        <w:ind w:left="1440"/>
        <w:jc w:val="both"/>
        <w:rPr>
          <w:rFonts w:ascii="Garamond" w:hAnsi="Garamond"/>
          <w:sz w:val="22"/>
          <w:szCs w:val="22"/>
        </w:rPr>
      </w:pPr>
      <w:r w:rsidRPr="006C7FC6">
        <w:rPr>
          <w:rFonts w:ascii="Garamond" w:eastAsia="Garamond" w:hAnsi="Garamond" w:cs="Garamond"/>
          <w:sz w:val="22"/>
          <w:szCs w:val="22"/>
        </w:rPr>
        <w:t xml:space="preserve"> </w:t>
      </w:r>
    </w:p>
    <w:p w14:paraId="62BD12F7" w14:textId="07AC8F84" w:rsidR="00586C11" w:rsidRPr="00586C11" w:rsidRDefault="6B09FF14" w:rsidP="00586C11">
      <w:pPr>
        <w:pStyle w:val="Odsekzoznamu"/>
        <w:numPr>
          <w:ilvl w:val="0"/>
          <w:numId w:val="17"/>
        </w:numPr>
        <w:spacing w:line="264" w:lineRule="auto"/>
        <w:ind w:left="785" w:hanging="425"/>
        <w:jc w:val="both"/>
        <w:rPr>
          <w:rFonts w:ascii="Garamond" w:eastAsia="Garamond" w:hAnsi="Garamond" w:cs="Garamond"/>
          <w:color w:val="008080"/>
          <w:sz w:val="22"/>
          <w:szCs w:val="22"/>
          <w:u w:val="single"/>
        </w:rPr>
      </w:pPr>
      <w:r w:rsidRPr="00586C11">
        <w:rPr>
          <w:rFonts w:ascii="Garamond" w:eastAsia="Garamond" w:hAnsi="Garamond" w:cs="Garamond"/>
          <w:sz w:val="22"/>
          <w:szCs w:val="22"/>
        </w:rPr>
        <w:t xml:space="preserve">Záujemcovia o účasť na PTK vyplnia online formulár „CZS BBSK - </w:t>
      </w:r>
      <w:proofErr w:type="spellStart"/>
      <w:r w:rsidRPr="00586C11">
        <w:rPr>
          <w:rFonts w:ascii="Garamond" w:eastAsia="Garamond" w:hAnsi="Garamond" w:cs="Garamond"/>
          <w:sz w:val="22"/>
          <w:szCs w:val="22"/>
        </w:rPr>
        <w:t>eSHOP</w:t>
      </w:r>
      <w:proofErr w:type="spellEnd"/>
      <w:r w:rsidRPr="00586C11">
        <w:rPr>
          <w:rFonts w:ascii="Garamond" w:eastAsia="Garamond" w:hAnsi="Garamond" w:cs="Garamond"/>
          <w:sz w:val="22"/>
          <w:szCs w:val="22"/>
        </w:rPr>
        <w:t>“ dostupný na:</w:t>
      </w:r>
      <w:r w:rsidR="00F149F4" w:rsidRPr="00586C11">
        <w:rPr>
          <w:rFonts w:ascii="Garamond" w:eastAsia="Garamond" w:hAnsi="Garamond" w:cs="Garamond"/>
          <w:sz w:val="22"/>
          <w:szCs w:val="22"/>
        </w:rPr>
        <w:t xml:space="preserve"> </w:t>
      </w:r>
      <w:hyperlink r:id="rId33" w:history="1">
        <w:r w:rsidR="00586C11" w:rsidRPr="00586C11">
          <w:rPr>
            <w:rStyle w:val="Hypertextovprepojenie"/>
            <w:rFonts w:ascii="Garamond" w:eastAsia="Garamond" w:hAnsi="Garamond" w:cs="Garamond"/>
            <w:color w:val="008080"/>
            <w:sz w:val="22"/>
            <w:szCs w:val="22"/>
          </w:rPr>
          <w:t xml:space="preserve">CZS BBSK - </w:t>
        </w:r>
        <w:proofErr w:type="spellStart"/>
        <w:r w:rsidR="00586C11" w:rsidRPr="00586C11">
          <w:rPr>
            <w:rStyle w:val="Hypertextovprepojenie"/>
            <w:rFonts w:ascii="Garamond" w:eastAsia="Garamond" w:hAnsi="Garamond" w:cs="Garamond"/>
            <w:color w:val="008080"/>
            <w:sz w:val="22"/>
            <w:szCs w:val="22"/>
          </w:rPr>
          <w:t>eShop</w:t>
        </w:r>
        <w:proofErr w:type="spellEnd"/>
        <w:r w:rsidR="00586C11" w:rsidRPr="00586C11">
          <w:rPr>
            <w:rStyle w:val="Hypertextovprepojenie"/>
            <w:rFonts w:ascii="Garamond" w:eastAsia="Garamond" w:hAnsi="Garamond" w:cs="Garamond"/>
            <w:color w:val="008080"/>
            <w:sz w:val="22"/>
            <w:szCs w:val="22"/>
          </w:rPr>
          <w:t xml:space="preserve"> – vyplniť formulár</w:t>
        </w:r>
      </w:hyperlink>
    </w:p>
    <w:p w14:paraId="23561A37" w14:textId="1D5D38D6" w:rsidR="00C676A6" w:rsidRPr="006C7FC6" w:rsidRDefault="6B09FF14" w:rsidP="005C5D98">
      <w:pPr>
        <w:spacing w:line="264" w:lineRule="auto"/>
        <w:ind w:left="425"/>
        <w:jc w:val="both"/>
        <w:rPr>
          <w:rFonts w:ascii="Garamond" w:hAnsi="Garamond"/>
          <w:sz w:val="22"/>
          <w:szCs w:val="22"/>
        </w:rPr>
      </w:pPr>
      <w:r w:rsidRPr="006C7FC6">
        <w:rPr>
          <w:rFonts w:ascii="Garamond" w:eastAsia="Garamond" w:hAnsi="Garamond" w:cs="Garamond"/>
          <w:sz w:val="22"/>
          <w:szCs w:val="22"/>
        </w:rPr>
        <w:t xml:space="preserve"> </w:t>
      </w:r>
    </w:p>
    <w:p w14:paraId="58577C55" w14:textId="43F9468F" w:rsidR="00C676A6" w:rsidRPr="006C7FC6" w:rsidRDefault="6B09FF14" w:rsidP="00CD7FC4">
      <w:pPr>
        <w:pStyle w:val="Odsekzoznamu"/>
        <w:numPr>
          <w:ilvl w:val="0"/>
          <w:numId w:val="17"/>
        </w:numPr>
        <w:spacing w:line="264" w:lineRule="auto"/>
        <w:ind w:left="785" w:hanging="425"/>
        <w:jc w:val="both"/>
        <w:rPr>
          <w:rFonts w:ascii="Garamond" w:eastAsia="Garamond" w:hAnsi="Garamond" w:cs="Garamond"/>
          <w:sz w:val="22"/>
          <w:szCs w:val="22"/>
        </w:rPr>
      </w:pPr>
      <w:r w:rsidRPr="006C7FC6">
        <w:rPr>
          <w:rFonts w:ascii="Garamond" w:eastAsia="Garamond" w:hAnsi="Garamond" w:cs="Garamond"/>
          <w:sz w:val="22"/>
          <w:szCs w:val="22"/>
        </w:rPr>
        <w:t xml:space="preserve">Lehota na doručenie odpovede je </w:t>
      </w:r>
      <w:r w:rsidR="00F266F2" w:rsidRPr="006C7FC6">
        <w:rPr>
          <w:rFonts w:ascii="Garamond" w:eastAsia="Garamond" w:hAnsi="Garamond" w:cs="Garamond"/>
          <w:sz w:val="22"/>
          <w:szCs w:val="22"/>
        </w:rPr>
        <w:t>30</w:t>
      </w:r>
      <w:r w:rsidRPr="006C7FC6">
        <w:rPr>
          <w:rFonts w:ascii="Garamond" w:eastAsia="Garamond" w:hAnsi="Garamond" w:cs="Garamond"/>
          <w:sz w:val="22"/>
          <w:szCs w:val="22"/>
        </w:rPr>
        <w:t>.9.2026 vrátane.</w:t>
      </w:r>
    </w:p>
    <w:p w14:paraId="1C31719D" w14:textId="22820C1F" w:rsidR="00C676A6" w:rsidRPr="006C7FC6" w:rsidRDefault="6B09FF14" w:rsidP="00F266F2">
      <w:pPr>
        <w:spacing w:line="264" w:lineRule="auto"/>
        <w:ind w:left="360"/>
        <w:jc w:val="both"/>
        <w:rPr>
          <w:rFonts w:ascii="Garamond" w:hAnsi="Garamond"/>
          <w:sz w:val="22"/>
          <w:szCs w:val="22"/>
        </w:rPr>
      </w:pPr>
      <w:r w:rsidRPr="006C7FC6">
        <w:rPr>
          <w:rFonts w:ascii="Garamond" w:eastAsia="Garamond" w:hAnsi="Garamond" w:cs="Garamond"/>
          <w:sz w:val="22"/>
          <w:szCs w:val="22"/>
        </w:rPr>
        <w:t xml:space="preserve"> </w:t>
      </w:r>
    </w:p>
    <w:p w14:paraId="73648EE9" w14:textId="68A0858A" w:rsidR="00C676A6" w:rsidRPr="006C7FC6" w:rsidRDefault="6B09FF14" w:rsidP="00CD7FC4">
      <w:pPr>
        <w:pStyle w:val="Odsekzoznamu"/>
        <w:numPr>
          <w:ilvl w:val="0"/>
          <w:numId w:val="17"/>
        </w:numPr>
        <w:spacing w:line="264" w:lineRule="auto"/>
        <w:ind w:left="785" w:hanging="425"/>
        <w:jc w:val="both"/>
        <w:rPr>
          <w:rFonts w:ascii="Garamond" w:eastAsia="Garamond" w:hAnsi="Garamond" w:cs="Garamond"/>
          <w:sz w:val="22"/>
          <w:szCs w:val="22"/>
        </w:rPr>
      </w:pPr>
      <w:r w:rsidRPr="006C7FC6">
        <w:rPr>
          <w:rFonts w:ascii="Garamond" w:eastAsia="Garamond" w:hAnsi="Garamond" w:cs="Garamond"/>
          <w:sz w:val="22"/>
          <w:szCs w:val="22"/>
        </w:rPr>
        <w:t>Vyplnením a odoslaním formulára záujemca vyjadruje svoj súhlas s použitím poznatkov získaných na PTK pri príprave verejného obstarávania, ako aj na zverejnenie týchto informácií v súlade so ZVO.</w:t>
      </w:r>
    </w:p>
    <w:p w14:paraId="627F53EF" w14:textId="6DBA000A" w:rsidR="00C676A6" w:rsidRPr="006C7FC6" w:rsidRDefault="6B09FF14" w:rsidP="00F266F2">
      <w:pPr>
        <w:spacing w:line="264" w:lineRule="auto"/>
        <w:ind w:left="1080"/>
        <w:jc w:val="both"/>
        <w:rPr>
          <w:rFonts w:ascii="Garamond" w:hAnsi="Garamond"/>
          <w:sz w:val="22"/>
          <w:szCs w:val="22"/>
        </w:rPr>
      </w:pPr>
      <w:r w:rsidRPr="006C7FC6">
        <w:rPr>
          <w:rFonts w:ascii="Garamond" w:eastAsia="Garamond" w:hAnsi="Garamond" w:cs="Garamond"/>
          <w:sz w:val="22"/>
          <w:szCs w:val="22"/>
        </w:rPr>
        <w:t xml:space="preserve"> </w:t>
      </w:r>
    </w:p>
    <w:p w14:paraId="7222983A" w14:textId="0AFB0648" w:rsidR="00C676A6" w:rsidRPr="006C7FC6" w:rsidRDefault="6B09FF14" w:rsidP="00CD7FC4">
      <w:pPr>
        <w:pStyle w:val="Odsekzoznamu"/>
        <w:numPr>
          <w:ilvl w:val="0"/>
          <w:numId w:val="17"/>
        </w:numPr>
        <w:spacing w:line="264" w:lineRule="auto"/>
        <w:ind w:left="785" w:hanging="425"/>
        <w:jc w:val="both"/>
        <w:rPr>
          <w:rFonts w:ascii="Garamond" w:eastAsia="Garamond" w:hAnsi="Garamond" w:cs="Garamond"/>
          <w:sz w:val="22"/>
          <w:szCs w:val="22"/>
        </w:rPr>
      </w:pPr>
      <w:r w:rsidRPr="006C7FC6">
        <w:rPr>
          <w:rFonts w:ascii="Garamond" w:eastAsia="Garamond" w:hAnsi="Garamond" w:cs="Garamond"/>
          <w:sz w:val="22"/>
          <w:szCs w:val="22"/>
        </w:rPr>
        <w:t>Podstatné informácie získané prostredníctvom PTK, majúce vplyv na podobu nastavenia súťaže, budú zapracované do Zápisu z PTK, ktorý bude obsahovať závery verejného obstarávateľa a</w:t>
      </w:r>
      <w:r w:rsidR="006C7FC6">
        <w:rPr>
          <w:rFonts w:ascii="Garamond" w:eastAsia="Garamond" w:hAnsi="Garamond" w:cs="Garamond"/>
          <w:sz w:val="22"/>
          <w:szCs w:val="22"/>
        </w:rPr>
        <w:t> </w:t>
      </w:r>
      <w:r w:rsidRPr="006C7FC6">
        <w:rPr>
          <w:rFonts w:ascii="Garamond" w:eastAsia="Garamond" w:hAnsi="Garamond" w:cs="Garamond"/>
          <w:sz w:val="22"/>
          <w:szCs w:val="22"/>
        </w:rPr>
        <w:t>bude</w:t>
      </w:r>
      <w:r w:rsidR="006C7FC6">
        <w:rPr>
          <w:rFonts w:ascii="Garamond" w:eastAsia="Garamond" w:hAnsi="Garamond" w:cs="Garamond"/>
          <w:sz w:val="22"/>
          <w:szCs w:val="22"/>
        </w:rPr>
        <w:t xml:space="preserve"> </w:t>
      </w:r>
      <w:r w:rsidRPr="006C7FC6">
        <w:rPr>
          <w:rFonts w:ascii="Garamond" w:eastAsia="Garamond" w:hAnsi="Garamond" w:cs="Garamond"/>
          <w:sz w:val="22"/>
          <w:szCs w:val="22"/>
        </w:rPr>
        <w:t>zverejnený v časti „Dokumenty“ príslušných PTK v rámci IS JOSEPHINE.</w:t>
      </w:r>
    </w:p>
    <w:p w14:paraId="107341C4" w14:textId="01CBC1FD" w:rsidR="00C676A6" w:rsidRPr="006C7FC6" w:rsidRDefault="6B09FF14" w:rsidP="00F266F2">
      <w:pPr>
        <w:spacing w:line="264" w:lineRule="auto"/>
        <w:ind w:left="1080"/>
        <w:jc w:val="both"/>
        <w:rPr>
          <w:rFonts w:ascii="Garamond" w:hAnsi="Garamond"/>
          <w:sz w:val="22"/>
          <w:szCs w:val="22"/>
        </w:rPr>
      </w:pPr>
      <w:r w:rsidRPr="006C7FC6">
        <w:rPr>
          <w:rFonts w:ascii="Garamond" w:eastAsia="Garamond" w:hAnsi="Garamond" w:cs="Garamond"/>
          <w:sz w:val="22"/>
          <w:szCs w:val="22"/>
        </w:rPr>
        <w:t xml:space="preserve"> </w:t>
      </w:r>
    </w:p>
    <w:p w14:paraId="4093A6EC" w14:textId="46CF743E" w:rsidR="00C676A6" w:rsidRPr="006C7FC6" w:rsidRDefault="6B09FF14" w:rsidP="00CD7FC4">
      <w:pPr>
        <w:pStyle w:val="Odsekzoznamu"/>
        <w:numPr>
          <w:ilvl w:val="0"/>
          <w:numId w:val="17"/>
        </w:numPr>
        <w:spacing w:line="264" w:lineRule="auto"/>
        <w:ind w:left="785" w:hanging="425"/>
        <w:jc w:val="both"/>
        <w:rPr>
          <w:rFonts w:ascii="Garamond" w:eastAsia="Garamond" w:hAnsi="Garamond" w:cs="Garamond"/>
          <w:sz w:val="22"/>
          <w:szCs w:val="22"/>
        </w:rPr>
      </w:pPr>
      <w:r w:rsidRPr="006C7FC6">
        <w:rPr>
          <w:rFonts w:ascii="Garamond" w:eastAsia="Garamond" w:hAnsi="Garamond" w:cs="Garamond"/>
          <w:sz w:val="22"/>
          <w:szCs w:val="22"/>
        </w:rPr>
        <w:t>Komunikačným jazykom v priebehu konzultácií bude slovenský alebo český jazyk.</w:t>
      </w:r>
    </w:p>
    <w:p w14:paraId="399A6369" w14:textId="13C26FEB" w:rsidR="00C676A6" w:rsidRPr="006C7FC6" w:rsidRDefault="6B09FF14" w:rsidP="00F266F2">
      <w:pPr>
        <w:spacing w:line="264" w:lineRule="auto"/>
        <w:ind w:left="1080"/>
        <w:jc w:val="both"/>
        <w:rPr>
          <w:rFonts w:ascii="Garamond" w:hAnsi="Garamond"/>
          <w:sz w:val="22"/>
          <w:szCs w:val="22"/>
        </w:rPr>
      </w:pPr>
      <w:r w:rsidRPr="006C7FC6">
        <w:rPr>
          <w:rFonts w:ascii="Garamond" w:eastAsia="Garamond" w:hAnsi="Garamond" w:cs="Garamond"/>
          <w:sz w:val="22"/>
          <w:szCs w:val="22"/>
        </w:rPr>
        <w:t xml:space="preserve"> </w:t>
      </w:r>
    </w:p>
    <w:p w14:paraId="7E73539B" w14:textId="6695BB4E" w:rsidR="00C676A6" w:rsidRPr="006C7FC6" w:rsidRDefault="6B09FF14" w:rsidP="00CD7FC4">
      <w:pPr>
        <w:pStyle w:val="Odsekzoznamu"/>
        <w:numPr>
          <w:ilvl w:val="0"/>
          <w:numId w:val="17"/>
        </w:numPr>
        <w:spacing w:line="264" w:lineRule="auto"/>
        <w:ind w:left="785" w:hanging="425"/>
        <w:jc w:val="both"/>
        <w:rPr>
          <w:rFonts w:ascii="Garamond" w:eastAsia="Garamond" w:hAnsi="Garamond" w:cs="Garamond"/>
          <w:sz w:val="22"/>
          <w:szCs w:val="22"/>
        </w:rPr>
      </w:pPr>
      <w:r w:rsidRPr="006C7FC6">
        <w:rPr>
          <w:rFonts w:ascii="Garamond" w:eastAsia="Garamond" w:hAnsi="Garamond" w:cs="Garamond"/>
          <w:sz w:val="22"/>
          <w:szCs w:val="22"/>
        </w:rPr>
        <w:t>Verejný obstarávateľ prijme primerané opatrenia na zabezpečenie ochrany dôverných informácií, ak budú v rámci konzultácií poskytnuté. Záujemca o PTK je povinný označiť informácie, ktoré považuje za dôverné, a pri ktorých vyžaduje primerané zaobchádzanie.</w:t>
      </w:r>
    </w:p>
    <w:p w14:paraId="6AE4B294" w14:textId="01EACE5A" w:rsidR="00C676A6" w:rsidRPr="006C7FC6" w:rsidRDefault="6B09FF14" w:rsidP="00F266F2">
      <w:pPr>
        <w:spacing w:line="264" w:lineRule="auto"/>
        <w:ind w:left="1080"/>
        <w:jc w:val="both"/>
        <w:rPr>
          <w:rFonts w:ascii="Garamond" w:hAnsi="Garamond"/>
          <w:sz w:val="22"/>
          <w:szCs w:val="22"/>
        </w:rPr>
      </w:pPr>
      <w:r w:rsidRPr="006C7FC6">
        <w:rPr>
          <w:rFonts w:ascii="Garamond" w:eastAsia="Garamond" w:hAnsi="Garamond" w:cs="Garamond"/>
          <w:sz w:val="22"/>
          <w:szCs w:val="22"/>
        </w:rPr>
        <w:t xml:space="preserve"> </w:t>
      </w:r>
    </w:p>
    <w:p w14:paraId="5C3B06FA" w14:textId="0917897A" w:rsidR="00C676A6" w:rsidRPr="006C7FC6" w:rsidRDefault="6B09FF14" w:rsidP="00CD7FC4">
      <w:pPr>
        <w:pStyle w:val="Odsekzoznamu"/>
        <w:numPr>
          <w:ilvl w:val="0"/>
          <w:numId w:val="17"/>
        </w:numPr>
        <w:spacing w:line="264" w:lineRule="auto"/>
        <w:ind w:left="785" w:hanging="425"/>
        <w:jc w:val="both"/>
        <w:rPr>
          <w:rFonts w:ascii="Garamond" w:eastAsia="Garamond" w:hAnsi="Garamond" w:cs="Garamond"/>
          <w:sz w:val="22"/>
          <w:szCs w:val="22"/>
        </w:rPr>
      </w:pPr>
      <w:r w:rsidRPr="006C7FC6">
        <w:rPr>
          <w:rFonts w:ascii="Garamond" w:eastAsia="Garamond" w:hAnsi="Garamond" w:cs="Garamond"/>
          <w:sz w:val="22"/>
          <w:szCs w:val="22"/>
        </w:rPr>
        <w:t>Verejný obstarávateľ si vyhradzuje právo upraviť priebeh a podmienky PTK v ich priebehu.</w:t>
      </w:r>
    </w:p>
    <w:p w14:paraId="46283E78" w14:textId="0163092C" w:rsidR="00C676A6" w:rsidRPr="006C7FC6" w:rsidRDefault="6B09FF14" w:rsidP="005C5D98">
      <w:pPr>
        <w:spacing w:line="264" w:lineRule="auto"/>
        <w:ind w:left="720"/>
        <w:jc w:val="both"/>
        <w:rPr>
          <w:rFonts w:ascii="Garamond" w:hAnsi="Garamond"/>
          <w:sz w:val="22"/>
          <w:szCs w:val="22"/>
        </w:rPr>
      </w:pPr>
      <w:r w:rsidRPr="006C7FC6">
        <w:rPr>
          <w:rFonts w:ascii="Garamond" w:eastAsia="Garamond" w:hAnsi="Garamond" w:cs="Garamond"/>
          <w:sz w:val="22"/>
          <w:szCs w:val="22"/>
        </w:rPr>
        <w:t xml:space="preserve"> </w:t>
      </w:r>
    </w:p>
    <w:p w14:paraId="696A28EA" w14:textId="1C52E93A" w:rsidR="00C676A6" w:rsidRPr="006C7FC6" w:rsidRDefault="6B09FF14" w:rsidP="005C5D98">
      <w:pPr>
        <w:pStyle w:val="Nadpis2"/>
        <w:spacing w:before="0" w:line="264" w:lineRule="auto"/>
        <w:ind w:left="360" w:hanging="360"/>
        <w:jc w:val="both"/>
        <w:rPr>
          <w:rFonts w:ascii="Garamond" w:hAnsi="Garamond"/>
        </w:rPr>
      </w:pPr>
      <w:r w:rsidRPr="006C7FC6">
        <w:rPr>
          <w:rFonts w:ascii="Garamond" w:eastAsia="Montserrat Light" w:hAnsi="Garamond" w:cs="Montserrat Light"/>
          <w:color w:val="990000"/>
          <w:sz w:val="34"/>
          <w:szCs w:val="34"/>
        </w:rPr>
        <w:t>4. Otázky v PTK</w:t>
      </w:r>
    </w:p>
    <w:p w14:paraId="4DCE1DD6" w14:textId="7349B83F" w:rsidR="00C676A6" w:rsidRPr="006C7FC6" w:rsidRDefault="6B09FF14" w:rsidP="005C5D98">
      <w:pPr>
        <w:spacing w:line="264" w:lineRule="auto"/>
        <w:jc w:val="both"/>
        <w:rPr>
          <w:rFonts w:ascii="Garamond" w:hAnsi="Garamond"/>
          <w:sz w:val="22"/>
          <w:szCs w:val="22"/>
        </w:rPr>
      </w:pPr>
      <w:r w:rsidRPr="006C7FC6">
        <w:rPr>
          <w:rFonts w:ascii="Garamond" w:eastAsia="Garamond" w:hAnsi="Garamond" w:cs="Garamond"/>
        </w:rPr>
        <w:t xml:space="preserve"> </w:t>
      </w:r>
    </w:p>
    <w:p w14:paraId="05325533" w14:textId="0CBFF685" w:rsidR="00C676A6" w:rsidRPr="006C7FC6" w:rsidRDefault="6B09FF14" w:rsidP="005C5D98">
      <w:pPr>
        <w:spacing w:line="264" w:lineRule="auto"/>
        <w:jc w:val="both"/>
        <w:rPr>
          <w:rFonts w:ascii="Garamond" w:hAnsi="Garamond"/>
          <w:sz w:val="22"/>
          <w:szCs w:val="22"/>
        </w:rPr>
      </w:pPr>
      <w:r w:rsidRPr="006C7FC6">
        <w:rPr>
          <w:rFonts w:ascii="Garamond" w:eastAsia="Garamond" w:hAnsi="Garamond" w:cs="Garamond"/>
          <w:sz w:val="22"/>
          <w:szCs w:val="22"/>
        </w:rPr>
        <w:t>Otázky, ktoré je potrebné zodpovedať, sa nachádzajú v predmetnom formulári:</w:t>
      </w:r>
      <w:r w:rsidRPr="006C7FC6">
        <w:rPr>
          <w:rFonts w:ascii="Garamond" w:eastAsia="Garamond" w:hAnsi="Garamond" w:cs="Garamond"/>
          <w:color w:val="008080"/>
          <w:sz w:val="22"/>
          <w:szCs w:val="22"/>
          <w:u w:val="single"/>
        </w:rPr>
        <w:t xml:space="preserve"> </w:t>
      </w:r>
      <w:hyperlink r:id="rId34" w:history="1">
        <w:r w:rsidR="00586C11" w:rsidRPr="00586C11">
          <w:rPr>
            <w:rStyle w:val="Hypertextovprepojenie"/>
            <w:rFonts w:ascii="Garamond" w:eastAsia="Garamond" w:hAnsi="Garamond" w:cs="Garamond"/>
            <w:color w:val="008080"/>
            <w:sz w:val="22"/>
            <w:szCs w:val="22"/>
          </w:rPr>
          <w:t xml:space="preserve">CZS BBSK - </w:t>
        </w:r>
        <w:proofErr w:type="spellStart"/>
        <w:r w:rsidR="00586C11" w:rsidRPr="00586C11">
          <w:rPr>
            <w:rStyle w:val="Hypertextovprepojenie"/>
            <w:rFonts w:ascii="Garamond" w:eastAsia="Garamond" w:hAnsi="Garamond" w:cs="Garamond"/>
            <w:color w:val="008080"/>
            <w:sz w:val="22"/>
            <w:szCs w:val="22"/>
          </w:rPr>
          <w:t>eShop</w:t>
        </w:r>
        <w:proofErr w:type="spellEnd"/>
        <w:r w:rsidR="00586C11" w:rsidRPr="00586C11">
          <w:rPr>
            <w:rStyle w:val="Hypertextovprepojenie"/>
            <w:rFonts w:ascii="Garamond" w:eastAsia="Garamond" w:hAnsi="Garamond" w:cs="Garamond"/>
            <w:color w:val="008080"/>
            <w:sz w:val="22"/>
            <w:szCs w:val="22"/>
          </w:rPr>
          <w:t xml:space="preserve"> – vyplniť formulár</w:t>
        </w:r>
      </w:hyperlink>
      <w:r w:rsidRPr="006C7FC6">
        <w:rPr>
          <w:rFonts w:ascii="Garamond" w:eastAsia="Garamond" w:hAnsi="Garamond" w:cs="Garamond"/>
          <w:color w:val="008080"/>
          <w:sz w:val="22"/>
          <w:szCs w:val="22"/>
          <w:u w:val="single"/>
        </w:rPr>
        <w:t xml:space="preserve"> </w:t>
      </w:r>
    </w:p>
    <w:p w14:paraId="34A1AF69" w14:textId="7E2A171F" w:rsidR="00313D16" w:rsidRPr="006C7FC6" w:rsidRDefault="00313D16">
      <w:pPr>
        <w:rPr>
          <w:rFonts w:ascii="Garamond" w:hAnsi="Garamond"/>
        </w:rPr>
      </w:pPr>
      <w:r w:rsidRPr="006C7FC6">
        <w:rPr>
          <w:rFonts w:ascii="Garamond" w:hAnsi="Garamond"/>
        </w:rPr>
        <w:br w:type="page"/>
      </w:r>
    </w:p>
    <w:p w14:paraId="51E44251" w14:textId="0C96F102" w:rsidR="00C676A6" w:rsidRPr="006C7FC6" w:rsidRDefault="6B09FF14" w:rsidP="00313D16">
      <w:pPr>
        <w:pStyle w:val="Nadpis1"/>
        <w:spacing w:before="0" w:after="0" w:line="264" w:lineRule="auto"/>
        <w:jc w:val="center"/>
        <w:rPr>
          <w:rFonts w:ascii="Garamond" w:eastAsia="Montserrat" w:hAnsi="Garamond" w:cs="Montserrat"/>
          <w:color w:val="990000"/>
        </w:rPr>
      </w:pPr>
      <w:r w:rsidRPr="006C7FC6">
        <w:rPr>
          <w:rFonts w:ascii="Garamond" w:eastAsia="Montserrat" w:hAnsi="Garamond" w:cs="Montserrat"/>
          <w:color w:val="990000"/>
        </w:rPr>
        <w:lastRenderedPageBreak/>
        <w:t>Priebeh verejného obstarávania</w:t>
      </w:r>
    </w:p>
    <w:p w14:paraId="01123163" w14:textId="388F8A30" w:rsidR="00C676A6" w:rsidRPr="006C7FC6" w:rsidRDefault="6B09FF14" w:rsidP="005C5D98">
      <w:pPr>
        <w:spacing w:line="264" w:lineRule="auto"/>
        <w:jc w:val="both"/>
        <w:rPr>
          <w:rFonts w:ascii="Garamond" w:hAnsi="Garamond"/>
        </w:rPr>
      </w:pPr>
      <w:r w:rsidRPr="006C7FC6">
        <w:rPr>
          <w:rFonts w:ascii="Garamond" w:eastAsia="Garamond" w:hAnsi="Garamond" w:cs="Garamond"/>
        </w:rPr>
        <w:t xml:space="preserve"> </w:t>
      </w:r>
    </w:p>
    <w:p w14:paraId="25A10D1E" w14:textId="1D2E4E48" w:rsidR="00C676A6" w:rsidRPr="006C7FC6" w:rsidRDefault="6B09FF14" w:rsidP="00CC58B5">
      <w:pPr>
        <w:spacing w:line="264" w:lineRule="auto"/>
        <w:ind w:left="360"/>
        <w:jc w:val="both"/>
        <w:rPr>
          <w:rFonts w:ascii="Garamond" w:eastAsia="Garamond" w:hAnsi="Garamond" w:cs="Garamond"/>
          <w:sz w:val="22"/>
          <w:szCs w:val="22"/>
        </w:rPr>
      </w:pPr>
      <w:r w:rsidRPr="006C7FC6">
        <w:rPr>
          <w:rFonts w:ascii="Garamond" w:eastAsia="Garamond" w:hAnsi="Garamond" w:cs="Garamond"/>
          <w:sz w:val="22"/>
          <w:szCs w:val="22"/>
        </w:rPr>
        <w:t>Všetky informácie uvedené v tomto materiáli sú predbežné a vo výslednej súťaži sa môžu meniť aj v</w:t>
      </w:r>
      <w:r w:rsidR="006C7FC6">
        <w:rPr>
          <w:rFonts w:ascii="Garamond" w:eastAsia="Garamond" w:hAnsi="Garamond" w:cs="Garamond"/>
          <w:sz w:val="22"/>
          <w:szCs w:val="22"/>
        </w:rPr>
        <w:t> </w:t>
      </w:r>
      <w:r w:rsidRPr="006C7FC6">
        <w:rPr>
          <w:rFonts w:ascii="Garamond" w:eastAsia="Garamond" w:hAnsi="Garamond" w:cs="Garamond"/>
          <w:sz w:val="22"/>
          <w:szCs w:val="22"/>
        </w:rPr>
        <w:t>závislosti</w:t>
      </w:r>
      <w:r w:rsidR="006C7FC6">
        <w:rPr>
          <w:rFonts w:ascii="Garamond" w:eastAsia="Garamond" w:hAnsi="Garamond" w:cs="Garamond"/>
          <w:sz w:val="22"/>
          <w:szCs w:val="22"/>
        </w:rPr>
        <w:t xml:space="preserve"> </w:t>
      </w:r>
      <w:r w:rsidRPr="006C7FC6">
        <w:rPr>
          <w:rFonts w:ascii="Garamond" w:eastAsia="Garamond" w:hAnsi="Garamond" w:cs="Garamond"/>
          <w:sz w:val="22"/>
          <w:szCs w:val="22"/>
        </w:rPr>
        <w:t>od spätnej väzby získanej v PTK.</w:t>
      </w:r>
    </w:p>
    <w:p w14:paraId="0CC6F90D" w14:textId="77777777" w:rsidR="00CC58B5" w:rsidRPr="006C7FC6" w:rsidRDefault="00CC58B5" w:rsidP="005C5D98">
      <w:pPr>
        <w:spacing w:line="264" w:lineRule="auto"/>
        <w:jc w:val="both"/>
        <w:rPr>
          <w:rFonts w:ascii="Garamond" w:hAnsi="Garamond"/>
        </w:rPr>
      </w:pPr>
    </w:p>
    <w:p w14:paraId="6EF32A46" w14:textId="3C6BD9FC" w:rsidR="00C676A6" w:rsidRPr="006C7FC6" w:rsidRDefault="6B09FF14" w:rsidP="00CD7FC4">
      <w:pPr>
        <w:pStyle w:val="Nadpis2"/>
        <w:numPr>
          <w:ilvl w:val="0"/>
          <w:numId w:val="16"/>
        </w:numPr>
        <w:spacing w:before="0" w:line="264" w:lineRule="auto"/>
        <w:ind w:left="284" w:hanging="284"/>
        <w:jc w:val="both"/>
        <w:rPr>
          <w:rFonts w:ascii="Garamond" w:eastAsia="Montserrat Light" w:hAnsi="Garamond" w:cs="Montserrat Light"/>
          <w:color w:val="990000"/>
          <w:sz w:val="34"/>
          <w:szCs w:val="34"/>
        </w:rPr>
      </w:pPr>
      <w:r w:rsidRPr="006C7FC6">
        <w:rPr>
          <w:rFonts w:ascii="Garamond" w:eastAsia="Montserrat Light" w:hAnsi="Garamond" w:cs="Montserrat Light"/>
          <w:color w:val="990000"/>
          <w:sz w:val="34"/>
          <w:szCs w:val="34"/>
        </w:rPr>
        <w:t>Opis predmetu zákazky</w:t>
      </w:r>
    </w:p>
    <w:p w14:paraId="22C533CD" w14:textId="5C63F77B" w:rsidR="00C676A6" w:rsidRPr="006C7FC6" w:rsidRDefault="6B09FF14" w:rsidP="005C5D98">
      <w:pPr>
        <w:spacing w:line="264" w:lineRule="auto"/>
        <w:jc w:val="both"/>
        <w:rPr>
          <w:rFonts w:ascii="Garamond" w:hAnsi="Garamond"/>
          <w:sz w:val="22"/>
          <w:szCs w:val="22"/>
        </w:rPr>
      </w:pPr>
      <w:r w:rsidRPr="006C7FC6">
        <w:rPr>
          <w:rFonts w:ascii="Garamond" w:eastAsia="Garamond" w:hAnsi="Garamond" w:cs="Garamond"/>
        </w:rPr>
        <w:t xml:space="preserve"> </w:t>
      </w:r>
    </w:p>
    <w:p w14:paraId="24641F96" w14:textId="6CD38615"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sz w:val="22"/>
          <w:szCs w:val="22"/>
        </w:rPr>
        <w:t xml:space="preserve">Podrobný zoznam našich požiadaviek nájdete v samostatnej prílohe s názvom “Opis predmetu zákazky” (ďalej aj “Zadanie”). </w:t>
      </w:r>
    </w:p>
    <w:p w14:paraId="2A5C558A" w14:textId="4A4313F6"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sz w:val="22"/>
          <w:szCs w:val="22"/>
        </w:rPr>
        <w:t xml:space="preserve"> </w:t>
      </w:r>
    </w:p>
    <w:p w14:paraId="109470D2" w14:textId="1A73637A"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sz w:val="22"/>
          <w:szCs w:val="22"/>
        </w:rPr>
        <w:t>Zadanie pozostáva z troch typov požiadaviek:</w:t>
      </w:r>
    </w:p>
    <w:p w14:paraId="0127D7EE" w14:textId="4252100A" w:rsidR="00C676A6" w:rsidRPr="006C7FC6" w:rsidRDefault="6B09FF14" w:rsidP="00CD7FC4">
      <w:pPr>
        <w:pStyle w:val="Odsekzoznamu"/>
        <w:numPr>
          <w:ilvl w:val="0"/>
          <w:numId w:val="15"/>
        </w:numPr>
        <w:spacing w:line="264" w:lineRule="auto"/>
        <w:jc w:val="both"/>
        <w:rPr>
          <w:rFonts w:ascii="Garamond" w:eastAsia="Garamond" w:hAnsi="Garamond" w:cs="Garamond"/>
          <w:sz w:val="22"/>
          <w:szCs w:val="22"/>
        </w:rPr>
      </w:pPr>
      <w:r w:rsidRPr="006C7FC6">
        <w:rPr>
          <w:rFonts w:ascii="Garamond" w:eastAsia="Garamond" w:hAnsi="Garamond" w:cs="Garamond"/>
          <w:b/>
          <w:bCs/>
          <w:sz w:val="22"/>
          <w:szCs w:val="22"/>
        </w:rPr>
        <w:t>povinné</w:t>
      </w:r>
      <w:r w:rsidRPr="006C7FC6">
        <w:rPr>
          <w:rFonts w:ascii="Garamond" w:eastAsia="Garamond" w:hAnsi="Garamond" w:cs="Garamond"/>
          <w:sz w:val="22"/>
          <w:szCs w:val="22"/>
        </w:rPr>
        <w:t xml:space="preserve"> - najpočetnejší typ požiadaviek, ktorý je v prílohe podfarbený </w:t>
      </w:r>
      <w:r w:rsidRPr="006C7FC6">
        <w:rPr>
          <w:rFonts w:ascii="Garamond" w:eastAsia="Garamond" w:hAnsi="Garamond" w:cs="Garamond"/>
          <w:color w:val="000000" w:themeColor="text1"/>
          <w:sz w:val="22"/>
          <w:szCs w:val="22"/>
        </w:rPr>
        <w:t>červenou</w:t>
      </w:r>
      <w:r w:rsidRPr="006C7FC6">
        <w:rPr>
          <w:rFonts w:ascii="Garamond" w:eastAsia="Garamond" w:hAnsi="Garamond" w:cs="Garamond"/>
          <w:sz w:val="22"/>
          <w:szCs w:val="22"/>
        </w:rPr>
        <w:t>. Dodávateľ musí dodať riešenie, ktoré tieto požiadavky bez výnimky spĺňa. Ide zväčša o</w:t>
      </w:r>
      <w:r w:rsidR="004E3F95" w:rsidRPr="006C7FC6">
        <w:rPr>
          <w:rFonts w:ascii="Garamond" w:eastAsia="Garamond" w:hAnsi="Garamond" w:cs="Garamond"/>
          <w:sz w:val="22"/>
          <w:szCs w:val="22"/>
        </w:rPr>
        <w:t> </w:t>
      </w:r>
      <w:r w:rsidRPr="006C7FC6">
        <w:rPr>
          <w:rFonts w:ascii="Garamond" w:eastAsia="Garamond" w:hAnsi="Garamond" w:cs="Garamond"/>
          <w:sz w:val="22"/>
          <w:szCs w:val="22"/>
        </w:rPr>
        <w:t xml:space="preserve">právne, bezpečnostné, procesné a dátové požiadavky, roly a oprávnenia, stavy objednávok a sťažností, väzby na zmluvy a povinné integrácie. </w:t>
      </w:r>
    </w:p>
    <w:p w14:paraId="1C06B1B2" w14:textId="76BA13C3" w:rsidR="00C676A6" w:rsidRPr="006C7FC6" w:rsidRDefault="6B09FF14" w:rsidP="00CD7FC4">
      <w:pPr>
        <w:pStyle w:val="Odsekzoznamu"/>
        <w:numPr>
          <w:ilvl w:val="0"/>
          <w:numId w:val="15"/>
        </w:numPr>
        <w:spacing w:line="264" w:lineRule="auto"/>
        <w:jc w:val="both"/>
        <w:rPr>
          <w:rFonts w:ascii="Garamond" w:eastAsia="Garamond" w:hAnsi="Garamond" w:cs="Garamond"/>
          <w:sz w:val="22"/>
          <w:szCs w:val="22"/>
        </w:rPr>
      </w:pPr>
      <w:r w:rsidRPr="006C7FC6">
        <w:rPr>
          <w:rFonts w:ascii="Garamond" w:eastAsia="Garamond" w:hAnsi="Garamond" w:cs="Garamond"/>
          <w:b/>
          <w:bCs/>
          <w:sz w:val="22"/>
          <w:szCs w:val="22"/>
        </w:rPr>
        <w:t xml:space="preserve">účelové </w:t>
      </w:r>
      <w:r w:rsidRPr="006C7FC6">
        <w:rPr>
          <w:rFonts w:ascii="Garamond" w:eastAsia="Garamond" w:hAnsi="Garamond" w:cs="Garamond"/>
          <w:sz w:val="22"/>
          <w:szCs w:val="22"/>
        </w:rPr>
        <w:t xml:space="preserve">požiadavky vyznačené </w:t>
      </w:r>
      <w:r w:rsidRPr="006C7FC6">
        <w:rPr>
          <w:rFonts w:ascii="Garamond" w:eastAsia="Garamond" w:hAnsi="Garamond" w:cs="Garamond"/>
          <w:color w:val="000000" w:themeColor="text1"/>
          <w:sz w:val="22"/>
          <w:szCs w:val="22"/>
        </w:rPr>
        <w:t>žltou</w:t>
      </w:r>
      <w:r w:rsidRPr="006C7FC6">
        <w:rPr>
          <w:rFonts w:ascii="Garamond" w:eastAsia="Garamond" w:hAnsi="Garamond" w:cs="Garamond"/>
          <w:sz w:val="22"/>
          <w:szCs w:val="22"/>
        </w:rPr>
        <w:t>, pri ktorých musí byť splnený ich cieľ, avšak nie nevyhnutne spôsobom, technológiou alebo prvkom rozhrania uvedeným v Zadaní. Uchádzač môže vo svojej ponuke navrhnúť vlastné riešenie.</w:t>
      </w:r>
    </w:p>
    <w:p w14:paraId="43587A8F" w14:textId="36B13F2F" w:rsidR="00C676A6" w:rsidRPr="006C7FC6" w:rsidRDefault="6B09FF14" w:rsidP="00CD7FC4">
      <w:pPr>
        <w:pStyle w:val="Odsekzoznamu"/>
        <w:numPr>
          <w:ilvl w:val="0"/>
          <w:numId w:val="15"/>
        </w:numPr>
        <w:spacing w:line="264" w:lineRule="auto"/>
        <w:jc w:val="both"/>
        <w:rPr>
          <w:rFonts w:ascii="Garamond" w:eastAsia="Garamond" w:hAnsi="Garamond" w:cs="Garamond"/>
          <w:sz w:val="22"/>
          <w:szCs w:val="22"/>
        </w:rPr>
      </w:pPr>
      <w:r w:rsidRPr="006C7FC6">
        <w:rPr>
          <w:rFonts w:ascii="Garamond" w:eastAsia="Garamond" w:hAnsi="Garamond" w:cs="Garamond"/>
          <w:b/>
          <w:bCs/>
          <w:sz w:val="22"/>
          <w:szCs w:val="22"/>
        </w:rPr>
        <w:t>nice-to-have</w:t>
      </w:r>
      <w:r w:rsidRPr="006C7FC6">
        <w:rPr>
          <w:rFonts w:ascii="Garamond" w:eastAsia="Garamond" w:hAnsi="Garamond" w:cs="Garamond"/>
          <w:sz w:val="22"/>
          <w:szCs w:val="22"/>
        </w:rPr>
        <w:t xml:space="preserve"> požiadavky, ktoré sú v Zadaní vyznačené </w:t>
      </w:r>
      <w:r w:rsidRPr="006C7FC6">
        <w:rPr>
          <w:rFonts w:ascii="Garamond" w:eastAsia="Garamond" w:hAnsi="Garamond" w:cs="Garamond"/>
          <w:color w:val="000000" w:themeColor="text1"/>
          <w:sz w:val="22"/>
          <w:szCs w:val="22"/>
        </w:rPr>
        <w:t>zelenou</w:t>
      </w:r>
      <w:r w:rsidRPr="006C7FC6">
        <w:rPr>
          <w:rFonts w:ascii="Garamond" w:eastAsia="Garamond" w:hAnsi="Garamond" w:cs="Garamond"/>
          <w:sz w:val="22"/>
          <w:szCs w:val="22"/>
        </w:rPr>
        <w:t xml:space="preserve">, a ktoré sú určené na budúci rozvoj systému. Ich splnenie nie je nevyhnutné, avšak uchádzač sa nimi môže inšpirovať a môže ich vo svojej ponuke ponúknuť v rámci kritéria </w:t>
      </w:r>
      <w:hyperlink r:id="rId35" w:anchor="_heading=h.3ejpa0i355qo">
        <w:r w:rsidRPr="006C7FC6">
          <w:rPr>
            <w:rStyle w:val="Hypertextovprepojenie"/>
            <w:rFonts w:ascii="Garamond" w:eastAsia="Garamond" w:hAnsi="Garamond" w:cs="Garamond"/>
            <w:color w:val="1155CC"/>
            <w:sz w:val="22"/>
            <w:szCs w:val="22"/>
          </w:rPr>
          <w:t>K3 - Pokročilé riešenia</w:t>
        </w:r>
      </w:hyperlink>
      <w:r w:rsidRPr="006C7FC6">
        <w:rPr>
          <w:rFonts w:ascii="Garamond" w:eastAsia="Garamond" w:hAnsi="Garamond" w:cs="Garamond"/>
          <w:sz w:val="22"/>
          <w:szCs w:val="22"/>
        </w:rPr>
        <w:t>.</w:t>
      </w:r>
    </w:p>
    <w:p w14:paraId="37B20A7B" w14:textId="3FA8F610"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sz w:val="22"/>
          <w:szCs w:val="22"/>
        </w:rPr>
        <w:t xml:space="preserve"> </w:t>
      </w:r>
    </w:p>
    <w:p w14:paraId="6C08A427" w14:textId="32273A6A"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b/>
          <w:bCs/>
          <w:sz w:val="22"/>
          <w:szCs w:val="22"/>
        </w:rPr>
        <w:t xml:space="preserve">Rozsah zákazky. </w:t>
      </w:r>
    </w:p>
    <w:p w14:paraId="48F8F847" w14:textId="7DB3CA99"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sz w:val="22"/>
          <w:szCs w:val="22"/>
        </w:rPr>
        <w:t xml:space="preserve">Verejný obstarávateľ v rámci tejto zákazky požaduje: </w:t>
      </w:r>
    </w:p>
    <w:p w14:paraId="5AE1BA7D" w14:textId="18FB252B" w:rsidR="00C676A6" w:rsidRPr="006C7FC6" w:rsidRDefault="6B09FF14" w:rsidP="00CD7FC4">
      <w:pPr>
        <w:pStyle w:val="Odsekzoznamu"/>
        <w:numPr>
          <w:ilvl w:val="0"/>
          <w:numId w:val="14"/>
        </w:numPr>
        <w:spacing w:line="264" w:lineRule="auto"/>
        <w:ind w:left="1080"/>
        <w:jc w:val="both"/>
        <w:rPr>
          <w:rFonts w:ascii="Garamond" w:eastAsia="Garamond" w:hAnsi="Garamond" w:cs="Garamond"/>
          <w:sz w:val="22"/>
          <w:szCs w:val="22"/>
        </w:rPr>
      </w:pPr>
      <w:r w:rsidRPr="006C7FC6">
        <w:rPr>
          <w:rFonts w:ascii="Garamond" w:eastAsia="Garamond" w:hAnsi="Garamond" w:cs="Garamond"/>
          <w:sz w:val="22"/>
          <w:szCs w:val="22"/>
        </w:rPr>
        <w:t>dodanie diela v súlade so zadaním v štyroch míľnikoch</w:t>
      </w:r>
    </w:p>
    <w:p w14:paraId="25ABDD86" w14:textId="5D6AF7AA" w:rsidR="00C676A6" w:rsidRPr="006C7FC6" w:rsidRDefault="6B09FF14" w:rsidP="00CD7FC4">
      <w:pPr>
        <w:pStyle w:val="Odsekzoznamu"/>
        <w:numPr>
          <w:ilvl w:val="1"/>
          <w:numId w:val="14"/>
        </w:numPr>
        <w:spacing w:line="264" w:lineRule="auto"/>
        <w:ind w:left="1800"/>
        <w:jc w:val="both"/>
        <w:rPr>
          <w:rFonts w:ascii="Garamond" w:eastAsia="Garamond" w:hAnsi="Garamond" w:cs="Garamond"/>
          <w:sz w:val="22"/>
          <w:szCs w:val="22"/>
        </w:rPr>
      </w:pPr>
      <w:r w:rsidRPr="006C7FC6">
        <w:rPr>
          <w:rFonts w:ascii="Garamond" w:eastAsia="Garamond" w:hAnsi="Garamond" w:cs="Garamond"/>
          <w:sz w:val="22"/>
          <w:szCs w:val="22"/>
        </w:rPr>
        <w:t>1. spustenie prototypu,</w:t>
      </w:r>
    </w:p>
    <w:p w14:paraId="4E2320BC" w14:textId="03D32DA4" w:rsidR="00C676A6" w:rsidRPr="006C7FC6" w:rsidRDefault="6B09FF14" w:rsidP="00CD7FC4">
      <w:pPr>
        <w:pStyle w:val="Odsekzoznamu"/>
        <w:numPr>
          <w:ilvl w:val="1"/>
          <w:numId w:val="14"/>
        </w:numPr>
        <w:spacing w:line="264" w:lineRule="auto"/>
        <w:ind w:left="1800"/>
        <w:jc w:val="both"/>
        <w:rPr>
          <w:rFonts w:ascii="Garamond" w:eastAsia="Garamond" w:hAnsi="Garamond" w:cs="Garamond"/>
          <w:sz w:val="22"/>
          <w:szCs w:val="22"/>
        </w:rPr>
      </w:pPr>
      <w:r w:rsidRPr="006C7FC6">
        <w:rPr>
          <w:rFonts w:ascii="Garamond" w:eastAsia="Garamond" w:hAnsi="Garamond" w:cs="Garamond"/>
          <w:sz w:val="22"/>
          <w:szCs w:val="22"/>
        </w:rPr>
        <w:t>2. odovzdanie na UAT,</w:t>
      </w:r>
    </w:p>
    <w:p w14:paraId="0AFC27D8" w14:textId="126EEACE" w:rsidR="00C676A6" w:rsidRPr="006C7FC6" w:rsidRDefault="6B09FF14" w:rsidP="00CD7FC4">
      <w:pPr>
        <w:pStyle w:val="Odsekzoznamu"/>
        <w:numPr>
          <w:ilvl w:val="1"/>
          <w:numId w:val="14"/>
        </w:numPr>
        <w:spacing w:line="264" w:lineRule="auto"/>
        <w:ind w:left="1800"/>
        <w:jc w:val="both"/>
        <w:rPr>
          <w:rFonts w:ascii="Garamond" w:eastAsia="Garamond" w:hAnsi="Garamond" w:cs="Garamond"/>
          <w:sz w:val="22"/>
          <w:szCs w:val="22"/>
        </w:rPr>
      </w:pPr>
      <w:r w:rsidRPr="006C7FC6">
        <w:rPr>
          <w:rFonts w:ascii="Garamond" w:eastAsia="Garamond" w:hAnsi="Garamond" w:cs="Garamond"/>
          <w:sz w:val="22"/>
          <w:szCs w:val="22"/>
        </w:rPr>
        <w:t>3. nasadenie systému do produkcie a spustenie skúšobnej prevádzky,</w:t>
      </w:r>
    </w:p>
    <w:p w14:paraId="7D994512" w14:textId="0404B077" w:rsidR="00C676A6" w:rsidRPr="006C7FC6" w:rsidRDefault="6B09FF14" w:rsidP="00CD7FC4">
      <w:pPr>
        <w:pStyle w:val="Odsekzoznamu"/>
        <w:numPr>
          <w:ilvl w:val="1"/>
          <w:numId w:val="14"/>
        </w:numPr>
        <w:spacing w:line="264" w:lineRule="auto"/>
        <w:ind w:left="1800"/>
        <w:jc w:val="both"/>
        <w:rPr>
          <w:rFonts w:ascii="Garamond" w:eastAsia="Garamond" w:hAnsi="Garamond" w:cs="Garamond"/>
          <w:sz w:val="22"/>
          <w:szCs w:val="22"/>
        </w:rPr>
      </w:pPr>
      <w:r w:rsidRPr="006C7FC6">
        <w:rPr>
          <w:rFonts w:ascii="Garamond" w:eastAsia="Garamond" w:hAnsi="Garamond" w:cs="Garamond"/>
          <w:sz w:val="22"/>
          <w:szCs w:val="22"/>
        </w:rPr>
        <w:t>4. správu diela počas skúšobnej prevádzky v trvaní jeden rok a odovzdanie hotového diela,</w:t>
      </w:r>
    </w:p>
    <w:p w14:paraId="30B75E68" w14:textId="41B6F01D" w:rsidR="00C676A6" w:rsidRPr="006C7FC6" w:rsidRDefault="6B09FF14" w:rsidP="00CD7FC4">
      <w:pPr>
        <w:pStyle w:val="Odsekzoznamu"/>
        <w:numPr>
          <w:ilvl w:val="0"/>
          <w:numId w:val="13"/>
        </w:numPr>
        <w:spacing w:line="264" w:lineRule="auto"/>
        <w:ind w:left="1068"/>
        <w:jc w:val="both"/>
        <w:rPr>
          <w:rFonts w:ascii="Garamond" w:eastAsia="Garamond" w:hAnsi="Garamond" w:cs="Garamond"/>
          <w:sz w:val="22"/>
          <w:szCs w:val="22"/>
        </w:rPr>
      </w:pPr>
      <w:r w:rsidRPr="006C7FC6">
        <w:rPr>
          <w:rFonts w:ascii="Garamond" w:eastAsia="Garamond" w:hAnsi="Garamond" w:cs="Garamond"/>
          <w:sz w:val="22"/>
          <w:szCs w:val="22"/>
        </w:rPr>
        <w:t xml:space="preserve">licenciu na ďalšie nakladanie s dielom v rozsahu uvedenom v samostatnej prílohe č. 2 s názvom “Predpokladané vymedzenie licencie a práv duševného vlastníctva”. </w:t>
      </w:r>
    </w:p>
    <w:p w14:paraId="196DAC46" w14:textId="1AE83122"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sz w:val="22"/>
          <w:szCs w:val="22"/>
        </w:rPr>
        <w:t xml:space="preserve"> </w:t>
      </w:r>
    </w:p>
    <w:p w14:paraId="17C0B7AF" w14:textId="35DEFCBC"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sz w:val="22"/>
          <w:szCs w:val="22"/>
        </w:rPr>
        <w:t>Verejný obstarávateľ prepokladá nasledovné fakturačné míľniky:</w:t>
      </w:r>
    </w:p>
    <w:p w14:paraId="1F1E73AC" w14:textId="04540993" w:rsidR="00C676A6" w:rsidRPr="006C7FC6" w:rsidRDefault="6B09FF14" w:rsidP="00CD7FC4">
      <w:pPr>
        <w:pStyle w:val="Odsekzoznamu"/>
        <w:numPr>
          <w:ilvl w:val="0"/>
          <w:numId w:val="12"/>
        </w:numPr>
        <w:spacing w:line="264" w:lineRule="auto"/>
        <w:ind w:left="1080"/>
        <w:jc w:val="both"/>
        <w:rPr>
          <w:rFonts w:ascii="Garamond" w:eastAsia="Garamond" w:hAnsi="Garamond" w:cs="Garamond"/>
          <w:sz w:val="22"/>
          <w:szCs w:val="22"/>
        </w:rPr>
      </w:pPr>
      <w:r w:rsidRPr="006C7FC6">
        <w:rPr>
          <w:rFonts w:ascii="Garamond" w:eastAsia="Garamond" w:hAnsi="Garamond" w:cs="Garamond"/>
          <w:sz w:val="22"/>
          <w:szCs w:val="22"/>
        </w:rPr>
        <w:t>50% z ceny diela po splnení míľnika č. 2 (odovzdanie na UAT)</w:t>
      </w:r>
    </w:p>
    <w:p w14:paraId="5555876F" w14:textId="7379E36E" w:rsidR="00C676A6" w:rsidRPr="006C7FC6" w:rsidRDefault="6B09FF14" w:rsidP="00CD7FC4">
      <w:pPr>
        <w:pStyle w:val="Odsekzoznamu"/>
        <w:numPr>
          <w:ilvl w:val="0"/>
          <w:numId w:val="12"/>
        </w:numPr>
        <w:spacing w:line="264" w:lineRule="auto"/>
        <w:ind w:left="1080"/>
        <w:jc w:val="both"/>
        <w:rPr>
          <w:rFonts w:ascii="Garamond" w:eastAsia="Garamond" w:hAnsi="Garamond" w:cs="Garamond"/>
          <w:sz w:val="22"/>
          <w:szCs w:val="22"/>
        </w:rPr>
      </w:pPr>
      <w:r w:rsidRPr="006C7FC6">
        <w:rPr>
          <w:rFonts w:ascii="Garamond" w:eastAsia="Garamond" w:hAnsi="Garamond" w:cs="Garamond"/>
          <w:sz w:val="22"/>
          <w:szCs w:val="22"/>
        </w:rPr>
        <w:t>40% z ceny diela po splnení míľnika č. 3 (nasadenie systému do produkcie a spustenie skúšobnej prevádzky)</w:t>
      </w:r>
    </w:p>
    <w:p w14:paraId="68916A93" w14:textId="18E8A9AD" w:rsidR="00C676A6" w:rsidRPr="006C7FC6" w:rsidRDefault="6B09FF14" w:rsidP="00CD7FC4">
      <w:pPr>
        <w:pStyle w:val="Odsekzoznamu"/>
        <w:numPr>
          <w:ilvl w:val="0"/>
          <w:numId w:val="12"/>
        </w:numPr>
        <w:spacing w:line="264" w:lineRule="auto"/>
        <w:ind w:left="1080"/>
        <w:jc w:val="both"/>
        <w:rPr>
          <w:rFonts w:ascii="Garamond" w:eastAsia="Garamond" w:hAnsi="Garamond" w:cs="Garamond"/>
          <w:sz w:val="22"/>
          <w:szCs w:val="22"/>
        </w:rPr>
      </w:pPr>
      <w:r w:rsidRPr="006C7FC6">
        <w:rPr>
          <w:rFonts w:ascii="Garamond" w:eastAsia="Garamond" w:hAnsi="Garamond" w:cs="Garamond"/>
          <w:sz w:val="22"/>
          <w:szCs w:val="22"/>
        </w:rPr>
        <w:t>10% z ceny diela po splnení míľnika č. 4 (správa diela počas skúšobnej prevádzky v</w:t>
      </w:r>
      <w:r w:rsidR="004E3F95" w:rsidRPr="006C7FC6">
        <w:rPr>
          <w:rFonts w:ascii="Garamond" w:eastAsia="Garamond" w:hAnsi="Garamond" w:cs="Garamond"/>
          <w:sz w:val="22"/>
          <w:szCs w:val="22"/>
        </w:rPr>
        <w:t> </w:t>
      </w:r>
      <w:r w:rsidRPr="006C7FC6">
        <w:rPr>
          <w:rFonts w:ascii="Garamond" w:eastAsia="Garamond" w:hAnsi="Garamond" w:cs="Garamond"/>
          <w:sz w:val="22"/>
          <w:szCs w:val="22"/>
        </w:rPr>
        <w:t>trvaní</w:t>
      </w:r>
      <w:r w:rsidR="004E3F95" w:rsidRPr="006C7FC6">
        <w:rPr>
          <w:rFonts w:ascii="Garamond" w:eastAsia="Garamond" w:hAnsi="Garamond" w:cs="Garamond"/>
          <w:sz w:val="22"/>
          <w:szCs w:val="22"/>
        </w:rPr>
        <w:t xml:space="preserve"> </w:t>
      </w:r>
      <w:r w:rsidRPr="006C7FC6">
        <w:rPr>
          <w:rFonts w:ascii="Garamond" w:eastAsia="Garamond" w:hAnsi="Garamond" w:cs="Garamond"/>
          <w:sz w:val="22"/>
          <w:szCs w:val="22"/>
        </w:rPr>
        <w:t>jeden rok a odovzdanie hotového diela)</w:t>
      </w:r>
    </w:p>
    <w:p w14:paraId="715711B2" w14:textId="194535E3" w:rsidR="00CE17F2" w:rsidRPr="006C7FC6" w:rsidRDefault="6B09FF14" w:rsidP="00CE17F2">
      <w:pPr>
        <w:spacing w:line="264" w:lineRule="auto"/>
        <w:ind w:left="360"/>
        <w:jc w:val="both"/>
        <w:rPr>
          <w:rFonts w:ascii="Garamond" w:eastAsia="Garamond" w:hAnsi="Garamond" w:cs="Garamond"/>
          <w:sz w:val="22"/>
          <w:szCs w:val="22"/>
        </w:rPr>
      </w:pPr>
      <w:r w:rsidRPr="006C7FC6">
        <w:rPr>
          <w:rFonts w:ascii="Garamond" w:eastAsia="Garamond" w:hAnsi="Garamond" w:cs="Garamond"/>
          <w:sz w:val="22"/>
          <w:szCs w:val="22"/>
        </w:rPr>
        <w:t>Verejný obstarávateľ nepredpokladá, že bude požadovať uzavretie SLA Zmluvy. Obdobie od spustenia skúšobnej prevádzky po odovzdanie diela bude trvať 1 rok a po uplynutí tohto obdobia zamýšľa verejný obstarávateľ prevziať dielo do vlastnej správy alebo do správy externého subjektu vybraného osobitným postupom.</w:t>
      </w:r>
      <w:r w:rsidR="00CE17F2" w:rsidRPr="006C7FC6">
        <w:rPr>
          <w:rFonts w:ascii="Garamond" w:eastAsia="Garamond" w:hAnsi="Garamond" w:cs="Garamond"/>
          <w:sz w:val="22"/>
          <w:szCs w:val="22"/>
        </w:rPr>
        <w:br w:type="page"/>
      </w:r>
    </w:p>
    <w:p w14:paraId="17DBF86A" w14:textId="32AE5FE0" w:rsidR="00C676A6" w:rsidRPr="006C7FC6" w:rsidRDefault="6B09FF14" w:rsidP="005C5D98">
      <w:pPr>
        <w:pStyle w:val="Nadpis2"/>
        <w:spacing w:before="0" w:line="264" w:lineRule="auto"/>
        <w:ind w:left="360" w:hanging="360"/>
        <w:jc w:val="both"/>
        <w:rPr>
          <w:rFonts w:ascii="Garamond" w:hAnsi="Garamond"/>
        </w:rPr>
      </w:pPr>
      <w:r w:rsidRPr="006C7FC6">
        <w:rPr>
          <w:rFonts w:ascii="Garamond" w:eastAsia="Montserrat Light" w:hAnsi="Garamond" w:cs="Montserrat Light"/>
          <w:color w:val="990000"/>
          <w:sz w:val="34"/>
          <w:szCs w:val="34"/>
        </w:rPr>
        <w:lastRenderedPageBreak/>
        <w:t>2. Podmienky účasti</w:t>
      </w:r>
    </w:p>
    <w:p w14:paraId="749120F3" w14:textId="138935D8" w:rsidR="00C676A6" w:rsidRPr="006C7FC6" w:rsidRDefault="6B09FF14" w:rsidP="005C5D98">
      <w:pPr>
        <w:spacing w:line="264" w:lineRule="auto"/>
        <w:jc w:val="both"/>
        <w:rPr>
          <w:rFonts w:ascii="Garamond" w:hAnsi="Garamond"/>
        </w:rPr>
      </w:pPr>
      <w:r w:rsidRPr="006C7FC6">
        <w:rPr>
          <w:rFonts w:ascii="Garamond" w:eastAsia="Garamond" w:hAnsi="Garamond" w:cs="Garamond"/>
          <w:b/>
          <w:bCs/>
        </w:rPr>
        <w:t xml:space="preserve"> </w:t>
      </w:r>
    </w:p>
    <w:p w14:paraId="707205C3" w14:textId="463B9669"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sz w:val="22"/>
          <w:szCs w:val="22"/>
        </w:rPr>
        <w:t>Ponuku bude môcť do obstarávania predložiť len uchádzač, ktorý preukáže splnenie podmienok účasti. Verejný obstarávateľ stanovuje nasledovné podmienky účasti:</w:t>
      </w:r>
    </w:p>
    <w:p w14:paraId="039360C7" w14:textId="7C3D5D21"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b/>
          <w:bCs/>
          <w:sz w:val="22"/>
          <w:szCs w:val="22"/>
        </w:rPr>
        <w:t xml:space="preserve"> </w:t>
      </w:r>
    </w:p>
    <w:p w14:paraId="3CAAC8F2" w14:textId="4C39A907" w:rsidR="00C676A6" w:rsidRPr="006C7FC6" w:rsidRDefault="6B09FF14" w:rsidP="00CD7FC4">
      <w:pPr>
        <w:pStyle w:val="Odsekzoznamu"/>
        <w:numPr>
          <w:ilvl w:val="0"/>
          <w:numId w:val="11"/>
        </w:numPr>
        <w:spacing w:line="264" w:lineRule="auto"/>
        <w:jc w:val="both"/>
        <w:rPr>
          <w:rFonts w:ascii="Garamond" w:hAnsi="Garamond"/>
          <w:sz w:val="22"/>
          <w:szCs w:val="22"/>
        </w:rPr>
      </w:pPr>
      <w:hyperlink r:id="rId36" w:anchor="paragraf-32">
        <w:r w:rsidRPr="006C7FC6">
          <w:rPr>
            <w:rStyle w:val="Hypertextovprepojenie"/>
            <w:rFonts w:ascii="Garamond" w:eastAsia="Garamond" w:hAnsi="Garamond" w:cs="Garamond"/>
            <w:color w:val="1155CC"/>
            <w:sz w:val="22"/>
            <w:szCs w:val="22"/>
          </w:rPr>
          <w:t>§ 32</w:t>
        </w:r>
      </w:hyperlink>
      <w:r w:rsidRPr="006C7FC6">
        <w:rPr>
          <w:rFonts w:ascii="Garamond" w:eastAsia="Garamond" w:hAnsi="Garamond" w:cs="Garamond"/>
          <w:sz w:val="22"/>
          <w:szCs w:val="22"/>
        </w:rPr>
        <w:t xml:space="preserve"> ZVO - osobné postavenie - povinné zo zákona</w:t>
      </w:r>
    </w:p>
    <w:p w14:paraId="18C1DB08" w14:textId="5FBE327F" w:rsidR="00C676A6" w:rsidRPr="006C7FC6" w:rsidRDefault="6B09FF14" w:rsidP="00CD7FC4">
      <w:pPr>
        <w:pStyle w:val="Odsekzoznamu"/>
        <w:numPr>
          <w:ilvl w:val="0"/>
          <w:numId w:val="11"/>
        </w:numPr>
        <w:spacing w:line="264" w:lineRule="auto"/>
        <w:jc w:val="both"/>
        <w:rPr>
          <w:rFonts w:ascii="Garamond" w:eastAsia="Garamond" w:hAnsi="Garamond" w:cs="Garamond"/>
          <w:sz w:val="22"/>
          <w:szCs w:val="22"/>
        </w:rPr>
      </w:pPr>
      <w:hyperlink r:id="rId37" w:anchor="paragraf-33">
        <w:r w:rsidRPr="006C7FC6">
          <w:rPr>
            <w:rStyle w:val="Hypertextovprepojenie"/>
            <w:rFonts w:ascii="Garamond" w:eastAsia="Garamond" w:hAnsi="Garamond" w:cs="Garamond"/>
            <w:color w:val="1155CC"/>
            <w:sz w:val="22"/>
            <w:szCs w:val="22"/>
          </w:rPr>
          <w:t>§ 33</w:t>
        </w:r>
      </w:hyperlink>
      <w:r w:rsidRPr="006C7FC6">
        <w:rPr>
          <w:rFonts w:ascii="Garamond" w:eastAsia="Garamond" w:hAnsi="Garamond" w:cs="Garamond"/>
          <w:sz w:val="22"/>
          <w:szCs w:val="22"/>
        </w:rPr>
        <w:t xml:space="preserve"> ZVO - finančné postavenie - žiadne</w:t>
      </w:r>
    </w:p>
    <w:p w14:paraId="5C9D56E6" w14:textId="5F8B8468" w:rsidR="00C676A6" w:rsidRPr="006C7FC6" w:rsidRDefault="6B09FF14" w:rsidP="00CD7FC4">
      <w:pPr>
        <w:pStyle w:val="Odsekzoznamu"/>
        <w:numPr>
          <w:ilvl w:val="0"/>
          <w:numId w:val="11"/>
        </w:numPr>
        <w:spacing w:line="264" w:lineRule="auto"/>
        <w:jc w:val="both"/>
        <w:rPr>
          <w:rFonts w:ascii="Garamond" w:eastAsia="Garamond" w:hAnsi="Garamond" w:cs="Garamond"/>
          <w:sz w:val="22"/>
          <w:szCs w:val="22"/>
        </w:rPr>
      </w:pPr>
      <w:hyperlink r:id="rId38" w:anchor="paragraf-34">
        <w:r w:rsidRPr="006C7FC6">
          <w:rPr>
            <w:rStyle w:val="Hypertextovprepojenie"/>
            <w:rFonts w:ascii="Garamond" w:eastAsia="Garamond" w:hAnsi="Garamond" w:cs="Garamond"/>
            <w:color w:val="1155CC"/>
            <w:sz w:val="22"/>
            <w:szCs w:val="22"/>
          </w:rPr>
          <w:t>§ 34</w:t>
        </w:r>
      </w:hyperlink>
      <w:r w:rsidRPr="006C7FC6">
        <w:rPr>
          <w:rFonts w:ascii="Garamond" w:eastAsia="Garamond" w:hAnsi="Garamond" w:cs="Garamond"/>
          <w:sz w:val="22"/>
          <w:szCs w:val="22"/>
        </w:rPr>
        <w:t xml:space="preserve"> ZVO - technická a odborná spôsobilosť - nasledovne:</w:t>
      </w:r>
    </w:p>
    <w:p w14:paraId="23C33437" w14:textId="78DAD8B1"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b/>
          <w:bCs/>
          <w:sz w:val="22"/>
          <w:szCs w:val="22"/>
        </w:rPr>
        <w:t xml:space="preserve"> </w:t>
      </w:r>
    </w:p>
    <w:p w14:paraId="5F7FF607" w14:textId="1FB300BD"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b/>
          <w:bCs/>
          <w:sz w:val="22"/>
          <w:szCs w:val="22"/>
        </w:rPr>
        <w:t>Ad 2 c) Technická a odborná spôsobilosť</w:t>
      </w:r>
    </w:p>
    <w:p w14:paraId="2A9BE11C" w14:textId="3A0A21E6"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sz w:val="22"/>
          <w:szCs w:val="22"/>
        </w:rPr>
        <w:t xml:space="preserve"> </w:t>
      </w:r>
    </w:p>
    <w:p w14:paraId="42B96698" w14:textId="1A889D52" w:rsidR="00C676A6" w:rsidRPr="006C7FC6" w:rsidRDefault="6B09FF14" w:rsidP="00CD7FC4">
      <w:pPr>
        <w:pStyle w:val="Odsekzoznamu"/>
        <w:numPr>
          <w:ilvl w:val="0"/>
          <w:numId w:val="10"/>
        </w:numPr>
        <w:spacing w:line="264" w:lineRule="auto"/>
        <w:ind w:left="851" w:hanging="284"/>
        <w:jc w:val="both"/>
        <w:rPr>
          <w:rFonts w:ascii="Garamond" w:eastAsia="Garamond" w:hAnsi="Garamond" w:cs="Garamond"/>
          <w:sz w:val="22"/>
          <w:szCs w:val="22"/>
        </w:rPr>
      </w:pPr>
      <w:r w:rsidRPr="006C7FC6">
        <w:rPr>
          <w:rFonts w:ascii="Garamond" w:eastAsia="Garamond" w:hAnsi="Garamond" w:cs="Garamond"/>
          <w:sz w:val="22"/>
          <w:szCs w:val="22"/>
        </w:rPr>
        <w:t xml:space="preserve">Podľa </w:t>
      </w:r>
      <w:r w:rsidRPr="006C7FC6">
        <w:rPr>
          <w:rFonts w:ascii="Garamond" w:eastAsia="Garamond" w:hAnsi="Garamond" w:cs="Garamond"/>
          <w:b/>
          <w:bCs/>
          <w:sz w:val="22"/>
          <w:szCs w:val="22"/>
        </w:rPr>
        <w:t>§ 34 ods. 1 písm. a) ZVO</w:t>
      </w:r>
      <w:r w:rsidRPr="006C7FC6">
        <w:rPr>
          <w:rFonts w:ascii="Garamond" w:eastAsia="Garamond" w:hAnsi="Garamond" w:cs="Garamond"/>
          <w:sz w:val="22"/>
          <w:szCs w:val="22"/>
        </w:rPr>
        <w:t xml:space="preserve"> - Uchádzač predloží zoznam poskytnutých služieb rovnakého alebo obdobného charakteru ako predmet zákazky za predchádzajúcich </w:t>
      </w:r>
      <w:r w:rsidRPr="006C7FC6">
        <w:rPr>
          <w:rFonts w:ascii="Garamond" w:eastAsia="Garamond" w:hAnsi="Garamond" w:cs="Garamond"/>
          <w:b/>
          <w:bCs/>
          <w:sz w:val="22"/>
          <w:szCs w:val="22"/>
        </w:rPr>
        <w:t>sedem rokov</w:t>
      </w:r>
      <w:r w:rsidRPr="006C7FC6">
        <w:rPr>
          <w:rFonts w:ascii="Garamond" w:eastAsia="Garamond" w:hAnsi="Garamond" w:cs="Garamond"/>
          <w:sz w:val="22"/>
          <w:szCs w:val="22"/>
        </w:rPr>
        <w:t xml:space="preserve"> od vyhlásenia verejného obstarávania, s uvedením cien, lehôt poskytnutia služieb a odberateľov; dokladom je referencia, ak odberateľom bol verejný obstarávateľ alebo obstarávateľ podľa tohto zákona,</w:t>
      </w:r>
    </w:p>
    <w:p w14:paraId="2CF5C462" w14:textId="3A4FF8FE"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sz w:val="22"/>
          <w:szCs w:val="22"/>
        </w:rPr>
        <w:t xml:space="preserve"> </w:t>
      </w:r>
    </w:p>
    <w:p w14:paraId="1EF4F7C2" w14:textId="666B9B4B"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sz w:val="22"/>
          <w:szCs w:val="22"/>
        </w:rPr>
        <w:t>Za službu rovnakého alebo obdobného charakteru sa na účely tejto zákazky bude považovať dodanie informačného systému - eShopu, ktorý bol v priebehu vyššie určeného referenčného obdobia</w:t>
      </w:r>
    </w:p>
    <w:p w14:paraId="193F9D59" w14:textId="4B833E05" w:rsidR="00C676A6" w:rsidRPr="006C7FC6" w:rsidRDefault="6B09FF14" w:rsidP="00CD7FC4">
      <w:pPr>
        <w:pStyle w:val="Odsekzoznamu"/>
        <w:numPr>
          <w:ilvl w:val="0"/>
          <w:numId w:val="9"/>
        </w:numPr>
        <w:spacing w:line="264" w:lineRule="auto"/>
        <w:ind w:left="1080"/>
        <w:jc w:val="both"/>
        <w:rPr>
          <w:rFonts w:ascii="Garamond" w:eastAsia="Garamond" w:hAnsi="Garamond" w:cs="Garamond"/>
          <w:sz w:val="22"/>
          <w:szCs w:val="22"/>
        </w:rPr>
      </w:pPr>
      <w:r w:rsidRPr="006C7FC6">
        <w:rPr>
          <w:rFonts w:ascii="Garamond" w:eastAsia="Garamond" w:hAnsi="Garamond" w:cs="Garamond"/>
          <w:sz w:val="22"/>
          <w:szCs w:val="22"/>
        </w:rPr>
        <w:t>dodaný, pričom za moment dodania sa považuje vystavenie prvej záväznej objednávky,</w:t>
      </w:r>
    </w:p>
    <w:p w14:paraId="7704C3DC" w14:textId="5C8D0120" w:rsidR="00C676A6" w:rsidRPr="006C7FC6" w:rsidRDefault="6B09FF14" w:rsidP="00CD7FC4">
      <w:pPr>
        <w:pStyle w:val="Odsekzoznamu"/>
        <w:numPr>
          <w:ilvl w:val="0"/>
          <w:numId w:val="8"/>
        </w:numPr>
        <w:spacing w:line="264" w:lineRule="auto"/>
        <w:ind w:left="1080"/>
        <w:jc w:val="both"/>
        <w:rPr>
          <w:rFonts w:ascii="Garamond" w:eastAsia="Garamond" w:hAnsi="Garamond" w:cs="Garamond"/>
          <w:sz w:val="22"/>
          <w:szCs w:val="22"/>
        </w:rPr>
      </w:pPr>
      <w:r w:rsidRPr="006C7FC6">
        <w:rPr>
          <w:rFonts w:ascii="Garamond" w:eastAsia="Garamond" w:hAnsi="Garamond" w:cs="Garamond"/>
          <w:sz w:val="22"/>
          <w:szCs w:val="22"/>
        </w:rPr>
        <w:t xml:space="preserve">aspoň v jeden kalendárny deň obsahoval 2 500 samostatných položiek (tovarov) a </w:t>
      </w:r>
    </w:p>
    <w:p w14:paraId="1151BA19" w14:textId="4867561C" w:rsidR="00C676A6" w:rsidRPr="006C7FC6" w:rsidRDefault="6B09FF14" w:rsidP="00CD7FC4">
      <w:pPr>
        <w:pStyle w:val="Odsekzoznamu"/>
        <w:numPr>
          <w:ilvl w:val="0"/>
          <w:numId w:val="8"/>
        </w:numPr>
        <w:spacing w:line="264" w:lineRule="auto"/>
        <w:ind w:left="1080"/>
        <w:jc w:val="both"/>
        <w:rPr>
          <w:rFonts w:ascii="Garamond" w:eastAsia="Garamond" w:hAnsi="Garamond" w:cs="Garamond"/>
          <w:sz w:val="22"/>
          <w:szCs w:val="22"/>
        </w:rPr>
      </w:pPr>
      <w:r w:rsidRPr="006C7FC6">
        <w:rPr>
          <w:rFonts w:ascii="Garamond" w:eastAsia="Garamond" w:hAnsi="Garamond" w:cs="Garamond"/>
          <w:sz w:val="22"/>
          <w:szCs w:val="22"/>
        </w:rPr>
        <w:t>aspoň v jeden kalendárny deň dosiahol 100 a viac samostatných objednávok.</w:t>
      </w:r>
    </w:p>
    <w:p w14:paraId="0AFF2EEC" w14:textId="2C658A8B"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sz w:val="22"/>
          <w:szCs w:val="22"/>
        </w:rPr>
        <w:t xml:space="preserve"> </w:t>
      </w:r>
    </w:p>
    <w:p w14:paraId="43A47D63" w14:textId="634B3A43"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b/>
          <w:bCs/>
          <w:sz w:val="22"/>
          <w:szCs w:val="22"/>
        </w:rPr>
        <w:t>Spôsob preukázania</w:t>
      </w:r>
      <w:r w:rsidRPr="006C7FC6">
        <w:rPr>
          <w:rFonts w:ascii="Garamond" w:eastAsia="Garamond" w:hAnsi="Garamond" w:cs="Garamond"/>
          <w:sz w:val="22"/>
          <w:szCs w:val="22"/>
        </w:rPr>
        <w:t xml:space="preserve"> splnenia podmienky účasti: musí ísť o vlastnú kapacitu uchádzača a</w:t>
      </w:r>
      <w:r w:rsidR="004E3F95" w:rsidRPr="006C7FC6">
        <w:rPr>
          <w:rFonts w:ascii="Garamond" w:eastAsia="Garamond" w:hAnsi="Garamond" w:cs="Garamond"/>
          <w:sz w:val="22"/>
          <w:szCs w:val="22"/>
        </w:rPr>
        <w:t> </w:t>
      </w:r>
      <w:r w:rsidRPr="006C7FC6">
        <w:rPr>
          <w:rFonts w:ascii="Garamond" w:eastAsia="Garamond" w:hAnsi="Garamond" w:cs="Garamond"/>
          <w:sz w:val="22"/>
          <w:szCs w:val="22"/>
        </w:rPr>
        <w:t>uchádzač</w:t>
      </w:r>
      <w:r w:rsidR="004E3F95" w:rsidRPr="006C7FC6">
        <w:rPr>
          <w:rFonts w:ascii="Garamond" w:eastAsia="Garamond" w:hAnsi="Garamond" w:cs="Garamond"/>
          <w:sz w:val="22"/>
          <w:szCs w:val="22"/>
        </w:rPr>
        <w:t xml:space="preserve"> </w:t>
      </w:r>
      <w:r w:rsidRPr="006C7FC6">
        <w:rPr>
          <w:rFonts w:ascii="Garamond" w:eastAsia="Garamond" w:hAnsi="Garamond" w:cs="Garamond"/>
          <w:sz w:val="22"/>
          <w:szCs w:val="22"/>
        </w:rPr>
        <w:t>pri tejto podmienke účasti nie je oprávnený využiť kapacity iných osôb podľa § 34 ods. 3 ZVO. Uchádzač  vo svojej ponuke (viď príloha č. X) vyplní tam požadované údaje v</w:t>
      </w:r>
      <w:r w:rsidR="004E3F95" w:rsidRPr="006C7FC6">
        <w:rPr>
          <w:rFonts w:ascii="Garamond" w:eastAsia="Garamond" w:hAnsi="Garamond" w:cs="Garamond"/>
          <w:sz w:val="22"/>
          <w:szCs w:val="22"/>
        </w:rPr>
        <w:t> </w:t>
      </w:r>
      <w:r w:rsidRPr="006C7FC6">
        <w:rPr>
          <w:rFonts w:ascii="Garamond" w:eastAsia="Garamond" w:hAnsi="Garamond" w:cs="Garamond"/>
          <w:sz w:val="22"/>
          <w:szCs w:val="22"/>
        </w:rPr>
        <w:t>časti</w:t>
      </w:r>
      <w:r w:rsidR="004E3F95" w:rsidRPr="006C7FC6">
        <w:rPr>
          <w:rFonts w:ascii="Garamond" w:eastAsia="Garamond" w:hAnsi="Garamond" w:cs="Garamond"/>
          <w:sz w:val="22"/>
          <w:szCs w:val="22"/>
        </w:rPr>
        <w:t xml:space="preserve"> </w:t>
      </w:r>
      <w:r w:rsidRPr="006C7FC6">
        <w:rPr>
          <w:rFonts w:ascii="Garamond" w:eastAsia="Garamond" w:hAnsi="Garamond" w:cs="Garamond"/>
          <w:sz w:val="22"/>
          <w:szCs w:val="22"/>
        </w:rPr>
        <w:t>“Podmienky účasti”. Verejný obstarávateľ údaje overí.</w:t>
      </w:r>
    </w:p>
    <w:p w14:paraId="0E87805A" w14:textId="4636F05E"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sz w:val="22"/>
          <w:szCs w:val="22"/>
        </w:rPr>
        <w:t xml:space="preserve"> </w:t>
      </w:r>
    </w:p>
    <w:p w14:paraId="1D603574" w14:textId="7EF647A5" w:rsidR="00C676A6" w:rsidRPr="006C7FC6" w:rsidRDefault="6B09FF14" w:rsidP="00CD7FC4">
      <w:pPr>
        <w:pStyle w:val="Odsekzoznamu"/>
        <w:numPr>
          <w:ilvl w:val="0"/>
          <w:numId w:val="10"/>
        </w:numPr>
        <w:spacing w:line="264" w:lineRule="auto"/>
        <w:ind w:left="851" w:hanging="284"/>
        <w:jc w:val="both"/>
        <w:rPr>
          <w:rFonts w:ascii="Garamond" w:eastAsia="Garamond" w:hAnsi="Garamond" w:cs="Garamond"/>
          <w:sz w:val="22"/>
          <w:szCs w:val="22"/>
        </w:rPr>
      </w:pPr>
      <w:r w:rsidRPr="006C7FC6">
        <w:rPr>
          <w:rFonts w:ascii="Garamond" w:eastAsia="Garamond" w:hAnsi="Garamond" w:cs="Garamond"/>
          <w:sz w:val="22"/>
          <w:szCs w:val="22"/>
        </w:rPr>
        <w:t xml:space="preserve">Podľa </w:t>
      </w:r>
      <w:r w:rsidRPr="006C7FC6">
        <w:rPr>
          <w:rFonts w:ascii="Garamond" w:eastAsia="Garamond" w:hAnsi="Garamond" w:cs="Garamond"/>
          <w:b/>
          <w:bCs/>
          <w:sz w:val="22"/>
          <w:szCs w:val="22"/>
        </w:rPr>
        <w:t>§ 34 ods. 1 písm. g) ZVO</w:t>
      </w:r>
      <w:r w:rsidRPr="006C7FC6">
        <w:rPr>
          <w:rFonts w:ascii="Garamond" w:eastAsia="Garamond" w:hAnsi="Garamond" w:cs="Garamond"/>
          <w:sz w:val="22"/>
          <w:szCs w:val="22"/>
        </w:rPr>
        <w:t xml:space="preserve"> - Uchádzač predloží údaje o vzdelaní a odbornej praxi alebo o odbornej kvalifikácií osôb určených na plnenie zmluvy alebo koncesnej zmluvy alebo riadiacich zamestnancov.</w:t>
      </w:r>
    </w:p>
    <w:p w14:paraId="18E15C4E" w14:textId="42C3CFA4"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sz w:val="22"/>
          <w:szCs w:val="22"/>
        </w:rPr>
        <w:t xml:space="preserve"> </w:t>
      </w:r>
    </w:p>
    <w:p w14:paraId="343D4860" w14:textId="182DA924"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sz w:val="22"/>
          <w:szCs w:val="22"/>
        </w:rPr>
        <w:t xml:space="preserve">Verejný obstarávateľ požaduje nasledovných expertov: Projektový manažér, ktorý má minimálne </w:t>
      </w:r>
      <w:r w:rsidRPr="006C7FC6">
        <w:rPr>
          <w:rFonts w:ascii="Garamond" w:eastAsia="Garamond" w:hAnsi="Garamond" w:cs="Garamond"/>
          <w:b/>
          <w:bCs/>
          <w:sz w:val="22"/>
          <w:szCs w:val="22"/>
        </w:rPr>
        <w:t>dve skúsenosti</w:t>
      </w:r>
      <w:r w:rsidRPr="006C7FC6">
        <w:rPr>
          <w:rFonts w:ascii="Garamond" w:eastAsia="Garamond" w:hAnsi="Garamond" w:cs="Garamond"/>
          <w:sz w:val="22"/>
          <w:szCs w:val="22"/>
        </w:rPr>
        <w:t xml:space="preserve"> s dodaním informačného systému - eShopu, ktorý bol v priebehu vyššie určeného referenčného obdobia</w:t>
      </w:r>
    </w:p>
    <w:p w14:paraId="310A2E33" w14:textId="4AF49385" w:rsidR="00C676A6" w:rsidRPr="006C7FC6" w:rsidRDefault="6B09FF14" w:rsidP="00CD7FC4">
      <w:pPr>
        <w:pStyle w:val="Odsekzoznamu"/>
        <w:numPr>
          <w:ilvl w:val="0"/>
          <w:numId w:val="9"/>
        </w:numPr>
        <w:spacing w:line="264" w:lineRule="auto"/>
        <w:ind w:left="1080"/>
        <w:jc w:val="both"/>
        <w:rPr>
          <w:rFonts w:ascii="Garamond" w:eastAsia="Garamond" w:hAnsi="Garamond" w:cs="Garamond"/>
          <w:sz w:val="22"/>
          <w:szCs w:val="22"/>
        </w:rPr>
      </w:pPr>
      <w:r w:rsidRPr="006C7FC6">
        <w:rPr>
          <w:rFonts w:ascii="Garamond" w:eastAsia="Garamond" w:hAnsi="Garamond" w:cs="Garamond"/>
          <w:sz w:val="22"/>
          <w:szCs w:val="22"/>
        </w:rPr>
        <w:t>dodaný, pričom za moment dodania sa považuje vystavenie prvej záväznej objednávky,</w:t>
      </w:r>
    </w:p>
    <w:p w14:paraId="42EA9331" w14:textId="32F8C7FD" w:rsidR="00C676A6" w:rsidRPr="006C7FC6" w:rsidRDefault="6B09FF14" w:rsidP="00CD7FC4">
      <w:pPr>
        <w:pStyle w:val="Odsekzoznamu"/>
        <w:numPr>
          <w:ilvl w:val="0"/>
          <w:numId w:val="8"/>
        </w:numPr>
        <w:spacing w:line="264" w:lineRule="auto"/>
        <w:ind w:left="1080"/>
        <w:jc w:val="both"/>
        <w:rPr>
          <w:rFonts w:ascii="Garamond" w:eastAsia="Garamond" w:hAnsi="Garamond" w:cs="Garamond"/>
          <w:sz w:val="22"/>
          <w:szCs w:val="22"/>
        </w:rPr>
      </w:pPr>
      <w:r w:rsidRPr="006C7FC6">
        <w:rPr>
          <w:rFonts w:ascii="Garamond" w:eastAsia="Garamond" w:hAnsi="Garamond" w:cs="Garamond"/>
          <w:sz w:val="22"/>
          <w:szCs w:val="22"/>
        </w:rPr>
        <w:t xml:space="preserve">aspoň v jeden kalendárny deň obsahoval 1 250 samostatných položiek (tovarov) a </w:t>
      </w:r>
    </w:p>
    <w:p w14:paraId="1C314DA7" w14:textId="3D17DA00" w:rsidR="00C676A6" w:rsidRPr="006C7FC6" w:rsidRDefault="6B09FF14" w:rsidP="00CD7FC4">
      <w:pPr>
        <w:pStyle w:val="Odsekzoznamu"/>
        <w:numPr>
          <w:ilvl w:val="0"/>
          <w:numId w:val="8"/>
        </w:numPr>
        <w:spacing w:line="264" w:lineRule="auto"/>
        <w:ind w:left="1080"/>
        <w:jc w:val="both"/>
        <w:rPr>
          <w:rFonts w:ascii="Garamond" w:eastAsia="Garamond" w:hAnsi="Garamond" w:cs="Garamond"/>
          <w:sz w:val="22"/>
          <w:szCs w:val="22"/>
        </w:rPr>
      </w:pPr>
      <w:r w:rsidRPr="006C7FC6">
        <w:rPr>
          <w:rFonts w:ascii="Garamond" w:eastAsia="Garamond" w:hAnsi="Garamond" w:cs="Garamond"/>
          <w:sz w:val="22"/>
          <w:szCs w:val="22"/>
        </w:rPr>
        <w:t>aspoň v jeden kalendárny deň dosiahol 50 a viac samostatných objednávok.</w:t>
      </w:r>
    </w:p>
    <w:p w14:paraId="4CF76850" w14:textId="03469B29"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sz w:val="22"/>
          <w:szCs w:val="22"/>
        </w:rPr>
        <w:t xml:space="preserve"> </w:t>
      </w:r>
    </w:p>
    <w:p w14:paraId="75701A15" w14:textId="655066D2" w:rsidR="002D3019" w:rsidRPr="006C7FC6" w:rsidRDefault="6B09FF14" w:rsidP="00CC58B5">
      <w:pPr>
        <w:spacing w:line="264" w:lineRule="auto"/>
        <w:ind w:left="360"/>
        <w:jc w:val="both"/>
        <w:rPr>
          <w:rFonts w:ascii="Garamond" w:eastAsia="Garamond" w:hAnsi="Garamond" w:cs="Garamond"/>
          <w:sz w:val="22"/>
          <w:szCs w:val="22"/>
        </w:rPr>
      </w:pPr>
      <w:r w:rsidRPr="006C7FC6">
        <w:rPr>
          <w:rFonts w:ascii="Garamond" w:eastAsia="Garamond" w:hAnsi="Garamond" w:cs="Garamond"/>
          <w:b/>
          <w:bCs/>
          <w:sz w:val="22"/>
          <w:szCs w:val="22"/>
        </w:rPr>
        <w:t>Spôsob preukázania</w:t>
      </w:r>
      <w:r w:rsidRPr="006C7FC6">
        <w:rPr>
          <w:rFonts w:ascii="Garamond" w:eastAsia="Garamond" w:hAnsi="Garamond" w:cs="Garamond"/>
          <w:sz w:val="22"/>
          <w:szCs w:val="22"/>
        </w:rPr>
        <w:t xml:space="preserve"> splnenia podmienky účasti: Uchádzač vo svojej ponuke (viď príloha č. X) vyplní všetky požadované údaje v časti “Podmienky účasti”. Verejný obstarávateľ údaje overí.</w:t>
      </w:r>
    </w:p>
    <w:p w14:paraId="58857BED" w14:textId="77777777" w:rsidR="002D3019" w:rsidRPr="006C7FC6" w:rsidRDefault="002D3019">
      <w:pPr>
        <w:rPr>
          <w:rFonts w:ascii="Garamond" w:eastAsia="Garamond" w:hAnsi="Garamond" w:cs="Garamond"/>
        </w:rPr>
      </w:pPr>
      <w:r w:rsidRPr="006C7FC6">
        <w:rPr>
          <w:rFonts w:ascii="Garamond" w:eastAsia="Garamond" w:hAnsi="Garamond" w:cs="Garamond"/>
        </w:rPr>
        <w:br w:type="page"/>
      </w:r>
    </w:p>
    <w:p w14:paraId="3650A815" w14:textId="065F0D8A" w:rsidR="00C676A6" w:rsidRPr="006C7FC6" w:rsidRDefault="6B09FF14" w:rsidP="00CE17F2">
      <w:pPr>
        <w:spacing w:line="264" w:lineRule="auto"/>
        <w:jc w:val="both"/>
        <w:rPr>
          <w:rFonts w:ascii="Garamond" w:hAnsi="Garamond"/>
        </w:rPr>
      </w:pPr>
      <w:r w:rsidRPr="006C7FC6">
        <w:rPr>
          <w:rFonts w:ascii="Garamond" w:eastAsia="Garamond" w:hAnsi="Garamond" w:cs="Garamond"/>
          <w:b/>
          <w:bCs/>
        </w:rPr>
        <w:lastRenderedPageBreak/>
        <w:t xml:space="preserve"> </w:t>
      </w:r>
      <w:r w:rsidRPr="006C7FC6">
        <w:rPr>
          <w:rFonts w:ascii="Garamond" w:eastAsia="Montserrat Light" w:hAnsi="Garamond" w:cs="Montserrat Light"/>
          <w:color w:val="990000"/>
          <w:sz w:val="34"/>
          <w:szCs w:val="34"/>
        </w:rPr>
        <w:t>3. BVA - Kritériá na vyhodnotenie ponúk</w:t>
      </w:r>
    </w:p>
    <w:p w14:paraId="6A006CF5" w14:textId="464A21EB" w:rsidR="00C676A6" w:rsidRPr="006C7FC6" w:rsidRDefault="6B09FF14" w:rsidP="005C5D98">
      <w:pPr>
        <w:spacing w:line="264" w:lineRule="auto"/>
        <w:jc w:val="both"/>
        <w:rPr>
          <w:rFonts w:ascii="Garamond" w:hAnsi="Garamond"/>
        </w:rPr>
      </w:pPr>
      <w:r w:rsidRPr="006C7FC6">
        <w:rPr>
          <w:rFonts w:ascii="Garamond" w:eastAsia="Garamond" w:hAnsi="Garamond" w:cs="Garamond"/>
        </w:rPr>
        <w:t xml:space="preserve"> </w:t>
      </w:r>
    </w:p>
    <w:p w14:paraId="16A3D30D" w14:textId="46ACBA79"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sz w:val="22"/>
          <w:szCs w:val="22"/>
        </w:rPr>
        <w:t xml:space="preserve">Táto súťaž je vypracovaná na základe princípov </w:t>
      </w:r>
      <w:r w:rsidRPr="006C7FC6">
        <w:rPr>
          <w:rFonts w:ascii="Garamond" w:eastAsia="Garamond" w:hAnsi="Garamond" w:cs="Garamond"/>
          <w:b/>
          <w:bCs/>
          <w:sz w:val="22"/>
          <w:szCs w:val="22"/>
        </w:rPr>
        <w:t xml:space="preserve">metódy BVA </w:t>
      </w:r>
      <w:r w:rsidRPr="006C7FC6">
        <w:rPr>
          <w:rFonts w:ascii="Garamond" w:eastAsia="Garamond" w:hAnsi="Garamond" w:cs="Garamond"/>
          <w:sz w:val="22"/>
          <w:szCs w:val="22"/>
        </w:rPr>
        <w:t xml:space="preserve">(Best Value Approach). BVA metóda bola vyvinutá v USA a čoraz viac sa používa aj v štátoch EÚ vo verejných obstarávaniach, v ktorých je mimoriadne dôležitá </w:t>
      </w:r>
      <w:r w:rsidRPr="006C7FC6">
        <w:rPr>
          <w:rFonts w:ascii="Garamond" w:eastAsia="Garamond" w:hAnsi="Garamond" w:cs="Garamond"/>
          <w:b/>
          <w:bCs/>
          <w:sz w:val="22"/>
          <w:szCs w:val="22"/>
        </w:rPr>
        <w:t>kvalita</w:t>
      </w:r>
      <w:r w:rsidRPr="006C7FC6">
        <w:rPr>
          <w:rFonts w:ascii="Garamond" w:eastAsia="Garamond" w:hAnsi="Garamond" w:cs="Garamond"/>
          <w:sz w:val="22"/>
          <w:szCs w:val="22"/>
        </w:rPr>
        <w:t>. Zákonnosť metódy je potvrdená viacerými súdnymi rozhodnutiami (napr. v ČR) a školí ju aj slovenský Úrad pre verejné obstarávanie.</w:t>
      </w:r>
    </w:p>
    <w:p w14:paraId="6AB186A6" w14:textId="0F4546B1"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sz w:val="22"/>
          <w:szCs w:val="22"/>
        </w:rPr>
        <w:t xml:space="preserve"> </w:t>
      </w:r>
    </w:p>
    <w:p w14:paraId="5B74C279" w14:textId="1146F238"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sz w:val="22"/>
          <w:szCs w:val="22"/>
        </w:rPr>
        <w:t xml:space="preserve">Niektoré zo </w:t>
      </w:r>
      <w:r w:rsidRPr="006C7FC6">
        <w:rPr>
          <w:rFonts w:ascii="Garamond" w:eastAsia="Garamond" w:hAnsi="Garamond" w:cs="Garamond"/>
          <w:b/>
          <w:bCs/>
          <w:sz w:val="22"/>
          <w:szCs w:val="22"/>
        </w:rPr>
        <w:t xml:space="preserve">základných princípov </w:t>
      </w:r>
      <w:r w:rsidRPr="006C7FC6">
        <w:rPr>
          <w:rFonts w:ascii="Garamond" w:eastAsia="Garamond" w:hAnsi="Garamond" w:cs="Garamond"/>
          <w:sz w:val="22"/>
          <w:szCs w:val="22"/>
        </w:rPr>
        <w:t>metódy BVA:</w:t>
      </w:r>
    </w:p>
    <w:p w14:paraId="3A18BA46" w14:textId="4D6A6F86" w:rsidR="00C676A6" w:rsidRPr="006C7FC6" w:rsidRDefault="6B09FF14" w:rsidP="00CD7FC4">
      <w:pPr>
        <w:pStyle w:val="Odsekzoznamu"/>
        <w:numPr>
          <w:ilvl w:val="0"/>
          <w:numId w:val="20"/>
        </w:numPr>
        <w:spacing w:line="264" w:lineRule="auto"/>
        <w:ind w:hanging="153"/>
        <w:jc w:val="both"/>
        <w:rPr>
          <w:rFonts w:ascii="Garamond" w:eastAsia="Garamond" w:hAnsi="Garamond" w:cs="Garamond"/>
          <w:sz w:val="22"/>
          <w:szCs w:val="22"/>
        </w:rPr>
      </w:pPr>
      <w:r w:rsidRPr="006C7FC6">
        <w:rPr>
          <w:rFonts w:ascii="Garamond" w:eastAsia="Garamond" w:hAnsi="Garamond" w:cs="Garamond"/>
          <w:sz w:val="22"/>
          <w:szCs w:val="22"/>
        </w:rPr>
        <w:t>odborník v danej oblasti je dodávateľ, nie obstarávateľ,</w:t>
      </w:r>
    </w:p>
    <w:p w14:paraId="60E0ECBF" w14:textId="67F3558F" w:rsidR="00C676A6" w:rsidRPr="006C7FC6" w:rsidRDefault="6B09FF14" w:rsidP="00CD7FC4">
      <w:pPr>
        <w:pStyle w:val="Odsekzoznamu"/>
        <w:numPr>
          <w:ilvl w:val="0"/>
          <w:numId w:val="20"/>
        </w:numPr>
        <w:spacing w:line="264" w:lineRule="auto"/>
        <w:ind w:hanging="153"/>
        <w:jc w:val="both"/>
        <w:rPr>
          <w:rFonts w:ascii="Garamond" w:eastAsia="Garamond" w:hAnsi="Garamond" w:cs="Garamond"/>
          <w:sz w:val="22"/>
          <w:szCs w:val="22"/>
        </w:rPr>
      </w:pPr>
      <w:r w:rsidRPr="006C7FC6">
        <w:rPr>
          <w:rFonts w:ascii="Garamond" w:eastAsia="Garamond" w:hAnsi="Garamond" w:cs="Garamond"/>
          <w:sz w:val="22"/>
          <w:szCs w:val="22"/>
        </w:rPr>
        <w:t>odborník sa pozná podľa toho, že vie komplexné témy vysvetliť zrozumiteľne,</w:t>
      </w:r>
    </w:p>
    <w:p w14:paraId="6948CD26" w14:textId="47059076" w:rsidR="00C676A6" w:rsidRPr="006C7FC6" w:rsidRDefault="6B09FF14" w:rsidP="00CD7FC4">
      <w:pPr>
        <w:pStyle w:val="Odsekzoznamu"/>
        <w:numPr>
          <w:ilvl w:val="0"/>
          <w:numId w:val="20"/>
        </w:numPr>
        <w:spacing w:line="264" w:lineRule="auto"/>
        <w:ind w:hanging="153"/>
        <w:jc w:val="both"/>
        <w:rPr>
          <w:rFonts w:ascii="Garamond" w:eastAsia="Garamond" w:hAnsi="Garamond" w:cs="Garamond"/>
          <w:sz w:val="22"/>
          <w:szCs w:val="22"/>
        </w:rPr>
      </w:pPr>
      <w:r w:rsidRPr="006C7FC6">
        <w:rPr>
          <w:rFonts w:ascii="Garamond" w:eastAsia="Garamond" w:hAnsi="Garamond" w:cs="Garamond"/>
          <w:sz w:val="22"/>
          <w:szCs w:val="22"/>
        </w:rPr>
        <w:t>odborník dokáže uviesť konkrétne, číslami vyjadrené a laikovi zrozumiteľné záväzky (napr. lehota dodania, meraná spokojnosť užívateľov, rýchlosť, spoľahlivosť, atď.), ktorými preukazuje svoju kvalitu oproti konkurencii, pričom</w:t>
      </w:r>
    </w:p>
    <w:p w14:paraId="647237D4" w14:textId="36521A52" w:rsidR="00C676A6" w:rsidRPr="006C7FC6" w:rsidRDefault="6B09FF14" w:rsidP="00CD7FC4">
      <w:pPr>
        <w:pStyle w:val="Odsekzoznamu"/>
        <w:numPr>
          <w:ilvl w:val="0"/>
          <w:numId w:val="20"/>
        </w:numPr>
        <w:spacing w:line="264" w:lineRule="auto"/>
        <w:ind w:hanging="153"/>
        <w:jc w:val="both"/>
        <w:rPr>
          <w:rFonts w:ascii="Garamond" w:eastAsia="Garamond" w:hAnsi="Garamond" w:cs="Garamond"/>
          <w:sz w:val="22"/>
          <w:szCs w:val="22"/>
        </w:rPr>
      </w:pPr>
      <w:r w:rsidRPr="006C7FC6">
        <w:rPr>
          <w:rFonts w:ascii="Garamond" w:eastAsia="Garamond" w:hAnsi="Garamond" w:cs="Garamond"/>
          <w:sz w:val="22"/>
          <w:szCs w:val="22"/>
        </w:rPr>
        <w:t>relevanciu majú len tie záväzky, ktoré odborník dokáže podporiť tzv. dominantnými informáciami, teda jednoduchými, netechnickými informáciami vyjadrenými prostredníctvom konkrétnych, overiteľných čísel a metrík, nie pomocou vágnych a/alebo subjektívnych tvrdení.</w:t>
      </w:r>
    </w:p>
    <w:p w14:paraId="448E6815" w14:textId="5E2A7E9C" w:rsidR="00C676A6" w:rsidRPr="006C7FC6" w:rsidRDefault="6B09FF14" w:rsidP="001076D0">
      <w:pPr>
        <w:spacing w:line="264" w:lineRule="auto"/>
        <w:ind w:left="720"/>
        <w:jc w:val="both"/>
        <w:rPr>
          <w:rFonts w:ascii="Garamond" w:hAnsi="Garamond"/>
          <w:sz w:val="22"/>
          <w:szCs w:val="22"/>
        </w:rPr>
      </w:pPr>
      <w:r w:rsidRPr="006C7FC6">
        <w:rPr>
          <w:rFonts w:ascii="Garamond" w:eastAsia="Garamond" w:hAnsi="Garamond" w:cs="Garamond"/>
          <w:b/>
          <w:bCs/>
          <w:sz w:val="22"/>
          <w:szCs w:val="22"/>
        </w:rPr>
        <w:t>Príklady</w:t>
      </w:r>
      <w:r w:rsidRPr="006C7FC6">
        <w:rPr>
          <w:rFonts w:ascii="Garamond" w:eastAsia="Garamond" w:hAnsi="Garamond" w:cs="Garamond"/>
          <w:sz w:val="22"/>
          <w:szCs w:val="22"/>
        </w:rPr>
        <w:t>: “Sme renomovaná firma s vysokou kvalitou s nadpriemernou spokojnosťou zákazníkov” je zlý príklad dominantnej informácie, vágny a bez metrík. Dobrý príklad: “Na posledných 5 podobných projektoch sme dosiahli 0% nákladovú odchýlku a</w:t>
      </w:r>
      <w:r w:rsidR="004E3F95" w:rsidRPr="006C7FC6">
        <w:rPr>
          <w:rFonts w:ascii="Garamond" w:eastAsia="Garamond" w:hAnsi="Garamond" w:cs="Garamond"/>
          <w:sz w:val="22"/>
          <w:szCs w:val="22"/>
        </w:rPr>
        <w:t> </w:t>
      </w:r>
      <w:r w:rsidRPr="006C7FC6">
        <w:rPr>
          <w:rFonts w:ascii="Garamond" w:eastAsia="Garamond" w:hAnsi="Garamond" w:cs="Garamond"/>
          <w:sz w:val="22"/>
          <w:szCs w:val="22"/>
        </w:rPr>
        <w:t>preukázateľnú</w:t>
      </w:r>
      <w:r w:rsidR="004E3F95" w:rsidRPr="006C7FC6">
        <w:rPr>
          <w:rFonts w:ascii="Garamond" w:eastAsia="Garamond" w:hAnsi="Garamond" w:cs="Garamond"/>
          <w:sz w:val="22"/>
          <w:szCs w:val="22"/>
        </w:rPr>
        <w:t xml:space="preserve"> </w:t>
      </w:r>
      <w:r w:rsidRPr="006C7FC6">
        <w:rPr>
          <w:rFonts w:ascii="Garamond" w:eastAsia="Garamond" w:hAnsi="Garamond" w:cs="Garamond"/>
          <w:sz w:val="22"/>
          <w:szCs w:val="22"/>
        </w:rPr>
        <w:t xml:space="preserve">spokojnosť klientov 9,9 z 10.”), </w:t>
      </w:r>
    </w:p>
    <w:p w14:paraId="0494B1E5" w14:textId="444A50E5" w:rsidR="00C676A6" w:rsidRPr="006C7FC6" w:rsidRDefault="6B09FF14" w:rsidP="00CD7FC4">
      <w:pPr>
        <w:pStyle w:val="Odsekzoznamu"/>
        <w:numPr>
          <w:ilvl w:val="0"/>
          <w:numId w:val="20"/>
        </w:numPr>
        <w:spacing w:line="264" w:lineRule="auto"/>
        <w:ind w:hanging="153"/>
        <w:jc w:val="both"/>
        <w:rPr>
          <w:rFonts w:ascii="Garamond" w:eastAsia="Garamond" w:hAnsi="Garamond" w:cs="Garamond"/>
          <w:sz w:val="22"/>
          <w:szCs w:val="22"/>
        </w:rPr>
      </w:pPr>
      <w:r w:rsidRPr="006C7FC6">
        <w:rPr>
          <w:rFonts w:ascii="Garamond" w:eastAsia="Garamond" w:hAnsi="Garamond" w:cs="Garamond"/>
          <w:sz w:val="22"/>
          <w:szCs w:val="22"/>
        </w:rPr>
        <w:t>číselne vyjadrené záväzky s dominantnými informáciami sú zrozumiteľné a nie technické do takej miery, že by ich prínos nevedel vyhodnotiť aj laik,</w:t>
      </w:r>
    </w:p>
    <w:p w14:paraId="6F771FA9" w14:textId="50825210" w:rsidR="00C676A6" w:rsidRPr="006C7FC6" w:rsidRDefault="6B09FF14" w:rsidP="00CD7FC4">
      <w:pPr>
        <w:pStyle w:val="Odsekzoznamu"/>
        <w:numPr>
          <w:ilvl w:val="0"/>
          <w:numId w:val="20"/>
        </w:numPr>
        <w:spacing w:line="264" w:lineRule="auto"/>
        <w:ind w:hanging="153"/>
        <w:jc w:val="both"/>
        <w:rPr>
          <w:rFonts w:ascii="Garamond" w:eastAsia="Garamond" w:hAnsi="Garamond" w:cs="Garamond"/>
          <w:sz w:val="22"/>
          <w:szCs w:val="22"/>
        </w:rPr>
      </w:pPr>
      <w:r w:rsidRPr="006C7FC6">
        <w:rPr>
          <w:rFonts w:ascii="Garamond" w:eastAsia="Garamond" w:hAnsi="Garamond" w:cs="Garamond"/>
          <w:sz w:val="22"/>
          <w:szCs w:val="22"/>
        </w:rPr>
        <w:t>informácie poskytnuté odborníkom sú overiteľné - a budú overované.</w:t>
      </w:r>
    </w:p>
    <w:p w14:paraId="1D15F223" w14:textId="0C0C5B0F"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sz w:val="22"/>
          <w:szCs w:val="22"/>
        </w:rPr>
        <w:t xml:space="preserve"> </w:t>
      </w:r>
    </w:p>
    <w:p w14:paraId="1D8FDB6C" w14:textId="31239E77" w:rsidR="00C676A6" w:rsidRPr="006C7FC6" w:rsidRDefault="6B09FF14" w:rsidP="00CC58B5">
      <w:pPr>
        <w:spacing w:line="264" w:lineRule="auto"/>
        <w:ind w:left="360"/>
        <w:jc w:val="both"/>
        <w:rPr>
          <w:rFonts w:ascii="Garamond" w:eastAsia="Garamond" w:hAnsi="Garamond" w:cs="Garamond"/>
          <w:sz w:val="22"/>
          <w:szCs w:val="22"/>
        </w:rPr>
      </w:pPr>
      <w:r w:rsidRPr="006C7FC6">
        <w:rPr>
          <w:rFonts w:ascii="Garamond" w:eastAsia="Garamond" w:hAnsi="Garamond" w:cs="Garamond"/>
          <w:sz w:val="22"/>
          <w:szCs w:val="22"/>
        </w:rPr>
        <w:t xml:space="preserve">Metóda BVA </w:t>
      </w:r>
      <w:r w:rsidRPr="006C7FC6">
        <w:rPr>
          <w:rFonts w:ascii="Garamond" w:eastAsia="Garamond" w:hAnsi="Garamond" w:cs="Garamond"/>
          <w:b/>
          <w:bCs/>
          <w:sz w:val="22"/>
          <w:szCs w:val="22"/>
        </w:rPr>
        <w:t>vyžaduje odlišný prístup aj od uchádzačov</w:t>
      </w:r>
      <w:r w:rsidRPr="006C7FC6">
        <w:rPr>
          <w:rFonts w:ascii="Garamond" w:eastAsia="Garamond" w:hAnsi="Garamond" w:cs="Garamond"/>
          <w:sz w:val="22"/>
          <w:szCs w:val="22"/>
        </w:rPr>
        <w:t>. Tradičný prístup k tvorbe ponuky nie je pre nich optimálny, preto by mali mať uchádzači aspoň základné informácie o BVA metóde, o tom, na čom je založená, a aké informácie sa hodnotia lepšie, aké horšie. Existuje veľa verejných zdrojov o</w:t>
      </w:r>
      <w:r w:rsidR="006C7FC6">
        <w:rPr>
          <w:rFonts w:ascii="Garamond" w:eastAsia="Garamond" w:hAnsi="Garamond" w:cs="Garamond"/>
          <w:sz w:val="22"/>
          <w:szCs w:val="22"/>
        </w:rPr>
        <w:t> </w:t>
      </w:r>
      <w:r w:rsidRPr="006C7FC6">
        <w:rPr>
          <w:rFonts w:ascii="Garamond" w:eastAsia="Garamond" w:hAnsi="Garamond" w:cs="Garamond"/>
          <w:sz w:val="22"/>
          <w:szCs w:val="22"/>
        </w:rPr>
        <w:t>metóde</w:t>
      </w:r>
      <w:r w:rsidR="006C7FC6">
        <w:rPr>
          <w:rFonts w:ascii="Garamond" w:eastAsia="Garamond" w:hAnsi="Garamond" w:cs="Garamond"/>
          <w:sz w:val="22"/>
          <w:szCs w:val="22"/>
        </w:rPr>
        <w:t xml:space="preserve"> </w:t>
      </w:r>
      <w:r w:rsidRPr="006C7FC6">
        <w:rPr>
          <w:rFonts w:ascii="Garamond" w:eastAsia="Garamond" w:hAnsi="Garamond" w:cs="Garamond"/>
          <w:sz w:val="22"/>
          <w:szCs w:val="22"/>
        </w:rPr>
        <w:t xml:space="preserve">BVA, z mnohých možno odporučiť napr. toto </w:t>
      </w:r>
      <w:hyperlink r:id="rId39">
        <w:r w:rsidRPr="006C7FC6">
          <w:rPr>
            <w:rStyle w:val="Hypertextovprepojenie"/>
            <w:rFonts w:ascii="Garamond" w:eastAsia="Garamond" w:hAnsi="Garamond" w:cs="Garamond"/>
            <w:color w:val="1155CC"/>
            <w:sz w:val="22"/>
            <w:szCs w:val="22"/>
          </w:rPr>
          <w:t>video z ČR</w:t>
        </w:r>
      </w:hyperlink>
      <w:r w:rsidRPr="006C7FC6">
        <w:rPr>
          <w:rFonts w:ascii="Garamond" w:eastAsia="Garamond" w:hAnsi="Garamond" w:cs="Garamond"/>
          <w:sz w:val="22"/>
          <w:szCs w:val="22"/>
        </w:rPr>
        <w:t xml:space="preserve">. </w:t>
      </w:r>
    </w:p>
    <w:p w14:paraId="6A44C7B9" w14:textId="77777777" w:rsidR="00C22B8D" w:rsidRPr="006C7FC6" w:rsidRDefault="00C22B8D" w:rsidP="00CC58B5">
      <w:pPr>
        <w:spacing w:line="264" w:lineRule="auto"/>
        <w:ind w:left="360"/>
        <w:jc w:val="both"/>
        <w:rPr>
          <w:rFonts w:ascii="Garamond" w:hAnsi="Garamond"/>
          <w:sz w:val="22"/>
          <w:szCs w:val="22"/>
        </w:rPr>
      </w:pPr>
    </w:p>
    <w:p w14:paraId="1535CA39" w14:textId="36024138" w:rsidR="00C676A6" w:rsidRPr="006C7FC6" w:rsidRDefault="6B09FF14" w:rsidP="00CC58B5">
      <w:pPr>
        <w:pStyle w:val="Nadpis3"/>
        <w:spacing w:before="0" w:after="0" w:line="264" w:lineRule="auto"/>
        <w:ind w:left="360"/>
        <w:jc w:val="both"/>
        <w:rPr>
          <w:rFonts w:ascii="Garamond" w:hAnsi="Garamond"/>
          <w:sz w:val="22"/>
          <w:szCs w:val="22"/>
        </w:rPr>
      </w:pPr>
      <w:r w:rsidRPr="006C7FC6">
        <w:rPr>
          <w:rFonts w:ascii="Garamond" w:eastAsia="Montserrat" w:hAnsi="Garamond" w:cs="Montserrat"/>
          <w:color w:val="E06666"/>
          <w:sz w:val="22"/>
          <w:szCs w:val="22"/>
        </w:rPr>
        <w:t xml:space="preserve">Kritériá na hodnotenie ponúk   </w:t>
      </w:r>
    </w:p>
    <w:p w14:paraId="5E1CA33A" w14:textId="74757DD8"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sz w:val="22"/>
          <w:szCs w:val="22"/>
        </w:rPr>
        <w:t>K1 - Odborná úroveň (40%)</w:t>
      </w:r>
    </w:p>
    <w:p w14:paraId="10906CDB" w14:textId="6FEEB724"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sz w:val="22"/>
          <w:szCs w:val="22"/>
        </w:rPr>
        <w:t>K2 - Riziká (5%)</w:t>
      </w:r>
    </w:p>
    <w:p w14:paraId="664715FA" w14:textId="72AA7F3D"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sz w:val="22"/>
          <w:szCs w:val="22"/>
        </w:rPr>
        <w:t>K3 - Pokročilé riešenia (5%)</w:t>
      </w:r>
    </w:p>
    <w:p w14:paraId="65CA2B7E" w14:textId="770539AA"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sz w:val="22"/>
          <w:szCs w:val="22"/>
        </w:rPr>
        <w:t>K4 - Cena (40%)</w:t>
      </w:r>
    </w:p>
    <w:p w14:paraId="5719E356" w14:textId="5A158133" w:rsidR="00C676A6" w:rsidRPr="006C7FC6" w:rsidRDefault="6B09FF14" w:rsidP="00CC58B5">
      <w:pPr>
        <w:spacing w:line="264" w:lineRule="auto"/>
        <w:ind w:left="360"/>
        <w:jc w:val="both"/>
        <w:rPr>
          <w:rFonts w:ascii="Garamond" w:eastAsia="Garamond" w:hAnsi="Garamond" w:cs="Garamond"/>
          <w:sz w:val="22"/>
          <w:szCs w:val="22"/>
        </w:rPr>
      </w:pPr>
      <w:r w:rsidRPr="006C7FC6">
        <w:rPr>
          <w:rFonts w:ascii="Garamond" w:eastAsia="Garamond" w:hAnsi="Garamond" w:cs="Garamond"/>
          <w:sz w:val="22"/>
          <w:szCs w:val="22"/>
        </w:rPr>
        <w:t>K5 - Pohovor (10%)</w:t>
      </w:r>
    </w:p>
    <w:p w14:paraId="2F32DC67" w14:textId="77777777" w:rsidR="00C22B8D" w:rsidRPr="006C7FC6" w:rsidRDefault="00C22B8D" w:rsidP="00CC58B5">
      <w:pPr>
        <w:spacing w:line="264" w:lineRule="auto"/>
        <w:ind w:left="360"/>
        <w:jc w:val="both"/>
        <w:rPr>
          <w:rFonts w:ascii="Garamond" w:hAnsi="Garamond"/>
          <w:sz w:val="22"/>
          <w:szCs w:val="22"/>
        </w:rPr>
      </w:pPr>
    </w:p>
    <w:p w14:paraId="72BD7B7D" w14:textId="4EF46F18" w:rsidR="00C676A6" w:rsidRPr="006C7FC6" w:rsidRDefault="6B09FF14" w:rsidP="00CC58B5">
      <w:pPr>
        <w:pStyle w:val="Nadpis3"/>
        <w:spacing w:before="0" w:after="0" w:line="264" w:lineRule="auto"/>
        <w:ind w:left="360"/>
        <w:jc w:val="both"/>
        <w:rPr>
          <w:rFonts w:ascii="Garamond" w:hAnsi="Garamond"/>
          <w:sz w:val="22"/>
          <w:szCs w:val="22"/>
        </w:rPr>
      </w:pPr>
      <w:r w:rsidRPr="006C7FC6">
        <w:rPr>
          <w:rFonts w:ascii="Garamond" w:eastAsia="Montserrat" w:hAnsi="Garamond" w:cs="Montserrat"/>
          <w:color w:val="E06666"/>
          <w:sz w:val="22"/>
          <w:szCs w:val="22"/>
        </w:rPr>
        <w:t>Formát ponuky K1 až K3</w:t>
      </w:r>
    </w:p>
    <w:p w14:paraId="7194EDE6" w14:textId="08372A6C" w:rsidR="00C676A6" w:rsidRPr="006C7FC6" w:rsidRDefault="6B09FF14" w:rsidP="00CC58B5">
      <w:pPr>
        <w:spacing w:line="264" w:lineRule="auto"/>
        <w:ind w:left="360"/>
        <w:jc w:val="both"/>
        <w:rPr>
          <w:rFonts w:ascii="Garamond" w:hAnsi="Garamond"/>
          <w:sz w:val="22"/>
          <w:szCs w:val="22"/>
        </w:rPr>
      </w:pPr>
      <w:r w:rsidRPr="006C7FC6">
        <w:rPr>
          <w:rFonts w:ascii="Garamond" w:eastAsia="Garamond" w:hAnsi="Garamond" w:cs="Garamond"/>
          <w:sz w:val="22"/>
          <w:szCs w:val="22"/>
        </w:rPr>
        <w:t>V rámci kritérií K1 až K3 uchádzači predkladajú do predpripravenej tabuľky text s</w:t>
      </w:r>
      <w:r w:rsidR="004E3F95" w:rsidRPr="006C7FC6">
        <w:rPr>
          <w:rFonts w:ascii="Garamond" w:eastAsia="Garamond" w:hAnsi="Garamond" w:cs="Garamond"/>
          <w:sz w:val="22"/>
          <w:szCs w:val="22"/>
        </w:rPr>
        <w:t> </w:t>
      </w:r>
      <w:r w:rsidRPr="006C7FC6">
        <w:rPr>
          <w:rFonts w:ascii="Garamond" w:eastAsia="Garamond" w:hAnsi="Garamond" w:cs="Garamond"/>
          <w:sz w:val="22"/>
          <w:szCs w:val="22"/>
        </w:rPr>
        <w:t>obmedzeným</w:t>
      </w:r>
      <w:r w:rsidR="004E3F95" w:rsidRPr="006C7FC6">
        <w:rPr>
          <w:rFonts w:ascii="Garamond" w:eastAsia="Garamond" w:hAnsi="Garamond" w:cs="Garamond"/>
          <w:sz w:val="22"/>
          <w:szCs w:val="22"/>
        </w:rPr>
        <w:t xml:space="preserve"> </w:t>
      </w:r>
      <w:r w:rsidRPr="006C7FC6">
        <w:rPr>
          <w:rFonts w:ascii="Garamond" w:eastAsia="Garamond" w:hAnsi="Garamond" w:cs="Garamond"/>
          <w:sz w:val="22"/>
          <w:szCs w:val="22"/>
        </w:rPr>
        <w:t>počtom znakov, ktorý musí byť štruktúrovaný do 3 častí:</w:t>
      </w:r>
    </w:p>
    <w:p w14:paraId="2CC70266" w14:textId="125F2D35" w:rsidR="00C676A6" w:rsidRPr="006C7FC6" w:rsidRDefault="6B09FF14" w:rsidP="00C22B8D">
      <w:pPr>
        <w:pStyle w:val="Odsekzoznamu"/>
        <w:numPr>
          <w:ilvl w:val="0"/>
          <w:numId w:val="7"/>
        </w:numPr>
        <w:spacing w:line="264" w:lineRule="auto"/>
        <w:jc w:val="both"/>
        <w:rPr>
          <w:rFonts w:ascii="Garamond" w:eastAsia="Garamond" w:hAnsi="Garamond" w:cs="Garamond"/>
          <w:sz w:val="22"/>
          <w:szCs w:val="22"/>
        </w:rPr>
      </w:pPr>
      <w:r w:rsidRPr="006C7FC6">
        <w:rPr>
          <w:rFonts w:ascii="Garamond" w:eastAsia="Garamond" w:hAnsi="Garamond" w:cs="Garamond"/>
          <w:b/>
          <w:bCs/>
          <w:sz w:val="22"/>
          <w:szCs w:val="22"/>
        </w:rPr>
        <w:t>Čo ponúkate?</w:t>
      </w:r>
      <w:r w:rsidRPr="006C7FC6">
        <w:rPr>
          <w:rFonts w:ascii="Garamond" w:eastAsia="Garamond" w:hAnsi="Garamond" w:cs="Garamond"/>
          <w:sz w:val="22"/>
          <w:szCs w:val="22"/>
        </w:rPr>
        <w:t xml:space="preserve"> (900 znakov) - popis riešenia čo najviac zrozumiteľný aj laikom.</w:t>
      </w:r>
    </w:p>
    <w:p w14:paraId="7A1CFD19" w14:textId="28CA75FD" w:rsidR="00C676A6" w:rsidRPr="006C7FC6" w:rsidRDefault="6B09FF14" w:rsidP="00C22B8D">
      <w:pPr>
        <w:pStyle w:val="Odsekzoznamu"/>
        <w:numPr>
          <w:ilvl w:val="0"/>
          <w:numId w:val="7"/>
        </w:numPr>
        <w:spacing w:line="264" w:lineRule="auto"/>
        <w:jc w:val="both"/>
        <w:rPr>
          <w:rFonts w:ascii="Garamond" w:eastAsia="Garamond" w:hAnsi="Garamond" w:cs="Garamond"/>
          <w:sz w:val="22"/>
          <w:szCs w:val="22"/>
        </w:rPr>
      </w:pPr>
      <w:r w:rsidRPr="006C7FC6">
        <w:rPr>
          <w:rFonts w:ascii="Garamond" w:eastAsia="Garamond" w:hAnsi="Garamond" w:cs="Garamond"/>
          <w:b/>
          <w:bCs/>
          <w:sz w:val="22"/>
          <w:szCs w:val="22"/>
        </w:rPr>
        <w:t>Čo nám to prinesie?</w:t>
      </w:r>
      <w:r w:rsidRPr="006C7FC6">
        <w:rPr>
          <w:rFonts w:ascii="Garamond" w:eastAsia="Garamond" w:hAnsi="Garamond" w:cs="Garamond"/>
          <w:sz w:val="22"/>
          <w:szCs w:val="22"/>
        </w:rPr>
        <w:t xml:space="preserve"> (900 znakov) - kľúčová časť ponuky, v ktorej dodávateľ vyjadruje číselne vyjadrené záväzky. Ich prínos sa hodnotí vo vzťahu k stanoveným cieľom.</w:t>
      </w:r>
    </w:p>
    <w:p w14:paraId="6B7AB334" w14:textId="51F05F17" w:rsidR="00C676A6" w:rsidRPr="006C7FC6" w:rsidRDefault="6B09FF14" w:rsidP="00C22B8D">
      <w:pPr>
        <w:pStyle w:val="Odsekzoznamu"/>
        <w:numPr>
          <w:ilvl w:val="0"/>
          <w:numId w:val="7"/>
        </w:numPr>
        <w:spacing w:line="264" w:lineRule="auto"/>
        <w:jc w:val="both"/>
        <w:rPr>
          <w:rFonts w:ascii="Garamond" w:eastAsia="Garamond" w:hAnsi="Garamond" w:cs="Garamond"/>
          <w:sz w:val="22"/>
          <w:szCs w:val="22"/>
        </w:rPr>
      </w:pPr>
      <w:r w:rsidRPr="006C7FC6">
        <w:rPr>
          <w:rFonts w:ascii="Garamond" w:eastAsia="Garamond" w:hAnsi="Garamond" w:cs="Garamond"/>
          <w:b/>
          <w:bCs/>
          <w:sz w:val="22"/>
          <w:szCs w:val="22"/>
        </w:rPr>
        <w:t>Dokážte, že to funguje!</w:t>
      </w:r>
      <w:r w:rsidRPr="006C7FC6">
        <w:rPr>
          <w:rFonts w:ascii="Garamond" w:eastAsia="Garamond" w:hAnsi="Garamond" w:cs="Garamond"/>
          <w:sz w:val="22"/>
          <w:szCs w:val="22"/>
        </w:rPr>
        <w:t xml:space="preserve"> (900 znakov) - tzv. dominantné informácie, overiteľné a</w:t>
      </w:r>
      <w:r w:rsidR="004E3F95" w:rsidRPr="006C7FC6">
        <w:rPr>
          <w:rFonts w:ascii="Garamond" w:eastAsia="Garamond" w:hAnsi="Garamond" w:cs="Garamond"/>
          <w:sz w:val="22"/>
          <w:szCs w:val="22"/>
        </w:rPr>
        <w:t> </w:t>
      </w:r>
      <w:r w:rsidRPr="006C7FC6">
        <w:rPr>
          <w:rFonts w:ascii="Garamond" w:eastAsia="Garamond" w:hAnsi="Garamond" w:cs="Garamond"/>
          <w:sz w:val="22"/>
          <w:szCs w:val="22"/>
        </w:rPr>
        <w:t>vyjadrené</w:t>
      </w:r>
      <w:r w:rsidR="004E3F95" w:rsidRPr="006C7FC6">
        <w:rPr>
          <w:rFonts w:ascii="Garamond" w:eastAsia="Garamond" w:hAnsi="Garamond" w:cs="Garamond"/>
          <w:sz w:val="22"/>
          <w:szCs w:val="22"/>
        </w:rPr>
        <w:t xml:space="preserve"> </w:t>
      </w:r>
      <w:r w:rsidRPr="006C7FC6">
        <w:rPr>
          <w:rFonts w:ascii="Garamond" w:eastAsia="Garamond" w:hAnsi="Garamond" w:cs="Garamond"/>
          <w:sz w:val="22"/>
          <w:szCs w:val="22"/>
        </w:rPr>
        <w:t>v</w:t>
      </w:r>
      <w:r w:rsidR="006C7FC6">
        <w:rPr>
          <w:rFonts w:ascii="Garamond" w:eastAsia="Garamond" w:hAnsi="Garamond" w:cs="Garamond"/>
          <w:sz w:val="22"/>
          <w:szCs w:val="22"/>
        </w:rPr>
        <w:t> </w:t>
      </w:r>
      <w:r w:rsidRPr="006C7FC6">
        <w:rPr>
          <w:rFonts w:ascii="Garamond" w:eastAsia="Garamond" w:hAnsi="Garamond" w:cs="Garamond"/>
          <w:sz w:val="22"/>
          <w:szCs w:val="22"/>
        </w:rPr>
        <w:t>metrikách</w:t>
      </w:r>
      <w:r w:rsidR="006C7FC6">
        <w:rPr>
          <w:rFonts w:ascii="Garamond" w:eastAsia="Garamond" w:hAnsi="Garamond" w:cs="Garamond"/>
          <w:sz w:val="22"/>
          <w:szCs w:val="22"/>
        </w:rPr>
        <w:t xml:space="preserve"> </w:t>
      </w:r>
      <w:r w:rsidRPr="006C7FC6">
        <w:rPr>
          <w:rFonts w:ascii="Garamond" w:eastAsia="Garamond" w:hAnsi="Garamond" w:cs="Garamond"/>
          <w:sz w:val="22"/>
          <w:szCs w:val="22"/>
        </w:rPr>
        <w:t xml:space="preserve">alebo číslach. Dôkaz, že záväzky v písm. b) sú podložené. </w:t>
      </w:r>
    </w:p>
    <w:p w14:paraId="3BB35876" w14:textId="77777777" w:rsidR="00C22B8D" w:rsidRPr="006C7FC6" w:rsidRDefault="00C22B8D" w:rsidP="00C22B8D">
      <w:pPr>
        <w:pStyle w:val="Odsekzoznamu"/>
        <w:spacing w:line="264" w:lineRule="auto"/>
        <w:ind w:left="720"/>
        <w:jc w:val="both"/>
        <w:rPr>
          <w:rFonts w:ascii="Garamond" w:eastAsia="Garamond" w:hAnsi="Garamond" w:cs="Garamond"/>
          <w:sz w:val="22"/>
          <w:szCs w:val="22"/>
        </w:rPr>
      </w:pPr>
    </w:p>
    <w:p w14:paraId="74C64D28" w14:textId="50B525BB" w:rsidR="00C676A6" w:rsidRPr="006C7FC6" w:rsidRDefault="6B09FF14" w:rsidP="004471EE">
      <w:pPr>
        <w:pStyle w:val="Nadpis3"/>
        <w:spacing w:before="0" w:after="0" w:line="264" w:lineRule="auto"/>
        <w:ind w:firstLine="360"/>
        <w:jc w:val="both"/>
        <w:rPr>
          <w:rFonts w:ascii="Garamond" w:hAnsi="Garamond"/>
          <w:sz w:val="22"/>
          <w:szCs w:val="22"/>
        </w:rPr>
      </w:pPr>
      <w:r w:rsidRPr="006C7FC6">
        <w:rPr>
          <w:rFonts w:ascii="Garamond" w:eastAsia="Montserrat" w:hAnsi="Garamond" w:cs="Montserrat"/>
          <w:color w:val="E06666"/>
          <w:sz w:val="22"/>
          <w:szCs w:val="22"/>
        </w:rPr>
        <w:lastRenderedPageBreak/>
        <w:t xml:space="preserve">Hodnotenie: </w:t>
      </w:r>
    </w:p>
    <w:p w14:paraId="2EC67645" w14:textId="791FEA6B" w:rsidR="00C676A6" w:rsidRPr="006C7FC6" w:rsidRDefault="6B09FF14" w:rsidP="004471EE">
      <w:pPr>
        <w:spacing w:line="264" w:lineRule="auto"/>
        <w:ind w:left="360"/>
        <w:jc w:val="both"/>
        <w:rPr>
          <w:rFonts w:ascii="Garamond" w:hAnsi="Garamond"/>
          <w:sz w:val="22"/>
          <w:szCs w:val="22"/>
        </w:rPr>
      </w:pPr>
      <w:r w:rsidRPr="006C7FC6">
        <w:rPr>
          <w:rFonts w:ascii="Garamond" w:eastAsia="Garamond" w:hAnsi="Garamond" w:cs="Garamond"/>
          <w:sz w:val="22"/>
          <w:szCs w:val="22"/>
        </w:rPr>
        <w:t>Za jednotlivé kritériá možno získať bodové hodnotenie 10-8-5-0:</w:t>
      </w:r>
    </w:p>
    <w:p w14:paraId="1BD4D54C" w14:textId="14DA73DB" w:rsidR="00C676A6" w:rsidRPr="006C7FC6" w:rsidRDefault="6B09FF14" w:rsidP="005C5D98">
      <w:pPr>
        <w:spacing w:line="264" w:lineRule="auto"/>
        <w:jc w:val="both"/>
        <w:rPr>
          <w:rFonts w:ascii="Garamond" w:hAnsi="Garamond"/>
          <w:sz w:val="22"/>
          <w:szCs w:val="22"/>
        </w:rPr>
      </w:pPr>
      <w:r w:rsidRPr="006C7FC6">
        <w:rPr>
          <w:rFonts w:ascii="Garamond" w:eastAsia="Garamond" w:hAnsi="Garamond" w:cs="Garamond"/>
          <w:sz w:val="22"/>
          <w:szCs w:val="22"/>
        </w:rPr>
        <w:t xml:space="preserve"> </w:t>
      </w:r>
    </w:p>
    <w:p w14:paraId="11B560C2" w14:textId="57D8BCD4" w:rsidR="00C676A6" w:rsidRPr="006C7FC6" w:rsidRDefault="6B09FF14" w:rsidP="005C5D98">
      <w:pPr>
        <w:pStyle w:val="Odsekzoznamu"/>
        <w:numPr>
          <w:ilvl w:val="0"/>
          <w:numId w:val="6"/>
        </w:numPr>
        <w:spacing w:line="264" w:lineRule="auto"/>
        <w:jc w:val="both"/>
        <w:rPr>
          <w:rFonts w:ascii="Garamond" w:eastAsia="Garamond" w:hAnsi="Garamond" w:cs="Garamond"/>
          <w:sz w:val="22"/>
          <w:szCs w:val="22"/>
        </w:rPr>
      </w:pPr>
      <w:r w:rsidRPr="006C7FC6">
        <w:rPr>
          <w:rFonts w:ascii="Garamond" w:eastAsia="Garamond" w:hAnsi="Garamond" w:cs="Garamond"/>
          <w:b/>
          <w:bCs/>
          <w:sz w:val="22"/>
          <w:szCs w:val="22"/>
        </w:rPr>
        <w:t>10 bodov</w:t>
      </w:r>
      <w:r w:rsidRPr="006C7FC6">
        <w:rPr>
          <w:rFonts w:ascii="Garamond" w:eastAsia="Garamond" w:hAnsi="Garamond" w:cs="Garamond"/>
          <w:sz w:val="22"/>
          <w:szCs w:val="22"/>
        </w:rPr>
        <w:t xml:space="preserve"> - hodnotenie bude udelené uchádzačom, ktorí v danom kritériu preukážu výnimočnú schopnosť plnenia zákazky a cieľov.</w:t>
      </w:r>
    </w:p>
    <w:p w14:paraId="29A6BB86" w14:textId="72109D1A" w:rsidR="00C676A6" w:rsidRPr="006C7FC6" w:rsidRDefault="6B09FF14" w:rsidP="005C5D98">
      <w:pPr>
        <w:pStyle w:val="Odsekzoznamu"/>
        <w:numPr>
          <w:ilvl w:val="0"/>
          <w:numId w:val="6"/>
        </w:numPr>
        <w:spacing w:line="264" w:lineRule="auto"/>
        <w:jc w:val="both"/>
        <w:rPr>
          <w:rFonts w:ascii="Garamond" w:eastAsia="Garamond" w:hAnsi="Garamond" w:cs="Garamond"/>
          <w:sz w:val="22"/>
          <w:szCs w:val="22"/>
        </w:rPr>
      </w:pPr>
      <w:r w:rsidRPr="006C7FC6">
        <w:rPr>
          <w:rFonts w:ascii="Garamond" w:eastAsia="Garamond" w:hAnsi="Garamond" w:cs="Garamond"/>
          <w:b/>
          <w:bCs/>
          <w:sz w:val="22"/>
          <w:szCs w:val="22"/>
        </w:rPr>
        <w:t xml:space="preserve">8 bodov </w:t>
      </w:r>
      <w:r w:rsidRPr="006C7FC6">
        <w:rPr>
          <w:rFonts w:ascii="Garamond" w:eastAsia="Garamond" w:hAnsi="Garamond" w:cs="Garamond"/>
          <w:sz w:val="22"/>
          <w:szCs w:val="22"/>
        </w:rPr>
        <w:t>- hodnotenie bude udelené uchádzačom, ktorí v danom kritériu preukážu nadpriemernú schopnosť plnenia zákazky a cieľov.</w:t>
      </w:r>
    </w:p>
    <w:p w14:paraId="4F8D3E35" w14:textId="6AC3905A" w:rsidR="00C676A6" w:rsidRPr="006C7FC6" w:rsidRDefault="6B09FF14" w:rsidP="005C5D98">
      <w:pPr>
        <w:pStyle w:val="Odsekzoznamu"/>
        <w:numPr>
          <w:ilvl w:val="0"/>
          <w:numId w:val="5"/>
        </w:numPr>
        <w:spacing w:line="264" w:lineRule="auto"/>
        <w:jc w:val="both"/>
        <w:rPr>
          <w:rFonts w:ascii="Garamond" w:eastAsia="Garamond" w:hAnsi="Garamond" w:cs="Garamond"/>
          <w:sz w:val="22"/>
          <w:szCs w:val="22"/>
        </w:rPr>
      </w:pPr>
      <w:r w:rsidRPr="006C7FC6">
        <w:rPr>
          <w:rFonts w:ascii="Garamond" w:eastAsia="Garamond" w:hAnsi="Garamond" w:cs="Garamond"/>
          <w:b/>
          <w:bCs/>
          <w:sz w:val="22"/>
          <w:szCs w:val="22"/>
        </w:rPr>
        <w:t>5 bodov</w:t>
      </w:r>
      <w:r w:rsidRPr="006C7FC6">
        <w:rPr>
          <w:rFonts w:ascii="Garamond" w:eastAsia="Garamond" w:hAnsi="Garamond" w:cs="Garamond"/>
          <w:sz w:val="22"/>
          <w:szCs w:val="22"/>
        </w:rPr>
        <w:t xml:space="preserve"> - hodnotenie bude udelené uchádzačom, ktorí v danom kritériu preukážu dostatočnú schopnosť plnenia zákazky a cieľov.</w:t>
      </w:r>
    </w:p>
    <w:p w14:paraId="08E4628D" w14:textId="0B73AB27" w:rsidR="00C676A6" w:rsidRPr="006C7FC6" w:rsidRDefault="6B09FF14" w:rsidP="005C5D98">
      <w:pPr>
        <w:pStyle w:val="Odsekzoznamu"/>
        <w:numPr>
          <w:ilvl w:val="0"/>
          <w:numId w:val="5"/>
        </w:numPr>
        <w:spacing w:line="264" w:lineRule="auto"/>
        <w:jc w:val="both"/>
        <w:rPr>
          <w:rFonts w:ascii="Garamond" w:eastAsia="Garamond" w:hAnsi="Garamond" w:cs="Garamond"/>
          <w:sz w:val="22"/>
          <w:szCs w:val="22"/>
        </w:rPr>
      </w:pPr>
      <w:r w:rsidRPr="006C7FC6">
        <w:rPr>
          <w:rFonts w:ascii="Garamond" w:eastAsia="Garamond" w:hAnsi="Garamond" w:cs="Garamond"/>
          <w:b/>
          <w:bCs/>
          <w:sz w:val="22"/>
          <w:szCs w:val="22"/>
        </w:rPr>
        <w:t>0 bodov</w:t>
      </w:r>
      <w:r w:rsidRPr="006C7FC6">
        <w:rPr>
          <w:rFonts w:ascii="Garamond" w:eastAsia="Garamond" w:hAnsi="Garamond" w:cs="Garamond"/>
          <w:sz w:val="22"/>
          <w:szCs w:val="22"/>
        </w:rPr>
        <w:t xml:space="preserve"> - hodnotenie bude udelené uchádzačom, ktorí v danom kritériu neuvedú žiadne informácie alebo uchádzačom, ktorí preukážu nedostatočnú schopnosť plnenia zákazky a</w:t>
      </w:r>
      <w:r w:rsidR="004E3F95" w:rsidRPr="006C7FC6">
        <w:rPr>
          <w:rFonts w:ascii="Garamond" w:eastAsia="Garamond" w:hAnsi="Garamond" w:cs="Garamond"/>
          <w:sz w:val="22"/>
          <w:szCs w:val="22"/>
        </w:rPr>
        <w:t> </w:t>
      </w:r>
      <w:r w:rsidRPr="006C7FC6">
        <w:rPr>
          <w:rFonts w:ascii="Garamond" w:eastAsia="Garamond" w:hAnsi="Garamond" w:cs="Garamond"/>
          <w:sz w:val="22"/>
          <w:szCs w:val="22"/>
        </w:rPr>
        <w:t xml:space="preserve">cieľov. </w:t>
      </w:r>
    </w:p>
    <w:p w14:paraId="40F59C70" w14:textId="77777777" w:rsidR="001674FB" w:rsidRPr="006C7FC6" w:rsidRDefault="001674FB" w:rsidP="001674FB">
      <w:pPr>
        <w:pStyle w:val="Odsekzoznamu"/>
        <w:spacing w:line="264" w:lineRule="auto"/>
        <w:ind w:left="720"/>
        <w:jc w:val="both"/>
        <w:rPr>
          <w:rFonts w:ascii="Garamond" w:eastAsia="Garamond" w:hAnsi="Garamond" w:cs="Garamond"/>
          <w:sz w:val="22"/>
          <w:szCs w:val="22"/>
        </w:rPr>
      </w:pPr>
    </w:p>
    <w:p w14:paraId="372028F7" w14:textId="3C77ACEC" w:rsidR="00C676A6" w:rsidRPr="006C7FC6" w:rsidRDefault="6B09FF14" w:rsidP="004471EE">
      <w:pPr>
        <w:pStyle w:val="Nadpis3"/>
        <w:spacing w:before="0" w:after="0" w:line="264" w:lineRule="auto"/>
        <w:ind w:firstLine="360"/>
        <w:jc w:val="both"/>
        <w:rPr>
          <w:rFonts w:ascii="Garamond" w:hAnsi="Garamond"/>
          <w:sz w:val="22"/>
          <w:szCs w:val="22"/>
        </w:rPr>
      </w:pPr>
      <w:r w:rsidRPr="006C7FC6">
        <w:rPr>
          <w:rFonts w:ascii="Garamond" w:eastAsia="Montserrat" w:hAnsi="Garamond" w:cs="Montserrat"/>
          <w:color w:val="E06666"/>
          <w:sz w:val="22"/>
          <w:szCs w:val="22"/>
        </w:rPr>
        <w:t>Ad K1 Odborná úroveň</w:t>
      </w:r>
    </w:p>
    <w:p w14:paraId="740EB2CB" w14:textId="69F614DE" w:rsidR="00C676A6" w:rsidRPr="006C7FC6" w:rsidRDefault="6B09FF14" w:rsidP="004471EE">
      <w:pPr>
        <w:spacing w:line="264" w:lineRule="auto"/>
        <w:ind w:left="360"/>
        <w:jc w:val="both"/>
        <w:rPr>
          <w:rFonts w:ascii="Garamond" w:hAnsi="Garamond"/>
          <w:sz w:val="22"/>
          <w:szCs w:val="22"/>
        </w:rPr>
      </w:pPr>
      <w:r w:rsidRPr="006C7FC6">
        <w:rPr>
          <w:rFonts w:ascii="Garamond" w:eastAsia="Garamond" w:hAnsi="Garamond" w:cs="Garamond"/>
          <w:sz w:val="22"/>
          <w:szCs w:val="22"/>
        </w:rPr>
        <w:t xml:space="preserve">V rámci K1 sa hodnotí splnenie </w:t>
      </w:r>
      <w:r w:rsidRPr="006C7FC6">
        <w:rPr>
          <w:rFonts w:ascii="Garamond" w:eastAsia="Garamond" w:hAnsi="Garamond" w:cs="Garamond"/>
          <w:b/>
          <w:bCs/>
          <w:sz w:val="22"/>
          <w:szCs w:val="22"/>
        </w:rPr>
        <w:t>štyroch cieľov.</w:t>
      </w:r>
      <w:r w:rsidRPr="006C7FC6">
        <w:rPr>
          <w:rFonts w:ascii="Garamond" w:eastAsia="Garamond" w:hAnsi="Garamond" w:cs="Garamond"/>
          <w:sz w:val="22"/>
          <w:szCs w:val="22"/>
        </w:rPr>
        <w:t xml:space="preserve"> Uchádzači vypĺňajú príslušné polia podľa inštrukcií uvedených vo formulári v kvalitatívnej časti ponuky (oddelene od ceny). Niektoré ciele sú spodrobnené, ale je na uchádzačovi, akým spôsobom preukáže splnenie daného cieľa:</w:t>
      </w:r>
    </w:p>
    <w:p w14:paraId="5657F037" w14:textId="21749B29" w:rsidR="00C676A6" w:rsidRPr="006C7FC6" w:rsidRDefault="6B09FF14" w:rsidP="005C5D98">
      <w:pPr>
        <w:spacing w:line="264" w:lineRule="auto"/>
        <w:jc w:val="both"/>
        <w:rPr>
          <w:rFonts w:ascii="Garamond" w:hAnsi="Garamond"/>
          <w:sz w:val="22"/>
          <w:szCs w:val="22"/>
        </w:rPr>
      </w:pPr>
      <w:r w:rsidRPr="006C7FC6">
        <w:rPr>
          <w:rFonts w:ascii="Garamond" w:eastAsia="Garamond" w:hAnsi="Garamond" w:cs="Garamond"/>
          <w:sz w:val="22"/>
          <w:szCs w:val="22"/>
        </w:rPr>
        <w:t xml:space="preserve"> </w:t>
      </w:r>
    </w:p>
    <w:p w14:paraId="4547403A" w14:textId="41C4087A" w:rsidR="00C676A6" w:rsidRPr="006C7FC6" w:rsidRDefault="6B09FF14" w:rsidP="005C5D98">
      <w:pPr>
        <w:pStyle w:val="Odsekzoznamu"/>
        <w:numPr>
          <w:ilvl w:val="0"/>
          <w:numId w:val="4"/>
        </w:numPr>
        <w:spacing w:line="264" w:lineRule="auto"/>
        <w:jc w:val="both"/>
        <w:rPr>
          <w:rFonts w:ascii="Garamond" w:eastAsia="Garamond" w:hAnsi="Garamond" w:cs="Garamond"/>
          <w:b/>
          <w:bCs/>
          <w:sz w:val="22"/>
          <w:szCs w:val="22"/>
        </w:rPr>
      </w:pPr>
      <w:r w:rsidRPr="006C7FC6">
        <w:rPr>
          <w:rFonts w:ascii="Garamond" w:eastAsia="Garamond" w:hAnsi="Garamond" w:cs="Garamond"/>
          <w:b/>
          <w:bCs/>
          <w:sz w:val="22"/>
          <w:szCs w:val="22"/>
        </w:rPr>
        <w:t>Cieľ: eShop je implementovaný kvalitne a včas.</w:t>
      </w:r>
    </w:p>
    <w:p w14:paraId="661F4C81" w14:textId="709BB9BE" w:rsidR="00C676A6" w:rsidRPr="006C7FC6" w:rsidRDefault="6B09FF14" w:rsidP="005C5D98">
      <w:pPr>
        <w:pStyle w:val="Odsekzoznamu"/>
        <w:numPr>
          <w:ilvl w:val="1"/>
          <w:numId w:val="4"/>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eShopová platforma je odovzdaná na UAT čo najskôr po podpise zmluvy,</w:t>
      </w:r>
    </w:p>
    <w:p w14:paraId="53479E13" w14:textId="77351AFB" w:rsidR="00C676A6" w:rsidRPr="006C7FC6" w:rsidRDefault="6B09FF14" w:rsidP="005C5D98">
      <w:pPr>
        <w:pStyle w:val="Odsekzoznamu"/>
        <w:numPr>
          <w:ilvl w:val="1"/>
          <w:numId w:val="4"/>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eShop umožňuje ďalšiu integráciu a automatizáciu procesov (napr. automatizácia procesov medzi e-shopom, ERP, CRM, skladovým hospodárstvom a ďalšími systémami),</w:t>
      </w:r>
    </w:p>
    <w:p w14:paraId="2AB1828C" w14:textId="7B6E5E83" w:rsidR="00C676A6" w:rsidRPr="006C7FC6" w:rsidRDefault="6B09FF14" w:rsidP="005C5D98">
      <w:pPr>
        <w:pStyle w:val="Odsekzoznamu"/>
        <w:numPr>
          <w:ilvl w:val="1"/>
          <w:numId w:val="4"/>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odovzdanie eShopu do správy inému subjektu je jednoduché,</w:t>
      </w:r>
    </w:p>
    <w:p w14:paraId="7131C8ED" w14:textId="7EC5703B" w:rsidR="00C676A6" w:rsidRPr="006C7FC6" w:rsidRDefault="6B09FF14" w:rsidP="005C5D98">
      <w:pPr>
        <w:pStyle w:val="Odsekzoznamu"/>
        <w:numPr>
          <w:ilvl w:val="1"/>
          <w:numId w:val="4"/>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eShop umožňuje ďalší rozvoj a škálovanie bez zásadných zásahov do architektúry.</w:t>
      </w:r>
    </w:p>
    <w:p w14:paraId="067BD440" w14:textId="5C8F3E6C" w:rsidR="00C676A6" w:rsidRPr="006C7FC6" w:rsidRDefault="6B09FF14" w:rsidP="005C5D98">
      <w:pPr>
        <w:pStyle w:val="Odsekzoznamu"/>
        <w:numPr>
          <w:ilvl w:val="0"/>
          <w:numId w:val="4"/>
        </w:numPr>
        <w:spacing w:line="264" w:lineRule="auto"/>
        <w:jc w:val="both"/>
        <w:rPr>
          <w:rFonts w:ascii="Garamond" w:eastAsia="Garamond" w:hAnsi="Garamond" w:cs="Garamond"/>
          <w:sz w:val="22"/>
          <w:szCs w:val="22"/>
        </w:rPr>
      </w:pPr>
      <w:r w:rsidRPr="006C7FC6">
        <w:rPr>
          <w:rFonts w:ascii="Garamond" w:eastAsia="Garamond" w:hAnsi="Garamond" w:cs="Garamond"/>
          <w:b/>
          <w:bCs/>
          <w:sz w:val="22"/>
          <w:szCs w:val="22"/>
        </w:rPr>
        <w:t>Cieľ: eShop je užívateľský prívetivý</w:t>
      </w:r>
      <w:r w:rsidRPr="006C7FC6">
        <w:rPr>
          <w:rFonts w:ascii="Garamond" w:eastAsia="Garamond" w:hAnsi="Garamond" w:cs="Garamond"/>
          <w:sz w:val="22"/>
          <w:szCs w:val="22"/>
        </w:rPr>
        <w:t>.</w:t>
      </w:r>
    </w:p>
    <w:p w14:paraId="2FF0D57D" w14:textId="40AFC513" w:rsidR="00C676A6" w:rsidRPr="006C7FC6" w:rsidRDefault="6B09FF14" w:rsidP="005C5D98">
      <w:pPr>
        <w:pStyle w:val="Odsekzoznamu"/>
        <w:numPr>
          <w:ilvl w:val="1"/>
          <w:numId w:val="4"/>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eShop znižuje počet krokov potrebných na vytvorenie objednávky a minimalizuje riziko opustenia košíka,</w:t>
      </w:r>
    </w:p>
    <w:p w14:paraId="04FEB1C6" w14:textId="02413C0B" w:rsidR="00C676A6" w:rsidRPr="006C7FC6" w:rsidRDefault="6B09FF14" w:rsidP="005C5D98">
      <w:pPr>
        <w:pStyle w:val="Odsekzoznamu"/>
        <w:numPr>
          <w:ilvl w:val="1"/>
          <w:numId w:val="4"/>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eShop uľahčuje orientáciu medzi položkami a dokáže medzi nimi efektívne vyhľadávať a</w:t>
      </w:r>
      <w:r w:rsidR="006C7FC6">
        <w:rPr>
          <w:rFonts w:ascii="Garamond" w:eastAsia="Garamond" w:hAnsi="Garamond" w:cs="Garamond"/>
          <w:sz w:val="22"/>
          <w:szCs w:val="22"/>
        </w:rPr>
        <w:t> </w:t>
      </w:r>
      <w:r w:rsidRPr="006C7FC6">
        <w:rPr>
          <w:rFonts w:ascii="Garamond" w:eastAsia="Garamond" w:hAnsi="Garamond" w:cs="Garamond"/>
          <w:sz w:val="22"/>
          <w:szCs w:val="22"/>
        </w:rPr>
        <w:t>filtrovať,</w:t>
      </w:r>
    </w:p>
    <w:p w14:paraId="05EF7487" w14:textId="092839AD" w:rsidR="00C676A6" w:rsidRPr="006C7FC6" w:rsidRDefault="6B09FF14" w:rsidP="005C5D98">
      <w:pPr>
        <w:pStyle w:val="Odsekzoznamu"/>
        <w:numPr>
          <w:ilvl w:val="1"/>
          <w:numId w:val="4"/>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eShop minimalizuje administratívnu záťaž dodávateľov pri správe katalógu a</w:t>
      </w:r>
      <w:r w:rsidR="004E3F95" w:rsidRPr="006C7FC6">
        <w:rPr>
          <w:rFonts w:ascii="Garamond" w:eastAsia="Garamond" w:hAnsi="Garamond" w:cs="Garamond"/>
          <w:sz w:val="22"/>
          <w:szCs w:val="22"/>
        </w:rPr>
        <w:t> </w:t>
      </w:r>
      <w:r w:rsidRPr="006C7FC6">
        <w:rPr>
          <w:rFonts w:ascii="Garamond" w:eastAsia="Garamond" w:hAnsi="Garamond" w:cs="Garamond"/>
          <w:sz w:val="22"/>
          <w:szCs w:val="22"/>
        </w:rPr>
        <w:t>spracovaní</w:t>
      </w:r>
      <w:r w:rsidR="004E3F95" w:rsidRPr="006C7FC6">
        <w:rPr>
          <w:rFonts w:ascii="Garamond" w:eastAsia="Garamond" w:hAnsi="Garamond" w:cs="Garamond"/>
          <w:sz w:val="22"/>
          <w:szCs w:val="22"/>
        </w:rPr>
        <w:t xml:space="preserve"> </w:t>
      </w:r>
      <w:r w:rsidRPr="006C7FC6">
        <w:rPr>
          <w:rFonts w:ascii="Garamond" w:eastAsia="Garamond" w:hAnsi="Garamond" w:cs="Garamond"/>
          <w:sz w:val="22"/>
          <w:szCs w:val="22"/>
        </w:rPr>
        <w:t>objednávok a zároveň zabezpečuje vysokú kvalitu údajov (minimalizuje riziko rozdielov medzi vysúťaženými položkami a položkami nahratými dodávateľom).</w:t>
      </w:r>
    </w:p>
    <w:p w14:paraId="1F0FA8F9" w14:textId="7F10D940" w:rsidR="00C676A6" w:rsidRPr="006C7FC6" w:rsidRDefault="6B09FF14" w:rsidP="005C5D98">
      <w:pPr>
        <w:pStyle w:val="Odsekzoznamu"/>
        <w:numPr>
          <w:ilvl w:val="0"/>
          <w:numId w:val="4"/>
        </w:numPr>
        <w:spacing w:line="264" w:lineRule="auto"/>
        <w:jc w:val="both"/>
        <w:rPr>
          <w:rFonts w:ascii="Garamond" w:eastAsia="Garamond" w:hAnsi="Garamond" w:cs="Garamond"/>
          <w:sz w:val="22"/>
          <w:szCs w:val="22"/>
        </w:rPr>
      </w:pPr>
      <w:r w:rsidRPr="006C7FC6">
        <w:rPr>
          <w:rFonts w:ascii="Garamond" w:eastAsia="Garamond" w:hAnsi="Garamond" w:cs="Garamond"/>
          <w:b/>
          <w:bCs/>
          <w:sz w:val="22"/>
          <w:szCs w:val="22"/>
        </w:rPr>
        <w:t>Cieľ: eShop je maximálne rýchly a dostupný</w:t>
      </w:r>
      <w:r w:rsidRPr="006C7FC6">
        <w:rPr>
          <w:rFonts w:ascii="Garamond" w:eastAsia="Garamond" w:hAnsi="Garamond" w:cs="Garamond"/>
          <w:sz w:val="22"/>
          <w:szCs w:val="22"/>
        </w:rPr>
        <w:t>.</w:t>
      </w:r>
    </w:p>
    <w:p w14:paraId="4FA35490" w14:textId="07EC4149" w:rsidR="00C676A6" w:rsidRPr="006C7FC6" w:rsidRDefault="6B09FF14" w:rsidP="005C5D98">
      <w:pPr>
        <w:pStyle w:val="Odsekzoznamu"/>
        <w:numPr>
          <w:ilvl w:val="1"/>
          <w:numId w:val="4"/>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systém má pri načítaní stránky, aplikovaní filtrov, zoradení a ukladaní údajov čo najnižšiu odozvu pri čo najvyššom počte súbežne aktívnych používateľov,</w:t>
      </w:r>
    </w:p>
    <w:p w14:paraId="1545C4EE" w14:textId="6D27B650" w:rsidR="00C676A6" w:rsidRPr="006C7FC6" w:rsidRDefault="6B09FF14" w:rsidP="005C5D98">
      <w:pPr>
        <w:pStyle w:val="Odsekzoznamu"/>
        <w:numPr>
          <w:ilvl w:val="1"/>
          <w:numId w:val="4"/>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po prekročení hranice sa systém automaticky doškáluje bez zásahu operátora,</w:t>
      </w:r>
    </w:p>
    <w:p w14:paraId="0C385830" w14:textId="3F065909" w:rsidR="00C676A6" w:rsidRPr="006C7FC6" w:rsidRDefault="6B09FF14" w:rsidP="005C5D98">
      <w:pPr>
        <w:pStyle w:val="Odsekzoznamu"/>
        <w:numPr>
          <w:ilvl w:val="1"/>
          <w:numId w:val="4"/>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generovanie reportov, importov a exportov nezhoršuje odozvu bežného nákupného toku.</w:t>
      </w:r>
    </w:p>
    <w:p w14:paraId="7E4FD81A" w14:textId="380A3D8F" w:rsidR="00C676A6" w:rsidRPr="007772BF" w:rsidRDefault="6B09FF14" w:rsidP="005C5D98">
      <w:pPr>
        <w:pStyle w:val="Odsekzoznamu"/>
        <w:numPr>
          <w:ilvl w:val="0"/>
          <w:numId w:val="4"/>
        </w:numPr>
        <w:spacing w:line="264" w:lineRule="auto"/>
        <w:jc w:val="both"/>
        <w:rPr>
          <w:rFonts w:ascii="Garamond" w:eastAsia="Garamond" w:hAnsi="Garamond" w:cs="Garamond"/>
          <w:sz w:val="22"/>
          <w:szCs w:val="22"/>
        </w:rPr>
      </w:pPr>
      <w:r w:rsidRPr="006C7FC6">
        <w:rPr>
          <w:rFonts w:ascii="Garamond" w:eastAsia="Garamond" w:hAnsi="Garamond" w:cs="Garamond"/>
          <w:b/>
          <w:bCs/>
          <w:sz w:val="22"/>
          <w:szCs w:val="22"/>
        </w:rPr>
        <w:t xml:space="preserve">Cieľ: eShop spĺňa účelové požiadavky vyznačené </w:t>
      </w:r>
      <w:r w:rsidRPr="007772BF">
        <w:rPr>
          <w:rFonts w:ascii="Garamond" w:eastAsia="Garamond" w:hAnsi="Garamond" w:cs="Garamond"/>
          <w:b/>
          <w:bCs/>
          <w:sz w:val="22"/>
          <w:szCs w:val="22"/>
        </w:rPr>
        <w:t xml:space="preserve">v Zadaní </w:t>
      </w:r>
      <w:r w:rsidRPr="007772BF">
        <w:rPr>
          <w:rFonts w:ascii="Garamond" w:eastAsia="Calibri" w:hAnsi="Garamond" w:cs="Calibri"/>
          <w:b/>
          <w:kern w:val="0"/>
          <w:sz w:val="22"/>
          <w:szCs w:val="22"/>
          <w:shd w:val="clear" w:color="auto" w:fill="FFE699"/>
          <w:lang w:val="sk" w:eastAsia="sk-SK"/>
          <w14:ligatures w14:val="none"/>
        </w:rPr>
        <w:t>žltou farbou</w:t>
      </w:r>
      <w:r w:rsidRPr="007772BF">
        <w:rPr>
          <w:rFonts w:ascii="Garamond" w:eastAsia="Garamond" w:hAnsi="Garamond" w:cs="Garamond"/>
          <w:sz w:val="22"/>
          <w:szCs w:val="22"/>
        </w:rPr>
        <w:t>.</w:t>
      </w:r>
    </w:p>
    <w:p w14:paraId="693DCC5F" w14:textId="7AA6A0BA" w:rsidR="00C676A6" w:rsidRPr="006C7FC6" w:rsidRDefault="6B09FF14" w:rsidP="005C5D98">
      <w:pPr>
        <w:pStyle w:val="Odsekzoznamu"/>
        <w:numPr>
          <w:ilvl w:val="1"/>
          <w:numId w:val="4"/>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Dashboardy pre jednotlivé roly - Používateľ po prihlásení vidí bez ďalšieho preklikávania všetko, čo od neho systém čaká alebo čo je rizikové. Prahy rizika a</w:t>
      </w:r>
      <w:r w:rsidR="004E3F95" w:rsidRPr="006C7FC6">
        <w:rPr>
          <w:rFonts w:ascii="Garamond" w:eastAsia="Garamond" w:hAnsi="Garamond" w:cs="Garamond"/>
          <w:sz w:val="22"/>
          <w:szCs w:val="22"/>
        </w:rPr>
        <w:t> </w:t>
      </w:r>
      <w:r w:rsidRPr="006C7FC6">
        <w:rPr>
          <w:rFonts w:ascii="Garamond" w:eastAsia="Garamond" w:hAnsi="Garamond" w:cs="Garamond"/>
          <w:sz w:val="22"/>
          <w:szCs w:val="22"/>
        </w:rPr>
        <w:t>rozsahy</w:t>
      </w:r>
      <w:r w:rsidR="004E3F95" w:rsidRPr="006C7FC6">
        <w:rPr>
          <w:rFonts w:ascii="Garamond" w:eastAsia="Garamond" w:hAnsi="Garamond" w:cs="Garamond"/>
          <w:sz w:val="22"/>
          <w:szCs w:val="22"/>
        </w:rPr>
        <w:t xml:space="preserve"> </w:t>
      </w:r>
      <w:r w:rsidRPr="006C7FC6">
        <w:rPr>
          <w:rFonts w:ascii="Garamond" w:eastAsia="Garamond" w:hAnsi="Garamond" w:cs="Garamond"/>
          <w:sz w:val="22"/>
          <w:szCs w:val="22"/>
        </w:rPr>
        <w:t xml:space="preserve">zobrazenia sú nastaviteľné bez zásahu dodávateľa. </w:t>
      </w:r>
    </w:p>
    <w:p w14:paraId="628DD3F4" w14:textId="210AAB8F" w:rsidR="00C676A6" w:rsidRPr="006C7FC6" w:rsidRDefault="6B09FF14" w:rsidP="005C5D98">
      <w:pPr>
        <w:pStyle w:val="Odsekzoznamu"/>
        <w:numPr>
          <w:ilvl w:val="1"/>
          <w:numId w:val="4"/>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Integrácia na CRM a middleware vrstva - Nedostupnosť ani preťaženie CRM neblokuje ani nespomaľuje vytvorenie a odoslanie objednávky. Žiadny záznam určený pre CRM sa nesmie stratiť. Po obnove CRM sú doručené všetky záznamy, v správnom poradí a bez duplicít.</w:t>
      </w:r>
    </w:p>
    <w:p w14:paraId="49E2F554" w14:textId="5602F526" w:rsidR="00C676A6" w:rsidRPr="006C7FC6" w:rsidRDefault="6B09FF14" w:rsidP="005C5D98">
      <w:pPr>
        <w:pStyle w:val="Odsekzoznamu"/>
        <w:numPr>
          <w:ilvl w:val="1"/>
          <w:numId w:val="4"/>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 xml:space="preserve">Platforma (kapitola 5.1 Platforma) - Všetky funkcionality systému sú dostupné cez zdokumentované aplikačné rozhranie tak, aby bolo možné pripojiť ďalšieho klienta – </w:t>
      </w:r>
      <w:r w:rsidRPr="006C7FC6">
        <w:rPr>
          <w:rFonts w:ascii="Garamond" w:eastAsia="Garamond" w:hAnsi="Garamond" w:cs="Garamond"/>
          <w:sz w:val="22"/>
          <w:szCs w:val="22"/>
        </w:rPr>
        <w:lastRenderedPageBreak/>
        <w:t>mobilnú aplikáciu alebo budúcu integráciu – bez zásahu do biznis logiky. Používateľské rozhranie je plne responzívne a rýchle.</w:t>
      </w:r>
    </w:p>
    <w:p w14:paraId="0A794ADA" w14:textId="4E9F2F27" w:rsidR="00C676A6" w:rsidRPr="006C7FC6" w:rsidRDefault="6B09FF14" w:rsidP="005C5D98">
      <w:pPr>
        <w:spacing w:line="264" w:lineRule="auto"/>
        <w:jc w:val="both"/>
        <w:rPr>
          <w:rFonts w:ascii="Garamond" w:hAnsi="Garamond"/>
          <w:sz w:val="22"/>
          <w:szCs w:val="22"/>
        </w:rPr>
      </w:pPr>
      <w:r w:rsidRPr="006C7FC6">
        <w:rPr>
          <w:rFonts w:ascii="Garamond" w:eastAsia="Garamond" w:hAnsi="Garamond" w:cs="Garamond"/>
          <w:sz w:val="22"/>
          <w:szCs w:val="22"/>
        </w:rPr>
        <w:t xml:space="preserve"> </w:t>
      </w:r>
    </w:p>
    <w:p w14:paraId="0BC3214A" w14:textId="5FF4AE8A" w:rsidR="00C676A6" w:rsidRPr="006C7FC6" w:rsidRDefault="6B09FF14" w:rsidP="004471EE">
      <w:pPr>
        <w:spacing w:line="264" w:lineRule="auto"/>
        <w:ind w:left="360"/>
        <w:jc w:val="both"/>
        <w:rPr>
          <w:rFonts w:ascii="Garamond" w:hAnsi="Garamond"/>
          <w:sz w:val="22"/>
          <w:szCs w:val="22"/>
        </w:rPr>
      </w:pPr>
      <w:r w:rsidRPr="006C7FC6">
        <w:rPr>
          <w:rFonts w:ascii="Garamond" w:eastAsia="Garamond" w:hAnsi="Garamond" w:cs="Garamond"/>
          <w:b/>
          <w:bCs/>
          <w:sz w:val="22"/>
          <w:szCs w:val="22"/>
        </w:rPr>
        <w:t>Príklad č. 1</w:t>
      </w:r>
      <w:r w:rsidRPr="006C7FC6">
        <w:rPr>
          <w:rFonts w:ascii="Garamond" w:eastAsia="Garamond" w:hAnsi="Garamond" w:cs="Garamond"/>
          <w:sz w:val="22"/>
          <w:szCs w:val="22"/>
        </w:rPr>
        <w:t xml:space="preserve"> (týka sa fiktívnej zákazky, ktorej predmetom bol prenájom skenovacích zariadení na zabezpečenie kontroly parkovania):</w:t>
      </w:r>
    </w:p>
    <w:p w14:paraId="702CBA12" w14:textId="632017DA" w:rsidR="00C676A6" w:rsidRPr="006C7FC6" w:rsidRDefault="6B09FF14" w:rsidP="005C5D98">
      <w:pPr>
        <w:spacing w:line="264" w:lineRule="auto"/>
        <w:jc w:val="both"/>
        <w:rPr>
          <w:rFonts w:ascii="Garamond" w:hAnsi="Garamond"/>
          <w:sz w:val="22"/>
          <w:szCs w:val="22"/>
        </w:rPr>
      </w:pPr>
      <w:r w:rsidRPr="006C7FC6">
        <w:rPr>
          <w:rFonts w:ascii="Garamond" w:eastAsia="Garamond" w:hAnsi="Garamond" w:cs="Garamond"/>
          <w:sz w:val="22"/>
          <w:szCs w:val="22"/>
        </w:rPr>
        <w:t xml:space="preserve"> </w:t>
      </w:r>
    </w:p>
    <w:p w14:paraId="6BADCA20" w14:textId="1EBDE09C" w:rsidR="00C676A6" w:rsidRPr="006C7FC6" w:rsidRDefault="6B09FF14" w:rsidP="005C5D98">
      <w:pPr>
        <w:spacing w:line="264" w:lineRule="auto"/>
        <w:jc w:val="both"/>
        <w:rPr>
          <w:rFonts w:ascii="Garamond" w:hAnsi="Garamond"/>
        </w:rPr>
      </w:pPr>
      <w:r w:rsidRPr="006C7FC6">
        <w:rPr>
          <w:rFonts w:ascii="Garamond" w:eastAsia="Garamond" w:hAnsi="Garamond" w:cs="Garamond"/>
        </w:rPr>
        <w:t xml:space="preserve"> </w:t>
      </w:r>
    </w:p>
    <w:tbl>
      <w:tblPr>
        <w:tblW w:w="5000" w:type="pct"/>
        <w:tblLook w:val="0600" w:firstRow="0" w:lastRow="0" w:firstColumn="0" w:lastColumn="0" w:noHBand="1" w:noVBand="1"/>
      </w:tblPr>
      <w:tblGrid>
        <w:gridCol w:w="1161"/>
        <w:gridCol w:w="1736"/>
        <w:gridCol w:w="2083"/>
        <w:gridCol w:w="3151"/>
        <w:gridCol w:w="869"/>
      </w:tblGrid>
      <w:tr w:rsidR="1A9E3BE7" w:rsidRPr="006C7FC6" w14:paraId="4EAE4C10" w14:textId="77777777" w:rsidTr="00CC737A">
        <w:trPr>
          <w:trHeight w:val="300"/>
        </w:trPr>
        <w:tc>
          <w:tcPr>
            <w:tcW w:w="647"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8A1E29C" w14:textId="19DF86E4" w:rsidR="1A9E3BE7" w:rsidRPr="006C7FC6" w:rsidRDefault="1A9E3BE7" w:rsidP="005C5D98">
            <w:pPr>
              <w:spacing w:line="264" w:lineRule="auto"/>
              <w:rPr>
                <w:rFonts w:ascii="Garamond" w:hAnsi="Garamond"/>
              </w:rPr>
            </w:pPr>
            <w:r w:rsidRPr="006C7FC6">
              <w:rPr>
                <w:rFonts w:ascii="Garamond" w:eastAsia="Garamond" w:hAnsi="Garamond" w:cs="Garamond"/>
                <w:b/>
                <w:bCs/>
                <w:sz w:val="20"/>
                <w:szCs w:val="20"/>
              </w:rPr>
              <w:t>1.Cieľ</w:t>
            </w:r>
          </w:p>
        </w:tc>
        <w:tc>
          <w:tcPr>
            <w:tcW w:w="966"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3612177" w14:textId="0E186816" w:rsidR="1A9E3BE7" w:rsidRPr="006C7FC6" w:rsidRDefault="1A9E3BE7" w:rsidP="005C5D98">
            <w:pPr>
              <w:spacing w:line="264" w:lineRule="auto"/>
              <w:rPr>
                <w:rFonts w:ascii="Garamond" w:hAnsi="Garamond"/>
              </w:rPr>
            </w:pPr>
            <w:r w:rsidRPr="006C7FC6">
              <w:rPr>
                <w:rFonts w:ascii="Garamond" w:eastAsia="Garamond" w:hAnsi="Garamond" w:cs="Garamond"/>
                <w:b/>
                <w:bCs/>
                <w:sz w:val="20"/>
                <w:szCs w:val="20"/>
              </w:rPr>
              <w:t xml:space="preserve">2. Čo ponúkate? </w:t>
            </w:r>
            <w:r w:rsidRPr="006C7FC6">
              <w:rPr>
                <w:rFonts w:ascii="Garamond" w:eastAsia="Garamond" w:hAnsi="Garamond" w:cs="Garamond"/>
                <w:sz w:val="20"/>
                <w:szCs w:val="20"/>
              </w:rPr>
              <w:t xml:space="preserve">(zrozumiteľný popis riešenia) </w:t>
            </w:r>
          </w:p>
        </w:tc>
        <w:tc>
          <w:tcPr>
            <w:tcW w:w="1159"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719B49B" w14:textId="6C53DDE2" w:rsidR="1A9E3BE7" w:rsidRPr="006C7FC6" w:rsidRDefault="1A9E3BE7" w:rsidP="005C5D98">
            <w:pPr>
              <w:spacing w:line="264" w:lineRule="auto"/>
              <w:rPr>
                <w:rFonts w:ascii="Garamond" w:hAnsi="Garamond"/>
              </w:rPr>
            </w:pPr>
            <w:r w:rsidRPr="006C7FC6">
              <w:rPr>
                <w:rFonts w:ascii="Garamond" w:eastAsia="Garamond" w:hAnsi="Garamond" w:cs="Garamond"/>
                <w:b/>
                <w:bCs/>
                <w:sz w:val="20"/>
                <w:szCs w:val="20"/>
              </w:rPr>
              <w:t xml:space="preserve">3. Čo nám to prinesie? </w:t>
            </w:r>
            <w:r w:rsidRPr="006C7FC6">
              <w:rPr>
                <w:rFonts w:ascii="Garamond" w:eastAsia="Garamond" w:hAnsi="Garamond" w:cs="Garamond"/>
                <w:sz w:val="20"/>
                <w:szCs w:val="20"/>
              </w:rPr>
              <w:t>(ideálne v číslach)</w:t>
            </w:r>
          </w:p>
        </w:tc>
        <w:tc>
          <w:tcPr>
            <w:tcW w:w="1752"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917E649" w14:textId="7E7B4895" w:rsidR="1A9E3BE7" w:rsidRPr="006C7FC6" w:rsidRDefault="1A9E3BE7" w:rsidP="005C5D98">
            <w:pPr>
              <w:spacing w:line="264" w:lineRule="auto"/>
              <w:rPr>
                <w:rFonts w:ascii="Garamond" w:hAnsi="Garamond"/>
              </w:rPr>
            </w:pPr>
            <w:r w:rsidRPr="006C7FC6">
              <w:rPr>
                <w:rFonts w:ascii="Garamond" w:eastAsia="Garamond" w:hAnsi="Garamond" w:cs="Garamond"/>
                <w:b/>
                <w:bCs/>
                <w:sz w:val="20"/>
                <w:szCs w:val="20"/>
              </w:rPr>
              <w:t xml:space="preserve">4. Dokážte, že to funguje! </w:t>
            </w:r>
            <w:r w:rsidRPr="006C7FC6">
              <w:rPr>
                <w:rFonts w:ascii="Garamond" w:eastAsia="Garamond" w:hAnsi="Garamond" w:cs="Garamond"/>
                <w:sz w:val="20"/>
                <w:szCs w:val="20"/>
              </w:rPr>
              <w:t>(ideálne v číslach)</w:t>
            </w:r>
          </w:p>
        </w:tc>
        <w:tc>
          <w:tcPr>
            <w:tcW w:w="477"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FB80C7B" w14:textId="3B131DFA" w:rsidR="1A9E3BE7" w:rsidRPr="006C7FC6" w:rsidRDefault="1A9E3BE7" w:rsidP="005C5D98">
            <w:pPr>
              <w:spacing w:line="264" w:lineRule="auto"/>
              <w:rPr>
                <w:rFonts w:ascii="Garamond" w:hAnsi="Garamond"/>
              </w:rPr>
            </w:pPr>
            <w:r w:rsidRPr="006C7FC6">
              <w:rPr>
                <w:rFonts w:ascii="Garamond" w:eastAsia="Garamond" w:hAnsi="Garamond" w:cs="Garamond"/>
                <w:b/>
                <w:bCs/>
                <w:sz w:val="20"/>
                <w:szCs w:val="20"/>
              </w:rPr>
              <w:t>Hodno- tenie</w:t>
            </w:r>
          </w:p>
        </w:tc>
      </w:tr>
      <w:tr w:rsidR="1A9E3BE7" w:rsidRPr="006C7FC6" w14:paraId="7DE8FBD1" w14:textId="77777777" w:rsidTr="00CC737A">
        <w:trPr>
          <w:trHeight w:val="435"/>
        </w:trPr>
        <w:tc>
          <w:tcPr>
            <w:tcW w:w="647"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374B8DC" w14:textId="7F0DEFAD" w:rsidR="1A9E3BE7" w:rsidRPr="006C7FC6" w:rsidRDefault="1A9E3BE7" w:rsidP="005C5D98">
            <w:pPr>
              <w:spacing w:line="264" w:lineRule="auto"/>
              <w:rPr>
                <w:rFonts w:ascii="Garamond" w:hAnsi="Garamond"/>
              </w:rPr>
            </w:pPr>
            <w:r w:rsidRPr="006C7FC6">
              <w:rPr>
                <w:rFonts w:ascii="Garamond" w:eastAsia="Garamond" w:hAnsi="Garamond" w:cs="Garamond"/>
                <w:sz w:val="20"/>
                <w:szCs w:val="20"/>
              </w:rPr>
              <w:t>Presnosť a efektivita skenovania. Úspešnosť rozoznania parkujúcich vozidiel a správneho zachytenia a načítania ich EČV</w:t>
            </w:r>
          </w:p>
        </w:tc>
        <w:tc>
          <w:tcPr>
            <w:tcW w:w="966"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683E6C5" w14:textId="2C0CD462" w:rsidR="1A9E3BE7" w:rsidRPr="006C7FC6" w:rsidRDefault="1A9E3BE7" w:rsidP="005C5D98">
            <w:pPr>
              <w:spacing w:line="264" w:lineRule="auto"/>
              <w:rPr>
                <w:rFonts w:ascii="Garamond" w:hAnsi="Garamond"/>
              </w:rPr>
            </w:pPr>
            <w:r w:rsidRPr="006C7FC6">
              <w:rPr>
                <w:rFonts w:ascii="Garamond" w:eastAsia="Garamond" w:hAnsi="Garamond" w:cs="Garamond"/>
                <w:sz w:val="20"/>
                <w:szCs w:val="20"/>
              </w:rPr>
              <w:t xml:space="preserve">Skenovacie zariadenia, ktoré dokážu v uvedenej presnosti zachytávať EČV, čo prinesie bezproblémovú prevádzku skenovania.  </w:t>
            </w:r>
          </w:p>
          <w:p w14:paraId="600A1346" w14:textId="2A13D32B" w:rsidR="1A9E3BE7" w:rsidRPr="006C7FC6" w:rsidRDefault="1A9E3BE7" w:rsidP="005C5D98">
            <w:pPr>
              <w:spacing w:line="264" w:lineRule="auto"/>
              <w:rPr>
                <w:rFonts w:ascii="Garamond" w:hAnsi="Garamond"/>
              </w:rPr>
            </w:pPr>
            <w:r w:rsidRPr="006C7FC6">
              <w:rPr>
                <w:rFonts w:ascii="Garamond" w:eastAsia="Garamond" w:hAnsi="Garamond" w:cs="Garamond"/>
                <w:sz w:val="20"/>
                <w:szCs w:val="20"/>
              </w:rPr>
              <w:t xml:space="preserve"> </w:t>
            </w:r>
          </w:p>
        </w:tc>
        <w:tc>
          <w:tcPr>
            <w:tcW w:w="1159"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1D47DC6" w14:textId="12984D65" w:rsidR="1A9E3BE7" w:rsidRPr="006C7FC6" w:rsidRDefault="1A9E3BE7" w:rsidP="005C5D98">
            <w:pPr>
              <w:spacing w:line="264" w:lineRule="auto"/>
              <w:rPr>
                <w:rFonts w:ascii="Garamond" w:hAnsi="Garamond"/>
              </w:rPr>
            </w:pPr>
            <w:r w:rsidRPr="006C7FC6">
              <w:rPr>
                <w:rFonts w:ascii="Garamond" w:eastAsia="Garamond" w:hAnsi="Garamond" w:cs="Garamond"/>
                <w:sz w:val="20"/>
                <w:szCs w:val="20"/>
              </w:rPr>
              <w:t xml:space="preserve">Garantujeme, že naše zariadenie dosahuje 98 % mieru zachytenia EČV a taktiež 98 % mieru presnosti rozpoznávania EČV a jeho priradenia ku GIS polygónom. </w:t>
            </w:r>
          </w:p>
          <w:p w14:paraId="0BAE3EF3" w14:textId="709E7063" w:rsidR="1A9E3BE7" w:rsidRPr="006C7FC6" w:rsidRDefault="1A9E3BE7" w:rsidP="005C5D98">
            <w:pPr>
              <w:spacing w:line="264" w:lineRule="auto"/>
              <w:rPr>
                <w:rFonts w:ascii="Garamond" w:hAnsi="Garamond"/>
              </w:rPr>
            </w:pPr>
            <w:r w:rsidRPr="006C7FC6">
              <w:rPr>
                <w:rFonts w:ascii="Garamond" w:eastAsia="Garamond" w:hAnsi="Garamond" w:cs="Garamond"/>
                <w:sz w:val="20"/>
                <w:szCs w:val="20"/>
              </w:rPr>
              <w:t xml:space="preserve"> </w:t>
            </w:r>
          </w:p>
        </w:tc>
        <w:tc>
          <w:tcPr>
            <w:tcW w:w="1752"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B1CC6CF" w14:textId="3300F543" w:rsidR="1A9E3BE7" w:rsidRPr="006C7FC6" w:rsidRDefault="1A9E3BE7" w:rsidP="005C5D98">
            <w:pPr>
              <w:spacing w:line="264" w:lineRule="auto"/>
              <w:rPr>
                <w:rFonts w:ascii="Garamond" w:hAnsi="Garamond"/>
              </w:rPr>
            </w:pPr>
            <w:r w:rsidRPr="006C7FC6">
              <w:rPr>
                <w:rFonts w:ascii="Garamond" w:eastAsia="Garamond" w:hAnsi="Garamond" w:cs="Garamond"/>
                <w:sz w:val="20"/>
                <w:szCs w:val="20"/>
              </w:rPr>
              <w:t>Naše riešenie bolo nasadené počas posledných 12 rokov v 50 mestách v 10 rôznych krajinách. 2 ďalšie mestá sú v súčasnosti v procese implementácie. Náš tím je zložený z 50 odborníkov s dlhoročnými skúsenosťami, traja kľúčoví zamestnanci, ktorí pracujú na vývoji a zdokonalovaní skenovacej technológie pracujú vo firme viac ako 25 rokov, ďalší piati majú viac ako 10 ročné skúsenosti pri implementácii.</w:t>
            </w:r>
          </w:p>
          <w:p w14:paraId="6F892F3E" w14:textId="3B50D9E3" w:rsidR="1A9E3BE7" w:rsidRPr="006C7FC6" w:rsidRDefault="1A9E3BE7" w:rsidP="005C5D98">
            <w:pPr>
              <w:spacing w:line="264" w:lineRule="auto"/>
              <w:rPr>
                <w:rFonts w:ascii="Garamond" w:hAnsi="Garamond"/>
              </w:rPr>
            </w:pPr>
            <w:r w:rsidRPr="006C7FC6">
              <w:rPr>
                <w:rFonts w:ascii="Garamond" w:eastAsia="Garamond" w:hAnsi="Garamond" w:cs="Garamond"/>
                <w:sz w:val="20"/>
                <w:szCs w:val="20"/>
              </w:rPr>
              <w:t xml:space="preserve"> </w:t>
            </w:r>
          </w:p>
          <w:p w14:paraId="00A91758" w14:textId="0D3F00E7" w:rsidR="1A9E3BE7" w:rsidRPr="006C7FC6" w:rsidRDefault="1A9E3BE7" w:rsidP="005C5D98">
            <w:pPr>
              <w:spacing w:line="264" w:lineRule="auto"/>
              <w:rPr>
                <w:rFonts w:ascii="Garamond" w:hAnsi="Garamond"/>
              </w:rPr>
            </w:pPr>
            <w:r w:rsidRPr="006C7FC6">
              <w:rPr>
                <w:rFonts w:ascii="Garamond" w:eastAsia="Garamond" w:hAnsi="Garamond" w:cs="Garamond"/>
                <w:sz w:val="20"/>
                <w:szCs w:val="20"/>
              </w:rPr>
              <w:t>V roku 2025 naše spoločnosti vykonali testy v meste Bratislava a Trnave so skenovacím systémom navrhnutým v tomto výberovom konaní. Počas testov v roku 2025 bolo správne zachytených a správne načítaných 1 324 z 1 341 skenov. Test teda poskytuje &gt; 98,7% mieru presnosti zachytenia a rozpoznávania ŠPZ. To je v súlade s ostatnými mestami, kde je systém nasadený a presnosť presahuje 98 %</w:t>
            </w:r>
            <w:r w:rsidRPr="006C7FC6">
              <w:rPr>
                <w:rFonts w:ascii="Garamond" w:eastAsia="Arial" w:hAnsi="Garamond" w:cs="Arial"/>
                <w:sz w:val="20"/>
                <w:szCs w:val="20"/>
              </w:rPr>
              <w:t>.</w:t>
            </w:r>
          </w:p>
        </w:tc>
        <w:tc>
          <w:tcPr>
            <w:tcW w:w="477"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9F26A89" w14:textId="21BF5C35" w:rsidR="1A9E3BE7" w:rsidRPr="006C7FC6" w:rsidRDefault="1A9E3BE7" w:rsidP="005C5D98">
            <w:pPr>
              <w:spacing w:line="264" w:lineRule="auto"/>
              <w:jc w:val="center"/>
              <w:rPr>
                <w:rFonts w:ascii="Garamond" w:hAnsi="Garamond"/>
              </w:rPr>
            </w:pPr>
            <w:r w:rsidRPr="006C7FC6">
              <w:rPr>
                <w:rFonts w:ascii="Garamond" w:eastAsia="Garamond" w:hAnsi="Garamond" w:cs="Garamond"/>
                <w:sz w:val="40"/>
                <w:szCs w:val="40"/>
              </w:rPr>
              <w:t xml:space="preserve"> </w:t>
            </w:r>
          </w:p>
        </w:tc>
      </w:tr>
    </w:tbl>
    <w:p w14:paraId="7F7D932C" w14:textId="5A00DF1F" w:rsidR="00C676A6" w:rsidRPr="006C7FC6" w:rsidRDefault="6B09FF14" w:rsidP="005C5D98">
      <w:pPr>
        <w:spacing w:line="264" w:lineRule="auto"/>
        <w:jc w:val="both"/>
        <w:rPr>
          <w:rFonts w:ascii="Garamond" w:hAnsi="Garamond"/>
        </w:rPr>
      </w:pPr>
      <w:r w:rsidRPr="006C7FC6">
        <w:rPr>
          <w:rFonts w:ascii="Garamond" w:eastAsia="Garamond" w:hAnsi="Garamond" w:cs="Garamond"/>
        </w:rPr>
        <w:t xml:space="preserve"> </w:t>
      </w:r>
    </w:p>
    <w:p w14:paraId="77FD05A8" w14:textId="20902926" w:rsidR="00C676A6" w:rsidRPr="006C7FC6" w:rsidRDefault="6B09FF14" w:rsidP="004471EE">
      <w:pPr>
        <w:pStyle w:val="Nadpis3"/>
        <w:spacing w:before="0" w:after="0" w:line="264" w:lineRule="auto"/>
        <w:ind w:firstLine="360"/>
        <w:jc w:val="both"/>
        <w:rPr>
          <w:rFonts w:ascii="Garamond" w:hAnsi="Garamond"/>
          <w:sz w:val="22"/>
          <w:szCs w:val="22"/>
        </w:rPr>
      </w:pPr>
      <w:r w:rsidRPr="006C7FC6">
        <w:rPr>
          <w:rFonts w:ascii="Garamond" w:eastAsia="Montserrat" w:hAnsi="Garamond" w:cs="Montserrat"/>
          <w:color w:val="E06666"/>
          <w:sz w:val="22"/>
          <w:szCs w:val="22"/>
        </w:rPr>
        <w:t>Ad K2 Riziká</w:t>
      </w:r>
    </w:p>
    <w:p w14:paraId="43AFF2B0" w14:textId="75D49930" w:rsidR="00C676A6" w:rsidRPr="006C7FC6" w:rsidRDefault="6B09FF14" w:rsidP="004471EE">
      <w:pPr>
        <w:spacing w:line="264" w:lineRule="auto"/>
        <w:ind w:left="360"/>
        <w:jc w:val="both"/>
        <w:rPr>
          <w:rFonts w:ascii="Garamond" w:hAnsi="Garamond"/>
          <w:sz w:val="22"/>
          <w:szCs w:val="22"/>
        </w:rPr>
      </w:pPr>
      <w:r w:rsidRPr="006C7FC6">
        <w:rPr>
          <w:rFonts w:ascii="Garamond" w:eastAsia="Garamond" w:hAnsi="Garamond" w:cs="Garamond"/>
          <w:sz w:val="22"/>
          <w:szCs w:val="22"/>
        </w:rPr>
        <w:t>Uchádzač uvedie 2 riziká pri realizácii predmetu zákazky a navrhne opatrenia na ich mitigáciu. Uchádzač postupuje podľa inštrukcií uvedených v príslušnom formulári kvalitatívnej časti ponuky. Riziká sa musia týkať predmetu zákazky, musia byť na strane objednávateľa a musia byť dostatočné presné a určité. Za riziká sa nepovažuje vyššia moc ani prípadné nedostatky zadania.</w:t>
      </w:r>
    </w:p>
    <w:p w14:paraId="0CB71CF7" w14:textId="313D2ED5" w:rsidR="00C676A6" w:rsidRPr="006C7FC6" w:rsidRDefault="6B09FF14" w:rsidP="005C5D98">
      <w:pPr>
        <w:spacing w:line="264" w:lineRule="auto"/>
        <w:jc w:val="both"/>
        <w:rPr>
          <w:rFonts w:ascii="Garamond" w:hAnsi="Garamond"/>
          <w:sz w:val="22"/>
          <w:szCs w:val="22"/>
        </w:rPr>
      </w:pPr>
      <w:r w:rsidRPr="006C7FC6">
        <w:rPr>
          <w:rFonts w:ascii="Garamond" w:eastAsia="Garamond" w:hAnsi="Garamond" w:cs="Garamond"/>
          <w:sz w:val="22"/>
          <w:szCs w:val="22"/>
        </w:rPr>
        <w:t xml:space="preserve"> </w:t>
      </w:r>
    </w:p>
    <w:p w14:paraId="6A585F39" w14:textId="575DF64B" w:rsidR="00C676A6" w:rsidRPr="006C7FC6" w:rsidRDefault="6B09FF14" w:rsidP="004471EE">
      <w:pPr>
        <w:spacing w:line="264" w:lineRule="auto"/>
        <w:ind w:left="360"/>
        <w:jc w:val="both"/>
        <w:rPr>
          <w:rFonts w:ascii="Garamond" w:hAnsi="Garamond"/>
          <w:sz w:val="22"/>
          <w:szCs w:val="22"/>
        </w:rPr>
      </w:pPr>
      <w:r w:rsidRPr="006C7FC6">
        <w:rPr>
          <w:rFonts w:ascii="Garamond" w:eastAsia="Garamond" w:hAnsi="Garamond" w:cs="Garamond"/>
          <w:sz w:val="22"/>
          <w:szCs w:val="22"/>
        </w:rPr>
        <w:t xml:space="preserve">Cena za opatrenia na mitigáciu rizík musí byť súčasťou ponukovej ceny. </w:t>
      </w:r>
    </w:p>
    <w:p w14:paraId="34976857" w14:textId="3707E7CD" w:rsidR="00C676A6" w:rsidRPr="006C7FC6" w:rsidRDefault="6B09FF14" w:rsidP="005C5D98">
      <w:pPr>
        <w:spacing w:line="264" w:lineRule="auto"/>
        <w:jc w:val="both"/>
        <w:rPr>
          <w:rFonts w:ascii="Garamond" w:hAnsi="Garamond"/>
          <w:sz w:val="22"/>
          <w:szCs w:val="22"/>
        </w:rPr>
      </w:pPr>
      <w:r w:rsidRPr="006C7FC6">
        <w:rPr>
          <w:rFonts w:ascii="Garamond" w:eastAsia="Garamond" w:hAnsi="Garamond" w:cs="Garamond"/>
          <w:sz w:val="22"/>
          <w:szCs w:val="22"/>
        </w:rPr>
        <w:t xml:space="preserve"> </w:t>
      </w:r>
    </w:p>
    <w:p w14:paraId="14706D16" w14:textId="2349F059" w:rsidR="00C676A6" w:rsidRPr="006C7FC6" w:rsidRDefault="6B09FF14" w:rsidP="004471EE">
      <w:pPr>
        <w:spacing w:line="264" w:lineRule="auto"/>
        <w:ind w:left="360"/>
        <w:jc w:val="both"/>
        <w:rPr>
          <w:rFonts w:ascii="Garamond" w:hAnsi="Garamond"/>
          <w:sz w:val="22"/>
          <w:szCs w:val="22"/>
        </w:rPr>
      </w:pPr>
      <w:r w:rsidRPr="006C7FC6">
        <w:rPr>
          <w:rFonts w:ascii="Garamond" w:eastAsia="Garamond" w:hAnsi="Garamond" w:cs="Garamond"/>
          <w:b/>
          <w:bCs/>
          <w:sz w:val="22"/>
          <w:szCs w:val="22"/>
        </w:rPr>
        <w:t xml:space="preserve">Príklad č. 2 </w:t>
      </w:r>
      <w:r w:rsidRPr="006C7FC6">
        <w:rPr>
          <w:rFonts w:ascii="Garamond" w:eastAsia="Garamond" w:hAnsi="Garamond" w:cs="Garamond"/>
          <w:sz w:val="22"/>
          <w:szCs w:val="22"/>
        </w:rPr>
        <w:t>(týka sa fiktívnej zákazky, ktorej predmetom bol prenájom skenovacích zariadení na zabezpečenie kontroly parkovania):</w:t>
      </w:r>
    </w:p>
    <w:p w14:paraId="6A916478" w14:textId="6695F8AF" w:rsidR="00C676A6" w:rsidRPr="006C7FC6" w:rsidRDefault="6B09FF14" w:rsidP="005C5D98">
      <w:pPr>
        <w:spacing w:line="264" w:lineRule="auto"/>
        <w:jc w:val="both"/>
        <w:rPr>
          <w:rFonts w:ascii="Garamond" w:hAnsi="Garamond"/>
        </w:rPr>
      </w:pPr>
      <w:r w:rsidRPr="006C7FC6">
        <w:rPr>
          <w:rFonts w:ascii="Garamond" w:eastAsia="Garamond" w:hAnsi="Garamond" w:cs="Garamond"/>
        </w:rPr>
        <w:t xml:space="preserve"> </w:t>
      </w:r>
    </w:p>
    <w:tbl>
      <w:tblPr>
        <w:tblW w:w="5000" w:type="pct"/>
        <w:tblLook w:val="0600" w:firstRow="0" w:lastRow="0" w:firstColumn="0" w:lastColumn="0" w:noHBand="1" w:noVBand="1"/>
      </w:tblPr>
      <w:tblGrid>
        <w:gridCol w:w="2315"/>
        <w:gridCol w:w="2761"/>
        <w:gridCol w:w="2705"/>
        <w:gridCol w:w="1219"/>
      </w:tblGrid>
      <w:tr w:rsidR="004471EE" w:rsidRPr="006C7FC6" w14:paraId="3781CF01" w14:textId="77777777" w:rsidTr="004471EE">
        <w:trPr>
          <w:trHeight w:val="300"/>
        </w:trPr>
        <w:tc>
          <w:tcPr>
            <w:tcW w:w="1301"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49AD456" w14:textId="31AE45C2" w:rsidR="004471EE" w:rsidRPr="006C7FC6" w:rsidRDefault="004471EE" w:rsidP="005C5D98">
            <w:pPr>
              <w:spacing w:line="264" w:lineRule="auto"/>
              <w:rPr>
                <w:rFonts w:ascii="Garamond" w:hAnsi="Garamond"/>
              </w:rPr>
            </w:pPr>
            <w:r w:rsidRPr="006C7FC6">
              <w:rPr>
                <w:rFonts w:ascii="Garamond" w:eastAsia="Garamond" w:hAnsi="Garamond" w:cs="Garamond"/>
                <w:b/>
                <w:bCs/>
                <w:sz w:val="20"/>
                <w:szCs w:val="20"/>
              </w:rPr>
              <w:lastRenderedPageBreak/>
              <w:t xml:space="preserve">Riziko </w:t>
            </w:r>
            <w:r w:rsidRPr="006C7FC6">
              <w:rPr>
                <w:rFonts w:ascii="Garamond" w:eastAsia="Garamond" w:hAnsi="Garamond" w:cs="Garamond"/>
                <w:sz w:val="20"/>
                <w:szCs w:val="20"/>
              </w:rPr>
              <w:t>(zrozumiteľný popis rizika)</w:t>
            </w:r>
          </w:p>
        </w:tc>
        <w:tc>
          <w:tcPr>
            <w:tcW w:w="1549"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4CCC9A2" w14:textId="2CDB1353" w:rsidR="004471EE" w:rsidRPr="006C7FC6" w:rsidRDefault="004471EE" w:rsidP="005C5D98">
            <w:pPr>
              <w:spacing w:line="264" w:lineRule="auto"/>
              <w:rPr>
                <w:rFonts w:ascii="Garamond" w:hAnsi="Garamond"/>
              </w:rPr>
            </w:pPr>
            <w:r w:rsidRPr="006C7FC6">
              <w:rPr>
                <w:rFonts w:ascii="Garamond" w:eastAsia="Garamond" w:hAnsi="Garamond" w:cs="Garamond"/>
                <w:b/>
                <w:bCs/>
                <w:sz w:val="20"/>
                <w:szCs w:val="20"/>
              </w:rPr>
              <w:t>Ako to chcete riešiť?</w:t>
            </w:r>
          </w:p>
        </w:tc>
        <w:tc>
          <w:tcPr>
            <w:tcW w:w="1517"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203F89B" w14:textId="7AAAD694" w:rsidR="004471EE" w:rsidRPr="006C7FC6" w:rsidRDefault="004471EE" w:rsidP="005C5D98">
            <w:pPr>
              <w:spacing w:line="264" w:lineRule="auto"/>
              <w:rPr>
                <w:rFonts w:ascii="Garamond" w:hAnsi="Garamond"/>
              </w:rPr>
            </w:pPr>
            <w:r w:rsidRPr="006C7FC6">
              <w:rPr>
                <w:rFonts w:ascii="Garamond" w:eastAsia="Garamond" w:hAnsi="Garamond" w:cs="Garamond"/>
                <w:b/>
                <w:bCs/>
                <w:sz w:val="20"/>
                <w:szCs w:val="20"/>
              </w:rPr>
              <w:t xml:space="preserve">Dokážte, že to funguje! </w:t>
            </w:r>
            <w:r w:rsidRPr="006C7FC6">
              <w:rPr>
                <w:rFonts w:ascii="Garamond" w:eastAsia="Garamond" w:hAnsi="Garamond" w:cs="Garamond"/>
                <w:sz w:val="20"/>
                <w:szCs w:val="20"/>
              </w:rPr>
              <w:t>(ideálne v číslach)</w:t>
            </w:r>
          </w:p>
        </w:tc>
        <w:tc>
          <w:tcPr>
            <w:tcW w:w="633"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F24261C" w14:textId="3070BD5F" w:rsidR="004471EE" w:rsidRPr="006C7FC6" w:rsidRDefault="004471EE" w:rsidP="005C5D98">
            <w:pPr>
              <w:spacing w:line="264" w:lineRule="auto"/>
              <w:rPr>
                <w:rFonts w:ascii="Garamond" w:hAnsi="Garamond"/>
              </w:rPr>
            </w:pPr>
            <w:r w:rsidRPr="006C7FC6">
              <w:rPr>
                <w:rFonts w:ascii="Garamond" w:eastAsia="Garamond" w:hAnsi="Garamond" w:cs="Garamond"/>
                <w:b/>
                <w:bCs/>
                <w:sz w:val="20"/>
                <w:szCs w:val="20"/>
              </w:rPr>
              <w:t>Hodnotenie</w:t>
            </w:r>
          </w:p>
        </w:tc>
      </w:tr>
      <w:tr w:rsidR="004471EE" w:rsidRPr="006C7FC6" w14:paraId="68222C69" w14:textId="77777777" w:rsidTr="004471EE">
        <w:trPr>
          <w:trHeight w:val="600"/>
        </w:trPr>
        <w:tc>
          <w:tcPr>
            <w:tcW w:w="1301"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30F6C9A" w14:textId="619C7CB5" w:rsidR="004471EE" w:rsidRPr="006C7FC6" w:rsidRDefault="004471EE" w:rsidP="004471EE">
            <w:pPr>
              <w:spacing w:line="264" w:lineRule="auto"/>
              <w:rPr>
                <w:rFonts w:ascii="Garamond" w:hAnsi="Garamond"/>
              </w:rPr>
            </w:pPr>
            <w:r w:rsidRPr="006C7FC6">
              <w:rPr>
                <w:rFonts w:ascii="Garamond" w:eastAsia="Garamond" w:hAnsi="Garamond" w:cs="Garamond"/>
                <w:sz w:val="20"/>
                <w:szCs w:val="20"/>
              </w:rPr>
              <w:t xml:space="preserve">Riziko vandalizmu, zničenia alebo poškodzovania skenovacích zariadení. </w:t>
            </w:r>
          </w:p>
        </w:tc>
        <w:tc>
          <w:tcPr>
            <w:tcW w:w="1549"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19D5B52" w14:textId="40E6646C" w:rsidR="004471EE" w:rsidRPr="006C7FC6" w:rsidRDefault="004471EE" w:rsidP="005C5D98">
            <w:pPr>
              <w:spacing w:line="264" w:lineRule="auto"/>
              <w:rPr>
                <w:rFonts w:ascii="Garamond" w:hAnsi="Garamond"/>
              </w:rPr>
            </w:pPr>
            <w:r w:rsidRPr="006C7FC6">
              <w:rPr>
                <w:rFonts w:ascii="Garamond" w:eastAsia="Garamond" w:hAnsi="Garamond" w:cs="Garamond"/>
                <w:sz w:val="20"/>
                <w:szCs w:val="20"/>
              </w:rPr>
              <w:t>Zariadenie má nastaviteľný režim, ktorý automaticky sníma svoje okolie v 360 stupňovom priestore.</w:t>
            </w:r>
          </w:p>
        </w:tc>
        <w:tc>
          <w:tcPr>
            <w:tcW w:w="1517"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745657A" w14:textId="47C4DA27" w:rsidR="004471EE" w:rsidRPr="006C7FC6" w:rsidRDefault="004471EE" w:rsidP="005C5D98">
            <w:pPr>
              <w:spacing w:line="264" w:lineRule="auto"/>
              <w:rPr>
                <w:rFonts w:ascii="Garamond" w:hAnsi="Garamond"/>
              </w:rPr>
            </w:pPr>
            <w:r w:rsidRPr="006C7FC6">
              <w:rPr>
                <w:rFonts w:ascii="Garamond" w:eastAsia="Garamond" w:hAnsi="Garamond" w:cs="Garamond"/>
                <w:sz w:val="20"/>
                <w:szCs w:val="20"/>
              </w:rPr>
              <w:t>Naše zariadenia s uvedenou funkcionalitou boli nasadené za posledných 5 rokov v 10 mestách. Užívatelia uvádzajú 95 % zníženie vandalizmu a 90 % zistenie páchateľa pre účely zosobnenia náhrady škody.</w:t>
            </w:r>
          </w:p>
        </w:tc>
        <w:tc>
          <w:tcPr>
            <w:tcW w:w="633"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F53222F" w14:textId="1BF74D41" w:rsidR="004471EE" w:rsidRPr="006C7FC6" w:rsidRDefault="004471EE" w:rsidP="005C5D98">
            <w:pPr>
              <w:spacing w:line="264" w:lineRule="auto"/>
              <w:jc w:val="center"/>
              <w:rPr>
                <w:rFonts w:ascii="Garamond" w:hAnsi="Garamond"/>
              </w:rPr>
            </w:pPr>
            <w:r w:rsidRPr="006C7FC6">
              <w:rPr>
                <w:rFonts w:ascii="Garamond" w:eastAsia="Garamond" w:hAnsi="Garamond" w:cs="Garamond"/>
                <w:sz w:val="40"/>
                <w:szCs w:val="40"/>
              </w:rPr>
              <w:t xml:space="preserve"> </w:t>
            </w:r>
          </w:p>
        </w:tc>
      </w:tr>
      <w:tr w:rsidR="004471EE" w:rsidRPr="006C7FC6" w14:paraId="3124E1A7" w14:textId="77777777" w:rsidTr="004471EE">
        <w:trPr>
          <w:trHeight w:val="600"/>
        </w:trPr>
        <w:tc>
          <w:tcPr>
            <w:tcW w:w="1301" w:type="pct"/>
            <w:vMerge/>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244F5378" w14:textId="77777777" w:rsidR="004471EE" w:rsidRPr="006C7FC6" w:rsidRDefault="004471EE" w:rsidP="005C5D98">
            <w:pPr>
              <w:spacing w:line="264" w:lineRule="auto"/>
              <w:rPr>
                <w:rFonts w:ascii="Garamond" w:hAnsi="Garamond"/>
              </w:rPr>
            </w:pPr>
          </w:p>
        </w:tc>
        <w:tc>
          <w:tcPr>
            <w:tcW w:w="1549" w:type="pct"/>
            <w:vMerge/>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224D573A" w14:textId="77777777" w:rsidR="004471EE" w:rsidRPr="006C7FC6" w:rsidRDefault="004471EE" w:rsidP="005C5D98">
            <w:pPr>
              <w:spacing w:line="264" w:lineRule="auto"/>
              <w:rPr>
                <w:rFonts w:ascii="Garamond" w:hAnsi="Garamond"/>
              </w:rPr>
            </w:pPr>
          </w:p>
        </w:tc>
        <w:tc>
          <w:tcPr>
            <w:tcW w:w="1517" w:type="pct"/>
            <w:vMerge/>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3399BED5" w14:textId="77777777" w:rsidR="004471EE" w:rsidRPr="006C7FC6" w:rsidRDefault="004471EE" w:rsidP="005C5D98">
            <w:pPr>
              <w:spacing w:line="264" w:lineRule="auto"/>
              <w:rPr>
                <w:rFonts w:ascii="Garamond" w:hAnsi="Garamond"/>
              </w:rPr>
            </w:pPr>
          </w:p>
        </w:tc>
        <w:tc>
          <w:tcPr>
            <w:tcW w:w="633" w:type="pct"/>
            <w:vMerge/>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199AC3C8" w14:textId="77777777" w:rsidR="004471EE" w:rsidRPr="006C7FC6" w:rsidRDefault="004471EE" w:rsidP="005C5D98">
            <w:pPr>
              <w:spacing w:line="264" w:lineRule="auto"/>
              <w:rPr>
                <w:rFonts w:ascii="Garamond" w:hAnsi="Garamond"/>
              </w:rPr>
            </w:pPr>
          </w:p>
        </w:tc>
      </w:tr>
    </w:tbl>
    <w:p w14:paraId="4CE602B3" w14:textId="18A84B95" w:rsidR="00C676A6" w:rsidRPr="006C7FC6" w:rsidRDefault="6B09FF14" w:rsidP="005C5D98">
      <w:pPr>
        <w:spacing w:line="264" w:lineRule="auto"/>
        <w:jc w:val="both"/>
        <w:rPr>
          <w:rFonts w:ascii="Garamond" w:hAnsi="Garamond"/>
        </w:rPr>
      </w:pPr>
      <w:r w:rsidRPr="006C7FC6">
        <w:rPr>
          <w:rFonts w:ascii="Garamond" w:eastAsia="Garamond" w:hAnsi="Garamond" w:cs="Garamond"/>
          <w:b/>
          <w:bCs/>
        </w:rPr>
        <w:t xml:space="preserve"> </w:t>
      </w:r>
    </w:p>
    <w:p w14:paraId="74F684E9" w14:textId="4506B703" w:rsidR="00C676A6" w:rsidRPr="006C7FC6" w:rsidRDefault="6B09FF14" w:rsidP="004471EE">
      <w:pPr>
        <w:pStyle w:val="Nadpis3"/>
        <w:spacing w:before="0" w:after="0" w:line="264" w:lineRule="auto"/>
        <w:ind w:firstLine="360"/>
        <w:jc w:val="both"/>
        <w:rPr>
          <w:rFonts w:ascii="Garamond" w:hAnsi="Garamond"/>
          <w:sz w:val="22"/>
          <w:szCs w:val="22"/>
        </w:rPr>
      </w:pPr>
      <w:r w:rsidRPr="006C7FC6">
        <w:rPr>
          <w:rFonts w:ascii="Garamond" w:eastAsia="Montserrat" w:hAnsi="Garamond" w:cs="Montserrat"/>
          <w:color w:val="E06666"/>
          <w:sz w:val="22"/>
          <w:szCs w:val="22"/>
        </w:rPr>
        <w:t>Ad K3 Pokročilé riešenia</w:t>
      </w:r>
    </w:p>
    <w:p w14:paraId="65E65054" w14:textId="0AE8EF1E" w:rsidR="00C676A6" w:rsidRPr="007772BF" w:rsidRDefault="6B09FF14" w:rsidP="007772BF">
      <w:pPr>
        <w:pStyle w:val="Odsekzoznamu"/>
        <w:numPr>
          <w:ilvl w:val="0"/>
          <w:numId w:val="4"/>
        </w:numPr>
        <w:spacing w:line="264" w:lineRule="auto"/>
        <w:jc w:val="both"/>
        <w:rPr>
          <w:rFonts w:ascii="Garamond" w:hAnsi="Garamond"/>
          <w:sz w:val="22"/>
          <w:szCs w:val="22"/>
        </w:rPr>
      </w:pPr>
      <w:r w:rsidRPr="006C7FC6">
        <w:rPr>
          <w:rFonts w:ascii="Garamond" w:eastAsia="Garamond" w:hAnsi="Garamond" w:cs="Garamond"/>
          <w:sz w:val="22"/>
          <w:szCs w:val="22"/>
        </w:rPr>
        <w:t>Uchádzač môže ponúknuť pokročilé riešenia, ktoré pre obstarávateľa predstavujú pridanú hodnotu, s</w:t>
      </w:r>
      <w:r w:rsidR="006C7FC6">
        <w:rPr>
          <w:rFonts w:ascii="Garamond" w:eastAsia="Garamond" w:hAnsi="Garamond" w:cs="Garamond"/>
          <w:sz w:val="22"/>
          <w:szCs w:val="22"/>
        </w:rPr>
        <w:t> </w:t>
      </w:r>
      <w:r w:rsidRPr="006C7FC6">
        <w:rPr>
          <w:rFonts w:ascii="Garamond" w:eastAsia="Garamond" w:hAnsi="Garamond" w:cs="Garamond"/>
          <w:sz w:val="22"/>
          <w:szCs w:val="22"/>
        </w:rPr>
        <w:t>ktorou</w:t>
      </w:r>
      <w:r w:rsidR="006C7FC6">
        <w:rPr>
          <w:rFonts w:ascii="Garamond" w:eastAsia="Garamond" w:hAnsi="Garamond" w:cs="Garamond"/>
          <w:sz w:val="22"/>
          <w:szCs w:val="22"/>
        </w:rPr>
        <w:t xml:space="preserve"> </w:t>
      </w:r>
      <w:r w:rsidRPr="006C7FC6">
        <w:rPr>
          <w:rFonts w:ascii="Garamond" w:eastAsia="Garamond" w:hAnsi="Garamond" w:cs="Garamond"/>
          <w:sz w:val="22"/>
          <w:szCs w:val="22"/>
        </w:rPr>
        <w:t xml:space="preserve">zadanie </w:t>
      </w:r>
      <w:r w:rsidRPr="007772BF">
        <w:rPr>
          <w:rFonts w:ascii="Garamond" w:eastAsia="Garamond" w:hAnsi="Garamond" w:cs="Garamond"/>
          <w:sz w:val="22"/>
          <w:szCs w:val="22"/>
        </w:rPr>
        <w:t xml:space="preserve">tejto zákazky nepočíta vôbec, </w:t>
      </w:r>
      <w:r w:rsidRPr="007772BF">
        <w:rPr>
          <w:rFonts w:ascii="Garamond" w:eastAsia="Garamond" w:hAnsi="Garamond" w:cs="Garamond"/>
          <w:b/>
          <w:bCs/>
          <w:sz w:val="22"/>
          <w:szCs w:val="22"/>
        </w:rPr>
        <w:t>alebo</w:t>
      </w:r>
      <w:r w:rsidRPr="007772BF">
        <w:rPr>
          <w:rFonts w:ascii="Garamond" w:eastAsia="Garamond" w:hAnsi="Garamond" w:cs="Garamond"/>
          <w:sz w:val="22"/>
          <w:szCs w:val="22"/>
        </w:rPr>
        <w:t xml:space="preserve"> ktoré je v zadaní vyznačené </w:t>
      </w:r>
      <w:r w:rsidRPr="007772BF">
        <w:rPr>
          <w:rFonts w:ascii="Garamond" w:eastAsia="Calibri" w:hAnsi="Garamond" w:cs="Calibri"/>
          <w:b/>
          <w:kern w:val="0"/>
          <w:sz w:val="22"/>
          <w:szCs w:val="22"/>
          <w:shd w:val="clear" w:color="auto" w:fill="C6EFCE"/>
          <w:lang w:val="sk" w:eastAsia="sk-SK"/>
          <w14:ligatures w14:val="none"/>
        </w:rPr>
        <w:t>zelenou farbou</w:t>
      </w:r>
      <w:r w:rsidRPr="007772BF">
        <w:rPr>
          <w:rFonts w:ascii="Garamond" w:eastAsia="Garamond" w:hAnsi="Garamond" w:cs="Garamond"/>
          <w:sz w:val="22"/>
          <w:szCs w:val="22"/>
        </w:rPr>
        <w:t xml:space="preserve">. Za pokročilé riešenia teda </w:t>
      </w:r>
      <w:r w:rsidRPr="007772BF">
        <w:rPr>
          <w:rFonts w:ascii="Garamond" w:eastAsia="Garamond" w:hAnsi="Garamond" w:cs="Garamond"/>
          <w:b/>
          <w:bCs/>
          <w:sz w:val="22"/>
          <w:szCs w:val="22"/>
        </w:rPr>
        <w:t>nemožno považovať</w:t>
      </w:r>
      <w:r w:rsidRPr="007772BF">
        <w:rPr>
          <w:rFonts w:ascii="Garamond" w:eastAsia="Garamond" w:hAnsi="Garamond" w:cs="Garamond"/>
          <w:sz w:val="22"/>
          <w:szCs w:val="22"/>
        </w:rPr>
        <w:t xml:space="preserve"> ciele vyplývajúce z </w:t>
      </w:r>
      <w:r w:rsidRPr="007772BF">
        <w:rPr>
          <w:rFonts w:ascii="Garamond" w:eastAsia="Calibri" w:hAnsi="Garamond" w:cs="Calibri"/>
          <w:b/>
          <w:kern w:val="0"/>
          <w:sz w:val="22"/>
          <w:szCs w:val="22"/>
          <w:shd w:val="clear" w:color="auto" w:fill="FFC7CE"/>
          <w:lang w:val="sk" w:eastAsia="sk-SK"/>
          <w14:ligatures w14:val="none"/>
        </w:rPr>
        <w:t>červených</w:t>
      </w:r>
      <w:r w:rsidRPr="007772BF">
        <w:rPr>
          <w:rFonts w:ascii="Garamond" w:eastAsia="Garamond" w:hAnsi="Garamond" w:cs="Garamond"/>
          <w:sz w:val="22"/>
          <w:szCs w:val="22"/>
        </w:rPr>
        <w:t xml:space="preserve"> alebo </w:t>
      </w:r>
      <w:r w:rsidRPr="007772BF">
        <w:rPr>
          <w:rFonts w:ascii="Garamond" w:eastAsia="Calibri" w:hAnsi="Garamond" w:cs="Calibri"/>
          <w:b/>
          <w:kern w:val="0"/>
          <w:sz w:val="22"/>
          <w:szCs w:val="22"/>
          <w:shd w:val="clear" w:color="auto" w:fill="FFE699"/>
          <w:lang w:val="sk" w:eastAsia="sk-SK"/>
          <w14:ligatures w14:val="none"/>
        </w:rPr>
        <w:t>žltých</w:t>
      </w:r>
      <w:r w:rsidRPr="007772BF">
        <w:rPr>
          <w:rFonts w:ascii="Garamond" w:eastAsia="Garamond" w:hAnsi="Garamond" w:cs="Garamond"/>
          <w:sz w:val="22"/>
          <w:szCs w:val="22"/>
        </w:rPr>
        <w:t xml:space="preserve"> požiadaviek (tu je vyššia kvalita súčasťou K1). Možno za ne považovať len úplne nové riešenia, pričom sa uchádzači môžu inšpirovať </w:t>
      </w:r>
      <w:r w:rsidRPr="007772BF">
        <w:rPr>
          <w:rFonts w:ascii="Garamond" w:eastAsia="Calibri" w:hAnsi="Garamond" w:cs="Calibri"/>
          <w:b/>
          <w:kern w:val="0"/>
          <w:sz w:val="22"/>
          <w:szCs w:val="22"/>
          <w:shd w:val="clear" w:color="auto" w:fill="C6EFCE"/>
          <w:lang w:val="sk" w:eastAsia="sk-SK"/>
          <w14:ligatures w14:val="none"/>
        </w:rPr>
        <w:t>zelenými</w:t>
      </w:r>
      <w:r w:rsidRPr="007772BF">
        <w:rPr>
          <w:rFonts w:ascii="Garamond" w:eastAsia="Garamond" w:hAnsi="Garamond" w:cs="Garamond"/>
          <w:sz w:val="22"/>
          <w:szCs w:val="22"/>
        </w:rPr>
        <w:t xml:space="preserve"> požiadavkami.</w:t>
      </w:r>
    </w:p>
    <w:p w14:paraId="4021BD23" w14:textId="188CC80A" w:rsidR="00C676A6" w:rsidRPr="006C7FC6" w:rsidRDefault="6B09FF14" w:rsidP="005C5D98">
      <w:pPr>
        <w:spacing w:line="264" w:lineRule="auto"/>
        <w:jc w:val="both"/>
        <w:rPr>
          <w:rFonts w:ascii="Garamond" w:hAnsi="Garamond"/>
          <w:sz w:val="22"/>
          <w:szCs w:val="22"/>
        </w:rPr>
      </w:pPr>
      <w:r w:rsidRPr="006C7FC6">
        <w:rPr>
          <w:rFonts w:ascii="Garamond" w:eastAsia="Garamond" w:hAnsi="Garamond" w:cs="Garamond"/>
          <w:sz w:val="22"/>
          <w:szCs w:val="22"/>
        </w:rPr>
        <w:t xml:space="preserve"> </w:t>
      </w:r>
    </w:p>
    <w:p w14:paraId="31ACE2B6" w14:textId="6B00A28F" w:rsidR="00C676A6" w:rsidRPr="006C7FC6" w:rsidRDefault="6B09FF14" w:rsidP="004471EE">
      <w:pPr>
        <w:spacing w:line="264" w:lineRule="auto"/>
        <w:ind w:left="360"/>
        <w:jc w:val="both"/>
        <w:rPr>
          <w:rFonts w:ascii="Garamond" w:hAnsi="Garamond"/>
          <w:sz w:val="22"/>
          <w:szCs w:val="22"/>
        </w:rPr>
      </w:pPr>
      <w:r w:rsidRPr="006C7FC6">
        <w:rPr>
          <w:rFonts w:ascii="Garamond" w:eastAsia="Garamond" w:hAnsi="Garamond" w:cs="Garamond"/>
          <w:sz w:val="22"/>
          <w:szCs w:val="22"/>
        </w:rPr>
        <w:t>Uchádzač postupuje podľa inštrukcií uvedených v príslušnom formulári kvalitatívnej časti ponuky. Pokročilé riešenia sa musia týkať predmetu zákazky a musia prispievať k dosiahnutiu cieľov uvedených v K1.</w:t>
      </w:r>
    </w:p>
    <w:p w14:paraId="2A77EBE2" w14:textId="1101DE01" w:rsidR="00C676A6" w:rsidRPr="006C7FC6" w:rsidRDefault="6B09FF14" w:rsidP="005C5D98">
      <w:pPr>
        <w:spacing w:line="264" w:lineRule="auto"/>
        <w:jc w:val="both"/>
        <w:rPr>
          <w:rFonts w:ascii="Garamond" w:hAnsi="Garamond"/>
          <w:sz w:val="22"/>
          <w:szCs w:val="22"/>
        </w:rPr>
      </w:pPr>
      <w:r w:rsidRPr="006C7FC6">
        <w:rPr>
          <w:rFonts w:ascii="Garamond" w:eastAsia="Garamond" w:hAnsi="Garamond" w:cs="Garamond"/>
          <w:sz w:val="22"/>
          <w:szCs w:val="22"/>
        </w:rPr>
        <w:t xml:space="preserve"> </w:t>
      </w:r>
    </w:p>
    <w:p w14:paraId="209161D0" w14:textId="7C98E97E" w:rsidR="00C676A6" w:rsidRPr="006C7FC6" w:rsidRDefault="6B09FF14" w:rsidP="004471EE">
      <w:pPr>
        <w:spacing w:line="264" w:lineRule="auto"/>
        <w:ind w:left="360"/>
        <w:jc w:val="both"/>
        <w:rPr>
          <w:rFonts w:ascii="Garamond" w:hAnsi="Garamond"/>
          <w:sz w:val="22"/>
          <w:szCs w:val="22"/>
        </w:rPr>
      </w:pPr>
      <w:r w:rsidRPr="006C7FC6">
        <w:rPr>
          <w:rFonts w:ascii="Garamond" w:eastAsia="Garamond" w:hAnsi="Garamond" w:cs="Garamond"/>
          <w:sz w:val="22"/>
          <w:szCs w:val="22"/>
        </w:rPr>
        <w:t>Cena za pokročilé riešenia musí byť súčasťou ponukovej ceny.</w:t>
      </w:r>
    </w:p>
    <w:p w14:paraId="618E0BEE" w14:textId="032BE44E" w:rsidR="00C676A6" w:rsidRPr="006C7FC6" w:rsidRDefault="6B09FF14" w:rsidP="005C5D98">
      <w:pPr>
        <w:spacing w:line="264" w:lineRule="auto"/>
        <w:jc w:val="both"/>
        <w:rPr>
          <w:rFonts w:ascii="Garamond" w:hAnsi="Garamond"/>
          <w:sz w:val="22"/>
          <w:szCs w:val="22"/>
        </w:rPr>
      </w:pPr>
      <w:r w:rsidRPr="006C7FC6">
        <w:rPr>
          <w:rFonts w:ascii="Garamond" w:eastAsia="Garamond" w:hAnsi="Garamond" w:cs="Garamond"/>
          <w:sz w:val="22"/>
          <w:szCs w:val="22"/>
        </w:rPr>
        <w:t xml:space="preserve"> </w:t>
      </w:r>
    </w:p>
    <w:p w14:paraId="4E529F59" w14:textId="22B44D0A" w:rsidR="00C676A6" w:rsidRPr="006C7FC6" w:rsidRDefault="6B09FF14" w:rsidP="004471EE">
      <w:pPr>
        <w:spacing w:line="264" w:lineRule="auto"/>
        <w:ind w:left="360"/>
        <w:jc w:val="both"/>
        <w:rPr>
          <w:rFonts w:ascii="Garamond" w:hAnsi="Garamond"/>
          <w:sz w:val="22"/>
          <w:szCs w:val="22"/>
        </w:rPr>
      </w:pPr>
      <w:r w:rsidRPr="006C7FC6">
        <w:rPr>
          <w:rFonts w:ascii="Garamond" w:eastAsia="Garamond" w:hAnsi="Garamond" w:cs="Garamond"/>
          <w:b/>
          <w:bCs/>
          <w:sz w:val="22"/>
          <w:szCs w:val="22"/>
        </w:rPr>
        <w:t>Príklad č. 3</w:t>
      </w:r>
      <w:r w:rsidRPr="006C7FC6">
        <w:rPr>
          <w:rFonts w:ascii="Garamond" w:eastAsia="Garamond" w:hAnsi="Garamond" w:cs="Garamond"/>
          <w:sz w:val="22"/>
          <w:szCs w:val="22"/>
        </w:rPr>
        <w:t xml:space="preserve"> (týka sa fiktívnej zákazky, ktorej predmetom bol prenájom skenovacích zariadení na zabezpečenie kontroly parkovania):</w:t>
      </w:r>
    </w:p>
    <w:p w14:paraId="76B21DC5" w14:textId="14E4A3D0" w:rsidR="00C676A6" w:rsidRPr="006C7FC6" w:rsidRDefault="6B09FF14" w:rsidP="005C5D98">
      <w:pPr>
        <w:spacing w:line="264" w:lineRule="auto"/>
        <w:jc w:val="both"/>
        <w:rPr>
          <w:rFonts w:ascii="Garamond" w:hAnsi="Garamond"/>
        </w:rPr>
      </w:pPr>
      <w:r w:rsidRPr="006C7FC6">
        <w:rPr>
          <w:rFonts w:ascii="Garamond" w:eastAsia="Garamond" w:hAnsi="Garamond" w:cs="Garamond"/>
        </w:rPr>
        <w:t xml:space="preserve"> </w:t>
      </w:r>
    </w:p>
    <w:tbl>
      <w:tblPr>
        <w:tblW w:w="5000" w:type="pct"/>
        <w:tblLook w:val="0600" w:firstRow="0" w:lastRow="0" w:firstColumn="0" w:lastColumn="0" w:noHBand="1" w:noVBand="1"/>
      </w:tblPr>
      <w:tblGrid>
        <w:gridCol w:w="2887"/>
        <w:gridCol w:w="2581"/>
        <w:gridCol w:w="2313"/>
        <w:gridCol w:w="1219"/>
      </w:tblGrid>
      <w:tr w:rsidR="004471EE" w:rsidRPr="006C7FC6" w14:paraId="4388A85F" w14:textId="77777777" w:rsidTr="004471EE">
        <w:trPr>
          <w:trHeight w:val="300"/>
        </w:trPr>
        <w:tc>
          <w:tcPr>
            <w:tcW w:w="1613"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68EFABE" w14:textId="2CA18D8F" w:rsidR="004471EE" w:rsidRPr="006C7FC6" w:rsidRDefault="004471EE" w:rsidP="005C5D98">
            <w:pPr>
              <w:spacing w:line="264" w:lineRule="auto"/>
              <w:rPr>
                <w:rFonts w:ascii="Garamond" w:hAnsi="Garamond"/>
              </w:rPr>
            </w:pPr>
            <w:r w:rsidRPr="006C7FC6">
              <w:rPr>
                <w:rFonts w:ascii="Garamond" w:eastAsia="Garamond" w:hAnsi="Garamond" w:cs="Garamond"/>
                <w:b/>
                <w:bCs/>
                <w:sz w:val="20"/>
                <w:szCs w:val="20"/>
              </w:rPr>
              <w:t xml:space="preserve">Pokročilé riešenie - čo ponúkate? </w:t>
            </w:r>
            <w:r w:rsidRPr="006C7FC6">
              <w:rPr>
                <w:rFonts w:ascii="Garamond" w:eastAsia="Garamond" w:hAnsi="Garamond" w:cs="Garamond"/>
                <w:sz w:val="20"/>
                <w:szCs w:val="20"/>
              </w:rPr>
              <w:t xml:space="preserve">(zrozumiteľný popis riešenia) </w:t>
            </w:r>
          </w:p>
        </w:tc>
        <w:tc>
          <w:tcPr>
            <w:tcW w:w="1443"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78BBD23" w14:textId="417526D1" w:rsidR="004471EE" w:rsidRPr="006C7FC6" w:rsidRDefault="004471EE" w:rsidP="005C5D98">
            <w:pPr>
              <w:spacing w:line="264" w:lineRule="auto"/>
              <w:rPr>
                <w:rFonts w:ascii="Garamond" w:hAnsi="Garamond"/>
              </w:rPr>
            </w:pPr>
            <w:r w:rsidRPr="006C7FC6">
              <w:rPr>
                <w:rFonts w:ascii="Garamond" w:eastAsia="Garamond" w:hAnsi="Garamond" w:cs="Garamond"/>
                <w:b/>
                <w:bCs/>
                <w:sz w:val="20"/>
                <w:szCs w:val="20"/>
              </w:rPr>
              <w:t xml:space="preserve">Čo nám to prinesie? </w:t>
            </w:r>
            <w:r w:rsidRPr="006C7FC6">
              <w:rPr>
                <w:rFonts w:ascii="Garamond" w:eastAsia="Garamond" w:hAnsi="Garamond" w:cs="Garamond"/>
                <w:sz w:val="20"/>
                <w:szCs w:val="20"/>
              </w:rPr>
              <w:t>(ideálne v číslach)</w:t>
            </w:r>
          </w:p>
        </w:tc>
        <w:tc>
          <w:tcPr>
            <w:tcW w:w="1294"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BA95A75" w14:textId="1855B35A" w:rsidR="004471EE" w:rsidRPr="006C7FC6" w:rsidRDefault="004471EE" w:rsidP="005C5D98">
            <w:pPr>
              <w:spacing w:line="264" w:lineRule="auto"/>
              <w:rPr>
                <w:rFonts w:ascii="Garamond" w:hAnsi="Garamond"/>
              </w:rPr>
            </w:pPr>
            <w:r w:rsidRPr="006C7FC6">
              <w:rPr>
                <w:rFonts w:ascii="Garamond" w:eastAsia="Garamond" w:hAnsi="Garamond" w:cs="Garamond"/>
                <w:b/>
                <w:bCs/>
                <w:sz w:val="20"/>
                <w:szCs w:val="20"/>
              </w:rPr>
              <w:t xml:space="preserve">Dokážte, že to funguje! </w:t>
            </w:r>
            <w:r w:rsidRPr="006C7FC6">
              <w:rPr>
                <w:rFonts w:ascii="Garamond" w:eastAsia="Garamond" w:hAnsi="Garamond" w:cs="Garamond"/>
                <w:sz w:val="20"/>
                <w:szCs w:val="20"/>
              </w:rPr>
              <w:t>(v číslach)</w:t>
            </w:r>
          </w:p>
        </w:tc>
        <w:tc>
          <w:tcPr>
            <w:tcW w:w="650"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4751A6F" w14:textId="05ED075F" w:rsidR="004471EE" w:rsidRPr="006C7FC6" w:rsidRDefault="004471EE" w:rsidP="005C5D98">
            <w:pPr>
              <w:spacing w:line="264" w:lineRule="auto"/>
              <w:rPr>
                <w:rFonts w:ascii="Garamond" w:hAnsi="Garamond"/>
              </w:rPr>
            </w:pPr>
            <w:r w:rsidRPr="006C7FC6">
              <w:rPr>
                <w:rFonts w:ascii="Garamond" w:eastAsia="Garamond" w:hAnsi="Garamond" w:cs="Garamond"/>
                <w:b/>
                <w:bCs/>
                <w:sz w:val="20"/>
                <w:szCs w:val="20"/>
              </w:rPr>
              <w:t>Hodnotenie</w:t>
            </w:r>
          </w:p>
        </w:tc>
      </w:tr>
      <w:tr w:rsidR="004471EE" w:rsidRPr="006C7FC6" w14:paraId="56B696E4" w14:textId="77777777" w:rsidTr="004471EE">
        <w:trPr>
          <w:trHeight w:val="600"/>
        </w:trPr>
        <w:tc>
          <w:tcPr>
            <w:tcW w:w="1613"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1BF7C8A" w14:textId="5A4A9FA5" w:rsidR="004471EE" w:rsidRPr="006C7FC6" w:rsidRDefault="004471EE" w:rsidP="005C5D98">
            <w:pPr>
              <w:spacing w:line="264" w:lineRule="auto"/>
              <w:rPr>
                <w:rFonts w:ascii="Garamond" w:hAnsi="Garamond"/>
              </w:rPr>
            </w:pPr>
            <w:r w:rsidRPr="006C7FC6">
              <w:rPr>
                <w:rFonts w:ascii="Garamond" w:eastAsia="Garamond" w:hAnsi="Garamond" w:cs="Garamond"/>
                <w:sz w:val="20"/>
                <w:szCs w:val="20"/>
              </w:rPr>
              <w:t>Zariadenie je okrem skenovania EČV a GPS zamerania automobilov schopné odskenovať chýbajúce zvislé dopravné značenia a notifikovať o tom užívateľa.</w:t>
            </w:r>
          </w:p>
        </w:tc>
        <w:tc>
          <w:tcPr>
            <w:tcW w:w="1443"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EEAA276" w14:textId="7BBBBCD9" w:rsidR="004471EE" w:rsidRPr="006C7FC6" w:rsidRDefault="004471EE" w:rsidP="005C5D98">
            <w:pPr>
              <w:spacing w:line="264" w:lineRule="auto"/>
              <w:rPr>
                <w:rFonts w:ascii="Garamond" w:hAnsi="Garamond"/>
              </w:rPr>
            </w:pPr>
            <w:r w:rsidRPr="006C7FC6">
              <w:rPr>
                <w:rFonts w:ascii="Garamond" w:eastAsia="Garamond" w:hAnsi="Garamond" w:cs="Garamond"/>
                <w:sz w:val="20"/>
                <w:szCs w:val="20"/>
              </w:rPr>
              <w:t>Aktuálny prehľad o stave zvislého dopravného značenia, hlásenie o chýbajúcom zvislom dopravnom značení s presnosťou viac ako 95%.</w:t>
            </w:r>
          </w:p>
        </w:tc>
        <w:tc>
          <w:tcPr>
            <w:tcW w:w="1294"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61C668D" w14:textId="1C9FF793" w:rsidR="004471EE" w:rsidRPr="006C7FC6" w:rsidRDefault="004471EE" w:rsidP="005C5D98">
            <w:pPr>
              <w:spacing w:line="264" w:lineRule="auto"/>
              <w:rPr>
                <w:rFonts w:ascii="Garamond" w:hAnsi="Garamond"/>
              </w:rPr>
            </w:pPr>
            <w:r w:rsidRPr="006C7FC6">
              <w:rPr>
                <w:rFonts w:ascii="Garamond" w:eastAsia="Garamond" w:hAnsi="Garamond" w:cs="Garamond"/>
                <w:sz w:val="20"/>
                <w:szCs w:val="20"/>
              </w:rPr>
              <w:t>Skúsenosti z posledných 5 realizácií obdobných zákaziek ukazujú 100 % spokojnosť zákazníkov s funkcionalitou.</w:t>
            </w:r>
          </w:p>
        </w:tc>
        <w:tc>
          <w:tcPr>
            <w:tcW w:w="650" w:type="pct"/>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8831160" w14:textId="3FE97355" w:rsidR="004471EE" w:rsidRPr="006C7FC6" w:rsidRDefault="004471EE" w:rsidP="004471EE">
            <w:pPr>
              <w:spacing w:line="264" w:lineRule="auto"/>
              <w:rPr>
                <w:rFonts w:ascii="Garamond" w:hAnsi="Garamond"/>
              </w:rPr>
            </w:pPr>
          </w:p>
        </w:tc>
      </w:tr>
      <w:tr w:rsidR="004471EE" w:rsidRPr="006C7FC6" w14:paraId="38AA209B" w14:textId="77777777" w:rsidTr="004471EE">
        <w:trPr>
          <w:trHeight w:val="600"/>
        </w:trPr>
        <w:tc>
          <w:tcPr>
            <w:tcW w:w="1613" w:type="pct"/>
            <w:vMerge/>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2923C3E7" w14:textId="77777777" w:rsidR="004471EE" w:rsidRPr="006C7FC6" w:rsidRDefault="004471EE" w:rsidP="005C5D98">
            <w:pPr>
              <w:spacing w:line="264" w:lineRule="auto"/>
              <w:rPr>
                <w:rFonts w:ascii="Garamond" w:hAnsi="Garamond"/>
              </w:rPr>
            </w:pPr>
          </w:p>
        </w:tc>
        <w:tc>
          <w:tcPr>
            <w:tcW w:w="1443" w:type="pct"/>
            <w:vMerge/>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5E13912A" w14:textId="77777777" w:rsidR="004471EE" w:rsidRPr="006C7FC6" w:rsidRDefault="004471EE" w:rsidP="005C5D98">
            <w:pPr>
              <w:spacing w:line="264" w:lineRule="auto"/>
              <w:rPr>
                <w:rFonts w:ascii="Garamond" w:hAnsi="Garamond"/>
              </w:rPr>
            </w:pPr>
          </w:p>
        </w:tc>
        <w:tc>
          <w:tcPr>
            <w:tcW w:w="1294" w:type="pct"/>
            <w:vMerge/>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6F4A2675" w14:textId="77777777" w:rsidR="004471EE" w:rsidRPr="006C7FC6" w:rsidRDefault="004471EE" w:rsidP="005C5D98">
            <w:pPr>
              <w:spacing w:line="264" w:lineRule="auto"/>
              <w:rPr>
                <w:rFonts w:ascii="Garamond" w:hAnsi="Garamond"/>
              </w:rPr>
            </w:pPr>
          </w:p>
        </w:tc>
        <w:tc>
          <w:tcPr>
            <w:tcW w:w="650" w:type="pct"/>
            <w:vMerge/>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4E9A9229" w14:textId="77777777" w:rsidR="004471EE" w:rsidRPr="006C7FC6" w:rsidRDefault="004471EE" w:rsidP="005C5D98">
            <w:pPr>
              <w:spacing w:line="264" w:lineRule="auto"/>
              <w:rPr>
                <w:rFonts w:ascii="Garamond" w:hAnsi="Garamond"/>
              </w:rPr>
            </w:pPr>
          </w:p>
        </w:tc>
      </w:tr>
    </w:tbl>
    <w:p w14:paraId="65E2785B" w14:textId="79FA4ECE" w:rsidR="00C676A6" w:rsidRPr="006C7FC6" w:rsidRDefault="00C676A6" w:rsidP="005C5D98">
      <w:pPr>
        <w:spacing w:line="264" w:lineRule="auto"/>
        <w:jc w:val="both"/>
        <w:rPr>
          <w:rFonts w:ascii="Garamond" w:hAnsi="Garamond"/>
        </w:rPr>
      </w:pPr>
    </w:p>
    <w:p w14:paraId="1EA22BE2" w14:textId="56CAC633" w:rsidR="00C676A6" w:rsidRPr="006C7FC6" w:rsidRDefault="6B09FF14" w:rsidP="004471EE">
      <w:pPr>
        <w:pStyle w:val="Nadpis3"/>
        <w:spacing w:before="0" w:after="0" w:line="264" w:lineRule="auto"/>
        <w:ind w:firstLine="360"/>
        <w:jc w:val="both"/>
        <w:rPr>
          <w:rFonts w:ascii="Garamond" w:hAnsi="Garamond"/>
          <w:sz w:val="22"/>
          <w:szCs w:val="22"/>
        </w:rPr>
      </w:pPr>
      <w:r w:rsidRPr="006C7FC6">
        <w:rPr>
          <w:rFonts w:ascii="Garamond" w:eastAsia="Montserrat" w:hAnsi="Garamond" w:cs="Montserrat"/>
          <w:color w:val="E06666"/>
          <w:sz w:val="22"/>
          <w:szCs w:val="22"/>
        </w:rPr>
        <w:t>Ad K4 Cena</w:t>
      </w:r>
    </w:p>
    <w:p w14:paraId="2B7FDEB8" w14:textId="44D2AFA0" w:rsidR="00C676A6" w:rsidRPr="006C7FC6" w:rsidRDefault="6B09FF14" w:rsidP="004471EE">
      <w:pPr>
        <w:spacing w:line="264" w:lineRule="auto"/>
        <w:ind w:left="360"/>
        <w:jc w:val="both"/>
        <w:rPr>
          <w:rFonts w:ascii="Garamond" w:hAnsi="Garamond"/>
          <w:sz w:val="22"/>
          <w:szCs w:val="22"/>
        </w:rPr>
      </w:pPr>
      <w:r w:rsidRPr="006C7FC6">
        <w:rPr>
          <w:rFonts w:ascii="Garamond" w:eastAsia="Garamond" w:hAnsi="Garamond" w:cs="Garamond"/>
          <w:sz w:val="22"/>
          <w:szCs w:val="22"/>
        </w:rPr>
        <w:t>Ponuková cena uchádzača bude štruktúrovaná nasledovne:</w:t>
      </w:r>
    </w:p>
    <w:p w14:paraId="011091CB" w14:textId="453885AD" w:rsidR="00C676A6" w:rsidRPr="006C7FC6" w:rsidRDefault="6B09FF14" w:rsidP="000734F3">
      <w:pPr>
        <w:pStyle w:val="Odsekzoznamu"/>
        <w:numPr>
          <w:ilvl w:val="0"/>
          <w:numId w:val="3"/>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cena za dodanie diela,</w:t>
      </w:r>
    </w:p>
    <w:p w14:paraId="098FD532" w14:textId="1941EDD9" w:rsidR="00C676A6" w:rsidRPr="006C7FC6" w:rsidRDefault="6B09FF14" w:rsidP="005C5D98">
      <w:pPr>
        <w:pStyle w:val="Odsekzoznamu"/>
        <w:numPr>
          <w:ilvl w:val="0"/>
          <w:numId w:val="3"/>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licencia (vymedzená v príslušnej prílohe) a</w:t>
      </w:r>
    </w:p>
    <w:p w14:paraId="3D8C0A17" w14:textId="469B5ACC" w:rsidR="00C676A6" w:rsidRPr="006C7FC6" w:rsidRDefault="6B09FF14" w:rsidP="005C5D98">
      <w:pPr>
        <w:pStyle w:val="Odsekzoznamu"/>
        <w:numPr>
          <w:ilvl w:val="0"/>
          <w:numId w:val="3"/>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cena za podporu a správu počas vymedzen</w:t>
      </w:r>
      <w:r w:rsidRPr="006C7FC6">
        <w:rPr>
          <w:rFonts w:ascii="Garamond" w:eastAsia="Garamond" w:hAnsi="Garamond" w:cs="Garamond"/>
          <w:color w:val="008080"/>
          <w:sz w:val="22"/>
          <w:szCs w:val="22"/>
          <w:u w:val="single"/>
        </w:rPr>
        <w:t>é</w:t>
      </w:r>
      <w:r w:rsidRPr="006C7FC6">
        <w:rPr>
          <w:rFonts w:ascii="Garamond" w:eastAsia="Garamond" w:hAnsi="Garamond" w:cs="Garamond"/>
          <w:sz w:val="22"/>
          <w:szCs w:val="22"/>
        </w:rPr>
        <w:t>ho obdobia.</w:t>
      </w:r>
    </w:p>
    <w:p w14:paraId="035B2A7C" w14:textId="49DB95FA" w:rsidR="00C676A6" w:rsidRPr="006C7FC6" w:rsidRDefault="6B09FF14" w:rsidP="005C5D98">
      <w:pPr>
        <w:spacing w:line="264" w:lineRule="auto"/>
        <w:jc w:val="both"/>
        <w:rPr>
          <w:rFonts w:ascii="Garamond" w:hAnsi="Garamond"/>
          <w:sz w:val="22"/>
          <w:szCs w:val="22"/>
        </w:rPr>
      </w:pPr>
      <w:r w:rsidRPr="006C7FC6">
        <w:rPr>
          <w:rFonts w:ascii="Garamond" w:eastAsia="Garamond" w:hAnsi="Garamond" w:cs="Garamond"/>
          <w:sz w:val="22"/>
          <w:szCs w:val="22"/>
        </w:rPr>
        <w:t xml:space="preserve"> </w:t>
      </w:r>
    </w:p>
    <w:p w14:paraId="3077B2A3" w14:textId="04659F49" w:rsidR="00C676A6" w:rsidRPr="006C7FC6" w:rsidRDefault="6B09FF14" w:rsidP="004471EE">
      <w:pPr>
        <w:spacing w:line="264" w:lineRule="auto"/>
        <w:ind w:left="360"/>
        <w:jc w:val="both"/>
        <w:rPr>
          <w:rFonts w:ascii="Garamond" w:eastAsia="Garamond" w:hAnsi="Garamond" w:cs="Garamond"/>
          <w:sz w:val="22"/>
          <w:szCs w:val="22"/>
        </w:rPr>
      </w:pPr>
      <w:r w:rsidRPr="006C7FC6">
        <w:rPr>
          <w:rFonts w:ascii="Garamond" w:eastAsia="Garamond" w:hAnsi="Garamond" w:cs="Garamond"/>
          <w:sz w:val="22"/>
          <w:szCs w:val="22"/>
        </w:rPr>
        <w:t xml:space="preserve">Ponuková cena sa predkladá na samostatnom formulári oddelene od kritérií K1 až K3. Komisia na vyhodnotenie ponúk najprv vyhodnotí K1 až K3 a až po záväznom ukončení hodnotenia sa sprístupní cena a pripočíta sa ku skóre za K1 až K3. </w:t>
      </w:r>
    </w:p>
    <w:p w14:paraId="46921DF0" w14:textId="77777777" w:rsidR="000734F3" w:rsidRPr="006C7FC6" w:rsidRDefault="000734F3" w:rsidP="004471EE">
      <w:pPr>
        <w:spacing w:line="264" w:lineRule="auto"/>
        <w:ind w:left="360"/>
        <w:jc w:val="both"/>
        <w:rPr>
          <w:rFonts w:ascii="Garamond" w:hAnsi="Garamond"/>
          <w:sz w:val="22"/>
          <w:szCs w:val="22"/>
        </w:rPr>
      </w:pPr>
    </w:p>
    <w:p w14:paraId="417785F1" w14:textId="02263EE4" w:rsidR="00C676A6" w:rsidRPr="006C7FC6" w:rsidRDefault="6B09FF14" w:rsidP="004471EE">
      <w:pPr>
        <w:pStyle w:val="Nadpis3"/>
        <w:spacing w:before="0" w:after="0" w:line="264" w:lineRule="auto"/>
        <w:ind w:firstLine="360"/>
        <w:jc w:val="both"/>
        <w:rPr>
          <w:rFonts w:ascii="Garamond" w:hAnsi="Garamond"/>
          <w:sz w:val="22"/>
          <w:szCs w:val="22"/>
        </w:rPr>
      </w:pPr>
      <w:r w:rsidRPr="006C7FC6">
        <w:rPr>
          <w:rFonts w:ascii="Garamond" w:eastAsia="Montserrat" w:hAnsi="Garamond" w:cs="Montserrat"/>
          <w:color w:val="E06666"/>
          <w:sz w:val="22"/>
          <w:szCs w:val="22"/>
        </w:rPr>
        <w:lastRenderedPageBreak/>
        <w:t>Ad K5 Pohovor</w:t>
      </w:r>
    </w:p>
    <w:p w14:paraId="55898007" w14:textId="21203EE9" w:rsidR="00C676A6" w:rsidRPr="006C7FC6" w:rsidRDefault="6B09FF14" w:rsidP="004471EE">
      <w:pPr>
        <w:spacing w:line="264" w:lineRule="auto"/>
        <w:ind w:left="360"/>
        <w:jc w:val="both"/>
        <w:rPr>
          <w:rFonts w:ascii="Garamond" w:hAnsi="Garamond"/>
          <w:sz w:val="22"/>
          <w:szCs w:val="22"/>
        </w:rPr>
      </w:pPr>
      <w:r w:rsidRPr="006C7FC6">
        <w:rPr>
          <w:rFonts w:ascii="Garamond" w:eastAsia="Garamond" w:hAnsi="Garamond" w:cs="Garamond"/>
          <w:sz w:val="22"/>
          <w:szCs w:val="22"/>
        </w:rPr>
        <w:t>Pohovoru sa zúčastní výhradne projektový manažér, ktorým uchádzač preukázal splnenie podmienok účasti. Pohovor neslúži na tradičnú prezentáciu ani predajné stretnutie dodávateľa. Pohovor je netechnický a má za cieľ overiť základné predpoklady a individuálne vlastnosti a</w:t>
      </w:r>
      <w:r w:rsidR="00975669" w:rsidRPr="006C7FC6">
        <w:rPr>
          <w:rFonts w:ascii="Garamond" w:eastAsia="Garamond" w:hAnsi="Garamond" w:cs="Garamond"/>
          <w:sz w:val="22"/>
          <w:szCs w:val="22"/>
        </w:rPr>
        <w:t> </w:t>
      </w:r>
      <w:r w:rsidRPr="006C7FC6">
        <w:rPr>
          <w:rFonts w:ascii="Garamond" w:eastAsia="Garamond" w:hAnsi="Garamond" w:cs="Garamond"/>
          <w:sz w:val="22"/>
          <w:szCs w:val="22"/>
        </w:rPr>
        <w:t>schopnosti</w:t>
      </w:r>
      <w:r w:rsidR="00975669" w:rsidRPr="006C7FC6">
        <w:rPr>
          <w:rFonts w:ascii="Garamond" w:eastAsia="Garamond" w:hAnsi="Garamond" w:cs="Garamond"/>
          <w:sz w:val="22"/>
          <w:szCs w:val="22"/>
        </w:rPr>
        <w:t xml:space="preserve"> </w:t>
      </w:r>
      <w:r w:rsidRPr="006C7FC6">
        <w:rPr>
          <w:rFonts w:ascii="Garamond" w:eastAsia="Garamond" w:hAnsi="Garamond" w:cs="Garamond"/>
          <w:sz w:val="22"/>
          <w:szCs w:val="22"/>
        </w:rPr>
        <w:t>potrebné pre úspešné plnenie predmetu zákazky. Na pohovor budú pozvaní len tí uchádzači, ktorí budú mať po prvotnom vyhodnotení K1 až K4 matematickú šancu stať sa úspešným uchádzačom.</w:t>
      </w:r>
    </w:p>
    <w:p w14:paraId="707A36C6" w14:textId="417ED2E5" w:rsidR="00C676A6" w:rsidRPr="006C7FC6" w:rsidRDefault="6B09FF14" w:rsidP="005C5D98">
      <w:pPr>
        <w:spacing w:line="264" w:lineRule="auto"/>
        <w:jc w:val="both"/>
        <w:rPr>
          <w:rFonts w:ascii="Garamond" w:hAnsi="Garamond"/>
          <w:sz w:val="22"/>
          <w:szCs w:val="22"/>
        </w:rPr>
      </w:pPr>
      <w:r w:rsidRPr="006C7FC6">
        <w:rPr>
          <w:rFonts w:ascii="Garamond" w:eastAsia="Garamond" w:hAnsi="Garamond" w:cs="Garamond"/>
          <w:sz w:val="22"/>
          <w:szCs w:val="22"/>
        </w:rPr>
        <w:t xml:space="preserve"> </w:t>
      </w:r>
    </w:p>
    <w:p w14:paraId="22AA6417" w14:textId="36C73DE6" w:rsidR="00C676A6" w:rsidRPr="006C7FC6" w:rsidRDefault="6B09FF14" w:rsidP="004471EE">
      <w:pPr>
        <w:spacing w:line="264" w:lineRule="auto"/>
        <w:ind w:left="360"/>
        <w:jc w:val="both"/>
        <w:rPr>
          <w:rFonts w:ascii="Garamond" w:hAnsi="Garamond"/>
          <w:sz w:val="22"/>
          <w:szCs w:val="22"/>
        </w:rPr>
      </w:pPr>
      <w:r w:rsidRPr="006C7FC6">
        <w:rPr>
          <w:rFonts w:ascii="Garamond" w:eastAsia="Garamond" w:hAnsi="Garamond" w:cs="Garamond"/>
          <w:sz w:val="22"/>
          <w:szCs w:val="22"/>
        </w:rPr>
        <w:t>Pohovor nepresiahne 25 minút. Uskutoční sa dištančnou formou (online) a bude sa nahrávať. Čas a</w:t>
      </w:r>
      <w:r w:rsidR="006C7FC6">
        <w:rPr>
          <w:rFonts w:ascii="Garamond" w:eastAsia="Garamond" w:hAnsi="Garamond" w:cs="Garamond"/>
          <w:sz w:val="22"/>
          <w:szCs w:val="22"/>
        </w:rPr>
        <w:t> </w:t>
      </w:r>
      <w:r w:rsidRPr="006C7FC6">
        <w:rPr>
          <w:rFonts w:ascii="Garamond" w:eastAsia="Garamond" w:hAnsi="Garamond" w:cs="Garamond"/>
          <w:sz w:val="22"/>
          <w:szCs w:val="22"/>
        </w:rPr>
        <w:t>spôsob</w:t>
      </w:r>
      <w:r w:rsidR="006C7FC6">
        <w:rPr>
          <w:rFonts w:ascii="Garamond" w:eastAsia="Garamond" w:hAnsi="Garamond" w:cs="Garamond"/>
          <w:sz w:val="22"/>
          <w:szCs w:val="22"/>
        </w:rPr>
        <w:t xml:space="preserve"> </w:t>
      </w:r>
      <w:r w:rsidRPr="006C7FC6">
        <w:rPr>
          <w:rFonts w:ascii="Garamond" w:eastAsia="Garamond" w:hAnsi="Garamond" w:cs="Garamond"/>
          <w:sz w:val="22"/>
          <w:szCs w:val="22"/>
        </w:rPr>
        <w:t>pohovoru určí verejný obstarávateľ a uchádzač môže tento čas jedenkrát odmietnuť. V takom prípade obstarávateľ navrhne nový termín. Ak sa projektový manažér nedostaví na pohovor ani v</w:t>
      </w:r>
      <w:r w:rsidR="006C7FC6">
        <w:rPr>
          <w:rFonts w:ascii="Garamond" w:eastAsia="Garamond" w:hAnsi="Garamond" w:cs="Garamond"/>
          <w:sz w:val="22"/>
          <w:szCs w:val="22"/>
        </w:rPr>
        <w:t> </w:t>
      </w:r>
      <w:r w:rsidRPr="006C7FC6">
        <w:rPr>
          <w:rFonts w:ascii="Garamond" w:eastAsia="Garamond" w:hAnsi="Garamond" w:cs="Garamond"/>
          <w:sz w:val="22"/>
          <w:szCs w:val="22"/>
        </w:rPr>
        <w:t>náhradnom</w:t>
      </w:r>
      <w:r w:rsidR="006C7FC6">
        <w:rPr>
          <w:rFonts w:ascii="Garamond" w:eastAsia="Garamond" w:hAnsi="Garamond" w:cs="Garamond"/>
          <w:sz w:val="22"/>
          <w:szCs w:val="22"/>
        </w:rPr>
        <w:t xml:space="preserve"> </w:t>
      </w:r>
      <w:r w:rsidRPr="006C7FC6">
        <w:rPr>
          <w:rFonts w:ascii="Garamond" w:eastAsia="Garamond" w:hAnsi="Garamond" w:cs="Garamond"/>
          <w:sz w:val="22"/>
          <w:szCs w:val="22"/>
        </w:rPr>
        <w:t>termíne, uchádzač dostane za pohovor 0 bodov.</w:t>
      </w:r>
    </w:p>
    <w:p w14:paraId="53729F13" w14:textId="7F1F8CE5" w:rsidR="00C676A6" w:rsidRPr="006C7FC6" w:rsidRDefault="6B09FF14" w:rsidP="005C5D98">
      <w:pPr>
        <w:spacing w:line="264" w:lineRule="auto"/>
        <w:jc w:val="both"/>
        <w:rPr>
          <w:rFonts w:ascii="Garamond" w:hAnsi="Garamond"/>
          <w:sz w:val="22"/>
          <w:szCs w:val="22"/>
        </w:rPr>
      </w:pPr>
      <w:r w:rsidRPr="006C7FC6">
        <w:rPr>
          <w:rFonts w:ascii="Garamond" w:eastAsia="Garamond" w:hAnsi="Garamond" w:cs="Garamond"/>
          <w:sz w:val="22"/>
          <w:szCs w:val="22"/>
        </w:rPr>
        <w:t xml:space="preserve"> </w:t>
      </w:r>
    </w:p>
    <w:p w14:paraId="114841C1" w14:textId="6E344B0D" w:rsidR="00C676A6" w:rsidRPr="006C7FC6" w:rsidRDefault="6B09FF14" w:rsidP="004471EE">
      <w:pPr>
        <w:spacing w:line="264" w:lineRule="auto"/>
        <w:ind w:left="360"/>
        <w:jc w:val="both"/>
        <w:rPr>
          <w:rFonts w:ascii="Garamond" w:hAnsi="Garamond"/>
          <w:sz w:val="22"/>
          <w:szCs w:val="22"/>
        </w:rPr>
      </w:pPr>
      <w:r w:rsidRPr="006C7FC6">
        <w:rPr>
          <w:rFonts w:ascii="Garamond" w:eastAsia="Garamond" w:hAnsi="Garamond" w:cs="Garamond"/>
          <w:sz w:val="22"/>
          <w:szCs w:val="22"/>
        </w:rPr>
        <w:t>Konkrétne otázky budú pre všetkých uchádzačov rovnaké a nebudú zaslané vopred. Vychádzať budú z nasledovných okruhov:</w:t>
      </w:r>
    </w:p>
    <w:p w14:paraId="11C545C3" w14:textId="5B36AB14" w:rsidR="00C676A6" w:rsidRPr="006C7FC6" w:rsidRDefault="6B09FF14" w:rsidP="005C5D98">
      <w:pPr>
        <w:spacing w:line="264" w:lineRule="auto"/>
        <w:jc w:val="both"/>
        <w:rPr>
          <w:rFonts w:ascii="Garamond" w:hAnsi="Garamond"/>
          <w:sz w:val="22"/>
          <w:szCs w:val="22"/>
        </w:rPr>
      </w:pPr>
      <w:r w:rsidRPr="006C7FC6">
        <w:rPr>
          <w:rFonts w:ascii="Garamond" w:eastAsia="Garamond" w:hAnsi="Garamond" w:cs="Garamond"/>
          <w:sz w:val="22"/>
          <w:szCs w:val="22"/>
        </w:rPr>
        <w:t xml:space="preserve"> </w:t>
      </w:r>
    </w:p>
    <w:p w14:paraId="40EE6B04" w14:textId="54033319" w:rsidR="00C676A6" w:rsidRPr="006C7FC6" w:rsidRDefault="6B09FF14" w:rsidP="005C5D98">
      <w:pPr>
        <w:pStyle w:val="Odsekzoznamu"/>
        <w:numPr>
          <w:ilvl w:val="0"/>
          <w:numId w:val="2"/>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postup pri plnení zákazky v prípade úspechu,</w:t>
      </w:r>
    </w:p>
    <w:p w14:paraId="19DD0D8D" w14:textId="62C5AD63" w:rsidR="00C676A6" w:rsidRPr="006C7FC6" w:rsidRDefault="6B09FF14" w:rsidP="005C5D98">
      <w:pPr>
        <w:pStyle w:val="Odsekzoznamu"/>
        <w:numPr>
          <w:ilvl w:val="0"/>
          <w:numId w:val="2"/>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motivácia a vyťaženosť projektového manažéra počas plnenia zákazky,</w:t>
      </w:r>
    </w:p>
    <w:p w14:paraId="37DED876" w14:textId="0C2CD9E9" w:rsidR="00C676A6" w:rsidRPr="006C7FC6" w:rsidRDefault="6B09FF14" w:rsidP="005C5D98">
      <w:pPr>
        <w:pStyle w:val="Odsekzoznamu"/>
        <w:numPr>
          <w:ilvl w:val="0"/>
          <w:numId w:val="2"/>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 xml:space="preserve">ciele projektového manažéra, ktoré sleduje touto zákazkou, </w:t>
      </w:r>
    </w:p>
    <w:p w14:paraId="2DDC2E4D" w14:textId="504FB64E" w:rsidR="00C676A6" w:rsidRPr="006C7FC6" w:rsidRDefault="6B09FF14" w:rsidP="005C5D98">
      <w:pPr>
        <w:pStyle w:val="Odsekzoznamu"/>
        <w:numPr>
          <w:ilvl w:val="0"/>
          <w:numId w:val="2"/>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kontrola a hodnotenie včasnosti a kvality plnenia zákazky,</w:t>
      </w:r>
    </w:p>
    <w:p w14:paraId="29339506" w14:textId="497B8249" w:rsidR="00C676A6" w:rsidRPr="006C7FC6" w:rsidRDefault="6B09FF14" w:rsidP="005C5D98">
      <w:pPr>
        <w:pStyle w:val="Odsekzoznamu"/>
        <w:numPr>
          <w:ilvl w:val="0"/>
          <w:numId w:val="2"/>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vnímanie osobnej zodpovednosti za plnenie zákazky,</w:t>
      </w:r>
    </w:p>
    <w:p w14:paraId="1A7B001E" w14:textId="119BF7D2" w:rsidR="00C676A6" w:rsidRPr="006C7FC6" w:rsidRDefault="6B09FF14" w:rsidP="005C5D98">
      <w:pPr>
        <w:pStyle w:val="Odsekzoznamu"/>
        <w:numPr>
          <w:ilvl w:val="0"/>
          <w:numId w:val="2"/>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riziká uvedené v rámci K2,</w:t>
      </w:r>
    </w:p>
    <w:p w14:paraId="54427302" w14:textId="306FEA95" w:rsidR="00C676A6" w:rsidRPr="006C7FC6" w:rsidRDefault="6B09FF14" w:rsidP="005C5D98">
      <w:pPr>
        <w:pStyle w:val="Odsekzoznamu"/>
        <w:numPr>
          <w:ilvl w:val="0"/>
          <w:numId w:val="2"/>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špecifiká zákazky vnímané projektovým manaž</w:t>
      </w:r>
      <w:r w:rsidRPr="006C7FC6">
        <w:rPr>
          <w:rFonts w:ascii="Garamond" w:eastAsia="Garamond" w:hAnsi="Garamond" w:cs="Garamond"/>
          <w:color w:val="008080"/>
          <w:sz w:val="22"/>
          <w:szCs w:val="22"/>
          <w:u w:val="single"/>
        </w:rPr>
        <w:t>é</w:t>
      </w:r>
      <w:r w:rsidRPr="006C7FC6">
        <w:rPr>
          <w:rFonts w:ascii="Garamond" w:eastAsia="Garamond" w:hAnsi="Garamond" w:cs="Garamond"/>
          <w:strike/>
          <w:color w:val="FF0000"/>
          <w:sz w:val="22"/>
          <w:szCs w:val="22"/>
        </w:rPr>
        <w:t>e</w:t>
      </w:r>
      <w:r w:rsidRPr="006C7FC6">
        <w:rPr>
          <w:rFonts w:ascii="Garamond" w:eastAsia="Garamond" w:hAnsi="Garamond" w:cs="Garamond"/>
          <w:sz w:val="22"/>
          <w:szCs w:val="22"/>
        </w:rPr>
        <w:t>r</w:t>
      </w:r>
      <w:r w:rsidRPr="006C7FC6">
        <w:rPr>
          <w:rFonts w:ascii="Garamond" w:eastAsia="Garamond" w:hAnsi="Garamond" w:cs="Garamond"/>
          <w:color w:val="008080"/>
          <w:sz w:val="22"/>
          <w:szCs w:val="22"/>
          <w:u w:val="single"/>
        </w:rPr>
        <w:t>o</w:t>
      </w:r>
      <w:r w:rsidRPr="006C7FC6">
        <w:rPr>
          <w:rFonts w:ascii="Garamond" w:eastAsia="Garamond" w:hAnsi="Garamond" w:cs="Garamond"/>
          <w:strike/>
          <w:color w:val="FF0000"/>
          <w:sz w:val="22"/>
          <w:szCs w:val="22"/>
        </w:rPr>
        <w:t>e</w:t>
      </w:r>
      <w:r w:rsidRPr="006C7FC6">
        <w:rPr>
          <w:rFonts w:ascii="Garamond" w:eastAsia="Garamond" w:hAnsi="Garamond" w:cs="Garamond"/>
          <w:sz w:val="22"/>
          <w:szCs w:val="22"/>
        </w:rPr>
        <w:t>m v porovnaní s jeho predchádzajúcimi skúsenosťami,</w:t>
      </w:r>
    </w:p>
    <w:p w14:paraId="322C4D83" w14:textId="1F776C01" w:rsidR="00C676A6" w:rsidRPr="006C7FC6" w:rsidRDefault="6B09FF14" w:rsidP="005C5D98">
      <w:pPr>
        <w:pStyle w:val="Odsekzoznamu"/>
        <w:numPr>
          <w:ilvl w:val="0"/>
          <w:numId w:val="2"/>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 xml:space="preserve">vyhnutie sa tzv. lock-in (odkázanosti na konkrétneho dodávateľa v ďalších fázach životného cyklu). </w:t>
      </w:r>
    </w:p>
    <w:p w14:paraId="4CEC75F7" w14:textId="011D6334" w:rsidR="00C676A6" w:rsidRPr="006C7FC6" w:rsidRDefault="6B09FF14" w:rsidP="005C5D98">
      <w:pPr>
        <w:spacing w:line="264" w:lineRule="auto"/>
        <w:jc w:val="both"/>
        <w:rPr>
          <w:rFonts w:ascii="Garamond" w:hAnsi="Garamond"/>
          <w:sz w:val="22"/>
          <w:szCs w:val="22"/>
        </w:rPr>
      </w:pPr>
      <w:r w:rsidRPr="006C7FC6">
        <w:rPr>
          <w:rFonts w:ascii="Garamond" w:eastAsia="Garamond" w:hAnsi="Garamond" w:cs="Garamond"/>
          <w:sz w:val="22"/>
          <w:szCs w:val="22"/>
        </w:rPr>
        <w:t xml:space="preserve"> </w:t>
      </w:r>
    </w:p>
    <w:p w14:paraId="10068254" w14:textId="6A5DEC21" w:rsidR="00C676A6" w:rsidRPr="006C7FC6" w:rsidRDefault="6B09FF14" w:rsidP="004471EE">
      <w:pPr>
        <w:pStyle w:val="Nadpis3"/>
        <w:spacing w:before="0" w:after="0" w:line="264" w:lineRule="auto"/>
        <w:ind w:firstLine="360"/>
        <w:jc w:val="both"/>
        <w:rPr>
          <w:rFonts w:ascii="Garamond" w:hAnsi="Garamond"/>
          <w:sz w:val="22"/>
          <w:szCs w:val="22"/>
        </w:rPr>
      </w:pPr>
      <w:r w:rsidRPr="006C7FC6">
        <w:rPr>
          <w:rFonts w:ascii="Garamond" w:eastAsia="Montserrat" w:hAnsi="Garamond" w:cs="Montserrat"/>
          <w:color w:val="E06666"/>
          <w:sz w:val="22"/>
          <w:szCs w:val="22"/>
        </w:rPr>
        <w:t>Všeobecne ku kritériám</w:t>
      </w:r>
    </w:p>
    <w:p w14:paraId="523A65D7" w14:textId="7D325605" w:rsidR="00C676A6" w:rsidRPr="006C7FC6" w:rsidRDefault="6B09FF14" w:rsidP="004471EE">
      <w:pPr>
        <w:spacing w:line="264" w:lineRule="auto"/>
        <w:ind w:left="360"/>
        <w:jc w:val="both"/>
        <w:rPr>
          <w:rFonts w:ascii="Garamond" w:hAnsi="Garamond"/>
          <w:sz w:val="22"/>
          <w:szCs w:val="22"/>
        </w:rPr>
      </w:pPr>
      <w:r w:rsidRPr="006C7FC6">
        <w:rPr>
          <w:rFonts w:ascii="Garamond" w:eastAsia="Garamond" w:hAnsi="Garamond" w:cs="Garamond"/>
          <w:b/>
          <w:bCs/>
          <w:sz w:val="22"/>
          <w:szCs w:val="22"/>
        </w:rPr>
        <w:t xml:space="preserve">Spôsob hodnotenia K1 až K5: </w:t>
      </w:r>
      <w:r w:rsidRPr="006C7FC6">
        <w:rPr>
          <w:rFonts w:ascii="Garamond" w:eastAsia="Garamond" w:hAnsi="Garamond" w:cs="Garamond"/>
          <w:sz w:val="22"/>
          <w:szCs w:val="22"/>
        </w:rPr>
        <w:t>Komisia prideľuje body spoločne v príslušnom hodnotiacom hárku, pričom pozitívne alebo negatívne hodnotenie môže udeliť len jednomyseľne. V prípade nezhody medzi členmi komisie sa udeľuje neutrálne hodnotenie. Maximálny počet bodov, ktorý môže uchádzač získať, je rovný počtu bodov za dané kritérium.</w:t>
      </w:r>
    </w:p>
    <w:p w14:paraId="00B488FE" w14:textId="0927803F" w:rsidR="00C676A6" w:rsidRPr="006C7FC6" w:rsidRDefault="6B09FF14" w:rsidP="005C5D98">
      <w:pPr>
        <w:spacing w:line="264" w:lineRule="auto"/>
        <w:jc w:val="both"/>
        <w:rPr>
          <w:rFonts w:ascii="Garamond" w:hAnsi="Garamond"/>
          <w:sz w:val="22"/>
          <w:szCs w:val="22"/>
        </w:rPr>
      </w:pPr>
      <w:r w:rsidRPr="006C7FC6">
        <w:rPr>
          <w:rFonts w:ascii="Garamond" w:eastAsia="Garamond" w:hAnsi="Garamond" w:cs="Garamond"/>
          <w:sz w:val="22"/>
          <w:szCs w:val="22"/>
        </w:rPr>
        <w:t xml:space="preserve"> </w:t>
      </w:r>
    </w:p>
    <w:p w14:paraId="79AA7165" w14:textId="1C684BB3" w:rsidR="00C676A6" w:rsidRPr="006C7FC6" w:rsidRDefault="6B09FF14" w:rsidP="004471EE">
      <w:pPr>
        <w:spacing w:line="264" w:lineRule="auto"/>
        <w:ind w:left="360"/>
        <w:jc w:val="both"/>
        <w:rPr>
          <w:rFonts w:ascii="Garamond" w:hAnsi="Garamond"/>
          <w:sz w:val="22"/>
          <w:szCs w:val="22"/>
        </w:rPr>
      </w:pPr>
      <w:r w:rsidRPr="006C7FC6">
        <w:rPr>
          <w:rFonts w:ascii="Garamond" w:eastAsia="Garamond" w:hAnsi="Garamond" w:cs="Garamond"/>
          <w:b/>
          <w:bCs/>
          <w:sz w:val="22"/>
          <w:szCs w:val="22"/>
        </w:rPr>
        <w:t>Anonymita</w:t>
      </w:r>
      <w:r w:rsidRPr="006C7FC6">
        <w:rPr>
          <w:rFonts w:ascii="Garamond" w:eastAsia="Garamond" w:hAnsi="Garamond" w:cs="Garamond"/>
          <w:sz w:val="22"/>
          <w:szCs w:val="22"/>
        </w:rPr>
        <w:t>: Kritériá K1, K2 a K3 sú vypracované anonymne a na základe tam uvedených informácií nie je možné uchádzača identifikovať. Neanonymné údaje budú pred predložením komisii zneprístupnené.</w:t>
      </w:r>
    </w:p>
    <w:p w14:paraId="6BA7120D" w14:textId="152152D2" w:rsidR="00C676A6" w:rsidRPr="006C7FC6" w:rsidRDefault="6B09FF14" w:rsidP="005C5D98">
      <w:pPr>
        <w:spacing w:line="264" w:lineRule="auto"/>
        <w:jc w:val="both"/>
        <w:rPr>
          <w:rFonts w:ascii="Garamond" w:hAnsi="Garamond"/>
          <w:sz w:val="22"/>
          <w:szCs w:val="22"/>
        </w:rPr>
      </w:pPr>
      <w:r w:rsidRPr="006C7FC6">
        <w:rPr>
          <w:rFonts w:ascii="Garamond" w:eastAsia="Garamond" w:hAnsi="Garamond" w:cs="Garamond"/>
          <w:sz w:val="22"/>
          <w:szCs w:val="22"/>
        </w:rPr>
        <w:t xml:space="preserve"> </w:t>
      </w:r>
    </w:p>
    <w:p w14:paraId="0DBE08D1" w14:textId="77569727" w:rsidR="00C676A6" w:rsidRPr="006C7FC6" w:rsidRDefault="6B09FF14" w:rsidP="004471EE">
      <w:pPr>
        <w:spacing w:line="264" w:lineRule="auto"/>
        <w:ind w:left="360"/>
        <w:jc w:val="both"/>
        <w:rPr>
          <w:rFonts w:ascii="Garamond" w:eastAsia="Garamond" w:hAnsi="Garamond" w:cs="Garamond"/>
          <w:sz w:val="22"/>
          <w:szCs w:val="22"/>
        </w:rPr>
      </w:pPr>
      <w:r w:rsidRPr="006C7FC6">
        <w:rPr>
          <w:rFonts w:ascii="Garamond" w:eastAsia="Garamond" w:hAnsi="Garamond" w:cs="Garamond"/>
          <w:b/>
          <w:bCs/>
          <w:sz w:val="22"/>
          <w:szCs w:val="22"/>
        </w:rPr>
        <w:t xml:space="preserve">Dôležitosť číselných údajov: </w:t>
      </w:r>
      <w:r w:rsidRPr="006C7FC6">
        <w:rPr>
          <w:rFonts w:ascii="Garamond" w:eastAsia="Garamond" w:hAnsi="Garamond" w:cs="Garamond"/>
          <w:sz w:val="22"/>
          <w:szCs w:val="22"/>
        </w:rPr>
        <w:t>bez nich možno dosiahnuť len neutrálne hodnotenie.</w:t>
      </w:r>
    </w:p>
    <w:p w14:paraId="01C675D2" w14:textId="0797160B" w:rsidR="00CE17F2" w:rsidRPr="006C7FC6" w:rsidRDefault="00CE17F2">
      <w:pPr>
        <w:rPr>
          <w:rFonts w:ascii="Garamond" w:hAnsi="Garamond"/>
          <w:sz w:val="22"/>
          <w:szCs w:val="22"/>
        </w:rPr>
      </w:pPr>
      <w:r w:rsidRPr="006C7FC6">
        <w:rPr>
          <w:rFonts w:ascii="Garamond" w:hAnsi="Garamond"/>
          <w:sz w:val="22"/>
          <w:szCs w:val="22"/>
        </w:rPr>
        <w:br w:type="page"/>
      </w:r>
    </w:p>
    <w:p w14:paraId="2F7FCEDF" w14:textId="56BE9CCF" w:rsidR="00C676A6" w:rsidRPr="006C7FC6" w:rsidRDefault="6B09FF14" w:rsidP="005C5D98">
      <w:pPr>
        <w:pStyle w:val="Nadpis2"/>
        <w:spacing w:before="0" w:line="264" w:lineRule="auto"/>
        <w:ind w:left="360" w:hanging="360"/>
        <w:jc w:val="both"/>
        <w:rPr>
          <w:rFonts w:ascii="Garamond" w:hAnsi="Garamond"/>
        </w:rPr>
      </w:pPr>
      <w:r w:rsidRPr="006C7FC6">
        <w:rPr>
          <w:rFonts w:ascii="Garamond" w:eastAsia="Montserrat Light" w:hAnsi="Garamond" w:cs="Montserrat Light"/>
          <w:color w:val="990000"/>
          <w:sz w:val="34"/>
          <w:szCs w:val="34"/>
        </w:rPr>
        <w:lastRenderedPageBreak/>
        <w:t>4. Overovacia fáza</w:t>
      </w:r>
    </w:p>
    <w:p w14:paraId="72A46B9A" w14:textId="6EAAF727" w:rsidR="00C676A6" w:rsidRPr="006C7FC6" w:rsidRDefault="6B09FF14" w:rsidP="005C5D98">
      <w:pPr>
        <w:spacing w:line="264" w:lineRule="auto"/>
        <w:jc w:val="both"/>
        <w:rPr>
          <w:rFonts w:ascii="Garamond" w:hAnsi="Garamond"/>
        </w:rPr>
      </w:pPr>
      <w:r w:rsidRPr="006C7FC6">
        <w:rPr>
          <w:rFonts w:ascii="Garamond" w:eastAsia="Garamond" w:hAnsi="Garamond" w:cs="Garamond"/>
        </w:rPr>
        <w:t xml:space="preserve"> </w:t>
      </w:r>
    </w:p>
    <w:p w14:paraId="208E86CF" w14:textId="7EF66D3C" w:rsidR="00C676A6" w:rsidRPr="006C7FC6" w:rsidRDefault="6B09FF14" w:rsidP="004471EE">
      <w:pPr>
        <w:spacing w:line="264" w:lineRule="auto"/>
        <w:ind w:left="360"/>
        <w:jc w:val="both"/>
        <w:rPr>
          <w:rFonts w:ascii="Garamond" w:hAnsi="Garamond"/>
          <w:sz w:val="22"/>
          <w:szCs w:val="22"/>
        </w:rPr>
      </w:pPr>
      <w:r w:rsidRPr="006C7FC6">
        <w:rPr>
          <w:rFonts w:ascii="Garamond" w:eastAsia="Garamond" w:hAnsi="Garamond" w:cs="Garamond"/>
          <w:sz w:val="22"/>
          <w:szCs w:val="22"/>
        </w:rPr>
        <w:t>Kľúčová fáza, do ktorej  postúpi uchádzač, ktorý sa po vyhodnotení K1 až K5 umiestnil na predbežnom prvom mieste. V overovacej fáze bude musieť preukázať všetky dominantné informácie uvedené v jeho ponuke. Prebieha listinne alebo osobnými stretnutiami. Ponuka počas tejto fázy nemôže byť zmenená. Nejde o rokovanie o ponuke.</w:t>
      </w:r>
    </w:p>
    <w:p w14:paraId="0527066E" w14:textId="288BAB9C" w:rsidR="00C676A6" w:rsidRPr="006C7FC6" w:rsidRDefault="6B09FF14" w:rsidP="005C5D98">
      <w:pPr>
        <w:spacing w:line="264" w:lineRule="auto"/>
        <w:jc w:val="both"/>
        <w:rPr>
          <w:rFonts w:ascii="Garamond" w:hAnsi="Garamond"/>
          <w:sz w:val="22"/>
          <w:szCs w:val="22"/>
        </w:rPr>
      </w:pPr>
      <w:r w:rsidRPr="006C7FC6">
        <w:rPr>
          <w:rFonts w:ascii="Garamond" w:eastAsia="Garamond" w:hAnsi="Garamond" w:cs="Garamond"/>
          <w:sz w:val="22"/>
          <w:szCs w:val="22"/>
        </w:rPr>
        <w:t xml:space="preserve"> </w:t>
      </w:r>
    </w:p>
    <w:p w14:paraId="68CB9A50" w14:textId="21276CED" w:rsidR="00C676A6" w:rsidRPr="006C7FC6" w:rsidRDefault="6B09FF14" w:rsidP="004471EE">
      <w:pPr>
        <w:spacing w:line="264" w:lineRule="auto"/>
        <w:ind w:left="360"/>
        <w:jc w:val="both"/>
        <w:rPr>
          <w:rFonts w:ascii="Garamond" w:hAnsi="Garamond"/>
          <w:sz w:val="22"/>
          <w:szCs w:val="22"/>
        </w:rPr>
      </w:pPr>
      <w:r w:rsidRPr="006C7FC6">
        <w:rPr>
          <w:rFonts w:ascii="Garamond" w:eastAsia="Garamond" w:hAnsi="Garamond" w:cs="Garamond"/>
          <w:sz w:val="22"/>
          <w:szCs w:val="22"/>
        </w:rPr>
        <w:t>Pokiaľ sa uchádzačovi nepodarí údaje preukázať, komisia môže znížiť udelený počet bodov, čo môže viesť k zmene poradia a začatiu overovacej fázy s iným uchádzačom. Tento postup sa môže opakovať.</w:t>
      </w:r>
    </w:p>
    <w:p w14:paraId="1DBE9460" w14:textId="298DAED7" w:rsidR="00C676A6" w:rsidRPr="006C7FC6" w:rsidRDefault="6B09FF14" w:rsidP="005C5D98">
      <w:pPr>
        <w:spacing w:line="264" w:lineRule="auto"/>
        <w:jc w:val="both"/>
        <w:rPr>
          <w:rFonts w:ascii="Garamond" w:hAnsi="Garamond"/>
          <w:sz w:val="22"/>
          <w:szCs w:val="22"/>
        </w:rPr>
      </w:pPr>
      <w:r w:rsidRPr="006C7FC6">
        <w:rPr>
          <w:rFonts w:ascii="Garamond" w:eastAsia="Garamond" w:hAnsi="Garamond" w:cs="Garamond"/>
          <w:sz w:val="22"/>
          <w:szCs w:val="22"/>
        </w:rPr>
        <w:t xml:space="preserve"> </w:t>
      </w:r>
    </w:p>
    <w:p w14:paraId="2575FBA9" w14:textId="0753982F" w:rsidR="00C676A6" w:rsidRPr="006C7FC6" w:rsidRDefault="6B09FF14" w:rsidP="004471EE">
      <w:pPr>
        <w:spacing w:line="264" w:lineRule="auto"/>
        <w:ind w:left="360"/>
        <w:jc w:val="both"/>
        <w:rPr>
          <w:rFonts w:ascii="Garamond" w:hAnsi="Garamond"/>
          <w:sz w:val="22"/>
          <w:szCs w:val="22"/>
        </w:rPr>
      </w:pPr>
      <w:r w:rsidRPr="006C7FC6">
        <w:rPr>
          <w:rFonts w:ascii="Garamond" w:eastAsia="Garamond" w:hAnsi="Garamond" w:cs="Garamond"/>
          <w:sz w:val="22"/>
          <w:szCs w:val="22"/>
        </w:rPr>
        <w:t>V overovacej fáze budeme od uchádzača taktiež požadovať, aby predložil najmä:</w:t>
      </w:r>
    </w:p>
    <w:p w14:paraId="1A7BBE59" w14:textId="05D41D40" w:rsidR="00C676A6" w:rsidRPr="006C7FC6" w:rsidRDefault="6B09FF14" w:rsidP="005C5D98">
      <w:pPr>
        <w:pStyle w:val="Odsekzoznamu"/>
        <w:numPr>
          <w:ilvl w:val="0"/>
          <w:numId w:val="1"/>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 xml:space="preserve">harmonogram implementácie spolu s návrhom mesačného reportu, ktorý bude obsahovať minimálne: </w:t>
      </w:r>
    </w:p>
    <w:p w14:paraId="7292ED84" w14:textId="21612B5E" w:rsidR="00C676A6" w:rsidRPr="006C7FC6" w:rsidRDefault="6B09FF14" w:rsidP="005C5D98">
      <w:pPr>
        <w:pStyle w:val="Odsekzoznamu"/>
        <w:numPr>
          <w:ilvl w:val="1"/>
          <w:numId w:val="1"/>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 xml:space="preserve">plnenie časových míľnikov, </w:t>
      </w:r>
    </w:p>
    <w:p w14:paraId="333BDD16" w14:textId="2228AD30" w:rsidR="00C676A6" w:rsidRPr="006C7FC6" w:rsidRDefault="6B09FF14" w:rsidP="005C5D98">
      <w:pPr>
        <w:pStyle w:val="Odsekzoznamu"/>
        <w:numPr>
          <w:ilvl w:val="1"/>
          <w:numId w:val="1"/>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 xml:space="preserve">plnenie prínosov uvedených v ponuke uchádzača (za ktoré získal 8 alebo 10 bodov), </w:t>
      </w:r>
    </w:p>
    <w:p w14:paraId="3D23AE64" w14:textId="1227B07C" w:rsidR="00C676A6" w:rsidRPr="006C7FC6" w:rsidRDefault="6B09FF14" w:rsidP="005C5D98">
      <w:pPr>
        <w:pStyle w:val="Odsekzoznamu"/>
        <w:numPr>
          <w:ilvl w:val="1"/>
          <w:numId w:val="1"/>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plnenie opatrení na zníženie rizík (za ktoré získal pozitívne hodnotenie),</w:t>
      </w:r>
    </w:p>
    <w:p w14:paraId="19AC5A19" w14:textId="0B42943C" w:rsidR="00C676A6" w:rsidRPr="006C7FC6" w:rsidRDefault="6B09FF14" w:rsidP="005C5D98">
      <w:pPr>
        <w:pStyle w:val="Odsekzoznamu"/>
        <w:numPr>
          <w:ilvl w:val="1"/>
          <w:numId w:val="1"/>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plnenie pokročilých riešení (za ktoré získal pozitívne hodnotenie),</w:t>
      </w:r>
    </w:p>
    <w:p w14:paraId="57A940F3" w14:textId="26D5B530" w:rsidR="00C676A6" w:rsidRPr="006C7FC6" w:rsidRDefault="6B09FF14" w:rsidP="005C5D98">
      <w:pPr>
        <w:pStyle w:val="Odsekzoznamu"/>
        <w:numPr>
          <w:ilvl w:val="0"/>
          <w:numId w:val="1"/>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technickú špecifikáciu toho, čo bude dodávať v nadväznosti na ponuku,</w:t>
      </w:r>
    </w:p>
    <w:p w14:paraId="5C9C9F26" w14:textId="4618ACF0" w:rsidR="00C676A6" w:rsidRPr="006C7FC6" w:rsidRDefault="6B09FF14" w:rsidP="005C5D98">
      <w:pPr>
        <w:pStyle w:val="Odsekzoznamu"/>
        <w:numPr>
          <w:ilvl w:val="0"/>
          <w:numId w:val="1"/>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identifikácia súčinnosti zadávateľa - čo a kedy bude potrebovať od stakeholderov,</w:t>
      </w:r>
    </w:p>
    <w:p w14:paraId="0052AED9" w14:textId="4636F50A" w:rsidR="00C676A6" w:rsidRPr="006C7FC6" w:rsidRDefault="6B09FF14" w:rsidP="005C5D98">
      <w:pPr>
        <w:pStyle w:val="Odsekzoznamu"/>
        <w:numPr>
          <w:ilvl w:val="0"/>
          <w:numId w:val="1"/>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doklady a iné dôkazy preukazujúce akúkoľvek časť jeho ponuky,</w:t>
      </w:r>
    </w:p>
    <w:p w14:paraId="30FD414C" w14:textId="24073818" w:rsidR="00C676A6" w:rsidRPr="006C7FC6" w:rsidRDefault="6B09FF14" w:rsidP="005C5D98">
      <w:pPr>
        <w:pStyle w:val="Odsekzoznamu"/>
        <w:numPr>
          <w:ilvl w:val="0"/>
          <w:numId w:val="1"/>
        </w:numPr>
        <w:spacing w:line="264" w:lineRule="auto"/>
        <w:jc w:val="both"/>
        <w:rPr>
          <w:rFonts w:ascii="Garamond" w:eastAsia="Garamond" w:hAnsi="Garamond" w:cs="Garamond"/>
          <w:sz w:val="22"/>
          <w:szCs w:val="22"/>
        </w:rPr>
      </w:pPr>
      <w:r w:rsidRPr="006C7FC6">
        <w:rPr>
          <w:rFonts w:ascii="Garamond" w:eastAsia="Garamond" w:hAnsi="Garamond" w:cs="Garamond"/>
          <w:sz w:val="22"/>
          <w:szCs w:val="22"/>
        </w:rPr>
        <w:t>návrh zapracovania jeho ponuky do zmluvy.</w:t>
      </w:r>
    </w:p>
    <w:p w14:paraId="4EC113AB" w14:textId="7EF0A02C" w:rsidR="00C676A6" w:rsidRPr="006C7FC6" w:rsidRDefault="00C676A6" w:rsidP="005C5D98">
      <w:pPr>
        <w:spacing w:line="264" w:lineRule="auto"/>
        <w:jc w:val="both"/>
        <w:rPr>
          <w:rFonts w:ascii="Garamond" w:hAnsi="Garamond"/>
          <w:sz w:val="22"/>
          <w:szCs w:val="22"/>
        </w:rPr>
      </w:pPr>
    </w:p>
    <w:p w14:paraId="663D1452" w14:textId="4A882948" w:rsidR="00014285" w:rsidRPr="006C7FC6" w:rsidRDefault="00014285" w:rsidP="005C5D98">
      <w:pPr>
        <w:spacing w:line="264" w:lineRule="auto"/>
        <w:jc w:val="both"/>
        <w:rPr>
          <w:rFonts w:ascii="Garamond" w:hAnsi="Garamond" w:cs="Arial"/>
          <w:noProof/>
          <w:sz w:val="22"/>
          <w:szCs w:val="22"/>
        </w:rPr>
      </w:pPr>
      <w:bookmarkStart w:id="0" w:name="_Hlk202273519"/>
      <w:bookmarkStart w:id="1" w:name="_Hlk202273538"/>
      <w:bookmarkStart w:id="2" w:name="_Hlk202273587"/>
      <w:bookmarkStart w:id="3" w:name="_Hlk202367302"/>
      <w:bookmarkStart w:id="4" w:name="_Hlk202387615"/>
      <w:bookmarkStart w:id="5" w:name="_Hlk96676730"/>
      <w:bookmarkStart w:id="6" w:name="_Hlk202367321"/>
      <w:bookmarkStart w:id="7" w:name="_Toc513190833"/>
      <w:bookmarkStart w:id="8" w:name="_Toc513190834"/>
      <w:bookmarkStart w:id="9" w:name="_Toc513190835"/>
      <w:bookmarkStart w:id="10" w:name="_Toc513190836"/>
      <w:bookmarkStart w:id="11" w:name="_Toc513190839"/>
      <w:bookmarkStart w:id="12" w:name="_Hlk201595915"/>
      <w:bookmarkEnd w:id="0"/>
      <w:bookmarkEnd w:id="1"/>
      <w:bookmarkEnd w:id="2"/>
      <w:bookmarkEnd w:id="3"/>
      <w:bookmarkEnd w:id="4"/>
      <w:bookmarkEnd w:id="5"/>
      <w:bookmarkEnd w:id="6"/>
      <w:bookmarkEnd w:id="7"/>
      <w:bookmarkEnd w:id="8"/>
      <w:bookmarkEnd w:id="9"/>
      <w:bookmarkEnd w:id="10"/>
      <w:bookmarkEnd w:id="11"/>
      <w:bookmarkEnd w:id="12"/>
    </w:p>
    <w:sectPr w:rsidR="00014285" w:rsidRPr="006C7FC6" w:rsidSect="009A66AC">
      <w:headerReference w:type="default" r:id="rId40"/>
      <w:footerReference w:type="even" r:id="rId41"/>
      <w:footerReference w:type="default" r:id="rId42"/>
      <w:pgSz w:w="11900" w:h="16840"/>
      <w:pgMar w:top="1440" w:right="1440" w:bottom="1440" w:left="1440" w:header="2126" w:footer="12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0B5B5" w14:textId="77777777" w:rsidR="00EF4132" w:rsidRDefault="00EF4132" w:rsidP="00014285">
      <w:r>
        <w:separator/>
      </w:r>
    </w:p>
  </w:endnote>
  <w:endnote w:type="continuationSeparator" w:id="0">
    <w:p w14:paraId="08110AC4" w14:textId="77777777" w:rsidR="00EF4132" w:rsidRDefault="00EF4132" w:rsidP="00014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altName w:val="Cambria"/>
    <w:panose1 w:val="02020404030301010803"/>
    <w:charset w:val="EE"/>
    <w:family w:val="roman"/>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Calibri">
    <w:panose1 w:val="020F0502020204030204"/>
    <w:charset w:val="EE"/>
    <w:family w:val="swiss"/>
    <w:pitch w:val="variable"/>
    <w:sig w:usb0="E4002EFF" w:usb1="C200247B" w:usb2="00000009" w:usb3="00000000" w:csb0="000001FF" w:csb1="00000000"/>
  </w:font>
  <w:font w:name="Montserrat">
    <w:charset w:val="EE"/>
    <w:family w:val="auto"/>
    <w:pitch w:val="variable"/>
    <w:sig w:usb0="2000020F" w:usb1="00000003" w:usb2="00000000" w:usb3="00000000" w:csb0="00000197" w:csb1="00000000"/>
  </w:font>
  <w:font w:name="Montserrat Light">
    <w:charset w:val="EE"/>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any"/>
      </w:rPr>
      <w:id w:val="357472128"/>
      <w:docPartObj>
        <w:docPartGallery w:val="Page Numbers (Bottom of Page)"/>
        <w:docPartUnique/>
      </w:docPartObj>
    </w:sdtPr>
    <w:sdtEndPr>
      <w:rPr>
        <w:rStyle w:val="slostrany"/>
      </w:rPr>
    </w:sdtEndPr>
    <w:sdtContent>
      <w:p w14:paraId="561C64F3" w14:textId="77777777" w:rsidR="00AB1420" w:rsidRDefault="00AB1420" w:rsidP="005923B1">
        <w:pPr>
          <w:pStyle w:val="Pta"/>
          <w:framePr w:wrap="none" w:vAnchor="text" w:hAnchor="margin" w:xAlign="right" w:y="1"/>
          <w:rPr>
            <w:rStyle w:val="slostrany"/>
          </w:rPr>
        </w:pPr>
        <w:r>
          <w:rPr>
            <w:rStyle w:val="slostrany"/>
          </w:rPr>
          <w:fldChar w:fldCharType="begin"/>
        </w:r>
        <w:r>
          <w:rPr>
            <w:rStyle w:val="slostrany"/>
          </w:rPr>
          <w:instrText xml:space="preserve"> PAGE </w:instrText>
        </w:r>
        <w:r>
          <w:rPr>
            <w:rStyle w:val="slostrany"/>
          </w:rPr>
          <w:fldChar w:fldCharType="end"/>
        </w:r>
      </w:p>
    </w:sdtContent>
  </w:sdt>
  <w:p w14:paraId="1A599E1D" w14:textId="77777777" w:rsidR="00AB1420" w:rsidRDefault="00AB1420" w:rsidP="00AB1420">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any"/>
        <w:rFonts w:ascii="Century Gothic" w:hAnsi="Century Gothic"/>
        <w:sz w:val="16"/>
        <w:szCs w:val="16"/>
      </w:rPr>
      <w:id w:val="1841807925"/>
      <w:docPartObj>
        <w:docPartGallery w:val="Page Numbers (Bottom of Page)"/>
        <w:docPartUnique/>
      </w:docPartObj>
    </w:sdtPr>
    <w:sdtEndPr>
      <w:rPr>
        <w:rStyle w:val="slostrany"/>
        <w:sz w:val="11"/>
        <w:szCs w:val="11"/>
      </w:rPr>
    </w:sdtEndPr>
    <w:sdtContent>
      <w:p w14:paraId="35DE39AF" w14:textId="77777777" w:rsidR="00AB1420" w:rsidRPr="00B6398F" w:rsidRDefault="00AB1420" w:rsidP="00383979">
        <w:pPr>
          <w:pStyle w:val="Pta"/>
          <w:framePr w:wrap="none" w:vAnchor="text" w:hAnchor="page" w:x="10340" w:y="680"/>
          <w:rPr>
            <w:rStyle w:val="slostrany"/>
            <w:rFonts w:ascii="Century Gothic" w:hAnsi="Century Gothic"/>
            <w:sz w:val="16"/>
            <w:szCs w:val="16"/>
          </w:rPr>
        </w:pPr>
        <w:r w:rsidRPr="00B6398F">
          <w:rPr>
            <w:rStyle w:val="slostrany"/>
            <w:rFonts w:ascii="Century Gothic" w:hAnsi="Century Gothic"/>
            <w:color w:val="002060"/>
            <w:sz w:val="16"/>
            <w:szCs w:val="16"/>
          </w:rPr>
          <w:fldChar w:fldCharType="begin"/>
        </w:r>
        <w:r w:rsidRPr="00B6398F">
          <w:rPr>
            <w:rStyle w:val="slostrany"/>
            <w:rFonts w:ascii="Century Gothic" w:hAnsi="Century Gothic"/>
            <w:color w:val="002060"/>
            <w:sz w:val="16"/>
            <w:szCs w:val="16"/>
          </w:rPr>
          <w:instrText xml:space="preserve"> PAGE </w:instrText>
        </w:r>
        <w:r w:rsidRPr="00B6398F">
          <w:rPr>
            <w:rStyle w:val="slostrany"/>
            <w:rFonts w:ascii="Century Gothic" w:hAnsi="Century Gothic"/>
            <w:color w:val="002060"/>
            <w:sz w:val="16"/>
            <w:szCs w:val="16"/>
          </w:rPr>
          <w:fldChar w:fldCharType="separate"/>
        </w:r>
        <w:r w:rsidRPr="00B6398F">
          <w:rPr>
            <w:rStyle w:val="slostrany"/>
            <w:rFonts w:ascii="Century Gothic" w:hAnsi="Century Gothic"/>
            <w:noProof/>
            <w:color w:val="002060"/>
            <w:sz w:val="16"/>
            <w:szCs w:val="16"/>
          </w:rPr>
          <w:t>1</w:t>
        </w:r>
        <w:r w:rsidRPr="00B6398F">
          <w:rPr>
            <w:rStyle w:val="slostrany"/>
            <w:rFonts w:ascii="Century Gothic" w:hAnsi="Century Gothic"/>
            <w:color w:val="002060"/>
            <w:sz w:val="16"/>
            <w:szCs w:val="16"/>
          </w:rPr>
          <w:fldChar w:fldCharType="end"/>
        </w:r>
      </w:p>
    </w:sdtContent>
  </w:sdt>
  <w:p w14:paraId="2957B47C" w14:textId="29232D0C" w:rsidR="00AB1420" w:rsidRDefault="00AB1420" w:rsidP="00AB1420">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B8DE0" w14:textId="77777777" w:rsidR="00EF4132" w:rsidRDefault="00EF4132" w:rsidP="00014285">
      <w:r>
        <w:separator/>
      </w:r>
    </w:p>
  </w:footnote>
  <w:footnote w:type="continuationSeparator" w:id="0">
    <w:p w14:paraId="650FDCB9" w14:textId="77777777" w:rsidR="00EF4132" w:rsidRDefault="00EF4132" w:rsidP="000142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06598" w14:textId="0564595A" w:rsidR="00014285" w:rsidRDefault="00211601">
    <w:pPr>
      <w:pStyle w:val="Hlavika"/>
    </w:pPr>
    <w:r>
      <w:rPr>
        <w:noProof/>
      </w:rPr>
      <w:drawing>
        <wp:anchor distT="0" distB="0" distL="114300" distR="114300" simplePos="0" relativeHeight="251658240" behindDoc="1" locked="0" layoutInCell="1" allowOverlap="1" wp14:anchorId="5075000C" wp14:editId="60BA3733">
          <wp:simplePos x="0" y="0"/>
          <wp:positionH relativeFrom="column">
            <wp:posOffset>-933450</wp:posOffset>
          </wp:positionH>
          <wp:positionV relativeFrom="paragraph">
            <wp:posOffset>-1352550</wp:posOffset>
          </wp:positionV>
          <wp:extent cx="7560776" cy="10681498"/>
          <wp:effectExtent l="0" t="0" r="0" b="0"/>
          <wp:wrapNone/>
          <wp:docPr id="5355110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924131"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60776" cy="1068149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14164"/>
    <w:multiLevelType w:val="hybridMultilevel"/>
    <w:tmpl w:val="4168A6B6"/>
    <w:lvl w:ilvl="0" w:tplc="3CA4E34E">
      <w:start w:val="1"/>
      <w:numFmt w:val="decimal"/>
      <w:lvlText w:val="%1."/>
      <w:lvlJc w:val="left"/>
      <w:pPr>
        <w:ind w:left="720" w:hanging="360"/>
      </w:pPr>
    </w:lvl>
    <w:lvl w:ilvl="1" w:tplc="AF12F18A">
      <w:start w:val="1"/>
      <w:numFmt w:val="lowerLetter"/>
      <w:lvlText w:val="%2."/>
      <w:lvlJc w:val="left"/>
      <w:pPr>
        <w:ind w:left="1440" w:hanging="360"/>
      </w:pPr>
    </w:lvl>
    <w:lvl w:ilvl="2" w:tplc="03CE4484">
      <w:start w:val="1"/>
      <w:numFmt w:val="lowerRoman"/>
      <w:lvlText w:val="%3."/>
      <w:lvlJc w:val="right"/>
      <w:pPr>
        <w:ind w:left="2160" w:hanging="180"/>
      </w:pPr>
    </w:lvl>
    <w:lvl w:ilvl="3" w:tplc="C818F44E">
      <w:start w:val="1"/>
      <w:numFmt w:val="decimal"/>
      <w:lvlText w:val="%4."/>
      <w:lvlJc w:val="left"/>
      <w:pPr>
        <w:ind w:left="2880" w:hanging="360"/>
      </w:pPr>
    </w:lvl>
    <w:lvl w:ilvl="4" w:tplc="D50226D8">
      <w:start w:val="1"/>
      <w:numFmt w:val="lowerLetter"/>
      <w:lvlText w:val="%5."/>
      <w:lvlJc w:val="left"/>
      <w:pPr>
        <w:ind w:left="3600" w:hanging="360"/>
      </w:pPr>
    </w:lvl>
    <w:lvl w:ilvl="5" w:tplc="876A5904">
      <w:start w:val="1"/>
      <w:numFmt w:val="lowerRoman"/>
      <w:lvlText w:val="%6."/>
      <w:lvlJc w:val="right"/>
      <w:pPr>
        <w:ind w:left="4320" w:hanging="180"/>
      </w:pPr>
    </w:lvl>
    <w:lvl w:ilvl="6" w:tplc="5D84FB06">
      <w:start w:val="1"/>
      <w:numFmt w:val="decimal"/>
      <w:lvlText w:val="%7."/>
      <w:lvlJc w:val="left"/>
      <w:pPr>
        <w:ind w:left="5040" w:hanging="360"/>
      </w:pPr>
    </w:lvl>
    <w:lvl w:ilvl="7" w:tplc="9EA835CA">
      <w:start w:val="1"/>
      <w:numFmt w:val="lowerLetter"/>
      <w:lvlText w:val="%8."/>
      <w:lvlJc w:val="left"/>
      <w:pPr>
        <w:ind w:left="5760" w:hanging="360"/>
      </w:pPr>
    </w:lvl>
    <w:lvl w:ilvl="8" w:tplc="07103D56">
      <w:start w:val="1"/>
      <w:numFmt w:val="lowerRoman"/>
      <w:lvlText w:val="%9."/>
      <w:lvlJc w:val="right"/>
      <w:pPr>
        <w:ind w:left="6480" w:hanging="180"/>
      </w:pPr>
    </w:lvl>
  </w:abstractNum>
  <w:abstractNum w:abstractNumId="1" w15:restartNumberingAfterBreak="0">
    <w:nsid w:val="19928421"/>
    <w:multiLevelType w:val="hybridMultilevel"/>
    <w:tmpl w:val="B97C3D7E"/>
    <w:lvl w:ilvl="0" w:tplc="5678950A">
      <w:start w:val="1"/>
      <w:numFmt w:val="bullet"/>
      <w:lvlText w:val="-"/>
      <w:lvlJc w:val="left"/>
      <w:pPr>
        <w:ind w:left="720" w:hanging="360"/>
      </w:pPr>
      <w:rPr>
        <w:rFonts w:ascii="OpenSymbol" w:hAnsi="OpenSymbol" w:hint="default"/>
      </w:rPr>
    </w:lvl>
    <w:lvl w:ilvl="1" w:tplc="2CC87AE2">
      <w:start w:val="1"/>
      <w:numFmt w:val="bullet"/>
      <w:lvlText w:val="-"/>
      <w:lvlJc w:val="left"/>
      <w:pPr>
        <w:ind w:left="1440" w:hanging="360"/>
      </w:pPr>
      <w:rPr>
        <w:rFonts w:ascii="Courier New" w:hAnsi="Courier New" w:hint="default"/>
      </w:rPr>
    </w:lvl>
    <w:lvl w:ilvl="2" w:tplc="D5469582">
      <w:start w:val="1"/>
      <w:numFmt w:val="bullet"/>
      <w:lvlText w:val=""/>
      <w:lvlJc w:val="left"/>
      <w:pPr>
        <w:ind w:left="2160" w:hanging="360"/>
      </w:pPr>
      <w:rPr>
        <w:rFonts w:ascii="Wingdings" w:hAnsi="Wingdings" w:hint="default"/>
      </w:rPr>
    </w:lvl>
    <w:lvl w:ilvl="3" w:tplc="0ACA6B0A">
      <w:start w:val="1"/>
      <w:numFmt w:val="bullet"/>
      <w:lvlText w:val=""/>
      <w:lvlJc w:val="left"/>
      <w:pPr>
        <w:ind w:left="2880" w:hanging="360"/>
      </w:pPr>
      <w:rPr>
        <w:rFonts w:ascii="Symbol" w:hAnsi="Symbol" w:hint="default"/>
      </w:rPr>
    </w:lvl>
    <w:lvl w:ilvl="4" w:tplc="FC4C81F8">
      <w:start w:val="1"/>
      <w:numFmt w:val="bullet"/>
      <w:lvlText w:val="o"/>
      <w:lvlJc w:val="left"/>
      <w:pPr>
        <w:ind w:left="3600" w:hanging="360"/>
      </w:pPr>
      <w:rPr>
        <w:rFonts w:ascii="Courier New" w:hAnsi="Courier New" w:hint="default"/>
      </w:rPr>
    </w:lvl>
    <w:lvl w:ilvl="5" w:tplc="763C45CE">
      <w:start w:val="1"/>
      <w:numFmt w:val="bullet"/>
      <w:lvlText w:val=""/>
      <w:lvlJc w:val="left"/>
      <w:pPr>
        <w:ind w:left="4320" w:hanging="360"/>
      </w:pPr>
      <w:rPr>
        <w:rFonts w:ascii="Wingdings" w:hAnsi="Wingdings" w:hint="default"/>
      </w:rPr>
    </w:lvl>
    <w:lvl w:ilvl="6" w:tplc="48B812E4">
      <w:start w:val="1"/>
      <w:numFmt w:val="bullet"/>
      <w:lvlText w:val=""/>
      <w:lvlJc w:val="left"/>
      <w:pPr>
        <w:ind w:left="5040" w:hanging="360"/>
      </w:pPr>
      <w:rPr>
        <w:rFonts w:ascii="Symbol" w:hAnsi="Symbol" w:hint="default"/>
      </w:rPr>
    </w:lvl>
    <w:lvl w:ilvl="7" w:tplc="35321176">
      <w:start w:val="1"/>
      <w:numFmt w:val="bullet"/>
      <w:lvlText w:val="o"/>
      <w:lvlJc w:val="left"/>
      <w:pPr>
        <w:ind w:left="5760" w:hanging="360"/>
      </w:pPr>
      <w:rPr>
        <w:rFonts w:ascii="Courier New" w:hAnsi="Courier New" w:hint="default"/>
      </w:rPr>
    </w:lvl>
    <w:lvl w:ilvl="8" w:tplc="4524F68E">
      <w:start w:val="1"/>
      <w:numFmt w:val="bullet"/>
      <w:lvlText w:val=""/>
      <w:lvlJc w:val="left"/>
      <w:pPr>
        <w:ind w:left="6480" w:hanging="360"/>
      </w:pPr>
      <w:rPr>
        <w:rFonts w:ascii="Wingdings" w:hAnsi="Wingdings" w:hint="default"/>
      </w:rPr>
    </w:lvl>
  </w:abstractNum>
  <w:abstractNum w:abstractNumId="2" w15:restartNumberingAfterBreak="0">
    <w:nsid w:val="1A64EAC3"/>
    <w:multiLevelType w:val="hybridMultilevel"/>
    <w:tmpl w:val="C8A2781A"/>
    <w:lvl w:ilvl="0" w:tplc="0EB8256C">
      <w:start w:val="1"/>
      <w:numFmt w:val="lowerLetter"/>
      <w:lvlText w:val="%1)"/>
      <w:lvlJc w:val="left"/>
      <w:pPr>
        <w:ind w:left="720" w:hanging="360"/>
      </w:pPr>
      <w:rPr>
        <w:rFonts w:ascii="Garamond" w:eastAsia="Garamond" w:hAnsi="Garamond" w:cs="Garamond"/>
      </w:rPr>
    </w:lvl>
    <w:lvl w:ilvl="1" w:tplc="CA06E760">
      <w:start w:val="1"/>
      <w:numFmt w:val="lowerLetter"/>
      <w:lvlText w:val="%2."/>
      <w:lvlJc w:val="left"/>
      <w:pPr>
        <w:ind w:left="1440" w:hanging="360"/>
      </w:pPr>
    </w:lvl>
    <w:lvl w:ilvl="2" w:tplc="FC388BA0">
      <w:start w:val="1"/>
      <w:numFmt w:val="lowerRoman"/>
      <w:lvlText w:val="%3."/>
      <w:lvlJc w:val="right"/>
      <w:pPr>
        <w:ind w:left="2160" w:hanging="180"/>
      </w:pPr>
    </w:lvl>
    <w:lvl w:ilvl="3" w:tplc="E280D28C">
      <w:start w:val="1"/>
      <w:numFmt w:val="decimal"/>
      <w:lvlText w:val="%4."/>
      <w:lvlJc w:val="left"/>
      <w:pPr>
        <w:ind w:left="2880" w:hanging="360"/>
      </w:pPr>
    </w:lvl>
    <w:lvl w:ilvl="4" w:tplc="EF589CD8">
      <w:start w:val="1"/>
      <w:numFmt w:val="lowerLetter"/>
      <w:lvlText w:val="%5."/>
      <w:lvlJc w:val="left"/>
      <w:pPr>
        <w:ind w:left="3600" w:hanging="360"/>
      </w:pPr>
    </w:lvl>
    <w:lvl w:ilvl="5" w:tplc="9DDCA688">
      <w:start w:val="1"/>
      <w:numFmt w:val="lowerRoman"/>
      <w:lvlText w:val="%6."/>
      <w:lvlJc w:val="right"/>
      <w:pPr>
        <w:ind w:left="4320" w:hanging="180"/>
      </w:pPr>
    </w:lvl>
    <w:lvl w:ilvl="6" w:tplc="5824E208">
      <w:start w:val="1"/>
      <w:numFmt w:val="decimal"/>
      <w:lvlText w:val="%7."/>
      <w:lvlJc w:val="left"/>
      <w:pPr>
        <w:ind w:left="5040" w:hanging="360"/>
      </w:pPr>
    </w:lvl>
    <w:lvl w:ilvl="7" w:tplc="FAA89AD2">
      <w:start w:val="1"/>
      <w:numFmt w:val="lowerLetter"/>
      <w:lvlText w:val="%8."/>
      <w:lvlJc w:val="left"/>
      <w:pPr>
        <w:ind w:left="5760" w:hanging="360"/>
      </w:pPr>
    </w:lvl>
    <w:lvl w:ilvl="8" w:tplc="D6A63B04">
      <w:start w:val="1"/>
      <w:numFmt w:val="lowerRoman"/>
      <w:lvlText w:val="%9."/>
      <w:lvlJc w:val="right"/>
      <w:pPr>
        <w:ind w:left="6480" w:hanging="180"/>
      </w:pPr>
    </w:lvl>
  </w:abstractNum>
  <w:abstractNum w:abstractNumId="3" w15:restartNumberingAfterBreak="0">
    <w:nsid w:val="1B5044AB"/>
    <w:multiLevelType w:val="hybridMultilevel"/>
    <w:tmpl w:val="2FB6A560"/>
    <w:lvl w:ilvl="0" w:tplc="C89A4AC0">
      <w:start w:val="1"/>
      <w:numFmt w:val="decimal"/>
      <w:lvlText w:val="%1."/>
      <w:lvlJc w:val="left"/>
      <w:pPr>
        <w:ind w:left="720" w:hanging="360"/>
      </w:pPr>
    </w:lvl>
    <w:lvl w:ilvl="1" w:tplc="2D8EFC94">
      <w:start w:val="1"/>
      <w:numFmt w:val="lowerLetter"/>
      <w:lvlText w:val="%2."/>
      <w:lvlJc w:val="left"/>
      <w:pPr>
        <w:ind w:left="1440" w:hanging="360"/>
      </w:pPr>
    </w:lvl>
    <w:lvl w:ilvl="2" w:tplc="821A852E">
      <w:start w:val="1"/>
      <w:numFmt w:val="lowerRoman"/>
      <w:lvlText w:val="%3."/>
      <w:lvlJc w:val="right"/>
      <w:pPr>
        <w:ind w:left="2160" w:hanging="180"/>
      </w:pPr>
    </w:lvl>
    <w:lvl w:ilvl="3" w:tplc="ADE22572">
      <w:start w:val="1"/>
      <w:numFmt w:val="decimal"/>
      <w:lvlText w:val="%4."/>
      <w:lvlJc w:val="left"/>
      <w:pPr>
        <w:ind w:left="2880" w:hanging="360"/>
      </w:pPr>
    </w:lvl>
    <w:lvl w:ilvl="4" w:tplc="CE2C191A">
      <w:start w:val="1"/>
      <w:numFmt w:val="lowerLetter"/>
      <w:lvlText w:val="%5."/>
      <w:lvlJc w:val="left"/>
      <w:pPr>
        <w:ind w:left="3600" w:hanging="360"/>
      </w:pPr>
    </w:lvl>
    <w:lvl w:ilvl="5" w:tplc="5F0A8DD0">
      <w:start w:val="1"/>
      <w:numFmt w:val="lowerRoman"/>
      <w:lvlText w:val="%6."/>
      <w:lvlJc w:val="right"/>
      <w:pPr>
        <w:ind w:left="4320" w:hanging="180"/>
      </w:pPr>
    </w:lvl>
    <w:lvl w:ilvl="6" w:tplc="080C027E">
      <w:start w:val="1"/>
      <w:numFmt w:val="decimal"/>
      <w:lvlText w:val="%7."/>
      <w:lvlJc w:val="left"/>
      <w:pPr>
        <w:ind w:left="5040" w:hanging="360"/>
      </w:pPr>
    </w:lvl>
    <w:lvl w:ilvl="7" w:tplc="E7E0FBD6">
      <w:start w:val="1"/>
      <w:numFmt w:val="lowerLetter"/>
      <w:lvlText w:val="%8."/>
      <w:lvlJc w:val="left"/>
      <w:pPr>
        <w:ind w:left="5760" w:hanging="360"/>
      </w:pPr>
    </w:lvl>
    <w:lvl w:ilvl="8" w:tplc="D1BA63EC">
      <w:start w:val="1"/>
      <w:numFmt w:val="lowerRoman"/>
      <w:lvlText w:val="%9."/>
      <w:lvlJc w:val="right"/>
      <w:pPr>
        <w:ind w:left="6480" w:hanging="180"/>
      </w:pPr>
    </w:lvl>
  </w:abstractNum>
  <w:abstractNum w:abstractNumId="4" w15:restartNumberingAfterBreak="0">
    <w:nsid w:val="24872448"/>
    <w:multiLevelType w:val="hybridMultilevel"/>
    <w:tmpl w:val="4DF04852"/>
    <w:lvl w:ilvl="0" w:tplc="C91CB49C">
      <w:start w:val="1"/>
      <w:numFmt w:val="bullet"/>
      <w:lvlText w:val="-"/>
      <w:lvlJc w:val="left"/>
      <w:pPr>
        <w:ind w:left="720" w:hanging="360"/>
      </w:pPr>
      <w:rPr>
        <w:rFonts w:ascii="OpenSymbol" w:hAnsi="OpenSymbol" w:hint="default"/>
      </w:rPr>
    </w:lvl>
    <w:lvl w:ilvl="1" w:tplc="56E87028">
      <w:start w:val="1"/>
      <w:numFmt w:val="bullet"/>
      <w:lvlText w:val="o"/>
      <w:lvlJc w:val="left"/>
      <w:pPr>
        <w:ind w:left="1440" w:hanging="360"/>
      </w:pPr>
      <w:rPr>
        <w:rFonts w:ascii="Courier New" w:hAnsi="Courier New" w:hint="default"/>
      </w:rPr>
    </w:lvl>
    <w:lvl w:ilvl="2" w:tplc="10643BCE">
      <w:start w:val="1"/>
      <w:numFmt w:val="bullet"/>
      <w:lvlText w:val=""/>
      <w:lvlJc w:val="left"/>
      <w:pPr>
        <w:ind w:left="2160" w:hanging="360"/>
      </w:pPr>
      <w:rPr>
        <w:rFonts w:ascii="Wingdings" w:hAnsi="Wingdings" w:hint="default"/>
      </w:rPr>
    </w:lvl>
    <w:lvl w:ilvl="3" w:tplc="B598342A">
      <w:start w:val="1"/>
      <w:numFmt w:val="bullet"/>
      <w:lvlText w:val=""/>
      <w:lvlJc w:val="left"/>
      <w:pPr>
        <w:ind w:left="2880" w:hanging="360"/>
      </w:pPr>
      <w:rPr>
        <w:rFonts w:ascii="Symbol" w:hAnsi="Symbol" w:hint="default"/>
      </w:rPr>
    </w:lvl>
    <w:lvl w:ilvl="4" w:tplc="AB36E99C">
      <w:start w:val="1"/>
      <w:numFmt w:val="bullet"/>
      <w:lvlText w:val="o"/>
      <w:lvlJc w:val="left"/>
      <w:pPr>
        <w:ind w:left="3600" w:hanging="360"/>
      </w:pPr>
      <w:rPr>
        <w:rFonts w:ascii="Courier New" w:hAnsi="Courier New" w:hint="default"/>
      </w:rPr>
    </w:lvl>
    <w:lvl w:ilvl="5" w:tplc="C62E549E">
      <w:start w:val="1"/>
      <w:numFmt w:val="bullet"/>
      <w:lvlText w:val=""/>
      <w:lvlJc w:val="left"/>
      <w:pPr>
        <w:ind w:left="4320" w:hanging="360"/>
      </w:pPr>
      <w:rPr>
        <w:rFonts w:ascii="Wingdings" w:hAnsi="Wingdings" w:hint="default"/>
      </w:rPr>
    </w:lvl>
    <w:lvl w:ilvl="6" w:tplc="B802CB88">
      <w:start w:val="1"/>
      <w:numFmt w:val="bullet"/>
      <w:lvlText w:val=""/>
      <w:lvlJc w:val="left"/>
      <w:pPr>
        <w:ind w:left="5040" w:hanging="360"/>
      </w:pPr>
      <w:rPr>
        <w:rFonts w:ascii="Symbol" w:hAnsi="Symbol" w:hint="default"/>
      </w:rPr>
    </w:lvl>
    <w:lvl w:ilvl="7" w:tplc="BBD42D40">
      <w:start w:val="1"/>
      <w:numFmt w:val="bullet"/>
      <w:lvlText w:val="o"/>
      <w:lvlJc w:val="left"/>
      <w:pPr>
        <w:ind w:left="5760" w:hanging="360"/>
      </w:pPr>
      <w:rPr>
        <w:rFonts w:ascii="Courier New" w:hAnsi="Courier New" w:hint="default"/>
      </w:rPr>
    </w:lvl>
    <w:lvl w:ilvl="8" w:tplc="76784F94">
      <w:start w:val="1"/>
      <w:numFmt w:val="bullet"/>
      <w:lvlText w:val=""/>
      <w:lvlJc w:val="left"/>
      <w:pPr>
        <w:ind w:left="6480" w:hanging="360"/>
      </w:pPr>
      <w:rPr>
        <w:rFonts w:ascii="Wingdings" w:hAnsi="Wingdings" w:hint="default"/>
      </w:rPr>
    </w:lvl>
  </w:abstractNum>
  <w:abstractNum w:abstractNumId="5" w15:restartNumberingAfterBreak="0">
    <w:nsid w:val="3002A32E"/>
    <w:multiLevelType w:val="hybridMultilevel"/>
    <w:tmpl w:val="B78264F8"/>
    <w:lvl w:ilvl="0" w:tplc="E09095B6">
      <w:start w:val="1"/>
      <w:numFmt w:val="lowerLetter"/>
      <w:lvlText w:val="%1)"/>
      <w:lvlJc w:val="left"/>
      <w:pPr>
        <w:ind w:left="720" w:hanging="360"/>
      </w:pPr>
      <w:rPr>
        <w:rFonts w:ascii="Garamond" w:eastAsia="Garamond" w:hAnsi="Garamond" w:cs="Garamond"/>
      </w:rPr>
    </w:lvl>
    <w:lvl w:ilvl="1" w:tplc="8FBED148">
      <w:start w:val="1"/>
      <w:numFmt w:val="lowerLetter"/>
      <w:lvlText w:val="%2."/>
      <w:lvlJc w:val="left"/>
      <w:pPr>
        <w:ind w:left="1440" w:hanging="360"/>
      </w:pPr>
    </w:lvl>
    <w:lvl w:ilvl="2" w:tplc="4B1E5552">
      <w:start w:val="1"/>
      <w:numFmt w:val="lowerRoman"/>
      <w:lvlText w:val="%3."/>
      <w:lvlJc w:val="right"/>
      <w:pPr>
        <w:ind w:left="2160" w:hanging="180"/>
      </w:pPr>
    </w:lvl>
    <w:lvl w:ilvl="3" w:tplc="C5D4EB82">
      <w:start w:val="1"/>
      <w:numFmt w:val="decimal"/>
      <w:lvlText w:val="%4."/>
      <w:lvlJc w:val="left"/>
      <w:pPr>
        <w:ind w:left="2880" w:hanging="360"/>
      </w:pPr>
    </w:lvl>
    <w:lvl w:ilvl="4" w:tplc="7876DC48">
      <w:start w:val="1"/>
      <w:numFmt w:val="lowerLetter"/>
      <w:lvlText w:val="%5."/>
      <w:lvlJc w:val="left"/>
      <w:pPr>
        <w:ind w:left="3600" w:hanging="360"/>
      </w:pPr>
    </w:lvl>
    <w:lvl w:ilvl="5" w:tplc="46964032">
      <w:start w:val="1"/>
      <w:numFmt w:val="lowerRoman"/>
      <w:lvlText w:val="%6."/>
      <w:lvlJc w:val="right"/>
      <w:pPr>
        <w:ind w:left="4320" w:hanging="180"/>
      </w:pPr>
    </w:lvl>
    <w:lvl w:ilvl="6" w:tplc="1C845FDE">
      <w:start w:val="1"/>
      <w:numFmt w:val="decimal"/>
      <w:lvlText w:val="%7."/>
      <w:lvlJc w:val="left"/>
      <w:pPr>
        <w:ind w:left="5040" w:hanging="360"/>
      </w:pPr>
    </w:lvl>
    <w:lvl w:ilvl="7" w:tplc="59C2F4D2">
      <w:start w:val="1"/>
      <w:numFmt w:val="lowerLetter"/>
      <w:lvlText w:val="%8."/>
      <w:lvlJc w:val="left"/>
      <w:pPr>
        <w:ind w:left="5760" w:hanging="360"/>
      </w:pPr>
    </w:lvl>
    <w:lvl w:ilvl="8" w:tplc="C3CE2ED2">
      <w:start w:val="1"/>
      <w:numFmt w:val="lowerRoman"/>
      <w:lvlText w:val="%9."/>
      <w:lvlJc w:val="right"/>
      <w:pPr>
        <w:ind w:left="6480" w:hanging="180"/>
      </w:pPr>
    </w:lvl>
  </w:abstractNum>
  <w:abstractNum w:abstractNumId="6" w15:restartNumberingAfterBreak="0">
    <w:nsid w:val="385F85A3"/>
    <w:multiLevelType w:val="hybridMultilevel"/>
    <w:tmpl w:val="911208D2"/>
    <w:lvl w:ilvl="0" w:tplc="C51C4CBA">
      <w:start w:val="1"/>
      <w:numFmt w:val="decimal"/>
      <w:lvlText w:val="%1."/>
      <w:lvlJc w:val="left"/>
      <w:pPr>
        <w:ind w:left="720" w:hanging="360"/>
      </w:pPr>
    </w:lvl>
    <w:lvl w:ilvl="1" w:tplc="1422DAA2">
      <w:start w:val="1"/>
      <w:numFmt w:val="lowerLetter"/>
      <w:lvlText w:val="%2."/>
      <w:lvlJc w:val="left"/>
      <w:pPr>
        <w:ind w:left="1440" w:hanging="360"/>
      </w:pPr>
    </w:lvl>
    <w:lvl w:ilvl="2" w:tplc="FD3470C4">
      <w:start w:val="1"/>
      <w:numFmt w:val="lowerRoman"/>
      <w:lvlText w:val="%3."/>
      <w:lvlJc w:val="right"/>
      <w:pPr>
        <w:ind w:left="2160" w:hanging="180"/>
      </w:pPr>
    </w:lvl>
    <w:lvl w:ilvl="3" w:tplc="6C9AB2D6">
      <w:start w:val="1"/>
      <w:numFmt w:val="decimal"/>
      <w:lvlText w:val="%4."/>
      <w:lvlJc w:val="left"/>
      <w:pPr>
        <w:ind w:left="2880" w:hanging="360"/>
      </w:pPr>
    </w:lvl>
    <w:lvl w:ilvl="4" w:tplc="5950EA48">
      <w:start w:val="1"/>
      <w:numFmt w:val="lowerLetter"/>
      <w:lvlText w:val="%5."/>
      <w:lvlJc w:val="left"/>
      <w:pPr>
        <w:ind w:left="3600" w:hanging="360"/>
      </w:pPr>
    </w:lvl>
    <w:lvl w:ilvl="5" w:tplc="7AFA4B68">
      <w:start w:val="1"/>
      <w:numFmt w:val="lowerRoman"/>
      <w:lvlText w:val="%6."/>
      <w:lvlJc w:val="right"/>
      <w:pPr>
        <w:ind w:left="4320" w:hanging="180"/>
      </w:pPr>
    </w:lvl>
    <w:lvl w:ilvl="6" w:tplc="493E62E6">
      <w:start w:val="1"/>
      <w:numFmt w:val="decimal"/>
      <w:lvlText w:val="%7."/>
      <w:lvlJc w:val="left"/>
      <w:pPr>
        <w:ind w:left="5040" w:hanging="360"/>
      </w:pPr>
    </w:lvl>
    <w:lvl w:ilvl="7" w:tplc="80CEDB72">
      <w:start w:val="1"/>
      <w:numFmt w:val="lowerLetter"/>
      <w:lvlText w:val="%8."/>
      <w:lvlJc w:val="left"/>
      <w:pPr>
        <w:ind w:left="5760" w:hanging="360"/>
      </w:pPr>
    </w:lvl>
    <w:lvl w:ilvl="8" w:tplc="3A1A48C4">
      <w:start w:val="1"/>
      <w:numFmt w:val="lowerRoman"/>
      <w:lvlText w:val="%9."/>
      <w:lvlJc w:val="right"/>
      <w:pPr>
        <w:ind w:left="6480" w:hanging="180"/>
      </w:pPr>
    </w:lvl>
  </w:abstractNum>
  <w:abstractNum w:abstractNumId="7" w15:restartNumberingAfterBreak="0">
    <w:nsid w:val="42BD6D6D"/>
    <w:multiLevelType w:val="hybridMultilevel"/>
    <w:tmpl w:val="3C5E6F98"/>
    <w:lvl w:ilvl="0" w:tplc="A14429F2">
      <w:start w:val="1"/>
      <w:numFmt w:val="bullet"/>
      <w:lvlText w:val="-"/>
      <w:lvlJc w:val="left"/>
      <w:pPr>
        <w:ind w:left="720" w:hanging="360"/>
      </w:pPr>
      <w:rPr>
        <w:rFonts w:ascii="OpenSymbol" w:hAnsi="OpenSymbol" w:hint="default"/>
      </w:rPr>
    </w:lvl>
    <w:lvl w:ilvl="1" w:tplc="7B98D172">
      <w:start w:val="1"/>
      <w:numFmt w:val="bullet"/>
      <w:lvlText w:val="o"/>
      <w:lvlJc w:val="left"/>
      <w:pPr>
        <w:ind w:left="1440" w:hanging="360"/>
      </w:pPr>
      <w:rPr>
        <w:rFonts w:ascii="Courier New" w:hAnsi="Courier New" w:hint="default"/>
      </w:rPr>
    </w:lvl>
    <w:lvl w:ilvl="2" w:tplc="957AE000">
      <w:start w:val="1"/>
      <w:numFmt w:val="bullet"/>
      <w:lvlText w:val=""/>
      <w:lvlJc w:val="left"/>
      <w:pPr>
        <w:ind w:left="2160" w:hanging="360"/>
      </w:pPr>
      <w:rPr>
        <w:rFonts w:ascii="Wingdings" w:hAnsi="Wingdings" w:hint="default"/>
      </w:rPr>
    </w:lvl>
    <w:lvl w:ilvl="3" w:tplc="02CC8924">
      <w:start w:val="1"/>
      <w:numFmt w:val="bullet"/>
      <w:lvlText w:val=""/>
      <w:lvlJc w:val="left"/>
      <w:pPr>
        <w:ind w:left="2880" w:hanging="360"/>
      </w:pPr>
      <w:rPr>
        <w:rFonts w:ascii="Symbol" w:hAnsi="Symbol" w:hint="default"/>
      </w:rPr>
    </w:lvl>
    <w:lvl w:ilvl="4" w:tplc="C4A68F0E">
      <w:start w:val="1"/>
      <w:numFmt w:val="bullet"/>
      <w:lvlText w:val="o"/>
      <w:lvlJc w:val="left"/>
      <w:pPr>
        <w:ind w:left="3600" w:hanging="360"/>
      </w:pPr>
      <w:rPr>
        <w:rFonts w:ascii="Courier New" w:hAnsi="Courier New" w:hint="default"/>
      </w:rPr>
    </w:lvl>
    <w:lvl w:ilvl="5" w:tplc="8A30C6B2">
      <w:start w:val="1"/>
      <w:numFmt w:val="bullet"/>
      <w:lvlText w:val=""/>
      <w:lvlJc w:val="left"/>
      <w:pPr>
        <w:ind w:left="4320" w:hanging="360"/>
      </w:pPr>
      <w:rPr>
        <w:rFonts w:ascii="Wingdings" w:hAnsi="Wingdings" w:hint="default"/>
      </w:rPr>
    </w:lvl>
    <w:lvl w:ilvl="6" w:tplc="54465924">
      <w:start w:val="1"/>
      <w:numFmt w:val="bullet"/>
      <w:lvlText w:val=""/>
      <w:lvlJc w:val="left"/>
      <w:pPr>
        <w:ind w:left="5040" w:hanging="360"/>
      </w:pPr>
      <w:rPr>
        <w:rFonts w:ascii="Symbol" w:hAnsi="Symbol" w:hint="default"/>
      </w:rPr>
    </w:lvl>
    <w:lvl w:ilvl="7" w:tplc="4A842AC2">
      <w:start w:val="1"/>
      <w:numFmt w:val="bullet"/>
      <w:lvlText w:val="o"/>
      <w:lvlJc w:val="left"/>
      <w:pPr>
        <w:ind w:left="5760" w:hanging="360"/>
      </w:pPr>
      <w:rPr>
        <w:rFonts w:ascii="Courier New" w:hAnsi="Courier New" w:hint="default"/>
      </w:rPr>
    </w:lvl>
    <w:lvl w:ilvl="8" w:tplc="D72C4CA0">
      <w:start w:val="1"/>
      <w:numFmt w:val="bullet"/>
      <w:lvlText w:val=""/>
      <w:lvlJc w:val="left"/>
      <w:pPr>
        <w:ind w:left="6480" w:hanging="360"/>
      </w:pPr>
      <w:rPr>
        <w:rFonts w:ascii="Wingdings" w:hAnsi="Wingdings" w:hint="default"/>
      </w:rPr>
    </w:lvl>
  </w:abstractNum>
  <w:abstractNum w:abstractNumId="8" w15:restartNumberingAfterBreak="0">
    <w:nsid w:val="44F3EC7E"/>
    <w:multiLevelType w:val="hybridMultilevel"/>
    <w:tmpl w:val="68D29FA4"/>
    <w:lvl w:ilvl="0" w:tplc="B0BED730">
      <w:start w:val="1"/>
      <w:numFmt w:val="decimal"/>
      <w:lvlText w:val="%1."/>
      <w:lvlJc w:val="left"/>
      <w:pPr>
        <w:ind w:left="720" w:hanging="360"/>
      </w:pPr>
    </w:lvl>
    <w:lvl w:ilvl="1" w:tplc="F1D627DA">
      <w:start w:val="1"/>
      <w:numFmt w:val="lowerLetter"/>
      <w:lvlText w:val="%2)"/>
      <w:lvlJc w:val="left"/>
      <w:pPr>
        <w:ind w:left="1440" w:hanging="360"/>
      </w:pPr>
      <w:rPr>
        <w:rFonts w:ascii="Garamond" w:eastAsia="Garamond" w:hAnsi="Garamond" w:cs="Garamond"/>
      </w:rPr>
    </w:lvl>
    <w:lvl w:ilvl="2" w:tplc="F1A0470C">
      <w:start w:val="1"/>
      <w:numFmt w:val="lowerRoman"/>
      <w:lvlText w:val="%3."/>
      <w:lvlJc w:val="right"/>
      <w:pPr>
        <w:ind w:left="2160" w:hanging="180"/>
      </w:pPr>
    </w:lvl>
    <w:lvl w:ilvl="3" w:tplc="21DEC8C6">
      <w:start w:val="1"/>
      <w:numFmt w:val="decimal"/>
      <w:lvlText w:val="%4."/>
      <w:lvlJc w:val="left"/>
      <w:pPr>
        <w:ind w:left="2880" w:hanging="360"/>
      </w:pPr>
    </w:lvl>
    <w:lvl w:ilvl="4" w:tplc="0798B78E">
      <w:start w:val="1"/>
      <w:numFmt w:val="lowerLetter"/>
      <w:lvlText w:val="%5."/>
      <w:lvlJc w:val="left"/>
      <w:pPr>
        <w:ind w:left="3600" w:hanging="360"/>
      </w:pPr>
    </w:lvl>
    <w:lvl w:ilvl="5" w:tplc="73B21190">
      <w:start w:val="1"/>
      <w:numFmt w:val="lowerRoman"/>
      <w:lvlText w:val="%6."/>
      <w:lvlJc w:val="right"/>
      <w:pPr>
        <w:ind w:left="4320" w:hanging="180"/>
      </w:pPr>
    </w:lvl>
    <w:lvl w:ilvl="6" w:tplc="1C5C6B6C">
      <w:start w:val="1"/>
      <w:numFmt w:val="decimal"/>
      <w:lvlText w:val="%7."/>
      <w:lvlJc w:val="left"/>
      <w:pPr>
        <w:ind w:left="5040" w:hanging="360"/>
      </w:pPr>
    </w:lvl>
    <w:lvl w:ilvl="7" w:tplc="798A1C62">
      <w:start w:val="1"/>
      <w:numFmt w:val="lowerLetter"/>
      <w:lvlText w:val="%8."/>
      <w:lvlJc w:val="left"/>
      <w:pPr>
        <w:ind w:left="5760" w:hanging="360"/>
      </w:pPr>
    </w:lvl>
    <w:lvl w:ilvl="8" w:tplc="3DC0638A">
      <w:start w:val="1"/>
      <w:numFmt w:val="lowerRoman"/>
      <w:lvlText w:val="%9."/>
      <w:lvlJc w:val="right"/>
      <w:pPr>
        <w:ind w:left="6480" w:hanging="180"/>
      </w:pPr>
    </w:lvl>
  </w:abstractNum>
  <w:abstractNum w:abstractNumId="9" w15:restartNumberingAfterBreak="0">
    <w:nsid w:val="50C138B9"/>
    <w:multiLevelType w:val="hybridMultilevel"/>
    <w:tmpl w:val="E51AB99E"/>
    <w:lvl w:ilvl="0" w:tplc="9282F4B2">
      <w:start w:val="1"/>
      <w:numFmt w:val="decimal"/>
      <w:lvlText w:val="%1."/>
      <w:lvlJc w:val="left"/>
      <w:pPr>
        <w:ind w:left="720" w:hanging="360"/>
      </w:pPr>
    </w:lvl>
    <w:lvl w:ilvl="1" w:tplc="F642FE06">
      <w:start w:val="1"/>
      <w:numFmt w:val="lowerLetter"/>
      <w:lvlText w:val="%2."/>
      <w:lvlJc w:val="left"/>
      <w:pPr>
        <w:ind w:left="1440" w:hanging="360"/>
      </w:pPr>
    </w:lvl>
    <w:lvl w:ilvl="2" w:tplc="E272EEDA">
      <w:start w:val="1"/>
      <w:numFmt w:val="lowerRoman"/>
      <w:lvlText w:val="%3."/>
      <w:lvlJc w:val="right"/>
      <w:pPr>
        <w:ind w:left="2160" w:hanging="180"/>
      </w:pPr>
    </w:lvl>
    <w:lvl w:ilvl="3" w:tplc="BC98AE06">
      <w:start w:val="1"/>
      <w:numFmt w:val="decimal"/>
      <w:lvlText w:val="%4."/>
      <w:lvlJc w:val="left"/>
      <w:pPr>
        <w:ind w:left="2880" w:hanging="360"/>
      </w:pPr>
    </w:lvl>
    <w:lvl w:ilvl="4" w:tplc="92E86A5E">
      <w:start w:val="1"/>
      <w:numFmt w:val="lowerLetter"/>
      <w:lvlText w:val="%5."/>
      <w:lvlJc w:val="left"/>
      <w:pPr>
        <w:ind w:left="3600" w:hanging="360"/>
      </w:pPr>
    </w:lvl>
    <w:lvl w:ilvl="5" w:tplc="0896A4B0">
      <w:start w:val="1"/>
      <w:numFmt w:val="lowerRoman"/>
      <w:lvlText w:val="%6."/>
      <w:lvlJc w:val="right"/>
      <w:pPr>
        <w:ind w:left="4320" w:hanging="180"/>
      </w:pPr>
    </w:lvl>
    <w:lvl w:ilvl="6" w:tplc="7396BA26">
      <w:start w:val="1"/>
      <w:numFmt w:val="decimal"/>
      <w:lvlText w:val="%7."/>
      <w:lvlJc w:val="left"/>
      <w:pPr>
        <w:ind w:left="5040" w:hanging="360"/>
      </w:pPr>
    </w:lvl>
    <w:lvl w:ilvl="7" w:tplc="C45E016A">
      <w:start w:val="1"/>
      <w:numFmt w:val="lowerLetter"/>
      <w:lvlText w:val="%8."/>
      <w:lvlJc w:val="left"/>
      <w:pPr>
        <w:ind w:left="5760" w:hanging="360"/>
      </w:pPr>
    </w:lvl>
    <w:lvl w:ilvl="8" w:tplc="920EC02A">
      <w:start w:val="1"/>
      <w:numFmt w:val="lowerRoman"/>
      <w:lvlText w:val="%9."/>
      <w:lvlJc w:val="right"/>
      <w:pPr>
        <w:ind w:left="6480" w:hanging="180"/>
      </w:pPr>
    </w:lvl>
  </w:abstractNum>
  <w:abstractNum w:abstractNumId="10" w15:restartNumberingAfterBreak="0">
    <w:nsid w:val="50F2DFA7"/>
    <w:multiLevelType w:val="hybridMultilevel"/>
    <w:tmpl w:val="6CF691E0"/>
    <w:lvl w:ilvl="0" w:tplc="BD620A84">
      <w:start w:val="1"/>
      <w:numFmt w:val="upperRoman"/>
      <w:lvlText w:val="%1."/>
      <w:lvlJc w:val="right"/>
      <w:pPr>
        <w:ind w:left="720" w:hanging="360"/>
      </w:pPr>
    </w:lvl>
    <w:lvl w:ilvl="1" w:tplc="E2521A42">
      <w:start w:val="1"/>
      <w:numFmt w:val="lowerLetter"/>
      <w:lvlText w:val="%2."/>
      <w:lvlJc w:val="left"/>
      <w:pPr>
        <w:ind w:left="1440" w:hanging="360"/>
      </w:pPr>
    </w:lvl>
    <w:lvl w:ilvl="2" w:tplc="DF242784">
      <w:start w:val="1"/>
      <w:numFmt w:val="lowerRoman"/>
      <w:lvlText w:val="%3."/>
      <w:lvlJc w:val="right"/>
      <w:pPr>
        <w:ind w:left="2160" w:hanging="180"/>
      </w:pPr>
    </w:lvl>
    <w:lvl w:ilvl="3" w:tplc="61EAB8DC">
      <w:start w:val="1"/>
      <w:numFmt w:val="decimal"/>
      <w:lvlText w:val="%4."/>
      <w:lvlJc w:val="left"/>
      <w:pPr>
        <w:ind w:left="2880" w:hanging="360"/>
      </w:pPr>
    </w:lvl>
    <w:lvl w:ilvl="4" w:tplc="5CE2C270">
      <w:start w:val="1"/>
      <w:numFmt w:val="lowerLetter"/>
      <w:lvlText w:val="%5."/>
      <w:lvlJc w:val="left"/>
      <w:pPr>
        <w:ind w:left="3600" w:hanging="360"/>
      </w:pPr>
    </w:lvl>
    <w:lvl w:ilvl="5" w:tplc="FF90DE02">
      <w:start w:val="1"/>
      <w:numFmt w:val="lowerRoman"/>
      <w:lvlText w:val="%6."/>
      <w:lvlJc w:val="right"/>
      <w:pPr>
        <w:ind w:left="4320" w:hanging="180"/>
      </w:pPr>
    </w:lvl>
    <w:lvl w:ilvl="6" w:tplc="708AC0C8">
      <w:start w:val="1"/>
      <w:numFmt w:val="decimal"/>
      <w:lvlText w:val="%7."/>
      <w:lvlJc w:val="left"/>
      <w:pPr>
        <w:ind w:left="5040" w:hanging="360"/>
      </w:pPr>
    </w:lvl>
    <w:lvl w:ilvl="7" w:tplc="4AD089FC">
      <w:start w:val="1"/>
      <w:numFmt w:val="lowerLetter"/>
      <w:lvlText w:val="%8."/>
      <w:lvlJc w:val="left"/>
      <w:pPr>
        <w:ind w:left="5760" w:hanging="360"/>
      </w:pPr>
    </w:lvl>
    <w:lvl w:ilvl="8" w:tplc="1EC83C60">
      <w:start w:val="1"/>
      <w:numFmt w:val="lowerRoman"/>
      <w:lvlText w:val="%9."/>
      <w:lvlJc w:val="right"/>
      <w:pPr>
        <w:ind w:left="6480" w:hanging="180"/>
      </w:pPr>
    </w:lvl>
  </w:abstractNum>
  <w:abstractNum w:abstractNumId="11" w15:restartNumberingAfterBreak="0">
    <w:nsid w:val="53876FCF"/>
    <w:multiLevelType w:val="hybridMultilevel"/>
    <w:tmpl w:val="20E07A20"/>
    <w:lvl w:ilvl="0" w:tplc="B30437DC">
      <w:start w:val="1"/>
      <w:numFmt w:val="bullet"/>
      <w:lvlText w:val="-"/>
      <w:lvlJc w:val="left"/>
      <w:pPr>
        <w:ind w:left="720" w:hanging="360"/>
      </w:pPr>
      <w:rPr>
        <w:rFonts w:ascii="OpenSymbol" w:hAnsi="OpenSymbol" w:hint="default"/>
      </w:rPr>
    </w:lvl>
    <w:lvl w:ilvl="1" w:tplc="6900C6A6">
      <w:start w:val="1"/>
      <w:numFmt w:val="bullet"/>
      <w:lvlText w:val="o"/>
      <w:lvlJc w:val="left"/>
      <w:pPr>
        <w:ind w:left="1440" w:hanging="360"/>
      </w:pPr>
      <w:rPr>
        <w:rFonts w:ascii="Courier New" w:hAnsi="Courier New" w:hint="default"/>
      </w:rPr>
    </w:lvl>
    <w:lvl w:ilvl="2" w:tplc="5C14E1BC">
      <w:start w:val="1"/>
      <w:numFmt w:val="bullet"/>
      <w:lvlText w:val=""/>
      <w:lvlJc w:val="left"/>
      <w:pPr>
        <w:ind w:left="2160" w:hanging="360"/>
      </w:pPr>
      <w:rPr>
        <w:rFonts w:ascii="Wingdings" w:hAnsi="Wingdings" w:hint="default"/>
      </w:rPr>
    </w:lvl>
    <w:lvl w:ilvl="3" w:tplc="6602BAF2">
      <w:start w:val="1"/>
      <w:numFmt w:val="bullet"/>
      <w:lvlText w:val=""/>
      <w:lvlJc w:val="left"/>
      <w:pPr>
        <w:ind w:left="2880" w:hanging="360"/>
      </w:pPr>
      <w:rPr>
        <w:rFonts w:ascii="Symbol" w:hAnsi="Symbol" w:hint="default"/>
      </w:rPr>
    </w:lvl>
    <w:lvl w:ilvl="4" w:tplc="4530C42C">
      <w:start w:val="1"/>
      <w:numFmt w:val="bullet"/>
      <w:lvlText w:val="o"/>
      <w:lvlJc w:val="left"/>
      <w:pPr>
        <w:ind w:left="3600" w:hanging="360"/>
      </w:pPr>
      <w:rPr>
        <w:rFonts w:ascii="Courier New" w:hAnsi="Courier New" w:hint="default"/>
      </w:rPr>
    </w:lvl>
    <w:lvl w:ilvl="5" w:tplc="5E5AF984">
      <w:start w:val="1"/>
      <w:numFmt w:val="bullet"/>
      <w:lvlText w:val=""/>
      <w:lvlJc w:val="left"/>
      <w:pPr>
        <w:ind w:left="4320" w:hanging="360"/>
      </w:pPr>
      <w:rPr>
        <w:rFonts w:ascii="Wingdings" w:hAnsi="Wingdings" w:hint="default"/>
      </w:rPr>
    </w:lvl>
    <w:lvl w:ilvl="6" w:tplc="F9140104">
      <w:start w:val="1"/>
      <w:numFmt w:val="bullet"/>
      <w:lvlText w:val=""/>
      <w:lvlJc w:val="left"/>
      <w:pPr>
        <w:ind w:left="5040" w:hanging="360"/>
      </w:pPr>
      <w:rPr>
        <w:rFonts w:ascii="Symbol" w:hAnsi="Symbol" w:hint="default"/>
      </w:rPr>
    </w:lvl>
    <w:lvl w:ilvl="7" w:tplc="6CF68158">
      <w:start w:val="1"/>
      <w:numFmt w:val="bullet"/>
      <w:lvlText w:val="o"/>
      <w:lvlJc w:val="left"/>
      <w:pPr>
        <w:ind w:left="5760" w:hanging="360"/>
      </w:pPr>
      <w:rPr>
        <w:rFonts w:ascii="Courier New" w:hAnsi="Courier New" w:hint="default"/>
      </w:rPr>
    </w:lvl>
    <w:lvl w:ilvl="8" w:tplc="AD5AE310">
      <w:start w:val="1"/>
      <w:numFmt w:val="bullet"/>
      <w:lvlText w:val=""/>
      <w:lvlJc w:val="left"/>
      <w:pPr>
        <w:ind w:left="6480" w:hanging="360"/>
      </w:pPr>
      <w:rPr>
        <w:rFonts w:ascii="Wingdings" w:hAnsi="Wingdings" w:hint="default"/>
      </w:rPr>
    </w:lvl>
  </w:abstractNum>
  <w:abstractNum w:abstractNumId="12" w15:restartNumberingAfterBreak="0">
    <w:nsid w:val="53B23495"/>
    <w:multiLevelType w:val="hybridMultilevel"/>
    <w:tmpl w:val="1AE0431A"/>
    <w:lvl w:ilvl="0" w:tplc="A0C8805A">
      <w:start w:val="1"/>
      <w:numFmt w:val="bullet"/>
      <w:lvlText w:val="-"/>
      <w:lvlJc w:val="left"/>
      <w:pPr>
        <w:ind w:left="720" w:hanging="360"/>
      </w:pPr>
      <w:rPr>
        <w:rFonts w:ascii="OpenSymbol" w:hAnsi="OpenSymbol" w:hint="default"/>
      </w:rPr>
    </w:lvl>
    <w:lvl w:ilvl="1" w:tplc="8D767A68">
      <w:start w:val="1"/>
      <w:numFmt w:val="bullet"/>
      <w:lvlText w:val="o"/>
      <w:lvlJc w:val="left"/>
      <w:pPr>
        <w:ind w:left="1440" w:hanging="360"/>
      </w:pPr>
      <w:rPr>
        <w:rFonts w:ascii="Courier New" w:hAnsi="Courier New" w:hint="default"/>
      </w:rPr>
    </w:lvl>
    <w:lvl w:ilvl="2" w:tplc="7C74CB46">
      <w:start w:val="1"/>
      <w:numFmt w:val="bullet"/>
      <w:lvlText w:val=""/>
      <w:lvlJc w:val="left"/>
      <w:pPr>
        <w:ind w:left="2160" w:hanging="360"/>
      </w:pPr>
      <w:rPr>
        <w:rFonts w:ascii="Wingdings" w:hAnsi="Wingdings" w:hint="default"/>
      </w:rPr>
    </w:lvl>
    <w:lvl w:ilvl="3" w:tplc="CD8C094C">
      <w:start w:val="1"/>
      <w:numFmt w:val="bullet"/>
      <w:lvlText w:val=""/>
      <w:lvlJc w:val="left"/>
      <w:pPr>
        <w:ind w:left="2880" w:hanging="360"/>
      </w:pPr>
      <w:rPr>
        <w:rFonts w:ascii="Symbol" w:hAnsi="Symbol" w:hint="default"/>
      </w:rPr>
    </w:lvl>
    <w:lvl w:ilvl="4" w:tplc="2B40BE72">
      <w:start w:val="1"/>
      <w:numFmt w:val="bullet"/>
      <w:lvlText w:val="o"/>
      <w:lvlJc w:val="left"/>
      <w:pPr>
        <w:ind w:left="3600" w:hanging="360"/>
      </w:pPr>
      <w:rPr>
        <w:rFonts w:ascii="Courier New" w:hAnsi="Courier New" w:hint="default"/>
      </w:rPr>
    </w:lvl>
    <w:lvl w:ilvl="5" w:tplc="B6649078">
      <w:start w:val="1"/>
      <w:numFmt w:val="bullet"/>
      <w:lvlText w:val=""/>
      <w:lvlJc w:val="left"/>
      <w:pPr>
        <w:ind w:left="4320" w:hanging="360"/>
      </w:pPr>
      <w:rPr>
        <w:rFonts w:ascii="Wingdings" w:hAnsi="Wingdings" w:hint="default"/>
      </w:rPr>
    </w:lvl>
    <w:lvl w:ilvl="6" w:tplc="CE145140">
      <w:start w:val="1"/>
      <w:numFmt w:val="bullet"/>
      <w:lvlText w:val=""/>
      <w:lvlJc w:val="left"/>
      <w:pPr>
        <w:ind w:left="5040" w:hanging="360"/>
      </w:pPr>
      <w:rPr>
        <w:rFonts w:ascii="Symbol" w:hAnsi="Symbol" w:hint="default"/>
      </w:rPr>
    </w:lvl>
    <w:lvl w:ilvl="7" w:tplc="691CEFAE">
      <w:start w:val="1"/>
      <w:numFmt w:val="bullet"/>
      <w:lvlText w:val="o"/>
      <w:lvlJc w:val="left"/>
      <w:pPr>
        <w:ind w:left="5760" w:hanging="360"/>
      </w:pPr>
      <w:rPr>
        <w:rFonts w:ascii="Courier New" w:hAnsi="Courier New" w:hint="default"/>
      </w:rPr>
    </w:lvl>
    <w:lvl w:ilvl="8" w:tplc="9E1E925A">
      <w:start w:val="1"/>
      <w:numFmt w:val="bullet"/>
      <w:lvlText w:val=""/>
      <w:lvlJc w:val="left"/>
      <w:pPr>
        <w:ind w:left="6480" w:hanging="360"/>
      </w:pPr>
      <w:rPr>
        <w:rFonts w:ascii="Wingdings" w:hAnsi="Wingdings" w:hint="default"/>
      </w:rPr>
    </w:lvl>
  </w:abstractNum>
  <w:abstractNum w:abstractNumId="13" w15:restartNumberingAfterBreak="0">
    <w:nsid w:val="58FA8821"/>
    <w:multiLevelType w:val="hybridMultilevel"/>
    <w:tmpl w:val="9F8AF370"/>
    <w:lvl w:ilvl="0" w:tplc="9DECEB3A">
      <w:start w:val="1"/>
      <w:numFmt w:val="lowerLetter"/>
      <w:lvlText w:val="%1)"/>
      <w:lvlJc w:val="left"/>
      <w:pPr>
        <w:ind w:left="720" w:hanging="360"/>
      </w:pPr>
      <w:rPr>
        <w:rFonts w:ascii="Garamond" w:eastAsia="Times New Roman" w:hAnsi="Garamond" w:cs="Times New Roman"/>
      </w:rPr>
    </w:lvl>
    <w:lvl w:ilvl="1" w:tplc="F47E4F64">
      <w:start w:val="1"/>
      <w:numFmt w:val="lowerLetter"/>
      <w:lvlText w:val="%2."/>
      <w:lvlJc w:val="left"/>
      <w:pPr>
        <w:ind w:left="1440" w:hanging="360"/>
      </w:pPr>
    </w:lvl>
    <w:lvl w:ilvl="2" w:tplc="3050FE10">
      <w:start w:val="1"/>
      <w:numFmt w:val="lowerRoman"/>
      <w:lvlText w:val="%3."/>
      <w:lvlJc w:val="right"/>
      <w:pPr>
        <w:ind w:left="2160" w:hanging="180"/>
      </w:pPr>
    </w:lvl>
    <w:lvl w:ilvl="3" w:tplc="73E47486">
      <w:start w:val="1"/>
      <w:numFmt w:val="decimal"/>
      <w:lvlText w:val="%4."/>
      <w:lvlJc w:val="left"/>
      <w:pPr>
        <w:ind w:left="2880" w:hanging="360"/>
      </w:pPr>
    </w:lvl>
    <w:lvl w:ilvl="4" w:tplc="DB8660AE">
      <w:start w:val="1"/>
      <w:numFmt w:val="lowerLetter"/>
      <w:lvlText w:val="%5."/>
      <w:lvlJc w:val="left"/>
      <w:pPr>
        <w:ind w:left="3600" w:hanging="360"/>
      </w:pPr>
    </w:lvl>
    <w:lvl w:ilvl="5" w:tplc="8EEA0890">
      <w:start w:val="1"/>
      <w:numFmt w:val="lowerRoman"/>
      <w:lvlText w:val="%6."/>
      <w:lvlJc w:val="right"/>
      <w:pPr>
        <w:ind w:left="4320" w:hanging="180"/>
      </w:pPr>
    </w:lvl>
    <w:lvl w:ilvl="6" w:tplc="DDD865BA">
      <w:start w:val="1"/>
      <w:numFmt w:val="decimal"/>
      <w:lvlText w:val="%7."/>
      <w:lvlJc w:val="left"/>
      <w:pPr>
        <w:ind w:left="5040" w:hanging="360"/>
      </w:pPr>
    </w:lvl>
    <w:lvl w:ilvl="7" w:tplc="12C675F8">
      <w:start w:val="1"/>
      <w:numFmt w:val="lowerLetter"/>
      <w:lvlText w:val="%8."/>
      <w:lvlJc w:val="left"/>
      <w:pPr>
        <w:ind w:left="5760" w:hanging="360"/>
      </w:pPr>
    </w:lvl>
    <w:lvl w:ilvl="8" w:tplc="052A9C34">
      <w:start w:val="1"/>
      <w:numFmt w:val="lowerRoman"/>
      <w:lvlText w:val="%9."/>
      <w:lvlJc w:val="right"/>
      <w:pPr>
        <w:ind w:left="6480" w:hanging="180"/>
      </w:pPr>
    </w:lvl>
  </w:abstractNum>
  <w:abstractNum w:abstractNumId="14" w15:restartNumberingAfterBreak="0">
    <w:nsid w:val="5D9A2E71"/>
    <w:multiLevelType w:val="hybridMultilevel"/>
    <w:tmpl w:val="7A7A3A0A"/>
    <w:lvl w:ilvl="0" w:tplc="E35CD73C">
      <w:start w:val="1"/>
      <w:numFmt w:val="lowerLetter"/>
      <w:lvlText w:val="%1)"/>
      <w:lvlJc w:val="right"/>
      <w:pPr>
        <w:ind w:left="720" w:hanging="360"/>
      </w:pPr>
      <w:rPr>
        <w:rFonts w:ascii="Garamond" w:eastAsia="Garamond" w:hAnsi="Garamond" w:cs="Garamond"/>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661E24D3"/>
    <w:multiLevelType w:val="hybridMultilevel"/>
    <w:tmpl w:val="5EB817B0"/>
    <w:lvl w:ilvl="0" w:tplc="0D04956E">
      <w:start w:val="1"/>
      <w:numFmt w:val="bullet"/>
      <w:lvlText w:val="-"/>
      <w:lvlJc w:val="left"/>
      <w:pPr>
        <w:ind w:left="720" w:hanging="360"/>
      </w:pPr>
      <w:rPr>
        <w:rFonts w:ascii="OpenSymbol" w:hAnsi="OpenSymbol" w:hint="default"/>
      </w:rPr>
    </w:lvl>
    <w:lvl w:ilvl="1" w:tplc="3F2603C2">
      <w:start w:val="1"/>
      <w:numFmt w:val="bullet"/>
      <w:lvlText w:val="o"/>
      <w:lvlJc w:val="left"/>
      <w:pPr>
        <w:ind w:left="1440" w:hanging="360"/>
      </w:pPr>
      <w:rPr>
        <w:rFonts w:ascii="Courier New" w:hAnsi="Courier New" w:hint="default"/>
      </w:rPr>
    </w:lvl>
    <w:lvl w:ilvl="2" w:tplc="9E00E06C">
      <w:start w:val="1"/>
      <w:numFmt w:val="bullet"/>
      <w:lvlText w:val=""/>
      <w:lvlJc w:val="left"/>
      <w:pPr>
        <w:ind w:left="2160" w:hanging="360"/>
      </w:pPr>
      <w:rPr>
        <w:rFonts w:ascii="Wingdings" w:hAnsi="Wingdings" w:hint="default"/>
      </w:rPr>
    </w:lvl>
    <w:lvl w:ilvl="3" w:tplc="4B763F50">
      <w:start w:val="1"/>
      <w:numFmt w:val="bullet"/>
      <w:lvlText w:val=""/>
      <w:lvlJc w:val="left"/>
      <w:pPr>
        <w:ind w:left="2880" w:hanging="360"/>
      </w:pPr>
      <w:rPr>
        <w:rFonts w:ascii="Symbol" w:hAnsi="Symbol" w:hint="default"/>
      </w:rPr>
    </w:lvl>
    <w:lvl w:ilvl="4" w:tplc="582CE454">
      <w:start w:val="1"/>
      <w:numFmt w:val="bullet"/>
      <w:lvlText w:val="o"/>
      <w:lvlJc w:val="left"/>
      <w:pPr>
        <w:ind w:left="3600" w:hanging="360"/>
      </w:pPr>
      <w:rPr>
        <w:rFonts w:ascii="Courier New" w:hAnsi="Courier New" w:hint="default"/>
      </w:rPr>
    </w:lvl>
    <w:lvl w:ilvl="5" w:tplc="304EA730">
      <w:start w:val="1"/>
      <w:numFmt w:val="bullet"/>
      <w:lvlText w:val=""/>
      <w:lvlJc w:val="left"/>
      <w:pPr>
        <w:ind w:left="4320" w:hanging="360"/>
      </w:pPr>
      <w:rPr>
        <w:rFonts w:ascii="Wingdings" w:hAnsi="Wingdings" w:hint="default"/>
      </w:rPr>
    </w:lvl>
    <w:lvl w:ilvl="6" w:tplc="58D08B18">
      <w:start w:val="1"/>
      <w:numFmt w:val="bullet"/>
      <w:lvlText w:val=""/>
      <w:lvlJc w:val="left"/>
      <w:pPr>
        <w:ind w:left="5040" w:hanging="360"/>
      </w:pPr>
      <w:rPr>
        <w:rFonts w:ascii="Symbol" w:hAnsi="Symbol" w:hint="default"/>
      </w:rPr>
    </w:lvl>
    <w:lvl w:ilvl="7" w:tplc="B164DF5C">
      <w:start w:val="1"/>
      <w:numFmt w:val="bullet"/>
      <w:lvlText w:val="o"/>
      <w:lvlJc w:val="left"/>
      <w:pPr>
        <w:ind w:left="5760" w:hanging="360"/>
      </w:pPr>
      <w:rPr>
        <w:rFonts w:ascii="Courier New" w:hAnsi="Courier New" w:hint="default"/>
      </w:rPr>
    </w:lvl>
    <w:lvl w:ilvl="8" w:tplc="77182FB8">
      <w:start w:val="1"/>
      <w:numFmt w:val="bullet"/>
      <w:lvlText w:val=""/>
      <w:lvlJc w:val="left"/>
      <w:pPr>
        <w:ind w:left="6480" w:hanging="360"/>
      </w:pPr>
      <w:rPr>
        <w:rFonts w:ascii="Wingdings" w:hAnsi="Wingdings" w:hint="default"/>
      </w:rPr>
    </w:lvl>
  </w:abstractNum>
  <w:abstractNum w:abstractNumId="16" w15:restartNumberingAfterBreak="0">
    <w:nsid w:val="679F1A47"/>
    <w:multiLevelType w:val="hybridMultilevel"/>
    <w:tmpl w:val="AA1EE328"/>
    <w:lvl w:ilvl="0" w:tplc="FFFFFFFF">
      <w:start w:val="1"/>
      <w:numFmt w:val="lowerLetter"/>
      <w:lvlText w:val="%1)"/>
      <w:lvlJc w:val="left"/>
      <w:pPr>
        <w:ind w:left="720" w:hanging="360"/>
      </w:pPr>
      <w:rPr>
        <w:rFonts w:ascii="Garamond" w:eastAsia="Garamond" w:hAnsi="Garamond" w:cs="Garamond"/>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6D88A304"/>
    <w:multiLevelType w:val="hybridMultilevel"/>
    <w:tmpl w:val="4828999C"/>
    <w:lvl w:ilvl="0" w:tplc="639834A8">
      <w:start w:val="1"/>
      <w:numFmt w:val="bullet"/>
      <w:lvlText w:val="-"/>
      <w:lvlJc w:val="left"/>
      <w:pPr>
        <w:ind w:left="720" w:hanging="360"/>
      </w:pPr>
      <w:rPr>
        <w:rFonts w:ascii="OpenSymbol" w:hAnsi="OpenSymbol" w:hint="default"/>
      </w:rPr>
    </w:lvl>
    <w:lvl w:ilvl="1" w:tplc="8E6666B8">
      <w:start w:val="1"/>
      <w:numFmt w:val="bullet"/>
      <w:lvlText w:val="o"/>
      <w:lvlJc w:val="left"/>
      <w:pPr>
        <w:ind w:left="1440" w:hanging="360"/>
      </w:pPr>
      <w:rPr>
        <w:rFonts w:ascii="Courier New" w:hAnsi="Courier New" w:hint="default"/>
      </w:rPr>
    </w:lvl>
    <w:lvl w:ilvl="2" w:tplc="2390C466">
      <w:start w:val="1"/>
      <w:numFmt w:val="bullet"/>
      <w:lvlText w:val=""/>
      <w:lvlJc w:val="left"/>
      <w:pPr>
        <w:ind w:left="2160" w:hanging="360"/>
      </w:pPr>
      <w:rPr>
        <w:rFonts w:ascii="Wingdings" w:hAnsi="Wingdings" w:hint="default"/>
      </w:rPr>
    </w:lvl>
    <w:lvl w:ilvl="3" w:tplc="EE364816">
      <w:start w:val="1"/>
      <w:numFmt w:val="bullet"/>
      <w:lvlText w:val=""/>
      <w:lvlJc w:val="left"/>
      <w:pPr>
        <w:ind w:left="2880" w:hanging="360"/>
      </w:pPr>
      <w:rPr>
        <w:rFonts w:ascii="Symbol" w:hAnsi="Symbol" w:hint="default"/>
      </w:rPr>
    </w:lvl>
    <w:lvl w:ilvl="4" w:tplc="FD7286EA">
      <w:start w:val="1"/>
      <w:numFmt w:val="bullet"/>
      <w:lvlText w:val="o"/>
      <w:lvlJc w:val="left"/>
      <w:pPr>
        <w:ind w:left="3600" w:hanging="360"/>
      </w:pPr>
      <w:rPr>
        <w:rFonts w:ascii="Courier New" w:hAnsi="Courier New" w:hint="default"/>
      </w:rPr>
    </w:lvl>
    <w:lvl w:ilvl="5" w:tplc="4AA8A45C">
      <w:start w:val="1"/>
      <w:numFmt w:val="bullet"/>
      <w:lvlText w:val=""/>
      <w:lvlJc w:val="left"/>
      <w:pPr>
        <w:ind w:left="4320" w:hanging="360"/>
      </w:pPr>
      <w:rPr>
        <w:rFonts w:ascii="Wingdings" w:hAnsi="Wingdings" w:hint="default"/>
      </w:rPr>
    </w:lvl>
    <w:lvl w:ilvl="6" w:tplc="F8EE5C44">
      <w:start w:val="1"/>
      <w:numFmt w:val="bullet"/>
      <w:lvlText w:val=""/>
      <w:lvlJc w:val="left"/>
      <w:pPr>
        <w:ind w:left="5040" w:hanging="360"/>
      </w:pPr>
      <w:rPr>
        <w:rFonts w:ascii="Symbol" w:hAnsi="Symbol" w:hint="default"/>
      </w:rPr>
    </w:lvl>
    <w:lvl w:ilvl="7" w:tplc="2EEC5E0A">
      <w:start w:val="1"/>
      <w:numFmt w:val="bullet"/>
      <w:lvlText w:val="o"/>
      <w:lvlJc w:val="left"/>
      <w:pPr>
        <w:ind w:left="5760" w:hanging="360"/>
      </w:pPr>
      <w:rPr>
        <w:rFonts w:ascii="Courier New" w:hAnsi="Courier New" w:hint="default"/>
      </w:rPr>
    </w:lvl>
    <w:lvl w:ilvl="8" w:tplc="246ED3C2">
      <w:start w:val="1"/>
      <w:numFmt w:val="bullet"/>
      <w:lvlText w:val=""/>
      <w:lvlJc w:val="left"/>
      <w:pPr>
        <w:ind w:left="6480" w:hanging="360"/>
      </w:pPr>
      <w:rPr>
        <w:rFonts w:ascii="Wingdings" w:hAnsi="Wingdings" w:hint="default"/>
      </w:rPr>
    </w:lvl>
  </w:abstractNum>
  <w:abstractNum w:abstractNumId="18" w15:restartNumberingAfterBreak="0">
    <w:nsid w:val="73220E61"/>
    <w:multiLevelType w:val="hybridMultilevel"/>
    <w:tmpl w:val="23164AE6"/>
    <w:lvl w:ilvl="0" w:tplc="B2D8BD5E">
      <w:start w:val="1"/>
      <w:numFmt w:val="decimal"/>
      <w:lvlText w:val="%1."/>
      <w:lvlJc w:val="left"/>
      <w:pPr>
        <w:ind w:left="720" w:hanging="360"/>
      </w:pPr>
    </w:lvl>
    <w:lvl w:ilvl="1" w:tplc="5EEE2996">
      <w:start w:val="1"/>
      <w:numFmt w:val="lowerLetter"/>
      <w:lvlText w:val="%2."/>
      <w:lvlJc w:val="left"/>
      <w:pPr>
        <w:ind w:left="1440" w:hanging="360"/>
      </w:pPr>
    </w:lvl>
    <w:lvl w:ilvl="2" w:tplc="BEBCAF62">
      <w:start w:val="1"/>
      <w:numFmt w:val="lowerRoman"/>
      <w:lvlText w:val="%3."/>
      <w:lvlJc w:val="right"/>
      <w:pPr>
        <w:ind w:left="2160" w:hanging="180"/>
      </w:pPr>
    </w:lvl>
    <w:lvl w:ilvl="3" w:tplc="BFA23FC0">
      <w:start w:val="1"/>
      <w:numFmt w:val="decimal"/>
      <w:lvlText w:val="%4."/>
      <w:lvlJc w:val="left"/>
      <w:pPr>
        <w:ind w:left="2880" w:hanging="360"/>
      </w:pPr>
    </w:lvl>
    <w:lvl w:ilvl="4" w:tplc="239EB076">
      <w:start w:val="1"/>
      <w:numFmt w:val="lowerLetter"/>
      <w:lvlText w:val="%5."/>
      <w:lvlJc w:val="left"/>
      <w:pPr>
        <w:ind w:left="3600" w:hanging="360"/>
      </w:pPr>
    </w:lvl>
    <w:lvl w:ilvl="5" w:tplc="40FC62B2">
      <w:start w:val="1"/>
      <w:numFmt w:val="lowerRoman"/>
      <w:lvlText w:val="%6."/>
      <w:lvlJc w:val="right"/>
      <w:pPr>
        <w:ind w:left="4320" w:hanging="180"/>
      </w:pPr>
    </w:lvl>
    <w:lvl w:ilvl="6" w:tplc="E2A6BBC2">
      <w:start w:val="1"/>
      <w:numFmt w:val="decimal"/>
      <w:lvlText w:val="%7."/>
      <w:lvlJc w:val="left"/>
      <w:pPr>
        <w:ind w:left="5040" w:hanging="360"/>
      </w:pPr>
    </w:lvl>
    <w:lvl w:ilvl="7" w:tplc="72E2E3E8">
      <w:start w:val="1"/>
      <w:numFmt w:val="lowerLetter"/>
      <w:lvlText w:val="%8."/>
      <w:lvlJc w:val="left"/>
      <w:pPr>
        <w:ind w:left="5760" w:hanging="360"/>
      </w:pPr>
    </w:lvl>
    <w:lvl w:ilvl="8" w:tplc="FB0A6218">
      <w:start w:val="1"/>
      <w:numFmt w:val="lowerRoman"/>
      <w:lvlText w:val="%9."/>
      <w:lvlJc w:val="right"/>
      <w:pPr>
        <w:ind w:left="6480" w:hanging="180"/>
      </w:pPr>
    </w:lvl>
  </w:abstractNum>
  <w:abstractNum w:abstractNumId="19" w15:restartNumberingAfterBreak="0">
    <w:nsid w:val="737776C0"/>
    <w:multiLevelType w:val="hybridMultilevel"/>
    <w:tmpl w:val="175EF8F2"/>
    <w:lvl w:ilvl="0" w:tplc="EF6CA774">
      <w:start w:val="1"/>
      <w:numFmt w:val="lowerLetter"/>
      <w:lvlText w:val="%1)"/>
      <w:lvlJc w:val="left"/>
      <w:pPr>
        <w:ind w:left="720" w:hanging="360"/>
      </w:pPr>
      <w:rPr>
        <w:rFonts w:ascii="Garamond" w:eastAsia="Garamond" w:hAnsi="Garamond" w:cs="Garamond"/>
      </w:rPr>
    </w:lvl>
    <w:lvl w:ilvl="1" w:tplc="FFE219D6">
      <w:start w:val="1"/>
      <w:numFmt w:val="lowerLetter"/>
      <w:lvlText w:val="%2."/>
      <w:lvlJc w:val="left"/>
      <w:pPr>
        <w:ind w:left="1440" w:hanging="360"/>
      </w:pPr>
    </w:lvl>
    <w:lvl w:ilvl="2" w:tplc="76D40634">
      <w:start w:val="1"/>
      <w:numFmt w:val="lowerRoman"/>
      <w:lvlText w:val="%3."/>
      <w:lvlJc w:val="right"/>
      <w:pPr>
        <w:ind w:left="2160" w:hanging="180"/>
      </w:pPr>
    </w:lvl>
    <w:lvl w:ilvl="3" w:tplc="63C878B6">
      <w:start w:val="1"/>
      <w:numFmt w:val="decimal"/>
      <w:lvlText w:val="%4."/>
      <w:lvlJc w:val="left"/>
      <w:pPr>
        <w:ind w:left="2880" w:hanging="360"/>
      </w:pPr>
    </w:lvl>
    <w:lvl w:ilvl="4" w:tplc="49A49BFA">
      <w:start w:val="1"/>
      <w:numFmt w:val="lowerLetter"/>
      <w:lvlText w:val="%5."/>
      <w:lvlJc w:val="left"/>
      <w:pPr>
        <w:ind w:left="3600" w:hanging="360"/>
      </w:pPr>
    </w:lvl>
    <w:lvl w:ilvl="5" w:tplc="66C899AE">
      <w:start w:val="1"/>
      <w:numFmt w:val="lowerRoman"/>
      <w:lvlText w:val="%6."/>
      <w:lvlJc w:val="right"/>
      <w:pPr>
        <w:ind w:left="4320" w:hanging="180"/>
      </w:pPr>
    </w:lvl>
    <w:lvl w:ilvl="6" w:tplc="29C4AE40">
      <w:start w:val="1"/>
      <w:numFmt w:val="decimal"/>
      <w:lvlText w:val="%7."/>
      <w:lvlJc w:val="left"/>
      <w:pPr>
        <w:ind w:left="5040" w:hanging="360"/>
      </w:pPr>
    </w:lvl>
    <w:lvl w:ilvl="7" w:tplc="5C129F60">
      <w:start w:val="1"/>
      <w:numFmt w:val="lowerLetter"/>
      <w:lvlText w:val="%8."/>
      <w:lvlJc w:val="left"/>
      <w:pPr>
        <w:ind w:left="5760" w:hanging="360"/>
      </w:pPr>
    </w:lvl>
    <w:lvl w:ilvl="8" w:tplc="8E2226AE">
      <w:start w:val="1"/>
      <w:numFmt w:val="lowerRoman"/>
      <w:lvlText w:val="%9."/>
      <w:lvlJc w:val="right"/>
      <w:pPr>
        <w:ind w:left="6480" w:hanging="180"/>
      </w:pPr>
    </w:lvl>
  </w:abstractNum>
  <w:abstractNum w:abstractNumId="20" w15:restartNumberingAfterBreak="0">
    <w:nsid w:val="7D9D2D1E"/>
    <w:multiLevelType w:val="hybridMultilevel"/>
    <w:tmpl w:val="AA1EE328"/>
    <w:lvl w:ilvl="0" w:tplc="3904B986">
      <w:start w:val="1"/>
      <w:numFmt w:val="lowerLetter"/>
      <w:lvlText w:val="%1)"/>
      <w:lvlJc w:val="left"/>
      <w:pPr>
        <w:ind w:left="720" w:hanging="360"/>
      </w:pPr>
      <w:rPr>
        <w:rFonts w:ascii="Garamond" w:eastAsia="Garamond" w:hAnsi="Garamond" w:cs="Garamond"/>
      </w:rPr>
    </w:lvl>
    <w:lvl w:ilvl="1" w:tplc="ABA66ED2">
      <w:start w:val="1"/>
      <w:numFmt w:val="lowerLetter"/>
      <w:lvlText w:val="%2."/>
      <w:lvlJc w:val="left"/>
      <w:pPr>
        <w:ind w:left="1440" w:hanging="360"/>
      </w:pPr>
    </w:lvl>
    <w:lvl w:ilvl="2" w:tplc="092050DE">
      <w:start w:val="1"/>
      <w:numFmt w:val="lowerRoman"/>
      <w:lvlText w:val="%3."/>
      <w:lvlJc w:val="right"/>
      <w:pPr>
        <w:ind w:left="2160" w:hanging="180"/>
      </w:pPr>
    </w:lvl>
    <w:lvl w:ilvl="3" w:tplc="BCB27D32">
      <w:start w:val="1"/>
      <w:numFmt w:val="decimal"/>
      <w:lvlText w:val="%4."/>
      <w:lvlJc w:val="left"/>
      <w:pPr>
        <w:ind w:left="2880" w:hanging="360"/>
      </w:pPr>
    </w:lvl>
    <w:lvl w:ilvl="4" w:tplc="48428F12">
      <w:start w:val="1"/>
      <w:numFmt w:val="lowerLetter"/>
      <w:lvlText w:val="%5."/>
      <w:lvlJc w:val="left"/>
      <w:pPr>
        <w:ind w:left="3600" w:hanging="360"/>
      </w:pPr>
    </w:lvl>
    <w:lvl w:ilvl="5" w:tplc="4D121B5A">
      <w:start w:val="1"/>
      <w:numFmt w:val="lowerRoman"/>
      <w:lvlText w:val="%6."/>
      <w:lvlJc w:val="right"/>
      <w:pPr>
        <w:ind w:left="4320" w:hanging="180"/>
      </w:pPr>
    </w:lvl>
    <w:lvl w:ilvl="6" w:tplc="D54E8EEC">
      <w:start w:val="1"/>
      <w:numFmt w:val="decimal"/>
      <w:lvlText w:val="%7."/>
      <w:lvlJc w:val="left"/>
      <w:pPr>
        <w:ind w:left="5040" w:hanging="360"/>
      </w:pPr>
    </w:lvl>
    <w:lvl w:ilvl="7" w:tplc="7D84A074">
      <w:start w:val="1"/>
      <w:numFmt w:val="lowerLetter"/>
      <w:lvlText w:val="%8."/>
      <w:lvlJc w:val="left"/>
      <w:pPr>
        <w:ind w:left="5760" w:hanging="360"/>
      </w:pPr>
    </w:lvl>
    <w:lvl w:ilvl="8" w:tplc="13364C08">
      <w:start w:val="1"/>
      <w:numFmt w:val="lowerRoman"/>
      <w:lvlText w:val="%9."/>
      <w:lvlJc w:val="right"/>
      <w:pPr>
        <w:ind w:left="6480" w:hanging="180"/>
      </w:pPr>
    </w:lvl>
  </w:abstractNum>
  <w:num w:numId="1" w16cid:durableId="1527450363">
    <w:abstractNumId w:val="9"/>
  </w:num>
  <w:num w:numId="2" w16cid:durableId="1815443251">
    <w:abstractNumId w:val="6"/>
  </w:num>
  <w:num w:numId="3" w16cid:durableId="1226603740">
    <w:abstractNumId w:val="19"/>
  </w:num>
  <w:num w:numId="4" w16cid:durableId="416249414">
    <w:abstractNumId w:val="0"/>
  </w:num>
  <w:num w:numId="5" w16cid:durableId="1133525106">
    <w:abstractNumId w:val="11"/>
  </w:num>
  <w:num w:numId="6" w16cid:durableId="71439059">
    <w:abstractNumId w:val="15"/>
  </w:num>
  <w:num w:numId="7" w16cid:durableId="1396052938">
    <w:abstractNumId w:val="5"/>
  </w:num>
  <w:num w:numId="8" w16cid:durableId="1047948769">
    <w:abstractNumId w:val="4"/>
  </w:num>
  <w:num w:numId="9" w16cid:durableId="1499344115">
    <w:abstractNumId w:val="7"/>
  </w:num>
  <w:num w:numId="10" w16cid:durableId="1475442121">
    <w:abstractNumId w:val="10"/>
  </w:num>
  <w:num w:numId="11" w16cid:durableId="1804614423">
    <w:abstractNumId w:val="13"/>
  </w:num>
  <w:num w:numId="12" w16cid:durableId="296181576">
    <w:abstractNumId w:val="12"/>
  </w:num>
  <w:num w:numId="13" w16cid:durableId="267616243">
    <w:abstractNumId w:val="17"/>
  </w:num>
  <w:num w:numId="14" w16cid:durableId="951594684">
    <w:abstractNumId w:val="1"/>
  </w:num>
  <w:num w:numId="15" w16cid:durableId="1265109607">
    <w:abstractNumId w:val="2"/>
  </w:num>
  <w:num w:numId="16" w16cid:durableId="88501529">
    <w:abstractNumId w:val="3"/>
  </w:num>
  <w:num w:numId="17" w16cid:durableId="1402169496">
    <w:abstractNumId w:val="8"/>
  </w:num>
  <w:num w:numId="18" w16cid:durableId="1230767771">
    <w:abstractNumId w:val="18"/>
  </w:num>
  <w:num w:numId="19" w16cid:durableId="738753479">
    <w:abstractNumId w:val="20"/>
  </w:num>
  <w:num w:numId="20" w16cid:durableId="1931163279">
    <w:abstractNumId w:val="14"/>
  </w:num>
  <w:num w:numId="21" w16cid:durableId="1543590316">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285"/>
    <w:rsid w:val="0000008C"/>
    <w:rsid w:val="0000319E"/>
    <w:rsid w:val="00014285"/>
    <w:rsid w:val="000143D9"/>
    <w:rsid w:val="000145FF"/>
    <w:rsid w:val="00015045"/>
    <w:rsid w:val="0001547F"/>
    <w:rsid w:val="0002120B"/>
    <w:rsid w:val="000339D2"/>
    <w:rsid w:val="00033B60"/>
    <w:rsid w:val="000413F6"/>
    <w:rsid w:val="00041D65"/>
    <w:rsid w:val="00044F2A"/>
    <w:rsid w:val="00046DE2"/>
    <w:rsid w:val="00052607"/>
    <w:rsid w:val="00056756"/>
    <w:rsid w:val="00057F14"/>
    <w:rsid w:val="000647C1"/>
    <w:rsid w:val="00066D5B"/>
    <w:rsid w:val="000734F3"/>
    <w:rsid w:val="000757C4"/>
    <w:rsid w:val="00083AE2"/>
    <w:rsid w:val="0008531C"/>
    <w:rsid w:val="00090693"/>
    <w:rsid w:val="00090A9C"/>
    <w:rsid w:val="000A48B1"/>
    <w:rsid w:val="000B2811"/>
    <w:rsid w:val="000B3D35"/>
    <w:rsid w:val="000F67FC"/>
    <w:rsid w:val="001019CE"/>
    <w:rsid w:val="00105CE1"/>
    <w:rsid w:val="001062A1"/>
    <w:rsid w:val="001076D0"/>
    <w:rsid w:val="00113C4D"/>
    <w:rsid w:val="00115186"/>
    <w:rsid w:val="00116E18"/>
    <w:rsid w:val="001259F3"/>
    <w:rsid w:val="00133092"/>
    <w:rsid w:val="0014179E"/>
    <w:rsid w:val="00141BC2"/>
    <w:rsid w:val="00142A6B"/>
    <w:rsid w:val="00142C29"/>
    <w:rsid w:val="00160902"/>
    <w:rsid w:val="001663FA"/>
    <w:rsid w:val="001674FB"/>
    <w:rsid w:val="00171886"/>
    <w:rsid w:val="00183DCB"/>
    <w:rsid w:val="00187959"/>
    <w:rsid w:val="001927CB"/>
    <w:rsid w:val="001B4F0E"/>
    <w:rsid w:val="001C2582"/>
    <w:rsid w:val="001C42C4"/>
    <w:rsid w:val="001C646D"/>
    <w:rsid w:val="001D0659"/>
    <w:rsid w:val="001D7B97"/>
    <w:rsid w:val="001E6B07"/>
    <w:rsid w:val="001F552F"/>
    <w:rsid w:val="00203FEA"/>
    <w:rsid w:val="00211601"/>
    <w:rsid w:val="00221F5F"/>
    <w:rsid w:val="00234FC2"/>
    <w:rsid w:val="00240CF8"/>
    <w:rsid w:val="002410A5"/>
    <w:rsid w:val="00241B87"/>
    <w:rsid w:val="002433A0"/>
    <w:rsid w:val="00257B50"/>
    <w:rsid w:val="00266AD4"/>
    <w:rsid w:val="00274F3F"/>
    <w:rsid w:val="002770FD"/>
    <w:rsid w:val="0028306C"/>
    <w:rsid w:val="002A4002"/>
    <w:rsid w:val="002B61AA"/>
    <w:rsid w:val="002B773E"/>
    <w:rsid w:val="002C1831"/>
    <w:rsid w:val="002C47BC"/>
    <w:rsid w:val="002D0DE2"/>
    <w:rsid w:val="002D3019"/>
    <w:rsid w:val="002E4D86"/>
    <w:rsid w:val="002F4A17"/>
    <w:rsid w:val="00300739"/>
    <w:rsid w:val="00300AFD"/>
    <w:rsid w:val="00305140"/>
    <w:rsid w:val="00312CFB"/>
    <w:rsid w:val="0031323B"/>
    <w:rsid w:val="00313D16"/>
    <w:rsid w:val="003346E9"/>
    <w:rsid w:val="00337862"/>
    <w:rsid w:val="00340FD0"/>
    <w:rsid w:val="00345F83"/>
    <w:rsid w:val="00356702"/>
    <w:rsid w:val="00357460"/>
    <w:rsid w:val="00360CCD"/>
    <w:rsid w:val="00362FA3"/>
    <w:rsid w:val="00363F02"/>
    <w:rsid w:val="00366813"/>
    <w:rsid w:val="0037074D"/>
    <w:rsid w:val="00377E57"/>
    <w:rsid w:val="00383979"/>
    <w:rsid w:val="00386CB5"/>
    <w:rsid w:val="00387055"/>
    <w:rsid w:val="00392EE6"/>
    <w:rsid w:val="003A0284"/>
    <w:rsid w:val="003A28FA"/>
    <w:rsid w:val="003A2C38"/>
    <w:rsid w:val="003A56EE"/>
    <w:rsid w:val="003B0E86"/>
    <w:rsid w:val="003C2219"/>
    <w:rsid w:val="003D0021"/>
    <w:rsid w:val="003D2AD0"/>
    <w:rsid w:val="003E07A3"/>
    <w:rsid w:val="003E2895"/>
    <w:rsid w:val="00400316"/>
    <w:rsid w:val="004031B0"/>
    <w:rsid w:val="004071CE"/>
    <w:rsid w:val="0040724A"/>
    <w:rsid w:val="004079F7"/>
    <w:rsid w:val="00411C23"/>
    <w:rsid w:val="00415495"/>
    <w:rsid w:val="0042675C"/>
    <w:rsid w:val="0042755D"/>
    <w:rsid w:val="00445E37"/>
    <w:rsid w:val="00445E60"/>
    <w:rsid w:val="004471EE"/>
    <w:rsid w:val="0045013C"/>
    <w:rsid w:val="0047242B"/>
    <w:rsid w:val="00475F4F"/>
    <w:rsid w:val="004772FC"/>
    <w:rsid w:val="0048577A"/>
    <w:rsid w:val="0048762A"/>
    <w:rsid w:val="004A6F32"/>
    <w:rsid w:val="004B5C94"/>
    <w:rsid w:val="004B6681"/>
    <w:rsid w:val="004C655B"/>
    <w:rsid w:val="004D14D7"/>
    <w:rsid w:val="004E3F95"/>
    <w:rsid w:val="004F2A58"/>
    <w:rsid w:val="004F61B3"/>
    <w:rsid w:val="00507F2A"/>
    <w:rsid w:val="005275D9"/>
    <w:rsid w:val="0053110B"/>
    <w:rsid w:val="0054782E"/>
    <w:rsid w:val="00574B16"/>
    <w:rsid w:val="00577DF3"/>
    <w:rsid w:val="005807FD"/>
    <w:rsid w:val="00581E25"/>
    <w:rsid w:val="00586C11"/>
    <w:rsid w:val="005923B1"/>
    <w:rsid w:val="00595128"/>
    <w:rsid w:val="005961C6"/>
    <w:rsid w:val="005A2B4D"/>
    <w:rsid w:val="005A4787"/>
    <w:rsid w:val="005B484A"/>
    <w:rsid w:val="005C0BB9"/>
    <w:rsid w:val="005C3BA3"/>
    <w:rsid w:val="005C5D98"/>
    <w:rsid w:val="005C6C7E"/>
    <w:rsid w:val="005D1E01"/>
    <w:rsid w:val="005F5D84"/>
    <w:rsid w:val="00612211"/>
    <w:rsid w:val="00622D84"/>
    <w:rsid w:val="00631146"/>
    <w:rsid w:val="00640BB3"/>
    <w:rsid w:val="00640D48"/>
    <w:rsid w:val="00641FEF"/>
    <w:rsid w:val="00642545"/>
    <w:rsid w:val="00642AA3"/>
    <w:rsid w:val="00643B4C"/>
    <w:rsid w:val="00651D18"/>
    <w:rsid w:val="006560BC"/>
    <w:rsid w:val="00665BCA"/>
    <w:rsid w:val="00676B5D"/>
    <w:rsid w:val="0068356F"/>
    <w:rsid w:val="006A0230"/>
    <w:rsid w:val="006A1A3C"/>
    <w:rsid w:val="006A488B"/>
    <w:rsid w:val="006B300A"/>
    <w:rsid w:val="006B38D0"/>
    <w:rsid w:val="006C7FC6"/>
    <w:rsid w:val="006E5373"/>
    <w:rsid w:val="006F132E"/>
    <w:rsid w:val="006F5495"/>
    <w:rsid w:val="007020D0"/>
    <w:rsid w:val="007033CB"/>
    <w:rsid w:val="0071147E"/>
    <w:rsid w:val="007117F3"/>
    <w:rsid w:val="007143D2"/>
    <w:rsid w:val="00714D9F"/>
    <w:rsid w:val="007164E5"/>
    <w:rsid w:val="00725F3D"/>
    <w:rsid w:val="0072671E"/>
    <w:rsid w:val="00736314"/>
    <w:rsid w:val="007470AB"/>
    <w:rsid w:val="007562AF"/>
    <w:rsid w:val="0076167D"/>
    <w:rsid w:val="00775113"/>
    <w:rsid w:val="007772BF"/>
    <w:rsid w:val="00781805"/>
    <w:rsid w:val="00783ADE"/>
    <w:rsid w:val="00786C38"/>
    <w:rsid w:val="00790F2D"/>
    <w:rsid w:val="00791F54"/>
    <w:rsid w:val="00795C15"/>
    <w:rsid w:val="007A20F3"/>
    <w:rsid w:val="007A490F"/>
    <w:rsid w:val="007B17C7"/>
    <w:rsid w:val="007B1A49"/>
    <w:rsid w:val="007B3151"/>
    <w:rsid w:val="007C1411"/>
    <w:rsid w:val="007C14C5"/>
    <w:rsid w:val="007C1C29"/>
    <w:rsid w:val="007C31EA"/>
    <w:rsid w:val="007D329E"/>
    <w:rsid w:val="007D4D15"/>
    <w:rsid w:val="007D5ECA"/>
    <w:rsid w:val="007F3486"/>
    <w:rsid w:val="007F5B53"/>
    <w:rsid w:val="00807F76"/>
    <w:rsid w:val="008104F8"/>
    <w:rsid w:val="0081199C"/>
    <w:rsid w:val="00812207"/>
    <w:rsid w:val="00822B78"/>
    <w:rsid w:val="00823D95"/>
    <w:rsid w:val="00830CDF"/>
    <w:rsid w:val="00832075"/>
    <w:rsid w:val="008412A4"/>
    <w:rsid w:val="00841BCB"/>
    <w:rsid w:val="008421EF"/>
    <w:rsid w:val="0085577C"/>
    <w:rsid w:val="0086114B"/>
    <w:rsid w:val="00863DCE"/>
    <w:rsid w:val="008645BC"/>
    <w:rsid w:val="00866FB2"/>
    <w:rsid w:val="00871E16"/>
    <w:rsid w:val="0087341C"/>
    <w:rsid w:val="00874B78"/>
    <w:rsid w:val="00875287"/>
    <w:rsid w:val="00880ADD"/>
    <w:rsid w:val="00897539"/>
    <w:rsid w:val="008A00EF"/>
    <w:rsid w:val="008A2E92"/>
    <w:rsid w:val="008A3BF6"/>
    <w:rsid w:val="008C6608"/>
    <w:rsid w:val="008D2968"/>
    <w:rsid w:val="008D4249"/>
    <w:rsid w:val="008D698D"/>
    <w:rsid w:val="008E2527"/>
    <w:rsid w:val="008E40A2"/>
    <w:rsid w:val="008F511A"/>
    <w:rsid w:val="0090001B"/>
    <w:rsid w:val="009060EE"/>
    <w:rsid w:val="00906C41"/>
    <w:rsid w:val="00916C3B"/>
    <w:rsid w:val="00920459"/>
    <w:rsid w:val="0092190E"/>
    <w:rsid w:val="00927066"/>
    <w:rsid w:val="00940CFD"/>
    <w:rsid w:val="00943DA1"/>
    <w:rsid w:val="00955DC6"/>
    <w:rsid w:val="00961216"/>
    <w:rsid w:val="009663D5"/>
    <w:rsid w:val="009713B8"/>
    <w:rsid w:val="00974B12"/>
    <w:rsid w:val="00975669"/>
    <w:rsid w:val="009833A6"/>
    <w:rsid w:val="00984C4D"/>
    <w:rsid w:val="009854B6"/>
    <w:rsid w:val="009863CB"/>
    <w:rsid w:val="00991D3A"/>
    <w:rsid w:val="009A5E2B"/>
    <w:rsid w:val="009A603B"/>
    <w:rsid w:val="009A66AC"/>
    <w:rsid w:val="009B69A8"/>
    <w:rsid w:val="009C2B27"/>
    <w:rsid w:val="009C5BB4"/>
    <w:rsid w:val="009C75E1"/>
    <w:rsid w:val="009E1D3C"/>
    <w:rsid w:val="009E2AFE"/>
    <w:rsid w:val="009F0629"/>
    <w:rsid w:val="00A003C8"/>
    <w:rsid w:val="00A00832"/>
    <w:rsid w:val="00A05C60"/>
    <w:rsid w:val="00A06CE4"/>
    <w:rsid w:val="00A10F80"/>
    <w:rsid w:val="00A126EA"/>
    <w:rsid w:val="00A15B82"/>
    <w:rsid w:val="00A222CB"/>
    <w:rsid w:val="00A2511E"/>
    <w:rsid w:val="00A27478"/>
    <w:rsid w:val="00A34186"/>
    <w:rsid w:val="00A35E84"/>
    <w:rsid w:val="00A4372A"/>
    <w:rsid w:val="00A47AF9"/>
    <w:rsid w:val="00A504EC"/>
    <w:rsid w:val="00A5077F"/>
    <w:rsid w:val="00A57247"/>
    <w:rsid w:val="00A60586"/>
    <w:rsid w:val="00A65078"/>
    <w:rsid w:val="00A710DE"/>
    <w:rsid w:val="00A94064"/>
    <w:rsid w:val="00AA2BE7"/>
    <w:rsid w:val="00AA3A47"/>
    <w:rsid w:val="00AA5742"/>
    <w:rsid w:val="00AB1420"/>
    <w:rsid w:val="00AC2C00"/>
    <w:rsid w:val="00AC4386"/>
    <w:rsid w:val="00AD7577"/>
    <w:rsid w:val="00AF7E4A"/>
    <w:rsid w:val="00B00239"/>
    <w:rsid w:val="00B0282F"/>
    <w:rsid w:val="00B051D5"/>
    <w:rsid w:val="00B07929"/>
    <w:rsid w:val="00B16E65"/>
    <w:rsid w:val="00B17B20"/>
    <w:rsid w:val="00B21632"/>
    <w:rsid w:val="00B3133A"/>
    <w:rsid w:val="00B41E61"/>
    <w:rsid w:val="00B4341A"/>
    <w:rsid w:val="00B634B0"/>
    <w:rsid w:val="00B6398F"/>
    <w:rsid w:val="00B666F6"/>
    <w:rsid w:val="00B71B97"/>
    <w:rsid w:val="00B71C44"/>
    <w:rsid w:val="00B76E89"/>
    <w:rsid w:val="00B83E6F"/>
    <w:rsid w:val="00B856FE"/>
    <w:rsid w:val="00B93606"/>
    <w:rsid w:val="00B97534"/>
    <w:rsid w:val="00BA60A8"/>
    <w:rsid w:val="00BA7225"/>
    <w:rsid w:val="00BB7B8A"/>
    <w:rsid w:val="00BC5F8E"/>
    <w:rsid w:val="00BD1F41"/>
    <w:rsid w:val="00BE2F3F"/>
    <w:rsid w:val="00BE2F6A"/>
    <w:rsid w:val="00BE3B31"/>
    <w:rsid w:val="00BF06B5"/>
    <w:rsid w:val="00BF1A7B"/>
    <w:rsid w:val="00BF32D2"/>
    <w:rsid w:val="00BF63C3"/>
    <w:rsid w:val="00C00E32"/>
    <w:rsid w:val="00C07FA5"/>
    <w:rsid w:val="00C14DAB"/>
    <w:rsid w:val="00C160AE"/>
    <w:rsid w:val="00C1667B"/>
    <w:rsid w:val="00C22B8D"/>
    <w:rsid w:val="00C32A18"/>
    <w:rsid w:val="00C419EC"/>
    <w:rsid w:val="00C4309F"/>
    <w:rsid w:val="00C43A88"/>
    <w:rsid w:val="00C474B5"/>
    <w:rsid w:val="00C535F5"/>
    <w:rsid w:val="00C676A6"/>
    <w:rsid w:val="00C715EA"/>
    <w:rsid w:val="00C80E1E"/>
    <w:rsid w:val="00C83C1A"/>
    <w:rsid w:val="00CA00D7"/>
    <w:rsid w:val="00CA31C0"/>
    <w:rsid w:val="00CA3A02"/>
    <w:rsid w:val="00CA6533"/>
    <w:rsid w:val="00CA778D"/>
    <w:rsid w:val="00CC39CF"/>
    <w:rsid w:val="00CC58B5"/>
    <w:rsid w:val="00CC737A"/>
    <w:rsid w:val="00CD0B5C"/>
    <w:rsid w:val="00CD50D7"/>
    <w:rsid w:val="00CD7FC4"/>
    <w:rsid w:val="00CE17F2"/>
    <w:rsid w:val="00D00D81"/>
    <w:rsid w:val="00D02297"/>
    <w:rsid w:val="00D16BDB"/>
    <w:rsid w:val="00D273CB"/>
    <w:rsid w:val="00D32CF8"/>
    <w:rsid w:val="00D33160"/>
    <w:rsid w:val="00D5429B"/>
    <w:rsid w:val="00D56B39"/>
    <w:rsid w:val="00D614F6"/>
    <w:rsid w:val="00D7345C"/>
    <w:rsid w:val="00D75ECD"/>
    <w:rsid w:val="00D817FE"/>
    <w:rsid w:val="00D818F3"/>
    <w:rsid w:val="00D84FAC"/>
    <w:rsid w:val="00D8698B"/>
    <w:rsid w:val="00D92787"/>
    <w:rsid w:val="00DA1DD3"/>
    <w:rsid w:val="00DA53E9"/>
    <w:rsid w:val="00DB1FCA"/>
    <w:rsid w:val="00DD110B"/>
    <w:rsid w:val="00DD16A8"/>
    <w:rsid w:val="00DD43E6"/>
    <w:rsid w:val="00DE28E1"/>
    <w:rsid w:val="00DE41FA"/>
    <w:rsid w:val="00DE55D9"/>
    <w:rsid w:val="00DF2A4D"/>
    <w:rsid w:val="00DF3D1C"/>
    <w:rsid w:val="00DF6072"/>
    <w:rsid w:val="00E019FA"/>
    <w:rsid w:val="00E05222"/>
    <w:rsid w:val="00E053D8"/>
    <w:rsid w:val="00E06B92"/>
    <w:rsid w:val="00E16348"/>
    <w:rsid w:val="00E17BE2"/>
    <w:rsid w:val="00E30D96"/>
    <w:rsid w:val="00E34E4F"/>
    <w:rsid w:val="00E44644"/>
    <w:rsid w:val="00E539CF"/>
    <w:rsid w:val="00E64BD0"/>
    <w:rsid w:val="00E66127"/>
    <w:rsid w:val="00E6788E"/>
    <w:rsid w:val="00E70552"/>
    <w:rsid w:val="00E72521"/>
    <w:rsid w:val="00E818B8"/>
    <w:rsid w:val="00E83AD4"/>
    <w:rsid w:val="00E91A23"/>
    <w:rsid w:val="00EA1079"/>
    <w:rsid w:val="00EA5A2B"/>
    <w:rsid w:val="00EB7805"/>
    <w:rsid w:val="00EB7830"/>
    <w:rsid w:val="00EC6FF8"/>
    <w:rsid w:val="00ED3B65"/>
    <w:rsid w:val="00EF3F8A"/>
    <w:rsid w:val="00EF4132"/>
    <w:rsid w:val="00F13467"/>
    <w:rsid w:val="00F149F4"/>
    <w:rsid w:val="00F266F2"/>
    <w:rsid w:val="00F321FD"/>
    <w:rsid w:val="00F33575"/>
    <w:rsid w:val="00F3373D"/>
    <w:rsid w:val="00F36379"/>
    <w:rsid w:val="00F406CE"/>
    <w:rsid w:val="00F45BAF"/>
    <w:rsid w:val="00F5796C"/>
    <w:rsid w:val="00F62D31"/>
    <w:rsid w:val="00F72B51"/>
    <w:rsid w:val="00F73DC1"/>
    <w:rsid w:val="00F75451"/>
    <w:rsid w:val="00F80502"/>
    <w:rsid w:val="00F82D89"/>
    <w:rsid w:val="00F836F2"/>
    <w:rsid w:val="00F8658E"/>
    <w:rsid w:val="00F90BE6"/>
    <w:rsid w:val="00F95BD0"/>
    <w:rsid w:val="00FB0672"/>
    <w:rsid w:val="00FB3772"/>
    <w:rsid w:val="00FB493D"/>
    <w:rsid w:val="00FB57C2"/>
    <w:rsid w:val="00FB669A"/>
    <w:rsid w:val="00FC06C8"/>
    <w:rsid w:val="00FC319B"/>
    <w:rsid w:val="00FC53A7"/>
    <w:rsid w:val="00FD1E97"/>
    <w:rsid w:val="00FD211A"/>
    <w:rsid w:val="00FD56C1"/>
    <w:rsid w:val="00FE1783"/>
    <w:rsid w:val="0B34F743"/>
    <w:rsid w:val="1A9E3BE7"/>
    <w:rsid w:val="6B09FF14"/>
    <w:rsid w:val="7C5DE482"/>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0F163"/>
  <w15:chartTrackingRefBased/>
  <w15:docId w15:val="{5579E7BE-1852-4682-BFF2-841EDE0C1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uiPriority w:val="9"/>
    <w:qFormat/>
    <w:rsid w:val="1A9E3B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link w:val="Nadpis2Char"/>
    <w:uiPriority w:val="9"/>
    <w:semiHidden/>
    <w:unhideWhenUsed/>
    <w:qFormat/>
    <w:rsid w:val="1A9E3BE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dpis3">
    <w:name w:val="heading 3"/>
    <w:uiPriority w:val="9"/>
    <w:unhideWhenUsed/>
    <w:qFormat/>
    <w:rsid w:val="1A9E3BE7"/>
    <w:pPr>
      <w:keepNext/>
      <w:keepLines/>
      <w:spacing w:before="160" w:after="80"/>
      <w:outlineLvl w:val="2"/>
    </w:pPr>
    <w:rPr>
      <w:rFonts w:eastAsiaTheme="majorEastAsia" w:cstheme="majorBidi"/>
      <w:color w:val="2F5496" w:themeColor="accent1" w:themeShade="BF"/>
      <w:sz w:val="28"/>
      <w:szCs w:val="28"/>
    </w:rPr>
  </w:style>
  <w:style w:type="paragraph" w:styleId="Nadpis7">
    <w:name w:val="heading 7"/>
    <w:link w:val="Nadpis7Char"/>
    <w:uiPriority w:val="9"/>
    <w:semiHidden/>
    <w:unhideWhenUsed/>
    <w:qFormat/>
    <w:rsid w:val="1A9E3BE7"/>
    <w:pPr>
      <w:keepNext/>
      <w:keepLines/>
      <w:spacing w:before="40"/>
      <w:outlineLvl w:val="6"/>
    </w:pPr>
    <w:rPr>
      <w:rFonts w:asciiTheme="majorHAnsi" w:eastAsiaTheme="majorEastAsia" w:hAnsiTheme="majorHAnsi" w:cstheme="majorBidi"/>
      <w:i/>
      <w:iCs/>
      <w:color w:val="1F3763"/>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link w:val="HlavikaChar"/>
    <w:uiPriority w:val="99"/>
    <w:unhideWhenUsed/>
    <w:rsid w:val="1A9E3BE7"/>
    <w:pPr>
      <w:tabs>
        <w:tab w:val="center" w:pos="4513"/>
        <w:tab w:val="right" w:pos="9026"/>
      </w:tabs>
    </w:pPr>
  </w:style>
  <w:style w:type="character" w:customStyle="1" w:styleId="HlavikaChar">
    <w:name w:val="Hlavička Char"/>
    <w:basedOn w:val="Predvolenpsmoodseku"/>
    <w:link w:val="Hlavika"/>
    <w:uiPriority w:val="99"/>
    <w:rsid w:val="00014285"/>
  </w:style>
  <w:style w:type="paragraph" w:styleId="Pta">
    <w:name w:val="footer"/>
    <w:link w:val="PtaChar"/>
    <w:uiPriority w:val="99"/>
    <w:unhideWhenUsed/>
    <w:rsid w:val="1A9E3BE7"/>
    <w:pPr>
      <w:tabs>
        <w:tab w:val="center" w:pos="4513"/>
        <w:tab w:val="right" w:pos="9026"/>
      </w:tabs>
    </w:pPr>
  </w:style>
  <w:style w:type="character" w:customStyle="1" w:styleId="PtaChar">
    <w:name w:val="Päta Char"/>
    <w:basedOn w:val="Predvolenpsmoodseku"/>
    <w:link w:val="Pta"/>
    <w:uiPriority w:val="99"/>
    <w:rsid w:val="00014285"/>
  </w:style>
  <w:style w:type="character" w:styleId="slostrany">
    <w:name w:val="page number"/>
    <w:basedOn w:val="Predvolenpsmoodseku"/>
    <w:uiPriority w:val="99"/>
    <w:semiHidden/>
    <w:unhideWhenUsed/>
    <w:rsid w:val="00AB1420"/>
  </w:style>
  <w:style w:type="character" w:customStyle="1" w:styleId="Nadpis2Char">
    <w:name w:val="Nadpis 2 Char"/>
    <w:basedOn w:val="Predvolenpsmoodseku"/>
    <w:link w:val="Nadpis2"/>
    <w:uiPriority w:val="9"/>
    <w:semiHidden/>
    <w:rsid w:val="00C676A6"/>
    <w:rPr>
      <w:rFonts w:asciiTheme="majorHAnsi" w:eastAsiaTheme="majorEastAsia" w:hAnsiTheme="majorHAnsi" w:cstheme="majorBidi"/>
      <w:color w:val="2F5496" w:themeColor="accent1" w:themeShade="BF"/>
      <w:sz w:val="26"/>
      <w:szCs w:val="26"/>
    </w:rPr>
  </w:style>
  <w:style w:type="paragraph" w:customStyle="1" w:styleId="Zkladntext31">
    <w:name w:val="Základný text 31"/>
    <w:uiPriority w:val="1"/>
    <w:rsid w:val="1A9E3BE7"/>
    <w:pPr>
      <w:jc w:val="center"/>
    </w:pPr>
    <w:rPr>
      <w:rFonts w:ascii="Times New Roman" w:eastAsia="Times New Roman" w:hAnsi="Times New Roman" w:cs="Times New Roman"/>
      <w:color w:val="FF0000"/>
      <w:sz w:val="20"/>
      <w:szCs w:val="20"/>
      <w:lang w:eastAsia="ar-SA"/>
    </w:rPr>
  </w:style>
  <w:style w:type="paragraph" w:customStyle="1" w:styleId="Default">
    <w:name w:val="Default"/>
    <w:rsid w:val="00C676A6"/>
    <w:pPr>
      <w:suppressAutoHyphens/>
      <w:autoSpaceDE w:val="0"/>
    </w:pPr>
    <w:rPr>
      <w:rFonts w:ascii="Arial" w:eastAsia="Times New Roman" w:hAnsi="Arial" w:cs="Arial"/>
      <w:color w:val="000000"/>
      <w:kern w:val="0"/>
      <w:lang w:eastAsia="ar-SA"/>
      <w14:ligatures w14:val="none"/>
    </w:rPr>
  </w:style>
  <w:style w:type="paragraph" w:customStyle="1" w:styleId="tl1">
    <w:name w:val="Štýl1"/>
    <w:next w:val="Nadpis7"/>
    <w:uiPriority w:val="99"/>
    <w:rsid w:val="1A9E3BE7"/>
    <w:rPr>
      <w:rFonts w:ascii="Times New Roman" w:eastAsia="Times New Roman" w:hAnsi="Times New Roman" w:cs="Times New Roman"/>
      <w:sz w:val="28"/>
      <w:szCs w:val="28"/>
      <w:lang w:eastAsia="ar-SA"/>
    </w:rPr>
  </w:style>
  <w:style w:type="paragraph" w:styleId="Zkladntext">
    <w:name w:val="Body Text"/>
    <w:link w:val="ZkladntextChar"/>
    <w:uiPriority w:val="1"/>
    <w:rsid w:val="1A9E3BE7"/>
    <w:pPr>
      <w:jc w:val="both"/>
    </w:pPr>
    <w:rPr>
      <w:rFonts w:ascii="Times New Roman" w:eastAsia="Times New Roman" w:hAnsi="Times New Roman" w:cs="Times New Roman"/>
      <w:b/>
      <w:bCs/>
      <w:lang w:eastAsia="sk-SK"/>
    </w:rPr>
  </w:style>
  <w:style w:type="character" w:customStyle="1" w:styleId="ZkladntextChar">
    <w:name w:val="Základný text Char"/>
    <w:basedOn w:val="Predvolenpsmoodseku"/>
    <w:link w:val="Zkladntext"/>
    <w:rsid w:val="00C676A6"/>
    <w:rPr>
      <w:rFonts w:ascii="Times New Roman" w:eastAsia="Times New Roman" w:hAnsi="Times New Roman" w:cs="Times New Roman"/>
      <w:b/>
      <w:bCs/>
      <w:kern w:val="0"/>
      <w:lang w:eastAsia="sk-SK"/>
      <w14:ligatures w14:val="none"/>
    </w:rPr>
  </w:style>
  <w:style w:type="paragraph" w:styleId="Obsah2">
    <w:name w:val="toc 2"/>
    <w:uiPriority w:val="1"/>
    <w:rsid w:val="1A9E3BE7"/>
    <w:pPr>
      <w:tabs>
        <w:tab w:val="left" w:pos="709"/>
        <w:tab w:val="left" w:pos="880"/>
        <w:tab w:val="right" w:leader="dot" w:pos="9062"/>
        <w:tab w:val="right" w:leader="dot" w:pos="9344"/>
      </w:tabs>
      <w:spacing w:line="264" w:lineRule="auto"/>
      <w:jc w:val="center"/>
    </w:pPr>
    <w:rPr>
      <w:rFonts w:ascii="Calibri" w:eastAsia="Calibri" w:hAnsi="Calibri" w:cs="Calibri"/>
      <w:b/>
      <w:bCs/>
    </w:rPr>
  </w:style>
  <w:style w:type="character" w:styleId="Hypertextovprepojenie">
    <w:name w:val="Hyperlink"/>
    <w:rsid w:val="00C676A6"/>
    <w:rPr>
      <w:color w:val="0000FF"/>
      <w:u w:val="single"/>
    </w:rPr>
  </w:style>
  <w:style w:type="paragraph" w:styleId="Odsekzoznamu">
    <w:name w:val="List Paragraph"/>
    <w:link w:val="OdsekzoznamuChar"/>
    <w:uiPriority w:val="34"/>
    <w:qFormat/>
    <w:rsid w:val="1A9E3BE7"/>
    <w:pPr>
      <w:ind w:left="708"/>
    </w:pPr>
    <w:rPr>
      <w:rFonts w:ascii="Times New Roman" w:eastAsia="Times New Roman" w:hAnsi="Times New Roman" w:cs="Times New Roman"/>
      <w:lang w:eastAsia="ar-SA"/>
    </w:rPr>
  </w:style>
  <w:style w:type="character" w:customStyle="1" w:styleId="OdsekzoznamuChar">
    <w:name w:val="Odsek zoznamu Char"/>
    <w:link w:val="Odsekzoznamu"/>
    <w:uiPriority w:val="34"/>
    <w:qFormat/>
    <w:rsid w:val="00C676A6"/>
    <w:rPr>
      <w:rFonts w:ascii="Times New Roman" w:eastAsia="Times New Roman" w:hAnsi="Times New Roman" w:cs="Times New Roman"/>
      <w:kern w:val="0"/>
      <w:lang w:eastAsia="ar-SA"/>
      <w14:ligatures w14:val="none"/>
    </w:rPr>
  </w:style>
  <w:style w:type="paragraph" w:styleId="Bezriadkovania">
    <w:name w:val="No Spacing"/>
    <w:uiPriority w:val="1"/>
    <w:qFormat/>
    <w:rsid w:val="00C676A6"/>
    <w:pPr>
      <w:suppressAutoHyphens/>
    </w:pPr>
    <w:rPr>
      <w:rFonts w:ascii="Times New Roman" w:eastAsia="Times New Roman" w:hAnsi="Times New Roman" w:cs="Times New Roman"/>
      <w:kern w:val="0"/>
      <w:lang w:eastAsia="ar-SA"/>
      <w14:ligatures w14:val="none"/>
    </w:rPr>
  </w:style>
  <w:style w:type="character" w:customStyle="1" w:styleId="FontStyle66">
    <w:name w:val="Font Style66"/>
    <w:uiPriority w:val="99"/>
    <w:rsid w:val="00C676A6"/>
    <w:rPr>
      <w:rFonts w:ascii="Times New Roman" w:hAnsi="Times New Roman" w:cs="Times New Roman" w:hint="default"/>
      <w:sz w:val="22"/>
    </w:rPr>
  </w:style>
  <w:style w:type="character" w:styleId="Odkaznakomentr">
    <w:name w:val="annotation reference"/>
    <w:basedOn w:val="Predvolenpsmoodseku"/>
    <w:uiPriority w:val="99"/>
    <w:semiHidden/>
    <w:unhideWhenUsed/>
    <w:rsid w:val="00C676A6"/>
    <w:rPr>
      <w:sz w:val="16"/>
      <w:szCs w:val="16"/>
    </w:rPr>
  </w:style>
  <w:style w:type="paragraph" w:styleId="Textkomentra">
    <w:name w:val="annotation text"/>
    <w:link w:val="TextkomentraChar"/>
    <w:uiPriority w:val="99"/>
    <w:unhideWhenUsed/>
    <w:rsid w:val="1A9E3BE7"/>
    <w:rPr>
      <w:sz w:val="20"/>
      <w:szCs w:val="20"/>
    </w:rPr>
  </w:style>
  <w:style w:type="character" w:customStyle="1" w:styleId="TextkomentraChar">
    <w:name w:val="Text komentára Char"/>
    <w:basedOn w:val="Predvolenpsmoodseku"/>
    <w:link w:val="Textkomentra"/>
    <w:uiPriority w:val="99"/>
    <w:rsid w:val="00C676A6"/>
    <w:rPr>
      <w:sz w:val="20"/>
      <w:szCs w:val="20"/>
    </w:rPr>
  </w:style>
  <w:style w:type="character" w:customStyle="1" w:styleId="Nadpis7Char">
    <w:name w:val="Nadpis 7 Char"/>
    <w:basedOn w:val="Predvolenpsmoodseku"/>
    <w:link w:val="Nadpis7"/>
    <w:uiPriority w:val="9"/>
    <w:semiHidden/>
    <w:rsid w:val="00C676A6"/>
    <w:rPr>
      <w:rFonts w:asciiTheme="majorHAnsi" w:eastAsiaTheme="majorEastAsia" w:hAnsiTheme="majorHAnsi" w:cstheme="majorBidi"/>
      <w:i/>
      <w:iCs/>
      <w:color w:val="1F3763" w:themeColor="accent1" w:themeShade="7F"/>
    </w:rPr>
  </w:style>
  <w:style w:type="table" w:styleId="Mriekatabuky">
    <w:name w:val="Table Grid"/>
    <w:basedOn w:val="Normlnatabuka"/>
    <w:uiPriority w:val="59"/>
    <w:rsid w:val="001C2582"/>
    <w:rPr>
      <w:rFonts w:ascii="Times New Roman" w:eastAsia="Times New Roman" w:hAnsi="Times New Roman" w:cs="Times New Roman"/>
      <w:kern w:val="0"/>
      <w:sz w:val="20"/>
      <w:szCs w:val="20"/>
      <w:lang w:eastAsia="sk-S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rieenzmienka">
    <w:name w:val="Unresolved Mention"/>
    <w:basedOn w:val="Predvolenpsmoodseku"/>
    <w:uiPriority w:val="99"/>
    <w:semiHidden/>
    <w:unhideWhenUsed/>
    <w:rsid w:val="006A488B"/>
    <w:rPr>
      <w:color w:val="605E5C"/>
      <w:shd w:val="clear" w:color="auto" w:fill="E1DFDD"/>
    </w:rPr>
  </w:style>
  <w:style w:type="paragraph" w:styleId="Predmetkomentra">
    <w:name w:val="annotation subject"/>
    <w:basedOn w:val="Textkomentra"/>
    <w:next w:val="Textkomentra"/>
    <w:link w:val="PredmetkomentraChar"/>
    <w:uiPriority w:val="99"/>
    <w:semiHidden/>
    <w:unhideWhenUsed/>
    <w:rsid w:val="00A35E84"/>
    <w:rPr>
      <w:b/>
      <w:bCs/>
    </w:rPr>
  </w:style>
  <w:style w:type="character" w:customStyle="1" w:styleId="PredmetkomentraChar">
    <w:name w:val="Predmet komentára Char"/>
    <w:basedOn w:val="TextkomentraChar"/>
    <w:link w:val="Predmetkomentra"/>
    <w:uiPriority w:val="99"/>
    <w:semiHidden/>
    <w:rsid w:val="00A35E84"/>
    <w:rPr>
      <w:b/>
      <w:bCs/>
      <w:sz w:val="20"/>
      <w:szCs w:val="20"/>
    </w:rPr>
  </w:style>
  <w:style w:type="character" w:styleId="PouitHypertextovPrepojenie">
    <w:name w:val="FollowedHyperlink"/>
    <w:basedOn w:val="Predvolenpsmoodseku"/>
    <w:uiPriority w:val="99"/>
    <w:semiHidden/>
    <w:unhideWhenUsed/>
    <w:rsid w:val="00105CE1"/>
    <w:rPr>
      <w:color w:val="954F72" w:themeColor="followedHyperlink"/>
      <w:u w:val="single"/>
    </w:rPr>
  </w:style>
  <w:style w:type="paragraph" w:styleId="Revzia">
    <w:name w:val="Revision"/>
    <w:hidden/>
    <w:uiPriority w:val="99"/>
    <w:semiHidden/>
    <w:rsid w:val="00F90BE6"/>
  </w:style>
  <w:style w:type="paragraph" w:customStyle="1" w:styleId="paragraph">
    <w:name w:val="paragraph"/>
    <w:basedOn w:val="Normlny"/>
    <w:rsid w:val="00EB7830"/>
    <w:pPr>
      <w:spacing w:before="100" w:beforeAutospacing="1" w:after="100" w:afterAutospacing="1"/>
    </w:pPr>
    <w:rPr>
      <w:rFonts w:ascii="Times New Roman" w:eastAsia="Times New Roman" w:hAnsi="Times New Roman" w:cs="Times New Roman"/>
      <w:kern w:val="0"/>
      <w:lang w:eastAsia="sk-SK"/>
      <w14:ligatures w14:val="none"/>
    </w:rPr>
  </w:style>
  <w:style w:type="character" w:customStyle="1" w:styleId="normaltextrun">
    <w:name w:val="normaltextrun"/>
    <w:basedOn w:val="Predvolenpsmoodseku"/>
    <w:rsid w:val="00EB7830"/>
  </w:style>
  <w:style w:type="character" w:customStyle="1" w:styleId="tabchar">
    <w:name w:val="tabchar"/>
    <w:basedOn w:val="Predvolenpsmoodseku"/>
    <w:rsid w:val="00EB7830"/>
  </w:style>
  <w:style w:type="character" w:customStyle="1" w:styleId="eop">
    <w:name w:val="eop"/>
    <w:basedOn w:val="Predvolenpsmoodseku"/>
    <w:rsid w:val="00EB78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c-word-edit.officeapps.live.com/we/wordeditorframe.aspx?ui=sk&amp;rs=sk-SK&amp;wopisrc=https%3A%2F%2Fzdielanesluzby.sharepoint.com%2Fsites%2FCZSBBSK%2F_vti_bin%2Fwopi.ashx%2Ffiles%2F39bab7c043894b84bc53932d733192b4&amp;wdenableroaming=1&amp;mscc=1&amp;hid=6D373BA2-602D-1001-AC4D-16B7085B9620.0&amp;uih=sharepointcom&amp;wdlcid=sk&amp;jsapi=1&amp;jsapiver=v2&amp;corrid=1f37dace-2e3e-7e2a-e0d5-aa14bc932029&amp;usid=1f37dace-2e3e-7e2a-e0d5-aa14bc932029&amp;newsession=1&amp;sftc=1&amp;hfto=1789412375690.9&amp;uihit=docaspx&amp;muv=1&amp;ats=PairwiseBroker&amp;cac=1&amp;sams=1&amp;mtf=1&amp;sfp=1&amp;sdp=1&amp;hch=1&amp;hwfh=1&amp;dchat=1&amp;sc=%7B%22pmo%22%3A%22https%3A%2F%2Fzdielanesluzby.sharepoint.com%22%2C%22pmshare%22%3Atrue%7D&amp;wdorigin=ItemsView&amp;ctp=LeastProtected&amp;rct=Normal&amp;wdhostclicktime=1789412375690&amp;afdflight=89&amp;csiro=1&amp;instantedit=1&amp;wopicomplete=1&amp;wdredirectionreason=Unified_SingleFlush" TargetMode="External"/><Relationship Id="rId18" Type="http://schemas.openxmlformats.org/officeDocument/2006/relationships/hyperlink" Target="https://euc-word-edit.officeapps.live.com/we/wordeditorframe.aspx?ui=sk&amp;rs=sk-SK&amp;wopisrc=https%3A%2F%2Fzdielanesluzby.sharepoint.com%2Fsites%2FCZSBBSK%2F_vti_bin%2Fwopi.ashx%2Ffiles%2F39bab7c043894b84bc53932d733192b4&amp;wdenableroaming=1&amp;mscc=1&amp;hid=6D373BA2-602D-1001-AC4D-16B7085B9620.0&amp;uih=sharepointcom&amp;wdlcid=sk&amp;jsapi=1&amp;jsapiver=v2&amp;corrid=1f37dace-2e3e-7e2a-e0d5-aa14bc932029&amp;usid=1f37dace-2e3e-7e2a-e0d5-aa14bc932029&amp;newsession=1&amp;sftc=1&amp;hfto=1789412375690.9&amp;uihit=docaspx&amp;muv=1&amp;ats=PairwiseBroker&amp;cac=1&amp;sams=1&amp;mtf=1&amp;sfp=1&amp;sdp=1&amp;hch=1&amp;hwfh=1&amp;dchat=1&amp;sc=%7B%22pmo%22%3A%22https%3A%2F%2Fzdielanesluzby.sharepoint.com%22%2C%22pmshare%22%3Atrue%7D&amp;wdorigin=ItemsView&amp;ctp=LeastProtected&amp;rct=Normal&amp;wdhostclicktime=1789412375690&amp;afdflight=89&amp;csiro=1&amp;instantedit=1&amp;wopicomplete=1&amp;wdredirectionreason=Unified_SingleFlush" TargetMode="External"/><Relationship Id="rId26" Type="http://schemas.openxmlformats.org/officeDocument/2006/relationships/hyperlink" Target="https://euc-word-edit.officeapps.live.com/we/wordeditorframe.aspx?ui=sk&amp;rs=sk-SK&amp;wopisrc=https%3A%2F%2Fzdielanesluzby.sharepoint.com%2Fsites%2FCZSBBSK%2F_vti_bin%2Fwopi.ashx%2Ffiles%2F39bab7c043894b84bc53932d733192b4&amp;wdenableroaming=1&amp;mscc=1&amp;hid=6D373BA2-602D-1001-AC4D-16B7085B9620.0&amp;uih=sharepointcom&amp;wdlcid=sk&amp;jsapi=1&amp;jsapiver=v2&amp;corrid=1f37dace-2e3e-7e2a-e0d5-aa14bc932029&amp;usid=1f37dace-2e3e-7e2a-e0d5-aa14bc932029&amp;newsession=1&amp;sftc=1&amp;hfto=1789412375690.9&amp;uihit=docaspx&amp;muv=1&amp;ats=PairwiseBroker&amp;cac=1&amp;sams=1&amp;mtf=1&amp;sfp=1&amp;sdp=1&amp;hch=1&amp;hwfh=1&amp;dchat=1&amp;sc=%7B%22pmo%22%3A%22https%3A%2F%2Fzdielanesluzby.sharepoint.com%22%2C%22pmshare%22%3Atrue%7D&amp;wdorigin=ItemsView&amp;ctp=LeastProtected&amp;rct=Normal&amp;wdhostclicktime=1789412375690&amp;afdflight=89&amp;csiro=1&amp;instantedit=1&amp;wopicomplete=1&amp;wdredirectionreason=Unified_SingleFlush" TargetMode="External"/><Relationship Id="rId39" Type="http://schemas.openxmlformats.org/officeDocument/2006/relationships/hyperlink" Target="https://www.youtube.com/watch?v=E1BXTlGdQrM" TargetMode="External"/><Relationship Id="rId21" Type="http://schemas.openxmlformats.org/officeDocument/2006/relationships/hyperlink" Target="https://euc-word-edit.officeapps.live.com/we/wordeditorframe.aspx?ui=sk&amp;rs=sk-SK&amp;wopisrc=https%3A%2F%2Fzdielanesluzby.sharepoint.com%2Fsites%2FCZSBBSK%2F_vti_bin%2Fwopi.ashx%2Ffiles%2F39bab7c043894b84bc53932d733192b4&amp;wdenableroaming=1&amp;mscc=1&amp;hid=6D373BA2-602D-1001-AC4D-16B7085B9620.0&amp;uih=sharepointcom&amp;wdlcid=sk&amp;jsapi=1&amp;jsapiver=v2&amp;corrid=1f37dace-2e3e-7e2a-e0d5-aa14bc932029&amp;usid=1f37dace-2e3e-7e2a-e0d5-aa14bc932029&amp;newsession=1&amp;sftc=1&amp;hfto=1789412375690.9&amp;uihit=docaspx&amp;muv=1&amp;ats=PairwiseBroker&amp;cac=1&amp;sams=1&amp;mtf=1&amp;sfp=1&amp;sdp=1&amp;hch=1&amp;hwfh=1&amp;dchat=1&amp;sc=%7B%22pmo%22%3A%22https%3A%2F%2Fzdielanesluzby.sharepoint.com%22%2C%22pmshare%22%3Atrue%7D&amp;wdorigin=ItemsView&amp;ctp=LeastProtected&amp;rct=Normal&amp;wdhostclicktime=1789412375690&amp;afdflight=89&amp;csiro=1&amp;instantedit=1&amp;wopicomplete=1&amp;wdredirectionreason=Unified_SingleFlush" TargetMode="External"/><Relationship Id="rId34" Type="http://schemas.openxmlformats.org/officeDocument/2006/relationships/hyperlink" Target="https://forms.cloud.microsoft/Pages/ResponsePage.aspx?id=g_xYgXivYUyxv6Bc89I0iGU1kbK2Bx1CrBBPDII7QxZUQ1JVQk43VDdEVThVTDNNV0dPNlNZVUxMVC4u" TargetMode="External"/><Relationship Id="rId42"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uc-word-edit.officeapps.live.com/we/wordeditorframe.aspx?ui=sk&amp;rs=sk-SK&amp;wopisrc=https%3A%2F%2Fzdielanesluzby.sharepoint.com%2Fsites%2FCZSBBSK%2F_vti_bin%2Fwopi.ashx%2Ffiles%2F39bab7c043894b84bc53932d733192b4&amp;wdenableroaming=1&amp;mscc=1&amp;hid=6D373BA2-602D-1001-AC4D-16B7085B9620.0&amp;uih=sharepointcom&amp;wdlcid=sk&amp;jsapi=1&amp;jsapiver=v2&amp;corrid=1f37dace-2e3e-7e2a-e0d5-aa14bc932029&amp;usid=1f37dace-2e3e-7e2a-e0d5-aa14bc932029&amp;newsession=1&amp;sftc=1&amp;hfto=1789412375690.9&amp;uihit=docaspx&amp;muv=1&amp;ats=PairwiseBroker&amp;cac=1&amp;sams=1&amp;mtf=1&amp;sfp=1&amp;sdp=1&amp;hch=1&amp;hwfh=1&amp;dchat=1&amp;sc=%7B%22pmo%22%3A%22https%3A%2F%2Fzdielanesluzby.sharepoint.com%22%2C%22pmshare%22%3Atrue%7D&amp;wdorigin=ItemsView&amp;ctp=LeastProtected&amp;rct=Normal&amp;wdhostclicktime=1789412375690&amp;afdflight=89&amp;csiro=1&amp;instantedit=1&amp;wopicomplete=1&amp;wdredirectionreason=Unified_SingleFlush" TargetMode="External"/><Relationship Id="rId20" Type="http://schemas.openxmlformats.org/officeDocument/2006/relationships/hyperlink" Target="https://euc-word-edit.officeapps.live.com/we/wordeditorframe.aspx?ui=sk&amp;rs=sk-SK&amp;wopisrc=https%3A%2F%2Fzdielanesluzby.sharepoint.com%2Fsites%2FCZSBBSK%2F_vti_bin%2Fwopi.ashx%2Ffiles%2F39bab7c043894b84bc53932d733192b4&amp;wdenableroaming=1&amp;mscc=1&amp;hid=6D373BA2-602D-1001-AC4D-16B7085B9620.0&amp;uih=sharepointcom&amp;wdlcid=sk&amp;jsapi=1&amp;jsapiver=v2&amp;corrid=1f37dace-2e3e-7e2a-e0d5-aa14bc932029&amp;usid=1f37dace-2e3e-7e2a-e0d5-aa14bc932029&amp;newsession=1&amp;sftc=1&amp;hfto=1789412375690.9&amp;uihit=docaspx&amp;muv=1&amp;ats=PairwiseBroker&amp;cac=1&amp;sams=1&amp;mtf=1&amp;sfp=1&amp;sdp=1&amp;hch=1&amp;hwfh=1&amp;dchat=1&amp;sc=%7B%22pmo%22%3A%22https%3A%2F%2Fzdielanesluzby.sharepoint.com%22%2C%22pmshare%22%3Atrue%7D&amp;wdorigin=ItemsView&amp;ctp=LeastProtected&amp;rct=Normal&amp;wdhostclicktime=1789412375690&amp;afdflight=89&amp;csiro=1&amp;instantedit=1&amp;wopicomplete=1&amp;wdredirectionreason=Unified_SingleFlush" TargetMode="External"/><Relationship Id="rId29" Type="http://schemas.openxmlformats.org/officeDocument/2006/relationships/hyperlink" Target="https://euc-word-edit.officeapps.live.com/we/wordeditorframe.aspx?ui=sk&amp;rs=sk-SK&amp;wopisrc=https%3A%2F%2Fzdielanesluzby.sharepoint.com%2Fsites%2FCZSBBSK%2F_vti_bin%2Fwopi.ashx%2Ffiles%2F39bab7c043894b84bc53932d733192b4&amp;wdenableroaming=1&amp;mscc=1&amp;hid=6D373BA2-602D-1001-AC4D-16B7085B9620.0&amp;uih=sharepointcom&amp;wdlcid=sk&amp;jsapi=1&amp;jsapiver=v2&amp;corrid=1f37dace-2e3e-7e2a-e0d5-aa14bc932029&amp;usid=1f37dace-2e3e-7e2a-e0d5-aa14bc932029&amp;newsession=1&amp;sftc=1&amp;hfto=1789412375690.9&amp;uihit=docaspx&amp;muv=1&amp;ats=PairwiseBroker&amp;cac=1&amp;sams=1&amp;mtf=1&amp;sfp=1&amp;sdp=1&amp;hch=1&amp;hwfh=1&amp;dchat=1&amp;sc=%7B%22pmo%22%3A%22https%3A%2F%2Fzdielanesluzby.sharepoint.com%22%2C%22pmshare%22%3Atrue%7D&amp;wdorigin=ItemsView&amp;ctp=LeastProtected&amp;rct=Normal&amp;wdhostclicktime=1789412375690&amp;afdflight=89&amp;csiro=1&amp;instantedit=1&amp;wopicomplete=1&amp;wdredirectionreason=Unified_SingleFlush"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c-word-edit.officeapps.live.com/we/wordeditorframe.aspx?ui=sk&amp;rs=sk-SK&amp;wopisrc=https%3A%2F%2Fzdielanesluzby.sharepoint.com%2Fsites%2FCZSBBSK%2F_vti_bin%2Fwopi.ashx%2Ffiles%2F39bab7c043894b84bc53932d733192b4&amp;wdenableroaming=1&amp;mscc=1&amp;hid=6D373BA2-602D-1001-AC4D-16B7085B9620.0&amp;uih=sharepointcom&amp;wdlcid=sk&amp;jsapi=1&amp;jsapiver=v2&amp;corrid=1f37dace-2e3e-7e2a-e0d5-aa14bc932029&amp;usid=1f37dace-2e3e-7e2a-e0d5-aa14bc932029&amp;newsession=1&amp;sftc=1&amp;hfto=1789412375690.9&amp;uihit=docaspx&amp;muv=1&amp;ats=PairwiseBroker&amp;cac=1&amp;sams=1&amp;mtf=1&amp;sfp=1&amp;sdp=1&amp;hch=1&amp;hwfh=1&amp;dchat=1&amp;sc=%7B%22pmo%22%3A%22https%3A%2F%2Fzdielanesluzby.sharepoint.com%22%2C%22pmshare%22%3Atrue%7D&amp;wdorigin=ItemsView&amp;ctp=LeastProtected&amp;rct=Normal&amp;wdhostclicktime=1789412375690&amp;afdflight=89&amp;csiro=1&amp;instantedit=1&amp;wopicomplete=1&amp;wdredirectionreason=Unified_SingleFlush" TargetMode="External"/><Relationship Id="rId24" Type="http://schemas.openxmlformats.org/officeDocument/2006/relationships/hyperlink" Target="https://euc-word-edit.officeapps.live.com/we/wordeditorframe.aspx?ui=sk&amp;rs=sk-SK&amp;wopisrc=https%3A%2F%2Fzdielanesluzby.sharepoint.com%2Fsites%2FCZSBBSK%2F_vti_bin%2Fwopi.ashx%2Ffiles%2F39bab7c043894b84bc53932d733192b4&amp;wdenableroaming=1&amp;mscc=1&amp;hid=6D373BA2-602D-1001-AC4D-16B7085B9620.0&amp;uih=sharepointcom&amp;wdlcid=sk&amp;jsapi=1&amp;jsapiver=v2&amp;corrid=1f37dace-2e3e-7e2a-e0d5-aa14bc932029&amp;usid=1f37dace-2e3e-7e2a-e0d5-aa14bc932029&amp;newsession=1&amp;sftc=1&amp;hfto=1789412375690.9&amp;uihit=docaspx&amp;muv=1&amp;ats=PairwiseBroker&amp;cac=1&amp;sams=1&amp;mtf=1&amp;sfp=1&amp;sdp=1&amp;hch=1&amp;hwfh=1&amp;dchat=1&amp;sc=%7B%22pmo%22%3A%22https%3A%2F%2Fzdielanesluzby.sharepoint.com%22%2C%22pmshare%22%3Atrue%7D&amp;wdorigin=ItemsView&amp;ctp=LeastProtected&amp;rct=Normal&amp;wdhostclicktime=1789412375690&amp;afdflight=89&amp;csiro=1&amp;instantedit=1&amp;wopicomplete=1&amp;wdredirectionreason=Unified_SingleFlush" TargetMode="External"/><Relationship Id="rId32" Type="http://schemas.openxmlformats.org/officeDocument/2006/relationships/hyperlink" Target="https://euc-word-edit.officeapps.live.com/we/wordeditorframe.aspx?ui=sk&amp;rs=sk-SK&amp;wopisrc=https%3A%2F%2Fzdielanesluzby.sharepoint.com%2Fsites%2FCZSBBSK%2F_vti_bin%2Fwopi.ashx%2Ffiles%2F39bab7c043894b84bc53932d733192b4&amp;wdenableroaming=1&amp;mscc=1&amp;hid=6D373BA2-602D-1001-AC4D-16B7085B9620.0&amp;uih=sharepointcom&amp;wdlcid=sk&amp;jsapi=1&amp;jsapiver=v2&amp;corrid=1f37dace-2e3e-7e2a-e0d5-aa14bc932029&amp;usid=1f37dace-2e3e-7e2a-e0d5-aa14bc932029&amp;newsession=1&amp;sftc=1&amp;hfto=1789412375690.9&amp;uihit=docaspx&amp;muv=1&amp;ats=PairwiseBroker&amp;cac=1&amp;sams=1&amp;mtf=1&amp;sfp=1&amp;sdp=1&amp;hch=1&amp;hwfh=1&amp;dchat=1&amp;sc=%7B%22pmo%22%3A%22https%3A%2F%2Fzdielanesluzby.sharepoint.com%22%2C%22pmshare%22%3Atrue%7D&amp;wdorigin=ItemsView&amp;ctp=LeastProtected&amp;rct=Normal&amp;wdhostclicktime=1789412375690&amp;afdflight=89&amp;csiro=1&amp;instantedit=1&amp;wopicomplete=1&amp;wdredirectionreason=Unified_SingleFlush" TargetMode="External"/><Relationship Id="rId37" Type="http://schemas.openxmlformats.org/officeDocument/2006/relationships/hyperlink" Target="https://www.slov-lex.sk/ezbierky/pravne-predpisy/SK/ZZ/2015/343/20260802.html" TargetMode="External"/><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euc-word-edit.officeapps.live.com/we/wordeditorframe.aspx?ui=sk&amp;rs=sk-SK&amp;wopisrc=https%3A%2F%2Fzdielanesluzby.sharepoint.com%2Fsites%2FCZSBBSK%2F_vti_bin%2Fwopi.ashx%2Ffiles%2F39bab7c043894b84bc53932d733192b4&amp;wdenableroaming=1&amp;mscc=1&amp;hid=6D373BA2-602D-1001-AC4D-16B7085B9620.0&amp;uih=sharepointcom&amp;wdlcid=sk&amp;jsapi=1&amp;jsapiver=v2&amp;corrid=1f37dace-2e3e-7e2a-e0d5-aa14bc932029&amp;usid=1f37dace-2e3e-7e2a-e0d5-aa14bc932029&amp;newsession=1&amp;sftc=1&amp;hfto=1789412375690.9&amp;uihit=docaspx&amp;muv=1&amp;ats=PairwiseBroker&amp;cac=1&amp;sams=1&amp;mtf=1&amp;sfp=1&amp;sdp=1&amp;hch=1&amp;hwfh=1&amp;dchat=1&amp;sc=%7B%22pmo%22%3A%22https%3A%2F%2Fzdielanesluzby.sharepoint.com%22%2C%22pmshare%22%3Atrue%7D&amp;wdorigin=ItemsView&amp;ctp=LeastProtected&amp;rct=Normal&amp;wdhostclicktime=1789412375690&amp;afdflight=89&amp;csiro=1&amp;instantedit=1&amp;wopicomplete=1&amp;wdredirectionreason=Unified_SingleFlush" TargetMode="External"/><Relationship Id="rId23" Type="http://schemas.openxmlformats.org/officeDocument/2006/relationships/hyperlink" Target="https://euc-word-edit.officeapps.live.com/we/wordeditorframe.aspx?ui=sk&amp;rs=sk-SK&amp;wopisrc=https%3A%2F%2Fzdielanesluzby.sharepoint.com%2Fsites%2FCZSBBSK%2F_vti_bin%2Fwopi.ashx%2Ffiles%2F39bab7c043894b84bc53932d733192b4&amp;wdenableroaming=1&amp;mscc=1&amp;hid=6D373BA2-602D-1001-AC4D-16B7085B9620.0&amp;uih=sharepointcom&amp;wdlcid=sk&amp;jsapi=1&amp;jsapiver=v2&amp;corrid=1f37dace-2e3e-7e2a-e0d5-aa14bc932029&amp;usid=1f37dace-2e3e-7e2a-e0d5-aa14bc932029&amp;newsession=1&amp;sftc=1&amp;hfto=1789412375690.9&amp;uihit=docaspx&amp;muv=1&amp;ats=PairwiseBroker&amp;cac=1&amp;sams=1&amp;mtf=1&amp;sfp=1&amp;sdp=1&amp;hch=1&amp;hwfh=1&amp;dchat=1&amp;sc=%7B%22pmo%22%3A%22https%3A%2F%2Fzdielanesluzby.sharepoint.com%22%2C%22pmshare%22%3Atrue%7D&amp;wdorigin=ItemsView&amp;ctp=LeastProtected&amp;rct=Normal&amp;wdhostclicktime=1789412375690&amp;afdflight=89&amp;csiro=1&amp;instantedit=1&amp;wopicomplete=1&amp;wdredirectionreason=Unified_SingleFlush" TargetMode="External"/><Relationship Id="rId28" Type="http://schemas.openxmlformats.org/officeDocument/2006/relationships/hyperlink" Target="https://euc-word-edit.officeapps.live.com/we/wordeditorframe.aspx?ui=sk&amp;rs=sk-SK&amp;wopisrc=https%3A%2F%2Fzdielanesluzby.sharepoint.com%2Fsites%2FCZSBBSK%2F_vti_bin%2Fwopi.ashx%2Ffiles%2F39bab7c043894b84bc53932d733192b4&amp;wdenableroaming=1&amp;mscc=1&amp;hid=6D373BA2-602D-1001-AC4D-16B7085B9620.0&amp;uih=sharepointcom&amp;wdlcid=sk&amp;jsapi=1&amp;jsapiver=v2&amp;corrid=1f37dace-2e3e-7e2a-e0d5-aa14bc932029&amp;usid=1f37dace-2e3e-7e2a-e0d5-aa14bc932029&amp;newsession=1&amp;sftc=1&amp;hfto=1789412375690.9&amp;uihit=docaspx&amp;muv=1&amp;ats=PairwiseBroker&amp;cac=1&amp;sams=1&amp;mtf=1&amp;sfp=1&amp;sdp=1&amp;hch=1&amp;hwfh=1&amp;dchat=1&amp;sc=%7B%22pmo%22%3A%22https%3A%2F%2Fzdielanesluzby.sharepoint.com%22%2C%22pmshare%22%3Atrue%7D&amp;wdorigin=ItemsView&amp;ctp=LeastProtected&amp;rct=Normal&amp;wdhostclicktime=1789412375690&amp;afdflight=89&amp;csiro=1&amp;instantedit=1&amp;wopicomplete=1&amp;wdredirectionreason=Unified_SingleFlush" TargetMode="External"/><Relationship Id="rId36" Type="http://schemas.openxmlformats.org/officeDocument/2006/relationships/hyperlink" Target="https://www.slov-lex.sk/ezbierky/pravne-predpisy/SK/ZZ/2015/343/20260802.html" TargetMode="External"/><Relationship Id="rId10" Type="http://schemas.openxmlformats.org/officeDocument/2006/relationships/endnotes" Target="endnotes.xml"/><Relationship Id="rId19" Type="http://schemas.openxmlformats.org/officeDocument/2006/relationships/hyperlink" Target="https://euc-word-edit.officeapps.live.com/we/wordeditorframe.aspx?ui=sk&amp;rs=sk-SK&amp;wopisrc=https%3A%2F%2Fzdielanesluzby.sharepoint.com%2Fsites%2FCZSBBSK%2F_vti_bin%2Fwopi.ashx%2Ffiles%2F39bab7c043894b84bc53932d733192b4&amp;wdenableroaming=1&amp;mscc=1&amp;hid=6D373BA2-602D-1001-AC4D-16B7085B9620.0&amp;uih=sharepointcom&amp;wdlcid=sk&amp;jsapi=1&amp;jsapiver=v2&amp;corrid=1f37dace-2e3e-7e2a-e0d5-aa14bc932029&amp;usid=1f37dace-2e3e-7e2a-e0d5-aa14bc932029&amp;newsession=1&amp;sftc=1&amp;hfto=1789412375690.9&amp;uihit=docaspx&amp;muv=1&amp;ats=PairwiseBroker&amp;cac=1&amp;sams=1&amp;mtf=1&amp;sfp=1&amp;sdp=1&amp;hch=1&amp;hwfh=1&amp;dchat=1&amp;sc=%7B%22pmo%22%3A%22https%3A%2F%2Fzdielanesluzby.sharepoint.com%22%2C%22pmshare%22%3Atrue%7D&amp;wdorigin=ItemsView&amp;ctp=LeastProtected&amp;rct=Normal&amp;wdhostclicktime=1789412375690&amp;afdflight=89&amp;csiro=1&amp;instantedit=1&amp;wopicomplete=1&amp;wdredirectionreason=Unified_SingleFlush" TargetMode="External"/><Relationship Id="rId31" Type="http://schemas.openxmlformats.org/officeDocument/2006/relationships/hyperlink" Target="mailto:ivana.mesiarikova@zdielanesluzby.sk"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c-word-edit.officeapps.live.com/we/wordeditorframe.aspx?ui=sk&amp;rs=sk-SK&amp;wopisrc=https%3A%2F%2Fzdielanesluzby.sharepoint.com%2Fsites%2FCZSBBSK%2F_vti_bin%2Fwopi.ashx%2Ffiles%2F39bab7c043894b84bc53932d733192b4&amp;wdenableroaming=1&amp;mscc=1&amp;hid=6D373BA2-602D-1001-AC4D-16B7085B9620.0&amp;uih=sharepointcom&amp;wdlcid=sk&amp;jsapi=1&amp;jsapiver=v2&amp;corrid=1f37dace-2e3e-7e2a-e0d5-aa14bc932029&amp;usid=1f37dace-2e3e-7e2a-e0d5-aa14bc932029&amp;newsession=1&amp;sftc=1&amp;hfto=1789412375690.9&amp;uihit=docaspx&amp;muv=1&amp;ats=PairwiseBroker&amp;cac=1&amp;sams=1&amp;mtf=1&amp;sfp=1&amp;sdp=1&amp;hch=1&amp;hwfh=1&amp;dchat=1&amp;sc=%7B%22pmo%22%3A%22https%3A%2F%2Fzdielanesluzby.sharepoint.com%22%2C%22pmshare%22%3Atrue%7D&amp;wdorigin=ItemsView&amp;ctp=LeastProtected&amp;rct=Normal&amp;wdhostclicktime=1789412375690&amp;afdflight=89&amp;csiro=1&amp;instantedit=1&amp;wopicomplete=1&amp;wdredirectionreason=Unified_SingleFlush" TargetMode="External"/><Relationship Id="rId22" Type="http://schemas.openxmlformats.org/officeDocument/2006/relationships/hyperlink" Target="https://euc-word-edit.officeapps.live.com/we/wordeditorframe.aspx?ui=sk&amp;rs=sk-SK&amp;wopisrc=https%3A%2F%2Fzdielanesluzby.sharepoint.com%2Fsites%2FCZSBBSK%2F_vti_bin%2Fwopi.ashx%2Ffiles%2F39bab7c043894b84bc53932d733192b4&amp;wdenableroaming=1&amp;mscc=1&amp;hid=6D373BA2-602D-1001-AC4D-16B7085B9620.0&amp;uih=sharepointcom&amp;wdlcid=sk&amp;jsapi=1&amp;jsapiver=v2&amp;corrid=1f37dace-2e3e-7e2a-e0d5-aa14bc932029&amp;usid=1f37dace-2e3e-7e2a-e0d5-aa14bc932029&amp;newsession=1&amp;sftc=1&amp;hfto=1789412375690.9&amp;uihit=docaspx&amp;muv=1&amp;ats=PairwiseBroker&amp;cac=1&amp;sams=1&amp;mtf=1&amp;sfp=1&amp;sdp=1&amp;hch=1&amp;hwfh=1&amp;dchat=1&amp;sc=%7B%22pmo%22%3A%22https%3A%2F%2Fzdielanesluzby.sharepoint.com%22%2C%22pmshare%22%3Atrue%7D&amp;wdorigin=ItemsView&amp;ctp=LeastProtected&amp;rct=Normal&amp;wdhostclicktime=1789412375690&amp;afdflight=89&amp;csiro=1&amp;instantedit=1&amp;wopicomplete=1&amp;wdredirectionreason=Unified_SingleFlush" TargetMode="External"/><Relationship Id="rId27" Type="http://schemas.openxmlformats.org/officeDocument/2006/relationships/hyperlink" Target="https://euc-word-edit.officeapps.live.com/we/wordeditorframe.aspx?ui=sk&amp;rs=sk-SK&amp;wopisrc=https%3A%2F%2Fzdielanesluzby.sharepoint.com%2Fsites%2FCZSBBSK%2F_vti_bin%2Fwopi.ashx%2Ffiles%2F39bab7c043894b84bc53932d733192b4&amp;wdenableroaming=1&amp;mscc=1&amp;hid=6D373BA2-602D-1001-AC4D-16B7085B9620.0&amp;uih=sharepointcom&amp;wdlcid=sk&amp;jsapi=1&amp;jsapiver=v2&amp;corrid=1f37dace-2e3e-7e2a-e0d5-aa14bc932029&amp;usid=1f37dace-2e3e-7e2a-e0d5-aa14bc932029&amp;newsession=1&amp;sftc=1&amp;hfto=1789412375690.9&amp;uihit=docaspx&amp;muv=1&amp;ats=PairwiseBroker&amp;cac=1&amp;sams=1&amp;mtf=1&amp;sfp=1&amp;sdp=1&amp;hch=1&amp;hwfh=1&amp;dchat=1&amp;sc=%7B%22pmo%22%3A%22https%3A%2F%2Fzdielanesluzby.sharepoint.com%22%2C%22pmshare%22%3Atrue%7D&amp;wdorigin=ItemsView&amp;ctp=LeastProtected&amp;rct=Normal&amp;wdhostclicktime=1789412375690&amp;afdflight=89&amp;csiro=1&amp;instantedit=1&amp;wopicomplete=1&amp;wdredirectionreason=Unified_SingleFlush" TargetMode="External"/><Relationship Id="rId30" Type="http://schemas.openxmlformats.org/officeDocument/2006/relationships/hyperlink" Target="https://www.uvo.gov.sk/vyhladavanie/vyhladavanie-profilov/detail/221566?cHash=01cdaf6dacbc2f76a7300f7f523be4ee" TargetMode="External"/><Relationship Id="rId35" Type="http://schemas.openxmlformats.org/officeDocument/2006/relationships/hyperlink" Target="https://euc-word-edit.officeapps.live.com/we/wordeditorframe.aspx?ui=sk&amp;rs=sk-SK&amp;wopisrc=https%3A%2F%2Fzdielanesluzby.sharepoint.com%2Fsites%2FCZSBBSK%2F_vti_bin%2Fwopi.ashx%2Ffiles%2F39bab7c043894b84bc53932d733192b4&amp;wdenableroaming=1&amp;mscc=1&amp;hid=6D373BA2-602D-1001-AC4D-16B7085B9620.0&amp;uih=sharepointcom&amp;wdlcid=sk&amp;jsapi=1&amp;jsapiver=v2&amp;corrid=1f37dace-2e3e-7e2a-e0d5-aa14bc932029&amp;usid=1f37dace-2e3e-7e2a-e0d5-aa14bc932029&amp;newsession=1&amp;sftc=1&amp;hfto=1789412375690.9&amp;uihit=docaspx&amp;muv=1&amp;ats=PairwiseBroker&amp;cac=1&amp;sams=1&amp;mtf=1&amp;sfp=1&amp;sdp=1&amp;hch=1&amp;hwfh=1&amp;dchat=1&amp;sc=%7B%22pmo%22%3A%22https%3A%2F%2Fzdielanesluzby.sharepoint.com%22%2C%22pmshare%22%3Atrue%7D&amp;wdorigin=ItemsView&amp;ctp=LeastProtected&amp;rct=Normal&amp;wdhostclicktime=1789412375690&amp;afdflight=89&amp;csiro=1&amp;instantedit=1&amp;wopicomplete=1&amp;wdredirectionreason=Unified_SingleFlush"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uc-word-edit.officeapps.live.com/we/wordeditorframe.aspx?ui=sk&amp;rs=sk-SK&amp;wopisrc=https%3A%2F%2Fzdielanesluzby.sharepoint.com%2Fsites%2FCZSBBSK%2F_vti_bin%2Fwopi.ashx%2Ffiles%2F39bab7c043894b84bc53932d733192b4&amp;wdenableroaming=1&amp;mscc=1&amp;hid=6D373BA2-602D-1001-AC4D-16B7085B9620.0&amp;uih=sharepointcom&amp;wdlcid=sk&amp;jsapi=1&amp;jsapiver=v2&amp;corrid=1f37dace-2e3e-7e2a-e0d5-aa14bc932029&amp;usid=1f37dace-2e3e-7e2a-e0d5-aa14bc932029&amp;newsession=1&amp;sftc=1&amp;hfto=1789412375690.9&amp;uihit=docaspx&amp;muv=1&amp;ats=PairwiseBroker&amp;cac=1&amp;sams=1&amp;mtf=1&amp;sfp=1&amp;sdp=1&amp;hch=1&amp;hwfh=1&amp;dchat=1&amp;sc=%7B%22pmo%22%3A%22https%3A%2F%2Fzdielanesluzby.sharepoint.com%22%2C%22pmshare%22%3Atrue%7D&amp;wdorigin=ItemsView&amp;ctp=LeastProtected&amp;rct=Normal&amp;wdhostclicktime=1789412375690&amp;afdflight=89&amp;csiro=1&amp;instantedit=1&amp;wopicomplete=1&amp;wdredirectionreason=Unified_SingleFlush" TargetMode="External"/><Relationship Id="rId17" Type="http://schemas.openxmlformats.org/officeDocument/2006/relationships/hyperlink" Target="https://euc-word-edit.officeapps.live.com/we/wordeditorframe.aspx?ui=sk&amp;rs=sk-SK&amp;wopisrc=https%3A%2F%2Fzdielanesluzby.sharepoint.com%2Fsites%2FCZSBBSK%2F_vti_bin%2Fwopi.ashx%2Ffiles%2F39bab7c043894b84bc53932d733192b4&amp;wdenableroaming=1&amp;mscc=1&amp;hid=6D373BA2-602D-1001-AC4D-16B7085B9620.0&amp;uih=sharepointcom&amp;wdlcid=sk&amp;jsapi=1&amp;jsapiver=v2&amp;corrid=1f37dace-2e3e-7e2a-e0d5-aa14bc932029&amp;usid=1f37dace-2e3e-7e2a-e0d5-aa14bc932029&amp;newsession=1&amp;sftc=1&amp;hfto=1789412375690.9&amp;uihit=docaspx&amp;muv=1&amp;ats=PairwiseBroker&amp;cac=1&amp;sams=1&amp;mtf=1&amp;sfp=1&amp;sdp=1&amp;hch=1&amp;hwfh=1&amp;dchat=1&amp;sc=%7B%22pmo%22%3A%22https%3A%2F%2Fzdielanesluzby.sharepoint.com%22%2C%22pmshare%22%3Atrue%7D&amp;wdorigin=ItemsView&amp;ctp=LeastProtected&amp;rct=Normal&amp;wdhostclicktime=1789412375690&amp;afdflight=89&amp;csiro=1&amp;instantedit=1&amp;wopicomplete=1&amp;wdredirectionreason=Unified_SingleFlush" TargetMode="External"/><Relationship Id="rId25" Type="http://schemas.openxmlformats.org/officeDocument/2006/relationships/hyperlink" Target="https://euc-word-edit.officeapps.live.com/we/wordeditorframe.aspx?ui=sk&amp;rs=sk-SK&amp;wopisrc=https%3A%2F%2Fzdielanesluzby.sharepoint.com%2Fsites%2FCZSBBSK%2F_vti_bin%2Fwopi.ashx%2Ffiles%2F39bab7c043894b84bc53932d733192b4&amp;wdenableroaming=1&amp;mscc=1&amp;hid=6D373BA2-602D-1001-AC4D-16B7085B9620.0&amp;uih=sharepointcom&amp;wdlcid=sk&amp;jsapi=1&amp;jsapiver=v2&amp;corrid=1f37dace-2e3e-7e2a-e0d5-aa14bc932029&amp;usid=1f37dace-2e3e-7e2a-e0d5-aa14bc932029&amp;newsession=1&amp;sftc=1&amp;hfto=1789412375690.9&amp;uihit=docaspx&amp;muv=1&amp;ats=PairwiseBroker&amp;cac=1&amp;sams=1&amp;mtf=1&amp;sfp=1&amp;sdp=1&amp;hch=1&amp;hwfh=1&amp;dchat=1&amp;sc=%7B%22pmo%22%3A%22https%3A%2F%2Fzdielanesluzby.sharepoint.com%22%2C%22pmshare%22%3Atrue%7D&amp;wdorigin=ItemsView&amp;ctp=LeastProtected&amp;rct=Normal&amp;wdhostclicktime=1789412375690&amp;afdflight=89&amp;csiro=1&amp;instantedit=1&amp;wopicomplete=1&amp;wdredirectionreason=Unified_SingleFlush" TargetMode="External"/><Relationship Id="rId33" Type="http://schemas.openxmlformats.org/officeDocument/2006/relationships/hyperlink" Target="https://forms.cloud.microsoft/Pages/ResponsePage.aspx?id=g_xYgXivYUyxv6Bc89I0iGU1kbK2Bx1CrBBPDII7QxZUQ1JVQk43VDdEVThVTDNNV0dPNlNZVUxMVC4u" TargetMode="External"/><Relationship Id="rId38" Type="http://schemas.openxmlformats.org/officeDocument/2006/relationships/hyperlink" Target="https://www.slov-lex.sk/ezbierky/pravne-predpisy/SK/ZZ/2015/343/20260802.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2933DBFD7BB4848A325F9BB431087F3" ma:contentTypeVersion="22" ma:contentTypeDescription="Umožňuje vytvoriť nový dokument." ma:contentTypeScope="" ma:versionID="4c477eedbbedda388989185a6aca3ba8">
  <xsd:schema xmlns:xsd="http://www.w3.org/2001/XMLSchema" xmlns:xs="http://www.w3.org/2001/XMLSchema" xmlns:p="http://schemas.microsoft.com/office/2006/metadata/properties" xmlns:ns2="f547016c-b868-4c85-9b27-c8fef2bb2b21" xmlns:ns3="94c36fca-8d58-4a30-8174-9427d45c3c3b" xmlns:ns4="9f37d40b-ca24-446e-849a-f7de3755b154" xmlns:ns5="22e8bab3-ffeb-44d9-9266-71a4f0a68ecd" targetNamespace="http://schemas.microsoft.com/office/2006/metadata/properties" ma:root="true" ma:fieldsID="a3dd4f625d947c638315107e352bbef8" ns2:_="" ns3:_="" ns4:_="" ns5:_="">
    <xsd:import namespace="f547016c-b868-4c85-9b27-c8fef2bb2b21"/>
    <xsd:import namespace="94c36fca-8d58-4a30-8174-9427d45c3c3b"/>
    <xsd:import namespace="9f37d40b-ca24-446e-849a-f7de3755b154"/>
    <xsd:import namespace="22e8bab3-ffeb-44d9-9266-71a4f0a68ecd"/>
    <xsd:element name="properties">
      <xsd:complexType>
        <xsd:sequence>
          <xsd:element name="documentManagement">
            <xsd:complexType>
              <xsd:all>
                <xsd:element ref="ns2:MediaServiceLocation" minOccurs="0"/>
                <xsd:element ref="ns3:TaxCatchAll" minOccurs="0"/>
                <xsd:element ref="ns2:MediaServiceOCR" minOccurs="0"/>
                <xsd:element ref="ns4:SharedWithUsers" minOccurs="0"/>
                <xsd:element ref="ns4:SharedWithDetails" minOccurs="0"/>
                <xsd:element ref="ns5:CustomID" minOccurs="0"/>
                <xsd:element ref="ns5:MediaServiceMetadata" minOccurs="0"/>
                <xsd:element ref="ns5:MediaServiceFastMetadata" minOccurs="0"/>
                <xsd:element ref="ns5:MediaServiceSearchProperties" minOccurs="0"/>
                <xsd:element ref="ns5:MediaServiceDateTaken" minOccurs="0"/>
                <xsd:element ref="ns5:MediaServiceGenerationTime" minOccurs="0"/>
                <xsd:element ref="ns5:MediaServiceEventHashCode" minOccurs="0"/>
                <xsd:element ref="ns2:lcf76f155ced4ddcb4097134ff3c332f"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7016c-b868-4c85-9b27-c8fef2bb2b21" elementFormDefault="qualified">
    <xsd:import namespace="http://schemas.microsoft.com/office/2006/documentManagement/types"/>
    <xsd:import namespace="http://schemas.microsoft.com/office/infopath/2007/PartnerControls"/>
    <xsd:element name="MediaServiceLocation" ma:index="8" nillable="true" ma:displayName="Location" ma:description="" ma:indexed="true" ma:internalName="MediaServiceLocation0" ma:readOnly="true">
      <xsd:simpleType>
        <xsd:restriction base="dms:Text"/>
      </xsd:simpleType>
    </xsd:element>
    <xsd:element name="MediaServiceOCR" ma:index="10" nillable="true" ma:displayName="Extracted Text" ma:description="" ma:internalName="MediaServiceOCR0" ma:readOnly="true">
      <xsd:simpleType>
        <xsd:restriction base="dms:Note">
          <xsd:maxLength value="255"/>
        </xsd:restriction>
      </xsd:simpleType>
    </xsd:element>
    <xsd:element name="lcf76f155ced4ddcb4097134ff3c332f" ma:index="21" nillable="true" ma:displayName="Značky obrázka_0" ma:hidden="true" ma:internalName="Zna_x010d_ky_x0020_obr_x00e1_zka_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c36fca-8d58-4a30-8174-9427d45c3c3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efd26409-9b04-4af2-bf81-5667f2c972d7}" ma:internalName="TaxCatchAll" ma:showField="CatchAllData" ma:web="94c36fca-8d58-4a30-8174-9427d45c3c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7d40b-ca24-446e-849a-f7de3755b154" elementFormDefault="qualified">
    <xsd:import namespace="http://schemas.microsoft.com/office/2006/documentManagement/types"/>
    <xsd:import namespace="http://schemas.microsoft.com/office/infopath/2007/PartnerControls"/>
    <xsd:element name="SharedWithUsers" ma:index="11" nillable="true" ma:displayName="Zdieľa sa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Zdieľané s podrobnosťami" ma:description="" ma:internalName="SharedWithDetails0"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e8bab3-ffeb-44d9-9266-71a4f0a68ecd" elementFormDefault="qualified">
    <xsd:import namespace="http://schemas.microsoft.com/office/2006/documentManagement/types"/>
    <xsd:import namespace="http://schemas.microsoft.com/office/infopath/2007/PartnerControls"/>
    <xsd:element name="CustomID" ma:index="13" nillable="true" ma:displayName="CustomID" ma:hidden="true" ma:internalName="CustomID">
      <xsd:simpleType>
        <xsd:restriction base="dms:Number"/>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547016c-b868-4c85-9b27-c8fef2bb2b21" xsi:nil="true"/>
    <TaxCatchAll xmlns="94c36fca-8d58-4a30-8174-9427d45c3c3b" xsi:nil="true"/>
    <CustomID xmlns="22e8bab3-ffeb-44d9-9266-71a4f0a68ec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893E1-8E09-45DE-AAE0-18539E66A5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7016c-b868-4c85-9b27-c8fef2bb2b21"/>
    <ds:schemaRef ds:uri="94c36fca-8d58-4a30-8174-9427d45c3c3b"/>
    <ds:schemaRef ds:uri="9f37d40b-ca24-446e-849a-f7de3755b154"/>
    <ds:schemaRef ds:uri="22e8bab3-ffeb-44d9-9266-71a4f0a68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F8A175-6D1D-4204-B4D7-9F2580747E52}">
  <ds:schemaRefs>
    <ds:schemaRef ds:uri="http://schemas.microsoft.com/office/2006/metadata/properties"/>
    <ds:schemaRef ds:uri="http://schemas.microsoft.com/office/infopath/2007/PartnerControls"/>
    <ds:schemaRef ds:uri="f547016c-b868-4c85-9b27-c8fef2bb2b21"/>
    <ds:schemaRef ds:uri="94c36fca-8d58-4a30-8174-9427d45c3c3b"/>
    <ds:schemaRef ds:uri="22e8bab3-ffeb-44d9-9266-71a4f0a68ecd"/>
  </ds:schemaRefs>
</ds:datastoreItem>
</file>

<file path=customXml/itemProps3.xml><?xml version="1.0" encoding="utf-8"?>
<ds:datastoreItem xmlns:ds="http://schemas.openxmlformats.org/officeDocument/2006/customXml" ds:itemID="{26594651-3A32-4C7C-8613-C74CCD451A56}">
  <ds:schemaRefs>
    <ds:schemaRef ds:uri="http://schemas.microsoft.com/sharepoint/v3/contenttype/forms"/>
  </ds:schemaRefs>
</ds:datastoreItem>
</file>

<file path=customXml/itemProps4.xml><?xml version="1.0" encoding="utf-8"?>
<ds:datastoreItem xmlns:ds="http://schemas.openxmlformats.org/officeDocument/2006/customXml" ds:itemID="{B9E790D3-4698-3F4D-9495-18DBC7276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6199</Words>
  <Characters>35340</Characters>
  <Application>Microsoft Office Word</Application>
  <DocSecurity>0</DocSecurity>
  <Lines>294</Lines>
  <Paragraphs>82</Paragraphs>
  <ScaleCrop>false</ScaleCrop>
  <Company/>
  <LinksUpToDate>false</LinksUpToDate>
  <CharactersWithSpaces>41457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Gibaľová</dc:creator>
  <cp:keywords/>
  <dc:description/>
  <cp:lastModifiedBy>Ivana Mesiariková</cp:lastModifiedBy>
  <cp:revision>51</cp:revision>
  <cp:lastPrinted>2025-07-18T16:01:00Z</cp:lastPrinted>
  <dcterms:created xsi:type="dcterms:W3CDTF">2026-06-15T18:18:00Z</dcterms:created>
  <dcterms:modified xsi:type="dcterms:W3CDTF">2026-09-22T08:01:00Z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0x01010002933DBFD7BB4848A325F9BB431087F3</vt:lpwstr>
  </property>
  <property fmtid="{D5CDD505-2E9C-101B-9397-08002B2CF9AE}" pid="3" name="docLang">
    <vt:lpwstr>sk</vt:lpwstr>
  </property>
</Properties>
</file>