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518A6" w14:textId="31237AD1" w:rsidR="00B16641" w:rsidRPr="001750C2" w:rsidRDefault="001750C2">
      <w:pPr>
        <w:spacing w:after="200"/>
        <w:jc w:val="center"/>
        <w:rPr>
          <w:rFonts w:ascii="Garamond" w:hAnsi="Garamond"/>
          <w:b/>
          <w:sz w:val="20"/>
          <w:szCs w:val="20"/>
        </w:rPr>
      </w:pPr>
      <w:r>
        <w:rPr>
          <w:rFonts w:ascii="Garamond" w:hAnsi="Garamond"/>
          <w:b/>
          <w:sz w:val="20"/>
          <w:szCs w:val="20"/>
        </w:rPr>
        <w:t xml:space="preserve">                                                                                                                                                                          </w:t>
      </w:r>
      <w:r w:rsidRPr="001750C2">
        <w:rPr>
          <w:rFonts w:ascii="Garamond" w:hAnsi="Garamond"/>
          <w:b/>
          <w:sz w:val="20"/>
          <w:szCs w:val="20"/>
        </w:rPr>
        <w:t>PRÍLOHA Č. 7</w:t>
      </w:r>
    </w:p>
    <w:p w14:paraId="0140CD53" w14:textId="77777777" w:rsidR="00B16641" w:rsidRDefault="00B16641">
      <w:pPr>
        <w:spacing w:after="200"/>
        <w:jc w:val="center"/>
        <w:rPr>
          <w:b/>
          <w:sz w:val="23"/>
        </w:rPr>
      </w:pPr>
    </w:p>
    <w:p w14:paraId="2D6B27DD" w14:textId="24D52D85" w:rsidR="00DE4709" w:rsidRDefault="00ED3DDF">
      <w:pPr>
        <w:spacing w:after="200"/>
        <w:jc w:val="center"/>
        <w:rPr>
          <w:b/>
          <w:sz w:val="23"/>
        </w:rPr>
      </w:pPr>
      <w:r>
        <w:rPr>
          <w:b/>
          <w:sz w:val="23"/>
        </w:rPr>
        <w:t>KRITÉRIUM NA VYHODNOTENIE PONÚK</w:t>
      </w:r>
      <w:r>
        <w:rPr>
          <w:b/>
          <w:sz w:val="23"/>
        </w:rPr>
        <w:br/>
        <w:t>A PRAVIDLÁ JEHO UPLATNENIA</w:t>
      </w:r>
    </w:p>
    <w:p w14:paraId="195E7E03" w14:textId="77777777" w:rsidR="00B16641" w:rsidRDefault="00B16641" w:rsidP="0000659A">
      <w:pPr>
        <w:spacing w:after="200"/>
      </w:pPr>
    </w:p>
    <w:p w14:paraId="02E52108" w14:textId="77777777" w:rsidR="00DE4709" w:rsidRDefault="00ED3DDF">
      <w:pPr>
        <w:spacing w:after="60" w:line="252" w:lineRule="auto"/>
        <w:rPr>
          <w:rFonts w:ascii="Garamond" w:hAnsi="Garamond"/>
          <w:sz w:val="20"/>
          <w:szCs w:val="20"/>
        </w:rPr>
      </w:pPr>
      <w:r w:rsidRPr="00B16641">
        <w:rPr>
          <w:rFonts w:ascii="Garamond" w:hAnsi="Garamond"/>
          <w:sz w:val="20"/>
          <w:szCs w:val="20"/>
        </w:rPr>
        <w:t>Ponuky sa vyhodnocujú na základe jediného kritéria:</w:t>
      </w:r>
    </w:p>
    <w:p w14:paraId="16593F18" w14:textId="77777777" w:rsidR="00B16641" w:rsidRDefault="00B16641">
      <w:pPr>
        <w:spacing w:after="60" w:line="252" w:lineRule="auto"/>
        <w:rPr>
          <w:rFonts w:ascii="Garamond" w:hAnsi="Garamond"/>
          <w:sz w:val="20"/>
          <w:szCs w:val="20"/>
        </w:rPr>
      </w:pPr>
    </w:p>
    <w:p w14:paraId="4F862722" w14:textId="77777777" w:rsidR="00603E5A" w:rsidRPr="00B16641" w:rsidRDefault="00603E5A">
      <w:pPr>
        <w:spacing w:after="60" w:line="252" w:lineRule="auto"/>
        <w:rPr>
          <w:rFonts w:ascii="Garamond" w:hAnsi="Garamond"/>
          <w:sz w:val="20"/>
          <w:szCs w:val="20"/>
        </w:rPr>
      </w:pPr>
    </w:p>
    <w:p w14:paraId="2B30D7EB" w14:textId="77777777" w:rsidR="00DE4709" w:rsidRDefault="00ED3DDF">
      <w:pPr>
        <w:jc w:val="center"/>
        <w:rPr>
          <w:rFonts w:ascii="Garamond" w:hAnsi="Garamond"/>
          <w:b/>
          <w:sz w:val="20"/>
          <w:szCs w:val="20"/>
        </w:rPr>
      </w:pPr>
      <w:r w:rsidRPr="00B16641">
        <w:rPr>
          <w:rFonts w:ascii="Garamond" w:hAnsi="Garamond"/>
          <w:b/>
          <w:sz w:val="20"/>
          <w:szCs w:val="20"/>
        </w:rPr>
        <w:t>NAJNIŽŠIA CELKOVÁ VYHODNOCOVACIA CENA V EUR BEZ DPH</w:t>
      </w:r>
    </w:p>
    <w:p w14:paraId="2EA79258" w14:textId="77777777" w:rsidR="00603E5A" w:rsidRDefault="00603E5A">
      <w:pPr>
        <w:jc w:val="center"/>
        <w:rPr>
          <w:rFonts w:ascii="Garamond" w:hAnsi="Garamond"/>
          <w:b/>
          <w:sz w:val="20"/>
          <w:szCs w:val="20"/>
        </w:rPr>
      </w:pPr>
    </w:p>
    <w:p w14:paraId="5002131D" w14:textId="77777777" w:rsidR="00B16641" w:rsidRPr="00B16641" w:rsidRDefault="00B16641">
      <w:pPr>
        <w:jc w:val="center"/>
        <w:rPr>
          <w:rFonts w:ascii="Garamond" w:hAnsi="Garamond"/>
          <w:sz w:val="20"/>
          <w:szCs w:val="20"/>
        </w:rPr>
      </w:pPr>
    </w:p>
    <w:p w14:paraId="0BD82C11" w14:textId="2FC6DAD0" w:rsidR="00DE4709" w:rsidRPr="00DB07EC" w:rsidRDefault="009F4AC5">
      <w:pPr>
        <w:spacing w:after="60" w:line="252" w:lineRule="auto"/>
        <w:rPr>
          <w:rFonts w:ascii="Garamond" w:hAnsi="Garamond"/>
          <w:sz w:val="20"/>
          <w:szCs w:val="20"/>
          <w:highlight w:val="yellow"/>
        </w:rPr>
      </w:pPr>
      <w:r w:rsidRPr="009F4AC5">
        <w:rPr>
          <w:rFonts w:ascii="Garamond" w:hAnsi="Garamond"/>
          <w:sz w:val="20"/>
          <w:szCs w:val="20"/>
        </w:rPr>
        <w:t>„Celková vyhodnocovacia cena sa vypočíta ako súčet cien všetkých štyroch položiek uvedených v Prílohe č. 2 – Technická špecifikácia s určením cien, pričom výsledná celková vyhodnocovacia cena sa uvedie v Prílohe č. 3 – Návrh uchádzača na plnenie kritéria</w:t>
      </w:r>
      <w:r w:rsidR="00ED3DDF" w:rsidRPr="00DB07EC">
        <w:rPr>
          <w:rFonts w:ascii="Garamond" w:hAnsi="Garamond"/>
          <w:sz w:val="20"/>
          <w:szCs w:val="20"/>
        </w:rPr>
        <w:t>, t. j.:</w:t>
      </w:r>
    </w:p>
    <w:p w14:paraId="7F1F3C8C" w14:textId="1377B463" w:rsidR="00DE4709" w:rsidRPr="00DB07EC" w:rsidRDefault="00ED3DDF">
      <w:pPr>
        <w:spacing w:after="60" w:line="252" w:lineRule="auto"/>
        <w:rPr>
          <w:rFonts w:ascii="Garamond" w:hAnsi="Garamond"/>
          <w:sz w:val="20"/>
          <w:szCs w:val="20"/>
          <w:highlight w:val="yellow"/>
        </w:rPr>
      </w:pPr>
      <w:r w:rsidRPr="00DB07EC">
        <w:rPr>
          <w:rFonts w:ascii="Garamond" w:hAnsi="Garamond"/>
          <w:sz w:val="20"/>
          <w:szCs w:val="20"/>
        </w:rPr>
        <w:t>Celková vyhodnocovacia cena = (jednotková cena položky č. 1 × 9 705 m) + (jednotková cena položky č. 2 × 800 m) + (jednotková cena položky č. 3 × 2 kpl.)</w:t>
      </w:r>
      <w:r w:rsidR="0051792E">
        <w:rPr>
          <w:rFonts w:ascii="Garamond" w:hAnsi="Garamond"/>
          <w:sz w:val="20"/>
          <w:szCs w:val="20"/>
        </w:rPr>
        <w:t xml:space="preserve"> + (jednotková cena položky č. 4 x </w:t>
      </w:r>
      <w:r w:rsidR="00A00A2A">
        <w:rPr>
          <w:rFonts w:ascii="Garamond" w:hAnsi="Garamond"/>
          <w:sz w:val="20"/>
          <w:szCs w:val="20"/>
        </w:rPr>
        <w:t>2</w:t>
      </w:r>
      <w:r w:rsidR="0051792E">
        <w:rPr>
          <w:rFonts w:ascii="Garamond" w:hAnsi="Garamond"/>
          <w:sz w:val="20"/>
          <w:szCs w:val="20"/>
        </w:rPr>
        <w:t xml:space="preserve">00 </w:t>
      </w:r>
      <w:r w:rsidR="00A00A2A">
        <w:rPr>
          <w:rFonts w:ascii="Garamond" w:hAnsi="Garamond"/>
          <w:sz w:val="20"/>
          <w:szCs w:val="20"/>
        </w:rPr>
        <w:t>t</w:t>
      </w:r>
      <w:r w:rsidR="0051792E">
        <w:rPr>
          <w:rFonts w:ascii="Garamond" w:hAnsi="Garamond"/>
          <w:sz w:val="20"/>
          <w:szCs w:val="20"/>
        </w:rPr>
        <w:t>)</w:t>
      </w:r>
      <w:r w:rsidRPr="00DB07EC">
        <w:rPr>
          <w:rFonts w:ascii="Garamond" w:hAnsi="Garamond"/>
          <w:sz w:val="20"/>
          <w:szCs w:val="20"/>
        </w:rPr>
        <w:t>.</w:t>
      </w:r>
    </w:p>
    <w:p w14:paraId="0673B246" w14:textId="77777777" w:rsidR="00B16641" w:rsidRPr="00B16641" w:rsidRDefault="00B16641">
      <w:pPr>
        <w:spacing w:after="60" w:line="252" w:lineRule="auto"/>
        <w:rPr>
          <w:rFonts w:ascii="Garamond" w:hAnsi="Garamond"/>
          <w:sz w:val="20"/>
          <w:szCs w:val="20"/>
        </w:rPr>
      </w:pPr>
      <w:r w:rsidRPr="00DB07EC">
        <w:rPr>
          <w:rFonts w:ascii="Garamond" w:hAnsi="Garamond"/>
          <w:sz w:val="20"/>
        </w:rPr>
        <w:t>Položka č. 2 predstavuje príplatok k jednotkovej cene položky č. 1 za podbíjanie koľají osadených lepenými bokovnicami; na účely vyhodnotenia sa uplatní na predpokladané množstvo 800 m.</w:t>
      </w:r>
    </w:p>
    <w:p w14:paraId="6C62C5C9" w14:textId="77777777" w:rsidR="00DE4709" w:rsidRDefault="00ED3DDF">
      <w:pPr>
        <w:spacing w:after="60" w:line="252" w:lineRule="auto"/>
        <w:rPr>
          <w:rFonts w:ascii="Garamond" w:hAnsi="Garamond"/>
          <w:sz w:val="20"/>
          <w:szCs w:val="20"/>
        </w:rPr>
      </w:pPr>
      <w:r w:rsidRPr="00B16641">
        <w:rPr>
          <w:rFonts w:ascii="Garamond" w:hAnsi="Garamond"/>
          <w:sz w:val="20"/>
          <w:szCs w:val="20"/>
        </w:rPr>
        <w:t>Všetky ceny sa uvádzajú v EUR bez DPH a zaokrúhľujú sa na dve desatinné miesta. Uchádzač je povinný zahrnúť do jednotkových cien všetky náklady potrebné na riadne plnenie predmetu zákazky podľa súťažnej dokumentácie, ak nie sú výslovne ocenené samostatnou položkou.</w:t>
      </w:r>
    </w:p>
    <w:p w14:paraId="2B02DEB7" w14:textId="77777777" w:rsidR="00B16641" w:rsidRDefault="00B16641">
      <w:pPr>
        <w:spacing w:after="60" w:line="252" w:lineRule="auto"/>
        <w:rPr>
          <w:rFonts w:ascii="Garamond" w:hAnsi="Garamond"/>
          <w:sz w:val="20"/>
          <w:szCs w:val="20"/>
        </w:rPr>
      </w:pPr>
    </w:p>
    <w:p w14:paraId="16A365C3" w14:textId="77777777" w:rsidR="00603E5A" w:rsidRPr="00B16641" w:rsidRDefault="00603E5A">
      <w:pPr>
        <w:spacing w:after="60" w:line="252" w:lineRule="auto"/>
        <w:rPr>
          <w:rFonts w:ascii="Garamond" w:hAnsi="Garamond"/>
          <w:sz w:val="20"/>
          <w:szCs w:val="20"/>
        </w:rPr>
      </w:pPr>
    </w:p>
    <w:p w14:paraId="244AA4D6" w14:textId="77777777" w:rsidR="00DE4709" w:rsidRDefault="00ED3DDF">
      <w:pPr>
        <w:spacing w:after="60" w:line="252" w:lineRule="auto"/>
        <w:rPr>
          <w:rFonts w:ascii="Garamond" w:hAnsi="Garamond"/>
          <w:sz w:val="20"/>
          <w:szCs w:val="20"/>
        </w:rPr>
      </w:pPr>
      <w:r w:rsidRPr="00B16641">
        <w:rPr>
          <w:rFonts w:ascii="Garamond" w:hAnsi="Garamond"/>
          <w:sz w:val="20"/>
          <w:szCs w:val="20"/>
        </w:rPr>
        <w:t>Ponuka s najnižšou celkovou vyhodnocovacou cenou v EUR bez DPH sa umiestni na prvom mieste. Ďalšie ponuky sa zoradia vzostupne podľa celkovej vyhodnocovacej ceny.</w:t>
      </w:r>
    </w:p>
    <w:p w14:paraId="77A99E71" w14:textId="77777777" w:rsidR="00B16641" w:rsidRDefault="00B16641">
      <w:pPr>
        <w:spacing w:after="60" w:line="252" w:lineRule="auto"/>
        <w:rPr>
          <w:rFonts w:ascii="Garamond" w:hAnsi="Garamond"/>
          <w:sz w:val="20"/>
          <w:szCs w:val="20"/>
        </w:rPr>
      </w:pPr>
    </w:p>
    <w:p w14:paraId="78561A24" w14:textId="77777777" w:rsidR="00603E5A" w:rsidRPr="00B16641" w:rsidRDefault="00603E5A">
      <w:pPr>
        <w:spacing w:after="60" w:line="252" w:lineRule="auto"/>
        <w:rPr>
          <w:rFonts w:ascii="Garamond" w:hAnsi="Garamond"/>
          <w:sz w:val="20"/>
          <w:szCs w:val="20"/>
        </w:rPr>
      </w:pPr>
    </w:p>
    <w:p w14:paraId="5EA2601C" w14:textId="77777777" w:rsidR="00DE4709" w:rsidRPr="00CA5EDD" w:rsidRDefault="00ED3DDF">
      <w:pPr>
        <w:spacing w:before="100" w:after="60"/>
        <w:rPr>
          <w:rFonts w:ascii="Garamond" w:hAnsi="Garamond"/>
          <w:sz w:val="20"/>
          <w:szCs w:val="20"/>
        </w:rPr>
      </w:pPr>
      <w:r w:rsidRPr="00CA5EDD">
        <w:rPr>
          <w:rFonts w:ascii="Garamond" w:hAnsi="Garamond"/>
          <w:b/>
          <w:sz w:val="20"/>
          <w:szCs w:val="20"/>
        </w:rPr>
        <w:t>1. Pravidlo pri zhode celkovej vyhodnocovacej ceny</w:t>
      </w:r>
    </w:p>
    <w:p w14:paraId="63AFA97A" w14:textId="77777777" w:rsidR="00147470" w:rsidRPr="00CA5EDD" w:rsidRDefault="00147470" w:rsidP="00147470">
      <w:pPr>
        <w:spacing w:after="60" w:line="252" w:lineRule="auto"/>
        <w:rPr>
          <w:rFonts w:ascii="Garamond" w:hAnsi="Garamond"/>
          <w:sz w:val="20"/>
          <w:szCs w:val="20"/>
          <w:lang w:val="sk-SK"/>
        </w:rPr>
      </w:pPr>
      <w:r w:rsidRPr="00CA5EDD">
        <w:rPr>
          <w:rFonts w:ascii="Garamond" w:hAnsi="Garamond"/>
          <w:sz w:val="20"/>
          <w:szCs w:val="20"/>
          <w:lang w:val="sk-SK"/>
        </w:rPr>
        <w:t>Ak dve alebo viac ponúk obsahujú rovnakú celkovú vyhodnocovaciu cenu v EUR bez DPH, poradie týchto ponúk sa určí postupne podľa nasledujúcich pravidiel:</w:t>
      </w:r>
    </w:p>
    <w:p w14:paraId="6505AB93" w14:textId="77777777" w:rsidR="00147470" w:rsidRPr="00CA5EDD" w:rsidRDefault="00147470" w:rsidP="00147470">
      <w:pPr>
        <w:spacing w:after="60" w:line="252" w:lineRule="auto"/>
        <w:rPr>
          <w:rFonts w:ascii="Garamond" w:hAnsi="Garamond"/>
          <w:sz w:val="20"/>
          <w:szCs w:val="20"/>
          <w:lang w:val="sk-SK"/>
        </w:rPr>
      </w:pPr>
      <w:r w:rsidRPr="00CA5EDD">
        <w:rPr>
          <w:rFonts w:ascii="Garamond" w:hAnsi="Garamond"/>
          <w:sz w:val="20"/>
          <w:szCs w:val="20"/>
          <w:lang w:val="sk-SK"/>
        </w:rPr>
        <w:t>a) úspešnejšia bude ponuka s nižšou jednotkovou cenou položky č. 1 – Úprava geometrickej polohy jednokoľajne;</w:t>
      </w:r>
    </w:p>
    <w:p w14:paraId="259402B7" w14:textId="77777777" w:rsidR="00147470" w:rsidRPr="00CA5EDD" w:rsidRDefault="00147470" w:rsidP="00147470">
      <w:pPr>
        <w:spacing w:after="60" w:line="252" w:lineRule="auto"/>
        <w:rPr>
          <w:rFonts w:ascii="Garamond" w:hAnsi="Garamond"/>
          <w:sz w:val="20"/>
          <w:szCs w:val="20"/>
          <w:lang w:val="sk-SK"/>
        </w:rPr>
      </w:pPr>
      <w:r w:rsidRPr="00CA5EDD">
        <w:rPr>
          <w:rFonts w:ascii="Garamond" w:hAnsi="Garamond"/>
          <w:sz w:val="20"/>
          <w:szCs w:val="20"/>
          <w:lang w:val="sk-SK"/>
        </w:rPr>
        <w:t xml:space="preserve">b) ak zhoda pretrváva, úspešnejšia bude ponuka s nižšou jednotkovou cenou položky č. 2 – Príplatok za podbíjanie koľají osadených lepenými </w:t>
      </w:r>
      <w:proofErr w:type="spellStart"/>
      <w:r w:rsidRPr="00CA5EDD">
        <w:rPr>
          <w:rFonts w:ascii="Garamond" w:hAnsi="Garamond"/>
          <w:sz w:val="20"/>
          <w:szCs w:val="20"/>
          <w:lang w:val="sk-SK"/>
        </w:rPr>
        <w:t>bokovnicami</w:t>
      </w:r>
      <w:proofErr w:type="spellEnd"/>
      <w:r w:rsidRPr="00CA5EDD">
        <w:rPr>
          <w:rFonts w:ascii="Garamond" w:hAnsi="Garamond"/>
          <w:sz w:val="20"/>
          <w:szCs w:val="20"/>
          <w:lang w:val="sk-SK"/>
        </w:rPr>
        <w:t>;</w:t>
      </w:r>
    </w:p>
    <w:p w14:paraId="3A38F7EE" w14:textId="77777777" w:rsidR="00147470" w:rsidRPr="00CA5EDD" w:rsidRDefault="00147470" w:rsidP="00147470">
      <w:pPr>
        <w:spacing w:after="60" w:line="252" w:lineRule="auto"/>
        <w:rPr>
          <w:rFonts w:ascii="Garamond" w:hAnsi="Garamond"/>
          <w:sz w:val="20"/>
          <w:szCs w:val="20"/>
          <w:lang w:val="sk-SK"/>
        </w:rPr>
      </w:pPr>
      <w:r w:rsidRPr="00CA5EDD">
        <w:rPr>
          <w:rFonts w:ascii="Garamond" w:hAnsi="Garamond"/>
          <w:sz w:val="20"/>
          <w:szCs w:val="20"/>
          <w:lang w:val="sk-SK"/>
        </w:rPr>
        <w:t>c) ak zhoda pretrváva, úspešnejšia bude ponuka s nižšou jednotkovou cenou položky č. 4 – Doplnenie certifikovaného kameniva do koľajiska pred úpravou GPK;</w:t>
      </w:r>
    </w:p>
    <w:p w14:paraId="368C29F2" w14:textId="77777777" w:rsidR="00147470" w:rsidRDefault="00147470" w:rsidP="00147470">
      <w:pPr>
        <w:spacing w:after="60" w:line="252" w:lineRule="auto"/>
        <w:rPr>
          <w:rFonts w:ascii="Garamond" w:hAnsi="Garamond"/>
          <w:sz w:val="20"/>
          <w:szCs w:val="20"/>
          <w:lang w:val="sk-SK"/>
        </w:rPr>
      </w:pPr>
      <w:r w:rsidRPr="00CA5EDD">
        <w:rPr>
          <w:rFonts w:ascii="Garamond" w:hAnsi="Garamond"/>
          <w:sz w:val="20"/>
          <w:szCs w:val="20"/>
          <w:lang w:val="sk-SK"/>
        </w:rPr>
        <w:t xml:space="preserve">d) ak zhoda pretrváva, úspešnejšia bude ponuka s nižšou jednotkovou cenou položky č. 3 – Preprava </w:t>
      </w:r>
      <w:proofErr w:type="spellStart"/>
      <w:r w:rsidRPr="00CA5EDD">
        <w:rPr>
          <w:rFonts w:ascii="Garamond" w:hAnsi="Garamond"/>
          <w:sz w:val="20"/>
          <w:szCs w:val="20"/>
          <w:lang w:val="sk-SK"/>
        </w:rPr>
        <w:t>podbíjacieho</w:t>
      </w:r>
      <w:proofErr w:type="spellEnd"/>
      <w:r w:rsidRPr="00CA5EDD">
        <w:rPr>
          <w:rFonts w:ascii="Garamond" w:hAnsi="Garamond"/>
          <w:sz w:val="20"/>
          <w:szCs w:val="20"/>
          <w:lang w:val="sk-SK"/>
        </w:rPr>
        <w:t xml:space="preserve"> stroja do depa.</w:t>
      </w:r>
    </w:p>
    <w:p w14:paraId="6F584698" w14:textId="77777777" w:rsidR="00CA5EDD" w:rsidRPr="00CA5EDD" w:rsidRDefault="00CA5EDD" w:rsidP="00147470">
      <w:pPr>
        <w:spacing w:after="60" w:line="252" w:lineRule="auto"/>
        <w:rPr>
          <w:rFonts w:ascii="Garamond" w:hAnsi="Garamond"/>
          <w:sz w:val="20"/>
          <w:szCs w:val="20"/>
          <w:lang w:val="sk-SK"/>
        </w:rPr>
      </w:pPr>
    </w:p>
    <w:p w14:paraId="3A320381" w14:textId="77777777" w:rsidR="00147470" w:rsidRPr="00147470" w:rsidRDefault="00147470" w:rsidP="00147470">
      <w:pPr>
        <w:spacing w:after="60" w:line="252" w:lineRule="auto"/>
        <w:rPr>
          <w:rFonts w:ascii="Garamond" w:hAnsi="Garamond"/>
          <w:sz w:val="20"/>
          <w:szCs w:val="20"/>
          <w:lang w:val="sk-SK"/>
        </w:rPr>
      </w:pPr>
      <w:r w:rsidRPr="00CA5EDD">
        <w:rPr>
          <w:rFonts w:ascii="Garamond" w:hAnsi="Garamond"/>
          <w:b/>
          <w:bCs/>
          <w:sz w:val="20"/>
          <w:szCs w:val="20"/>
          <w:lang w:val="sk-SK"/>
        </w:rPr>
        <w:t>Ak zostane zhoda aj po uplatnení všetkých uvedených pravidiel, poradie ponúk sa určí žrebovaním za rovnakých podmienok pre všetkých uchádzačov, ktorých ponúk sa zhoda týka. O vykonaní žrebovania obstarávateľ vyhotoví písomný záznam.</w:t>
      </w:r>
    </w:p>
    <w:p w14:paraId="750CFE53" w14:textId="77777777" w:rsidR="00B16641" w:rsidRPr="00B16641" w:rsidRDefault="00B16641">
      <w:pPr>
        <w:spacing w:after="60" w:line="252" w:lineRule="auto"/>
        <w:rPr>
          <w:rFonts w:ascii="Garamond" w:hAnsi="Garamond"/>
          <w:sz w:val="20"/>
          <w:szCs w:val="20"/>
        </w:rPr>
      </w:pPr>
    </w:p>
    <w:p w14:paraId="19FEED5D" w14:textId="77777777" w:rsidR="00B16641" w:rsidRDefault="00B16641">
      <w:pPr>
        <w:spacing w:after="60" w:line="252" w:lineRule="auto"/>
        <w:rPr>
          <w:rFonts w:ascii="Garamond" w:hAnsi="Garamond"/>
          <w:sz w:val="20"/>
          <w:szCs w:val="20"/>
        </w:rPr>
      </w:pPr>
    </w:p>
    <w:p w14:paraId="5B9B0B0B" w14:textId="77777777" w:rsidR="00B16641" w:rsidRPr="00B16641" w:rsidRDefault="00B16641">
      <w:pPr>
        <w:spacing w:after="60" w:line="252" w:lineRule="auto"/>
        <w:rPr>
          <w:rFonts w:ascii="Garamond" w:hAnsi="Garamond"/>
          <w:sz w:val="20"/>
          <w:szCs w:val="20"/>
        </w:rPr>
      </w:pPr>
    </w:p>
    <w:sectPr w:rsidR="00B16641" w:rsidRPr="00B16641" w:rsidSect="00594556">
      <w:headerReference w:type="default" r:id="rId7"/>
      <w:footerReference w:type="default" r:id="rId8"/>
      <w:pgSz w:w="11900" w:h="16840"/>
      <w:pgMar w:top="1247" w:right="1020" w:bottom="1191" w:left="10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77040" w14:textId="77777777" w:rsidR="00577CFF" w:rsidRDefault="00577CFF" w:rsidP="00FC69EE">
      <w:r>
        <w:separator/>
      </w:r>
    </w:p>
  </w:endnote>
  <w:endnote w:type="continuationSeparator" w:id="0">
    <w:p w14:paraId="52D5D745" w14:textId="77777777" w:rsidR="00577CFF" w:rsidRDefault="00577CFF" w:rsidP="00FC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Roboto Thi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61DFB" w14:textId="77777777" w:rsidR="00FC69EE" w:rsidRPr="00B15557" w:rsidRDefault="00E82CE8" w:rsidP="00E82CE8">
    <w:pPr>
      <w:pStyle w:val="Pta"/>
      <w:tabs>
        <w:tab w:val="clear" w:pos="9072"/>
        <w:tab w:val="right" w:pos="9066"/>
      </w:tabs>
      <w:ind w:left="-426"/>
    </w:pPr>
    <w:r w:rsidRPr="00E82CE8">
      <w:rPr>
        <w:noProof/>
      </w:rPr>
      <w:drawing>
        <wp:inline distT="0" distB="0" distL="0" distR="0" wp14:anchorId="0468FAAC" wp14:editId="4A6539C1">
          <wp:extent cx="6110515" cy="644348"/>
          <wp:effectExtent l="0" t="0" r="0" b="3810"/>
          <wp:docPr id="1023332396" name="Obrázok 102333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242094" cy="6582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9E8E" w14:textId="77777777" w:rsidR="00577CFF" w:rsidRDefault="00577CFF" w:rsidP="00FC69EE">
      <w:r>
        <w:separator/>
      </w:r>
    </w:p>
  </w:footnote>
  <w:footnote w:type="continuationSeparator" w:id="0">
    <w:p w14:paraId="1B0D9386" w14:textId="77777777" w:rsidR="00577CFF" w:rsidRDefault="00577CFF" w:rsidP="00FC6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B434" w14:textId="77777777" w:rsidR="00FC69EE" w:rsidRPr="00FC69EE" w:rsidRDefault="00E82CE8" w:rsidP="00594556">
    <w:pPr>
      <w:pStyle w:val="Hlavika"/>
      <w:tabs>
        <w:tab w:val="clear" w:pos="9072"/>
      </w:tabs>
      <w:ind w:right="-6"/>
      <w:rPr>
        <w:rFonts w:ascii="Roboto Thin" w:hAnsi="Roboto Thin"/>
        <w:sz w:val="48"/>
        <w:szCs w:val="48"/>
        <w:lang w:val="sk-SK"/>
      </w:rPr>
    </w:pPr>
    <w:r w:rsidRPr="00E82CE8">
      <w:rPr>
        <w:rFonts w:ascii="Roboto Thin" w:hAnsi="Roboto Thin"/>
        <w:noProof/>
        <w:sz w:val="48"/>
        <w:szCs w:val="48"/>
        <w:lang w:val="sk-SK"/>
      </w:rPr>
      <w:drawing>
        <wp:inline distT="0" distB="0" distL="0" distR="0" wp14:anchorId="6AC4684D" wp14:editId="0BE251CE">
          <wp:extent cx="6033356" cy="329419"/>
          <wp:effectExtent l="0" t="0" r="0" b="1270"/>
          <wp:docPr id="764724223" name="Obrázok 76472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383182" cy="3485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DB1"/>
    <w:multiLevelType w:val="hybridMultilevel"/>
    <w:tmpl w:val="5C88495C"/>
    <w:lvl w:ilvl="0" w:tplc="C4B62C9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CBA7718"/>
    <w:multiLevelType w:val="multilevel"/>
    <w:tmpl w:val="5410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D264E"/>
    <w:multiLevelType w:val="multilevel"/>
    <w:tmpl w:val="653E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752A7"/>
    <w:multiLevelType w:val="hybridMultilevel"/>
    <w:tmpl w:val="E8E4F0CA"/>
    <w:lvl w:ilvl="0" w:tplc="E49E072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 w15:restartNumberingAfterBreak="0">
    <w:nsid w:val="18470B7A"/>
    <w:multiLevelType w:val="multilevel"/>
    <w:tmpl w:val="3E62C718"/>
    <w:lvl w:ilvl="0">
      <w:start w:val="1"/>
      <w:numFmt w:val="decimal"/>
      <w:lvlText w:val="%1."/>
      <w:lvlJc w:val="left"/>
      <w:pPr>
        <w:ind w:left="360" w:hanging="360"/>
      </w:pPr>
      <w:rPr>
        <w:b/>
        <w:bCs w:val="0"/>
        <w:i w:val="0"/>
        <w:iCs/>
      </w:rPr>
    </w:lvl>
    <w:lvl w:ilvl="1">
      <w:start w:val="1"/>
      <w:numFmt w:val="decimal"/>
      <w:lvlText w:val="%1.%2."/>
      <w:lvlJc w:val="left"/>
      <w:pPr>
        <w:ind w:left="858" w:hanging="432"/>
      </w:pPr>
      <w:rPr>
        <w:b/>
        <w:bCs/>
      </w:rPr>
    </w:lvl>
    <w:lvl w:ilvl="2">
      <w:start w:val="1"/>
      <w:numFmt w:val="decimal"/>
      <w:lvlText w:val="%1.%2.%3."/>
      <w:lvlJc w:val="left"/>
      <w:pPr>
        <w:ind w:left="1224" w:hanging="504"/>
      </w:pPr>
      <w:rPr>
        <w:b w:val="0"/>
        <w:bCs/>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B36CC0"/>
    <w:multiLevelType w:val="hybridMultilevel"/>
    <w:tmpl w:val="C4D4AB2C"/>
    <w:lvl w:ilvl="0" w:tplc="360AA92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ED61FC4"/>
    <w:multiLevelType w:val="hybridMultilevel"/>
    <w:tmpl w:val="42F2C3EA"/>
    <w:lvl w:ilvl="0" w:tplc="964429A0">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F094657"/>
    <w:multiLevelType w:val="multilevel"/>
    <w:tmpl w:val="8E0C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74992"/>
    <w:multiLevelType w:val="multilevel"/>
    <w:tmpl w:val="613E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E1093A"/>
    <w:multiLevelType w:val="hybridMultilevel"/>
    <w:tmpl w:val="5C4E862A"/>
    <w:lvl w:ilvl="0" w:tplc="019C3AD6">
      <w:start w:val="1"/>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9EE427C"/>
    <w:multiLevelType w:val="multilevel"/>
    <w:tmpl w:val="63D42D64"/>
    <w:lvl w:ilvl="0">
      <w:start w:val="1"/>
      <w:numFmt w:val="lowerLetter"/>
      <w:lvlText w:val="%1."/>
      <w:lvlJc w:val="left"/>
      <w:pPr>
        <w:ind w:left="720" w:hanging="360"/>
      </w:pPr>
      <w:rPr>
        <w:rFonts w:hint="default"/>
        <w:b w:val="0"/>
        <w:bCs/>
        <w:i w:val="0"/>
        <w:iCs/>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2B4C3ECA"/>
    <w:multiLevelType w:val="hybridMultilevel"/>
    <w:tmpl w:val="1E62EBB8"/>
    <w:lvl w:ilvl="0" w:tplc="59D6C2C2">
      <w:numFmt w:val="bullet"/>
      <w:lvlText w:val="-"/>
      <w:lvlJc w:val="left"/>
      <w:pPr>
        <w:ind w:left="1778" w:hanging="360"/>
      </w:pPr>
      <w:rPr>
        <w:rFonts w:ascii="Garamond" w:eastAsiaTheme="minorHAnsi" w:hAnsi="Garamond" w:cstheme="minorBidi" w:hint="default"/>
      </w:rPr>
    </w:lvl>
    <w:lvl w:ilvl="1" w:tplc="041B0003">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12" w15:restartNumberingAfterBreak="0">
    <w:nsid w:val="2F645C94"/>
    <w:multiLevelType w:val="multilevel"/>
    <w:tmpl w:val="BBB8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D760D6"/>
    <w:multiLevelType w:val="hybridMultilevel"/>
    <w:tmpl w:val="D80245CA"/>
    <w:lvl w:ilvl="0" w:tplc="B8F87DC8">
      <w:start w:val="3"/>
      <w:numFmt w:val="decimal"/>
      <w:lvlText w:val="%1"/>
      <w:lvlJc w:val="left"/>
      <w:pPr>
        <w:ind w:left="1485" w:hanging="360"/>
      </w:pPr>
      <w:rPr>
        <w:rFonts w:hint="default"/>
      </w:r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14" w15:restartNumberingAfterBreak="0">
    <w:nsid w:val="36E6526E"/>
    <w:multiLevelType w:val="hybridMultilevel"/>
    <w:tmpl w:val="CCAC85BE"/>
    <w:lvl w:ilvl="0" w:tplc="7116EADE">
      <w:start w:val="817"/>
      <w:numFmt w:val="bullet"/>
      <w:lvlText w:val="-"/>
      <w:lvlJc w:val="left"/>
      <w:pPr>
        <w:ind w:left="720" w:hanging="360"/>
      </w:pPr>
      <w:rPr>
        <w:rFonts w:ascii="Calibri" w:eastAsia="Times New Roman" w:hAnsi="Calibri" w:cs="Calibri"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0E14BDD"/>
    <w:multiLevelType w:val="multilevel"/>
    <w:tmpl w:val="3E8C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FB201B"/>
    <w:multiLevelType w:val="multilevel"/>
    <w:tmpl w:val="D83E3F36"/>
    <w:numStyleLink w:val="tl5"/>
  </w:abstractNum>
  <w:abstractNum w:abstractNumId="17" w15:restartNumberingAfterBreak="0">
    <w:nsid w:val="4750107A"/>
    <w:multiLevelType w:val="hybridMultilevel"/>
    <w:tmpl w:val="B1D486A6"/>
    <w:lvl w:ilvl="0" w:tplc="041B0001">
      <w:start w:val="1"/>
      <w:numFmt w:val="bullet"/>
      <w:lvlText w:val=""/>
      <w:lvlJc w:val="left"/>
      <w:pPr>
        <w:ind w:left="1845" w:hanging="360"/>
      </w:pPr>
      <w:rPr>
        <w:rFonts w:ascii="Symbol" w:hAnsi="Symbol" w:hint="default"/>
      </w:rPr>
    </w:lvl>
    <w:lvl w:ilvl="1" w:tplc="041B0003" w:tentative="1">
      <w:start w:val="1"/>
      <w:numFmt w:val="bullet"/>
      <w:lvlText w:val="o"/>
      <w:lvlJc w:val="left"/>
      <w:pPr>
        <w:ind w:left="2565" w:hanging="360"/>
      </w:pPr>
      <w:rPr>
        <w:rFonts w:ascii="Courier New" w:hAnsi="Courier New" w:cs="Courier New" w:hint="default"/>
      </w:rPr>
    </w:lvl>
    <w:lvl w:ilvl="2" w:tplc="041B0005" w:tentative="1">
      <w:start w:val="1"/>
      <w:numFmt w:val="bullet"/>
      <w:lvlText w:val=""/>
      <w:lvlJc w:val="left"/>
      <w:pPr>
        <w:ind w:left="3285" w:hanging="360"/>
      </w:pPr>
      <w:rPr>
        <w:rFonts w:ascii="Wingdings" w:hAnsi="Wingdings" w:hint="default"/>
      </w:rPr>
    </w:lvl>
    <w:lvl w:ilvl="3" w:tplc="041B0001" w:tentative="1">
      <w:start w:val="1"/>
      <w:numFmt w:val="bullet"/>
      <w:lvlText w:val=""/>
      <w:lvlJc w:val="left"/>
      <w:pPr>
        <w:ind w:left="4005" w:hanging="360"/>
      </w:pPr>
      <w:rPr>
        <w:rFonts w:ascii="Symbol" w:hAnsi="Symbol" w:hint="default"/>
      </w:rPr>
    </w:lvl>
    <w:lvl w:ilvl="4" w:tplc="041B0003" w:tentative="1">
      <w:start w:val="1"/>
      <w:numFmt w:val="bullet"/>
      <w:lvlText w:val="o"/>
      <w:lvlJc w:val="left"/>
      <w:pPr>
        <w:ind w:left="4725" w:hanging="360"/>
      </w:pPr>
      <w:rPr>
        <w:rFonts w:ascii="Courier New" w:hAnsi="Courier New" w:cs="Courier New" w:hint="default"/>
      </w:rPr>
    </w:lvl>
    <w:lvl w:ilvl="5" w:tplc="041B0005" w:tentative="1">
      <w:start w:val="1"/>
      <w:numFmt w:val="bullet"/>
      <w:lvlText w:val=""/>
      <w:lvlJc w:val="left"/>
      <w:pPr>
        <w:ind w:left="5445" w:hanging="360"/>
      </w:pPr>
      <w:rPr>
        <w:rFonts w:ascii="Wingdings" w:hAnsi="Wingdings" w:hint="default"/>
      </w:rPr>
    </w:lvl>
    <w:lvl w:ilvl="6" w:tplc="041B0001" w:tentative="1">
      <w:start w:val="1"/>
      <w:numFmt w:val="bullet"/>
      <w:lvlText w:val=""/>
      <w:lvlJc w:val="left"/>
      <w:pPr>
        <w:ind w:left="6165" w:hanging="360"/>
      </w:pPr>
      <w:rPr>
        <w:rFonts w:ascii="Symbol" w:hAnsi="Symbol" w:hint="default"/>
      </w:rPr>
    </w:lvl>
    <w:lvl w:ilvl="7" w:tplc="041B0003" w:tentative="1">
      <w:start w:val="1"/>
      <w:numFmt w:val="bullet"/>
      <w:lvlText w:val="o"/>
      <w:lvlJc w:val="left"/>
      <w:pPr>
        <w:ind w:left="6885" w:hanging="360"/>
      </w:pPr>
      <w:rPr>
        <w:rFonts w:ascii="Courier New" w:hAnsi="Courier New" w:cs="Courier New" w:hint="default"/>
      </w:rPr>
    </w:lvl>
    <w:lvl w:ilvl="8" w:tplc="041B0005" w:tentative="1">
      <w:start w:val="1"/>
      <w:numFmt w:val="bullet"/>
      <w:lvlText w:val=""/>
      <w:lvlJc w:val="left"/>
      <w:pPr>
        <w:ind w:left="7605" w:hanging="360"/>
      </w:pPr>
      <w:rPr>
        <w:rFonts w:ascii="Wingdings" w:hAnsi="Wingdings" w:hint="default"/>
      </w:rPr>
    </w:lvl>
  </w:abstractNum>
  <w:abstractNum w:abstractNumId="18" w15:restartNumberingAfterBreak="0">
    <w:nsid w:val="47670DFD"/>
    <w:multiLevelType w:val="hybridMultilevel"/>
    <w:tmpl w:val="8C44A7FC"/>
    <w:lvl w:ilvl="0" w:tplc="041B0017">
      <w:start w:val="1"/>
      <w:numFmt w:val="lowerLetter"/>
      <w:lvlText w:val="%1)"/>
      <w:lvlJc w:val="left"/>
      <w:pPr>
        <w:ind w:left="3218" w:hanging="360"/>
      </w:pPr>
    </w:lvl>
    <w:lvl w:ilvl="1" w:tplc="041B0019" w:tentative="1">
      <w:start w:val="1"/>
      <w:numFmt w:val="lowerLetter"/>
      <w:lvlText w:val="%2."/>
      <w:lvlJc w:val="left"/>
      <w:pPr>
        <w:ind w:left="3938" w:hanging="360"/>
      </w:pPr>
    </w:lvl>
    <w:lvl w:ilvl="2" w:tplc="041B001B" w:tentative="1">
      <w:start w:val="1"/>
      <w:numFmt w:val="lowerRoman"/>
      <w:lvlText w:val="%3."/>
      <w:lvlJc w:val="right"/>
      <w:pPr>
        <w:ind w:left="4658" w:hanging="180"/>
      </w:pPr>
    </w:lvl>
    <w:lvl w:ilvl="3" w:tplc="041B000F" w:tentative="1">
      <w:start w:val="1"/>
      <w:numFmt w:val="decimal"/>
      <w:lvlText w:val="%4."/>
      <w:lvlJc w:val="left"/>
      <w:pPr>
        <w:ind w:left="5378" w:hanging="360"/>
      </w:pPr>
    </w:lvl>
    <w:lvl w:ilvl="4" w:tplc="041B0019" w:tentative="1">
      <w:start w:val="1"/>
      <w:numFmt w:val="lowerLetter"/>
      <w:lvlText w:val="%5."/>
      <w:lvlJc w:val="left"/>
      <w:pPr>
        <w:ind w:left="6098" w:hanging="360"/>
      </w:pPr>
    </w:lvl>
    <w:lvl w:ilvl="5" w:tplc="041B001B" w:tentative="1">
      <w:start w:val="1"/>
      <w:numFmt w:val="lowerRoman"/>
      <w:lvlText w:val="%6."/>
      <w:lvlJc w:val="right"/>
      <w:pPr>
        <w:ind w:left="6818" w:hanging="180"/>
      </w:pPr>
    </w:lvl>
    <w:lvl w:ilvl="6" w:tplc="041B000F" w:tentative="1">
      <w:start w:val="1"/>
      <w:numFmt w:val="decimal"/>
      <w:lvlText w:val="%7."/>
      <w:lvlJc w:val="left"/>
      <w:pPr>
        <w:ind w:left="7538" w:hanging="360"/>
      </w:pPr>
    </w:lvl>
    <w:lvl w:ilvl="7" w:tplc="041B0019" w:tentative="1">
      <w:start w:val="1"/>
      <w:numFmt w:val="lowerLetter"/>
      <w:lvlText w:val="%8."/>
      <w:lvlJc w:val="left"/>
      <w:pPr>
        <w:ind w:left="8258" w:hanging="360"/>
      </w:pPr>
    </w:lvl>
    <w:lvl w:ilvl="8" w:tplc="041B001B" w:tentative="1">
      <w:start w:val="1"/>
      <w:numFmt w:val="lowerRoman"/>
      <w:lvlText w:val="%9."/>
      <w:lvlJc w:val="right"/>
      <w:pPr>
        <w:ind w:left="8978" w:hanging="180"/>
      </w:pPr>
    </w:lvl>
  </w:abstractNum>
  <w:abstractNum w:abstractNumId="19" w15:restartNumberingAfterBreak="0">
    <w:nsid w:val="4B5706DA"/>
    <w:multiLevelType w:val="hybridMultilevel"/>
    <w:tmpl w:val="284EAA26"/>
    <w:lvl w:ilvl="0" w:tplc="3ADEABFE">
      <w:start w:val="1"/>
      <w:numFmt w:val="decimal"/>
      <w:lvlText w:val="(%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C96661C"/>
    <w:multiLevelType w:val="multilevel"/>
    <w:tmpl w:val="26525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725581"/>
    <w:multiLevelType w:val="multilevel"/>
    <w:tmpl w:val="F426E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FC7CCB"/>
    <w:multiLevelType w:val="hybridMultilevel"/>
    <w:tmpl w:val="BCE2C752"/>
    <w:lvl w:ilvl="0" w:tplc="2CDEC290">
      <w:start w:val="1"/>
      <w:numFmt w:val="decimal"/>
      <w:lvlText w:val="%1."/>
      <w:lvlJc w:val="left"/>
      <w:pPr>
        <w:ind w:left="1485" w:hanging="360"/>
      </w:pPr>
      <w:rPr>
        <w:rFonts w:hint="default"/>
      </w:r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23" w15:restartNumberingAfterBreak="0">
    <w:nsid w:val="581C7330"/>
    <w:multiLevelType w:val="hybridMultilevel"/>
    <w:tmpl w:val="0C124D92"/>
    <w:lvl w:ilvl="0" w:tplc="13669FFE">
      <w:start w:val="1"/>
      <w:numFmt w:val="decimal"/>
      <w:lvlText w:val="%1."/>
      <w:lvlJc w:val="left"/>
      <w:pPr>
        <w:ind w:left="107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15:restartNumberingAfterBreak="0">
    <w:nsid w:val="5FBF6BCC"/>
    <w:multiLevelType w:val="hybridMultilevel"/>
    <w:tmpl w:val="DC1477D0"/>
    <w:lvl w:ilvl="0" w:tplc="010C85A0">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5" w15:restartNumberingAfterBreak="0">
    <w:nsid w:val="60F56FEE"/>
    <w:multiLevelType w:val="multilevel"/>
    <w:tmpl w:val="B008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12263E"/>
    <w:multiLevelType w:val="hybridMultilevel"/>
    <w:tmpl w:val="1ED8BDC4"/>
    <w:lvl w:ilvl="0" w:tplc="041B000F">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15:restartNumberingAfterBreak="0">
    <w:nsid w:val="652F12EB"/>
    <w:multiLevelType w:val="multilevel"/>
    <w:tmpl w:val="01E887EC"/>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ascii="Garamond" w:hAnsi="Garamond" w:hint="default"/>
        <w:b w:val="0"/>
        <w:sz w:val="20"/>
        <w:szCs w:val="2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108050F"/>
    <w:multiLevelType w:val="hybridMultilevel"/>
    <w:tmpl w:val="A1E0A65C"/>
    <w:lvl w:ilvl="0" w:tplc="DEA2AA44">
      <w:numFmt w:val="bullet"/>
      <w:lvlText w:val="-"/>
      <w:lvlJc w:val="left"/>
      <w:pPr>
        <w:ind w:left="1778" w:hanging="360"/>
      </w:pPr>
      <w:rPr>
        <w:rFonts w:ascii="Garamond" w:eastAsiaTheme="minorHAnsi" w:hAnsi="Garamond" w:cstheme="minorBid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29" w15:restartNumberingAfterBreak="0">
    <w:nsid w:val="79DE023B"/>
    <w:multiLevelType w:val="hybridMultilevel"/>
    <w:tmpl w:val="C54444A0"/>
    <w:lvl w:ilvl="0" w:tplc="73A4CD98">
      <w:start w:val="1"/>
      <w:numFmt w:val="upp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0" w15:restartNumberingAfterBreak="0">
    <w:nsid w:val="7B856967"/>
    <w:multiLevelType w:val="hybridMultilevel"/>
    <w:tmpl w:val="2D768E8C"/>
    <w:lvl w:ilvl="0" w:tplc="041B0001">
      <w:start w:val="1"/>
      <w:numFmt w:val="bullet"/>
      <w:lvlText w:val=""/>
      <w:lvlJc w:val="left"/>
      <w:pPr>
        <w:ind w:left="1845" w:hanging="360"/>
      </w:pPr>
      <w:rPr>
        <w:rFonts w:ascii="Symbol" w:hAnsi="Symbol" w:hint="default"/>
      </w:rPr>
    </w:lvl>
    <w:lvl w:ilvl="1" w:tplc="041B0003" w:tentative="1">
      <w:start w:val="1"/>
      <w:numFmt w:val="bullet"/>
      <w:lvlText w:val="o"/>
      <w:lvlJc w:val="left"/>
      <w:pPr>
        <w:ind w:left="2565" w:hanging="360"/>
      </w:pPr>
      <w:rPr>
        <w:rFonts w:ascii="Courier New" w:hAnsi="Courier New" w:cs="Courier New" w:hint="default"/>
      </w:rPr>
    </w:lvl>
    <w:lvl w:ilvl="2" w:tplc="041B0005" w:tentative="1">
      <w:start w:val="1"/>
      <w:numFmt w:val="bullet"/>
      <w:lvlText w:val=""/>
      <w:lvlJc w:val="left"/>
      <w:pPr>
        <w:ind w:left="3285" w:hanging="360"/>
      </w:pPr>
      <w:rPr>
        <w:rFonts w:ascii="Wingdings" w:hAnsi="Wingdings" w:hint="default"/>
      </w:rPr>
    </w:lvl>
    <w:lvl w:ilvl="3" w:tplc="041B0001" w:tentative="1">
      <w:start w:val="1"/>
      <w:numFmt w:val="bullet"/>
      <w:lvlText w:val=""/>
      <w:lvlJc w:val="left"/>
      <w:pPr>
        <w:ind w:left="4005" w:hanging="360"/>
      </w:pPr>
      <w:rPr>
        <w:rFonts w:ascii="Symbol" w:hAnsi="Symbol" w:hint="default"/>
      </w:rPr>
    </w:lvl>
    <w:lvl w:ilvl="4" w:tplc="041B0003" w:tentative="1">
      <w:start w:val="1"/>
      <w:numFmt w:val="bullet"/>
      <w:lvlText w:val="o"/>
      <w:lvlJc w:val="left"/>
      <w:pPr>
        <w:ind w:left="4725" w:hanging="360"/>
      </w:pPr>
      <w:rPr>
        <w:rFonts w:ascii="Courier New" w:hAnsi="Courier New" w:cs="Courier New" w:hint="default"/>
      </w:rPr>
    </w:lvl>
    <w:lvl w:ilvl="5" w:tplc="041B0005" w:tentative="1">
      <w:start w:val="1"/>
      <w:numFmt w:val="bullet"/>
      <w:lvlText w:val=""/>
      <w:lvlJc w:val="left"/>
      <w:pPr>
        <w:ind w:left="5445" w:hanging="360"/>
      </w:pPr>
      <w:rPr>
        <w:rFonts w:ascii="Wingdings" w:hAnsi="Wingdings" w:hint="default"/>
      </w:rPr>
    </w:lvl>
    <w:lvl w:ilvl="6" w:tplc="041B0001" w:tentative="1">
      <w:start w:val="1"/>
      <w:numFmt w:val="bullet"/>
      <w:lvlText w:val=""/>
      <w:lvlJc w:val="left"/>
      <w:pPr>
        <w:ind w:left="6165" w:hanging="360"/>
      </w:pPr>
      <w:rPr>
        <w:rFonts w:ascii="Symbol" w:hAnsi="Symbol" w:hint="default"/>
      </w:rPr>
    </w:lvl>
    <w:lvl w:ilvl="7" w:tplc="041B0003" w:tentative="1">
      <w:start w:val="1"/>
      <w:numFmt w:val="bullet"/>
      <w:lvlText w:val="o"/>
      <w:lvlJc w:val="left"/>
      <w:pPr>
        <w:ind w:left="6885" w:hanging="360"/>
      </w:pPr>
      <w:rPr>
        <w:rFonts w:ascii="Courier New" w:hAnsi="Courier New" w:cs="Courier New" w:hint="default"/>
      </w:rPr>
    </w:lvl>
    <w:lvl w:ilvl="8" w:tplc="041B0005" w:tentative="1">
      <w:start w:val="1"/>
      <w:numFmt w:val="bullet"/>
      <w:lvlText w:val=""/>
      <w:lvlJc w:val="left"/>
      <w:pPr>
        <w:ind w:left="7605" w:hanging="360"/>
      </w:pPr>
      <w:rPr>
        <w:rFonts w:ascii="Wingdings" w:hAnsi="Wingdings" w:hint="default"/>
      </w:rPr>
    </w:lvl>
  </w:abstractNum>
  <w:abstractNum w:abstractNumId="31" w15:restartNumberingAfterBreak="0">
    <w:nsid w:val="7C175DBA"/>
    <w:multiLevelType w:val="hybridMultilevel"/>
    <w:tmpl w:val="26CE2AD2"/>
    <w:lvl w:ilvl="0" w:tplc="29DE9AE8">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2"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886648406">
    <w:abstractNumId w:val="9"/>
  </w:num>
  <w:num w:numId="2" w16cid:durableId="1328441013">
    <w:abstractNumId w:val="14"/>
  </w:num>
  <w:num w:numId="3" w16cid:durableId="1234857353">
    <w:abstractNumId w:val="6"/>
  </w:num>
  <w:num w:numId="4" w16cid:durableId="897739048">
    <w:abstractNumId w:val="0"/>
  </w:num>
  <w:num w:numId="5" w16cid:durableId="1295677634">
    <w:abstractNumId w:val="5"/>
  </w:num>
  <w:num w:numId="6" w16cid:durableId="1580169099">
    <w:abstractNumId w:val="19"/>
  </w:num>
  <w:num w:numId="7" w16cid:durableId="1659961453">
    <w:abstractNumId w:val="24"/>
  </w:num>
  <w:num w:numId="8" w16cid:durableId="1535533453">
    <w:abstractNumId w:val="25"/>
  </w:num>
  <w:num w:numId="9" w16cid:durableId="36200086">
    <w:abstractNumId w:val="7"/>
  </w:num>
  <w:num w:numId="10" w16cid:durableId="1799910623">
    <w:abstractNumId w:val="3"/>
  </w:num>
  <w:num w:numId="11" w16cid:durableId="495386898">
    <w:abstractNumId w:val="8"/>
  </w:num>
  <w:num w:numId="12" w16cid:durableId="1452017064">
    <w:abstractNumId w:val="21"/>
  </w:num>
  <w:num w:numId="13" w16cid:durableId="1035740283">
    <w:abstractNumId w:val="12"/>
  </w:num>
  <w:num w:numId="14" w16cid:durableId="1535078083">
    <w:abstractNumId w:val="15"/>
  </w:num>
  <w:num w:numId="15" w16cid:durableId="849294042">
    <w:abstractNumId w:val="2"/>
  </w:num>
  <w:num w:numId="16" w16cid:durableId="2048874393">
    <w:abstractNumId w:val="1"/>
  </w:num>
  <w:num w:numId="17" w16cid:durableId="743721686">
    <w:abstractNumId w:val="29"/>
  </w:num>
  <w:num w:numId="18" w16cid:durableId="1040516606">
    <w:abstractNumId w:val="31"/>
  </w:num>
  <w:num w:numId="19" w16cid:durableId="651298729">
    <w:abstractNumId w:val="23"/>
  </w:num>
  <w:num w:numId="20" w16cid:durableId="1188449973">
    <w:abstractNumId w:val="4"/>
  </w:num>
  <w:num w:numId="21" w16cid:durableId="683631334">
    <w:abstractNumId w:val="10"/>
  </w:num>
  <w:num w:numId="22" w16cid:durableId="1837720376">
    <w:abstractNumId w:val="27"/>
  </w:num>
  <w:num w:numId="23" w16cid:durableId="2122800499">
    <w:abstractNumId w:val="26"/>
  </w:num>
  <w:num w:numId="24" w16cid:durableId="380444532">
    <w:abstractNumId w:val="17"/>
  </w:num>
  <w:num w:numId="25" w16cid:durableId="1709331108">
    <w:abstractNumId w:val="11"/>
  </w:num>
  <w:num w:numId="26" w16cid:durableId="543754767">
    <w:abstractNumId w:val="28"/>
  </w:num>
  <w:num w:numId="27" w16cid:durableId="1700276897">
    <w:abstractNumId w:val="32"/>
  </w:num>
  <w:num w:numId="28" w16cid:durableId="695887727">
    <w:abstractNumId w:val="16"/>
  </w:num>
  <w:num w:numId="29" w16cid:durableId="172959818">
    <w:abstractNumId w:val="18"/>
  </w:num>
  <w:num w:numId="30" w16cid:durableId="204950255">
    <w:abstractNumId w:val="30"/>
  </w:num>
  <w:num w:numId="31" w16cid:durableId="1286548841">
    <w:abstractNumId w:val="13"/>
  </w:num>
  <w:num w:numId="32" w16cid:durableId="1418593044">
    <w:abstractNumId w:val="20"/>
  </w:num>
  <w:num w:numId="33" w16cid:durableId="105377159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9EE"/>
    <w:rsid w:val="0000308D"/>
    <w:rsid w:val="0000659A"/>
    <w:rsid w:val="000230C2"/>
    <w:rsid w:val="00023868"/>
    <w:rsid w:val="00034DA7"/>
    <w:rsid w:val="00064C22"/>
    <w:rsid w:val="00072934"/>
    <w:rsid w:val="00080F66"/>
    <w:rsid w:val="000B2609"/>
    <w:rsid w:val="000B76F8"/>
    <w:rsid w:val="000C0A7A"/>
    <w:rsid w:val="000E76DE"/>
    <w:rsid w:val="000F2DB6"/>
    <w:rsid w:val="001006F0"/>
    <w:rsid w:val="00115505"/>
    <w:rsid w:val="00124F7F"/>
    <w:rsid w:val="001408E4"/>
    <w:rsid w:val="0014732A"/>
    <w:rsid w:val="00147470"/>
    <w:rsid w:val="00156A33"/>
    <w:rsid w:val="00174C73"/>
    <w:rsid w:val="001750C2"/>
    <w:rsid w:val="0018219F"/>
    <w:rsid w:val="00233783"/>
    <w:rsid w:val="00257105"/>
    <w:rsid w:val="002661E2"/>
    <w:rsid w:val="0026665D"/>
    <w:rsid w:val="00291C5D"/>
    <w:rsid w:val="00293713"/>
    <w:rsid w:val="002D68EF"/>
    <w:rsid w:val="002E7846"/>
    <w:rsid w:val="002F0CC3"/>
    <w:rsid w:val="002F78A0"/>
    <w:rsid w:val="00303C37"/>
    <w:rsid w:val="003157A8"/>
    <w:rsid w:val="003267A6"/>
    <w:rsid w:val="00342059"/>
    <w:rsid w:val="00354530"/>
    <w:rsid w:val="003802FA"/>
    <w:rsid w:val="00385509"/>
    <w:rsid w:val="00395162"/>
    <w:rsid w:val="003A6F85"/>
    <w:rsid w:val="00401BE9"/>
    <w:rsid w:val="0044702A"/>
    <w:rsid w:val="004B02E0"/>
    <w:rsid w:val="004D27C1"/>
    <w:rsid w:val="004E7875"/>
    <w:rsid w:val="004F07D0"/>
    <w:rsid w:val="0051792E"/>
    <w:rsid w:val="00533D6F"/>
    <w:rsid w:val="0053678C"/>
    <w:rsid w:val="0057137B"/>
    <w:rsid w:val="00572CC2"/>
    <w:rsid w:val="00577CFF"/>
    <w:rsid w:val="00594556"/>
    <w:rsid w:val="005B73C6"/>
    <w:rsid w:val="005C2029"/>
    <w:rsid w:val="005C346F"/>
    <w:rsid w:val="005C6025"/>
    <w:rsid w:val="00601065"/>
    <w:rsid w:val="00603E5A"/>
    <w:rsid w:val="00604938"/>
    <w:rsid w:val="00620225"/>
    <w:rsid w:val="006536BA"/>
    <w:rsid w:val="00671815"/>
    <w:rsid w:val="0067207F"/>
    <w:rsid w:val="006866D6"/>
    <w:rsid w:val="0069594D"/>
    <w:rsid w:val="006B17FB"/>
    <w:rsid w:val="006B769E"/>
    <w:rsid w:val="006C33CE"/>
    <w:rsid w:val="0072369B"/>
    <w:rsid w:val="00733B8D"/>
    <w:rsid w:val="00757004"/>
    <w:rsid w:val="00784E08"/>
    <w:rsid w:val="00796822"/>
    <w:rsid w:val="007A744A"/>
    <w:rsid w:val="007C21BD"/>
    <w:rsid w:val="007E6000"/>
    <w:rsid w:val="007F69CE"/>
    <w:rsid w:val="00803683"/>
    <w:rsid w:val="00804157"/>
    <w:rsid w:val="00820918"/>
    <w:rsid w:val="008269EB"/>
    <w:rsid w:val="008924C7"/>
    <w:rsid w:val="00894B96"/>
    <w:rsid w:val="00897FB8"/>
    <w:rsid w:val="008D10BE"/>
    <w:rsid w:val="008D7EFE"/>
    <w:rsid w:val="008F6EC7"/>
    <w:rsid w:val="0090156F"/>
    <w:rsid w:val="009143B4"/>
    <w:rsid w:val="0095210B"/>
    <w:rsid w:val="00960121"/>
    <w:rsid w:val="00961208"/>
    <w:rsid w:val="00963B15"/>
    <w:rsid w:val="0097146F"/>
    <w:rsid w:val="009819CB"/>
    <w:rsid w:val="00992163"/>
    <w:rsid w:val="009D42AC"/>
    <w:rsid w:val="009F4AC5"/>
    <w:rsid w:val="00A00A2A"/>
    <w:rsid w:val="00A23379"/>
    <w:rsid w:val="00A4057A"/>
    <w:rsid w:val="00A86B89"/>
    <w:rsid w:val="00A96503"/>
    <w:rsid w:val="00AA4B56"/>
    <w:rsid w:val="00AA7A5A"/>
    <w:rsid w:val="00AB0449"/>
    <w:rsid w:val="00AE4DF7"/>
    <w:rsid w:val="00B14029"/>
    <w:rsid w:val="00B15557"/>
    <w:rsid w:val="00B16641"/>
    <w:rsid w:val="00B1727B"/>
    <w:rsid w:val="00B20846"/>
    <w:rsid w:val="00B37676"/>
    <w:rsid w:val="00B64B43"/>
    <w:rsid w:val="00B75E71"/>
    <w:rsid w:val="00B75FA5"/>
    <w:rsid w:val="00B76FFD"/>
    <w:rsid w:val="00B81729"/>
    <w:rsid w:val="00B936B3"/>
    <w:rsid w:val="00BB6EA9"/>
    <w:rsid w:val="00BC51D9"/>
    <w:rsid w:val="00BC670F"/>
    <w:rsid w:val="00BD3B89"/>
    <w:rsid w:val="00BE1784"/>
    <w:rsid w:val="00C24C37"/>
    <w:rsid w:val="00C720BC"/>
    <w:rsid w:val="00CA5EDD"/>
    <w:rsid w:val="00CB6617"/>
    <w:rsid w:val="00CB68EA"/>
    <w:rsid w:val="00D31A2A"/>
    <w:rsid w:val="00D375A3"/>
    <w:rsid w:val="00D61233"/>
    <w:rsid w:val="00D63980"/>
    <w:rsid w:val="00D67F49"/>
    <w:rsid w:val="00D81B59"/>
    <w:rsid w:val="00D82EE7"/>
    <w:rsid w:val="00D93043"/>
    <w:rsid w:val="00D96712"/>
    <w:rsid w:val="00DB07EC"/>
    <w:rsid w:val="00DB668C"/>
    <w:rsid w:val="00DC37AF"/>
    <w:rsid w:val="00DD3388"/>
    <w:rsid w:val="00DE4709"/>
    <w:rsid w:val="00DF1233"/>
    <w:rsid w:val="00E01B51"/>
    <w:rsid w:val="00E120C9"/>
    <w:rsid w:val="00E33737"/>
    <w:rsid w:val="00E6449B"/>
    <w:rsid w:val="00E64B9D"/>
    <w:rsid w:val="00E66441"/>
    <w:rsid w:val="00E82CE8"/>
    <w:rsid w:val="00E8449B"/>
    <w:rsid w:val="00EC2C8A"/>
    <w:rsid w:val="00ED3DDF"/>
    <w:rsid w:val="00ED7A9F"/>
    <w:rsid w:val="00F238E4"/>
    <w:rsid w:val="00F24FC8"/>
    <w:rsid w:val="00F34FE2"/>
    <w:rsid w:val="00F57DBF"/>
    <w:rsid w:val="00F763AA"/>
    <w:rsid w:val="00F97E2B"/>
    <w:rsid w:val="00FA1932"/>
    <w:rsid w:val="00FC69EE"/>
    <w:rsid w:val="00FD794F"/>
    <w:rsid w:val="00FF3D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54B97"/>
  <w15:chartTrackingRefBased/>
  <w15:docId w15:val="{530F3D78-04F2-494D-8C6C-954444E6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hAnsi="Times New Roman"/>
      <w:sz w:val="21"/>
      <w:lang w:val="pl-PL"/>
    </w:rPr>
  </w:style>
  <w:style w:type="paragraph" w:styleId="Nadpis1">
    <w:name w:val="heading 1"/>
    <w:basedOn w:val="Normlny"/>
    <w:next w:val="Normlny"/>
    <w:link w:val="Nadpis1Char"/>
    <w:qFormat/>
    <w:rsid w:val="004D27C1"/>
    <w:pPr>
      <w:keepNext/>
      <w:tabs>
        <w:tab w:val="left" w:pos="1134"/>
      </w:tabs>
      <w:jc w:val="both"/>
      <w:outlineLvl w:val="0"/>
    </w:pPr>
    <w:rPr>
      <w:rFonts w:eastAsia="Times New Roman" w:cs="Times New Roman"/>
      <w:szCs w:val="20"/>
      <w:lang w:val="sk-SK" w:eastAsia="sk-SK"/>
    </w:rPr>
  </w:style>
  <w:style w:type="paragraph" w:styleId="Nadpis3">
    <w:name w:val="heading 3"/>
    <w:basedOn w:val="Normlny"/>
    <w:next w:val="Normlny"/>
    <w:link w:val="Nadpis3Char"/>
    <w:uiPriority w:val="9"/>
    <w:semiHidden/>
    <w:unhideWhenUsed/>
    <w:qFormat/>
    <w:rsid w:val="0044702A"/>
    <w:pPr>
      <w:keepNext/>
      <w:keepLines/>
      <w:spacing w:before="40"/>
      <w:outlineLvl w:val="2"/>
    </w:pPr>
    <w:rPr>
      <w:rFonts w:asciiTheme="majorHAnsi" w:eastAsiaTheme="majorEastAsia" w:hAnsiTheme="majorHAnsi" w:cstheme="majorBidi"/>
      <w:color w:val="1F3763" w:themeColor="accent1" w:themeShade="7F"/>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C69EE"/>
    <w:pPr>
      <w:tabs>
        <w:tab w:val="center" w:pos="4536"/>
        <w:tab w:val="right" w:pos="9072"/>
      </w:tabs>
    </w:pPr>
  </w:style>
  <w:style w:type="character" w:customStyle="1" w:styleId="HlavikaChar">
    <w:name w:val="Hlavička Char"/>
    <w:basedOn w:val="Predvolenpsmoodseku"/>
    <w:link w:val="Hlavika"/>
    <w:uiPriority w:val="99"/>
    <w:rsid w:val="00FC69EE"/>
    <w:rPr>
      <w:lang w:val="pl-PL"/>
    </w:rPr>
  </w:style>
  <w:style w:type="paragraph" w:styleId="Pta">
    <w:name w:val="footer"/>
    <w:basedOn w:val="Normlny"/>
    <w:link w:val="PtaChar"/>
    <w:uiPriority w:val="99"/>
    <w:unhideWhenUsed/>
    <w:rsid w:val="00FC69EE"/>
    <w:pPr>
      <w:tabs>
        <w:tab w:val="center" w:pos="4536"/>
        <w:tab w:val="right" w:pos="9072"/>
      </w:tabs>
    </w:pPr>
  </w:style>
  <w:style w:type="character" w:customStyle="1" w:styleId="PtaChar">
    <w:name w:val="Päta Char"/>
    <w:basedOn w:val="Predvolenpsmoodseku"/>
    <w:link w:val="Pta"/>
    <w:uiPriority w:val="99"/>
    <w:rsid w:val="00FC69EE"/>
    <w:rPr>
      <w:lang w:val="pl-PL"/>
    </w:rPr>
  </w:style>
  <w:style w:type="paragraph" w:customStyle="1" w:styleId="F2-ZkladnText">
    <w:name w:val="F2-ZákladnýText"/>
    <w:basedOn w:val="Normlny"/>
    <w:link w:val="F2-ZkladnTextChar"/>
    <w:rsid w:val="0090156F"/>
    <w:pPr>
      <w:jc w:val="both"/>
    </w:pPr>
    <w:rPr>
      <w:rFonts w:eastAsia="Times New Roman" w:cs="Times New Roman"/>
      <w:szCs w:val="20"/>
      <w:lang w:val="sk-SK" w:eastAsia="sk-SK"/>
    </w:rPr>
  </w:style>
  <w:style w:type="character" w:customStyle="1" w:styleId="F2-ZkladnTextChar">
    <w:name w:val="F2-ZákladnýText Char"/>
    <w:link w:val="F2-ZkladnText"/>
    <w:locked/>
    <w:rsid w:val="0090156F"/>
    <w:rPr>
      <w:rFonts w:ascii="Times New Roman" w:eastAsia="Times New Roman" w:hAnsi="Times New Roman" w:cs="Times New Roman"/>
      <w:szCs w:val="20"/>
      <w:lang w:eastAsia="sk-SK"/>
    </w:rPr>
  </w:style>
  <w:style w:type="paragraph" w:styleId="Odsekzoznamu">
    <w:name w:val="List Paragraph"/>
    <w:aliases w:val="body,Odsek zoznamu2,Bullet Number,lp1,lp11,List Paragraph11,Bullet 1,Use Case List Paragraph,List Paragraph1,Bullet List,FooterText,numbered,Paragraphe de liste1,ODRAZKY PRVA UROVEN,List Paragraph,Nad,Odstavec cíl se seznamem,Odstavec_muj"/>
    <w:basedOn w:val="Normlny"/>
    <w:link w:val="OdsekzoznamuChar"/>
    <w:uiPriority w:val="1"/>
    <w:qFormat/>
    <w:rsid w:val="006C33CE"/>
    <w:pPr>
      <w:ind w:left="720"/>
      <w:contextualSpacing/>
    </w:pPr>
  </w:style>
  <w:style w:type="character" w:customStyle="1" w:styleId="Nadpis1Char">
    <w:name w:val="Nadpis 1 Char"/>
    <w:basedOn w:val="Predvolenpsmoodseku"/>
    <w:link w:val="Nadpis1"/>
    <w:rsid w:val="004D27C1"/>
    <w:rPr>
      <w:rFonts w:ascii="Times New Roman" w:eastAsia="Times New Roman" w:hAnsi="Times New Roman" w:cs="Times New Roman"/>
      <w:szCs w:val="20"/>
      <w:lang w:eastAsia="sk-SK"/>
    </w:rPr>
  </w:style>
  <w:style w:type="paragraph" w:styleId="Zkladntext3">
    <w:name w:val="Body Text 3"/>
    <w:basedOn w:val="Normlny"/>
    <w:link w:val="Zkladntext3Char"/>
    <w:semiHidden/>
    <w:rsid w:val="00257105"/>
    <w:pPr>
      <w:jc w:val="center"/>
    </w:pPr>
    <w:rPr>
      <w:rFonts w:ascii="Garamond" w:eastAsia="Times New Roman" w:hAnsi="Garamond" w:cs="Times New Roman"/>
      <w:color w:val="FF0000"/>
      <w:sz w:val="20"/>
      <w:szCs w:val="20"/>
      <w:lang w:val="sk-SK" w:eastAsia="sk-SK"/>
    </w:rPr>
  </w:style>
  <w:style w:type="character" w:customStyle="1" w:styleId="Zkladntext3Char">
    <w:name w:val="Základný text 3 Char"/>
    <w:basedOn w:val="Predvolenpsmoodseku"/>
    <w:link w:val="Zkladntext3"/>
    <w:semiHidden/>
    <w:rsid w:val="00257105"/>
    <w:rPr>
      <w:rFonts w:ascii="Garamond" w:eastAsia="Times New Roman" w:hAnsi="Garamond" w:cs="Times New Roman"/>
      <w:color w:val="FF0000"/>
      <w:sz w:val="20"/>
      <w:szCs w:val="20"/>
      <w:lang w:eastAsia="sk-SK"/>
    </w:rPr>
  </w:style>
  <w:style w:type="character" w:customStyle="1" w:styleId="Nadpis3Char">
    <w:name w:val="Nadpis 3 Char"/>
    <w:basedOn w:val="Predvolenpsmoodseku"/>
    <w:link w:val="Nadpis3"/>
    <w:uiPriority w:val="9"/>
    <w:semiHidden/>
    <w:rsid w:val="0044702A"/>
    <w:rPr>
      <w:rFonts w:asciiTheme="majorHAnsi" w:eastAsiaTheme="majorEastAsia" w:hAnsiTheme="majorHAnsi" w:cstheme="majorBidi"/>
      <w:color w:val="1F3763" w:themeColor="accent1" w:themeShade="7F"/>
      <w:lang w:val="pl-PL"/>
    </w:rPr>
  </w:style>
  <w:style w:type="character" w:styleId="Hypertextovprepojenie">
    <w:name w:val="Hyperlink"/>
    <w:basedOn w:val="Predvolenpsmoodseku"/>
    <w:uiPriority w:val="99"/>
    <w:rsid w:val="00796822"/>
    <w:rPr>
      <w:color w:val="0000FF"/>
      <w:u w:val="single"/>
    </w:rPr>
  </w:style>
  <w:style w:type="paragraph" w:customStyle="1" w:styleId="Default">
    <w:name w:val="Default"/>
    <w:uiPriority w:val="99"/>
    <w:rsid w:val="00796822"/>
    <w:pPr>
      <w:autoSpaceDE w:val="0"/>
      <w:autoSpaceDN w:val="0"/>
      <w:adjustRightInd w:val="0"/>
    </w:pPr>
    <w:rPr>
      <w:rFonts w:ascii="Bookman Old Style" w:eastAsia="Times New Roman" w:hAnsi="Bookman Old Style" w:cs="Bookman Old Style"/>
      <w:color w:val="000000"/>
      <w:lang w:eastAsia="sk-SK"/>
    </w:rPr>
  </w:style>
  <w:style w:type="character" w:customStyle="1" w:styleId="OdsekzoznamuChar">
    <w:name w:val="Odsek zoznamu Char"/>
    <w:aliases w:val="body Char,Odsek zoznamu2 Char,Bullet Number Char,lp1 Char,lp11 Char,List Paragraph11 Char,Bullet 1 Char,Use Case List Paragraph Char,List Paragraph1 Char,Bullet List Char,FooterText Char,numbered Char,Paragraphe de liste1 Char"/>
    <w:link w:val="Odsekzoznamu"/>
    <w:uiPriority w:val="1"/>
    <w:qFormat/>
    <w:locked/>
    <w:rsid w:val="00796822"/>
    <w:rPr>
      <w:lang w:val="pl-PL"/>
    </w:rPr>
  </w:style>
  <w:style w:type="paragraph" w:styleId="Bezriadkovania">
    <w:name w:val="No Spacing"/>
    <w:basedOn w:val="Normlny"/>
    <w:link w:val="BezriadkovaniaChar"/>
    <w:uiPriority w:val="1"/>
    <w:qFormat/>
    <w:rsid w:val="00796822"/>
    <w:rPr>
      <w:rFonts w:ascii="Calibri" w:eastAsia="Calibri" w:hAnsi="Calibri" w:cs="Times New Roman"/>
      <w:sz w:val="22"/>
      <w:szCs w:val="22"/>
      <w:lang w:val="sk-SK" w:eastAsia="sk-SK"/>
    </w:rPr>
  </w:style>
  <w:style w:type="character" w:customStyle="1" w:styleId="BezriadkovaniaChar">
    <w:name w:val="Bez riadkovania Char"/>
    <w:link w:val="Bezriadkovania"/>
    <w:uiPriority w:val="1"/>
    <w:rsid w:val="00796822"/>
    <w:rPr>
      <w:rFonts w:ascii="Calibri" w:eastAsia="Calibri" w:hAnsi="Calibri" w:cs="Times New Roman"/>
      <w:sz w:val="22"/>
      <w:szCs w:val="22"/>
      <w:lang w:eastAsia="sk-SK"/>
    </w:rPr>
  </w:style>
  <w:style w:type="paragraph" w:customStyle="1" w:styleId="Normlnytext">
    <w:name w:val="Normálny text"/>
    <w:basedOn w:val="Normlny"/>
    <w:link w:val="NormlnytextChar"/>
    <w:qFormat/>
    <w:rsid w:val="00796822"/>
    <w:pPr>
      <w:spacing w:after="200" w:line="300" w:lineRule="auto"/>
    </w:pPr>
    <w:rPr>
      <w:rFonts w:ascii="Arial" w:hAnsi="Arial"/>
      <w:color w:val="0F1F2B"/>
      <w:sz w:val="20"/>
      <w:szCs w:val="20"/>
      <w:lang w:val="sk-SK"/>
    </w:rPr>
  </w:style>
  <w:style w:type="character" w:customStyle="1" w:styleId="NormlnytextChar">
    <w:name w:val="Normálny text Char"/>
    <w:basedOn w:val="Predvolenpsmoodseku"/>
    <w:link w:val="Normlnytext"/>
    <w:rsid w:val="00796822"/>
    <w:rPr>
      <w:rFonts w:ascii="Arial" w:hAnsi="Arial"/>
      <w:color w:val="0F1F2B"/>
      <w:sz w:val="20"/>
      <w:szCs w:val="20"/>
    </w:rPr>
  </w:style>
  <w:style w:type="paragraph" w:styleId="Textpoznmkypodiarou">
    <w:name w:val="footnote text"/>
    <w:basedOn w:val="Normlny"/>
    <w:link w:val="TextpoznmkypodiarouChar"/>
    <w:uiPriority w:val="99"/>
    <w:unhideWhenUsed/>
    <w:rsid w:val="00796822"/>
    <w:pPr>
      <w:jc w:val="both"/>
    </w:pPr>
    <w:rPr>
      <w:rFonts w:ascii="Arial" w:eastAsia="Times New Roman" w:hAnsi="Arial" w:cs="Times New Roman"/>
      <w:sz w:val="20"/>
      <w:szCs w:val="20"/>
      <w:lang w:val="sk-SK"/>
    </w:rPr>
  </w:style>
  <w:style w:type="character" w:customStyle="1" w:styleId="TextpoznmkypodiarouChar">
    <w:name w:val="Text poznámky pod čiarou Char"/>
    <w:basedOn w:val="Predvolenpsmoodseku"/>
    <w:link w:val="Textpoznmkypodiarou"/>
    <w:uiPriority w:val="99"/>
    <w:rsid w:val="00796822"/>
    <w:rPr>
      <w:rFonts w:ascii="Arial" w:eastAsia="Times New Roman" w:hAnsi="Arial" w:cs="Times New Roman"/>
      <w:sz w:val="20"/>
      <w:szCs w:val="20"/>
    </w:rPr>
  </w:style>
  <w:style w:type="character" w:styleId="Odkaznapoznmkupodiarou">
    <w:name w:val="footnote reference"/>
    <w:basedOn w:val="Predvolenpsmoodseku"/>
    <w:uiPriority w:val="99"/>
    <w:unhideWhenUsed/>
    <w:rsid w:val="00796822"/>
    <w:rPr>
      <w:vertAlign w:val="superscript"/>
    </w:rPr>
  </w:style>
  <w:style w:type="character" w:styleId="Nevyrieenzmienka">
    <w:name w:val="Unresolved Mention"/>
    <w:basedOn w:val="Predvolenpsmoodseku"/>
    <w:uiPriority w:val="99"/>
    <w:semiHidden/>
    <w:unhideWhenUsed/>
    <w:rsid w:val="00D63980"/>
    <w:rPr>
      <w:color w:val="605E5C"/>
      <w:shd w:val="clear" w:color="auto" w:fill="E1DFDD"/>
    </w:rPr>
  </w:style>
  <w:style w:type="numbering" w:customStyle="1" w:styleId="tl5">
    <w:name w:val="Štýl5"/>
    <w:rsid w:val="001408E4"/>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360</Words>
  <Characters>2055</Characters>
  <Application>Microsoft Office Word</Application>
  <DocSecurity>0</DocSecurity>
  <Lines>17</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Morvayová Alena</dc:creator>
  <cp:keywords/>
  <dc:description/>
  <cp:lastModifiedBy>Morvayová Alena</cp:lastModifiedBy>
  <cp:revision>9</cp:revision>
  <cp:lastPrinted>2026-06-02T09:07:00Z</cp:lastPrinted>
  <dcterms:created xsi:type="dcterms:W3CDTF">2026-09-28T14:22:00Z</dcterms:created>
  <dcterms:modified xsi:type="dcterms:W3CDTF">2026-10-06T13:13:00Z</dcterms:modified>
</cp:coreProperties>
</file>