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71DC0" w14:textId="77777777" w:rsidR="00821192" w:rsidRPr="003F5311" w:rsidRDefault="00821192" w:rsidP="0057788A">
      <w:pPr>
        <w:jc w:val="both"/>
      </w:pPr>
    </w:p>
    <w:sdt>
      <w:sdtPr>
        <w:id w:val="-208345564"/>
        <w:docPartObj>
          <w:docPartGallery w:val="Cover Pages"/>
          <w:docPartUnique/>
        </w:docPartObj>
      </w:sdtPr>
      <w:sdtEndPr/>
      <w:sdtContent>
        <w:p w14:paraId="1E238A90" w14:textId="77777777" w:rsidR="0057788A" w:rsidRPr="003F5311" w:rsidRDefault="0057788A" w:rsidP="0057788A">
          <w:pPr>
            <w:jc w:val="both"/>
          </w:pPr>
          <w:r w:rsidRPr="003F5311">
            <w:t xml:space="preserve">                     </w:t>
          </w:r>
        </w:p>
        <w:p w14:paraId="6A3FD890" w14:textId="77777777" w:rsidR="0057788A" w:rsidRPr="003F5311" w:rsidRDefault="0057788A" w:rsidP="0057788A">
          <w:pPr>
            <w:jc w:val="both"/>
          </w:pPr>
        </w:p>
        <w:p w14:paraId="4A029205" w14:textId="77777777" w:rsidR="0057788A" w:rsidRPr="003F5311" w:rsidRDefault="0057788A" w:rsidP="0057788A">
          <w:pPr>
            <w:jc w:val="both"/>
          </w:pPr>
        </w:p>
        <w:p w14:paraId="543D3A45" w14:textId="2E63E986" w:rsidR="00821192" w:rsidRPr="003F5311" w:rsidRDefault="00821192" w:rsidP="0057788A">
          <w:pPr>
            <w:jc w:val="center"/>
            <w:rPr>
              <w:b/>
              <w:bCs/>
            </w:rPr>
          </w:pPr>
          <w:r w:rsidRPr="003F5311">
            <w:rPr>
              <w:b/>
              <w:bCs/>
            </w:rPr>
            <w:t xml:space="preserve">Dátum </w:t>
          </w:r>
          <w:r w:rsidRPr="003F5311">
            <w:rPr>
              <w:b/>
              <w:bCs/>
              <w:highlight w:val="yellow"/>
            </w:rPr>
            <w:t>[</w:t>
          </w:r>
          <w:r w:rsidRPr="003F5311">
            <w:rPr>
              <w:b/>
              <w:bCs/>
              <w:highlight w:val="yellow"/>
            </w:rPr>
            <w:sym w:font="Symbol" w:char="F0B7"/>
          </w:r>
          <w:r w:rsidRPr="003F5311">
            <w:rPr>
              <w:b/>
              <w:bCs/>
              <w:highlight w:val="yellow"/>
            </w:rPr>
            <w:t>]/[</w:t>
          </w:r>
          <w:r w:rsidRPr="003F5311">
            <w:rPr>
              <w:b/>
              <w:bCs/>
              <w:highlight w:val="yellow"/>
            </w:rPr>
            <w:sym w:font="Symbol" w:char="F0B7"/>
          </w:r>
          <w:r w:rsidRPr="003F5311">
            <w:rPr>
              <w:b/>
              <w:bCs/>
              <w:highlight w:val="yellow"/>
            </w:rPr>
            <w:t>]/[</w:t>
          </w:r>
          <w:r w:rsidRPr="003F5311">
            <w:rPr>
              <w:b/>
              <w:bCs/>
              <w:highlight w:val="yellow"/>
            </w:rPr>
            <w:sym w:font="Symbol" w:char="F0B7"/>
          </w:r>
          <w:r w:rsidRPr="003F5311">
            <w:rPr>
              <w:b/>
              <w:bCs/>
              <w:highlight w:val="yellow"/>
            </w:rPr>
            <w:t>]</w:t>
          </w:r>
        </w:p>
        <w:p w14:paraId="647E4B7C" w14:textId="77777777" w:rsidR="0057788A" w:rsidRPr="003F5311" w:rsidRDefault="0057788A" w:rsidP="0057788A">
          <w:pPr>
            <w:jc w:val="both"/>
          </w:pPr>
        </w:p>
        <w:p w14:paraId="3C586DE7" w14:textId="77777777" w:rsidR="0057788A" w:rsidRPr="003F5311" w:rsidRDefault="0057788A" w:rsidP="0057788A">
          <w:pPr>
            <w:jc w:val="both"/>
          </w:pPr>
        </w:p>
        <w:p w14:paraId="4BF15C02" w14:textId="5C22C124" w:rsidR="00821192" w:rsidRPr="003F5311" w:rsidRDefault="00821192" w:rsidP="0057788A">
          <w:pPr>
            <w:jc w:val="center"/>
            <w:rPr>
              <w:b/>
              <w:bCs/>
              <w:sz w:val="36"/>
              <w:szCs w:val="36"/>
            </w:rPr>
          </w:pPr>
          <w:r w:rsidRPr="003F5311">
            <w:rPr>
              <w:b/>
              <w:bCs/>
              <w:sz w:val="36"/>
              <w:szCs w:val="36"/>
            </w:rPr>
            <w:t>Zmluva o energetickej efektívnosti pre verejný sektor</w:t>
          </w:r>
        </w:p>
        <w:p w14:paraId="056384A2" w14:textId="77777777" w:rsidR="00821192" w:rsidRPr="003F5311" w:rsidRDefault="00821192" w:rsidP="0057788A">
          <w:pPr>
            <w:jc w:val="center"/>
            <w:rPr>
              <w:sz w:val="28"/>
              <w:szCs w:val="28"/>
            </w:rPr>
          </w:pPr>
          <w:r w:rsidRPr="003F5311">
            <w:rPr>
              <w:i/>
              <w:sz w:val="28"/>
              <w:szCs w:val="28"/>
            </w:rPr>
            <w:t xml:space="preserve">vo vzťahu k obnove infraštruktúry </w:t>
          </w:r>
          <w:r w:rsidRPr="003F5311">
            <w:rPr>
              <w:i/>
              <w:sz w:val="28"/>
              <w:szCs w:val="28"/>
              <w:highlight w:val="yellow"/>
            </w:rPr>
            <w:t>[●]</w:t>
          </w:r>
        </w:p>
        <w:p w14:paraId="792F68F5" w14:textId="77777777" w:rsidR="0057788A" w:rsidRPr="003F5311" w:rsidRDefault="0057788A" w:rsidP="0057788A">
          <w:pPr>
            <w:jc w:val="center"/>
            <w:rPr>
              <w:sz w:val="24"/>
              <w:szCs w:val="24"/>
            </w:rPr>
          </w:pPr>
        </w:p>
        <w:p w14:paraId="17C28EDF" w14:textId="77777777" w:rsidR="0057788A" w:rsidRPr="003F5311" w:rsidRDefault="0057788A" w:rsidP="0057788A">
          <w:pPr>
            <w:jc w:val="center"/>
            <w:rPr>
              <w:sz w:val="24"/>
              <w:szCs w:val="24"/>
            </w:rPr>
          </w:pPr>
        </w:p>
        <w:p w14:paraId="55E3EE67" w14:textId="2ADA6788" w:rsidR="00821192" w:rsidRPr="003F5311" w:rsidRDefault="00821192" w:rsidP="0057788A">
          <w:pPr>
            <w:jc w:val="center"/>
            <w:rPr>
              <w:sz w:val="24"/>
              <w:szCs w:val="24"/>
            </w:rPr>
          </w:pPr>
          <w:r w:rsidRPr="003F5311">
            <w:rPr>
              <w:sz w:val="24"/>
              <w:szCs w:val="24"/>
            </w:rPr>
            <w:t>medzi</w:t>
          </w:r>
        </w:p>
        <w:p w14:paraId="5637F523" w14:textId="77777777" w:rsidR="0057788A" w:rsidRPr="003F5311" w:rsidRDefault="0057788A" w:rsidP="0057788A">
          <w:pPr>
            <w:jc w:val="center"/>
            <w:rPr>
              <w:sz w:val="24"/>
              <w:szCs w:val="24"/>
            </w:rPr>
          </w:pPr>
        </w:p>
        <w:p w14:paraId="704B4945" w14:textId="77777777" w:rsidR="0057788A" w:rsidRPr="003F5311" w:rsidRDefault="0057788A" w:rsidP="0057788A">
          <w:pPr>
            <w:jc w:val="center"/>
            <w:rPr>
              <w:sz w:val="24"/>
              <w:szCs w:val="24"/>
            </w:rPr>
          </w:pPr>
        </w:p>
        <w:p w14:paraId="243DBE0F" w14:textId="77777777" w:rsidR="00821192" w:rsidRPr="003F5311" w:rsidRDefault="00821192" w:rsidP="0057788A">
          <w:pPr>
            <w:jc w:val="center"/>
            <w:rPr>
              <w:sz w:val="24"/>
              <w:szCs w:val="24"/>
            </w:rPr>
          </w:pPr>
          <w:r w:rsidRPr="003F5311">
            <w:rPr>
              <w:sz w:val="24"/>
              <w:szCs w:val="24"/>
              <w:highlight w:val="yellow"/>
            </w:rPr>
            <w:t>[●]</w:t>
          </w:r>
        </w:p>
        <w:p w14:paraId="6FB11AB7" w14:textId="77777777" w:rsidR="00821192" w:rsidRPr="003F5311" w:rsidRDefault="00821192" w:rsidP="0057788A">
          <w:pPr>
            <w:jc w:val="center"/>
            <w:rPr>
              <w:sz w:val="24"/>
              <w:szCs w:val="24"/>
            </w:rPr>
          </w:pPr>
          <w:r w:rsidRPr="003F5311">
            <w:rPr>
              <w:sz w:val="24"/>
              <w:szCs w:val="24"/>
            </w:rPr>
            <w:t>ako Poskytovateľom</w:t>
          </w:r>
        </w:p>
        <w:p w14:paraId="10958974" w14:textId="77777777" w:rsidR="0057788A" w:rsidRPr="003F5311" w:rsidRDefault="0057788A" w:rsidP="0057788A">
          <w:pPr>
            <w:jc w:val="center"/>
            <w:rPr>
              <w:sz w:val="24"/>
              <w:szCs w:val="24"/>
            </w:rPr>
          </w:pPr>
        </w:p>
        <w:p w14:paraId="127AE602" w14:textId="77777777" w:rsidR="0057788A" w:rsidRPr="003F5311" w:rsidRDefault="0057788A" w:rsidP="0057788A">
          <w:pPr>
            <w:jc w:val="center"/>
            <w:rPr>
              <w:sz w:val="24"/>
              <w:szCs w:val="24"/>
            </w:rPr>
          </w:pPr>
        </w:p>
        <w:p w14:paraId="36594435" w14:textId="77777777" w:rsidR="0057788A" w:rsidRPr="003F5311" w:rsidRDefault="0057788A" w:rsidP="0057788A">
          <w:pPr>
            <w:jc w:val="center"/>
            <w:rPr>
              <w:sz w:val="24"/>
              <w:szCs w:val="24"/>
            </w:rPr>
          </w:pPr>
        </w:p>
        <w:p w14:paraId="785AD371" w14:textId="0FD69686" w:rsidR="00821192" w:rsidRPr="003F5311" w:rsidRDefault="00821192" w:rsidP="0057788A">
          <w:pPr>
            <w:jc w:val="center"/>
            <w:rPr>
              <w:sz w:val="24"/>
              <w:szCs w:val="24"/>
            </w:rPr>
          </w:pPr>
          <w:r w:rsidRPr="003F5311">
            <w:rPr>
              <w:sz w:val="24"/>
              <w:szCs w:val="24"/>
            </w:rPr>
            <w:t>a</w:t>
          </w:r>
        </w:p>
        <w:p w14:paraId="5769691F" w14:textId="77777777" w:rsidR="0057788A" w:rsidRPr="003F5311" w:rsidRDefault="0057788A" w:rsidP="0057788A">
          <w:pPr>
            <w:jc w:val="center"/>
            <w:rPr>
              <w:sz w:val="24"/>
              <w:szCs w:val="24"/>
            </w:rPr>
          </w:pPr>
        </w:p>
        <w:p w14:paraId="571ACDC2" w14:textId="77777777" w:rsidR="0057788A" w:rsidRPr="003F5311" w:rsidRDefault="0057788A" w:rsidP="0057788A">
          <w:pPr>
            <w:jc w:val="center"/>
            <w:rPr>
              <w:sz w:val="24"/>
              <w:szCs w:val="24"/>
            </w:rPr>
          </w:pPr>
        </w:p>
        <w:p w14:paraId="4F6E84B8" w14:textId="77777777" w:rsidR="00821192" w:rsidRPr="003F5311" w:rsidRDefault="00821192" w:rsidP="0057788A">
          <w:pPr>
            <w:jc w:val="center"/>
            <w:rPr>
              <w:sz w:val="24"/>
              <w:szCs w:val="24"/>
            </w:rPr>
          </w:pPr>
          <w:r w:rsidRPr="003F5311">
            <w:rPr>
              <w:sz w:val="24"/>
              <w:szCs w:val="24"/>
              <w:highlight w:val="yellow"/>
            </w:rPr>
            <w:t>[●]</w:t>
          </w:r>
        </w:p>
        <w:p w14:paraId="5DE66B9F" w14:textId="77777777" w:rsidR="00821192" w:rsidRPr="003F5311" w:rsidRDefault="00821192" w:rsidP="0057788A">
          <w:pPr>
            <w:jc w:val="center"/>
            <w:rPr>
              <w:sz w:val="24"/>
              <w:szCs w:val="24"/>
            </w:rPr>
          </w:pPr>
          <w:r w:rsidRPr="003F5311">
            <w:rPr>
              <w:sz w:val="24"/>
              <w:szCs w:val="24"/>
            </w:rPr>
            <w:t>ako Prijímateľom</w:t>
          </w:r>
        </w:p>
        <w:p w14:paraId="6BBB985D" w14:textId="77777777" w:rsidR="00821192" w:rsidRPr="003F5311" w:rsidRDefault="00821192" w:rsidP="0057788A">
          <w:pPr>
            <w:jc w:val="both"/>
          </w:pPr>
        </w:p>
        <w:p w14:paraId="16D10D51" w14:textId="77777777" w:rsidR="00821192" w:rsidRPr="003F5311" w:rsidRDefault="00821192" w:rsidP="0057788A">
          <w:pPr>
            <w:jc w:val="both"/>
          </w:pPr>
        </w:p>
        <w:p w14:paraId="6CF894B2" w14:textId="77777777" w:rsidR="00821192" w:rsidRPr="003F5311" w:rsidRDefault="00C9639F" w:rsidP="0057788A">
          <w:pPr>
            <w:jc w:val="both"/>
            <w:sectPr w:rsidR="00821192" w:rsidRPr="003F5311" w:rsidSect="00821192">
              <w:footerReference w:type="even" r:id="rId8"/>
              <w:footerReference w:type="default" r:id="rId9"/>
              <w:headerReference w:type="first" r:id="rId10"/>
              <w:footerReference w:type="first" r:id="rId11"/>
              <w:pgSz w:w="11909" w:h="16834" w:code="9"/>
              <w:pgMar w:top="1440" w:right="1440" w:bottom="1440" w:left="1440" w:header="720" w:footer="720" w:gutter="0"/>
              <w:pgNumType w:start="2"/>
              <w:cols w:space="708"/>
              <w:titlePg/>
              <w:docGrid w:linePitch="360"/>
            </w:sectPr>
          </w:pPr>
        </w:p>
      </w:sdtContent>
    </w:sdt>
    <w:p w14:paraId="176D5A51" w14:textId="64B2A1F6" w:rsidR="00821192" w:rsidRPr="003F5311" w:rsidRDefault="00821192" w:rsidP="0057788A">
      <w:pPr>
        <w:jc w:val="both"/>
      </w:pPr>
      <w:r w:rsidRPr="003F5311">
        <w:rPr>
          <w:b/>
          <w:bCs/>
        </w:rPr>
        <w:lastRenderedPageBreak/>
        <w:t xml:space="preserve">Táto </w:t>
      </w:r>
      <w:r w:rsidRPr="003F5311">
        <w:rPr>
          <w:b/>
          <w:bCs/>
          <w:caps/>
        </w:rPr>
        <w:t>Zmluva o energetickej efektívnosti pre verejný sektor</w:t>
      </w:r>
      <w:r w:rsidRPr="003F5311">
        <w:rPr>
          <w:b/>
          <w:bCs/>
        </w:rPr>
        <w:t xml:space="preserve"> (ďalej len „Zmluva“) </w:t>
      </w:r>
      <w:r w:rsidRPr="003F5311">
        <w:t xml:space="preserve">je uzatvorená v zmysle § 17 a § 18 Zákona o energetickej efektívnosti (ako je tento pojem definovaný nižšie) </w:t>
      </w:r>
      <w:r w:rsidR="003C737C" w:rsidRPr="003F5311">
        <w:t xml:space="preserve">v spojení s ustanoveniami </w:t>
      </w:r>
      <w:r w:rsidR="007C6018" w:rsidRPr="003F5311">
        <w:t>§ 269 ods. 2 a § 536 a </w:t>
      </w:r>
      <w:proofErr w:type="spellStart"/>
      <w:r w:rsidR="007C6018" w:rsidRPr="003F5311">
        <w:t>násl</w:t>
      </w:r>
      <w:proofErr w:type="spellEnd"/>
      <w:r w:rsidR="007C6018" w:rsidRPr="003F5311">
        <w:t xml:space="preserve">. </w:t>
      </w:r>
      <w:r w:rsidR="003C737C" w:rsidRPr="003F5311">
        <w:t xml:space="preserve">Obchodného zákonníka, a to v rozsahu, v akom táto Zmluva upravuje aj vykonanie stavebných, technických, projektových, inštalačných alebo iných plnení majúcich povahu diela </w:t>
      </w:r>
      <w:r w:rsidRPr="003F5311">
        <w:t xml:space="preserve">medzi: </w:t>
      </w:r>
    </w:p>
    <w:p w14:paraId="592E8D65" w14:textId="27BC2C9C" w:rsidR="00821192" w:rsidRPr="003F5311" w:rsidRDefault="00821192" w:rsidP="00DA7E9C">
      <w:pPr>
        <w:pStyle w:val="Odsekzoznamu"/>
        <w:numPr>
          <w:ilvl w:val="0"/>
          <w:numId w:val="12"/>
        </w:numPr>
        <w:spacing w:before="240"/>
        <w:ind w:left="357" w:hanging="357"/>
        <w:jc w:val="both"/>
      </w:pPr>
      <w:r w:rsidRPr="003F5311">
        <w:rPr>
          <w:highlight w:val="yellow"/>
        </w:rPr>
        <w:t>[●]</w:t>
      </w:r>
      <w:r w:rsidRPr="003F5311">
        <w:rPr>
          <w:rStyle w:val="Odkaznapoznmkupodiarou"/>
        </w:rPr>
        <w:footnoteReference w:id="1"/>
      </w:r>
      <w:r w:rsidR="0057788A" w:rsidRPr="003F5311">
        <w:rPr>
          <w:highlight w:val="yellow"/>
        </w:rPr>
        <w:t>,</w:t>
      </w:r>
      <w:r w:rsidRPr="003F5311">
        <w:rPr>
          <w:rStyle w:val="Odkaznapoznmkupodiarou"/>
          <w:highlight w:val="yellow"/>
        </w:rPr>
        <w:footnoteReference w:id="2"/>
      </w:r>
      <w:r w:rsidRPr="003F5311">
        <w:br/>
        <w:t>Sídlo</w:t>
      </w:r>
      <w:r w:rsidRPr="003F5311">
        <w:tab/>
      </w:r>
      <w:r w:rsidRPr="003F5311">
        <w:tab/>
        <w:t xml:space="preserve"> :</w:t>
      </w:r>
      <w:r w:rsidRPr="003F5311">
        <w:tab/>
      </w:r>
      <w:r w:rsidRPr="003F5311">
        <w:tab/>
      </w:r>
      <w:r w:rsidRPr="003F5311">
        <w:rPr>
          <w:highlight w:val="yellow"/>
        </w:rPr>
        <w:t>[●]</w:t>
      </w:r>
      <w:r w:rsidRPr="003F5311">
        <w:br/>
        <w:t>Zápis v registri</w:t>
      </w:r>
      <w:r w:rsidRPr="003F5311">
        <w:tab/>
        <w:t xml:space="preserve"> :</w:t>
      </w:r>
      <w:r w:rsidRPr="003F5311">
        <w:tab/>
      </w:r>
      <w:r w:rsidRPr="003F5311">
        <w:tab/>
      </w:r>
      <w:r w:rsidRPr="003F5311">
        <w:rPr>
          <w:highlight w:val="yellow"/>
        </w:rPr>
        <w:t>[●]</w:t>
      </w:r>
      <w:r w:rsidRPr="003F5311">
        <w:br/>
        <w:t>IČO</w:t>
      </w:r>
      <w:r w:rsidRPr="003F5311">
        <w:tab/>
      </w:r>
      <w:r w:rsidRPr="003F5311">
        <w:tab/>
        <w:t xml:space="preserve"> :</w:t>
      </w:r>
      <w:r w:rsidRPr="003F5311">
        <w:tab/>
      </w:r>
      <w:r w:rsidRPr="003F5311">
        <w:tab/>
      </w:r>
      <w:r w:rsidRPr="003F5311">
        <w:rPr>
          <w:highlight w:val="yellow"/>
        </w:rPr>
        <w:t>[●]</w:t>
      </w:r>
      <w:r w:rsidRPr="003F5311">
        <w:br/>
        <w:t>DIČ</w:t>
      </w:r>
      <w:r w:rsidRPr="003F5311">
        <w:tab/>
      </w:r>
      <w:r w:rsidRPr="003F5311">
        <w:tab/>
        <w:t xml:space="preserve"> :</w:t>
      </w:r>
      <w:r w:rsidRPr="003F5311">
        <w:tab/>
      </w:r>
      <w:r w:rsidRPr="003F5311">
        <w:tab/>
      </w:r>
      <w:r w:rsidRPr="003F5311">
        <w:rPr>
          <w:highlight w:val="yellow"/>
        </w:rPr>
        <w:t>[●]</w:t>
      </w:r>
      <w:r w:rsidRPr="003F5311">
        <w:br/>
        <w:t>IČ DPH</w:t>
      </w:r>
      <w:r w:rsidRPr="003F5311">
        <w:tab/>
      </w:r>
      <w:r w:rsidRPr="003F5311">
        <w:tab/>
        <w:t xml:space="preserve"> :</w:t>
      </w:r>
      <w:r w:rsidRPr="003F5311">
        <w:tab/>
      </w:r>
      <w:r w:rsidRPr="003F5311">
        <w:tab/>
      </w:r>
      <w:r w:rsidRPr="003F5311">
        <w:rPr>
          <w:highlight w:val="yellow"/>
        </w:rPr>
        <w:t>[●]</w:t>
      </w:r>
      <w:r w:rsidRPr="003F5311">
        <w:br/>
        <w:t>IBAN</w:t>
      </w:r>
      <w:r w:rsidRPr="003F5311">
        <w:tab/>
      </w:r>
      <w:r w:rsidRPr="003F5311">
        <w:tab/>
        <w:t xml:space="preserve"> :</w:t>
      </w:r>
      <w:r w:rsidRPr="003F5311">
        <w:tab/>
      </w:r>
      <w:r w:rsidRPr="003F5311">
        <w:tab/>
      </w:r>
      <w:r w:rsidRPr="003F5311">
        <w:rPr>
          <w:highlight w:val="yellow"/>
        </w:rPr>
        <w:t>[●]</w:t>
      </w:r>
      <w:r w:rsidRPr="003F5311">
        <w:br/>
        <w:t>Zápis v RPVS</w:t>
      </w:r>
      <w:r w:rsidRPr="003F5311">
        <w:tab/>
        <w:t xml:space="preserve"> :</w:t>
      </w:r>
      <w:r w:rsidRPr="003F5311">
        <w:tab/>
      </w:r>
      <w:r w:rsidRPr="003F5311">
        <w:tab/>
      </w:r>
      <w:r w:rsidRPr="003F5311">
        <w:rPr>
          <w:highlight w:val="yellow"/>
        </w:rPr>
        <w:t>[●]</w:t>
      </w:r>
      <w:r w:rsidRPr="003F5311">
        <w:br/>
        <w:t xml:space="preserve">V zastúpení </w:t>
      </w:r>
      <w:r w:rsidRPr="003F5311">
        <w:tab/>
        <w:t xml:space="preserve"> :</w:t>
      </w:r>
      <w:r w:rsidRPr="003F5311">
        <w:tab/>
      </w:r>
      <w:r w:rsidRPr="003F5311">
        <w:tab/>
      </w:r>
      <w:r w:rsidRPr="003F5311">
        <w:rPr>
          <w:highlight w:val="yellow"/>
        </w:rPr>
        <w:t>[●]</w:t>
      </w:r>
    </w:p>
    <w:p w14:paraId="69F34FD4" w14:textId="77777777" w:rsidR="00821192" w:rsidRPr="003F5311" w:rsidRDefault="00821192" w:rsidP="0057788A">
      <w:pPr>
        <w:ind w:firstLine="357"/>
        <w:jc w:val="both"/>
      </w:pPr>
      <w:r w:rsidRPr="003F5311">
        <w:t>(ďalej len „</w:t>
      </w:r>
      <w:r w:rsidRPr="003F5311">
        <w:rPr>
          <w:b/>
          <w:bCs/>
        </w:rPr>
        <w:t>Poskytovateľ</w:t>
      </w:r>
      <w:r w:rsidRPr="003F5311">
        <w:t xml:space="preserve">“) </w:t>
      </w:r>
    </w:p>
    <w:p w14:paraId="364A66B0" w14:textId="77777777" w:rsidR="00821192" w:rsidRPr="003F5311" w:rsidRDefault="00821192" w:rsidP="00DA7E9C">
      <w:pPr>
        <w:pStyle w:val="Odsekzoznamu"/>
        <w:numPr>
          <w:ilvl w:val="0"/>
          <w:numId w:val="12"/>
        </w:numPr>
        <w:spacing w:before="240"/>
        <w:jc w:val="both"/>
      </w:pPr>
      <w:r w:rsidRPr="003F5311">
        <w:rPr>
          <w:highlight w:val="yellow"/>
        </w:rPr>
        <w:t>[●]</w:t>
      </w:r>
      <w:r w:rsidRPr="003F5311">
        <w:rPr>
          <w:rStyle w:val="Odkaznapoznmkupodiarou"/>
          <w:highlight w:val="yellow"/>
        </w:rPr>
        <w:footnoteReference w:id="3"/>
      </w:r>
      <w:r w:rsidRPr="003F5311">
        <w:br/>
        <w:t>Sídlo</w:t>
      </w:r>
      <w:r w:rsidRPr="003F5311">
        <w:tab/>
      </w:r>
      <w:r w:rsidRPr="003F5311">
        <w:tab/>
        <w:t xml:space="preserve"> :</w:t>
      </w:r>
      <w:r w:rsidRPr="003F5311">
        <w:tab/>
      </w:r>
      <w:r w:rsidRPr="003F5311">
        <w:tab/>
      </w:r>
      <w:r w:rsidRPr="003F5311">
        <w:rPr>
          <w:highlight w:val="yellow"/>
        </w:rPr>
        <w:t>[●]</w:t>
      </w:r>
      <w:r w:rsidRPr="003F5311">
        <w:br/>
        <w:t>Zápis v registri</w:t>
      </w:r>
      <w:r w:rsidRPr="003F5311">
        <w:tab/>
        <w:t xml:space="preserve"> :</w:t>
      </w:r>
      <w:r w:rsidRPr="003F5311">
        <w:tab/>
      </w:r>
      <w:r w:rsidRPr="003F5311">
        <w:tab/>
      </w:r>
      <w:r w:rsidRPr="003F5311">
        <w:rPr>
          <w:highlight w:val="yellow"/>
        </w:rPr>
        <w:t>[●]</w:t>
      </w:r>
      <w:r w:rsidRPr="003F5311">
        <w:br/>
        <w:t>IČO</w:t>
      </w:r>
      <w:r w:rsidRPr="003F5311">
        <w:tab/>
      </w:r>
      <w:r w:rsidRPr="003F5311">
        <w:tab/>
        <w:t xml:space="preserve"> :</w:t>
      </w:r>
      <w:r w:rsidRPr="003F5311">
        <w:tab/>
      </w:r>
      <w:r w:rsidRPr="003F5311">
        <w:tab/>
      </w:r>
      <w:r w:rsidRPr="003F5311">
        <w:rPr>
          <w:highlight w:val="yellow"/>
        </w:rPr>
        <w:t>[●]</w:t>
      </w:r>
      <w:r w:rsidRPr="003F5311">
        <w:br/>
        <w:t>DIČ</w:t>
      </w:r>
      <w:r w:rsidRPr="003F5311">
        <w:tab/>
      </w:r>
      <w:r w:rsidRPr="003F5311">
        <w:tab/>
        <w:t xml:space="preserve"> :</w:t>
      </w:r>
      <w:r w:rsidRPr="003F5311">
        <w:tab/>
      </w:r>
      <w:r w:rsidRPr="003F5311">
        <w:tab/>
      </w:r>
      <w:r w:rsidRPr="003F5311">
        <w:rPr>
          <w:highlight w:val="yellow"/>
        </w:rPr>
        <w:t>[●]</w:t>
      </w:r>
      <w:r w:rsidRPr="003F5311">
        <w:br/>
        <w:t>IČ DPH</w:t>
      </w:r>
      <w:r w:rsidRPr="003F5311">
        <w:tab/>
      </w:r>
      <w:r w:rsidRPr="003F5311">
        <w:tab/>
        <w:t xml:space="preserve"> :</w:t>
      </w:r>
      <w:r w:rsidRPr="003F5311">
        <w:tab/>
      </w:r>
      <w:r w:rsidRPr="003F5311">
        <w:tab/>
      </w:r>
      <w:r w:rsidRPr="003F5311">
        <w:rPr>
          <w:highlight w:val="yellow"/>
        </w:rPr>
        <w:t>[●]</w:t>
      </w:r>
      <w:r w:rsidRPr="003F5311">
        <w:br/>
        <w:t>IBAN</w:t>
      </w:r>
      <w:r w:rsidRPr="003F5311">
        <w:tab/>
      </w:r>
      <w:r w:rsidRPr="003F5311">
        <w:tab/>
        <w:t xml:space="preserve"> :</w:t>
      </w:r>
      <w:r w:rsidRPr="003F5311">
        <w:tab/>
      </w:r>
      <w:r w:rsidRPr="003F5311">
        <w:tab/>
      </w:r>
      <w:r w:rsidRPr="003F5311">
        <w:rPr>
          <w:highlight w:val="yellow"/>
        </w:rPr>
        <w:t>[●]</w:t>
      </w:r>
      <w:r w:rsidRPr="003F5311">
        <w:br/>
        <w:t xml:space="preserve">V zastúpení </w:t>
      </w:r>
      <w:r w:rsidRPr="003F5311">
        <w:tab/>
        <w:t xml:space="preserve"> :</w:t>
      </w:r>
      <w:r w:rsidRPr="003F5311">
        <w:tab/>
      </w:r>
      <w:r w:rsidRPr="003F5311">
        <w:tab/>
      </w:r>
      <w:r w:rsidRPr="003F5311">
        <w:rPr>
          <w:highlight w:val="yellow"/>
        </w:rPr>
        <w:t>[●]</w:t>
      </w:r>
    </w:p>
    <w:p w14:paraId="5F522C47" w14:textId="5A3EC779" w:rsidR="00821192" w:rsidRPr="003F5311" w:rsidRDefault="00821192" w:rsidP="0057788A">
      <w:pPr>
        <w:jc w:val="both"/>
      </w:pPr>
      <w:r w:rsidRPr="003F5311">
        <w:t xml:space="preserve"> </w:t>
      </w:r>
      <w:r w:rsidR="0057788A" w:rsidRPr="003F5311">
        <w:t xml:space="preserve">     </w:t>
      </w:r>
      <w:r w:rsidRPr="003F5311">
        <w:t>(ďalej len „</w:t>
      </w:r>
      <w:r w:rsidRPr="003F5311">
        <w:rPr>
          <w:b/>
          <w:bCs/>
        </w:rPr>
        <w:t>Prijímateľ</w:t>
      </w:r>
      <w:r w:rsidRPr="003F5311">
        <w:t xml:space="preserve">“) </w:t>
      </w:r>
    </w:p>
    <w:p w14:paraId="6E797E6D" w14:textId="77777777" w:rsidR="00821192" w:rsidRPr="003F5311" w:rsidRDefault="00821192" w:rsidP="0057788A">
      <w:pPr>
        <w:spacing w:before="240"/>
        <w:jc w:val="both"/>
      </w:pPr>
      <w:r w:rsidRPr="003F5311">
        <w:t>(Poskytovateľ a Prijímateľ ďalej spoločne aj ako „</w:t>
      </w:r>
      <w:r w:rsidRPr="003F5311">
        <w:rPr>
          <w:b/>
          <w:bCs/>
        </w:rPr>
        <w:t>Zmluvné strany</w:t>
      </w:r>
      <w:r w:rsidRPr="003F5311">
        <w:t>“ alebo jednotlivo aj ako „</w:t>
      </w:r>
      <w:r w:rsidRPr="003F5311">
        <w:rPr>
          <w:b/>
          <w:bCs/>
        </w:rPr>
        <w:t>Zmluvná strana</w:t>
      </w:r>
      <w:r w:rsidRPr="003F5311">
        <w:t>“)</w:t>
      </w:r>
    </w:p>
    <w:p w14:paraId="45F4053F" w14:textId="77777777" w:rsidR="00821192" w:rsidRPr="003F5311" w:rsidRDefault="00821192" w:rsidP="0057788A">
      <w:pPr>
        <w:spacing w:before="240"/>
        <w:jc w:val="both"/>
        <w:rPr>
          <w:b/>
          <w:bCs/>
        </w:rPr>
      </w:pPr>
      <w:r w:rsidRPr="003F5311">
        <w:rPr>
          <w:b/>
          <w:bCs/>
        </w:rPr>
        <w:t>Vzhľadom na to, že:</w:t>
      </w:r>
    </w:p>
    <w:p w14:paraId="62916E55" w14:textId="23831233" w:rsidR="0057788A" w:rsidRPr="003F5311" w:rsidRDefault="004A7254" w:rsidP="00DA7E9C">
      <w:pPr>
        <w:pStyle w:val="Odsekzoznamu"/>
        <w:numPr>
          <w:ilvl w:val="0"/>
          <w:numId w:val="13"/>
        </w:numPr>
        <w:spacing w:before="240"/>
        <w:jc w:val="both"/>
      </w:pPr>
      <w:r w:rsidRPr="003F5311">
        <w:t xml:space="preserve">Prijímateľ má záujem trvalo znižovať spotrebu energie, zvyšovať energetickú hospodárnosť a zlepšiť technický, funkčný a prevádzkový stav Objektu prostredníctvom realizácie energeticky </w:t>
      </w:r>
      <w:r w:rsidRPr="003F5311">
        <w:lastRenderedPageBreak/>
        <w:t>úsporných opatrení v režime garantovanej energetickej služby, opatrení vyvolaných ich realizáciou a samostatne identifikovaných modernizačných a interiérových opatrení v Objekte</w:t>
      </w:r>
      <w:r w:rsidR="0087113F" w:rsidRPr="003F5311">
        <w:t>.</w:t>
      </w:r>
    </w:p>
    <w:p w14:paraId="76FD278A" w14:textId="21AE34B1" w:rsidR="0057788A" w:rsidRPr="003F5311" w:rsidRDefault="004A7254" w:rsidP="0087113F">
      <w:pPr>
        <w:pStyle w:val="Odsekzoznamu"/>
        <w:numPr>
          <w:ilvl w:val="0"/>
          <w:numId w:val="13"/>
        </w:numPr>
        <w:spacing w:before="240"/>
        <w:jc w:val="both"/>
      </w:pPr>
      <w:r w:rsidRPr="003F5311">
        <w:t>Poskytovateľ poskytuje energeticky úsporné riešenia a má záujem:</w:t>
      </w:r>
    </w:p>
    <w:p w14:paraId="51DA40AB" w14:textId="5C07A4D8" w:rsidR="004A7254" w:rsidRPr="003F5311" w:rsidRDefault="004A7254" w:rsidP="008501D6">
      <w:pPr>
        <w:pStyle w:val="Odsekzoznamu"/>
        <w:numPr>
          <w:ilvl w:val="0"/>
          <w:numId w:val="172"/>
        </w:numPr>
        <w:spacing w:before="240"/>
        <w:jc w:val="both"/>
      </w:pPr>
      <w:r w:rsidRPr="003F5311">
        <w:t>zrealizovať a vykonať Projekt,</w:t>
      </w:r>
    </w:p>
    <w:p w14:paraId="23BB565A" w14:textId="2A929C69" w:rsidR="004A7254" w:rsidRPr="003F5311" w:rsidRDefault="004A7254" w:rsidP="008501D6">
      <w:pPr>
        <w:pStyle w:val="Odsekzoznamu"/>
        <w:numPr>
          <w:ilvl w:val="0"/>
          <w:numId w:val="172"/>
        </w:numPr>
        <w:spacing w:before="240"/>
        <w:jc w:val="both"/>
      </w:pPr>
      <w:r w:rsidRPr="003F5311">
        <w:t>vypracovať Projektovú dokumentáciu potrebnú na realizáciu Projektu v rozsahu podľa tejto Zmluvy a jej príloh,</w:t>
      </w:r>
    </w:p>
    <w:p w14:paraId="415D95B9" w14:textId="7119EA67" w:rsidR="004A7254" w:rsidRPr="003F5311" w:rsidRDefault="004A7254" w:rsidP="008501D6">
      <w:pPr>
        <w:pStyle w:val="Odsekzoznamu"/>
        <w:numPr>
          <w:ilvl w:val="0"/>
          <w:numId w:val="172"/>
        </w:numPr>
        <w:spacing w:before="240"/>
        <w:jc w:val="both"/>
      </w:pPr>
      <w:r w:rsidRPr="003F5311">
        <w:t>poskytovať Prijímateľovi Služby potrebné na dosiahnutie dlhodobých úspor energie v Objekte podľa Projektu, a</w:t>
      </w:r>
    </w:p>
    <w:p w14:paraId="19F203AC" w14:textId="4C25DF35" w:rsidR="004A7254" w:rsidRPr="003F5311" w:rsidRDefault="004A7254" w:rsidP="008501D6">
      <w:pPr>
        <w:pStyle w:val="Odsekzoznamu"/>
        <w:numPr>
          <w:ilvl w:val="0"/>
          <w:numId w:val="172"/>
        </w:numPr>
        <w:spacing w:before="240"/>
        <w:jc w:val="both"/>
      </w:pPr>
      <w:r w:rsidRPr="003F5311">
        <w:t>garantovať Prijímateľovi dosiahnutie dohodnutých úspor vrátane finančného vysporiadania v prípade Výpadku úspor v zmysle tejto Zmluvy.</w:t>
      </w:r>
    </w:p>
    <w:p w14:paraId="6EF4DBBB" w14:textId="77777777" w:rsidR="0074176C" w:rsidRPr="003F5311" w:rsidRDefault="00821192" w:rsidP="00DA7E9C">
      <w:pPr>
        <w:pStyle w:val="Odsekzoznamu"/>
        <w:numPr>
          <w:ilvl w:val="0"/>
          <w:numId w:val="13"/>
        </w:numPr>
        <w:spacing w:before="240"/>
        <w:jc w:val="both"/>
      </w:pPr>
      <w:r w:rsidRPr="003F5311">
        <w:t xml:space="preserve">Zmluvné strany majú záujem na realizácii Projektu pozostávajúceho z troch etáp, a to: </w:t>
      </w:r>
    </w:p>
    <w:p w14:paraId="10B94D96" w14:textId="601AE1E9" w:rsidR="0074176C" w:rsidRPr="003F5311" w:rsidRDefault="0087113F" w:rsidP="00024D35">
      <w:pPr>
        <w:pStyle w:val="Odsekzoznamu"/>
        <w:numPr>
          <w:ilvl w:val="0"/>
          <w:numId w:val="69"/>
        </w:numPr>
        <w:spacing w:before="240"/>
        <w:jc w:val="both"/>
      </w:pPr>
      <w:r w:rsidRPr="003F5311">
        <w:t>Obdobie príprav – DESIGN, vrátane Podrobnej analýzy, prípravy Návrhu, Projektovej dokumentácie a Plánu merania a verifikácie</w:t>
      </w:r>
      <w:r w:rsidR="003C737C" w:rsidRPr="003F5311">
        <w:t>,</w:t>
      </w:r>
    </w:p>
    <w:p w14:paraId="020A36CE" w14:textId="6AC0F45D" w:rsidR="004B7EDF" w:rsidRPr="003F5311" w:rsidRDefault="0087113F" w:rsidP="00024D35">
      <w:pPr>
        <w:pStyle w:val="Odsekzoznamu"/>
        <w:numPr>
          <w:ilvl w:val="0"/>
          <w:numId w:val="69"/>
        </w:numPr>
        <w:spacing w:before="240"/>
        <w:jc w:val="both"/>
      </w:pPr>
      <w:r w:rsidRPr="003F5311">
        <w:t>Obdobie obnovy – BUILD, vrátane realizácie Opatrení GES, Opatrení vyvolaných GES a Opatrení mimo GES,</w:t>
      </w:r>
    </w:p>
    <w:p w14:paraId="4F54C506" w14:textId="10D6A161" w:rsidR="0057788A" w:rsidRPr="003F5311" w:rsidRDefault="0087113F" w:rsidP="00024D35">
      <w:pPr>
        <w:pStyle w:val="Odsekzoznamu"/>
        <w:numPr>
          <w:ilvl w:val="0"/>
          <w:numId w:val="69"/>
        </w:numPr>
        <w:spacing w:before="240"/>
        <w:jc w:val="both"/>
      </w:pPr>
      <w:r w:rsidRPr="003F5311">
        <w:t>Obdobie garancie – SUPPORT, počas ktorého Poskytovateľ poskytuje Služby a nesie zodpovednosť za dosahovanie Garantovaných ročných úspor v rozsahu Zmluvy</w:t>
      </w:r>
      <w:r w:rsidR="00821192" w:rsidRPr="003F5311">
        <w:t>.</w:t>
      </w:r>
    </w:p>
    <w:p w14:paraId="0D7CC1CE" w14:textId="6D790147" w:rsidR="00894020" w:rsidRPr="003F5311" w:rsidRDefault="004A7254" w:rsidP="00894020">
      <w:pPr>
        <w:pStyle w:val="Odsekzoznamu"/>
        <w:numPr>
          <w:ilvl w:val="0"/>
          <w:numId w:val="13"/>
        </w:numPr>
        <w:spacing w:before="240"/>
        <w:jc w:val="both"/>
      </w:pPr>
      <w:r w:rsidRPr="003F5311">
        <w:t xml:space="preserve">Projekt sa týka objektu Okresného riaditeľstva Policajného zboru Rožňava, Janka Kráľa 1902/1, 048 01 Rožňava, nachádzajúceho sa na parcele registra „C“ </w:t>
      </w:r>
      <w:proofErr w:type="spellStart"/>
      <w:r w:rsidRPr="003F5311">
        <w:t>parc</w:t>
      </w:r>
      <w:proofErr w:type="spellEnd"/>
      <w:r w:rsidRPr="003F5311">
        <w:t>. č. 327/2, v katastrálnom území Rožňava, zapísaného na LV č. 803, vo vlastníctve Slovenskej republiky a v správe Ministerstva vnútra Slovenskej republiky, v podiele 1/1 (ďalej len „Objekt“). Objekt pozostáva zo štyroch vzájomne prepojených budov; vybrané priestory sú prevádzkované v režime 24/7</w:t>
      </w:r>
      <w:r w:rsidR="00894020" w:rsidRPr="003F5311">
        <w:t>.</w:t>
      </w:r>
      <w:r w:rsidRPr="003F5311">
        <w:t xml:space="preserve"> Objekt sa nachádza v ochrannom pásme pamiatkovej zóny mesta Rožňava.</w:t>
      </w:r>
    </w:p>
    <w:p w14:paraId="715500AB" w14:textId="5ADE614C" w:rsidR="0087113F" w:rsidRPr="003F5311" w:rsidRDefault="004A7254" w:rsidP="00894020">
      <w:pPr>
        <w:pStyle w:val="Odsekzoznamu"/>
        <w:numPr>
          <w:ilvl w:val="0"/>
          <w:numId w:val="13"/>
        </w:numPr>
        <w:spacing w:before="240"/>
        <w:jc w:val="both"/>
      </w:pPr>
      <w:r w:rsidRPr="003F5311">
        <w:t xml:space="preserve">Projekt vychádza najmä z dokumentu „Analýza vhodnosti pre GES – Okresné riaditeľstvo Policajného zboru Rožňava“, spracovaného spoločnosťou </w:t>
      </w:r>
      <w:proofErr w:type="spellStart"/>
      <w:r w:rsidRPr="003F5311">
        <w:t>Elprocon</w:t>
      </w:r>
      <w:proofErr w:type="spellEnd"/>
      <w:r w:rsidRPr="003F5311">
        <w:t xml:space="preserve"> SK, s. r. o., dňa 24. októbra 2025, z Opisu predmetu zákazky, zo Štruktúrovaného rozpočtu, zo záväznej Ponuky Poskytovateľa a z ďalších príloh tejto Zmluvy</w:t>
      </w:r>
      <w:r w:rsidR="0087113F" w:rsidRPr="003F5311">
        <w:t>.</w:t>
      </w:r>
    </w:p>
    <w:p w14:paraId="0B056D61" w14:textId="71F78FDB" w:rsidR="003C737C" w:rsidRPr="003F5311" w:rsidRDefault="003C737C" w:rsidP="00894020">
      <w:pPr>
        <w:pStyle w:val="Odsekzoznamu"/>
        <w:numPr>
          <w:ilvl w:val="0"/>
          <w:numId w:val="13"/>
        </w:numPr>
        <w:spacing w:before="240"/>
        <w:jc w:val="both"/>
      </w:pPr>
      <w:r w:rsidRPr="003F5311">
        <w:t>Zmluvné strany berú na vedomie, že Projekt zahŕňa</w:t>
      </w:r>
      <w:r w:rsidR="0087113F" w:rsidRPr="003F5311">
        <w:t>:</w:t>
      </w:r>
    </w:p>
    <w:p w14:paraId="1C54DFC3" w14:textId="2ADDB49D" w:rsidR="0087113F" w:rsidRPr="003F5311" w:rsidRDefault="0087113F" w:rsidP="008501D6">
      <w:pPr>
        <w:pStyle w:val="Odsekzoznamu"/>
        <w:numPr>
          <w:ilvl w:val="0"/>
          <w:numId w:val="171"/>
        </w:numPr>
        <w:spacing w:before="240"/>
        <w:jc w:val="both"/>
      </w:pPr>
      <w:r w:rsidRPr="003F5311">
        <w:t>Opatrenia GES – jadro GES, kategória A,</w:t>
      </w:r>
    </w:p>
    <w:p w14:paraId="5627E7D9" w14:textId="77777777" w:rsidR="007613F2" w:rsidRPr="003F5311" w:rsidRDefault="007613F2" w:rsidP="008501D6">
      <w:pPr>
        <w:pStyle w:val="Odsekzoznamu"/>
        <w:numPr>
          <w:ilvl w:val="0"/>
          <w:numId w:val="171"/>
        </w:numPr>
        <w:spacing w:before="240"/>
        <w:jc w:val="both"/>
      </w:pPr>
      <w:r w:rsidRPr="003F5311">
        <w:t>Opatrenia vyvolané GES, kategória B, ktoré sa podľa ich konečného vecného, technického, finančného a zmluvného zaradenia členia na:</w:t>
      </w:r>
    </w:p>
    <w:p w14:paraId="44840BD1" w14:textId="77777777" w:rsidR="007613F2" w:rsidRPr="003F5311" w:rsidRDefault="007613F2" w:rsidP="007613F2">
      <w:pPr>
        <w:pStyle w:val="Odsekzoznamu"/>
        <w:numPr>
          <w:ilvl w:val="0"/>
          <w:numId w:val="237"/>
        </w:numPr>
        <w:spacing w:before="240"/>
        <w:jc w:val="both"/>
      </w:pPr>
      <w:r w:rsidRPr="003F5311">
        <w:t>Opatrenia vyvolané GES zahrnuté do Investičných nákladov GES a uhrádzané prostredníctvom Platieb za GES, t. j. podskupinu B1,</w:t>
      </w:r>
    </w:p>
    <w:p w14:paraId="1B95A109" w14:textId="4ACF4346" w:rsidR="0087113F" w:rsidRPr="003F5311" w:rsidRDefault="007613F2" w:rsidP="007613F2">
      <w:pPr>
        <w:pStyle w:val="Odsekzoznamu"/>
        <w:numPr>
          <w:ilvl w:val="0"/>
          <w:numId w:val="237"/>
        </w:numPr>
        <w:spacing w:before="240"/>
        <w:jc w:val="both"/>
      </w:pPr>
      <w:r w:rsidRPr="003F5311">
        <w:t>Opatrenia vyvolané GES uhrádzané samostatne mimo Platieb za GES, t. j. podskupinu B2,</w:t>
      </w:r>
    </w:p>
    <w:p w14:paraId="0020C012" w14:textId="0D2DF9AD" w:rsidR="0087113F" w:rsidRPr="003F5311" w:rsidRDefault="0087113F" w:rsidP="008501D6">
      <w:pPr>
        <w:pStyle w:val="Odsekzoznamu"/>
        <w:numPr>
          <w:ilvl w:val="0"/>
          <w:numId w:val="171"/>
        </w:numPr>
        <w:spacing w:before="240"/>
        <w:jc w:val="both"/>
      </w:pPr>
      <w:r w:rsidRPr="003F5311">
        <w:t>Opatrenia mimo GES – modernizáciu a interiérové opravy, kategória C.</w:t>
      </w:r>
    </w:p>
    <w:p w14:paraId="32738808" w14:textId="3E54A87B" w:rsidR="004A7254" w:rsidRPr="003F5311" w:rsidRDefault="007613F2" w:rsidP="004A7254">
      <w:pPr>
        <w:spacing w:before="240"/>
        <w:ind w:left="360"/>
        <w:jc w:val="both"/>
      </w:pPr>
      <w:r w:rsidRPr="003F5311">
        <w:lastRenderedPageBreak/>
        <w:t>Tieto opatrenia tvoria jeden funkčne, technicky, prevádzkovo a časovo previazaný Projekt realizovaný podľa tejto Zmluvy, pričom sa v rozsahu ustanovenom touto Zmluvou, jej prílohami, Štruktúrovaným rozpočtom a Finančným modelom vecne, technicky, rozpočtovo, finančne, fakturačne, účtovne, zmluvne a kontrolne oddeľujú podľa ich kategórie a platobného režimu.</w:t>
      </w:r>
    </w:p>
    <w:p w14:paraId="1E641DB8" w14:textId="4753F084" w:rsidR="0087113F" w:rsidRPr="003F5311" w:rsidRDefault="004A7254" w:rsidP="00894020">
      <w:pPr>
        <w:pStyle w:val="Odsekzoznamu"/>
        <w:numPr>
          <w:ilvl w:val="0"/>
          <w:numId w:val="13"/>
        </w:numPr>
        <w:spacing w:before="240"/>
        <w:jc w:val="both"/>
      </w:pPr>
      <w:r w:rsidRPr="003F5311">
        <w:t>Opatrenia mimo GES sa realizujú v rámci jedného koordinovaného Projektu v osobitnom dielovom režime. Od Opatrení GES a Opatrení vyvolaných GES sú vecne, technicky, rozpočtovo, finančne, fakturačne, účtovne, zmluvne a kontrolne oddelené</w:t>
      </w:r>
      <w:r w:rsidR="0087113F" w:rsidRPr="003F5311">
        <w:t>.</w:t>
      </w:r>
    </w:p>
    <w:p w14:paraId="582305E2" w14:textId="7BBEC48D" w:rsidR="0087113F" w:rsidRPr="003F5311" w:rsidRDefault="004A7254" w:rsidP="00894020">
      <w:pPr>
        <w:pStyle w:val="Odsekzoznamu"/>
        <w:numPr>
          <w:ilvl w:val="0"/>
          <w:numId w:val="13"/>
        </w:numPr>
        <w:spacing w:before="240"/>
        <w:jc w:val="both"/>
      </w:pPr>
      <w:r w:rsidRPr="003F5311">
        <w:t>Náklady na Opatrenia mimo GES nevstupujú do Investičných nákladov, Garantovaných ročných úspor, Skutočných ročných úspor, Prebytku úspor, Výpadku úspor, Čiastkových platieb za GES, Ročného zúčtovania, Platieb za GES, Odmeny za Služby ani Finančného modelu</w:t>
      </w:r>
      <w:r w:rsidR="0087113F" w:rsidRPr="003F5311">
        <w:t>.</w:t>
      </w:r>
    </w:p>
    <w:p w14:paraId="445CBEC7" w14:textId="1F0FD854" w:rsidR="0087113F" w:rsidRPr="003F5311" w:rsidRDefault="007613F2" w:rsidP="00894020">
      <w:pPr>
        <w:pStyle w:val="Odsekzoznamu"/>
        <w:numPr>
          <w:ilvl w:val="0"/>
          <w:numId w:val="13"/>
        </w:numPr>
        <w:spacing w:before="240"/>
        <w:jc w:val="both"/>
      </w:pPr>
      <w:r w:rsidRPr="003F5311">
        <w:t>Opatrenia vyvolané GES sa samostatne identifikujú v Štruktúrovanom rozpočte, Finančnom modeli a Projektovej dokumentácii Projektu. Každé Opatrenie vyvolané GES musí mať priamu, konkrétnu a preukázateľnú technickú väzbu na konkrétne Opatrenie GES. Do Investičných nákladov GES a Platieb za GES sa zaradia výlučne tie Opatrenia vyvolané GES, ktoré sú technicky neoddeliteľné od riadnej, bezpečnej a funkčnej realizácie alebo prevádzky konkrétneho Opatrenia GES a ktoré sú ako súčasť režimu GES výslovne zaradené v Štruktúrovanom rozpočte, Finančnom modeli a príslušných prílohách tejto Zmluvy, v súlade s pravidlami financovania a príslušnými právnymi predpismi. Tieto opatrenia tvoria podskupinu B1. Opatrenia vyvolané GES, ktoré síce majú technickú väzbu na konkrétne Opatrenie GES, ale nespĺňajú podmienky na zaradenie do podskupiny B1 alebo ich nemožno zahrnúť do režimu GES podľa tejto Zmluvy, pravidiel financovania alebo ich konečného vecného a finančného zaradenia, tvoria podskupinu B2. Opatrenia podskupiny B2 sa vedú, financujú, fakturujú, účtujú a kontrolujú samostatne v osobitnom dielovom režime; nevstupujú do Investičných nákladov GES, Platieb za GES, Odmeny za Služby, Finančného modelu, Garantovaných ročných úspor, Skutočných ročných úspor, Prebytku úspor ani Výpadku úspor.</w:t>
      </w:r>
    </w:p>
    <w:p w14:paraId="3F4A4ECD" w14:textId="727DF1F3" w:rsidR="003C737C" w:rsidRPr="003F5311" w:rsidRDefault="007613F2" w:rsidP="00894020">
      <w:pPr>
        <w:pStyle w:val="Odsekzoznamu"/>
        <w:numPr>
          <w:ilvl w:val="0"/>
          <w:numId w:val="13"/>
        </w:numPr>
        <w:spacing w:before="240"/>
        <w:jc w:val="both"/>
      </w:pPr>
      <w:r w:rsidRPr="003F5311">
        <w:t xml:space="preserve">Zmluvné strany berú na vedomie, že Projekt alebo jeho časť môže byť financovaný z prostriedkov Programu Slovensko 2021 – 2027, zo štátneho rozpočtu alebo rozpočtových prostriedkov Ministerstva vnútra Slovenskej republiky, prostredníctvom finančného nástroja podporovaného alebo implementovaného prostredníctvom Slovak </w:t>
      </w:r>
      <w:proofErr w:type="spellStart"/>
      <w:r w:rsidRPr="003F5311">
        <w:t>Investment</w:t>
      </w:r>
      <w:proofErr w:type="spellEnd"/>
      <w:r w:rsidRPr="003F5311">
        <w:t xml:space="preserve"> Holding, a. s., alebo iného rovnocenného prípustného finančného nástroja, ako aj z iných zdrojov prípustných podľa tejto Zmluvy, príslušných pravidiel financovania a právnych predpisov. Jednotlivé Opatrenia GES, Opatrenia vyvolané GES a Opatrenia mimo GES sa financujú výlučne podľa ich konečného vecného, technického, finančného a zmluvného zaradenia v Štruktúrovanom rozpočte, Finančnom modeli a príslušných prílohách tejto Zmluvy. Zo štátneho rozpočtu alebo rozpočtových prostriedkov Ministerstva vnútra Slovenskej republiky môžu byť financované najmä Opatrenia mimo GES a Opatrenia vyvolané GES podskupiny B2, ako aj iné plnenia, ak je takýto zdroj financovania prípustný podľa tejto Zmluvy, jej príloh a pravidiel príslušného zdroja financovania. Jednotlivé Opatrenia GES, Opatrenia vyvolané GES a Opatrenia mimo GES sa financujú výlučne podľa ich konečného vecného, technického, finančného a zmluvného zaradenia v Štruktúrovanom rozpočte, Finančnom modeli a príslušných prílohách tejto Zmluvy. Zo štátneho rozpočtu alebo rozpočtových prostriedkov Ministerstva vnútra Slovenskej republiky môžu byť financované najmä Opatrenia mimo GES a Opatrenia vyvolané GES podskupiny B2, ako aj iné plnenia, ak je takýto zdroj financovania prípustný podľa tejto Zmluvy, jej príloh a pravidiel príslušného zdroja financovania.</w:t>
      </w:r>
      <w:r w:rsidR="00B934F4" w:rsidRPr="003F5311">
        <w:t xml:space="preserve"> </w:t>
      </w:r>
    </w:p>
    <w:p w14:paraId="7A4123FC" w14:textId="5D43DF55" w:rsidR="003C737C" w:rsidRPr="003F5311" w:rsidRDefault="004A7254" w:rsidP="00894020">
      <w:pPr>
        <w:pStyle w:val="Odsekzoznamu"/>
        <w:numPr>
          <w:ilvl w:val="0"/>
          <w:numId w:val="13"/>
        </w:numPr>
        <w:spacing w:before="240"/>
        <w:jc w:val="both"/>
      </w:pPr>
      <w:r w:rsidRPr="003F5311">
        <w:t xml:space="preserve">Ak bude na financovanie Projektu alebo jeho časti použitý finančný nástroj Slovak </w:t>
      </w:r>
      <w:proofErr w:type="spellStart"/>
      <w:r w:rsidRPr="003F5311">
        <w:t>Investment</w:t>
      </w:r>
      <w:proofErr w:type="spellEnd"/>
      <w:r w:rsidRPr="003F5311">
        <w:t xml:space="preserve"> Holding, NDF III. alebo iný obdobný finančný nástroj, Zmluvné strany berú na vedomie, že podmienky takéhoto financovania môžu predpokladať mimoriadnu splátku, odpustenie časti istiny úveru, grantový prvok alebo iný obdobný mechanizmus finančného zvýhodnenia. Výhoda vyplývajúca zo Záruky, Grantu alebo iného mechanizmu finančného zvýhodnenia musí byť v celom </w:t>
      </w:r>
      <w:r w:rsidRPr="003F5311">
        <w:lastRenderedPageBreak/>
        <w:t>rozsahu premietnutá v prospech Prijímateľa ako konečného užívateľa Projektu, a to spôsobom podľa tejto Zmluvy a podmienok príslušného finančného nástroja</w:t>
      </w:r>
      <w:r w:rsidR="003C737C" w:rsidRPr="003F5311">
        <w:t>.</w:t>
      </w:r>
    </w:p>
    <w:p w14:paraId="63C7385C" w14:textId="55574963" w:rsidR="0077020C" w:rsidRPr="003F5311" w:rsidRDefault="004A7254" w:rsidP="00894020">
      <w:pPr>
        <w:pStyle w:val="Odsekzoznamu"/>
        <w:numPr>
          <w:ilvl w:val="0"/>
          <w:numId w:val="13"/>
        </w:numPr>
        <w:spacing w:before="240"/>
        <w:jc w:val="both"/>
      </w:pPr>
      <w:r w:rsidRPr="003F5311">
        <w:t xml:space="preserve">Projekt je navrhnutý tak, aby bolo možné posúdiť jeho vplyv na zaradenie Prijímateľa do sektora verejnej správy z titulu tejto Zmluvy podľa ESA 2010 a súvisiacich usmernení </w:t>
      </w:r>
      <w:proofErr w:type="spellStart"/>
      <w:r w:rsidRPr="003F5311">
        <w:t>Eurostatu</w:t>
      </w:r>
      <w:proofErr w:type="spellEnd"/>
      <w:r w:rsidRPr="003F5311">
        <w:t xml:space="preserve"> a Ministerstva financií SR vzťahujúcich sa na garantované energetické služby. Zmluvné strany berú na vedomie, že zachovanie možnosti posúdenia Projektu z hľadiska tzv. </w:t>
      </w:r>
      <w:proofErr w:type="spellStart"/>
      <w:r w:rsidRPr="003F5311">
        <w:t>off-balance</w:t>
      </w:r>
      <w:proofErr w:type="spellEnd"/>
      <w:r w:rsidRPr="003F5311">
        <w:t xml:space="preserve"> klasifikácie je jedným z podstatných východísk tejto Zmluvy</w:t>
      </w:r>
      <w:r w:rsidR="0077020C" w:rsidRPr="003F5311">
        <w:t>.</w:t>
      </w:r>
    </w:p>
    <w:p w14:paraId="4C43B279" w14:textId="7FC241B2" w:rsidR="00B934F4" w:rsidRPr="003F5311" w:rsidRDefault="004A7254" w:rsidP="00894020">
      <w:pPr>
        <w:pStyle w:val="Odsekzoznamu"/>
        <w:numPr>
          <w:ilvl w:val="0"/>
          <w:numId w:val="13"/>
        </w:numPr>
        <w:spacing w:before="240"/>
        <w:jc w:val="both"/>
      </w:pPr>
      <w:r w:rsidRPr="003F5311">
        <w:t>Zmluvné strany berú na vedomie, že pri obnove verejnej budovy musia byť splnené aj požiadavky na kvalitu vnútorného prostredia, najmä vo vzťahu k výmene vzduchu, tepelnej pohode, hygienickým štandardom, osvetleniu a prípadne akustike, ak je to relevantné vzhľadom na Projekt, Projektovú dokumentáciu, pravidlá financovania alebo technické predpisy</w:t>
      </w:r>
      <w:r w:rsidR="00B934F4" w:rsidRPr="003F5311">
        <w:t>.</w:t>
      </w:r>
    </w:p>
    <w:p w14:paraId="4769E266" w14:textId="0217524C" w:rsidR="00821192" w:rsidRPr="003F5311" w:rsidRDefault="00821192" w:rsidP="0057788A">
      <w:pPr>
        <w:spacing w:before="240"/>
        <w:jc w:val="both"/>
        <w:rPr>
          <w:b/>
          <w:bCs/>
        </w:rPr>
      </w:pPr>
      <w:r w:rsidRPr="003F5311">
        <w:rPr>
          <w:b/>
          <w:bCs/>
        </w:rPr>
        <w:t>Zmluvné strany sa dohodli nasledovne:</w:t>
      </w:r>
    </w:p>
    <w:p w14:paraId="604FD74E" w14:textId="77777777" w:rsidR="0057788A" w:rsidRPr="003F5311" w:rsidRDefault="00821192" w:rsidP="00024D35">
      <w:pPr>
        <w:pStyle w:val="Odsekzoznamu"/>
        <w:numPr>
          <w:ilvl w:val="0"/>
          <w:numId w:val="14"/>
        </w:numPr>
        <w:spacing w:before="240"/>
        <w:jc w:val="both"/>
      </w:pPr>
      <w:r w:rsidRPr="003F5311">
        <w:t>Definície a výklad pojmov</w:t>
      </w:r>
    </w:p>
    <w:p w14:paraId="368DF5AB" w14:textId="77777777" w:rsidR="0057788A" w:rsidRPr="003F5311" w:rsidRDefault="00821192" w:rsidP="00024D35">
      <w:pPr>
        <w:pStyle w:val="Odsekzoznamu"/>
        <w:numPr>
          <w:ilvl w:val="1"/>
          <w:numId w:val="14"/>
        </w:numPr>
        <w:spacing w:before="240"/>
        <w:ind w:left="624" w:hanging="624"/>
        <w:jc w:val="both"/>
      </w:pPr>
      <w:r w:rsidRPr="003F5311">
        <w:t>Ak táto Zmluva neustanovuje inak alebo pokiaľ z kontextu Zmluvy nevyplýva niečo iné, slová a výrazy napísané s veľkým začiatočným písmenom majú v tejto Zmluve nasledujúci význam:</w:t>
      </w:r>
    </w:p>
    <w:p w14:paraId="48FDD6CB" w14:textId="05AD7F4C" w:rsidR="0057788A" w:rsidRPr="003F5311" w:rsidRDefault="00821192" w:rsidP="0057788A">
      <w:pPr>
        <w:pStyle w:val="Odsekzoznamu"/>
        <w:spacing w:before="240"/>
        <w:ind w:left="432"/>
        <w:jc w:val="both"/>
      </w:pPr>
      <w:r w:rsidRPr="003F5311">
        <w:t>„</w:t>
      </w:r>
      <w:r w:rsidRPr="003F5311">
        <w:rPr>
          <w:b/>
          <w:bCs/>
        </w:rPr>
        <w:t>Areál</w:t>
      </w:r>
      <w:r w:rsidRPr="003F5311">
        <w:t xml:space="preserve">“ </w:t>
      </w:r>
      <w:r w:rsidR="002D799C" w:rsidRPr="003F5311">
        <w:t>znamená všetky stavebné a technologické objekty, súvisiace vonkajšie plochy, komunikácie a konštrukcie tvoriace prevádzkovú alebo správnu jednotku Prijímateľa v lokalite Objektu, vo vlastníctve Prijímateľa, v správe Prijímateľa alebo v inom užívaní Prijímateľa na základe zmluvného vzťahu, ktorej súčasťou je aj Infraštruktúra a ktoré sú bližšie špecifikované v Prílohe č. 1 tejto Zmluvy</w:t>
      </w:r>
      <w:r w:rsidRPr="003F5311">
        <w:t>.</w:t>
      </w:r>
    </w:p>
    <w:p w14:paraId="1A8D5960" w14:textId="77777777" w:rsidR="0057788A" w:rsidRPr="003F5311" w:rsidRDefault="00821192" w:rsidP="0057788A">
      <w:pPr>
        <w:pStyle w:val="Odsekzoznamu"/>
        <w:spacing w:before="240"/>
        <w:ind w:left="432"/>
        <w:jc w:val="both"/>
      </w:pPr>
      <w:r w:rsidRPr="003F5311">
        <w:t>„</w:t>
      </w:r>
      <w:r w:rsidRPr="003F5311">
        <w:rPr>
          <w:b/>
          <w:bCs/>
        </w:rPr>
        <w:t>Autorský zákon</w:t>
      </w:r>
      <w:r w:rsidRPr="003F5311">
        <w:t xml:space="preserve">“ znamená zákon č. 185/2015 </w:t>
      </w:r>
      <w:proofErr w:type="spellStart"/>
      <w:r w:rsidRPr="003F5311">
        <w:t>Z.z</w:t>
      </w:r>
      <w:proofErr w:type="spellEnd"/>
      <w:r w:rsidRPr="003F5311">
        <w:t>. Autorský zákon v znení neskorších predpisov.</w:t>
      </w:r>
    </w:p>
    <w:p w14:paraId="5B74B82C" w14:textId="58495EBF" w:rsidR="0057788A" w:rsidRPr="003F5311" w:rsidRDefault="00821192" w:rsidP="0057788A">
      <w:pPr>
        <w:pStyle w:val="Odsekzoznamu"/>
        <w:spacing w:before="240"/>
        <w:ind w:left="432"/>
        <w:jc w:val="both"/>
      </w:pPr>
      <w:r w:rsidRPr="003F5311">
        <w:t>„</w:t>
      </w:r>
      <w:r w:rsidRPr="003F5311">
        <w:rPr>
          <w:b/>
          <w:bCs/>
        </w:rPr>
        <w:t>Čiastková platba za GES</w:t>
      </w:r>
      <w:r w:rsidRPr="003F5311">
        <w:t xml:space="preserve">“ </w:t>
      </w:r>
      <w:r w:rsidR="007C0ED7" w:rsidRPr="003F5311">
        <w:t>znamená platbu Prijímateľa Poskytovateľovi za príslušné štvrťročné obdobie Ročnej úsporovej periódy, ktorá zahŕňa pomernú časť Čiastkovej úhrady a pomernú časť Odmeny za služby, v súlade s článkom 7 tejto Zmluvy</w:t>
      </w:r>
      <w:r w:rsidRPr="003F5311">
        <w:t>.</w:t>
      </w:r>
    </w:p>
    <w:p w14:paraId="4860CBA2" w14:textId="150691DD" w:rsidR="0057788A" w:rsidRPr="003F5311" w:rsidRDefault="00821192" w:rsidP="0057788A">
      <w:pPr>
        <w:pStyle w:val="Odsekzoznamu"/>
        <w:spacing w:before="240"/>
        <w:ind w:left="432"/>
        <w:jc w:val="both"/>
      </w:pPr>
      <w:r w:rsidRPr="003F5311">
        <w:t>„</w:t>
      </w:r>
      <w:r w:rsidRPr="003F5311">
        <w:rPr>
          <w:b/>
          <w:bCs/>
        </w:rPr>
        <w:t>Čiastková úhrada</w:t>
      </w:r>
      <w:r w:rsidRPr="003F5311">
        <w:t xml:space="preserve">“ </w:t>
      </w:r>
      <w:r w:rsidR="005B12E2" w:rsidRPr="003F5311">
        <w:t>znamená čiastkovú úhradu Investičných nákladov vo výške určenej v Prílohe č. 12 tejto Zmluvy (Štruktúrovaný rozpočet Projektu a Finančný model), resp. v Splátkovom kalendári vychádzajúcom z víťaznej Ponuky Poskytovateľa a schváleného financovania Projektu. Pre vylúčenie pochybností platí, že Čiastkové úhrady sú fixne stanovené spôsobom uvedeným vo Finančnom modeli a nepodliehajú úročeniu, ak táto Zmluva výslovne neustanovuje inak</w:t>
      </w:r>
      <w:r w:rsidRPr="003F5311">
        <w:t>.</w:t>
      </w:r>
    </w:p>
    <w:p w14:paraId="227FEC2F" w14:textId="77777777" w:rsidR="0057788A" w:rsidRPr="003F5311" w:rsidRDefault="00821192" w:rsidP="0057788A">
      <w:pPr>
        <w:pStyle w:val="Odsekzoznamu"/>
        <w:spacing w:before="240"/>
        <w:ind w:left="432"/>
        <w:jc w:val="both"/>
      </w:pPr>
      <w:r w:rsidRPr="003F5311">
        <w:t>„</w:t>
      </w:r>
      <w:r w:rsidRPr="003F5311">
        <w:rPr>
          <w:b/>
          <w:bCs/>
        </w:rPr>
        <w:t>Deň skončenia obnovy</w:t>
      </w:r>
      <w:r w:rsidRPr="003F5311">
        <w:t>“ znamená deň podpisu Protokolu o akceptácii Zmluvnými stranami.</w:t>
      </w:r>
    </w:p>
    <w:p w14:paraId="7F226B44" w14:textId="77777777" w:rsidR="0057788A" w:rsidRPr="003F5311" w:rsidRDefault="00821192" w:rsidP="0057788A">
      <w:pPr>
        <w:pStyle w:val="Odsekzoznamu"/>
        <w:spacing w:before="240"/>
        <w:ind w:left="432"/>
        <w:jc w:val="both"/>
      </w:pPr>
      <w:r w:rsidRPr="003F5311">
        <w:t>„</w:t>
      </w:r>
      <w:r w:rsidRPr="003F5311">
        <w:rPr>
          <w:b/>
          <w:bCs/>
        </w:rPr>
        <w:t>Deň začatia obnovy</w:t>
      </w:r>
      <w:r w:rsidRPr="003F5311">
        <w:t>“ znamená deň podpisu preberacieho protokolu Zmluvnými stranami, na základe ktorého Prijímateľ odovzdá Poskytovateľovi Infraštruktúru a Areál (alebo ich príslušné časti) za účelom realizácie Obnovy alebo inak umožní užívanie Infraštruktúry a Areálu (alebo ich príslušných častí) za účelom realizácie Obnovy.</w:t>
      </w:r>
    </w:p>
    <w:p w14:paraId="284FD812" w14:textId="77777777" w:rsidR="0057788A" w:rsidRPr="003F5311" w:rsidRDefault="00821192" w:rsidP="0057788A">
      <w:pPr>
        <w:pStyle w:val="Odsekzoznamu"/>
        <w:spacing w:before="240"/>
        <w:ind w:left="432"/>
        <w:jc w:val="both"/>
      </w:pPr>
      <w:r w:rsidRPr="003F5311">
        <w:t>„</w:t>
      </w:r>
      <w:r w:rsidRPr="003F5311">
        <w:rPr>
          <w:b/>
          <w:bCs/>
        </w:rPr>
        <w:t>Dôverné informácie</w:t>
      </w:r>
      <w:r w:rsidRPr="003F5311">
        <w:t>“ znamenajú všetky informácie a skutočnosti, ktoré získali Zmluvné strany alebo o ktorých sa dozvedeli akýmkoľvek spôsobom pri uzavretí alebo plnení tejto Zmluvy alebo v súvislosti s ňou, a ktoré majú charakter obchodného tajomstva podľa Obchodného zákonníka.</w:t>
      </w:r>
    </w:p>
    <w:p w14:paraId="0D3E2117" w14:textId="77777777" w:rsidR="0057788A" w:rsidRPr="003F5311" w:rsidRDefault="00821192" w:rsidP="0057788A">
      <w:pPr>
        <w:pStyle w:val="Odsekzoznamu"/>
        <w:spacing w:before="240"/>
        <w:ind w:left="432"/>
        <w:jc w:val="both"/>
      </w:pPr>
      <w:r w:rsidRPr="003F5311">
        <w:t>„</w:t>
      </w:r>
      <w:r w:rsidRPr="003F5311">
        <w:rPr>
          <w:b/>
          <w:bCs/>
        </w:rPr>
        <w:t>Faktúra na investičné náklady</w:t>
      </w:r>
      <w:r w:rsidRPr="003F5311">
        <w:t xml:space="preserve">“ znamená faktúru vystavenú Poskytovateľom najneskôr ku Dňu skončenia obnovy na zaplatenie Investičných nákladov (pre vylúčenie pochybností, Faktúra na investičné náklady bude vystavená Poskytovateľom na sumu Investičných nákladov uvedenú v Ponuke); úhrada Faktúry na investičné náklady bude realizovaná v Čiastkových úhradách po </w:t>
      </w:r>
      <w:r w:rsidRPr="003F5311">
        <w:lastRenderedPageBreak/>
        <w:t>skončení príslušnej Ročnej úsporovej periódy (v rozsahu, v akom nárok Poskytovateľa na Čiastkovú úhradu podľa tejto Zmluvy nezanikne).</w:t>
      </w:r>
    </w:p>
    <w:p w14:paraId="04E66F45" w14:textId="77777777" w:rsidR="0057788A" w:rsidRPr="003F5311" w:rsidRDefault="00821192" w:rsidP="0057788A">
      <w:pPr>
        <w:pStyle w:val="Odsekzoznamu"/>
        <w:spacing w:before="240"/>
        <w:ind w:left="432"/>
        <w:jc w:val="both"/>
      </w:pPr>
      <w:r w:rsidRPr="003F5311">
        <w:t>„</w:t>
      </w:r>
      <w:r w:rsidRPr="003F5311">
        <w:rPr>
          <w:b/>
          <w:bCs/>
        </w:rPr>
        <w:t>Faktúra za služby</w:t>
      </w:r>
      <w:r w:rsidRPr="003F5311">
        <w:t>“ znamená vyúčtovaciu faktúru vystavenú Poskytovateľom na zaplatenie Odmeny za služby po skončení príslušnej Ročnej úsporovej periódy (za predpokladu vzniku nároku Poskytovateľa na Odmenu za služby podľa tejto Zmluvy).</w:t>
      </w:r>
    </w:p>
    <w:p w14:paraId="3E90B1C0" w14:textId="77777777" w:rsidR="0057788A" w:rsidRPr="003F5311" w:rsidRDefault="00821192" w:rsidP="0057788A">
      <w:pPr>
        <w:pStyle w:val="Odsekzoznamu"/>
        <w:spacing w:before="240"/>
        <w:ind w:left="432"/>
        <w:jc w:val="both"/>
      </w:pPr>
      <w:r w:rsidRPr="003F5311">
        <w:t>„</w:t>
      </w:r>
      <w:r w:rsidRPr="003F5311">
        <w:rPr>
          <w:b/>
          <w:bCs/>
        </w:rPr>
        <w:t>Garantované ročné úspory</w:t>
      </w:r>
      <w:r w:rsidRPr="003F5311">
        <w:t>“ znamenajú garantované ročné úspory v zmysle Prílohy č. 4 tejto Zmluvy.</w:t>
      </w:r>
    </w:p>
    <w:p w14:paraId="49869131" w14:textId="1D9D3B47" w:rsidR="00B934F4" w:rsidRPr="003F5311" w:rsidRDefault="00B934F4" w:rsidP="0057788A">
      <w:pPr>
        <w:pStyle w:val="Odsekzoznamu"/>
        <w:spacing w:before="240"/>
        <w:ind w:left="432"/>
        <w:jc w:val="both"/>
      </w:pPr>
      <w:r w:rsidRPr="003F5311">
        <w:rPr>
          <w:b/>
          <w:bCs/>
        </w:rPr>
        <w:t>Grant</w:t>
      </w:r>
      <w:r w:rsidRPr="003F5311">
        <w:t xml:space="preserve"> </w:t>
      </w:r>
      <w:r w:rsidR="005B12E2" w:rsidRPr="003F5311">
        <w:t xml:space="preserve">znamená nenávratnú formu podpory v prospech oprávneného prijímateľa vo forme odpustenia časti istiny úveru poskytnutej v súlade s podmienkami príslušného finančného nástroja Slovak </w:t>
      </w:r>
      <w:proofErr w:type="spellStart"/>
      <w:r w:rsidR="005B12E2" w:rsidRPr="003F5311">
        <w:t>Investment</w:t>
      </w:r>
      <w:proofErr w:type="spellEnd"/>
      <w:r w:rsidR="005B12E2" w:rsidRPr="003F5311">
        <w:t xml:space="preserve"> Holding, NDF III. alebo iného obdobného finančného nástroja</w:t>
      </w:r>
      <w:r w:rsidRPr="003F5311">
        <w:t>.</w:t>
      </w:r>
    </w:p>
    <w:p w14:paraId="6D4F4810" w14:textId="5892FBD6" w:rsidR="0057788A" w:rsidRPr="003F5311" w:rsidRDefault="00821192" w:rsidP="0057788A">
      <w:pPr>
        <w:pStyle w:val="Odsekzoznamu"/>
        <w:spacing w:before="240"/>
        <w:ind w:left="432"/>
        <w:jc w:val="both"/>
      </w:pPr>
      <w:r w:rsidRPr="003F5311">
        <w:t>„</w:t>
      </w:r>
      <w:r w:rsidRPr="003F5311">
        <w:rPr>
          <w:b/>
          <w:bCs/>
        </w:rPr>
        <w:t>Harmonogram prác</w:t>
      </w:r>
      <w:r w:rsidRPr="003F5311">
        <w:t xml:space="preserve">“ </w:t>
      </w:r>
      <w:r w:rsidR="007613F2" w:rsidRPr="003F5311">
        <w:t>znamená harmonogram prác a dodávok v zmysle Prílohy č. 5 tejto Zmluvy, v ktorom je uvedený rozsah prác a dodávok, ktoré sa majú vykonať v rámci Projektu, lehoty, počas ktorých sa majú práce a dodávky vykonať, ako aj ich členenie na Opatrenia GES kategórie A, Opatrenia vyvolané GES podskupiny B1, Opatrenia vyvolané GES podskupiny B2 a Opatrenia mimo GES kategórie C.</w:t>
      </w:r>
    </w:p>
    <w:p w14:paraId="07C6C915" w14:textId="3D1A9B6B" w:rsidR="0057788A" w:rsidRPr="003F5311" w:rsidRDefault="00821192" w:rsidP="0057788A">
      <w:pPr>
        <w:pStyle w:val="Odsekzoznamu"/>
        <w:spacing w:before="240"/>
        <w:ind w:left="432"/>
        <w:jc w:val="both"/>
      </w:pPr>
      <w:r w:rsidRPr="003F5311">
        <w:t>„</w:t>
      </w:r>
      <w:r w:rsidRPr="003F5311">
        <w:rPr>
          <w:b/>
          <w:bCs/>
        </w:rPr>
        <w:t>Hodnotiaca správa</w:t>
      </w:r>
      <w:r w:rsidRPr="003F5311">
        <w:t xml:space="preserve">“ má význam uvedený v odseku </w:t>
      </w:r>
      <w:r w:rsidR="006A71B2" w:rsidRPr="003F5311">
        <w:t>7.</w:t>
      </w:r>
      <w:r w:rsidR="0022100F" w:rsidRPr="003F5311">
        <w:t>8</w:t>
      </w:r>
      <w:r w:rsidRPr="003F5311">
        <w:t>.</w:t>
      </w:r>
    </w:p>
    <w:p w14:paraId="653F510D" w14:textId="509758F2" w:rsidR="00B54635" w:rsidRPr="003F5311" w:rsidRDefault="00B54635" w:rsidP="0057788A">
      <w:pPr>
        <w:pStyle w:val="Odsekzoznamu"/>
        <w:spacing w:before="240"/>
        <w:ind w:left="432"/>
        <w:jc w:val="both"/>
      </w:pPr>
      <w:r w:rsidRPr="003F5311">
        <w:rPr>
          <w:b/>
          <w:bCs/>
        </w:rPr>
        <w:t>„Kaucia“</w:t>
      </w:r>
      <w:r w:rsidRPr="003F5311">
        <w:t> alebo </w:t>
      </w:r>
      <w:r w:rsidRPr="003F5311">
        <w:rPr>
          <w:b/>
          <w:bCs/>
        </w:rPr>
        <w:t>„Realizačná zábezpeka“</w:t>
      </w:r>
      <w:r w:rsidRPr="003F5311">
        <w:t> znamená peňažné alebo iné zabezpečenie plnenia povinností Poskytovateľa podľa tejto Zmluvy, ak sa podľa tejto Zmluvy alebo súťažných podkladov vyžaduje, a to vo vzťahu k Projektu ako celku alebo k jeho jednotlivým častiam. Ak táto Zmluva neustanovuje inak, Kaucia alebo Realizačná zábezpeka sa vzťahuje na plnenie povinností Poskytovateľa pri Opatreniach GES, Opatreniach vyvolaných GES aj Neenergetických opatreniach, pričom jej použitie, čerpanie alebo uvoľnenie môže byť určené pomerne podľa príslušných častí Projektu.</w:t>
      </w:r>
    </w:p>
    <w:p w14:paraId="3413C56D" w14:textId="6BA5087C" w:rsidR="0057788A" w:rsidRPr="003F5311" w:rsidRDefault="00821192" w:rsidP="0057788A">
      <w:pPr>
        <w:pStyle w:val="Odsekzoznamu"/>
        <w:spacing w:before="240"/>
        <w:ind w:left="432"/>
        <w:jc w:val="both"/>
      </w:pPr>
      <w:r w:rsidRPr="003F5311">
        <w:t>„</w:t>
      </w:r>
      <w:r w:rsidRPr="003F5311">
        <w:rPr>
          <w:b/>
          <w:bCs/>
        </w:rPr>
        <w:t>Infraštruktúra</w:t>
      </w:r>
      <w:r w:rsidRPr="003F5311">
        <w:t xml:space="preserve">“ </w:t>
      </w:r>
      <w:r w:rsidR="002D799C" w:rsidRPr="003F5311">
        <w:t>znamená Objekt a tie jeho stavebné, technologické, energetické, inštalačné alebo iné časti, v ktorých sa bude realizovať Projekt, bližšie špecifikované v Prílohe č. 1 tejto Zmluvy</w:t>
      </w:r>
      <w:r w:rsidRPr="003F5311">
        <w:t>.</w:t>
      </w:r>
    </w:p>
    <w:p w14:paraId="454566AC" w14:textId="5F92CAEC" w:rsidR="00B54635" w:rsidRPr="003F5311" w:rsidRDefault="00821192" w:rsidP="002B1459">
      <w:pPr>
        <w:pStyle w:val="Odsekzoznamu"/>
        <w:spacing w:before="240"/>
        <w:ind w:left="432"/>
        <w:jc w:val="both"/>
      </w:pPr>
      <w:r w:rsidRPr="003F5311">
        <w:t>„</w:t>
      </w:r>
      <w:r w:rsidRPr="003F5311">
        <w:rPr>
          <w:b/>
          <w:bCs/>
        </w:rPr>
        <w:t>Investičné náklady</w:t>
      </w:r>
      <w:r w:rsidRPr="003F5311">
        <w:t xml:space="preserve">“ </w:t>
      </w:r>
      <w:r w:rsidR="007613F2" w:rsidRPr="003F5311">
        <w:t xml:space="preserve">znamenajú jednorazové náklady na realizáciu Opatrení GES kategórie A </w:t>
      </w:r>
      <w:proofErr w:type="spellStart"/>
      <w:r w:rsidR="007613F2" w:rsidRPr="003F5311">
        <w:t>a</w:t>
      </w:r>
      <w:proofErr w:type="spellEnd"/>
      <w:r w:rsidR="007613F2" w:rsidRPr="003F5311">
        <w:t xml:space="preserve"> len tých Opatrení vyvolaných GES, ktoré majú priamu, konkrétnu a preukázateľnú technickú väzbu na konkrétne Opatrenie GES, sú technicky neoddeliteľné od jeho riadnej, bezpečnej a funkčnej realizácie alebo prevádzky a sú v Štruktúrovanom rozpočte, Finančnom modeli a Prílohe č. 12 tejto Zmluvy výslovne zaradené do režimu GES a uhrádzané prostredníctvom Platieb za GES, t. j. Opatrenia vyvolané GES podskupiny B1. Investičné náklady GES nezahŕňajú Opatrenia mimo GES kategórie C ani Opatrenia vyvolané GES podskupiny B2, ktoré sú v Štruktúrovanom rozpočte označené ako samostatne financované alebo samostatne uhrádzané podľa Prílohy č. 11.</w:t>
      </w:r>
    </w:p>
    <w:p w14:paraId="10DB4E44" w14:textId="2024D90B" w:rsidR="002D799C" w:rsidRPr="003F5311" w:rsidRDefault="002B1459" w:rsidP="00F90271">
      <w:pPr>
        <w:pStyle w:val="Odsekzoznamu"/>
        <w:spacing w:before="240"/>
        <w:ind w:left="432"/>
        <w:jc w:val="both"/>
      </w:pPr>
      <w:r w:rsidRPr="003F5311">
        <w:t>„</w:t>
      </w:r>
      <w:r w:rsidRPr="003F5311">
        <w:rPr>
          <w:b/>
          <w:bCs/>
        </w:rPr>
        <w:t>Kľúčoví experti</w:t>
      </w:r>
      <w:r w:rsidRPr="003F5311">
        <w:t xml:space="preserve">“ </w:t>
      </w:r>
      <w:r w:rsidR="002B1B98" w:rsidRPr="003F5311">
        <w:t xml:space="preserve"> </w:t>
      </w:r>
      <w:r w:rsidR="00F90271" w:rsidRPr="003F5311">
        <w:t xml:space="preserve">znamenajú osoby určené Poskytovateľom na plnenie predmetu Zmluvy, ktorých odbornú spôsobilosť a prax Poskytovateľ preukázal v rámci splnenia podmienok účasti a ktoré sú menovite uvedené v Prílohe č. 7a. </w:t>
      </w:r>
      <w:r w:rsidR="00196751" w:rsidRPr="003F5311">
        <w:t>Medzi Kľúčových expertov patria najmenej energetický audítor, odborník na energetický manažment alebo Vedúci projektu pre GES, generálny projektant, Stavbyvedúci</w:t>
      </w:r>
      <w:r w:rsidR="007613F2" w:rsidRPr="003F5311">
        <w:t>.</w:t>
      </w:r>
      <w:r w:rsidR="00F90271" w:rsidRPr="003F5311">
        <w:t xml:space="preserve">. </w:t>
      </w:r>
      <w:r w:rsidR="007613F2" w:rsidRPr="003F5311">
        <w:t xml:space="preserve">Poskytovateľ je podľa povahy navrhovaného technického riešenia a príslušných právnych predpisov povinný zabezpečiť aj účasť ďalších odborne spôsobilých osôb, najmä pre elektroinštalácie, elektrotechnické zariadenia, FVE, slaboprúdové rozvody, vzduchotechniku, </w:t>
      </w:r>
      <w:proofErr w:type="spellStart"/>
      <w:r w:rsidR="007613F2" w:rsidRPr="003F5311">
        <w:t>MaR</w:t>
      </w:r>
      <w:proofErr w:type="spellEnd"/>
      <w:r w:rsidR="007613F2" w:rsidRPr="003F5311">
        <w:t xml:space="preserve">, meranie, energetický monitoring, revízie, požiarnu bezpečnosť alebo statiku, ak je ich účasť potrebná na riadne plnenie Zmluvy. Tieto osoby nie sú samostatne určenými Kľúčovými expertmi, ak Zmluva, Príloha č. 7a alebo záväzná Ponuka Poskytovateľa výslovne neustanovujú inak. Odborné úlohy M&amp;V zabezpečí energetický audítor, Vedúci projektu alebo iná odborne spôsobilá osoba určená Poskytovateľom podľa Prílohy č. 7a. Zmena ktoréhokoľvek Kľúčového experta </w:t>
      </w:r>
      <w:r w:rsidR="007613F2" w:rsidRPr="003F5311">
        <w:lastRenderedPageBreak/>
        <w:t xml:space="preserve">podlieha predchádzajúcemu písomnému súhlasu Prijímateľa. Náhradná osoba musí spĺňať minimálne rovnakú úroveň odbornej kvalifikácie a praxe, ako bola preukázaná v Ponuke Poskytovateľa, a zmena nesmie byť v rozpore so Zákonom o verejnom obstarávaní. </w:t>
      </w:r>
      <w:r w:rsidR="002D799C" w:rsidRPr="003F5311">
        <w:t xml:space="preserve"> </w:t>
      </w:r>
    </w:p>
    <w:p w14:paraId="23224794" w14:textId="323FB713" w:rsidR="0057788A" w:rsidRPr="003F5311" w:rsidRDefault="00821192" w:rsidP="0057788A">
      <w:pPr>
        <w:pStyle w:val="Odsekzoznamu"/>
        <w:spacing w:before="240"/>
        <w:ind w:left="432"/>
        <w:jc w:val="both"/>
      </w:pPr>
      <w:r w:rsidRPr="003F5311">
        <w:t>„</w:t>
      </w:r>
      <w:r w:rsidRPr="003F5311">
        <w:rPr>
          <w:b/>
          <w:bCs/>
        </w:rPr>
        <w:t>Konečný deň</w:t>
      </w:r>
      <w:r w:rsidRPr="003F5311">
        <w:t xml:space="preserve">“ má význam uvedený v </w:t>
      </w:r>
      <w:r w:rsidR="00443AC3" w:rsidRPr="003F5311">
        <w:t>článku</w:t>
      </w:r>
      <w:r w:rsidRPr="003F5311">
        <w:t xml:space="preserve"> </w:t>
      </w:r>
      <w:r w:rsidRPr="003F5311">
        <w:fldChar w:fldCharType="begin"/>
      </w:r>
      <w:r w:rsidRPr="003F5311">
        <w:instrText xml:space="preserve"> REF _Ref517966936 \w \h </w:instrText>
      </w:r>
      <w:r w:rsidR="0057788A" w:rsidRPr="003F5311">
        <w:instrText xml:space="preserve"> \* MERGEFORMAT </w:instrText>
      </w:r>
      <w:r w:rsidRPr="003F5311">
        <w:fldChar w:fldCharType="separate"/>
      </w:r>
      <w:r w:rsidR="00912329" w:rsidRPr="003F5311">
        <w:t>14</w:t>
      </w:r>
      <w:r w:rsidRPr="003F5311">
        <w:fldChar w:fldCharType="end"/>
      </w:r>
      <w:r w:rsidR="00443AC3" w:rsidRPr="003F5311">
        <w:t xml:space="preserve"> tejto Zmluvy</w:t>
      </w:r>
      <w:r w:rsidRPr="003F5311">
        <w:t>.</w:t>
      </w:r>
      <w:r w:rsidR="00443AC3" w:rsidRPr="003F5311">
        <w:t xml:space="preserve"> Znamená posledný deň Obdobia garancie určený v Prílohe č. 12 a vo Finančnom modeli.</w:t>
      </w:r>
    </w:p>
    <w:p w14:paraId="4CFAE944" w14:textId="50F3E3F4" w:rsidR="002B1B98" w:rsidRPr="003F5311" w:rsidRDefault="002B1B98" w:rsidP="0057788A">
      <w:pPr>
        <w:pStyle w:val="Odsekzoznamu"/>
        <w:spacing w:before="240"/>
        <w:ind w:left="432"/>
        <w:jc w:val="both"/>
      </w:pPr>
      <w:r w:rsidRPr="003F5311">
        <w:rPr>
          <w:b/>
          <w:bCs/>
        </w:rPr>
        <w:t xml:space="preserve">„Meranie a verifikácia úspor“ </w:t>
      </w:r>
      <w:r w:rsidRPr="003F5311">
        <w:t xml:space="preserve">alebo </w:t>
      </w:r>
      <w:r w:rsidRPr="003F5311">
        <w:rPr>
          <w:b/>
          <w:bCs/>
        </w:rPr>
        <w:t xml:space="preserve">„M&amp;V“ </w:t>
      </w:r>
      <w:r w:rsidR="001710C7" w:rsidRPr="003F5311">
        <w:t>znamenajú súbor činností a metodických postupov, ktorých cieľom je kvantifikovať Skutočné ročné úspory energie dosiahnuté realizáciou Opatrení GES v porovnaní s referenčným stavom, vrátane zberu a spracovania údajov, normalizácie spotreby energie, výpočtu úspor a ich vyhodnotenia podľa Plánu merania a verifikácie. Plán merania a verifikácie vypracuje Poskytovateľ v súlade so Zmluvou, Prílohou č. 4, Prílohou č. 9, Ponukou a schváleným Návrhom; po schválení Prijímateľom sa stane záväzným podkladom Zmluvy</w:t>
      </w:r>
      <w:r w:rsidR="00DC6DD2" w:rsidRPr="003F5311">
        <w:t>.</w:t>
      </w:r>
    </w:p>
    <w:p w14:paraId="70C18B43" w14:textId="78088D15" w:rsidR="002B1459" w:rsidRPr="003F5311" w:rsidRDefault="002B1459" w:rsidP="0057788A">
      <w:pPr>
        <w:pStyle w:val="Odsekzoznamu"/>
        <w:spacing w:before="240"/>
        <w:ind w:left="432"/>
        <w:jc w:val="both"/>
      </w:pPr>
      <w:r w:rsidRPr="003F5311">
        <w:rPr>
          <w:b/>
          <w:bCs/>
        </w:rPr>
        <w:t>„Mimoriadna splátka“</w:t>
      </w:r>
      <w:r w:rsidRPr="003F5311">
        <w:t> </w:t>
      </w:r>
      <w:r w:rsidR="005B12E2" w:rsidRPr="003F5311">
        <w:t xml:space="preserve">znamená jednorazové zníženie nesplatenej časti Investičných nákladov zohľadnenej vo Finančnom modeli, a to buď formou jednorazovej platby Prijímateľa nad rámec Čiastkových úhrad, alebo formou odpustenia časti istiny úveru, grantového prvku alebo iného obdobného mechanizmu finančného zvýhodnenia podľa podmienok finančného nástroja Slovak </w:t>
      </w:r>
      <w:proofErr w:type="spellStart"/>
      <w:r w:rsidR="005B12E2" w:rsidRPr="003F5311">
        <w:t>Investment</w:t>
      </w:r>
      <w:proofErr w:type="spellEnd"/>
      <w:r w:rsidR="005B12E2" w:rsidRPr="003F5311">
        <w:t xml:space="preserve"> Holding, NDF III. alebo iného obdobného finančného nástroja. Mimoriadna splátka sa použije výlučne na zníženie nesplatenej časti Investičných nákladov a zodpovedajúce zníženie budúcich Čiastkových úhrad a Platieb za GES. Mimoriadna splátka vyplývajúca z Grantu alebo odpustenia časti istiny úveru sa nesmie použiť na zníženie vlastných finančných nákladov Poskytovateľa bez zodpovedajúceho zníženia platieb Prijímateľa</w:t>
      </w:r>
      <w:r w:rsidRPr="003F5311">
        <w:t>.</w:t>
      </w:r>
    </w:p>
    <w:p w14:paraId="097A633B" w14:textId="4B6A699D" w:rsidR="0057788A" w:rsidRPr="003F5311" w:rsidRDefault="00821192" w:rsidP="0057788A">
      <w:pPr>
        <w:pStyle w:val="Odsekzoznamu"/>
        <w:spacing w:before="240"/>
        <w:ind w:left="432"/>
        <w:jc w:val="both"/>
      </w:pPr>
      <w:r w:rsidRPr="003F5311">
        <w:t>„</w:t>
      </w:r>
      <w:r w:rsidRPr="003F5311">
        <w:rPr>
          <w:b/>
          <w:bCs/>
        </w:rPr>
        <w:t>Návrh</w:t>
      </w:r>
      <w:r w:rsidRPr="003F5311">
        <w:t xml:space="preserve">“ </w:t>
      </w:r>
      <w:r w:rsidR="00B54635" w:rsidRPr="003F5311">
        <w:t>znamená projektovú dokumentáciu potrebnú pre realizáciu Obnovy a ďalších opatrení tvoriacich Projekt, najmä Projektovú dokumentáciu Projektu, projekt pre stavebné povolenie, ak sa pre realizáciu Projektu alebo jeho časti vyžaduje stavebné povolenie, realizačný projekt, návrh organizačných opatrení, návrh zmien pracovných postupov platných pre Obdobie garancie, M&amp;V plán a ďalšie podklady potrebné na realizáciu Projektu podľa tejto Zmluvy.</w:t>
      </w:r>
    </w:p>
    <w:p w14:paraId="6257556D" w14:textId="77777777" w:rsidR="0057788A" w:rsidRPr="003F5311" w:rsidRDefault="00821192" w:rsidP="0057788A">
      <w:pPr>
        <w:pStyle w:val="Odsekzoznamu"/>
        <w:spacing w:before="240"/>
        <w:ind w:left="432"/>
        <w:jc w:val="both"/>
      </w:pPr>
      <w:r w:rsidRPr="003F5311">
        <w:t>„</w:t>
      </w:r>
      <w:r w:rsidRPr="003F5311">
        <w:rPr>
          <w:b/>
          <w:bCs/>
        </w:rPr>
        <w:t>Nepostúpená časť Čiastkovej platby za GES</w:t>
      </w:r>
      <w:r w:rsidRPr="003F5311">
        <w:t xml:space="preserve">“ časť nároku na zaplatenie Čiastkovej platby za GES, ktorá nebola postúpená </w:t>
      </w:r>
      <w:r w:rsidRPr="003F5311">
        <w:rPr>
          <w:highlight w:val="yellow"/>
        </w:rPr>
        <w:t>[na tretiu osobu]</w:t>
      </w:r>
      <w:r w:rsidRPr="003F5311">
        <w:t xml:space="preserve"> podľa odseku 16.3 (a ktorá, pre vylúčenie pochybností, zostane v každom prípade záväzkom Prijímateľa voči Poskytovateľovi).</w:t>
      </w:r>
    </w:p>
    <w:p w14:paraId="0118B76A" w14:textId="77777777" w:rsidR="0057788A" w:rsidRPr="003F5311" w:rsidRDefault="00821192" w:rsidP="0057788A">
      <w:pPr>
        <w:pStyle w:val="Odsekzoznamu"/>
        <w:spacing w:before="240"/>
        <w:ind w:left="432"/>
        <w:jc w:val="both"/>
      </w:pPr>
      <w:r w:rsidRPr="003F5311">
        <w:t>„</w:t>
      </w:r>
      <w:r w:rsidRPr="003F5311">
        <w:rPr>
          <w:b/>
          <w:bCs/>
        </w:rPr>
        <w:t>Obchodný zákonník</w:t>
      </w:r>
      <w:r w:rsidRPr="003F5311">
        <w:t>“ znamená zákon č. 513/1991 Zb. Obchodný zákonník v znení neskorších</w:t>
      </w:r>
      <w:r w:rsidR="0057788A" w:rsidRPr="003F5311">
        <w:t xml:space="preserve"> </w:t>
      </w:r>
      <w:r w:rsidRPr="003F5311">
        <w:t>predpisov.</w:t>
      </w:r>
    </w:p>
    <w:p w14:paraId="1F48F226" w14:textId="355CBFE9" w:rsidR="0057788A" w:rsidRPr="003F5311" w:rsidRDefault="00821192" w:rsidP="0057788A">
      <w:pPr>
        <w:pStyle w:val="Odsekzoznamu"/>
        <w:spacing w:before="240"/>
        <w:ind w:left="432"/>
        <w:jc w:val="both"/>
      </w:pPr>
      <w:r w:rsidRPr="003F5311">
        <w:t>„</w:t>
      </w:r>
      <w:r w:rsidRPr="003F5311">
        <w:rPr>
          <w:b/>
          <w:bCs/>
        </w:rPr>
        <w:t>Obdobie garancie</w:t>
      </w:r>
      <w:r w:rsidRPr="003F5311">
        <w:t xml:space="preserve">“ </w:t>
      </w:r>
      <w:r w:rsidR="002D799C" w:rsidRPr="003F5311">
        <w:t>znamená obdobie, v ktorom Poskytovateľ garantuje Prijímateľovi dosahovanie Garantovaných ročných úspor, začínajúce prvým dňom prvého kalendárneho mesiaca nasledujúceho po Dni skončenia obnovy a končiace Konečným dňom</w:t>
      </w:r>
      <w:r w:rsidRPr="003F5311">
        <w:t>.</w:t>
      </w:r>
    </w:p>
    <w:p w14:paraId="21CCAFA8" w14:textId="77777777" w:rsidR="0057788A" w:rsidRPr="003F5311" w:rsidRDefault="00821192" w:rsidP="0057788A">
      <w:pPr>
        <w:pStyle w:val="Odsekzoznamu"/>
        <w:spacing w:before="240"/>
        <w:ind w:left="432"/>
        <w:jc w:val="both"/>
      </w:pPr>
      <w:r w:rsidRPr="003F5311">
        <w:t>„</w:t>
      </w:r>
      <w:r w:rsidRPr="003F5311">
        <w:rPr>
          <w:b/>
          <w:bCs/>
        </w:rPr>
        <w:t>Obdobie obnovy</w:t>
      </w:r>
      <w:r w:rsidRPr="003F5311">
        <w:t>“ znamená obdobie realizácie prác a dodávok podľa projektovej dokumentácie, ktorá je súčasťou Návrhu, začínajúce Dňom začatia obnovy a končiace Dňom skončenia obnovy.</w:t>
      </w:r>
    </w:p>
    <w:p w14:paraId="495B6CC9" w14:textId="77777777" w:rsidR="0057788A" w:rsidRPr="003F5311" w:rsidRDefault="00821192" w:rsidP="0057788A">
      <w:pPr>
        <w:pStyle w:val="Odsekzoznamu"/>
        <w:spacing w:before="240"/>
        <w:ind w:left="432"/>
        <w:jc w:val="both"/>
      </w:pPr>
      <w:r w:rsidRPr="003F5311">
        <w:t>„</w:t>
      </w:r>
      <w:r w:rsidRPr="003F5311">
        <w:rPr>
          <w:b/>
          <w:bCs/>
        </w:rPr>
        <w:t>Obdobie príprav</w:t>
      </w:r>
      <w:r w:rsidRPr="003F5311">
        <w:t>“ znamená obdobie začínajúce dňom podpisu tejto Zmluvy a končiace Dňom začatia obnovy, počas ktorého Poskytovateľ vykoná Podrobnú analýzu a vypracuje Návrh.</w:t>
      </w:r>
    </w:p>
    <w:p w14:paraId="40E65F9A" w14:textId="65076CA5" w:rsidR="0087113F" w:rsidRPr="003F5311" w:rsidRDefault="0087113F" w:rsidP="0057788A">
      <w:pPr>
        <w:pStyle w:val="Odsekzoznamu"/>
        <w:spacing w:before="240"/>
        <w:ind w:left="432"/>
        <w:jc w:val="both"/>
      </w:pPr>
      <w:r w:rsidRPr="003F5311">
        <w:rPr>
          <w:b/>
          <w:bCs/>
        </w:rPr>
        <w:t>„Objekt“</w:t>
      </w:r>
      <w:r w:rsidRPr="003F5311">
        <w:t xml:space="preserve"> </w:t>
      </w:r>
      <w:r w:rsidR="002D799C" w:rsidRPr="003F5311">
        <w:t xml:space="preserve">znamená objekt Okresného riaditeľstva Policajného zboru Rožňava na adrese Janka Kráľa 1902/1, 048 01 Rožňava, nachádzajúci sa na parcele registra „C“ </w:t>
      </w:r>
      <w:proofErr w:type="spellStart"/>
      <w:r w:rsidR="002D799C" w:rsidRPr="003F5311">
        <w:t>parc</w:t>
      </w:r>
      <w:proofErr w:type="spellEnd"/>
      <w:r w:rsidR="002D799C" w:rsidRPr="003F5311">
        <w:t xml:space="preserve">. č. 327/2, v katastrálnom území Rožňava, zapísaný na LV č. 803, vo vlastníctve Slovenskej republiky a v správe Prijímateľa, pozostávajúci zo štyroch vzájomne prepojených budov označených ako OB 01 – administratíva, OB 02 – kriminálka, OB 03 – vstupná budova a OB 04 – ubytovňa, vrátane súvisiacich technických priestorov, strešných konštrukcií, vstupných a komunikačných priestorov, podzemnej garáže, rampy, vjazdu do suterénu, anglických dvorcov a ďalších plôch alebo </w:t>
      </w:r>
      <w:r w:rsidR="002D799C" w:rsidRPr="003F5311">
        <w:lastRenderedPageBreak/>
        <w:t>konštrukcií vymedzených v Prílohe č. 1 tejto Zmluvy. Vybrané priestory Objektu sú prevádzkované v režime 24/7. Objekt sa nachádza v ochrannom pásme pamiatkovej zóny mesta Rožňava</w:t>
      </w:r>
      <w:r w:rsidRPr="003F5311">
        <w:t>.</w:t>
      </w:r>
      <w:r w:rsidR="002D799C" w:rsidRPr="003F5311">
        <w:t xml:space="preserve"> </w:t>
      </w:r>
    </w:p>
    <w:p w14:paraId="726EE5C9" w14:textId="384C57E0" w:rsidR="0057788A" w:rsidRPr="003F5311" w:rsidRDefault="00821192" w:rsidP="0057788A">
      <w:pPr>
        <w:pStyle w:val="Odsekzoznamu"/>
        <w:spacing w:before="240"/>
        <w:ind w:left="432"/>
        <w:jc w:val="both"/>
      </w:pPr>
      <w:r w:rsidRPr="003F5311">
        <w:t>„</w:t>
      </w:r>
      <w:r w:rsidRPr="003F5311">
        <w:rPr>
          <w:b/>
          <w:bCs/>
        </w:rPr>
        <w:t>Obnova</w:t>
      </w:r>
      <w:r w:rsidRPr="003F5311">
        <w:t>“ znamená práce a dodávky podľa projektovej dokumentácie, ktorá je súčasťou Návrhu, ktoré vykoná Poskytovateľ v Období obnovy, pričom rozsah Obnovy</w:t>
      </w:r>
      <w:r w:rsidR="00B54635" w:rsidRPr="003F5311">
        <w:t xml:space="preserve">, vrátane členenia na </w:t>
      </w:r>
      <w:r w:rsidR="007613F2" w:rsidRPr="003F5311">
        <w:t>Opatrenia GES kategórie A, Opatrenia vyvolané GES podskupiny B1, Opatrenia vyvolané GES podskupiny B2 a Opatrenia mimo GES kategórie C, výšky príslušných nákladov a cieľových parametrov Obnovy je uvedený v Prílohe č. 6 tejto Zmluvy, v Štruktúrovanom rozpočte a v ďalších príslušných prílohách tejto Zmluvy</w:t>
      </w:r>
      <w:r w:rsidR="00B54635" w:rsidRPr="003F5311">
        <w:t xml:space="preserve">. </w:t>
      </w:r>
    </w:p>
    <w:p w14:paraId="7AE33555" w14:textId="42755E73" w:rsidR="0057788A" w:rsidRPr="003F5311" w:rsidRDefault="00821192" w:rsidP="0057788A">
      <w:pPr>
        <w:pStyle w:val="Odsekzoznamu"/>
        <w:spacing w:before="240"/>
        <w:ind w:left="432"/>
        <w:jc w:val="both"/>
      </w:pPr>
      <w:r w:rsidRPr="003F5311">
        <w:t>„</w:t>
      </w:r>
      <w:r w:rsidRPr="003F5311">
        <w:rPr>
          <w:b/>
          <w:bCs/>
        </w:rPr>
        <w:t>Obnovené zariadenia</w:t>
      </w:r>
      <w:r w:rsidRPr="003F5311">
        <w:t>“ znamenajú stroje, prístroje, zariadenia a/alebo akékoľvek súčasti Infraštruktúry dodané, nainštalované a/alebo upravené Poskytovateľom v rámci Obnovy vrátane akýchkoľvek opatrení Poskytovateľa realizovaných v rámci Obnovy, ktoré si vyžadovali stavebné úpravy Infraštruktúry. Vymedzenie Obnovených zariadení je uvedené v Prílohe č. 6 tejto Zmluvy.</w:t>
      </w:r>
      <w:r w:rsidR="00B54635" w:rsidRPr="003F5311">
        <w:t xml:space="preserve"> </w:t>
      </w:r>
      <w:r w:rsidR="007613F2" w:rsidRPr="003F5311">
        <w:t>Ak ide o Opatrenia mimo GES kategórie C alebo Opatrenia vyvolané GES podskupiny B2, ich vecné vymedzenie, cena, spôsob financovania, odovzdanie, prevzatie, vady a záruka sa spravujú osobitnými ustanoveniami tejto Zmluvy a príslušnými prílohami, najmä Prílohou č. 11 a Prílohou č. 12.</w:t>
      </w:r>
    </w:p>
    <w:p w14:paraId="77DE7D2F" w14:textId="50EA4E81" w:rsidR="00B54635" w:rsidRPr="003F5311" w:rsidRDefault="00B54635" w:rsidP="0057788A">
      <w:pPr>
        <w:pStyle w:val="Odsekzoznamu"/>
        <w:spacing w:before="240"/>
        <w:ind w:left="432"/>
        <w:jc w:val="both"/>
      </w:pPr>
      <w:r w:rsidRPr="003F5311">
        <w:rPr>
          <w:b/>
          <w:bCs/>
        </w:rPr>
        <w:t>„Opatrenia GES“</w:t>
      </w:r>
      <w:r w:rsidRPr="003F5311">
        <w:t> </w:t>
      </w:r>
      <w:r w:rsidR="0087113F" w:rsidRPr="003F5311">
        <w:t xml:space="preserve">znamenajú stavebné, technologické, energetické a riadiace opatrenia kategórie A, ktoré sú priamo viazané na dosahovanie Garantovaných ročných úspor energie a zníženie potreby primárnej energie Objektu. Zahŕňajú najmä opatrenia v oblasti obalových konštrukcií, otvorových výplní, vykurovania a prípravy TÚV, hydraulického vyregulovania a individuálnej regulácie teploty, osvetlenia, FVE, </w:t>
      </w:r>
      <w:proofErr w:type="spellStart"/>
      <w:r w:rsidR="0087113F" w:rsidRPr="003F5311">
        <w:t>MaR</w:t>
      </w:r>
      <w:proofErr w:type="spellEnd"/>
      <w:r w:rsidR="0087113F" w:rsidRPr="003F5311">
        <w:t>, podružného merania, energetického monitoringu a energetického manažmentu, v rozsahu určenom touto Zmluvou, Ponukou, Projektovou dokumentáciou Projektu, Štruktúrovaným rozpočtom a Prílohou č. 6 tejto Zmluvy</w:t>
      </w:r>
      <w:r w:rsidRPr="003F5311">
        <w:t>.</w:t>
      </w:r>
      <w:r w:rsidR="007613F2" w:rsidRPr="003F5311">
        <w:t xml:space="preserve"> Za Opatrenia GES sa nepovažuje dodávka, výmena, modernizácia, rozšírenie, zvýšenie výkonu, obnova alebo iná úprava zariadenia na spaľovanie zemného plynu alebo iného fosílneho paliva, ani rozšírenie alebo obnova plynovej infraštruktúry. Tým nie je dotknuté použitie údajov o spotrebe zemného plynu ako súčasti referenčného stavu, Merania a verifikácie úspor, výpočtu Garantovaných ročných úspor, Skutočných ročných úspor alebo finančného vyjadrenia úspor.</w:t>
      </w:r>
    </w:p>
    <w:p w14:paraId="4CF74A37" w14:textId="3B940326" w:rsidR="00333895" w:rsidRPr="003F5311" w:rsidRDefault="00B54635" w:rsidP="0057788A">
      <w:pPr>
        <w:pStyle w:val="Odsekzoznamu"/>
        <w:spacing w:before="240"/>
        <w:ind w:left="432"/>
        <w:jc w:val="both"/>
      </w:pPr>
      <w:r w:rsidRPr="003F5311">
        <w:rPr>
          <w:b/>
          <w:bCs/>
        </w:rPr>
        <w:t>„Opatrenia vyvolané GES“</w:t>
      </w:r>
      <w:r w:rsidRPr="003F5311">
        <w:t> </w:t>
      </w:r>
      <w:bookmarkStart w:id="0" w:name="_Hlk240135768"/>
      <w:r w:rsidR="003F5D4F" w:rsidRPr="003F5311">
        <w:t>znamenajú stavebné, technické, inštalačné alebo iné opatrenia kategórie B, ktoré samy osebe nemusia prinášať samostatnú energetickú úsporu, avšak sú priamo, konkrétne a preukázateľne technicky nevyhnutné na riadnu, bezpečnú, funkčnú alebo prevádzkovo spoľahlivú realizáciu alebo prevádzku konkrétneho Opatrenia GES. Opatrenia vyvolané GES musia byť jednotlivo označené, technicky odôvodnené a samostatne ocenené v Štruktúrovanom rozpočte, Finančnom modeli a Projektovej dokumentácii Projektu. Opatrenia vyvolané GES sa členia na Opatrenia vyvolané GES podskupiny B1, ktoré sú zahrnuté do Investičných nákladov GES a uhrádzané prostredníctvom Platieb za GES, a Opatrenia vyvolané GES podskupiny B2, ktoré sa financujú, fakturujú a uhrádzajú samostatne mimo Platieb za GES v osobitnom dielovom režime podľa tejto Zmluvy a jej príloh. Do podskupiny B1 možno zaradiť len Opatrenie vyvolané GES, ktoré je technicky neoddeliteľné od riadnej, bezpečnej a funkčnej realizácie alebo prevádzky konkrétneho Opatrenia GES a ktoré je ako súčasť režimu GES výslovne zaradené v Štruktúrovanom rozpočte, Finančnom modeli a príslušných prílohách tejto Zmluvy. Opatrenia vyvolané GES, ktoré nespĺňajú podmienky zaradenia do podskupiny B1 alebo ich pravidlá financovania neumožňujú zahrnúť do režimu GES, sa zaradia do podskupiny B2.</w:t>
      </w:r>
      <w:bookmarkEnd w:id="0"/>
      <w:r w:rsidRPr="003F5311">
        <w:t>.</w:t>
      </w:r>
    </w:p>
    <w:p w14:paraId="0DBB1281" w14:textId="324C6E3C" w:rsidR="00B54635" w:rsidRPr="003F5311" w:rsidRDefault="00B54635" w:rsidP="0057788A">
      <w:pPr>
        <w:pStyle w:val="Odsekzoznamu"/>
        <w:spacing w:before="240"/>
        <w:ind w:left="432"/>
        <w:jc w:val="both"/>
      </w:pPr>
      <w:r w:rsidRPr="003F5311">
        <w:rPr>
          <w:b/>
          <w:bCs/>
        </w:rPr>
        <w:t>„</w:t>
      </w:r>
      <w:r w:rsidR="00F963A8" w:rsidRPr="003F5311">
        <w:rPr>
          <w:b/>
          <w:bCs/>
        </w:rPr>
        <w:t xml:space="preserve">Opatrenia mimo GES (alebo </w:t>
      </w:r>
      <w:r w:rsidRPr="003F5311">
        <w:rPr>
          <w:b/>
          <w:bCs/>
        </w:rPr>
        <w:t>Neenergetické opatrenia</w:t>
      </w:r>
      <w:r w:rsidR="00F963A8" w:rsidRPr="003F5311">
        <w:rPr>
          <w:b/>
          <w:bCs/>
        </w:rPr>
        <w:t>)</w:t>
      </w:r>
      <w:r w:rsidRPr="003F5311">
        <w:rPr>
          <w:b/>
          <w:bCs/>
        </w:rPr>
        <w:t>“</w:t>
      </w:r>
      <w:r w:rsidRPr="003F5311">
        <w:t> </w:t>
      </w:r>
      <w:r w:rsidR="001710C7" w:rsidRPr="003F5311">
        <w:t xml:space="preserve">znamenajú stavebné, interiérové, inštalačné, dispozičné, hygienické, technické alebo obdobné opatrenia realizované v rámci Projektu, ktoré nie sú Opatreniami GES ani Opatreniami vyvolanými GES. Opatrenia mimo GES nevstupujú do Investičných nákladov GES, Platieb za GES, Odmeny za Služby, Garantovaných ročných úspor, Skutočných ročných úspor, Prebytku úspor ani Výpadku úspor, ak Zmluva výslovne neustanovuje inak. Ich realizácia, odovzdanie, prevzatie, financovanie a samostatná </w:t>
      </w:r>
      <w:r w:rsidR="001710C7" w:rsidRPr="003F5311">
        <w:lastRenderedPageBreak/>
        <w:t>úhrada sa spravujú najmä Prílohou č. 11 a Prílohou č. 12</w:t>
      </w:r>
      <w:r w:rsidR="004A7254" w:rsidRPr="003F5311">
        <w:t>.</w:t>
      </w:r>
      <w:r w:rsidR="000C28FE" w:rsidRPr="003F5311">
        <w:t xml:space="preserve"> Pojmy „Opatrenia mimo GES“ a „Neenergetické opatrenia“ sa na účely tejto Zmluvy používajú ako rovnocenné označenia kategórie C.</w:t>
      </w:r>
    </w:p>
    <w:p w14:paraId="7302C267" w14:textId="7195E670" w:rsidR="0057788A" w:rsidRPr="003F5311" w:rsidRDefault="00821192" w:rsidP="0057788A">
      <w:pPr>
        <w:pStyle w:val="Odsekzoznamu"/>
        <w:spacing w:before="240"/>
        <w:ind w:left="432"/>
        <w:jc w:val="both"/>
      </w:pPr>
      <w:r w:rsidRPr="003F5311">
        <w:t>„</w:t>
      </w:r>
      <w:r w:rsidRPr="003F5311">
        <w:rPr>
          <w:b/>
          <w:bCs/>
        </w:rPr>
        <w:t>Odmena za služby</w:t>
      </w:r>
      <w:r w:rsidRPr="003F5311">
        <w:t xml:space="preserve">“ </w:t>
      </w:r>
      <w:r w:rsidR="002D799C" w:rsidRPr="003F5311">
        <w:t xml:space="preserve">znamená odmenu Poskytovateľa za poskytovanie Služieb podľa tejto Zmluvy vo výške uvedenej vo víťaznej Ponuke Poskytovateľa, v Prílohe č. 3, v Prílohe č. 12 a v ďalších príslušných prílohách tejto Zmluvy. Cena za energetický manažment, monitorovanie, </w:t>
      </w:r>
      <w:proofErr w:type="spellStart"/>
      <w:r w:rsidR="002D799C" w:rsidRPr="003F5311">
        <w:t>reporting</w:t>
      </w:r>
      <w:proofErr w:type="spellEnd"/>
      <w:r w:rsidR="002D799C" w:rsidRPr="003F5311">
        <w:t xml:space="preserve"> a ostatné Služby sa uvádza samostatne od Investičných nákladov a samostatne od Opatrení mimo GES. Odmena za služby nepodlieha jednostrannému zvýšeniu Poskytovateľom, ak táto Zmluva alebo záväzné pravidlá verejného obstarávania a financovania výslovne neustanovujú inak.</w:t>
      </w:r>
    </w:p>
    <w:p w14:paraId="0E369ABB" w14:textId="2BD26B95" w:rsidR="00746842" w:rsidRPr="003F5311" w:rsidRDefault="00746842" w:rsidP="0057788A">
      <w:pPr>
        <w:pStyle w:val="Odsekzoznamu"/>
        <w:spacing w:before="240"/>
        <w:ind w:left="432"/>
        <w:jc w:val="both"/>
      </w:pPr>
      <w:r w:rsidRPr="003F5311">
        <w:t>„</w:t>
      </w:r>
      <w:r w:rsidR="00EA7417" w:rsidRPr="003F5311">
        <w:rPr>
          <w:b/>
          <w:bCs/>
        </w:rPr>
        <w:t>Opatrenia financované z Prebytkového fondu“ </w:t>
      </w:r>
      <w:r w:rsidR="00EA7417" w:rsidRPr="003F5311">
        <w:t>znamenajú dodatočné opatrenia na zlepšenie energetickej efektívnosti alebo iné energeticky súvisiace opatrenia v Infraštruktúre, na ktorých realizácii sa Zmluvné strany dohodnú, pričom ich financovanie je podmienené kumuláciou finančných prostriedkov v Prebytkovom fonde v sume postačujúcej na pokrytie nákladov na ich realizáciu</w:t>
      </w:r>
      <w:r w:rsidRPr="003F5311">
        <w:t>.</w:t>
      </w:r>
    </w:p>
    <w:p w14:paraId="4403EAB0" w14:textId="44E2687D" w:rsidR="00B54635" w:rsidRPr="003F5311" w:rsidRDefault="00B54635" w:rsidP="0057788A">
      <w:pPr>
        <w:pStyle w:val="Odsekzoznamu"/>
        <w:spacing w:before="240"/>
        <w:ind w:left="432"/>
        <w:jc w:val="both"/>
      </w:pPr>
      <w:r w:rsidRPr="003F5311">
        <w:rPr>
          <w:b/>
          <w:bCs/>
        </w:rPr>
        <w:t>„</w:t>
      </w:r>
      <w:proofErr w:type="spellStart"/>
      <w:r w:rsidRPr="003F5311">
        <w:rPr>
          <w:b/>
          <w:bCs/>
        </w:rPr>
        <w:t>Off-balance</w:t>
      </w:r>
      <w:proofErr w:type="spellEnd"/>
      <w:r w:rsidRPr="003F5311">
        <w:rPr>
          <w:b/>
          <w:bCs/>
        </w:rPr>
        <w:t xml:space="preserve"> posúdenie“</w:t>
      </w:r>
      <w:r w:rsidRPr="003F5311">
        <w:t xml:space="preserve"> znamená posúdenie Projektu alebo tejto Zmluvy z hľadiska pravidiel ESA 2010 a súvisiacich usmernení </w:t>
      </w:r>
      <w:proofErr w:type="spellStart"/>
      <w:r w:rsidRPr="003F5311">
        <w:t>Eurostatu</w:t>
      </w:r>
      <w:proofErr w:type="spellEnd"/>
      <w:r w:rsidRPr="003F5311">
        <w:t>, Ministerstva financií Slovenskej republiky alebo iných príslušných orgánov vo vzťahu k štatistickému vykazovaniu garantovaných energetických služieb a ich prípadnému vplyvu na zaradenie záväzkov Prijímateľa do sektora verejnej správy.</w:t>
      </w:r>
    </w:p>
    <w:p w14:paraId="6E9180FF" w14:textId="77777777" w:rsidR="00672E3F" w:rsidRPr="003F5311" w:rsidRDefault="00821192" w:rsidP="00672E3F">
      <w:pPr>
        <w:pStyle w:val="Odsekzoznamu"/>
        <w:spacing w:before="240"/>
        <w:ind w:left="432"/>
        <w:jc w:val="both"/>
      </w:pPr>
      <w:r w:rsidRPr="003F5311">
        <w:t>„</w:t>
      </w:r>
      <w:r w:rsidRPr="003F5311">
        <w:rPr>
          <w:b/>
          <w:bCs/>
        </w:rPr>
        <w:t>Podklady</w:t>
      </w:r>
      <w:r w:rsidRPr="003F5311">
        <w:t>“ znamenajú dokumenty potrebné na vypracovanie Návrhu poskytnuté Prijímateľom, ako (verejným) obstarávateľom, vo (verejnom) obstarávaní, a to nasledovné:</w:t>
      </w:r>
    </w:p>
    <w:p w14:paraId="167E93FA" w14:textId="77777777" w:rsidR="00672E3F" w:rsidRPr="003F5311" w:rsidRDefault="00821192" w:rsidP="00024D35">
      <w:pPr>
        <w:pStyle w:val="Odsekzoznamu"/>
        <w:numPr>
          <w:ilvl w:val="0"/>
          <w:numId w:val="15"/>
        </w:numPr>
        <w:spacing w:before="240"/>
        <w:jc w:val="both"/>
      </w:pPr>
      <w:r w:rsidRPr="003F5311">
        <w:t>dokumenty potrebné na vypracovanie ponuky, návrhu alebo na preukázanie splnenia podmienok účasti, a to najmä oznámenie o vyhlásení verejného obstarávania, oznámenie použité ako výzva na súťaž, oznámenie o vyhlásení súťaže návrhov, výzva na predkladanie ponúk, súťažné podklady, súťažné podmienky, informatívny dokument a iná sprievodná dokumentácia;</w:t>
      </w:r>
    </w:p>
    <w:p w14:paraId="22D46C0E" w14:textId="77777777" w:rsidR="00672E3F" w:rsidRPr="003F5311" w:rsidRDefault="00821192" w:rsidP="00024D35">
      <w:pPr>
        <w:pStyle w:val="Odsekzoznamu"/>
        <w:numPr>
          <w:ilvl w:val="0"/>
          <w:numId w:val="15"/>
        </w:numPr>
        <w:spacing w:before="240"/>
        <w:jc w:val="both"/>
      </w:pPr>
      <w:r w:rsidRPr="003F5311">
        <w:t>dokumenty obsahujúce popis existujúceho (stavebného a/alebo technologického) stavu Infraštruktúry a energetického systému Infraštruktúry vypracované Prijímateľom alebo externým poradcom Prijímateľa pred uzatvorením tejto Zmluvy, ktoré môžu obsahovať aj návrh riešenia alebo niekoľko variantných návrhov riešení pre dosiahnutie úspor energie v Infraštruktúre; a</w:t>
      </w:r>
    </w:p>
    <w:p w14:paraId="537F8A31" w14:textId="4B3DF45D" w:rsidR="00672E3F" w:rsidRPr="003F5311" w:rsidRDefault="00821192" w:rsidP="00024D35">
      <w:pPr>
        <w:pStyle w:val="Odsekzoznamu"/>
        <w:numPr>
          <w:ilvl w:val="0"/>
          <w:numId w:val="15"/>
        </w:numPr>
        <w:spacing w:before="240"/>
        <w:jc w:val="both"/>
      </w:pPr>
      <w:r w:rsidRPr="003F5311">
        <w:t>akékoľvek ďalšie podklady, ktoré Prijímateľ poskytol Poskytovateľovi počas lehoty na predkladanie ponúk;</w:t>
      </w:r>
    </w:p>
    <w:p w14:paraId="6A871829" w14:textId="24C0DC42" w:rsidR="00B54635" w:rsidRPr="003F5311" w:rsidRDefault="00B54635" w:rsidP="00024D35">
      <w:pPr>
        <w:pStyle w:val="Odsekzoznamu"/>
        <w:numPr>
          <w:ilvl w:val="0"/>
          <w:numId w:val="15"/>
        </w:numPr>
        <w:spacing w:before="240"/>
        <w:jc w:val="both"/>
      </w:pPr>
      <w:r w:rsidRPr="003F5311">
        <w:t>opis predmetu zákazky, analýzu vhodnosti pre GES, štruktúrovaný rozpočet, kritériá na vyhodnotenie ponúk, interný alebo projektový rozpis Neenergetických opatrení a ďalšie dokumenty určujúce rozsah, cenu, financovanie alebo technické požiadavky Projektu.</w:t>
      </w:r>
    </w:p>
    <w:p w14:paraId="14EA8EFF" w14:textId="77777777" w:rsidR="00672E3F" w:rsidRPr="003F5311" w:rsidRDefault="00821192" w:rsidP="00672E3F">
      <w:pPr>
        <w:pStyle w:val="Odsekzoznamu"/>
        <w:spacing w:before="240"/>
        <w:ind w:left="432"/>
        <w:jc w:val="both"/>
      </w:pPr>
      <w:r w:rsidRPr="003F5311">
        <w:t>ktoré sú uvedené v Prílohe č. 2 tejto Zmluvy.</w:t>
      </w:r>
    </w:p>
    <w:p w14:paraId="4AACA03D" w14:textId="1CF75D3D" w:rsidR="00B54635" w:rsidRPr="003F5311" w:rsidRDefault="00B54635" w:rsidP="00672E3F">
      <w:pPr>
        <w:pStyle w:val="Odsekzoznamu"/>
        <w:spacing w:before="240"/>
        <w:ind w:left="432"/>
        <w:jc w:val="both"/>
      </w:pPr>
      <w:r w:rsidRPr="003F5311">
        <w:rPr>
          <w:b/>
          <w:bCs/>
        </w:rPr>
        <w:t>„Program Slovensko“</w:t>
      </w:r>
      <w:r w:rsidRPr="003F5311">
        <w:t> znamená Program Slovensko 2021 - 2027 alebo iný príslušný program, výzvu, finančný nástroj alebo mechanizmus podpory z fondov Európskej únie alebo verejných zdrojov, prostredníctvom ktorého môže byť financovaný Projekt alebo jeho časť.</w:t>
      </w:r>
    </w:p>
    <w:p w14:paraId="0F95CB78" w14:textId="1E0F4F47" w:rsidR="00672E3F" w:rsidRPr="003F5311" w:rsidRDefault="00821192" w:rsidP="00672E3F">
      <w:pPr>
        <w:pStyle w:val="Odsekzoznamu"/>
        <w:spacing w:before="240"/>
        <w:ind w:left="432"/>
        <w:jc w:val="both"/>
      </w:pPr>
      <w:r w:rsidRPr="003F5311">
        <w:t>„</w:t>
      </w:r>
      <w:r w:rsidRPr="003F5311">
        <w:rPr>
          <w:b/>
          <w:bCs/>
        </w:rPr>
        <w:t>Platby za GES</w:t>
      </w:r>
      <w:r w:rsidRPr="003F5311">
        <w:t xml:space="preserve">“ </w:t>
      </w:r>
      <w:r w:rsidR="003F5D4F" w:rsidRPr="003F5311">
        <w:t xml:space="preserve">znamenajú platby Prijímateľa Poskytovateľovi za Investičné náklady GES, ktoré zahŕňajú Opatrenia GES kategórie A </w:t>
      </w:r>
      <w:proofErr w:type="spellStart"/>
      <w:r w:rsidR="003F5D4F" w:rsidRPr="003F5311">
        <w:t>a</w:t>
      </w:r>
      <w:proofErr w:type="spellEnd"/>
      <w:r w:rsidR="003F5D4F" w:rsidRPr="003F5311">
        <w:t xml:space="preserve"> Opatrenia vyvolané GES podskupiny B1, a za Odmenu za Služby, v súlade s Finančným modelom a článkom 7 tejto Zmluvy. Platby za GES nezahŕňajú úhradu Opatrení mimo GES kategórie C ani Opatrení vyvolaných GES podskupiny B2</w:t>
      </w:r>
      <w:r w:rsidR="00B54635" w:rsidRPr="003F5311">
        <w:t>.</w:t>
      </w:r>
    </w:p>
    <w:p w14:paraId="2EB28D87" w14:textId="04471BF6" w:rsidR="002B1459" w:rsidRPr="003F5311" w:rsidRDefault="003F5D4F" w:rsidP="002D799C">
      <w:pPr>
        <w:pStyle w:val="Odsekzoznamu"/>
        <w:spacing w:before="240"/>
        <w:ind w:left="432"/>
        <w:jc w:val="both"/>
      </w:pPr>
      <w:r w:rsidRPr="003F5311">
        <w:lastRenderedPageBreak/>
        <w:t>„</w:t>
      </w:r>
      <w:r w:rsidRPr="003F5311">
        <w:rPr>
          <w:b/>
          <w:bCs/>
        </w:rPr>
        <w:t xml:space="preserve">Platby za neenergetické opatrenia/Platby za Opatrenia mimo GES/Samostatné platby za Opatrenia mimo GES a Opatrenia vyvolané GES </w:t>
      </w:r>
      <w:proofErr w:type="spellStart"/>
      <w:r w:rsidRPr="003F5311">
        <w:rPr>
          <w:b/>
          <w:bCs/>
        </w:rPr>
        <w:t>podskupimy</w:t>
      </w:r>
      <w:proofErr w:type="spellEnd"/>
      <w:r w:rsidRPr="003F5311">
        <w:rPr>
          <w:b/>
          <w:bCs/>
        </w:rPr>
        <w:t xml:space="preserve"> B2</w:t>
      </w:r>
      <w:r w:rsidRPr="003F5311">
        <w:t>“ znamenajú samostatné peňažné plnenia Prijímateľa za riadne vykonané, odovzdané, prevzaté a riadne vyfakturované Opatrenia mimo GES kategórie C a Opatrenia vyvolané GES podskupiny B2, ktoré sú v Štruktúrovanom rozpočte, Finančnom modeli a príslušných prílohách tejto Zmluvy výslovne určené na samostatnú úhradu mimo Platieb za GES. Tieto samostatné platby nie sú súčasťou Platieb za GES, Čiastkových platieb za GES, Čiastkovej úhrady, Odmeny za Služby, Finančného modelu GES, Ročného zúčtovania, Prebytku úspor ani Výpadku úspor a nevstupujú do výpočtu Garantovaných ročných úspor ani Skutočných ročných úspor.</w:t>
      </w:r>
    </w:p>
    <w:p w14:paraId="070FF9A2" w14:textId="48FDF54D" w:rsidR="00672E3F" w:rsidRPr="003F5311" w:rsidRDefault="00821192" w:rsidP="00672E3F">
      <w:pPr>
        <w:pStyle w:val="Odsekzoznamu"/>
        <w:spacing w:before="240"/>
        <w:ind w:left="432"/>
        <w:jc w:val="both"/>
      </w:pPr>
      <w:r w:rsidRPr="003F5311">
        <w:t>„</w:t>
      </w:r>
      <w:r w:rsidRPr="003F5311">
        <w:rPr>
          <w:b/>
          <w:bCs/>
        </w:rPr>
        <w:t>Podrobná analýza</w:t>
      </w:r>
      <w:r w:rsidRPr="003F5311">
        <w:t xml:space="preserve">“ znamená podrobnú analýzu energetického systému Infraštruktúry a používania/prevádzkovania Infraštruktúry v rozsahu podľa potrieb Poskytovateľa za účelom (i) verifikácie správnosti Podkladov, (ii) získania detailnejšieho obrazu a prehľadu o možnostiach úspor energie a </w:t>
      </w:r>
      <w:r w:rsidR="00686E45" w:rsidRPr="003F5311">
        <w:t>identifikácie Opatrení GES a Opatrení vyvolaných GES a (iv) vypracovania Návrhu</w:t>
      </w:r>
      <w:r w:rsidRPr="003F5311">
        <w:t>.</w:t>
      </w:r>
      <w:r w:rsidR="00686E45" w:rsidRPr="003F5311">
        <w:t xml:space="preserve"> Tým nie je dotknutá povinnosť Poskytovateľa zahrnúť do Návrhu aj Neenergetické opatrenia v rozsahu podľa tejto Zmluvy a jej príloh.</w:t>
      </w:r>
    </w:p>
    <w:p w14:paraId="55DC5F16" w14:textId="51B871B3" w:rsidR="00672E3F" w:rsidRPr="003F5311" w:rsidRDefault="00821192" w:rsidP="00672E3F">
      <w:pPr>
        <w:pStyle w:val="Odsekzoznamu"/>
        <w:spacing w:before="240"/>
        <w:ind w:left="432"/>
        <w:jc w:val="both"/>
      </w:pPr>
      <w:r w:rsidRPr="003F5311">
        <w:t>„</w:t>
      </w:r>
      <w:r w:rsidRPr="003F5311">
        <w:rPr>
          <w:b/>
          <w:bCs/>
        </w:rPr>
        <w:t>Ponuka</w:t>
      </w:r>
      <w:r w:rsidRPr="003F5311">
        <w:t xml:space="preserve">“ znamená ponuku predloženú </w:t>
      </w:r>
      <w:r w:rsidR="00686E45" w:rsidRPr="003F5311">
        <w:t xml:space="preserve">Poskytovateľom </w:t>
      </w:r>
      <w:r w:rsidRPr="003F5311">
        <w:t>vo Verejnom obstarávaní, ktorá je uvedená v Prílohe č. 3 tejto Zmluvy.</w:t>
      </w:r>
    </w:p>
    <w:p w14:paraId="063FCA6A" w14:textId="00886962" w:rsidR="00672E3F" w:rsidRPr="003F5311" w:rsidRDefault="00821192" w:rsidP="00672E3F">
      <w:pPr>
        <w:pStyle w:val="Odsekzoznamu"/>
        <w:spacing w:before="240"/>
        <w:ind w:left="432"/>
        <w:jc w:val="both"/>
      </w:pPr>
      <w:r w:rsidRPr="003F5311">
        <w:t>„</w:t>
      </w:r>
      <w:r w:rsidRPr="003F5311">
        <w:rPr>
          <w:b/>
          <w:bCs/>
        </w:rPr>
        <w:t>Povolenia</w:t>
      </w:r>
      <w:r w:rsidRPr="003F5311">
        <w:t xml:space="preserve">“ znamenajú akékoľvek rozhodnutia orgánov verejnej správy, ktorých obsah sa dotýka </w:t>
      </w:r>
      <w:r w:rsidR="00686E45" w:rsidRPr="003F5311">
        <w:t xml:space="preserve">Projektu, Obnovy, Opatrení GES, Opatrení vyvolaných GES alebo Neenergetických opatrení </w:t>
      </w:r>
      <w:r w:rsidRPr="003F5311">
        <w:t xml:space="preserve">alebo ktoré sú </w:t>
      </w:r>
      <w:r w:rsidR="00686E45" w:rsidRPr="003F5311">
        <w:t>ich realizáciu</w:t>
      </w:r>
      <w:r w:rsidRPr="003F5311">
        <w:t xml:space="preserve"> nevyhnutné, najmä avšak nie výlučne stavebné povolenie a kolaudačné rozhodnutie, ako aj vyjadrenia orgánov verejnej správy a ostatných dotknutých orgánov a organizácií, ktoré boli podkladom pre vydanie týchto rozhodnutí.</w:t>
      </w:r>
    </w:p>
    <w:p w14:paraId="396C2F83" w14:textId="77777777" w:rsidR="00672E3F" w:rsidRPr="003F5311" w:rsidRDefault="00821192" w:rsidP="00672E3F">
      <w:pPr>
        <w:pStyle w:val="Odsekzoznamu"/>
        <w:spacing w:before="240"/>
        <w:ind w:left="432"/>
        <w:jc w:val="both"/>
      </w:pPr>
      <w:r w:rsidRPr="003F5311">
        <w:t>„</w:t>
      </w:r>
      <w:r w:rsidRPr="003F5311">
        <w:rPr>
          <w:b/>
          <w:bCs/>
        </w:rPr>
        <w:t>Práva spojené s poskytovaním Služby</w:t>
      </w:r>
      <w:r w:rsidRPr="003F5311">
        <w:t xml:space="preserve">“ znamenajú všetky právne vzťahy a práva a povinnosti, vrátane majetkových práv, užívacích práv, práv z vecných bremien, súhlasov, povolení, licencií, oprávnení, a akýchkoľvek iných práv, ktoré Poskytovateľ nadobudol, alebo ktorých je účastníkom, v súvislosti s poskytovaním Služby na základe tejto Zmluvy (pričom však v prípade povinností ide len o také povinnosti, ktoré obvykle vznikajú v súvislosti s poskytovaním služieb obdobných Službám podľa tejto Zmluvy). Ide najmä o práva resp. právne vzťahy na základe zmlúv o dodávke energií, právne vzťahy medzi Poskytovateľom a tretími osobami pokiaľ tieto práva resp. právne vzťahy bezprostredne súvisia s poskytovaním Služby, a akékoľvek iné práva resp. právne vzťahy, ktorých prevod resp. prechod je nevyhnutný na riadne prevádzkovanie a poskytovania Služby zo strany Prijímateľa alebo ním určenej tretej osoby po ukončení alebo predčasnom ukončení tejto Zmluvy (pričom ale Právami spojenými s poskytovaním Služieb nie sú žiadne zmluvy uzavreté s tretími osobami v súvislosti s prevádzkovaním alebo poskytovaním Služby, ktoré by obsahovali neobvyklé zmluvné podmienky, neprimeranú cenu za plnenie poskytované treťou stranou, alebo ktoré by neumožňovali ukončenie zmluvy s treťou osobou uzavretej na obdobie viac než jedného roka bez uvedenia dôvodu v obvyklej výpovednej lehote). Pre vylúčenie pochybností pod Práva spojené s poskytovaním Služby nepatria povolenia, oprávnenia alebo súhlasy v súvislosti s poskytovaním Služby, ktoré sú vydávané orgánmi verejnej správy alebo podliehajú osobitnej registrácii či konaniu v zmysle Príslušných predpisov v súvislosti s regulovanými činnosťami v energetike, ktoré sa vždy vzťahujú </w:t>
      </w:r>
      <w:r w:rsidRPr="003F5311">
        <w:rPr>
          <w:i/>
        </w:rPr>
        <w:t xml:space="preserve">in </w:t>
      </w:r>
      <w:proofErr w:type="spellStart"/>
      <w:r w:rsidRPr="003F5311">
        <w:rPr>
          <w:i/>
        </w:rPr>
        <w:t>personam</w:t>
      </w:r>
      <w:proofErr w:type="spellEnd"/>
      <w:r w:rsidRPr="003F5311">
        <w:t xml:space="preserve"> ku konkrétnej osobe resp. subjektu, pre ktorý sa vydávajú. </w:t>
      </w:r>
    </w:p>
    <w:p w14:paraId="2245AB18" w14:textId="77777777" w:rsidR="00672E3F" w:rsidRPr="003F5311" w:rsidRDefault="00821192" w:rsidP="00672E3F">
      <w:pPr>
        <w:pStyle w:val="Odsekzoznamu"/>
        <w:spacing w:before="240"/>
        <w:ind w:left="432"/>
        <w:jc w:val="both"/>
      </w:pPr>
      <w:r w:rsidRPr="003F5311">
        <w:t>„</w:t>
      </w:r>
      <w:r w:rsidRPr="003F5311">
        <w:rPr>
          <w:b/>
          <w:bCs/>
        </w:rPr>
        <w:t>Prebytok úspor</w:t>
      </w:r>
      <w:r w:rsidRPr="003F5311">
        <w:t>“ znamená kladný rozdiel medzi Skutočnými ročnými úsporami a Garantovanými ročnými úsporami.</w:t>
      </w:r>
    </w:p>
    <w:p w14:paraId="235FB00E" w14:textId="7918C6AB" w:rsidR="00746842" w:rsidRPr="003F5311" w:rsidRDefault="00746842" w:rsidP="00672E3F">
      <w:pPr>
        <w:pStyle w:val="Odsekzoznamu"/>
        <w:spacing w:before="240"/>
        <w:ind w:left="432"/>
        <w:jc w:val="both"/>
      </w:pPr>
      <w:r w:rsidRPr="003F5311">
        <w:t>„</w:t>
      </w:r>
      <w:r w:rsidRPr="003F5311">
        <w:rPr>
          <w:b/>
          <w:bCs/>
        </w:rPr>
        <w:t>Prebytkový fond</w:t>
      </w:r>
      <w:r w:rsidRPr="003F5311">
        <w:t xml:space="preserve">“  znamená interný evidenčný fond vedený Poskytovateľom a Prijímateľom na účely evidencie a použitia Prebytku úspor v súlade s článkom 7 tejto Zmluvy a Prílohou č. </w:t>
      </w:r>
      <w:r w:rsidR="006E5ED5" w:rsidRPr="003F5311">
        <w:t>12</w:t>
      </w:r>
      <w:r w:rsidRPr="003F5311">
        <w:t xml:space="preserve"> (</w:t>
      </w:r>
      <w:r w:rsidR="006E5ED5" w:rsidRPr="003F5311">
        <w:rPr>
          <w:rFonts w:eastAsia="Georgia"/>
        </w:rPr>
        <w:t>Štruktúrovaný rozpočet Projektu a Finančný model),</w:t>
      </w:r>
      <w:r w:rsidRPr="003F5311">
        <w:t xml:space="preserve"> z ktorého sa financujú Opatrenia financované z Prebytkového fondu; prostriedky Prebytkového fondu sa neúročia a nepodliehajú indexácii.</w:t>
      </w:r>
    </w:p>
    <w:p w14:paraId="308518CC" w14:textId="77777777" w:rsidR="00672E3F" w:rsidRPr="003F5311" w:rsidRDefault="00821192" w:rsidP="00672E3F">
      <w:pPr>
        <w:pStyle w:val="Odsekzoznamu"/>
        <w:spacing w:before="240"/>
        <w:ind w:left="432"/>
        <w:jc w:val="both"/>
      </w:pPr>
      <w:r w:rsidRPr="003F5311">
        <w:lastRenderedPageBreak/>
        <w:t>„</w:t>
      </w:r>
      <w:r w:rsidRPr="003F5311">
        <w:rPr>
          <w:b/>
          <w:bCs/>
        </w:rPr>
        <w:t>Príslušné predpisy</w:t>
      </w:r>
      <w:r w:rsidRPr="003F5311">
        <w:t>“ znamenajú všeobecne záväzné právne predpisy Slovenskej republiky a Európskej únie, príslušné štandardy kvality, technické normy, bezpečnostné normy a iné normy (vrátane akýchkoľvek noriem, na ktoré odkazujú Podklady) vzťahujúce sa na príslušnú činnosť alebo výsledky činnosti Poskytovateľa podľa tejto Zmluvy.</w:t>
      </w:r>
    </w:p>
    <w:p w14:paraId="27D169DE" w14:textId="07516B8B" w:rsidR="0077020C" w:rsidRPr="003F5311" w:rsidRDefault="00821192" w:rsidP="0087113F">
      <w:pPr>
        <w:pStyle w:val="Odsekzoznamu"/>
        <w:spacing w:before="240"/>
        <w:ind w:left="432"/>
        <w:jc w:val="both"/>
      </w:pPr>
      <w:r w:rsidRPr="003F5311">
        <w:t>„</w:t>
      </w:r>
      <w:r w:rsidRPr="003F5311">
        <w:rPr>
          <w:b/>
          <w:bCs/>
        </w:rPr>
        <w:t>Projekt</w:t>
      </w:r>
      <w:r w:rsidRPr="003F5311">
        <w:t xml:space="preserve">“ </w:t>
      </w:r>
      <w:r w:rsidR="0087113F" w:rsidRPr="003F5311">
        <w:t>znamená všetky činnosti, práce, dodávky a Služby realizované na základe tejto Zmluvy v Objekte, vrátane návrhu technického riešenia, Projektovej dokumentácie Projektu, Opatrení GES, Opatrení vyvolaných GES, Opatrení mimo GES, merania a verifikácie úspor, energetického manažmentu, servisu, údržby a garancie úspor. Projekt sa realizuje v etapách DESIGN, BUILD a SUPPORT, v súlade so Zmluvou, jej prílohami, Ponukou, Štruktúrovaným rozpočtom a Harmonogramom prác</w:t>
      </w:r>
      <w:r w:rsidR="00B54635" w:rsidRPr="003F5311">
        <w:t>.</w:t>
      </w:r>
    </w:p>
    <w:p w14:paraId="0234A470" w14:textId="5DF17F86" w:rsidR="00B54635" w:rsidRPr="003F5311" w:rsidRDefault="00B54635" w:rsidP="00B54635">
      <w:pPr>
        <w:spacing w:before="240"/>
        <w:ind w:left="432"/>
        <w:jc w:val="both"/>
      </w:pPr>
      <w:r w:rsidRPr="003F5311">
        <w:rPr>
          <w:b/>
          <w:bCs/>
        </w:rPr>
        <w:t>„Projektová dokumentácia“</w:t>
      </w:r>
      <w:r w:rsidRPr="003F5311">
        <w:t> alebo </w:t>
      </w:r>
      <w:r w:rsidRPr="003F5311">
        <w:rPr>
          <w:b/>
          <w:bCs/>
        </w:rPr>
        <w:t>„Projektová dokumentácia Projektu“</w:t>
      </w:r>
      <w:r w:rsidRPr="003F5311">
        <w:t xml:space="preserve"> znamená projektovú, technickú, realizačnú, prípadne inú dokumentáciu vypracovanú Poskytovateľom v rámci Obdobia príprav alebo v inom čase podľa tejto Zmluvy, potrebnú na realizáciu Projektu, vrátane Opatrení GES, Opatrení vyvolaných GES a Neenergetických opatrení. Projektová dokumentácia Projektu musí umožňovať samostatnú identifikáciu jednotlivých kategórií opatrení, ich rozsahu, technickej väzby, ceny, zdroja financovania a ich vplyvu alebo </w:t>
      </w:r>
      <w:proofErr w:type="spellStart"/>
      <w:r w:rsidRPr="003F5311">
        <w:t>nevplyvu</w:t>
      </w:r>
      <w:proofErr w:type="spellEnd"/>
      <w:r w:rsidRPr="003F5311">
        <w:t xml:space="preserve"> na výpočet Garantovaných ročných úspor.</w:t>
      </w:r>
    </w:p>
    <w:p w14:paraId="3F9DC18C" w14:textId="74AC36EA" w:rsidR="00672E3F" w:rsidRPr="003F5311" w:rsidRDefault="00821192" w:rsidP="00672E3F">
      <w:pPr>
        <w:pStyle w:val="Odsekzoznamu"/>
        <w:spacing w:before="240"/>
        <w:ind w:left="432"/>
        <w:jc w:val="both"/>
      </w:pPr>
      <w:r w:rsidRPr="003F5311">
        <w:t>„</w:t>
      </w:r>
      <w:r w:rsidRPr="003F5311">
        <w:rPr>
          <w:b/>
          <w:bCs/>
        </w:rPr>
        <w:t>Protokol o akceptácii</w:t>
      </w:r>
      <w:r w:rsidRPr="003F5311">
        <w:t xml:space="preserve">“ </w:t>
      </w:r>
      <w:r w:rsidR="002D799C" w:rsidRPr="003F5311">
        <w:t>znamená písomný protokol o zrealizovaní Obnovy, ktorým Zmluvné strany potvrdia, že Obnova bola zrealizovaná v súlade s cieľovými parametrami Obnovy uvedenými v Prílohe č. 6 tejto Zmluvy a ktorým dôjde k odovzdaniu a prevzatiu Obnovených zariadení v súlade s článkom 6 tejto Zmluvy. Súčasťou Protokolu o akceptácii sú najmä</w:t>
      </w:r>
      <w:r w:rsidRPr="003F5311">
        <w:t>:</w:t>
      </w:r>
    </w:p>
    <w:p w14:paraId="71B0F325" w14:textId="7DBECC9A" w:rsidR="00672E3F" w:rsidRPr="003F5311" w:rsidRDefault="002D799C" w:rsidP="00024D35">
      <w:pPr>
        <w:pStyle w:val="Odsekzoznamu"/>
        <w:numPr>
          <w:ilvl w:val="0"/>
          <w:numId w:val="16"/>
        </w:numPr>
        <w:spacing w:before="240"/>
        <w:jc w:val="both"/>
      </w:pPr>
      <w:r w:rsidRPr="003F5311">
        <w:t>protokoly o skúškach vyžadovaných podľa Podkladov alebo Prílohy č. 6</w:t>
      </w:r>
      <w:r w:rsidR="00821192" w:rsidRPr="003F5311">
        <w:t>;</w:t>
      </w:r>
    </w:p>
    <w:p w14:paraId="7118B7C2" w14:textId="6DD6B56C" w:rsidR="00672E3F" w:rsidRPr="003F5311" w:rsidRDefault="002D799C" w:rsidP="00024D35">
      <w:pPr>
        <w:pStyle w:val="Odsekzoznamu"/>
        <w:numPr>
          <w:ilvl w:val="0"/>
          <w:numId w:val="16"/>
        </w:numPr>
        <w:spacing w:before="240"/>
        <w:jc w:val="both"/>
      </w:pPr>
      <w:r w:rsidRPr="003F5311">
        <w:t>súpis drobných vád Obnovy, ktoré nebránia dosahovaniu Garantovaných ročných úspor, s lehotou na ich odstránenie</w:t>
      </w:r>
      <w:r w:rsidR="00821192" w:rsidRPr="003F5311">
        <w:t>;</w:t>
      </w:r>
    </w:p>
    <w:p w14:paraId="01F0E2D0" w14:textId="2850D410" w:rsidR="00672E3F" w:rsidRPr="003F5311" w:rsidRDefault="002D799C" w:rsidP="00024D35">
      <w:pPr>
        <w:pStyle w:val="Odsekzoznamu"/>
        <w:numPr>
          <w:ilvl w:val="0"/>
          <w:numId w:val="16"/>
        </w:numPr>
        <w:spacing w:before="240"/>
        <w:jc w:val="both"/>
      </w:pPr>
      <w:r w:rsidRPr="003F5311">
        <w:t>záznam o zaškolení pracovníkov Prijímateľa určených na prevádzku alebo užívanie Obnovených zariadení</w:t>
      </w:r>
      <w:r w:rsidR="00821192" w:rsidRPr="003F5311">
        <w:t>;</w:t>
      </w:r>
    </w:p>
    <w:p w14:paraId="4D3582EA" w14:textId="55CA9BC4" w:rsidR="00686E45" w:rsidRPr="003F5311" w:rsidRDefault="00821192" w:rsidP="00024D35">
      <w:pPr>
        <w:pStyle w:val="Odsekzoznamu"/>
        <w:numPr>
          <w:ilvl w:val="0"/>
          <w:numId w:val="16"/>
        </w:numPr>
        <w:spacing w:before="240"/>
        <w:jc w:val="both"/>
      </w:pPr>
      <w:r w:rsidRPr="003F5311">
        <w:t>ďalšie podklady, ktoré sú vyžadované v zmysle Prílohy č. 6 tejto Zmluvy</w:t>
      </w:r>
      <w:r w:rsidR="00746842" w:rsidRPr="003F5311">
        <w:t xml:space="preserve">, vrátane potvrdenia o pripravenosti systému na meranie a verifikáciu úspor (M&amp;V pripravenosť) a vyhlásenia Poskytovateľa o súlade </w:t>
      </w:r>
      <w:r w:rsidR="00686E45" w:rsidRPr="003F5311">
        <w:t xml:space="preserve">ním predložených technických, finančných a zmluvných podkladov s požiadavkami tejto Zmluvy potrebnými na </w:t>
      </w:r>
      <w:proofErr w:type="spellStart"/>
      <w:r w:rsidR="00686E45" w:rsidRPr="003F5311">
        <w:t>Off-balance</w:t>
      </w:r>
      <w:proofErr w:type="spellEnd"/>
      <w:r w:rsidR="00686E45" w:rsidRPr="003F5311">
        <w:t xml:space="preserve"> posúdenie</w:t>
      </w:r>
      <w:r w:rsidR="00746842" w:rsidRPr="003F5311">
        <w:t xml:space="preserve"> klasifikácie podľa ESA 2010 (ESA </w:t>
      </w:r>
      <w:proofErr w:type="spellStart"/>
      <w:r w:rsidR="00746842" w:rsidRPr="003F5311">
        <w:t>conformity</w:t>
      </w:r>
      <w:proofErr w:type="spellEnd"/>
      <w:r w:rsidR="00746842" w:rsidRPr="003F5311">
        <w:t xml:space="preserve"> </w:t>
      </w:r>
      <w:proofErr w:type="spellStart"/>
      <w:r w:rsidR="00746842" w:rsidRPr="003F5311">
        <w:t>statement</w:t>
      </w:r>
      <w:proofErr w:type="spellEnd"/>
      <w:r w:rsidR="00746842" w:rsidRPr="003F5311">
        <w:t>)</w:t>
      </w:r>
      <w:r w:rsidRPr="003F5311">
        <w:t>.</w:t>
      </w:r>
    </w:p>
    <w:p w14:paraId="4030A001" w14:textId="01C0FE4C" w:rsidR="00686E45" w:rsidRPr="003F5311" w:rsidRDefault="002D799C" w:rsidP="00686E45">
      <w:pPr>
        <w:spacing w:before="240"/>
        <w:ind w:left="432"/>
        <w:jc w:val="both"/>
      </w:pPr>
      <w:r w:rsidRPr="003F5311">
        <w:t>Ak sa Protokol o akceptácii týka aj Opatrení mimo GES alebo ich časti, musí obsahovať samostatné potvrdenie o ich odovzdaní a prevzatí vrátane súpisu vád a nedorobkov, dokladov, skúšok, revízií, certifikátov a ďalších podkladov vyžadovaných Zmluvou alebo Príslušnými predpismi. Pre Opatrenia mimo GES možno vyhotoviť samostatný preberací protokol.</w:t>
      </w:r>
    </w:p>
    <w:p w14:paraId="1DE4DF07" w14:textId="3189AFD5" w:rsidR="00672E3F" w:rsidRPr="003F5311" w:rsidRDefault="00821192" w:rsidP="00672E3F">
      <w:pPr>
        <w:pStyle w:val="Odsekzoznamu"/>
        <w:spacing w:before="240"/>
        <w:ind w:left="432"/>
        <w:jc w:val="both"/>
      </w:pPr>
      <w:r w:rsidRPr="003F5311">
        <w:t>„</w:t>
      </w:r>
      <w:r w:rsidRPr="003F5311">
        <w:rPr>
          <w:b/>
          <w:bCs/>
        </w:rPr>
        <w:t>Relevantná suma</w:t>
      </w:r>
      <w:r w:rsidRPr="003F5311">
        <w:t>“ má význam uvedený v odseku 7.1</w:t>
      </w:r>
      <w:r w:rsidR="0022100F" w:rsidRPr="003F5311">
        <w:t>6</w:t>
      </w:r>
      <w:r w:rsidR="00906EF7" w:rsidRPr="003F5311">
        <w:t xml:space="preserve"> písm. </w:t>
      </w:r>
      <w:r w:rsidRPr="003F5311">
        <w:t>c).</w:t>
      </w:r>
    </w:p>
    <w:p w14:paraId="241DF685" w14:textId="659F57CD" w:rsidR="00672E3F" w:rsidRPr="003F5311" w:rsidRDefault="00821192" w:rsidP="00672E3F">
      <w:pPr>
        <w:pStyle w:val="Odsekzoznamu"/>
        <w:spacing w:before="240"/>
        <w:ind w:left="432"/>
        <w:jc w:val="both"/>
      </w:pPr>
      <w:r w:rsidRPr="003F5311">
        <w:t>„</w:t>
      </w:r>
      <w:r w:rsidRPr="003F5311">
        <w:rPr>
          <w:b/>
          <w:bCs/>
        </w:rPr>
        <w:t>Relevantný rozdiel</w:t>
      </w:r>
      <w:r w:rsidRPr="003F5311">
        <w:t>“ má význam uvedený v odseku 7.</w:t>
      </w:r>
      <w:r w:rsidR="00906EF7" w:rsidRPr="003F5311">
        <w:t>1</w:t>
      </w:r>
      <w:r w:rsidR="0022100F" w:rsidRPr="003F5311">
        <w:t>3</w:t>
      </w:r>
      <w:r w:rsidR="00906EF7" w:rsidRPr="003F5311">
        <w:t xml:space="preserve"> písm. </w:t>
      </w:r>
      <w:r w:rsidR="0022100F" w:rsidRPr="003F5311">
        <w:t>b</w:t>
      </w:r>
      <w:r w:rsidRPr="003F5311">
        <w:t>).</w:t>
      </w:r>
    </w:p>
    <w:p w14:paraId="615D4CB0" w14:textId="77777777" w:rsidR="00672E3F" w:rsidRPr="003F5311" w:rsidRDefault="00821192" w:rsidP="00672E3F">
      <w:pPr>
        <w:pStyle w:val="Odsekzoznamu"/>
        <w:spacing w:before="240"/>
        <w:ind w:left="432"/>
        <w:jc w:val="both"/>
      </w:pPr>
      <w:r w:rsidRPr="003F5311">
        <w:t>„</w:t>
      </w:r>
      <w:r w:rsidRPr="003F5311">
        <w:rPr>
          <w:b/>
          <w:bCs/>
        </w:rPr>
        <w:t>Ročná úsporová perióda</w:t>
      </w:r>
      <w:r w:rsidRPr="003F5311">
        <w:t>“ znamená každé príslušné obdobie dvanástich (12) po sebe nasledujúcich mesiacov počas Obdobia garancie, pričom prvá Ročná úsporová perióda začína plynúť v deň začatia Obdobia garancie.</w:t>
      </w:r>
    </w:p>
    <w:p w14:paraId="40AAA031" w14:textId="4621B72A" w:rsidR="00672E3F" w:rsidRPr="003F5311" w:rsidRDefault="00821192" w:rsidP="00672E3F">
      <w:pPr>
        <w:pStyle w:val="Odsekzoznamu"/>
        <w:spacing w:before="240"/>
        <w:ind w:left="432"/>
        <w:jc w:val="both"/>
      </w:pPr>
      <w:r w:rsidRPr="003F5311">
        <w:t>„</w:t>
      </w:r>
      <w:r w:rsidRPr="003F5311">
        <w:rPr>
          <w:b/>
          <w:bCs/>
        </w:rPr>
        <w:t>Ročné zúčtovanie</w:t>
      </w:r>
      <w:r w:rsidRPr="003F5311">
        <w:t>“ má význam uvedený v odseku 7.</w:t>
      </w:r>
      <w:r w:rsidR="0022100F" w:rsidRPr="003F5311">
        <w:t>11</w:t>
      </w:r>
      <w:r w:rsidRPr="003F5311">
        <w:t>.</w:t>
      </w:r>
    </w:p>
    <w:p w14:paraId="62EFC764" w14:textId="5706D2AB" w:rsidR="001710C7" w:rsidRPr="003F5311" w:rsidRDefault="001710C7" w:rsidP="00672E3F">
      <w:pPr>
        <w:pStyle w:val="Odsekzoznamu"/>
        <w:spacing w:before="240"/>
        <w:ind w:left="432"/>
        <w:jc w:val="both"/>
      </w:pPr>
      <w:r w:rsidRPr="003F5311">
        <w:rPr>
          <w:b/>
          <w:bCs/>
        </w:rPr>
        <w:lastRenderedPageBreak/>
        <w:t>„Samostatné platby za Opatrenia mimo GES“</w:t>
      </w:r>
      <w:r w:rsidRPr="003F5311">
        <w:t xml:space="preserve"> znamenajú peňažné plnenia, ktoré Prijímateľ uhrádza Poskytovateľovi za riadne vykonané, protokolárne prevzaté a riadne vyfakturované Opatrenia mimo GES v súlade so Zmluvou, Prílohou č. 11, Prílohou č. 12 a pravidlami financovania Projektu. Samostatné platby za Opatrenia mimo GES nie sú súčasťou Platieb za GES, Čiastkových platieb za GES, Čiastkovej úhrady, Odmeny za Služby, Ročného zúčtovania, Prebytku úspor ani Výpadku úspor.</w:t>
      </w:r>
    </w:p>
    <w:p w14:paraId="624C98FA" w14:textId="77777777" w:rsidR="00672E3F" w:rsidRPr="003F5311" w:rsidRDefault="00821192" w:rsidP="00672E3F">
      <w:pPr>
        <w:pStyle w:val="Odsekzoznamu"/>
        <w:spacing w:before="240"/>
        <w:ind w:left="432"/>
        <w:jc w:val="both"/>
      </w:pPr>
      <w:r w:rsidRPr="003F5311">
        <w:t>„</w:t>
      </w:r>
      <w:r w:rsidRPr="003F5311">
        <w:rPr>
          <w:b/>
          <w:bCs/>
        </w:rPr>
        <w:t>SIEA</w:t>
      </w:r>
      <w:r w:rsidRPr="003F5311">
        <w:t>“ znamená Slovenskú inovačnú a energetickú agentúru.</w:t>
      </w:r>
    </w:p>
    <w:p w14:paraId="40CEE7F8" w14:textId="1D4ED5B7" w:rsidR="00B54635" w:rsidRPr="003F5311" w:rsidRDefault="00B54635" w:rsidP="00672E3F">
      <w:pPr>
        <w:pStyle w:val="Odsekzoznamu"/>
        <w:spacing w:before="240"/>
        <w:ind w:left="432"/>
        <w:jc w:val="both"/>
      </w:pPr>
      <w:r w:rsidRPr="003F5311">
        <w:rPr>
          <w:b/>
          <w:bCs/>
        </w:rPr>
        <w:t>„SIH“</w:t>
      </w:r>
      <w:r w:rsidRPr="003F5311">
        <w:t xml:space="preserve"> znamená Slovak </w:t>
      </w:r>
      <w:proofErr w:type="spellStart"/>
      <w:r w:rsidRPr="003F5311">
        <w:t>Investment</w:t>
      </w:r>
      <w:proofErr w:type="spellEnd"/>
      <w:r w:rsidRPr="003F5311">
        <w:t xml:space="preserve"> Holding, a. s., alebo finančný nástroj, fond, sprostredkovateľa alebo mechanizmus financovania spravovaný, podporovaný alebo poskytovaný priamo alebo nepriamo prostredníctvom Slovak </w:t>
      </w:r>
      <w:proofErr w:type="spellStart"/>
      <w:r w:rsidRPr="003F5311">
        <w:t>Investment</w:t>
      </w:r>
      <w:proofErr w:type="spellEnd"/>
      <w:r w:rsidRPr="003F5311">
        <w:t xml:space="preserve"> Holding, a. s., ktorý môže byť použitý na financovanie Projektu alebo jeho časti.</w:t>
      </w:r>
    </w:p>
    <w:p w14:paraId="15F4D7F5" w14:textId="70E7382D" w:rsidR="00672E3F" w:rsidRPr="003F5311" w:rsidRDefault="00821192" w:rsidP="00672E3F">
      <w:pPr>
        <w:pStyle w:val="Odsekzoznamu"/>
        <w:spacing w:before="240"/>
        <w:ind w:left="432"/>
        <w:jc w:val="both"/>
      </w:pPr>
      <w:r w:rsidRPr="003F5311">
        <w:t>„</w:t>
      </w:r>
      <w:r w:rsidRPr="003F5311">
        <w:rPr>
          <w:b/>
          <w:bCs/>
        </w:rPr>
        <w:t>Skutočné ročné úspory</w:t>
      </w:r>
      <w:r w:rsidRPr="003F5311">
        <w:t xml:space="preserve">“ </w:t>
      </w:r>
      <w:r w:rsidR="002D799C" w:rsidRPr="003F5311">
        <w:t>znamenajú celkovú sumu úspor skutočne dosiahnutých počas Ročnej úsporovej periódy, prepočítaných podľa postupu uvedeného v Prílohe č. 4 tejto Zmluvy</w:t>
      </w:r>
      <w:r w:rsidR="003F5D4F" w:rsidRPr="003F5311">
        <w:t xml:space="preserve"> a v Pláne merania a verifikácie. Pri ich určení sa nezohľadňujú Opatrenia mimo GES kategórie C ani Opatrenia vyvolané GES podskupiny B2, ani ich náklady, prínosy alebo účinky.</w:t>
      </w:r>
    </w:p>
    <w:p w14:paraId="7AC81370" w14:textId="7866AEF1" w:rsidR="00672E3F" w:rsidRPr="003F5311" w:rsidRDefault="00821192" w:rsidP="00672E3F">
      <w:pPr>
        <w:pStyle w:val="Odsekzoznamu"/>
        <w:spacing w:before="240"/>
        <w:ind w:left="432"/>
        <w:jc w:val="both"/>
      </w:pPr>
      <w:r w:rsidRPr="003F5311">
        <w:t>„</w:t>
      </w:r>
      <w:r w:rsidRPr="003F5311">
        <w:rPr>
          <w:b/>
          <w:bCs/>
        </w:rPr>
        <w:t>Služby</w:t>
      </w:r>
      <w:r w:rsidRPr="003F5311">
        <w:t>“ znamen</w:t>
      </w:r>
      <w:r w:rsidR="00CE4765" w:rsidRPr="003F5311">
        <w:t>ajú</w:t>
      </w:r>
      <w:r w:rsidRPr="003F5311">
        <w:t xml:space="preserve"> energetické služby s garantovanou úsporou energie a s tým súvisiace ďalšie služby, ktoré Poskytovateľ poskytuje Prijímateľovi podľa tejto Zmluvy, a ktoré sú špecifikované v Prílohe č. 8 tejto Zmluvy.</w:t>
      </w:r>
      <w:r w:rsidR="00686E45" w:rsidRPr="003F5311">
        <w:t xml:space="preserve"> Pre vylúčenie pochybností platí, že Služby sa nevzťahujú na samotnú realizáciu </w:t>
      </w:r>
      <w:r w:rsidR="003F5D4F" w:rsidRPr="003F5311">
        <w:t>Opatrení mimo GES kategórie C ani na realizáciu Opatrení vyvolaných GES podskupiny B2, ak nie sú ako samostatné plnenia výslovne upravené v Prílohe č. 11 tejto Zmluvy</w:t>
      </w:r>
      <w:r w:rsidR="00686E45" w:rsidRPr="003F5311">
        <w:t>.</w:t>
      </w:r>
    </w:p>
    <w:p w14:paraId="69286C30" w14:textId="1FC518AB" w:rsidR="002B1459" w:rsidRPr="003F5311" w:rsidRDefault="002B1459" w:rsidP="002B1459">
      <w:pPr>
        <w:pStyle w:val="Odsekzoznamu"/>
        <w:spacing w:before="240"/>
        <w:ind w:left="432"/>
        <w:jc w:val="both"/>
      </w:pPr>
      <w:r w:rsidRPr="003F5311">
        <w:t>„</w:t>
      </w:r>
      <w:r w:rsidRPr="003F5311">
        <w:rPr>
          <w:b/>
          <w:bCs/>
        </w:rPr>
        <w:t>Stavbyvedúci</w:t>
      </w:r>
      <w:r w:rsidRPr="003F5311">
        <w:t xml:space="preserve">“ znamená osobu s odbornou spôsobilosťou podľa § </w:t>
      </w:r>
      <w:r w:rsidR="00C648C2" w:rsidRPr="003F5311">
        <w:t>37 a </w:t>
      </w:r>
      <w:proofErr w:type="spellStart"/>
      <w:r w:rsidR="00C648C2" w:rsidRPr="003F5311">
        <w:t>nasl</w:t>
      </w:r>
      <w:proofErr w:type="spellEnd"/>
      <w:r w:rsidR="00C648C2" w:rsidRPr="003F5311">
        <w:t>.</w:t>
      </w:r>
      <w:r w:rsidRPr="003F5311">
        <w:t xml:space="preserve"> zákona č. </w:t>
      </w:r>
      <w:r w:rsidR="00C648C2" w:rsidRPr="003F5311">
        <w:t>25/2025 Z. z.</w:t>
      </w:r>
      <w:r w:rsidRPr="003F5311">
        <w:t xml:space="preserve">. </w:t>
      </w:r>
      <w:r w:rsidR="00C648C2" w:rsidRPr="003F5311">
        <w:t>Stavebný zákon a o zmene a doplnení niektorých zákonov (Stavebný zákon)</w:t>
      </w:r>
      <w:r w:rsidRPr="003F5311">
        <w:t xml:space="preserve"> v platnom znení a podľa § 5 zákona č. 138/1992 Zb. o autorizovaných architektoch a autorizovaných stavebných inžinieroch v platnom znení, ktorú zabezpečuje Poskytovateľ a ktorá zabezpečuje koordináciu a riadenie realizácie stavebných častí Projektu, najmä Opatrení GES s povahou stavebných prác, Opatrení vyvolaných GES a Neenergetických opatrení, vedie stavebný alebo montážny denník a komunikuje so Stavebným dozorom. Osoba určená do funkcie Stavbyvedúceho je Kľúčovým expertom podľa tejto Zmluvy.</w:t>
      </w:r>
    </w:p>
    <w:p w14:paraId="3E356438" w14:textId="3C832142" w:rsidR="002B1459" w:rsidRPr="003F5311" w:rsidRDefault="002B1459" w:rsidP="002B1459">
      <w:pPr>
        <w:pStyle w:val="Odsekzoznamu"/>
        <w:spacing w:before="240"/>
        <w:ind w:left="432"/>
        <w:jc w:val="both"/>
      </w:pPr>
      <w:r w:rsidRPr="003F5311">
        <w:t>„</w:t>
      </w:r>
      <w:r w:rsidRPr="003F5311">
        <w:rPr>
          <w:b/>
          <w:bCs/>
        </w:rPr>
        <w:t>Stavebný dozor</w:t>
      </w:r>
      <w:r w:rsidRPr="003F5311">
        <w:t xml:space="preserve">“ znamená osobu s odbornou spôsobilosťou podľa § </w:t>
      </w:r>
      <w:r w:rsidR="00C648C2" w:rsidRPr="003F5311">
        <w:t>36</w:t>
      </w:r>
      <w:r w:rsidRPr="003F5311">
        <w:t xml:space="preserve"> zákona č. </w:t>
      </w:r>
      <w:r w:rsidR="00C648C2" w:rsidRPr="003F5311">
        <w:t>25/2025 Z. z.</w:t>
      </w:r>
      <w:r w:rsidRPr="003F5311">
        <w:t xml:space="preserve"> v platnom znení a podľa § 5 zákona č. 138/1992 Zb. v platnom znení, ktorú ako tretiu stranu Projektu zabezpečuje Prijímateľ a ktorá vykonáva nezávislú kontrolu vykonávania stavebných častí Projektu, najmä z hľadiska kvality vykonaných prác, súladu s projektovou dokumentáciou, technickými normami, právnymi predpismi, povoleniami a touto Zmluvou. Stavebný dozor je oprávnený zúčastňovať sa kontrolných dní, vykonávať kontrolu zakrytých prác a robiť zápisy do stavebného alebo montážneho denníka.</w:t>
      </w:r>
    </w:p>
    <w:p w14:paraId="6542AF46" w14:textId="167CB00F" w:rsidR="00672E3F" w:rsidRPr="003F5311" w:rsidRDefault="00821192" w:rsidP="00672E3F">
      <w:pPr>
        <w:pStyle w:val="Odsekzoznamu"/>
        <w:spacing w:before="240"/>
        <w:ind w:left="432"/>
        <w:jc w:val="both"/>
      </w:pPr>
      <w:r w:rsidRPr="003F5311">
        <w:t>„</w:t>
      </w:r>
      <w:r w:rsidRPr="003F5311">
        <w:rPr>
          <w:b/>
          <w:bCs/>
        </w:rPr>
        <w:t>Subdodávateľ</w:t>
      </w:r>
      <w:r w:rsidRPr="003F5311">
        <w:t xml:space="preserve">“ má význam uvedený v odseku </w:t>
      </w:r>
      <w:r w:rsidR="00C648C2" w:rsidRPr="003F5311">
        <w:t>3.9</w:t>
      </w:r>
      <w:r w:rsidRPr="003F5311">
        <w:t>.</w:t>
      </w:r>
    </w:p>
    <w:p w14:paraId="547566F8" w14:textId="77777777" w:rsidR="00672E3F" w:rsidRPr="003F5311" w:rsidRDefault="00821192" w:rsidP="00672E3F">
      <w:pPr>
        <w:pStyle w:val="Odsekzoznamu"/>
        <w:spacing w:before="240"/>
        <w:ind w:left="432"/>
        <w:jc w:val="both"/>
      </w:pPr>
      <w:r w:rsidRPr="003F5311">
        <w:t>„</w:t>
      </w:r>
      <w:r w:rsidRPr="003F5311">
        <w:rPr>
          <w:b/>
          <w:bCs/>
        </w:rPr>
        <w:t>Subjekt zaradený v sektore verejnej správy</w:t>
      </w:r>
      <w:r w:rsidRPr="003F5311">
        <w:t xml:space="preserve">“ znamená subjekt zapísaný v registri organizácií vedenom Štatistickým úradom Slovenskej republiky podľa § 19 až 21 zákona č. 540/2001 </w:t>
      </w:r>
      <w:proofErr w:type="spellStart"/>
      <w:r w:rsidRPr="003F5311">
        <w:t>Z.z</w:t>
      </w:r>
      <w:proofErr w:type="spellEnd"/>
      <w:r w:rsidRPr="003F5311">
        <w:t>. o štátnej štatistike v znení neskorších predpisov a zaradený vo verejnej správe v súlade s jednotnou metodikou platnou pre Európsku úniu.</w:t>
      </w:r>
    </w:p>
    <w:p w14:paraId="71BFA190" w14:textId="72EBC6D5" w:rsidR="002B1459" w:rsidRPr="003F5311" w:rsidRDefault="002B1459" w:rsidP="00672E3F">
      <w:pPr>
        <w:pStyle w:val="Odsekzoznamu"/>
        <w:spacing w:before="240"/>
        <w:ind w:left="432"/>
        <w:jc w:val="both"/>
      </w:pPr>
      <w:r w:rsidRPr="003F5311">
        <w:t>„</w:t>
      </w:r>
      <w:r w:rsidRPr="003F5311">
        <w:rPr>
          <w:b/>
          <w:bCs/>
        </w:rPr>
        <w:t>Súpis vykonaných prác</w:t>
      </w:r>
      <w:r w:rsidRPr="003F5311">
        <w:t xml:space="preserve">“ </w:t>
      </w:r>
      <w:r w:rsidR="003F5D4F" w:rsidRPr="003F5311">
        <w:t>znamená dokument vyhotovený Poskytovateľom za príslušné fakturačné obdobie alebo fakturačný míľnik, ktorý uvádza druh, množstvo, jednotkovú cenu a celkovú cenu vykonaných stavebných prác, dodávok alebo služieb vo vzťahu k Opatreniam mimo GES kategórie C a k Opatreniam vyvolaným GES podskupiny B2, v rozsahu a s členením podľa Štruktúrovaného rozpočtu a Prílohy č. 11. Súpis vykonaných prác potvrdzuje Stavbyvedúci, Stavebný dozor a oprávnená osoba Prijímateľa pred fakturáciou.</w:t>
      </w:r>
    </w:p>
    <w:p w14:paraId="22CA1A5B" w14:textId="38FBB844" w:rsidR="00B54635" w:rsidRPr="003F5311" w:rsidRDefault="00B54635" w:rsidP="00672E3F">
      <w:pPr>
        <w:pStyle w:val="Odsekzoznamu"/>
        <w:spacing w:before="240"/>
        <w:ind w:left="432"/>
        <w:jc w:val="both"/>
      </w:pPr>
      <w:r w:rsidRPr="003F5311">
        <w:rPr>
          <w:b/>
          <w:bCs/>
        </w:rPr>
        <w:lastRenderedPageBreak/>
        <w:t>„Štátny rozpočet“</w:t>
      </w:r>
      <w:r w:rsidRPr="003F5311">
        <w:t> znamená štátny rozpočet Slovenskej republiky, rozpočtové prostriedky Ministerstva vnútra Slovenskej republiky alebo iné verejné rozpočtové prostriedky, z ktorých môže byť financovaný Projekt alebo jeho časť v rozsahu podľa tejto Zmluvy, jej príloh, Štruktúrovaného rozpočtu alebo príslušných pravidiel financovania.</w:t>
      </w:r>
    </w:p>
    <w:p w14:paraId="47401A3A" w14:textId="49E0E4C6" w:rsidR="00B54635" w:rsidRPr="003F5311" w:rsidRDefault="00B54635" w:rsidP="00672E3F">
      <w:pPr>
        <w:pStyle w:val="Odsekzoznamu"/>
        <w:spacing w:before="240"/>
        <w:ind w:left="432"/>
        <w:jc w:val="both"/>
      </w:pPr>
      <w:r w:rsidRPr="003F5311">
        <w:rPr>
          <w:b/>
          <w:bCs/>
        </w:rPr>
        <w:t>„Štruktúrovaný rozpočet“</w:t>
      </w:r>
      <w:r w:rsidRPr="003F5311">
        <w:t> </w:t>
      </w:r>
      <w:r w:rsidR="003F5D4F" w:rsidRPr="003F5311">
        <w:t>znamená rozpočet Projektu alebo formulár ponukovej ceny, ktorý tvorí prílohu tejto Zmluvy a v ktorom sú samostatne uvedené najmä Opatrenia GES kategórie A, Opatrenia vyvolané GES podskupiny B1, Opatrenia vyvolané GES podskupiny B2, Opatrenia mimo GES kategórie C, príslušné Investičné náklady, DPH, celkové ceny, zdroje financovania, platobný režim, prípadné členenie na oprávnené a neoprávnené výdavky a ďalšie údaje požadované touto Zmluvou alebo súťažnými podkladmi. Štruktúrovaný rozpočet musí umožňovať jednoznačne overiť, že každá práca, dodávka, zariadenie, materiál alebo služba je zaradená len do jednej kategórie a len do jedného platobného režimu a že nedochádza k duplicitnému oceneniu ani dvojitému financovaniu.</w:t>
      </w:r>
    </w:p>
    <w:p w14:paraId="6B44B5D7" w14:textId="6EE28497" w:rsidR="00672E3F" w:rsidRPr="003F5311" w:rsidRDefault="00821192" w:rsidP="00672E3F">
      <w:pPr>
        <w:pStyle w:val="Odsekzoznamu"/>
        <w:spacing w:before="240"/>
        <w:ind w:left="432"/>
        <w:jc w:val="both"/>
      </w:pPr>
      <w:r w:rsidRPr="003F5311">
        <w:t>„</w:t>
      </w:r>
      <w:r w:rsidRPr="003F5311">
        <w:rPr>
          <w:b/>
          <w:bCs/>
        </w:rPr>
        <w:t>Verejné obstarávanie</w:t>
      </w:r>
      <w:r w:rsidRPr="003F5311">
        <w:t>“ znamená verejné obstarávanie na zákazku [●], oznámenie o vyhlásení ktorého bolo zverejnené vo Vestníku verejného obstarávania č. [●] zo dňa [●]</w:t>
      </w:r>
      <w:r w:rsidRPr="003F5311">
        <w:rPr>
          <w:rStyle w:val="Odkaznapoznmkupodiarou"/>
        </w:rPr>
        <w:footnoteReference w:id="4"/>
      </w:r>
      <w:r w:rsidRPr="003F5311">
        <w:t xml:space="preserve"> a ako výsledok ktorého sa uzatvorila táto Zmluva.</w:t>
      </w:r>
    </w:p>
    <w:p w14:paraId="003F3FFD" w14:textId="77777777" w:rsidR="00672E3F" w:rsidRPr="003F5311" w:rsidRDefault="00821192" w:rsidP="00672E3F">
      <w:pPr>
        <w:pStyle w:val="Odsekzoznamu"/>
        <w:spacing w:before="240"/>
        <w:ind w:left="432"/>
        <w:jc w:val="both"/>
      </w:pPr>
      <w:r w:rsidRPr="003F5311">
        <w:t>„</w:t>
      </w:r>
      <w:r w:rsidRPr="003F5311">
        <w:rPr>
          <w:b/>
          <w:bCs/>
        </w:rPr>
        <w:t>Výpadok úspor</w:t>
      </w:r>
      <w:r w:rsidRPr="003F5311">
        <w:t>“ znamená záporný rozdiel medzi Skutočnými ročnými úsporami a Garantovanými ročnými úsporami.</w:t>
      </w:r>
    </w:p>
    <w:p w14:paraId="4D1D6C9B" w14:textId="26BFCF2A" w:rsidR="00672E3F" w:rsidRPr="003F5311" w:rsidRDefault="00821192" w:rsidP="00672E3F">
      <w:pPr>
        <w:pStyle w:val="Odsekzoznamu"/>
        <w:spacing w:before="240"/>
        <w:ind w:left="432"/>
        <w:jc w:val="both"/>
      </w:pPr>
      <w:r w:rsidRPr="003F5311">
        <w:t>„</w:t>
      </w:r>
      <w:r w:rsidRPr="003F5311">
        <w:rPr>
          <w:b/>
          <w:bCs/>
        </w:rPr>
        <w:t>Vyššia moc</w:t>
      </w:r>
      <w:r w:rsidRPr="003F5311">
        <w:t>“</w:t>
      </w:r>
      <w:r w:rsidR="00672E3F" w:rsidRPr="003F5311">
        <w:t xml:space="preserve"> </w:t>
      </w:r>
      <w:r w:rsidRPr="003F5311">
        <w:t>je taká prekážka, ktorá nastala nezávisle od vôle povinnej Zmluvnej strany a bráni jej v splnení jej povinností</w:t>
      </w:r>
      <w:r w:rsidR="00B42E49" w:rsidRPr="003F5311">
        <w:t xml:space="preserve"> podľa tejto Zmluvy</w:t>
      </w:r>
      <w:r w:rsidRPr="003F5311">
        <w:t xml:space="preserve">, pokiaľ nemožno rozumne predpokladať, že by povinná Zmluvná strana túto prekážku alebo jej následky odvrátila alebo prekonala a taktiež, </w:t>
      </w:r>
      <w:r w:rsidR="00B42E49" w:rsidRPr="003F5311">
        <w:t xml:space="preserve">ani </w:t>
      </w:r>
      <w:r w:rsidRPr="003F5311">
        <w:t>že by v čase vzniku záväzku túto prekážku predvídala</w:t>
      </w:r>
      <w:r w:rsidR="00B42E49" w:rsidRPr="003F5311">
        <w:t>. Z</w:t>
      </w:r>
      <w:r w:rsidRPr="003F5311">
        <w:t xml:space="preserve">a Vyššiu moc sa na účely tejto Zmluvy považujú </w:t>
      </w:r>
      <w:r w:rsidR="00B42E49" w:rsidRPr="003F5311">
        <w:t xml:space="preserve">najmä </w:t>
      </w:r>
      <w:r w:rsidRPr="003F5311">
        <w:t xml:space="preserve">vojna, </w:t>
      </w:r>
      <w:r w:rsidR="00B42E49" w:rsidRPr="003F5311">
        <w:t xml:space="preserve">ozbrojený konflikt, </w:t>
      </w:r>
      <w:r w:rsidRPr="003F5311">
        <w:t>sabotáž, teroristické akcie, blokáda, štrajk, epidémia</w:t>
      </w:r>
      <w:r w:rsidR="00B42E49" w:rsidRPr="003F5311">
        <w:t xml:space="preserve"> alebo pandémia</w:t>
      </w:r>
      <w:r w:rsidRPr="003F5311">
        <w:t>, nukleárna explózia, radiácia, chemická alebo biologická kontaminácia, havária lietadla a živelné pohromy (</w:t>
      </w:r>
      <w:r w:rsidR="00B42E49" w:rsidRPr="003F5311">
        <w:t xml:space="preserve">najmä </w:t>
      </w:r>
      <w:r w:rsidRPr="003F5311">
        <w:t>zemetrasenie, zosuv pôdy, požiar, potopa, búrka, víchrica, výbuch sopky, lavína, krupobitie, sucho)</w:t>
      </w:r>
      <w:r w:rsidR="00B42E49" w:rsidRPr="003F5311">
        <w:t xml:space="preserve"> a mimoriadne opatrenia orgánov verejnej moci prijaté v priamej súvislosti s týmito udalosťami, ak objektívne znemožňujú alebo podstatne</w:t>
      </w:r>
      <w:r w:rsidRPr="003F5311">
        <w:t xml:space="preserve"> </w:t>
      </w:r>
      <w:r w:rsidR="00B42E49" w:rsidRPr="003F5311">
        <w:t>sťažujú plnenie povinností podľa tejto Zmluvy</w:t>
      </w:r>
      <w:r w:rsidRPr="003F5311">
        <w:t xml:space="preserve">. Pre vylúčenie pochybností platí, že za Vyššiu moc sa </w:t>
      </w:r>
      <w:r w:rsidR="00B42E49" w:rsidRPr="003F5311">
        <w:t xml:space="preserve">nepovažujú bežné </w:t>
      </w:r>
      <w:r w:rsidRPr="003F5311">
        <w:t>zmeny ekonomick</w:t>
      </w:r>
      <w:r w:rsidR="00B42E49" w:rsidRPr="003F5311">
        <w:t>ých</w:t>
      </w:r>
      <w:r w:rsidRPr="003F5311">
        <w:t>, politick</w:t>
      </w:r>
      <w:r w:rsidR="00B42E49" w:rsidRPr="003F5311">
        <w:t>ých</w:t>
      </w:r>
      <w:r w:rsidRPr="003F5311">
        <w:t>, finančn</w:t>
      </w:r>
      <w:r w:rsidR="00B42E49" w:rsidRPr="003F5311">
        <w:t>ých</w:t>
      </w:r>
      <w:r w:rsidRPr="003F5311">
        <w:t xml:space="preserve"> alebo menov</w:t>
      </w:r>
      <w:r w:rsidR="00B42E49" w:rsidRPr="003F5311">
        <w:t>ých</w:t>
      </w:r>
      <w:r w:rsidRPr="003F5311">
        <w:t xml:space="preserve"> </w:t>
      </w:r>
      <w:r w:rsidR="00B42E49" w:rsidRPr="003F5311">
        <w:t>podmienok</w:t>
      </w:r>
      <w:r w:rsidRPr="003F5311">
        <w:t>, zmena hospodárskych pomerov niektorej Zmluvnej strany alebo Subdodávateľa</w:t>
      </w:r>
      <w:r w:rsidR="00B42E49" w:rsidRPr="003F5311">
        <w:t xml:space="preserve"> ani samotné nevydanie alebo zamietnutie vydania rozhodnutia orgánu verejnej moci, pokiaľ takéto rozhodnutie nie je priamym dôsledkom udalostí Vyššej moci podľa predchádzajúcich viet</w:t>
      </w:r>
      <w:r w:rsidR="002D799C" w:rsidRPr="003F5311">
        <w:t>.</w:t>
      </w:r>
    </w:p>
    <w:p w14:paraId="3DA880A5" w14:textId="77777777" w:rsidR="00672E3F" w:rsidRPr="003F5311" w:rsidRDefault="00821192" w:rsidP="00672E3F">
      <w:pPr>
        <w:pStyle w:val="Odsekzoznamu"/>
        <w:spacing w:before="240"/>
        <w:ind w:left="432"/>
        <w:jc w:val="both"/>
      </w:pPr>
      <w:r w:rsidRPr="003F5311">
        <w:t>„</w:t>
      </w:r>
      <w:r w:rsidRPr="003F5311">
        <w:rPr>
          <w:b/>
          <w:bCs/>
        </w:rPr>
        <w:t>Zákon o energetickej efektívnosti</w:t>
      </w:r>
      <w:r w:rsidRPr="003F5311">
        <w:t xml:space="preserve">“ znamená zákon č. 321/2014 </w:t>
      </w:r>
      <w:proofErr w:type="spellStart"/>
      <w:r w:rsidRPr="003F5311">
        <w:t>Z.z</w:t>
      </w:r>
      <w:proofErr w:type="spellEnd"/>
      <w:r w:rsidRPr="003F5311">
        <w:t>. o energetickej efektívnosti a o zmene a doplnení niektorých zákonov v znení neskorších predpisov.</w:t>
      </w:r>
    </w:p>
    <w:p w14:paraId="1483EEFB" w14:textId="77777777" w:rsidR="00672E3F" w:rsidRPr="003F5311" w:rsidRDefault="00821192" w:rsidP="00672E3F">
      <w:pPr>
        <w:pStyle w:val="Odsekzoznamu"/>
        <w:spacing w:before="240"/>
        <w:ind w:left="432"/>
        <w:jc w:val="both"/>
      </w:pPr>
      <w:r w:rsidRPr="003F5311">
        <w:t>„</w:t>
      </w:r>
      <w:r w:rsidRPr="003F5311">
        <w:rPr>
          <w:b/>
          <w:bCs/>
        </w:rPr>
        <w:t>Zákon o verejnom obstarávaní</w:t>
      </w:r>
      <w:r w:rsidRPr="003F5311">
        <w:t xml:space="preserve">“ znamená zákon č. 343/2015 </w:t>
      </w:r>
      <w:proofErr w:type="spellStart"/>
      <w:r w:rsidRPr="003F5311">
        <w:t>Z.z</w:t>
      </w:r>
      <w:proofErr w:type="spellEnd"/>
      <w:r w:rsidRPr="003F5311">
        <w:t>. o verejnom obstarávaní a o zmene a doplnení niektorých zákonov v znení neskorších predpisov.</w:t>
      </w:r>
    </w:p>
    <w:p w14:paraId="49398929" w14:textId="1CA6B87B" w:rsidR="00672E3F" w:rsidRPr="003F5311" w:rsidRDefault="00821192" w:rsidP="00672E3F">
      <w:pPr>
        <w:pStyle w:val="Odsekzoznamu"/>
        <w:spacing w:before="240"/>
        <w:ind w:left="432"/>
        <w:jc w:val="both"/>
      </w:pPr>
      <w:r w:rsidRPr="003F5311">
        <w:t>„</w:t>
      </w:r>
      <w:r w:rsidRPr="003F5311">
        <w:rPr>
          <w:b/>
          <w:bCs/>
        </w:rPr>
        <w:t>Znižujúca suma</w:t>
      </w:r>
      <w:r w:rsidRPr="003F5311">
        <w:t xml:space="preserve">“ má význam uvedený v odseku </w:t>
      </w:r>
      <w:r w:rsidR="000505C5" w:rsidRPr="003F5311">
        <w:t>5.7.</w:t>
      </w:r>
      <w:r w:rsidR="006E5ED5" w:rsidRPr="003F5311">
        <w:t xml:space="preserve"> písm. </w:t>
      </w:r>
      <w:r w:rsidR="000505C5" w:rsidRPr="003F5311">
        <w:t>d</w:t>
      </w:r>
      <w:r w:rsidR="006E5ED5" w:rsidRPr="003F5311">
        <w:t>) tejto Zmluvy</w:t>
      </w:r>
      <w:r w:rsidRPr="003F5311">
        <w:t>.</w:t>
      </w:r>
    </w:p>
    <w:p w14:paraId="37B68AFA" w14:textId="77777777" w:rsidR="00672E3F" w:rsidRPr="003F5311" w:rsidRDefault="00672E3F" w:rsidP="00024D35">
      <w:pPr>
        <w:pStyle w:val="Odsekzoznamu"/>
        <w:numPr>
          <w:ilvl w:val="1"/>
          <w:numId w:val="17"/>
        </w:numPr>
        <w:spacing w:before="240"/>
        <w:jc w:val="both"/>
        <w:rPr>
          <w:vanish/>
        </w:rPr>
      </w:pPr>
    </w:p>
    <w:p w14:paraId="4EFA4AF8" w14:textId="77777777" w:rsidR="00672E3F" w:rsidRPr="003F5311" w:rsidRDefault="00821192" w:rsidP="00024D35">
      <w:pPr>
        <w:pStyle w:val="Odsekzoznamu"/>
        <w:numPr>
          <w:ilvl w:val="1"/>
          <w:numId w:val="17"/>
        </w:numPr>
        <w:spacing w:before="240"/>
        <w:ind w:left="624" w:hanging="624"/>
        <w:jc w:val="both"/>
      </w:pPr>
      <w:r w:rsidRPr="003F5311">
        <w:t>Pri výklade Zmluvy, pokiaľ nie je uvedené v Zmluve inak, alebo pokiaľ z kontextu Zmluvy nevyplýva niečo iné:</w:t>
      </w:r>
    </w:p>
    <w:p w14:paraId="41D7F89D" w14:textId="77777777" w:rsidR="00672E3F" w:rsidRPr="003F5311" w:rsidRDefault="00821192" w:rsidP="00024D35">
      <w:pPr>
        <w:pStyle w:val="Odsekzoznamu"/>
        <w:numPr>
          <w:ilvl w:val="0"/>
          <w:numId w:val="18"/>
        </w:numPr>
        <w:spacing w:before="240"/>
        <w:jc w:val="both"/>
      </w:pPr>
      <w:r w:rsidRPr="003F5311">
        <w:t>pojmy v jednotnom čísle zahŕňajú aj tvary v množnom čísle a naopak,</w:t>
      </w:r>
    </w:p>
    <w:p w14:paraId="4D0E9359" w14:textId="77777777" w:rsidR="00672E3F" w:rsidRPr="003F5311" w:rsidRDefault="00821192" w:rsidP="00024D35">
      <w:pPr>
        <w:pStyle w:val="Odsekzoznamu"/>
        <w:numPr>
          <w:ilvl w:val="0"/>
          <w:numId w:val="18"/>
        </w:numPr>
        <w:spacing w:before="240"/>
        <w:jc w:val="both"/>
      </w:pPr>
      <w:r w:rsidRPr="003F5311">
        <w:t>odkazy na článok, odsek alebo prílohu sa budú vykladať ako odkazy na článok, odsek alebo prílohu Zmluvy,</w:t>
      </w:r>
    </w:p>
    <w:p w14:paraId="672D8895" w14:textId="77777777" w:rsidR="00672E3F" w:rsidRPr="003F5311" w:rsidRDefault="00821192" w:rsidP="00024D35">
      <w:pPr>
        <w:pStyle w:val="Odsekzoznamu"/>
        <w:numPr>
          <w:ilvl w:val="0"/>
          <w:numId w:val="18"/>
        </w:numPr>
        <w:spacing w:before="240"/>
        <w:jc w:val="both"/>
      </w:pPr>
      <w:r w:rsidRPr="003F5311">
        <w:lastRenderedPageBreak/>
        <w:t>nadpisy a obsahy sú vložené výlučne pre orientáciu a nemajú žiaden vplyv na výklad Zmluvy, a</w:t>
      </w:r>
    </w:p>
    <w:p w14:paraId="10408365" w14:textId="77777777" w:rsidR="00686E45" w:rsidRPr="003F5311" w:rsidRDefault="00821192" w:rsidP="00024D35">
      <w:pPr>
        <w:pStyle w:val="Odsekzoznamu"/>
        <w:numPr>
          <w:ilvl w:val="0"/>
          <w:numId w:val="18"/>
        </w:numPr>
        <w:spacing w:before="240"/>
        <w:jc w:val="both"/>
      </w:pPr>
      <w:r w:rsidRPr="003F5311">
        <w:t>odkaz na akýkoľvek právny predpis alebo jeho príslušné ustanovenie zahŕňa novelizáciu, doplnenie a úpravu tohto právneho predpisu alebo jeho príslušného ustanovenia po uzatvorení tejto Zmluvy a právne predpisy alebo ich príslušné ustanovenia, ktoré úplne alebo čiastočne nahradia takýto právny predpis alebo jeho príslušné ustanovenie po uzatvorení tejto Zmluvy</w:t>
      </w:r>
      <w:r w:rsidR="00686E45" w:rsidRPr="003F5311">
        <w:t>,</w:t>
      </w:r>
    </w:p>
    <w:p w14:paraId="08AED829" w14:textId="0E9D0566" w:rsidR="00686E45" w:rsidRPr="003F5311" w:rsidRDefault="002D799C" w:rsidP="00024D35">
      <w:pPr>
        <w:pStyle w:val="Odsekzoznamu"/>
        <w:numPr>
          <w:ilvl w:val="0"/>
          <w:numId w:val="18"/>
        </w:numPr>
        <w:spacing w:before="240"/>
        <w:jc w:val="both"/>
      </w:pPr>
      <w:r w:rsidRPr="003F5311">
        <w:t>ak táto Zmluva používa pojem Projekt, zahŕňa tým Opatrenia GES, Opatrenia vyvolané GES, Opatrenia mimo GES, Projektovú dokumentáciu Projektu a Služby, ak z kontextu alebo osobitného ustanovenia tejto Zmluvy nevyplýva niečo iné</w:t>
      </w:r>
      <w:r w:rsidR="00686E45" w:rsidRPr="003F5311">
        <w:t>,</w:t>
      </w:r>
    </w:p>
    <w:p w14:paraId="384A37E4" w14:textId="05954811" w:rsidR="00821192" w:rsidRPr="003F5311" w:rsidRDefault="002D799C" w:rsidP="00024D35">
      <w:pPr>
        <w:pStyle w:val="Odsekzoznamu"/>
        <w:numPr>
          <w:ilvl w:val="0"/>
          <w:numId w:val="18"/>
        </w:numPr>
        <w:spacing w:before="240"/>
        <w:jc w:val="both"/>
      </w:pPr>
      <w:r w:rsidRPr="003F5311">
        <w:t>ak táto Zmluva používa pojmy Platby za GES, Garantované ročné úspory, Skutočné ročné úspory, Prebytok úspor, Výpadok úspor, Čiastková platba za GES, Čiastková úhrada, Ročné zúčtovanie alebo Odmena za služby, tieto pojmy sa vzťahujú výlučne na režim GES a nevzťahujú sa na Opatrenia mimo GES ani na Opatrenia vyvolané GES, ktoré sú podľa Štruktúrovaného rozpočtu určené na samostatnú úhradu mimo Platieb za GES, ak táto Zmluva výslovne neustanovuje inak</w:t>
      </w:r>
      <w:r w:rsidR="00686E45" w:rsidRPr="003F5311">
        <w:t>.</w:t>
      </w:r>
    </w:p>
    <w:p w14:paraId="237527AD" w14:textId="77777777" w:rsidR="00672E3F" w:rsidRPr="003F5311" w:rsidRDefault="00821192" w:rsidP="00024D35">
      <w:pPr>
        <w:pStyle w:val="Odsekzoznamu"/>
        <w:numPr>
          <w:ilvl w:val="0"/>
          <w:numId w:val="17"/>
        </w:numPr>
        <w:spacing w:before="240"/>
        <w:ind w:left="357" w:hanging="357"/>
        <w:jc w:val="both"/>
        <w:rPr>
          <w:b/>
          <w:bCs/>
        </w:rPr>
      </w:pPr>
      <w:r w:rsidRPr="003F5311">
        <w:rPr>
          <w:b/>
          <w:bCs/>
        </w:rPr>
        <w:t>Predmet Zmluvy</w:t>
      </w:r>
    </w:p>
    <w:p w14:paraId="70AFC8CE" w14:textId="77777777" w:rsidR="00672E3F" w:rsidRPr="003F5311" w:rsidRDefault="00821192" w:rsidP="00024D35">
      <w:pPr>
        <w:pStyle w:val="Odsekzoznamu"/>
        <w:numPr>
          <w:ilvl w:val="1"/>
          <w:numId w:val="17"/>
        </w:numPr>
        <w:spacing w:before="240"/>
        <w:ind w:left="624" w:hanging="624"/>
        <w:jc w:val="both"/>
        <w:rPr>
          <w:b/>
          <w:bCs/>
        </w:rPr>
      </w:pPr>
      <w:r w:rsidRPr="003F5311">
        <w:t>Predmetom tejto Zmluvy je záväzok:</w:t>
      </w:r>
      <w:r w:rsidR="00672E3F" w:rsidRPr="003F5311">
        <w:t xml:space="preserve"> </w:t>
      </w:r>
    </w:p>
    <w:p w14:paraId="25784AAE" w14:textId="7936A63D" w:rsidR="00672E3F" w:rsidRPr="003F5311" w:rsidRDefault="00C667FC" w:rsidP="00024D35">
      <w:pPr>
        <w:pStyle w:val="Odsekzoznamu"/>
        <w:numPr>
          <w:ilvl w:val="0"/>
          <w:numId w:val="19"/>
        </w:numPr>
        <w:spacing w:before="240"/>
        <w:jc w:val="both"/>
        <w:rPr>
          <w:b/>
          <w:bCs/>
        </w:rPr>
      </w:pPr>
      <w:r w:rsidRPr="003F5311">
        <w:t>Poskytovateľa vykonať s odbornou starostlivosťou a za podmienok bližšie špecifikovaných v tejto Zmluve Projekt, ktorý zahŕňa najmä vypracovanie Projektovej dokumentácie Projektu, vykonanie Podrobnej analýzy, vyhotovenie Návrhu, realizáciu Obnovy a poskytovanie Služieb; a</w:t>
      </w:r>
      <w:r w:rsidR="00672E3F" w:rsidRPr="003F5311">
        <w:t xml:space="preserve"> </w:t>
      </w:r>
    </w:p>
    <w:p w14:paraId="492F7A80" w14:textId="5013B803" w:rsidR="00672E3F" w:rsidRPr="003F5311" w:rsidRDefault="003F5D4F" w:rsidP="00024D35">
      <w:pPr>
        <w:pStyle w:val="Odsekzoznamu"/>
        <w:numPr>
          <w:ilvl w:val="0"/>
          <w:numId w:val="19"/>
        </w:numPr>
        <w:spacing w:before="240"/>
        <w:jc w:val="both"/>
        <w:rPr>
          <w:b/>
          <w:bCs/>
        </w:rPr>
      </w:pPr>
      <w:r w:rsidRPr="003F5311">
        <w:t>Prijímateľa uhrádzať Poskytovateľovi pravidelné Platby za GES za Investičné náklady GES a Odmenu za služby, Odmenu za Prebytok úspor a ďalšie platby, ak sú podľa tejto Zmluvy dohodnuté, a to za podmienok bližšie špecifikovaných v tejto Zmluve;. Tým nie sú dotknuté Samostatné platby za Opatrenia mimo GES a Opatrenia vyvolané GES podskupiny B2, ktoré sa uhrádzajú mimo režimu Platieb za GES podľa tejto Zmluvy, najmä podľa Prílohy č. 11 tejto Zmluvy.</w:t>
      </w:r>
      <w:r w:rsidR="00672E3F" w:rsidRPr="003F5311">
        <w:t xml:space="preserve"> </w:t>
      </w:r>
    </w:p>
    <w:p w14:paraId="059119FD" w14:textId="77777777" w:rsidR="00672E3F" w:rsidRPr="003F5311" w:rsidRDefault="00821192" w:rsidP="00024D35">
      <w:pPr>
        <w:pStyle w:val="Odsekzoznamu"/>
        <w:numPr>
          <w:ilvl w:val="1"/>
          <w:numId w:val="17"/>
        </w:numPr>
        <w:spacing w:before="240"/>
        <w:ind w:left="624" w:hanging="624"/>
        <w:jc w:val="both"/>
        <w:rPr>
          <w:b/>
          <w:bCs/>
        </w:rPr>
      </w:pPr>
      <w:r w:rsidRPr="003F5311">
        <w:t>Poskytovateľ sa v rámci vykonania Projektu a za podmienok bližšie špecifikovaných v tejto Zmluve zaväzuje:</w:t>
      </w:r>
    </w:p>
    <w:p w14:paraId="4D41ABEB" w14:textId="06E66CA0" w:rsidR="00672E3F" w:rsidRPr="003F5311" w:rsidRDefault="00821192" w:rsidP="00024D35">
      <w:pPr>
        <w:pStyle w:val="Odsekzoznamu"/>
        <w:numPr>
          <w:ilvl w:val="0"/>
          <w:numId w:val="20"/>
        </w:numPr>
        <w:spacing w:before="240"/>
        <w:jc w:val="both"/>
        <w:rPr>
          <w:b/>
          <w:bCs/>
        </w:rPr>
      </w:pPr>
      <w:r w:rsidRPr="003F5311">
        <w:t>v rámci Obdobia príprav vykonať Podrobnú analýzu a vyhotoviť Návrh</w:t>
      </w:r>
      <w:r w:rsidR="00686E45" w:rsidRPr="003F5311">
        <w:t>,</w:t>
      </w:r>
      <w:r w:rsidR="000505C5" w:rsidRPr="003F5311">
        <w:t xml:space="preserve"> </w:t>
      </w:r>
      <w:r w:rsidR="00686E45" w:rsidRPr="003F5311">
        <w:t xml:space="preserve">vrátane Projektovej dokumentácie Projektu v rozsahu potrebnom na realizáciu Opatrení GES, Opatrení vyvolaných GES a </w:t>
      </w:r>
      <w:r w:rsidR="00C667FC" w:rsidRPr="003F5311">
        <w:t>Opatrení mimo GES</w:t>
      </w:r>
      <w:r w:rsidRPr="003F5311">
        <w:t>;</w:t>
      </w:r>
    </w:p>
    <w:p w14:paraId="596EBBCD" w14:textId="21F4C9C0" w:rsidR="00672E3F" w:rsidRPr="003F5311" w:rsidRDefault="003F5D4F" w:rsidP="00024D35">
      <w:pPr>
        <w:pStyle w:val="Odsekzoznamu"/>
        <w:numPr>
          <w:ilvl w:val="0"/>
          <w:numId w:val="20"/>
        </w:numPr>
        <w:spacing w:before="240"/>
        <w:jc w:val="both"/>
        <w:rPr>
          <w:b/>
          <w:bCs/>
        </w:rPr>
      </w:pPr>
      <w:r w:rsidRPr="003F5311">
        <w:t>v rámci Obdobia obnovy zrealizovať Obnovu, a to v členení na Opatrenia GES kategórie A, Opatrenia vyvolané GES podskupiny B1, Opatrenia vyvolané GES podskupiny B2 a Opatrenia mimo GES kategórie C, v rozsahu, za podmienok a podľa technických, finančných a časových parametrov uvedených v tejto Zmluve a jej prílohách</w:t>
      </w:r>
      <w:r w:rsidR="00821192" w:rsidRPr="003F5311">
        <w:t>; a</w:t>
      </w:r>
    </w:p>
    <w:p w14:paraId="2BA4EE80" w14:textId="0FF224A9" w:rsidR="00746842" w:rsidRPr="003F5311" w:rsidRDefault="00821192" w:rsidP="00024D35">
      <w:pPr>
        <w:pStyle w:val="Odsekzoznamu"/>
        <w:numPr>
          <w:ilvl w:val="0"/>
          <w:numId w:val="20"/>
        </w:numPr>
        <w:spacing w:before="240"/>
        <w:jc w:val="both"/>
        <w:rPr>
          <w:b/>
          <w:bCs/>
        </w:rPr>
      </w:pPr>
      <w:r w:rsidRPr="003F5311">
        <w:t>v rámci Obdobia garancie poskytovať Služby</w:t>
      </w:r>
      <w:r w:rsidR="00686E45" w:rsidRPr="003F5311">
        <w:t xml:space="preserve"> a garantovať dosahovanie Garantovaných ročných úspor v rozsahu a za podmienok podľa tejto Zmluvy</w:t>
      </w:r>
      <w:r w:rsidRPr="003F5311">
        <w:t>.</w:t>
      </w:r>
      <w:bookmarkStart w:id="1" w:name="_Ref517930540"/>
    </w:p>
    <w:p w14:paraId="54BD33F6" w14:textId="77777777" w:rsidR="00746842" w:rsidRPr="003F5311" w:rsidRDefault="00746842" w:rsidP="00024D35">
      <w:pPr>
        <w:pStyle w:val="Odsekzoznamu"/>
        <w:numPr>
          <w:ilvl w:val="0"/>
          <w:numId w:val="67"/>
        </w:numPr>
        <w:spacing w:before="240"/>
        <w:jc w:val="both"/>
        <w:rPr>
          <w:b/>
          <w:bCs/>
          <w:vanish/>
        </w:rPr>
      </w:pPr>
    </w:p>
    <w:p w14:paraId="2314B6D2" w14:textId="77777777" w:rsidR="00746842" w:rsidRPr="003F5311" w:rsidRDefault="00746842" w:rsidP="00024D35">
      <w:pPr>
        <w:pStyle w:val="Odsekzoznamu"/>
        <w:numPr>
          <w:ilvl w:val="0"/>
          <w:numId w:val="67"/>
        </w:numPr>
        <w:spacing w:before="240"/>
        <w:jc w:val="both"/>
        <w:rPr>
          <w:b/>
          <w:bCs/>
          <w:vanish/>
        </w:rPr>
      </w:pPr>
    </w:p>
    <w:p w14:paraId="2DB376C4" w14:textId="77777777" w:rsidR="00746842" w:rsidRPr="003F5311" w:rsidRDefault="00746842" w:rsidP="00024D35">
      <w:pPr>
        <w:pStyle w:val="Odsekzoznamu"/>
        <w:numPr>
          <w:ilvl w:val="1"/>
          <w:numId w:val="67"/>
        </w:numPr>
        <w:spacing w:before="240"/>
        <w:jc w:val="both"/>
        <w:rPr>
          <w:b/>
          <w:bCs/>
          <w:vanish/>
        </w:rPr>
      </w:pPr>
    </w:p>
    <w:p w14:paraId="25686F1F" w14:textId="77777777" w:rsidR="00746842" w:rsidRPr="003F5311" w:rsidRDefault="00746842" w:rsidP="00024D35">
      <w:pPr>
        <w:pStyle w:val="Odsekzoznamu"/>
        <w:numPr>
          <w:ilvl w:val="1"/>
          <w:numId w:val="67"/>
        </w:numPr>
        <w:spacing w:before="240"/>
        <w:jc w:val="both"/>
        <w:rPr>
          <w:b/>
          <w:bCs/>
          <w:vanish/>
        </w:rPr>
      </w:pPr>
    </w:p>
    <w:p w14:paraId="1DABD7A7" w14:textId="1D06548F" w:rsidR="00686E45" w:rsidRPr="003F5311" w:rsidRDefault="003F5D4F" w:rsidP="00024D35">
      <w:pPr>
        <w:pStyle w:val="Odsekzoznamu"/>
        <w:numPr>
          <w:ilvl w:val="1"/>
          <w:numId w:val="67"/>
        </w:numPr>
        <w:spacing w:before="240"/>
        <w:jc w:val="both"/>
      </w:pPr>
      <w:r w:rsidRPr="003F5311">
        <w:t xml:space="preserve">Zmluvné strany berú na vedomie a dohodli sa, že Platby za GES, Garantované ročné úspory, Skutočné ročné úspory, Výpadok úspor, Prebytok úspor, Čiastkové platby za GES, Čiastkové úhrady, Odmena za služby, Finančný model GES a mechanizmus Ročného zúčtovania sa vzťahujú výlučne na Opatrenia GES kategórie A, na Opatrenia vyvolané GES podskupiny B1 </w:t>
      </w:r>
      <w:r w:rsidRPr="003F5311">
        <w:lastRenderedPageBreak/>
        <w:t>zahrnuté do Investičných nákladov GES a uhrádzané prostredníctvom Platieb za GES a na Služby poskytované v rámci Obdobia garancie. Opatrenia vyvolané GES podskupiny B2 a Opatrenia mimo GES kategórie C nevstupujú do Investičných nákladov GES, Platieb za GES, Čiastkových platieb za GES, Čiastkových úhrad, Odmeny za služby, Finančného modelu GES, Garantovaných ročných úspor, Skutočných ročných úspor, Prebytku úspor, Výpadku úspor ani Ročného zúčtovania. Ich realizácia, odovzdanie, prevzatie, financovanie, fakturácia a úhrada sa riadia osobitným dielovým režimom podľa tejto Zmluvy, najmä podľa Prílohy č. 11 a Prílohy č. 12.</w:t>
      </w:r>
    </w:p>
    <w:p w14:paraId="38AD4266" w14:textId="51D47277" w:rsidR="006E5ED5" w:rsidRPr="003F5311" w:rsidRDefault="003F5D4F" w:rsidP="00024D35">
      <w:pPr>
        <w:pStyle w:val="Odsekzoznamu"/>
        <w:numPr>
          <w:ilvl w:val="1"/>
          <w:numId w:val="67"/>
        </w:numPr>
        <w:spacing w:before="240"/>
        <w:jc w:val="both"/>
      </w:pPr>
      <w:r w:rsidRPr="003F5311">
        <w:rPr>
          <w:rFonts w:eastAsia="Georgia"/>
        </w:rPr>
        <w:t>Zmluvné strany berú na vedomie, že Opatrenia GES kategórie A, Opatrenia vyvolané GES podskupiny B1, Opatrenia vyvolané GES podskupiny B2 a Opatrenia mimo GES kategórie C boli v rozsahu uvedenom v súťažných podkladoch, Opise predmetu zákazky, Ponuke Poskytovateľa, Prílohe č. 6, Prílohe č. 11 a Prílohe č. 12 zahrnuté do predmetu verejného obstarávania a zohľadnené pri určení predpokladanej hodnoty zákazky. Ich realizácia podľa tejto Zmluvy nepredstavuje rozšírenie predmetu zákazky ani zmenu Zmluvy, pokiaľ sa uskutočňuje v rozsahu, za podmienok a za ceny uvedené v tejto Zmluve, jej prílohách a v záväznej Ponuke Poskytovateľa.</w:t>
      </w:r>
    </w:p>
    <w:p w14:paraId="1EC10737" w14:textId="1115E048" w:rsidR="00264BC6" w:rsidRPr="003F5311" w:rsidRDefault="003F5D4F" w:rsidP="00024D35">
      <w:pPr>
        <w:pStyle w:val="Odsekzoznamu"/>
        <w:numPr>
          <w:ilvl w:val="1"/>
          <w:numId w:val="67"/>
        </w:numPr>
        <w:spacing w:before="240"/>
        <w:jc w:val="both"/>
      </w:pPr>
      <w:r w:rsidRPr="003F5311">
        <w:t>Opatrenia mimo GES kategórie C a Opatrenia vyvolané GES podskupiny B2 sú súčasťou Projektu z dôvodu ich technickej, časovej, prevádzkovej alebo hospodárskej súvislosti s realizáciou Obnovy. Na účely financovania, fakturácie, úhrady, kontroly, posúdenia nároku Poskytovateľa na Platby za GES a posúdenia dosahovania Garantovaných ročných úspor sa vedú, vyhodnocujú a účtovne evidujú samostatne a oddelene od Opatrení GES kategórie A, Opatrení vyvolaných GES podskupiny B1 a Služieb poskytovaných v rámci Obdobia garancie. Realizácia, financovanie, fakturácia, odovzdanie, prevzatie, zodpovednosť za vady, záruka a úhrada Opatrení mimo GES kategórie C a Opatrení vyvolaných GES podskupiny B2 sa riadia osobitným dielovým režimom podľa tejto Zmluvy, najmä podľa Prílohy č. 11 a Prílohy č. 12.</w:t>
      </w:r>
    </w:p>
    <w:p w14:paraId="44FF5C25" w14:textId="13279C28" w:rsidR="00746842" w:rsidRPr="003F5311" w:rsidRDefault="00746842" w:rsidP="00024D35">
      <w:pPr>
        <w:pStyle w:val="Odsekzoznamu"/>
        <w:numPr>
          <w:ilvl w:val="1"/>
          <w:numId w:val="67"/>
        </w:numPr>
        <w:spacing w:before="240"/>
        <w:jc w:val="both"/>
      </w:pPr>
      <w:r w:rsidRPr="003F5311">
        <w:t xml:space="preserve">Projekt sa realizuje v režime DESIGN–BUILD–SUPPORT tak, ako je podrobne uvedené v Prílohe č. </w:t>
      </w:r>
      <w:r w:rsidR="00264BC6" w:rsidRPr="003F5311">
        <w:t>8</w:t>
      </w:r>
      <w:r w:rsidRPr="003F5311">
        <w:t xml:space="preserve"> tejto Zmluvy. Obdobie príprav (DESIGN), Obdobie obnovy (BUILD) a Obdobie garancie so Službami podpory (SUPPORT) nadväzujú na seba v súlade s Harmonogramom prác a touto Zmluvou.</w:t>
      </w:r>
    </w:p>
    <w:p w14:paraId="17914F46" w14:textId="2AF94795" w:rsidR="00264BC6" w:rsidRPr="003F5311" w:rsidRDefault="00264BC6" w:rsidP="00024D35">
      <w:pPr>
        <w:pStyle w:val="Odsekzoznamu"/>
        <w:numPr>
          <w:ilvl w:val="1"/>
          <w:numId w:val="67"/>
        </w:numPr>
        <w:spacing w:before="240"/>
        <w:jc w:val="both"/>
      </w:pPr>
      <w:r w:rsidRPr="003F5311">
        <w:t xml:space="preserve">V rozsahu, v akom sa na financovanie Projektu alebo jeho časti použijú prostriedky Programu Slovensko, štátneho rozpočtu, prostriedky poskytované prostredníctvom Slovak </w:t>
      </w:r>
      <w:proofErr w:type="spellStart"/>
      <w:r w:rsidRPr="003F5311">
        <w:t>Investment</w:t>
      </w:r>
      <w:proofErr w:type="spellEnd"/>
      <w:r w:rsidRPr="003F5311">
        <w:t xml:space="preserve"> Holding alebo iné verejné zdroje, je Poskytovateľ povinný poskytnúť Prijímateľovi všetku primerane požadovanú súčinnosť, doklady, členenie nákladov a podklady potrebné na preukázanie oprávnenosti výdavkov, vecného plnenia, dodržania podmienok financovania a na posúdenie štatistického zaobchádzania so Zmluvou podľa pravidiel ESA 2010. Tým nie je dotknutá povinnosť Poskytovateľa znášať riziká, ktoré mu podľa tejto Zmluvy prináležia, najmä riziko dosiahnutia Garantovaných ročných úspor.</w:t>
      </w:r>
    </w:p>
    <w:p w14:paraId="28EF0B91" w14:textId="2506A968" w:rsidR="002B1459" w:rsidRPr="003F5311" w:rsidRDefault="002B1459" w:rsidP="00024D35">
      <w:pPr>
        <w:pStyle w:val="Odsekzoznamu"/>
        <w:numPr>
          <w:ilvl w:val="1"/>
          <w:numId w:val="67"/>
        </w:numPr>
        <w:spacing w:before="240"/>
        <w:jc w:val="both"/>
      </w:pPr>
      <w:r w:rsidRPr="003F5311">
        <w:t xml:space="preserve">Poskytovateľ zabezpečí plnenie predmetu tejto Zmluvy prostredníctvom Tímu Poskytovateľa, ktorý zahŕňa najmä Vedúceho projektu/Experta pre GES, Stavbyvedúceho a Kľúčových expertov uvedených v Prílohe č. 7a tejto Zmluvy. Stavbyvedúci zabezpečuje koordináciu a riadenie realizácie stavebných častí Projektu, najmä Opatrení GES s povahou stavebných prác, Opatrení vyvolaných GES a </w:t>
      </w:r>
      <w:r w:rsidR="003F5D4F" w:rsidRPr="003F5311">
        <w:t>Opatrení mimo GES</w:t>
      </w:r>
      <w:r w:rsidRPr="003F5311">
        <w:t xml:space="preserve">. Vedúci projektu/Expert pre GES zabezpečuje celkové projektové riadenie Projektu vrátane prípravy podkladov pre meranie a verifikáciu úspor a pre </w:t>
      </w:r>
      <w:proofErr w:type="spellStart"/>
      <w:r w:rsidRPr="003F5311">
        <w:t>off</w:t>
      </w:r>
      <w:r w:rsidRPr="003F5311">
        <w:noBreakHyphen/>
        <w:t>balance</w:t>
      </w:r>
      <w:proofErr w:type="spellEnd"/>
      <w:r w:rsidRPr="003F5311">
        <w:t xml:space="preserve"> posúdenie Projektu.</w:t>
      </w:r>
      <w:r w:rsidR="003F5D4F" w:rsidRPr="003F5311">
        <w:t xml:space="preserve"> Poskytovateľ je podľa povahy navrhovaného technického riešenia, príslušných právnych predpisov, technických noriem, podmienok povoľovania a požiadaviek na riadne plnenie Zmluvy oprávnený a, ak je to potrebné, povinný zabezpečiť aj účasť ďalších odborne spôsobilých osôb, najmä pre elektroinštalácie, elektrotechnické</w:t>
      </w:r>
      <w:r w:rsidR="00D7120B" w:rsidRPr="003F5311">
        <w:t xml:space="preserve"> </w:t>
      </w:r>
      <w:r w:rsidR="003F5D4F" w:rsidRPr="003F5311">
        <w:t xml:space="preserve">zariadenia, slaboprúdové rozvody, FVE, vzduchotechniku, </w:t>
      </w:r>
      <w:proofErr w:type="spellStart"/>
      <w:r w:rsidR="003F5D4F" w:rsidRPr="003F5311">
        <w:t>MaR</w:t>
      </w:r>
      <w:proofErr w:type="spellEnd"/>
      <w:r w:rsidR="003F5D4F" w:rsidRPr="003F5311">
        <w:t xml:space="preserve">, meranie, energetický monitoring, revízie, požiarnu bezpečnosť, statiku alebo iné </w:t>
      </w:r>
      <w:r w:rsidR="003F5D4F" w:rsidRPr="003F5311">
        <w:lastRenderedPageBreak/>
        <w:t xml:space="preserve">špecializované činnosti. Tieto osoby nie sú samostatne určenými Kľúčovými expertmi, ak Zmluva, Príloha č. 7a alebo záväzná Ponuka Poskytovateľa výslovne neustanovujú inak. </w:t>
      </w:r>
    </w:p>
    <w:p w14:paraId="1B324073" w14:textId="77777777" w:rsidR="00672E3F" w:rsidRPr="003F5311" w:rsidRDefault="00821192" w:rsidP="00024D35">
      <w:pPr>
        <w:pStyle w:val="Odsekzoznamu"/>
        <w:numPr>
          <w:ilvl w:val="0"/>
          <w:numId w:val="21"/>
        </w:numPr>
        <w:spacing w:before="240"/>
        <w:jc w:val="both"/>
        <w:rPr>
          <w:b/>
          <w:bCs/>
        </w:rPr>
      </w:pPr>
      <w:r w:rsidRPr="003F5311">
        <w:rPr>
          <w:b/>
          <w:bCs/>
        </w:rPr>
        <w:t>Povinnosti Poskytovateľa v Období príprav a Období obnovy</w:t>
      </w:r>
      <w:bookmarkEnd w:id="1"/>
    </w:p>
    <w:p w14:paraId="608A84D5" w14:textId="77777777" w:rsidR="00D33ECB" w:rsidRPr="003F5311" w:rsidRDefault="00821192" w:rsidP="00024D35">
      <w:pPr>
        <w:pStyle w:val="Odsekzoznamu"/>
        <w:numPr>
          <w:ilvl w:val="1"/>
          <w:numId w:val="21"/>
        </w:numPr>
        <w:spacing w:before="240"/>
        <w:ind w:left="624" w:hanging="624"/>
        <w:jc w:val="both"/>
        <w:rPr>
          <w:b/>
          <w:bCs/>
        </w:rPr>
      </w:pPr>
      <w:r w:rsidRPr="003F5311">
        <w:t>Poskytovateľ počas Obdobia príprav a najneskôr v termínoch určených v Harmonograme prác:</w:t>
      </w:r>
    </w:p>
    <w:p w14:paraId="283A4074" w14:textId="58F22954" w:rsidR="00D33ECB" w:rsidRPr="003F5311" w:rsidRDefault="00044558" w:rsidP="00024D35">
      <w:pPr>
        <w:pStyle w:val="Odsekzoznamu"/>
        <w:numPr>
          <w:ilvl w:val="0"/>
          <w:numId w:val="22"/>
        </w:numPr>
        <w:spacing w:before="240"/>
        <w:jc w:val="both"/>
        <w:rPr>
          <w:b/>
          <w:bCs/>
        </w:rPr>
      </w:pPr>
      <w:r w:rsidRPr="003F5311">
        <w:t>vykoná Podrobnú analýzu a vypracuje Návrh v súlade s Príslušnými predpismi, Podkladmi, Ponukou a touto Zmluvou, pričom ak Príslušné predpisy neurčujú požiadavky na kvalitu, Poskytovateľ bude postupovať v súlade s odborne uznávanou a medzinárodne prijímanou úrovňou kvality, ktorá umožní riadne vypracovanie Návrhu</w:t>
      </w:r>
      <w:r w:rsidR="00821192" w:rsidRPr="003F5311">
        <w:t xml:space="preserve">; </w:t>
      </w:r>
      <w:bookmarkStart w:id="2" w:name="_Ref517931028"/>
    </w:p>
    <w:p w14:paraId="372E8778" w14:textId="59C4FC7D" w:rsidR="000F42F3" w:rsidRPr="003F5311" w:rsidRDefault="000F42F3" w:rsidP="00024D35">
      <w:pPr>
        <w:pStyle w:val="Odsekzoznamu"/>
        <w:numPr>
          <w:ilvl w:val="0"/>
          <w:numId w:val="22"/>
        </w:numPr>
        <w:spacing w:before="240"/>
        <w:jc w:val="both"/>
      </w:pPr>
      <w:r w:rsidRPr="003F5311">
        <w:t xml:space="preserve">zabezpečí vypracovanie Projektovej dokumentácie Projektu v stupni a rozsahu špecifikovanom v tejto Zmluve a jej prílohách, a to pre Opatrenia GES, Opatrenia vyvolané GES a </w:t>
      </w:r>
      <w:r w:rsidR="003F5D4F" w:rsidRPr="003F5311">
        <w:t>Opatrenia mimo GES</w:t>
      </w:r>
      <w:r w:rsidRPr="003F5311">
        <w:t>, vrátane projektovej dokumentácie potrebnej na vydanie príslušných Povolení a projektovej dokumentácie potrebnej na realizáciu Obnovy;</w:t>
      </w:r>
    </w:p>
    <w:p w14:paraId="697AC608" w14:textId="39AEFA19" w:rsidR="000F42F3" w:rsidRPr="003F5311" w:rsidRDefault="00092C5E" w:rsidP="00024D35">
      <w:pPr>
        <w:pStyle w:val="Odsekzoznamu"/>
        <w:numPr>
          <w:ilvl w:val="0"/>
          <w:numId w:val="22"/>
        </w:numPr>
        <w:spacing w:before="240"/>
        <w:jc w:val="both"/>
      </w:pPr>
      <w:r w:rsidRPr="003F5311">
        <w:t>vypracuje Plán merania a verifikácie úspor (M&amp;V plán) v súlade s medzinárodne uznávanou metodikou merania a verifikácie úspor energie, ktorá umožňuje spoľahlivé určenie Skutočných ročných úspor v porovnaní s východiskovým stavom, vrátane vymedzenia východiskového stavu, normalizačných postupov, dátových zdrojov, spôsobu merania, výpočtu a verifikácie úspor a pravidiel vyhodnocovania Garantovaných ročných úspor</w:t>
      </w:r>
      <w:r w:rsidR="000F42F3" w:rsidRPr="003F5311">
        <w:t>;</w:t>
      </w:r>
    </w:p>
    <w:p w14:paraId="1BF14A08" w14:textId="1DF0BF27" w:rsidR="000F42F3" w:rsidRPr="003F5311" w:rsidRDefault="000F42F3" w:rsidP="00024D35">
      <w:pPr>
        <w:pStyle w:val="Odsekzoznamu"/>
        <w:numPr>
          <w:ilvl w:val="0"/>
          <w:numId w:val="22"/>
        </w:numPr>
        <w:spacing w:before="240"/>
        <w:jc w:val="both"/>
      </w:pPr>
      <w:r w:rsidRPr="003F5311">
        <w:t>vypracuje plán riadenia rizík a kvality pre Obdobie príprav a Obdobie obnovy, ktorý bude zahŕňať najmä spôsob koordinácie prác, kontrolu kvality, postup riešenia vád, bezpečnostné opatrenia, opatrenia na ochranu prevádzky Prijímateľa, spôsob vedenia dokumentácie a spôsob poskytovania podkladov potrebných na financovanie Projektu a na posúdenie štatistického zaobchádzania so Zmluvou podľa pravidiel ESA 2010;</w:t>
      </w:r>
    </w:p>
    <w:p w14:paraId="1FD5068F" w14:textId="60562B5D" w:rsidR="000F42F3" w:rsidRPr="003F5311" w:rsidRDefault="00044558" w:rsidP="00024D35">
      <w:pPr>
        <w:pStyle w:val="Odsekzoznamu"/>
        <w:numPr>
          <w:ilvl w:val="0"/>
          <w:numId w:val="22"/>
        </w:numPr>
        <w:spacing w:before="240"/>
        <w:jc w:val="both"/>
      </w:pPr>
      <w:r w:rsidRPr="003F5311">
        <w:t>v Návrhu a v Projektovej dokumentácii Projektu jednoznačne rozlíši Opatrenia GES, Opatrenia vyvolané GES a Opatrenia mimo GES, vrátane ich vecného rozsahu, technických parametrov, predpokladaných nákladov, časového zaradenia, väzby na Harmonogram prác a spôsobu ich odovzdania a prevzatia</w:t>
      </w:r>
      <w:r w:rsidR="000F42F3" w:rsidRPr="003F5311">
        <w:t>;</w:t>
      </w:r>
    </w:p>
    <w:p w14:paraId="43D038B3" w14:textId="3B7200CF" w:rsidR="00D33ECB" w:rsidRPr="003F5311" w:rsidRDefault="00821192" w:rsidP="00024D35">
      <w:pPr>
        <w:pStyle w:val="Odsekzoznamu"/>
        <w:numPr>
          <w:ilvl w:val="0"/>
          <w:numId w:val="22"/>
        </w:numPr>
        <w:spacing w:before="240"/>
        <w:jc w:val="both"/>
        <w:rPr>
          <w:b/>
          <w:bCs/>
        </w:rPr>
      </w:pPr>
      <w:r w:rsidRPr="003F5311">
        <w:t>doručí vypracovaný Návrh Prijímateľovi na schválenie</w:t>
      </w:r>
      <w:r w:rsidR="000F42F3" w:rsidRPr="003F5311">
        <w:t>.</w:t>
      </w:r>
      <w:bookmarkEnd w:id="2"/>
    </w:p>
    <w:p w14:paraId="1B2D333F" w14:textId="59E999DF" w:rsidR="00D33ECB" w:rsidRPr="003F5311" w:rsidRDefault="000F42F3" w:rsidP="00D33ECB">
      <w:pPr>
        <w:pStyle w:val="Odsekzoznamu"/>
        <w:spacing w:before="240"/>
        <w:ind w:left="1152"/>
        <w:jc w:val="both"/>
      </w:pPr>
      <w:r w:rsidRPr="003F5311">
        <w:t>N</w:t>
      </w:r>
      <w:r w:rsidR="00821192" w:rsidRPr="003F5311">
        <w:t>a účely získania Povolení v termíne podľa Harmonogramu prác môže Poskytovateľ doručiť na schválenie Prijímateľovi aj len časť Návrhu v rozsahu potrebnom pre vydanie stavebného povolenia na realizáciu Obnovy</w:t>
      </w:r>
      <w:r w:rsidRPr="003F5311">
        <w:t>, najmä projektovú dokumentáciu pre stavebné povolenie, pričom</w:t>
      </w:r>
      <w:r w:rsidR="00821192" w:rsidRPr="003F5311">
        <w:t xml:space="preserve"> zvyšnú časť Návrhu </w:t>
      </w:r>
      <w:r w:rsidRPr="003F5311">
        <w:t>, najmä realizačnú projektovú dokumentáciu ,</w:t>
      </w:r>
      <w:r w:rsidR="00821192" w:rsidRPr="003F5311">
        <w:t xml:space="preserve">Poskytovateľ </w:t>
      </w:r>
      <w:r w:rsidRPr="003F5311">
        <w:t xml:space="preserve">doručí </w:t>
      </w:r>
      <w:r w:rsidR="00821192" w:rsidRPr="003F5311">
        <w:t>Prijímateľovi na schválenie v súlade s Harmonogramom prác.</w:t>
      </w:r>
    </w:p>
    <w:p w14:paraId="7FEF25F1" w14:textId="33B0CEDC" w:rsidR="00D33ECB" w:rsidRPr="003F5311" w:rsidRDefault="00821192" w:rsidP="00D33ECB">
      <w:pPr>
        <w:pStyle w:val="Odsekzoznamu"/>
        <w:spacing w:before="240"/>
        <w:ind w:left="1152"/>
        <w:jc w:val="both"/>
      </w:pPr>
      <w:r w:rsidRPr="003F5311">
        <w:t xml:space="preserve">Náklady, ktoré Poskytovateľovi vzniknú v súvislosti s vykonaním Podrobnej analýzy a vypracovaním Návrhu, </w:t>
      </w:r>
      <w:r w:rsidR="000F42F3" w:rsidRPr="003F5311">
        <w:t xml:space="preserve">vrátane Projektovej dokumentácie Projektu v rozsahu podľa tejto Zmluvy, </w:t>
      </w:r>
      <w:r w:rsidRPr="003F5311">
        <w:t xml:space="preserve">znáša </w:t>
      </w:r>
      <w:r w:rsidR="000F42F3" w:rsidRPr="003F5311">
        <w:t>Poskytovateľ, pokiaľ táto Zmluva výslovne neustanovuje inak</w:t>
      </w:r>
      <w:r w:rsidRPr="003F5311">
        <w:t>.</w:t>
      </w:r>
    </w:p>
    <w:p w14:paraId="62337622" w14:textId="20FC9FAC" w:rsidR="00D33ECB" w:rsidRPr="003F5311" w:rsidRDefault="00821192" w:rsidP="00D33ECB">
      <w:pPr>
        <w:pStyle w:val="Odsekzoznamu"/>
        <w:spacing w:before="240"/>
        <w:ind w:left="1152"/>
        <w:jc w:val="both"/>
      </w:pPr>
      <w:r w:rsidRPr="003F5311">
        <w:t xml:space="preserve">Ak sa v Návrhu </w:t>
      </w:r>
      <w:r w:rsidR="000F42F3" w:rsidRPr="003F5311">
        <w:t xml:space="preserve">alebo v Projektovej dokumentácii Projektu </w:t>
      </w:r>
      <w:r w:rsidRPr="003F5311">
        <w:t xml:space="preserve">Poskytovateľa nájdu chyby, opomenutia, nejasnosti, rozpory, nedostatky alebo akékoľvek iné vady, tieto budú opravené na náklady Poskytovateľa, </w:t>
      </w:r>
      <w:r w:rsidR="000F42F3" w:rsidRPr="003F5311">
        <w:t>bez ohľadu na súhlasy, vyjadrenia alebo schválenia Prijímateľa, ak z tejto Zmluvy nevyplýva inak</w:t>
      </w:r>
      <w:r w:rsidRPr="003F5311">
        <w:t>.</w:t>
      </w:r>
    </w:p>
    <w:p w14:paraId="75D3AC96" w14:textId="7280EA84" w:rsidR="00264741" w:rsidRPr="003F5311" w:rsidRDefault="00A52389" w:rsidP="00D33ECB">
      <w:pPr>
        <w:pStyle w:val="Odsekzoznamu"/>
        <w:spacing w:before="240"/>
        <w:ind w:left="1152"/>
        <w:jc w:val="both"/>
      </w:pPr>
      <w:r w:rsidRPr="003F5311">
        <w:t xml:space="preserve">Ak Poskytovateľ na základe Podrobnej analýzy identifikuje potrebu technického spresnenia, doplnenia alebo úpravy Návrhu oproti riešeniu uvedenému v Ponuke Poskytovateľa, písomne o tom bez zbytočného odkladu informuje Prijímateľa a predloží </w:t>
      </w:r>
      <w:r w:rsidRPr="003F5311">
        <w:lastRenderedPageBreak/>
        <w:t>mu vecné, technické, časové, finančné a zmluvné odôvodnenie navrhovaného riešenia. Návrh Poskytovateľa musí obsahovať najmä opis navrhovanej úpravy, jej väzbu na konkrétne Opatrenie GES, Opatrenie vyvolané GES alebo Opatrenie mimo GES, navrhované zaradenie do kategórie A, podskupiny B1, podskupiny B2 alebo kategórie C, vplyv na Harmonogram prác, cenu, zdroj financovania, Platby za GES, samostatné platby, Garantované ročné úspory, Skutočné ročné úspory, M&amp;V plán a Finančný model. Takéto technické spresnenie, doplnenie alebo úprava nesmie viesť k zníženiu minimálnych požiadaviek Prijímateľa, rozšíreniu predmetu Projektu nad rozsah prípustný podľa Zmluvy a príslušných podkladov, presunu Opatrení mimo GES kategórie C alebo Opatrení vyvolaných GES podskupiny B2 do Investičných nákladov GES alebo Platieb za GES, duplicitnému oceneniu, dvojitému financovaniu ani k zníženiu Garantovaných ročných úspor bez postupu výslovne prípustného podľa tejto Zmluvy a Príslušných predpisov.</w:t>
      </w:r>
      <w:r w:rsidR="00821192" w:rsidRPr="003F5311">
        <w:t xml:space="preserve"> </w:t>
      </w:r>
    </w:p>
    <w:p w14:paraId="7C9D02A7" w14:textId="531B3EB8" w:rsidR="00746842" w:rsidRPr="003F5311" w:rsidRDefault="00A52389" w:rsidP="00264741">
      <w:pPr>
        <w:pStyle w:val="Odsekzoznamu"/>
        <w:spacing w:before="240"/>
        <w:ind w:left="1152"/>
        <w:jc w:val="both"/>
      </w:pPr>
      <w:r w:rsidRPr="003F5311">
        <w:t xml:space="preserve">Ak Prijímateľ udelí Poskytovateľovi písomný súhlas s technickým spresnením, doplnením alebo úpravou podľa predchádzajúceho odseku, Zmluvné strany zároveň určia, či sa navrhovaná úprava týka Opatrení GES kategórie A, Opatrení vyvolaných GES podskupiny B1, Opatrení vyvolaných GES podskupiny B2 alebo Opatrení mimo GES kategórie C, a podľa toho určia jej vplyv na Harmonogram prác, Prílohu č. 4, Prílohu č. 6, Prílohu č. 11, Prílohu č. 12, financovanie Projektu a ďalšie dotknuté prílohy tejto Zmluvy. Ak sa navrhovaná úprava týka technického riešenia alebo rozsahu Obnovy, Poskytovateľ zabezpečí vypracovanie, doplnenie alebo aktualizáciu Projektovej dokumentácie Projektu v stupni a rozsahu potrebnom podľa Príslušných predpisov, tejto Zmluvy, Prílohy č. 6 a podmienok príslušných Povolení. Náklady na vypracovanie, doplnenie alebo aktualizáciu Projektovej dokumentácie sa zaradia do príslušnej kategórie opatrení v Štruktúrovanom rozpočte. Do Investičných nákladov GES a Platieb za GES možno zaradiť len náklady na Opatrenia GES kategórie A </w:t>
      </w:r>
      <w:proofErr w:type="spellStart"/>
      <w:r w:rsidRPr="003F5311">
        <w:t>a</w:t>
      </w:r>
      <w:proofErr w:type="spellEnd"/>
      <w:r w:rsidRPr="003F5311">
        <w:t xml:space="preserve"> Opatrenia vyvolané GES podskupiny B1, ak sú splnené podmienky ich zaradenia podľa tejto Zmluvy. Náklady na Opatrenia vyvolané GES podskupiny B2 a na Opatrenia mimo GES kategórie C sa financujú a uhrádzajú samostatne mimo Platieb za GES.</w:t>
      </w:r>
    </w:p>
    <w:p w14:paraId="5312B079" w14:textId="77777777" w:rsidR="00D33ECB" w:rsidRPr="003F5311" w:rsidRDefault="00821192" w:rsidP="00024D35">
      <w:pPr>
        <w:pStyle w:val="Odsekzoznamu"/>
        <w:numPr>
          <w:ilvl w:val="1"/>
          <w:numId w:val="21"/>
        </w:numPr>
        <w:spacing w:before="240"/>
        <w:ind w:left="624" w:hanging="624"/>
        <w:jc w:val="both"/>
        <w:rPr>
          <w:b/>
          <w:bCs/>
        </w:rPr>
      </w:pPr>
      <w:r w:rsidRPr="003F5311">
        <w:t>Počas Obdobia obnovy sa Poskytovateľ zaväzuje:</w:t>
      </w:r>
    </w:p>
    <w:p w14:paraId="2C5F2416" w14:textId="77777777" w:rsidR="0074176C" w:rsidRPr="003F5311" w:rsidRDefault="00821192" w:rsidP="00024D35">
      <w:pPr>
        <w:pStyle w:val="Odsekzoznamu"/>
        <w:numPr>
          <w:ilvl w:val="0"/>
          <w:numId w:val="23"/>
        </w:numPr>
        <w:spacing w:before="240"/>
        <w:jc w:val="both"/>
        <w:rPr>
          <w:b/>
          <w:bCs/>
        </w:rPr>
      </w:pPr>
      <w:r w:rsidRPr="003F5311">
        <w:t>realizovať Obnovu riadne a včas s odbornou starostlivosťou a v súlade s</w:t>
      </w:r>
    </w:p>
    <w:p w14:paraId="1ECE89C9" w14:textId="2B39D80B" w:rsidR="0074176C" w:rsidRPr="003F5311" w:rsidRDefault="00821192" w:rsidP="00024D35">
      <w:pPr>
        <w:pStyle w:val="Odsekzoznamu"/>
        <w:numPr>
          <w:ilvl w:val="0"/>
          <w:numId w:val="70"/>
        </w:numPr>
        <w:spacing w:before="240"/>
        <w:jc w:val="both"/>
        <w:rPr>
          <w:b/>
          <w:bCs/>
        </w:rPr>
      </w:pPr>
      <w:r w:rsidRPr="003F5311">
        <w:t xml:space="preserve">Návrhom schváleným Prijímateľom, </w:t>
      </w:r>
    </w:p>
    <w:p w14:paraId="62E85BAB" w14:textId="0FFFA357" w:rsidR="0074176C" w:rsidRPr="003F5311" w:rsidRDefault="00821192" w:rsidP="00024D35">
      <w:pPr>
        <w:pStyle w:val="Odsekzoznamu"/>
        <w:numPr>
          <w:ilvl w:val="0"/>
          <w:numId w:val="70"/>
        </w:numPr>
        <w:spacing w:before="240"/>
        <w:jc w:val="both"/>
        <w:rPr>
          <w:b/>
          <w:bCs/>
        </w:rPr>
      </w:pPr>
      <w:r w:rsidRPr="003F5311">
        <w:t xml:space="preserve">Harmonogramom prác, </w:t>
      </w:r>
    </w:p>
    <w:p w14:paraId="7289210D" w14:textId="0319BBC5" w:rsidR="0074176C" w:rsidRPr="003F5311" w:rsidRDefault="00821192" w:rsidP="00024D35">
      <w:pPr>
        <w:pStyle w:val="Odsekzoznamu"/>
        <w:numPr>
          <w:ilvl w:val="0"/>
          <w:numId w:val="70"/>
        </w:numPr>
        <w:spacing w:before="240"/>
        <w:jc w:val="both"/>
        <w:rPr>
          <w:b/>
          <w:bCs/>
        </w:rPr>
      </w:pPr>
      <w:r w:rsidRPr="003F5311">
        <w:t>Príslušnými predpismi</w:t>
      </w:r>
      <w:r w:rsidR="00264741" w:rsidRPr="003F5311">
        <w:t>, pričom ak Príslušné predpisy neurčujú požiadavky na kvalitu, Poskytovateľ bude postupovať v súlade s odborne uznávanou a medzinárodne prijímanou úrovňou kvality, ktorá umožní riadne vykonanie Obnovy</w:t>
      </w:r>
      <w:r w:rsidRPr="003F5311">
        <w:t xml:space="preserve">, </w:t>
      </w:r>
    </w:p>
    <w:p w14:paraId="70386738" w14:textId="5A22C40B" w:rsidR="0074176C" w:rsidRPr="003F5311" w:rsidRDefault="00821192" w:rsidP="00024D35">
      <w:pPr>
        <w:pStyle w:val="Odsekzoznamu"/>
        <w:numPr>
          <w:ilvl w:val="0"/>
          <w:numId w:val="70"/>
        </w:numPr>
        <w:spacing w:before="240"/>
        <w:jc w:val="both"/>
        <w:rPr>
          <w:b/>
          <w:bCs/>
        </w:rPr>
      </w:pPr>
      <w:r w:rsidRPr="003F5311">
        <w:t xml:space="preserve">Ponukou, </w:t>
      </w:r>
    </w:p>
    <w:p w14:paraId="2DF0AB78" w14:textId="0D452D71" w:rsidR="0074176C" w:rsidRPr="003F5311" w:rsidRDefault="00821192" w:rsidP="00024D35">
      <w:pPr>
        <w:pStyle w:val="Odsekzoznamu"/>
        <w:numPr>
          <w:ilvl w:val="0"/>
          <w:numId w:val="70"/>
        </w:numPr>
        <w:spacing w:before="240"/>
        <w:jc w:val="both"/>
        <w:rPr>
          <w:b/>
          <w:bCs/>
        </w:rPr>
      </w:pPr>
      <w:r w:rsidRPr="003F5311">
        <w:t xml:space="preserve">Podkladmi, </w:t>
      </w:r>
    </w:p>
    <w:p w14:paraId="1C46E88D" w14:textId="2EB3376F" w:rsidR="00D33ECB" w:rsidRPr="003F5311" w:rsidRDefault="00821192" w:rsidP="00024D35">
      <w:pPr>
        <w:pStyle w:val="Odsekzoznamu"/>
        <w:numPr>
          <w:ilvl w:val="0"/>
          <w:numId w:val="70"/>
        </w:numPr>
        <w:spacing w:before="240"/>
        <w:jc w:val="both"/>
        <w:rPr>
          <w:b/>
          <w:bCs/>
        </w:rPr>
      </w:pPr>
      <w:r w:rsidRPr="003F5311">
        <w:t>stavebným povolením, ak sa stavebné povolenie vyžaduje pre realizáciu Obnovy, a akýmikoľvek ďalšími príslušnými Povoleniami;</w:t>
      </w:r>
      <w:r w:rsidR="00264741" w:rsidRPr="003F5311">
        <w:t xml:space="preserve"> a</w:t>
      </w:r>
    </w:p>
    <w:p w14:paraId="0476DC44" w14:textId="19160B93" w:rsidR="00264741" w:rsidRPr="003F5311" w:rsidRDefault="00264741" w:rsidP="00024D35">
      <w:pPr>
        <w:pStyle w:val="Odsekzoznamu"/>
        <w:numPr>
          <w:ilvl w:val="0"/>
          <w:numId w:val="70"/>
        </w:numPr>
        <w:spacing w:before="240"/>
        <w:jc w:val="both"/>
      </w:pPr>
      <w:r w:rsidRPr="003F5311">
        <w:t>podmienkami financovania Projektu, v rozsahu, v akom boli Poskytovateľovi oznámené alebo vyplývajú z tejto Zmluvy alebo jej príloh.</w:t>
      </w:r>
    </w:p>
    <w:p w14:paraId="224AE047" w14:textId="77777777" w:rsidR="00D33ECB" w:rsidRPr="003F5311" w:rsidRDefault="00821192" w:rsidP="00024D35">
      <w:pPr>
        <w:pStyle w:val="Odsekzoznamu"/>
        <w:numPr>
          <w:ilvl w:val="0"/>
          <w:numId w:val="23"/>
        </w:numPr>
        <w:spacing w:before="240"/>
        <w:jc w:val="both"/>
        <w:rPr>
          <w:b/>
          <w:bCs/>
        </w:rPr>
      </w:pPr>
      <w:r w:rsidRPr="003F5311">
        <w:lastRenderedPageBreak/>
        <w:t>realizovať Obnovu za účelom dosahovania Garantovaných ročných úspor a, ak je to relevantné, aj dosiahnutia ďalších kritérií súvisiacich s úsporou energie v rozsahu stanovenom v Prílohe č. 4 tejto Zmluvy;</w:t>
      </w:r>
    </w:p>
    <w:p w14:paraId="1E13E36E" w14:textId="2AD8376E" w:rsidR="00264741" w:rsidRPr="003F5311" w:rsidRDefault="00A52389" w:rsidP="00024D35">
      <w:pPr>
        <w:pStyle w:val="Odsekzoznamu"/>
        <w:numPr>
          <w:ilvl w:val="0"/>
          <w:numId w:val="23"/>
        </w:numPr>
        <w:spacing w:before="240"/>
        <w:jc w:val="both"/>
      </w:pPr>
      <w:r w:rsidRPr="003F5311">
        <w:t>realizovať Opatrenia vyvolané GES a Opatrenia mimo GES v rozsahu, kvalite a za podmienok stanovených v tejto Zmluve a jej prílohách. Pri určení Garantovaných ročných úspor, Skutočných ročných úspor, Prebytku úspor, Výpadku úspor, Platieb za GES, Čiastkových platieb za GES, Čiastkových úhrad, Odmeny za služby, Ročného zúčtovania a Finančného modelu GES sa nezohľadňujú Opatrenia vyvolané GES podskupiny B2 ani Opatrenia mimo GES kategórie C</w:t>
      </w:r>
      <w:r w:rsidR="00264741" w:rsidRPr="003F5311">
        <w:t>;</w:t>
      </w:r>
    </w:p>
    <w:p w14:paraId="3FA26CD9" w14:textId="04F874A3" w:rsidR="00D33ECB" w:rsidRPr="003F5311" w:rsidRDefault="00821192" w:rsidP="00024D35">
      <w:pPr>
        <w:pStyle w:val="Odsekzoznamu"/>
        <w:numPr>
          <w:ilvl w:val="0"/>
          <w:numId w:val="23"/>
        </w:numPr>
        <w:spacing w:before="240"/>
        <w:jc w:val="both"/>
        <w:rPr>
          <w:b/>
          <w:bCs/>
        </w:rPr>
      </w:pPr>
      <w:r w:rsidRPr="003F5311">
        <w:t xml:space="preserve">dozerať a riadiť realizáciu Obnovy s odbornou starostlivosťou; Poskytovateľ nesie výlučnú zodpovednosť za konštrukčné spôsoby, metódy, techniky, postupy, procedúry a za koordináciu </w:t>
      </w:r>
      <w:r w:rsidR="00264741" w:rsidRPr="003F5311">
        <w:t xml:space="preserve">a riadenie </w:t>
      </w:r>
      <w:r w:rsidRPr="003F5311">
        <w:t>všetkých častí zhotovenia Projektu</w:t>
      </w:r>
      <w:r w:rsidR="00264741" w:rsidRPr="003F5311">
        <w:t xml:space="preserve">, </w:t>
      </w:r>
      <w:r w:rsidR="00A52389" w:rsidRPr="003F5311">
        <w:t>vrátane koordinácie Opatrení GES kategórie A, Opatrení vyvolaných GES podskupiny B1, Opatrení vyvolaných GES podskupiny B2 a Opatrení mimo GES kategórie C</w:t>
      </w:r>
      <w:r w:rsidRPr="003F5311">
        <w:t>;</w:t>
      </w:r>
    </w:p>
    <w:p w14:paraId="2AB32BD7" w14:textId="31ECF65C" w:rsidR="00D33ECB" w:rsidRPr="003F5311" w:rsidRDefault="00821192" w:rsidP="00024D35">
      <w:pPr>
        <w:pStyle w:val="Odsekzoznamu"/>
        <w:numPr>
          <w:ilvl w:val="0"/>
          <w:numId w:val="23"/>
        </w:numPr>
        <w:spacing w:before="240"/>
        <w:jc w:val="both"/>
        <w:rPr>
          <w:b/>
          <w:bCs/>
        </w:rPr>
      </w:pPr>
      <w:r w:rsidRPr="003F5311">
        <w:t>postupovať tak, aby na zhotovenie Projektu použil výhradne vhodné a spôsobilé výrobky</w:t>
      </w:r>
      <w:r w:rsidR="00264741" w:rsidRPr="003F5311">
        <w:t xml:space="preserve">, materiály, zariadenia a iné časti plnenia </w:t>
      </w:r>
      <w:r w:rsidRPr="003F5311">
        <w:t>spĺňajúce technické</w:t>
      </w:r>
      <w:r w:rsidR="00264741" w:rsidRPr="003F5311">
        <w:t>, kvalitatívne</w:t>
      </w:r>
      <w:r w:rsidRPr="003F5311">
        <w:t xml:space="preserve"> a bezpečnostné podmienky v zmysle Príslušných predpisov</w:t>
      </w:r>
      <w:r w:rsidR="00264741" w:rsidRPr="003F5311">
        <w:t>, Podkladov a tejto Zmluvy</w:t>
      </w:r>
      <w:r w:rsidRPr="003F5311">
        <w:t>;</w:t>
      </w:r>
    </w:p>
    <w:p w14:paraId="09F88E54" w14:textId="6AB3FBA1" w:rsidR="00D33ECB" w:rsidRPr="003F5311" w:rsidRDefault="00821192" w:rsidP="00024D35">
      <w:pPr>
        <w:pStyle w:val="Odsekzoznamu"/>
        <w:numPr>
          <w:ilvl w:val="0"/>
          <w:numId w:val="23"/>
        </w:numPr>
        <w:spacing w:before="240"/>
        <w:jc w:val="both"/>
        <w:rPr>
          <w:b/>
          <w:bCs/>
        </w:rPr>
      </w:pPr>
      <w:r w:rsidRPr="003F5311">
        <w:t xml:space="preserve">zabezpečiť všetky dodávky a práce a uhradiť včas svojim Subdodávateľom resp. tretím osobám všetky náklady na prácu, materiály, zariadenie a nástroje </w:t>
      </w:r>
      <w:r w:rsidR="00264741" w:rsidRPr="003F5311">
        <w:t xml:space="preserve">a ďalšie plnenia </w:t>
      </w:r>
      <w:r w:rsidRPr="003F5311">
        <w:t xml:space="preserve">potrebné na </w:t>
      </w:r>
      <w:r w:rsidR="00264741" w:rsidRPr="003F5311">
        <w:t xml:space="preserve">riadne </w:t>
      </w:r>
      <w:r w:rsidRPr="003F5311">
        <w:t>uskutočnenie a dokončenie Obnovy;</w:t>
      </w:r>
    </w:p>
    <w:p w14:paraId="7A361074" w14:textId="71C0E443" w:rsidR="00D33ECB" w:rsidRPr="003F5311" w:rsidRDefault="00821192" w:rsidP="00024D35">
      <w:pPr>
        <w:pStyle w:val="Odsekzoznamu"/>
        <w:numPr>
          <w:ilvl w:val="0"/>
          <w:numId w:val="23"/>
        </w:numPr>
        <w:spacing w:before="240"/>
        <w:jc w:val="both"/>
        <w:rPr>
          <w:b/>
          <w:bCs/>
        </w:rPr>
      </w:pPr>
      <w:r w:rsidRPr="003F5311">
        <w:t>zabezpečiť získanie všetkých Povolení</w:t>
      </w:r>
      <w:r w:rsidR="00264741" w:rsidRPr="003F5311">
        <w:t>, ktoré je vzhľadom na povahu Projektu a Príslušné predpisy oprávnený zabezpečiť Poskytovateľ</w:t>
      </w:r>
      <w:r w:rsidRPr="003F5311">
        <w:t xml:space="preserve"> a v prípade, ak takéto Povolenie </w:t>
      </w:r>
      <w:r w:rsidR="00264741" w:rsidRPr="003F5311">
        <w:t>môže zabezpečiť výlučne Prijímateľ alebo si jeho zabezpečenie vyžaduje úkon Prijímateľa, poskytnúť Prijímateľovi všetku potrebnú odbornú, technickú a administratívnu súčinnosť. Prijímateľ je povinný poskytnúť Poskytovateľovi nevyhnutnú súčinnosť vrátane udelenia potrebných plnomocenstiev v primeranom rozsahu;</w:t>
      </w:r>
    </w:p>
    <w:p w14:paraId="435A2984" w14:textId="75A3E481" w:rsidR="00D33ECB" w:rsidRPr="003F5311" w:rsidRDefault="00821192" w:rsidP="00024D35">
      <w:pPr>
        <w:pStyle w:val="Odsekzoznamu"/>
        <w:numPr>
          <w:ilvl w:val="0"/>
          <w:numId w:val="23"/>
        </w:numPr>
        <w:spacing w:before="240"/>
        <w:jc w:val="both"/>
        <w:rPr>
          <w:b/>
          <w:bCs/>
        </w:rPr>
      </w:pPr>
      <w:r w:rsidRPr="003F5311">
        <w:t xml:space="preserve">udržiavať Infraštruktúru a Areál Prijímateľa a ich okolie bez hromadenia odpadu vyplývajúceho z realizácie Obnovy a priebežne </w:t>
      </w:r>
      <w:r w:rsidR="00264741" w:rsidRPr="003F5311">
        <w:t xml:space="preserve">odstraňovať </w:t>
      </w:r>
      <w:r w:rsidRPr="003F5311">
        <w:t>z Infraštruktúry, Areálu a ich okolia všetok takýto odpadový materiál</w:t>
      </w:r>
      <w:r w:rsidR="00264741" w:rsidRPr="003F5311">
        <w:t>. A</w:t>
      </w:r>
      <w:r w:rsidRPr="003F5311">
        <w:t>k o to požiada Prijímateľ, odpadový materiál sa dočasne uloží na dohodnutom mieste</w:t>
      </w:r>
      <w:r w:rsidR="00264741" w:rsidRPr="003F5311">
        <w:t>. A</w:t>
      </w:r>
      <w:r w:rsidRPr="003F5311">
        <w:t>k ho Prijímateľ vyhlási za nepotrebný, Poskytovateľ ho zlikviduje v súlade s Príslušnými predpismi na vlastné náklady;</w:t>
      </w:r>
    </w:p>
    <w:p w14:paraId="55D8987B" w14:textId="77777777" w:rsidR="00D33ECB" w:rsidRPr="003F5311" w:rsidRDefault="00821192" w:rsidP="00024D35">
      <w:pPr>
        <w:pStyle w:val="Odsekzoznamu"/>
        <w:numPr>
          <w:ilvl w:val="0"/>
          <w:numId w:val="23"/>
        </w:numPr>
        <w:spacing w:before="240"/>
        <w:jc w:val="both"/>
        <w:rPr>
          <w:b/>
          <w:bCs/>
        </w:rPr>
      </w:pPr>
      <w:r w:rsidRPr="003F5311">
        <w:t>zabezpečiť dodržiavanie požiadaviek Príslušných predpisov vzťahujúcich sa na bezpečnosť a ochranu zdravia pri práci, hygienické pravidlá, ochranu životného prostredia a požiarnu ochranu, ako aj ďalších požiadaviek Príslušných predpisov vzťahujúcich sa na realizáciu Obnovy;</w:t>
      </w:r>
    </w:p>
    <w:p w14:paraId="088EE4D1" w14:textId="2A7B888D" w:rsidR="00D33ECB" w:rsidRPr="003F5311" w:rsidRDefault="00821192" w:rsidP="00024D35">
      <w:pPr>
        <w:pStyle w:val="Odsekzoznamu"/>
        <w:numPr>
          <w:ilvl w:val="0"/>
          <w:numId w:val="23"/>
        </w:numPr>
        <w:spacing w:before="240"/>
        <w:jc w:val="both"/>
        <w:rPr>
          <w:b/>
          <w:bCs/>
        </w:rPr>
      </w:pPr>
      <w:r w:rsidRPr="003F5311">
        <w:t>prijať bezpečnostné opatrenia</w:t>
      </w:r>
      <w:r w:rsidR="00264741" w:rsidRPr="003F5311">
        <w:t xml:space="preserve">, </w:t>
      </w:r>
      <w:r w:rsidRPr="003F5311">
        <w:t xml:space="preserve">vrátane opatrení na ochranu a stráženie Areálu a Infraštruktúry </w:t>
      </w:r>
      <w:r w:rsidR="00264741" w:rsidRPr="003F5311">
        <w:t>alebo</w:t>
      </w:r>
      <w:r w:rsidRPr="003F5311">
        <w:t xml:space="preserve"> ich príslušných častí, ktoré mu boli protokolárne odovzdané a ďalšie potrebné opatrenia na zabránenie poškodeniu, zranenia alebo straty v dôsledku realizácie Obnovy</w:t>
      </w:r>
      <w:r w:rsidR="00264741" w:rsidRPr="003F5311">
        <w:t>;</w:t>
      </w:r>
    </w:p>
    <w:p w14:paraId="6C2970BE" w14:textId="57D66F72" w:rsidR="00746842" w:rsidRPr="003F5311" w:rsidRDefault="00A52389" w:rsidP="00024D35">
      <w:pPr>
        <w:pStyle w:val="Odsekzoznamu"/>
        <w:numPr>
          <w:ilvl w:val="0"/>
          <w:numId w:val="23"/>
        </w:numPr>
        <w:spacing w:before="240"/>
        <w:jc w:val="both"/>
      </w:pPr>
      <w:r w:rsidRPr="003F5311">
        <w:t>viesť stavebný alebo montážny denník v súlade s Príslušnými predpismi, organizovať kontrolné dni a vypracúvať mesačné technické správy pre Prijímateľa v rozsahu podľa tejto Zmluvy a jej príloh, pričom stavebný alebo montážny denník, kontrolné dni a mesačné technické správy musia umožňovať samostatné sledovanie Opatrení GES kategórie A, Opatrení vyvolaných GES podskupiny B1, Opatrení vyvolaných GES podskupiny B2 a Opatrení mimo GES kategórie C</w:t>
      </w:r>
      <w:r w:rsidR="00746842" w:rsidRPr="003F5311">
        <w:t>,</w:t>
      </w:r>
    </w:p>
    <w:p w14:paraId="5476361A" w14:textId="62197F40" w:rsidR="00746842" w:rsidRPr="003F5311" w:rsidRDefault="00991FD5" w:rsidP="00024D35">
      <w:pPr>
        <w:pStyle w:val="Odsekzoznamu"/>
        <w:numPr>
          <w:ilvl w:val="0"/>
          <w:numId w:val="23"/>
        </w:numPr>
        <w:spacing w:before="240"/>
        <w:jc w:val="both"/>
      </w:pPr>
      <w:r w:rsidRPr="003F5311">
        <w:lastRenderedPageBreak/>
        <w:t>zabezpečiť konfiguráciu, otestovanie a odovzdanie infraštruktúry merania a regulácie a infraštruktúry pre meranie a verifikáciu úspor v súlade s M&amp;V plánom, Prílohou č. 4 tejto Zmluvy a požiadavkami Prijímateľa vyplývajúcimi z Podkladov;</w:t>
      </w:r>
    </w:p>
    <w:p w14:paraId="13C787A6" w14:textId="65A03BDD" w:rsidR="00991FD5" w:rsidRPr="003F5311" w:rsidRDefault="00A52389" w:rsidP="00024D35">
      <w:pPr>
        <w:pStyle w:val="Odsekzoznamu"/>
        <w:numPr>
          <w:ilvl w:val="0"/>
          <w:numId w:val="23"/>
        </w:numPr>
        <w:spacing w:before="240"/>
        <w:jc w:val="both"/>
      </w:pPr>
      <w:r w:rsidRPr="003F5311">
        <w:t>viesť a priebežne aktualizovať dokumentáciu potrebnú na preukázanie vecného, časového a finančného plnenia Projektu, vrátane samostatného členenia nákladov podľa Opatrení GES kategórie A, Opatrení vyvolaných GES podskupiny B1, Opatrení vyvolaných GES podskupiny B2 a Opatrení mimo GES kategórie C, a poskytnúť ju Prijímateľovi na účely kontroly, financovania Projektu, verejného obstarávania, auditu a posúdenia štatistického zaobchádzania so Zmluvou podľa pravidiel ESA 2010</w:t>
      </w:r>
      <w:r w:rsidR="00044558" w:rsidRPr="003F5311">
        <w:t>,</w:t>
      </w:r>
    </w:p>
    <w:p w14:paraId="2762DBCF" w14:textId="6F063922" w:rsidR="00083AA2" w:rsidRPr="003F5311" w:rsidRDefault="00083AA2" w:rsidP="00024D35">
      <w:pPr>
        <w:pStyle w:val="Odsekzoznamu"/>
        <w:numPr>
          <w:ilvl w:val="0"/>
          <w:numId w:val="23"/>
        </w:numPr>
        <w:spacing w:before="240"/>
        <w:jc w:val="both"/>
      </w:pPr>
      <w:r w:rsidRPr="003F5311">
        <w:t>na svoje náklady zabezpečiť vypracovanie energetického auditu alebo energetického certifikátu, ak to vyžadujú podmienky financovania Projektu alebo rozhodnutie financujúcej inštitúcie.</w:t>
      </w:r>
    </w:p>
    <w:p w14:paraId="6E1ED697" w14:textId="65B83719" w:rsidR="00D33ECB" w:rsidRPr="003F5311" w:rsidRDefault="00821192" w:rsidP="00024D35">
      <w:pPr>
        <w:pStyle w:val="Odsekzoznamu"/>
        <w:numPr>
          <w:ilvl w:val="1"/>
          <w:numId w:val="21"/>
        </w:numPr>
        <w:spacing w:before="240"/>
        <w:ind w:left="624" w:hanging="624"/>
        <w:jc w:val="both"/>
        <w:rPr>
          <w:b/>
          <w:bCs/>
        </w:rPr>
      </w:pPr>
      <w:r w:rsidRPr="003F5311">
        <w:t>Poskytovateľ sa zaväzuje odo Dňa začatia obnovy viesť stavebný</w:t>
      </w:r>
      <w:r w:rsidR="00991FD5" w:rsidRPr="003F5311">
        <w:t xml:space="preserve"> alebo </w:t>
      </w:r>
      <w:r w:rsidRPr="003F5311">
        <w:t>montážny denník o prácach, ktoré vykonáva. Do stavebného</w:t>
      </w:r>
      <w:r w:rsidR="00991FD5" w:rsidRPr="003F5311">
        <w:t xml:space="preserve"> alebo </w:t>
      </w:r>
      <w:r w:rsidRPr="003F5311">
        <w:t>montážneho denníka sa zapisujú všetky skutočnosti rozhodujúce pre plnenie Zmluvy, najmä odovzdanie stavebných pripraveností, záznamy technického dozoru Prijímateľa, údaje o časovom postupe prác</w:t>
      </w:r>
      <w:r w:rsidR="00991FD5" w:rsidRPr="003F5311">
        <w:t xml:space="preserve">, </w:t>
      </w:r>
      <w:r w:rsidR="00A52389" w:rsidRPr="003F5311">
        <w:t>údaje o postupe realizácie Opatrení GES kategórie A, Opatrení vyvolaných GES podskupiny B1, Opatrení vyvolaných GES podskupiny B2 a Opatrení mimo GES kategórie C</w:t>
      </w:r>
      <w:r w:rsidR="00991FD5" w:rsidRPr="003F5311">
        <w:t>, záznamy o zistených vadách, prekážkach, prerušení prác, vykonaných skúškach a kontrolách</w:t>
      </w:r>
      <w:r w:rsidRPr="003F5311">
        <w:t>. Stavebný</w:t>
      </w:r>
      <w:r w:rsidR="00991FD5" w:rsidRPr="003F5311">
        <w:t xml:space="preserve"> alebo </w:t>
      </w:r>
      <w:r w:rsidRPr="003F5311">
        <w:t xml:space="preserve">montážny denník </w:t>
      </w:r>
      <w:r w:rsidR="00044558" w:rsidRPr="003F5311">
        <w:t xml:space="preserve">musí byť </w:t>
      </w:r>
      <w:r w:rsidRPr="003F5311">
        <w:t xml:space="preserve">počas realizácie Obnovy </w:t>
      </w:r>
      <w:r w:rsidR="00044558" w:rsidRPr="003F5311">
        <w:t>trvale prístupný na stavenisku alebo na inom mieste určenom Prijímateľom</w:t>
      </w:r>
      <w:r w:rsidRPr="003F5311">
        <w:t xml:space="preserve">. Prijímateľ je </w:t>
      </w:r>
      <w:r w:rsidR="00044558" w:rsidRPr="003F5311">
        <w:t>oprávnený</w:t>
      </w:r>
      <w:r w:rsidRPr="003F5311">
        <w:t xml:space="preserve"> sledovať obsah denníka a zápisom pripájať svoje stanovisko</w:t>
      </w:r>
      <w:r w:rsidR="00991FD5" w:rsidRPr="003F5311">
        <w:t xml:space="preserve">, najmä </w:t>
      </w:r>
      <w:r w:rsidRPr="003F5311">
        <w:t xml:space="preserve">súhlas, námietky </w:t>
      </w:r>
      <w:r w:rsidR="00991FD5" w:rsidRPr="003F5311">
        <w:t>alebo požiadavky na odstránenie zistených nedostatkov</w:t>
      </w:r>
      <w:r w:rsidRPr="003F5311">
        <w:t>. Vedenie denníka sa končí ukončením Obnovy na základe Protokolu o</w:t>
      </w:r>
      <w:r w:rsidR="00991FD5" w:rsidRPr="003F5311">
        <w:t> </w:t>
      </w:r>
      <w:r w:rsidRPr="003F5311">
        <w:t>akceptácii</w:t>
      </w:r>
      <w:r w:rsidR="00991FD5" w:rsidRPr="003F5311">
        <w:t>, prípadne čiastkového protokolu,</w:t>
      </w:r>
      <w:r w:rsidR="00991FD5" w:rsidRPr="003F5311">
        <w:rPr>
          <w:rFonts w:ascii="Courier New" w:hAnsi="Courier New" w:cs="Courier New"/>
          <w:sz w:val="21"/>
          <w:szCs w:val="21"/>
        </w:rPr>
        <w:t xml:space="preserve"> </w:t>
      </w:r>
      <w:r w:rsidR="00991FD5" w:rsidRPr="003F5311">
        <w:t>ak táto Zmluva pripúšťa odovzdanie a prevzatie časti Obnovy</w:t>
      </w:r>
      <w:r w:rsidRPr="003F5311">
        <w:t>. Pri prípadnom prerušení prác z dôvodu, že Poskytovateľ nemôže pokračovať v prácach pre okolnosti, ktoré nie sú na jeho strane, Poskytovateľ v</w:t>
      </w:r>
      <w:r w:rsidR="00991FD5" w:rsidRPr="003F5311">
        <w:t> </w:t>
      </w:r>
      <w:r w:rsidRPr="003F5311">
        <w:t>stavebnom</w:t>
      </w:r>
      <w:r w:rsidR="00991FD5" w:rsidRPr="003F5311">
        <w:t xml:space="preserve"> alebo </w:t>
      </w:r>
      <w:r w:rsidRPr="003F5311">
        <w:t>montážnom denníku zdokumentuje stav rozpracovanosti Obnovy</w:t>
      </w:r>
      <w:r w:rsidR="00991FD5" w:rsidRPr="003F5311">
        <w:t xml:space="preserve"> a uvedie, ktorej časti Obnovy sa prerušenie týka</w:t>
      </w:r>
      <w:r w:rsidRPr="003F5311">
        <w:t xml:space="preserve">. Záznamy v stavebnom </w:t>
      </w:r>
      <w:r w:rsidR="00991FD5" w:rsidRPr="003F5311">
        <w:t xml:space="preserve">alebo montážnom </w:t>
      </w:r>
      <w:r w:rsidRPr="003F5311">
        <w:t xml:space="preserve">denníku, ktoré môžu mať vplyv na obsah zmluvných záväzkov Prijímateľa alebo Poskytovateľa podľa tejto Zmluvy, </w:t>
      </w:r>
      <w:r w:rsidR="00991FD5" w:rsidRPr="003F5311">
        <w:t>najmä na cenu, Harmonogram prác, rozsah Obnovy, financovanie alebo Garantované ročné úspory, nemajú bez ďalšieho účinok zmeny tejto Zmluvy. Prípadná zmena tejto Zmluvy môže byť vykonaná iba postupom podľa tejto Zmluvy a v súlade so Zákonom o verejnom obstarávaní.</w:t>
      </w:r>
      <w:r w:rsidRPr="003F5311">
        <w:t>.</w:t>
      </w:r>
    </w:p>
    <w:p w14:paraId="28D78DF9" w14:textId="7A0D6DC7" w:rsidR="00D33ECB" w:rsidRPr="003F5311" w:rsidRDefault="00821192" w:rsidP="00024D35">
      <w:pPr>
        <w:pStyle w:val="Odsekzoznamu"/>
        <w:numPr>
          <w:ilvl w:val="1"/>
          <w:numId w:val="21"/>
        </w:numPr>
        <w:spacing w:before="240"/>
        <w:ind w:left="624" w:hanging="624"/>
        <w:jc w:val="both"/>
        <w:rPr>
          <w:b/>
          <w:bCs/>
        </w:rPr>
      </w:pPr>
      <w:r w:rsidRPr="003F5311">
        <w:t xml:space="preserve">Poskytovateľ umožní Prijímateľovi priebežne kontrolovať plnenie svojich povinností pri realizácii Obnovy. Poskytovateľ bude najmä v súlade s Harmonogramom prác organizovať kontrolné dni, pozývať na </w:t>
      </w:r>
      <w:proofErr w:type="spellStart"/>
      <w:r w:rsidRPr="003F5311">
        <w:t>ne</w:t>
      </w:r>
      <w:proofErr w:type="spellEnd"/>
      <w:r w:rsidRPr="003F5311">
        <w:t xml:space="preserve"> oprávnené osoby Prijímateľa</w:t>
      </w:r>
      <w:r w:rsidR="00991FD5" w:rsidRPr="003F5311">
        <w:t>, osoby vykonávajúce technický dozor, autorský dozor, prípadne ďalšie osoby určené Prijímateľom</w:t>
      </w:r>
      <w:r w:rsidRPr="003F5311">
        <w:t xml:space="preserve"> a viesť z nich zápisnice.</w:t>
      </w:r>
      <w:r w:rsidR="00991FD5" w:rsidRPr="003F5311">
        <w:t xml:space="preserve"> Kontrolné dni sa budú týkať realizácie celého Projektu, najmä </w:t>
      </w:r>
      <w:r w:rsidR="00A52389" w:rsidRPr="003F5311">
        <w:t>Opatrení GES kategórie A, Opatrení vyvolaných GES podskupiny B1, Opatrení vyvolaných GES podskupiny B2 a Opatrení mimo GES kategórie C</w:t>
      </w:r>
      <w:r w:rsidR="00991FD5" w:rsidRPr="003F5311">
        <w:t>, ako aj plnenia Harmonogramu prác, kvality prác, BOZP, požiarnej ochrany, odstraňovania vád, vedenia dokumentácie, plnenia podmienok financovania a prípravy podkladov pre meranie a verifikáciu úspor.</w:t>
      </w:r>
    </w:p>
    <w:p w14:paraId="6D6B3B47" w14:textId="584ED8C8" w:rsidR="00D33ECB" w:rsidRPr="003F5311" w:rsidRDefault="00821192" w:rsidP="00024D35">
      <w:pPr>
        <w:pStyle w:val="Odsekzoznamu"/>
        <w:numPr>
          <w:ilvl w:val="1"/>
          <w:numId w:val="21"/>
        </w:numPr>
        <w:spacing w:before="240"/>
        <w:ind w:left="624" w:hanging="624"/>
        <w:jc w:val="both"/>
        <w:rPr>
          <w:b/>
          <w:bCs/>
        </w:rPr>
      </w:pPr>
      <w:r w:rsidRPr="003F5311">
        <w:t>Poskytovateľ počas Obdobia obnovy zaškolí pracovníkov Prijímateľa, resp. ním určené osoby, ktoré sa budú podľa pracovného zaradenia, resp. zmluvných vzťahov u Prijímateľa podieľať na prevádzkovaní Obnovených zariadení</w:t>
      </w:r>
      <w:r w:rsidR="00991FD5" w:rsidRPr="003F5311">
        <w:t>, infraštruktúry merania a regulácie, infraštruktúry pre meranie a verifikáciu úspor alebo iných častí Projektu, ktorých riadne užívanie alebo prevádzkovanie si vyžaduje zaškolenie. O vykonaní zaškolenia bude vyhotovený písomný záznam, ktorý bude súčasťou dokladov odovzdávaných podľa tejto Zmluvy.</w:t>
      </w:r>
      <w:bookmarkStart w:id="3" w:name="_Ref517929949"/>
    </w:p>
    <w:p w14:paraId="446F702F" w14:textId="10E40FD8" w:rsidR="002B1459" w:rsidRPr="003F5311" w:rsidRDefault="00044558" w:rsidP="00024D35">
      <w:pPr>
        <w:pStyle w:val="Odsekzoznamu"/>
        <w:numPr>
          <w:ilvl w:val="1"/>
          <w:numId w:val="21"/>
        </w:numPr>
        <w:spacing w:before="240"/>
        <w:ind w:left="624" w:hanging="624"/>
        <w:jc w:val="both"/>
      </w:pPr>
      <w:r w:rsidRPr="003F5311">
        <w:t xml:space="preserve">Prijímateľ zabezpečí pre stavebné časti Projektu Stavebný dozor podľa § 36 zákona č. 25/2025 Z. z. Stavebný zákon a o zmene a doplnení niektorých zákonov, v znení neskorších predpisov. </w:t>
      </w:r>
      <w:r w:rsidRPr="003F5311">
        <w:lastRenderedPageBreak/>
        <w:t>Stavebný dozor je treťou stranou Projektu, ktorá pri výkone dozoru pôsobí nezávisle od Poskytovateľa a vykonáva v mene a v záujme Prijímateľa kontrolu kvality a súladu stavebných častí Projektu s Projektovou dokumentáciou Projektu, Príslušnými predpismi, Povolením, Podkladmi a touto Zmluvou</w:t>
      </w:r>
      <w:r w:rsidR="00B642DE" w:rsidRPr="003F5311">
        <w:t>.</w:t>
      </w:r>
      <w:r w:rsidRPr="003F5311">
        <w:t xml:space="preserve"> Poskytovateľ je povinný umožniť Stavebnému dozoru v primeranom rozsahu prístup na stavenisko, k Projektovej dokumentácii, k stavebnému alebo montážnemu denníku, k zakrytým konštrukciám pred ich zakrytím, k vykonaným skúškam, revíziám, atestom a certifikátom, ako aj k ďalším podkladom potrebným na výkon Stavebného dozoru. Zápisy Stavebného dozoru v stavebnom alebo montážnom denníku majú vo vzťahu k Poskytovateľovi rovnaké postavenie ako zápisy oprávnenej osoby Prijímateľa. Prijímateľ zabezpečí, aby Stavebný dozor vykonával svoju činnosť v súlade s Príslušnými predpismi a touto Zmluvou.</w:t>
      </w:r>
    </w:p>
    <w:p w14:paraId="1D955F8C" w14:textId="793387D3" w:rsidR="002B1459" w:rsidRPr="003F5311" w:rsidRDefault="002B1459" w:rsidP="00024D35">
      <w:pPr>
        <w:pStyle w:val="Odsekzoznamu"/>
        <w:numPr>
          <w:ilvl w:val="1"/>
          <w:numId w:val="21"/>
        </w:numPr>
        <w:spacing w:before="240"/>
        <w:ind w:left="624" w:hanging="624"/>
        <w:jc w:val="both"/>
      </w:pPr>
      <w:r w:rsidRPr="003F5311">
        <w:t xml:space="preserve">Poskytovateľ je povinný zabezpečiť pre stavebné časti Projektu Stavbyvedúceho s odbornou spôsobilosťou podľa § </w:t>
      </w:r>
      <w:r w:rsidR="00184680" w:rsidRPr="003F5311">
        <w:t>37 a </w:t>
      </w:r>
      <w:proofErr w:type="spellStart"/>
      <w:r w:rsidR="00184680" w:rsidRPr="003F5311">
        <w:t>nasl</w:t>
      </w:r>
      <w:proofErr w:type="spellEnd"/>
      <w:r w:rsidR="00184680" w:rsidRPr="003F5311">
        <w:t>.</w:t>
      </w:r>
      <w:r w:rsidRPr="003F5311">
        <w:t xml:space="preserve"> zákona č. </w:t>
      </w:r>
      <w:r w:rsidR="00184680" w:rsidRPr="003F5311">
        <w:t>25/2025 Z. z</w:t>
      </w:r>
      <w:r w:rsidRPr="003F5311">
        <w:t>. v platnom znení a podľa § 5 zákona č. 138/1992 Zb. v platnom znení. Stavbyvedúci je oprávnený konať za Poskytovateľa pri riadení a koordinácii prác na stavenisku a je povinný viesť stavebný alebo montážny denník</w:t>
      </w:r>
      <w:r w:rsidR="00044558" w:rsidRPr="003F5311">
        <w:t xml:space="preserve"> Zmena osoby Stavbyvedúceho podlieha predchádzajúcemu písomnému súhlasu Prijímateľa; náhradná osoba musí spĺňať minimálne rovnakú úroveň odbornej kvalifikácie a praxe ako pôvodne určený Stavbyvedúci a Poskytovateľ je povinný predložiť doklady o jej odbornej spôsobilosti</w:t>
      </w:r>
      <w:r w:rsidRPr="003F5311">
        <w:t>.</w:t>
      </w:r>
    </w:p>
    <w:p w14:paraId="1DC9EC18" w14:textId="426364AD" w:rsidR="002B1459" w:rsidRPr="003F5311" w:rsidRDefault="002B1459" w:rsidP="00024D35">
      <w:pPr>
        <w:pStyle w:val="Odsekzoznamu"/>
        <w:numPr>
          <w:ilvl w:val="1"/>
          <w:numId w:val="21"/>
        </w:numPr>
        <w:spacing w:before="240"/>
        <w:ind w:left="624" w:hanging="624"/>
        <w:jc w:val="both"/>
      </w:pPr>
      <w:r w:rsidRPr="003F5311">
        <w:t xml:space="preserve">Realizácia </w:t>
      </w:r>
      <w:r w:rsidR="00A52389" w:rsidRPr="003F5311">
        <w:t>Opatrení mimo GES kategórie C a Opatrení vyvolaných GES</w:t>
      </w:r>
      <w:r w:rsidRPr="003F5311">
        <w:t xml:space="preserve"> sa riadi týmto osobitným režimom (dielový režim):</w:t>
      </w:r>
    </w:p>
    <w:p w14:paraId="788E08C6" w14:textId="45889533" w:rsidR="002B1459" w:rsidRPr="003F5311" w:rsidRDefault="002B1459" w:rsidP="00B64C18">
      <w:pPr>
        <w:pStyle w:val="Odsekzoznamu"/>
        <w:numPr>
          <w:ilvl w:val="0"/>
          <w:numId w:val="121"/>
        </w:numPr>
        <w:spacing w:before="240"/>
        <w:jc w:val="both"/>
      </w:pPr>
      <w:r w:rsidRPr="003F5311">
        <w:t xml:space="preserve">Predmet a rozsah. </w:t>
      </w:r>
      <w:r w:rsidR="00A52389" w:rsidRPr="003F5311">
        <w:t>Opatrenia mimo GES kategórie C a Opatrenia vyvolané GES podskupiny B2</w:t>
      </w:r>
      <w:r w:rsidRPr="003F5311">
        <w:t xml:space="preserve"> sa vykonávajú v rozsahu a v parametroch podľa Prílohy č. 6 a Prílohy č. 11 a podľa cien podľa Štruktúrovaného rozpočtu.</w:t>
      </w:r>
    </w:p>
    <w:p w14:paraId="07C85C89" w14:textId="39C25D64" w:rsidR="002B1459" w:rsidRPr="003F5311" w:rsidRDefault="002B1459" w:rsidP="00B64C18">
      <w:pPr>
        <w:pStyle w:val="Odsekzoznamu"/>
        <w:numPr>
          <w:ilvl w:val="0"/>
          <w:numId w:val="121"/>
        </w:numPr>
        <w:spacing w:before="240"/>
        <w:jc w:val="both"/>
      </w:pPr>
      <w:r w:rsidRPr="003F5311">
        <w:t xml:space="preserve">Projektová dokumentácia. Poskytovateľ vypracuje jednotnú Projektovú dokumentáciu Projektu, ktorá pre </w:t>
      </w:r>
      <w:r w:rsidR="00A52389" w:rsidRPr="003F5311">
        <w:t>Opatrenia mimo GES kategórie C a Opatrenia vyvolané GES podskupiny B2</w:t>
      </w:r>
      <w:r w:rsidRPr="003F5311">
        <w:t xml:space="preserve"> obsahuje samostatnú časť umožňujúcu ich vecné, technické a finančné rozlíšenie od Opatrení GES </w:t>
      </w:r>
      <w:r w:rsidR="00A52389" w:rsidRPr="003F5311">
        <w:t xml:space="preserve">kategórie A </w:t>
      </w:r>
      <w:proofErr w:type="spellStart"/>
      <w:r w:rsidR="00A52389" w:rsidRPr="003F5311">
        <w:t>a</w:t>
      </w:r>
      <w:proofErr w:type="spellEnd"/>
      <w:r w:rsidR="00A52389" w:rsidRPr="003F5311">
        <w:t xml:space="preserve"> Opatrení vyvolaných GES podskupiny B1. Pri každom Opatrení vyvolanom GES podskupiny B2 musí byť uvedená jeho priama, konkrétna a preukázateľná technická väzba na konkrétne Opatrenie GES.</w:t>
      </w:r>
    </w:p>
    <w:p w14:paraId="5CE772C7" w14:textId="5D36EE42" w:rsidR="002B1459" w:rsidRPr="003F5311" w:rsidRDefault="002B1459" w:rsidP="00B64C18">
      <w:pPr>
        <w:pStyle w:val="Odsekzoznamu"/>
        <w:numPr>
          <w:ilvl w:val="0"/>
          <w:numId w:val="121"/>
        </w:numPr>
        <w:spacing w:before="240"/>
        <w:jc w:val="both"/>
      </w:pPr>
      <w:r w:rsidRPr="003F5311">
        <w:t>Súpis vykonaných prác. Poskytovateľ vyhotovuje Súpisy vykonaných prác za príslušné fakturačné obdobie podľa Prílohy č. 11; pred fakturáciou ich potvrdzuje Stavebný dozor a oprávnená osoba Prijímateľa.</w:t>
      </w:r>
    </w:p>
    <w:p w14:paraId="537F8319" w14:textId="7619BF95" w:rsidR="002B1459" w:rsidRPr="003F5311" w:rsidRDefault="00044558" w:rsidP="00B64C18">
      <w:pPr>
        <w:pStyle w:val="Odsekzoznamu"/>
        <w:numPr>
          <w:ilvl w:val="0"/>
          <w:numId w:val="121"/>
        </w:numPr>
        <w:spacing w:before="240"/>
        <w:jc w:val="both"/>
      </w:pPr>
      <w:r w:rsidRPr="003F5311">
        <w:t xml:space="preserve">Stavebný alebo montážny denník. Poskytovateľ vedie stavebný alebo montážny denník v rozsahu podľa odseku 3.3; </w:t>
      </w:r>
      <w:r w:rsidR="00A52389" w:rsidRPr="003F5311">
        <w:t>Denník musí umožňovať samostatné sledovanie realizácie Opatrení mimo GES kategórie C a Opatrení vyvolaných GES podskupiny B2</w:t>
      </w:r>
      <w:r w:rsidR="002B1459" w:rsidRPr="003F5311">
        <w:t>.</w:t>
      </w:r>
    </w:p>
    <w:p w14:paraId="2B2EDB6E" w14:textId="10F8E66E" w:rsidR="002B1459" w:rsidRPr="003F5311" w:rsidRDefault="002B1459" w:rsidP="00B64C18">
      <w:pPr>
        <w:pStyle w:val="Odsekzoznamu"/>
        <w:numPr>
          <w:ilvl w:val="0"/>
          <w:numId w:val="121"/>
        </w:numPr>
        <w:spacing w:before="240"/>
        <w:jc w:val="both"/>
      </w:pPr>
      <w:r w:rsidRPr="003F5311">
        <w:t xml:space="preserve">Kontrolné dni. Kontrolných dní sa zúčastňuje oprávnená osoba Prijímateľa, Stavebný dozor, autorský dozor, prípadne ďalšie osoby určené Prijímateľom. Zo zápisu z kontrolného dňa musí byť zrejmé, ktorá časť zápisu sa týka </w:t>
      </w:r>
      <w:r w:rsidR="00A52389" w:rsidRPr="003F5311">
        <w:t>Opatrení GES kategórie A, Opatrení vyvolaných GES podskupiny B1, Opatrení vyvolaných GES podskupiny B2 a Opatrení mimo GES kategórie C</w:t>
      </w:r>
      <w:r w:rsidRPr="003F5311">
        <w:t>.</w:t>
      </w:r>
    </w:p>
    <w:p w14:paraId="06D58AAA" w14:textId="153EC38B" w:rsidR="002B1459" w:rsidRPr="003F5311" w:rsidRDefault="00A52389" w:rsidP="00B64C18">
      <w:pPr>
        <w:pStyle w:val="Odsekzoznamu"/>
        <w:numPr>
          <w:ilvl w:val="0"/>
          <w:numId w:val="121"/>
        </w:numPr>
        <w:spacing w:before="240"/>
        <w:jc w:val="both"/>
      </w:pPr>
      <w:r w:rsidRPr="003F5311">
        <w:t>P</w:t>
      </w:r>
      <w:r w:rsidR="00044558" w:rsidRPr="003F5311">
        <w:t>reberacie konanie. Opatrenia mimo GES</w:t>
      </w:r>
      <w:r w:rsidRPr="003F5311">
        <w:t xml:space="preserve"> kategórie C a Opatrenia vyvolané GES podskupiny B2</w:t>
      </w:r>
      <w:r w:rsidR="00044558" w:rsidRPr="003F5311">
        <w:t xml:space="preserve"> sa preberajú samostatným preberacím protokolom. Ak sa z dôvodu technickej nadväznosti uskutoční spoločné preberacie konanie s Opatrením GES alebo Opatrením vyvolaným GES</w:t>
      </w:r>
      <w:r w:rsidRPr="003F5311">
        <w:t xml:space="preserve"> podskupiny B1</w:t>
      </w:r>
      <w:r w:rsidR="00044558" w:rsidRPr="003F5311">
        <w:t>, protokol musí obsahovať samostatné, nezameniteľné vecné, cenové a dokladové členenie jednotlivých kategórií opatrení</w:t>
      </w:r>
      <w:r w:rsidR="002B1459" w:rsidRPr="003F5311">
        <w:t>.</w:t>
      </w:r>
    </w:p>
    <w:p w14:paraId="7F0016C5" w14:textId="3DCD18B2" w:rsidR="002B1459" w:rsidRPr="003F5311" w:rsidRDefault="002B1459" w:rsidP="00B64C18">
      <w:pPr>
        <w:pStyle w:val="Odsekzoznamu"/>
        <w:numPr>
          <w:ilvl w:val="0"/>
          <w:numId w:val="121"/>
        </w:numPr>
        <w:spacing w:before="240"/>
        <w:jc w:val="both"/>
      </w:pPr>
      <w:r w:rsidRPr="003F5311">
        <w:lastRenderedPageBreak/>
        <w:t xml:space="preserve">Odmietnutie prevzatia. Prijímateľ je oprávnený odmietnuť prevzatie </w:t>
      </w:r>
      <w:r w:rsidR="00A52389" w:rsidRPr="003F5311">
        <w:t>Opatrenia mimo GES kategórie C alebo Opatrenia vyvolaného GES podskupiny B2</w:t>
      </w:r>
      <w:r w:rsidRPr="003F5311">
        <w:t>, ak má vady alebo nedorobky brániace jeho riadnemu alebo bezpečnému užívaniu, ak neboli vykonané predpísané skúšky, revízie alebo kontroly, alebo ak Poskytovateľ neodovzdal požadovanú dokumentáciu.</w:t>
      </w:r>
    </w:p>
    <w:p w14:paraId="34ED9EA7" w14:textId="0C696FBC" w:rsidR="002B1459" w:rsidRPr="003F5311" w:rsidRDefault="00044558" w:rsidP="00B64C18">
      <w:pPr>
        <w:pStyle w:val="Odsekzoznamu"/>
        <w:numPr>
          <w:ilvl w:val="0"/>
          <w:numId w:val="121"/>
        </w:numPr>
        <w:spacing w:before="240"/>
        <w:jc w:val="both"/>
      </w:pPr>
      <w:r w:rsidRPr="003F5311">
        <w:t>Záruka. Záručná doba na Opatrenia mimo GES</w:t>
      </w:r>
      <w:r w:rsidR="00A52389" w:rsidRPr="003F5311">
        <w:t xml:space="preserve"> kategórie C alebo Opatrenia vyvolané GES podskupiny B2</w:t>
      </w:r>
      <w:r w:rsidRPr="003F5311">
        <w:t>, ktoré tvoria stavebné dielo alebo jeho časť, je 60 mesiacov odo dňa ich riadneho prevzatia Prijímateľom, t. j. odo dňa uvedeného v príslušnom preberacom protokole, ak osobitný predpis, záväzná Ponuka Poskytovateľa alebo záručný list výrobcu neustanovuje dlhšiu záručnú dobu. Záruka na technologické súčasti sa riadi záručnou dobou výrobcu, najmenej však 24 mesiacov odo dňa ich riadneho prevzatia Prijímateľom, ak osobitný predpis, záväzná Ponuka Poskytovateľa alebo záručný list výrobcu neustanovuje dlhšiu záručnú dobu</w:t>
      </w:r>
      <w:r w:rsidR="002B1459" w:rsidRPr="003F5311">
        <w:t>.</w:t>
      </w:r>
    </w:p>
    <w:p w14:paraId="26B3324A" w14:textId="3F80C7BF" w:rsidR="002B1459" w:rsidRPr="003F5311" w:rsidRDefault="002B1459" w:rsidP="00B64C18">
      <w:pPr>
        <w:pStyle w:val="Odsekzoznamu"/>
        <w:numPr>
          <w:ilvl w:val="0"/>
          <w:numId w:val="121"/>
        </w:numPr>
        <w:spacing w:before="240"/>
        <w:jc w:val="both"/>
      </w:pPr>
      <w:r w:rsidRPr="003F5311">
        <w:t xml:space="preserve">Odstránenie vád. Poskytovateľ je povinný odstrániť vady </w:t>
      </w:r>
      <w:r w:rsidR="00A52389" w:rsidRPr="003F5311">
        <w:t>Opatrenia mimo GES  kategórie C alebo Opatrenia vyvolaného GES podskupiny B2</w:t>
      </w:r>
      <w:r w:rsidRPr="003F5311">
        <w:t>na vlastné náklady bez zbytočného odkladu po ich oznámení Prijímateľom</w:t>
      </w:r>
      <w:r w:rsidR="00B642DE" w:rsidRPr="003F5311">
        <w:t>. A</w:t>
      </w:r>
      <w:r w:rsidRPr="003F5311">
        <w:t xml:space="preserve">k povaha vady vyžaduje dlhšiu lehotu, Zmluvné strany sa dohodnú na primeranej lehote, najneskôr však 30 dní odo dňa oznámenia vady, ak Prijímateľ neurčí dlhšiu lehotu. </w:t>
      </w:r>
      <w:r w:rsidR="00B642DE" w:rsidRPr="003F5311">
        <w:t xml:space="preserve">Poskytovateľ je povinný bez zbytočného odkladu písomne odôvodniť, ak vadu nemôže odstrániť v pôvodne určenej lehote, a navrhnúť novú primeranú lehotu na jej odstránenie. </w:t>
      </w:r>
      <w:r w:rsidRPr="003F5311">
        <w:t>Ak Poskytovateľ neodstráni vadu v určenej lehote, Prijímateľ je oprávnený zabezpečiť jej odstránenie treťou osobou na náklady Poskytovateľa.</w:t>
      </w:r>
    </w:p>
    <w:p w14:paraId="3AFA3B34" w14:textId="5E18468B" w:rsidR="002B1459" w:rsidRPr="003F5311" w:rsidRDefault="002B1459" w:rsidP="00B64C18">
      <w:pPr>
        <w:pStyle w:val="Odsekzoznamu"/>
        <w:numPr>
          <w:ilvl w:val="0"/>
          <w:numId w:val="121"/>
        </w:numPr>
        <w:spacing w:before="240"/>
        <w:jc w:val="both"/>
      </w:pPr>
      <w:r w:rsidRPr="003F5311">
        <w:t xml:space="preserve">Subdodávatelia, BOZP, požiarna ochrana, odpady. Poskytovateľ zodpovedá za výber, koordináciu a kontrolu Subdodávateľov, za dodržanie pravidiel BOZP, požiarnej ochrany, nakladania s odpadmi a za vstup tretích osôb na stavenisko v rozsahu, v akom sa to týka </w:t>
      </w:r>
      <w:r w:rsidR="00A52389" w:rsidRPr="003F5311">
        <w:t>Opatrení mimo GES kategórie C a Opatrení vyvolaných GES podskupiny B2</w:t>
      </w:r>
      <w:r w:rsidRPr="003F5311">
        <w:t>.</w:t>
      </w:r>
    </w:p>
    <w:p w14:paraId="61305BBE" w14:textId="5D1C1AD1" w:rsidR="002B1459" w:rsidRPr="003F5311" w:rsidRDefault="00A52389" w:rsidP="00B64C18">
      <w:pPr>
        <w:pStyle w:val="Odsekzoznamu"/>
        <w:numPr>
          <w:ilvl w:val="0"/>
          <w:numId w:val="121"/>
        </w:numPr>
        <w:spacing w:before="240"/>
        <w:jc w:val="both"/>
      </w:pPr>
      <w:r w:rsidRPr="003F5311">
        <w:t xml:space="preserve">Oddelenie od režimu GES. </w:t>
      </w:r>
      <w:bookmarkStart w:id="4" w:name="_Hlk240136962"/>
      <w:r w:rsidRPr="003F5311">
        <w:t>Opatrenia mimo GES kategórie C a Opatrenia vyvolané GES podskupiny B2</w:t>
      </w:r>
      <w:bookmarkEnd w:id="4"/>
      <w:r w:rsidRPr="003F5311">
        <w:t xml:space="preserve"> sa fakturujú a uhrádzajú výlučne ako Samostatné platby za Opatrenia mimo GES a Opatrenia vyvolané GES podskupiny B2. Náklady na tieto opatrenia nevstupujú do Investičných nákladov GES, Platieb za GES, Čiastkových platieb za GES, Čiastkových úhrad, Odmeny za služby, Finančného modelu GES, Garantovaných ročných úspor, Skutočných ročných úspor, Výpadku úspor, Prebytku úspor ani Ročného zúčtovania.</w:t>
      </w:r>
    </w:p>
    <w:p w14:paraId="7DBBBEAD" w14:textId="2956623A" w:rsidR="00D33ECB" w:rsidRPr="003F5311" w:rsidRDefault="00821192" w:rsidP="00024D35">
      <w:pPr>
        <w:pStyle w:val="Odsekzoznamu"/>
        <w:numPr>
          <w:ilvl w:val="1"/>
          <w:numId w:val="21"/>
        </w:numPr>
        <w:spacing w:before="240"/>
        <w:ind w:left="624" w:hanging="624"/>
        <w:jc w:val="both"/>
        <w:rPr>
          <w:b/>
          <w:bCs/>
        </w:rPr>
      </w:pPr>
      <w:r w:rsidRPr="003F5311">
        <w:t>Zmluvné strany sa dohodli, že Poskytovateľ je oprávnený uskutočniť plnenie svojich povinností podľa tejto Zmluvy prostredníctvom na to oprávnených a odborne spôsobilých fyzických a právnických osôb (ďalej len „</w:t>
      </w:r>
      <w:r w:rsidRPr="003F5311">
        <w:rPr>
          <w:b/>
          <w:bCs/>
        </w:rPr>
        <w:t>Subdodávatelia</w:t>
      </w:r>
      <w:r w:rsidRPr="003F5311">
        <w:t xml:space="preserve">“), pričom však zodpovedá za ich plnenie podľa tejto Zmluvy rovnako, ako keby toto plnenie poskytoval sám. </w:t>
      </w:r>
      <w:bookmarkEnd w:id="3"/>
      <w:r w:rsidRPr="003F5311">
        <w:t xml:space="preserve">Poskytovateľ je povinný zabezpečiť, aby Subdodávatelia najneskôr v čase plnenia Zmluvy spĺňali podmienky podľa § 32 ods. 1 Zákona o verejnom obstarávaní alebo predložili doklady podľa § 32 ods. 2 Zákona o verejnom obstarávaní, a ďalej zabezpečí, aby sa k rovnakej povinnosti zmluvne zaviazali Subdodávatelia vo vzťahu k ich priamym alebo nepriamym subdodávateľom tak, aby v celom subdodávateľskom reťazci bolo najneskôr v čase plnenia Zmluvy zabezpečené splnenie podmienok  podľa § 32 ods. 1 Zákona o verejnom obstarávaní alebo predloženie dokladov podľa § 32 ods. 2 Zákona o verejnom obstarávaní. </w:t>
      </w:r>
      <w:r w:rsidR="00991FD5" w:rsidRPr="003F5311">
        <w:t xml:space="preserve">Ak to vyžadujú Príslušné predpisy, Poskytovateľ je povinný zabezpečiť, aby Subdodávatelia spĺňali aj povinnosti týkajúce sa zápisu do registra partnerov verejného sektora alebo iných zákonných registrov. </w:t>
      </w:r>
      <w:r w:rsidRPr="003F5311">
        <w:t xml:space="preserve">Zoznam Subdodávateľov tvorí Prílohu č. 7 tejto Zmluvy. V zozname Subdodávateľov sa uvádza rozsah plnenia každého Subdodávateľa a údaje o osobe oprávnenej konať za Subdodávateľa v rozsahu meno a priezvisko, adresa pobytu, dátum narodenia. V prípade, ak má počas plnenia Zmluvy Poskytovateľ záujem zmeniť alebo doplniť svojich Subdodávateľov, každý takýto Subdodávateľ </w:t>
      </w:r>
      <w:r w:rsidRPr="003F5311">
        <w:lastRenderedPageBreak/>
        <w:t xml:space="preserve">musí byť schopný realizovať príslušnú časť Zmluvy v rovnakej </w:t>
      </w:r>
      <w:r w:rsidR="00991FD5" w:rsidRPr="003F5311">
        <w:t xml:space="preserve">alebo vyššej </w:t>
      </w:r>
      <w:r w:rsidRPr="003F5311">
        <w:t>kvalite, ako pôvodný Subdodávateľ</w:t>
      </w:r>
      <w:r w:rsidR="00991FD5" w:rsidRPr="003F5311">
        <w:t xml:space="preserve"> a musí spĺňať všetky podmienky podľa tejto Zmluvy a Príslušných predpisov</w:t>
      </w:r>
      <w:r w:rsidRPr="003F5311">
        <w:t xml:space="preserve">. Žiadny Subdodávateľ nebude zmenený ani doplnený bez </w:t>
      </w:r>
      <w:r w:rsidR="00991FD5" w:rsidRPr="003F5311">
        <w:t xml:space="preserve">predchádzajúceho písomného </w:t>
      </w:r>
      <w:r w:rsidRPr="003F5311">
        <w:t>súhlasu Prijímateľa. Prijímateľ takýto súhlas bezdôvodne neodoprie, pričom dôvodom pre odopretie takéhoto súhlasu môže byť najmä (nie však výlučne) nesplnenie podmienok tejto Zmluvy vo vzťahu k navrhovanému Subdodávateľovi</w:t>
      </w:r>
      <w:r w:rsidR="006D75A9" w:rsidRPr="003F5311">
        <w:t>, ohrozenie riadneho plnenia Projektu, ohrozenie financovania Projektu alebo nesúlad s požiadavkami Zákona o verejnom obstarávaní</w:t>
      </w:r>
      <w:r w:rsidRPr="003F5311">
        <w:t xml:space="preserve">. Pre vylúčenie pochybností sa Zmluvné strany dohodli, že pre zmenu alebo doplnenie Subdodávateľov nie je potrebné uzatvárať dodatok k tejto Zmluve, pokiaľ bude dodržaný postup podľa tohto </w:t>
      </w:r>
      <w:r w:rsidR="006D75A9" w:rsidRPr="003F5311">
        <w:t>a ak takáto zmena nepredstavuje zmenu Zmluvy, ktorá by podľa Zákona o verejnom obstarávaní vyžadovala uzatvorenie dodatku. Po odsúhlasenej zmene Subdodávateľa Zmluvné strany aktualizujú Prílohu č. 7 tejto Zmluvy o zodpovedajúce údaje</w:t>
      </w:r>
      <w:r w:rsidRPr="003F5311">
        <w:t>.</w:t>
      </w:r>
      <w:r w:rsidR="001710C7" w:rsidRPr="003F5311">
        <w:t xml:space="preserve"> Podrobné pravidlá identifikácie Subdodávateľov, ich zmeny, doplnenia alebo nahradenia, rozsahu oznamovaných údajov a povinností Poskytovateľa sú uvedené v Prílohe č. 7. V prípade rozporu má prednosť Príloha č. 7, pokiaľ nejde o kogentné ustanovenie Zmluvy alebo Príslušných predpisov.</w:t>
      </w:r>
    </w:p>
    <w:p w14:paraId="27CBA9D5" w14:textId="2990173A" w:rsidR="00D33ECB" w:rsidRPr="003F5311" w:rsidRDefault="00821192" w:rsidP="00024D35">
      <w:pPr>
        <w:pStyle w:val="Odsekzoznamu"/>
        <w:numPr>
          <w:ilvl w:val="1"/>
          <w:numId w:val="21"/>
        </w:numPr>
        <w:spacing w:before="240"/>
        <w:ind w:left="624" w:hanging="624"/>
        <w:jc w:val="both"/>
        <w:rPr>
          <w:b/>
          <w:bCs/>
        </w:rPr>
      </w:pPr>
      <w:r w:rsidRPr="003F5311">
        <w:t xml:space="preserve">Poskytovateľ doručí Prijímateľovi po zrealizovaní Obnovy, ktorá spĺňa cieľové parametre Obnovy uvedené v Prílohe č. 6 tejto Zmluvy, písomné oznámenie, v ktorom vyzve Prijímateľa na podpis Protokolu o akceptácii a, ak je to relevantné, aj protokolárne prevzatie Infraštruktúry a Areálu </w:t>
      </w:r>
      <w:r w:rsidR="006D75A9" w:rsidRPr="003F5311">
        <w:t>alebo</w:t>
      </w:r>
      <w:r w:rsidRPr="003F5311">
        <w:t xml:space="preserve"> ich </w:t>
      </w:r>
      <w:r w:rsidR="006D75A9" w:rsidRPr="003F5311">
        <w:t xml:space="preserve">príslušných </w:t>
      </w:r>
      <w:r w:rsidRPr="003F5311">
        <w:t>častí, spolu s podkladmi, ktorými sa v zmysle Prílohy č. 6 tejto Zmluvy preukazuje splnenie cieľových parametrov Obnovy.</w:t>
      </w:r>
      <w:r w:rsidR="006D75A9" w:rsidRPr="003F5311">
        <w:t xml:space="preserve"> Ak táto Zmluva alebo Harmonogram prác pripúšťa odovzdanie a prevzatie samostatnej časti Obnovy, môže Poskytovateľ vyzvať Prijímateľa na podpis čiastkového protokolu o odovzdaní a prevzatí príslušnej časti Obnovy. Čiastkový protokol musí vždy uvádzať, či sa odovzdávaná časť týka Opatrení GES</w:t>
      </w:r>
      <w:r w:rsidR="009F5D07" w:rsidRPr="003F5311">
        <w:t xml:space="preserve"> kategórie A, Opatrení vyvolaných GES podskupiny B1, Opatrení vyvolaných GES podskupiny B2 alebo Opatrení mimo GES kategórie C</w:t>
      </w:r>
      <w:r w:rsidR="006D75A9" w:rsidRPr="003F5311">
        <w:t>, a musí obsahovať doklady potrebné na posúdenie riadneho vykonania príslušnej časti Obnovy. Podpisom Protokolu o akceptácii Zmluvnými stranami sa Obnova považuje za zrealizovanú a Obdobie obnovy za ukončené, tým však nie sú dotknuté práva Prijímateľa zo zodpovednosti za vady, zo záruky, zo zmluvných pokút, z nárokov súvisiacich s nedosiahnutím Garantovaných ročných úspor ani povinnosti Poskytovateľa počas Obdobia garancie.</w:t>
      </w:r>
      <w:r w:rsidR="00A20152" w:rsidRPr="003F5311">
        <w:t xml:space="preserve"> Ak sa Protokol o akceptácii týka aj Opatrení mimo GES</w:t>
      </w:r>
      <w:r w:rsidR="009F5D07" w:rsidRPr="003F5311">
        <w:t xml:space="preserve"> kategórie C alebo Opatrení vyvolaných GES podskupiny B2</w:t>
      </w:r>
      <w:r w:rsidR="00A20152" w:rsidRPr="003F5311">
        <w:t xml:space="preserve"> alebo ich časti, musí obsahovať samostatné potvrdenie o ich odovzdaní a prevzatí, vrátane samostatného súpisu vád a nedorobkov, dokladov, skúšok, revízií, certifikátov a ďalších podkladov požadovaných Zmluvou alebo Príslušnými predpismi. Ak sa Opatrenia mimo GES</w:t>
      </w:r>
      <w:r w:rsidR="009F5D07" w:rsidRPr="003F5311">
        <w:t xml:space="preserve"> </w:t>
      </w:r>
      <w:proofErr w:type="spellStart"/>
      <w:r w:rsidR="009F5D07" w:rsidRPr="003F5311">
        <w:t>GES</w:t>
      </w:r>
      <w:proofErr w:type="spellEnd"/>
      <w:r w:rsidR="009F5D07" w:rsidRPr="003F5311">
        <w:t xml:space="preserve"> kategórie C alebo Opatrenia vyvolané GES podskupiny B2</w:t>
      </w:r>
      <w:r w:rsidR="00A20152" w:rsidRPr="003F5311">
        <w:t xml:space="preserve"> odovzdávajú samostatne, ich odovzdanie a prevzatie sa preukazuje samostatným preberacím protokolom</w:t>
      </w:r>
      <w:r w:rsidR="009F5D07" w:rsidRPr="003F5311">
        <w:t>.</w:t>
      </w:r>
    </w:p>
    <w:p w14:paraId="6344DEFC" w14:textId="4E3C7297" w:rsidR="00D33ECB" w:rsidRPr="003F5311" w:rsidRDefault="00821192" w:rsidP="00024D35">
      <w:pPr>
        <w:pStyle w:val="Odsekzoznamu"/>
        <w:numPr>
          <w:ilvl w:val="1"/>
          <w:numId w:val="21"/>
        </w:numPr>
        <w:spacing w:before="240"/>
        <w:ind w:left="624" w:hanging="624"/>
        <w:jc w:val="both"/>
        <w:rPr>
          <w:b/>
          <w:bCs/>
        </w:rPr>
      </w:pPr>
      <w:r w:rsidRPr="003F5311">
        <w:t>V Deň skončenia obnovy Poskytovateľ spolu s podpisom a odovzdaním Protokolu o akceptácii odovzdá Prijímateľovi tieto doklady</w:t>
      </w:r>
      <w:r w:rsidR="006D75A9" w:rsidRPr="003F5311">
        <w:t xml:space="preserve">, </w:t>
      </w:r>
      <w:r w:rsidRPr="003F5311">
        <w:t>v rozsahu,  v akom je to relevantné, a pokiaľ už neboli súčasťou príloh Protokolu o akceptácii</w:t>
      </w:r>
      <w:r w:rsidR="006D75A9" w:rsidRPr="003F5311">
        <w:rPr>
          <w:rFonts w:ascii="Courier New" w:hAnsi="Courier New" w:cs="Courier New"/>
          <w:sz w:val="21"/>
          <w:szCs w:val="21"/>
        </w:rPr>
        <w:t xml:space="preserve"> </w:t>
      </w:r>
      <w:r w:rsidR="006D75A9" w:rsidRPr="003F5311">
        <w:t>alebo čiastkového protokolu</w:t>
      </w:r>
      <w:r w:rsidRPr="003F5311">
        <w:t>:</w:t>
      </w:r>
    </w:p>
    <w:p w14:paraId="03750AF8" w14:textId="0004D6C3" w:rsidR="00D33ECB" w:rsidRPr="003F5311" w:rsidRDefault="00821192" w:rsidP="00024D35">
      <w:pPr>
        <w:pStyle w:val="Odsekzoznamu"/>
        <w:numPr>
          <w:ilvl w:val="0"/>
          <w:numId w:val="24"/>
        </w:numPr>
        <w:spacing w:before="240"/>
        <w:jc w:val="both"/>
        <w:rPr>
          <w:b/>
          <w:bCs/>
        </w:rPr>
      </w:pPr>
      <w:r w:rsidRPr="003F5311">
        <w:t xml:space="preserve">dve (2) vyhotovenia projektovej dokumentácie </w:t>
      </w:r>
      <w:r w:rsidR="006D75A9" w:rsidRPr="003F5311">
        <w:t>skutočného vyhotovenia a jedno elektronické vyhotovenie v editovateľnom formáte, ak je to požadované v Podkladoch alebo v Príslušných predpisoch</w:t>
      </w:r>
      <w:r w:rsidRPr="003F5311">
        <w:t>;</w:t>
      </w:r>
      <w:bookmarkStart w:id="5" w:name="_Ref518488403"/>
    </w:p>
    <w:p w14:paraId="4AE2A332" w14:textId="642BBC30" w:rsidR="006D75A9" w:rsidRPr="003F5311" w:rsidRDefault="00821192" w:rsidP="00024D35">
      <w:pPr>
        <w:pStyle w:val="Odsekzoznamu"/>
        <w:numPr>
          <w:ilvl w:val="0"/>
          <w:numId w:val="24"/>
        </w:numPr>
        <w:spacing w:before="240"/>
        <w:jc w:val="both"/>
        <w:rPr>
          <w:b/>
          <w:bCs/>
        </w:rPr>
      </w:pPr>
      <w:r w:rsidRPr="003F5311">
        <w:t xml:space="preserve">zoznam Obnovených zariadení </w:t>
      </w:r>
      <w:r w:rsidR="006D75A9" w:rsidRPr="003F5311">
        <w:t xml:space="preserve">a iných častí Obnovy, s rozlíšením na </w:t>
      </w:r>
      <w:proofErr w:type="spellStart"/>
      <w:r w:rsidR="009F5D07" w:rsidRPr="003F5311">
        <w:t>na</w:t>
      </w:r>
      <w:proofErr w:type="spellEnd"/>
      <w:r w:rsidR="009F5D07" w:rsidRPr="003F5311">
        <w:t xml:space="preserve"> Opatrenia GES kategórie A, Opatrenia vyvolané GES podskupiny B1, Opatrenia vyvolané GES podskupiny B2 a Opatrenia mimo GES kategórie C</w:t>
      </w:r>
      <w:r w:rsidR="006D75A9" w:rsidRPr="003F5311">
        <w:t>,</w:t>
      </w:r>
    </w:p>
    <w:p w14:paraId="7A7CBCE1" w14:textId="73E0632E" w:rsidR="00D33ECB" w:rsidRPr="003F5311" w:rsidRDefault="006D75A9" w:rsidP="00024D35">
      <w:pPr>
        <w:pStyle w:val="Odsekzoznamu"/>
        <w:numPr>
          <w:ilvl w:val="0"/>
          <w:numId w:val="24"/>
        </w:numPr>
        <w:spacing w:before="240"/>
        <w:jc w:val="both"/>
        <w:rPr>
          <w:b/>
          <w:bCs/>
        </w:rPr>
      </w:pPr>
      <w:r w:rsidRPr="003F5311">
        <w:t>pre každé Obnovené zariadenie alebo inú relevantnú časť Obnovy najmä</w:t>
      </w:r>
      <w:bookmarkEnd w:id="5"/>
    </w:p>
    <w:p w14:paraId="014CB2B0" w14:textId="77777777" w:rsidR="00D33ECB" w:rsidRPr="003F5311" w:rsidRDefault="00821192" w:rsidP="00024D35">
      <w:pPr>
        <w:pStyle w:val="Odsekzoznamu"/>
        <w:numPr>
          <w:ilvl w:val="0"/>
          <w:numId w:val="25"/>
        </w:numPr>
        <w:spacing w:before="240"/>
        <w:jc w:val="both"/>
        <w:rPr>
          <w:b/>
          <w:bCs/>
        </w:rPr>
      </w:pPr>
      <w:r w:rsidRPr="003F5311">
        <w:t>osvedčenie o akosti a kompletnosti;</w:t>
      </w:r>
    </w:p>
    <w:p w14:paraId="37BC9D71" w14:textId="77777777" w:rsidR="00D33ECB" w:rsidRPr="003F5311" w:rsidRDefault="00821192" w:rsidP="00024D35">
      <w:pPr>
        <w:pStyle w:val="Odsekzoznamu"/>
        <w:numPr>
          <w:ilvl w:val="0"/>
          <w:numId w:val="25"/>
        </w:numPr>
        <w:spacing w:before="240"/>
        <w:jc w:val="both"/>
        <w:rPr>
          <w:b/>
          <w:bCs/>
        </w:rPr>
      </w:pPr>
      <w:r w:rsidRPr="003F5311">
        <w:lastRenderedPageBreak/>
        <w:t>atesty potrebné na území Slovenskej republiky;</w:t>
      </w:r>
    </w:p>
    <w:p w14:paraId="03D6CA5A" w14:textId="77777777" w:rsidR="00D33ECB" w:rsidRPr="003F5311" w:rsidRDefault="00821192" w:rsidP="00024D35">
      <w:pPr>
        <w:pStyle w:val="Odsekzoznamu"/>
        <w:numPr>
          <w:ilvl w:val="0"/>
          <w:numId w:val="25"/>
        </w:numPr>
        <w:spacing w:before="240"/>
        <w:jc w:val="both"/>
        <w:rPr>
          <w:b/>
          <w:bCs/>
        </w:rPr>
      </w:pPr>
      <w:r w:rsidRPr="003F5311">
        <w:t>revízne správy potrebné na území Slovenskej republiky;</w:t>
      </w:r>
    </w:p>
    <w:p w14:paraId="250FE18D" w14:textId="77777777" w:rsidR="00D33ECB" w:rsidRPr="003F5311" w:rsidRDefault="00821192" w:rsidP="00024D35">
      <w:pPr>
        <w:pStyle w:val="Odsekzoznamu"/>
        <w:numPr>
          <w:ilvl w:val="0"/>
          <w:numId w:val="25"/>
        </w:numPr>
        <w:spacing w:before="240"/>
        <w:jc w:val="both"/>
        <w:rPr>
          <w:b/>
          <w:bCs/>
        </w:rPr>
      </w:pPr>
      <w:r w:rsidRPr="003F5311">
        <w:t>záznamy o zaškolení pracovníkov Prijímateľa, resp. ním určené osoby, ktoré sa budú podľa pracovného zaradenia, resp. zmluvných vzťahov u Prijímateľa podieľať na prevádzkovaní príslušného Obnoveného zariadenia;</w:t>
      </w:r>
    </w:p>
    <w:p w14:paraId="6D65F075" w14:textId="621D9CA9" w:rsidR="00D33ECB" w:rsidRPr="003F5311" w:rsidRDefault="00821192" w:rsidP="00024D35">
      <w:pPr>
        <w:pStyle w:val="Odsekzoznamu"/>
        <w:numPr>
          <w:ilvl w:val="0"/>
          <w:numId w:val="25"/>
        </w:numPr>
        <w:spacing w:before="240"/>
        <w:jc w:val="both"/>
        <w:rPr>
          <w:b/>
          <w:bCs/>
        </w:rPr>
      </w:pPr>
      <w:r w:rsidRPr="003F5311">
        <w:t>návody na montáž, údržbu a obsluhu;</w:t>
      </w:r>
    </w:p>
    <w:p w14:paraId="3D349BF4" w14:textId="4CED39B0" w:rsidR="006D75A9" w:rsidRPr="003F5311" w:rsidRDefault="006D75A9" w:rsidP="00024D35">
      <w:pPr>
        <w:pStyle w:val="Odsekzoznamu"/>
        <w:numPr>
          <w:ilvl w:val="0"/>
          <w:numId w:val="25"/>
        </w:numPr>
        <w:spacing w:before="240"/>
        <w:jc w:val="both"/>
      </w:pPr>
      <w:r w:rsidRPr="003F5311">
        <w:t>záručné listy, servisné podmienky a podklady potrebné na riadne užívanie a prevádzku príslušnej časti Obnovy;</w:t>
      </w:r>
    </w:p>
    <w:p w14:paraId="3BDE30BB" w14:textId="3B74ACC2" w:rsidR="006D75A9" w:rsidRPr="003F5311" w:rsidRDefault="006D75A9" w:rsidP="00024D35">
      <w:pPr>
        <w:pStyle w:val="Odsekzoznamu"/>
        <w:numPr>
          <w:ilvl w:val="0"/>
          <w:numId w:val="25"/>
        </w:numPr>
        <w:spacing w:before="240"/>
        <w:jc w:val="both"/>
      </w:pPr>
      <w:r w:rsidRPr="003F5311">
        <w:t>doklady o vykonaných skúškach, funkčných skúškach, meraniach, revíziách a kontrolách, vrátane dokladov preukazujúcich pripravenosť systému merania a verifikácie úspor;</w:t>
      </w:r>
    </w:p>
    <w:p w14:paraId="58A80D2F" w14:textId="04203C20" w:rsidR="006D75A9" w:rsidRPr="003F5311" w:rsidRDefault="006D75A9" w:rsidP="00024D35">
      <w:pPr>
        <w:pStyle w:val="Odsekzoznamu"/>
        <w:numPr>
          <w:ilvl w:val="0"/>
          <w:numId w:val="25"/>
        </w:numPr>
        <w:spacing w:before="240"/>
        <w:jc w:val="both"/>
      </w:pPr>
      <w:r w:rsidRPr="003F5311">
        <w:t>doklady potrebné na preukázanie oprávnenosti výdavkov a vecného plnenia vo vzťahu k financovaniu Projektu, ak sa takéto doklady vyžadujú podľa tejto Zmluvy, Podkladov alebo podmienok financovania oznámených Poskytovateľovi;</w:t>
      </w:r>
    </w:p>
    <w:p w14:paraId="619D3DDF" w14:textId="0249D480" w:rsidR="006D75A9" w:rsidRPr="003F5311" w:rsidRDefault="006D75A9" w:rsidP="00024D35">
      <w:pPr>
        <w:pStyle w:val="Odsekzoznamu"/>
        <w:numPr>
          <w:ilvl w:val="0"/>
          <w:numId w:val="24"/>
        </w:numPr>
        <w:spacing w:before="240"/>
        <w:jc w:val="both"/>
        <w:rPr>
          <w:b/>
          <w:bCs/>
        </w:rPr>
      </w:pPr>
      <w:r w:rsidRPr="003F5311">
        <w:t>f</w:t>
      </w:r>
      <w:r w:rsidR="00821192" w:rsidRPr="003F5311">
        <w:t>aktúru na investičné náklady</w:t>
      </w:r>
      <w:r w:rsidRPr="003F5311">
        <w:t>, ak sú splnené podmienky na jej vystavenie podľa tejto Zmluvy</w:t>
      </w:r>
      <w:r w:rsidR="00821192" w:rsidRPr="003F5311">
        <w:t xml:space="preserve">; </w:t>
      </w:r>
    </w:p>
    <w:p w14:paraId="32F352D9" w14:textId="75C1D9A9" w:rsidR="00D33ECB" w:rsidRPr="003F5311" w:rsidRDefault="009F5D07" w:rsidP="00024D35">
      <w:pPr>
        <w:pStyle w:val="Odsekzoznamu"/>
        <w:numPr>
          <w:ilvl w:val="0"/>
          <w:numId w:val="24"/>
        </w:numPr>
        <w:spacing w:before="240"/>
        <w:jc w:val="both"/>
        <w:rPr>
          <w:b/>
          <w:bCs/>
        </w:rPr>
      </w:pPr>
      <w:r w:rsidRPr="003F5311">
        <w:t>faktúru alebo iný daňový doklad týkajúci sa Opatrení mimo GES kategórie C alebo Opatrení vyvolaných GES podskupiny B2, ak sú splnené podmienky na jeho vystavenie podľa tejto Zmluvy a Prílohy č. 11</w:t>
      </w:r>
      <w:r w:rsidR="006D75A9" w:rsidRPr="003F5311">
        <w:t>;</w:t>
      </w:r>
    </w:p>
    <w:p w14:paraId="5D52F852" w14:textId="77777777" w:rsidR="006D75A9" w:rsidRPr="003F5311" w:rsidRDefault="00821192" w:rsidP="00024D35">
      <w:pPr>
        <w:pStyle w:val="Odsekzoznamu"/>
        <w:numPr>
          <w:ilvl w:val="0"/>
          <w:numId w:val="24"/>
        </w:numPr>
        <w:spacing w:before="240"/>
        <w:jc w:val="both"/>
        <w:rPr>
          <w:b/>
          <w:bCs/>
        </w:rPr>
      </w:pPr>
      <w:r w:rsidRPr="003F5311">
        <w:t>osvedčenia o akosti použitých materiálov a konštrukcií, certifikáty materiálov a výrobkov, ktoré podliehajú povinnej certifikácii, certifikáty energetickej  hospodárnosti budov a revízne správy</w:t>
      </w:r>
      <w:r w:rsidR="006D75A9" w:rsidRPr="003F5311">
        <w:t>;</w:t>
      </w:r>
    </w:p>
    <w:p w14:paraId="4C1FBD68" w14:textId="2989066E" w:rsidR="00D33ECB" w:rsidRPr="003F5311" w:rsidRDefault="006D75A9" w:rsidP="00024D35">
      <w:pPr>
        <w:pStyle w:val="Odsekzoznamu"/>
        <w:numPr>
          <w:ilvl w:val="0"/>
          <w:numId w:val="24"/>
        </w:numPr>
        <w:spacing w:before="240"/>
        <w:jc w:val="both"/>
        <w:rPr>
          <w:b/>
          <w:bCs/>
        </w:rPr>
      </w:pPr>
      <w:r w:rsidRPr="003F5311">
        <w:t>ďalšie doklady vyžadované Príslušnými predpismi, Podkladmi, touto Zmluvou alebo jej prílohami.</w:t>
      </w:r>
    </w:p>
    <w:p w14:paraId="7F95C5CA" w14:textId="08C86A1A" w:rsidR="00D33ECB" w:rsidRPr="003F5311" w:rsidRDefault="00821192" w:rsidP="00024D35">
      <w:pPr>
        <w:pStyle w:val="Odsekzoznamu"/>
        <w:numPr>
          <w:ilvl w:val="1"/>
          <w:numId w:val="21"/>
        </w:numPr>
        <w:spacing w:before="240"/>
        <w:ind w:left="624" w:hanging="624"/>
        <w:jc w:val="both"/>
        <w:rPr>
          <w:b/>
          <w:bCs/>
        </w:rPr>
      </w:pPr>
      <w:r w:rsidRPr="003F5311">
        <w:t>Zmluvné strany sa dohodli, že</w:t>
      </w:r>
      <w:r w:rsidRPr="003F5311">
        <w:rPr>
          <w:rStyle w:val="Odkaznapoznmkupodiarou"/>
        </w:rPr>
        <w:footnoteReference w:id="5"/>
      </w:r>
    </w:p>
    <w:p w14:paraId="6F04B08C" w14:textId="3F34E999" w:rsidR="00D33ECB" w:rsidRPr="003F5311" w:rsidRDefault="00821192" w:rsidP="00024D35">
      <w:pPr>
        <w:pStyle w:val="Odsekzoznamu"/>
        <w:numPr>
          <w:ilvl w:val="0"/>
          <w:numId w:val="26"/>
        </w:numPr>
        <w:spacing w:before="240"/>
        <w:jc w:val="both"/>
        <w:rPr>
          <w:b/>
          <w:bCs/>
        </w:rPr>
      </w:pPr>
      <w:r w:rsidRPr="003F5311">
        <w:t>v prípade, že Poskytovateľ nedoručí Prijímateľovi na schválenie Návrh alebo jeho príslušnú časť</w:t>
      </w:r>
      <w:r w:rsidR="00232E41" w:rsidRPr="003F5311">
        <w:t xml:space="preserve">, </w:t>
      </w:r>
      <w:r w:rsidRPr="003F5311">
        <w:t>ak vo vzťahu k takejto časti určuje termín realizácie Harmonogram prác</w:t>
      </w:r>
      <w:r w:rsidR="00232E41" w:rsidRPr="003F5311">
        <w:t xml:space="preserve">, </w:t>
      </w:r>
      <w:r w:rsidRPr="003F5311">
        <w:t xml:space="preserve"> vypracovanú v súlade s podmienkami tejto Zmluvy v termíne určenom v Harmonograme prác, vzniká Prijímateľovi nárok na zaplatenie zmluvnej pokuty zo strany Poskytovateľa vo výške </w:t>
      </w:r>
      <w:r w:rsidR="00D91614" w:rsidRPr="003F5311">
        <w:t xml:space="preserve">[50] </w:t>
      </w:r>
      <w:r w:rsidRPr="003F5311">
        <w:t>EUR za každý deň omeškania [pre každý jednotlivý prípad omeškania];</w:t>
      </w:r>
    </w:p>
    <w:p w14:paraId="211BA344" w14:textId="65671AA6" w:rsidR="00D33ECB" w:rsidRPr="003F5311" w:rsidRDefault="00821192" w:rsidP="00024D35">
      <w:pPr>
        <w:pStyle w:val="Odsekzoznamu"/>
        <w:numPr>
          <w:ilvl w:val="0"/>
          <w:numId w:val="26"/>
        </w:numPr>
        <w:spacing w:before="240"/>
        <w:jc w:val="both"/>
        <w:rPr>
          <w:b/>
          <w:bCs/>
        </w:rPr>
      </w:pPr>
      <w:r w:rsidRPr="003F5311">
        <w:t>v prípade, že Poskytovateľ nedokončí realizáciu Obnovy alebo jej príslušnej časti alebo etapy</w:t>
      </w:r>
      <w:r w:rsidR="00232E41" w:rsidRPr="003F5311">
        <w:t xml:space="preserve">, </w:t>
      </w:r>
      <w:r w:rsidRPr="003F5311">
        <w:t>ak vo vzťahu k takejto časti alebo etape určuje termín realizácie Harmonogram prác</w:t>
      </w:r>
      <w:r w:rsidR="00232E41" w:rsidRPr="003F5311">
        <w:t>,</w:t>
      </w:r>
      <w:r w:rsidRPr="003F5311">
        <w:t xml:space="preserve"> v súlade s podmienkami tejto Zmluvy v termíne určenom v Harmonograme prác, vzniká Prijímateľovi nárok na zaplatenie zmluvnej pokuty zo strany Poskytovateľa vo výške </w:t>
      </w:r>
      <w:r w:rsidR="00D91614" w:rsidRPr="003F5311">
        <w:rPr>
          <w:highlight w:val="yellow"/>
        </w:rPr>
        <w:t>[0,05]</w:t>
      </w:r>
      <w:r w:rsidR="00D91614" w:rsidRPr="003F5311">
        <w:t xml:space="preserve"> % </w:t>
      </w:r>
      <w:r w:rsidR="00A20152" w:rsidRPr="003F5311">
        <w:t xml:space="preserve">z ceny bez DPH príslušnej omeškanej časti Obnovy </w:t>
      </w:r>
      <w:r w:rsidRPr="003F5311">
        <w:t>za každý deň omeškania</w:t>
      </w:r>
      <w:r w:rsidR="00232E41" w:rsidRPr="003F5311">
        <w:t xml:space="preserve"> a to</w:t>
      </w:r>
      <w:r w:rsidRPr="003F5311">
        <w:t xml:space="preserve"> pre každý jednotlivý prípad omeškania;</w:t>
      </w:r>
    </w:p>
    <w:p w14:paraId="7D03E009" w14:textId="0976A7F2" w:rsidR="005561CC" w:rsidRPr="003F5311" w:rsidRDefault="005561CC" w:rsidP="00024D35">
      <w:pPr>
        <w:pStyle w:val="Odsekzoznamu"/>
        <w:numPr>
          <w:ilvl w:val="0"/>
          <w:numId w:val="26"/>
        </w:numPr>
        <w:spacing w:before="240"/>
        <w:jc w:val="both"/>
      </w:pPr>
      <w:r w:rsidRPr="003F5311">
        <w:t xml:space="preserve">v prípade, že Poskytovateľ nedokončí včas časť Obnovy, ktorej omeškanie môže mať vplyv na začatie Obdobia garancie, pripravenosť merania a verifikácie úspor alebo </w:t>
      </w:r>
      <w:r w:rsidRPr="003F5311">
        <w:lastRenderedPageBreak/>
        <w:t>dosahovanie Garantovaných ročných úspor, vzniká Prijímateľovi nárok na zaplatenie zmluvnej pokuty podľa písm. b), tým však nie sú dotknuté ďalšie nároky Prijímateľa podľa tejto Zmluvy;</w:t>
      </w:r>
    </w:p>
    <w:p w14:paraId="724A765A" w14:textId="4638F5A6" w:rsidR="00D33ECB" w:rsidRPr="003F5311" w:rsidRDefault="00821192" w:rsidP="00024D35">
      <w:pPr>
        <w:pStyle w:val="Odsekzoznamu"/>
        <w:numPr>
          <w:ilvl w:val="0"/>
          <w:numId w:val="26"/>
        </w:numPr>
        <w:spacing w:before="240"/>
        <w:jc w:val="both"/>
        <w:rPr>
          <w:b/>
          <w:bCs/>
        </w:rPr>
      </w:pPr>
      <w:r w:rsidRPr="003F5311">
        <w:t xml:space="preserve">v prípade, že sa Poskytovateľ dostane do omeškania s úhradou nákladov na prácu, materiály, zariadenie a nástroje potrebné na správne uskutočnenie a dokončenie Obnovy vo vzťahu k svojim Subdodávateľom resp. tretím osobám, ktorých nárok na úhradu vznikol v súvislosti s riadnym plnením predmetu Zmluvy v súvislosti realizáciou Obnovy, a Poskytovateľ neuhradí svoj záväzok ani v dodatočnej primeranej lehote po obdržaní písomného upozornenia Prijímateľa, vzniká Prijímateľovi nárok na zaplatenie zmluvnej pokuty zo strany Poskytovateľa vo výške </w:t>
      </w:r>
      <w:r w:rsidRPr="003F5311">
        <w:rPr>
          <w:highlight w:val="yellow"/>
        </w:rPr>
        <w:t>[0,</w:t>
      </w:r>
      <w:r w:rsidR="00D91614" w:rsidRPr="003F5311">
        <w:rPr>
          <w:highlight w:val="yellow"/>
        </w:rPr>
        <w:t>05</w:t>
      </w:r>
      <w:r w:rsidRPr="003F5311">
        <w:rPr>
          <w:highlight w:val="yellow"/>
        </w:rPr>
        <w:t>] %</w:t>
      </w:r>
      <w:r w:rsidRPr="003F5311">
        <w:t xml:space="preserve"> z každej takejto omeškanej úhrady za každý deň omeškania pre každý jednotlivý prípad omeškania;</w:t>
      </w:r>
    </w:p>
    <w:p w14:paraId="60796981" w14:textId="46904B02" w:rsidR="00D33ECB" w:rsidRPr="003F5311" w:rsidRDefault="00821192" w:rsidP="00024D35">
      <w:pPr>
        <w:pStyle w:val="Odsekzoznamu"/>
        <w:numPr>
          <w:ilvl w:val="0"/>
          <w:numId w:val="26"/>
        </w:numPr>
        <w:spacing w:before="240"/>
        <w:jc w:val="both"/>
        <w:rPr>
          <w:b/>
          <w:bCs/>
        </w:rPr>
      </w:pPr>
      <w:r w:rsidRPr="003F5311">
        <w:t xml:space="preserve">v prípade, že Poskytovateľ poruší povinnosť udržiavať Infraštruktúru a Areál Prijímateľa a ich okolie bez hromadenia odpadu vyplývajúceho z realizácie Obnovy a priebežne odstraňovať z Infraštruktúry, Areálu a ich okolia všetok takýto odpadový materiál alebo v súlade s podmienkami tejto Zmluvy ho  dočasne uložiť na dohodnuté mieste alebo v súlade s podmienkami tejto Zmluvy ho zlikvidovať v súlade s Príslušnými predpismi na vlastné náklady, vzniká Prijímateľovi nárok na zaplatenie zmluvnej pokuty zo strany Poskytovateľa vo výške </w:t>
      </w:r>
      <w:r w:rsidR="00D91614" w:rsidRPr="003F5311">
        <w:rPr>
          <w:highlight w:val="yellow"/>
        </w:rPr>
        <w:t>[2</w:t>
      </w:r>
      <w:r w:rsidR="00171B97" w:rsidRPr="003F5311">
        <w:rPr>
          <w:highlight w:val="yellow"/>
        </w:rPr>
        <w:t>0</w:t>
      </w:r>
      <w:r w:rsidR="00D91614" w:rsidRPr="003F5311">
        <w:rPr>
          <w:highlight w:val="yellow"/>
        </w:rPr>
        <w:t>0]</w:t>
      </w:r>
      <w:r w:rsidR="00D91614" w:rsidRPr="003F5311">
        <w:t xml:space="preserve"> </w:t>
      </w:r>
      <w:r w:rsidRPr="003F5311">
        <w:t>EUR za každý jednotlivý prípad porušenia;</w:t>
      </w:r>
    </w:p>
    <w:p w14:paraId="76F7C160" w14:textId="0A291613" w:rsidR="00D33ECB" w:rsidRPr="003F5311" w:rsidRDefault="00821192" w:rsidP="00024D35">
      <w:pPr>
        <w:pStyle w:val="Odsekzoznamu"/>
        <w:numPr>
          <w:ilvl w:val="0"/>
          <w:numId w:val="26"/>
        </w:numPr>
        <w:spacing w:before="240"/>
        <w:jc w:val="both"/>
        <w:rPr>
          <w:b/>
          <w:bCs/>
        </w:rPr>
      </w:pPr>
      <w:r w:rsidRPr="003F5311">
        <w:t xml:space="preserve">v prípade, že Poskytovateľ alebo akákoľvek osoba, ktorú Poskytovateľ použije pri plnení predmetu tejto Zmluvy v súvislosti s realizáciou poruší akúkoľvek požiadavku Príslušných predpisov vzťahujúcich sa na bezpečnosť a ochranu zdravia pri práci, hygienické pravidlá, ochranu životného prostredia a požiarnu ochranu, ako aj ďalších požiadaviek Príslušných predpisov vzťahujúcich sa na realizáciu Obnovy, vzniká Prijímateľovi nárok na zaplatenie zmluvnej pokuty zo strany Poskytovateľa vo výške </w:t>
      </w:r>
      <w:r w:rsidR="00171B97" w:rsidRPr="003F5311">
        <w:rPr>
          <w:highlight w:val="yellow"/>
        </w:rPr>
        <w:t>[200]</w:t>
      </w:r>
      <w:r w:rsidR="00171B97" w:rsidRPr="003F5311">
        <w:t xml:space="preserve"> </w:t>
      </w:r>
      <w:r w:rsidRPr="003F5311">
        <w:t>EUR pre každý jednotlivý prípad porušenia;</w:t>
      </w:r>
    </w:p>
    <w:p w14:paraId="7BC38BE8" w14:textId="4F5602AC" w:rsidR="005561CC" w:rsidRPr="003F5311" w:rsidRDefault="005561CC" w:rsidP="00024D35">
      <w:pPr>
        <w:pStyle w:val="Odsekzoznamu"/>
        <w:numPr>
          <w:ilvl w:val="0"/>
          <w:numId w:val="26"/>
        </w:numPr>
        <w:spacing w:before="240"/>
        <w:jc w:val="both"/>
      </w:pPr>
      <w:r w:rsidRPr="003F5311">
        <w:t>v prípade, že Poskytovateľ poruší povinnosť viesť stavebný alebo montážny denník, organizovať kontrolné dni, vypracúvať mesačné technické správy alebo viesť dokumentáciu v členení podľa Opatrení GES</w:t>
      </w:r>
      <w:r w:rsidR="009F5D07" w:rsidRPr="003F5311">
        <w:t xml:space="preserve"> kategórie A, Opatrení vyvolaných GES podskupiny B1, Opatrení vyvolaných GES podskupiny B2 a Opatrení mimo GES kategórie C</w:t>
      </w:r>
      <w:r w:rsidRPr="003F5311">
        <w:t xml:space="preserve">, vzniká Prijímateľovi nárok na zaplatenie zmluvnej pokuty zo strany Poskytovateľa vo výške </w:t>
      </w:r>
      <w:r w:rsidR="00171B97" w:rsidRPr="003F5311">
        <w:rPr>
          <w:highlight w:val="yellow"/>
        </w:rPr>
        <w:t>[200]</w:t>
      </w:r>
      <w:r w:rsidR="00171B97" w:rsidRPr="003F5311">
        <w:t xml:space="preserve"> </w:t>
      </w:r>
      <w:r w:rsidRPr="003F5311">
        <w:t>EUR za každý jednotlivý prípad porušenia, ak Poskytovateľ neodstráni porušenie ani v primeranej lehote určenej Prijímateľom;</w:t>
      </w:r>
    </w:p>
    <w:p w14:paraId="0F388A2E" w14:textId="1BFBB914" w:rsidR="00D33ECB" w:rsidRPr="003F5311" w:rsidRDefault="005561CC" w:rsidP="00024D35">
      <w:pPr>
        <w:pStyle w:val="Odsekzoznamu"/>
        <w:numPr>
          <w:ilvl w:val="0"/>
          <w:numId w:val="26"/>
        </w:numPr>
        <w:spacing w:before="240"/>
        <w:jc w:val="both"/>
      </w:pPr>
      <w:r w:rsidRPr="003F5311">
        <w:t xml:space="preserve">v prípade, že Poskytovateľ poruší povinnosť predložiť doklady potrebné na preukázanie riadneho vecného, časového alebo finančného plnenia Projektu, alebo doklady potrebné na financovanie Projektu, audit alebo kontrolu, vzniká Prijímateľovi nárok na zaplatenie zmluvnej pokuty zo strany Poskytovateľa vo výške </w:t>
      </w:r>
      <w:r w:rsidR="00171B97" w:rsidRPr="003F5311">
        <w:t xml:space="preserve">[200] </w:t>
      </w:r>
      <w:r w:rsidRPr="003F5311">
        <w:t>EUR za každý jednotlivý prípad porušenia, ak Poskytovateľ neodstráni porušenie ani v primeranej lehote určenej Prijímateľom;</w:t>
      </w:r>
    </w:p>
    <w:p w14:paraId="26693A6C" w14:textId="6134BC8F" w:rsidR="00D33ECB" w:rsidRPr="003F5311" w:rsidRDefault="00821192" w:rsidP="00024D35">
      <w:pPr>
        <w:pStyle w:val="Odsekzoznamu"/>
        <w:numPr>
          <w:ilvl w:val="1"/>
          <w:numId w:val="21"/>
        </w:numPr>
        <w:spacing w:before="240"/>
        <w:ind w:left="624" w:hanging="624"/>
        <w:jc w:val="both"/>
        <w:rPr>
          <w:b/>
          <w:bCs/>
        </w:rPr>
      </w:pPr>
      <w:r w:rsidRPr="003F5311">
        <w:t>Ak bude počas Obnovy objavená v Infraštruktúre alebo Areáli akákoľvek nebezpečná látka alebo skryté nedostatky Infraštruktúry alebo Areálu</w:t>
      </w:r>
      <w:r w:rsidR="005561CC" w:rsidRPr="003F5311">
        <w:t xml:space="preserve">, </w:t>
      </w:r>
      <w:r w:rsidRPr="003F5311">
        <w:t>napríklad skryté vady stavebných konštrukcií, ktorých výskyt alebo dôsledk</w:t>
      </w:r>
      <w:r w:rsidR="005561CC" w:rsidRPr="003F5311">
        <w:t>y:</w:t>
      </w:r>
      <w:r w:rsidRPr="003F5311">
        <w:t>(i) majú podstatný negatívny vplyv na realizáciu Obnovy, (ii) Poskytovateľ nemohol rozumne predvídať ani pri vynaložení odbornej starostlivosti, ako skúsený poskytovateľ služieb v rozsahu predmetu tejto Zmluvy, s ohľadom na úroveň previerky relevantných skutočností, ktorú mohol a mal Poskytovateľ vykonať pred uzavretím tejto Zmluvy vzhľadom na okolnosti Projektu, a (iii) nie sú pričítateľné Poskytovateľovi</w:t>
      </w:r>
      <w:r w:rsidR="00324682" w:rsidRPr="003F5311">
        <w:t xml:space="preserve">, </w:t>
      </w:r>
      <w:r w:rsidRPr="003F5311">
        <w:t xml:space="preserve">Poskytovateľ má právo prerušiť Obnovu alebo je relevantnú časť, a to až do času, kým </w:t>
      </w:r>
      <w:r w:rsidR="005561CC" w:rsidRPr="003F5311">
        <w:t>nebude určený ďalší postup v súlade s touto Zmluvou a Príslušnými predpismi.</w:t>
      </w:r>
      <w:r w:rsidR="00044558" w:rsidRPr="003F5311">
        <w:t xml:space="preserve"> Prerušenie podľa predchádzajúcej vety samo osebe nezakladá nárok Poskytovateľa na zvýšenie Platieb za GES, zvýšenie ceny Opatrení mimo GES, predĺženie Obdobia garancie ani inú </w:t>
      </w:r>
      <w:r w:rsidR="00044558" w:rsidRPr="003F5311">
        <w:lastRenderedPageBreak/>
        <w:t>kompenzáciu; prípadná zmena sa môže vykonať len postupom podľa tejto Zmluvy, Zákona o verejnom obstarávaní a Príslušných predpisov.</w:t>
      </w:r>
      <w:r w:rsidR="005561CC" w:rsidRPr="003F5311">
        <w:t xml:space="preserve"> Zmluvné strany sú povinné bezodkladne prerokovať vplyv takejto okolnosti na Harmonogram prác, rozsah Obnovy, cenu, financovanie Projektu, Povolenia a Garantované ročné úspory. V prípade takéhoto prerušenia sa príslušné lehoty podľa Harmonogramu prác v primeranom rozsahu predlžujú s ohľadom na rozsah a povahu časti prác, ktorej sa takéto prerušenie týka, ak omeškanie nebolo spôsobené Poskytovateľom. </w:t>
      </w:r>
      <w:bookmarkStart w:id="6" w:name="_Ref519620852"/>
    </w:p>
    <w:p w14:paraId="596D69C2" w14:textId="77777777" w:rsidR="00D33ECB" w:rsidRPr="003F5311" w:rsidRDefault="00821192" w:rsidP="00024D35">
      <w:pPr>
        <w:pStyle w:val="Odsekzoznamu"/>
        <w:numPr>
          <w:ilvl w:val="0"/>
          <w:numId w:val="27"/>
        </w:numPr>
        <w:spacing w:before="240"/>
        <w:jc w:val="both"/>
        <w:rPr>
          <w:b/>
          <w:bCs/>
        </w:rPr>
      </w:pPr>
      <w:r w:rsidRPr="003F5311">
        <w:rPr>
          <w:b/>
          <w:bCs/>
        </w:rPr>
        <w:t>Záruka</w:t>
      </w:r>
      <w:bookmarkEnd w:id="6"/>
    </w:p>
    <w:p w14:paraId="77CFCF1D" w14:textId="0CFCC633" w:rsidR="00D33ECB" w:rsidRPr="003F5311" w:rsidRDefault="00A20152" w:rsidP="00024D35">
      <w:pPr>
        <w:pStyle w:val="Odsekzoznamu"/>
        <w:numPr>
          <w:ilvl w:val="1"/>
          <w:numId w:val="27"/>
        </w:numPr>
        <w:spacing w:before="240"/>
        <w:ind w:left="624" w:hanging="624"/>
        <w:jc w:val="both"/>
        <w:rPr>
          <w:b/>
          <w:bCs/>
        </w:rPr>
      </w:pPr>
      <w:r w:rsidRPr="003F5311">
        <w:t>Poskytovateľ zaručuje, že Obnovené zariadenia, ako aj akékoľvek práce, dodávky a plnenia vykonané v rámci Obnovy Poskytovateľom alebo jeho Subdodávateľmi, budú bez právnych, vecných a funkčných vád, budú spôsobilé na riadne užívanie na dohodnutý účel a budú v súlade s podmienkami tejto Zmluvy, Podkladmi, Ponukou, Návrhom, Príslušnými predpismi, príslušnými technickými normami a vydanými Povoleniami</w:t>
      </w:r>
      <w:r w:rsidR="00EC1569" w:rsidRPr="003F5311">
        <w:t xml:space="preserve">. </w:t>
      </w:r>
      <w:r w:rsidR="00821192" w:rsidRPr="003F5311">
        <w:t xml:space="preserve"> </w:t>
      </w:r>
    </w:p>
    <w:p w14:paraId="7A87EC23" w14:textId="77CE9301" w:rsidR="00EC1569" w:rsidRPr="003F5311" w:rsidRDefault="00A20152" w:rsidP="00024D35">
      <w:pPr>
        <w:pStyle w:val="Odsekzoznamu"/>
        <w:numPr>
          <w:ilvl w:val="1"/>
          <w:numId w:val="27"/>
        </w:numPr>
        <w:spacing w:before="240"/>
        <w:ind w:left="624" w:hanging="624"/>
        <w:jc w:val="both"/>
      </w:pPr>
      <w:r w:rsidRPr="003F5311">
        <w:t xml:space="preserve">Záručná doba na Obnovené zariadenia, práce, dodávky a plnenia, ktoré tvoria Opatrenia GES </w:t>
      </w:r>
      <w:r w:rsidR="009F5D07" w:rsidRPr="003F5311">
        <w:t>kategórie A alebo Opatrenia vyvolané GES podskupiny B1 zahrnuté do Investičných nákladov GES a uhrádzané prostredníctvom Platieb za GES</w:t>
      </w:r>
      <w:r w:rsidR="009F5D07" w:rsidRPr="003F5311" w:rsidDel="009F5D07">
        <w:t xml:space="preserve"> </w:t>
      </w:r>
      <w:r w:rsidRPr="003F5311">
        <w:t>a ktoré sú nevyhnutné na dosahovanie Garantovaných ročných úspor, začína plynúť Dňom skončenia obnovy a končí uplynutím posledného dňa Obdobia garancie, teda po celý čas, počas ktorého Poskytovateľ garantuje dosahovanie Garantovaných ročných úspor, ak z tejto Zmluvy, Ponuky, Podkladov, záručných listov alebo Príslušných predpisov nevyplýva dlhšia záručná doba</w:t>
      </w:r>
      <w:r w:rsidR="00EC1569" w:rsidRPr="003F5311">
        <w:t>.</w:t>
      </w:r>
    </w:p>
    <w:p w14:paraId="22BC4335" w14:textId="5472CF47" w:rsidR="00EC1569" w:rsidRPr="003F5311" w:rsidRDefault="00A20152" w:rsidP="00024D35">
      <w:pPr>
        <w:pStyle w:val="Odsekzoznamu"/>
        <w:numPr>
          <w:ilvl w:val="1"/>
          <w:numId w:val="27"/>
        </w:numPr>
        <w:spacing w:before="240"/>
        <w:ind w:left="624" w:hanging="624"/>
        <w:jc w:val="both"/>
      </w:pPr>
      <w:r w:rsidRPr="003F5311">
        <w:t>Záručná doba na práce, dodávky a plnenia, ktoré tvoria Opatrenia mimo GES</w:t>
      </w:r>
      <w:r w:rsidR="009F5D07" w:rsidRPr="003F5311">
        <w:t xml:space="preserve"> kategórie C alebo Opatrenia vyvolané GES podskupiny B2 uhrádzané samostatne mimo Platieb za GES</w:t>
      </w:r>
      <w:r w:rsidRPr="003F5311">
        <w:t>, začína plynúť dňom ich riadneho protokolárneho odovzdania a prevzatia Prijímateľom a trvá 60 mesiacov, ak z tejto Zmluvy, Ponuky, Podkladov, záručných listov alebo Príslušných predpisov nevyplýva dlhšia záručná doba. Ak Opatrenia mimo GES tvoria stavebné práce alebo dodávky, na ktoré sa podľa ich povahy, Podkladov, Ponuky alebo záručných listov vyžaduje dlhšia záručná doba, použije sa táto dlhšia záručná doba</w:t>
      </w:r>
      <w:r w:rsidR="00EC1569" w:rsidRPr="003F5311">
        <w:t>.</w:t>
      </w:r>
    </w:p>
    <w:p w14:paraId="41862CE7" w14:textId="769AB531" w:rsidR="00EC1569" w:rsidRPr="003F5311" w:rsidRDefault="009F5D07" w:rsidP="00024D35">
      <w:pPr>
        <w:pStyle w:val="Odsekzoznamu"/>
        <w:numPr>
          <w:ilvl w:val="1"/>
          <w:numId w:val="27"/>
        </w:numPr>
        <w:spacing w:before="240"/>
        <w:ind w:left="624" w:hanging="624"/>
        <w:jc w:val="both"/>
      </w:pPr>
      <w:r w:rsidRPr="003F5311">
        <w:t>Záručná doba na Opatrenia vyvolané GES sa určí podľa ich technickej povahy, funkčnej väzby na konkrétne Opatrenie GES a zaradenia v Štruktúrovanom rozpočte, Finančnom modeli a príslušných prílohách tejto Zmluvy. Ak ide o Opatrenie vyvolané GES podskupiny B1, ktoré je zahrnuté do Investičných nákladov GES a uhrádzané prostredníctvom Platieb za GES, uplatní sa záručná doba podľa odseku 4.2. Ak ide o Opatrenie vyvolané GES podskupiny B2, ktoré je určené na samostatnú úhradu mimo Platieb za GES, uplatní sa záručná doba podľa odseku 4.3, ak zo záväznej Ponuky Poskytovateľa, záručného listu výrobcu alebo Príslušných predpisov nevyplýva dlhšia záručná doba</w:t>
      </w:r>
      <w:r w:rsidR="00EC1569" w:rsidRPr="003F5311">
        <w:t>.</w:t>
      </w:r>
    </w:p>
    <w:p w14:paraId="2C405FAC" w14:textId="288D69C8" w:rsidR="00EC1569" w:rsidRPr="003F5311" w:rsidRDefault="009F5D07" w:rsidP="00024D35">
      <w:pPr>
        <w:pStyle w:val="Odsekzoznamu"/>
        <w:numPr>
          <w:ilvl w:val="1"/>
          <w:numId w:val="27"/>
        </w:numPr>
        <w:spacing w:before="240"/>
        <w:ind w:left="624" w:hanging="624"/>
        <w:jc w:val="both"/>
      </w:pPr>
      <w:r w:rsidRPr="003F5311">
        <w:t xml:space="preserve">Ak sa počas príslušnej záručnej doby zistí vada akejkoľvek časti Obnovy, Poskytovateľ je povinný na vlastné náklady vadu odstrániť, a to opravou </w:t>
      </w:r>
      <w:proofErr w:type="spellStart"/>
      <w:r w:rsidRPr="003F5311">
        <w:t>vadnej</w:t>
      </w:r>
      <w:proofErr w:type="spellEnd"/>
      <w:r w:rsidRPr="003F5311">
        <w:t xml:space="preserve"> časti Obnovy, výmenou </w:t>
      </w:r>
      <w:proofErr w:type="spellStart"/>
      <w:r w:rsidRPr="003F5311">
        <w:t>vadnej</w:t>
      </w:r>
      <w:proofErr w:type="spellEnd"/>
      <w:r w:rsidRPr="003F5311">
        <w:t xml:space="preserve"> časti Obnovy za novú alebo dodaním chýbajúcej časti Obnovy. Spôsob odstránenia vady zvolí Poskytovateľ tak, aby bol dosiahnutý účel tejto Zmluvy a riadne užívanie príslušnej časti Obnovy. Ak ide o Opatrenia GES kategórie A alebo Opatrenia vyvolané GES podskupiny B1, Poskytovateľ zvolí spôsob odstránenia vady aj tak, aby bolo zachované dosahovanie Garantovaných ročných úspor. Pri Opatreniach vyvolaných GES podskupiny B2 a Opatreniach mimo GES kategórie C odstránenie vady nemá vplyv na určenie Garantovaných ročných úspor, Skutočných ročných úspor, Prebytku úspor, Výpadku úspor ani Platieb za GES</w:t>
      </w:r>
      <w:r w:rsidR="00EC1569" w:rsidRPr="003F5311">
        <w:t>.</w:t>
      </w:r>
    </w:p>
    <w:p w14:paraId="1A3FAA5F" w14:textId="6E8E0FAE" w:rsidR="00D33ECB" w:rsidRPr="003F5311" w:rsidRDefault="00821192" w:rsidP="00024D35">
      <w:pPr>
        <w:pStyle w:val="Odsekzoznamu"/>
        <w:numPr>
          <w:ilvl w:val="1"/>
          <w:numId w:val="27"/>
        </w:numPr>
        <w:spacing w:before="240"/>
        <w:ind w:left="624" w:hanging="624"/>
        <w:jc w:val="both"/>
        <w:rPr>
          <w:b/>
          <w:bCs/>
        </w:rPr>
      </w:pPr>
      <w:r w:rsidRPr="003F5311">
        <w:t>Záruka za akosť sa neposkytuje na opotrebovanie, v rozsahu, v akom takéto prirodzené opotrebovanie nepredstavuje prekážku</w:t>
      </w:r>
      <w:r w:rsidR="00EC1569" w:rsidRPr="003F5311">
        <w:t xml:space="preserve"> pre riadne užívanie príslušnej časti Obnovy alebo</w:t>
      </w:r>
      <w:r w:rsidRPr="003F5311">
        <w:t xml:space="preserve"> pre dosahovanie Garantovaných ročných úspor, ani na poškodenie, ktoré vznikne:</w:t>
      </w:r>
    </w:p>
    <w:p w14:paraId="158FAE6A" w14:textId="17BE8395" w:rsidR="00D33ECB" w:rsidRPr="003F5311" w:rsidRDefault="00821192" w:rsidP="00024D35">
      <w:pPr>
        <w:pStyle w:val="Odsekzoznamu"/>
        <w:numPr>
          <w:ilvl w:val="0"/>
          <w:numId w:val="28"/>
        </w:numPr>
        <w:spacing w:before="240"/>
        <w:jc w:val="both"/>
        <w:rPr>
          <w:b/>
          <w:bCs/>
        </w:rPr>
      </w:pPr>
      <w:r w:rsidRPr="003F5311">
        <w:lastRenderedPageBreak/>
        <w:t xml:space="preserve">tým, že Prijímateľ bez predchádzajúceho písomného súhlasu Poskytovateľa vykoná sám alebo prostredníctvom tretej osoby, ktorá nie je Poskytovateľom výslovne </w:t>
      </w:r>
      <w:r w:rsidR="00EC1569" w:rsidRPr="003F5311">
        <w:t>poverená alebo schválená, zmeny alebo opravy Obnovy alebo jej časti, ak takéto zmeny alebo opravy boli príčinou vzniku vady</w:t>
      </w:r>
      <w:r w:rsidRPr="003F5311">
        <w:t>;</w:t>
      </w:r>
    </w:p>
    <w:p w14:paraId="10ADAD24" w14:textId="02CA9BD6" w:rsidR="006339B9" w:rsidRPr="003F5311" w:rsidRDefault="00821192" w:rsidP="00024D35">
      <w:pPr>
        <w:pStyle w:val="Odsekzoznamu"/>
        <w:numPr>
          <w:ilvl w:val="0"/>
          <w:numId w:val="28"/>
        </w:numPr>
        <w:spacing w:before="240"/>
        <w:jc w:val="both"/>
        <w:rPr>
          <w:b/>
          <w:bCs/>
        </w:rPr>
      </w:pPr>
      <w:r w:rsidRPr="003F5311">
        <w:t xml:space="preserve">tým, že Obnova, alebo jej časť, bola poškodená </w:t>
      </w:r>
      <w:r w:rsidR="00EC1569" w:rsidRPr="003F5311">
        <w:t>Prijímateľom alebo treťou osobou, ktorej Prijímateľ umožnil prístup k Infraštruktúre, Areálu alebo Obnoveným zariadeniam, v dôsledku porušenia povinnosti Prijímateľa alebo v dôsledku Vyššej moci</w:t>
      </w:r>
      <w:r w:rsidRPr="003F5311">
        <w:t>; alebo</w:t>
      </w:r>
    </w:p>
    <w:p w14:paraId="41F0C10B" w14:textId="66708497" w:rsidR="00D33ECB" w:rsidRPr="003F5311" w:rsidRDefault="00821192" w:rsidP="00024D35">
      <w:pPr>
        <w:pStyle w:val="Odsekzoznamu"/>
        <w:numPr>
          <w:ilvl w:val="0"/>
          <w:numId w:val="28"/>
        </w:numPr>
        <w:spacing w:before="240"/>
        <w:jc w:val="both"/>
        <w:rPr>
          <w:b/>
          <w:bCs/>
        </w:rPr>
      </w:pPr>
      <w:r w:rsidRPr="003F5311">
        <w:t>z dôvodu použitia podkladov prevzatých od Prijímateľa, ak Poskytovateľ ani pri vynaložení odbornej starostlivosti, ako skúsený poskytovateľ služieb v rozsahu predmetu tejto Zmluvy, s ohľadom na úroveň previerky relevantných skutočností, ktorú mohol a mal Poskytovateľ vykonať pred uzavretím tejto Zmluvy alebo v čase prevzatia takýchto podkladov vzhľadom na okolnosti Projektu, nemohol zistiť ich nevhodnosť. Poskytovateľ je povinný po obdržaní podkladov od Prijímateľa bez zbytočného odkladu</w:t>
      </w:r>
      <w:r w:rsidR="00604AC3" w:rsidRPr="003F5311">
        <w:t>, najneskôr však do 15 pracovných dní od ich doručenia,</w:t>
      </w:r>
      <w:r w:rsidRPr="003F5311">
        <w:t xml:space="preserve"> upozorniť </w:t>
      </w:r>
      <w:r w:rsidR="00604AC3" w:rsidRPr="003F5311">
        <w:t xml:space="preserve">Prijímateľa </w:t>
      </w:r>
      <w:r w:rsidRPr="003F5311">
        <w:t>na nedostatky týchto podkladov, ktoré mal Poskytovateľ ako skúsený poskytovateľ služieb podľa tejto Zmluvy zistiť pri vynaložení odbornej starostlivosti.</w:t>
      </w:r>
    </w:p>
    <w:p w14:paraId="04928D4E" w14:textId="0D732D70" w:rsidR="006339B9" w:rsidRPr="003F5311" w:rsidRDefault="00821192" w:rsidP="00024D35">
      <w:pPr>
        <w:pStyle w:val="Odsekzoznamu"/>
        <w:numPr>
          <w:ilvl w:val="1"/>
          <w:numId w:val="27"/>
        </w:numPr>
        <w:spacing w:before="240"/>
        <w:ind w:left="624" w:hanging="624"/>
        <w:jc w:val="both"/>
        <w:rPr>
          <w:b/>
          <w:bCs/>
        </w:rPr>
      </w:pPr>
      <w:r w:rsidRPr="003F5311">
        <w:t>Práva zo zodpovednosti za vady musia byť uplatnené v záručnej dobe, inak tieto práva zanikajú.</w:t>
      </w:r>
      <w:bookmarkStart w:id="7" w:name="_Ref124929462"/>
      <w:r w:rsidR="00EC1569" w:rsidRPr="003F5311">
        <w:t xml:space="preserve"> Ak Prijímateľ oznámi vadu Poskytovateľovi v záručnej dobe, práva Prijímateľa zo zodpovednosti za túto vadu nezaniknú pred jej riadnym odstránením alebo iným vysporiadaním podľa tejto Zmluvy.</w:t>
      </w:r>
    </w:p>
    <w:p w14:paraId="03EA13E0" w14:textId="0A7B35A0" w:rsidR="00E35167" w:rsidRPr="003F5311" w:rsidRDefault="00821192" w:rsidP="00024D35">
      <w:pPr>
        <w:pStyle w:val="Odsekzoznamu"/>
        <w:numPr>
          <w:ilvl w:val="1"/>
          <w:numId w:val="27"/>
        </w:numPr>
        <w:spacing w:before="240"/>
        <w:ind w:left="624" w:hanging="624"/>
        <w:jc w:val="both"/>
        <w:rPr>
          <w:b/>
          <w:bCs/>
        </w:rPr>
      </w:pPr>
      <w:r w:rsidRPr="003F5311">
        <w:t xml:space="preserve">Poskytovateľ je povinný odstrániť vadu po oznámení vady zo strany Prijímateľa, a to opravou </w:t>
      </w:r>
      <w:proofErr w:type="spellStart"/>
      <w:r w:rsidRPr="003F5311">
        <w:t>vadnej</w:t>
      </w:r>
      <w:proofErr w:type="spellEnd"/>
      <w:r w:rsidRPr="003F5311">
        <w:t xml:space="preserve"> časti Obnovy</w:t>
      </w:r>
      <w:r w:rsidR="00EC1569" w:rsidRPr="003F5311">
        <w:t>,</w:t>
      </w:r>
      <w:r w:rsidRPr="003F5311">
        <w:t xml:space="preserve"> výmenou </w:t>
      </w:r>
      <w:proofErr w:type="spellStart"/>
      <w:r w:rsidRPr="003F5311">
        <w:t>vadnej</w:t>
      </w:r>
      <w:proofErr w:type="spellEnd"/>
      <w:r w:rsidRPr="003F5311">
        <w:t xml:space="preserve"> časti Obnovy za novú alebo dodaním chýbajúcej časti Obnovy: </w:t>
      </w:r>
    </w:p>
    <w:p w14:paraId="297C9EF5" w14:textId="3DCCF239" w:rsidR="00E35167" w:rsidRPr="003F5311" w:rsidRDefault="00A20152" w:rsidP="00024D35">
      <w:pPr>
        <w:pStyle w:val="Odsekzoznamu"/>
        <w:numPr>
          <w:ilvl w:val="0"/>
          <w:numId w:val="72"/>
        </w:numPr>
        <w:spacing w:before="240"/>
        <w:jc w:val="both"/>
        <w:rPr>
          <w:b/>
          <w:bCs/>
        </w:rPr>
      </w:pPr>
      <w:r w:rsidRPr="003F5311">
        <w:t>v prípade vád, ktoré majú podstatný negatívny vplyv na prevádzkyschopnosť Infraštruktúry alebo Areálu, bezpečnosť osôb alebo majetku, plnenie povinností Prijímateľa podľa Príslušných predpisov, funkčnosť Obnovených zariadení, M&amp;V alebo dosahovanie Garantovaných ročných úspor, bezodkladne po oznámení vady, najneskôr však do 24 hodín od oznámenia vady, ak sa Zmluvné strany písomne nedohodnú inak</w:t>
      </w:r>
      <w:r w:rsidR="00EC1569" w:rsidRPr="003F5311">
        <w:t>;</w:t>
      </w:r>
    </w:p>
    <w:p w14:paraId="0CB4C621" w14:textId="3EF25FA6" w:rsidR="006339B9" w:rsidRPr="003F5311" w:rsidRDefault="00821192" w:rsidP="00024D35">
      <w:pPr>
        <w:pStyle w:val="Odsekzoznamu"/>
        <w:numPr>
          <w:ilvl w:val="0"/>
          <w:numId w:val="72"/>
        </w:numPr>
        <w:spacing w:before="240"/>
        <w:jc w:val="both"/>
        <w:rPr>
          <w:b/>
          <w:bCs/>
        </w:rPr>
      </w:pPr>
      <w:r w:rsidRPr="003F5311">
        <w:t xml:space="preserve">v prípade </w:t>
      </w:r>
      <w:r w:rsidR="00EC1569" w:rsidRPr="003F5311">
        <w:t>ostatných</w:t>
      </w:r>
      <w:r w:rsidRPr="003F5311">
        <w:t xml:space="preserve"> vád v lehote dohodnutej písomne medzi Poskytovateľom a</w:t>
      </w:r>
      <w:r w:rsidR="001F4CE1" w:rsidRPr="003F5311">
        <w:t> </w:t>
      </w:r>
      <w:r w:rsidRPr="003F5311">
        <w:t>Prijímateľom</w:t>
      </w:r>
      <w:r w:rsidR="001F4CE1" w:rsidRPr="003F5311">
        <w:t>. A</w:t>
      </w:r>
      <w:r w:rsidR="00EC1569" w:rsidRPr="003F5311">
        <w:t>k sa Prijímateľ a Poskytovateľ nedohodnú písomne na takejto lehote do piatich (5) dní odo dňa oznámenia vady zo strany Prijímateľa, v primeranej lehote určenej a písomne oznámenej Poskytovateľovi zo strany Prijímateľa s ohľadom na povahu a rozsah vady</w:t>
      </w:r>
      <w:r w:rsidR="001F4CE1" w:rsidRPr="003F5311">
        <w:t>, najviac však v lehote 30 dní odo dňa oznámenia vady, ak sa Zmluvné strany písomne dohodnú inak.</w:t>
      </w:r>
      <w:r w:rsidR="00EC1569" w:rsidRPr="003F5311">
        <w:t>.</w:t>
      </w:r>
      <w:bookmarkEnd w:id="7"/>
    </w:p>
    <w:p w14:paraId="6C4B6C0D" w14:textId="75EF23FB" w:rsidR="006339B9" w:rsidRPr="003F5311" w:rsidRDefault="00821192" w:rsidP="00024D35">
      <w:pPr>
        <w:pStyle w:val="Odsekzoznamu"/>
        <w:numPr>
          <w:ilvl w:val="1"/>
          <w:numId w:val="27"/>
        </w:numPr>
        <w:spacing w:before="240"/>
        <w:ind w:left="624" w:hanging="624"/>
        <w:jc w:val="both"/>
        <w:rPr>
          <w:b/>
          <w:bCs/>
        </w:rPr>
      </w:pPr>
      <w:r w:rsidRPr="003F5311">
        <w:t xml:space="preserve">Všetky náklady v súvislosti s odstraňovaním vád Obnovy, na ktoré sa vzťahuje záruka za akosť podľa tohto článku 4, </w:t>
      </w:r>
      <w:r w:rsidR="00EC1569" w:rsidRPr="003F5311">
        <w:t>vrátane všetkých primeraných a preukázateľných nákladov, ktoré vzniknú Prijímateľovi v dôsledku obmedzení pri užívaní Infraštruktúry alebo Areálu v súvislosti s odstraňovaním vád Obnovy, znáša a je povinný nahradiť Poskytovateľ</w:t>
      </w:r>
      <w:r w:rsidRPr="003F5311">
        <w:t>.</w:t>
      </w:r>
    </w:p>
    <w:p w14:paraId="006E85B3" w14:textId="05E6BC4D" w:rsidR="006339B9" w:rsidRPr="003F5311" w:rsidRDefault="00821192" w:rsidP="00024D35">
      <w:pPr>
        <w:pStyle w:val="Odsekzoznamu"/>
        <w:numPr>
          <w:ilvl w:val="1"/>
          <w:numId w:val="27"/>
        </w:numPr>
        <w:spacing w:before="240"/>
        <w:ind w:left="624" w:hanging="624"/>
        <w:jc w:val="both"/>
        <w:rPr>
          <w:b/>
          <w:bCs/>
        </w:rPr>
      </w:pPr>
      <w:r w:rsidRPr="003F5311">
        <w:t>Pokiaľ Poskytovateľ neodstráni vady v lehote podľa odseku 4.</w:t>
      </w:r>
      <w:r w:rsidR="00EC1569" w:rsidRPr="003F5311">
        <w:t>8</w:t>
      </w:r>
      <w:r w:rsidRPr="003F5311">
        <w:t xml:space="preserve"> má Prijímateľ právo odstrániť vady sám alebo prostredníctvom tretej osoby, a to na náklady Poskytovateľa.</w:t>
      </w:r>
      <w:r w:rsidR="00EC1569" w:rsidRPr="003F5311">
        <w:t xml:space="preserve"> Tým nie je dotknuté právo Prijímateľa uplatniť si voči Poskytovateľovi zmluvnú pokutu, náhradu škody, plnenie zo zábezpeky alebo iné nároky podľa tejto Zmluvy.</w:t>
      </w:r>
    </w:p>
    <w:p w14:paraId="57EE97B5" w14:textId="55CE6293" w:rsidR="00EC1569" w:rsidRPr="003F5311" w:rsidRDefault="00EC1569" w:rsidP="00024D35">
      <w:pPr>
        <w:pStyle w:val="Odsekzoznamu"/>
        <w:numPr>
          <w:ilvl w:val="1"/>
          <w:numId w:val="27"/>
        </w:numPr>
        <w:spacing w:before="240"/>
        <w:ind w:left="624" w:hanging="624"/>
        <w:jc w:val="both"/>
      </w:pPr>
      <w:r w:rsidRPr="003F5311">
        <w:t xml:space="preserve">Odstránením vady začína na opravenú, vymenenú alebo dodatočne dodanú časť Obnovy plynúť nová záručná doba v rozsahu pôvodnej záručnej doby vzťahujúcej sa na príslušnú časť Obnovy, </w:t>
      </w:r>
      <w:r w:rsidRPr="003F5311">
        <w:lastRenderedPageBreak/>
        <w:t>najmenej však v rozsahu stanovenom Príslušnými predpismi alebo záručnými podmienkami výrobcu, ak sú pre Prijímateľa výhodnejšie.</w:t>
      </w:r>
    </w:p>
    <w:p w14:paraId="7692A401" w14:textId="5431716B" w:rsidR="00EC1569" w:rsidRPr="003F5311" w:rsidRDefault="00EC1569" w:rsidP="00024D35">
      <w:pPr>
        <w:pStyle w:val="Odsekzoznamu"/>
        <w:numPr>
          <w:ilvl w:val="1"/>
          <w:numId w:val="27"/>
        </w:numPr>
        <w:spacing w:before="240"/>
        <w:ind w:left="624" w:hanging="624"/>
        <w:jc w:val="both"/>
      </w:pPr>
      <w:r w:rsidRPr="003F5311">
        <w:t>Uplatnenie práv zo zodpovednosti za vady podľa tohto článku 4 nemá vplyv na zodpovednosť Poskytovateľa za dosahovanie Garantovaných ročných úspor, na povinnosť Poskytovateľa poskytovať Služby počas Obdobia garancie ani na povinnosť Poskytovateľa nahradiť Prijímateľovi Výpadok úspor podľa tejto Zmluvy, ak vada alebo jej následky ovplyvnia dosahovanie Garantovaných ročných úspor</w:t>
      </w:r>
      <w:r w:rsidR="009F5D07" w:rsidRPr="003F5311">
        <w:t xml:space="preserve"> pri Opatreniach GES kategórie A alebo Opatreniach vyvolaných GES podskupiny B1. Vada, realizácia, oprava, výmena alebo údržba Opatrení vyvolaných GES podskupiny B2 alebo Opatrení mimo GES kategórie C nemá vplyv na určenie Garantovaných ročných úspor, Skutočných ročných úspor, Prebytku úspor, Výpadku úspor, Ročného zúčtovania, Platieb za GES, Čiastkových platieb za GES, Čiastkových úhrad, Odmeny za služby ani Finančného modelu GES</w:t>
      </w:r>
      <w:r w:rsidRPr="003F5311">
        <w:t>.</w:t>
      </w:r>
    </w:p>
    <w:p w14:paraId="28D3AA44" w14:textId="727E2F35" w:rsidR="006339B9" w:rsidRPr="003F5311" w:rsidRDefault="00821192" w:rsidP="00024D35">
      <w:pPr>
        <w:pStyle w:val="Odsekzoznamu"/>
        <w:numPr>
          <w:ilvl w:val="0"/>
          <w:numId w:val="29"/>
        </w:numPr>
        <w:spacing w:before="240"/>
        <w:jc w:val="both"/>
        <w:rPr>
          <w:b/>
          <w:bCs/>
        </w:rPr>
      </w:pPr>
      <w:r w:rsidRPr="003F5311">
        <w:rPr>
          <w:b/>
          <w:bCs/>
        </w:rPr>
        <w:t>Povinnosti Poskytovateľa v Období garancie</w:t>
      </w:r>
      <w:bookmarkStart w:id="8" w:name="_Ref518474670"/>
    </w:p>
    <w:p w14:paraId="110148BE" w14:textId="1285A9D4" w:rsidR="00D26F61" w:rsidRPr="003F5311" w:rsidRDefault="009B619B" w:rsidP="00024D35">
      <w:pPr>
        <w:pStyle w:val="Odsekzoznamu"/>
        <w:numPr>
          <w:ilvl w:val="1"/>
          <w:numId w:val="29"/>
        </w:numPr>
        <w:spacing w:before="240"/>
        <w:ind w:left="624" w:hanging="624"/>
        <w:jc w:val="both"/>
      </w:pPr>
      <w:r w:rsidRPr="003F5311">
        <w:t>Rozsah a štruktúra Služieb poskytovaných Poskytovateľom v Období garancie sú definované v Prílohe č. 8 tejto Zmluvy – Režim služieb DESIGN–BUILD–SUPPORT. Služby poskytované v Období garancie sa týkajú najmä zabezpečenia, podpory, monitorovania, vyhodnocovania a udržiavania podmienok potrebných na dosahovanie Garantovaných ročných úspor, riadne fungovanie Obnovených zariadení relevantných pre dosahovanie Garantovaných ročných úspor a riadne vykonávanie Merania a verifikácie úspor podľa tejto Zmluvy.</w:t>
      </w:r>
    </w:p>
    <w:p w14:paraId="6E17AB1A" w14:textId="5F0A2319" w:rsidR="006339B9" w:rsidRPr="003F5311" w:rsidRDefault="00821192" w:rsidP="00024D35">
      <w:pPr>
        <w:pStyle w:val="Odsekzoznamu"/>
        <w:numPr>
          <w:ilvl w:val="1"/>
          <w:numId w:val="29"/>
        </w:numPr>
        <w:spacing w:before="240"/>
        <w:ind w:left="624" w:hanging="624"/>
        <w:jc w:val="both"/>
        <w:rPr>
          <w:b/>
          <w:bCs/>
        </w:rPr>
      </w:pPr>
      <w:r w:rsidRPr="003F5311">
        <w:t xml:space="preserve">Poskytovateľ sa počas Obdobia garancie zaväzuje Prijímateľovi poskytovať Služby riadne a včas s odbornou starostlivosťou a v súlade s (i) Harmonogramom prác, (ii) </w:t>
      </w:r>
      <w:r w:rsidR="009B619B" w:rsidRPr="003F5311">
        <w:t>Príslušnými predpismi, pričom ak Príslušné predpisy neurčujú požiadavky na kvalitu, Poskytovateľ bude postupovať v súlade s odborne uznávanou a medzinárodne prijímanou úrovňou kvality, ktorá umožní riadne poskytovanie Služieb</w:t>
      </w:r>
      <w:r w:rsidR="00EC1569" w:rsidRPr="003F5311">
        <w:t>, pričom ak Príslušné predpisy neurčujú požiadavky na kvalitu, Poskytovateľ bude postupovať v súlade s odborne uznávanou a medzinárodne prijímanou úrovňou kvality, ktorá umožní riadne poskytovanie Služieb</w:t>
      </w:r>
      <w:r w:rsidRPr="003F5311">
        <w:t>, (iii) Návrhom a (iv) Ponukou</w:t>
      </w:r>
      <w:r w:rsidR="00EC1569" w:rsidRPr="003F5311">
        <w:t>, (v) M&amp;V plánom, (vi) Prílohou č. 4 tejto Zmluvy; a (vii) Prílohou č. 8 tejto Zmluvy</w:t>
      </w:r>
      <w:r w:rsidRPr="003F5311">
        <w:t>.</w:t>
      </w:r>
      <w:bookmarkStart w:id="9" w:name="_Ref517968006"/>
      <w:bookmarkEnd w:id="8"/>
    </w:p>
    <w:p w14:paraId="124D7278" w14:textId="22D4FF54" w:rsidR="006339B9" w:rsidRPr="003F5311" w:rsidRDefault="00600DDB" w:rsidP="00024D35">
      <w:pPr>
        <w:pStyle w:val="Odsekzoznamu"/>
        <w:numPr>
          <w:ilvl w:val="1"/>
          <w:numId w:val="29"/>
        </w:numPr>
        <w:spacing w:before="240"/>
        <w:ind w:left="624" w:hanging="624"/>
        <w:jc w:val="both"/>
        <w:rPr>
          <w:b/>
          <w:bCs/>
        </w:rPr>
      </w:pPr>
      <w:r w:rsidRPr="003F5311">
        <w:t>Ak by bolo podľa odborného posúdenia Poskytovateľa potrebné doplniť, upraviť alebo optimalizovať Obnovu s cieľom dosiahnuť Garantované ročné úspory a realizovať ďalšie práce alebo nainštalovať ďalšie komponenty počas Obdobia garancie, je Poskytovateľ oprávnený vykonať takéto doplnenie, úpravu alebo optimalizáciu na vlastné náklady a podľa rovnakých ustanovení, aké sa použijú pre realizáciu Obnovy počas Obdobia obnovy, ak táto Zmluva neustanovuje inak</w:t>
      </w:r>
      <w:r w:rsidR="00821192" w:rsidRPr="003F5311">
        <w:t xml:space="preserve">. Poskytovateľ má okrem toho právo na svoje náklady nahradiť zameniteľné časti alebo zariadenia, ak takéto zameniteľné časti a zariadenia sú funkčné a rovnakej alebo </w:t>
      </w:r>
      <w:r w:rsidRPr="003F5311">
        <w:t xml:space="preserve">vyššej </w:t>
      </w:r>
      <w:r w:rsidR="00821192" w:rsidRPr="003F5311">
        <w:t>kvality než časti a zariadenia, za ktoré budú zamenené. Na všetky doplnky</w:t>
      </w:r>
      <w:r w:rsidRPr="003F5311">
        <w:t>, úpravy, optimalizácie podľa tohto bodu</w:t>
      </w:r>
      <w:r w:rsidR="00821192" w:rsidRPr="003F5311">
        <w:t xml:space="preserve"> </w:t>
      </w:r>
      <w:r w:rsidRPr="003F5311">
        <w:t>sa budú vzťahovať rovnaké záruky ako na pôvodné časti a zariadenia, ak z tejto Zmluvy alebo z povahy príslušného plnenia nevyplýva dlhšia záručná doba</w:t>
      </w:r>
      <w:r w:rsidR="00821192" w:rsidRPr="003F5311">
        <w:t xml:space="preserve">. Akékoľvek </w:t>
      </w:r>
      <w:r w:rsidRPr="003F5311">
        <w:t xml:space="preserve">doplnenie, úpravu, optimalizáciu alebo náhradu podľa tohto odseku </w:t>
      </w:r>
      <w:r w:rsidR="00821192" w:rsidRPr="003F5311">
        <w:t>môže Poskytovateľ vykonať len s predchádzajúcim písomným súhlasom Prijímateľ</w:t>
      </w:r>
      <w:r w:rsidR="009B619B" w:rsidRPr="003F5311">
        <w:t>a.</w:t>
      </w:r>
      <w:r w:rsidR="00B26ACC" w:rsidRPr="003F5311">
        <w:rPr>
          <w:rFonts w:ascii="Courier New" w:hAnsi="Courier New" w:cs="Courier New"/>
          <w:sz w:val="21"/>
          <w:szCs w:val="21"/>
        </w:rPr>
        <w:t xml:space="preserve"> </w:t>
      </w:r>
      <w:r w:rsidRPr="003F5311">
        <w:t>Prijímateľ nebude bezdôvodne odmietať vydanie takéhoto súhlasu, pričom dôvodom pre odopretie súhlasu môže byť najmä podstatný nepriaznivý vplyv navrhovanej zmeny na prevádzku Infraštruktúry alebo Areálu, činnosť Prijímateľa, bezpečnosť, Povolenia, financovanie Projektu, podmienky Verejného obstarávania, vlastnícke alebo užívacie práva Prijímateľa alebo posúdenie štatistického zaobchádzania so Zmluvou podľa pravidiel ESA 2010.</w:t>
      </w:r>
      <w:bookmarkEnd w:id="9"/>
      <w:r w:rsidRPr="003F5311">
        <w:t xml:space="preserve"> Doplnenie, úprava, optimalizácia alebo náhrada podľa tohto odseku nesmie bez predchádzajúceho písomného súhlasu Prijímateľa zakladať zvýšenie Platieb za GES, zníženie Garantovaných ročných úspor, zmenu mechanizmu merania a verifikácie úspor, zmenu financovania Projektu, vznik nároku Poskytovateľa na dodatočnú úhradu ani zmenu alokácie rizík medzi Zmluvnými stranami podľa tejto Zmluvy. Ak si povaha navrhovanej zmeny vyžaduje zmenu tejto Zmluvy, Zmluvné strany postupujú podľa tejto Zmluvy a v súlade so Zákonom o verejnom obstarávaní.</w:t>
      </w:r>
    </w:p>
    <w:p w14:paraId="450FAB71" w14:textId="625FF1C1" w:rsidR="006339B9" w:rsidRPr="003F5311" w:rsidRDefault="00821192" w:rsidP="00024D35">
      <w:pPr>
        <w:pStyle w:val="Odsekzoznamu"/>
        <w:numPr>
          <w:ilvl w:val="1"/>
          <w:numId w:val="29"/>
        </w:numPr>
        <w:spacing w:before="240"/>
        <w:ind w:left="624" w:hanging="624"/>
        <w:jc w:val="both"/>
        <w:rPr>
          <w:b/>
          <w:bCs/>
        </w:rPr>
      </w:pPr>
      <w:r w:rsidRPr="003F5311">
        <w:lastRenderedPageBreak/>
        <w:t>Poskytovateľ počas Obdobia garancie priebežne dokumentuje zmeny v</w:t>
      </w:r>
      <w:r w:rsidR="00600DDB" w:rsidRPr="003F5311">
        <w:t> </w:t>
      </w:r>
      <w:r w:rsidRPr="003F5311">
        <w:t>Infraštruktúre</w:t>
      </w:r>
      <w:r w:rsidR="00600DDB" w:rsidRPr="003F5311">
        <w:t xml:space="preserve">, </w:t>
      </w:r>
      <w:r w:rsidRPr="003F5311">
        <w:t xml:space="preserve"> </w:t>
      </w:r>
      <w:r w:rsidR="00600DDB" w:rsidRPr="003F5311">
        <w:t>Areáli, Obnovených zariadeniach a v ich užívaní alebo prevádzkovaní, ak tieto zmeny môžu mať vplyv na poskytovanie Služieb, meranie a verifikáciu úspor, dosahovanie Garantovaných ročných úspor alebo plnenie povinností Poskytovateľa podľa tejto Zmluvy. Poskytovateľ je povinný tieto záznamy v primeranom čase predložiť Prijímateľovi na odsúhlasenie alebo vyjadrenie</w:t>
      </w:r>
      <w:r w:rsidR="009B619B" w:rsidRPr="003F5311">
        <w:t>, ak to táto Zmluva alebo M&amp;V plán vyžaduje</w:t>
      </w:r>
      <w:r w:rsidRPr="003F5311">
        <w:t>.</w:t>
      </w:r>
      <w:bookmarkStart w:id="10" w:name="_Ref518474672"/>
      <w:r w:rsidR="00600DDB" w:rsidRPr="003F5311">
        <w:t xml:space="preserve"> </w:t>
      </w:r>
      <w:r w:rsidR="009B619B" w:rsidRPr="003F5311">
        <w:t>Ak sa zmena týka Opatrení mimo GES a nemá vplyv na poskytovanie Služieb, Meranie a verifikáciu úspor alebo dosahovanie Garantovaných ročných úspor, Poskytovateľ túto skutočnosť uvedie v príslušnom zázname. Takýto záznam sám osebe nemení rozsah Opatrení mimo GES, Platby za Opatrenia mimo GES, Platby za GES, M&amp;V plán, Garantované ročné úspory ani inú časť tejto Zmluvy</w:t>
      </w:r>
      <w:r w:rsidR="00600DDB" w:rsidRPr="003F5311">
        <w:t>.</w:t>
      </w:r>
    </w:p>
    <w:p w14:paraId="7DB1D50D" w14:textId="7FF82C7E" w:rsidR="006339B9" w:rsidRPr="003F5311" w:rsidRDefault="009B619B" w:rsidP="00024D35">
      <w:pPr>
        <w:pStyle w:val="Odsekzoznamu"/>
        <w:numPr>
          <w:ilvl w:val="1"/>
          <w:numId w:val="29"/>
        </w:numPr>
        <w:spacing w:before="240"/>
        <w:ind w:left="624" w:hanging="624"/>
        <w:jc w:val="both"/>
        <w:rPr>
          <w:b/>
          <w:bCs/>
        </w:rPr>
      </w:pPr>
      <w:bookmarkStart w:id="11" w:name="_Ref517958174"/>
      <w:bookmarkEnd w:id="10"/>
      <w:r w:rsidRPr="003F5311">
        <w:t>Poskytovateľ je počas Obdobia garancie povinný poskytovať Služby vrátane zabezpečovania údržby Obnovených zariadení relevantných pre dosahovanie Garantovaných ročných úspor v súlade s Príslušnými predpismi, M&amp;V plánom, Prílohou č. 4 a Prílohou č. 8 tejto Zmluvy</w:t>
      </w:r>
      <w:r w:rsidR="00600DDB" w:rsidRPr="003F5311">
        <w:t>.</w:t>
      </w:r>
      <w:r w:rsidRPr="003F5311">
        <w:t xml:space="preserve"> Poskytovateľ je plne zodpovedný za funkčnosť a bezporuchový chod Obnovených zariadení relevantných pre dosahovanie Garantovaných ročných úspor tak, aby boli Garantované ročné úspory dosahované. Tým nie sú dotknuté povinnosti Poskytovateľa zo záruky za akosť vzťahujúce sa na ostatné časti Obnovy vrátane Opatrení vyvolaných GES a Opatrení mimo GES podľa článku 4 tejto Zmluvy.</w:t>
      </w:r>
    </w:p>
    <w:p w14:paraId="4CDC428C" w14:textId="2E1DD548" w:rsidR="006339B9" w:rsidRPr="003F5311" w:rsidRDefault="00821192" w:rsidP="00024D35">
      <w:pPr>
        <w:pStyle w:val="Odsekzoznamu"/>
        <w:numPr>
          <w:ilvl w:val="1"/>
          <w:numId w:val="29"/>
        </w:numPr>
        <w:spacing w:before="240"/>
        <w:ind w:left="624" w:hanging="624"/>
        <w:jc w:val="both"/>
        <w:rPr>
          <w:b/>
          <w:bCs/>
        </w:rPr>
      </w:pPr>
      <w:r w:rsidRPr="003F5311">
        <w:t xml:space="preserve">Poskytovateľ je povinný monitorovať stav Obnovených zariadení </w:t>
      </w:r>
      <w:r w:rsidR="00600DDB" w:rsidRPr="003F5311">
        <w:t xml:space="preserve">relevantných pre dosahovanie Garantovaných ročných úspor, stav infraštruktúry merania a regulácie, stav infraštruktúry pre meranie a verifikáciu úspor </w:t>
      </w:r>
      <w:r w:rsidRPr="003F5311">
        <w:t>a napĺňanie požiadaviek na minimálnu výšku Garantovaných ročných úspor</w:t>
      </w:r>
      <w:r w:rsidR="00600DDB" w:rsidRPr="003F5311">
        <w:t xml:space="preserve">. </w:t>
      </w:r>
      <w:r w:rsidRPr="003F5311">
        <w:t xml:space="preserve"> </w:t>
      </w:r>
      <w:r w:rsidR="00600DDB" w:rsidRPr="003F5311">
        <w:t>O výsledkoch tohto monitorovania je Poskytovateľ povinný informovať Prijímateľa za podmienok, v rozsahu a lehotách upravených v Prílohe č. 9 tejto Zmluvy a v M&amp;V pláne podľa Prílohy č. 4 tejto Zmluvy</w:t>
      </w:r>
      <w:bookmarkStart w:id="12" w:name="_Ref519855247"/>
      <w:bookmarkEnd w:id="11"/>
      <w:r w:rsidR="0077020C" w:rsidRPr="003F5311">
        <w:t>.</w:t>
      </w:r>
      <w:r w:rsidR="00600DDB" w:rsidRPr="003F5311">
        <w:t xml:space="preserve"> Bez ohľadu na vyššie uvedené je aj samotný Prijímateľ oprávnený priebežne kontrolovať riadnu údržbu Obnovených zariadení zo strany Poskytovateľa, stav Obnovených zariadení, stav infraštruktúry merania a regulácie, stav infraštruktúry pre meranie a verifikáciu úspor a napĺňanie požiadaviek na minimálnu výšku Garantovaných ročných úspor. Akákoľvek kontrola alebo monitorovanie zo strany Prijímateľa však nemá vplyv na zodpovednosť Poskytovateľa za dosahovanie Garantovaných ročných úspor ani na zodpovednosť Poskytovateľa za riadne poskytovanie Služieb. Bližšie podmienky, rozsah a časový rámec priebežných kontrol, monitorovania a predkladania informácií Prijímateľovi podľa tohto odseku sú upravené v Prílohe č. 9 tejto Zmluvy a v M&amp;V pláne podľa Prílohy č. 4 tejto Zmluvy.</w:t>
      </w:r>
    </w:p>
    <w:p w14:paraId="0D858420" w14:textId="77777777" w:rsidR="006339B9" w:rsidRPr="003F5311" w:rsidRDefault="00821192" w:rsidP="00024D35">
      <w:pPr>
        <w:pStyle w:val="Odsekzoznamu"/>
        <w:numPr>
          <w:ilvl w:val="1"/>
          <w:numId w:val="29"/>
        </w:numPr>
        <w:spacing w:before="240"/>
        <w:ind w:left="624" w:hanging="624"/>
        <w:jc w:val="both"/>
        <w:rPr>
          <w:b/>
          <w:bCs/>
        </w:rPr>
      </w:pPr>
      <w:r w:rsidRPr="003F5311">
        <w:t>Zmluvné strany sa dohodli, že v prípade, že Poskytovateľ počas Obdobia garancie:</w:t>
      </w:r>
    </w:p>
    <w:p w14:paraId="4EF6CDC9" w14:textId="43472776" w:rsidR="006339B9" w:rsidRPr="003F5311" w:rsidRDefault="00821192" w:rsidP="00024D35">
      <w:pPr>
        <w:pStyle w:val="Odsekzoznamu"/>
        <w:numPr>
          <w:ilvl w:val="0"/>
          <w:numId w:val="30"/>
        </w:numPr>
        <w:spacing w:before="240"/>
        <w:jc w:val="both"/>
        <w:rPr>
          <w:b/>
          <w:bCs/>
        </w:rPr>
      </w:pPr>
      <w:r w:rsidRPr="003F5311">
        <w:t xml:space="preserve">poruší povinnosť odstrániť vadu Obnovy v lehote podľa článku </w:t>
      </w:r>
      <w:r w:rsidR="009B619B" w:rsidRPr="003F5311">
        <w:t>4 bod 4.8</w:t>
      </w:r>
      <w:r w:rsidR="00600DDB" w:rsidRPr="003F5311">
        <w:t xml:space="preserve"> tejto Zmluvy</w:t>
      </w:r>
      <w:r w:rsidRPr="003F5311">
        <w:t xml:space="preserve">, </w:t>
      </w:r>
      <w:r w:rsidR="00600DDB" w:rsidRPr="003F5311">
        <w:t>ak ide o vadu Opatrenia GES</w:t>
      </w:r>
      <w:r w:rsidR="00452731" w:rsidRPr="003F5311">
        <w:t xml:space="preserve"> kategórie A, Opatrenia vyvolaného GES podskupiny B1</w:t>
      </w:r>
      <w:r w:rsidR="00600DDB" w:rsidRPr="003F5311">
        <w:t xml:space="preserve">, Obnoveného zariadenia relevantného pre dosahovanie Garantovaných ročných úspor, infraštruktúry merania a regulácie alebo infraštruktúry pre meranie a verifikáciu úspor, dôjde </w:t>
      </w:r>
      <w:r w:rsidRPr="003F5311">
        <w:t xml:space="preserve">k automatickému zníženiu príslušnej Platby za GES </w:t>
      </w:r>
      <w:r w:rsidR="00DE23EE" w:rsidRPr="003F5311">
        <w:t xml:space="preserve">o pevnú sumu </w:t>
      </w:r>
      <w:r w:rsidRPr="003F5311">
        <w:t xml:space="preserve">vo výške </w:t>
      </w:r>
      <w:r w:rsidR="00AE5E85" w:rsidRPr="003F5311">
        <w:rPr>
          <w:highlight w:val="yellow"/>
        </w:rPr>
        <w:t>[1 000]</w:t>
      </w:r>
      <w:r w:rsidR="00AE5E85" w:rsidRPr="003F5311">
        <w:t xml:space="preserve"> </w:t>
      </w:r>
      <w:r w:rsidRPr="003F5311">
        <w:t>EUR za každé takéto porušenie,</w:t>
      </w:r>
    </w:p>
    <w:p w14:paraId="5766B507" w14:textId="62C85128" w:rsidR="00600DDB" w:rsidRPr="003F5311" w:rsidRDefault="00600DDB" w:rsidP="00024D35">
      <w:pPr>
        <w:pStyle w:val="Odsekzoznamu"/>
        <w:numPr>
          <w:ilvl w:val="0"/>
          <w:numId w:val="30"/>
        </w:numPr>
        <w:spacing w:before="240"/>
        <w:jc w:val="both"/>
      </w:pPr>
      <w:r w:rsidRPr="003F5311">
        <w:t xml:space="preserve">poruší povinnosť odstrániť vadu Opatrenia vyvolaného GES </w:t>
      </w:r>
      <w:r w:rsidR="00452731" w:rsidRPr="003F5311">
        <w:t>podskupiny B2 alebo Opatrenia mimo GES kategórie C</w:t>
      </w:r>
      <w:r w:rsidR="00452731" w:rsidRPr="003F5311" w:rsidDel="00452731">
        <w:t xml:space="preserve"> </w:t>
      </w:r>
      <w:r w:rsidRPr="003F5311">
        <w:t>v lehote podľa článku 4.8 tejto Zmluvy, použijú sa nároky Prijímateľa podľa článku 4 tejto Zmluvy, vrátane práva odstrániť vadu na náklady Poskytovateľa, práva na náhradu škody, práva na zmluvnú pokutu, ak je dohodnutá, a práva na plnenie zo zábezpeky; zníženie Platby za GES sa uplatní iba v rozsahu, v akom má takáto vada preukázateľný vplyv na poskytovanie Služieb, meranie a verifikáciu úspor alebo dosahovanie Garantovaných ročných úspor,</w:t>
      </w:r>
    </w:p>
    <w:p w14:paraId="04634375" w14:textId="58C26010" w:rsidR="006339B9" w:rsidRPr="003F5311" w:rsidRDefault="009B619B" w:rsidP="00024D35">
      <w:pPr>
        <w:pStyle w:val="Odsekzoznamu"/>
        <w:numPr>
          <w:ilvl w:val="0"/>
          <w:numId w:val="30"/>
        </w:numPr>
        <w:spacing w:before="240"/>
        <w:jc w:val="both"/>
        <w:rPr>
          <w:b/>
          <w:bCs/>
        </w:rPr>
      </w:pPr>
      <w:r w:rsidRPr="003F5311">
        <w:t xml:space="preserve">poruší povinnosť uskutočniť monitorovanie stavu </w:t>
      </w:r>
      <w:r w:rsidR="00452731" w:rsidRPr="003F5311">
        <w:t xml:space="preserve">Opatrení GES kategórie A, Opatrení vyvolaných GES podskupiny B1, </w:t>
      </w:r>
      <w:r w:rsidRPr="003F5311">
        <w:t xml:space="preserve">Obnovených zariadení relevantných pre dosahovanie </w:t>
      </w:r>
      <w:r w:rsidRPr="003F5311">
        <w:lastRenderedPageBreak/>
        <w:t>Garantovaných ročných úspor, infraštruktúry merania a regulácie, infraštruktúry pre Meranie a verifikáciu úspor alebo napĺňania požiadaviek na minimálnu výšku Garantovaných ročných úspor, alebo poruší povinnosť informovať Prijímateľa o výsledkoch monitorovania podľa odseku 5.6 v spojení s Prílohou č. 9 a M&amp;V plánom podľa Prílohy č. 4 tejto Zmluvy, zníži sa príslušná Platba za GES o pevnú sumu vo výške [1 000] EUR za každé takéto porušenie</w:t>
      </w:r>
      <w:r w:rsidR="00821192" w:rsidRPr="003F5311">
        <w:t>,</w:t>
      </w:r>
    </w:p>
    <w:p w14:paraId="6D710062" w14:textId="4294E326" w:rsidR="00600DDB" w:rsidRPr="003F5311" w:rsidRDefault="009B619B" w:rsidP="00024D35">
      <w:pPr>
        <w:pStyle w:val="Odsekzoznamu"/>
        <w:numPr>
          <w:ilvl w:val="0"/>
          <w:numId w:val="30"/>
        </w:numPr>
        <w:spacing w:before="240"/>
        <w:jc w:val="both"/>
      </w:pPr>
      <w:r w:rsidRPr="003F5311">
        <w:t xml:space="preserve">poruší povinnosť viesť alebo predložiť záznamy, reporty alebo podklady potrebné na vyhodnotenie Garantovaných ročných úspor, Ročné zúčtovanie, kontrolu financovania Projektu alebo </w:t>
      </w:r>
      <w:proofErr w:type="spellStart"/>
      <w:r w:rsidRPr="003F5311">
        <w:t>Off-balance</w:t>
      </w:r>
      <w:proofErr w:type="spellEnd"/>
      <w:r w:rsidRPr="003F5311">
        <w:t xml:space="preserve"> posúdenie podľa pravidiel ESA 2010, zníži sa príslušná Platba za GES o pevnú sumu vo výške [1 000] EUR za každé takéto porušenie, ak Poskytovateľ neodstráni porušenie ani v primeranej lehote určenej Prijímateľom</w:t>
      </w:r>
      <w:r w:rsidR="00600DDB" w:rsidRPr="003F5311">
        <w:t>.</w:t>
      </w:r>
    </w:p>
    <w:p w14:paraId="5094CCC3" w14:textId="55272393" w:rsidR="006339B9" w:rsidRPr="003F5311" w:rsidRDefault="00600DDB" w:rsidP="00422738">
      <w:pPr>
        <w:spacing w:before="240"/>
        <w:ind w:left="984"/>
        <w:jc w:val="both"/>
        <w:rPr>
          <w:b/>
          <w:bCs/>
        </w:rPr>
      </w:pPr>
      <w:r w:rsidRPr="003F5311">
        <w:t>C</w:t>
      </w:r>
      <w:r w:rsidR="00821192" w:rsidRPr="003F5311">
        <w:t xml:space="preserve">elkové zníženie Platby za GES v dôsledku porušení povinností Poskytovateľa v príslušnej Ročnej úsporovej perióde </w:t>
      </w:r>
      <w:r w:rsidRPr="003F5311">
        <w:t xml:space="preserve">podľa tohto odseku sa ďalej označuje ako „Znižujúca suma“. Maximálna výška Znižujúcej sumy z dôvodu porušení Poskytovateľa, ktoré nastali v jednotlivej Ročnej úsporovej perióde, je </w:t>
      </w:r>
      <w:r w:rsidR="00144B8A" w:rsidRPr="003F5311">
        <w:t xml:space="preserve">[5] </w:t>
      </w:r>
      <w:bookmarkEnd w:id="12"/>
      <w:r w:rsidR="00422738" w:rsidRPr="003F5311">
        <w:t>% z celkovej výšky Platieb za GES pripada</w:t>
      </w:r>
      <w:r w:rsidR="00B628BA" w:rsidRPr="003F5311">
        <w:t>júcich na túto Ročnú úsporovú periódu</w:t>
      </w:r>
      <w:r w:rsidR="00821192" w:rsidRPr="003F5311">
        <w:t>.</w:t>
      </w:r>
      <w:r w:rsidRPr="003F5311">
        <w:t xml:space="preserve"> Dojednanie maximálnej výšky Znižujúcej sumy podľa predchádzajúcej vety nemá vplyv na zodpovednosť Poskytovateľa za dosahovanie Garantovaných ročných úspor, povinnosť vysporiadať Výpadok úspor, povinnosť odstrániť vady, povinnosť nahradiť škodu, povinnosť zaplatiť zmluvné pokuty podľa iných ustanovení tejto Zmluvy ani na práva Prijímateľa zo zábezpeky, ak táto Zmluva neustanovuje inak. </w:t>
      </w:r>
      <w:r w:rsidR="009B619B" w:rsidRPr="003F5311">
        <w:t>Poskytovateľ vysporiada zníženie Platby za GES o Znižujúcu sumu v súlade s článkom 7 tejto Zmluvy. Ak Znižujúcu sumu nemožno v celom rozsahu započítať oproti najbližšej splatnej Platbe za GES, nezapočítaná časť sa započíta oproti ďalším splatným Platbám za GES alebo ju Poskytovateľ uhradí Prijímateľovi do 30 dní od doručenia písomnej výzvy Prijímateľa</w:t>
      </w:r>
      <w:r w:rsidRPr="003F5311">
        <w:t>.</w:t>
      </w:r>
    </w:p>
    <w:p w14:paraId="538CDAE2" w14:textId="57F9F338" w:rsidR="006339B9" w:rsidRPr="003F5311" w:rsidRDefault="00821192" w:rsidP="00024D35">
      <w:pPr>
        <w:pStyle w:val="Odsekzoznamu"/>
        <w:numPr>
          <w:ilvl w:val="1"/>
          <w:numId w:val="29"/>
        </w:numPr>
        <w:spacing w:before="240"/>
        <w:ind w:left="624" w:hanging="624"/>
        <w:jc w:val="both"/>
        <w:rPr>
          <w:b/>
          <w:bCs/>
        </w:rPr>
      </w:pPr>
      <w:r w:rsidRPr="003F5311">
        <w:t>Na základe osobitnej písomnej dohody sa Zmluvné strany môžu dohodnúť na poskytovaní ďalších plnení a služieb Poskytovateľom Prijímateľovi nad rámec tejto Zmluvy v súvislosti s</w:t>
      </w:r>
      <w:r w:rsidR="00C878BC" w:rsidRPr="003F5311">
        <w:t> </w:t>
      </w:r>
      <w:r w:rsidRPr="003F5311">
        <w:t>Infraštruktúrou</w:t>
      </w:r>
      <w:r w:rsidR="00C878BC" w:rsidRPr="003F5311">
        <w:t xml:space="preserve"> alebo Areálom, iba ak je takýto postup prípustný podľa Zákona o verejnom obstarávaní, Príslušných predpisov a podmienok financovania Projektu</w:t>
      </w:r>
      <w:r w:rsidRPr="003F5311">
        <w:t>.</w:t>
      </w:r>
      <w:r w:rsidR="00C878BC" w:rsidRPr="003F5311">
        <w:t xml:space="preserve"> </w:t>
      </w:r>
      <w:r w:rsidR="009B619B" w:rsidRPr="003F5311">
        <w:t xml:space="preserve">Ak má takáto dohoda meniť rozsah plnenia, cenu, </w:t>
      </w:r>
      <w:r w:rsidR="00452731" w:rsidRPr="003F5311">
        <w:t>Samostatné platby za Opatrenia mimo GES a Opatrenia vyvolané GES podskupiny B2</w:t>
      </w:r>
      <w:r w:rsidR="009B619B" w:rsidRPr="003F5311">
        <w:t>, Garantované ročné úspory, M&amp;V plán, financovanie Projektu alebo rozsah rizík alokovaných na Poskytovateľa, môže sa vykonať iba písomným dodatkom k tejto Zmluve uzatvoreným v súlade so Zákonom o verejnom obstarávaní. Takáto dohoda nesmie viesť k neprípustnej zmene predmetu Zmluvy, k zníženiu Garantovaných ročných úspor, k zvýšeniu Platieb za GES alebo k neprípustnému prenosu rizík na Prijímateľa</w:t>
      </w:r>
      <w:r w:rsidR="00C878BC" w:rsidRPr="003F5311">
        <w:t>.</w:t>
      </w:r>
    </w:p>
    <w:p w14:paraId="19CCF7AA" w14:textId="77777777" w:rsidR="006339B9" w:rsidRPr="003F5311" w:rsidRDefault="00821192" w:rsidP="00024D35">
      <w:pPr>
        <w:pStyle w:val="Odsekzoznamu"/>
        <w:numPr>
          <w:ilvl w:val="0"/>
          <w:numId w:val="31"/>
        </w:numPr>
        <w:spacing w:before="240"/>
        <w:jc w:val="both"/>
        <w:rPr>
          <w:b/>
          <w:bCs/>
        </w:rPr>
      </w:pPr>
      <w:r w:rsidRPr="003F5311">
        <w:rPr>
          <w:b/>
          <w:bCs/>
        </w:rPr>
        <w:t>Práva a povinnosti Prijímateľa</w:t>
      </w:r>
    </w:p>
    <w:p w14:paraId="29CE9AE1" w14:textId="5A4329ED" w:rsidR="006339B9" w:rsidRPr="003F5311" w:rsidRDefault="00A52441" w:rsidP="00024D35">
      <w:pPr>
        <w:pStyle w:val="Odsekzoznamu"/>
        <w:numPr>
          <w:ilvl w:val="1"/>
          <w:numId w:val="31"/>
        </w:numPr>
        <w:spacing w:before="240"/>
        <w:ind w:left="624" w:hanging="624"/>
        <w:jc w:val="both"/>
        <w:rPr>
          <w:b/>
          <w:bCs/>
        </w:rPr>
      </w:pPr>
      <w:r w:rsidRPr="003F5311">
        <w:t>Prijímateľ sa zaväzuje počas platnosti tejto Zmluvy poskytnúť Poskytovateľovi súčinnosť nevyhnutnú na riadne vykonanie Projektu. Súčinnosť Prijímateľa podľa tejto Zmluvy nezbavuje Poskytovateľa zodpovednosti za riadne, včasné a odborné vykonanie Projektu, za správnosť a úplnosť Návrhu a Projektovej dokumentácie Projektu, za realizáciu Obnovy, za poskytovanie Služieb ani za dosahovanie Garantovaných ročných úspor</w:t>
      </w:r>
      <w:r w:rsidR="00821192" w:rsidRPr="003F5311">
        <w:t>.</w:t>
      </w:r>
      <w:r w:rsidRPr="003F5311">
        <w:t xml:space="preserve"> Prijímateľ sa zaväzuje písomne upozorniť Poskytovateľa bez zbytočného odkladu, najneskôr do 10 pracovných dní odo dňa, keď sa o nich dozvedel, na zámery, aktivity alebo zmeny týkajúce sa Infraštruktúry, Areálu alebo ich využívania, o ktorých má vedomosť a ktoré by mohli podstatne ovplyvniť plnenie povinností Poskytovateľa alebo dosahovanie Garantovaných ročných úspor podľa tejto Zmluvy.</w:t>
      </w:r>
    </w:p>
    <w:p w14:paraId="559FBC5D" w14:textId="699955A2" w:rsidR="006339B9" w:rsidRPr="003F5311" w:rsidRDefault="00A52441" w:rsidP="00024D35">
      <w:pPr>
        <w:pStyle w:val="Odsekzoznamu"/>
        <w:numPr>
          <w:ilvl w:val="1"/>
          <w:numId w:val="31"/>
        </w:numPr>
        <w:spacing w:before="240"/>
        <w:ind w:left="624" w:hanging="624"/>
        <w:jc w:val="both"/>
        <w:rPr>
          <w:b/>
          <w:bCs/>
        </w:rPr>
      </w:pPr>
      <w:bookmarkStart w:id="13" w:name="_Ref517931126"/>
      <w:r w:rsidRPr="003F5311">
        <w:t xml:space="preserve">Prijímateľ sa zaväzuje umožniť Poskytovateľovi prístup k Infraštruktúre a do Areálu a vykonanie všetkých potrebných úkonov na účely vykonania Podrobnej analýzy, vyhotovenia Návrhu, vypracovania Projektovej dokumentácie Projektu, realizácie Obnovy a poskytovania Služieb podľa tejto Zmluvy, pri rešpektovaní prevádzkových, bezpečnostných a režimových </w:t>
      </w:r>
      <w:r w:rsidRPr="003F5311">
        <w:lastRenderedPageBreak/>
        <w:t>podmienok Objektu OR PZ Rožňava. Prijímateľ sa ďalej zaväzuje predložiť Poskytovateľovi alebo jeho Subdodávateľom všetky nevyhnutné informácie týkajúce sa stavu, užívania a prevádzkovania Infraštruktúry a Areálu, o ktoré Poskytovateľ požiada v rozsahu nevyhnutnom na splnenie povinností podľa tejto Zmluvy. Poskytovateľ je povinný tieto informácie a podklady posúdiť s odbornou starostlivosťou a bez zbytočného odkladu upozorniť Prijímateľa na ich prípadnú neúplnosť, nesprávnosť, nejasnosť, rozpor alebo nevhodnosť, ktorú mal ako odborne spôsobilý Poskytovateľ zistiť.</w:t>
      </w:r>
    </w:p>
    <w:bookmarkEnd w:id="13"/>
    <w:p w14:paraId="2049D877" w14:textId="570870C2" w:rsidR="006339B9" w:rsidRPr="003F5311" w:rsidRDefault="00A52441" w:rsidP="00024D35">
      <w:pPr>
        <w:pStyle w:val="Odsekzoznamu"/>
        <w:numPr>
          <w:ilvl w:val="1"/>
          <w:numId w:val="31"/>
        </w:numPr>
        <w:spacing w:before="240"/>
        <w:ind w:left="624" w:hanging="624"/>
        <w:jc w:val="both"/>
        <w:rPr>
          <w:b/>
          <w:bCs/>
        </w:rPr>
      </w:pPr>
      <w:r w:rsidRPr="003F5311">
        <w:t>Prijímateľ je povinný v lehote jedného mesiaca po obdržaní Návrhu alebo príslušnej časti Návrhu podľa odseku 3.1 tejto Zmluvy udeliť Poskytovateľovi súhlas s Návrhom alebo príslušnou časťou Návrhu, alebo v rovnakej lehote písomne oznámiť Poskytovateľovi dôvody, pre ktoré súhlas neudeľuje. Prijímateľ môže odmietnuť udeliť súhlas s Návrhom alebo príslušnou časťou Návrhu najmä z dôvodu, že Návrh alebo jeho príslušná časť nespĺňa požiadavky tejto Zmluvy, Podkladov, Ponuky, Príslušných predpisov, príslušných Povolení, podmienok financovania Projektu alebo nezabezpečuje riadne rozlíšenie Opatrení GES, Opatrení vyvolaných GES a Opatrení mimo GES. V takom prípade je Prijímateľ oprávnený žiadať od Poskytovateľa úpravu Návrhu alebo jeho príslušnej časti a Poskytovateľ je povinný bezodkladne, najneskôr do 15 pracovných dní, ak sa Zmluvné strany nedohodnú inak, opätovne predložiť upravený Návrh alebo príslušnú časť Návrhu na schválenie Prijímateľovi. Schválenie Návrhu alebo jeho príslušnej časti Prijímateľom nezbavuje Poskytovateľa zodpovednosti za správnosť, úplnosť, technickú vhodnosť a realizovateľnosť Návrhu, Projektovej dokumentácie Projektu a riešenia navrhnutého Poskytovateľom, ani zodpovednosti za dosahovanie Garantovaných ročných úspor.</w:t>
      </w:r>
    </w:p>
    <w:p w14:paraId="05AD3080" w14:textId="0B2D95C7" w:rsidR="006339B9" w:rsidRPr="003F5311" w:rsidRDefault="00821192" w:rsidP="00024D35">
      <w:pPr>
        <w:pStyle w:val="Odsekzoznamu"/>
        <w:numPr>
          <w:ilvl w:val="1"/>
          <w:numId w:val="31"/>
        </w:numPr>
        <w:spacing w:before="240"/>
        <w:ind w:left="624" w:hanging="624"/>
        <w:jc w:val="both"/>
        <w:rPr>
          <w:b/>
          <w:bCs/>
        </w:rPr>
      </w:pPr>
      <w:r w:rsidRPr="003F5311">
        <w:t xml:space="preserve">V prípade, že sa pre realizáciu Obnovy </w:t>
      </w:r>
      <w:r w:rsidR="00C878BC" w:rsidRPr="003F5311">
        <w:t xml:space="preserve">alebo jej časti </w:t>
      </w:r>
      <w:r w:rsidRPr="003F5311">
        <w:t xml:space="preserve">vyžaduje stavebné povolenie, </w:t>
      </w:r>
      <w:r w:rsidR="00C878BC" w:rsidRPr="003F5311">
        <w:t xml:space="preserve">iné povolenie, súhlas, vyjadrenie alebo oznámenie a príslušný úkon môže podľa Príslušných predpisov vykonať iba </w:t>
      </w:r>
      <w:r w:rsidRPr="003F5311">
        <w:t xml:space="preserve">Prijímateľ, ako stavebník, </w:t>
      </w:r>
      <w:r w:rsidR="00C878BC" w:rsidRPr="003F5311">
        <w:t xml:space="preserve">vlastník, správca alebo užívateľ Infraštruktúry alebo Areálu, </w:t>
      </w:r>
      <w:r w:rsidRPr="003F5311">
        <w:t xml:space="preserve">sa </w:t>
      </w:r>
      <w:r w:rsidR="00C878BC" w:rsidRPr="003F5311">
        <w:t xml:space="preserve">Prijímateľ </w:t>
      </w:r>
      <w:r w:rsidRPr="003F5311">
        <w:t xml:space="preserve">zaväzuje </w:t>
      </w:r>
      <w:r w:rsidR="00F00547" w:rsidRPr="003F5311">
        <w:t xml:space="preserve">vykonať takýto úkon bez zbytočného odkladu, najneskôr do </w:t>
      </w:r>
      <w:r w:rsidR="00144B8A" w:rsidRPr="003F5311">
        <w:rPr>
          <w:highlight w:val="yellow"/>
        </w:rPr>
        <w:t>[15]</w:t>
      </w:r>
      <w:r w:rsidR="00144B8A" w:rsidRPr="003F5311">
        <w:t xml:space="preserve"> pracovných </w:t>
      </w:r>
      <w:r w:rsidR="00F00547" w:rsidRPr="003F5311">
        <w:t xml:space="preserve">dní odo dňa, keď od Poskytovateľa prevzal úplné a riadne podklady potrebné na vykonanie príslušného úkonu. Poskytovateľ je povinný na svoje náklady pripraviť a Prijímateľovi včas doručiť úplné, správne a použiteľné podklady potrebné na podanie žiadosti alebo vykonanie iného úkonu podľa predchádzajúcej vety, vrátane Projektovej dokumentácie Projektu alebo jej príslušnej časti, stanovísk, vyjadrení a ďalších dokladov, ktoré je Poskytovateľ povinný zabezpečiť podľa tejto Zmluvy. Povinnosť Prijímateľa podľa tohto odseku neplatí, ak Prijímateľ v súlade s odsekom 6.3 tejto Zmluvy odmietol udeliť Poskytovateľovi súhlas s Návrhom alebo príslušnou časťou Návrhu, alebo ak podklady predložené Poskytovateľom nie sú úplné, správne alebo použiteľné na účel, na ktorý boli predložené. </w:t>
      </w:r>
    </w:p>
    <w:p w14:paraId="361BA514" w14:textId="77777777" w:rsidR="00E81AEE" w:rsidRPr="003F5311" w:rsidRDefault="00821192" w:rsidP="00024D35">
      <w:pPr>
        <w:pStyle w:val="Odsekzoznamu"/>
        <w:numPr>
          <w:ilvl w:val="1"/>
          <w:numId w:val="31"/>
        </w:numPr>
        <w:spacing w:before="240"/>
        <w:ind w:left="624" w:hanging="624"/>
        <w:jc w:val="both"/>
        <w:rPr>
          <w:b/>
          <w:bCs/>
        </w:rPr>
      </w:pPr>
      <w:r w:rsidRPr="003F5311">
        <w:t>Prijímateľ sa zaväzuje poskytnúť Poskytovateľovi súčinnosť pri realizácii Obnovy v nasledovnom rozsahu:</w:t>
      </w:r>
      <w:bookmarkStart w:id="14" w:name="_Ref518469340"/>
    </w:p>
    <w:p w14:paraId="0B63F527" w14:textId="46E35491" w:rsidR="00E81AEE" w:rsidRPr="003F5311" w:rsidRDefault="00821192" w:rsidP="00024D35">
      <w:pPr>
        <w:pStyle w:val="Odsekzoznamu"/>
        <w:numPr>
          <w:ilvl w:val="0"/>
          <w:numId w:val="66"/>
        </w:numPr>
        <w:spacing w:before="240"/>
        <w:jc w:val="both"/>
        <w:rPr>
          <w:b/>
          <w:bCs/>
        </w:rPr>
      </w:pPr>
      <w:r w:rsidRPr="003F5311">
        <w:t xml:space="preserve">V rozsahu nevyhnutnom pre realizáciu Obnovy sa Prijímateľ zaväzuje odovzdať Poskytovateľovi Infraštruktúru a Areál </w:t>
      </w:r>
      <w:r w:rsidR="00F00547" w:rsidRPr="003F5311">
        <w:t>alebo ich príslušné časti</w:t>
      </w:r>
      <w:r w:rsidRPr="003F5311">
        <w:t xml:space="preserve"> za účelom začatia Obnovy v lehote stanovenej Harmonogramom prác. O odovzdaní Infraštruktúry a Areálu </w:t>
      </w:r>
      <w:r w:rsidR="00F00547" w:rsidRPr="003F5311">
        <w:t>alebo ich príslušných častí</w:t>
      </w:r>
      <w:r w:rsidRPr="003F5311">
        <w:t xml:space="preserve"> Zmluvné strany podpíšu preberací protokol.</w:t>
      </w:r>
      <w:bookmarkEnd w:id="14"/>
      <w:r w:rsidR="00F00547" w:rsidRPr="003F5311">
        <w:t xml:space="preserve"> Preberací protokol bude obsahovať najmä označenie odovzdávanej časti Infraštruktúry alebo Areálu, rozsah odovzdania, účel odovzdania, stav odovzdávanej časti, prípadné obmedzenia užívania, bezpečnostné a prevádzkové podmienky a označenie, či sa odovzdanie týka Opatrení GES</w:t>
      </w:r>
      <w:r w:rsidR="00452731" w:rsidRPr="003F5311">
        <w:t xml:space="preserve"> kategórie A, Opatrení vyvolaných GES podskupiny B1, Opatrení vyvolaných GES podskupiny B2, Opatrení mimo GES kategórie C</w:t>
      </w:r>
      <w:r w:rsidR="00452731" w:rsidRPr="003F5311" w:rsidDel="00452731">
        <w:t xml:space="preserve"> </w:t>
      </w:r>
      <w:r w:rsidR="00F00547" w:rsidRPr="003F5311">
        <w:t>alebo viacerých týchto častí Projektu.</w:t>
      </w:r>
    </w:p>
    <w:p w14:paraId="67201B6A" w14:textId="61EE43C5" w:rsidR="00F00547" w:rsidRPr="003F5311" w:rsidRDefault="00821192" w:rsidP="00024D35">
      <w:pPr>
        <w:pStyle w:val="Odsekzoznamu"/>
        <w:numPr>
          <w:ilvl w:val="0"/>
          <w:numId w:val="66"/>
        </w:numPr>
        <w:spacing w:before="240"/>
        <w:jc w:val="both"/>
        <w:rPr>
          <w:b/>
          <w:bCs/>
        </w:rPr>
      </w:pPr>
      <w:r w:rsidRPr="003F5311">
        <w:t>V rámci organizácie zabezpečovania činností v</w:t>
      </w:r>
      <w:r w:rsidR="00F00547" w:rsidRPr="003F5311">
        <w:t> </w:t>
      </w:r>
      <w:r w:rsidRPr="003F5311">
        <w:t>Infraštruktúre</w:t>
      </w:r>
      <w:r w:rsidR="00F00547" w:rsidRPr="003F5311">
        <w:t>,</w:t>
      </w:r>
      <w:r w:rsidRPr="003F5311">
        <w:t xml:space="preserve"> bude organizovať uvoľnenie priestorov a/alebo objektov Infraštruktúry </w:t>
      </w:r>
      <w:r w:rsidR="00F00547" w:rsidRPr="003F5311">
        <w:t xml:space="preserve">v rozsahu, v akom je to objektívne </w:t>
      </w:r>
      <w:r w:rsidR="00F00547" w:rsidRPr="003F5311">
        <w:lastRenderedPageBreak/>
        <w:t>možné a nevyhnutné na realizáciu Obnovy v súlade s Harmonogramom prác, s prihliadnutím na prevádzkové, bezpečnostné a organizačné podmienky Prijímateľa</w:t>
      </w:r>
      <w:r w:rsidRPr="003F5311">
        <w:t xml:space="preserve">. </w:t>
      </w:r>
    </w:p>
    <w:p w14:paraId="393F6EDB" w14:textId="6FC96901" w:rsidR="00E81AEE" w:rsidRPr="003F5311" w:rsidRDefault="00821192" w:rsidP="00024D35">
      <w:pPr>
        <w:pStyle w:val="Odsekzoznamu"/>
        <w:numPr>
          <w:ilvl w:val="0"/>
          <w:numId w:val="66"/>
        </w:numPr>
        <w:spacing w:before="240"/>
        <w:jc w:val="both"/>
        <w:rPr>
          <w:b/>
          <w:bCs/>
        </w:rPr>
      </w:pPr>
      <w:r w:rsidRPr="003F5311">
        <w:t>Prijímateľ zodpovedá za to, že riadny priebeh stavebných</w:t>
      </w:r>
      <w:r w:rsidR="00F00547" w:rsidRPr="003F5311">
        <w:t>,</w:t>
      </w:r>
      <w:r w:rsidRPr="003F5311">
        <w:t xml:space="preserve"> montážnych </w:t>
      </w:r>
      <w:r w:rsidR="00F00547" w:rsidRPr="003F5311">
        <w:t xml:space="preserve">a iných realizačných </w:t>
      </w:r>
      <w:r w:rsidRPr="003F5311">
        <w:t>prác Poskytovateľa nebude rušený neoprávnenými zásahmi tretích osôb</w:t>
      </w:r>
      <w:r w:rsidR="00F00547" w:rsidRPr="003F5311">
        <w:t>, ktoré sú pod kontrolou Prijímateľa.</w:t>
      </w:r>
      <w:r w:rsidRPr="003F5311">
        <w:t xml:space="preserve"> </w:t>
      </w:r>
      <w:r w:rsidR="00A52441" w:rsidRPr="003F5311">
        <w:t>To neplatí v prípade a v rozsahu, v akom boli Poskytovateľovi odovzdané Infraštruktúra a Areál alebo ich časti podľa písm. a) tohto odseku. V takom prípade je Poskytovateľ zodpovedný za ochranu takto odovzdanej Infraštruktúry a Areálu alebo ich častí pred neoprávnenými zásahmi tretích osôb v rozsahu podľa tejto Zmluvy</w:t>
      </w:r>
      <w:r w:rsidR="00F00547" w:rsidRPr="003F5311">
        <w:t>.</w:t>
      </w:r>
    </w:p>
    <w:p w14:paraId="61EB9600" w14:textId="7F677782" w:rsidR="00F00547" w:rsidRPr="003F5311" w:rsidRDefault="00F00547" w:rsidP="00024D35">
      <w:pPr>
        <w:pStyle w:val="Odsekzoznamu"/>
        <w:numPr>
          <w:ilvl w:val="0"/>
          <w:numId w:val="66"/>
        </w:numPr>
        <w:spacing w:before="240"/>
        <w:jc w:val="both"/>
      </w:pPr>
      <w:r w:rsidRPr="003F5311">
        <w:t>Prijímateľ poskytne Poskytovateľovi súčinnosť potrebnú na zabezpečenie dodávok energií, vody, kanalizácie, prístupových trás, dočasného umiestnenia materiálu a ďalších prevádzkových podmienok, ak sú takéto podmienky nevyhnutné na realizáciu Obnovy a sú uvedené v tejto Zmluve, Harmonograme prác alebo príslušnej prílohe tejto Zmluvy.</w:t>
      </w:r>
    </w:p>
    <w:p w14:paraId="1906D6C8" w14:textId="3F36C5D3" w:rsidR="006339B9" w:rsidRPr="003F5311" w:rsidRDefault="00821192" w:rsidP="00024D35">
      <w:pPr>
        <w:pStyle w:val="Odsekzoznamu"/>
        <w:numPr>
          <w:ilvl w:val="0"/>
          <w:numId w:val="66"/>
        </w:numPr>
        <w:spacing w:before="240"/>
        <w:jc w:val="both"/>
        <w:rPr>
          <w:b/>
          <w:bCs/>
        </w:rPr>
      </w:pPr>
      <w:r w:rsidRPr="003F5311">
        <w:t xml:space="preserve">Osobitné záväzky Prijímateľa pri poskytovaní súčinnosti Poskytovateľovi sú uvedené v Prílohe č. </w:t>
      </w:r>
      <w:r w:rsidR="00951511" w:rsidRPr="003F5311">
        <w:t xml:space="preserve">14 </w:t>
      </w:r>
      <w:r w:rsidRPr="003F5311">
        <w:t>tejto Zmluvy.</w:t>
      </w:r>
    </w:p>
    <w:p w14:paraId="115F7114" w14:textId="7C2CAA32" w:rsidR="006339B9" w:rsidRPr="003F5311" w:rsidRDefault="00A52441" w:rsidP="00024D35">
      <w:pPr>
        <w:pStyle w:val="Odsekzoznamu"/>
        <w:numPr>
          <w:ilvl w:val="1"/>
          <w:numId w:val="31"/>
        </w:numPr>
        <w:spacing w:before="240"/>
        <w:ind w:left="624" w:hanging="624"/>
        <w:jc w:val="both"/>
        <w:rPr>
          <w:b/>
          <w:bCs/>
        </w:rPr>
      </w:pPr>
      <w:bookmarkStart w:id="15" w:name="_Ref519841088"/>
      <w:r w:rsidRPr="003F5311">
        <w:t>Ak Obnova spĺňa cieľové parametre Obnovy uvedené v Prílohe č. 6 tejto Zmluvy a Poskytovateľ predložil Prijímateľovi všetky doklady požadované podľa tejto Zmluvy na posúdenie riadneho vykonania Obnovy, Prijímateľ je povinný do 30 pracovných dní odo dňa doručenia písomnej výzvy Poskytovateľa podpísať Protokol o akceptácii alebo písomne oznámiť Poskytovateľovi dôvody, pre ktoré Protokol o akceptácii nepodpíše. Ak táto Zmluva alebo Harmonogram prác pripúšťa odovzdanie a prevzatie samostatnej časti Obnovy, Prijímateľ je povinný v rovnakej lehote posúdiť splnenie podmienok na podpis čiastkového protokolu o odovzdaní a prevzatí príslušnej časti Obnovy. Čiastkový protokol musí obsahovať označenie, či sa odovzdávaná časť týka Opatrení GES</w:t>
      </w:r>
      <w:r w:rsidR="00452731" w:rsidRPr="003F5311">
        <w:t xml:space="preserve"> kategórie A, Opatrení vyvolaných GES podskupiny B1, Opatrení vyvolaných GES podskupiny B2 alebo Opatrení mimo GES kategórie C</w:t>
      </w:r>
      <w:r w:rsidRPr="003F5311">
        <w:t>. Ak Prijímateľ oznámi Poskytovateľovi nedostatky, pre ktoré Obnova alebo jej príslušná časť nespĺňa cieľové parametre Obnovy podľa Prílohy č. 6 alebo iné podmienky Zmluvy, Poskytovateľ je povinný bezodkladne prijať opatrenia na ich odstránenie a po ich odstránení opätovne písomne vyzvať Prijímateľa na podpis príslušného protokolu. Podpis Protokolu o akceptácii alebo čiastkového protokolu nezbavuje Poskytovateľa zodpovednosti za vady, povinnosti zo záruky, povinnosti odstrániť vady, zodpovednosti za dosahovanie Garantovaných ročných úspor ani iných povinností podľa tejto Zmluvy.</w:t>
      </w:r>
    </w:p>
    <w:p w14:paraId="55914DAB" w14:textId="5AE1239A" w:rsidR="006339B9" w:rsidRPr="003F5311" w:rsidRDefault="00821192" w:rsidP="00024D35">
      <w:pPr>
        <w:pStyle w:val="Odsekzoznamu"/>
        <w:numPr>
          <w:ilvl w:val="1"/>
          <w:numId w:val="31"/>
        </w:numPr>
        <w:spacing w:before="240"/>
        <w:ind w:left="624" w:hanging="624"/>
        <w:jc w:val="both"/>
        <w:rPr>
          <w:b/>
          <w:bCs/>
        </w:rPr>
      </w:pPr>
      <w:r w:rsidRPr="003F5311">
        <w:t>Všetky Obnovené zariadenia ako aj akékoľvek iné prvky</w:t>
      </w:r>
      <w:r w:rsidR="00F00547" w:rsidRPr="003F5311">
        <w:t>, práce, dodávky, materiály, zariadenia, technológie alebo stavebné súčasti</w:t>
      </w:r>
      <w:r w:rsidRPr="003F5311">
        <w:t xml:space="preserve"> inštalované </w:t>
      </w:r>
      <w:r w:rsidR="00F00547" w:rsidRPr="003F5311">
        <w:t xml:space="preserve">alebo zhotovené </w:t>
      </w:r>
      <w:r w:rsidRPr="003F5311">
        <w:t>v rámci Obnovy</w:t>
      </w:r>
      <w:r w:rsidR="00F00547" w:rsidRPr="003F5311">
        <w:t>, vrátane Opatrení GES</w:t>
      </w:r>
      <w:r w:rsidR="00452731" w:rsidRPr="003F5311">
        <w:t xml:space="preserve"> kategórie A, Opatrení vyvolaných GES podskupiny B1, Opatrení vyvolaných GES podskupiny B2 a Opatrení mimo GES kategórie C</w:t>
      </w:r>
      <w:r w:rsidR="00F00547" w:rsidRPr="003F5311">
        <w:t>,</w:t>
      </w:r>
      <w:r w:rsidRPr="003F5311">
        <w:t xml:space="preserve"> prechádzajú do vlastníctva Prijímateľa ich odovzdaním a prevzatím v Deň skončenia obnovy</w:t>
      </w:r>
      <w:r w:rsidR="00F00547" w:rsidRPr="003F5311">
        <w:t xml:space="preserve"> alebo dňom podpisu príslušného čiastkového protokolu, ak táto Zmluva pripúšťa skoršie odovzdanie a prevzatie príslušnej časti Obnovy</w:t>
      </w:r>
      <w:r w:rsidRPr="003F5311">
        <w:t xml:space="preserve">, </w:t>
      </w:r>
      <w:r w:rsidRPr="003F5311">
        <w:rPr>
          <w:iCs/>
        </w:rPr>
        <w:t xml:space="preserve">okrem </w:t>
      </w:r>
      <w:r w:rsidRPr="003F5311">
        <w:t>takých Obnovených zariadení, ktoré</w:t>
      </w:r>
      <w:bookmarkEnd w:id="15"/>
      <w:r w:rsidRPr="003F5311">
        <w:t xml:space="preserve"> prešli do vlastníctva Prijímateľa už v momente, kedy sa stali súčasťou Infraštruktúry, a to priamo zo zákona.</w:t>
      </w:r>
      <w:r w:rsidR="00F00547" w:rsidRPr="003F5311">
        <w:t xml:space="preserve"> Prechod vlastníckeho práva podľa tohto odseku nemá vplyv na povinnosť Poskytovateľa riadne dokončiť Obnovu, odstrániť vady, poskytnúť záruku, poskytovať Služby, dosahovať Garantované ročné úspory ani znášať riziká, ktoré mu podľa tejto Zmluvy prináležia.</w:t>
      </w:r>
      <w:r w:rsidR="00A52441" w:rsidRPr="003F5311">
        <w:t xml:space="preserve"> Prechod vlastníckeho práva na Opatrenia mimo GES alebo na samostatne hradené Opatrenia vyvolané GES nezakladá nárok Poskytovateľa na Platby za GES, Odmenu za služby ani na zohľadnenie týchto plnení pri určení Garantovaných ročných úspor, Skutočných ročných úspor, Prebytku úspor alebo Výpadku úspor.</w:t>
      </w:r>
    </w:p>
    <w:p w14:paraId="473C562C" w14:textId="185A3499" w:rsidR="006339B9" w:rsidRPr="003F5311" w:rsidRDefault="00821192" w:rsidP="00024D35">
      <w:pPr>
        <w:pStyle w:val="Odsekzoznamu"/>
        <w:numPr>
          <w:ilvl w:val="1"/>
          <w:numId w:val="31"/>
        </w:numPr>
        <w:spacing w:before="240"/>
        <w:ind w:left="624" w:hanging="624"/>
        <w:jc w:val="both"/>
        <w:rPr>
          <w:b/>
          <w:bCs/>
        </w:rPr>
      </w:pPr>
      <w:r w:rsidRPr="003F5311">
        <w:t xml:space="preserve">V prípade, že sa pre užívanie Obnovy </w:t>
      </w:r>
      <w:r w:rsidR="00F00547" w:rsidRPr="003F5311">
        <w:t xml:space="preserve">alebo jej časti </w:t>
      </w:r>
      <w:r w:rsidRPr="003F5311">
        <w:t xml:space="preserve">vyžaduje kolaudačné </w:t>
      </w:r>
      <w:r w:rsidR="00F00547" w:rsidRPr="003F5311">
        <w:t>rozhodnutie, povolenie na užívanie, súhlas, oznámenie alebo iné rozhodnutie alebo úkon orgánu verejnej správy</w:t>
      </w:r>
      <w:r w:rsidRPr="003F5311">
        <w:t xml:space="preserve">, </w:t>
      </w:r>
      <w:r w:rsidRPr="003F5311">
        <w:lastRenderedPageBreak/>
        <w:t xml:space="preserve">Prijímateľ sa zaväzuje </w:t>
      </w:r>
      <w:r w:rsidR="00F00547" w:rsidRPr="003F5311">
        <w:t>vykonať úkon, ktorý môže podľa Príslušných predpisov vykonať iba Prijímateľ ako stavebník, vlastník, správca alebo užívateľ Infraštruktúry alebo Areálu, bez zbytočného odkladu po Dni skončenia obnovy alebo po riadnom odovzdaní príslušnej časti Obnovy</w:t>
      </w:r>
      <w:bookmarkStart w:id="16" w:name="_Ref518478302"/>
      <w:r w:rsidR="00F00547" w:rsidRPr="003F5311">
        <w:t>. Poskytovateľ je povinný na svoje náklady pripraviť a Prijímateľovi včas doručiť úplné, správne a použiteľné podklady potrebné na vykonanie úkonu podľa predchádzajúcej vety. Ak kolaudačné alebo iné rozhodnutie nemožno získať z dôvodu vady, nedostatku, neúplnosti alebo nesúladu plnenia Poskytovateľa, znáša následky a náklady s tým spojené Poskytovateľ.</w:t>
      </w:r>
    </w:p>
    <w:bookmarkEnd w:id="16"/>
    <w:p w14:paraId="02ACCC72" w14:textId="675C2A20" w:rsidR="006339B9" w:rsidRPr="003F5311" w:rsidRDefault="00A52441" w:rsidP="00024D35">
      <w:pPr>
        <w:pStyle w:val="Odsekzoznamu"/>
        <w:numPr>
          <w:ilvl w:val="1"/>
          <w:numId w:val="31"/>
        </w:numPr>
        <w:spacing w:before="240"/>
        <w:ind w:left="624" w:hanging="624"/>
        <w:jc w:val="both"/>
        <w:rPr>
          <w:b/>
          <w:bCs/>
        </w:rPr>
      </w:pPr>
      <w:r w:rsidRPr="003F5311">
        <w:t>Prijímateľ je zodpovedný za to, že Infraštruktúra a Areál v rozsahu, v akom sú prevádzkované Prijímateľom, a s výnimkou častí, za ktorých prevádzku, údržbu, ochranu alebo funkčnosť zodpovedá podľa tejto Zmluvy Poskytovateľ, budú udržiavané so starostlivosťou obozretného hospodára v dobrom stave počas celej doby platnosti Zmluvy. Stavebné, montážne a údržbárske činnosti nesúvisiace s Obnovou, s odstraňovaním vád Obnovy alebo s poskytovaním Služieb zabezpečí Prijímateľ na vlastné náklady, v súlade s Príslušnými predpismi a spôsobom, ktorý bezdôvodne neohrozí dosahovanie Garantovaných ročných úspor. Prijímateľ sa zaväzuje bez zbytočného odkladu, najneskôr do 10 pracovných dní odo dňa, keď sa o nich dozvedel, písomne informovať Poskytovateľa o plánovaných stavebných, montážnych alebo údržbárskych činnostiach, ktoré môžu mať podstatný vplyv na dosahovanie Garantovaných ročných úspor, Meranie a verifikáciu úspor alebo funkčnosť Obnovených zariadení.</w:t>
      </w:r>
    </w:p>
    <w:p w14:paraId="0652B996" w14:textId="6A821F3A" w:rsidR="006339B9" w:rsidRPr="003F5311" w:rsidRDefault="00821192" w:rsidP="00024D35">
      <w:pPr>
        <w:pStyle w:val="Odsekzoznamu"/>
        <w:numPr>
          <w:ilvl w:val="1"/>
          <w:numId w:val="31"/>
        </w:numPr>
        <w:spacing w:before="240"/>
        <w:ind w:left="624" w:hanging="624"/>
        <w:jc w:val="both"/>
        <w:rPr>
          <w:b/>
          <w:bCs/>
        </w:rPr>
      </w:pPr>
      <w:r w:rsidRPr="003F5311">
        <w:t xml:space="preserve">V rozsahu, v akom Poskytovateľ nemohol príslušné informácie získať vlastnou činnosťou pri plnení tejto Zmluvy, je Prijímateľ povinný informovať Poskytovateľa o akýchkoľvek zmenách okolností, o ktorých má vedomosť a ktoré by mohli viesť k prepočtu Garantovaných ročných úspor </w:t>
      </w:r>
      <w:r w:rsidR="00AA6FBD" w:rsidRPr="003F5311">
        <w:t xml:space="preserve">alebo k úprave výpočtu Skutočných ročných úspor </w:t>
      </w:r>
      <w:r w:rsidRPr="003F5311">
        <w:t>v zmysle Prílohy č. 4 tejto Zmluvy</w:t>
      </w:r>
      <w:r w:rsidR="00AA6FBD" w:rsidRPr="003F5311">
        <w:t>, najmä o zmenách v používaní Infraštruktúry, zmenách pracovného rozvrhu, zmenách v počte osôb užívajúcich Infraštruktúru, podstatných narušeniach Infraštruktúry alebo činnostiach Prijímateľa podľa odseku 6.9, ktoré by mohli mať podstatný vplyv na spotrebu energie</w:t>
      </w:r>
      <w:r w:rsidRPr="003F5311">
        <w:t>.</w:t>
      </w:r>
    </w:p>
    <w:p w14:paraId="3C86E6AD" w14:textId="134B72A5" w:rsidR="006339B9" w:rsidRPr="003F5311" w:rsidRDefault="00821192" w:rsidP="00024D35">
      <w:pPr>
        <w:pStyle w:val="Odsekzoznamu"/>
        <w:numPr>
          <w:ilvl w:val="1"/>
          <w:numId w:val="31"/>
        </w:numPr>
        <w:spacing w:before="240"/>
        <w:ind w:left="624" w:hanging="624"/>
        <w:jc w:val="both"/>
        <w:rPr>
          <w:b/>
          <w:bCs/>
        </w:rPr>
      </w:pPr>
      <w:r w:rsidRPr="003F5311">
        <w:t>Vydanie potvrdenia</w:t>
      </w:r>
      <w:r w:rsidR="00AA6FBD" w:rsidRPr="003F5311">
        <w:t xml:space="preserve">, </w:t>
      </w:r>
      <w:r w:rsidRPr="003F5311">
        <w:t xml:space="preserve"> </w:t>
      </w:r>
      <w:r w:rsidR="00AA6FBD" w:rsidRPr="003F5311">
        <w:t xml:space="preserve">schválenie Návrhu, podpis Protokolu o akceptácii alebo akékoľvek </w:t>
      </w:r>
      <w:r w:rsidRPr="003F5311">
        <w:t xml:space="preserve"> iné schválenie či súhlas Prijímateľa vo vzťahu k akejkoľvek činnosti Poskytovateľa podľa tejto Zmluvy nezbavuje Poskytovateľa žiadnej zodpovednosti</w:t>
      </w:r>
      <w:r w:rsidR="00AA6FBD" w:rsidRPr="003F5311">
        <w:t xml:space="preserve"> podľa tejto Zmluvy</w:t>
      </w:r>
      <w:r w:rsidRPr="003F5311">
        <w:t xml:space="preserve">, a to najmä nie zodpovednosti </w:t>
      </w:r>
      <w:r w:rsidR="00AA6FBD" w:rsidRPr="003F5311">
        <w:t xml:space="preserve">za správnosť a úplnosť Návrhu a Projektovej dokumentácie Projektu, za riadne vykonanie Obnovy, za vady, za poskytovanie Služieb ani </w:t>
      </w:r>
      <w:r w:rsidRPr="003F5311">
        <w:t>za dosahovanie Garantovaných ročných úspor.</w:t>
      </w:r>
      <w:bookmarkStart w:id="17" w:name="_Ref517962428"/>
    </w:p>
    <w:p w14:paraId="141BB3D2" w14:textId="77940343" w:rsidR="006339B9" w:rsidRPr="003F5311" w:rsidRDefault="00A52441" w:rsidP="00024D35">
      <w:pPr>
        <w:pStyle w:val="Odsekzoznamu"/>
        <w:numPr>
          <w:ilvl w:val="1"/>
          <w:numId w:val="31"/>
        </w:numPr>
        <w:spacing w:before="240"/>
        <w:ind w:left="624" w:hanging="624"/>
        <w:jc w:val="both"/>
        <w:rPr>
          <w:b/>
          <w:bCs/>
        </w:rPr>
      </w:pPr>
      <w:r w:rsidRPr="003F5311">
        <w:t xml:space="preserve">Prijímateľ má právo požadovať od Poskytovateľa zmenu v rozsahu predmetu plnenia podľa tejto Zmluvy a uzatvorenie dodatku k tejto Zmluve, ktorým by boli upravené príslušné ustanovenia tejto Zmluvy podľa požiadaviek Prijímateľa, iba ak je takáto zmena v súlade s Príslušnými predpismi, najmä so Zákonom o verejnom obstarávaní, s podmienkami financovania Projektu, s podmienkami Programu Slovensko, ak sú aplikovateľné, a s pravidlami </w:t>
      </w:r>
      <w:proofErr w:type="spellStart"/>
      <w:r w:rsidRPr="003F5311">
        <w:t>Off-balance</w:t>
      </w:r>
      <w:proofErr w:type="spellEnd"/>
      <w:r w:rsidRPr="003F5311">
        <w:t xml:space="preserve"> posúdenia podľa ESA 2010. Poskytovateľ je povinný najneskôr do jedného mesiaca od doručenia takejto žiadosti predložiť Prijímateľovi písomné stanovisko k požadovanej zmene vrátane posúdenia jej vplyvu na technické riešenie, Harmonogram prác, Opatrenia </w:t>
      </w:r>
      <w:proofErr w:type="spellStart"/>
      <w:r w:rsidRPr="003F5311">
        <w:t>GES</w:t>
      </w:r>
      <w:r w:rsidR="00452731" w:rsidRPr="003F5311">
        <w:t>kategórie</w:t>
      </w:r>
      <w:proofErr w:type="spellEnd"/>
      <w:r w:rsidR="00452731" w:rsidRPr="003F5311">
        <w:t xml:space="preserve"> A, Opatrenia vyvolané GES podskupiny B1, Opatrenia vyvolané GES podskupiny B2, Opatrenia mimo GES kategórie C, Platby za GES, Samostatné platby za Opatrenia mimo GES a Opatrenia vyvolané GES podskupiny B</w:t>
      </w:r>
      <w:r w:rsidRPr="003F5311">
        <w:t xml:space="preserve">, Garantované ročné úspory, M&amp;V plán, financovanie Projektu, Povolenia a riziká alokované na Poskytovateľa. Ak je požadovaná zmena prípustná podľa Príslušných predpisov, Zákona o verejnom obstarávaní, podmienok financovania Projektu a tejto Zmluvy a jej vykonanie nie je objektívne nemožné, Zmluvné strany v dobrej viere prerokujú jej vykonanie a v prípade dosiahnutia dohody uzatvoria príslušný písomný dodatok. Ak je navrhovaná zmena v rozpore s Príslušnými predpismi, Zákonom o verejnom obstarávaní, podmienkami financovania Projektu alebo touto Zmluvou, Poskytovateľ je povinný túto skutočnosť Prijímateľovi písomne odôvodniť. Poskytovateľovi vzniká nárok na náhradu preukázaných, nevyhnutných a primeraných priamych nákladov a primeraného zisku výlučne vtedy, ak tento </w:t>
      </w:r>
      <w:r w:rsidRPr="003F5311">
        <w:lastRenderedPageBreak/>
        <w:t>nárok vyplýva z písomného dodatku uzatvoreného v súlade so Zákonom o verejnom obstarávaní, podmienkami financovania Projektu a touto Zmluvou.</w:t>
      </w:r>
      <w:r w:rsidR="00682B65" w:rsidRPr="003F5311">
        <w:t xml:space="preserve"> </w:t>
      </w:r>
      <w:bookmarkStart w:id="18" w:name="_Ref518473520"/>
      <w:bookmarkEnd w:id="17"/>
    </w:p>
    <w:p w14:paraId="2D7461DD" w14:textId="7F4718B4" w:rsidR="00F83AFF" w:rsidRPr="003F5311" w:rsidRDefault="00F83AFF" w:rsidP="00024D35">
      <w:pPr>
        <w:pStyle w:val="Odsekzoznamu"/>
        <w:numPr>
          <w:ilvl w:val="1"/>
          <w:numId w:val="31"/>
        </w:numPr>
        <w:spacing w:before="240"/>
        <w:ind w:left="624" w:hanging="624"/>
        <w:jc w:val="both"/>
      </w:pPr>
      <w:r w:rsidRPr="003F5311">
        <w:t xml:space="preserve">Poskytovateľ je povinný, za účelom zabezpečenia plnenia povinností Poskytovateľa podľa tejto Zmluvy, na svoje náklady zabezpečiť, aby v prospech Prijímateľa bola bankou alebo pobočkou zahraničnej banky vopred schválenou Prijímateľom vystavená banková záruka alebo bolo spoločnosťou </w:t>
      </w:r>
      <w:r w:rsidRPr="003F5311">
        <w:rPr>
          <w:highlight w:val="yellow"/>
        </w:rPr>
        <w:t>[●]</w:t>
      </w:r>
      <w:r w:rsidRPr="003F5311">
        <w:t xml:space="preserve"> vystavené ručiteľské vyhlásenie s obsahom akceptovateľným a vopred schváleným Prijímateľom, prípadne aby bola zložená iná forma zábezpeky prípustná podľa Podkladov a Príslušných predpisov (ďalej len „Realizačná zábezpeka“):</w:t>
      </w:r>
    </w:p>
    <w:p w14:paraId="6D45560D" w14:textId="77777777" w:rsidR="00F83AFF" w:rsidRPr="003F5311" w:rsidRDefault="00F83AFF" w:rsidP="00B64C18">
      <w:pPr>
        <w:pStyle w:val="Odsekzoznamu"/>
        <w:numPr>
          <w:ilvl w:val="0"/>
          <w:numId w:val="91"/>
        </w:numPr>
        <w:spacing w:before="240"/>
        <w:jc w:val="both"/>
        <w:rPr>
          <w:b/>
          <w:bCs/>
        </w:rPr>
      </w:pPr>
      <w:r w:rsidRPr="003F5311">
        <w:t>bude zabezpečovať splnenie všetkých povinností Poskytovateľa podľa tejto Zmluvy počas Obdobia príprav a Obdobia obnovy, vrátane povinností týkajúcich sa vypracovania Podrobnej analýzy, Návrhu, Projektovej dokumentácie Projektu, získavania alebo zabezpečovania podkladov pre Povolenia, realizácie Obnovy, odstránenia vád zistených pri odovzdaní a prevzatí, vedenia dokumentácie, plnenia povinností voči Subdodávateľom a povinností, ktoré vzniknú na základe porušenia tejto Zmluvy alebo Príslušných predpisov;</w:t>
      </w:r>
    </w:p>
    <w:p w14:paraId="4C1CED4E" w14:textId="65938C94" w:rsidR="00F83AFF" w:rsidRPr="003F5311" w:rsidRDefault="00A52441" w:rsidP="00B64C18">
      <w:pPr>
        <w:pStyle w:val="Odsekzoznamu"/>
        <w:numPr>
          <w:ilvl w:val="0"/>
          <w:numId w:val="91"/>
        </w:numPr>
        <w:spacing w:before="240"/>
        <w:jc w:val="both"/>
        <w:rPr>
          <w:b/>
          <w:bCs/>
        </w:rPr>
      </w:pPr>
      <w:r w:rsidRPr="003F5311">
        <w:t xml:space="preserve">zabezpečuje povinnosti Poskytovateľa vo vzťahu k </w:t>
      </w:r>
      <w:r w:rsidR="00452731" w:rsidRPr="003F5311">
        <w:t>kategórie A, Opatreniam vyvolaným GES podskupiny B1, Opatreniam vyvolaným GES podskupiny B2 a Opatreniam mimo GES kategórie C</w:t>
      </w:r>
      <w:r w:rsidRPr="003F5311">
        <w:t>, pričom jej rozsah, výška, prípadné čerpanie a uvoľnenie sa určia v súlade so Štruktúrovaným rozpočtom, Prílohou č. 13 a touto Zmluvou</w:t>
      </w:r>
      <w:r w:rsidR="00F83AFF" w:rsidRPr="003F5311">
        <w:t>;</w:t>
      </w:r>
    </w:p>
    <w:p w14:paraId="6F5BDD79" w14:textId="011D2413" w:rsidR="00F83AFF" w:rsidRPr="003F5311" w:rsidRDefault="00F83AFF" w:rsidP="00B64C18">
      <w:pPr>
        <w:pStyle w:val="Odsekzoznamu"/>
        <w:numPr>
          <w:ilvl w:val="0"/>
          <w:numId w:val="91"/>
        </w:numPr>
        <w:spacing w:before="240"/>
        <w:jc w:val="both"/>
        <w:rPr>
          <w:b/>
          <w:bCs/>
        </w:rPr>
      </w:pPr>
      <w:r w:rsidRPr="003F5311">
        <w:t>bude vystavená alebo zložená na sumu zodpovedajúcu [10] % z celkovej ceny plnení realizovaných v Období príprav a Období obnovy, vrátane Investičných nákladov, ceny Opatrení vyvolaných GES</w:t>
      </w:r>
      <w:r w:rsidR="00452731" w:rsidRPr="003F5311">
        <w:t xml:space="preserve"> </w:t>
      </w:r>
      <w:bookmarkStart w:id="19" w:name="_Hlk240137962"/>
      <w:r w:rsidR="00452731" w:rsidRPr="003F5311">
        <w:t>podskupiny B1</w:t>
      </w:r>
      <w:bookmarkEnd w:id="19"/>
      <w:r w:rsidR="00452731" w:rsidRPr="003F5311">
        <w:t>, ceny Opatrení vyvolaných GES podskupiny B2</w:t>
      </w:r>
      <w:r w:rsidRPr="003F5311">
        <w:t xml:space="preserve"> a ceny </w:t>
      </w:r>
      <w:r w:rsidR="00A52441" w:rsidRPr="003F5311">
        <w:t>Opatrení mimo GES</w:t>
      </w:r>
      <w:r w:rsidR="00452731" w:rsidRPr="003F5311">
        <w:t xml:space="preserve"> kategórie C</w:t>
      </w:r>
      <w:r w:rsidRPr="003F5311">
        <w:t>, ak Podklady alebo Príslušné predpisy neustanovujú inú výšku;</w:t>
      </w:r>
    </w:p>
    <w:p w14:paraId="01ED0E74" w14:textId="71A763E9" w:rsidR="00F83AFF" w:rsidRPr="003F5311" w:rsidRDefault="00F83AFF" w:rsidP="00B64C18">
      <w:pPr>
        <w:pStyle w:val="Odsekzoznamu"/>
        <w:numPr>
          <w:ilvl w:val="0"/>
          <w:numId w:val="91"/>
        </w:numPr>
        <w:spacing w:before="240"/>
        <w:jc w:val="both"/>
        <w:rPr>
          <w:b/>
          <w:bCs/>
        </w:rPr>
      </w:pPr>
      <w:r w:rsidRPr="003F5311">
        <w:t xml:space="preserve">bude mať platnosť najmenej do uplynutia </w:t>
      </w:r>
      <w:r w:rsidR="00BF1E5E" w:rsidRPr="003F5311">
        <w:rPr>
          <w:highlight w:val="yellow"/>
        </w:rPr>
        <w:t>[60]</w:t>
      </w:r>
      <w:r w:rsidR="00BF1E5E" w:rsidRPr="003F5311">
        <w:t xml:space="preserve"> </w:t>
      </w:r>
      <w:r w:rsidRPr="003F5311">
        <w:t>dní po Dni skončenia obnovy alebo do riadneho odstránenia všetkých vád a nedorobkov uvedených v Protokole o akceptácii alebo v čiastkovom protokole, podľa toho, ktorá skutočnosť nastane neskôr;</w:t>
      </w:r>
      <w:r w:rsidR="00054449" w:rsidRPr="003F5311">
        <w:t xml:space="preserve"> Ak ku dňu skončenia platnosti Realizačnej zábezpeky nie sú odstránené všetky takéto vady a nedorobky, Poskytovateľ je povinný na žiadosť Prijímateľa zabezpečiť predĺženie platnosti Realizačnej zábezpeky najmenej do ich riadneho odstránenia.</w:t>
      </w:r>
    </w:p>
    <w:p w14:paraId="6E337738" w14:textId="77777777" w:rsidR="00F83AFF" w:rsidRPr="003F5311" w:rsidRDefault="00F83AFF" w:rsidP="00B64C18">
      <w:pPr>
        <w:pStyle w:val="Odsekzoznamu"/>
        <w:numPr>
          <w:ilvl w:val="0"/>
          <w:numId w:val="91"/>
        </w:numPr>
        <w:spacing w:before="240"/>
        <w:jc w:val="both"/>
        <w:rPr>
          <w:b/>
          <w:bCs/>
        </w:rPr>
      </w:pPr>
      <w:r w:rsidRPr="003F5311">
        <w:t xml:space="preserve">bude Poskytovateľom </w:t>
      </w:r>
      <w:proofErr w:type="spellStart"/>
      <w:r w:rsidRPr="003F5311">
        <w:t>predložen</w:t>
      </w:r>
      <w:proofErr w:type="spellEnd"/>
      <w:r w:rsidRPr="003F5311">
        <w:t>[á/é] Prijímateľovi najneskôr do [5] dní od uzatvorenia tejto Zmluvy, ak Podklady neustanovujú inú lehotu;</w:t>
      </w:r>
    </w:p>
    <w:p w14:paraId="0EF0202E" w14:textId="5A183844" w:rsidR="00F83AFF" w:rsidRPr="003F5311" w:rsidRDefault="00F83AFF" w:rsidP="00B64C18">
      <w:pPr>
        <w:pStyle w:val="Odsekzoznamu"/>
        <w:numPr>
          <w:ilvl w:val="0"/>
          <w:numId w:val="91"/>
        </w:numPr>
        <w:spacing w:before="240"/>
        <w:jc w:val="both"/>
        <w:rPr>
          <w:b/>
          <w:bCs/>
        </w:rPr>
      </w:pPr>
      <w:r w:rsidRPr="003F5311">
        <w:t xml:space="preserve">bude </w:t>
      </w:r>
      <w:proofErr w:type="spellStart"/>
      <w:r w:rsidRPr="003F5311">
        <w:t>splatn</w:t>
      </w:r>
      <w:proofErr w:type="spellEnd"/>
      <w:r w:rsidRPr="003F5311">
        <w:t>[á/é] bezpodmienečne, na prvú výzvu a bez námietok, pričom Prijímateľ nebude povinný pri uplatnení svojho nároku predkladať žiadne dokumenty, ktoré by nesplnenie povinností Poskytovateľa preukazovali, ak to pripúšťajú Príslušné predpisy a podmienky príslušnej bankovej záruky alebo ručiteľského vyhlásenia.</w:t>
      </w:r>
    </w:p>
    <w:p w14:paraId="06BC0408" w14:textId="45D9D189" w:rsidR="00F83AFF" w:rsidRPr="003F5311" w:rsidRDefault="00F83AFF" w:rsidP="00F83AFF">
      <w:pPr>
        <w:spacing w:before="240"/>
        <w:ind w:left="624"/>
        <w:jc w:val="both"/>
        <w:rPr>
          <w:b/>
          <w:bCs/>
        </w:rPr>
      </w:pPr>
      <w:r w:rsidRPr="003F5311">
        <w:t xml:space="preserve">Prijímateľ je oprávnený uplatniť Realizačnú zábezpeku najmä v prípade, ak Poskytovateľ poruší povinnosť podľa tejto Zmluvy a takéto porušenie neodstráni ani v primeranej lehote určenej Prijímateľom, ak je vzhľadom na povahu porušenia poskytnutie dodatočnej lehoty možné a účelné. Tým nie je dotknuté právo Prijímateľa uplatniť Realizačnú zábezpeku bez poskytnutia dodatočnej lehoty v prípadoch, keď hrozí vznik škody, ohrozenie financovania Projektu, omeškanie s podstatným míľnikom podľa Harmonogramu prác, porušenie povinností pri odovzdaní a prevzatí Obnovy alebo iné podstatné porušenie tejto Zmluvy. Ak Poskytovateľ nesplní akúkoľvek svoju povinnosť podľa tohto odseku </w:t>
      </w:r>
      <w:r w:rsidR="00A52441" w:rsidRPr="003F5311">
        <w:t>6.13</w:t>
      </w:r>
      <w:r w:rsidRPr="003F5311">
        <w:t>, Prijímateľ je oprávnený od tejto Zmluvy odstúpiť.</w:t>
      </w:r>
    </w:p>
    <w:p w14:paraId="5ED4D328" w14:textId="6CBFCA00" w:rsidR="00AA6FBD" w:rsidRPr="003F5311" w:rsidRDefault="00F83AFF" w:rsidP="00024D35">
      <w:pPr>
        <w:pStyle w:val="Odsekzoznamu"/>
        <w:numPr>
          <w:ilvl w:val="1"/>
          <w:numId w:val="31"/>
        </w:numPr>
        <w:spacing w:before="240"/>
        <w:ind w:left="624" w:hanging="624"/>
        <w:jc w:val="both"/>
        <w:rPr>
          <w:rStyle w:val="Odkaznapoznmkupodiarou"/>
          <w:vertAlign w:val="baseline"/>
        </w:rPr>
      </w:pPr>
      <w:r w:rsidRPr="003F5311">
        <w:lastRenderedPageBreak/>
        <w:t xml:space="preserve">Ak je to uvedené v Podkladoch, Ponuke alebo Prílohe č. </w:t>
      </w:r>
      <w:r w:rsidR="0093074E" w:rsidRPr="003F5311">
        <w:t>13</w:t>
      </w:r>
      <w:r w:rsidRPr="003F5311">
        <w:t xml:space="preserve"> tejto Zmluvy, Poskytovateľ je povinný najneskôr ku Dňu skončenia obnovy nahradiť Realizačnú zábezpeku zábezpekou na zabezpečenie povinností Poskytovateľa zo záruky, z odstraňovania vád, z povinností počas Obdobia garancie a z povinností súvisiacich s dosahovaním Garantovaných ročných úspor (ďalej len „Garančná zábezpeka“). Garančná zábezpeka bude vystavená alebo zložená vo výške </w:t>
      </w:r>
      <w:r w:rsidR="00BF1E5E" w:rsidRPr="003F5311">
        <w:rPr>
          <w:highlight w:val="yellow"/>
        </w:rPr>
        <w:t>[10]</w:t>
      </w:r>
      <w:r w:rsidR="00BF1E5E" w:rsidRPr="003F5311">
        <w:t xml:space="preserve"> </w:t>
      </w:r>
      <w:r w:rsidRPr="003F5311">
        <w:t xml:space="preserve">% z hodnoty časti Projektu, ku ktorej sa vzťahuje, alebo vo výške uvedenej v Prílohe č. </w:t>
      </w:r>
      <w:r w:rsidR="00E220FF" w:rsidRPr="003F5311">
        <w:t>13</w:t>
      </w:r>
      <w:r w:rsidRPr="003F5311">
        <w:t xml:space="preserve"> tejto Zmluvy, pričom jej výška a trvanie môžu byť určené osobitne pre Opatrenia GES</w:t>
      </w:r>
      <w:r w:rsidR="00452731" w:rsidRPr="003F5311">
        <w:t xml:space="preserve"> kategórie A, Opatrenia vyvolané GES podskupiny B1, Opatrenia vyvolané GES podskupiny B2 a Opatrenia mimo GES kategórie C</w:t>
      </w:r>
      <w:r w:rsidRPr="003F5311">
        <w:t>. Garančná zábezpeka vo vzťahu k Opatreniam GES</w:t>
      </w:r>
      <w:r w:rsidR="00452731" w:rsidRPr="003F5311">
        <w:t xml:space="preserve"> kategórie A </w:t>
      </w:r>
      <w:proofErr w:type="spellStart"/>
      <w:r w:rsidR="00452731" w:rsidRPr="003F5311">
        <w:t>a</w:t>
      </w:r>
      <w:proofErr w:type="spellEnd"/>
      <w:r w:rsidR="00452731" w:rsidRPr="003F5311">
        <w:t xml:space="preserve"> Opatreniam vyvolaným GES podskupiny B1</w:t>
      </w:r>
      <w:r w:rsidRPr="003F5311">
        <w:t xml:space="preserve"> musí trvať najmenej počas Obdobia garancie alebo počas iného obdobia uvedeného v tejto Zmluve. Garančná zábezpeka vo vzťahu k </w:t>
      </w:r>
      <w:r w:rsidR="00452731" w:rsidRPr="003F5311">
        <w:t>Opatreniam vyvolaným GES podskupiny B2 a Opatreniam mimo GES kategórie C</w:t>
      </w:r>
      <w:r w:rsidR="00452731" w:rsidRPr="003F5311" w:rsidDel="00452731">
        <w:t xml:space="preserve"> </w:t>
      </w:r>
      <w:r w:rsidRPr="003F5311">
        <w:t xml:space="preserve">musí trvať najmenej počas záručnej doby vzťahujúcej sa na Neenergetické opatrenia alebo počas obdobia uvedeného v Podkladoch, ak je dlhšie. Podmienky vystavenia, uplatnenia, zníženia, doplnenia alebo vrátenia Garančnej zábezpeky sú uvedené v Prílohe č. </w:t>
      </w:r>
      <w:r w:rsidR="00E220FF" w:rsidRPr="003F5311">
        <w:t>13</w:t>
      </w:r>
      <w:r w:rsidRPr="003F5311">
        <w:t xml:space="preserve"> tejto Zmluvy.</w:t>
      </w:r>
      <w:bookmarkStart w:id="20" w:name="_Ref518021920"/>
      <w:bookmarkStart w:id="21" w:name="_Ref519671229"/>
      <w:bookmarkEnd w:id="18"/>
    </w:p>
    <w:p w14:paraId="5EFA3108" w14:textId="2D167865" w:rsidR="006339B9" w:rsidRPr="003F5311" w:rsidRDefault="00821192" w:rsidP="00024D35">
      <w:pPr>
        <w:pStyle w:val="Odsekzoznamu"/>
        <w:numPr>
          <w:ilvl w:val="0"/>
          <w:numId w:val="32"/>
        </w:numPr>
        <w:spacing w:before="240"/>
        <w:jc w:val="both"/>
        <w:rPr>
          <w:b/>
          <w:bCs/>
        </w:rPr>
      </w:pPr>
      <w:r w:rsidRPr="003F5311">
        <w:rPr>
          <w:b/>
          <w:bCs/>
        </w:rPr>
        <w:t>Platby a záruka Poskytovateľa za úsporu energie</w:t>
      </w:r>
      <w:bookmarkStart w:id="22" w:name="_Ref519682593"/>
      <w:bookmarkStart w:id="23" w:name="_Ref519682620"/>
      <w:bookmarkStart w:id="24" w:name="_Ref517966743"/>
      <w:bookmarkEnd w:id="20"/>
      <w:bookmarkEnd w:id="21"/>
    </w:p>
    <w:p w14:paraId="0A968B4B" w14:textId="30D06C58" w:rsidR="0074305B" w:rsidRPr="003F5311" w:rsidRDefault="0074305B" w:rsidP="00024D35">
      <w:pPr>
        <w:pStyle w:val="Odsekzoznamu"/>
        <w:numPr>
          <w:ilvl w:val="1"/>
          <w:numId w:val="32"/>
        </w:numPr>
        <w:spacing w:before="240"/>
        <w:ind w:left="624" w:hanging="624"/>
        <w:jc w:val="both"/>
      </w:pPr>
      <w:r w:rsidRPr="003F5311">
        <w:t>Zmluvné strany sa dohodli, že platobný mechanizmus podľa tejto Zmluvy rozlišuje:</w:t>
      </w:r>
    </w:p>
    <w:p w14:paraId="31EDA5A6" w14:textId="45146399" w:rsidR="0074305B" w:rsidRPr="003F5311" w:rsidRDefault="00452731" w:rsidP="00B64C18">
      <w:pPr>
        <w:pStyle w:val="Odsekzoznamu"/>
        <w:numPr>
          <w:ilvl w:val="0"/>
          <w:numId w:val="92"/>
        </w:numPr>
        <w:spacing w:before="240"/>
        <w:jc w:val="both"/>
      </w:pPr>
      <w:r w:rsidRPr="003F5311">
        <w:t xml:space="preserve">Platby za GES, ktoré sa vzťahujú výlučne na Investičné náklady GES a Odmenu za služby. Investičné náklady GES zahŕňajú Opatrenia GES kategórie A </w:t>
      </w:r>
      <w:proofErr w:type="spellStart"/>
      <w:r w:rsidRPr="003F5311">
        <w:t>a</w:t>
      </w:r>
      <w:proofErr w:type="spellEnd"/>
      <w:r w:rsidRPr="003F5311">
        <w:t xml:space="preserve"> len tie Opatrenia vyvolané GES podskupiny B1, ktoré sú priamo, konkrétne a preukázateľne technicky viazané na konkrétne Opatrenie GES, sú technicky neoddeliteľné od jeho riadnej, bezpečnej a funkčnej realizácie alebo prevádzky a sú výslovne zaradené do režimu GES v Štruktúrovanom rozpočte, Finančnom modeli a príslušných prílohách tejto Zmluvy. Platby za GES sa poskytujú počas Obdobia garancie a ich konečná výška je podmienená dosiahnutím a verifikáciou Garantovaných ročných úspor podľa tejto Zmluvy</w:t>
      </w:r>
      <w:r w:rsidR="0074305B" w:rsidRPr="003F5311">
        <w:t>;</w:t>
      </w:r>
    </w:p>
    <w:p w14:paraId="20A57350" w14:textId="224C0BBC" w:rsidR="0074305B" w:rsidRPr="003F5311" w:rsidRDefault="00452731" w:rsidP="00B64C18">
      <w:pPr>
        <w:pStyle w:val="Odsekzoznamu"/>
        <w:numPr>
          <w:ilvl w:val="0"/>
          <w:numId w:val="92"/>
        </w:numPr>
        <w:spacing w:before="240"/>
        <w:jc w:val="both"/>
      </w:pPr>
      <w:r w:rsidRPr="003F5311">
        <w:t>Samostatné platby za Opatrenia mimo GES a Opatrenia vyvolané GES podskupiny B2, ktoré zahŕňajú úhradu riadne vykonaných, odovzdaných, prevzatých a riadne vyfakturovaných Opatrení mimo GES kategórie C a Opatrení vyvolaných GES podskupiny B2, a to v rozsahu a za podmienok uvedených v tejto Zmluve, Štruktúrovanom rozpočte, Prílohe č. 11 a Prílohe č. 12 tejto Zmluvy</w:t>
      </w:r>
      <w:r w:rsidR="008D58E8" w:rsidRPr="003F5311">
        <w:t>; a</w:t>
      </w:r>
    </w:p>
    <w:p w14:paraId="2CB906BA" w14:textId="34F7B48F" w:rsidR="0074305B" w:rsidRPr="003F5311" w:rsidRDefault="00452731" w:rsidP="00B64C18">
      <w:pPr>
        <w:pStyle w:val="Odsekzoznamu"/>
        <w:numPr>
          <w:ilvl w:val="0"/>
          <w:numId w:val="92"/>
        </w:numPr>
        <w:spacing w:before="240"/>
        <w:jc w:val="both"/>
      </w:pPr>
      <w:r w:rsidRPr="003F5311">
        <w:t>Samostatné platby za Opatrenia mimo GES a Opatrenia vyvolané GES podskupiny B2 nie sú súčasťou Platieb za GES, Čiastkových platieb za GES, Čiastkových úhrad, Odmeny za služby, Ročného zúčtovania ani Finančného modelu GES. Nepredstavujú úhradu za dosiahnutie Garantovaných ročných úspor a nevstupujú do výpočtu Garantovaných ročných úspor, Skutočných ročných úspor, Výpadku úspor ani Prebytku úspor. Ich cena, zdroj financovania, fakturačný režim a prípadné členenie na oprávnené a neoprávnené výdavky sa určia samostatne podľa Štruktúrovaného rozpočtu, Prílohy č. 11, Prílohy č. 12 a pravidiel financovania Projektu</w:t>
      </w:r>
      <w:r w:rsidR="00B934F4" w:rsidRPr="003F5311">
        <w:t>.</w:t>
      </w:r>
    </w:p>
    <w:p w14:paraId="3927F8C3" w14:textId="51C06FCE" w:rsidR="00B934F4" w:rsidRPr="003F5311" w:rsidRDefault="008C0266" w:rsidP="00024D35">
      <w:pPr>
        <w:pStyle w:val="Odsekzoznamu"/>
        <w:numPr>
          <w:ilvl w:val="1"/>
          <w:numId w:val="32"/>
        </w:numPr>
        <w:spacing w:before="240"/>
        <w:ind w:left="624" w:hanging="624"/>
        <w:jc w:val="both"/>
      </w:pPr>
      <w:r w:rsidRPr="003F5311">
        <w:t xml:space="preserve">Ak Poskytovateľ alebo ním určený financujúci subjekt získa v súvislosti s Projektom grantový prvok, odpustenie časti istiny poskytnutého financovania, Mimoriadnu splátku alebo iné finančné zvýhodnenie v rámci finančného nástroja Slovak </w:t>
      </w:r>
      <w:proofErr w:type="spellStart"/>
      <w:r w:rsidRPr="003F5311">
        <w:t>Investment</w:t>
      </w:r>
      <w:proofErr w:type="spellEnd"/>
      <w:r w:rsidRPr="003F5311">
        <w:t xml:space="preserve"> Holding, a. s., NDF III. alebo iného porovnateľného finančného nástroja alebo programu, Poskytovateľ je povinný zabezpečiť, aby sa každá takáto výhoda bezodkladne a v plnom rozsahu premietla v prospech Prijímateľa</w:t>
      </w:r>
      <w:r w:rsidR="00B934F4" w:rsidRPr="003F5311">
        <w:t>.</w:t>
      </w:r>
      <w:r w:rsidRPr="003F5311">
        <w:t xml:space="preserve"> Finančná výhoda sa premietne najmä znížením nesplatenej časti Investičných nákladov</w:t>
      </w:r>
      <w:r w:rsidR="00452731" w:rsidRPr="003F5311">
        <w:t xml:space="preserve"> GES</w:t>
      </w:r>
      <w:r w:rsidRPr="003F5311">
        <w:t xml:space="preserve"> a primeraným znížením budúcich Čiastkových úhrad a Platieb za GES podľa Finančného modelu. Poskytovateľ nie je oprávnený použiť grantový prvok, odpustenie časti istiny, Mimoriadnu splátku ani iné finančné zvýhodnenie na zvýšenie svojej marže, ceny Služieb, nákladov financovania alebo iného finančného výnosu. Ak podmienky príslušného finančného nástroja alebo programu umožnia odpustenie až 49% istiny poskytnutého </w:t>
      </w:r>
      <w:r w:rsidRPr="003F5311">
        <w:lastRenderedPageBreak/>
        <w:t>financovania, Poskytovateľ je povinný túto možnosť v primeranom rozsahu zohľadniť vo Finančnom modeli a pri splnení podmienok jej uplatnenia zabezpečiť jej plné premietnutie v prospech Prijímateľa. Uvedená možnosť nezakladá nárok Poskytovateľa ani Prijímateľa na schválenie alebo poskytnutie odpustenia istiny; jeho uplatnenie závisí od podmienok príslušného finančného nástroja, financujúceho subjektu, pravidiel oprávnenosti výdavkov a pravidiel Programu Slovensko 2021 – 2027. Uplatnenie alebo neuplatnenie grantového prvku, odpustenia časti istiny, Mimoriadnej splátky alebo iného finančného zvýhodnenia nemení rozsah Opatrení GES, úroveň Garantovaných ročných úspor, povinnosť Poskytovateľa poskytovať Služby, povinnosť vykonávať Meranie a verifikáciu úspor, povinnosť odstraňovať vady ani zodpovednosť Poskytovateľa za Výpadok úspor.</w:t>
      </w:r>
    </w:p>
    <w:p w14:paraId="4027C09C" w14:textId="4EA2BAAC" w:rsidR="00D26F61" w:rsidRPr="003F5311" w:rsidRDefault="008D58E8" w:rsidP="00024D35">
      <w:pPr>
        <w:pStyle w:val="Odsekzoznamu"/>
        <w:numPr>
          <w:ilvl w:val="1"/>
          <w:numId w:val="32"/>
        </w:numPr>
        <w:spacing w:before="240"/>
        <w:ind w:left="624" w:hanging="624"/>
        <w:jc w:val="both"/>
      </w:pPr>
      <w:r w:rsidRPr="003F5311">
        <w:t>Platby za GES podľa tejto Zmluvy nezahŕňajú cenu Opatrení mimo GES</w:t>
      </w:r>
      <w:r w:rsidR="00452731" w:rsidRPr="003F5311">
        <w:t xml:space="preserve"> kategórie C</w:t>
      </w:r>
      <w:r w:rsidRPr="003F5311">
        <w:t xml:space="preserve"> ani cenu Opatrení vyvolaných GES </w:t>
      </w:r>
      <w:r w:rsidR="00452731" w:rsidRPr="003F5311">
        <w:t xml:space="preserve">podskupiny B2  </w:t>
      </w:r>
      <w:r w:rsidRPr="003F5311">
        <w:t>určených v Štruktúrovanom rozpočte</w:t>
      </w:r>
      <w:r w:rsidR="00452731" w:rsidRPr="003F5311">
        <w:t>,</w:t>
      </w:r>
      <w:r w:rsidRPr="003F5311">
        <w:t xml:space="preserve"> </w:t>
      </w:r>
      <w:r w:rsidR="00452731" w:rsidRPr="003F5311">
        <w:t xml:space="preserve">Prílohe č. 11 a Prílohe č. 12 </w:t>
      </w:r>
      <w:r w:rsidRPr="003F5311">
        <w:t>na samostatnú úhradu mimo Platieb za GES. Opatrenia mimo GES</w:t>
      </w:r>
      <w:r w:rsidR="00452731" w:rsidRPr="003F5311">
        <w:t xml:space="preserve"> kategórie C a Opatrenia vyvolané GES podskupiny B2</w:t>
      </w:r>
      <w:r w:rsidRPr="003F5311">
        <w:t>, ich náklady, prínosy a účinky sa nezohľadňujú pri výpočte Garantovaných ročných úspor, Skutočných ročných úspor, Výpadku úspor, Prebytku úspor, Čiastkových platieb za GES</w:t>
      </w:r>
      <w:r w:rsidR="0079513E" w:rsidRPr="003F5311">
        <w:t xml:space="preserve">, </w:t>
      </w:r>
      <w:r w:rsidRPr="003F5311">
        <w:t>Ročného zúčtovania</w:t>
      </w:r>
      <w:r w:rsidR="0079513E" w:rsidRPr="003F5311">
        <w:t>, Odmeny za služby ani Finančného modelu GES</w:t>
      </w:r>
    </w:p>
    <w:p w14:paraId="2201409D" w14:textId="22859415" w:rsidR="00B934F4" w:rsidRPr="003F5311" w:rsidRDefault="008D58E8" w:rsidP="00024D35">
      <w:pPr>
        <w:pStyle w:val="Odsekzoznamu"/>
        <w:numPr>
          <w:ilvl w:val="1"/>
          <w:numId w:val="32"/>
        </w:numPr>
        <w:spacing w:before="240"/>
        <w:ind w:left="624" w:hanging="624"/>
        <w:jc w:val="both"/>
      </w:pPr>
      <w:r w:rsidRPr="003F5311">
        <w:t xml:space="preserve">Cena za energetický manažment, monitorovanie, </w:t>
      </w:r>
      <w:proofErr w:type="spellStart"/>
      <w:r w:rsidRPr="003F5311">
        <w:t>reporting</w:t>
      </w:r>
      <w:proofErr w:type="spellEnd"/>
      <w:r w:rsidRPr="003F5311">
        <w:t xml:space="preserve"> a ostatné Služby podľa tejto Zmluvy sa uvádza samostatne od Investičných nákladov a samostatne od ceny </w:t>
      </w:r>
      <w:r w:rsidR="0079513E" w:rsidRPr="003F5311">
        <w:t xml:space="preserve">Opatrení vyvolaných GES podskupiny B2 a </w:t>
      </w:r>
      <w:r w:rsidRPr="003F5311">
        <w:t>Opatrení mimo GES</w:t>
      </w:r>
      <w:r w:rsidR="0079513E" w:rsidRPr="003F5311">
        <w:t xml:space="preserve"> kategórie C</w:t>
      </w:r>
      <w:r w:rsidRPr="003F5311">
        <w:t>. Tieto výdavky sa uhrádzajú ako Odmena za služby podľa tejto Zmluvy. Ich prípadná oprávnenosť na financovanie z Programu Slovensko, finančného nástroja SIH, NDF III. alebo iného zdroja sa posudzuje výlučne podľa záväzných pravidiel príslušného zdroja financovania</w:t>
      </w:r>
      <w:r w:rsidR="00B934F4" w:rsidRPr="003F5311">
        <w:t>.</w:t>
      </w:r>
    </w:p>
    <w:p w14:paraId="2E599A49" w14:textId="4E85F831" w:rsidR="002B1459" w:rsidRPr="003F5311" w:rsidRDefault="0079513E" w:rsidP="00024D35">
      <w:pPr>
        <w:pStyle w:val="Odsekzoznamu"/>
        <w:numPr>
          <w:ilvl w:val="1"/>
          <w:numId w:val="32"/>
        </w:numPr>
        <w:spacing w:before="240"/>
        <w:ind w:left="624" w:hanging="624"/>
        <w:jc w:val="both"/>
      </w:pPr>
      <w:r w:rsidRPr="003F5311">
        <w:t>Samostatné platby za Opatrenia mimo GES kategórie C a Opatrenia vyvolané GES podskupiny B2</w:t>
      </w:r>
      <w:r w:rsidR="008D58E8" w:rsidRPr="003F5311">
        <w:t xml:space="preserve"> sa uhrádzajú v súlade s týmto odsekom a v rozsahu uvedenom v Prílohe č. 11 </w:t>
      </w:r>
      <w:r w:rsidRPr="003F5311">
        <w:t xml:space="preserve">a Prílohe č. 12 </w:t>
      </w:r>
      <w:r w:rsidR="008D58E8" w:rsidRPr="003F5311">
        <w:t xml:space="preserve">tejto Zmluvy. </w:t>
      </w:r>
    </w:p>
    <w:p w14:paraId="3CA7E1F4" w14:textId="6CC7E063" w:rsidR="002B1459" w:rsidRPr="003F5311" w:rsidRDefault="002B1459" w:rsidP="00B64C18">
      <w:pPr>
        <w:pStyle w:val="Odsekzoznamu"/>
        <w:numPr>
          <w:ilvl w:val="0"/>
          <w:numId w:val="122"/>
        </w:numPr>
        <w:spacing w:before="240"/>
        <w:jc w:val="both"/>
      </w:pPr>
      <w:r w:rsidRPr="003F5311">
        <w:t xml:space="preserve">Fakturácia. </w:t>
      </w:r>
      <w:r w:rsidR="008D58E8" w:rsidRPr="003F5311">
        <w:t xml:space="preserve">Poskytovateľ fakturuje Platby za </w:t>
      </w:r>
      <w:r w:rsidR="0079513E" w:rsidRPr="003F5311">
        <w:t>Samostatné platby za Opatrenia mimo GES kategórie C a Opatrenia vyvolané GES podskupiny B2</w:t>
      </w:r>
      <w:r w:rsidR="008D58E8" w:rsidRPr="003F5311">
        <w:t>priebežne, najviac jedenkrát za kalendárny mesiac, na základe Súpisu vykonaných prác potvrdeného Stavebným dozorom a oprávnenou osobou Prijímateľa</w:t>
      </w:r>
      <w:r w:rsidRPr="003F5311">
        <w:t>.</w:t>
      </w:r>
    </w:p>
    <w:p w14:paraId="54260E54" w14:textId="1E6ED965" w:rsidR="002B1459" w:rsidRPr="003F5311" w:rsidRDefault="002B1459" w:rsidP="00B64C18">
      <w:pPr>
        <w:pStyle w:val="Odsekzoznamu"/>
        <w:numPr>
          <w:ilvl w:val="0"/>
          <w:numId w:val="122"/>
        </w:numPr>
        <w:spacing w:before="240"/>
        <w:jc w:val="both"/>
      </w:pPr>
      <w:r w:rsidRPr="003F5311">
        <w:t xml:space="preserve">Faktúra. Faktúra Poskytovateľa musí spĺňať náležitosti daňového dokladu podľa zákona č. 222/2004 Z. z. v platnom znení a </w:t>
      </w:r>
      <w:r w:rsidR="00672B6C" w:rsidRPr="003F5311">
        <w:t xml:space="preserve">musí výslovne uvádzať, že ide </w:t>
      </w:r>
      <w:r w:rsidR="0079513E" w:rsidRPr="003F5311">
        <w:t>o samostatnú úhradu mimo Platieb za GES, s označením príslušnej kategórie opatrenia, položky Štruktúrovaného rozpočtu, zdroja financovania a fakturačného míľnika</w:t>
      </w:r>
      <w:r w:rsidRPr="003F5311">
        <w:t>.</w:t>
      </w:r>
    </w:p>
    <w:p w14:paraId="00DBACCE" w14:textId="0C39661D" w:rsidR="002B1459" w:rsidRPr="003F5311" w:rsidRDefault="002B1459" w:rsidP="00B64C18">
      <w:pPr>
        <w:pStyle w:val="Odsekzoznamu"/>
        <w:numPr>
          <w:ilvl w:val="0"/>
          <w:numId w:val="122"/>
        </w:numPr>
        <w:spacing w:before="240"/>
        <w:jc w:val="both"/>
      </w:pPr>
      <w:r w:rsidRPr="003F5311">
        <w:t>Splatnosť. Splatnosť faktúry je 30 dní odo dňa jej doručenia Prijímateľovi. Prijímateľ je oprávnený vrátiť faktúru, ktorá nespĺňa náležitosti podľa tejto Zmluvy alebo právnych predpisov, do 15 dní od jej doručenia; v takom prípade plynie nová lehota splatnosti odo dňa doručenia opravenej faktúry.</w:t>
      </w:r>
    </w:p>
    <w:p w14:paraId="18DE7232" w14:textId="5B48B1E4" w:rsidR="002B1459" w:rsidRPr="003F5311" w:rsidRDefault="002B1459" w:rsidP="00B64C18">
      <w:pPr>
        <w:pStyle w:val="Odsekzoznamu"/>
        <w:numPr>
          <w:ilvl w:val="0"/>
          <w:numId w:val="122"/>
        </w:numPr>
        <w:spacing w:before="240"/>
        <w:jc w:val="both"/>
      </w:pPr>
      <w:r w:rsidRPr="003F5311">
        <w:t>Zádržné. Z každej faktúry sa zadržiava 5 % fakturovanej sumy ako zádržné na riadne odstránenie vád a nedorobkov uvedených v preberacom protokole. Zádržné sa Poskytovateľovi uvoľní do 30 dní odo dňa riadneho odstránenia všetkých vád a nedorobkov uvedených v preberacom protokole alebo po uplynutí lehoty na ich odstránenie</w:t>
      </w:r>
      <w:r w:rsidR="008D58E8" w:rsidRPr="003F5311">
        <w:t xml:space="preserve">. </w:t>
      </w:r>
      <w:r w:rsidR="0093074E" w:rsidRPr="003F5311">
        <w:t>Ak Poskytovateľ vady a nedorobky v určenej lehote neodstráni, Prijímateľ je oprávnený použiť zádržné na úhradu nákladov súvisiacich s ich odstránením, bez dotknutia ďalších práv Prijímateľa zo Zmluvy, najmä práv zo zodpovednosti za vady, zo záruky, na zmluvnú pokutu, náhradu škody, započítanie a plnenie zo zabezpečenia</w:t>
      </w:r>
      <w:r w:rsidRPr="003F5311">
        <w:t>.</w:t>
      </w:r>
    </w:p>
    <w:p w14:paraId="5910A16C" w14:textId="413B39DD" w:rsidR="002B1459" w:rsidRPr="003F5311" w:rsidRDefault="002B1459" w:rsidP="00B64C18">
      <w:pPr>
        <w:pStyle w:val="Odsekzoznamu"/>
        <w:numPr>
          <w:ilvl w:val="0"/>
          <w:numId w:val="122"/>
        </w:numPr>
        <w:spacing w:before="240"/>
        <w:jc w:val="both"/>
      </w:pPr>
      <w:r w:rsidRPr="003F5311">
        <w:lastRenderedPageBreak/>
        <w:t xml:space="preserve">Oddelenie od Platieb za GES. </w:t>
      </w:r>
      <w:r w:rsidR="0079513E" w:rsidRPr="003F5311">
        <w:t xml:space="preserve">Samostatné platby za Opatrenia mimo GES kategórie C a Opatrenia vyvolané GES podskupiny B2 </w:t>
      </w:r>
      <w:r w:rsidR="008D58E8" w:rsidRPr="003F5311">
        <w:t>sa uhrádzajú nezávisle od Platieb za GES a nepodliehajú mechanizmu Garantovaných ročných úspor</w:t>
      </w:r>
      <w:r w:rsidRPr="003F5311">
        <w:t>.</w:t>
      </w:r>
    </w:p>
    <w:p w14:paraId="2167CA92" w14:textId="3C93C17A" w:rsidR="002B1459" w:rsidRPr="003F5311" w:rsidRDefault="002B1459" w:rsidP="00B64C18">
      <w:pPr>
        <w:pStyle w:val="Odsekzoznamu"/>
        <w:numPr>
          <w:ilvl w:val="0"/>
          <w:numId w:val="122"/>
        </w:numPr>
        <w:spacing w:before="240"/>
        <w:jc w:val="both"/>
      </w:pPr>
      <w:r w:rsidRPr="003F5311">
        <w:t xml:space="preserve">Zdroj financovania. </w:t>
      </w:r>
      <w:r w:rsidR="008D58E8" w:rsidRPr="003F5311">
        <w:t>Pri každej faktúre Poskytovateľ uvedie zdroj financovania v zmysle Štruktúrovaného rozpočtu, najmä Štátny rozpočet, Program Slovensko 2021 – 2027</w:t>
      </w:r>
      <w:r w:rsidR="0079513E" w:rsidRPr="003F5311">
        <w:t xml:space="preserve">, finančný nástroj podporovaný alebo implementovaný prostredníctvom Slovak </w:t>
      </w:r>
      <w:proofErr w:type="spellStart"/>
      <w:r w:rsidR="0079513E" w:rsidRPr="003F5311">
        <w:t>Investment</w:t>
      </w:r>
      <w:proofErr w:type="spellEnd"/>
      <w:r w:rsidR="0079513E" w:rsidRPr="003F5311">
        <w:t xml:space="preserve"> Holding, a. s.</w:t>
      </w:r>
      <w:r w:rsidR="008D58E8" w:rsidRPr="003F5311">
        <w:t xml:space="preserve"> alebo iný prípustný zdroj, a to v rozsahu potrebnom pre rozpočtovú, účtovnú a kontrolnú evidenciu Prijímateľa.</w:t>
      </w:r>
      <w:r w:rsidRPr="003F5311">
        <w:t xml:space="preserve"> </w:t>
      </w:r>
    </w:p>
    <w:p w14:paraId="74CD5753" w14:textId="7F918B08" w:rsidR="0074305B" w:rsidRPr="003F5311" w:rsidRDefault="0074305B" w:rsidP="00024D35">
      <w:pPr>
        <w:pStyle w:val="Odsekzoznamu"/>
        <w:numPr>
          <w:ilvl w:val="1"/>
          <w:numId w:val="32"/>
        </w:numPr>
        <w:spacing w:before="240"/>
        <w:ind w:left="624" w:hanging="624"/>
        <w:jc w:val="both"/>
      </w:pPr>
      <w:r w:rsidRPr="003F5311">
        <w:t xml:space="preserve">Prijímateľ a Poskytovateľ berú na vedomie, že Investičné náklady môžu byť financované z vlastných zdrojov Poskytovateľa, prostredníctvom finančných nástrojov zriadených alebo spravovaných Slovak </w:t>
      </w:r>
      <w:proofErr w:type="spellStart"/>
      <w:r w:rsidRPr="003F5311">
        <w:t>Investment</w:t>
      </w:r>
      <w:proofErr w:type="spellEnd"/>
      <w:r w:rsidRPr="003F5311">
        <w:t xml:space="preserve"> Holding, a. s., prostredníctvom finančných nástrojov alebo grantových schém v rámci Programu Slovensko 2021 – 2027, úverov komerčných bánk alebo iných zdrojov financovania Poskytovateľa, ak je takýto spôsob financovania prípustný podľa tejto Zmluvy, Podkladov a Príslušných predpisov. Zmluvné strany sa dohodli, že Prijímateľ neposkytuje žiadne ručenie, záruku, pristúpenie k záväzku, zabezpečenie ani inú formu podpory za úvery alebo iné finančné záväzky Poskytovateľa súvisiace s financovaním Investičných nákladov alebo iných nákladov Poskytovateľa podľa tejto Zmluvy. </w:t>
      </w:r>
      <w:r w:rsidR="008D58E8" w:rsidRPr="003F5311">
        <w:t xml:space="preserve">Táto Zmluva nezakladá povinnosť Prijímateľa uhradiť nesplatenú istinu, úroky, poplatky, sankcie ani iné plnenia z finančných záväzkov Poskytovateľa nad rámec Platieb za GES, </w:t>
      </w:r>
      <w:r w:rsidR="0079513E" w:rsidRPr="003F5311">
        <w:t>Samostatných platieb za Opatrenia mimo GES a Opatrenia vyvolané GES podskupiny B2</w:t>
      </w:r>
      <w:r w:rsidR="008D58E8" w:rsidRPr="003F5311">
        <w:t>a iných nárokov Poskytovateľa výslovne upravených v tejto Zmluve</w:t>
      </w:r>
    </w:p>
    <w:p w14:paraId="13D6DFCB" w14:textId="1911F60A" w:rsidR="00B934F4" w:rsidRPr="003F5311" w:rsidRDefault="00B934F4" w:rsidP="00024D35">
      <w:pPr>
        <w:pStyle w:val="Odsekzoznamu"/>
        <w:numPr>
          <w:ilvl w:val="1"/>
          <w:numId w:val="32"/>
        </w:numPr>
        <w:spacing w:before="240"/>
        <w:ind w:left="624" w:hanging="624"/>
        <w:jc w:val="both"/>
      </w:pPr>
      <w:r w:rsidRPr="003F5311">
        <w:t>Použitie Grantu, Mimoriadnej splátky alebo iného finančného zvýhodnenia nesmie viesť k dvojitému financovaniu tej istej časti Projektu, k duplicitnej úhrade tej istej časti Investičných nákladov Prijímateľom ani k zníženiu zodpovednosti Poskytovateľa za dosiahnutie Garantovaných ročných úspor.</w:t>
      </w:r>
    </w:p>
    <w:p w14:paraId="5CF415C1" w14:textId="288C4D67" w:rsidR="0014401E" w:rsidRPr="003F5311" w:rsidRDefault="0074305B" w:rsidP="00024D35">
      <w:pPr>
        <w:pStyle w:val="Odsekzoznamu"/>
        <w:numPr>
          <w:ilvl w:val="1"/>
          <w:numId w:val="32"/>
        </w:numPr>
        <w:spacing w:before="240"/>
        <w:ind w:left="624" w:hanging="624"/>
        <w:jc w:val="both"/>
      </w:pPr>
      <w:r w:rsidRPr="003F5311">
        <w:t>Zmluvné strany berú na vedomie, že zmluvné usporiadanie podľa tejto Zmluvy je koncipované tak, aby pri splnení podmienok tejto Zmluvy, jej príloh a príslušných pravidiel ESA 2010 umožňovalo posúdenie štatistického zaobchádzania so Zmluvou ako so zmluvou, pri ktorej rozhodujúce realizačné, výkonnostné a úsporové riziká znáša Poskytovateľ. Tým nie je dotknuté konečné posúdenie štatistického zaobchádzania so Zmluvou príslušnými orgánmi alebo subjektmi oprávnenými takéto posúdenie vykonať</w:t>
      </w:r>
      <w:r w:rsidR="0014401E" w:rsidRPr="003F5311">
        <w:t>.</w:t>
      </w:r>
    </w:p>
    <w:p w14:paraId="29E08D17" w14:textId="5E991774" w:rsidR="006339B9" w:rsidRPr="003F5311" w:rsidRDefault="00821192" w:rsidP="00024D35">
      <w:pPr>
        <w:pStyle w:val="Odsekzoznamu"/>
        <w:numPr>
          <w:ilvl w:val="1"/>
          <w:numId w:val="32"/>
        </w:numPr>
        <w:spacing w:before="240"/>
        <w:ind w:left="624" w:hanging="624"/>
        <w:jc w:val="both"/>
        <w:rPr>
          <w:b/>
          <w:bCs/>
        </w:rPr>
      </w:pPr>
      <w:r w:rsidRPr="003F5311">
        <w:t xml:space="preserve">Od prvého dňa Obdobia garancie a za podmienok dohodnutých touto Zmluvou je Prijímateľ povinný platiť Poskytovateľovi Platby za GES. </w:t>
      </w:r>
      <w:r w:rsidR="00882A74" w:rsidRPr="003F5311">
        <w:t xml:space="preserve">Platby za GES majú charakter priebežných platieb podliehajúcich Ročnému zúčtovaniu podľa tohto článku 7 tejto Zmluvy. Výška Platieb za GES môže byť znížená v súlade s podmienkami odseku 5.7 a </w:t>
      </w:r>
      <w:r w:rsidR="008D58E8" w:rsidRPr="003F5311">
        <w:t>týmto</w:t>
      </w:r>
      <w:r w:rsidR="00882A74" w:rsidRPr="003F5311">
        <w:t xml:space="preserve"> článk</w:t>
      </w:r>
      <w:r w:rsidR="008D58E8" w:rsidRPr="003F5311">
        <w:t>om</w:t>
      </w:r>
      <w:r w:rsidR="00882A74" w:rsidRPr="003F5311">
        <w:t xml:space="preserve"> 7. tejto Zmluvy</w:t>
      </w:r>
      <w:r w:rsidRPr="003F5311">
        <w:t>.</w:t>
      </w:r>
      <w:bookmarkStart w:id="25" w:name="_Ref520300767"/>
    </w:p>
    <w:p w14:paraId="5E6FBBCB" w14:textId="6A4F5C1D" w:rsidR="006339B9" w:rsidRPr="003F5311" w:rsidRDefault="00821192" w:rsidP="00024D35">
      <w:pPr>
        <w:pStyle w:val="Odsekzoznamu"/>
        <w:numPr>
          <w:ilvl w:val="1"/>
          <w:numId w:val="32"/>
        </w:numPr>
        <w:spacing w:before="240"/>
        <w:ind w:left="624" w:hanging="624"/>
        <w:jc w:val="both"/>
        <w:rPr>
          <w:b/>
          <w:bCs/>
        </w:rPr>
      </w:pPr>
      <w:r w:rsidRPr="003F5311">
        <w:t>Platby za GES bude uhrádzať Prijímateľ vo vzťahu ku každému štvrťročnému obdobiu každej Ročnej úsporovej periódy v pravidelných štvrťročných platbách vo výške súčtu:</w:t>
      </w:r>
    </w:p>
    <w:p w14:paraId="58D0123F" w14:textId="3225B015" w:rsidR="006339B9" w:rsidRPr="003F5311" w:rsidRDefault="00821192" w:rsidP="00024D35">
      <w:pPr>
        <w:pStyle w:val="Odsekzoznamu"/>
        <w:numPr>
          <w:ilvl w:val="0"/>
          <w:numId w:val="33"/>
        </w:numPr>
        <w:spacing w:before="240"/>
        <w:jc w:val="both"/>
        <w:rPr>
          <w:b/>
          <w:bCs/>
        </w:rPr>
      </w:pPr>
      <w:r w:rsidRPr="003F5311">
        <w:t>1/4 (jednej štvrtiny)</w:t>
      </w:r>
      <w:r w:rsidR="008D58E8" w:rsidRPr="003F5311">
        <w:t xml:space="preserve"> </w:t>
      </w:r>
      <w:r w:rsidRPr="003F5311">
        <w:t>Čiastkovej úhrady; a</w:t>
      </w:r>
    </w:p>
    <w:p w14:paraId="0BBFA8E3" w14:textId="5E460E06" w:rsidR="006339B9" w:rsidRPr="003F5311" w:rsidRDefault="00821192" w:rsidP="00024D35">
      <w:pPr>
        <w:pStyle w:val="Odsekzoznamu"/>
        <w:numPr>
          <w:ilvl w:val="0"/>
          <w:numId w:val="33"/>
        </w:numPr>
        <w:spacing w:before="240"/>
        <w:jc w:val="both"/>
        <w:rPr>
          <w:b/>
          <w:bCs/>
        </w:rPr>
      </w:pPr>
      <w:r w:rsidRPr="003F5311">
        <w:t>1/4 (jednej štvrtiny) Odmeny za služby</w:t>
      </w:r>
    </w:p>
    <w:p w14:paraId="06F85BB5" w14:textId="77777777" w:rsidR="007A73E8" w:rsidRPr="003F5311" w:rsidRDefault="00821192" w:rsidP="006339B9">
      <w:pPr>
        <w:spacing w:before="240"/>
        <w:ind w:left="984"/>
        <w:jc w:val="both"/>
      </w:pPr>
      <w:r w:rsidRPr="003F5311">
        <w:t>(ďalej len „Čiastková platba za GES“).</w:t>
      </w:r>
      <w:bookmarkEnd w:id="22"/>
      <w:bookmarkEnd w:id="23"/>
      <w:bookmarkEnd w:id="25"/>
      <w:r w:rsidRPr="003F5311">
        <w:t xml:space="preserve"> </w:t>
      </w:r>
    </w:p>
    <w:p w14:paraId="27A107ED" w14:textId="78490271" w:rsidR="006339B9" w:rsidRPr="003F5311" w:rsidRDefault="00821192" w:rsidP="006339B9">
      <w:pPr>
        <w:spacing w:before="240"/>
        <w:ind w:left="984"/>
        <w:jc w:val="both"/>
        <w:rPr>
          <w:b/>
          <w:bCs/>
        </w:rPr>
      </w:pPr>
      <w:r w:rsidRPr="003F5311">
        <w:t>Čiastková platba za GES bude splatná v lehote splatnosti tridsať (30) dní odo dňa skončenia príslušného štvrťročného obdobia príslušnej Ročnej úsporovej periódy</w:t>
      </w:r>
      <w:r w:rsidR="007A73E8" w:rsidRPr="003F5311">
        <w:t>, a to za predpokladu, že Poskytovateľ riadne poskytuje Služby a neexistuje dôvod na zníženie</w:t>
      </w:r>
      <w:r w:rsidR="00901D4F" w:rsidRPr="003F5311">
        <w:t xml:space="preserve"> alebo</w:t>
      </w:r>
      <w:r w:rsidR="007A73E8" w:rsidRPr="003F5311">
        <w:t xml:space="preserve"> zadržanie</w:t>
      </w:r>
      <w:r w:rsidR="00901D4F" w:rsidRPr="003F5311">
        <w:t xml:space="preserve"> platby podľa tejto Zmluvy.</w:t>
      </w:r>
      <w:bookmarkStart w:id="26" w:name="_Ref518485938"/>
      <w:bookmarkStart w:id="27" w:name="_Ref519690070"/>
      <w:r w:rsidR="00901D4F" w:rsidRPr="003F5311">
        <w:t xml:space="preserve"> Započítanie pohľadávok Prijímateľa voči Platbám za GES je </w:t>
      </w:r>
      <w:r w:rsidR="00901D4F" w:rsidRPr="003F5311">
        <w:lastRenderedPageBreak/>
        <w:t>prípustné len v rozsahu a za podmienok ustanovených Príslušnými predpismi, najmä zákonom č. 374/2014 Z. z. o pohľadávkach štátu a o zmene a doplnení niektorých zákonov.</w:t>
      </w:r>
    </w:p>
    <w:p w14:paraId="42714C83" w14:textId="77777777" w:rsidR="006339B9" w:rsidRPr="003F5311" w:rsidRDefault="00821192" w:rsidP="00024D35">
      <w:pPr>
        <w:pStyle w:val="Odsekzoznamu"/>
        <w:numPr>
          <w:ilvl w:val="1"/>
          <w:numId w:val="32"/>
        </w:numPr>
        <w:spacing w:before="240"/>
        <w:ind w:left="624" w:hanging="624"/>
        <w:jc w:val="both"/>
        <w:rPr>
          <w:b/>
          <w:bCs/>
        </w:rPr>
      </w:pPr>
      <w:r w:rsidRPr="003F5311">
        <w:t>Po ukončení každej Ročnej úsporovej periódy pripraví Poskytovateľ správu, v</w:t>
      </w:r>
      <w:r w:rsidR="006339B9" w:rsidRPr="003F5311">
        <w:t> </w:t>
      </w:r>
      <w:r w:rsidRPr="003F5311">
        <w:t>ktorej</w:t>
      </w:r>
      <w:r w:rsidR="006339B9" w:rsidRPr="003F5311">
        <w:t xml:space="preserve"> </w:t>
      </w:r>
    </w:p>
    <w:p w14:paraId="5D9D8FB2" w14:textId="4C74588B" w:rsidR="006339B9" w:rsidRPr="003F5311" w:rsidRDefault="00821192" w:rsidP="00024D35">
      <w:pPr>
        <w:pStyle w:val="Odsekzoznamu"/>
        <w:numPr>
          <w:ilvl w:val="0"/>
          <w:numId w:val="34"/>
        </w:numPr>
        <w:spacing w:before="240"/>
        <w:jc w:val="both"/>
        <w:rPr>
          <w:b/>
          <w:bCs/>
        </w:rPr>
      </w:pPr>
      <w:r w:rsidRPr="003F5311">
        <w:t>vyhodnotí výsledky dosahovania Garantovaných ročných úspor a, ak je to relevantné, aj iných hodnôt zlepšenia energetickej efektívnosti predpokladaných touto Zmluvou v zmysle Prílohy č. 4 tejto Zmluvy</w:t>
      </w:r>
      <w:r w:rsidR="007A73E8" w:rsidRPr="003F5311">
        <w:t xml:space="preserve"> a M&amp;V plánu</w:t>
      </w:r>
      <w:r w:rsidRPr="003F5311">
        <w:t xml:space="preserve">, pričom Poskytovateľ je povinný v takejto správe najmä uviesť výšku prípadného Výpadku úspor alebo prípadného Prebytku úspor v príslušnej Ročnej úsporovej perióde; </w:t>
      </w:r>
    </w:p>
    <w:p w14:paraId="510B6A96" w14:textId="0F827A48" w:rsidR="007A73E8" w:rsidRPr="003F5311" w:rsidRDefault="007A73E8" w:rsidP="00024D35">
      <w:pPr>
        <w:pStyle w:val="Odsekzoznamu"/>
        <w:numPr>
          <w:ilvl w:val="0"/>
          <w:numId w:val="34"/>
        </w:numPr>
        <w:spacing w:before="240"/>
        <w:jc w:val="both"/>
      </w:pPr>
      <w:r w:rsidRPr="003F5311">
        <w:t>uvedie použité vstupné údaje, merania, normalizačné postupy, výpočty, úpravy a odchýlky podľa Prílohy č. 4 tejto Zmluvy a M&amp;V plánu;</w:t>
      </w:r>
    </w:p>
    <w:p w14:paraId="3FFA7EB2" w14:textId="0F4A76F9" w:rsidR="007A73E8" w:rsidRPr="003F5311" w:rsidRDefault="007A73E8" w:rsidP="00024D35">
      <w:pPr>
        <w:pStyle w:val="Odsekzoznamu"/>
        <w:numPr>
          <w:ilvl w:val="0"/>
          <w:numId w:val="34"/>
        </w:numPr>
        <w:spacing w:before="240"/>
        <w:jc w:val="both"/>
      </w:pPr>
      <w:r w:rsidRPr="003F5311">
        <w:t>uvedie, či v príslušnej Ročnej úsporovej perióde nastali okolnosti, zmeny užívania Infraštruktúry, vady, poruchy alebo iné skutočnosti, ktoré mali alebo mohli mať vplyv na dosahovanie Garantovaných ročných úspor alebo na výpočet Skutočných ročných úspor;</w:t>
      </w:r>
    </w:p>
    <w:p w14:paraId="5E2EB2ED" w14:textId="5038F852" w:rsidR="006339B9" w:rsidRPr="003F5311" w:rsidRDefault="00821192" w:rsidP="00024D35">
      <w:pPr>
        <w:pStyle w:val="Odsekzoznamu"/>
        <w:numPr>
          <w:ilvl w:val="0"/>
          <w:numId w:val="34"/>
        </w:numPr>
        <w:spacing w:before="240"/>
        <w:jc w:val="both"/>
        <w:rPr>
          <w:b/>
          <w:bCs/>
        </w:rPr>
      </w:pPr>
      <w:r w:rsidRPr="003F5311">
        <w:t>ak je to potrebné, uvedie odporúčania pre ďalší postup a návrhy opatrení na zlepšenie dosahovania Garantovaných ročných úspor a, ak je to relevantné, aj iných hodnôt zlepšenia energetickej efektívnosti predpokladaných touto Zmluvou v zmysle Prílohy č. 4 tejto Zmluvy</w:t>
      </w:r>
      <w:r w:rsidR="008D58E8" w:rsidRPr="003F5311">
        <w:t>,</w:t>
      </w:r>
    </w:p>
    <w:p w14:paraId="17961FA0" w14:textId="54D521C4" w:rsidR="007A73E8" w:rsidRPr="003F5311" w:rsidRDefault="008D58E8" w:rsidP="006339B9">
      <w:pPr>
        <w:spacing w:before="240"/>
        <w:ind w:left="984"/>
        <w:jc w:val="both"/>
      </w:pPr>
      <w:r w:rsidRPr="003F5311">
        <w:t xml:space="preserve">Opatrenia mimo GES </w:t>
      </w:r>
      <w:r w:rsidR="0079513E" w:rsidRPr="003F5311">
        <w:t xml:space="preserve">kategórie C a Opatrenia vyvolané GES podskupiny B2 </w:t>
      </w:r>
      <w:r w:rsidRPr="003F5311">
        <w:t xml:space="preserve">sa v Hodnotiacej správe nevyhodnocujú ako zdroj úspor ani ako súčasť Platieb za GES. Ak ich stav, vada, užívanie alebo súvisiaca okolnosť preukázateľne ovplyvní poskytovanie Služieb, Meranie a verifikáciu úspor alebo dosahovanie Garantovaných ročných úspor, Poskytovateľ túto okolnosť v Hodnotiacej správe iba uvedie a zdokumentuje jej predpokladaný vplyv v súlade s M&amp;V plánom. </w:t>
      </w:r>
      <w:r w:rsidR="0079513E" w:rsidRPr="003F5311">
        <w:t>Takéto uvedenie nezakladá zmenu Garantovaných ročných úspor, Skutočných ročných úspor, Platieb za GES, Odmeny za služby, Ročného zúčtovania ani Finančného modelu GES.</w:t>
      </w:r>
    </w:p>
    <w:p w14:paraId="60A31715" w14:textId="017B0879" w:rsidR="006339B9" w:rsidRPr="003F5311" w:rsidRDefault="00821192" w:rsidP="006339B9">
      <w:pPr>
        <w:spacing w:before="240"/>
        <w:ind w:left="984"/>
        <w:jc w:val="both"/>
        <w:rPr>
          <w:b/>
          <w:bCs/>
        </w:rPr>
      </w:pPr>
      <w:r w:rsidRPr="003F5311">
        <w:t xml:space="preserve">Poskytovateľ je povinný do </w:t>
      </w:r>
      <w:r w:rsidRPr="003F5311">
        <w:rPr>
          <w:highlight w:val="yellow"/>
        </w:rPr>
        <w:t>[štyroch týždňov]</w:t>
      </w:r>
      <w:r w:rsidRPr="003F5311">
        <w:t xml:space="preserve"> od skončenia príslušnej Ročnej úsporovej periódy predložiť Hodnotiacu správu Prijímateľovi na schválenie</w:t>
      </w:r>
      <w:r w:rsidR="00882A74" w:rsidRPr="003F5311">
        <w:t xml:space="preserve">. </w:t>
      </w:r>
      <w:r w:rsidRPr="003F5311">
        <w:t xml:space="preserve">Prijímateľ je povinný Hodnotiacu správu schváliť alebo oznámiť Poskytovateľovi nezrovnalosti, ktoré v Hodnotiacej správe identifikoval, do dvoch týždňov odo dňa jej doručenia. V prípade, ak Prijímateľ identifikuje v Hodnotiacej správe nezrovnalosti, </w:t>
      </w:r>
      <w:r w:rsidR="00882A74" w:rsidRPr="003F5311">
        <w:t>Poskytovateľ je povinný bez zbytočného odkladu tieto nezrovnalosti odstrániť a zaslať Prijímateľovi opravenú Hodnotiacu správu na dodatočné schválenie. Prijímateľ je povinný opravenú Hodnotiacu správu bez zbytočného odkladu schváliť za predpokladu, že Poskytovateľ odstránil všetky identifikované nezrovnalosti. V prípade, ak medzi Zmluvnými stranami aj napriek tomu nedôjde k dohode o obsahu Hodnotiacej správy, Zmluvné strany sa zaväzujú v dobrej viere rokovať za účelom vyriešenia svojich rozporných postojov tak, aby mohla byť Hodnotiaca správa v čo možno najkratšom čase schválená Prijímateľom. Ak sa Zmluvné strany nedohodnú na obsahu Hodnotiacej správy do dvoch týždňov od jej doručenia na dodatočné schválenie, Zmluvné strany budú postupovať podľa mechanizmu riešenia technických a výpočtových sporov podľa článku 20 tejto Zmluvy</w:t>
      </w:r>
      <w:r w:rsidR="007A73E8" w:rsidRPr="003F5311">
        <w:t xml:space="preserve">. </w:t>
      </w:r>
      <w:bookmarkStart w:id="28" w:name="_Ref518475951"/>
      <w:bookmarkEnd w:id="26"/>
    </w:p>
    <w:p w14:paraId="20CFC816" w14:textId="22B4F927" w:rsidR="009700DE" w:rsidRPr="003F5311" w:rsidRDefault="009700DE" w:rsidP="00024D35">
      <w:pPr>
        <w:pStyle w:val="Odsekzoznamu"/>
        <w:numPr>
          <w:ilvl w:val="1"/>
          <w:numId w:val="32"/>
        </w:numPr>
        <w:spacing w:before="240"/>
        <w:ind w:left="624" w:hanging="624"/>
        <w:jc w:val="both"/>
      </w:pPr>
      <w:r w:rsidRPr="003F5311">
        <w:t xml:space="preserve">Ak podmienky financovania Projektu, najmä podmienky Programu Slovensko, finančného nástroja SIH, NDF III. alebo požiadavky financujúcej banky, vyžadujú vypracovanie energetického auditu, energetického certifikátu alebo iného obdobného dokumentu preukazujúceho energetické parametre Projektu, Poskytovateľ je povinný zabezpečiť jeho vypracovanie v požadovanom rozsahu, kvalite a lehote, a to na vlastné náklady, ak táto Zmluva alebo príslušné pravidlá financovania výslovne neustanovujú inak. Poskytovateľ je zároveň </w:t>
      </w:r>
      <w:r w:rsidRPr="003F5311">
        <w:lastRenderedPageBreak/>
        <w:t>povinný bez zbytočného odkladu odovzdať takýto dokument Prijímateľovi a poskytnúť všetku potrebnú súčinnosť na jeho predloženie financujúcej inštitúcii alebo inému oprávnenému subjektu.</w:t>
      </w:r>
    </w:p>
    <w:bookmarkEnd w:id="28"/>
    <w:p w14:paraId="37A2F29B" w14:textId="77816F20" w:rsidR="006339B9" w:rsidRPr="003F5311" w:rsidRDefault="008D58E8" w:rsidP="00024D35">
      <w:pPr>
        <w:pStyle w:val="Odsekzoznamu"/>
        <w:numPr>
          <w:ilvl w:val="1"/>
          <w:numId w:val="32"/>
        </w:numPr>
        <w:spacing w:before="240"/>
        <w:ind w:left="624" w:hanging="624"/>
        <w:jc w:val="both"/>
        <w:rPr>
          <w:b/>
          <w:bCs/>
        </w:rPr>
      </w:pPr>
      <w:r w:rsidRPr="003F5311">
        <w:t>Ak zo schválenej Hodnotiacej správy vyplýva, že za príslušnú Ročnú úsporovú periódu došlo k Výpadku úspor, nárok Poskytovateľa na Platby za GES za príslušnú Ročnú úsporovú periódu sa automaticky zníži o finančnú hodnotu Výpadku úspor vypočítanú podľa Prílohy č. 4 a M&amp;V plánu. Poskytovateľ je povinný vysporiadať voči Prijímateľovi takéto zníženie v Ročnom zúčtovaní podľa odseku 7.1</w:t>
      </w:r>
      <w:r w:rsidR="008A2A17" w:rsidRPr="003F5311">
        <w:t>5</w:t>
      </w:r>
      <w:r w:rsidR="00821192" w:rsidRPr="003F5311">
        <w:t>.</w:t>
      </w:r>
    </w:p>
    <w:p w14:paraId="74934F09" w14:textId="5C22F919" w:rsidR="006339B9" w:rsidRPr="003F5311" w:rsidRDefault="00821192" w:rsidP="00024D35">
      <w:pPr>
        <w:pStyle w:val="Odsekzoznamu"/>
        <w:numPr>
          <w:ilvl w:val="1"/>
          <w:numId w:val="32"/>
        </w:numPr>
        <w:spacing w:before="240"/>
        <w:ind w:left="624" w:hanging="624"/>
        <w:jc w:val="both"/>
        <w:rPr>
          <w:b/>
          <w:bCs/>
        </w:rPr>
      </w:pPr>
      <w:r w:rsidRPr="003F5311">
        <w:t xml:space="preserve">Ak zo schválenej Hodnotiacej správy vyplýva, že za príslušnú Ročnú úsporovú periódu došlo k Prebytku úspor, vzniká Poskytovateľovi nárok na odmenu vo výške </w:t>
      </w:r>
      <w:r w:rsidRPr="003F5311">
        <w:rPr>
          <w:highlight w:val="yellow"/>
        </w:rPr>
        <w:t>[2/3]</w:t>
      </w:r>
      <w:r w:rsidRPr="003F5311">
        <w:rPr>
          <w:rStyle w:val="Odkaznapoznmkupodiarou"/>
          <w:highlight w:val="yellow"/>
        </w:rPr>
        <w:footnoteReference w:id="6"/>
      </w:r>
      <w:r w:rsidRPr="003F5311">
        <w:t xml:space="preserve"> z finančnej hodnoty Prebytku úspor vypočítanej na základe údajov a úpravy podľa Prílohy č. 4 tejto Zmluvy</w:t>
      </w:r>
      <w:r w:rsidR="007A73E8" w:rsidRPr="003F5311">
        <w:t xml:space="preserve"> a M&amp;V plánu</w:t>
      </w:r>
      <w:r w:rsidRPr="003F5311">
        <w:t xml:space="preserve">. Túto odmenu je Prijímateľ povinný uhradiť Poskytovateľovi na základe faktúry vystavenej zo strany Poskytovateľa v lehote splatnosti šesťdesiat (60) dní odo dňa schválenia Ročného zúčtovania podľa odseku </w:t>
      </w:r>
      <w:r w:rsidR="007A73E8" w:rsidRPr="003F5311">
        <w:t>7.1</w:t>
      </w:r>
      <w:r w:rsidR="008A2A17" w:rsidRPr="003F5311">
        <w:t>5</w:t>
      </w:r>
      <w:r w:rsidR="007A73E8" w:rsidRPr="003F5311">
        <w:t xml:space="preserve"> tejto Zmluvy, ak táto Zmluva neustanovuje inak.</w:t>
      </w:r>
    </w:p>
    <w:p w14:paraId="78C03999" w14:textId="68E7B2D3" w:rsidR="006339B9" w:rsidRPr="003F5311" w:rsidRDefault="00821192" w:rsidP="00024D35">
      <w:pPr>
        <w:pStyle w:val="Odsekzoznamu"/>
        <w:numPr>
          <w:ilvl w:val="1"/>
          <w:numId w:val="32"/>
        </w:numPr>
        <w:spacing w:before="240"/>
        <w:ind w:left="624" w:hanging="624"/>
        <w:jc w:val="both"/>
        <w:rPr>
          <w:b/>
          <w:bCs/>
        </w:rPr>
      </w:pPr>
      <w:r w:rsidRPr="003F5311">
        <w:t xml:space="preserve">Poskytovateľ vyhotoví a najneskôr do dvoch týždňov po schválení Hodnotiacej správy Prijímateľom podľa </w:t>
      </w:r>
      <w:r w:rsidR="0093074E" w:rsidRPr="003F5311">
        <w:t>ustanovení tejto Zmluvy upravujúcich Hodnotiacu správu</w:t>
      </w:r>
      <w:r w:rsidRPr="003F5311">
        <w:t xml:space="preserve"> predloží Prijímateľovi vo vzťahu k príslušnej Ročnej úsporovej perióde na schválenie písomné zúčtovanie </w:t>
      </w:r>
      <w:r w:rsidR="007A73E8" w:rsidRPr="003F5311">
        <w:t xml:space="preserve">Platieb za GES </w:t>
      </w:r>
      <w:r w:rsidRPr="003F5311">
        <w:t>(ďalej len „</w:t>
      </w:r>
      <w:r w:rsidRPr="003F5311">
        <w:rPr>
          <w:b/>
          <w:bCs/>
        </w:rPr>
        <w:t>Ročné zúčtovanie</w:t>
      </w:r>
      <w:r w:rsidRPr="003F5311">
        <w:t>“), v ktorom:</w:t>
      </w:r>
      <w:bookmarkEnd w:id="27"/>
    </w:p>
    <w:p w14:paraId="1B0A4D98" w14:textId="7D5519BB" w:rsidR="006339B9" w:rsidRPr="003F5311" w:rsidRDefault="00821192" w:rsidP="00024D35">
      <w:pPr>
        <w:pStyle w:val="Odsekzoznamu"/>
        <w:numPr>
          <w:ilvl w:val="0"/>
          <w:numId w:val="35"/>
        </w:numPr>
        <w:spacing w:before="240"/>
        <w:jc w:val="both"/>
        <w:rPr>
          <w:b/>
          <w:bCs/>
        </w:rPr>
      </w:pPr>
      <w:r w:rsidRPr="003F5311">
        <w:t xml:space="preserve">uvedie sumu Čiastkových platieb za GES prijatých Poskytovateľom </w:t>
      </w:r>
      <w:r w:rsidR="00882A74" w:rsidRPr="003F5311">
        <w:t xml:space="preserve">od Prijímateľa </w:t>
      </w:r>
      <w:r w:rsidRPr="003F5311">
        <w:t>vo vzťahu k príslušnej Ročnej úsporovej periódy;</w:t>
      </w:r>
    </w:p>
    <w:p w14:paraId="03BA497A" w14:textId="44C926C0" w:rsidR="006339B9" w:rsidRPr="003F5311" w:rsidRDefault="00821192" w:rsidP="00024D35">
      <w:pPr>
        <w:pStyle w:val="Odsekzoznamu"/>
        <w:numPr>
          <w:ilvl w:val="0"/>
          <w:numId w:val="35"/>
        </w:numPr>
        <w:spacing w:before="240"/>
        <w:jc w:val="both"/>
        <w:rPr>
          <w:b/>
          <w:bCs/>
        </w:rPr>
      </w:pPr>
      <w:r w:rsidRPr="003F5311">
        <w:t>uvedie sumu Znižujúcej sumy, ktorú je Poskytovateľ povinný vysporiadať voči Prijímateľovi vo vzťahu k príslušnej Ročnej úsporovej perióde podľa odseku 5.</w:t>
      </w:r>
      <w:r w:rsidR="00D07AB0" w:rsidRPr="003F5311">
        <w:t>7</w:t>
      </w:r>
      <w:r w:rsidR="007A73E8" w:rsidRPr="003F5311">
        <w:t xml:space="preserve"> tejto Zmluvy</w:t>
      </w:r>
      <w:r w:rsidRPr="003F5311">
        <w:t>;</w:t>
      </w:r>
    </w:p>
    <w:p w14:paraId="7D4F4753" w14:textId="2E6D6BEE" w:rsidR="006339B9" w:rsidRPr="003F5311" w:rsidRDefault="00821192" w:rsidP="00024D35">
      <w:pPr>
        <w:pStyle w:val="Odsekzoznamu"/>
        <w:numPr>
          <w:ilvl w:val="0"/>
          <w:numId w:val="35"/>
        </w:numPr>
        <w:spacing w:before="240"/>
        <w:jc w:val="both"/>
        <w:rPr>
          <w:b/>
          <w:bCs/>
        </w:rPr>
      </w:pPr>
      <w:r w:rsidRPr="003F5311">
        <w:t>uvedie sumu zníženia Platby za GES, ktorú je Poskytovateľ povinný vysporiadať voči Prijímateľovi vo vzťahu k príslušnej Ročnej úsporovej perióde podľa odseku 7.</w:t>
      </w:r>
      <w:r w:rsidR="00E523EB" w:rsidRPr="003F5311">
        <w:t>1</w:t>
      </w:r>
      <w:r w:rsidR="008A2A17" w:rsidRPr="003F5311">
        <w:t>3</w:t>
      </w:r>
      <w:r w:rsidR="007A73E8" w:rsidRPr="003F5311">
        <w:t xml:space="preserve"> tejto Zmluvy</w:t>
      </w:r>
      <w:r w:rsidRPr="003F5311">
        <w:t>;</w:t>
      </w:r>
    </w:p>
    <w:p w14:paraId="25557E7E" w14:textId="2A33E56F" w:rsidR="007A73E8" w:rsidRPr="003F5311" w:rsidRDefault="007A73E8" w:rsidP="00024D35">
      <w:pPr>
        <w:pStyle w:val="Odsekzoznamu"/>
        <w:numPr>
          <w:ilvl w:val="0"/>
          <w:numId w:val="35"/>
        </w:numPr>
        <w:spacing w:before="240"/>
        <w:jc w:val="both"/>
      </w:pPr>
      <w:r w:rsidRPr="003F5311">
        <w:t xml:space="preserve">uvedie prípadný vplyv Mimoriadnej splátky </w:t>
      </w:r>
      <w:r w:rsidR="0093074E" w:rsidRPr="003F5311">
        <w:t>podľa ustanovení tejto Zmluvy upravujúcich Mimoriadnu splátku</w:t>
      </w:r>
      <w:r w:rsidRPr="003F5311">
        <w:t>, ak bola v príslušnej Ročnej úsporovej perióde alebo pred jej začiatkom vykonaná;</w:t>
      </w:r>
    </w:p>
    <w:p w14:paraId="16BA8E7D" w14:textId="77777777" w:rsidR="006339B9" w:rsidRPr="003F5311" w:rsidRDefault="00821192" w:rsidP="00024D35">
      <w:pPr>
        <w:pStyle w:val="Odsekzoznamu"/>
        <w:numPr>
          <w:ilvl w:val="0"/>
          <w:numId w:val="35"/>
        </w:numPr>
        <w:spacing w:before="240"/>
        <w:jc w:val="both"/>
        <w:rPr>
          <w:b/>
          <w:bCs/>
        </w:rPr>
      </w:pPr>
      <w:r w:rsidRPr="003F5311">
        <w:t>navrhne celkovú konečnú výšku Platieb za GES za príslušnú Ročnú úsporovú periódu (ďalej len „</w:t>
      </w:r>
      <w:r w:rsidRPr="003F5311">
        <w:rPr>
          <w:b/>
          <w:bCs/>
        </w:rPr>
        <w:t>Konečná výška platieb za GES</w:t>
      </w:r>
      <w:r w:rsidRPr="003F5311">
        <w:t>“), a to podľa nasledovných pravidiel:</w:t>
      </w:r>
      <w:bookmarkStart w:id="29" w:name="_Ref519692215"/>
    </w:p>
    <w:p w14:paraId="374B6BE5" w14:textId="03888F27" w:rsidR="006339B9" w:rsidRPr="003F5311" w:rsidRDefault="00821192" w:rsidP="00024D35">
      <w:pPr>
        <w:pStyle w:val="Odsekzoznamu"/>
        <w:numPr>
          <w:ilvl w:val="0"/>
          <w:numId w:val="36"/>
        </w:numPr>
        <w:spacing w:before="240"/>
        <w:jc w:val="both"/>
        <w:rPr>
          <w:b/>
          <w:bCs/>
        </w:rPr>
      </w:pPr>
      <w:r w:rsidRPr="003F5311">
        <w:t xml:space="preserve">ak za príslušnú Ročnú úsporovú periódu nedošlo ani k Výpadku úspor ani k zníženiu Platieb za GES o Znižujúcu sumu podľa odseku </w:t>
      </w:r>
      <w:r w:rsidR="00882A74" w:rsidRPr="003F5311">
        <w:t>5.7</w:t>
      </w:r>
      <w:r w:rsidR="008B16DB" w:rsidRPr="003F5311">
        <w:t xml:space="preserve"> tejto Zmluvy</w:t>
      </w:r>
      <w:r w:rsidRPr="003F5311">
        <w:t>, bude Konečná výška platieb za GES rovná celkovej sume Čiastkových platieb za GES za príslušnú Ročnú úsporovú periódu</w:t>
      </w:r>
      <w:r w:rsidR="008B16DB" w:rsidRPr="003F5311">
        <w:t>, upravenej o prípadný vplyv Mimoriadnej splátky podľa tejto Zmluvy</w:t>
      </w:r>
      <w:r w:rsidRPr="003F5311">
        <w:t>;</w:t>
      </w:r>
      <w:bookmarkStart w:id="30" w:name="_Ref519692798"/>
      <w:bookmarkEnd w:id="29"/>
    </w:p>
    <w:p w14:paraId="7BFCA000" w14:textId="207D8986" w:rsidR="006339B9" w:rsidRPr="003F5311" w:rsidRDefault="00821192" w:rsidP="00024D35">
      <w:pPr>
        <w:pStyle w:val="Odsekzoznamu"/>
        <w:numPr>
          <w:ilvl w:val="0"/>
          <w:numId w:val="36"/>
        </w:numPr>
        <w:spacing w:before="240"/>
        <w:jc w:val="both"/>
        <w:rPr>
          <w:b/>
          <w:bCs/>
        </w:rPr>
      </w:pPr>
      <w:r w:rsidRPr="003F5311">
        <w:t>ak za príslušnú Ročnú úsporovú periódu došlo k Výpadku úspor a z tohto dôvodu k zníženiu Platby za GES podľa odseku 7.</w:t>
      </w:r>
      <w:r w:rsidR="008A2A17" w:rsidRPr="003F5311">
        <w:t>13</w:t>
      </w:r>
      <w:r w:rsidRPr="003F5311">
        <w:t xml:space="preserve"> </w:t>
      </w:r>
      <w:r w:rsidR="008B16DB" w:rsidRPr="003F5311">
        <w:t xml:space="preserve">tejto Zmluvy </w:t>
      </w:r>
      <w:r w:rsidRPr="003F5311">
        <w:t>a/alebo k zníženiu Platieb za GES o Znižujúcu sumu podľa odseku 5.</w:t>
      </w:r>
      <w:r w:rsidR="008B16DB" w:rsidRPr="003F5311">
        <w:t>7</w:t>
      </w:r>
      <w:r w:rsidRPr="003F5311">
        <w:t>, bude Konečná výška platieb za GES vypočítaná ako rozdiel medzi (X) celkovou sumou Čiastkových platieb za GES za príslušnú Ročnú úsporovú periódu</w:t>
      </w:r>
      <w:r w:rsidR="008B16DB" w:rsidRPr="003F5311">
        <w:t>, upravenou o prípadný vplyv Mimoriadnej splátky podľa tejto Zmluvy</w:t>
      </w:r>
      <w:r w:rsidRPr="003F5311">
        <w:t xml:space="preserve"> a (Y) súčtom finančnej hodnoty Výpadku úspor a Znižujúcej sumy</w:t>
      </w:r>
      <w:bookmarkEnd w:id="30"/>
      <w:r w:rsidRPr="003F5311">
        <w:t xml:space="preserve"> za príslušnú Ročnú úsporovú </w:t>
      </w:r>
      <w:r w:rsidRPr="003F5311">
        <w:lastRenderedPageBreak/>
        <w:t xml:space="preserve">periódu, </w:t>
      </w:r>
      <w:r w:rsidR="008B16DB" w:rsidRPr="003F5311">
        <w:t>ak je hodnota Konečnej výšky platieb za GES vypočítaná podľa tohto bodu záporná, Prijímateľovi vznikne nárok na úhradu sumy vo výške absolútnej hodnoty takejto zápornej Konečnej výšky platieb za GES zo strany Poskytovateľa</w:t>
      </w:r>
      <w:r w:rsidRPr="003F5311">
        <w:t>;</w:t>
      </w:r>
    </w:p>
    <w:p w14:paraId="675E76DF" w14:textId="08C03331" w:rsidR="006339B9" w:rsidRPr="003F5311" w:rsidRDefault="00821192" w:rsidP="00024D35">
      <w:pPr>
        <w:pStyle w:val="Odsekzoznamu"/>
        <w:numPr>
          <w:ilvl w:val="0"/>
          <w:numId w:val="35"/>
        </w:numPr>
        <w:spacing w:before="240"/>
        <w:jc w:val="both"/>
        <w:rPr>
          <w:b/>
          <w:bCs/>
        </w:rPr>
      </w:pPr>
      <w:r w:rsidRPr="003F5311">
        <w:t xml:space="preserve">uvedie sumu nároku Poskytovateľa na odmenu vo výške </w:t>
      </w:r>
      <w:r w:rsidRPr="003F5311">
        <w:rPr>
          <w:highlight w:val="yellow"/>
        </w:rPr>
        <w:t>[2/3]</w:t>
      </w:r>
      <w:r w:rsidRPr="003F5311">
        <w:t xml:space="preserve"> z finančnej hodnoty Prebytku úspor, ktorú je Prijímateľ povinný uhradiť Poskytovateľovi vo vzťahu k príslušnej Ročnej úsporovej perióde podľa odseku 7.</w:t>
      </w:r>
      <w:r w:rsidR="00882A74" w:rsidRPr="003F5311">
        <w:t>1</w:t>
      </w:r>
      <w:r w:rsidR="008A2A17" w:rsidRPr="003F5311">
        <w:t>4</w:t>
      </w:r>
      <w:r w:rsidR="008B16DB" w:rsidRPr="003F5311">
        <w:t xml:space="preserve"> tejto Zmluvy</w:t>
      </w:r>
      <w:r w:rsidRPr="003F5311">
        <w:t>.</w:t>
      </w:r>
    </w:p>
    <w:p w14:paraId="1675D18A" w14:textId="17379CF3" w:rsidR="006339B9" w:rsidRPr="003F5311" w:rsidRDefault="00821192" w:rsidP="006339B9">
      <w:pPr>
        <w:spacing w:before="240"/>
        <w:ind w:left="984"/>
        <w:jc w:val="both"/>
        <w:rPr>
          <w:b/>
          <w:bCs/>
        </w:rPr>
      </w:pPr>
      <w:r w:rsidRPr="003F5311">
        <w:t>Prijímateľ je povinný Ročné zúčtovanie schváliť alebo oznámiť Poskytovateľovi nezrovnalosti, ktoré v Ročnom zúčtovaní identifikoval, do dvoch týždňov odo dňa jej doručenia. V prípade, ak Prijímateľ identifikuje v Ročnom zúčtovaní nezrovnalosti</w:t>
      </w:r>
      <w:r w:rsidR="00882A74" w:rsidRPr="003F5311">
        <w:t>,</w:t>
      </w:r>
      <w:r w:rsidRPr="003F5311">
        <w:t xml:space="preserve"> Poskytovateľ je povinný bez zbytočného odkladu tieto nezrovnalosti odstrániť a zaslať Prijímateľovi opravené Ročné zúčtovanie na dodatočné schválenie</w:t>
      </w:r>
      <w:r w:rsidR="008B16DB" w:rsidRPr="003F5311">
        <w:t>.</w:t>
      </w:r>
      <w:r w:rsidRPr="003F5311">
        <w:t xml:space="preserve"> Prijímateľ je povinný opravené Ročné zúčtovanie bez zbytočného odkladu schváliť</w:t>
      </w:r>
      <w:r w:rsidR="008B16DB" w:rsidRPr="003F5311">
        <w:t>, ak Poskytovateľ odstránil všetky identifikované nezrovnalosti</w:t>
      </w:r>
      <w:r w:rsidRPr="003F5311">
        <w:t xml:space="preserve"> V prípade, ak medzi Zmluvnými stranami aj napriek tomu nedôjde k dohode o obsahu Ročného zúčtovania, Zmluvné strany sa zaväzujú v dobrej viere rokovať za účelom vyriešenia svojich rozporných postojov, a to tak, aby mohlo byť Ročné zúčtovanie v čo možno najkratšom čase schválené Prijímateľom.</w:t>
      </w:r>
      <w:bookmarkStart w:id="31" w:name="_Ref519858176"/>
      <w:bookmarkStart w:id="32" w:name="_Ref519683169"/>
    </w:p>
    <w:p w14:paraId="16E95469" w14:textId="0ED344FC" w:rsidR="006339B9" w:rsidRPr="003F5311" w:rsidRDefault="00E2749E" w:rsidP="00024D35">
      <w:pPr>
        <w:pStyle w:val="Odsekzoznamu"/>
        <w:numPr>
          <w:ilvl w:val="1"/>
          <w:numId w:val="32"/>
        </w:numPr>
        <w:spacing w:before="240"/>
        <w:ind w:left="624" w:hanging="624"/>
        <w:jc w:val="both"/>
        <w:rPr>
          <w:b/>
          <w:bCs/>
        </w:rPr>
      </w:pPr>
      <w:r w:rsidRPr="003F5311">
        <w:t>Ak</w:t>
      </w:r>
      <w:r w:rsidR="00821192" w:rsidRPr="003F5311">
        <w:t xml:space="preserve"> dôjde k schváleniu Konečnej výšky platieb za GES podľa odseku</w:t>
      </w:r>
      <w:r w:rsidR="008A2A17" w:rsidRPr="003F5311">
        <w:t xml:space="preserve"> 7.15 písm.</w:t>
      </w:r>
      <w:r w:rsidR="00821192" w:rsidRPr="003F5311">
        <w:t xml:space="preserve"> </w:t>
      </w:r>
      <w:r w:rsidR="00821192" w:rsidRPr="003F5311">
        <w:fldChar w:fldCharType="begin"/>
      </w:r>
      <w:r w:rsidR="00821192" w:rsidRPr="003F5311">
        <w:instrText xml:space="preserve"> REF _Ref519692215 \w \h </w:instrText>
      </w:r>
      <w:r w:rsidR="0057788A" w:rsidRPr="003F5311">
        <w:instrText xml:space="preserve"> \* MERGEFORMAT </w:instrText>
      </w:r>
      <w:r w:rsidR="00821192" w:rsidRPr="003F5311">
        <w:fldChar w:fldCharType="separate"/>
      </w:r>
      <w:r w:rsidR="00912329" w:rsidRPr="003F5311">
        <w:t>e)</w:t>
      </w:r>
      <w:r w:rsidR="00821192" w:rsidRPr="003F5311">
        <w:fldChar w:fldCharType="end"/>
      </w:r>
      <w:r w:rsidR="00D120B7" w:rsidRPr="003F5311">
        <w:t xml:space="preserve"> </w:t>
      </w:r>
      <w:r w:rsidR="008B16DB" w:rsidRPr="003F5311">
        <w:t>tejto Zmluvy</w:t>
      </w:r>
      <w:r w:rsidR="00821192" w:rsidRPr="003F5311">
        <w:t>, potom:</w:t>
      </w:r>
      <w:bookmarkEnd w:id="31"/>
    </w:p>
    <w:p w14:paraId="132AE841" w14:textId="20FAB4CF" w:rsidR="006339B9" w:rsidRPr="003F5311" w:rsidRDefault="00821192" w:rsidP="00024D35">
      <w:pPr>
        <w:pStyle w:val="Odsekzoznamu"/>
        <w:numPr>
          <w:ilvl w:val="0"/>
          <w:numId w:val="37"/>
        </w:numPr>
        <w:spacing w:before="240"/>
        <w:jc w:val="both"/>
        <w:rPr>
          <w:b/>
          <w:bCs/>
        </w:rPr>
      </w:pPr>
      <w:r w:rsidRPr="003F5311">
        <w:t>Poskytovateľovi vzniká nárok na zaplatenie Čiastkovej úhrady v plnom rozsahu</w:t>
      </w:r>
      <w:r w:rsidR="00D20B77" w:rsidRPr="003F5311">
        <w:t>, zohľadňujúc prípadné zníženie Čiastkovej úhrady v dôsledku Mimoriadnej splátky podľa tejto Zmluvy,</w:t>
      </w:r>
      <w:r w:rsidRPr="003F5311">
        <w:t xml:space="preserve"> a zaplatené Čiastkové platby za GES budú započítané na úhradu Faktúry na investičné náklady</w:t>
      </w:r>
      <w:r w:rsidR="00D20B77" w:rsidRPr="003F5311">
        <w:t xml:space="preserve">, </w:t>
      </w:r>
      <w:r w:rsidRPr="003F5311">
        <w:t>resp. príslušnej Čiastkovej úhrady; a</w:t>
      </w:r>
    </w:p>
    <w:p w14:paraId="274B29AB" w14:textId="43B7151C" w:rsidR="006339B9" w:rsidRPr="003F5311" w:rsidRDefault="00821192" w:rsidP="00024D35">
      <w:pPr>
        <w:pStyle w:val="Odsekzoznamu"/>
        <w:numPr>
          <w:ilvl w:val="0"/>
          <w:numId w:val="37"/>
        </w:numPr>
        <w:spacing w:before="240"/>
        <w:jc w:val="both"/>
        <w:rPr>
          <w:b/>
          <w:bCs/>
        </w:rPr>
      </w:pPr>
      <w:r w:rsidRPr="003F5311">
        <w:t>Poskytovateľovi vzniká nárok na zaplatenie Odmeny za služby v plnom rozsahu</w:t>
      </w:r>
      <w:r w:rsidR="00D20B77" w:rsidRPr="003F5311">
        <w:t xml:space="preserve">, </w:t>
      </w:r>
      <w:r w:rsidRPr="003F5311">
        <w:t>nie však viac ako v rozsahu príslušnej časti zaplatených Čiastkových platieb za GES</w:t>
      </w:r>
      <w:r w:rsidR="00D20B77" w:rsidRPr="003F5311">
        <w:t>,</w:t>
      </w:r>
      <w:r w:rsidRPr="003F5311">
        <w:t xml:space="preserve"> a zaplatené Čiastkové platby za GES budú započítané na úhradu Odmeny za služby</w:t>
      </w:r>
      <w:bookmarkEnd w:id="32"/>
      <w:r w:rsidRPr="003F5311">
        <w:t xml:space="preserve"> v plnom rozsahu.</w:t>
      </w:r>
    </w:p>
    <w:p w14:paraId="18279031" w14:textId="55939E8F" w:rsidR="00BD4EDB" w:rsidRPr="003F5311" w:rsidRDefault="005278CC" w:rsidP="00024D35">
      <w:pPr>
        <w:pStyle w:val="Odsekzoznamu"/>
        <w:numPr>
          <w:ilvl w:val="1"/>
          <w:numId w:val="32"/>
        </w:numPr>
        <w:spacing w:before="240"/>
        <w:ind w:left="624" w:hanging="624"/>
        <w:jc w:val="both"/>
        <w:rPr>
          <w:b/>
          <w:bCs/>
        </w:rPr>
      </w:pPr>
      <w:r w:rsidRPr="003F5311">
        <w:t>Ak</w:t>
      </w:r>
      <w:r w:rsidR="00821192" w:rsidRPr="003F5311">
        <w:t xml:space="preserve"> dôjde k schváleniu Konečnej výšky platieb za GES v zníženej sume podľa odseku </w:t>
      </w:r>
      <w:r w:rsidR="00E523EB" w:rsidRPr="003F5311">
        <w:t>7.1</w:t>
      </w:r>
      <w:r w:rsidR="008A2A17" w:rsidRPr="003F5311">
        <w:t>5</w:t>
      </w:r>
      <w:r w:rsidR="00E523EB" w:rsidRPr="003F5311">
        <w:t xml:space="preserve"> písm. e) bodu ii)</w:t>
      </w:r>
      <w:r w:rsidR="00D20B77" w:rsidRPr="003F5311">
        <w:t xml:space="preserve"> tejto Zmluvy</w:t>
      </w:r>
      <w:r w:rsidR="00821192" w:rsidRPr="003F5311">
        <w:t>, a Konečná výška platieb za GES bude vyššia ako príslušná Čiastková úhrada, potom:</w:t>
      </w:r>
    </w:p>
    <w:p w14:paraId="2A136E59" w14:textId="1795ED7F" w:rsidR="00BD4EDB" w:rsidRPr="003F5311" w:rsidRDefault="00821192" w:rsidP="00024D35">
      <w:pPr>
        <w:pStyle w:val="Odsekzoznamu"/>
        <w:numPr>
          <w:ilvl w:val="0"/>
          <w:numId w:val="38"/>
        </w:numPr>
        <w:spacing w:before="240"/>
        <w:jc w:val="both"/>
        <w:rPr>
          <w:b/>
          <w:bCs/>
        </w:rPr>
      </w:pPr>
      <w:r w:rsidRPr="003F5311">
        <w:t>Poskytovateľovi vzniká nárok na zaplatenie Čiastkovej úhrady v plnom rozsahu</w:t>
      </w:r>
      <w:r w:rsidR="00D20B77" w:rsidRPr="003F5311">
        <w:t>, zohľadňujúc prípadné zníženie Čiastkovej úhrady v dôsledku Mimoriadnej splátky podľa tejto Zmluvy</w:t>
      </w:r>
      <w:r w:rsidRPr="003F5311">
        <w:t xml:space="preserve"> a zaplatené Čiastkové platby za GES budú započítané na úhradu Faktúry na investičné náklady</w:t>
      </w:r>
      <w:r w:rsidR="00D20B77" w:rsidRPr="003F5311">
        <w:t xml:space="preserve">, </w:t>
      </w:r>
      <w:r w:rsidRPr="003F5311">
        <w:t>resp. príslušnej Čiastkovej úhrady;</w:t>
      </w:r>
    </w:p>
    <w:p w14:paraId="5DB0CC59" w14:textId="34456F63" w:rsidR="004B7EDF" w:rsidRPr="003F5311" w:rsidRDefault="00882A74" w:rsidP="00024D35">
      <w:pPr>
        <w:pStyle w:val="Odsekzoznamu"/>
        <w:numPr>
          <w:ilvl w:val="0"/>
          <w:numId w:val="38"/>
        </w:numPr>
        <w:spacing w:before="240"/>
        <w:jc w:val="both"/>
        <w:rPr>
          <w:b/>
          <w:bCs/>
        </w:rPr>
      </w:pPr>
      <w:r w:rsidRPr="003F5311">
        <w:t>Prijímateľ bude mať nárok na úhradu rozdielu medzi (X) celkovou sumou zaplatených Čiastkových platieb za GES a (Y) Konečnou výškou platieb za GES (ďalej len „Relevantný rozdiel“) zo strany Poskytovateľa, ktorý sa vysporiada nasledovne</w:t>
      </w:r>
      <w:r w:rsidR="00D20B77" w:rsidRPr="003F5311">
        <w:t>:</w:t>
      </w:r>
    </w:p>
    <w:p w14:paraId="5168FA7E" w14:textId="66CEFFF4" w:rsidR="004B7EDF" w:rsidRPr="003F5311" w:rsidRDefault="00E432BC" w:rsidP="00024D35">
      <w:pPr>
        <w:pStyle w:val="Odsekzoznamu"/>
        <w:numPr>
          <w:ilvl w:val="0"/>
          <w:numId w:val="71"/>
        </w:numPr>
        <w:spacing w:before="240"/>
        <w:jc w:val="both"/>
        <w:rPr>
          <w:b/>
          <w:bCs/>
        </w:rPr>
      </w:pPr>
      <w:r w:rsidRPr="003F5311">
        <w:t>nárok Prijímateľa na úhradu sumy Relevantného rozdielu alebo jej príslušnej časti zo strany Poskytovateľa sa započíta s nárokom alebo nárokmi Poskytovateľa na úhradu Nepostúpenej časti Čiastkových platieb za GES zo strany Prijímateľa v Ročnej úsporovej perióde, ktorá nasleduje po príslušnej Ročnej úsporovej perióde, vo vzťahu ku ktorej nárok na úhradu sumy Relevantného rozdielu vznikol</w:t>
      </w:r>
      <w:r w:rsidR="00D20B77" w:rsidRPr="003F5311">
        <w:t>;</w:t>
      </w:r>
    </w:p>
    <w:p w14:paraId="4742D948" w14:textId="2E3E2F6C" w:rsidR="00BD4EDB" w:rsidRPr="003F5311" w:rsidRDefault="00E432BC" w:rsidP="00024D35">
      <w:pPr>
        <w:pStyle w:val="Odsekzoznamu"/>
        <w:numPr>
          <w:ilvl w:val="0"/>
          <w:numId w:val="71"/>
        </w:numPr>
        <w:spacing w:before="240"/>
        <w:jc w:val="both"/>
        <w:rPr>
          <w:b/>
          <w:bCs/>
        </w:rPr>
      </w:pPr>
      <w:r w:rsidRPr="003F5311">
        <w:t xml:space="preserve">Poskytovateľ uhradí Prijímateľovi časť sumy Relevantného rozdielu, nárok na úhradu ktorej nezanikne započítaním podľa bodu (i), v lehote splatnosti tridsať </w:t>
      </w:r>
      <w:r w:rsidRPr="003F5311">
        <w:lastRenderedPageBreak/>
        <w:t>(30) dní odo dňa skončenia Ročnej úsporovej periódy, ktorá nasleduje po príslušnej Ročnej úsporovej perióde, vo vzťahu ku ktorej nárok na úhradu sumy Relevantného rozdielu vznikol</w:t>
      </w:r>
      <w:r w:rsidR="00D20B77" w:rsidRPr="003F5311">
        <w:t>.</w:t>
      </w:r>
      <w:r w:rsidR="00821192" w:rsidRPr="003F5311">
        <w:t>;</w:t>
      </w:r>
    </w:p>
    <w:p w14:paraId="3B2D1B2A" w14:textId="42CD77D6" w:rsidR="00BD4EDB" w:rsidRPr="003F5311" w:rsidRDefault="005278CC" w:rsidP="00024D35">
      <w:pPr>
        <w:pStyle w:val="Odsekzoznamu"/>
        <w:numPr>
          <w:ilvl w:val="1"/>
          <w:numId w:val="32"/>
        </w:numPr>
        <w:spacing w:before="240"/>
        <w:ind w:left="624" w:hanging="624"/>
        <w:jc w:val="both"/>
        <w:rPr>
          <w:b/>
          <w:bCs/>
        </w:rPr>
      </w:pPr>
      <w:bookmarkStart w:id="33" w:name="_Ref519859101"/>
      <w:r w:rsidRPr="003F5311">
        <w:t>Ak</w:t>
      </w:r>
      <w:r w:rsidR="00821192" w:rsidRPr="003F5311">
        <w:t xml:space="preserve"> dôjde k schváleniu Konečnej výšky platieb za GES v zníženej sume podľa odseku </w:t>
      </w:r>
      <w:r w:rsidR="00E523EB" w:rsidRPr="003F5311">
        <w:t>7.1</w:t>
      </w:r>
      <w:r w:rsidR="008A2A17" w:rsidRPr="003F5311">
        <w:t>5</w:t>
      </w:r>
      <w:r w:rsidR="00E523EB" w:rsidRPr="003F5311">
        <w:t xml:space="preserve"> písm. e) bod</w:t>
      </w:r>
      <w:r w:rsidR="0093074E" w:rsidRPr="003F5311">
        <w:t>u</w:t>
      </w:r>
      <w:r w:rsidR="00E523EB" w:rsidRPr="003F5311">
        <w:t xml:space="preserve"> ii)</w:t>
      </w:r>
      <w:r w:rsidR="00821192" w:rsidRPr="003F5311">
        <w:t>, a Konečná výška platieb za GES bude rovná alebo nižšia ako príslušná Čiastková úhrada</w:t>
      </w:r>
      <w:r w:rsidR="00E279A0" w:rsidRPr="003F5311">
        <w:t>,</w:t>
      </w:r>
      <w:r w:rsidR="00B74C62" w:rsidRPr="003F5311">
        <w:t xml:space="preserve"> </w:t>
      </w:r>
      <w:r w:rsidR="00821192" w:rsidRPr="003F5311">
        <w:t>avšak hodnota Konečnej výšky platieb za GES bude kladná, potom:</w:t>
      </w:r>
      <w:bookmarkEnd w:id="33"/>
    </w:p>
    <w:p w14:paraId="68E47BEF" w14:textId="180F7591" w:rsidR="00BD4EDB" w:rsidRPr="003F5311" w:rsidRDefault="00821192" w:rsidP="00024D35">
      <w:pPr>
        <w:pStyle w:val="Odsekzoznamu"/>
        <w:numPr>
          <w:ilvl w:val="0"/>
          <w:numId w:val="39"/>
        </w:numPr>
        <w:spacing w:before="240"/>
        <w:jc w:val="both"/>
        <w:rPr>
          <w:b/>
          <w:bCs/>
        </w:rPr>
      </w:pPr>
      <w:r w:rsidRPr="003F5311">
        <w:t>Poskytovateľovi vzniká nárok na zaplatenie iba časti Čiastkovej úhrady vo výške schválenej Konečnej výšk</w:t>
      </w:r>
      <w:r w:rsidR="00E279A0" w:rsidRPr="003F5311">
        <w:t>y</w:t>
      </w:r>
      <w:r w:rsidRPr="003F5311">
        <w:t xml:space="preserve"> platieb za GES</w:t>
      </w:r>
      <w:r w:rsidR="00E279A0" w:rsidRPr="003F5311">
        <w:t>, zohľadňujúc prípadné zníženie Čiastkovej úhrady v dôsledku Mimoriadnej splátky podľa tejto Zmluvy</w:t>
      </w:r>
      <w:r w:rsidRPr="003F5311">
        <w:t xml:space="preserve"> a nárok na zaplatenie zvyšnej časti Čiastkovej úhrady zaniká</w:t>
      </w:r>
      <w:r w:rsidR="00E279A0" w:rsidRPr="003F5311">
        <w:t>. Na tento účel Poskytovateľ vystaví opravnú vyúčtovaciu Faktúru na investičné náklady, prípadne dobropis</w:t>
      </w:r>
      <w:r w:rsidRPr="003F5311">
        <w:t>;</w:t>
      </w:r>
    </w:p>
    <w:p w14:paraId="06E4592D" w14:textId="77777777" w:rsidR="00BD4EDB" w:rsidRPr="003F5311" w:rsidRDefault="00821192" w:rsidP="00024D35">
      <w:pPr>
        <w:pStyle w:val="Odsekzoznamu"/>
        <w:numPr>
          <w:ilvl w:val="0"/>
          <w:numId w:val="39"/>
        </w:numPr>
        <w:spacing w:before="240"/>
        <w:jc w:val="both"/>
        <w:rPr>
          <w:b/>
          <w:bCs/>
        </w:rPr>
      </w:pPr>
      <w:r w:rsidRPr="003F5311">
        <w:t>Poskytovateľovi nevzniká nárok na zaplatenie Odmeny za služby, a to ani v časti; a</w:t>
      </w:r>
    </w:p>
    <w:p w14:paraId="755FC1CA" w14:textId="626C2B4E" w:rsidR="00BD4EDB" w:rsidRPr="003F5311" w:rsidRDefault="00821192" w:rsidP="00024D35">
      <w:pPr>
        <w:pStyle w:val="Odsekzoznamu"/>
        <w:numPr>
          <w:ilvl w:val="0"/>
          <w:numId w:val="39"/>
        </w:numPr>
        <w:spacing w:before="240"/>
        <w:jc w:val="both"/>
        <w:rPr>
          <w:b/>
          <w:bCs/>
        </w:rPr>
      </w:pPr>
      <w:r w:rsidRPr="003F5311">
        <w:t xml:space="preserve">Prijímateľ bude mať nárok na úhradu  Relevantného rozdielu zo strany Poskytovateľa, ktorý sa vysporiada </w:t>
      </w:r>
      <w:r w:rsidR="00E279A0" w:rsidRPr="003F5311">
        <w:t>podľa odseku 7.1</w:t>
      </w:r>
      <w:r w:rsidR="008A2A17" w:rsidRPr="003F5311">
        <w:t>7</w:t>
      </w:r>
      <w:r w:rsidR="00E279A0" w:rsidRPr="003F5311">
        <w:t xml:space="preserve"> písm. </w:t>
      </w:r>
      <w:r w:rsidR="00E432BC" w:rsidRPr="003F5311">
        <w:t>b</w:t>
      </w:r>
      <w:r w:rsidR="00E279A0" w:rsidRPr="003F5311">
        <w:t>) tejto Zmluvy.</w:t>
      </w:r>
    </w:p>
    <w:p w14:paraId="23468412" w14:textId="4E81BF08" w:rsidR="00D26F61" w:rsidRPr="003F5311" w:rsidRDefault="00EA7417" w:rsidP="00024D35">
      <w:pPr>
        <w:pStyle w:val="Odsekzoznamu"/>
        <w:numPr>
          <w:ilvl w:val="1"/>
          <w:numId w:val="32"/>
        </w:numPr>
        <w:spacing w:before="240"/>
        <w:ind w:left="624" w:hanging="624"/>
        <w:jc w:val="both"/>
      </w:pPr>
      <w:r w:rsidRPr="003F5311">
        <w:t xml:space="preserve">Prebytok úspor, ktorý vznikne v jednotlivých Ročných úsporových periódach, sa po zúčtovaní podľa tohto článku použije spôsobom dohodnutým Zmluvnými stranami, vychádzajúc pritom z </w:t>
      </w:r>
      <w:r w:rsidR="00E279A0" w:rsidRPr="003F5311">
        <w:t>F</w:t>
      </w:r>
      <w:r w:rsidRPr="003F5311">
        <w:t xml:space="preserve">inančného modelu, ktorý tvorí </w:t>
      </w:r>
      <w:r w:rsidR="00E279A0" w:rsidRPr="003F5311">
        <w:t>prílohu</w:t>
      </w:r>
      <w:r w:rsidRPr="003F5311">
        <w:t xml:space="preserve"> tejto Zmluvy. Časť Prebytku úspor určená Prijímateľom sa kumuluje v Prebytkovom fonde a môže byť použitá výlučne na financovanie ďalších opatrení na zlepšenie energetickej efektívnosti alebo na iné energeticky súvisiace účely v Infraštruktúre dohodnuté Zmluvnými stranami</w:t>
      </w:r>
      <w:r w:rsidR="00D26F61" w:rsidRPr="003F5311">
        <w:t>.</w:t>
      </w:r>
      <w:r w:rsidR="00E279A0" w:rsidRPr="003F5311">
        <w:t xml:space="preserve"> Opatrenia financované z Prebytkového fondu nesmú bez splnenia podmienok podľa Zákona o verejnom obstarávaní, podmienok financovania Projektu a tejto Zmluvy meniť rozsah Projektu, Platby za GES, Garantované ročné úspory ani alokáciu rizík medzi Zmluvnými stranami. Pre vylúčenie pochybností platí, že prostriedky v Prebytkovom fonde sa neúročia a nepodliehajú nároku na zvýšenie v dôsledku zmeny makroekonomických ukazovateľov.</w:t>
      </w:r>
    </w:p>
    <w:p w14:paraId="4095578A" w14:textId="5A2CD7B4" w:rsidR="00E279A0" w:rsidRPr="003F5311" w:rsidRDefault="00E279A0" w:rsidP="00024D35">
      <w:pPr>
        <w:pStyle w:val="Odsekzoznamu"/>
        <w:numPr>
          <w:ilvl w:val="1"/>
          <w:numId w:val="32"/>
        </w:numPr>
        <w:spacing w:before="240"/>
        <w:ind w:left="624" w:hanging="624"/>
        <w:jc w:val="both"/>
        <w:rPr>
          <w:b/>
          <w:bCs/>
        </w:rPr>
      </w:pPr>
      <w:r w:rsidRPr="003F5311">
        <w:t xml:space="preserve">Ak dôjde k schváleniu zápornej hodnoty Konečnej výšky platieb za GES podľa odseku </w:t>
      </w:r>
      <w:r w:rsidR="00E523EB" w:rsidRPr="003F5311">
        <w:t>7.1</w:t>
      </w:r>
      <w:r w:rsidR="008A2A17" w:rsidRPr="003F5311">
        <w:t>5</w:t>
      </w:r>
      <w:r w:rsidR="00E523EB" w:rsidRPr="003F5311">
        <w:t xml:space="preserve"> písm. e) bodu ii)</w:t>
      </w:r>
      <w:r w:rsidRPr="003F5311">
        <w:t>, potom vo vzťahu k príslušnej Ročnej úsporovej perióde:</w:t>
      </w:r>
    </w:p>
    <w:p w14:paraId="3C4C2C57" w14:textId="77777777" w:rsidR="00E279A0" w:rsidRPr="003F5311" w:rsidRDefault="00E279A0" w:rsidP="00024D35">
      <w:pPr>
        <w:pStyle w:val="Odsekzoznamu"/>
        <w:numPr>
          <w:ilvl w:val="0"/>
          <w:numId w:val="40"/>
        </w:numPr>
        <w:spacing w:before="240"/>
        <w:jc w:val="both"/>
        <w:rPr>
          <w:b/>
          <w:bCs/>
        </w:rPr>
      </w:pPr>
      <w:r w:rsidRPr="003F5311">
        <w:t>Poskytovateľovi nevzniká nárok na zaplatenie príslušnej Čiastkovej úhrady, a to ani v časti, a nárok na zaplatenie príslušnej Čiastkovej úhrady zaniká. Na tento účel Poskytovateľ vystaví opravnú vyúčtovaciu Faktúru na investičné náklady, prípadne dobropis;</w:t>
      </w:r>
    </w:p>
    <w:p w14:paraId="514DCBF6" w14:textId="77777777" w:rsidR="00E279A0" w:rsidRPr="003F5311" w:rsidRDefault="00E279A0" w:rsidP="00024D35">
      <w:pPr>
        <w:pStyle w:val="Odsekzoznamu"/>
        <w:numPr>
          <w:ilvl w:val="0"/>
          <w:numId w:val="40"/>
        </w:numPr>
        <w:spacing w:before="240"/>
        <w:jc w:val="both"/>
        <w:rPr>
          <w:b/>
          <w:bCs/>
        </w:rPr>
      </w:pPr>
      <w:r w:rsidRPr="003F5311">
        <w:t>Poskytovateľovi nevzniká nárok na zaplatenie Odmeny za služby, a to ani v časti; a</w:t>
      </w:r>
    </w:p>
    <w:p w14:paraId="30968BB6" w14:textId="3C4EDCC9" w:rsidR="00E279A0" w:rsidRPr="003F5311" w:rsidRDefault="00E432BC" w:rsidP="00024D35">
      <w:pPr>
        <w:pStyle w:val="Odsekzoznamu"/>
        <w:numPr>
          <w:ilvl w:val="0"/>
          <w:numId w:val="40"/>
        </w:numPr>
        <w:spacing w:before="240"/>
        <w:jc w:val="both"/>
        <w:rPr>
          <w:b/>
          <w:bCs/>
        </w:rPr>
      </w:pPr>
      <w:r w:rsidRPr="003F5311">
        <w:t>Prijímateľ bude mať nárok na úhradu sumy, ktorá zodpovedá súčtu (X) celkovej sumy zaplatených Čiastkových platieb za GES a (Y) sumy vo výške absolútnej hodnoty zápornej Konečnej výšky platieb za GES (ďalej len „Relevantná suma“), zo strany Poskytovateľa, ktorý sa vysporiada nasledovn</w:t>
      </w:r>
      <w:r w:rsidRPr="003F5311">
        <w:rPr>
          <w:b/>
          <w:bCs/>
        </w:rPr>
        <w:t>e</w:t>
      </w:r>
      <w:r w:rsidR="00E279A0" w:rsidRPr="003F5311">
        <w:t>:</w:t>
      </w:r>
    </w:p>
    <w:p w14:paraId="36ED719A" w14:textId="77777777" w:rsidR="00E279A0" w:rsidRPr="003F5311" w:rsidRDefault="00E279A0" w:rsidP="00024D35">
      <w:pPr>
        <w:pStyle w:val="Odsekzoznamu"/>
        <w:numPr>
          <w:ilvl w:val="0"/>
          <w:numId w:val="41"/>
        </w:numPr>
        <w:spacing w:before="240"/>
        <w:jc w:val="both"/>
        <w:rPr>
          <w:b/>
          <w:bCs/>
        </w:rPr>
      </w:pPr>
      <w:r w:rsidRPr="003F5311">
        <w:t>nárok Prijímateľa na úhradu Relevantnej sumy alebo jej príslušnej časti zo strany Poskytovateľa sa započíta s nárokom alebo  nárokmi Poskytovateľa na úhradu Nepostúpenej časti Čiastkových platieb za GES zo strany Prijímateľa v Ročnej úsporovej perióde, ktorá nasleduje po príslušnej Ročnej úsporovej perióde, vo vzťahu ku ktorej nárok na úhradu Relevantnej sumy vznikol;</w:t>
      </w:r>
    </w:p>
    <w:p w14:paraId="2F00FAF3" w14:textId="6933DC69" w:rsidR="00E279A0" w:rsidRPr="003F5311" w:rsidRDefault="00E432BC" w:rsidP="00024D35">
      <w:pPr>
        <w:pStyle w:val="Odsekzoznamu"/>
        <w:numPr>
          <w:ilvl w:val="0"/>
          <w:numId w:val="41"/>
        </w:numPr>
        <w:spacing w:before="240"/>
        <w:jc w:val="both"/>
        <w:rPr>
          <w:b/>
          <w:bCs/>
        </w:rPr>
      </w:pPr>
      <w:r w:rsidRPr="003F5311">
        <w:t xml:space="preserve">Poskytovateľ uhradí Prijímateľovi časť Relevantnej sumy, nárok na úhradu ktorej nezanikne započítaním podľa bodu (i) vyššie, v lehote splatnosti tridsať (30) dní odo dňa skončenia Ročnej úsporovej periódy, ktorá nasleduje po </w:t>
      </w:r>
      <w:r w:rsidRPr="003F5311">
        <w:lastRenderedPageBreak/>
        <w:t>príslušnej Ročnej úsporovej perióde, vo vzťahu ku ktorej nárok na úhradu Relevantnej sumy vznikol</w:t>
      </w:r>
      <w:r w:rsidR="00E279A0" w:rsidRPr="003F5311">
        <w:t>.</w:t>
      </w:r>
    </w:p>
    <w:p w14:paraId="6726654A" w14:textId="23F8E352" w:rsidR="00E279A0" w:rsidRPr="003F5311" w:rsidRDefault="00923F28" w:rsidP="00024D35">
      <w:pPr>
        <w:pStyle w:val="Odsekzoznamu"/>
        <w:numPr>
          <w:ilvl w:val="1"/>
          <w:numId w:val="32"/>
        </w:numPr>
        <w:spacing w:before="240"/>
        <w:ind w:left="624" w:hanging="624"/>
        <w:jc w:val="both"/>
      </w:pPr>
      <w:r w:rsidRPr="003F5311">
        <w:t xml:space="preserve">Cena </w:t>
      </w:r>
      <w:r w:rsidR="0079513E" w:rsidRPr="003F5311">
        <w:t xml:space="preserve">Opatrení mimo GES kategórie C a Opatrení vyvolaných GES podskupiny B2 </w:t>
      </w:r>
      <w:r w:rsidRPr="003F5311">
        <w:t xml:space="preserve">je určená v Štruktúrovanom rozpočte a v príslušnej prílohe tejto Zmluvy. Cena </w:t>
      </w:r>
      <w:r w:rsidR="0079513E" w:rsidRPr="003F5311">
        <w:t xml:space="preserve">týchto opatrení </w:t>
      </w:r>
      <w:r w:rsidRPr="003F5311">
        <w:t xml:space="preserve">nie je súčasťou </w:t>
      </w:r>
      <w:r w:rsidR="0079513E" w:rsidRPr="003F5311">
        <w:t xml:space="preserve">Investičných nákladov GES , </w:t>
      </w:r>
      <w:r w:rsidRPr="003F5311">
        <w:t>Platieb za GES, Čiastkových platieb za GES, Čiastkovej úhrady ani Odmeny za služby,</w:t>
      </w:r>
      <w:r w:rsidR="0079513E" w:rsidRPr="003F5311">
        <w:t xml:space="preserve"> ani Finančného modelu GES,</w:t>
      </w:r>
      <w:r w:rsidRPr="003F5311">
        <w:t xml:space="preserve"> pokiaľ táto Zmluva výslovne neustanovuje inak.</w:t>
      </w:r>
    </w:p>
    <w:p w14:paraId="707A63C7" w14:textId="50155F81" w:rsidR="00923F28" w:rsidRPr="003F5311" w:rsidRDefault="00923F28" w:rsidP="00024D35">
      <w:pPr>
        <w:pStyle w:val="Odsekzoznamu"/>
        <w:numPr>
          <w:ilvl w:val="1"/>
          <w:numId w:val="32"/>
        </w:numPr>
        <w:spacing w:before="240"/>
        <w:ind w:left="624" w:hanging="624"/>
        <w:jc w:val="both"/>
      </w:pPr>
      <w:r w:rsidRPr="003F5311">
        <w:t xml:space="preserve">Prijímateľ uhradí Poskytovateľovi </w:t>
      </w:r>
      <w:r w:rsidR="0079513E" w:rsidRPr="003F5311">
        <w:t xml:space="preserve">Samostatné platby za Opatrenia mimo GES kategórie C a Opatrenia vyvolané GES podskupiny B2 </w:t>
      </w:r>
      <w:r w:rsidRPr="003F5311">
        <w:t xml:space="preserve">na základe faktúry vystavenej Poskytovateľom po protokolárnom odovzdaní a prevzatí príslušnej časti Neenergetických opatrení, a to v rozsahu a za podmienok uvedených v tejto Zmluve, Štruktúrovanom rozpočte, Harmonograme prác a príslušných prílohách tejto Zmluvy. Ak sú </w:t>
      </w:r>
      <w:r w:rsidR="0079513E" w:rsidRPr="003F5311">
        <w:t xml:space="preserve">tieto </w:t>
      </w:r>
      <w:r w:rsidRPr="003F5311">
        <w:t xml:space="preserve">opatrenia financované zo </w:t>
      </w:r>
      <w:r w:rsidR="0079513E" w:rsidRPr="003F5311">
        <w:t>Š</w:t>
      </w:r>
      <w:r w:rsidRPr="003F5311">
        <w:t>tátneho rozpočtu, Programu Slovensko 2021 – 2027 alebo iných verejných zdrojov, Poskytovateľ je povinný pred vystavením faktúry alebo spolu s faktúrou predložiť Prijímateľovi všetky doklady potrebné na preukázanie vecného plnenia, oprávnenosti výdavkov, súladu s Podkladmi, súladu so Štruktúrovaným rozpočtom a súladu s podmienkami financovania, ktoré boli Poskytovateľovi oznámené alebo vyplývajú z tejto Zmluvy.</w:t>
      </w:r>
    </w:p>
    <w:p w14:paraId="26B5940C" w14:textId="64CA426B" w:rsidR="00923F28" w:rsidRPr="003F5311" w:rsidRDefault="00923F28" w:rsidP="00024D35">
      <w:pPr>
        <w:pStyle w:val="Odsekzoznamu"/>
        <w:numPr>
          <w:ilvl w:val="1"/>
          <w:numId w:val="32"/>
        </w:numPr>
        <w:spacing w:before="240"/>
        <w:ind w:left="624" w:hanging="624"/>
        <w:jc w:val="both"/>
      </w:pPr>
      <w:r w:rsidRPr="003F5311">
        <w:t xml:space="preserve">Úhrada ceny </w:t>
      </w:r>
      <w:r w:rsidR="0079513E" w:rsidRPr="003F5311">
        <w:t xml:space="preserve">Opatrení mimo GES kategórie C a Opatrení vyvolaných GES podskupiny B2 </w:t>
      </w:r>
      <w:r w:rsidRPr="003F5311">
        <w:t xml:space="preserve">je podmienená riadnym vykonaním príslušných prác, dodávok alebo plnení, ich protokolárnym odovzdaním a prevzatím Prijímateľom a predložením dokladov podľa tejto Zmluvy. Úhrada ceny </w:t>
      </w:r>
      <w:r w:rsidR="001B6C47" w:rsidRPr="003F5311">
        <w:t xml:space="preserve">týchto </w:t>
      </w:r>
      <w:r w:rsidRPr="003F5311">
        <w:t xml:space="preserve">opatrení nezakladá nárok Poskytovateľa na zníženie Garantovaných ročných úspor, zvýšenie Platieb za GES, zmenu Ročného zúčtovania ani zmenu alokácie rizík podľa tejto Zmluvy. Ak sa pri </w:t>
      </w:r>
      <w:r w:rsidR="001B6C47" w:rsidRPr="003F5311">
        <w:t>Opatreniach mimo GES kategórie C alebo pri Opatreniach vyvolaných GES podskupiny B2</w:t>
      </w:r>
      <w:r w:rsidRPr="003F5311">
        <w:t xml:space="preserve">zistia vady alebo nedorobky, Prijímateľ je oprávnený zadržať primeranú časť </w:t>
      </w:r>
      <w:r w:rsidR="001B6C47" w:rsidRPr="003F5311">
        <w:t xml:space="preserve">ich samostatnej </w:t>
      </w:r>
      <w:r w:rsidRPr="003F5311">
        <w:t>úhrady až do ich riadneho odstránenia, ak táto Zmluva, Podklady alebo Príslušné predpisy neustanovujú inak. Tým nie sú dotknuté práva Prijímateľa zo záruky, zo zmluvných pokút, z náhrady škody ani zo zábezpeky.</w:t>
      </w:r>
    </w:p>
    <w:p w14:paraId="6BAEBB0C" w14:textId="425B74E8" w:rsidR="00923F28" w:rsidRPr="003F5311" w:rsidRDefault="00923F28" w:rsidP="00024D35">
      <w:pPr>
        <w:pStyle w:val="Odsekzoznamu"/>
        <w:numPr>
          <w:ilvl w:val="1"/>
          <w:numId w:val="32"/>
        </w:numPr>
        <w:spacing w:before="240"/>
        <w:ind w:left="624" w:hanging="624"/>
        <w:jc w:val="both"/>
      </w:pPr>
      <w:r w:rsidRPr="003F5311">
        <w:t xml:space="preserve">Ak v súvislosti s Projektom dôjde k poskytnutiu finančného príspevku, odpusteniu časti návratného financovania, grantovej zložke finančného nástroja, zvýhodneniu financovania alebo inému obdobnému plneniu zo strany Slovak </w:t>
      </w:r>
      <w:proofErr w:type="spellStart"/>
      <w:r w:rsidRPr="003F5311">
        <w:t>Investment</w:t>
      </w:r>
      <w:proofErr w:type="spellEnd"/>
      <w:r w:rsidRPr="003F5311">
        <w:t xml:space="preserve"> Holding, a. s., Programu Slovensko 2021 – 2027, štátneho rozpočtu alebo iného verejného zdroja, ktoré je podľa podmienok príslušného financovania určené na zníženie nákladov financovania alebo na zníženie nesplatenej časti Investičných nákladov, Zmluvné strany sa dohodli, že takéto plnenie sa použije spôsobom uvedeným v tejto Zmluve a v príslušnej prílohe tejto Zmluvy (ďalej len „Mimoriadna splátka“).</w:t>
      </w:r>
    </w:p>
    <w:p w14:paraId="49696AAE" w14:textId="6E4C7BE4" w:rsidR="00923F28" w:rsidRPr="003F5311" w:rsidRDefault="00923F28" w:rsidP="00024D35">
      <w:pPr>
        <w:pStyle w:val="Odsekzoznamu"/>
        <w:numPr>
          <w:ilvl w:val="1"/>
          <w:numId w:val="32"/>
        </w:numPr>
        <w:spacing w:before="240"/>
        <w:ind w:left="624" w:hanging="624"/>
        <w:jc w:val="both"/>
      </w:pPr>
      <w:r w:rsidRPr="003F5311">
        <w:t>Mimoriadna splátka sa použije prednostne na zníženie nesplatenej časti Investičných nákladov</w:t>
      </w:r>
      <w:r w:rsidR="001B6C47" w:rsidRPr="003F5311">
        <w:t xml:space="preserve"> GES</w:t>
      </w:r>
      <w:r w:rsidRPr="003F5311">
        <w:t xml:space="preserve"> alebo na zníženie budúcich Čiastkových úhrad</w:t>
      </w:r>
      <w:r w:rsidR="001B6C47" w:rsidRPr="003F5311">
        <w:t xml:space="preserve"> a Platieb za GES</w:t>
      </w:r>
      <w:r w:rsidRPr="003F5311">
        <w:t xml:space="preserve">, ak podmienky príslušného financovania neustanovujú inak. </w:t>
      </w:r>
      <w:r w:rsidR="001B6C47" w:rsidRPr="003F5311">
        <w:t xml:space="preserve">Mimoriadna splátka sa nevzťahuje na Opatrenia vyvolané GES podskupiny B2 ani na Opatrenia mimo GES kategórie C, ak podmienky príslušného zdroja financovania a osobitný dielový režim podľa Prílohy č. 11 výslovne neustanovia ich samostatné financovanie. </w:t>
      </w:r>
      <w:r w:rsidRPr="003F5311">
        <w:t>Použitie Mimoriadnej splátky neznižuje Garantované ročné úspory, neznižuje povinnosť Poskytovateľa dosahovať Garantované ročné úspory, neznižuje zodpovednosť Poskytovateľa za Výpadok úspor, nemení M&amp;V plán a nezbavuje Poskytovateľa žiadnej povinnosti podľa tejto Zmluvy.</w:t>
      </w:r>
    </w:p>
    <w:p w14:paraId="34DD361A" w14:textId="6C8B3753" w:rsidR="00923F28" w:rsidRPr="003F5311" w:rsidRDefault="00923F28" w:rsidP="00024D35">
      <w:pPr>
        <w:pStyle w:val="Odsekzoznamu"/>
        <w:numPr>
          <w:ilvl w:val="1"/>
          <w:numId w:val="32"/>
        </w:numPr>
        <w:spacing w:before="240"/>
        <w:ind w:left="624" w:hanging="624"/>
        <w:jc w:val="both"/>
      </w:pPr>
      <w:r w:rsidRPr="003F5311">
        <w:t>Ak dôjde k Mimoriadnej splátke, Poskytovateľ je povinný bez zbytočného odkladu</w:t>
      </w:r>
      <w:r w:rsidR="00901D4F" w:rsidRPr="003F5311">
        <w:t>, najneskôr však do 15 pracovných dní od jej zaplatenia</w:t>
      </w:r>
      <w:r w:rsidR="00333895" w:rsidRPr="003F5311">
        <w:t>,</w:t>
      </w:r>
      <w:r w:rsidRPr="003F5311">
        <w:t xml:space="preserve"> predložiť Prijímateľovi aktualizovaný splátkový prehľad, aktualizáciu Finančného modelu a návrh úpravy výšky budúcich Čiastkových úhrad, a to tak, aby Prijímateľ nehradil prostredníctvom Platieb za GES tú časť Investičných nákladov, ktorá bola pokrytá Mimoriadnou splátkou. Aktualizácia podľa predchádzajúcej vety nesmie </w:t>
      </w:r>
      <w:r w:rsidRPr="003F5311">
        <w:lastRenderedPageBreak/>
        <w:t>viesť k zvýšeniu Platieb za GES, k predĺženiu Obdobia garancie, k zníženiu Garantovaných ročných úspor ani k zmene alokácie rizík v neprospech Prijímateľa. Ak si použitie Mimoriadnej splátky vyžaduje zmenu tejto Zmluvy alebo jej príloh, Zmluvné strany uzatvoria dodatok k tejto Zmluve v súlade so Zákonom o verejnom obstarávaní, podmienkami financovania Projektu a Príslušnými predpismi.</w:t>
      </w:r>
    </w:p>
    <w:p w14:paraId="1BC82ACF" w14:textId="00967035" w:rsidR="00B934F4" w:rsidRPr="003F5311" w:rsidRDefault="00B934F4" w:rsidP="00024D35">
      <w:pPr>
        <w:pStyle w:val="Odsekzoznamu"/>
        <w:numPr>
          <w:ilvl w:val="1"/>
          <w:numId w:val="32"/>
        </w:numPr>
        <w:spacing w:before="240"/>
        <w:ind w:left="624" w:hanging="624"/>
        <w:jc w:val="both"/>
      </w:pPr>
      <w:r w:rsidRPr="003F5311">
        <w:t xml:space="preserve">Ak financujúci subjekt uplatní Grant vo forme odpustenia časti istiny úveru alebo iné finančné zvýhodnenie podľa finančného nástroja Slovak </w:t>
      </w:r>
      <w:proofErr w:type="spellStart"/>
      <w:r w:rsidRPr="003F5311">
        <w:t>Investment</w:t>
      </w:r>
      <w:proofErr w:type="spellEnd"/>
      <w:r w:rsidRPr="003F5311">
        <w:t xml:space="preserve"> Holding/NDF III. alebo obdobného finančného nástroja, Poskytovateľ je povinný preniesť túto výhodu v plnom rozsahu na Prijímateľa prostredníctvom zníženia nesplatenej časti Investičných nákladov</w:t>
      </w:r>
      <w:r w:rsidR="001B6C47" w:rsidRPr="003F5311">
        <w:t xml:space="preserve"> GES</w:t>
      </w:r>
      <w:r w:rsidRPr="003F5311">
        <w:t xml:space="preserve"> a primeraného zníženia budúcich Čiastkových úhrad a Platieb za GES, bez navýšenia marže</w:t>
      </w:r>
      <w:r w:rsidR="001B6C47" w:rsidRPr="003F5311">
        <w:t>, Odmeny za služby alebo nákladov financovania Poskytovateľa</w:t>
      </w:r>
      <w:r w:rsidRPr="003F5311">
        <w:t>.</w:t>
      </w:r>
    </w:p>
    <w:p w14:paraId="6453468D" w14:textId="75E914B6" w:rsidR="00B934F4" w:rsidRPr="003F5311" w:rsidRDefault="00B934F4" w:rsidP="00024D35">
      <w:pPr>
        <w:pStyle w:val="Odsekzoznamu"/>
        <w:numPr>
          <w:ilvl w:val="1"/>
          <w:numId w:val="32"/>
        </w:numPr>
        <w:spacing w:before="240"/>
        <w:ind w:left="624" w:hanging="624"/>
        <w:jc w:val="both"/>
      </w:pPr>
      <w:r w:rsidRPr="003F5311">
        <w:t>Použitie Grantu, Mimoriadnej splátky alebo iného finančného zvýhodnenia nesmie viesť k dvojitému financovaniu tej istej časti Projektu, k duplicitnej úhrade tej istej časti Investičných nákladov Prijímateľom ani k zníženiu zodpovednosti Poskytovateľa za dosiahnutie Garantovaných ročných úspor.</w:t>
      </w:r>
    </w:p>
    <w:p w14:paraId="083A7A09" w14:textId="4BDC1A6C" w:rsidR="00E279A0" w:rsidRPr="003F5311" w:rsidRDefault="00E523EB" w:rsidP="00024D35">
      <w:pPr>
        <w:pStyle w:val="Odsekzoznamu"/>
        <w:numPr>
          <w:ilvl w:val="1"/>
          <w:numId w:val="32"/>
        </w:numPr>
        <w:spacing w:before="240"/>
        <w:ind w:left="624" w:hanging="624"/>
        <w:jc w:val="both"/>
      </w:pPr>
      <w:r w:rsidRPr="003F5311">
        <w:t xml:space="preserve">Žiadne ustanovenie tohto článku 7 sa nesmie vykladať tak, že Prijímateľ preberá finančné riziko Poskytovateľa, riziko financovania Investičných nákladov, riziko dosiahnutia Garantovaných ročných úspor, riziko funkčnosti Opatrení GES alebo riziko riadneho poskytovania Služieb, ak táto Zmluva výslovne neustanovuje inak. Použitie verejných zdrojov, Mimoriadnej splátky, </w:t>
      </w:r>
      <w:r w:rsidR="001B6C47" w:rsidRPr="003F5311">
        <w:t xml:space="preserve">Samostatných platieb za Opatrenia mimo GES a Opatrenia vyvolané GES podskupiny B2  </w:t>
      </w:r>
      <w:r w:rsidRPr="003F5311">
        <w:t>ani úprava Finančného modelu nesmú bez splnenia podmienok podľa tejto Zmluvy, Zákona o verejnom obstarávaní, podmienok financovania Projektu a pravidiel ESA 2010 viesť k neprípustnému zvýhodneniu Poskytovateľa, k zníženiu jeho zodpovednosti za Garantované ročné úspory ani k preneseniu rozhodujúcich rizík Projektu na Prijímateľa</w:t>
      </w:r>
      <w:r w:rsidR="00923F28" w:rsidRPr="003F5311">
        <w:t>.</w:t>
      </w:r>
      <w:bookmarkEnd w:id="24"/>
    </w:p>
    <w:p w14:paraId="69C30BA7" w14:textId="32BCC604" w:rsidR="00F90271" w:rsidRPr="003F5311" w:rsidRDefault="00F90271" w:rsidP="00024D35">
      <w:pPr>
        <w:pStyle w:val="Odsekzoznamu"/>
        <w:numPr>
          <w:ilvl w:val="1"/>
          <w:numId w:val="32"/>
        </w:numPr>
        <w:spacing w:before="240"/>
        <w:ind w:left="624" w:hanging="624"/>
        <w:jc w:val="both"/>
      </w:pPr>
      <w:r w:rsidRPr="003F5311">
        <w:t xml:space="preserve">Samostatné platby za </w:t>
      </w:r>
      <w:r w:rsidR="001B6C47" w:rsidRPr="003F5311">
        <w:t>Opatrenia mimo GES kategórie C a Opatrenia vyvolané GES podskupiny B2</w:t>
      </w:r>
      <w:r w:rsidRPr="003F5311">
        <w:t>sa uhrádzajú výlučne za riadne vykonané, potvrdené a prevzaté plnenia podľa Prílohy č. 11 a Prílohy č. 12. Tieto platby nie sú súčasťou Platieb za GES</w:t>
      </w:r>
      <w:r w:rsidR="001B6C47" w:rsidRPr="003F5311">
        <w:t>,</w:t>
      </w:r>
      <w:r w:rsidRPr="003F5311">
        <w:t xml:space="preserve"> </w:t>
      </w:r>
      <w:r w:rsidR="001B6C47" w:rsidRPr="003F5311">
        <w:t>Čiastkových platieb za GES, Čiastkových úhrad, Odmeny za služby, Ročného zúčtovania ani Finančného modelu GES a nevstupujú do mechanizmu vysporiadania Garantovaných ročných úspor, Skutočných ročných úspor, Výpadku úspor alebo Prebytku úspor.</w:t>
      </w:r>
      <w:r w:rsidRPr="003F5311">
        <w:t>.</w:t>
      </w:r>
    </w:p>
    <w:p w14:paraId="484D0CF7" w14:textId="77777777" w:rsidR="00BD4EDB" w:rsidRPr="003F5311" w:rsidRDefault="00821192" w:rsidP="00024D35">
      <w:pPr>
        <w:pStyle w:val="Odsekzoznamu"/>
        <w:numPr>
          <w:ilvl w:val="0"/>
          <w:numId w:val="42"/>
        </w:numPr>
        <w:spacing w:before="240"/>
        <w:jc w:val="both"/>
        <w:rPr>
          <w:b/>
          <w:bCs/>
        </w:rPr>
      </w:pPr>
      <w:r w:rsidRPr="003F5311">
        <w:rPr>
          <w:b/>
          <w:bCs/>
        </w:rPr>
        <w:t>Financovanie Projektu</w:t>
      </w:r>
    </w:p>
    <w:p w14:paraId="0BFA2582" w14:textId="412F1DCD" w:rsidR="00923F28" w:rsidRPr="003F5311" w:rsidRDefault="00923F28" w:rsidP="00024D35">
      <w:pPr>
        <w:pStyle w:val="Odsekzoznamu"/>
        <w:numPr>
          <w:ilvl w:val="1"/>
          <w:numId w:val="42"/>
        </w:numPr>
        <w:spacing w:before="240"/>
        <w:ind w:left="624" w:hanging="624"/>
        <w:jc w:val="both"/>
      </w:pPr>
      <w:r w:rsidRPr="003F5311">
        <w:t>Zmluvné strany sa dohodli, že financovanie Projektu sa na účely tejto Zmluvy posudzuje oddelene podľa jednotlivých častí Projektu, a to najmä podľa toho, či ide o:</w:t>
      </w:r>
    </w:p>
    <w:p w14:paraId="4C4C805C" w14:textId="5BAEA4AB" w:rsidR="00923F28" w:rsidRPr="003F5311" w:rsidRDefault="00923F28" w:rsidP="00B64C18">
      <w:pPr>
        <w:pStyle w:val="Odsekzoznamu"/>
        <w:numPr>
          <w:ilvl w:val="0"/>
          <w:numId w:val="93"/>
        </w:numPr>
        <w:spacing w:before="240"/>
        <w:jc w:val="both"/>
      </w:pPr>
      <w:r w:rsidRPr="003F5311">
        <w:t>Opatrenia GES</w:t>
      </w:r>
      <w:r w:rsidR="001B6C47" w:rsidRPr="003F5311">
        <w:t xml:space="preserve"> kategórie A, Opatrenia vyvolané GES podskupiny B1</w:t>
      </w:r>
      <w:r w:rsidRPr="003F5311">
        <w:t xml:space="preserve"> a Služby, ktorých úhrada sa uskutočňuje prostredníctvom Platieb za GES podľa článku 7 tejto Zmluvy;</w:t>
      </w:r>
    </w:p>
    <w:p w14:paraId="03DF6864" w14:textId="0C91F789" w:rsidR="00923F28" w:rsidRPr="003F5311" w:rsidRDefault="00923F28" w:rsidP="00B64C18">
      <w:pPr>
        <w:pStyle w:val="Odsekzoznamu"/>
        <w:numPr>
          <w:ilvl w:val="0"/>
          <w:numId w:val="93"/>
        </w:numPr>
        <w:spacing w:before="240"/>
        <w:jc w:val="both"/>
      </w:pPr>
      <w:r w:rsidRPr="003F5311">
        <w:t>Opatrenia vyvolané GES</w:t>
      </w:r>
      <w:r w:rsidR="001B6C47" w:rsidRPr="003F5311">
        <w:t xml:space="preserve"> podskupiny B2</w:t>
      </w:r>
      <w:r w:rsidRPr="003F5311">
        <w:t xml:space="preserve">, ktorých financovanie a úhrada sa uskutočňuje </w:t>
      </w:r>
      <w:r w:rsidR="001B6C47" w:rsidRPr="003F5311">
        <w:t xml:space="preserve">samostatne mimo Platieb za GES </w:t>
      </w:r>
      <w:r w:rsidRPr="003F5311">
        <w:t>podľa ich zaradenia v Štruktúrovanom rozpočte, Finančnom modeli a príslušných prílohách tejto Zmluvy; a</w:t>
      </w:r>
    </w:p>
    <w:p w14:paraId="07F3BAA4" w14:textId="0B120899" w:rsidR="00923F28" w:rsidRPr="003F5311" w:rsidRDefault="00E55D43" w:rsidP="00B64C18">
      <w:pPr>
        <w:pStyle w:val="Odsekzoznamu"/>
        <w:numPr>
          <w:ilvl w:val="0"/>
          <w:numId w:val="93"/>
        </w:numPr>
        <w:spacing w:before="240"/>
        <w:jc w:val="both"/>
      </w:pPr>
      <w:r w:rsidRPr="003F5311">
        <w:t>Opatrenia mimo GES</w:t>
      </w:r>
      <w:r w:rsidR="001B6C47" w:rsidRPr="003F5311">
        <w:t xml:space="preserve"> kategórie C</w:t>
      </w:r>
      <w:r w:rsidRPr="003F5311">
        <w:t xml:space="preserve"> a tie Opatrenia vyvolané GES, ktoré nie sú zahrnuté do Investičných nákladov ani do Platieb za GES a ktorých úhrada sa uskutočňuje samostatne podľa článku 7 tejto Zmluvy, Štruktúrovaného rozpočtu, Finančného modelu a príslušných príloh tejto Zmluvy</w:t>
      </w:r>
      <w:r w:rsidR="00923F28" w:rsidRPr="003F5311">
        <w:t>.</w:t>
      </w:r>
    </w:p>
    <w:p w14:paraId="4E90CA5D" w14:textId="5E7C1B12" w:rsidR="00BD4EDB" w:rsidRPr="003F5311" w:rsidRDefault="00821192" w:rsidP="00024D35">
      <w:pPr>
        <w:pStyle w:val="Odsekzoznamu"/>
        <w:numPr>
          <w:ilvl w:val="1"/>
          <w:numId w:val="42"/>
        </w:numPr>
        <w:spacing w:before="240"/>
        <w:ind w:left="624" w:hanging="624"/>
        <w:jc w:val="both"/>
        <w:rPr>
          <w:b/>
          <w:bCs/>
        </w:rPr>
      </w:pPr>
      <w:r w:rsidRPr="003F5311">
        <w:t xml:space="preserve">Náklady na realizáciu </w:t>
      </w:r>
      <w:r w:rsidR="00923F28" w:rsidRPr="003F5311">
        <w:t>Opatrení GES</w:t>
      </w:r>
      <w:r w:rsidRPr="003F5311">
        <w:t xml:space="preserve"> </w:t>
      </w:r>
      <w:r w:rsidR="001B6C47" w:rsidRPr="003F5311">
        <w:t xml:space="preserve">kategórie A, Opatrení vyvolaných GES podskupiny B1 </w:t>
      </w:r>
      <w:r w:rsidRPr="003F5311">
        <w:t xml:space="preserve">a na poskytovanie Služieb znáša Poskytovateľ, ktorý zabezpečuje financovanie </w:t>
      </w:r>
      <w:r w:rsidR="00923F28" w:rsidRPr="003F5311">
        <w:t>Opatrení GES</w:t>
      </w:r>
      <w:r w:rsidRPr="003F5311">
        <w:t xml:space="preserve"> a poskytovania Služieb či už z vlastných alebo cudzích zdrojov</w:t>
      </w:r>
      <w:r w:rsidR="00923F28" w:rsidRPr="003F5311">
        <w:t xml:space="preserve">, ak táto Zmluva výslovne </w:t>
      </w:r>
      <w:r w:rsidR="00923F28" w:rsidRPr="003F5311">
        <w:lastRenderedPageBreak/>
        <w:t>neustanovuje inak. Prijímateľ uhrádza Poskytovateľovi Platby za GES výlučne v rozsahu, za podmienok a spôsobom ustanoveným v tejto Zmluve, najmä v článku 7 tejto Zmluvy</w:t>
      </w:r>
      <w:r w:rsidRPr="003F5311">
        <w:t>.</w:t>
      </w:r>
    </w:p>
    <w:p w14:paraId="163B4F7D" w14:textId="0BE736AA" w:rsidR="00923F28" w:rsidRPr="003F5311" w:rsidRDefault="0093074E" w:rsidP="00024D35">
      <w:pPr>
        <w:pStyle w:val="Odsekzoznamu"/>
        <w:numPr>
          <w:ilvl w:val="1"/>
          <w:numId w:val="42"/>
        </w:numPr>
        <w:spacing w:before="240"/>
        <w:ind w:left="624" w:hanging="624"/>
        <w:jc w:val="both"/>
      </w:pPr>
      <w:r w:rsidRPr="003F5311">
        <w:t>Použitie Grantu, odpustenia časti istiny, Mimoriadnej splátky alebo iného finančného zvýhodnenia a spôsob jeho premietnutia v prospech Prijímateľa sa riadia článkom 7 tejto Zmluvy a Finančným modelom. Takéto financovanie nesmie viesť k dvojitému financovaniu, k duplicitnej úhrade tej istej časti Projektu ani k zníženiu zodpovednosti Poskytovateľa za dosahovanie Garantovaných ročných úspor</w:t>
      </w:r>
      <w:r w:rsidR="00923F28" w:rsidRPr="003F5311">
        <w:t>.</w:t>
      </w:r>
    </w:p>
    <w:p w14:paraId="60A40F12" w14:textId="41597C7E" w:rsidR="00BD4EDB" w:rsidRPr="003F5311" w:rsidRDefault="00E55D43" w:rsidP="00024D35">
      <w:pPr>
        <w:pStyle w:val="Odsekzoznamu"/>
        <w:numPr>
          <w:ilvl w:val="1"/>
          <w:numId w:val="42"/>
        </w:numPr>
        <w:spacing w:before="240"/>
        <w:ind w:left="624" w:hanging="624"/>
        <w:jc w:val="both"/>
        <w:rPr>
          <w:b/>
          <w:bCs/>
        </w:rPr>
      </w:pPr>
      <w:r w:rsidRPr="003F5311">
        <w:t>Ak Poskytovateľ zamýšľa použiť na financovanie Opatrení GES alebo inej časti Projektu, ktorú podľa tejto Zmluvy financuje Poskytovateľ, prostriedky z iných ako vlastných zdrojov, Poskytovateľ vyhlasuje, že:</w:t>
      </w:r>
      <w:r w:rsidR="00821192" w:rsidRPr="003F5311">
        <w:t xml:space="preserve"> </w:t>
      </w:r>
    </w:p>
    <w:p w14:paraId="6956E972" w14:textId="226D5CC9" w:rsidR="00BD4EDB" w:rsidRPr="003F5311" w:rsidRDefault="00821192" w:rsidP="00024D35">
      <w:pPr>
        <w:pStyle w:val="Odsekzoznamu"/>
        <w:numPr>
          <w:ilvl w:val="0"/>
          <w:numId w:val="43"/>
        </w:numPr>
        <w:spacing w:before="240"/>
        <w:jc w:val="both"/>
        <w:rPr>
          <w:b/>
          <w:bCs/>
        </w:rPr>
      </w:pPr>
      <w:r w:rsidRPr="003F5311">
        <w:t xml:space="preserve">vykonal všetky </w:t>
      </w:r>
      <w:r w:rsidR="00923F28" w:rsidRPr="003F5311">
        <w:t xml:space="preserve">primerane </w:t>
      </w:r>
      <w:proofErr w:type="spellStart"/>
      <w:r w:rsidR="00923F28" w:rsidRPr="003F5311">
        <w:t>požadovateľné</w:t>
      </w:r>
      <w:proofErr w:type="spellEnd"/>
      <w:r w:rsidR="00923F28" w:rsidRPr="003F5311">
        <w:t xml:space="preserve"> </w:t>
      </w:r>
      <w:r w:rsidRPr="003F5311">
        <w:t xml:space="preserve">aktivity </w:t>
      </w:r>
      <w:r w:rsidR="00923F28" w:rsidRPr="003F5311">
        <w:t xml:space="preserve">potrebné </w:t>
      </w:r>
      <w:r w:rsidRPr="003F5311">
        <w:t>pre zabezpečenie týchto finančných prostriedkov do dňa podpisu tejto Zmluvy a zaväzuje sa naďalej konať tak, aby tieto finančné zdroje zabezpečil</w:t>
      </w:r>
      <w:r w:rsidR="00923F28" w:rsidRPr="003F5311">
        <w:t xml:space="preserve"> včas a v rozsahu potrebnom na riadne plnenie tejto Zmluvy</w:t>
      </w:r>
      <w:r w:rsidRPr="003F5311">
        <w:t>;</w:t>
      </w:r>
    </w:p>
    <w:p w14:paraId="2D4BF81C" w14:textId="058AEF22" w:rsidR="00923F28" w:rsidRPr="003F5311" w:rsidRDefault="00923F28" w:rsidP="00024D35">
      <w:pPr>
        <w:pStyle w:val="Odsekzoznamu"/>
        <w:numPr>
          <w:ilvl w:val="0"/>
          <w:numId w:val="43"/>
        </w:numPr>
        <w:spacing w:before="240"/>
        <w:jc w:val="both"/>
      </w:pPr>
      <w:r w:rsidRPr="003F5311">
        <w:t>použitie cudzích zdrojov financovania nezbavuje Poskytovateľa žiadnej povinnosti podľa tejto Zmluvy a nemá vplyv na jeho zodpovednosť za vykonanie Projektu, odstránenie vád, poskytovanie Služieb, dosahovanie Garantovaných ročných úspor ani vysporiadanie Výpadku úspor;</w:t>
      </w:r>
    </w:p>
    <w:p w14:paraId="0E08D7C6" w14:textId="4260C10D" w:rsidR="00BD4EDB" w:rsidRPr="003F5311" w:rsidRDefault="00A52785" w:rsidP="00024D35">
      <w:pPr>
        <w:pStyle w:val="Odsekzoznamu"/>
        <w:numPr>
          <w:ilvl w:val="0"/>
          <w:numId w:val="43"/>
        </w:numPr>
        <w:spacing w:before="240"/>
        <w:jc w:val="both"/>
        <w:rPr>
          <w:b/>
          <w:bCs/>
        </w:rPr>
      </w:pPr>
      <w:r w:rsidRPr="003F5311">
        <w:t>Prijímateľ neposkytuje a nebude povinný poskytnúť ručenie, záruku, pristúpenie k záväzku, záložné právo, zabezpečovací prevod práva ani inú formu zabezpečenia za úvery alebo iné finančné záväzky Poskytovateľa; a</w:t>
      </w:r>
    </w:p>
    <w:p w14:paraId="0603BA07" w14:textId="36FAF311" w:rsidR="00A52785" w:rsidRPr="003F5311" w:rsidRDefault="00A52785" w:rsidP="00024D35">
      <w:pPr>
        <w:pStyle w:val="Odsekzoznamu"/>
        <w:numPr>
          <w:ilvl w:val="0"/>
          <w:numId w:val="43"/>
        </w:numPr>
        <w:spacing w:before="240"/>
        <w:jc w:val="both"/>
      </w:pPr>
      <w:r w:rsidRPr="003F5311">
        <w:t>použitie cudzích zdrojov financovania nebude mať za následok zvýšenie Platieb za GES, zmenu Harmonogramu prác, zníženie Garantovaných ročných úspor, zmenu M&amp;V plánu ani zmenu alokácie rizík podľa tejto Zmluvy v neprospech Prijímateľa, ak táto Zmluva výslovne neustanovuje inak.</w:t>
      </w:r>
    </w:p>
    <w:p w14:paraId="713593AB" w14:textId="5B0ED91B" w:rsidR="00870065" w:rsidRPr="003F5311" w:rsidRDefault="00870065" w:rsidP="00024D35">
      <w:pPr>
        <w:pStyle w:val="Odsekzoznamu"/>
        <w:numPr>
          <w:ilvl w:val="1"/>
          <w:numId w:val="42"/>
        </w:numPr>
        <w:spacing w:before="240"/>
        <w:ind w:left="624" w:hanging="624"/>
        <w:jc w:val="both"/>
      </w:pPr>
      <w:r w:rsidRPr="003F5311">
        <w:t>Poskytovateľ je povinný zabezpečiť, aby Projekt, príslušná časť Projektu, N</w:t>
      </w:r>
      <w:r w:rsidR="00A353E7" w:rsidRPr="003F5311">
        <w:t>á</w:t>
      </w:r>
      <w:r w:rsidRPr="003F5311">
        <w:t xml:space="preserve">vrh, Projektová dokumentácia Projektu, štruktúrovaný rozpočet, Finančný model, Plán merania a verifikácie úspor, energetický audit, energetický certifikát, energetické hodnotenie a ostatné podklady predkladané na účely financovania spĺňali aktuálne záväzné podmienky príslušného zdroja financovania, ak má byť na financovanie Projektu alebo jeho časti použitý Program Slovensko, finančný nástroj alebo záruka Slovak </w:t>
      </w:r>
      <w:proofErr w:type="spellStart"/>
      <w:r w:rsidRPr="003F5311">
        <w:t>Investment</w:t>
      </w:r>
      <w:proofErr w:type="spellEnd"/>
      <w:r w:rsidRPr="003F5311">
        <w:t xml:space="preserve"> Holding, a. s., NDF III, úver financujúcej banky, grant, odpustenie časti istiny alebo iný finančný nástroj. Poskytovateľ zodpovedá za správnosť, úplnosť, vecnú súladnosť a včasné predloženie podkladov potrebných na posúdenie oprávnenosti financovania. Poskytovateľ nemá nárok na zvýšenie Platieb za GES, </w:t>
      </w:r>
      <w:r w:rsidR="001B6C47" w:rsidRPr="003F5311">
        <w:t>ceny Opatrení vyvolaných GES podskupiny B2, ceny Opatrení mimo GES kategórie C ani</w:t>
      </w:r>
      <w:r w:rsidRPr="003F5311">
        <w:t xml:space="preserve"> na zníženie Garantovaných ročných úspor, na predĺženie Obdobia garancie ani na zmenu rozdelenia rizík v neprospech Prijímateľa z dôvodu, že financovanie, grant, záruka, odpustenie časti istiny, Mimoriadna splátka alebo iné finančné zvýhodnenie nebolo schválené, bolo schválené v nižšej výške alebo nebolo možné ho použiť z dôvodov na strane Poskytovateľa, jeho Subdodávateľov, Finančného modelu, technického riešenia alebo ním predložených podkladov.</w:t>
      </w:r>
    </w:p>
    <w:p w14:paraId="4D02A2BA" w14:textId="4A030723" w:rsidR="00BD4EDB" w:rsidRPr="003F5311" w:rsidRDefault="00E55D43" w:rsidP="00024D35">
      <w:pPr>
        <w:pStyle w:val="Odsekzoznamu"/>
        <w:numPr>
          <w:ilvl w:val="1"/>
          <w:numId w:val="42"/>
        </w:numPr>
        <w:spacing w:before="240"/>
        <w:ind w:left="624" w:hanging="624"/>
        <w:jc w:val="both"/>
        <w:rPr>
          <w:b/>
          <w:bCs/>
        </w:rPr>
      </w:pPr>
      <w:r w:rsidRPr="003F5311">
        <w:t xml:space="preserve">Zmluvné strany berú na vedomie, že spôsob financovania Projektu, rozdelenie rizík, mechanizmus Platieb za GES, výška a spôsob úhrady Investičných nákladov, pravidlá Mimoriadnej splátky a ostatné finančné podmienky Projektu môžu mať vplyv na posúdenie štatistického zaobchádzania so Zmluvou podľa pravidiel ESA 2010 a súvisiacich usmernení </w:t>
      </w:r>
      <w:proofErr w:type="spellStart"/>
      <w:r w:rsidRPr="003F5311">
        <w:t>Eurostatu</w:t>
      </w:r>
      <w:proofErr w:type="spellEnd"/>
      <w:r w:rsidRPr="003F5311">
        <w:t xml:space="preserve"> a Ministerstva financií Slovenskej republiky. Poskytovateľ je povinný zabezpečiť, aby financovanie Projektu a zmluvné vzťahy súvisiace s financovaním neboli v rozpore s touto Zmluvou, Štruktúrovaným rozpočtom, Finančným modelom, pravidlami financovania Projektu </w:t>
      </w:r>
      <w:r w:rsidRPr="003F5311">
        <w:lastRenderedPageBreak/>
        <w:t xml:space="preserve">ani s podmienkami, ktoré sú relevantné pre </w:t>
      </w:r>
      <w:proofErr w:type="spellStart"/>
      <w:r w:rsidRPr="003F5311">
        <w:t>Off-balance</w:t>
      </w:r>
      <w:proofErr w:type="spellEnd"/>
      <w:r w:rsidRPr="003F5311">
        <w:t xml:space="preserve"> posúdenie. Financovanie Opatrení mimo GES zo Štátneho rozpočtu alebo z iných verejných zdrojov sa neposudzuje ako súčasť Platieb za GES, Investičných nákladov, Garantovaných ročných úspor, Skutočných ročných úspor, Výpadku úspor, Prebytku úspor ani Finančného modelu GES. Ak sa na financovaní Projektu podieľa nenávratné verejné financovanie, Štátny rozpočet alebo iné verejné zdroje, ich výška, účelové určenie, väzba na jednotlivé Opatrenia GES, Opatrenia vyvolané GES a Opatrenia mimo GES a spôsob ich zohľadnenia vo Finančnom modeli sa uvedú v Prílohe č. 12 tejto Zmluvy. Takéto financovanie nesmie viesť k duplicitnej úhrade tej istej položky ani k prenosu rizika nedosiahnutia Garantovaných ročných úspor z Poskytovateľa na Prijímateľa.</w:t>
      </w:r>
    </w:p>
    <w:p w14:paraId="7A57CC69" w14:textId="7741F92E" w:rsidR="00BD4EDB" w:rsidRPr="003F5311" w:rsidRDefault="00E55D43" w:rsidP="00024D35">
      <w:pPr>
        <w:pStyle w:val="Odsekzoznamu"/>
        <w:numPr>
          <w:ilvl w:val="1"/>
          <w:numId w:val="42"/>
        </w:numPr>
        <w:spacing w:before="240"/>
        <w:ind w:left="624" w:hanging="624"/>
        <w:jc w:val="both"/>
        <w:rPr>
          <w:b/>
          <w:bCs/>
        </w:rPr>
      </w:pPr>
      <w:r w:rsidRPr="003F5311">
        <w:t xml:space="preserve">Poskytovateľ je povinný bez zbytočného odkladu písomne oznámiť Prijímateľovi akúkoľvek zamýšľanú alebo uskutočnenú zmenu spôsobu financovania Projektu alebo jeho časti, ktorá môže mať vplyv na Finančný model, Platby za GES, Mimoriadnu splátku, podmienky financovania Projektu alebo </w:t>
      </w:r>
      <w:proofErr w:type="spellStart"/>
      <w:r w:rsidRPr="003F5311">
        <w:t>Off-balance</w:t>
      </w:r>
      <w:proofErr w:type="spellEnd"/>
      <w:r w:rsidRPr="003F5311">
        <w:t xml:space="preserve"> posúdenie podľa pravidiel ESA 2010. Takéto oznámenie samo osebe nemení túto Zmluvu, Finančný model ani Platby za GES</w:t>
      </w:r>
      <w:r w:rsidR="00821192" w:rsidRPr="003F5311">
        <w:t>.</w:t>
      </w:r>
      <w:r w:rsidR="00A52785" w:rsidRPr="003F5311">
        <w:t xml:space="preserve"> Ak je vyhlásenie Poskytovateľa podľa odseku 8.5 nepravdivé alebo sa stane nepravdivým počas platnosti tejto Zmluvy a Poskytovateľ takúto skutočnosť neodstráni ani v primeranej lehote určenej Prijímateľom, ak je jej odstránenie možné, Prijímateľ je oprávnený od tejto Zmluvy odstúpiť. Tým nie sú dotknuté ďalšie nároky Prijímateľa podľa tejto Zmluvy, najmä nárok na náhradu škody, zmluvnú pokutu alebo plnenie zo zábezpeky, ak sú splnené podmienky na ich uplatnenie.</w:t>
      </w:r>
    </w:p>
    <w:p w14:paraId="479E1515" w14:textId="2A48191F" w:rsidR="00BD4EDB" w:rsidRPr="003F5311" w:rsidRDefault="00A52785" w:rsidP="00024D35">
      <w:pPr>
        <w:pStyle w:val="Odsekzoznamu"/>
        <w:numPr>
          <w:ilvl w:val="1"/>
          <w:numId w:val="42"/>
        </w:numPr>
        <w:spacing w:before="240"/>
        <w:ind w:left="624" w:hanging="624"/>
        <w:jc w:val="both"/>
        <w:rPr>
          <w:b/>
          <w:bCs/>
        </w:rPr>
      </w:pPr>
      <w:r w:rsidRPr="003F5311">
        <w:t xml:space="preserve">Prijímateľ sa zaväzuje uhrádzať Poskytovateľovi Platby za GES, </w:t>
      </w:r>
      <w:r w:rsidR="001B6C47" w:rsidRPr="003F5311">
        <w:t xml:space="preserve">Samostatné platby za Opatrenia mimo GES kategórie C a Opatrenia vyvolané GES podskupiny B2 </w:t>
      </w:r>
      <w:r w:rsidRPr="003F5311">
        <w:t>a iné platby, na ktoré vznikne Poskytovateľovi nárok podľa tejto Zmluvy, výlučne v rozsahu, spôsobom a za podmienok ustanovených touto Zmluvou. Prijímateľ nie je povinný uhradiť Poskytovateľovi žiadne náklady financovania, úroky, poplatky, sankcie alebo iné plnenia súvisiace s financovaním Poskytovateľa, ak nárok na ich úhradu výslovne nevyplýva z tejto Zmluvy</w:t>
      </w:r>
      <w:r w:rsidR="00821192" w:rsidRPr="003F5311">
        <w:t>.</w:t>
      </w:r>
    </w:p>
    <w:p w14:paraId="7325010A" w14:textId="3B383B6B" w:rsidR="00A52785" w:rsidRPr="003F5311" w:rsidRDefault="00A52785" w:rsidP="00024D35">
      <w:pPr>
        <w:pStyle w:val="Odsekzoznamu"/>
        <w:numPr>
          <w:ilvl w:val="1"/>
          <w:numId w:val="42"/>
        </w:numPr>
        <w:spacing w:before="240"/>
        <w:ind w:left="624" w:hanging="624"/>
        <w:jc w:val="both"/>
      </w:pPr>
      <w:r w:rsidRPr="003F5311">
        <w:t>V prípade, že Poskytovateľ zabezpečuje financovanie Opatrení GES alebo inej časti Projektu z cudzích zdrojov, Prijímateľ je povinný na základe písomnej žiadosti Poskytovateľa uskutočňovať platby, na ktoré vznikol Poskytovateľovi nárok podľa tejto Zmluvy, na účet určený Poskytovateľom alebo subjektom poskytujúcim takéto financovanie, ak:</w:t>
      </w:r>
    </w:p>
    <w:p w14:paraId="2A4C594E" w14:textId="1B29AA1C" w:rsidR="00A52785" w:rsidRPr="003F5311" w:rsidRDefault="00A52785" w:rsidP="00B64C18">
      <w:pPr>
        <w:pStyle w:val="Odsekzoznamu"/>
        <w:numPr>
          <w:ilvl w:val="0"/>
          <w:numId w:val="94"/>
        </w:numPr>
        <w:spacing w:before="240"/>
        <w:jc w:val="both"/>
      </w:pPr>
      <w:r w:rsidRPr="003F5311">
        <w:t>takýto postup nie je v rozpore s touto Zmluvou, Zákonom o verejnom obstarávaní, Príslušnými predpismi, podmienkami financovania Projektu ani pravidlami nakladania s verejnými prostriedkami;</w:t>
      </w:r>
    </w:p>
    <w:p w14:paraId="1CC875AC" w14:textId="394800B5" w:rsidR="00A52785" w:rsidRPr="003F5311" w:rsidRDefault="00A52785" w:rsidP="00B64C18">
      <w:pPr>
        <w:pStyle w:val="Odsekzoznamu"/>
        <w:numPr>
          <w:ilvl w:val="0"/>
          <w:numId w:val="94"/>
        </w:numPr>
        <w:spacing w:before="240"/>
        <w:jc w:val="both"/>
      </w:pPr>
      <w:r w:rsidRPr="003F5311">
        <w:t>Poskytovateľ alebo subjekt poskytujúci financovanie doručil Prijímateľovi všetky doklady potrebné na preukázanie oprávnenosti takejto platby, najmä oznámenie o postúpení pohľadávky alebo inú právne relevantnú inštrukciu, ak je to potrebné;</w:t>
      </w:r>
    </w:p>
    <w:p w14:paraId="62A70077" w14:textId="4224C6A0" w:rsidR="00A52785" w:rsidRPr="003F5311" w:rsidRDefault="00A52785" w:rsidP="00B64C18">
      <w:pPr>
        <w:pStyle w:val="Odsekzoznamu"/>
        <w:numPr>
          <w:ilvl w:val="0"/>
          <w:numId w:val="94"/>
        </w:numPr>
        <w:spacing w:before="240"/>
        <w:jc w:val="both"/>
      </w:pPr>
      <w:r w:rsidRPr="003F5311">
        <w:t>takáto platba nezakladá ručenie, zabezpečenie, pristúpenie k záväzku ani inú povinnosť Prijímateľa voči subjektu poskytujúcemu financovanie nad rámec povinností Prijímateľa podľa tejto Zmluvy; a</w:t>
      </w:r>
    </w:p>
    <w:p w14:paraId="6D42005D" w14:textId="7B696B78" w:rsidR="00A52785" w:rsidRPr="003F5311" w:rsidRDefault="00E55D43" w:rsidP="00B64C18">
      <w:pPr>
        <w:pStyle w:val="Odsekzoznamu"/>
        <w:numPr>
          <w:ilvl w:val="0"/>
          <w:numId w:val="94"/>
        </w:numPr>
        <w:spacing w:before="240"/>
        <w:jc w:val="both"/>
      </w:pPr>
      <w:r w:rsidRPr="003F5311">
        <w:t>Prijímateľovi zostávajú zachované všetky námietky, práva na zníženie, započítanie alebo zadržanie platieb, práva z Výpadku úspor, Znižujúcej sumy, zmluvných pokút, náhrady škody, zábezpeky a iných nárokov podľa tejto Zmluvy</w:t>
      </w:r>
      <w:r w:rsidR="00A52785" w:rsidRPr="003F5311">
        <w:t>.</w:t>
      </w:r>
    </w:p>
    <w:p w14:paraId="30F09A1A" w14:textId="5B1F9EEE" w:rsidR="00A52785" w:rsidRPr="003F5311" w:rsidRDefault="00A52785" w:rsidP="00A52785">
      <w:pPr>
        <w:spacing w:before="240"/>
        <w:ind w:left="624"/>
        <w:jc w:val="both"/>
      </w:pPr>
      <w:r w:rsidRPr="003F5311">
        <w:t>Platba vykonaná Prijímateľom na účet podľa tohto odseku sa považuje za splnenie príslušného platobného záväzku Prijímateľa voči Poskytovateľovi v rozsahu uskutočnenej platby.</w:t>
      </w:r>
      <w:r w:rsidR="00E55D43" w:rsidRPr="003F5311">
        <w:t xml:space="preserve"> Ustanovenie tohto odseku sa nevzťahuje na </w:t>
      </w:r>
      <w:r w:rsidR="001B6C47" w:rsidRPr="003F5311">
        <w:t>Samostatné platby za Opatrenia mimo GES kategórie C a Opatrenia vyvolané GES podskupiny B2</w:t>
      </w:r>
      <w:r w:rsidR="00E55D43" w:rsidRPr="003F5311">
        <w:t>, ak Štruktúrovaný rozpočet, Finančný model alebo príslušná príloha tejto Zmluvy výslovne neustanovujú inak.</w:t>
      </w:r>
    </w:p>
    <w:p w14:paraId="52F14324" w14:textId="3724A273" w:rsidR="00A52785" w:rsidRPr="003F5311" w:rsidRDefault="00A52785" w:rsidP="00024D35">
      <w:pPr>
        <w:pStyle w:val="Odsekzoznamu"/>
        <w:numPr>
          <w:ilvl w:val="1"/>
          <w:numId w:val="42"/>
        </w:numPr>
        <w:spacing w:before="240"/>
        <w:ind w:left="624" w:hanging="624"/>
        <w:jc w:val="both"/>
      </w:pPr>
      <w:r w:rsidRPr="003F5311">
        <w:lastRenderedPageBreak/>
        <w:t>Ak v súvislosti s financovaním Projektu vznikne nárok na Mimoriadnu splátku podľa článku 7 tejto Zmluvy, Poskytovateľ je povinný bez zbytočného odkladu písomne informovať Prijímateľa o vzniku takéhoto nároku, jeho výške, podmienkach použitia a vplyve na Finančný model, Čiastkové úhrady a budúce Platby za GES. Mimoriadna splátka sa použije výlučne spôsobom uvedeným v tejto Zmluve, Finančnom modeli a podmienkach príslušného financovania. Použitie Mimoriadnej splátky nesmie viesť k tomu, že Prijímateľ uhradí tú istú časť Investičných nákladov dvakrát, ani k zníženiu zodpovednosti Poskytovateľa za dosahovanie Garantovaných ročných úspor.</w:t>
      </w:r>
    </w:p>
    <w:p w14:paraId="75313403" w14:textId="1BBBC430" w:rsidR="00A52785" w:rsidRPr="003F5311" w:rsidRDefault="00A52785" w:rsidP="00024D35">
      <w:pPr>
        <w:pStyle w:val="Odsekzoznamu"/>
        <w:numPr>
          <w:ilvl w:val="1"/>
          <w:numId w:val="42"/>
        </w:numPr>
        <w:spacing w:before="240"/>
        <w:ind w:left="624" w:hanging="624"/>
        <w:jc w:val="both"/>
      </w:pPr>
      <w:r w:rsidRPr="003F5311">
        <w:t>Poskytovateľ je povinný viesť a Prijímateľovi na požiadanie predkladať prehľadné, úplné a preukázateľné podklady o financovaní Projektu, použití zdrojov financovania, členení nákladov podľa Opatrení GES</w:t>
      </w:r>
      <w:r w:rsidR="008A2A17" w:rsidRPr="003F5311">
        <w:t xml:space="preserve"> kategórie A, Opatrení vyvolaných GES podskupiny B1, Opatrení vyvolaných GES podskupiny B2 a Opatrení mimo GES kategórie C</w:t>
      </w:r>
      <w:r w:rsidRPr="003F5311">
        <w:t>, ako aj podklady potrebné na kontrolu, audit, verejné obstarávanie, financovanie zo štátneho rozpočtu, Programu Slovensko 2021 – 2027 alebo iných verejných zdrojov a na posúdenie štatistického zaobchádzania so Zmluvou podľa pravidiel ESA 2010. Poskytovateľ je povinný zabezpečiť, aby podklady podľa predchádzajúcej vety boli v súlade so Štruktúrovaným rozpočtom, Finančným modelom, fakturáciou a skutočne vykonaným plnením.</w:t>
      </w:r>
    </w:p>
    <w:p w14:paraId="21CE5843" w14:textId="0D9533FB" w:rsidR="00B87D90" w:rsidRPr="003F5311" w:rsidRDefault="00B87D90" w:rsidP="00024D35">
      <w:pPr>
        <w:pStyle w:val="Odsekzoznamu"/>
        <w:numPr>
          <w:ilvl w:val="1"/>
          <w:numId w:val="42"/>
        </w:numPr>
        <w:spacing w:before="240"/>
        <w:ind w:left="624" w:hanging="624"/>
        <w:jc w:val="both"/>
      </w:pPr>
      <w:r w:rsidRPr="003F5311">
        <w:t xml:space="preserve">Poskytovateľ je povinný strpieť výkon kontroly, auditu, overovania a finančnej kontroly v súvislosti s Projektom a jeho financovaním, ktoré vykonávajú alebo nariadia Prijímateľ, riadiaci orgán Programu Slovensko 2021 – 2027, sprostredkovateľský orgán, certifikačný orgán, orgán auditu, Najvyšší kontrolný úrad Slovenskej republiky, Európska komisia, Európsky úrad pre boj proti podvodom (OLAF), Európsky dvor audítorov, ako aj ďalšie orgány s kontrolnou, auditnou alebo overovacou pôsobnosťou. Poskytovateľ je povinný poskytnúť oprávneným orgánom potrebnú súčinnosť, predložiť požadované doklady a umožniť prístup k Infraštruktúre, k Areálu a k miestu výkonu prác. </w:t>
      </w:r>
      <w:r w:rsidR="00E55D43" w:rsidRPr="003F5311">
        <w:t>Poskytovateľ je povinný uchovávať dokumentáciu súvisiacu s plnením tejto Zmluvy najmenej po dobu desiatich rokov od ukončenia tejto Zmluvy alebo po dobu vyžadovanú Príslušnými predpismi, podmienkami financovania Projektu alebo pravidlami príslušného poskytovateľa verejných prostriedkov, podľa toho, ktorá doba je dlhšia.</w:t>
      </w:r>
    </w:p>
    <w:p w14:paraId="616D4865" w14:textId="55A5651E" w:rsidR="008C0266" w:rsidRPr="003F5311" w:rsidRDefault="008C0266" w:rsidP="00024D35">
      <w:pPr>
        <w:pStyle w:val="Odsekzoznamu"/>
        <w:numPr>
          <w:ilvl w:val="1"/>
          <w:numId w:val="42"/>
        </w:numPr>
        <w:spacing w:before="240"/>
        <w:ind w:left="624" w:hanging="624"/>
        <w:jc w:val="both"/>
      </w:pPr>
      <w:r w:rsidRPr="003F5311">
        <w:t xml:space="preserve">Poskytovateľ je povinný pri zabezpečovaní financovania časti Projektu, ktorú financuje podľa tejto Zmluvy, prioritne preveriť možnosť využitia finančného nástroja so zárukou Slovak </w:t>
      </w:r>
      <w:proofErr w:type="spellStart"/>
      <w:r w:rsidRPr="003F5311">
        <w:t>Investment</w:t>
      </w:r>
      <w:proofErr w:type="spellEnd"/>
      <w:r w:rsidRPr="003F5311">
        <w:t xml:space="preserve"> Holding, a. s., alebo iného rovnocenného finančného nástroja alebo programu umožňujúceho grantový prvok, odpustenie časti istiny poskytnutého financovania alebo iné porovnateľné finančné zvýhodnenie. Táto povinnosť nezakladá povinnosť Prijímateľa ručiť, poskytovať zabezpečenie, pristupovať k záväzku alebo znášať riziko neschválenia, neposkytnutia alebo zníženia financovania, grantového prvku alebo odpustenia istiny.</w:t>
      </w:r>
    </w:p>
    <w:p w14:paraId="00138F5E" w14:textId="6F2C989B" w:rsidR="00BD4EDB" w:rsidRPr="003F5311" w:rsidRDefault="00821192" w:rsidP="00024D35">
      <w:pPr>
        <w:pStyle w:val="Odsekzoznamu"/>
        <w:numPr>
          <w:ilvl w:val="0"/>
          <w:numId w:val="44"/>
        </w:numPr>
        <w:spacing w:before="240"/>
        <w:jc w:val="both"/>
        <w:rPr>
          <w:b/>
          <w:bCs/>
        </w:rPr>
      </w:pPr>
      <w:r w:rsidRPr="003F5311">
        <w:rPr>
          <w:b/>
          <w:bCs/>
        </w:rPr>
        <w:t>Poistenie</w:t>
      </w:r>
      <w:bookmarkStart w:id="34" w:name="_Ref518481893"/>
    </w:p>
    <w:p w14:paraId="226FFA96" w14:textId="62A1CE00" w:rsidR="00BD4EDB" w:rsidRPr="003F5311" w:rsidRDefault="00821192" w:rsidP="00024D35">
      <w:pPr>
        <w:pStyle w:val="Odsekzoznamu"/>
        <w:numPr>
          <w:ilvl w:val="1"/>
          <w:numId w:val="44"/>
        </w:numPr>
        <w:spacing w:before="240"/>
        <w:ind w:left="624" w:hanging="624"/>
        <w:jc w:val="both"/>
        <w:rPr>
          <w:b/>
          <w:bCs/>
        </w:rPr>
      </w:pPr>
      <w:r w:rsidRPr="003F5311">
        <w:t>Prijímateľ sa zaväzuje na vlastné náklady uzatvoriť a počas trvania Zmluvy udržiavať v platnosti poistnú zmluvu na poistenie Infraštruktúry</w:t>
      </w:r>
      <w:r w:rsidR="00A52785" w:rsidRPr="003F5311">
        <w:t xml:space="preserve"> ako majetku Prijímateľa</w:t>
      </w:r>
      <w:r w:rsidRPr="003F5311">
        <w:t xml:space="preserve">, a to </w:t>
      </w:r>
      <w:r w:rsidR="00A52785" w:rsidRPr="003F5311">
        <w:t xml:space="preserve">najmenej </w:t>
      </w:r>
      <w:r w:rsidRPr="003F5311">
        <w:t xml:space="preserve"> do výšky </w:t>
      </w:r>
      <w:r w:rsidRPr="003F5311">
        <w:rPr>
          <w:highlight w:val="yellow"/>
        </w:rPr>
        <w:t>[●]</w:t>
      </w:r>
      <w:r w:rsidRPr="003F5311">
        <w:t xml:space="preserve"> EUR</w:t>
      </w:r>
      <w:r w:rsidR="00A52785" w:rsidRPr="003F5311">
        <w:t xml:space="preserve"> alebo v inom rozsahu vyplývajúcom z interných pravidiel Prijímateľa, Príslušných predpisov alebo podmienok správy majetku štátu</w:t>
      </w:r>
      <w:r w:rsidRPr="003F5311">
        <w:t xml:space="preserve">. </w:t>
      </w:r>
      <w:r w:rsidR="004A57A2" w:rsidRPr="003F5311">
        <w:t>Poistenie Infraštruktúry sa musí vzťahovať aj na prípady poškodenia alebo zničenia vplyvom živelnej udalosti v rozsahu dohodnutom v poistnej zmluve, s výnimkou štandardných výluk dohodnutých v poistnej zmluve. Prijímateľ sa zaväzuje predložiť poistné dokumenty preukazujúce splnenie tejto povinnosti bezodkladne na základe písomnej výzvy Poskytovateľa</w:t>
      </w:r>
      <w:r w:rsidRPr="003F5311">
        <w:t>.</w:t>
      </w:r>
      <w:bookmarkStart w:id="35" w:name="_Ref518482096"/>
      <w:bookmarkEnd w:id="34"/>
    </w:p>
    <w:p w14:paraId="283CF67A" w14:textId="1C7F87FE" w:rsidR="003F72E5" w:rsidRPr="003F5311" w:rsidRDefault="004A57A2" w:rsidP="00024D35">
      <w:pPr>
        <w:pStyle w:val="Odsekzoznamu"/>
        <w:numPr>
          <w:ilvl w:val="1"/>
          <w:numId w:val="44"/>
        </w:numPr>
        <w:spacing w:before="240"/>
        <w:ind w:left="624" w:hanging="624"/>
        <w:jc w:val="both"/>
      </w:pPr>
      <w:r w:rsidRPr="003F5311">
        <w:t>Poistenie Prijímateľa podľa odseku 9.1 tejto Zmluvy sa vzťahuje na majetkové poistenie Infraštruktúry a nepokrýva riziká vyplývajúce z činností Poskytovateľa alebo jeho Subdodávateľov podľa tejto Zmluvy, najmä riziká vyplývajúce z vypracovania Návrhu, Projektovej dokumentácie Projektu, realizácie Obnovy, vykonávania Opatrení GES</w:t>
      </w:r>
      <w:r w:rsidR="008A2A17" w:rsidRPr="003F5311">
        <w:t xml:space="preserve"> kategórie A, Opatrení vyvolaných GES podskupiny B1, Opatrení vyvolaných GES podskupiny B2 a Opatrení </w:t>
      </w:r>
      <w:r w:rsidR="008A2A17" w:rsidRPr="003F5311">
        <w:lastRenderedPageBreak/>
        <w:t>mimo GES kategórie C</w:t>
      </w:r>
      <w:r w:rsidRPr="003F5311">
        <w:t>, poskytovania Služieb, údržby Obnovených zariadení, Merania a verifikácie úspor, funkčnosti Obnovených zariadení alebo dosahovania Garantovaných ročných úspor. Tieto riziká znáša Poskytovateľ v rozsahu podľa tejto Zmluvy a sú kryté poisteniami Poskytovateľa podľa odseku 9.3 tejto Zmluvy</w:t>
      </w:r>
      <w:r w:rsidR="003F72E5" w:rsidRPr="003F5311">
        <w:t>.</w:t>
      </w:r>
      <w:r w:rsidR="008A2A17" w:rsidRPr="003F5311">
        <w:t xml:space="preserve"> Tým nie je dotknuté, že zodpovednosť Poskytovateľa za dosahovanie Garantovaných ročných úspor, Výpadok úspor, Prebytok úspor, Platby za GES a Služby sa vzťahuje len na Opatrenia GES kategórie A, Opatrenia vyvolané GES podskupiny B1 a Služby poskytované v režime GES.</w:t>
      </w:r>
    </w:p>
    <w:p w14:paraId="5DC61413" w14:textId="781BF21F" w:rsidR="00BD4EDB" w:rsidRPr="003F5311" w:rsidRDefault="00821192" w:rsidP="00024D35">
      <w:pPr>
        <w:pStyle w:val="Odsekzoznamu"/>
        <w:numPr>
          <w:ilvl w:val="1"/>
          <w:numId w:val="44"/>
        </w:numPr>
        <w:spacing w:before="240"/>
        <w:ind w:left="624" w:hanging="624"/>
        <w:jc w:val="both"/>
        <w:rPr>
          <w:b/>
          <w:bCs/>
        </w:rPr>
      </w:pPr>
      <w:r w:rsidRPr="003F5311">
        <w:t xml:space="preserve">Poskytovateľ je povinný odo dňa uzatvorenia tejto Zmluvy </w:t>
      </w:r>
      <w:r w:rsidR="003F72E5" w:rsidRPr="003F5311">
        <w:t xml:space="preserve">a počas období uvedených nižšie na vlastné náklady </w:t>
      </w:r>
      <w:r w:rsidRPr="003F5311">
        <w:t>udržiavať v platnosti nasledovné poistenia:</w:t>
      </w:r>
      <w:bookmarkEnd w:id="35"/>
    </w:p>
    <w:p w14:paraId="1DF8C933" w14:textId="3612CF55" w:rsidR="00BD4EDB" w:rsidRPr="003F5311" w:rsidRDefault="00821192" w:rsidP="00024D35">
      <w:pPr>
        <w:pStyle w:val="Odsekzoznamu"/>
        <w:numPr>
          <w:ilvl w:val="0"/>
          <w:numId w:val="45"/>
        </w:numPr>
        <w:spacing w:before="240"/>
        <w:jc w:val="both"/>
        <w:rPr>
          <w:b/>
          <w:bCs/>
        </w:rPr>
      </w:pPr>
      <w:r w:rsidRPr="003F5311">
        <w:t xml:space="preserve">Až do Dňa skončenia obnovy </w:t>
      </w:r>
      <w:r w:rsidR="003F72E5" w:rsidRPr="003F5311">
        <w:t xml:space="preserve">poistenie zodpovednosti za škodu spôsobenú pri výkone podnikateľskej činnosti a pri realizácii Projektu, vrátane škody spôsobenej činnosťou Poskytovateľa alebo jeho Subdodávateľov pri vykonávaní Podrobnej analýzy, vypracovaní Návrhu, vypracovaní Projektovej dokumentácie Projektu, realizácii Obnovy, vykonávaní Opatrení GES, Opatrení vyvolaných GES a </w:t>
      </w:r>
      <w:r w:rsidR="004A57A2" w:rsidRPr="003F5311">
        <w:t>Opatrení mimo GES</w:t>
      </w:r>
      <w:r w:rsidR="003F72E5" w:rsidRPr="003F5311">
        <w:t xml:space="preserve">, a to na poistnú sumu minimálne </w:t>
      </w:r>
      <w:r w:rsidR="003F72E5" w:rsidRPr="003F5311">
        <w:rPr>
          <w:highlight w:val="yellow"/>
        </w:rPr>
        <w:t>[●]</w:t>
      </w:r>
      <w:r w:rsidR="003F72E5" w:rsidRPr="003F5311">
        <w:t xml:space="preserve"> EUR.</w:t>
      </w:r>
    </w:p>
    <w:p w14:paraId="2349F4E1" w14:textId="5AB344C0" w:rsidR="00BD4EDB" w:rsidRPr="003F5311" w:rsidRDefault="00821192" w:rsidP="00024D35">
      <w:pPr>
        <w:pStyle w:val="Odsekzoznamu"/>
        <w:numPr>
          <w:ilvl w:val="0"/>
          <w:numId w:val="45"/>
        </w:numPr>
        <w:spacing w:before="240"/>
        <w:jc w:val="both"/>
        <w:rPr>
          <w:b/>
          <w:bCs/>
        </w:rPr>
      </w:pPr>
      <w:r w:rsidRPr="003F5311">
        <w:t xml:space="preserve">Počas celého Obdobia garancie </w:t>
      </w:r>
      <w:r w:rsidR="003F72E5" w:rsidRPr="003F5311">
        <w:t xml:space="preserve">poistenie zodpovednosti za škodu spôsobenú pri výkone podnikateľskej činnosti a pri poskytovaní Služieb, vrátane škody spôsobenej pri údržbe, monitorovaní, </w:t>
      </w:r>
      <w:r w:rsidR="004A57A2" w:rsidRPr="003F5311">
        <w:t>„Meranie a verifikácia úspor“</w:t>
      </w:r>
      <w:r w:rsidR="003F72E5" w:rsidRPr="003F5311">
        <w:t xml:space="preserve">, zásahoch do Obnovených zariadení, optimalizácii Obnovy alebo inom plnení Poskytovateľa počas Obdobia garancie, a to na poistnú sumu minimálne </w:t>
      </w:r>
      <w:r w:rsidR="003F72E5" w:rsidRPr="003F5311">
        <w:rPr>
          <w:highlight w:val="yellow"/>
        </w:rPr>
        <w:t>[●]</w:t>
      </w:r>
      <w:r w:rsidR="003F72E5" w:rsidRPr="003F5311">
        <w:t xml:space="preserve"> EUR.</w:t>
      </w:r>
    </w:p>
    <w:p w14:paraId="69A9B332" w14:textId="7F34093D" w:rsidR="003F72E5" w:rsidRPr="003F5311" w:rsidRDefault="003F72E5" w:rsidP="00024D35">
      <w:pPr>
        <w:pStyle w:val="Odsekzoznamu"/>
        <w:numPr>
          <w:ilvl w:val="0"/>
          <w:numId w:val="45"/>
        </w:numPr>
        <w:spacing w:before="240"/>
        <w:jc w:val="both"/>
      </w:pPr>
      <w:r w:rsidRPr="003F5311">
        <w:t xml:space="preserve">ak je to vzhľadom na povahu Projektu, Podklady alebo Príslušné predpisy potrebné, poistenie stavebno-montážnych rizík alebo iné obdobné poistenie vzťahujúce sa na realizáciu Obnovy, vrátane škody na vykonávaných prácach, dodávkach, materiáloch, zariadeniach a technológiách, a to najmenej do výšky zodpovedajúcej hodnote časti Projektu realizovanej počas </w:t>
      </w:r>
      <w:r w:rsidR="004A57A2" w:rsidRPr="003F5311">
        <w:t>„Obdobia obnovy“</w:t>
      </w:r>
      <w:r w:rsidRPr="003F5311">
        <w:t>;</w:t>
      </w:r>
    </w:p>
    <w:p w14:paraId="541FBB68" w14:textId="69EA01ED" w:rsidR="003F72E5" w:rsidRPr="003F5311" w:rsidRDefault="003F72E5" w:rsidP="00024D35">
      <w:pPr>
        <w:pStyle w:val="Odsekzoznamu"/>
        <w:numPr>
          <w:ilvl w:val="0"/>
          <w:numId w:val="45"/>
        </w:numPr>
        <w:spacing w:before="240"/>
        <w:jc w:val="both"/>
      </w:pPr>
      <w:r w:rsidRPr="003F5311">
        <w:t xml:space="preserve">ak je to vzhľadom na rozsah činností Poskytovateľa relevantné, poistenie profesijnej zodpovednosti za škodu spôsobenú pri projektovej, inžinierskej, technickej alebo poradenskej činnosti, vrátane škody spôsobenej vadou Návrhu, Projektovej dokumentácie Projektu, M&amp;V plánu alebo iných odborných výstupov Poskytovateľa, a to na poistnú sumu minimálne </w:t>
      </w:r>
      <w:r w:rsidRPr="003F5311">
        <w:rPr>
          <w:highlight w:val="yellow"/>
        </w:rPr>
        <w:t>[●]</w:t>
      </w:r>
      <w:r w:rsidRPr="003F5311">
        <w:t xml:space="preserve"> EUR;</w:t>
      </w:r>
    </w:p>
    <w:p w14:paraId="76D2ACA2" w14:textId="77777777" w:rsidR="003F72E5" w:rsidRPr="003F5311" w:rsidRDefault="003F72E5" w:rsidP="00024D35">
      <w:pPr>
        <w:pStyle w:val="Odsekzoznamu"/>
        <w:numPr>
          <w:ilvl w:val="0"/>
          <w:numId w:val="73"/>
        </w:numPr>
        <w:spacing w:before="240"/>
        <w:jc w:val="both"/>
        <w:rPr>
          <w:vanish/>
        </w:rPr>
      </w:pPr>
    </w:p>
    <w:p w14:paraId="246411A2" w14:textId="77777777" w:rsidR="003F72E5" w:rsidRPr="003F5311" w:rsidRDefault="003F72E5" w:rsidP="00024D35">
      <w:pPr>
        <w:pStyle w:val="Odsekzoznamu"/>
        <w:numPr>
          <w:ilvl w:val="1"/>
          <w:numId w:val="73"/>
        </w:numPr>
        <w:spacing w:before="240"/>
        <w:jc w:val="both"/>
        <w:rPr>
          <w:vanish/>
        </w:rPr>
      </w:pPr>
    </w:p>
    <w:p w14:paraId="16B433D6" w14:textId="77777777" w:rsidR="003F72E5" w:rsidRPr="003F5311" w:rsidRDefault="003F72E5" w:rsidP="00024D35">
      <w:pPr>
        <w:pStyle w:val="Odsekzoznamu"/>
        <w:numPr>
          <w:ilvl w:val="1"/>
          <w:numId w:val="73"/>
        </w:numPr>
        <w:spacing w:before="240"/>
        <w:jc w:val="both"/>
        <w:rPr>
          <w:vanish/>
        </w:rPr>
      </w:pPr>
    </w:p>
    <w:p w14:paraId="0CBF0F3B" w14:textId="77777777" w:rsidR="003F72E5" w:rsidRPr="003F5311" w:rsidRDefault="003F72E5" w:rsidP="00024D35">
      <w:pPr>
        <w:pStyle w:val="Odsekzoznamu"/>
        <w:numPr>
          <w:ilvl w:val="1"/>
          <w:numId w:val="73"/>
        </w:numPr>
        <w:spacing w:before="240"/>
        <w:jc w:val="both"/>
        <w:rPr>
          <w:vanish/>
        </w:rPr>
      </w:pPr>
    </w:p>
    <w:p w14:paraId="0A0A500C" w14:textId="7E72A21F" w:rsidR="0066324D" w:rsidRPr="003F5311" w:rsidRDefault="003F72E5" w:rsidP="00024D35">
      <w:pPr>
        <w:pStyle w:val="Odsekzoznamu"/>
        <w:numPr>
          <w:ilvl w:val="1"/>
          <w:numId w:val="73"/>
        </w:numPr>
        <w:spacing w:before="240"/>
        <w:jc w:val="both"/>
      </w:pPr>
      <w:r w:rsidRPr="003F5311">
        <w:t>Poskytovateľ je povinný zabezpečiť, aby poistenia podľa odseku 9.3 primerane pokrývali aj škody spôsobené jeho Subdodávateľmi alebo osobami, ktoré Poskytovateľ použije na plnenie tejto Zmluvy. Ak príslušná poistná zmluva takéto škody nepokrýva, Poskytovateľ je povinný zabezpečiť, aby príslušný Subdodávateľ mal uzatvorené primerané poistenie zodpovednosti za škodu vo vzťahu k časti plnenia, ktorú vykonáva.</w:t>
      </w:r>
    </w:p>
    <w:p w14:paraId="6FAE0DA5" w14:textId="571BD5AE" w:rsidR="003F72E5" w:rsidRPr="003F5311" w:rsidRDefault="003F72E5" w:rsidP="00024D35">
      <w:pPr>
        <w:pStyle w:val="Odsekzoznamu"/>
        <w:numPr>
          <w:ilvl w:val="1"/>
          <w:numId w:val="73"/>
        </w:numPr>
        <w:spacing w:before="240"/>
        <w:jc w:val="both"/>
      </w:pPr>
      <w:r w:rsidRPr="003F5311">
        <w:t xml:space="preserve">Poskytovateľ je povinný predložiť Prijímateľovi poistné dokumenty preukazujúce splnenie povinností podľa odsekov 9.3 a 9.4 najneskôr do </w:t>
      </w:r>
      <w:r w:rsidR="00221192" w:rsidRPr="003F5311">
        <w:rPr>
          <w:highlight w:val="yellow"/>
        </w:rPr>
        <w:t>[10]</w:t>
      </w:r>
      <w:r w:rsidR="00221192" w:rsidRPr="003F5311">
        <w:t xml:space="preserve"> </w:t>
      </w:r>
      <w:r w:rsidRPr="003F5311">
        <w:t>dní odo dňa uzatvorenia tejto Zmluvy a následne bezodkladne na základe písomnej výzvy Prijímateľa. Poskytovateľ je povinný bez zbytočného odkladu informovať Prijímateľa o zániku, zmene, obmedzení, výpovedi alebo inom ohrození platnosti alebo rozsahu poistenia podľa tohto článku.</w:t>
      </w:r>
    </w:p>
    <w:p w14:paraId="112E0B0E" w14:textId="4ED75E2C" w:rsidR="003F72E5" w:rsidRPr="003F5311" w:rsidRDefault="003F72E5" w:rsidP="00024D35">
      <w:pPr>
        <w:pStyle w:val="Odsekzoznamu"/>
        <w:numPr>
          <w:ilvl w:val="1"/>
          <w:numId w:val="73"/>
        </w:numPr>
        <w:spacing w:before="240"/>
        <w:jc w:val="both"/>
      </w:pPr>
      <w:r w:rsidRPr="003F5311">
        <w:t>Ak Poskytovateľ nesplní povinnosť udržiavať poistenie podľa tohto článku alebo nepredloží poistné dokumenty podľa odseku 9.5 ani v dodatočnej primeranej lehote určenej Prijímateľom, ide o podstatné porušenie tejto Zmluvy. Tým nie je dotknuté právo Prijímateľa uplatniť si zmluvnú pokutu, náhradu škody, plnenie zo zábezpeky alebo odstúpiť od tejto Zmluvy, ak sú splnené podmienky podľa tejto Zmluvy.</w:t>
      </w:r>
    </w:p>
    <w:p w14:paraId="5A49962A" w14:textId="0685E5A3" w:rsidR="003F72E5" w:rsidRPr="003F5311" w:rsidRDefault="003F72E5" w:rsidP="00024D35">
      <w:pPr>
        <w:pStyle w:val="Odsekzoznamu"/>
        <w:numPr>
          <w:ilvl w:val="1"/>
          <w:numId w:val="73"/>
        </w:numPr>
        <w:spacing w:before="240"/>
        <w:jc w:val="both"/>
      </w:pPr>
      <w:r w:rsidRPr="003F5311">
        <w:lastRenderedPageBreak/>
        <w:t>Poistné plnenie z poistenia Prijímateľa podľa odseku 9.1 sa použije v súlade s poistnou zmluvou Prijímateľa, Príslušnými predpismi a pravidlami nakladania s majetkom štátu, najmä na obnovu, opravu alebo náhradu poškodenej alebo zničenej Infraštruktúry, ak Prijímateľ nerozhodne inak v súlade s Príslušnými predpismi. Poistné plnenie z poistenia Poskytovateľa podľa odseku 9.3 sa použije prednostne na odstránenie následkov škodovej alebo poistnej udalosti, obnovu poškodených častí Obnovy, náhradu škody spôsobenej Prijímateľovi alebo tretej osobe a na splnenie povinností Poskytovateľa podľa tejto Zmluvy.</w:t>
      </w:r>
    </w:p>
    <w:p w14:paraId="06958A38" w14:textId="30ED91EF" w:rsidR="003F72E5" w:rsidRPr="003F5311" w:rsidRDefault="003F72E5" w:rsidP="00024D35">
      <w:pPr>
        <w:pStyle w:val="Odsekzoznamu"/>
        <w:numPr>
          <w:ilvl w:val="1"/>
          <w:numId w:val="73"/>
        </w:numPr>
        <w:spacing w:before="240"/>
        <w:jc w:val="both"/>
      </w:pPr>
      <w:r w:rsidRPr="003F5311">
        <w:t>Ak to bude odôvodnene požadovať financujúci subjekt Poskytovateľa, Zmluvné strany sa môžu dohodnúť na osobitných podmienkach a postupe v prípade poistných udalostí, najmä na povinnostiach týkajúcich sa vinkulácie poistného plnenia v prospech financujúceho subjektu alebo použitia poistného plnenia. Takáto dohoda nesmie:</w:t>
      </w:r>
    </w:p>
    <w:p w14:paraId="2BC70A1E" w14:textId="06FED3ED" w:rsidR="003F72E5" w:rsidRPr="003F5311" w:rsidRDefault="003F72E5" w:rsidP="00B64C18">
      <w:pPr>
        <w:pStyle w:val="Odsekzoznamu"/>
        <w:numPr>
          <w:ilvl w:val="0"/>
          <w:numId w:val="95"/>
        </w:numPr>
        <w:spacing w:before="240"/>
        <w:jc w:val="both"/>
      </w:pPr>
      <w:r w:rsidRPr="003F5311">
        <w:t>zakladať ručenie, zabezpečenie, pristúpenie k záväzku ani inú finančnú povinnosť Prijímateľa voči financujúcemu subjektu;</w:t>
      </w:r>
    </w:p>
    <w:p w14:paraId="11E6467B" w14:textId="6B7065FE" w:rsidR="003F72E5" w:rsidRPr="003F5311" w:rsidRDefault="003F72E5" w:rsidP="00B64C18">
      <w:pPr>
        <w:pStyle w:val="Odsekzoznamu"/>
        <w:numPr>
          <w:ilvl w:val="0"/>
          <w:numId w:val="95"/>
        </w:numPr>
        <w:spacing w:before="240"/>
        <w:jc w:val="both"/>
      </w:pPr>
      <w:r w:rsidRPr="003F5311">
        <w:t>obmedziť právo Prijímateľa na náhradu škody, odstránenie vád, použitie poistného plnenia na obnovu Infraštruktúry alebo uplatnenie iných práv podľa tejto Zmluvy;</w:t>
      </w:r>
    </w:p>
    <w:p w14:paraId="23285C3D" w14:textId="065D58C2" w:rsidR="003F72E5" w:rsidRPr="003F5311" w:rsidRDefault="003F72E5" w:rsidP="00B64C18">
      <w:pPr>
        <w:pStyle w:val="Odsekzoznamu"/>
        <w:numPr>
          <w:ilvl w:val="0"/>
          <w:numId w:val="95"/>
        </w:numPr>
        <w:spacing w:before="240"/>
        <w:jc w:val="both"/>
      </w:pPr>
      <w:r w:rsidRPr="003F5311">
        <w:t>znížiť zodpovednosť Poskytovateľa za riadne vykonanie Projektu, odstránenie vád, poskytovanie Služieb alebo dosahovanie Garantovaných ročných úspor;</w:t>
      </w:r>
    </w:p>
    <w:p w14:paraId="79880649" w14:textId="7F8232B8" w:rsidR="003F72E5" w:rsidRPr="003F5311" w:rsidRDefault="003F72E5" w:rsidP="00B64C18">
      <w:pPr>
        <w:pStyle w:val="Odsekzoznamu"/>
        <w:numPr>
          <w:ilvl w:val="0"/>
          <w:numId w:val="95"/>
        </w:numPr>
        <w:spacing w:before="240"/>
        <w:jc w:val="both"/>
      </w:pPr>
      <w:r w:rsidRPr="003F5311">
        <w:t>spôsobiť, že Prijímateľ bude znášať riziká, ktoré podľa tejto Zmluvy znáša Poskytovateľ; ani</w:t>
      </w:r>
    </w:p>
    <w:p w14:paraId="1DD86AD8" w14:textId="07CD2111" w:rsidR="003F72E5" w:rsidRPr="003F5311" w:rsidRDefault="003F72E5" w:rsidP="00B64C18">
      <w:pPr>
        <w:pStyle w:val="Odsekzoznamu"/>
        <w:numPr>
          <w:ilvl w:val="0"/>
          <w:numId w:val="95"/>
        </w:numPr>
        <w:spacing w:before="240"/>
        <w:jc w:val="both"/>
      </w:pPr>
      <w:r w:rsidRPr="003F5311">
        <w:t>byť v rozpore so Zákonom o verejnom obstarávaní, podmienkami financovania Projektu, pravidlami nakladania s verejnými prostriedkami alebo pravidlami štatistického zaobchádzania so Zmluvou podľa ESA 2010</w:t>
      </w:r>
      <w:r w:rsidR="004A57A2" w:rsidRPr="003F5311">
        <w:t>.</w:t>
      </w:r>
    </w:p>
    <w:p w14:paraId="2D46E2D7" w14:textId="736BE7E1" w:rsidR="003F72E5" w:rsidRPr="003F5311" w:rsidRDefault="003F72E5" w:rsidP="00024D35">
      <w:pPr>
        <w:pStyle w:val="Odsekzoznamu"/>
        <w:numPr>
          <w:ilvl w:val="1"/>
          <w:numId w:val="73"/>
        </w:numPr>
        <w:spacing w:before="240"/>
        <w:jc w:val="both"/>
      </w:pPr>
      <w:r w:rsidRPr="003F5311">
        <w:t>Poistenie Prijímateľa podľa odseku 9.1 sa vzťahuje na majetkové poistenie Infraštruktúry a nepokrýva riziká vyplývajúce z činností Poskytovateľa alebo jeho Subdodávateľov podľa tejto Zmluvy.</w:t>
      </w:r>
    </w:p>
    <w:p w14:paraId="7B58CB67" w14:textId="77777777" w:rsidR="00BD4EDB" w:rsidRPr="003F5311" w:rsidRDefault="00821192" w:rsidP="00024D35">
      <w:pPr>
        <w:pStyle w:val="Odsekzoznamu"/>
        <w:numPr>
          <w:ilvl w:val="0"/>
          <w:numId w:val="46"/>
        </w:numPr>
        <w:spacing w:before="240"/>
        <w:jc w:val="both"/>
        <w:rPr>
          <w:b/>
          <w:bCs/>
        </w:rPr>
      </w:pPr>
      <w:r w:rsidRPr="003F5311">
        <w:rPr>
          <w:b/>
          <w:bCs/>
        </w:rPr>
        <w:t xml:space="preserve">Vyhlásenia a ubezpečenia </w:t>
      </w:r>
    </w:p>
    <w:p w14:paraId="10762CD7" w14:textId="77777777" w:rsidR="00BD4EDB" w:rsidRPr="003F5311" w:rsidRDefault="00821192" w:rsidP="00024D35">
      <w:pPr>
        <w:pStyle w:val="Odsekzoznamu"/>
        <w:numPr>
          <w:ilvl w:val="1"/>
          <w:numId w:val="46"/>
        </w:numPr>
        <w:spacing w:before="240"/>
        <w:ind w:left="624" w:hanging="624"/>
        <w:jc w:val="both"/>
        <w:rPr>
          <w:b/>
          <w:bCs/>
        </w:rPr>
      </w:pPr>
      <w:r w:rsidRPr="003F5311">
        <w:t>Poskytovateľ vyhlasuje a ubezpečuje Prijímateľa, že:</w:t>
      </w:r>
    </w:p>
    <w:p w14:paraId="1DD12F68" w14:textId="5E4BC712" w:rsidR="00BD4EDB" w:rsidRPr="003F5311" w:rsidRDefault="00821192" w:rsidP="00024D35">
      <w:pPr>
        <w:pStyle w:val="Odsekzoznamu"/>
        <w:numPr>
          <w:ilvl w:val="0"/>
          <w:numId w:val="47"/>
        </w:numPr>
        <w:spacing w:before="240"/>
        <w:jc w:val="both"/>
        <w:rPr>
          <w:b/>
          <w:bCs/>
        </w:rPr>
      </w:pPr>
      <w:r w:rsidRPr="003F5311">
        <w:t>podniká v oblasti poskytovania energetických služieb</w:t>
      </w:r>
      <w:r w:rsidR="00A44B72" w:rsidRPr="003F5311">
        <w:t>, je oprávnený poskytovať energetické služby s garantovanou úsporou energie</w:t>
      </w:r>
      <w:r w:rsidRPr="003F5311">
        <w:t xml:space="preserve"> a je držiteľom všetkých oprávnení potrebných na plnenie tejto Zmluvy;</w:t>
      </w:r>
    </w:p>
    <w:p w14:paraId="128E515B" w14:textId="075611BD" w:rsidR="00BD4EDB" w:rsidRPr="003F5311" w:rsidRDefault="00821192" w:rsidP="00024D35">
      <w:pPr>
        <w:pStyle w:val="Odsekzoznamu"/>
        <w:numPr>
          <w:ilvl w:val="0"/>
          <w:numId w:val="47"/>
        </w:numPr>
        <w:spacing w:before="240"/>
        <w:jc w:val="both"/>
        <w:rPr>
          <w:b/>
          <w:bCs/>
        </w:rPr>
      </w:pPr>
      <w:r w:rsidRPr="003F5311">
        <w:t>je držiteľom certifikátov</w:t>
      </w:r>
      <w:r w:rsidR="00A44B72" w:rsidRPr="003F5311">
        <w:t xml:space="preserve">, oprávnení, </w:t>
      </w:r>
      <w:r w:rsidRPr="003F5311">
        <w:t>povolení</w:t>
      </w:r>
      <w:r w:rsidR="00A44B72" w:rsidRPr="003F5311">
        <w:t>, osvedčení a iných</w:t>
      </w:r>
      <w:r w:rsidRPr="003F5311">
        <w:t xml:space="preserve"> dokladov preukazujúcich splnenie podmienok technickej</w:t>
      </w:r>
      <w:r w:rsidR="00A44B72" w:rsidRPr="003F5311">
        <w:t>,  </w:t>
      </w:r>
      <w:r w:rsidRPr="003F5311">
        <w:t>odbornej</w:t>
      </w:r>
      <w:r w:rsidR="00A44B72" w:rsidRPr="003F5311">
        <w:t xml:space="preserve">, finančnej a ekonomickej </w:t>
      </w:r>
      <w:r w:rsidRPr="003F5311">
        <w:t xml:space="preserve"> spôsobilosti, ktoré boli vyžadované vo Verejnom obstarávaní a/alebo ktoré Poskytovateľ predložil vo svojej Ponuke Poskytovateľa;</w:t>
      </w:r>
    </w:p>
    <w:p w14:paraId="719C126F" w14:textId="10435B37" w:rsidR="00BD4EDB" w:rsidRPr="003F5311" w:rsidRDefault="00750E92" w:rsidP="00024D35">
      <w:pPr>
        <w:pStyle w:val="Odsekzoznamu"/>
        <w:numPr>
          <w:ilvl w:val="0"/>
          <w:numId w:val="47"/>
        </w:numPr>
        <w:spacing w:before="240"/>
        <w:jc w:val="both"/>
        <w:rPr>
          <w:b/>
          <w:bCs/>
        </w:rPr>
      </w:pPr>
      <w:r w:rsidRPr="003F5311">
        <w:t>disponuje alebo zabezpečí prostredníctvom odborne spôsobilých Subdodávateľov dostatočné odborné, technické, personálne, materiálne a finančné kapacity na riadne a včasné splnenie záväzkov podľa tejto Zmluvy, vrátane vypracovania Podrobnej analýzy, Návrhu, Projektovej dokumentácie Projektu, realizácie Obnovy, vykonania Opatrení GES, Opatrení vyvolaných GES a Opatrení mimo GES, poskytovania Služieb, Merania a verifikácie úspor a dosahovania Garantovaných ročných úspor</w:t>
      </w:r>
      <w:r w:rsidR="00821192" w:rsidRPr="003F5311">
        <w:t>;</w:t>
      </w:r>
    </w:p>
    <w:p w14:paraId="362C8423" w14:textId="2C01C925" w:rsidR="00BD4EDB" w:rsidRPr="003F5311" w:rsidRDefault="00821192" w:rsidP="00024D35">
      <w:pPr>
        <w:pStyle w:val="Odsekzoznamu"/>
        <w:numPr>
          <w:ilvl w:val="0"/>
          <w:numId w:val="47"/>
        </w:numPr>
        <w:spacing w:before="240"/>
        <w:jc w:val="both"/>
        <w:rPr>
          <w:b/>
          <w:bCs/>
        </w:rPr>
      </w:pPr>
      <w:r w:rsidRPr="003F5311">
        <w:t xml:space="preserve">má plnú právomoc a oprávnenie uzatvoriť túto Zmluvu a akýkoľvek iný dokument s ňou súvisiaci a uskutočniť transakcie zamýšľané touto Zmluvou, pričom táto Zmluva a </w:t>
      </w:r>
      <w:r w:rsidRPr="003F5311">
        <w:lastRenderedPageBreak/>
        <w:t xml:space="preserve">akékoľvek dokumenty, ktoré Poskytovateľ </w:t>
      </w:r>
      <w:r w:rsidR="00A44B72" w:rsidRPr="003F5311">
        <w:t xml:space="preserve">uzatvoril alebo podpísal </w:t>
      </w:r>
      <w:r w:rsidRPr="003F5311">
        <w:t>v súvislosti s touto Zmluvou</w:t>
      </w:r>
      <w:r w:rsidR="00A44B72" w:rsidRPr="003F5311">
        <w:t>,</w:t>
      </w:r>
      <w:r w:rsidRPr="003F5311">
        <w:t xml:space="preserve"> zakladajú platné </w:t>
      </w:r>
      <w:r w:rsidR="00A44B72" w:rsidRPr="003F5311">
        <w:t>a záväzne povinnosti</w:t>
      </w:r>
      <w:r w:rsidRPr="003F5311">
        <w:t>, ktoré sú vymáhateľné voči Poskytovateľovi;</w:t>
      </w:r>
    </w:p>
    <w:p w14:paraId="7EAA436C" w14:textId="5B8E5A9E" w:rsidR="00BD4EDB" w:rsidRPr="003F5311" w:rsidRDefault="00821192" w:rsidP="00024D35">
      <w:pPr>
        <w:pStyle w:val="Odsekzoznamu"/>
        <w:numPr>
          <w:ilvl w:val="0"/>
          <w:numId w:val="47"/>
        </w:numPr>
        <w:spacing w:before="240"/>
        <w:jc w:val="both"/>
        <w:rPr>
          <w:b/>
          <w:bCs/>
        </w:rPr>
      </w:pPr>
      <w:r w:rsidRPr="003F5311">
        <w:t>nemá žiadne záväzky po lehote splatnosti,</w:t>
      </w:r>
      <w:r w:rsidR="00A44B72" w:rsidRPr="003F5311">
        <w:t xml:space="preserve"> ktoré by mohli podstatne nepriaznivo ovplyvniť jeho schopnosť plniť túto Zmluvu,</w:t>
      </w:r>
      <w:r w:rsidRPr="003F5311">
        <w:t xml:space="preserve"> nezrušil ani nepozastavil žiadne platby svojich dlhov a neexistujú žiadne okolnosti, ktoré by si vyžadovali alebo umožňovali začatie konkurzného</w:t>
      </w:r>
      <w:r w:rsidR="00A44B72" w:rsidRPr="003F5311">
        <w:t xml:space="preserve">, </w:t>
      </w:r>
      <w:r w:rsidRPr="003F5311">
        <w:t>reštrukturalizačného</w:t>
      </w:r>
      <w:r w:rsidR="00A44B72" w:rsidRPr="003F5311">
        <w:t>, likvidačného alebo obdobného</w:t>
      </w:r>
      <w:r w:rsidRPr="003F5311">
        <w:t xml:space="preserve"> konania na majetok Poskytovateľa, ani neprijal žiadne rozhodnutie smerujúce k zrušeniu Poskytovateľa s likvidáciou;</w:t>
      </w:r>
    </w:p>
    <w:p w14:paraId="6FC891FC" w14:textId="04E79FA2" w:rsidR="00BD4EDB" w:rsidRPr="003F5311" w:rsidRDefault="00750E92" w:rsidP="00024D35">
      <w:pPr>
        <w:pStyle w:val="Odsekzoznamu"/>
        <w:numPr>
          <w:ilvl w:val="0"/>
          <w:numId w:val="47"/>
        </w:numPr>
        <w:spacing w:before="240"/>
        <w:jc w:val="both"/>
        <w:rPr>
          <w:b/>
          <w:bCs/>
        </w:rPr>
      </w:pPr>
      <w:r w:rsidRPr="003F5311">
        <w:t xml:space="preserve">pred uzatvorením tejto Zmluvy preskúmal Podklady, Infraštruktúru a Areál v rozsahu, ktorý bol vzhľadom na okolnosti Projektu možný a primerane </w:t>
      </w:r>
      <w:proofErr w:type="spellStart"/>
      <w:r w:rsidRPr="003F5311">
        <w:t>požadovateľný</w:t>
      </w:r>
      <w:proofErr w:type="spellEnd"/>
      <w:r w:rsidRPr="003F5311">
        <w:t>, a to s odbornou starostlivosťou ako skúsený poskytovateľ služieb v rozsahu predmetu tejto Zmluvy</w:t>
      </w:r>
      <w:r w:rsidR="00821192" w:rsidRPr="003F5311">
        <w:t>;</w:t>
      </w:r>
    </w:p>
    <w:p w14:paraId="08A68F05" w14:textId="65BF91E5" w:rsidR="00BD4EDB" w:rsidRPr="003F5311" w:rsidRDefault="00750E92" w:rsidP="00024D35">
      <w:pPr>
        <w:pStyle w:val="Odsekzoznamu"/>
        <w:numPr>
          <w:ilvl w:val="0"/>
          <w:numId w:val="47"/>
        </w:numPr>
        <w:spacing w:before="240"/>
        <w:jc w:val="both"/>
        <w:rPr>
          <w:b/>
          <w:bCs/>
        </w:rPr>
      </w:pPr>
      <w:r w:rsidRPr="003F5311">
        <w:t>pri preskúmaní Podkladov, Infraštruktúry a Areálu podľa písm. f) identifikoval všetky skutočnosti, ktoré ako odborne spôsobilý a skúsený poskytovateľ služieb podľa tejto Zmluvy mohol a mal pri vynaložení odbornej starostlivosti identifikovať, a tieto skutočnosti zohľadnil v Ponuke, Návrhu, Harmonograme prác, Štruktúrovanom rozpočte, Finančnom modeli a pri určení Garantovaných ročných úspor</w:t>
      </w:r>
      <w:r w:rsidR="008A2A17" w:rsidRPr="003F5311">
        <w:t>, pričom zabezpečil samostatné vecné, technické, rozpočtové, finančné a fakturačné zaradenie Opatrení GES kategórie A, Opatrení vyvolaných GES podskupiny B1, Opatrení vyvolaných GES podskupiny B2 a Opatrení mimo GES kategórie C</w:t>
      </w:r>
      <w:r w:rsidR="00821192" w:rsidRPr="003F5311">
        <w:t>;</w:t>
      </w:r>
    </w:p>
    <w:p w14:paraId="61D289AD" w14:textId="2B0814A1" w:rsidR="00A44B72" w:rsidRPr="003F5311" w:rsidRDefault="00A44B72" w:rsidP="00024D35">
      <w:pPr>
        <w:pStyle w:val="Odsekzoznamu"/>
        <w:numPr>
          <w:ilvl w:val="0"/>
          <w:numId w:val="47"/>
        </w:numPr>
        <w:spacing w:before="240"/>
        <w:jc w:val="both"/>
        <w:rPr>
          <w:b/>
          <w:bCs/>
        </w:rPr>
      </w:pPr>
      <w:r w:rsidRPr="003F5311">
        <w:t>ku dňu uzatvorenia tejto Zmluvy nie je Subjektom zaradeným v sektore verejnej správy a zaväzuje sa bez zbytočného odkladu oznámiť Prijímateľovi akúkoľvek skutočnosť, ktorá by mohla viesť k zmene jeho štatistického zaradenia podľa pravidiel ESA 2010;</w:t>
      </w:r>
    </w:p>
    <w:p w14:paraId="5A654700" w14:textId="700C375B" w:rsidR="00BD4EDB" w:rsidRPr="003F5311" w:rsidRDefault="00A44B72" w:rsidP="00024D35">
      <w:pPr>
        <w:pStyle w:val="Odsekzoznamu"/>
        <w:numPr>
          <w:ilvl w:val="0"/>
          <w:numId w:val="47"/>
        </w:numPr>
        <w:spacing w:before="240"/>
        <w:jc w:val="both"/>
        <w:rPr>
          <w:b/>
          <w:bCs/>
        </w:rPr>
      </w:pPr>
      <w:r w:rsidRPr="003F5311">
        <w:rPr>
          <w:rFonts w:ascii="Courier New" w:hAnsi="Courier New" w:cs="Courier New"/>
          <w:sz w:val="21"/>
          <w:szCs w:val="21"/>
        </w:rPr>
        <w:t xml:space="preserve"> </w:t>
      </w:r>
      <w:r w:rsidRPr="003F5311">
        <w:t>uzatvorenie tejto Zmluvy a plnenie povinností Poskytovateľa podľa tejto Zmluvy je v súlade s Príslušnými predpismi, internými dokumentmi Poskytovateľa, všetkými zmluvami, ktorými je Poskytovateľ viazaný, ako aj so všetkými právoplatnými súdnymi, rozhodcovskými, arbitrážnymi, správnymi alebo inými rozhodnutiami, ktorými je Poskytovateľ viazaný;</w:t>
      </w:r>
    </w:p>
    <w:p w14:paraId="5DD3A7C6" w14:textId="7E4DE088" w:rsidR="00A44B72" w:rsidRPr="003F5311" w:rsidRDefault="00A44B72" w:rsidP="00024D35">
      <w:pPr>
        <w:pStyle w:val="Odsekzoznamu"/>
        <w:numPr>
          <w:ilvl w:val="0"/>
          <w:numId w:val="47"/>
        </w:numPr>
        <w:spacing w:before="240"/>
        <w:jc w:val="both"/>
      </w:pPr>
      <w:r w:rsidRPr="003F5311">
        <w:t xml:space="preserve">jeho účasť vo Verejnom obstarávaní, predloženie Ponuky a uzatvorenie tejto Zmluvy neboli uskutočnené v rozpore so Zákonom o verejnom obstarávaní, pravidlami hospodárskej súťaže, pravidlami konfliktu záujmov, pravidlami zákazu </w:t>
      </w:r>
      <w:proofErr w:type="spellStart"/>
      <w:r w:rsidRPr="003F5311">
        <w:t>kolúzie</w:t>
      </w:r>
      <w:proofErr w:type="spellEnd"/>
      <w:r w:rsidRPr="003F5311">
        <w:t xml:space="preserve"> ani inými Príslušnými predpismi;</w:t>
      </w:r>
    </w:p>
    <w:p w14:paraId="7046E43B" w14:textId="3C17FA02" w:rsidR="00A44B72" w:rsidRPr="003F5311" w:rsidRDefault="00A44B72" w:rsidP="00024D35">
      <w:pPr>
        <w:pStyle w:val="Odsekzoznamu"/>
        <w:numPr>
          <w:ilvl w:val="0"/>
          <w:numId w:val="47"/>
        </w:numPr>
        <w:spacing w:before="240"/>
        <w:jc w:val="both"/>
      </w:pPr>
      <w:r w:rsidRPr="003F5311">
        <w:t>osoby, prostredníctvom ktorých Poskytovateľ preukazoval splnenie podmienok účasti vo Verejnom obstarávaní, ako aj Subdodávatelia, ktorých kapacity alebo plnenie sú potrebné na riadne splnenie tejto Zmluvy, spĺňajú podmienky uvedené v Podkladoch, Ponuke, Zákone o verejnom obstarávaní a tejto Zmluve;</w:t>
      </w:r>
    </w:p>
    <w:p w14:paraId="2E3E5029" w14:textId="24B73749" w:rsidR="00A44B72" w:rsidRPr="003F5311" w:rsidRDefault="00A44B72" w:rsidP="00024D35">
      <w:pPr>
        <w:pStyle w:val="Odsekzoznamu"/>
        <w:numPr>
          <w:ilvl w:val="0"/>
          <w:numId w:val="47"/>
        </w:numPr>
        <w:spacing w:before="240"/>
        <w:jc w:val="both"/>
      </w:pPr>
      <w:r w:rsidRPr="003F5311">
        <w:t>Poskytovateľ, jeho koneční užívatelia výhod a osoby, pri ktorých sa to vyžaduje podľa Príslušných predpisov, spĺňajú povinnosti týkajúce sa zápisu v registri partnerov verejného sektora, ak sa na nich takáto povinnosť vzťahuje;</w:t>
      </w:r>
    </w:p>
    <w:p w14:paraId="5E80FBC5" w14:textId="378BC35C" w:rsidR="00A44B72" w:rsidRPr="003F5311" w:rsidRDefault="00A44B72" w:rsidP="00024D35">
      <w:pPr>
        <w:pStyle w:val="Odsekzoznamu"/>
        <w:numPr>
          <w:ilvl w:val="0"/>
          <w:numId w:val="47"/>
        </w:numPr>
        <w:spacing w:before="240"/>
        <w:jc w:val="both"/>
      </w:pPr>
      <w:r w:rsidRPr="003F5311">
        <w:t xml:space="preserve">Poskytovateľ </w:t>
      </w:r>
      <w:r w:rsidR="006E1E20" w:rsidRPr="003F5311">
        <w:t>má zabezpečené alebo je schopný včas zabezpečiť financovanie tej časti Projektu, ktorú je podľa tejto Zmluvy, Štruktúrovaného rozpočtu a Finančného modelu povinný financovať, pričom použitie vlastných alebo cudzích zdrojov financovania nezbavuje Poskytovateľa žiadnej povinnosti podľa tejto Zmluvy ani nemení alokáciu rizík podľa tejto Zmluvy</w:t>
      </w:r>
      <w:r w:rsidR="008A2A17" w:rsidRPr="003F5311">
        <w:t xml:space="preserve">. Tým nie je dotknutý osobitný režim financovania a úhrady </w:t>
      </w:r>
      <w:r w:rsidR="008A2A17" w:rsidRPr="003F5311">
        <w:lastRenderedPageBreak/>
        <w:t>Opatrení vyvolaných GES podskupiny B2 a Opatrení mimo GES kategórie C podľa tejto Zmluvy, Prílohy č. 11 a Prílohy č. 12</w:t>
      </w:r>
      <w:r w:rsidRPr="003F5311">
        <w:t>;</w:t>
      </w:r>
    </w:p>
    <w:p w14:paraId="79184B09" w14:textId="5805DC73" w:rsidR="00A44B72" w:rsidRPr="003F5311" w:rsidRDefault="00A44B72" w:rsidP="00024D35">
      <w:pPr>
        <w:pStyle w:val="Odsekzoznamu"/>
        <w:numPr>
          <w:ilvl w:val="0"/>
          <w:numId w:val="47"/>
        </w:numPr>
        <w:spacing w:before="240"/>
        <w:jc w:val="both"/>
      </w:pPr>
      <w:r w:rsidRPr="003F5311">
        <w:t>informácie, údaje, výpočty, technické riešenia, finančné údaje, predpoklady, rozpočty a iné podklady uvedené v Ponuke, Návrhu, Finančnom modeli, Štruktúrovanom rozpočte, M&amp;V pláne alebo iných dokumentoch predložených Poskytovateľom sú podľa jeho najlepšieho vedomia a pri vynaložení odbornej starostlivosti úplné, správne, presné a použiteľné na účel, na ktorý boli predložené;</w:t>
      </w:r>
    </w:p>
    <w:p w14:paraId="6B48C0B4" w14:textId="1697BEB7" w:rsidR="00A44B72" w:rsidRPr="003F5311" w:rsidRDefault="00A44B72" w:rsidP="00024D35">
      <w:pPr>
        <w:pStyle w:val="Odsekzoznamu"/>
        <w:numPr>
          <w:ilvl w:val="0"/>
          <w:numId w:val="47"/>
        </w:numPr>
        <w:spacing w:before="240"/>
        <w:jc w:val="both"/>
      </w:pPr>
      <w:r w:rsidRPr="003F5311">
        <w:t>Garantované ročné úspory boli určené na základe odborne odôvodnených predpokladov, postupov a výpočtov a Poskytovateľ si je vedomý svojej zodpovednosti za ich dosahovanie podľa tejto Zmluvy;</w:t>
      </w:r>
    </w:p>
    <w:p w14:paraId="1BD45E2A" w14:textId="48A5DE2D" w:rsidR="00A44B72" w:rsidRPr="003F5311" w:rsidRDefault="00A44B72" w:rsidP="00024D35">
      <w:pPr>
        <w:pStyle w:val="Odsekzoznamu"/>
        <w:numPr>
          <w:ilvl w:val="0"/>
          <w:numId w:val="47"/>
        </w:numPr>
        <w:spacing w:before="240"/>
        <w:jc w:val="both"/>
      </w:pPr>
      <w:r w:rsidRPr="003F5311">
        <w:t>plnenie Poskytovateľa podľa tejto Zmluvy, vrátane Návrhu, Projektovej dokumentácie Projektu, M&amp;V plánu, dodaných zariadení, použitých technológií, softvéru, dokumentácie a iných výstupov, neporušuje a nebude porušovať práva tretích osôb, najmä práva duševného vlastníctva, licenčné práva alebo obchodné tajomstvo tretích osôb;</w:t>
      </w:r>
    </w:p>
    <w:p w14:paraId="1DB85F10" w14:textId="2FC66ABC" w:rsidR="00A44B72" w:rsidRPr="003F5311" w:rsidRDefault="00A44B72" w:rsidP="00024D35">
      <w:pPr>
        <w:pStyle w:val="Odsekzoznamu"/>
        <w:numPr>
          <w:ilvl w:val="0"/>
          <w:numId w:val="47"/>
        </w:numPr>
        <w:spacing w:before="240"/>
        <w:jc w:val="both"/>
      </w:pPr>
      <w:r w:rsidRPr="003F5311">
        <w:t xml:space="preserve">Poskytovateľ je schopný poskytovať Prijímateľovi podklady potrebné na financovanie Projektu, kontrolu, audit, verejné obstarávanie, čerpanie prostriedkov zo štátneho rozpočtu, Programu Slovensko 2021 – 2027, finančných nástrojov Slovak </w:t>
      </w:r>
      <w:proofErr w:type="spellStart"/>
      <w:r w:rsidRPr="003F5311">
        <w:t>Investment</w:t>
      </w:r>
      <w:proofErr w:type="spellEnd"/>
      <w:r w:rsidRPr="003F5311">
        <w:t xml:space="preserve"> Holding, a. s., alebo iných verejných zdrojov, ako aj podklady potrebné na posúdenie štatistického zaobchádzania so Zmluvou podľa pravidiel ESA 2010.</w:t>
      </w:r>
    </w:p>
    <w:p w14:paraId="6A52DE25" w14:textId="77777777" w:rsidR="00BD4EDB" w:rsidRPr="003F5311" w:rsidRDefault="00821192" w:rsidP="00024D35">
      <w:pPr>
        <w:pStyle w:val="Odsekzoznamu"/>
        <w:numPr>
          <w:ilvl w:val="1"/>
          <w:numId w:val="46"/>
        </w:numPr>
        <w:spacing w:before="240"/>
        <w:ind w:left="624" w:hanging="624"/>
        <w:jc w:val="both"/>
        <w:rPr>
          <w:b/>
          <w:bCs/>
        </w:rPr>
      </w:pPr>
      <w:r w:rsidRPr="003F5311">
        <w:t>Prijímateľ vyhlasuje a ubezpečuje Poskytovateľa, že:</w:t>
      </w:r>
    </w:p>
    <w:p w14:paraId="3005DCC7" w14:textId="7DB55AAC" w:rsidR="00BD4EDB" w:rsidRPr="003F5311" w:rsidRDefault="00821192" w:rsidP="00024D35">
      <w:pPr>
        <w:pStyle w:val="Odsekzoznamu"/>
        <w:numPr>
          <w:ilvl w:val="0"/>
          <w:numId w:val="48"/>
        </w:numPr>
        <w:spacing w:before="240"/>
        <w:jc w:val="both"/>
        <w:rPr>
          <w:b/>
          <w:bCs/>
        </w:rPr>
      </w:pPr>
      <w:r w:rsidRPr="003F5311">
        <w:t xml:space="preserve">je výlučným vlastníkom Infraštruktúry alebo, </w:t>
      </w:r>
      <w:r w:rsidR="00A44B72" w:rsidRPr="003F5311">
        <w:t>ak nie je výlučným vlastníkom Infraštruktúry, je oprávnený Infraštruktúru užívať, spravovať alebo s ňou nakladať v rozsahu nevyhnutnom na uzatvorenie a plnenie tejto Zmluvy, a to na základe Príslušných predpisov, rozhodnutia príslušného orgánu, zmluvy alebo iného právneho titulu;</w:t>
      </w:r>
    </w:p>
    <w:p w14:paraId="0AA0BB15" w14:textId="0AE25939" w:rsidR="00A44B72" w:rsidRPr="003F5311" w:rsidRDefault="006E1E20" w:rsidP="00024D35">
      <w:pPr>
        <w:pStyle w:val="Odsekzoznamu"/>
        <w:numPr>
          <w:ilvl w:val="0"/>
          <w:numId w:val="48"/>
        </w:numPr>
        <w:spacing w:before="240"/>
        <w:jc w:val="both"/>
      </w:pPr>
      <w:r w:rsidRPr="003F5311">
        <w:t>je oprávnený umožniť Poskytovateľovi prístup k Infraštruktúre a Areálu, vykonanie Podrobnej analýzy, vypracovanie Návrhu, vypracovanie Projektovej dokumentácie Projektu, realizáciu Obnovy, vykonanie Opatrení GES, Opatrení vyvolaných GES a Opatrení mimo GES a poskytovanie Služieb v rozsahu a za podmienok podľa tejto Zmluvy</w:t>
      </w:r>
      <w:r w:rsidR="00A44B72" w:rsidRPr="003F5311">
        <w:t>;</w:t>
      </w:r>
    </w:p>
    <w:p w14:paraId="791219B0" w14:textId="32E0FC15" w:rsidR="00BD4EDB" w:rsidRPr="003F5311" w:rsidRDefault="00821192" w:rsidP="00024D35">
      <w:pPr>
        <w:pStyle w:val="Odsekzoznamu"/>
        <w:numPr>
          <w:ilvl w:val="0"/>
          <w:numId w:val="48"/>
        </w:numPr>
        <w:spacing w:before="240"/>
        <w:jc w:val="both"/>
        <w:rPr>
          <w:b/>
          <w:bCs/>
        </w:rPr>
      </w:pPr>
      <w:r w:rsidRPr="003F5311">
        <w:t xml:space="preserve">uzatvorenie tejto Zmluvy je v súlade s právnymi predpismi, ktorými je </w:t>
      </w:r>
      <w:r w:rsidR="00A44B72" w:rsidRPr="003F5311">
        <w:t xml:space="preserve">Prijímateľ </w:t>
      </w:r>
      <w:r w:rsidRPr="003F5311">
        <w:t>viazaný</w:t>
      </w:r>
      <w:r w:rsidR="00A44B72" w:rsidRPr="003F5311">
        <w:t>,</w:t>
      </w:r>
      <w:r w:rsidRPr="003F5311">
        <w:t xml:space="preserve"> ako aj </w:t>
      </w:r>
      <w:r w:rsidR="00A44B72" w:rsidRPr="003F5311">
        <w:t xml:space="preserve">s </w:t>
      </w:r>
      <w:r w:rsidRPr="003F5311">
        <w:t>internými dokumentmi Prijímateľa vzťahujúcimi sa najmä</w:t>
      </w:r>
      <w:r w:rsidR="00A44B72" w:rsidRPr="003F5311">
        <w:rPr>
          <w:rFonts w:ascii="Courier New" w:hAnsi="Courier New" w:cs="Courier New"/>
          <w:sz w:val="21"/>
          <w:szCs w:val="21"/>
        </w:rPr>
        <w:t xml:space="preserve"> </w:t>
      </w:r>
      <w:r w:rsidR="00A44B72" w:rsidRPr="003F5311">
        <w:t>na Infraštruktúru, Areál, pôvodný energetický systém Infraštruktúry, majetok štátu, správu majetku štátu, verejné obstarávanie, rozpočtové pravidlá a nakladanie s verejnými prostriedkami</w:t>
      </w:r>
      <w:r w:rsidRPr="003F5311">
        <w:t>;</w:t>
      </w:r>
    </w:p>
    <w:p w14:paraId="1CE2A442" w14:textId="68642D57" w:rsidR="00A44B72" w:rsidRPr="003F5311" w:rsidRDefault="00A44B72" w:rsidP="00024D35">
      <w:pPr>
        <w:pStyle w:val="Odsekzoznamu"/>
        <w:numPr>
          <w:ilvl w:val="0"/>
          <w:numId w:val="48"/>
        </w:numPr>
        <w:spacing w:before="240"/>
        <w:jc w:val="both"/>
      </w:pPr>
      <w:r w:rsidRPr="003F5311">
        <w:t>uzatvorenie tejto Zmluvy je v súlade so všetkými zmluvami, právoplatnými súdnymi, rozhodcovskými, arbitrážnymi, správnymi alebo inými rozhodnutiami, ktorými je Prijímateľ viazaný a ktoré by mohli mať podstatný vplyv na uzatvorenie alebo plnenie tejto Zmluvy;</w:t>
      </w:r>
    </w:p>
    <w:p w14:paraId="61454F1A" w14:textId="77777777" w:rsidR="00BD4EDB" w:rsidRPr="003F5311" w:rsidRDefault="00821192" w:rsidP="00024D35">
      <w:pPr>
        <w:pStyle w:val="Odsekzoznamu"/>
        <w:numPr>
          <w:ilvl w:val="0"/>
          <w:numId w:val="48"/>
        </w:numPr>
        <w:spacing w:before="240"/>
        <w:jc w:val="both"/>
        <w:rPr>
          <w:b/>
          <w:bCs/>
        </w:rPr>
      </w:pPr>
      <w:r w:rsidRPr="003F5311">
        <w:t>je Subjektom zaradeným v sektore verejnej správy;</w:t>
      </w:r>
    </w:p>
    <w:p w14:paraId="0AB0A38C" w14:textId="22BBBA3A" w:rsidR="00BD4EDB" w:rsidRPr="003F5311" w:rsidRDefault="00821192" w:rsidP="00024D35">
      <w:pPr>
        <w:pStyle w:val="Odsekzoznamu"/>
        <w:numPr>
          <w:ilvl w:val="0"/>
          <w:numId w:val="48"/>
        </w:numPr>
        <w:spacing w:before="240"/>
        <w:jc w:val="both"/>
        <w:rPr>
          <w:b/>
          <w:bCs/>
        </w:rPr>
      </w:pPr>
      <w:r w:rsidRPr="003F5311">
        <w:t xml:space="preserve">v  prípade, že dôjde k postúpeniu práv a prevodu povinností Prijímateľa podľa tejto Zmluvy v zmysle </w:t>
      </w:r>
      <w:r w:rsidR="0093074E" w:rsidRPr="003F5311">
        <w:t>článku 16</w:t>
      </w:r>
      <w:r w:rsidRPr="003F5311">
        <w:t xml:space="preserve"> tejto Zmluvy, v dôsledku takéhoto postúpenia práv a prevodu povinností Prijímateľa podľa tejto Zmluvy nedôjde k  podstatnému zhoršeniu </w:t>
      </w:r>
      <w:r w:rsidRPr="003F5311">
        <w:lastRenderedPageBreak/>
        <w:t>plnenia povinností podľa tejto Zmluvy na strane Prijímateľa a/alebo nadobúdateľa týchto práv a</w:t>
      </w:r>
      <w:r w:rsidR="00B85B5C" w:rsidRPr="003F5311">
        <w:t> </w:t>
      </w:r>
      <w:r w:rsidRPr="003F5311">
        <w:t>povinností</w:t>
      </w:r>
      <w:r w:rsidR="00B85B5C" w:rsidRPr="003F5311">
        <w:t>.</w:t>
      </w:r>
    </w:p>
    <w:p w14:paraId="79E1B52F" w14:textId="47E9308E" w:rsidR="004E7C5F" w:rsidRPr="003F5311" w:rsidRDefault="00821192" w:rsidP="00024D35">
      <w:pPr>
        <w:pStyle w:val="Odsekzoznamu"/>
        <w:numPr>
          <w:ilvl w:val="0"/>
          <w:numId w:val="48"/>
        </w:numPr>
        <w:spacing w:before="240"/>
        <w:jc w:val="both"/>
        <w:rPr>
          <w:b/>
          <w:bCs/>
        </w:rPr>
      </w:pPr>
      <w:r w:rsidRPr="003F5311">
        <w:t>údaje poskytnuté Prijímateľom podľa tejto Zmluvy a Podklady sú podľa vedomosti Prijímateľa v čase ich poskytnutia Poskytovateľovi v podstatných ohľadoch správne a presné</w:t>
      </w:r>
      <w:r w:rsidR="004E7C5F" w:rsidRPr="003F5311">
        <w:t>;</w:t>
      </w:r>
    </w:p>
    <w:p w14:paraId="1C20D1AB" w14:textId="34588B5D" w:rsidR="00BD4EDB" w:rsidRPr="003F5311" w:rsidRDefault="004E7C5F" w:rsidP="00024D35">
      <w:pPr>
        <w:pStyle w:val="Odsekzoznamu"/>
        <w:numPr>
          <w:ilvl w:val="0"/>
          <w:numId w:val="48"/>
        </w:numPr>
        <w:spacing w:before="240"/>
        <w:jc w:val="both"/>
        <w:rPr>
          <w:b/>
          <w:bCs/>
        </w:rPr>
      </w:pPr>
      <w:r w:rsidRPr="003F5311">
        <w:t>Prijímateľ si je vedomý, že Poskytovateľ vykoná Projekt po preskúmaní Podkladov, Infraštruktúry a Areálu s odbornou starostlivosťou ako skúsený poskytovateľ služieb v rozsahu predmetu tejto Zmluvy, pričom poskytnutie Podkladov alebo údajov Prijímateľom nezbavuje Poskytovateľa povinnosti vykonať vlastnú odbornú previerku, upozorniť Prijímateľa na zistené alebo zistiteľné nedostatky a niesť zodpovednosť za Návrh, Projektovú dokumentáciu Projektu, Obnovu, Služby a Garantované ročné úspory podľa tejto Zmluvy;</w:t>
      </w:r>
    </w:p>
    <w:p w14:paraId="660C3A0B" w14:textId="5272BBAF" w:rsidR="004E7C5F" w:rsidRPr="003F5311" w:rsidRDefault="006E1E20" w:rsidP="00024D35">
      <w:pPr>
        <w:pStyle w:val="Odsekzoznamu"/>
        <w:numPr>
          <w:ilvl w:val="0"/>
          <w:numId w:val="48"/>
        </w:numPr>
        <w:spacing w:before="240"/>
        <w:jc w:val="both"/>
      </w:pPr>
      <w:r w:rsidRPr="003F5311">
        <w:t>ak sa na financovanie Projektu alebo jeho časti majú použiť prostriedky Štátneho rozpočtu, Programu Slovensko 2021 – 2027 alebo iné verejné zdroje, je oprávnený vykonávať úkony potrebné na zabezpečenie takéhoto financovania v rozsahu vyplývajúcom z Príslušných predpisov, rozhodnutí, zmlúv alebo interných aktov riadenia, ktoré sa na Prijímateľa vzťahujú. Takéto financovanie sa zohľadňuje v členení podľa Opatrení GES</w:t>
      </w:r>
      <w:r w:rsidR="008A2A17" w:rsidRPr="003F5311">
        <w:t xml:space="preserve"> kategórie A, Opatrení vyvolaných GES podskupiny B1, Opatrení vyvolaných GES podskupiny B2 a Opatrení mimo GES kategórie C</w:t>
      </w:r>
      <w:r w:rsidRPr="003F5311">
        <w:t>, v súlade so Štruktúrovaným rozpočtom a Finančným modelom</w:t>
      </w:r>
      <w:r w:rsidR="004E7C5F" w:rsidRPr="003F5311">
        <w:t>.</w:t>
      </w:r>
    </w:p>
    <w:p w14:paraId="4C02F5B0" w14:textId="77777777" w:rsidR="004E7C5F" w:rsidRPr="003F5311" w:rsidRDefault="00821192" w:rsidP="00024D35">
      <w:pPr>
        <w:pStyle w:val="Odsekzoznamu"/>
        <w:numPr>
          <w:ilvl w:val="1"/>
          <w:numId w:val="46"/>
        </w:numPr>
        <w:spacing w:before="240"/>
        <w:ind w:left="624" w:hanging="624"/>
        <w:jc w:val="both"/>
        <w:rPr>
          <w:b/>
          <w:bCs/>
        </w:rPr>
      </w:pPr>
      <w:r w:rsidRPr="003F5311">
        <w:t>Každá Zmluvná strana je povinná bez zbytočného odkladu oznámiť druhej Zmluvnej strane, že</w:t>
      </w:r>
      <w:r w:rsidR="004E7C5F" w:rsidRPr="003F5311">
        <w:t>:</w:t>
      </w:r>
      <w:r w:rsidRPr="003F5311">
        <w:t xml:space="preserve"> </w:t>
      </w:r>
    </w:p>
    <w:p w14:paraId="56971806" w14:textId="777102F0" w:rsidR="004E7C5F" w:rsidRPr="003F5311" w:rsidRDefault="00821192" w:rsidP="00B64C18">
      <w:pPr>
        <w:pStyle w:val="Odsekzoznamu"/>
        <w:numPr>
          <w:ilvl w:val="0"/>
          <w:numId w:val="96"/>
        </w:numPr>
        <w:spacing w:before="240"/>
        <w:jc w:val="both"/>
        <w:rPr>
          <w:b/>
          <w:bCs/>
        </w:rPr>
      </w:pPr>
      <w:r w:rsidRPr="003F5311">
        <w:t>akékoľvek z jej vyhlásení a ubezpečení podľa tejto Zmluvy prestalo byť úplné, pravdivé a/alebo presné</w:t>
      </w:r>
      <w:r w:rsidR="004E7C5F" w:rsidRPr="003F5311">
        <w:t>;</w:t>
      </w:r>
    </w:p>
    <w:p w14:paraId="1B70810F" w14:textId="726E35F9" w:rsidR="004E7C5F" w:rsidRPr="003F5311" w:rsidRDefault="00821192" w:rsidP="00B64C18">
      <w:pPr>
        <w:pStyle w:val="Odsekzoznamu"/>
        <w:numPr>
          <w:ilvl w:val="0"/>
          <w:numId w:val="96"/>
        </w:numPr>
        <w:spacing w:before="240"/>
        <w:jc w:val="both"/>
        <w:rPr>
          <w:b/>
          <w:bCs/>
        </w:rPr>
      </w:pPr>
      <w:r w:rsidRPr="003F5311">
        <w:t xml:space="preserve">existujú také skutočnosti, na základe ktorých možno odôvodnene predpokladať, že akékoľvek z jej vyhlásení a ubezpečení podľa tejto Zmluvy by sa mohlo stať </w:t>
      </w:r>
      <w:r w:rsidR="004E7C5F" w:rsidRPr="003F5311">
        <w:t>neúplným, nepravdivým alebo nepresným; alebo</w:t>
      </w:r>
    </w:p>
    <w:p w14:paraId="1B7653D1" w14:textId="52F7F944" w:rsidR="00BD4EDB" w:rsidRPr="003F5311" w:rsidRDefault="004E7C5F" w:rsidP="00B64C18">
      <w:pPr>
        <w:pStyle w:val="Odsekzoznamu"/>
        <w:numPr>
          <w:ilvl w:val="0"/>
          <w:numId w:val="96"/>
        </w:numPr>
        <w:spacing w:before="240"/>
        <w:jc w:val="both"/>
        <w:rPr>
          <w:b/>
          <w:bCs/>
        </w:rPr>
      </w:pPr>
      <w:r w:rsidRPr="003F5311">
        <w:t>hrozí porušenie tejto Zmluvy zo strany dotknutej Zmluvnej strany</w:t>
      </w:r>
      <w:r w:rsidR="00821192" w:rsidRPr="003F5311">
        <w:t>.</w:t>
      </w:r>
      <w:bookmarkStart w:id="36" w:name="_Ref518483849"/>
    </w:p>
    <w:p w14:paraId="47E4A246" w14:textId="49BE527F" w:rsidR="004E7C5F" w:rsidRPr="003F5311" w:rsidRDefault="004E7C5F" w:rsidP="004E7C5F">
      <w:pPr>
        <w:spacing w:before="240"/>
        <w:ind w:left="624"/>
        <w:jc w:val="both"/>
      </w:pPr>
      <w:r w:rsidRPr="003F5311">
        <w:t>Dotknutá Zmluvná strana je zároveň povinná bez zbytočného odkladu prijať primerané opatrenia na odstránenie alebo zmiernenie následkov takejto skutočnosti, ak je to vzhľadom na jej povahu možné.</w:t>
      </w:r>
    </w:p>
    <w:bookmarkEnd w:id="36"/>
    <w:p w14:paraId="0C01B862" w14:textId="538F5C13" w:rsidR="00BD4EDB" w:rsidRPr="003F5311" w:rsidRDefault="006E1E20" w:rsidP="00024D35">
      <w:pPr>
        <w:pStyle w:val="Odsekzoznamu"/>
        <w:numPr>
          <w:ilvl w:val="1"/>
          <w:numId w:val="46"/>
        </w:numPr>
        <w:spacing w:before="240"/>
        <w:ind w:left="624" w:hanging="624"/>
        <w:jc w:val="both"/>
        <w:rPr>
          <w:b/>
          <w:bCs/>
        </w:rPr>
      </w:pPr>
      <w:r w:rsidRPr="003F5311">
        <w:t>Pre vylúčenie pochybností platí, že za porušenie tejto Zmluvy sa považuje aj prípad, ak sa ktorékoľvek z vyhlásení a ubezpečení Zmluvnej strany podľa tejto Zmluvy ukáže ako nepravdivé, neúplné alebo nepresné, alebo sa stane nepravdivým, neúplným alebo nepresným počas platnosti tejto Zmluvy</w:t>
      </w:r>
      <w:r w:rsidR="004E7C5F" w:rsidRPr="003F5311">
        <w:t>.</w:t>
      </w:r>
      <w:r w:rsidRPr="003F5311">
        <w:t xml:space="preserve"> Ak takéto porušenie môže mať podstatný vplyv na plnenie tejto Zmluvy, financovanie Projektu, Verejné obstarávanie, </w:t>
      </w:r>
      <w:proofErr w:type="spellStart"/>
      <w:r w:rsidRPr="003F5311">
        <w:t>Off-balance</w:t>
      </w:r>
      <w:proofErr w:type="spellEnd"/>
      <w:r w:rsidRPr="003F5311">
        <w:t xml:space="preserve"> posúdenie podľa pravidiel ESA 2010, dosahovanie Garantovaných ročných úspor alebo práva a povinnosti Zmluvných strán, druhá Zmluvná strana je oprávnená uplatniť nároky podľa tejto Zmluvy vrátane náhrady škody, zmluvnej pokuty, plnenia zo zábezpeky alebo odstúpenia od tejto Zmluvy, ak sú splnené podmienky podľa tejto Zmluvy.</w:t>
      </w:r>
    </w:p>
    <w:p w14:paraId="1C412414" w14:textId="77777777" w:rsidR="00BD4EDB" w:rsidRPr="003F5311" w:rsidRDefault="00821192" w:rsidP="00024D35">
      <w:pPr>
        <w:pStyle w:val="Odsekzoznamu"/>
        <w:numPr>
          <w:ilvl w:val="0"/>
          <w:numId w:val="49"/>
        </w:numPr>
        <w:spacing w:before="240"/>
        <w:jc w:val="both"/>
        <w:rPr>
          <w:b/>
          <w:bCs/>
        </w:rPr>
      </w:pPr>
      <w:r w:rsidRPr="003F5311">
        <w:rPr>
          <w:b/>
          <w:bCs/>
        </w:rPr>
        <w:t xml:space="preserve">Odškodnenie a sankcie </w:t>
      </w:r>
    </w:p>
    <w:p w14:paraId="2E4AAB53" w14:textId="621BA67B" w:rsidR="00BD4EDB" w:rsidRPr="003F5311" w:rsidRDefault="00821192" w:rsidP="00024D35">
      <w:pPr>
        <w:pStyle w:val="Odsekzoznamu"/>
        <w:numPr>
          <w:ilvl w:val="1"/>
          <w:numId w:val="49"/>
        </w:numPr>
        <w:spacing w:before="240"/>
        <w:ind w:left="624" w:hanging="624"/>
        <w:jc w:val="both"/>
        <w:rPr>
          <w:b/>
          <w:bCs/>
        </w:rPr>
      </w:pPr>
      <w:r w:rsidRPr="003F5311">
        <w:t>Ak Zmluvná strana poruší akúkoľvek svoju povinnosť</w:t>
      </w:r>
      <w:r w:rsidR="00CD139D" w:rsidRPr="003F5311">
        <w:t xml:space="preserve"> podľa tejto Zmluvy, Príslušných predpisov alebo záväzných podmienok, ktoré sa na plnenie tejto Zmluvy vzťahujú, </w:t>
      </w:r>
      <w:r w:rsidRPr="003F5311">
        <w:t xml:space="preserve">zaväzuje sa druhej Zmluvnej strane nahradiť </w:t>
      </w:r>
      <w:r w:rsidR="00333895" w:rsidRPr="003F5311">
        <w:t xml:space="preserve">skutočnú </w:t>
      </w:r>
      <w:r w:rsidRPr="003F5311">
        <w:t>škodu, ktor</w:t>
      </w:r>
      <w:r w:rsidR="00CD139D" w:rsidRPr="003F5311">
        <w:t>á</w:t>
      </w:r>
      <w:r w:rsidRPr="003F5311">
        <w:t xml:space="preserve"> druhej Zmluvnej strane vznikn</w:t>
      </w:r>
      <w:r w:rsidR="00CD139D" w:rsidRPr="003F5311">
        <w:t>e</w:t>
      </w:r>
      <w:r w:rsidRPr="003F5311">
        <w:t xml:space="preserve"> v súvislosti </w:t>
      </w:r>
      <w:r w:rsidR="00CD139D" w:rsidRPr="003F5311">
        <w:t xml:space="preserve">s porušením alebo v dôsledku porušenia povinnosti porušujúcej Zmluvnej strany, a to </w:t>
      </w:r>
      <w:r w:rsidR="00CD139D" w:rsidRPr="003F5311">
        <w:lastRenderedPageBreak/>
        <w:t xml:space="preserve">v súlade s ustanoveniami § 373 a </w:t>
      </w:r>
      <w:proofErr w:type="spellStart"/>
      <w:r w:rsidR="00CD139D" w:rsidRPr="003F5311">
        <w:t>nasl</w:t>
      </w:r>
      <w:proofErr w:type="spellEnd"/>
      <w:r w:rsidR="00CD139D" w:rsidRPr="003F5311">
        <w:t>. Obchodného zákonníka</w:t>
      </w:r>
      <w:r w:rsidR="00242C3C" w:rsidRPr="003F5311">
        <w:t>. Zmluvné strany vylučujú nárok na náhradu ušlého zisku, ak táto Zmluva výslovne neustanovuje inak alebo ak takýto nárok nevyplýva z kogentných ustanovení Príslušných predpisov</w:t>
      </w:r>
      <w:r w:rsidR="00CD139D" w:rsidRPr="003F5311">
        <w:t>.</w:t>
      </w:r>
      <w:bookmarkStart w:id="37" w:name="_Ref511804496"/>
    </w:p>
    <w:p w14:paraId="3BAE46BD" w14:textId="19CDFD46" w:rsidR="00CD139D" w:rsidRPr="003F5311" w:rsidRDefault="00CD139D" w:rsidP="00024D35">
      <w:pPr>
        <w:pStyle w:val="Odsekzoznamu"/>
        <w:numPr>
          <w:ilvl w:val="1"/>
          <w:numId w:val="49"/>
        </w:numPr>
        <w:spacing w:before="240"/>
        <w:ind w:left="624" w:hanging="624"/>
        <w:jc w:val="both"/>
      </w:pPr>
      <w:r w:rsidRPr="003F5311">
        <w:t>Poskytovateľ zodpovedá za škodu spôsobenú Prijímateľovi porušením povinností Poskytovateľa alebo osôb, ktoré Poskytovateľ použije na plnenie tejto Zmluvy, najmä Subdodávateľov. Poskytovateľ zodpovedá najmä za škodu vzniknutú v súvislosti s:</w:t>
      </w:r>
    </w:p>
    <w:p w14:paraId="75197765" w14:textId="77E9A9B7" w:rsidR="00CD139D" w:rsidRPr="003F5311" w:rsidRDefault="00CD139D" w:rsidP="00B64C18">
      <w:pPr>
        <w:pStyle w:val="Odsekzoznamu"/>
        <w:numPr>
          <w:ilvl w:val="0"/>
          <w:numId w:val="97"/>
        </w:numPr>
        <w:spacing w:before="240"/>
        <w:jc w:val="both"/>
      </w:pPr>
      <w:r w:rsidRPr="003F5311">
        <w:t>vadami Návrhu, Projektovej dokumentácie Projektu, M&amp;V plánu alebo iných odborných výstupov Poskytovateľa;</w:t>
      </w:r>
    </w:p>
    <w:p w14:paraId="7DE93642" w14:textId="4CEC76CE" w:rsidR="00CD139D" w:rsidRPr="003F5311" w:rsidRDefault="00CD139D" w:rsidP="00B64C18">
      <w:pPr>
        <w:pStyle w:val="Odsekzoznamu"/>
        <w:numPr>
          <w:ilvl w:val="0"/>
          <w:numId w:val="97"/>
        </w:numPr>
        <w:spacing w:before="240"/>
        <w:jc w:val="both"/>
      </w:pPr>
      <w:r w:rsidRPr="003F5311">
        <w:t xml:space="preserve">vadami, omeškaním alebo nesprávnym vykonaním Obnovy, Opatrení GES, Opatrení vyvolaných GES alebo </w:t>
      </w:r>
      <w:r w:rsidR="0034004F" w:rsidRPr="003F5311">
        <w:t>Opatrení mimo GES</w:t>
      </w:r>
      <w:r w:rsidRPr="003F5311">
        <w:t>;</w:t>
      </w:r>
    </w:p>
    <w:p w14:paraId="3F03E74F" w14:textId="592D8095" w:rsidR="00CD139D" w:rsidRPr="003F5311" w:rsidRDefault="0034004F" w:rsidP="00B64C18">
      <w:pPr>
        <w:pStyle w:val="Odsekzoznamu"/>
        <w:numPr>
          <w:ilvl w:val="0"/>
          <w:numId w:val="97"/>
        </w:numPr>
        <w:spacing w:before="240"/>
        <w:jc w:val="both"/>
      </w:pPr>
      <w:r w:rsidRPr="003F5311">
        <w:t>porušením povinností pri poskytovaní Služieb, monitorovaní, Meraní a verifikácii úspor alebo vypracovaní Hodnotiacej správy a Ročného zúčtovania</w:t>
      </w:r>
      <w:r w:rsidR="00CD139D" w:rsidRPr="003F5311">
        <w:t>;</w:t>
      </w:r>
    </w:p>
    <w:p w14:paraId="534CD485" w14:textId="139052C5" w:rsidR="00CD139D" w:rsidRPr="003F5311" w:rsidRDefault="00CD139D" w:rsidP="00B64C18">
      <w:pPr>
        <w:pStyle w:val="Odsekzoznamu"/>
        <w:numPr>
          <w:ilvl w:val="0"/>
          <w:numId w:val="97"/>
        </w:numPr>
        <w:spacing w:before="240"/>
        <w:jc w:val="both"/>
      </w:pPr>
      <w:r w:rsidRPr="003F5311">
        <w:t>nedosiahnutím Garantovaných ročných úspor v rozsahu a za podmienok podľa tejto Zmluvy;</w:t>
      </w:r>
    </w:p>
    <w:p w14:paraId="0C3C7DA4" w14:textId="67ECDA1E" w:rsidR="00CD139D" w:rsidRPr="003F5311" w:rsidRDefault="00CD139D" w:rsidP="00B64C18">
      <w:pPr>
        <w:pStyle w:val="Odsekzoznamu"/>
        <w:numPr>
          <w:ilvl w:val="0"/>
          <w:numId w:val="97"/>
        </w:numPr>
        <w:spacing w:before="240"/>
        <w:jc w:val="both"/>
      </w:pPr>
      <w:r w:rsidRPr="003F5311">
        <w:t>porušením povinností pri vedení dokumentácie, predkladaní dokladov, fakturácii, členení nákladov alebo preukazovaní oprávnenosti výdavkov;</w:t>
      </w:r>
    </w:p>
    <w:p w14:paraId="1D9CFC6C" w14:textId="03B11869" w:rsidR="00CD139D" w:rsidRPr="003F5311" w:rsidRDefault="00CD139D" w:rsidP="00B64C18">
      <w:pPr>
        <w:pStyle w:val="Odsekzoznamu"/>
        <w:numPr>
          <w:ilvl w:val="0"/>
          <w:numId w:val="97"/>
        </w:numPr>
        <w:spacing w:before="240"/>
        <w:jc w:val="both"/>
      </w:pPr>
      <w:r w:rsidRPr="003F5311">
        <w:t>porušením povinností týkajúcich sa Subdodávateľov, BOZP, požiarnej ochrany, ochrany životného prostredia, odpadového hospodárstva, nelegálnej práce alebo nelegálneho zamestnávania;</w:t>
      </w:r>
    </w:p>
    <w:p w14:paraId="6F30E68B" w14:textId="48A3AD87" w:rsidR="00CD139D" w:rsidRPr="003F5311" w:rsidRDefault="00CD139D" w:rsidP="00B64C18">
      <w:pPr>
        <w:pStyle w:val="Odsekzoznamu"/>
        <w:numPr>
          <w:ilvl w:val="0"/>
          <w:numId w:val="97"/>
        </w:numPr>
        <w:spacing w:before="240"/>
        <w:jc w:val="both"/>
      </w:pPr>
      <w:r w:rsidRPr="003F5311">
        <w:t xml:space="preserve">porušením povinností, ktoré môžu mať vplyv na financovanie Projektu zo štátneho rozpočtu, Programu Slovensko 2021 – 2027, finančných nástrojov Slovak </w:t>
      </w:r>
      <w:proofErr w:type="spellStart"/>
      <w:r w:rsidRPr="003F5311">
        <w:t>Investment</w:t>
      </w:r>
      <w:proofErr w:type="spellEnd"/>
      <w:r w:rsidRPr="003F5311">
        <w:t xml:space="preserve"> Holding, a. s., alebo iných verejných zdrojov.</w:t>
      </w:r>
    </w:p>
    <w:p w14:paraId="0821D8DE" w14:textId="1CA88580" w:rsidR="00BD4EDB" w:rsidRPr="003F5311" w:rsidRDefault="000974B3" w:rsidP="00024D35">
      <w:pPr>
        <w:pStyle w:val="Odsekzoznamu"/>
        <w:numPr>
          <w:ilvl w:val="1"/>
          <w:numId w:val="49"/>
        </w:numPr>
        <w:spacing w:before="240"/>
        <w:ind w:left="624" w:hanging="624"/>
        <w:jc w:val="both"/>
        <w:rPr>
          <w:b/>
          <w:bCs/>
        </w:rPr>
      </w:pPr>
      <w:r w:rsidRPr="003F5311">
        <w:t>Sankcie, pokuty, penále, finančné opravy, korekcie, krátenia, neuznanie výdavkov, povinnosť vrátenia finančných prostriedkov alebo iné obdobné negatívne finančné dôsledky uložené alebo uplatnené príslušným orgánom, poskytovateľom finančných prostriedkov, riadiacim orgánom, sprostredkovateľským orgánom, kontrolným orgánom, auditným orgánom alebo iným oprávneným subjektom z dôvodu porušenia povinností Poskytovateľa podľa tejto Zmluvy, Príslušných predpisov, Podkladov, podmienok Verejného obstarávania alebo podmienok financovania Projektu znáša Poskytovateľ v plnom rozsahu</w:t>
      </w:r>
      <w:r w:rsidR="00821192" w:rsidRPr="003F5311">
        <w:t>.</w:t>
      </w:r>
      <w:bookmarkEnd w:id="37"/>
    </w:p>
    <w:p w14:paraId="3DB81D82" w14:textId="06E12076" w:rsidR="000974B3" w:rsidRPr="003F5311" w:rsidRDefault="000974B3" w:rsidP="00024D35">
      <w:pPr>
        <w:pStyle w:val="Odsekzoznamu"/>
        <w:numPr>
          <w:ilvl w:val="1"/>
          <w:numId w:val="49"/>
        </w:numPr>
        <w:spacing w:before="240"/>
        <w:ind w:left="624" w:hanging="624"/>
        <w:jc w:val="both"/>
        <w:rPr>
          <w:b/>
          <w:bCs/>
        </w:rPr>
      </w:pPr>
      <w:r w:rsidRPr="003F5311">
        <w:t>Ak bude Prijímateľovi uložená pokuta, sankcia, finančná oprava, korekcia, povinnosť vrátenia finančných prostriedkov alebo iné obdobné plnenie v dôsledku porušenia povinnosti Poskytovateľa alebo osoby, ktorú Poskytovateľ použil na plnenie tejto Zmluvy, Poskytovateľ je povinný nahradiť Prijímateľovi takto uloženú alebo uplatnenú sumu v plnom rozsahu, vrátane primeraných a preukázateľných nákladov Prijímateľa vzniknutých v súvislosti s obranou, komunikáciou, kontrolou, auditom, právnym zastúpením alebo odstránením následkov takéhoto porušenia.</w:t>
      </w:r>
    </w:p>
    <w:p w14:paraId="50F7A0F9" w14:textId="1DBBE0D2" w:rsidR="000974B3" w:rsidRPr="003F5311" w:rsidRDefault="000974B3" w:rsidP="00024D35">
      <w:pPr>
        <w:pStyle w:val="Odsekzoznamu"/>
        <w:numPr>
          <w:ilvl w:val="1"/>
          <w:numId w:val="49"/>
        </w:numPr>
        <w:spacing w:before="240"/>
        <w:ind w:left="624" w:hanging="624"/>
        <w:jc w:val="both"/>
      </w:pPr>
      <w:r w:rsidRPr="003F5311">
        <w:t>Povinnosť Poskytovateľa podľa odseku 11.4 sa vzťahuje najmä na prípady, ak sankcia, pokuta, finančná oprava, korekcia alebo neuznanie výdavkov vznikne v dôsledku:</w:t>
      </w:r>
    </w:p>
    <w:p w14:paraId="53AC589E" w14:textId="01F1CB19" w:rsidR="000974B3" w:rsidRPr="003F5311" w:rsidRDefault="000974B3" w:rsidP="00B64C18">
      <w:pPr>
        <w:pStyle w:val="Odsekzoznamu"/>
        <w:numPr>
          <w:ilvl w:val="0"/>
          <w:numId w:val="98"/>
        </w:numPr>
        <w:spacing w:before="240"/>
        <w:jc w:val="both"/>
      </w:pPr>
      <w:r w:rsidRPr="003F5311">
        <w:t>nesúladu plnenia Poskytovateľa s touto Zmluvou, Podkladmi, Ponukou, Návrhom, Projektovou dokumentáciou Projektu, Štruktúrovaným rozpočtom alebo Príslušnými predpismi;</w:t>
      </w:r>
    </w:p>
    <w:p w14:paraId="4E615727" w14:textId="029B8315" w:rsidR="000974B3" w:rsidRPr="003F5311" w:rsidRDefault="000974B3" w:rsidP="00B64C18">
      <w:pPr>
        <w:pStyle w:val="Odsekzoznamu"/>
        <w:numPr>
          <w:ilvl w:val="0"/>
          <w:numId w:val="98"/>
        </w:numPr>
        <w:spacing w:before="240"/>
        <w:jc w:val="both"/>
      </w:pPr>
      <w:r w:rsidRPr="003F5311">
        <w:lastRenderedPageBreak/>
        <w:t>neúplnosti, nesprávnosti, nepravdivosti alebo nepreukázateľnosti dokladov, výkazov, faktúr, rozpočtov, súpisov prác, meraní, reportov alebo iných podkladov predložených Poskytovateľom;</w:t>
      </w:r>
    </w:p>
    <w:p w14:paraId="69258EFF" w14:textId="446F116F" w:rsidR="000974B3" w:rsidRPr="003F5311" w:rsidRDefault="000974B3" w:rsidP="00B64C18">
      <w:pPr>
        <w:pStyle w:val="Odsekzoznamu"/>
        <w:numPr>
          <w:ilvl w:val="0"/>
          <w:numId w:val="98"/>
        </w:numPr>
        <w:spacing w:before="240"/>
        <w:jc w:val="both"/>
      </w:pPr>
      <w:r w:rsidRPr="003F5311">
        <w:t>porušenia pravidiel verejného obstarávania zo strany Poskytovateľa alebo jeho Subdodávateľov, ak sa takéto porušenie týka plnenia tejto Zmluvy;</w:t>
      </w:r>
    </w:p>
    <w:p w14:paraId="4F683385" w14:textId="78C8B816" w:rsidR="000974B3" w:rsidRPr="003F5311" w:rsidRDefault="000974B3" w:rsidP="00B64C18">
      <w:pPr>
        <w:pStyle w:val="Odsekzoznamu"/>
        <w:numPr>
          <w:ilvl w:val="0"/>
          <w:numId w:val="98"/>
        </w:numPr>
        <w:spacing w:before="240"/>
        <w:jc w:val="both"/>
      </w:pPr>
      <w:r w:rsidRPr="003F5311">
        <w:t>porušenia zákazu nelegálnej práce alebo nelegálneho zamestnávania, povinností voči zamestnancom, povinností v oblasti BOZP, požiarnej ochrany, ochrany životného prostredia alebo odpadového hospodárstva;</w:t>
      </w:r>
    </w:p>
    <w:p w14:paraId="29FB2D4F" w14:textId="2332491F" w:rsidR="000974B3" w:rsidRPr="003F5311" w:rsidRDefault="000974B3" w:rsidP="00B64C18">
      <w:pPr>
        <w:pStyle w:val="Odsekzoznamu"/>
        <w:numPr>
          <w:ilvl w:val="0"/>
          <w:numId w:val="98"/>
        </w:numPr>
        <w:spacing w:before="240"/>
        <w:jc w:val="both"/>
      </w:pPr>
      <w:r w:rsidRPr="003F5311">
        <w:t xml:space="preserve">porušenia podmienok financovania Projektu zo štátneho rozpočtu, Programu Slovensko 2021 – 2027, finančných nástrojov Slovak </w:t>
      </w:r>
      <w:proofErr w:type="spellStart"/>
      <w:r w:rsidRPr="003F5311">
        <w:t>Investment</w:t>
      </w:r>
      <w:proofErr w:type="spellEnd"/>
      <w:r w:rsidRPr="003F5311">
        <w:t xml:space="preserve"> Holding, a. s., alebo iných verejných zdrojov, ak boli tieto podmienky Poskytovateľovi známe alebo mu boli Prijímateľom oznámené;</w:t>
      </w:r>
    </w:p>
    <w:p w14:paraId="3F862FC7" w14:textId="35D081EC" w:rsidR="000974B3" w:rsidRPr="003F5311" w:rsidRDefault="00F42B8A" w:rsidP="00B64C18">
      <w:pPr>
        <w:pStyle w:val="Odsekzoznamu"/>
        <w:numPr>
          <w:ilvl w:val="0"/>
          <w:numId w:val="98"/>
        </w:numPr>
        <w:spacing w:before="240"/>
        <w:jc w:val="both"/>
      </w:pPr>
      <w:r w:rsidRPr="003F5311">
        <w:t>nesplnenia povinnosti Poskytovateľa zabezpečiť riadne členenie nákladov podľa Opatrení GES, Opatrení vyvolaných GES a Opatrení mimo GES alebo porušenia zákazu duplicitného ocenenia či dvojitého financovania tej istej práce, dodávky, zariadenia, materiálu alebo služby</w:t>
      </w:r>
      <w:r w:rsidR="008A2A17" w:rsidRPr="003F5311">
        <w:t>, vrátane neprípustného zahrnutia Opatrení vyvolaných GES podskupiny B2 alebo Opatrení mimo GES kategórie C do Investičných nákladov GES, Platieb za GES, Odmeny za služby, Finančného modelu GES alebo výpočtu Garantovaných ročných úspor či Skutočných ročných úspor</w:t>
      </w:r>
      <w:r w:rsidR="000974B3" w:rsidRPr="003F5311">
        <w:t>.</w:t>
      </w:r>
    </w:p>
    <w:p w14:paraId="0FF56D0F" w14:textId="313CC1A5" w:rsidR="00B87D90" w:rsidRPr="003F5311" w:rsidRDefault="00B87D90" w:rsidP="00024D35">
      <w:pPr>
        <w:pStyle w:val="Odsekzoznamu"/>
        <w:numPr>
          <w:ilvl w:val="1"/>
          <w:numId w:val="49"/>
        </w:numPr>
        <w:spacing w:before="240"/>
        <w:ind w:left="624" w:hanging="624"/>
        <w:jc w:val="both"/>
      </w:pPr>
      <w:r w:rsidRPr="003F5311">
        <w:t xml:space="preserve">V prípade, ak Poskytovateľ vykonáva stavebné práce v rámci Projektu bez ustanoveného Stavbyvedúceho s odbornou spôsobilosťou podľa § </w:t>
      </w:r>
      <w:r w:rsidR="00D120B7" w:rsidRPr="003F5311">
        <w:t>37 a </w:t>
      </w:r>
      <w:proofErr w:type="spellStart"/>
      <w:r w:rsidR="00D120B7" w:rsidRPr="003F5311">
        <w:t>nasl</w:t>
      </w:r>
      <w:proofErr w:type="spellEnd"/>
      <w:r w:rsidR="00D120B7" w:rsidRPr="003F5311">
        <w:t>.</w:t>
      </w:r>
      <w:r w:rsidRPr="003F5311">
        <w:t xml:space="preserve"> </w:t>
      </w:r>
      <w:r w:rsidR="00F42B8A" w:rsidRPr="003F5311">
        <w:t>Stavebný zákon a o zmene a doplnení niektorých zákonov, v znení neskorších predpisov, a podľa § 5 zákona č. 138/1992 Zb. o autorizovaných architektoch a autorizovaných stavebných inžinieroch v znení neskorších predpisov</w:t>
      </w:r>
      <w:r w:rsidRPr="003F5311">
        <w:t xml:space="preserve">, je Prijímateľ oprávnený požadovať od Poskytovateľa zaplatenie zmluvnej pokuty vo výške </w:t>
      </w:r>
      <w:r w:rsidR="00221192" w:rsidRPr="003F5311">
        <w:t xml:space="preserve">[200] </w:t>
      </w:r>
      <w:r w:rsidRPr="003F5311">
        <w:t xml:space="preserve">EUR za každý </w:t>
      </w:r>
      <w:r w:rsidR="00F42B8A" w:rsidRPr="003F5311">
        <w:t xml:space="preserve">aj </w:t>
      </w:r>
      <w:r w:rsidRPr="003F5311">
        <w:t>začatý deň porušenia. Zaplatením zmluvnej pokuty nezaniká povinnosť Poskytovateľa zabezpečiť Stavbyvedúceho a nezaniká nárok Prijímateľa na náhradu škody.</w:t>
      </w:r>
    </w:p>
    <w:p w14:paraId="2ABC626A" w14:textId="40E65F9A" w:rsidR="00B87D90" w:rsidRPr="003F5311" w:rsidRDefault="00B87D90" w:rsidP="00024D35">
      <w:pPr>
        <w:pStyle w:val="Odsekzoznamu"/>
        <w:numPr>
          <w:ilvl w:val="1"/>
          <w:numId w:val="49"/>
        </w:numPr>
        <w:spacing w:before="240"/>
        <w:ind w:left="624" w:hanging="624"/>
        <w:jc w:val="both"/>
      </w:pPr>
      <w:r w:rsidRPr="003F5311">
        <w:t>V prípade, ak Poskytovateľ uskutoční zmenu osoby Kľúčového experta uvedeného v Prílohe č. 7a bez predchádzajúceho písomného súhlasu Prijímateľa, alebo ak náhradná osoba nespĺňa minimálne rovnakú úroveň</w:t>
      </w:r>
      <w:r w:rsidR="00F42B8A" w:rsidRPr="003F5311">
        <w:t xml:space="preserve"> odbornej kvalifikácie a praxe</w:t>
      </w:r>
      <w:r w:rsidRPr="003F5311">
        <w:t xml:space="preserve">, ako bola preukázaná v </w:t>
      </w:r>
      <w:r w:rsidR="00F42B8A" w:rsidRPr="003F5311">
        <w:t>P</w:t>
      </w:r>
      <w:r w:rsidRPr="003F5311">
        <w:t xml:space="preserve">onuke, je Prijímateľ oprávnený požadovať od Poskytovateľa zaplatenie zmluvnej pokuty vo výške </w:t>
      </w:r>
      <w:r w:rsidR="00221192" w:rsidRPr="003F5311">
        <w:t xml:space="preserve">[200] </w:t>
      </w:r>
      <w:r w:rsidRPr="003F5311">
        <w:t xml:space="preserve">EUR za každý jednotlivý prípad porušenia. Zaplatením zmluvnej pokuty nie sú dotknuté ostatné práva Prijímateľa podľa tejto Zmluvy ani podľa všeobecne záväzných právnych predpisov, najmä právo požadovať okamžitú výmenu osoby alebo </w:t>
      </w:r>
      <w:r w:rsidR="00F42B8A" w:rsidRPr="003F5311">
        <w:t xml:space="preserve">odstúpiť </w:t>
      </w:r>
      <w:r w:rsidRPr="003F5311">
        <w:t>od tejto Zmluvy</w:t>
      </w:r>
      <w:r w:rsidR="00F42B8A" w:rsidRPr="003F5311">
        <w:t>, ak sú splnené podmienky podľa tejto Zmluvy</w:t>
      </w:r>
      <w:r w:rsidRPr="003F5311">
        <w:t>.</w:t>
      </w:r>
    </w:p>
    <w:p w14:paraId="6FB828D4" w14:textId="0816311B" w:rsidR="00BD4EDB" w:rsidRPr="003F5311" w:rsidRDefault="00821192" w:rsidP="00024D35">
      <w:pPr>
        <w:pStyle w:val="Odsekzoznamu"/>
        <w:numPr>
          <w:ilvl w:val="1"/>
          <w:numId w:val="49"/>
        </w:numPr>
        <w:spacing w:before="240"/>
        <w:ind w:left="624" w:hanging="624"/>
        <w:jc w:val="both"/>
        <w:rPr>
          <w:b/>
          <w:bCs/>
        </w:rPr>
      </w:pPr>
      <w:r w:rsidRPr="003F5311">
        <w:t xml:space="preserve">Prijímateľ má právo domáhať sa popri zmluvnej pokute, na ktorú má nárok podľa príslušných ustanovení tejto Zmluvy, </w:t>
      </w:r>
      <w:r w:rsidR="000974B3" w:rsidRPr="003F5311">
        <w:t>aj náhrady škody spôsobenej porušením povinnosti, na ktorú sa zmluvná pokuta vzťahuje, a to v plnom rozsahu</w:t>
      </w:r>
      <w:r w:rsidRPr="003F5311">
        <w:t>.</w:t>
      </w:r>
    </w:p>
    <w:p w14:paraId="15CB7BC6" w14:textId="2139E1BC" w:rsidR="000974B3" w:rsidRPr="003F5311" w:rsidRDefault="000974B3" w:rsidP="00024D35">
      <w:pPr>
        <w:pStyle w:val="Odsekzoznamu"/>
        <w:numPr>
          <w:ilvl w:val="1"/>
          <w:numId w:val="49"/>
        </w:numPr>
        <w:spacing w:before="240"/>
        <w:ind w:left="624" w:hanging="624"/>
        <w:jc w:val="both"/>
      </w:pPr>
      <w:r w:rsidRPr="003F5311">
        <w:t>Uplatnenie zmluvnej pokuty, Znižujúcej sumy, nároku na vysporiadanie Výpadku úspor, nároku zo záruky, nároku na odstránenie vady, nároku na plnenie zo zábezpeky alebo nároku na zadržanie platby nevylučuje nárok Prijímateľa na náhradu škody, ak táto Zmluva výslovne neustanovuje inak.</w:t>
      </w:r>
    </w:p>
    <w:p w14:paraId="7C2B0D79" w14:textId="1E9F826E" w:rsidR="000974B3" w:rsidRPr="003F5311" w:rsidRDefault="000974B3" w:rsidP="00024D35">
      <w:pPr>
        <w:pStyle w:val="Odsekzoznamu"/>
        <w:numPr>
          <w:ilvl w:val="1"/>
          <w:numId w:val="49"/>
        </w:numPr>
        <w:spacing w:before="240"/>
        <w:ind w:left="624" w:hanging="624"/>
        <w:jc w:val="both"/>
      </w:pPr>
      <w:r w:rsidRPr="003F5311">
        <w:t>Zaplatením zmluvnej pokuty, Znižujúcej sumy, náhrady Výpadku úspor alebo iného sankčného plnenia podľa tejto Zmluvy nezaniká povinnosť Poskytovateľa splniť povinnosť, ktorej porušenie založilo vznik takéhoto nároku, najmä povinnosť odstrániť vadu, dokončiť plnenie, predložiť doklady, poskytnúť súčinnosť alebo dosahovať Garantované ročné úspory.</w:t>
      </w:r>
    </w:p>
    <w:p w14:paraId="3E135068" w14:textId="3513463C" w:rsidR="00BD4EDB" w:rsidRPr="003F5311" w:rsidRDefault="00F42B8A" w:rsidP="00024D35">
      <w:pPr>
        <w:pStyle w:val="Odsekzoznamu"/>
        <w:numPr>
          <w:ilvl w:val="1"/>
          <w:numId w:val="49"/>
        </w:numPr>
        <w:spacing w:before="240"/>
        <w:ind w:left="624" w:hanging="624"/>
        <w:jc w:val="both"/>
        <w:rPr>
          <w:b/>
          <w:bCs/>
        </w:rPr>
      </w:pPr>
      <w:r w:rsidRPr="003F5311">
        <w:lastRenderedPageBreak/>
        <w:t>V prípade, ak Zmluvná strana neuhradí včas svoj peňažný záväzok podľa tejto Zmluvy, je druhá Zmluvná strana od prvého dňa omeškania oprávnená požadovať od Zmluvnej strany v omeškaní úrok z omeškania vo výške podľa § 369 ods. 2 Obchodného zákonníka, určený ako základná úroková sadzba Európskej centrálnej banky platná k prvému dňu príslušného kalendárneho polroka omeškania zvýšená o osem percentuálnych bodov, pričom takto určená sadzba sa použije počas celej doby omeškania, z dlžnej sumy za každý deň omeškania až do zaplatenia celej dlžnej sumy</w:t>
      </w:r>
      <w:r w:rsidR="00821192" w:rsidRPr="003F5311">
        <w:t>.</w:t>
      </w:r>
    </w:p>
    <w:p w14:paraId="123023B6" w14:textId="253AE82A" w:rsidR="000974B3" w:rsidRPr="003F5311" w:rsidRDefault="00F42B8A" w:rsidP="00024D35">
      <w:pPr>
        <w:pStyle w:val="Odsekzoznamu"/>
        <w:numPr>
          <w:ilvl w:val="1"/>
          <w:numId w:val="49"/>
        </w:numPr>
        <w:spacing w:before="240"/>
        <w:ind w:left="624" w:hanging="624"/>
        <w:jc w:val="both"/>
      </w:pPr>
      <w:r w:rsidRPr="003F5311">
        <w:t xml:space="preserve">Poskytovateľ nemá nárok na náhradu škody, ušlého zisku, nákladov financovania, úrokov, poplatkov ani iných nákladov súvisiacich s financovaním Poskytovateľa, ak mu takýto nárok výslovne nevznikol podľa tejto Zmluvy alebo kogentných ustanovení Príslušných predpisov. Tým nie je dotknutý nárok Poskytovateľa na úhradu Platieb za GES, </w:t>
      </w:r>
      <w:r w:rsidR="008A2A17" w:rsidRPr="003F5311">
        <w:t>Samostatných platieb za Opatrenia mimo GES kategórie C a Opatrenia vyvolané GES podskupiny B2</w:t>
      </w:r>
      <w:r w:rsidRPr="003F5311">
        <w:t xml:space="preserve"> alebo iných plnení, na ktoré mu vznikol nárok podľa tejto Zmluvy</w:t>
      </w:r>
      <w:r w:rsidR="000974B3" w:rsidRPr="003F5311">
        <w:t>.</w:t>
      </w:r>
    </w:p>
    <w:p w14:paraId="592EF6E6" w14:textId="1F8E562F" w:rsidR="00F42B8A" w:rsidRPr="003F5311" w:rsidRDefault="00F42B8A" w:rsidP="00024D35">
      <w:pPr>
        <w:pStyle w:val="Odsekzoznamu"/>
        <w:numPr>
          <w:ilvl w:val="1"/>
          <w:numId w:val="49"/>
        </w:numPr>
        <w:spacing w:before="240"/>
        <w:ind w:left="624" w:hanging="624"/>
        <w:jc w:val="both"/>
      </w:pPr>
      <w:r w:rsidRPr="003F5311">
        <w:t xml:space="preserve">Samostatná úhrada Opatrení mimo GES </w:t>
      </w:r>
      <w:r w:rsidR="008A2A17" w:rsidRPr="003F5311">
        <w:t>kategórie C alebo Opatrení vyvolaných GES podskupiny B2</w:t>
      </w:r>
      <w:r w:rsidRPr="003F5311">
        <w:t xml:space="preserve"> nezbavuje Poskytovateľa zodpovednosti za riadne vykonanie týchto opatrení, za ich vady, záruku, bezpečnosť, dodržiavanie Príslušných predpisov, správne členenie nákladov, plnenie podmienok financovania ani za zákaz dvojitého financovania. Náklady na Opatrenia mimo GES </w:t>
      </w:r>
      <w:r w:rsidR="008A2A17" w:rsidRPr="003F5311">
        <w:t>kategórie C a Opatrenia vyvolané GES podskupiny B2</w:t>
      </w:r>
      <w:r w:rsidRPr="003F5311">
        <w:t xml:space="preserve"> nevstupujú do Garantovaných ročných úspor, Skutočných ročných úspor, Prebytku úspor, Výpadku úspor, Platieb za GES ani Odmeny za služby</w:t>
      </w:r>
      <w:r w:rsidR="008A2A17" w:rsidRPr="003F5311">
        <w:t>, Finančného modelu GES, Garantovaných ročných úspor, Skutočných ročných úspor, Prebytku úspor, Výpadku úspor ani Ročného zúčtovania</w:t>
      </w:r>
      <w:r w:rsidR="00BB688B" w:rsidRPr="003F5311">
        <w:t>.</w:t>
      </w:r>
    </w:p>
    <w:p w14:paraId="21F98E16" w14:textId="77777777" w:rsidR="00BD4EDB" w:rsidRPr="003F5311" w:rsidRDefault="00821192" w:rsidP="00024D35">
      <w:pPr>
        <w:pStyle w:val="Odsekzoznamu"/>
        <w:numPr>
          <w:ilvl w:val="0"/>
          <w:numId w:val="50"/>
        </w:numPr>
        <w:spacing w:before="240"/>
        <w:jc w:val="both"/>
        <w:rPr>
          <w:b/>
          <w:bCs/>
        </w:rPr>
      </w:pPr>
      <w:r w:rsidRPr="003F5311">
        <w:rPr>
          <w:b/>
          <w:bCs/>
        </w:rPr>
        <w:t>Vyššia moc</w:t>
      </w:r>
    </w:p>
    <w:p w14:paraId="41AD19E4" w14:textId="566695B9" w:rsidR="00BD4EDB" w:rsidRPr="003F5311" w:rsidRDefault="00821192" w:rsidP="00024D35">
      <w:pPr>
        <w:pStyle w:val="Odsekzoznamu"/>
        <w:numPr>
          <w:ilvl w:val="1"/>
          <w:numId w:val="50"/>
        </w:numPr>
        <w:spacing w:before="240"/>
        <w:ind w:left="624" w:hanging="624"/>
        <w:jc w:val="both"/>
        <w:rPr>
          <w:b/>
          <w:bCs/>
        </w:rPr>
      </w:pPr>
      <w:r w:rsidRPr="003F5311">
        <w:t>Zmluvné strany sú zbavené zodpovednosti za čiastočné alebo úplné neplnenie povinností vyplývajúcich zo Zmluvy</w:t>
      </w:r>
      <w:r w:rsidR="009D3D37" w:rsidRPr="003F5311">
        <w:t xml:space="preserve"> iba v rozsahu, v akom bolo takéto neplnenie priamo spôsobené okolnosťou Vyššej moci a iba počas trvania prekážky spôsobenej Vyššou mocou</w:t>
      </w:r>
      <w:r w:rsidRPr="003F5311">
        <w:t xml:space="preserve">. </w:t>
      </w:r>
      <w:r w:rsidR="009D3D37" w:rsidRPr="003F5311">
        <w:t>Vyššia moc nezbavuje Zmluvnú stranu povinnosti splniť tie povinnosti podľa tejto Zmluvy, ktorých plneniu okolnosť Vyššej moci nebráni, ani povinnosti prijať všetky primerané opatrenia na odvrátenie, zmiernenie alebo odstránenie následkov Vyššej moci.</w:t>
      </w:r>
    </w:p>
    <w:p w14:paraId="617F2F07" w14:textId="2416D6A7" w:rsidR="00BD4EDB" w:rsidRPr="003F5311" w:rsidRDefault="00821192" w:rsidP="00024D35">
      <w:pPr>
        <w:pStyle w:val="Odsekzoznamu"/>
        <w:numPr>
          <w:ilvl w:val="1"/>
          <w:numId w:val="50"/>
        </w:numPr>
        <w:spacing w:before="240"/>
        <w:ind w:left="624" w:hanging="624"/>
        <w:jc w:val="both"/>
        <w:rPr>
          <w:b/>
          <w:bCs/>
        </w:rPr>
      </w:pPr>
      <w:r w:rsidRPr="003F5311">
        <w:t>Zmluvná strana dotknutá Vyššou mocou je povinná o týchto okolnostiach bezodkladne</w:t>
      </w:r>
      <w:r w:rsidR="009D3D37" w:rsidRPr="003F5311">
        <w:t>, najneskôr do [5] pracovných dní odo dňa, keď sa o nich dozvedela alebo pri vynaložení odbornej starostlivosti mohla dozvedieť,</w:t>
      </w:r>
      <w:r w:rsidRPr="003F5311">
        <w:t xml:space="preserve"> písomne informovať druhú Zmluvnú stranu a vyzvať ju k rokovaniu. Na požiadanie predloží Zmluvná strana, odvolávajúca sa na Vyššiu moc druhej Zmluvnej strane dôveryhodný dôkaz o takejto skutočnosti.</w:t>
      </w:r>
      <w:r w:rsidR="009D3D37" w:rsidRPr="003F5311">
        <w:t xml:space="preserve"> Oznámenie podľa predchádzajúcej vety musí obsahovať najmä:</w:t>
      </w:r>
    </w:p>
    <w:p w14:paraId="61D5BA3A" w14:textId="2ACD654C" w:rsidR="009D3D37" w:rsidRPr="003F5311" w:rsidRDefault="009D3D37" w:rsidP="00B64C18">
      <w:pPr>
        <w:pStyle w:val="Odsekzoznamu"/>
        <w:numPr>
          <w:ilvl w:val="0"/>
          <w:numId w:val="99"/>
        </w:numPr>
        <w:spacing w:before="240"/>
        <w:jc w:val="both"/>
      </w:pPr>
      <w:r w:rsidRPr="003F5311">
        <w:t>opis okolnosti Vyššej moci;</w:t>
      </w:r>
    </w:p>
    <w:p w14:paraId="5C4851B4" w14:textId="3D0D8968" w:rsidR="009D3D37" w:rsidRPr="003F5311" w:rsidRDefault="009D3D37" w:rsidP="00B64C18">
      <w:pPr>
        <w:pStyle w:val="Odsekzoznamu"/>
        <w:numPr>
          <w:ilvl w:val="0"/>
          <w:numId w:val="99"/>
        </w:numPr>
        <w:spacing w:before="240"/>
        <w:jc w:val="both"/>
      </w:pPr>
      <w:r w:rsidRPr="003F5311">
        <w:t>dátum jej vzniku alebo dátum, keď sa Zmluvná strana o jej vzniku dozvedela;</w:t>
      </w:r>
    </w:p>
    <w:p w14:paraId="1AC782A1" w14:textId="7A668E23" w:rsidR="009D3D37" w:rsidRPr="003F5311" w:rsidRDefault="009D3D37" w:rsidP="00B64C18">
      <w:pPr>
        <w:pStyle w:val="Odsekzoznamu"/>
        <w:numPr>
          <w:ilvl w:val="0"/>
          <w:numId w:val="99"/>
        </w:numPr>
        <w:spacing w:before="240"/>
        <w:jc w:val="both"/>
      </w:pPr>
      <w:r w:rsidRPr="003F5311">
        <w:t>predpokladané trvanie okolnosti Vyššej moci;</w:t>
      </w:r>
    </w:p>
    <w:p w14:paraId="6A15332F" w14:textId="350549CF" w:rsidR="009D3D37" w:rsidRPr="003F5311" w:rsidRDefault="009D3D37" w:rsidP="00B64C18">
      <w:pPr>
        <w:pStyle w:val="Odsekzoznamu"/>
        <w:numPr>
          <w:ilvl w:val="0"/>
          <w:numId w:val="99"/>
        </w:numPr>
        <w:spacing w:before="240"/>
        <w:jc w:val="both"/>
      </w:pPr>
      <w:r w:rsidRPr="003F5311">
        <w:t>označenie povinností podľa tejto Zmluvy, ktorých plneniu Vyššia moc bráni;</w:t>
      </w:r>
    </w:p>
    <w:p w14:paraId="7DE668F9" w14:textId="75666139" w:rsidR="009D3D37" w:rsidRPr="003F5311" w:rsidRDefault="009D3D37" w:rsidP="00B64C18">
      <w:pPr>
        <w:pStyle w:val="Odsekzoznamu"/>
        <w:numPr>
          <w:ilvl w:val="0"/>
          <w:numId w:val="99"/>
        </w:numPr>
        <w:spacing w:before="240"/>
        <w:jc w:val="both"/>
      </w:pPr>
      <w:r w:rsidRPr="003F5311">
        <w:t xml:space="preserve">predpokladaný vplyv na Obdobie príprav, Obdobie obnovy, Obdobie garancie, Harmonogram prác, Obnovu, poskytovanie Služieb, Opatrenia GES, Opatrenia vyvolané GES, </w:t>
      </w:r>
      <w:r w:rsidR="00242C3C" w:rsidRPr="003F5311">
        <w:t>Opatrenia mimo GES</w:t>
      </w:r>
      <w:r w:rsidRPr="003F5311">
        <w:t>, Platby za GES, Garantované ročné úspory, Skutočné ročné úspory, M&amp;V plán, financovanie Projektu a podmienky financovania Projektu;</w:t>
      </w:r>
    </w:p>
    <w:p w14:paraId="234A11F6" w14:textId="08A1D0AB" w:rsidR="009D3D37" w:rsidRPr="003F5311" w:rsidRDefault="009D3D37" w:rsidP="00B64C18">
      <w:pPr>
        <w:pStyle w:val="Odsekzoznamu"/>
        <w:numPr>
          <w:ilvl w:val="0"/>
          <w:numId w:val="99"/>
        </w:numPr>
        <w:spacing w:before="240"/>
        <w:jc w:val="both"/>
      </w:pPr>
      <w:r w:rsidRPr="003F5311">
        <w:t>návrh opatrení na odvrátenie, zmiernenie alebo odstránenie následkov Vyššej moci.</w:t>
      </w:r>
    </w:p>
    <w:p w14:paraId="08CC98B2" w14:textId="63D36077" w:rsidR="009D3D37" w:rsidRPr="003F5311" w:rsidRDefault="009D3D37" w:rsidP="009D3D37">
      <w:pPr>
        <w:spacing w:before="240"/>
        <w:ind w:left="624"/>
        <w:jc w:val="both"/>
      </w:pPr>
      <w:r w:rsidRPr="003F5311">
        <w:lastRenderedPageBreak/>
        <w:t>Na požiadanie druhej Zmluvnej strany predloží Zmluvná strana odvolávajúca sa na Vyššiu moc dôveryhodný dôkaz o existencii, trvaní a vplyve takejto okolnosti.</w:t>
      </w:r>
    </w:p>
    <w:p w14:paraId="6E99E467" w14:textId="388ACDE6" w:rsidR="00BD4EDB" w:rsidRPr="003F5311" w:rsidRDefault="00821192" w:rsidP="00024D35">
      <w:pPr>
        <w:pStyle w:val="Odsekzoznamu"/>
        <w:numPr>
          <w:ilvl w:val="1"/>
          <w:numId w:val="50"/>
        </w:numPr>
        <w:spacing w:before="240"/>
        <w:ind w:left="624" w:hanging="624"/>
        <w:jc w:val="both"/>
        <w:rPr>
          <w:b/>
          <w:bCs/>
        </w:rPr>
      </w:pPr>
      <w:r w:rsidRPr="003F5311">
        <w:t>Pokiaľ sa Zmluvné strany nedohodnú inak, pokračujú po vzniku Vyššej moci v plnení svojich záväzkov podľa tejto Zmluvy</w:t>
      </w:r>
      <w:r w:rsidR="009D3D37" w:rsidRPr="003F5311">
        <w:rPr>
          <w:rFonts w:ascii="Courier New" w:hAnsi="Courier New" w:cs="Courier New"/>
          <w:sz w:val="21"/>
          <w:szCs w:val="21"/>
        </w:rPr>
        <w:t xml:space="preserve"> </w:t>
      </w:r>
      <w:r w:rsidR="009D3D37" w:rsidRPr="003F5311">
        <w:t>v rozsahu, v akom je to rozumne možné, a budú hľadať alternatívne prostriedky plnenia tejto Zmluvy, ktorým nebránia okolnosti Vyššej moci</w:t>
      </w:r>
      <w:r w:rsidRPr="003F5311">
        <w:t>.</w:t>
      </w:r>
      <w:r w:rsidR="009D3D37" w:rsidRPr="003F5311">
        <w:t xml:space="preserve"> Zmluvná strana dotknutá Vyššou mocou je povinná postupovať tak, aby boli následky Vyššej moci na plnenie tejto Zmluvy, Harmonogram prác, financovanie Projektu, prevádzku Infraštruktúry, dosahovanie Garantovaných ročných úspor, meranie a verifikáciu úspor a práva druhej Zmluvnej strany čo najmenšie.</w:t>
      </w:r>
    </w:p>
    <w:p w14:paraId="6149FB2A" w14:textId="6C6FE3DC" w:rsidR="009D3D37" w:rsidRPr="003F5311" w:rsidRDefault="009D3D37" w:rsidP="00024D35">
      <w:pPr>
        <w:pStyle w:val="Odsekzoznamu"/>
        <w:numPr>
          <w:ilvl w:val="1"/>
          <w:numId w:val="50"/>
        </w:numPr>
        <w:spacing w:before="240"/>
        <w:ind w:left="624" w:hanging="624"/>
        <w:jc w:val="both"/>
      </w:pPr>
      <w:r w:rsidRPr="003F5311">
        <w:t xml:space="preserve">Ak okolnosť Vyššej moci bráni Poskytovateľovi v plnení povinností počas Obdobia príprav alebo Obdobia obnovy, príslušné lehoty podľa Harmonogramu prác sa predĺžia len v primeranom rozsahu zodpovedajúcom skutočnému a preukázanému vplyvu Vyššej moci na plnenie dotknutých povinností, ak sa Zmluvné strany písomne nedohodnú inak. Predĺženie lehôt podľa predchádzajúcej vety nezakladá samo osebe nárok Poskytovateľa na zvýšenie Platieb za GES, zvýšenie </w:t>
      </w:r>
      <w:r w:rsidR="00BB688B" w:rsidRPr="003F5311">
        <w:t>Samostatných platieb za Opatrenia mimo GES kategórie C a Opatrenia vyvolané GES podskupiny B2</w:t>
      </w:r>
      <w:r w:rsidRPr="003F5311">
        <w:t>, náhradu nákladov financovania, úhradu ušlého zisku, predĺženie Obdobia garancie alebo inú kompenzáciu, ak táto Zmluva, dodatok uzatvorený v súlade so Zákonom o verejnom obstarávaní alebo kogentné ustanovenia Príslušných predpisov neustanovujú inak.</w:t>
      </w:r>
    </w:p>
    <w:p w14:paraId="5507AAF6" w14:textId="6FE268B3" w:rsidR="009D3D37" w:rsidRPr="003F5311" w:rsidRDefault="009D3D37" w:rsidP="00024D35">
      <w:pPr>
        <w:pStyle w:val="Odsekzoznamu"/>
        <w:numPr>
          <w:ilvl w:val="1"/>
          <w:numId w:val="50"/>
        </w:numPr>
        <w:spacing w:before="240"/>
        <w:ind w:left="624" w:hanging="624"/>
        <w:jc w:val="both"/>
      </w:pPr>
      <w:r w:rsidRPr="003F5311">
        <w:t xml:space="preserve">Ak okolnosť Vyššej moci nastane počas Obdobia garancie a má alebo môže mať vplyv na spotrebu energie, poskytovanie Služieb, meranie a verifikáciu úspor, Skutočné ročné úspory alebo Garantované ročné úspory, Zmluvné strany postupujú podľa Prílohy č. 4 tejto Zmluvy a M&amp;V plánu. </w:t>
      </w:r>
      <w:r w:rsidR="00D06C05" w:rsidRPr="003F5311">
        <w:t xml:space="preserve">Vplyv Vyššej moci na výpočet Skutočných ročných úspor, normalizáciu údajov, úpravu východiskového stavu, úpravu </w:t>
      </w:r>
      <w:proofErr w:type="spellStart"/>
      <w:r w:rsidR="00D06C05" w:rsidRPr="003F5311">
        <w:t>baseline</w:t>
      </w:r>
      <w:proofErr w:type="spellEnd"/>
      <w:r w:rsidR="00D06C05" w:rsidRPr="003F5311">
        <w:t xml:space="preserve"> alebo iné výpočtové úpravy musí byť objektívne preukázaný, odôvodnený a zdokumentovaný v Hodnotiacej správe. Vyššia moc nezbavuje Poskytovateľa zodpovednosti za Výpadok úspor v rozsahu, v akom Výpadok úspor nebol priamo spôsobený Vyššou mocou alebo v rozsahu, v akom mohol Poskytovateľ následkom Vyššej moci zabrániť alebo ich zmierniť pri vynaložení odbornej starostlivosti.</w:t>
      </w:r>
    </w:p>
    <w:p w14:paraId="542342AF" w14:textId="7E96E4BF" w:rsidR="00D06C05" w:rsidRPr="003F5311" w:rsidRDefault="00D06C05" w:rsidP="00024D35">
      <w:pPr>
        <w:pStyle w:val="Odsekzoznamu"/>
        <w:numPr>
          <w:ilvl w:val="1"/>
          <w:numId w:val="50"/>
        </w:numPr>
        <w:spacing w:before="240"/>
        <w:ind w:left="624" w:hanging="624"/>
        <w:jc w:val="both"/>
      </w:pPr>
      <w:r w:rsidRPr="003F5311">
        <w:t xml:space="preserve">Ak okolnosť Vyššej moci ovplyvní </w:t>
      </w:r>
      <w:r w:rsidR="00242C3C" w:rsidRPr="003F5311">
        <w:t>Opatrenia mimo GES</w:t>
      </w:r>
      <w:r w:rsidR="00BB688B" w:rsidRPr="003F5311">
        <w:t xml:space="preserve"> kategórie C alebo Opatrenia vyvolané GES podskupiny B2</w:t>
      </w:r>
      <w:r w:rsidRPr="003F5311">
        <w:t>, jej účinky sa posudzujú len vo vzťahu k tým Neenergetickým opatreniam alebo ich častiam, ktorých riadnemu vykonaniu, odovzdaniu, prevzatiu alebo užívaniu Vyššia moc priamo bráni. Tým nie sú dotknuté povinnosti Poskytovateľa vykonať ostatné časti Projektu, vrátane Opatrení GES a Opatrení vyvolaných GES, ktorých sa Vyššia moc nedotýka.</w:t>
      </w:r>
    </w:p>
    <w:p w14:paraId="3F2B3F0D" w14:textId="00A67B48" w:rsidR="00D06C05" w:rsidRPr="003F5311" w:rsidRDefault="00D06C05" w:rsidP="00024D35">
      <w:pPr>
        <w:pStyle w:val="Odsekzoznamu"/>
        <w:numPr>
          <w:ilvl w:val="1"/>
          <w:numId w:val="50"/>
        </w:numPr>
        <w:spacing w:before="240"/>
        <w:ind w:left="624" w:hanging="624"/>
        <w:jc w:val="both"/>
      </w:pPr>
      <w:r w:rsidRPr="003F5311">
        <w:t xml:space="preserve">Ak okolnosť Vyššej moci ovplyvní financovanie Projektu, čerpanie finančných prostriedkov zo štátneho rozpočtu, Programu Slovensko 2021 – 2027, finančných nástrojov Slovak </w:t>
      </w:r>
      <w:proofErr w:type="spellStart"/>
      <w:r w:rsidRPr="003F5311">
        <w:t>Investment</w:t>
      </w:r>
      <w:proofErr w:type="spellEnd"/>
      <w:r w:rsidRPr="003F5311">
        <w:t xml:space="preserve"> Holding, a. s., alebo iných verejných zdrojov, Zmluvné strany sú povinné bezodkladne rokovať o opatreniach potrebných na zachovanie účelu tejto Zmluvy, oprávnenosti výdavkov, súladu s podmienkami financovania Projektu a možnosti pokračovať v plnení tejto Zmluvy. Vyššia moc sama osebe nezakladá nárok Poskytovateľa na úhradu výdavku, ktorý sa stal neoprávneným, na zvýšenie Platieb za GES, na zvýšenie </w:t>
      </w:r>
      <w:r w:rsidR="00BB688B" w:rsidRPr="003F5311">
        <w:t xml:space="preserve">Samostatných platieb za Opatrenia mimo GES kategórie C a Opatrenia vyvolané GES podskupiny B2 </w:t>
      </w:r>
      <w:r w:rsidRPr="003F5311">
        <w:t>alebo na zmenu financovania Projektu, ak takýto nárok nevyplýva z tejto Zmluvy, dodatku uzatvoreného v súlade so Zákonom o verejnom obstarávaní, podmienok financovania Projektu alebo kogentných ustanovení Príslušných predpisov.</w:t>
      </w:r>
    </w:p>
    <w:p w14:paraId="129C326F" w14:textId="76F3F790" w:rsidR="00D06C05" w:rsidRPr="003F5311" w:rsidRDefault="00D06C05" w:rsidP="00024D35">
      <w:pPr>
        <w:pStyle w:val="Odsekzoznamu"/>
        <w:numPr>
          <w:ilvl w:val="1"/>
          <w:numId w:val="50"/>
        </w:numPr>
        <w:spacing w:before="240"/>
        <w:ind w:left="624" w:hanging="624"/>
        <w:jc w:val="both"/>
      </w:pPr>
      <w:r w:rsidRPr="003F5311">
        <w:t xml:space="preserve">Ak okolnosť Vyššej moci spôsobí poškodenie alebo zničenie Infraštruktúry, Areálu, Obnovených zariadení alebo inej časti Obnovy, Zmluvné strany postupujú podľa tejto Zmluvy, príslušných poistných zmlúv a Príslušných predpisov. Použitie poistného plnenia sa spravuje článkom 9 tejto Zmluvy. Ak poškodenie alebo zničenie vzniklo v časti Infraštruktúry, Areálu alebo Obnovy, ktorá bola protokolárne odovzdaná Poskytovateľovi alebo za ktorú Poskytovateľ </w:t>
      </w:r>
      <w:r w:rsidRPr="003F5311">
        <w:lastRenderedPageBreak/>
        <w:t>podľa tejto Zmluvy zodpovedá, nie je tým dotknutá zodpovednosť Poskytovateľa v rozsahu, v akom škode mohol zabrániť alebo jej následky zmierniť pri vynaložení odbornej starostlivosti.</w:t>
      </w:r>
    </w:p>
    <w:p w14:paraId="059CAC30" w14:textId="4E122E12" w:rsidR="00D06C05" w:rsidRPr="003F5311" w:rsidRDefault="00D06C05" w:rsidP="00024D35">
      <w:pPr>
        <w:pStyle w:val="Odsekzoznamu"/>
        <w:numPr>
          <w:ilvl w:val="1"/>
          <w:numId w:val="50"/>
        </w:numPr>
        <w:spacing w:before="240"/>
        <w:ind w:left="624" w:hanging="624"/>
        <w:jc w:val="both"/>
      </w:pPr>
      <w:r w:rsidRPr="003F5311">
        <w:t>Zmluvná strana, ktorá sa odvoláva na Vyššiu moc, nie je oprávnená dovolávať sa účinkov Vyššej moci, ak:</w:t>
      </w:r>
    </w:p>
    <w:p w14:paraId="0DCACFB8" w14:textId="3B9A69EB" w:rsidR="00D06C05" w:rsidRPr="003F5311" w:rsidRDefault="00D06C05" w:rsidP="00B64C18">
      <w:pPr>
        <w:pStyle w:val="Odsekzoznamu"/>
        <w:numPr>
          <w:ilvl w:val="0"/>
          <w:numId w:val="100"/>
        </w:numPr>
        <w:spacing w:before="240"/>
        <w:jc w:val="both"/>
      </w:pPr>
      <w:r w:rsidRPr="003F5311">
        <w:t>nesplnila oznamovaciu povinnosť podľa odseku 12.2 a druhá Zmluvná strana bola v dôsledku toho ukrátená na možnosti prijať opatrenia na zmiernenie následkov Vyššej moci;</w:t>
      </w:r>
    </w:p>
    <w:p w14:paraId="739B7A0D" w14:textId="3638E90D" w:rsidR="00D06C05" w:rsidRPr="003F5311" w:rsidRDefault="00D06C05" w:rsidP="00B64C18">
      <w:pPr>
        <w:pStyle w:val="Odsekzoznamu"/>
        <w:numPr>
          <w:ilvl w:val="0"/>
          <w:numId w:val="100"/>
        </w:numPr>
        <w:spacing w:before="240"/>
        <w:jc w:val="both"/>
      </w:pPr>
      <w:r w:rsidRPr="003F5311">
        <w:t>okolnosť, na ktorú sa odvoláva, bola spôsobená alebo podstatne zhoršená jej konaním, opomenutím, porušením tejto Zmluvy alebo porušením Príslušných predpisov;</w:t>
      </w:r>
    </w:p>
    <w:p w14:paraId="600FB794" w14:textId="6D0559F8" w:rsidR="00D06C05" w:rsidRPr="003F5311" w:rsidRDefault="00D06C05" w:rsidP="00B64C18">
      <w:pPr>
        <w:pStyle w:val="Odsekzoznamu"/>
        <w:numPr>
          <w:ilvl w:val="0"/>
          <w:numId w:val="100"/>
        </w:numPr>
        <w:spacing w:before="240"/>
        <w:jc w:val="both"/>
      </w:pPr>
      <w:r w:rsidRPr="003F5311">
        <w:t>pri vynaložení odbornej starostlivosti mohla následkom Vyššej moci zabrániť alebo ich podstatne zmierniť;</w:t>
      </w:r>
    </w:p>
    <w:p w14:paraId="0A1F8A9B" w14:textId="031BDB02" w:rsidR="00D06C05" w:rsidRPr="003F5311" w:rsidRDefault="00D06C05" w:rsidP="00B64C18">
      <w:pPr>
        <w:pStyle w:val="Odsekzoznamu"/>
        <w:numPr>
          <w:ilvl w:val="0"/>
          <w:numId w:val="100"/>
        </w:numPr>
        <w:spacing w:before="240"/>
        <w:jc w:val="both"/>
      </w:pPr>
      <w:r w:rsidRPr="003F5311">
        <w:t>ide o okolnosť, ktorá je podľa definície Vyššej moci v tejto Zmluve výslovne vylúčená.</w:t>
      </w:r>
    </w:p>
    <w:p w14:paraId="34A91570" w14:textId="3D40F46A" w:rsidR="00D06C05" w:rsidRPr="003F5311" w:rsidRDefault="00D06C05" w:rsidP="00024D35">
      <w:pPr>
        <w:pStyle w:val="Odsekzoznamu"/>
        <w:numPr>
          <w:ilvl w:val="1"/>
          <w:numId w:val="50"/>
        </w:numPr>
        <w:spacing w:before="240"/>
        <w:ind w:left="624" w:hanging="624"/>
        <w:jc w:val="both"/>
      </w:pPr>
      <w:r w:rsidRPr="003F5311">
        <w:t>Ak okolnosť Vyššej moci trvá dlhšie ako [60] dní a podstatne bráni plneniu tejto Zmluvy alebo jej podstatnej časti, Zmluvné strany sú povinné bezodkladne rokovať o ďalšom postupe, najmä o úprave Harmonogramu prác, dočasnom prerušení dotknutej časti plnenia, zmene technického, organizačného alebo finančného riešenia, použití poistného plnenia alebo o inom primeranom opatrení v súlade s touto Zmluvou, Zákonom o verejnom obstarávaní, podmienkami financovania Projektu a Príslušnými predpismi. Ak okolnosť Vyššej moci alebo jej následky trvajú dlhšie ako [120] dní a preukázateľne bránia dosiahnutiu účelu tejto Zmluvy, každá Zmluvná strana je oprávnená postupovať podľa ustanovení tejto Zmluvy o predčasnom ukončení, ak sú splnené podmienky podľa tejto Zmluvy.</w:t>
      </w:r>
    </w:p>
    <w:p w14:paraId="03D3C07C" w14:textId="2B4421F4" w:rsidR="00D06C05" w:rsidRPr="003F5311" w:rsidRDefault="00D06C05" w:rsidP="00024D35">
      <w:pPr>
        <w:pStyle w:val="Odsekzoznamu"/>
        <w:numPr>
          <w:ilvl w:val="1"/>
          <w:numId w:val="50"/>
        </w:numPr>
        <w:spacing w:before="240"/>
        <w:ind w:left="624" w:hanging="624"/>
        <w:jc w:val="both"/>
      </w:pPr>
      <w:r w:rsidRPr="003F5311">
        <w:t xml:space="preserve">Ak Vyššia moc vyvolá potrebu zmeny tejto Zmluvy, Harmonogramu prác, Finančného modelu, Prílohy č. 4, M&amp;V plánu, rozsahu Obnovy, Platieb za GES, </w:t>
      </w:r>
      <w:r w:rsidR="00BB688B" w:rsidRPr="003F5311">
        <w:t xml:space="preserve">Samostatných platieb za Opatrenia mimo GES kategórie C a Opatrenia vyvolané GES podskupiny B2 </w:t>
      </w:r>
      <w:r w:rsidRPr="003F5311">
        <w:t>alebo iných podstatných podmienok tejto Zmluvy, Zmluvné strany môžu takúto zmenu vykonať len písomným dodatkom k tejto Zmluve, a to za podmienok ustanovených touto Zmluvou, Zákonom o verejnom obstarávaní, podmienkami financovania Projektu a Príslušnými predpismi.</w:t>
      </w:r>
      <w:r w:rsidR="00BB688B" w:rsidRPr="003F5311">
        <w:t xml:space="preserve"> Takáto zmena nesmie bez splnenia podmienok podľa predchádzajúcej vety viesť k zahrnutiu Opatrení vyvolaných GES podskupiny B2 alebo Opatrení mimo GES kategórie C do Investičných nákladov GES, Platieb za GES, Odmeny za služby, Finančného modelu GES, Garantovaných ročných úspor, Skutočných ročných úspor, Prebytku úspor, Výpadku úspor ani Ročného zúčtovania.</w:t>
      </w:r>
    </w:p>
    <w:p w14:paraId="0583FC83" w14:textId="5286573E" w:rsidR="00D06C05" w:rsidRPr="003F5311" w:rsidRDefault="00D06C05" w:rsidP="00024D35">
      <w:pPr>
        <w:pStyle w:val="Odsekzoznamu"/>
        <w:numPr>
          <w:ilvl w:val="1"/>
          <w:numId w:val="50"/>
        </w:numPr>
        <w:spacing w:before="240"/>
        <w:ind w:left="624" w:hanging="624"/>
        <w:jc w:val="both"/>
      </w:pPr>
      <w:r w:rsidRPr="003F5311">
        <w:t>Žiadne ustanovenie tohto článku sa nesmie vykladať tak, že Vyššia moc automaticky zbavuje Poskytovateľa zodpovednosti za dosahovanie Garantovaných ročných úspor, za riadne poskytovanie Služieb, za odstránenie vád, za riadne vykonanie Obnovy alebo za plnenie iných povinností podľa tejto Zmluvy v rozsahu, v akom plneniu týchto povinností Vyššia moc priamo nebránila.</w:t>
      </w:r>
    </w:p>
    <w:p w14:paraId="34773904" w14:textId="77777777" w:rsidR="00BD4EDB" w:rsidRPr="003F5311" w:rsidRDefault="00821192" w:rsidP="00024D35">
      <w:pPr>
        <w:pStyle w:val="Odsekzoznamu"/>
        <w:numPr>
          <w:ilvl w:val="0"/>
          <w:numId w:val="51"/>
        </w:numPr>
        <w:spacing w:before="240"/>
        <w:jc w:val="both"/>
        <w:rPr>
          <w:b/>
          <w:bCs/>
        </w:rPr>
      </w:pPr>
      <w:r w:rsidRPr="003F5311">
        <w:rPr>
          <w:b/>
          <w:bCs/>
        </w:rPr>
        <w:t xml:space="preserve">Zmena právnych predpisov </w:t>
      </w:r>
      <w:bookmarkStart w:id="38" w:name="_Ref518483655"/>
    </w:p>
    <w:p w14:paraId="42A9D95E" w14:textId="60C03207" w:rsidR="00D06C05" w:rsidRPr="003F5311" w:rsidRDefault="00D06C05" w:rsidP="00024D35">
      <w:pPr>
        <w:pStyle w:val="Odsekzoznamu"/>
        <w:numPr>
          <w:ilvl w:val="1"/>
          <w:numId w:val="51"/>
        </w:numPr>
        <w:spacing w:before="240"/>
        <w:ind w:left="624" w:hanging="624"/>
        <w:jc w:val="both"/>
        <w:rPr>
          <w:b/>
          <w:bCs/>
        </w:rPr>
      </w:pPr>
      <w:r w:rsidRPr="003F5311">
        <w:t>Najmä s ohľadom na dlhodobý charakter záväzkov založených touto Zmluvou sa Zmluvné strany dohodli, že pokiaľ počas plnenia tejto Zmluvy dôjde k takej zmene Príslušných predpisov, záväzných rozhodnutí orgánov verejnej moci, záväzných metodických pravidiel alebo záväzných podmienok financovania Projektu, ktorá:</w:t>
      </w:r>
    </w:p>
    <w:p w14:paraId="4770ABF9" w14:textId="3E77D32C" w:rsidR="00D06C05" w:rsidRPr="003F5311" w:rsidRDefault="00D06C05" w:rsidP="00B64C18">
      <w:pPr>
        <w:pStyle w:val="Odsekzoznamu"/>
        <w:numPr>
          <w:ilvl w:val="0"/>
          <w:numId w:val="101"/>
        </w:numPr>
        <w:spacing w:before="240"/>
        <w:jc w:val="both"/>
      </w:pPr>
      <w:r w:rsidRPr="003F5311">
        <w:t>nebola a ani nemohla byť pri vynaložení odbornej starostlivosti predvídateľná už v čase uzatvorenia tejto Zmluvy;</w:t>
      </w:r>
    </w:p>
    <w:p w14:paraId="144276E4" w14:textId="48C50C83" w:rsidR="00D06C05" w:rsidRPr="003F5311" w:rsidRDefault="00D06C05" w:rsidP="00B64C18">
      <w:pPr>
        <w:pStyle w:val="Odsekzoznamu"/>
        <w:numPr>
          <w:ilvl w:val="0"/>
          <w:numId w:val="101"/>
        </w:numPr>
        <w:spacing w:before="240"/>
        <w:jc w:val="both"/>
      </w:pPr>
      <w:r w:rsidRPr="003F5311">
        <w:lastRenderedPageBreak/>
        <w:t>nie je zmenou právnych predpisov všeobecného charakteru vzťahujúcou sa komplexne na celé podnikateľské prostredie alebo na bežné podnikateľské riziká Poskytovateľa, najmä nie je iba zmenou daňových sadzieb, cien vstupov, cien materiálov, cien práce, úrokových sadzieb, nákladov financovania, poistného, odvodov alebo iných všeobecných ekonomických podmienok, ak táto Zmluva výslovne neustanovuje inak;</w:t>
      </w:r>
    </w:p>
    <w:p w14:paraId="64CB0B2F" w14:textId="4860854E" w:rsidR="00D06C05" w:rsidRPr="003F5311" w:rsidRDefault="00D06C05" w:rsidP="00B64C18">
      <w:pPr>
        <w:pStyle w:val="Odsekzoznamu"/>
        <w:numPr>
          <w:ilvl w:val="0"/>
          <w:numId w:val="101"/>
        </w:numPr>
        <w:spacing w:before="240"/>
        <w:jc w:val="both"/>
      </w:pPr>
      <w:r w:rsidRPr="003F5311">
        <w:t xml:space="preserve">priamo a podstatne ovplyvňuje plnenie tejto Zmluvy, najmä realizáciu Obnovy, poskytovanie Služieb, dosahovanie alebo vyhodnocovanie Garantovaných ročných úspor, meranie a verifikáciu úspor, financovanie Projektu, oprávnenosť výdavkov, nakladanie s verejnými prostriedkami, podmienky Programu Slovensko 2021 – 2027, finančných nástrojov Slovak </w:t>
      </w:r>
      <w:proofErr w:type="spellStart"/>
      <w:r w:rsidRPr="003F5311">
        <w:t>Investment</w:t>
      </w:r>
      <w:proofErr w:type="spellEnd"/>
      <w:r w:rsidRPr="003F5311">
        <w:t xml:space="preserve"> Holding, a. s., alebo iných verejných zdrojov; a</w:t>
      </w:r>
    </w:p>
    <w:p w14:paraId="72FCAD9F" w14:textId="578FB1AF" w:rsidR="00D06C05" w:rsidRPr="003F5311" w:rsidRDefault="00D06C05" w:rsidP="00B64C18">
      <w:pPr>
        <w:pStyle w:val="Odsekzoznamu"/>
        <w:numPr>
          <w:ilvl w:val="0"/>
          <w:numId w:val="101"/>
        </w:numPr>
        <w:spacing w:before="240"/>
        <w:jc w:val="both"/>
      </w:pPr>
      <w:r w:rsidRPr="003F5311">
        <w:t>vylučuje plnenie tejto Zmluvy bez zmeny jej obsahu alebo by spôsobila, že plnenie tejto Zmluvy bez zmeny jej obsahu by odporovalo takýmto Príslušným predpisom, záväzným rozhodnutiam, záväzným metodickým pravidlám alebo záväzným podmienkam financovania Projektu,</w:t>
      </w:r>
    </w:p>
    <w:p w14:paraId="4BD7B7A1" w14:textId="787E82DC" w:rsidR="00D06C05" w:rsidRPr="003F5311" w:rsidRDefault="00D06C05" w:rsidP="00D06C05">
      <w:pPr>
        <w:spacing w:before="240"/>
        <w:ind w:left="984"/>
        <w:jc w:val="both"/>
      </w:pPr>
      <w:r w:rsidRPr="003F5311">
        <w:t>má ktorákoľvek Zmluvná strana právo požadovať primeranú zmenu tejto Zmluvy vo forme písomného dodatku tak, aby bola Zmluva uvedená do súladu s takouto zmenou a aby bol v najvyššej možnej miere zachovaný účel pôvodne sledovaný Zmluvnými stranami pri uzatváraní tejto Zmluvy.</w:t>
      </w:r>
    </w:p>
    <w:p w14:paraId="47B93899" w14:textId="01D63F05" w:rsidR="00D06C05" w:rsidRPr="003F5311" w:rsidRDefault="00D06C05" w:rsidP="00024D35">
      <w:pPr>
        <w:pStyle w:val="Odsekzoznamu"/>
        <w:numPr>
          <w:ilvl w:val="1"/>
          <w:numId w:val="51"/>
        </w:numPr>
        <w:spacing w:before="240"/>
        <w:ind w:left="624" w:hanging="624"/>
        <w:jc w:val="both"/>
      </w:pPr>
      <w:r w:rsidRPr="003F5311">
        <w:t>Zmluvná strana, ktorá požaduje zmenu tejto Zmluvy podľa odseku 13.1, je povinná druhej Zmluvnej strane doručiť písomnú žiadosť, v ktorej uvedie najmä:</w:t>
      </w:r>
    </w:p>
    <w:p w14:paraId="56975A1F" w14:textId="38775AF4" w:rsidR="00D06C05" w:rsidRPr="003F5311" w:rsidRDefault="00D06C05" w:rsidP="00B64C18">
      <w:pPr>
        <w:pStyle w:val="Odsekzoznamu"/>
        <w:numPr>
          <w:ilvl w:val="0"/>
          <w:numId w:val="102"/>
        </w:numPr>
        <w:spacing w:before="240"/>
        <w:jc w:val="both"/>
      </w:pPr>
      <w:r w:rsidRPr="003F5311">
        <w:t>označenie zmeny Príslušných predpisov, záväzného rozhodnutia, záväzného metodického pravidla alebo záväznej podmienky financovania Projektu;</w:t>
      </w:r>
    </w:p>
    <w:p w14:paraId="5486DBDB" w14:textId="407AA117" w:rsidR="00D06C05" w:rsidRPr="003F5311" w:rsidRDefault="00D06C05" w:rsidP="00B64C18">
      <w:pPr>
        <w:pStyle w:val="Odsekzoznamu"/>
        <w:numPr>
          <w:ilvl w:val="0"/>
          <w:numId w:val="102"/>
        </w:numPr>
        <w:spacing w:before="240"/>
        <w:jc w:val="both"/>
      </w:pPr>
      <w:r w:rsidRPr="003F5311">
        <w:t>deň nadobudnutia účinnosti takejto zmeny;</w:t>
      </w:r>
    </w:p>
    <w:p w14:paraId="4D3895C4" w14:textId="56D984DF" w:rsidR="00D06C05" w:rsidRPr="003F5311" w:rsidRDefault="00D06C05" w:rsidP="00B64C18">
      <w:pPr>
        <w:pStyle w:val="Odsekzoznamu"/>
        <w:numPr>
          <w:ilvl w:val="0"/>
          <w:numId w:val="102"/>
        </w:numPr>
        <w:spacing w:before="240"/>
        <w:jc w:val="both"/>
      </w:pPr>
      <w:r w:rsidRPr="003F5311">
        <w:t>opis jej konkrétneho vplyvu na plnenie tejto Zmluvy;</w:t>
      </w:r>
    </w:p>
    <w:p w14:paraId="764229C9" w14:textId="63ADB15E" w:rsidR="00D06C05" w:rsidRPr="003F5311" w:rsidRDefault="00D06C05" w:rsidP="00B64C18">
      <w:pPr>
        <w:pStyle w:val="Odsekzoznamu"/>
        <w:numPr>
          <w:ilvl w:val="0"/>
          <w:numId w:val="102"/>
        </w:numPr>
        <w:spacing w:before="240"/>
        <w:jc w:val="both"/>
      </w:pPr>
      <w:r w:rsidRPr="003F5311">
        <w:t>označenie častí Projektu, ktorých sa zmena týka, najmä či ide o Opatrenia GES</w:t>
      </w:r>
      <w:r w:rsidR="00BB688B" w:rsidRPr="003F5311">
        <w:t xml:space="preserve"> kategórie A, Opatrenia vyvolané GES podskupiny B1, Opatrenia vyvolané GES podskupiny B2, Opatrenia mimo GES kategórie C</w:t>
      </w:r>
      <w:r w:rsidRPr="003F5311">
        <w:t>, Služby, M&amp;V plán, Platby za GES, financovanie Projektu alebo podmienky financovania Projektu;</w:t>
      </w:r>
    </w:p>
    <w:p w14:paraId="5501E5D4" w14:textId="15F78FB8" w:rsidR="00D06C05" w:rsidRPr="003F5311" w:rsidRDefault="00D06C05" w:rsidP="00B64C18">
      <w:pPr>
        <w:pStyle w:val="Odsekzoznamu"/>
        <w:numPr>
          <w:ilvl w:val="0"/>
          <w:numId w:val="102"/>
        </w:numPr>
        <w:spacing w:before="240"/>
        <w:jc w:val="both"/>
      </w:pPr>
      <w:r w:rsidRPr="003F5311">
        <w:t>návrh potrebnej zmeny tejto Zmluvy alebo jej príloh;</w:t>
      </w:r>
    </w:p>
    <w:p w14:paraId="5A891E30" w14:textId="6FB4D6B8" w:rsidR="00D06C05" w:rsidRPr="003F5311" w:rsidRDefault="00D06C05" w:rsidP="00B64C18">
      <w:pPr>
        <w:pStyle w:val="Odsekzoznamu"/>
        <w:numPr>
          <w:ilvl w:val="0"/>
          <w:numId w:val="102"/>
        </w:numPr>
        <w:spacing w:before="240"/>
        <w:jc w:val="both"/>
      </w:pPr>
      <w:r w:rsidRPr="003F5311">
        <w:t xml:space="preserve">predpokladaný vplyv na Harmonogram prác, Finančný model, Štruktúrovaný rozpočet, Platby za GES, </w:t>
      </w:r>
      <w:r w:rsidR="00BB688B" w:rsidRPr="003F5311">
        <w:t>Samostatné platby za Opatrenia mimo GES kategórie C a Opatrenia vyvolané GES podskupiny B2</w:t>
      </w:r>
      <w:r w:rsidRPr="003F5311">
        <w:t>, Garantované ročné úspory, Skutočné ročné úspory, M&amp;V plán a alokáciu rizík medzi Zmluvnými stranami.</w:t>
      </w:r>
    </w:p>
    <w:p w14:paraId="355CD641" w14:textId="732B4276" w:rsidR="00D06C05" w:rsidRPr="003F5311" w:rsidRDefault="00D06C05" w:rsidP="00024D35">
      <w:pPr>
        <w:pStyle w:val="Odsekzoznamu"/>
        <w:numPr>
          <w:ilvl w:val="1"/>
          <w:numId w:val="51"/>
        </w:numPr>
        <w:spacing w:before="240"/>
        <w:ind w:left="624" w:hanging="624"/>
        <w:jc w:val="both"/>
      </w:pPr>
      <w:r w:rsidRPr="003F5311">
        <w:t>Zmluvné strany sú povinné na výzvu ktorejkoľvek zo Zmluvných strán bez zbytočného odkladu viesť vzájomné rokovania o primeranej zmene tejto Zmluvy podľa tohto článku 13. Zmluvné strany sú povinné postupovať tak, aby bola zachovaná zákonnosť plnenia tejto Zmluvy, oprávnenosť výdavkov, účel Projektu, kontinuita poskytovania Služieb, dosahovanie Garantovaných ročných úspor a riadne financovanie Projektu v rozsahu, v akom je to objektívne možné.</w:t>
      </w:r>
    </w:p>
    <w:p w14:paraId="0EF09DF3" w14:textId="4A44F826" w:rsidR="00D06C05" w:rsidRPr="003F5311" w:rsidRDefault="00D06C05" w:rsidP="00024D35">
      <w:pPr>
        <w:pStyle w:val="Odsekzoznamu"/>
        <w:numPr>
          <w:ilvl w:val="1"/>
          <w:numId w:val="51"/>
        </w:numPr>
        <w:spacing w:before="240"/>
        <w:ind w:left="624" w:hanging="624"/>
        <w:jc w:val="both"/>
      </w:pPr>
      <w:r w:rsidRPr="003F5311">
        <w:t xml:space="preserve">Zmena tejto Zmluvy podľa tohto článku 13 môže byť vykonaná iba v rozsahu nevyhnutnom na odstránenie rozporu so zmenenými Príslušnými predpismi, záväznými rozhodnutiami, záväznými metodickými pravidlami alebo záväznými podmienkami financovania Projektu. </w:t>
      </w:r>
      <w:r w:rsidRPr="003F5311">
        <w:lastRenderedPageBreak/>
        <w:t>Takáto zmena musí byť v súlade so Zákonom o verejnom obstarávaní, rozpočtovými pravidlami, pravidlami nakladania s verejnými prostriedkami, podmienkami financovania Projektu a Príslušnými predpismi.</w:t>
      </w:r>
    </w:p>
    <w:p w14:paraId="5CF41FDD" w14:textId="39A2E7B0" w:rsidR="00D06C05" w:rsidRPr="003F5311" w:rsidRDefault="00D06C05" w:rsidP="00024D35">
      <w:pPr>
        <w:pStyle w:val="Odsekzoznamu"/>
        <w:numPr>
          <w:ilvl w:val="1"/>
          <w:numId w:val="51"/>
        </w:numPr>
        <w:spacing w:before="240"/>
        <w:ind w:left="624" w:hanging="624"/>
        <w:jc w:val="both"/>
      </w:pPr>
      <w:r w:rsidRPr="003F5311">
        <w:t>Žiadna zmena podľa tohto článku 13 nesmie bez splnenia podmienok podľa Zákona o verejnom obstarávaní, podmienok financovania Projektu a Príslušných predpisov viesť k:</w:t>
      </w:r>
    </w:p>
    <w:p w14:paraId="19C0E155" w14:textId="1F84E0A8" w:rsidR="00D06C05" w:rsidRPr="003F5311" w:rsidRDefault="00D06C05" w:rsidP="00B64C18">
      <w:pPr>
        <w:pStyle w:val="Odsekzoznamu"/>
        <w:numPr>
          <w:ilvl w:val="0"/>
          <w:numId w:val="103"/>
        </w:numPr>
        <w:spacing w:before="240"/>
        <w:jc w:val="both"/>
      </w:pPr>
      <w:r w:rsidRPr="003F5311">
        <w:t>podstatnej zmene predmetu tejto Zmluvy;</w:t>
      </w:r>
    </w:p>
    <w:p w14:paraId="1DEECD97" w14:textId="14F098A1" w:rsidR="00D06C05" w:rsidRPr="003F5311" w:rsidRDefault="00242C3C" w:rsidP="00B64C18">
      <w:pPr>
        <w:pStyle w:val="Odsekzoznamu"/>
        <w:numPr>
          <w:ilvl w:val="0"/>
          <w:numId w:val="103"/>
        </w:numPr>
        <w:spacing w:before="240"/>
        <w:jc w:val="both"/>
      </w:pPr>
      <w:r w:rsidRPr="003F5311">
        <w:t xml:space="preserve">neprípustnému zvýšeniu Platieb za GES alebo </w:t>
      </w:r>
      <w:r w:rsidR="00BB688B" w:rsidRPr="003F5311">
        <w:t>Samostatných platieb za Opatrenia mimo GES kategórie C a Opatrenia vyvolané GES podskupiny B2</w:t>
      </w:r>
      <w:r w:rsidR="00D06C05" w:rsidRPr="003F5311">
        <w:t>;</w:t>
      </w:r>
    </w:p>
    <w:p w14:paraId="667D2BC1" w14:textId="49E03892" w:rsidR="00D06C05" w:rsidRPr="003F5311" w:rsidRDefault="00D06C05" w:rsidP="00B64C18">
      <w:pPr>
        <w:pStyle w:val="Odsekzoznamu"/>
        <w:numPr>
          <w:ilvl w:val="0"/>
          <w:numId w:val="103"/>
        </w:numPr>
        <w:spacing w:before="240"/>
        <w:jc w:val="both"/>
      </w:pPr>
      <w:r w:rsidRPr="003F5311">
        <w:t>zníženiu Garantovaných ročných úspor;</w:t>
      </w:r>
    </w:p>
    <w:p w14:paraId="58D5CED4" w14:textId="68A26775" w:rsidR="00D06C05" w:rsidRPr="003F5311" w:rsidRDefault="00D06C05" w:rsidP="00B64C18">
      <w:pPr>
        <w:pStyle w:val="Odsekzoznamu"/>
        <w:numPr>
          <w:ilvl w:val="0"/>
          <w:numId w:val="103"/>
        </w:numPr>
        <w:spacing w:before="240"/>
        <w:jc w:val="both"/>
      </w:pPr>
      <w:r w:rsidRPr="003F5311">
        <w:t>zmene M&amp;V plánu alebo metodiky výpočtu úspor v rozpore s Prílohou č. 4 tejto Zmluvy;</w:t>
      </w:r>
    </w:p>
    <w:p w14:paraId="4E60601A" w14:textId="5156D6F0" w:rsidR="00D06C05" w:rsidRPr="003F5311" w:rsidRDefault="00D06C05" w:rsidP="00B64C18">
      <w:pPr>
        <w:pStyle w:val="Odsekzoznamu"/>
        <w:numPr>
          <w:ilvl w:val="0"/>
          <w:numId w:val="103"/>
        </w:numPr>
        <w:spacing w:before="240"/>
        <w:jc w:val="both"/>
      </w:pPr>
      <w:r w:rsidRPr="003F5311">
        <w:t>preneseniu rozhodujúcich realizačných, finančných, výkonnostných alebo úsporových rizík z Poskytovateľa na Prijímateľa;</w:t>
      </w:r>
    </w:p>
    <w:p w14:paraId="3E83B53C" w14:textId="238ECA9C" w:rsidR="00D06C05" w:rsidRPr="003F5311" w:rsidRDefault="00D06C05" w:rsidP="00B64C18">
      <w:pPr>
        <w:pStyle w:val="Odsekzoznamu"/>
        <w:numPr>
          <w:ilvl w:val="0"/>
          <w:numId w:val="103"/>
        </w:numPr>
        <w:spacing w:before="240"/>
        <w:jc w:val="both"/>
      </w:pPr>
      <w:r w:rsidRPr="003F5311">
        <w:t>zníženiu zodpovednosti Poskytovateľa za riadne vykonanie Projektu, odstránenie vád, poskytovanie Služieb alebo dosahovanie Garantovaných ročných úspor;</w:t>
      </w:r>
    </w:p>
    <w:p w14:paraId="379CFAF7" w14:textId="32947A01" w:rsidR="00D06C05" w:rsidRPr="003F5311" w:rsidRDefault="00D06C05" w:rsidP="00B64C18">
      <w:pPr>
        <w:pStyle w:val="Odsekzoznamu"/>
        <w:numPr>
          <w:ilvl w:val="0"/>
          <w:numId w:val="103"/>
        </w:numPr>
        <w:spacing w:before="240"/>
        <w:jc w:val="both"/>
      </w:pPr>
      <w:r w:rsidRPr="003F5311">
        <w:t>neprípustnému zvýhodneniu Poskytovateľa oproti podmienkam Verejného obstarávania; alebo</w:t>
      </w:r>
    </w:p>
    <w:p w14:paraId="6BAD5A57" w14:textId="49DE75A8" w:rsidR="00D06C05" w:rsidRPr="003F5311" w:rsidRDefault="00D06C05" w:rsidP="00B64C18">
      <w:pPr>
        <w:pStyle w:val="Odsekzoznamu"/>
        <w:numPr>
          <w:ilvl w:val="0"/>
          <w:numId w:val="103"/>
        </w:numPr>
        <w:spacing w:before="240"/>
        <w:jc w:val="both"/>
      </w:pPr>
      <w:r w:rsidRPr="003F5311">
        <w:t>ohrozeniu posúdenia štatistického zaobchádzania so Zmluvou podľa pravidiel ESA 2010.</w:t>
      </w:r>
    </w:p>
    <w:p w14:paraId="2D660275" w14:textId="38F5331E" w:rsidR="00D06C05" w:rsidRPr="003F5311" w:rsidRDefault="00D06C05" w:rsidP="00024D35">
      <w:pPr>
        <w:pStyle w:val="Odsekzoznamu"/>
        <w:numPr>
          <w:ilvl w:val="1"/>
          <w:numId w:val="51"/>
        </w:numPr>
        <w:spacing w:before="240"/>
        <w:ind w:left="624" w:hanging="624"/>
        <w:jc w:val="both"/>
      </w:pPr>
      <w:r w:rsidRPr="003F5311">
        <w:t xml:space="preserve">Ak zmena Príslušných predpisov, záväzného rozhodnutia, záväzného metodického pravidla alebo záväznej podmienky financovania Projektu ovplyvní výpočet Skutočných ročných úspor, Garantovaných ročných úspor, </w:t>
      </w:r>
      <w:proofErr w:type="spellStart"/>
      <w:r w:rsidRPr="003F5311">
        <w:t>baseline</w:t>
      </w:r>
      <w:proofErr w:type="spellEnd"/>
      <w:r w:rsidRPr="003F5311">
        <w:t>, normalizačné postupy alebo meranie a verifikáciu úspor, Zmluvné strany postupujú podľa Prílohy č. 4 tejto Zmluvy a M&amp;V plánu. Každá úprava M&amp;V plánu alebo Prílohy č. 4 musí byť objektívne odôvodnená, preukázateľná, metodicky konzistentná a nesmie viesť k neodôvodnenému zníženiu zodpovednosti Poskytovateľa za dosahovanie Garantovaných ročných úspor.</w:t>
      </w:r>
    </w:p>
    <w:p w14:paraId="26580E7F" w14:textId="5F9080C4" w:rsidR="00D06C05" w:rsidRPr="003F5311" w:rsidRDefault="00242C3C" w:rsidP="00024D35">
      <w:pPr>
        <w:pStyle w:val="Odsekzoznamu"/>
        <w:numPr>
          <w:ilvl w:val="1"/>
          <w:numId w:val="51"/>
        </w:numPr>
        <w:spacing w:before="240"/>
        <w:ind w:left="624" w:hanging="624"/>
        <w:jc w:val="both"/>
      </w:pPr>
      <w:r w:rsidRPr="003F5311">
        <w:t>Ak zmena podľa tohto článku 13 ovplyvní Opatrenia mimo GES</w:t>
      </w:r>
      <w:r w:rsidR="00BB688B" w:rsidRPr="003F5311">
        <w:t xml:space="preserve"> kategórie C alebo Opatrenia vyvolané GES podskupiny B2</w:t>
      </w:r>
      <w:r w:rsidRPr="003F5311">
        <w:t>, jej účinky sa posudzujú len vo vzťahu k tým Opatreniam mimo GES alebo ich častiam, ktorých sa takáto zmena priamo týka. Tým nie je dotknutá povinnosť Poskytovateľa plniť ostatné časti Projektu, ktorých sa zmena netýka, najmä Opatrenia GES</w:t>
      </w:r>
      <w:r w:rsidR="00BB688B" w:rsidRPr="003F5311">
        <w:t xml:space="preserve"> kategórie A, Opatrenia vyvolané GES podskupiny B1</w:t>
      </w:r>
      <w:r w:rsidRPr="003F5311">
        <w:t xml:space="preserve"> a Služby</w:t>
      </w:r>
      <w:r w:rsidR="00D06C05" w:rsidRPr="003F5311">
        <w:t>.</w:t>
      </w:r>
      <w:r w:rsidRPr="003F5311">
        <w:t xml:space="preserve"> Zmena týkajúca sa Opatrení mimo GES</w:t>
      </w:r>
      <w:r w:rsidR="00BB688B" w:rsidRPr="003F5311">
        <w:t xml:space="preserve"> kategórie C alebo Opatrení vyvolaných GES podskupiny B2</w:t>
      </w:r>
      <w:r w:rsidRPr="003F5311">
        <w:t xml:space="preserve"> sama osebe nezakladá nárok na zmenu Platieb za GES, Garantovaných ročných úspor, Skutočných ročných úspor, Výpadku úspor, Prebytku úspor, M&amp;V plánu ani iných podmienok režimu GES.</w:t>
      </w:r>
    </w:p>
    <w:p w14:paraId="03BD264C" w14:textId="42C722E3" w:rsidR="00D06C05" w:rsidRPr="003F5311" w:rsidRDefault="00D06C05" w:rsidP="00024D35">
      <w:pPr>
        <w:pStyle w:val="Odsekzoznamu"/>
        <w:numPr>
          <w:ilvl w:val="1"/>
          <w:numId w:val="51"/>
        </w:numPr>
        <w:spacing w:before="240"/>
        <w:ind w:left="624" w:hanging="624"/>
        <w:jc w:val="both"/>
      </w:pPr>
      <w:r w:rsidRPr="003F5311">
        <w:t xml:space="preserve">Ak zmena podľa tohto článku 13 ovplyvní financovanie Projektu zo štátneho rozpočtu, Programu Slovensko 2021 – 2027, finančných nástrojov Slovak </w:t>
      </w:r>
      <w:proofErr w:type="spellStart"/>
      <w:r w:rsidRPr="003F5311">
        <w:t>Investment</w:t>
      </w:r>
      <w:proofErr w:type="spellEnd"/>
      <w:r w:rsidRPr="003F5311">
        <w:t xml:space="preserve"> Holding, a. s., alebo iných verejných zdrojov, Zmluvné strany sú povinné postupovať tak, aby v najvyššej možnej miere zachovali oprávnenosť výdavkov, </w:t>
      </w:r>
      <w:proofErr w:type="spellStart"/>
      <w:r w:rsidRPr="003F5311">
        <w:t>auditovateľnosť</w:t>
      </w:r>
      <w:proofErr w:type="spellEnd"/>
      <w:r w:rsidRPr="003F5311">
        <w:t xml:space="preserve"> plnenia, riadne členenie nákladov podľa Opatrení GES</w:t>
      </w:r>
      <w:r w:rsidR="00BB688B" w:rsidRPr="003F5311">
        <w:t xml:space="preserve"> kategórie A, Opatrení vyvolaných GES podskupiny B1, Opatrení vyvolaných GES podskupiny B2 a Opatrení mimo GES kategórie C</w:t>
      </w:r>
      <w:r w:rsidR="00BB688B" w:rsidRPr="003F5311" w:rsidDel="00BB688B">
        <w:t xml:space="preserve"> </w:t>
      </w:r>
      <w:r w:rsidRPr="003F5311">
        <w:t>a súlad s podmienkami financovania Projektu.</w:t>
      </w:r>
      <w:r w:rsidR="00BB688B" w:rsidRPr="003F5311">
        <w:t xml:space="preserve"> Financovanie Opatrení vyvolaných GES podskupiny B2 a Opatrení mimo GES kategórie C sa aj v prípade zmeny podľa tohto článku vedie, financuje, fakturuje, účtuje a kontroluje samostatne mimo Investičných nákladov GES, Platieb za GES, Odmeny za </w:t>
      </w:r>
      <w:r w:rsidR="00BB688B" w:rsidRPr="003F5311">
        <w:lastRenderedPageBreak/>
        <w:t>služby, Finančného modelu GES, Garantovaných ročných úspor, Skutočných ročných úspor, Prebytku úspor, Výpadku úspor a Ročného zúčtovania.</w:t>
      </w:r>
    </w:p>
    <w:p w14:paraId="6651A21A" w14:textId="41809F46" w:rsidR="00D06C05" w:rsidRPr="003F5311" w:rsidRDefault="00D06C05" w:rsidP="00024D35">
      <w:pPr>
        <w:pStyle w:val="Odsekzoznamu"/>
        <w:numPr>
          <w:ilvl w:val="1"/>
          <w:numId w:val="51"/>
        </w:numPr>
        <w:spacing w:before="240"/>
        <w:ind w:left="624" w:hanging="624"/>
        <w:jc w:val="both"/>
      </w:pPr>
      <w:r w:rsidRPr="003F5311">
        <w:t>Do času uzatvorenia dodatku podľa tohto článku 13 sú Zmluvné strany povinné pokračovať v plnení tejto Zmluvy v rozsahu, v akom je to právne prípustné, objektívne možné a v súlade so zmenenými Príslušnými predpismi, záväznými rozhodnutiami, záväznými metodickými pravidlami alebo záväznými podmienkami financovania Projektu. Ak pokračovanie v plnení určitej časti tejto Zmluvy nie je právne prípustné, Zmluvné strany sú povinné bezodkladne prijať primerané dočasné opatrenia na minimalizáciu škôd, zachovanie účelu tejto Zmluvy a ochranu práv druhej Zmluvnej strany.</w:t>
      </w:r>
    </w:p>
    <w:p w14:paraId="10B48C6E" w14:textId="04F1AD7B" w:rsidR="00D06C05" w:rsidRPr="003F5311" w:rsidRDefault="00D06C05" w:rsidP="00024D35">
      <w:pPr>
        <w:pStyle w:val="Odsekzoznamu"/>
        <w:numPr>
          <w:ilvl w:val="1"/>
          <w:numId w:val="51"/>
        </w:numPr>
        <w:spacing w:before="240"/>
        <w:ind w:left="624" w:hanging="624"/>
        <w:jc w:val="both"/>
      </w:pPr>
      <w:r w:rsidRPr="003F5311">
        <w:t>Ak sa Zmluvné strany nedohodnú na zmene tejto Zmluvy podľa tohto článku 13 do [60] dní odo dňa doručenia žiadosti podľa odseku 13.2 a zmena Príslušných predpisov, záväzného rozhodnutia, záväzného metodického pravidla alebo záväznej podmienky financovania Projektu preukázateľne bráni ďalšiemu plneniu tejto Zmluvy alebo jej podstatnej časti, každá Zmluvná strana je oprávnená postupovať podľa ustanovení tejto Zmluvy o predčasnom ukončení, ak sú splnené podmienky podľa tejto Zmluvy.</w:t>
      </w:r>
    </w:p>
    <w:p w14:paraId="609D9A0A" w14:textId="0EB09D82" w:rsidR="00D06C05" w:rsidRPr="003F5311" w:rsidRDefault="00D06C05" w:rsidP="00024D35">
      <w:pPr>
        <w:pStyle w:val="Odsekzoznamu"/>
        <w:numPr>
          <w:ilvl w:val="1"/>
          <w:numId w:val="51"/>
        </w:numPr>
        <w:spacing w:before="240"/>
        <w:ind w:left="624" w:hanging="624"/>
        <w:jc w:val="both"/>
      </w:pPr>
      <w:r w:rsidRPr="003F5311">
        <w:t>Za zmenu Príslušných predpisov podľa tohto článku 13 sa nepovažuje zmena okolností, ktorá patrí medzi bežné podnikateľské, trhové, finančné alebo prevádzkové riziká Poskytovateľa, najmä zmena cien materiálov, energií, práce, subdodávok, úrokových sadzieb, inflácie, výmenných kurzov, poistného, nákladov financovania alebo dostupnosti financovania, ak táto Zmluva výslovne neustanovuje inak alebo ak kogentné ustanovenia Príslušných predpisov nevyžadujú odlišný postup.</w:t>
      </w:r>
    </w:p>
    <w:p w14:paraId="0DD4D9B1" w14:textId="07D1698A" w:rsidR="00BD4EDB" w:rsidRPr="003F5311" w:rsidRDefault="00D06C05" w:rsidP="00024D35">
      <w:pPr>
        <w:pStyle w:val="Odsekzoznamu"/>
        <w:numPr>
          <w:ilvl w:val="1"/>
          <w:numId w:val="51"/>
        </w:numPr>
        <w:spacing w:before="240"/>
        <w:ind w:left="624" w:hanging="624"/>
        <w:jc w:val="both"/>
      </w:pPr>
      <w:r w:rsidRPr="003F5311">
        <w:t xml:space="preserve">Žiadne ustanovenie tohto článku 13 sa nesmie vykladať tak, že Poskytovateľ je oprávnený jednostranne zvýšiť Platby za GES, </w:t>
      </w:r>
      <w:r w:rsidR="00BB688B" w:rsidRPr="003F5311">
        <w:t>Samostatné platby za Opatrenia mimo GES kategórie C a Opatrenia vyvolané GES podskupiny B2</w:t>
      </w:r>
      <w:r w:rsidRPr="003F5311">
        <w:t>, zmeniť Garantované ročné úspory, zmeniť M&amp;V plán, predĺžiť Obdobie garancie alebo zmeniť alokáciu rizík podľa tejto Zmluvy bez písomného dodatku uzatvoreného v súlade s touto Zmluvou, Zákonom o verejnom obstarávaní, podmienkami financovania Projektu a Príslušnými predpismi.</w:t>
      </w:r>
      <w:bookmarkStart w:id="39" w:name="_Ref534726844"/>
      <w:bookmarkEnd w:id="38"/>
    </w:p>
    <w:p w14:paraId="2174C8C2" w14:textId="77777777" w:rsidR="00222626" w:rsidRPr="003F5311" w:rsidRDefault="00821192" w:rsidP="00024D35">
      <w:pPr>
        <w:pStyle w:val="Odsekzoznamu"/>
        <w:numPr>
          <w:ilvl w:val="0"/>
          <w:numId w:val="52"/>
        </w:numPr>
        <w:spacing w:before="240"/>
        <w:jc w:val="both"/>
        <w:rPr>
          <w:b/>
          <w:bCs/>
        </w:rPr>
      </w:pPr>
      <w:r w:rsidRPr="003F5311">
        <w:rPr>
          <w:b/>
          <w:bCs/>
        </w:rPr>
        <w:t>Trvanie a predčasné ukončenie Zmluvy</w:t>
      </w:r>
      <w:bookmarkStart w:id="40" w:name="_Ref517966936"/>
      <w:bookmarkEnd w:id="39"/>
    </w:p>
    <w:p w14:paraId="484937C5" w14:textId="0C1CF3F2" w:rsidR="00222626" w:rsidRPr="003F5311" w:rsidRDefault="00821192" w:rsidP="00024D35">
      <w:pPr>
        <w:pStyle w:val="Odsekzoznamu"/>
        <w:numPr>
          <w:ilvl w:val="1"/>
          <w:numId w:val="52"/>
        </w:numPr>
        <w:spacing w:before="240"/>
        <w:ind w:left="624" w:hanging="624"/>
        <w:jc w:val="both"/>
        <w:rPr>
          <w:b/>
          <w:bCs/>
          <w:highlight w:val="yellow"/>
        </w:rPr>
      </w:pPr>
      <w:r w:rsidRPr="003F5311">
        <w:t xml:space="preserve">Táto Zmluva sa uzatvára na dobu určitú, a to odo dňa nadobudnutia jej účinnosti do uplynutia </w:t>
      </w:r>
      <w:r w:rsidRPr="003F5311">
        <w:rPr>
          <w:highlight w:val="yellow"/>
        </w:rPr>
        <w:t>[●]</w:t>
      </w:r>
      <w:r w:rsidRPr="003F5311">
        <w:rPr>
          <w:rStyle w:val="Odkaznapoznmkupodiarou"/>
          <w:highlight w:val="yellow"/>
        </w:rPr>
        <w:footnoteReference w:id="7"/>
      </w:r>
      <w:r w:rsidRPr="003F5311">
        <w:t xml:space="preserve"> rokov od prvého dňa Obdobia garancie (ďalej len „Konečný deň“).</w:t>
      </w:r>
      <w:bookmarkStart w:id="41" w:name="_Ref517942913"/>
      <w:bookmarkEnd w:id="40"/>
      <w:r w:rsidR="005A643A" w:rsidRPr="003F5311">
        <w:t xml:space="preserve"> </w:t>
      </w:r>
      <w:r w:rsidR="005A643A" w:rsidRPr="003F5311">
        <w:rPr>
          <w:highlight w:val="yellow"/>
        </w:rPr>
        <w:t>Obdobie garancie trvá v dĺžke uvedenej v Prílohe č. 12 a vo Finančnom modeli, najmenej 8 rokov a najviac 15 rokov, ak konečná Ponuka alebo Príslušné pravidlá financovania neurčujú inak.</w:t>
      </w:r>
      <w:r w:rsidR="00BB688B" w:rsidRPr="003F5311">
        <w:t xml:space="preserve"> Dĺžka Obdobia garancie a doba trvania tejto Zmluvy musia byť vzájomne konzistentné s Konečnou ponukou, Finančným modelom a Prílohou č. 12 tejto Zmluvy.</w:t>
      </w:r>
    </w:p>
    <w:p w14:paraId="62A8B65B" w14:textId="77777777" w:rsidR="00222626" w:rsidRPr="003F5311" w:rsidRDefault="00821192" w:rsidP="00024D35">
      <w:pPr>
        <w:pStyle w:val="Odsekzoznamu"/>
        <w:numPr>
          <w:ilvl w:val="1"/>
          <w:numId w:val="52"/>
        </w:numPr>
        <w:spacing w:before="240"/>
        <w:ind w:left="624" w:hanging="624"/>
        <w:jc w:val="both"/>
        <w:rPr>
          <w:b/>
          <w:bCs/>
        </w:rPr>
      </w:pPr>
      <w:r w:rsidRPr="003F5311">
        <w:t>Túto Zmluvu je možné predčasne ukončiť:</w:t>
      </w:r>
    </w:p>
    <w:p w14:paraId="1609AB23" w14:textId="77777777" w:rsidR="00222626" w:rsidRPr="003F5311" w:rsidRDefault="00821192" w:rsidP="00024D35">
      <w:pPr>
        <w:pStyle w:val="Odsekzoznamu"/>
        <w:numPr>
          <w:ilvl w:val="0"/>
          <w:numId w:val="53"/>
        </w:numPr>
        <w:spacing w:before="240"/>
        <w:jc w:val="both"/>
        <w:rPr>
          <w:b/>
          <w:bCs/>
        </w:rPr>
      </w:pPr>
      <w:r w:rsidRPr="003F5311">
        <w:t>dohodou Zmluvných strán;</w:t>
      </w:r>
    </w:p>
    <w:p w14:paraId="1F7560D2" w14:textId="77777777" w:rsidR="00222626" w:rsidRPr="003F5311" w:rsidRDefault="00821192" w:rsidP="00024D35">
      <w:pPr>
        <w:pStyle w:val="Odsekzoznamu"/>
        <w:numPr>
          <w:ilvl w:val="0"/>
          <w:numId w:val="53"/>
        </w:numPr>
        <w:spacing w:before="240"/>
        <w:jc w:val="both"/>
        <w:rPr>
          <w:b/>
          <w:bCs/>
        </w:rPr>
      </w:pPr>
      <w:r w:rsidRPr="003F5311">
        <w:t>odstúpením od Zmluvy zo strany príslušnej Zmluvnej strany v súlade s podmienkami tejto Zmluvy;</w:t>
      </w:r>
    </w:p>
    <w:p w14:paraId="4D64FFB0" w14:textId="0BF70B33" w:rsidR="00222626" w:rsidRPr="003F5311" w:rsidRDefault="00821192" w:rsidP="00024D35">
      <w:pPr>
        <w:pStyle w:val="Odsekzoznamu"/>
        <w:numPr>
          <w:ilvl w:val="0"/>
          <w:numId w:val="53"/>
        </w:numPr>
        <w:spacing w:before="240"/>
        <w:jc w:val="both"/>
        <w:rPr>
          <w:b/>
          <w:bCs/>
        </w:rPr>
      </w:pPr>
      <w:r w:rsidRPr="003F5311">
        <w:t>výpoveďou Zmluvy zo strany Prijímateľa v súlade s podmienkami tejto Zmluvy.</w:t>
      </w:r>
    </w:p>
    <w:p w14:paraId="50C6AEEE" w14:textId="41C0A1F3" w:rsidR="00222626" w:rsidRPr="003F5311" w:rsidRDefault="00821192" w:rsidP="00024D35">
      <w:pPr>
        <w:pStyle w:val="Odsekzoznamu"/>
        <w:numPr>
          <w:ilvl w:val="1"/>
          <w:numId w:val="52"/>
        </w:numPr>
        <w:spacing w:before="240"/>
        <w:ind w:left="624" w:hanging="624"/>
        <w:jc w:val="both"/>
        <w:rPr>
          <w:b/>
          <w:bCs/>
        </w:rPr>
      </w:pPr>
      <w:r w:rsidRPr="003F5311">
        <w:t xml:space="preserve">Každá zo Zmluvných strán má právo písomne odstúpiť od tejto Zmluvy (i) v prípadoch výslovne ustanovených touto Zmluvou  ako aj (ii) v prípade podstatného porušenia zmluvných povinností druhou Zmluvnou stranou (vrátane prípadu, ak sa vyhlásenie a ubezpečenie Zmluvnej strany </w:t>
      </w:r>
      <w:r w:rsidRPr="003F5311">
        <w:lastRenderedPageBreak/>
        <w:t xml:space="preserve">uvedené v tejto Zmluve preukáže alebo stane nepravdivým podľa </w:t>
      </w:r>
      <w:r w:rsidR="002D1A0E" w:rsidRPr="003F5311">
        <w:t>článku 10 tejto Zmluvy</w:t>
      </w:r>
      <w:r w:rsidRPr="003F5311">
        <w:t xml:space="preserve"> a táto skutočnosť má podstatný nepriaznivý vplyv na plnenie predmetu tejto Zmluvy) za predpokladu, že, ak ide o odstrániteľné porušenie, porušujúca Zmluvná strana takéto porušenie neodstráni ani v dodatočnej primeranej lehote na to poskytnutej zo strany neporušujúcej Zmluvnej strany.</w:t>
      </w:r>
      <w:bookmarkStart w:id="42" w:name="_Ref517945387"/>
      <w:bookmarkEnd w:id="41"/>
    </w:p>
    <w:p w14:paraId="467DE95C" w14:textId="476A2E10" w:rsidR="00222626" w:rsidRPr="003F5311" w:rsidRDefault="00821192" w:rsidP="00024D35">
      <w:pPr>
        <w:pStyle w:val="Odsekzoznamu"/>
        <w:numPr>
          <w:ilvl w:val="1"/>
          <w:numId w:val="52"/>
        </w:numPr>
        <w:spacing w:before="240"/>
        <w:ind w:left="624" w:hanging="624"/>
        <w:jc w:val="both"/>
        <w:rPr>
          <w:b/>
          <w:bCs/>
        </w:rPr>
      </w:pPr>
      <w:r w:rsidRPr="003F5311">
        <w:t xml:space="preserve">Každá zo Zmluvných strán má právo písomne odstúpiť od tejto Zmluvy aj v prípade, ak je ďalšie pokračovanie v plnení tejto Zmluvy nemožné z dôvodu (i) Vyššej moci, ktorá trvá aspoň </w:t>
      </w:r>
      <w:r w:rsidR="00BB688B" w:rsidRPr="003F5311">
        <w:t>120 dní a preukázateľne bránia dosiahnutiu účelu tejto Zmluvy</w:t>
      </w:r>
      <w:r w:rsidR="00C734F2" w:rsidRPr="003F5311">
        <w:t xml:space="preserve"> </w:t>
      </w:r>
      <w:r w:rsidR="002D1A0E" w:rsidRPr="003F5311">
        <w:t xml:space="preserve">a ak sú splnené podmienky článku 12 tejto Zmluvy </w:t>
      </w:r>
      <w:r w:rsidRPr="003F5311">
        <w:t xml:space="preserve">alebo (ii) neuzatvorenia </w:t>
      </w:r>
      <w:r w:rsidR="00932D8D" w:rsidRPr="003F5311">
        <w:t>dodatku k tejto Zmluve</w:t>
      </w:r>
      <w:r w:rsidRPr="003F5311">
        <w:t xml:space="preserve"> medzi Zmluvnými stranami podľa </w:t>
      </w:r>
      <w:r w:rsidR="002D1A0E" w:rsidRPr="003F5311">
        <w:t>článku</w:t>
      </w:r>
      <w:r w:rsidRPr="003F5311">
        <w:t xml:space="preserve"> </w:t>
      </w:r>
      <w:r w:rsidRPr="003F5311">
        <w:fldChar w:fldCharType="begin"/>
      </w:r>
      <w:r w:rsidRPr="003F5311">
        <w:instrText xml:space="preserve"> REF _Ref518483655 \w \h </w:instrText>
      </w:r>
      <w:r w:rsidR="0057788A" w:rsidRPr="003F5311">
        <w:instrText xml:space="preserve"> \* MERGEFORMAT </w:instrText>
      </w:r>
      <w:r w:rsidRPr="003F5311">
        <w:fldChar w:fldCharType="separate"/>
      </w:r>
      <w:r w:rsidR="00912329" w:rsidRPr="003F5311">
        <w:t>13</w:t>
      </w:r>
      <w:r w:rsidRPr="003F5311">
        <w:fldChar w:fldCharType="end"/>
      </w:r>
      <w:r w:rsidRPr="003F5311">
        <w:t xml:space="preserve"> </w:t>
      </w:r>
      <w:r w:rsidR="002D1A0E" w:rsidRPr="003F5311">
        <w:t xml:space="preserve">tejto Zmluvy </w:t>
      </w:r>
      <w:r w:rsidRPr="003F5311">
        <w:t xml:space="preserve">ani do </w:t>
      </w:r>
      <w:r w:rsidR="00BB688B" w:rsidRPr="003F5311">
        <w:t>60 dní</w:t>
      </w:r>
      <w:r w:rsidR="006E66CC" w:rsidRPr="003F5311">
        <w:t xml:space="preserve"> </w:t>
      </w:r>
      <w:r w:rsidRPr="003F5311">
        <w:t xml:space="preserve">od prijatia zmeny právnych predpisov uvedenej v </w:t>
      </w:r>
      <w:r w:rsidR="002D1A0E" w:rsidRPr="003F5311">
        <w:t>článku</w:t>
      </w:r>
      <w:r w:rsidRPr="003F5311">
        <w:t xml:space="preserve"> </w:t>
      </w:r>
      <w:r w:rsidRPr="003F5311">
        <w:fldChar w:fldCharType="begin"/>
      </w:r>
      <w:r w:rsidRPr="003F5311">
        <w:instrText xml:space="preserve"> REF _Ref518483655 \w \h </w:instrText>
      </w:r>
      <w:r w:rsidR="0057788A" w:rsidRPr="003F5311">
        <w:instrText xml:space="preserve"> \* MERGEFORMAT </w:instrText>
      </w:r>
      <w:r w:rsidRPr="003F5311">
        <w:fldChar w:fldCharType="separate"/>
      </w:r>
      <w:r w:rsidR="00912329" w:rsidRPr="003F5311">
        <w:t>13</w:t>
      </w:r>
      <w:r w:rsidRPr="003F5311">
        <w:fldChar w:fldCharType="end"/>
      </w:r>
      <w:r w:rsidR="002D1A0E" w:rsidRPr="003F5311">
        <w:t>, , ak sú splnené podmienky podľa článku 13 tejto Zmluvy</w:t>
      </w:r>
      <w:r w:rsidRPr="003F5311">
        <w:rPr>
          <w:rStyle w:val="Odkaznapoznmkupodiarou"/>
        </w:rPr>
        <w:footnoteReference w:id="8"/>
      </w:r>
      <w:r w:rsidRPr="003F5311">
        <w:t>.</w:t>
      </w:r>
      <w:bookmarkStart w:id="43" w:name="_Ref517945144"/>
      <w:bookmarkEnd w:id="42"/>
    </w:p>
    <w:p w14:paraId="63F9B407" w14:textId="1033C49B" w:rsidR="00222626" w:rsidRPr="003F5311" w:rsidRDefault="00821192" w:rsidP="00024D35">
      <w:pPr>
        <w:pStyle w:val="Odsekzoznamu"/>
        <w:numPr>
          <w:ilvl w:val="1"/>
          <w:numId w:val="52"/>
        </w:numPr>
        <w:spacing w:before="240"/>
        <w:ind w:left="624" w:hanging="624"/>
        <w:jc w:val="both"/>
        <w:rPr>
          <w:b/>
          <w:bCs/>
        </w:rPr>
      </w:pPr>
      <w:bookmarkStart w:id="44" w:name="_Ref448747551"/>
      <w:r w:rsidRPr="003F5311">
        <w:rPr>
          <w:lang w:eastAsia="sk-SK" w:bidi="sk-SK"/>
        </w:rPr>
        <w:t>Prijímateľ je oprávnený vypovedať túto Zmluvu aj bez udania dôvodu. Výpovedná doba je dva mesiace a</w:t>
      </w:r>
      <w:r w:rsidRPr="003F5311">
        <w:t xml:space="preserve"> začína plynúť od prvého dňa mesiaca nasledujúceho po doručení výpovede Poskytovateľovi</w:t>
      </w:r>
      <w:r w:rsidRPr="003F5311">
        <w:rPr>
          <w:lang w:eastAsia="sk-SK" w:bidi="sk-SK"/>
        </w:rPr>
        <w:t>.</w:t>
      </w:r>
      <w:bookmarkEnd w:id="44"/>
      <w:bookmarkEnd w:id="43"/>
      <w:r w:rsidRPr="003F5311">
        <w:t xml:space="preserve"> </w:t>
      </w:r>
      <w:r w:rsidR="002D1A0E" w:rsidRPr="003F5311">
        <w:t>Uplatnenie práva Prijímateľa na výpoveď tejto Zmluvy bez udania dôvodu je podmienené zaplatením kompenzácie Poskytovateľovi v rozsahu a za podmienok ustanovených v článku 15 a Prílohe č. 10 tejto Zmluvy</w:t>
      </w:r>
      <w:r w:rsidR="00B777CF" w:rsidRPr="003F5311">
        <w:t xml:space="preserve">. </w:t>
      </w:r>
      <w:r w:rsidRPr="003F5311">
        <w:t>Poskytovateľ je oprávnený vypovedať túto Zmluvu aj v prípade, ak:</w:t>
      </w:r>
    </w:p>
    <w:p w14:paraId="6583C2E9" w14:textId="50DC2C0E" w:rsidR="00222626" w:rsidRPr="003F5311" w:rsidRDefault="00821192" w:rsidP="00024D35">
      <w:pPr>
        <w:pStyle w:val="Odsekzoznamu"/>
        <w:numPr>
          <w:ilvl w:val="0"/>
          <w:numId w:val="54"/>
        </w:numPr>
        <w:spacing w:before="240"/>
        <w:jc w:val="both"/>
        <w:rPr>
          <w:b/>
          <w:bCs/>
        </w:rPr>
      </w:pPr>
      <w:r w:rsidRPr="003F5311">
        <w:t>došlo  k postúpeniu časti nároku Poskytovateľa podľa odseku 16.3 tejto Zmluvy na zaplatenie Čiastkových platieb za GES alebo nároku na kompenzáciu podľa odseku 15.3 tejto Zmluvy na základe zmluvy uzatvorenej medzi Poskytovateľom ako postupcom a treťou osobou ako postupníkom (ďalej v tomto odseku len „Zmluva o postúpení“), a</w:t>
      </w:r>
      <w:r w:rsidR="00222626" w:rsidRPr="003F5311">
        <w:t> </w:t>
      </w:r>
      <w:r w:rsidRPr="003F5311">
        <w:t>zároveň</w:t>
      </w:r>
    </w:p>
    <w:p w14:paraId="067CF969" w14:textId="79CB8C7A" w:rsidR="00222626" w:rsidRPr="003F5311" w:rsidRDefault="00BB688B" w:rsidP="00024D35">
      <w:pPr>
        <w:pStyle w:val="Odsekzoznamu"/>
        <w:numPr>
          <w:ilvl w:val="0"/>
          <w:numId w:val="54"/>
        </w:numPr>
        <w:spacing w:before="240"/>
        <w:jc w:val="both"/>
        <w:rPr>
          <w:b/>
          <w:bCs/>
        </w:rPr>
      </w:pPr>
      <w:r w:rsidRPr="003F5311">
        <w:t>došlo k platnému postúpeniu práv a/alebo prevodu povinností Prijímateľa podľa odseku 16.2 tejto Zmluvy a takýto prevod má za následok, že postupník oprávnene ukončil Zmluvu o postúpení, pričom Poskytovateľ preukáže, že vynaložil primerané úsilie na zachovanie účinkov Zmluvy o postúpení alebo na zabezpečenie primeraného náhradného financovania bez zvýšenia finančných záväzkov Prijímateľa alebo zmeny alokácie rizík podľa tejto Zmluvy</w:t>
      </w:r>
      <w:r w:rsidR="00821192" w:rsidRPr="003F5311">
        <w:t>.</w:t>
      </w:r>
    </w:p>
    <w:p w14:paraId="4F71D6B0" w14:textId="21208949" w:rsidR="00222626" w:rsidRPr="003F5311" w:rsidRDefault="00821192" w:rsidP="00222626">
      <w:pPr>
        <w:spacing w:before="240"/>
        <w:ind w:left="984"/>
        <w:jc w:val="both"/>
        <w:rPr>
          <w:b/>
          <w:bCs/>
        </w:rPr>
      </w:pPr>
      <w:r w:rsidRPr="003F5311">
        <w:rPr>
          <w:lang w:eastAsia="sk-SK" w:bidi="sk-SK"/>
        </w:rPr>
        <w:t>Výpovedná doba je jeden mesiac a</w:t>
      </w:r>
      <w:r w:rsidRPr="003F5311">
        <w:t xml:space="preserve"> začína plynúť od prvého dňa mesiaca nasledujúceho po doručení výpovede Prijímateľovi.</w:t>
      </w:r>
      <w:r w:rsidR="00BB688B" w:rsidRPr="003F5311">
        <w:t xml:space="preserve"> Výpoveď Poskytovateľa podľa tohto odseku nezakladá Poskytovateľovi nárok na kompenzáciu nad rozsah výslovne ustanovený v článku 15 a Prílohe č. 10 tejto Zmluvy.</w:t>
      </w:r>
    </w:p>
    <w:p w14:paraId="66C2F732" w14:textId="05552FF1" w:rsidR="00222626" w:rsidRPr="003F5311" w:rsidRDefault="00821192" w:rsidP="00024D35">
      <w:pPr>
        <w:pStyle w:val="Odsekzoznamu"/>
        <w:numPr>
          <w:ilvl w:val="1"/>
          <w:numId w:val="52"/>
        </w:numPr>
        <w:spacing w:before="240"/>
        <w:ind w:left="624" w:hanging="624"/>
        <w:jc w:val="both"/>
        <w:rPr>
          <w:b/>
          <w:bCs/>
        </w:rPr>
      </w:pPr>
      <w:r w:rsidRPr="003F5311">
        <w:t>Odstúpenie od Zmluvy alebo jej výpoveď</w:t>
      </w:r>
      <w:r w:rsidR="002D1A0E" w:rsidRPr="003F5311">
        <w:t xml:space="preserve"> </w:t>
      </w:r>
      <w:r w:rsidRPr="003F5311">
        <w:t>pôsobí len do budúcnosti, pričom plnenia poskytnuté Zmluvnými stranami pred dňom odstúpenia alebo výpovede, ako aj nároky, ktoré im vznikli z plnenia tejto Zmluvy pred dňom odstúpenia alebo výpovede, zostávajú odstúpením alebo výpoveďou od Zmluvy nedotknuté.</w:t>
      </w:r>
      <w:bookmarkStart w:id="45" w:name="_Ref534726848"/>
      <w:r w:rsidR="00BB688B" w:rsidRPr="003F5311">
        <w:t xml:space="preserve"> Tým nie sú dotknuté najmä ustanovenia o vysporiadaní pri ukončení Zmluvy podľa článku 15 a Prílohy č. 10, o vadách, záruke, náhrade škody, zmluvných pokutách, Výpadku úspor, Znižujúcej sume, započítaní, zabezpečení záväzkov, ochrane dôverných informácií a osobných údajov, meraní a verifikácii úspor, odovzdaní dokumentácie, prístupov, licencií a prevádzkovej súčinnosti, ktoré podľa svojej povahy majú trvať aj po ukončení tejto Zmluvy.</w:t>
      </w:r>
    </w:p>
    <w:p w14:paraId="13F0CED0" w14:textId="77777777" w:rsidR="00222626" w:rsidRPr="003F5311" w:rsidRDefault="00821192" w:rsidP="00024D35">
      <w:pPr>
        <w:pStyle w:val="Odsekzoznamu"/>
        <w:numPr>
          <w:ilvl w:val="0"/>
          <w:numId w:val="55"/>
        </w:numPr>
        <w:spacing w:before="240"/>
        <w:jc w:val="both"/>
        <w:rPr>
          <w:b/>
          <w:bCs/>
          <w:highlight w:val="yellow"/>
        </w:rPr>
      </w:pPr>
      <w:r w:rsidRPr="003F5311">
        <w:rPr>
          <w:b/>
          <w:bCs/>
        </w:rPr>
        <w:t>Vysporiadanie pre prípad ukončenia Zmluvy</w:t>
      </w:r>
      <w:r w:rsidRPr="003F5311">
        <w:rPr>
          <w:rStyle w:val="Odkaznapoznmkupodiarou"/>
          <w:b/>
          <w:bCs/>
          <w:highlight w:val="yellow"/>
        </w:rPr>
        <w:footnoteReference w:id="9"/>
      </w:r>
      <w:bookmarkStart w:id="46" w:name="_Ref518489451"/>
      <w:bookmarkEnd w:id="45"/>
    </w:p>
    <w:p w14:paraId="399000B5" w14:textId="28953E0A" w:rsidR="00222626" w:rsidRPr="003F5311" w:rsidRDefault="00821192" w:rsidP="00024D35">
      <w:pPr>
        <w:pStyle w:val="Odsekzoznamu"/>
        <w:numPr>
          <w:ilvl w:val="1"/>
          <w:numId w:val="55"/>
        </w:numPr>
        <w:spacing w:before="240"/>
        <w:ind w:left="624" w:hanging="624"/>
        <w:jc w:val="both"/>
        <w:rPr>
          <w:b/>
          <w:bCs/>
        </w:rPr>
      </w:pPr>
      <w:r w:rsidRPr="003F5311">
        <w:t>Zmluvné strany sa dohodli, že v prípade riadneho ukončenia Zmluvy v Konečný deň</w:t>
      </w:r>
      <w:r w:rsidR="00BB688B" w:rsidRPr="003F5311">
        <w:t xml:space="preserve"> sa vysporiadanie práv a povinností vykoná podľa tohto odseku. Vysporiadanie Opatrení GES a Opatrení vyvolaných GES zahrnutých do Platieb za GES sa vykoná oddelene od vysporiadania </w:t>
      </w:r>
      <w:r w:rsidR="00BB688B" w:rsidRPr="003F5311">
        <w:lastRenderedPageBreak/>
        <w:t>Opatrení vyvolaných GES podskupiny B2 a Opatrení mimo GES kategórie C, ktoré sa uhrádzajú samostatne mimo Platieb za GES.</w:t>
      </w:r>
      <w:bookmarkEnd w:id="46"/>
    </w:p>
    <w:p w14:paraId="0FF55FCB" w14:textId="2ACA3C38" w:rsidR="00222626" w:rsidRPr="003F5311" w:rsidRDefault="00821192" w:rsidP="00024D35">
      <w:pPr>
        <w:pStyle w:val="Odsekzoznamu"/>
        <w:numPr>
          <w:ilvl w:val="0"/>
          <w:numId w:val="56"/>
        </w:numPr>
        <w:spacing w:before="240"/>
        <w:jc w:val="both"/>
        <w:rPr>
          <w:b/>
          <w:bCs/>
        </w:rPr>
      </w:pPr>
      <w:r w:rsidRPr="003F5311">
        <w:t xml:space="preserve">Vo vzťahu k Obnoveným zariadeniam </w:t>
      </w:r>
      <w:r w:rsidR="00DD20FA" w:rsidRPr="003F5311">
        <w:t xml:space="preserve">a častiam Obnovy relevantným pre dosahovanie Garantovaných ročných úspor </w:t>
      </w:r>
      <w:r w:rsidRPr="003F5311">
        <w:t>platí, že:</w:t>
      </w:r>
      <w:bookmarkStart w:id="47" w:name="_Ref518488112"/>
    </w:p>
    <w:p w14:paraId="2B38D47E" w14:textId="5CDB52B4" w:rsidR="00222626" w:rsidRPr="003F5311" w:rsidRDefault="00821192" w:rsidP="00024D35">
      <w:pPr>
        <w:pStyle w:val="Odsekzoznamu"/>
        <w:numPr>
          <w:ilvl w:val="0"/>
          <w:numId w:val="57"/>
        </w:numPr>
        <w:spacing w:before="240"/>
        <w:jc w:val="both"/>
        <w:rPr>
          <w:b/>
          <w:bCs/>
        </w:rPr>
      </w:pPr>
      <w:r w:rsidRPr="003F5311">
        <w:t xml:space="preserve">Poskytovateľ najneskôr </w:t>
      </w:r>
      <w:r w:rsidRPr="003F5311">
        <w:rPr>
          <w:highlight w:val="yellow"/>
        </w:rPr>
        <w:t>[6]</w:t>
      </w:r>
      <w:r w:rsidRPr="003F5311">
        <w:t xml:space="preserve"> mesiacov pred Konečným dňom zabezpečí na vlastné náklady prostredníctvom odborníka s príslušnou kvalifikáciou vybraného so súhlasom Prijímateľa vykonanie auditu energetického hospodárstva Infraštruktúry, ktorý bude obsahovať zhodnotenie technického stavu Obnovených zariadení, zhodnotenie zostávajúcej technickej životnosti Obnovených zariadení</w:t>
      </w:r>
      <w:r w:rsidR="00DD20FA" w:rsidRPr="003F5311">
        <w:t xml:space="preserve">, </w:t>
      </w:r>
      <w:r w:rsidRPr="003F5311">
        <w:t xml:space="preserve"> </w:t>
      </w:r>
      <w:r w:rsidR="00DD20FA" w:rsidRPr="003F5311">
        <w:t>zhodnotenie funkčnosti zariadení relevantných pre dosahovanie úspor, zhodnotenie stavu infraštruktúry merania a regulácie, zhodnotenie stavu infraštruktúry pre meranie a verifikáciu úspor a zoznam opatrení potrebných na riadne pokračovanie prevádzky po Konečnom dni</w:t>
      </w:r>
      <w:bookmarkEnd w:id="47"/>
      <w:r w:rsidRPr="003F5311">
        <w:t>.</w:t>
      </w:r>
      <w:bookmarkStart w:id="48" w:name="_Ref518495759"/>
    </w:p>
    <w:p w14:paraId="689530A6" w14:textId="37C20E43" w:rsidR="00DD20FA" w:rsidRPr="003F5311" w:rsidRDefault="00DD20FA" w:rsidP="00024D35">
      <w:pPr>
        <w:pStyle w:val="Odsekzoznamu"/>
        <w:numPr>
          <w:ilvl w:val="0"/>
          <w:numId w:val="57"/>
        </w:numPr>
        <w:spacing w:before="240"/>
        <w:jc w:val="both"/>
      </w:pPr>
      <w:r w:rsidRPr="003F5311">
        <w:t xml:space="preserve">Audit podľa bodu (i) predloží Poskytovateľ Prijímateľovi na schválenie. V prípade, ak Prijímateľ identifikuje v audite nezrovnalosti, Poskytovateľ je povinný bez zbytočného odkladu tieto nezrovnalosti odstrániť a zaslať Prijímateľovi opravený audit na dodatočné schválenie. V prípade, ak medzi Zmluvnými stranami nedôjde k dohode o obsahu auditu, Zmluvné strany budú postupovať podľa mechanizmu riešenia technických sporov podľa článku </w:t>
      </w:r>
      <w:r w:rsidR="003373FF" w:rsidRPr="003F5311">
        <w:t xml:space="preserve">20 </w:t>
      </w:r>
      <w:r w:rsidRPr="003F5311">
        <w:t>tejto Zmluvy.</w:t>
      </w:r>
    </w:p>
    <w:p w14:paraId="383FC1DC" w14:textId="4427521D" w:rsidR="00222626" w:rsidRPr="003F5311" w:rsidRDefault="006371BF" w:rsidP="00024D35">
      <w:pPr>
        <w:pStyle w:val="Odsekzoznamu"/>
        <w:numPr>
          <w:ilvl w:val="0"/>
          <w:numId w:val="57"/>
        </w:numPr>
        <w:spacing w:before="240"/>
        <w:jc w:val="both"/>
        <w:rPr>
          <w:b/>
          <w:bCs/>
        </w:rPr>
      </w:pPr>
      <w:r w:rsidRPr="003F5311">
        <w:t>Ak je</w:t>
      </w:r>
      <w:r w:rsidR="00821192" w:rsidRPr="003F5311">
        <w:t xml:space="preserve"> technický stav Obnovených zariadení</w:t>
      </w:r>
      <w:r w:rsidR="00DD20FA" w:rsidRPr="003F5311">
        <w:t xml:space="preserve"> alebo častí Obnovy relevantných pre dosahovanie Garantovaných ročných úspor</w:t>
      </w:r>
      <w:r w:rsidR="00821192" w:rsidRPr="003F5311">
        <w:t xml:space="preserve"> horší ako stav, ktorý by mali, ak by Poskytovateľ riadne vykonával </w:t>
      </w:r>
      <w:r w:rsidR="00DD20FA" w:rsidRPr="003F5311">
        <w:t>svoje povinnosti podľa tejto Zmluvy, najmä údržbu a Služby, Poskytovateľ je povinný najneskôr v Konečný deň na vlastné náklady zabezpečiť všetky potrebné opravy a opatrenia na ich uvedenie do takého stavu, ktorý by zodpovedal riadnemu plneniu tejto Zmluvy</w:t>
      </w:r>
      <w:r w:rsidR="00821192" w:rsidRPr="003F5311">
        <w:t>.</w:t>
      </w:r>
      <w:bookmarkEnd w:id="48"/>
    </w:p>
    <w:p w14:paraId="4311A654" w14:textId="3385FB7A" w:rsidR="00222626" w:rsidRPr="003F5311" w:rsidRDefault="00821192" w:rsidP="00024D35">
      <w:pPr>
        <w:pStyle w:val="Odsekzoznamu"/>
        <w:numPr>
          <w:ilvl w:val="0"/>
          <w:numId w:val="57"/>
        </w:numPr>
        <w:spacing w:before="240"/>
        <w:jc w:val="both"/>
        <w:rPr>
          <w:b/>
          <w:bCs/>
        </w:rPr>
      </w:pPr>
      <w:r w:rsidRPr="003F5311">
        <w:t>Poskytovateľ je povinný najneskôr v Konečný deň odovzdať Prijímateľovi akúkoľvek dokumentáciu k Obnoveným zariadeniam</w:t>
      </w:r>
      <w:r w:rsidR="00DD20FA" w:rsidRPr="003F5311">
        <w:t>,</w:t>
      </w:r>
      <w:r w:rsidRPr="003F5311">
        <w:t xml:space="preserve"> </w:t>
      </w:r>
      <w:r w:rsidR="00DD20FA" w:rsidRPr="003F5311">
        <w:t>infraštruktúre merania a regulácie, infraštruktúre pre meranie a verifikáciu úspor, softvéru, licenciám, nastaveniam, servisným postupom a iným častiam Obnovy, ktorá ešte nebola odovzdaná Prijímateľovi počas trvania tejto Zmluvy</w:t>
      </w:r>
      <w:r w:rsidRPr="003F5311">
        <w:t>.</w:t>
      </w:r>
    </w:p>
    <w:p w14:paraId="3EEF39C9" w14:textId="7027A06C" w:rsidR="00DD20FA" w:rsidRPr="003F5311" w:rsidRDefault="003373FF" w:rsidP="00024D35">
      <w:pPr>
        <w:pStyle w:val="Odsekzoznamu"/>
        <w:numPr>
          <w:ilvl w:val="0"/>
          <w:numId w:val="56"/>
        </w:numPr>
        <w:spacing w:before="240"/>
        <w:jc w:val="both"/>
      </w:pPr>
      <w:r w:rsidRPr="003F5311">
        <w:t xml:space="preserve">Vo vzťahu k Opatreniam mimo GES </w:t>
      </w:r>
      <w:r w:rsidR="00BB688B" w:rsidRPr="003F5311">
        <w:t>kategórie C a Opatreniam vyvolaným GES podskupiny B2, ktoré sú podľa Štruktúrovaného rozpočtu určené na samostatnú úhradu mimo Platieb za GES, platí, že ich riadne ukončenie a vysporiadanie sa posudzuje podľa ustanovení tejto Zmluvy o odovzdaní a prevzatí, záruke, vadách, dokumentácii, zábezpeke, súpise skutočne vykonaných prác a samostatných platbách. Ukončenie tejto Zmluvy nemá vplyv na práva Prijímateľa zo zodpovednosti za vady, zo záruky, zo zmluvných pokút, z náhrady škody, zo zábezpeky ani na povinnosť Poskytovateľa odstrániť vady týchto opatrení. Hodnota týchto opatrení sa nezapočítava do Platieb za GES, Investičných nákladov GES, Garantovaných ročných úspor, Skutočných ročných úspor, Výpadku úspor, Prebytku úspor ani do Finančného modelu GES, ak táto Zmluva výslovne neustanovuje inak</w:t>
      </w:r>
      <w:r w:rsidR="00DD20FA" w:rsidRPr="003F5311">
        <w:t>.</w:t>
      </w:r>
    </w:p>
    <w:p w14:paraId="008635DB" w14:textId="1CE95400" w:rsidR="00222626" w:rsidRPr="003F5311" w:rsidRDefault="003373FF" w:rsidP="00024D35">
      <w:pPr>
        <w:pStyle w:val="Odsekzoznamu"/>
        <w:numPr>
          <w:ilvl w:val="0"/>
          <w:numId w:val="56"/>
        </w:numPr>
        <w:spacing w:before="240"/>
        <w:jc w:val="both"/>
        <w:rPr>
          <w:b/>
          <w:bCs/>
        </w:rPr>
      </w:pPr>
      <w:r w:rsidRPr="003F5311">
        <w:t>Vo vzťahu k Právam spojeným s poskytovaním Služieb</w:t>
      </w:r>
      <w:r w:rsidR="00821192" w:rsidRPr="003F5311">
        <w:t xml:space="preserve"> platí, že:</w:t>
      </w:r>
    </w:p>
    <w:p w14:paraId="3B0BA6F6" w14:textId="6082670A" w:rsidR="00222626" w:rsidRPr="003F5311" w:rsidRDefault="00821192" w:rsidP="00024D35">
      <w:pPr>
        <w:pStyle w:val="Odsekzoznamu"/>
        <w:numPr>
          <w:ilvl w:val="0"/>
          <w:numId w:val="58"/>
        </w:numPr>
        <w:spacing w:before="240"/>
        <w:jc w:val="both"/>
        <w:rPr>
          <w:b/>
          <w:bCs/>
        </w:rPr>
      </w:pPr>
      <w:r w:rsidRPr="003F5311">
        <w:t xml:space="preserve">Ak o to Prijímateľ požiada, uskutoční sa audit všetkých Práv spojených s poskytovaním Služby, a to za podmienok podobných podmienkam podľa </w:t>
      </w:r>
      <w:r w:rsidR="00DD20FA" w:rsidRPr="003F5311">
        <w:t>písm. a) tohto bodu tejto Zmluvy</w:t>
      </w:r>
      <w:r w:rsidR="00222626" w:rsidRPr="003F5311">
        <w:t>.</w:t>
      </w:r>
    </w:p>
    <w:p w14:paraId="0DAA2EC9" w14:textId="264D7559" w:rsidR="00DD20FA" w:rsidRPr="003F5311" w:rsidRDefault="00BB688B" w:rsidP="00024D35">
      <w:pPr>
        <w:pStyle w:val="Odsekzoznamu"/>
        <w:numPr>
          <w:ilvl w:val="0"/>
          <w:numId w:val="58"/>
        </w:numPr>
        <w:spacing w:before="240"/>
        <w:jc w:val="both"/>
        <w:rPr>
          <w:b/>
          <w:bCs/>
        </w:rPr>
      </w:pPr>
      <w:r w:rsidRPr="003F5311">
        <w:lastRenderedPageBreak/>
        <w:t>Poskytovateľ je povinný, v rozsahu prípustnom podľa Príslušných predpisov a príslušných zmluvných vzťahov, zabezpečiť, aby Prijímateľ alebo ním určená tretia osoba získal bez dodatočných nákladov pre Prijímateľa všetky práva, licencie, sublicencie, prístupy, účty, heslá, dokumentáciu, nastavenia, zdrojové údaje, servisné informácie a iné oprávnenia nevyhnutné na riadne prevádzkovanie Obnovených zariadení, pokračovanie merania a verifikácie úspor, energetický manažment a riadne užívanie Infraštruktúry po ukončení tejto Zmluvy. Ak nie je možný prevod alebo prechod konkrétneho práva, Poskytovateľ je povinný na vlastné náklady zabezpečiť rovnocenné náhradné riešenie alebo právo užívania v rozsahu postačujúcom na uvedené účely.</w:t>
      </w:r>
      <w:r w:rsidR="00821192" w:rsidRPr="003F5311">
        <w:t xml:space="preserve"> </w:t>
      </w:r>
    </w:p>
    <w:p w14:paraId="384F71DA" w14:textId="53B16C6C" w:rsidR="00222626" w:rsidRPr="003F5311" w:rsidRDefault="00821192" w:rsidP="00024D35">
      <w:pPr>
        <w:pStyle w:val="Odsekzoznamu"/>
        <w:numPr>
          <w:ilvl w:val="0"/>
          <w:numId w:val="58"/>
        </w:numPr>
        <w:spacing w:before="240"/>
        <w:jc w:val="both"/>
        <w:rPr>
          <w:b/>
          <w:bCs/>
        </w:rPr>
      </w:pPr>
      <w:r w:rsidRPr="003F5311">
        <w:t>Poskytovateľ je povinný zabezpečiť, pokiaľ to umožňujú právne predpisy</w:t>
      </w:r>
      <w:r w:rsidR="00DD20FA" w:rsidRPr="003F5311">
        <w:t xml:space="preserve"> a príslušné zmluvné vzťahy</w:t>
      </w:r>
      <w:r w:rsidRPr="003F5311">
        <w:t xml:space="preserve">, aby vstup Prijímateľa </w:t>
      </w:r>
      <w:r w:rsidR="00DD20FA" w:rsidRPr="003F5311">
        <w:t>alebo</w:t>
      </w:r>
      <w:r w:rsidRPr="003F5311">
        <w:t xml:space="preserve"> ním určenej tretej osoby do </w:t>
      </w:r>
      <w:r w:rsidR="003373FF" w:rsidRPr="003F5311">
        <w:t xml:space="preserve">Práv spojených s poskytovaním Služieb </w:t>
      </w:r>
      <w:r w:rsidRPr="003F5311">
        <w:t xml:space="preserve">nezakladal možnosť ukončenia záväzkov alebo oslabenia </w:t>
      </w:r>
      <w:r w:rsidR="00DD20FA" w:rsidRPr="003F5311">
        <w:t xml:space="preserve">postavenia </w:t>
      </w:r>
      <w:r w:rsidRPr="003F5311">
        <w:t xml:space="preserve">Prijímateľa </w:t>
      </w:r>
      <w:r w:rsidR="00DD20FA" w:rsidRPr="003F5311">
        <w:t>alebo</w:t>
      </w:r>
      <w:r w:rsidRPr="003F5311">
        <w:t xml:space="preserve"> ním určenej tretej osoby, zo strany ostatných účastníkov zmlúv zakladajúcich Práva spojené s poskytovaním </w:t>
      </w:r>
      <w:r w:rsidR="003373FF" w:rsidRPr="003F5311">
        <w:t>Služieb</w:t>
      </w:r>
      <w:r w:rsidRPr="003F5311">
        <w:t xml:space="preserve">. </w:t>
      </w:r>
    </w:p>
    <w:p w14:paraId="46B75FD5" w14:textId="0C2F4DBD" w:rsidR="00222626" w:rsidRPr="003F5311" w:rsidRDefault="00821192" w:rsidP="00024D35">
      <w:pPr>
        <w:pStyle w:val="Odsekzoznamu"/>
        <w:numPr>
          <w:ilvl w:val="0"/>
          <w:numId w:val="58"/>
        </w:numPr>
        <w:spacing w:before="240"/>
        <w:jc w:val="both"/>
        <w:rPr>
          <w:b/>
          <w:bCs/>
        </w:rPr>
      </w:pPr>
      <w:r w:rsidRPr="003F5311">
        <w:t>Poskytovateľ je povinný najneskôr v Konečný deň dodať Prijímateľovi všetky dokumenty nevyhnutné pre zabezpečovanie Služby</w:t>
      </w:r>
      <w:r w:rsidR="00DD20FA" w:rsidRPr="003F5311">
        <w:t>, prevádzku Obnovených zariadení, meranie a verifikáciu úspor</w:t>
      </w:r>
      <w:r w:rsidRPr="003F5311">
        <w:t xml:space="preserve"> a</w:t>
      </w:r>
      <w:r w:rsidR="00DD20FA" w:rsidRPr="003F5311">
        <w:t> </w:t>
      </w:r>
      <w:r w:rsidRPr="003F5311">
        <w:t>prevod</w:t>
      </w:r>
      <w:r w:rsidR="00DD20FA" w:rsidRPr="003F5311">
        <w:t xml:space="preserve"> alebo prechod</w:t>
      </w:r>
      <w:r w:rsidRPr="003F5311">
        <w:t xml:space="preserve"> Práv spojených s poskytovaním </w:t>
      </w:r>
      <w:r w:rsidR="003373FF" w:rsidRPr="003F5311">
        <w:t>Služieb</w:t>
      </w:r>
      <w:r w:rsidR="00DD20FA" w:rsidRPr="003F5311">
        <w:t>, najmä relevantné odberateľské, dodávateľské, servisné, licenčné, prevádzkové a technické dokumenty</w:t>
      </w:r>
      <w:r w:rsidRPr="003F5311">
        <w:t>.</w:t>
      </w:r>
    </w:p>
    <w:p w14:paraId="65A8358D" w14:textId="20FF28A1" w:rsidR="00222626" w:rsidRPr="003F5311" w:rsidRDefault="00821192" w:rsidP="00024D35">
      <w:pPr>
        <w:pStyle w:val="Odsekzoznamu"/>
        <w:numPr>
          <w:ilvl w:val="0"/>
          <w:numId w:val="56"/>
        </w:numPr>
        <w:spacing w:before="240"/>
        <w:jc w:val="both"/>
        <w:rPr>
          <w:b/>
          <w:bCs/>
        </w:rPr>
      </w:pPr>
      <w:r w:rsidRPr="003F5311">
        <w:t xml:space="preserve">V rámci poskytnutia súčinnosti je Poskytovateľ povinný nad rámec zaškolenia </w:t>
      </w:r>
      <w:r w:rsidR="00DD20FA" w:rsidRPr="003F5311">
        <w:t>podľa</w:t>
      </w:r>
      <w:r w:rsidRPr="003F5311">
        <w:t xml:space="preserve"> Protokolu o akceptácii zaškoliť personál Prijímateľa </w:t>
      </w:r>
      <w:r w:rsidR="00DD20FA" w:rsidRPr="003F5311">
        <w:t>alebo</w:t>
      </w:r>
      <w:r w:rsidRPr="003F5311">
        <w:t xml:space="preserve"> tretiu osobu určenú Prijímateľom </w:t>
      </w:r>
      <w:r w:rsidR="00DD20FA" w:rsidRPr="003F5311">
        <w:t xml:space="preserve">v rozsahu </w:t>
      </w:r>
      <w:r w:rsidR="00B4708D" w:rsidRPr="003F5311">
        <w:t>potrebnom na riadnu obsluhu, prevádzku, údržbu a administratívne zabezpečenie Obnovených zariadení a častí Infraštruktúry relevantných pre poskytovanie Služieb a meranie a verifikáciu úspor</w:t>
      </w:r>
      <w:r w:rsidRPr="003F5311">
        <w:t>.</w:t>
      </w:r>
    </w:p>
    <w:p w14:paraId="04E80FCA" w14:textId="3477F7A8" w:rsidR="00222626" w:rsidRPr="003F5311" w:rsidRDefault="00821192" w:rsidP="00024D35">
      <w:pPr>
        <w:pStyle w:val="Odsekzoznamu"/>
        <w:numPr>
          <w:ilvl w:val="0"/>
          <w:numId w:val="56"/>
        </w:numPr>
        <w:spacing w:before="240"/>
        <w:jc w:val="both"/>
        <w:rPr>
          <w:b/>
          <w:bCs/>
        </w:rPr>
      </w:pPr>
      <w:r w:rsidRPr="003F5311">
        <w:t xml:space="preserve">Ustanovenia tejto Zmluvy, ktoré sa týkajú nárokov vrátane ich vysporiadania, ktoré Zmluvným stranám vznikli v súvislosti s plnením predmetu tejto Zmluvy pred jej ukončením,  ustanovenia o riešení sporov </w:t>
      </w:r>
      <w:r w:rsidR="00B4708D" w:rsidRPr="003F5311">
        <w:t xml:space="preserve">ako aj ďalšie ustanovenia, ktoré podľa prejavenej vôle Zmluvných strán alebo vzhľadom na svoju povahu majú trvať aj po ukončení Zmluvy, zostávajú v platnosti aj po ukončení tejto Zmluvy </w:t>
      </w:r>
      <w:r w:rsidRPr="003F5311">
        <w:t>až do úplného vysporiadania akýchkoľvek nárokov Zmluvných strán súvisiacich s touto Zmluvou.</w:t>
      </w:r>
    </w:p>
    <w:p w14:paraId="2C0066EF" w14:textId="1FBCD9B5" w:rsidR="00222626" w:rsidRPr="003F5311" w:rsidRDefault="00821192" w:rsidP="00024D35">
      <w:pPr>
        <w:pStyle w:val="Odsekzoznamu"/>
        <w:numPr>
          <w:ilvl w:val="1"/>
          <w:numId w:val="55"/>
        </w:numPr>
        <w:spacing w:before="240"/>
        <w:ind w:left="624" w:hanging="624"/>
        <w:jc w:val="both"/>
        <w:rPr>
          <w:b/>
          <w:bCs/>
        </w:rPr>
      </w:pPr>
      <w:r w:rsidRPr="003F5311">
        <w:t>S ohľadom na dlhodobý charakter záväzkov založených touto Zmluvou si ostatné detaily ukončenia poskytovania Služby Zmluvné strany v dobrej viere dohodnú samostatne s prihliadnutím na záväzok oboch Zmluvných strán spolupracovať a poskytovať si vzájomnú súčinnosť na dosiahnutie účelu podľa tejto Zmluvy</w:t>
      </w:r>
      <w:r w:rsidR="00B4708D" w:rsidRPr="003F5311">
        <w:t>, zachovanie prevádzkyschopnosti Infraštruktúry, ochranu majetku Prijímateľa, riadne vysporiadanie financovania Projektu a minimalizáciu škôd</w:t>
      </w:r>
      <w:r w:rsidRPr="003F5311">
        <w:t>.</w:t>
      </w:r>
      <w:bookmarkStart w:id="49" w:name="_Ref518495539"/>
      <w:r w:rsidR="00C9301A" w:rsidRPr="003F5311">
        <w:t xml:space="preserve"> Takáto súčinnosť ani prípadná dohoda Zmluvných strán nesmie bez písomného dodatku uzatvoreného v súlade so Zákonom o verejnom obstarávaní, podmienkami financovania Projektu a Príslušnými predpismi založiť nový nárok Poskytovateľa na kompenzáciu, zvýšiť Platby za GES alebo samostatné platby, zmeniť Garantované ročné úspory, Plán merania a verifikácie, Finančný model alebo preniesť rozhodujúce riziká Projektu z Poskytovateľa na Prijímateľa.</w:t>
      </w:r>
    </w:p>
    <w:p w14:paraId="3C8297CD" w14:textId="2388BADE" w:rsidR="00B4708D" w:rsidRPr="003F5311" w:rsidRDefault="00821192" w:rsidP="00024D35">
      <w:pPr>
        <w:pStyle w:val="Odsekzoznamu"/>
        <w:numPr>
          <w:ilvl w:val="1"/>
          <w:numId w:val="55"/>
        </w:numPr>
        <w:spacing w:before="240"/>
        <w:ind w:left="624" w:hanging="624"/>
        <w:jc w:val="both"/>
        <w:rPr>
          <w:b/>
          <w:bCs/>
        </w:rPr>
      </w:pPr>
      <w:r w:rsidRPr="003F5311">
        <w:t xml:space="preserve">V prípade predčasného ukončenia Zmluvy sa Zmluvné strany dohodli, že </w:t>
      </w:r>
      <w:r w:rsidR="00B4708D" w:rsidRPr="003F5311">
        <w:t>ustanovenia o vysporiadaní podľa odseku 15.1 sa použijú primerane, ak tento odsek 15 alebo príslušná príloha tejto Zmluvy neustanovuje inak.</w:t>
      </w:r>
    </w:p>
    <w:p w14:paraId="16BA9A1B" w14:textId="10622235" w:rsidR="00222626" w:rsidRPr="003F5311" w:rsidRDefault="00B4708D" w:rsidP="00024D35">
      <w:pPr>
        <w:pStyle w:val="Odsekzoznamu"/>
        <w:numPr>
          <w:ilvl w:val="1"/>
          <w:numId w:val="55"/>
        </w:numPr>
        <w:spacing w:before="240"/>
        <w:ind w:left="624" w:hanging="624"/>
        <w:jc w:val="both"/>
        <w:rPr>
          <w:b/>
          <w:bCs/>
        </w:rPr>
      </w:pPr>
      <w:r w:rsidRPr="003F5311">
        <w:t xml:space="preserve">Vysporiadanie pri predčasnom ukončení Zmluvy sa vykoná </w:t>
      </w:r>
      <w:r w:rsidR="00C9301A" w:rsidRPr="003F5311">
        <w:t xml:space="preserve">samostatne, </w:t>
      </w:r>
      <w:r w:rsidRPr="003F5311">
        <w:t xml:space="preserve">oddelene </w:t>
      </w:r>
      <w:r w:rsidR="00C9301A" w:rsidRPr="003F5311">
        <w:t xml:space="preserve">a bez vzájomného miešania nákladov alebo zdrojov financovania </w:t>
      </w:r>
      <w:r w:rsidRPr="003F5311">
        <w:t>pre</w:t>
      </w:r>
      <w:r w:rsidR="00821192" w:rsidRPr="003F5311">
        <w:t>:</w:t>
      </w:r>
      <w:bookmarkEnd w:id="49"/>
    </w:p>
    <w:p w14:paraId="113B613C" w14:textId="762DEC23" w:rsidR="00B4708D" w:rsidRPr="003F5311" w:rsidRDefault="00B4708D" w:rsidP="00B64C18">
      <w:pPr>
        <w:pStyle w:val="Odsekzoznamu"/>
        <w:numPr>
          <w:ilvl w:val="0"/>
          <w:numId w:val="104"/>
        </w:numPr>
        <w:spacing w:before="240"/>
        <w:jc w:val="both"/>
      </w:pPr>
      <w:r w:rsidRPr="003F5311">
        <w:lastRenderedPageBreak/>
        <w:t xml:space="preserve">Opatrenia GES </w:t>
      </w:r>
      <w:r w:rsidR="00C9301A" w:rsidRPr="003F5311">
        <w:t xml:space="preserve">kategórie A </w:t>
      </w:r>
      <w:proofErr w:type="spellStart"/>
      <w:r w:rsidR="00C9301A" w:rsidRPr="003F5311">
        <w:t>a</w:t>
      </w:r>
      <w:proofErr w:type="spellEnd"/>
      <w:r w:rsidR="00C9301A" w:rsidRPr="003F5311">
        <w:t xml:space="preserve"> Opatrenia vyvolané GES podskupiny B1, ak sú zahrnuté do Investičných nákladov GES a uhrádzané prostredníctvom Platieb za GES</w:t>
      </w:r>
      <w:r w:rsidRPr="003F5311">
        <w:t>;</w:t>
      </w:r>
    </w:p>
    <w:p w14:paraId="224809D0" w14:textId="4F82658A" w:rsidR="00B4708D" w:rsidRPr="003F5311" w:rsidRDefault="00B4708D" w:rsidP="00B64C18">
      <w:pPr>
        <w:pStyle w:val="Odsekzoznamu"/>
        <w:numPr>
          <w:ilvl w:val="0"/>
          <w:numId w:val="104"/>
        </w:numPr>
        <w:spacing w:before="240"/>
        <w:jc w:val="both"/>
      </w:pPr>
      <w:r w:rsidRPr="003F5311">
        <w:t>Opatrenia vyvolané GES</w:t>
      </w:r>
      <w:r w:rsidR="00C9301A" w:rsidRPr="003F5311">
        <w:t xml:space="preserve"> podskupiny B2, ktoré sú podľa Štruktúrovaného rozpočtu určené na samostatnú úhradu mimo Platieb za GES</w:t>
      </w:r>
      <w:r w:rsidRPr="003F5311">
        <w:t>;</w:t>
      </w:r>
    </w:p>
    <w:p w14:paraId="707AB068" w14:textId="3B5001DE" w:rsidR="00B4708D" w:rsidRPr="003F5311" w:rsidRDefault="003373FF" w:rsidP="00B64C18">
      <w:pPr>
        <w:pStyle w:val="Odsekzoznamu"/>
        <w:numPr>
          <w:ilvl w:val="0"/>
          <w:numId w:val="104"/>
        </w:numPr>
        <w:spacing w:before="240"/>
        <w:jc w:val="both"/>
      </w:pPr>
      <w:r w:rsidRPr="003F5311">
        <w:t>Opatrenia mimo GES</w:t>
      </w:r>
      <w:r w:rsidR="00C9301A" w:rsidRPr="003F5311">
        <w:t xml:space="preserve"> kategórie C</w:t>
      </w:r>
      <w:r w:rsidR="00B4708D" w:rsidRPr="003F5311">
        <w:t>;</w:t>
      </w:r>
    </w:p>
    <w:p w14:paraId="14A10645" w14:textId="48D72D8B" w:rsidR="00B4708D" w:rsidRPr="003F5311" w:rsidRDefault="00B4708D" w:rsidP="00B64C18">
      <w:pPr>
        <w:pStyle w:val="Odsekzoznamu"/>
        <w:numPr>
          <w:ilvl w:val="0"/>
          <w:numId w:val="104"/>
        </w:numPr>
        <w:spacing w:before="240"/>
        <w:jc w:val="both"/>
      </w:pPr>
      <w:r w:rsidRPr="003F5311">
        <w:t>Služby poskytované do dňa účinnosti predčasného ukončenia Zmluvy;</w:t>
      </w:r>
    </w:p>
    <w:p w14:paraId="7D6BD983" w14:textId="140CCB4F" w:rsidR="00B4708D" w:rsidRPr="003F5311" w:rsidRDefault="00B4708D" w:rsidP="00B64C18">
      <w:pPr>
        <w:pStyle w:val="Odsekzoznamu"/>
        <w:numPr>
          <w:ilvl w:val="0"/>
          <w:numId w:val="104"/>
        </w:numPr>
        <w:spacing w:before="240"/>
        <w:jc w:val="both"/>
      </w:pPr>
      <w:r w:rsidRPr="003F5311">
        <w:t>nároky Prijímateľa z Výpadku úspor, Znižujúcej sumy, zmluvných pokút, náhrady škody, záruky, vád, finančných opráv, korekcií, neuznaných výdavkov, zábezpeky a iných nárokov podľa tejto Zmluvy.</w:t>
      </w:r>
    </w:p>
    <w:p w14:paraId="260E3F8B" w14:textId="66BF91B0" w:rsidR="00B4708D" w:rsidRPr="003F5311" w:rsidRDefault="00B4708D" w:rsidP="00024D35">
      <w:pPr>
        <w:pStyle w:val="Odsekzoznamu"/>
        <w:numPr>
          <w:ilvl w:val="1"/>
          <w:numId w:val="55"/>
        </w:numPr>
        <w:spacing w:before="240"/>
        <w:ind w:left="624" w:hanging="624"/>
        <w:jc w:val="both"/>
      </w:pPr>
      <w:r w:rsidRPr="003F5311">
        <w:t xml:space="preserve">Ak k predčasnému ukončeniu Zmluvy dôjde pred Dňom skončenia obnovy, Poskytovateľ je povinný bez zbytočného odkladu, najneskôr v lehote </w:t>
      </w:r>
      <w:r w:rsidR="006E66CC" w:rsidRPr="003F5311">
        <w:t xml:space="preserve">[15] </w:t>
      </w:r>
      <w:r w:rsidRPr="003F5311">
        <w:t>dní odo dňa účinnosti predčasného ukončenia Zmluvy:</w:t>
      </w:r>
    </w:p>
    <w:p w14:paraId="7ADFC692" w14:textId="0E6E2E69" w:rsidR="00B4708D" w:rsidRPr="003F5311" w:rsidRDefault="00B4708D" w:rsidP="00B64C18">
      <w:pPr>
        <w:pStyle w:val="Odsekzoznamu"/>
        <w:numPr>
          <w:ilvl w:val="0"/>
          <w:numId w:val="105"/>
        </w:numPr>
        <w:spacing w:before="240"/>
        <w:jc w:val="both"/>
      </w:pPr>
      <w:r w:rsidRPr="003F5311">
        <w:t>zastaviť vykonávanie prác v rozsahu určenom Prijímateľom;</w:t>
      </w:r>
    </w:p>
    <w:p w14:paraId="753CE0A6" w14:textId="25640672" w:rsidR="00B4708D" w:rsidRPr="003F5311" w:rsidRDefault="00B4708D" w:rsidP="00B64C18">
      <w:pPr>
        <w:pStyle w:val="Odsekzoznamu"/>
        <w:numPr>
          <w:ilvl w:val="0"/>
          <w:numId w:val="105"/>
        </w:numPr>
        <w:spacing w:before="240"/>
        <w:jc w:val="both"/>
      </w:pPr>
      <w:r w:rsidRPr="003F5311">
        <w:t>zabezpečiť stavenisko, Infraštruktúru, Areál, materiály, zariadenia a rozpracované časti Obnovy tak, aby nedošlo ku škode, ohrozeniu bezpečnosti, ohrozeniu prevádzky Prijímateľa alebo zhoršeniu stavu Infraštruktúry;</w:t>
      </w:r>
    </w:p>
    <w:p w14:paraId="78DBE732" w14:textId="71AE47F0" w:rsidR="00B4708D" w:rsidRPr="003F5311" w:rsidRDefault="00B4708D" w:rsidP="00B64C18">
      <w:pPr>
        <w:pStyle w:val="Odsekzoznamu"/>
        <w:numPr>
          <w:ilvl w:val="0"/>
          <w:numId w:val="105"/>
        </w:numPr>
        <w:spacing w:before="240"/>
        <w:jc w:val="both"/>
      </w:pPr>
      <w:r w:rsidRPr="003F5311">
        <w:t>odovzdať Prijímateľovi všetku dokumentáciu, podklady, výkresy, rozpočty, povolenia, stanoviská, záznamy, stavebný alebo montážny denník, revízne správy, skúšky, merania a iné doklady týkajúce sa už vykonaných alebo rozpracovaných častí Projektu;</w:t>
      </w:r>
    </w:p>
    <w:p w14:paraId="5D5802D1" w14:textId="22342EEA" w:rsidR="00B4708D" w:rsidRPr="003F5311" w:rsidRDefault="00B4708D" w:rsidP="00B64C18">
      <w:pPr>
        <w:pStyle w:val="Odsekzoznamu"/>
        <w:numPr>
          <w:ilvl w:val="0"/>
          <w:numId w:val="105"/>
        </w:numPr>
        <w:spacing w:before="240"/>
        <w:jc w:val="both"/>
      </w:pPr>
      <w:r w:rsidRPr="003F5311">
        <w:t xml:space="preserve">vypracovať a Prijímateľovi predložiť súpis vykonaných, rozpracovaných a nevykonaných prác a dodávok v členení podľa Opatrení GES, Opatrení vyvolaných GES a </w:t>
      </w:r>
      <w:r w:rsidR="003373FF" w:rsidRPr="003F5311">
        <w:t>Opatrení mimo GES</w:t>
      </w:r>
      <w:r w:rsidRPr="003F5311">
        <w:t>;</w:t>
      </w:r>
    </w:p>
    <w:p w14:paraId="2AA74328" w14:textId="30CCCD43" w:rsidR="00B4708D" w:rsidRPr="003F5311" w:rsidRDefault="00B4708D" w:rsidP="00B64C18">
      <w:pPr>
        <w:pStyle w:val="Odsekzoznamu"/>
        <w:numPr>
          <w:ilvl w:val="0"/>
          <w:numId w:val="105"/>
        </w:numPr>
        <w:spacing w:before="240"/>
        <w:jc w:val="both"/>
      </w:pPr>
      <w:r w:rsidRPr="003F5311">
        <w:t>poskytnúť Prijímateľovi súčinnosť potrebnú na prevzatie staveniska, zabezpečenie kontinuity prevádzky a prípadné pokračovanie v nevyhnutných prácach treťou osobou.</w:t>
      </w:r>
    </w:p>
    <w:p w14:paraId="55688702" w14:textId="1452F53C" w:rsidR="00B4708D" w:rsidRPr="003F5311" w:rsidRDefault="00B4708D" w:rsidP="00024D35">
      <w:pPr>
        <w:pStyle w:val="Odsekzoznamu"/>
        <w:numPr>
          <w:ilvl w:val="1"/>
          <w:numId w:val="55"/>
        </w:numPr>
        <w:spacing w:before="240"/>
        <w:ind w:left="624" w:hanging="624"/>
        <w:jc w:val="both"/>
      </w:pPr>
      <w:r w:rsidRPr="003F5311">
        <w:t>Ak ešte vlastníctvo Obnovených zariadení, materiálov, zariadení alebo iných prvkov inštalovaných alebo zhotovených v rámci Obnovy neprešlo na Prijímateľa a ak sa Zmluvné strany písomne nedohodnú inak, Prijímateľ je oprávnený rozhodnúť, či:</w:t>
      </w:r>
    </w:p>
    <w:p w14:paraId="30020306" w14:textId="0C14866E" w:rsidR="00B4708D" w:rsidRPr="003F5311" w:rsidRDefault="00B4708D" w:rsidP="00B64C18">
      <w:pPr>
        <w:pStyle w:val="Odsekzoznamu"/>
        <w:numPr>
          <w:ilvl w:val="0"/>
          <w:numId w:val="106"/>
        </w:numPr>
        <w:spacing w:before="240"/>
        <w:jc w:val="both"/>
      </w:pPr>
      <w:r w:rsidRPr="003F5311">
        <w:t>si ponechá použiteľné, bezpečné a technicky vhodné časti Obnovy alebo rozpracované časti Projektu, a to za podmienok vysporiadania podľa tejto Zmluvy; alebo</w:t>
      </w:r>
    </w:p>
    <w:p w14:paraId="42560239" w14:textId="52D025D3" w:rsidR="00B4708D" w:rsidRPr="003F5311" w:rsidRDefault="00B4708D" w:rsidP="00B64C18">
      <w:pPr>
        <w:pStyle w:val="Odsekzoznamu"/>
        <w:numPr>
          <w:ilvl w:val="0"/>
          <w:numId w:val="106"/>
        </w:numPr>
        <w:spacing w:before="240"/>
        <w:jc w:val="both"/>
      </w:pPr>
      <w:r w:rsidRPr="003F5311">
        <w:t>požaduje, aby Poskytovateľ na vlastné náklady odstránil z Infraštruktúry alebo Areálu všetky alebo niektoré prvky a časti Obnovy, ktoré nemožno účelne, bezpečne alebo hospodárne využiť, a uviedol Infraštruktúru alebo Areál do pôvodného stavu alebo do iného stavu určeného Prijímateľom, ak uvedenie do pôvodného stavu nie je možné alebo účelné. Ak odstránenie alebo uvedenie do pôvodného stavu nie je možné alebo účelné, Poskytovateľ je povinný nahradiť Prijímateľovi všetky primerané a preukázateľné náklady potrebné na obnovu prevádzkyschopnosti Infraštruktúry alebo Areálu aspoň v rozsahu zodpovedajúcom stavu pred začatím dotknutých prác.</w:t>
      </w:r>
    </w:p>
    <w:p w14:paraId="03A77256" w14:textId="4A699888" w:rsidR="00B4708D" w:rsidRPr="003F5311" w:rsidRDefault="003373FF" w:rsidP="00024D35">
      <w:pPr>
        <w:pStyle w:val="Odsekzoznamu"/>
        <w:numPr>
          <w:ilvl w:val="1"/>
          <w:numId w:val="55"/>
        </w:numPr>
        <w:spacing w:before="240"/>
        <w:ind w:left="624" w:hanging="624"/>
        <w:jc w:val="both"/>
      </w:pPr>
      <w:r w:rsidRPr="003F5311">
        <w:t xml:space="preserve">Ak dôjde k predčasnému ukončeniu Zmluvy na základe odstúpenia zo strany Prijímateľa podľa odseku 14.3 z dôvodu porušenia povinností Poskytovateľa, Poskytovateľ nemá nárok na ušlý zisk, náklady financovania, sankcie voči financujúcim subjektom, náklady na predčasné </w:t>
      </w:r>
      <w:r w:rsidRPr="003F5311">
        <w:lastRenderedPageBreak/>
        <w:t>splatenie úverov, poplatky za ukončenie financovania ani inú obdobnú kompenzáciu, ak táto Zmluva alebo kogentné ustanovenia Príslušných predpisov neustanovujú inak</w:t>
      </w:r>
      <w:r w:rsidR="00B4708D" w:rsidRPr="003F5311">
        <w:t>.</w:t>
      </w:r>
    </w:p>
    <w:p w14:paraId="764B74B9" w14:textId="51FC0E23" w:rsidR="00B4708D" w:rsidRPr="003F5311" w:rsidRDefault="00B4708D" w:rsidP="00024D35">
      <w:pPr>
        <w:pStyle w:val="Odsekzoznamu"/>
        <w:numPr>
          <w:ilvl w:val="1"/>
          <w:numId w:val="55"/>
        </w:numPr>
        <w:spacing w:before="240"/>
        <w:ind w:left="624" w:hanging="624"/>
        <w:jc w:val="both"/>
      </w:pPr>
      <w:r w:rsidRPr="003F5311">
        <w:t>V prípade podľa odseku 15.7 je Prijímateľ povinný vyplatiť Poskytovateľovi iba hodnotu riadne vykonaných, použiteľných a Prijímateľom prevzatých plnení, ktoré:</w:t>
      </w:r>
    </w:p>
    <w:p w14:paraId="737CC4B2" w14:textId="77B088FC" w:rsidR="00B4708D" w:rsidRPr="003F5311" w:rsidRDefault="00B4708D" w:rsidP="00B64C18">
      <w:pPr>
        <w:pStyle w:val="Odsekzoznamu"/>
        <w:numPr>
          <w:ilvl w:val="0"/>
          <w:numId w:val="107"/>
        </w:numPr>
        <w:spacing w:before="240"/>
        <w:jc w:val="both"/>
      </w:pPr>
      <w:r w:rsidRPr="003F5311">
        <w:t>sú v súlade s touto Zmluvou, Podkladmi, Ponukou, Návrhom, Projektovou dokumentáciou Projektu, Príslušnými predpismi a Povoleniami;</w:t>
      </w:r>
    </w:p>
    <w:p w14:paraId="136C6BFD" w14:textId="0166B916" w:rsidR="00B4708D" w:rsidRPr="003F5311" w:rsidRDefault="00B4708D" w:rsidP="00B64C18">
      <w:pPr>
        <w:pStyle w:val="Odsekzoznamu"/>
        <w:numPr>
          <w:ilvl w:val="0"/>
          <w:numId w:val="107"/>
        </w:numPr>
        <w:spacing w:before="240"/>
        <w:jc w:val="both"/>
      </w:pPr>
      <w:r w:rsidRPr="003F5311">
        <w:t>sú pre Prijímateľa objektívne použiteľné;</w:t>
      </w:r>
    </w:p>
    <w:p w14:paraId="096B784A" w14:textId="50E7C77E" w:rsidR="00B4708D" w:rsidRPr="003F5311" w:rsidRDefault="003373FF" w:rsidP="00B64C18">
      <w:pPr>
        <w:pStyle w:val="Odsekzoznamu"/>
        <w:numPr>
          <w:ilvl w:val="0"/>
          <w:numId w:val="107"/>
        </w:numPr>
        <w:spacing w:before="240"/>
        <w:jc w:val="both"/>
      </w:pPr>
      <w:r w:rsidRPr="003F5311">
        <w:t>neboli už uhradené prostredníctvom Platieb za GES, Platieb za Opatrenia mimo GES, Mimoriadnej splátky, poistného plnenia, verejných zdrojov alebo iným spôsobom</w:t>
      </w:r>
      <w:r w:rsidR="00B4708D" w:rsidRPr="003F5311">
        <w:t>;</w:t>
      </w:r>
    </w:p>
    <w:p w14:paraId="2F1C3A8C" w14:textId="6AB39B4F" w:rsidR="00B4708D" w:rsidRPr="003F5311" w:rsidRDefault="00B4708D" w:rsidP="00B64C18">
      <w:pPr>
        <w:pStyle w:val="Odsekzoznamu"/>
        <w:numPr>
          <w:ilvl w:val="0"/>
          <w:numId w:val="107"/>
        </w:numPr>
        <w:spacing w:before="240"/>
        <w:jc w:val="both"/>
      </w:pPr>
      <w:r w:rsidRPr="003F5311">
        <w:t>boli preukázané riadnymi dokladmi, súpismi prác, rozpočtami, faktúrami, revíznymi správami, skúškami, meraniami alebo inými dokladmi požadovanými podľa tejto Zmluvy.</w:t>
      </w:r>
    </w:p>
    <w:p w14:paraId="1378034F" w14:textId="14541188" w:rsidR="00B4708D" w:rsidRPr="003F5311" w:rsidRDefault="00B4708D" w:rsidP="00024D35">
      <w:pPr>
        <w:pStyle w:val="Odsekzoznamu"/>
        <w:numPr>
          <w:ilvl w:val="1"/>
          <w:numId w:val="55"/>
        </w:numPr>
        <w:spacing w:before="240"/>
        <w:ind w:left="624" w:hanging="624"/>
        <w:jc w:val="both"/>
      </w:pPr>
      <w:r w:rsidRPr="003F5311">
        <w:t>Suma podľa odseku 15.8 sa zníži o:</w:t>
      </w:r>
    </w:p>
    <w:p w14:paraId="6CE96B0B" w14:textId="504AA392" w:rsidR="00B4708D" w:rsidRPr="003F5311" w:rsidRDefault="00B4708D" w:rsidP="00B64C18">
      <w:pPr>
        <w:pStyle w:val="Odsekzoznamu"/>
        <w:numPr>
          <w:ilvl w:val="0"/>
          <w:numId w:val="108"/>
        </w:numPr>
        <w:spacing w:before="240"/>
        <w:jc w:val="both"/>
      </w:pPr>
      <w:r w:rsidRPr="003F5311">
        <w:t>všetky nároky Prijímateľa voči Poskytovateľovi podľa tejto Zmluvy;</w:t>
      </w:r>
    </w:p>
    <w:p w14:paraId="34C06087" w14:textId="2617943C" w:rsidR="00B4708D" w:rsidRPr="003F5311" w:rsidRDefault="00B4708D" w:rsidP="00B64C18">
      <w:pPr>
        <w:pStyle w:val="Odsekzoznamu"/>
        <w:numPr>
          <w:ilvl w:val="0"/>
          <w:numId w:val="108"/>
        </w:numPr>
        <w:spacing w:before="240"/>
        <w:jc w:val="both"/>
      </w:pPr>
      <w:r w:rsidRPr="003F5311">
        <w:t>náklady na odstránenie vád a nedorobkov;</w:t>
      </w:r>
    </w:p>
    <w:p w14:paraId="5B5E63CF" w14:textId="20DE42BE" w:rsidR="00B4708D" w:rsidRPr="003F5311" w:rsidRDefault="00B4708D" w:rsidP="00B64C18">
      <w:pPr>
        <w:pStyle w:val="Odsekzoznamu"/>
        <w:numPr>
          <w:ilvl w:val="0"/>
          <w:numId w:val="108"/>
        </w:numPr>
        <w:spacing w:before="240"/>
        <w:jc w:val="both"/>
      </w:pPr>
      <w:r w:rsidRPr="003F5311">
        <w:t>náklady na dokončenie Projektu alebo jeho časti treťou osobou;</w:t>
      </w:r>
    </w:p>
    <w:p w14:paraId="2529D716" w14:textId="7AF374E4" w:rsidR="00B4708D" w:rsidRPr="003F5311" w:rsidRDefault="00B4708D" w:rsidP="00B64C18">
      <w:pPr>
        <w:pStyle w:val="Odsekzoznamu"/>
        <w:numPr>
          <w:ilvl w:val="0"/>
          <w:numId w:val="108"/>
        </w:numPr>
        <w:spacing w:before="240"/>
        <w:jc w:val="both"/>
      </w:pPr>
      <w:r w:rsidRPr="003F5311">
        <w:t>zvýšené náklady Prijímateľa spôsobené porušením povinností Poskytovateľa alebo predčasným ukončením Zmluvy;</w:t>
      </w:r>
    </w:p>
    <w:p w14:paraId="60BC387C" w14:textId="52D3509B" w:rsidR="00B4708D" w:rsidRPr="003F5311" w:rsidRDefault="00B4708D" w:rsidP="00B64C18">
      <w:pPr>
        <w:pStyle w:val="Odsekzoznamu"/>
        <w:numPr>
          <w:ilvl w:val="0"/>
          <w:numId w:val="108"/>
        </w:numPr>
        <w:spacing w:before="240"/>
        <w:jc w:val="both"/>
      </w:pPr>
      <w:r w:rsidRPr="003F5311">
        <w:t>finančnú hodnotu Výpadku úspor, Znižujúcu sumu, zmluvné pokuty, náhradu škody, finančné opravy, korekcie, neuznané výdavky alebo iné obdobné nároky Prijímateľa;</w:t>
      </w:r>
    </w:p>
    <w:p w14:paraId="48B48897" w14:textId="31C522E2" w:rsidR="00B4708D" w:rsidRPr="003F5311" w:rsidRDefault="00B4708D" w:rsidP="00B64C18">
      <w:pPr>
        <w:pStyle w:val="Odsekzoznamu"/>
        <w:numPr>
          <w:ilvl w:val="0"/>
          <w:numId w:val="108"/>
        </w:numPr>
        <w:spacing w:before="240"/>
        <w:jc w:val="both"/>
      </w:pPr>
      <w:r w:rsidRPr="003F5311">
        <w:t>sumy vyplatené alebo použiteľné z poistenia;</w:t>
      </w:r>
    </w:p>
    <w:p w14:paraId="6D622148" w14:textId="6B9E8B4F" w:rsidR="00B4708D" w:rsidRPr="003F5311" w:rsidRDefault="00B4708D" w:rsidP="00B64C18">
      <w:pPr>
        <w:pStyle w:val="Odsekzoznamu"/>
        <w:numPr>
          <w:ilvl w:val="0"/>
          <w:numId w:val="108"/>
        </w:numPr>
        <w:spacing w:before="240"/>
        <w:jc w:val="both"/>
      </w:pPr>
      <w:r w:rsidRPr="003F5311">
        <w:t>sumy uhradené</w:t>
      </w:r>
      <w:r w:rsidR="00C9301A" w:rsidRPr="003F5311">
        <w:t>, refundované</w:t>
      </w:r>
      <w:r w:rsidRPr="003F5311">
        <w:t xml:space="preserve"> alebo kryté zo štátneho rozpočtu, Programu Slovensko 2021 – 2027, finančných nástrojov Slovak </w:t>
      </w:r>
      <w:proofErr w:type="spellStart"/>
      <w:r w:rsidRPr="003F5311">
        <w:t>Investment</w:t>
      </w:r>
      <w:proofErr w:type="spellEnd"/>
      <w:r w:rsidRPr="003F5311">
        <w:t xml:space="preserve"> Holding, a. s., Mimoriadnej splátky</w:t>
      </w:r>
      <w:r w:rsidR="00C9301A" w:rsidRPr="003F5311">
        <w:t>, poistného plnenia</w:t>
      </w:r>
      <w:r w:rsidRPr="003F5311">
        <w:t xml:space="preserve"> alebo iných verejných zdrojov</w:t>
      </w:r>
      <w:r w:rsidR="00C9301A" w:rsidRPr="003F5311">
        <w:t>, a to vždy v rozsahu, v akom kryjú tú istú položku plnenia alebo nároku uplatnenú Poskytovateľom</w:t>
      </w:r>
      <w:r w:rsidRPr="003F5311">
        <w:t>.</w:t>
      </w:r>
    </w:p>
    <w:p w14:paraId="010DF85B" w14:textId="7D8CDC8D" w:rsidR="00B4708D" w:rsidRPr="003F5311" w:rsidRDefault="00B4708D" w:rsidP="00024D35">
      <w:pPr>
        <w:pStyle w:val="Odsekzoznamu"/>
        <w:numPr>
          <w:ilvl w:val="1"/>
          <w:numId w:val="55"/>
        </w:numPr>
        <w:spacing w:before="240"/>
        <w:ind w:left="624" w:hanging="624"/>
        <w:jc w:val="both"/>
      </w:pPr>
      <w:r w:rsidRPr="003F5311">
        <w:t xml:space="preserve">Ak k predčasnému ukončeniu Zmluvy dôjde na základe odstúpenia zo strany Poskytovateľa podľa odseku 14.3 v dôsledku podstatného porušenia povinností Prijímateľa alebo na základe výpovede Prijímateľa podľa odseku 14.5, ak je takáto výpoveď podľa tejto Zmluvy prípustná, Prijímateľ je povinný vyplatiť Poskytovateľovi kompenzáciu určenú podľa pravidiel stanovených v Prílohe č. </w:t>
      </w:r>
      <w:r w:rsidR="00B5395C" w:rsidRPr="003F5311">
        <w:t>1</w:t>
      </w:r>
      <w:r w:rsidR="00596CE1" w:rsidRPr="003F5311">
        <w:t>0</w:t>
      </w:r>
      <w:r w:rsidR="00B5395C" w:rsidRPr="003F5311">
        <w:t xml:space="preserve"> </w:t>
      </w:r>
      <w:r w:rsidRPr="003F5311">
        <w:t>tejto Zmluvy.</w:t>
      </w:r>
    </w:p>
    <w:p w14:paraId="3D4BC16A" w14:textId="6B8183E0" w:rsidR="00B4708D" w:rsidRPr="003F5311" w:rsidRDefault="00B4708D" w:rsidP="00024D35">
      <w:pPr>
        <w:pStyle w:val="Odsekzoznamu"/>
        <w:numPr>
          <w:ilvl w:val="1"/>
          <w:numId w:val="55"/>
        </w:numPr>
        <w:spacing w:before="240"/>
        <w:ind w:left="624" w:hanging="624"/>
        <w:jc w:val="both"/>
      </w:pPr>
      <w:r w:rsidRPr="003F5311">
        <w:t>Kompenzácia podľa odseku 15.10 môže zahŕňať iba:</w:t>
      </w:r>
    </w:p>
    <w:p w14:paraId="5CF852A9" w14:textId="57AF362B" w:rsidR="00B4708D" w:rsidRPr="003F5311" w:rsidRDefault="00B4708D" w:rsidP="00B64C18">
      <w:pPr>
        <w:pStyle w:val="Odsekzoznamu"/>
        <w:numPr>
          <w:ilvl w:val="0"/>
          <w:numId w:val="109"/>
        </w:numPr>
        <w:spacing w:before="240"/>
        <w:jc w:val="both"/>
      </w:pPr>
      <w:r w:rsidRPr="003F5311">
        <w:t>nesplatenú časť Investičných nákladov vzťahujúcu sa na riadne vykonané, použiteľné a Prijímateľom prevzaté Opatrenia GES, po zohľadnení Platieb za GES už uhradených Prijímateľom;</w:t>
      </w:r>
    </w:p>
    <w:p w14:paraId="2DD2695C" w14:textId="4E01C5CC" w:rsidR="00B4708D" w:rsidRPr="003F5311" w:rsidRDefault="003373FF" w:rsidP="00B64C18">
      <w:pPr>
        <w:pStyle w:val="Odsekzoznamu"/>
        <w:numPr>
          <w:ilvl w:val="0"/>
          <w:numId w:val="109"/>
        </w:numPr>
        <w:spacing w:before="240"/>
        <w:jc w:val="both"/>
      </w:pPr>
      <w:r w:rsidRPr="003F5311">
        <w:t>cenu riadne vykonaných, použiteľných a Prijímateľom prevzatých Opatrení mimo GES alebo Opatrení vyvolaných GES, ktoré sú v Štruktúrovanom rozpočte určené na samostatnú úhradu mimo Platieb za GES, ak táto cena ešte nebola uhradená a ak nejde o plnenie zahrnuté do Platieb za GES</w:t>
      </w:r>
      <w:r w:rsidR="00B4708D" w:rsidRPr="003F5311">
        <w:t>;</w:t>
      </w:r>
    </w:p>
    <w:p w14:paraId="70CBD892" w14:textId="459C71D1" w:rsidR="00B4708D" w:rsidRPr="003F5311" w:rsidRDefault="00B4708D" w:rsidP="00B64C18">
      <w:pPr>
        <w:pStyle w:val="Odsekzoznamu"/>
        <w:numPr>
          <w:ilvl w:val="0"/>
          <w:numId w:val="109"/>
        </w:numPr>
        <w:spacing w:before="240"/>
        <w:jc w:val="both"/>
      </w:pPr>
      <w:r w:rsidRPr="003F5311">
        <w:lastRenderedPageBreak/>
        <w:t>preukázané, nevyhnutné a primerané priame náklady Poskytovateľa vzniknuté v dôsledku predčasného ukončenia Zmluvy, ak ich Poskytovateľ nemohol rozumne odvrátiť alebo zmierniť;</w:t>
      </w:r>
    </w:p>
    <w:p w14:paraId="6922425B" w14:textId="211BAD8D" w:rsidR="00B4708D" w:rsidRPr="003F5311" w:rsidRDefault="00B4708D" w:rsidP="00B64C18">
      <w:pPr>
        <w:pStyle w:val="Odsekzoznamu"/>
        <w:numPr>
          <w:ilvl w:val="0"/>
          <w:numId w:val="109"/>
        </w:numPr>
        <w:spacing w:before="240"/>
        <w:jc w:val="both"/>
      </w:pPr>
      <w:r w:rsidRPr="003F5311">
        <w:t xml:space="preserve">primeranú kompenzáciu za zánik možnosti dosiahnuť odmenu za Služby alebo primeraný zisk, iba ak je takáto kompenzácia výslovne uvedená v Prílohe č. </w:t>
      </w:r>
      <w:r w:rsidR="007337CA" w:rsidRPr="003F5311">
        <w:t>1</w:t>
      </w:r>
      <w:r w:rsidR="00596CE1" w:rsidRPr="003F5311">
        <w:t>0</w:t>
      </w:r>
      <w:r w:rsidR="007337CA" w:rsidRPr="003F5311">
        <w:t xml:space="preserve"> </w:t>
      </w:r>
      <w:r w:rsidRPr="003F5311">
        <w:t>tejto Zmluvy, je určená objektívnym vzorcom, je primeraná, preukázateľná a prípustná podľa Zákona o verejnom obstarávaní, podmienok financovania Projektu a pravidiel ESA 2010.</w:t>
      </w:r>
    </w:p>
    <w:p w14:paraId="6328A18A" w14:textId="766CA7E5" w:rsidR="00C9301A" w:rsidRPr="003F5311" w:rsidRDefault="00C9301A" w:rsidP="00C9301A">
      <w:pPr>
        <w:spacing w:before="240"/>
        <w:ind w:left="624"/>
        <w:jc w:val="both"/>
      </w:pPr>
      <w:r w:rsidRPr="003F5311">
        <w:t>Pri určení akejkoľvek kompenzácie podľa tohto odseku sa povinne zohľadnia budúce náklady Poskytovateľa, ktoré v dôsledku predčasného ukončenia Zmluvy nevynaloží, hodnota opätovne použiteľných alebo speňažiteľných zariadení, materiálov a práv, povinnosť Poskytovateľa minimalizovať škodu a, ak sa zohľadňujú budúce peňažné toky, aj ich primerané diskontovanie podľa Finančného modelu a Prílohy č. 10 tejto Zmluvy.</w:t>
      </w:r>
    </w:p>
    <w:p w14:paraId="0ED2758B" w14:textId="293545EA" w:rsidR="00B4708D" w:rsidRPr="003F5311" w:rsidRDefault="00B4708D" w:rsidP="00024D35">
      <w:pPr>
        <w:pStyle w:val="Odsekzoznamu"/>
        <w:numPr>
          <w:ilvl w:val="1"/>
          <w:numId w:val="55"/>
        </w:numPr>
        <w:spacing w:before="240"/>
        <w:ind w:left="624" w:hanging="624"/>
        <w:jc w:val="both"/>
      </w:pPr>
      <w:r w:rsidRPr="003F5311">
        <w:t>Kompenzácia podľa odseku 15.10 nesmie zahŕňať:</w:t>
      </w:r>
    </w:p>
    <w:p w14:paraId="241DC0D2" w14:textId="3BEB0F4F" w:rsidR="00B4708D" w:rsidRPr="003F5311" w:rsidRDefault="006A0AED" w:rsidP="00B64C18">
      <w:pPr>
        <w:pStyle w:val="Odsekzoznamu"/>
        <w:numPr>
          <w:ilvl w:val="0"/>
          <w:numId w:val="110"/>
        </w:numPr>
        <w:spacing w:before="240"/>
        <w:jc w:val="both"/>
      </w:pPr>
      <w:r w:rsidRPr="003F5311">
        <w:t>náklady, ktoré Poskytovateľ nemusel vynaložiť alebo ktorým mohol zabrániť;</w:t>
      </w:r>
    </w:p>
    <w:p w14:paraId="235E7EA7" w14:textId="1C3E5FFC" w:rsidR="006A0AED" w:rsidRPr="003F5311" w:rsidRDefault="006A0AED" w:rsidP="00B64C18">
      <w:pPr>
        <w:pStyle w:val="Odsekzoznamu"/>
        <w:numPr>
          <w:ilvl w:val="0"/>
          <w:numId w:val="110"/>
        </w:numPr>
        <w:spacing w:before="240"/>
        <w:jc w:val="both"/>
      </w:pPr>
      <w:r w:rsidRPr="003F5311">
        <w:t xml:space="preserve">sankcie, poplatky, úroky alebo iné náklady financovania Poskytovateľa, ktoré nie sú výslovne zahrnuté v Prílohe č. </w:t>
      </w:r>
      <w:r w:rsidR="00D26A66" w:rsidRPr="003F5311">
        <w:t>1</w:t>
      </w:r>
      <w:r w:rsidR="00596CE1" w:rsidRPr="003F5311">
        <w:t>0</w:t>
      </w:r>
      <w:r w:rsidR="00D26A66" w:rsidRPr="003F5311">
        <w:t xml:space="preserve"> </w:t>
      </w:r>
      <w:r w:rsidRPr="003F5311">
        <w:t>tejto Zmluvy a ktoré neboli vopred zohľadnené vo Finančnom modeli;</w:t>
      </w:r>
    </w:p>
    <w:p w14:paraId="44E90E42" w14:textId="75CAE1CA" w:rsidR="006A0AED" w:rsidRPr="003F5311" w:rsidRDefault="006A0AED" w:rsidP="00B64C18">
      <w:pPr>
        <w:pStyle w:val="Odsekzoznamu"/>
        <w:numPr>
          <w:ilvl w:val="0"/>
          <w:numId w:val="110"/>
        </w:numPr>
        <w:spacing w:before="240"/>
        <w:jc w:val="both"/>
      </w:pPr>
      <w:r w:rsidRPr="003F5311">
        <w:t>náklady spôsobené porušením povinností Poskytovateľa;</w:t>
      </w:r>
    </w:p>
    <w:p w14:paraId="59A4D74D" w14:textId="1FD796A1" w:rsidR="006A0AED" w:rsidRPr="003F5311" w:rsidRDefault="006A0AED" w:rsidP="00B64C18">
      <w:pPr>
        <w:pStyle w:val="Odsekzoznamu"/>
        <w:numPr>
          <w:ilvl w:val="0"/>
          <w:numId w:val="110"/>
        </w:numPr>
        <w:spacing w:before="240"/>
        <w:jc w:val="both"/>
      </w:pPr>
      <w:r w:rsidRPr="003F5311">
        <w:t>náklady alebo plnenia, ktoré už boli Poskytovateľovi uhradené alebo kryté iným spôsobom;</w:t>
      </w:r>
    </w:p>
    <w:p w14:paraId="2A0BFA5F" w14:textId="11F0EEF9" w:rsidR="006A0AED" w:rsidRPr="003F5311" w:rsidRDefault="003373FF" w:rsidP="00B64C18">
      <w:pPr>
        <w:pStyle w:val="Odsekzoznamu"/>
        <w:numPr>
          <w:ilvl w:val="0"/>
          <w:numId w:val="110"/>
        </w:numPr>
        <w:spacing w:before="240"/>
        <w:jc w:val="both"/>
      </w:pPr>
      <w:r w:rsidRPr="003F5311">
        <w:t>nároky, ktoré by viedli k dvojitej úhrade tej istej časti Investičných nákladov, Opatrení mimo GES alebo iného plnenia</w:t>
      </w:r>
      <w:r w:rsidR="006A0AED" w:rsidRPr="003F5311">
        <w:t>;</w:t>
      </w:r>
    </w:p>
    <w:p w14:paraId="41E34FB3" w14:textId="1130623F" w:rsidR="006A0AED" w:rsidRPr="003F5311" w:rsidRDefault="006A0AED" w:rsidP="00B64C18">
      <w:pPr>
        <w:pStyle w:val="Odsekzoznamu"/>
        <w:numPr>
          <w:ilvl w:val="0"/>
          <w:numId w:val="110"/>
        </w:numPr>
        <w:spacing w:before="240"/>
        <w:jc w:val="both"/>
      </w:pPr>
      <w:r w:rsidRPr="003F5311">
        <w:t xml:space="preserve">sumy, ktoré majú byť hradené z poistenia, Mimoriadnej splátky, štátneho rozpočtu, Programu Slovensko 2021 – 2027, finančných nástrojov Slovak </w:t>
      </w:r>
      <w:proofErr w:type="spellStart"/>
      <w:r w:rsidRPr="003F5311">
        <w:t>Investment</w:t>
      </w:r>
      <w:proofErr w:type="spellEnd"/>
      <w:r w:rsidRPr="003F5311">
        <w:t xml:space="preserve"> Holding, a. s., alebo iných verejných zdrojov.</w:t>
      </w:r>
    </w:p>
    <w:p w14:paraId="19B07BEC" w14:textId="0371FB51" w:rsidR="006A0AED" w:rsidRPr="003F5311" w:rsidRDefault="006A0AED" w:rsidP="00024D35">
      <w:pPr>
        <w:pStyle w:val="Odsekzoznamu"/>
        <w:numPr>
          <w:ilvl w:val="1"/>
          <w:numId w:val="55"/>
        </w:numPr>
        <w:spacing w:before="240"/>
        <w:ind w:left="624" w:hanging="624"/>
        <w:jc w:val="both"/>
      </w:pPr>
      <w:r w:rsidRPr="003F5311">
        <w:t>Ak k predčasnému ukončeniu Zmluvy dôjde</w:t>
      </w:r>
      <w:r w:rsidR="00C9301A" w:rsidRPr="003F5311">
        <w:t>:</w:t>
      </w:r>
      <w:r w:rsidRPr="003F5311">
        <w:t xml:space="preserve"> </w:t>
      </w:r>
    </w:p>
    <w:p w14:paraId="70079AA4" w14:textId="5304BE97" w:rsidR="006A0AED" w:rsidRPr="003F5311" w:rsidRDefault="00C9301A" w:rsidP="00B64C18">
      <w:pPr>
        <w:pStyle w:val="Odsekzoznamu"/>
        <w:numPr>
          <w:ilvl w:val="0"/>
          <w:numId w:val="111"/>
        </w:numPr>
        <w:spacing w:before="240"/>
        <w:jc w:val="both"/>
      </w:pPr>
      <w:r w:rsidRPr="003F5311">
        <w:t>odstúpením ktorejkoľvek Zmluvnej strany podľa odseku 14.4 tejto Zmluvy</w:t>
      </w:r>
      <w:r w:rsidR="006A0AED" w:rsidRPr="003F5311">
        <w:t>;</w:t>
      </w:r>
    </w:p>
    <w:p w14:paraId="175294BF" w14:textId="02923871" w:rsidR="006A0AED" w:rsidRPr="003F5311" w:rsidRDefault="00C9301A" w:rsidP="00B64C18">
      <w:pPr>
        <w:pStyle w:val="Odsekzoznamu"/>
        <w:numPr>
          <w:ilvl w:val="0"/>
          <w:numId w:val="111"/>
        </w:numPr>
        <w:spacing w:before="240"/>
        <w:jc w:val="both"/>
      </w:pPr>
      <w:r w:rsidRPr="003F5311">
        <w:t>odstúpením Poskytovateľa podľa odseku 14.3 tejto Zmluvy z dôvodu podstatného porušenia povinností Prijímateľa</w:t>
      </w:r>
      <w:r w:rsidR="006A0AED" w:rsidRPr="003F5311">
        <w:t>;</w:t>
      </w:r>
    </w:p>
    <w:p w14:paraId="4C131E62" w14:textId="70BBE770" w:rsidR="006A0AED" w:rsidRPr="003F5311" w:rsidRDefault="00C9301A" w:rsidP="00B64C18">
      <w:pPr>
        <w:pStyle w:val="Odsekzoznamu"/>
        <w:numPr>
          <w:ilvl w:val="0"/>
          <w:numId w:val="111"/>
        </w:numPr>
        <w:spacing w:before="240"/>
        <w:jc w:val="both"/>
      </w:pPr>
      <w:r w:rsidRPr="003F5311">
        <w:t>výpoveďou Poskytovateľa podľa odseku 14.5, ak je podľa tejto Zmluvy prípustná; alebo</w:t>
      </w:r>
    </w:p>
    <w:p w14:paraId="3A06D8B0" w14:textId="33B1A902" w:rsidR="006A0AED" w:rsidRPr="003F5311" w:rsidRDefault="00C9301A" w:rsidP="00B64C18">
      <w:pPr>
        <w:pStyle w:val="Odsekzoznamu"/>
        <w:numPr>
          <w:ilvl w:val="0"/>
          <w:numId w:val="111"/>
        </w:numPr>
        <w:spacing w:before="240"/>
        <w:jc w:val="both"/>
      </w:pPr>
      <w:r w:rsidRPr="003F5311">
        <w:t>dohodou Zmluvných strán, ak dohoda výslovne určí rozsah a spôsob vysporiadania,</w:t>
      </w:r>
    </w:p>
    <w:p w14:paraId="0E8449E4" w14:textId="0659C2D9" w:rsidR="00C9301A" w:rsidRPr="003F5311" w:rsidRDefault="00C9301A" w:rsidP="00C9301A">
      <w:pPr>
        <w:spacing w:before="240"/>
        <w:ind w:left="984"/>
        <w:jc w:val="both"/>
      </w:pPr>
      <w:r w:rsidRPr="003F5311">
        <w:t>kompenzácia Poskytovateľa sa určí podľa Prílohy č. 10 tejto Zmluvy. Tento odsek sa nepoužije, ak k predčasnému ukončeniu Zmluvy dôjde odstúpením Prijímateľa podľa odseku 14.3 z dôvodu porušenia povinností Poskytovateľa; v takom prípade sa použijú odseky 15.7 až 15.9 tejto Zmluvy. Kompenzácia podľa tohto odseku môže zahŕňať iba:</w:t>
      </w:r>
    </w:p>
    <w:p w14:paraId="01C733BE" w14:textId="71744D1C" w:rsidR="00C9301A" w:rsidRPr="003F5311" w:rsidRDefault="00C9301A" w:rsidP="00C9301A">
      <w:pPr>
        <w:pStyle w:val="Odsekzoznamu"/>
        <w:numPr>
          <w:ilvl w:val="0"/>
          <w:numId w:val="238"/>
        </w:numPr>
        <w:spacing w:before="240"/>
        <w:jc w:val="both"/>
      </w:pPr>
      <w:r w:rsidRPr="003F5311">
        <w:t>hodnotu riadne vykonaných, použiteľných a Prijímateľom prevzatých plnení,</w:t>
      </w:r>
    </w:p>
    <w:p w14:paraId="2368B61D" w14:textId="26941F50" w:rsidR="00C9301A" w:rsidRPr="003F5311" w:rsidRDefault="00C9301A" w:rsidP="00C9301A">
      <w:pPr>
        <w:pStyle w:val="Odsekzoznamu"/>
        <w:numPr>
          <w:ilvl w:val="0"/>
          <w:numId w:val="238"/>
        </w:numPr>
        <w:spacing w:before="240"/>
        <w:jc w:val="both"/>
      </w:pPr>
      <w:r w:rsidRPr="003F5311">
        <w:t xml:space="preserve">nesplatenú časť Investičných nákladov vzťahujúcu sa na riadne vykonané, použiteľné a Prijímateľom prevzaté Opatrenia GES kategórie A </w:t>
      </w:r>
      <w:proofErr w:type="spellStart"/>
      <w:r w:rsidRPr="003F5311">
        <w:t>a</w:t>
      </w:r>
      <w:proofErr w:type="spellEnd"/>
      <w:r w:rsidRPr="003F5311">
        <w:t xml:space="preserve"> Opatrenia </w:t>
      </w:r>
      <w:r w:rsidRPr="003F5311">
        <w:lastRenderedPageBreak/>
        <w:t>vyvolané GES podskupiny B1 zahrnuté do Platieb za GES, po zohľadnení už uhradených Platieb za GES a ostatných odpočtov podľa tejto Zmluvy,</w:t>
      </w:r>
    </w:p>
    <w:p w14:paraId="6C8A960C" w14:textId="1E880E53" w:rsidR="00C9301A" w:rsidRPr="003F5311" w:rsidRDefault="00C9301A" w:rsidP="00C9301A">
      <w:pPr>
        <w:pStyle w:val="Odsekzoznamu"/>
        <w:numPr>
          <w:ilvl w:val="0"/>
          <w:numId w:val="238"/>
        </w:numPr>
        <w:spacing w:before="240"/>
        <w:jc w:val="both"/>
      </w:pPr>
      <w:r w:rsidRPr="003F5311">
        <w:t>cenu riadne vykonaných, použiteľných a Prijímateľom prevzatých Opatrení vyvolaných GES podskupiny B2 a Opatrení mimo GES kategórie C, ktoré sú v Štruktúrovanom rozpočte určené na samostatnú úhradu mimo Platieb za GES, ak táto cena ešte nebola uhradená a ak nejde o plnenie zahrnuté do Platieb za GES,</w:t>
      </w:r>
    </w:p>
    <w:p w14:paraId="7E676531" w14:textId="243F5247" w:rsidR="00C9301A" w:rsidRPr="003F5311" w:rsidRDefault="00C9301A" w:rsidP="00C9301A">
      <w:pPr>
        <w:pStyle w:val="Odsekzoznamu"/>
        <w:numPr>
          <w:ilvl w:val="0"/>
          <w:numId w:val="238"/>
        </w:numPr>
        <w:spacing w:before="240"/>
        <w:jc w:val="both"/>
      </w:pPr>
      <w:r w:rsidRPr="003F5311">
        <w:t>preukázané, nevyhnutné a primerané priame náklady Poskytovateľa vzniknuté výlučne v dôsledku predčasného ukončenia Zmluvy, ak ich Poskytovateľ nemohol pri vynaložení primeranej odbornej starostlivosti  odvrátiť alebo zmierniť.</w:t>
      </w:r>
    </w:p>
    <w:p w14:paraId="3CD5B93E" w14:textId="57D51F92" w:rsidR="006A0AED" w:rsidRPr="003F5311" w:rsidRDefault="0076074B" w:rsidP="00024D35">
      <w:pPr>
        <w:pStyle w:val="Odsekzoznamu"/>
        <w:numPr>
          <w:ilvl w:val="1"/>
          <w:numId w:val="55"/>
        </w:numPr>
        <w:spacing w:before="240"/>
        <w:ind w:left="624" w:hanging="624"/>
        <w:jc w:val="both"/>
      </w:pPr>
      <w:r w:rsidRPr="003F5311">
        <w:t xml:space="preserve">Kompenzácia podľa odseku 15.13 sa zníži o poistné plnenie, Mimoriadnu splátku, verejné financovanie, už uhradené Platby za GES, už uhradené Platby za Opatrenia mimo GES, </w:t>
      </w:r>
      <w:r w:rsidR="00C9301A" w:rsidRPr="003F5311">
        <w:t xml:space="preserve">už uhradené samostatné platby za Opatrenia vyvolané GES podskupiny B2 a Opatrenia mimo GES kategórie C , </w:t>
      </w:r>
      <w:r w:rsidRPr="003F5311">
        <w:t>finančnú hodnotu Výpadku úspor, Znižujúcu sumu, zmluvné pokuty, náhradu škody, finančné opravy, korekcie, neuznané výdavky a iné nároky Prijímateľa podľa tejto Zmluvy</w:t>
      </w:r>
      <w:r w:rsidR="00C9301A" w:rsidRPr="003F5311">
        <w:t>, a to vždy v rozsahu, v akom sa týkajú tej istej kompenzovanej položky alebo nároku</w:t>
      </w:r>
      <w:r w:rsidR="006A0AED" w:rsidRPr="003F5311">
        <w:t>.</w:t>
      </w:r>
    </w:p>
    <w:p w14:paraId="0CC435A7" w14:textId="29C4D113" w:rsidR="006A0AED" w:rsidRPr="003F5311" w:rsidRDefault="006A0AED" w:rsidP="00024D35">
      <w:pPr>
        <w:pStyle w:val="Odsekzoznamu"/>
        <w:numPr>
          <w:ilvl w:val="1"/>
          <w:numId w:val="55"/>
        </w:numPr>
        <w:spacing w:before="240"/>
        <w:ind w:left="624" w:hanging="624"/>
        <w:jc w:val="both"/>
      </w:pPr>
      <w:r w:rsidRPr="003F5311">
        <w:t xml:space="preserve">Akákoľvek kompenzácia podľa tohto článku 15 musí byť určená transparentne, preukázateľne a v súlade s Prílohou č. </w:t>
      </w:r>
      <w:r w:rsidR="00D26A66" w:rsidRPr="003F5311">
        <w:t>1</w:t>
      </w:r>
      <w:r w:rsidR="00596CE1" w:rsidRPr="003F5311">
        <w:t>0</w:t>
      </w:r>
      <w:r w:rsidR="00D26A66" w:rsidRPr="003F5311">
        <w:t xml:space="preserve"> </w:t>
      </w:r>
      <w:r w:rsidRPr="003F5311">
        <w:t>tejto Zmluvy, Finančným modelom, Štruktúrovaným rozpočtom, Zákonom o verejnom obstarávaní, podmienkami financovania Projektu, pravidlami nakladania s verejnými prostriedkami a Príslušnými predpismi.</w:t>
      </w:r>
    </w:p>
    <w:p w14:paraId="7BABEEBC" w14:textId="72BA4C5B" w:rsidR="006A0AED" w:rsidRPr="003F5311" w:rsidRDefault="006A0AED" w:rsidP="00024D35">
      <w:pPr>
        <w:pStyle w:val="Odsekzoznamu"/>
        <w:numPr>
          <w:ilvl w:val="1"/>
          <w:numId w:val="55"/>
        </w:numPr>
        <w:spacing w:before="240"/>
        <w:ind w:left="624" w:hanging="624"/>
        <w:jc w:val="both"/>
      </w:pPr>
      <w:r w:rsidRPr="003F5311">
        <w:t>Pri určení akejkoľvek kompenzácie podľa tohto článku 15 sa vždy zohľadní:</w:t>
      </w:r>
    </w:p>
    <w:p w14:paraId="37AB40FF" w14:textId="7B73EA14" w:rsidR="006A0AED" w:rsidRPr="003F5311" w:rsidRDefault="006A0AED" w:rsidP="00B64C18">
      <w:pPr>
        <w:pStyle w:val="Odsekzoznamu"/>
        <w:numPr>
          <w:ilvl w:val="0"/>
          <w:numId w:val="112"/>
        </w:numPr>
        <w:spacing w:before="240"/>
        <w:jc w:val="both"/>
      </w:pPr>
      <w:r w:rsidRPr="003F5311">
        <w:t>skutočný stav plnenia ku dňu účinnosti predčasného ukončenia Zmluvy;</w:t>
      </w:r>
    </w:p>
    <w:p w14:paraId="7879D7A5" w14:textId="64CA592F" w:rsidR="006A0AED" w:rsidRPr="003F5311" w:rsidRDefault="006A0AED" w:rsidP="00B64C18">
      <w:pPr>
        <w:pStyle w:val="Odsekzoznamu"/>
        <w:numPr>
          <w:ilvl w:val="0"/>
          <w:numId w:val="112"/>
        </w:numPr>
        <w:spacing w:before="240"/>
        <w:jc w:val="both"/>
      </w:pPr>
      <w:r w:rsidRPr="003F5311">
        <w:t>rozsah riadne vykonaných a Prijímateľom prevzatých plnení;</w:t>
      </w:r>
    </w:p>
    <w:p w14:paraId="34DCFAD9" w14:textId="7F9A53C5" w:rsidR="006A0AED" w:rsidRPr="003F5311" w:rsidRDefault="0076074B" w:rsidP="00B64C18">
      <w:pPr>
        <w:pStyle w:val="Odsekzoznamu"/>
        <w:numPr>
          <w:ilvl w:val="0"/>
          <w:numId w:val="112"/>
        </w:numPr>
        <w:spacing w:before="240"/>
        <w:jc w:val="both"/>
      </w:pPr>
      <w:r w:rsidRPr="003F5311">
        <w:t>rozlíšenie plnení na Opatrenia GES, Opatrenia vyvolané GES a Opatrenia mimo GES</w:t>
      </w:r>
      <w:r w:rsidR="006A0AED" w:rsidRPr="003F5311">
        <w:t>;</w:t>
      </w:r>
    </w:p>
    <w:p w14:paraId="0AACB4D5" w14:textId="3762130D" w:rsidR="006A0AED" w:rsidRPr="003F5311" w:rsidRDefault="006A0AED" w:rsidP="00B64C18">
      <w:pPr>
        <w:pStyle w:val="Odsekzoznamu"/>
        <w:numPr>
          <w:ilvl w:val="0"/>
          <w:numId w:val="112"/>
        </w:numPr>
        <w:spacing w:before="240"/>
        <w:jc w:val="both"/>
      </w:pPr>
      <w:r w:rsidRPr="003F5311">
        <w:t>už uhradené Platby za GES;</w:t>
      </w:r>
    </w:p>
    <w:p w14:paraId="033A81AE" w14:textId="367172C7" w:rsidR="006A0AED" w:rsidRPr="003F5311" w:rsidRDefault="0076074B" w:rsidP="00B64C18">
      <w:pPr>
        <w:pStyle w:val="Odsekzoznamu"/>
        <w:numPr>
          <w:ilvl w:val="0"/>
          <w:numId w:val="112"/>
        </w:numPr>
        <w:spacing w:before="240"/>
        <w:jc w:val="both"/>
      </w:pPr>
      <w:r w:rsidRPr="003F5311">
        <w:t xml:space="preserve">už uhradené </w:t>
      </w:r>
      <w:r w:rsidR="00C9301A" w:rsidRPr="003F5311">
        <w:t>samostatné platby za Opatrenia vyvolané GES podskupiny B2 a Opatrenia mimo GES kategórie C vzťahujúce sa na tú istú kompenzovanú položku</w:t>
      </w:r>
      <w:r w:rsidR="006A0AED" w:rsidRPr="003F5311">
        <w:t>;</w:t>
      </w:r>
    </w:p>
    <w:p w14:paraId="01215FE2" w14:textId="203F7980" w:rsidR="006A0AED" w:rsidRPr="003F5311" w:rsidRDefault="006A0AED" w:rsidP="00B64C18">
      <w:pPr>
        <w:pStyle w:val="Odsekzoznamu"/>
        <w:numPr>
          <w:ilvl w:val="0"/>
          <w:numId w:val="112"/>
        </w:numPr>
        <w:spacing w:before="240"/>
        <w:jc w:val="both"/>
      </w:pPr>
      <w:r w:rsidRPr="003F5311">
        <w:t>Mimoriadna splátka</w:t>
      </w:r>
      <w:r w:rsidR="00C9301A" w:rsidRPr="003F5311">
        <w:t xml:space="preserve"> v rozsahu, v akom znižuje tú istú časť Investičných nákladov</w:t>
      </w:r>
      <w:r w:rsidRPr="003F5311">
        <w:t>;</w:t>
      </w:r>
    </w:p>
    <w:p w14:paraId="1182662F" w14:textId="26545A48" w:rsidR="006A0AED" w:rsidRPr="003F5311" w:rsidRDefault="006A0AED" w:rsidP="00B64C18">
      <w:pPr>
        <w:pStyle w:val="Odsekzoznamu"/>
        <w:numPr>
          <w:ilvl w:val="0"/>
          <w:numId w:val="112"/>
        </w:numPr>
        <w:spacing w:before="240"/>
        <w:jc w:val="both"/>
      </w:pPr>
      <w:r w:rsidRPr="003F5311">
        <w:t>poistné plnenie</w:t>
      </w:r>
      <w:r w:rsidR="00C9301A" w:rsidRPr="003F5311">
        <w:t xml:space="preserve"> v rozsahu, v akom kryje tú istú kompenzovanú položku</w:t>
      </w:r>
      <w:r w:rsidRPr="003F5311">
        <w:t>;</w:t>
      </w:r>
    </w:p>
    <w:p w14:paraId="500A9C8C" w14:textId="6016DA12" w:rsidR="006A0AED" w:rsidRPr="003F5311" w:rsidRDefault="006A0AED" w:rsidP="00B64C18">
      <w:pPr>
        <w:pStyle w:val="Odsekzoznamu"/>
        <w:numPr>
          <w:ilvl w:val="0"/>
          <w:numId w:val="112"/>
        </w:numPr>
        <w:spacing w:before="240"/>
        <w:jc w:val="both"/>
      </w:pPr>
      <w:r w:rsidRPr="003F5311">
        <w:t xml:space="preserve">verejné financovanie zo štátneho rozpočtu, Programu Slovensko 2021 – 2027, finančných nástrojov Slovak </w:t>
      </w:r>
      <w:proofErr w:type="spellStart"/>
      <w:r w:rsidRPr="003F5311">
        <w:t>Investment</w:t>
      </w:r>
      <w:proofErr w:type="spellEnd"/>
      <w:r w:rsidRPr="003F5311">
        <w:t xml:space="preserve"> Holding, a. s., alebo iných verejných zdrojov</w:t>
      </w:r>
      <w:r w:rsidR="00C9301A" w:rsidRPr="003F5311">
        <w:t>, vždy v rozsahu, v akom kryje tú istú kompenzovanú položku</w:t>
      </w:r>
      <w:r w:rsidRPr="003F5311">
        <w:t>;</w:t>
      </w:r>
    </w:p>
    <w:p w14:paraId="43CFD934" w14:textId="7A08142F" w:rsidR="006A0AED" w:rsidRPr="003F5311" w:rsidRDefault="006A0AED" w:rsidP="00B64C18">
      <w:pPr>
        <w:pStyle w:val="Odsekzoznamu"/>
        <w:numPr>
          <w:ilvl w:val="0"/>
          <w:numId w:val="112"/>
        </w:numPr>
        <w:spacing w:before="240"/>
        <w:jc w:val="both"/>
      </w:pPr>
      <w:r w:rsidRPr="003F5311">
        <w:t>finančná hodnota Výpadku úspor;</w:t>
      </w:r>
    </w:p>
    <w:p w14:paraId="7504F289" w14:textId="19FEF6AC" w:rsidR="006A0AED" w:rsidRPr="003F5311" w:rsidRDefault="006A0AED" w:rsidP="00B64C18">
      <w:pPr>
        <w:pStyle w:val="Odsekzoznamu"/>
        <w:numPr>
          <w:ilvl w:val="0"/>
          <w:numId w:val="112"/>
        </w:numPr>
        <w:spacing w:before="240"/>
        <w:jc w:val="both"/>
      </w:pPr>
      <w:r w:rsidRPr="003F5311">
        <w:t>Znižujúca suma;</w:t>
      </w:r>
    </w:p>
    <w:p w14:paraId="51A509C0" w14:textId="40690844" w:rsidR="006A0AED" w:rsidRPr="003F5311" w:rsidRDefault="006A0AED" w:rsidP="00B64C18">
      <w:pPr>
        <w:pStyle w:val="Odsekzoznamu"/>
        <w:numPr>
          <w:ilvl w:val="0"/>
          <w:numId w:val="112"/>
        </w:numPr>
        <w:spacing w:before="240"/>
        <w:jc w:val="both"/>
      </w:pPr>
      <w:r w:rsidRPr="003F5311">
        <w:t>zmluvné pokuty, náhrada škody, finančné opravy, korekcie, neuznané výdavky a iné nároky Prijímateľa;</w:t>
      </w:r>
    </w:p>
    <w:p w14:paraId="6C71C798" w14:textId="2AF88D34" w:rsidR="006A0AED" w:rsidRPr="003F5311" w:rsidRDefault="006A0AED" w:rsidP="00B64C18">
      <w:pPr>
        <w:pStyle w:val="Odsekzoznamu"/>
        <w:numPr>
          <w:ilvl w:val="0"/>
          <w:numId w:val="112"/>
        </w:numPr>
        <w:spacing w:before="240"/>
        <w:jc w:val="both"/>
      </w:pPr>
      <w:r w:rsidRPr="003F5311">
        <w:t>povinnosť Poskytovateľa minimalizovať škodu a náklady spojené s predčasným ukončením Zmluvy.</w:t>
      </w:r>
    </w:p>
    <w:p w14:paraId="30F77133" w14:textId="32A12A04" w:rsidR="006A0AED" w:rsidRPr="003F5311" w:rsidRDefault="006A0AED" w:rsidP="00024D35">
      <w:pPr>
        <w:pStyle w:val="Odsekzoznamu"/>
        <w:numPr>
          <w:ilvl w:val="1"/>
          <w:numId w:val="55"/>
        </w:numPr>
        <w:spacing w:before="240"/>
        <w:ind w:left="624" w:hanging="624"/>
        <w:jc w:val="both"/>
      </w:pPr>
      <w:r w:rsidRPr="003F5311">
        <w:lastRenderedPageBreak/>
        <w:t>Prijímateľ je oprávnený jednostranne započítať voči nároku Poskytovateľa na kompenzáciu akékoľvek svoje splatné aj nesplatné nároky voči Poskytovateľovi vyplývajúce z tejto Zmluvy alebo v súvislosti s ňou, najmä nároky na náhradu škody, zmluvné pokuty, finančnú hodnotu Výpadku úspor, Znižujúcu sumu, finančné opravy, korekcie, neuznané výdavky, nároky zo záruky, náklady na odstránenie vád, náklady na dokončenie Projektu alebo jeho časti a nároky z plnenia zo zábezpeky</w:t>
      </w:r>
      <w:r w:rsidR="007337CA" w:rsidRPr="003F5311">
        <w:t>, v rozsahu prípustnom podľa Príslušných predpisov, najmä zákona č. 374/2014 Z. z. o pohľadávkach štátu, pričom ak ide o pohľadávku štátu, započítanie sa uskutoční na základe písomnej dohody o započítaní pohľadávok štátu podľa § 8 tohto zákona.</w:t>
      </w:r>
    </w:p>
    <w:p w14:paraId="0CBE00CC" w14:textId="702919B7" w:rsidR="00B87D90" w:rsidRPr="003F5311" w:rsidRDefault="0076074B" w:rsidP="00024D35">
      <w:pPr>
        <w:pStyle w:val="Odsekzoznamu"/>
        <w:numPr>
          <w:ilvl w:val="1"/>
          <w:numId w:val="55"/>
        </w:numPr>
        <w:spacing w:before="240"/>
        <w:ind w:left="624" w:hanging="624"/>
        <w:jc w:val="both"/>
      </w:pPr>
      <w:r w:rsidRPr="003F5311">
        <w:t>Pri vysporiadaní pri predčasnom ukončení Zmluvy sa hodnota čiastočne realizovaných Opatrení mimo GES určí na základe Súpisu skutočne vykonaných prác potvrdeného Stavebným dozorom a oprávnenou osobou Prijímateľa; pri financovaní zo Štátneho rozpočtu sa uplatnia jednotkové ceny podľa Štruktúrovaného rozpočtu. Hodnota Opatrení mimo GES sa vysporiada osobitne a nezapočítava sa do kompenzácie podľa Prílohy č. 10 vzťahujúcej sa na Platby za GES</w:t>
      </w:r>
      <w:r w:rsidR="00B87D90" w:rsidRPr="003F5311">
        <w:t>.</w:t>
      </w:r>
      <w:r w:rsidRPr="003F5311">
        <w:t xml:space="preserve"> Rovnaký postup sa primerane použije na Opatrenia vyvolané GES, ktoré sú v Štruktúrovanom rozpočte určené na samostatnú úhradu mimo Platieb za GES.</w:t>
      </w:r>
    </w:p>
    <w:p w14:paraId="1E4F4631" w14:textId="5E9D13C7" w:rsidR="006A0AED" w:rsidRPr="003F5311" w:rsidRDefault="006A0AED" w:rsidP="00024D35">
      <w:pPr>
        <w:pStyle w:val="Odsekzoznamu"/>
        <w:numPr>
          <w:ilvl w:val="1"/>
          <w:numId w:val="55"/>
        </w:numPr>
        <w:spacing w:before="240"/>
        <w:ind w:left="624" w:hanging="624"/>
        <w:jc w:val="both"/>
      </w:pPr>
      <w:r w:rsidRPr="003F5311">
        <w:t>Ak medzi Zmluvnými stranami vznikne spor o určenie výšky kompenzácie, Zmluvné strany budú postupovať podľa mechanizmu riešenia sporov podľa článku 20 tejto Zmluvy. Sporná časť kompenzácie nebude splatná až do vyriešenia sporu, ak sa Zmluvné strany písomne nedohodnú inak. Nespornú časť kompenzácie je Prijímateľ povinný uhradiť v lehote podľa tejto Zmluvy.</w:t>
      </w:r>
    </w:p>
    <w:p w14:paraId="5A62CB27" w14:textId="18992951" w:rsidR="006A0AED" w:rsidRPr="003F5311" w:rsidRDefault="006A0AED" w:rsidP="00024D35">
      <w:pPr>
        <w:pStyle w:val="Odsekzoznamu"/>
        <w:numPr>
          <w:ilvl w:val="1"/>
          <w:numId w:val="55"/>
        </w:numPr>
        <w:spacing w:before="240"/>
        <w:ind w:left="624" w:hanging="624"/>
        <w:jc w:val="both"/>
      </w:pPr>
      <w:r w:rsidRPr="003F5311">
        <w:t>Kompenzácia podľa tohto článku 15 je splatná v lehote [</w:t>
      </w:r>
      <w:r w:rsidR="0076074B" w:rsidRPr="003F5311">
        <w:t>30</w:t>
      </w:r>
      <w:r w:rsidRPr="003F5311">
        <w:t>] dní odo dňa schválenia jej výšky Zmluvnými stranami alebo odo dňa právoplatného rozhodnutia podľa článku 20 tejto Zmluvy, ak sa Zmluvné strany písomne nedohodnú na splátkovom kalendári. Ak sa Zmluvné strany dohodnú na splátkovom kalendári, takýto splátkový kalendár nesmie byť v rozpore s rozpočtovými pravidlami, pravidlami nakladania s verejnými prostriedkami, podmienkami financovania Projektu ani Príslušnými predpismi</w:t>
      </w:r>
      <w:r w:rsidR="007337CA" w:rsidRPr="003F5311">
        <w:t>, najmä zákonom č. 374/2014 Z. z. o pohľadávkach štátu; ak ide o pohľadávku štátu, uzavretie splátkového kalendára musí spĺňať podmienky ustanovené týmito predpismi</w:t>
      </w:r>
      <w:r w:rsidRPr="003F5311">
        <w:t>.</w:t>
      </w:r>
      <w:r w:rsidR="00C9301A" w:rsidRPr="003F5311">
        <w:t xml:space="preserve"> Dohoda o splátkovom kalendári nesmie viesť k zvýšeniu priznanej kompenzácie, k vzniku úrokov, poplatkov, sankcií, nákladov refinancovania alebo iných nákladov financovania Poskytovateľa, ak ich úhrada nie je výslovne a jednoznačne prípustná podľa tejto Zmluvy, Prílohy č. 10, Finančného modelu a Príslušných predpisov.</w:t>
      </w:r>
    </w:p>
    <w:p w14:paraId="438E404C" w14:textId="2486334E" w:rsidR="006A0AED" w:rsidRPr="003F5311" w:rsidRDefault="006A0AED" w:rsidP="00024D35">
      <w:pPr>
        <w:pStyle w:val="Odsekzoznamu"/>
        <w:numPr>
          <w:ilvl w:val="1"/>
          <w:numId w:val="55"/>
        </w:numPr>
        <w:spacing w:before="240"/>
        <w:ind w:left="624" w:hanging="624"/>
        <w:jc w:val="both"/>
      </w:pPr>
      <w:r w:rsidRPr="003F5311">
        <w:t>Akákoľvek kompenzácia, ktorá má byť vyplatená podľa tohto článku 15, predstavuje výlučne záväzok vyplývajúci z tejto Zmluvy. Zmluvné strany považujú nárok na kompenzáciu podľa tohto článku 15 za jediný nárok Poskytovateľa voči Prijímateľovi v súvislosti s predčasným ukončením tejto Zmluvy, ak táto Zmluva výslovne neustanovuje inak. Tým nie sú dotknuté nároky Poskytovateľa na úhradu plnení, na ktoré mu vznikol nárok pred ukončením tejto Zmluvy v súlade s touto Zmluvou.</w:t>
      </w:r>
    </w:p>
    <w:p w14:paraId="17F844AC" w14:textId="177169B7" w:rsidR="006A0AED" w:rsidRPr="003F5311" w:rsidRDefault="006A0AED" w:rsidP="00024D35">
      <w:pPr>
        <w:pStyle w:val="Odsekzoznamu"/>
        <w:numPr>
          <w:ilvl w:val="1"/>
          <w:numId w:val="55"/>
        </w:numPr>
        <w:spacing w:before="240"/>
        <w:ind w:left="624" w:hanging="624"/>
        <w:jc w:val="both"/>
      </w:pPr>
      <w:r w:rsidRPr="003F5311">
        <w:t>Vyplatenie akejkoľvek kompenzácie podľa tohto článku 15 nemá vplyv na akékoľvek nároky, ktoré vznikli alebo mohli vzniknúť Prijímateľovi voči Poskytovateľovi pred ukončením Zmluvy alebo v súvislosti s jej ukončením, vrátane nárokov podľa článku 7, článku 11, článku 15, nárokov zo záruky, nárokov zo zábezpeky, nárokov na náhradu škody, zmluvných pokút, finančných opráv, korekcií alebo neuznaných výdavkov.</w:t>
      </w:r>
    </w:p>
    <w:p w14:paraId="2C6E1FF6" w14:textId="0FEEB85F" w:rsidR="006A0AED" w:rsidRPr="003F5311" w:rsidRDefault="006A0AED" w:rsidP="00024D35">
      <w:pPr>
        <w:pStyle w:val="Odsekzoznamu"/>
        <w:numPr>
          <w:ilvl w:val="1"/>
          <w:numId w:val="55"/>
        </w:numPr>
        <w:spacing w:before="240"/>
        <w:ind w:left="624" w:hanging="624"/>
        <w:jc w:val="both"/>
      </w:pPr>
      <w:r w:rsidRPr="003F5311">
        <w:t>Poskytovateľ je povinný dokončiť všetky činnosti, ktoré Prijímateľ určí ako nevyhnutné na zabránenie vzniku škody, ochranu života a zdravia, ochranu majetku, zachovanie prevádzkyschopnosti Infraštruktúry, zabezpečenie staveniska, ochranu dokumentácie alebo odvrátenie hroziacich škôd. Poskytovateľ je rovnako povinný vykonať všetky úkony, ktoré je možné od neho primerane požadovať, smerujúce k zabráneniu vzniku škody na Obnovených zariadeniach, Infraštruktúre, Areáli, majetku Prijímateľa alebo majetku tretích osôb.</w:t>
      </w:r>
    </w:p>
    <w:p w14:paraId="1B184F3F" w14:textId="2E5444FB" w:rsidR="006A0AED" w:rsidRPr="003F5311" w:rsidRDefault="006A0AED" w:rsidP="00024D35">
      <w:pPr>
        <w:pStyle w:val="Odsekzoznamu"/>
        <w:numPr>
          <w:ilvl w:val="1"/>
          <w:numId w:val="55"/>
        </w:numPr>
        <w:spacing w:before="240"/>
        <w:ind w:left="624" w:hanging="624"/>
        <w:jc w:val="both"/>
      </w:pPr>
      <w:r w:rsidRPr="003F5311">
        <w:lastRenderedPageBreak/>
        <w:t>V prípade predčasného ukončenia Zmluvy počas Obdobia garancie je Poskytovateľ povinný poskytnúť Prijímateľovi všetku nevyhnutnú súčinnosť potrebnú na zachovanie riadnej prevádzky Obnovených zariadení, merania a verifikácie úspor, bezpečnej prevádzky Infraštruktúry, prevodu alebo sprístupnenia dokumentácie, nastavení, prístupov, licencií, servisných informácií a ďalších podkladov potrebných na pokračovanie prevádzky Prijímateľom alebo treťou osobou určenou Prijímateľom.</w:t>
      </w:r>
    </w:p>
    <w:p w14:paraId="32FD90A1" w14:textId="013C985D" w:rsidR="006A0AED" w:rsidRPr="003F5311" w:rsidRDefault="006A0AED" w:rsidP="00024D35">
      <w:pPr>
        <w:pStyle w:val="Odsekzoznamu"/>
        <w:numPr>
          <w:ilvl w:val="1"/>
          <w:numId w:val="55"/>
        </w:numPr>
        <w:spacing w:before="240"/>
        <w:ind w:left="624" w:hanging="624"/>
        <w:jc w:val="both"/>
      </w:pPr>
      <w:r w:rsidRPr="003F5311">
        <w:t xml:space="preserve">Zmluvné strany sa výslovne dohodli, že ustanovenie § 351 Obchodného zákonníka sa na predčasné ukončenie tejto Zmluvy nepoužije a bude v rozsahu </w:t>
      </w:r>
      <w:r w:rsidR="007337CA" w:rsidRPr="003F5311">
        <w:t xml:space="preserve">prípustnom podľa Príslušných predpisov </w:t>
      </w:r>
      <w:r w:rsidRPr="003F5311">
        <w:t>nahradené ustanoveniami tohto článku 15, pokiaľ kogentné ustanovenia Príslušných predpisov neustanovujú inak.</w:t>
      </w:r>
    </w:p>
    <w:p w14:paraId="59974CC7" w14:textId="5D904C46" w:rsidR="006A0AED" w:rsidRPr="003F5311" w:rsidRDefault="006A0AED" w:rsidP="00024D35">
      <w:pPr>
        <w:pStyle w:val="Odsekzoznamu"/>
        <w:numPr>
          <w:ilvl w:val="1"/>
          <w:numId w:val="55"/>
        </w:numPr>
        <w:spacing w:before="240"/>
        <w:ind w:left="624" w:hanging="624"/>
        <w:jc w:val="both"/>
      </w:pPr>
      <w:r w:rsidRPr="003F5311">
        <w:t>Žiadne ustanovenie tohto článku 15 sa nesmie vykladať tak, že Prijímateľ preberá finančné riziko Poskytovateľa, riziko financovania Investičných nákladov, riziko financovania Poskytovateľa, riziko dosiahnutia Garantovaných ročných úspor, riziko funkčnosti Opatrení GES alebo riziko riadneho poskytovania Služieb, ak táto Zmluva výslovne neustanovuje inak. Kompenzácia podľa tohto článku 15 nesmie viesť k dvojitej úhrade tej istej časti Projektu</w:t>
      </w:r>
      <w:r w:rsidR="00C9301A" w:rsidRPr="003F5311">
        <w:t>, k zahrnutiu samostatne financovaných Opatrení vyvolaných GES podskupiny B2 alebo Opatrení mimo GES kategórie C do Investičných nákladov GES alebo Platieb za GES,</w:t>
      </w:r>
      <w:r w:rsidRPr="003F5311">
        <w:t xml:space="preserve"> ani k neprípustnému preneseniu rozhodujúcich rizík Projektu z Poskytovateľa na Prijímateľa.</w:t>
      </w:r>
    </w:p>
    <w:p w14:paraId="39FE26F1" w14:textId="426C69F5" w:rsidR="00222626" w:rsidRPr="003F5311" w:rsidRDefault="00821192" w:rsidP="00024D35">
      <w:pPr>
        <w:pStyle w:val="Odsekzoznamu"/>
        <w:numPr>
          <w:ilvl w:val="0"/>
          <w:numId w:val="59"/>
        </w:numPr>
        <w:spacing w:before="240"/>
        <w:jc w:val="both"/>
        <w:rPr>
          <w:b/>
          <w:bCs/>
        </w:rPr>
      </w:pPr>
      <w:bookmarkStart w:id="50" w:name="_Ref519699236"/>
      <w:r w:rsidRPr="003F5311">
        <w:rPr>
          <w:b/>
          <w:bCs/>
        </w:rPr>
        <w:t>Postúpenie Zmluvy</w:t>
      </w:r>
      <w:bookmarkEnd w:id="50"/>
      <w:r w:rsidR="00477239" w:rsidRPr="003F5311">
        <w:rPr>
          <w:b/>
          <w:bCs/>
        </w:rPr>
        <w:t xml:space="preserve"> a postúpenie pohľadávok</w:t>
      </w:r>
    </w:p>
    <w:p w14:paraId="503503EB" w14:textId="3EC071B8" w:rsidR="00222626" w:rsidRPr="003F5311" w:rsidRDefault="00821192" w:rsidP="00024D35">
      <w:pPr>
        <w:pStyle w:val="Odsekzoznamu"/>
        <w:numPr>
          <w:ilvl w:val="1"/>
          <w:numId w:val="59"/>
        </w:numPr>
        <w:spacing w:before="240"/>
        <w:ind w:left="624" w:hanging="624"/>
        <w:jc w:val="both"/>
        <w:rPr>
          <w:b/>
          <w:bCs/>
        </w:rPr>
      </w:pPr>
      <w:r w:rsidRPr="003F5311">
        <w:t xml:space="preserve">S výnimkami uvedenými v tomto článku </w:t>
      </w:r>
      <w:r w:rsidRPr="003F5311">
        <w:fldChar w:fldCharType="begin"/>
      </w:r>
      <w:r w:rsidRPr="003F5311">
        <w:instrText xml:space="preserve"> REF _Ref519699236 \r \h </w:instrText>
      </w:r>
      <w:r w:rsidR="0057788A" w:rsidRPr="003F5311">
        <w:instrText xml:space="preserve"> \* MERGEFORMAT </w:instrText>
      </w:r>
      <w:r w:rsidRPr="003F5311">
        <w:fldChar w:fldCharType="separate"/>
      </w:r>
      <w:r w:rsidR="00912329" w:rsidRPr="003F5311">
        <w:t>16</w:t>
      </w:r>
      <w:r w:rsidRPr="003F5311">
        <w:fldChar w:fldCharType="end"/>
      </w:r>
      <w:r w:rsidRPr="003F5311">
        <w:t xml:space="preserve">, žiadna zo Zmluvných strán nemôže postúpiť žiadne zo svojich práv </w:t>
      </w:r>
      <w:r w:rsidR="00824345" w:rsidRPr="003F5311">
        <w:t xml:space="preserve">ani previesť žiadne zo svojich povinností </w:t>
      </w:r>
      <w:r w:rsidRPr="003F5311">
        <w:t>vyplývajúcich z tejto Zmluvy bez predchádzajúceho písomného súhlasu druhej Zmluvnej strany.</w:t>
      </w:r>
    </w:p>
    <w:p w14:paraId="5B7CD2AC" w14:textId="06D509A7" w:rsidR="00222626" w:rsidRPr="003F5311" w:rsidRDefault="00821192" w:rsidP="00024D35">
      <w:pPr>
        <w:pStyle w:val="Odsekzoznamu"/>
        <w:numPr>
          <w:ilvl w:val="1"/>
          <w:numId w:val="59"/>
        </w:numPr>
        <w:spacing w:before="240"/>
        <w:ind w:left="624" w:hanging="624"/>
        <w:jc w:val="both"/>
        <w:rPr>
          <w:b/>
          <w:bCs/>
        </w:rPr>
      </w:pPr>
      <w:r w:rsidRPr="003F5311">
        <w:t xml:space="preserve">Prijímateľ je oprávnený postúpiť </w:t>
      </w:r>
      <w:r w:rsidR="00824345" w:rsidRPr="003F5311">
        <w:t xml:space="preserve">svoje </w:t>
      </w:r>
      <w:r w:rsidRPr="003F5311">
        <w:t xml:space="preserve">práva a previesť </w:t>
      </w:r>
      <w:r w:rsidR="00824345" w:rsidRPr="003F5311">
        <w:t xml:space="preserve">svoje </w:t>
      </w:r>
      <w:r w:rsidRPr="003F5311">
        <w:t>povinnosti podľa tejto Zmluvy</w:t>
      </w:r>
      <w:r w:rsidR="00477239" w:rsidRPr="003F5311">
        <w:t xml:space="preserve"> (vrátane postavenia Zmluvnej strany)</w:t>
      </w:r>
      <w:r w:rsidR="00824345" w:rsidRPr="003F5311">
        <w:t xml:space="preserve"> na Slovenskú republiku, iný orgán verejnej správy, správcu majetku štátu, právneho nástupcu Prijímateľa alebo iný subjekt, ktorý je oprávnený vykonávať práva a povinnosti Prijímateľa vo vzťahu k Infraštruktúre alebo Areálu, ak takýto postup vyplýva z Príslušných predpisov, rozhodnutia príslušného orgánu, organizačnej zmeny, zmeny správy majetku štátu alebo iného obdobného dôvodu</w:t>
      </w:r>
      <w:r w:rsidRPr="003F5311">
        <w:t>. Ak bude za účelom realizácie takéhoto postúpenia práv a/alebo prevodu povinností potrebná súčinnosť Poskytovateľa, Poskytovateľ sa zaväzuje túto súčinnosť bezodkladne poskytnúť na žiadosť Prijímateľa.</w:t>
      </w:r>
      <w:r w:rsidR="00824345" w:rsidRPr="003F5311">
        <w:t xml:space="preserve"> </w:t>
      </w:r>
      <w:r w:rsidR="0076074B" w:rsidRPr="003F5311">
        <w:t xml:space="preserve">Takéto postúpenie práv alebo prevod povinností Prijímateľa nesmie bez ďalšieho zakladať nárok Poskytovateľa na zvýšenie Platieb za GES, </w:t>
      </w:r>
      <w:r w:rsidR="00C9301A" w:rsidRPr="003F5311">
        <w:t>samostatných platieb za Opatrenia vyvolané GES podskupiny B2 alebo Opatrenia mimo GES kategórie C</w:t>
      </w:r>
      <w:r w:rsidR="0076074B" w:rsidRPr="003F5311">
        <w:t>, zmenu Garantovaných ročných úspor, zmenu M&amp;V plánu, zmenu Finančného modelu alebo predčasné ukončenie tejto Zmluvy, ak táto Zmluva výslovne neustanovuje inak</w:t>
      </w:r>
      <w:r w:rsidR="00824345" w:rsidRPr="003F5311">
        <w:t>.</w:t>
      </w:r>
    </w:p>
    <w:p w14:paraId="0727C29D" w14:textId="1E735415" w:rsidR="00F900D9" w:rsidRPr="003F5311" w:rsidRDefault="00821192" w:rsidP="00024D35">
      <w:pPr>
        <w:pStyle w:val="Odsekzoznamu"/>
        <w:numPr>
          <w:ilvl w:val="1"/>
          <w:numId w:val="59"/>
        </w:numPr>
        <w:spacing w:before="240"/>
        <w:ind w:left="624" w:hanging="624"/>
        <w:jc w:val="both"/>
        <w:rPr>
          <w:b/>
          <w:bCs/>
        </w:rPr>
      </w:pPr>
      <w:r w:rsidRPr="003F5311">
        <w:t xml:space="preserve">Poskytovateľ je oprávnený v prospech </w:t>
      </w:r>
      <w:r w:rsidR="00824345" w:rsidRPr="003F5311">
        <w:t xml:space="preserve">banky, finančnej inštitúcie, subjektu poskytujúceho financovanie, Slovak </w:t>
      </w:r>
      <w:proofErr w:type="spellStart"/>
      <w:r w:rsidR="00824345" w:rsidRPr="003F5311">
        <w:t>Investment</w:t>
      </w:r>
      <w:proofErr w:type="spellEnd"/>
      <w:r w:rsidR="00824345" w:rsidRPr="003F5311">
        <w:t xml:space="preserve"> Holding, a. s., alebo inej osoby financujúcej Projekt alebo jeho časť postúpiť</w:t>
      </w:r>
      <w:r w:rsidR="00C9301A" w:rsidRPr="003F5311">
        <w:t xml:space="preserve"> výlučne</w:t>
      </w:r>
      <w:r w:rsidRPr="003F5311">
        <w:t>:</w:t>
      </w:r>
    </w:p>
    <w:p w14:paraId="32912DB2" w14:textId="100E4E23" w:rsidR="00F900D9" w:rsidRPr="003F5311" w:rsidRDefault="00824345" w:rsidP="00024D35">
      <w:pPr>
        <w:pStyle w:val="Odsekzoznamu"/>
        <w:numPr>
          <w:ilvl w:val="0"/>
          <w:numId w:val="60"/>
        </w:numPr>
        <w:spacing w:before="240"/>
        <w:jc w:val="both"/>
        <w:rPr>
          <w:b/>
          <w:bCs/>
        </w:rPr>
      </w:pPr>
      <w:r w:rsidRPr="003F5311">
        <w:t xml:space="preserve">časť svojho nároku na zaplatenie </w:t>
      </w:r>
      <w:r w:rsidR="004878F3" w:rsidRPr="003F5311">
        <w:t xml:space="preserve">vzťahujúcich sa na Opatrenia GES kategórie A </w:t>
      </w:r>
      <w:proofErr w:type="spellStart"/>
      <w:r w:rsidR="004878F3" w:rsidRPr="003F5311">
        <w:t>a</w:t>
      </w:r>
      <w:proofErr w:type="spellEnd"/>
      <w:r w:rsidR="004878F3" w:rsidRPr="003F5311">
        <w:t xml:space="preserve"> Opatrenia vyvolané GES podskupiny B1 zahrnuté do Investičných nákladov GES a uhrádzané prostredníctvom Platieb za GES, a to najviac v rozsahu 80% výšky každej príslušnej Čiastkovej platby za GES</w:t>
      </w:r>
      <w:r w:rsidRPr="003F5311">
        <w:t>; a</w:t>
      </w:r>
    </w:p>
    <w:p w14:paraId="3404C343" w14:textId="7CAAA39C" w:rsidR="00180D69" w:rsidRPr="003F5311" w:rsidRDefault="00824345" w:rsidP="00024D35">
      <w:pPr>
        <w:pStyle w:val="Odsekzoznamu"/>
        <w:numPr>
          <w:ilvl w:val="0"/>
          <w:numId w:val="60"/>
        </w:numPr>
        <w:spacing w:before="240"/>
        <w:jc w:val="both"/>
        <w:rPr>
          <w:b/>
          <w:bCs/>
        </w:rPr>
      </w:pPr>
      <w:r w:rsidRPr="003F5311">
        <w:t>nárok na kompenzáciu podľa článku 15 tejto Zmluvy, ak takýto nárok vznikne a iba v rozsahu, v akom takýto nárok Poskytovateľovi skutočne patrí podľa tejto Zmluvy.</w:t>
      </w:r>
    </w:p>
    <w:p w14:paraId="29FC5DB5" w14:textId="10A9ACA6" w:rsidR="00824345" w:rsidRPr="003F5311" w:rsidRDefault="004878F3" w:rsidP="00824345">
      <w:pPr>
        <w:spacing w:before="240"/>
        <w:ind w:left="708"/>
        <w:jc w:val="both"/>
      </w:pPr>
      <w:r w:rsidRPr="003F5311">
        <w:t xml:space="preserve">Poskytovateľ nie je oprávnený postúpiť pohľadávku na úhradu Opatrení vyvolaných GES podskupiny B2, Opatrení mimo GES kategórie C, Mimoriadnej splátky ani plnenia </w:t>
      </w:r>
      <w:r w:rsidRPr="003F5311">
        <w:lastRenderedPageBreak/>
        <w:t xml:space="preserve">financovaného zo štátneho rozpočtu, Programu Slovensko 2021 – 2027 alebo iného verejného zdroja, ak Zmluvné strany výslovne písomne nedohodnú inak a ak je takéto postúpenie prípustné podľa Zákona o verejnom obstarávaní, podmienok financovania Projektu, pravidiel nakladania s verejnými prostriedkami a Príslušných predpisov. </w:t>
      </w:r>
      <w:r w:rsidR="00824345" w:rsidRPr="003F5311">
        <w:t>Postúpenie podľa tohto odseku je možné iba za podmienky, že tým nedôjde k zhoršeniu právneho, ekonomického alebo procesného postavenia Prijímateľa podľa tejto Zmluvy, k zvýšeniu záväzkov Prijímateľa, k obmedzeniu práv Prijímateľa ani k zmene alokácie rizík podľa tejto Zmluvy.</w:t>
      </w:r>
      <w:r w:rsidR="0076074B" w:rsidRPr="003F5311">
        <w:t xml:space="preserve"> </w:t>
      </w:r>
      <w:r w:rsidR="00477239" w:rsidRPr="003F5311">
        <w:t xml:space="preserve">Postúpenie podľa tohto odseku sa uskutoční v súlade s ustanoveniami § 524 a </w:t>
      </w:r>
      <w:proofErr w:type="spellStart"/>
      <w:r w:rsidR="00477239" w:rsidRPr="003F5311">
        <w:t>nasl</w:t>
      </w:r>
      <w:proofErr w:type="spellEnd"/>
      <w:r w:rsidR="00477239" w:rsidRPr="003F5311">
        <w:t>. Občianskeho zákonníka a Príslušnými predpismi.</w:t>
      </w:r>
      <w:r w:rsidR="0076074B" w:rsidRPr="003F5311">
        <w:t xml:space="preserve"> Postúpenie podľa tohto odseku je možné iba v rozsahu pohľadávok, ktoré vznikli alebo v budúcnosti vzniknú Poskytovateľovi v súlade s touto Zmluvou.</w:t>
      </w:r>
    </w:p>
    <w:p w14:paraId="675BDA41" w14:textId="77777777" w:rsidR="00180D69" w:rsidRPr="003F5311" w:rsidRDefault="00180D69" w:rsidP="00024D35">
      <w:pPr>
        <w:pStyle w:val="Odsekzoznamu"/>
        <w:numPr>
          <w:ilvl w:val="0"/>
          <w:numId w:val="68"/>
        </w:numPr>
        <w:spacing w:before="240"/>
        <w:jc w:val="both"/>
        <w:rPr>
          <w:vanish/>
        </w:rPr>
      </w:pPr>
    </w:p>
    <w:p w14:paraId="6B6B2630" w14:textId="77777777" w:rsidR="00180D69" w:rsidRPr="003F5311" w:rsidRDefault="00180D69" w:rsidP="00024D35">
      <w:pPr>
        <w:pStyle w:val="Odsekzoznamu"/>
        <w:numPr>
          <w:ilvl w:val="0"/>
          <w:numId w:val="68"/>
        </w:numPr>
        <w:spacing w:before="240"/>
        <w:jc w:val="both"/>
        <w:rPr>
          <w:vanish/>
        </w:rPr>
      </w:pPr>
    </w:p>
    <w:p w14:paraId="3A2CE824" w14:textId="77777777" w:rsidR="00180D69" w:rsidRPr="003F5311" w:rsidRDefault="00180D69" w:rsidP="00024D35">
      <w:pPr>
        <w:pStyle w:val="Odsekzoznamu"/>
        <w:numPr>
          <w:ilvl w:val="0"/>
          <w:numId w:val="68"/>
        </w:numPr>
        <w:spacing w:before="240"/>
        <w:jc w:val="both"/>
        <w:rPr>
          <w:vanish/>
        </w:rPr>
      </w:pPr>
    </w:p>
    <w:p w14:paraId="103BB1D1" w14:textId="77777777" w:rsidR="00180D69" w:rsidRPr="003F5311" w:rsidRDefault="00180D69" w:rsidP="00024D35">
      <w:pPr>
        <w:pStyle w:val="Odsekzoznamu"/>
        <w:numPr>
          <w:ilvl w:val="0"/>
          <w:numId w:val="68"/>
        </w:numPr>
        <w:spacing w:before="240"/>
        <w:jc w:val="both"/>
        <w:rPr>
          <w:vanish/>
        </w:rPr>
      </w:pPr>
    </w:p>
    <w:p w14:paraId="63AD9C37" w14:textId="77777777" w:rsidR="00180D69" w:rsidRPr="003F5311" w:rsidRDefault="00180D69" w:rsidP="00024D35">
      <w:pPr>
        <w:pStyle w:val="Odsekzoznamu"/>
        <w:numPr>
          <w:ilvl w:val="0"/>
          <w:numId w:val="68"/>
        </w:numPr>
        <w:spacing w:before="240"/>
        <w:jc w:val="both"/>
        <w:rPr>
          <w:vanish/>
        </w:rPr>
      </w:pPr>
    </w:p>
    <w:p w14:paraId="6A6156ED" w14:textId="77777777" w:rsidR="00180D69" w:rsidRPr="003F5311" w:rsidRDefault="00180D69" w:rsidP="00024D35">
      <w:pPr>
        <w:pStyle w:val="Odsekzoznamu"/>
        <w:numPr>
          <w:ilvl w:val="0"/>
          <w:numId w:val="68"/>
        </w:numPr>
        <w:spacing w:before="240"/>
        <w:jc w:val="both"/>
        <w:rPr>
          <w:vanish/>
        </w:rPr>
      </w:pPr>
    </w:p>
    <w:p w14:paraId="3CAAF09A" w14:textId="77777777" w:rsidR="00180D69" w:rsidRPr="003F5311" w:rsidRDefault="00180D69" w:rsidP="00024D35">
      <w:pPr>
        <w:pStyle w:val="Odsekzoznamu"/>
        <w:numPr>
          <w:ilvl w:val="0"/>
          <w:numId w:val="68"/>
        </w:numPr>
        <w:spacing w:before="240"/>
        <w:jc w:val="both"/>
        <w:rPr>
          <w:vanish/>
        </w:rPr>
      </w:pPr>
    </w:p>
    <w:p w14:paraId="30A46703" w14:textId="77777777" w:rsidR="00180D69" w:rsidRPr="003F5311" w:rsidRDefault="00180D69" w:rsidP="00024D35">
      <w:pPr>
        <w:pStyle w:val="Odsekzoznamu"/>
        <w:numPr>
          <w:ilvl w:val="0"/>
          <w:numId w:val="68"/>
        </w:numPr>
        <w:spacing w:before="240"/>
        <w:jc w:val="both"/>
        <w:rPr>
          <w:vanish/>
        </w:rPr>
      </w:pPr>
    </w:p>
    <w:p w14:paraId="52BA93A4" w14:textId="77777777" w:rsidR="00180D69" w:rsidRPr="003F5311" w:rsidRDefault="00180D69" w:rsidP="00024D35">
      <w:pPr>
        <w:pStyle w:val="Odsekzoznamu"/>
        <w:numPr>
          <w:ilvl w:val="0"/>
          <w:numId w:val="68"/>
        </w:numPr>
        <w:spacing w:before="240"/>
        <w:jc w:val="both"/>
        <w:rPr>
          <w:vanish/>
        </w:rPr>
      </w:pPr>
    </w:p>
    <w:p w14:paraId="666938B9" w14:textId="77777777" w:rsidR="00180D69" w:rsidRPr="003F5311" w:rsidRDefault="00180D69" w:rsidP="00024D35">
      <w:pPr>
        <w:pStyle w:val="Odsekzoznamu"/>
        <w:numPr>
          <w:ilvl w:val="0"/>
          <w:numId w:val="68"/>
        </w:numPr>
        <w:spacing w:before="240"/>
        <w:jc w:val="both"/>
        <w:rPr>
          <w:vanish/>
        </w:rPr>
      </w:pPr>
    </w:p>
    <w:p w14:paraId="5E7612D0" w14:textId="77777777" w:rsidR="00180D69" w:rsidRPr="003F5311" w:rsidRDefault="00180D69" w:rsidP="00024D35">
      <w:pPr>
        <w:pStyle w:val="Odsekzoznamu"/>
        <w:numPr>
          <w:ilvl w:val="0"/>
          <w:numId w:val="68"/>
        </w:numPr>
        <w:spacing w:before="240"/>
        <w:jc w:val="both"/>
        <w:rPr>
          <w:vanish/>
        </w:rPr>
      </w:pPr>
    </w:p>
    <w:p w14:paraId="49BBD2B9" w14:textId="77777777" w:rsidR="00180D69" w:rsidRPr="003F5311" w:rsidRDefault="00180D69" w:rsidP="00024D35">
      <w:pPr>
        <w:pStyle w:val="Odsekzoznamu"/>
        <w:numPr>
          <w:ilvl w:val="0"/>
          <w:numId w:val="68"/>
        </w:numPr>
        <w:spacing w:before="240"/>
        <w:jc w:val="both"/>
        <w:rPr>
          <w:vanish/>
        </w:rPr>
      </w:pPr>
    </w:p>
    <w:p w14:paraId="3CB254ED" w14:textId="77777777" w:rsidR="00180D69" w:rsidRPr="003F5311" w:rsidRDefault="00180D69" w:rsidP="00024D35">
      <w:pPr>
        <w:pStyle w:val="Odsekzoznamu"/>
        <w:numPr>
          <w:ilvl w:val="0"/>
          <w:numId w:val="68"/>
        </w:numPr>
        <w:spacing w:before="240"/>
        <w:jc w:val="both"/>
        <w:rPr>
          <w:vanish/>
        </w:rPr>
      </w:pPr>
    </w:p>
    <w:p w14:paraId="254DC939" w14:textId="77777777" w:rsidR="00180D69" w:rsidRPr="003F5311" w:rsidRDefault="00180D69" w:rsidP="00024D35">
      <w:pPr>
        <w:pStyle w:val="Odsekzoznamu"/>
        <w:numPr>
          <w:ilvl w:val="0"/>
          <w:numId w:val="68"/>
        </w:numPr>
        <w:spacing w:before="240"/>
        <w:jc w:val="both"/>
        <w:rPr>
          <w:vanish/>
        </w:rPr>
      </w:pPr>
    </w:p>
    <w:p w14:paraId="4BF50004" w14:textId="77777777" w:rsidR="00180D69" w:rsidRPr="003F5311" w:rsidRDefault="00180D69" w:rsidP="00024D35">
      <w:pPr>
        <w:pStyle w:val="Odsekzoznamu"/>
        <w:numPr>
          <w:ilvl w:val="0"/>
          <w:numId w:val="68"/>
        </w:numPr>
        <w:spacing w:before="240"/>
        <w:jc w:val="both"/>
        <w:rPr>
          <w:vanish/>
        </w:rPr>
      </w:pPr>
    </w:p>
    <w:p w14:paraId="7286949F" w14:textId="77777777" w:rsidR="00180D69" w:rsidRPr="003F5311" w:rsidRDefault="00180D69" w:rsidP="00024D35">
      <w:pPr>
        <w:pStyle w:val="Odsekzoznamu"/>
        <w:numPr>
          <w:ilvl w:val="0"/>
          <w:numId w:val="68"/>
        </w:numPr>
        <w:spacing w:before="240"/>
        <w:jc w:val="both"/>
        <w:rPr>
          <w:vanish/>
        </w:rPr>
      </w:pPr>
    </w:p>
    <w:p w14:paraId="2154362B" w14:textId="77777777" w:rsidR="00180D69" w:rsidRPr="003F5311" w:rsidRDefault="00180D69" w:rsidP="00024D35">
      <w:pPr>
        <w:pStyle w:val="Odsekzoznamu"/>
        <w:numPr>
          <w:ilvl w:val="1"/>
          <w:numId w:val="68"/>
        </w:numPr>
        <w:spacing w:before="240"/>
        <w:jc w:val="both"/>
        <w:rPr>
          <w:vanish/>
        </w:rPr>
      </w:pPr>
    </w:p>
    <w:p w14:paraId="6EA6CC64" w14:textId="77777777" w:rsidR="00180D69" w:rsidRPr="003F5311" w:rsidRDefault="00180D69" w:rsidP="00024D35">
      <w:pPr>
        <w:pStyle w:val="Odsekzoznamu"/>
        <w:numPr>
          <w:ilvl w:val="1"/>
          <w:numId w:val="68"/>
        </w:numPr>
        <w:spacing w:before="240"/>
        <w:jc w:val="both"/>
        <w:rPr>
          <w:vanish/>
        </w:rPr>
      </w:pPr>
    </w:p>
    <w:p w14:paraId="53716028" w14:textId="77777777" w:rsidR="00180D69" w:rsidRPr="003F5311" w:rsidRDefault="00180D69" w:rsidP="00024D35">
      <w:pPr>
        <w:pStyle w:val="Odsekzoznamu"/>
        <w:numPr>
          <w:ilvl w:val="1"/>
          <w:numId w:val="68"/>
        </w:numPr>
        <w:spacing w:before="240"/>
        <w:jc w:val="both"/>
        <w:rPr>
          <w:vanish/>
        </w:rPr>
      </w:pPr>
    </w:p>
    <w:p w14:paraId="7CCE43BA" w14:textId="6050B490" w:rsidR="00824345" w:rsidRPr="003F5311" w:rsidRDefault="00FF1E3C" w:rsidP="00024D35">
      <w:pPr>
        <w:pStyle w:val="Odsekzoznamu"/>
        <w:numPr>
          <w:ilvl w:val="1"/>
          <w:numId w:val="68"/>
        </w:numPr>
        <w:spacing w:before="240"/>
        <w:ind w:left="624" w:hanging="624"/>
        <w:jc w:val="both"/>
      </w:pPr>
      <w:r w:rsidRPr="003F5311">
        <w:t>Pre vylúčenie pochybností platí, že v prípade postúpenia podľa odseku 16.3:</w:t>
      </w:r>
    </w:p>
    <w:p w14:paraId="668CBF7C" w14:textId="4619215D" w:rsidR="00FF1E3C" w:rsidRPr="003F5311" w:rsidRDefault="00FF1E3C" w:rsidP="00B64C18">
      <w:pPr>
        <w:pStyle w:val="Odsekzoznamu"/>
        <w:numPr>
          <w:ilvl w:val="0"/>
          <w:numId w:val="113"/>
        </w:numPr>
        <w:spacing w:before="240"/>
        <w:jc w:val="both"/>
      </w:pPr>
      <w:r w:rsidRPr="003F5311">
        <w:t xml:space="preserve">postupník nadobúda iba taký nárok, aký mal </w:t>
      </w:r>
      <w:r w:rsidR="004878F3" w:rsidRPr="003F5311">
        <w:t xml:space="preserve">alebo by pri riadnom plnení tejto Zmluvy nadobudol </w:t>
      </w:r>
      <w:r w:rsidRPr="003F5311">
        <w:t>voči Prijímateľovi Poskytovateľ podľa tejto Zmluvy, a to v rozsahu, v akom tento nárok vznikol, je splatný a nie je znížený, zaniknutý, započítaný, zadržaný alebo inak dotknutý podľa tejto Zmluvy;</w:t>
      </w:r>
    </w:p>
    <w:p w14:paraId="3E113E43" w14:textId="7C49846B" w:rsidR="00FF1E3C" w:rsidRPr="003F5311" w:rsidRDefault="00FF1E3C" w:rsidP="00B64C18">
      <w:pPr>
        <w:pStyle w:val="Odsekzoznamu"/>
        <w:numPr>
          <w:ilvl w:val="0"/>
          <w:numId w:val="113"/>
        </w:numPr>
        <w:spacing w:before="240"/>
        <w:jc w:val="both"/>
      </w:pPr>
      <w:r w:rsidRPr="003F5311">
        <w:t>postúpením pohľadávky nedochádza k obmedzeniu akýchkoľvek nárokov Prijímateľa voči Poskytovateľovi, najmä nárokov týkajúcich sa Výpadku úspor, Znižujúcej sumy, zmluvných pokút, náhrady škody, finančných opráv, korekcií, neuznaných výdavkov, vád, záruky, zábezpeky, započítania, zadržania platby alebo iných nárokov podľa tejto Zmluvy;</w:t>
      </w:r>
    </w:p>
    <w:p w14:paraId="5A36878F" w14:textId="4CD3F80A" w:rsidR="00FF1E3C" w:rsidRPr="003F5311" w:rsidRDefault="00FF1E3C" w:rsidP="00B64C18">
      <w:pPr>
        <w:pStyle w:val="Odsekzoznamu"/>
        <w:numPr>
          <w:ilvl w:val="0"/>
          <w:numId w:val="113"/>
        </w:numPr>
        <w:spacing w:before="240"/>
        <w:jc w:val="both"/>
      </w:pPr>
      <w:r w:rsidRPr="003F5311">
        <w:t>Prijímateľ nie je povinný uhradiť postupníkovi žiadnu sumu, ktorú by nebol povinný uhradiť Poskytovateľovi podľa tejto Zmluvy;</w:t>
      </w:r>
    </w:p>
    <w:p w14:paraId="77DC0D2E" w14:textId="7590E13F" w:rsidR="00FF1E3C" w:rsidRPr="003F5311" w:rsidRDefault="00FF1E3C" w:rsidP="00B64C18">
      <w:pPr>
        <w:pStyle w:val="Odsekzoznamu"/>
        <w:numPr>
          <w:ilvl w:val="0"/>
          <w:numId w:val="113"/>
        </w:numPr>
        <w:spacing w:before="240"/>
        <w:jc w:val="both"/>
      </w:pPr>
      <w:r w:rsidRPr="003F5311">
        <w:t>Prijímateľ nie je povinný platiť žiadne Čiastkové platby za GES, Platby za GES ani iné plnenia vo vzťahu k obdobiu po ukončení tejto Zmluvy, okrem prípadnej kompenzácie, ak a v rozsahu, v akom na ňu vznikne nárok podľa článku 15 tejto Zmluvy;</w:t>
      </w:r>
    </w:p>
    <w:p w14:paraId="4D99DC25" w14:textId="59FF568D" w:rsidR="00FF1E3C" w:rsidRPr="003F5311" w:rsidRDefault="00FF1E3C" w:rsidP="00B64C18">
      <w:pPr>
        <w:pStyle w:val="Odsekzoznamu"/>
        <w:numPr>
          <w:ilvl w:val="0"/>
          <w:numId w:val="113"/>
        </w:numPr>
        <w:spacing w:before="240"/>
        <w:jc w:val="both"/>
      </w:pPr>
      <w:r w:rsidRPr="003F5311">
        <w:t>postúpenie pohľadávky nezakladá ručenie, záruku, pristúpenie k záväzku, zabezpečenie ani inú finančnú povinnosť Prijímateľa voči postupníkovi alebo financujúcemu subjektu;</w:t>
      </w:r>
    </w:p>
    <w:p w14:paraId="221437FB" w14:textId="1750C249" w:rsidR="00FF1E3C" w:rsidRPr="003F5311" w:rsidRDefault="00FF1E3C" w:rsidP="00B64C18">
      <w:pPr>
        <w:pStyle w:val="Odsekzoznamu"/>
        <w:numPr>
          <w:ilvl w:val="0"/>
          <w:numId w:val="113"/>
        </w:numPr>
        <w:spacing w:before="240"/>
        <w:jc w:val="both"/>
      </w:pPr>
      <w:r w:rsidRPr="003F5311">
        <w:t>postúpenie pohľadávky nemá vplyv na povinnosť Poskytovateľa dosahovať Garantované ročné úspory, poskytovať Služby, odstraňovať vady, plniť povinnosti podľa tejto Zmluvy a znášať riziká, ktoré mu podľa tejto Zmluvy prináležia;</w:t>
      </w:r>
    </w:p>
    <w:p w14:paraId="415C8E50" w14:textId="3D03C447" w:rsidR="00FF1E3C" w:rsidRPr="003F5311" w:rsidRDefault="00FF1E3C" w:rsidP="00B64C18">
      <w:pPr>
        <w:pStyle w:val="Odsekzoznamu"/>
        <w:numPr>
          <w:ilvl w:val="0"/>
          <w:numId w:val="113"/>
        </w:numPr>
        <w:spacing w:before="240"/>
        <w:jc w:val="both"/>
      </w:pPr>
      <w:r w:rsidRPr="003F5311">
        <w:t>postúpenie pohľadávky nemá vplyv na mechanizmus Ročného zúčtovania, Hodnotiacu správu, M&amp;V plán, Výpadok úspor, Prebytok úspor, Znižujúcu sumu ani na právo Prijímateľa uplatniť akékoľvek zníženie Platieb za GES podľa tejto Zmluvy.</w:t>
      </w:r>
    </w:p>
    <w:p w14:paraId="1DD5BB58" w14:textId="17CF9D01" w:rsidR="00FF1E3C" w:rsidRPr="003F5311" w:rsidRDefault="004878F3" w:rsidP="00024D35">
      <w:pPr>
        <w:pStyle w:val="Odsekzoznamu"/>
        <w:numPr>
          <w:ilvl w:val="1"/>
          <w:numId w:val="68"/>
        </w:numPr>
        <w:spacing w:before="240"/>
        <w:ind w:left="624" w:hanging="624"/>
        <w:jc w:val="both"/>
      </w:pPr>
      <w:r w:rsidRPr="003F5311">
        <w:t>Postúpenie časti nároku Poskytovateľa na zaplatenie Čiastkových platieb za GES nemá za následok vzdanie sa, obmedzenie ani zánik práv Prijímateľa na zníženie, neuhradenie, zadržanie alebo započítanie príslušnej platby v rozsahu prípustnom podľa Príslušných predpisov a tejto Zmluvy. Prijímateľ je oprávnený voči postupníkovi uplatniť všetky námietky, zníženia a obrany, ktoré by mohol uplatniť voči Poskytovateľovi, vrátane námietok súvisiacich s tým, že príslušná pohľadávka nevznikla, nie je splatná, bola znížená, zadržaná alebo zanikla. Postúpením nie je dotknuté najmä:</w:t>
      </w:r>
    </w:p>
    <w:p w14:paraId="661BBCC2" w14:textId="77862851" w:rsidR="00FF1E3C" w:rsidRPr="003F5311" w:rsidRDefault="00FF1E3C" w:rsidP="00B64C18">
      <w:pPr>
        <w:pStyle w:val="Odsekzoznamu"/>
        <w:numPr>
          <w:ilvl w:val="0"/>
          <w:numId w:val="114"/>
        </w:numPr>
        <w:spacing w:before="240"/>
        <w:jc w:val="both"/>
      </w:pPr>
      <w:r w:rsidRPr="003F5311">
        <w:t>právo Prijímateľa znížiť Platby za GES, Čiastkové platby za GES alebo Konečnú výšku platieb za GES pred ich splatnosťou alebo v rámci Ročného zúčtovania podľa tejto Zmluvy;</w:t>
      </w:r>
    </w:p>
    <w:p w14:paraId="6D5C3F92" w14:textId="6C69F263" w:rsidR="00FF1E3C" w:rsidRPr="003F5311" w:rsidRDefault="00FF1E3C" w:rsidP="00B64C18">
      <w:pPr>
        <w:pStyle w:val="Odsekzoznamu"/>
        <w:numPr>
          <w:ilvl w:val="0"/>
          <w:numId w:val="114"/>
        </w:numPr>
        <w:spacing w:before="240"/>
        <w:jc w:val="both"/>
      </w:pPr>
      <w:r w:rsidRPr="003F5311">
        <w:lastRenderedPageBreak/>
        <w:t>právo Prijímateľa neuhradiť platbu, na ktorú Poskytovateľovi podľa tejto Zmluvy nevznikol nárok;</w:t>
      </w:r>
    </w:p>
    <w:p w14:paraId="461CA73D" w14:textId="3E22BA9B" w:rsidR="00FF1E3C" w:rsidRPr="003F5311" w:rsidRDefault="00FF1E3C" w:rsidP="00B64C18">
      <w:pPr>
        <w:pStyle w:val="Odsekzoznamu"/>
        <w:numPr>
          <w:ilvl w:val="0"/>
          <w:numId w:val="114"/>
        </w:numPr>
        <w:spacing w:before="240"/>
        <w:jc w:val="both"/>
      </w:pPr>
      <w:r w:rsidRPr="003F5311">
        <w:t>právo Prijímateľa započítať svoje nároky voči Nepostúpenej časti Čiastkových platieb za GES</w:t>
      </w:r>
      <w:r w:rsidR="004878F3" w:rsidRPr="003F5311">
        <w:t xml:space="preserve"> svoje splatné, nesporné alebo právoplatne určené nároky voči Poskytovateľovi, ak takýto postup pripúšťajú Príslušné predpisy, najmä ak tieto nároky vznikli pred doručením oznámenia o postúpení Prijímateľovi alebo priamo súvisia s postúpenou pohľadávkou</w:t>
      </w:r>
      <w:r w:rsidRPr="003F5311">
        <w:t>;</w:t>
      </w:r>
    </w:p>
    <w:p w14:paraId="35D53FA4" w14:textId="1C38FCA2" w:rsidR="00FF1E3C" w:rsidRPr="003F5311" w:rsidRDefault="00FF1E3C" w:rsidP="00B64C18">
      <w:pPr>
        <w:pStyle w:val="Odsekzoznamu"/>
        <w:numPr>
          <w:ilvl w:val="0"/>
          <w:numId w:val="114"/>
        </w:numPr>
        <w:spacing w:before="240"/>
        <w:jc w:val="both"/>
      </w:pPr>
      <w:r w:rsidRPr="003F5311">
        <w:t>právo Prijímateľa započítať svoje nároky voči nároku Poskytovateľa na kompenzáciu podľa článku 15 tejto Zmluvy;</w:t>
      </w:r>
    </w:p>
    <w:p w14:paraId="44A1C3F5" w14:textId="7BF63B63" w:rsidR="00FF1E3C" w:rsidRPr="003F5311" w:rsidRDefault="00FF1E3C" w:rsidP="00B64C18">
      <w:pPr>
        <w:pStyle w:val="Odsekzoznamu"/>
        <w:numPr>
          <w:ilvl w:val="0"/>
          <w:numId w:val="114"/>
        </w:numPr>
        <w:spacing w:before="240"/>
        <w:jc w:val="both"/>
      </w:pPr>
      <w:r w:rsidRPr="003F5311">
        <w:t>právo Prijímateľa uplatniť voči Poskytovateľovi všetky nároky podľa tejto Zmluvy, vrátane nárokov na Výpadok úspor, Znižujúcu sumu, zmluvné pokuty, náhradu škody, finančné opravy, korekcie, neuznané výdavky, vady, záruky a plnenie zo zábezpeky.</w:t>
      </w:r>
    </w:p>
    <w:p w14:paraId="079F5694" w14:textId="5E0AE9B5" w:rsidR="00FF1E3C" w:rsidRPr="003F5311" w:rsidRDefault="00FF1E3C" w:rsidP="00024D35">
      <w:pPr>
        <w:pStyle w:val="Odsekzoznamu"/>
        <w:numPr>
          <w:ilvl w:val="1"/>
          <w:numId w:val="68"/>
        </w:numPr>
        <w:spacing w:before="240"/>
        <w:ind w:left="624" w:hanging="624"/>
        <w:jc w:val="both"/>
      </w:pPr>
      <w:r w:rsidRPr="003F5311">
        <w:t>Poskytovateľ je povinný zabezpečiť, aby po celú dobu trvania postúpenia podľa odseku 16.3 zostala Nepostúpená časť Čiastkových platieb za GES najmenej vo výške 20 % príslušných Čiastkových platieb za GES</w:t>
      </w:r>
      <w:r w:rsidR="0012042C" w:rsidRPr="003F5311">
        <w:t xml:space="preserve"> alebo vo vyššej výške určenej vo Finančnom modeli</w:t>
      </w:r>
      <w:r w:rsidRPr="003F5311">
        <w:t xml:space="preserve">, ak príslušné pravidlá ESA 2010, usmernenia </w:t>
      </w:r>
      <w:proofErr w:type="spellStart"/>
      <w:r w:rsidRPr="003F5311">
        <w:t>Eurostatu</w:t>
      </w:r>
      <w:proofErr w:type="spellEnd"/>
      <w:r w:rsidRPr="003F5311">
        <w:t xml:space="preserve">, usmernenia Ministerstva financií Slovenskej republiky alebo podmienky financovania Projektu nevyžadujú vyšší podiel. </w:t>
      </w:r>
      <w:bookmarkStart w:id="51" w:name="_Hlk240141580"/>
      <w:r w:rsidRPr="003F5311">
        <w:t>Nepostúpená časť Čiastkových platieb za GES musí byť zachovaná v rozsahu umožňujúcom Prijímateľovi uplatňovať započítanie a iné nároky voči Poskytovateľovi v súvislosti s nedosiahnutím Garantovaných ročných úspor, Znižujúcou sumou alebo inými nárokmi podľa tejto Zmluvy.</w:t>
      </w:r>
      <w:bookmarkEnd w:id="51"/>
    </w:p>
    <w:p w14:paraId="72BE084F" w14:textId="247FE037" w:rsidR="00FF1E3C" w:rsidRPr="003F5311" w:rsidRDefault="00FF1E3C" w:rsidP="00024D35">
      <w:pPr>
        <w:pStyle w:val="Odsekzoznamu"/>
        <w:numPr>
          <w:ilvl w:val="1"/>
          <w:numId w:val="68"/>
        </w:numPr>
        <w:spacing w:before="240"/>
        <w:ind w:left="624" w:hanging="624"/>
        <w:jc w:val="both"/>
      </w:pPr>
      <w:r w:rsidRPr="003F5311">
        <w:t>Poskytovateľ je povinný Prijímateľovi písomne oznámiť každé postúpenie pohľadávky podľa tohto článku 16 bez zbytočného odkladu, najneskôr však [10] pracovných dní pred dňom, od ktorého má Prijímateľ uskutočňovať platby postupníkovi alebo na účet určený postupníkom. Oznámenie podľa predchádzajúcej vety musí obsahovať najmä:</w:t>
      </w:r>
    </w:p>
    <w:p w14:paraId="285711CE" w14:textId="7BB8DFAE" w:rsidR="00FF1E3C" w:rsidRPr="003F5311" w:rsidRDefault="00FF1E3C" w:rsidP="00B64C18">
      <w:pPr>
        <w:pStyle w:val="Odsekzoznamu"/>
        <w:numPr>
          <w:ilvl w:val="0"/>
          <w:numId w:val="115"/>
        </w:numPr>
        <w:spacing w:before="240"/>
        <w:jc w:val="both"/>
      </w:pPr>
      <w:r w:rsidRPr="003F5311">
        <w:t>identifikáciu postupníka;</w:t>
      </w:r>
    </w:p>
    <w:p w14:paraId="36A5E761" w14:textId="18299858" w:rsidR="00FF1E3C" w:rsidRPr="003F5311" w:rsidRDefault="00FF1E3C" w:rsidP="00B64C18">
      <w:pPr>
        <w:pStyle w:val="Odsekzoznamu"/>
        <w:numPr>
          <w:ilvl w:val="0"/>
          <w:numId w:val="115"/>
        </w:numPr>
        <w:spacing w:before="240"/>
        <w:jc w:val="both"/>
      </w:pPr>
      <w:r w:rsidRPr="003F5311">
        <w:t>označenie postupovanej pohľadávky alebo jej časti</w:t>
      </w:r>
      <w:r w:rsidR="004878F3" w:rsidRPr="003F5311">
        <w:t xml:space="preserve"> vrátane väzby na príslušnú Čiastkovú platbu za GES a na fakturačné obdobie</w:t>
      </w:r>
      <w:r w:rsidRPr="003F5311">
        <w:t>;</w:t>
      </w:r>
    </w:p>
    <w:p w14:paraId="1DC766A8" w14:textId="3550D714" w:rsidR="00FF1E3C" w:rsidRPr="003F5311" w:rsidRDefault="00FF1E3C" w:rsidP="00B64C18">
      <w:pPr>
        <w:pStyle w:val="Odsekzoznamu"/>
        <w:numPr>
          <w:ilvl w:val="0"/>
          <w:numId w:val="115"/>
        </w:numPr>
        <w:spacing w:before="240"/>
        <w:jc w:val="both"/>
      </w:pPr>
      <w:r w:rsidRPr="003F5311">
        <w:t>rozsah postúpenia vyjadrený percentuálne a sumou, ak je suma známa;</w:t>
      </w:r>
    </w:p>
    <w:p w14:paraId="7AFD2CFC" w14:textId="31F0DC68" w:rsidR="00FF1E3C" w:rsidRPr="003F5311" w:rsidRDefault="00FF1E3C" w:rsidP="00B64C18">
      <w:pPr>
        <w:pStyle w:val="Odsekzoznamu"/>
        <w:numPr>
          <w:ilvl w:val="0"/>
          <w:numId w:val="115"/>
        </w:numPr>
        <w:spacing w:before="240"/>
        <w:jc w:val="both"/>
      </w:pPr>
      <w:r w:rsidRPr="003F5311">
        <w:t>účet, na ktorý majú byť platby uhrádzané;</w:t>
      </w:r>
    </w:p>
    <w:p w14:paraId="6D8B4CE9" w14:textId="106672FC" w:rsidR="00FF1E3C" w:rsidRPr="003F5311" w:rsidRDefault="00FF1E3C" w:rsidP="00B64C18">
      <w:pPr>
        <w:pStyle w:val="Odsekzoznamu"/>
        <w:numPr>
          <w:ilvl w:val="0"/>
          <w:numId w:val="115"/>
        </w:numPr>
        <w:spacing w:before="240"/>
        <w:jc w:val="both"/>
      </w:pPr>
      <w:r w:rsidRPr="003F5311">
        <w:t>potvrdenie, že postúpenie je v súlade s touto Zmluvou</w:t>
      </w:r>
      <w:r w:rsidR="004878F3" w:rsidRPr="003F5311">
        <w:t xml:space="preserve"> a že postupník akceptuje všetky práva Prijímateľa, vrátane námietok, znížení, zadržania platby, započítania v rozsahu prípustnom podľa Príslušných predpisov, kontroly, auditu a uplatnenia nárokov podľa tejto Zmluvy</w:t>
      </w:r>
      <w:r w:rsidRPr="003F5311">
        <w:t>;</w:t>
      </w:r>
    </w:p>
    <w:p w14:paraId="633D86CF" w14:textId="71126148" w:rsidR="00FF1E3C" w:rsidRPr="003F5311" w:rsidRDefault="00FF1E3C" w:rsidP="00B64C18">
      <w:pPr>
        <w:pStyle w:val="Odsekzoznamu"/>
        <w:numPr>
          <w:ilvl w:val="0"/>
          <w:numId w:val="115"/>
        </w:numPr>
        <w:spacing w:before="240"/>
        <w:jc w:val="both"/>
      </w:pPr>
      <w:bookmarkStart w:id="52" w:name="_Hlk240141666"/>
      <w:r w:rsidRPr="003F5311">
        <w:t>potvrdenie, že Prijímateľovi zostávajú zachované všetky práva, námietky, zníženia, započítania a iné nároky podľa tejto Zmluvy</w:t>
      </w:r>
      <w:bookmarkEnd w:id="52"/>
      <w:r w:rsidRPr="003F5311">
        <w:t>;</w:t>
      </w:r>
    </w:p>
    <w:p w14:paraId="4C6296CA" w14:textId="7345AECD" w:rsidR="004878F3" w:rsidRPr="003F5311" w:rsidRDefault="004878F3" w:rsidP="00B64C18">
      <w:pPr>
        <w:pStyle w:val="Odsekzoznamu"/>
        <w:numPr>
          <w:ilvl w:val="0"/>
          <w:numId w:val="115"/>
        </w:numPr>
        <w:spacing w:before="240"/>
        <w:jc w:val="both"/>
      </w:pPr>
      <w:r w:rsidRPr="003F5311">
        <w:t>kópiu zmluvy o postúpení alebo jej relevantnú časť v rozsahu potrebnom na overenie podmienok postúpenia, pričom Poskytovateľ je oprávnený primerane začierniť obchodne citlivé údaje, ktoré nie sú potrebné na takéto overenie,</w:t>
      </w:r>
    </w:p>
    <w:p w14:paraId="18948B8A" w14:textId="00B89CEF" w:rsidR="00FF1E3C" w:rsidRPr="003F5311" w:rsidRDefault="004878F3" w:rsidP="00B64C18">
      <w:pPr>
        <w:pStyle w:val="Odsekzoznamu"/>
        <w:numPr>
          <w:ilvl w:val="0"/>
          <w:numId w:val="115"/>
        </w:numPr>
        <w:spacing w:before="240"/>
        <w:jc w:val="both"/>
      </w:pPr>
      <w:bookmarkStart w:id="53" w:name="_Hlk240141705"/>
      <w:r w:rsidRPr="003F5311">
        <w:t>doklad o oprávnení postupníka prijímať platby na oznámený účet, ak to Prijímateľ primerane požaduje</w:t>
      </w:r>
      <w:bookmarkEnd w:id="53"/>
      <w:r w:rsidR="00FF1E3C" w:rsidRPr="003F5311">
        <w:t>.</w:t>
      </w:r>
    </w:p>
    <w:p w14:paraId="46D96019" w14:textId="0D5CCFB6" w:rsidR="00FF1E3C" w:rsidRPr="003F5311" w:rsidRDefault="00FF1E3C" w:rsidP="00024D35">
      <w:pPr>
        <w:pStyle w:val="Odsekzoznamu"/>
        <w:numPr>
          <w:ilvl w:val="1"/>
          <w:numId w:val="68"/>
        </w:numPr>
        <w:spacing w:before="240"/>
        <w:ind w:left="624" w:hanging="624"/>
        <w:jc w:val="both"/>
      </w:pPr>
      <w:r w:rsidRPr="003F5311">
        <w:lastRenderedPageBreak/>
        <w:t>Prijímateľ nie je povinný uskutočniť platbu postupníkovi alebo na účet určený postupníkom skôr, ako mu bude riadne doručené oznámenie a doklady podľa odseku 16.7</w:t>
      </w:r>
      <w:r w:rsidR="004878F3" w:rsidRPr="003F5311">
        <w:t xml:space="preserve"> a ako Prijímateľ overí, že postúpenie spĺňa podmienky tejto Zmluvy. Prijímateľ nie je povinný uskutočniť platbu postupníkovi ani v prípade, ak je postupovaná pohľadávka sporná, nevznikla, nie je riadne vyúčtovaná alebo splatná, bola znížená alebo zadržaná podľa tejto Zmluvy, alebo ak postúpenie odporuje tejto Zmluve, Príslušným predpisom, podmienkam financovania Projektu alebo pravidlám nakladania s verejnými prostriedkami</w:t>
      </w:r>
      <w:r w:rsidRPr="003F5311">
        <w:t xml:space="preserve">. Platba vykonaná Prijímateľom v súlade s </w:t>
      </w:r>
      <w:proofErr w:type="spellStart"/>
      <w:r w:rsidR="004878F3" w:rsidRPr="003F5311">
        <w:t>s</w:t>
      </w:r>
      <w:proofErr w:type="spellEnd"/>
      <w:r w:rsidR="004878F3" w:rsidRPr="003F5311">
        <w:t xml:space="preserve"> týmto článkom </w:t>
      </w:r>
      <w:r w:rsidRPr="003F5311">
        <w:t>sa považuje za splnenie príslušného platobného záväzku Prijímateľa voči Poskytovateľovi v rozsahu uskutočnenej platby.</w:t>
      </w:r>
    </w:p>
    <w:p w14:paraId="106DF8B1" w14:textId="32FE2022" w:rsidR="00FF1E3C" w:rsidRPr="003F5311" w:rsidRDefault="0012042C" w:rsidP="00024D35">
      <w:pPr>
        <w:pStyle w:val="Odsekzoznamu"/>
        <w:numPr>
          <w:ilvl w:val="1"/>
          <w:numId w:val="68"/>
        </w:numPr>
        <w:spacing w:before="240"/>
        <w:ind w:left="624" w:hanging="624"/>
        <w:jc w:val="both"/>
      </w:pPr>
      <w:r w:rsidRPr="003F5311">
        <w:t xml:space="preserve">Postúpenie pohľadávok Poskytovateľa na zaplatenie Čiastkových platieb za GES alebo Platieb za GES sa nevzťahuje na pohľadávky Poskytovateľa na úhradu </w:t>
      </w:r>
      <w:r w:rsidR="004878F3" w:rsidRPr="003F5311">
        <w:t>Opatrení vyvolaných GES podskupiny B2, určených na samostatnú úhradu mimo Platieb za GES, Opatrení mimo GES kategórie C</w:t>
      </w:r>
      <w:r w:rsidR="004878F3" w:rsidRPr="003F5311" w:rsidDel="004878F3">
        <w:t xml:space="preserve"> </w:t>
      </w:r>
      <w:r w:rsidR="004878F3" w:rsidRPr="003F5311">
        <w:t>, Mimoriadnej splátky</w:t>
      </w:r>
      <w:r w:rsidR="004878F3" w:rsidRPr="003F5311" w:rsidDel="004878F3">
        <w:t xml:space="preserve"> </w:t>
      </w:r>
      <w:r w:rsidR="004878F3" w:rsidRPr="003F5311">
        <w:t xml:space="preserve">, plnení financovaných zo štátneho rozpočtu, Programu Slovensko 2021 – 2027, finančných nástrojov Slovak </w:t>
      </w:r>
      <w:proofErr w:type="spellStart"/>
      <w:r w:rsidR="004878F3" w:rsidRPr="003F5311">
        <w:t>Investment</w:t>
      </w:r>
      <w:proofErr w:type="spellEnd"/>
      <w:r w:rsidR="004878F3" w:rsidRPr="003F5311">
        <w:t xml:space="preserve"> Holding, a. s., alebo z iných verejných zdrojov, iných samostatných platieb, ktoré nie sú súčasťou Platieb za GES</w:t>
      </w:r>
      <w:r w:rsidR="004878F3" w:rsidRPr="003F5311" w:rsidDel="004878F3">
        <w:t xml:space="preserve"> </w:t>
      </w:r>
      <w:r w:rsidR="004878F3" w:rsidRPr="003F5311">
        <w:t>.</w:t>
      </w:r>
      <w:r w:rsidR="00FF1E3C" w:rsidRPr="003F5311">
        <w:t>.</w:t>
      </w:r>
      <w:r w:rsidR="00DE3B10" w:rsidRPr="003F5311">
        <w:t xml:space="preserve"> Výnimka je možná iba na základe predchádzajúcej výslovnej písomnej dohody Zmluvných strán a len ak je takéto postúpenie prípustné podľa Zákona o verejnom obstarávaní, podmienok financovania Projektu, pravidiel nakladania s verejnými prostriedkami a Príslušných predpisov; ak to vyžadujú pravidlá konkrétneho zdroja financovania, je potrebný aj predchádzajúci súhlas alebo akceptácia príslušného poskytovateľa finančných prostriedkov.</w:t>
      </w:r>
    </w:p>
    <w:p w14:paraId="14043CB4" w14:textId="0CCB3AE4" w:rsidR="00FF1E3C" w:rsidRPr="003F5311" w:rsidRDefault="0012042C" w:rsidP="00024D35">
      <w:pPr>
        <w:pStyle w:val="Odsekzoznamu"/>
        <w:numPr>
          <w:ilvl w:val="1"/>
          <w:numId w:val="68"/>
        </w:numPr>
        <w:spacing w:before="240"/>
        <w:ind w:left="624" w:hanging="624"/>
        <w:jc w:val="both"/>
      </w:pPr>
      <w:r w:rsidRPr="003F5311">
        <w:t>Ak by sa Zmluvné strany výslovne dohodli na postúpení pohľadávky týkajúcej sa Opatrení mimo GES alebo inej časti Projektu financovanej zo Štátneho rozpočtu, Programu Slovensko 2021 – 2027 alebo iných verejných zdrojov, takéto postúpenie nesmie obmedziť právo Prijímateľa zadržať platbu, odmietnuť úhradu neoprávneného výdavku, uplatniť vady, zmluvné pokuty, finančné opravy, korekcie, neuznané výdavky, náhradu škody alebo iné nároky podľa tejto Zmluvy</w:t>
      </w:r>
      <w:r w:rsidR="00FF1E3C" w:rsidRPr="003F5311">
        <w:t>.</w:t>
      </w:r>
      <w:r w:rsidR="00DE3B10" w:rsidRPr="003F5311">
        <w:t xml:space="preserve"> Takéto postúpenie nesmie mať za následok zmenu kategorizácie opatrenia, jeho presun z podskupiny B2 alebo kategórie C do kategórie A alebo podskupiny B1, zahrnutie do Platieb za GES, zmenu Finančného modelu GES ani obmedzenie kontroly oprávnenosti výdavkov, vecného plnenia, fakturácie a zdroja financovania.</w:t>
      </w:r>
    </w:p>
    <w:p w14:paraId="01C527AB" w14:textId="1AFAA45A" w:rsidR="00FF1E3C" w:rsidRPr="003F5311" w:rsidRDefault="00FF1E3C" w:rsidP="00024D35">
      <w:pPr>
        <w:pStyle w:val="Odsekzoznamu"/>
        <w:numPr>
          <w:ilvl w:val="1"/>
          <w:numId w:val="68"/>
        </w:numPr>
        <w:spacing w:before="240"/>
        <w:ind w:left="624" w:hanging="624"/>
        <w:jc w:val="both"/>
      </w:pPr>
      <w:r w:rsidRPr="003F5311">
        <w:t xml:space="preserve">Postúpenie pohľadávok Poskytovateľa na zaplatenie Čiastkových platieb za GES, Platieb za GES alebo kompenzácie podľa článku 15 tejto Zmluvy na tretiu osobu, vrátane banky, finančnej inštitúcie alebo inštitúcie spravujúcej finančné nástroje, ako je Slovak </w:t>
      </w:r>
      <w:proofErr w:type="spellStart"/>
      <w:r w:rsidRPr="003F5311">
        <w:t>Investment</w:t>
      </w:r>
      <w:proofErr w:type="spellEnd"/>
      <w:r w:rsidRPr="003F5311">
        <w:t xml:space="preserve"> Holding, a. s., nesmie bez osobitnej písomnej dohody Zmluvných strán zakladať pre Prijímateľa povinnosť vykonať akúkoľvek mimoriadnu splátku úveru alebo iného financovania Poskytovateľa, </w:t>
      </w:r>
      <w:r w:rsidR="00DE3B10" w:rsidRPr="003F5311">
        <w:t>prevziať, pristúpiť alebo ručiť za záväzok Poskytovateľa, vzdať sa námietok, zadržania platby alebo započítania v rozsahu prípustnom podľa Príslušných predpisov, ani meniť splatnosť, menu, spôsob fakturácie, podmienky vzniku pohľadávky, rozsah kontrolných práv Prijímateľa alebo platobný mechanizmus podľa tejto Zmluvy</w:t>
      </w:r>
      <w:r w:rsidRPr="003F5311">
        <w:t>.</w:t>
      </w:r>
    </w:p>
    <w:p w14:paraId="7FB9A743" w14:textId="654E4CC5" w:rsidR="00FF1E3C" w:rsidRPr="003F5311" w:rsidRDefault="00FF1E3C" w:rsidP="00024D35">
      <w:pPr>
        <w:pStyle w:val="Odsekzoznamu"/>
        <w:numPr>
          <w:ilvl w:val="1"/>
          <w:numId w:val="68"/>
        </w:numPr>
        <w:spacing w:before="240"/>
        <w:ind w:left="624" w:hanging="624"/>
        <w:jc w:val="both"/>
      </w:pPr>
      <w:r w:rsidRPr="003F5311">
        <w:t>Postúpenie podľa tohto článku 16 nemá vplyv na pravidlá Mimoriadnej splátky podľa článku 7 a článku 8 tejto Zmluvy. Ak dôjde k Mimoriadnej splátke, Poskytovateľ je povinný zabezpečiť, aby sa jej účinky premietli aj vo vzťahu k postupníkovi tak, aby Prijímateľ nehradil prostredníctvom Platieb za GES alebo kompenzácie tú časť Investičných nákladov, ktorá bola pokrytá Mimoriadnou splátkou, poistným plnením, verejným financovaním alebo iným spôsobom.</w:t>
      </w:r>
      <w:r w:rsidR="0012042C" w:rsidRPr="003F5311">
        <w:t xml:space="preserve"> Postúpenie nemá vplyv na samostatný režim </w:t>
      </w:r>
      <w:r w:rsidR="00DE3B10" w:rsidRPr="003F5311">
        <w:t>platieb za Opatrenia vyvolané GES podskupiny B2 a Opatrenia mimo GES kategórie C. Postupník nemá nárok na úhradu tej časti postúpenej pohľadávky, ktorá bola už krytá, uhradená alebo znížená Mimoriadnou splátkou, poistným plnením, verejným financovaním, samostatnou platbou alebo iným spôsobom, a to v rozsahu, v akom ide o tú istú položku Investičných nákladov alebo toho istého plnenia</w:t>
      </w:r>
      <w:r w:rsidR="0012042C" w:rsidRPr="003F5311">
        <w:t>.</w:t>
      </w:r>
    </w:p>
    <w:p w14:paraId="593D0EEB" w14:textId="0D04FBFB" w:rsidR="00FF1E3C" w:rsidRPr="003F5311" w:rsidRDefault="00FF1E3C" w:rsidP="00024D35">
      <w:pPr>
        <w:pStyle w:val="Odsekzoznamu"/>
        <w:numPr>
          <w:ilvl w:val="1"/>
          <w:numId w:val="68"/>
        </w:numPr>
        <w:spacing w:before="240"/>
        <w:ind w:left="624" w:hanging="624"/>
        <w:jc w:val="both"/>
      </w:pPr>
      <w:r w:rsidRPr="003F5311">
        <w:t xml:space="preserve">Ak je postupníkom banka, finančná inštitúcia, Slovak </w:t>
      </w:r>
      <w:proofErr w:type="spellStart"/>
      <w:r w:rsidRPr="003F5311">
        <w:t>Investment</w:t>
      </w:r>
      <w:proofErr w:type="spellEnd"/>
      <w:r w:rsidRPr="003F5311">
        <w:t xml:space="preserve"> Holding, a. s., alebo iný financujúci subjekt, Poskytovateľ je povinný zabezpečiť, aby zmluva o postúpení pohľadávok </w:t>
      </w:r>
      <w:r w:rsidRPr="003F5311">
        <w:lastRenderedPageBreak/>
        <w:t>alebo iná dohoda s takýmto subjektom nebola v rozpore s touto Zmluvou, Zákonom o verejnom obstarávaní, podmienkami financovania Projektu, pravidlami ESA 2010, pravidlami nakladania s verejnými prostriedkami ani Príslušnými predpismi.</w:t>
      </w:r>
      <w:r w:rsidR="00DE3B10" w:rsidRPr="003F5311">
        <w:t xml:space="preserve"> Takáto dohoda nesmie postupníkovi alebo financujúcemu subjektu priznať právo zasahovať do plnenia predmetu tejto Zmluvy, určovať alebo meniť technické riešenie, Harmonogram prác, M&amp;V plán, Finančný model, Ročné zúčtovanie, Garantované ročné úspory, Výpadok úspor, Prebytok úspor, Znižujúcu sumu, prevádzkový režim Objektu alebo výkon kontrolných práv Prijímateľa.</w:t>
      </w:r>
    </w:p>
    <w:p w14:paraId="1BE4436D" w14:textId="48ED754D" w:rsidR="00FF1E3C" w:rsidRPr="003F5311" w:rsidRDefault="00FF1E3C" w:rsidP="00024D35">
      <w:pPr>
        <w:pStyle w:val="Odsekzoznamu"/>
        <w:numPr>
          <w:ilvl w:val="1"/>
          <w:numId w:val="68"/>
        </w:numPr>
        <w:spacing w:before="240"/>
        <w:ind w:left="624" w:hanging="624"/>
        <w:jc w:val="both"/>
      </w:pPr>
      <w:r w:rsidRPr="003F5311">
        <w:t>Akékoľvek postúpenie práv, prevod povinností alebo postúpenie pohľadávok podľa tohto článku 16 sa nesmie vykladať ani vykonať tak, že:</w:t>
      </w:r>
    </w:p>
    <w:p w14:paraId="19845801" w14:textId="3AC719A4" w:rsidR="00FF1E3C" w:rsidRPr="003F5311" w:rsidRDefault="00FF1E3C" w:rsidP="00B64C18">
      <w:pPr>
        <w:pStyle w:val="Odsekzoznamu"/>
        <w:numPr>
          <w:ilvl w:val="0"/>
          <w:numId w:val="116"/>
        </w:numPr>
        <w:spacing w:before="240"/>
        <w:jc w:val="both"/>
      </w:pPr>
      <w:r w:rsidRPr="003F5311">
        <w:t>dôjde k zvýšeniu finančných záväzkov Prijímateľa podľa tejto Zmluvy;</w:t>
      </w:r>
    </w:p>
    <w:p w14:paraId="1B249B28" w14:textId="345DEEE0" w:rsidR="00FF1E3C" w:rsidRPr="003F5311" w:rsidRDefault="00FF1E3C" w:rsidP="00B64C18">
      <w:pPr>
        <w:pStyle w:val="Odsekzoznamu"/>
        <w:numPr>
          <w:ilvl w:val="0"/>
          <w:numId w:val="116"/>
        </w:numPr>
        <w:spacing w:before="240"/>
        <w:jc w:val="both"/>
      </w:pPr>
      <w:r w:rsidRPr="003F5311">
        <w:t>dôjde k obmedzeniu nárokov Prijímateľa voči Poskytovateľovi;</w:t>
      </w:r>
    </w:p>
    <w:p w14:paraId="5E70241A" w14:textId="504DC6BD" w:rsidR="00FF1E3C" w:rsidRPr="003F5311" w:rsidRDefault="0012042C" w:rsidP="00B64C18">
      <w:pPr>
        <w:pStyle w:val="Odsekzoznamu"/>
        <w:numPr>
          <w:ilvl w:val="0"/>
          <w:numId w:val="116"/>
        </w:numPr>
        <w:spacing w:before="240"/>
        <w:jc w:val="both"/>
      </w:pPr>
      <w:r w:rsidRPr="003F5311">
        <w:t>dôjde k obmedzeniu práva Prijímateľa na zníženie Platieb za GES, započítanie, zadržanie platby, uplatnenie Výpadku úspor, Znižujúcej sumy, zmluvnej pokuty, náhrady škody, vád, záruky, finančných opráv, korekcií, neuznaných výdavkov alebo plnenia zo Zábezpeky</w:t>
      </w:r>
      <w:r w:rsidR="00FF1E3C" w:rsidRPr="003F5311">
        <w:t>;</w:t>
      </w:r>
    </w:p>
    <w:p w14:paraId="48C21A7F" w14:textId="15C1A629" w:rsidR="00FF1E3C" w:rsidRPr="003F5311" w:rsidRDefault="00FF1E3C" w:rsidP="00B64C18">
      <w:pPr>
        <w:pStyle w:val="Odsekzoznamu"/>
        <w:numPr>
          <w:ilvl w:val="0"/>
          <w:numId w:val="116"/>
        </w:numPr>
        <w:spacing w:before="240"/>
        <w:jc w:val="both"/>
      </w:pPr>
      <w:r w:rsidRPr="003F5311">
        <w:t>postupník získa lepšie právne alebo ekonomické postavenie, než mal Poskytovateľ podľa tejto Zmluvy;</w:t>
      </w:r>
    </w:p>
    <w:p w14:paraId="1536B6C5" w14:textId="5341BFE0" w:rsidR="00FF1E3C" w:rsidRPr="003F5311" w:rsidRDefault="00FF1E3C" w:rsidP="00B64C18">
      <w:pPr>
        <w:pStyle w:val="Odsekzoznamu"/>
        <w:numPr>
          <w:ilvl w:val="0"/>
          <w:numId w:val="116"/>
        </w:numPr>
        <w:spacing w:before="240"/>
        <w:jc w:val="both"/>
      </w:pPr>
      <w:r w:rsidRPr="003F5311">
        <w:t>Prijímateľ bude povinný plniť akýkoľvek záväzok Poskytovateľa voči postupníkovi alebo financujúcemu subjektu;</w:t>
      </w:r>
    </w:p>
    <w:p w14:paraId="337E9917" w14:textId="43D3B885" w:rsidR="00FF1E3C" w:rsidRPr="003F5311" w:rsidRDefault="00FF1E3C" w:rsidP="00B64C18">
      <w:pPr>
        <w:pStyle w:val="Odsekzoznamu"/>
        <w:numPr>
          <w:ilvl w:val="0"/>
          <w:numId w:val="116"/>
        </w:numPr>
        <w:spacing w:before="240"/>
        <w:jc w:val="both"/>
      </w:pPr>
      <w:r w:rsidRPr="003F5311">
        <w:t>dôjde k zmene alokácie rizík medzi Poskytovateľom a Prijímateľom podľa tejto Zmluvy;</w:t>
      </w:r>
    </w:p>
    <w:p w14:paraId="32430BE8" w14:textId="7C864473" w:rsidR="00DE3B10" w:rsidRPr="003F5311" w:rsidRDefault="0012042C" w:rsidP="00B64C18">
      <w:pPr>
        <w:pStyle w:val="Odsekzoznamu"/>
        <w:numPr>
          <w:ilvl w:val="0"/>
          <w:numId w:val="116"/>
        </w:numPr>
        <w:spacing w:before="240"/>
        <w:jc w:val="both"/>
      </w:pPr>
      <w:r w:rsidRPr="003F5311">
        <w:t xml:space="preserve">dôjde k ohrozeniu </w:t>
      </w:r>
      <w:r w:rsidR="00DE3B10" w:rsidRPr="003F5311">
        <w:t>posúdenia Zmluvy ako záväzku mimo súvahy verejnej správy podľa pravidiel ESA 2010, v rozsahu, v akom sú tieto pravidlá na Projekt uplatniteľné,</w:t>
      </w:r>
    </w:p>
    <w:p w14:paraId="7476CC26" w14:textId="77777777" w:rsidR="00DE3B10" w:rsidRPr="003F5311" w:rsidRDefault="00DE3B10" w:rsidP="00B64C18">
      <w:pPr>
        <w:pStyle w:val="Odsekzoznamu"/>
        <w:numPr>
          <w:ilvl w:val="0"/>
          <w:numId w:val="116"/>
        </w:numPr>
        <w:spacing w:before="240"/>
        <w:jc w:val="both"/>
      </w:pPr>
      <w:r w:rsidRPr="003F5311">
        <w:t xml:space="preserve">dôjde k zmiešaniu Investičných nákladov GES a Platieb za GES za Opatrenia GES kategórie A </w:t>
      </w:r>
      <w:proofErr w:type="spellStart"/>
      <w:r w:rsidRPr="003F5311">
        <w:t>a</w:t>
      </w:r>
      <w:proofErr w:type="spellEnd"/>
      <w:r w:rsidRPr="003F5311">
        <w:t xml:space="preserve"> Opatrenia vyvolané GES podskupiny B1 so samostatne uhrádzanými Opatreniami vyvolanými GES podskupiny B2 alebo Opatreniami mimo GES kategórie C,</w:t>
      </w:r>
    </w:p>
    <w:p w14:paraId="70205E6F" w14:textId="77777777" w:rsidR="00DE3B10" w:rsidRPr="003F5311" w:rsidRDefault="00DE3B10" w:rsidP="00B64C18">
      <w:pPr>
        <w:pStyle w:val="Odsekzoznamu"/>
        <w:numPr>
          <w:ilvl w:val="0"/>
          <w:numId w:val="116"/>
        </w:numPr>
        <w:spacing w:before="240"/>
        <w:jc w:val="both"/>
      </w:pPr>
      <w:r w:rsidRPr="003F5311">
        <w:t xml:space="preserve">dôjde k dvojitej úhrade, dvojitému financovaniu alebo úhrade tej istej práce, dodávky, zariadenia, materiálu alebo Služby z Platieb za GES, samostatných platieb, Mimoriadnej splátky, poistného plnenia, štátneho rozpočtu, Programu Slovensko 2021 – 2027, finančných nástrojov Slovak </w:t>
      </w:r>
      <w:proofErr w:type="spellStart"/>
      <w:r w:rsidRPr="003F5311">
        <w:t>Investment</w:t>
      </w:r>
      <w:proofErr w:type="spellEnd"/>
      <w:r w:rsidRPr="003F5311">
        <w:t xml:space="preserve"> Holding, a. s., alebo iných zdrojov,</w:t>
      </w:r>
    </w:p>
    <w:p w14:paraId="517E400A" w14:textId="71112AD6" w:rsidR="00FF1E3C" w:rsidRPr="003F5311" w:rsidRDefault="00DE3B10" w:rsidP="00B64C18">
      <w:pPr>
        <w:pStyle w:val="Odsekzoznamu"/>
        <w:numPr>
          <w:ilvl w:val="0"/>
          <w:numId w:val="116"/>
        </w:numPr>
        <w:spacing w:before="240"/>
        <w:jc w:val="both"/>
      </w:pPr>
      <w:r w:rsidRPr="003F5311">
        <w:t>postupníkovi vznikne nárok na platbu za obdobie po účinnosti ukončenia Zmluvy, s výnimkou kompenzácie, ak a v rozsahu, v akom na ňu Poskytovateľovi vznikne nárok podľa článku 15 tejto Zmluvy.</w:t>
      </w:r>
    </w:p>
    <w:p w14:paraId="3EAA00B8" w14:textId="3C2536F4" w:rsidR="00F900D9" w:rsidRPr="003F5311" w:rsidRDefault="00821192" w:rsidP="00024D35">
      <w:pPr>
        <w:pStyle w:val="Odsekzoznamu"/>
        <w:numPr>
          <w:ilvl w:val="0"/>
          <w:numId w:val="61"/>
        </w:numPr>
        <w:spacing w:before="240"/>
        <w:jc w:val="both"/>
        <w:rPr>
          <w:b/>
          <w:bCs/>
        </w:rPr>
      </w:pPr>
      <w:r w:rsidRPr="003F5311">
        <w:rPr>
          <w:b/>
          <w:bCs/>
        </w:rPr>
        <w:t>Ochrana informácií</w:t>
      </w:r>
      <w:bookmarkStart w:id="54" w:name="_Ref518494073"/>
      <w:r w:rsidR="00ED77DF" w:rsidRPr="003F5311">
        <w:rPr>
          <w:b/>
          <w:bCs/>
        </w:rPr>
        <w:t xml:space="preserve"> a osobných údajov</w:t>
      </w:r>
    </w:p>
    <w:p w14:paraId="55665312" w14:textId="1A798F3A" w:rsidR="00F900D9" w:rsidRPr="003F5311" w:rsidRDefault="00821192" w:rsidP="00024D35">
      <w:pPr>
        <w:pStyle w:val="Odsekzoznamu"/>
        <w:numPr>
          <w:ilvl w:val="1"/>
          <w:numId w:val="61"/>
        </w:numPr>
        <w:spacing w:before="240"/>
        <w:ind w:left="624" w:hanging="624"/>
        <w:jc w:val="both"/>
        <w:rPr>
          <w:b/>
          <w:bCs/>
        </w:rPr>
      </w:pPr>
      <w:r w:rsidRPr="003F5311">
        <w:t xml:space="preserve">Zmluvné strany sa zaväzujú zachovávať mlčanlivosť o Dôverných informáciách, používať Dôverné informácie výlučne na účely </w:t>
      </w:r>
      <w:r w:rsidR="00ED77DF" w:rsidRPr="003F5311">
        <w:t>prípravy, uzatvorenia, plnenia, kontroly, financovania, vyhodnocovania a ukončenia tejto</w:t>
      </w:r>
      <w:r w:rsidRPr="003F5311">
        <w:t xml:space="preserve"> Zmluvy, neposkytnúť a nesprístupniť Dôverné informácie tretím osobám a prijať </w:t>
      </w:r>
      <w:r w:rsidR="00ED77DF" w:rsidRPr="003F5311">
        <w:t xml:space="preserve">primerané technické, organizačné a personálne </w:t>
      </w:r>
      <w:r w:rsidRPr="003F5311">
        <w:t xml:space="preserve"> opatrenia na ochranu a zabezpečenie Dôverných informácií pred </w:t>
      </w:r>
      <w:r w:rsidR="00ED77DF" w:rsidRPr="003F5311">
        <w:t xml:space="preserve">neoprávneným prístupom, použitím, zverejnením, stratou, zničením, poškodením alebo poskytnutím tretej osobe. </w:t>
      </w:r>
      <w:bookmarkEnd w:id="54"/>
    </w:p>
    <w:p w14:paraId="53854788" w14:textId="2121CD76" w:rsidR="00ED77DF" w:rsidRPr="003F5311" w:rsidRDefault="0012042C" w:rsidP="00024D35">
      <w:pPr>
        <w:pStyle w:val="Odsekzoznamu"/>
        <w:numPr>
          <w:ilvl w:val="1"/>
          <w:numId w:val="61"/>
        </w:numPr>
        <w:spacing w:before="240"/>
        <w:ind w:left="624" w:hanging="624"/>
        <w:jc w:val="both"/>
      </w:pPr>
      <w:r w:rsidRPr="003F5311">
        <w:lastRenderedPageBreak/>
        <w:t>Za Dôverné informácie sa na účely tejto Zmluvy považujú Dôverné informácie podľa bodu 1.1 tejto Zmluvy, najmä všetky informácie technickej, prevádzkovej, bezpečnostnej, režimovej, ekonomickej, finančnej, obchodnej alebo organizačnej povahy, ktoré sa Zmluvná strana dozvie v súvislosti s touto Zmluvou, Projektom, Infraštruktúrou, Areálom, Obnovenými zariadeniami, prevádzkou Prijímateľa, financovaním Projektu, Podkladmi, Návrhom, Projektovou dokumentáciou Projektu, Harmonogramom prác, Štruktúrovaným rozpočtom, Finančným modelom, M&amp;V plánom, Hodnotiacimi správami, Ročnými zúčtovaniami alebo inými dokumentmi súvisiacimi s touto Zmluvou, pokiaľ tieto informácie nie sú verejne dostupné alebo sa nestali verejne dostupnými inak ako porušením tejto Zmluvy alebo Príslušných predpisov</w:t>
      </w:r>
      <w:r w:rsidR="00ED77DF" w:rsidRPr="003F5311">
        <w:t>.</w:t>
      </w:r>
    </w:p>
    <w:p w14:paraId="2E13B335" w14:textId="3CCA6F19" w:rsidR="00ED77DF" w:rsidRPr="003F5311" w:rsidRDefault="00ED77DF" w:rsidP="00024D35">
      <w:pPr>
        <w:pStyle w:val="Odsekzoznamu"/>
        <w:numPr>
          <w:ilvl w:val="1"/>
          <w:numId w:val="61"/>
        </w:numPr>
        <w:spacing w:before="240"/>
        <w:ind w:left="624" w:hanging="624"/>
        <w:jc w:val="both"/>
      </w:pPr>
      <w:r w:rsidRPr="003F5311">
        <w:t>Povinnosť mlčanlivosti podľa tohto článku 17 sa nevzťahuje na poskytnutie alebo sprístupnenie Dôverných informácií v rozsahu, v akom:</w:t>
      </w:r>
    </w:p>
    <w:p w14:paraId="1362BEF2" w14:textId="5E99B16C" w:rsidR="00ED77DF" w:rsidRPr="003F5311" w:rsidRDefault="00ED77DF" w:rsidP="00B64C18">
      <w:pPr>
        <w:pStyle w:val="Odsekzoznamu"/>
        <w:numPr>
          <w:ilvl w:val="0"/>
          <w:numId w:val="117"/>
        </w:numPr>
        <w:spacing w:before="240"/>
        <w:jc w:val="both"/>
      </w:pPr>
      <w:r w:rsidRPr="003F5311">
        <w:t>ide o zverejnenie samotného textu tejto Zmluvy vrátane jej príloh, dodatkov a súvisiacich dokumentov v rozsahu vyžadovanom Príslušnými predpismi, najmä predpismi upravujúcimi povinné zverejňovanie zmlúv, slobodný prístup k informáciám, verejné obstarávanie, nakladanie s verejnými prostriedkami, kontrolu verejných financií alebo poskytovanie prostriedkov zo štátneho rozpočtu, Programu Slovensko 2021 – 2027, finančných nástrojov alebo iných verejných zdrojov;</w:t>
      </w:r>
    </w:p>
    <w:p w14:paraId="69447675" w14:textId="59F9CFE2" w:rsidR="00ED77DF" w:rsidRPr="003F5311" w:rsidRDefault="00ED77DF" w:rsidP="00B64C18">
      <w:pPr>
        <w:pStyle w:val="Odsekzoznamu"/>
        <w:numPr>
          <w:ilvl w:val="0"/>
          <w:numId w:val="117"/>
        </w:numPr>
        <w:spacing w:before="240"/>
        <w:jc w:val="both"/>
      </w:pPr>
      <w:r w:rsidRPr="003F5311">
        <w:t>ide o informácie, ktoré sa získali za verejné prostriedky alebo sa týkajú použitia, kontroly, vyúčtovania alebo overenia použitia verejných prostriedkov, a ktoré Prijímateľ sprístupňuje alebo zverejňuje z dôvodu plnenia zákonnej povinnosti, transparentnosti, kontroly alebo auditu;</w:t>
      </w:r>
    </w:p>
    <w:p w14:paraId="0EB604A5" w14:textId="46AF3D3C" w:rsidR="00ED77DF" w:rsidRPr="003F5311" w:rsidRDefault="0012042C" w:rsidP="00B64C18">
      <w:pPr>
        <w:pStyle w:val="Odsekzoznamu"/>
        <w:numPr>
          <w:ilvl w:val="0"/>
          <w:numId w:val="117"/>
        </w:numPr>
        <w:spacing w:before="240"/>
        <w:jc w:val="both"/>
      </w:pPr>
      <w:r w:rsidRPr="003F5311">
        <w:t>je poskytnutie alebo sprístupnenie informácií potrebné na riadne plnenie povinností Zmluvnej strany podľa tejto Zmluvy, vrátane plnenia povinností voči Subdodávateľom, financujúcim subjektom, poskytovateľom verejných zdrojov, kontrolným, certifikačným, audítorským alebo hodnotiacim orgánom, a to vždy iba v rozsahu nevyhnutnom na príslušný účel</w:t>
      </w:r>
      <w:r w:rsidR="00ED77DF" w:rsidRPr="003F5311">
        <w:t>;</w:t>
      </w:r>
    </w:p>
    <w:p w14:paraId="22A21709" w14:textId="55BD9C35" w:rsidR="00ED77DF" w:rsidRPr="003F5311" w:rsidRDefault="00ED77DF" w:rsidP="00B64C18">
      <w:pPr>
        <w:pStyle w:val="Odsekzoznamu"/>
        <w:numPr>
          <w:ilvl w:val="0"/>
          <w:numId w:val="117"/>
        </w:numPr>
        <w:spacing w:before="240"/>
        <w:jc w:val="both"/>
      </w:pPr>
      <w:r w:rsidRPr="003F5311">
        <w:t>je Zmluvná strana povinná informácie poskytnúť alebo sprístupniť podľa Príslušných predpisov alebo na základe vykonateľného rozhodnutia, opatrenia, kontroly, auditu, výzvy alebo iného úkonu príslušného orgánu verejnej moci, orgánu kontroly, orgánu auditu, riadiaceho orgánu, sprostredkovateľského orgánu, certifikačného orgánu, orgánu činného v trestnom konaní, súdu alebo iného oprávneného subjektu;</w:t>
      </w:r>
    </w:p>
    <w:p w14:paraId="6433DD08" w14:textId="738946AA" w:rsidR="00ED77DF" w:rsidRPr="003F5311" w:rsidRDefault="00ED77DF" w:rsidP="00B64C18">
      <w:pPr>
        <w:pStyle w:val="Odsekzoznamu"/>
        <w:numPr>
          <w:ilvl w:val="0"/>
          <w:numId w:val="117"/>
        </w:numPr>
        <w:spacing w:before="240"/>
        <w:jc w:val="both"/>
      </w:pPr>
      <w:r w:rsidRPr="003F5311">
        <w:t xml:space="preserve">je poskytnutie alebo sprístupnenie informácií potrebné v súdnych, rozhodcovských, správnych, kontrolných, audítorských, </w:t>
      </w:r>
      <w:proofErr w:type="spellStart"/>
      <w:r w:rsidRPr="003F5311">
        <w:t>dohľadových</w:t>
      </w:r>
      <w:proofErr w:type="spellEnd"/>
      <w:r w:rsidRPr="003F5311">
        <w:t>, sankčných alebo iných obdobných konaniach;</w:t>
      </w:r>
    </w:p>
    <w:p w14:paraId="4DD57B9D" w14:textId="5567875A" w:rsidR="00ED77DF" w:rsidRPr="003F5311" w:rsidRDefault="0012042C" w:rsidP="00B64C18">
      <w:pPr>
        <w:pStyle w:val="Odsekzoznamu"/>
        <w:numPr>
          <w:ilvl w:val="0"/>
          <w:numId w:val="117"/>
        </w:numPr>
        <w:spacing w:before="240"/>
        <w:jc w:val="both"/>
      </w:pPr>
      <w:r w:rsidRPr="003F5311">
        <w:t>je treťou osobou právny, daňový, technický, ekonomický, účtovný, finančný alebo iný odborný poradca Zmluvnej strany, audítor, banka, pobočka zahraničnej banky, financujúci subjekt, poisťovateľ, zaisťovateľ alebo ich poradca, ak je takáto osoba viazaná zákonnou alebo zmluvnou povinnosťou mlčanlivosti aspoň v rozsahu primeranom povahe poskytnutých informácií</w:t>
      </w:r>
      <w:r w:rsidR="00ED77DF" w:rsidRPr="003F5311">
        <w:t>;</w:t>
      </w:r>
    </w:p>
    <w:p w14:paraId="6E70F35F" w14:textId="6D3A3249" w:rsidR="00ED77DF" w:rsidRPr="003F5311" w:rsidRDefault="00256E5B" w:rsidP="00B64C18">
      <w:pPr>
        <w:pStyle w:val="Odsekzoznamu"/>
        <w:numPr>
          <w:ilvl w:val="0"/>
          <w:numId w:val="117"/>
        </w:numPr>
        <w:spacing w:before="240"/>
        <w:jc w:val="both"/>
      </w:pPr>
      <w:r w:rsidRPr="003F5311">
        <w:t>je treťou osobou osoba, ktorá má vo vzťahu k Zmluvnej strane postavenie ovládajúcej osoby alebo ovládanej osoby podľa príslušných ustanovení Obchodného zákonníka, za predpokladu, že poskytnutie informácií je potrebné na účely riadenia, financovania, kontroly, účtovníctva, auditu, poistenia alebo plnenia tejto Zmluvy a že takáto osoba zabezpečí ochranu poskytnutých informácií primeraným spôsobom;</w:t>
      </w:r>
    </w:p>
    <w:p w14:paraId="01958085" w14:textId="36C9D207" w:rsidR="00256E5B" w:rsidRPr="003F5311" w:rsidRDefault="00256E5B" w:rsidP="00B64C18">
      <w:pPr>
        <w:pStyle w:val="Odsekzoznamu"/>
        <w:numPr>
          <w:ilvl w:val="0"/>
          <w:numId w:val="117"/>
        </w:numPr>
        <w:spacing w:before="240"/>
        <w:jc w:val="both"/>
      </w:pPr>
      <w:r w:rsidRPr="003F5311">
        <w:t>druhá Zmluvná strana dala na poskytnutie alebo sprístupnenie informácií predchádzajúci písomný súhlas.</w:t>
      </w:r>
    </w:p>
    <w:p w14:paraId="187C7868" w14:textId="67B9C954" w:rsidR="00256E5B" w:rsidRPr="003F5311" w:rsidRDefault="00821192" w:rsidP="00024D35">
      <w:pPr>
        <w:pStyle w:val="Odsekzoznamu"/>
        <w:numPr>
          <w:ilvl w:val="1"/>
          <w:numId w:val="61"/>
        </w:numPr>
        <w:spacing w:before="240"/>
        <w:ind w:left="624" w:hanging="624"/>
        <w:jc w:val="both"/>
        <w:rPr>
          <w:b/>
          <w:bCs/>
        </w:rPr>
      </w:pPr>
      <w:r w:rsidRPr="003F5311">
        <w:lastRenderedPageBreak/>
        <w:t xml:space="preserve">Zmluvné strany sa dohodli, že obsah </w:t>
      </w:r>
      <w:r w:rsidR="00256E5B" w:rsidRPr="003F5311">
        <w:t xml:space="preserve">tejto </w:t>
      </w:r>
      <w:r w:rsidRPr="003F5311">
        <w:t xml:space="preserve">Zmluvy, vrátane </w:t>
      </w:r>
      <w:r w:rsidR="00256E5B" w:rsidRPr="003F5311">
        <w:t>jej príloh, dodatkov a dokumentov, ktoré podliehajú povinnému zverejneniu alebo sprístupneniu podľa Príslušných predpisov, nie je Dôvernou informáciou v rozsahu, v akom má byť zverejnený alebo sprístupnený podľa Príslušných predpisov. Tým nie je dotknutá povinnosť Zmluvných strán chrániť osobné údaje, obchodné tajomstvo, bezpečnostne citlivé informácie, informácie chránené osobitnými predpismi alebo iné informácie, ktorých zverejnenie alebo sprístupnenie je obmedzené alebo vylúčené Príslušnými predpismi</w:t>
      </w:r>
      <w:r w:rsidRPr="003F5311">
        <w:t>.</w:t>
      </w:r>
    </w:p>
    <w:p w14:paraId="75B91002" w14:textId="15D8033D" w:rsidR="00F900D9" w:rsidRPr="003F5311" w:rsidRDefault="00821192" w:rsidP="00024D35">
      <w:pPr>
        <w:pStyle w:val="Odsekzoznamu"/>
        <w:numPr>
          <w:ilvl w:val="1"/>
          <w:numId w:val="61"/>
        </w:numPr>
        <w:spacing w:before="240"/>
        <w:ind w:left="624" w:hanging="624"/>
        <w:jc w:val="both"/>
        <w:rPr>
          <w:b/>
          <w:bCs/>
        </w:rPr>
      </w:pPr>
      <w:r w:rsidRPr="003F5311">
        <w:t xml:space="preserve"> </w:t>
      </w:r>
      <w:r w:rsidR="00256E5B" w:rsidRPr="003F5311">
        <w:t xml:space="preserve">Ak dokument, ktorý má byť zverejnený alebo sprístupnený podľa Príslušných predpisov, obsahuje osobné údaje alebo iné informácie chránené podľa Príslušných predpisov, Zmluvná strana, ktorá dokument zverejňuje alebo sprístupňuje, zabezpečí ich </w:t>
      </w:r>
      <w:proofErr w:type="spellStart"/>
      <w:r w:rsidR="00256E5B" w:rsidRPr="003F5311">
        <w:t>anonymizáciu</w:t>
      </w:r>
      <w:proofErr w:type="spellEnd"/>
      <w:r w:rsidR="00256E5B" w:rsidRPr="003F5311">
        <w:t xml:space="preserve">, </w:t>
      </w:r>
      <w:proofErr w:type="spellStart"/>
      <w:r w:rsidR="00256E5B" w:rsidRPr="003F5311">
        <w:t>pseudonymizáciu</w:t>
      </w:r>
      <w:proofErr w:type="spellEnd"/>
      <w:r w:rsidR="00256E5B" w:rsidRPr="003F5311">
        <w:t>, začiernenie alebo iné primerané obmedzenie sprístupnenia v rozsahu vyžadovanom Príslušnými predpismi, ak právny predpis neustanovuje inak. Povinnosť zverejniť alebo sprístupniť informácie o použití verejných prostriedkov, o predmete Zmluvy, o cene, platobných podmienkach, rozsahu plnenia, financovaní, kontrole a vyhodnotení Projektu tým nie je dotknutá.</w:t>
      </w:r>
    </w:p>
    <w:p w14:paraId="213887F5" w14:textId="6CD21F03" w:rsidR="00256E5B" w:rsidRPr="003F5311" w:rsidRDefault="0012042C" w:rsidP="00024D35">
      <w:pPr>
        <w:pStyle w:val="Odsekzoznamu"/>
        <w:numPr>
          <w:ilvl w:val="1"/>
          <w:numId w:val="61"/>
        </w:numPr>
        <w:spacing w:before="240"/>
        <w:ind w:left="624" w:hanging="624"/>
        <w:jc w:val="both"/>
      </w:pPr>
      <w:r w:rsidRPr="003F5311">
        <w:t>Zmluvné strany sa zaväzujú pri spracúvaní osobných údajov v súvislosti s touto Zmluvou postupovať v súlade s nariadením Európskeho parlamentu a Rady (EÚ) 2016/679 z 27. apríla 2016 o ochrane fyzických osôb pri spracúvaní osobných údajov a o voľnom pohybe takýchto údajov, ktorým sa zrušuje smernica 95/46/ES (ďalej len „GDPR“), so zákonom č. 18/2018 Z. z. o ochrane osobných údajov a o zmene a doplnení niektorých zákonov v znení neskorších predpisov a s ďalšími Príslušnými predpismi upravujúcimi ochranu osobných údajov. Prijímateľ ako orgán verejnej správy pri tom zohľadňuje metodické usmernenia príslušného dozorného orgánu pre ochranu osobných údajov</w:t>
      </w:r>
      <w:r w:rsidR="00D95A97" w:rsidRPr="003F5311">
        <w:t>.</w:t>
      </w:r>
    </w:p>
    <w:p w14:paraId="148BA34A" w14:textId="402216C5" w:rsidR="00256E5B" w:rsidRPr="003F5311" w:rsidRDefault="00256E5B" w:rsidP="00024D35">
      <w:pPr>
        <w:pStyle w:val="Odsekzoznamu"/>
        <w:numPr>
          <w:ilvl w:val="1"/>
          <w:numId w:val="61"/>
        </w:numPr>
        <w:spacing w:before="240"/>
        <w:ind w:left="624" w:hanging="624"/>
        <w:jc w:val="both"/>
      </w:pPr>
      <w:r w:rsidRPr="003F5311">
        <w:t>Každá Zmluvná strana je samostatným prevádzkovateľom osobných údajov v rozsahu, v akom spracúva osobné údaje svojich štatutárnych orgánov, zamestnancov, zástupcov, kontaktných osôb, osôb oprávnených konať v technických, zmluvných, finančných alebo prevádzkových veciach, Subdodávateľov, poradcov alebo iných osôb zapojených do prípravy, uzatvorenia, plnenia, kontroly, financovania, vyhodnocovania alebo ukončenia tejto Zmluvy, a to najmä na účely identifikácie zmluvných strán, komunikácie, plnenia Zmluvy, vedenia zmluvnej dokumentácie, fakturácie, účtovníctva, kontroly, auditu, uplatňovania právnych nárokov a plnenia zákonných povinností.</w:t>
      </w:r>
    </w:p>
    <w:p w14:paraId="5354BE03" w14:textId="39AB7F6A" w:rsidR="00256E5B" w:rsidRPr="003F5311" w:rsidRDefault="00256E5B" w:rsidP="00024D35">
      <w:pPr>
        <w:pStyle w:val="Odsekzoznamu"/>
        <w:numPr>
          <w:ilvl w:val="1"/>
          <w:numId w:val="61"/>
        </w:numPr>
        <w:spacing w:before="240"/>
        <w:ind w:left="624" w:hanging="624"/>
        <w:jc w:val="both"/>
      </w:pPr>
      <w:r w:rsidRPr="003F5311">
        <w:t>Právnym základom spracúvania osobných údajov podľa odseku 17.7 je najmä plnenie tejto Zmluvy alebo prijatie opatrení pred jej uzatvorením, plnenie zákonných povinností Zmluvných strán, plnenie úloh realizovaných vo verejnom záujme alebo pri výkone verejnej moci, ak je to relevantné vo vzťahu k Prijímateľovi, a oprávnený záujem Zmluvných strán na riadnom plnení, správe, kontrole, ochrane a uplatňovaní práv a povinností vyplývajúcich z tejto Zmluvy. Zmluvné strany nebudú spracúvať osobné údaje na iné účely, ktoré sú nezlučiteľné s účelmi uvedenými v tejto Zmluve alebo v Príslušných predpisoch.</w:t>
      </w:r>
    </w:p>
    <w:p w14:paraId="405AF6A4" w14:textId="799FF68F" w:rsidR="00256E5B" w:rsidRPr="003F5311" w:rsidRDefault="00D14B8F" w:rsidP="00024D35">
      <w:pPr>
        <w:pStyle w:val="Odsekzoznamu"/>
        <w:numPr>
          <w:ilvl w:val="1"/>
          <w:numId w:val="61"/>
        </w:numPr>
        <w:spacing w:before="240"/>
        <w:ind w:left="624" w:hanging="624"/>
        <w:jc w:val="both"/>
      </w:pPr>
      <w:r w:rsidRPr="003F5311">
        <w:t>Ak bude Poskytovateľ v súvislosti s plnením tejto Zmluvy spracúvať osobné údaje v mene Prijímateľa ako sprostredkovateľ, najmä pri prevádzke, údržbe, monitorovaní alebo správe systémov, zariadení alebo dokumentácie Prijímateľa, ktoré obsahujú alebo môžu obsahovať osobné údaje, Zmluvné strany pred začatím takéhoto spracúvania uzatvoria samostatnú zmluvu o poverení spracúvaním osobných údajov alebo dodatok k tejto Zmluve v súlade s článkom 28 GDPR</w:t>
      </w:r>
      <w:r w:rsidR="00256E5B" w:rsidRPr="003F5311">
        <w:t>. Bez uzatvorenia takejto zmluvy alebo dodatku nie je Poskytovateľ oprávnený spracúvať osobné údaje v mene Prijímateľa, okrem prípadov, keď ide výlučne o spracúvanie osobných údajov v postavení samostatného prevádzkovateľa podľa odseku 17.7.</w:t>
      </w:r>
    </w:p>
    <w:p w14:paraId="4B481788" w14:textId="402FAF56" w:rsidR="00256E5B" w:rsidRPr="003F5311" w:rsidRDefault="00256E5B" w:rsidP="00024D35">
      <w:pPr>
        <w:pStyle w:val="Odsekzoznamu"/>
        <w:numPr>
          <w:ilvl w:val="1"/>
          <w:numId w:val="61"/>
        </w:numPr>
        <w:spacing w:before="240"/>
        <w:ind w:left="624" w:hanging="624"/>
        <w:jc w:val="both"/>
      </w:pPr>
      <w:r w:rsidRPr="003F5311">
        <w:t xml:space="preserve">Zmluva alebo dodatok podľa odseku 17.9 musí upraviť najmä predmet, dobu trvania, povahu a účel spracúvania, typ osobných údajov, kategórie dotknutých osôb, povinnosti a práva Prijímateľa ako prevádzkovateľa, povinnosť Poskytovateľa spracúvať osobné údaje len na </w:t>
      </w:r>
      <w:r w:rsidRPr="003F5311">
        <w:lastRenderedPageBreak/>
        <w:t>základe zdokumentovaných pokynov Prijímateľa, povinnosť mlčanlivosti osôb oprávnených spracúvať osobné údaje, primerané technické a organizačné opatrenia podľa článku 32 GDPR, podmienky zapojenia ďalších sprostredkovateľov, súčinnosť pri vybavovaní práv dotknutých osôb, súčinnosť pri bezpečnostných incidentoch, posudzovaní vplyvu na ochranu osobných údajov a konzultáciách s dozorným orgánom, podmienky vrátenia alebo vymazania osobných údajov po skončení spracúvania a práva kontroly alebo auditu.</w:t>
      </w:r>
    </w:p>
    <w:p w14:paraId="260EC24A" w14:textId="4780F09B" w:rsidR="00256E5B" w:rsidRPr="003F5311" w:rsidRDefault="00256E5B" w:rsidP="00024D35">
      <w:pPr>
        <w:pStyle w:val="Odsekzoznamu"/>
        <w:numPr>
          <w:ilvl w:val="1"/>
          <w:numId w:val="61"/>
        </w:numPr>
        <w:spacing w:before="240"/>
        <w:ind w:left="624" w:hanging="624"/>
        <w:jc w:val="both"/>
      </w:pPr>
      <w:r w:rsidRPr="003F5311">
        <w:t>Poskytovateľ je povinný zabezpečiť, aby všetky osoby, ktoré sa na jeho strane alebo na strane jeho Subdodávateľov podieľajú na plnení tejto Zmluvy a majú prístup k Dôverným informáciám alebo osobným údajom, boli pred získaním takéhoto prístupu viazané povinnosťou mlčanlivosti a boli primerane poučené o povinnostiach vyplývajúcich z tejto Zmluvy a z Príslušných predpisov. Poskytovateľ zodpovedá za porušenie povinností týchto osôb, ako keby takéto porušenie spôsobil sám.</w:t>
      </w:r>
    </w:p>
    <w:p w14:paraId="1CA7C296" w14:textId="4B0C27F1" w:rsidR="00256E5B" w:rsidRPr="003F5311" w:rsidRDefault="00D14B8F" w:rsidP="00024D35">
      <w:pPr>
        <w:pStyle w:val="Odsekzoznamu"/>
        <w:numPr>
          <w:ilvl w:val="1"/>
          <w:numId w:val="61"/>
        </w:numPr>
        <w:spacing w:before="240"/>
        <w:ind w:left="624" w:hanging="624"/>
        <w:jc w:val="both"/>
      </w:pPr>
      <w:r w:rsidRPr="003F5311">
        <w:t>Poskytovateľ je oprávnený zapojiť Subdodávateľa, ktorý môže mať prístup k Dôverným informáciám, režimovým alebo bezpečnostne citlivým informáciám alebo osobným údajom Prijímateľa, iba v rozsahu nevyhnutnom na plnenie tejto Zmluvy a za podmienky, že Subdodávateľ bude viazaný povinnosťou mlčanlivosti, bezpečnostnými povinnosťami a povinnosťami ochrany osobných údajov v rozsahu najmenej rovnocennom povinnostiam Poskytovateľa podľa tejto Zmluvy</w:t>
      </w:r>
      <w:r w:rsidR="00256E5B" w:rsidRPr="003F5311">
        <w:t>. Ak ide o zapojenie ďalšieho sprostredkovateľa pri spracúvaní osobných údajov v mene Prijímateľa, postupuje sa podľa článku 28 GDPR a podľa zmluvy alebo dodatku podľa odseku 17.9.</w:t>
      </w:r>
    </w:p>
    <w:p w14:paraId="43AA24B0" w14:textId="1D6058D8" w:rsidR="00256E5B" w:rsidRPr="003F5311" w:rsidRDefault="00256E5B" w:rsidP="00024D35">
      <w:pPr>
        <w:pStyle w:val="Odsekzoznamu"/>
        <w:numPr>
          <w:ilvl w:val="1"/>
          <w:numId w:val="61"/>
        </w:numPr>
        <w:spacing w:before="240"/>
        <w:ind w:left="624" w:hanging="624"/>
        <w:jc w:val="both"/>
      </w:pPr>
      <w:r w:rsidRPr="003F5311">
        <w:t>Zmluvné strany sa zaväzujú prijať a počas trvania tejto Zmluvy udržiavať primerané technické a organizačné opatrenia na zabezpečenie ochrany Dôverných informácií a osobných údajov, a to s prihliadnutím na povahu, rozsah, kontext a účel spracúvania, stav techniky, náklady na vykonanie opatrení a riziká pre práva a slobody fyzických osôb. Tieto opatrenia zahŕňajú najmä riadenie prístupových oprávnení, ochranu pred neoprávneným prístupom, primerané zabezpečenie elektronickej a listinnej dokumentácie, evidenciu a kontrolu prístupov tam, kde je to primerané, bezpečné odovzdávanie dokumentácie a údajov, ochranu pred stratou alebo poškodením údajov a postupy pre riešenie bezpečnostných incidentov.</w:t>
      </w:r>
    </w:p>
    <w:p w14:paraId="0A2FEBDF" w14:textId="16E911DC" w:rsidR="00256E5B" w:rsidRPr="003F5311" w:rsidRDefault="00256E5B" w:rsidP="00024D35">
      <w:pPr>
        <w:pStyle w:val="Odsekzoznamu"/>
        <w:numPr>
          <w:ilvl w:val="1"/>
          <w:numId w:val="61"/>
        </w:numPr>
        <w:spacing w:before="240"/>
        <w:ind w:left="624" w:hanging="624"/>
        <w:jc w:val="both"/>
      </w:pPr>
      <w:r w:rsidRPr="003F5311">
        <w:t xml:space="preserve">Ak sa Zmluvná strana dozvie o porušení ochrany Dôverných informácií, neoprávnenom prístupe k osobným údajom, strate, zverejnení, zmene, zničení alebo inom bezpečnostnom incidente, ktorý sa týka alebo môže týkať druhej Zmluvnej strany, tejto Zmluvy, Projektu, Infraštruktúry, Areálu, Obnovených zariadení alebo osobných údajov spracúvaných v súvislosti s touto Zmluvou, je povinná bez zbytočného odkladu, najneskôr do 24 hodín od zistenia incidentu, informovať druhú Zmluvnú stranu a poskytnúť jej všetku primeranú súčinnosť potrebnú na vyhodnotenie incidentu, prijatie nápravných opatrení, splnenie oznamovacích povinností voči dozornému orgánu alebo dotknutým osobám a minimalizáciu nepriaznivých následkov incidentu. </w:t>
      </w:r>
      <w:r w:rsidR="00D14B8F" w:rsidRPr="003F5311">
        <w:t xml:space="preserve">Oznámenie o incidente musí v rozsahu, v akom sú tieto informácie v čase oznámenia dostupné, obsahovať najmenej opis incidentu, dátum a čas jeho zistenia, dotknuté systémy alebo údaje, predbežné vyhodnotenie rizík, prijaté alebo navrhované opatrenia a kontaktnú osobu Poskytovateľa pre riešenie incidentu. </w:t>
      </w:r>
      <w:r w:rsidRPr="003F5311">
        <w:t>Tým nie sú dotknuté lehoty a povinnosti podľa GDPR a iných Príslušných predpisov.</w:t>
      </w:r>
      <w:r w:rsidR="00D14B8F" w:rsidRPr="003F5311">
        <w:t xml:space="preserve"> </w:t>
      </w:r>
    </w:p>
    <w:p w14:paraId="72B71C5A" w14:textId="0E518E90" w:rsidR="00256E5B" w:rsidRPr="003F5311" w:rsidRDefault="00D14B8F" w:rsidP="00024D35">
      <w:pPr>
        <w:pStyle w:val="Odsekzoznamu"/>
        <w:numPr>
          <w:ilvl w:val="1"/>
          <w:numId w:val="61"/>
        </w:numPr>
        <w:spacing w:before="240"/>
        <w:ind w:left="624" w:hanging="624"/>
        <w:jc w:val="both"/>
      </w:pPr>
      <w:r w:rsidRPr="003F5311">
        <w:t>Ak je vzhľadom na povahu Projektu, technické riešenie, spôsob monitorovania, prevádzku systémov, spracúvanie prevádzkových údajov, prístupové režimy, systémy merania a regulácie alebo iné okolnosti potrebné posúdiť vplyv spracúvania na ochranu osobných údajov alebo prijať osobitné bezpečnostné, organizačné alebo právne opatrenia, Poskytovateľ je povinný poskytnúť Prijímateľovi primeranú súčinnosť. Ak sa Poskytovateľovi sprístupnia údaje zo systémov fyzickej alebo informačnej bezpečnosti, vrátane kamerových systémov, je oprávnený s nimi nakladať len v rozsahu nevyhnutnom na plnenie tejto Zmluvy a podľa písomných pokynov Prijímateľa</w:t>
      </w:r>
      <w:r w:rsidR="00256E5B" w:rsidRPr="003F5311">
        <w:t>.</w:t>
      </w:r>
    </w:p>
    <w:p w14:paraId="1773734D" w14:textId="0AE2B9F1" w:rsidR="00256E5B" w:rsidRPr="003F5311" w:rsidRDefault="00256E5B" w:rsidP="00024D35">
      <w:pPr>
        <w:pStyle w:val="Odsekzoznamu"/>
        <w:numPr>
          <w:ilvl w:val="1"/>
          <w:numId w:val="61"/>
        </w:numPr>
        <w:spacing w:before="240"/>
        <w:ind w:left="624" w:hanging="624"/>
        <w:jc w:val="both"/>
      </w:pPr>
      <w:r w:rsidRPr="003F5311">
        <w:lastRenderedPageBreak/>
        <w:t>Zmluvné strany sa zaväzujú, že osobné údaje nebudú prenášať do tretej krajiny alebo medzinárodnej organizácie mimo Európskeho hospodárskeho priestoru, pokiaľ na takýto prenos neexistuje platný právny mechanizmus podľa GDPR a pokiaľ boli splnené všetky podmienky takéhoto prenosu. Ak má k takémuto prenosu dôjsť v súvislosti so spracúvaním osobných údajov v mene Prijímateľa, vyžaduje sa predchádzajúci písomný súhlas Prijímateľa a splnenie podmienok podľa článkov 44 až 49 GDPR.</w:t>
      </w:r>
    </w:p>
    <w:p w14:paraId="21ED43E3" w14:textId="4B1AB353" w:rsidR="00256E5B" w:rsidRPr="003F5311" w:rsidRDefault="00256E5B" w:rsidP="00024D35">
      <w:pPr>
        <w:pStyle w:val="Odsekzoznamu"/>
        <w:numPr>
          <w:ilvl w:val="1"/>
          <w:numId w:val="61"/>
        </w:numPr>
        <w:spacing w:before="240"/>
        <w:ind w:left="624" w:hanging="624"/>
        <w:jc w:val="both"/>
      </w:pPr>
      <w:r w:rsidRPr="003F5311">
        <w:t>Po ukončení tejto Zmluvy je každá Zmluvná strana povinná vrátiť alebo zničiť Dôverné informácie druhej Zmluvnej strany, ktoré už nepotrebuje na účely plnenia zákonných povinností, kontroly, auditu, archivácie, uplatňovania alebo obrany právnych nárokov alebo iný zákonný účel. Povinnosť vrátiť, vymazať alebo zničiť osobné údaje spracúvané v mene Prijímateľa sa spravuje zmluvou alebo dodatkom podľa odseku 17.9 a GDPR.</w:t>
      </w:r>
    </w:p>
    <w:p w14:paraId="1089D902" w14:textId="629769A0" w:rsidR="00256E5B" w:rsidRPr="003F5311" w:rsidRDefault="00256E5B" w:rsidP="00024D35">
      <w:pPr>
        <w:pStyle w:val="Odsekzoznamu"/>
        <w:numPr>
          <w:ilvl w:val="1"/>
          <w:numId w:val="61"/>
        </w:numPr>
        <w:spacing w:before="240"/>
        <w:ind w:left="624" w:hanging="624"/>
        <w:jc w:val="both"/>
      </w:pPr>
      <w:r w:rsidRPr="003F5311">
        <w:t>Povinnosti podľa tohto článku 17 trvajú počas celej doby platnosti tejto Zmluvy a aj po jej ukončení, a to po dobu, počas ktorej majú príslušné informácie povahu Dôverných informácií alebo počas ktorej trvá zákonná povinnosť ich ochrany. Povinnosti týkajúce sa ochrany osobných údajov trvajú po dobu vyžadovanú GDPR, zákonom č. 18/2018 Z. z. a ďalšími Príslušnými predpismi.</w:t>
      </w:r>
    </w:p>
    <w:p w14:paraId="497A9E67" w14:textId="5ACE2EDE" w:rsidR="00256E5B" w:rsidRPr="003F5311" w:rsidRDefault="00256E5B" w:rsidP="00024D35">
      <w:pPr>
        <w:pStyle w:val="Odsekzoznamu"/>
        <w:numPr>
          <w:ilvl w:val="1"/>
          <w:numId w:val="61"/>
        </w:numPr>
        <w:spacing w:before="240"/>
        <w:ind w:left="624" w:hanging="624"/>
        <w:jc w:val="both"/>
      </w:pPr>
      <w:r w:rsidRPr="003F5311">
        <w:t>Porušenie povinností podľa tohto článku 17 sa považuje za porušenie tejto Zmluvy. Ak porušením povinností podľa tohto článku 17 vznikne druhej Zmluvnej strane škoda, ujma, náklady, sankcia, pokuta, povinnosť nápravy, finančná oprava, nárok dotknutej osoby alebo iný nepriaznivý následok, porušujúca Zmluvná strana je povinná nahradiť ich v rozsahu podľa tejto Zmluvy a Príslušných predpisov.</w:t>
      </w:r>
    </w:p>
    <w:p w14:paraId="36D84D1C" w14:textId="77777777" w:rsidR="00F900D9" w:rsidRPr="003F5311" w:rsidRDefault="00821192" w:rsidP="00024D35">
      <w:pPr>
        <w:pStyle w:val="Odsekzoznamu"/>
        <w:numPr>
          <w:ilvl w:val="0"/>
          <w:numId w:val="62"/>
        </w:numPr>
        <w:spacing w:before="240"/>
        <w:jc w:val="both"/>
        <w:rPr>
          <w:b/>
          <w:bCs/>
        </w:rPr>
      </w:pPr>
      <w:r w:rsidRPr="003F5311">
        <w:rPr>
          <w:b/>
          <w:bCs/>
        </w:rPr>
        <w:t>Komunikácia a oprávnené osoby</w:t>
      </w:r>
      <w:bookmarkStart w:id="55" w:name="_Ref517948822"/>
    </w:p>
    <w:p w14:paraId="7CF6DD5B" w14:textId="77777777" w:rsidR="00F900D9" w:rsidRPr="003F5311" w:rsidRDefault="00821192" w:rsidP="00024D35">
      <w:pPr>
        <w:pStyle w:val="Odsekzoznamu"/>
        <w:numPr>
          <w:ilvl w:val="1"/>
          <w:numId w:val="62"/>
        </w:numPr>
        <w:spacing w:before="240"/>
        <w:ind w:left="624" w:hanging="624"/>
        <w:jc w:val="both"/>
        <w:rPr>
          <w:b/>
          <w:bCs/>
        </w:rPr>
      </w:pPr>
      <w:r w:rsidRPr="003F5311">
        <w:t>Zmluvné strany určujú, na účely vzájomnej komunikácie pre účely plnenia Zmluvy, nasledovné kontaktné osoby:</w:t>
      </w:r>
      <w:bookmarkEnd w:id="55"/>
    </w:p>
    <w:p w14:paraId="71A8D4EB" w14:textId="77777777" w:rsidR="00F900D9" w:rsidRPr="003F5311" w:rsidRDefault="00821192" w:rsidP="00024D35">
      <w:pPr>
        <w:pStyle w:val="Odsekzoznamu"/>
        <w:numPr>
          <w:ilvl w:val="0"/>
          <w:numId w:val="63"/>
        </w:numPr>
        <w:spacing w:before="240"/>
        <w:jc w:val="both"/>
        <w:rPr>
          <w:b/>
          <w:bCs/>
        </w:rPr>
      </w:pPr>
      <w:r w:rsidRPr="003F5311">
        <w:t>Prijímateľ:</w:t>
      </w:r>
    </w:p>
    <w:p w14:paraId="799515C0" w14:textId="77777777" w:rsidR="00F900D9" w:rsidRPr="003F5311" w:rsidRDefault="00821192" w:rsidP="00F900D9">
      <w:pPr>
        <w:pStyle w:val="Odsekzoznamu"/>
        <w:spacing w:before="240"/>
        <w:ind w:left="1344"/>
        <w:jc w:val="both"/>
      </w:pPr>
      <w:r w:rsidRPr="003F5311">
        <w:t>Vo veciach technických:</w:t>
      </w:r>
      <w:r w:rsidRPr="003F5311">
        <w:tab/>
      </w:r>
      <w:r w:rsidRPr="003F5311">
        <w:rPr>
          <w:highlight w:val="yellow"/>
        </w:rPr>
        <w:t>[●]</w:t>
      </w:r>
    </w:p>
    <w:p w14:paraId="004491EB" w14:textId="619E9C31" w:rsidR="00F900D9" w:rsidRPr="003F5311" w:rsidRDefault="00821192" w:rsidP="00F900D9">
      <w:pPr>
        <w:pStyle w:val="Odsekzoznamu"/>
        <w:ind w:left="1344"/>
        <w:jc w:val="both"/>
        <w:rPr>
          <w:highlight w:val="yellow"/>
        </w:rPr>
      </w:pPr>
      <w:r w:rsidRPr="003F5311">
        <w:t>Email:</w:t>
      </w:r>
      <w:r w:rsidRPr="003F5311">
        <w:tab/>
      </w:r>
      <w:r w:rsidRPr="003F5311">
        <w:tab/>
      </w:r>
      <w:r w:rsidRPr="003F5311">
        <w:tab/>
      </w:r>
      <w:r w:rsidRPr="003F5311">
        <w:rPr>
          <w:highlight w:val="yellow"/>
        </w:rPr>
        <w:t>[●]</w:t>
      </w:r>
    </w:p>
    <w:p w14:paraId="3A34CDC5" w14:textId="77777777" w:rsidR="00F900D9" w:rsidRPr="003F5311" w:rsidRDefault="00821192" w:rsidP="00F900D9">
      <w:pPr>
        <w:pStyle w:val="Odsekzoznamu"/>
        <w:ind w:left="1344"/>
        <w:jc w:val="both"/>
      </w:pPr>
      <w:r w:rsidRPr="003F5311">
        <w:t>Telefón:</w:t>
      </w:r>
      <w:r w:rsidRPr="003F5311">
        <w:tab/>
      </w:r>
      <w:r w:rsidRPr="003F5311">
        <w:tab/>
      </w:r>
      <w:r w:rsidRPr="003F5311">
        <w:tab/>
      </w:r>
      <w:r w:rsidRPr="003F5311">
        <w:rPr>
          <w:highlight w:val="yellow"/>
        </w:rPr>
        <w:t>[●]</w:t>
      </w:r>
    </w:p>
    <w:p w14:paraId="1D6AE7D3" w14:textId="61E55452" w:rsidR="00F900D9" w:rsidRPr="003F5311" w:rsidRDefault="00821192" w:rsidP="00F900D9">
      <w:pPr>
        <w:pStyle w:val="Odsekzoznamu"/>
        <w:spacing w:before="240"/>
        <w:ind w:left="1344"/>
        <w:jc w:val="both"/>
      </w:pPr>
      <w:r w:rsidRPr="003F5311">
        <w:t>Vo veciach zmluvných:</w:t>
      </w:r>
      <w:r w:rsidRPr="003F5311">
        <w:tab/>
      </w:r>
      <w:r w:rsidRPr="003F5311">
        <w:rPr>
          <w:highlight w:val="yellow"/>
        </w:rPr>
        <w:t>[●]</w:t>
      </w:r>
      <w:r w:rsidRPr="003F5311">
        <w:br/>
        <w:t>Email:</w:t>
      </w:r>
      <w:r w:rsidRPr="003F5311">
        <w:tab/>
      </w:r>
      <w:r w:rsidRPr="003F5311">
        <w:tab/>
      </w:r>
      <w:r w:rsidRPr="003F5311">
        <w:tab/>
      </w:r>
      <w:r w:rsidRPr="003F5311">
        <w:rPr>
          <w:highlight w:val="yellow"/>
        </w:rPr>
        <w:t>[●]</w:t>
      </w:r>
      <w:r w:rsidRPr="003F5311">
        <w:br/>
        <w:t>Telefón:</w:t>
      </w:r>
      <w:r w:rsidRPr="003F5311">
        <w:tab/>
      </w:r>
      <w:r w:rsidRPr="003F5311">
        <w:tab/>
      </w:r>
      <w:r w:rsidRPr="003F5311">
        <w:tab/>
      </w:r>
      <w:r w:rsidRPr="003F5311">
        <w:rPr>
          <w:highlight w:val="yellow"/>
        </w:rPr>
        <w:t>[●]</w:t>
      </w:r>
    </w:p>
    <w:p w14:paraId="08D54CF8" w14:textId="3993BF38" w:rsidR="00F631EF" w:rsidRPr="003F5311" w:rsidRDefault="00F631EF" w:rsidP="00F631EF">
      <w:pPr>
        <w:pStyle w:val="Odsekzoznamu"/>
        <w:spacing w:before="240"/>
        <w:ind w:left="1344"/>
        <w:rPr>
          <w:b/>
          <w:bCs/>
        </w:rPr>
      </w:pPr>
      <w:r w:rsidRPr="003F5311">
        <w:rPr>
          <w:b/>
          <w:bCs/>
        </w:rPr>
        <w:t>Vo veciach finančných a fakturačných: [●]</w:t>
      </w:r>
      <w:r w:rsidRPr="003F5311">
        <w:rPr>
          <w:b/>
          <w:bCs/>
        </w:rPr>
        <w:br/>
        <w:t>Email: [●]</w:t>
      </w:r>
      <w:r w:rsidRPr="003F5311">
        <w:rPr>
          <w:b/>
          <w:bCs/>
        </w:rPr>
        <w:br/>
        <w:t>Telefón: [●]</w:t>
      </w:r>
    </w:p>
    <w:p w14:paraId="7BCBED85" w14:textId="5C466F8A" w:rsidR="00F631EF" w:rsidRPr="003F5311" w:rsidRDefault="00F631EF" w:rsidP="00F631EF">
      <w:pPr>
        <w:pStyle w:val="Odsekzoznamu"/>
        <w:spacing w:before="240"/>
        <w:ind w:left="1344"/>
        <w:rPr>
          <w:b/>
          <w:bCs/>
        </w:rPr>
      </w:pPr>
      <w:r w:rsidRPr="003F5311">
        <w:rPr>
          <w:b/>
          <w:bCs/>
        </w:rPr>
        <w:t>Vo veciach ochrany informácií, kybernetickej bezpečnosti a ochrany osobných údajov: [●]</w:t>
      </w:r>
      <w:r w:rsidRPr="003F5311">
        <w:rPr>
          <w:b/>
          <w:bCs/>
        </w:rPr>
        <w:br/>
        <w:t>Email: [●]</w:t>
      </w:r>
      <w:r w:rsidRPr="003F5311">
        <w:rPr>
          <w:b/>
          <w:bCs/>
        </w:rPr>
        <w:br/>
        <w:t>Telefón: [●]</w:t>
      </w:r>
    </w:p>
    <w:p w14:paraId="06FBB81F" w14:textId="77777777" w:rsidR="00F900D9" w:rsidRPr="003F5311" w:rsidRDefault="00821192" w:rsidP="00024D35">
      <w:pPr>
        <w:pStyle w:val="Odsekzoznamu"/>
        <w:numPr>
          <w:ilvl w:val="0"/>
          <w:numId w:val="63"/>
        </w:numPr>
        <w:spacing w:before="240"/>
        <w:jc w:val="both"/>
        <w:rPr>
          <w:b/>
          <w:bCs/>
        </w:rPr>
      </w:pPr>
      <w:r w:rsidRPr="003F5311">
        <w:t>Poskytovateľ:</w:t>
      </w:r>
    </w:p>
    <w:p w14:paraId="1173A96A" w14:textId="77777777" w:rsidR="00F900D9" w:rsidRPr="003F5311" w:rsidRDefault="00821192" w:rsidP="00F900D9">
      <w:pPr>
        <w:pStyle w:val="Odsekzoznamu"/>
        <w:spacing w:before="240"/>
        <w:ind w:left="1344"/>
        <w:jc w:val="both"/>
      </w:pPr>
      <w:r w:rsidRPr="003F5311">
        <w:t>Vo veciach technických:</w:t>
      </w:r>
      <w:r w:rsidRPr="003F5311">
        <w:tab/>
      </w:r>
      <w:r w:rsidRPr="003F5311">
        <w:rPr>
          <w:highlight w:val="yellow"/>
        </w:rPr>
        <w:t>[●]</w:t>
      </w:r>
      <w:r w:rsidRPr="003F5311">
        <w:rPr>
          <w:highlight w:val="yellow"/>
        </w:rPr>
        <w:br/>
      </w:r>
      <w:r w:rsidRPr="003F5311">
        <w:t>Email:</w:t>
      </w:r>
      <w:r w:rsidRPr="003F5311">
        <w:tab/>
      </w:r>
      <w:r w:rsidRPr="003F5311">
        <w:tab/>
      </w:r>
      <w:r w:rsidRPr="003F5311">
        <w:tab/>
      </w:r>
      <w:r w:rsidRPr="003F5311">
        <w:rPr>
          <w:highlight w:val="yellow"/>
        </w:rPr>
        <w:t>[●]</w:t>
      </w:r>
      <w:r w:rsidRPr="003F5311">
        <w:br/>
        <w:t>Telefón:</w:t>
      </w:r>
      <w:r w:rsidRPr="003F5311">
        <w:tab/>
      </w:r>
      <w:r w:rsidRPr="003F5311">
        <w:tab/>
      </w:r>
      <w:r w:rsidRPr="003F5311">
        <w:tab/>
      </w:r>
      <w:r w:rsidRPr="003F5311">
        <w:rPr>
          <w:highlight w:val="yellow"/>
        </w:rPr>
        <w:t>[●]</w:t>
      </w:r>
    </w:p>
    <w:p w14:paraId="14BACB5A" w14:textId="606CF10C" w:rsidR="00F900D9" w:rsidRPr="003F5311" w:rsidRDefault="00821192" w:rsidP="00F900D9">
      <w:pPr>
        <w:pStyle w:val="Odsekzoznamu"/>
        <w:spacing w:before="240"/>
        <w:ind w:left="1344"/>
        <w:jc w:val="both"/>
      </w:pPr>
      <w:r w:rsidRPr="003F5311">
        <w:lastRenderedPageBreak/>
        <w:t>Vo veciach zmluvných:</w:t>
      </w:r>
      <w:r w:rsidRPr="003F5311">
        <w:tab/>
      </w:r>
      <w:r w:rsidRPr="003F5311">
        <w:rPr>
          <w:highlight w:val="yellow"/>
        </w:rPr>
        <w:t>[●]</w:t>
      </w:r>
      <w:r w:rsidRPr="003F5311">
        <w:br/>
        <w:t>Email:</w:t>
      </w:r>
      <w:r w:rsidRPr="003F5311">
        <w:tab/>
      </w:r>
      <w:r w:rsidRPr="003F5311">
        <w:tab/>
      </w:r>
      <w:r w:rsidRPr="003F5311">
        <w:tab/>
      </w:r>
      <w:r w:rsidRPr="003F5311">
        <w:rPr>
          <w:highlight w:val="yellow"/>
        </w:rPr>
        <w:t>[●]</w:t>
      </w:r>
      <w:r w:rsidRPr="003F5311">
        <w:br/>
        <w:t>Telefón:</w:t>
      </w:r>
      <w:r w:rsidRPr="003F5311">
        <w:tab/>
      </w:r>
      <w:r w:rsidRPr="003F5311">
        <w:tab/>
      </w:r>
      <w:r w:rsidRPr="003F5311">
        <w:tab/>
      </w:r>
      <w:r w:rsidRPr="003F5311">
        <w:rPr>
          <w:highlight w:val="yellow"/>
        </w:rPr>
        <w:t>[●]</w:t>
      </w:r>
    </w:p>
    <w:p w14:paraId="76D9CE1B" w14:textId="26670C83" w:rsidR="00F631EF" w:rsidRPr="003F5311" w:rsidRDefault="00F631EF" w:rsidP="00F631EF">
      <w:pPr>
        <w:pStyle w:val="Odsekzoznamu"/>
        <w:spacing w:before="240"/>
        <w:ind w:left="1344"/>
        <w:rPr>
          <w:b/>
          <w:bCs/>
        </w:rPr>
      </w:pPr>
      <w:r w:rsidRPr="003F5311">
        <w:rPr>
          <w:b/>
          <w:bCs/>
        </w:rPr>
        <w:t>Vo veciach finančných a fakturačných: [●]</w:t>
      </w:r>
      <w:r w:rsidRPr="003F5311">
        <w:rPr>
          <w:b/>
          <w:bCs/>
        </w:rPr>
        <w:br/>
        <w:t>Email: [●]</w:t>
      </w:r>
      <w:r w:rsidRPr="003F5311">
        <w:rPr>
          <w:b/>
          <w:bCs/>
        </w:rPr>
        <w:br/>
        <w:t>Telefón: [●]</w:t>
      </w:r>
    </w:p>
    <w:p w14:paraId="5A3093A0" w14:textId="790E404A" w:rsidR="00F631EF" w:rsidRPr="003F5311" w:rsidRDefault="00F631EF" w:rsidP="00F631EF">
      <w:pPr>
        <w:pStyle w:val="Odsekzoznamu"/>
        <w:spacing w:before="240"/>
        <w:ind w:left="1344"/>
        <w:rPr>
          <w:b/>
          <w:bCs/>
        </w:rPr>
      </w:pPr>
      <w:r w:rsidRPr="003F5311">
        <w:rPr>
          <w:b/>
          <w:bCs/>
        </w:rPr>
        <w:t>Vo veciach ochrany informácií, kybernetickej bezpečnosti a ochrany osobných údajov: [●]</w:t>
      </w:r>
      <w:r w:rsidRPr="003F5311">
        <w:rPr>
          <w:b/>
          <w:bCs/>
        </w:rPr>
        <w:br/>
        <w:t>Email: [●]</w:t>
      </w:r>
      <w:r w:rsidRPr="003F5311">
        <w:rPr>
          <w:b/>
          <w:bCs/>
        </w:rPr>
        <w:br/>
        <w:t>Telefón: [●]</w:t>
      </w:r>
    </w:p>
    <w:p w14:paraId="59B86868" w14:textId="01749AA2" w:rsidR="00F631EF" w:rsidRPr="003F5311" w:rsidRDefault="00F631EF" w:rsidP="00024D35">
      <w:pPr>
        <w:pStyle w:val="Odsekzoznamu"/>
        <w:numPr>
          <w:ilvl w:val="1"/>
          <w:numId w:val="62"/>
        </w:numPr>
        <w:spacing w:before="240"/>
        <w:ind w:left="624" w:hanging="624"/>
        <w:jc w:val="both"/>
      </w:pPr>
      <w:r w:rsidRPr="003F5311">
        <w:t xml:space="preserve">Kontaktné osoby uvedené v odseku 18.1 sú oprávnené zabezpečovať bežnú technickú, organizačnú, prevádzkovú, finančnú, fakturačnú a zmluvnú komunikáciu medzi Zmluvnými stranami v rozsahu potrebnom na plnenie tejto Zmluvy. </w:t>
      </w:r>
      <w:r w:rsidR="00D14B8F" w:rsidRPr="003F5311">
        <w:t>Kontaktné osoby nie sú oprávnené meniť túto Zmluvu, vzdať sa práv alebo nárokov Zmluvnej strany, uznať záväzok Zmluvnej strany, meniť Garantované ročné úspory, meniť Platby za GES, meniť rozsah Obnovy, Opatrení GES, Opatrení vyvolaných GES alebo Opatrení mimo GES, meniť Harmonogram prác alebo meniť finančné, právne alebo rizikové rozdelenie podľa tejto Zmluvy, pokiaľ na to nemajú osobitné písomné splnomocnenie alebo pokiaľ takáto zmena nebola vykonaná spôsobom predpokladaným touto Zmluvou</w:t>
      </w:r>
      <w:r w:rsidRPr="003F5311">
        <w:t>.</w:t>
      </w:r>
    </w:p>
    <w:p w14:paraId="4417D852" w14:textId="62EC1802" w:rsidR="00F631EF" w:rsidRPr="003F5311" w:rsidRDefault="00F631EF" w:rsidP="00024D35">
      <w:pPr>
        <w:pStyle w:val="Odsekzoznamu"/>
        <w:numPr>
          <w:ilvl w:val="1"/>
          <w:numId w:val="62"/>
        </w:numPr>
        <w:spacing w:before="240"/>
        <w:ind w:left="624" w:hanging="624"/>
        <w:jc w:val="both"/>
      </w:pPr>
      <w:r w:rsidRPr="003F5311">
        <w:t>Zmena kontaktnej osoby, jej kontaktných údajov alebo adresy určenej na doručovanie sa nepovažuje za zmenu tejto Zmluvy a nevyžaduje uzatvorenie dodatku k tejto Zmluve. Takáto zmena je účinná voči druhej Zmluvnej strane doručením písomného oznámenia o zmene podľa tohto článku 18. Do doručenia oznámenia o zmene je druhá Zmluvná strana oprávnená doručovať na naposledy oznámené kontaktné údaje.</w:t>
      </w:r>
    </w:p>
    <w:p w14:paraId="0E7CAB7B" w14:textId="1FD7D4E1" w:rsidR="00B87D90" w:rsidRPr="003F5311" w:rsidRDefault="007D2B53" w:rsidP="00024D35">
      <w:pPr>
        <w:pStyle w:val="Odsekzoznamu"/>
        <w:numPr>
          <w:ilvl w:val="1"/>
          <w:numId w:val="62"/>
        </w:numPr>
        <w:spacing w:before="240"/>
        <w:ind w:left="624" w:hanging="624"/>
        <w:jc w:val="both"/>
      </w:pPr>
      <w:r w:rsidRPr="003F5311">
        <w:rPr>
          <w:rFonts w:eastAsia="Georgia"/>
        </w:rPr>
        <w:t>Prijímateľ určí osobu zodpovednú za výkon Stavebného dozoru alebo za jeho koordináciu s treťou osobou, vrátane kontaktných údajov, v Prílohe č. 14 tejto Zmluvy alebo osobitným písomným oznámením doručeným Poskytovateľovi. Poskytovateľ určí osobu, ktorá je Stavbyvedúcim, a Vedúceho projektu/experta pre GES. Zmena ktorejkoľvek z týchto osôb sa oznámi druhej Zmluvnej strane bez zbytočného odkladu; ak ide o zmenu osoby uvedenej v Prílohe č. 7a, postupuje sa podľa pravidiel tejto Zmluvy o zmene Kľúčových expertov.</w:t>
      </w:r>
    </w:p>
    <w:p w14:paraId="1D323AD9" w14:textId="5842A099" w:rsidR="00F631EF" w:rsidRPr="003F5311" w:rsidRDefault="00F631EF" w:rsidP="00024D35">
      <w:pPr>
        <w:pStyle w:val="Odsekzoznamu"/>
        <w:numPr>
          <w:ilvl w:val="1"/>
          <w:numId w:val="62"/>
        </w:numPr>
        <w:spacing w:before="240"/>
        <w:ind w:left="624" w:hanging="624"/>
        <w:jc w:val="both"/>
      </w:pPr>
      <w:r w:rsidRPr="003F5311">
        <w:t>Všetky oznámenia, žiadosti, výzvy, požiadavky, stanoviská, schválenia, nesúhlasy, reklamácie, uplatnenia práv, oznámenia vád, oznámenia o omeškaní, oznámenia o Vyššej moci, oznámenia o zmene právnych predpisov, oznámenia týkajúce sa monitorovania, Hodnotiacich správ, Ročných zúčtovaní, fakturácie, financovania, poistných udalostí, bezpečnostných incidentov, ochrany osobných údajov a ostatná komunikácia, ktoré sa vyžadujú alebo sú v tejto Zmluve inak predpokladané, musia byť v písomnej forme a v slovenskom jazyku, ak sa Zmluvné strany v konkrétnom prípade písomne nedohodnú inak.</w:t>
      </w:r>
      <w:r w:rsidR="00A33228" w:rsidRPr="003F5311">
        <w:t xml:space="preserve"> Komunikácia obsahujúca Dôverné informácie, bezpečnostne citlivé alebo režimové informácie, osobné údaje, prístupové údaje alebo dokumentáciu týkajúcu sa bezpečnostných systémov Objektu sa uskutočňuje iba spôsobom určeným alebo vopred odsúhlaseným Prijímateľom, ktorý primerane zabezpečuje ochranu takýchto informácií.</w:t>
      </w:r>
      <w:r w:rsidR="00DE3B10" w:rsidRPr="003F5311">
        <w:t xml:space="preserve"> Prístupové údaje, bezpečnostné kódy, údaje o zabezpečovacích systémoch, režime ochrany Objektu alebo Areálu a iné obdobne citlivé informácie sa nesmú zasielať bežnou elektronickou poštou, ak Prijímateľ vopred písomne neurčí konkrétny zabezpečený spôsob ich odovzdania.</w:t>
      </w:r>
    </w:p>
    <w:p w14:paraId="25193588" w14:textId="05D4C529" w:rsidR="00F631EF" w:rsidRPr="003F5311" w:rsidRDefault="00F631EF" w:rsidP="00024D35">
      <w:pPr>
        <w:pStyle w:val="Odsekzoznamu"/>
        <w:numPr>
          <w:ilvl w:val="1"/>
          <w:numId w:val="62"/>
        </w:numPr>
        <w:spacing w:before="240"/>
        <w:ind w:left="624" w:hanging="624"/>
        <w:jc w:val="both"/>
      </w:pPr>
      <w:r w:rsidRPr="003F5311">
        <w:t>Písomná komunikácia podľa tejto Zmluvy sa doručuje jedným alebo viacerými z nasledujúcich spôsobov:</w:t>
      </w:r>
    </w:p>
    <w:p w14:paraId="4CD3517C" w14:textId="31C245CB" w:rsidR="00F631EF" w:rsidRPr="003F5311" w:rsidRDefault="00F631EF" w:rsidP="00B64C18">
      <w:pPr>
        <w:pStyle w:val="Odsekzoznamu"/>
        <w:numPr>
          <w:ilvl w:val="0"/>
          <w:numId w:val="118"/>
        </w:numPr>
        <w:spacing w:before="240"/>
        <w:jc w:val="both"/>
      </w:pPr>
      <w:r w:rsidRPr="003F5311">
        <w:t>osobne;</w:t>
      </w:r>
    </w:p>
    <w:p w14:paraId="43CF2BFC" w14:textId="1B75D39D" w:rsidR="00F631EF" w:rsidRPr="003F5311" w:rsidRDefault="00F631EF" w:rsidP="00B64C18">
      <w:pPr>
        <w:pStyle w:val="Odsekzoznamu"/>
        <w:numPr>
          <w:ilvl w:val="0"/>
          <w:numId w:val="118"/>
        </w:numPr>
        <w:spacing w:before="240"/>
        <w:jc w:val="both"/>
      </w:pPr>
      <w:r w:rsidRPr="003F5311">
        <w:lastRenderedPageBreak/>
        <w:t>prostredníctvom poštového podniku ako doporučená zásielka alebo doporučená zásielka s doručenkou;</w:t>
      </w:r>
    </w:p>
    <w:p w14:paraId="6C28A667" w14:textId="5708FC6F" w:rsidR="00F631EF" w:rsidRPr="003F5311" w:rsidRDefault="00F631EF" w:rsidP="00B64C18">
      <w:pPr>
        <w:pStyle w:val="Odsekzoznamu"/>
        <w:numPr>
          <w:ilvl w:val="0"/>
          <w:numId w:val="118"/>
        </w:numPr>
        <w:spacing w:before="240"/>
        <w:jc w:val="both"/>
      </w:pPr>
      <w:r w:rsidRPr="003F5311">
        <w:t>kuriérskou službou;</w:t>
      </w:r>
    </w:p>
    <w:p w14:paraId="66395F0E" w14:textId="41319637" w:rsidR="00F631EF" w:rsidRPr="003F5311" w:rsidRDefault="00F631EF" w:rsidP="00B64C18">
      <w:pPr>
        <w:pStyle w:val="Odsekzoznamu"/>
        <w:numPr>
          <w:ilvl w:val="0"/>
          <w:numId w:val="118"/>
        </w:numPr>
        <w:spacing w:before="240"/>
        <w:jc w:val="both"/>
      </w:pPr>
      <w:r w:rsidRPr="003F5311">
        <w:t>elektronickou poštou na e-mailové adresy uvedené v odseku 18.1 alebo na iné e-mailové adresy riadne oznámené podľa tejto Zmluvy;</w:t>
      </w:r>
    </w:p>
    <w:p w14:paraId="67E71F01" w14:textId="75AA8976" w:rsidR="00F631EF" w:rsidRPr="003F5311" w:rsidRDefault="00F631EF" w:rsidP="00B64C18">
      <w:pPr>
        <w:pStyle w:val="Odsekzoznamu"/>
        <w:numPr>
          <w:ilvl w:val="0"/>
          <w:numId w:val="118"/>
        </w:numPr>
        <w:spacing w:before="240"/>
        <w:jc w:val="both"/>
      </w:pPr>
      <w:r w:rsidRPr="003F5311">
        <w:t>prostredníctvom ústredného portálu verejnej správy do elektronickej schránky Zmluvnej strany, ak má Zmluvná strana aktivovanú elektronickú schránku na doručovanie a ak takýto spôsob doručovania pripúšťajú Príslušné predpisy;</w:t>
      </w:r>
    </w:p>
    <w:p w14:paraId="75BCCB8F" w14:textId="2686030F" w:rsidR="00F631EF" w:rsidRPr="003F5311" w:rsidRDefault="00F631EF" w:rsidP="00B64C18">
      <w:pPr>
        <w:pStyle w:val="Odsekzoznamu"/>
        <w:numPr>
          <w:ilvl w:val="0"/>
          <w:numId w:val="118"/>
        </w:numPr>
        <w:spacing w:before="240"/>
        <w:jc w:val="both"/>
      </w:pPr>
      <w:r w:rsidRPr="003F5311">
        <w:t>iným spôsobom dohodnutým Zmluvnými stranami</w:t>
      </w:r>
      <w:r w:rsidR="00870D36" w:rsidRPr="003F5311">
        <w:t xml:space="preserve"> za predpokladu, že sa Zmluvné strany na takomto spôsobe vopred písomne dohodli,</w:t>
      </w:r>
      <w:r w:rsidRPr="003F5311">
        <w:t xml:space="preserve"> </w:t>
      </w:r>
      <w:r w:rsidR="00870D36" w:rsidRPr="003F5311">
        <w:t xml:space="preserve">a že </w:t>
      </w:r>
      <w:r w:rsidRPr="003F5311">
        <w:t>tento spôsob umožňuje preukázať obsah komunikácie, osobu odosielateľa, osobu príjemcu a čas odoslania alebo doručenia</w:t>
      </w:r>
      <w:r w:rsidR="00870D36" w:rsidRPr="003F5311">
        <w:t>.</w:t>
      </w:r>
    </w:p>
    <w:p w14:paraId="1DB76E14" w14:textId="0A29BC33" w:rsidR="00F631EF" w:rsidRPr="003F5311" w:rsidRDefault="00F631EF" w:rsidP="00024D35">
      <w:pPr>
        <w:pStyle w:val="Odsekzoznamu"/>
        <w:numPr>
          <w:ilvl w:val="1"/>
          <w:numId w:val="62"/>
        </w:numPr>
        <w:spacing w:before="240"/>
        <w:ind w:left="624" w:hanging="624"/>
        <w:jc w:val="both"/>
      </w:pPr>
      <w:r w:rsidRPr="003F5311">
        <w:t>Komunikácia podľa tejto Zmluvy sa považuje za riadne doručenú:</w:t>
      </w:r>
    </w:p>
    <w:p w14:paraId="7E9182A4" w14:textId="29EF84F2" w:rsidR="00F631EF" w:rsidRPr="003F5311" w:rsidRDefault="00F631EF" w:rsidP="00B64C18">
      <w:pPr>
        <w:pStyle w:val="Odsekzoznamu"/>
        <w:numPr>
          <w:ilvl w:val="0"/>
          <w:numId w:val="119"/>
        </w:numPr>
        <w:spacing w:before="240"/>
        <w:jc w:val="both"/>
      </w:pPr>
      <w:r w:rsidRPr="003F5311">
        <w:t>pri osobnom doručovaní okamihom prevzatia alebo odmietnutia prevzatia príjemcom;</w:t>
      </w:r>
    </w:p>
    <w:p w14:paraId="5CE063B5" w14:textId="122AB988" w:rsidR="00F631EF" w:rsidRPr="003F5311" w:rsidRDefault="00F631EF" w:rsidP="00B64C18">
      <w:pPr>
        <w:pStyle w:val="Odsekzoznamu"/>
        <w:numPr>
          <w:ilvl w:val="0"/>
          <w:numId w:val="119"/>
        </w:numPr>
        <w:spacing w:before="240"/>
        <w:jc w:val="both"/>
      </w:pPr>
      <w:r w:rsidRPr="003F5311">
        <w:t>pri doručovaní kuriérskou službou okamihom prevzatia, odmietnutia prevzatia alebo dňom, ktorý je ako deň doručenia alebo neúspešného doručenia uvedený v potvrdení kuriérskej služby;</w:t>
      </w:r>
    </w:p>
    <w:p w14:paraId="09AB0663" w14:textId="69171DFC" w:rsidR="00F631EF" w:rsidRPr="003F5311" w:rsidRDefault="00F631EF" w:rsidP="00B64C18">
      <w:pPr>
        <w:pStyle w:val="Odsekzoznamu"/>
        <w:numPr>
          <w:ilvl w:val="0"/>
          <w:numId w:val="119"/>
        </w:numPr>
        <w:spacing w:before="240"/>
        <w:jc w:val="both"/>
      </w:pPr>
      <w:r w:rsidRPr="003F5311">
        <w:t>pri doručovaní doporučenou zásielkou okamihom prevzatia, odmietnutia prevzatia alebo prvý pracovný deň po tom, čo sa zásielka vráti odosielateľovi ako nedoručená, neprevzatá alebo z iného dôvodu nedoručiteľná;</w:t>
      </w:r>
    </w:p>
    <w:p w14:paraId="44284D02" w14:textId="1436A137" w:rsidR="00F631EF" w:rsidRPr="003F5311" w:rsidRDefault="00A33228" w:rsidP="00B64C18">
      <w:pPr>
        <w:pStyle w:val="Odsekzoznamu"/>
        <w:numPr>
          <w:ilvl w:val="0"/>
          <w:numId w:val="119"/>
        </w:numPr>
        <w:spacing w:before="240"/>
        <w:jc w:val="both"/>
      </w:pPr>
      <w:r w:rsidRPr="003F5311">
        <w:t>pri doručovaní elektronickou poštou okamihom, keď je elektronická správa doručená do systému elektronickej pošty príjemcu, ak odosielateľ neobdrží automatické oznámenie o nedoručení správy; ak je elektronická správa doručená mimo pracovný deň alebo v pracovný deň po 16:00 hod., považuje sa za doručenú najbližší nasledujúci pracovný deň</w:t>
      </w:r>
      <w:r w:rsidR="00F631EF" w:rsidRPr="003F5311">
        <w:t>;</w:t>
      </w:r>
    </w:p>
    <w:p w14:paraId="170C688B" w14:textId="5FF3077E" w:rsidR="00F631EF" w:rsidRPr="003F5311" w:rsidRDefault="00F631EF" w:rsidP="00B64C18">
      <w:pPr>
        <w:pStyle w:val="Odsekzoznamu"/>
        <w:numPr>
          <w:ilvl w:val="0"/>
          <w:numId w:val="119"/>
        </w:numPr>
        <w:spacing w:before="240"/>
        <w:jc w:val="both"/>
      </w:pPr>
      <w:r w:rsidRPr="003F5311">
        <w:t>pri doručovaní do elektronickej schránky podľa osobitných predpisov okamihom doručenia alebo márnym uplynutím úložnej lehoty podľa predpisov upravujúcich elektronickú podobu výkonu pôsobnosti orgánov verejnej moci.</w:t>
      </w:r>
    </w:p>
    <w:p w14:paraId="10FFEF08" w14:textId="5CD6F284" w:rsidR="00F631EF" w:rsidRPr="003F5311" w:rsidRDefault="00F631EF" w:rsidP="00024D35">
      <w:pPr>
        <w:pStyle w:val="Odsekzoznamu"/>
        <w:numPr>
          <w:ilvl w:val="1"/>
          <w:numId w:val="62"/>
        </w:numPr>
        <w:spacing w:before="240"/>
        <w:ind w:left="624" w:hanging="624"/>
        <w:jc w:val="both"/>
      </w:pPr>
      <w:r w:rsidRPr="003F5311">
        <w:t>Na účely tejto Zmluvy sa za bežný pracovný čas považuje čas od 8:00 hod. do 16:00 hod. počas pracovných dní, ak sa Zmluvné strany písomne nedohodnú inak. Ak lehota podľa tejto Zmluvy začína plynúť doručením oznámenia a oznámenie sa podľa tejto Zmluvy považuje za doručené v najbližší nasledujúci pracovný deň, lehota začne plynúť týmto pracovným dňom.</w:t>
      </w:r>
    </w:p>
    <w:p w14:paraId="382AF687" w14:textId="10BDBEE7" w:rsidR="00F631EF" w:rsidRPr="003F5311" w:rsidRDefault="00F631EF" w:rsidP="00024D35">
      <w:pPr>
        <w:pStyle w:val="Odsekzoznamu"/>
        <w:numPr>
          <w:ilvl w:val="1"/>
          <w:numId w:val="62"/>
        </w:numPr>
        <w:spacing w:before="240"/>
        <w:ind w:left="624" w:hanging="624"/>
        <w:jc w:val="both"/>
      </w:pPr>
      <w:r w:rsidRPr="003F5311">
        <w:t>Odstúpenie od tejto Zmluvy, výpoveď tejto Zmluvy, návrh dodatku k tejto Zmluve, uplatnenie nároku na zmluvnú pokutu, uplatnenie nároku na náhradu škody, uplatnenie nároku na kompenzáciu podľa článku 15 tejto Zmluvy, oznámenie o podstatnom porušení Zmluvy, oznámenie o započítaní, oznámenie o postúpení pohľadávky podľa článku 16, oznámenie o vzniku alebo zmene financovania Projektu, oznámenie o Vyššej moci a oznámenie o zmene právnych predpisov s dopadom na plnenie tejto Zmluvy musia byť doručené spôsobom podľa odseku 18.</w:t>
      </w:r>
      <w:r w:rsidR="007538DF" w:rsidRPr="003F5311">
        <w:t>6</w:t>
      </w:r>
      <w:r w:rsidRPr="003F5311">
        <w:t xml:space="preserve"> písm. a), b), c) alebo e) tejto Zmluvy, ak sa Zmluvné strany písomne nedohodnú inak. Doručenie elektronickou poštou je pri týchto úkonoch prípustné len vtedy, ak je následne bez zbytočného odkladu potvrdené doručením rovnakého dokumentu niektorým zo spôsobov podľa predchádzajúcej vety, alebo ak druhá Zmluvná strana prijatie takého úkonu elektronickou poštou výslovne písomne potvrdí.</w:t>
      </w:r>
      <w:r w:rsidR="00827B62" w:rsidRPr="003F5311">
        <w:t xml:space="preserve"> </w:t>
      </w:r>
      <w:r w:rsidR="00A33228" w:rsidRPr="003F5311">
        <w:t xml:space="preserve">Zmena bankového účtu určeného na úhradu Platieb za GES </w:t>
      </w:r>
      <w:r w:rsidR="00A33228" w:rsidRPr="003F5311">
        <w:lastRenderedPageBreak/>
        <w:t>alebo Platieb za Opatrenia mimo GES sa nepovažuje za zmenu tejto Zmluvy a nevyžaduje uzatvorenie dodatku, ak nemení veriteľa, výšku, splatnosť ani iné podmienky peňažného záväzku Prijímateľa. Zmena bankového účtu je účinná voči Prijímateľovi až po doručení písomného oznámenia podpísaného oprávnenou osobou Poskytovateľa, ktoré obsahuje identifikáciu účtu, dôvod zmeny a doklady potrebné na overenie oprávnenosti platby; pri postúpení pohľadávky sa postupuje podľa článku 16 tejto Zmluvy</w:t>
      </w:r>
      <w:r w:rsidR="00827B62" w:rsidRPr="003F5311">
        <w:t>.</w:t>
      </w:r>
    </w:p>
    <w:p w14:paraId="66BE95F4" w14:textId="10AFB69E" w:rsidR="00F631EF" w:rsidRPr="003F5311" w:rsidRDefault="00F631EF" w:rsidP="00024D35">
      <w:pPr>
        <w:pStyle w:val="Odsekzoznamu"/>
        <w:numPr>
          <w:ilvl w:val="1"/>
          <w:numId w:val="62"/>
        </w:numPr>
        <w:spacing w:before="240"/>
        <w:ind w:left="624" w:hanging="624"/>
        <w:jc w:val="both"/>
      </w:pPr>
      <w:r w:rsidRPr="003F5311">
        <w:t>Bežná technická, prevádzková a organizačná komunikácia týkajúca sa prípravy Podrobnej analýzy, Návrhu, Projektovej dokumentácie, realizácie Obnovy, kontrolných dní, poskytovania Služieb, monitorovania, odstraňovania vád, údržby, prevádzkových obmedzení, koordinácie Subdodávateľov, vstupu do Areálu, poskytovania Podkladov a výmeny pracovných dokumentov môže prebiehať elektronickou poštou, prostredníctvom zápisov z rokovaní, zápisov z kontrolných dní, stavebného denníka, zdieľaného dátového úložiska alebo iného komunikačného nástroja dohodnutého Zmluvnými stranami. Takáto komunikácia však sama osebe nemôže nahradiť dodatok k tejto Zmluve ani formálne právne úkony, pri ktorých táto Zmluva vyžaduje písomnú formu a osobitný spôsob doručenia.</w:t>
      </w:r>
    </w:p>
    <w:p w14:paraId="1861A3F2" w14:textId="334A2316" w:rsidR="00F631EF" w:rsidRPr="003F5311" w:rsidRDefault="00F631EF" w:rsidP="00024D35">
      <w:pPr>
        <w:pStyle w:val="Odsekzoznamu"/>
        <w:numPr>
          <w:ilvl w:val="1"/>
          <w:numId w:val="62"/>
        </w:numPr>
        <w:spacing w:before="240"/>
        <w:ind w:left="624" w:hanging="624"/>
        <w:jc w:val="both"/>
      </w:pPr>
      <w:r w:rsidRPr="003F5311">
        <w:t xml:space="preserve">Zmluvné strany sa dohodli, že z každého kontrolného dňa, koordinačného rokovania alebo iného rokovania, na ktorom sa prerokúvajú skutočnosti podstatné pre plnenie tejto Zmluvy, bude vyhotovený zápis. Zápis musí obsahovať najmä dátum rokovania, zoznam prítomných osôb, prerokované body, prijaté závery, určenie zodpovedných osôb, lehoty na splnenie úloh a identifikáciu toho, či sa závery týkajú Opatrení GES, Opatrení vyvolaných GES, </w:t>
      </w:r>
      <w:r w:rsidR="002606BD" w:rsidRPr="003F5311">
        <w:t>Opatrení mimo GES</w:t>
      </w:r>
      <w:r w:rsidRPr="003F5311">
        <w:t>, Služieb, monitorovania, financovania alebo inej časti Projektu. Ak Zmluvná strana so zápisom nesúhlasí, je povinná oznámiť svoje pripomienky bez zbytočného odkladu, najneskôr do </w:t>
      </w:r>
      <w:r w:rsidR="00870D36" w:rsidRPr="003F5311">
        <w:t>5 (piatich)</w:t>
      </w:r>
      <w:r w:rsidRPr="003F5311">
        <w:t> pracovných dní od doručenia zápisu</w:t>
      </w:r>
      <w:r w:rsidR="00DE3B10" w:rsidRPr="003F5311">
        <w:t xml:space="preserve"> </w:t>
      </w:r>
      <w:bookmarkStart w:id="56" w:name="_Hlk240142162"/>
      <w:r w:rsidR="00DE3B10" w:rsidRPr="003F5311">
        <w:t>Ak Zmluvná strana v uvedenej lehote nevznesie pripomienky, má sa</w:t>
      </w:r>
      <w:bookmarkEnd w:id="56"/>
      <w:r w:rsidR="00DE3B10" w:rsidRPr="003F5311">
        <w:t xml:space="preserve"> za to, že nemá pripomienky k zachyteniu priebehu rokovania a prevádzkovým úlohám uvedeným v zápise; neznamená to súhlas so zmenou tejto Zmluvy, jej príloh, ceny, Platieb za GES, Platieb za Opatrenia mimo GES, rozsahu plnenia, Harmonogramu prác, Garantovaných ročných úspor, M&amp;V plánu, Finančného modelu, kategorizácie opatrení ani rozdelenia rizík. Zápis z rokovania nemôže meniť túto Zmluvu, pokiaľ nemá náležitosti dodatku k tejto Zmluve podpísaného oprávnenými zástupcami oboch Zmluvných strán..</w:t>
      </w:r>
    </w:p>
    <w:p w14:paraId="3CF37F17" w14:textId="759CE2B2" w:rsidR="00F631EF" w:rsidRPr="003F5311" w:rsidRDefault="002606BD" w:rsidP="00024D35">
      <w:pPr>
        <w:pStyle w:val="Odsekzoznamu"/>
        <w:numPr>
          <w:ilvl w:val="1"/>
          <w:numId w:val="62"/>
        </w:numPr>
        <w:spacing w:before="240"/>
        <w:ind w:left="624" w:hanging="624"/>
        <w:jc w:val="both"/>
      </w:pPr>
      <w:r w:rsidRPr="003F5311">
        <w:t xml:space="preserve">Ak má komunikácia Zmluvnej strany vplyv alebo môže mať vplyv na Harmonogram prác, rozsah Obnovy, dosahovanie Garantovaných ročných úspor, výšku Platieb za GES, výšku Platieb za Opatrenia mimo GES, financovanie Projektu, oprávnenosť výdavkov, zodpovednosť Zmluvných strán, bezpečnosť Infraštruktúry alebo Areálu, ochranu osobných údajov alebo </w:t>
      </w:r>
      <w:proofErr w:type="spellStart"/>
      <w:r w:rsidRPr="003F5311">
        <w:t>Off-balance</w:t>
      </w:r>
      <w:proofErr w:type="spellEnd"/>
      <w:r w:rsidRPr="003F5311">
        <w:t xml:space="preserve"> posúdenie podľa pravidiel ESA 2010, musí byť takáto komunikácia dostatočne určitá, odôvodnená a musí obsahovať opis predpokladaného dopadu na príslušnú časť Projektu</w:t>
      </w:r>
      <w:r w:rsidR="00F631EF" w:rsidRPr="003F5311">
        <w:t>. Zmluvná strana je povinná k takejto komunikácii pripojiť aj dostupné podklady, na základe ktorých je možné uvedený dopad posúdiť.</w:t>
      </w:r>
    </w:p>
    <w:p w14:paraId="6767E26D" w14:textId="23EDBB3E" w:rsidR="00F631EF" w:rsidRPr="003F5311" w:rsidRDefault="00F631EF" w:rsidP="00024D35">
      <w:pPr>
        <w:pStyle w:val="Odsekzoznamu"/>
        <w:numPr>
          <w:ilvl w:val="1"/>
          <w:numId w:val="62"/>
        </w:numPr>
        <w:spacing w:before="240"/>
        <w:ind w:left="624" w:hanging="624"/>
        <w:jc w:val="both"/>
      </w:pPr>
      <w:r w:rsidRPr="003F5311">
        <w:t>Ak sa na základe komunikácie medzi Zmluvnými stranami má prijať rozhodnutie, udeliť súhlas, schváliť dokument, odmietnuť dokument, uplatniť pripomienky alebo vykonať iný úkon, Zmluvná strana, ktorej je takáto komunikácia adresovaná, je povinná konať bez zbytočného odkladu, najneskôr v lehote ustanovenej touto Zmluvou. Ak táto Zmluva osobitnú lehotu neustanovuje, Zmluvná strana je povinná odpovedať v primeranej lehote s prihliadnutím na povahu veci, spravidla najneskôr do </w:t>
      </w:r>
      <w:r w:rsidR="002606BD" w:rsidRPr="003F5311">
        <w:t>10</w:t>
      </w:r>
      <w:r w:rsidRPr="003F5311">
        <w:t> pracovných dní od doručenia komunikácie.</w:t>
      </w:r>
    </w:p>
    <w:p w14:paraId="33E746E0" w14:textId="2746087E" w:rsidR="00F631EF" w:rsidRPr="003F5311" w:rsidRDefault="00F631EF" w:rsidP="00024D35">
      <w:pPr>
        <w:pStyle w:val="Odsekzoznamu"/>
        <w:numPr>
          <w:ilvl w:val="1"/>
          <w:numId w:val="62"/>
        </w:numPr>
        <w:spacing w:before="240"/>
        <w:ind w:left="624" w:hanging="624"/>
        <w:jc w:val="both"/>
      </w:pPr>
      <w:r w:rsidRPr="003F5311">
        <w:t>Ak Zmluvná strana vyžaduje od druhej Zmluvnej strany schválenie, stanovisko, súhlas alebo inú súčinnosť, je povinná svoju žiadosť formulovať určito a pripojiť všetky podklady potrebné na jej posúdenie. Lehota na vyjadrenie druhej Zmluvnej strany začne plynúť až odo dňa doručenia úplnej žiadosti vrátane všetkých potrebných podkladov. Ak je žiadosť neúplná, druhá Zmluvná strana je oprávnená požiadať o jej doplnenie; tým nie je dotknutá povinnosť Zmluvných strán konať v dobrej viere a bez zbytočných prieťahov.</w:t>
      </w:r>
    </w:p>
    <w:p w14:paraId="121CE543" w14:textId="08548AFC" w:rsidR="00F631EF" w:rsidRPr="003F5311" w:rsidRDefault="00F631EF" w:rsidP="00024D35">
      <w:pPr>
        <w:pStyle w:val="Odsekzoznamu"/>
        <w:numPr>
          <w:ilvl w:val="1"/>
          <w:numId w:val="62"/>
        </w:numPr>
        <w:spacing w:before="240"/>
        <w:ind w:left="624" w:hanging="624"/>
        <w:jc w:val="both"/>
      </w:pPr>
      <w:r w:rsidRPr="003F5311">
        <w:lastRenderedPageBreak/>
        <w:t xml:space="preserve">Dokumenty, ktoré majú byť použité na účely kontroly, auditu, financovania Projektu, čerpania alebo vyúčtovania verejných prostriedkov, posúdenia oprávnenosti výdavkov, posúdenia štatistického zaobchádzania s touto Zmluvou alebo preukázania splnenia povinností podľa tejto Zmluvy, musia byť predkladané v takej forme, kvalite, štruktúre a rozsahu, aby boli preskúmateľné, </w:t>
      </w:r>
      <w:proofErr w:type="spellStart"/>
      <w:r w:rsidRPr="003F5311">
        <w:t>archivovateľné</w:t>
      </w:r>
      <w:proofErr w:type="spellEnd"/>
      <w:r w:rsidRPr="003F5311">
        <w:t xml:space="preserve"> a použiteľné pre potreby Prijímateľa, kontrolných orgánov, audítorov, financujúcich subjektov a orgánov verejnej moci.</w:t>
      </w:r>
    </w:p>
    <w:p w14:paraId="7C092DE0" w14:textId="62961271" w:rsidR="00F631EF" w:rsidRPr="003F5311" w:rsidRDefault="00F631EF" w:rsidP="00024D35">
      <w:pPr>
        <w:pStyle w:val="Odsekzoznamu"/>
        <w:numPr>
          <w:ilvl w:val="1"/>
          <w:numId w:val="62"/>
        </w:numPr>
        <w:spacing w:before="240"/>
        <w:ind w:left="624" w:hanging="624"/>
        <w:jc w:val="both"/>
      </w:pPr>
      <w:r w:rsidRPr="003F5311">
        <w:t>Ak Zmluvná strana zašle komunikáciu osobe, ktorá nie je podľa odseku 18.1 tejto Zmluvy určená ako kontaktná osoba pre príslušnú oblasť, druhá Zmluvná strana je oprávnená namietať nesprávne doručenie iba vtedy, ak z obsahu komunikácie alebo z okolností jej doručenia nebolo zrejmé, ktorej Zmluvnej strane bola určená a čoho sa týka. Ak sa komunikácia preukázateľne dostane do dispozičnej sféry príslušnej Zmluvnej strany a táto Zmluvná strana podľa jej obsahu koná alebo na ňu vecne odpovie, považuje sa za doručenú.</w:t>
      </w:r>
    </w:p>
    <w:p w14:paraId="507573CF" w14:textId="331719D4" w:rsidR="00F631EF" w:rsidRPr="003F5311" w:rsidRDefault="00F631EF" w:rsidP="00024D35">
      <w:pPr>
        <w:pStyle w:val="Odsekzoznamu"/>
        <w:numPr>
          <w:ilvl w:val="1"/>
          <w:numId w:val="62"/>
        </w:numPr>
        <w:spacing w:before="240"/>
        <w:ind w:left="624" w:hanging="624"/>
        <w:jc w:val="both"/>
      </w:pPr>
      <w:r w:rsidRPr="003F5311">
        <w:t>Každá Zmluvná strana je povinná zabezpečiť, aby jej kontaktné osoby mali primerané odborné, organizačné a rozhodovacie predpoklady na plnenie úloh podľa tejto Zmluvy a aby boli oboznámené s rozsahom Projektu, svojimi oprávneniami, povinnosťami mlčanlivosti, povinnosťami ochrany informácií a osobných údajov a s pravidlami komunikácie podľa tejto Zmluvy.</w:t>
      </w:r>
    </w:p>
    <w:p w14:paraId="6A60F1FF" w14:textId="0D6FFE04" w:rsidR="00F900D9" w:rsidRPr="003F5311" w:rsidRDefault="00F631EF" w:rsidP="00024D35">
      <w:pPr>
        <w:pStyle w:val="Odsekzoznamu"/>
        <w:numPr>
          <w:ilvl w:val="1"/>
          <w:numId w:val="62"/>
        </w:numPr>
        <w:spacing w:before="240"/>
        <w:ind w:left="624" w:hanging="624"/>
        <w:jc w:val="both"/>
      </w:pPr>
      <w:r w:rsidRPr="003F5311">
        <w:t xml:space="preserve">Komunikácia podľa tejto Zmluvy nesmie byť použitá spôsobom, ktorý by obchádzal pravidlá verejného obstarávania, pravidlá zmeny tejto Zmluvy, pravidlá financovania Projektu, pravidlá oprávnenosti výdavkov, pravidlá ochrany osobných údajov, povinnosti transparentnosti alebo pravidlá štatistického posúdenia tejto Zmluvy. </w:t>
      </w:r>
      <w:r w:rsidR="002606BD" w:rsidRPr="003F5311">
        <w:t>Ak má byť výsledkom komunikácie zmena tejto Zmluvy, zmena rozsahu plnenia, zmena ceny, zmena Platieb za GES, zmena Platieb za Opatrenia mimo GES, zmena Harmonogramu prác, zmena Garantovaných ročných úspor alebo zmena rozdelenia rizík medzi Zmluvnými stranami, takáto zmena musí byť vykonaná výlučne spôsobom ustanoveným touto Zmluvou a Príslušnými predpismi</w:t>
      </w:r>
      <w:r w:rsidRPr="003F5311">
        <w:t>.</w:t>
      </w:r>
      <w:bookmarkStart w:id="57" w:name="_Ref518494782"/>
    </w:p>
    <w:p w14:paraId="7475B4F6" w14:textId="04C3F6B8" w:rsidR="00F900D9" w:rsidRPr="003F5311" w:rsidRDefault="00821192" w:rsidP="00024D35">
      <w:pPr>
        <w:pStyle w:val="Odsekzoznamu"/>
        <w:numPr>
          <w:ilvl w:val="0"/>
          <w:numId w:val="64"/>
        </w:numPr>
        <w:spacing w:before="240"/>
        <w:jc w:val="both"/>
        <w:rPr>
          <w:b/>
          <w:bCs/>
        </w:rPr>
      </w:pPr>
      <w:r w:rsidRPr="003F5311">
        <w:rPr>
          <w:b/>
          <w:bCs/>
        </w:rPr>
        <w:t>Právo duševného vlastníctva k</w:t>
      </w:r>
      <w:r w:rsidR="00F900D9" w:rsidRPr="003F5311">
        <w:rPr>
          <w:b/>
          <w:bCs/>
        </w:rPr>
        <w:t> </w:t>
      </w:r>
      <w:r w:rsidRPr="003F5311">
        <w:rPr>
          <w:b/>
          <w:bCs/>
        </w:rPr>
        <w:t>Projektu</w:t>
      </w:r>
      <w:bookmarkStart w:id="58" w:name="_Ref518494758"/>
      <w:bookmarkEnd w:id="57"/>
    </w:p>
    <w:p w14:paraId="28CBABA5" w14:textId="786AE461" w:rsidR="00F900D9" w:rsidRPr="003F5311" w:rsidRDefault="00821192" w:rsidP="00024D35">
      <w:pPr>
        <w:pStyle w:val="Odsekzoznamu"/>
        <w:numPr>
          <w:ilvl w:val="1"/>
          <w:numId w:val="64"/>
        </w:numPr>
        <w:spacing w:before="240"/>
        <w:ind w:left="624" w:hanging="624"/>
        <w:jc w:val="both"/>
        <w:rPr>
          <w:b/>
          <w:bCs/>
        </w:rPr>
      </w:pPr>
      <w:r w:rsidRPr="003F5311">
        <w:t xml:space="preserve">Pokiaľ je súčasťou plnenia podľa Zmluvy </w:t>
      </w:r>
      <w:r w:rsidR="00F65F3E" w:rsidRPr="003F5311">
        <w:t xml:space="preserve">akýkoľvek </w:t>
      </w:r>
      <w:r w:rsidRPr="003F5311">
        <w:t xml:space="preserve">výsledok tvorivej činnosti autora </w:t>
      </w:r>
      <w:r w:rsidR="00F65F3E" w:rsidRPr="003F5311">
        <w:t xml:space="preserve">alebo iný predmet </w:t>
      </w:r>
      <w:r w:rsidRPr="003F5311">
        <w:t xml:space="preserve">chránený </w:t>
      </w:r>
      <w:r w:rsidR="00F65F3E" w:rsidRPr="003F5311">
        <w:t xml:space="preserve">právami duševného vlastníctva podľa Autorského zákona alebo iných Príslušných predpisov, najmä projektová dokumentácia, realizačná dokumentácia, dokumentácia skutočného vyhotovenia, technická dokumentácia, prevádzková dokumentácia, manuály, návody, výkresy, schémy, výpočty, energetické modely, Finančný model, </w:t>
      </w:r>
      <w:r w:rsidR="002606BD" w:rsidRPr="003F5311">
        <w:t>M&amp;V plán</w:t>
      </w:r>
      <w:r w:rsidR="00F65F3E" w:rsidRPr="003F5311">
        <w:t>, Hodnotiace správy, Ročné zúčtovania, správy z monitorovania, technické posudky, analýzy, databázy, výstupy merania a regulácie, konfiguračné podklady, softvérové nastavenia, metodiky, reporty, podklady pre financovanie Projektu, podklady pre kontrolu a audit alebo iné dokumenty, údaje alebo výstupy vytvorené Poskytovateľom, jeho zamestnancami, Subdodávateľmi alebo inými osobami poverenými Poskytovateľom v súvislosti s touto Zmluvou, Poskytovateľ udeľuje Prijímateľovi licenciu na ich použitie v rozsahu podľa tohto článku 19 tejto Zmluvy</w:t>
      </w:r>
      <w:r w:rsidRPr="003F5311">
        <w:t>.</w:t>
      </w:r>
      <w:bookmarkEnd w:id="58"/>
    </w:p>
    <w:p w14:paraId="64843157" w14:textId="0ECF8AC9" w:rsidR="00F900D9" w:rsidRPr="003F5311" w:rsidRDefault="00821192" w:rsidP="00024D35">
      <w:pPr>
        <w:pStyle w:val="Odsekzoznamu"/>
        <w:numPr>
          <w:ilvl w:val="1"/>
          <w:numId w:val="64"/>
        </w:numPr>
        <w:spacing w:before="240"/>
        <w:ind w:left="624" w:hanging="624"/>
        <w:jc w:val="both"/>
        <w:rPr>
          <w:b/>
          <w:bCs/>
        </w:rPr>
      </w:pPr>
      <w:r w:rsidRPr="003F5311">
        <w:t xml:space="preserve">Poskytovateľ </w:t>
      </w:r>
      <w:r w:rsidR="00F65F3E" w:rsidRPr="003F5311">
        <w:t xml:space="preserve">udeľuje Prijímateľovi výhradnú, časovo neobmedzenú, územne neobmedzenú, vecne neobmedzenú a neodvolateľnú licenciu na použitie dokumentácie a iných výstupov vytvorených osobitne pre účely tohto Projektu, a to najmä na účely prípravy, realizácie, kontroly, financovania, auditu, prevádzky, užívania, správy, údržby, opráv, úprav, obnovy, rozšírenia, zmeny, modernizácie, rekonštrukcie, ďalšieho rozvoja alebo ukončenia prevádzky Infraštruktúry, Areálu, Obnovených zariadení, Opatrení GES, Opatrení vyvolaných GES, </w:t>
      </w:r>
      <w:r w:rsidR="002606BD" w:rsidRPr="003F5311">
        <w:t>Opatrení mimo GES a Služieb</w:t>
      </w:r>
      <w:r w:rsidRPr="003F5311">
        <w:t>.</w:t>
      </w:r>
    </w:p>
    <w:p w14:paraId="6A04D8B3" w14:textId="7369021A" w:rsidR="00F900D9" w:rsidRPr="003F5311" w:rsidRDefault="00821192" w:rsidP="00024D35">
      <w:pPr>
        <w:pStyle w:val="Odsekzoznamu"/>
        <w:numPr>
          <w:ilvl w:val="1"/>
          <w:numId w:val="64"/>
        </w:numPr>
        <w:spacing w:before="240"/>
        <w:ind w:left="624" w:hanging="624"/>
        <w:jc w:val="both"/>
        <w:rPr>
          <w:b/>
          <w:bCs/>
        </w:rPr>
      </w:pPr>
      <w:r w:rsidRPr="003F5311">
        <w:t xml:space="preserve">Licencia podľa </w:t>
      </w:r>
      <w:r w:rsidR="002606BD" w:rsidRPr="003F5311">
        <w:t>odseku</w:t>
      </w:r>
      <w:r w:rsidRPr="003F5311">
        <w:t xml:space="preserve"> </w:t>
      </w:r>
      <w:r w:rsidR="002606BD" w:rsidRPr="003F5311">
        <w:t>19.2</w:t>
      </w:r>
      <w:r w:rsidRPr="003F5311">
        <w:t xml:space="preserve"> tejto Zmluvy </w:t>
      </w:r>
      <w:r w:rsidR="00F65F3E" w:rsidRPr="003F5311">
        <w:t>zahŕňa najmä právo Prijímateľa:</w:t>
      </w:r>
    </w:p>
    <w:p w14:paraId="6E01B242" w14:textId="6733162F" w:rsidR="00F65F3E" w:rsidRPr="003F5311" w:rsidRDefault="00F65F3E" w:rsidP="00B64C18">
      <w:pPr>
        <w:pStyle w:val="Odsekzoznamu"/>
        <w:numPr>
          <w:ilvl w:val="0"/>
          <w:numId w:val="120"/>
        </w:numPr>
        <w:spacing w:before="240"/>
        <w:jc w:val="both"/>
      </w:pPr>
      <w:r w:rsidRPr="003F5311">
        <w:lastRenderedPageBreak/>
        <w:t>vyhotovovať rozmnoženiny dokumentácie a iných výstupov v listinnej, elektronickej alebo inej forme;</w:t>
      </w:r>
    </w:p>
    <w:p w14:paraId="6736433E" w14:textId="5B20AA31" w:rsidR="00F65F3E" w:rsidRPr="003F5311" w:rsidRDefault="00F65F3E" w:rsidP="00B64C18">
      <w:pPr>
        <w:pStyle w:val="Odsekzoznamu"/>
        <w:numPr>
          <w:ilvl w:val="0"/>
          <w:numId w:val="120"/>
        </w:numPr>
        <w:spacing w:before="240"/>
        <w:jc w:val="both"/>
      </w:pPr>
      <w:r w:rsidRPr="003F5311">
        <w:t>ukladať, archivovať, spracúvať, uchovávať a zálohovať dokumentáciu a iné výstupy;</w:t>
      </w:r>
    </w:p>
    <w:p w14:paraId="48D793C1" w14:textId="3D36510D" w:rsidR="00F65F3E" w:rsidRPr="003F5311" w:rsidRDefault="00F65F3E" w:rsidP="00B64C18">
      <w:pPr>
        <w:pStyle w:val="Odsekzoznamu"/>
        <w:numPr>
          <w:ilvl w:val="0"/>
          <w:numId w:val="120"/>
        </w:numPr>
        <w:spacing w:before="240"/>
        <w:jc w:val="both"/>
      </w:pPr>
      <w:r w:rsidRPr="003F5311">
        <w:t>používať dokumentáciu a iné výstupy pri prevádzke, správe, údržbe, oprave, obnove, rozšírení, modernizácii alebo ďalšej zmene Infraštruktúry, Areálu alebo Obnovených zariadení;</w:t>
      </w:r>
    </w:p>
    <w:p w14:paraId="6F7D828B" w14:textId="3DB3ED63" w:rsidR="00F65F3E" w:rsidRPr="003F5311" w:rsidRDefault="00F65F3E" w:rsidP="00B64C18">
      <w:pPr>
        <w:pStyle w:val="Odsekzoznamu"/>
        <w:numPr>
          <w:ilvl w:val="0"/>
          <w:numId w:val="120"/>
        </w:numPr>
        <w:spacing w:before="240"/>
        <w:jc w:val="both"/>
      </w:pPr>
      <w:r w:rsidRPr="003F5311">
        <w:t>meniť, upravovať, dopĺňať, spracúvať, prepracovať alebo inak modifikovať dokumentáciu a iné výstupy, alebo zabezpečiť ich zmenu, úpravu, doplnenie, spracovanie, prepracovanie alebo inú modifikáciu prostredníctvom tretej osoby;</w:t>
      </w:r>
    </w:p>
    <w:p w14:paraId="225946D8" w14:textId="38A28F18" w:rsidR="00F65F3E" w:rsidRPr="003F5311" w:rsidRDefault="00F65F3E" w:rsidP="00B64C18">
      <w:pPr>
        <w:pStyle w:val="Odsekzoznamu"/>
        <w:numPr>
          <w:ilvl w:val="0"/>
          <w:numId w:val="120"/>
        </w:numPr>
        <w:spacing w:before="240"/>
        <w:jc w:val="both"/>
      </w:pPr>
      <w:r w:rsidRPr="003F5311">
        <w:t>použiť dokumentáciu a iné výstupy ako podklad pre verejné obstarávanie, zadanie zákazky, kontrolu, audit, znalecké posúdenie, technické posúdenie, energetický audit, stavebné konanie, kolaudačné konanie, konanie pred orgánmi verejnej moci alebo iný právny, technický, ekonomický alebo administratívny postup;</w:t>
      </w:r>
    </w:p>
    <w:p w14:paraId="54775864" w14:textId="23251850" w:rsidR="00F65F3E" w:rsidRPr="003F5311" w:rsidRDefault="00F65F3E" w:rsidP="00B64C18">
      <w:pPr>
        <w:pStyle w:val="Odsekzoznamu"/>
        <w:numPr>
          <w:ilvl w:val="0"/>
          <w:numId w:val="120"/>
        </w:numPr>
        <w:spacing w:before="240"/>
        <w:jc w:val="both"/>
      </w:pPr>
      <w:r w:rsidRPr="003F5311">
        <w:t>sprístupniť dokumentáciu a iné výstupy osobám vykonávajúcim správu, prevádzku, údržbu, opravy, obnovu, rozšírenie, modernizáciu alebo kontrolu Infraštruktúry, Areálu alebo Obnovených zariadení;</w:t>
      </w:r>
    </w:p>
    <w:p w14:paraId="183C360D" w14:textId="3F284E54" w:rsidR="00F65F3E" w:rsidRPr="003F5311" w:rsidRDefault="00F65F3E" w:rsidP="00B64C18">
      <w:pPr>
        <w:pStyle w:val="Odsekzoznamu"/>
        <w:numPr>
          <w:ilvl w:val="0"/>
          <w:numId w:val="120"/>
        </w:numPr>
        <w:spacing w:before="240"/>
        <w:jc w:val="both"/>
      </w:pPr>
      <w:r w:rsidRPr="003F5311">
        <w:t>sprístupniť dokumentáciu a iné výstupy orgánom verejnej moci, kontrolným orgánom, audítorom, financujúcim subjektom, poskytovateľom verejných prostriedkov, poisťovniam, znalcom, poradcom, projektantom, technickému dozoru, stavebnému dozoru a iným osobám, ak je to potrebné na účely tejto Zmluvy, kontroly, auditu, financovania, uplatňovania práv alebo plnenia zákonných povinností Prijímateľa;</w:t>
      </w:r>
    </w:p>
    <w:p w14:paraId="23B72651" w14:textId="12DA1AAC" w:rsidR="00F65F3E" w:rsidRPr="003F5311" w:rsidRDefault="00F65F3E" w:rsidP="00B64C18">
      <w:pPr>
        <w:pStyle w:val="Odsekzoznamu"/>
        <w:numPr>
          <w:ilvl w:val="0"/>
          <w:numId w:val="120"/>
        </w:numPr>
        <w:spacing w:before="240"/>
        <w:jc w:val="both"/>
      </w:pPr>
      <w:r w:rsidRPr="003F5311">
        <w:t>verejne vystaviť alebo verejne prezentovať dokumentáciu a iné výstupy v rozsahu potrebnom na plnenie zákonných povinností Prijímateľa, transparentnosť, verejné obstarávanie, kontrolu alebo audit, vždy však pri rešpektovaní ochrany osobných údajov, Dôverných informácií, bezpečnostne citlivých informácií a práv tretích osôb.</w:t>
      </w:r>
    </w:p>
    <w:p w14:paraId="6CEF24D2" w14:textId="731272AC" w:rsidR="00F65F3E" w:rsidRPr="003F5311" w:rsidRDefault="00F65F3E" w:rsidP="00024D35">
      <w:pPr>
        <w:pStyle w:val="Odsekzoznamu"/>
        <w:numPr>
          <w:ilvl w:val="1"/>
          <w:numId w:val="64"/>
        </w:numPr>
        <w:spacing w:before="240"/>
        <w:ind w:left="624" w:hanging="624"/>
        <w:jc w:val="both"/>
      </w:pPr>
      <w:r w:rsidRPr="003F5311">
        <w:t>Poskytovateľ podpisom tejto Zmluvy udeľuje Prijímateľovi výslovný súhlas na vykonanie zmien, úprav, doplnení, spracovania, prepracovania alebo iných modifikácií dokumentácie a iných výstupov podľa tohto článku 19, ako aj na spojenie dokumentácie alebo iných výstupov s inými dielami, dokumentmi, technickými riešeniami alebo podkladmi. Prijímateľ je oprávnený vykonať takéto zmeny sám alebo prostredníctvom tretej osoby, a to bez potreby ďalšieho súhlasu Poskytovateľa alebo autora, ak je to potrebné na účely uvedené v tejto Zmluve.</w:t>
      </w:r>
    </w:p>
    <w:p w14:paraId="11F08FE1" w14:textId="1097AE05" w:rsidR="00F65F3E" w:rsidRPr="003F5311" w:rsidRDefault="00F65F3E" w:rsidP="00024D35">
      <w:pPr>
        <w:pStyle w:val="Odsekzoznamu"/>
        <w:numPr>
          <w:ilvl w:val="1"/>
          <w:numId w:val="64"/>
        </w:numPr>
        <w:spacing w:before="240"/>
        <w:ind w:left="624" w:hanging="624"/>
        <w:jc w:val="both"/>
      </w:pPr>
      <w:r w:rsidRPr="003F5311">
        <w:t>Poskytovateľ v súlade s § 72 Autorského zákona udeľuje Prijímateľovi výslovný predchádzajúci súhlas na udelenie sublicencie tretej osobe v rozsahu licencie podľa tohto článku 19, ako aj na postúpenie licencie tretej osobe. Prijímateľ je oprávnený udeliť sublicenciu alebo postúpiť licenciu najmä osobe, ktorá zabezpečuje alebo bude zabezpečovať prevádzku, správu, údržbu, opravy, obnovu, rozšírenie, modernizáciu, kontrolu, audit alebo financovanie Infraštruktúry, Areálu, Obnovených zariadení alebo inej časti Projektu, ako aj právnemu nástupcovi Prijímateľa alebo osobe, na ktorú Prijímateľ prevedie alebo postúpi svoje práva a povinnosti podľa tejto Zmluvy.</w:t>
      </w:r>
    </w:p>
    <w:p w14:paraId="5BA17D29" w14:textId="56A82F50" w:rsidR="00F65F3E" w:rsidRPr="003F5311" w:rsidRDefault="00F65F3E" w:rsidP="00024D35">
      <w:pPr>
        <w:pStyle w:val="Odsekzoznamu"/>
        <w:numPr>
          <w:ilvl w:val="1"/>
          <w:numId w:val="64"/>
        </w:numPr>
        <w:spacing w:before="240"/>
        <w:ind w:left="624" w:hanging="624"/>
        <w:jc w:val="both"/>
      </w:pPr>
      <w:r w:rsidRPr="003F5311">
        <w:t xml:space="preserve">Poskytovateľ sa zaväzuje zabezpečiť, aby všetci autori, zamestnanci, Subdodávatelia a iné osoby, ktoré sa podieľajú na vytvorení dokumentácie alebo iných výstupov podľa tejto Zmluvy, udelili Poskytovateľovi všetky práva, súhlasy, licencie a oprávnenia v rozsahu potrebnom na to, aby Poskytovateľ mohol Prijímateľovi riadne udeliť licenciu, </w:t>
      </w:r>
      <w:proofErr w:type="spellStart"/>
      <w:r w:rsidRPr="003F5311">
        <w:t>sublicenčné</w:t>
      </w:r>
      <w:proofErr w:type="spellEnd"/>
      <w:r w:rsidRPr="003F5311">
        <w:t xml:space="preserve"> oprávnenie, súhlas so zmenami a súhlas s postúpením licencie podľa tohto článku 19. Poskytovateľ zodpovedá za to, </w:t>
      </w:r>
      <w:r w:rsidRPr="003F5311">
        <w:lastRenderedPageBreak/>
        <w:t>že použitie dokumentácie a iných výstupov Prijímateľom v rozsahu podľa tejto Zmluvy nebude porušovať práva autorov, Subdodávateľov alebo tretích osôb.</w:t>
      </w:r>
    </w:p>
    <w:p w14:paraId="1D3C8BBE" w14:textId="00FDC113" w:rsidR="00F65F3E" w:rsidRPr="003F5311" w:rsidRDefault="00F65F3E" w:rsidP="00024D35">
      <w:pPr>
        <w:pStyle w:val="Odsekzoznamu"/>
        <w:numPr>
          <w:ilvl w:val="1"/>
          <w:numId w:val="64"/>
        </w:numPr>
        <w:spacing w:before="240"/>
        <w:ind w:left="624" w:hanging="624"/>
        <w:jc w:val="both"/>
      </w:pPr>
      <w:r w:rsidRPr="003F5311">
        <w:t>Ak sú súčasťou plnenia podľa tejto Zmluvy štandardné technické riešenia, know-how, metodiky, softvér, databázy, knižnice, vzory, šablóny, nástroje, technické postupy alebo iné prvky, ktoré neboli vytvorené osobitne pre účely tohto Projektu a ktoré Poskytovateľ používal už pred uzatvorením tejto Zmluvy alebo ich používa nezávisle od tejto Zmluvy, zostávajú vo vlastníctve alebo v dispozičnej sfére Poskytovateľa alebo príslušnej tretej osoby. Poskytovateľ však udeľuje Prijímateľovi nevýhradnú, časovo neobmedzenú, územne neobmedzenú, neodvolateľnú a prevoditeľnú licenciu alebo iné užívacie oprávnenie na ich použitie v rozsahu potrebnom na riadne užívanie, prevádzku, správu, údržbu, opravu, kontrolu, audit, obnovu, rozšírenie alebo modernizáciu Infraštruktúry, Areálu, Obnovených zariadení alebo inej časti Projektu.</w:t>
      </w:r>
    </w:p>
    <w:p w14:paraId="2CD993D5" w14:textId="7298D130" w:rsidR="00F65F3E" w:rsidRPr="003F5311" w:rsidRDefault="00F65F3E" w:rsidP="00024D35">
      <w:pPr>
        <w:pStyle w:val="Odsekzoznamu"/>
        <w:numPr>
          <w:ilvl w:val="1"/>
          <w:numId w:val="64"/>
        </w:numPr>
        <w:spacing w:before="240"/>
        <w:ind w:left="624" w:hanging="624"/>
        <w:jc w:val="both"/>
      </w:pPr>
      <w:r w:rsidRPr="003F5311">
        <w:t>Ak sú súčasťou plnenia podľa tejto Zmluvy počítačové programy, softvérové komponenty, firmvér, licencie k riadiacim systémom, systémom merania a regulácie, monitorovacím nástrojom, databázam, cloudovým službám alebo iným digitálnym riešeniam, Poskytovateľ je povinný zabezpečiť, aby Prijímateľ mal počas celej doby trvania tejto Zmluvy a po jej ukončení také práva a prístupy, ktoré sú potrebné na riadne užívanie, prevádzku, správu, údržbu, kontrolu, audit a ďalšie využívanie Obnovených zariadení a príslušnej časti Infraštruktúry. Poskytovateľ je povinný odovzdať Prijímateľovi všetky potrebné licenčné údaje, prístupové údaje, konfiguračné nastavenia, administrátorské oprávnenia, exporty dát a technické informácie v rozsahu potrebnom na zabezpečenie kontinuity prevádzky, ak tomu nebránia Príslušné predpisy alebo licenčné podmienky tretej osoby.</w:t>
      </w:r>
      <w:r w:rsidR="002606BD" w:rsidRPr="003F5311">
        <w:t xml:space="preserve"> Poskytovateľ je povinný odovzdať Prijímateľovi všetky potrebné licenčné údaje, prístupové údaje, konfiguračné nastavenia, administrátorské oprávnenia, exporty dát a technické informácie v rozsahu potrebnom na zabezpečenie kontinuity prevádzky, ak tomu nebránia Príslušné predpisy alebo licenčné podmienky tretej osoby. Prístupové údaje, konfigurácie a iné bezpečnostne citlivé informácie Poskytovateľ odovzdá spôsobom určeným alebo vopred písomne odsúhlaseným Prijímateľom.</w:t>
      </w:r>
    </w:p>
    <w:p w14:paraId="4E154142" w14:textId="1EFD7DF6" w:rsidR="00F65F3E" w:rsidRPr="003F5311" w:rsidRDefault="00F65F3E" w:rsidP="00024D35">
      <w:pPr>
        <w:pStyle w:val="Odsekzoznamu"/>
        <w:numPr>
          <w:ilvl w:val="1"/>
          <w:numId w:val="64"/>
        </w:numPr>
        <w:spacing w:before="240"/>
        <w:ind w:left="624" w:hanging="624"/>
        <w:jc w:val="both"/>
      </w:pPr>
      <w:r w:rsidRPr="003F5311">
        <w:t xml:space="preserve">Poskytovateľ nie je oprávnený použiť pri plnení tejto Zmluvy také dielo, softvér, technické riešenie, databázu, licenciu, </w:t>
      </w:r>
      <w:proofErr w:type="spellStart"/>
      <w:r w:rsidRPr="003F5311">
        <w:t>open-source</w:t>
      </w:r>
      <w:proofErr w:type="spellEnd"/>
      <w:r w:rsidRPr="003F5311">
        <w:t xml:space="preserve"> komponent, cloudovú službu alebo iný predmet práv duševného vlastníctva tretej osoby, ktorého licenčné alebo iné podmienky by obmedzovali Prijímateľa v riadnom užívaní, prevádzke, údržbe, oprave, kontrole, audite, obnove, rozšírení alebo modernizácii Infraštruktúry, Areálu, Obnovených zariadení alebo inej časti Projektu, alebo by zakladali povinnosť Prijímateľa uhrádzať tretím osobám ďalšie licenčné, servisné alebo iné poplatky nad rámec tejto Zmluvy, ak s tým Prijímateľ vopred písomne nesúhlasil.</w:t>
      </w:r>
    </w:p>
    <w:p w14:paraId="7AEB2F6F" w14:textId="7F6883F2" w:rsidR="00F65F3E" w:rsidRPr="003F5311" w:rsidRDefault="00F65F3E" w:rsidP="00024D35">
      <w:pPr>
        <w:pStyle w:val="Odsekzoznamu"/>
        <w:numPr>
          <w:ilvl w:val="1"/>
          <w:numId w:val="64"/>
        </w:numPr>
        <w:spacing w:before="240"/>
        <w:ind w:left="624" w:hanging="624"/>
        <w:jc w:val="both"/>
      </w:pPr>
      <w:r w:rsidRPr="003F5311">
        <w:t>Ak je na riadne užívanie dokumentácie, softvéru, technického riešenia, databázy, monitorovacieho systému, systému merania a regulácie alebo iného výstupu potrebná licencia, súhlas, údržba, servis, aktualizácia, podpora alebo iné oprávnenie tretej osoby, Poskytovateľ je povinný na túto skutočnosť Prijímateľa vopred písomne upozorniť a zabezpečiť, aby takéto práva boli Prijímateľovi poskytnuté v rozsahu potrebnom na účely tejto Zmluvy. Ak Poskytovateľ túto povinnosť nesplní, zodpovedá za všetky následky, ktoré tým Prijímateľovi vzniknú, vrátane nákladov na zabezpečenie náhradného riešenia.</w:t>
      </w:r>
    </w:p>
    <w:p w14:paraId="263D9234" w14:textId="2887B501" w:rsidR="00F65F3E" w:rsidRPr="003F5311" w:rsidRDefault="00F65F3E" w:rsidP="00024D35">
      <w:pPr>
        <w:pStyle w:val="Odsekzoznamu"/>
        <w:numPr>
          <w:ilvl w:val="1"/>
          <w:numId w:val="64"/>
        </w:numPr>
        <w:spacing w:before="240"/>
        <w:ind w:left="624" w:hanging="624"/>
        <w:jc w:val="both"/>
      </w:pPr>
      <w:r w:rsidRPr="003F5311">
        <w:t xml:space="preserve">Prijímateľ je oprávnený používať dokumentáciu a iné výstupy podľa tohto článku 19 aj po ukončení tejto Zmluvy, bez ohľadu na dôvod jej ukončenia. Ukončenie tejto Zmluvy nemá vplyv na trvanie licencií, súhlasov, </w:t>
      </w:r>
      <w:proofErr w:type="spellStart"/>
      <w:r w:rsidRPr="003F5311">
        <w:t>sublicenčných</w:t>
      </w:r>
      <w:proofErr w:type="spellEnd"/>
      <w:r w:rsidRPr="003F5311">
        <w:t xml:space="preserve"> oprávnení, práv na postúpenie licencie a iných oprávnení udelených Prijímateľovi podľa tohto článku 19 tejto Zmluvy.</w:t>
      </w:r>
    </w:p>
    <w:p w14:paraId="56BFAFA0" w14:textId="4BF031C1" w:rsidR="00F65F3E" w:rsidRPr="003F5311" w:rsidRDefault="00F65F3E" w:rsidP="00024D35">
      <w:pPr>
        <w:pStyle w:val="Odsekzoznamu"/>
        <w:numPr>
          <w:ilvl w:val="1"/>
          <w:numId w:val="64"/>
        </w:numPr>
        <w:spacing w:before="240"/>
        <w:ind w:left="624" w:hanging="624"/>
        <w:jc w:val="both"/>
      </w:pPr>
      <w:r w:rsidRPr="003F5311">
        <w:t xml:space="preserve">Licencia, </w:t>
      </w:r>
      <w:proofErr w:type="spellStart"/>
      <w:r w:rsidRPr="003F5311">
        <w:t>sublicenčné</w:t>
      </w:r>
      <w:proofErr w:type="spellEnd"/>
      <w:r w:rsidRPr="003F5311">
        <w:t xml:space="preserve"> oprávnenie, súhlas so zmenou, súhlas so spracovaním, súhlas s postúpením licencie a všetky ostatné oprávnenia podľa tohto článku 19 sú zahrnuté v cene plnenia podľa tejto Zmluvy. Poskytovateľ, autori, Subdodávatelia ani iné osoby nemajú voči Prijímateľovi nárok na žiadnu osobitnú odmenu, licenčný poplatok, náhradu alebo inú platbu za </w:t>
      </w:r>
      <w:r w:rsidRPr="003F5311">
        <w:lastRenderedPageBreak/>
        <w:t>udelenie alebo výkon práv podľa tohto článku 19, ak sa Zmluvné strany výslovne písomne nedohodnú inak.</w:t>
      </w:r>
    </w:p>
    <w:p w14:paraId="67FE51E2" w14:textId="79041990" w:rsidR="00F65F3E" w:rsidRPr="003F5311" w:rsidRDefault="00F65F3E" w:rsidP="00024D35">
      <w:pPr>
        <w:pStyle w:val="Odsekzoznamu"/>
        <w:numPr>
          <w:ilvl w:val="1"/>
          <w:numId w:val="64"/>
        </w:numPr>
        <w:spacing w:before="240"/>
        <w:ind w:left="624" w:hanging="624"/>
        <w:jc w:val="both"/>
      </w:pPr>
      <w:r w:rsidRPr="003F5311">
        <w:t xml:space="preserve">Poskytovateľ sa zaväzuje, že bez predchádzajúceho písomného súhlasu Prijímateľa nepoužije dokumentáciu, technické riešenia, výpočty, údaje, modely, výstupy monitorovania, prevádzkové informácie, </w:t>
      </w:r>
      <w:r w:rsidR="002606BD" w:rsidRPr="003F5311">
        <w:t>informácie o Infraštruktúre, Areáli, bezpečnostných režimoch, režimových podmienkach vstupu, energetickej spotrebe, technických parametroch</w:t>
      </w:r>
      <w:r w:rsidRPr="003F5311">
        <w:t xml:space="preserve"> alebo iné výstupy vytvorené alebo získané v súvislosti s týmto Projektom na účely iné ako plnenie tejto Zmluvy. Tým nie je dotknuté právo Poskytovateľa používať svoje všeobecné odborné znalosti, skúsenosti a know-how, ktoré nemajú povahu Dôverných informácií Prijímateľa a neobsahujú osobné údaje, bezpečnostne citlivé informácie ani údaje umožňujúce identifikáciu Infraštruktúry, Areálu alebo prevádzky Prijímateľa.</w:t>
      </w:r>
    </w:p>
    <w:p w14:paraId="3D9E54DB" w14:textId="4C9635F9" w:rsidR="00F65F3E" w:rsidRPr="003F5311" w:rsidRDefault="00F65F3E" w:rsidP="00024D35">
      <w:pPr>
        <w:pStyle w:val="Odsekzoznamu"/>
        <w:numPr>
          <w:ilvl w:val="1"/>
          <w:numId w:val="64"/>
        </w:numPr>
        <w:spacing w:before="240"/>
        <w:ind w:left="624" w:hanging="624"/>
        <w:jc w:val="both"/>
      </w:pPr>
      <w:r w:rsidRPr="003F5311">
        <w:t xml:space="preserve">Poskytovateľ je povinný pri odovzdaní dokumentácie, softvérových nastavení, konfiguračných údajov, výstupov monitorovania, databáz, modelov alebo iných výstupov zabezpečiť, aby boli odovzdané v bežne používanej, čitateľnej, editovateľnej a technicky použiteľnej forme, ak povaha dokumentu alebo výstupu nevylučuje editovateľnú formu. Poskytovateľ je povinný odovzdať Prijímateľovi aj všetky informácie potrebné na ich praktické použitie, vrátane členenia podľa Opatrení GES, Opatrení vyvolaných GES, </w:t>
      </w:r>
      <w:r w:rsidR="002606BD" w:rsidRPr="003F5311">
        <w:t>Opatrení mimo GES</w:t>
      </w:r>
      <w:r w:rsidRPr="003F5311">
        <w:t>, Služieb, monitorovania a financovania Projektu, ak je takéto členenie relevantné.</w:t>
      </w:r>
    </w:p>
    <w:p w14:paraId="5697012D" w14:textId="0388CD3E" w:rsidR="00F65F3E" w:rsidRPr="003F5311" w:rsidRDefault="00F65F3E" w:rsidP="00024D35">
      <w:pPr>
        <w:pStyle w:val="Odsekzoznamu"/>
        <w:numPr>
          <w:ilvl w:val="1"/>
          <w:numId w:val="64"/>
        </w:numPr>
        <w:spacing w:before="240"/>
        <w:ind w:left="624" w:hanging="624"/>
        <w:jc w:val="both"/>
      </w:pPr>
      <w:r w:rsidRPr="003F5311">
        <w:t>Poskytovateľ je povinný nahradiť Prijímateľovi všetku škodu, náklady, ujmu, sankcie, nároky tretích osôb, náklady právneho zastúpenia a iné nepriaznivé následky, ktoré Prijímateľovi vzniknú v dôsledku toho, že dokumentácia, softvér, technické riešenie, databáza, licencia alebo iný výstup podľa tejto Zmluvy porušuje alebo údajne porušuje práva duševného vlastníctva, obchodné tajomstvo, licenčné podmienky alebo iné práva tretej osoby, alebo že Prijímateľ nemôže dokumentáciu alebo iný výstup riadne používať v rozsahu podľa tejto Zmluvy.</w:t>
      </w:r>
    </w:p>
    <w:p w14:paraId="3D63687E" w14:textId="1B8B2D1D" w:rsidR="00F65F3E" w:rsidRPr="003F5311" w:rsidRDefault="00F65F3E" w:rsidP="00024D35">
      <w:pPr>
        <w:pStyle w:val="Odsekzoznamu"/>
        <w:numPr>
          <w:ilvl w:val="1"/>
          <w:numId w:val="64"/>
        </w:numPr>
        <w:spacing w:before="240"/>
        <w:ind w:left="624" w:hanging="624"/>
        <w:jc w:val="both"/>
      </w:pPr>
      <w:r w:rsidRPr="003F5311">
        <w:t>Ak tretia osoba uplatní voči Prijímateľovi nárok z dôvodu údajného porušenia práv duševného vlastníctva v súvislosti s dokumentáciou, softvérom, technickým riešením alebo iným výstupom podľa tejto Zmluvy, Poskytovateľ je povinný bez zbytočného odkladu na vlastné náklady zabezpečiť, aby Prijímateľ mohol príslušný výstup naďalej používať v rozsahu podľa tejto Zmluvy, alebo zabezpečiť jeho úpravu, nahradenie alebo iné riešenie, ktoré nebude porušovať práva tretích osôb a nebude mať nepriaznivý vplyv na plnenie tejto Zmluvy, dosahovanie Garantovaných ročných úspor, prevádzku Infraštruktúry alebo práva Prijímateľa.</w:t>
      </w:r>
    </w:p>
    <w:p w14:paraId="1EBF17C2" w14:textId="6226A295" w:rsidR="00F65F3E" w:rsidRPr="003F5311" w:rsidRDefault="00F65F3E" w:rsidP="00024D35">
      <w:pPr>
        <w:pStyle w:val="Odsekzoznamu"/>
        <w:numPr>
          <w:ilvl w:val="1"/>
          <w:numId w:val="64"/>
        </w:numPr>
        <w:spacing w:before="240"/>
        <w:ind w:left="624" w:hanging="624"/>
        <w:jc w:val="both"/>
      </w:pPr>
      <w:r w:rsidRPr="003F5311">
        <w:t xml:space="preserve">Práva Prijímateľa podľa tohto článku 19 sa vzťahujú na všetky výstupy vytvorené alebo odovzdané v súvislosti s touto Zmluvou bez ohľadu na to, či sa týkajú Opatrení GES, Opatrení vyvolaných GES, </w:t>
      </w:r>
      <w:r w:rsidR="00443DAB" w:rsidRPr="003F5311">
        <w:t>Opatrení mimo GES</w:t>
      </w:r>
      <w:r w:rsidRPr="003F5311">
        <w:t>, Služieb, monitorovania, financovania, kontroly, auditu alebo inej časti Projektu. Ak sa určitý výstup týka viacerých častí Projektu, Prijímateľ je oprávnený použiť ho vo vzťahu ku všetkým týmto častiam Projektu.</w:t>
      </w:r>
    </w:p>
    <w:p w14:paraId="370B66B2" w14:textId="77777777" w:rsidR="00F900D9" w:rsidRPr="003F5311" w:rsidRDefault="00821192" w:rsidP="00024D35">
      <w:pPr>
        <w:pStyle w:val="Odsekzoznamu"/>
        <w:numPr>
          <w:ilvl w:val="0"/>
          <w:numId w:val="65"/>
        </w:numPr>
        <w:spacing w:before="240"/>
        <w:jc w:val="both"/>
        <w:rPr>
          <w:b/>
          <w:bCs/>
        </w:rPr>
      </w:pPr>
      <w:r w:rsidRPr="003F5311">
        <w:rPr>
          <w:b/>
          <w:bCs/>
        </w:rPr>
        <w:t>Záverečné ustanovenia</w:t>
      </w:r>
    </w:p>
    <w:p w14:paraId="37C1CDF5" w14:textId="68F88405" w:rsidR="00F900D9" w:rsidRPr="003F5311" w:rsidRDefault="00F65F3E" w:rsidP="00024D35">
      <w:pPr>
        <w:pStyle w:val="Odsekzoznamu"/>
        <w:numPr>
          <w:ilvl w:val="1"/>
          <w:numId w:val="65"/>
        </w:numPr>
        <w:spacing w:before="240"/>
        <w:ind w:left="624" w:hanging="624"/>
        <w:jc w:val="both"/>
        <w:rPr>
          <w:b/>
          <w:bCs/>
        </w:rPr>
      </w:pPr>
      <w:r w:rsidRPr="003F5311">
        <w:t>Táto z</w:t>
      </w:r>
      <w:r w:rsidR="00821192" w:rsidRPr="003F5311">
        <w:t xml:space="preserve">mluva nadobúda platnosť </w:t>
      </w:r>
      <w:r w:rsidRPr="003F5311">
        <w:t>dňom jej podpisu oboma Zmluvnými stranami a účinnosť dňom nasledujúcim po dni jej zverejnenia v súlade s Príslušnými predpismi, najmä zákonom č. 211/2000 Z. z. o slobodnom prístupe k</w:t>
      </w:r>
      <w:r w:rsidR="007538DF" w:rsidRPr="003F5311">
        <w:t> </w:t>
      </w:r>
      <w:r w:rsidRPr="003F5311">
        <w:t>informáciám</w:t>
      </w:r>
      <w:r w:rsidR="007538DF" w:rsidRPr="003F5311">
        <w:t xml:space="preserve"> a o zmene a doplnení niektorých zákonov (zákon o slobode informácií)</w:t>
      </w:r>
      <w:r w:rsidRPr="003F5311">
        <w:t xml:space="preserve"> v znení neskorších predpisov a ustanovením § 47a Občianskeho zákonníka, ak sa na túto Zmluvu vzťahuje povinnosť zverejnenia. Prijímateľ zabezpečí zverejnenie tejto Zmluvy v rozsahu a spôsobom ustanoveným Príslušnými predpismi</w:t>
      </w:r>
      <w:r w:rsidR="00821192" w:rsidRPr="003F5311">
        <w:t>.</w:t>
      </w:r>
      <w:r w:rsidR="004A5052" w:rsidRPr="003F5311">
        <w:t xml:space="preserve"> Uzavretie tejto Zmluvy je podmienené poskytnutím súčinnosti úspešného uchádzača podľa Súťažných podkladov a § 56 Zákona o verejnom obstarávaní, vrátane predloženia dokladov o zabezpečení financovania, ak sa ich predloženie vyžaduje podľa Súťažných podkladov.</w:t>
      </w:r>
    </w:p>
    <w:p w14:paraId="02632DA3" w14:textId="1D5787F4" w:rsidR="00F900D9" w:rsidRPr="003F5311" w:rsidRDefault="00821192" w:rsidP="00024D35">
      <w:pPr>
        <w:pStyle w:val="Odsekzoznamu"/>
        <w:numPr>
          <w:ilvl w:val="1"/>
          <w:numId w:val="65"/>
        </w:numPr>
        <w:spacing w:before="240"/>
        <w:ind w:left="624" w:hanging="624"/>
        <w:jc w:val="both"/>
        <w:rPr>
          <w:b/>
          <w:bCs/>
        </w:rPr>
      </w:pPr>
      <w:r w:rsidRPr="003F5311">
        <w:lastRenderedPageBreak/>
        <w:t xml:space="preserve">Zmluvné podmienky uvedené v tejto Zmluve, vrátane jej príloh, predstavujú úplnú dohodu medzi Zmluvnými stranami </w:t>
      </w:r>
      <w:r w:rsidR="00F65F3E" w:rsidRPr="003F5311">
        <w:t xml:space="preserve">vo vzťahu k predmetu tejto Zmluvy </w:t>
      </w:r>
      <w:r w:rsidRPr="003F5311">
        <w:t>a nahrádzajú všetky predchádzajúce dohody</w:t>
      </w:r>
      <w:r w:rsidR="00F65F3E" w:rsidRPr="003F5311">
        <w:t>, rokovania, vyhlásenia, ponuky, návrhy, prísľuby</w:t>
      </w:r>
      <w:r w:rsidRPr="003F5311">
        <w:t xml:space="preserve"> a</w:t>
      </w:r>
      <w:r w:rsidR="00F65F3E" w:rsidRPr="003F5311">
        <w:t> </w:t>
      </w:r>
      <w:r w:rsidRPr="003F5311">
        <w:t>dohovory</w:t>
      </w:r>
      <w:r w:rsidR="00F65F3E" w:rsidRPr="003F5311">
        <w:t xml:space="preserve"> medzi Zmluvnými stranami týkajúce sa predmetu tejto Zmluvy</w:t>
      </w:r>
      <w:r w:rsidRPr="003F5311">
        <w:t xml:space="preserve">, či už ústne alebo písomné, </w:t>
      </w:r>
      <w:r w:rsidR="00F65F3E" w:rsidRPr="003F5311">
        <w:t>s výnimkou dokumentov, ktoré sú výslovne označené ako prílohy tejto Zmluvy alebo na ktoré táto Zmluva výslovne odkazuje ako na záväzné podklady</w:t>
      </w:r>
      <w:r w:rsidRPr="003F5311">
        <w:t xml:space="preserve">. </w:t>
      </w:r>
    </w:p>
    <w:p w14:paraId="01068294" w14:textId="0E34F7BE" w:rsidR="00F900D9" w:rsidRPr="003F5311" w:rsidRDefault="00821192" w:rsidP="00024D35">
      <w:pPr>
        <w:pStyle w:val="Odsekzoznamu"/>
        <w:numPr>
          <w:ilvl w:val="1"/>
          <w:numId w:val="65"/>
        </w:numPr>
        <w:spacing w:before="240"/>
        <w:ind w:left="624" w:hanging="624"/>
        <w:jc w:val="both"/>
        <w:rPr>
          <w:b/>
          <w:bCs/>
        </w:rPr>
      </w:pPr>
      <w:r w:rsidRPr="003F5311">
        <w:t xml:space="preserve">Ak Zmluvná strana neuplatní niektoré svoje oprávnenie podľa tejto Zmluvy, alebo ak si nevyžiada plnenie niektorého z ustanovení tejto Zmluvy od druhej Zmluvnej strany, nebude sa to vykladať ako vzdanie sa </w:t>
      </w:r>
      <w:r w:rsidR="00F65F3E" w:rsidRPr="003F5311">
        <w:t xml:space="preserve">takého </w:t>
      </w:r>
      <w:r w:rsidRPr="003F5311">
        <w:t>práva</w:t>
      </w:r>
      <w:r w:rsidR="00F65F3E" w:rsidRPr="003F5311">
        <w:t>,</w:t>
      </w:r>
      <w:r w:rsidRPr="003F5311">
        <w:t xml:space="preserve"> </w:t>
      </w:r>
      <w:r w:rsidR="00F65F3E" w:rsidRPr="003F5311">
        <w:t>oprávnenia alebo nároku, ani ako súhlas s porušením</w:t>
      </w:r>
      <w:r w:rsidRPr="003F5311">
        <w:t xml:space="preserve"> tejto Zmluvy, </w:t>
      </w:r>
      <w:r w:rsidR="00F65F3E" w:rsidRPr="003F5311">
        <w:t>a</w:t>
      </w:r>
      <w:r w:rsidRPr="003F5311">
        <w:t xml:space="preserve"> nebude </w:t>
      </w:r>
      <w:r w:rsidR="00F65F3E" w:rsidRPr="003F5311">
        <w:t xml:space="preserve">to </w:t>
      </w:r>
      <w:r w:rsidRPr="003F5311">
        <w:t>mať vplyv na možnosť Zmluvnej strany následne si uplatňovať akékoľvek práva</w:t>
      </w:r>
      <w:r w:rsidR="00F65F3E" w:rsidRPr="003F5311">
        <w:t>, oprávnenia alebo nároky vyplývajúce</w:t>
      </w:r>
      <w:r w:rsidRPr="003F5311">
        <w:t xml:space="preserve"> z tejto Zmluvy</w:t>
      </w:r>
      <w:r w:rsidR="00F65F3E" w:rsidRPr="003F5311">
        <w:t xml:space="preserve"> alebo z Príslušných predpisov</w:t>
      </w:r>
      <w:r w:rsidRPr="003F5311">
        <w:t>.</w:t>
      </w:r>
    </w:p>
    <w:p w14:paraId="715F87B9" w14:textId="17D49A3F" w:rsidR="00F900D9" w:rsidRPr="003F5311" w:rsidRDefault="00821192" w:rsidP="00024D35">
      <w:pPr>
        <w:pStyle w:val="Odsekzoznamu"/>
        <w:numPr>
          <w:ilvl w:val="1"/>
          <w:numId w:val="65"/>
        </w:numPr>
        <w:spacing w:before="240"/>
        <w:ind w:left="624" w:hanging="624"/>
        <w:jc w:val="both"/>
        <w:rPr>
          <w:b/>
          <w:bCs/>
        </w:rPr>
      </w:pPr>
      <w:r w:rsidRPr="003F5311">
        <w:t>Každé ustanovenie tejto Zmluvy sa, pokiaľ je to možné, vykladá tak, aby bolo účinné</w:t>
      </w:r>
      <w:r w:rsidR="00F65F3E" w:rsidRPr="003F5311">
        <w:t>,  </w:t>
      </w:r>
      <w:r w:rsidRPr="003F5311">
        <w:t>platné</w:t>
      </w:r>
      <w:r w:rsidR="00F65F3E" w:rsidRPr="003F5311">
        <w:t xml:space="preserve">, vykonateľné </w:t>
      </w:r>
      <w:r w:rsidRPr="003F5311">
        <w:t xml:space="preserve"> </w:t>
      </w:r>
      <w:r w:rsidR="004D22B3" w:rsidRPr="003F5311">
        <w:t>a v súlade s Príslušnými predpismi, účelom tejto Zmluvy, pravidlami verejného obstarávania, pravidlami financovania Projektu a pravidlami štatistického posúdenia tejto Zmluvy</w:t>
      </w:r>
      <w:r w:rsidRPr="003F5311">
        <w:t xml:space="preserve">. </w:t>
      </w:r>
      <w:r w:rsidR="004D22B3" w:rsidRPr="003F5311">
        <w:t>Ak by niektoré ustanovenie tejto Zmluvy bolo alebo sa stalo neplatným, neúčinným alebo nevykonateľným, nedotkne sa to platnosti, účinnosti alebo vykonateľnosti ostatných ustanovení tejto Zmluvy. Zmluvné strany sa zaväzujú nahradiť takéto ustanovenie platným, účinným a vykonateľným ustanovením, ktoré bude v najväčšej možnej miere zodpovedať hospodárskemu, právnemu a technickému účelu pôvodného ustanovenia, a to pri zachovaní súladu s Príslušnými predpismi</w:t>
      </w:r>
      <w:r w:rsidRPr="003F5311">
        <w:t>.</w:t>
      </w:r>
    </w:p>
    <w:p w14:paraId="17326DF1" w14:textId="36FEF95D" w:rsidR="00F900D9" w:rsidRPr="003F5311" w:rsidRDefault="004D22B3" w:rsidP="00024D35">
      <w:pPr>
        <w:pStyle w:val="Odsekzoznamu"/>
        <w:numPr>
          <w:ilvl w:val="1"/>
          <w:numId w:val="65"/>
        </w:numPr>
        <w:spacing w:before="240"/>
        <w:ind w:left="624" w:hanging="624"/>
        <w:jc w:val="both"/>
        <w:rPr>
          <w:b/>
          <w:bCs/>
        </w:rPr>
      </w:pPr>
      <w:r w:rsidRPr="003F5311">
        <w:t xml:space="preserve">Táto Zmluva sa môže meniť alebo dopĺňať iba písomnými, očíslovanými dodatkami podpísanými oprávnenými zástupcami oboch Zmluvných strán, ak táto Zmluva výslovne neustanovuje, že určitú zmenu je možné vykonať oznámením alebo iným zjednodušeným postupom. Zápisy z rokovaní, zápisy z kontrolných dní, e-mailová komunikácia, technické pokyny, stanoviská, schválenia, faktúry, objednávky, protokoly ani iné obdobné dokumenty nemôžu meniť túto Zmluvu, jej prílohy, rozsah plnenia, cenu, Platby za GES, </w:t>
      </w:r>
      <w:r w:rsidR="00443DAB" w:rsidRPr="003F5311">
        <w:t xml:space="preserve">Platby za Opatrenia mimo GES, </w:t>
      </w:r>
      <w:r w:rsidRPr="003F5311">
        <w:t>Garantované ročné úspory, Harmonogram prác, rozdelenie rizík alebo iné podstatné podmienky tejto Zmluvy, pokiaľ nemajú formu dodatku k tejto Zmluve podľa predchádzajúcej vety</w:t>
      </w:r>
      <w:r w:rsidR="00821192" w:rsidRPr="003F5311">
        <w:t>.</w:t>
      </w:r>
    </w:p>
    <w:p w14:paraId="22F8FE23" w14:textId="14C8C26E" w:rsidR="00180D69" w:rsidRPr="003F5311" w:rsidRDefault="004D22B3" w:rsidP="00024D35">
      <w:pPr>
        <w:pStyle w:val="Odsekzoznamu"/>
        <w:numPr>
          <w:ilvl w:val="1"/>
          <w:numId w:val="65"/>
        </w:numPr>
        <w:spacing w:before="240"/>
        <w:ind w:left="624" w:hanging="624"/>
        <w:jc w:val="both"/>
      </w:pPr>
      <w:r w:rsidRPr="003F5311">
        <w:t xml:space="preserve">Akákoľvek zmena tejto Zmluvy alebo jej príloh musí byť v súlade s Príslušnými predpismi, najmä so zákonom o verejnom obstarávaní, pravidlami financovania Projektu, pravidlami oprávnenosti výdavkov, pravidlami ochrany verejných financií, pravidlami štátnej pomoci, ak sú relevantné, a pravidlami štatistického posúdenia tejto Zmluvy. </w:t>
      </w:r>
      <w:r w:rsidR="00443DAB" w:rsidRPr="003F5311">
        <w:t>Zmena tejto Zmluvy nesmie viesť k neprípustnej zmene charakteru zákazky, k neoprávnenému zvýhodneniu niektorej Zmluvnej strany, k neprípustnému presunu rizík na Prijímateľa, k neoprávnenému zvýšeniu Platieb za GES alebo Platieb za Opatrenia mimo GES, k neoprávnenému zníženiu Garantovaných ročných úspor alebo k inému výsledku, ktorý by bol v rozpore s účelom tejto Zmluvy alebo Príslušnými predpismi.</w:t>
      </w:r>
    </w:p>
    <w:p w14:paraId="56F8D61F" w14:textId="79182BD7" w:rsidR="004D22B3" w:rsidRPr="003F5311" w:rsidRDefault="004D22B3" w:rsidP="00024D35">
      <w:pPr>
        <w:pStyle w:val="Odsekzoznamu"/>
        <w:numPr>
          <w:ilvl w:val="1"/>
          <w:numId w:val="65"/>
        </w:numPr>
        <w:spacing w:before="240"/>
        <w:ind w:left="624" w:hanging="624"/>
        <w:jc w:val="both"/>
      </w:pPr>
      <w:r w:rsidRPr="003F5311">
        <w:t xml:space="preserve">Ak pripravovaná alebo navrhovaná zmena tejto Zmluvy alebo jej príloh môže mať podstatný vplyv na rozdelenie rizík medzi Zmluvnými stranami, na charakter Platieb za GES, na financovanie Projektu, na oprávnenosť výdavkov, na výpočet Garantovaných ročných úspor, na </w:t>
      </w:r>
      <w:r w:rsidR="00443DAB" w:rsidRPr="003F5311">
        <w:t>M&amp;V plán</w:t>
      </w:r>
      <w:r w:rsidRPr="003F5311">
        <w:t>, na postavenie Zmluvy z hľadiska pravidiel ESA 2010 alebo na štatistické posúdenie tejto Zmluvy, Zmluvné strany pred prijatím takejto zmeny vykonajú primerané posúdenie jej dopadov. Ak to bude vzhľadom na povahu zmeny potrebné alebo účelné, Prijímateľ je oprávnený vyžiadať si stanovisko Ministerstva financií Slovenskej republiky, príslušného riadiaceho alebo sprostredkovateľského orgánu, financujúceho subjektu, audítora, odborného poradcu alebo iného príslušného orgánu alebo subjektu. Poskytovateľ je povinný poskytnúť Prijímateľovi na tento účel všetku primeranú súčinnosť a potrebné podklady.</w:t>
      </w:r>
    </w:p>
    <w:p w14:paraId="40C7A630" w14:textId="57DD2262" w:rsidR="00F900D9" w:rsidRPr="003F5311" w:rsidRDefault="00821192" w:rsidP="00024D35">
      <w:pPr>
        <w:pStyle w:val="Odsekzoznamu"/>
        <w:numPr>
          <w:ilvl w:val="1"/>
          <w:numId w:val="65"/>
        </w:numPr>
        <w:spacing w:before="240"/>
        <w:ind w:left="624" w:hanging="624"/>
        <w:jc w:val="both"/>
        <w:rPr>
          <w:b/>
          <w:bCs/>
        </w:rPr>
      </w:pPr>
      <w:r w:rsidRPr="003F5311">
        <w:lastRenderedPageBreak/>
        <w:t xml:space="preserve">Práva a </w:t>
      </w:r>
      <w:r w:rsidR="004D22B3" w:rsidRPr="003F5311">
        <w:t xml:space="preserve">povinnosti </w:t>
      </w:r>
      <w:r w:rsidRPr="003F5311">
        <w:t>Zmluvných strán</w:t>
      </w:r>
      <w:r w:rsidR="004D22B3" w:rsidRPr="003F5311">
        <w:t>,</w:t>
      </w:r>
      <w:r w:rsidR="00443DAB" w:rsidRPr="003F5311">
        <w:t xml:space="preserve"> </w:t>
      </w:r>
      <w:r w:rsidR="004D22B3" w:rsidRPr="003F5311">
        <w:t>ako aj právne vzťahy touto Zmluvou neupravené, sa spravujú právnym poriadkom Slovenskej republiky, najmä Obchodným zákonníkom, Občianskym zákonníkom, zákonom o verejnom obstarávaní, predpismi upravujúcimi energetickú efektívnosť, predpismi upravujúcimi nakladanie s verejnými prostriedkami, predpismi upravujúcimi ochranu osobných údajov a ďalšími Príslušnými predpismi</w:t>
      </w:r>
      <w:r w:rsidRPr="003F5311">
        <w:t>.</w:t>
      </w:r>
      <w:bookmarkStart w:id="59" w:name="_Ref534728180"/>
    </w:p>
    <w:p w14:paraId="0E1F6DBA" w14:textId="7E099FAA" w:rsidR="00F900D9" w:rsidRPr="003F5311" w:rsidRDefault="004D22B3" w:rsidP="00024D35">
      <w:pPr>
        <w:pStyle w:val="Odsekzoznamu"/>
        <w:numPr>
          <w:ilvl w:val="1"/>
          <w:numId w:val="65"/>
        </w:numPr>
        <w:spacing w:before="240"/>
        <w:ind w:left="624" w:hanging="624"/>
        <w:jc w:val="both"/>
        <w:rPr>
          <w:b/>
          <w:bCs/>
        </w:rPr>
      </w:pPr>
      <w:r w:rsidRPr="003F5311">
        <w:t>Zmluvné strany sa zaväzujú riešiť všetky spory, rozpory alebo nároky vzniknuté z tejto Zmluvy alebo v súvislosti s ňou prednostne rokovaním v dobrej viere. Zmluvná strana, ktorá tvrdí existenciu sporu, doručí druhej Zmluvnej strane písomné oznámenie o spore, v ktorom uvedie opis sporu, rozhodujúce skutočnosti, navrhované riešenie a dostupné podklady. Zmluvné strany sú povinné začať rokovanie o vyriešení sporu bez zbytočného odkladu, najneskôr do</w:t>
      </w:r>
      <w:r w:rsidR="007538DF" w:rsidRPr="003F5311">
        <w:t xml:space="preserve"> </w:t>
      </w:r>
      <w:r w:rsidR="00C16157" w:rsidRPr="003F5311">
        <w:t>30 (tridsiatich)</w:t>
      </w:r>
      <w:r w:rsidRPr="003F5311">
        <w:t> pracovných dní od doručenia oznámenia o spore, ak sa Zmluvné strany nedohodnú inak</w:t>
      </w:r>
      <w:r w:rsidR="00821192" w:rsidRPr="003F5311">
        <w:t>.</w:t>
      </w:r>
      <w:bookmarkStart w:id="60" w:name="_Ref519869166"/>
      <w:bookmarkEnd w:id="59"/>
    </w:p>
    <w:p w14:paraId="0E157B22" w14:textId="622BBF2D" w:rsidR="004D22B3" w:rsidRPr="003F5311" w:rsidRDefault="004D22B3" w:rsidP="00024D35">
      <w:pPr>
        <w:pStyle w:val="Odsekzoznamu"/>
        <w:numPr>
          <w:ilvl w:val="1"/>
          <w:numId w:val="65"/>
        </w:numPr>
        <w:spacing w:before="240"/>
        <w:ind w:left="624" w:hanging="624"/>
        <w:jc w:val="both"/>
      </w:pPr>
      <w:r w:rsidRPr="003F5311">
        <w:t>Ak ide o spor technickej, energetickej, metodickej, výpočtovej alebo inej odbornej povahy, najmä spor týkajúci sa MV plánu, výpočtu Garantovaných ročných úspor, Výpadku úspor, Prebytku úspor, Hodnotiacej správy, Ročného zúčtovania, technického stavu Obnovených zariadení, cieľových parametrov Obnovy alebo výšky kompenzácie pri predčasnom ukončení Zmluvy, Zmluvné strany sa môžu dohodnúť na predložení spornej otázky nezávislému odborníkovi, znalcovi, audítorovi, SIEA alebo inej odborne spôsobilej osobe alebo inštitúcii. Ak sa Zmluvné strany písomne nedohodnú, že stanovisko takejto osoby alebo inštitúcie bude záväzné, má takéto stanovisko povahu odborného podkladu pre rokovanie Zmluvných strán a neobmedzuje právo ktorejkoľvek Zmluvnej strany obrátiť sa na príslušný súd.</w:t>
      </w:r>
      <w:r w:rsidR="00C16157" w:rsidRPr="003F5311">
        <w:t xml:space="preserve"> Náklady na vypracovanie takého stanoviska alebo znaleckého posudku znášajú Zmluvné strany rovným dielom, pokiaľ sa písomne nedohodnú na inom rozdelení nákladov; tým nie je dotknuté právo úspešnej Zmluvnej strany požadovať náhradu týchto nákladov v rámci trov súdneho konania.</w:t>
      </w:r>
    </w:p>
    <w:p w14:paraId="651C489B" w14:textId="52692713" w:rsidR="004D22B3" w:rsidRPr="003F5311" w:rsidRDefault="004D22B3" w:rsidP="00024D35">
      <w:pPr>
        <w:pStyle w:val="Odsekzoznamu"/>
        <w:numPr>
          <w:ilvl w:val="1"/>
          <w:numId w:val="65"/>
        </w:numPr>
        <w:spacing w:before="240"/>
        <w:ind w:left="624" w:hanging="624"/>
        <w:jc w:val="both"/>
      </w:pPr>
      <w:r w:rsidRPr="003F5311">
        <w:t>Ak sa Zmluvným stranám nepodarí vyriešiť spor rokovaním podľa odseku 20.9, prípadne s využitím odborného posúdenia podľa odseku 20.10, v</w:t>
      </w:r>
      <w:r w:rsidR="007538DF" w:rsidRPr="003F5311">
        <w:t> </w:t>
      </w:r>
      <w:r w:rsidRPr="003F5311">
        <w:t>lehote</w:t>
      </w:r>
      <w:r w:rsidR="007538DF" w:rsidRPr="003F5311">
        <w:t xml:space="preserve"> </w:t>
      </w:r>
      <w:r w:rsidR="00C16157" w:rsidRPr="003F5311">
        <w:t>60 (šesťdesiat)</w:t>
      </w:r>
      <w:r w:rsidRPr="003F5311">
        <w:t>  dní od doručenia oznámenia o spore alebo v inej lehote dohodnutej Zmluvnými stranami, je ktorákoľvek Zmluvná strana oprávnená predložiť spor na rozhodnutie príslušnému súdu Slovenskej republiky. Zmluvné strany pre prípad sporu vzniknutého z tejto Zmluvy alebo v súvislosti s ňou určujú právomoc a príslušnosť súdov Slovenskej republiky; tým nie je dotknutá príslušnosť súdu ustanovená kogentnými ustanoveniami Príslušných predpisov.</w:t>
      </w:r>
    </w:p>
    <w:p w14:paraId="2D1DAE7B" w14:textId="002C04E6" w:rsidR="004D22B3" w:rsidRPr="003F5311" w:rsidRDefault="004D22B3" w:rsidP="00024D35">
      <w:pPr>
        <w:pStyle w:val="Odsekzoznamu"/>
        <w:numPr>
          <w:ilvl w:val="1"/>
          <w:numId w:val="65"/>
        </w:numPr>
        <w:spacing w:before="240"/>
        <w:ind w:left="624" w:hanging="624"/>
        <w:jc w:val="both"/>
      </w:pPr>
      <w:r w:rsidRPr="003F5311">
        <w:t>Počas riešenia sporu sú Zmluvné strany povinné pokračovať v plnení tejto Zmluvy v rozsahu, v akom je to objektívne možné a v akom tomu nebráni povaha sporu, Príslušné predpisy, rozhodnutie príslušného orgánu alebo iný dôvod predpokladaný touto Zmluvou. Vznik sporu sám osebe neoprávňuje Zmluvnú stranu prerušiť plnenie tejto Zmluvy, neplniť svoje splatné záväzky alebo odmietnuť súčinnosť, ak táto Zmluva neustanovuje inak.</w:t>
      </w:r>
    </w:p>
    <w:p w14:paraId="26C83B52" w14:textId="6FE9F456" w:rsidR="004D22B3" w:rsidRPr="003F5311" w:rsidRDefault="004D22B3" w:rsidP="00024D35">
      <w:pPr>
        <w:pStyle w:val="Odsekzoznamu"/>
        <w:numPr>
          <w:ilvl w:val="1"/>
          <w:numId w:val="65"/>
        </w:numPr>
        <w:spacing w:before="240"/>
        <w:ind w:left="624" w:hanging="624"/>
        <w:jc w:val="both"/>
      </w:pPr>
      <w:r w:rsidRPr="003F5311">
        <w:t>Ak je medzi ustanoveniami tejto Zmluvy a jej prílohami rozpor, prednosť majú ustanovenia tejto Zmluvy, pokiaľ táto Zmluva pri konkrétnej prílohe výslovne neustanovuje inak. Ak je rozpor medzi jednotlivými prílohami, použije sa ustanovenie prílohy, ktoré je osobitnejšie vo vzťahu k predmetnej otázke; ak nie je možné určiť osobitnejšie ustanovenie, použije sa ustanovenie, ktoré lepšie zachováva účel tejto Zmluvy, Garantované ročné úspory, pravidlá verejného obstarávania, pravidlá financovania Projektu a rozdelenie rizík medzi Zmluvnými stranami. V prípade rozporu medzi textovou časťou prílohy a číselnými, rozpočtovými alebo technickými tabuľkami tej istej prílohy sa postupuje podľa pravidiel uvedených v príslušnej prílohe; ak také pravidlá nie sú uvedené, Zmluvné strany sú povinné rozpor bez zbytočného odkladu odstrániť postupom podľa tejto Zmluvy.</w:t>
      </w:r>
      <w:r w:rsidR="00443DAB" w:rsidRPr="003F5311">
        <w:t xml:space="preserve"> Pri odstraňovaní rozporu medzi Zmluvou a jej prílohami sa zároveň musí zachovať oddelenie Opatrení </w:t>
      </w:r>
      <w:proofErr w:type="spellStart"/>
      <w:r w:rsidR="00443DAB" w:rsidRPr="003F5311">
        <w:t>GES</w:t>
      </w:r>
      <w:r w:rsidR="00DE3B10" w:rsidRPr="003F5311">
        <w:t>kategórie</w:t>
      </w:r>
      <w:proofErr w:type="spellEnd"/>
      <w:r w:rsidR="00DE3B10" w:rsidRPr="003F5311">
        <w:t xml:space="preserve"> A, Opatrení vyvolaných GES podskupiny B1 zahrnutých do Platieb za GES, Opatrení vyvolaných GES podskupiny B2 uhrádzaných samostatne mimo Platieb za GES a Opatrení mimo GES kategórie C, zákaz dvojitého financovania a zákaz zahrnutia nákladov na B2 alebo C do Investičných nákladov GES, Platieb za GES, Odmeny za </w:t>
      </w:r>
      <w:r w:rsidR="00DE3B10" w:rsidRPr="003F5311">
        <w:lastRenderedPageBreak/>
        <w:t>služby, Garantovaných ročných úspor, Skutočných ročných úspor, Prebytku úspor alebo Výpadku úspor. Vo veciach metodiky merania a verifikácie úspor majú prednosť ustanovenia Zmluvy a Prílohy č. 4, schválený Plán merania a verifikácie sa použije v rozsahu, v akom je súčasťou Zmluvy alebo jej príloh a nie je s nimi v rozpore</w:t>
      </w:r>
      <w:r w:rsidR="00BE6E46" w:rsidRPr="003F5311">
        <w:t>. Vo veciach samostatnej realizácie, prevzatia, fakturácie a financovania Opatrení mimo GES a samostatne financovaných Opatrení vyvolaných GES má prednosť Príloha č. 11. Vo veciach rozpočtu, zdrojov financovania, Finančného modelu a kontrolných súčtov má prednosť Príloha č. 12. Vo veciach kompenzácie pri predčasnom ukončení Zmluvy má prednosť Príloha č. 10.</w:t>
      </w:r>
    </w:p>
    <w:p w14:paraId="297A42D5" w14:textId="7BFC32BF" w:rsidR="004D22B3" w:rsidRPr="003F5311" w:rsidRDefault="00443DAB" w:rsidP="00024D35">
      <w:pPr>
        <w:pStyle w:val="Odsekzoznamu"/>
        <w:numPr>
          <w:ilvl w:val="1"/>
          <w:numId w:val="65"/>
        </w:numPr>
        <w:spacing w:before="240"/>
        <w:ind w:left="624" w:hanging="624"/>
        <w:jc w:val="both"/>
      </w:pPr>
      <w:r w:rsidRPr="003F5311">
        <w:t xml:space="preserve">Poskytovateľ je povinný zabezpečiť, aby všetky podklady, dokumenty, výpočty, rozpočty, technické špecifikácie, výstupy monitorovania, reporty, vyúčtovania, faktúry, podklady pre financovanie Projektu, podklady pre kontrolu a audit a iné dokumenty predkladané podľa tejto Zmluvy boli úplné, pravdivé, presné, preskúmateľné, </w:t>
      </w:r>
      <w:proofErr w:type="spellStart"/>
      <w:r w:rsidRPr="003F5311">
        <w:t>archivovateľné</w:t>
      </w:r>
      <w:proofErr w:type="spellEnd"/>
      <w:r w:rsidRPr="003F5311">
        <w:t xml:space="preserve"> a členené spôsobom umožňujúcim rozlíšiť Opatrenia GES, Opatrenia vyvolané GES, Opatrenia mimo GES, Služby, Platby za GES, Platby za Opatrenia mimo GES, Mimoriadnu splátku a ostatné relevantné finančné alebo technické položky, ak je takéto členenie vzhľadom na povahu dokumentu relevantné</w:t>
      </w:r>
      <w:r w:rsidR="004D22B3" w:rsidRPr="003F5311">
        <w:t>.</w:t>
      </w:r>
    </w:p>
    <w:p w14:paraId="0B52A69E" w14:textId="3ED8E910" w:rsidR="004D22B3" w:rsidRPr="003F5311" w:rsidRDefault="004D22B3" w:rsidP="00024D35">
      <w:pPr>
        <w:pStyle w:val="Odsekzoznamu"/>
        <w:numPr>
          <w:ilvl w:val="1"/>
          <w:numId w:val="65"/>
        </w:numPr>
        <w:spacing w:before="240"/>
        <w:ind w:left="624" w:hanging="624"/>
        <w:jc w:val="both"/>
      </w:pPr>
      <w:r w:rsidRPr="003F5311">
        <w:t>Zmluvné strany sa zaväzujú uchovávať dokumentáciu súvisiacu s touto Zmluvou, Projektom, financovaním Projektu, verejným obstarávaním, kontrolou, auditom, monitorovaním, výpočtom úspor, fakturáciou a vyúčtovaním po dobu ustanovenú Príslušnými predpismi, podmienkami financovania Projektu alebo touto Zmluvou, podľa toho, ktorá z týchto dôb je dlhšia. Poskytovateľ je povinný na žiadosť Prijímateľa bez zbytočného odkladu poskytnúť dokumenty a súčinnosť potrebné na kontrolu, audit, overenie oprávnenosti výdavkov, overenie dosiahnutých úspor, posúdenie štatistického zaobchádzania so Zmluvou alebo uplatnenie práv Prijímateľa.</w:t>
      </w:r>
    </w:p>
    <w:p w14:paraId="68B1D41C" w14:textId="79C3DEEA" w:rsidR="004D22B3" w:rsidRPr="003F5311" w:rsidRDefault="004D22B3" w:rsidP="00024D35">
      <w:pPr>
        <w:pStyle w:val="Odsekzoznamu"/>
        <w:numPr>
          <w:ilvl w:val="1"/>
          <w:numId w:val="65"/>
        </w:numPr>
        <w:spacing w:before="240"/>
        <w:ind w:left="624" w:hanging="624"/>
        <w:jc w:val="both"/>
      </w:pPr>
      <w:r w:rsidRPr="003F5311">
        <w:t>Táto Zmluva je vyhotovená v [●] rovnopisoch, z ktorých Prijímateľ dostane [●] rovnopisov a Poskytovateľ dostane [●] rovnopisov. Ak je Zmluva podpísaná kvalifikovaným elektronickým podpisom alebo iným spôsobom elektronického podpisu pripusteným Príslušnými predpismi, každá elektronicky podpísaná verzia tejto Zmluvy sa považuje za originál.</w:t>
      </w:r>
    </w:p>
    <w:bookmarkEnd w:id="60"/>
    <w:p w14:paraId="296C7638" w14:textId="77777777" w:rsidR="00F900D9" w:rsidRPr="003F5311" w:rsidRDefault="00821192" w:rsidP="00024D35">
      <w:pPr>
        <w:pStyle w:val="Odsekzoznamu"/>
        <w:numPr>
          <w:ilvl w:val="1"/>
          <w:numId w:val="65"/>
        </w:numPr>
        <w:spacing w:before="240"/>
        <w:ind w:left="624" w:hanging="624"/>
        <w:jc w:val="both"/>
        <w:rPr>
          <w:b/>
          <w:bCs/>
        </w:rPr>
      </w:pPr>
      <w:r w:rsidRPr="003F5311">
        <w:t>Nasledovné prílohy tvoria neoddeliteľnú súčasť Zmluvy:</w:t>
      </w:r>
    </w:p>
    <w:p w14:paraId="299D9FBB" w14:textId="11469373" w:rsidR="00F900D9" w:rsidRPr="003F5311" w:rsidRDefault="00821192" w:rsidP="00F900D9">
      <w:pPr>
        <w:pStyle w:val="Odsekzoznamu"/>
        <w:spacing w:before="240"/>
        <w:ind w:left="624"/>
        <w:jc w:val="both"/>
      </w:pPr>
      <w:r w:rsidRPr="003F5311">
        <w:t>Príloha č. 1</w:t>
      </w:r>
      <w:r w:rsidRPr="003F5311">
        <w:tab/>
      </w:r>
      <w:r w:rsidR="00F90271" w:rsidRPr="003F5311">
        <w:t>Vymedzenie I</w:t>
      </w:r>
      <w:r w:rsidRPr="003F5311">
        <w:t>nfraštruktúr</w:t>
      </w:r>
      <w:r w:rsidR="00F90271" w:rsidRPr="003F5311">
        <w:t>y</w:t>
      </w:r>
      <w:r w:rsidRPr="003F5311">
        <w:t xml:space="preserve"> a</w:t>
      </w:r>
      <w:r w:rsidR="00F900D9" w:rsidRPr="003F5311">
        <w:t> </w:t>
      </w:r>
      <w:r w:rsidRPr="003F5311">
        <w:t>Areál</w:t>
      </w:r>
      <w:r w:rsidR="00F90271" w:rsidRPr="003F5311">
        <w:t>u</w:t>
      </w:r>
    </w:p>
    <w:p w14:paraId="286130DC" w14:textId="77777777" w:rsidR="00F900D9" w:rsidRPr="003F5311" w:rsidRDefault="00821192" w:rsidP="00F900D9">
      <w:pPr>
        <w:pStyle w:val="Odsekzoznamu"/>
        <w:ind w:left="624"/>
        <w:jc w:val="both"/>
      </w:pPr>
      <w:r w:rsidRPr="003F5311">
        <w:t>Príloha č. 2</w:t>
      </w:r>
      <w:r w:rsidRPr="003F5311">
        <w:tab/>
        <w:t>Podklady</w:t>
      </w:r>
    </w:p>
    <w:p w14:paraId="0B23B812" w14:textId="77777777" w:rsidR="00F900D9" w:rsidRPr="003F5311" w:rsidRDefault="00821192" w:rsidP="00F900D9">
      <w:pPr>
        <w:pStyle w:val="Odsekzoznamu"/>
        <w:ind w:left="624"/>
        <w:jc w:val="both"/>
      </w:pPr>
      <w:r w:rsidRPr="003F5311">
        <w:t>Príloha č. 3</w:t>
      </w:r>
      <w:r w:rsidRPr="003F5311">
        <w:tab/>
        <w:t>Ponuka</w:t>
      </w:r>
    </w:p>
    <w:p w14:paraId="32CFC4AB" w14:textId="77777777" w:rsidR="00F900D9" w:rsidRPr="003F5311" w:rsidRDefault="00821192" w:rsidP="00F900D9">
      <w:pPr>
        <w:pStyle w:val="Odsekzoznamu"/>
        <w:ind w:left="624"/>
        <w:jc w:val="both"/>
      </w:pPr>
      <w:r w:rsidRPr="003F5311">
        <w:t>Príloha č. 4</w:t>
      </w:r>
      <w:r w:rsidRPr="003F5311">
        <w:tab/>
        <w:t>Garantované ročné úspory a ďalšie kritériá súvisiace s úsporou energie</w:t>
      </w:r>
    </w:p>
    <w:p w14:paraId="62B6493E" w14:textId="77777777" w:rsidR="00F900D9" w:rsidRPr="003F5311" w:rsidRDefault="00821192" w:rsidP="00F900D9">
      <w:pPr>
        <w:pStyle w:val="Odsekzoznamu"/>
        <w:ind w:left="624"/>
        <w:jc w:val="both"/>
      </w:pPr>
      <w:r w:rsidRPr="003F5311">
        <w:t>Príloha č. 5</w:t>
      </w:r>
      <w:r w:rsidRPr="003F5311">
        <w:tab/>
        <w:t>Harmonogram prác</w:t>
      </w:r>
    </w:p>
    <w:p w14:paraId="3141DC08" w14:textId="77777777" w:rsidR="00F900D9" w:rsidRPr="003F5311" w:rsidRDefault="00821192" w:rsidP="00F900D9">
      <w:pPr>
        <w:pStyle w:val="Odsekzoznamu"/>
        <w:ind w:left="624"/>
        <w:jc w:val="both"/>
      </w:pPr>
      <w:r w:rsidRPr="003F5311">
        <w:t>Príloha č. 6</w:t>
      </w:r>
      <w:r w:rsidRPr="003F5311">
        <w:tab/>
        <w:t>Rozsah Obnovy a cieľové parametre Obnovy</w:t>
      </w:r>
    </w:p>
    <w:p w14:paraId="76E8C569" w14:textId="77777777" w:rsidR="00F900D9" w:rsidRPr="003F5311" w:rsidRDefault="00821192" w:rsidP="00F900D9">
      <w:pPr>
        <w:pStyle w:val="Odsekzoznamu"/>
        <w:ind w:left="624"/>
        <w:jc w:val="both"/>
      </w:pPr>
      <w:r w:rsidRPr="003F5311">
        <w:t>Príloha č. 7</w:t>
      </w:r>
      <w:r w:rsidRPr="003F5311">
        <w:tab/>
        <w:t>Zoznam Subdodávateľov</w:t>
      </w:r>
    </w:p>
    <w:p w14:paraId="5DE36EF5" w14:textId="4DA826DD" w:rsidR="00B87D90" w:rsidRPr="003F5311" w:rsidRDefault="00B87D90" w:rsidP="00F900D9">
      <w:pPr>
        <w:pStyle w:val="Odsekzoznamu"/>
        <w:ind w:left="624"/>
        <w:jc w:val="both"/>
      </w:pPr>
      <w:r w:rsidRPr="003F5311">
        <w:t>Príloha č. 7a</w:t>
      </w:r>
      <w:r w:rsidRPr="003F5311">
        <w:tab/>
        <w:t>Zoznam kľúčových expertov, stavbyvedúceho a </w:t>
      </w:r>
      <w:r w:rsidR="00BE6E46" w:rsidRPr="003F5311">
        <w:t>V</w:t>
      </w:r>
      <w:r w:rsidRPr="003F5311">
        <w:t>edúceho projektu</w:t>
      </w:r>
    </w:p>
    <w:p w14:paraId="71EAE140" w14:textId="7AFD3242" w:rsidR="00F900D9" w:rsidRPr="003F5311" w:rsidRDefault="00821192" w:rsidP="004D22B3">
      <w:pPr>
        <w:pStyle w:val="Odsekzoznamu"/>
        <w:ind w:left="2124" w:hanging="1500"/>
        <w:jc w:val="both"/>
      </w:pPr>
      <w:r w:rsidRPr="003F5311">
        <w:t>Príloha č. 8</w:t>
      </w:r>
      <w:r w:rsidRPr="003F5311">
        <w:tab/>
      </w:r>
      <w:r w:rsidR="006E0E00" w:rsidRPr="003F5311">
        <w:t xml:space="preserve">Režim služieb </w:t>
      </w:r>
      <w:r w:rsidR="00BE6E46" w:rsidRPr="003F5311">
        <w:t>DESIGN–BUILD–SUPPORT</w:t>
      </w:r>
      <w:r w:rsidR="006E0E00" w:rsidRPr="003F5311">
        <w:t xml:space="preserve"> a rozsah povinností poskytovateľa v </w:t>
      </w:r>
      <w:r w:rsidR="00BE6E46" w:rsidRPr="003F5311">
        <w:t>O</w:t>
      </w:r>
      <w:r w:rsidR="006E0E00" w:rsidRPr="003F5311">
        <w:t xml:space="preserve">bdobí garancie </w:t>
      </w:r>
    </w:p>
    <w:p w14:paraId="0305D1C2" w14:textId="77777777" w:rsidR="00F900D9" w:rsidRPr="003F5311" w:rsidRDefault="00821192" w:rsidP="00F900D9">
      <w:pPr>
        <w:pStyle w:val="Odsekzoznamu"/>
        <w:ind w:left="624"/>
        <w:jc w:val="both"/>
      </w:pPr>
      <w:r w:rsidRPr="003F5311">
        <w:t>Príloha č. 9</w:t>
      </w:r>
      <w:r w:rsidRPr="003F5311">
        <w:tab/>
        <w:t>Priebežné kontroly a monitorovanie Garantovaných ročných úspor</w:t>
      </w:r>
    </w:p>
    <w:p w14:paraId="5A81EFB4" w14:textId="25FE205B" w:rsidR="00307D88" w:rsidRPr="003F5311" w:rsidRDefault="00307D88" w:rsidP="00307D88">
      <w:pPr>
        <w:pStyle w:val="Odsekzoznamu"/>
        <w:ind w:left="2124" w:hanging="1500"/>
        <w:jc w:val="both"/>
      </w:pPr>
      <w:r w:rsidRPr="003F5311">
        <w:t xml:space="preserve">Príloha č. 10 </w:t>
      </w:r>
      <w:r w:rsidRPr="003F5311">
        <w:tab/>
        <w:t xml:space="preserve">Pravidlá výpočtu kompenzácie pri predčasnom ukončení </w:t>
      </w:r>
      <w:r w:rsidR="00BE6E46" w:rsidRPr="003F5311">
        <w:t>Z</w:t>
      </w:r>
      <w:r w:rsidRPr="003F5311">
        <w:t>mluvy</w:t>
      </w:r>
    </w:p>
    <w:p w14:paraId="509A5104" w14:textId="6248B653" w:rsidR="00307D88" w:rsidRPr="003F5311" w:rsidRDefault="00307D88" w:rsidP="00307D88">
      <w:pPr>
        <w:pStyle w:val="Odsekzoznamu"/>
        <w:ind w:left="2124" w:hanging="1500"/>
        <w:jc w:val="both"/>
      </w:pPr>
      <w:r w:rsidRPr="003F5311">
        <w:t>Príloha č. 11</w:t>
      </w:r>
      <w:r w:rsidRPr="003F5311">
        <w:tab/>
        <w:t xml:space="preserve">Osobitný režim realizácie, odovzdania, prevzatia, fakturácie a financovania </w:t>
      </w:r>
      <w:r w:rsidR="00443DAB" w:rsidRPr="003F5311">
        <w:t xml:space="preserve">Opatrení mimo GES </w:t>
      </w:r>
      <w:r w:rsidRPr="003F5311">
        <w:t>a Opatrení vyvolaných GES, ak sa neuhrádzajú v rámci Platieb za GES</w:t>
      </w:r>
    </w:p>
    <w:p w14:paraId="48F1DC65" w14:textId="32FA09C1" w:rsidR="002C4CDB" w:rsidRPr="003F5311" w:rsidRDefault="002C4CDB" w:rsidP="00201043">
      <w:pPr>
        <w:ind w:firstLine="624"/>
        <w:jc w:val="both"/>
      </w:pPr>
      <w:bookmarkStart w:id="61" w:name="_Hlk229774117"/>
      <w:r w:rsidRPr="003F5311">
        <w:t>Príloha č. 1</w:t>
      </w:r>
      <w:r w:rsidR="00307D88" w:rsidRPr="003F5311">
        <w:t>2</w:t>
      </w:r>
      <w:r w:rsidRPr="003F5311">
        <w:tab/>
      </w:r>
      <w:r w:rsidR="004D22B3" w:rsidRPr="003F5311">
        <w:t>Štruktúrovaný rozpočet Projektu a Finančný model</w:t>
      </w:r>
      <w:bookmarkEnd w:id="61"/>
    </w:p>
    <w:p w14:paraId="492F0329" w14:textId="30FF5DB5" w:rsidR="004D22B3" w:rsidRPr="003F5311" w:rsidRDefault="004D22B3" w:rsidP="004D22B3">
      <w:pPr>
        <w:pStyle w:val="Odsekzoznamu"/>
        <w:ind w:left="2124" w:hanging="1500"/>
        <w:jc w:val="both"/>
      </w:pPr>
      <w:r w:rsidRPr="003F5311">
        <w:t>Príloha č. 1</w:t>
      </w:r>
      <w:r w:rsidR="00EB0A70" w:rsidRPr="003F5311">
        <w:t>3</w:t>
      </w:r>
      <w:r w:rsidRPr="003F5311">
        <w:tab/>
        <w:t>Vzor bankovej záruky, ručiteľského vyhlásenia alebo iného zabezpečenia povinností Poskytovateľa, ak sa vyžaduje</w:t>
      </w:r>
    </w:p>
    <w:p w14:paraId="7B701E65" w14:textId="550C269C" w:rsidR="00B5395C" w:rsidRPr="003F5311" w:rsidRDefault="00201043" w:rsidP="004D22B3">
      <w:pPr>
        <w:pStyle w:val="Odsekzoznamu"/>
        <w:ind w:left="2124" w:hanging="1500"/>
        <w:jc w:val="both"/>
      </w:pPr>
      <w:r w:rsidRPr="003F5311">
        <w:t>Príloha č. 14</w:t>
      </w:r>
      <w:r w:rsidRPr="003F5311">
        <w:tab/>
        <w:t>Osobitné záväzky Prijímateľa pri poskytovaní súčinnosti Poskytovateľovi</w:t>
      </w:r>
      <w:r w:rsidR="00443DAB" w:rsidRPr="003F5311">
        <w:t>, ak sa vyžaduje</w:t>
      </w:r>
    </w:p>
    <w:p w14:paraId="4151527C" w14:textId="68625CCD" w:rsidR="004D22B3" w:rsidRPr="003F5311" w:rsidRDefault="004D22B3" w:rsidP="004D22B3">
      <w:pPr>
        <w:pStyle w:val="Odsekzoznamu"/>
        <w:ind w:left="2124" w:hanging="1500"/>
        <w:jc w:val="both"/>
      </w:pPr>
      <w:r w:rsidRPr="003F5311">
        <w:tab/>
      </w:r>
    </w:p>
    <w:p w14:paraId="0F8140D2" w14:textId="42447FEC" w:rsidR="004D22B3" w:rsidRPr="003F5311" w:rsidRDefault="00BE6E46" w:rsidP="00024D35">
      <w:pPr>
        <w:pStyle w:val="Odsekzoznamu"/>
        <w:numPr>
          <w:ilvl w:val="1"/>
          <w:numId w:val="65"/>
        </w:numPr>
        <w:spacing w:before="240"/>
        <w:ind w:left="624" w:hanging="624"/>
        <w:jc w:val="both"/>
      </w:pPr>
      <w:r w:rsidRPr="003F5311">
        <w:lastRenderedPageBreak/>
        <w:t>Ak niektorá z príloh uvedených v odseku 20.17 nie je vzhľadom na konečné nastavenie Projektu potrebná, Zmluvné strany ju pred podpisom Zmluvy vypustia zo zoznamu príloh a zodpovedajúco upravia odkazy v Zmluve a jej prílohách. Po nadobudnutí účinnosti Zmluvy je vypustenie, doplnenie alebo vecná zmena prílohy možná iba postupom podľa Zmluvy a Príslušných predpisov. Takáto zmena nesmie viesť k obchádzaniu pravidiel verejného obstarávania, k neprípustnému presunu rizík na Prijímateľa, k neoprávnenému zvýšeniu platieb Prijímateľa ani k inému výsledku odporujúcemu Príslušným predpisom</w:t>
      </w:r>
      <w:r w:rsidR="004D22B3" w:rsidRPr="003F5311">
        <w:t>.</w:t>
      </w:r>
    </w:p>
    <w:p w14:paraId="664DBBC2" w14:textId="09B7EA7B" w:rsidR="00821192" w:rsidRPr="003F5311" w:rsidRDefault="00821192" w:rsidP="00024D35">
      <w:pPr>
        <w:pStyle w:val="Odsekzoznamu"/>
        <w:numPr>
          <w:ilvl w:val="1"/>
          <w:numId w:val="65"/>
        </w:numPr>
        <w:spacing w:before="240"/>
        <w:ind w:left="624" w:hanging="624"/>
        <w:jc w:val="both"/>
        <w:rPr>
          <w:b/>
          <w:bCs/>
        </w:rPr>
      </w:pPr>
      <w:r w:rsidRPr="003F5311">
        <w:t xml:space="preserve">Zmluvné strany vyhlasujú, že si </w:t>
      </w:r>
      <w:r w:rsidR="004D22B3" w:rsidRPr="003F5311">
        <w:t xml:space="preserve">túto </w:t>
      </w:r>
      <w:r w:rsidRPr="003F5311">
        <w:t xml:space="preserve">Zmluvu </w:t>
      </w:r>
      <w:r w:rsidR="004D22B3" w:rsidRPr="003F5311">
        <w:t xml:space="preserve">vrátane jej príloh </w:t>
      </w:r>
      <w:r w:rsidRPr="003F5311">
        <w:t xml:space="preserve">prečítali, jej </w:t>
      </w:r>
      <w:r w:rsidR="004D22B3" w:rsidRPr="003F5311">
        <w:t xml:space="preserve">obsahu </w:t>
      </w:r>
      <w:r w:rsidRPr="003F5311">
        <w:t>porozumeli,</w:t>
      </w:r>
      <w:r w:rsidR="004D22B3" w:rsidRPr="003F5311">
        <w:t xml:space="preserve"> </w:t>
      </w:r>
      <w:r w:rsidRPr="003F5311">
        <w:t xml:space="preserve"> </w:t>
      </w:r>
      <w:r w:rsidR="004D22B3" w:rsidRPr="003F5311">
        <w:t>jej znenie považujú za</w:t>
      </w:r>
      <w:r w:rsidRPr="003F5311">
        <w:t xml:space="preserve"> určité</w:t>
      </w:r>
      <w:r w:rsidR="004D22B3" w:rsidRPr="003F5311">
        <w:t>,  </w:t>
      </w:r>
      <w:r w:rsidRPr="003F5311">
        <w:t>zrozumiteľné</w:t>
      </w:r>
      <w:r w:rsidR="004D22B3" w:rsidRPr="003F5311">
        <w:t xml:space="preserve"> a dostatočne vážne</w:t>
      </w:r>
      <w:r w:rsidRPr="003F5311">
        <w:t xml:space="preserve">, že </w:t>
      </w:r>
      <w:r w:rsidR="004D22B3" w:rsidRPr="003F5311">
        <w:t>táto Zmluva vyjadruje ich skutočnú, slobodnú a vážnu vôľu, že ju neuzatvárajú v tiesni ani za nápadne nevýhodných podmienok, a na dôkaz toho ju podpisujú oprávnení zástupcovia oboch Zmluvných strán</w:t>
      </w:r>
      <w:r w:rsidRPr="003F5311">
        <w:t>.</w:t>
      </w:r>
    </w:p>
    <w:p w14:paraId="44A15365" w14:textId="77777777" w:rsidR="00F900D9" w:rsidRPr="003F5311" w:rsidRDefault="00F900D9" w:rsidP="0057788A">
      <w:pPr>
        <w:jc w:val="both"/>
      </w:pPr>
    </w:p>
    <w:p w14:paraId="07E98FF5" w14:textId="77777777" w:rsidR="00F900D9" w:rsidRPr="003F5311" w:rsidRDefault="00F900D9" w:rsidP="0057788A">
      <w:pPr>
        <w:jc w:val="both"/>
      </w:pPr>
    </w:p>
    <w:p w14:paraId="4F28DC24" w14:textId="7C0932AA" w:rsidR="00821192" w:rsidRPr="003F5311" w:rsidRDefault="00821192" w:rsidP="0057788A">
      <w:pPr>
        <w:jc w:val="both"/>
      </w:pPr>
      <w:r w:rsidRPr="003F5311">
        <w:t xml:space="preserve">V </w:t>
      </w:r>
      <w:r w:rsidRPr="003F5311">
        <w:rPr>
          <w:highlight w:val="yellow"/>
        </w:rPr>
        <w:t>[●]</w:t>
      </w:r>
      <w:r w:rsidRPr="003F5311">
        <w:t xml:space="preserve"> dňa </w:t>
      </w:r>
      <w:r w:rsidRPr="003F5311">
        <w:rPr>
          <w:highlight w:val="yellow"/>
        </w:rPr>
        <w:t>[●]</w:t>
      </w:r>
    </w:p>
    <w:tbl>
      <w:tblPr>
        <w:tblStyle w:val="Mriekatabuky"/>
        <w:tblW w:w="9297" w:type="dxa"/>
        <w:tblLook w:val="04A0" w:firstRow="1" w:lastRow="0" w:firstColumn="1" w:lastColumn="0" w:noHBand="0" w:noVBand="1"/>
      </w:tblPr>
      <w:tblGrid>
        <w:gridCol w:w="4649"/>
        <w:gridCol w:w="4648"/>
      </w:tblGrid>
      <w:tr w:rsidR="003F5311" w:rsidRPr="003F5311" w14:paraId="50DDD451" w14:textId="77777777" w:rsidTr="00F900D9">
        <w:trPr>
          <w:trHeight w:val="2399"/>
        </w:trPr>
        <w:tc>
          <w:tcPr>
            <w:tcW w:w="4649" w:type="dxa"/>
            <w:tcBorders>
              <w:top w:val="nil"/>
              <w:left w:val="nil"/>
              <w:bottom w:val="nil"/>
              <w:right w:val="nil"/>
            </w:tcBorders>
          </w:tcPr>
          <w:p w14:paraId="6D9222AC" w14:textId="77777777" w:rsidR="00821192" w:rsidRPr="003F5311" w:rsidRDefault="00821192" w:rsidP="0057788A">
            <w:pPr>
              <w:jc w:val="both"/>
            </w:pPr>
            <w:r w:rsidRPr="003F5311">
              <w:rPr>
                <w:highlight w:val="yellow"/>
              </w:rPr>
              <w:t>[●]</w:t>
            </w:r>
          </w:p>
          <w:p w14:paraId="1A491945" w14:textId="77777777" w:rsidR="00821192" w:rsidRPr="003F5311" w:rsidRDefault="00821192" w:rsidP="0057788A">
            <w:pPr>
              <w:jc w:val="both"/>
            </w:pPr>
            <w:r w:rsidRPr="003F5311">
              <w:tab/>
            </w:r>
          </w:p>
          <w:p w14:paraId="015B3E6B" w14:textId="77777777" w:rsidR="00821192" w:rsidRPr="003F5311" w:rsidRDefault="00821192" w:rsidP="0057788A">
            <w:pPr>
              <w:jc w:val="both"/>
            </w:pPr>
            <w:r w:rsidRPr="003F5311">
              <w:rPr>
                <w:highlight w:val="yellow"/>
              </w:rPr>
              <w:t>[●]</w:t>
            </w:r>
          </w:p>
        </w:tc>
        <w:tc>
          <w:tcPr>
            <w:tcW w:w="4648" w:type="dxa"/>
            <w:tcBorders>
              <w:top w:val="nil"/>
              <w:left w:val="nil"/>
              <w:bottom w:val="nil"/>
              <w:right w:val="nil"/>
            </w:tcBorders>
          </w:tcPr>
          <w:p w14:paraId="247633E3" w14:textId="77777777" w:rsidR="00821192" w:rsidRPr="003F5311" w:rsidRDefault="00821192" w:rsidP="0057788A">
            <w:pPr>
              <w:jc w:val="both"/>
            </w:pPr>
            <w:r w:rsidRPr="003F5311">
              <w:rPr>
                <w:highlight w:val="yellow"/>
              </w:rPr>
              <w:t>[●]</w:t>
            </w:r>
          </w:p>
          <w:p w14:paraId="65B15AF7" w14:textId="77777777" w:rsidR="00821192" w:rsidRPr="003F5311" w:rsidRDefault="00821192" w:rsidP="0057788A">
            <w:pPr>
              <w:jc w:val="both"/>
            </w:pPr>
            <w:r w:rsidRPr="003F5311">
              <w:tab/>
            </w:r>
          </w:p>
          <w:p w14:paraId="5FFB905B" w14:textId="77777777" w:rsidR="00821192" w:rsidRPr="003F5311" w:rsidRDefault="00821192" w:rsidP="0057788A">
            <w:pPr>
              <w:jc w:val="both"/>
            </w:pPr>
            <w:r w:rsidRPr="003F5311">
              <w:rPr>
                <w:highlight w:val="yellow"/>
              </w:rPr>
              <w:t>[●]</w:t>
            </w:r>
          </w:p>
        </w:tc>
      </w:tr>
    </w:tbl>
    <w:p w14:paraId="6926F86C" w14:textId="77777777" w:rsidR="00821192" w:rsidRPr="003F5311" w:rsidRDefault="00821192" w:rsidP="0057788A">
      <w:pPr>
        <w:jc w:val="both"/>
      </w:pPr>
      <w:r w:rsidRPr="003F5311">
        <w:t xml:space="preserve">     </w:t>
      </w:r>
    </w:p>
    <w:p w14:paraId="7F9FE010" w14:textId="77777777" w:rsidR="00F900D9" w:rsidRPr="003F5311" w:rsidRDefault="00F900D9" w:rsidP="0057788A">
      <w:pPr>
        <w:jc w:val="both"/>
        <w:rPr>
          <w:b/>
          <w:bCs/>
        </w:rPr>
        <w:sectPr w:rsidR="00F900D9" w:rsidRPr="003F5311" w:rsidSect="00821192">
          <w:headerReference w:type="even" r:id="rId12"/>
          <w:headerReference w:type="default" r:id="rId13"/>
          <w:footerReference w:type="even" r:id="rId14"/>
          <w:footerReference w:type="default" r:id="rId15"/>
          <w:headerReference w:type="first" r:id="rId16"/>
          <w:footerReference w:type="first" r:id="rId17"/>
          <w:pgSz w:w="11907" w:h="16839" w:code="9"/>
          <w:pgMar w:top="1440" w:right="1440" w:bottom="1440" w:left="1440" w:header="720" w:footer="720" w:gutter="0"/>
          <w:pgNumType w:start="1"/>
          <w:cols w:space="708"/>
          <w:titlePg/>
          <w:docGrid w:linePitch="360"/>
        </w:sectPr>
      </w:pPr>
    </w:p>
    <w:p w14:paraId="17152EA3" w14:textId="481B96EB" w:rsidR="00821192" w:rsidRPr="003F5311" w:rsidRDefault="001B0A03" w:rsidP="00F900D9">
      <w:pPr>
        <w:jc w:val="center"/>
        <w:rPr>
          <w:b/>
          <w:bCs/>
        </w:rPr>
      </w:pPr>
      <w:r w:rsidRPr="003F5311">
        <w:rPr>
          <w:b/>
          <w:bCs/>
        </w:rPr>
        <w:lastRenderedPageBreak/>
        <w:t>PRÍLOHA Č. 1</w:t>
      </w:r>
    </w:p>
    <w:p w14:paraId="22AAF02B" w14:textId="371EB4A5" w:rsidR="00821192" w:rsidRPr="003F5311" w:rsidRDefault="001B0A03" w:rsidP="00DA7E9C">
      <w:pPr>
        <w:pBdr>
          <w:bottom w:val="single" w:sz="12" w:space="1" w:color="auto"/>
        </w:pBdr>
        <w:spacing w:before="240"/>
        <w:jc w:val="center"/>
        <w:rPr>
          <w:b/>
          <w:bCs/>
        </w:rPr>
      </w:pPr>
      <w:r w:rsidRPr="003F5311">
        <w:rPr>
          <w:b/>
          <w:bCs/>
        </w:rPr>
        <w:t>VYMEDZENIE INFRAŠTRUKTÚRY A AREÁLU</w:t>
      </w:r>
    </w:p>
    <w:p w14:paraId="15814FE8" w14:textId="24AAE86D" w:rsidR="004B0B36" w:rsidRPr="003F5311" w:rsidRDefault="004B0B36" w:rsidP="00024D35">
      <w:pPr>
        <w:pStyle w:val="Odsekzoznamu"/>
        <w:numPr>
          <w:ilvl w:val="0"/>
          <w:numId w:val="74"/>
        </w:numPr>
        <w:spacing w:before="240"/>
        <w:jc w:val="both"/>
      </w:pPr>
      <w:r w:rsidRPr="003F5311">
        <w:t>Identifikácia Infraštruktúry a Areálu</w:t>
      </w:r>
    </w:p>
    <w:p w14:paraId="7E0933F4" w14:textId="58CD5114" w:rsidR="004B0B36" w:rsidRPr="003F5311" w:rsidRDefault="004C6A05" w:rsidP="00024D35">
      <w:pPr>
        <w:pStyle w:val="Odsekzoznamu"/>
        <w:numPr>
          <w:ilvl w:val="1"/>
          <w:numId w:val="74"/>
        </w:numPr>
        <w:spacing w:before="240"/>
        <w:jc w:val="both"/>
      </w:pPr>
      <w:r w:rsidRPr="003F5311">
        <w:t xml:space="preserve">Infraštruktúru tvorí objekt Okresného riaditeľstva Policajného zboru Rožňava so sídlom Janka Kráľa 1902/1, 048 01 Rožňava, nachádzajúci sa na parcele registra „C“ </w:t>
      </w:r>
      <w:proofErr w:type="spellStart"/>
      <w:r w:rsidRPr="003F5311">
        <w:t>parc</w:t>
      </w:r>
      <w:proofErr w:type="spellEnd"/>
      <w:r w:rsidRPr="003F5311">
        <w:t>. č. 327/2, okres Rožňava, obec Rožňava, katastrálne územie Rožňava, zapísaný na LV č. 803, vedenom Okresným úradom Rožňava, katastrálnym odborom, vo vlastníctve Slovenskej republiky a v správe Ministerstva vnútra Slovenskej republiky, v podiele 1/1 (ďalej len „Objekt“)</w:t>
      </w:r>
      <w:r w:rsidR="004B0B36" w:rsidRPr="003F5311">
        <w:t>.</w:t>
      </w:r>
    </w:p>
    <w:p w14:paraId="09C3CF76" w14:textId="690EB4BD" w:rsidR="004B0B36" w:rsidRPr="003F5311" w:rsidRDefault="004C6A05" w:rsidP="00024D35">
      <w:pPr>
        <w:pStyle w:val="Odsekzoznamu"/>
        <w:numPr>
          <w:ilvl w:val="1"/>
          <w:numId w:val="74"/>
        </w:numPr>
        <w:spacing w:before="240"/>
        <w:jc w:val="both"/>
      </w:pPr>
      <w:r w:rsidRPr="003F5311">
        <w:t>Objekt bol uvedený do prevádzky v roku 1983. Ide o samostatne stojaci, čiastočne podpivničený, stavebne a funkčne členitý komplex pozostávajúci zo štyroch vzájomne prepojených budov:</w:t>
      </w:r>
    </w:p>
    <w:p w14:paraId="01A60D73" w14:textId="726529A0" w:rsidR="004C6A05" w:rsidRPr="003F5311" w:rsidRDefault="004C6A05" w:rsidP="008501D6">
      <w:pPr>
        <w:pStyle w:val="Odsekzoznamu"/>
        <w:numPr>
          <w:ilvl w:val="0"/>
          <w:numId w:val="173"/>
        </w:numPr>
        <w:spacing w:before="240"/>
        <w:jc w:val="both"/>
      </w:pPr>
      <w:r w:rsidRPr="003F5311">
        <w:t xml:space="preserve">OB 01 – administratíva, terasovitého obdĺžnikového pôdorysu so šiestimi nadzemnými podlažiami a čiastočným </w:t>
      </w:r>
      <w:proofErr w:type="spellStart"/>
      <w:r w:rsidRPr="003F5311">
        <w:t>podpivničením</w:t>
      </w:r>
      <w:proofErr w:type="spellEnd"/>
      <w:r w:rsidRPr="003F5311">
        <w:t>; nachádzajú sa v nej najmä kancelárske priestory, zasadacie a zhromažďovacie priestory, kuchynky, sociálno-hygienické zázemie, sklady, archívy, priestory ciel predbežného zadržania, plynová kotolňa a strojovňa vzduchotechniky,</w:t>
      </w:r>
    </w:p>
    <w:p w14:paraId="0A98DF3D" w14:textId="14CD6854" w:rsidR="004C6A05" w:rsidRPr="003F5311" w:rsidRDefault="004C6A05" w:rsidP="008501D6">
      <w:pPr>
        <w:pStyle w:val="Odsekzoznamu"/>
        <w:numPr>
          <w:ilvl w:val="0"/>
          <w:numId w:val="173"/>
        </w:numPr>
        <w:spacing w:before="240"/>
        <w:jc w:val="both"/>
      </w:pPr>
      <w:r w:rsidRPr="003F5311">
        <w:t xml:space="preserve">OB 02 – kriminálka, trojpodlažný objekt bez </w:t>
      </w:r>
      <w:proofErr w:type="spellStart"/>
      <w:r w:rsidRPr="003F5311">
        <w:t>podpivničenia</w:t>
      </w:r>
      <w:proofErr w:type="spellEnd"/>
      <w:r w:rsidRPr="003F5311">
        <w:t>; nachádzajú sa v nej najmä kancelárske priestory odboru kriminálnej polície, kuchynky, sociálno-hygienické zázemie, sklady, archívy, telocvičňa a šatne,</w:t>
      </w:r>
    </w:p>
    <w:p w14:paraId="470AB1A9" w14:textId="7C24D508" w:rsidR="004C6A05" w:rsidRPr="003F5311" w:rsidRDefault="004C6A05" w:rsidP="008501D6">
      <w:pPr>
        <w:pStyle w:val="Odsekzoznamu"/>
        <w:numPr>
          <w:ilvl w:val="0"/>
          <w:numId w:val="173"/>
        </w:numPr>
        <w:spacing w:before="240"/>
        <w:jc w:val="both"/>
      </w:pPr>
      <w:r w:rsidRPr="003F5311">
        <w:t>OB 03 – vstupná budova, zabezpečujúca hlavný vstup do Objektu; nachádza sa v nej vstupná hala, kancelárske priestory, sklady, priestory evidencie vozidiel a zbraní a podzemná garáž pre služobné vozidlá,</w:t>
      </w:r>
    </w:p>
    <w:p w14:paraId="1F9BCC0F" w14:textId="01FBEE52" w:rsidR="004C6A05" w:rsidRPr="003F5311" w:rsidRDefault="004C6A05" w:rsidP="008501D6">
      <w:pPr>
        <w:pStyle w:val="Odsekzoznamu"/>
        <w:numPr>
          <w:ilvl w:val="0"/>
          <w:numId w:val="173"/>
        </w:numPr>
        <w:spacing w:before="240"/>
        <w:jc w:val="both"/>
      </w:pPr>
      <w:r w:rsidRPr="003F5311">
        <w:t xml:space="preserve">OB 04 – ubytovňa, trojpodlažný objekt bez </w:t>
      </w:r>
      <w:proofErr w:type="spellStart"/>
      <w:r w:rsidRPr="003F5311">
        <w:t>podpivničenia</w:t>
      </w:r>
      <w:proofErr w:type="spellEnd"/>
      <w:r w:rsidRPr="003F5311">
        <w:t>; nachádzajú sa v nej ubytovacie jednotky príslušníkov Policajného zboru, sociálno-hygienické zázemie, posilňovňa, denná miestnosť a sklad.</w:t>
      </w:r>
    </w:p>
    <w:p w14:paraId="55AF180D" w14:textId="24502CD5" w:rsidR="004B0B36" w:rsidRPr="003F5311" w:rsidRDefault="004C6A05" w:rsidP="00024D35">
      <w:pPr>
        <w:pStyle w:val="Odsekzoznamu"/>
        <w:numPr>
          <w:ilvl w:val="1"/>
          <w:numId w:val="74"/>
        </w:numPr>
        <w:spacing w:before="240"/>
        <w:jc w:val="both"/>
      </w:pPr>
      <w:r w:rsidRPr="003F5311">
        <w:t xml:space="preserve">Areálom sa rozumejú pozemok </w:t>
      </w:r>
      <w:proofErr w:type="spellStart"/>
      <w:r w:rsidRPr="003F5311">
        <w:t>parc</w:t>
      </w:r>
      <w:proofErr w:type="spellEnd"/>
      <w:r w:rsidRPr="003F5311">
        <w:t>. č. 327/2 a súvisiace vonkajšie priestory a konštrukcie, najmä prístupové komunikácie, spevnené plochy, hlavný vstup, podzemná garáž, rampa a vjazd do suterénu, anglické dvorce, technické priestory, prípojky inžinierskych sietí, strešné konštrukcie, priestory kotolne, vonkajšie technologické prvky a ďalšie plochy alebo konštrukcie dotknuté realizáciou Projektu</w:t>
      </w:r>
      <w:r w:rsidR="004B0B36" w:rsidRPr="003F5311">
        <w:t>.</w:t>
      </w:r>
    </w:p>
    <w:p w14:paraId="5EBEDD4A" w14:textId="778D336C" w:rsidR="004C6A05" w:rsidRPr="003F5311" w:rsidRDefault="004C6A05" w:rsidP="00024D35">
      <w:pPr>
        <w:pStyle w:val="Odsekzoznamu"/>
        <w:numPr>
          <w:ilvl w:val="1"/>
          <w:numId w:val="74"/>
        </w:numPr>
        <w:spacing w:before="240"/>
        <w:jc w:val="both"/>
      </w:pPr>
      <w:r w:rsidRPr="003F5311">
        <w:t>Objekt je využívaný na administratívne a riadiace účely Policajného zboru, výkon štátnej správy, činnosť útvarov kriminálnej, poriadkovej a dopravnej polície, skladové a archívne činnosti, výkon stálej služby, prevádzku ciel predbežného zadržania a ubytovanie príslušníkov Policajného zboru. Bežná administratívna prevádzka Objektu prebieha najmä počas pracovných dní v čase úradných hodín. Vybrané priestory, najmä ubytovacie priestory, cely predbežného zadržania, dispečing a súvisiace prevádzkové priestory, sú prevádzkované v režime 24/7.</w:t>
      </w:r>
    </w:p>
    <w:p w14:paraId="7404AF1F" w14:textId="37321C54" w:rsidR="004C6A05" w:rsidRPr="003F5311" w:rsidRDefault="004C6A05" w:rsidP="00024D35">
      <w:pPr>
        <w:pStyle w:val="Odsekzoznamu"/>
        <w:numPr>
          <w:ilvl w:val="1"/>
          <w:numId w:val="74"/>
        </w:numPr>
        <w:spacing w:before="240"/>
        <w:jc w:val="both"/>
      </w:pPr>
      <w:r w:rsidRPr="003F5311">
        <w:t>Objekt sa nachádza v ochrannom pásme pamiatkovej zóny mesta Rožňava. Poskytovateľ je povinný túto skutočnosť zohľadniť pri návrhu technického riešenia, projektovaní, povoľovaní a realizácii Projektu.</w:t>
      </w:r>
    </w:p>
    <w:p w14:paraId="425181E6" w14:textId="7B9FF54C" w:rsidR="004B0B36" w:rsidRPr="003F5311" w:rsidRDefault="004B0B36" w:rsidP="00024D35">
      <w:pPr>
        <w:pStyle w:val="Odsekzoznamu"/>
        <w:numPr>
          <w:ilvl w:val="0"/>
          <w:numId w:val="74"/>
        </w:numPr>
        <w:spacing w:before="240"/>
        <w:jc w:val="both"/>
      </w:pPr>
      <w:r w:rsidRPr="003F5311">
        <w:t xml:space="preserve">Základné technické údaje </w:t>
      </w:r>
    </w:p>
    <w:p w14:paraId="56475594" w14:textId="0DC57CEE" w:rsidR="004B0B36" w:rsidRPr="003F5311" w:rsidRDefault="004C6A05" w:rsidP="00024D35">
      <w:pPr>
        <w:pStyle w:val="Odsekzoznamu"/>
        <w:numPr>
          <w:ilvl w:val="1"/>
          <w:numId w:val="74"/>
        </w:numPr>
        <w:spacing w:before="240"/>
        <w:jc w:val="both"/>
      </w:pPr>
      <w:r w:rsidRPr="003F5311">
        <w:t>Základné geometrické a energetické údaje o Objekte sú:</w:t>
      </w:r>
    </w:p>
    <w:p w14:paraId="59F75E52" w14:textId="5A7E1053" w:rsidR="004C6A05" w:rsidRPr="003F5311" w:rsidRDefault="004C6A05" w:rsidP="008501D6">
      <w:pPr>
        <w:pStyle w:val="Odsekzoznamu"/>
        <w:numPr>
          <w:ilvl w:val="0"/>
          <w:numId w:val="174"/>
        </w:numPr>
        <w:spacing w:before="240"/>
        <w:jc w:val="both"/>
      </w:pPr>
      <w:r w:rsidRPr="003F5311">
        <w:lastRenderedPageBreak/>
        <w:t>celková vzťažná podlahová plocha: 5 082,91 m²,</w:t>
      </w:r>
    </w:p>
    <w:p w14:paraId="445347D0" w14:textId="7683B424" w:rsidR="004C6A05" w:rsidRPr="003F5311" w:rsidRDefault="004C6A05" w:rsidP="008501D6">
      <w:pPr>
        <w:pStyle w:val="Odsekzoznamu"/>
        <w:numPr>
          <w:ilvl w:val="0"/>
          <w:numId w:val="174"/>
        </w:numPr>
        <w:ind w:left="1508" w:hanging="357"/>
        <w:jc w:val="both"/>
      </w:pPr>
      <w:r w:rsidRPr="003F5311">
        <w:t>vykurovaný obostavaný priestor: 16 709,90 m³,</w:t>
      </w:r>
    </w:p>
    <w:p w14:paraId="41A05A70" w14:textId="72DF7190" w:rsidR="004C6A05" w:rsidRPr="003F5311" w:rsidRDefault="004C6A05" w:rsidP="008501D6">
      <w:pPr>
        <w:pStyle w:val="Odsekzoznamu"/>
        <w:numPr>
          <w:ilvl w:val="0"/>
          <w:numId w:val="174"/>
        </w:numPr>
        <w:ind w:left="1508" w:hanging="357"/>
        <w:jc w:val="both"/>
      </w:pPr>
      <w:r w:rsidRPr="003F5311">
        <w:t>plocha ochladzovaných konštrukcií: 7 810,55 m²,</w:t>
      </w:r>
    </w:p>
    <w:p w14:paraId="0DDE89A4" w14:textId="190AFA15" w:rsidR="004C6A05" w:rsidRPr="003F5311" w:rsidRDefault="004C6A05" w:rsidP="008501D6">
      <w:pPr>
        <w:pStyle w:val="Odsekzoznamu"/>
        <w:numPr>
          <w:ilvl w:val="0"/>
          <w:numId w:val="174"/>
        </w:numPr>
        <w:ind w:left="1508" w:hanging="357"/>
        <w:jc w:val="both"/>
      </w:pPr>
      <w:r w:rsidRPr="003F5311">
        <w:t>priemerná výška podlažia: 3,30 m,</w:t>
      </w:r>
    </w:p>
    <w:p w14:paraId="179FF54C" w14:textId="0A260B84" w:rsidR="004C6A05" w:rsidRPr="003F5311" w:rsidRDefault="004C6A05" w:rsidP="008501D6">
      <w:pPr>
        <w:pStyle w:val="Odsekzoznamu"/>
        <w:numPr>
          <w:ilvl w:val="0"/>
          <w:numId w:val="174"/>
        </w:numPr>
        <w:ind w:left="1508" w:hanging="357"/>
        <w:jc w:val="both"/>
      </w:pPr>
      <w:r w:rsidRPr="003F5311">
        <w:t>objemový faktor tvaru budovy A/V: 0,47 m⁻¹,</w:t>
      </w:r>
    </w:p>
    <w:p w14:paraId="09D0AF28" w14:textId="40A28F27" w:rsidR="004C6A05" w:rsidRPr="003F5311" w:rsidRDefault="004C6A05" w:rsidP="008501D6">
      <w:pPr>
        <w:pStyle w:val="Odsekzoznamu"/>
        <w:numPr>
          <w:ilvl w:val="0"/>
          <w:numId w:val="174"/>
        </w:numPr>
        <w:ind w:left="1508" w:hanging="357"/>
        <w:jc w:val="both"/>
      </w:pPr>
      <w:r w:rsidRPr="003F5311">
        <w:t xml:space="preserve">priemerný súčiniteľ prechodu tepla obalových konštrukcií </w:t>
      </w:r>
      <w:proofErr w:type="spellStart"/>
      <w:r w:rsidRPr="003F5311">
        <w:t>UemU</w:t>
      </w:r>
      <w:proofErr w:type="spellEnd"/>
      <w:r w:rsidRPr="003F5311">
        <w:t>_{</w:t>
      </w:r>
      <w:proofErr w:type="spellStart"/>
      <w:r w:rsidRPr="003F5311">
        <w:t>em</w:t>
      </w:r>
      <w:proofErr w:type="spellEnd"/>
      <w:r w:rsidRPr="003F5311">
        <w:t>}</w:t>
      </w:r>
      <w:proofErr w:type="spellStart"/>
      <w:r w:rsidRPr="003F5311">
        <w:t>Uem</w:t>
      </w:r>
      <w:proofErr w:type="spellEnd"/>
      <w:r w:rsidRPr="003F5311">
        <w:t>​: 1,02 W/m²K v stave pred realizáciou Obnovy.</w:t>
      </w:r>
    </w:p>
    <w:p w14:paraId="36BF1841" w14:textId="480EFC46" w:rsidR="004B0B36" w:rsidRPr="003F5311" w:rsidRDefault="004C6A05" w:rsidP="00024D35">
      <w:pPr>
        <w:pStyle w:val="Odsekzoznamu"/>
        <w:numPr>
          <w:ilvl w:val="1"/>
          <w:numId w:val="74"/>
        </w:numPr>
        <w:spacing w:before="240"/>
        <w:jc w:val="both"/>
      </w:pPr>
      <w:r w:rsidRPr="003F5311">
        <w:t xml:space="preserve">Nosný systém jednotlivých budov tvorí železobetónový skelet s nosnými stĺpmi rozmeru približne 500 × 500 mm a s konštrukčnou výškou podlaží približne 3,30 m. Obvodové steny sú vyhotovené z pórobetónových tvárnic, pórobetónových panelov a </w:t>
      </w:r>
      <w:proofErr w:type="spellStart"/>
      <w:r w:rsidRPr="003F5311">
        <w:t>CDm</w:t>
      </w:r>
      <w:proofErr w:type="spellEnd"/>
      <w:r w:rsidRPr="003F5311">
        <w:t xml:space="preserve"> tehál, prevažne hrúbky približne 250 mm.</w:t>
      </w:r>
    </w:p>
    <w:p w14:paraId="55F148B9" w14:textId="13E59B16" w:rsidR="004B0B36" w:rsidRPr="003F5311" w:rsidRDefault="004C6A05" w:rsidP="00024D35">
      <w:pPr>
        <w:pStyle w:val="Odsekzoznamu"/>
        <w:numPr>
          <w:ilvl w:val="1"/>
          <w:numId w:val="74"/>
        </w:numPr>
        <w:spacing w:before="240"/>
        <w:jc w:val="both"/>
      </w:pPr>
      <w:r w:rsidRPr="003F5311">
        <w:t>Suterénne steny pod budovou OB 01 sú železobetónové, s hrúbkou približne 500 mm. Suterén pod budovou OB 03 má steny s hrúbkou približne 250 mm. Steny suterénu sú na viacerých miestach zasiahnuté vzlínajúcou vlhkosťou z exteriéru a súvisiacimi problémami s kanalizačným potrubím.</w:t>
      </w:r>
    </w:p>
    <w:p w14:paraId="07443E12" w14:textId="062C1573" w:rsidR="004B0B36" w:rsidRPr="003F5311" w:rsidRDefault="004C6A05" w:rsidP="00024D35">
      <w:pPr>
        <w:pStyle w:val="Odsekzoznamu"/>
        <w:numPr>
          <w:ilvl w:val="1"/>
          <w:numId w:val="74"/>
        </w:numPr>
        <w:spacing w:before="240"/>
        <w:jc w:val="both"/>
      </w:pPr>
      <w:r w:rsidRPr="003F5311">
        <w:t>Stropné konštrukcie sú prevažne z pórobetónových strešných panelov hrúbky približne 250 mm. Strešné konštrukcie sú ploché; existujúca tepelná izolácia strešného plášťa je riešená doskami POLSID hrúbky približne 50 mm. Pôvodná živičná strešná krytina bola v minulosti prekrytá novou vrstvou povlakovej krytiny z PVC.</w:t>
      </w:r>
    </w:p>
    <w:p w14:paraId="6390EE7F" w14:textId="6A030533" w:rsidR="004C6A05" w:rsidRPr="003F5311" w:rsidRDefault="004C6A05" w:rsidP="00024D35">
      <w:pPr>
        <w:pStyle w:val="Odsekzoznamu"/>
        <w:numPr>
          <w:ilvl w:val="1"/>
          <w:numId w:val="74"/>
        </w:numPr>
        <w:spacing w:before="240"/>
        <w:jc w:val="both"/>
      </w:pPr>
      <w:r w:rsidRPr="003F5311">
        <w:t xml:space="preserve">Vonkajšie povrchy Objektu sú prevažne riešené brizolitovou omietkou a vnútorné povrchy stien prevažne </w:t>
      </w:r>
      <w:proofErr w:type="spellStart"/>
      <w:r w:rsidRPr="003F5311">
        <w:t>vápennocementovými</w:t>
      </w:r>
      <w:proofErr w:type="spellEnd"/>
      <w:r w:rsidRPr="003F5311">
        <w:t xml:space="preserve"> omietkami. Podlahy na 1. nadzemnom podlaží sú prevažne tvorené betónovou mazaninou; na ostatných podlažiach sú podlahy s nášľapnými vrstvami z PVC a keramickej dlažby.</w:t>
      </w:r>
    </w:p>
    <w:p w14:paraId="5351A676" w14:textId="1928FEEF" w:rsidR="004C6A05" w:rsidRPr="003F5311" w:rsidRDefault="004C6A05" w:rsidP="00024D35">
      <w:pPr>
        <w:pStyle w:val="Odsekzoznamu"/>
        <w:numPr>
          <w:ilvl w:val="1"/>
          <w:numId w:val="74"/>
        </w:numPr>
        <w:spacing w:before="240"/>
        <w:jc w:val="both"/>
      </w:pPr>
      <w:r w:rsidRPr="003F5311">
        <w:t xml:space="preserve">Otvorové konštrukcie sú technicky a energeticky rôznorodé. Prevažujú drevené okná s dvojitým rámom a jednoduchým zasklením; časť okien budovy OB 03 bola vymenená za plastové konštrukcie s izolačným </w:t>
      </w:r>
      <w:proofErr w:type="spellStart"/>
      <w:r w:rsidRPr="003F5311">
        <w:t>dvojsklom</w:t>
      </w:r>
      <w:proofErr w:type="spellEnd"/>
      <w:r w:rsidRPr="003F5311">
        <w:t xml:space="preserve">. Vstupné dvere a presklené fasády budov OB 03 a OB 04 sú prevažne kovové s jednoduchým zasklením. Garážové vráta a dvere do skladových priestorov sú prevažne plechové, plné a bez zasklenia. Výplň otvoru v priestoroch kotolne je riešená dutinkovým </w:t>
      </w:r>
      <w:proofErr w:type="spellStart"/>
      <w:r w:rsidRPr="003F5311">
        <w:t>polykarbonátom</w:t>
      </w:r>
      <w:proofErr w:type="spellEnd"/>
      <w:r w:rsidRPr="003F5311">
        <w:t>.</w:t>
      </w:r>
    </w:p>
    <w:p w14:paraId="71AFE25F" w14:textId="0659BA33" w:rsidR="004C6A05" w:rsidRPr="003F5311" w:rsidRDefault="004C6A05" w:rsidP="00024D35">
      <w:pPr>
        <w:pStyle w:val="Odsekzoznamu"/>
        <w:numPr>
          <w:ilvl w:val="1"/>
          <w:numId w:val="74"/>
        </w:numPr>
        <w:spacing w:before="240"/>
        <w:jc w:val="both"/>
      </w:pPr>
      <w:r w:rsidRPr="003F5311">
        <w:t>Poskytovateľ je povinný pred realizáciou opatrení zasahujúcich do nosných alebo strešných konštrukcií zabezpečiť potrebné odborné posúdenia, najmä statické posúdenie, posúdenie strešného plášťa, požiarno-bezpečnostné posúdenie a posúdenie technickej realizovateľnosti FVE, ak je FVE súčasťou konečného riešenia.</w:t>
      </w:r>
    </w:p>
    <w:p w14:paraId="0235BDAF" w14:textId="24D57C6F" w:rsidR="004B0B36" w:rsidRPr="003F5311" w:rsidRDefault="004B0B36" w:rsidP="00024D35">
      <w:pPr>
        <w:pStyle w:val="Odsekzoznamu"/>
        <w:numPr>
          <w:ilvl w:val="0"/>
          <w:numId w:val="74"/>
        </w:numPr>
        <w:spacing w:before="240"/>
        <w:jc w:val="both"/>
      </w:pPr>
      <w:r w:rsidRPr="003F5311">
        <w:t xml:space="preserve">Energetické vstupy </w:t>
      </w:r>
    </w:p>
    <w:p w14:paraId="111E4B3B" w14:textId="2C10739D" w:rsidR="004B0B36" w:rsidRPr="003F5311" w:rsidRDefault="004C6A05" w:rsidP="00024D35">
      <w:pPr>
        <w:pStyle w:val="Odsekzoznamu"/>
        <w:numPr>
          <w:ilvl w:val="1"/>
          <w:numId w:val="74"/>
        </w:numPr>
        <w:spacing w:before="240"/>
        <w:jc w:val="both"/>
      </w:pPr>
      <w:r w:rsidRPr="003F5311">
        <w:t>Do Objektu sú dodávané elektrická energia, zemný plyn a pitná voda z verejného vodovodu. Elektrická energia je dodávaná cez jedno hlavné fakturačné meracie miesto na napäťovej úrovni NN. V Objekte nie je inštalované podružné meranie spotreby energie podľa jednotlivých budov, technologických celkov alebo účelu využitia.</w:t>
      </w:r>
    </w:p>
    <w:p w14:paraId="4A5A03F7" w14:textId="71710EFC" w:rsidR="004B0B36" w:rsidRPr="003F5311" w:rsidRDefault="004C6A05" w:rsidP="00024D35">
      <w:pPr>
        <w:pStyle w:val="Odsekzoznamu"/>
        <w:numPr>
          <w:ilvl w:val="1"/>
          <w:numId w:val="74"/>
        </w:numPr>
        <w:spacing w:before="240"/>
        <w:jc w:val="both"/>
      </w:pPr>
      <w:r w:rsidRPr="003F5311">
        <w:t>Elektrická energia je odoberaná v jednotarifnej sadzbe; odberné miesto má pridelený distribučný produkt C2-X3. Zmluvný istič hlavného odberného miesta je 140 A.</w:t>
      </w:r>
    </w:p>
    <w:p w14:paraId="65A83B9C" w14:textId="36BCC03E" w:rsidR="004B0B36" w:rsidRPr="003F5311" w:rsidRDefault="004C6A05" w:rsidP="00024D35">
      <w:pPr>
        <w:pStyle w:val="Odsekzoznamu"/>
        <w:numPr>
          <w:ilvl w:val="1"/>
          <w:numId w:val="74"/>
        </w:numPr>
        <w:spacing w:before="240"/>
        <w:jc w:val="both"/>
      </w:pPr>
      <w:r w:rsidRPr="003F5311">
        <w:t>Zemný plyn je odoberaný cez jedno spoločné odberné miesto v tarife S9. Zemný plyn sa využíva výhradne na vykurovanie Objektu a prípravu TÚV. Hlavný plynomer je osadený v regulačnej stanici plynu pri budove OB 01.</w:t>
      </w:r>
    </w:p>
    <w:p w14:paraId="07A38DCB" w14:textId="1D58AED7" w:rsidR="004C6A05" w:rsidRPr="003F5311" w:rsidRDefault="004C6A05" w:rsidP="00024D35">
      <w:pPr>
        <w:pStyle w:val="Odsekzoznamu"/>
        <w:numPr>
          <w:ilvl w:val="1"/>
          <w:numId w:val="74"/>
        </w:numPr>
        <w:spacing w:before="240"/>
        <w:jc w:val="both"/>
      </w:pPr>
      <w:r w:rsidRPr="003F5311">
        <w:lastRenderedPageBreak/>
        <w:t>Priemerná ročná spotreba elektriny za obdobie rokov 2022 až 2024 je 105,45 MWh pri priemerných ročných nákladoch 23 088,58 EUR bez DPH. Priemerná jednotková cena elektriny za uvedené obdobie je 218,94 EUR/MWh bez DPH.</w:t>
      </w:r>
    </w:p>
    <w:p w14:paraId="690A69B9" w14:textId="71DEBB7D" w:rsidR="004C6A05" w:rsidRPr="003F5311" w:rsidRDefault="004C6A05" w:rsidP="00024D35">
      <w:pPr>
        <w:pStyle w:val="Odsekzoznamu"/>
        <w:numPr>
          <w:ilvl w:val="1"/>
          <w:numId w:val="74"/>
        </w:numPr>
        <w:spacing w:before="240"/>
        <w:jc w:val="both"/>
      </w:pPr>
      <w:r w:rsidRPr="003F5311">
        <w:t>Priemerná ročná spotreba zemného plynu podľa fakturačných údajov za obdobie rokov 2022 až 2024 je 607,29 MWh. Priemerná spotreba zemného plynu prepočítaná na klimaticky normálny rok je 652 MWh.</w:t>
      </w:r>
    </w:p>
    <w:p w14:paraId="7AC19108" w14:textId="2E32641F" w:rsidR="004C6A05" w:rsidRPr="003F5311" w:rsidRDefault="004C6A05" w:rsidP="00024D35">
      <w:pPr>
        <w:pStyle w:val="Odsekzoznamu"/>
        <w:numPr>
          <w:ilvl w:val="1"/>
          <w:numId w:val="74"/>
        </w:numPr>
        <w:spacing w:before="240"/>
        <w:jc w:val="both"/>
      </w:pPr>
      <w:r w:rsidRPr="003F5311">
        <w:t>Priemerná ročná spotreba vody za obdobie rokov 2022 až 2024 je 1 112,33 m³ pri priemerných ročných nákladoch na vodné a stočné vo výške 3 154,19 EUR bez DPH. Priemerná jednotková cena vody a stočného je 2,84 EUR/m³ bez DPH.</w:t>
      </w:r>
    </w:p>
    <w:p w14:paraId="3C6108F4" w14:textId="3D6B2B72" w:rsidR="004C6A05" w:rsidRPr="003F5311" w:rsidRDefault="004C6A05" w:rsidP="00024D35">
      <w:pPr>
        <w:pStyle w:val="Odsekzoznamu"/>
        <w:numPr>
          <w:ilvl w:val="1"/>
          <w:numId w:val="74"/>
        </w:numPr>
        <w:spacing w:before="240"/>
        <w:jc w:val="both"/>
      </w:pPr>
      <w:r w:rsidRPr="003F5311">
        <w:t>Údaje uvedené v tejto časti slúžia na technické vymedzenie východiskového stavu Infraštruktúry. Záväzné pravidlá určenia referenčnej spotreby, normalizácie, výpočtu a verifikácie Garantovaných ročných úspor sú uvedené v Prílohe č. 4 tejto Zmluvy a v M&amp;V pláne.</w:t>
      </w:r>
    </w:p>
    <w:p w14:paraId="45EF96D4" w14:textId="33BCD043" w:rsidR="004B0B36" w:rsidRPr="003F5311" w:rsidRDefault="004B0B36" w:rsidP="00024D35">
      <w:pPr>
        <w:pStyle w:val="Odsekzoznamu"/>
        <w:numPr>
          <w:ilvl w:val="0"/>
          <w:numId w:val="74"/>
        </w:numPr>
        <w:spacing w:before="240"/>
        <w:jc w:val="both"/>
      </w:pPr>
      <w:r w:rsidRPr="003F5311">
        <w:t xml:space="preserve">Technické systémy </w:t>
      </w:r>
    </w:p>
    <w:p w14:paraId="0E874CE4" w14:textId="0892C54A" w:rsidR="004B0B36" w:rsidRPr="003F5311" w:rsidRDefault="004B0B36" w:rsidP="00024D35">
      <w:pPr>
        <w:pStyle w:val="Odsekzoznamu"/>
        <w:numPr>
          <w:ilvl w:val="1"/>
          <w:numId w:val="74"/>
        </w:numPr>
        <w:spacing w:before="240"/>
        <w:jc w:val="both"/>
      </w:pPr>
      <w:r w:rsidRPr="003F5311">
        <w:t>Zdroj tepla a vykurovanie:</w:t>
      </w:r>
    </w:p>
    <w:p w14:paraId="6B436249" w14:textId="3DE6593D" w:rsidR="004B0B36" w:rsidRPr="003F5311" w:rsidRDefault="004C6A05" w:rsidP="00024D35">
      <w:pPr>
        <w:pStyle w:val="Odsekzoznamu"/>
        <w:numPr>
          <w:ilvl w:val="0"/>
          <w:numId w:val="75"/>
        </w:numPr>
        <w:jc w:val="both"/>
      </w:pPr>
      <w:r w:rsidRPr="003F5311">
        <w:t>Zdrojom tepla je centrálna plynová kotolňa umiestnená na 1. nadzemnom podlaží budovy OB 01. Teplo z kotolne slúži na vykurovanie a prípravu TÚV pre všetky budovy Objektu.</w:t>
      </w:r>
      <w:r w:rsidR="004B0B36" w:rsidRPr="003F5311">
        <w:t>,</w:t>
      </w:r>
    </w:p>
    <w:p w14:paraId="3CBF66B6" w14:textId="10076A2A" w:rsidR="004B0B36" w:rsidRPr="003F5311" w:rsidRDefault="004C6A05" w:rsidP="00024D35">
      <w:pPr>
        <w:pStyle w:val="Odsekzoznamu"/>
        <w:numPr>
          <w:ilvl w:val="0"/>
          <w:numId w:val="75"/>
        </w:numPr>
        <w:jc w:val="both"/>
      </w:pPr>
      <w:r w:rsidRPr="003F5311">
        <w:t xml:space="preserve">Aktuálne funkčným zdrojom tepla je kondenzačný plynový kotol </w:t>
      </w:r>
      <w:proofErr w:type="spellStart"/>
      <w:r w:rsidRPr="003F5311">
        <w:t>Buderus</w:t>
      </w:r>
      <w:proofErr w:type="spellEnd"/>
      <w:r w:rsidRPr="003F5311">
        <w:t xml:space="preserve"> </w:t>
      </w:r>
      <w:proofErr w:type="spellStart"/>
      <w:r w:rsidRPr="003F5311">
        <w:t>Logano</w:t>
      </w:r>
      <w:proofErr w:type="spellEnd"/>
      <w:r w:rsidRPr="003F5311">
        <w:t xml:space="preserve"> GE515 351-401 s menovitým tepelným výkonom 401 kW, uvedený do prevádzky v roku 2022. V kotolni sa nachádzajú aj dva pôvodné teplovodné plynové kotly, ktoré boli vyradené z prevádzky</w:t>
      </w:r>
      <w:r w:rsidR="004B0B36" w:rsidRPr="003F5311">
        <w:t>,</w:t>
      </w:r>
    </w:p>
    <w:p w14:paraId="10BC097C" w14:textId="0E5A6116" w:rsidR="004B0B36" w:rsidRPr="003F5311" w:rsidRDefault="004C6A05" w:rsidP="00024D35">
      <w:pPr>
        <w:pStyle w:val="Odsekzoznamu"/>
        <w:numPr>
          <w:ilvl w:val="0"/>
          <w:numId w:val="75"/>
        </w:numPr>
        <w:jc w:val="both"/>
      </w:pPr>
      <w:r w:rsidRPr="003F5311">
        <w:t xml:space="preserve">Vykurovacia sústava je teplovodná s núteným obehom, s teplotným spádom 80/60 °C a </w:t>
      </w:r>
      <w:proofErr w:type="spellStart"/>
      <w:r w:rsidRPr="003F5311">
        <w:t>ekvitermickou</w:t>
      </w:r>
      <w:proofErr w:type="spellEnd"/>
      <w:r w:rsidRPr="003F5311">
        <w:t xml:space="preserve"> reguláciou. Regulácia vykurovacej vody je zabezpečená cirkulačnou slučkou s trojcestným zmiešavacím ventilom a obehovým čerpadlom s frekvenčným meničom. Z hlavného rozdeľovača a zberača tepla vystupujú dve samostatné vykurovacie vetvy: prvá pre budovu OB 01 a druhá pre budovy OB 02, OB 03 a OB 04</w:t>
      </w:r>
      <w:r w:rsidR="004B0B36" w:rsidRPr="003F5311">
        <w:t>,</w:t>
      </w:r>
    </w:p>
    <w:p w14:paraId="6018DD6B" w14:textId="352F8284" w:rsidR="004B0B36" w:rsidRPr="003F5311" w:rsidRDefault="004C6A05" w:rsidP="00024D35">
      <w:pPr>
        <w:pStyle w:val="Odsekzoznamu"/>
        <w:numPr>
          <w:ilvl w:val="0"/>
          <w:numId w:val="75"/>
        </w:numPr>
        <w:jc w:val="both"/>
      </w:pPr>
      <w:r w:rsidRPr="003F5311">
        <w:t>Vykurovacie telesá tvoria prevažne pôvodné plechové radiátory; v niektorých priestoroch boli pôvodné telesá nahradené doskovými oceľovými radiátormi. V Objekte je celkom 236 vykurovacích telies. Približne 5% vykurovacích telies je vybavených termostatickými regulačnými ventilmi; ostatné telesá sú vybavené ventilmi typu otvorené/zatvorené alebo nie sú vybavené regulačnými prvkami. Hydraulické vyregulovanie vykurovacej sústavy nebolo realizované</w:t>
      </w:r>
      <w:r w:rsidR="004B0B36" w:rsidRPr="003F5311">
        <w:t>,</w:t>
      </w:r>
    </w:p>
    <w:p w14:paraId="3336C875" w14:textId="161A9542" w:rsidR="004B0B36" w:rsidRPr="003F5311" w:rsidRDefault="004B0B36" w:rsidP="00024D35">
      <w:pPr>
        <w:pStyle w:val="Odsekzoznamu"/>
        <w:numPr>
          <w:ilvl w:val="1"/>
          <w:numId w:val="74"/>
        </w:numPr>
        <w:spacing w:before="240"/>
        <w:jc w:val="both"/>
      </w:pPr>
      <w:r w:rsidRPr="003F5311">
        <w:t>Príprava teplej vody (TÚV):</w:t>
      </w:r>
    </w:p>
    <w:p w14:paraId="66F449A4" w14:textId="25036677" w:rsidR="004B0B36" w:rsidRPr="003F5311" w:rsidRDefault="004C6A05" w:rsidP="00024D35">
      <w:pPr>
        <w:pStyle w:val="Odsekzoznamu"/>
        <w:numPr>
          <w:ilvl w:val="0"/>
          <w:numId w:val="76"/>
        </w:numPr>
        <w:jc w:val="both"/>
      </w:pPr>
      <w:r w:rsidRPr="003F5311">
        <w:t>Príprava TÚV je zabezpečená prostredníctvom kondenzačného plynového kotla a stojatého zásobníka Reflex AF 7502C w, uvedeného do prevádzky v roku 2022, s objemom približne 729,3 l. TÚV je rozvádzaná do sociálno-hygienických priestorov, šatní a kuchyniek Objektu</w:t>
      </w:r>
      <w:r w:rsidR="004B0B36" w:rsidRPr="003F5311">
        <w:t>.</w:t>
      </w:r>
    </w:p>
    <w:p w14:paraId="4FA925F2" w14:textId="7BB9F8AC" w:rsidR="004B0B36" w:rsidRPr="003F5311" w:rsidRDefault="004B0B36" w:rsidP="00024D35">
      <w:pPr>
        <w:pStyle w:val="Odsekzoznamu"/>
        <w:numPr>
          <w:ilvl w:val="1"/>
          <w:numId w:val="74"/>
        </w:numPr>
        <w:spacing w:before="240"/>
        <w:jc w:val="both"/>
      </w:pPr>
      <w:r w:rsidRPr="003F5311">
        <w:t>Plynárenské zariadenia:</w:t>
      </w:r>
    </w:p>
    <w:p w14:paraId="072A28BB" w14:textId="4146F912" w:rsidR="004B0B36" w:rsidRPr="003F5311" w:rsidRDefault="004C6A05" w:rsidP="00024D35">
      <w:pPr>
        <w:pStyle w:val="Odsekzoznamu"/>
        <w:numPr>
          <w:ilvl w:val="0"/>
          <w:numId w:val="77"/>
        </w:numPr>
        <w:jc w:val="both"/>
      </w:pPr>
      <w:r w:rsidRPr="003F5311">
        <w:t xml:space="preserve">Regulačná stanica plynu STL/NTL sa nachádza v samostatnej miestnosti pri priestoroch centrálnej kotolne. Je vybavená zariadením na reguláciu tlaku a fakturačným plynomerom </w:t>
      </w:r>
      <w:proofErr w:type="spellStart"/>
      <w:r w:rsidRPr="003F5311">
        <w:t>Elster</w:t>
      </w:r>
      <w:proofErr w:type="spellEnd"/>
      <w:r w:rsidRPr="003F5311">
        <w:t xml:space="preserve"> G40, s maximálnym prietokom </w:t>
      </w:r>
      <w:proofErr w:type="spellStart"/>
      <w:r w:rsidRPr="003F5311">
        <w:t>Qmax</w:t>
      </w:r>
      <w:proofErr w:type="spellEnd"/>
      <w:r w:rsidRPr="003F5311">
        <w:t xml:space="preserve"> 65,0 m³/h, vyrobeným v roku 2000. Od regulačnej stanice je zemný plyn vedený oceľovým potrubím priamo do centrálnej plynovej kotolne.</w:t>
      </w:r>
    </w:p>
    <w:p w14:paraId="39C2BEEF" w14:textId="058E0072" w:rsidR="004B0B36" w:rsidRPr="003F5311" w:rsidRDefault="004B0B36" w:rsidP="00024D35">
      <w:pPr>
        <w:pStyle w:val="Odsekzoznamu"/>
        <w:numPr>
          <w:ilvl w:val="1"/>
          <w:numId w:val="74"/>
        </w:numPr>
        <w:spacing w:before="240"/>
        <w:jc w:val="both"/>
      </w:pPr>
      <w:r w:rsidRPr="003F5311">
        <w:t>Vzduchotechnika a chladenie:</w:t>
      </w:r>
    </w:p>
    <w:p w14:paraId="7C820AE6" w14:textId="3B69789F" w:rsidR="004B0B36" w:rsidRPr="003F5311" w:rsidRDefault="004C6A05" w:rsidP="00024D35">
      <w:pPr>
        <w:pStyle w:val="Odsekzoznamu"/>
        <w:numPr>
          <w:ilvl w:val="0"/>
          <w:numId w:val="78"/>
        </w:numPr>
        <w:jc w:val="both"/>
      </w:pPr>
      <w:r w:rsidRPr="003F5311">
        <w:lastRenderedPageBreak/>
        <w:t xml:space="preserve">V Objekte nie je inštalované funkčné centrálne vzduchotechnické zariadenie. Chladenie je zabezpečené lokálnou klimatizačnou jednotkou typu </w:t>
      </w:r>
      <w:proofErr w:type="spellStart"/>
      <w:r w:rsidRPr="003F5311">
        <w:t>split</w:t>
      </w:r>
      <w:proofErr w:type="spellEnd"/>
      <w:r w:rsidRPr="003F5311">
        <w:t xml:space="preserve"> v priestoroch evidencie vozidiel. Klimatizačná jednotka určená pre serverovňu je podľa dostupných údajov dlhodobo odstavená a nevyužívaná.</w:t>
      </w:r>
    </w:p>
    <w:p w14:paraId="51941EB9" w14:textId="276B2080" w:rsidR="004B0B36" w:rsidRPr="003F5311" w:rsidRDefault="004B0B36" w:rsidP="00024D35">
      <w:pPr>
        <w:pStyle w:val="Odsekzoznamu"/>
        <w:numPr>
          <w:ilvl w:val="1"/>
          <w:numId w:val="74"/>
        </w:numPr>
        <w:spacing w:before="240"/>
        <w:jc w:val="both"/>
      </w:pPr>
      <w:r w:rsidRPr="003F5311">
        <w:t>Osvetlenie a technológia:</w:t>
      </w:r>
    </w:p>
    <w:p w14:paraId="01CB9BBD" w14:textId="2C743E0F" w:rsidR="004C6A05" w:rsidRPr="003F5311" w:rsidRDefault="004C6A05" w:rsidP="004C6A05">
      <w:pPr>
        <w:pStyle w:val="Odsekzoznamu"/>
        <w:spacing w:before="240"/>
        <w:ind w:left="792"/>
        <w:jc w:val="both"/>
      </w:pPr>
      <w:r w:rsidRPr="003F5311">
        <w:t>Osvetľovacia sústava Objektu je prevažne tvorená pôvodnými žiarovkami a lineárnymi žiarivkovými svietidlami s predradníkmi. Celkový počet inštalovaných svietidiel je 818 ks, z toho:</w:t>
      </w:r>
    </w:p>
    <w:p w14:paraId="4F25F53B" w14:textId="5C13AE16" w:rsidR="004B0B36" w:rsidRPr="003F5311" w:rsidRDefault="004C6A05" w:rsidP="00024D35">
      <w:pPr>
        <w:pStyle w:val="Odsekzoznamu"/>
        <w:numPr>
          <w:ilvl w:val="0"/>
          <w:numId w:val="79"/>
        </w:numPr>
        <w:jc w:val="both"/>
      </w:pPr>
      <w:r w:rsidRPr="003F5311">
        <w:t>468 ks žiarivkových svietidiel s príkonom 36 W</w:t>
      </w:r>
      <w:r w:rsidR="004B0B36" w:rsidRPr="003F5311">
        <w:t>,</w:t>
      </w:r>
    </w:p>
    <w:p w14:paraId="63CF32AB" w14:textId="1B857B6C" w:rsidR="004B0B36" w:rsidRPr="003F5311" w:rsidRDefault="004C6A05" w:rsidP="00024D35">
      <w:pPr>
        <w:pStyle w:val="Odsekzoznamu"/>
        <w:numPr>
          <w:ilvl w:val="0"/>
          <w:numId w:val="79"/>
        </w:numPr>
        <w:jc w:val="both"/>
      </w:pPr>
      <w:r w:rsidRPr="003F5311">
        <w:t>271 ks žiaroviek s príkonom 60 W</w:t>
      </w:r>
      <w:r w:rsidR="004B0B36" w:rsidRPr="003F5311">
        <w:t>,</w:t>
      </w:r>
    </w:p>
    <w:p w14:paraId="5B8252B0" w14:textId="777370C3" w:rsidR="004B0B36" w:rsidRPr="003F5311" w:rsidRDefault="004C6A05" w:rsidP="00024D35">
      <w:pPr>
        <w:pStyle w:val="Odsekzoznamu"/>
        <w:numPr>
          <w:ilvl w:val="0"/>
          <w:numId w:val="79"/>
        </w:numPr>
        <w:jc w:val="both"/>
      </w:pPr>
      <w:r w:rsidRPr="003F5311">
        <w:t>79 ks LED svietidiel s príkonom 15 W</w:t>
      </w:r>
      <w:r w:rsidR="004B0B36" w:rsidRPr="003F5311">
        <w:t>.</w:t>
      </w:r>
    </w:p>
    <w:p w14:paraId="377604E1" w14:textId="62FD9763" w:rsidR="004C6A05" w:rsidRPr="003F5311" w:rsidRDefault="004C6A05" w:rsidP="004C6A05">
      <w:pPr>
        <w:spacing w:before="120"/>
        <w:ind w:left="709"/>
        <w:jc w:val="both"/>
      </w:pPr>
      <w:r w:rsidRPr="003F5311">
        <w:t>Celkový inštalovaný príkon osvetlenia je približne 34,29 kW a teoretická ročná spotreba elektriny na osvetlenie je približne 42,16 MWh. Na modernizáciu je určených 739 ks svietidiel; 79 ks existujúcich LED svietidiel sa predpokladá zachovať.</w:t>
      </w:r>
    </w:p>
    <w:p w14:paraId="6104B0A8" w14:textId="327ED56B" w:rsidR="004C6A05" w:rsidRPr="003F5311" w:rsidRDefault="00C227CD" w:rsidP="004C6A05">
      <w:pPr>
        <w:spacing w:before="120"/>
        <w:ind w:left="709"/>
        <w:jc w:val="both"/>
      </w:pPr>
      <w:r w:rsidRPr="003F5311">
        <w:t xml:space="preserve">Technologické zariadenia majú charakter bežných administratívnych a kuchynských spotrebičov, najmä počítačov, tlačiarní, chladničiek, mikrovlnných rúr, kávovarov a </w:t>
      </w:r>
      <w:proofErr w:type="spellStart"/>
      <w:r w:rsidRPr="003F5311">
        <w:t>rýchlovarných</w:t>
      </w:r>
      <w:proofErr w:type="spellEnd"/>
      <w:r w:rsidRPr="003F5311">
        <w:t xml:space="preserve"> kanvíc. Súčasťou Objektu je aj výťah v budove OB 01. Celkový inštalovaný príkon administratívnych, kuchynských a ostatných technologických spotrebičov vrátane výťahu bol odborným prepočtom určený približne na 50,55 kW.</w:t>
      </w:r>
    </w:p>
    <w:p w14:paraId="144885E7" w14:textId="48C56E9F" w:rsidR="00C227CD" w:rsidRPr="003F5311" w:rsidRDefault="00C227CD" w:rsidP="004C6A05">
      <w:pPr>
        <w:spacing w:before="120"/>
        <w:ind w:left="709"/>
        <w:jc w:val="both"/>
      </w:pPr>
      <w:r w:rsidRPr="003F5311">
        <w:t xml:space="preserve">Na severnej strane Objektu je inštalovaná inteligentná AC nabíjacia stanica </w:t>
      </w:r>
      <w:proofErr w:type="spellStart"/>
      <w:r w:rsidRPr="003F5311">
        <w:t>AgeVolt</w:t>
      </w:r>
      <w:proofErr w:type="spellEnd"/>
      <w:r w:rsidRPr="003F5311">
        <w:t xml:space="preserve"> typu 5651 pre služobné elektromobily Policajného zboru, s dvoma nabíjacími bodmi a maximálnym výkonom nabíjania 2 × 22 kW. Nabíjacia stanica bola uvedená do prevádzky v roku 2023. Spotreba elektriny na jej prevádzku v roku 2024 predstavovala 4 395,54 kWh.</w:t>
      </w:r>
    </w:p>
    <w:p w14:paraId="41E000C5" w14:textId="03D2D819" w:rsidR="00C227CD" w:rsidRPr="003F5311" w:rsidRDefault="00C227CD" w:rsidP="00024D35">
      <w:pPr>
        <w:pStyle w:val="Odsekzoznamu"/>
        <w:numPr>
          <w:ilvl w:val="1"/>
          <w:numId w:val="74"/>
        </w:numPr>
        <w:spacing w:before="240"/>
        <w:jc w:val="both"/>
      </w:pPr>
      <w:r w:rsidRPr="003F5311">
        <w:t>Meranie, regulácia a monitoring</w:t>
      </w:r>
    </w:p>
    <w:p w14:paraId="76FF6D68" w14:textId="3DCAEF16" w:rsidR="00C227CD" w:rsidRPr="003F5311" w:rsidRDefault="00C227CD" w:rsidP="008501D6">
      <w:pPr>
        <w:pStyle w:val="Odsekzoznamu"/>
        <w:numPr>
          <w:ilvl w:val="0"/>
          <w:numId w:val="175"/>
        </w:numPr>
        <w:spacing w:before="240"/>
        <w:jc w:val="both"/>
      </w:pPr>
      <w:r w:rsidRPr="003F5311">
        <w:t>V Objekte nie je zavedené komplexné podružné meranie energií ani centralizovaný energetický monitoring. Existujúci stav je charakterizovaný využívaním hlavného fakturačného merania a obmedzenou možnosťou identifikovať spotrebu jednotlivých budov, technologických celkov alebo účelov využitia.</w:t>
      </w:r>
    </w:p>
    <w:p w14:paraId="630F71D5" w14:textId="04B3B52D" w:rsidR="00C227CD" w:rsidRPr="003F5311" w:rsidRDefault="00C227CD" w:rsidP="008501D6">
      <w:pPr>
        <w:pStyle w:val="Odsekzoznamu"/>
        <w:numPr>
          <w:ilvl w:val="0"/>
          <w:numId w:val="175"/>
        </w:numPr>
        <w:ind w:left="1508" w:hanging="357"/>
        <w:jc w:val="both"/>
      </w:pPr>
      <w:r w:rsidRPr="003F5311">
        <w:t xml:space="preserve">Rozsah budúceho systému </w:t>
      </w:r>
      <w:proofErr w:type="spellStart"/>
      <w:r w:rsidRPr="003F5311">
        <w:t>MaR</w:t>
      </w:r>
      <w:proofErr w:type="spellEnd"/>
      <w:r w:rsidRPr="003F5311">
        <w:t>, podružného merania, energetického monitoringu, prístupových oprávnení, spôsobu zberu, archivácie, vizualizácie, exportu a vyhodnocovania údajov bude určený v konečnej Ponuke, Projektovej dokumentácii Projektu, Prílohe č. 4, Prílohe č. 6, Prílohe č. 8 a Prílohe č. 12 tejto Zmluvy.</w:t>
      </w:r>
    </w:p>
    <w:p w14:paraId="3CDE769F" w14:textId="61D9638C" w:rsidR="004B0B36" w:rsidRPr="003F5311" w:rsidRDefault="00C227CD" w:rsidP="00024D35">
      <w:pPr>
        <w:pStyle w:val="Odsekzoznamu"/>
        <w:numPr>
          <w:ilvl w:val="0"/>
          <w:numId w:val="74"/>
        </w:numPr>
        <w:spacing w:before="240"/>
        <w:jc w:val="both"/>
      </w:pPr>
      <w:r w:rsidRPr="003F5311">
        <w:t>Stavebno-technický stav</w:t>
      </w:r>
    </w:p>
    <w:p w14:paraId="79648E44" w14:textId="6B04F158" w:rsidR="004B0B36" w:rsidRPr="003F5311" w:rsidRDefault="00C227CD" w:rsidP="00024D35">
      <w:pPr>
        <w:pStyle w:val="Odsekzoznamu"/>
        <w:numPr>
          <w:ilvl w:val="1"/>
          <w:numId w:val="74"/>
        </w:numPr>
        <w:spacing w:before="240"/>
        <w:jc w:val="both"/>
      </w:pPr>
      <w:r w:rsidRPr="003F5311">
        <w:t xml:space="preserve">Obvodové steny Objektu sú vyhotovené z pórobetónových panelov, pórobetónových tvárnic, </w:t>
      </w:r>
      <w:proofErr w:type="spellStart"/>
      <w:r w:rsidRPr="003F5311">
        <w:t>CDm</w:t>
      </w:r>
      <w:proofErr w:type="spellEnd"/>
      <w:r w:rsidRPr="003F5311">
        <w:t xml:space="preserve"> tehál a medziokenných prefabrikátov. Obvodové steny nie sú dodatočne zateplené a ich tepelno-technické vlastnosti nevyhovujú súčasným normalizovaným ani odporúčaným hodnotám podľa STN 73 0540-2.</w:t>
      </w:r>
    </w:p>
    <w:p w14:paraId="7366480A" w14:textId="74C5008A" w:rsidR="004B0B36" w:rsidRPr="003F5311" w:rsidRDefault="00C227CD" w:rsidP="00024D35">
      <w:pPr>
        <w:pStyle w:val="Odsekzoznamu"/>
        <w:numPr>
          <w:ilvl w:val="1"/>
          <w:numId w:val="74"/>
        </w:numPr>
        <w:spacing w:before="240" w:after="120"/>
        <w:ind w:left="788" w:hanging="431"/>
        <w:jc w:val="both"/>
      </w:pPr>
      <w:r w:rsidRPr="003F5311">
        <w:t xml:space="preserve">Hlavné </w:t>
      </w:r>
      <w:proofErr w:type="spellStart"/>
      <w:r w:rsidRPr="003F5311">
        <w:t>tepelnotechnické</w:t>
      </w:r>
      <w:proofErr w:type="spellEnd"/>
      <w:r w:rsidRPr="003F5311">
        <w:t xml:space="preserve"> parametre existujúcich obalových konštrukcií sú najmä:</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3539"/>
        <w:gridCol w:w="1275"/>
        <w:gridCol w:w="2879"/>
        <w:gridCol w:w="1328"/>
      </w:tblGrid>
      <w:tr w:rsidR="003F5311" w:rsidRPr="003F5311" w14:paraId="0E2C07A1" w14:textId="77777777" w:rsidTr="00C227CD">
        <w:trPr>
          <w:tblHeader/>
        </w:trPr>
        <w:tc>
          <w:tcPr>
            <w:tcW w:w="0" w:type="auto"/>
            <w:shd w:val="clear" w:color="auto" w:fill="D9D9D9" w:themeFill="background1" w:themeFillShade="D9"/>
            <w:tcMar>
              <w:top w:w="120" w:type="dxa"/>
              <w:left w:w="120" w:type="dxa"/>
              <w:bottom w:w="120" w:type="dxa"/>
              <w:right w:w="120" w:type="dxa"/>
            </w:tcMar>
            <w:vAlign w:val="center"/>
            <w:hideMark/>
          </w:tcPr>
          <w:p w14:paraId="64EFB086" w14:textId="77777777" w:rsidR="00C227CD" w:rsidRPr="003F5311" w:rsidRDefault="00C227CD" w:rsidP="00C36069">
            <w:pPr>
              <w:spacing w:after="160" w:line="259" w:lineRule="auto"/>
              <w:rPr>
                <w:b/>
                <w:bCs/>
              </w:rPr>
            </w:pPr>
            <w:r w:rsidRPr="003F5311">
              <w:rPr>
                <w:b/>
                <w:bCs/>
              </w:rPr>
              <w:t>Stavebná konštrukcia</w:t>
            </w:r>
          </w:p>
        </w:tc>
        <w:tc>
          <w:tcPr>
            <w:tcW w:w="0" w:type="auto"/>
            <w:shd w:val="clear" w:color="auto" w:fill="D9D9D9" w:themeFill="background1" w:themeFillShade="D9"/>
            <w:tcMar>
              <w:top w:w="120" w:type="dxa"/>
              <w:left w:w="120" w:type="dxa"/>
              <w:bottom w:w="120" w:type="dxa"/>
              <w:right w:w="120" w:type="dxa"/>
            </w:tcMar>
            <w:vAlign w:val="center"/>
            <w:hideMark/>
          </w:tcPr>
          <w:p w14:paraId="5A53FA64" w14:textId="77777777" w:rsidR="00C227CD" w:rsidRPr="003F5311" w:rsidRDefault="00C227CD" w:rsidP="00C36069">
            <w:pPr>
              <w:spacing w:after="160" w:line="259" w:lineRule="auto"/>
              <w:rPr>
                <w:b/>
                <w:bCs/>
              </w:rPr>
            </w:pPr>
            <w:r w:rsidRPr="003F5311">
              <w:rPr>
                <w:b/>
                <w:bCs/>
              </w:rPr>
              <w:t>Plocha</w:t>
            </w:r>
          </w:p>
        </w:tc>
        <w:tc>
          <w:tcPr>
            <w:tcW w:w="0" w:type="auto"/>
            <w:shd w:val="clear" w:color="auto" w:fill="D9D9D9" w:themeFill="background1" w:themeFillShade="D9"/>
            <w:tcMar>
              <w:top w:w="120" w:type="dxa"/>
              <w:left w:w="120" w:type="dxa"/>
              <w:bottom w:w="120" w:type="dxa"/>
              <w:right w:w="120" w:type="dxa"/>
            </w:tcMar>
            <w:vAlign w:val="center"/>
            <w:hideMark/>
          </w:tcPr>
          <w:p w14:paraId="62B9B5E1" w14:textId="77777777" w:rsidR="00C227CD" w:rsidRPr="003F5311" w:rsidRDefault="00C227CD" w:rsidP="00C36069">
            <w:pPr>
              <w:spacing w:after="160" w:line="259" w:lineRule="auto"/>
              <w:rPr>
                <w:b/>
                <w:bCs/>
              </w:rPr>
            </w:pPr>
            <w:proofErr w:type="spellStart"/>
            <w:r w:rsidRPr="003F5311">
              <w:rPr>
                <w:b/>
                <w:bCs/>
              </w:rPr>
              <w:t>Tepelnotechnický</w:t>
            </w:r>
            <w:proofErr w:type="spellEnd"/>
            <w:r w:rsidRPr="003F5311">
              <w:rPr>
                <w:b/>
                <w:bCs/>
              </w:rPr>
              <w:t xml:space="preserve"> parameter</w:t>
            </w:r>
          </w:p>
        </w:tc>
        <w:tc>
          <w:tcPr>
            <w:tcW w:w="0" w:type="auto"/>
            <w:shd w:val="clear" w:color="auto" w:fill="D9D9D9" w:themeFill="background1" w:themeFillShade="D9"/>
            <w:tcMar>
              <w:top w:w="120" w:type="dxa"/>
              <w:left w:w="120" w:type="dxa"/>
              <w:bottom w:w="120" w:type="dxa"/>
              <w:right w:w="120" w:type="dxa"/>
            </w:tcMar>
            <w:vAlign w:val="center"/>
            <w:hideMark/>
          </w:tcPr>
          <w:p w14:paraId="098353A1" w14:textId="77777777" w:rsidR="00C227CD" w:rsidRPr="003F5311" w:rsidRDefault="00C227CD" w:rsidP="00C36069">
            <w:pPr>
              <w:spacing w:after="160" w:line="259" w:lineRule="auto"/>
              <w:rPr>
                <w:b/>
                <w:bCs/>
              </w:rPr>
            </w:pPr>
            <w:r w:rsidRPr="003F5311">
              <w:rPr>
                <w:b/>
                <w:bCs/>
              </w:rPr>
              <w:t>Hodnotenie</w:t>
            </w:r>
          </w:p>
        </w:tc>
      </w:tr>
      <w:tr w:rsidR="003F5311" w:rsidRPr="003F5311" w14:paraId="5EC4DADC" w14:textId="77777777" w:rsidTr="00C227CD">
        <w:tc>
          <w:tcPr>
            <w:tcW w:w="0" w:type="auto"/>
            <w:tcMar>
              <w:top w:w="120" w:type="dxa"/>
              <w:left w:w="120" w:type="dxa"/>
              <w:bottom w:w="120" w:type="dxa"/>
              <w:right w:w="120" w:type="dxa"/>
            </w:tcMar>
            <w:vAlign w:val="center"/>
            <w:hideMark/>
          </w:tcPr>
          <w:p w14:paraId="4A2D718C" w14:textId="77777777" w:rsidR="00C227CD" w:rsidRPr="003F5311" w:rsidRDefault="00C227CD" w:rsidP="00C36069">
            <w:pPr>
              <w:spacing w:after="160" w:line="259" w:lineRule="auto"/>
            </w:pPr>
            <w:r w:rsidRPr="003F5311">
              <w:t>Stena z pórobetónových panelov</w:t>
            </w:r>
          </w:p>
        </w:tc>
        <w:tc>
          <w:tcPr>
            <w:tcW w:w="0" w:type="auto"/>
            <w:tcMar>
              <w:top w:w="120" w:type="dxa"/>
              <w:left w:w="120" w:type="dxa"/>
              <w:bottom w:w="120" w:type="dxa"/>
              <w:right w:w="120" w:type="dxa"/>
            </w:tcMar>
            <w:vAlign w:val="center"/>
            <w:hideMark/>
          </w:tcPr>
          <w:p w14:paraId="4C69DB54" w14:textId="77777777" w:rsidR="00C227CD" w:rsidRPr="003F5311" w:rsidRDefault="00C227CD" w:rsidP="00C36069">
            <w:pPr>
              <w:spacing w:after="160" w:line="259" w:lineRule="auto"/>
            </w:pPr>
            <w:r w:rsidRPr="003F5311">
              <w:t>2 051,30 m²</w:t>
            </w:r>
          </w:p>
        </w:tc>
        <w:tc>
          <w:tcPr>
            <w:tcW w:w="0" w:type="auto"/>
            <w:tcMar>
              <w:top w:w="120" w:type="dxa"/>
              <w:left w:w="120" w:type="dxa"/>
              <w:bottom w:w="120" w:type="dxa"/>
              <w:right w:w="120" w:type="dxa"/>
            </w:tcMar>
            <w:vAlign w:val="center"/>
            <w:hideMark/>
          </w:tcPr>
          <w:p w14:paraId="14100CB2" w14:textId="77777777" w:rsidR="00C227CD" w:rsidRPr="003F5311" w:rsidRDefault="00C227CD" w:rsidP="00C36069">
            <w:pPr>
              <w:spacing w:after="160" w:line="259" w:lineRule="auto"/>
            </w:pPr>
            <w:r w:rsidRPr="003F5311">
              <w:t>U = 0,72 W/m²K</w:t>
            </w:r>
          </w:p>
        </w:tc>
        <w:tc>
          <w:tcPr>
            <w:tcW w:w="0" w:type="auto"/>
            <w:tcMar>
              <w:top w:w="120" w:type="dxa"/>
              <w:left w:w="120" w:type="dxa"/>
              <w:bottom w:w="120" w:type="dxa"/>
              <w:right w:w="120" w:type="dxa"/>
            </w:tcMar>
            <w:vAlign w:val="center"/>
            <w:hideMark/>
          </w:tcPr>
          <w:p w14:paraId="46C3C0B6" w14:textId="77777777" w:rsidR="00C227CD" w:rsidRPr="003F5311" w:rsidRDefault="00C227CD" w:rsidP="00C36069">
            <w:pPr>
              <w:spacing w:after="160" w:line="259" w:lineRule="auto"/>
            </w:pPr>
            <w:r w:rsidRPr="003F5311">
              <w:t>Nevyhovuje</w:t>
            </w:r>
          </w:p>
        </w:tc>
      </w:tr>
      <w:tr w:rsidR="003F5311" w:rsidRPr="003F5311" w14:paraId="6073712E" w14:textId="77777777" w:rsidTr="00C227CD">
        <w:tc>
          <w:tcPr>
            <w:tcW w:w="0" w:type="auto"/>
            <w:tcMar>
              <w:top w:w="120" w:type="dxa"/>
              <w:left w:w="120" w:type="dxa"/>
              <w:bottom w:w="120" w:type="dxa"/>
              <w:right w:w="120" w:type="dxa"/>
            </w:tcMar>
            <w:vAlign w:val="center"/>
            <w:hideMark/>
          </w:tcPr>
          <w:p w14:paraId="410D1478" w14:textId="77777777" w:rsidR="00C227CD" w:rsidRPr="003F5311" w:rsidRDefault="00C227CD" w:rsidP="00C36069">
            <w:pPr>
              <w:spacing w:after="160" w:line="259" w:lineRule="auto"/>
            </w:pPr>
            <w:r w:rsidRPr="003F5311">
              <w:lastRenderedPageBreak/>
              <w:t>Stena z pórobetónových tvárnic</w:t>
            </w:r>
          </w:p>
        </w:tc>
        <w:tc>
          <w:tcPr>
            <w:tcW w:w="0" w:type="auto"/>
            <w:tcMar>
              <w:top w:w="120" w:type="dxa"/>
              <w:left w:w="120" w:type="dxa"/>
              <w:bottom w:w="120" w:type="dxa"/>
              <w:right w:w="120" w:type="dxa"/>
            </w:tcMar>
            <w:vAlign w:val="center"/>
            <w:hideMark/>
          </w:tcPr>
          <w:p w14:paraId="2DD724AC" w14:textId="77777777" w:rsidR="00C227CD" w:rsidRPr="003F5311" w:rsidRDefault="00C227CD" w:rsidP="00C36069">
            <w:pPr>
              <w:spacing w:after="160" w:line="259" w:lineRule="auto"/>
            </w:pPr>
            <w:r w:rsidRPr="003F5311">
              <w:t>473,40 m²</w:t>
            </w:r>
          </w:p>
        </w:tc>
        <w:tc>
          <w:tcPr>
            <w:tcW w:w="0" w:type="auto"/>
            <w:tcMar>
              <w:top w:w="120" w:type="dxa"/>
              <w:left w:w="120" w:type="dxa"/>
              <w:bottom w:w="120" w:type="dxa"/>
              <w:right w:w="120" w:type="dxa"/>
            </w:tcMar>
            <w:vAlign w:val="center"/>
            <w:hideMark/>
          </w:tcPr>
          <w:p w14:paraId="31A6B599" w14:textId="77777777" w:rsidR="00C227CD" w:rsidRPr="003F5311" w:rsidRDefault="00C227CD" w:rsidP="00C36069">
            <w:pPr>
              <w:spacing w:after="160" w:line="259" w:lineRule="auto"/>
            </w:pPr>
            <w:r w:rsidRPr="003F5311">
              <w:t>U = 0,89 W/m²K</w:t>
            </w:r>
          </w:p>
        </w:tc>
        <w:tc>
          <w:tcPr>
            <w:tcW w:w="0" w:type="auto"/>
            <w:tcMar>
              <w:top w:w="120" w:type="dxa"/>
              <w:left w:w="120" w:type="dxa"/>
              <w:bottom w:w="120" w:type="dxa"/>
              <w:right w:w="120" w:type="dxa"/>
            </w:tcMar>
            <w:vAlign w:val="center"/>
            <w:hideMark/>
          </w:tcPr>
          <w:p w14:paraId="639183A0" w14:textId="77777777" w:rsidR="00C227CD" w:rsidRPr="003F5311" w:rsidRDefault="00C227CD" w:rsidP="00C36069">
            <w:pPr>
              <w:spacing w:after="160" w:line="259" w:lineRule="auto"/>
            </w:pPr>
            <w:r w:rsidRPr="003F5311">
              <w:t>Nevyhovuje</w:t>
            </w:r>
          </w:p>
        </w:tc>
      </w:tr>
      <w:tr w:rsidR="003F5311" w:rsidRPr="003F5311" w14:paraId="4ECD10E8" w14:textId="77777777" w:rsidTr="00C227CD">
        <w:tc>
          <w:tcPr>
            <w:tcW w:w="0" w:type="auto"/>
            <w:tcMar>
              <w:top w:w="120" w:type="dxa"/>
              <w:left w:w="120" w:type="dxa"/>
              <w:bottom w:w="120" w:type="dxa"/>
              <w:right w:w="120" w:type="dxa"/>
            </w:tcMar>
            <w:vAlign w:val="center"/>
            <w:hideMark/>
          </w:tcPr>
          <w:p w14:paraId="47C9ECAB" w14:textId="77777777" w:rsidR="00C227CD" w:rsidRPr="003F5311" w:rsidRDefault="00C227CD" w:rsidP="00C36069">
            <w:pPr>
              <w:spacing w:after="160" w:line="259" w:lineRule="auto"/>
            </w:pPr>
            <w:r w:rsidRPr="003F5311">
              <w:t xml:space="preserve">Stena z </w:t>
            </w:r>
            <w:proofErr w:type="spellStart"/>
            <w:r w:rsidRPr="003F5311">
              <w:t>CDm</w:t>
            </w:r>
            <w:proofErr w:type="spellEnd"/>
            <w:r w:rsidRPr="003F5311">
              <w:t xml:space="preserve"> tehál</w:t>
            </w:r>
          </w:p>
        </w:tc>
        <w:tc>
          <w:tcPr>
            <w:tcW w:w="0" w:type="auto"/>
            <w:tcMar>
              <w:top w:w="120" w:type="dxa"/>
              <w:left w:w="120" w:type="dxa"/>
              <w:bottom w:w="120" w:type="dxa"/>
              <w:right w:w="120" w:type="dxa"/>
            </w:tcMar>
            <w:vAlign w:val="center"/>
            <w:hideMark/>
          </w:tcPr>
          <w:p w14:paraId="288938BC" w14:textId="77777777" w:rsidR="00C227CD" w:rsidRPr="003F5311" w:rsidRDefault="00C227CD" w:rsidP="00C36069">
            <w:pPr>
              <w:spacing w:after="160" w:line="259" w:lineRule="auto"/>
            </w:pPr>
            <w:r w:rsidRPr="003F5311">
              <w:t>220,90 m²</w:t>
            </w:r>
          </w:p>
        </w:tc>
        <w:tc>
          <w:tcPr>
            <w:tcW w:w="0" w:type="auto"/>
            <w:tcMar>
              <w:top w:w="120" w:type="dxa"/>
              <w:left w:w="120" w:type="dxa"/>
              <w:bottom w:w="120" w:type="dxa"/>
              <w:right w:w="120" w:type="dxa"/>
            </w:tcMar>
            <w:vAlign w:val="center"/>
            <w:hideMark/>
          </w:tcPr>
          <w:p w14:paraId="33524B41" w14:textId="77777777" w:rsidR="00C227CD" w:rsidRPr="003F5311" w:rsidRDefault="00C227CD" w:rsidP="00C36069">
            <w:pPr>
              <w:spacing w:after="160" w:line="259" w:lineRule="auto"/>
            </w:pPr>
            <w:r w:rsidRPr="003F5311">
              <w:t>U = 1,33 W/m²K</w:t>
            </w:r>
          </w:p>
        </w:tc>
        <w:tc>
          <w:tcPr>
            <w:tcW w:w="0" w:type="auto"/>
            <w:tcMar>
              <w:top w:w="120" w:type="dxa"/>
              <w:left w:w="120" w:type="dxa"/>
              <w:bottom w:w="120" w:type="dxa"/>
              <w:right w:w="120" w:type="dxa"/>
            </w:tcMar>
            <w:vAlign w:val="center"/>
            <w:hideMark/>
          </w:tcPr>
          <w:p w14:paraId="771DD6F9" w14:textId="77777777" w:rsidR="00C227CD" w:rsidRPr="003F5311" w:rsidRDefault="00C227CD" w:rsidP="00C36069">
            <w:pPr>
              <w:spacing w:after="160" w:line="259" w:lineRule="auto"/>
            </w:pPr>
            <w:r w:rsidRPr="003F5311">
              <w:t>Nevyhovuje</w:t>
            </w:r>
          </w:p>
        </w:tc>
      </w:tr>
      <w:tr w:rsidR="003F5311" w:rsidRPr="003F5311" w14:paraId="4A715206" w14:textId="77777777" w:rsidTr="00C227CD">
        <w:tc>
          <w:tcPr>
            <w:tcW w:w="0" w:type="auto"/>
            <w:tcMar>
              <w:top w:w="120" w:type="dxa"/>
              <w:left w:w="120" w:type="dxa"/>
              <w:bottom w:w="120" w:type="dxa"/>
              <w:right w:w="120" w:type="dxa"/>
            </w:tcMar>
            <w:vAlign w:val="center"/>
            <w:hideMark/>
          </w:tcPr>
          <w:p w14:paraId="2C0E7743" w14:textId="77777777" w:rsidR="00C227CD" w:rsidRPr="003F5311" w:rsidRDefault="00C227CD" w:rsidP="00C36069">
            <w:pPr>
              <w:spacing w:after="160" w:line="259" w:lineRule="auto"/>
            </w:pPr>
            <w:r w:rsidRPr="003F5311">
              <w:t>Medziokenné prefabrikáty</w:t>
            </w:r>
          </w:p>
        </w:tc>
        <w:tc>
          <w:tcPr>
            <w:tcW w:w="0" w:type="auto"/>
            <w:tcMar>
              <w:top w:w="120" w:type="dxa"/>
              <w:left w:w="120" w:type="dxa"/>
              <w:bottom w:w="120" w:type="dxa"/>
              <w:right w:w="120" w:type="dxa"/>
            </w:tcMar>
            <w:vAlign w:val="center"/>
            <w:hideMark/>
          </w:tcPr>
          <w:p w14:paraId="42021D28" w14:textId="77777777" w:rsidR="00C227CD" w:rsidRPr="003F5311" w:rsidRDefault="00C227CD" w:rsidP="00C36069">
            <w:pPr>
              <w:spacing w:after="160" w:line="259" w:lineRule="auto"/>
            </w:pPr>
            <w:r w:rsidRPr="003F5311">
              <w:t>410,30 m²</w:t>
            </w:r>
          </w:p>
        </w:tc>
        <w:tc>
          <w:tcPr>
            <w:tcW w:w="0" w:type="auto"/>
            <w:tcMar>
              <w:top w:w="120" w:type="dxa"/>
              <w:left w:w="120" w:type="dxa"/>
              <w:bottom w:w="120" w:type="dxa"/>
              <w:right w:w="120" w:type="dxa"/>
            </w:tcMar>
            <w:vAlign w:val="center"/>
            <w:hideMark/>
          </w:tcPr>
          <w:p w14:paraId="66255CDF" w14:textId="77777777" w:rsidR="00C227CD" w:rsidRPr="003F5311" w:rsidRDefault="00C227CD" w:rsidP="00C36069">
            <w:pPr>
              <w:spacing w:after="160" w:line="259" w:lineRule="auto"/>
            </w:pPr>
            <w:r w:rsidRPr="003F5311">
              <w:t>U = 1,06 W/m²K</w:t>
            </w:r>
          </w:p>
        </w:tc>
        <w:tc>
          <w:tcPr>
            <w:tcW w:w="0" w:type="auto"/>
            <w:tcMar>
              <w:top w:w="120" w:type="dxa"/>
              <w:left w:w="120" w:type="dxa"/>
              <w:bottom w:w="120" w:type="dxa"/>
              <w:right w:w="120" w:type="dxa"/>
            </w:tcMar>
            <w:vAlign w:val="center"/>
            <w:hideMark/>
          </w:tcPr>
          <w:p w14:paraId="4268D2F1" w14:textId="77777777" w:rsidR="00C227CD" w:rsidRPr="003F5311" w:rsidRDefault="00C227CD" w:rsidP="00C36069">
            <w:pPr>
              <w:spacing w:after="160" w:line="259" w:lineRule="auto"/>
            </w:pPr>
            <w:r w:rsidRPr="003F5311">
              <w:t>Nevyhovuje</w:t>
            </w:r>
          </w:p>
        </w:tc>
      </w:tr>
      <w:tr w:rsidR="003F5311" w:rsidRPr="003F5311" w14:paraId="01275DB5" w14:textId="77777777" w:rsidTr="00C227CD">
        <w:tc>
          <w:tcPr>
            <w:tcW w:w="0" w:type="auto"/>
            <w:tcMar>
              <w:top w:w="120" w:type="dxa"/>
              <w:left w:w="120" w:type="dxa"/>
              <w:bottom w:w="120" w:type="dxa"/>
              <w:right w:w="120" w:type="dxa"/>
            </w:tcMar>
            <w:vAlign w:val="center"/>
            <w:hideMark/>
          </w:tcPr>
          <w:p w14:paraId="78648E49" w14:textId="77777777" w:rsidR="00C227CD" w:rsidRPr="003F5311" w:rsidRDefault="00C227CD" w:rsidP="00C36069">
            <w:pPr>
              <w:spacing w:after="160" w:line="259" w:lineRule="auto"/>
            </w:pPr>
            <w:r w:rsidRPr="003F5311">
              <w:t>Plochá strecha</w:t>
            </w:r>
          </w:p>
        </w:tc>
        <w:tc>
          <w:tcPr>
            <w:tcW w:w="0" w:type="auto"/>
            <w:tcMar>
              <w:top w:w="120" w:type="dxa"/>
              <w:left w:w="120" w:type="dxa"/>
              <w:bottom w:w="120" w:type="dxa"/>
              <w:right w:w="120" w:type="dxa"/>
            </w:tcMar>
            <w:vAlign w:val="center"/>
            <w:hideMark/>
          </w:tcPr>
          <w:p w14:paraId="44B38C1E" w14:textId="77777777" w:rsidR="00C227CD" w:rsidRPr="003F5311" w:rsidRDefault="00C227CD" w:rsidP="00C36069">
            <w:pPr>
              <w:spacing w:after="160" w:line="259" w:lineRule="auto"/>
            </w:pPr>
            <w:r w:rsidRPr="003F5311">
              <w:t>1 878,94 m²</w:t>
            </w:r>
          </w:p>
        </w:tc>
        <w:tc>
          <w:tcPr>
            <w:tcW w:w="0" w:type="auto"/>
            <w:tcMar>
              <w:top w:w="120" w:type="dxa"/>
              <w:left w:w="120" w:type="dxa"/>
              <w:bottom w:w="120" w:type="dxa"/>
              <w:right w:w="120" w:type="dxa"/>
            </w:tcMar>
            <w:vAlign w:val="center"/>
            <w:hideMark/>
          </w:tcPr>
          <w:p w14:paraId="37132FA5" w14:textId="77777777" w:rsidR="00C227CD" w:rsidRPr="003F5311" w:rsidRDefault="00C227CD" w:rsidP="00C36069">
            <w:pPr>
              <w:spacing w:after="160" w:line="259" w:lineRule="auto"/>
            </w:pPr>
            <w:r w:rsidRPr="003F5311">
              <w:t>U = 0,60 W/m²K</w:t>
            </w:r>
          </w:p>
        </w:tc>
        <w:tc>
          <w:tcPr>
            <w:tcW w:w="0" w:type="auto"/>
            <w:tcMar>
              <w:top w:w="120" w:type="dxa"/>
              <w:left w:w="120" w:type="dxa"/>
              <w:bottom w:w="120" w:type="dxa"/>
              <w:right w:w="120" w:type="dxa"/>
            </w:tcMar>
            <w:vAlign w:val="center"/>
            <w:hideMark/>
          </w:tcPr>
          <w:p w14:paraId="76179120" w14:textId="77777777" w:rsidR="00C227CD" w:rsidRPr="003F5311" w:rsidRDefault="00C227CD" w:rsidP="00C36069">
            <w:pPr>
              <w:spacing w:after="160" w:line="259" w:lineRule="auto"/>
            </w:pPr>
            <w:r w:rsidRPr="003F5311">
              <w:t>Nevyhovuje</w:t>
            </w:r>
          </w:p>
        </w:tc>
      </w:tr>
      <w:tr w:rsidR="003F5311" w:rsidRPr="003F5311" w14:paraId="6DD605DA" w14:textId="77777777" w:rsidTr="00C227CD">
        <w:tc>
          <w:tcPr>
            <w:tcW w:w="0" w:type="auto"/>
            <w:tcMar>
              <w:top w:w="120" w:type="dxa"/>
              <w:left w:w="120" w:type="dxa"/>
              <w:bottom w:w="120" w:type="dxa"/>
              <w:right w:w="120" w:type="dxa"/>
            </w:tcMar>
            <w:vAlign w:val="center"/>
            <w:hideMark/>
          </w:tcPr>
          <w:p w14:paraId="5E429D94" w14:textId="77777777" w:rsidR="00C227CD" w:rsidRPr="003F5311" w:rsidRDefault="00C227CD" w:rsidP="00C36069">
            <w:pPr>
              <w:spacing w:after="160" w:line="259" w:lineRule="auto"/>
            </w:pPr>
            <w:r w:rsidRPr="003F5311">
              <w:t>Podlaha nad temperovaným suterénom</w:t>
            </w:r>
          </w:p>
        </w:tc>
        <w:tc>
          <w:tcPr>
            <w:tcW w:w="0" w:type="auto"/>
            <w:tcMar>
              <w:top w:w="120" w:type="dxa"/>
              <w:left w:w="120" w:type="dxa"/>
              <w:bottom w:w="120" w:type="dxa"/>
              <w:right w:w="120" w:type="dxa"/>
            </w:tcMar>
            <w:vAlign w:val="center"/>
            <w:hideMark/>
          </w:tcPr>
          <w:p w14:paraId="3CA412C7" w14:textId="77777777" w:rsidR="00C227CD" w:rsidRPr="003F5311" w:rsidRDefault="00C227CD" w:rsidP="00C36069">
            <w:pPr>
              <w:spacing w:after="160" w:line="259" w:lineRule="auto"/>
            </w:pPr>
            <w:r w:rsidRPr="003F5311">
              <w:t>924,93 m²</w:t>
            </w:r>
          </w:p>
        </w:tc>
        <w:tc>
          <w:tcPr>
            <w:tcW w:w="0" w:type="auto"/>
            <w:tcMar>
              <w:top w:w="120" w:type="dxa"/>
              <w:left w:w="120" w:type="dxa"/>
              <w:bottom w:w="120" w:type="dxa"/>
              <w:right w:w="120" w:type="dxa"/>
            </w:tcMar>
            <w:vAlign w:val="center"/>
            <w:hideMark/>
          </w:tcPr>
          <w:p w14:paraId="7D7143B1" w14:textId="77777777" w:rsidR="00C227CD" w:rsidRPr="003F5311" w:rsidRDefault="00C227CD" w:rsidP="00C36069">
            <w:pPr>
              <w:spacing w:after="160" w:line="259" w:lineRule="auto"/>
            </w:pPr>
            <w:r w:rsidRPr="003F5311">
              <w:t>U = 1,13 W/m²K</w:t>
            </w:r>
          </w:p>
        </w:tc>
        <w:tc>
          <w:tcPr>
            <w:tcW w:w="0" w:type="auto"/>
            <w:tcMar>
              <w:top w:w="120" w:type="dxa"/>
              <w:left w:w="120" w:type="dxa"/>
              <w:bottom w:w="120" w:type="dxa"/>
              <w:right w:w="120" w:type="dxa"/>
            </w:tcMar>
            <w:vAlign w:val="center"/>
            <w:hideMark/>
          </w:tcPr>
          <w:p w14:paraId="7D3ED09D" w14:textId="77777777" w:rsidR="00C227CD" w:rsidRPr="003F5311" w:rsidRDefault="00C227CD" w:rsidP="00C36069">
            <w:pPr>
              <w:spacing w:after="160" w:line="259" w:lineRule="auto"/>
            </w:pPr>
            <w:r w:rsidRPr="003F5311">
              <w:t>Nevyhovuje</w:t>
            </w:r>
          </w:p>
        </w:tc>
      </w:tr>
      <w:tr w:rsidR="003F5311" w:rsidRPr="003F5311" w14:paraId="7B56C9C0" w14:textId="77777777" w:rsidTr="00C227CD">
        <w:tc>
          <w:tcPr>
            <w:tcW w:w="0" w:type="auto"/>
            <w:tcMar>
              <w:top w:w="120" w:type="dxa"/>
              <w:left w:w="120" w:type="dxa"/>
              <w:bottom w:w="120" w:type="dxa"/>
              <w:right w:w="120" w:type="dxa"/>
            </w:tcMar>
            <w:vAlign w:val="center"/>
            <w:hideMark/>
          </w:tcPr>
          <w:p w14:paraId="46AB6EE9" w14:textId="77777777" w:rsidR="00C227CD" w:rsidRPr="003F5311" w:rsidRDefault="00C227CD" w:rsidP="00C36069">
            <w:pPr>
              <w:spacing w:after="160" w:line="259" w:lineRule="auto"/>
            </w:pPr>
            <w:r w:rsidRPr="003F5311">
              <w:t>Podlaha nad exteriérom</w:t>
            </w:r>
          </w:p>
        </w:tc>
        <w:tc>
          <w:tcPr>
            <w:tcW w:w="0" w:type="auto"/>
            <w:tcMar>
              <w:top w:w="120" w:type="dxa"/>
              <w:left w:w="120" w:type="dxa"/>
              <w:bottom w:w="120" w:type="dxa"/>
              <w:right w:w="120" w:type="dxa"/>
            </w:tcMar>
            <w:vAlign w:val="center"/>
            <w:hideMark/>
          </w:tcPr>
          <w:p w14:paraId="39CABE15" w14:textId="77777777" w:rsidR="00C227CD" w:rsidRPr="003F5311" w:rsidRDefault="00C227CD" w:rsidP="00C36069">
            <w:pPr>
              <w:spacing w:after="160" w:line="259" w:lineRule="auto"/>
            </w:pPr>
            <w:r w:rsidRPr="003F5311">
              <w:t>39,84 m²</w:t>
            </w:r>
          </w:p>
        </w:tc>
        <w:tc>
          <w:tcPr>
            <w:tcW w:w="0" w:type="auto"/>
            <w:tcMar>
              <w:top w:w="120" w:type="dxa"/>
              <w:left w:w="120" w:type="dxa"/>
              <w:bottom w:w="120" w:type="dxa"/>
              <w:right w:w="120" w:type="dxa"/>
            </w:tcMar>
            <w:vAlign w:val="center"/>
            <w:hideMark/>
          </w:tcPr>
          <w:p w14:paraId="31EAF283" w14:textId="77777777" w:rsidR="00C227CD" w:rsidRPr="003F5311" w:rsidRDefault="00C227CD" w:rsidP="00C36069">
            <w:pPr>
              <w:spacing w:after="160" w:line="259" w:lineRule="auto"/>
            </w:pPr>
            <w:r w:rsidRPr="003F5311">
              <w:t>U = 0,82 W/m²K</w:t>
            </w:r>
          </w:p>
        </w:tc>
        <w:tc>
          <w:tcPr>
            <w:tcW w:w="0" w:type="auto"/>
            <w:tcMar>
              <w:top w:w="120" w:type="dxa"/>
              <w:left w:w="120" w:type="dxa"/>
              <w:bottom w:w="120" w:type="dxa"/>
              <w:right w:w="120" w:type="dxa"/>
            </w:tcMar>
            <w:vAlign w:val="center"/>
            <w:hideMark/>
          </w:tcPr>
          <w:p w14:paraId="1D665EFD" w14:textId="77777777" w:rsidR="00C227CD" w:rsidRPr="003F5311" w:rsidRDefault="00C227CD" w:rsidP="00C36069">
            <w:pPr>
              <w:spacing w:after="160" w:line="259" w:lineRule="auto"/>
            </w:pPr>
            <w:r w:rsidRPr="003F5311">
              <w:t>Nevyhovuje</w:t>
            </w:r>
          </w:p>
        </w:tc>
      </w:tr>
      <w:tr w:rsidR="00C227CD" w:rsidRPr="003F5311" w14:paraId="41B612E8" w14:textId="77777777" w:rsidTr="00C227CD">
        <w:tc>
          <w:tcPr>
            <w:tcW w:w="0" w:type="auto"/>
            <w:tcMar>
              <w:top w:w="120" w:type="dxa"/>
              <w:left w:w="120" w:type="dxa"/>
              <w:bottom w:w="120" w:type="dxa"/>
              <w:right w:w="120" w:type="dxa"/>
            </w:tcMar>
            <w:vAlign w:val="center"/>
            <w:hideMark/>
          </w:tcPr>
          <w:p w14:paraId="4B86D3A5" w14:textId="77777777" w:rsidR="00C227CD" w:rsidRPr="003F5311" w:rsidRDefault="00C227CD" w:rsidP="00C36069">
            <w:pPr>
              <w:spacing w:after="160" w:line="259" w:lineRule="auto"/>
            </w:pPr>
            <w:r w:rsidRPr="003F5311">
              <w:t>Podlaha na teréne</w:t>
            </w:r>
          </w:p>
        </w:tc>
        <w:tc>
          <w:tcPr>
            <w:tcW w:w="0" w:type="auto"/>
            <w:tcMar>
              <w:top w:w="120" w:type="dxa"/>
              <w:left w:w="120" w:type="dxa"/>
              <w:bottom w:w="120" w:type="dxa"/>
              <w:right w:w="120" w:type="dxa"/>
            </w:tcMar>
            <w:vAlign w:val="center"/>
            <w:hideMark/>
          </w:tcPr>
          <w:p w14:paraId="0E723564" w14:textId="77777777" w:rsidR="00C227CD" w:rsidRPr="003F5311" w:rsidRDefault="00C227CD" w:rsidP="00C36069">
            <w:pPr>
              <w:spacing w:after="160" w:line="259" w:lineRule="auto"/>
            </w:pPr>
            <w:r w:rsidRPr="003F5311">
              <w:t>917,70 m²</w:t>
            </w:r>
          </w:p>
        </w:tc>
        <w:tc>
          <w:tcPr>
            <w:tcW w:w="0" w:type="auto"/>
            <w:tcMar>
              <w:top w:w="120" w:type="dxa"/>
              <w:left w:w="120" w:type="dxa"/>
              <w:bottom w:w="120" w:type="dxa"/>
              <w:right w:w="120" w:type="dxa"/>
            </w:tcMar>
            <w:vAlign w:val="center"/>
            <w:hideMark/>
          </w:tcPr>
          <w:p w14:paraId="4E76E5A4" w14:textId="77777777" w:rsidR="00C227CD" w:rsidRPr="003F5311" w:rsidRDefault="00C227CD" w:rsidP="00C36069">
            <w:pPr>
              <w:spacing w:after="160" w:line="259" w:lineRule="auto"/>
            </w:pPr>
            <w:r w:rsidRPr="003F5311">
              <w:t>R = 2,40 m²K/W</w:t>
            </w:r>
          </w:p>
        </w:tc>
        <w:tc>
          <w:tcPr>
            <w:tcW w:w="0" w:type="auto"/>
            <w:tcMar>
              <w:top w:w="120" w:type="dxa"/>
              <w:left w:w="120" w:type="dxa"/>
              <w:bottom w:w="120" w:type="dxa"/>
              <w:right w:w="120" w:type="dxa"/>
            </w:tcMar>
            <w:vAlign w:val="center"/>
            <w:hideMark/>
          </w:tcPr>
          <w:p w14:paraId="425493C7" w14:textId="77777777" w:rsidR="00C227CD" w:rsidRPr="003F5311" w:rsidRDefault="00C227CD" w:rsidP="00C36069">
            <w:pPr>
              <w:spacing w:after="160" w:line="259" w:lineRule="auto"/>
            </w:pPr>
            <w:r w:rsidRPr="003F5311">
              <w:t>Nevyhovuje</w:t>
            </w:r>
          </w:p>
        </w:tc>
      </w:tr>
    </w:tbl>
    <w:p w14:paraId="3DF6E4E0" w14:textId="77777777" w:rsidR="00C227CD" w:rsidRPr="003F5311" w:rsidRDefault="00C227CD" w:rsidP="00C227CD">
      <w:pPr>
        <w:spacing w:before="240"/>
        <w:jc w:val="both"/>
      </w:pPr>
    </w:p>
    <w:p w14:paraId="5667BB28" w14:textId="1958C380" w:rsidR="004B0B36" w:rsidRPr="003F5311" w:rsidRDefault="00C227CD" w:rsidP="00024D35">
      <w:pPr>
        <w:pStyle w:val="Odsekzoznamu"/>
        <w:numPr>
          <w:ilvl w:val="1"/>
          <w:numId w:val="74"/>
        </w:numPr>
        <w:spacing w:before="240"/>
        <w:jc w:val="both"/>
      </w:pPr>
      <w:r w:rsidRPr="003F5311">
        <w:t xml:space="preserve">Priemerný súčiniteľ prechodu tepla obalových konštrukcií Objektu je </w:t>
      </w:r>
      <w:proofErr w:type="spellStart"/>
      <w:r w:rsidRPr="003F5311">
        <w:t>Uem</w:t>
      </w:r>
      <w:proofErr w:type="spellEnd"/>
      <w:r w:rsidRPr="003F5311">
        <w:t>=1,02U_{</w:t>
      </w:r>
      <w:proofErr w:type="spellStart"/>
      <w:r w:rsidRPr="003F5311">
        <w:t>em</w:t>
      </w:r>
      <w:proofErr w:type="spellEnd"/>
      <w:r w:rsidRPr="003F5311">
        <w:t>} = 1,02Uem​=1,02 W/m²K. Uvedená hodnota presahuje cieľovú maximálnu hodnotu 0,33 W/m²K a cieľovú odporúčanú hodnotu 0,23 W/m²K podľa STN 73 0540-2.</w:t>
      </w:r>
    </w:p>
    <w:p w14:paraId="702DB9D9" w14:textId="56DD6E27" w:rsidR="00C227CD" w:rsidRPr="003F5311" w:rsidRDefault="00C227CD" w:rsidP="00024D35">
      <w:pPr>
        <w:pStyle w:val="Odsekzoznamu"/>
        <w:numPr>
          <w:ilvl w:val="1"/>
          <w:numId w:val="74"/>
        </w:numPr>
        <w:spacing w:before="240"/>
        <w:jc w:val="both"/>
      </w:pPr>
      <w:r w:rsidRPr="003F5311">
        <w:t>Steny suterénu sú na viacerých miestach zasiahnuté vzlínajúcou vlhkosťou z exteriéru a problémami súvisiacimi s kanalizačným potrubím. Pri odbornej obhliadke boli na viacerých miestach obvodových stien zistené trhliny, ktoré môžu súvisieť so sadaním stavby.</w:t>
      </w:r>
    </w:p>
    <w:p w14:paraId="3D7A2CCE" w14:textId="060FFA4D" w:rsidR="00C227CD" w:rsidRPr="003F5311" w:rsidRDefault="00C227CD" w:rsidP="00024D35">
      <w:pPr>
        <w:pStyle w:val="Odsekzoznamu"/>
        <w:numPr>
          <w:ilvl w:val="1"/>
          <w:numId w:val="74"/>
        </w:numPr>
        <w:spacing w:before="240"/>
        <w:jc w:val="both"/>
      </w:pPr>
      <w:r w:rsidRPr="003F5311">
        <w:t>Poskytovateľ je povinný pred realizáciou zateplenia obvodových stien, strešných konštrukcií, FVE alebo iných zásahov do nosných konštrukcií zabezpečiť statické posúdenie Objektu. Ak statické posúdenie alebo iný odborný prieskum preukáže potrebu sanačných, zosilňujúcich, hydroizolačných, požiarnych alebo iných nevyhnutných zásahov, Poskytovateľ ich vecne odôvodní a samostatne zaradí do kategórie A, B alebo C podľa ich priamej väzby na Opatrenia GES.</w:t>
      </w:r>
    </w:p>
    <w:p w14:paraId="1A2B8DFD" w14:textId="210F0D09" w:rsidR="004B0B36" w:rsidRPr="003F5311" w:rsidRDefault="00223BE5" w:rsidP="00024D35">
      <w:pPr>
        <w:pStyle w:val="Odsekzoznamu"/>
        <w:numPr>
          <w:ilvl w:val="0"/>
          <w:numId w:val="74"/>
        </w:numPr>
        <w:spacing w:before="240"/>
        <w:jc w:val="both"/>
      </w:pPr>
      <w:r w:rsidRPr="003F5311">
        <w:t>Východiskový energetický stav</w:t>
      </w:r>
    </w:p>
    <w:p w14:paraId="53609E55" w14:textId="1CE9C688" w:rsidR="00223BE5" w:rsidRPr="003F5311" w:rsidRDefault="00C227CD" w:rsidP="00024D35">
      <w:pPr>
        <w:pStyle w:val="Odsekzoznamu"/>
        <w:numPr>
          <w:ilvl w:val="1"/>
          <w:numId w:val="74"/>
        </w:numPr>
        <w:spacing w:before="240"/>
        <w:jc w:val="both"/>
      </w:pPr>
      <w:r w:rsidRPr="003F5311">
        <w:t>Referenčné energetické údaje a pravidlá ich normalizácie, výpočtu a použitia pri Meraní a verifikácii úspor budú záväzne upravené v Prílohe č. 4 tejto Zmluvy a v M&amp;V pláne. Údaje uvedené v tejto prílohe majú charakter východiskového technického podkladu.</w:t>
      </w:r>
    </w:p>
    <w:p w14:paraId="155518F8" w14:textId="14FEEF7C" w:rsidR="00223BE5" w:rsidRPr="003F5311" w:rsidRDefault="00C227CD" w:rsidP="00024D35">
      <w:pPr>
        <w:pStyle w:val="Odsekzoznamu"/>
        <w:numPr>
          <w:ilvl w:val="1"/>
          <w:numId w:val="74"/>
        </w:numPr>
        <w:spacing w:before="240"/>
        <w:jc w:val="both"/>
      </w:pPr>
      <w:r w:rsidRPr="003F5311">
        <w:t>Priemerná energetická bilancia Objektu za obdobie rokov 2022 až 2024, prepočítaná na klimaticky normálny rok podľa Analýzy vhodnosti pre GES, vychádza približne z:</w:t>
      </w:r>
    </w:p>
    <w:p w14:paraId="11785204" w14:textId="4B570BCA" w:rsidR="00C227CD" w:rsidRPr="003F5311" w:rsidRDefault="00C227CD" w:rsidP="008501D6">
      <w:pPr>
        <w:pStyle w:val="Odsekzoznamu"/>
        <w:numPr>
          <w:ilvl w:val="0"/>
          <w:numId w:val="176"/>
        </w:numPr>
        <w:spacing w:before="240"/>
        <w:jc w:val="both"/>
      </w:pPr>
      <w:r w:rsidRPr="003F5311">
        <w:t>elektrickej energie: 105 MWh/rok,</w:t>
      </w:r>
    </w:p>
    <w:p w14:paraId="7E3534DE" w14:textId="39B3E68C" w:rsidR="00C227CD" w:rsidRPr="003F5311" w:rsidRDefault="00C227CD" w:rsidP="008501D6">
      <w:pPr>
        <w:pStyle w:val="Odsekzoznamu"/>
        <w:numPr>
          <w:ilvl w:val="0"/>
          <w:numId w:val="176"/>
        </w:numPr>
        <w:ind w:left="1508" w:hanging="357"/>
        <w:jc w:val="both"/>
      </w:pPr>
      <w:r w:rsidRPr="003F5311">
        <w:t>zemného plynu: 652 MWh/rok,</w:t>
      </w:r>
    </w:p>
    <w:p w14:paraId="32FD5576" w14:textId="515BBBA2" w:rsidR="00C227CD" w:rsidRPr="003F5311" w:rsidRDefault="00C227CD" w:rsidP="008501D6">
      <w:pPr>
        <w:pStyle w:val="Odsekzoznamu"/>
        <w:numPr>
          <w:ilvl w:val="0"/>
          <w:numId w:val="176"/>
        </w:numPr>
        <w:ind w:left="1508" w:hanging="357"/>
        <w:jc w:val="both"/>
      </w:pPr>
      <w:r w:rsidRPr="003F5311">
        <w:t>celkových energetických vstupov: 758 MWh/rok,</w:t>
      </w:r>
    </w:p>
    <w:p w14:paraId="188FF573" w14:textId="59E23E6D" w:rsidR="00C227CD" w:rsidRPr="003F5311" w:rsidRDefault="00C227CD" w:rsidP="008501D6">
      <w:pPr>
        <w:pStyle w:val="Odsekzoznamu"/>
        <w:numPr>
          <w:ilvl w:val="0"/>
          <w:numId w:val="176"/>
        </w:numPr>
        <w:ind w:left="1508" w:hanging="357"/>
        <w:jc w:val="both"/>
      </w:pPr>
      <w:r w:rsidRPr="003F5311">
        <w:lastRenderedPageBreak/>
        <w:t>celkových ročných nákladov na elektrickú energiu a zemný plyn: 113 105 EUR bez DPH.</w:t>
      </w:r>
    </w:p>
    <w:p w14:paraId="30564F71" w14:textId="19858977" w:rsidR="00C227CD" w:rsidRPr="003F5311" w:rsidRDefault="00C227CD" w:rsidP="00024D35">
      <w:pPr>
        <w:pStyle w:val="Odsekzoznamu"/>
        <w:numPr>
          <w:ilvl w:val="1"/>
          <w:numId w:val="74"/>
        </w:numPr>
        <w:spacing w:before="240"/>
        <w:jc w:val="both"/>
      </w:pPr>
      <w:r w:rsidRPr="003F5311">
        <w:t>Priemerný podiel energetických vstupov predstavuje približne 85,2% zemného plynu a 14,8% elektrickej energie. Skutočný východiskový stav, údaje o spotrebe, klimatická normalizácia, prevádzkové predpoklady, referenčné ceny energií a metodika výpočtu Skutočných ročných úspor budú dopracované a záväzne schválené v M&amp;V pláne a Prílohe č. 4 tejto Zmluvy.</w:t>
      </w:r>
    </w:p>
    <w:p w14:paraId="0645A54B" w14:textId="30AE2057" w:rsidR="00223BE5" w:rsidRPr="003F5311" w:rsidRDefault="00223BE5" w:rsidP="00024D35">
      <w:pPr>
        <w:pStyle w:val="Odsekzoznamu"/>
        <w:numPr>
          <w:ilvl w:val="0"/>
          <w:numId w:val="74"/>
        </w:numPr>
        <w:spacing w:before="240"/>
        <w:jc w:val="both"/>
      </w:pPr>
      <w:r w:rsidRPr="003F5311">
        <w:t xml:space="preserve">Vzťah k Projektu </w:t>
      </w:r>
    </w:p>
    <w:p w14:paraId="7111606D" w14:textId="42244F59" w:rsidR="00223BE5" w:rsidRPr="003F5311" w:rsidRDefault="00C227CD" w:rsidP="00024D35">
      <w:pPr>
        <w:pStyle w:val="Odsekzoznamu"/>
        <w:numPr>
          <w:ilvl w:val="1"/>
          <w:numId w:val="74"/>
        </w:numPr>
        <w:spacing w:before="240"/>
        <w:jc w:val="both"/>
      </w:pPr>
      <w:r w:rsidRPr="003F5311">
        <w:t>Infraštruktúra a Areál podľa tejto prílohy predstavujú vecný a technický rozsah, v ktorom sa realizuje Obnova, poskytujú Služby a vykonáva Meranie a verifikácia úspor podľa Zmluvy a M&amp;V plánu. V prípade rozporu medzi opisom v tejto prílohe a Zmluvou má prednosť znenie Zmluvy.</w:t>
      </w:r>
    </w:p>
    <w:p w14:paraId="5BEEBC69" w14:textId="6AD751AA" w:rsidR="00223BE5" w:rsidRPr="003F5311" w:rsidRDefault="00C227CD" w:rsidP="00024D35">
      <w:pPr>
        <w:pStyle w:val="Odsekzoznamu"/>
        <w:numPr>
          <w:ilvl w:val="1"/>
          <w:numId w:val="74"/>
        </w:numPr>
        <w:spacing w:before="240"/>
        <w:jc w:val="both"/>
      </w:pPr>
      <w:r w:rsidRPr="003F5311">
        <w:t xml:space="preserve">Údaje uvedené v tejto prílohe vychádzajú najmä z Analýzy vhodnosti pre GES – Okresné riaditeľstvo Policajného zboru Rožňava, spracovanej spoločnosťou </w:t>
      </w:r>
      <w:proofErr w:type="spellStart"/>
      <w:r w:rsidRPr="003F5311">
        <w:t>Elprocon</w:t>
      </w:r>
      <w:proofErr w:type="spellEnd"/>
      <w:r w:rsidRPr="003F5311">
        <w:t xml:space="preserve"> SK, s. r. o., dňa 24. októbra 2025, z Podkladov, technických podkladov Projektu a informácií sprístupnených Prijímateľom v rámci prípravy Verejného obstarávania.</w:t>
      </w:r>
    </w:p>
    <w:p w14:paraId="22FB7606" w14:textId="1B8EB8C4" w:rsidR="00C227CD" w:rsidRPr="003F5311" w:rsidRDefault="00C227CD" w:rsidP="00024D35">
      <w:pPr>
        <w:pStyle w:val="Odsekzoznamu"/>
        <w:numPr>
          <w:ilvl w:val="1"/>
          <w:numId w:val="74"/>
        </w:numPr>
        <w:spacing w:before="240"/>
        <w:jc w:val="both"/>
      </w:pPr>
      <w:r w:rsidRPr="003F5311">
        <w:t>Táto príloha slúži výlučne na technické vymedzenie Infraštruktúry a Areálu. Podrobný rozsah Obnovy, zoznam Obnovených zariadení, Garantované ročné úspory, spôsob Merania a verifikácie úspor, štruktúra Opatrení GES, Opatrení vyvolaných GES a Opatrení mimo GES, ako aj Finančný model Projektu sú upravené v príslušných prílohách Zmluvy.</w:t>
      </w:r>
    </w:p>
    <w:p w14:paraId="14E71A01" w14:textId="0F268A99" w:rsidR="0077020C" w:rsidRPr="003F5311" w:rsidRDefault="00C227CD" w:rsidP="00024D35">
      <w:pPr>
        <w:pStyle w:val="Odsekzoznamu"/>
        <w:numPr>
          <w:ilvl w:val="1"/>
          <w:numId w:val="74"/>
        </w:numPr>
        <w:spacing w:before="240"/>
        <w:jc w:val="both"/>
      </w:pPr>
      <w:r w:rsidRPr="003F5311">
        <w:t>Pre vylúčenie pochybností platí, že údaje uvedené v tejto prílohe nepredstavujú samostatný energetický audit ani samostatný dokument určujúci Garantované ročné úspory. Na účely Zmluvy sú rozhodujúce hodnoty a postupy uvedené v Prílohe č. 4, M&amp;V pláne, Štruktúrovanom rozpočte Projektu a Finančnom modeli.</w:t>
      </w:r>
    </w:p>
    <w:p w14:paraId="697277D1" w14:textId="57A149BE" w:rsidR="007E47A6" w:rsidRPr="003F5311" w:rsidRDefault="00C227CD" w:rsidP="00024D35">
      <w:pPr>
        <w:pStyle w:val="Odsekzoznamu"/>
        <w:numPr>
          <w:ilvl w:val="1"/>
          <w:numId w:val="74"/>
        </w:numPr>
        <w:spacing w:before="240"/>
        <w:jc w:val="both"/>
      </w:pPr>
      <w:r w:rsidRPr="003F5311">
        <w:t>V prípade rozporu medzi touto prílohou a inými ustanoveniami Zmluvy alebo jej prílohami má prednosť znenie Zmluvy a tej prílohy, ktorá osobitne upravuje príslušnú otázku, najmä Prílohy č. 4, Prílohy č. 6, Prílohy č. 8, Prílohy č. 9, Prílohy č. 11 a Prílohy č. 12, pokiaľ Príslušné predpisy alebo pravidlá Verejného obstarávania neustanovujú inak.</w:t>
      </w:r>
    </w:p>
    <w:p w14:paraId="740CE97D" w14:textId="6042DCFE" w:rsidR="00C227CD" w:rsidRPr="003F5311" w:rsidRDefault="00C227CD" w:rsidP="00024D35">
      <w:pPr>
        <w:pStyle w:val="Odsekzoznamu"/>
        <w:numPr>
          <w:ilvl w:val="1"/>
          <w:numId w:val="74"/>
        </w:numPr>
        <w:spacing w:before="240"/>
        <w:jc w:val="both"/>
      </w:pPr>
      <w:r w:rsidRPr="003F5311">
        <w:t>Pri výklade a použití tejto prílohy musí byť zachované vecné, technické, rozpočtové, finančné, fakturačné, účtovné, zmluvné a kontrolné oddelenie Opatrení GES, Opatrení vyvolaných GES a Opatrení mimo GES. Náklady na Opatrenia mimo GES sa nezapočítavajú do Investičných nákladov, Platieb za GES, Odmeny za služby, Garantovaných ročných úspor, Skutočných ročných úspor, Prebytku úspor, Výpadku úspor ani Finančného modelu GES.</w:t>
      </w:r>
    </w:p>
    <w:p w14:paraId="60767154" w14:textId="77777777" w:rsidR="004B0B36" w:rsidRPr="003F5311" w:rsidRDefault="004B0B36" w:rsidP="004B0B36">
      <w:pPr>
        <w:spacing w:before="240"/>
        <w:jc w:val="both"/>
      </w:pPr>
    </w:p>
    <w:p w14:paraId="12CC6A01" w14:textId="6FAB26EE" w:rsidR="00821192" w:rsidRPr="003F5311" w:rsidRDefault="00821192" w:rsidP="004B0B36">
      <w:pPr>
        <w:jc w:val="both"/>
      </w:pPr>
      <w:r w:rsidRPr="003F5311">
        <w:t xml:space="preserve"> </w:t>
      </w:r>
    </w:p>
    <w:p w14:paraId="470B6DAC" w14:textId="77777777" w:rsidR="00821192" w:rsidRPr="003F5311" w:rsidRDefault="00821192" w:rsidP="004B0B36">
      <w:pPr>
        <w:jc w:val="both"/>
      </w:pPr>
    </w:p>
    <w:p w14:paraId="07CE91BC" w14:textId="77777777" w:rsidR="00F900D9" w:rsidRPr="003F5311" w:rsidRDefault="00F900D9" w:rsidP="0057788A">
      <w:pPr>
        <w:jc w:val="both"/>
        <w:sectPr w:rsidR="00F900D9" w:rsidRPr="003F5311" w:rsidSect="00821192">
          <w:headerReference w:type="default" r:id="rId18"/>
          <w:headerReference w:type="first" r:id="rId19"/>
          <w:footerReference w:type="first" r:id="rId20"/>
          <w:pgSz w:w="11907" w:h="16839" w:code="9"/>
          <w:pgMar w:top="1440" w:right="1440" w:bottom="1440" w:left="1440" w:header="720" w:footer="720" w:gutter="0"/>
          <w:pgNumType w:start="1"/>
          <w:cols w:space="708"/>
          <w:titlePg/>
          <w:docGrid w:linePitch="360"/>
        </w:sectPr>
      </w:pPr>
    </w:p>
    <w:p w14:paraId="3E6CD5A9" w14:textId="0127B6EF" w:rsidR="00821192" w:rsidRPr="003F5311" w:rsidRDefault="001B0A03" w:rsidP="00F900D9">
      <w:pPr>
        <w:jc w:val="center"/>
        <w:rPr>
          <w:b/>
          <w:bCs/>
        </w:rPr>
      </w:pPr>
      <w:r w:rsidRPr="003F5311">
        <w:rPr>
          <w:b/>
          <w:bCs/>
        </w:rPr>
        <w:lastRenderedPageBreak/>
        <w:t>PRÍLOHA Č. 2</w:t>
      </w:r>
    </w:p>
    <w:p w14:paraId="704D8F0E" w14:textId="3388ADE3" w:rsidR="00821192" w:rsidRPr="003F5311" w:rsidRDefault="001B0A03" w:rsidP="00DA7E9C">
      <w:pPr>
        <w:pBdr>
          <w:bottom w:val="single" w:sz="12" w:space="1" w:color="auto"/>
        </w:pBdr>
        <w:spacing w:before="240"/>
        <w:jc w:val="center"/>
        <w:rPr>
          <w:b/>
          <w:bCs/>
        </w:rPr>
      </w:pPr>
      <w:r w:rsidRPr="003F5311">
        <w:rPr>
          <w:b/>
          <w:bCs/>
        </w:rPr>
        <w:t>PODKLADY</w:t>
      </w:r>
    </w:p>
    <w:p w14:paraId="4276E141" w14:textId="77777777" w:rsidR="00DA7E9C" w:rsidRPr="003F5311" w:rsidRDefault="00DA7E9C" w:rsidP="00F900D9">
      <w:pPr>
        <w:jc w:val="center"/>
        <w:rPr>
          <w:b/>
          <w:bCs/>
        </w:rPr>
      </w:pPr>
    </w:p>
    <w:p w14:paraId="6A76040B" w14:textId="77777777" w:rsidR="00821192" w:rsidRPr="003F5311" w:rsidRDefault="00821192" w:rsidP="00223BE5">
      <w:pPr>
        <w:spacing w:before="120"/>
        <w:jc w:val="both"/>
      </w:pPr>
      <w:r w:rsidRPr="003F5311">
        <w:t xml:space="preserve">      </w:t>
      </w:r>
    </w:p>
    <w:p w14:paraId="4C8612DB" w14:textId="791C73DD" w:rsidR="00821192" w:rsidRPr="003F5311" w:rsidRDefault="00223BE5" w:rsidP="00024D35">
      <w:pPr>
        <w:pStyle w:val="Odsekzoznamu"/>
        <w:numPr>
          <w:ilvl w:val="0"/>
          <w:numId w:val="80"/>
        </w:numPr>
        <w:spacing w:before="120"/>
        <w:jc w:val="both"/>
      </w:pPr>
      <w:r w:rsidRPr="003F5311">
        <w:t>Podklady poskytnuté Prijímateľom</w:t>
      </w:r>
    </w:p>
    <w:p w14:paraId="4D5B6070" w14:textId="576CF050" w:rsidR="00223BE5" w:rsidRPr="003F5311" w:rsidRDefault="00223BE5" w:rsidP="00024D35">
      <w:pPr>
        <w:pStyle w:val="Odsekzoznamu"/>
        <w:numPr>
          <w:ilvl w:val="1"/>
          <w:numId w:val="80"/>
        </w:numPr>
        <w:spacing w:before="120"/>
        <w:jc w:val="both"/>
      </w:pPr>
      <w:r w:rsidRPr="003F5311">
        <w:t>Dokumenty k technickému a energetickému stavu Budovy:</w:t>
      </w:r>
    </w:p>
    <w:p w14:paraId="442D3BE6" w14:textId="55442AA7" w:rsidR="007E47A6" w:rsidRPr="003F5311" w:rsidRDefault="00C227CD" w:rsidP="00024D35">
      <w:pPr>
        <w:pStyle w:val="Odsekzoznamu"/>
        <w:numPr>
          <w:ilvl w:val="0"/>
          <w:numId w:val="81"/>
        </w:numPr>
        <w:spacing w:before="120"/>
        <w:jc w:val="both"/>
      </w:pPr>
      <w:r w:rsidRPr="003F5311">
        <w:t>Zmluva o GES vrátane jej príloh a projektovo špecifických režimov plnenia, najmä osobitného dielového režimu Opatrení mimo GES a Opatrení vyvolaných GES,</w:t>
      </w:r>
    </w:p>
    <w:p w14:paraId="540AFED9" w14:textId="00B6552F" w:rsidR="00223BE5" w:rsidRPr="003F5311" w:rsidRDefault="00C227CD" w:rsidP="00024D35">
      <w:pPr>
        <w:pStyle w:val="Odsekzoznamu"/>
        <w:numPr>
          <w:ilvl w:val="0"/>
          <w:numId w:val="81"/>
        </w:numPr>
        <w:spacing w:before="120"/>
        <w:jc w:val="both"/>
      </w:pPr>
      <w:r w:rsidRPr="003F5311">
        <w:t xml:space="preserve">Analýza vhodnosti pre GES – Okresné riaditeľstvo Policajného zboru Rožňava, spracovaná spoločnosťou </w:t>
      </w:r>
      <w:proofErr w:type="spellStart"/>
      <w:r w:rsidRPr="003F5311">
        <w:t>Elprocon</w:t>
      </w:r>
      <w:proofErr w:type="spellEnd"/>
      <w:r w:rsidRPr="003F5311">
        <w:t xml:space="preserve"> SK, s. r. o., dňa 24. októbra 2025,</w:t>
      </w:r>
    </w:p>
    <w:p w14:paraId="67E990A3" w14:textId="08608AF3" w:rsidR="00E41813" w:rsidRPr="003F5311" w:rsidRDefault="00402388" w:rsidP="00024D35">
      <w:pPr>
        <w:pStyle w:val="Odsekzoznamu"/>
        <w:numPr>
          <w:ilvl w:val="0"/>
          <w:numId w:val="81"/>
        </w:numPr>
        <w:spacing w:before="120"/>
        <w:jc w:val="both"/>
      </w:pPr>
      <w:r w:rsidRPr="003F5311">
        <w:t>revízne správy inštalovaných zariadení v Objekte, najmä elektrických zariadení, plynových zariadení, vykurovacích zariadení a ďalších relevantných technických zariadení, aktuálne k dátumu vyhlásenia Verejného obstarávania alebo v rozsahu sprístupnenom Prijímateľom,</w:t>
      </w:r>
    </w:p>
    <w:p w14:paraId="58035957" w14:textId="24A20EEF" w:rsidR="00E41813" w:rsidRPr="003F5311" w:rsidRDefault="00402388" w:rsidP="00024D35">
      <w:pPr>
        <w:pStyle w:val="Odsekzoznamu"/>
        <w:numPr>
          <w:ilvl w:val="0"/>
          <w:numId w:val="81"/>
        </w:numPr>
        <w:spacing w:before="120"/>
        <w:jc w:val="both"/>
      </w:pPr>
      <w:r w:rsidRPr="003F5311">
        <w:t>fotodokumentácia riešeného Objektu, vyhotovená spracovateľom Analýzy vhodnosti pre GES počas odbornej obhliadky uskutočnenej dňa 17. júla 2024,</w:t>
      </w:r>
    </w:p>
    <w:p w14:paraId="751B1BF7" w14:textId="2492A1C4" w:rsidR="00E41813" w:rsidRPr="003F5311" w:rsidRDefault="00402388" w:rsidP="00024D35">
      <w:pPr>
        <w:pStyle w:val="Odsekzoznamu"/>
        <w:numPr>
          <w:ilvl w:val="0"/>
          <w:numId w:val="81"/>
        </w:numPr>
        <w:spacing w:before="120"/>
        <w:jc w:val="both"/>
      </w:pPr>
      <w:r w:rsidRPr="003F5311">
        <w:t>prípadné ďalšie technické záznamy, prevádzkové údaje alebo podklady k existujúcim technickým systémom Objektu, ktoré Prijímateľ sprístupní Poskytovateľovi v súvislosti s realizáciou Projektu</w:t>
      </w:r>
      <w:r w:rsidR="00E41813" w:rsidRPr="003F5311">
        <w:t>.</w:t>
      </w:r>
    </w:p>
    <w:p w14:paraId="5442D240" w14:textId="03FE85BC" w:rsidR="00223BE5" w:rsidRPr="003F5311" w:rsidRDefault="00E41813" w:rsidP="00024D35">
      <w:pPr>
        <w:pStyle w:val="Odsekzoznamu"/>
        <w:numPr>
          <w:ilvl w:val="1"/>
          <w:numId w:val="80"/>
        </w:numPr>
        <w:spacing w:before="120"/>
        <w:jc w:val="both"/>
      </w:pPr>
      <w:r w:rsidRPr="003F5311">
        <w:t>Dokumenty k prevádzke a spotrebe energií:</w:t>
      </w:r>
    </w:p>
    <w:p w14:paraId="1088E853" w14:textId="3AE13351" w:rsidR="00E41813" w:rsidRPr="003F5311" w:rsidRDefault="00402388" w:rsidP="00024D35">
      <w:pPr>
        <w:pStyle w:val="Odsekzoznamu"/>
        <w:numPr>
          <w:ilvl w:val="0"/>
          <w:numId w:val="82"/>
        </w:numPr>
        <w:spacing w:before="120"/>
        <w:jc w:val="both"/>
      </w:pPr>
      <w:r w:rsidRPr="003F5311">
        <w:t>prehľad spotreby elektrickej energie a súvisiacich nákladov podľa fakturácie za roky 2022 až 2024, vrátane identifikácie odberného miesta:</w:t>
      </w:r>
    </w:p>
    <w:p w14:paraId="32A41CB7" w14:textId="68589DB9" w:rsidR="00402388" w:rsidRPr="003F5311" w:rsidRDefault="00402388" w:rsidP="008501D6">
      <w:pPr>
        <w:pStyle w:val="Odsekzoznamu"/>
        <w:numPr>
          <w:ilvl w:val="0"/>
          <w:numId w:val="177"/>
        </w:numPr>
        <w:ind w:left="2228" w:hanging="357"/>
        <w:jc w:val="both"/>
      </w:pPr>
      <w:r w:rsidRPr="003F5311">
        <w:t>odberateľ: Okresné riaditeľstvo Policajného zboru Rožňava,</w:t>
      </w:r>
    </w:p>
    <w:p w14:paraId="7CAF97CB" w14:textId="2CB9861D" w:rsidR="00402388" w:rsidRPr="003F5311" w:rsidRDefault="00402388" w:rsidP="008501D6">
      <w:pPr>
        <w:pStyle w:val="Odsekzoznamu"/>
        <w:numPr>
          <w:ilvl w:val="0"/>
          <w:numId w:val="177"/>
        </w:numPr>
        <w:ind w:left="2228" w:hanging="357"/>
        <w:jc w:val="both"/>
      </w:pPr>
      <w:r w:rsidRPr="003F5311">
        <w:t>adresa miesta spotreby: Janka Kráľa 1902/1, 048 01 Rožňava,</w:t>
      </w:r>
    </w:p>
    <w:p w14:paraId="0A50B7BA" w14:textId="36B03F9E" w:rsidR="00402388" w:rsidRPr="003F5311" w:rsidRDefault="00402388" w:rsidP="008501D6">
      <w:pPr>
        <w:pStyle w:val="Odsekzoznamu"/>
        <w:numPr>
          <w:ilvl w:val="0"/>
          <w:numId w:val="177"/>
        </w:numPr>
        <w:ind w:left="2228" w:hanging="357"/>
        <w:jc w:val="both"/>
      </w:pPr>
      <w:r w:rsidRPr="003F5311">
        <w:t>EIC odberného miesta: 24ZVS0000639757Y,</w:t>
      </w:r>
    </w:p>
    <w:p w14:paraId="7451EBEE" w14:textId="390B5D4E" w:rsidR="00402388" w:rsidRPr="003F5311" w:rsidRDefault="00402388" w:rsidP="008501D6">
      <w:pPr>
        <w:pStyle w:val="Odsekzoznamu"/>
        <w:numPr>
          <w:ilvl w:val="0"/>
          <w:numId w:val="177"/>
        </w:numPr>
        <w:ind w:left="2228" w:hanging="357"/>
        <w:jc w:val="both"/>
      </w:pPr>
      <w:r w:rsidRPr="003F5311">
        <w:t>napäťová úroveň: NN,</w:t>
      </w:r>
    </w:p>
    <w:p w14:paraId="29B26424" w14:textId="3727D162" w:rsidR="00402388" w:rsidRPr="003F5311" w:rsidRDefault="00402388" w:rsidP="008501D6">
      <w:pPr>
        <w:pStyle w:val="Odsekzoznamu"/>
        <w:numPr>
          <w:ilvl w:val="0"/>
          <w:numId w:val="177"/>
        </w:numPr>
        <w:ind w:left="2228" w:hanging="357"/>
        <w:jc w:val="both"/>
      </w:pPr>
      <w:r w:rsidRPr="003F5311">
        <w:t>distribučný produkt: C2-X3,</w:t>
      </w:r>
    </w:p>
    <w:p w14:paraId="29362A91" w14:textId="082234CB" w:rsidR="00402388" w:rsidRPr="003F5311" w:rsidRDefault="00402388" w:rsidP="008501D6">
      <w:pPr>
        <w:pStyle w:val="Odsekzoznamu"/>
        <w:numPr>
          <w:ilvl w:val="0"/>
          <w:numId w:val="177"/>
        </w:numPr>
        <w:ind w:left="2228" w:hanging="357"/>
        <w:jc w:val="both"/>
      </w:pPr>
      <w:r w:rsidRPr="003F5311">
        <w:t>zmluvný istič: 140 A,</w:t>
      </w:r>
    </w:p>
    <w:p w14:paraId="516FDE2B" w14:textId="1F73F406" w:rsidR="00402388" w:rsidRPr="003F5311" w:rsidRDefault="00402388" w:rsidP="008501D6">
      <w:pPr>
        <w:pStyle w:val="Odsekzoznamu"/>
        <w:numPr>
          <w:ilvl w:val="0"/>
          <w:numId w:val="177"/>
        </w:numPr>
        <w:ind w:left="2228" w:hanging="357"/>
        <w:jc w:val="both"/>
      </w:pPr>
      <w:r w:rsidRPr="003F5311">
        <w:t>číslo elektromera: 11925840</w:t>
      </w:r>
    </w:p>
    <w:p w14:paraId="139CD34A" w14:textId="2D4B23BA" w:rsidR="00E41813" w:rsidRPr="003F5311" w:rsidRDefault="00402388" w:rsidP="00024D35">
      <w:pPr>
        <w:pStyle w:val="Odsekzoznamu"/>
        <w:numPr>
          <w:ilvl w:val="0"/>
          <w:numId w:val="82"/>
        </w:numPr>
        <w:spacing w:before="120"/>
        <w:jc w:val="both"/>
      </w:pPr>
      <w:r w:rsidRPr="003F5311">
        <w:t>prehľad spotreby zemného plynu a súvisiacich nákladov podľa fakturácie za roky 2022 až 2024, vrátane identifikácie odberného miesta:</w:t>
      </w:r>
    </w:p>
    <w:p w14:paraId="1557EDC0" w14:textId="4C0CE84F" w:rsidR="00402388" w:rsidRPr="003F5311" w:rsidRDefault="00402388" w:rsidP="008501D6">
      <w:pPr>
        <w:pStyle w:val="Odsekzoznamu"/>
        <w:numPr>
          <w:ilvl w:val="0"/>
          <w:numId w:val="178"/>
        </w:numPr>
        <w:spacing w:before="120"/>
        <w:jc w:val="both"/>
      </w:pPr>
      <w:r w:rsidRPr="003F5311">
        <w:t>odberateľ: Okresné riaditeľstvo Policajného zboru Rožňava,</w:t>
      </w:r>
    </w:p>
    <w:p w14:paraId="75A31546" w14:textId="11AEB726" w:rsidR="00402388" w:rsidRPr="003F5311" w:rsidRDefault="00402388" w:rsidP="008501D6">
      <w:pPr>
        <w:pStyle w:val="Odsekzoznamu"/>
        <w:numPr>
          <w:ilvl w:val="0"/>
          <w:numId w:val="178"/>
        </w:numPr>
        <w:ind w:left="2228" w:hanging="357"/>
        <w:jc w:val="both"/>
      </w:pPr>
      <w:r w:rsidRPr="003F5311">
        <w:t>adresa miesta spotreby: Janka Kráľa 1902/1, 048 01 Rožňava,</w:t>
      </w:r>
    </w:p>
    <w:p w14:paraId="12FEC7FD" w14:textId="7DC78EEB" w:rsidR="00402388" w:rsidRPr="003F5311" w:rsidRDefault="00402388" w:rsidP="008501D6">
      <w:pPr>
        <w:pStyle w:val="Odsekzoznamu"/>
        <w:numPr>
          <w:ilvl w:val="0"/>
          <w:numId w:val="178"/>
        </w:numPr>
        <w:ind w:left="2228" w:hanging="357"/>
        <w:jc w:val="both"/>
      </w:pPr>
      <w:r w:rsidRPr="003F5311">
        <w:t>číslo miesta dodávky: SKSPPDIS001030020588,</w:t>
      </w:r>
    </w:p>
    <w:p w14:paraId="2B2A3404" w14:textId="48539B48" w:rsidR="00402388" w:rsidRPr="003F5311" w:rsidRDefault="00402388" w:rsidP="008501D6">
      <w:pPr>
        <w:pStyle w:val="Odsekzoznamu"/>
        <w:numPr>
          <w:ilvl w:val="0"/>
          <w:numId w:val="178"/>
        </w:numPr>
        <w:ind w:left="2228" w:hanging="357"/>
        <w:jc w:val="both"/>
      </w:pPr>
      <w:r w:rsidRPr="003F5311">
        <w:t>druh tarify: S9,</w:t>
      </w:r>
    </w:p>
    <w:p w14:paraId="1DCCA9C7" w14:textId="2BA8B48C" w:rsidR="00402388" w:rsidRPr="003F5311" w:rsidRDefault="00402388" w:rsidP="008501D6">
      <w:pPr>
        <w:pStyle w:val="Odsekzoznamu"/>
        <w:numPr>
          <w:ilvl w:val="0"/>
          <w:numId w:val="178"/>
        </w:numPr>
        <w:ind w:left="2228" w:hanging="357"/>
        <w:jc w:val="both"/>
      </w:pPr>
      <w:r w:rsidRPr="003F5311">
        <w:t>denné maximum: 600 m³/deň,</w:t>
      </w:r>
    </w:p>
    <w:p w14:paraId="18A84637" w14:textId="72D044B9" w:rsidR="00402388" w:rsidRPr="003F5311" w:rsidRDefault="00402388" w:rsidP="008501D6">
      <w:pPr>
        <w:pStyle w:val="Odsekzoznamu"/>
        <w:numPr>
          <w:ilvl w:val="0"/>
          <w:numId w:val="178"/>
        </w:numPr>
        <w:ind w:left="2228" w:hanging="357"/>
        <w:jc w:val="both"/>
      </w:pPr>
      <w:r w:rsidRPr="003F5311">
        <w:t xml:space="preserve">fakturačné meranie: plynomer </w:t>
      </w:r>
      <w:proofErr w:type="spellStart"/>
      <w:r w:rsidRPr="003F5311">
        <w:t>Elster</w:t>
      </w:r>
      <w:proofErr w:type="spellEnd"/>
      <w:r w:rsidRPr="003F5311">
        <w:t xml:space="preserve"> G40.</w:t>
      </w:r>
    </w:p>
    <w:p w14:paraId="4B3D5D79" w14:textId="244EC5A8" w:rsidR="00E41813" w:rsidRPr="003F5311" w:rsidRDefault="00402388" w:rsidP="00024D35">
      <w:pPr>
        <w:pStyle w:val="Odsekzoznamu"/>
        <w:numPr>
          <w:ilvl w:val="0"/>
          <w:numId w:val="82"/>
        </w:numPr>
        <w:spacing w:before="120"/>
        <w:jc w:val="both"/>
      </w:pPr>
      <w:r w:rsidRPr="003F5311">
        <w:t>prehľad spotreby vody, vodného a stočného a súvisiacich nákladov podľa fakturácie za roky 2022 až 2024,</w:t>
      </w:r>
    </w:p>
    <w:p w14:paraId="3C694E85" w14:textId="08AE5548" w:rsidR="00402388" w:rsidRPr="003F5311" w:rsidRDefault="00402388" w:rsidP="00024D35">
      <w:pPr>
        <w:pStyle w:val="Odsekzoznamu"/>
        <w:numPr>
          <w:ilvl w:val="0"/>
          <w:numId w:val="82"/>
        </w:numPr>
        <w:spacing w:before="120"/>
        <w:jc w:val="both"/>
      </w:pPr>
      <w:r w:rsidRPr="003F5311">
        <w:t>údaje o prevádzkovom režime Objektu, najmä o bežnej administratívnej prevádzke počas pracovných dní, prevádzke vybraných priestorov v režime 24/7, prevádzke ubytovacích priestorov, ciel predbežného zadržania, dispečingu, priestorov evidencie vozidiel a zbraní, archívov, skladov, technických priestorov a priestorov prístupných verejnosti,</w:t>
      </w:r>
    </w:p>
    <w:p w14:paraId="5F02C85A" w14:textId="242689ED" w:rsidR="00402388" w:rsidRPr="003F5311" w:rsidRDefault="00402388" w:rsidP="00024D35">
      <w:pPr>
        <w:pStyle w:val="Odsekzoznamu"/>
        <w:numPr>
          <w:ilvl w:val="0"/>
          <w:numId w:val="82"/>
        </w:numPr>
        <w:spacing w:before="120"/>
        <w:jc w:val="both"/>
      </w:pPr>
      <w:r w:rsidRPr="003F5311">
        <w:t>údaje o počte zamestnancov alebo iných užívateľov Objektu, v rozsahu potrebnom na spracovanie Ponuky, Podrobnej analýzy, Návrhu a M&amp;V plánu.</w:t>
      </w:r>
    </w:p>
    <w:p w14:paraId="39ED87D2" w14:textId="64514034" w:rsidR="00E41813" w:rsidRPr="003F5311" w:rsidRDefault="00E41813" w:rsidP="00024D35">
      <w:pPr>
        <w:pStyle w:val="Odsekzoznamu"/>
        <w:numPr>
          <w:ilvl w:val="1"/>
          <w:numId w:val="80"/>
        </w:numPr>
        <w:spacing w:before="120"/>
        <w:jc w:val="both"/>
      </w:pPr>
      <w:r w:rsidRPr="003F5311">
        <w:lastRenderedPageBreak/>
        <w:t>Dokumenty k vlastníctvu a právnym vzťahom:</w:t>
      </w:r>
    </w:p>
    <w:p w14:paraId="6182F9E6" w14:textId="57474388" w:rsidR="00E41813" w:rsidRPr="003F5311" w:rsidRDefault="00402388" w:rsidP="00024D35">
      <w:pPr>
        <w:pStyle w:val="Odsekzoznamu"/>
        <w:numPr>
          <w:ilvl w:val="0"/>
          <w:numId w:val="83"/>
        </w:numPr>
        <w:spacing w:before="120"/>
        <w:jc w:val="both"/>
      </w:pPr>
      <w:r w:rsidRPr="003F5311">
        <w:t xml:space="preserve">výpis z listu vlastníctva č. 803, katastrálne územie Rožňava, pre parcelu registra „C“ </w:t>
      </w:r>
      <w:proofErr w:type="spellStart"/>
      <w:r w:rsidRPr="003F5311">
        <w:t>parc</w:t>
      </w:r>
      <w:proofErr w:type="spellEnd"/>
      <w:r w:rsidRPr="003F5311">
        <w:t>. č. 327/2, z ktorého vyplýva vlastníctvo Slovenskej republiky a správa Ministerstva vnútra Slovenskej republiky,</w:t>
      </w:r>
    </w:p>
    <w:p w14:paraId="1B4B7D7A" w14:textId="528B5241" w:rsidR="00E41813" w:rsidRPr="003F5311" w:rsidRDefault="00402388" w:rsidP="00024D35">
      <w:pPr>
        <w:pStyle w:val="Odsekzoznamu"/>
        <w:numPr>
          <w:ilvl w:val="0"/>
          <w:numId w:val="83"/>
        </w:numPr>
        <w:spacing w:before="120"/>
        <w:jc w:val="both"/>
      </w:pPr>
      <w:r w:rsidRPr="003F5311">
        <w:t>podklady z katastra nehnuteľností, najmä mapové podklady, identifikácia parcely, Objektu a Areálu,</w:t>
      </w:r>
    </w:p>
    <w:p w14:paraId="7CACB789" w14:textId="50A78FA9" w:rsidR="00E41813" w:rsidRPr="003F5311" w:rsidRDefault="00402388" w:rsidP="00024D35">
      <w:pPr>
        <w:pStyle w:val="Odsekzoznamu"/>
        <w:numPr>
          <w:ilvl w:val="0"/>
          <w:numId w:val="83"/>
        </w:numPr>
        <w:spacing w:before="120"/>
        <w:jc w:val="both"/>
      </w:pPr>
      <w:r w:rsidRPr="003F5311">
        <w:t>plná moc č. p. SL-OPS-2023/005305-470 zo dňa 7. novembra 2023 pre Ing. Petra Šestáka na zastupovanie Ministerstva vnútra Slovenskej republiky v projekte GES, ak je relevantná pre uzatvorenie alebo plnenie tejto Zmluvy,</w:t>
      </w:r>
    </w:p>
    <w:p w14:paraId="5ED24C4A" w14:textId="6C284414" w:rsidR="00402388" w:rsidRPr="003F5311" w:rsidRDefault="00402388" w:rsidP="00024D35">
      <w:pPr>
        <w:pStyle w:val="Odsekzoznamu"/>
        <w:numPr>
          <w:ilvl w:val="0"/>
          <w:numId w:val="83"/>
        </w:numPr>
        <w:spacing w:before="120"/>
        <w:jc w:val="both"/>
      </w:pPr>
      <w:r w:rsidRPr="003F5311">
        <w:t>dokumenty, stanoviská alebo rozhodnutia týkajúce sa ochranného pásma pamiatkovej zóny mesta Rožňava, ak sú relevantné pre projektovanie, povoľovanie alebo realizáciu Projektu.</w:t>
      </w:r>
    </w:p>
    <w:p w14:paraId="645ED247" w14:textId="491A8D5D" w:rsidR="00E41813" w:rsidRPr="003F5311" w:rsidRDefault="00E41813" w:rsidP="00024D35">
      <w:pPr>
        <w:pStyle w:val="Odsekzoznamu"/>
        <w:numPr>
          <w:ilvl w:val="1"/>
          <w:numId w:val="80"/>
        </w:numPr>
        <w:spacing w:before="120"/>
        <w:jc w:val="both"/>
      </w:pPr>
      <w:r w:rsidRPr="003F5311">
        <w:t>Zmluvné a súťažné podklady k Projektu:</w:t>
      </w:r>
    </w:p>
    <w:p w14:paraId="3D9D8EAD" w14:textId="46170DEC" w:rsidR="00E41813" w:rsidRPr="003F5311" w:rsidRDefault="00402388" w:rsidP="00024D35">
      <w:pPr>
        <w:pStyle w:val="Odsekzoznamu"/>
        <w:numPr>
          <w:ilvl w:val="0"/>
          <w:numId w:val="84"/>
        </w:numPr>
        <w:spacing w:before="120"/>
        <w:jc w:val="both"/>
      </w:pPr>
      <w:r w:rsidRPr="003F5311">
        <w:t>Súťažné podklady pre verejné obstarávanie „Rožňava – OR PZ, rekonštrukcia</w:t>
      </w:r>
      <w:r w:rsidR="008F7734" w:rsidRPr="003F5311">
        <w:t xml:space="preserve"> a </w:t>
      </w:r>
      <w:r w:rsidRPr="003F5311">
        <w:t xml:space="preserve">modernizácia objektu </w:t>
      </w:r>
      <w:r w:rsidR="008F7734" w:rsidRPr="003F5311">
        <w:t>pomocou</w:t>
      </w:r>
      <w:r w:rsidRPr="003F5311">
        <w:t xml:space="preserve"> GES“, vrátane:</w:t>
      </w:r>
    </w:p>
    <w:p w14:paraId="60C5554D" w14:textId="3FC49575" w:rsidR="00E41813" w:rsidRPr="003F5311" w:rsidRDefault="00402388" w:rsidP="00024D35">
      <w:pPr>
        <w:pStyle w:val="Odsekzoznamu"/>
        <w:numPr>
          <w:ilvl w:val="0"/>
          <w:numId w:val="85"/>
        </w:numPr>
        <w:ind w:left="2228" w:hanging="357"/>
        <w:jc w:val="both"/>
      </w:pPr>
      <w:r w:rsidRPr="003F5311">
        <w:t>Prílohy č. 1 SP – Opis predmetu zákazky</w:t>
      </w:r>
      <w:r w:rsidR="00E41813" w:rsidRPr="003F5311">
        <w:t>,</w:t>
      </w:r>
    </w:p>
    <w:p w14:paraId="5A42C2C6" w14:textId="159EB049" w:rsidR="00402388" w:rsidRPr="003F5311" w:rsidRDefault="00402388" w:rsidP="00024D35">
      <w:pPr>
        <w:pStyle w:val="Odsekzoznamu"/>
        <w:numPr>
          <w:ilvl w:val="0"/>
          <w:numId w:val="85"/>
        </w:numPr>
        <w:ind w:left="2228" w:hanging="357"/>
        <w:jc w:val="both"/>
      </w:pPr>
      <w:r w:rsidRPr="003F5311">
        <w:t xml:space="preserve">Prílohy č. 1a k Prílohe č. 1 SP – Analýza vhodnosti pre GES – Okresné riaditeľstvo Policajného zboru Rožňava, spracovaná spoločnosťou </w:t>
      </w:r>
      <w:proofErr w:type="spellStart"/>
      <w:r w:rsidRPr="003F5311">
        <w:t>Elprocon</w:t>
      </w:r>
      <w:proofErr w:type="spellEnd"/>
      <w:r w:rsidRPr="003F5311">
        <w:t xml:space="preserve"> SK, s. r. o., zo dňa 24. októbra 2025,</w:t>
      </w:r>
    </w:p>
    <w:p w14:paraId="674CA641" w14:textId="49F0B2F1" w:rsidR="00402388" w:rsidRPr="003F5311" w:rsidRDefault="00402388" w:rsidP="00024D35">
      <w:pPr>
        <w:pStyle w:val="Odsekzoznamu"/>
        <w:numPr>
          <w:ilvl w:val="0"/>
          <w:numId w:val="85"/>
        </w:numPr>
        <w:ind w:left="2228" w:hanging="357"/>
        <w:jc w:val="both"/>
      </w:pPr>
      <w:r w:rsidRPr="003F5311">
        <w:t>Prílohy č. 2 SP – Vzor štruktúrovaného rozpočtu a formulár ponukovej ceny,</w:t>
      </w:r>
    </w:p>
    <w:p w14:paraId="16ACF9BD" w14:textId="0B5EC236" w:rsidR="00E41813" w:rsidRPr="003F5311" w:rsidRDefault="00402388" w:rsidP="00024D35">
      <w:pPr>
        <w:pStyle w:val="Odsekzoznamu"/>
        <w:numPr>
          <w:ilvl w:val="0"/>
          <w:numId w:val="85"/>
        </w:numPr>
        <w:ind w:left="2228" w:hanging="357"/>
        <w:jc w:val="both"/>
      </w:pPr>
      <w:r w:rsidRPr="003F5311">
        <w:t>Prílohy č. 3 SP – Návrh Zmluvy o GES vrátane jej príloh</w:t>
      </w:r>
      <w:r w:rsidR="00E41813" w:rsidRPr="003F5311">
        <w:t>,</w:t>
      </w:r>
    </w:p>
    <w:p w14:paraId="63C7F69A" w14:textId="32DD57C0" w:rsidR="00E41813" w:rsidRPr="003F5311" w:rsidRDefault="00402388" w:rsidP="00024D35">
      <w:pPr>
        <w:pStyle w:val="Odsekzoznamu"/>
        <w:numPr>
          <w:ilvl w:val="0"/>
          <w:numId w:val="85"/>
        </w:numPr>
        <w:ind w:left="2228" w:hanging="357"/>
        <w:jc w:val="both"/>
      </w:pPr>
      <w:r w:rsidRPr="003F5311">
        <w:rPr>
          <w:rFonts w:eastAsia="Georgia"/>
        </w:rPr>
        <w:t>Prílohy č. 4 SP – Kritériá na vyhodnotenie ponúk a pravidlá ich uplatnenia,</w:t>
      </w:r>
    </w:p>
    <w:p w14:paraId="69F1A3BE" w14:textId="61E55E12" w:rsidR="00402388" w:rsidRPr="003F5311" w:rsidRDefault="00402388" w:rsidP="00024D35">
      <w:pPr>
        <w:pStyle w:val="Odsekzoznamu"/>
        <w:numPr>
          <w:ilvl w:val="0"/>
          <w:numId w:val="85"/>
        </w:numPr>
        <w:ind w:left="2228" w:hanging="357"/>
        <w:jc w:val="both"/>
      </w:pPr>
      <w:r w:rsidRPr="003F5311">
        <w:t>Prílohy č. 5 SP – Podmienky účasti,</w:t>
      </w:r>
    </w:p>
    <w:p w14:paraId="13C10804" w14:textId="329D1C16" w:rsidR="00402388" w:rsidRPr="003F5311" w:rsidRDefault="00402388" w:rsidP="00024D35">
      <w:pPr>
        <w:pStyle w:val="Odsekzoznamu"/>
        <w:numPr>
          <w:ilvl w:val="0"/>
          <w:numId w:val="85"/>
        </w:numPr>
        <w:ind w:left="2228" w:hanging="357"/>
        <w:jc w:val="both"/>
      </w:pPr>
      <w:r w:rsidRPr="003F5311">
        <w:t>Prílohy č. 6 SP – Identifikačné údaje a vyhlásenie záujemcu/uchádzača,</w:t>
      </w:r>
    </w:p>
    <w:p w14:paraId="73A094C8" w14:textId="5FD6A464" w:rsidR="00402388" w:rsidRPr="003F5311" w:rsidRDefault="00402388" w:rsidP="00024D35">
      <w:pPr>
        <w:pStyle w:val="Odsekzoznamu"/>
        <w:numPr>
          <w:ilvl w:val="0"/>
          <w:numId w:val="85"/>
        </w:numPr>
        <w:ind w:left="2228" w:hanging="357"/>
        <w:jc w:val="both"/>
      </w:pPr>
      <w:r w:rsidRPr="003F5311">
        <w:t>Prílohy č. 7 SP – Odôvodnenie nerozdelenia predmetu zákazky na časti,</w:t>
      </w:r>
    </w:p>
    <w:p w14:paraId="43B08164" w14:textId="044CFBB6" w:rsidR="008F7734" w:rsidRPr="003F5311" w:rsidRDefault="00402388" w:rsidP="00024D35">
      <w:pPr>
        <w:pStyle w:val="Odsekzoznamu"/>
        <w:numPr>
          <w:ilvl w:val="0"/>
          <w:numId w:val="85"/>
        </w:numPr>
        <w:ind w:left="2228" w:hanging="357"/>
        <w:jc w:val="both"/>
      </w:pPr>
      <w:r w:rsidRPr="003F5311">
        <w:t>Prílohy č. 8 SP – Odôvodnenie použitia rokovacieho konania so zverejnením</w:t>
      </w:r>
      <w:r w:rsidR="00E706A1" w:rsidRPr="003F5311">
        <w:t>,</w:t>
      </w:r>
    </w:p>
    <w:p w14:paraId="299179A8" w14:textId="22FBA83D" w:rsidR="00402388" w:rsidRPr="003F5311" w:rsidRDefault="008F7734" w:rsidP="00024D35">
      <w:pPr>
        <w:pStyle w:val="Odsekzoznamu"/>
        <w:numPr>
          <w:ilvl w:val="0"/>
          <w:numId w:val="85"/>
        </w:numPr>
        <w:ind w:left="2228" w:hanging="357"/>
        <w:jc w:val="both"/>
      </w:pPr>
      <w:r w:rsidRPr="003F5311">
        <w:t>Prílohy č. 9 SP - Formulár pripomienok k OPZ a Zmluve o GES pre základnú ponuku</w:t>
      </w:r>
      <w:r w:rsidR="00402388" w:rsidRPr="003F5311">
        <w:t>.</w:t>
      </w:r>
    </w:p>
    <w:p w14:paraId="3016DCDE" w14:textId="33A45F75" w:rsidR="00E41813" w:rsidRPr="003F5311" w:rsidRDefault="00402388" w:rsidP="00024D35">
      <w:pPr>
        <w:pStyle w:val="Odsekzoznamu"/>
        <w:numPr>
          <w:ilvl w:val="0"/>
          <w:numId w:val="84"/>
        </w:numPr>
        <w:spacing w:before="120"/>
        <w:jc w:val="both"/>
      </w:pPr>
      <w:r w:rsidRPr="003F5311">
        <w:t>oznámenie o vyhlásení Verejného obstarávania, výzvy na predkladanie základných a konečných ponúk, vysvetlenia, doplnenia, zmeny, zápisnice z rokovaní a ostatné dokumenty sprístupnené Prijímateľom počas Verejného obstarávania,</w:t>
      </w:r>
    </w:p>
    <w:p w14:paraId="3C858DCD" w14:textId="01B79406" w:rsidR="00402388" w:rsidRPr="003F5311" w:rsidRDefault="00402388" w:rsidP="00024D35">
      <w:pPr>
        <w:pStyle w:val="Odsekzoznamu"/>
        <w:numPr>
          <w:ilvl w:val="0"/>
          <w:numId w:val="84"/>
        </w:numPr>
        <w:spacing w:before="120"/>
        <w:jc w:val="both"/>
      </w:pPr>
      <w:r w:rsidRPr="003F5311">
        <w:t>záväzná Ponuka Poskytovateľa predložená vo Verejnom obstarávaní, v rozsahu, v akom bude po uzatvorení Zmluvy tvoriť Prílohu č. 3 tejto Zmluvy,</w:t>
      </w:r>
    </w:p>
    <w:p w14:paraId="3EEF21D4" w14:textId="02E7237C" w:rsidR="00402388" w:rsidRPr="003F5311" w:rsidRDefault="00402388" w:rsidP="00024D35">
      <w:pPr>
        <w:pStyle w:val="Odsekzoznamu"/>
        <w:numPr>
          <w:ilvl w:val="0"/>
          <w:numId w:val="84"/>
        </w:numPr>
        <w:spacing w:before="120"/>
        <w:jc w:val="both"/>
      </w:pPr>
      <w:r w:rsidRPr="003F5311">
        <w:t>finálny Štruktúrovaný rozpočet, Finančný model, Harmonogram prác, M&amp;V plán, Rozsah Obnovy a cieľové parametre Obnovy, ktoré budú po uzatvorení Zmluvy tvoriť jej prílohy.</w:t>
      </w:r>
    </w:p>
    <w:p w14:paraId="23EFA450" w14:textId="57728AB5" w:rsidR="00402388" w:rsidRPr="003F5311" w:rsidRDefault="001A4DC2" w:rsidP="00024D35">
      <w:pPr>
        <w:pStyle w:val="Odsekzoznamu"/>
        <w:numPr>
          <w:ilvl w:val="1"/>
          <w:numId w:val="80"/>
        </w:numPr>
        <w:spacing w:before="120"/>
        <w:jc w:val="both"/>
      </w:pPr>
      <w:r w:rsidRPr="003F5311">
        <w:t>Neposkytnuté dokumenty</w:t>
      </w:r>
    </w:p>
    <w:p w14:paraId="206BA5FA" w14:textId="6B21A391" w:rsidR="001A4DC2" w:rsidRPr="003F5311" w:rsidRDefault="001A4DC2" w:rsidP="008501D6">
      <w:pPr>
        <w:pStyle w:val="Odsekzoznamu"/>
        <w:numPr>
          <w:ilvl w:val="0"/>
          <w:numId w:val="179"/>
        </w:numPr>
        <w:spacing w:before="120"/>
        <w:jc w:val="both"/>
      </w:pPr>
      <w:r w:rsidRPr="003F5311">
        <w:t>Prijímateľ neposkytuje Poskytovateľovi historické energetické audity, energetické certifikáty ani staršiu projektovú dokumentáciu nad rámec dokumentov výslovne uvedených v tejto prílohe alebo následne písomne sprístupnených Prijímateľom.</w:t>
      </w:r>
    </w:p>
    <w:p w14:paraId="2DA6BC62" w14:textId="1A87679F" w:rsidR="001A4DC2" w:rsidRPr="003F5311" w:rsidRDefault="001A4DC2" w:rsidP="008501D6">
      <w:pPr>
        <w:pStyle w:val="Odsekzoznamu"/>
        <w:numPr>
          <w:ilvl w:val="0"/>
          <w:numId w:val="179"/>
        </w:numPr>
        <w:spacing w:before="120"/>
        <w:jc w:val="both"/>
      </w:pPr>
      <w:r w:rsidRPr="003F5311">
        <w:t>Poskytovateľ berie na vedomie, že pri vypracovaní Podrobnej analýzy, Návrhu, Projektovej dokumentácie Projektu, M&amp;V plánu, Štruktúrovaného rozpočtu a Finančného modelu vychádza z Podkladov, z Obhliadky, zo skutočného stavu Objektu a z vlastného odborného posúdenia v rozsahu primeranom predmetu Zmluvy.</w:t>
      </w:r>
    </w:p>
    <w:p w14:paraId="395A4A3C" w14:textId="2BBB03AD" w:rsidR="001A4DC2" w:rsidRPr="003F5311" w:rsidRDefault="001A4DC2" w:rsidP="008501D6">
      <w:pPr>
        <w:pStyle w:val="Odsekzoznamu"/>
        <w:numPr>
          <w:ilvl w:val="0"/>
          <w:numId w:val="179"/>
        </w:numPr>
        <w:spacing w:before="120"/>
        <w:jc w:val="both"/>
      </w:pPr>
      <w:r w:rsidRPr="003F5311">
        <w:t xml:space="preserve">Ak Poskytovateľ identifikuje potrebu vykonania ďalšieho prieskumu, statického posúdenia, diagnostiky konštrukcií, revízie, energetického hodnotenia, projektovej dokumentácie alebo iného odborného výkonu, zabezpečí ho na vlastné náklady v </w:t>
      </w:r>
      <w:r w:rsidRPr="003F5311">
        <w:lastRenderedPageBreak/>
        <w:t>rozsahu potrebnom na riadne a bezpečné plnenie Zmluvy, ak táto Zmluva výslovne neustanovuje inak.</w:t>
      </w:r>
    </w:p>
    <w:p w14:paraId="369F3F94" w14:textId="78490271" w:rsidR="00223BE5" w:rsidRPr="003F5311" w:rsidRDefault="00E41813" w:rsidP="00024D35">
      <w:pPr>
        <w:pStyle w:val="Odsekzoznamu"/>
        <w:numPr>
          <w:ilvl w:val="0"/>
          <w:numId w:val="80"/>
        </w:numPr>
        <w:spacing w:before="120"/>
        <w:jc w:val="both"/>
      </w:pPr>
      <w:r w:rsidRPr="003F5311">
        <w:t>Podklady samostatne získané Poskytovateľom</w:t>
      </w:r>
    </w:p>
    <w:p w14:paraId="08C3CF4D" w14:textId="2E73D949" w:rsidR="00E41813" w:rsidRPr="003F5311" w:rsidRDefault="001A4DC2" w:rsidP="00024D35">
      <w:pPr>
        <w:pStyle w:val="Odsekzoznamu"/>
        <w:numPr>
          <w:ilvl w:val="1"/>
          <w:numId w:val="80"/>
        </w:numPr>
        <w:spacing w:before="120"/>
        <w:jc w:val="both"/>
      </w:pPr>
      <w:r w:rsidRPr="003F5311">
        <w:rPr>
          <w:rFonts w:eastAsia="Georgia"/>
        </w:rPr>
        <w:t>Poskytovateľ je oprávnený a povinný doplniť Podklady poskytnuté Prijímateľom o ďalšie nevyhnutné údaje potrebné na riadne vypracovanie Návrhu, Projektovej dokumentácie Projektu, M&amp;V plánu a Finančného modelu. Takto získané alebo doplnené údaje sa stávajú záväzným podkladom pre Zmluvu len v rozsahu, v akom boli schválené Prijímateľom alebo premietnuté do Návrhu, Projektovej dokumentácie Projektu, Prílohy č. 4, Prílohy č. 6, Prílohy č. 11 alebo Prílohy č. 12 tejto Zmluvy</w:t>
      </w:r>
      <w:r w:rsidR="00693E30" w:rsidRPr="003F5311">
        <w:rPr>
          <w:rFonts w:eastAsia="Georgia"/>
        </w:rPr>
        <w:t xml:space="preserve">. </w:t>
      </w:r>
    </w:p>
    <w:p w14:paraId="71089FA6" w14:textId="72F4D038" w:rsidR="00E41813" w:rsidRPr="003F5311" w:rsidRDefault="001A4DC2" w:rsidP="00024D35">
      <w:pPr>
        <w:pStyle w:val="Odsekzoznamu"/>
        <w:numPr>
          <w:ilvl w:val="1"/>
          <w:numId w:val="80"/>
        </w:numPr>
        <w:spacing w:before="120"/>
        <w:jc w:val="both"/>
      </w:pPr>
      <w:r w:rsidRPr="003F5311">
        <w:t>Údaje a podklady získané Poskytovateľom podľa bodu 2.1 tejto prílohy sa použijú pri vypracovaní Podrobnej analýzy, Návrhu, Projektovej dokumentácie Projektu, M&amp;V plánu, Štruktúrovaného rozpočtu Projektu a Finančného modelu. Záväznými pre účely Zmluvy, vrátane Merania a verifikácie Garantovaných ročných úspor, sa stanú iba v rozsahu, v akom budú schválené Prijímateľom a zapracované do príslušných príloh Zmluvy alebo dokumentov schvaľovaných podľa Zmluvy</w:t>
      </w:r>
      <w:r w:rsidR="00E41813" w:rsidRPr="003F5311">
        <w:t>.</w:t>
      </w:r>
    </w:p>
    <w:p w14:paraId="600FB76C" w14:textId="1A93065A" w:rsidR="001A4DC2" w:rsidRPr="003F5311" w:rsidRDefault="001A4DC2" w:rsidP="00024D35">
      <w:pPr>
        <w:pStyle w:val="Odsekzoznamu"/>
        <w:numPr>
          <w:ilvl w:val="1"/>
          <w:numId w:val="80"/>
        </w:numPr>
        <w:spacing w:before="120"/>
        <w:jc w:val="both"/>
      </w:pPr>
      <w:r w:rsidRPr="003F5311">
        <w:t>Poskytovateľ je pri samostatnom získavaní Podkladov povinný rešpektovať prevádzkový, bezpečnostný a režimový charakter Objektu OR PZ Rožňava, podmienky vstupu do Objektu, ochranu Dôverných informácií, ochranu osobných údajov, ochranu utajovaných alebo bezpečnostne citlivých informácií a interné pravidlá Prijímateľa, v rozsahu, v akom boli Poskytovateľovi oznámené.</w:t>
      </w:r>
    </w:p>
    <w:p w14:paraId="16D5FA55" w14:textId="04F90D74" w:rsidR="00E41813" w:rsidRPr="003F5311" w:rsidRDefault="00E41813" w:rsidP="00024D35">
      <w:pPr>
        <w:pStyle w:val="Odsekzoznamu"/>
        <w:numPr>
          <w:ilvl w:val="0"/>
          <w:numId w:val="80"/>
        </w:numPr>
        <w:spacing w:before="120"/>
        <w:jc w:val="both"/>
      </w:pPr>
      <w:r w:rsidRPr="003F5311">
        <w:t xml:space="preserve">Zásady používania </w:t>
      </w:r>
      <w:r w:rsidR="001A4DC2" w:rsidRPr="003F5311">
        <w:t>P</w:t>
      </w:r>
      <w:r w:rsidRPr="003F5311">
        <w:t>odkladov</w:t>
      </w:r>
    </w:p>
    <w:p w14:paraId="0A43FD2E" w14:textId="3E03C39A" w:rsidR="007E47A6" w:rsidRPr="003F5311" w:rsidRDefault="001A4DC2" w:rsidP="00024D35">
      <w:pPr>
        <w:pStyle w:val="Odsekzoznamu"/>
        <w:numPr>
          <w:ilvl w:val="1"/>
          <w:numId w:val="80"/>
        </w:numPr>
        <w:spacing w:before="120"/>
        <w:jc w:val="both"/>
      </w:pPr>
      <w:r w:rsidRPr="003F5311">
        <w:t xml:space="preserve">Pre návrh opatrení, určenie východiskových hodnôt, prípravu </w:t>
      </w:r>
      <w:proofErr w:type="spellStart"/>
      <w:r w:rsidRPr="003F5311">
        <w:t>baseline</w:t>
      </w:r>
      <w:proofErr w:type="spellEnd"/>
      <w:r w:rsidRPr="003F5311">
        <w:t>, Meranie a verifikáciu Garantovaných ročných úspor sú rozhodujúce údaje uvedené v Zmluve, jej prílohách, Analýze vhodnosti, Podrobnej analýze, M&amp;V pláne, Štruktúrovanom rozpočte Projektu a Finančnom modeli, v rozsahu schválenom podľa Zmluvy. Historické energetické audity, energetické certifikáty a projektová dokumentácia, ktoré Prijímateľ Poskytovateľovi neposkytol, nie sú Podkladmi podľa tejto Zmluvy. Poskytovateľ sa na ich neposkytnutie nemôže odvolávať ako na dôvod na obmedzenie svojich povinností, zvýšenie Platieb za GES, zníženie Garantovaných ročných úspor, zmenu M&amp;V plánu alebo prenos rizika na Prijímateľa.</w:t>
      </w:r>
    </w:p>
    <w:p w14:paraId="341A0F06" w14:textId="17403DEE" w:rsidR="00E41813" w:rsidRPr="003F5311" w:rsidRDefault="001A4DC2" w:rsidP="00024D35">
      <w:pPr>
        <w:pStyle w:val="Odsekzoznamu"/>
        <w:numPr>
          <w:ilvl w:val="1"/>
          <w:numId w:val="80"/>
        </w:numPr>
        <w:spacing w:before="120"/>
        <w:jc w:val="both"/>
      </w:pPr>
      <w:r w:rsidRPr="003F5311">
        <w:t>V prípade rozporu medzi jednotlivými Podkladmi alebo medzi Podkladmi a skutočným stavom Infraštruktúry je Poskytovateľ povinný takýto rozpor identifikovať v rámci Podrobnej analýzy, bez zbytočného odkladu naň písomne upozorniť Prijímateľa a v Návrhu navrhnúť spôsob jeho riešenia. Rozhodujúce pre plnenie Zmluvy je znenie Zmluvy a jej príloh, ako aj dokumenty schválené Prijímateľom podľa Zmluvy.</w:t>
      </w:r>
    </w:p>
    <w:p w14:paraId="448ADCE9" w14:textId="7EBB0A25" w:rsidR="00E41813" w:rsidRPr="003F5311" w:rsidRDefault="001A4DC2" w:rsidP="00024D35">
      <w:pPr>
        <w:pStyle w:val="Odsekzoznamu"/>
        <w:numPr>
          <w:ilvl w:val="1"/>
          <w:numId w:val="80"/>
        </w:numPr>
        <w:spacing w:before="120"/>
        <w:jc w:val="both"/>
      </w:pPr>
      <w:r w:rsidRPr="003F5311">
        <w:t>Skutočný overený stav Infraštruktúry zistený Poskytovateľom pri plnení Zmluvy sa použije na odborné overenie, spresnenie a aktualizáciu údajov uvedených v Podkladoch, najmä v Podrobnej analýze, Návrhu, Projektovej dokumentácii Projektu, M&amp;V pláne, Štruktúrovanom rozpočte Projektu a Finančnom modeli.</w:t>
      </w:r>
    </w:p>
    <w:p w14:paraId="1D25C8E6" w14:textId="3A1AD1B4" w:rsidR="001A4DC2" w:rsidRPr="003F5311" w:rsidRDefault="001A4DC2" w:rsidP="00024D35">
      <w:pPr>
        <w:pStyle w:val="Odsekzoznamu"/>
        <w:numPr>
          <w:ilvl w:val="1"/>
          <w:numId w:val="80"/>
        </w:numPr>
        <w:spacing w:before="120"/>
        <w:jc w:val="both"/>
      </w:pPr>
      <w:r w:rsidRPr="003F5311">
        <w:t>Pri používaní Podkladov sa musí zachovať vecné, technické, rozpočtové, finančné, fakturačné, účtovné, zmluvné a kontrolné oddelenie Opatrení GES, Opatrení vyvolaných GES a Opatrení mimo GES. Každá práca, dodávka, zariadenie, materiál alebo služba zahrnuté do Projektu musia byť v Návrhu, Projektovej dokumentácii Projektu, Štruktúrovanom rozpočte a Finančnom modeli jednoznačne zaradené iba do jednej z uvedených kategórií.</w:t>
      </w:r>
    </w:p>
    <w:p w14:paraId="4E8E34DF" w14:textId="77777777" w:rsidR="00821192" w:rsidRPr="003F5311" w:rsidRDefault="00821192" w:rsidP="00223BE5">
      <w:pPr>
        <w:spacing w:before="120"/>
        <w:jc w:val="both"/>
      </w:pPr>
    </w:p>
    <w:p w14:paraId="1AB98B47" w14:textId="77777777" w:rsidR="00F900D9" w:rsidRPr="003F5311" w:rsidRDefault="00F900D9" w:rsidP="0057788A">
      <w:pPr>
        <w:jc w:val="both"/>
        <w:sectPr w:rsidR="00F900D9" w:rsidRPr="003F5311" w:rsidSect="00821192">
          <w:pgSz w:w="11907" w:h="16839" w:code="9"/>
          <w:pgMar w:top="1440" w:right="1440" w:bottom="1440" w:left="1440" w:header="720" w:footer="720" w:gutter="0"/>
          <w:pgNumType w:start="1"/>
          <w:cols w:space="708"/>
          <w:titlePg/>
          <w:docGrid w:linePitch="360"/>
        </w:sectPr>
      </w:pPr>
    </w:p>
    <w:p w14:paraId="408F3CA2" w14:textId="0665AFE8" w:rsidR="00821192" w:rsidRPr="003F5311" w:rsidRDefault="001B0A03" w:rsidP="00F900D9">
      <w:pPr>
        <w:jc w:val="center"/>
        <w:rPr>
          <w:b/>
          <w:bCs/>
        </w:rPr>
      </w:pPr>
      <w:r w:rsidRPr="003F5311">
        <w:rPr>
          <w:b/>
          <w:bCs/>
        </w:rPr>
        <w:lastRenderedPageBreak/>
        <w:t>PRÍLOHA Č. 3</w:t>
      </w:r>
    </w:p>
    <w:p w14:paraId="5215E2B9" w14:textId="2FF907B4" w:rsidR="00821192" w:rsidRPr="003F5311" w:rsidRDefault="001B0A03" w:rsidP="00DA7E9C">
      <w:pPr>
        <w:pBdr>
          <w:bottom w:val="single" w:sz="12" w:space="1" w:color="auto"/>
        </w:pBdr>
        <w:spacing w:before="240"/>
        <w:jc w:val="center"/>
        <w:rPr>
          <w:b/>
          <w:bCs/>
        </w:rPr>
      </w:pPr>
      <w:r w:rsidRPr="003F5311">
        <w:rPr>
          <w:b/>
          <w:bCs/>
        </w:rPr>
        <w:t>PONUKA</w:t>
      </w:r>
    </w:p>
    <w:p w14:paraId="74C471FB" w14:textId="77777777" w:rsidR="00DA7E9C" w:rsidRPr="003F5311" w:rsidRDefault="00DA7E9C" w:rsidP="00F900D9">
      <w:pPr>
        <w:jc w:val="center"/>
        <w:rPr>
          <w:b/>
          <w:bCs/>
        </w:rPr>
      </w:pPr>
    </w:p>
    <w:p w14:paraId="508FAB9F" w14:textId="787DB06C" w:rsidR="0011373C" w:rsidRPr="003F5311" w:rsidRDefault="0011373C" w:rsidP="008501D6">
      <w:pPr>
        <w:pStyle w:val="Odsekzoznamu"/>
        <w:numPr>
          <w:ilvl w:val="0"/>
          <w:numId w:val="180"/>
        </w:numPr>
        <w:spacing w:before="120"/>
        <w:jc w:val="both"/>
      </w:pPr>
      <w:r w:rsidRPr="003F5311">
        <w:t>Identifikácia Ponuky</w:t>
      </w:r>
    </w:p>
    <w:p w14:paraId="546CB582" w14:textId="6AA700EC" w:rsidR="0011373C" w:rsidRPr="003F5311" w:rsidRDefault="0011373C" w:rsidP="008501D6">
      <w:pPr>
        <w:pStyle w:val="Odsekzoznamu"/>
        <w:numPr>
          <w:ilvl w:val="1"/>
          <w:numId w:val="180"/>
        </w:numPr>
        <w:spacing w:before="120"/>
        <w:ind w:left="567" w:hanging="567"/>
        <w:jc w:val="both"/>
      </w:pPr>
      <w:r w:rsidRPr="003F5311">
        <w:t>Ponukou sa na účely Zmluvy rozumie konečná Ponuka úspešného uchádzača predložená vo Verejnom obstarávaní s názvom:</w:t>
      </w:r>
    </w:p>
    <w:p w14:paraId="07045EBC" w14:textId="1D205DC4" w:rsidR="0011373C" w:rsidRPr="003F5311" w:rsidRDefault="0011373C" w:rsidP="0011373C">
      <w:pPr>
        <w:pStyle w:val="Odsekzoznamu"/>
        <w:spacing w:before="120"/>
        <w:ind w:left="567"/>
        <w:jc w:val="both"/>
      </w:pPr>
      <w:r w:rsidRPr="003F5311">
        <w:t>„Rožňava – OR PZ, rekonštrukcia</w:t>
      </w:r>
      <w:r w:rsidR="00147614" w:rsidRPr="003F5311">
        <w:t xml:space="preserve"> a </w:t>
      </w:r>
      <w:r w:rsidRPr="003F5311">
        <w:t xml:space="preserve">modernizácia objektu </w:t>
      </w:r>
      <w:r w:rsidR="00147614" w:rsidRPr="003F5311">
        <w:t>pomocou</w:t>
      </w:r>
      <w:r w:rsidRPr="003F5311">
        <w:t xml:space="preserve"> GES“</w:t>
      </w:r>
    </w:p>
    <w:p w14:paraId="18F5F53F" w14:textId="288E3FA0" w:rsidR="0011373C" w:rsidRPr="003F5311" w:rsidRDefault="0011373C" w:rsidP="0011373C">
      <w:pPr>
        <w:pStyle w:val="Odsekzoznamu"/>
        <w:spacing w:before="120"/>
        <w:ind w:left="567"/>
        <w:jc w:val="both"/>
      </w:pPr>
      <w:r w:rsidRPr="003F5311">
        <w:t xml:space="preserve">identifikácia Verejného obstarávania: </w:t>
      </w:r>
      <w:r w:rsidRPr="003F5311">
        <w:rPr>
          <w:b/>
          <w:bCs/>
        </w:rPr>
        <w:t>[●]</w:t>
      </w:r>
      <w:r w:rsidRPr="003F5311">
        <w:t xml:space="preserve">, predložená dňa </w:t>
      </w:r>
      <w:r w:rsidRPr="003F5311">
        <w:rPr>
          <w:b/>
          <w:bCs/>
        </w:rPr>
        <w:t>[●]</w:t>
      </w:r>
      <w:r w:rsidRPr="003F5311">
        <w:t xml:space="preserve"> uchádzačom:</w:t>
      </w:r>
    </w:p>
    <w:p w14:paraId="3925037D" w14:textId="377604E1" w:rsidR="0011373C" w:rsidRPr="003F5311" w:rsidRDefault="0011373C" w:rsidP="008501D6">
      <w:pPr>
        <w:pStyle w:val="Odsekzoznamu"/>
        <w:numPr>
          <w:ilvl w:val="0"/>
          <w:numId w:val="181"/>
        </w:numPr>
        <w:spacing w:before="120"/>
        <w:jc w:val="both"/>
      </w:pPr>
      <w:r w:rsidRPr="003F5311">
        <w:t xml:space="preserve">obchodné meno: </w:t>
      </w:r>
      <w:r w:rsidRPr="003F5311">
        <w:rPr>
          <w:b/>
          <w:bCs/>
        </w:rPr>
        <w:t>[●]</w:t>
      </w:r>
    </w:p>
    <w:p w14:paraId="6E2ED300" w14:textId="2075FCEC" w:rsidR="0011373C" w:rsidRPr="003F5311" w:rsidRDefault="0011373C" w:rsidP="008501D6">
      <w:pPr>
        <w:pStyle w:val="Odsekzoznamu"/>
        <w:numPr>
          <w:ilvl w:val="0"/>
          <w:numId w:val="181"/>
        </w:numPr>
        <w:spacing w:before="120"/>
        <w:jc w:val="both"/>
      </w:pPr>
      <w:r w:rsidRPr="003F5311">
        <w:t xml:space="preserve">sídlo: </w:t>
      </w:r>
      <w:r w:rsidRPr="003F5311">
        <w:rPr>
          <w:b/>
          <w:bCs/>
        </w:rPr>
        <w:t>[●]</w:t>
      </w:r>
    </w:p>
    <w:p w14:paraId="3664A1DE" w14:textId="0504432E" w:rsidR="0011373C" w:rsidRPr="003F5311" w:rsidRDefault="0011373C" w:rsidP="008501D6">
      <w:pPr>
        <w:pStyle w:val="Odsekzoznamu"/>
        <w:numPr>
          <w:ilvl w:val="0"/>
          <w:numId w:val="181"/>
        </w:numPr>
        <w:spacing w:before="120"/>
        <w:jc w:val="both"/>
      </w:pPr>
      <w:r w:rsidRPr="003F5311">
        <w:t xml:space="preserve">IČO: </w:t>
      </w:r>
      <w:r w:rsidRPr="003F5311">
        <w:rPr>
          <w:b/>
          <w:bCs/>
        </w:rPr>
        <w:t>[●]</w:t>
      </w:r>
    </w:p>
    <w:p w14:paraId="5AC436AC" w14:textId="5043CA6F" w:rsidR="0011373C" w:rsidRPr="003F5311" w:rsidRDefault="0011373C" w:rsidP="008501D6">
      <w:pPr>
        <w:pStyle w:val="Odsekzoznamu"/>
        <w:numPr>
          <w:ilvl w:val="0"/>
          <w:numId w:val="181"/>
        </w:numPr>
        <w:spacing w:before="120"/>
        <w:jc w:val="both"/>
      </w:pPr>
      <w:r w:rsidRPr="003F5311">
        <w:t xml:space="preserve">zápis v obchodnom alebo inom príslušnom registri: </w:t>
      </w:r>
      <w:r w:rsidRPr="003F5311">
        <w:rPr>
          <w:b/>
          <w:bCs/>
        </w:rPr>
        <w:t>[●]</w:t>
      </w:r>
    </w:p>
    <w:p w14:paraId="1C29356C" w14:textId="5FCF922D" w:rsidR="0011373C" w:rsidRPr="003F5311" w:rsidRDefault="0011373C" w:rsidP="008501D6">
      <w:pPr>
        <w:pStyle w:val="Odsekzoznamu"/>
        <w:numPr>
          <w:ilvl w:val="0"/>
          <w:numId w:val="181"/>
        </w:numPr>
        <w:spacing w:before="120"/>
        <w:jc w:val="both"/>
      </w:pPr>
      <w:r w:rsidRPr="003F5311">
        <w:t xml:space="preserve">zastúpený: </w:t>
      </w:r>
      <w:r w:rsidRPr="003F5311">
        <w:rPr>
          <w:b/>
          <w:bCs/>
        </w:rPr>
        <w:t>[●]</w:t>
      </w:r>
      <w:r w:rsidRPr="003F5311">
        <w:t>,</w:t>
      </w:r>
    </w:p>
    <w:p w14:paraId="18FE8107" w14:textId="2E65EC1C" w:rsidR="0011373C" w:rsidRPr="003F5311" w:rsidRDefault="0011373C" w:rsidP="0011373C">
      <w:pPr>
        <w:spacing w:before="120"/>
        <w:ind w:left="567"/>
        <w:jc w:val="both"/>
      </w:pPr>
      <w:r w:rsidRPr="003F5311">
        <w:t>ktorý je Poskytovateľom podľa Zmluvy.</w:t>
      </w:r>
    </w:p>
    <w:p w14:paraId="19E55317" w14:textId="05166DE0" w:rsidR="0011373C" w:rsidRPr="003F5311" w:rsidRDefault="001710C7" w:rsidP="008501D6">
      <w:pPr>
        <w:pStyle w:val="Odsekzoznamu"/>
        <w:numPr>
          <w:ilvl w:val="1"/>
          <w:numId w:val="180"/>
        </w:numPr>
        <w:spacing w:before="120"/>
        <w:ind w:left="567" w:hanging="567"/>
        <w:jc w:val="both"/>
      </w:pPr>
      <w:r w:rsidRPr="003F5311">
        <w:t>Ponuka úspešného uchádzača je záväzná v rozsahu, v akom je premietnutá do Zmluvy a jej príloh, najmä do Prílohy č. 4, Prílohy č. 5, Prílohy č. 6, Prílohy č. 7, Prílohy č. 7a, Prílohy č. 8, Prílohy č. 9, Prílohy č. 11, Prílohy č. 12 a, ak je to relevantné, aj do Prílohy č. 13 a Prílohy č. 14</w:t>
      </w:r>
      <w:r w:rsidR="0011373C" w:rsidRPr="003F5311">
        <w:t>.</w:t>
      </w:r>
    </w:p>
    <w:p w14:paraId="6CBFEDE5" w14:textId="170B3D98" w:rsidR="0011373C" w:rsidRPr="003F5311" w:rsidRDefault="0011373C" w:rsidP="008501D6">
      <w:pPr>
        <w:pStyle w:val="Odsekzoznamu"/>
        <w:numPr>
          <w:ilvl w:val="1"/>
          <w:numId w:val="180"/>
        </w:numPr>
        <w:spacing w:before="120"/>
        <w:ind w:left="567" w:hanging="567"/>
        <w:jc w:val="both"/>
      </w:pPr>
      <w:r w:rsidRPr="003F5311">
        <w:t>Ak je medzi Ponukou a Zmluvou alebo jej prílohami rozpor, prednosť má Zmluva a jej prílohy, pokiaľ z Príslušných predpisov, pravidiel Verejného obstarávania alebo z povahy hodnoteného záväzku Ponuky nevyplýva inak.</w:t>
      </w:r>
    </w:p>
    <w:p w14:paraId="7CF258A5" w14:textId="0E1FCC56" w:rsidR="0011373C" w:rsidRPr="003F5311" w:rsidRDefault="0011373C" w:rsidP="008501D6">
      <w:pPr>
        <w:pStyle w:val="Odsekzoznamu"/>
        <w:numPr>
          <w:ilvl w:val="0"/>
          <w:numId w:val="180"/>
        </w:numPr>
        <w:spacing w:before="120"/>
        <w:jc w:val="both"/>
      </w:pPr>
      <w:r w:rsidRPr="003F5311">
        <w:t>Cena Projektu</w:t>
      </w:r>
    </w:p>
    <w:p w14:paraId="79961405" w14:textId="0386B9DA" w:rsidR="0011373C" w:rsidRPr="003F5311" w:rsidRDefault="0011373C" w:rsidP="008501D6">
      <w:pPr>
        <w:pStyle w:val="Odsekzoznamu"/>
        <w:numPr>
          <w:ilvl w:val="1"/>
          <w:numId w:val="180"/>
        </w:numPr>
        <w:spacing w:before="120"/>
        <w:ind w:left="567" w:hanging="567"/>
        <w:jc w:val="both"/>
      </w:pPr>
      <w:r w:rsidRPr="003F5311">
        <w:t>Cena Projektu je v súlade so Zmluvou rozdelená na:</w:t>
      </w:r>
    </w:p>
    <w:p w14:paraId="47ECFBCF" w14:textId="534C0303" w:rsidR="0011373C" w:rsidRPr="003F5311" w:rsidRDefault="0011373C" w:rsidP="008501D6">
      <w:pPr>
        <w:pStyle w:val="Odsekzoznamu"/>
        <w:numPr>
          <w:ilvl w:val="0"/>
          <w:numId w:val="182"/>
        </w:numPr>
        <w:spacing w:before="120"/>
        <w:jc w:val="both"/>
      </w:pPr>
      <w:r w:rsidRPr="003F5311">
        <w:t>cenu za Opatrenia GES a tie Opatrenia vyvolané GES, ktoré sú zahrnuté do Investičných nákladov a financované v režime GES,</w:t>
      </w:r>
    </w:p>
    <w:p w14:paraId="2E2085DF" w14:textId="5CB909D9" w:rsidR="0011373C" w:rsidRPr="003F5311" w:rsidRDefault="0011373C" w:rsidP="008501D6">
      <w:pPr>
        <w:pStyle w:val="Odsekzoznamu"/>
        <w:numPr>
          <w:ilvl w:val="0"/>
          <w:numId w:val="182"/>
        </w:numPr>
        <w:spacing w:before="120"/>
        <w:jc w:val="both"/>
      </w:pPr>
      <w:r w:rsidRPr="003F5311">
        <w:t>cenu za Opatrenia vyvolané GES, ktoré nie sú zahrnuté do Investičných nákladov ani do Platieb za GES a sú určené na samostatnú úhradu,</w:t>
      </w:r>
    </w:p>
    <w:p w14:paraId="598AEC3D" w14:textId="52B5DBE8" w:rsidR="0011373C" w:rsidRPr="003F5311" w:rsidRDefault="0011373C" w:rsidP="008501D6">
      <w:pPr>
        <w:pStyle w:val="Odsekzoznamu"/>
        <w:numPr>
          <w:ilvl w:val="0"/>
          <w:numId w:val="182"/>
        </w:numPr>
        <w:spacing w:before="120"/>
        <w:jc w:val="both"/>
      </w:pPr>
      <w:r w:rsidRPr="003F5311">
        <w:t>cenu za Opatrenia mimo GES – modernizáciu a interiérové opravy mimo režimu GES,</w:t>
      </w:r>
    </w:p>
    <w:p w14:paraId="2DC0A63A" w14:textId="5DA8285C" w:rsidR="0011373C" w:rsidRPr="003F5311" w:rsidRDefault="0011373C" w:rsidP="008501D6">
      <w:pPr>
        <w:pStyle w:val="Odsekzoznamu"/>
        <w:numPr>
          <w:ilvl w:val="0"/>
          <w:numId w:val="182"/>
        </w:numPr>
        <w:spacing w:before="120"/>
        <w:jc w:val="both"/>
      </w:pPr>
      <w:r w:rsidRPr="003F5311">
        <w:t xml:space="preserve">cenu za energetický manažment, Meranie a verifikáciu úspor, monitoring, servis, údržbu, </w:t>
      </w:r>
      <w:proofErr w:type="spellStart"/>
      <w:r w:rsidRPr="003F5311">
        <w:t>reporting</w:t>
      </w:r>
      <w:proofErr w:type="spellEnd"/>
      <w:r w:rsidRPr="003F5311">
        <w:t xml:space="preserve"> a ostatné Služby poskytované počas Obdobia garancie.</w:t>
      </w:r>
    </w:p>
    <w:p w14:paraId="3F2A7E71" w14:textId="13ECD697" w:rsidR="0011373C" w:rsidRPr="003F5311" w:rsidRDefault="0011373C" w:rsidP="008501D6">
      <w:pPr>
        <w:pStyle w:val="Odsekzoznamu"/>
        <w:numPr>
          <w:ilvl w:val="1"/>
          <w:numId w:val="180"/>
        </w:numPr>
        <w:spacing w:before="120"/>
        <w:ind w:left="567" w:hanging="567"/>
        <w:jc w:val="both"/>
      </w:pPr>
      <w:r w:rsidRPr="003F5311">
        <w:t>Štruktúrovaný rozpočet, Finančný model a táto príloha záväzne rozlišujú, ktoré položky vstupujú do Investičných nákladov, výpočtu Garantovaných ročných úspor a Platieb za GES, a ktoré položky sú financované samostatne zo Štátneho rozpočtu, z rozpočtových prostriedkov Ministerstva vnútra Slovenskej republiky, z Programu Slovensko 2021 – 2027, prostredníctvom finančného nástroja SIH alebo z iného prípustného zdroja financovania.</w:t>
      </w:r>
    </w:p>
    <w:p w14:paraId="13CAB70F" w14:textId="5F4C4B2F" w:rsidR="0011373C" w:rsidRPr="003F5311" w:rsidRDefault="001710C7" w:rsidP="008501D6">
      <w:pPr>
        <w:pStyle w:val="Odsekzoznamu"/>
        <w:numPr>
          <w:ilvl w:val="1"/>
          <w:numId w:val="180"/>
        </w:numPr>
        <w:spacing w:before="120"/>
        <w:ind w:left="567" w:hanging="567"/>
        <w:jc w:val="both"/>
      </w:pPr>
      <w:r w:rsidRPr="003F5311">
        <w:t>Opatrenia mimo GES sa nezapočítavajú do Investičných nákladov GES, Platieb za GES, Odmeny za Služby, Garantovaných ročných úspor, Skutočných ročných úspor, Výpadku úspor ani Prebytku úspor. Ich samostatný rozpočtový a fakturačný plán môže byť uvedený v Prílohe č. 12 výlučne na účely kontroly, financovania a fakturácie podľa Prílohy č. 11; takýto plán nie je súčasťou Finančného modelu GES</w:t>
      </w:r>
      <w:r w:rsidR="0011373C" w:rsidRPr="003F5311">
        <w:t>.</w:t>
      </w:r>
    </w:p>
    <w:p w14:paraId="55177843" w14:textId="6B3013D6" w:rsidR="0011373C" w:rsidRPr="003F5311" w:rsidRDefault="0011373C" w:rsidP="008501D6">
      <w:pPr>
        <w:pStyle w:val="Odsekzoznamu"/>
        <w:numPr>
          <w:ilvl w:val="1"/>
          <w:numId w:val="180"/>
        </w:numPr>
        <w:spacing w:before="120"/>
        <w:ind w:left="567" w:hanging="567"/>
        <w:jc w:val="both"/>
      </w:pPr>
      <w:r w:rsidRPr="003F5311">
        <w:t>Opatrenia vyvolané GES môžu byť zahrnuté do Investičných nákladov a Platieb za GES iba v rozsahu, v akom sú technicky neoddeliteľné od konkrétnych Opatrení GES a sú ako súčasť režimu GES výslovne zaradené v Štruktúrovanom rozpočte, Finančnom modeli a príslušných prílohách Zmluvy.</w:t>
      </w:r>
    </w:p>
    <w:p w14:paraId="225D18C3" w14:textId="03B8BBD0" w:rsidR="0011373C" w:rsidRPr="003F5311" w:rsidRDefault="0011373C" w:rsidP="008501D6">
      <w:pPr>
        <w:pStyle w:val="Odsekzoznamu"/>
        <w:numPr>
          <w:ilvl w:val="0"/>
          <w:numId w:val="180"/>
        </w:numPr>
        <w:spacing w:before="120"/>
        <w:jc w:val="both"/>
      </w:pPr>
      <w:r w:rsidRPr="003F5311">
        <w:lastRenderedPageBreak/>
        <w:t>Záväzné časti Ponuky</w:t>
      </w:r>
    </w:p>
    <w:p w14:paraId="0A7D21F9" w14:textId="474FE5A2" w:rsidR="0011373C" w:rsidRPr="003F5311" w:rsidRDefault="0011373C" w:rsidP="008501D6">
      <w:pPr>
        <w:pStyle w:val="Odsekzoznamu"/>
        <w:numPr>
          <w:ilvl w:val="1"/>
          <w:numId w:val="180"/>
        </w:numPr>
        <w:spacing w:before="120"/>
        <w:ind w:left="567" w:hanging="567"/>
        <w:jc w:val="both"/>
      </w:pPr>
      <w:r w:rsidRPr="003F5311">
        <w:t>Záväznými časťami Ponuky pre účely Zmluvy sú najmä:</w:t>
      </w:r>
    </w:p>
    <w:p w14:paraId="6AE8E535" w14:textId="5EA387FC" w:rsidR="0011373C" w:rsidRPr="003F5311" w:rsidRDefault="0011373C" w:rsidP="008501D6">
      <w:pPr>
        <w:pStyle w:val="Odsekzoznamu"/>
        <w:numPr>
          <w:ilvl w:val="0"/>
          <w:numId w:val="183"/>
        </w:numPr>
        <w:spacing w:before="120"/>
        <w:jc w:val="both"/>
      </w:pPr>
      <w:r w:rsidRPr="003F5311">
        <w:t>krycí list Ponuky a identifikačné údaje Poskytovateľa,</w:t>
      </w:r>
    </w:p>
    <w:p w14:paraId="422D2C04" w14:textId="4CE3C973" w:rsidR="0011373C" w:rsidRPr="003F5311" w:rsidRDefault="0011373C" w:rsidP="008501D6">
      <w:pPr>
        <w:pStyle w:val="Odsekzoznamu"/>
        <w:numPr>
          <w:ilvl w:val="0"/>
          <w:numId w:val="183"/>
        </w:numPr>
        <w:spacing w:before="120"/>
        <w:jc w:val="both"/>
      </w:pPr>
      <w:r w:rsidRPr="003F5311">
        <w:t>cenová časť Ponuky v rozsahu premietnutom do Štruktúrovaného rozpočtu Projektu a Finančného modelu podľa Prílohy č. 12 Zmluvy,</w:t>
      </w:r>
    </w:p>
    <w:p w14:paraId="6F7359CA" w14:textId="376BCCE7" w:rsidR="0011373C" w:rsidRPr="003F5311" w:rsidRDefault="0011373C" w:rsidP="008501D6">
      <w:pPr>
        <w:pStyle w:val="Odsekzoznamu"/>
        <w:numPr>
          <w:ilvl w:val="0"/>
          <w:numId w:val="183"/>
        </w:numPr>
        <w:spacing w:before="120"/>
        <w:jc w:val="both"/>
      </w:pPr>
      <w:r w:rsidRPr="003F5311">
        <w:t>technický návrh Opatrení GES, Opatrení vyvolaných GES a Opatrení mimo GES v rozsahu premietnutom do Rozsahu Obnovy a cieľových parametrov Obnovy podľa Prílohy č. 6 a do osobitného dielového režimu podľa Prílohy č. 11 Zmluvy,</w:t>
      </w:r>
    </w:p>
    <w:p w14:paraId="518E2AF6" w14:textId="2B302109" w:rsidR="0011373C" w:rsidRPr="003F5311" w:rsidRDefault="0011373C" w:rsidP="008501D6">
      <w:pPr>
        <w:pStyle w:val="Odsekzoznamu"/>
        <w:numPr>
          <w:ilvl w:val="0"/>
          <w:numId w:val="183"/>
        </w:numPr>
        <w:spacing w:before="120"/>
        <w:jc w:val="both"/>
      </w:pPr>
      <w:r w:rsidRPr="003F5311">
        <w:t>návrh Garantovaných ročných úspor a ekonomika Projektu v rozsahu premietnutom do Prílohy č. 4 a Prílohy č. 12 Zmluvy,</w:t>
      </w:r>
    </w:p>
    <w:p w14:paraId="17439E44" w14:textId="135AAAD2" w:rsidR="0011373C" w:rsidRPr="003F5311" w:rsidRDefault="0011373C" w:rsidP="008501D6">
      <w:pPr>
        <w:pStyle w:val="Odsekzoznamu"/>
        <w:numPr>
          <w:ilvl w:val="0"/>
          <w:numId w:val="183"/>
        </w:numPr>
        <w:spacing w:before="120"/>
        <w:jc w:val="both"/>
      </w:pPr>
      <w:r w:rsidRPr="003F5311">
        <w:t>návrh metodiky Merania a verifikácie úspor v rozsahu premietnutom do Prílohy č. 4 a Prílohy č. 9 Zmluvy,</w:t>
      </w:r>
    </w:p>
    <w:p w14:paraId="0123C00D" w14:textId="3C28E7A2" w:rsidR="0011373C" w:rsidRPr="003F5311" w:rsidRDefault="0011373C" w:rsidP="008501D6">
      <w:pPr>
        <w:pStyle w:val="Odsekzoznamu"/>
        <w:numPr>
          <w:ilvl w:val="0"/>
          <w:numId w:val="183"/>
        </w:numPr>
        <w:spacing w:before="120"/>
        <w:jc w:val="both"/>
      </w:pPr>
      <w:r w:rsidRPr="003F5311">
        <w:t>Harmonogram realizácie Projektu v rozsahu premietnutom do Harmonogramu prác podľa Prílohy č. 5 Zmluvy,</w:t>
      </w:r>
    </w:p>
    <w:p w14:paraId="4173FDD4" w14:textId="06F6C071" w:rsidR="0011373C" w:rsidRPr="003F5311" w:rsidRDefault="0011373C" w:rsidP="008501D6">
      <w:pPr>
        <w:pStyle w:val="Odsekzoznamu"/>
        <w:numPr>
          <w:ilvl w:val="0"/>
          <w:numId w:val="183"/>
        </w:numPr>
        <w:spacing w:before="120"/>
        <w:jc w:val="both"/>
      </w:pPr>
      <w:r w:rsidRPr="003F5311">
        <w:t>organizačné zabezpečenie Projektu, Kľúčoví experti, Stavbyvedúci a Vedúci projektu v rozsahu premietnutom do Prílohy č. 7a Zmluvy,</w:t>
      </w:r>
    </w:p>
    <w:p w14:paraId="3C376031" w14:textId="1A473625" w:rsidR="0011373C" w:rsidRPr="003F5311" w:rsidRDefault="0011373C" w:rsidP="008501D6">
      <w:pPr>
        <w:pStyle w:val="Odsekzoznamu"/>
        <w:numPr>
          <w:ilvl w:val="0"/>
          <w:numId w:val="183"/>
        </w:numPr>
        <w:spacing w:before="120"/>
        <w:jc w:val="both"/>
      </w:pPr>
      <w:r w:rsidRPr="003F5311">
        <w:t>zoznam Subdodávateľov v rozsahu premietnutom do Prílohy č. 7 Zmluvy,</w:t>
      </w:r>
    </w:p>
    <w:p w14:paraId="25C609CB" w14:textId="794934B6" w:rsidR="0011373C" w:rsidRPr="003F5311" w:rsidRDefault="0011373C" w:rsidP="008501D6">
      <w:pPr>
        <w:pStyle w:val="Odsekzoznamu"/>
        <w:numPr>
          <w:ilvl w:val="0"/>
          <w:numId w:val="183"/>
        </w:numPr>
        <w:spacing w:before="120"/>
        <w:jc w:val="both"/>
      </w:pPr>
      <w:r w:rsidRPr="003F5311">
        <w:t>vyhlásenia, záväzky a technické alebo obchodné parametre Ponuky, ktoré boli hodnotené vo Verejnom obstarávaní alebo boli podstatné pre výber Poskytovateľa.</w:t>
      </w:r>
    </w:p>
    <w:p w14:paraId="618C8911" w14:textId="3C5244B6" w:rsidR="0011373C" w:rsidRPr="003F5311" w:rsidRDefault="0011373C" w:rsidP="008501D6">
      <w:pPr>
        <w:pStyle w:val="Odsekzoznamu"/>
        <w:numPr>
          <w:ilvl w:val="1"/>
          <w:numId w:val="180"/>
        </w:numPr>
        <w:spacing w:before="120"/>
        <w:ind w:left="567" w:hanging="567"/>
        <w:jc w:val="both"/>
      </w:pPr>
      <w:r w:rsidRPr="003F5311">
        <w:t>Ak je niektorá časť Ponuky podľa odseku 3.1 tejto prílohy podrobnejšie alebo záväzne upravená v inej prílohe Zmluvy, rozhodujúce je znenie príslušnej prílohy Zmluvy, pokiaľ z pravidiel Verejného obstarávania alebo z kogentných ustanovení Príslušných predpisov nevyplýva inak.</w:t>
      </w:r>
    </w:p>
    <w:p w14:paraId="415E18DC" w14:textId="554248F9" w:rsidR="0011373C" w:rsidRPr="003F5311" w:rsidRDefault="0011373C" w:rsidP="008501D6">
      <w:pPr>
        <w:pStyle w:val="Odsekzoznamu"/>
        <w:numPr>
          <w:ilvl w:val="1"/>
          <w:numId w:val="180"/>
        </w:numPr>
        <w:spacing w:before="120"/>
        <w:ind w:left="567" w:hanging="567"/>
        <w:jc w:val="both"/>
      </w:pPr>
      <w:r w:rsidRPr="003F5311">
        <w:t>Zmluvné strany berú na vedomie, že vybrané časti Ponuky sú pre účely Zmluvy rozpracované alebo premietnuté najmä do týchto príloh Zmluvy:</w:t>
      </w:r>
    </w:p>
    <w:p w14:paraId="01A41E73" w14:textId="62A3DDFF" w:rsidR="0011373C" w:rsidRPr="003F5311" w:rsidRDefault="0011373C" w:rsidP="008501D6">
      <w:pPr>
        <w:pStyle w:val="Odsekzoznamu"/>
        <w:numPr>
          <w:ilvl w:val="0"/>
          <w:numId w:val="184"/>
        </w:numPr>
        <w:spacing w:before="120"/>
        <w:jc w:val="both"/>
      </w:pPr>
      <w:r w:rsidRPr="003F5311">
        <w:t>Príloha č. 4 – Garantované ročné úspory a ďalšie kritériá súvisiace s úsporou energie,</w:t>
      </w:r>
    </w:p>
    <w:p w14:paraId="62A95A4C" w14:textId="658A1179" w:rsidR="0011373C" w:rsidRPr="003F5311" w:rsidRDefault="0011373C" w:rsidP="008501D6">
      <w:pPr>
        <w:pStyle w:val="Odsekzoznamu"/>
        <w:numPr>
          <w:ilvl w:val="0"/>
          <w:numId w:val="184"/>
        </w:numPr>
        <w:spacing w:before="120"/>
        <w:jc w:val="both"/>
      </w:pPr>
      <w:r w:rsidRPr="003F5311">
        <w:t>Príloha č. 5 – Harmonogram prác,</w:t>
      </w:r>
    </w:p>
    <w:p w14:paraId="6A90D301" w14:textId="706D3B78" w:rsidR="0011373C" w:rsidRPr="003F5311" w:rsidRDefault="0011373C" w:rsidP="008501D6">
      <w:pPr>
        <w:pStyle w:val="Odsekzoznamu"/>
        <w:numPr>
          <w:ilvl w:val="0"/>
          <w:numId w:val="184"/>
        </w:numPr>
        <w:spacing w:before="120"/>
        <w:jc w:val="both"/>
      </w:pPr>
      <w:r w:rsidRPr="003F5311">
        <w:t>Príloha č. 6 – Rozsah Obnovy a cieľové parametre Obnovy,</w:t>
      </w:r>
    </w:p>
    <w:p w14:paraId="7E0C6556" w14:textId="206EBD8A" w:rsidR="0011373C" w:rsidRPr="003F5311" w:rsidRDefault="0011373C" w:rsidP="008501D6">
      <w:pPr>
        <w:pStyle w:val="Odsekzoznamu"/>
        <w:numPr>
          <w:ilvl w:val="0"/>
          <w:numId w:val="184"/>
        </w:numPr>
        <w:spacing w:before="120"/>
        <w:jc w:val="both"/>
      </w:pPr>
      <w:r w:rsidRPr="003F5311">
        <w:t>Príloha č. 7 – Zoznam Subdodávateľov,</w:t>
      </w:r>
    </w:p>
    <w:p w14:paraId="29700E74" w14:textId="7CDDEA03" w:rsidR="0011373C" w:rsidRPr="003F5311" w:rsidRDefault="0011373C" w:rsidP="008501D6">
      <w:pPr>
        <w:pStyle w:val="Odsekzoznamu"/>
        <w:numPr>
          <w:ilvl w:val="0"/>
          <w:numId w:val="184"/>
        </w:numPr>
        <w:spacing w:before="120"/>
        <w:jc w:val="both"/>
      </w:pPr>
      <w:r w:rsidRPr="003F5311">
        <w:t>Príloha č. 7a – Zoznam Kľúčových expertov, Stavbyvedúceho a Vedúceho projektu,</w:t>
      </w:r>
    </w:p>
    <w:p w14:paraId="6550614D" w14:textId="5CF2426E" w:rsidR="0011373C" w:rsidRPr="003F5311" w:rsidRDefault="0011373C" w:rsidP="008501D6">
      <w:pPr>
        <w:pStyle w:val="Odsekzoznamu"/>
        <w:numPr>
          <w:ilvl w:val="0"/>
          <w:numId w:val="184"/>
        </w:numPr>
        <w:spacing w:before="120"/>
        <w:jc w:val="both"/>
      </w:pPr>
      <w:r w:rsidRPr="003F5311">
        <w:t>Príloha č. 8 – Režim služieb DESIGN–BUILD–SUPPORT a rozsah povinností Poskytovateľa v Období garancie,</w:t>
      </w:r>
    </w:p>
    <w:p w14:paraId="6297DAAF" w14:textId="1661C8C2" w:rsidR="0011373C" w:rsidRPr="003F5311" w:rsidRDefault="0011373C" w:rsidP="008501D6">
      <w:pPr>
        <w:pStyle w:val="Odsekzoznamu"/>
        <w:numPr>
          <w:ilvl w:val="0"/>
          <w:numId w:val="184"/>
        </w:numPr>
        <w:spacing w:before="120"/>
        <w:jc w:val="both"/>
      </w:pPr>
      <w:r w:rsidRPr="003F5311">
        <w:t>Príloha č. 9 – Priebežné kontroly a monitorovanie Garantovaných ročných úspor,</w:t>
      </w:r>
    </w:p>
    <w:p w14:paraId="29BEE7A8" w14:textId="5537B23B" w:rsidR="0011373C" w:rsidRPr="003F5311" w:rsidRDefault="0011373C" w:rsidP="008501D6">
      <w:pPr>
        <w:pStyle w:val="Odsekzoznamu"/>
        <w:numPr>
          <w:ilvl w:val="0"/>
          <w:numId w:val="184"/>
        </w:numPr>
        <w:spacing w:before="120"/>
        <w:jc w:val="both"/>
      </w:pPr>
      <w:r w:rsidRPr="003F5311">
        <w:t>Príloha č. 11 – Osobitný režim realizácie, odovzdania, prevzatia, fakturácie a financovania Opatrení mimo GES a Opatrení vyvolaných GES, ak sa neuhrádzajú v rámci Platieb za GES,</w:t>
      </w:r>
    </w:p>
    <w:p w14:paraId="003DD447" w14:textId="163FA67C" w:rsidR="0011373C" w:rsidRPr="003F5311" w:rsidRDefault="0011373C" w:rsidP="008501D6">
      <w:pPr>
        <w:pStyle w:val="Odsekzoznamu"/>
        <w:numPr>
          <w:ilvl w:val="0"/>
          <w:numId w:val="184"/>
        </w:numPr>
        <w:spacing w:before="120"/>
        <w:jc w:val="both"/>
      </w:pPr>
      <w:r w:rsidRPr="003F5311">
        <w:t>Príloha č. 12 – Štruktúrovaný rozpočet Projektu a Finančný model.</w:t>
      </w:r>
    </w:p>
    <w:p w14:paraId="29D77D05" w14:textId="769FEEF9" w:rsidR="0011373C" w:rsidRPr="003F5311" w:rsidRDefault="0011373C" w:rsidP="008501D6">
      <w:pPr>
        <w:pStyle w:val="Odsekzoznamu"/>
        <w:numPr>
          <w:ilvl w:val="0"/>
          <w:numId w:val="180"/>
        </w:numPr>
        <w:spacing w:before="120"/>
        <w:jc w:val="both"/>
      </w:pPr>
      <w:r w:rsidRPr="003F5311">
        <w:t>Výklad Ponuky</w:t>
      </w:r>
    </w:p>
    <w:p w14:paraId="4340E29E" w14:textId="373F2507" w:rsidR="0011373C" w:rsidRPr="003F5311" w:rsidRDefault="0011373C" w:rsidP="008501D6">
      <w:pPr>
        <w:pStyle w:val="Odsekzoznamu"/>
        <w:numPr>
          <w:ilvl w:val="1"/>
          <w:numId w:val="180"/>
        </w:numPr>
        <w:spacing w:before="120"/>
        <w:ind w:left="567" w:hanging="567"/>
        <w:jc w:val="both"/>
      </w:pPr>
      <w:r w:rsidRPr="003F5311">
        <w:t>Ponuka nesmie byť vykladaná tak, že obmedzuje povinnosti Poskytovateľa podľa Zmluvy alebo podľa Príslušných predpisov.</w:t>
      </w:r>
    </w:p>
    <w:p w14:paraId="424B74BE" w14:textId="4B93AD7D" w:rsidR="0011373C" w:rsidRPr="003F5311" w:rsidRDefault="0011373C" w:rsidP="008501D6">
      <w:pPr>
        <w:pStyle w:val="Odsekzoznamu"/>
        <w:numPr>
          <w:ilvl w:val="1"/>
          <w:numId w:val="180"/>
        </w:numPr>
        <w:spacing w:before="120"/>
        <w:ind w:left="567" w:hanging="567"/>
        <w:jc w:val="both"/>
      </w:pPr>
      <w:r w:rsidRPr="003F5311">
        <w:t>Ak Ponuka obsahuje riešenie, parameter, záväzok alebo vyhlásenie výhodnejšie pre Prijímateľa než Zmluva alebo jej prílohy, použije sa takéto riešenie, parameter, záväzok alebo vyhlásenie, pokiaľ to nie je v rozpore s Príslušnými predpismi, pravidlami Verejného obstarávania alebo výslovným ustanovením Zmluvy.</w:t>
      </w:r>
    </w:p>
    <w:p w14:paraId="0981C63C" w14:textId="701808E5" w:rsidR="0011373C" w:rsidRPr="003F5311" w:rsidRDefault="0011373C" w:rsidP="008501D6">
      <w:pPr>
        <w:pStyle w:val="Odsekzoznamu"/>
        <w:numPr>
          <w:ilvl w:val="1"/>
          <w:numId w:val="180"/>
        </w:numPr>
        <w:spacing w:before="120"/>
        <w:ind w:left="567" w:hanging="567"/>
        <w:jc w:val="both"/>
      </w:pPr>
      <w:r w:rsidRPr="003F5311">
        <w:lastRenderedPageBreak/>
        <w:t>Poskytovateľ nie je oprávnený dovolávať sa neúplnosti, nepresnosti alebo nejednoznačnosti Ponuky na účel obmedzenia svojich povinností podľa Zmluvy.</w:t>
      </w:r>
    </w:p>
    <w:p w14:paraId="0756F231" w14:textId="7468EBD4" w:rsidR="0011373C" w:rsidRPr="003F5311" w:rsidRDefault="0011373C" w:rsidP="008501D6">
      <w:pPr>
        <w:pStyle w:val="Odsekzoznamu"/>
        <w:numPr>
          <w:ilvl w:val="1"/>
          <w:numId w:val="180"/>
        </w:numPr>
        <w:spacing w:before="120"/>
        <w:ind w:left="567" w:hanging="567"/>
        <w:jc w:val="both"/>
      </w:pPr>
      <w:r w:rsidRPr="003F5311">
        <w:t>Ak Ponuka obsahuje technické riešenie, hodnotený parameter, záväzok, garanciu alebo inú skutočnosť, na základe ktorej bola Ponuka vyhodnotená alebo ktorá mala význam pre výber Poskytovateľa, Poskytovateľ je povinný takúto skutočnosť dodržať najmenej v rozsahu uvedenom v Ponuke, pokiaľ Zmluva alebo Prijímateľom schválený Návrh neurčuje pre Prijímateľa výhodnejšie riešenie.</w:t>
      </w:r>
    </w:p>
    <w:p w14:paraId="7021722A" w14:textId="1A1819AE" w:rsidR="0011373C" w:rsidRPr="003F5311" w:rsidRDefault="0011373C" w:rsidP="008501D6">
      <w:pPr>
        <w:pStyle w:val="Odsekzoznamu"/>
        <w:numPr>
          <w:ilvl w:val="1"/>
          <w:numId w:val="180"/>
        </w:numPr>
        <w:spacing w:before="120"/>
        <w:ind w:left="567" w:hanging="567"/>
        <w:jc w:val="both"/>
      </w:pPr>
      <w:r w:rsidRPr="003F5311">
        <w:t>Časti Ponuky, ktoré majú výlučne vysvetľujúci, organizačný, marketingový alebo informatívny charakter a nie sú premietnuté do Zmluvy, jej príloh alebo hodnotených záväzkov Ponuky, nezakladajú samostatné práva alebo povinnosti Zmluvných strán. Tým nie je dotknutá zodpovednosť Poskytovateľa za správnosť, úplnosť a pravdivosť vyhlásení a údajov uvedených v Ponuke, ktoré boli relevantné pre splnenie podmienok účasti, vyhodnotenie Ponuky alebo uzatvorenie Zmluvy.</w:t>
      </w:r>
    </w:p>
    <w:p w14:paraId="13FC1A55" w14:textId="112B3DA0" w:rsidR="0011373C" w:rsidRPr="003F5311" w:rsidRDefault="0011373C" w:rsidP="008501D6">
      <w:pPr>
        <w:pStyle w:val="Odsekzoznamu"/>
        <w:numPr>
          <w:ilvl w:val="0"/>
          <w:numId w:val="180"/>
        </w:numPr>
        <w:spacing w:before="120" w:after="120"/>
        <w:ind w:left="357" w:hanging="357"/>
        <w:jc w:val="both"/>
      </w:pPr>
      <w:r w:rsidRPr="003F5311">
        <w:t>Súhrnné ceny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423"/>
        <w:gridCol w:w="2272"/>
        <w:gridCol w:w="923"/>
        <w:gridCol w:w="1017"/>
        <w:gridCol w:w="2386"/>
      </w:tblGrid>
      <w:tr w:rsidR="003F5311" w:rsidRPr="003F5311" w14:paraId="44FC2AAB" w14:textId="77777777" w:rsidTr="0011373C">
        <w:trPr>
          <w:tblHeader/>
        </w:trPr>
        <w:tc>
          <w:tcPr>
            <w:tcW w:w="0" w:type="auto"/>
            <w:shd w:val="clear" w:color="auto" w:fill="F2F2F2"/>
            <w:tcMar>
              <w:top w:w="120" w:type="dxa"/>
              <w:left w:w="120" w:type="dxa"/>
              <w:bottom w:w="120" w:type="dxa"/>
              <w:right w:w="120" w:type="dxa"/>
            </w:tcMar>
            <w:vAlign w:val="center"/>
            <w:hideMark/>
          </w:tcPr>
          <w:p w14:paraId="7AD3C837" w14:textId="77777777" w:rsidR="0011373C" w:rsidRPr="003F5311" w:rsidRDefault="0011373C" w:rsidP="00C36069">
            <w:pPr>
              <w:spacing w:after="160" w:line="259" w:lineRule="auto"/>
              <w:rPr>
                <w:b/>
                <w:bCs/>
              </w:rPr>
            </w:pPr>
            <w:r w:rsidRPr="003F5311">
              <w:rPr>
                <w:b/>
                <w:bCs/>
              </w:rPr>
              <w:t>Kategória opatrení</w:t>
            </w:r>
          </w:p>
        </w:tc>
        <w:tc>
          <w:tcPr>
            <w:tcW w:w="0" w:type="auto"/>
            <w:shd w:val="clear" w:color="auto" w:fill="F2F2F2"/>
            <w:tcMar>
              <w:top w:w="120" w:type="dxa"/>
              <w:left w:w="120" w:type="dxa"/>
              <w:bottom w:w="120" w:type="dxa"/>
              <w:right w:w="120" w:type="dxa"/>
            </w:tcMar>
            <w:vAlign w:val="center"/>
            <w:hideMark/>
          </w:tcPr>
          <w:p w14:paraId="29B4F1CC" w14:textId="77777777" w:rsidR="0011373C" w:rsidRPr="003F5311" w:rsidRDefault="0011373C" w:rsidP="00C36069">
            <w:pPr>
              <w:spacing w:after="160" w:line="259" w:lineRule="auto"/>
              <w:rPr>
                <w:b/>
                <w:bCs/>
              </w:rPr>
            </w:pPr>
            <w:r w:rsidRPr="003F5311">
              <w:rPr>
                <w:b/>
                <w:bCs/>
              </w:rPr>
              <w:t>Cena bez DPH (EUR)</w:t>
            </w:r>
          </w:p>
        </w:tc>
        <w:tc>
          <w:tcPr>
            <w:tcW w:w="0" w:type="auto"/>
            <w:shd w:val="clear" w:color="auto" w:fill="F2F2F2"/>
            <w:tcMar>
              <w:top w:w="120" w:type="dxa"/>
              <w:left w:w="120" w:type="dxa"/>
              <w:bottom w:w="120" w:type="dxa"/>
              <w:right w:w="120" w:type="dxa"/>
            </w:tcMar>
            <w:vAlign w:val="center"/>
            <w:hideMark/>
          </w:tcPr>
          <w:p w14:paraId="1DACF6DA" w14:textId="77777777" w:rsidR="0011373C" w:rsidRPr="003F5311" w:rsidRDefault="0011373C" w:rsidP="00C36069">
            <w:pPr>
              <w:spacing w:after="160" w:line="259" w:lineRule="auto"/>
              <w:rPr>
                <w:b/>
                <w:bCs/>
              </w:rPr>
            </w:pPr>
            <w:r w:rsidRPr="003F5311">
              <w:rPr>
                <w:b/>
                <w:bCs/>
              </w:rPr>
              <w:t>DPH (EUR)</w:t>
            </w:r>
          </w:p>
        </w:tc>
        <w:tc>
          <w:tcPr>
            <w:tcW w:w="0" w:type="auto"/>
            <w:shd w:val="clear" w:color="auto" w:fill="F2F2F2"/>
            <w:tcMar>
              <w:top w:w="120" w:type="dxa"/>
              <w:left w:w="120" w:type="dxa"/>
              <w:bottom w:w="120" w:type="dxa"/>
              <w:right w:w="120" w:type="dxa"/>
            </w:tcMar>
            <w:vAlign w:val="center"/>
            <w:hideMark/>
          </w:tcPr>
          <w:p w14:paraId="0F86D793" w14:textId="77777777" w:rsidR="0011373C" w:rsidRPr="003F5311" w:rsidRDefault="0011373C" w:rsidP="00C36069">
            <w:pPr>
              <w:spacing w:after="160" w:line="259" w:lineRule="auto"/>
              <w:rPr>
                <w:b/>
                <w:bCs/>
              </w:rPr>
            </w:pPr>
            <w:r w:rsidRPr="003F5311">
              <w:rPr>
                <w:b/>
                <w:bCs/>
              </w:rPr>
              <w:t>Cena s DPH (EUR)</w:t>
            </w:r>
          </w:p>
        </w:tc>
        <w:tc>
          <w:tcPr>
            <w:tcW w:w="0" w:type="auto"/>
            <w:shd w:val="clear" w:color="auto" w:fill="F2F2F2"/>
            <w:tcMar>
              <w:top w:w="120" w:type="dxa"/>
              <w:left w:w="120" w:type="dxa"/>
              <w:bottom w:w="120" w:type="dxa"/>
              <w:right w:w="120" w:type="dxa"/>
            </w:tcMar>
            <w:vAlign w:val="center"/>
            <w:hideMark/>
          </w:tcPr>
          <w:p w14:paraId="4308D5BA" w14:textId="77777777" w:rsidR="0011373C" w:rsidRPr="003F5311" w:rsidRDefault="0011373C" w:rsidP="00C36069">
            <w:pPr>
              <w:spacing w:after="160" w:line="259" w:lineRule="auto"/>
              <w:rPr>
                <w:b/>
                <w:bCs/>
              </w:rPr>
            </w:pPr>
            <w:r w:rsidRPr="003F5311">
              <w:rPr>
                <w:b/>
                <w:bCs/>
              </w:rPr>
              <w:t>Poznámka</w:t>
            </w:r>
          </w:p>
        </w:tc>
      </w:tr>
      <w:tr w:rsidR="003F5311" w:rsidRPr="003F5311" w14:paraId="770ACE03" w14:textId="77777777" w:rsidTr="0011373C">
        <w:tc>
          <w:tcPr>
            <w:tcW w:w="0" w:type="auto"/>
            <w:tcMar>
              <w:top w:w="120" w:type="dxa"/>
              <w:left w:w="120" w:type="dxa"/>
              <w:bottom w:w="120" w:type="dxa"/>
              <w:right w:w="120" w:type="dxa"/>
            </w:tcMar>
            <w:vAlign w:val="center"/>
            <w:hideMark/>
          </w:tcPr>
          <w:p w14:paraId="18FDC3C1" w14:textId="77777777" w:rsidR="0011373C" w:rsidRPr="003F5311" w:rsidRDefault="0011373C" w:rsidP="00C36069">
            <w:pPr>
              <w:spacing w:after="160" w:line="259" w:lineRule="auto"/>
            </w:pPr>
            <w:r w:rsidRPr="003F5311">
              <w:t>A. Opatrenia GES – jadro GES</w:t>
            </w:r>
          </w:p>
        </w:tc>
        <w:tc>
          <w:tcPr>
            <w:tcW w:w="0" w:type="auto"/>
            <w:tcMar>
              <w:top w:w="120" w:type="dxa"/>
              <w:left w:w="120" w:type="dxa"/>
              <w:bottom w:w="120" w:type="dxa"/>
              <w:right w:w="120" w:type="dxa"/>
            </w:tcMar>
            <w:vAlign w:val="center"/>
            <w:hideMark/>
          </w:tcPr>
          <w:p w14:paraId="5A4B9096" w14:textId="77777777" w:rsidR="0011373C" w:rsidRPr="003F5311" w:rsidRDefault="0011373C" w:rsidP="00C36069">
            <w:pPr>
              <w:spacing w:after="160" w:line="259" w:lineRule="auto"/>
            </w:pPr>
            <w:r w:rsidRPr="003F5311">
              <w:t>[doplní sa podľa konečnej Ponuky a Štruktúrovaného rozpočtu]</w:t>
            </w:r>
          </w:p>
        </w:tc>
        <w:tc>
          <w:tcPr>
            <w:tcW w:w="0" w:type="auto"/>
            <w:tcMar>
              <w:top w:w="120" w:type="dxa"/>
              <w:left w:w="120" w:type="dxa"/>
              <w:bottom w:w="120" w:type="dxa"/>
              <w:right w:w="120" w:type="dxa"/>
            </w:tcMar>
            <w:vAlign w:val="center"/>
            <w:hideMark/>
          </w:tcPr>
          <w:p w14:paraId="1FF6C3A7"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58BCAC7E"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59323AE8" w14:textId="77777777" w:rsidR="0011373C" w:rsidRPr="003F5311" w:rsidRDefault="0011373C" w:rsidP="00C36069">
            <w:pPr>
              <w:spacing w:after="160" w:line="259" w:lineRule="auto"/>
            </w:pPr>
            <w:r w:rsidRPr="003F5311">
              <w:t>Súčasť režimu GES, Investičných nákladov a výpočtu úspor</w:t>
            </w:r>
          </w:p>
        </w:tc>
      </w:tr>
      <w:tr w:rsidR="003F5311" w:rsidRPr="003F5311" w14:paraId="0E57107A" w14:textId="77777777" w:rsidTr="0011373C">
        <w:tc>
          <w:tcPr>
            <w:tcW w:w="0" w:type="auto"/>
            <w:tcMar>
              <w:top w:w="120" w:type="dxa"/>
              <w:left w:w="120" w:type="dxa"/>
              <w:bottom w:w="120" w:type="dxa"/>
              <w:right w:w="120" w:type="dxa"/>
            </w:tcMar>
            <w:vAlign w:val="center"/>
            <w:hideMark/>
          </w:tcPr>
          <w:p w14:paraId="748E5354" w14:textId="11A37315" w:rsidR="0011373C" w:rsidRPr="003F5311" w:rsidRDefault="0011373C" w:rsidP="00C36069">
            <w:pPr>
              <w:spacing w:after="160" w:line="259" w:lineRule="auto"/>
            </w:pPr>
            <w:r w:rsidRPr="003F5311">
              <w:t>B</w:t>
            </w:r>
            <w:r w:rsidR="00E706A1" w:rsidRPr="003F5311">
              <w:t>1</w:t>
            </w:r>
            <w:r w:rsidRPr="003F5311">
              <w:t>. Opatrenia vyvolané GES zahrnuté do režimu GES</w:t>
            </w:r>
          </w:p>
        </w:tc>
        <w:tc>
          <w:tcPr>
            <w:tcW w:w="0" w:type="auto"/>
            <w:tcMar>
              <w:top w:w="120" w:type="dxa"/>
              <w:left w:w="120" w:type="dxa"/>
              <w:bottom w:w="120" w:type="dxa"/>
              <w:right w:w="120" w:type="dxa"/>
            </w:tcMar>
            <w:vAlign w:val="center"/>
            <w:hideMark/>
          </w:tcPr>
          <w:p w14:paraId="131FC2AB" w14:textId="77777777" w:rsidR="0011373C" w:rsidRPr="003F5311" w:rsidRDefault="0011373C" w:rsidP="00C36069">
            <w:pPr>
              <w:spacing w:after="160" w:line="259" w:lineRule="auto"/>
            </w:pPr>
            <w:r w:rsidRPr="003F5311">
              <w:t>[doplní sa podľa konečnej Ponuky a Štruktúrovaného rozpočtu]</w:t>
            </w:r>
          </w:p>
        </w:tc>
        <w:tc>
          <w:tcPr>
            <w:tcW w:w="0" w:type="auto"/>
            <w:tcMar>
              <w:top w:w="120" w:type="dxa"/>
              <w:left w:w="120" w:type="dxa"/>
              <w:bottom w:w="120" w:type="dxa"/>
              <w:right w:w="120" w:type="dxa"/>
            </w:tcMar>
            <w:vAlign w:val="center"/>
            <w:hideMark/>
          </w:tcPr>
          <w:p w14:paraId="447BC50E"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5B4386FF"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489EC778" w14:textId="77777777" w:rsidR="0011373C" w:rsidRPr="003F5311" w:rsidRDefault="0011373C" w:rsidP="00C36069">
            <w:pPr>
              <w:spacing w:after="160" w:line="259" w:lineRule="auto"/>
            </w:pPr>
            <w:r w:rsidRPr="003F5311">
              <w:t>Zahrnú sa len v rozsahu prípustnom podľa Zmluvy, Finančného modelu a pravidiel financovania</w:t>
            </w:r>
          </w:p>
        </w:tc>
      </w:tr>
      <w:tr w:rsidR="003F5311" w:rsidRPr="003F5311" w14:paraId="42168230" w14:textId="77777777" w:rsidTr="0011373C">
        <w:tc>
          <w:tcPr>
            <w:tcW w:w="0" w:type="auto"/>
            <w:tcMar>
              <w:top w:w="120" w:type="dxa"/>
              <w:left w:w="120" w:type="dxa"/>
              <w:bottom w:w="120" w:type="dxa"/>
              <w:right w:w="120" w:type="dxa"/>
            </w:tcMar>
            <w:vAlign w:val="center"/>
            <w:hideMark/>
          </w:tcPr>
          <w:p w14:paraId="3D1FCF8B" w14:textId="1FBE04A0" w:rsidR="0011373C" w:rsidRPr="003F5311" w:rsidRDefault="0011373C" w:rsidP="00C36069">
            <w:pPr>
              <w:spacing w:after="160" w:line="259" w:lineRule="auto"/>
            </w:pPr>
            <w:r w:rsidRPr="003F5311">
              <w:t>B</w:t>
            </w:r>
            <w:r w:rsidR="00E706A1" w:rsidRPr="003F5311">
              <w:t>2</w:t>
            </w:r>
            <w:r w:rsidRPr="003F5311">
              <w:t>. Opatrenia vyvolané GES určené na samostatnú úhradu</w:t>
            </w:r>
          </w:p>
        </w:tc>
        <w:tc>
          <w:tcPr>
            <w:tcW w:w="0" w:type="auto"/>
            <w:tcMar>
              <w:top w:w="120" w:type="dxa"/>
              <w:left w:w="120" w:type="dxa"/>
              <w:bottom w:w="120" w:type="dxa"/>
              <w:right w:w="120" w:type="dxa"/>
            </w:tcMar>
            <w:vAlign w:val="center"/>
            <w:hideMark/>
          </w:tcPr>
          <w:p w14:paraId="0869DC52" w14:textId="77777777" w:rsidR="0011373C" w:rsidRPr="003F5311" w:rsidRDefault="0011373C" w:rsidP="00C36069">
            <w:pPr>
              <w:spacing w:after="160" w:line="259" w:lineRule="auto"/>
            </w:pPr>
            <w:r w:rsidRPr="003F5311">
              <w:t>[doplní sa podľa konečnej Ponuky a Štruktúrovaného rozpočtu]</w:t>
            </w:r>
          </w:p>
        </w:tc>
        <w:tc>
          <w:tcPr>
            <w:tcW w:w="0" w:type="auto"/>
            <w:tcMar>
              <w:top w:w="120" w:type="dxa"/>
              <w:left w:w="120" w:type="dxa"/>
              <w:bottom w:w="120" w:type="dxa"/>
              <w:right w:w="120" w:type="dxa"/>
            </w:tcMar>
            <w:vAlign w:val="center"/>
            <w:hideMark/>
          </w:tcPr>
          <w:p w14:paraId="6035DA94"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0D0F40BA"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1D32D4B2" w14:textId="77777777" w:rsidR="0011373C" w:rsidRPr="003F5311" w:rsidRDefault="0011373C" w:rsidP="00C36069">
            <w:pPr>
              <w:spacing w:after="160" w:line="259" w:lineRule="auto"/>
            </w:pPr>
            <w:r w:rsidRPr="003F5311">
              <w:t>Mimo Platieb za GES; osobitný dielový režim</w:t>
            </w:r>
          </w:p>
        </w:tc>
      </w:tr>
      <w:tr w:rsidR="003F5311" w:rsidRPr="003F5311" w14:paraId="5A2DC51B" w14:textId="77777777" w:rsidTr="0011373C">
        <w:tc>
          <w:tcPr>
            <w:tcW w:w="0" w:type="auto"/>
            <w:tcMar>
              <w:top w:w="120" w:type="dxa"/>
              <w:left w:w="120" w:type="dxa"/>
              <w:bottom w:w="120" w:type="dxa"/>
              <w:right w:w="120" w:type="dxa"/>
            </w:tcMar>
            <w:vAlign w:val="center"/>
            <w:hideMark/>
          </w:tcPr>
          <w:p w14:paraId="748D36E3" w14:textId="77777777" w:rsidR="0011373C" w:rsidRPr="003F5311" w:rsidRDefault="0011373C" w:rsidP="00C36069">
            <w:pPr>
              <w:spacing w:after="160" w:line="259" w:lineRule="auto"/>
            </w:pPr>
            <w:r w:rsidRPr="003F5311">
              <w:t>C. Opatrenia mimo GES – modernizácia a interiérové opravy</w:t>
            </w:r>
          </w:p>
        </w:tc>
        <w:tc>
          <w:tcPr>
            <w:tcW w:w="0" w:type="auto"/>
            <w:tcMar>
              <w:top w:w="120" w:type="dxa"/>
              <w:left w:w="120" w:type="dxa"/>
              <w:bottom w:w="120" w:type="dxa"/>
              <w:right w:w="120" w:type="dxa"/>
            </w:tcMar>
            <w:vAlign w:val="center"/>
            <w:hideMark/>
          </w:tcPr>
          <w:p w14:paraId="687F9F4B" w14:textId="77777777" w:rsidR="0011373C" w:rsidRPr="003F5311" w:rsidRDefault="0011373C" w:rsidP="00C36069">
            <w:pPr>
              <w:spacing w:after="160" w:line="259" w:lineRule="auto"/>
            </w:pPr>
            <w:r w:rsidRPr="003F5311">
              <w:t>[doplní sa podľa konečnej Ponuky a Štruktúrovaného rozpočtu]</w:t>
            </w:r>
          </w:p>
        </w:tc>
        <w:tc>
          <w:tcPr>
            <w:tcW w:w="0" w:type="auto"/>
            <w:tcMar>
              <w:top w:w="120" w:type="dxa"/>
              <w:left w:w="120" w:type="dxa"/>
              <w:bottom w:w="120" w:type="dxa"/>
              <w:right w:w="120" w:type="dxa"/>
            </w:tcMar>
            <w:vAlign w:val="center"/>
            <w:hideMark/>
          </w:tcPr>
          <w:p w14:paraId="030EF1C4"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6F5DA6CB"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76D4BB99" w14:textId="77777777" w:rsidR="0011373C" w:rsidRPr="003F5311" w:rsidRDefault="0011373C" w:rsidP="00C36069">
            <w:pPr>
              <w:spacing w:after="160" w:line="259" w:lineRule="auto"/>
            </w:pPr>
            <w:r w:rsidRPr="003F5311">
              <w:t>Mimo režimu GES; osobitná fakturácia a úhrada</w:t>
            </w:r>
          </w:p>
        </w:tc>
      </w:tr>
      <w:tr w:rsidR="003F5311" w:rsidRPr="003F5311" w14:paraId="78E6F9F8" w14:textId="77777777" w:rsidTr="0011373C">
        <w:tc>
          <w:tcPr>
            <w:tcW w:w="0" w:type="auto"/>
            <w:tcMar>
              <w:top w:w="120" w:type="dxa"/>
              <w:left w:w="120" w:type="dxa"/>
              <w:bottom w:w="120" w:type="dxa"/>
              <w:right w:w="120" w:type="dxa"/>
            </w:tcMar>
            <w:vAlign w:val="center"/>
            <w:hideMark/>
          </w:tcPr>
          <w:p w14:paraId="28EF85A3" w14:textId="77777777" w:rsidR="0011373C" w:rsidRPr="003F5311" w:rsidRDefault="0011373C" w:rsidP="00C36069">
            <w:pPr>
              <w:spacing w:after="160" w:line="259" w:lineRule="auto"/>
            </w:pPr>
            <w:r w:rsidRPr="003F5311">
              <w:t>Opatrenia mimo GES posúdené ako potenciálne oprávnené výdavky</w:t>
            </w:r>
          </w:p>
        </w:tc>
        <w:tc>
          <w:tcPr>
            <w:tcW w:w="0" w:type="auto"/>
            <w:tcMar>
              <w:top w:w="120" w:type="dxa"/>
              <w:left w:w="120" w:type="dxa"/>
              <w:bottom w:w="120" w:type="dxa"/>
              <w:right w:w="120" w:type="dxa"/>
            </w:tcMar>
            <w:vAlign w:val="center"/>
            <w:hideMark/>
          </w:tcPr>
          <w:p w14:paraId="07E6761D" w14:textId="77777777" w:rsidR="0011373C" w:rsidRPr="003F5311" w:rsidRDefault="0011373C" w:rsidP="00C36069">
            <w:pPr>
              <w:spacing w:after="160" w:line="259" w:lineRule="auto"/>
            </w:pPr>
            <w:r w:rsidRPr="003F5311">
              <w:t>[doplní sa podľa konečnej Ponuky a Štruktúrovaného rozpočtu]</w:t>
            </w:r>
          </w:p>
        </w:tc>
        <w:tc>
          <w:tcPr>
            <w:tcW w:w="0" w:type="auto"/>
            <w:tcMar>
              <w:top w:w="120" w:type="dxa"/>
              <w:left w:w="120" w:type="dxa"/>
              <w:bottom w:w="120" w:type="dxa"/>
              <w:right w:w="120" w:type="dxa"/>
            </w:tcMar>
            <w:vAlign w:val="center"/>
            <w:hideMark/>
          </w:tcPr>
          <w:p w14:paraId="2F4DFD58"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5DFCE565"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49F93805" w14:textId="77777777" w:rsidR="0011373C" w:rsidRPr="003F5311" w:rsidRDefault="0011373C" w:rsidP="00C36069">
            <w:pPr>
              <w:spacing w:after="160" w:line="259" w:lineRule="auto"/>
            </w:pPr>
            <w:r w:rsidRPr="003F5311">
              <w:t>Len v rozsahu prípustnom podľa pravidiel príslušného zdroja financovania</w:t>
            </w:r>
          </w:p>
        </w:tc>
      </w:tr>
      <w:tr w:rsidR="0011373C" w:rsidRPr="003F5311" w14:paraId="6FA14A2A" w14:textId="77777777" w:rsidTr="0011373C">
        <w:tc>
          <w:tcPr>
            <w:tcW w:w="0" w:type="auto"/>
            <w:tcMar>
              <w:top w:w="120" w:type="dxa"/>
              <w:left w:w="120" w:type="dxa"/>
              <w:bottom w:w="120" w:type="dxa"/>
              <w:right w:w="120" w:type="dxa"/>
            </w:tcMar>
            <w:vAlign w:val="center"/>
            <w:hideMark/>
          </w:tcPr>
          <w:p w14:paraId="50109D59" w14:textId="77777777" w:rsidR="0011373C" w:rsidRPr="003F5311" w:rsidRDefault="0011373C" w:rsidP="00C36069">
            <w:pPr>
              <w:spacing w:after="160" w:line="259" w:lineRule="auto"/>
            </w:pPr>
            <w:r w:rsidRPr="003F5311">
              <w:lastRenderedPageBreak/>
              <w:t xml:space="preserve">Odmena za služby GES – energetický manažment, M&amp;V, monitoring, servis, údržba a </w:t>
            </w:r>
            <w:proofErr w:type="spellStart"/>
            <w:r w:rsidRPr="003F5311">
              <w:t>reporting</w:t>
            </w:r>
            <w:proofErr w:type="spellEnd"/>
          </w:p>
        </w:tc>
        <w:tc>
          <w:tcPr>
            <w:tcW w:w="0" w:type="auto"/>
            <w:tcMar>
              <w:top w:w="120" w:type="dxa"/>
              <w:left w:w="120" w:type="dxa"/>
              <w:bottom w:w="120" w:type="dxa"/>
              <w:right w:w="120" w:type="dxa"/>
            </w:tcMar>
            <w:vAlign w:val="center"/>
            <w:hideMark/>
          </w:tcPr>
          <w:p w14:paraId="28713BB8" w14:textId="77777777" w:rsidR="0011373C" w:rsidRPr="003F5311" w:rsidRDefault="0011373C" w:rsidP="00C36069">
            <w:pPr>
              <w:spacing w:after="160" w:line="259" w:lineRule="auto"/>
            </w:pPr>
            <w:r w:rsidRPr="003F5311">
              <w:t>[doplní sa podľa konečnej Ponuky a Finančného modelu]</w:t>
            </w:r>
          </w:p>
        </w:tc>
        <w:tc>
          <w:tcPr>
            <w:tcW w:w="0" w:type="auto"/>
            <w:tcMar>
              <w:top w:w="120" w:type="dxa"/>
              <w:left w:w="120" w:type="dxa"/>
              <w:bottom w:w="120" w:type="dxa"/>
              <w:right w:w="120" w:type="dxa"/>
            </w:tcMar>
            <w:vAlign w:val="center"/>
            <w:hideMark/>
          </w:tcPr>
          <w:p w14:paraId="1B0CDA43"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571DFCB4" w14:textId="77777777" w:rsidR="0011373C" w:rsidRPr="003F5311" w:rsidRDefault="0011373C" w:rsidP="00C36069">
            <w:pPr>
              <w:spacing w:after="160" w:line="259" w:lineRule="auto"/>
            </w:pPr>
            <w:r w:rsidRPr="003F5311">
              <w:t>[●]</w:t>
            </w:r>
          </w:p>
        </w:tc>
        <w:tc>
          <w:tcPr>
            <w:tcW w:w="0" w:type="auto"/>
            <w:tcMar>
              <w:top w:w="120" w:type="dxa"/>
              <w:left w:w="120" w:type="dxa"/>
              <w:bottom w:w="120" w:type="dxa"/>
              <w:right w:w="120" w:type="dxa"/>
            </w:tcMar>
            <w:vAlign w:val="center"/>
            <w:hideMark/>
          </w:tcPr>
          <w:p w14:paraId="3474605B" w14:textId="77777777" w:rsidR="0011373C" w:rsidRPr="003F5311" w:rsidRDefault="0011373C" w:rsidP="00C36069">
            <w:pPr>
              <w:spacing w:after="160" w:line="259" w:lineRule="auto"/>
            </w:pPr>
            <w:r w:rsidRPr="003F5311">
              <w:t>Samostatne od Investičných nákladov a od Opatrení mimo GES</w:t>
            </w:r>
          </w:p>
        </w:tc>
      </w:tr>
    </w:tbl>
    <w:p w14:paraId="169118E4" w14:textId="77777777" w:rsidR="0011373C" w:rsidRPr="003F5311" w:rsidRDefault="0011373C" w:rsidP="0011373C">
      <w:pPr>
        <w:pStyle w:val="Odsekzoznamu"/>
        <w:spacing w:before="120"/>
        <w:ind w:left="360"/>
        <w:jc w:val="both"/>
      </w:pPr>
    </w:p>
    <w:p w14:paraId="6113C407" w14:textId="55F2C611" w:rsidR="0011373C" w:rsidRPr="003F5311" w:rsidRDefault="004359BC" w:rsidP="008501D6">
      <w:pPr>
        <w:pStyle w:val="Odsekzoznamu"/>
        <w:numPr>
          <w:ilvl w:val="1"/>
          <w:numId w:val="180"/>
        </w:numPr>
        <w:spacing w:before="120"/>
        <w:ind w:left="567" w:hanging="567"/>
        <w:jc w:val="both"/>
      </w:pPr>
      <w:proofErr w:type="spellStart"/>
      <w:r w:rsidRPr="003F5311">
        <w:t>Položkový</w:t>
      </w:r>
      <w:proofErr w:type="spellEnd"/>
      <w:r w:rsidRPr="003F5311">
        <w:t xml:space="preserve"> rozpis Opatrení GES, Opatrení vyvolaných GES a Opatrení mimo GES musí zodpovedať konečnej Ponuke Poskytovateľa, Projektovej dokumentácii Projektu, výkazu výmer, Štruktúrovanému rozpočtu a Finančnému modelu. Každá položka musí byť identifikovaná najmenej názvom, vecným opisom, zaradením do kategórie A, </w:t>
      </w:r>
      <w:r w:rsidR="00E706A1" w:rsidRPr="003F5311">
        <w:t xml:space="preserve">kategórie </w:t>
      </w:r>
      <w:r w:rsidRPr="003F5311">
        <w:t>B</w:t>
      </w:r>
      <w:r w:rsidR="00E706A1" w:rsidRPr="003F5311">
        <w:t xml:space="preserve"> v členení na podskupiny B1 a podskupiny B2</w:t>
      </w:r>
      <w:r w:rsidRPr="003F5311">
        <w:t xml:space="preserve"> alebo C, cenou bez DPH, DPH, cenou s DPH, zdrojom financovania a údajom, či vstupuje alebo nevstupuje do Investičných nákladov, Platieb za GES, Garantovaných ročných úspor a Finančného modelu GES.</w:t>
      </w:r>
    </w:p>
    <w:p w14:paraId="2685AD48" w14:textId="606FF57D" w:rsidR="004359BC" w:rsidRPr="003F5311" w:rsidRDefault="004359BC" w:rsidP="008501D6">
      <w:pPr>
        <w:pStyle w:val="Odsekzoznamu"/>
        <w:numPr>
          <w:ilvl w:val="1"/>
          <w:numId w:val="180"/>
        </w:numPr>
        <w:spacing w:before="120"/>
        <w:ind w:left="567" w:hanging="567"/>
        <w:jc w:val="both"/>
      </w:pPr>
      <w:r w:rsidRPr="003F5311">
        <w:t xml:space="preserve">Cena za energetický manažment, Meranie a verifikáciu úspor, monitoring, servis, údržbu, </w:t>
      </w:r>
      <w:proofErr w:type="spellStart"/>
      <w:r w:rsidRPr="003F5311">
        <w:t>reporting</w:t>
      </w:r>
      <w:proofErr w:type="spellEnd"/>
      <w:r w:rsidRPr="003F5311">
        <w:t xml:space="preserve"> a ostatné Služby sa uvádza samostatne ako Odmena za služby. Táto cena je samostatná od Investičných nákladov a samostatná od ceny Opatrení mimo GES. Jej prípadná oprávnenosť na financovanie sa posudzuje výlučne podľa záväzných podmienok príslušného zdroja financovania.</w:t>
      </w:r>
    </w:p>
    <w:p w14:paraId="74542B73" w14:textId="5F796B60" w:rsidR="004359BC" w:rsidRPr="003F5311" w:rsidRDefault="004359BC" w:rsidP="008501D6">
      <w:pPr>
        <w:pStyle w:val="Odsekzoznamu"/>
        <w:numPr>
          <w:ilvl w:val="1"/>
          <w:numId w:val="180"/>
        </w:numPr>
        <w:spacing w:before="120"/>
        <w:ind w:left="567" w:hanging="567"/>
        <w:jc w:val="both"/>
      </w:pPr>
      <w:r w:rsidRPr="003F5311">
        <w:t>Podrobný technický rozpis Opatrení GES sa doplní podľa konečnej Ponuky Poskytovateľa a musí zahŕňať najmenej opatrenia vyžadované v SP, najmä:</w:t>
      </w:r>
    </w:p>
    <w:p w14:paraId="7708F93A" w14:textId="02C8598C" w:rsidR="004359BC" w:rsidRPr="003F5311" w:rsidRDefault="004359BC" w:rsidP="008501D6">
      <w:pPr>
        <w:pStyle w:val="Odsekzoznamu"/>
        <w:numPr>
          <w:ilvl w:val="0"/>
          <w:numId w:val="185"/>
        </w:numPr>
        <w:spacing w:before="120"/>
        <w:jc w:val="both"/>
      </w:pPr>
      <w:r w:rsidRPr="003F5311">
        <w:t>energetickú obnovu obalových konštrukcií a otvorových konštrukcií,</w:t>
      </w:r>
    </w:p>
    <w:p w14:paraId="73D9C6AF" w14:textId="00AE8740" w:rsidR="004359BC" w:rsidRPr="003F5311" w:rsidRDefault="004359BC" w:rsidP="008501D6">
      <w:pPr>
        <w:pStyle w:val="Odsekzoznamu"/>
        <w:numPr>
          <w:ilvl w:val="0"/>
          <w:numId w:val="185"/>
        </w:numPr>
        <w:spacing w:before="120"/>
        <w:jc w:val="both"/>
      </w:pPr>
      <w:r w:rsidRPr="003F5311">
        <w:t>hydraulické vyregulovanie vykurovacej sústavy a individuálnu reguláciu teploty,</w:t>
      </w:r>
    </w:p>
    <w:p w14:paraId="5DB9C930" w14:textId="013C0190" w:rsidR="004359BC" w:rsidRPr="003F5311" w:rsidRDefault="004359BC" w:rsidP="008501D6">
      <w:pPr>
        <w:pStyle w:val="Odsekzoznamu"/>
        <w:numPr>
          <w:ilvl w:val="0"/>
          <w:numId w:val="185"/>
        </w:numPr>
        <w:spacing w:before="120"/>
        <w:jc w:val="both"/>
      </w:pPr>
      <w:r w:rsidRPr="003F5311">
        <w:t>modernizáciu alebo optimalizáciu vykurovania a prípravy TÚV v rozsahu konečného technického riešenia,</w:t>
      </w:r>
    </w:p>
    <w:p w14:paraId="12CBB67F" w14:textId="106B80B1" w:rsidR="004359BC" w:rsidRPr="003F5311" w:rsidRDefault="004359BC" w:rsidP="008501D6">
      <w:pPr>
        <w:pStyle w:val="Odsekzoznamu"/>
        <w:numPr>
          <w:ilvl w:val="0"/>
          <w:numId w:val="185"/>
        </w:numPr>
        <w:spacing w:before="120"/>
        <w:jc w:val="both"/>
      </w:pPr>
      <w:r w:rsidRPr="003F5311">
        <w:t>modernizáciu vnútorného osvetlenia,</w:t>
      </w:r>
    </w:p>
    <w:p w14:paraId="0E06EA9D" w14:textId="18933541" w:rsidR="004359BC" w:rsidRPr="003F5311" w:rsidRDefault="004359BC" w:rsidP="008501D6">
      <w:pPr>
        <w:pStyle w:val="Odsekzoznamu"/>
        <w:numPr>
          <w:ilvl w:val="0"/>
          <w:numId w:val="185"/>
        </w:numPr>
        <w:spacing w:before="120"/>
        <w:jc w:val="both"/>
      </w:pPr>
      <w:r w:rsidRPr="003F5311">
        <w:t>FVE, ak je súčasťou konečného technického riešenia,</w:t>
      </w:r>
    </w:p>
    <w:p w14:paraId="4DB29702" w14:textId="44809D89" w:rsidR="004359BC" w:rsidRPr="003F5311" w:rsidRDefault="004359BC" w:rsidP="008501D6">
      <w:pPr>
        <w:pStyle w:val="Odsekzoznamu"/>
        <w:numPr>
          <w:ilvl w:val="0"/>
          <w:numId w:val="185"/>
        </w:numPr>
        <w:spacing w:before="120"/>
        <w:jc w:val="both"/>
      </w:pPr>
      <w:proofErr w:type="spellStart"/>
      <w:r w:rsidRPr="003F5311">
        <w:t>MaR</w:t>
      </w:r>
      <w:proofErr w:type="spellEnd"/>
      <w:r w:rsidRPr="003F5311">
        <w:t>, podružné meranie, energetický monitoring a energetický manažment.</w:t>
      </w:r>
    </w:p>
    <w:p w14:paraId="7DB72AF7" w14:textId="66D04EB6" w:rsidR="004359BC" w:rsidRPr="003F5311" w:rsidRDefault="004359BC" w:rsidP="004359BC">
      <w:pPr>
        <w:spacing w:before="120"/>
        <w:ind w:left="567"/>
        <w:jc w:val="both"/>
      </w:pPr>
      <w:r w:rsidRPr="003F5311">
        <w:t>Konkrétne opatrenia, technické parametre, množstvá, výmery, jednotkové ceny a celkové ceny sa určia v konečnej Ponuke, Štruktúrovanom rozpočte, Finančnom modeli a Prílohe č. 6 Zmluvy.</w:t>
      </w:r>
    </w:p>
    <w:p w14:paraId="3C2E3CFF" w14:textId="53D8BDB3" w:rsidR="0011373C" w:rsidRPr="003F5311" w:rsidRDefault="004359BC" w:rsidP="008501D6">
      <w:pPr>
        <w:pStyle w:val="Odsekzoznamu"/>
        <w:numPr>
          <w:ilvl w:val="0"/>
          <w:numId w:val="180"/>
        </w:numPr>
        <w:spacing w:before="120" w:after="120"/>
        <w:ind w:left="357" w:hanging="357"/>
        <w:jc w:val="both"/>
      </w:pPr>
      <w:r w:rsidRPr="003F5311">
        <w:t>Zdroje financovania</w:t>
      </w:r>
    </w:p>
    <w:tbl>
      <w:tblPr>
        <w:tblStyle w:val="Mriekatabuky"/>
        <w:tblW w:w="0" w:type="auto"/>
        <w:tblLook w:val="04A0" w:firstRow="1" w:lastRow="0" w:firstColumn="1" w:lastColumn="0" w:noHBand="0" w:noVBand="1"/>
      </w:tblPr>
      <w:tblGrid>
        <w:gridCol w:w="3005"/>
        <w:gridCol w:w="3006"/>
        <w:gridCol w:w="3006"/>
      </w:tblGrid>
      <w:tr w:rsidR="003F5311" w:rsidRPr="003F5311" w14:paraId="0E0C19F8" w14:textId="77777777" w:rsidTr="004359BC">
        <w:tc>
          <w:tcPr>
            <w:tcW w:w="3005" w:type="dxa"/>
            <w:shd w:val="clear" w:color="auto" w:fill="D9D9D9" w:themeFill="background1" w:themeFillShade="D9"/>
          </w:tcPr>
          <w:p w14:paraId="743C5B05" w14:textId="65A80EB3" w:rsidR="004359BC" w:rsidRPr="003F5311" w:rsidRDefault="004359BC" w:rsidP="004359BC">
            <w:pPr>
              <w:spacing w:before="120"/>
              <w:jc w:val="both"/>
              <w:rPr>
                <w:b/>
                <w:bCs/>
              </w:rPr>
            </w:pPr>
            <w:r w:rsidRPr="003F5311">
              <w:rPr>
                <w:b/>
                <w:bCs/>
                <w:lang w:val="sk-SK"/>
              </w:rPr>
              <w:t>Zdroj financovania</w:t>
            </w:r>
          </w:p>
        </w:tc>
        <w:tc>
          <w:tcPr>
            <w:tcW w:w="3006" w:type="dxa"/>
            <w:shd w:val="clear" w:color="auto" w:fill="D9D9D9" w:themeFill="background1" w:themeFillShade="D9"/>
          </w:tcPr>
          <w:p w14:paraId="4A7CD7A3" w14:textId="3322EF31" w:rsidR="004359BC" w:rsidRPr="003F5311" w:rsidRDefault="004359BC" w:rsidP="004359BC">
            <w:pPr>
              <w:spacing w:before="120"/>
              <w:jc w:val="both"/>
              <w:rPr>
                <w:b/>
                <w:bCs/>
              </w:rPr>
            </w:pPr>
            <w:r w:rsidRPr="003F5311">
              <w:rPr>
                <w:b/>
                <w:bCs/>
                <w:lang w:val="sk-SK"/>
              </w:rPr>
              <w:t>Suma bez DPH (EUR)</w:t>
            </w:r>
          </w:p>
        </w:tc>
        <w:tc>
          <w:tcPr>
            <w:tcW w:w="3006" w:type="dxa"/>
            <w:shd w:val="clear" w:color="auto" w:fill="D9D9D9" w:themeFill="background1" w:themeFillShade="D9"/>
          </w:tcPr>
          <w:p w14:paraId="326955C4" w14:textId="798034C7" w:rsidR="004359BC" w:rsidRPr="003F5311" w:rsidRDefault="004359BC" w:rsidP="004359BC">
            <w:pPr>
              <w:spacing w:before="120"/>
              <w:jc w:val="both"/>
              <w:rPr>
                <w:b/>
                <w:bCs/>
              </w:rPr>
            </w:pPr>
            <w:r w:rsidRPr="003F5311">
              <w:rPr>
                <w:b/>
                <w:bCs/>
                <w:lang w:val="sk-SK"/>
              </w:rPr>
              <w:t>Poznámka</w:t>
            </w:r>
          </w:p>
        </w:tc>
      </w:tr>
      <w:tr w:rsidR="003F5311" w:rsidRPr="003F5311" w14:paraId="3EEF32CE" w14:textId="77777777" w:rsidTr="004359BC">
        <w:tc>
          <w:tcPr>
            <w:tcW w:w="3005" w:type="dxa"/>
          </w:tcPr>
          <w:p w14:paraId="014D09CD" w14:textId="54E7A8AF" w:rsidR="00E706A1" w:rsidRPr="003F5311" w:rsidRDefault="00E706A1" w:rsidP="00E706A1">
            <w:pPr>
              <w:spacing w:before="120"/>
              <w:jc w:val="both"/>
            </w:pPr>
            <w:r w:rsidRPr="003F5311">
              <w:rPr>
                <w:lang w:val="sk-SK"/>
              </w:rPr>
              <w:t>Finančný nástroj SIH, grant, odpustenie časti istiny alebo iné finančné zvýhodnenie</w:t>
            </w:r>
          </w:p>
        </w:tc>
        <w:tc>
          <w:tcPr>
            <w:tcW w:w="3006" w:type="dxa"/>
          </w:tcPr>
          <w:p w14:paraId="037DB4A0" w14:textId="6885DA24" w:rsidR="00E706A1" w:rsidRPr="003F5311" w:rsidRDefault="00E706A1" w:rsidP="00E706A1">
            <w:pPr>
              <w:spacing w:before="120"/>
              <w:jc w:val="both"/>
            </w:pPr>
            <w:r w:rsidRPr="003F5311">
              <w:rPr>
                <w:lang w:val="sk-SK"/>
              </w:rPr>
              <w:t>[doplní sa podľa schváleného financovania]</w:t>
            </w:r>
          </w:p>
        </w:tc>
        <w:tc>
          <w:tcPr>
            <w:tcW w:w="3006" w:type="dxa"/>
          </w:tcPr>
          <w:p w14:paraId="0887059E" w14:textId="720E9375" w:rsidR="00E706A1" w:rsidRPr="003F5311" w:rsidRDefault="00E706A1" w:rsidP="00E706A1">
            <w:pPr>
              <w:spacing w:before="120"/>
              <w:jc w:val="both"/>
            </w:pPr>
            <w:r w:rsidRPr="003F5311">
              <w:rPr>
                <w:lang w:val="sk-SK"/>
              </w:rPr>
              <w:t>Uviesť len v rozsahu, v akom bude zdroj schválený a zmluvne použitý</w:t>
            </w:r>
          </w:p>
        </w:tc>
      </w:tr>
      <w:tr w:rsidR="003F5311" w:rsidRPr="003F5311" w14:paraId="7030C35C" w14:textId="77777777" w:rsidTr="004359BC">
        <w:tc>
          <w:tcPr>
            <w:tcW w:w="3005" w:type="dxa"/>
          </w:tcPr>
          <w:p w14:paraId="17ADEB70" w14:textId="343BDD6D" w:rsidR="00E706A1" w:rsidRPr="003F5311" w:rsidRDefault="00E706A1" w:rsidP="00E706A1">
            <w:pPr>
              <w:spacing w:before="120"/>
              <w:jc w:val="both"/>
            </w:pPr>
            <w:r w:rsidRPr="003F5311">
              <w:rPr>
                <w:lang w:val="sk-SK"/>
              </w:rPr>
              <w:t>Rozpočtové prostriedky Ministerstva vnútra Slovenskej republiky alebo štátny rozpočet</w:t>
            </w:r>
          </w:p>
        </w:tc>
        <w:tc>
          <w:tcPr>
            <w:tcW w:w="3006" w:type="dxa"/>
          </w:tcPr>
          <w:p w14:paraId="062DF0BF" w14:textId="77AA640E" w:rsidR="00E706A1" w:rsidRPr="003F5311" w:rsidRDefault="00E706A1" w:rsidP="00E706A1">
            <w:pPr>
              <w:spacing w:before="120"/>
              <w:jc w:val="both"/>
            </w:pPr>
            <w:r w:rsidRPr="003F5311">
              <w:rPr>
                <w:lang w:val="sk-SK"/>
              </w:rPr>
              <w:t>[doplní sa podľa konečnej Ponuky a schváleného financovania]</w:t>
            </w:r>
          </w:p>
        </w:tc>
        <w:tc>
          <w:tcPr>
            <w:tcW w:w="3006" w:type="dxa"/>
          </w:tcPr>
          <w:p w14:paraId="2B7986AF" w14:textId="5ECD5589" w:rsidR="00E706A1" w:rsidRPr="003F5311" w:rsidRDefault="00E706A1" w:rsidP="00E706A1">
            <w:pPr>
              <w:spacing w:before="120"/>
              <w:jc w:val="both"/>
            </w:pPr>
            <w:r w:rsidRPr="003F5311">
              <w:rPr>
                <w:lang w:val="sk-SK"/>
              </w:rPr>
              <w:t>Uviesť samostatne podľa zdroja financovania a kategórie A, B1, B2 alebo C</w:t>
            </w:r>
          </w:p>
        </w:tc>
      </w:tr>
      <w:tr w:rsidR="003F5311" w:rsidRPr="003F5311" w14:paraId="51E18AD5" w14:textId="77777777" w:rsidTr="004359BC">
        <w:tc>
          <w:tcPr>
            <w:tcW w:w="3005" w:type="dxa"/>
          </w:tcPr>
          <w:p w14:paraId="145F11F0" w14:textId="06574AB4" w:rsidR="00E706A1" w:rsidRPr="003F5311" w:rsidRDefault="00E706A1" w:rsidP="00E706A1">
            <w:pPr>
              <w:spacing w:before="120"/>
              <w:jc w:val="both"/>
            </w:pPr>
            <w:r w:rsidRPr="003F5311">
              <w:rPr>
                <w:lang w:val="sk-SK"/>
              </w:rPr>
              <w:lastRenderedPageBreak/>
              <w:t>Program Slovensko 2021 – 2027</w:t>
            </w:r>
          </w:p>
        </w:tc>
        <w:tc>
          <w:tcPr>
            <w:tcW w:w="3006" w:type="dxa"/>
          </w:tcPr>
          <w:p w14:paraId="1E3FF0B1" w14:textId="5DD99E60" w:rsidR="00E706A1" w:rsidRPr="003F5311" w:rsidRDefault="00E706A1" w:rsidP="00E706A1">
            <w:pPr>
              <w:spacing w:before="120"/>
              <w:jc w:val="both"/>
            </w:pPr>
            <w:r w:rsidRPr="003F5311">
              <w:rPr>
                <w:lang w:val="sk-SK"/>
              </w:rPr>
              <w:t>[doplní sa podľa schváleného financovania]</w:t>
            </w:r>
          </w:p>
        </w:tc>
        <w:tc>
          <w:tcPr>
            <w:tcW w:w="3006" w:type="dxa"/>
          </w:tcPr>
          <w:p w14:paraId="16017B3D" w14:textId="009DB18E" w:rsidR="00E706A1" w:rsidRPr="003F5311" w:rsidRDefault="00E706A1" w:rsidP="00E706A1">
            <w:pPr>
              <w:spacing w:before="120"/>
              <w:jc w:val="both"/>
            </w:pPr>
            <w:r w:rsidRPr="003F5311">
              <w:rPr>
                <w:lang w:val="sk-SK"/>
              </w:rPr>
              <w:t>Len v rozsahu oprávnených výdavkov podľa podmienok príslušného zdroja</w:t>
            </w:r>
          </w:p>
        </w:tc>
      </w:tr>
      <w:tr w:rsidR="003F5311" w:rsidRPr="003F5311" w14:paraId="1C10374A" w14:textId="77777777" w:rsidTr="004359BC">
        <w:tc>
          <w:tcPr>
            <w:tcW w:w="3005" w:type="dxa"/>
          </w:tcPr>
          <w:p w14:paraId="334DD9F2" w14:textId="3CB13E8C" w:rsidR="00E706A1" w:rsidRPr="003F5311" w:rsidRDefault="00E706A1" w:rsidP="00E706A1">
            <w:pPr>
              <w:spacing w:before="120"/>
              <w:jc w:val="both"/>
            </w:pPr>
            <w:r w:rsidRPr="003F5311">
              <w:rPr>
                <w:lang w:val="sk-SK"/>
              </w:rPr>
              <w:t>Iný prípustný zdroj financovania</w:t>
            </w:r>
          </w:p>
        </w:tc>
        <w:tc>
          <w:tcPr>
            <w:tcW w:w="3006" w:type="dxa"/>
          </w:tcPr>
          <w:p w14:paraId="4CAED60E" w14:textId="76B94FE8" w:rsidR="00E706A1" w:rsidRPr="003F5311" w:rsidRDefault="00E706A1" w:rsidP="00E706A1">
            <w:pPr>
              <w:spacing w:before="120"/>
              <w:jc w:val="both"/>
            </w:pPr>
            <w:r w:rsidRPr="003F5311">
              <w:rPr>
                <w:lang w:val="sk-SK"/>
              </w:rPr>
              <w:t>[doplní sa podľa potreby]</w:t>
            </w:r>
          </w:p>
        </w:tc>
        <w:tc>
          <w:tcPr>
            <w:tcW w:w="3006" w:type="dxa"/>
          </w:tcPr>
          <w:p w14:paraId="6A56B951" w14:textId="3E3B74C9" w:rsidR="00E706A1" w:rsidRPr="003F5311" w:rsidRDefault="00E706A1" w:rsidP="00E706A1">
            <w:pPr>
              <w:spacing w:before="120"/>
              <w:jc w:val="both"/>
            </w:pPr>
            <w:r w:rsidRPr="003F5311">
              <w:rPr>
                <w:lang w:val="sk-SK"/>
              </w:rPr>
              <w:t>Len ak je prípustný podľa Zmluvy a pravidiel financovania</w:t>
            </w:r>
          </w:p>
        </w:tc>
      </w:tr>
      <w:tr w:rsidR="003F5311" w:rsidRPr="003F5311" w14:paraId="0E3D2CC7" w14:textId="77777777" w:rsidTr="004359BC">
        <w:tc>
          <w:tcPr>
            <w:tcW w:w="3005" w:type="dxa"/>
          </w:tcPr>
          <w:p w14:paraId="50D2BC99" w14:textId="77777777" w:rsidR="004359BC" w:rsidRPr="003F5311" w:rsidRDefault="004359BC" w:rsidP="004359BC">
            <w:pPr>
              <w:spacing w:before="120"/>
              <w:jc w:val="both"/>
            </w:pPr>
          </w:p>
        </w:tc>
        <w:tc>
          <w:tcPr>
            <w:tcW w:w="3006" w:type="dxa"/>
          </w:tcPr>
          <w:p w14:paraId="3F9A09C1" w14:textId="77777777" w:rsidR="004359BC" w:rsidRPr="003F5311" w:rsidRDefault="004359BC" w:rsidP="004359BC">
            <w:pPr>
              <w:spacing w:before="120"/>
              <w:jc w:val="both"/>
            </w:pPr>
          </w:p>
        </w:tc>
        <w:tc>
          <w:tcPr>
            <w:tcW w:w="3006" w:type="dxa"/>
          </w:tcPr>
          <w:p w14:paraId="13751898" w14:textId="77777777" w:rsidR="004359BC" w:rsidRPr="003F5311" w:rsidRDefault="004359BC" w:rsidP="004359BC">
            <w:pPr>
              <w:spacing w:before="120"/>
              <w:jc w:val="both"/>
            </w:pPr>
          </w:p>
        </w:tc>
      </w:tr>
      <w:tr w:rsidR="003F5311" w:rsidRPr="003F5311" w14:paraId="36D90B05" w14:textId="77777777" w:rsidTr="004359BC">
        <w:tc>
          <w:tcPr>
            <w:tcW w:w="3005" w:type="dxa"/>
          </w:tcPr>
          <w:p w14:paraId="1C935718" w14:textId="77777777" w:rsidR="004359BC" w:rsidRPr="003F5311" w:rsidRDefault="004359BC" w:rsidP="004359BC">
            <w:pPr>
              <w:spacing w:before="120"/>
              <w:jc w:val="both"/>
            </w:pPr>
          </w:p>
        </w:tc>
        <w:tc>
          <w:tcPr>
            <w:tcW w:w="3006" w:type="dxa"/>
          </w:tcPr>
          <w:p w14:paraId="5B80FE92" w14:textId="77777777" w:rsidR="004359BC" w:rsidRPr="003F5311" w:rsidRDefault="004359BC" w:rsidP="004359BC">
            <w:pPr>
              <w:spacing w:before="120"/>
              <w:jc w:val="both"/>
            </w:pPr>
          </w:p>
        </w:tc>
        <w:tc>
          <w:tcPr>
            <w:tcW w:w="3006" w:type="dxa"/>
          </w:tcPr>
          <w:p w14:paraId="7EB3127C" w14:textId="77777777" w:rsidR="004359BC" w:rsidRPr="003F5311" w:rsidRDefault="004359BC" w:rsidP="004359BC">
            <w:pPr>
              <w:spacing w:before="120"/>
              <w:jc w:val="both"/>
            </w:pPr>
          </w:p>
        </w:tc>
      </w:tr>
    </w:tbl>
    <w:p w14:paraId="17E9609A" w14:textId="3F29D3A6" w:rsidR="004359BC" w:rsidRPr="003F5311" w:rsidRDefault="004359BC" w:rsidP="004359BC">
      <w:pPr>
        <w:spacing w:before="120"/>
        <w:jc w:val="both"/>
        <w:rPr>
          <w:sz w:val="20"/>
          <w:szCs w:val="20"/>
        </w:rPr>
      </w:pPr>
      <w:r w:rsidRPr="003F5311">
        <w:rPr>
          <w:sz w:val="20"/>
          <w:szCs w:val="20"/>
        </w:rPr>
        <w:t xml:space="preserve">Poznámka: </w:t>
      </w:r>
      <w:r w:rsidR="00E706A1" w:rsidRPr="003F5311">
        <w:rPr>
          <w:sz w:val="20"/>
          <w:szCs w:val="20"/>
        </w:rPr>
        <w:t>Finančný nástroj SIH, grant, odpustenie časti istiny alebo iné finančné zvýhodnenie  [doplní sa podľa schváleného financovania]. Uviesť len v rozsahu, v akom bude schválený a zmluvne použitý, Rozpočtové prostriedky MV SR alebo Štátny rozpočet [doplní sa podľa konečnej Ponuky a schváleného financovania]. Uviesť samostatne podľa jednotlivých zdrojov a kategórií A, B – B1 a B2 a C, Program Slovensko 2021 – 2027 [doplní sa podľa schváleného financovania] Len v rozsahu oprávnených výdavkov.</w:t>
      </w:r>
    </w:p>
    <w:p w14:paraId="17D2BC4D" w14:textId="2B4386A4" w:rsidR="004359BC" w:rsidRPr="003F5311" w:rsidRDefault="004359BC" w:rsidP="008501D6">
      <w:pPr>
        <w:pStyle w:val="Odsekzoznamu"/>
        <w:numPr>
          <w:ilvl w:val="1"/>
          <w:numId w:val="180"/>
        </w:numPr>
        <w:spacing w:before="120"/>
        <w:ind w:left="567" w:hanging="567"/>
        <w:jc w:val="both"/>
      </w:pPr>
      <w:r w:rsidRPr="003F5311">
        <w:t>Ak sa konečná výška finančného zvýhodnenia, verejného financovania alebo rozpočtového krytia zmení podľa záväzných podmienok financujúcej inštitúcie, Zmluvné strany zosúladia Splátkový kalendár, Finančný model a výšku budúcich Platieb za GES postupom podľa Zmluvy a v súlade so Zákonom o verejnom obstarávaní, bez zníženia rozsahu zodpovednosti Poskytovateľa za Garantované ročné úspory.</w:t>
      </w:r>
    </w:p>
    <w:p w14:paraId="4AEB01E0" w14:textId="6A402C93" w:rsidR="004359BC" w:rsidRPr="003F5311" w:rsidRDefault="004359BC" w:rsidP="008501D6">
      <w:pPr>
        <w:pStyle w:val="Odsekzoznamu"/>
        <w:numPr>
          <w:ilvl w:val="1"/>
          <w:numId w:val="180"/>
        </w:numPr>
        <w:spacing w:before="120"/>
        <w:ind w:left="567" w:hanging="567"/>
        <w:jc w:val="both"/>
      </w:pPr>
      <w:r w:rsidRPr="003F5311">
        <w:t>Garantovaná ročná peňažná úspora, Garantované ročné úspory, Platby za GES, Odmena za služby a celková cena GES za zmluvné obdobie sa doplnia podľa konečnej Ponuky Poskytovateľa, Finančného modelu, Štruktúrovaného rozpočtu a príslušných príloh Zmluvy.</w:t>
      </w:r>
    </w:p>
    <w:p w14:paraId="5F4F0B10" w14:textId="0C7C2AC6" w:rsidR="004359BC" w:rsidRPr="003F5311" w:rsidRDefault="00E706A1" w:rsidP="008501D6">
      <w:pPr>
        <w:pStyle w:val="Odsekzoznamu"/>
        <w:numPr>
          <w:ilvl w:val="1"/>
          <w:numId w:val="180"/>
        </w:numPr>
        <w:spacing w:before="120"/>
        <w:ind w:left="567" w:hanging="567"/>
        <w:jc w:val="both"/>
      </w:pPr>
      <w:r w:rsidRPr="003F5311">
        <w:t xml:space="preserve">Platby za GES a Finančný model musia byť nastavené tak, aby zohľadňovali iba Opatrenia GES kategórie A </w:t>
      </w:r>
      <w:proofErr w:type="spellStart"/>
      <w:r w:rsidRPr="003F5311">
        <w:t>a</w:t>
      </w:r>
      <w:proofErr w:type="spellEnd"/>
      <w:r w:rsidRPr="003F5311">
        <w:t xml:space="preserve"> tie Opatrenia vyvolané GES podskupiny B1, ktoré sú výslovne zaradené do režimu GES. Opatrenia vyvolané GES podskupiny B2 a Opatrenia mimo GES kategórie C nemajú vplyv na výšku Garantovaných ročných úspor, Skutočných ročných úspor, Platieb za GES, Odmeny za služby, Výpadku úspor, Prebytku úspor ani Finančného modelu GES.</w:t>
      </w:r>
      <w:r w:rsidR="004359BC" w:rsidRPr="003F5311">
        <w:br/>
      </w:r>
    </w:p>
    <w:p w14:paraId="53A659C9" w14:textId="77777777" w:rsidR="0011373C" w:rsidRPr="003F5311" w:rsidRDefault="0011373C" w:rsidP="0011373C">
      <w:pPr>
        <w:spacing w:before="120"/>
        <w:jc w:val="both"/>
      </w:pPr>
    </w:p>
    <w:p w14:paraId="65B15D2A" w14:textId="77777777" w:rsidR="0011373C" w:rsidRPr="003F5311" w:rsidRDefault="0011373C" w:rsidP="00F900D9">
      <w:pPr>
        <w:jc w:val="center"/>
        <w:rPr>
          <w:b/>
          <w:bCs/>
        </w:rPr>
        <w:sectPr w:rsidR="0011373C" w:rsidRPr="003F5311" w:rsidSect="00821192">
          <w:pgSz w:w="11907" w:h="16839" w:code="9"/>
          <w:pgMar w:top="1440" w:right="1440" w:bottom="1440" w:left="1440" w:header="720" w:footer="720" w:gutter="0"/>
          <w:pgNumType w:start="1"/>
          <w:cols w:space="708"/>
          <w:titlePg/>
          <w:docGrid w:linePitch="360"/>
        </w:sectPr>
      </w:pPr>
    </w:p>
    <w:p w14:paraId="0B85DE21" w14:textId="1B693EF5" w:rsidR="00821192" w:rsidRPr="003F5311" w:rsidRDefault="001B0A03" w:rsidP="00F900D9">
      <w:pPr>
        <w:jc w:val="center"/>
        <w:rPr>
          <w:b/>
          <w:bCs/>
        </w:rPr>
      </w:pPr>
      <w:r w:rsidRPr="003F5311">
        <w:rPr>
          <w:b/>
          <w:bCs/>
        </w:rPr>
        <w:lastRenderedPageBreak/>
        <w:t>PRÍLOHA Č. 4</w:t>
      </w:r>
    </w:p>
    <w:p w14:paraId="29A74E50" w14:textId="51A8D23E" w:rsidR="00821192" w:rsidRPr="003F5311" w:rsidRDefault="001B0A03" w:rsidP="00DA7E9C">
      <w:pPr>
        <w:pBdr>
          <w:bottom w:val="single" w:sz="12" w:space="1" w:color="auto"/>
        </w:pBdr>
        <w:spacing w:before="240"/>
        <w:jc w:val="center"/>
        <w:rPr>
          <w:b/>
          <w:bCs/>
        </w:rPr>
      </w:pPr>
      <w:r w:rsidRPr="003F5311">
        <w:rPr>
          <w:b/>
          <w:bCs/>
        </w:rPr>
        <w:t>GARANTOVANÉ ROČNÉ ÚSPORY A ĎALŠIE KRITÉRIÁ SÚVISIACE S ÚSPOROU ENERGIE</w:t>
      </w:r>
    </w:p>
    <w:p w14:paraId="1D480C37" w14:textId="77777777" w:rsidR="00DA7E9C" w:rsidRPr="003F5311" w:rsidRDefault="00DA7E9C" w:rsidP="00F900D9">
      <w:pPr>
        <w:jc w:val="center"/>
        <w:rPr>
          <w:b/>
          <w:bCs/>
        </w:rPr>
      </w:pPr>
    </w:p>
    <w:p w14:paraId="7F83BDE7" w14:textId="77777777" w:rsidR="00DA7E9C" w:rsidRPr="003F5311" w:rsidRDefault="00DA7E9C" w:rsidP="004359BC"/>
    <w:p w14:paraId="7544B8A5" w14:textId="77777777" w:rsidR="004359BC" w:rsidRPr="003F5311" w:rsidRDefault="004359BC" w:rsidP="008501D6">
      <w:pPr>
        <w:pStyle w:val="Odsekzoznamu"/>
        <w:numPr>
          <w:ilvl w:val="0"/>
          <w:numId w:val="186"/>
        </w:numPr>
        <w:spacing w:before="120"/>
        <w:ind w:left="357" w:hanging="357"/>
        <w:jc w:val="both"/>
      </w:pPr>
      <w:r w:rsidRPr="003F5311">
        <w:t>Všeobecné ustanovenia</w:t>
      </w:r>
    </w:p>
    <w:p w14:paraId="5B548F85" w14:textId="5DC571DF" w:rsidR="004359BC" w:rsidRPr="003F5311" w:rsidRDefault="004359BC" w:rsidP="008501D6">
      <w:pPr>
        <w:pStyle w:val="Odsekzoznamu"/>
        <w:numPr>
          <w:ilvl w:val="1"/>
          <w:numId w:val="186"/>
        </w:numPr>
        <w:spacing w:before="120"/>
        <w:ind w:left="567" w:hanging="567"/>
        <w:jc w:val="both"/>
      </w:pPr>
      <w:r w:rsidRPr="003F5311">
        <w:t>Prijímateľ berie na vedomie, že výsledky Projektu môžu byť podľa podmienok príslušného finančného nástroja, Programu Slovensko 2021 – 2027, iného zdroja financovania alebo Príslušných predpisov preukazované energetickým auditom, energetickým certifikátom, energetickým hodnotením alebo iným relevantným odborným dokumentom.</w:t>
      </w:r>
    </w:p>
    <w:p w14:paraId="6C865EEC" w14:textId="6DC00BBE" w:rsidR="004359BC" w:rsidRPr="003F5311" w:rsidRDefault="004359BC" w:rsidP="008501D6">
      <w:pPr>
        <w:pStyle w:val="Odsekzoznamu"/>
        <w:numPr>
          <w:ilvl w:val="1"/>
          <w:numId w:val="186"/>
        </w:numPr>
        <w:spacing w:before="120"/>
        <w:ind w:left="567" w:hanging="567"/>
        <w:jc w:val="both"/>
      </w:pPr>
      <w:r w:rsidRPr="003F5311">
        <w:t>Poskytovateľ je povinný na vlastné náklady zabezpečiť vypracovanie dokumentov podľa odseku 1.1 v rozsahu, kvalite a lehotách vyžadovaných príslušnými pravidlami financovania alebo Príslušnými predpismi, ak táto Zmluva výslovne neustanovuje inak. Poskytovateľ je povinný takýto dokument bez zbytočného odkladu poskytnúť Prijímateľovi a, ak je to potrebné, aj financujúcej inštitúcii alebo inému oprávnenému subjektu.</w:t>
      </w:r>
    </w:p>
    <w:p w14:paraId="2240A75F" w14:textId="2BB82D0A" w:rsidR="004359BC" w:rsidRPr="003F5311" w:rsidRDefault="004359BC" w:rsidP="008501D6">
      <w:pPr>
        <w:pStyle w:val="Odsekzoznamu"/>
        <w:numPr>
          <w:ilvl w:val="1"/>
          <w:numId w:val="186"/>
        </w:numPr>
        <w:spacing w:before="120"/>
        <w:ind w:left="567" w:hanging="567"/>
        <w:jc w:val="both"/>
      </w:pPr>
      <w:r w:rsidRPr="003F5311">
        <w:t>Garantované ročné úspory, Skutočné ročné úspory, Výpadok úspor, Prebytok úspor, finančné vyjadrenie úspor, Ročné zúčtovanie a Platby za GES sa vzťahujú výlučne na Opatrenia GES a na tie Opatrenia vyvolané GES, ktoré sú podľa Štruktúrovaného rozpočtu a Finančného modelu zaradené do režimu GES.</w:t>
      </w:r>
    </w:p>
    <w:p w14:paraId="34304C88" w14:textId="282F6BDB" w:rsidR="004359BC" w:rsidRPr="003F5311" w:rsidRDefault="004359BC" w:rsidP="008501D6">
      <w:pPr>
        <w:pStyle w:val="Odsekzoznamu"/>
        <w:numPr>
          <w:ilvl w:val="1"/>
          <w:numId w:val="186"/>
        </w:numPr>
        <w:spacing w:before="120"/>
        <w:ind w:left="567" w:hanging="567"/>
        <w:jc w:val="both"/>
      </w:pPr>
      <w:r w:rsidRPr="003F5311">
        <w:t>Opatrenia mimo GES, ich náklady, prínosy a účinky sa nezapočítavajú do Garantovaných ročných úspor, Skutočných ročných úspor, Výpadku úspor, Prebytku úspor, Platieb za GES, Odmeny za služby ani Finančného modelu GES.</w:t>
      </w:r>
    </w:p>
    <w:p w14:paraId="52616747" w14:textId="2185E35C" w:rsidR="004359BC" w:rsidRPr="003F5311" w:rsidRDefault="004359BC" w:rsidP="008501D6">
      <w:pPr>
        <w:pStyle w:val="Odsekzoznamu"/>
        <w:numPr>
          <w:ilvl w:val="0"/>
          <w:numId w:val="186"/>
        </w:numPr>
        <w:spacing w:before="120"/>
        <w:ind w:left="357" w:hanging="357"/>
        <w:jc w:val="both"/>
      </w:pPr>
      <w:r w:rsidRPr="003F5311">
        <w:t>Referenčný stav</w:t>
      </w:r>
    </w:p>
    <w:p w14:paraId="2B06BB09" w14:textId="261F2349" w:rsidR="004359BC" w:rsidRPr="003F5311" w:rsidRDefault="004359BC" w:rsidP="008501D6">
      <w:pPr>
        <w:pStyle w:val="Odsekzoznamu"/>
        <w:numPr>
          <w:ilvl w:val="1"/>
          <w:numId w:val="186"/>
        </w:numPr>
        <w:spacing w:before="120"/>
        <w:ind w:left="567" w:hanging="567"/>
        <w:jc w:val="both"/>
      </w:pPr>
      <w:r w:rsidRPr="003F5311">
        <w:t xml:space="preserve">Referenčná spotreba energie pre Projekt vychádza z údajov o spotrebe elektrickej energie, zemného plynu a vody za obdobie rokov 2022 až 2024, z Analýzy vhodnosti pre GES – Okresné riaditeľstvo Policajného zboru Rožňava, spracovanej spoločnosťou </w:t>
      </w:r>
      <w:proofErr w:type="spellStart"/>
      <w:r w:rsidRPr="003F5311">
        <w:t>Elprocon</w:t>
      </w:r>
      <w:proofErr w:type="spellEnd"/>
      <w:r w:rsidRPr="003F5311">
        <w:t xml:space="preserve"> SK, s. r. o., dňa 24. októbra 2025, z údajov sprístupnených Prijímateľom, z Obhliadky a z odborného posúdenia Poskytovateľa.</w:t>
      </w:r>
    </w:p>
    <w:p w14:paraId="2A30079C" w14:textId="76F84302" w:rsidR="004359BC" w:rsidRPr="003F5311" w:rsidRDefault="004359BC" w:rsidP="008501D6">
      <w:pPr>
        <w:pStyle w:val="Odsekzoznamu"/>
        <w:numPr>
          <w:ilvl w:val="1"/>
          <w:numId w:val="186"/>
        </w:numPr>
        <w:spacing w:before="120"/>
        <w:ind w:left="567" w:hanging="567"/>
        <w:jc w:val="both"/>
      </w:pPr>
      <w:r w:rsidRPr="003F5311">
        <w:t xml:space="preserve">Záväzný referenčný stav, rozsah </w:t>
      </w:r>
      <w:proofErr w:type="spellStart"/>
      <w:r w:rsidRPr="003F5311">
        <w:t>baseline</w:t>
      </w:r>
      <w:proofErr w:type="spellEnd"/>
      <w:r w:rsidRPr="003F5311">
        <w:t>, energetické médiá, východiskové obdobie, spôsob klimatickej normalizácie, prevádzkové predpoklady, dátové zdroje, meracie hranice, korekcie a výpočtový postup určenia Skutočných ročných úspor budú upravené v konečnom M&amp;V pláne, ktorý tvorí súčasť tejto Zmluvy.</w:t>
      </w:r>
    </w:p>
    <w:p w14:paraId="7B53B58B" w14:textId="253FECF2" w:rsidR="004359BC" w:rsidRPr="003F5311" w:rsidRDefault="004359BC" w:rsidP="008501D6">
      <w:pPr>
        <w:pStyle w:val="Odsekzoznamu"/>
        <w:numPr>
          <w:ilvl w:val="1"/>
          <w:numId w:val="186"/>
        </w:numPr>
        <w:spacing w:before="120" w:after="120"/>
        <w:ind w:left="567" w:hanging="567"/>
        <w:jc w:val="both"/>
      </w:pPr>
      <w:r w:rsidRPr="003F5311">
        <w:t>Na účely spracovania Ponuky a návrhu M&amp;V plánu sa použijú najmä tieto orientačné referenčné údaje:</w:t>
      </w:r>
    </w:p>
    <w:p w14:paraId="72EB2612" w14:textId="35437C33" w:rsidR="000175E7" w:rsidRPr="003F5311" w:rsidRDefault="000175E7" w:rsidP="000175E7">
      <w:pPr>
        <w:spacing w:before="120" w:after="120"/>
        <w:jc w:val="both"/>
      </w:pPr>
      <w:r w:rsidRPr="003F5311">
        <w:t>Tabuľka č. 1: Referenčné energetické údaje Objektu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3494"/>
        <w:gridCol w:w="1543"/>
        <w:gridCol w:w="1464"/>
        <w:gridCol w:w="2520"/>
      </w:tblGrid>
      <w:tr w:rsidR="003F5311" w:rsidRPr="003F5311" w14:paraId="4C208492" w14:textId="77777777" w:rsidTr="004359BC">
        <w:trPr>
          <w:tblHeader/>
        </w:trPr>
        <w:tc>
          <w:tcPr>
            <w:tcW w:w="0" w:type="auto"/>
            <w:shd w:val="clear" w:color="auto" w:fill="D9D9D9" w:themeFill="background1" w:themeFillShade="D9"/>
            <w:tcMar>
              <w:top w:w="120" w:type="dxa"/>
              <w:left w:w="120" w:type="dxa"/>
              <w:bottom w:w="120" w:type="dxa"/>
              <w:right w:w="120" w:type="dxa"/>
            </w:tcMar>
            <w:vAlign w:val="center"/>
            <w:hideMark/>
          </w:tcPr>
          <w:p w14:paraId="2F7B035B" w14:textId="77777777" w:rsidR="004359BC" w:rsidRPr="003F5311" w:rsidRDefault="004359BC" w:rsidP="00C36069">
            <w:pPr>
              <w:spacing w:after="160" w:line="259" w:lineRule="auto"/>
              <w:rPr>
                <w:b/>
                <w:bCs/>
              </w:rPr>
            </w:pPr>
            <w:r w:rsidRPr="003F5311">
              <w:rPr>
                <w:b/>
                <w:bCs/>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1D3C94B7" w14:textId="77777777" w:rsidR="004359BC" w:rsidRPr="003F5311" w:rsidRDefault="004359BC" w:rsidP="00C36069">
            <w:pPr>
              <w:spacing w:after="160" w:line="259" w:lineRule="auto"/>
              <w:rPr>
                <w:b/>
                <w:bCs/>
              </w:rPr>
            </w:pPr>
            <w:r w:rsidRPr="003F5311">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3821F2D5" w14:textId="77777777" w:rsidR="004359BC" w:rsidRPr="003F5311" w:rsidRDefault="004359BC" w:rsidP="00C36069">
            <w:pPr>
              <w:spacing w:after="160" w:line="259" w:lineRule="auto"/>
              <w:rPr>
                <w:b/>
                <w:bCs/>
              </w:rPr>
            </w:pPr>
            <w:r w:rsidRPr="003F5311">
              <w:rPr>
                <w:b/>
                <w:bCs/>
              </w:rPr>
              <w:t>Hodnota</w:t>
            </w:r>
          </w:p>
        </w:tc>
        <w:tc>
          <w:tcPr>
            <w:tcW w:w="0" w:type="auto"/>
            <w:shd w:val="clear" w:color="auto" w:fill="D9D9D9" w:themeFill="background1" w:themeFillShade="D9"/>
            <w:tcMar>
              <w:top w:w="120" w:type="dxa"/>
              <w:left w:w="120" w:type="dxa"/>
              <w:bottom w:w="120" w:type="dxa"/>
              <w:right w:w="120" w:type="dxa"/>
            </w:tcMar>
            <w:vAlign w:val="center"/>
            <w:hideMark/>
          </w:tcPr>
          <w:p w14:paraId="096D9602" w14:textId="77777777" w:rsidR="004359BC" w:rsidRPr="003F5311" w:rsidRDefault="004359BC" w:rsidP="00C36069">
            <w:pPr>
              <w:spacing w:after="160" w:line="259" w:lineRule="auto"/>
              <w:rPr>
                <w:b/>
                <w:bCs/>
              </w:rPr>
            </w:pPr>
            <w:r w:rsidRPr="003F5311">
              <w:rPr>
                <w:b/>
                <w:bCs/>
              </w:rPr>
              <w:t>Poznámka</w:t>
            </w:r>
          </w:p>
        </w:tc>
      </w:tr>
      <w:tr w:rsidR="003F5311" w:rsidRPr="003F5311" w14:paraId="396B3232" w14:textId="77777777" w:rsidTr="004359BC">
        <w:tc>
          <w:tcPr>
            <w:tcW w:w="0" w:type="auto"/>
            <w:tcMar>
              <w:top w:w="120" w:type="dxa"/>
              <w:left w:w="120" w:type="dxa"/>
              <w:bottom w:w="120" w:type="dxa"/>
              <w:right w:w="120" w:type="dxa"/>
            </w:tcMar>
            <w:vAlign w:val="center"/>
            <w:hideMark/>
          </w:tcPr>
          <w:p w14:paraId="168AB793" w14:textId="77777777" w:rsidR="004359BC" w:rsidRPr="003F5311" w:rsidRDefault="004359BC" w:rsidP="00C36069">
            <w:pPr>
              <w:spacing w:after="160" w:line="259" w:lineRule="auto"/>
            </w:pPr>
            <w:r w:rsidRPr="003F5311">
              <w:t>Priemerná ročná spotreba elektriny</w:t>
            </w:r>
          </w:p>
        </w:tc>
        <w:tc>
          <w:tcPr>
            <w:tcW w:w="0" w:type="auto"/>
            <w:tcMar>
              <w:top w:w="120" w:type="dxa"/>
              <w:left w:w="120" w:type="dxa"/>
              <w:bottom w:w="120" w:type="dxa"/>
              <w:right w:w="120" w:type="dxa"/>
            </w:tcMar>
            <w:vAlign w:val="center"/>
            <w:hideMark/>
          </w:tcPr>
          <w:p w14:paraId="62B13068" w14:textId="77777777" w:rsidR="004359BC" w:rsidRPr="003F5311" w:rsidRDefault="004359BC" w:rsidP="00C36069">
            <w:pPr>
              <w:spacing w:after="160" w:line="259" w:lineRule="auto"/>
            </w:pPr>
            <w:r w:rsidRPr="003F5311">
              <w:t>MWh/rok</w:t>
            </w:r>
          </w:p>
        </w:tc>
        <w:tc>
          <w:tcPr>
            <w:tcW w:w="0" w:type="auto"/>
            <w:tcMar>
              <w:top w:w="120" w:type="dxa"/>
              <w:left w:w="120" w:type="dxa"/>
              <w:bottom w:w="120" w:type="dxa"/>
              <w:right w:w="120" w:type="dxa"/>
            </w:tcMar>
            <w:vAlign w:val="center"/>
            <w:hideMark/>
          </w:tcPr>
          <w:p w14:paraId="429AF3DA" w14:textId="77777777" w:rsidR="004359BC" w:rsidRPr="003F5311" w:rsidRDefault="004359BC" w:rsidP="00C36069">
            <w:pPr>
              <w:spacing w:after="160" w:line="259" w:lineRule="auto"/>
            </w:pPr>
            <w:r w:rsidRPr="003F5311">
              <w:t>105,45</w:t>
            </w:r>
          </w:p>
        </w:tc>
        <w:tc>
          <w:tcPr>
            <w:tcW w:w="0" w:type="auto"/>
            <w:tcMar>
              <w:top w:w="120" w:type="dxa"/>
              <w:left w:w="120" w:type="dxa"/>
              <w:bottom w:w="120" w:type="dxa"/>
              <w:right w:w="120" w:type="dxa"/>
            </w:tcMar>
            <w:vAlign w:val="center"/>
            <w:hideMark/>
          </w:tcPr>
          <w:p w14:paraId="4D89C584" w14:textId="77777777" w:rsidR="004359BC" w:rsidRPr="003F5311" w:rsidRDefault="004359BC" w:rsidP="00C36069">
            <w:pPr>
              <w:spacing w:after="160" w:line="259" w:lineRule="auto"/>
            </w:pPr>
            <w:r w:rsidRPr="003F5311">
              <w:t>Priemer fakturačných údajov za roky 2022 až 2024</w:t>
            </w:r>
          </w:p>
        </w:tc>
      </w:tr>
      <w:tr w:rsidR="003F5311" w:rsidRPr="003F5311" w14:paraId="0CAEF7C4" w14:textId="77777777" w:rsidTr="004359BC">
        <w:tc>
          <w:tcPr>
            <w:tcW w:w="0" w:type="auto"/>
            <w:tcMar>
              <w:top w:w="120" w:type="dxa"/>
              <w:left w:w="120" w:type="dxa"/>
              <w:bottom w:w="120" w:type="dxa"/>
              <w:right w:w="120" w:type="dxa"/>
            </w:tcMar>
            <w:vAlign w:val="center"/>
            <w:hideMark/>
          </w:tcPr>
          <w:p w14:paraId="60716873" w14:textId="77777777" w:rsidR="004359BC" w:rsidRPr="003F5311" w:rsidRDefault="004359BC" w:rsidP="00C36069">
            <w:pPr>
              <w:spacing w:after="160" w:line="259" w:lineRule="auto"/>
            </w:pPr>
            <w:r w:rsidRPr="003F5311">
              <w:t>Priemerné ročné náklady na elektrinu</w:t>
            </w:r>
          </w:p>
        </w:tc>
        <w:tc>
          <w:tcPr>
            <w:tcW w:w="0" w:type="auto"/>
            <w:tcMar>
              <w:top w:w="120" w:type="dxa"/>
              <w:left w:w="120" w:type="dxa"/>
              <w:bottom w:w="120" w:type="dxa"/>
              <w:right w:w="120" w:type="dxa"/>
            </w:tcMar>
            <w:vAlign w:val="center"/>
            <w:hideMark/>
          </w:tcPr>
          <w:p w14:paraId="79C0FE22" w14:textId="77777777" w:rsidR="004359BC" w:rsidRPr="003F5311" w:rsidRDefault="004359BC" w:rsidP="00C36069">
            <w:pPr>
              <w:spacing w:after="160" w:line="259" w:lineRule="auto"/>
            </w:pPr>
            <w:r w:rsidRPr="003F5311">
              <w:t>EUR/rok bez DPH</w:t>
            </w:r>
          </w:p>
        </w:tc>
        <w:tc>
          <w:tcPr>
            <w:tcW w:w="0" w:type="auto"/>
            <w:tcMar>
              <w:top w:w="120" w:type="dxa"/>
              <w:left w:w="120" w:type="dxa"/>
              <w:bottom w:w="120" w:type="dxa"/>
              <w:right w:w="120" w:type="dxa"/>
            </w:tcMar>
            <w:vAlign w:val="center"/>
            <w:hideMark/>
          </w:tcPr>
          <w:p w14:paraId="7BE24FF1" w14:textId="77777777" w:rsidR="004359BC" w:rsidRPr="003F5311" w:rsidRDefault="004359BC" w:rsidP="00C36069">
            <w:pPr>
              <w:spacing w:after="160" w:line="259" w:lineRule="auto"/>
            </w:pPr>
            <w:r w:rsidRPr="003F5311">
              <w:t>23 088,58</w:t>
            </w:r>
          </w:p>
        </w:tc>
        <w:tc>
          <w:tcPr>
            <w:tcW w:w="0" w:type="auto"/>
            <w:tcMar>
              <w:top w:w="120" w:type="dxa"/>
              <w:left w:w="120" w:type="dxa"/>
              <w:bottom w:w="120" w:type="dxa"/>
              <w:right w:w="120" w:type="dxa"/>
            </w:tcMar>
            <w:vAlign w:val="center"/>
            <w:hideMark/>
          </w:tcPr>
          <w:p w14:paraId="3421B87A" w14:textId="77777777" w:rsidR="004359BC" w:rsidRPr="003F5311" w:rsidRDefault="004359BC" w:rsidP="00C36069">
            <w:pPr>
              <w:spacing w:after="160" w:line="259" w:lineRule="auto"/>
            </w:pPr>
            <w:r w:rsidRPr="003F5311">
              <w:t>Priemer fakturačných údajov za roky 2022 až 2024</w:t>
            </w:r>
          </w:p>
        </w:tc>
      </w:tr>
      <w:tr w:rsidR="003F5311" w:rsidRPr="003F5311" w14:paraId="7F254C07" w14:textId="77777777" w:rsidTr="004359BC">
        <w:tc>
          <w:tcPr>
            <w:tcW w:w="0" w:type="auto"/>
            <w:tcMar>
              <w:top w:w="120" w:type="dxa"/>
              <w:left w:w="120" w:type="dxa"/>
              <w:bottom w:w="120" w:type="dxa"/>
              <w:right w:w="120" w:type="dxa"/>
            </w:tcMar>
            <w:vAlign w:val="center"/>
            <w:hideMark/>
          </w:tcPr>
          <w:p w14:paraId="2F63CCB5" w14:textId="77777777" w:rsidR="004359BC" w:rsidRPr="003F5311" w:rsidRDefault="004359BC" w:rsidP="00C36069">
            <w:pPr>
              <w:spacing w:after="160" w:line="259" w:lineRule="auto"/>
            </w:pPr>
            <w:r w:rsidRPr="003F5311">
              <w:lastRenderedPageBreak/>
              <w:t>Priemerná jednotková cena elektriny</w:t>
            </w:r>
          </w:p>
        </w:tc>
        <w:tc>
          <w:tcPr>
            <w:tcW w:w="0" w:type="auto"/>
            <w:tcMar>
              <w:top w:w="120" w:type="dxa"/>
              <w:left w:w="120" w:type="dxa"/>
              <w:bottom w:w="120" w:type="dxa"/>
              <w:right w:w="120" w:type="dxa"/>
            </w:tcMar>
            <w:vAlign w:val="center"/>
            <w:hideMark/>
          </w:tcPr>
          <w:p w14:paraId="22B0FF91" w14:textId="77777777" w:rsidR="004359BC" w:rsidRPr="003F5311" w:rsidRDefault="004359BC" w:rsidP="00C36069">
            <w:pPr>
              <w:spacing w:after="160" w:line="259" w:lineRule="auto"/>
            </w:pPr>
            <w:r w:rsidRPr="003F5311">
              <w:t>EUR/MWh bez DPH</w:t>
            </w:r>
          </w:p>
        </w:tc>
        <w:tc>
          <w:tcPr>
            <w:tcW w:w="0" w:type="auto"/>
            <w:tcMar>
              <w:top w:w="120" w:type="dxa"/>
              <w:left w:w="120" w:type="dxa"/>
              <w:bottom w:w="120" w:type="dxa"/>
              <w:right w:w="120" w:type="dxa"/>
            </w:tcMar>
            <w:vAlign w:val="center"/>
            <w:hideMark/>
          </w:tcPr>
          <w:p w14:paraId="7B491FE9" w14:textId="77777777" w:rsidR="004359BC" w:rsidRPr="003F5311" w:rsidRDefault="004359BC" w:rsidP="00C36069">
            <w:pPr>
              <w:spacing w:after="160" w:line="259" w:lineRule="auto"/>
            </w:pPr>
            <w:r w:rsidRPr="003F5311">
              <w:t>218,94</w:t>
            </w:r>
          </w:p>
        </w:tc>
        <w:tc>
          <w:tcPr>
            <w:tcW w:w="0" w:type="auto"/>
            <w:tcMar>
              <w:top w:w="120" w:type="dxa"/>
              <w:left w:w="120" w:type="dxa"/>
              <w:bottom w:w="120" w:type="dxa"/>
              <w:right w:w="120" w:type="dxa"/>
            </w:tcMar>
            <w:vAlign w:val="center"/>
            <w:hideMark/>
          </w:tcPr>
          <w:p w14:paraId="3F5A1D5D" w14:textId="77777777" w:rsidR="004359BC" w:rsidRPr="003F5311" w:rsidRDefault="004359BC" w:rsidP="00C36069">
            <w:pPr>
              <w:spacing w:after="160" w:line="259" w:lineRule="auto"/>
            </w:pPr>
            <w:r w:rsidRPr="003F5311">
              <w:t>Priemer za roky 2022 až 2024</w:t>
            </w:r>
          </w:p>
        </w:tc>
      </w:tr>
      <w:tr w:rsidR="003F5311" w:rsidRPr="003F5311" w14:paraId="67C893D7" w14:textId="77777777" w:rsidTr="004359BC">
        <w:tc>
          <w:tcPr>
            <w:tcW w:w="0" w:type="auto"/>
            <w:tcMar>
              <w:top w:w="120" w:type="dxa"/>
              <w:left w:w="120" w:type="dxa"/>
              <w:bottom w:w="120" w:type="dxa"/>
              <w:right w:w="120" w:type="dxa"/>
            </w:tcMar>
            <w:vAlign w:val="center"/>
            <w:hideMark/>
          </w:tcPr>
          <w:p w14:paraId="54E2A12D" w14:textId="77777777" w:rsidR="004359BC" w:rsidRPr="003F5311" w:rsidRDefault="004359BC" w:rsidP="00C36069">
            <w:pPr>
              <w:spacing w:after="160" w:line="259" w:lineRule="auto"/>
            </w:pPr>
            <w:r w:rsidRPr="003F5311">
              <w:t>Priemerná ročná spotreba zemného plynu</w:t>
            </w:r>
          </w:p>
        </w:tc>
        <w:tc>
          <w:tcPr>
            <w:tcW w:w="0" w:type="auto"/>
            <w:tcMar>
              <w:top w:w="120" w:type="dxa"/>
              <w:left w:w="120" w:type="dxa"/>
              <w:bottom w:w="120" w:type="dxa"/>
              <w:right w:w="120" w:type="dxa"/>
            </w:tcMar>
            <w:vAlign w:val="center"/>
            <w:hideMark/>
          </w:tcPr>
          <w:p w14:paraId="154E2646" w14:textId="77777777" w:rsidR="004359BC" w:rsidRPr="003F5311" w:rsidRDefault="004359BC" w:rsidP="00C36069">
            <w:pPr>
              <w:spacing w:after="160" w:line="259" w:lineRule="auto"/>
            </w:pPr>
            <w:r w:rsidRPr="003F5311">
              <w:t>MWh/rok</w:t>
            </w:r>
          </w:p>
        </w:tc>
        <w:tc>
          <w:tcPr>
            <w:tcW w:w="0" w:type="auto"/>
            <w:tcMar>
              <w:top w:w="120" w:type="dxa"/>
              <w:left w:w="120" w:type="dxa"/>
              <w:bottom w:w="120" w:type="dxa"/>
              <w:right w:w="120" w:type="dxa"/>
            </w:tcMar>
            <w:vAlign w:val="center"/>
            <w:hideMark/>
          </w:tcPr>
          <w:p w14:paraId="721F069F" w14:textId="77777777" w:rsidR="004359BC" w:rsidRPr="003F5311" w:rsidRDefault="004359BC" w:rsidP="00C36069">
            <w:pPr>
              <w:spacing w:after="160" w:line="259" w:lineRule="auto"/>
            </w:pPr>
            <w:r w:rsidRPr="003F5311">
              <w:t>607,29</w:t>
            </w:r>
          </w:p>
        </w:tc>
        <w:tc>
          <w:tcPr>
            <w:tcW w:w="0" w:type="auto"/>
            <w:tcMar>
              <w:top w:w="120" w:type="dxa"/>
              <w:left w:w="120" w:type="dxa"/>
              <w:bottom w:w="120" w:type="dxa"/>
              <w:right w:w="120" w:type="dxa"/>
            </w:tcMar>
            <w:vAlign w:val="center"/>
            <w:hideMark/>
          </w:tcPr>
          <w:p w14:paraId="2B4DEEA2" w14:textId="77777777" w:rsidR="004359BC" w:rsidRPr="003F5311" w:rsidRDefault="004359BC" w:rsidP="00C36069">
            <w:pPr>
              <w:spacing w:after="160" w:line="259" w:lineRule="auto"/>
            </w:pPr>
            <w:r w:rsidRPr="003F5311">
              <w:t>Priemer fakturačných údajov za roky 2022 až 2024</w:t>
            </w:r>
          </w:p>
        </w:tc>
      </w:tr>
      <w:tr w:rsidR="003F5311" w:rsidRPr="003F5311" w14:paraId="3646DD72" w14:textId="77777777" w:rsidTr="004359BC">
        <w:tc>
          <w:tcPr>
            <w:tcW w:w="0" w:type="auto"/>
            <w:tcMar>
              <w:top w:w="120" w:type="dxa"/>
              <w:left w:w="120" w:type="dxa"/>
              <w:bottom w:w="120" w:type="dxa"/>
              <w:right w:w="120" w:type="dxa"/>
            </w:tcMar>
            <w:vAlign w:val="center"/>
            <w:hideMark/>
          </w:tcPr>
          <w:p w14:paraId="14DC9AE4" w14:textId="77777777" w:rsidR="004359BC" w:rsidRPr="003F5311" w:rsidRDefault="004359BC" w:rsidP="00C36069">
            <w:pPr>
              <w:spacing w:after="160" w:line="259" w:lineRule="auto"/>
            </w:pPr>
            <w:r w:rsidRPr="003F5311">
              <w:t>Referenčná spotreba zemného plynu normalizovaná na klimaticky normálny rok</w:t>
            </w:r>
          </w:p>
        </w:tc>
        <w:tc>
          <w:tcPr>
            <w:tcW w:w="0" w:type="auto"/>
            <w:tcMar>
              <w:top w:w="120" w:type="dxa"/>
              <w:left w:w="120" w:type="dxa"/>
              <w:bottom w:w="120" w:type="dxa"/>
              <w:right w:w="120" w:type="dxa"/>
            </w:tcMar>
            <w:vAlign w:val="center"/>
            <w:hideMark/>
          </w:tcPr>
          <w:p w14:paraId="15618D5B" w14:textId="77777777" w:rsidR="004359BC" w:rsidRPr="003F5311" w:rsidRDefault="004359BC" w:rsidP="00C36069">
            <w:pPr>
              <w:spacing w:after="160" w:line="259" w:lineRule="auto"/>
            </w:pPr>
            <w:r w:rsidRPr="003F5311">
              <w:t>MWh/rok</w:t>
            </w:r>
          </w:p>
        </w:tc>
        <w:tc>
          <w:tcPr>
            <w:tcW w:w="0" w:type="auto"/>
            <w:tcMar>
              <w:top w:w="120" w:type="dxa"/>
              <w:left w:w="120" w:type="dxa"/>
              <w:bottom w:w="120" w:type="dxa"/>
              <w:right w:w="120" w:type="dxa"/>
            </w:tcMar>
            <w:vAlign w:val="center"/>
            <w:hideMark/>
          </w:tcPr>
          <w:p w14:paraId="5A789454" w14:textId="77777777" w:rsidR="004359BC" w:rsidRPr="003F5311" w:rsidRDefault="004359BC" w:rsidP="00C36069">
            <w:pPr>
              <w:spacing w:after="160" w:line="259" w:lineRule="auto"/>
            </w:pPr>
            <w:r w:rsidRPr="003F5311">
              <w:t>652,00</w:t>
            </w:r>
          </w:p>
        </w:tc>
        <w:tc>
          <w:tcPr>
            <w:tcW w:w="0" w:type="auto"/>
            <w:tcMar>
              <w:top w:w="120" w:type="dxa"/>
              <w:left w:w="120" w:type="dxa"/>
              <w:bottom w:w="120" w:type="dxa"/>
              <w:right w:w="120" w:type="dxa"/>
            </w:tcMar>
            <w:vAlign w:val="center"/>
            <w:hideMark/>
          </w:tcPr>
          <w:p w14:paraId="5EDF442A" w14:textId="77777777" w:rsidR="004359BC" w:rsidRPr="003F5311" w:rsidRDefault="004359BC" w:rsidP="00C36069">
            <w:pPr>
              <w:spacing w:after="160" w:line="259" w:lineRule="auto"/>
            </w:pPr>
            <w:r w:rsidRPr="003F5311">
              <w:t>Podľa Analýzy vhodnosti pre GES</w:t>
            </w:r>
          </w:p>
        </w:tc>
      </w:tr>
      <w:tr w:rsidR="003F5311" w:rsidRPr="003F5311" w14:paraId="738A75B8" w14:textId="77777777" w:rsidTr="004359BC">
        <w:tc>
          <w:tcPr>
            <w:tcW w:w="0" w:type="auto"/>
            <w:tcMar>
              <w:top w:w="120" w:type="dxa"/>
              <w:left w:w="120" w:type="dxa"/>
              <w:bottom w:w="120" w:type="dxa"/>
              <w:right w:w="120" w:type="dxa"/>
            </w:tcMar>
            <w:vAlign w:val="center"/>
            <w:hideMark/>
          </w:tcPr>
          <w:p w14:paraId="57AA1E40" w14:textId="77777777" w:rsidR="004359BC" w:rsidRPr="003F5311" w:rsidRDefault="004359BC" w:rsidP="00C36069">
            <w:pPr>
              <w:spacing w:after="160" w:line="259" w:lineRule="auto"/>
            </w:pPr>
            <w:r w:rsidRPr="003F5311">
              <w:t>Priemerné ročné náklady na zemný plyn</w:t>
            </w:r>
          </w:p>
        </w:tc>
        <w:tc>
          <w:tcPr>
            <w:tcW w:w="0" w:type="auto"/>
            <w:tcMar>
              <w:top w:w="120" w:type="dxa"/>
              <w:left w:w="120" w:type="dxa"/>
              <w:bottom w:w="120" w:type="dxa"/>
              <w:right w:w="120" w:type="dxa"/>
            </w:tcMar>
            <w:vAlign w:val="center"/>
            <w:hideMark/>
          </w:tcPr>
          <w:p w14:paraId="3457742A" w14:textId="77777777" w:rsidR="004359BC" w:rsidRPr="003F5311" w:rsidRDefault="004359BC" w:rsidP="00C36069">
            <w:pPr>
              <w:spacing w:after="160" w:line="259" w:lineRule="auto"/>
            </w:pPr>
            <w:r w:rsidRPr="003F5311">
              <w:t>EUR/rok bez DPH</w:t>
            </w:r>
          </w:p>
        </w:tc>
        <w:tc>
          <w:tcPr>
            <w:tcW w:w="0" w:type="auto"/>
            <w:tcMar>
              <w:top w:w="120" w:type="dxa"/>
              <w:left w:w="120" w:type="dxa"/>
              <w:bottom w:w="120" w:type="dxa"/>
              <w:right w:w="120" w:type="dxa"/>
            </w:tcMar>
            <w:vAlign w:val="center"/>
            <w:hideMark/>
          </w:tcPr>
          <w:p w14:paraId="1A102CDA" w14:textId="77777777" w:rsidR="004359BC" w:rsidRPr="003F5311" w:rsidRDefault="004359BC" w:rsidP="00C36069">
            <w:pPr>
              <w:spacing w:after="160" w:line="259" w:lineRule="auto"/>
            </w:pPr>
            <w:r w:rsidRPr="003F5311">
              <w:t>83 809,42</w:t>
            </w:r>
          </w:p>
        </w:tc>
        <w:tc>
          <w:tcPr>
            <w:tcW w:w="0" w:type="auto"/>
            <w:tcMar>
              <w:top w:w="120" w:type="dxa"/>
              <w:left w:w="120" w:type="dxa"/>
              <w:bottom w:w="120" w:type="dxa"/>
              <w:right w:w="120" w:type="dxa"/>
            </w:tcMar>
            <w:vAlign w:val="center"/>
            <w:hideMark/>
          </w:tcPr>
          <w:p w14:paraId="79956682" w14:textId="77777777" w:rsidR="004359BC" w:rsidRPr="003F5311" w:rsidRDefault="004359BC" w:rsidP="00C36069">
            <w:pPr>
              <w:spacing w:after="160" w:line="259" w:lineRule="auto"/>
            </w:pPr>
            <w:r w:rsidRPr="003F5311">
              <w:t>Priemer fakturačných údajov za roky 2022 až 2024</w:t>
            </w:r>
          </w:p>
        </w:tc>
      </w:tr>
      <w:tr w:rsidR="003F5311" w:rsidRPr="003F5311" w14:paraId="0A8B8BA7" w14:textId="77777777" w:rsidTr="004359BC">
        <w:tc>
          <w:tcPr>
            <w:tcW w:w="0" w:type="auto"/>
            <w:tcMar>
              <w:top w:w="120" w:type="dxa"/>
              <w:left w:w="120" w:type="dxa"/>
              <w:bottom w:w="120" w:type="dxa"/>
              <w:right w:w="120" w:type="dxa"/>
            </w:tcMar>
            <w:vAlign w:val="center"/>
            <w:hideMark/>
          </w:tcPr>
          <w:p w14:paraId="21D314A6" w14:textId="77777777" w:rsidR="004359BC" w:rsidRPr="003F5311" w:rsidRDefault="004359BC" w:rsidP="00C36069">
            <w:pPr>
              <w:spacing w:after="160" w:line="259" w:lineRule="auto"/>
            </w:pPr>
            <w:r w:rsidRPr="003F5311">
              <w:t>Priemerná jednotková cena zemného plynu</w:t>
            </w:r>
          </w:p>
        </w:tc>
        <w:tc>
          <w:tcPr>
            <w:tcW w:w="0" w:type="auto"/>
            <w:tcMar>
              <w:top w:w="120" w:type="dxa"/>
              <w:left w:w="120" w:type="dxa"/>
              <w:bottom w:w="120" w:type="dxa"/>
              <w:right w:w="120" w:type="dxa"/>
            </w:tcMar>
            <w:vAlign w:val="center"/>
            <w:hideMark/>
          </w:tcPr>
          <w:p w14:paraId="39CBE112" w14:textId="77777777" w:rsidR="004359BC" w:rsidRPr="003F5311" w:rsidRDefault="004359BC" w:rsidP="00C36069">
            <w:pPr>
              <w:spacing w:after="160" w:line="259" w:lineRule="auto"/>
            </w:pPr>
            <w:r w:rsidRPr="003F5311">
              <w:t>EUR/MWh bez DPH</w:t>
            </w:r>
          </w:p>
        </w:tc>
        <w:tc>
          <w:tcPr>
            <w:tcW w:w="0" w:type="auto"/>
            <w:tcMar>
              <w:top w:w="120" w:type="dxa"/>
              <w:left w:w="120" w:type="dxa"/>
              <w:bottom w:w="120" w:type="dxa"/>
              <w:right w:w="120" w:type="dxa"/>
            </w:tcMar>
            <w:vAlign w:val="center"/>
            <w:hideMark/>
          </w:tcPr>
          <w:p w14:paraId="5D86554A" w14:textId="77777777" w:rsidR="004359BC" w:rsidRPr="003F5311" w:rsidRDefault="004359BC" w:rsidP="00C36069">
            <w:pPr>
              <w:spacing w:after="160" w:line="259" w:lineRule="auto"/>
            </w:pPr>
            <w:r w:rsidRPr="003F5311">
              <w:t>138,01</w:t>
            </w:r>
          </w:p>
        </w:tc>
        <w:tc>
          <w:tcPr>
            <w:tcW w:w="0" w:type="auto"/>
            <w:tcMar>
              <w:top w:w="120" w:type="dxa"/>
              <w:left w:w="120" w:type="dxa"/>
              <w:bottom w:w="120" w:type="dxa"/>
              <w:right w:w="120" w:type="dxa"/>
            </w:tcMar>
            <w:vAlign w:val="center"/>
            <w:hideMark/>
          </w:tcPr>
          <w:p w14:paraId="0582EB5A" w14:textId="77777777" w:rsidR="004359BC" w:rsidRPr="003F5311" w:rsidRDefault="004359BC" w:rsidP="00C36069">
            <w:pPr>
              <w:spacing w:after="160" w:line="259" w:lineRule="auto"/>
            </w:pPr>
            <w:r w:rsidRPr="003F5311">
              <w:t>Priemer za roky 2022 až 2024</w:t>
            </w:r>
          </w:p>
        </w:tc>
      </w:tr>
      <w:tr w:rsidR="003F5311" w:rsidRPr="003F5311" w14:paraId="4ED58823" w14:textId="77777777" w:rsidTr="004359BC">
        <w:tc>
          <w:tcPr>
            <w:tcW w:w="0" w:type="auto"/>
            <w:tcMar>
              <w:top w:w="120" w:type="dxa"/>
              <w:left w:w="120" w:type="dxa"/>
              <w:bottom w:w="120" w:type="dxa"/>
              <w:right w:w="120" w:type="dxa"/>
            </w:tcMar>
            <w:vAlign w:val="center"/>
            <w:hideMark/>
          </w:tcPr>
          <w:p w14:paraId="267942BD" w14:textId="77777777" w:rsidR="004359BC" w:rsidRPr="003F5311" w:rsidRDefault="004359BC" w:rsidP="00C36069">
            <w:pPr>
              <w:spacing w:after="160" w:line="259" w:lineRule="auto"/>
            </w:pPr>
            <w:r w:rsidRPr="003F5311">
              <w:t>Priemerná ročná spotreba vody</w:t>
            </w:r>
          </w:p>
        </w:tc>
        <w:tc>
          <w:tcPr>
            <w:tcW w:w="0" w:type="auto"/>
            <w:tcMar>
              <w:top w:w="120" w:type="dxa"/>
              <w:left w:w="120" w:type="dxa"/>
              <w:bottom w:w="120" w:type="dxa"/>
              <w:right w:w="120" w:type="dxa"/>
            </w:tcMar>
            <w:vAlign w:val="center"/>
            <w:hideMark/>
          </w:tcPr>
          <w:p w14:paraId="15020190" w14:textId="77777777" w:rsidR="004359BC" w:rsidRPr="003F5311" w:rsidRDefault="004359BC" w:rsidP="00C36069">
            <w:pPr>
              <w:spacing w:after="160" w:line="259" w:lineRule="auto"/>
            </w:pPr>
            <w:r w:rsidRPr="003F5311">
              <w:t>m³/rok</w:t>
            </w:r>
          </w:p>
        </w:tc>
        <w:tc>
          <w:tcPr>
            <w:tcW w:w="0" w:type="auto"/>
            <w:tcMar>
              <w:top w:w="120" w:type="dxa"/>
              <w:left w:w="120" w:type="dxa"/>
              <w:bottom w:w="120" w:type="dxa"/>
              <w:right w:w="120" w:type="dxa"/>
            </w:tcMar>
            <w:vAlign w:val="center"/>
            <w:hideMark/>
          </w:tcPr>
          <w:p w14:paraId="0902ADEF" w14:textId="77777777" w:rsidR="004359BC" w:rsidRPr="003F5311" w:rsidRDefault="004359BC" w:rsidP="00C36069">
            <w:pPr>
              <w:spacing w:after="160" w:line="259" w:lineRule="auto"/>
            </w:pPr>
            <w:r w:rsidRPr="003F5311">
              <w:t>1 112,33</w:t>
            </w:r>
          </w:p>
        </w:tc>
        <w:tc>
          <w:tcPr>
            <w:tcW w:w="0" w:type="auto"/>
            <w:tcMar>
              <w:top w:w="120" w:type="dxa"/>
              <w:left w:w="120" w:type="dxa"/>
              <w:bottom w:w="120" w:type="dxa"/>
              <w:right w:w="120" w:type="dxa"/>
            </w:tcMar>
            <w:vAlign w:val="center"/>
            <w:hideMark/>
          </w:tcPr>
          <w:p w14:paraId="46D75B47" w14:textId="77777777" w:rsidR="004359BC" w:rsidRPr="003F5311" w:rsidRDefault="004359BC" w:rsidP="00C36069">
            <w:pPr>
              <w:spacing w:after="160" w:line="259" w:lineRule="auto"/>
            </w:pPr>
            <w:r w:rsidRPr="003F5311">
              <w:t>Priemer za roky 2022 až 2024</w:t>
            </w:r>
          </w:p>
        </w:tc>
      </w:tr>
      <w:tr w:rsidR="003F5311" w:rsidRPr="003F5311" w14:paraId="5AC0DA7C" w14:textId="77777777" w:rsidTr="004359BC">
        <w:tc>
          <w:tcPr>
            <w:tcW w:w="0" w:type="auto"/>
            <w:tcMar>
              <w:top w:w="120" w:type="dxa"/>
              <w:left w:w="120" w:type="dxa"/>
              <w:bottom w:w="120" w:type="dxa"/>
              <w:right w:w="120" w:type="dxa"/>
            </w:tcMar>
            <w:vAlign w:val="center"/>
            <w:hideMark/>
          </w:tcPr>
          <w:p w14:paraId="70D47C48" w14:textId="77777777" w:rsidR="004359BC" w:rsidRPr="003F5311" w:rsidRDefault="004359BC" w:rsidP="00C36069">
            <w:pPr>
              <w:spacing w:after="160" w:line="259" w:lineRule="auto"/>
            </w:pPr>
            <w:r w:rsidRPr="003F5311">
              <w:t>Priemerné ročné náklady na vodné a stočné</w:t>
            </w:r>
          </w:p>
        </w:tc>
        <w:tc>
          <w:tcPr>
            <w:tcW w:w="0" w:type="auto"/>
            <w:tcMar>
              <w:top w:w="120" w:type="dxa"/>
              <w:left w:w="120" w:type="dxa"/>
              <w:bottom w:w="120" w:type="dxa"/>
              <w:right w:w="120" w:type="dxa"/>
            </w:tcMar>
            <w:vAlign w:val="center"/>
            <w:hideMark/>
          </w:tcPr>
          <w:p w14:paraId="22B0C0A2" w14:textId="77777777" w:rsidR="004359BC" w:rsidRPr="003F5311" w:rsidRDefault="004359BC" w:rsidP="00C36069">
            <w:pPr>
              <w:spacing w:after="160" w:line="259" w:lineRule="auto"/>
            </w:pPr>
            <w:r w:rsidRPr="003F5311">
              <w:t>EUR/rok bez DPH</w:t>
            </w:r>
          </w:p>
        </w:tc>
        <w:tc>
          <w:tcPr>
            <w:tcW w:w="0" w:type="auto"/>
            <w:tcMar>
              <w:top w:w="120" w:type="dxa"/>
              <w:left w:w="120" w:type="dxa"/>
              <w:bottom w:w="120" w:type="dxa"/>
              <w:right w:w="120" w:type="dxa"/>
            </w:tcMar>
            <w:vAlign w:val="center"/>
            <w:hideMark/>
          </w:tcPr>
          <w:p w14:paraId="71DABEAC" w14:textId="77777777" w:rsidR="004359BC" w:rsidRPr="003F5311" w:rsidRDefault="004359BC" w:rsidP="00C36069">
            <w:pPr>
              <w:spacing w:after="160" w:line="259" w:lineRule="auto"/>
            </w:pPr>
            <w:r w:rsidRPr="003F5311">
              <w:t>3 154,19</w:t>
            </w:r>
          </w:p>
        </w:tc>
        <w:tc>
          <w:tcPr>
            <w:tcW w:w="0" w:type="auto"/>
            <w:tcMar>
              <w:top w:w="120" w:type="dxa"/>
              <w:left w:w="120" w:type="dxa"/>
              <w:bottom w:w="120" w:type="dxa"/>
              <w:right w:w="120" w:type="dxa"/>
            </w:tcMar>
            <w:vAlign w:val="center"/>
            <w:hideMark/>
          </w:tcPr>
          <w:p w14:paraId="6FD1B2AF" w14:textId="77777777" w:rsidR="004359BC" w:rsidRPr="003F5311" w:rsidRDefault="004359BC" w:rsidP="00C36069">
            <w:pPr>
              <w:spacing w:after="160" w:line="259" w:lineRule="auto"/>
            </w:pPr>
            <w:r w:rsidRPr="003F5311">
              <w:t>Priemer za roky 2022 až 2024</w:t>
            </w:r>
          </w:p>
        </w:tc>
      </w:tr>
      <w:tr w:rsidR="003F5311" w:rsidRPr="003F5311" w14:paraId="568F6734" w14:textId="77777777" w:rsidTr="004359BC">
        <w:tc>
          <w:tcPr>
            <w:tcW w:w="0" w:type="auto"/>
            <w:tcMar>
              <w:top w:w="120" w:type="dxa"/>
              <w:left w:w="120" w:type="dxa"/>
              <w:bottom w:w="120" w:type="dxa"/>
              <w:right w:w="120" w:type="dxa"/>
            </w:tcMar>
            <w:vAlign w:val="center"/>
            <w:hideMark/>
          </w:tcPr>
          <w:p w14:paraId="338AAB14" w14:textId="77777777" w:rsidR="004359BC" w:rsidRPr="003F5311" w:rsidRDefault="004359BC" w:rsidP="00C36069">
            <w:pPr>
              <w:spacing w:after="160" w:line="259" w:lineRule="auto"/>
            </w:pPr>
            <w:r w:rsidRPr="003F5311">
              <w:t>Priemerná jednotková cena vody a stočného</w:t>
            </w:r>
          </w:p>
        </w:tc>
        <w:tc>
          <w:tcPr>
            <w:tcW w:w="0" w:type="auto"/>
            <w:tcMar>
              <w:top w:w="120" w:type="dxa"/>
              <w:left w:w="120" w:type="dxa"/>
              <w:bottom w:w="120" w:type="dxa"/>
              <w:right w:w="120" w:type="dxa"/>
            </w:tcMar>
            <w:vAlign w:val="center"/>
            <w:hideMark/>
          </w:tcPr>
          <w:p w14:paraId="69D1E48C" w14:textId="77777777" w:rsidR="004359BC" w:rsidRPr="003F5311" w:rsidRDefault="004359BC" w:rsidP="00C36069">
            <w:pPr>
              <w:spacing w:after="160" w:line="259" w:lineRule="auto"/>
            </w:pPr>
            <w:r w:rsidRPr="003F5311">
              <w:t>EUR/m³ bez DPH</w:t>
            </w:r>
          </w:p>
        </w:tc>
        <w:tc>
          <w:tcPr>
            <w:tcW w:w="0" w:type="auto"/>
            <w:tcMar>
              <w:top w:w="120" w:type="dxa"/>
              <w:left w:w="120" w:type="dxa"/>
              <w:bottom w:w="120" w:type="dxa"/>
              <w:right w:w="120" w:type="dxa"/>
            </w:tcMar>
            <w:vAlign w:val="center"/>
            <w:hideMark/>
          </w:tcPr>
          <w:p w14:paraId="3439B73C" w14:textId="77777777" w:rsidR="004359BC" w:rsidRPr="003F5311" w:rsidRDefault="004359BC" w:rsidP="00C36069">
            <w:pPr>
              <w:spacing w:after="160" w:line="259" w:lineRule="auto"/>
            </w:pPr>
            <w:r w:rsidRPr="003F5311">
              <w:t>2,84</w:t>
            </w:r>
          </w:p>
        </w:tc>
        <w:tc>
          <w:tcPr>
            <w:tcW w:w="0" w:type="auto"/>
            <w:tcMar>
              <w:top w:w="120" w:type="dxa"/>
              <w:left w:w="120" w:type="dxa"/>
              <w:bottom w:w="120" w:type="dxa"/>
              <w:right w:w="120" w:type="dxa"/>
            </w:tcMar>
            <w:vAlign w:val="center"/>
            <w:hideMark/>
          </w:tcPr>
          <w:p w14:paraId="2537539D" w14:textId="77777777" w:rsidR="004359BC" w:rsidRPr="003F5311" w:rsidRDefault="004359BC" w:rsidP="00C36069">
            <w:pPr>
              <w:spacing w:after="160" w:line="259" w:lineRule="auto"/>
            </w:pPr>
            <w:r w:rsidRPr="003F5311">
              <w:t>Priemer za roky 2022 až 2024</w:t>
            </w:r>
          </w:p>
        </w:tc>
      </w:tr>
      <w:tr w:rsidR="004359BC" w:rsidRPr="003F5311" w14:paraId="541B4C2C" w14:textId="77777777" w:rsidTr="004359BC">
        <w:tc>
          <w:tcPr>
            <w:tcW w:w="0" w:type="auto"/>
            <w:tcMar>
              <w:top w:w="120" w:type="dxa"/>
              <w:left w:w="120" w:type="dxa"/>
              <w:bottom w:w="120" w:type="dxa"/>
              <w:right w:w="120" w:type="dxa"/>
            </w:tcMar>
            <w:vAlign w:val="center"/>
            <w:hideMark/>
          </w:tcPr>
          <w:p w14:paraId="5677266F" w14:textId="77777777" w:rsidR="004359BC" w:rsidRPr="003F5311" w:rsidRDefault="004359BC" w:rsidP="00C36069">
            <w:pPr>
              <w:spacing w:after="160" w:line="259" w:lineRule="auto"/>
            </w:pPr>
            <w:r w:rsidRPr="003F5311">
              <w:t>Položka</w:t>
            </w:r>
          </w:p>
        </w:tc>
        <w:tc>
          <w:tcPr>
            <w:tcW w:w="0" w:type="auto"/>
            <w:tcMar>
              <w:top w:w="120" w:type="dxa"/>
              <w:left w:w="120" w:type="dxa"/>
              <w:bottom w:w="120" w:type="dxa"/>
              <w:right w:w="120" w:type="dxa"/>
            </w:tcMar>
            <w:vAlign w:val="center"/>
            <w:hideMark/>
          </w:tcPr>
          <w:p w14:paraId="340A436C" w14:textId="77777777" w:rsidR="004359BC" w:rsidRPr="003F5311" w:rsidRDefault="004359BC" w:rsidP="00C36069">
            <w:pPr>
              <w:spacing w:after="160" w:line="259" w:lineRule="auto"/>
            </w:pPr>
            <w:r w:rsidRPr="003F5311">
              <w:t>Jednotka</w:t>
            </w:r>
          </w:p>
        </w:tc>
        <w:tc>
          <w:tcPr>
            <w:tcW w:w="0" w:type="auto"/>
            <w:tcMar>
              <w:top w:w="120" w:type="dxa"/>
              <w:left w:w="120" w:type="dxa"/>
              <w:bottom w:w="120" w:type="dxa"/>
              <w:right w:w="120" w:type="dxa"/>
            </w:tcMar>
            <w:vAlign w:val="center"/>
            <w:hideMark/>
          </w:tcPr>
          <w:p w14:paraId="08C94A93" w14:textId="77777777" w:rsidR="004359BC" w:rsidRPr="003F5311" w:rsidRDefault="004359BC" w:rsidP="00C36069">
            <w:pPr>
              <w:spacing w:after="160" w:line="259" w:lineRule="auto"/>
            </w:pPr>
            <w:r w:rsidRPr="003F5311">
              <w:t>Minimálna hodnota</w:t>
            </w:r>
          </w:p>
        </w:tc>
        <w:tc>
          <w:tcPr>
            <w:tcW w:w="0" w:type="auto"/>
            <w:tcMar>
              <w:top w:w="120" w:type="dxa"/>
              <w:left w:w="120" w:type="dxa"/>
              <w:bottom w:w="120" w:type="dxa"/>
              <w:right w:w="120" w:type="dxa"/>
            </w:tcMar>
            <w:vAlign w:val="center"/>
            <w:hideMark/>
          </w:tcPr>
          <w:p w14:paraId="2D3E8FB1" w14:textId="77777777" w:rsidR="004359BC" w:rsidRPr="003F5311" w:rsidRDefault="004359BC" w:rsidP="00C36069">
            <w:pPr>
              <w:spacing w:after="160" w:line="259" w:lineRule="auto"/>
            </w:pPr>
            <w:r w:rsidRPr="003F5311">
              <w:t>Poznámka</w:t>
            </w:r>
          </w:p>
        </w:tc>
      </w:tr>
    </w:tbl>
    <w:p w14:paraId="027346BA" w14:textId="77777777" w:rsidR="004359BC" w:rsidRPr="003F5311" w:rsidRDefault="004359BC" w:rsidP="004359BC">
      <w:pPr>
        <w:spacing w:before="120"/>
        <w:jc w:val="both"/>
      </w:pPr>
    </w:p>
    <w:p w14:paraId="56D416E2" w14:textId="7DFC50FE" w:rsidR="004359BC" w:rsidRPr="003F5311" w:rsidRDefault="007F10E2" w:rsidP="008501D6">
      <w:pPr>
        <w:pStyle w:val="Odsekzoznamu"/>
        <w:numPr>
          <w:ilvl w:val="1"/>
          <w:numId w:val="186"/>
        </w:numPr>
        <w:spacing w:before="120"/>
        <w:ind w:left="567" w:hanging="567"/>
        <w:jc w:val="both"/>
      </w:pPr>
      <w:r w:rsidRPr="003F5311">
        <w:t>Priemerná energetická bilancia Objektu prepočítaná na klimaticky normálny rok podľa Analýzy vhodnosti pre GES vychádza najmä z hodnoty 105 MWh elektrickej energie a 652 MWh zemného plynu, teda z celkových energetických vstupov približne 758 MWh/rok.</w:t>
      </w:r>
    </w:p>
    <w:p w14:paraId="1FA26C3B" w14:textId="18AD076A" w:rsidR="007F10E2" w:rsidRPr="003F5311" w:rsidRDefault="007F10E2" w:rsidP="008501D6">
      <w:pPr>
        <w:pStyle w:val="Odsekzoznamu"/>
        <w:numPr>
          <w:ilvl w:val="1"/>
          <w:numId w:val="186"/>
        </w:numPr>
        <w:spacing w:before="120"/>
        <w:ind w:left="567" w:hanging="567"/>
        <w:jc w:val="both"/>
      </w:pPr>
      <w:r w:rsidRPr="003F5311">
        <w:t xml:space="preserve">Referenčné predpoklady použité pri určení </w:t>
      </w:r>
      <w:proofErr w:type="spellStart"/>
      <w:r w:rsidRPr="003F5311">
        <w:t>baseline</w:t>
      </w:r>
      <w:proofErr w:type="spellEnd"/>
      <w:r w:rsidRPr="003F5311">
        <w:t xml:space="preserve"> budú vychádzať najmä z:</w:t>
      </w:r>
    </w:p>
    <w:p w14:paraId="08BA6DA6" w14:textId="27A24A40" w:rsidR="007F10E2" w:rsidRPr="003F5311" w:rsidRDefault="007F10E2" w:rsidP="008501D6">
      <w:pPr>
        <w:pStyle w:val="Odsekzoznamu"/>
        <w:numPr>
          <w:ilvl w:val="0"/>
          <w:numId w:val="187"/>
        </w:numPr>
        <w:spacing w:before="120"/>
        <w:jc w:val="both"/>
      </w:pPr>
      <w:r w:rsidRPr="003F5311">
        <w:t>klimatických podmienok lokality Rožňava, vrátane:</w:t>
      </w:r>
    </w:p>
    <w:p w14:paraId="5FCB08C0" w14:textId="0658E3A1" w:rsidR="007F10E2" w:rsidRPr="003F5311" w:rsidRDefault="007F10E2" w:rsidP="008501D6">
      <w:pPr>
        <w:pStyle w:val="Odsekzoznamu"/>
        <w:numPr>
          <w:ilvl w:val="0"/>
          <w:numId w:val="188"/>
        </w:numPr>
        <w:jc w:val="both"/>
      </w:pPr>
      <w:r w:rsidRPr="003F5311">
        <w:t>vonkajšej výpočtovej teploty −15 °C,</w:t>
      </w:r>
    </w:p>
    <w:p w14:paraId="65FB2646" w14:textId="36FADC8C" w:rsidR="007F10E2" w:rsidRPr="003F5311" w:rsidRDefault="007F10E2" w:rsidP="008501D6">
      <w:pPr>
        <w:pStyle w:val="Odsekzoznamu"/>
        <w:numPr>
          <w:ilvl w:val="0"/>
          <w:numId w:val="188"/>
        </w:numPr>
        <w:jc w:val="both"/>
      </w:pPr>
      <w:r w:rsidRPr="003F5311">
        <w:t>priemernej vonkajšej teploty vo vykurovacom období,</w:t>
      </w:r>
    </w:p>
    <w:p w14:paraId="7BCE6CEB" w14:textId="61663D0F" w:rsidR="007F10E2" w:rsidRPr="003F5311" w:rsidRDefault="007F10E2" w:rsidP="008501D6">
      <w:pPr>
        <w:pStyle w:val="Odsekzoznamu"/>
        <w:numPr>
          <w:ilvl w:val="0"/>
          <w:numId w:val="188"/>
        </w:numPr>
        <w:jc w:val="both"/>
      </w:pPr>
      <w:r w:rsidRPr="003F5311">
        <w:t>priemerného počtu vykurovacích dní,</w:t>
      </w:r>
    </w:p>
    <w:p w14:paraId="279E1FC5" w14:textId="1BE2F624" w:rsidR="007F10E2" w:rsidRPr="003F5311" w:rsidRDefault="007F10E2" w:rsidP="008501D6">
      <w:pPr>
        <w:pStyle w:val="Odsekzoznamu"/>
        <w:numPr>
          <w:ilvl w:val="0"/>
          <w:numId w:val="188"/>
        </w:numPr>
        <w:jc w:val="both"/>
      </w:pPr>
      <w:proofErr w:type="spellStart"/>
      <w:r w:rsidRPr="003F5311">
        <w:t>dennostupňov</w:t>
      </w:r>
      <w:proofErr w:type="spellEnd"/>
      <w:r w:rsidRPr="003F5311">
        <w:t xml:space="preserve"> relevantných pre klimatickú normalizáciu,</w:t>
      </w:r>
    </w:p>
    <w:p w14:paraId="2C697143" w14:textId="28759124" w:rsidR="007F10E2" w:rsidRPr="003F5311" w:rsidRDefault="007F10E2" w:rsidP="008501D6">
      <w:pPr>
        <w:pStyle w:val="Odsekzoznamu"/>
        <w:numPr>
          <w:ilvl w:val="0"/>
          <w:numId w:val="187"/>
        </w:numPr>
        <w:spacing w:before="120"/>
        <w:jc w:val="both"/>
      </w:pPr>
      <w:r w:rsidRPr="003F5311">
        <w:t>prevádzkového režimu Objektu, najmä:</w:t>
      </w:r>
    </w:p>
    <w:p w14:paraId="5DB8C00A" w14:textId="6DDBB58C" w:rsidR="007F10E2" w:rsidRPr="003F5311" w:rsidRDefault="007F10E2" w:rsidP="008501D6">
      <w:pPr>
        <w:pStyle w:val="Odsekzoznamu"/>
        <w:numPr>
          <w:ilvl w:val="0"/>
          <w:numId w:val="189"/>
        </w:numPr>
        <w:jc w:val="both"/>
      </w:pPr>
      <w:r w:rsidRPr="003F5311">
        <w:t>bežnej administratívnej prevádzky počas pracovných dní,</w:t>
      </w:r>
    </w:p>
    <w:p w14:paraId="7EF74FBB" w14:textId="5043A619" w:rsidR="007F10E2" w:rsidRPr="003F5311" w:rsidRDefault="007F10E2" w:rsidP="008501D6">
      <w:pPr>
        <w:pStyle w:val="Odsekzoznamu"/>
        <w:numPr>
          <w:ilvl w:val="0"/>
          <w:numId w:val="189"/>
        </w:numPr>
        <w:jc w:val="both"/>
      </w:pPr>
      <w:r w:rsidRPr="003F5311">
        <w:lastRenderedPageBreak/>
        <w:t>prevádzky ubytovacích priestorov, ciel predbežného zadržania, dispečingu a súvisiacich prevádzkových priestorov v režime 24/7,</w:t>
      </w:r>
    </w:p>
    <w:p w14:paraId="37787D26" w14:textId="41595E69" w:rsidR="007F10E2" w:rsidRPr="003F5311" w:rsidRDefault="007F10E2" w:rsidP="008501D6">
      <w:pPr>
        <w:pStyle w:val="Odsekzoznamu"/>
        <w:numPr>
          <w:ilvl w:val="0"/>
          <w:numId w:val="189"/>
        </w:numPr>
        <w:jc w:val="both"/>
      </w:pPr>
      <w:r w:rsidRPr="003F5311">
        <w:t>počtu zamestnancov a užívateľov Objektu,</w:t>
      </w:r>
    </w:p>
    <w:p w14:paraId="1B8903A6" w14:textId="3509123A" w:rsidR="007F10E2" w:rsidRPr="003F5311" w:rsidRDefault="007F10E2" w:rsidP="008501D6">
      <w:pPr>
        <w:pStyle w:val="Odsekzoznamu"/>
        <w:numPr>
          <w:ilvl w:val="0"/>
          <w:numId w:val="189"/>
        </w:numPr>
        <w:jc w:val="both"/>
      </w:pPr>
      <w:r w:rsidRPr="003F5311">
        <w:t>využívania jednotlivých budov OB 01 až OB 04,</w:t>
      </w:r>
    </w:p>
    <w:p w14:paraId="79224D72" w14:textId="21B30535" w:rsidR="007F10E2" w:rsidRPr="003F5311" w:rsidRDefault="007F10E2" w:rsidP="008501D6">
      <w:pPr>
        <w:pStyle w:val="Odsekzoznamu"/>
        <w:numPr>
          <w:ilvl w:val="0"/>
          <w:numId w:val="187"/>
        </w:numPr>
        <w:spacing w:before="120"/>
        <w:jc w:val="both"/>
      </w:pPr>
      <w:r w:rsidRPr="003F5311">
        <w:t>vnútorného prostredia, najmä vnútornej teploty, režimu vykurovania, režimu prípravy TÚV, osvetlenia, vetrania a požiadaviek na kvalitu vnútorného prostredia,</w:t>
      </w:r>
    </w:p>
    <w:p w14:paraId="5E5A22EF" w14:textId="272952F6" w:rsidR="007F10E2" w:rsidRPr="003F5311" w:rsidRDefault="007F10E2" w:rsidP="008501D6">
      <w:pPr>
        <w:pStyle w:val="Odsekzoznamu"/>
        <w:numPr>
          <w:ilvl w:val="0"/>
          <w:numId w:val="187"/>
        </w:numPr>
        <w:spacing w:before="120"/>
        <w:jc w:val="both"/>
      </w:pPr>
      <w:r w:rsidRPr="003F5311">
        <w:t>technického stavu Objektu pred realizáciou Opatrení GES, najmä:</w:t>
      </w:r>
    </w:p>
    <w:p w14:paraId="785FD8A8" w14:textId="4A08E27F" w:rsidR="007F10E2" w:rsidRPr="003F5311" w:rsidRDefault="007F10E2" w:rsidP="008501D6">
      <w:pPr>
        <w:pStyle w:val="Odsekzoznamu"/>
        <w:numPr>
          <w:ilvl w:val="0"/>
          <w:numId w:val="190"/>
        </w:numPr>
        <w:jc w:val="both"/>
      </w:pPr>
      <w:r w:rsidRPr="003F5311">
        <w:t>nezateplených obvodových stien, strešných a vybraných podlahových konštrukcií,</w:t>
      </w:r>
    </w:p>
    <w:p w14:paraId="7CEF8F49" w14:textId="15C34B37" w:rsidR="007F10E2" w:rsidRPr="003F5311" w:rsidRDefault="007F10E2" w:rsidP="008501D6">
      <w:pPr>
        <w:pStyle w:val="Odsekzoznamu"/>
        <w:numPr>
          <w:ilvl w:val="0"/>
          <w:numId w:val="190"/>
        </w:numPr>
        <w:jc w:val="both"/>
      </w:pPr>
      <w:r w:rsidRPr="003F5311">
        <w:t>energeticky nevyhovujúcich otvorových konštrukcií v rozsahu určenom SP,</w:t>
      </w:r>
    </w:p>
    <w:p w14:paraId="49DE0B86" w14:textId="5A2BE7AC" w:rsidR="007F10E2" w:rsidRPr="003F5311" w:rsidRDefault="007F10E2" w:rsidP="008501D6">
      <w:pPr>
        <w:pStyle w:val="Odsekzoznamu"/>
        <w:numPr>
          <w:ilvl w:val="0"/>
          <w:numId w:val="190"/>
        </w:numPr>
        <w:jc w:val="both"/>
      </w:pPr>
      <w:r w:rsidRPr="003F5311">
        <w:t xml:space="preserve">existujúceho kondenzačného plynového kotla </w:t>
      </w:r>
      <w:proofErr w:type="spellStart"/>
      <w:r w:rsidRPr="003F5311">
        <w:t>Buderus</w:t>
      </w:r>
      <w:proofErr w:type="spellEnd"/>
      <w:r w:rsidRPr="003F5311">
        <w:t xml:space="preserve"> </w:t>
      </w:r>
      <w:proofErr w:type="spellStart"/>
      <w:r w:rsidRPr="003F5311">
        <w:t>Logano</w:t>
      </w:r>
      <w:proofErr w:type="spellEnd"/>
      <w:r w:rsidRPr="003F5311">
        <w:t xml:space="preserve"> GE515 351-401, prípravy TÚV, vykurovacej sústavy a existujúcich rozvodov,</w:t>
      </w:r>
    </w:p>
    <w:p w14:paraId="43381D13" w14:textId="390694E1" w:rsidR="007F10E2" w:rsidRPr="003F5311" w:rsidRDefault="007F10E2" w:rsidP="008501D6">
      <w:pPr>
        <w:pStyle w:val="Odsekzoznamu"/>
        <w:numPr>
          <w:ilvl w:val="0"/>
          <w:numId w:val="190"/>
        </w:numPr>
        <w:jc w:val="both"/>
      </w:pPr>
      <w:r w:rsidRPr="003F5311">
        <w:t>absencie hydraulického vyregulovania vykurovacej sústavy,</w:t>
      </w:r>
    </w:p>
    <w:p w14:paraId="6F1F21AC" w14:textId="2F8EA35A" w:rsidR="007F10E2" w:rsidRPr="003F5311" w:rsidRDefault="007F10E2" w:rsidP="008501D6">
      <w:pPr>
        <w:pStyle w:val="Odsekzoznamu"/>
        <w:numPr>
          <w:ilvl w:val="0"/>
          <w:numId w:val="190"/>
        </w:numPr>
        <w:jc w:val="both"/>
      </w:pPr>
      <w:r w:rsidRPr="003F5311">
        <w:t>obmedzeného rozsahu individuálnej regulácie vykurovania,</w:t>
      </w:r>
    </w:p>
    <w:p w14:paraId="1A67A503" w14:textId="54E61737" w:rsidR="007F10E2" w:rsidRPr="003F5311" w:rsidRDefault="007F10E2" w:rsidP="008501D6">
      <w:pPr>
        <w:pStyle w:val="Odsekzoznamu"/>
        <w:numPr>
          <w:ilvl w:val="0"/>
          <w:numId w:val="190"/>
        </w:numPr>
        <w:jc w:val="both"/>
      </w:pPr>
      <w:r w:rsidRPr="003F5311">
        <w:t>vysokého podielu pôvodných svietidiel,</w:t>
      </w:r>
    </w:p>
    <w:p w14:paraId="7879431A" w14:textId="341CF43B" w:rsidR="007F10E2" w:rsidRPr="003F5311" w:rsidRDefault="007F10E2" w:rsidP="008501D6">
      <w:pPr>
        <w:pStyle w:val="Odsekzoznamu"/>
        <w:numPr>
          <w:ilvl w:val="0"/>
          <w:numId w:val="190"/>
        </w:numPr>
        <w:jc w:val="both"/>
      </w:pPr>
      <w:r w:rsidRPr="003F5311">
        <w:t>absencie komplexného podružného merania a energetického monitoringu.</w:t>
      </w:r>
    </w:p>
    <w:p w14:paraId="4A5D5870" w14:textId="051D7A82" w:rsidR="007F10E2" w:rsidRPr="003F5311" w:rsidRDefault="007F10E2" w:rsidP="008501D6">
      <w:pPr>
        <w:pStyle w:val="Odsekzoznamu"/>
        <w:numPr>
          <w:ilvl w:val="1"/>
          <w:numId w:val="186"/>
        </w:numPr>
        <w:spacing w:before="120"/>
        <w:ind w:left="567" w:hanging="567"/>
        <w:jc w:val="both"/>
      </w:pPr>
      <w:r w:rsidRPr="003F5311">
        <w:t xml:space="preserve">Referenčné hodnoty a predpoklady uvedené v tejto prílohe predstavujú východiskový odborný podklad. Konečná </w:t>
      </w:r>
      <w:proofErr w:type="spellStart"/>
      <w:r w:rsidRPr="003F5311">
        <w:t>baseline</w:t>
      </w:r>
      <w:proofErr w:type="spellEnd"/>
      <w:r w:rsidRPr="003F5311">
        <w:t xml:space="preserve"> pre určenie Skutočných ročných úspor musí byť upravená v M&amp;V pláne po overení skutočného stavu Objektu v Období príprav.</w:t>
      </w:r>
    </w:p>
    <w:p w14:paraId="55F3CD78" w14:textId="4CE3C973" w:rsidR="007F10E2" w:rsidRPr="003F5311" w:rsidRDefault="007F10E2" w:rsidP="008501D6">
      <w:pPr>
        <w:pStyle w:val="Odsekzoznamu"/>
        <w:numPr>
          <w:ilvl w:val="1"/>
          <w:numId w:val="186"/>
        </w:numPr>
        <w:spacing w:before="120"/>
        <w:ind w:left="567" w:hanging="567"/>
        <w:jc w:val="both"/>
      </w:pPr>
      <w:r w:rsidRPr="003F5311">
        <w:t xml:space="preserve">Každé spresnenie </w:t>
      </w:r>
      <w:proofErr w:type="spellStart"/>
      <w:r w:rsidRPr="003F5311">
        <w:t>baseline</w:t>
      </w:r>
      <w:proofErr w:type="spellEnd"/>
      <w:r w:rsidRPr="003F5311">
        <w:t xml:space="preserve"> musí byť transparentné, zdokumentované, odborne odôvodnené, kvantifikované a nesmie bez vecného dôvodu viesť k formálnemu zvýšeniu vykazovaných úspor alebo k zníženiu zodpovednosti Poskytovateľa za dosahovanie Garantovaných ročných úspor.</w:t>
      </w:r>
    </w:p>
    <w:p w14:paraId="74BAE43F" w14:textId="38E55F44" w:rsidR="004359BC" w:rsidRPr="003F5311" w:rsidRDefault="007F10E2" w:rsidP="008501D6">
      <w:pPr>
        <w:pStyle w:val="Odsekzoznamu"/>
        <w:numPr>
          <w:ilvl w:val="0"/>
          <w:numId w:val="186"/>
        </w:numPr>
        <w:spacing w:before="120"/>
        <w:ind w:left="357" w:hanging="357"/>
        <w:jc w:val="both"/>
      </w:pPr>
      <w:r w:rsidRPr="003F5311">
        <w:t>Bilancia úspor a finančný model</w:t>
      </w:r>
    </w:p>
    <w:p w14:paraId="0CC61DED" w14:textId="4B101375" w:rsidR="007F10E2" w:rsidRPr="003F5311" w:rsidRDefault="007F10E2" w:rsidP="008501D6">
      <w:pPr>
        <w:pStyle w:val="Odsekzoznamu"/>
        <w:numPr>
          <w:ilvl w:val="1"/>
          <w:numId w:val="186"/>
        </w:numPr>
        <w:spacing w:before="120"/>
        <w:ind w:left="567" w:hanging="567"/>
        <w:jc w:val="both"/>
      </w:pPr>
      <w:r w:rsidRPr="003F5311">
        <w:t>Bilancia Garantovaných ročných úspor, Platieb za GES, prípadného Prebytku úspor, Výpadku úspor a ďalších finančných parametrov Projektu je uvedená v Prílohe č. 12 – Štruktúrovaný rozpočet Projektu a Finančný model.</w:t>
      </w:r>
    </w:p>
    <w:p w14:paraId="25FC240A" w14:textId="148137B2" w:rsidR="007F10E2" w:rsidRPr="003F5311" w:rsidRDefault="007F10E2" w:rsidP="008501D6">
      <w:pPr>
        <w:pStyle w:val="Odsekzoznamu"/>
        <w:numPr>
          <w:ilvl w:val="1"/>
          <w:numId w:val="186"/>
        </w:numPr>
        <w:spacing w:before="120"/>
        <w:ind w:left="567" w:hanging="567"/>
        <w:jc w:val="both"/>
      </w:pPr>
      <w:r w:rsidRPr="003F5311">
        <w:t>Príloha č. 12 obsahuje najmä:</w:t>
      </w:r>
    </w:p>
    <w:p w14:paraId="0CCB2B27" w14:textId="2F62D6A6" w:rsidR="007F10E2" w:rsidRPr="003F5311" w:rsidRDefault="007F10E2" w:rsidP="008501D6">
      <w:pPr>
        <w:pStyle w:val="Odsekzoznamu"/>
        <w:numPr>
          <w:ilvl w:val="0"/>
          <w:numId w:val="191"/>
        </w:numPr>
        <w:jc w:val="both"/>
      </w:pPr>
      <w:r w:rsidRPr="003F5311">
        <w:t>výšku Garantovaných ročných úspor v energetickom a finančnom vyjadrení,</w:t>
      </w:r>
    </w:p>
    <w:p w14:paraId="67E9B5E3" w14:textId="27CA199C" w:rsidR="007F10E2" w:rsidRPr="003F5311" w:rsidRDefault="007F10E2" w:rsidP="008501D6">
      <w:pPr>
        <w:pStyle w:val="Odsekzoznamu"/>
        <w:numPr>
          <w:ilvl w:val="0"/>
          <w:numId w:val="191"/>
        </w:numPr>
        <w:jc w:val="both"/>
      </w:pPr>
      <w:r w:rsidRPr="003F5311">
        <w:t>výšku Platieb za GES za jednotlivé Ročné úsporové periódy,</w:t>
      </w:r>
    </w:p>
    <w:p w14:paraId="6EEBBE93" w14:textId="7D9D2B53" w:rsidR="007F10E2" w:rsidRPr="003F5311" w:rsidRDefault="007F10E2" w:rsidP="008501D6">
      <w:pPr>
        <w:pStyle w:val="Odsekzoznamu"/>
        <w:numPr>
          <w:ilvl w:val="0"/>
          <w:numId w:val="191"/>
        </w:numPr>
        <w:jc w:val="both"/>
      </w:pPr>
      <w:r w:rsidRPr="003F5311">
        <w:t>štruktúru Investičných nákladov, nákladov na Služby a iných relevantných finančných položiek,</w:t>
      </w:r>
    </w:p>
    <w:p w14:paraId="797C9806" w14:textId="1C3A3224" w:rsidR="007F10E2" w:rsidRPr="003F5311" w:rsidRDefault="007F10E2" w:rsidP="008501D6">
      <w:pPr>
        <w:pStyle w:val="Odsekzoznamu"/>
        <w:numPr>
          <w:ilvl w:val="0"/>
          <w:numId w:val="191"/>
        </w:numPr>
        <w:jc w:val="both"/>
      </w:pPr>
      <w:r w:rsidRPr="003F5311">
        <w:t>samostatné finančné zaradenie Opatrení vyvolaných GES,</w:t>
      </w:r>
    </w:p>
    <w:p w14:paraId="1260EAE9" w14:textId="07D6CB0B" w:rsidR="007F10E2" w:rsidRPr="003F5311" w:rsidRDefault="007F10E2" w:rsidP="008501D6">
      <w:pPr>
        <w:pStyle w:val="Odsekzoznamu"/>
        <w:numPr>
          <w:ilvl w:val="0"/>
          <w:numId w:val="191"/>
        </w:numPr>
        <w:jc w:val="both"/>
      </w:pPr>
      <w:r w:rsidRPr="003F5311">
        <w:t>samostatné rozpočtové a finančné oddelenie Opatrení mimo GES,</w:t>
      </w:r>
    </w:p>
    <w:p w14:paraId="3EF623D0" w14:textId="1F3F8301" w:rsidR="007F10E2" w:rsidRPr="003F5311" w:rsidRDefault="007F10E2" w:rsidP="008501D6">
      <w:pPr>
        <w:pStyle w:val="Odsekzoznamu"/>
        <w:numPr>
          <w:ilvl w:val="0"/>
          <w:numId w:val="191"/>
        </w:numPr>
        <w:jc w:val="both"/>
      </w:pPr>
      <w:r w:rsidRPr="003F5311">
        <w:t>predpokladanú bilanciu Prebytku úspor alebo Výpadku úspor,</w:t>
      </w:r>
    </w:p>
    <w:p w14:paraId="057C81EA" w14:textId="237F0FDA" w:rsidR="007F10E2" w:rsidRPr="003F5311" w:rsidRDefault="007F10E2" w:rsidP="008501D6">
      <w:pPr>
        <w:pStyle w:val="Odsekzoznamu"/>
        <w:numPr>
          <w:ilvl w:val="0"/>
          <w:numId w:val="191"/>
        </w:numPr>
        <w:jc w:val="both"/>
      </w:pPr>
      <w:r w:rsidRPr="003F5311">
        <w:t>kumulované hodnoty úspor a Platieb za GES za celé Obdobie garancie,</w:t>
      </w:r>
    </w:p>
    <w:p w14:paraId="15F55371" w14:textId="53AADA37" w:rsidR="007F10E2" w:rsidRPr="003F5311" w:rsidRDefault="007F10E2" w:rsidP="008501D6">
      <w:pPr>
        <w:pStyle w:val="Odsekzoznamu"/>
        <w:numPr>
          <w:ilvl w:val="0"/>
          <w:numId w:val="191"/>
        </w:numPr>
        <w:jc w:val="both"/>
      </w:pPr>
      <w:r w:rsidRPr="003F5311">
        <w:t>mechanizmus zohľadnenia Mimoriadnej splátky, Grantu alebo iného finančného zvýhodnenia v prospech Prijímateľa.</w:t>
      </w:r>
    </w:p>
    <w:p w14:paraId="3EFE2C0F" w14:textId="2EBE4BE5" w:rsidR="007F10E2" w:rsidRPr="003F5311" w:rsidRDefault="007F10E2" w:rsidP="008501D6">
      <w:pPr>
        <w:pStyle w:val="Odsekzoznamu"/>
        <w:numPr>
          <w:ilvl w:val="1"/>
          <w:numId w:val="186"/>
        </w:numPr>
        <w:spacing w:before="120"/>
        <w:ind w:left="567" w:hanging="567"/>
        <w:jc w:val="both"/>
      </w:pPr>
      <w:r w:rsidRPr="003F5311">
        <w:t xml:space="preserve">Ak je medzi touto prílohou a Prílohou č. 12 rozpor v číselnom vyjadrení Platieb za GES alebo finančných parametrov Projektu, prednosť má Príloha č. 12. Ak je rozpor v metodike výpočtu Garantovaných ročných úspor, Skutočných ročných úspor alebo vo vymedzení </w:t>
      </w:r>
      <w:proofErr w:type="spellStart"/>
      <w:r w:rsidRPr="003F5311">
        <w:t>baseline</w:t>
      </w:r>
      <w:proofErr w:type="spellEnd"/>
      <w:r w:rsidRPr="003F5311">
        <w:t>, prednosť má táto príloha spolu s M&amp;V plánom.</w:t>
      </w:r>
    </w:p>
    <w:p w14:paraId="2A11390F" w14:textId="56F546AE" w:rsidR="007F10E2" w:rsidRPr="003F5311" w:rsidRDefault="007F10E2" w:rsidP="008501D6">
      <w:pPr>
        <w:pStyle w:val="Odsekzoznamu"/>
        <w:numPr>
          <w:ilvl w:val="0"/>
          <w:numId w:val="186"/>
        </w:numPr>
        <w:spacing w:before="120"/>
        <w:ind w:left="357" w:hanging="357"/>
        <w:jc w:val="both"/>
      </w:pPr>
      <w:r w:rsidRPr="003F5311">
        <w:t>Garantované ročné úspory</w:t>
      </w:r>
    </w:p>
    <w:p w14:paraId="5DFAD0B9" w14:textId="0A26D4F2" w:rsidR="007F10E2" w:rsidRPr="003F5311" w:rsidRDefault="007F10E2" w:rsidP="008501D6">
      <w:pPr>
        <w:pStyle w:val="Odsekzoznamu"/>
        <w:numPr>
          <w:ilvl w:val="1"/>
          <w:numId w:val="186"/>
        </w:numPr>
        <w:spacing w:before="120"/>
        <w:ind w:left="567" w:hanging="567"/>
        <w:jc w:val="both"/>
      </w:pPr>
      <w:r w:rsidRPr="003F5311">
        <w:t>Poskytovateľ je povinný v konečnej Ponuke navrhnúť Garantované ročné úspory dodanej energie najmenej vo výške určenej Prijímateľom vo výzve na predkladanie konečných ponúk. Podľa súťažných podkladov musí konečná Ponuka Poskytovateľa obsahovať návrh Garantovaných ročných úspor dodanej energie najmenej vo výške:</w:t>
      </w:r>
    </w:p>
    <w:p w14:paraId="72DDBADC" w14:textId="411135C9" w:rsidR="007F10E2" w:rsidRPr="003F5311" w:rsidRDefault="007F10E2" w:rsidP="008501D6">
      <w:pPr>
        <w:pStyle w:val="Odsekzoznamu"/>
        <w:numPr>
          <w:ilvl w:val="0"/>
          <w:numId w:val="192"/>
        </w:numPr>
        <w:jc w:val="both"/>
      </w:pPr>
      <w:r w:rsidRPr="003F5311">
        <w:t>celková úspora energie: 453,15 MWh/rok,</w:t>
      </w:r>
    </w:p>
    <w:p w14:paraId="31966F13" w14:textId="17B6EAC1" w:rsidR="007F10E2" w:rsidRPr="003F5311" w:rsidRDefault="007F10E2" w:rsidP="008501D6">
      <w:pPr>
        <w:pStyle w:val="Odsekzoznamu"/>
        <w:numPr>
          <w:ilvl w:val="0"/>
          <w:numId w:val="192"/>
        </w:numPr>
        <w:jc w:val="both"/>
      </w:pPr>
      <w:r w:rsidRPr="003F5311">
        <w:t>úspora elektrickej energie: 60,80 MWh/rok,</w:t>
      </w:r>
    </w:p>
    <w:p w14:paraId="65199C96" w14:textId="66027D16" w:rsidR="007F10E2" w:rsidRPr="003F5311" w:rsidRDefault="007F10E2" w:rsidP="008501D6">
      <w:pPr>
        <w:pStyle w:val="Odsekzoznamu"/>
        <w:numPr>
          <w:ilvl w:val="0"/>
          <w:numId w:val="192"/>
        </w:numPr>
        <w:jc w:val="both"/>
      </w:pPr>
      <w:r w:rsidRPr="003F5311">
        <w:t>úspora zemného plynu: 392,30 MWh/rok,</w:t>
      </w:r>
    </w:p>
    <w:p w14:paraId="07E1E640" w14:textId="344D8A2B" w:rsidR="007F10E2" w:rsidRPr="003F5311" w:rsidRDefault="007F10E2" w:rsidP="007F10E2">
      <w:pPr>
        <w:spacing w:before="120"/>
        <w:ind w:left="567"/>
        <w:jc w:val="both"/>
      </w:pPr>
      <w:r w:rsidRPr="003F5311">
        <w:lastRenderedPageBreak/>
        <w:t>ak Prijímateľ vo výzve na predkladanie konečných ponúk neurčí vyššie minimálne hodnoty na základe výsledkov rokovania.</w:t>
      </w:r>
    </w:p>
    <w:p w14:paraId="124596A5" w14:textId="6FC95419" w:rsidR="000175E7" w:rsidRPr="003F5311" w:rsidRDefault="000175E7" w:rsidP="00927095">
      <w:pPr>
        <w:spacing w:before="120" w:after="120"/>
        <w:jc w:val="both"/>
      </w:pPr>
      <w:r w:rsidRPr="003F5311">
        <w:t>Tabuľka č. 2: Súhrn Garantovaných ročných úspor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5"/>
        <w:gridCol w:w="1340"/>
        <w:gridCol w:w="1889"/>
        <w:gridCol w:w="3343"/>
      </w:tblGrid>
      <w:tr w:rsidR="003F5311" w:rsidRPr="003F5311" w14:paraId="338D0597" w14:textId="77777777" w:rsidTr="00927095">
        <w:trPr>
          <w:tblHeader/>
        </w:trPr>
        <w:tc>
          <w:tcPr>
            <w:tcW w:w="0" w:type="auto"/>
            <w:shd w:val="clear" w:color="auto" w:fill="D9D9D9" w:themeFill="background1" w:themeFillShade="D9"/>
            <w:tcMar>
              <w:top w:w="120" w:type="dxa"/>
              <w:left w:w="120" w:type="dxa"/>
              <w:bottom w:w="120" w:type="dxa"/>
              <w:right w:w="120" w:type="dxa"/>
            </w:tcMar>
            <w:vAlign w:val="center"/>
            <w:hideMark/>
          </w:tcPr>
          <w:p w14:paraId="6AAAE6E7" w14:textId="77777777" w:rsidR="00927095" w:rsidRPr="003F5311" w:rsidRDefault="00927095" w:rsidP="00927095">
            <w:pPr>
              <w:spacing w:before="120" w:after="120"/>
              <w:jc w:val="both"/>
              <w:rPr>
                <w:b/>
                <w:bCs/>
              </w:rPr>
            </w:pPr>
            <w:r w:rsidRPr="003F5311">
              <w:rPr>
                <w:b/>
                <w:bCs/>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3969108C" w14:textId="77777777" w:rsidR="00927095" w:rsidRPr="003F5311" w:rsidRDefault="00927095" w:rsidP="00927095">
            <w:pPr>
              <w:spacing w:before="120" w:after="120"/>
              <w:jc w:val="both"/>
              <w:rPr>
                <w:b/>
                <w:bCs/>
              </w:rPr>
            </w:pPr>
            <w:r w:rsidRPr="003F5311">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0EACA287" w14:textId="77777777" w:rsidR="00927095" w:rsidRPr="003F5311" w:rsidRDefault="00927095" w:rsidP="00927095">
            <w:pPr>
              <w:spacing w:before="120" w:after="120"/>
              <w:jc w:val="both"/>
              <w:rPr>
                <w:b/>
                <w:bCs/>
              </w:rPr>
            </w:pPr>
            <w:r w:rsidRPr="003F5311">
              <w:rPr>
                <w:b/>
                <w:bCs/>
              </w:rPr>
              <w:t>Minimálna hodnota</w:t>
            </w:r>
          </w:p>
        </w:tc>
        <w:tc>
          <w:tcPr>
            <w:tcW w:w="0" w:type="auto"/>
            <w:shd w:val="clear" w:color="auto" w:fill="D9D9D9" w:themeFill="background1" w:themeFillShade="D9"/>
            <w:tcMar>
              <w:top w:w="120" w:type="dxa"/>
              <w:left w:w="120" w:type="dxa"/>
              <w:bottom w:w="120" w:type="dxa"/>
              <w:right w:w="120" w:type="dxa"/>
            </w:tcMar>
            <w:vAlign w:val="center"/>
            <w:hideMark/>
          </w:tcPr>
          <w:p w14:paraId="0FE3DC74" w14:textId="77777777" w:rsidR="00927095" w:rsidRPr="003F5311" w:rsidRDefault="00927095" w:rsidP="00927095">
            <w:pPr>
              <w:spacing w:before="120" w:after="120"/>
              <w:jc w:val="both"/>
              <w:rPr>
                <w:b/>
                <w:bCs/>
              </w:rPr>
            </w:pPr>
            <w:r w:rsidRPr="003F5311">
              <w:rPr>
                <w:b/>
                <w:bCs/>
              </w:rPr>
              <w:t>Poznámka</w:t>
            </w:r>
          </w:p>
        </w:tc>
      </w:tr>
      <w:tr w:rsidR="003F5311" w:rsidRPr="003F5311" w14:paraId="58A65651" w14:textId="77777777" w:rsidTr="00927095">
        <w:tc>
          <w:tcPr>
            <w:tcW w:w="0" w:type="auto"/>
            <w:tcMar>
              <w:top w:w="120" w:type="dxa"/>
              <w:left w:w="120" w:type="dxa"/>
              <w:bottom w:w="120" w:type="dxa"/>
              <w:right w:w="120" w:type="dxa"/>
            </w:tcMar>
            <w:vAlign w:val="center"/>
            <w:hideMark/>
          </w:tcPr>
          <w:p w14:paraId="441C3537" w14:textId="77777777" w:rsidR="00927095" w:rsidRPr="003F5311" w:rsidRDefault="00927095" w:rsidP="00927095">
            <w:pPr>
              <w:spacing w:before="120" w:after="120"/>
              <w:jc w:val="both"/>
            </w:pPr>
            <w:r w:rsidRPr="003F5311">
              <w:t>Garantovaná ročná úspora elektrickej energie</w:t>
            </w:r>
          </w:p>
        </w:tc>
        <w:tc>
          <w:tcPr>
            <w:tcW w:w="0" w:type="auto"/>
            <w:tcMar>
              <w:top w:w="120" w:type="dxa"/>
              <w:left w:w="120" w:type="dxa"/>
              <w:bottom w:w="120" w:type="dxa"/>
              <w:right w:w="120" w:type="dxa"/>
            </w:tcMar>
            <w:vAlign w:val="center"/>
            <w:hideMark/>
          </w:tcPr>
          <w:p w14:paraId="09326423" w14:textId="77777777" w:rsidR="00927095" w:rsidRPr="003F5311" w:rsidRDefault="00927095" w:rsidP="00927095">
            <w:pPr>
              <w:spacing w:before="120" w:after="120"/>
              <w:jc w:val="both"/>
            </w:pPr>
            <w:r w:rsidRPr="003F5311">
              <w:t>MWh/rok</w:t>
            </w:r>
          </w:p>
        </w:tc>
        <w:tc>
          <w:tcPr>
            <w:tcW w:w="0" w:type="auto"/>
            <w:tcMar>
              <w:top w:w="120" w:type="dxa"/>
              <w:left w:w="120" w:type="dxa"/>
              <w:bottom w:w="120" w:type="dxa"/>
              <w:right w:w="120" w:type="dxa"/>
            </w:tcMar>
            <w:vAlign w:val="center"/>
            <w:hideMark/>
          </w:tcPr>
          <w:p w14:paraId="6D384E6E" w14:textId="6DC66B83" w:rsidR="00927095" w:rsidRPr="003F5311" w:rsidRDefault="00927095" w:rsidP="00927095">
            <w:pPr>
              <w:spacing w:before="120" w:after="120"/>
              <w:jc w:val="both"/>
            </w:pPr>
            <w:r w:rsidRPr="003F5311">
              <w:t>[doplní sa podľa konečnej Ponuky]</w:t>
            </w:r>
          </w:p>
        </w:tc>
        <w:tc>
          <w:tcPr>
            <w:tcW w:w="0" w:type="auto"/>
            <w:tcMar>
              <w:top w:w="120" w:type="dxa"/>
              <w:left w:w="120" w:type="dxa"/>
              <w:bottom w:w="120" w:type="dxa"/>
              <w:right w:w="120" w:type="dxa"/>
            </w:tcMar>
            <w:vAlign w:val="center"/>
            <w:hideMark/>
          </w:tcPr>
          <w:p w14:paraId="2425C940" w14:textId="3B2D9915" w:rsidR="00927095" w:rsidRPr="003F5311" w:rsidRDefault="00927095" w:rsidP="00927095">
            <w:pPr>
              <w:spacing w:before="120" w:after="120"/>
              <w:jc w:val="both"/>
            </w:pPr>
            <w:r w:rsidRPr="003F5311">
              <w:t>Musí spĺňať minimum určené v SP alebo vo výzve na predkladanie konečných ponúk</w:t>
            </w:r>
          </w:p>
        </w:tc>
      </w:tr>
      <w:tr w:rsidR="003F5311" w:rsidRPr="003F5311" w14:paraId="619B4322" w14:textId="77777777" w:rsidTr="00927095">
        <w:tc>
          <w:tcPr>
            <w:tcW w:w="0" w:type="auto"/>
            <w:tcMar>
              <w:top w:w="120" w:type="dxa"/>
              <w:left w:w="120" w:type="dxa"/>
              <w:bottom w:w="120" w:type="dxa"/>
              <w:right w:w="120" w:type="dxa"/>
            </w:tcMar>
            <w:vAlign w:val="center"/>
            <w:hideMark/>
          </w:tcPr>
          <w:p w14:paraId="004A58DE" w14:textId="77777777" w:rsidR="00927095" w:rsidRPr="003F5311" w:rsidRDefault="00927095" w:rsidP="00927095">
            <w:pPr>
              <w:spacing w:before="120" w:after="120"/>
              <w:jc w:val="both"/>
            </w:pPr>
            <w:r w:rsidRPr="003F5311">
              <w:t>Garantovaná ročná úspora zemného plynu</w:t>
            </w:r>
          </w:p>
        </w:tc>
        <w:tc>
          <w:tcPr>
            <w:tcW w:w="0" w:type="auto"/>
            <w:tcMar>
              <w:top w:w="120" w:type="dxa"/>
              <w:left w:w="120" w:type="dxa"/>
              <w:bottom w:w="120" w:type="dxa"/>
              <w:right w:w="120" w:type="dxa"/>
            </w:tcMar>
            <w:vAlign w:val="center"/>
            <w:hideMark/>
          </w:tcPr>
          <w:p w14:paraId="3F3FDE4B" w14:textId="77777777" w:rsidR="00927095" w:rsidRPr="003F5311" w:rsidRDefault="00927095" w:rsidP="00927095">
            <w:pPr>
              <w:spacing w:before="120" w:after="120"/>
              <w:jc w:val="both"/>
            </w:pPr>
            <w:r w:rsidRPr="003F5311">
              <w:t>MWh/rok</w:t>
            </w:r>
          </w:p>
        </w:tc>
        <w:tc>
          <w:tcPr>
            <w:tcW w:w="0" w:type="auto"/>
            <w:tcMar>
              <w:top w:w="120" w:type="dxa"/>
              <w:left w:w="120" w:type="dxa"/>
              <w:bottom w:w="120" w:type="dxa"/>
              <w:right w:w="120" w:type="dxa"/>
            </w:tcMar>
            <w:vAlign w:val="center"/>
            <w:hideMark/>
          </w:tcPr>
          <w:p w14:paraId="103FAC15" w14:textId="56C91BF6" w:rsidR="00927095" w:rsidRPr="003F5311" w:rsidRDefault="00927095" w:rsidP="00927095">
            <w:pPr>
              <w:spacing w:before="120" w:after="120"/>
              <w:jc w:val="both"/>
            </w:pPr>
            <w:r w:rsidRPr="003F5311">
              <w:t>[doplní sa podľa konečnej Ponuky]</w:t>
            </w:r>
          </w:p>
        </w:tc>
        <w:tc>
          <w:tcPr>
            <w:tcW w:w="0" w:type="auto"/>
            <w:tcMar>
              <w:top w:w="120" w:type="dxa"/>
              <w:left w:w="120" w:type="dxa"/>
              <w:bottom w:w="120" w:type="dxa"/>
              <w:right w:w="120" w:type="dxa"/>
            </w:tcMar>
            <w:vAlign w:val="center"/>
            <w:hideMark/>
          </w:tcPr>
          <w:p w14:paraId="75B95267" w14:textId="56E4F426" w:rsidR="00927095" w:rsidRPr="003F5311" w:rsidRDefault="00927095" w:rsidP="00927095">
            <w:pPr>
              <w:spacing w:before="120" w:after="120"/>
              <w:jc w:val="both"/>
            </w:pPr>
            <w:r w:rsidRPr="003F5311">
              <w:t>Musí spĺňať minimum určené v SP alebo vo výzve na predkladanie konečných ponúk</w:t>
            </w:r>
          </w:p>
        </w:tc>
      </w:tr>
      <w:tr w:rsidR="003F5311" w:rsidRPr="003F5311" w14:paraId="396FF10F" w14:textId="77777777" w:rsidTr="00927095">
        <w:tc>
          <w:tcPr>
            <w:tcW w:w="0" w:type="auto"/>
            <w:tcMar>
              <w:top w:w="120" w:type="dxa"/>
              <w:left w:w="120" w:type="dxa"/>
              <w:bottom w:w="120" w:type="dxa"/>
              <w:right w:w="120" w:type="dxa"/>
            </w:tcMar>
            <w:vAlign w:val="center"/>
            <w:hideMark/>
          </w:tcPr>
          <w:p w14:paraId="1C6B6A29" w14:textId="77777777" w:rsidR="00927095" w:rsidRPr="003F5311" w:rsidRDefault="00927095" w:rsidP="00927095">
            <w:pPr>
              <w:spacing w:before="120" w:after="120"/>
              <w:jc w:val="both"/>
            </w:pPr>
            <w:r w:rsidRPr="003F5311">
              <w:t>Minimálna celková Garantovaná ročná úspora energie</w:t>
            </w:r>
          </w:p>
        </w:tc>
        <w:tc>
          <w:tcPr>
            <w:tcW w:w="0" w:type="auto"/>
            <w:tcMar>
              <w:top w:w="120" w:type="dxa"/>
              <w:left w:w="120" w:type="dxa"/>
              <w:bottom w:w="120" w:type="dxa"/>
              <w:right w:w="120" w:type="dxa"/>
            </w:tcMar>
            <w:vAlign w:val="center"/>
            <w:hideMark/>
          </w:tcPr>
          <w:p w14:paraId="5FD47591" w14:textId="77777777" w:rsidR="00927095" w:rsidRPr="003F5311" w:rsidRDefault="00927095" w:rsidP="00927095">
            <w:pPr>
              <w:spacing w:before="120" w:after="120"/>
              <w:jc w:val="both"/>
            </w:pPr>
            <w:r w:rsidRPr="003F5311">
              <w:t>MWh/rok</w:t>
            </w:r>
          </w:p>
        </w:tc>
        <w:tc>
          <w:tcPr>
            <w:tcW w:w="0" w:type="auto"/>
            <w:tcMar>
              <w:top w:w="120" w:type="dxa"/>
              <w:left w:w="120" w:type="dxa"/>
              <w:bottom w:w="120" w:type="dxa"/>
              <w:right w:w="120" w:type="dxa"/>
            </w:tcMar>
            <w:vAlign w:val="center"/>
            <w:hideMark/>
          </w:tcPr>
          <w:p w14:paraId="74AF313C" w14:textId="637A3D23" w:rsidR="00927095" w:rsidRPr="003F5311" w:rsidRDefault="00927095" w:rsidP="00927095">
            <w:pPr>
              <w:spacing w:before="120" w:after="120"/>
              <w:jc w:val="both"/>
            </w:pPr>
            <w:r w:rsidRPr="003F5311">
              <w:t>[doplní sa]</w:t>
            </w:r>
          </w:p>
        </w:tc>
        <w:tc>
          <w:tcPr>
            <w:tcW w:w="0" w:type="auto"/>
            <w:tcMar>
              <w:top w:w="120" w:type="dxa"/>
              <w:left w:w="120" w:type="dxa"/>
              <w:bottom w:w="120" w:type="dxa"/>
              <w:right w:w="120" w:type="dxa"/>
            </w:tcMar>
            <w:vAlign w:val="center"/>
            <w:hideMark/>
          </w:tcPr>
          <w:p w14:paraId="0000CAC7" w14:textId="2F97059B" w:rsidR="00927095" w:rsidRPr="003F5311" w:rsidRDefault="00927095" w:rsidP="00927095">
            <w:pPr>
              <w:spacing w:before="120" w:after="120"/>
              <w:jc w:val="both"/>
            </w:pPr>
            <w:r w:rsidRPr="003F5311">
              <w:t>Súčet relevantných energetických médií</w:t>
            </w:r>
          </w:p>
        </w:tc>
      </w:tr>
      <w:tr w:rsidR="00927095" w:rsidRPr="003F5311" w14:paraId="35724018" w14:textId="77777777" w:rsidTr="00927095">
        <w:tc>
          <w:tcPr>
            <w:tcW w:w="0" w:type="auto"/>
            <w:tcMar>
              <w:top w:w="120" w:type="dxa"/>
              <w:left w:w="120" w:type="dxa"/>
              <w:bottom w:w="120" w:type="dxa"/>
              <w:right w:w="120" w:type="dxa"/>
            </w:tcMar>
            <w:vAlign w:val="center"/>
            <w:hideMark/>
          </w:tcPr>
          <w:p w14:paraId="167FB235" w14:textId="77777777" w:rsidR="00927095" w:rsidRPr="003F5311" w:rsidRDefault="00927095" w:rsidP="00927095">
            <w:pPr>
              <w:spacing w:before="120" w:after="120"/>
              <w:jc w:val="both"/>
            </w:pPr>
            <w:r w:rsidRPr="003F5311">
              <w:t>Garantovaná ročná úspora nákladov na energiu</w:t>
            </w:r>
          </w:p>
        </w:tc>
        <w:tc>
          <w:tcPr>
            <w:tcW w:w="0" w:type="auto"/>
            <w:tcMar>
              <w:top w:w="120" w:type="dxa"/>
              <w:left w:w="120" w:type="dxa"/>
              <w:bottom w:w="120" w:type="dxa"/>
              <w:right w:w="120" w:type="dxa"/>
            </w:tcMar>
            <w:vAlign w:val="center"/>
            <w:hideMark/>
          </w:tcPr>
          <w:p w14:paraId="3BE44FC7" w14:textId="77777777" w:rsidR="00927095" w:rsidRPr="003F5311" w:rsidRDefault="00927095" w:rsidP="00927095">
            <w:pPr>
              <w:spacing w:before="120" w:after="120"/>
              <w:jc w:val="both"/>
            </w:pPr>
            <w:r w:rsidRPr="003F5311">
              <w:t>EUR/rok bez DPH</w:t>
            </w:r>
          </w:p>
        </w:tc>
        <w:tc>
          <w:tcPr>
            <w:tcW w:w="0" w:type="auto"/>
            <w:tcMar>
              <w:top w:w="120" w:type="dxa"/>
              <w:left w:w="120" w:type="dxa"/>
              <w:bottom w:w="120" w:type="dxa"/>
              <w:right w:w="120" w:type="dxa"/>
            </w:tcMar>
            <w:vAlign w:val="center"/>
            <w:hideMark/>
          </w:tcPr>
          <w:p w14:paraId="40D56BCC" w14:textId="66EED269" w:rsidR="00927095" w:rsidRPr="003F5311" w:rsidRDefault="00927095" w:rsidP="00927095">
            <w:pPr>
              <w:spacing w:before="120" w:after="120"/>
              <w:jc w:val="both"/>
            </w:pPr>
            <w:r w:rsidRPr="003F5311">
              <w:t>[doplní sa]</w:t>
            </w:r>
          </w:p>
        </w:tc>
        <w:tc>
          <w:tcPr>
            <w:tcW w:w="0" w:type="auto"/>
            <w:tcMar>
              <w:top w:w="120" w:type="dxa"/>
              <w:left w:w="120" w:type="dxa"/>
              <w:bottom w:w="120" w:type="dxa"/>
              <w:right w:w="120" w:type="dxa"/>
            </w:tcMar>
            <w:vAlign w:val="center"/>
            <w:hideMark/>
          </w:tcPr>
          <w:p w14:paraId="5695372B" w14:textId="44629F6A" w:rsidR="00927095" w:rsidRPr="003F5311" w:rsidRDefault="00927095" w:rsidP="00927095">
            <w:pPr>
              <w:spacing w:before="120" w:after="120"/>
              <w:jc w:val="both"/>
            </w:pPr>
            <w:r w:rsidRPr="003F5311">
              <w:t>Podľa konečnej Ponuky, referenčných cien a Finančného modelu a metodiky M&amp;V</w:t>
            </w:r>
          </w:p>
        </w:tc>
      </w:tr>
    </w:tbl>
    <w:p w14:paraId="7A327DE9" w14:textId="601D380A" w:rsidR="007F10E2" w:rsidRPr="003F5311" w:rsidRDefault="007F10E2" w:rsidP="007F10E2">
      <w:pPr>
        <w:spacing w:before="120"/>
        <w:jc w:val="both"/>
        <w:rPr>
          <w:sz w:val="20"/>
          <w:szCs w:val="20"/>
        </w:rPr>
      </w:pPr>
    </w:p>
    <w:p w14:paraId="10D8FA2A" w14:textId="4546688A" w:rsidR="007F10E2" w:rsidRPr="003F5311" w:rsidRDefault="007F10E2" w:rsidP="008501D6">
      <w:pPr>
        <w:pStyle w:val="Odsekzoznamu"/>
        <w:numPr>
          <w:ilvl w:val="1"/>
          <w:numId w:val="186"/>
        </w:numPr>
        <w:spacing w:before="120"/>
        <w:ind w:left="567" w:hanging="567"/>
        <w:jc w:val="both"/>
      </w:pPr>
      <w:r w:rsidRPr="003F5311">
        <w:t xml:space="preserve">Garantované ročné úspory sa dosiahnu najmä realizáciou súboru Opatrení GES, pozostávajúceho z energetickej obnovy obalových konštrukcií, výmeny alebo obnovy relevantných otvorových konštrukcií, hydraulického vyregulovania, individuálnej regulácie teploty, modernizácie osvetlenia, FVE, </w:t>
      </w:r>
      <w:proofErr w:type="spellStart"/>
      <w:r w:rsidRPr="003F5311">
        <w:t>MaR</w:t>
      </w:r>
      <w:proofErr w:type="spellEnd"/>
      <w:r w:rsidRPr="003F5311">
        <w:t>, podružného merania, energetického monitoringu a energetického manažmentu, v rozsahu určenom konečnou Ponukou, Projektovou dokumentáciou Projektu, Štruktúrovaným rozpočtom a Finančným modelom.</w:t>
      </w:r>
    </w:p>
    <w:p w14:paraId="2BEB2440" w14:textId="49FFBE2A" w:rsidR="00A03F5D" w:rsidRPr="003F5311" w:rsidRDefault="00A03F5D" w:rsidP="008501D6">
      <w:pPr>
        <w:pStyle w:val="Odsekzoznamu"/>
        <w:numPr>
          <w:ilvl w:val="1"/>
          <w:numId w:val="186"/>
        </w:numPr>
        <w:spacing w:before="120"/>
        <w:ind w:left="567" w:hanging="567"/>
        <w:jc w:val="both"/>
      </w:pPr>
      <w:r w:rsidRPr="003F5311">
        <w:t>Do súboru Opatrení GES sa v rozsahu určenom konečnou Ponukou, Štruktúrovaným rozpočtom a Projektovou dokumentáciou zahŕňa aj modernizácia vnútorného osvetlenia ako samostatne identifikované Opatrenie GES. Toto opatrenie musí byť v Štruktúrovanom rozpočte samostatne ocenené a jeho energetický prínos musí byť zohľadnený v návrhu Garantovaných ročných úspor a v Pláne merania a verifikácie.</w:t>
      </w:r>
    </w:p>
    <w:p w14:paraId="756EE2DD" w14:textId="1B7328A6" w:rsidR="007F10E2" w:rsidRPr="003F5311" w:rsidRDefault="007F10E2" w:rsidP="008501D6">
      <w:pPr>
        <w:pStyle w:val="Odsekzoznamu"/>
        <w:numPr>
          <w:ilvl w:val="1"/>
          <w:numId w:val="186"/>
        </w:numPr>
        <w:spacing w:before="120"/>
        <w:ind w:left="567" w:hanging="567"/>
        <w:jc w:val="both"/>
      </w:pPr>
      <w:r w:rsidRPr="003F5311">
        <w:t>Zmluvné strany berú na vedomie, že Analýza vhodnosti pre GES je odborným podkladom a nevymedzuje sama osebe konečnú zmluvnú garanciu úspor. Záväzná hodnota Garantovaných ročných úspor je hodnota uvedená v konečnej Ponuke Poskytovateľa, v tejto prílohe a vo Finančnom modeli, pričom nesmie byť nižšia než minimálna hodnota určená Prijímateľom v súťažných podkladoch alebo vo výzve na predkladanie konečných ponúk.</w:t>
      </w:r>
    </w:p>
    <w:p w14:paraId="6D13314C" w14:textId="05B7170B" w:rsidR="007F10E2" w:rsidRPr="003F5311" w:rsidRDefault="007F10E2" w:rsidP="008501D6">
      <w:pPr>
        <w:pStyle w:val="Odsekzoznamu"/>
        <w:numPr>
          <w:ilvl w:val="1"/>
          <w:numId w:val="186"/>
        </w:numPr>
        <w:spacing w:before="120"/>
        <w:ind w:left="567" w:hanging="567"/>
        <w:jc w:val="both"/>
      </w:pPr>
      <w:r w:rsidRPr="003F5311">
        <w:t>Poskytovateľ je povinný navrhnúť a realizovať Obnovu tak, aby popri dosiahnutí Garantovaných ročných úspor bolo dosiahnuté aj zníženie potreby primárnej energie Objektu najmenej o 30% oproti východiskovému stavu, ak takáto požiadavka vyplýva z Príslušných predpisov, pravidiel Programu Slovensko, príslušnej výzvy alebo súťažných podkladov. Splnenie tohto parametra sa preukáže energetickým hodnotením, energetickým certifikátom alebo iným relevantným odborným dokumentom podľa príslušných pravidiel financovania.</w:t>
      </w:r>
    </w:p>
    <w:p w14:paraId="767F5E4F" w14:textId="432A1B79" w:rsidR="007F10E2" w:rsidRPr="003F5311" w:rsidRDefault="007F10E2" w:rsidP="008501D6">
      <w:pPr>
        <w:pStyle w:val="Odsekzoznamu"/>
        <w:numPr>
          <w:ilvl w:val="1"/>
          <w:numId w:val="186"/>
        </w:numPr>
        <w:spacing w:before="120"/>
        <w:ind w:left="567" w:hanging="567"/>
        <w:jc w:val="both"/>
      </w:pPr>
      <w:r w:rsidRPr="003F5311">
        <w:t>Garantované ročné úspory sa vyjadrujú:</w:t>
      </w:r>
    </w:p>
    <w:p w14:paraId="6AF4845F" w14:textId="68A322BB" w:rsidR="007F10E2" w:rsidRPr="003F5311" w:rsidRDefault="007F10E2" w:rsidP="008501D6">
      <w:pPr>
        <w:pStyle w:val="Odsekzoznamu"/>
        <w:numPr>
          <w:ilvl w:val="0"/>
          <w:numId w:val="193"/>
        </w:numPr>
        <w:spacing w:before="120"/>
        <w:jc w:val="both"/>
      </w:pPr>
      <w:r w:rsidRPr="003F5311">
        <w:lastRenderedPageBreak/>
        <w:t>v energetickom vyjadrení, osobitne pre elektrickú energiu a zemný plyn, prípadne pre iné relevantné energetické médiá,</w:t>
      </w:r>
    </w:p>
    <w:p w14:paraId="00A92E78" w14:textId="12309D1C" w:rsidR="007F10E2" w:rsidRPr="003F5311" w:rsidRDefault="007F10E2" w:rsidP="008501D6">
      <w:pPr>
        <w:pStyle w:val="Odsekzoznamu"/>
        <w:numPr>
          <w:ilvl w:val="0"/>
          <w:numId w:val="193"/>
        </w:numPr>
        <w:spacing w:before="120"/>
        <w:jc w:val="both"/>
      </w:pPr>
      <w:r w:rsidRPr="003F5311">
        <w:t>vo finančnom vyjadrení, pri použití jednotkových cien energie určených vo Finančnom modeli a M&amp;V pláne.</w:t>
      </w:r>
    </w:p>
    <w:p w14:paraId="4FD1936A" w14:textId="3A059A09" w:rsidR="000175E7" w:rsidRPr="003F5311" w:rsidRDefault="000175E7" w:rsidP="008501D6">
      <w:pPr>
        <w:pStyle w:val="Odsekzoznamu"/>
        <w:numPr>
          <w:ilvl w:val="1"/>
          <w:numId w:val="186"/>
        </w:numPr>
        <w:spacing w:before="120"/>
        <w:ind w:left="567" w:hanging="567"/>
        <w:jc w:val="both"/>
      </w:pPr>
      <w:r w:rsidRPr="003F5311">
        <w:t>Jednotkové ceny energie slúžia výlučne na finančné vyjadrenie úspor a na účely Finančného modelu. Nemajú vplyv na povinnosť Poskytovateľa dosiahnuť Garantované ročné úspory v energetickom vyjadrení.</w:t>
      </w:r>
    </w:p>
    <w:p w14:paraId="1EDE37A2" w14:textId="77D09E86" w:rsidR="000175E7" w:rsidRPr="003F5311" w:rsidRDefault="000175E7" w:rsidP="00927095">
      <w:pPr>
        <w:spacing w:before="120" w:after="120"/>
        <w:jc w:val="both"/>
      </w:pPr>
      <w:r w:rsidRPr="003F5311">
        <w:t>Tabuľka č. 3: Jednotkové ceny energie pre začiatok Obdobia garancie</w:t>
      </w:r>
    </w:p>
    <w:tbl>
      <w:tblPr>
        <w:tblStyle w:val="Mriekatabuky"/>
        <w:tblW w:w="0" w:type="auto"/>
        <w:tblLook w:val="04A0" w:firstRow="1" w:lastRow="0" w:firstColumn="1" w:lastColumn="0" w:noHBand="0" w:noVBand="1"/>
      </w:tblPr>
      <w:tblGrid>
        <w:gridCol w:w="3005"/>
        <w:gridCol w:w="3006"/>
        <w:gridCol w:w="3006"/>
      </w:tblGrid>
      <w:tr w:rsidR="003F5311" w:rsidRPr="003F5311" w14:paraId="33968983" w14:textId="77777777" w:rsidTr="000175E7">
        <w:tc>
          <w:tcPr>
            <w:tcW w:w="3005" w:type="dxa"/>
            <w:shd w:val="clear" w:color="auto" w:fill="D9D9D9" w:themeFill="background1" w:themeFillShade="D9"/>
          </w:tcPr>
          <w:p w14:paraId="0279204E" w14:textId="497A95A5" w:rsidR="000175E7" w:rsidRPr="003F5311" w:rsidRDefault="000175E7" w:rsidP="000175E7">
            <w:pPr>
              <w:spacing w:before="120"/>
              <w:jc w:val="both"/>
              <w:rPr>
                <w:b/>
                <w:bCs/>
                <w:lang w:val="sk-SK"/>
              </w:rPr>
            </w:pPr>
            <w:r w:rsidRPr="003F5311">
              <w:rPr>
                <w:b/>
                <w:bCs/>
                <w:lang w:val="sk-SK"/>
              </w:rPr>
              <w:t>Položka</w:t>
            </w:r>
          </w:p>
        </w:tc>
        <w:tc>
          <w:tcPr>
            <w:tcW w:w="3006" w:type="dxa"/>
            <w:shd w:val="clear" w:color="auto" w:fill="D9D9D9" w:themeFill="background1" w:themeFillShade="D9"/>
          </w:tcPr>
          <w:p w14:paraId="7BD8F533" w14:textId="63761C51" w:rsidR="000175E7" w:rsidRPr="003F5311" w:rsidRDefault="000175E7" w:rsidP="000175E7">
            <w:pPr>
              <w:spacing w:before="120"/>
              <w:jc w:val="both"/>
              <w:rPr>
                <w:b/>
                <w:bCs/>
                <w:lang w:val="sk-SK"/>
              </w:rPr>
            </w:pPr>
            <w:r w:rsidRPr="003F5311">
              <w:rPr>
                <w:b/>
                <w:bCs/>
                <w:lang w:val="sk-SK"/>
              </w:rPr>
              <w:t>Jednotka</w:t>
            </w:r>
          </w:p>
        </w:tc>
        <w:tc>
          <w:tcPr>
            <w:tcW w:w="3006" w:type="dxa"/>
            <w:shd w:val="clear" w:color="auto" w:fill="D9D9D9" w:themeFill="background1" w:themeFillShade="D9"/>
          </w:tcPr>
          <w:p w14:paraId="4D438D74" w14:textId="48CE99B1" w:rsidR="000175E7" w:rsidRPr="003F5311" w:rsidRDefault="000175E7" w:rsidP="000175E7">
            <w:pPr>
              <w:spacing w:before="120"/>
              <w:jc w:val="both"/>
              <w:rPr>
                <w:b/>
                <w:bCs/>
                <w:lang w:val="sk-SK"/>
              </w:rPr>
            </w:pPr>
            <w:r w:rsidRPr="003F5311">
              <w:rPr>
                <w:b/>
                <w:bCs/>
                <w:lang w:val="sk-SK"/>
              </w:rPr>
              <w:t>Hodnota</w:t>
            </w:r>
          </w:p>
        </w:tc>
      </w:tr>
      <w:tr w:rsidR="003F5311" w:rsidRPr="003F5311" w14:paraId="04414FB9" w14:textId="77777777" w:rsidTr="000175E7">
        <w:tc>
          <w:tcPr>
            <w:tcW w:w="3005" w:type="dxa"/>
          </w:tcPr>
          <w:p w14:paraId="31262F6C" w14:textId="4900A0DF" w:rsidR="000175E7" w:rsidRPr="003F5311" w:rsidRDefault="000175E7" w:rsidP="000175E7">
            <w:pPr>
              <w:spacing w:before="120"/>
              <w:jc w:val="both"/>
              <w:rPr>
                <w:lang w:val="sk-SK"/>
              </w:rPr>
            </w:pPr>
            <w:r w:rsidRPr="003F5311">
              <w:rPr>
                <w:lang w:val="sk-SK"/>
              </w:rPr>
              <w:t>Elektrická energia</w:t>
            </w:r>
          </w:p>
        </w:tc>
        <w:tc>
          <w:tcPr>
            <w:tcW w:w="3006" w:type="dxa"/>
          </w:tcPr>
          <w:p w14:paraId="20F60AFE" w14:textId="212A9BBF" w:rsidR="000175E7" w:rsidRPr="003F5311" w:rsidRDefault="000175E7" w:rsidP="000175E7">
            <w:pPr>
              <w:spacing w:before="120"/>
              <w:jc w:val="both"/>
              <w:rPr>
                <w:lang w:val="sk-SK"/>
              </w:rPr>
            </w:pPr>
            <w:r w:rsidRPr="003F5311">
              <w:rPr>
                <w:lang w:val="sk-SK"/>
              </w:rPr>
              <w:t>EUR/MWh bez DPH</w:t>
            </w:r>
          </w:p>
        </w:tc>
        <w:tc>
          <w:tcPr>
            <w:tcW w:w="3006" w:type="dxa"/>
          </w:tcPr>
          <w:p w14:paraId="1A107410" w14:textId="476ACA65" w:rsidR="000175E7" w:rsidRPr="003F5311" w:rsidRDefault="000175E7" w:rsidP="000175E7">
            <w:pPr>
              <w:spacing w:before="120"/>
              <w:jc w:val="both"/>
              <w:rPr>
                <w:lang w:val="sk-SK"/>
              </w:rPr>
            </w:pPr>
            <w:r w:rsidRPr="003F5311">
              <w:rPr>
                <w:lang w:val="sk-SK"/>
              </w:rPr>
              <w:t>[doplní sa podľa konečnej Ponuky a Finančného modelu]</w:t>
            </w:r>
          </w:p>
        </w:tc>
      </w:tr>
      <w:tr w:rsidR="000175E7" w:rsidRPr="003F5311" w14:paraId="760F1308" w14:textId="77777777" w:rsidTr="000175E7">
        <w:tc>
          <w:tcPr>
            <w:tcW w:w="3005" w:type="dxa"/>
          </w:tcPr>
          <w:p w14:paraId="589C31BD" w14:textId="69275E4A" w:rsidR="000175E7" w:rsidRPr="003F5311" w:rsidRDefault="000175E7" w:rsidP="000175E7">
            <w:pPr>
              <w:spacing w:before="120"/>
              <w:jc w:val="both"/>
              <w:rPr>
                <w:lang w:val="sk-SK"/>
              </w:rPr>
            </w:pPr>
            <w:r w:rsidRPr="003F5311">
              <w:rPr>
                <w:lang w:val="sk-SK"/>
              </w:rPr>
              <w:t>Zemný plyn</w:t>
            </w:r>
          </w:p>
        </w:tc>
        <w:tc>
          <w:tcPr>
            <w:tcW w:w="3006" w:type="dxa"/>
          </w:tcPr>
          <w:p w14:paraId="7B2D0F13" w14:textId="5243DFA7" w:rsidR="000175E7" w:rsidRPr="003F5311" w:rsidRDefault="000175E7" w:rsidP="000175E7">
            <w:pPr>
              <w:spacing w:before="120"/>
              <w:jc w:val="both"/>
              <w:rPr>
                <w:lang w:val="sk-SK"/>
              </w:rPr>
            </w:pPr>
            <w:r w:rsidRPr="003F5311">
              <w:rPr>
                <w:lang w:val="sk-SK"/>
              </w:rPr>
              <w:t>EUR/MWh bez DPH</w:t>
            </w:r>
          </w:p>
        </w:tc>
        <w:tc>
          <w:tcPr>
            <w:tcW w:w="3006" w:type="dxa"/>
          </w:tcPr>
          <w:p w14:paraId="0AA84FEE" w14:textId="645C1D00" w:rsidR="000175E7" w:rsidRPr="003F5311" w:rsidRDefault="000175E7" w:rsidP="000175E7">
            <w:pPr>
              <w:spacing w:before="120"/>
              <w:jc w:val="both"/>
              <w:rPr>
                <w:lang w:val="sk-SK"/>
              </w:rPr>
            </w:pPr>
            <w:r w:rsidRPr="003F5311">
              <w:rPr>
                <w:lang w:val="sk-SK"/>
              </w:rPr>
              <w:t>[doplní sa podľa konečnej Ponuky a Finančného modelu]</w:t>
            </w:r>
          </w:p>
        </w:tc>
      </w:tr>
    </w:tbl>
    <w:p w14:paraId="37A4E801" w14:textId="77777777" w:rsidR="000175E7" w:rsidRPr="003F5311" w:rsidRDefault="000175E7" w:rsidP="000175E7">
      <w:pPr>
        <w:spacing w:before="120"/>
        <w:jc w:val="both"/>
      </w:pPr>
    </w:p>
    <w:p w14:paraId="6B4ED3DD" w14:textId="469B2C76" w:rsidR="000175E7" w:rsidRPr="003F5311" w:rsidRDefault="000175E7" w:rsidP="008501D6">
      <w:pPr>
        <w:pStyle w:val="Odsekzoznamu"/>
        <w:numPr>
          <w:ilvl w:val="1"/>
          <w:numId w:val="186"/>
        </w:numPr>
        <w:spacing w:before="120"/>
        <w:ind w:left="567" w:hanging="567"/>
        <w:jc w:val="both"/>
      </w:pPr>
      <w:r w:rsidRPr="003F5311">
        <w:t>Zmena cien energií sama osebe nezakladá dôvod na zmenu Garantovaných ročných úspor v energetickom vyjadrení. Zmena cien energií môže byť zohľadnená výlučne pri finančnom vyjadrení úspor, a to spôsobom upraveným vo Finančnom modeli a M&amp;V pláne.</w:t>
      </w:r>
    </w:p>
    <w:p w14:paraId="3438178B" w14:textId="28CAABCB" w:rsidR="000175E7" w:rsidRPr="003F5311" w:rsidRDefault="000175E7" w:rsidP="008501D6">
      <w:pPr>
        <w:pStyle w:val="Odsekzoznamu"/>
        <w:numPr>
          <w:ilvl w:val="1"/>
          <w:numId w:val="186"/>
        </w:numPr>
        <w:spacing w:before="120"/>
        <w:ind w:left="567" w:hanging="567"/>
        <w:jc w:val="both"/>
      </w:pPr>
      <w:r w:rsidRPr="003F5311">
        <w:t>Opatrenia mimo GES nemajú vplyv na výšku Garantovaných ročných úspor. Opatrenia mimo GES sa nezohľadňujú vo výpočte Skutočných ročných úspor, Výpadku úspor, Prebytku úspor ani Platieb za GES.</w:t>
      </w:r>
    </w:p>
    <w:p w14:paraId="633556EA" w14:textId="31CE4E8C" w:rsidR="007F10E2" w:rsidRPr="003F5311" w:rsidRDefault="000175E7" w:rsidP="008501D6">
      <w:pPr>
        <w:pStyle w:val="Odsekzoznamu"/>
        <w:numPr>
          <w:ilvl w:val="0"/>
          <w:numId w:val="186"/>
        </w:numPr>
        <w:spacing w:before="120"/>
        <w:ind w:left="357" w:hanging="357"/>
        <w:jc w:val="both"/>
      </w:pPr>
      <w:r w:rsidRPr="003F5311">
        <w:t>Ďalšie kritériá</w:t>
      </w:r>
    </w:p>
    <w:p w14:paraId="2C55F149" w14:textId="08674C21" w:rsidR="000175E7" w:rsidRPr="003F5311" w:rsidRDefault="000175E7" w:rsidP="008501D6">
      <w:pPr>
        <w:pStyle w:val="Odsekzoznamu"/>
        <w:numPr>
          <w:ilvl w:val="1"/>
          <w:numId w:val="186"/>
        </w:numPr>
        <w:spacing w:before="120"/>
        <w:ind w:left="567" w:hanging="567"/>
        <w:jc w:val="both"/>
      </w:pPr>
      <w:r w:rsidRPr="003F5311">
        <w:t>Okrem výšky Garantovaných ročných úspor sa pri posudzovaní splnenia účelu Projektu zohľadňujú najmä:</w:t>
      </w:r>
    </w:p>
    <w:p w14:paraId="18DD6F2D" w14:textId="6C1C6490" w:rsidR="000175E7" w:rsidRPr="003F5311" w:rsidRDefault="000175E7" w:rsidP="008501D6">
      <w:pPr>
        <w:pStyle w:val="Odsekzoznamu"/>
        <w:numPr>
          <w:ilvl w:val="0"/>
          <w:numId w:val="194"/>
        </w:numPr>
        <w:jc w:val="both"/>
      </w:pPr>
      <w:r w:rsidRPr="003F5311">
        <w:t>zlepšenie energetickej hospodárnosti Objektu v rozsahu vyplývajúcom z Ponuky Poskytovateľa, Projektovej dokumentácie a pravidiel Programu Slovensko,</w:t>
      </w:r>
    </w:p>
    <w:p w14:paraId="09D5C396" w14:textId="6F18CFF2" w:rsidR="000175E7" w:rsidRPr="003F5311" w:rsidRDefault="000175E7" w:rsidP="008501D6">
      <w:pPr>
        <w:pStyle w:val="Odsekzoznamu"/>
        <w:numPr>
          <w:ilvl w:val="0"/>
          <w:numId w:val="194"/>
        </w:numPr>
        <w:jc w:val="both"/>
      </w:pPr>
      <w:r w:rsidRPr="003F5311">
        <w:t>zlepšenie funkčnosti, regulovateľnosti a prevádzkovej spoľahlivosti technických systémov Objektu,</w:t>
      </w:r>
    </w:p>
    <w:p w14:paraId="46D87D07" w14:textId="1AF1DAD3" w:rsidR="000175E7" w:rsidRPr="003F5311" w:rsidRDefault="000175E7" w:rsidP="008501D6">
      <w:pPr>
        <w:pStyle w:val="Odsekzoznamu"/>
        <w:numPr>
          <w:ilvl w:val="0"/>
          <w:numId w:val="194"/>
        </w:numPr>
        <w:jc w:val="both"/>
      </w:pPr>
      <w:r w:rsidRPr="003F5311">
        <w:t>vytvorenie podmienok na priebežné monitorovanie spotreby energie,</w:t>
      </w:r>
    </w:p>
    <w:p w14:paraId="6AAC31F8" w14:textId="15CCE120" w:rsidR="000175E7" w:rsidRPr="003F5311" w:rsidRDefault="000175E7" w:rsidP="008501D6">
      <w:pPr>
        <w:pStyle w:val="Odsekzoznamu"/>
        <w:numPr>
          <w:ilvl w:val="0"/>
          <w:numId w:val="194"/>
        </w:numPr>
        <w:jc w:val="both"/>
      </w:pPr>
      <w:r w:rsidRPr="003F5311">
        <w:t>zabezpečenie funkčnosti Opatrení GES počas Obdobia garancie,</w:t>
      </w:r>
    </w:p>
    <w:p w14:paraId="4A112E2B" w14:textId="060778D5" w:rsidR="000175E7" w:rsidRPr="003F5311" w:rsidRDefault="000175E7" w:rsidP="008501D6">
      <w:pPr>
        <w:pStyle w:val="Odsekzoznamu"/>
        <w:numPr>
          <w:ilvl w:val="0"/>
          <w:numId w:val="194"/>
        </w:numPr>
        <w:jc w:val="both"/>
      </w:pPr>
      <w:r w:rsidRPr="003F5311">
        <w:t>dodržanie cieľových parametrov Obnovy podľa Prílohy č. 6,</w:t>
      </w:r>
    </w:p>
    <w:p w14:paraId="6360094E" w14:textId="25FB8696" w:rsidR="000175E7" w:rsidRPr="003F5311" w:rsidRDefault="000175E7" w:rsidP="008501D6">
      <w:pPr>
        <w:pStyle w:val="Odsekzoznamu"/>
        <w:numPr>
          <w:ilvl w:val="0"/>
          <w:numId w:val="194"/>
        </w:numPr>
        <w:jc w:val="both"/>
      </w:pPr>
      <w:r w:rsidRPr="003F5311">
        <w:t>zachovanie alebo zlepšenie kvality vnútorného prostredia, najmä tepelnej pohody, vizuálneho komfortu, hygienických podmienok a prevádzkovej bezpečnosti.</w:t>
      </w:r>
    </w:p>
    <w:p w14:paraId="60D29B22" w14:textId="127786BF" w:rsidR="000175E7" w:rsidRPr="003F5311" w:rsidRDefault="000175E7" w:rsidP="008501D6">
      <w:pPr>
        <w:pStyle w:val="Odsekzoznamu"/>
        <w:numPr>
          <w:ilvl w:val="1"/>
          <w:numId w:val="186"/>
        </w:numPr>
        <w:spacing w:before="120"/>
        <w:ind w:left="567" w:hanging="567"/>
        <w:jc w:val="both"/>
      </w:pPr>
      <w:r w:rsidRPr="003F5311">
        <w:t>Ak bude v Ponuke Poskytovateľa, Projektovej dokumentácii Projektu alebo M&amp;V pláne určené ďalšie merateľné kritérium súvisiace s úsporou energie, musí obsahovať:</w:t>
      </w:r>
    </w:p>
    <w:p w14:paraId="359614D0" w14:textId="2049A63E" w:rsidR="000175E7" w:rsidRPr="003F5311" w:rsidRDefault="000175E7" w:rsidP="008501D6">
      <w:pPr>
        <w:pStyle w:val="Odsekzoznamu"/>
        <w:numPr>
          <w:ilvl w:val="0"/>
          <w:numId w:val="195"/>
        </w:numPr>
        <w:jc w:val="both"/>
      </w:pPr>
      <w:r w:rsidRPr="003F5311">
        <w:t>presné vymedzenie kritéria,</w:t>
      </w:r>
    </w:p>
    <w:p w14:paraId="48AC72D8" w14:textId="70B7519A" w:rsidR="000175E7" w:rsidRPr="003F5311" w:rsidRDefault="000175E7" w:rsidP="008501D6">
      <w:pPr>
        <w:pStyle w:val="Odsekzoznamu"/>
        <w:numPr>
          <w:ilvl w:val="0"/>
          <w:numId w:val="195"/>
        </w:numPr>
        <w:jc w:val="both"/>
      </w:pPr>
      <w:r w:rsidRPr="003F5311">
        <w:t>cieľovú hodnotu alebo cieľový stav,</w:t>
      </w:r>
    </w:p>
    <w:p w14:paraId="13F90D8F" w14:textId="2CAEFD57" w:rsidR="000175E7" w:rsidRPr="003F5311" w:rsidRDefault="000175E7" w:rsidP="008501D6">
      <w:pPr>
        <w:pStyle w:val="Odsekzoznamu"/>
        <w:numPr>
          <w:ilvl w:val="0"/>
          <w:numId w:val="195"/>
        </w:numPr>
        <w:jc w:val="both"/>
      </w:pPr>
      <w:r w:rsidRPr="003F5311">
        <w:t>spôsob overenia,</w:t>
      </w:r>
    </w:p>
    <w:p w14:paraId="505A31A4" w14:textId="6D2CC291" w:rsidR="000175E7" w:rsidRPr="003F5311" w:rsidRDefault="000175E7" w:rsidP="008501D6">
      <w:pPr>
        <w:pStyle w:val="Odsekzoznamu"/>
        <w:numPr>
          <w:ilvl w:val="0"/>
          <w:numId w:val="195"/>
        </w:numPr>
        <w:jc w:val="both"/>
      </w:pPr>
      <w:r w:rsidRPr="003F5311">
        <w:t>termín splnenia,</w:t>
      </w:r>
    </w:p>
    <w:p w14:paraId="60E6EF27" w14:textId="67A01919" w:rsidR="000175E7" w:rsidRPr="003F5311" w:rsidRDefault="000175E7" w:rsidP="008501D6">
      <w:pPr>
        <w:pStyle w:val="Odsekzoznamu"/>
        <w:numPr>
          <w:ilvl w:val="0"/>
          <w:numId w:val="195"/>
        </w:numPr>
        <w:jc w:val="both"/>
      </w:pPr>
      <w:r w:rsidRPr="003F5311">
        <w:t>určenie, či ide o záväzný alebo informatívny parameter.</w:t>
      </w:r>
    </w:p>
    <w:p w14:paraId="13E61B78" w14:textId="12DC5B4B" w:rsidR="000175E7" w:rsidRPr="003F5311" w:rsidRDefault="000175E7" w:rsidP="008501D6">
      <w:pPr>
        <w:pStyle w:val="Odsekzoznamu"/>
        <w:numPr>
          <w:ilvl w:val="0"/>
          <w:numId w:val="186"/>
        </w:numPr>
        <w:spacing w:before="120"/>
        <w:ind w:left="357" w:hanging="357"/>
        <w:jc w:val="both"/>
      </w:pPr>
      <w:r w:rsidRPr="003F5311">
        <w:t>Úpravy pri zmene vstupov</w:t>
      </w:r>
    </w:p>
    <w:p w14:paraId="53BF4F6E" w14:textId="0D72F53D" w:rsidR="000175E7" w:rsidRPr="003F5311" w:rsidRDefault="000175E7" w:rsidP="008501D6">
      <w:pPr>
        <w:pStyle w:val="Odsekzoznamu"/>
        <w:numPr>
          <w:ilvl w:val="1"/>
          <w:numId w:val="186"/>
        </w:numPr>
        <w:spacing w:before="120"/>
        <w:ind w:left="567" w:hanging="567"/>
        <w:jc w:val="both"/>
      </w:pPr>
      <w:r w:rsidRPr="003F5311">
        <w:t>Garantované ročné úspory môžu byť upravené iba v prípadoch a spôsobom upraveným v tejto prílohe a v M&amp;V pláne, ak dôjde k zmene vstupných parametrov alebo predpokladov, na základe ktorých bola určená referenčná spotreba energie a pôvodná zmluvne dohodnutá výška Garantovaných ročných úspor.</w:t>
      </w:r>
    </w:p>
    <w:p w14:paraId="118558CA" w14:textId="3D25E6F1" w:rsidR="000175E7" w:rsidRPr="003F5311" w:rsidRDefault="000175E7" w:rsidP="008501D6">
      <w:pPr>
        <w:pStyle w:val="Odsekzoznamu"/>
        <w:numPr>
          <w:ilvl w:val="1"/>
          <w:numId w:val="186"/>
        </w:numPr>
        <w:spacing w:before="120"/>
        <w:ind w:left="567" w:hanging="567"/>
        <w:jc w:val="both"/>
      </w:pPr>
      <w:r w:rsidRPr="003F5311">
        <w:t>Za rutinné zmeny sa považujú najmä:</w:t>
      </w:r>
    </w:p>
    <w:p w14:paraId="377386E5" w14:textId="173EFE02" w:rsidR="000175E7" w:rsidRPr="003F5311" w:rsidRDefault="000175E7" w:rsidP="008501D6">
      <w:pPr>
        <w:pStyle w:val="Odsekzoznamu"/>
        <w:numPr>
          <w:ilvl w:val="0"/>
          <w:numId w:val="196"/>
        </w:numPr>
        <w:jc w:val="both"/>
      </w:pPr>
      <w:r w:rsidRPr="003F5311">
        <w:t xml:space="preserve">zmena počasia oproti klimaticky normálnemu roku, najmä zmena </w:t>
      </w:r>
      <w:proofErr w:type="spellStart"/>
      <w:r w:rsidRPr="003F5311">
        <w:t>dennostupňov</w:t>
      </w:r>
      <w:proofErr w:type="spellEnd"/>
      <w:r w:rsidRPr="003F5311">
        <w:t>,</w:t>
      </w:r>
    </w:p>
    <w:p w14:paraId="251E98A5" w14:textId="73BAA238" w:rsidR="000175E7" w:rsidRPr="003F5311" w:rsidRDefault="000175E7" w:rsidP="008501D6">
      <w:pPr>
        <w:pStyle w:val="Odsekzoznamu"/>
        <w:numPr>
          <w:ilvl w:val="0"/>
          <w:numId w:val="196"/>
        </w:numPr>
        <w:jc w:val="both"/>
      </w:pPr>
      <w:r w:rsidRPr="003F5311">
        <w:lastRenderedPageBreak/>
        <w:t>zmena štandardných hodnôt vnútornej teploty a vlhkosti,</w:t>
      </w:r>
    </w:p>
    <w:p w14:paraId="21055383" w14:textId="479CBCF6" w:rsidR="000175E7" w:rsidRPr="003F5311" w:rsidRDefault="000175E7" w:rsidP="008501D6">
      <w:pPr>
        <w:pStyle w:val="Odsekzoznamu"/>
        <w:numPr>
          <w:ilvl w:val="0"/>
          <w:numId w:val="196"/>
        </w:numPr>
        <w:jc w:val="both"/>
      </w:pPr>
      <w:r w:rsidRPr="003F5311">
        <w:t>zmena počtu hodín a dní, počas ktorých je Objekt alebo jeho časti užívaný,</w:t>
      </w:r>
    </w:p>
    <w:p w14:paraId="10DC68EE" w14:textId="3AB05DA3" w:rsidR="000175E7" w:rsidRPr="003F5311" w:rsidRDefault="000175E7" w:rsidP="008501D6">
      <w:pPr>
        <w:pStyle w:val="Odsekzoznamu"/>
        <w:numPr>
          <w:ilvl w:val="0"/>
          <w:numId w:val="196"/>
        </w:numPr>
        <w:jc w:val="both"/>
      </w:pPr>
      <w:r w:rsidRPr="003F5311">
        <w:t>zmena počtu užívateľov Objektu, napríklad zmena pracovného rozvrhu alebo navýšenie počtu zamestnancov,</w:t>
      </w:r>
    </w:p>
    <w:p w14:paraId="29042044" w14:textId="0B9CE87A" w:rsidR="000175E7" w:rsidRPr="003F5311" w:rsidRDefault="000175E7" w:rsidP="008501D6">
      <w:pPr>
        <w:pStyle w:val="Odsekzoznamu"/>
        <w:numPr>
          <w:ilvl w:val="0"/>
          <w:numId w:val="196"/>
        </w:numPr>
        <w:jc w:val="both"/>
      </w:pPr>
      <w:r w:rsidRPr="003F5311">
        <w:t>iné projektovo špecifické faktory vymedzené v M&amp;V pláne.</w:t>
      </w:r>
    </w:p>
    <w:p w14:paraId="2002FA05" w14:textId="01385929" w:rsidR="000175E7" w:rsidRPr="003F5311" w:rsidRDefault="000175E7" w:rsidP="008501D6">
      <w:pPr>
        <w:pStyle w:val="Odsekzoznamu"/>
        <w:numPr>
          <w:ilvl w:val="1"/>
          <w:numId w:val="186"/>
        </w:numPr>
        <w:spacing w:before="120"/>
        <w:ind w:left="567" w:hanging="567"/>
        <w:jc w:val="both"/>
      </w:pPr>
      <w:r w:rsidRPr="003F5311">
        <w:t>Za nerutinné zmeny sa považujú najmä:</w:t>
      </w:r>
    </w:p>
    <w:p w14:paraId="57BB8675" w14:textId="2B8C152E" w:rsidR="000175E7" w:rsidRPr="003F5311" w:rsidRDefault="000175E7" w:rsidP="008501D6">
      <w:pPr>
        <w:pStyle w:val="Odsekzoznamu"/>
        <w:numPr>
          <w:ilvl w:val="0"/>
          <w:numId w:val="197"/>
        </w:numPr>
        <w:jc w:val="both"/>
      </w:pPr>
      <w:r w:rsidRPr="003F5311">
        <w:t>porušenie konkrétnych povinností Prijímateľa, ktoré môže mať podstatný vplyv na spotrebu energie,</w:t>
      </w:r>
    </w:p>
    <w:p w14:paraId="25058CA8" w14:textId="29131C69" w:rsidR="000175E7" w:rsidRPr="003F5311" w:rsidRDefault="000175E7" w:rsidP="008501D6">
      <w:pPr>
        <w:pStyle w:val="Odsekzoznamu"/>
        <w:numPr>
          <w:ilvl w:val="0"/>
          <w:numId w:val="197"/>
        </w:numPr>
        <w:jc w:val="both"/>
      </w:pPr>
      <w:r w:rsidRPr="003F5311">
        <w:t xml:space="preserve">nesprávne alebo neúplné východiskové údaje poskytnuté Prijímateľom, ktoré ovplyvnili stanovenie </w:t>
      </w:r>
      <w:proofErr w:type="spellStart"/>
      <w:r w:rsidRPr="003F5311">
        <w:t>baseline</w:t>
      </w:r>
      <w:proofErr w:type="spellEnd"/>
      <w:r w:rsidRPr="003F5311">
        <w:t>, ak ich Poskytovateľ nemohol zistiť pri vynaložení odbornej starostlivosti,</w:t>
      </w:r>
    </w:p>
    <w:p w14:paraId="70F246AA" w14:textId="0C7685BF" w:rsidR="000175E7" w:rsidRPr="003F5311" w:rsidRDefault="000175E7" w:rsidP="008501D6">
      <w:pPr>
        <w:pStyle w:val="Odsekzoznamu"/>
        <w:numPr>
          <w:ilvl w:val="0"/>
          <w:numId w:val="197"/>
        </w:numPr>
        <w:jc w:val="both"/>
      </w:pPr>
      <w:r w:rsidRPr="003F5311">
        <w:t>skryté vady, kontaminácia, azbest alebo iné nepriaznivé podmienky Objektu, ktoré nebolo možné zistiť pri obvyklej miere odbornej starostlivosti,</w:t>
      </w:r>
    </w:p>
    <w:p w14:paraId="20797D00" w14:textId="28B87D78" w:rsidR="000175E7" w:rsidRPr="003F5311" w:rsidRDefault="000175E7" w:rsidP="008501D6">
      <w:pPr>
        <w:pStyle w:val="Odsekzoznamu"/>
        <w:numPr>
          <w:ilvl w:val="0"/>
          <w:numId w:val="197"/>
        </w:numPr>
        <w:jc w:val="both"/>
      </w:pPr>
      <w:r w:rsidRPr="003F5311">
        <w:t>dodatočné stavebné alebo technologické práce Prijímateľa v Objekte, ktoré majú podstatný vplyv na energetickú bilanciu,</w:t>
      </w:r>
    </w:p>
    <w:p w14:paraId="75B3A0CA" w14:textId="1C07D834" w:rsidR="000175E7" w:rsidRPr="003F5311" w:rsidRDefault="000175E7" w:rsidP="008501D6">
      <w:pPr>
        <w:pStyle w:val="Odsekzoznamu"/>
        <w:numPr>
          <w:ilvl w:val="0"/>
          <w:numId w:val="197"/>
        </w:numPr>
        <w:jc w:val="both"/>
      </w:pPr>
      <w:r w:rsidRPr="003F5311">
        <w:t>zmeny Príslušných predpisov, ktoré majú priamy vplyv na spotrebu energie alebo prevádzkový režim Objektu,</w:t>
      </w:r>
    </w:p>
    <w:p w14:paraId="7117E35C" w14:textId="4A8EF411" w:rsidR="000175E7" w:rsidRPr="003F5311" w:rsidRDefault="000175E7" w:rsidP="008501D6">
      <w:pPr>
        <w:pStyle w:val="Odsekzoznamu"/>
        <w:numPr>
          <w:ilvl w:val="0"/>
          <w:numId w:val="197"/>
        </w:numPr>
        <w:jc w:val="both"/>
      </w:pPr>
      <w:r w:rsidRPr="003F5311">
        <w:t>podstatné zásahy do Obnovených zariadení alebo Objektu zo strany Prijímateľa alebo tretej osoby bez súhlasu Poskytovateľa, ak sa takýto súhlas podľa Zmluvy vyžadoval,</w:t>
      </w:r>
    </w:p>
    <w:p w14:paraId="5BFC8CAA" w14:textId="7B4996F6" w:rsidR="000175E7" w:rsidRPr="003F5311" w:rsidRDefault="000175E7" w:rsidP="008501D6">
      <w:pPr>
        <w:pStyle w:val="Odsekzoznamu"/>
        <w:numPr>
          <w:ilvl w:val="0"/>
          <w:numId w:val="197"/>
        </w:numPr>
        <w:jc w:val="both"/>
      </w:pPr>
      <w:r w:rsidRPr="003F5311">
        <w:t>vypratanie Objektu alebo zásadná zmena účelu využitia Objektu alebo jeho podstatnej časti,</w:t>
      </w:r>
    </w:p>
    <w:p w14:paraId="69CFCD08" w14:textId="137BD266" w:rsidR="000175E7" w:rsidRPr="003F5311" w:rsidRDefault="000175E7" w:rsidP="008501D6">
      <w:pPr>
        <w:pStyle w:val="Odsekzoznamu"/>
        <w:numPr>
          <w:ilvl w:val="0"/>
          <w:numId w:val="197"/>
        </w:numPr>
        <w:jc w:val="both"/>
      </w:pPr>
      <w:r w:rsidRPr="003F5311">
        <w:t>mimoriadne udalosti predstavujúce Vyššiu moc.</w:t>
      </w:r>
    </w:p>
    <w:p w14:paraId="421E622C" w14:textId="63476F20" w:rsidR="000175E7" w:rsidRPr="003F5311" w:rsidRDefault="000175E7" w:rsidP="008501D6">
      <w:pPr>
        <w:pStyle w:val="Odsekzoznamu"/>
        <w:numPr>
          <w:ilvl w:val="1"/>
          <w:numId w:val="186"/>
        </w:numPr>
        <w:spacing w:before="120"/>
        <w:ind w:left="567" w:hanging="567"/>
        <w:jc w:val="both"/>
      </w:pPr>
      <w:r w:rsidRPr="003F5311">
        <w:t>Mechanizmus úpravy Garantovaných ročných úspor musí:</w:t>
      </w:r>
    </w:p>
    <w:p w14:paraId="3BEE6751" w14:textId="4D5EEB45" w:rsidR="000175E7" w:rsidRPr="003F5311" w:rsidRDefault="000175E7" w:rsidP="008501D6">
      <w:pPr>
        <w:pStyle w:val="Odsekzoznamu"/>
        <w:numPr>
          <w:ilvl w:val="0"/>
          <w:numId w:val="198"/>
        </w:numPr>
        <w:jc w:val="both"/>
      </w:pPr>
      <w:r w:rsidRPr="003F5311">
        <w:t>vychádzať z jasne určeného a konečného okruhu udalostí, pri ktorých je úprava možná,</w:t>
      </w:r>
    </w:p>
    <w:p w14:paraId="0E1A4DED" w14:textId="6BDD0F7F" w:rsidR="000175E7" w:rsidRPr="003F5311" w:rsidRDefault="000175E7" w:rsidP="008501D6">
      <w:pPr>
        <w:pStyle w:val="Odsekzoznamu"/>
        <w:numPr>
          <w:ilvl w:val="0"/>
          <w:numId w:val="198"/>
        </w:numPr>
        <w:jc w:val="both"/>
      </w:pPr>
      <w:r w:rsidRPr="003F5311">
        <w:t>nevychádzať z udalostí pričítateľných Poskytovateľovi,</w:t>
      </w:r>
    </w:p>
    <w:p w14:paraId="49FB6819" w14:textId="499B9068" w:rsidR="000175E7" w:rsidRPr="003F5311" w:rsidRDefault="000175E7" w:rsidP="008501D6">
      <w:pPr>
        <w:pStyle w:val="Odsekzoznamu"/>
        <w:numPr>
          <w:ilvl w:val="0"/>
          <w:numId w:val="198"/>
        </w:numPr>
        <w:jc w:val="both"/>
      </w:pPr>
      <w:r w:rsidRPr="003F5311">
        <w:t>nezohľadňovať iba všeobecné makroekonomické, trhové, finančné alebo prevádzkové riziká Poskytovateľa,</w:t>
      </w:r>
    </w:p>
    <w:p w14:paraId="42DF977E" w14:textId="7806FE6D" w:rsidR="000175E7" w:rsidRPr="003F5311" w:rsidRDefault="000175E7" w:rsidP="008501D6">
      <w:pPr>
        <w:pStyle w:val="Odsekzoznamu"/>
        <w:numPr>
          <w:ilvl w:val="0"/>
          <w:numId w:val="198"/>
        </w:numPr>
        <w:jc w:val="both"/>
      </w:pPr>
      <w:r w:rsidRPr="003F5311">
        <w:t>vychádzať z udalostí, ktoré nebolo možné rozumne predvídať alebo kvantifikovať pri uzatváraní Zmluvy,</w:t>
      </w:r>
    </w:p>
    <w:p w14:paraId="35921A88" w14:textId="6BF73490" w:rsidR="000175E7" w:rsidRPr="003F5311" w:rsidRDefault="000175E7" w:rsidP="008501D6">
      <w:pPr>
        <w:pStyle w:val="Odsekzoznamu"/>
        <w:numPr>
          <w:ilvl w:val="0"/>
          <w:numId w:val="198"/>
        </w:numPr>
        <w:jc w:val="both"/>
      </w:pPr>
      <w:r w:rsidRPr="003F5311">
        <w:t>zohľadňovať výlučne priamy, objektívne preukázaný vplyv príslušnej udalosti na spotrebu energie alebo výpočet Skutočných ročných úspor,</w:t>
      </w:r>
    </w:p>
    <w:p w14:paraId="0FAC2439" w14:textId="422E496F" w:rsidR="000175E7" w:rsidRPr="003F5311" w:rsidRDefault="000175E7" w:rsidP="008501D6">
      <w:pPr>
        <w:pStyle w:val="Odsekzoznamu"/>
        <w:numPr>
          <w:ilvl w:val="0"/>
          <w:numId w:val="198"/>
        </w:numPr>
        <w:jc w:val="both"/>
      </w:pPr>
      <w:r w:rsidRPr="003F5311">
        <w:t>byť v súlade s pravidlami štatistického posúdenia Zmluvy podľa ESA 2010.</w:t>
      </w:r>
    </w:p>
    <w:p w14:paraId="5F900220" w14:textId="4BA5E43B" w:rsidR="000175E7" w:rsidRPr="003F5311" w:rsidRDefault="000175E7" w:rsidP="008501D6">
      <w:pPr>
        <w:pStyle w:val="Odsekzoznamu"/>
        <w:numPr>
          <w:ilvl w:val="0"/>
          <w:numId w:val="186"/>
        </w:numPr>
        <w:spacing w:before="120"/>
        <w:ind w:left="357" w:hanging="357"/>
        <w:jc w:val="both"/>
      </w:pPr>
      <w:r w:rsidRPr="003F5311">
        <w:t>Skutočné ročné úspory</w:t>
      </w:r>
    </w:p>
    <w:p w14:paraId="74BBD742" w14:textId="692F842A" w:rsidR="000175E7" w:rsidRPr="003F5311" w:rsidRDefault="000175E7" w:rsidP="008501D6">
      <w:pPr>
        <w:pStyle w:val="Odsekzoznamu"/>
        <w:numPr>
          <w:ilvl w:val="1"/>
          <w:numId w:val="186"/>
        </w:numPr>
        <w:spacing w:before="120"/>
        <w:ind w:left="567" w:hanging="567"/>
        <w:jc w:val="both"/>
      </w:pPr>
      <w:r w:rsidRPr="003F5311">
        <w:t>Skutočné ročné úspory energie sa určujú pre každú Ročnú úsporovú periódu podľa M&amp;V plánu ako rozdiel medzi:</w:t>
      </w:r>
    </w:p>
    <w:p w14:paraId="72DE0A67" w14:textId="7B351EE8" w:rsidR="000175E7" w:rsidRPr="003F5311" w:rsidRDefault="000175E7" w:rsidP="008501D6">
      <w:pPr>
        <w:pStyle w:val="Odsekzoznamu"/>
        <w:numPr>
          <w:ilvl w:val="0"/>
          <w:numId w:val="199"/>
        </w:numPr>
        <w:spacing w:before="120"/>
        <w:jc w:val="both"/>
      </w:pPr>
      <w:r w:rsidRPr="003F5311">
        <w:t>referenčnou spotrebou energie normalizovanou na dohodnuté referenčné podmienky,</w:t>
      </w:r>
    </w:p>
    <w:p w14:paraId="65754AEF" w14:textId="5E1F0EDB" w:rsidR="000175E7" w:rsidRPr="003F5311" w:rsidRDefault="000175E7" w:rsidP="008501D6">
      <w:pPr>
        <w:pStyle w:val="Odsekzoznamu"/>
        <w:numPr>
          <w:ilvl w:val="0"/>
          <w:numId w:val="199"/>
        </w:numPr>
        <w:spacing w:before="120"/>
        <w:jc w:val="both"/>
      </w:pPr>
      <w:r w:rsidRPr="003F5311">
        <w:t>skutočnou spotrebou energie v príslušnej Ročnej úsporovej perióde normalizovanou na tie isté podmienky.</w:t>
      </w:r>
    </w:p>
    <w:p w14:paraId="37321C54" w14:textId="2DDAC76E" w:rsidR="000175E7" w:rsidRPr="003F5311" w:rsidRDefault="000175E7" w:rsidP="000175E7">
      <w:pPr>
        <w:spacing w:before="120"/>
        <w:ind w:left="567"/>
        <w:jc w:val="both"/>
      </w:pPr>
      <w:r w:rsidRPr="003F5311">
        <w:t xml:space="preserve">Výpočet sa vykoná osobitne pre elektrickú energiu a zemný plyn, prípadne pre iný relevantný </w:t>
      </w:r>
      <w:proofErr w:type="spellStart"/>
      <w:r w:rsidRPr="003F5311">
        <w:t>energonosič</w:t>
      </w:r>
      <w:proofErr w:type="spellEnd"/>
      <w:r w:rsidRPr="003F5311">
        <w:t>, ak je po Obnove využívaný.</w:t>
      </w:r>
    </w:p>
    <w:p w14:paraId="20A5819A" w14:textId="4EC4F52F" w:rsidR="000175E7" w:rsidRPr="003F5311" w:rsidRDefault="000175E7" w:rsidP="008501D6">
      <w:pPr>
        <w:pStyle w:val="Odsekzoznamu"/>
        <w:numPr>
          <w:ilvl w:val="1"/>
          <w:numId w:val="186"/>
        </w:numPr>
        <w:spacing w:before="120"/>
        <w:ind w:left="567" w:hanging="567"/>
        <w:jc w:val="both"/>
      </w:pPr>
      <w:r w:rsidRPr="003F5311">
        <w:t xml:space="preserve">M&amp;V plán musí vychádzať z medzinárodne uznávaných zásad merania a verifikácie úspor energie, musí byť transparentný, objektívny, odborne odôvodnený, preskúmateľný, overiteľný a </w:t>
      </w:r>
      <w:proofErr w:type="spellStart"/>
      <w:r w:rsidRPr="003F5311">
        <w:t>auditovateľný</w:t>
      </w:r>
      <w:proofErr w:type="spellEnd"/>
      <w:r w:rsidRPr="003F5311">
        <w:t>. Poskytovateľ môže pri návrhu M&amp;V plánu vychádzať najmä z princípov IPMVP, ak je to vzhľadom na konečné technické riešenie, charakter Objektu, dostupné meracie miesta a rozsah Opatrení GES primerané.</w:t>
      </w:r>
    </w:p>
    <w:p w14:paraId="0BF15B77" w14:textId="2DE02B09" w:rsidR="000175E7" w:rsidRPr="003F5311" w:rsidRDefault="000175E7" w:rsidP="008501D6">
      <w:pPr>
        <w:pStyle w:val="Odsekzoznamu"/>
        <w:numPr>
          <w:ilvl w:val="1"/>
          <w:numId w:val="186"/>
        </w:numPr>
        <w:spacing w:before="120"/>
        <w:ind w:left="567" w:hanging="567"/>
        <w:jc w:val="both"/>
      </w:pPr>
      <w:r w:rsidRPr="003F5311">
        <w:t>Skutočné ročné úspory vo finančnom vyjadrení sa vypočítajú ako súčet:</w:t>
      </w:r>
    </w:p>
    <w:p w14:paraId="5DB69AF5" w14:textId="769A9057" w:rsidR="000175E7" w:rsidRPr="003F5311" w:rsidRDefault="000175E7" w:rsidP="008501D6">
      <w:pPr>
        <w:pStyle w:val="Odsekzoznamu"/>
        <w:numPr>
          <w:ilvl w:val="0"/>
          <w:numId w:val="200"/>
        </w:numPr>
        <w:jc w:val="both"/>
      </w:pPr>
      <w:r w:rsidRPr="003F5311">
        <w:t>úspor nákladov na nákup elektrickej energie a zemného plynu, vypočítaných ako úspora v MWh násobená dohodnutou jednotkovou cenou energie pre príslušné obdobie,</w:t>
      </w:r>
    </w:p>
    <w:p w14:paraId="7BBC364A" w14:textId="64D6906C" w:rsidR="000175E7" w:rsidRPr="003F5311" w:rsidRDefault="000175E7" w:rsidP="008501D6">
      <w:pPr>
        <w:pStyle w:val="Odsekzoznamu"/>
        <w:numPr>
          <w:ilvl w:val="0"/>
          <w:numId w:val="200"/>
        </w:numPr>
        <w:jc w:val="both"/>
      </w:pPr>
      <w:r w:rsidRPr="003F5311">
        <w:lastRenderedPageBreak/>
        <w:t>úspor nákladov súvisiacich s dodávkami energií, ak sú podľa Zmluvy zahrnuté do výpočtu úspor,</w:t>
      </w:r>
    </w:p>
    <w:p w14:paraId="4DE06437" w14:textId="2BEBC81F" w:rsidR="000175E7" w:rsidRPr="003F5311" w:rsidRDefault="00515EE0" w:rsidP="008501D6">
      <w:pPr>
        <w:pStyle w:val="Odsekzoznamu"/>
        <w:numPr>
          <w:ilvl w:val="0"/>
          <w:numId w:val="200"/>
        </w:numPr>
        <w:jc w:val="both"/>
      </w:pPr>
      <w:r w:rsidRPr="003F5311">
        <w:t xml:space="preserve">výnosov z predaja prebytočnej energie vyrobenej FVE alebo iným </w:t>
      </w:r>
      <w:proofErr w:type="spellStart"/>
      <w:r w:rsidRPr="003F5311">
        <w:t>vnútroareálovým</w:t>
      </w:r>
      <w:proofErr w:type="spellEnd"/>
      <w:r w:rsidRPr="003F5311">
        <w:t xml:space="preserve"> zdrojom energie, v rozsahu, v akom sú zahrnuté do Garantovaných ročných úspor a Finančného modelu.</w:t>
      </w:r>
    </w:p>
    <w:p w14:paraId="0CEEC599" w14:textId="795A2D32" w:rsidR="000175E7" w:rsidRPr="003F5311" w:rsidRDefault="00515EE0" w:rsidP="008501D6">
      <w:pPr>
        <w:pStyle w:val="Odsekzoznamu"/>
        <w:numPr>
          <w:ilvl w:val="1"/>
          <w:numId w:val="186"/>
        </w:numPr>
        <w:spacing w:before="120"/>
        <w:ind w:left="567" w:hanging="567"/>
        <w:jc w:val="both"/>
      </w:pPr>
      <w:r w:rsidRPr="003F5311">
        <w:t xml:space="preserve">Ak sa zemný plyn v dôsledku realizovaných Opatrení GES prestane využívať alebo sa jeho využívanie podstatne obmedzí, finančné úspory sa určia ako rozdiel medzi nákladmi na zemný plyn v </w:t>
      </w:r>
      <w:proofErr w:type="spellStart"/>
      <w:r w:rsidRPr="003F5311">
        <w:t>baseline</w:t>
      </w:r>
      <w:proofErr w:type="spellEnd"/>
      <w:r w:rsidRPr="003F5311">
        <w:t xml:space="preserve"> a nákladmi na náhradný zdroj tepla pri zohľadnení dohodnutých jednotkových cien a metodiky uvedenej v M&amp;V pláne.</w:t>
      </w:r>
    </w:p>
    <w:p w14:paraId="1E60BC02" w14:textId="69B22874" w:rsidR="00515EE0" w:rsidRPr="003F5311" w:rsidRDefault="00515EE0" w:rsidP="008501D6">
      <w:pPr>
        <w:pStyle w:val="Odsekzoznamu"/>
        <w:numPr>
          <w:ilvl w:val="1"/>
          <w:numId w:val="186"/>
        </w:numPr>
        <w:spacing w:before="120"/>
        <w:ind w:left="567" w:hanging="567"/>
        <w:jc w:val="both"/>
      </w:pPr>
      <w:r w:rsidRPr="003F5311">
        <w:t>Do Skutočných ročných úspor sa nezapočítavajú najmä:</w:t>
      </w:r>
    </w:p>
    <w:p w14:paraId="70EA3CAF" w14:textId="01749B8A" w:rsidR="00515EE0" w:rsidRPr="003F5311" w:rsidRDefault="00515EE0" w:rsidP="008501D6">
      <w:pPr>
        <w:pStyle w:val="Odsekzoznamu"/>
        <w:numPr>
          <w:ilvl w:val="0"/>
          <w:numId w:val="201"/>
        </w:numPr>
        <w:ind w:left="1281" w:hanging="357"/>
        <w:jc w:val="both"/>
      </w:pPr>
      <w:r w:rsidRPr="003F5311">
        <w:t>úspory nákladov, ktoré nesúvisia s dopytom po energiách alebo s dodávkou energií,</w:t>
      </w:r>
    </w:p>
    <w:p w14:paraId="49D26BEA" w14:textId="23462779" w:rsidR="00515EE0" w:rsidRPr="003F5311" w:rsidRDefault="00515EE0" w:rsidP="008501D6">
      <w:pPr>
        <w:pStyle w:val="Odsekzoznamu"/>
        <w:numPr>
          <w:ilvl w:val="0"/>
          <w:numId w:val="201"/>
        </w:numPr>
        <w:ind w:left="1281" w:hanging="357"/>
        <w:jc w:val="both"/>
      </w:pPr>
      <w:r w:rsidRPr="003F5311">
        <w:t>úspory dosiahnuté znížením nákladov na bežnú údržbu, upratovanie, administratívu alebo iné čisto prevádzkové náklady,</w:t>
      </w:r>
    </w:p>
    <w:p w14:paraId="1F586DCA" w14:textId="7631EA34" w:rsidR="00515EE0" w:rsidRPr="003F5311" w:rsidRDefault="00515EE0" w:rsidP="008501D6">
      <w:pPr>
        <w:pStyle w:val="Odsekzoznamu"/>
        <w:numPr>
          <w:ilvl w:val="0"/>
          <w:numId w:val="201"/>
        </w:numPr>
        <w:ind w:left="1281" w:hanging="357"/>
        <w:jc w:val="both"/>
      </w:pPr>
      <w:r w:rsidRPr="003F5311">
        <w:t>príjmy alebo úspory, ktoré nevznikli v dôsledku Opatrení GES,</w:t>
      </w:r>
    </w:p>
    <w:p w14:paraId="447F25CB" w14:textId="038A9C00" w:rsidR="00515EE0" w:rsidRPr="003F5311" w:rsidRDefault="00515EE0" w:rsidP="008501D6">
      <w:pPr>
        <w:pStyle w:val="Odsekzoznamu"/>
        <w:numPr>
          <w:ilvl w:val="0"/>
          <w:numId w:val="201"/>
        </w:numPr>
        <w:ind w:left="1281" w:hanging="357"/>
        <w:jc w:val="both"/>
      </w:pPr>
      <w:r w:rsidRPr="003F5311">
        <w:t>úspory, prínosy alebo účinky Opatrení mimo GES,</w:t>
      </w:r>
    </w:p>
    <w:p w14:paraId="4FD35993" w14:textId="362AA584" w:rsidR="00515EE0" w:rsidRPr="003F5311" w:rsidRDefault="00515EE0" w:rsidP="008501D6">
      <w:pPr>
        <w:pStyle w:val="Odsekzoznamu"/>
        <w:numPr>
          <w:ilvl w:val="0"/>
          <w:numId w:val="201"/>
        </w:numPr>
        <w:ind w:left="1281" w:hanging="357"/>
        <w:jc w:val="both"/>
      </w:pPr>
      <w:r w:rsidRPr="003F5311">
        <w:t>úspory alebo prínosy samostatne financovaných Opatrení vyvolaných GES, ak nie sú podľa Finančného modelu výslovne zaradené do režimu GES.</w:t>
      </w:r>
    </w:p>
    <w:p w14:paraId="62AC1023" w14:textId="2C038E66" w:rsidR="00515EE0" w:rsidRPr="003F5311" w:rsidRDefault="00515EE0" w:rsidP="008501D6">
      <w:pPr>
        <w:pStyle w:val="Odsekzoznamu"/>
        <w:numPr>
          <w:ilvl w:val="1"/>
          <w:numId w:val="186"/>
        </w:numPr>
        <w:spacing w:before="120"/>
        <w:ind w:left="567" w:hanging="567"/>
        <w:jc w:val="both"/>
      </w:pPr>
      <w:r w:rsidRPr="003F5311">
        <w:t>Podrobná špecifikácia dátových zdrojov, meracích miest, meracích zariadení, normalizačných postupov, klimatických korekcií, korekcií obsadenosti, korekcií prevádzkových hodín, spôsobu kontroly úplnosti údajov a výpočtu Skutočných ročných úspor je uvedená v M&amp;V pláne a následne v Hodnotiacich správach za jednotlivé Ročné úsporové periódy.</w:t>
      </w:r>
    </w:p>
    <w:p w14:paraId="0164A18C" w14:textId="5997EA2A" w:rsidR="004359BC" w:rsidRPr="003F5311" w:rsidRDefault="004359BC" w:rsidP="008501D6">
      <w:pPr>
        <w:pStyle w:val="Odsekzoznamu"/>
        <w:numPr>
          <w:ilvl w:val="0"/>
          <w:numId w:val="186"/>
        </w:numPr>
        <w:spacing w:before="120"/>
        <w:ind w:left="357" w:hanging="357"/>
        <w:jc w:val="both"/>
        <w:sectPr w:rsidR="004359BC" w:rsidRPr="003F5311" w:rsidSect="00821192">
          <w:pgSz w:w="11907" w:h="16839" w:code="9"/>
          <w:pgMar w:top="1440" w:right="1440" w:bottom="1440" w:left="1440" w:header="720" w:footer="720" w:gutter="0"/>
          <w:pgNumType w:start="1"/>
          <w:cols w:space="708"/>
          <w:titlePg/>
          <w:docGrid w:linePitch="360"/>
        </w:sectPr>
      </w:pPr>
    </w:p>
    <w:p w14:paraId="53BBF580" w14:textId="1BDFD796" w:rsidR="00821192" w:rsidRPr="003F5311" w:rsidRDefault="001B0A03" w:rsidP="00DA7E9C">
      <w:pPr>
        <w:jc w:val="center"/>
        <w:rPr>
          <w:b/>
          <w:bCs/>
        </w:rPr>
      </w:pPr>
      <w:r w:rsidRPr="003F5311">
        <w:rPr>
          <w:b/>
          <w:bCs/>
        </w:rPr>
        <w:lastRenderedPageBreak/>
        <w:t>PRÍLOHA Č. 5</w:t>
      </w:r>
    </w:p>
    <w:p w14:paraId="6CC623A3" w14:textId="3DDA1B7D" w:rsidR="00821192" w:rsidRPr="003F5311" w:rsidRDefault="001B0A03" w:rsidP="00DA7E9C">
      <w:pPr>
        <w:pBdr>
          <w:bottom w:val="single" w:sz="12" w:space="1" w:color="auto"/>
        </w:pBdr>
        <w:spacing w:before="240"/>
        <w:jc w:val="center"/>
        <w:rPr>
          <w:b/>
          <w:bCs/>
        </w:rPr>
      </w:pPr>
      <w:r w:rsidRPr="003F5311">
        <w:rPr>
          <w:b/>
          <w:bCs/>
        </w:rPr>
        <w:t>HARMONOGRAM PRÁC</w:t>
      </w:r>
    </w:p>
    <w:p w14:paraId="53A4C3E2" w14:textId="77777777" w:rsidR="00DA7E9C" w:rsidRPr="003F5311" w:rsidRDefault="00DA7E9C" w:rsidP="00DA7E9C">
      <w:pPr>
        <w:jc w:val="center"/>
        <w:rPr>
          <w:b/>
          <w:bCs/>
        </w:rPr>
      </w:pPr>
    </w:p>
    <w:p w14:paraId="1140AA46" w14:textId="77777777" w:rsidR="00515EE0" w:rsidRPr="003F5311" w:rsidRDefault="00515EE0" w:rsidP="0057788A">
      <w:pPr>
        <w:jc w:val="both"/>
      </w:pPr>
    </w:p>
    <w:p w14:paraId="393770FA" w14:textId="77777777" w:rsidR="00515EE0" w:rsidRPr="003F5311" w:rsidRDefault="00515EE0" w:rsidP="008501D6">
      <w:pPr>
        <w:pStyle w:val="Odsekzoznamu"/>
        <w:numPr>
          <w:ilvl w:val="0"/>
          <w:numId w:val="202"/>
        </w:numPr>
        <w:spacing w:before="120"/>
        <w:ind w:left="357" w:hanging="357"/>
        <w:jc w:val="both"/>
      </w:pPr>
      <w:r w:rsidRPr="003F5311">
        <w:t>Tento harmonogram upravuje záväzné časové míľniky prípravy, realizácie, odovzdania a nábehu Obdobia garancie Projektu. Harmonogram zahŕňa Opatrenia GES, Opatrenia vyvolané GES a Opatrenia mimo GES v rozsahu, v akom sú súčasťou Projektu podľa Zmluvy a jej príloh.</w:t>
      </w:r>
    </w:p>
    <w:p w14:paraId="5F8F790A" w14:textId="2E1A2FC9" w:rsidR="00515EE0" w:rsidRPr="003F5311" w:rsidRDefault="00515EE0" w:rsidP="008501D6">
      <w:pPr>
        <w:pStyle w:val="Odsekzoznamu"/>
        <w:numPr>
          <w:ilvl w:val="0"/>
          <w:numId w:val="202"/>
        </w:numPr>
        <w:spacing w:before="120" w:after="120"/>
        <w:ind w:left="357" w:hanging="357"/>
        <w:jc w:val="both"/>
      </w:pPr>
      <w:r w:rsidRPr="003F5311">
        <w:t xml:space="preserve">Konkrétne termíny jednotlivých činností, </w:t>
      </w:r>
      <w:proofErr w:type="spellStart"/>
      <w:r w:rsidRPr="003F5311">
        <w:t>etapizácia</w:t>
      </w:r>
      <w:proofErr w:type="spellEnd"/>
      <w:r w:rsidRPr="003F5311">
        <w:t xml:space="preserve"> prác, režim vstupu do Objektu, plán odstávok, rozsah obmedzení prevádzky, koordinácia stavebných, technologických, elektroinštalačných, ZTI a ostatných prác budú spresnené v realizačnom harmonograme Poskytovateľa predloženom Prijímateľovi pred začatím Obdobia obnovy. Tým nie sú dotknuté záväzné míľniky uvedené v tejto prílohe a v Zmluve.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460"/>
        <w:gridCol w:w="2271"/>
        <w:gridCol w:w="1518"/>
        <w:gridCol w:w="1407"/>
        <w:gridCol w:w="1753"/>
        <w:gridCol w:w="1612"/>
      </w:tblGrid>
      <w:tr w:rsidR="003F5311" w:rsidRPr="003F5311" w14:paraId="63130516" w14:textId="77777777" w:rsidTr="00515EE0">
        <w:trPr>
          <w:tblHeader/>
        </w:trPr>
        <w:tc>
          <w:tcPr>
            <w:tcW w:w="0" w:type="auto"/>
            <w:shd w:val="clear" w:color="auto" w:fill="D9D9D9" w:themeFill="background1" w:themeFillShade="D9"/>
            <w:tcMar>
              <w:top w:w="120" w:type="dxa"/>
              <w:left w:w="120" w:type="dxa"/>
              <w:bottom w:w="120" w:type="dxa"/>
              <w:right w:w="120" w:type="dxa"/>
            </w:tcMar>
            <w:vAlign w:val="center"/>
            <w:hideMark/>
          </w:tcPr>
          <w:p w14:paraId="7B10D268" w14:textId="77777777" w:rsidR="00515EE0" w:rsidRPr="003F5311" w:rsidRDefault="00515EE0" w:rsidP="00C36069">
            <w:pPr>
              <w:spacing w:after="160" w:line="259" w:lineRule="auto"/>
              <w:rPr>
                <w:b/>
                <w:bCs/>
              </w:rPr>
            </w:pPr>
            <w:r w:rsidRPr="003F5311">
              <w:rPr>
                <w:b/>
                <w:bCs/>
              </w:rPr>
              <w:t>Č.</w:t>
            </w:r>
          </w:p>
        </w:tc>
        <w:tc>
          <w:tcPr>
            <w:tcW w:w="0" w:type="auto"/>
            <w:shd w:val="clear" w:color="auto" w:fill="D9D9D9" w:themeFill="background1" w:themeFillShade="D9"/>
            <w:tcMar>
              <w:top w:w="120" w:type="dxa"/>
              <w:left w:w="120" w:type="dxa"/>
              <w:bottom w:w="120" w:type="dxa"/>
              <w:right w:w="120" w:type="dxa"/>
            </w:tcMar>
            <w:vAlign w:val="center"/>
            <w:hideMark/>
          </w:tcPr>
          <w:p w14:paraId="4F64CE26" w14:textId="77777777" w:rsidR="00515EE0" w:rsidRPr="003F5311" w:rsidRDefault="00515EE0" w:rsidP="00C36069">
            <w:pPr>
              <w:spacing w:after="160" w:line="259" w:lineRule="auto"/>
              <w:rPr>
                <w:b/>
                <w:bCs/>
              </w:rPr>
            </w:pPr>
            <w:r w:rsidRPr="003F5311">
              <w:rPr>
                <w:b/>
                <w:bCs/>
              </w:rPr>
              <w:t>Etapa / činnosť</w:t>
            </w:r>
          </w:p>
        </w:tc>
        <w:tc>
          <w:tcPr>
            <w:tcW w:w="0" w:type="auto"/>
            <w:shd w:val="clear" w:color="auto" w:fill="D9D9D9" w:themeFill="background1" w:themeFillShade="D9"/>
            <w:tcMar>
              <w:top w:w="120" w:type="dxa"/>
              <w:left w:w="120" w:type="dxa"/>
              <w:bottom w:w="120" w:type="dxa"/>
              <w:right w:w="120" w:type="dxa"/>
            </w:tcMar>
            <w:vAlign w:val="center"/>
            <w:hideMark/>
          </w:tcPr>
          <w:p w14:paraId="69457712" w14:textId="77777777" w:rsidR="00515EE0" w:rsidRPr="003F5311" w:rsidRDefault="00515EE0" w:rsidP="00C36069">
            <w:pPr>
              <w:spacing w:after="160" w:line="259" w:lineRule="auto"/>
              <w:rPr>
                <w:b/>
                <w:bCs/>
              </w:rPr>
            </w:pPr>
            <w:r w:rsidRPr="003F5311">
              <w:rPr>
                <w:b/>
                <w:bCs/>
              </w:rPr>
              <w:t>Zodpovedná strana</w:t>
            </w:r>
          </w:p>
        </w:tc>
        <w:tc>
          <w:tcPr>
            <w:tcW w:w="0" w:type="auto"/>
            <w:shd w:val="clear" w:color="auto" w:fill="D9D9D9" w:themeFill="background1" w:themeFillShade="D9"/>
            <w:tcMar>
              <w:top w:w="120" w:type="dxa"/>
              <w:left w:w="120" w:type="dxa"/>
              <w:bottom w:w="120" w:type="dxa"/>
              <w:right w:w="120" w:type="dxa"/>
            </w:tcMar>
            <w:vAlign w:val="center"/>
            <w:hideMark/>
          </w:tcPr>
          <w:p w14:paraId="28F5E3A1" w14:textId="77777777" w:rsidR="00515EE0" w:rsidRPr="003F5311" w:rsidRDefault="00515EE0" w:rsidP="00C36069">
            <w:pPr>
              <w:spacing w:after="160" w:line="259" w:lineRule="auto"/>
              <w:rPr>
                <w:b/>
                <w:bCs/>
              </w:rPr>
            </w:pPr>
            <w:r w:rsidRPr="003F5311">
              <w:rPr>
                <w:b/>
                <w:bCs/>
              </w:rPr>
              <w:t>Nadväznosť / podmienka</w:t>
            </w:r>
          </w:p>
        </w:tc>
        <w:tc>
          <w:tcPr>
            <w:tcW w:w="0" w:type="auto"/>
            <w:shd w:val="clear" w:color="auto" w:fill="D9D9D9" w:themeFill="background1" w:themeFillShade="D9"/>
            <w:tcMar>
              <w:top w:w="120" w:type="dxa"/>
              <w:left w:w="120" w:type="dxa"/>
              <w:bottom w:w="120" w:type="dxa"/>
              <w:right w:w="120" w:type="dxa"/>
            </w:tcMar>
            <w:vAlign w:val="center"/>
            <w:hideMark/>
          </w:tcPr>
          <w:p w14:paraId="7C2A5527" w14:textId="77777777" w:rsidR="00515EE0" w:rsidRPr="003F5311" w:rsidRDefault="00515EE0" w:rsidP="00C36069">
            <w:pPr>
              <w:spacing w:after="160" w:line="259" w:lineRule="auto"/>
              <w:rPr>
                <w:b/>
                <w:bCs/>
              </w:rPr>
            </w:pPr>
            <w:r w:rsidRPr="003F5311">
              <w:rPr>
                <w:b/>
                <w:bCs/>
              </w:rPr>
              <w:t>Predpokladaný začiatok</w:t>
            </w:r>
          </w:p>
        </w:tc>
        <w:tc>
          <w:tcPr>
            <w:tcW w:w="0" w:type="auto"/>
            <w:shd w:val="clear" w:color="auto" w:fill="D9D9D9" w:themeFill="background1" w:themeFillShade="D9"/>
            <w:tcMar>
              <w:top w:w="120" w:type="dxa"/>
              <w:left w:w="120" w:type="dxa"/>
              <w:bottom w:w="120" w:type="dxa"/>
              <w:right w:w="120" w:type="dxa"/>
            </w:tcMar>
            <w:vAlign w:val="center"/>
            <w:hideMark/>
          </w:tcPr>
          <w:p w14:paraId="7F11A5CF" w14:textId="77777777" w:rsidR="00515EE0" w:rsidRPr="003F5311" w:rsidRDefault="00515EE0" w:rsidP="00C36069">
            <w:pPr>
              <w:spacing w:after="160" w:line="259" w:lineRule="auto"/>
              <w:rPr>
                <w:b/>
                <w:bCs/>
              </w:rPr>
            </w:pPr>
            <w:r w:rsidRPr="003F5311">
              <w:rPr>
                <w:b/>
                <w:bCs/>
              </w:rPr>
              <w:t>Záväzné ukončenie</w:t>
            </w:r>
          </w:p>
        </w:tc>
      </w:tr>
      <w:tr w:rsidR="003F5311" w:rsidRPr="003F5311" w14:paraId="63EBD49B" w14:textId="77777777" w:rsidTr="00515EE0">
        <w:tc>
          <w:tcPr>
            <w:tcW w:w="0" w:type="auto"/>
            <w:tcMar>
              <w:top w:w="120" w:type="dxa"/>
              <w:left w:w="120" w:type="dxa"/>
              <w:bottom w:w="120" w:type="dxa"/>
              <w:right w:w="120" w:type="dxa"/>
            </w:tcMar>
            <w:vAlign w:val="center"/>
            <w:hideMark/>
          </w:tcPr>
          <w:p w14:paraId="6BB705D1" w14:textId="77777777" w:rsidR="00515EE0" w:rsidRPr="003F5311" w:rsidRDefault="00515EE0" w:rsidP="00C36069">
            <w:pPr>
              <w:spacing w:after="160" w:line="259" w:lineRule="auto"/>
            </w:pPr>
            <w:r w:rsidRPr="003F5311">
              <w:t>1</w:t>
            </w:r>
          </w:p>
        </w:tc>
        <w:tc>
          <w:tcPr>
            <w:tcW w:w="0" w:type="auto"/>
            <w:tcMar>
              <w:top w:w="120" w:type="dxa"/>
              <w:left w:w="120" w:type="dxa"/>
              <w:bottom w:w="120" w:type="dxa"/>
              <w:right w:w="120" w:type="dxa"/>
            </w:tcMar>
            <w:vAlign w:val="center"/>
            <w:hideMark/>
          </w:tcPr>
          <w:p w14:paraId="6767012F" w14:textId="77777777" w:rsidR="00515EE0" w:rsidRPr="003F5311" w:rsidRDefault="00515EE0" w:rsidP="00C36069">
            <w:pPr>
              <w:spacing w:after="160" w:line="259" w:lineRule="auto"/>
            </w:pPr>
            <w:r w:rsidRPr="003F5311">
              <w:t>Nadobudnutie účinnosti Zmluvy</w:t>
            </w:r>
          </w:p>
        </w:tc>
        <w:tc>
          <w:tcPr>
            <w:tcW w:w="0" w:type="auto"/>
            <w:tcMar>
              <w:top w:w="120" w:type="dxa"/>
              <w:left w:w="120" w:type="dxa"/>
              <w:bottom w:w="120" w:type="dxa"/>
              <w:right w:w="120" w:type="dxa"/>
            </w:tcMar>
            <w:vAlign w:val="center"/>
            <w:hideMark/>
          </w:tcPr>
          <w:p w14:paraId="75A55564" w14:textId="77777777" w:rsidR="00515EE0" w:rsidRPr="003F5311" w:rsidRDefault="00515EE0" w:rsidP="00C36069">
            <w:pPr>
              <w:spacing w:after="160" w:line="259" w:lineRule="auto"/>
            </w:pPr>
            <w:r w:rsidRPr="003F5311">
              <w:t>Prijímateľ, Poskytovateľ</w:t>
            </w:r>
          </w:p>
        </w:tc>
        <w:tc>
          <w:tcPr>
            <w:tcW w:w="0" w:type="auto"/>
            <w:tcMar>
              <w:top w:w="120" w:type="dxa"/>
              <w:left w:w="120" w:type="dxa"/>
              <w:bottom w:w="120" w:type="dxa"/>
              <w:right w:w="120" w:type="dxa"/>
            </w:tcMar>
            <w:vAlign w:val="center"/>
            <w:hideMark/>
          </w:tcPr>
          <w:p w14:paraId="62C9DE0E" w14:textId="77777777" w:rsidR="00515EE0" w:rsidRPr="003F5311" w:rsidRDefault="00515EE0" w:rsidP="00C36069">
            <w:pPr>
              <w:spacing w:after="160" w:line="259" w:lineRule="auto"/>
            </w:pPr>
            <w:r w:rsidRPr="003F5311">
              <w:t>–</w:t>
            </w:r>
          </w:p>
        </w:tc>
        <w:tc>
          <w:tcPr>
            <w:tcW w:w="0" w:type="auto"/>
            <w:tcMar>
              <w:top w:w="120" w:type="dxa"/>
              <w:left w:w="120" w:type="dxa"/>
              <w:bottom w:w="120" w:type="dxa"/>
              <w:right w:w="120" w:type="dxa"/>
            </w:tcMar>
            <w:vAlign w:val="center"/>
            <w:hideMark/>
          </w:tcPr>
          <w:p w14:paraId="75589B52" w14:textId="77777777" w:rsidR="00515EE0" w:rsidRPr="003F5311" w:rsidRDefault="00515EE0" w:rsidP="00C36069">
            <w:pPr>
              <w:spacing w:after="160" w:line="259" w:lineRule="auto"/>
            </w:pPr>
            <w:r w:rsidRPr="003F5311">
              <w:t>Deň účinnosti Zmluvy</w:t>
            </w:r>
          </w:p>
        </w:tc>
        <w:tc>
          <w:tcPr>
            <w:tcW w:w="0" w:type="auto"/>
            <w:tcMar>
              <w:top w:w="120" w:type="dxa"/>
              <w:left w:w="120" w:type="dxa"/>
              <w:bottom w:w="120" w:type="dxa"/>
              <w:right w:w="120" w:type="dxa"/>
            </w:tcMar>
            <w:vAlign w:val="center"/>
            <w:hideMark/>
          </w:tcPr>
          <w:p w14:paraId="634B89A1" w14:textId="77777777" w:rsidR="00515EE0" w:rsidRPr="003F5311" w:rsidRDefault="00515EE0" w:rsidP="00C36069">
            <w:pPr>
              <w:spacing w:after="160" w:line="259" w:lineRule="auto"/>
            </w:pPr>
            <w:r w:rsidRPr="003F5311">
              <w:t>Deň účinnosti Zmluvy</w:t>
            </w:r>
          </w:p>
        </w:tc>
      </w:tr>
      <w:tr w:rsidR="003F5311" w:rsidRPr="003F5311" w14:paraId="2FB5A176" w14:textId="77777777" w:rsidTr="00515EE0">
        <w:tc>
          <w:tcPr>
            <w:tcW w:w="0" w:type="auto"/>
            <w:tcMar>
              <w:top w:w="120" w:type="dxa"/>
              <w:left w:w="120" w:type="dxa"/>
              <w:bottom w:w="120" w:type="dxa"/>
              <w:right w:w="120" w:type="dxa"/>
            </w:tcMar>
            <w:vAlign w:val="center"/>
            <w:hideMark/>
          </w:tcPr>
          <w:p w14:paraId="69482675" w14:textId="77777777" w:rsidR="00515EE0" w:rsidRPr="003F5311" w:rsidRDefault="00515EE0" w:rsidP="00C36069">
            <w:pPr>
              <w:spacing w:after="160" w:line="259" w:lineRule="auto"/>
            </w:pPr>
            <w:r w:rsidRPr="003F5311">
              <w:t>2</w:t>
            </w:r>
          </w:p>
        </w:tc>
        <w:tc>
          <w:tcPr>
            <w:tcW w:w="0" w:type="auto"/>
            <w:tcMar>
              <w:top w:w="120" w:type="dxa"/>
              <w:left w:w="120" w:type="dxa"/>
              <w:bottom w:w="120" w:type="dxa"/>
              <w:right w:w="120" w:type="dxa"/>
            </w:tcMar>
            <w:vAlign w:val="center"/>
            <w:hideMark/>
          </w:tcPr>
          <w:p w14:paraId="0FF842C7" w14:textId="77777777" w:rsidR="00515EE0" w:rsidRPr="003F5311" w:rsidRDefault="00515EE0" w:rsidP="00C36069">
            <w:pPr>
              <w:spacing w:after="160" w:line="259" w:lineRule="auto"/>
            </w:pPr>
            <w:r w:rsidRPr="003F5311">
              <w:t>Odovzdanie Podkladov podľa Prílohy č. 2, vrátane Analýzy vhodnosti pre GES, údajov o spotrebe energie a vody, prevádzkových údajov, vlastníckych a súťažných podkladov v rozsahu sprístupnenom Prijímateľom</w:t>
            </w:r>
          </w:p>
        </w:tc>
        <w:tc>
          <w:tcPr>
            <w:tcW w:w="0" w:type="auto"/>
            <w:tcMar>
              <w:top w:w="120" w:type="dxa"/>
              <w:left w:w="120" w:type="dxa"/>
              <w:bottom w:w="120" w:type="dxa"/>
              <w:right w:w="120" w:type="dxa"/>
            </w:tcMar>
            <w:vAlign w:val="center"/>
            <w:hideMark/>
          </w:tcPr>
          <w:p w14:paraId="422691D4" w14:textId="77777777" w:rsidR="00515EE0" w:rsidRPr="003F5311" w:rsidRDefault="00515EE0" w:rsidP="00C36069">
            <w:pPr>
              <w:spacing w:after="160" w:line="259" w:lineRule="auto"/>
            </w:pPr>
            <w:r w:rsidRPr="003F5311">
              <w:t>Prijímateľ</w:t>
            </w:r>
          </w:p>
        </w:tc>
        <w:tc>
          <w:tcPr>
            <w:tcW w:w="0" w:type="auto"/>
            <w:tcMar>
              <w:top w:w="120" w:type="dxa"/>
              <w:left w:w="120" w:type="dxa"/>
              <w:bottom w:w="120" w:type="dxa"/>
              <w:right w:w="120" w:type="dxa"/>
            </w:tcMar>
            <w:vAlign w:val="center"/>
            <w:hideMark/>
          </w:tcPr>
          <w:p w14:paraId="5CB53B12" w14:textId="77777777" w:rsidR="00515EE0" w:rsidRPr="003F5311" w:rsidRDefault="00515EE0" w:rsidP="00C36069">
            <w:pPr>
              <w:spacing w:after="160" w:line="259" w:lineRule="auto"/>
            </w:pPr>
            <w:r w:rsidRPr="003F5311">
              <w:t>1</w:t>
            </w:r>
          </w:p>
        </w:tc>
        <w:tc>
          <w:tcPr>
            <w:tcW w:w="0" w:type="auto"/>
            <w:tcMar>
              <w:top w:w="120" w:type="dxa"/>
              <w:left w:w="120" w:type="dxa"/>
              <w:bottom w:w="120" w:type="dxa"/>
              <w:right w:w="120" w:type="dxa"/>
            </w:tcMar>
            <w:vAlign w:val="center"/>
            <w:hideMark/>
          </w:tcPr>
          <w:p w14:paraId="2FA7FF33" w14:textId="77777777" w:rsidR="00515EE0" w:rsidRPr="003F5311" w:rsidRDefault="00515EE0" w:rsidP="00C36069">
            <w:pPr>
              <w:spacing w:after="160" w:line="259" w:lineRule="auto"/>
            </w:pPr>
            <w:r w:rsidRPr="003F5311">
              <w:t>Do 15 dní odo dňa účinnosti Zmluvy</w:t>
            </w:r>
          </w:p>
        </w:tc>
        <w:tc>
          <w:tcPr>
            <w:tcW w:w="0" w:type="auto"/>
            <w:tcMar>
              <w:top w:w="120" w:type="dxa"/>
              <w:left w:w="120" w:type="dxa"/>
              <w:bottom w:w="120" w:type="dxa"/>
              <w:right w:w="120" w:type="dxa"/>
            </w:tcMar>
            <w:vAlign w:val="center"/>
            <w:hideMark/>
          </w:tcPr>
          <w:p w14:paraId="5AF62350" w14:textId="77777777" w:rsidR="00515EE0" w:rsidRPr="003F5311" w:rsidRDefault="00515EE0" w:rsidP="00C36069">
            <w:pPr>
              <w:spacing w:after="160" w:line="259" w:lineRule="auto"/>
            </w:pPr>
            <w:r w:rsidRPr="003F5311">
              <w:t>Do 15 dní odo dňa účinnosti Zmluvy</w:t>
            </w:r>
          </w:p>
        </w:tc>
      </w:tr>
      <w:tr w:rsidR="003F5311" w:rsidRPr="003F5311" w14:paraId="441A6749" w14:textId="77777777" w:rsidTr="00515EE0">
        <w:tc>
          <w:tcPr>
            <w:tcW w:w="0" w:type="auto"/>
            <w:tcMar>
              <w:top w:w="120" w:type="dxa"/>
              <w:left w:w="120" w:type="dxa"/>
              <w:bottom w:w="120" w:type="dxa"/>
              <w:right w:w="120" w:type="dxa"/>
            </w:tcMar>
            <w:vAlign w:val="center"/>
            <w:hideMark/>
          </w:tcPr>
          <w:p w14:paraId="65FFE6D5" w14:textId="77777777" w:rsidR="00515EE0" w:rsidRPr="003F5311" w:rsidRDefault="00515EE0" w:rsidP="00C36069">
            <w:pPr>
              <w:spacing w:after="160" w:line="259" w:lineRule="auto"/>
            </w:pPr>
            <w:r w:rsidRPr="003F5311">
              <w:t>3</w:t>
            </w:r>
          </w:p>
        </w:tc>
        <w:tc>
          <w:tcPr>
            <w:tcW w:w="0" w:type="auto"/>
            <w:tcMar>
              <w:top w:w="120" w:type="dxa"/>
              <w:left w:w="120" w:type="dxa"/>
              <w:bottom w:w="120" w:type="dxa"/>
              <w:right w:w="120" w:type="dxa"/>
            </w:tcMar>
            <w:vAlign w:val="center"/>
            <w:hideMark/>
          </w:tcPr>
          <w:p w14:paraId="254777B6" w14:textId="77777777" w:rsidR="00515EE0" w:rsidRPr="003F5311" w:rsidRDefault="00515EE0" w:rsidP="00C36069">
            <w:pPr>
              <w:spacing w:after="160" w:line="259" w:lineRule="auto"/>
            </w:pPr>
            <w:r w:rsidRPr="003F5311">
              <w:t>Obdobie príprav – Podrobná analýza, Obhliadka, overenie skutočného stavu Objektu a vstupov pre M&amp;V plán</w:t>
            </w:r>
          </w:p>
        </w:tc>
        <w:tc>
          <w:tcPr>
            <w:tcW w:w="0" w:type="auto"/>
            <w:tcMar>
              <w:top w:w="120" w:type="dxa"/>
              <w:left w:w="120" w:type="dxa"/>
              <w:bottom w:w="120" w:type="dxa"/>
              <w:right w:w="120" w:type="dxa"/>
            </w:tcMar>
            <w:vAlign w:val="center"/>
            <w:hideMark/>
          </w:tcPr>
          <w:p w14:paraId="41C83E09"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3A00AC99" w14:textId="77777777" w:rsidR="00515EE0" w:rsidRPr="003F5311" w:rsidRDefault="00515EE0" w:rsidP="00C36069">
            <w:pPr>
              <w:spacing w:after="160" w:line="259" w:lineRule="auto"/>
            </w:pPr>
            <w:r w:rsidRPr="003F5311">
              <w:t>1, 2</w:t>
            </w:r>
          </w:p>
        </w:tc>
        <w:tc>
          <w:tcPr>
            <w:tcW w:w="0" w:type="auto"/>
            <w:tcMar>
              <w:top w:w="120" w:type="dxa"/>
              <w:left w:w="120" w:type="dxa"/>
              <w:bottom w:w="120" w:type="dxa"/>
              <w:right w:w="120" w:type="dxa"/>
            </w:tcMar>
            <w:vAlign w:val="center"/>
            <w:hideMark/>
          </w:tcPr>
          <w:p w14:paraId="46EA2E71" w14:textId="77777777" w:rsidR="00515EE0" w:rsidRPr="003F5311" w:rsidRDefault="00515EE0" w:rsidP="00C36069">
            <w:pPr>
              <w:spacing w:after="160" w:line="259" w:lineRule="auto"/>
            </w:pPr>
            <w:r w:rsidRPr="003F5311">
              <w:t>1. mesiac od účinnosti Zmluvy</w:t>
            </w:r>
          </w:p>
        </w:tc>
        <w:tc>
          <w:tcPr>
            <w:tcW w:w="0" w:type="auto"/>
            <w:tcMar>
              <w:top w:w="120" w:type="dxa"/>
              <w:left w:w="120" w:type="dxa"/>
              <w:bottom w:w="120" w:type="dxa"/>
              <w:right w:w="120" w:type="dxa"/>
            </w:tcMar>
            <w:vAlign w:val="center"/>
            <w:hideMark/>
          </w:tcPr>
          <w:p w14:paraId="21047C1F" w14:textId="77777777" w:rsidR="00515EE0" w:rsidRPr="003F5311" w:rsidRDefault="00515EE0" w:rsidP="00C36069">
            <w:pPr>
              <w:spacing w:after="160" w:line="259" w:lineRule="auto"/>
            </w:pPr>
            <w:r w:rsidRPr="003F5311">
              <w:t>Koniec 3. mesiaca od účinnosti Zmluvy</w:t>
            </w:r>
          </w:p>
        </w:tc>
      </w:tr>
      <w:tr w:rsidR="003F5311" w:rsidRPr="003F5311" w14:paraId="30C5BB4C" w14:textId="77777777" w:rsidTr="00515EE0">
        <w:tc>
          <w:tcPr>
            <w:tcW w:w="0" w:type="auto"/>
            <w:tcMar>
              <w:top w:w="120" w:type="dxa"/>
              <w:left w:w="120" w:type="dxa"/>
              <w:bottom w:w="120" w:type="dxa"/>
              <w:right w:w="120" w:type="dxa"/>
            </w:tcMar>
            <w:vAlign w:val="center"/>
            <w:hideMark/>
          </w:tcPr>
          <w:p w14:paraId="43F933EF" w14:textId="77777777" w:rsidR="00515EE0" w:rsidRPr="003F5311" w:rsidRDefault="00515EE0" w:rsidP="00C36069">
            <w:pPr>
              <w:spacing w:after="160" w:line="259" w:lineRule="auto"/>
            </w:pPr>
            <w:r w:rsidRPr="003F5311">
              <w:t>4</w:t>
            </w:r>
          </w:p>
        </w:tc>
        <w:tc>
          <w:tcPr>
            <w:tcW w:w="0" w:type="auto"/>
            <w:tcMar>
              <w:top w:w="120" w:type="dxa"/>
              <w:left w:w="120" w:type="dxa"/>
              <w:bottom w:w="120" w:type="dxa"/>
              <w:right w:w="120" w:type="dxa"/>
            </w:tcMar>
            <w:vAlign w:val="center"/>
            <w:hideMark/>
          </w:tcPr>
          <w:p w14:paraId="4A4A3E8D" w14:textId="77777777" w:rsidR="00515EE0" w:rsidRPr="003F5311" w:rsidRDefault="00515EE0" w:rsidP="00C36069">
            <w:pPr>
              <w:spacing w:after="160" w:line="259" w:lineRule="auto"/>
            </w:pPr>
            <w:r w:rsidRPr="003F5311">
              <w:t xml:space="preserve">Zabezpečenie odborných prieskumov, posúdení a podkladov potrebných na návrh riešenia, povoľovanie a bezpečnú realizáciu, </w:t>
            </w:r>
            <w:r w:rsidRPr="003F5311">
              <w:lastRenderedPageBreak/>
              <w:t>najmä statických, strešných, požiarno-bezpečnostných, elektroinštalačných a iných posúdení podľa navrhovaného riešenia</w:t>
            </w:r>
          </w:p>
        </w:tc>
        <w:tc>
          <w:tcPr>
            <w:tcW w:w="0" w:type="auto"/>
            <w:tcMar>
              <w:top w:w="120" w:type="dxa"/>
              <w:left w:w="120" w:type="dxa"/>
              <w:bottom w:w="120" w:type="dxa"/>
              <w:right w:w="120" w:type="dxa"/>
            </w:tcMar>
            <w:vAlign w:val="center"/>
            <w:hideMark/>
          </w:tcPr>
          <w:p w14:paraId="1D4E8230" w14:textId="77777777" w:rsidR="00515EE0" w:rsidRPr="003F5311" w:rsidRDefault="00515EE0" w:rsidP="00C36069">
            <w:pPr>
              <w:spacing w:after="160" w:line="259" w:lineRule="auto"/>
            </w:pPr>
            <w:r w:rsidRPr="003F5311">
              <w:lastRenderedPageBreak/>
              <w:t>Poskytovateľ</w:t>
            </w:r>
          </w:p>
        </w:tc>
        <w:tc>
          <w:tcPr>
            <w:tcW w:w="0" w:type="auto"/>
            <w:tcMar>
              <w:top w:w="120" w:type="dxa"/>
              <w:left w:w="120" w:type="dxa"/>
              <w:bottom w:w="120" w:type="dxa"/>
              <w:right w:w="120" w:type="dxa"/>
            </w:tcMar>
            <w:vAlign w:val="center"/>
            <w:hideMark/>
          </w:tcPr>
          <w:p w14:paraId="67E5328B" w14:textId="77777777" w:rsidR="00515EE0" w:rsidRPr="003F5311" w:rsidRDefault="00515EE0" w:rsidP="00C36069">
            <w:pPr>
              <w:spacing w:after="160" w:line="259" w:lineRule="auto"/>
            </w:pPr>
            <w:r w:rsidRPr="003F5311">
              <w:t>2, 3</w:t>
            </w:r>
          </w:p>
        </w:tc>
        <w:tc>
          <w:tcPr>
            <w:tcW w:w="0" w:type="auto"/>
            <w:tcMar>
              <w:top w:w="120" w:type="dxa"/>
              <w:left w:w="120" w:type="dxa"/>
              <w:bottom w:w="120" w:type="dxa"/>
              <w:right w:w="120" w:type="dxa"/>
            </w:tcMar>
            <w:vAlign w:val="center"/>
            <w:hideMark/>
          </w:tcPr>
          <w:p w14:paraId="5ED0E6CB" w14:textId="77777777" w:rsidR="00515EE0" w:rsidRPr="003F5311" w:rsidRDefault="00515EE0" w:rsidP="00C36069">
            <w:pPr>
              <w:spacing w:after="160" w:line="259" w:lineRule="auto"/>
            </w:pPr>
            <w:r w:rsidRPr="003F5311">
              <w:t>1. mesiac od účinnosti Zmluvy</w:t>
            </w:r>
          </w:p>
        </w:tc>
        <w:tc>
          <w:tcPr>
            <w:tcW w:w="0" w:type="auto"/>
            <w:tcMar>
              <w:top w:w="120" w:type="dxa"/>
              <w:left w:w="120" w:type="dxa"/>
              <w:bottom w:w="120" w:type="dxa"/>
              <w:right w:w="120" w:type="dxa"/>
            </w:tcMar>
            <w:vAlign w:val="center"/>
            <w:hideMark/>
          </w:tcPr>
          <w:p w14:paraId="0F32F3F5" w14:textId="77777777" w:rsidR="00515EE0" w:rsidRPr="003F5311" w:rsidRDefault="00515EE0" w:rsidP="00C36069">
            <w:pPr>
              <w:spacing w:after="160" w:line="259" w:lineRule="auto"/>
            </w:pPr>
            <w:r w:rsidRPr="003F5311">
              <w:t>Najneskôr pred predložením príslušnej časti Návrhu, na ktorú sú tieto podklady potrebné</w:t>
            </w:r>
          </w:p>
        </w:tc>
      </w:tr>
      <w:tr w:rsidR="003F5311" w:rsidRPr="003F5311" w14:paraId="11FF0235" w14:textId="77777777" w:rsidTr="00515EE0">
        <w:tc>
          <w:tcPr>
            <w:tcW w:w="0" w:type="auto"/>
            <w:tcMar>
              <w:top w:w="120" w:type="dxa"/>
              <w:left w:w="120" w:type="dxa"/>
              <w:bottom w:w="120" w:type="dxa"/>
              <w:right w:w="120" w:type="dxa"/>
            </w:tcMar>
            <w:vAlign w:val="center"/>
            <w:hideMark/>
          </w:tcPr>
          <w:p w14:paraId="2CAF1C6A" w14:textId="77777777" w:rsidR="00515EE0" w:rsidRPr="003F5311" w:rsidRDefault="00515EE0" w:rsidP="00C36069">
            <w:pPr>
              <w:spacing w:after="160" w:line="259" w:lineRule="auto"/>
            </w:pPr>
            <w:r w:rsidRPr="003F5311">
              <w:t>5</w:t>
            </w:r>
          </w:p>
        </w:tc>
        <w:tc>
          <w:tcPr>
            <w:tcW w:w="0" w:type="auto"/>
            <w:tcMar>
              <w:top w:w="120" w:type="dxa"/>
              <w:left w:w="120" w:type="dxa"/>
              <w:bottom w:w="120" w:type="dxa"/>
              <w:right w:w="120" w:type="dxa"/>
            </w:tcMar>
            <w:vAlign w:val="center"/>
            <w:hideMark/>
          </w:tcPr>
          <w:p w14:paraId="54E1E520" w14:textId="77777777" w:rsidR="00515EE0" w:rsidRPr="003F5311" w:rsidRDefault="00515EE0" w:rsidP="00C36069">
            <w:pPr>
              <w:spacing w:after="160" w:line="259" w:lineRule="auto"/>
            </w:pPr>
            <w:r w:rsidRPr="003F5311">
              <w:t>Vypracovanie Návrhu vrátane Projektovej dokumentácie Projektu pre Opatrenia GES, Opatrenia vyvolané GES a Opatrenia mimo GES</w:t>
            </w:r>
          </w:p>
        </w:tc>
        <w:tc>
          <w:tcPr>
            <w:tcW w:w="0" w:type="auto"/>
            <w:tcMar>
              <w:top w:w="120" w:type="dxa"/>
              <w:left w:w="120" w:type="dxa"/>
              <w:bottom w:w="120" w:type="dxa"/>
              <w:right w:w="120" w:type="dxa"/>
            </w:tcMar>
            <w:vAlign w:val="center"/>
            <w:hideMark/>
          </w:tcPr>
          <w:p w14:paraId="791FD590"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5550E674" w14:textId="77777777" w:rsidR="00515EE0" w:rsidRPr="003F5311" w:rsidRDefault="00515EE0" w:rsidP="00C36069">
            <w:pPr>
              <w:spacing w:after="160" w:line="259" w:lineRule="auto"/>
            </w:pPr>
            <w:r w:rsidRPr="003F5311">
              <w:t>3, 4</w:t>
            </w:r>
          </w:p>
        </w:tc>
        <w:tc>
          <w:tcPr>
            <w:tcW w:w="0" w:type="auto"/>
            <w:tcMar>
              <w:top w:w="120" w:type="dxa"/>
              <w:left w:w="120" w:type="dxa"/>
              <w:bottom w:w="120" w:type="dxa"/>
              <w:right w:w="120" w:type="dxa"/>
            </w:tcMar>
            <w:vAlign w:val="center"/>
            <w:hideMark/>
          </w:tcPr>
          <w:p w14:paraId="1BA5D4C6" w14:textId="77777777" w:rsidR="00515EE0" w:rsidRPr="003F5311" w:rsidRDefault="00515EE0" w:rsidP="00C36069">
            <w:pPr>
              <w:spacing w:after="160" w:line="259" w:lineRule="auto"/>
            </w:pPr>
            <w:r w:rsidRPr="003F5311">
              <w:t>2. mesiac od účinnosti Zmluvy</w:t>
            </w:r>
          </w:p>
        </w:tc>
        <w:tc>
          <w:tcPr>
            <w:tcW w:w="0" w:type="auto"/>
            <w:tcMar>
              <w:top w:w="120" w:type="dxa"/>
              <w:left w:w="120" w:type="dxa"/>
              <w:bottom w:w="120" w:type="dxa"/>
              <w:right w:w="120" w:type="dxa"/>
            </w:tcMar>
            <w:vAlign w:val="center"/>
            <w:hideMark/>
          </w:tcPr>
          <w:p w14:paraId="43E0613C" w14:textId="77777777" w:rsidR="00515EE0" w:rsidRPr="003F5311" w:rsidRDefault="00515EE0" w:rsidP="00C36069">
            <w:pPr>
              <w:spacing w:after="160" w:line="259" w:lineRule="auto"/>
            </w:pPr>
            <w:r w:rsidRPr="003F5311">
              <w:t>Koniec 5. mesiaca od účinnosti Zmluvy</w:t>
            </w:r>
          </w:p>
        </w:tc>
      </w:tr>
      <w:tr w:rsidR="003F5311" w:rsidRPr="003F5311" w14:paraId="39D8ABD8" w14:textId="77777777" w:rsidTr="00515EE0">
        <w:tc>
          <w:tcPr>
            <w:tcW w:w="0" w:type="auto"/>
            <w:tcMar>
              <w:top w:w="120" w:type="dxa"/>
              <w:left w:w="120" w:type="dxa"/>
              <w:bottom w:w="120" w:type="dxa"/>
              <w:right w:w="120" w:type="dxa"/>
            </w:tcMar>
            <w:vAlign w:val="center"/>
            <w:hideMark/>
          </w:tcPr>
          <w:p w14:paraId="7F0462B3" w14:textId="77777777" w:rsidR="00515EE0" w:rsidRPr="003F5311" w:rsidRDefault="00515EE0" w:rsidP="00C36069">
            <w:pPr>
              <w:spacing w:after="160" w:line="259" w:lineRule="auto"/>
            </w:pPr>
            <w:r w:rsidRPr="003F5311">
              <w:t>6</w:t>
            </w:r>
          </w:p>
        </w:tc>
        <w:tc>
          <w:tcPr>
            <w:tcW w:w="0" w:type="auto"/>
            <w:tcMar>
              <w:top w:w="120" w:type="dxa"/>
              <w:left w:w="120" w:type="dxa"/>
              <w:bottom w:w="120" w:type="dxa"/>
              <w:right w:w="120" w:type="dxa"/>
            </w:tcMar>
            <w:vAlign w:val="center"/>
            <w:hideMark/>
          </w:tcPr>
          <w:p w14:paraId="664B56C0" w14:textId="77777777" w:rsidR="00515EE0" w:rsidRPr="003F5311" w:rsidRDefault="00515EE0" w:rsidP="00C36069">
            <w:pPr>
              <w:spacing w:after="160" w:line="259" w:lineRule="auto"/>
            </w:pPr>
            <w:r w:rsidRPr="003F5311">
              <w:t>Predloženie Návrhu na schválenie Prijímateľovi</w:t>
            </w:r>
          </w:p>
        </w:tc>
        <w:tc>
          <w:tcPr>
            <w:tcW w:w="0" w:type="auto"/>
            <w:tcMar>
              <w:top w:w="120" w:type="dxa"/>
              <w:left w:w="120" w:type="dxa"/>
              <w:bottom w:w="120" w:type="dxa"/>
              <w:right w:w="120" w:type="dxa"/>
            </w:tcMar>
            <w:vAlign w:val="center"/>
            <w:hideMark/>
          </w:tcPr>
          <w:p w14:paraId="734BE8FA"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4235A7DF" w14:textId="77777777" w:rsidR="00515EE0" w:rsidRPr="003F5311" w:rsidRDefault="00515EE0" w:rsidP="00C36069">
            <w:pPr>
              <w:spacing w:after="160" w:line="259" w:lineRule="auto"/>
            </w:pPr>
            <w:r w:rsidRPr="003F5311">
              <w:t>5</w:t>
            </w:r>
          </w:p>
        </w:tc>
        <w:tc>
          <w:tcPr>
            <w:tcW w:w="0" w:type="auto"/>
            <w:tcMar>
              <w:top w:w="120" w:type="dxa"/>
              <w:left w:w="120" w:type="dxa"/>
              <w:bottom w:w="120" w:type="dxa"/>
              <w:right w:w="120" w:type="dxa"/>
            </w:tcMar>
            <w:vAlign w:val="center"/>
            <w:hideMark/>
          </w:tcPr>
          <w:p w14:paraId="1F75E2F7" w14:textId="77777777" w:rsidR="00515EE0" w:rsidRPr="003F5311" w:rsidRDefault="00515EE0" w:rsidP="00C36069">
            <w:pPr>
              <w:spacing w:after="160" w:line="259" w:lineRule="auto"/>
            </w:pPr>
            <w:r w:rsidRPr="003F5311">
              <w:t>Najneskôr v 5. mesiaci od účinnosti Zmluvy</w:t>
            </w:r>
          </w:p>
        </w:tc>
        <w:tc>
          <w:tcPr>
            <w:tcW w:w="0" w:type="auto"/>
            <w:tcMar>
              <w:top w:w="120" w:type="dxa"/>
              <w:left w:w="120" w:type="dxa"/>
              <w:bottom w:w="120" w:type="dxa"/>
              <w:right w:w="120" w:type="dxa"/>
            </w:tcMar>
            <w:vAlign w:val="center"/>
            <w:hideMark/>
          </w:tcPr>
          <w:p w14:paraId="0890E61D" w14:textId="77777777" w:rsidR="00515EE0" w:rsidRPr="003F5311" w:rsidRDefault="00515EE0" w:rsidP="00C36069">
            <w:pPr>
              <w:spacing w:after="160" w:line="259" w:lineRule="auto"/>
            </w:pPr>
            <w:r w:rsidRPr="003F5311">
              <w:t>Koniec 5. mesiaca od účinnosti Zmluvy</w:t>
            </w:r>
          </w:p>
        </w:tc>
      </w:tr>
      <w:tr w:rsidR="003F5311" w:rsidRPr="003F5311" w14:paraId="354E805A" w14:textId="77777777" w:rsidTr="00515EE0">
        <w:tc>
          <w:tcPr>
            <w:tcW w:w="0" w:type="auto"/>
            <w:tcMar>
              <w:top w:w="120" w:type="dxa"/>
              <w:left w:w="120" w:type="dxa"/>
              <w:bottom w:w="120" w:type="dxa"/>
              <w:right w:w="120" w:type="dxa"/>
            </w:tcMar>
            <w:vAlign w:val="center"/>
            <w:hideMark/>
          </w:tcPr>
          <w:p w14:paraId="484557FB" w14:textId="77777777" w:rsidR="00515EE0" w:rsidRPr="003F5311" w:rsidRDefault="00515EE0" w:rsidP="00C36069">
            <w:pPr>
              <w:spacing w:after="160" w:line="259" w:lineRule="auto"/>
            </w:pPr>
            <w:r w:rsidRPr="003F5311">
              <w:t>7</w:t>
            </w:r>
          </w:p>
        </w:tc>
        <w:tc>
          <w:tcPr>
            <w:tcW w:w="0" w:type="auto"/>
            <w:tcMar>
              <w:top w:w="120" w:type="dxa"/>
              <w:left w:w="120" w:type="dxa"/>
              <w:bottom w:w="120" w:type="dxa"/>
              <w:right w:w="120" w:type="dxa"/>
            </w:tcMar>
            <w:vAlign w:val="center"/>
            <w:hideMark/>
          </w:tcPr>
          <w:p w14:paraId="274D2235" w14:textId="77777777" w:rsidR="00515EE0" w:rsidRPr="003F5311" w:rsidRDefault="00515EE0" w:rsidP="00C36069">
            <w:pPr>
              <w:spacing w:after="160" w:line="259" w:lineRule="auto"/>
            </w:pPr>
            <w:r w:rsidRPr="003F5311">
              <w:t>Schválenie Návrhu alebo doručenie pripomienok k Návrhu</w:t>
            </w:r>
          </w:p>
        </w:tc>
        <w:tc>
          <w:tcPr>
            <w:tcW w:w="0" w:type="auto"/>
            <w:tcMar>
              <w:top w:w="120" w:type="dxa"/>
              <w:left w:w="120" w:type="dxa"/>
              <w:bottom w:w="120" w:type="dxa"/>
              <w:right w:w="120" w:type="dxa"/>
            </w:tcMar>
            <w:vAlign w:val="center"/>
            <w:hideMark/>
          </w:tcPr>
          <w:p w14:paraId="552625EB" w14:textId="77777777" w:rsidR="00515EE0" w:rsidRPr="003F5311" w:rsidRDefault="00515EE0" w:rsidP="00C36069">
            <w:pPr>
              <w:spacing w:after="160" w:line="259" w:lineRule="auto"/>
            </w:pPr>
            <w:r w:rsidRPr="003F5311">
              <w:t>Prijímateľ</w:t>
            </w:r>
          </w:p>
        </w:tc>
        <w:tc>
          <w:tcPr>
            <w:tcW w:w="0" w:type="auto"/>
            <w:tcMar>
              <w:top w:w="120" w:type="dxa"/>
              <w:left w:w="120" w:type="dxa"/>
              <w:bottom w:w="120" w:type="dxa"/>
              <w:right w:w="120" w:type="dxa"/>
            </w:tcMar>
            <w:vAlign w:val="center"/>
            <w:hideMark/>
          </w:tcPr>
          <w:p w14:paraId="338979F8" w14:textId="77777777" w:rsidR="00515EE0" w:rsidRPr="003F5311" w:rsidRDefault="00515EE0" w:rsidP="00C36069">
            <w:pPr>
              <w:spacing w:after="160" w:line="259" w:lineRule="auto"/>
            </w:pPr>
            <w:r w:rsidRPr="003F5311">
              <w:t>6</w:t>
            </w:r>
          </w:p>
        </w:tc>
        <w:tc>
          <w:tcPr>
            <w:tcW w:w="0" w:type="auto"/>
            <w:tcMar>
              <w:top w:w="120" w:type="dxa"/>
              <w:left w:w="120" w:type="dxa"/>
              <w:bottom w:w="120" w:type="dxa"/>
              <w:right w:w="120" w:type="dxa"/>
            </w:tcMar>
            <w:vAlign w:val="center"/>
            <w:hideMark/>
          </w:tcPr>
          <w:p w14:paraId="3C18F184" w14:textId="77777777" w:rsidR="00515EE0" w:rsidRPr="003F5311" w:rsidRDefault="00515EE0" w:rsidP="00C36069">
            <w:pPr>
              <w:spacing w:after="160" w:line="259" w:lineRule="auto"/>
            </w:pPr>
            <w:r w:rsidRPr="003F5311">
              <w:t>Deň doručenia úplného Návrhu</w:t>
            </w:r>
          </w:p>
        </w:tc>
        <w:tc>
          <w:tcPr>
            <w:tcW w:w="0" w:type="auto"/>
            <w:tcMar>
              <w:top w:w="120" w:type="dxa"/>
              <w:left w:w="120" w:type="dxa"/>
              <w:bottom w:w="120" w:type="dxa"/>
              <w:right w:w="120" w:type="dxa"/>
            </w:tcMar>
            <w:vAlign w:val="center"/>
            <w:hideMark/>
          </w:tcPr>
          <w:p w14:paraId="23F6274D" w14:textId="77777777" w:rsidR="00515EE0" w:rsidRPr="003F5311" w:rsidRDefault="00515EE0" w:rsidP="00C36069">
            <w:pPr>
              <w:spacing w:after="160" w:line="259" w:lineRule="auto"/>
            </w:pPr>
            <w:r w:rsidRPr="003F5311">
              <w:t>Do 1 mesiaca od doručenia úplného Návrhu</w:t>
            </w:r>
          </w:p>
        </w:tc>
      </w:tr>
      <w:tr w:rsidR="003F5311" w:rsidRPr="003F5311" w14:paraId="18A2B650" w14:textId="77777777" w:rsidTr="00515EE0">
        <w:tc>
          <w:tcPr>
            <w:tcW w:w="0" w:type="auto"/>
            <w:tcMar>
              <w:top w:w="120" w:type="dxa"/>
              <w:left w:w="120" w:type="dxa"/>
              <w:bottom w:w="120" w:type="dxa"/>
              <w:right w:w="120" w:type="dxa"/>
            </w:tcMar>
            <w:vAlign w:val="center"/>
            <w:hideMark/>
          </w:tcPr>
          <w:p w14:paraId="1F9ECC32" w14:textId="77777777" w:rsidR="00515EE0" w:rsidRPr="003F5311" w:rsidRDefault="00515EE0" w:rsidP="00C36069">
            <w:pPr>
              <w:spacing w:after="160" w:line="259" w:lineRule="auto"/>
            </w:pPr>
            <w:r w:rsidRPr="003F5311">
              <w:t>8</w:t>
            </w:r>
          </w:p>
        </w:tc>
        <w:tc>
          <w:tcPr>
            <w:tcW w:w="0" w:type="auto"/>
            <w:tcMar>
              <w:top w:w="120" w:type="dxa"/>
              <w:left w:w="120" w:type="dxa"/>
              <w:bottom w:w="120" w:type="dxa"/>
              <w:right w:w="120" w:type="dxa"/>
            </w:tcMar>
            <w:vAlign w:val="center"/>
            <w:hideMark/>
          </w:tcPr>
          <w:p w14:paraId="2A0C694A" w14:textId="77777777" w:rsidR="00515EE0" w:rsidRPr="003F5311" w:rsidRDefault="00515EE0" w:rsidP="00C36069">
            <w:pPr>
              <w:spacing w:after="160" w:line="259" w:lineRule="auto"/>
            </w:pPr>
            <w:r w:rsidRPr="003F5311">
              <w:t>Zapracovanie pripomienok a predloženie aktualizovaného Návrhu</w:t>
            </w:r>
          </w:p>
        </w:tc>
        <w:tc>
          <w:tcPr>
            <w:tcW w:w="0" w:type="auto"/>
            <w:tcMar>
              <w:top w:w="120" w:type="dxa"/>
              <w:left w:w="120" w:type="dxa"/>
              <w:bottom w:w="120" w:type="dxa"/>
              <w:right w:w="120" w:type="dxa"/>
            </w:tcMar>
            <w:vAlign w:val="center"/>
            <w:hideMark/>
          </w:tcPr>
          <w:p w14:paraId="39300E88"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03AA384C" w14:textId="77777777" w:rsidR="00515EE0" w:rsidRPr="003F5311" w:rsidRDefault="00515EE0" w:rsidP="00C36069">
            <w:pPr>
              <w:spacing w:after="160" w:line="259" w:lineRule="auto"/>
            </w:pPr>
            <w:r w:rsidRPr="003F5311">
              <w:t>7, ak boli uplatnené pripomienky</w:t>
            </w:r>
          </w:p>
        </w:tc>
        <w:tc>
          <w:tcPr>
            <w:tcW w:w="0" w:type="auto"/>
            <w:tcMar>
              <w:top w:w="120" w:type="dxa"/>
              <w:left w:w="120" w:type="dxa"/>
              <w:bottom w:w="120" w:type="dxa"/>
              <w:right w:w="120" w:type="dxa"/>
            </w:tcMar>
            <w:vAlign w:val="center"/>
            <w:hideMark/>
          </w:tcPr>
          <w:p w14:paraId="343E7AA0" w14:textId="77777777" w:rsidR="00515EE0" w:rsidRPr="003F5311" w:rsidRDefault="00515EE0" w:rsidP="00C36069">
            <w:pPr>
              <w:spacing w:after="160" w:line="259" w:lineRule="auto"/>
            </w:pPr>
            <w:r w:rsidRPr="003F5311">
              <w:t>Bezodkladne po doručení pripomienok</w:t>
            </w:r>
          </w:p>
        </w:tc>
        <w:tc>
          <w:tcPr>
            <w:tcW w:w="0" w:type="auto"/>
            <w:tcMar>
              <w:top w:w="120" w:type="dxa"/>
              <w:left w:w="120" w:type="dxa"/>
              <w:bottom w:w="120" w:type="dxa"/>
              <w:right w:w="120" w:type="dxa"/>
            </w:tcMar>
            <w:vAlign w:val="center"/>
            <w:hideMark/>
          </w:tcPr>
          <w:p w14:paraId="5BF31CBF" w14:textId="77777777" w:rsidR="00515EE0" w:rsidRPr="003F5311" w:rsidRDefault="00515EE0" w:rsidP="00C36069">
            <w:pPr>
              <w:spacing w:after="160" w:line="259" w:lineRule="auto"/>
            </w:pPr>
            <w:r w:rsidRPr="003F5311">
              <w:t>Koniec 6. mesiaca od účinnosti Zmluvy, ak sa Zmluvné strany písomne nedohodnú inak</w:t>
            </w:r>
          </w:p>
        </w:tc>
      </w:tr>
      <w:tr w:rsidR="003F5311" w:rsidRPr="003F5311" w14:paraId="513AA3A1" w14:textId="77777777" w:rsidTr="00515EE0">
        <w:tc>
          <w:tcPr>
            <w:tcW w:w="0" w:type="auto"/>
            <w:tcMar>
              <w:top w:w="120" w:type="dxa"/>
              <w:left w:w="120" w:type="dxa"/>
              <w:bottom w:w="120" w:type="dxa"/>
              <w:right w:w="120" w:type="dxa"/>
            </w:tcMar>
            <w:vAlign w:val="center"/>
            <w:hideMark/>
          </w:tcPr>
          <w:p w14:paraId="3538D642" w14:textId="77777777" w:rsidR="00515EE0" w:rsidRPr="003F5311" w:rsidRDefault="00515EE0" w:rsidP="00C36069">
            <w:pPr>
              <w:spacing w:after="160" w:line="259" w:lineRule="auto"/>
            </w:pPr>
            <w:r w:rsidRPr="003F5311">
              <w:t>9</w:t>
            </w:r>
          </w:p>
        </w:tc>
        <w:tc>
          <w:tcPr>
            <w:tcW w:w="0" w:type="auto"/>
            <w:tcMar>
              <w:top w:w="120" w:type="dxa"/>
              <w:left w:w="120" w:type="dxa"/>
              <w:bottom w:w="120" w:type="dxa"/>
              <w:right w:w="120" w:type="dxa"/>
            </w:tcMar>
            <w:vAlign w:val="center"/>
            <w:hideMark/>
          </w:tcPr>
          <w:p w14:paraId="6080687C" w14:textId="77777777" w:rsidR="00515EE0" w:rsidRPr="003F5311" w:rsidRDefault="00515EE0" w:rsidP="00C36069">
            <w:pPr>
              <w:spacing w:after="160" w:line="259" w:lineRule="auto"/>
            </w:pPr>
            <w:r w:rsidRPr="003F5311">
              <w:t>Zabezpečenie potrebných Povolení, vyjadrení, stanovísk, ohlásení a podkladov pre pripojenie FVE alebo iných technických systémov, ak sú potrebné</w:t>
            </w:r>
          </w:p>
        </w:tc>
        <w:tc>
          <w:tcPr>
            <w:tcW w:w="0" w:type="auto"/>
            <w:tcMar>
              <w:top w:w="120" w:type="dxa"/>
              <w:left w:w="120" w:type="dxa"/>
              <w:bottom w:w="120" w:type="dxa"/>
              <w:right w:w="120" w:type="dxa"/>
            </w:tcMar>
            <w:vAlign w:val="center"/>
            <w:hideMark/>
          </w:tcPr>
          <w:p w14:paraId="393533F7" w14:textId="77777777" w:rsidR="00515EE0" w:rsidRPr="003F5311" w:rsidRDefault="00515EE0" w:rsidP="00C36069">
            <w:pPr>
              <w:spacing w:after="160" w:line="259" w:lineRule="auto"/>
            </w:pPr>
            <w:r w:rsidRPr="003F5311">
              <w:t>Poskytovateľ; Prijímateľ poskytuje potrebnú súčinnosť</w:t>
            </w:r>
          </w:p>
        </w:tc>
        <w:tc>
          <w:tcPr>
            <w:tcW w:w="0" w:type="auto"/>
            <w:tcMar>
              <w:top w:w="120" w:type="dxa"/>
              <w:left w:w="120" w:type="dxa"/>
              <w:bottom w:w="120" w:type="dxa"/>
              <w:right w:w="120" w:type="dxa"/>
            </w:tcMar>
            <w:vAlign w:val="center"/>
            <w:hideMark/>
          </w:tcPr>
          <w:p w14:paraId="4917592E" w14:textId="77777777" w:rsidR="00515EE0" w:rsidRPr="003F5311" w:rsidRDefault="00515EE0" w:rsidP="00C36069">
            <w:pPr>
              <w:spacing w:after="160" w:line="259" w:lineRule="auto"/>
            </w:pPr>
            <w:r w:rsidRPr="003F5311">
              <w:t>5, 7 alebo 8</w:t>
            </w:r>
          </w:p>
        </w:tc>
        <w:tc>
          <w:tcPr>
            <w:tcW w:w="0" w:type="auto"/>
            <w:tcMar>
              <w:top w:w="120" w:type="dxa"/>
              <w:left w:w="120" w:type="dxa"/>
              <w:bottom w:w="120" w:type="dxa"/>
              <w:right w:w="120" w:type="dxa"/>
            </w:tcMar>
            <w:vAlign w:val="center"/>
            <w:hideMark/>
          </w:tcPr>
          <w:p w14:paraId="1FC51A5F" w14:textId="77777777" w:rsidR="00515EE0" w:rsidRPr="003F5311" w:rsidRDefault="00515EE0" w:rsidP="00C36069">
            <w:pPr>
              <w:spacing w:after="160" w:line="259" w:lineRule="auto"/>
            </w:pPr>
            <w:r w:rsidRPr="003F5311">
              <w:t>Od schválenia príslušnej časti Návrhu</w:t>
            </w:r>
          </w:p>
        </w:tc>
        <w:tc>
          <w:tcPr>
            <w:tcW w:w="0" w:type="auto"/>
            <w:tcMar>
              <w:top w:w="120" w:type="dxa"/>
              <w:left w:w="120" w:type="dxa"/>
              <w:bottom w:w="120" w:type="dxa"/>
              <w:right w:w="120" w:type="dxa"/>
            </w:tcMar>
            <w:vAlign w:val="center"/>
            <w:hideMark/>
          </w:tcPr>
          <w:p w14:paraId="67916E20" w14:textId="77777777" w:rsidR="00515EE0" w:rsidRPr="003F5311" w:rsidRDefault="00515EE0" w:rsidP="00C36069">
            <w:pPr>
              <w:spacing w:after="160" w:line="259" w:lineRule="auto"/>
            </w:pPr>
            <w:r w:rsidRPr="003F5311">
              <w:t>Najneskôr pred začatím príslušnej časti Obnovy, ktorá takéto povolenie alebo úkon vyžaduje</w:t>
            </w:r>
          </w:p>
        </w:tc>
      </w:tr>
      <w:tr w:rsidR="003F5311" w:rsidRPr="003F5311" w14:paraId="59E547C9" w14:textId="77777777" w:rsidTr="00515EE0">
        <w:tc>
          <w:tcPr>
            <w:tcW w:w="0" w:type="auto"/>
            <w:tcMar>
              <w:top w:w="120" w:type="dxa"/>
              <w:left w:w="120" w:type="dxa"/>
              <w:bottom w:w="120" w:type="dxa"/>
              <w:right w:w="120" w:type="dxa"/>
            </w:tcMar>
            <w:vAlign w:val="center"/>
            <w:hideMark/>
          </w:tcPr>
          <w:p w14:paraId="51A447CE" w14:textId="77777777" w:rsidR="00515EE0" w:rsidRPr="003F5311" w:rsidRDefault="00515EE0" w:rsidP="00C36069">
            <w:pPr>
              <w:spacing w:after="160" w:line="259" w:lineRule="auto"/>
            </w:pPr>
            <w:r w:rsidRPr="003F5311">
              <w:lastRenderedPageBreak/>
              <w:t>10</w:t>
            </w:r>
          </w:p>
        </w:tc>
        <w:tc>
          <w:tcPr>
            <w:tcW w:w="0" w:type="auto"/>
            <w:tcMar>
              <w:top w:w="120" w:type="dxa"/>
              <w:left w:w="120" w:type="dxa"/>
              <w:bottom w:w="120" w:type="dxa"/>
              <w:right w:w="120" w:type="dxa"/>
            </w:tcMar>
            <w:vAlign w:val="center"/>
            <w:hideMark/>
          </w:tcPr>
          <w:p w14:paraId="26638E64" w14:textId="77777777" w:rsidR="00515EE0" w:rsidRPr="003F5311" w:rsidRDefault="00515EE0" w:rsidP="00C36069">
            <w:pPr>
              <w:spacing w:after="160" w:line="259" w:lineRule="auto"/>
            </w:pPr>
            <w:r w:rsidRPr="003F5311">
              <w:t>Deň začatia obnovy – odovzdanie Infraštruktúry a Areálu alebo ich príslušných častí v rozsahu potrebnom na realizáciu Obnovy</w:t>
            </w:r>
          </w:p>
        </w:tc>
        <w:tc>
          <w:tcPr>
            <w:tcW w:w="0" w:type="auto"/>
            <w:tcMar>
              <w:top w:w="120" w:type="dxa"/>
              <w:left w:w="120" w:type="dxa"/>
              <w:bottom w:w="120" w:type="dxa"/>
              <w:right w:w="120" w:type="dxa"/>
            </w:tcMar>
            <w:vAlign w:val="center"/>
            <w:hideMark/>
          </w:tcPr>
          <w:p w14:paraId="545A6306" w14:textId="77777777" w:rsidR="00515EE0" w:rsidRPr="003F5311" w:rsidRDefault="00515EE0" w:rsidP="00C36069">
            <w:pPr>
              <w:spacing w:after="160" w:line="259" w:lineRule="auto"/>
            </w:pPr>
            <w:r w:rsidRPr="003F5311">
              <w:t>Prijímateľ, Poskytovateľ</w:t>
            </w:r>
          </w:p>
        </w:tc>
        <w:tc>
          <w:tcPr>
            <w:tcW w:w="0" w:type="auto"/>
            <w:tcMar>
              <w:top w:w="120" w:type="dxa"/>
              <w:left w:w="120" w:type="dxa"/>
              <w:bottom w:w="120" w:type="dxa"/>
              <w:right w:w="120" w:type="dxa"/>
            </w:tcMar>
            <w:vAlign w:val="center"/>
            <w:hideMark/>
          </w:tcPr>
          <w:p w14:paraId="2A95CF13" w14:textId="77777777" w:rsidR="00515EE0" w:rsidRPr="003F5311" w:rsidRDefault="00515EE0" w:rsidP="00C36069">
            <w:pPr>
              <w:spacing w:after="160" w:line="259" w:lineRule="auto"/>
            </w:pPr>
            <w:r w:rsidRPr="003F5311">
              <w:t>7 alebo 8, 9</w:t>
            </w:r>
          </w:p>
        </w:tc>
        <w:tc>
          <w:tcPr>
            <w:tcW w:w="0" w:type="auto"/>
            <w:tcMar>
              <w:top w:w="120" w:type="dxa"/>
              <w:left w:w="120" w:type="dxa"/>
              <w:bottom w:w="120" w:type="dxa"/>
              <w:right w:w="120" w:type="dxa"/>
            </w:tcMar>
            <w:vAlign w:val="center"/>
            <w:hideMark/>
          </w:tcPr>
          <w:p w14:paraId="5035C2F9" w14:textId="77777777" w:rsidR="00515EE0" w:rsidRPr="003F5311" w:rsidRDefault="00515EE0" w:rsidP="00C36069">
            <w:pPr>
              <w:spacing w:after="160" w:line="259" w:lineRule="auto"/>
            </w:pPr>
            <w:r w:rsidRPr="003F5311">
              <w:t>Najneskôr v 7. mesiaci od účinnosti Zmluvy</w:t>
            </w:r>
          </w:p>
        </w:tc>
        <w:tc>
          <w:tcPr>
            <w:tcW w:w="0" w:type="auto"/>
            <w:tcMar>
              <w:top w:w="120" w:type="dxa"/>
              <w:left w:w="120" w:type="dxa"/>
              <w:bottom w:w="120" w:type="dxa"/>
              <w:right w:w="120" w:type="dxa"/>
            </w:tcMar>
            <w:vAlign w:val="center"/>
            <w:hideMark/>
          </w:tcPr>
          <w:p w14:paraId="3985B7B4" w14:textId="77777777" w:rsidR="00515EE0" w:rsidRPr="003F5311" w:rsidRDefault="00515EE0" w:rsidP="00C36069">
            <w:pPr>
              <w:spacing w:after="160" w:line="259" w:lineRule="auto"/>
            </w:pPr>
            <w:r w:rsidRPr="003F5311">
              <w:t>Koniec 7. mesiaca od účinnosti Zmluvy</w:t>
            </w:r>
          </w:p>
        </w:tc>
      </w:tr>
      <w:tr w:rsidR="003F5311" w:rsidRPr="003F5311" w14:paraId="561FB5DC" w14:textId="77777777" w:rsidTr="00515EE0">
        <w:tc>
          <w:tcPr>
            <w:tcW w:w="0" w:type="auto"/>
            <w:tcMar>
              <w:top w:w="120" w:type="dxa"/>
              <w:left w:w="120" w:type="dxa"/>
              <w:bottom w:w="120" w:type="dxa"/>
              <w:right w:w="120" w:type="dxa"/>
            </w:tcMar>
            <w:vAlign w:val="center"/>
            <w:hideMark/>
          </w:tcPr>
          <w:p w14:paraId="4BFFCA3A" w14:textId="77777777" w:rsidR="00515EE0" w:rsidRPr="003F5311" w:rsidRDefault="00515EE0" w:rsidP="00C36069">
            <w:pPr>
              <w:spacing w:after="160" w:line="259" w:lineRule="auto"/>
            </w:pPr>
            <w:r w:rsidRPr="003F5311">
              <w:t>11</w:t>
            </w:r>
          </w:p>
        </w:tc>
        <w:tc>
          <w:tcPr>
            <w:tcW w:w="0" w:type="auto"/>
            <w:tcMar>
              <w:top w:w="120" w:type="dxa"/>
              <w:left w:w="120" w:type="dxa"/>
              <w:bottom w:w="120" w:type="dxa"/>
              <w:right w:w="120" w:type="dxa"/>
            </w:tcMar>
            <w:vAlign w:val="center"/>
            <w:hideMark/>
          </w:tcPr>
          <w:p w14:paraId="2EFDF59A" w14:textId="77777777" w:rsidR="00515EE0" w:rsidRPr="003F5311" w:rsidRDefault="00515EE0" w:rsidP="00C36069">
            <w:pPr>
              <w:spacing w:after="160" w:line="259" w:lineRule="auto"/>
            </w:pPr>
            <w:r w:rsidRPr="003F5311">
              <w:t>Realizácia stavebných Opatrení GES, Opatrení vyvolaných GES a Opatrení mimo GES stavebného charakteru</w:t>
            </w:r>
          </w:p>
        </w:tc>
        <w:tc>
          <w:tcPr>
            <w:tcW w:w="0" w:type="auto"/>
            <w:tcMar>
              <w:top w:w="120" w:type="dxa"/>
              <w:left w:w="120" w:type="dxa"/>
              <w:bottom w:w="120" w:type="dxa"/>
              <w:right w:w="120" w:type="dxa"/>
            </w:tcMar>
            <w:vAlign w:val="center"/>
            <w:hideMark/>
          </w:tcPr>
          <w:p w14:paraId="5FC3E950"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79DA9021" w14:textId="77777777" w:rsidR="00515EE0" w:rsidRPr="003F5311" w:rsidRDefault="00515EE0" w:rsidP="00C36069">
            <w:pPr>
              <w:spacing w:after="160" w:line="259" w:lineRule="auto"/>
            </w:pPr>
            <w:r w:rsidRPr="003F5311">
              <w:t>10</w:t>
            </w:r>
          </w:p>
        </w:tc>
        <w:tc>
          <w:tcPr>
            <w:tcW w:w="0" w:type="auto"/>
            <w:tcMar>
              <w:top w:w="120" w:type="dxa"/>
              <w:left w:w="120" w:type="dxa"/>
              <w:bottom w:w="120" w:type="dxa"/>
              <w:right w:w="120" w:type="dxa"/>
            </w:tcMar>
            <w:vAlign w:val="center"/>
            <w:hideMark/>
          </w:tcPr>
          <w:p w14:paraId="50D83BAC" w14:textId="77777777" w:rsidR="00515EE0" w:rsidRPr="003F5311" w:rsidRDefault="00515EE0" w:rsidP="00C36069">
            <w:pPr>
              <w:spacing w:after="160" w:line="259" w:lineRule="auto"/>
            </w:pPr>
            <w:r w:rsidRPr="003F5311">
              <w:t>Od 7. mesiaca od účinnosti Zmluvy</w:t>
            </w:r>
          </w:p>
        </w:tc>
        <w:tc>
          <w:tcPr>
            <w:tcW w:w="0" w:type="auto"/>
            <w:tcMar>
              <w:top w:w="120" w:type="dxa"/>
              <w:left w:w="120" w:type="dxa"/>
              <w:bottom w:w="120" w:type="dxa"/>
              <w:right w:w="120" w:type="dxa"/>
            </w:tcMar>
            <w:vAlign w:val="center"/>
            <w:hideMark/>
          </w:tcPr>
          <w:p w14:paraId="12760EBA" w14:textId="77777777" w:rsidR="00515EE0" w:rsidRPr="003F5311" w:rsidRDefault="00515EE0" w:rsidP="00C36069">
            <w:pPr>
              <w:spacing w:after="160" w:line="259" w:lineRule="auto"/>
            </w:pPr>
            <w:r w:rsidRPr="003F5311">
              <w:t>Koniec 18. mesiaca od účinnosti Zmluvy</w:t>
            </w:r>
          </w:p>
        </w:tc>
      </w:tr>
      <w:tr w:rsidR="003F5311" w:rsidRPr="003F5311" w14:paraId="452C413E" w14:textId="77777777" w:rsidTr="00515EE0">
        <w:tc>
          <w:tcPr>
            <w:tcW w:w="0" w:type="auto"/>
            <w:tcMar>
              <w:top w:w="120" w:type="dxa"/>
              <w:left w:w="120" w:type="dxa"/>
              <w:bottom w:w="120" w:type="dxa"/>
              <w:right w:w="120" w:type="dxa"/>
            </w:tcMar>
            <w:vAlign w:val="center"/>
            <w:hideMark/>
          </w:tcPr>
          <w:p w14:paraId="19908CEB" w14:textId="77777777" w:rsidR="00515EE0" w:rsidRPr="003F5311" w:rsidRDefault="00515EE0" w:rsidP="00C36069">
            <w:pPr>
              <w:spacing w:after="160" w:line="259" w:lineRule="auto"/>
            </w:pPr>
            <w:r w:rsidRPr="003F5311">
              <w:t>12</w:t>
            </w:r>
          </w:p>
        </w:tc>
        <w:tc>
          <w:tcPr>
            <w:tcW w:w="0" w:type="auto"/>
            <w:tcMar>
              <w:top w:w="120" w:type="dxa"/>
              <w:left w:w="120" w:type="dxa"/>
              <w:bottom w:w="120" w:type="dxa"/>
              <w:right w:w="120" w:type="dxa"/>
            </w:tcMar>
            <w:vAlign w:val="center"/>
            <w:hideMark/>
          </w:tcPr>
          <w:p w14:paraId="597ADE99" w14:textId="2E22A420" w:rsidR="00515EE0" w:rsidRPr="003F5311" w:rsidRDefault="00515EE0" w:rsidP="00C36069">
            <w:pPr>
              <w:spacing w:after="160" w:line="259" w:lineRule="auto"/>
            </w:pPr>
            <w:r w:rsidRPr="003F5311">
              <w:t>Realizácia technologických opatrení, najmä opatrení vykurovania, prípravy TÚV, hydraulického vyregulovania, individuálnej regulácie, modernizácie</w:t>
            </w:r>
            <w:r w:rsidR="00A03F5D" w:rsidRPr="003F5311">
              <w:t xml:space="preserve"> vnútorného</w:t>
            </w:r>
            <w:r w:rsidRPr="003F5311">
              <w:t xml:space="preserve"> osvetlenia, </w:t>
            </w:r>
            <w:proofErr w:type="spellStart"/>
            <w:r w:rsidRPr="003F5311">
              <w:t>MaR</w:t>
            </w:r>
            <w:proofErr w:type="spellEnd"/>
            <w:r w:rsidRPr="003F5311">
              <w:t>, podružného merania a energetického monitoringu, vrátane súvisiacich Opatrení vyvolaných GES</w:t>
            </w:r>
          </w:p>
        </w:tc>
        <w:tc>
          <w:tcPr>
            <w:tcW w:w="0" w:type="auto"/>
            <w:tcMar>
              <w:top w:w="120" w:type="dxa"/>
              <w:left w:w="120" w:type="dxa"/>
              <w:bottom w:w="120" w:type="dxa"/>
              <w:right w:w="120" w:type="dxa"/>
            </w:tcMar>
            <w:vAlign w:val="center"/>
            <w:hideMark/>
          </w:tcPr>
          <w:p w14:paraId="59BA7B82"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62210197" w14:textId="77777777" w:rsidR="00515EE0" w:rsidRPr="003F5311" w:rsidRDefault="00515EE0" w:rsidP="00C36069">
            <w:pPr>
              <w:spacing w:after="160" w:line="259" w:lineRule="auto"/>
            </w:pPr>
            <w:r w:rsidRPr="003F5311">
              <w:t>10; prebieha súbežne s bodom 11</w:t>
            </w:r>
          </w:p>
        </w:tc>
        <w:tc>
          <w:tcPr>
            <w:tcW w:w="0" w:type="auto"/>
            <w:tcMar>
              <w:top w:w="120" w:type="dxa"/>
              <w:left w:w="120" w:type="dxa"/>
              <w:bottom w:w="120" w:type="dxa"/>
              <w:right w:w="120" w:type="dxa"/>
            </w:tcMar>
            <w:vAlign w:val="center"/>
            <w:hideMark/>
          </w:tcPr>
          <w:p w14:paraId="2746F61E" w14:textId="77777777" w:rsidR="00515EE0" w:rsidRPr="003F5311" w:rsidRDefault="00515EE0" w:rsidP="00C36069">
            <w:pPr>
              <w:spacing w:after="160" w:line="259" w:lineRule="auto"/>
            </w:pPr>
            <w:r w:rsidRPr="003F5311">
              <w:t>Od 9. mesiaca od účinnosti Zmluvy</w:t>
            </w:r>
          </w:p>
        </w:tc>
        <w:tc>
          <w:tcPr>
            <w:tcW w:w="0" w:type="auto"/>
            <w:tcMar>
              <w:top w:w="120" w:type="dxa"/>
              <w:left w:w="120" w:type="dxa"/>
              <w:bottom w:w="120" w:type="dxa"/>
              <w:right w:w="120" w:type="dxa"/>
            </w:tcMar>
            <w:vAlign w:val="center"/>
            <w:hideMark/>
          </w:tcPr>
          <w:p w14:paraId="685CA4D4" w14:textId="77777777" w:rsidR="00515EE0" w:rsidRPr="003F5311" w:rsidRDefault="00515EE0" w:rsidP="00C36069">
            <w:pPr>
              <w:spacing w:after="160" w:line="259" w:lineRule="auto"/>
            </w:pPr>
            <w:r w:rsidRPr="003F5311">
              <w:t>Koniec 22. mesiaca od účinnosti Zmluvy</w:t>
            </w:r>
          </w:p>
        </w:tc>
      </w:tr>
      <w:tr w:rsidR="003F5311" w:rsidRPr="003F5311" w14:paraId="76839F9A" w14:textId="77777777" w:rsidTr="00515EE0">
        <w:tc>
          <w:tcPr>
            <w:tcW w:w="0" w:type="auto"/>
            <w:tcMar>
              <w:top w:w="120" w:type="dxa"/>
              <w:left w:w="120" w:type="dxa"/>
              <w:bottom w:w="120" w:type="dxa"/>
              <w:right w:w="120" w:type="dxa"/>
            </w:tcMar>
            <w:vAlign w:val="center"/>
            <w:hideMark/>
          </w:tcPr>
          <w:p w14:paraId="4DCFB466" w14:textId="77777777" w:rsidR="00515EE0" w:rsidRPr="003F5311" w:rsidRDefault="00515EE0" w:rsidP="00C36069">
            <w:pPr>
              <w:spacing w:after="160" w:line="259" w:lineRule="auto"/>
            </w:pPr>
            <w:r w:rsidRPr="003F5311">
              <w:t>13</w:t>
            </w:r>
          </w:p>
        </w:tc>
        <w:tc>
          <w:tcPr>
            <w:tcW w:w="0" w:type="auto"/>
            <w:tcMar>
              <w:top w:w="120" w:type="dxa"/>
              <w:left w:w="120" w:type="dxa"/>
              <w:bottom w:w="120" w:type="dxa"/>
              <w:right w:w="120" w:type="dxa"/>
            </w:tcMar>
            <w:vAlign w:val="center"/>
            <w:hideMark/>
          </w:tcPr>
          <w:p w14:paraId="344894D5" w14:textId="77777777" w:rsidR="00515EE0" w:rsidRPr="003F5311" w:rsidRDefault="00515EE0" w:rsidP="00C36069">
            <w:pPr>
              <w:spacing w:after="160" w:line="259" w:lineRule="auto"/>
            </w:pPr>
            <w:r w:rsidRPr="003F5311">
              <w:t>Inštalácia FVE a jej napojenie na príslušné systémy, ak je FVE súčasťou konečného technického riešenia</w:t>
            </w:r>
          </w:p>
        </w:tc>
        <w:tc>
          <w:tcPr>
            <w:tcW w:w="0" w:type="auto"/>
            <w:tcMar>
              <w:top w:w="120" w:type="dxa"/>
              <w:left w:w="120" w:type="dxa"/>
              <w:bottom w:w="120" w:type="dxa"/>
              <w:right w:w="120" w:type="dxa"/>
            </w:tcMar>
            <w:vAlign w:val="center"/>
            <w:hideMark/>
          </w:tcPr>
          <w:p w14:paraId="5F8278CF"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2B617757" w14:textId="77777777" w:rsidR="00515EE0" w:rsidRPr="003F5311" w:rsidRDefault="00515EE0" w:rsidP="00C36069">
            <w:pPr>
              <w:spacing w:after="160" w:line="259" w:lineRule="auto"/>
            </w:pPr>
            <w:r w:rsidRPr="003F5311">
              <w:t>9, 10, 12</w:t>
            </w:r>
          </w:p>
        </w:tc>
        <w:tc>
          <w:tcPr>
            <w:tcW w:w="0" w:type="auto"/>
            <w:tcMar>
              <w:top w:w="120" w:type="dxa"/>
              <w:left w:w="120" w:type="dxa"/>
              <w:bottom w:w="120" w:type="dxa"/>
              <w:right w:w="120" w:type="dxa"/>
            </w:tcMar>
            <w:vAlign w:val="center"/>
            <w:hideMark/>
          </w:tcPr>
          <w:p w14:paraId="552C0BC9" w14:textId="77777777" w:rsidR="00515EE0" w:rsidRPr="003F5311" w:rsidRDefault="00515EE0" w:rsidP="00C36069">
            <w:pPr>
              <w:spacing w:after="160" w:line="259" w:lineRule="auto"/>
            </w:pPr>
            <w:r w:rsidRPr="003F5311">
              <w:t>Od 12. mesiaca od účinnosti Zmluvy</w:t>
            </w:r>
          </w:p>
        </w:tc>
        <w:tc>
          <w:tcPr>
            <w:tcW w:w="0" w:type="auto"/>
            <w:tcMar>
              <w:top w:w="120" w:type="dxa"/>
              <w:left w:w="120" w:type="dxa"/>
              <w:bottom w:w="120" w:type="dxa"/>
              <w:right w:w="120" w:type="dxa"/>
            </w:tcMar>
            <w:vAlign w:val="center"/>
            <w:hideMark/>
          </w:tcPr>
          <w:p w14:paraId="15CD0D4A" w14:textId="77777777" w:rsidR="00515EE0" w:rsidRPr="003F5311" w:rsidRDefault="00515EE0" w:rsidP="00C36069">
            <w:pPr>
              <w:spacing w:after="160" w:line="259" w:lineRule="auto"/>
            </w:pPr>
            <w:r w:rsidRPr="003F5311">
              <w:t>Koniec 22. mesiaca od účinnosti Zmluvy</w:t>
            </w:r>
          </w:p>
        </w:tc>
      </w:tr>
      <w:tr w:rsidR="003F5311" w:rsidRPr="003F5311" w14:paraId="64BF42F1" w14:textId="77777777" w:rsidTr="00515EE0">
        <w:tc>
          <w:tcPr>
            <w:tcW w:w="0" w:type="auto"/>
            <w:tcMar>
              <w:top w:w="120" w:type="dxa"/>
              <w:left w:w="120" w:type="dxa"/>
              <w:bottom w:w="120" w:type="dxa"/>
              <w:right w:w="120" w:type="dxa"/>
            </w:tcMar>
            <w:vAlign w:val="center"/>
            <w:hideMark/>
          </w:tcPr>
          <w:p w14:paraId="328EE157" w14:textId="77777777" w:rsidR="00515EE0" w:rsidRPr="003F5311" w:rsidRDefault="00515EE0" w:rsidP="00C36069">
            <w:pPr>
              <w:spacing w:after="160" w:line="259" w:lineRule="auto"/>
            </w:pPr>
            <w:r w:rsidRPr="003F5311">
              <w:t>14</w:t>
            </w:r>
          </w:p>
        </w:tc>
        <w:tc>
          <w:tcPr>
            <w:tcW w:w="0" w:type="auto"/>
            <w:tcMar>
              <w:top w:w="120" w:type="dxa"/>
              <w:left w:w="120" w:type="dxa"/>
              <w:bottom w:w="120" w:type="dxa"/>
              <w:right w:w="120" w:type="dxa"/>
            </w:tcMar>
            <w:vAlign w:val="center"/>
            <w:hideMark/>
          </w:tcPr>
          <w:p w14:paraId="2E678CF7" w14:textId="77777777" w:rsidR="00515EE0" w:rsidRPr="003F5311" w:rsidRDefault="00515EE0" w:rsidP="00C36069">
            <w:pPr>
              <w:spacing w:after="160" w:line="259" w:lineRule="auto"/>
            </w:pPr>
            <w:r w:rsidRPr="003F5311">
              <w:t xml:space="preserve">Priebežné kontrolné dni a koordinácia prác za účasti Stavbyvedúceho, </w:t>
            </w:r>
            <w:r w:rsidRPr="003F5311">
              <w:lastRenderedPageBreak/>
              <w:t>Stavebného dozoru a poverených zástupcov Zmluvných strán</w:t>
            </w:r>
          </w:p>
        </w:tc>
        <w:tc>
          <w:tcPr>
            <w:tcW w:w="0" w:type="auto"/>
            <w:tcMar>
              <w:top w:w="120" w:type="dxa"/>
              <w:left w:w="120" w:type="dxa"/>
              <w:bottom w:w="120" w:type="dxa"/>
              <w:right w:w="120" w:type="dxa"/>
            </w:tcMar>
            <w:vAlign w:val="center"/>
            <w:hideMark/>
          </w:tcPr>
          <w:p w14:paraId="5597A8B6" w14:textId="77777777" w:rsidR="00515EE0" w:rsidRPr="003F5311" w:rsidRDefault="00515EE0" w:rsidP="00C36069">
            <w:pPr>
              <w:spacing w:after="160" w:line="259" w:lineRule="auto"/>
            </w:pPr>
            <w:r w:rsidRPr="003F5311">
              <w:lastRenderedPageBreak/>
              <w:t>Poskytovateľ, Prijímateľ, Stavebný dozor</w:t>
            </w:r>
          </w:p>
        </w:tc>
        <w:tc>
          <w:tcPr>
            <w:tcW w:w="0" w:type="auto"/>
            <w:tcMar>
              <w:top w:w="120" w:type="dxa"/>
              <w:left w:w="120" w:type="dxa"/>
              <w:bottom w:w="120" w:type="dxa"/>
              <w:right w:w="120" w:type="dxa"/>
            </w:tcMar>
            <w:vAlign w:val="center"/>
            <w:hideMark/>
          </w:tcPr>
          <w:p w14:paraId="363024CF" w14:textId="77777777" w:rsidR="00515EE0" w:rsidRPr="003F5311" w:rsidRDefault="00515EE0" w:rsidP="00C36069">
            <w:pPr>
              <w:spacing w:after="160" w:line="259" w:lineRule="auto"/>
            </w:pPr>
            <w:r w:rsidRPr="003F5311">
              <w:t>10 až 13</w:t>
            </w:r>
          </w:p>
        </w:tc>
        <w:tc>
          <w:tcPr>
            <w:tcW w:w="0" w:type="auto"/>
            <w:tcMar>
              <w:top w:w="120" w:type="dxa"/>
              <w:left w:w="120" w:type="dxa"/>
              <w:bottom w:w="120" w:type="dxa"/>
              <w:right w:w="120" w:type="dxa"/>
            </w:tcMar>
            <w:vAlign w:val="center"/>
            <w:hideMark/>
          </w:tcPr>
          <w:p w14:paraId="7000F91B" w14:textId="77777777" w:rsidR="00515EE0" w:rsidRPr="003F5311" w:rsidRDefault="00515EE0" w:rsidP="00C36069">
            <w:pPr>
              <w:spacing w:after="160" w:line="259" w:lineRule="auto"/>
            </w:pPr>
            <w:r w:rsidRPr="003F5311">
              <w:t>Odo Dňa začatia obnovy</w:t>
            </w:r>
          </w:p>
        </w:tc>
        <w:tc>
          <w:tcPr>
            <w:tcW w:w="0" w:type="auto"/>
            <w:tcMar>
              <w:top w:w="120" w:type="dxa"/>
              <w:left w:w="120" w:type="dxa"/>
              <w:bottom w:w="120" w:type="dxa"/>
              <w:right w:w="120" w:type="dxa"/>
            </w:tcMar>
            <w:vAlign w:val="center"/>
            <w:hideMark/>
          </w:tcPr>
          <w:p w14:paraId="70616DD4" w14:textId="58303A1E" w:rsidR="00515EE0" w:rsidRPr="003F5311" w:rsidRDefault="001710C7" w:rsidP="00C36069">
            <w:pPr>
              <w:spacing w:after="160" w:line="259" w:lineRule="auto"/>
            </w:pPr>
            <w:r w:rsidRPr="003F5311">
              <w:t xml:space="preserve">Priebežne počas Obdobia obnovy, najmenej raz </w:t>
            </w:r>
            <w:r w:rsidRPr="003F5311">
              <w:lastRenderedPageBreak/>
              <w:t>za 14 dní, ak sa Zmluvné strany písomne nedohodnú inak</w:t>
            </w:r>
          </w:p>
        </w:tc>
      </w:tr>
      <w:tr w:rsidR="003F5311" w:rsidRPr="003F5311" w14:paraId="00811027" w14:textId="77777777" w:rsidTr="00515EE0">
        <w:tc>
          <w:tcPr>
            <w:tcW w:w="0" w:type="auto"/>
            <w:tcMar>
              <w:top w:w="120" w:type="dxa"/>
              <w:left w:w="120" w:type="dxa"/>
              <w:bottom w:w="120" w:type="dxa"/>
              <w:right w:w="120" w:type="dxa"/>
            </w:tcMar>
            <w:vAlign w:val="center"/>
            <w:hideMark/>
          </w:tcPr>
          <w:p w14:paraId="18780B2B" w14:textId="77777777" w:rsidR="00515EE0" w:rsidRPr="003F5311" w:rsidRDefault="00515EE0" w:rsidP="00C36069">
            <w:pPr>
              <w:spacing w:after="160" w:line="259" w:lineRule="auto"/>
            </w:pPr>
            <w:r w:rsidRPr="003F5311">
              <w:lastRenderedPageBreak/>
              <w:t>15</w:t>
            </w:r>
          </w:p>
        </w:tc>
        <w:tc>
          <w:tcPr>
            <w:tcW w:w="0" w:type="auto"/>
            <w:tcMar>
              <w:top w:w="120" w:type="dxa"/>
              <w:left w:w="120" w:type="dxa"/>
              <w:bottom w:w="120" w:type="dxa"/>
              <w:right w:w="120" w:type="dxa"/>
            </w:tcMar>
            <w:vAlign w:val="center"/>
            <w:hideMark/>
          </w:tcPr>
          <w:p w14:paraId="50512E83" w14:textId="77777777" w:rsidR="00515EE0" w:rsidRPr="003F5311" w:rsidRDefault="00515EE0" w:rsidP="00C36069">
            <w:pPr>
              <w:spacing w:after="160" w:line="259" w:lineRule="auto"/>
            </w:pPr>
            <w:r w:rsidRPr="003F5311">
              <w:t xml:space="preserve">Uvedenie zariadení do prevádzky, funkčné skúšky, revízie, kontroly, skúšky FVE, </w:t>
            </w:r>
            <w:proofErr w:type="spellStart"/>
            <w:r w:rsidRPr="003F5311">
              <w:t>MaR</w:t>
            </w:r>
            <w:proofErr w:type="spellEnd"/>
            <w:r w:rsidRPr="003F5311">
              <w:t>, podružného merania a energetického monitoringu a odovzdanie príslušnej dokumentácie</w:t>
            </w:r>
          </w:p>
        </w:tc>
        <w:tc>
          <w:tcPr>
            <w:tcW w:w="0" w:type="auto"/>
            <w:tcMar>
              <w:top w:w="120" w:type="dxa"/>
              <w:left w:w="120" w:type="dxa"/>
              <w:bottom w:w="120" w:type="dxa"/>
              <w:right w:w="120" w:type="dxa"/>
            </w:tcMar>
            <w:vAlign w:val="center"/>
            <w:hideMark/>
          </w:tcPr>
          <w:p w14:paraId="557232C7"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1912D84F" w14:textId="77777777" w:rsidR="00515EE0" w:rsidRPr="003F5311" w:rsidRDefault="00515EE0" w:rsidP="00C36069">
            <w:pPr>
              <w:spacing w:after="160" w:line="259" w:lineRule="auto"/>
            </w:pPr>
            <w:r w:rsidRPr="003F5311">
              <w:t>11 až 14</w:t>
            </w:r>
          </w:p>
        </w:tc>
        <w:tc>
          <w:tcPr>
            <w:tcW w:w="0" w:type="auto"/>
            <w:tcMar>
              <w:top w:w="120" w:type="dxa"/>
              <w:left w:w="120" w:type="dxa"/>
              <w:bottom w:w="120" w:type="dxa"/>
              <w:right w:w="120" w:type="dxa"/>
            </w:tcMar>
            <w:vAlign w:val="center"/>
            <w:hideMark/>
          </w:tcPr>
          <w:p w14:paraId="03010447" w14:textId="77777777" w:rsidR="00515EE0" w:rsidRPr="003F5311" w:rsidRDefault="00515EE0" w:rsidP="00C36069">
            <w:pPr>
              <w:spacing w:after="160" w:line="259" w:lineRule="auto"/>
            </w:pPr>
            <w:r w:rsidRPr="003F5311">
              <w:t>Od 21. mesiaca od účinnosti Zmluvy</w:t>
            </w:r>
          </w:p>
        </w:tc>
        <w:tc>
          <w:tcPr>
            <w:tcW w:w="0" w:type="auto"/>
            <w:tcMar>
              <w:top w:w="120" w:type="dxa"/>
              <w:left w:w="120" w:type="dxa"/>
              <w:bottom w:w="120" w:type="dxa"/>
              <w:right w:w="120" w:type="dxa"/>
            </w:tcMar>
            <w:vAlign w:val="center"/>
            <w:hideMark/>
          </w:tcPr>
          <w:p w14:paraId="590DC666" w14:textId="77777777" w:rsidR="00515EE0" w:rsidRPr="003F5311" w:rsidRDefault="00515EE0" w:rsidP="00C36069">
            <w:pPr>
              <w:spacing w:after="160" w:line="259" w:lineRule="auto"/>
            </w:pPr>
            <w:r w:rsidRPr="003F5311">
              <w:t>Koniec 24. mesiaca od účinnosti Zmluvy</w:t>
            </w:r>
          </w:p>
        </w:tc>
      </w:tr>
      <w:tr w:rsidR="003F5311" w:rsidRPr="003F5311" w14:paraId="5CD14BFC" w14:textId="77777777" w:rsidTr="00515EE0">
        <w:tc>
          <w:tcPr>
            <w:tcW w:w="0" w:type="auto"/>
            <w:tcMar>
              <w:top w:w="120" w:type="dxa"/>
              <w:left w:w="120" w:type="dxa"/>
              <w:bottom w:w="120" w:type="dxa"/>
              <w:right w:w="120" w:type="dxa"/>
            </w:tcMar>
            <w:vAlign w:val="center"/>
            <w:hideMark/>
          </w:tcPr>
          <w:p w14:paraId="72554B28" w14:textId="77777777" w:rsidR="00515EE0" w:rsidRPr="003F5311" w:rsidRDefault="00515EE0" w:rsidP="00C36069">
            <w:pPr>
              <w:spacing w:after="160" w:line="259" w:lineRule="auto"/>
            </w:pPr>
            <w:r w:rsidRPr="003F5311">
              <w:t>16</w:t>
            </w:r>
          </w:p>
        </w:tc>
        <w:tc>
          <w:tcPr>
            <w:tcW w:w="0" w:type="auto"/>
            <w:tcMar>
              <w:top w:w="120" w:type="dxa"/>
              <w:left w:w="120" w:type="dxa"/>
              <w:bottom w:w="120" w:type="dxa"/>
              <w:right w:w="120" w:type="dxa"/>
            </w:tcMar>
            <w:vAlign w:val="center"/>
            <w:hideMark/>
          </w:tcPr>
          <w:p w14:paraId="4D313711" w14:textId="77777777" w:rsidR="00515EE0" w:rsidRPr="003F5311" w:rsidRDefault="00515EE0" w:rsidP="00C36069">
            <w:pPr>
              <w:spacing w:after="160" w:line="259" w:lineRule="auto"/>
            </w:pPr>
            <w:r w:rsidRPr="003F5311">
              <w:t xml:space="preserve">Zaškolenie obsluhy Prijímateľa k prevádzke, obsluhe a základnej kontrole Obnovených zariadení, </w:t>
            </w:r>
            <w:proofErr w:type="spellStart"/>
            <w:r w:rsidRPr="003F5311">
              <w:t>MaR</w:t>
            </w:r>
            <w:proofErr w:type="spellEnd"/>
            <w:r w:rsidRPr="003F5311">
              <w:t xml:space="preserve"> a energetického monitoringu</w:t>
            </w:r>
          </w:p>
        </w:tc>
        <w:tc>
          <w:tcPr>
            <w:tcW w:w="0" w:type="auto"/>
            <w:tcMar>
              <w:top w:w="120" w:type="dxa"/>
              <w:left w:w="120" w:type="dxa"/>
              <w:bottom w:w="120" w:type="dxa"/>
              <w:right w:w="120" w:type="dxa"/>
            </w:tcMar>
            <w:vAlign w:val="center"/>
            <w:hideMark/>
          </w:tcPr>
          <w:p w14:paraId="741A5E04"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3295AD4D" w14:textId="77777777" w:rsidR="00515EE0" w:rsidRPr="003F5311" w:rsidRDefault="00515EE0" w:rsidP="00C36069">
            <w:pPr>
              <w:spacing w:after="160" w:line="259" w:lineRule="auto"/>
            </w:pPr>
            <w:r w:rsidRPr="003F5311">
              <w:t>15</w:t>
            </w:r>
          </w:p>
        </w:tc>
        <w:tc>
          <w:tcPr>
            <w:tcW w:w="0" w:type="auto"/>
            <w:tcMar>
              <w:top w:w="120" w:type="dxa"/>
              <w:left w:w="120" w:type="dxa"/>
              <w:bottom w:w="120" w:type="dxa"/>
              <w:right w:w="120" w:type="dxa"/>
            </w:tcMar>
            <w:vAlign w:val="center"/>
            <w:hideMark/>
          </w:tcPr>
          <w:p w14:paraId="3326218A" w14:textId="77777777" w:rsidR="00515EE0" w:rsidRPr="003F5311" w:rsidRDefault="00515EE0" w:rsidP="00C36069">
            <w:pPr>
              <w:spacing w:after="160" w:line="259" w:lineRule="auto"/>
            </w:pPr>
            <w:r w:rsidRPr="003F5311">
              <w:t>Po ukončení relevantných funkčných skúšok a revízií</w:t>
            </w:r>
          </w:p>
        </w:tc>
        <w:tc>
          <w:tcPr>
            <w:tcW w:w="0" w:type="auto"/>
            <w:tcMar>
              <w:top w:w="120" w:type="dxa"/>
              <w:left w:w="120" w:type="dxa"/>
              <w:bottom w:w="120" w:type="dxa"/>
              <w:right w:w="120" w:type="dxa"/>
            </w:tcMar>
            <w:vAlign w:val="center"/>
            <w:hideMark/>
          </w:tcPr>
          <w:p w14:paraId="58E1784F" w14:textId="77777777" w:rsidR="00515EE0" w:rsidRPr="003F5311" w:rsidRDefault="00515EE0" w:rsidP="00C36069">
            <w:pPr>
              <w:spacing w:after="160" w:line="259" w:lineRule="auto"/>
            </w:pPr>
            <w:r w:rsidRPr="003F5311">
              <w:t>Najneskôr do Dňa skončenia obnovy</w:t>
            </w:r>
          </w:p>
        </w:tc>
      </w:tr>
      <w:tr w:rsidR="003F5311" w:rsidRPr="003F5311" w14:paraId="6A75F868" w14:textId="77777777" w:rsidTr="00515EE0">
        <w:tc>
          <w:tcPr>
            <w:tcW w:w="0" w:type="auto"/>
            <w:tcMar>
              <w:top w:w="120" w:type="dxa"/>
              <w:left w:w="120" w:type="dxa"/>
              <w:bottom w:w="120" w:type="dxa"/>
              <w:right w:w="120" w:type="dxa"/>
            </w:tcMar>
            <w:vAlign w:val="center"/>
            <w:hideMark/>
          </w:tcPr>
          <w:p w14:paraId="645CE1DB" w14:textId="77777777" w:rsidR="00515EE0" w:rsidRPr="003F5311" w:rsidRDefault="00515EE0" w:rsidP="00C36069">
            <w:pPr>
              <w:spacing w:after="160" w:line="259" w:lineRule="auto"/>
            </w:pPr>
            <w:r w:rsidRPr="003F5311">
              <w:t>17</w:t>
            </w:r>
          </w:p>
        </w:tc>
        <w:tc>
          <w:tcPr>
            <w:tcW w:w="0" w:type="auto"/>
            <w:tcMar>
              <w:top w:w="120" w:type="dxa"/>
              <w:left w:w="120" w:type="dxa"/>
              <w:bottom w:w="120" w:type="dxa"/>
              <w:right w:w="120" w:type="dxa"/>
            </w:tcMar>
            <w:vAlign w:val="center"/>
            <w:hideMark/>
          </w:tcPr>
          <w:p w14:paraId="5A516A32" w14:textId="77777777" w:rsidR="00515EE0" w:rsidRPr="003F5311" w:rsidRDefault="00515EE0" w:rsidP="00C36069">
            <w:pPr>
              <w:spacing w:after="160" w:line="259" w:lineRule="auto"/>
            </w:pPr>
            <w:r w:rsidRPr="003F5311">
              <w:t>Deň skončenia obnovy – podpis Protokolu o akceptácii, prípadných čiastkových preberacích protokolov a odovzdanie dokumentácie podľa Zmluvy</w:t>
            </w:r>
          </w:p>
        </w:tc>
        <w:tc>
          <w:tcPr>
            <w:tcW w:w="0" w:type="auto"/>
            <w:tcMar>
              <w:top w:w="120" w:type="dxa"/>
              <w:left w:w="120" w:type="dxa"/>
              <w:bottom w:w="120" w:type="dxa"/>
              <w:right w:w="120" w:type="dxa"/>
            </w:tcMar>
            <w:vAlign w:val="center"/>
            <w:hideMark/>
          </w:tcPr>
          <w:p w14:paraId="0063DFA0" w14:textId="77777777" w:rsidR="00515EE0" w:rsidRPr="003F5311" w:rsidRDefault="00515EE0" w:rsidP="00C36069">
            <w:pPr>
              <w:spacing w:after="160" w:line="259" w:lineRule="auto"/>
            </w:pPr>
            <w:r w:rsidRPr="003F5311">
              <w:t>Prijímateľ, Poskytovateľ</w:t>
            </w:r>
          </w:p>
        </w:tc>
        <w:tc>
          <w:tcPr>
            <w:tcW w:w="0" w:type="auto"/>
            <w:tcMar>
              <w:top w:w="120" w:type="dxa"/>
              <w:left w:w="120" w:type="dxa"/>
              <w:bottom w:w="120" w:type="dxa"/>
              <w:right w:w="120" w:type="dxa"/>
            </w:tcMar>
            <w:vAlign w:val="center"/>
            <w:hideMark/>
          </w:tcPr>
          <w:p w14:paraId="1286C057" w14:textId="77777777" w:rsidR="00515EE0" w:rsidRPr="003F5311" w:rsidRDefault="00515EE0" w:rsidP="00C36069">
            <w:pPr>
              <w:spacing w:after="160" w:line="259" w:lineRule="auto"/>
            </w:pPr>
            <w:r w:rsidRPr="003F5311">
              <w:t>11 až 16</w:t>
            </w:r>
          </w:p>
        </w:tc>
        <w:tc>
          <w:tcPr>
            <w:tcW w:w="0" w:type="auto"/>
            <w:tcMar>
              <w:top w:w="120" w:type="dxa"/>
              <w:left w:w="120" w:type="dxa"/>
              <w:bottom w:w="120" w:type="dxa"/>
              <w:right w:w="120" w:type="dxa"/>
            </w:tcMar>
            <w:vAlign w:val="center"/>
            <w:hideMark/>
          </w:tcPr>
          <w:p w14:paraId="568D7A76" w14:textId="77777777" w:rsidR="00515EE0" w:rsidRPr="003F5311" w:rsidRDefault="00515EE0" w:rsidP="00C36069">
            <w:pPr>
              <w:spacing w:after="160" w:line="259" w:lineRule="auto"/>
            </w:pPr>
            <w:r w:rsidRPr="003F5311">
              <w:t>Najneskôr v 24. mesiaci od účinnosti Zmluvy</w:t>
            </w:r>
          </w:p>
        </w:tc>
        <w:tc>
          <w:tcPr>
            <w:tcW w:w="0" w:type="auto"/>
            <w:tcMar>
              <w:top w:w="120" w:type="dxa"/>
              <w:left w:w="120" w:type="dxa"/>
              <w:bottom w:w="120" w:type="dxa"/>
              <w:right w:w="120" w:type="dxa"/>
            </w:tcMar>
            <w:vAlign w:val="center"/>
            <w:hideMark/>
          </w:tcPr>
          <w:p w14:paraId="0C9FD333" w14:textId="77777777" w:rsidR="00515EE0" w:rsidRPr="003F5311" w:rsidRDefault="00515EE0" w:rsidP="00C36069">
            <w:pPr>
              <w:spacing w:after="160" w:line="259" w:lineRule="auto"/>
            </w:pPr>
            <w:r w:rsidRPr="003F5311">
              <w:t>Koniec 24. mesiaca od účinnosti Zmluvy</w:t>
            </w:r>
          </w:p>
        </w:tc>
      </w:tr>
      <w:tr w:rsidR="003F5311" w:rsidRPr="003F5311" w14:paraId="5B6BF641" w14:textId="77777777" w:rsidTr="00515EE0">
        <w:tc>
          <w:tcPr>
            <w:tcW w:w="0" w:type="auto"/>
            <w:tcMar>
              <w:top w:w="120" w:type="dxa"/>
              <w:left w:w="120" w:type="dxa"/>
              <w:bottom w:w="120" w:type="dxa"/>
              <w:right w:w="120" w:type="dxa"/>
            </w:tcMar>
            <w:vAlign w:val="center"/>
            <w:hideMark/>
          </w:tcPr>
          <w:p w14:paraId="4AC7A66A" w14:textId="77777777" w:rsidR="00515EE0" w:rsidRPr="003F5311" w:rsidRDefault="00515EE0" w:rsidP="00C36069">
            <w:pPr>
              <w:spacing w:after="160" w:line="259" w:lineRule="auto"/>
            </w:pPr>
            <w:r w:rsidRPr="003F5311">
              <w:t>18</w:t>
            </w:r>
          </w:p>
        </w:tc>
        <w:tc>
          <w:tcPr>
            <w:tcW w:w="0" w:type="auto"/>
            <w:tcMar>
              <w:top w:w="120" w:type="dxa"/>
              <w:left w:w="120" w:type="dxa"/>
              <w:bottom w:w="120" w:type="dxa"/>
              <w:right w:w="120" w:type="dxa"/>
            </w:tcMar>
            <w:vAlign w:val="center"/>
            <w:hideMark/>
          </w:tcPr>
          <w:p w14:paraId="68481B47" w14:textId="77777777" w:rsidR="00515EE0" w:rsidRPr="003F5311" w:rsidRDefault="00515EE0" w:rsidP="00C36069">
            <w:pPr>
              <w:spacing w:after="160" w:line="259" w:lineRule="auto"/>
            </w:pPr>
            <w:r w:rsidRPr="003F5311">
              <w:t>Začiatok Obdobia garancie</w:t>
            </w:r>
          </w:p>
        </w:tc>
        <w:tc>
          <w:tcPr>
            <w:tcW w:w="0" w:type="auto"/>
            <w:tcMar>
              <w:top w:w="120" w:type="dxa"/>
              <w:left w:w="120" w:type="dxa"/>
              <w:bottom w:w="120" w:type="dxa"/>
              <w:right w:w="120" w:type="dxa"/>
            </w:tcMar>
            <w:vAlign w:val="center"/>
            <w:hideMark/>
          </w:tcPr>
          <w:p w14:paraId="314B6CC7" w14:textId="77777777" w:rsidR="00515EE0" w:rsidRPr="003F5311" w:rsidRDefault="00515EE0" w:rsidP="00C36069">
            <w:pPr>
              <w:spacing w:after="160" w:line="259" w:lineRule="auto"/>
            </w:pPr>
            <w:r w:rsidRPr="003F5311">
              <w:t>Prijímateľ, Poskytovateľ</w:t>
            </w:r>
          </w:p>
        </w:tc>
        <w:tc>
          <w:tcPr>
            <w:tcW w:w="0" w:type="auto"/>
            <w:tcMar>
              <w:top w:w="120" w:type="dxa"/>
              <w:left w:w="120" w:type="dxa"/>
              <w:bottom w:w="120" w:type="dxa"/>
              <w:right w:w="120" w:type="dxa"/>
            </w:tcMar>
            <w:vAlign w:val="center"/>
            <w:hideMark/>
          </w:tcPr>
          <w:p w14:paraId="3598DD0B" w14:textId="77777777" w:rsidR="00515EE0" w:rsidRPr="003F5311" w:rsidRDefault="00515EE0" w:rsidP="00C36069">
            <w:pPr>
              <w:spacing w:after="160" w:line="259" w:lineRule="auto"/>
            </w:pPr>
            <w:r w:rsidRPr="003F5311">
              <w:t>17</w:t>
            </w:r>
          </w:p>
        </w:tc>
        <w:tc>
          <w:tcPr>
            <w:tcW w:w="0" w:type="auto"/>
            <w:tcMar>
              <w:top w:w="120" w:type="dxa"/>
              <w:left w:w="120" w:type="dxa"/>
              <w:bottom w:w="120" w:type="dxa"/>
              <w:right w:w="120" w:type="dxa"/>
            </w:tcMar>
            <w:vAlign w:val="center"/>
            <w:hideMark/>
          </w:tcPr>
          <w:p w14:paraId="4464C52A" w14:textId="77777777" w:rsidR="00515EE0" w:rsidRPr="003F5311" w:rsidRDefault="00515EE0" w:rsidP="00C36069">
            <w:pPr>
              <w:spacing w:after="160" w:line="259" w:lineRule="auto"/>
            </w:pPr>
            <w:r w:rsidRPr="003F5311">
              <w:t>Prvý deň kalendárneho mesiaca nasledujúceho po Dni skončenia obnovy</w:t>
            </w:r>
          </w:p>
        </w:tc>
        <w:tc>
          <w:tcPr>
            <w:tcW w:w="0" w:type="auto"/>
            <w:tcMar>
              <w:top w:w="120" w:type="dxa"/>
              <w:left w:w="120" w:type="dxa"/>
              <w:bottom w:w="120" w:type="dxa"/>
              <w:right w:w="120" w:type="dxa"/>
            </w:tcMar>
            <w:vAlign w:val="center"/>
            <w:hideMark/>
          </w:tcPr>
          <w:p w14:paraId="68ECB1C0" w14:textId="77777777" w:rsidR="00515EE0" w:rsidRPr="003F5311" w:rsidRDefault="00515EE0" w:rsidP="00C36069">
            <w:pPr>
              <w:spacing w:after="160" w:line="259" w:lineRule="auto"/>
            </w:pPr>
            <w:r w:rsidRPr="003F5311">
              <w:t>Prvý deň kalendárneho mesiaca nasledujúceho po Dni skončenia obnovy</w:t>
            </w:r>
          </w:p>
        </w:tc>
      </w:tr>
      <w:tr w:rsidR="003F5311" w:rsidRPr="003F5311" w14:paraId="753351DF" w14:textId="77777777" w:rsidTr="00515EE0">
        <w:tc>
          <w:tcPr>
            <w:tcW w:w="0" w:type="auto"/>
            <w:tcMar>
              <w:top w:w="120" w:type="dxa"/>
              <w:left w:w="120" w:type="dxa"/>
              <w:bottom w:w="120" w:type="dxa"/>
              <w:right w:w="120" w:type="dxa"/>
            </w:tcMar>
            <w:vAlign w:val="center"/>
            <w:hideMark/>
          </w:tcPr>
          <w:p w14:paraId="57D2FDD8" w14:textId="77777777" w:rsidR="00515EE0" w:rsidRPr="003F5311" w:rsidRDefault="00515EE0" w:rsidP="00C36069">
            <w:pPr>
              <w:spacing w:after="160" w:line="259" w:lineRule="auto"/>
            </w:pPr>
            <w:r w:rsidRPr="003F5311">
              <w:lastRenderedPageBreak/>
              <w:t>19</w:t>
            </w:r>
          </w:p>
        </w:tc>
        <w:tc>
          <w:tcPr>
            <w:tcW w:w="0" w:type="auto"/>
            <w:tcMar>
              <w:top w:w="120" w:type="dxa"/>
              <w:left w:w="120" w:type="dxa"/>
              <w:bottom w:w="120" w:type="dxa"/>
              <w:right w:w="120" w:type="dxa"/>
            </w:tcMar>
            <w:vAlign w:val="center"/>
            <w:hideMark/>
          </w:tcPr>
          <w:p w14:paraId="54612654" w14:textId="77777777" w:rsidR="00515EE0" w:rsidRPr="003F5311" w:rsidRDefault="00515EE0" w:rsidP="00C36069">
            <w:pPr>
              <w:spacing w:after="160" w:line="259" w:lineRule="auto"/>
            </w:pPr>
            <w:r w:rsidRPr="003F5311">
              <w:t>Prvá Ročná úsporová perióda Obdobia garancie</w:t>
            </w:r>
          </w:p>
        </w:tc>
        <w:tc>
          <w:tcPr>
            <w:tcW w:w="0" w:type="auto"/>
            <w:tcMar>
              <w:top w:w="120" w:type="dxa"/>
              <w:left w:w="120" w:type="dxa"/>
              <w:bottom w:w="120" w:type="dxa"/>
              <w:right w:w="120" w:type="dxa"/>
            </w:tcMar>
            <w:vAlign w:val="center"/>
            <w:hideMark/>
          </w:tcPr>
          <w:p w14:paraId="2E083CB5" w14:textId="77777777" w:rsidR="00515EE0" w:rsidRPr="003F5311" w:rsidRDefault="00515EE0" w:rsidP="00C36069">
            <w:pPr>
              <w:spacing w:after="160" w:line="259" w:lineRule="auto"/>
            </w:pPr>
            <w:r w:rsidRPr="003F5311">
              <w:t>Poskytovateľ</w:t>
            </w:r>
          </w:p>
        </w:tc>
        <w:tc>
          <w:tcPr>
            <w:tcW w:w="0" w:type="auto"/>
            <w:tcMar>
              <w:top w:w="120" w:type="dxa"/>
              <w:left w:w="120" w:type="dxa"/>
              <w:bottom w:w="120" w:type="dxa"/>
              <w:right w:w="120" w:type="dxa"/>
            </w:tcMar>
            <w:vAlign w:val="center"/>
            <w:hideMark/>
          </w:tcPr>
          <w:p w14:paraId="0D0DBD94" w14:textId="77777777" w:rsidR="00515EE0" w:rsidRPr="003F5311" w:rsidRDefault="00515EE0" w:rsidP="00C36069">
            <w:pPr>
              <w:spacing w:after="160" w:line="259" w:lineRule="auto"/>
            </w:pPr>
            <w:r w:rsidRPr="003F5311">
              <w:t>18</w:t>
            </w:r>
          </w:p>
        </w:tc>
        <w:tc>
          <w:tcPr>
            <w:tcW w:w="0" w:type="auto"/>
            <w:tcMar>
              <w:top w:w="120" w:type="dxa"/>
              <w:left w:w="120" w:type="dxa"/>
              <w:bottom w:w="120" w:type="dxa"/>
              <w:right w:w="120" w:type="dxa"/>
            </w:tcMar>
            <w:vAlign w:val="center"/>
            <w:hideMark/>
          </w:tcPr>
          <w:p w14:paraId="632E97BA" w14:textId="77777777" w:rsidR="00515EE0" w:rsidRPr="003F5311" w:rsidRDefault="00515EE0" w:rsidP="00C36069">
            <w:pPr>
              <w:spacing w:after="160" w:line="259" w:lineRule="auto"/>
            </w:pPr>
            <w:r w:rsidRPr="003F5311">
              <w:t>Deň začatia Obdobia garancie</w:t>
            </w:r>
          </w:p>
        </w:tc>
        <w:tc>
          <w:tcPr>
            <w:tcW w:w="0" w:type="auto"/>
            <w:tcMar>
              <w:top w:w="120" w:type="dxa"/>
              <w:left w:w="120" w:type="dxa"/>
              <w:bottom w:w="120" w:type="dxa"/>
              <w:right w:w="120" w:type="dxa"/>
            </w:tcMar>
            <w:vAlign w:val="center"/>
            <w:hideMark/>
          </w:tcPr>
          <w:p w14:paraId="0D7FA6EC" w14:textId="77777777" w:rsidR="00515EE0" w:rsidRPr="003F5311" w:rsidRDefault="00515EE0" w:rsidP="00C36069">
            <w:pPr>
              <w:spacing w:after="160" w:line="259" w:lineRule="auto"/>
            </w:pPr>
            <w:r w:rsidRPr="003F5311">
              <w:t>Uplynutie 12 mesiacov od začatia Obdobia garancie</w:t>
            </w:r>
          </w:p>
        </w:tc>
      </w:tr>
      <w:tr w:rsidR="003F5311" w:rsidRPr="003F5311" w14:paraId="4FEBB449" w14:textId="77777777" w:rsidTr="00515EE0">
        <w:tc>
          <w:tcPr>
            <w:tcW w:w="0" w:type="auto"/>
            <w:tcMar>
              <w:top w:w="120" w:type="dxa"/>
              <w:left w:w="120" w:type="dxa"/>
              <w:bottom w:w="120" w:type="dxa"/>
              <w:right w:w="120" w:type="dxa"/>
            </w:tcMar>
            <w:vAlign w:val="center"/>
            <w:hideMark/>
          </w:tcPr>
          <w:p w14:paraId="4CD8C34F" w14:textId="77777777" w:rsidR="00515EE0" w:rsidRPr="003F5311" w:rsidRDefault="00515EE0" w:rsidP="00C36069">
            <w:pPr>
              <w:spacing w:after="160" w:line="259" w:lineRule="auto"/>
            </w:pPr>
            <w:r w:rsidRPr="003F5311">
              <w:t>20</w:t>
            </w:r>
          </w:p>
        </w:tc>
        <w:tc>
          <w:tcPr>
            <w:tcW w:w="0" w:type="auto"/>
            <w:tcMar>
              <w:top w:w="120" w:type="dxa"/>
              <w:left w:w="120" w:type="dxa"/>
              <w:bottom w:w="120" w:type="dxa"/>
              <w:right w:w="120" w:type="dxa"/>
            </w:tcMar>
            <w:vAlign w:val="center"/>
            <w:hideMark/>
          </w:tcPr>
          <w:p w14:paraId="32C98BBC" w14:textId="77777777" w:rsidR="00515EE0" w:rsidRPr="003F5311" w:rsidRDefault="00515EE0" w:rsidP="00C36069">
            <w:pPr>
              <w:spacing w:after="160" w:line="259" w:lineRule="auto"/>
            </w:pPr>
            <w:r w:rsidRPr="003F5311">
              <w:t>Prvé ročné vyhodnotenie úspor, Hodnotiaca správa a Ročné zúčtovanie</w:t>
            </w:r>
          </w:p>
        </w:tc>
        <w:tc>
          <w:tcPr>
            <w:tcW w:w="0" w:type="auto"/>
            <w:tcMar>
              <w:top w:w="120" w:type="dxa"/>
              <w:left w:w="120" w:type="dxa"/>
              <w:bottom w:w="120" w:type="dxa"/>
              <w:right w:w="120" w:type="dxa"/>
            </w:tcMar>
            <w:vAlign w:val="center"/>
            <w:hideMark/>
          </w:tcPr>
          <w:p w14:paraId="7902838F" w14:textId="77777777" w:rsidR="00515EE0" w:rsidRPr="003F5311" w:rsidRDefault="00515EE0" w:rsidP="00C36069">
            <w:pPr>
              <w:spacing w:after="160" w:line="259" w:lineRule="auto"/>
            </w:pPr>
            <w:r w:rsidRPr="003F5311">
              <w:t>Poskytovateľ, Prijímateľ</w:t>
            </w:r>
          </w:p>
        </w:tc>
        <w:tc>
          <w:tcPr>
            <w:tcW w:w="0" w:type="auto"/>
            <w:tcMar>
              <w:top w:w="120" w:type="dxa"/>
              <w:left w:w="120" w:type="dxa"/>
              <w:bottom w:w="120" w:type="dxa"/>
              <w:right w:w="120" w:type="dxa"/>
            </w:tcMar>
            <w:vAlign w:val="center"/>
            <w:hideMark/>
          </w:tcPr>
          <w:p w14:paraId="707E041A" w14:textId="77777777" w:rsidR="00515EE0" w:rsidRPr="003F5311" w:rsidRDefault="00515EE0" w:rsidP="00C36069">
            <w:pPr>
              <w:spacing w:after="160" w:line="259" w:lineRule="auto"/>
            </w:pPr>
            <w:r w:rsidRPr="003F5311">
              <w:t>19</w:t>
            </w:r>
          </w:p>
        </w:tc>
        <w:tc>
          <w:tcPr>
            <w:tcW w:w="0" w:type="auto"/>
            <w:tcMar>
              <w:top w:w="120" w:type="dxa"/>
              <w:left w:w="120" w:type="dxa"/>
              <w:bottom w:w="120" w:type="dxa"/>
              <w:right w:w="120" w:type="dxa"/>
            </w:tcMar>
            <w:vAlign w:val="center"/>
            <w:hideMark/>
          </w:tcPr>
          <w:p w14:paraId="2D703CBA" w14:textId="77777777" w:rsidR="00515EE0" w:rsidRPr="003F5311" w:rsidRDefault="00515EE0" w:rsidP="00C36069">
            <w:pPr>
              <w:spacing w:after="160" w:line="259" w:lineRule="auto"/>
            </w:pPr>
            <w:r w:rsidRPr="003F5311">
              <w:t>Po skončení prvej Ročnej úsporovej periódy</w:t>
            </w:r>
          </w:p>
        </w:tc>
        <w:tc>
          <w:tcPr>
            <w:tcW w:w="0" w:type="auto"/>
            <w:tcMar>
              <w:top w:w="120" w:type="dxa"/>
              <w:left w:w="120" w:type="dxa"/>
              <w:bottom w:w="120" w:type="dxa"/>
              <w:right w:w="120" w:type="dxa"/>
            </w:tcMar>
            <w:vAlign w:val="center"/>
            <w:hideMark/>
          </w:tcPr>
          <w:p w14:paraId="45D678F9" w14:textId="77777777" w:rsidR="00515EE0" w:rsidRPr="003F5311" w:rsidRDefault="00515EE0" w:rsidP="00C36069">
            <w:pPr>
              <w:spacing w:after="160" w:line="259" w:lineRule="auto"/>
            </w:pPr>
            <w:r w:rsidRPr="003F5311">
              <w:t>V lehotách podľa Zmluvy a Prílohy č. 4</w:t>
            </w:r>
          </w:p>
        </w:tc>
      </w:tr>
      <w:tr w:rsidR="00515EE0" w:rsidRPr="003F5311" w14:paraId="26CC20F8" w14:textId="77777777" w:rsidTr="00515EE0">
        <w:tc>
          <w:tcPr>
            <w:tcW w:w="0" w:type="auto"/>
            <w:tcMar>
              <w:top w:w="120" w:type="dxa"/>
              <w:left w:w="120" w:type="dxa"/>
              <w:bottom w:w="120" w:type="dxa"/>
              <w:right w:w="120" w:type="dxa"/>
            </w:tcMar>
            <w:vAlign w:val="center"/>
            <w:hideMark/>
          </w:tcPr>
          <w:p w14:paraId="20702778" w14:textId="77777777" w:rsidR="00515EE0" w:rsidRPr="003F5311" w:rsidRDefault="00515EE0" w:rsidP="00C36069">
            <w:pPr>
              <w:spacing w:after="160" w:line="259" w:lineRule="auto"/>
            </w:pPr>
            <w:r w:rsidRPr="003F5311">
              <w:t>21</w:t>
            </w:r>
          </w:p>
        </w:tc>
        <w:tc>
          <w:tcPr>
            <w:tcW w:w="0" w:type="auto"/>
            <w:tcMar>
              <w:top w:w="120" w:type="dxa"/>
              <w:left w:w="120" w:type="dxa"/>
              <w:bottom w:w="120" w:type="dxa"/>
              <w:right w:w="120" w:type="dxa"/>
            </w:tcMar>
            <w:vAlign w:val="center"/>
            <w:hideMark/>
          </w:tcPr>
          <w:p w14:paraId="09A6DCFF" w14:textId="77777777" w:rsidR="00515EE0" w:rsidRPr="003F5311" w:rsidRDefault="00515EE0" w:rsidP="00C36069">
            <w:pPr>
              <w:spacing w:after="160" w:line="259" w:lineRule="auto"/>
            </w:pPr>
            <w:r w:rsidRPr="003F5311">
              <w:t>Ďalšie Ročné úsporové periódy a ročné vyhodnotenia úspor</w:t>
            </w:r>
          </w:p>
        </w:tc>
        <w:tc>
          <w:tcPr>
            <w:tcW w:w="0" w:type="auto"/>
            <w:tcMar>
              <w:top w:w="120" w:type="dxa"/>
              <w:left w:w="120" w:type="dxa"/>
              <w:bottom w:w="120" w:type="dxa"/>
              <w:right w:w="120" w:type="dxa"/>
            </w:tcMar>
            <w:vAlign w:val="center"/>
            <w:hideMark/>
          </w:tcPr>
          <w:p w14:paraId="6178D12A" w14:textId="77777777" w:rsidR="00515EE0" w:rsidRPr="003F5311" w:rsidRDefault="00515EE0" w:rsidP="00C36069">
            <w:pPr>
              <w:spacing w:after="160" w:line="259" w:lineRule="auto"/>
            </w:pPr>
            <w:r w:rsidRPr="003F5311">
              <w:t>Poskytovateľ, Prijímateľ</w:t>
            </w:r>
          </w:p>
        </w:tc>
        <w:tc>
          <w:tcPr>
            <w:tcW w:w="0" w:type="auto"/>
            <w:tcMar>
              <w:top w:w="120" w:type="dxa"/>
              <w:left w:w="120" w:type="dxa"/>
              <w:bottom w:w="120" w:type="dxa"/>
              <w:right w:w="120" w:type="dxa"/>
            </w:tcMar>
            <w:vAlign w:val="center"/>
            <w:hideMark/>
          </w:tcPr>
          <w:p w14:paraId="72FD30BD" w14:textId="77777777" w:rsidR="00515EE0" w:rsidRPr="003F5311" w:rsidRDefault="00515EE0" w:rsidP="00C36069">
            <w:pPr>
              <w:spacing w:after="160" w:line="259" w:lineRule="auto"/>
            </w:pPr>
            <w:r w:rsidRPr="003F5311">
              <w:t>18 až 20</w:t>
            </w:r>
          </w:p>
        </w:tc>
        <w:tc>
          <w:tcPr>
            <w:tcW w:w="0" w:type="auto"/>
            <w:tcMar>
              <w:top w:w="120" w:type="dxa"/>
              <w:left w:w="120" w:type="dxa"/>
              <w:bottom w:w="120" w:type="dxa"/>
              <w:right w:w="120" w:type="dxa"/>
            </w:tcMar>
            <w:vAlign w:val="center"/>
            <w:hideMark/>
          </w:tcPr>
          <w:p w14:paraId="7643C5DB" w14:textId="77777777" w:rsidR="00515EE0" w:rsidRPr="003F5311" w:rsidRDefault="00515EE0" w:rsidP="00C36069">
            <w:pPr>
              <w:spacing w:after="160" w:line="259" w:lineRule="auto"/>
            </w:pPr>
            <w:r w:rsidRPr="003F5311">
              <w:t>Každých 12 mesiacov po začatí Obdobia garancie</w:t>
            </w:r>
          </w:p>
        </w:tc>
        <w:tc>
          <w:tcPr>
            <w:tcW w:w="0" w:type="auto"/>
            <w:tcMar>
              <w:top w:w="120" w:type="dxa"/>
              <w:left w:w="120" w:type="dxa"/>
              <w:bottom w:w="120" w:type="dxa"/>
              <w:right w:w="120" w:type="dxa"/>
            </w:tcMar>
            <w:vAlign w:val="center"/>
            <w:hideMark/>
          </w:tcPr>
          <w:p w14:paraId="210A64DC" w14:textId="77777777" w:rsidR="00515EE0" w:rsidRPr="003F5311" w:rsidRDefault="00515EE0" w:rsidP="00C36069">
            <w:pPr>
              <w:spacing w:after="160" w:line="259" w:lineRule="auto"/>
            </w:pPr>
            <w:r w:rsidRPr="003F5311">
              <w:t>Do Konečného dňa podľa článku 14 Zmluvy</w:t>
            </w:r>
          </w:p>
        </w:tc>
      </w:tr>
    </w:tbl>
    <w:p w14:paraId="319B7E94" w14:textId="77777777" w:rsidR="00515EE0" w:rsidRPr="003F5311" w:rsidRDefault="00515EE0" w:rsidP="00515EE0">
      <w:pPr>
        <w:spacing w:before="120"/>
        <w:jc w:val="both"/>
      </w:pPr>
    </w:p>
    <w:p w14:paraId="577F0108" w14:textId="20497D96" w:rsidR="00515EE0" w:rsidRPr="003F5311" w:rsidRDefault="00515EE0" w:rsidP="008501D6">
      <w:pPr>
        <w:pStyle w:val="Odsekzoznamu"/>
        <w:numPr>
          <w:ilvl w:val="0"/>
          <w:numId w:val="202"/>
        </w:numPr>
        <w:spacing w:before="120"/>
        <w:ind w:left="357" w:hanging="357"/>
        <w:jc w:val="both"/>
      </w:pPr>
      <w:r w:rsidRPr="003F5311">
        <w:t>Lehoty uvedené v tabuľke sú zmluvnými lehotami plnenia. Ak je pri etape uvedené rozmedzie mesiacov, rozhodujúci pre posúdenie omeškania Poskytovateľa je posledný deň uvedeného rozmedzia, ak Zmluva alebo písomný dodatok uzatvorený v súlade so Zmluvou a Príslušnými predpismi neurčuje kratšiu alebo odlišnú lehotu.</w:t>
      </w:r>
    </w:p>
    <w:p w14:paraId="3E577450" w14:textId="11BD3462" w:rsidR="00515EE0" w:rsidRPr="003F5311" w:rsidRDefault="00515EE0" w:rsidP="008501D6">
      <w:pPr>
        <w:pStyle w:val="Odsekzoznamu"/>
        <w:numPr>
          <w:ilvl w:val="0"/>
          <w:numId w:val="202"/>
        </w:numPr>
        <w:spacing w:before="120"/>
        <w:ind w:left="357" w:hanging="357"/>
        <w:jc w:val="both"/>
      </w:pPr>
      <w:r w:rsidRPr="003F5311">
        <w:t>Poskytovateľ je povinný pred začatím Obdobia obnovy predložiť Prijímateľovi realizačný harmonogram, ktorý nesmie byť v rozpore s touto prílohou. Realizačný harmonogram musí obsahovať najmä:</w:t>
      </w:r>
    </w:p>
    <w:p w14:paraId="1C350C2D" w14:textId="473F5571" w:rsidR="00515EE0" w:rsidRPr="003F5311" w:rsidRDefault="00515EE0" w:rsidP="008501D6">
      <w:pPr>
        <w:pStyle w:val="Odsekzoznamu"/>
        <w:numPr>
          <w:ilvl w:val="0"/>
          <w:numId w:val="203"/>
        </w:numPr>
        <w:spacing w:before="120"/>
        <w:jc w:val="both"/>
      </w:pPr>
      <w:r w:rsidRPr="003F5311">
        <w:t>vecné, časové a priestorové členenie prác podľa kategórií A, B a C,</w:t>
      </w:r>
    </w:p>
    <w:p w14:paraId="7D9E87D5" w14:textId="18B85E4E" w:rsidR="00515EE0" w:rsidRPr="003F5311" w:rsidRDefault="00515EE0" w:rsidP="008501D6">
      <w:pPr>
        <w:pStyle w:val="Odsekzoznamu"/>
        <w:numPr>
          <w:ilvl w:val="0"/>
          <w:numId w:val="203"/>
        </w:numPr>
        <w:spacing w:before="120"/>
        <w:jc w:val="both"/>
      </w:pPr>
      <w:r w:rsidRPr="003F5311">
        <w:t>plán odstávok a obmedzení vykurovania, elektriny, vody, kanalizácie, TÚV, prístupových komunikácií alebo iných systémov,</w:t>
      </w:r>
    </w:p>
    <w:p w14:paraId="264FC0F9" w14:textId="5AE1C21A" w:rsidR="00515EE0" w:rsidRPr="003F5311" w:rsidRDefault="00515EE0" w:rsidP="008501D6">
      <w:pPr>
        <w:pStyle w:val="Odsekzoznamu"/>
        <w:numPr>
          <w:ilvl w:val="0"/>
          <w:numId w:val="203"/>
        </w:numPr>
        <w:spacing w:before="120"/>
        <w:jc w:val="both"/>
      </w:pPr>
      <w:r w:rsidRPr="003F5311">
        <w:t>opatrenia na zachovanie prevádzky priestorov v režime 24/7,</w:t>
      </w:r>
    </w:p>
    <w:p w14:paraId="31673E2D" w14:textId="5D3EBF65" w:rsidR="00515EE0" w:rsidRPr="003F5311" w:rsidRDefault="00515EE0" w:rsidP="008501D6">
      <w:pPr>
        <w:pStyle w:val="Odsekzoznamu"/>
        <w:numPr>
          <w:ilvl w:val="0"/>
          <w:numId w:val="203"/>
        </w:numPr>
        <w:spacing w:before="120"/>
        <w:jc w:val="both"/>
      </w:pPr>
      <w:r w:rsidRPr="003F5311">
        <w:t>režim vstupu pracovníkov, Subdodávateľov, techniky a materiálu do Objektu,</w:t>
      </w:r>
    </w:p>
    <w:p w14:paraId="2AA3A069" w14:textId="6818B9CA" w:rsidR="00515EE0" w:rsidRPr="003F5311" w:rsidRDefault="00515EE0" w:rsidP="008501D6">
      <w:pPr>
        <w:pStyle w:val="Odsekzoznamu"/>
        <w:numPr>
          <w:ilvl w:val="0"/>
          <w:numId w:val="203"/>
        </w:numPr>
        <w:spacing w:before="120"/>
        <w:jc w:val="both"/>
      </w:pPr>
      <w:r w:rsidRPr="003F5311">
        <w:t>koordináciu prác v priestoroch ubytovania, ciel predbežného zadržania, dispečingu, priestorov evidencie vozidiel a zbraní, archívov, skladov, technických priestorov a priestorov prístupných verejnosti,</w:t>
      </w:r>
    </w:p>
    <w:p w14:paraId="67938F9F" w14:textId="51FB65A5" w:rsidR="00515EE0" w:rsidRPr="003F5311" w:rsidRDefault="00515EE0" w:rsidP="008501D6">
      <w:pPr>
        <w:pStyle w:val="Odsekzoznamu"/>
        <w:numPr>
          <w:ilvl w:val="0"/>
          <w:numId w:val="203"/>
        </w:numPr>
        <w:spacing w:before="120"/>
        <w:jc w:val="both"/>
      </w:pPr>
      <w:r w:rsidRPr="003F5311">
        <w:t>míľniky fakturácie a odovzdávania Opatrení mimo GES a samostatne financovaných Opatrení vyvolaných GES,</w:t>
      </w:r>
    </w:p>
    <w:p w14:paraId="606269A2" w14:textId="3C72A1E4" w:rsidR="00515EE0" w:rsidRPr="003F5311" w:rsidRDefault="00515EE0" w:rsidP="008501D6">
      <w:pPr>
        <w:pStyle w:val="Odsekzoznamu"/>
        <w:numPr>
          <w:ilvl w:val="0"/>
          <w:numId w:val="203"/>
        </w:numPr>
        <w:spacing w:before="120"/>
        <w:jc w:val="both"/>
      </w:pPr>
      <w:r w:rsidRPr="003F5311">
        <w:t>väzbu na Povolenia, pripojovacie podmienky, pravidlá financovania a podmienky ochrany pamiatkovej zóny.</w:t>
      </w:r>
    </w:p>
    <w:p w14:paraId="48B698CA" w14:textId="2EE774FA" w:rsidR="00515EE0" w:rsidRPr="003F5311" w:rsidRDefault="00515EE0" w:rsidP="008501D6">
      <w:pPr>
        <w:pStyle w:val="Odsekzoznamu"/>
        <w:numPr>
          <w:ilvl w:val="0"/>
          <w:numId w:val="202"/>
        </w:numPr>
        <w:spacing w:before="120"/>
        <w:ind w:left="357" w:hanging="357"/>
        <w:jc w:val="both"/>
      </w:pPr>
      <w:r w:rsidRPr="003F5311">
        <w:t>Práce, ktoré môžu významne obmedziť prevádzku Objektu, najmä odstávky vykurovania, elektriny, vody, kanalizácie, TÚV, komunikačných trás alebo prístupových komunikácií, hlučné, prašné, vibračné, búracie alebo iné rušivé práce, Poskytovateľ plánuje a vykonáva prednostne mimo bežného pracovného času alebo v termínoch vopred písomne odsúhlasených Prijímateľom.</w:t>
      </w:r>
    </w:p>
    <w:p w14:paraId="341B8F89" w14:textId="3D55AA46" w:rsidR="00515EE0" w:rsidRPr="003F5311" w:rsidRDefault="00515EE0" w:rsidP="008501D6">
      <w:pPr>
        <w:pStyle w:val="Odsekzoznamu"/>
        <w:numPr>
          <w:ilvl w:val="0"/>
          <w:numId w:val="202"/>
        </w:numPr>
        <w:spacing w:before="120"/>
        <w:ind w:left="357" w:hanging="357"/>
        <w:jc w:val="both"/>
      </w:pPr>
      <w:r w:rsidRPr="003F5311">
        <w:lastRenderedPageBreak/>
        <w:t>Bez predchádzajúceho súhlasu Prijímateľa Poskytovateľ nesmie vykonať odstávku alebo obmedzenie prevádzky, ktoré by mohlo obmedziť výkon služobných činností Policajného zboru, bezpečnosť Objektu, prevádzku priestorov v režime 24/7 alebo prístup verejnosti v rozsahu určenom Prijímateľom.</w:t>
      </w:r>
    </w:p>
    <w:p w14:paraId="2800A991" w14:textId="25894F41" w:rsidR="00515EE0" w:rsidRPr="003F5311" w:rsidRDefault="00515EE0" w:rsidP="008501D6">
      <w:pPr>
        <w:pStyle w:val="Odsekzoznamu"/>
        <w:numPr>
          <w:ilvl w:val="0"/>
          <w:numId w:val="202"/>
        </w:numPr>
        <w:spacing w:before="120"/>
        <w:ind w:left="357" w:hanging="357"/>
        <w:jc w:val="both"/>
      </w:pPr>
      <w:r w:rsidRPr="003F5311">
        <w:t>Ak podmienky Programu Slovensko 2021 – 2027, finančného nástroja SIH, iného schváleného zdroja financovania alebo Príslušných predpisov vyžadujú ukončenie určitej časti investície, predloženie energetického hodnotenia, energetického auditu, energetického certifikátu, vykonanie Mimoriadnej splátky alebo splnenie iného míľnika v určitom čase, Poskytovateľ je povinný zosúladiť realizačný harmonogram, harmonogram dokumentácie a súčinnosť pri financovaní s takýmito podmienkami.</w:t>
      </w:r>
    </w:p>
    <w:p w14:paraId="12559E8E" w14:textId="253089F1" w:rsidR="00515EE0" w:rsidRPr="003F5311" w:rsidRDefault="00515EE0" w:rsidP="008501D6">
      <w:pPr>
        <w:pStyle w:val="Odsekzoznamu"/>
        <w:numPr>
          <w:ilvl w:val="0"/>
          <w:numId w:val="202"/>
        </w:numPr>
        <w:spacing w:before="120"/>
        <w:ind w:left="357" w:hanging="357"/>
        <w:jc w:val="both"/>
      </w:pPr>
      <w:r w:rsidRPr="003F5311">
        <w:t>Čísla v stĺpci „Nadväznosť / podmienka“ sú odkazy na čísla riadkov v tom istom Harmonograme prác a vyjadrujú, na ktoré predchádzajúce činnosti príslušná činnosť nadväzuje.</w:t>
      </w:r>
    </w:p>
    <w:p w14:paraId="7E96C818" w14:textId="4525F138" w:rsidR="00515EE0" w:rsidRPr="003F5311" w:rsidRDefault="00024D35" w:rsidP="008501D6">
      <w:pPr>
        <w:pStyle w:val="Odsekzoznamu"/>
        <w:numPr>
          <w:ilvl w:val="0"/>
          <w:numId w:val="202"/>
        </w:numPr>
        <w:spacing w:before="120"/>
        <w:ind w:left="357" w:hanging="357"/>
        <w:jc w:val="both"/>
      </w:pPr>
      <w:r w:rsidRPr="003F5311">
        <w:t>Kontrolné dni koordinuje Poskytovateľ prostredníctvom Stavbyvedúceho alebo Vedúceho projektu. Tým nie je dotknuté oprávnenie Prijímateľa, Stavebného dozoru alebo iných oprávnených osôb vykonávať kontroly podľa Zmluvy.</w:t>
      </w:r>
      <w:r w:rsidR="001710C7" w:rsidRPr="003F5311">
        <w:t xml:space="preserve"> Počas Obdobia obnovy sa kontrolné dni uskutočňujú najmenej raz za 14 dní, ak sa Zmluvné strany písomne nedohodnú na kratšom alebo dlhšom intervale vzhľadom na aktuálny rozsah a charakter vykonávaných prác. </w:t>
      </w:r>
    </w:p>
    <w:p w14:paraId="481EF8D2" w14:textId="64C62CE7" w:rsidR="00515EE0" w:rsidRPr="003F5311" w:rsidRDefault="00515EE0" w:rsidP="001710C7">
      <w:pPr>
        <w:spacing w:before="120"/>
        <w:jc w:val="both"/>
        <w:sectPr w:rsidR="00515EE0" w:rsidRPr="003F5311" w:rsidSect="00821192">
          <w:pgSz w:w="11907" w:h="16839" w:code="9"/>
          <w:pgMar w:top="1440" w:right="1440" w:bottom="1440" w:left="1440" w:header="720" w:footer="720" w:gutter="0"/>
          <w:pgNumType w:start="1"/>
          <w:cols w:space="708"/>
          <w:titlePg/>
          <w:docGrid w:linePitch="360"/>
        </w:sectPr>
      </w:pPr>
    </w:p>
    <w:p w14:paraId="37328AFD" w14:textId="73FABCC1" w:rsidR="00821192" w:rsidRPr="003F5311" w:rsidRDefault="001B0A03" w:rsidP="00DA7E9C">
      <w:pPr>
        <w:jc w:val="center"/>
        <w:rPr>
          <w:b/>
          <w:bCs/>
        </w:rPr>
      </w:pPr>
      <w:r w:rsidRPr="003F5311">
        <w:rPr>
          <w:b/>
          <w:bCs/>
        </w:rPr>
        <w:lastRenderedPageBreak/>
        <w:t>PRÍLOHA Č. 6</w:t>
      </w:r>
    </w:p>
    <w:p w14:paraId="67A57EE9" w14:textId="194B7D9E" w:rsidR="00DA7E9C" w:rsidRPr="003F5311" w:rsidRDefault="001B0A03" w:rsidP="00DA7E9C">
      <w:pPr>
        <w:pBdr>
          <w:bottom w:val="single" w:sz="12" w:space="1" w:color="auto"/>
        </w:pBdr>
        <w:spacing w:before="240"/>
        <w:jc w:val="center"/>
        <w:rPr>
          <w:b/>
          <w:bCs/>
        </w:rPr>
      </w:pPr>
      <w:r w:rsidRPr="003F5311">
        <w:rPr>
          <w:b/>
          <w:bCs/>
        </w:rPr>
        <w:t>ROZSAH OBNOVY A CIEĽOVÉ PARAMETRE OBNOVY</w:t>
      </w:r>
    </w:p>
    <w:p w14:paraId="4496B2F4" w14:textId="77777777" w:rsidR="00DA7E9C" w:rsidRPr="003F5311" w:rsidRDefault="00DA7E9C" w:rsidP="00DA7E9C">
      <w:pPr>
        <w:jc w:val="center"/>
        <w:rPr>
          <w:b/>
          <w:bCs/>
        </w:rPr>
      </w:pPr>
    </w:p>
    <w:p w14:paraId="60AF2D9E" w14:textId="77777777" w:rsidR="00F015D3" w:rsidRPr="003F5311" w:rsidRDefault="00F015D3" w:rsidP="00F015D3">
      <w:pPr>
        <w:jc w:val="both"/>
      </w:pPr>
    </w:p>
    <w:p w14:paraId="22FB0373" w14:textId="38BE5DB0" w:rsidR="00F015D3" w:rsidRPr="003F5311" w:rsidRDefault="00293B0F" w:rsidP="00024D35">
      <w:pPr>
        <w:pStyle w:val="Odsekzoznamu"/>
        <w:numPr>
          <w:ilvl w:val="0"/>
          <w:numId w:val="86"/>
        </w:numPr>
        <w:spacing w:before="120"/>
        <w:jc w:val="both"/>
      </w:pPr>
      <w:r w:rsidRPr="003F5311">
        <w:t>Úvodné ustanovenia</w:t>
      </w:r>
    </w:p>
    <w:p w14:paraId="268DFB15" w14:textId="56DC4209" w:rsidR="00293B0F" w:rsidRPr="003F5311" w:rsidRDefault="00BE639C" w:rsidP="00024D35">
      <w:pPr>
        <w:pStyle w:val="Odsekzoznamu"/>
        <w:numPr>
          <w:ilvl w:val="1"/>
          <w:numId w:val="86"/>
        </w:numPr>
        <w:spacing w:before="120"/>
        <w:ind w:left="431" w:hanging="431"/>
        <w:jc w:val="both"/>
      </w:pPr>
      <w:r w:rsidRPr="003F5311">
        <w:t xml:space="preserve">Táto príloha vymedzuje rozsah Obnovy objektu Okresného riaditeľstva Policajného zboru Rožňava, so sídlom Janka Kráľa 1902/1, 048 01 Rožňava, nachádzajúceho sa na parcele registra „C“ </w:t>
      </w:r>
      <w:proofErr w:type="spellStart"/>
      <w:r w:rsidRPr="003F5311">
        <w:t>parc</w:t>
      </w:r>
      <w:proofErr w:type="spellEnd"/>
      <w:r w:rsidRPr="003F5311">
        <w:t>. č. 327/2, v katastrálnom území Rožňava, zapísaného na LV č. 803, vo vlastníctve Slovenskej republiky a v správe Ministerstva vnútra Slovenskej republiky (ďalej len „Objekt“), a cieľové parametre Obnovy, ktoré je Poskytovateľ povinný dosiahnuť v súlade so Zmluvou.</w:t>
      </w:r>
    </w:p>
    <w:p w14:paraId="7B71B355" w14:textId="58D5C81C" w:rsidR="00293B0F" w:rsidRPr="003F5311" w:rsidRDefault="007E6A9A" w:rsidP="00024D35">
      <w:pPr>
        <w:pStyle w:val="Odsekzoznamu"/>
        <w:numPr>
          <w:ilvl w:val="1"/>
          <w:numId w:val="86"/>
        </w:numPr>
        <w:spacing w:before="120"/>
        <w:ind w:left="431" w:hanging="431"/>
        <w:jc w:val="both"/>
      </w:pPr>
      <w:r w:rsidRPr="003F5311">
        <w:t>Táto príloha obsahuje minimálny požadovaný rozsah Obnovy a minimálne cieľové parametre Obnovy určené Prijímateľom v súťažných podkladoch. Konkrétny rozsah jednotlivých opatrení, technické riešenie, množstvá, výmery, jednotkové ceny a investičné náklady budú doplnené podľa Ponuky Poskytovateľa a budú tvoriť záväzný rozsah Obnovy podľa tejto Zmluvy</w:t>
      </w:r>
      <w:r w:rsidR="00293B0F" w:rsidRPr="003F5311">
        <w:t>.</w:t>
      </w:r>
    </w:p>
    <w:p w14:paraId="0AC0B405" w14:textId="3930B292" w:rsidR="00293B0F" w:rsidRPr="003F5311" w:rsidRDefault="00BE639C" w:rsidP="00024D35">
      <w:pPr>
        <w:pStyle w:val="Odsekzoznamu"/>
        <w:numPr>
          <w:ilvl w:val="1"/>
          <w:numId w:val="86"/>
        </w:numPr>
        <w:spacing w:before="120"/>
        <w:ind w:left="431" w:hanging="431"/>
        <w:jc w:val="both"/>
      </w:pPr>
      <w:r w:rsidRPr="003F5311">
        <w:t>Rozsah Obnovy zahŕňa najmä stavebné opatrenia, technologické opatrenia, opatrenia v oblasti výroby elektrickej energie z obnoviteľných zdrojov energie, opatrenia v oblasti merania, regulácie a monitorovania spotreby energie, Opatrenia vyvolané GES a Opatrenia mimo GES, ak sú súčasťou Projektu podľa Zmluvy a jej príloh</w:t>
      </w:r>
      <w:r w:rsidR="00293B0F" w:rsidRPr="003F5311">
        <w:t>.</w:t>
      </w:r>
    </w:p>
    <w:p w14:paraId="4D6C5234" w14:textId="7DDB349D" w:rsidR="007E6A9A" w:rsidRPr="003F5311" w:rsidRDefault="00BE639C" w:rsidP="00024D35">
      <w:pPr>
        <w:pStyle w:val="Odsekzoznamu"/>
        <w:numPr>
          <w:ilvl w:val="1"/>
          <w:numId w:val="86"/>
        </w:numPr>
        <w:spacing w:before="120"/>
        <w:ind w:left="431" w:hanging="431"/>
        <w:jc w:val="both"/>
      </w:pPr>
      <w:r w:rsidRPr="003F5311">
        <w:t>Cieľové parametre Obnovy sú stanovené tak, aby umožnili dosiahnutie minimálnej výšky Garantovaných ročných úspor energie a nákladov podľa Prílohy č. 4 tejto Zmluvy a zároveň splnenie požiadaviek Programu Slovensko, ak sú pre Projekt aplikovateľné, a súťažných podkladov</w:t>
      </w:r>
      <w:r w:rsidR="007E6A9A" w:rsidRPr="003F5311">
        <w:t>.</w:t>
      </w:r>
    </w:p>
    <w:p w14:paraId="2974513F" w14:textId="49279726" w:rsidR="007E6A9A" w:rsidRPr="003F5311" w:rsidRDefault="00BE639C" w:rsidP="00024D35">
      <w:pPr>
        <w:pStyle w:val="Odsekzoznamu"/>
        <w:numPr>
          <w:ilvl w:val="1"/>
          <w:numId w:val="86"/>
        </w:numPr>
        <w:spacing w:before="120"/>
        <w:ind w:left="431" w:hanging="431"/>
        <w:jc w:val="both"/>
      </w:pPr>
      <w:r w:rsidRPr="003F5311">
        <w:t>Ak je medzi touto prílohou a Prílohou č. 12 rozpor v číselnom vyjadrení Investičných nákladov alebo finančných parametrov Projektu, prednosť má Príloha č. 12. Ak je rozpor v rozsahu Obnovy alebo cieľových technických parametroch, prednosť má táto príloha spolu s Ponukou Poskytovateľa, Projektovou dokumentáciou Projektu a príslušnými rozhodnutiami, Povolením alebo stanoviskami vydanými pre Projekt, ak Zmluva výslovne neustanovuje inak</w:t>
      </w:r>
      <w:r w:rsidR="007E6A9A" w:rsidRPr="003F5311">
        <w:t>.</w:t>
      </w:r>
    </w:p>
    <w:p w14:paraId="25847521" w14:textId="10861CC1" w:rsidR="00D01B2D" w:rsidRPr="003F5311" w:rsidRDefault="00D01B2D" w:rsidP="00024D35">
      <w:pPr>
        <w:pStyle w:val="Odsekzoznamu"/>
        <w:numPr>
          <w:ilvl w:val="1"/>
          <w:numId w:val="86"/>
        </w:numPr>
        <w:spacing w:before="120"/>
        <w:ind w:left="431" w:hanging="431"/>
        <w:jc w:val="both"/>
      </w:pPr>
      <w:r w:rsidRPr="003F5311">
        <w:rPr>
          <w:rFonts w:eastAsia="Georgia"/>
        </w:rPr>
        <w:t>Minimálne technické parametre Obnovy uvedené v tejto prílohe predstavujú minimálne požiadavky Prijímateľa určené v súťažných podkladoch. Poskytovateľ je oprávnený ponúknuť technicky alebo energeticky priaznivejšie riešenie, ak je v súlade so Zmluvou, Podkladmi, pravidlami Programu Slovensko a nevedie k neprípustnej zmene predmetu zákazky.</w:t>
      </w:r>
    </w:p>
    <w:p w14:paraId="4F5B0E6A" w14:textId="16B80F9D" w:rsidR="008E358A" w:rsidRPr="003F5311" w:rsidRDefault="00293B0F" w:rsidP="00024D35">
      <w:pPr>
        <w:pStyle w:val="Odsekzoznamu"/>
        <w:numPr>
          <w:ilvl w:val="0"/>
          <w:numId w:val="86"/>
        </w:numPr>
        <w:spacing w:before="120"/>
        <w:jc w:val="both"/>
      </w:pPr>
      <w:r w:rsidRPr="003F5311">
        <w:t>Rozsah Obnovy – prehľad</w:t>
      </w:r>
    </w:p>
    <w:p w14:paraId="7DE78FEF" w14:textId="508B9AD4" w:rsidR="00293B0F" w:rsidRPr="003F5311" w:rsidRDefault="00293B0F" w:rsidP="00024D35">
      <w:pPr>
        <w:pStyle w:val="Odsekzoznamu"/>
        <w:numPr>
          <w:ilvl w:val="1"/>
          <w:numId w:val="86"/>
        </w:numPr>
        <w:spacing w:before="120"/>
        <w:ind w:left="431" w:hanging="431"/>
        <w:jc w:val="both"/>
      </w:pPr>
      <w:r w:rsidRPr="003F5311">
        <w:t>Rozsah Obnovy sa člení na tieto skupiny opatrení:</w:t>
      </w:r>
    </w:p>
    <w:p w14:paraId="2E32206F" w14:textId="0C922C1B" w:rsidR="00293B0F" w:rsidRPr="003F5311" w:rsidRDefault="007E6A9A" w:rsidP="00024D35">
      <w:pPr>
        <w:pStyle w:val="Odsekzoznamu"/>
        <w:numPr>
          <w:ilvl w:val="0"/>
          <w:numId w:val="87"/>
        </w:numPr>
        <w:spacing w:before="120"/>
        <w:jc w:val="both"/>
      </w:pPr>
      <w:r w:rsidRPr="003F5311">
        <w:t>stavebné opatrenia, najmä opatrenia týkajúce sa tepelno-technickej obálky budovy</w:t>
      </w:r>
      <w:r w:rsidR="00293B0F" w:rsidRPr="003F5311">
        <w:t>,</w:t>
      </w:r>
    </w:p>
    <w:p w14:paraId="69744131" w14:textId="502B24E7" w:rsidR="00293B0F" w:rsidRPr="003F5311" w:rsidRDefault="007E6A9A" w:rsidP="00024D35">
      <w:pPr>
        <w:pStyle w:val="Odsekzoznamu"/>
        <w:numPr>
          <w:ilvl w:val="0"/>
          <w:numId w:val="87"/>
        </w:numPr>
        <w:spacing w:before="120"/>
        <w:jc w:val="both"/>
      </w:pPr>
      <w:r w:rsidRPr="003F5311">
        <w:t>technologické opatrenia, najmä opatrenia týkajúce sa vykurovania, prípravy teplej vody, vnútorných rozvodov, merania a regulácie</w:t>
      </w:r>
      <w:r w:rsidR="00293B0F" w:rsidRPr="003F5311">
        <w:t>,</w:t>
      </w:r>
    </w:p>
    <w:p w14:paraId="1402EF53" w14:textId="0ECCD881" w:rsidR="00293B0F" w:rsidRPr="003F5311" w:rsidRDefault="007E6A9A" w:rsidP="00024D35">
      <w:pPr>
        <w:pStyle w:val="Odsekzoznamu"/>
        <w:numPr>
          <w:ilvl w:val="0"/>
          <w:numId w:val="87"/>
        </w:numPr>
        <w:spacing w:before="120"/>
        <w:jc w:val="both"/>
      </w:pPr>
      <w:r w:rsidRPr="003F5311">
        <w:t xml:space="preserve">opatrenia v oblasti výroby elektrickej energie z obnoviteľných zdrojov energie, najmä </w:t>
      </w:r>
      <w:proofErr w:type="spellStart"/>
      <w:r w:rsidRPr="003F5311">
        <w:t>fotovoltické</w:t>
      </w:r>
      <w:proofErr w:type="spellEnd"/>
      <w:r w:rsidRPr="003F5311">
        <w:t xml:space="preserve"> zariadenie</w:t>
      </w:r>
      <w:r w:rsidR="00293B0F" w:rsidRPr="003F5311">
        <w:t>,</w:t>
      </w:r>
    </w:p>
    <w:p w14:paraId="1F41AA24" w14:textId="16CB2C5A" w:rsidR="00293B0F" w:rsidRPr="003F5311" w:rsidRDefault="007E6A9A" w:rsidP="00024D35">
      <w:pPr>
        <w:pStyle w:val="Odsekzoznamu"/>
        <w:numPr>
          <w:ilvl w:val="0"/>
          <w:numId w:val="87"/>
        </w:numPr>
        <w:spacing w:before="120"/>
        <w:jc w:val="both"/>
      </w:pPr>
      <w:r w:rsidRPr="003F5311">
        <w:t>opatrenia v oblasti merania, regulácie a monitorovania spotreby energie,</w:t>
      </w:r>
    </w:p>
    <w:p w14:paraId="2CA8FCBA" w14:textId="4300A24D" w:rsidR="007E6A9A" w:rsidRPr="003F5311" w:rsidRDefault="00B74C62" w:rsidP="00024D35">
      <w:pPr>
        <w:pStyle w:val="Odsekzoznamu"/>
        <w:numPr>
          <w:ilvl w:val="0"/>
          <w:numId w:val="87"/>
        </w:numPr>
        <w:spacing w:before="120"/>
        <w:jc w:val="both"/>
      </w:pPr>
      <w:r w:rsidRPr="003F5311">
        <w:t>o</w:t>
      </w:r>
      <w:r w:rsidR="007E6A9A" w:rsidRPr="003F5311">
        <w:t>patrenia vyvolané GES, ak sú potrebné na realizáciu alebo funkčnosť Opatrení GES,</w:t>
      </w:r>
    </w:p>
    <w:p w14:paraId="48F18011" w14:textId="09B41FD5" w:rsidR="007E6A9A" w:rsidRPr="003F5311" w:rsidRDefault="00BE639C" w:rsidP="00024D35">
      <w:pPr>
        <w:pStyle w:val="Odsekzoznamu"/>
        <w:numPr>
          <w:ilvl w:val="0"/>
          <w:numId w:val="87"/>
        </w:numPr>
        <w:spacing w:before="120"/>
        <w:jc w:val="both"/>
      </w:pPr>
      <w:r w:rsidRPr="003F5311">
        <w:t>opatrenia mimo GES – modernizáciu a interiérové opravy Objektu, ak sú súčasťou Projektu podľa Zmluvy, Ponuky Poskytovateľa alebo Prílohy č. 11 tejto Zmluvy</w:t>
      </w:r>
      <w:r w:rsidR="007E6A9A" w:rsidRPr="003F5311">
        <w:t>.</w:t>
      </w:r>
    </w:p>
    <w:p w14:paraId="79024EEF" w14:textId="02835B8B" w:rsidR="00293B0F" w:rsidRPr="003F5311" w:rsidRDefault="007E6A9A" w:rsidP="00024D35">
      <w:pPr>
        <w:pStyle w:val="Odsekzoznamu"/>
        <w:numPr>
          <w:ilvl w:val="1"/>
          <w:numId w:val="86"/>
        </w:numPr>
        <w:spacing w:before="120"/>
        <w:ind w:left="431" w:hanging="431"/>
        <w:jc w:val="both"/>
      </w:pPr>
      <w:r w:rsidRPr="003F5311">
        <w:t>Konkrétne opatrenia, technické riešenia, množstvá, výmery a investičné náklady budú doplnené podľa Ponuky Poskytovateľa do tabuliek uvedených v tejto prílohe. Takto doplnené údaje tvoria po podpise Zmluvy záväzný rozsah Obnovy, ak zo Zmluvy alebo jej príloh nevyplýva inak</w:t>
      </w:r>
      <w:r w:rsidR="003865AA" w:rsidRPr="003F5311">
        <w:t>.</w:t>
      </w:r>
    </w:p>
    <w:p w14:paraId="566B061B" w14:textId="444C31F0" w:rsidR="00BE639C" w:rsidRPr="003F5311" w:rsidRDefault="00BE639C" w:rsidP="00BE639C">
      <w:pPr>
        <w:pStyle w:val="Odsekzoznamu"/>
        <w:numPr>
          <w:ilvl w:val="1"/>
          <w:numId w:val="86"/>
        </w:numPr>
        <w:spacing w:before="120"/>
        <w:ind w:left="431" w:hanging="431"/>
        <w:jc w:val="both"/>
      </w:pPr>
      <w:r w:rsidRPr="003F5311">
        <w:lastRenderedPageBreak/>
        <w:t>Každé opatrenie, práca, dodávka, zariadenie alebo služba zahrnuté do Obnovy musia byť v Ponuke Poskytovateľa, Projektovej dokumentácii Projektu, Štruktúrovanom rozpočte a Finančnom modeli jednoznačne zaradené do jednej z týchto kategórií:</w:t>
      </w:r>
    </w:p>
    <w:p w14:paraId="6C2F35EB" w14:textId="3481201E" w:rsidR="00BE639C" w:rsidRPr="003F5311" w:rsidRDefault="00BE639C" w:rsidP="008501D6">
      <w:pPr>
        <w:pStyle w:val="Odsekzoznamu"/>
        <w:numPr>
          <w:ilvl w:val="0"/>
          <w:numId w:val="204"/>
        </w:numPr>
        <w:spacing w:before="120"/>
        <w:jc w:val="both"/>
      </w:pPr>
      <w:r w:rsidRPr="003F5311">
        <w:t>kategória A – Opatrenia GES,</w:t>
      </w:r>
    </w:p>
    <w:p w14:paraId="708587F8" w14:textId="6E0E8736" w:rsidR="00BE639C" w:rsidRPr="003F5311" w:rsidRDefault="00BE639C" w:rsidP="008501D6">
      <w:pPr>
        <w:pStyle w:val="Odsekzoznamu"/>
        <w:numPr>
          <w:ilvl w:val="0"/>
          <w:numId w:val="204"/>
        </w:numPr>
        <w:spacing w:before="120"/>
        <w:jc w:val="both"/>
      </w:pPr>
      <w:r w:rsidRPr="003F5311">
        <w:t>kategória B – Opatrenia vyvolané GES,</w:t>
      </w:r>
    </w:p>
    <w:p w14:paraId="6FD11E58" w14:textId="0C2D36D4" w:rsidR="00BE639C" w:rsidRPr="003F5311" w:rsidRDefault="00BE639C" w:rsidP="008501D6">
      <w:pPr>
        <w:pStyle w:val="Odsekzoznamu"/>
        <w:numPr>
          <w:ilvl w:val="0"/>
          <w:numId w:val="204"/>
        </w:numPr>
        <w:spacing w:before="120"/>
        <w:jc w:val="both"/>
      </w:pPr>
      <w:r w:rsidRPr="003F5311">
        <w:t>kategória C – Opatrenia mimo GES.</w:t>
      </w:r>
    </w:p>
    <w:p w14:paraId="3BE99B94" w14:textId="678EF3A0" w:rsidR="00BE639C" w:rsidRPr="003F5311" w:rsidRDefault="00BE639C" w:rsidP="00BE639C">
      <w:pPr>
        <w:spacing w:before="120"/>
        <w:ind w:left="360"/>
        <w:jc w:val="both"/>
      </w:pPr>
      <w:r w:rsidRPr="003F5311">
        <w:t>Náklady na Opatrenia mimo GES sa nezapočítavajú do Investičných nákladov, Platieb za GES, Odmeny za služby, Garantovaných ročných úspor, Skutočných ročných úspor, Prebytku úspor, Výpadku úspor ani Finančného modelu GES. Opatrenia vyvolané GES sa zahrnú do režimu GES len v rozsahu, v akom sú technicky neoddeliteľné od Opatrení GES a sú ako súčasť režimu GES výslovne zaradené v Štruktúrovanom rozpočte, Finančnom modeli a príslušných prílohách Zmluvy.</w:t>
      </w:r>
    </w:p>
    <w:p w14:paraId="13332A73" w14:textId="422FC8CB" w:rsidR="00293B0F" w:rsidRPr="003F5311" w:rsidRDefault="003865AA" w:rsidP="00024D35">
      <w:pPr>
        <w:pStyle w:val="Odsekzoznamu"/>
        <w:numPr>
          <w:ilvl w:val="0"/>
          <w:numId w:val="86"/>
        </w:numPr>
        <w:spacing w:before="120"/>
        <w:jc w:val="both"/>
      </w:pPr>
      <w:r w:rsidRPr="003F5311">
        <w:t xml:space="preserve">Stavebné opatrenia </w:t>
      </w:r>
    </w:p>
    <w:p w14:paraId="1D574B36" w14:textId="4E48BED2" w:rsidR="003865AA" w:rsidRPr="003F5311" w:rsidRDefault="003865AA" w:rsidP="00024D35">
      <w:pPr>
        <w:pStyle w:val="Odsekzoznamu"/>
        <w:numPr>
          <w:ilvl w:val="1"/>
          <w:numId w:val="86"/>
        </w:numPr>
        <w:spacing w:before="120"/>
        <w:ind w:left="431" w:hanging="431"/>
        <w:jc w:val="both"/>
      </w:pPr>
      <w:r w:rsidRPr="003F5311">
        <w:t>Minimálny požadovaný rozsah</w:t>
      </w:r>
    </w:p>
    <w:p w14:paraId="3E8BBA72" w14:textId="0DB6D3A2" w:rsidR="003865AA" w:rsidRPr="003F5311" w:rsidRDefault="00BE639C" w:rsidP="00024D35">
      <w:pPr>
        <w:pStyle w:val="Odsekzoznamu"/>
        <w:numPr>
          <w:ilvl w:val="2"/>
          <w:numId w:val="86"/>
        </w:numPr>
        <w:spacing w:before="120"/>
        <w:ind w:left="862" w:hanging="505"/>
        <w:jc w:val="both"/>
      </w:pPr>
      <w:r w:rsidRPr="003F5311">
        <w:t>Zmluvné strany sa dohodli, že Obnova tepelno-technickej obálky Objektu musí zahŕňať najmenej:</w:t>
      </w:r>
    </w:p>
    <w:p w14:paraId="65E7A6B5" w14:textId="63F8323D" w:rsidR="003865AA" w:rsidRPr="003F5311" w:rsidRDefault="00BE639C" w:rsidP="008501D6">
      <w:pPr>
        <w:pStyle w:val="Odsekzoznamu"/>
        <w:numPr>
          <w:ilvl w:val="0"/>
          <w:numId w:val="205"/>
        </w:numPr>
        <w:spacing w:before="120"/>
        <w:jc w:val="both"/>
      </w:pPr>
      <w:r w:rsidRPr="003F5311">
        <w:t xml:space="preserve">výmenu energeticky nevyhovujúcich otvorových konštrukcií v rozsahu potrebnom na splnenie požadovaných </w:t>
      </w:r>
      <w:proofErr w:type="spellStart"/>
      <w:r w:rsidRPr="003F5311">
        <w:t>tepelnotechnických</w:t>
      </w:r>
      <w:proofErr w:type="spellEnd"/>
      <w:r w:rsidRPr="003F5311">
        <w:t xml:space="preserve"> vlastností Objektu, najmä okien a dverí v budovách OB 02, OB 03 a OB 04; Poskytovateľ pri návrhu zohľadní skutočný stav a rozsah prípadnej samostatne realizovanej výmeny otvorových konštrukcií v budove OB 01</w:t>
      </w:r>
      <w:r w:rsidR="003865AA" w:rsidRPr="003F5311">
        <w:t>,</w:t>
      </w:r>
    </w:p>
    <w:p w14:paraId="042F751A" w14:textId="7AF07FA7" w:rsidR="00BE639C" w:rsidRPr="003F5311" w:rsidRDefault="00BE639C" w:rsidP="008501D6">
      <w:pPr>
        <w:pStyle w:val="Odsekzoznamu"/>
        <w:numPr>
          <w:ilvl w:val="0"/>
          <w:numId w:val="205"/>
        </w:numPr>
        <w:spacing w:before="120"/>
        <w:jc w:val="both"/>
      </w:pPr>
      <w:r w:rsidRPr="003F5311">
        <w:t>zateplenie obvodových stien Objektu kontaktným zatepľovacím systémom alebo iným rovnocenným systémovým riešením, v rozsahu potrebnom na dosiahnutie výsledného súčiniteľa prechodu tepla obvodových stien najviac 0,22 W/m²K,</w:t>
      </w:r>
    </w:p>
    <w:p w14:paraId="7225C595" w14:textId="218C2739" w:rsidR="00BE639C" w:rsidRPr="003F5311" w:rsidRDefault="00BE639C" w:rsidP="008501D6">
      <w:pPr>
        <w:pStyle w:val="Odsekzoznamu"/>
        <w:numPr>
          <w:ilvl w:val="0"/>
          <w:numId w:val="205"/>
        </w:numPr>
        <w:spacing w:before="120"/>
        <w:jc w:val="both"/>
      </w:pPr>
      <w:r w:rsidRPr="003F5311">
        <w:t>zateplenie strešných konštrukcií Objektu, v rozsahu potrebnom na dosiahnutie výsledného súčiniteľa prechodu tepla strešných konštrukcií najviac 0,15 W/m²K,</w:t>
      </w:r>
    </w:p>
    <w:p w14:paraId="05CE93F8" w14:textId="51E5631B" w:rsidR="00BE639C" w:rsidRPr="003F5311" w:rsidRDefault="00BE639C" w:rsidP="008501D6">
      <w:pPr>
        <w:pStyle w:val="Odsekzoznamu"/>
        <w:numPr>
          <w:ilvl w:val="0"/>
          <w:numId w:val="205"/>
        </w:numPr>
        <w:spacing w:before="120"/>
        <w:jc w:val="both"/>
      </w:pPr>
      <w:r w:rsidRPr="003F5311">
        <w:t>zateplenie vybraných podlahových konštrukcií, najmä podlahy nad exteriérom a podlahy nad temperovaným suterénom, v rozsahu potrebnom na splnenie požiadaviek Príslušných predpisov a technických noriem,</w:t>
      </w:r>
    </w:p>
    <w:p w14:paraId="76F71848" w14:textId="671C48E7" w:rsidR="00BE639C" w:rsidRPr="003F5311" w:rsidRDefault="00BE639C" w:rsidP="008501D6">
      <w:pPr>
        <w:pStyle w:val="Odsekzoznamu"/>
        <w:numPr>
          <w:ilvl w:val="0"/>
          <w:numId w:val="205"/>
        </w:numPr>
        <w:spacing w:before="120"/>
        <w:jc w:val="both"/>
      </w:pPr>
      <w:r w:rsidRPr="003F5311">
        <w:t>riešenie tepelných mostov a súvisiacich stavebných detailov, najmä v miestach napojenia obvodových stien, strešných a podlahových konštrukcií, otvorových výplní, prestupov a napojení technických zariadení,</w:t>
      </w:r>
    </w:p>
    <w:p w14:paraId="1928FC37" w14:textId="4A7DA9CB" w:rsidR="00BE639C" w:rsidRPr="003F5311" w:rsidRDefault="00BE639C" w:rsidP="008501D6">
      <w:pPr>
        <w:pStyle w:val="Odsekzoznamu"/>
        <w:numPr>
          <w:ilvl w:val="0"/>
          <w:numId w:val="205"/>
        </w:numPr>
        <w:spacing w:before="120"/>
        <w:jc w:val="both"/>
      </w:pPr>
      <w:r w:rsidRPr="003F5311">
        <w:t xml:space="preserve">obnovu alebo úpravu strešného plášťa, strešných detailov, prestupov, </w:t>
      </w:r>
      <w:proofErr w:type="spellStart"/>
      <w:r w:rsidRPr="003F5311">
        <w:t>atík</w:t>
      </w:r>
      <w:proofErr w:type="spellEnd"/>
      <w:r w:rsidRPr="003F5311">
        <w:t>, odvodnenia a súvisiacich konštrukcií v rozsahu nevyhnutnom na riadne zateplenie strechy a prípadnú inštaláciu FVE.</w:t>
      </w:r>
    </w:p>
    <w:p w14:paraId="149F7E31" w14:textId="3E61B4B2" w:rsidR="003865AA" w:rsidRPr="003F5311" w:rsidRDefault="00BE639C" w:rsidP="00BE639C">
      <w:pPr>
        <w:spacing w:before="120"/>
        <w:ind w:left="851"/>
        <w:jc w:val="both"/>
      </w:pPr>
      <w:r w:rsidRPr="003F5311">
        <w:t>Poskytovateľ je povinný pred realizáciou zásahov do nosných alebo strešných konštrukcií zabezpečiť potrebné odborné posúdenia, najmä statické, požiarno-bezpečnostné a technické posúdenie strešného plášťa a možnosti inštalácie FVE. Ak sa preukáže potreba sanačných, zosilňujúcich, hydroizolačných, požiarnych alebo iných nevyhnutných zásahov, Poskytovateľ ich samostatne vecne odôvodní a zaradí do kategórie A, B alebo C podľa ich priamej väzby na Opatrenia GES.</w:t>
      </w:r>
    </w:p>
    <w:p w14:paraId="6F9C2FCB" w14:textId="02586933" w:rsidR="003865AA" w:rsidRPr="003F5311" w:rsidRDefault="00BE639C" w:rsidP="00024D35">
      <w:pPr>
        <w:pStyle w:val="Odsekzoznamu"/>
        <w:numPr>
          <w:ilvl w:val="2"/>
          <w:numId w:val="86"/>
        </w:numPr>
        <w:spacing w:before="120"/>
        <w:ind w:left="862" w:hanging="505"/>
        <w:jc w:val="both"/>
      </w:pPr>
      <w:r w:rsidRPr="003F5311">
        <w:t>Požadované cieľové hodnoty súčiniteľa prechodu tepla jednotlivých konštrukcií sa určia v Projektovej dokumentácii Projektu, energetickom hodnotení, Ponuke Poskytovateľa a v súlade s Príslušnými predpismi, platnými technickými normami a podmienkami Programu Slovensko, ak sú aplikovateľné. Cieľové hodnoty nesmú byť horšie ako požiadavky vyplývajúce z Príslušných predpisov, technických noriem a podmienok príslušného zdroja financovania.</w:t>
      </w:r>
    </w:p>
    <w:p w14:paraId="1D567F92" w14:textId="7E178F1D" w:rsidR="003865AA" w:rsidRPr="003F5311" w:rsidRDefault="003865AA" w:rsidP="00024D35">
      <w:pPr>
        <w:pStyle w:val="Odsekzoznamu"/>
        <w:numPr>
          <w:ilvl w:val="1"/>
          <w:numId w:val="86"/>
        </w:numPr>
        <w:spacing w:before="120"/>
        <w:ind w:left="431" w:hanging="431"/>
        <w:jc w:val="both"/>
      </w:pPr>
      <w:r w:rsidRPr="003F5311">
        <w:t>Tabuľka 1 – Stavebné opatrenia a investičné náklady</w:t>
      </w:r>
    </w:p>
    <w:tbl>
      <w:tblPr>
        <w:tblW w:w="526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454"/>
        <w:gridCol w:w="1646"/>
        <w:gridCol w:w="1560"/>
        <w:gridCol w:w="1108"/>
        <w:gridCol w:w="1479"/>
        <w:gridCol w:w="1479"/>
        <w:gridCol w:w="1770"/>
      </w:tblGrid>
      <w:tr w:rsidR="003F5311" w:rsidRPr="003F5311" w14:paraId="6F99C3B4" w14:textId="77777777" w:rsidTr="00BE639C">
        <w:trPr>
          <w:tblHeader/>
        </w:trPr>
        <w:tc>
          <w:tcPr>
            <w:tcW w:w="0" w:type="auto"/>
            <w:shd w:val="clear" w:color="auto" w:fill="D9D9D9" w:themeFill="background1" w:themeFillShade="D9"/>
            <w:tcMar>
              <w:top w:w="120" w:type="dxa"/>
              <w:left w:w="120" w:type="dxa"/>
              <w:bottom w:w="120" w:type="dxa"/>
              <w:right w:w="120" w:type="dxa"/>
            </w:tcMar>
            <w:vAlign w:val="center"/>
            <w:hideMark/>
          </w:tcPr>
          <w:p w14:paraId="7CFB324A" w14:textId="77777777" w:rsidR="00BE639C" w:rsidRPr="003F5311" w:rsidRDefault="00BE639C" w:rsidP="00BE639C">
            <w:pPr>
              <w:spacing w:before="120"/>
              <w:jc w:val="both"/>
              <w:rPr>
                <w:b/>
                <w:bCs/>
              </w:rPr>
            </w:pPr>
            <w:r w:rsidRPr="003F5311">
              <w:rPr>
                <w:b/>
                <w:bCs/>
              </w:rPr>
              <w:lastRenderedPageBreak/>
              <w:t>Č.</w:t>
            </w:r>
          </w:p>
        </w:tc>
        <w:tc>
          <w:tcPr>
            <w:tcW w:w="0" w:type="auto"/>
            <w:shd w:val="clear" w:color="auto" w:fill="D9D9D9" w:themeFill="background1" w:themeFillShade="D9"/>
            <w:tcMar>
              <w:top w:w="120" w:type="dxa"/>
              <w:left w:w="120" w:type="dxa"/>
              <w:bottom w:w="120" w:type="dxa"/>
              <w:right w:w="120" w:type="dxa"/>
            </w:tcMar>
            <w:vAlign w:val="center"/>
            <w:hideMark/>
          </w:tcPr>
          <w:p w14:paraId="4BC53B17" w14:textId="77777777" w:rsidR="00BE639C" w:rsidRPr="003F5311" w:rsidRDefault="00BE639C" w:rsidP="00BE639C">
            <w:pPr>
              <w:spacing w:before="120"/>
              <w:jc w:val="both"/>
              <w:rPr>
                <w:b/>
                <w:bCs/>
              </w:rPr>
            </w:pPr>
            <w:r w:rsidRPr="003F5311">
              <w:rPr>
                <w:b/>
                <w:bCs/>
              </w:rPr>
              <w:t>Opatrenie</w:t>
            </w:r>
          </w:p>
        </w:tc>
        <w:tc>
          <w:tcPr>
            <w:tcW w:w="0" w:type="auto"/>
            <w:shd w:val="clear" w:color="auto" w:fill="D9D9D9" w:themeFill="background1" w:themeFillShade="D9"/>
            <w:tcMar>
              <w:top w:w="120" w:type="dxa"/>
              <w:left w:w="120" w:type="dxa"/>
              <w:bottom w:w="120" w:type="dxa"/>
              <w:right w:w="120" w:type="dxa"/>
            </w:tcMar>
            <w:vAlign w:val="center"/>
            <w:hideMark/>
          </w:tcPr>
          <w:p w14:paraId="6878C515" w14:textId="77777777" w:rsidR="00BE639C" w:rsidRPr="003F5311" w:rsidRDefault="00BE639C" w:rsidP="00BE639C">
            <w:pPr>
              <w:spacing w:before="120"/>
              <w:jc w:val="both"/>
              <w:rPr>
                <w:b/>
                <w:bCs/>
              </w:rPr>
            </w:pPr>
            <w:r w:rsidRPr="003F5311">
              <w:rPr>
                <w:b/>
                <w:bCs/>
              </w:rPr>
              <w:t>Popis</w:t>
            </w:r>
          </w:p>
        </w:tc>
        <w:tc>
          <w:tcPr>
            <w:tcW w:w="0" w:type="auto"/>
            <w:shd w:val="clear" w:color="auto" w:fill="D9D9D9" w:themeFill="background1" w:themeFillShade="D9"/>
            <w:tcMar>
              <w:top w:w="120" w:type="dxa"/>
              <w:left w:w="120" w:type="dxa"/>
              <w:bottom w:w="120" w:type="dxa"/>
              <w:right w:w="120" w:type="dxa"/>
            </w:tcMar>
            <w:vAlign w:val="center"/>
            <w:hideMark/>
          </w:tcPr>
          <w:p w14:paraId="7C2DADC3" w14:textId="77777777" w:rsidR="00BE639C" w:rsidRPr="003F5311" w:rsidRDefault="00BE639C" w:rsidP="00BE639C">
            <w:pPr>
              <w:spacing w:before="120"/>
              <w:jc w:val="both"/>
              <w:rPr>
                <w:b/>
                <w:bCs/>
              </w:rPr>
            </w:pPr>
            <w:r w:rsidRPr="003F5311">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7F700AB2" w14:textId="77777777" w:rsidR="00BE639C" w:rsidRPr="003F5311" w:rsidRDefault="00BE639C" w:rsidP="00BE639C">
            <w:pPr>
              <w:spacing w:before="120"/>
              <w:jc w:val="both"/>
              <w:rPr>
                <w:b/>
                <w:bCs/>
              </w:rPr>
            </w:pPr>
            <w:r w:rsidRPr="003F5311">
              <w:rPr>
                <w:b/>
                <w:bCs/>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08574E6C" w14:textId="77777777" w:rsidR="00BE639C" w:rsidRPr="003F5311" w:rsidRDefault="00BE639C" w:rsidP="00BE639C">
            <w:pPr>
              <w:spacing w:before="120"/>
              <w:jc w:val="both"/>
              <w:rPr>
                <w:b/>
                <w:bCs/>
              </w:rPr>
            </w:pPr>
            <w:r w:rsidRPr="003F5311">
              <w:rPr>
                <w:b/>
                <w:bCs/>
              </w:rPr>
              <w:t>Jedn. náklad (EUR bez DPH)</w:t>
            </w:r>
          </w:p>
        </w:tc>
        <w:tc>
          <w:tcPr>
            <w:tcW w:w="1044" w:type="pct"/>
            <w:shd w:val="clear" w:color="auto" w:fill="D9D9D9" w:themeFill="background1" w:themeFillShade="D9"/>
            <w:tcMar>
              <w:top w:w="120" w:type="dxa"/>
              <w:left w:w="120" w:type="dxa"/>
              <w:bottom w:w="120" w:type="dxa"/>
              <w:right w:w="120" w:type="dxa"/>
            </w:tcMar>
            <w:vAlign w:val="center"/>
            <w:hideMark/>
          </w:tcPr>
          <w:p w14:paraId="18682D2D" w14:textId="77777777" w:rsidR="00BE639C" w:rsidRPr="003F5311" w:rsidRDefault="00BE639C" w:rsidP="00BE639C">
            <w:pPr>
              <w:spacing w:before="120"/>
              <w:jc w:val="both"/>
              <w:rPr>
                <w:b/>
                <w:bCs/>
              </w:rPr>
            </w:pPr>
            <w:r w:rsidRPr="003F5311">
              <w:rPr>
                <w:b/>
                <w:bCs/>
              </w:rPr>
              <w:t>Celkový náklad (EUR bez DPH)</w:t>
            </w:r>
          </w:p>
        </w:tc>
      </w:tr>
      <w:tr w:rsidR="003F5311" w:rsidRPr="003F5311" w14:paraId="497A95A5" w14:textId="77777777" w:rsidTr="00BE639C">
        <w:tc>
          <w:tcPr>
            <w:tcW w:w="0" w:type="auto"/>
            <w:tcMar>
              <w:top w:w="120" w:type="dxa"/>
              <w:left w:w="120" w:type="dxa"/>
              <w:bottom w:w="120" w:type="dxa"/>
              <w:right w:w="120" w:type="dxa"/>
            </w:tcMar>
            <w:vAlign w:val="center"/>
            <w:hideMark/>
          </w:tcPr>
          <w:p w14:paraId="78F5BE9B" w14:textId="77777777" w:rsidR="00BE639C" w:rsidRPr="003F5311" w:rsidRDefault="00BE639C" w:rsidP="00BE639C">
            <w:pPr>
              <w:spacing w:before="120"/>
              <w:jc w:val="both"/>
            </w:pPr>
            <w:r w:rsidRPr="003F5311">
              <w:t>1</w:t>
            </w:r>
          </w:p>
        </w:tc>
        <w:tc>
          <w:tcPr>
            <w:tcW w:w="0" w:type="auto"/>
            <w:tcMar>
              <w:top w:w="120" w:type="dxa"/>
              <w:left w:w="120" w:type="dxa"/>
              <w:bottom w:w="120" w:type="dxa"/>
              <w:right w:w="120" w:type="dxa"/>
            </w:tcMar>
            <w:vAlign w:val="center"/>
            <w:hideMark/>
          </w:tcPr>
          <w:p w14:paraId="069E4802" w14:textId="77777777" w:rsidR="00BE639C" w:rsidRPr="003F5311" w:rsidRDefault="00BE639C" w:rsidP="00BE639C">
            <w:pPr>
              <w:spacing w:before="120"/>
              <w:jc w:val="both"/>
            </w:pPr>
            <w:r w:rsidRPr="003F5311">
              <w:t>Výmena energeticky nevyhovujúcich otvorových konštrukcií</w:t>
            </w:r>
          </w:p>
        </w:tc>
        <w:tc>
          <w:tcPr>
            <w:tcW w:w="0" w:type="auto"/>
            <w:tcMar>
              <w:top w:w="120" w:type="dxa"/>
              <w:left w:w="120" w:type="dxa"/>
              <w:bottom w:w="120" w:type="dxa"/>
              <w:right w:w="120" w:type="dxa"/>
            </w:tcMar>
            <w:vAlign w:val="center"/>
            <w:hideMark/>
          </w:tcPr>
          <w:p w14:paraId="013D2668" w14:textId="77777777" w:rsidR="00BE639C" w:rsidRPr="003F5311" w:rsidRDefault="00BE639C" w:rsidP="00BE639C">
            <w:pPr>
              <w:spacing w:before="120"/>
              <w:jc w:val="both"/>
            </w:pPr>
            <w:r w:rsidRPr="003F5311">
              <w:t>Okná, dvere a súvisiace práce v rozsahu podľa SP, Ponuky a Projektovej dokumentácie</w:t>
            </w:r>
          </w:p>
        </w:tc>
        <w:tc>
          <w:tcPr>
            <w:tcW w:w="0" w:type="auto"/>
            <w:tcMar>
              <w:top w:w="120" w:type="dxa"/>
              <w:left w:w="120" w:type="dxa"/>
              <w:bottom w:w="120" w:type="dxa"/>
              <w:right w:w="120" w:type="dxa"/>
            </w:tcMar>
            <w:vAlign w:val="center"/>
            <w:hideMark/>
          </w:tcPr>
          <w:p w14:paraId="21F727AB" w14:textId="77777777" w:rsidR="00BE639C" w:rsidRPr="003F5311" w:rsidRDefault="00BE639C" w:rsidP="00BE639C">
            <w:pPr>
              <w:spacing w:before="120"/>
              <w:jc w:val="both"/>
            </w:pPr>
            <w:r w:rsidRPr="003F5311">
              <w:t>m² / ks</w:t>
            </w:r>
          </w:p>
        </w:tc>
        <w:tc>
          <w:tcPr>
            <w:tcW w:w="0" w:type="auto"/>
            <w:tcMar>
              <w:top w:w="120" w:type="dxa"/>
              <w:left w:w="120" w:type="dxa"/>
              <w:bottom w:w="120" w:type="dxa"/>
              <w:right w:w="120" w:type="dxa"/>
            </w:tcMar>
            <w:vAlign w:val="center"/>
            <w:hideMark/>
          </w:tcPr>
          <w:p w14:paraId="21B99454" w14:textId="77777777" w:rsidR="00BE639C" w:rsidRPr="003F5311" w:rsidRDefault="00BE639C" w:rsidP="00BE639C">
            <w:pPr>
              <w:spacing w:before="120"/>
              <w:jc w:val="both"/>
            </w:pPr>
            <w:r w:rsidRPr="003F5311">
              <w:t>[doplní Poskytovateľ]</w:t>
            </w:r>
          </w:p>
        </w:tc>
        <w:tc>
          <w:tcPr>
            <w:tcW w:w="0" w:type="auto"/>
            <w:tcMar>
              <w:top w:w="120" w:type="dxa"/>
              <w:left w:w="120" w:type="dxa"/>
              <w:bottom w:w="120" w:type="dxa"/>
              <w:right w:w="120" w:type="dxa"/>
            </w:tcMar>
            <w:vAlign w:val="center"/>
            <w:hideMark/>
          </w:tcPr>
          <w:p w14:paraId="677C2B40" w14:textId="77777777" w:rsidR="00BE639C" w:rsidRPr="003F5311" w:rsidRDefault="00BE639C" w:rsidP="00BE639C">
            <w:pPr>
              <w:spacing w:before="120"/>
              <w:jc w:val="both"/>
            </w:pPr>
            <w:r w:rsidRPr="003F5311">
              <w:t>[doplní Poskytovateľ]</w:t>
            </w:r>
          </w:p>
        </w:tc>
        <w:tc>
          <w:tcPr>
            <w:tcW w:w="1044" w:type="pct"/>
            <w:tcMar>
              <w:top w:w="120" w:type="dxa"/>
              <w:left w:w="120" w:type="dxa"/>
              <w:bottom w:w="120" w:type="dxa"/>
              <w:right w:w="120" w:type="dxa"/>
            </w:tcMar>
            <w:vAlign w:val="center"/>
            <w:hideMark/>
          </w:tcPr>
          <w:p w14:paraId="21941872" w14:textId="77777777" w:rsidR="00BE639C" w:rsidRPr="003F5311" w:rsidRDefault="00BE639C" w:rsidP="00BE639C">
            <w:pPr>
              <w:spacing w:before="120"/>
              <w:jc w:val="both"/>
            </w:pPr>
            <w:r w:rsidRPr="003F5311">
              <w:t>[doplní Poskytovateľ]</w:t>
            </w:r>
          </w:p>
        </w:tc>
      </w:tr>
      <w:tr w:rsidR="003F5311" w:rsidRPr="003F5311" w14:paraId="63761C51" w14:textId="77777777" w:rsidTr="00BE639C">
        <w:tc>
          <w:tcPr>
            <w:tcW w:w="0" w:type="auto"/>
            <w:tcMar>
              <w:top w:w="120" w:type="dxa"/>
              <w:left w:w="120" w:type="dxa"/>
              <w:bottom w:w="120" w:type="dxa"/>
              <w:right w:w="120" w:type="dxa"/>
            </w:tcMar>
            <w:vAlign w:val="center"/>
            <w:hideMark/>
          </w:tcPr>
          <w:p w14:paraId="7ECBB8AC" w14:textId="77777777" w:rsidR="00BE639C" w:rsidRPr="003F5311" w:rsidRDefault="00BE639C" w:rsidP="00BE639C">
            <w:pPr>
              <w:spacing w:before="120"/>
              <w:jc w:val="both"/>
            </w:pPr>
            <w:r w:rsidRPr="003F5311">
              <w:t>2</w:t>
            </w:r>
          </w:p>
        </w:tc>
        <w:tc>
          <w:tcPr>
            <w:tcW w:w="0" w:type="auto"/>
            <w:tcMar>
              <w:top w:w="120" w:type="dxa"/>
              <w:left w:w="120" w:type="dxa"/>
              <w:bottom w:w="120" w:type="dxa"/>
              <w:right w:w="120" w:type="dxa"/>
            </w:tcMar>
            <w:vAlign w:val="center"/>
            <w:hideMark/>
          </w:tcPr>
          <w:p w14:paraId="6878A79A" w14:textId="77777777" w:rsidR="00BE639C" w:rsidRPr="003F5311" w:rsidRDefault="00BE639C" w:rsidP="00BE639C">
            <w:pPr>
              <w:spacing w:before="120"/>
              <w:jc w:val="both"/>
            </w:pPr>
            <w:r w:rsidRPr="003F5311">
              <w:t>Zateplenie obvodových stien</w:t>
            </w:r>
          </w:p>
        </w:tc>
        <w:tc>
          <w:tcPr>
            <w:tcW w:w="0" w:type="auto"/>
            <w:tcMar>
              <w:top w:w="120" w:type="dxa"/>
              <w:left w:w="120" w:type="dxa"/>
              <w:bottom w:w="120" w:type="dxa"/>
              <w:right w:w="120" w:type="dxa"/>
            </w:tcMar>
            <w:vAlign w:val="center"/>
            <w:hideMark/>
          </w:tcPr>
          <w:p w14:paraId="77C2A85E" w14:textId="77777777" w:rsidR="00BE639C" w:rsidRPr="003F5311" w:rsidRDefault="00BE639C" w:rsidP="00BE639C">
            <w:pPr>
              <w:spacing w:before="120"/>
              <w:jc w:val="both"/>
            </w:pPr>
            <w:r w:rsidRPr="003F5311">
              <w:t>Systémové riešenie, materiál, hrúbka izolácie, cieľový parameter a súvisiace práce</w:t>
            </w:r>
          </w:p>
        </w:tc>
        <w:tc>
          <w:tcPr>
            <w:tcW w:w="0" w:type="auto"/>
            <w:tcMar>
              <w:top w:w="120" w:type="dxa"/>
              <w:left w:w="120" w:type="dxa"/>
              <w:bottom w:w="120" w:type="dxa"/>
              <w:right w:w="120" w:type="dxa"/>
            </w:tcMar>
            <w:vAlign w:val="center"/>
            <w:hideMark/>
          </w:tcPr>
          <w:p w14:paraId="01C20DCC" w14:textId="77777777" w:rsidR="00BE639C" w:rsidRPr="003F5311" w:rsidRDefault="00BE639C" w:rsidP="00BE639C">
            <w:pPr>
              <w:spacing w:before="120"/>
              <w:jc w:val="both"/>
            </w:pPr>
            <w:r w:rsidRPr="003F5311">
              <w:t>m²</w:t>
            </w:r>
          </w:p>
        </w:tc>
        <w:tc>
          <w:tcPr>
            <w:tcW w:w="0" w:type="auto"/>
            <w:tcMar>
              <w:top w:w="120" w:type="dxa"/>
              <w:left w:w="120" w:type="dxa"/>
              <w:bottom w:w="120" w:type="dxa"/>
              <w:right w:w="120" w:type="dxa"/>
            </w:tcMar>
            <w:vAlign w:val="center"/>
            <w:hideMark/>
          </w:tcPr>
          <w:p w14:paraId="0C97F11A" w14:textId="77777777" w:rsidR="00BE639C" w:rsidRPr="003F5311" w:rsidRDefault="00BE639C" w:rsidP="00BE639C">
            <w:pPr>
              <w:spacing w:before="120"/>
              <w:jc w:val="both"/>
            </w:pPr>
            <w:r w:rsidRPr="003F5311">
              <w:t>[doplní Poskytovateľ]</w:t>
            </w:r>
          </w:p>
        </w:tc>
        <w:tc>
          <w:tcPr>
            <w:tcW w:w="0" w:type="auto"/>
            <w:tcMar>
              <w:top w:w="120" w:type="dxa"/>
              <w:left w:w="120" w:type="dxa"/>
              <w:bottom w:w="120" w:type="dxa"/>
              <w:right w:w="120" w:type="dxa"/>
            </w:tcMar>
            <w:vAlign w:val="center"/>
            <w:hideMark/>
          </w:tcPr>
          <w:p w14:paraId="3C092972" w14:textId="77777777" w:rsidR="00BE639C" w:rsidRPr="003F5311" w:rsidRDefault="00BE639C" w:rsidP="00BE639C">
            <w:pPr>
              <w:spacing w:before="120"/>
              <w:jc w:val="both"/>
            </w:pPr>
            <w:r w:rsidRPr="003F5311">
              <w:t>[doplní Poskytovateľ]</w:t>
            </w:r>
          </w:p>
        </w:tc>
        <w:tc>
          <w:tcPr>
            <w:tcW w:w="1044" w:type="pct"/>
            <w:tcMar>
              <w:top w:w="120" w:type="dxa"/>
              <w:left w:w="120" w:type="dxa"/>
              <w:bottom w:w="120" w:type="dxa"/>
              <w:right w:w="120" w:type="dxa"/>
            </w:tcMar>
            <w:vAlign w:val="center"/>
            <w:hideMark/>
          </w:tcPr>
          <w:p w14:paraId="4687D152" w14:textId="77777777" w:rsidR="00BE639C" w:rsidRPr="003F5311" w:rsidRDefault="00BE639C" w:rsidP="00BE639C">
            <w:pPr>
              <w:spacing w:before="120"/>
              <w:jc w:val="both"/>
            </w:pPr>
            <w:r w:rsidRPr="003F5311">
              <w:t>[doplní Poskytovateľ]</w:t>
            </w:r>
          </w:p>
        </w:tc>
      </w:tr>
      <w:tr w:rsidR="003F5311" w:rsidRPr="003F5311" w14:paraId="38EAFA03" w14:textId="77777777" w:rsidTr="00BE639C">
        <w:tc>
          <w:tcPr>
            <w:tcW w:w="0" w:type="auto"/>
            <w:tcMar>
              <w:top w:w="120" w:type="dxa"/>
              <w:left w:w="120" w:type="dxa"/>
              <w:bottom w:w="120" w:type="dxa"/>
              <w:right w:w="120" w:type="dxa"/>
            </w:tcMar>
            <w:vAlign w:val="center"/>
            <w:hideMark/>
          </w:tcPr>
          <w:p w14:paraId="45292DFC" w14:textId="77777777" w:rsidR="00BE639C" w:rsidRPr="003F5311" w:rsidRDefault="00BE639C" w:rsidP="00BE639C">
            <w:pPr>
              <w:spacing w:before="120"/>
              <w:jc w:val="both"/>
            </w:pPr>
            <w:r w:rsidRPr="003F5311">
              <w:t>3</w:t>
            </w:r>
          </w:p>
        </w:tc>
        <w:tc>
          <w:tcPr>
            <w:tcW w:w="0" w:type="auto"/>
            <w:tcMar>
              <w:top w:w="120" w:type="dxa"/>
              <w:left w:w="120" w:type="dxa"/>
              <w:bottom w:w="120" w:type="dxa"/>
              <w:right w:w="120" w:type="dxa"/>
            </w:tcMar>
            <w:vAlign w:val="center"/>
            <w:hideMark/>
          </w:tcPr>
          <w:p w14:paraId="57D5FF3A" w14:textId="77777777" w:rsidR="00BE639C" w:rsidRPr="003F5311" w:rsidRDefault="00BE639C" w:rsidP="00BE639C">
            <w:pPr>
              <w:spacing w:before="120"/>
              <w:jc w:val="both"/>
            </w:pPr>
            <w:r w:rsidRPr="003F5311">
              <w:t>Zateplenie strešných a vybraných podlahových konštrukcií</w:t>
            </w:r>
          </w:p>
        </w:tc>
        <w:tc>
          <w:tcPr>
            <w:tcW w:w="0" w:type="auto"/>
            <w:tcMar>
              <w:top w:w="120" w:type="dxa"/>
              <w:left w:w="120" w:type="dxa"/>
              <w:bottom w:w="120" w:type="dxa"/>
              <w:right w:w="120" w:type="dxa"/>
            </w:tcMar>
            <w:vAlign w:val="center"/>
            <w:hideMark/>
          </w:tcPr>
          <w:p w14:paraId="47AD3660" w14:textId="77777777" w:rsidR="00BE639C" w:rsidRPr="003F5311" w:rsidRDefault="00BE639C" w:rsidP="00BE639C">
            <w:pPr>
              <w:spacing w:before="120"/>
              <w:jc w:val="both"/>
            </w:pPr>
            <w:r w:rsidRPr="003F5311">
              <w:t>Strešný plášť, strešné detaily, podlahy nad exteriérom a nad temperovaným suterénom</w:t>
            </w:r>
          </w:p>
        </w:tc>
        <w:tc>
          <w:tcPr>
            <w:tcW w:w="0" w:type="auto"/>
            <w:tcMar>
              <w:top w:w="120" w:type="dxa"/>
              <w:left w:w="120" w:type="dxa"/>
              <w:bottom w:w="120" w:type="dxa"/>
              <w:right w:w="120" w:type="dxa"/>
            </w:tcMar>
            <w:vAlign w:val="center"/>
            <w:hideMark/>
          </w:tcPr>
          <w:p w14:paraId="5B0BE6B4" w14:textId="77777777" w:rsidR="00BE639C" w:rsidRPr="003F5311" w:rsidRDefault="00BE639C" w:rsidP="00BE639C">
            <w:pPr>
              <w:spacing w:before="120"/>
              <w:jc w:val="both"/>
            </w:pPr>
            <w:r w:rsidRPr="003F5311">
              <w:t>m²</w:t>
            </w:r>
          </w:p>
        </w:tc>
        <w:tc>
          <w:tcPr>
            <w:tcW w:w="0" w:type="auto"/>
            <w:tcMar>
              <w:top w:w="120" w:type="dxa"/>
              <w:left w:w="120" w:type="dxa"/>
              <w:bottom w:w="120" w:type="dxa"/>
              <w:right w:w="120" w:type="dxa"/>
            </w:tcMar>
            <w:vAlign w:val="center"/>
            <w:hideMark/>
          </w:tcPr>
          <w:p w14:paraId="729E5B75" w14:textId="77777777" w:rsidR="00BE639C" w:rsidRPr="003F5311" w:rsidRDefault="00BE639C" w:rsidP="00BE639C">
            <w:pPr>
              <w:spacing w:before="120"/>
              <w:jc w:val="both"/>
            </w:pPr>
            <w:r w:rsidRPr="003F5311">
              <w:t>[doplní Poskytovateľ]</w:t>
            </w:r>
          </w:p>
        </w:tc>
        <w:tc>
          <w:tcPr>
            <w:tcW w:w="0" w:type="auto"/>
            <w:tcMar>
              <w:top w:w="120" w:type="dxa"/>
              <w:left w:w="120" w:type="dxa"/>
              <w:bottom w:w="120" w:type="dxa"/>
              <w:right w:w="120" w:type="dxa"/>
            </w:tcMar>
            <w:vAlign w:val="center"/>
            <w:hideMark/>
          </w:tcPr>
          <w:p w14:paraId="40279010" w14:textId="77777777" w:rsidR="00BE639C" w:rsidRPr="003F5311" w:rsidRDefault="00BE639C" w:rsidP="00BE639C">
            <w:pPr>
              <w:spacing w:before="120"/>
              <w:jc w:val="both"/>
            </w:pPr>
            <w:r w:rsidRPr="003F5311">
              <w:t>[doplní Poskytovateľ]</w:t>
            </w:r>
          </w:p>
        </w:tc>
        <w:tc>
          <w:tcPr>
            <w:tcW w:w="1044" w:type="pct"/>
            <w:tcMar>
              <w:top w:w="120" w:type="dxa"/>
              <w:left w:w="120" w:type="dxa"/>
              <w:bottom w:w="120" w:type="dxa"/>
              <w:right w:w="120" w:type="dxa"/>
            </w:tcMar>
            <w:vAlign w:val="center"/>
            <w:hideMark/>
          </w:tcPr>
          <w:p w14:paraId="48CE99B1" w14:textId="77777777" w:rsidR="00BE639C" w:rsidRPr="003F5311" w:rsidRDefault="00BE639C" w:rsidP="00BE639C">
            <w:pPr>
              <w:spacing w:before="120"/>
              <w:jc w:val="both"/>
            </w:pPr>
            <w:r w:rsidRPr="003F5311">
              <w:t>[doplní Poskytovateľ]</w:t>
            </w:r>
          </w:p>
        </w:tc>
      </w:tr>
      <w:tr w:rsidR="003F5311" w:rsidRPr="003F5311" w14:paraId="3DBFA900" w14:textId="77777777" w:rsidTr="00BE639C">
        <w:tc>
          <w:tcPr>
            <w:tcW w:w="0" w:type="auto"/>
            <w:tcMar>
              <w:top w:w="120" w:type="dxa"/>
              <w:left w:w="120" w:type="dxa"/>
              <w:bottom w:w="120" w:type="dxa"/>
              <w:right w:w="120" w:type="dxa"/>
            </w:tcMar>
            <w:vAlign w:val="center"/>
            <w:hideMark/>
          </w:tcPr>
          <w:p w14:paraId="29860F58" w14:textId="77777777" w:rsidR="00BE639C" w:rsidRPr="003F5311" w:rsidRDefault="00BE639C" w:rsidP="00BE639C">
            <w:pPr>
              <w:spacing w:before="120"/>
              <w:jc w:val="both"/>
            </w:pPr>
            <w:r w:rsidRPr="003F5311">
              <w:t>4</w:t>
            </w:r>
          </w:p>
        </w:tc>
        <w:tc>
          <w:tcPr>
            <w:tcW w:w="0" w:type="auto"/>
            <w:tcMar>
              <w:top w:w="120" w:type="dxa"/>
              <w:left w:w="120" w:type="dxa"/>
              <w:bottom w:w="120" w:type="dxa"/>
              <w:right w:w="120" w:type="dxa"/>
            </w:tcMar>
            <w:vAlign w:val="center"/>
            <w:hideMark/>
          </w:tcPr>
          <w:p w14:paraId="17077D09" w14:textId="77777777" w:rsidR="00BE639C" w:rsidRPr="003F5311" w:rsidRDefault="00BE639C" w:rsidP="00BE639C">
            <w:pPr>
              <w:spacing w:before="120"/>
              <w:jc w:val="both"/>
            </w:pPr>
            <w:r w:rsidRPr="003F5311">
              <w:t>Riešenie tepelných mostov a stavebných detailov</w:t>
            </w:r>
          </w:p>
        </w:tc>
        <w:tc>
          <w:tcPr>
            <w:tcW w:w="0" w:type="auto"/>
            <w:tcMar>
              <w:top w:w="120" w:type="dxa"/>
              <w:left w:w="120" w:type="dxa"/>
              <w:bottom w:w="120" w:type="dxa"/>
              <w:right w:w="120" w:type="dxa"/>
            </w:tcMar>
            <w:vAlign w:val="center"/>
            <w:hideMark/>
          </w:tcPr>
          <w:p w14:paraId="1554827C" w14:textId="77777777" w:rsidR="00BE639C" w:rsidRPr="003F5311" w:rsidRDefault="00BE639C" w:rsidP="00BE639C">
            <w:pPr>
              <w:spacing w:before="120"/>
              <w:jc w:val="both"/>
            </w:pPr>
            <w:r w:rsidRPr="003F5311">
              <w:t>Opis riešenia vrátane prestupov a napojení technických zariadení</w:t>
            </w:r>
          </w:p>
        </w:tc>
        <w:tc>
          <w:tcPr>
            <w:tcW w:w="0" w:type="auto"/>
            <w:tcMar>
              <w:top w:w="120" w:type="dxa"/>
              <w:left w:w="120" w:type="dxa"/>
              <w:bottom w:w="120" w:type="dxa"/>
              <w:right w:w="120" w:type="dxa"/>
            </w:tcMar>
            <w:vAlign w:val="center"/>
            <w:hideMark/>
          </w:tcPr>
          <w:p w14:paraId="661E9C12" w14:textId="77777777" w:rsidR="00BE639C" w:rsidRPr="003F5311" w:rsidRDefault="00BE639C" w:rsidP="00BE639C">
            <w:pPr>
              <w:spacing w:before="120"/>
              <w:jc w:val="both"/>
            </w:pPr>
            <w:r w:rsidRPr="003F5311">
              <w:t>súbor</w:t>
            </w:r>
          </w:p>
        </w:tc>
        <w:tc>
          <w:tcPr>
            <w:tcW w:w="0" w:type="auto"/>
            <w:tcMar>
              <w:top w:w="120" w:type="dxa"/>
              <w:left w:w="120" w:type="dxa"/>
              <w:bottom w:w="120" w:type="dxa"/>
              <w:right w:w="120" w:type="dxa"/>
            </w:tcMar>
            <w:vAlign w:val="center"/>
            <w:hideMark/>
          </w:tcPr>
          <w:p w14:paraId="3F565440" w14:textId="77777777" w:rsidR="00BE639C" w:rsidRPr="003F5311" w:rsidRDefault="00BE639C" w:rsidP="00BE639C">
            <w:pPr>
              <w:spacing w:before="120"/>
              <w:jc w:val="both"/>
            </w:pPr>
            <w:r w:rsidRPr="003F5311">
              <w:t>1</w:t>
            </w:r>
          </w:p>
        </w:tc>
        <w:tc>
          <w:tcPr>
            <w:tcW w:w="0" w:type="auto"/>
            <w:tcMar>
              <w:top w:w="120" w:type="dxa"/>
              <w:left w:w="120" w:type="dxa"/>
              <w:bottom w:w="120" w:type="dxa"/>
              <w:right w:w="120" w:type="dxa"/>
            </w:tcMar>
            <w:vAlign w:val="center"/>
            <w:hideMark/>
          </w:tcPr>
          <w:p w14:paraId="6DEB02CC" w14:textId="77777777" w:rsidR="00BE639C" w:rsidRPr="003F5311" w:rsidRDefault="00BE639C" w:rsidP="00BE639C">
            <w:pPr>
              <w:spacing w:before="120"/>
              <w:jc w:val="both"/>
            </w:pPr>
            <w:r w:rsidRPr="003F5311">
              <w:t>[doplní Poskytovateľ]</w:t>
            </w:r>
          </w:p>
        </w:tc>
        <w:tc>
          <w:tcPr>
            <w:tcW w:w="1044" w:type="pct"/>
            <w:tcMar>
              <w:top w:w="120" w:type="dxa"/>
              <w:left w:w="120" w:type="dxa"/>
              <w:bottom w:w="120" w:type="dxa"/>
              <w:right w:w="120" w:type="dxa"/>
            </w:tcMar>
            <w:vAlign w:val="center"/>
            <w:hideMark/>
          </w:tcPr>
          <w:p w14:paraId="6BD74D5C" w14:textId="77777777" w:rsidR="00BE639C" w:rsidRPr="003F5311" w:rsidRDefault="00BE639C" w:rsidP="00BE639C">
            <w:pPr>
              <w:spacing w:before="120"/>
              <w:jc w:val="both"/>
            </w:pPr>
            <w:r w:rsidRPr="003F5311">
              <w:t>[doplní Poskytovateľ]</w:t>
            </w:r>
          </w:p>
        </w:tc>
      </w:tr>
      <w:tr w:rsidR="00BE639C" w:rsidRPr="003F5311" w14:paraId="59356836" w14:textId="77777777" w:rsidTr="00BE639C">
        <w:tc>
          <w:tcPr>
            <w:tcW w:w="0" w:type="auto"/>
            <w:tcMar>
              <w:top w:w="120" w:type="dxa"/>
              <w:left w:w="120" w:type="dxa"/>
              <w:bottom w:w="120" w:type="dxa"/>
              <w:right w:w="120" w:type="dxa"/>
            </w:tcMar>
            <w:vAlign w:val="center"/>
            <w:hideMark/>
          </w:tcPr>
          <w:p w14:paraId="7CC33219" w14:textId="77777777" w:rsidR="00BE639C" w:rsidRPr="003F5311" w:rsidRDefault="00BE639C" w:rsidP="00BE639C">
            <w:pPr>
              <w:spacing w:before="120"/>
              <w:jc w:val="both"/>
            </w:pPr>
          </w:p>
        </w:tc>
        <w:tc>
          <w:tcPr>
            <w:tcW w:w="0" w:type="auto"/>
            <w:tcMar>
              <w:top w:w="120" w:type="dxa"/>
              <w:left w:w="120" w:type="dxa"/>
              <w:bottom w:w="120" w:type="dxa"/>
              <w:right w:w="120" w:type="dxa"/>
            </w:tcMar>
            <w:vAlign w:val="center"/>
            <w:hideMark/>
          </w:tcPr>
          <w:p w14:paraId="6765E5C3" w14:textId="77777777" w:rsidR="00BE639C" w:rsidRPr="003F5311" w:rsidRDefault="00BE639C" w:rsidP="00BE639C">
            <w:pPr>
              <w:spacing w:before="120"/>
              <w:jc w:val="both"/>
            </w:pPr>
            <w:r w:rsidRPr="003F5311">
              <w:rPr>
                <w:b/>
                <w:bCs/>
              </w:rPr>
              <w:t>Spolu stavebné opatrenia</w:t>
            </w:r>
          </w:p>
        </w:tc>
        <w:tc>
          <w:tcPr>
            <w:tcW w:w="0" w:type="auto"/>
            <w:tcMar>
              <w:top w:w="120" w:type="dxa"/>
              <w:left w:w="120" w:type="dxa"/>
              <w:bottom w:w="120" w:type="dxa"/>
              <w:right w:w="120" w:type="dxa"/>
            </w:tcMar>
            <w:vAlign w:val="center"/>
            <w:hideMark/>
          </w:tcPr>
          <w:p w14:paraId="4B2C4D45" w14:textId="77777777" w:rsidR="00BE639C" w:rsidRPr="003F5311" w:rsidRDefault="00BE639C" w:rsidP="00BE639C">
            <w:pPr>
              <w:spacing w:before="120"/>
              <w:jc w:val="both"/>
            </w:pPr>
          </w:p>
        </w:tc>
        <w:tc>
          <w:tcPr>
            <w:tcW w:w="0" w:type="auto"/>
            <w:tcMar>
              <w:top w:w="120" w:type="dxa"/>
              <w:left w:w="120" w:type="dxa"/>
              <w:bottom w:w="120" w:type="dxa"/>
              <w:right w:w="120" w:type="dxa"/>
            </w:tcMar>
            <w:vAlign w:val="center"/>
            <w:hideMark/>
          </w:tcPr>
          <w:p w14:paraId="7D9D2B53" w14:textId="77777777" w:rsidR="00BE639C" w:rsidRPr="003F5311" w:rsidRDefault="00BE639C" w:rsidP="00BE639C">
            <w:pPr>
              <w:spacing w:before="120"/>
              <w:jc w:val="both"/>
            </w:pPr>
          </w:p>
        </w:tc>
        <w:tc>
          <w:tcPr>
            <w:tcW w:w="0" w:type="auto"/>
            <w:tcMar>
              <w:top w:w="120" w:type="dxa"/>
              <w:left w:w="120" w:type="dxa"/>
              <w:bottom w:w="120" w:type="dxa"/>
              <w:right w:w="120" w:type="dxa"/>
            </w:tcMar>
            <w:vAlign w:val="center"/>
            <w:hideMark/>
          </w:tcPr>
          <w:p w14:paraId="11941880" w14:textId="77777777" w:rsidR="00BE639C" w:rsidRPr="003F5311" w:rsidRDefault="00BE639C" w:rsidP="00BE639C">
            <w:pPr>
              <w:spacing w:before="120"/>
              <w:jc w:val="both"/>
            </w:pPr>
          </w:p>
        </w:tc>
        <w:tc>
          <w:tcPr>
            <w:tcW w:w="0" w:type="auto"/>
            <w:tcMar>
              <w:top w:w="120" w:type="dxa"/>
              <w:left w:w="120" w:type="dxa"/>
              <w:bottom w:w="120" w:type="dxa"/>
              <w:right w:w="120" w:type="dxa"/>
            </w:tcMar>
            <w:vAlign w:val="center"/>
            <w:hideMark/>
          </w:tcPr>
          <w:p w14:paraId="3BE120DB" w14:textId="77777777" w:rsidR="00BE639C" w:rsidRPr="003F5311" w:rsidRDefault="00BE639C" w:rsidP="00BE639C">
            <w:pPr>
              <w:spacing w:before="120"/>
              <w:jc w:val="both"/>
            </w:pPr>
          </w:p>
        </w:tc>
        <w:tc>
          <w:tcPr>
            <w:tcW w:w="1044" w:type="pct"/>
            <w:tcMar>
              <w:top w:w="120" w:type="dxa"/>
              <w:left w:w="120" w:type="dxa"/>
              <w:bottom w:w="120" w:type="dxa"/>
              <w:right w:w="120" w:type="dxa"/>
            </w:tcMar>
            <w:vAlign w:val="center"/>
            <w:hideMark/>
          </w:tcPr>
          <w:p w14:paraId="46B64301" w14:textId="77777777" w:rsidR="00BE639C" w:rsidRPr="003F5311" w:rsidRDefault="00BE639C" w:rsidP="00BE639C">
            <w:pPr>
              <w:spacing w:before="120"/>
              <w:jc w:val="both"/>
            </w:pPr>
            <w:r w:rsidRPr="003F5311">
              <w:rPr>
                <w:b/>
                <w:bCs/>
              </w:rPr>
              <w:t>[doplní Poskytovateľ]</w:t>
            </w:r>
          </w:p>
        </w:tc>
      </w:tr>
    </w:tbl>
    <w:p w14:paraId="0804AD3A" w14:textId="77777777" w:rsidR="00BE639C" w:rsidRPr="003F5311" w:rsidRDefault="00BE639C" w:rsidP="00BE639C">
      <w:pPr>
        <w:spacing w:before="120"/>
        <w:jc w:val="both"/>
      </w:pPr>
    </w:p>
    <w:p w14:paraId="09BA852D" w14:textId="589BA148" w:rsidR="003865AA" w:rsidRPr="003F5311" w:rsidRDefault="003865AA" w:rsidP="00CF145F">
      <w:pPr>
        <w:jc w:val="both"/>
      </w:pPr>
    </w:p>
    <w:p w14:paraId="1B3ED6C6" w14:textId="55DAF479" w:rsidR="003865AA" w:rsidRPr="003F5311" w:rsidRDefault="003865AA" w:rsidP="00024D35">
      <w:pPr>
        <w:pStyle w:val="Odsekzoznamu"/>
        <w:numPr>
          <w:ilvl w:val="0"/>
          <w:numId w:val="86"/>
        </w:numPr>
        <w:spacing w:before="120"/>
        <w:jc w:val="both"/>
      </w:pPr>
      <w:r w:rsidRPr="003F5311">
        <w:t>Technologické opatrenia</w:t>
      </w:r>
    </w:p>
    <w:p w14:paraId="6470A946" w14:textId="754306E5" w:rsidR="003865AA" w:rsidRPr="003F5311" w:rsidRDefault="003865AA" w:rsidP="00024D35">
      <w:pPr>
        <w:pStyle w:val="Odsekzoznamu"/>
        <w:numPr>
          <w:ilvl w:val="1"/>
          <w:numId w:val="86"/>
        </w:numPr>
        <w:spacing w:before="120"/>
        <w:ind w:left="431" w:hanging="431"/>
        <w:jc w:val="both"/>
      </w:pPr>
      <w:r w:rsidRPr="003F5311">
        <w:t>Minimálny požadovaný rozsah</w:t>
      </w:r>
    </w:p>
    <w:p w14:paraId="50FD18A2" w14:textId="5A1D2076" w:rsidR="003865AA" w:rsidRPr="003F5311" w:rsidRDefault="00BE639C" w:rsidP="00024D35">
      <w:pPr>
        <w:pStyle w:val="Odsekzoznamu"/>
        <w:numPr>
          <w:ilvl w:val="2"/>
          <w:numId w:val="86"/>
        </w:numPr>
        <w:spacing w:before="120"/>
        <w:ind w:left="862" w:hanging="505"/>
        <w:jc w:val="both"/>
      </w:pPr>
      <w:r w:rsidRPr="003F5311">
        <w:t xml:space="preserve">Poskytovateľ je povinný odborne posúdiť existujúci systém vykurovania a prípravy TÚV Objektu, najmä kondenzačný plynový kotol </w:t>
      </w:r>
      <w:proofErr w:type="spellStart"/>
      <w:r w:rsidRPr="003F5311">
        <w:t>Buderus</w:t>
      </w:r>
      <w:proofErr w:type="spellEnd"/>
      <w:r w:rsidRPr="003F5311">
        <w:t xml:space="preserve"> </w:t>
      </w:r>
      <w:proofErr w:type="spellStart"/>
      <w:r w:rsidRPr="003F5311">
        <w:t>Logano</w:t>
      </w:r>
      <w:proofErr w:type="spellEnd"/>
      <w:r w:rsidRPr="003F5311">
        <w:t xml:space="preserve"> GE515 351-401 uvedený do prevádzky v roku 2022, existujúci systém rozvodov tepla, vykurovacie vetvy, regulačné prvky a zásobník TÚV Reflex AF 7502C w. Modernizácia alebo optimalizácia zdroja tepla, vykurovacej sústavy a prípravy TÚV musí zabezpečiť:</w:t>
      </w:r>
    </w:p>
    <w:p w14:paraId="1DA4DD79" w14:textId="591B7F06" w:rsidR="00BE639C" w:rsidRPr="003F5311" w:rsidRDefault="00BE639C" w:rsidP="008501D6">
      <w:pPr>
        <w:pStyle w:val="Odsekzoznamu"/>
        <w:numPr>
          <w:ilvl w:val="0"/>
          <w:numId w:val="206"/>
        </w:numPr>
        <w:spacing w:before="120"/>
        <w:jc w:val="both"/>
      </w:pPr>
      <w:r w:rsidRPr="003F5311">
        <w:lastRenderedPageBreak/>
        <w:t>zachovanie, úpravu, optimalizáciu, doplnenie alebo nahradenie existujúceho systému výroby tepla technicky, energeticky a ekonomicky vhodným riešením v súlade s Príslušnými predpismi a pravidlami financovania,</w:t>
      </w:r>
    </w:p>
    <w:p w14:paraId="7E590350" w14:textId="014B5DE4" w:rsidR="00BE639C" w:rsidRPr="003F5311" w:rsidRDefault="00BE639C" w:rsidP="008501D6">
      <w:pPr>
        <w:pStyle w:val="Odsekzoznamu"/>
        <w:numPr>
          <w:ilvl w:val="0"/>
          <w:numId w:val="206"/>
        </w:numPr>
        <w:spacing w:before="120"/>
        <w:jc w:val="both"/>
      </w:pPr>
      <w:r w:rsidRPr="003F5311">
        <w:t xml:space="preserve">hydraulické vyregulovanie vykurovacej sústavy vrátane potrebných úprav armatúr, </w:t>
      </w:r>
      <w:proofErr w:type="spellStart"/>
      <w:r w:rsidRPr="003F5311">
        <w:t>vyvažovacích</w:t>
      </w:r>
      <w:proofErr w:type="spellEnd"/>
      <w:r w:rsidRPr="003F5311">
        <w:t xml:space="preserve"> prvkov a ďalších komponentov,</w:t>
      </w:r>
    </w:p>
    <w:p w14:paraId="78C045D6" w14:textId="356487BF" w:rsidR="00BE639C" w:rsidRPr="003F5311" w:rsidRDefault="00BE639C" w:rsidP="008501D6">
      <w:pPr>
        <w:pStyle w:val="Odsekzoznamu"/>
        <w:numPr>
          <w:ilvl w:val="0"/>
          <w:numId w:val="206"/>
        </w:numPr>
        <w:spacing w:before="120"/>
        <w:jc w:val="both"/>
      </w:pPr>
      <w:r w:rsidRPr="003F5311">
        <w:t>individuálnu reguláciu teploty prostredníctvom systému IRC, termostatických regulačných ventilov alebo iného rovnocenného riešenia, v rozsahu primeranom charakteru priestorov Objektu,</w:t>
      </w:r>
    </w:p>
    <w:p w14:paraId="7D39DC4D" w14:textId="7786FD59" w:rsidR="00BE639C" w:rsidRPr="003F5311" w:rsidRDefault="00BE639C" w:rsidP="008501D6">
      <w:pPr>
        <w:pStyle w:val="Odsekzoznamu"/>
        <w:numPr>
          <w:ilvl w:val="0"/>
          <w:numId w:val="206"/>
        </w:numPr>
        <w:spacing w:before="120"/>
        <w:jc w:val="both"/>
      </w:pPr>
      <w:r w:rsidRPr="003F5311">
        <w:t>riadenie vykurovania nadväzujúce na prevádzkový režim jednotlivých budov a priestorov Objektu, vrátane priestorov v prevádzke 24/7,</w:t>
      </w:r>
    </w:p>
    <w:p w14:paraId="20A9A30A" w14:textId="3F3DAEC3" w:rsidR="00BE639C" w:rsidRPr="003F5311" w:rsidRDefault="00BE639C" w:rsidP="008501D6">
      <w:pPr>
        <w:pStyle w:val="Odsekzoznamu"/>
        <w:numPr>
          <w:ilvl w:val="0"/>
          <w:numId w:val="206"/>
        </w:numPr>
        <w:spacing w:before="120"/>
        <w:jc w:val="both"/>
      </w:pPr>
      <w:r w:rsidRPr="003F5311">
        <w:t xml:space="preserve">technickú kompatibilitu s </w:t>
      </w:r>
      <w:proofErr w:type="spellStart"/>
      <w:r w:rsidRPr="003F5311">
        <w:t>MaR</w:t>
      </w:r>
      <w:proofErr w:type="spellEnd"/>
      <w:r w:rsidRPr="003F5311">
        <w:t>, podružným meraním a energetickým monitoringom,</w:t>
      </w:r>
    </w:p>
    <w:p w14:paraId="3B2D0AD0" w14:textId="3F46C8ED" w:rsidR="00BE639C" w:rsidRPr="003F5311" w:rsidRDefault="00BE639C" w:rsidP="008501D6">
      <w:pPr>
        <w:pStyle w:val="Odsekzoznamu"/>
        <w:numPr>
          <w:ilvl w:val="0"/>
          <w:numId w:val="206"/>
        </w:numPr>
        <w:spacing w:before="120"/>
        <w:jc w:val="both"/>
      </w:pPr>
      <w:r w:rsidRPr="003F5311">
        <w:t>zabezpečenie vnútorných teplôt, prevádzkovej spoľahlivosti a hygienických podmienok v rozsahu podľa Príslušných predpisov, technických noriem, Projektovej dokumentácie Projektu a Ponuky Poskytovateľa.</w:t>
      </w:r>
    </w:p>
    <w:p w14:paraId="6CF81710" w14:textId="531768A9" w:rsidR="00BE639C" w:rsidRPr="003F5311" w:rsidRDefault="00BE639C" w:rsidP="00BE639C">
      <w:pPr>
        <w:spacing w:before="120"/>
        <w:ind w:left="862"/>
        <w:jc w:val="both"/>
      </w:pPr>
      <w:r w:rsidRPr="003F5311">
        <w:t xml:space="preserve">Opatrenie tepelného čerpadla s </w:t>
      </w:r>
      <w:proofErr w:type="spellStart"/>
      <w:r w:rsidRPr="003F5311">
        <w:t>bivalentným</w:t>
      </w:r>
      <w:proofErr w:type="spellEnd"/>
      <w:r w:rsidRPr="003F5311">
        <w:t xml:space="preserve"> zdrojom bolo posudzované v Analýze vhodnosti ako možný variant. Poskytovateľ môže navrhnúť takéto alebo iné technicky odôvodnené riešenie, ak preukáže jeho technickú vhodnosť, hospodárnosť, súlad s pravidlami financovania, vplyv na Garantované ročné úspory a primeranosť vo vzťahu k existujúcemu kondenzačnému zdroju tepla.</w:t>
      </w:r>
    </w:p>
    <w:p w14:paraId="782C0ED0" w14:textId="34DDC4D2" w:rsidR="00104AF5" w:rsidRPr="003F5311" w:rsidRDefault="00104AF5" w:rsidP="00024D35">
      <w:pPr>
        <w:pStyle w:val="Odsekzoznamu"/>
        <w:numPr>
          <w:ilvl w:val="2"/>
          <w:numId w:val="86"/>
        </w:numPr>
        <w:spacing w:before="120"/>
        <w:ind w:left="862" w:hanging="505"/>
        <w:jc w:val="both"/>
      </w:pPr>
      <w:r w:rsidRPr="003F5311">
        <w:t xml:space="preserve">Ak je na financovanie Projektu alebo jeho časti použitý Program Slovensko 2021 – 2027, finančný nástroj, záruka alebo iný zdroj financovania, ktorého pravidlá vylučujú financovanie zariadení alebo technológií založených na fosílnych palivách, Poskytovateľ nesmie do oprávnených výdavkov financovaných z takéhoto zdroja zahrnúť náklady na nové zariadenie alebo technológiu založenú na fosílnych palivách, najmä nový kotol na zemný plyn, rozšírenie plynovej kotolne alebo iné zariadenie určené na spaľovanie zemného plynu, ak záväzné podmienky príslušného zdroja financovania výslovne neustanovujú inak. </w:t>
      </w:r>
      <w:bookmarkStart w:id="62" w:name="_Hlk240145132"/>
      <w:r w:rsidRPr="003F5311">
        <w:t xml:space="preserve">Zníženie spotreby zemného plynu dosiahnuté realizáciou Opatrení GES, najmä energetickou obnovou obálky budovy, reguláciou, hydraulickým vyregulovaním, </w:t>
      </w:r>
      <w:proofErr w:type="spellStart"/>
      <w:r w:rsidRPr="003F5311">
        <w:t>MaR</w:t>
      </w:r>
      <w:proofErr w:type="spellEnd"/>
      <w:r w:rsidRPr="003F5311">
        <w:t>, energetickým monitoringom alebo optimalizáciou prevádzky existujúceho zdroja tepla, sa nepovažuje za financovanie zariadenia alebo technológie založenej na fosílnych palivách.</w:t>
      </w:r>
      <w:bookmarkEnd w:id="62"/>
    </w:p>
    <w:p w14:paraId="467583EA" w14:textId="672E597D" w:rsidR="003865AA" w:rsidRPr="003F5311" w:rsidRDefault="00BE639C" w:rsidP="00024D35">
      <w:pPr>
        <w:pStyle w:val="Odsekzoznamu"/>
        <w:numPr>
          <w:ilvl w:val="2"/>
          <w:numId w:val="86"/>
        </w:numPr>
        <w:spacing w:before="120"/>
        <w:ind w:left="862" w:hanging="505"/>
        <w:jc w:val="both"/>
      </w:pPr>
      <w:r w:rsidRPr="003F5311">
        <w:t>Príprava TÚV musí byť riešená tak, aby nebola energeticky, prevádzkovo ani hygienicky horšia ako referenčný stav. Poskytovateľ je povinný overiť funkčnosť a primeranosť existujúceho systému prípravy TÚV a v prípade potreby navrhnúť úpravy, doplnenie alebo iné riešenie potrebné na zvýšenie energetickej efektívnosti, prevádzkovej spoľahlivosti a hygienickej bezpečnosti prípravy TÚV.</w:t>
      </w:r>
    </w:p>
    <w:p w14:paraId="1EDC5A19" w14:textId="705113D9" w:rsidR="003865AA" w:rsidRPr="003F5311" w:rsidRDefault="00BE639C" w:rsidP="00024D35">
      <w:pPr>
        <w:pStyle w:val="Odsekzoznamu"/>
        <w:numPr>
          <w:ilvl w:val="2"/>
          <w:numId w:val="86"/>
        </w:numPr>
        <w:spacing w:before="120"/>
        <w:ind w:left="862" w:hanging="505"/>
        <w:jc w:val="both"/>
      </w:pPr>
      <w:r w:rsidRPr="003F5311">
        <w:t>Musí byť zrealizovaný systém riadenia vykurovania a regulácie alebo iné rovnocenné riešenie, ktoré umožní najmenej:</w:t>
      </w:r>
    </w:p>
    <w:p w14:paraId="325D4841" w14:textId="2BF69F35" w:rsidR="00F71DD9" w:rsidRPr="003F5311" w:rsidRDefault="00F71DD9" w:rsidP="00B64C18">
      <w:pPr>
        <w:pStyle w:val="Odsekzoznamu"/>
        <w:numPr>
          <w:ilvl w:val="0"/>
          <w:numId w:val="88"/>
        </w:numPr>
        <w:spacing w:before="120"/>
        <w:jc w:val="both"/>
      </w:pPr>
      <w:r w:rsidRPr="003F5311">
        <w:t>časové programovanie,</w:t>
      </w:r>
    </w:p>
    <w:p w14:paraId="64124896" w14:textId="729FA126" w:rsidR="00F71DD9" w:rsidRPr="003F5311" w:rsidRDefault="00F71DD9" w:rsidP="00B64C18">
      <w:pPr>
        <w:pStyle w:val="Odsekzoznamu"/>
        <w:numPr>
          <w:ilvl w:val="0"/>
          <w:numId w:val="88"/>
        </w:numPr>
        <w:spacing w:before="120"/>
        <w:jc w:val="both"/>
      </w:pPr>
      <w:r w:rsidRPr="003F5311">
        <w:t>reguláciu podľa vonkajšej teploty,</w:t>
      </w:r>
    </w:p>
    <w:p w14:paraId="105CCE8D" w14:textId="7967F3C7" w:rsidR="00F71DD9" w:rsidRPr="003F5311" w:rsidRDefault="00CF145F" w:rsidP="00B64C18">
      <w:pPr>
        <w:pStyle w:val="Odsekzoznamu"/>
        <w:numPr>
          <w:ilvl w:val="0"/>
          <w:numId w:val="88"/>
        </w:numPr>
        <w:spacing w:before="120"/>
        <w:jc w:val="both"/>
      </w:pPr>
      <w:r w:rsidRPr="003F5311">
        <w:t>zónovú reguláciu podľa typov priestorov, ak je to technicky a ekonomicky odôvodnené</w:t>
      </w:r>
      <w:r w:rsidR="00F71DD9" w:rsidRPr="003F5311">
        <w:t>,</w:t>
      </w:r>
    </w:p>
    <w:p w14:paraId="20534C7C" w14:textId="557BEDFE" w:rsidR="00F71DD9" w:rsidRPr="003F5311" w:rsidRDefault="00F71DD9" w:rsidP="00B64C18">
      <w:pPr>
        <w:pStyle w:val="Odsekzoznamu"/>
        <w:numPr>
          <w:ilvl w:val="0"/>
          <w:numId w:val="88"/>
        </w:numPr>
        <w:spacing w:before="120"/>
        <w:jc w:val="both"/>
      </w:pPr>
      <w:r w:rsidRPr="003F5311">
        <w:t>prepojenie na systém monitoringu spotrieb energie</w:t>
      </w:r>
      <w:r w:rsidR="00271F2F" w:rsidRPr="003F5311">
        <w:t>,</w:t>
      </w:r>
    </w:p>
    <w:p w14:paraId="7D949E8B" w14:textId="66079BFE" w:rsidR="00271F2F" w:rsidRPr="003F5311" w:rsidRDefault="00271F2F" w:rsidP="00B64C18">
      <w:pPr>
        <w:pStyle w:val="Odsekzoznamu"/>
        <w:numPr>
          <w:ilvl w:val="0"/>
          <w:numId w:val="88"/>
        </w:numPr>
        <w:spacing w:before="120"/>
        <w:jc w:val="both"/>
      </w:pPr>
      <w:r w:rsidRPr="003F5311">
        <w:t>zohľadnenie odlišného prevádzkového režimu kancelárskych priestorov, priestorov stálej služby, ubytovania, sociálno-hygienických priestorov, skladov, archívov a technických priestorov.</w:t>
      </w:r>
    </w:p>
    <w:p w14:paraId="399C667E" w14:textId="7C2C0C4E" w:rsidR="003865AA" w:rsidRPr="003F5311" w:rsidRDefault="003865AA" w:rsidP="00024D35">
      <w:pPr>
        <w:pStyle w:val="Odsekzoznamu"/>
        <w:numPr>
          <w:ilvl w:val="1"/>
          <w:numId w:val="86"/>
        </w:numPr>
        <w:spacing w:before="120"/>
        <w:ind w:left="431" w:hanging="431"/>
        <w:jc w:val="both"/>
      </w:pPr>
      <w:r w:rsidRPr="003F5311">
        <w:t>Tabuľka 2 – Technologické opatrenia a investičné náklady</w:t>
      </w:r>
    </w:p>
    <w:p w14:paraId="7397F901" w14:textId="77777777" w:rsidR="00F71DD9" w:rsidRPr="003F5311" w:rsidRDefault="00F71DD9" w:rsidP="00F71DD9">
      <w:pPr>
        <w:jc w:val="both"/>
      </w:pPr>
    </w:p>
    <w:tbl>
      <w:tblPr>
        <w:tblW w:w="5184"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454"/>
        <w:gridCol w:w="1524"/>
        <w:gridCol w:w="1554"/>
        <w:gridCol w:w="1108"/>
        <w:gridCol w:w="1479"/>
        <w:gridCol w:w="1479"/>
        <w:gridCol w:w="1755"/>
      </w:tblGrid>
      <w:tr w:rsidR="003F5311" w:rsidRPr="003F5311" w14:paraId="65D8CC7F" w14:textId="77777777" w:rsidTr="00271F2F">
        <w:trPr>
          <w:tblHeader/>
        </w:trPr>
        <w:tc>
          <w:tcPr>
            <w:tcW w:w="0" w:type="auto"/>
            <w:shd w:val="clear" w:color="auto" w:fill="D9D9D9" w:themeFill="background1" w:themeFillShade="D9"/>
            <w:tcMar>
              <w:top w:w="120" w:type="dxa"/>
              <w:left w:w="120" w:type="dxa"/>
              <w:bottom w:w="120" w:type="dxa"/>
              <w:right w:w="120" w:type="dxa"/>
            </w:tcMar>
            <w:vAlign w:val="center"/>
            <w:hideMark/>
          </w:tcPr>
          <w:p w14:paraId="7F087A0C" w14:textId="77777777" w:rsidR="00271F2F" w:rsidRPr="003F5311" w:rsidRDefault="00271F2F" w:rsidP="00271F2F">
            <w:pPr>
              <w:jc w:val="both"/>
              <w:rPr>
                <w:b/>
                <w:bCs/>
              </w:rPr>
            </w:pPr>
            <w:r w:rsidRPr="003F5311">
              <w:rPr>
                <w:b/>
                <w:bCs/>
              </w:rPr>
              <w:lastRenderedPageBreak/>
              <w:t>Č.</w:t>
            </w:r>
          </w:p>
        </w:tc>
        <w:tc>
          <w:tcPr>
            <w:tcW w:w="0" w:type="auto"/>
            <w:shd w:val="clear" w:color="auto" w:fill="D9D9D9" w:themeFill="background1" w:themeFillShade="D9"/>
            <w:tcMar>
              <w:top w:w="120" w:type="dxa"/>
              <w:left w:w="120" w:type="dxa"/>
              <w:bottom w:w="120" w:type="dxa"/>
              <w:right w:w="120" w:type="dxa"/>
            </w:tcMar>
            <w:vAlign w:val="center"/>
            <w:hideMark/>
          </w:tcPr>
          <w:p w14:paraId="033F0936" w14:textId="77777777" w:rsidR="00271F2F" w:rsidRPr="003F5311" w:rsidRDefault="00271F2F" w:rsidP="00271F2F">
            <w:pPr>
              <w:jc w:val="both"/>
              <w:rPr>
                <w:b/>
                <w:bCs/>
              </w:rPr>
            </w:pPr>
            <w:r w:rsidRPr="003F5311">
              <w:rPr>
                <w:b/>
                <w:bCs/>
              </w:rPr>
              <w:t>Opatrenie</w:t>
            </w:r>
          </w:p>
        </w:tc>
        <w:tc>
          <w:tcPr>
            <w:tcW w:w="0" w:type="auto"/>
            <w:shd w:val="clear" w:color="auto" w:fill="D9D9D9" w:themeFill="background1" w:themeFillShade="D9"/>
            <w:tcMar>
              <w:top w:w="120" w:type="dxa"/>
              <w:left w:w="120" w:type="dxa"/>
              <w:bottom w:w="120" w:type="dxa"/>
              <w:right w:w="120" w:type="dxa"/>
            </w:tcMar>
            <w:vAlign w:val="center"/>
            <w:hideMark/>
          </w:tcPr>
          <w:p w14:paraId="245110FE" w14:textId="77777777" w:rsidR="00271F2F" w:rsidRPr="003F5311" w:rsidRDefault="00271F2F" w:rsidP="00271F2F">
            <w:pPr>
              <w:jc w:val="both"/>
              <w:rPr>
                <w:b/>
                <w:bCs/>
              </w:rPr>
            </w:pPr>
            <w:r w:rsidRPr="003F5311">
              <w:rPr>
                <w:b/>
                <w:bCs/>
              </w:rPr>
              <w:t>Popis</w:t>
            </w:r>
          </w:p>
        </w:tc>
        <w:tc>
          <w:tcPr>
            <w:tcW w:w="0" w:type="auto"/>
            <w:shd w:val="clear" w:color="auto" w:fill="D9D9D9" w:themeFill="background1" w:themeFillShade="D9"/>
            <w:tcMar>
              <w:top w:w="120" w:type="dxa"/>
              <w:left w:w="120" w:type="dxa"/>
              <w:bottom w:w="120" w:type="dxa"/>
              <w:right w:w="120" w:type="dxa"/>
            </w:tcMar>
            <w:vAlign w:val="center"/>
            <w:hideMark/>
          </w:tcPr>
          <w:p w14:paraId="5505B8D7" w14:textId="77777777" w:rsidR="00271F2F" w:rsidRPr="003F5311" w:rsidRDefault="00271F2F" w:rsidP="00271F2F">
            <w:pPr>
              <w:jc w:val="both"/>
              <w:rPr>
                <w:b/>
                <w:bCs/>
              </w:rPr>
            </w:pPr>
            <w:r w:rsidRPr="003F5311">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5790F568" w14:textId="77777777" w:rsidR="00271F2F" w:rsidRPr="003F5311" w:rsidRDefault="00271F2F" w:rsidP="00271F2F">
            <w:pPr>
              <w:jc w:val="both"/>
              <w:rPr>
                <w:b/>
                <w:bCs/>
              </w:rPr>
            </w:pPr>
            <w:r w:rsidRPr="003F5311">
              <w:rPr>
                <w:b/>
                <w:bCs/>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6F2386CC" w14:textId="77777777" w:rsidR="00271F2F" w:rsidRPr="003F5311" w:rsidRDefault="00271F2F" w:rsidP="00271F2F">
            <w:pPr>
              <w:jc w:val="both"/>
              <w:rPr>
                <w:b/>
                <w:bCs/>
              </w:rPr>
            </w:pPr>
            <w:r w:rsidRPr="003F5311">
              <w:rPr>
                <w:b/>
                <w:bCs/>
              </w:rPr>
              <w:t>Jedn. náklad (EUR bez DPH)</w:t>
            </w:r>
          </w:p>
        </w:tc>
        <w:tc>
          <w:tcPr>
            <w:tcW w:w="995" w:type="pct"/>
            <w:shd w:val="clear" w:color="auto" w:fill="D9D9D9" w:themeFill="background1" w:themeFillShade="D9"/>
            <w:tcMar>
              <w:top w:w="120" w:type="dxa"/>
              <w:left w:w="120" w:type="dxa"/>
              <w:bottom w:w="120" w:type="dxa"/>
              <w:right w:w="120" w:type="dxa"/>
            </w:tcMar>
            <w:vAlign w:val="center"/>
            <w:hideMark/>
          </w:tcPr>
          <w:p w14:paraId="40F72F27" w14:textId="77777777" w:rsidR="00271F2F" w:rsidRPr="003F5311" w:rsidRDefault="00271F2F" w:rsidP="00271F2F">
            <w:pPr>
              <w:jc w:val="both"/>
              <w:rPr>
                <w:b/>
                <w:bCs/>
              </w:rPr>
            </w:pPr>
            <w:r w:rsidRPr="003F5311">
              <w:rPr>
                <w:b/>
                <w:bCs/>
              </w:rPr>
              <w:t>Celkový náklad (EUR bez DPH)</w:t>
            </w:r>
          </w:p>
        </w:tc>
      </w:tr>
      <w:tr w:rsidR="003F5311" w:rsidRPr="003F5311" w14:paraId="24E06EAB" w14:textId="77777777" w:rsidTr="00271F2F">
        <w:tc>
          <w:tcPr>
            <w:tcW w:w="0" w:type="auto"/>
            <w:tcMar>
              <w:top w:w="120" w:type="dxa"/>
              <w:left w:w="120" w:type="dxa"/>
              <w:bottom w:w="120" w:type="dxa"/>
              <w:right w:w="120" w:type="dxa"/>
            </w:tcMar>
            <w:vAlign w:val="center"/>
            <w:hideMark/>
          </w:tcPr>
          <w:p w14:paraId="492A2277" w14:textId="77777777" w:rsidR="00271F2F" w:rsidRPr="003F5311" w:rsidRDefault="00271F2F" w:rsidP="00271F2F">
            <w:pPr>
              <w:jc w:val="both"/>
            </w:pPr>
            <w:r w:rsidRPr="003F5311">
              <w:t>1</w:t>
            </w:r>
          </w:p>
        </w:tc>
        <w:tc>
          <w:tcPr>
            <w:tcW w:w="0" w:type="auto"/>
            <w:tcMar>
              <w:top w:w="120" w:type="dxa"/>
              <w:left w:w="120" w:type="dxa"/>
              <w:bottom w:w="120" w:type="dxa"/>
              <w:right w:w="120" w:type="dxa"/>
            </w:tcMar>
            <w:vAlign w:val="center"/>
            <w:hideMark/>
          </w:tcPr>
          <w:p w14:paraId="70791282" w14:textId="77777777" w:rsidR="00271F2F" w:rsidRPr="003F5311" w:rsidRDefault="00271F2F" w:rsidP="00271F2F">
            <w:pPr>
              <w:jc w:val="both"/>
            </w:pPr>
            <w:r w:rsidRPr="003F5311">
              <w:t>Modernizácia alebo optimalizácia zdroja tepla</w:t>
            </w:r>
          </w:p>
        </w:tc>
        <w:tc>
          <w:tcPr>
            <w:tcW w:w="0" w:type="auto"/>
            <w:tcMar>
              <w:top w:w="120" w:type="dxa"/>
              <w:left w:w="120" w:type="dxa"/>
              <w:bottom w:w="120" w:type="dxa"/>
              <w:right w:w="120" w:type="dxa"/>
            </w:tcMar>
            <w:vAlign w:val="center"/>
            <w:hideMark/>
          </w:tcPr>
          <w:p w14:paraId="6FC7F8EA" w14:textId="77777777" w:rsidR="00271F2F" w:rsidRPr="003F5311" w:rsidRDefault="00271F2F" w:rsidP="00271F2F">
            <w:pPr>
              <w:jc w:val="both"/>
            </w:pPr>
            <w:r w:rsidRPr="003F5311">
              <w:t>Technicky odôvodnené riešenie, výkon, účinnosť, sezónna účinnosť, prípadne COP/SCOP</w:t>
            </w:r>
          </w:p>
        </w:tc>
        <w:tc>
          <w:tcPr>
            <w:tcW w:w="0" w:type="auto"/>
            <w:tcMar>
              <w:top w:w="120" w:type="dxa"/>
              <w:left w:w="120" w:type="dxa"/>
              <w:bottom w:w="120" w:type="dxa"/>
              <w:right w:w="120" w:type="dxa"/>
            </w:tcMar>
            <w:vAlign w:val="center"/>
            <w:hideMark/>
          </w:tcPr>
          <w:p w14:paraId="65A5143A" w14:textId="77777777" w:rsidR="00271F2F" w:rsidRPr="003F5311" w:rsidRDefault="00271F2F" w:rsidP="00271F2F">
            <w:pPr>
              <w:jc w:val="both"/>
            </w:pPr>
            <w:r w:rsidRPr="003F5311">
              <w:t>súbor</w:t>
            </w:r>
          </w:p>
        </w:tc>
        <w:tc>
          <w:tcPr>
            <w:tcW w:w="0" w:type="auto"/>
            <w:tcMar>
              <w:top w:w="120" w:type="dxa"/>
              <w:left w:w="120" w:type="dxa"/>
              <w:bottom w:w="120" w:type="dxa"/>
              <w:right w:w="120" w:type="dxa"/>
            </w:tcMar>
            <w:vAlign w:val="center"/>
            <w:hideMark/>
          </w:tcPr>
          <w:p w14:paraId="0905F294" w14:textId="77777777" w:rsidR="00271F2F" w:rsidRPr="003F5311" w:rsidRDefault="00271F2F" w:rsidP="00271F2F">
            <w:pPr>
              <w:jc w:val="both"/>
            </w:pPr>
            <w:r w:rsidRPr="003F5311">
              <w:t>1</w:t>
            </w:r>
          </w:p>
        </w:tc>
        <w:tc>
          <w:tcPr>
            <w:tcW w:w="0" w:type="auto"/>
            <w:tcMar>
              <w:top w:w="120" w:type="dxa"/>
              <w:left w:w="120" w:type="dxa"/>
              <w:bottom w:w="120" w:type="dxa"/>
              <w:right w:w="120" w:type="dxa"/>
            </w:tcMar>
            <w:vAlign w:val="center"/>
            <w:hideMark/>
          </w:tcPr>
          <w:p w14:paraId="4437D4C2" w14:textId="77777777" w:rsidR="00271F2F" w:rsidRPr="003F5311" w:rsidRDefault="00271F2F" w:rsidP="00271F2F">
            <w:pPr>
              <w:jc w:val="both"/>
            </w:pPr>
            <w:r w:rsidRPr="003F5311">
              <w:t>[doplní Poskytovateľ]</w:t>
            </w:r>
          </w:p>
        </w:tc>
        <w:tc>
          <w:tcPr>
            <w:tcW w:w="995" w:type="pct"/>
            <w:tcMar>
              <w:top w:w="120" w:type="dxa"/>
              <w:left w:w="120" w:type="dxa"/>
              <w:bottom w:w="120" w:type="dxa"/>
              <w:right w:w="120" w:type="dxa"/>
            </w:tcMar>
            <w:vAlign w:val="center"/>
            <w:hideMark/>
          </w:tcPr>
          <w:p w14:paraId="2CE9EAC6" w14:textId="77777777" w:rsidR="00271F2F" w:rsidRPr="003F5311" w:rsidRDefault="00271F2F" w:rsidP="00271F2F">
            <w:pPr>
              <w:jc w:val="both"/>
            </w:pPr>
            <w:r w:rsidRPr="003F5311">
              <w:t>[doplní Poskytovateľ]</w:t>
            </w:r>
          </w:p>
        </w:tc>
      </w:tr>
      <w:tr w:rsidR="003F5311" w:rsidRPr="003F5311" w14:paraId="3EC068CA" w14:textId="77777777" w:rsidTr="00271F2F">
        <w:tc>
          <w:tcPr>
            <w:tcW w:w="0" w:type="auto"/>
            <w:tcMar>
              <w:top w:w="120" w:type="dxa"/>
              <w:left w:w="120" w:type="dxa"/>
              <w:bottom w:w="120" w:type="dxa"/>
              <w:right w:w="120" w:type="dxa"/>
            </w:tcMar>
            <w:vAlign w:val="center"/>
            <w:hideMark/>
          </w:tcPr>
          <w:p w14:paraId="51026D90" w14:textId="77777777" w:rsidR="00271F2F" w:rsidRPr="003F5311" w:rsidRDefault="00271F2F" w:rsidP="00271F2F">
            <w:pPr>
              <w:jc w:val="both"/>
            </w:pPr>
            <w:r w:rsidRPr="003F5311">
              <w:t>2</w:t>
            </w:r>
          </w:p>
        </w:tc>
        <w:tc>
          <w:tcPr>
            <w:tcW w:w="0" w:type="auto"/>
            <w:tcMar>
              <w:top w:w="120" w:type="dxa"/>
              <w:left w:w="120" w:type="dxa"/>
              <w:bottom w:w="120" w:type="dxa"/>
              <w:right w:w="120" w:type="dxa"/>
            </w:tcMar>
            <w:vAlign w:val="center"/>
            <w:hideMark/>
          </w:tcPr>
          <w:p w14:paraId="6532062D" w14:textId="77777777" w:rsidR="00271F2F" w:rsidRPr="003F5311" w:rsidRDefault="00271F2F" w:rsidP="00271F2F">
            <w:pPr>
              <w:jc w:val="both"/>
            </w:pPr>
            <w:r w:rsidRPr="003F5311">
              <w:t>Úprava alebo rekonštrukcia kotolne a rozvodov</w:t>
            </w:r>
          </w:p>
        </w:tc>
        <w:tc>
          <w:tcPr>
            <w:tcW w:w="0" w:type="auto"/>
            <w:tcMar>
              <w:top w:w="120" w:type="dxa"/>
              <w:left w:w="120" w:type="dxa"/>
              <w:bottom w:w="120" w:type="dxa"/>
              <w:right w:w="120" w:type="dxa"/>
            </w:tcMar>
            <w:vAlign w:val="center"/>
            <w:hideMark/>
          </w:tcPr>
          <w:p w14:paraId="4B23D685" w14:textId="77777777" w:rsidR="00271F2F" w:rsidRPr="003F5311" w:rsidRDefault="00271F2F" w:rsidP="00271F2F">
            <w:pPr>
              <w:jc w:val="both"/>
            </w:pPr>
            <w:r w:rsidRPr="003F5311">
              <w:t>Rozvody, armatúry, čerpadlá, rozdeľovač, zberač, izolácie, napojenia a súvisiace práce</w:t>
            </w:r>
          </w:p>
        </w:tc>
        <w:tc>
          <w:tcPr>
            <w:tcW w:w="0" w:type="auto"/>
            <w:tcMar>
              <w:top w:w="120" w:type="dxa"/>
              <w:left w:w="120" w:type="dxa"/>
              <w:bottom w:w="120" w:type="dxa"/>
              <w:right w:w="120" w:type="dxa"/>
            </w:tcMar>
            <w:vAlign w:val="center"/>
            <w:hideMark/>
          </w:tcPr>
          <w:p w14:paraId="38E994EB" w14:textId="77777777" w:rsidR="00271F2F" w:rsidRPr="003F5311" w:rsidRDefault="00271F2F" w:rsidP="00271F2F">
            <w:pPr>
              <w:jc w:val="both"/>
            </w:pPr>
            <w:r w:rsidRPr="003F5311">
              <w:t>súbor</w:t>
            </w:r>
          </w:p>
        </w:tc>
        <w:tc>
          <w:tcPr>
            <w:tcW w:w="0" w:type="auto"/>
            <w:tcMar>
              <w:top w:w="120" w:type="dxa"/>
              <w:left w:w="120" w:type="dxa"/>
              <w:bottom w:w="120" w:type="dxa"/>
              <w:right w:w="120" w:type="dxa"/>
            </w:tcMar>
            <w:vAlign w:val="center"/>
            <w:hideMark/>
          </w:tcPr>
          <w:p w14:paraId="7402C4B9" w14:textId="77777777" w:rsidR="00271F2F" w:rsidRPr="003F5311" w:rsidRDefault="00271F2F" w:rsidP="00271F2F">
            <w:pPr>
              <w:jc w:val="both"/>
            </w:pPr>
            <w:r w:rsidRPr="003F5311">
              <w:t>1</w:t>
            </w:r>
          </w:p>
        </w:tc>
        <w:tc>
          <w:tcPr>
            <w:tcW w:w="0" w:type="auto"/>
            <w:tcMar>
              <w:top w:w="120" w:type="dxa"/>
              <w:left w:w="120" w:type="dxa"/>
              <w:bottom w:w="120" w:type="dxa"/>
              <w:right w:w="120" w:type="dxa"/>
            </w:tcMar>
            <w:vAlign w:val="center"/>
            <w:hideMark/>
          </w:tcPr>
          <w:p w14:paraId="2941E6BE" w14:textId="77777777" w:rsidR="00271F2F" w:rsidRPr="003F5311" w:rsidRDefault="00271F2F" w:rsidP="00271F2F">
            <w:pPr>
              <w:jc w:val="both"/>
            </w:pPr>
            <w:r w:rsidRPr="003F5311">
              <w:t>[doplní Poskytovateľ]</w:t>
            </w:r>
          </w:p>
        </w:tc>
        <w:tc>
          <w:tcPr>
            <w:tcW w:w="995" w:type="pct"/>
            <w:tcMar>
              <w:top w:w="120" w:type="dxa"/>
              <w:left w:w="120" w:type="dxa"/>
              <w:bottom w:w="120" w:type="dxa"/>
              <w:right w:w="120" w:type="dxa"/>
            </w:tcMar>
            <w:vAlign w:val="center"/>
            <w:hideMark/>
          </w:tcPr>
          <w:p w14:paraId="603DD279" w14:textId="77777777" w:rsidR="00271F2F" w:rsidRPr="003F5311" w:rsidRDefault="00271F2F" w:rsidP="00271F2F">
            <w:pPr>
              <w:jc w:val="both"/>
            </w:pPr>
            <w:r w:rsidRPr="003F5311">
              <w:t>[doplní Poskytovateľ]</w:t>
            </w:r>
          </w:p>
        </w:tc>
      </w:tr>
      <w:tr w:rsidR="003F5311" w:rsidRPr="003F5311" w14:paraId="093DFD50" w14:textId="77777777" w:rsidTr="00271F2F">
        <w:tc>
          <w:tcPr>
            <w:tcW w:w="0" w:type="auto"/>
            <w:tcMar>
              <w:top w:w="120" w:type="dxa"/>
              <w:left w:w="120" w:type="dxa"/>
              <w:bottom w:w="120" w:type="dxa"/>
              <w:right w:w="120" w:type="dxa"/>
            </w:tcMar>
            <w:vAlign w:val="center"/>
            <w:hideMark/>
          </w:tcPr>
          <w:p w14:paraId="7680D862" w14:textId="77777777" w:rsidR="00271F2F" w:rsidRPr="003F5311" w:rsidRDefault="00271F2F" w:rsidP="00271F2F">
            <w:pPr>
              <w:jc w:val="both"/>
            </w:pPr>
            <w:r w:rsidRPr="003F5311">
              <w:t>3</w:t>
            </w:r>
          </w:p>
        </w:tc>
        <w:tc>
          <w:tcPr>
            <w:tcW w:w="0" w:type="auto"/>
            <w:tcMar>
              <w:top w:w="120" w:type="dxa"/>
              <w:left w:w="120" w:type="dxa"/>
              <w:bottom w:w="120" w:type="dxa"/>
              <w:right w:w="120" w:type="dxa"/>
            </w:tcMar>
            <w:vAlign w:val="center"/>
            <w:hideMark/>
          </w:tcPr>
          <w:p w14:paraId="47FA20FC" w14:textId="77777777" w:rsidR="00271F2F" w:rsidRPr="003F5311" w:rsidRDefault="00271F2F" w:rsidP="00271F2F">
            <w:pPr>
              <w:jc w:val="both"/>
            </w:pPr>
            <w:r w:rsidRPr="003F5311">
              <w:t>Hydraulické vyregulovanie a individuálna regulácia</w:t>
            </w:r>
          </w:p>
        </w:tc>
        <w:tc>
          <w:tcPr>
            <w:tcW w:w="0" w:type="auto"/>
            <w:tcMar>
              <w:top w:w="120" w:type="dxa"/>
              <w:left w:w="120" w:type="dxa"/>
              <w:bottom w:w="120" w:type="dxa"/>
              <w:right w:w="120" w:type="dxa"/>
            </w:tcMar>
            <w:vAlign w:val="center"/>
            <w:hideMark/>
          </w:tcPr>
          <w:p w14:paraId="61D04746" w14:textId="77777777" w:rsidR="00271F2F" w:rsidRPr="003F5311" w:rsidRDefault="00271F2F" w:rsidP="00271F2F">
            <w:pPr>
              <w:jc w:val="both"/>
            </w:pPr>
            <w:r w:rsidRPr="003F5311">
              <w:t>Hydraulické vyregulovanie, IRC, TRV alebo rovnocenné regulačné prvky</w:t>
            </w:r>
          </w:p>
        </w:tc>
        <w:tc>
          <w:tcPr>
            <w:tcW w:w="0" w:type="auto"/>
            <w:tcMar>
              <w:top w:w="120" w:type="dxa"/>
              <w:left w:w="120" w:type="dxa"/>
              <w:bottom w:w="120" w:type="dxa"/>
              <w:right w:w="120" w:type="dxa"/>
            </w:tcMar>
            <w:vAlign w:val="center"/>
            <w:hideMark/>
          </w:tcPr>
          <w:p w14:paraId="0E4B3F92" w14:textId="77777777" w:rsidR="00271F2F" w:rsidRPr="003F5311" w:rsidRDefault="00271F2F" w:rsidP="00271F2F">
            <w:pPr>
              <w:jc w:val="both"/>
            </w:pPr>
            <w:r w:rsidRPr="003F5311">
              <w:t>ks / súbor</w:t>
            </w:r>
          </w:p>
        </w:tc>
        <w:tc>
          <w:tcPr>
            <w:tcW w:w="0" w:type="auto"/>
            <w:tcMar>
              <w:top w:w="120" w:type="dxa"/>
              <w:left w:w="120" w:type="dxa"/>
              <w:bottom w:w="120" w:type="dxa"/>
              <w:right w:w="120" w:type="dxa"/>
            </w:tcMar>
            <w:vAlign w:val="center"/>
            <w:hideMark/>
          </w:tcPr>
          <w:p w14:paraId="77D2702B" w14:textId="77777777" w:rsidR="00271F2F" w:rsidRPr="003F5311" w:rsidRDefault="00271F2F" w:rsidP="00271F2F">
            <w:pPr>
              <w:jc w:val="both"/>
            </w:pPr>
            <w:r w:rsidRPr="003F5311">
              <w:t>[doplní Poskytovateľ]</w:t>
            </w:r>
          </w:p>
        </w:tc>
        <w:tc>
          <w:tcPr>
            <w:tcW w:w="0" w:type="auto"/>
            <w:tcMar>
              <w:top w:w="120" w:type="dxa"/>
              <w:left w:w="120" w:type="dxa"/>
              <w:bottom w:w="120" w:type="dxa"/>
              <w:right w:w="120" w:type="dxa"/>
            </w:tcMar>
            <w:vAlign w:val="center"/>
            <w:hideMark/>
          </w:tcPr>
          <w:p w14:paraId="5F26214C" w14:textId="77777777" w:rsidR="00271F2F" w:rsidRPr="003F5311" w:rsidRDefault="00271F2F" w:rsidP="00271F2F">
            <w:pPr>
              <w:jc w:val="both"/>
            </w:pPr>
            <w:r w:rsidRPr="003F5311">
              <w:t>[doplní Poskytovateľ]</w:t>
            </w:r>
          </w:p>
        </w:tc>
        <w:tc>
          <w:tcPr>
            <w:tcW w:w="995" w:type="pct"/>
            <w:tcMar>
              <w:top w:w="120" w:type="dxa"/>
              <w:left w:w="120" w:type="dxa"/>
              <w:bottom w:w="120" w:type="dxa"/>
              <w:right w:w="120" w:type="dxa"/>
            </w:tcMar>
            <w:vAlign w:val="center"/>
            <w:hideMark/>
          </w:tcPr>
          <w:p w14:paraId="54D84E3B" w14:textId="77777777" w:rsidR="00271F2F" w:rsidRPr="003F5311" w:rsidRDefault="00271F2F" w:rsidP="00271F2F">
            <w:pPr>
              <w:jc w:val="both"/>
            </w:pPr>
            <w:r w:rsidRPr="003F5311">
              <w:t>[doplní Poskytovateľ]</w:t>
            </w:r>
          </w:p>
        </w:tc>
      </w:tr>
      <w:tr w:rsidR="003F5311" w:rsidRPr="003F5311" w14:paraId="6D430456" w14:textId="77777777" w:rsidTr="00271F2F">
        <w:tc>
          <w:tcPr>
            <w:tcW w:w="0" w:type="auto"/>
            <w:tcMar>
              <w:top w:w="120" w:type="dxa"/>
              <w:left w:w="120" w:type="dxa"/>
              <w:bottom w:w="120" w:type="dxa"/>
              <w:right w:w="120" w:type="dxa"/>
            </w:tcMar>
            <w:vAlign w:val="center"/>
            <w:hideMark/>
          </w:tcPr>
          <w:p w14:paraId="2A2B8B4E" w14:textId="77777777" w:rsidR="00271F2F" w:rsidRPr="003F5311" w:rsidRDefault="00271F2F" w:rsidP="00271F2F">
            <w:pPr>
              <w:jc w:val="both"/>
            </w:pPr>
            <w:r w:rsidRPr="003F5311">
              <w:t>4</w:t>
            </w:r>
          </w:p>
        </w:tc>
        <w:tc>
          <w:tcPr>
            <w:tcW w:w="0" w:type="auto"/>
            <w:tcMar>
              <w:top w:w="120" w:type="dxa"/>
              <w:left w:w="120" w:type="dxa"/>
              <w:bottom w:w="120" w:type="dxa"/>
              <w:right w:w="120" w:type="dxa"/>
            </w:tcMar>
            <w:vAlign w:val="center"/>
            <w:hideMark/>
          </w:tcPr>
          <w:p w14:paraId="638BED60" w14:textId="77777777" w:rsidR="00271F2F" w:rsidRPr="003F5311" w:rsidRDefault="00271F2F" w:rsidP="00271F2F">
            <w:pPr>
              <w:jc w:val="both"/>
            </w:pPr>
            <w:r w:rsidRPr="003F5311">
              <w:t>Optimalizácia prípravy TÚV</w:t>
            </w:r>
          </w:p>
        </w:tc>
        <w:tc>
          <w:tcPr>
            <w:tcW w:w="0" w:type="auto"/>
            <w:tcMar>
              <w:top w:w="120" w:type="dxa"/>
              <w:left w:w="120" w:type="dxa"/>
              <w:bottom w:w="120" w:type="dxa"/>
              <w:right w:w="120" w:type="dxa"/>
            </w:tcMar>
            <w:vAlign w:val="center"/>
            <w:hideMark/>
          </w:tcPr>
          <w:p w14:paraId="0A1E6501" w14:textId="77777777" w:rsidR="00271F2F" w:rsidRPr="003F5311" w:rsidRDefault="00271F2F" w:rsidP="00271F2F">
            <w:pPr>
              <w:jc w:val="both"/>
            </w:pPr>
            <w:r w:rsidRPr="003F5311">
              <w:t>Úprava, doplnenie alebo modernizácia prípravy a rozvodu TÚV</w:t>
            </w:r>
          </w:p>
        </w:tc>
        <w:tc>
          <w:tcPr>
            <w:tcW w:w="0" w:type="auto"/>
            <w:tcMar>
              <w:top w:w="120" w:type="dxa"/>
              <w:left w:w="120" w:type="dxa"/>
              <w:bottom w:w="120" w:type="dxa"/>
              <w:right w:w="120" w:type="dxa"/>
            </w:tcMar>
            <w:vAlign w:val="center"/>
            <w:hideMark/>
          </w:tcPr>
          <w:p w14:paraId="4B1584C5" w14:textId="77777777" w:rsidR="00271F2F" w:rsidRPr="003F5311" w:rsidRDefault="00271F2F" w:rsidP="00271F2F">
            <w:pPr>
              <w:jc w:val="both"/>
            </w:pPr>
            <w:r w:rsidRPr="003F5311">
              <w:t>súbor</w:t>
            </w:r>
          </w:p>
        </w:tc>
        <w:tc>
          <w:tcPr>
            <w:tcW w:w="0" w:type="auto"/>
            <w:tcMar>
              <w:top w:w="120" w:type="dxa"/>
              <w:left w:w="120" w:type="dxa"/>
              <w:bottom w:w="120" w:type="dxa"/>
              <w:right w:w="120" w:type="dxa"/>
            </w:tcMar>
            <w:vAlign w:val="center"/>
            <w:hideMark/>
          </w:tcPr>
          <w:p w14:paraId="13935641" w14:textId="77777777" w:rsidR="00271F2F" w:rsidRPr="003F5311" w:rsidRDefault="00271F2F" w:rsidP="00271F2F">
            <w:pPr>
              <w:jc w:val="both"/>
            </w:pPr>
            <w:r w:rsidRPr="003F5311">
              <w:t>1</w:t>
            </w:r>
          </w:p>
        </w:tc>
        <w:tc>
          <w:tcPr>
            <w:tcW w:w="0" w:type="auto"/>
            <w:tcMar>
              <w:top w:w="120" w:type="dxa"/>
              <w:left w:w="120" w:type="dxa"/>
              <w:bottom w:w="120" w:type="dxa"/>
              <w:right w:w="120" w:type="dxa"/>
            </w:tcMar>
            <w:vAlign w:val="center"/>
            <w:hideMark/>
          </w:tcPr>
          <w:p w14:paraId="1660C98B" w14:textId="77777777" w:rsidR="00271F2F" w:rsidRPr="003F5311" w:rsidRDefault="00271F2F" w:rsidP="00271F2F">
            <w:pPr>
              <w:jc w:val="both"/>
            </w:pPr>
            <w:r w:rsidRPr="003F5311">
              <w:t>[doplní Poskytovateľ]</w:t>
            </w:r>
          </w:p>
        </w:tc>
        <w:tc>
          <w:tcPr>
            <w:tcW w:w="995" w:type="pct"/>
            <w:tcMar>
              <w:top w:w="120" w:type="dxa"/>
              <w:left w:w="120" w:type="dxa"/>
              <w:bottom w:w="120" w:type="dxa"/>
              <w:right w:w="120" w:type="dxa"/>
            </w:tcMar>
            <w:vAlign w:val="center"/>
            <w:hideMark/>
          </w:tcPr>
          <w:p w14:paraId="1A208961" w14:textId="77777777" w:rsidR="00271F2F" w:rsidRPr="003F5311" w:rsidRDefault="00271F2F" w:rsidP="00271F2F">
            <w:pPr>
              <w:jc w:val="both"/>
            </w:pPr>
            <w:r w:rsidRPr="003F5311">
              <w:t>[doplní Poskytovateľ]</w:t>
            </w:r>
          </w:p>
        </w:tc>
      </w:tr>
      <w:tr w:rsidR="003F5311" w:rsidRPr="003F5311" w14:paraId="40086B98" w14:textId="77777777" w:rsidTr="00271F2F">
        <w:tc>
          <w:tcPr>
            <w:tcW w:w="0" w:type="auto"/>
            <w:tcMar>
              <w:top w:w="120" w:type="dxa"/>
              <w:left w:w="120" w:type="dxa"/>
              <w:bottom w:w="120" w:type="dxa"/>
              <w:right w:w="120" w:type="dxa"/>
            </w:tcMar>
            <w:vAlign w:val="center"/>
            <w:hideMark/>
          </w:tcPr>
          <w:p w14:paraId="3F0A36A0" w14:textId="77777777" w:rsidR="00271F2F" w:rsidRPr="003F5311" w:rsidRDefault="00271F2F" w:rsidP="00271F2F">
            <w:pPr>
              <w:jc w:val="both"/>
            </w:pPr>
            <w:r w:rsidRPr="003F5311">
              <w:t>5</w:t>
            </w:r>
          </w:p>
        </w:tc>
        <w:tc>
          <w:tcPr>
            <w:tcW w:w="0" w:type="auto"/>
            <w:tcMar>
              <w:top w:w="120" w:type="dxa"/>
              <w:left w:w="120" w:type="dxa"/>
              <w:bottom w:w="120" w:type="dxa"/>
              <w:right w:w="120" w:type="dxa"/>
            </w:tcMar>
            <w:vAlign w:val="center"/>
            <w:hideMark/>
          </w:tcPr>
          <w:p w14:paraId="05DE7ACF" w14:textId="77777777" w:rsidR="00271F2F" w:rsidRPr="003F5311" w:rsidRDefault="00271F2F" w:rsidP="00271F2F">
            <w:pPr>
              <w:jc w:val="both"/>
            </w:pPr>
            <w:proofErr w:type="spellStart"/>
            <w:r w:rsidRPr="003F5311">
              <w:t>MaR</w:t>
            </w:r>
            <w:proofErr w:type="spellEnd"/>
            <w:r w:rsidRPr="003F5311">
              <w:t xml:space="preserve"> pre vykurovanie a TÚV</w:t>
            </w:r>
          </w:p>
        </w:tc>
        <w:tc>
          <w:tcPr>
            <w:tcW w:w="0" w:type="auto"/>
            <w:tcMar>
              <w:top w:w="120" w:type="dxa"/>
              <w:left w:w="120" w:type="dxa"/>
              <w:bottom w:w="120" w:type="dxa"/>
              <w:right w:w="120" w:type="dxa"/>
            </w:tcMar>
            <w:vAlign w:val="center"/>
            <w:hideMark/>
          </w:tcPr>
          <w:p w14:paraId="431A1324" w14:textId="77777777" w:rsidR="00271F2F" w:rsidRPr="003F5311" w:rsidRDefault="00271F2F" w:rsidP="00271F2F">
            <w:pPr>
              <w:jc w:val="both"/>
            </w:pPr>
            <w:r w:rsidRPr="003F5311">
              <w:t>Regulátory, snímače, riadiaca logika, prepojenie na monitoring</w:t>
            </w:r>
          </w:p>
        </w:tc>
        <w:tc>
          <w:tcPr>
            <w:tcW w:w="0" w:type="auto"/>
            <w:tcMar>
              <w:top w:w="120" w:type="dxa"/>
              <w:left w:w="120" w:type="dxa"/>
              <w:bottom w:w="120" w:type="dxa"/>
              <w:right w:w="120" w:type="dxa"/>
            </w:tcMar>
            <w:vAlign w:val="center"/>
            <w:hideMark/>
          </w:tcPr>
          <w:p w14:paraId="5A5D31E8" w14:textId="77777777" w:rsidR="00271F2F" w:rsidRPr="003F5311" w:rsidRDefault="00271F2F" w:rsidP="00271F2F">
            <w:pPr>
              <w:jc w:val="both"/>
            </w:pPr>
            <w:r w:rsidRPr="003F5311">
              <w:t>súbor</w:t>
            </w:r>
          </w:p>
        </w:tc>
        <w:tc>
          <w:tcPr>
            <w:tcW w:w="0" w:type="auto"/>
            <w:tcMar>
              <w:top w:w="120" w:type="dxa"/>
              <w:left w:w="120" w:type="dxa"/>
              <w:bottom w:w="120" w:type="dxa"/>
              <w:right w:w="120" w:type="dxa"/>
            </w:tcMar>
            <w:vAlign w:val="center"/>
            <w:hideMark/>
          </w:tcPr>
          <w:p w14:paraId="4450655A" w14:textId="77777777" w:rsidR="00271F2F" w:rsidRPr="003F5311" w:rsidRDefault="00271F2F" w:rsidP="00271F2F">
            <w:pPr>
              <w:jc w:val="both"/>
            </w:pPr>
            <w:r w:rsidRPr="003F5311">
              <w:t>1</w:t>
            </w:r>
          </w:p>
        </w:tc>
        <w:tc>
          <w:tcPr>
            <w:tcW w:w="0" w:type="auto"/>
            <w:tcMar>
              <w:top w:w="120" w:type="dxa"/>
              <w:left w:w="120" w:type="dxa"/>
              <w:bottom w:w="120" w:type="dxa"/>
              <w:right w:w="120" w:type="dxa"/>
            </w:tcMar>
            <w:vAlign w:val="center"/>
            <w:hideMark/>
          </w:tcPr>
          <w:p w14:paraId="5B4CFFE4" w14:textId="77777777" w:rsidR="00271F2F" w:rsidRPr="003F5311" w:rsidRDefault="00271F2F" w:rsidP="00271F2F">
            <w:pPr>
              <w:jc w:val="both"/>
            </w:pPr>
            <w:r w:rsidRPr="003F5311">
              <w:t>[doplní Poskytovateľ]</w:t>
            </w:r>
          </w:p>
        </w:tc>
        <w:tc>
          <w:tcPr>
            <w:tcW w:w="995" w:type="pct"/>
            <w:tcMar>
              <w:top w:w="120" w:type="dxa"/>
              <w:left w:w="120" w:type="dxa"/>
              <w:bottom w:w="120" w:type="dxa"/>
              <w:right w:w="120" w:type="dxa"/>
            </w:tcMar>
            <w:vAlign w:val="center"/>
            <w:hideMark/>
          </w:tcPr>
          <w:p w14:paraId="3401B1A2" w14:textId="77777777" w:rsidR="00271F2F" w:rsidRPr="003F5311" w:rsidRDefault="00271F2F" w:rsidP="00271F2F">
            <w:pPr>
              <w:jc w:val="both"/>
            </w:pPr>
            <w:r w:rsidRPr="003F5311">
              <w:t>[doplní Poskytovateľ]</w:t>
            </w:r>
          </w:p>
        </w:tc>
      </w:tr>
      <w:tr w:rsidR="00271F2F" w:rsidRPr="003F5311" w14:paraId="3744F667" w14:textId="77777777" w:rsidTr="00271F2F">
        <w:tc>
          <w:tcPr>
            <w:tcW w:w="0" w:type="auto"/>
            <w:tcMar>
              <w:top w:w="120" w:type="dxa"/>
              <w:left w:w="120" w:type="dxa"/>
              <w:bottom w:w="120" w:type="dxa"/>
              <w:right w:w="120" w:type="dxa"/>
            </w:tcMar>
            <w:vAlign w:val="center"/>
            <w:hideMark/>
          </w:tcPr>
          <w:p w14:paraId="1E147499" w14:textId="77777777" w:rsidR="00271F2F" w:rsidRPr="003F5311" w:rsidRDefault="00271F2F" w:rsidP="00271F2F">
            <w:pPr>
              <w:jc w:val="both"/>
            </w:pPr>
          </w:p>
        </w:tc>
        <w:tc>
          <w:tcPr>
            <w:tcW w:w="0" w:type="auto"/>
            <w:tcMar>
              <w:top w:w="120" w:type="dxa"/>
              <w:left w:w="120" w:type="dxa"/>
              <w:bottom w:w="120" w:type="dxa"/>
              <w:right w:w="120" w:type="dxa"/>
            </w:tcMar>
            <w:vAlign w:val="center"/>
            <w:hideMark/>
          </w:tcPr>
          <w:p w14:paraId="11C9C4E9" w14:textId="77777777" w:rsidR="00271F2F" w:rsidRPr="003F5311" w:rsidRDefault="00271F2F" w:rsidP="00271F2F">
            <w:pPr>
              <w:jc w:val="both"/>
            </w:pPr>
            <w:r w:rsidRPr="003F5311">
              <w:rPr>
                <w:b/>
                <w:bCs/>
              </w:rPr>
              <w:t>Spolu technologické opatrenia</w:t>
            </w:r>
          </w:p>
        </w:tc>
        <w:tc>
          <w:tcPr>
            <w:tcW w:w="0" w:type="auto"/>
            <w:tcMar>
              <w:top w:w="120" w:type="dxa"/>
              <w:left w:w="120" w:type="dxa"/>
              <w:bottom w:w="120" w:type="dxa"/>
              <w:right w:w="120" w:type="dxa"/>
            </w:tcMar>
            <w:vAlign w:val="center"/>
            <w:hideMark/>
          </w:tcPr>
          <w:p w14:paraId="0493E262" w14:textId="77777777" w:rsidR="00271F2F" w:rsidRPr="003F5311" w:rsidRDefault="00271F2F" w:rsidP="00271F2F">
            <w:pPr>
              <w:jc w:val="both"/>
            </w:pPr>
          </w:p>
        </w:tc>
        <w:tc>
          <w:tcPr>
            <w:tcW w:w="0" w:type="auto"/>
            <w:tcMar>
              <w:top w:w="120" w:type="dxa"/>
              <w:left w:w="120" w:type="dxa"/>
              <w:bottom w:w="120" w:type="dxa"/>
              <w:right w:w="120" w:type="dxa"/>
            </w:tcMar>
            <w:vAlign w:val="center"/>
            <w:hideMark/>
          </w:tcPr>
          <w:p w14:paraId="386084DF" w14:textId="77777777" w:rsidR="00271F2F" w:rsidRPr="003F5311" w:rsidRDefault="00271F2F" w:rsidP="00271F2F">
            <w:pPr>
              <w:jc w:val="both"/>
            </w:pPr>
          </w:p>
        </w:tc>
        <w:tc>
          <w:tcPr>
            <w:tcW w:w="0" w:type="auto"/>
            <w:tcMar>
              <w:top w:w="120" w:type="dxa"/>
              <w:left w:w="120" w:type="dxa"/>
              <w:bottom w:w="120" w:type="dxa"/>
              <w:right w:w="120" w:type="dxa"/>
            </w:tcMar>
            <w:vAlign w:val="center"/>
            <w:hideMark/>
          </w:tcPr>
          <w:p w14:paraId="69D62C7C" w14:textId="77777777" w:rsidR="00271F2F" w:rsidRPr="003F5311" w:rsidRDefault="00271F2F" w:rsidP="00271F2F">
            <w:pPr>
              <w:jc w:val="both"/>
            </w:pPr>
          </w:p>
        </w:tc>
        <w:tc>
          <w:tcPr>
            <w:tcW w:w="0" w:type="auto"/>
            <w:tcMar>
              <w:top w:w="120" w:type="dxa"/>
              <w:left w:w="120" w:type="dxa"/>
              <w:bottom w:w="120" w:type="dxa"/>
              <w:right w:w="120" w:type="dxa"/>
            </w:tcMar>
            <w:vAlign w:val="center"/>
            <w:hideMark/>
          </w:tcPr>
          <w:p w14:paraId="58758A34" w14:textId="77777777" w:rsidR="00271F2F" w:rsidRPr="003F5311" w:rsidRDefault="00271F2F" w:rsidP="00271F2F">
            <w:pPr>
              <w:jc w:val="both"/>
            </w:pPr>
          </w:p>
        </w:tc>
        <w:tc>
          <w:tcPr>
            <w:tcW w:w="995" w:type="pct"/>
            <w:tcMar>
              <w:top w:w="120" w:type="dxa"/>
              <w:left w:w="120" w:type="dxa"/>
              <w:bottom w:w="120" w:type="dxa"/>
              <w:right w:w="120" w:type="dxa"/>
            </w:tcMar>
            <w:vAlign w:val="center"/>
            <w:hideMark/>
          </w:tcPr>
          <w:p w14:paraId="3043E214" w14:textId="77777777" w:rsidR="00271F2F" w:rsidRPr="003F5311" w:rsidRDefault="00271F2F" w:rsidP="00271F2F">
            <w:pPr>
              <w:jc w:val="both"/>
            </w:pPr>
            <w:r w:rsidRPr="003F5311">
              <w:rPr>
                <w:b/>
                <w:bCs/>
              </w:rPr>
              <w:t>[doplní Poskytovateľ]</w:t>
            </w:r>
          </w:p>
        </w:tc>
      </w:tr>
    </w:tbl>
    <w:p w14:paraId="21585840" w14:textId="77777777" w:rsidR="00F71DD9" w:rsidRPr="003F5311" w:rsidRDefault="00F71DD9" w:rsidP="00F71DD9">
      <w:pPr>
        <w:jc w:val="both"/>
      </w:pPr>
    </w:p>
    <w:p w14:paraId="230EF4AF" w14:textId="5BC8530F" w:rsidR="00F71DD9" w:rsidRPr="003F5311" w:rsidRDefault="00F71DD9" w:rsidP="00CF145F">
      <w:pPr>
        <w:pStyle w:val="Odsekzoznamu"/>
        <w:ind w:left="431"/>
        <w:jc w:val="both"/>
      </w:pPr>
    </w:p>
    <w:p w14:paraId="33FE7D59" w14:textId="76586ADD" w:rsidR="003865AA" w:rsidRPr="003F5311" w:rsidRDefault="00271F2F" w:rsidP="00024D35">
      <w:pPr>
        <w:pStyle w:val="Odsekzoznamu"/>
        <w:numPr>
          <w:ilvl w:val="0"/>
          <w:numId w:val="86"/>
        </w:numPr>
        <w:spacing w:before="120"/>
        <w:jc w:val="both"/>
      </w:pPr>
      <w:r w:rsidRPr="003F5311">
        <w:t>FVE a monitoring</w:t>
      </w:r>
    </w:p>
    <w:p w14:paraId="3233B658" w14:textId="32580F12" w:rsidR="00F71DD9" w:rsidRPr="003F5311" w:rsidRDefault="00271F2F" w:rsidP="00024D35">
      <w:pPr>
        <w:pStyle w:val="Odsekzoznamu"/>
        <w:numPr>
          <w:ilvl w:val="1"/>
          <w:numId w:val="86"/>
        </w:numPr>
        <w:spacing w:before="120"/>
        <w:ind w:left="431" w:hanging="431"/>
        <w:jc w:val="both"/>
      </w:pPr>
      <w:r w:rsidRPr="003F5311">
        <w:lastRenderedPageBreak/>
        <w:t>Na streche alebo inom technicky vhodnom mieste Objektu sa zrealizuje FVE, ak to umožnia výsledky statického, požiarno-bezpečnostného, technického, pripojovacieho a prevádzkového posúdenia Objektu. Cieľom FVE je zníženie odberu elektrickej energie zo siete a podpora dosiahnutia Garantovaných ročných úspor v súlade s Prílohou č. 4 tejto Zmluvy. Ak výsledky odborných posúdení neumožnia realizovať FVE v rozsahu predpokladanom v Ponuke Poskytovateľa, Poskytovateľ je povinný túto skutočnosť odborne odôvodniť, navrhnúť maximálny technicky, bezpečnostne a prevádzkovo realizovateľný výkon FVE a uviesť jeho vplyv na Garantované ročné úspory a Finančný model.</w:t>
      </w:r>
    </w:p>
    <w:p w14:paraId="2B0AEF4A" w14:textId="058A2F39" w:rsidR="00CF145F" w:rsidRPr="003F5311" w:rsidRDefault="00271F2F" w:rsidP="00271F2F">
      <w:pPr>
        <w:pStyle w:val="Odsekzoznamu"/>
        <w:numPr>
          <w:ilvl w:val="1"/>
          <w:numId w:val="86"/>
        </w:numPr>
        <w:spacing w:before="120"/>
        <w:ind w:left="431" w:hanging="431"/>
        <w:jc w:val="both"/>
      </w:pPr>
      <w:r w:rsidRPr="003F5311">
        <w:t>FVE musí:</w:t>
      </w:r>
    </w:p>
    <w:p w14:paraId="079BD07A" w14:textId="0F1CA4F0" w:rsidR="00271F2F" w:rsidRPr="003F5311" w:rsidRDefault="00271F2F" w:rsidP="008501D6">
      <w:pPr>
        <w:pStyle w:val="Odsekzoznamu"/>
        <w:numPr>
          <w:ilvl w:val="0"/>
          <w:numId w:val="207"/>
        </w:numPr>
        <w:spacing w:before="120"/>
        <w:jc w:val="both"/>
      </w:pPr>
      <w:r w:rsidRPr="003F5311">
        <w:t>mať inštalovaný výkon určený v Ponuke Poskytovateľa a Projektovej dokumentácii Projektu s prihliadnutím na výsledky statického, požiarno-bezpečnostného, technického, pripojovacieho a prevádzkového posúdenia Objektu,</w:t>
      </w:r>
    </w:p>
    <w:p w14:paraId="1233C1DB" w14:textId="247257A6" w:rsidR="00271F2F" w:rsidRPr="003F5311" w:rsidRDefault="00271F2F" w:rsidP="008501D6">
      <w:pPr>
        <w:pStyle w:val="Odsekzoznamu"/>
        <w:numPr>
          <w:ilvl w:val="0"/>
          <w:numId w:val="207"/>
        </w:numPr>
        <w:spacing w:before="120"/>
        <w:jc w:val="both"/>
      </w:pPr>
      <w:r w:rsidRPr="003F5311">
        <w:t>byť pripojená do vnútorného rozvodu Objektu s prioritným využitím vyrobenej elektrickej energie na vlastnú spotrebu Objektu,</w:t>
      </w:r>
    </w:p>
    <w:p w14:paraId="001F983E" w14:textId="76187BCD" w:rsidR="00271F2F" w:rsidRPr="003F5311" w:rsidRDefault="00271F2F" w:rsidP="008501D6">
      <w:pPr>
        <w:pStyle w:val="Odsekzoznamu"/>
        <w:numPr>
          <w:ilvl w:val="0"/>
          <w:numId w:val="207"/>
        </w:numPr>
        <w:spacing w:before="120"/>
        <w:jc w:val="both"/>
      </w:pPr>
      <w:r w:rsidRPr="003F5311">
        <w:t xml:space="preserve">zahŕňať panely, nosné konštrukcie, </w:t>
      </w:r>
      <w:proofErr w:type="spellStart"/>
      <w:r w:rsidRPr="003F5311">
        <w:t>striedače</w:t>
      </w:r>
      <w:proofErr w:type="spellEnd"/>
      <w:r w:rsidRPr="003F5311">
        <w:t>, ochranné prvky, DC a AC kabeláž, rozvádzače, meranie vyrobenej elektriny, monitoring výroby a všetky súvisiace práce a zariadenia potrebné na bezpečnú a funkčnú prevádzku,</w:t>
      </w:r>
    </w:p>
    <w:p w14:paraId="0601A4D0" w14:textId="72F26164" w:rsidR="00271F2F" w:rsidRPr="003F5311" w:rsidRDefault="00271F2F" w:rsidP="008501D6">
      <w:pPr>
        <w:pStyle w:val="Odsekzoznamu"/>
        <w:numPr>
          <w:ilvl w:val="0"/>
          <w:numId w:val="207"/>
        </w:numPr>
        <w:spacing w:before="120"/>
        <w:jc w:val="both"/>
      </w:pPr>
      <w:r w:rsidRPr="003F5311">
        <w:t>rešpektovať technický stav strešného plášťa, statickú únosnosť strešných konštrukcií, požiarno-bezpečnostné riešenie, podmienky prevádzkovateľa distribučnej sústavy, ochranu pred bleskom, uzemnenie, ochranu proti prepätiu, bezpečný prístup na strechu, údržbu a prevádzkový režim Objektu.</w:t>
      </w:r>
    </w:p>
    <w:p w14:paraId="761C79D9" w14:textId="295B58CB" w:rsidR="00271F2F" w:rsidRPr="003F5311" w:rsidRDefault="00271F2F" w:rsidP="00271F2F">
      <w:pPr>
        <w:spacing w:before="120"/>
        <w:ind w:left="431"/>
        <w:jc w:val="both"/>
      </w:pPr>
      <w:r w:rsidRPr="003F5311">
        <w:t>Konkrétny výkon FVE, technické parametre a rozsah súvisiacich prác sa určia v konečnej Ponuke, Projektovej dokumentácii Projektu, Štruktúrovanom rozpočte a Finančnom modeli..</w:t>
      </w:r>
    </w:p>
    <w:p w14:paraId="1B78CC8D" w14:textId="46769011" w:rsidR="00F71DD9" w:rsidRPr="003F5311" w:rsidRDefault="00F71DD9" w:rsidP="00024D35">
      <w:pPr>
        <w:pStyle w:val="Odsekzoznamu"/>
        <w:numPr>
          <w:ilvl w:val="1"/>
          <w:numId w:val="86"/>
        </w:numPr>
        <w:spacing w:before="120"/>
        <w:ind w:left="431" w:hanging="431"/>
        <w:jc w:val="both"/>
      </w:pPr>
      <w:r w:rsidRPr="003F5311">
        <w:t>Tabuľka 3 – FVE a investičné náklady</w:t>
      </w:r>
    </w:p>
    <w:p w14:paraId="34384601" w14:textId="77777777" w:rsidR="00F71DD9" w:rsidRPr="003F5311" w:rsidRDefault="00F71DD9" w:rsidP="00F71DD9">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6"/>
        <w:gridCol w:w="1315"/>
        <w:gridCol w:w="1977"/>
        <w:gridCol w:w="1030"/>
        <w:gridCol w:w="1382"/>
        <w:gridCol w:w="1402"/>
        <w:gridCol w:w="1475"/>
      </w:tblGrid>
      <w:tr w:rsidR="003F5311" w:rsidRPr="003F5311" w14:paraId="0D42B43F" w14:textId="77777777" w:rsidTr="006A6975">
        <w:trPr>
          <w:tblHeader/>
        </w:trPr>
        <w:tc>
          <w:tcPr>
            <w:tcW w:w="0" w:type="auto"/>
            <w:shd w:val="clear" w:color="auto" w:fill="D9D9D9" w:themeFill="background1" w:themeFillShade="D9"/>
            <w:tcMar>
              <w:top w:w="120" w:type="dxa"/>
              <w:left w:w="120" w:type="dxa"/>
              <w:bottom w:w="120" w:type="dxa"/>
              <w:right w:w="120" w:type="dxa"/>
            </w:tcMar>
            <w:vAlign w:val="center"/>
            <w:hideMark/>
          </w:tcPr>
          <w:p w14:paraId="7FA1C534" w14:textId="77777777" w:rsidR="00F71DD9" w:rsidRPr="003F5311" w:rsidRDefault="00F71DD9" w:rsidP="00F71DD9">
            <w:pPr>
              <w:jc w:val="both"/>
              <w:rPr>
                <w:b/>
                <w:bCs/>
                <w:sz w:val="20"/>
                <w:szCs w:val="20"/>
              </w:rPr>
            </w:pPr>
            <w:r w:rsidRPr="003F5311">
              <w:rPr>
                <w:b/>
                <w:bCs/>
                <w:sz w:val="20"/>
                <w:szCs w:val="20"/>
              </w:rPr>
              <w:t>Č.</w:t>
            </w:r>
          </w:p>
        </w:tc>
        <w:tc>
          <w:tcPr>
            <w:tcW w:w="0" w:type="auto"/>
            <w:shd w:val="clear" w:color="auto" w:fill="D9D9D9" w:themeFill="background1" w:themeFillShade="D9"/>
            <w:tcMar>
              <w:top w:w="120" w:type="dxa"/>
              <w:left w:w="120" w:type="dxa"/>
              <w:bottom w:w="120" w:type="dxa"/>
              <w:right w:w="120" w:type="dxa"/>
            </w:tcMar>
            <w:vAlign w:val="center"/>
            <w:hideMark/>
          </w:tcPr>
          <w:p w14:paraId="7C1756FF" w14:textId="77777777" w:rsidR="00F71DD9" w:rsidRPr="003F5311" w:rsidRDefault="00F71DD9" w:rsidP="00F71DD9">
            <w:pPr>
              <w:jc w:val="both"/>
              <w:rPr>
                <w:b/>
                <w:bCs/>
                <w:sz w:val="20"/>
                <w:szCs w:val="20"/>
              </w:rPr>
            </w:pPr>
            <w:r w:rsidRPr="003F5311">
              <w:rPr>
                <w:b/>
                <w:bCs/>
                <w:sz w:val="20"/>
                <w:szCs w:val="20"/>
              </w:rPr>
              <w:t>Opatrenie</w:t>
            </w:r>
          </w:p>
        </w:tc>
        <w:tc>
          <w:tcPr>
            <w:tcW w:w="0" w:type="auto"/>
            <w:shd w:val="clear" w:color="auto" w:fill="D9D9D9" w:themeFill="background1" w:themeFillShade="D9"/>
            <w:tcMar>
              <w:top w:w="120" w:type="dxa"/>
              <w:left w:w="120" w:type="dxa"/>
              <w:bottom w:w="120" w:type="dxa"/>
              <w:right w:w="120" w:type="dxa"/>
            </w:tcMar>
            <w:vAlign w:val="center"/>
            <w:hideMark/>
          </w:tcPr>
          <w:p w14:paraId="26715F43" w14:textId="77777777" w:rsidR="00F71DD9" w:rsidRPr="003F5311" w:rsidRDefault="00F71DD9" w:rsidP="00F71DD9">
            <w:pPr>
              <w:jc w:val="both"/>
              <w:rPr>
                <w:b/>
                <w:bCs/>
                <w:sz w:val="20"/>
                <w:szCs w:val="20"/>
              </w:rPr>
            </w:pPr>
            <w:r w:rsidRPr="003F5311">
              <w:rPr>
                <w:b/>
                <w:bCs/>
                <w:sz w:val="20"/>
                <w:szCs w:val="20"/>
              </w:rPr>
              <w:t>Popis</w:t>
            </w:r>
          </w:p>
        </w:tc>
        <w:tc>
          <w:tcPr>
            <w:tcW w:w="0" w:type="auto"/>
            <w:shd w:val="clear" w:color="auto" w:fill="D9D9D9" w:themeFill="background1" w:themeFillShade="D9"/>
            <w:tcMar>
              <w:top w:w="120" w:type="dxa"/>
              <w:left w:w="120" w:type="dxa"/>
              <w:bottom w:w="120" w:type="dxa"/>
              <w:right w:w="120" w:type="dxa"/>
            </w:tcMar>
            <w:vAlign w:val="center"/>
            <w:hideMark/>
          </w:tcPr>
          <w:p w14:paraId="66605319" w14:textId="77777777" w:rsidR="00F71DD9" w:rsidRPr="003F5311" w:rsidRDefault="00F71DD9" w:rsidP="00F71DD9">
            <w:pPr>
              <w:jc w:val="both"/>
              <w:rPr>
                <w:b/>
                <w:bCs/>
                <w:sz w:val="20"/>
                <w:szCs w:val="20"/>
              </w:rPr>
            </w:pPr>
            <w:r w:rsidRPr="003F5311">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1860C40B" w14:textId="77777777" w:rsidR="00F71DD9" w:rsidRPr="003F5311" w:rsidRDefault="00F71DD9" w:rsidP="00F71DD9">
            <w:pPr>
              <w:jc w:val="both"/>
              <w:rPr>
                <w:b/>
                <w:bCs/>
                <w:sz w:val="20"/>
                <w:szCs w:val="20"/>
              </w:rPr>
            </w:pPr>
            <w:r w:rsidRPr="003F5311">
              <w:rPr>
                <w:b/>
                <w:bCs/>
                <w:sz w:val="20"/>
                <w:szCs w:val="20"/>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534DAB4B" w14:textId="77777777" w:rsidR="00F71DD9" w:rsidRPr="003F5311" w:rsidRDefault="00F71DD9" w:rsidP="00F71DD9">
            <w:pPr>
              <w:jc w:val="both"/>
              <w:rPr>
                <w:b/>
                <w:bCs/>
                <w:sz w:val="20"/>
                <w:szCs w:val="20"/>
              </w:rPr>
            </w:pPr>
            <w:r w:rsidRPr="003F5311">
              <w:rPr>
                <w:b/>
                <w:bCs/>
                <w:sz w:val="20"/>
                <w:szCs w:val="20"/>
              </w:rPr>
              <w:t>Jedn. náklad (EUR bez DPH)</w:t>
            </w:r>
          </w:p>
        </w:tc>
        <w:tc>
          <w:tcPr>
            <w:tcW w:w="0" w:type="auto"/>
            <w:shd w:val="clear" w:color="auto" w:fill="D9D9D9" w:themeFill="background1" w:themeFillShade="D9"/>
            <w:tcMar>
              <w:top w:w="120" w:type="dxa"/>
              <w:left w:w="120" w:type="dxa"/>
              <w:bottom w:w="120" w:type="dxa"/>
              <w:right w:w="120" w:type="dxa"/>
            </w:tcMar>
            <w:vAlign w:val="center"/>
            <w:hideMark/>
          </w:tcPr>
          <w:p w14:paraId="65B13928" w14:textId="77777777" w:rsidR="00F71DD9" w:rsidRPr="003F5311" w:rsidRDefault="00F71DD9" w:rsidP="00F71DD9">
            <w:pPr>
              <w:jc w:val="both"/>
              <w:rPr>
                <w:b/>
                <w:bCs/>
                <w:sz w:val="20"/>
                <w:szCs w:val="20"/>
              </w:rPr>
            </w:pPr>
            <w:r w:rsidRPr="003F5311">
              <w:rPr>
                <w:b/>
                <w:bCs/>
                <w:sz w:val="20"/>
                <w:szCs w:val="20"/>
              </w:rPr>
              <w:t>Celkový náklad (EUR bez DPH)</w:t>
            </w:r>
          </w:p>
        </w:tc>
      </w:tr>
      <w:tr w:rsidR="003F5311" w:rsidRPr="003F5311" w14:paraId="233319E3" w14:textId="77777777" w:rsidTr="00F71DD9">
        <w:tc>
          <w:tcPr>
            <w:tcW w:w="0" w:type="auto"/>
            <w:tcMar>
              <w:top w:w="120" w:type="dxa"/>
              <w:left w:w="120" w:type="dxa"/>
              <w:bottom w:w="120" w:type="dxa"/>
              <w:right w:w="120" w:type="dxa"/>
            </w:tcMar>
            <w:vAlign w:val="center"/>
            <w:hideMark/>
          </w:tcPr>
          <w:p w14:paraId="749737A9" w14:textId="77777777" w:rsidR="00F71DD9" w:rsidRPr="003F5311" w:rsidRDefault="00F71DD9" w:rsidP="00F71DD9">
            <w:pPr>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683F5257" w14:textId="3D020205" w:rsidR="00F71DD9" w:rsidRPr="003F5311" w:rsidRDefault="00271F2F" w:rsidP="00F71DD9">
            <w:pPr>
              <w:jc w:val="both"/>
              <w:rPr>
                <w:sz w:val="20"/>
                <w:szCs w:val="20"/>
              </w:rPr>
            </w:pPr>
            <w:r w:rsidRPr="003F5311">
              <w:rPr>
                <w:sz w:val="20"/>
                <w:szCs w:val="20"/>
              </w:rPr>
              <w:t xml:space="preserve">FVE – panely, nosná konštrukcia, </w:t>
            </w:r>
            <w:proofErr w:type="spellStart"/>
            <w:r w:rsidRPr="003F5311">
              <w:rPr>
                <w:sz w:val="20"/>
                <w:szCs w:val="20"/>
              </w:rPr>
              <w:t>striedač</w:t>
            </w:r>
            <w:proofErr w:type="spellEnd"/>
            <w:r w:rsidRPr="003F5311">
              <w:rPr>
                <w:sz w:val="20"/>
                <w:szCs w:val="20"/>
              </w:rPr>
              <w:t xml:space="preserve"> a monitoring</w:t>
            </w:r>
          </w:p>
        </w:tc>
        <w:tc>
          <w:tcPr>
            <w:tcW w:w="0" w:type="auto"/>
            <w:tcMar>
              <w:top w:w="120" w:type="dxa"/>
              <w:left w:w="120" w:type="dxa"/>
              <w:bottom w:w="120" w:type="dxa"/>
              <w:right w:w="120" w:type="dxa"/>
            </w:tcMar>
            <w:vAlign w:val="center"/>
            <w:hideMark/>
          </w:tcPr>
          <w:p w14:paraId="6046CEDC" w14:textId="4D66555F" w:rsidR="00F71DD9" w:rsidRPr="003F5311" w:rsidRDefault="00271F2F" w:rsidP="00F71DD9">
            <w:pPr>
              <w:jc w:val="both"/>
              <w:rPr>
                <w:sz w:val="20"/>
                <w:szCs w:val="20"/>
              </w:rPr>
            </w:pPr>
            <w:r w:rsidRPr="003F5311">
              <w:rPr>
                <w:sz w:val="20"/>
                <w:szCs w:val="20"/>
              </w:rPr>
              <w:t xml:space="preserve">Inštalovaný výkon, typ panelov, typ </w:t>
            </w:r>
            <w:proofErr w:type="spellStart"/>
            <w:r w:rsidRPr="003F5311">
              <w:rPr>
                <w:sz w:val="20"/>
                <w:szCs w:val="20"/>
              </w:rPr>
              <w:t>striedača</w:t>
            </w:r>
            <w:proofErr w:type="spellEnd"/>
            <w:r w:rsidRPr="003F5311">
              <w:rPr>
                <w:sz w:val="20"/>
                <w:szCs w:val="20"/>
              </w:rPr>
              <w:t>, spôsob pripojenia, nosná konštrukcia, systém ochrany, uzemnenie, ochrana proti prepätiu, meranie vyrobenej elektriny a monitoring výroby; návrh musí rešpektovať statické, požiarno-bezpečnostné, technické, pripojovacie a prevádzkové podmienky Objektu</w:t>
            </w:r>
          </w:p>
        </w:tc>
        <w:tc>
          <w:tcPr>
            <w:tcW w:w="0" w:type="auto"/>
            <w:tcMar>
              <w:top w:w="120" w:type="dxa"/>
              <w:left w:w="120" w:type="dxa"/>
              <w:bottom w:w="120" w:type="dxa"/>
              <w:right w:w="120" w:type="dxa"/>
            </w:tcMar>
            <w:vAlign w:val="center"/>
            <w:hideMark/>
          </w:tcPr>
          <w:p w14:paraId="177AC669" w14:textId="77777777" w:rsidR="00F71DD9" w:rsidRPr="003F5311" w:rsidRDefault="00F71DD9" w:rsidP="00F71DD9">
            <w:pPr>
              <w:jc w:val="both"/>
              <w:rPr>
                <w:sz w:val="20"/>
                <w:szCs w:val="20"/>
              </w:rPr>
            </w:pPr>
            <w:proofErr w:type="spellStart"/>
            <w:r w:rsidRPr="003F5311">
              <w:rPr>
                <w:sz w:val="20"/>
                <w:szCs w:val="20"/>
              </w:rPr>
              <w:t>kWp</w:t>
            </w:r>
            <w:proofErr w:type="spellEnd"/>
          </w:p>
        </w:tc>
        <w:tc>
          <w:tcPr>
            <w:tcW w:w="0" w:type="auto"/>
            <w:tcMar>
              <w:top w:w="120" w:type="dxa"/>
              <w:left w:w="120" w:type="dxa"/>
              <w:bottom w:w="120" w:type="dxa"/>
              <w:right w:w="120" w:type="dxa"/>
            </w:tcMar>
            <w:vAlign w:val="center"/>
            <w:hideMark/>
          </w:tcPr>
          <w:p w14:paraId="5C1A609E" w14:textId="395DE98B" w:rsidR="00F71DD9" w:rsidRPr="003F5311" w:rsidRDefault="00F71DD9" w:rsidP="00F71DD9">
            <w:pPr>
              <w:jc w:val="both"/>
              <w:rPr>
                <w:sz w:val="20"/>
                <w:szCs w:val="20"/>
              </w:rPr>
            </w:pPr>
            <w:r w:rsidRPr="003F5311">
              <w:rPr>
                <w:sz w:val="20"/>
                <w:szCs w:val="20"/>
              </w:rPr>
              <w:t>[doplní</w:t>
            </w:r>
            <w:r w:rsidR="00271F2F" w:rsidRPr="003F5311">
              <w:rPr>
                <w:sz w:val="20"/>
                <w:szCs w:val="20"/>
              </w:rPr>
              <w:t xml:space="preserve"> Poskytovateľ</w:t>
            </w:r>
            <w:r w:rsidRPr="003F5311">
              <w:rPr>
                <w:sz w:val="20"/>
                <w:szCs w:val="20"/>
              </w:rPr>
              <w:t>]</w:t>
            </w:r>
          </w:p>
        </w:tc>
        <w:tc>
          <w:tcPr>
            <w:tcW w:w="0" w:type="auto"/>
            <w:tcMar>
              <w:top w:w="120" w:type="dxa"/>
              <w:left w:w="120" w:type="dxa"/>
              <w:bottom w:w="120" w:type="dxa"/>
              <w:right w:w="120" w:type="dxa"/>
            </w:tcMar>
            <w:vAlign w:val="center"/>
            <w:hideMark/>
          </w:tcPr>
          <w:p w14:paraId="7AF96942" w14:textId="1CCFD9BB" w:rsidR="00F71DD9" w:rsidRPr="003F5311" w:rsidRDefault="00271F2F" w:rsidP="00F71DD9">
            <w:pPr>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D47FD57" w14:textId="7F2E5385" w:rsidR="00F71DD9" w:rsidRPr="003F5311" w:rsidRDefault="00271F2F" w:rsidP="00F71DD9">
            <w:pPr>
              <w:jc w:val="both"/>
              <w:rPr>
                <w:sz w:val="20"/>
                <w:szCs w:val="20"/>
              </w:rPr>
            </w:pPr>
            <w:r w:rsidRPr="003F5311">
              <w:rPr>
                <w:sz w:val="20"/>
                <w:szCs w:val="20"/>
              </w:rPr>
              <w:t>[doplní Poskytovateľ]</w:t>
            </w:r>
          </w:p>
        </w:tc>
      </w:tr>
      <w:tr w:rsidR="003F5311" w:rsidRPr="003F5311" w14:paraId="2550D6AF" w14:textId="77777777" w:rsidTr="00F71DD9">
        <w:tc>
          <w:tcPr>
            <w:tcW w:w="0" w:type="auto"/>
            <w:tcMar>
              <w:top w:w="120" w:type="dxa"/>
              <w:left w:w="120" w:type="dxa"/>
              <w:bottom w:w="120" w:type="dxa"/>
              <w:right w:w="120" w:type="dxa"/>
            </w:tcMar>
            <w:vAlign w:val="center"/>
            <w:hideMark/>
          </w:tcPr>
          <w:p w14:paraId="620A3D23" w14:textId="77777777" w:rsidR="00F71DD9" w:rsidRPr="003F5311" w:rsidRDefault="00F71DD9" w:rsidP="00F71DD9">
            <w:pPr>
              <w:jc w:val="both"/>
              <w:rPr>
                <w:sz w:val="20"/>
                <w:szCs w:val="20"/>
              </w:rPr>
            </w:pPr>
            <w:r w:rsidRPr="003F5311">
              <w:rPr>
                <w:sz w:val="20"/>
                <w:szCs w:val="20"/>
              </w:rPr>
              <w:t>2</w:t>
            </w:r>
          </w:p>
        </w:tc>
        <w:tc>
          <w:tcPr>
            <w:tcW w:w="0" w:type="auto"/>
            <w:tcMar>
              <w:top w:w="120" w:type="dxa"/>
              <w:left w:w="120" w:type="dxa"/>
              <w:bottom w:w="120" w:type="dxa"/>
              <w:right w:w="120" w:type="dxa"/>
            </w:tcMar>
            <w:vAlign w:val="center"/>
            <w:hideMark/>
          </w:tcPr>
          <w:p w14:paraId="3DD8435A" w14:textId="4E5B7A66" w:rsidR="00F71DD9" w:rsidRPr="003F5311" w:rsidRDefault="00271F2F" w:rsidP="00F71DD9">
            <w:pPr>
              <w:jc w:val="both"/>
              <w:rPr>
                <w:sz w:val="20"/>
                <w:szCs w:val="20"/>
              </w:rPr>
            </w:pPr>
            <w:r w:rsidRPr="003F5311">
              <w:rPr>
                <w:sz w:val="20"/>
                <w:szCs w:val="20"/>
              </w:rPr>
              <w:t>Pripojenie FVE do vnútornej siete Objektu</w:t>
            </w:r>
          </w:p>
        </w:tc>
        <w:tc>
          <w:tcPr>
            <w:tcW w:w="0" w:type="auto"/>
            <w:tcMar>
              <w:top w:w="120" w:type="dxa"/>
              <w:left w:w="120" w:type="dxa"/>
              <w:bottom w:w="120" w:type="dxa"/>
              <w:right w:w="120" w:type="dxa"/>
            </w:tcMar>
            <w:vAlign w:val="center"/>
            <w:hideMark/>
          </w:tcPr>
          <w:p w14:paraId="2C9CB328" w14:textId="1340373D" w:rsidR="00F71DD9" w:rsidRPr="003F5311" w:rsidRDefault="00271F2F" w:rsidP="00F71DD9">
            <w:pPr>
              <w:jc w:val="both"/>
              <w:rPr>
                <w:sz w:val="20"/>
                <w:szCs w:val="20"/>
              </w:rPr>
            </w:pPr>
            <w:r w:rsidRPr="003F5311">
              <w:rPr>
                <w:sz w:val="20"/>
                <w:szCs w:val="20"/>
              </w:rPr>
              <w:t xml:space="preserve">DC a AC kabeláž, rozvádzače, ochranné prvky, pripojenie do vnútorného rozvodu Objektu, skúšky, </w:t>
            </w:r>
            <w:r w:rsidRPr="003F5311">
              <w:rPr>
                <w:sz w:val="20"/>
                <w:szCs w:val="20"/>
              </w:rPr>
              <w:lastRenderedPageBreak/>
              <w:t>revízie, nastavenie prioritného využitia vyrobenej elektriny na vlastnú spotrebu a uvedenie do prevádzky</w:t>
            </w:r>
          </w:p>
        </w:tc>
        <w:tc>
          <w:tcPr>
            <w:tcW w:w="0" w:type="auto"/>
            <w:tcMar>
              <w:top w:w="120" w:type="dxa"/>
              <w:left w:w="120" w:type="dxa"/>
              <w:bottom w:w="120" w:type="dxa"/>
              <w:right w:w="120" w:type="dxa"/>
            </w:tcMar>
            <w:vAlign w:val="center"/>
            <w:hideMark/>
          </w:tcPr>
          <w:p w14:paraId="1291C8BF" w14:textId="77777777" w:rsidR="00F71DD9" w:rsidRPr="003F5311" w:rsidRDefault="00F71DD9" w:rsidP="00F71DD9">
            <w:pPr>
              <w:jc w:val="both"/>
              <w:rPr>
                <w:sz w:val="20"/>
                <w:szCs w:val="20"/>
              </w:rPr>
            </w:pPr>
            <w:r w:rsidRPr="003F5311">
              <w:rPr>
                <w:sz w:val="20"/>
                <w:szCs w:val="20"/>
              </w:rPr>
              <w:lastRenderedPageBreak/>
              <w:t>súbor</w:t>
            </w:r>
          </w:p>
        </w:tc>
        <w:tc>
          <w:tcPr>
            <w:tcW w:w="0" w:type="auto"/>
            <w:tcMar>
              <w:top w:w="120" w:type="dxa"/>
              <w:left w:w="120" w:type="dxa"/>
              <w:bottom w:w="120" w:type="dxa"/>
              <w:right w:w="120" w:type="dxa"/>
            </w:tcMar>
            <w:vAlign w:val="center"/>
            <w:hideMark/>
          </w:tcPr>
          <w:p w14:paraId="7DCEF83D" w14:textId="77777777" w:rsidR="00F71DD9" w:rsidRPr="003F5311" w:rsidRDefault="00F71DD9" w:rsidP="00F71DD9">
            <w:pPr>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0816267D" w14:textId="51EC8546" w:rsidR="00F71DD9" w:rsidRPr="003F5311" w:rsidRDefault="00271F2F" w:rsidP="00F71DD9">
            <w:pPr>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4CF334B" w14:textId="16CE4051" w:rsidR="00F71DD9" w:rsidRPr="003F5311" w:rsidRDefault="00271F2F" w:rsidP="00F71DD9">
            <w:pPr>
              <w:jc w:val="both"/>
              <w:rPr>
                <w:sz w:val="20"/>
                <w:szCs w:val="20"/>
              </w:rPr>
            </w:pPr>
            <w:r w:rsidRPr="003F5311">
              <w:rPr>
                <w:sz w:val="20"/>
                <w:szCs w:val="20"/>
              </w:rPr>
              <w:t>[doplní Poskytovateľ]</w:t>
            </w:r>
          </w:p>
        </w:tc>
      </w:tr>
      <w:tr w:rsidR="00F71DD9" w:rsidRPr="003F5311" w14:paraId="148B8955" w14:textId="77777777" w:rsidTr="00F71DD9">
        <w:tc>
          <w:tcPr>
            <w:tcW w:w="0" w:type="auto"/>
            <w:tcMar>
              <w:top w:w="120" w:type="dxa"/>
              <w:left w:w="120" w:type="dxa"/>
              <w:bottom w:w="120" w:type="dxa"/>
              <w:right w:w="120" w:type="dxa"/>
            </w:tcMar>
            <w:vAlign w:val="center"/>
            <w:hideMark/>
          </w:tcPr>
          <w:p w14:paraId="25A7001A"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12BBAA15" w14:textId="77777777" w:rsidR="00F71DD9" w:rsidRPr="003F5311" w:rsidRDefault="00F71DD9" w:rsidP="00F71DD9">
            <w:pPr>
              <w:jc w:val="both"/>
              <w:rPr>
                <w:sz w:val="20"/>
                <w:szCs w:val="20"/>
              </w:rPr>
            </w:pPr>
            <w:r w:rsidRPr="003F5311">
              <w:rPr>
                <w:b/>
                <w:bCs/>
                <w:sz w:val="20"/>
                <w:szCs w:val="20"/>
              </w:rPr>
              <w:t>Spolu FVE</w:t>
            </w:r>
          </w:p>
        </w:tc>
        <w:tc>
          <w:tcPr>
            <w:tcW w:w="0" w:type="auto"/>
            <w:tcMar>
              <w:top w:w="120" w:type="dxa"/>
              <w:left w:w="120" w:type="dxa"/>
              <w:bottom w:w="120" w:type="dxa"/>
              <w:right w:w="120" w:type="dxa"/>
            </w:tcMar>
            <w:vAlign w:val="center"/>
            <w:hideMark/>
          </w:tcPr>
          <w:p w14:paraId="4478A9CA"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64169321"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511756A4"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0763C2E0"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1937B111" w14:textId="12291693" w:rsidR="00F71DD9" w:rsidRPr="003F5311" w:rsidRDefault="00271F2F" w:rsidP="00F71DD9">
            <w:pPr>
              <w:jc w:val="both"/>
              <w:rPr>
                <w:b/>
                <w:bCs/>
                <w:sz w:val="20"/>
                <w:szCs w:val="20"/>
              </w:rPr>
            </w:pPr>
            <w:r w:rsidRPr="003F5311">
              <w:rPr>
                <w:b/>
                <w:bCs/>
                <w:sz w:val="20"/>
                <w:szCs w:val="20"/>
              </w:rPr>
              <w:t>[doplní Poskytovateľ]</w:t>
            </w:r>
          </w:p>
        </w:tc>
      </w:tr>
    </w:tbl>
    <w:p w14:paraId="7E08448D" w14:textId="77777777" w:rsidR="00F71DD9" w:rsidRPr="003F5311" w:rsidRDefault="00F71DD9" w:rsidP="00F71DD9">
      <w:pPr>
        <w:jc w:val="both"/>
      </w:pPr>
    </w:p>
    <w:p w14:paraId="213E5BA4" w14:textId="0284E484" w:rsidR="00F71DD9" w:rsidRPr="003F5311" w:rsidRDefault="00271F2F" w:rsidP="00CF145F">
      <w:pPr>
        <w:jc w:val="both"/>
        <w:rPr>
          <w:sz w:val="20"/>
          <w:szCs w:val="20"/>
        </w:rPr>
      </w:pPr>
      <w:r w:rsidRPr="003F5311">
        <w:rPr>
          <w:sz w:val="20"/>
          <w:szCs w:val="20"/>
        </w:rPr>
        <w:t xml:space="preserve">Poznámka: FVE bude realizovaná na streche alebo inom technicky vhodnom mieste Objektu, ak to umožnia výsledky statického, požiarno-bezpečnostného, technického, pripojovacieho a prevádzkového posúdenia. Cieľový inštalovaný výkon FVE je približne 30,8 </w:t>
      </w:r>
      <w:proofErr w:type="spellStart"/>
      <w:r w:rsidRPr="003F5311">
        <w:rPr>
          <w:sz w:val="20"/>
          <w:szCs w:val="20"/>
        </w:rPr>
        <w:t>kWp</w:t>
      </w:r>
      <w:proofErr w:type="spellEnd"/>
      <w:r w:rsidRPr="003F5311">
        <w:rPr>
          <w:sz w:val="20"/>
          <w:szCs w:val="20"/>
        </w:rPr>
        <w:t>; konečný inštalovaný výkon a rozsah technického riešenia určí Poskytovateľ v konečnej Ponuke a Projektovej dokumentácii Projektu. Ak odborné posúdenia neumožnia realizáciu FVE v predpokladanom rozsahu, Poskytovateľ je povinný túto skutočnosť odborne odôvodniť, navrhnúť maximálny technicky, bezpečnostne a prevádzkovo realizovateľný výkon FVE a uviesť jeho vplyv na Garantované ročné úspory a Finančný model.</w:t>
      </w:r>
    </w:p>
    <w:p w14:paraId="051538AD" w14:textId="441B6E25" w:rsidR="00F71DD9" w:rsidRPr="003F5311" w:rsidRDefault="00F71DD9" w:rsidP="00024D35">
      <w:pPr>
        <w:pStyle w:val="Odsekzoznamu"/>
        <w:numPr>
          <w:ilvl w:val="0"/>
          <w:numId w:val="86"/>
        </w:numPr>
        <w:spacing w:before="120"/>
        <w:jc w:val="both"/>
      </w:pPr>
      <w:r w:rsidRPr="003F5311">
        <w:t xml:space="preserve">Meranie, regulácia a monitoring </w:t>
      </w:r>
      <w:r w:rsidR="00CF145F" w:rsidRPr="003F5311">
        <w:t>spotreby energie</w:t>
      </w:r>
    </w:p>
    <w:p w14:paraId="62CACD97" w14:textId="47D5F97B" w:rsidR="00F71DD9" w:rsidRPr="003F5311" w:rsidRDefault="00F71DD9" w:rsidP="00024D35">
      <w:pPr>
        <w:pStyle w:val="Odsekzoznamu"/>
        <w:numPr>
          <w:ilvl w:val="1"/>
          <w:numId w:val="86"/>
        </w:numPr>
        <w:spacing w:before="120"/>
        <w:ind w:left="431" w:hanging="431"/>
        <w:jc w:val="both"/>
      </w:pPr>
      <w:r w:rsidRPr="003F5311">
        <w:t>Minimálny požadovaný rozsah</w:t>
      </w:r>
    </w:p>
    <w:p w14:paraId="21973D28" w14:textId="1582935C" w:rsidR="00F71DD9" w:rsidRPr="003F5311" w:rsidRDefault="00271F2F" w:rsidP="00024D35">
      <w:pPr>
        <w:pStyle w:val="Odsekzoznamu"/>
        <w:numPr>
          <w:ilvl w:val="2"/>
          <w:numId w:val="86"/>
        </w:numPr>
        <w:spacing w:before="120"/>
        <w:ind w:left="862" w:hanging="505"/>
        <w:jc w:val="both"/>
      </w:pPr>
      <w:r w:rsidRPr="003F5311">
        <w:t>Poskytovateľ zabezpečí zriadenie systému merania, regulácie, podružného merania a energetického monitoringu v rozsahu potrebnom na riadenie spotreby energie, výkon energetického manažmentu, riadne poskytovanie Služieb a vykonávanie M&amp;V podľa Zmluvy a M&amp;V plánu</w:t>
      </w:r>
      <w:r w:rsidR="00F71DD9" w:rsidRPr="003F5311">
        <w:t>.</w:t>
      </w:r>
    </w:p>
    <w:p w14:paraId="334A3FF8" w14:textId="52977027" w:rsidR="00F71DD9" w:rsidRPr="003F5311" w:rsidRDefault="00CF145F" w:rsidP="00024D35">
      <w:pPr>
        <w:pStyle w:val="Odsekzoznamu"/>
        <w:numPr>
          <w:ilvl w:val="2"/>
          <w:numId w:val="86"/>
        </w:numPr>
        <w:spacing w:before="120"/>
        <w:ind w:left="862" w:hanging="505"/>
        <w:jc w:val="both"/>
      </w:pPr>
      <w:r w:rsidRPr="003F5311">
        <w:t>Systém merania, regulácie a monitorovania spotreby energie musí umožňovať</w:t>
      </w:r>
      <w:r w:rsidR="00F71DD9" w:rsidRPr="003F5311">
        <w:t>:</w:t>
      </w:r>
    </w:p>
    <w:p w14:paraId="78A73120" w14:textId="3CBAA484" w:rsidR="00F71DD9" w:rsidRPr="003F5311" w:rsidRDefault="00271F2F" w:rsidP="00B64C18">
      <w:pPr>
        <w:pStyle w:val="Odsekzoznamu"/>
        <w:numPr>
          <w:ilvl w:val="0"/>
          <w:numId w:val="89"/>
        </w:numPr>
        <w:spacing w:before="120"/>
        <w:jc w:val="both"/>
      </w:pPr>
      <w:r w:rsidRPr="003F5311">
        <w:t>zber údajov o spotrebe elektrickej energie, zemného plynu a iných relevantných energetických médií</w:t>
      </w:r>
      <w:r w:rsidR="00F71DD9" w:rsidRPr="003F5311">
        <w:t>,</w:t>
      </w:r>
    </w:p>
    <w:p w14:paraId="2FFD79CC" w14:textId="6E075C7B" w:rsidR="00F71DD9" w:rsidRPr="003F5311" w:rsidRDefault="00271F2F" w:rsidP="00B64C18">
      <w:pPr>
        <w:pStyle w:val="Odsekzoznamu"/>
        <w:numPr>
          <w:ilvl w:val="0"/>
          <w:numId w:val="89"/>
        </w:numPr>
        <w:spacing w:before="120"/>
        <w:jc w:val="both"/>
      </w:pPr>
      <w:r w:rsidRPr="003F5311">
        <w:t>zber údajov o prevádzkových parametroch vykurovacej sústavy, prípravy TÚV, regulácie a iných relevantných technických systémov</w:t>
      </w:r>
      <w:r w:rsidR="00F71DD9" w:rsidRPr="003F5311">
        <w:t>,</w:t>
      </w:r>
    </w:p>
    <w:p w14:paraId="7F430B07" w14:textId="1E881ECB" w:rsidR="00F71DD9" w:rsidRPr="003F5311" w:rsidRDefault="00271F2F" w:rsidP="00B64C18">
      <w:pPr>
        <w:pStyle w:val="Odsekzoznamu"/>
        <w:numPr>
          <w:ilvl w:val="0"/>
          <w:numId w:val="89"/>
        </w:numPr>
        <w:spacing w:before="120"/>
        <w:jc w:val="both"/>
      </w:pPr>
      <w:r w:rsidRPr="003F5311">
        <w:t>zber údajov o výrobe elektrickej energie z FVE, ak je inštalovaná</w:t>
      </w:r>
      <w:r w:rsidR="00F71DD9" w:rsidRPr="003F5311">
        <w:t>,</w:t>
      </w:r>
    </w:p>
    <w:p w14:paraId="33B5455D" w14:textId="69AE4775" w:rsidR="00CF145F" w:rsidRPr="003F5311" w:rsidRDefault="00271F2F" w:rsidP="00B64C18">
      <w:pPr>
        <w:pStyle w:val="Odsekzoznamu"/>
        <w:numPr>
          <w:ilvl w:val="0"/>
          <w:numId w:val="89"/>
        </w:numPr>
        <w:spacing w:before="120"/>
        <w:jc w:val="both"/>
      </w:pPr>
      <w:r w:rsidRPr="003F5311">
        <w:t>automatizovaný zber, archiváciu, vizualizáciu a vyhodnocovanie údajov,</w:t>
      </w:r>
    </w:p>
    <w:p w14:paraId="17A51B7A" w14:textId="0F2F7BFC" w:rsidR="00271F2F" w:rsidRPr="003F5311" w:rsidRDefault="00271F2F" w:rsidP="00B64C18">
      <w:pPr>
        <w:pStyle w:val="Odsekzoznamu"/>
        <w:numPr>
          <w:ilvl w:val="0"/>
          <w:numId w:val="89"/>
        </w:numPr>
        <w:spacing w:before="120"/>
        <w:jc w:val="both"/>
      </w:pPr>
      <w:r w:rsidRPr="003F5311">
        <w:t>podružné meranie v rozsahu primeranom navrhovanému technickému riešeniu, charakteru Objektu a požiadavkám M&amp;V,</w:t>
      </w:r>
    </w:p>
    <w:p w14:paraId="3BBE67D9" w14:textId="7851C384" w:rsidR="00271F2F" w:rsidRPr="003F5311" w:rsidRDefault="00271F2F" w:rsidP="00B64C18">
      <w:pPr>
        <w:pStyle w:val="Odsekzoznamu"/>
        <w:numPr>
          <w:ilvl w:val="0"/>
          <w:numId w:val="89"/>
        </w:numPr>
        <w:spacing w:before="120"/>
        <w:jc w:val="both"/>
      </w:pPr>
      <w:r w:rsidRPr="003F5311">
        <w:t>export údajov pre potreby Hodnotiacich správ, Ročných zúčtovaní, kontroly a auditu,</w:t>
      </w:r>
    </w:p>
    <w:p w14:paraId="2492A1C4" w14:textId="2F8F2EB7" w:rsidR="00271F2F" w:rsidRPr="003F5311" w:rsidRDefault="00271F2F" w:rsidP="00B64C18">
      <w:pPr>
        <w:pStyle w:val="Odsekzoznamu"/>
        <w:numPr>
          <w:ilvl w:val="0"/>
          <w:numId w:val="89"/>
        </w:numPr>
        <w:spacing w:before="120"/>
        <w:jc w:val="both"/>
      </w:pPr>
      <w:r w:rsidRPr="003F5311">
        <w:t>prístup Prijímateľa k údajom a ich exportu v rozsahu podľa Zmluvy,</w:t>
      </w:r>
    </w:p>
    <w:p w14:paraId="4F68FF84" w14:textId="5CEE55B2" w:rsidR="00271F2F" w:rsidRPr="003F5311" w:rsidRDefault="00271F2F" w:rsidP="00B64C18">
      <w:pPr>
        <w:pStyle w:val="Odsekzoznamu"/>
        <w:numPr>
          <w:ilvl w:val="0"/>
          <w:numId w:val="89"/>
        </w:numPr>
        <w:spacing w:before="120"/>
        <w:jc w:val="both"/>
      </w:pPr>
      <w:r w:rsidRPr="003F5311">
        <w:t>bezpečné komunikačné, prístupové a dátové riešenie, ktoré rešpektuje bezpečnostný režim Objektu a požiadavky Prijímateľa na ochranu informácií a používanie IKT zariadení.</w:t>
      </w:r>
    </w:p>
    <w:p w14:paraId="05B4D0C6" w14:textId="33C27D3D" w:rsidR="00F71DD9" w:rsidRPr="003F5311" w:rsidRDefault="00F71DD9" w:rsidP="00024D35">
      <w:pPr>
        <w:pStyle w:val="Odsekzoznamu"/>
        <w:numPr>
          <w:ilvl w:val="1"/>
          <w:numId w:val="86"/>
        </w:numPr>
        <w:spacing w:before="120"/>
        <w:ind w:left="431" w:hanging="431"/>
        <w:jc w:val="both"/>
      </w:pPr>
      <w:r w:rsidRPr="003F5311">
        <w:t xml:space="preserve">Tabuľka 4 – </w:t>
      </w:r>
      <w:r w:rsidR="00CF145F" w:rsidRPr="003F5311">
        <w:t>Systém merania, regulácie a monitorovania spotreby energie a investičné náklady</w:t>
      </w:r>
    </w:p>
    <w:p w14:paraId="242600ED" w14:textId="77777777" w:rsidR="00F71DD9" w:rsidRPr="003F5311" w:rsidRDefault="00F71DD9" w:rsidP="00F71DD9">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5"/>
        <w:gridCol w:w="1564"/>
        <w:gridCol w:w="2016"/>
        <w:gridCol w:w="1030"/>
        <w:gridCol w:w="1074"/>
        <w:gridCol w:w="1412"/>
        <w:gridCol w:w="1486"/>
      </w:tblGrid>
      <w:tr w:rsidR="003F5311" w:rsidRPr="003F5311" w14:paraId="6CDD70CE" w14:textId="77777777" w:rsidTr="006A6975">
        <w:trPr>
          <w:tblHeader/>
        </w:trPr>
        <w:tc>
          <w:tcPr>
            <w:tcW w:w="0" w:type="auto"/>
            <w:shd w:val="clear" w:color="auto" w:fill="D9D9D9" w:themeFill="background1" w:themeFillShade="D9"/>
            <w:tcMar>
              <w:top w:w="120" w:type="dxa"/>
              <w:left w:w="120" w:type="dxa"/>
              <w:bottom w:w="120" w:type="dxa"/>
              <w:right w:w="120" w:type="dxa"/>
            </w:tcMar>
            <w:vAlign w:val="center"/>
            <w:hideMark/>
          </w:tcPr>
          <w:p w14:paraId="1B2B8095" w14:textId="77777777" w:rsidR="00F71DD9" w:rsidRPr="003F5311" w:rsidRDefault="00F71DD9" w:rsidP="00F71DD9">
            <w:pPr>
              <w:jc w:val="both"/>
              <w:rPr>
                <w:b/>
                <w:bCs/>
                <w:sz w:val="20"/>
                <w:szCs w:val="20"/>
              </w:rPr>
            </w:pPr>
            <w:r w:rsidRPr="003F5311">
              <w:rPr>
                <w:b/>
                <w:bCs/>
                <w:sz w:val="20"/>
                <w:szCs w:val="20"/>
              </w:rPr>
              <w:lastRenderedPageBreak/>
              <w:t>Č.</w:t>
            </w:r>
          </w:p>
        </w:tc>
        <w:tc>
          <w:tcPr>
            <w:tcW w:w="0" w:type="auto"/>
            <w:shd w:val="clear" w:color="auto" w:fill="D9D9D9" w:themeFill="background1" w:themeFillShade="D9"/>
            <w:tcMar>
              <w:top w:w="120" w:type="dxa"/>
              <w:left w:w="120" w:type="dxa"/>
              <w:bottom w:w="120" w:type="dxa"/>
              <w:right w:w="120" w:type="dxa"/>
            </w:tcMar>
            <w:vAlign w:val="center"/>
            <w:hideMark/>
          </w:tcPr>
          <w:p w14:paraId="6EF09670" w14:textId="77777777" w:rsidR="00F71DD9" w:rsidRPr="003F5311" w:rsidRDefault="00F71DD9" w:rsidP="00F71DD9">
            <w:pPr>
              <w:jc w:val="both"/>
              <w:rPr>
                <w:b/>
                <w:bCs/>
                <w:sz w:val="20"/>
                <w:szCs w:val="20"/>
              </w:rPr>
            </w:pPr>
            <w:r w:rsidRPr="003F5311">
              <w:rPr>
                <w:b/>
                <w:bCs/>
                <w:sz w:val="20"/>
                <w:szCs w:val="20"/>
              </w:rPr>
              <w:t>Opatrenie</w:t>
            </w:r>
          </w:p>
        </w:tc>
        <w:tc>
          <w:tcPr>
            <w:tcW w:w="0" w:type="auto"/>
            <w:shd w:val="clear" w:color="auto" w:fill="D9D9D9" w:themeFill="background1" w:themeFillShade="D9"/>
            <w:tcMar>
              <w:top w:w="120" w:type="dxa"/>
              <w:left w:w="120" w:type="dxa"/>
              <w:bottom w:w="120" w:type="dxa"/>
              <w:right w:w="120" w:type="dxa"/>
            </w:tcMar>
            <w:vAlign w:val="center"/>
            <w:hideMark/>
          </w:tcPr>
          <w:p w14:paraId="1EC83D60" w14:textId="77777777" w:rsidR="00F71DD9" w:rsidRPr="003F5311" w:rsidRDefault="00F71DD9" w:rsidP="00F71DD9">
            <w:pPr>
              <w:jc w:val="both"/>
              <w:rPr>
                <w:b/>
                <w:bCs/>
                <w:sz w:val="20"/>
                <w:szCs w:val="20"/>
              </w:rPr>
            </w:pPr>
            <w:r w:rsidRPr="003F5311">
              <w:rPr>
                <w:b/>
                <w:bCs/>
                <w:sz w:val="20"/>
                <w:szCs w:val="20"/>
              </w:rPr>
              <w:t>Popis</w:t>
            </w:r>
          </w:p>
        </w:tc>
        <w:tc>
          <w:tcPr>
            <w:tcW w:w="0" w:type="auto"/>
            <w:shd w:val="clear" w:color="auto" w:fill="D9D9D9" w:themeFill="background1" w:themeFillShade="D9"/>
            <w:tcMar>
              <w:top w:w="120" w:type="dxa"/>
              <w:left w:w="120" w:type="dxa"/>
              <w:bottom w:w="120" w:type="dxa"/>
              <w:right w:w="120" w:type="dxa"/>
            </w:tcMar>
            <w:vAlign w:val="center"/>
            <w:hideMark/>
          </w:tcPr>
          <w:p w14:paraId="02E75AEE" w14:textId="77777777" w:rsidR="00F71DD9" w:rsidRPr="003F5311" w:rsidRDefault="00F71DD9" w:rsidP="00F71DD9">
            <w:pPr>
              <w:jc w:val="both"/>
              <w:rPr>
                <w:b/>
                <w:bCs/>
                <w:sz w:val="20"/>
                <w:szCs w:val="20"/>
              </w:rPr>
            </w:pPr>
            <w:r w:rsidRPr="003F5311">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009801C8" w14:textId="77777777" w:rsidR="00F71DD9" w:rsidRPr="003F5311" w:rsidRDefault="00F71DD9" w:rsidP="00F71DD9">
            <w:pPr>
              <w:jc w:val="both"/>
              <w:rPr>
                <w:b/>
                <w:bCs/>
                <w:sz w:val="20"/>
                <w:szCs w:val="20"/>
              </w:rPr>
            </w:pPr>
            <w:r w:rsidRPr="003F5311">
              <w:rPr>
                <w:b/>
                <w:bCs/>
                <w:sz w:val="20"/>
                <w:szCs w:val="20"/>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6288F44D" w14:textId="77777777" w:rsidR="00F71DD9" w:rsidRPr="003F5311" w:rsidRDefault="00F71DD9" w:rsidP="00F71DD9">
            <w:pPr>
              <w:jc w:val="both"/>
              <w:rPr>
                <w:b/>
                <w:bCs/>
                <w:sz w:val="20"/>
                <w:szCs w:val="20"/>
              </w:rPr>
            </w:pPr>
            <w:r w:rsidRPr="003F5311">
              <w:rPr>
                <w:b/>
                <w:bCs/>
                <w:sz w:val="20"/>
                <w:szCs w:val="20"/>
              </w:rPr>
              <w:t>Jedn. náklad (EUR bez DPH)</w:t>
            </w:r>
          </w:p>
        </w:tc>
        <w:tc>
          <w:tcPr>
            <w:tcW w:w="0" w:type="auto"/>
            <w:shd w:val="clear" w:color="auto" w:fill="D9D9D9" w:themeFill="background1" w:themeFillShade="D9"/>
            <w:tcMar>
              <w:top w:w="120" w:type="dxa"/>
              <w:left w:w="120" w:type="dxa"/>
              <w:bottom w:w="120" w:type="dxa"/>
              <w:right w:w="120" w:type="dxa"/>
            </w:tcMar>
            <w:vAlign w:val="center"/>
            <w:hideMark/>
          </w:tcPr>
          <w:p w14:paraId="3B1129F9" w14:textId="77777777" w:rsidR="00F71DD9" w:rsidRPr="003F5311" w:rsidRDefault="00F71DD9" w:rsidP="00F71DD9">
            <w:pPr>
              <w:jc w:val="both"/>
              <w:rPr>
                <w:b/>
                <w:bCs/>
                <w:sz w:val="20"/>
                <w:szCs w:val="20"/>
              </w:rPr>
            </w:pPr>
            <w:r w:rsidRPr="003F5311">
              <w:rPr>
                <w:b/>
                <w:bCs/>
                <w:sz w:val="20"/>
                <w:szCs w:val="20"/>
              </w:rPr>
              <w:t>Celkový náklad (EUR bez DPH)</w:t>
            </w:r>
          </w:p>
        </w:tc>
      </w:tr>
      <w:tr w:rsidR="003F5311" w:rsidRPr="003F5311" w14:paraId="0C230DA7" w14:textId="77777777" w:rsidTr="00F71DD9">
        <w:tc>
          <w:tcPr>
            <w:tcW w:w="0" w:type="auto"/>
            <w:tcMar>
              <w:top w:w="120" w:type="dxa"/>
              <w:left w:w="120" w:type="dxa"/>
              <w:bottom w:w="120" w:type="dxa"/>
              <w:right w:w="120" w:type="dxa"/>
            </w:tcMar>
            <w:vAlign w:val="center"/>
            <w:hideMark/>
          </w:tcPr>
          <w:p w14:paraId="11F82086" w14:textId="77777777" w:rsidR="00F71DD9" w:rsidRPr="003F5311" w:rsidRDefault="00F71DD9" w:rsidP="00F71DD9">
            <w:pPr>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77047CFC" w14:textId="78C1F537" w:rsidR="00F71DD9" w:rsidRPr="003F5311" w:rsidRDefault="00271F2F" w:rsidP="00F71DD9">
            <w:pPr>
              <w:jc w:val="both"/>
              <w:rPr>
                <w:sz w:val="20"/>
                <w:szCs w:val="20"/>
              </w:rPr>
            </w:pPr>
            <w:r w:rsidRPr="003F5311">
              <w:rPr>
                <w:sz w:val="20"/>
                <w:szCs w:val="20"/>
              </w:rPr>
              <w:t>Meracie zariadenia</w:t>
            </w:r>
          </w:p>
        </w:tc>
        <w:tc>
          <w:tcPr>
            <w:tcW w:w="0" w:type="auto"/>
            <w:tcMar>
              <w:top w:w="120" w:type="dxa"/>
              <w:left w:w="120" w:type="dxa"/>
              <w:bottom w:w="120" w:type="dxa"/>
              <w:right w:w="120" w:type="dxa"/>
            </w:tcMar>
            <w:vAlign w:val="center"/>
            <w:hideMark/>
          </w:tcPr>
          <w:p w14:paraId="023BB441" w14:textId="51698294" w:rsidR="00F71DD9" w:rsidRPr="003F5311" w:rsidRDefault="00271F2F" w:rsidP="00F71DD9">
            <w:pPr>
              <w:jc w:val="both"/>
              <w:rPr>
                <w:sz w:val="20"/>
                <w:szCs w:val="20"/>
              </w:rPr>
            </w:pPr>
            <w:r w:rsidRPr="003F5311">
              <w:rPr>
                <w:sz w:val="20"/>
                <w:szCs w:val="20"/>
              </w:rPr>
              <w:t>Elektromery, merače tepla, prípadne plynomery, snímače teploty, prevádzkové snímače a iné meracie zariadenia v rozsahu potrebnom na riadenie spotreby energie, energetický manažment a M&amp;V</w:t>
            </w:r>
          </w:p>
        </w:tc>
        <w:tc>
          <w:tcPr>
            <w:tcW w:w="0" w:type="auto"/>
            <w:tcMar>
              <w:top w:w="120" w:type="dxa"/>
              <w:left w:w="120" w:type="dxa"/>
              <w:bottom w:w="120" w:type="dxa"/>
              <w:right w:w="120" w:type="dxa"/>
            </w:tcMar>
            <w:vAlign w:val="center"/>
            <w:hideMark/>
          </w:tcPr>
          <w:p w14:paraId="477ED9E2" w14:textId="77777777" w:rsidR="00F71DD9" w:rsidRPr="003F5311" w:rsidRDefault="00F71DD9" w:rsidP="00F71DD9">
            <w:pPr>
              <w:jc w:val="both"/>
              <w:rPr>
                <w:sz w:val="20"/>
                <w:szCs w:val="20"/>
              </w:rPr>
            </w:pPr>
            <w:r w:rsidRPr="003F5311">
              <w:rPr>
                <w:sz w:val="20"/>
                <w:szCs w:val="20"/>
              </w:rPr>
              <w:t>súbor</w:t>
            </w:r>
          </w:p>
        </w:tc>
        <w:tc>
          <w:tcPr>
            <w:tcW w:w="0" w:type="auto"/>
            <w:tcMar>
              <w:top w:w="120" w:type="dxa"/>
              <w:left w:w="120" w:type="dxa"/>
              <w:bottom w:w="120" w:type="dxa"/>
              <w:right w:w="120" w:type="dxa"/>
            </w:tcMar>
            <w:vAlign w:val="center"/>
            <w:hideMark/>
          </w:tcPr>
          <w:p w14:paraId="68799CC0" w14:textId="77777777" w:rsidR="00F71DD9" w:rsidRPr="003F5311" w:rsidRDefault="00F71DD9" w:rsidP="00F71DD9">
            <w:pPr>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1C7F66F1" w14:textId="1BC75BC9" w:rsidR="00F71DD9" w:rsidRPr="003F5311" w:rsidRDefault="00271F2F" w:rsidP="00F71DD9">
            <w:pPr>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E9CE252" w14:textId="782FE658" w:rsidR="00F71DD9" w:rsidRPr="003F5311" w:rsidRDefault="00271F2F" w:rsidP="00F71DD9">
            <w:pPr>
              <w:jc w:val="both"/>
              <w:rPr>
                <w:sz w:val="20"/>
                <w:szCs w:val="20"/>
              </w:rPr>
            </w:pPr>
            <w:r w:rsidRPr="003F5311">
              <w:rPr>
                <w:sz w:val="20"/>
                <w:szCs w:val="20"/>
              </w:rPr>
              <w:t>[doplní Poskytovateľ]</w:t>
            </w:r>
          </w:p>
        </w:tc>
      </w:tr>
      <w:tr w:rsidR="003F5311" w:rsidRPr="003F5311" w14:paraId="7DCBE4D9" w14:textId="77777777" w:rsidTr="00F71DD9">
        <w:tc>
          <w:tcPr>
            <w:tcW w:w="0" w:type="auto"/>
            <w:tcMar>
              <w:top w:w="120" w:type="dxa"/>
              <w:left w:w="120" w:type="dxa"/>
              <w:bottom w:w="120" w:type="dxa"/>
              <w:right w:w="120" w:type="dxa"/>
            </w:tcMar>
            <w:vAlign w:val="center"/>
            <w:hideMark/>
          </w:tcPr>
          <w:p w14:paraId="6CFB078F" w14:textId="77777777" w:rsidR="00F71DD9" w:rsidRPr="003F5311" w:rsidRDefault="00F71DD9" w:rsidP="00F71DD9">
            <w:pPr>
              <w:jc w:val="both"/>
              <w:rPr>
                <w:sz w:val="20"/>
                <w:szCs w:val="20"/>
              </w:rPr>
            </w:pPr>
            <w:r w:rsidRPr="003F5311">
              <w:rPr>
                <w:sz w:val="20"/>
                <w:szCs w:val="20"/>
              </w:rPr>
              <w:t>2</w:t>
            </w:r>
          </w:p>
        </w:tc>
        <w:tc>
          <w:tcPr>
            <w:tcW w:w="0" w:type="auto"/>
            <w:tcMar>
              <w:top w:w="120" w:type="dxa"/>
              <w:left w:w="120" w:type="dxa"/>
              <w:bottom w:w="120" w:type="dxa"/>
              <w:right w:w="120" w:type="dxa"/>
            </w:tcMar>
            <w:vAlign w:val="center"/>
            <w:hideMark/>
          </w:tcPr>
          <w:p w14:paraId="755DD7A8" w14:textId="77777777" w:rsidR="00F71DD9" w:rsidRPr="003F5311" w:rsidRDefault="00F71DD9" w:rsidP="00F71DD9">
            <w:pPr>
              <w:jc w:val="both"/>
              <w:rPr>
                <w:sz w:val="20"/>
                <w:szCs w:val="20"/>
              </w:rPr>
            </w:pPr>
            <w:r w:rsidRPr="003F5311">
              <w:rPr>
                <w:sz w:val="20"/>
                <w:szCs w:val="20"/>
              </w:rPr>
              <w:t>Komunikačná infraštruktúra</w:t>
            </w:r>
          </w:p>
        </w:tc>
        <w:tc>
          <w:tcPr>
            <w:tcW w:w="0" w:type="auto"/>
            <w:tcMar>
              <w:top w:w="120" w:type="dxa"/>
              <w:left w:w="120" w:type="dxa"/>
              <w:bottom w:w="120" w:type="dxa"/>
              <w:right w:w="120" w:type="dxa"/>
            </w:tcMar>
            <w:vAlign w:val="center"/>
            <w:hideMark/>
          </w:tcPr>
          <w:p w14:paraId="2C2738A6" w14:textId="2E75D953" w:rsidR="00F71DD9" w:rsidRPr="003F5311" w:rsidRDefault="00271F2F" w:rsidP="00F71DD9">
            <w:pPr>
              <w:jc w:val="both"/>
              <w:rPr>
                <w:sz w:val="20"/>
                <w:szCs w:val="20"/>
              </w:rPr>
            </w:pPr>
            <w:r w:rsidRPr="003F5311">
              <w:rPr>
                <w:sz w:val="20"/>
                <w:szCs w:val="20"/>
              </w:rPr>
              <w:t>Prevodníky, komunikačné moduly, dátové koncentrátory, sieťové prvky, kabeláž, napájanie, rozhrania a súvisiace komponenty; riešenie musí rešpektovať bezpečnostný režim Objektu a podmienky Prijímateľa pre používanie IKT a prenos údajov</w:t>
            </w:r>
          </w:p>
        </w:tc>
        <w:tc>
          <w:tcPr>
            <w:tcW w:w="0" w:type="auto"/>
            <w:tcMar>
              <w:top w:w="120" w:type="dxa"/>
              <w:left w:w="120" w:type="dxa"/>
              <w:bottom w:w="120" w:type="dxa"/>
              <w:right w:w="120" w:type="dxa"/>
            </w:tcMar>
            <w:vAlign w:val="center"/>
            <w:hideMark/>
          </w:tcPr>
          <w:p w14:paraId="77B51271" w14:textId="77777777" w:rsidR="00F71DD9" w:rsidRPr="003F5311" w:rsidRDefault="00F71DD9" w:rsidP="00F71DD9">
            <w:pPr>
              <w:jc w:val="both"/>
              <w:rPr>
                <w:sz w:val="20"/>
                <w:szCs w:val="20"/>
              </w:rPr>
            </w:pPr>
            <w:r w:rsidRPr="003F5311">
              <w:rPr>
                <w:sz w:val="20"/>
                <w:szCs w:val="20"/>
              </w:rPr>
              <w:t>súbor</w:t>
            </w:r>
          </w:p>
        </w:tc>
        <w:tc>
          <w:tcPr>
            <w:tcW w:w="0" w:type="auto"/>
            <w:tcMar>
              <w:top w:w="120" w:type="dxa"/>
              <w:left w:w="120" w:type="dxa"/>
              <w:bottom w:w="120" w:type="dxa"/>
              <w:right w:w="120" w:type="dxa"/>
            </w:tcMar>
            <w:vAlign w:val="center"/>
            <w:hideMark/>
          </w:tcPr>
          <w:p w14:paraId="78916698" w14:textId="77777777" w:rsidR="00F71DD9" w:rsidRPr="003F5311" w:rsidRDefault="00F71DD9" w:rsidP="00F71DD9">
            <w:pPr>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7D19C4A2" w14:textId="7AD23991" w:rsidR="00F71DD9" w:rsidRPr="003F5311" w:rsidRDefault="00271F2F" w:rsidP="00F71DD9">
            <w:pPr>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0997EF3" w14:textId="2891933F" w:rsidR="00F71DD9" w:rsidRPr="003F5311" w:rsidRDefault="00271F2F" w:rsidP="00F71DD9">
            <w:pPr>
              <w:jc w:val="both"/>
              <w:rPr>
                <w:sz w:val="20"/>
                <w:szCs w:val="20"/>
              </w:rPr>
            </w:pPr>
            <w:r w:rsidRPr="003F5311">
              <w:rPr>
                <w:sz w:val="20"/>
                <w:szCs w:val="20"/>
              </w:rPr>
              <w:t>[doplní Poskytovateľ]</w:t>
            </w:r>
          </w:p>
        </w:tc>
      </w:tr>
      <w:tr w:rsidR="003F5311" w:rsidRPr="003F5311" w14:paraId="5ABA004B" w14:textId="77777777" w:rsidTr="00F71DD9">
        <w:tc>
          <w:tcPr>
            <w:tcW w:w="0" w:type="auto"/>
            <w:tcMar>
              <w:top w:w="120" w:type="dxa"/>
              <w:left w:w="120" w:type="dxa"/>
              <w:bottom w:w="120" w:type="dxa"/>
              <w:right w:w="120" w:type="dxa"/>
            </w:tcMar>
            <w:vAlign w:val="center"/>
            <w:hideMark/>
          </w:tcPr>
          <w:p w14:paraId="79F1E30C" w14:textId="77777777" w:rsidR="00F71DD9" w:rsidRPr="003F5311" w:rsidRDefault="00F71DD9" w:rsidP="00F71DD9">
            <w:pPr>
              <w:jc w:val="both"/>
              <w:rPr>
                <w:sz w:val="20"/>
                <w:szCs w:val="20"/>
              </w:rPr>
            </w:pPr>
            <w:r w:rsidRPr="003F5311">
              <w:rPr>
                <w:sz w:val="20"/>
                <w:szCs w:val="20"/>
              </w:rPr>
              <w:t>3</w:t>
            </w:r>
          </w:p>
        </w:tc>
        <w:tc>
          <w:tcPr>
            <w:tcW w:w="0" w:type="auto"/>
            <w:tcMar>
              <w:top w:w="120" w:type="dxa"/>
              <w:left w:w="120" w:type="dxa"/>
              <w:bottom w:w="120" w:type="dxa"/>
              <w:right w:w="120" w:type="dxa"/>
            </w:tcMar>
            <w:vAlign w:val="center"/>
            <w:hideMark/>
          </w:tcPr>
          <w:p w14:paraId="4FA04775" w14:textId="77777777" w:rsidR="00F71DD9" w:rsidRPr="003F5311" w:rsidRDefault="00F71DD9" w:rsidP="00F71DD9">
            <w:pPr>
              <w:jc w:val="both"/>
              <w:rPr>
                <w:sz w:val="20"/>
                <w:szCs w:val="20"/>
              </w:rPr>
            </w:pPr>
            <w:r w:rsidRPr="003F5311">
              <w:rPr>
                <w:sz w:val="20"/>
                <w:szCs w:val="20"/>
              </w:rPr>
              <w:t xml:space="preserve">SW platforma na monitoring a </w:t>
            </w:r>
            <w:proofErr w:type="spellStart"/>
            <w:r w:rsidRPr="003F5311">
              <w:rPr>
                <w:sz w:val="20"/>
                <w:szCs w:val="20"/>
              </w:rPr>
              <w:t>reporting</w:t>
            </w:r>
            <w:proofErr w:type="spellEnd"/>
          </w:p>
        </w:tc>
        <w:tc>
          <w:tcPr>
            <w:tcW w:w="0" w:type="auto"/>
            <w:tcMar>
              <w:top w:w="120" w:type="dxa"/>
              <w:left w:w="120" w:type="dxa"/>
              <w:bottom w:w="120" w:type="dxa"/>
              <w:right w:w="120" w:type="dxa"/>
            </w:tcMar>
            <w:vAlign w:val="center"/>
            <w:hideMark/>
          </w:tcPr>
          <w:p w14:paraId="52E23655" w14:textId="185F2519" w:rsidR="00F71DD9" w:rsidRPr="003F5311" w:rsidRDefault="00271F2F" w:rsidP="00F71DD9">
            <w:pPr>
              <w:jc w:val="both"/>
              <w:rPr>
                <w:sz w:val="20"/>
                <w:szCs w:val="20"/>
              </w:rPr>
            </w:pPr>
            <w:r w:rsidRPr="003F5311">
              <w:rPr>
                <w:sz w:val="20"/>
                <w:szCs w:val="20"/>
              </w:rPr>
              <w:t>Licencie, konfigurácia, integrácia, vizualizácia, archivácia, export údajov, tvorba reportov, správa prístupových oprávnení a odovzdanie prístupových údajov Prijímateľovi</w:t>
            </w:r>
          </w:p>
        </w:tc>
        <w:tc>
          <w:tcPr>
            <w:tcW w:w="0" w:type="auto"/>
            <w:tcMar>
              <w:top w:w="120" w:type="dxa"/>
              <w:left w:w="120" w:type="dxa"/>
              <w:bottom w:w="120" w:type="dxa"/>
              <w:right w:w="120" w:type="dxa"/>
            </w:tcMar>
            <w:vAlign w:val="center"/>
            <w:hideMark/>
          </w:tcPr>
          <w:p w14:paraId="4B4B4B1F" w14:textId="77777777" w:rsidR="00F71DD9" w:rsidRPr="003F5311" w:rsidRDefault="00F71DD9" w:rsidP="00F71DD9">
            <w:pPr>
              <w:jc w:val="both"/>
              <w:rPr>
                <w:sz w:val="20"/>
                <w:szCs w:val="20"/>
              </w:rPr>
            </w:pPr>
            <w:r w:rsidRPr="003F5311">
              <w:rPr>
                <w:sz w:val="20"/>
                <w:szCs w:val="20"/>
              </w:rPr>
              <w:t>súbor</w:t>
            </w:r>
          </w:p>
        </w:tc>
        <w:tc>
          <w:tcPr>
            <w:tcW w:w="0" w:type="auto"/>
            <w:tcMar>
              <w:top w:w="120" w:type="dxa"/>
              <w:left w:w="120" w:type="dxa"/>
              <w:bottom w:w="120" w:type="dxa"/>
              <w:right w:w="120" w:type="dxa"/>
            </w:tcMar>
            <w:vAlign w:val="center"/>
            <w:hideMark/>
          </w:tcPr>
          <w:p w14:paraId="228DC1D9" w14:textId="77777777" w:rsidR="00F71DD9" w:rsidRPr="003F5311" w:rsidRDefault="00F71DD9" w:rsidP="00F71DD9">
            <w:pPr>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335276A7" w14:textId="51B4BFE6" w:rsidR="00F71DD9" w:rsidRPr="003F5311" w:rsidRDefault="00271F2F" w:rsidP="00F71DD9">
            <w:pPr>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D9EAFD1" w14:textId="0EC778E6" w:rsidR="00F71DD9" w:rsidRPr="003F5311" w:rsidRDefault="00271F2F" w:rsidP="00F71DD9">
            <w:pPr>
              <w:jc w:val="both"/>
              <w:rPr>
                <w:sz w:val="20"/>
                <w:szCs w:val="20"/>
              </w:rPr>
            </w:pPr>
            <w:r w:rsidRPr="003F5311">
              <w:rPr>
                <w:sz w:val="20"/>
                <w:szCs w:val="20"/>
              </w:rPr>
              <w:t>[doplní Poskytovateľ]</w:t>
            </w:r>
          </w:p>
        </w:tc>
      </w:tr>
      <w:tr w:rsidR="003F5311" w:rsidRPr="003F5311" w14:paraId="06178D1E" w14:textId="77777777" w:rsidTr="00F71DD9">
        <w:tc>
          <w:tcPr>
            <w:tcW w:w="0" w:type="auto"/>
            <w:tcMar>
              <w:top w:w="120" w:type="dxa"/>
              <w:left w:w="120" w:type="dxa"/>
              <w:bottom w:w="120" w:type="dxa"/>
              <w:right w:w="120" w:type="dxa"/>
            </w:tcMar>
            <w:vAlign w:val="center"/>
            <w:hideMark/>
          </w:tcPr>
          <w:p w14:paraId="69330886"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65DADC23" w14:textId="3FD93CDA" w:rsidR="00F71DD9" w:rsidRPr="003F5311" w:rsidRDefault="00271F2F" w:rsidP="00F71DD9">
            <w:pPr>
              <w:jc w:val="both"/>
              <w:rPr>
                <w:sz w:val="20"/>
                <w:szCs w:val="20"/>
              </w:rPr>
            </w:pPr>
            <w:r w:rsidRPr="003F5311">
              <w:rPr>
                <w:b/>
                <w:bCs/>
                <w:sz w:val="20"/>
                <w:szCs w:val="20"/>
              </w:rPr>
              <w:t>Spolu systém merania, regulácie a energetického monitoringu</w:t>
            </w:r>
          </w:p>
        </w:tc>
        <w:tc>
          <w:tcPr>
            <w:tcW w:w="0" w:type="auto"/>
            <w:tcMar>
              <w:top w:w="120" w:type="dxa"/>
              <w:left w:w="120" w:type="dxa"/>
              <w:bottom w:w="120" w:type="dxa"/>
              <w:right w:w="120" w:type="dxa"/>
            </w:tcMar>
            <w:vAlign w:val="center"/>
            <w:hideMark/>
          </w:tcPr>
          <w:p w14:paraId="183C144B"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53E33219"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4E05D368"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508C0CF4" w14:textId="77777777" w:rsidR="00F71DD9" w:rsidRPr="003F5311" w:rsidRDefault="00F71DD9" w:rsidP="00F71DD9">
            <w:pPr>
              <w:jc w:val="both"/>
              <w:rPr>
                <w:sz w:val="20"/>
                <w:szCs w:val="20"/>
              </w:rPr>
            </w:pPr>
          </w:p>
        </w:tc>
        <w:tc>
          <w:tcPr>
            <w:tcW w:w="0" w:type="auto"/>
            <w:tcMar>
              <w:top w:w="120" w:type="dxa"/>
              <w:left w:w="120" w:type="dxa"/>
              <w:bottom w:w="120" w:type="dxa"/>
              <w:right w:w="120" w:type="dxa"/>
            </w:tcMar>
            <w:vAlign w:val="center"/>
            <w:hideMark/>
          </w:tcPr>
          <w:p w14:paraId="27D9D41E" w14:textId="364ED20F" w:rsidR="00F71DD9" w:rsidRPr="003F5311" w:rsidRDefault="00271F2F" w:rsidP="00F71DD9">
            <w:pPr>
              <w:jc w:val="both"/>
              <w:rPr>
                <w:sz w:val="20"/>
                <w:szCs w:val="20"/>
              </w:rPr>
            </w:pPr>
            <w:r w:rsidRPr="003F5311">
              <w:rPr>
                <w:b/>
                <w:bCs/>
                <w:sz w:val="20"/>
                <w:szCs w:val="20"/>
              </w:rPr>
              <w:t>[doplní Poskytovateľ]</w:t>
            </w:r>
          </w:p>
        </w:tc>
      </w:tr>
    </w:tbl>
    <w:p w14:paraId="5C71229C" w14:textId="5C18DB70" w:rsidR="00F71DD9" w:rsidRPr="003F5311" w:rsidRDefault="00271F2F" w:rsidP="00F71DD9">
      <w:pPr>
        <w:jc w:val="both"/>
        <w:rPr>
          <w:sz w:val="20"/>
          <w:szCs w:val="20"/>
        </w:rPr>
      </w:pPr>
      <w:r w:rsidRPr="003F5311">
        <w:rPr>
          <w:sz w:val="20"/>
          <w:szCs w:val="20"/>
        </w:rPr>
        <w:t>Poznámka: Systém merania, regulácie a energetického monitoringu musí umožňovať zber, archiváciu, vizualizáciu, kontrolu a export údajov o spotrebe elektrickej energie, zemného plynu, prípadne iných relevantných energetických médií, o prevádzkových parametroch vykurovania a prípravy TÚV, o výrobe elektrickej energie z FVE, ak je FVE súčasťou Projektu, a o ďalších údajoch potrebných na energetický manažment, M&amp;V, Hodnotiace správy a Ročné zúčtovanie. Konkrétne meracie miesta, druhy meracích zariadení, dátové rozhrania, spôsob komunikácie, rozsah vzdialeného prístupu, pravidlá správy prístupových oprávnení, miesto uchovávania údajov, periodicita zberu údajov a spôsob ich využitia pri M&amp;V sa určia v konečnej Ponuke Poskytovateľa, Projektovej dokumentácii Projektu, M&amp;V pláne a Finančnom modeli. Systém nesmie byť pripojený do informačných alebo komunikačných systémov MV SR alebo Policajného zboru bez predchádzajúceho písomného súhlasu Prijímateľa.</w:t>
      </w:r>
    </w:p>
    <w:p w14:paraId="7F8944C7" w14:textId="7B0F50E3" w:rsidR="00F71DD9" w:rsidRPr="003F5311" w:rsidRDefault="00F71DD9" w:rsidP="00CF145F">
      <w:pPr>
        <w:jc w:val="both"/>
      </w:pPr>
    </w:p>
    <w:p w14:paraId="4D15C779" w14:textId="10B6347C" w:rsidR="00F71DD9" w:rsidRPr="003F5311" w:rsidRDefault="00F71DD9" w:rsidP="00024D35">
      <w:pPr>
        <w:pStyle w:val="Odsekzoznamu"/>
        <w:numPr>
          <w:ilvl w:val="0"/>
          <w:numId w:val="86"/>
        </w:numPr>
        <w:spacing w:before="120"/>
        <w:jc w:val="both"/>
      </w:pPr>
      <w:r w:rsidRPr="003F5311">
        <w:lastRenderedPageBreak/>
        <w:t>Súhrn cieľových parametrov Obnovy</w:t>
      </w:r>
    </w:p>
    <w:p w14:paraId="666612DB" w14:textId="3758CB72" w:rsidR="00F71DD9" w:rsidRPr="003F5311" w:rsidRDefault="00271F2F" w:rsidP="00024D35">
      <w:pPr>
        <w:pStyle w:val="Odsekzoznamu"/>
        <w:numPr>
          <w:ilvl w:val="1"/>
          <w:numId w:val="86"/>
        </w:numPr>
        <w:spacing w:before="120"/>
        <w:ind w:left="431" w:hanging="431"/>
        <w:jc w:val="both"/>
      </w:pPr>
      <w:r w:rsidRPr="003F5311">
        <w:t>Cieľové parametre Obnovy po realizácii všetkých opatrení musia zahŕňať najmenej:</w:t>
      </w:r>
    </w:p>
    <w:p w14:paraId="5ED2CF6C" w14:textId="5ECE0583" w:rsidR="00F71DD9" w:rsidRPr="003F5311" w:rsidRDefault="00271F2F" w:rsidP="00B64C18">
      <w:pPr>
        <w:pStyle w:val="Odsekzoznamu"/>
        <w:numPr>
          <w:ilvl w:val="0"/>
          <w:numId w:val="90"/>
        </w:numPr>
        <w:spacing w:before="120"/>
        <w:jc w:val="both"/>
      </w:pPr>
      <w:r w:rsidRPr="003F5311">
        <w:t>dosiahnutie Garantovaných ročných úspor v minimálnej výške určenej v Prílohe č. 4 tejto Zmluvy, konečnej Ponuke Poskytovateľa a Finančnom modeli</w:t>
      </w:r>
      <w:r w:rsidR="00F71DD9" w:rsidRPr="003F5311">
        <w:t>,</w:t>
      </w:r>
    </w:p>
    <w:p w14:paraId="2DDE1166" w14:textId="15D922B7" w:rsidR="00F71DD9" w:rsidRPr="003F5311" w:rsidRDefault="00271F2F" w:rsidP="00B64C18">
      <w:pPr>
        <w:pStyle w:val="Odsekzoznamu"/>
        <w:numPr>
          <w:ilvl w:val="0"/>
          <w:numId w:val="90"/>
        </w:numPr>
        <w:spacing w:before="120"/>
        <w:jc w:val="both"/>
      </w:pPr>
      <w:r w:rsidRPr="003F5311">
        <w:t>dosiahnutie minimálnej úrovne zníženia potreby primárnej energie Objektu v rozsahu určenom súťažnými podkladmi, Prílohou č. 4 tejto Zmluvy a pravidlami financovania, ak sú aplikovateľné</w:t>
      </w:r>
      <w:r w:rsidR="00F71DD9" w:rsidRPr="003F5311">
        <w:t>,</w:t>
      </w:r>
    </w:p>
    <w:p w14:paraId="2947C191" w14:textId="16A655ED" w:rsidR="00F71DD9" w:rsidRPr="003F5311" w:rsidRDefault="00271F2F" w:rsidP="00B64C18">
      <w:pPr>
        <w:pStyle w:val="Odsekzoznamu"/>
        <w:numPr>
          <w:ilvl w:val="0"/>
          <w:numId w:val="90"/>
        </w:numPr>
        <w:spacing w:before="120"/>
        <w:jc w:val="both"/>
      </w:pPr>
      <w:r w:rsidRPr="003F5311">
        <w:t>splnenie technických, funkčných, bezpečnostných, prevádzkových a kvalitatívnych parametrov jednotlivých opatrení určených v tejto prílohe, Ponuke Poskytovateľa, Projektovej dokumentácii Projektu, Príslušných predpisoch a Povoleniach</w:t>
      </w:r>
      <w:r w:rsidR="00CF145F" w:rsidRPr="003F5311">
        <w:t>,</w:t>
      </w:r>
    </w:p>
    <w:p w14:paraId="6F6E72EC" w14:textId="1409531B" w:rsidR="00CF145F" w:rsidRPr="003F5311" w:rsidRDefault="00BE385D" w:rsidP="00B64C18">
      <w:pPr>
        <w:pStyle w:val="Odsekzoznamu"/>
        <w:numPr>
          <w:ilvl w:val="0"/>
          <w:numId w:val="90"/>
        </w:numPr>
        <w:spacing w:before="120"/>
        <w:jc w:val="both"/>
      </w:pPr>
      <w:r w:rsidRPr="003F5311">
        <w:t xml:space="preserve">zabezpečenie funkčnosti Obnovených zariadení, </w:t>
      </w:r>
      <w:proofErr w:type="spellStart"/>
      <w:r w:rsidRPr="003F5311">
        <w:t>MaR</w:t>
      </w:r>
      <w:proofErr w:type="spellEnd"/>
      <w:r w:rsidRPr="003F5311">
        <w:t>, podružného merania a energetického monitoringu počas Obdobia garancie v rozsahu podľa Zmluvy</w:t>
      </w:r>
      <w:r w:rsidR="00CF145F" w:rsidRPr="003F5311">
        <w:t>,</w:t>
      </w:r>
    </w:p>
    <w:p w14:paraId="64C60971" w14:textId="63206BE1" w:rsidR="00CF145F" w:rsidRPr="003F5311" w:rsidRDefault="00BE385D" w:rsidP="00B64C18">
      <w:pPr>
        <w:pStyle w:val="Odsekzoznamu"/>
        <w:numPr>
          <w:ilvl w:val="0"/>
          <w:numId w:val="90"/>
        </w:numPr>
        <w:spacing w:before="120"/>
        <w:jc w:val="both"/>
      </w:pPr>
      <w:r w:rsidRPr="003F5311">
        <w:t>odovzdanie dokumentácie skutočného vyhotovenia, vykonanie funkčných skúšok, revízií, kontrol a zaškolenia osôb určených Prijímateľom,</w:t>
      </w:r>
    </w:p>
    <w:p w14:paraId="00708820" w14:textId="5F6FAEFF" w:rsidR="00BE385D" w:rsidRPr="003F5311" w:rsidRDefault="00BE385D" w:rsidP="00B64C18">
      <w:pPr>
        <w:pStyle w:val="Odsekzoznamu"/>
        <w:numPr>
          <w:ilvl w:val="0"/>
          <w:numId w:val="90"/>
        </w:numPr>
        <w:spacing w:before="120"/>
        <w:jc w:val="both"/>
      </w:pPr>
      <w:r w:rsidRPr="003F5311">
        <w:t>zachovanie alebo zlepšenie bezpečnosti, tepelnej pohody, hygienických podmienok, kvality vnútorného prostredia a prevádzkovej funkčnosti Objektu.</w:t>
      </w:r>
    </w:p>
    <w:p w14:paraId="2BF7446C" w14:textId="18828F21" w:rsidR="00D01B2D" w:rsidRPr="003F5311" w:rsidRDefault="00BE385D" w:rsidP="0030073B">
      <w:pPr>
        <w:spacing w:before="120"/>
        <w:ind w:left="431"/>
        <w:jc w:val="both"/>
      </w:pPr>
      <w:r w:rsidRPr="003F5311">
        <w:rPr>
          <w:rFonts w:eastAsia="Georgia"/>
        </w:rPr>
        <w:t>Podľa finálneho Opisu predmetu zákazky musí konečná Ponuka obsahovať návrh Garantovaných ročných úspor dodanej energie najmenej 453,15 MWh/rok, z toho najmenej 60,80 MWh/rok úspory elektrickej energie a najmenej 392,30 MWh/rok úspory zemného plynu, ak Prijímateľ vo výzve na predkladanie konečných ponúk neurčí vyššie minimálne hodnoty na základe výsledkov rokovania</w:t>
      </w:r>
      <w:r w:rsidR="00D01B2D" w:rsidRPr="003F5311">
        <w:rPr>
          <w:rFonts w:eastAsia="Georgia"/>
        </w:rPr>
        <w:t>.</w:t>
      </w:r>
    </w:p>
    <w:p w14:paraId="3FDC763F" w14:textId="79CC36A6" w:rsidR="00F71DD9" w:rsidRPr="003F5311" w:rsidRDefault="00CF145F" w:rsidP="00024D35">
      <w:pPr>
        <w:pStyle w:val="Odsekzoznamu"/>
        <w:numPr>
          <w:ilvl w:val="1"/>
          <w:numId w:val="86"/>
        </w:numPr>
        <w:spacing w:before="120"/>
        <w:ind w:left="431" w:hanging="431"/>
        <w:jc w:val="both"/>
      </w:pPr>
      <w:r w:rsidRPr="003F5311">
        <w:t>Súhrn investičných nákladov na Obnovu je uvedený v Tabuľke 5 tejto prílohy a bude doplnený podľa Ponuky Poskytovateľa. Finančné členenie Projektu a Finančný model sú uvedené v Prílohe č. 12 tejto Zmluvy</w:t>
      </w:r>
      <w:r w:rsidR="00F71DD9" w:rsidRPr="003F5311">
        <w:t>.</w:t>
      </w:r>
    </w:p>
    <w:p w14:paraId="0C8A83FF" w14:textId="549516D6" w:rsidR="00F71DD9" w:rsidRPr="003F5311" w:rsidRDefault="00F71DD9" w:rsidP="0030073B">
      <w:pPr>
        <w:spacing w:before="120"/>
        <w:jc w:val="both"/>
      </w:pPr>
      <w:r w:rsidRPr="003F5311">
        <w:t>Tabuľka 5 – Súhrn investičných nákladov</w:t>
      </w:r>
    </w:p>
    <w:p w14:paraId="769377D7" w14:textId="77777777" w:rsidR="00F71DD9" w:rsidRPr="003F5311" w:rsidRDefault="00F71DD9" w:rsidP="0030073B">
      <w:pPr>
        <w:spacing w:before="1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8"/>
        <w:gridCol w:w="3519"/>
      </w:tblGrid>
      <w:tr w:rsidR="003F5311" w:rsidRPr="003F5311" w14:paraId="421CA2E7" w14:textId="77777777" w:rsidTr="006A6975">
        <w:trPr>
          <w:tblHeader/>
        </w:trPr>
        <w:tc>
          <w:tcPr>
            <w:tcW w:w="0" w:type="auto"/>
            <w:shd w:val="clear" w:color="auto" w:fill="D9D9D9" w:themeFill="background1" w:themeFillShade="D9"/>
            <w:tcMar>
              <w:top w:w="120" w:type="dxa"/>
              <w:left w:w="120" w:type="dxa"/>
              <w:bottom w:w="120" w:type="dxa"/>
              <w:right w:w="120" w:type="dxa"/>
            </w:tcMar>
            <w:vAlign w:val="center"/>
            <w:hideMark/>
          </w:tcPr>
          <w:p w14:paraId="7797050C" w14:textId="77777777" w:rsidR="00F71DD9" w:rsidRPr="003F5311" w:rsidRDefault="00F71DD9" w:rsidP="00F71DD9">
            <w:pPr>
              <w:jc w:val="both"/>
              <w:rPr>
                <w:b/>
                <w:bCs/>
                <w:sz w:val="20"/>
                <w:szCs w:val="20"/>
              </w:rPr>
            </w:pPr>
            <w:r w:rsidRPr="003F5311">
              <w:rPr>
                <w:b/>
                <w:bCs/>
                <w:sz w:val="20"/>
                <w:szCs w:val="20"/>
              </w:rPr>
              <w:t>Skupina opatrení</w:t>
            </w:r>
          </w:p>
        </w:tc>
        <w:tc>
          <w:tcPr>
            <w:tcW w:w="0" w:type="auto"/>
            <w:shd w:val="clear" w:color="auto" w:fill="D9D9D9" w:themeFill="background1" w:themeFillShade="D9"/>
            <w:tcMar>
              <w:top w:w="120" w:type="dxa"/>
              <w:left w:w="120" w:type="dxa"/>
              <w:bottom w:w="120" w:type="dxa"/>
              <w:right w:w="120" w:type="dxa"/>
            </w:tcMar>
            <w:vAlign w:val="center"/>
            <w:hideMark/>
          </w:tcPr>
          <w:p w14:paraId="77A9A49A" w14:textId="77777777" w:rsidR="00F71DD9" w:rsidRPr="003F5311" w:rsidRDefault="00F71DD9" w:rsidP="00F71DD9">
            <w:pPr>
              <w:jc w:val="both"/>
              <w:rPr>
                <w:b/>
                <w:bCs/>
                <w:sz w:val="20"/>
                <w:szCs w:val="20"/>
              </w:rPr>
            </w:pPr>
            <w:r w:rsidRPr="003F5311">
              <w:rPr>
                <w:b/>
                <w:bCs/>
                <w:sz w:val="20"/>
                <w:szCs w:val="20"/>
              </w:rPr>
              <w:t>Celkové investičné náklady (EUR bez DPH)</w:t>
            </w:r>
          </w:p>
        </w:tc>
      </w:tr>
      <w:tr w:rsidR="003F5311" w:rsidRPr="003F5311" w14:paraId="6AD4B009" w14:textId="77777777" w:rsidTr="00F71DD9">
        <w:tc>
          <w:tcPr>
            <w:tcW w:w="0" w:type="auto"/>
            <w:tcMar>
              <w:top w:w="120" w:type="dxa"/>
              <w:left w:w="120" w:type="dxa"/>
              <w:bottom w:w="120" w:type="dxa"/>
              <w:right w:w="120" w:type="dxa"/>
            </w:tcMar>
            <w:vAlign w:val="center"/>
            <w:hideMark/>
          </w:tcPr>
          <w:p w14:paraId="5FA2549A" w14:textId="77777777" w:rsidR="00F71DD9" w:rsidRPr="003F5311" w:rsidRDefault="00F71DD9" w:rsidP="00F71DD9">
            <w:pPr>
              <w:jc w:val="both"/>
              <w:rPr>
                <w:sz w:val="20"/>
                <w:szCs w:val="20"/>
              </w:rPr>
            </w:pPr>
            <w:r w:rsidRPr="003F5311">
              <w:rPr>
                <w:sz w:val="20"/>
                <w:szCs w:val="20"/>
              </w:rPr>
              <w:t>A. Stavebné opatrenia</w:t>
            </w:r>
          </w:p>
        </w:tc>
        <w:tc>
          <w:tcPr>
            <w:tcW w:w="0" w:type="auto"/>
            <w:tcMar>
              <w:top w:w="120" w:type="dxa"/>
              <w:left w:w="120" w:type="dxa"/>
              <w:bottom w:w="120" w:type="dxa"/>
              <w:right w:w="120" w:type="dxa"/>
            </w:tcMar>
            <w:vAlign w:val="center"/>
            <w:hideMark/>
          </w:tcPr>
          <w:p w14:paraId="71948C3B" w14:textId="1E15E70A" w:rsidR="00F71DD9" w:rsidRPr="003F5311" w:rsidRDefault="00F71DD9" w:rsidP="00F71DD9">
            <w:pPr>
              <w:jc w:val="both"/>
              <w:rPr>
                <w:sz w:val="20"/>
                <w:szCs w:val="20"/>
              </w:rPr>
            </w:pPr>
            <w:r w:rsidRPr="003F5311">
              <w:rPr>
                <w:sz w:val="20"/>
                <w:szCs w:val="20"/>
              </w:rPr>
              <w:t>[doplní</w:t>
            </w:r>
            <w:r w:rsidR="00CF145F" w:rsidRPr="003F5311">
              <w:rPr>
                <w:sz w:val="20"/>
                <w:szCs w:val="20"/>
              </w:rPr>
              <w:t xml:space="preserve"> Poskytovateľ</w:t>
            </w:r>
            <w:r w:rsidRPr="003F5311">
              <w:rPr>
                <w:sz w:val="20"/>
                <w:szCs w:val="20"/>
              </w:rPr>
              <w:t>]</w:t>
            </w:r>
          </w:p>
        </w:tc>
      </w:tr>
      <w:tr w:rsidR="003F5311" w:rsidRPr="003F5311" w14:paraId="1BFF55E4" w14:textId="77777777" w:rsidTr="00CF145F">
        <w:tc>
          <w:tcPr>
            <w:tcW w:w="0" w:type="auto"/>
            <w:tcMar>
              <w:top w:w="120" w:type="dxa"/>
              <w:left w:w="120" w:type="dxa"/>
              <w:bottom w:w="120" w:type="dxa"/>
              <w:right w:w="120" w:type="dxa"/>
            </w:tcMar>
            <w:vAlign w:val="center"/>
            <w:hideMark/>
          </w:tcPr>
          <w:p w14:paraId="7C724C2A" w14:textId="77777777" w:rsidR="00CF145F" w:rsidRPr="003F5311" w:rsidRDefault="00CF145F" w:rsidP="00CF145F">
            <w:pPr>
              <w:jc w:val="both"/>
              <w:rPr>
                <w:sz w:val="20"/>
                <w:szCs w:val="20"/>
              </w:rPr>
            </w:pPr>
            <w:r w:rsidRPr="003F5311">
              <w:rPr>
                <w:sz w:val="20"/>
                <w:szCs w:val="20"/>
              </w:rPr>
              <w:t>B. Technologické opatrenia</w:t>
            </w:r>
          </w:p>
        </w:tc>
        <w:tc>
          <w:tcPr>
            <w:tcW w:w="0" w:type="auto"/>
            <w:tcMar>
              <w:top w:w="120" w:type="dxa"/>
              <w:left w:w="120" w:type="dxa"/>
              <w:bottom w:w="120" w:type="dxa"/>
              <w:right w:w="120" w:type="dxa"/>
            </w:tcMar>
            <w:hideMark/>
          </w:tcPr>
          <w:p w14:paraId="47E0F40C" w14:textId="443F049E" w:rsidR="00CF145F" w:rsidRPr="003F5311" w:rsidRDefault="00CF145F" w:rsidP="00CF145F">
            <w:pPr>
              <w:jc w:val="both"/>
              <w:rPr>
                <w:sz w:val="20"/>
                <w:szCs w:val="20"/>
              </w:rPr>
            </w:pPr>
            <w:r w:rsidRPr="003F5311">
              <w:rPr>
                <w:sz w:val="20"/>
                <w:szCs w:val="20"/>
              </w:rPr>
              <w:t>[doplní Poskytovateľ]</w:t>
            </w:r>
          </w:p>
        </w:tc>
      </w:tr>
      <w:tr w:rsidR="003F5311" w:rsidRPr="003F5311" w14:paraId="62AB663A" w14:textId="77777777" w:rsidTr="00CF145F">
        <w:tc>
          <w:tcPr>
            <w:tcW w:w="0" w:type="auto"/>
            <w:tcMar>
              <w:top w:w="120" w:type="dxa"/>
              <w:left w:w="120" w:type="dxa"/>
              <w:bottom w:w="120" w:type="dxa"/>
              <w:right w:w="120" w:type="dxa"/>
            </w:tcMar>
            <w:vAlign w:val="center"/>
            <w:hideMark/>
          </w:tcPr>
          <w:p w14:paraId="2D8EC407" w14:textId="7E89BFF3" w:rsidR="00CF145F" w:rsidRPr="003F5311" w:rsidRDefault="00CF145F" w:rsidP="00CF145F">
            <w:pPr>
              <w:jc w:val="both"/>
              <w:rPr>
                <w:sz w:val="20"/>
                <w:szCs w:val="20"/>
              </w:rPr>
            </w:pPr>
            <w:r w:rsidRPr="003F5311">
              <w:rPr>
                <w:sz w:val="20"/>
                <w:szCs w:val="20"/>
              </w:rPr>
              <w:t xml:space="preserve">C. Opatrenia v oblasti OZE - </w:t>
            </w:r>
            <w:proofErr w:type="spellStart"/>
            <w:r w:rsidRPr="003F5311">
              <w:rPr>
                <w:sz w:val="20"/>
                <w:szCs w:val="20"/>
              </w:rPr>
              <w:t>fotovoltické</w:t>
            </w:r>
            <w:proofErr w:type="spellEnd"/>
            <w:r w:rsidRPr="003F5311">
              <w:rPr>
                <w:sz w:val="20"/>
                <w:szCs w:val="20"/>
              </w:rPr>
              <w:t xml:space="preserve"> zariadenie</w:t>
            </w:r>
          </w:p>
        </w:tc>
        <w:tc>
          <w:tcPr>
            <w:tcW w:w="0" w:type="auto"/>
            <w:tcMar>
              <w:top w:w="120" w:type="dxa"/>
              <w:left w:w="120" w:type="dxa"/>
              <w:bottom w:w="120" w:type="dxa"/>
              <w:right w:w="120" w:type="dxa"/>
            </w:tcMar>
            <w:hideMark/>
          </w:tcPr>
          <w:p w14:paraId="5902FCDC" w14:textId="7B06E280" w:rsidR="00CF145F" w:rsidRPr="003F5311" w:rsidRDefault="00CF145F" w:rsidP="00CF145F">
            <w:pPr>
              <w:jc w:val="both"/>
              <w:rPr>
                <w:sz w:val="20"/>
                <w:szCs w:val="20"/>
              </w:rPr>
            </w:pPr>
            <w:r w:rsidRPr="003F5311">
              <w:rPr>
                <w:sz w:val="20"/>
                <w:szCs w:val="20"/>
              </w:rPr>
              <w:t>[doplní Poskytovateľ]</w:t>
            </w:r>
          </w:p>
        </w:tc>
      </w:tr>
      <w:tr w:rsidR="003F5311" w:rsidRPr="003F5311" w14:paraId="052ECF53" w14:textId="77777777" w:rsidTr="00CF145F">
        <w:tc>
          <w:tcPr>
            <w:tcW w:w="0" w:type="auto"/>
            <w:tcMar>
              <w:top w:w="120" w:type="dxa"/>
              <w:left w:w="120" w:type="dxa"/>
              <w:bottom w:w="120" w:type="dxa"/>
              <w:right w:w="120" w:type="dxa"/>
            </w:tcMar>
            <w:vAlign w:val="center"/>
            <w:hideMark/>
          </w:tcPr>
          <w:p w14:paraId="647DA4E5" w14:textId="4541740F" w:rsidR="00CF145F" w:rsidRPr="003F5311" w:rsidRDefault="00CF145F" w:rsidP="00CF145F">
            <w:pPr>
              <w:jc w:val="both"/>
              <w:rPr>
                <w:sz w:val="20"/>
                <w:szCs w:val="20"/>
              </w:rPr>
            </w:pPr>
            <w:r w:rsidRPr="003F5311">
              <w:rPr>
                <w:sz w:val="20"/>
                <w:szCs w:val="20"/>
              </w:rPr>
              <w:t>D. Meranie, regulácia a monitoring spotreby energie</w:t>
            </w:r>
          </w:p>
        </w:tc>
        <w:tc>
          <w:tcPr>
            <w:tcW w:w="0" w:type="auto"/>
            <w:tcMar>
              <w:top w:w="120" w:type="dxa"/>
              <w:left w:w="120" w:type="dxa"/>
              <w:bottom w:w="120" w:type="dxa"/>
              <w:right w:w="120" w:type="dxa"/>
            </w:tcMar>
            <w:hideMark/>
          </w:tcPr>
          <w:p w14:paraId="432BDFA0" w14:textId="083E6F85" w:rsidR="00CF145F" w:rsidRPr="003F5311" w:rsidRDefault="00CF145F" w:rsidP="00CF145F">
            <w:pPr>
              <w:jc w:val="both"/>
              <w:rPr>
                <w:sz w:val="20"/>
                <w:szCs w:val="20"/>
              </w:rPr>
            </w:pPr>
            <w:r w:rsidRPr="003F5311">
              <w:rPr>
                <w:sz w:val="20"/>
                <w:szCs w:val="20"/>
              </w:rPr>
              <w:t>[doplní Poskytovateľ]</w:t>
            </w:r>
          </w:p>
        </w:tc>
      </w:tr>
      <w:tr w:rsidR="003F5311" w:rsidRPr="003F5311" w14:paraId="035F5E32" w14:textId="77777777" w:rsidTr="00CF145F">
        <w:tc>
          <w:tcPr>
            <w:tcW w:w="0" w:type="auto"/>
            <w:tcMar>
              <w:top w:w="120" w:type="dxa"/>
              <w:left w:w="120" w:type="dxa"/>
              <w:bottom w:w="120" w:type="dxa"/>
              <w:right w:w="120" w:type="dxa"/>
            </w:tcMar>
            <w:vAlign w:val="center"/>
          </w:tcPr>
          <w:p w14:paraId="7379599C" w14:textId="57BE9C9F" w:rsidR="00CF145F" w:rsidRPr="003F5311" w:rsidRDefault="00CF145F" w:rsidP="00CF145F">
            <w:pPr>
              <w:jc w:val="both"/>
              <w:rPr>
                <w:sz w:val="20"/>
                <w:szCs w:val="20"/>
              </w:rPr>
            </w:pPr>
            <w:r w:rsidRPr="003F5311">
              <w:rPr>
                <w:sz w:val="20"/>
                <w:szCs w:val="20"/>
              </w:rPr>
              <w:t>Opatrenia vyvolané GES</w:t>
            </w:r>
          </w:p>
        </w:tc>
        <w:tc>
          <w:tcPr>
            <w:tcW w:w="0" w:type="auto"/>
            <w:tcMar>
              <w:top w:w="120" w:type="dxa"/>
              <w:left w:w="120" w:type="dxa"/>
              <w:bottom w:w="120" w:type="dxa"/>
              <w:right w:w="120" w:type="dxa"/>
            </w:tcMar>
          </w:tcPr>
          <w:p w14:paraId="116FA6D1" w14:textId="5E48FB02" w:rsidR="00CF145F" w:rsidRPr="003F5311" w:rsidRDefault="00CF145F" w:rsidP="00CF145F">
            <w:pPr>
              <w:jc w:val="both"/>
              <w:rPr>
                <w:sz w:val="20"/>
                <w:szCs w:val="20"/>
              </w:rPr>
            </w:pPr>
            <w:r w:rsidRPr="003F5311">
              <w:rPr>
                <w:sz w:val="20"/>
                <w:szCs w:val="20"/>
              </w:rPr>
              <w:t>[doplní Poskytovateľ]</w:t>
            </w:r>
          </w:p>
        </w:tc>
      </w:tr>
      <w:tr w:rsidR="003F5311" w:rsidRPr="003F5311" w14:paraId="6C90F24A" w14:textId="77777777" w:rsidTr="00CF145F">
        <w:tc>
          <w:tcPr>
            <w:tcW w:w="0" w:type="auto"/>
            <w:tcMar>
              <w:top w:w="120" w:type="dxa"/>
              <w:left w:w="120" w:type="dxa"/>
              <w:bottom w:w="120" w:type="dxa"/>
              <w:right w:w="120" w:type="dxa"/>
            </w:tcMar>
            <w:vAlign w:val="center"/>
          </w:tcPr>
          <w:p w14:paraId="24212D60" w14:textId="25264F9C" w:rsidR="00BE385D" w:rsidRPr="003F5311" w:rsidRDefault="00BE385D" w:rsidP="00CF145F">
            <w:pPr>
              <w:jc w:val="both"/>
              <w:rPr>
                <w:sz w:val="20"/>
                <w:szCs w:val="20"/>
              </w:rPr>
            </w:pPr>
            <w:r w:rsidRPr="003F5311">
              <w:rPr>
                <w:sz w:val="20"/>
                <w:szCs w:val="20"/>
              </w:rPr>
              <w:t>Opatrenia vyvolané GES určené na samostatnú úhradu mimo Platieb za GES</w:t>
            </w:r>
          </w:p>
        </w:tc>
        <w:tc>
          <w:tcPr>
            <w:tcW w:w="0" w:type="auto"/>
            <w:tcMar>
              <w:top w:w="120" w:type="dxa"/>
              <w:left w:w="120" w:type="dxa"/>
              <w:bottom w:w="120" w:type="dxa"/>
              <w:right w:w="120" w:type="dxa"/>
            </w:tcMar>
          </w:tcPr>
          <w:p w14:paraId="27D68AA0" w14:textId="11850A4A" w:rsidR="00BE385D" w:rsidRPr="003F5311" w:rsidRDefault="00BE385D" w:rsidP="00CF145F">
            <w:pPr>
              <w:jc w:val="both"/>
              <w:rPr>
                <w:sz w:val="20"/>
                <w:szCs w:val="20"/>
              </w:rPr>
            </w:pPr>
            <w:r w:rsidRPr="003F5311">
              <w:rPr>
                <w:sz w:val="20"/>
                <w:szCs w:val="20"/>
              </w:rPr>
              <w:t>[doplní Poskytovateľ]</w:t>
            </w:r>
          </w:p>
        </w:tc>
      </w:tr>
      <w:tr w:rsidR="003F5311" w:rsidRPr="003F5311" w14:paraId="77919505" w14:textId="77777777" w:rsidTr="00CF145F">
        <w:tc>
          <w:tcPr>
            <w:tcW w:w="0" w:type="auto"/>
            <w:tcMar>
              <w:top w:w="120" w:type="dxa"/>
              <w:left w:w="120" w:type="dxa"/>
              <w:bottom w:w="120" w:type="dxa"/>
              <w:right w:w="120" w:type="dxa"/>
            </w:tcMar>
            <w:vAlign w:val="center"/>
          </w:tcPr>
          <w:p w14:paraId="37B818B5" w14:textId="518533CB" w:rsidR="00CF145F" w:rsidRPr="003F5311" w:rsidRDefault="00BE385D" w:rsidP="00CF145F">
            <w:pPr>
              <w:jc w:val="both"/>
              <w:rPr>
                <w:sz w:val="20"/>
                <w:szCs w:val="20"/>
              </w:rPr>
            </w:pPr>
            <w:r w:rsidRPr="003F5311">
              <w:rPr>
                <w:sz w:val="20"/>
                <w:szCs w:val="20"/>
              </w:rPr>
              <w:t>Opatrenia mimo GES – modernizácia a interiérové opravy</w:t>
            </w:r>
          </w:p>
        </w:tc>
        <w:tc>
          <w:tcPr>
            <w:tcW w:w="0" w:type="auto"/>
            <w:tcMar>
              <w:top w:w="120" w:type="dxa"/>
              <w:left w:w="120" w:type="dxa"/>
              <w:bottom w:w="120" w:type="dxa"/>
              <w:right w:w="120" w:type="dxa"/>
            </w:tcMar>
          </w:tcPr>
          <w:p w14:paraId="2C98A8D4" w14:textId="30D276AF" w:rsidR="00CF145F" w:rsidRPr="003F5311" w:rsidRDefault="00CF145F" w:rsidP="00CF145F">
            <w:pPr>
              <w:jc w:val="both"/>
              <w:rPr>
                <w:sz w:val="20"/>
                <w:szCs w:val="20"/>
              </w:rPr>
            </w:pPr>
            <w:r w:rsidRPr="003F5311">
              <w:rPr>
                <w:sz w:val="20"/>
                <w:szCs w:val="20"/>
              </w:rPr>
              <w:t>[doplní Poskytovateľ]</w:t>
            </w:r>
          </w:p>
        </w:tc>
      </w:tr>
      <w:tr w:rsidR="00F71DD9" w:rsidRPr="003F5311" w14:paraId="793571D0" w14:textId="77777777" w:rsidTr="00F71DD9">
        <w:tc>
          <w:tcPr>
            <w:tcW w:w="0" w:type="auto"/>
            <w:tcMar>
              <w:top w:w="120" w:type="dxa"/>
              <w:left w:w="120" w:type="dxa"/>
              <w:bottom w:w="120" w:type="dxa"/>
              <w:right w:w="120" w:type="dxa"/>
            </w:tcMar>
            <w:vAlign w:val="center"/>
            <w:hideMark/>
          </w:tcPr>
          <w:p w14:paraId="6FD46097" w14:textId="77777777" w:rsidR="00F71DD9" w:rsidRPr="003F5311" w:rsidRDefault="00F71DD9" w:rsidP="00F71DD9">
            <w:pPr>
              <w:jc w:val="both"/>
              <w:rPr>
                <w:sz w:val="20"/>
                <w:szCs w:val="20"/>
              </w:rPr>
            </w:pPr>
            <w:r w:rsidRPr="003F5311">
              <w:rPr>
                <w:b/>
                <w:bCs/>
                <w:sz w:val="20"/>
                <w:szCs w:val="20"/>
              </w:rPr>
              <w:t>SPOLU</w:t>
            </w:r>
          </w:p>
        </w:tc>
        <w:tc>
          <w:tcPr>
            <w:tcW w:w="0" w:type="auto"/>
            <w:tcMar>
              <w:top w:w="120" w:type="dxa"/>
              <w:left w:w="120" w:type="dxa"/>
              <w:bottom w:w="120" w:type="dxa"/>
              <w:right w:w="120" w:type="dxa"/>
            </w:tcMar>
            <w:vAlign w:val="center"/>
            <w:hideMark/>
          </w:tcPr>
          <w:p w14:paraId="418A7EF6" w14:textId="52CC47F0" w:rsidR="00F71DD9" w:rsidRPr="003F5311" w:rsidRDefault="00CF145F" w:rsidP="00F71DD9">
            <w:pPr>
              <w:jc w:val="both"/>
              <w:rPr>
                <w:b/>
                <w:bCs/>
                <w:sz w:val="20"/>
                <w:szCs w:val="20"/>
              </w:rPr>
            </w:pPr>
            <w:r w:rsidRPr="003F5311">
              <w:rPr>
                <w:b/>
                <w:bCs/>
                <w:sz w:val="20"/>
                <w:szCs w:val="20"/>
              </w:rPr>
              <w:t>[doplní Poskytovateľ]</w:t>
            </w:r>
          </w:p>
        </w:tc>
      </w:tr>
    </w:tbl>
    <w:p w14:paraId="588393AC" w14:textId="77777777" w:rsidR="00F71DD9" w:rsidRPr="003F5311" w:rsidRDefault="00F71DD9" w:rsidP="00F71DD9">
      <w:pPr>
        <w:jc w:val="both"/>
      </w:pPr>
    </w:p>
    <w:p w14:paraId="5A4E1D18" w14:textId="504A27FB" w:rsidR="00F71DD9" w:rsidRPr="003F5311" w:rsidRDefault="00BE385D" w:rsidP="00024D35">
      <w:pPr>
        <w:pStyle w:val="Odsekzoznamu"/>
        <w:numPr>
          <w:ilvl w:val="0"/>
          <w:numId w:val="86"/>
        </w:numPr>
        <w:jc w:val="both"/>
      </w:pPr>
      <w:r w:rsidRPr="003F5311">
        <w:t xml:space="preserve">Obsah tejto prílohy doplnený podľa konečnej Ponuky Poskytovateľa sa po podpise Zmluvy stáva záväzným rozsahom Obnovy a záväznými cieľovými parametrami Obnovy podľa Zmluvy. Tým </w:t>
      </w:r>
      <w:r w:rsidRPr="003F5311">
        <w:lastRenderedPageBreak/>
        <w:t>nie sú dotknuté zmeny vykonané v súlade so Zmluvou, Príslušnými predpismi, rozhodnutiami príslušných orgánov alebo podmienkami financovania Projektu.</w:t>
      </w:r>
    </w:p>
    <w:p w14:paraId="5185DFA4" w14:textId="6AE29680" w:rsidR="00BE385D" w:rsidRPr="003F5311" w:rsidRDefault="00BE385D" w:rsidP="00BE385D">
      <w:pPr>
        <w:pStyle w:val="Odsekzoznamu"/>
        <w:numPr>
          <w:ilvl w:val="0"/>
          <w:numId w:val="86"/>
        </w:numPr>
        <w:spacing w:before="120"/>
        <w:ind w:left="357" w:hanging="357"/>
        <w:jc w:val="both"/>
      </w:pPr>
      <w:r w:rsidRPr="003F5311">
        <w:t>Opatrenia mimo GES sa v tejto prílohe uvádzajú samostatne. Ich cena, financovanie, fakturácia, odovzdanie, prevzatie, vady, záruka a kontrola sa riadia osobitným dielovým režimom podľa Zmluvy a Prílohy č. 11. Opatrenia mimo GES nevstupujú do Investičných nákladov, Platieb za GES, Odmeny za služby, Garantovaných ročných úspor, Skutočných ročných úspor, Prebytku úspor, Výpadku úspor ani Finančného modelu GES.</w:t>
      </w:r>
    </w:p>
    <w:p w14:paraId="1B854068" w14:textId="7BDE812A" w:rsidR="00293B0F" w:rsidRPr="003F5311" w:rsidRDefault="00293B0F" w:rsidP="0022100F">
      <w:pPr>
        <w:jc w:val="both"/>
        <w:sectPr w:rsidR="00293B0F" w:rsidRPr="003F5311" w:rsidSect="00821192">
          <w:pgSz w:w="11907" w:h="16839" w:code="9"/>
          <w:pgMar w:top="1440" w:right="1440" w:bottom="1440" w:left="1440" w:header="720" w:footer="720" w:gutter="0"/>
          <w:pgNumType w:start="1"/>
          <w:cols w:space="708"/>
          <w:titlePg/>
          <w:docGrid w:linePitch="360"/>
        </w:sectPr>
      </w:pPr>
    </w:p>
    <w:p w14:paraId="23676B52" w14:textId="47C7CA09" w:rsidR="00821192" w:rsidRPr="003F5311" w:rsidRDefault="001B0A03" w:rsidP="00DA7E9C">
      <w:pPr>
        <w:jc w:val="center"/>
        <w:rPr>
          <w:b/>
          <w:bCs/>
        </w:rPr>
      </w:pPr>
      <w:r w:rsidRPr="003F5311">
        <w:rPr>
          <w:b/>
          <w:bCs/>
        </w:rPr>
        <w:lastRenderedPageBreak/>
        <w:t>PRÍLOHA Č. 7</w:t>
      </w:r>
    </w:p>
    <w:p w14:paraId="518CE661" w14:textId="1C2A2C17" w:rsidR="00821192" w:rsidRPr="003F5311" w:rsidRDefault="001B0A03" w:rsidP="00DA7E9C">
      <w:pPr>
        <w:pBdr>
          <w:bottom w:val="single" w:sz="12" w:space="1" w:color="auto"/>
        </w:pBdr>
        <w:spacing w:before="240"/>
        <w:jc w:val="center"/>
        <w:rPr>
          <w:b/>
          <w:bCs/>
        </w:rPr>
      </w:pPr>
      <w:r w:rsidRPr="003F5311">
        <w:rPr>
          <w:b/>
          <w:bCs/>
        </w:rPr>
        <w:t>ZOZNAM SUBDODÁVATEĽOV</w:t>
      </w:r>
    </w:p>
    <w:p w14:paraId="7E78F632" w14:textId="77777777" w:rsidR="00BE385D" w:rsidRPr="003F5311" w:rsidRDefault="00BE385D" w:rsidP="00757CCA">
      <w:pPr>
        <w:jc w:val="both"/>
      </w:pPr>
    </w:p>
    <w:p w14:paraId="0F64703E" w14:textId="322D0110" w:rsidR="00BE385D" w:rsidRPr="003F5311" w:rsidRDefault="00BE385D" w:rsidP="008501D6">
      <w:pPr>
        <w:pStyle w:val="Odsekzoznamu"/>
        <w:numPr>
          <w:ilvl w:val="0"/>
          <w:numId w:val="208"/>
        </w:numPr>
        <w:ind w:left="357" w:hanging="357"/>
        <w:jc w:val="both"/>
      </w:pPr>
      <w:r w:rsidRPr="003F5311">
        <w:t>Poskytovateľ je oprávnený použiť na plnenie Zmluvy Subdodávateľov v rozsahu a za podmienok uvedených v Zmluve, tejto prílohe, Súťažných podkladoch a Príslušných predpisoch. Poskytovateľ zodpovedá za odbornú starostlivosť pri výbere Subdodávateľov, ako aj za všetky plnenia vykonané alebo zabezpečené Subdodávateľmi, akoby takéto plnenia vykonal sám.</w:t>
      </w:r>
    </w:p>
    <w:p w14:paraId="48A885B2" w14:textId="1393BFC7" w:rsidR="00BE385D" w:rsidRPr="003F5311" w:rsidRDefault="00BE385D" w:rsidP="008501D6">
      <w:pPr>
        <w:pStyle w:val="Odsekzoznamu"/>
        <w:numPr>
          <w:ilvl w:val="0"/>
          <w:numId w:val="208"/>
        </w:numPr>
        <w:spacing w:before="120"/>
        <w:ind w:left="357" w:hanging="357"/>
        <w:jc w:val="both"/>
      </w:pPr>
      <w:r w:rsidRPr="003F5311">
        <w:t>Poskytovateľ je povinný zabezpečiť, aby Subdodávatelia spĺňali podmienky účasti týkajúce sa osobného postavenia podľa § 32 Zákona o verejnom obstarávaní v rozsahu vyžadovanom Príslušnými predpismi, Súťažnými podkladmi a Zmluvou. Ak sa na plnení Zmluvy podieľajú ďalší priami alebo nepriami subdodávatelia, Poskytovateľ je povinný zabezpečiť splnenie príslušných zákonných požiadaviek aj vo vzťahu k týmto osobám, ak to vyplýva z Príslušných predpisov alebo zo Súťažných podkladov.</w:t>
      </w:r>
    </w:p>
    <w:p w14:paraId="62346327" w14:textId="10EFF9A2" w:rsidR="00BE385D" w:rsidRPr="003F5311" w:rsidRDefault="00BE385D" w:rsidP="008501D6">
      <w:pPr>
        <w:pStyle w:val="Odsekzoznamu"/>
        <w:numPr>
          <w:ilvl w:val="0"/>
          <w:numId w:val="208"/>
        </w:numPr>
        <w:spacing w:before="120"/>
        <w:ind w:left="357" w:hanging="357"/>
        <w:jc w:val="both"/>
      </w:pPr>
      <w:r w:rsidRPr="003F5311">
        <w:t>Poskytovateľ je povinný zabezpečiť, aby každý Subdodávateľ, na ktorého sa vzťahuje povinnosť zápisu do registra partnerov verejného sektora, bol počas celej doby svojho podielu na plnení Zmluvy riadne zapísaný v registri partnerov verejného sektora, ak takúto povinnosť ustanovujú Príslušné predpisy.</w:t>
      </w:r>
    </w:p>
    <w:p w14:paraId="4CF71776" w14:textId="3B0D9B24" w:rsidR="00BE385D" w:rsidRPr="003F5311" w:rsidRDefault="00BE385D" w:rsidP="008501D6">
      <w:pPr>
        <w:pStyle w:val="Odsekzoznamu"/>
        <w:numPr>
          <w:ilvl w:val="0"/>
          <w:numId w:val="208"/>
        </w:numPr>
        <w:spacing w:before="120"/>
        <w:ind w:left="357" w:hanging="357"/>
        <w:jc w:val="both"/>
      </w:pPr>
      <w:r w:rsidRPr="003F5311">
        <w:t>Poskytovateľ je povinný zabezpečiť, aby Subdodávatelia, ich zamestnanci a iné osoby, ktoré Poskytovateľ použije na plnenie Zmluvy:</w:t>
      </w:r>
    </w:p>
    <w:p w14:paraId="6653AF90" w14:textId="31062573" w:rsidR="00BE385D" w:rsidRPr="003F5311" w:rsidRDefault="00BE385D" w:rsidP="008501D6">
      <w:pPr>
        <w:pStyle w:val="Odsekzoznamu"/>
        <w:numPr>
          <w:ilvl w:val="0"/>
          <w:numId w:val="209"/>
        </w:numPr>
        <w:spacing w:before="120"/>
        <w:jc w:val="both"/>
      </w:pPr>
      <w:r w:rsidRPr="003F5311">
        <w:t>dodržiavali Zmluvu, Príslušné predpisy, pravidlá BOZP, požiarnej ochrany, ochrany životného prostredia, nakladania s odpadmi, ochrany informácií a ochrany osobných údajov,</w:t>
      </w:r>
    </w:p>
    <w:p w14:paraId="0AF5D3DF" w14:textId="1021DDDB" w:rsidR="00BE385D" w:rsidRPr="003F5311" w:rsidRDefault="00BE385D" w:rsidP="008501D6">
      <w:pPr>
        <w:pStyle w:val="Odsekzoznamu"/>
        <w:numPr>
          <w:ilvl w:val="0"/>
          <w:numId w:val="209"/>
        </w:numPr>
        <w:spacing w:before="120"/>
        <w:jc w:val="both"/>
      </w:pPr>
      <w:r w:rsidRPr="003F5311">
        <w:t>rešpektovali prevádzkový, bezpečnostný a režimový charakter Objektu OR PZ Rožňava, podmienky vstupu do Objektu a pokyny Prijímateľa,</w:t>
      </w:r>
    </w:p>
    <w:p w14:paraId="4BEC6BBB" w14:textId="293F1135" w:rsidR="00BE385D" w:rsidRPr="003F5311" w:rsidRDefault="00BE385D" w:rsidP="008501D6">
      <w:pPr>
        <w:pStyle w:val="Odsekzoznamu"/>
        <w:numPr>
          <w:ilvl w:val="0"/>
          <w:numId w:val="209"/>
        </w:numPr>
        <w:spacing w:before="120"/>
        <w:jc w:val="both"/>
      </w:pPr>
      <w:r w:rsidRPr="003F5311">
        <w:t>mali prístup iba do priestorov, systémov a údajov v rozsahu potrebnom na plnenie Zmluvy,</w:t>
      </w:r>
    </w:p>
    <w:p w14:paraId="23B87D1B" w14:textId="11696566" w:rsidR="00BE385D" w:rsidRPr="003F5311" w:rsidRDefault="00BE385D" w:rsidP="008501D6">
      <w:pPr>
        <w:pStyle w:val="Odsekzoznamu"/>
        <w:numPr>
          <w:ilvl w:val="0"/>
          <w:numId w:val="209"/>
        </w:numPr>
        <w:spacing w:before="120"/>
        <w:jc w:val="both"/>
      </w:pPr>
      <w:r w:rsidRPr="003F5311">
        <w:t>boli pred vstupom do Objektu riadne poučení o bezpečnostných a režimových požiadavkách, ktoré im Poskytovateľ alebo Prijímateľ oznámi.</w:t>
      </w:r>
    </w:p>
    <w:p w14:paraId="3DEEACAA" w14:textId="0FD256BA" w:rsidR="00BE385D" w:rsidRPr="003F5311" w:rsidRDefault="00BE385D" w:rsidP="008501D6">
      <w:pPr>
        <w:pStyle w:val="Odsekzoznamu"/>
        <w:numPr>
          <w:ilvl w:val="0"/>
          <w:numId w:val="208"/>
        </w:numPr>
        <w:spacing w:before="120"/>
        <w:ind w:left="357" w:hanging="357"/>
        <w:jc w:val="both"/>
      </w:pPr>
      <w:r w:rsidRPr="003F5311">
        <w:t>Poskytovateľ je povinný bezodkladne písomne oznámiť Prijímateľovi každú zmenu údajov o Subdodávateľoch uvedených v tejto prílohe, ako aj zamýšľanú zmenu, doplnenie alebo nahradenie Subdodávateľa. Ak Poskytovateľ navrhuje zmenu, doplnenie alebo nahradenie Subdodávateľa, je povinný najneskôr do piatich pracovných dní od vzniku takejto potreby predložiť Prijímateľovi údaje o navrhovanom Subdodávateľovi v rozsahu podľa tejto prílohy a doklady preukazujúce splnenie podmienok vyžadovaných Príslušnými predpismi, Súťažnými podkladmi a Zmluvou. Zmena, doplnenie alebo nahradenie Subdodávateľa si nevyžaduje uzatvorenie dodatku k Zmluve, ak Zmluva, Súťažné podklady alebo Príslušné predpisy neustanovujú inak. Tým nie je dotknutá povinnosť Poskytovateľa získať predchádzajúci písomný súhlas Prijímateľa, ak sa takýto súhlas vyžaduje podľa Zmluvy, Súťažných podkladov alebo Príslušných predpisov.</w:t>
      </w:r>
    </w:p>
    <w:p w14:paraId="77C48F58" w14:textId="43B84215" w:rsidR="00BE385D" w:rsidRPr="003F5311" w:rsidRDefault="00BE385D" w:rsidP="008501D6">
      <w:pPr>
        <w:pStyle w:val="Odsekzoznamu"/>
        <w:numPr>
          <w:ilvl w:val="0"/>
          <w:numId w:val="208"/>
        </w:numPr>
        <w:spacing w:before="120"/>
        <w:ind w:left="357" w:hanging="357"/>
        <w:jc w:val="both"/>
      </w:pPr>
      <w:r w:rsidRPr="003F5311">
        <w:t>Ak Poskytovateľ preukazoval splnenie podmienok účasti, technickej alebo odbornej spôsobilosti alebo iných požiadaviek Verejného obstarávania prostredníctvom Subdodávateľa alebo inej osoby, môže byť takýto Subdodávateľ alebo iná osoba nahradená iba osobou, ktorá spĺňa príslušné podmienky a požiadavky najmenej v rozsahu, v akom boli preukázané pôvodným Subdodávateľom alebo pôvodnou osobou, a to za podmienok ustanovených Zákonom o verejnom obstarávaní, Súťažnými podkladmi a Zmluvou.</w:t>
      </w:r>
    </w:p>
    <w:p w14:paraId="72A9F972" w14:textId="683F5026" w:rsidR="00BE385D" w:rsidRPr="003F5311" w:rsidRDefault="00BE385D" w:rsidP="008501D6">
      <w:pPr>
        <w:pStyle w:val="Odsekzoznamu"/>
        <w:numPr>
          <w:ilvl w:val="0"/>
          <w:numId w:val="208"/>
        </w:numPr>
        <w:spacing w:before="120"/>
        <w:ind w:left="357" w:hanging="357"/>
        <w:jc w:val="both"/>
      </w:pPr>
      <w:r w:rsidRPr="003F5311">
        <w:t>V tabuľke nižšie sú uvedené údaje o Subdodávateľoch Poskytovateľa, ktorí sú známi v čase uzatvárania Zmluvy, vrátane rozsahu ich plnenia a údajov o osobe oprávnenej konať za Subdodávateľa, v rozsahu vyžadovanom Zákonom o verejnom obstarávaní, Súťažnými podkladmi alebo inými Príslušnými predpismi.</w:t>
      </w:r>
    </w:p>
    <w:p w14:paraId="20BE202C" w14:textId="58EB8E29" w:rsidR="00D01B2D" w:rsidRPr="003F5311" w:rsidRDefault="00D01B2D" w:rsidP="00757CCA">
      <w:pPr>
        <w:spacing w:before="240"/>
        <w:jc w:val="both"/>
      </w:pPr>
    </w:p>
    <w:p w14:paraId="22400473" w14:textId="77777777" w:rsidR="00757CCA" w:rsidRPr="003F5311" w:rsidRDefault="00757CCA" w:rsidP="00757CCA">
      <w:pPr>
        <w:jc w:val="both"/>
      </w:pPr>
    </w:p>
    <w:tbl>
      <w:tblPr>
        <w:tblStyle w:val="TableGrid"/>
        <w:tblW w:w="10206" w:type="dxa"/>
        <w:tblInd w:w="-5" w:type="dxa"/>
        <w:tblCellMar>
          <w:top w:w="44" w:type="dxa"/>
          <w:left w:w="106" w:type="dxa"/>
          <w:right w:w="115" w:type="dxa"/>
        </w:tblCellMar>
        <w:tblLook w:val="04A0" w:firstRow="1" w:lastRow="0" w:firstColumn="1" w:lastColumn="0" w:noHBand="0" w:noVBand="1"/>
      </w:tblPr>
      <w:tblGrid>
        <w:gridCol w:w="1696"/>
        <w:gridCol w:w="1565"/>
        <w:gridCol w:w="1417"/>
        <w:gridCol w:w="1985"/>
        <w:gridCol w:w="1842"/>
        <w:gridCol w:w="1701"/>
      </w:tblGrid>
      <w:tr w:rsidR="003F5311" w:rsidRPr="003F5311" w14:paraId="5430AB87" w14:textId="77777777" w:rsidTr="006A6975">
        <w:trPr>
          <w:trHeight w:val="545"/>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9F3A6D" w14:textId="77777777" w:rsidR="00BD46F2" w:rsidRPr="003F5311" w:rsidRDefault="00BD46F2" w:rsidP="001830B6">
            <w:pPr>
              <w:rPr>
                <w:b/>
                <w:bCs/>
                <w:sz w:val="20"/>
                <w:szCs w:val="20"/>
              </w:rPr>
            </w:pPr>
            <w:r w:rsidRPr="003F5311">
              <w:rPr>
                <w:b/>
                <w:bCs/>
                <w:sz w:val="20"/>
                <w:szCs w:val="20"/>
              </w:rPr>
              <w:t xml:space="preserve">Obchodné meno </w:t>
            </w:r>
          </w:p>
        </w:tc>
        <w:tc>
          <w:tcPr>
            <w:tcW w:w="1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910D83" w14:textId="77777777" w:rsidR="00BD46F2" w:rsidRPr="003F5311" w:rsidRDefault="00BD46F2" w:rsidP="001830B6">
            <w:pPr>
              <w:ind w:left="2"/>
              <w:rPr>
                <w:b/>
                <w:bCs/>
                <w:sz w:val="20"/>
                <w:szCs w:val="20"/>
              </w:rPr>
            </w:pPr>
            <w:r w:rsidRPr="003F5311">
              <w:rPr>
                <w:b/>
                <w:bCs/>
                <w:sz w:val="20"/>
                <w:szCs w:val="20"/>
              </w:rPr>
              <w:t xml:space="preserve">Sídlo/miesto podnikania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C030FB" w14:textId="250AC0BA" w:rsidR="00BD46F2" w:rsidRPr="003F5311" w:rsidRDefault="00BD46F2" w:rsidP="001830B6">
            <w:pPr>
              <w:ind w:left="3"/>
              <w:rPr>
                <w:b/>
                <w:bCs/>
                <w:sz w:val="20"/>
                <w:szCs w:val="20"/>
              </w:rPr>
            </w:pPr>
            <w:r w:rsidRPr="003F5311">
              <w:rPr>
                <w:b/>
                <w:bCs/>
                <w:sz w:val="20"/>
                <w:szCs w:val="20"/>
              </w:rPr>
              <w:t xml:space="preserve">IČO, ak bolo pridelené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23F795" w14:textId="28919932" w:rsidR="00BD46F2" w:rsidRPr="003F5311" w:rsidRDefault="00BD46F2" w:rsidP="001830B6">
            <w:pPr>
              <w:ind w:left="2"/>
              <w:rPr>
                <w:b/>
                <w:bCs/>
                <w:sz w:val="20"/>
                <w:szCs w:val="20"/>
              </w:rPr>
            </w:pPr>
            <w:r w:rsidRPr="003F5311">
              <w:rPr>
                <w:b/>
                <w:bCs/>
                <w:sz w:val="20"/>
                <w:szCs w:val="20"/>
              </w:rPr>
              <w:t>Rozsah plnenia Subdodávateľa</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7AFB11" w14:textId="5587CA7C" w:rsidR="00BD46F2" w:rsidRPr="003F5311" w:rsidRDefault="00BD46F2" w:rsidP="001830B6">
            <w:pPr>
              <w:ind w:left="2"/>
              <w:rPr>
                <w:b/>
                <w:bCs/>
                <w:sz w:val="20"/>
                <w:szCs w:val="20"/>
              </w:rPr>
            </w:pPr>
            <w:r w:rsidRPr="003F5311">
              <w:rPr>
                <w:b/>
                <w:bCs/>
                <w:sz w:val="20"/>
                <w:szCs w:val="20"/>
              </w:rPr>
              <w:t>Predpokladaný podiel plnenia, ak je známy</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DE646" w14:textId="1D99C082" w:rsidR="00BD46F2" w:rsidRPr="003F5311" w:rsidRDefault="00BD46F2" w:rsidP="001830B6">
            <w:pPr>
              <w:ind w:left="2"/>
              <w:rPr>
                <w:b/>
                <w:bCs/>
                <w:sz w:val="20"/>
                <w:szCs w:val="20"/>
              </w:rPr>
            </w:pPr>
            <w:r w:rsidRPr="003F5311">
              <w:rPr>
                <w:b/>
                <w:bCs/>
                <w:sz w:val="20"/>
                <w:szCs w:val="20"/>
              </w:rPr>
              <w:t xml:space="preserve">Osoba oprávnená konať za subdodávateľa  </w:t>
            </w:r>
          </w:p>
          <w:p w14:paraId="3FD7C86C" w14:textId="1455DFA7" w:rsidR="00BD46F2" w:rsidRPr="003F5311" w:rsidRDefault="00BD46F2" w:rsidP="001830B6">
            <w:pPr>
              <w:ind w:left="2"/>
              <w:rPr>
                <w:b/>
                <w:bCs/>
                <w:sz w:val="20"/>
                <w:szCs w:val="20"/>
              </w:rPr>
            </w:pPr>
            <w:r w:rsidRPr="003F5311">
              <w:rPr>
                <w:b/>
                <w:bCs/>
                <w:sz w:val="20"/>
                <w:szCs w:val="20"/>
              </w:rPr>
              <w:t xml:space="preserve">(Meno a priezvisko, adresa pobytu, </w:t>
            </w:r>
            <w:r w:rsidRPr="003F5311">
              <w:rPr>
                <w:b/>
                <w:bCs/>
                <w:sz w:val="20"/>
                <w:szCs w:val="20"/>
                <w:highlight w:val="yellow"/>
              </w:rPr>
              <w:t>dátum narodenia</w:t>
            </w:r>
            <w:r w:rsidRPr="003F5311">
              <w:rPr>
                <w:b/>
                <w:bCs/>
                <w:sz w:val="20"/>
                <w:szCs w:val="20"/>
              </w:rPr>
              <w:t xml:space="preserve">, ak sa vyžaduje) </w:t>
            </w:r>
          </w:p>
        </w:tc>
      </w:tr>
      <w:tr w:rsidR="003F5311" w:rsidRPr="003F5311" w14:paraId="5FE00B9A" w14:textId="77777777" w:rsidTr="0022100F">
        <w:trPr>
          <w:trHeight w:val="280"/>
        </w:trPr>
        <w:tc>
          <w:tcPr>
            <w:tcW w:w="1696" w:type="dxa"/>
            <w:tcBorders>
              <w:top w:val="single" w:sz="4" w:space="0" w:color="000000"/>
              <w:left w:val="single" w:sz="4" w:space="0" w:color="000000"/>
              <w:bottom w:val="single" w:sz="4" w:space="0" w:color="000000"/>
              <w:right w:val="single" w:sz="4" w:space="0" w:color="000000"/>
            </w:tcBorders>
          </w:tcPr>
          <w:p w14:paraId="6A314124" w14:textId="62AE8A58" w:rsidR="00BD46F2" w:rsidRPr="003F5311" w:rsidRDefault="00BE385D" w:rsidP="001830B6">
            <w:pPr>
              <w:rPr>
                <w:sz w:val="20"/>
                <w:szCs w:val="20"/>
              </w:rPr>
            </w:pPr>
            <w:r w:rsidRPr="003F5311">
              <w:rPr>
                <w:sz w:val="20"/>
                <w:szCs w:val="20"/>
              </w:rPr>
              <w:t>Uvádza sa meno a priezvisko, adresa pobytu a dátum narodenia, iba ak sa uvedenie týchto údajov vyžaduje podľa Zákona o verejnom obstarávaní, Súťažných podkladov alebo Príslušných predpisov</w:t>
            </w:r>
          </w:p>
        </w:tc>
        <w:tc>
          <w:tcPr>
            <w:tcW w:w="1565" w:type="dxa"/>
            <w:tcBorders>
              <w:top w:val="single" w:sz="4" w:space="0" w:color="000000"/>
              <w:left w:val="single" w:sz="4" w:space="0" w:color="000000"/>
              <w:bottom w:val="single" w:sz="4" w:space="0" w:color="000000"/>
              <w:right w:val="single" w:sz="4" w:space="0" w:color="000000"/>
            </w:tcBorders>
          </w:tcPr>
          <w:p w14:paraId="7E9CFFE1" w14:textId="46D63690" w:rsidR="00BD46F2" w:rsidRPr="003F5311" w:rsidRDefault="00BD46F2" w:rsidP="001830B6">
            <w:pPr>
              <w:ind w:left="2"/>
              <w:rPr>
                <w:sz w:val="20"/>
                <w:szCs w:val="20"/>
              </w:rPr>
            </w:pPr>
            <w:r w:rsidRPr="003F5311">
              <w:rPr>
                <w:sz w:val="20"/>
                <w:szCs w:val="20"/>
              </w:rPr>
              <w:t xml:space="preserve"> </w:t>
            </w:r>
            <w:r w:rsidR="00BE385D" w:rsidRPr="003F5311">
              <w:rPr>
                <w:sz w:val="20"/>
                <w:szCs w:val="20"/>
              </w:rPr>
              <w:t>[doplní Poskytovateľ]</w:t>
            </w:r>
          </w:p>
        </w:tc>
        <w:tc>
          <w:tcPr>
            <w:tcW w:w="1417" w:type="dxa"/>
            <w:tcBorders>
              <w:top w:val="single" w:sz="4" w:space="0" w:color="000000"/>
              <w:left w:val="single" w:sz="4" w:space="0" w:color="000000"/>
              <w:bottom w:val="single" w:sz="4" w:space="0" w:color="000000"/>
              <w:right w:val="single" w:sz="4" w:space="0" w:color="000000"/>
            </w:tcBorders>
          </w:tcPr>
          <w:p w14:paraId="681159F7" w14:textId="750018F3" w:rsidR="00BD46F2" w:rsidRPr="003F5311" w:rsidRDefault="00BD46F2" w:rsidP="001830B6">
            <w:pPr>
              <w:ind w:left="3"/>
              <w:rPr>
                <w:sz w:val="20"/>
                <w:szCs w:val="20"/>
              </w:rPr>
            </w:pPr>
            <w:r w:rsidRPr="003F5311">
              <w:rPr>
                <w:sz w:val="20"/>
                <w:szCs w:val="20"/>
              </w:rPr>
              <w:t xml:space="preserve"> </w:t>
            </w:r>
            <w:r w:rsidR="00BE385D" w:rsidRPr="003F5311">
              <w:rPr>
                <w:sz w:val="20"/>
                <w:szCs w:val="20"/>
              </w:rPr>
              <w:t>[doplní Poskytovateľ]</w:t>
            </w:r>
          </w:p>
        </w:tc>
        <w:tc>
          <w:tcPr>
            <w:tcW w:w="1985" w:type="dxa"/>
            <w:tcBorders>
              <w:top w:val="single" w:sz="4" w:space="0" w:color="000000"/>
              <w:left w:val="single" w:sz="4" w:space="0" w:color="000000"/>
              <w:bottom w:val="single" w:sz="4" w:space="0" w:color="000000"/>
              <w:right w:val="single" w:sz="4" w:space="0" w:color="000000"/>
            </w:tcBorders>
          </w:tcPr>
          <w:p w14:paraId="7CB5430D" w14:textId="2CC3561E" w:rsidR="00BD46F2" w:rsidRPr="003F5311" w:rsidRDefault="00BE385D" w:rsidP="001830B6">
            <w:pPr>
              <w:ind w:left="2"/>
              <w:rPr>
                <w:sz w:val="20"/>
                <w:szCs w:val="20"/>
              </w:rPr>
            </w:pPr>
            <w:r w:rsidRPr="003F5311">
              <w:rPr>
                <w:sz w:val="20"/>
                <w:szCs w:val="20"/>
              </w:rPr>
              <w:t>[doplní Poskytovateľ]</w:t>
            </w:r>
          </w:p>
        </w:tc>
        <w:tc>
          <w:tcPr>
            <w:tcW w:w="1842" w:type="dxa"/>
            <w:tcBorders>
              <w:top w:val="single" w:sz="4" w:space="0" w:color="000000"/>
              <w:left w:val="single" w:sz="4" w:space="0" w:color="000000"/>
              <w:bottom w:val="single" w:sz="4" w:space="0" w:color="000000"/>
              <w:right w:val="single" w:sz="4" w:space="0" w:color="000000"/>
            </w:tcBorders>
          </w:tcPr>
          <w:p w14:paraId="46431C29" w14:textId="52582279" w:rsidR="00BD46F2" w:rsidRPr="003F5311" w:rsidRDefault="00BE385D" w:rsidP="001830B6">
            <w:pPr>
              <w:ind w:left="2"/>
              <w:rPr>
                <w:sz w:val="20"/>
                <w:szCs w:val="20"/>
              </w:rPr>
            </w:pPr>
            <w:r w:rsidRPr="003F5311">
              <w:rPr>
                <w:sz w:val="20"/>
                <w:szCs w:val="20"/>
              </w:rPr>
              <w:t>[doplní Poskytovateľ]</w:t>
            </w:r>
          </w:p>
        </w:tc>
        <w:tc>
          <w:tcPr>
            <w:tcW w:w="1701" w:type="dxa"/>
            <w:tcBorders>
              <w:top w:val="single" w:sz="4" w:space="0" w:color="000000"/>
              <w:left w:val="single" w:sz="4" w:space="0" w:color="000000"/>
              <w:bottom w:val="single" w:sz="4" w:space="0" w:color="000000"/>
              <w:right w:val="single" w:sz="4" w:space="0" w:color="000000"/>
            </w:tcBorders>
          </w:tcPr>
          <w:p w14:paraId="50DA4042" w14:textId="24BB3AEA" w:rsidR="00BD46F2" w:rsidRPr="003F5311" w:rsidRDefault="00BD46F2" w:rsidP="001830B6">
            <w:pPr>
              <w:ind w:left="2"/>
              <w:rPr>
                <w:sz w:val="20"/>
                <w:szCs w:val="20"/>
              </w:rPr>
            </w:pPr>
            <w:r w:rsidRPr="003F5311">
              <w:rPr>
                <w:sz w:val="20"/>
                <w:szCs w:val="20"/>
              </w:rPr>
              <w:t xml:space="preserve"> </w:t>
            </w:r>
            <w:r w:rsidR="00BE385D" w:rsidRPr="003F5311">
              <w:rPr>
                <w:sz w:val="20"/>
                <w:szCs w:val="20"/>
              </w:rPr>
              <w:t>[doplní Poskytovateľ]</w:t>
            </w:r>
          </w:p>
        </w:tc>
      </w:tr>
      <w:tr w:rsidR="003F5311" w:rsidRPr="003F5311" w14:paraId="676BBE13" w14:textId="77777777" w:rsidTr="0022100F">
        <w:trPr>
          <w:trHeight w:val="278"/>
        </w:trPr>
        <w:tc>
          <w:tcPr>
            <w:tcW w:w="1696" w:type="dxa"/>
            <w:tcBorders>
              <w:top w:val="single" w:sz="4" w:space="0" w:color="000000"/>
              <w:left w:val="single" w:sz="4" w:space="0" w:color="000000"/>
              <w:bottom w:val="single" w:sz="4" w:space="0" w:color="000000"/>
              <w:right w:val="single" w:sz="4" w:space="0" w:color="000000"/>
            </w:tcBorders>
          </w:tcPr>
          <w:p w14:paraId="3129F4CE" w14:textId="77777777" w:rsidR="00BD46F2" w:rsidRPr="003F5311" w:rsidRDefault="00BD46F2" w:rsidP="001830B6">
            <w:pPr>
              <w:rPr>
                <w:sz w:val="20"/>
                <w:szCs w:val="20"/>
              </w:rPr>
            </w:pPr>
            <w:r w:rsidRPr="003F5311">
              <w:rPr>
                <w:sz w:val="20"/>
                <w:szCs w:val="20"/>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31A13EDB" w14:textId="77777777" w:rsidR="00BD46F2" w:rsidRPr="003F5311" w:rsidRDefault="00BD46F2" w:rsidP="001830B6">
            <w:pPr>
              <w:ind w:left="2"/>
              <w:rPr>
                <w:sz w:val="20"/>
                <w:szCs w:val="20"/>
              </w:rPr>
            </w:pPr>
            <w:r w:rsidRPr="003F5311">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1F51DFF" w14:textId="77777777" w:rsidR="00BD46F2" w:rsidRPr="003F5311" w:rsidRDefault="00BD46F2" w:rsidP="001830B6">
            <w:pPr>
              <w:ind w:left="3"/>
              <w:rPr>
                <w:sz w:val="20"/>
                <w:szCs w:val="20"/>
              </w:rPr>
            </w:pPr>
            <w:r w:rsidRPr="003F5311">
              <w:rPr>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38C693A" w14:textId="77777777" w:rsidR="00BD46F2" w:rsidRPr="003F5311" w:rsidRDefault="00BD46F2" w:rsidP="001830B6">
            <w:pPr>
              <w:ind w:left="2"/>
              <w:rPr>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5EE66B89" w14:textId="77777777" w:rsidR="00BD46F2" w:rsidRPr="003F5311" w:rsidRDefault="00BD46F2" w:rsidP="001830B6">
            <w:pPr>
              <w:ind w:left="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CAD8247" w14:textId="179C3693" w:rsidR="00BD46F2" w:rsidRPr="003F5311" w:rsidRDefault="00BD46F2" w:rsidP="001830B6">
            <w:pPr>
              <w:ind w:left="2"/>
              <w:rPr>
                <w:sz w:val="20"/>
                <w:szCs w:val="20"/>
              </w:rPr>
            </w:pPr>
            <w:r w:rsidRPr="003F5311">
              <w:rPr>
                <w:sz w:val="20"/>
                <w:szCs w:val="20"/>
              </w:rPr>
              <w:t xml:space="preserve"> </w:t>
            </w:r>
          </w:p>
        </w:tc>
      </w:tr>
      <w:tr w:rsidR="003F5311" w:rsidRPr="003F5311" w14:paraId="22AE245A" w14:textId="77777777" w:rsidTr="0022100F">
        <w:trPr>
          <w:trHeight w:val="278"/>
        </w:trPr>
        <w:tc>
          <w:tcPr>
            <w:tcW w:w="1696" w:type="dxa"/>
            <w:tcBorders>
              <w:top w:val="single" w:sz="4" w:space="0" w:color="000000"/>
              <w:left w:val="single" w:sz="4" w:space="0" w:color="000000"/>
              <w:bottom w:val="single" w:sz="4" w:space="0" w:color="000000"/>
              <w:right w:val="single" w:sz="4" w:space="0" w:color="000000"/>
            </w:tcBorders>
          </w:tcPr>
          <w:p w14:paraId="2B67C867" w14:textId="77777777" w:rsidR="00BD46F2" w:rsidRPr="003F5311" w:rsidRDefault="00BD46F2" w:rsidP="001830B6">
            <w:pPr>
              <w:rPr>
                <w:sz w:val="20"/>
                <w:szCs w:val="20"/>
              </w:rPr>
            </w:pPr>
            <w:r w:rsidRPr="003F5311">
              <w:rPr>
                <w:sz w:val="20"/>
                <w:szCs w:val="20"/>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477FE7AB" w14:textId="77777777" w:rsidR="00BD46F2" w:rsidRPr="003F5311" w:rsidRDefault="00BD46F2" w:rsidP="001830B6">
            <w:pPr>
              <w:ind w:left="2"/>
              <w:rPr>
                <w:sz w:val="20"/>
                <w:szCs w:val="20"/>
              </w:rPr>
            </w:pPr>
            <w:r w:rsidRPr="003F5311">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0E75335" w14:textId="77777777" w:rsidR="00BD46F2" w:rsidRPr="003F5311" w:rsidRDefault="00BD46F2" w:rsidP="001830B6">
            <w:pPr>
              <w:ind w:left="3"/>
              <w:rPr>
                <w:sz w:val="20"/>
                <w:szCs w:val="20"/>
              </w:rPr>
            </w:pPr>
            <w:r w:rsidRPr="003F5311">
              <w:rPr>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56FC1B1" w14:textId="77777777" w:rsidR="00BD46F2" w:rsidRPr="003F5311" w:rsidRDefault="00BD46F2" w:rsidP="001830B6">
            <w:pPr>
              <w:ind w:left="2"/>
              <w:rPr>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5FAA714F" w14:textId="77777777" w:rsidR="00BD46F2" w:rsidRPr="003F5311" w:rsidRDefault="00BD46F2" w:rsidP="001830B6">
            <w:pPr>
              <w:ind w:left="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B6667EF" w14:textId="48B84135" w:rsidR="00BD46F2" w:rsidRPr="003F5311" w:rsidRDefault="00BD46F2" w:rsidP="001830B6">
            <w:pPr>
              <w:ind w:left="2"/>
              <w:rPr>
                <w:sz w:val="20"/>
                <w:szCs w:val="20"/>
              </w:rPr>
            </w:pPr>
            <w:r w:rsidRPr="003F5311">
              <w:rPr>
                <w:sz w:val="20"/>
                <w:szCs w:val="20"/>
              </w:rPr>
              <w:t xml:space="preserve"> </w:t>
            </w:r>
          </w:p>
        </w:tc>
      </w:tr>
      <w:tr w:rsidR="003F5311" w:rsidRPr="003F5311" w14:paraId="40308E32" w14:textId="77777777" w:rsidTr="0022100F">
        <w:trPr>
          <w:trHeight w:val="278"/>
        </w:trPr>
        <w:tc>
          <w:tcPr>
            <w:tcW w:w="1696" w:type="dxa"/>
            <w:tcBorders>
              <w:top w:val="single" w:sz="4" w:space="0" w:color="000000"/>
              <w:left w:val="single" w:sz="4" w:space="0" w:color="000000"/>
              <w:bottom w:val="single" w:sz="4" w:space="0" w:color="000000"/>
              <w:right w:val="single" w:sz="4" w:space="0" w:color="000000"/>
            </w:tcBorders>
          </w:tcPr>
          <w:p w14:paraId="0DB55329" w14:textId="77777777" w:rsidR="00BD46F2" w:rsidRPr="003F5311" w:rsidRDefault="00BD46F2" w:rsidP="001830B6">
            <w:pPr>
              <w:rPr>
                <w:sz w:val="20"/>
                <w:szCs w:val="20"/>
              </w:rPr>
            </w:pPr>
            <w:r w:rsidRPr="003F5311">
              <w:rPr>
                <w:sz w:val="20"/>
                <w:szCs w:val="20"/>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004403CC" w14:textId="77777777" w:rsidR="00BD46F2" w:rsidRPr="003F5311" w:rsidRDefault="00BD46F2" w:rsidP="001830B6">
            <w:pPr>
              <w:ind w:left="2"/>
              <w:rPr>
                <w:sz w:val="20"/>
                <w:szCs w:val="20"/>
              </w:rPr>
            </w:pPr>
            <w:r w:rsidRPr="003F5311">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C52498E" w14:textId="77777777" w:rsidR="00BD46F2" w:rsidRPr="003F5311" w:rsidRDefault="00BD46F2" w:rsidP="001830B6">
            <w:pPr>
              <w:ind w:left="3"/>
              <w:rPr>
                <w:sz w:val="20"/>
                <w:szCs w:val="20"/>
              </w:rPr>
            </w:pPr>
            <w:r w:rsidRPr="003F5311">
              <w:rPr>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BDC9905" w14:textId="77777777" w:rsidR="00BD46F2" w:rsidRPr="003F5311" w:rsidRDefault="00BD46F2" w:rsidP="001830B6">
            <w:pPr>
              <w:ind w:left="2"/>
              <w:rPr>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5F36E044" w14:textId="77777777" w:rsidR="00BD46F2" w:rsidRPr="003F5311" w:rsidRDefault="00BD46F2" w:rsidP="001830B6">
            <w:pPr>
              <w:ind w:left="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8E6FACF" w14:textId="28C9C27C" w:rsidR="00BD46F2" w:rsidRPr="003F5311" w:rsidRDefault="00BD46F2" w:rsidP="001830B6">
            <w:pPr>
              <w:ind w:left="2"/>
              <w:rPr>
                <w:sz w:val="20"/>
                <w:szCs w:val="20"/>
              </w:rPr>
            </w:pPr>
            <w:r w:rsidRPr="003F5311">
              <w:rPr>
                <w:sz w:val="20"/>
                <w:szCs w:val="20"/>
              </w:rPr>
              <w:t xml:space="preserve"> </w:t>
            </w:r>
          </w:p>
        </w:tc>
      </w:tr>
      <w:tr w:rsidR="003F5311" w:rsidRPr="003F5311" w14:paraId="61ED6A66" w14:textId="77777777" w:rsidTr="0022100F">
        <w:trPr>
          <w:trHeight w:val="281"/>
        </w:trPr>
        <w:tc>
          <w:tcPr>
            <w:tcW w:w="1696" w:type="dxa"/>
            <w:tcBorders>
              <w:top w:val="single" w:sz="4" w:space="0" w:color="000000"/>
              <w:left w:val="single" w:sz="4" w:space="0" w:color="000000"/>
              <w:bottom w:val="single" w:sz="4" w:space="0" w:color="000000"/>
              <w:right w:val="single" w:sz="4" w:space="0" w:color="000000"/>
            </w:tcBorders>
          </w:tcPr>
          <w:p w14:paraId="21CBFA71" w14:textId="77777777" w:rsidR="00BD46F2" w:rsidRPr="003F5311" w:rsidRDefault="00BD46F2" w:rsidP="001830B6">
            <w:pPr>
              <w:rPr>
                <w:sz w:val="20"/>
                <w:szCs w:val="20"/>
              </w:rPr>
            </w:pPr>
            <w:r w:rsidRPr="003F5311">
              <w:rPr>
                <w:sz w:val="20"/>
                <w:szCs w:val="20"/>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29539892" w14:textId="77777777" w:rsidR="00BD46F2" w:rsidRPr="003F5311" w:rsidRDefault="00BD46F2" w:rsidP="001830B6">
            <w:pPr>
              <w:ind w:left="2"/>
              <w:rPr>
                <w:sz w:val="20"/>
                <w:szCs w:val="20"/>
              </w:rPr>
            </w:pPr>
            <w:r w:rsidRPr="003F5311">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710D283" w14:textId="77777777" w:rsidR="00BD46F2" w:rsidRPr="003F5311" w:rsidRDefault="00BD46F2" w:rsidP="001830B6">
            <w:pPr>
              <w:ind w:left="3"/>
              <w:rPr>
                <w:sz w:val="20"/>
                <w:szCs w:val="20"/>
              </w:rPr>
            </w:pPr>
            <w:r w:rsidRPr="003F5311">
              <w:rPr>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B68AB48" w14:textId="77777777" w:rsidR="00BD46F2" w:rsidRPr="003F5311" w:rsidRDefault="00BD46F2" w:rsidP="001830B6">
            <w:pPr>
              <w:ind w:left="2"/>
              <w:rPr>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489C6CAE" w14:textId="77777777" w:rsidR="00BD46F2" w:rsidRPr="003F5311" w:rsidRDefault="00BD46F2" w:rsidP="001830B6">
            <w:pPr>
              <w:ind w:left="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97FABC4" w14:textId="57468D02" w:rsidR="00BD46F2" w:rsidRPr="003F5311" w:rsidRDefault="00BD46F2" w:rsidP="001830B6">
            <w:pPr>
              <w:ind w:left="2"/>
              <w:rPr>
                <w:sz w:val="20"/>
                <w:szCs w:val="20"/>
              </w:rPr>
            </w:pPr>
            <w:r w:rsidRPr="003F5311">
              <w:rPr>
                <w:sz w:val="20"/>
                <w:szCs w:val="20"/>
              </w:rPr>
              <w:t xml:space="preserve"> </w:t>
            </w:r>
          </w:p>
        </w:tc>
      </w:tr>
    </w:tbl>
    <w:p w14:paraId="7A33EF0A" w14:textId="77777777" w:rsidR="00757CCA" w:rsidRPr="003F5311" w:rsidRDefault="00757CCA" w:rsidP="00757CCA">
      <w:pPr>
        <w:jc w:val="both"/>
        <w:rPr>
          <w:b/>
          <w:bCs/>
        </w:rPr>
      </w:pPr>
    </w:p>
    <w:p w14:paraId="1CE26B7E" w14:textId="77777777" w:rsidR="00BE385D" w:rsidRPr="003F5311" w:rsidRDefault="00BE385D" w:rsidP="00BE385D">
      <w:pPr>
        <w:jc w:val="both"/>
        <w:rPr>
          <w:b/>
          <w:bCs/>
        </w:rPr>
      </w:pPr>
    </w:p>
    <w:p w14:paraId="64F46231" w14:textId="77777777" w:rsidR="00BE385D" w:rsidRPr="003F5311" w:rsidRDefault="00BE385D" w:rsidP="008501D6">
      <w:pPr>
        <w:pStyle w:val="Odsekzoznamu"/>
        <w:numPr>
          <w:ilvl w:val="0"/>
          <w:numId w:val="208"/>
        </w:numPr>
        <w:ind w:left="357" w:hanging="357"/>
        <w:jc w:val="both"/>
      </w:pPr>
      <w:r w:rsidRPr="003F5311">
        <w:t>Ak Poskytovateľ v čase uzatvárania Zmluvy neplánuje využiť žiadnych Subdodávateľov alebo mu žiadni Subdodávatelia nie sú známi, uvedie sa v tabuľke „bez Subdodávateľov“. Tým nie je dotknutá možnosť neskoršieho zapojenia Subdodávateľa za podmienok uvedených v Zmluve a tejto prílohe.</w:t>
      </w:r>
    </w:p>
    <w:p w14:paraId="105E07EE" w14:textId="34ED751E" w:rsidR="00BE385D" w:rsidRPr="003F5311" w:rsidRDefault="00BE385D" w:rsidP="008501D6">
      <w:pPr>
        <w:pStyle w:val="Odsekzoznamu"/>
        <w:numPr>
          <w:ilvl w:val="0"/>
          <w:numId w:val="208"/>
        </w:numPr>
        <w:spacing w:before="120"/>
        <w:ind w:left="357" w:hanging="357"/>
        <w:jc w:val="both"/>
      </w:pPr>
      <w:r w:rsidRPr="003F5311">
        <w:t>Osobné údaje osôb oprávnených konať za Subdodávateľov sa v tejto prílohe uvádzajú a spracúvajú výlučne v rozsahu nevyhnutnom na splnenie zákonných povinností podľa Zákona o verejnom obstarávaní, na účely plnenia Zmluvy a kontroly plnenia povinností Poskytovateľa. Pri zverejňovaní Zmluvy a jej príloh Zmluvné strany postupujú v súlade so zákonom č. 211/2000 Z. z. o slobodnom prístupe k informáciám, nariadením Európskeho parlamentu a Rady (EÚ) 2016/679 a Príslušnými predpismi upravujúcimi ochranu osobných údajov.</w:t>
      </w:r>
    </w:p>
    <w:p w14:paraId="5FB994A8" w14:textId="22FA4650" w:rsidR="00BE385D" w:rsidRPr="003F5311" w:rsidRDefault="00BE385D" w:rsidP="00BE385D">
      <w:pPr>
        <w:jc w:val="both"/>
        <w:sectPr w:rsidR="00BE385D" w:rsidRPr="003F5311" w:rsidSect="00821192">
          <w:pgSz w:w="11907" w:h="16839" w:code="9"/>
          <w:pgMar w:top="1440" w:right="1440" w:bottom="1440" w:left="1440" w:header="720" w:footer="720" w:gutter="0"/>
          <w:pgNumType w:start="1"/>
          <w:cols w:space="708"/>
          <w:titlePg/>
          <w:docGrid w:linePitch="360"/>
        </w:sectPr>
      </w:pPr>
    </w:p>
    <w:p w14:paraId="071B8BDC" w14:textId="77777777" w:rsidR="00B87D90" w:rsidRPr="003F5311" w:rsidRDefault="00B87D90" w:rsidP="00B87D90">
      <w:pPr>
        <w:jc w:val="center"/>
        <w:rPr>
          <w:b/>
          <w:bCs/>
        </w:rPr>
      </w:pPr>
      <w:r w:rsidRPr="003F5311">
        <w:rPr>
          <w:b/>
          <w:bCs/>
        </w:rPr>
        <w:lastRenderedPageBreak/>
        <w:t>PRÍLOHA Č. 7A</w:t>
      </w:r>
    </w:p>
    <w:p w14:paraId="60FF4BD7" w14:textId="76AFAAE7" w:rsidR="00B87D90" w:rsidRPr="003F5311" w:rsidRDefault="00B87D90" w:rsidP="00B87D90">
      <w:pPr>
        <w:jc w:val="center"/>
        <w:rPr>
          <w:b/>
          <w:bCs/>
        </w:rPr>
      </w:pPr>
      <w:r w:rsidRPr="003F5311">
        <w:rPr>
          <w:b/>
          <w:bCs/>
        </w:rPr>
        <w:t>ZOZNAM KĽÚČOVÝCH EXPERTOV, STAVBYVEDÚCEHO A VEDÚCEHO PROJEKTU</w:t>
      </w:r>
    </w:p>
    <w:p w14:paraId="2EDB0088" w14:textId="77777777" w:rsidR="00B87D90" w:rsidRPr="003F5311" w:rsidRDefault="00B87D90" w:rsidP="00B87D90">
      <w:pPr>
        <w:jc w:val="center"/>
        <w:rPr>
          <w:b/>
          <w:bCs/>
        </w:rPr>
      </w:pPr>
      <w:r w:rsidRPr="003F5311">
        <w:rPr>
          <w:b/>
          <w:bCs/>
        </w:rPr>
        <w:t>__________________________________________________________________________________</w:t>
      </w:r>
    </w:p>
    <w:p w14:paraId="51072DC9" w14:textId="77777777" w:rsidR="00B87D90" w:rsidRPr="003F5311" w:rsidRDefault="00B87D90" w:rsidP="00B87D90">
      <w:pPr>
        <w:jc w:val="center"/>
        <w:rPr>
          <w:b/>
          <w:bCs/>
        </w:rPr>
      </w:pPr>
    </w:p>
    <w:p w14:paraId="26B89D24" w14:textId="3440C4E2" w:rsidR="00B87D90" w:rsidRPr="003F5311" w:rsidRDefault="00A1044D" w:rsidP="00B87D90">
      <w:pPr>
        <w:jc w:val="both"/>
        <w:rPr>
          <w:b/>
          <w:bCs/>
        </w:rPr>
      </w:pPr>
      <w:r w:rsidRPr="003F5311">
        <w:rPr>
          <w:rFonts w:eastAsia="Georgia"/>
        </w:rPr>
        <w:t>Poskytovateľ určuje na plnenie predmetu Zmluvy nasledujúce osoby. Osoby uvedené v tejto prílohe zabezpečujú plnenie Zmluvy v rozsahu svojej odbornej kvalifikácie, povinností vyplývajúcich zo Zmluvy, Súťažných podkladov, Ponuky Poskytovateľa a Príslušných predpisov.</w:t>
      </w:r>
    </w:p>
    <w:p w14:paraId="41981EFE" w14:textId="77777777" w:rsidR="00B87D90" w:rsidRPr="003F5311" w:rsidRDefault="00B87D90" w:rsidP="00B87D90">
      <w:pPr>
        <w:jc w:val="both"/>
        <w:rPr>
          <w:b/>
          <w:bC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199"/>
        <w:gridCol w:w="1232"/>
        <w:gridCol w:w="1356"/>
        <w:gridCol w:w="1376"/>
        <w:gridCol w:w="1425"/>
        <w:gridCol w:w="1200"/>
        <w:gridCol w:w="1233"/>
      </w:tblGrid>
      <w:tr w:rsidR="003F5311" w:rsidRPr="003F5311" w14:paraId="34336B28" w14:textId="77777777" w:rsidTr="00196751">
        <w:trPr>
          <w:tblHeader/>
        </w:trPr>
        <w:tc>
          <w:tcPr>
            <w:tcW w:w="0" w:type="auto"/>
            <w:shd w:val="clear" w:color="auto" w:fill="F2F2F2"/>
            <w:tcMar>
              <w:top w:w="120" w:type="dxa"/>
              <w:left w:w="120" w:type="dxa"/>
              <w:bottom w:w="120" w:type="dxa"/>
              <w:right w:w="120" w:type="dxa"/>
            </w:tcMar>
            <w:vAlign w:val="center"/>
            <w:hideMark/>
          </w:tcPr>
          <w:p w14:paraId="783D0858" w14:textId="77777777" w:rsidR="00A1044D" w:rsidRPr="003F5311" w:rsidRDefault="00A1044D" w:rsidP="00A1044D">
            <w:pPr>
              <w:jc w:val="both"/>
              <w:rPr>
                <w:b/>
                <w:bCs/>
              </w:rPr>
            </w:pPr>
            <w:r w:rsidRPr="003F5311">
              <w:rPr>
                <w:b/>
                <w:bCs/>
              </w:rPr>
              <w:t>Pozícia</w:t>
            </w:r>
          </w:p>
        </w:tc>
        <w:tc>
          <w:tcPr>
            <w:tcW w:w="0" w:type="auto"/>
            <w:shd w:val="clear" w:color="auto" w:fill="F2F2F2"/>
            <w:tcMar>
              <w:top w:w="120" w:type="dxa"/>
              <w:left w:w="120" w:type="dxa"/>
              <w:bottom w:w="120" w:type="dxa"/>
              <w:right w:w="120" w:type="dxa"/>
            </w:tcMar>
            <w:vAlign w:val="center"/>
            <w:hideMark/>
          </w:tcPr>
          <w:p w14:paraId="587619F8" w14:textId="77777777" w:rsidR="00A1044D" w:rsidRPr="003F5311" w:rsidRDefault="00A1044D" w:rsidP="00A1044D">
            <w:pPr>
              <w:jc w:val="both"/>
              <w:rPr>
                <w:b/>
                <w:bCs/>
              </w:rPr>
            </w:pPr>
            <w:r w:rsidRPr="003F5311">
              <w:rPr>
                <w:b/>
                <w:bCs/>
              </w:rPr>
              <w:t>Meno a priezvisko</w:t>
            </w:r>
          </w:p>
        </w:tc>
        <w:tc>
          <w:tcPr>
            <w:tcW w:w="0" w:type="auto"/>
            <w:shd w:val="clear" w:color="auto" w:fill="F2F2F2"/>
            <w:tcMar>
              <w:top w:w="120" w:type="dxa"/>
              <w:left w:w="120" w:type="dxa"/>
              <w:bottom w:w="120" w:type="dxa"/>
              <w:right w:w="120" w:type="dxa"/>
            </w:tcMar>
            <w:vAlign w:val="center"/>
            <w:hideMark/>
          </w:tcPr>
          <w:p w14:paraId="45CF1EA1" w14:textId="77777777" w:rsidR="00A1044D" w:rsidRPr="003F5311" w:rsidRDefault="00A1044D" w:rsidP="00A1044D">
            <w:pPr>
              <w:jc w:val="both"/>
              <w:rPr>
                <w:b/>
                <w:bCs/>
              </w:rPr>
            </w:pPr>
            <w:r w:rsidRPr="003F5311">
              <w:rPr>
                <w:b/>
                <w:bCs/>
              </w:rPr>
              <w:t>Stupeň vzdelania a špecializácia</w:t>
            </w:r>
          </w:p>
        </w:tc>
        <w:tc>
          <w:tcPr>
            <w:tcW w:w="0" w:type="auto"/>
            <w:shd w:val="clear" w:color="auto" w:fill="F2F2F2"/>
            <w:tcMar>
              <w:top w:w="120" w:type="dxa"/>
              <w:left w:w="120" w:type="dxa"/>
              <w:bottom w:w="120" w:type="dxa"/>
              <w:right w:w="120" w:type="dxa"/>
            </w:tcMar>
            <w:vAlign w:val="center"/>
            <w:hideMark/>
          </w:tcPr>
          <w:p w14:paraId="35D6D0AB" w14:textId="77777777" w:rsidR="00A1044D" w:rsidRPr="003F5311" w:rsidRDefault="00A1044D" w:rsidP="00A1044D">
            <w:pPr>
              <w:jc w:val="both"/>
              <w:rPr>
                <w:b/>
                <w:bCs/>
              </w:rPr>
            </w:pPr>
            <w:r w:rsidRPr="003F5311">
              <w:rPr>
                <w:b/>
                <w:bCs/>
              </w:rPr>
              <w:t>Odborná spôsobilosť / oprávnenie</w:t>
            </w:r>
          </w:p>
        </w:tc>
        <w:tc>
          <w:tcPr>
            <w:tcW w:w="0" w:type="auto"/>
            <w:shd w:val="clear" w:color="auto" w:fill="F2F2F2"/>
            <w:tcMar>
              <w:top w:w="120" w:type="dxa"/>
              <w:left w:w="120" w:type="dxa"/>
              <w:bottom w:w="120" w:type="dxa"/>
              <w:right w:w="120" w:type="dxa"/>
            </w:tcMar>
            <w:vAlign w:val="center"/>
            <w:hideMark/>
          </w:tcPr>
          <w:p w14:paraId="0D100338" w14:textId="77777777" w:rsidR="00A1044D" w:rsidRPr="003F5311" w:rsidRDefault="00A1044D" w:rsidP="00A1044D">
            <w:pPr>
              <w:jc w:val="both"/>
              <w:rPr>
                <w:b/>
                <w:bCs/>
              </w:rPr>
            </w:pPr>
            <w:r w:rsidRPr="003F5311">
              <w:rPr>
                <w:b/>
                <w:bCs/>
              </w:rPr>
              <w:t>Minimálna odborná prax a skúsenosti</w:t>
            </w:r>
          </w:p>
        </w:tc>
        <w:tc>
          <w:tcPr>
            <w:tcW w:w="0" w:type="auto"/>
            <w:shd w:val="clear" w:color="auto" w:fill="F2F2F2"/>
            <w:tcMar>
              <w:top w:w="120" w:type="dxa"/>
              <w:left w:w="120" w:type="dxa"/>
              <w:bottom w:w="120" w:type="dxa"/>
              <w:right w:w="120" w:type="dxa"/>
            </w:tcMar>
            <w:vAlign w:val="center"/>
            <w:hideMark/>
          </w:tcPr>
          <w:p w14:paraId="3A583FAE" w14:textId="77777777" w:rsidR="00A1044D" w:rsidRPr="003F5311" w:rsidRDefault="00A1044D" w:rsidP="00A1044D">
            <w:pPr>
              <w:jc w:val="both"/>
              <w:rPr>
                <w:b/>
                <w:bCs/>
              </w:rPr>
            </w:pPr>
            <w:r w:rsidRPr="003F5311">
              <w:rPr>
                <w:b/>
                <w:bCs/>
              </w:rPr>
              <w:t>Väzba na podmienku účasti</w:t>
            </w:r>
          </w:p>
        </w:tc>
        <w:tc>
          <w:tcPr>
            <w:tcW w:w="668" w:type="pct"/>
            <w:shd w:val="clear" w:color="auto" w:fill="F2F2F2"/>
            <w:tcMar>
              <w:top w:w="120" w:type="dxa"/>
              <w:left w:w="120" w:type="dxa"/>
              <w:bottom w:w="120" w:type="dxa"/>
              <w:right w:w="120" w:type="dxa"/>
            </w:tcMar>
            <w:vAlign w:val="center"/>
            <w:hideMark/>
          </w:tcPr>
          <w:p w14:paraId="668FC2DC" w14:textId="77777777" w:rsidR="00A1044D" w:rsidRPr="003F5311" w:rsidRDefault="00A1044D" w:rsidP="00A1044D">
            <w:pPr>
              <w:jc w:val="both"/>
              <w:rPr>
                <w:b/>
                <w:bCs/>
              </w:rPr>
            </w:pPr>
            <w:r w:rsidRPr="003F5311">
              <w:rPr>
                <w:b/>
                <w:bCs/>
              </w:rPr>
              <w:t>Kontakt</w:t>
            </w:r>
          </w:p>
        </w:tc>
      </w:tr>
      <w:tr w:rsidR="003F5311" w:rsidRPr="003F5311" w14:paraId="5E110F5A" w14:textId="77777777" w:rsidTr="00196751">
        <w:tc>
          <w:tcPr>
            <w:tcW w:w="0" w:type="auto"/>
            <w:tcMar>
              <w:top w:w="120" w:type="dxa"/>
              <w:left w:w="120" w:type="dxa"/>
              <w:bottom w:w="120" w:type="dxa"/>
              <w:right w:w="120" w:type="dxa"/>
            </w:tcMar>
            <w:vAlign w:val="center"/>
            <w:hideMark/>
          </w:tcPr>
          <w:p w14:paraId="33A2B353" w14:textId="77777777" w:rsidR="00A1044D" w:rsidRPr="003F5311" w:rsidRDefault="00A1044D" w:rsidP="00A1044D">
            <w:pPr>
              <w:jc w:val="both"/>
            </w:pPr>
            <w:r w:rsidRPr="003F5311">
              <w:t>Energetický audítor</w:t>
            </w:r>
          </w:p>
        </w:tc>
        <w:tc>
          <w:tcPr>
            <w:tcW w:w="0" w:type="auto"/>
            <w:tcMar>
              <w:top w:w="120" w:type="dxa"/>
              <w:left w:w="120" w:type="dxa"/>
              <w:bottom w:w="120" w:type="dxa"/>
              <w:right w:w="120" w:type="dxa"/>
            </w:tcMar>
            <w:vAlign w:val="center"/>
            <w:hideMark/>
          </w:tcPr>
          <w:p w14:paraId="03C6502C" w14:textId="77777777" w:rsidR="00A1044D" w:rsidRPr="003F5311" w:rsidRDefault="00A1044D" w:rsidP="00A1044D">
            <w:pPr>
              <w:jc w:val="both"/>
            </w:pPr>
            <w:r w:rsidRPr="003F5311">
              <w:t>[doplní Poskytovateľ]</w:t>
            </w:r>
          </w:p>
        </w:tc>
        <w:tc>
          <w:tcPr>
            <w:tcW w:w="0" w:type="auto"/>
            <w:tcMar>
              <w:top w:w="120" w:type="dxa"/>
              <w:left w:w="120" w:type="dxa"/>
              <w:bottom w:w="120" w:type="dxa"/>
              <w:right w:w="120" w:type="dxa"/>
            </w:tcMar>
            <w:vAlign w:val="center"/>
            <w:hideMark/>
          </w:tcPr>
          <w:p w14:paraId="69FE535E" w14:textId="77777777" w:rsidR="00A1044D" w:rsidRPr="003F5311" w:rsidRDefault="00A1044D" w:rsidP="00A1044D">
            <w:pPr>
              <w:jc w:val="both"/>
            </w:pPr>
            <w:r w:rsidRPr="003F5311">
              <w:t>Vysokoškolské vzdelanie minimálne I. stupňa technického alebo prírodovedného zamerania</w:t>
            </w:r>
          </w:p>
        </w:tc>
        <w:tc>
          <w:tcPr>
            <w:tcW w:w="0" w:type="auto"/>
            <w:tcMar>
              <w:top w:w="120" w:type="dxa"/>
              <w:left w:w="120" w:type="dxa"/>
              <w:bottom w:w="120" w:type="dxa"/>
              <w:right w:w="120" w:type="dxa"/>
            </w:tcMar>
            <w:vAlign w:val="center"/>
            <w:hideMark/>
          </w:tcPr>
          <w:p w14:paraId="5CD11D81" w14:textId="77777777" w:rsidR="00A1044D" w:rsidRPr="003F5311" w:rsidRDefault="00A1044D" w:rsidP="00A1044D">
            <w:pPr>
              <w:jc w:val="both"/>
            </w:pPr>
            <w:r w:rsidRPr="003F5311">
              <w:t>Osvedčenie o odbornej spôsobilosti energetického audítora alebo iný rovnocenný doklad podľa osobitných predpisov upravujúcich energetickú efektívnosť</w:t>
            </w:r>
          </w:p>
        </w:tc>
        <w:tc>
          <w:tcPr>
            <w:tcW w:w="0" w:type="auto"/>
            <w:tcMar>
              <w:top w:w="120" w:type="dxa"/>
              <w:left w:w="120" w:type="dxa"/>
              <w:bottom w:w="120" w:type="dxa"/>
              <w:right w:w="120" w:type="dxa"/>
            </w:tcMar>
            <w:vAlign w:val="center"/>
            <w:hideMark/>
          </w:tcPr>
          <w:p w14:paraId="5D65CE54" w14:textId="77777777" w:rsidR="00A1044D" w:rsidRPr="003F5311" w:rsidRDefault="00A1044D" w:rsidP="00A1044D">
            <w:pPr>
              <w:jc w:val="both"/>
            </w:pPr>
            <w:r w:rsidRPr="003F5311">
              <w:t>Najmenej 3 roky praxe pri vypracúvaní energetických auditov alebo energetických analýz budov a technických zariadení budov</w:t>
            </w:r>
          </w:p>
        </w:tc>
        <w:tc>
          <w:tcPr>
            <w:tcW w:w="0" w:type="auto"/>
            <w:tcMar>
              <w:top w:w="120" w:type="dxa"/>
              <w:left w:w="120" w:type="dxa"/>
              <w:bottom w:w="120" w:type="dxa"/>
              <w:right w:w="120" w:type="dxa"/>
            </w:tcMar>
            <w:vAlign w:val="center"/>
            <w:hideMark/>
          </w:tcPr>
          <w:p w14:paraId="25A95F02" w14:textId="77777777" w:rsidR="00A1044D" w:rsidRPr="003F5311" w:rsidRDefault="00A1044D" w:rsidP="00A1044D">
            <w:pPr>
              <w:jc w:val="both"/>
            </w:pPr>
            <w:r w:rsidRPr="003F5311">
              <w:t>Podmienky účasti, bod 3 – Energetický audítor</w:t>
            </w:r>
          </w:p>
        </w:tc>
        <w:tc>
          <w:tcPr>
            <w:tcW w:w="668" w:type="pct"/>
            <w:tcMar>
              <w:top w:w="120" w:type="dxa"/>
              <w:left w:w="120" w:type="dxa"/>
              <w:bottom w:w="120" w:type="dxa"/>
              <w:right w:w="120" w:type="dxa"/>
            </w:tcMar>
            <w:vAlign w:val="center"/>
            <w:hideMark/>
          </w:tcPr>
          <w:p w14:paraId="6DAE982E" w14:textId="77777777" w:rsidR="00A1044D" w:rsidRPr="003F5311" w:rsidRDefault="00A1044D" w:rsidP="00A1044D">
            <w:pPr>
              <w:jc w:val="both"/>
            </w:pPr>
            <w:r w:rsidRPr="003F5311">
              <w:t>[doplní Poskytovateľ]</w:t>
            </w:r>
          </w:p>
        </w:tc>
      </w:tr>
      <w:tr w:rsidR="003F5311" w:rsidRPr="003F5311" w14:paraId="3F9D12EC" w14:textId="77777777" w:rsidTr="00196751">
        <w:tc>
          <w:tcPr>
            <w:tcW w:w="0" w:type="auto"/>
            <w:tcMar>
              <w:top w:w="120" w:type="dxa"/>
              <w:left w:w="120" w:type="dxa"/>
              <w:bottom w:w="120" w:type="dxa"/>
              <w:right w:w="120" w:type="dxa"/>
            </w:tcMar>
            <w:vAlign w:val="center"/>
            <w:hideMark/>
          </w:tcPr>
          <w:p w14:paraId="4F86C63D" w14:textId="77777777" w:rsidR="00A1044D" w:rsidRPr="003F5311" w:rsidRDefault="00A1044D" w:rsidP="00A1044D">
            <w:pPr>
              <w:jc w:val="both"/>
            </w:pPr>
            <w:r w:rsidRPr="003F5311">
              <w:t>Odborník na energetický manažment / vedúci projektu pre GES</w:t>
            </w:r>
          </w:p>
        </w:tc>
        <w:tc>
          <w:tcPr>
            <w:tcW w:w="0" w:type="auto"/>
            <w:tcMar>
              <w:top w:w="120" w:type="dxa"/>
              <w:left w:w="120" w:type="dxa"/>
              <w:bottom w:w="120" w:type="dxa"/>
              <w:right w:w="120" w:type="dxa"/>
            </w:tcMar>
            <w:vAlign w:val="center"/>
            <w:hideMark/>
          </w:tcPr>
          <w:p w14:paraId="006FE423" w14:textId="77777777" w:rsidR="00A1044D" w:rsidRPr="003F5311" w:rsidRDefault="00A1044D" w:rsidP="00A1044D">
            <w:pPr>
              <w:jc w:val="both"/>
            </w:pPr>
            <w:r w:rsidRPr="003F5311">
              <w:t>[doplní Poskytovateľ]</w:t>
            </w:r>
          </w:p>
        </w:tc>
        <w:tc>
          <w:tcPr>
            <w:tcW w:w="0" w:type="auto"/>
            <w:tcMar>
              <w:top w:w="120" w:type="dxa"/>
              <w:left w:w="120" w:type="dxa"/>
              <w:bottom w:w="120" w:type="dxa"/>
              <w:right w:w="120" w:type="dxa"/>
            </w:tcMar>
            <w:vAlign w:val="center"/>
            <w:hideMark/>
          </w:tcPr>
          <w:p w14:paraId="5F8FBB40" w14:textId="77777777" w:rsidR="00A1044D" w:rsidRPr="003F5311" w:rsidRDefault="00A1044D" w:rsidP="00A1044D">
            <w:pPr>
              <w:jc w:val="both"/>
            </w:pPr>
            <w:r w:rsidRPr="003F5311">
              <w:t>Vysokoškolské vzdelanie minimálne I. stupňa; vzdelanie relevantné k energetike, technickým zariadeniam budov, energetickému manažmentu alebo projektovému riadeniu v oblasti energetických služieb</w:t>
            </w:r>
          </w:p>
        </w:tc>
        <w:tc>
          <w:tcPr>
            <w:tcW w:w="0" w:type="auto"/>
            <w:tcMar>
              <w:top w:w="120" w:type="dxa"/>
              <w:left w:w="120" w:type="dxa"/>
              <w:bottom w:w="120" w:type="dxa"/>
              <w:right w:w="120" w:type="dxa"/>
            </w:tcMar>
            <w:vAlign w:val="center"/>
            <w:hideMark/>
          </w:tcPr>
          <w:p w14:paraId="280F6A5B" w14:textId="77777777" w:rsidR="00A1044D" w:rsidRPr="003F5311" w:rsidRDefault="00A1044D" w:rsidP="00A1044D">
            <w:pPr>
              <w:jc w:val="both"/>
            </w:pPr>
            <w:r w:rsidRPr="003F5311">
              <w:t>Preukázaná odborná spôsobilosť a skúsenosti v oblasti energetických služieb, energetickej efektívnosti budov alebo projektového riadenia projektov energetickej obnovy</w:t>
            </w:r>
          </w:p>
        </w:tc>
        <w:tc>
          <w:tcPr>
            <w:tcW w:w="0" w:type="auto"/>
            <w:tcMar>
              <w:top w:w="120" w:type="dxa"/>
              <w:left w:w="120" w:type="dxa"/>
              <w:bottom w:w="120" w:type="dxa"/>
              <w:right w:w="120" w:type="dxa"/>
            </w:tcMar>
            <w:vAlign w:val="center"/>
            <w:hideMark/>
          </w:tcPr>
          <w:p w14:paraId="726FFDC5" w14:textId="77777777" w:rsidR="00A1044D" w:rsidRPr="003F5311" w:rsidRDefault="00A1044D" w:rsidP="00A1044D">
            <w:pPr>
              <w:jc w:val="both"/>
            </w:pPr>
            <w:r w:rsidRPr="003F5311">
              <w:t>Najmenej 5 rokov odbornej praxe v energetických službách, energetickej efektívnosti budov alebo riadení projektov energetickej obnovy; účasť najmenej na dvoch projektoch GES, EPC alebo iných projektoch energetických služieb s garantovanými úsporami energie</w:t>
            </w:r>
          </w:p>
        </w:tc>
        <w:tc>
          <w:tcPr>
            <w:tcW w:w="0" w:type="auto"/>
            <w:tcMar>
              <w:top w:w="120" w:type="dxa"/>
              <w:left w:w="120" w:type="dxa"/>
              <w:bottom w:w="120" w:type="dxa"/>
              <w:right w:w="120" w:type="dxa"/>
            </w:tcMar>
            <w:vAlign w:val="center"/>
            <w:hideMark/>
          </w:tcPr>
          <w:p w14:paraId="4D67712A" w14:textId="77777777" w:rsidR="00A1044D" w:rsidRPr="003F5311" w:rsidRDefault="00A1044D" w:rsidP="00A1044D">
            <w:pPr>
              <w:jc w:val="both"/>
            </w:pPr>
            <w:r w:rsidRPr="003F5311">
              <w:t>Podmienky účasti, bod 3 – Odborník na energetický manažment / vedúci projektu pre GES</w:t>
            </w:r>
          </w:p>
        </w:tc>
        <w:tc>
          <w:tcPr>
            <w:tcW w:w="668" w:type="pct"/>
            <w:tcMar>
              <w:top w:w="120" w:type="dxa"/>
              <w:left w:w="120" w:type="dxa"/>
              <w:bottom w:w="120" w:type="dxa"/>
              <w:right w:w="120" w:type="dxa"/>
            </w:tcMar>
            <w:vAlign w:val="center"/>
            <w:hideMark/>
          </w:tcPr>
          <w:p w14:paraId="146D492D" w14:textId="77777777" w:rsidR="00A1044D" w:rsidRPr="003F5311" w:rsidRDefault="00A1044D" w:rsidP="00A1044D">
            <w:pPr>
              <w:jc w:val="both"/>
            </w:pPr>
            <w:r w:rsidRPr="003F5311">
              <w:t>[doplní Poskytovateľ]</w:t>
            </w:r>
          </w:p>
        </w:tc>
      </w:tr>
      <w:tr w:rsidR="003F5311" w:rsidRPr="003F5311" w14:paraId="4FA43054" w14:textId="77777777" w:rsidTr="00196751">
        <w:tc>
          <w:tcPr>
            <w:tcW w:w="0" w:type="auto"/>
            <w:tcMar>
              <w:top w:w="120" w:type="dxa"/>
              <w:left w:w="120" w:type="dxa"/>
              <w:bottom w:w="120" w:type="dxa"/>
              <w:right w:w="120" w:type="dxa"/>
            </w:tcMar>
            <w:vAlign w:val="center"/>
            <w:hideMark/>
          </w:tcPr>
          <w:p w14:paraId="07EBBDD5" w14:textId="77777777" w:rsidR="00A1044D" w:rsidRPr="003F5311" w:rsidRDefault="00A1044D" w:rsidP="00A1044D">
            <w:pPr>
              <w:jc w:val="both"/>
            </w:pPr>
            <w:r w:rsidRPr="003F5311">
              <w:lastRenderedPageBreak/>
              <w:t>Generálny projektant – stavebná časť a technické zariadenia budov</w:t>
            </w:r>
          </w:p>
        </w:tc>
        <w:tc>
          <w:tcPr>
            <w:tcW w:w="0" w:type="auto"/>
            <w:tcMar>
              <w:top w:w="120" w:type="dxa"/>
              <w:left w:w="120" w:type="dxa"/>
              <w:bottom w:w="120" w:type="dxa"/>
              <w:right w:w="120" w:type="dxa"/>
            </w:tcMar>
            <w:vAlign w:val="center"/>
            <w:hideMark/>
          </w:tcPr>
          <w:p w14:paraId="79DE3C8A" w14:textId="77777777" w:rsidR="00A1044D" w:rsidRPr="003F5311" w:rsidRDefault="00A1044D" w:rsidP="00A1044D">
            <w:pPr>
              <w:jc w:val="both"/>
            </w:pPr>
            <w:r w:rsidRPr="003F5311">
              <w:t>[doplní Poskytovateľ]</w:t>
            </w:r>
          </w:p>
        </w:tc>
        <w:tc>
          <w:tcPr>
            <w:tcW w:w="0" w:type="auto"/>
            <w:tcMar>
              <w:top w:w="120" w:type="dxa"/>
              <w:left w:w="120" w:type="dxa"/>
              <w:bottom w:w="120" w:type="dxa"/>
              <w:right w:w="120" w:type="dxa"/>
            </w:tcMar>
            <w:vAlign w:val="center"/>
            <w:hideMark/>
          </w:tcPr>
          <w:p w14:paraId="5DC561C2" w14:textId="77777777" w:rsidR="00A1044D" w:rsidRPr="003F5311" w:rsidRDefault="00A1044D" w:rsidP="00A1044D">
            <w:pPr>
              <w:jc w:val="both"/>
            </w:pPr>
            <w:r w:rsidRPr="003F5311">
              <w:t>Vysokoškolské vzdelanie technického smeru</w:t>
            </w:r>
          </w:p>
        </w:tc>
        <w:tc>
          <w:tcPr>
            <w:tcW w:w="0" w:type="auto"/>
            <w:tcMar>
              <w:top w:w="120" w:type="dxa"/>
              <w:left w:w="120" w:type="dxa"/>
              <w:bottom w:w="120" w:type="dxa"/>
              <w:right w:w="120" w:type="dxa"/>
            </w:tcMar>
            <w:vAlign w:val="center"/>
            <w:hideMark/>
          </w:tcPr>
          <w:p w14:paraId="78443168" w14:textId="77777777" w:rsidR="00A1044D" w:rsidRPr="003F5311" w:rsidRDefault="00A1044D" w:rsidP="00A1044D">
            <w:pPr>
              <w:jc w:val="both"/>
            </w:pPr>
            <w:r w:rsidRPr="003F5311">
              <w:t>Autorizácia alebo iné oprávnenie na projektovanie stavieb a technických zariadení budov podľa osobitných predpisov, najmä podľa zákona č. 138/1992 Zb., alebo rovnocenný doklad</w:t>
            </w:r>
          </w:p>
        </w:tc>
        <w:tc>
          <w:tcPr>
            <w:tcW w:w="0" w:type="auto"/>
            <w:tcMar>
              <w:top w:w="120" w:type="dxa"/>
              <w:left w:w="120" w:type="dxa"/>
              <w:bottom w:w="120" w:type="dxa"/>
              <w:right w:w="120" w:type="dxa"/>
            </w:tcMar>
            <w:vAlign w:val="center"/>
            <w:hideMark/>
          </w:tcPr>
          <w:p w14:paraId="6B284C21" w14:textId="77777777" w:rsidR="00A1044D" w:rsidRPr="003F5311" w:rsidRDefault="00A1044D" w:rsidP="00A1044D">
            <w:pPr>
              <w:jc w:val="both"/>
            </w:pPr>
            <w:r w:rsidRPr="003F5311">
              <w:t>Najmenej 5 rokov odbornej praxe v projektovaní alebo realizácii stavebných konštrukcií a technických zariadení budov, najmä pri projektoch obnovy budov alebo zvyšovania energetickej efektívnosti</w:t>
            </w:r>
          </w:p>
        </w:tc>
        <w:tc>
          <w:tcPr>
            <w:tcW w:w="0" w:type="auto"/>
            <w:tcMar>
              <w:top w:w="120" w:type="dxa"/>
              <w:left w:w="120" w:type="dxa"/>
              <w:bottom w:w="120" w:type="dxa"/>
              <w:right w:w="120" w:type="dxa"/>
            </w:tcMar>
            <w:vAlign w:val="center"/>
            <w:hideMark/>
          </w:tcPr>
          <w:p w14:paraId="03FD76D1" w14:textId="77777777" w:rsidR="00A1044D" w:rsidRPr="003F5311" w:rsidRDefault="00A1044D" w:rsidP="00A1044D">
            <w:pPr>
              <w:jc w:val="both"/>
            </w:pPr>
            <w:r w:rsidRPr="003F5311">
              <w:t>Podmienky účasti, bod 3 – Generálny projektant</w:t>
            </w:r>
          </w:p>
        </w:tc>
        <w:tc>
          <w:tcPr>
            <w:tcW w:w="668" w:type="pct"/>
            <w:tcMar>
              <w:top w:w="120" w:type="dxa"/>
              <w:left w:w="120" w:type="dxa"/>
              <w:bottom w:w="120" w:type="dxa"/>
              <w:right w:w="120" w:type="dxa"/>
            </w:tcMar>
            <w:vAlign w:val="center"/>
            <w:hideMark/>
          </w:tcPr>
          <w:p w14:paraId="2DC3E7E6" w14:textId="77777777" w:rsidR="00A1044D" w:rsidRPr="003F5311" w:rsidRDefault="00A1044D" w:rsidP="00A1044D">
            <w:pPr>
              <w:jc w:val="both"/>
            </w:pPr>
            <w:r w:rsidRPr="003F5311">
              <w:t>[doplní Poskytovateľ]</w:t>
            </w:r>
          </w:p>
        </w:tc>
      </w:tr>
      <w:tr w:rsidR="00A1044D" w:rsidRPr="003F5311" w14:paraId="7EFA727D" w14:textId="77777777" w:rsidTr="00196751">
        <w:tc>
          <w:tcPr>
            <w:tcW w:w="0" w:type="auto"/>
            <w:tcMar>
              <w:top w:w="120" w:type="dxa"/>
              <w:left w:w="120" w:type="dxa"/>
              <w:bottom w:w="120" w:type="dxa"/>
              <w:right w:w="120" w:type="dxa"/>
            </w:tcMar>
            <w:vAlign w:val="center"/>
            <w:hideMark/>
          </w:tcPr>
          <w:p w14:paraId="68DEF52F" w14:textId="77777777" w:rsidR="00A1044D" w:rsidRPr="003F5311" w:rsidRDefault="00A1044D" w:rsidP="00A1044D">
            <w:pPr>
              <w:jc w:val="both"/>
            </w:pPr>
            <w:r w:rsidRPr="003F5311">
              <w:t>Stavbyvedúci</w:t>
            </w:r>
          </w:p>
        </w:tc>
        <w:tc>
          <w:tcPr>
            <w:tcW w:w="0" w:type="auto"/>
            <w:tcMar>
              <w:top w:w="120" w:type="dxa"/>
              <w:left w:w="120" w:type="dxa"/>
              <w:bottom w:w="120" w:type="dxa"/>
              <w:right w:w="120" w:type="dxa"/>
            </w:tcMar>
            <w:vAlign w:val="center"/>
            <w:hideMark/>
          </w:tcPr>
          <w:p w14:paraId="4C70F0C7" w14:textId="77777777" w:rsidR="00A1044D" w:rsidRPr="003F5311" w:rsidRDefault="00A1044D" w:rsidP="00A1044D">
            <w:pPr>
              <w:jc w:val="both"/>
            </w:pPr>
            <w:r w:rsidRPr="003F5311">
              <w:t>[doplní Poskytovateľ]</w:t>
            </w:r>
          </w:p>
        </w:tc>
        <w:tc>
          <w:tcPr>
            <w:tcW w:w="0" w:type="auto"/>
            <w:tcMar>
              <w:top w:w="120" w:type="dxa"/>
              <w:left w:w="120" w:type="dxa"/>
              <w:bottom w:w="120" w:type="dxa"/>
              <w:right w:w="120" w:type="dxa"/>
            </w:tcMar>
            <w:vAlign w:val="center"/>
            <w:hideMark/>
          </w:tcPr>
          <w:p w14:paraId="23D1E0EE" w14:textId="77777777" w:rsidR="00A1044D" w:rsidRPr="003F5311" w:rsidRDefault="00A1044D" w:rsidP="00A1044D">
            <w:pPr>
              <w:jc w:val="both"/>
            </w:pPr>
            <w:r w:rsidRPr="003F5311">
              <w:t>[doplní Poskytovateľ, ak sa uvádza v Ponuke alebo v dokladoch o odbornej spôsobilosti]</w:t>
            </w:r>
          </w:p>
        </w:tc>
        <w:tc>
          <w:tcPr>
            <w:tcW w:w="0" w:type="auto"/>
            <w:tcMar>
              <w:top w:w="120" w:type="dxa"/>
              <w:left w:w="120" w:type="dxa"/>
              <w:bottom w:w="120" w:type="dxa"/>
              <w:right w:w="120" w:type="dxa"/>
            </w:tcMar>
            <w:vAlign w:val="center"/>
            <w:hideMark/>
          </w:tcPr>
          <w:p w14:paraId="45AECDBF" w14:textId="77777777" w:rsidR="00A1044D" w:rsidRPr="003F5311" w:rsidRDefault="00A1044D" w:rsidP="00A1044D">
            <w:pPr>
              <w:jc w:val="both"/>
            </w:pPr>
            <w:r w:rsidRPr="003F5311">
              <w:t>Osvedčenie o odbornej spôsobilosti na výkon činnosti stavbyvedúceho s odborným zameraním pozemné stavby podľa zákona č. 138/1992 Zb., resp. podľa aktuálne uplatniteľných stavebných predpisov, alebo rovnocenný doklad</w:t>
            </w:r>
          </w:p>
        </w:tc>
        <w:tc>
          <w:tcPr>
            <w:tcW w:w="0" w:type="auto"/>
            <w:tcMar>
              <w:top w:w="120" w:type="dxa"/>
              <w:left w:w="120" w:type="dxa"/>
              <w:bottom w:w="120" w:type="dxa"/>
              <w:right w:w="120" w:type="dxa"/>
            </w:tcMar>
            <w:vAlign w:val="center"/>
            <w:hideMark/>
          </w:tcPr>
          <w:p w14:paraId="5E17F692" w14:textId="77777777" w:rsidR="00A1044D" w:rsidRPr="003F5311" w:rsidRDefault="00A1044D" w:rsidP="00A1044D">
            <w:pPr>
              <w:jc w:val="both"/>
            </w:pPr>
            <w:r w:rsidRPr="003F5311">
              <w:t xml:space="preserve">Najmenej 3 roky odbornej praxe vo výkone činnosti stavbyvedúceho; výkon funkcie stavbyvedúceho najmenej na jednej stavbe alebo obnove budovy zahŕňajúcej stavebné práce obdobného charakteru, najmä stavebné úpravy, obnovu vnútorných priestorov, rekonštrukciu technických </w:t>
            </w:r>
            <w:r w:rsidRPr="003F5311">
              <w:lastRenderedPageBreak/>
              <w:t>rozvodov alebo obnovu technických zariadení budovy</w:t>
            </w:r>
          </w:p>
        </w:tc>
        <w:tc>
          <w:tcPr>
            <w:tcW w:w="0" w:type="auto"/>
            <w:tcMar>
              <w:top w:w="120" w:type="dxa"/>
              <w:left w:w="120" w:type="dxa"/>
              <w:bottom w:w="120" w:type="dxa"/>
              <w:right w:w="120" w:type="dxa"/>
            </w:tcMar>
            <w:vAlign w:val="center"/>
            <w:hideMark/>
          </w:tcPr>
          <w:p w14:paraId="585B253D" w14:textId="77777777" w:rsidR="00A1044D" w:rsidRPr="003F5311" w:rsidRDefault="00A1044D" w:rsidP="00A1044D">
            <w:pPr>
              <w:jc w:val="both"/>
            </w:pPr>
            <w:r w:rsidRPr="003F5311">
              <w:lastRenderedPageBreak/>
              <w:t>Podmienky účasti, bod 3 – Stavbyvedúci</w:t>
            </w:r>
          </w:p>
        </w:tc>
        <w:tc>
          <w:tcPr>
            <w:tcW w:w="668" w:type="pct"/>
            <w:tcMar>
              <w:top w:w="120" w:type="dxa"/>
              <w:left w:w="120" w:type="dxa"/>
              <w:bottom w:w="120" w:type="dxa"/>
              <w:right w:w="120" w:type="dxa"/>
            </w:tcMar>
            <w:vAlign w:val="center"/>
            <w:hideMark/>
          </w:tcPr>
          <w:p w14:paraId="3BB08C12" w14:textId="77777777" w:rsidR="00A1044D" w:rsidRPr="003F5311" w:rsidRDefault="00A1044D" w:rsidP="00A1044D">
            <w:pPr>
              <w:jc w:val="both"/>
            </w:pPr>
            <w:r w:rsidRPr="003F5311">
              <w:t>[doplní Poskytovateľ]</w:t>
            </w:r>
          </w:p>
        </w:tc>
      </w:tr>
    </w:tbl>
    <w:p w14:paraId="730061AD" w14:textId="77777777" w:rsidR="00B87D90" w:rsidRPr="003F5311" w:rsidRDefault="00B87D90" w:rsidP="00B87D90">
      <w:pPr>
        <w:jc w:val="both"/>
      </w:pPr>
    </w:p>
    <w:p w14:paraId="3C91D724" w14:textId="3F43557B" w:rsidR="00A1044D" w:rsidRPr="003F5311" w:rsidRDefault="00A1044D" w:rsidP="00D01B2D">
      <w:pPr>
        <w:spacing w:before="240"/>
        <w:jc w:val="both"/>
        <w:rPr>
          <w:b/>
          <w:bCs/>
        </w:rPr>
      </w:pPr>
      <w:r w:rsidRPr="003F5311">
        <w:rPr>
          <w:b/>
          <w:bCs/>
        </w:rPr>
        <w:t>M&amp;V a funkcie osôb</w:t>
      </w:r>
    </w:p>
    <w:p w14:paraId="6C937C3E" w14:textId="35A6016F" w:rsidR="00B87D90" w:rsidRPr="003F5311" w:rsidRDefault="00A1044D" w:rsidP="00D01B2D">
      <w:pPr>
        <w:spacing w:before="240"/>
        <w:jc w:val="both"/>
      </w:pPr>
      <w:r w:rsidRPr="003F5311">
        <w:t>Odborné úlohy súvisiace s meraním a verifikáciou úspor energie, najmä prípravu, aktualizáciu a uplatňovanie Plánu merania a verifikácie, zabezpečí Poskytovateľ prostredníctvom energetického audítora, odborníka na energetický manažment / vedúceho projektu pre GES alebo inej odborne spôsobilej osoby určenej Poskytovateľom.</w:t>
      </w:r>
    </w:p>
    <w:p w14:paraId="011D06A4" w14:textId="55ACC2BB" w:rsidR="00A1044D" w:rsidRPr="003F5311" w:rsidRDefault="00A1044D" w:rsidP="00A1044D">
      <w:pPr>
        <w:spacing w:before="120"/>
        <w:jc w:val="both"/>
      </w:pPr>
      <w:r w:rsidRPr="003F5311">
        <w:t>Ak Poskytovateľ určí samostatného experta na meranie a verifikáciu úspor energie, uvedie jeho údaje v samostatnom doplňujúcom riadku tejto prílohy alebo v písomnom oznámení Prijímateľovi. Takáto osoba musí disponovať odbornou kvalifikáciou a skúsenosťami primeranými rozsahu, metodike a významu úloh merania a verifikácie úspor podľa Zmluvy.</w:t>
      </w:r>
    </w:p>
    <w:p w14:paraId="13038534" w14:textId="5902664C" w:rsidR="00A1044D" w:rsidRPr="003F5311" w:rsidRDefault="00A1044D" w:rsidP="00A1044D">
      <w:pPr>
        <w:spacing w:before="120"/>
        <w:jc w:val="both"/>
      </w:pPr>
      <w:r w:rsidRPr="003F5311">
        <w:t>Vedúci projektu pre GES zabezpečuje najmä vecnú, organizačnú a časovú koordináciu plnenia Zmluvy, koordináciu činnosti Kľúčových expertov a Subdodávateľov, komunikáciu s Prijímateľom, koordináciu etáp DESIGN, BUILD a SUPPORT, ako aj koordináciu činností súvisiacich s energetickým manažmentom, energetickým monitoringom, meraním a verifikáciou úspor a garanciou úspor energie.</w:t>
      </w:r>
    </w:p>
    <w:p w14:paraId="2D8880A3" w14:textId="169A95B7" w:rsidR="00A1044D" w:rsidRPr="003F5311" w:rsidRDefault="00A1044D" w:rsidP="00A1044D">
      <w:pPr>
        <w:spacing w:before="120"/>
        <w:jc w:val="both"/>
      </w:pPr>
      <w:r w:rsidRPr="003F5311">
        <w:t>Stavbyvedúci zabezpečuje počas realizácie stavebných častí Projektu najmä riadenie a koordináciu prác na stavenisku, koordináciu Subdodávateľov, vedenie stavebného alebo montážneho denníka v rozsahu vyžadovanom Príslušnými predpismi a Zmluvou, kontrolu zakrývaných prác, komunikáciu so Stavebným dozorom a zabezpečenie podkladov potrebných na riadne odovzdanie a prevzatie Obnovy.</w:t>
      </w:r>
    </w:p>
    <w:p w14:paraId="5531254F" w14:textId="543F4E27" w:rsidR="00196751" w:rsidRPr="003F5311" w:rsidRDefault="00196751" w:rsidP="00A1044D">
      <w:pPr>
        <w:spacing w:before="120"/>
        <w:jc w:val="both"/>
      </w:pPr>
      <w:r w:rsidRPr="003F5311">
        <w:t xml:space="preserve">Poskytovateľ zabezpečí účasť odborníka na elektrotechnické zariadenia, FVE a systémy merania, regulácie a energetického monitoringu najmenej pri vypracovaní príslušnej časti Projektovej dokumentácie Projektu, pri odbornom posúdení technickej realizovateľnosti FVE, pri návrhu a realizácii modernizácie vnútorného osvetlenia, systému </w:t>
      </w:r>
      <w:proofErr w:type="spellStart"/>
      <w:r w:rsidRPr="003F5311">
        <w:t>MaR</w:t>
      </w:r>
      <w:proofErr w:type="spellEnd"/>
      <w:r w:rsidRPr="003F5311">
        <w:t>, podružného merania a energetického monitoringu, pri funkčných skúškach, revíziách, uvedení príslušných zariadení do prevádzky a pri ich odovzdaní Prijímateľovi, v rozsahu, v akom sú tieto opatrenia súčasťou Projektu.</w:t>
      </w:r>
      <w:r w:rsidR="00031FBB" w:rsidRPr="003F5311">
        <w:t xml:space="preserve"> </w:t>
      </w:r>
      <w:r w:rsidR="00031FBB" w:rsidRPr="003F5311">
        <w:rPr>
          <w:rFonts w:ascii="Arial Narrow" w:hAnsi="Arial Narrow" w:cs="Arial"/>
          <w:bCs/>
        </w:rPr>
        <w:t>Tieto osoby nie sú samostatne určenými kľúčovými odborníkmi. Ich počet, profesijné zameranie, odborná spôsobilosť a rozsah účasti musí byť primeraný navrhovanému technickému riešeniu, príslušným právnym predpisom, technickým normám, podmienkam povoľovania a Harmonogramu prác</w:t>
      </w:r>
    </w:p>
    <w:p w14:paraId="144AE99F" w14:textId="470ECE9C" w:rsidR="00A1044D" w:rsidRPr="003F5311" w:rsidRDefault="00A1044D" w:rsidP="00A1044D">
      <w:pPr>
        <w:spacing w:before="120"/>
        <w:jc w:val="both"/>
      </w:pPr>
      <w:r w:rsidRPr="003F5311">
        <w:t>Poskytovateľ je povinný zabezpečiť, aby sa osoby uvedené v tejto prílohe osobne podieľali na plnení úloh, na ktoré bola ich odborná kvalifikácia, oprávnenie alebo prax predložená na preukázanie splnenia podmienok účasti, a to v rozsahu primeranom ich pozícii a rozsahu Projektu.</w:t>
      </w:r>
    </w:p>
    <w:p w14:paraId="0D467654" w14:textId="03C84905" w:rsidR="00A1044D" w:rsidRPr="003F5311" w:rsidRDefault="00A1044D" w:rsidP="00A1044D">
      <w:pPr>
        <w:spacing w:before="120"/>
        <w:jc w:val="both"/>
        <w:rPr>
          <w:b/>
          <w:bCs/>
        </w:rPr>
      </w:pPr>
      <w:r w:rsidRPr="003F5311">
        <w:rPr>
          <w:b/>
          <w:bCs/>
        </w:rPr>
        <w:t>Zmena expertov</w:t>
      </w:r>
    </w:p>
    <w:p w14:paraId="361DFD5B" w14:textId="7F82D441" w:rsidR="00A1044D" w:rsidRPr="003F5311" w:rsidRDefault="00A1044D" w:rsidP="00A1044D">
      <w:pPr>
        <w:spacing w:before="120"/>
        <w:jc w:val="both"/>
      </w:pPr>
      <w:r w:rsidRPr="003F5311">
        <w:t>Táto príloha bude doplnená podľa Ponuky úspešného uchádzača pred podpisom Zmluvy. Údaje uvedené v tejto prílohe sú záväzné počas plnenia Zmluvy.</w:t>
      </w:r>
    </w:p>
    <w:p w14:paraId="6A6F57B3" w14:textId="6BF51510" w:rsidR="00A1044D" w:rsidRPr="003F5311" w:rsidRDefault="00A1044D" w:rsidP="00A1044D">
      <w:pPr>
        <w:spacing w:before="120"/>
        <w:jc w:val="both"/>
      </w:pPr>
      <w:r w:rsidRPr="003F5311">
        <w:t>Zmena ktorejkoľvek osoby uvedenej v tejto prílohe je možná len s predchádzajúcim písomným súhlasom Prijímateľa. Poskytovateľ je povinný pred udelením súhlasu predložiť Prijímateľovi údaje o navrhovanej náhradnej osobe a doklady o jej vzdelaní, odbornej spôsobilosti, oprávneniach, odbornej praxi a relevantných skúsenostiach, a to najmenej v rozsahu, v akom boli tieto skutočnosti preukazované v Ponuke alebo vyžadované Súťažnými podkladmi.</w:t>
      </w:r>
    </w:p>
    <w:p w14:paraId="64ED1E48" w14:textId="071EF330" w:rsidR="00A1044D" w:rsidRPr="003F5311" w:rsidRDefault="00A1044D" w:rsidP="00A1044D">
      <w:pPr>
        <w:spacing w:before="120"/>
        <w:jc w:val="both"/>
      </w:pPr>
      <w:r w:rsidRPr="003F5311">
        <w:lastRenderedPageBreak/>
        <w:t>Náhradná osoba musí spĺňať kvalifikačné, odborné a skúsenostné požiadavky najmenej v rozsahu, v akom ich spĺňala pôvodná osoba alebo v akom boli vyžadované v Súťažných podkladoch. Zmena osoby nesmie byť v rozpore so Zákonom o verejnom obstarávaní, Súťažnými podkladmi, Ponukou Poskytovateľa ani Zmluvou.</w:t>
      </w:r>
    </w:p>
    <w:p w14:paraId="482A758F" w14:textId="1F877536" w:rsidR="00A1044D" w:rsidRPr="003F5311" w:rsidRDefault="00A1044D" w:rsidP="00A1044D">
      <w:pPr>
        <w:spacing w:before="120"/>
        <w:jc w:val="both"/>
      </w:pPr>
      <w:r w:rsidRPr="003F5311">
        <w:t>Ak Poskytovateľ využil kapacity inej osoby na preukázanie technickej alebo odbornej spôsobilosti, je povinný zabezpečiť, aby tieto kapacity mal počas celého trvania Zmluvy skutočne k dispozícii v rozsahu vyžadovanom Zmluvou, Súťažnými podkladmi a príslušným záväzkom takejto osoby.</w:t>
      </w:r>
    </w:p>
    <w:p w14:paraId="1E910116" w14:textId="0972BF10" w:rsidR="00B87D90" w:rsidRPr="003F5311" w:rsidRDefault="00B87D90" w:rsidP="00B87D90">
      <w:pPr>
        <w:jc w:val="center"/>
        <w:rPr>
          <w:b/>
          <w:bCs/>
        </w:rPr>
        <w:sectPr w:rsidR="00B87D90" w:rsidRPr="003F5311" w:rsidSect="00821192">
          <w:pgSz w:w="11907" w:h="16839" w:code="9"/>
          <w:pgMar w:top="1440" w:right="1440" w:bottom="1440" w:left="1440" w:header="720" w:footer="720" w:gutter="0"/>
          <w:pgNumType w:start="1"/>
          <w:cols w:space="708"/>
          <w:titlePg/>
          <w:docGrid w:linePitch="360"/>
        </w:sectPr>
      </w:pPr>
    </w:p>
    <w:p w14:paraId="734CF44D" w14:textId="2255ED2B" w:rsidR="00821192" w:rsidRPr="003F5311" w:rsidRDefault="001B0A03" w:rsidP="00DA7E9C">
      <w:pPr>
        <w:jc w:val="center"/>
        <w:rPr>
          <w:b/>
          <w:bCs/>
        </w:rPr>
      </w:pPr>
      <w:r w:rsidRPr="003F5311">
        <w:rPr>
          <w:b/>
          <w:bCs/>
        </w:rPr>
        <w:lastRenderedPageBreak/>
        <w:t>PRÍLOHA Č. 8</w:t>
      </w:r>
    </w:p>
    <w:p w14:paraId="6A451107" w14:textId="440A8ECC" w:rsidR="00821192" w:rsidRPr="003F5311" w:rsidRDefault="006E0E00" w:rsidP="00DA7E9C">
      <w:pPr>
        <w:pBdr>
          <w:bottom w:val="single" w:sz="12" w:space="1" w:color="auto"/>
        </w:pBdr>
        <w:spacing w:before="240"/>
        <w:jc w:val="center"/>
        <w:rPr>
          <w:b/>
          <w:bCs/>
        </w:rPr>
      </w:pPr>
      <w:r w:rsidRPr="003F5311">
        <w:rPr>
          <w:b/>
          <w:bCs/>
        </w:rPr>
        <w:t>REŽIM SLUŽIEB DESIGN–BUILD–SUPPORT A ROZSAH POVINNOSTÍ POSKYTOVATEĽA V OBDOBÍ GARANCIE</w:t>
      </w:r>
      <w:r w:rsidR="0077020C" w:rsidRPr="003F5311">
        <w:rPr>
          <w:b/>
          <w:bCs/>
        </w:rPr>
        <w:t>.</w:t>
      </w:r>
      <w:r w:rsidR="00821192" w:rsidRPr="003F5311">
        <w:rPr>
          <w:rStyle w:val="Odkaznapoznmkupodiarou"/>
          <w:b/>
          <w:bCs/>
          <w:highlight w:val="yellow"/>
        </w:rPr>
        <w:footnoteReference w:id="10"/>
      </w:r>
    </w:p>
    <w:p w14:paraId="1B546332" w14:textId="77777777" w:rsidR="00DA7E9C" w:rsidRPr="003F5311" w:rsidRDefault="00DA7E9C" w:rsidP="00DA7E9C">
      <w:pPr>
        <w:jc w:val="center"/>
        <w:rPr>
          <w:b/>
          <w:bCs/>
        </w:rPr>
      </w:pPr>
    </w:p>
    <w:p w14:paraId="71987FC0" w14:textId="25556853" w:rsidR="00A1044D" w:rsidRPr="003F5311" w:rsidRDefault="00A1044D" w:rsidP="008501D6">
      <w:pPr>
        <w:pStyle w:val="Odsekzoznamu"/>
        <w:numPr>
          <w:ilvl w:val="0"/>
          <w:numId w:val="210"/>
        </w:numPr>
        <w:ind w:left="357" w:hanging="357"/>
        <w:jc w:val="both"/>
        <w:rPr>
          <w:rFonts w:eastAsia="Georgia"/>
        </w:rPr>
      </w:pPr>
      <w:r w:rsidRPr="003F5311">
        <w:rPr>
          <w:rFonts w:eastAsia="Georgia"/>
        </w:rPr>
        <w:t>Účel a rozsah Služieb</w:t>
      </w:r>
    </w:p>
    <w:p w14:paraId="286CBCA7" w14:textId="569FD00E" w:rsidR="00A1044D" w:rsidRPr="003F5311" w:rsidRDefault="00A1044D" w:rsidP="008501D6">
      <w:pPr>
        <w:pStyle w:val="Odsekzoznamu"/>
        <w:numPr>
          <w:ilvl w:val="1"/>
          <w:numId w:val="210"/>
        </w:numPr>
        <w:spacing w:before="120"/>
        <w:ind w:left="431" w:hanging="431"/>
        <w:jc w:val="both"/>
        <w:rPr>
          <w:rFonts w:eastAsia="Georgia"/>
        </w:rPr>
      </w:pPr>
      <w:r w:rsidRPr="003F5311">
        <w:rPr>
          <w:rFonts w:eastAsia="Georgia"/>
        </w:rPr>
        <w:t>Služby podľa tejto prílohy sú súčasťou garantovaných energetických služieb poskytovaných podľa Zmluvy a sú zahrnuté v Platbách za GES, pokiaľ Zmluva výslovne neustanovuje inak. Poskytovateľ nie je oprávnený požadovať za tieto Služby osobitnú odplatu nad rámec Platieb za GES.</w:t>
      </w:r>
    </w:p>
    <w:p w14:paraId="172149FC" w14:textId="25177208" w:rsidR="00A1044D" w:rsidRPr="003F5311" w:rsidRDefault="00A1044D" w:rsidP="008501D6">
      <w:pPr>
        <w:pStyle w:val="Odsekzoznamu"/>
        <w:numPr>
          <w:ilvl w:val="1"/>
          <w:numId w:val="210"/>
        </w:numPr>
        <w:spacing w:before="120"/>
        <w:ind w:left="431" w:hanging="431"/>
        <w:jc w:val="both"/>
        <w:rPr>
          <w:rFonts w:eastAsia="Georgia"/>
        </w:rPr>
      </w:pPr>
      <w:r w:rsidRPr="003F5311">
        <w:rPr>
          <w:rFonts w:eastAsia="Georgia"/>
        </w:rPr>
        <w:t>Služby podľa tejto prílohy sa vzťahujú na Obnovené zariadenia, Opatrenia GES a tie súvisiace zariadenia alebo časti Infraštruktúry, ktoré sú výslovne zahrnuté do rozsahu Zmluvy, jej príloh, Ponuky Poskytovateľa, Projektovej dokumentácie alebo Protokolu o akceptácii.</w:t>
      </w:r>
    </w:p>
    <w:p w14:paraId="1C844193" w14:textId="7C8F7499" w:rsidR="00A1044D" w:rsidRPr="003F5311" w:rsidRDefault="00A1044D" w:rsidP="008501D6">
      <w:pPr>
        <w:pStyle w:val="Odsekzoznamu"/>
        <w:numPr>
          <w:ilvl w:val="1"/>
          <w:numId w:val="210"/>
        </w:numPr>
        <w:spacing w:before="120"/>
        <w:ind w:left="431" w:hanging="431"/>
        <w:jc w:val="both"/>
        <w:rPr>
          <w:rFonts w:eastAsia="Georgia"/>
        </w:rPr>
      </w:pPr>
      <w:r w:rsidRPr="003F5311">
        <w:rPr>
          <w:rFonts w:eastAsia="Georgia"/>
        </w:rPr>
        <w:t>Služby podľa tejto prílohy sa nevzťahujú na zariadenia, systémy alebo časti Infraštruktúry, ktoré nie sú Obnovenými zariadeniami ani nie sú výslovne zahrnuté do rozsahu Služieb podľa Zmluvy, ak Zmluva výslovne neustanovuje inak.</w:t>
      </w:r>
    </w:p>
    <w:p w14:paraId="3B25D2CC" w14:textId="0302D8EC" w:rsidR="00A1044D" w:rsidRPr="003F5311" w:rsidRDefault="00A1044D" w:rsidP="008501D6">
      <w:pPr>
        <w:pStyle w:val="Odsekzoznamu"/>
        <w:numPr>
          <w:ilvl w:val="1"/>
          <w:numId w:val="210"/>
        </w:numPr>
        <w:spacing w:before="120"/>
        <w:ind w:left="431" w:hanging="431"/>
        <w:jc w:val="both"/>
        <w:rPr>
          <w:rFonts w:eastAsia="Georgia"/>
        </w:rPr>
      </w:pPr>
      <w:r w:rsidRPr="003F5311">
        <w:rPr>
          <w:rFonts w:eastAsia="Georgia"/>
        </w:rPr>
        <w:t>Poskytovateľ zabezpečuje Služby tak, aby Obnovené zariadenia počas Obdobia garancie zostali bezpečné, prevádzkyschopné, udržiavané, dostupné a schopné dosahovať Garantované ročné úspory v súlade so Zmluvou, Plánom merania a verifikácie, dokumentáciou výrobcov, Príslušnými predpismi a technickými normami.</w:t>
      </w:r>
    </w:p>
    <w:p w14:paraId="75BDD282" w14:textId="4AB7825E" w:rsidR="00A1044D" w:rsidRPr="003F5311" w:rsidRDefault="00A1044D" w:rsidP="008501D6">
      <w:pPr>
        <w:pStyle w:val="Odsekzoznamu"/>
        <w:numPr>
          <w:ilvl w:val="1"/>
          <w:numId w:val="210"/>
        </w:numPr>
        <w:spacing w:before="120"/>
        <w:ind w:left="431" w:hanging="431"/>
        <w:jc w:val="both"/>
        <w:rPr>
          <w:rFonts w:eastAsia="Georgia"/>
        </w:rPr>
      </w:pPr>
      <w:r w:rsidRPr="003F5311">
        <w:rPr>
          <w:rFonts w:eastAsia="Georgia"/>
        </w:rPr>
        <w:t>Ak Prijímateľ požaduje služby alebo plnenia nad rámec Zmluvy, tejto prílohy, Ponuky Poskytovateľa, Prílohy č. 6, Prílohy č. 11 alebo Protokolu o akceptácii, môžu byť takéto služby alebo plnenia poskytnuté iba na základe zmeny Zmluvy alebo osobitnej dohody uzatvorenej v súlade so Zmluvou, Zákonom o verejnom obstarávaní a pravidlami financovania Projektu.</w:t>
      </w:r>
    </w:p>
    <w:p w14:paraId="3606F5F4" w14:textId="2D5F57AB" w:rsidR="00A1044D" w:rsidRPr="003F5311" w:rsidRDefault="00A1044D" w:rsidP="008501D6">
      <w:pPr>
        <w:pStyle w:val="Odsekzoznamu"/>
        <w:numPr>
          <w:ilvl w:val="1"/>
          <w:numId w:val="210"/>
        </w:numPr>
        <w:spacing w:before="120"/>
        <w:ind w:left="431" w:hanging="431"/>
        <w:jc w:val="both"/>
        <w:rPr>
          <w:rFonts w:eastAsia="Georgia"/>
        </w:rPr>
      </w:pPr>
      <w:r w:rsidRPr="003F5311">
        <w:rPr>
          <w:rFonts w:eastAsia="Georgia"/>
        </w:rPr>
        <w:t>Časové rozhranie fáz DESIGN, BUILD a SUPPORT sa riadi Zmluvou a Harmonogramom prác podľa Prílohy č. 5. V prípade rozporu má prednosť Zmluva a Harmonogram prác podľa Prílohy č. 5.</w:t>
      </w:r>
    </w:p>
    <w:p w14:paraId="512A8BEE" w14:textId="68E652C9" w:rsidR="00A1044D" w:rsidRPr="003F5311" w:rsidRDefault="00A1044D" w:rsidP="008501D6">
      <w:pPr>
        <w:pStyle w:val="Odsekzoznamu"/>
        <w:numPr>
          <w:ilvl w:val="0"/>
          <w:numId w:val="210"/>
        </w:numPr>
        <w:spacing w:before="120"/>
        <w:ind w:left="357" w:hanging="357"/>
        <w:jc w:val="both"/>
        <w:rPr>
          <w:rFonts w:eastAsia="Georgia"/>
        </w:rPr>
      </w:pPr>
      <w:r w:rsidRPr="003F5311">
        <w:rPr>
          <w:rFonts w:eastAsia="Georgia"/>
        </w:rPr>
        <w:t>Obdobie príprav – DESIGN</w:t>
      </w:r>
    </w:p>
    <w:p w14:paraId="6B929AAA" w14:textId="4F79A152" w:rsidR="00A1044D" w:rsidRPr="003F5311" w:rsidRDefault="00A1044D" w:rsidP="008501D6">
      <w:pPr>
        <w:pStyle w:val="Odsekzoznamu"/>
        <w:numPr>
          <w:ilvl w:val="1"/>
          <w:numId w:val="210"/>
        </w:numPr>
        <w:spacing w:before="120"/>
        <w:jc w:val="both"/>
        <w:rPr>
          <w:rFonts w:eastAsia="Georgia"/>
        </w:rPr>
      </w:pPr>
      <w:r w:rsidRPr="003F5311">
        <w:rPr>
          <w:rFonts w:eastAsia="Georgia"/>
        </w:rPr>
        <w:t>Poskytovateľ počas Obdobia príprav vykoná Podrobnú analýzu a vypracuje Návrh, Projektovú dokumentáciu Projektu, Plán merania a verifikácie, realizačný harmonogram a ďalšie dokumenty potrebné na riadnu prípravu, realizáciu a následnú prevádzku Obnovy.</w:t>
      </w:r>
    </w:p>
    <w:p w14:paraId="2B9F5A22" w14:textId="7E996BCA" w:rsidR="00A1044D" w:rsidRPr="003F5311" w:rsidRDefault="00A1044D" w:rsidP="008501D6">
      <w:pPr>
        <w:pStyle w:val="Odsekzoznamu"/>
        <w:numPr>
          <w:ilvl w:val="1"/>
          <w:numId w:val="210"/>
        </w:numPr>
        <w:spacing w:before="120"/>
        <w:jc w:val="both"/>
        <w:rPr>
          <w:rFonts w:eastAsia="Georgia"/>
        </w:rPr>
      </w:pPr>
      <w:r w:rsidRPr="003F5311">
        <w:rPr>
          <w:rFonts w:eastAsia="Georgia"/>
        </w:rPr>
        <w:t>Poskytovateľ v Období príprav zabezpečí najmä:</w:t>
      </w:r>
    </w:p>
    <w:p w14:paraId="1C22F9AA" w14:textId="0B678203" w:rsidR="00A1044D" w:rsidRPr="003F5311" w:rsidRDefault="00A1044D" w:rsidP="008501D6">
      <w:pPr>
        <w:pStyle w:val="Odsekzoznamu"/>
        <w:numPr>
          <w:ilvl w:val="0"/>
          <w:numId w:val="211"/>
        </w:numPr>
        <w:spacing w:before="120"/>
        <w:jc w:val="both"/>
        <w:rPr>
          <w:rFonts w:eastAsia="Georgia"/>
        </w:rPr>
      </w:pPr>
      <w:r w:rsidRPr="003F5311">
        <w:rPr>
          <w:rFonts w:eastAsia="Georgia"/>
        </w:rPr>
        <w:t>overenie skutočného stavebno-technického, energetického, prevádzkového a bezpečnostného stavu Infraštruktúry v rozsahu potrebnom na riadne vypracovanie Návrhu,</w:t>
      </w:r>
    </w:p>
    <w:p w14:paraId="3EF1F62D" w14:textId="55E88664" w:rsidR="00A1044D" w:rsidRPr="003F5311" w:rsidRDefault="00A1044D" w:rsidP="008501D6">
      <w:pPr>
        <w:pStyle w:val="Odsekzoznamu"/>
        <w:numPr>
          <w:ilvl w:val="0"/>
          <w:numId w:val="211"/>
        </w:numPr>
        <w:spacing w:before="120"/>
        <w:jc w:val="both"/>
        <w:rPr>
          <w:rFonts w:eastAsia="Georgia"/>
        </w:rPr>
      </w:pPr>
      <w:r w:rsidRPr="003F5311">
        <w:rPr>
          <w:rFonts w:eastAsia="Georgia"/>
        </w:rPr>
        <w:t>vypracovanie Návrhu a Projektovej dokumentácie pre Opatrenia GES, Opatrenia vyvolané GES a Neenergetické opatrenia, ak sú súčasťou Projektu,</w:t>
      </w:r>
    </w:p>
    <w:p w14:paraId="2F1FAF89" w14:textId="085AF595" w:rsidR="00A1044D" w:rsidRPr="003F5311" w:rsidRDefault="00A1044D" w:rsidP="008501D6">
      <w:pPr>
        <w:pStyle w:val="Odsekzoznamu"/>
        <w:numPr>
          <w:ilvl w:val="0"/>
          <w:numId w:val="211"/>
        </w:numPr>
        <w:spacing w:before="120"/>
        <w:jc w:val="both"/>
        <w:rPr>
          <w:rFonts w:eastAsia="Georgia"/>
        </w:rPr>
      </w:pPr>
      <w:r w:rsidRPr="003F5311">
        <w:rPr>
          <w:rFonts w:eastAsia="Georgia"/>
        </w:rPr>
        <w:t>vypracovanie realizačného harmonogramu s uvedením hlavných míľnikov, kontrolných dní, skúšok, odovzdávania dokumentácie, uvádzania zariadení do prevádzky a podpisu Protokolu o akceptácii,</w:t>
      </w:r>
    </w:p>
    <w:p w14:paraId="2A417ED8" w14:textId="36787CA7" w:rsidR="00A1044D" w:rsidRPr="003F5311" w:rsidRDefault="00A1044D" w:rsidP="008501D6">
      <w:pPr>
        <w:pStyle w:val="Odsekzoznamu"/>
        <w:numPr>
          <w:ilvl w:val="0"/>
          <w:numId w:val="211"/>
        </w:numPr>
        <w:spacing w:before="120"/>
        <w:jc w:val="both"/>
        <w:rPr>
          <w:rFonts w:eastAsia="Georgia"/>
        </w:rPr>
      </w:pPr>
      <w:r w:rsidRPr="003F5311">
        <w:rPr>
          <w:rFonts w:eastAsia="Georgia"/>
        </w:rPr>
        <w:lastRenderedPageBreak/>
        <w:t xml:space="preserve">vypracovanie Plánu merania a verifikácie </w:t>
      </w:r>
      <w:r w:rsidR="00F90271" w:rsidRPr="003F5311">
        <w:rPr>
          <w:rFonts w:eastAsia="Georgia"/>
        </w:rPr>
        <w:t xml:space="preserve">v súlade so Zmluvou, Prílohou č. 4, Prílohou č. 9, Ponukou a medzinárodne uznávanými zásadami merania a verifikácie úspor, najmä princípmi IPMVP, ak sú vzhľadom na charakter Projektu primerané. Konečná metodika musí byť transparentná, objektívna, odborne odôvodnená, overiteľná a </w:t>
      </w:r>
      <w:proofErr w:type="spellStart"/>
      <w:r w:rsidR="00F90271" w:rsidRPr="003F5311">
        <w:rPr>
          <w:rFonts w:eastAsia="Georgia"/>
        </w:rPr>
        <w:t>auditovateľná</w:t>
      </w:r>
      <w:proofErr w:type="spellEnd"/>
      <w:r w:rsidRPr="003F5311">
        <w:rPr>
          <w:rFonts w:eastAsia="Georgia"/>
        </w:rPr>
        <w:t>; Plán merania a verifikácie musí obsahovať najmä vymedzenie referenčného stavu, meracích miest, zdrojov údajov, periodicity zberu a vyhodnocovania údajov, spôsobu ich validácie, pravidiel normalizácie a postupu určenia Skutočných ročných úspor,</w:t>
      </w:r>
    </w:p>
    <w:p w14:paraId="6F0D13CB" w14:textId="2FF06D09" w:rsidR="00A1044D" w:rsidRPr="003F5311" w:rsidRDefault="00A1044D" w:rsidP="008501D6">
      <w:pPr>
        <w:pStyle w:val="Odsekzoznamu"/>
        <w:numPr>
          <w:ilvl w:val="0"/>
          <w:numId w:val="211"/>
        </w:numPr>
        <w:spacing w:before="120"/>
        <w:jc w:val="both"/>
        <w:rPr>
          <w:rFonts w:eastAsia="Georgia"/>
        </w:rPr>
      </w:pPr>
      <w:r w:rsidRPr="003F5311">
        <w:rPr>
          <w:rFonts w:eastAsia="Georgia"/>
        </w:rPr>
        <w:t>vypracovanie plánu prevádzky, údržby, servisu, revízií a kontrol Obnovených zariadení počas Obdobia garancie,</w:t>
      </w:r>
    </w:p>
    <w:p w14:paraId="7F3B802C" w14:textId="42E54704" w:rsidR="00A1044D" w:rsidRPr="003F5311" w:rsidRDefault="00A1044D" w:rsidP="008501D6">
      <w:pPr>
        <w:pStyle w:val="Odsekzoznamu"/>
        <w:numPr>
          <w:ilvl w:val="0"/>
          <w:numId w:val="211"/>
        </w:numPr>
        <w:spacing w:before="120"/>
        <w:jc w:val="both"/>
        <w:rPr>
          <w:rFonts w:eastAsia="Georgia"/>
        </w:rPr>
      </w:pPr>
      <w:r w:rsidRPr="003F5311">
        <w:rPr>
          <w:rFonts w:eastAsia="Georgia"/>
        </w:rPr>
        <w:t>vypracovanie alebo zabezpečenie dokumentácie potrebnej na splnenie požiadaviek BOZP, ochrany pred požiarmi, ochrany životného prostredia, nakladania s odpadmi, ochrany informácií, ochrany osobných údajov a organizácie staveniska,</w:t>
      </w:r>
    </w:p>
    <w:p w14:paraId="337F4948" w14:textId="2BCBA2DE" w:rsidR="00A1044D" w:rsidRPr="003F5311" w:rsidRDefault="00A1044D" w:rsidP="008501D6">
      <w:pPr>
        <w:pStyle w:val="Odsekzoznamu"/>
        <w:numPr>
          <w:ilvl w:val="0"/>
          <w:numId w:val="211"/>
        </w:numPr>
        <w:spacing w:before="120"/>
        <w:jc w:val="both"/>
        <w:rPr>
          <w:rFonts w:eastAsia="Georgia"/>
        </w:rPr>
      </w:pPr>
      <w:r w:rsidRPr="003F5311">
        <w:rPr>
          <w:rFonts w:eastAsia="Georgia"/>
        </w:rPr>
        <w:t>prípravu podkladov potrebných na získanie Povolení, vyjadrení, stanovísk, ohlásení alebo iných úkonov príslušných orgánov, ak sú potrebné na realizáciu Obnovy,</w:t>
      </w:r>
    </w:p>
    <w:p w14:paraId="670ADE2C" w14:textId="6F9E29E7" w:rsidR="00A1044D" w:rsidRPr="003F5311" w:rsidRDefault="00A1044D" w:rsidP="008501D6">
      <w:pPr>
        <w:pStyle w:val="Odsekzoznamu"/>
        <w:numPr>
          <w:ilvl w:val="0"/>
          <w:numId w:val="211"/>
        </w:numPr>
        <w:spacing w:before="120"/>
        <w:jc w:val="both"/>
        <w:rPr>
          <w:rFonts w:eastAsia="Georgia"/>
        </w:rPr>
      </w:pPr>
      <w:r w:rsidRPr="003F5311">
        <w:rPr>
          <w:rFonts w:eastAsia="Georgia"/>
        </w:rPr>
        <w:t>prípravu podkladov potrebných na posúdenie technického riešenia, Investičných nákladov, prevádzkových nákladov, Platieb za GES, dosahovania Garantovaných ročných úspor a prípadného vplyvu Projektu na štatistické posúdenie podľa ESA 2010,</w:t>
      </w:r>
    </w:p>
    <w:p w14:paraId="074E5BBD" w14:textId="564249F2" w:rsidR="00A1044D" w:rsidRPr="003F5311" w:rsidRDefault="00A1044D" w:rsidP="008501D6">
      <w:pPr>
        <w:pStyle w:val="Odsekzoznamu"/>
        <w:numPr>
          <w:ilvl w:val="0"/>
          <w:numId w:val="211"/>
        </w:numPr>
        <w:spacing w:before="120"/>
        <w:jc w:val="both"/>
        <w:rPr>
          <w:rFonts w:eastAsia="Georgia"/>
        </w:rPr>
      </w:pPr>
      <w:r w:rsidRPr="003F5311">
        <w:rPr>
          <w:rFonts w:eastAsia="Georgia"/>
        </w:rPr>
        <w:t>plán riadenia rizík a kvality primeraný povahe Projektu a navrhovanému technickému riešeniu.</w:t>
      </w:r>
    </w:p>
    <w:p w14:paraId="02AD852E" w14:textId="07F0CDEB" w:rsidR="00A1044D" w:rsidRPr="003F5311" w:rsidRDefault="00A1044D" w:rsidP="008501D6">
      <w:pPr>
        <w:pStyle w:val="Odsekzoznamu"/>
        <w:numPr>
          <w:ilvl w:val="1"/>
          <w:numId w:val="210"/>
        </w:numPr>
        <w:spacing w:before="120"/>
        <w:jc w:val="both"/>
        <w:rPr>
          <w:rFonts w:eastAsia="Georgia"/>
        </w:rPr>
      </w:pPr>
      <w:r w:rsidRPr="003F5311">
        <w:rPr>
          <w:rFonts w:eastAsia="Georgia"/>
        </w:rPr>
        <w:t>Plán prevádzky, údržby, servisu, revízií a kontrol musí byť prispôsobený skutočne navrhnutým a inštalovaným Obnoveným zariadeniam. Musí obsahovať najmenej:</w:t>
      </w:r>
    </w:p>
    <w:p w14:paraId="60DD880F" w14:textId="571D968E" w:rsidR="00A1044D" w:rsidRPr="003F5311" w:rsidRDefault="00A1044D" w:rsidP="008501D6">
      <w:pPr>
        <w:pStyle w:val="Odsekzoznamu"/>
        <w:numPr>
          <w:ilvl w:val="0"/>
          <w:numId w:val="212"/>
        </w:numPr>
        <w:spacing w:before="120"/>
        <w:jc w:val="both"/>
        <w:rPr>
          <w:rFonts w:eastAsia="Georgia"/>
        </w:rPr>
      </w:pPr>
      <w:r w:rsidRPr="003F5311">
        <w:rPr>
          <w:rFonts w:eastAsia="Georgia"/>
        </w:rPr>
        <w:t>zoznam Obnovených zariadení a ich kritických komponentov,</w:t>
      </w:r>
    </w:p>
    <w:p w14:paraId="31F9EC65" w14:textId="66F2E1ED" w:rsidR="00A1044D" w:rsidRPr="003F5311" w:rsidRDefault="00A1044D" w:rsidP="008501D6">
      <w:pPr>
        <w:pStyle w:val="Odsekzoznamu"/>
        <w:numPr>
          <w:ilvl w:val="0"/>
          <w:numId w:val="212"/>
        </w:numPr>
        <w:spacing w:before="120"/>
        <w:jc w:val="both"/>
        <w:rPr>
          <w:rFonts w:eastAsia="Georgia"/>
        </w:rPr>
      </w:pPr>
      <w:r w:rsidRPr="003F5311">
        <w:rPr>
          <w:rFonts w:eastAsia="Georgia"/>
        </w:rPr>
        <w:t>rozsah pravidelnej preventívnej údržby,</w:t>
      </w:r>
    </w:p>
    <w:p w14:paraId="3059F897" w14:textId="24316A55" w:rsidR="00A1044D" w:rsidRPr="003F5311" w:rsidRDefault="00A1044D" w:rsidP="008501D6">
      <w:pPr>
        <w:pStyle w:val="Odsekzoznamu"/>
        <w:numPr>
          <w:ilvl w:val="0"/>
          <w:numId w:val="212"/>
        </w:numPr>
        <w:spacing w:before="120"/>
        <w:jc w:val="both"/>
        <w:rPr>
          <w:rFonts w:eastAsia="Georgia"/>
        </w:rPr>
      </w:pPr>
      <w:r w:rsidRPr="003F5311">
        <w:rPr>
          <w:rFonts w:eastAsia="Georgia"/>
        </w:rPr>
        <w:t>intervaly servisných prehliadok, kontrol, revízií, odborných prehliadok a odborných skúšok,</w:t>
      </w:r>
    </w:p>
    <w:p w14:paraId="376ACEB2" w14:textId="1840AABD" w:rsidR="00A1044D" w:rsidRPr="003F5311" w:rsidRDefault="00A1044D" w:rsidP="008501D6">
      <w:pPr>
        <w:pStyle w:val="Odsekzoznamu"/>
        <w:numPr>
          <w:ilvl w:val="0"/>
          <w:numId w:val="212"/>
        </w:numPr>
        <w:spacing w:before="120"/>
        <w:jc w:val="both"/>
        <w:rPr>
          <w:rFonts w:eastAsia="Georgia"/>
        </w:rPr>
      </w:pPr>
      <w:r w:rsidRPr="003F5311">
        <w:rPr>
          <w:rFonts w:eastAsia="Georgia"/>
        </w:rPr>
        <w:t>rozsah záručného servisu, opráv, výmen bežne opotrebovaných komponentov a postup pri odstraňovaní porúch,</w:t>
      </w:r>
    </w:p>
    <w:p w14:paraId="32240A59" w14:textId="12625C0B" w:rsidR="00A1044D" w:rsidRPr="003F5311" w:rsidRDefault="000C34B3" w:rsidP="008501D6">
      <w:pPr>
        <w:pStyle w:val="Odsekzoznamu"/>
        <w:numPr>
          <w:ilvl w:val="0"/>
          <w:numId w:val="212"/>
        </w:numPr>
        <w:spacing w:before="120"/>
        <w:jc w:val="both"/>
        <w:rPr>
          <w:rFonts w:eastAsia="Georgia"/>
        </w:rPr>
      </w:pPr>
      <w:r w:rsidRPr="003F5311">
        <w:rPr>
          <w:rFonts w:eastAsia="Georgia"/>
        </w:rPr>
        <w:t>zodpovedné osoby Poskytovateľa a kontaktné údaje pre oznamovanie porúch,</w:t>
      </w:r>
    </w:p>
    <w:p w14:paraId="40D14EB7" w14:textId="23D64A0C" w:rsidR="000C34B3" w:rsidRPr="003F5311" w:rsidRDefault="000C34B3" w:rsidP="008501D6">
      <w:pPr>
        <w:pStyle w:val="Odsekzoznamu"/>
        <w:numPr>
          <w:ilvl w:val="0"/>
          <w:numId w:val="212"/>
        </w:numPr>
        <w:spacing w:before="120"/>
        <w:jc w:val="both"/>
        <w:rPr>
          <w:rFonts w:eastAsia="Georgia"/>
        </w:rPr>
      </w:pPr>
      <w:r w:rsidRPr="003F5311">
        <w:rPr>
          <w:rFonts w:eastAsia="Georgia"/>
        </w:rPr>
        <w:t>postup riadenia a evidencie porúch, odstávok, servisných zásahov a zmien nastavení,</w:t>
      </w:r>
    </w:p>
    <w:p w14:paraId="2785B9E0" w14:textId="00085344" w:rsidR="000C34B3" w:rsidRPr="003F5311" w:rsidRDefault="000C34B3" w:rsidP="008501D6">
      <w:pPr>
        <w:pStyle w:val="Odsekzoznamu"/>
        <w:numPr>
          <w:ilvl w:val="0"/>
          <w:numId w:val="212"/>
        </w:numPr>
        <w:spacing w:before="120"/>
        <w:jc w:val="both"/>
        <w:rPr>
          <w:rFonts w:eastAsia="Georgia"/>
        </w:rPr>
      </w:pPr>
      <w:r w:rsidRPr="003F5311">
        <w:rPr>
          <w:rFonts w:eastAsia="Georgia"/>
        </w:rPr>
        <w:t>spôsob dokumentovania vykonanej údržby, revízií, kontrol a odstránenia zistených nedostatkov,</w:t>
      </w:r>
    </w:p>
    <w:p w14:paraId="6DBF9B67" w14:textId="5095DA7A" w:rsidR="000C34B3" w:rsidRPr="003F5311" w:rsidRDefault="000C34B3" w:rsidP="008501D6">
      <w:pPr>
        <w:pStyle w:val="Odsekzoznamu"/>
        <w:numPr>
          <w:ilvl w:val="0"/>
          <w:numId w:val="212"/>
        </w:numPr>
        <w:spacing w:before="120"/>
        <w:jc w:val="both"/>
        <w:rPr>
          <w:rFonts w:eastAsia="Georgia"/>
        </w:rPr>
      </w:pPr>
      <w:r w:rsidRPr="003F5311">
        <w:rPr>
          <w:rFonts w:eastAsia="Georgia"/>
        </w:rPr>
        <w:t>postup zabezpečenia funkčnosti meracích, regulačných a monitorovacích zariadení a ochrany dát.</w:t>
      </w:r>
    </w:p>
    <w:p w14:paraId="167587AA" w14:textId="5F5BA8FC" w:rsidR="00A1044D" w:rsidRPr="003F5311" w:rsidRDefault="000C34B3" w:rsidP="008501D6">
      <w:pPr>
        <w:pStyle w:val="Odsekzoznamu"/>
        <w:numPr>
          <w:ilvl w:val="1"/>
          <w:numId w:val="210"/>
        </w:numPr>
        <w:spacing w:before="120"/>
        <w:jc w:val="both"/>
        <w:rPr>
          <w:rFonts w:eastAsia="Georgia"/>
        </w:rPr>
      </w:pPr>
      <w:r w:rsidRPr="003F5311">
        <w:rPr>
          <w:rFonts w:eastAsia="Georgia"/>
        </w:rPr>
        <w:t>Poskytovateľ nie je oprávnený bez predchádzajúceho písomného súhlasu Prijímateľa navrhnúť alebo vykonať zmenu technického riešenia, rozsahu Obnovy, Plánu merania a verifikácie, Finančného modelu, Platieb za GES alebo rozdelenia rizík, ak by takáto zmena mohla mať vplyv na Garantované ročné úspory, financovanie Projektu alebo jeho štatistické posúdenie.</w:t>
      </w:r>
    </w:p>
    <w:p w14:paraId="488F8F50" w14:textId="462B72B4" w:rsidR="00A1044D" w:rsidRPr="003F5311" w:rsidRDefault="000C34B3" w:rsidP="008501D6">
      <w:pPr>
        <w:pStyle w:val="Odsekzoznamu"/>
        <w:numPr>
          <w:ilvl w:val="0"/>
          <w:numId w:val="210"/>
        </w:numPr>
        <w:spacing w:before="120"/>
        <w:ind w:left="357" w:hanging="357"/>
        <w:jc w:val="both"/>
        <w:rPr>
          <w:rFonts w:eastAsia="Georgia"/>
        </w:rPr>
      </w:pPr>
      <w:r w:rsidRPr="003F5311">
        <w:rPr>
          <w:rFonts w:eastAsia="Georgia"/>
        </w:rPr>
        <w:t>Obdobie obnovy – BUILD</w:t>
      </w:r>
    </w:p>
    <w:p w14:paraId="7B80CB59" w14:textId="615884CD"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počas Obdobia obnovy realizuje Obnovu v rozsahu podľa Zmluvy, schváleného Návrhu, Projektovej dokumentácie, Harmonogramu prác, Prílohy č. 6, Prílohy č. 11, ak je relevantná, a Ponuky Poskytovateľa.</w:t>
      </w:r>
    </w:p>
    <w:p w14:paraId="7A1493C6" w14:textId="76103016"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v Období obnovy zabezpečí najmä:</w:t>
      </w:r>
    </w:p>
    <w:p w14:paraId="3855EA60" w14:textId="297C321C" w:rsidR="000C34B3" w:rsidRPr="003F5311" w:rsidRDefault="000C34B3" w:rsidP="008501D6">
      <w:pPr>
        <w:pStyle w:val="Odsekzoznamu"/>
        <w:numPr>
          <w:ilvl w:val="0"/>
          <w:numId w:val="213"/>
        </w:numPr>
        <w:spacing w:before="120"/>
        <w:jc w:val="both"/>
        <w:rPr>
          <w:rFonts w:eastAsia="Georgia"/>
        </w:rPr>
      </w:pPr>
      <w:r w:rsidRPr="003F5311">
        <w:rPr>
          <w:rFonts w:eastAsia="Georgia"/>
        </w:rPr>
        <w:t>realizáciu Opatrení GES, Opatrení vyvolaných GES a Neenergetických opatrení, ak sú súčasťou Projektu,</w:t>
      </w:r>
    </w:p>
    <w:p w14:paraId="05CDACCC" w14:textId="7779110B" w:rsidR="000C34B3" w:rsidRPr="003F5311" w:rsidRDefault="000C34B3" w:rsidP="008501D6">
      <w:pPr>
        <w:pStyle w:val="Odsekzoznamu"/>
        <w:numPr>
          <w:ilvl w:val="0"/>
          <w:numId w:val="213"/>
        </w:numPr>
        <w:spacing w:before="120"/>
        <w:jc w:val="both"/>
        <w:rPr>
          <w:rFonts w:eastAsia="Georgia"/>
        </w:rPr>
      </w:pPr>
      <w:r w:rsidRPr="003F5311">
        <w:rPr>
          <w:rFonts w:eastAsia="Georgia"/>
        </w:rPr>
        <w:lastRenderedPageBreak/>
        <w:t>použitie materiálov, výrobkov, zariadení a komponentov spĺňajúcich požiadavky Zmluvy, Projektovej dokumentácie, Príslušných predpisov, technických noriem a požiadaviek výrobcov,</w:t>
      </w:r>
    </w:p>
    <w:p w14:paraId="79C0279E" w14:textId="58BBBE45" w:rsidR="000C34B3" w:rsidRPr="003F5311" w:rsidRDefault="000C34B3" w:rsidP="008501D6">
      <w:pPr>
        <w:pStyle w:val="Odsekzoznamu"/>
        <w:numPr>
          <w:ilvl w:val="0"/>
          <w:numId w:val="213"/>
        </w:numPr>
        <w:spacing w:before="120"/>
        <w:jc w:val="both"/>
        <w:rPr>
          <w:rFonts w:eastAsia="Georgia"/>
        </w:rPr>
      </w:pPr>
      <w:r w:rsidRPr="003F5311">
        <w:rPr>
          <w:rFonts w:eastAsia="Georgia"/>
        </w:rPr>
        <w:t>riadenie a koordináciu stavebných, montážnych, technologických a inštalačných prác prostredníctvom Stavbyvedúceho alebo inej odborne spôsobilej osoby v rozsahu vyžadovanom Zmluvou a Príslušnými predpismi,</w:t>
      </w:r>
    </w:p>
    <w:p w14:paraId="6B5EDFFA" w14:textId="255144F0" w:rsidR="000C34B3" w:rsidRPr="003F5311" w:rsidRDefault="000C34B3" w:rsidP="008501D6">
      <w:pPr>
        <w:pStyle w:val="Odsekzoznamu"/>
        <w:numPr>
          <w:ilvl w:val="0"/>
          <w:numId w:val="213"/>
        </w:numPr>
        <w:spacing w:before="120"/>
        <w:jc w:val="both"/>
        <w:rPr>
          <w:rFonts w:eastAsia="Georgia"/>
        </w:rPr>
      </w:pPr>
      <w:r w:rsidRPr="003F5311">
        <w:rPr>
          <w:rFonts w:eastAsia="Georgia"/>
        </w:rPr>
        <w:t>vedenie stavebného denníka, montážneho denníka alebo inej realizačnej dokumentácie, ak sa podľa povahy prác vyžaduje,</w:t>
      </w:r>
    </w:p>
    <w:p w14:paraId="421197E1" w14:textId="72983CF0" w:rsidR="000C34B3" w:rsidRPr="003F5311" w:rsidRDefault="000C34B3" w:rsidP="008501D6">
      <w:pPr>
        <w:pStyle w:val="Odsekzoznamu"/>
        <w:numPr>
          <w:ilvl w:val="0"/>
          <w:numId w:val="213"/>
        </w:numPr>
        <w:spacing w:before="120"/>
        <w:jc w:val="both"/>
        <w:rPr>
          <w:rFonts w:eastAsia="Georgia"/>
        </w:rPr>
      </w:pPr>
      <w:r w:rsidRPr="003F5311">
        <w:rPr>
          <w:rFonts w:eastAsia="Georgia"/>
        </w:rPr>
        <w:t>organizáciu kontrolných dní v periodicite podľa Prílohy č. 5, za účasti Stavbyvedúceho, Stavebného dozoru, Vedúceho projektu a poverených zástupcov Zmluvných strán,</w:t>
      </w:r>
    </w:p>
    <w:p w14:paraId="61433201" w14:textId="735A0C5C" w:rsidR="000C34B3" w:rsidRPr="003F5311" w:rsidRDefault="000C34B3" w:rsidP="008501D6">
      <w:pPr>
        <w:pStyle w:val="Odsekzoznamu"/>
        <w:numPr>
          <w:ilvl w:val="0"/>
          <w:numId w:val="213"/>
        </w:numPr>
        <w:spacing w:before="120"/>
        <w:jc w:val="both"/>
        <w:rPr>
          <w:rFonts w:eastAsia="Georgia"/>
        </w:rPr>
      </w:pPr>
      <w:r w:rsidRPr="003F5311">
        <w:rPr>
          <w:rFonts w:eastAsia="Georgia"/>
        </w:rPr>
        <w:t>priebežné technické správy o postupe prác, identifikovaných rizikách, odchýlkach, návrhoch opatrení a stave plnenia, ak to vyplýva z Harmonogramu prác, Zmluvy alebo ak o to požiada Prijímateľ,</w:t>
      </w:r>
    </w:p>
    <w:p w14:paraId="6EDAB625" w14:textId="57CE6F73" w:rsidR="000C34B3" w:rsidRPr="003F5311" w:rsidRDefault="000C34B3" w:rsidP="008501D6">
      <w:pPr>
        <w:pStyle w:val="Odsekzoznamu"/>
        <w:numPr>
          <w:ilvl w:val="0"/>
          <w:numId w:val="213"/>
        </w:numPr>
        <w:spacing w:before="120"/>
        <w:jc w:val="both"/>
        <w:rPr>
          <w:rFonts w:eastAsia="Georgia"/>
        </w:rPr>
      </w:pPr>
      <w:r w:rsidRPr="003F5311">
        <w:rPr>
          <w:rFonts w:eastAsia="Georgia"/>
        </w:rPr>
        <w:t>konfiguráciu, otestovanie a odovzdanie meracích, regulačných, monitorovacích a riadiacich prvkov vrátane dátových tokov, prístupových práv, exportu údajov, zálohovania a primeraných bezpečnostných opatrení,</w:t>
      </w:r>
    </w:p>
    <w:p w14:paraId="18602E3E" w14:textId="1D2F9338" w:rsidR="000C34B3" w:rsidRPr="003F5311" w:rsidRDefault="000C34B3" w:rsidP="008501D6">
      <w:pPr>
        <w:pStyle w:val="Odsekzoznamu"/>
        <w:numPr>
          <w:ilvl w:val="0"/>
          <w:numId w:val="213"/>
        </w:numPr>
        <w:spacing w:before="120"/>
        <w:jc w:val="both"/>
        <w:rPr>
          <w:rFonts w:eastAsia="Georgia"/>
        </w:rPr>
      </w:pPr>
      <w:r w:rsidRPr="003F5311">
        <w:rPr>
          <w:rFonts w:eastAsia="Georgia"/>
        </w:rPr>
        <w:t>vykonanie všetkých skúšok, funkčných overení, revízií, odborných prehliadok, odborných skúšok a ďalších úkonov potrebných na bezpečné uvedenie Obnovených zariadení do prevádzky,</w:t>
      </w:r>
    </w:p>
    <w:p w14:paraId="4D824909" w14:textId="5DA5243D" w:rsidR="000C34B3" w:rsidRPr="003F5311" w:rsidRDefault="000C34B3" w:rsidP="008501D6">
      <w:pPr>
        <w:pStyle w:val="Odsekzoznamu"/>
        <w:numPr>
          <w:ilvl w:val="0"/>
          <w:numId w:val="213"/>
        </w:numPr>
        <w:spacing w:before="120"/>
        <w:jc w:val="both"/>
        <w:rPr>
          <w:rFonts w:eastAsia="Georgia"/>
        </w:rPr>
      </w:pPr>
      <w:r w:rsidRPr="003F5311">
        <w:rPr>
          <w:rFonts w:eastAsia="Georgia"/>
        </w:rPr>
        <w:t>zaškolenie určených zamestnancov Prijímateľa v rozsahu potrebnom na riadnu obsluhu, prevádzku a základnú kontrolu Obnovených zariadení,</w:t>
      </w:r>
    </w:p>
    <w:p w14:paraId="05CA26DB" w14:textId="3D851BD7" w:rsidR="000C34B3" w:rsidRPr="003F5311" w:rsidRDefault="000C34B3" w:rsidP="008501D6">
      <w:pPr>
        <w:pStyle w:val="Odsekzoznamu"/>
        <w:numPr>
          <w:ilvl w:val="0"/>
          <w:numId w:val="213"/>
        </w:numPr>
        <w:spacing w:before="120"/>
        <w:jc w:val="both"/>
        <w:rPr>
          <w:rFonts w:eastAsia="Georgia"/>
        </w:rPr>
      </w:pPr>
      <w:r w:rsidRPr="003F5311">
        <w:rPr>
          <w:rFonts w:eastAsia="Georgia"/>
        </w:rPr>
        <w:t>odovzdanie prevádzkovej, servisnej, záručnej, revíznej, projektovej a inej dokumentácie vrátane dokumentácie skutočného vyhotovenia, ak sa podľa povahy plnenia vyžaduje,</w:t>
      </w:r>
    </w:p>
    <w:p w14:paraId="60261100" w14:textId="7651B673" w:rsidR="000C34B3" w:rsidRPr="003F5311" w:rsidRDefault="000C34B3" w:rsidP="008501D6">
      <w:pPr>
        <w:pStyle w:val="Odsekzoznamu"/>
        <w:numPr>
          <w:ilvl w:val="0"/>
          <w:numId w:val="213"/>
        </w:numPr>
        <w:spacing w:before="120"/>
        <w:jc w:val="both"/>
        <w:rPr>
          <w:rFonts w:eastAsia="Georgia"/>
        </w:rPr>
      </w:pPr>
      <w:r w:rsidRPr="003F5311">
        <w:rPr>
          <w:rFonts w:eastAsia="Georgia"/>
        </w:rPr>
        <w:t>prípravu a predloženie podkladov potrebných na podpis Protokolu o akceptácii.</w:t>
      </w:r>
    </w:p>
    <w:p w14:paraId="72D69556" w14:textId="3C5244B6"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je povinný organizovať práce tak, aby nebola neprimerane obmedzená nepretržitá, bezpečná a riadna prevádzka Objektu, výkon služobných činností Policajného zboru, prevádzka priestorov v režime 24/7, ochrana majetku, informácií a bezpečnostných záujmov MV SR. Každú plánovanú odstávku alebo prevádzkové obmedzenie je Poskytovateľ povinný vykonať iba v rozsahu a čase vopred odsúhlasenom Prijímateľom.</w:t>
      </w:r>
    </w:p>
    <w:p w14:paraId="51EC7B00" w14:textId="6AF665DA" w:rsidR="000C34B3" w:rsidRPr="003F5311" w:rsidRDefault="000C34B3" w:rsidP="008501D6">
      <w:pPr>
        <w:pStyle w:val="Odsekzoznamu"/>
        <w:numPr>
          <w:ilvl w:val="1"/>
          <w:numId w:val="210"/>
        </w:numPr>
        <w:spacing w:before="120"/>
        <w:jc w:val="both"/>
        <w:rPr>
          <w:rFonts w:eastAsia="Georgia"/>
        </w:rPr>
      </w:pPr>
      <w:r w:rsidRPr="003F5311">
        <w:rPr>
          <w:rFonts w:eastAsia="Georgia"/>
        </w:rPr>
        <w:t>Protokol o akceptácii alebo jeho prílohy obsahujú najmenej:</w:t>
      </w:r>
    </w:p>
    <w:p w14:paraId="5A9A9D0F" w14:textId="317A35A8" w:rsidR="000C34B3" w:rsidRPr="003F5311" w:rsidRDefault="000C34B3" w:rsidP="008501D6">
      <w:pPr>
        <w:pStyle w:val="Odsekzoznamu"/>
        <w:numPr>
          <w:ilvl w:val="0"/>
          <w:numId w:val="214"/>
        </w:numPr>
        <w:spacing w:before="120"/>
        <w:jc w:val="both"/>
        <w:rPr>
          <w:rFonts w:eastAsia="Georgia"/>
        </w:rPr>
      </w:pPr>
      <w:r w:rsidRPr="003F5311">
        <w:rPr>
          <w:rFonts w:eastAsia="Georgia"/>
        </w:rPr>
        <w:t>dokumentáciu skutočného vyhotovenia, ak je vzhľadom na povahu plnenia relevantná,</w:t>
      </w:r>
    </w:p>
    <w:p w14:paraId="39E2E897" w14:textId="0DBCED15" w:rsidR="000C34B3" w:rsidRPr="003F5311" w:rsidRDefault="000C34B3" w:rsidP="008501D6">
      <w:pPr>
        <w:pStyle w:val="Odsekzoznamu"/>
        <w:numPr>
          <w:ilvl w:val="0"/>
          <w:numId w:val="214"/>
        </w:numPr>
        <w:spacing w:before="120"/>
        <w:jc w:val="both"/>
        <w:rPr>
          <w:rFonts w:eastAsia="Georgia"/>
        </w:rPr>
      </w:pPr>
      <w:r w:rsidRPr="003F5311">
        <w:rPr>
          <w:rFonts w:eastAsia="Georgia"/>
        </w:rPr>
        <w:t>zoznam inštalovaných zariadení a ich základné technické parametre,</w:t>
      </w:r>
    </w:p>
    <w:p w14:paraId="61B0E378" w14:textId="03F28912" w:rsidR="000C34B3" w:rsidRPr="003F5311" w:rsidRDefault="000C34B3" w:rsidP="008501D6">
      <w:pPr>
        <w:pStyle w:val="Odsekzoznamu"/>
        <w:numPr>
          <w:ilvl w:val="0"/>
          <w:numId w:val="214"/>
        </w:numPr>
        <w:spacing w:before="120"/>
        <w:jc w:val="both"/>
        <w:rPr>
          <w:rFonts w:eastAsia="Georgia"/>
        </w:rPr>
      </w:pPr>
      <w:r w:rsidRPr="003F5311">
        <w:rPr>
          <w:rFonts w:eastAsia="Georgia"/>
        </w:rPr>
        <w:t>revízne správy, protokoly o skúškach, certifikáty, vyhlásenia o zhode, návody, prevádzkové a údržbové manuály,</w:t>
      </w:r>
    </w:p>
    <w:p w14:paraId="16BB3CE1" w14:textId="02AA45F1" w:rsidR="000C34B3" w:rsidRPr="003F5311" w:rsidRDefault="000C34B3" w:rsidP="008501D6">
      <w:pPr>
        <w:pStyle w:val="Odsekzoznamu"/>
        <w:numPr>
          <w:ilvl w:val="0"/>
          <w:numId w:val="214"/>
        </w:numPr>
        <w:spacing w:before="120"/>
        <w:jc w:val="both"/>
        <w:rPr>
          <w:rFonts w:eastAsia="Georgia"/>
        </w:rPr>
      </w:pPr>
      <w:r w:rsidRPr="003F5311">
        <w:rPr>
          <w:rFonts w:eastAsia="Georgia"/>
        </w:rPr>
        <w:t>energetický certifikát alebo energetické hodnotenie, ak sa vyžaduje podľa Príslušných predpisov alebo pravidiel financovania,</w:t>
      </w:r>
    </w:p>
    <w:p w14:paraId="0009D3E6" w14:textId="793047CB" w:rsidR="000C34B3" w:rsidRPr="003F5311" w:rsidRDefault="000C34B3" w:rsidP="008501D6">
      <w:pPr>
        <w:pStyle w:val="Odsekzoznamu"/>
        <w:numPr>
          <w:ilvl w:val="0"/>
          <w:numId w:val="214"/>
        </w:numPr>
        <w:spacing w:before="120"/>
        <w:jc w:val="both"/>
        <w:rPr>
          <w:rFonts w:eastAsia="Georgia"/>
        </w:rPr>
      </w:pPr>
      <w:r w:rsidRPr="003F5311">
        <w:rPr>
          <w:rFonts w:eastAsia="Georgia"/>
        </w:rPr>
        <w:t>potvrdenie o pripravenosti systému na meranie a verifikáciu úspor,</w:t>
      </w:r>
    </w:p>
    <w:p w14:paraId="2F0F46C1" w14:textId="2EC937C3" w:rsidR="000C34B3" w:rsidRPr="003F5311" w:rsidRDefault="000C34B3" w:rsidP="008501D6">
      <w:pPr>
        <w:pStyle w:val="Odsekzoznamu"/>
        <w:numPr>
          <w:ilvl w:val="0"/>
          <w:numId w:val="214"/>
        </w:numPr>
        <w:spacing w:before="120"/>
        <w:jc w:val="both"/>
        <w:rPr>
          <w:rFonts w:eastAsia="Georgia"/>
        </w:rPr>
      </w:pPr>
      <w:r w:rsidRPr="003F5311">
        <w:rPr>
          <w:rFonts w:eastAsia="Georgia"/>
        </w:rPr>
        <w:t xml:space="preserve">potvrdenie o odovzdaní prístupových údajov, konfigurácií, licencií, exportov dát a dokumentácie potrebnej na prevádzku systému </w:t>
      </w:r>
      <w:proofErr w:type="spellStart"/>
      <w:r w:rsidRPr="003F5311">
        <w:rPr>
          <w:rFonts w:eastAsia="Georgia"/>
        </w:rPr>
        <w:t>MaR</w:t>
      </w:r>
      <w:proofErr w:type="spellEnd"/>
      <w:r w:rsidRPr="003F5311">
        <w:rPr>
          <w:rFonts w:eastAsia="Georgia"/>
        </w:rPr>
        <w:t>, energetického monitoringu a M&amp;V,</w:t>
      </w:r>
    </w:p>
    <w:p w14:paraId="0800BCED" w14:textId="08674C21" w:rsidR="000C34B3" w:rsidRPr="003F5311" w:rsidRDefault="000C34B3" w:rsidP="008501D6">
      <w:pPr>
        <w:pStyle w:val="Odsekzoznamu"/>
        <w:numPr>
          <w:ilvl w:val="0"/>
          <w:numId w:val="214"/>
        </w:numPr>
        <w:spacing w:before="120"/>
        <w:jc w:val="both"/>
        <w:rPr>
          <w:rFonts w:eastAsia="Georgia"/>
        </w:rPr>
      </w:pPr>
      <w:r w:rsidRPr="003F5311">
        <w:rPr>
          <w:rFonts w:eastAsia="Georgia"/>
        </w:rPr>
        <w:t>záznam o zaškolení pracovníkov Prijímateľa,</w:t>
      </w:r>
    </w:p>
    <w:p w14:paraId="1030E238" w14:textId="0815856A" w:rsidR="000C34B3" w:rsidRPr="003F5311" w:rsidRDefault="000C34B3" w:rsidP="008501D6">
      <w:pPr>
        <w:pStyle w:val="Odsekzoznamu"/>
        <w:numPr>
          <w:ilvl w:val="0"/>
          <w:numId w:val="214"/>
        </w:numPr>
        <w:spacing w:before="120"/>
        <w:jc w:val="both"/>
        <w:rPr>
          <w:rFonts w:eastAsia="Georgia"/>
        </w:rPr>
      </w:pPr>
      <w:r w:rsidRPr="003F5311">
        <w:rPr>
          <w:rFonts w:eastAsia="Georgia"/>
        </w:rPr>
        <w:t>zoznam vád a nedorobkov, ktoré nebránia bezpečnému užívaniu ani dosahovaniu Garantovaných ročných úspor, spolu s lehotami ich odstránenia, ak ich Prijímateľ v súlade so Zmluvou akceptuje.</w:t>
      </w:r>
    </w:p>
    <w:p w14:paraId="09D87C85" w14:textId="2293D9DE" w:rsidR="000C34B3" w:rsidRPr="003F5311" w:rsidRDefault="000C34B3" w:rsidP="008501D6">
      <w:pPr>
        <w:pStyle w:val="Odsekzoznamu"/>
        <w:numPr>
          <w:ilvl w:val="0"/>
          <w:numId w:val="210"/>
        </w:numPr>
        <w:spacing w:before="120"/>
        <w:ind w:left="357" w:hanging="357"/>
        <w:jc w:val="both"/>
        <w:rPr>
          <w:rFonts w:eastAsia="Georgia"/>
        </w:rPr>
      </w:pPr>
      <w:r w:rsidRPr="003F5311">
        <w:rPr>
          <w:rFonts w:eastAsia="Georgia"/>
        </w:rPr>
        <w:lastRenderedPageBreak/>
        <w:t>Obdobie podpory – SUPPORT</w:t>
      </w:r>
    </w:p>
    <w:p w14:paraId="67FE194A" w14:textId="71987FC0"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počas Obdobia podpory poskytuje Služby podpory v rozsahu potrebnom na zabezpečenie funkčnosti, bezpečnosti, dostupnosti, riadnej údržby a energeticky hospodárnej prevádzky Obnovených zariadení, dosahovanie Garantovaných ročných úspor, meranie a verifikáciu úspor a plnenie ďalších povinností podľa Zmluvy.</w:t>
      </w:r>
    </w:p>
    <w:p w14:paraId="26076447" w14:textId="22E2A680" w:rsidR="000C34B3" w:rsidRPr="003F5311" w:rsidRDefault="000C34B3" w:rsidP="008501D6">
      <w:pPr>
        <w:pStyle w:val="Odsekzoznamu"/>
        <w:numPr>
          <w:ilvl w:val="1"/>
          <w:numId w:val="210"/>
        </w:numPr>
        <w:spacing w:before="120"/>
        <w:jc w:val="both"/>
        <w:rPr>
          <w:rFonts w:eastAsia="Georgia"/>
        </w:rPr>
      </w:pPr>
      <w:r w:rsidRPr="003F5311">
        <w:rPr>
          <w:rFonts w:eastAsia="Georgia"/>
        </w:rPr>
        <w:t>Služby podpory zahŕňajú najmä:</w:t>
      </w:r>
    </w:p>
    <w:p w14:paraId="2CFA7A1B" w14:textId="747042D0" w:rsidR="000C34B3" w:rsidRPr="003F5311" w:rsidRDefault="000C34B3" w:rsidP="008501D6">
      <w:pPr>
        <w:pStyle w:val="Odsekzoznamu"/>
        <w:numPr>
          <w:ilvl w:val="0"/>
          <w:numId w:val="215"/>
        </w:numPr>
        <w:spacing w:before="120"/>
        <w:jc w:val="both"/>
        <w:rPr>
          <w:rFonts w:eastAsia="Georgia"/>
        </w:rPr>
      </w:pPr>
      <w:r w:rsidRPr="003F5311">
        <w:rPr>
          <w:rFonts w:eastAsia="Georgia"/>
        </w:rPr>
        <w:t>služby prevádzky, energetického manažmentu a monitoringu,</w:t>
      </w:r>
    </w:p>
    <w:p w14:paraId="115EFA02" w14:textId="654ED950" w:rsidR="000C34B3" w:rsidRPr="003F5311" w:rsidRDefault="000C34B3" w:rsidP="008501D6">
      <w:pPr>
        <w:pStyle w:val="Odsekzoznamu"/>
        <w:numPr>
          <w:ilvl w:val="0"/>
          <w:numId w:val="215"/>
        </w:numPr>
        <w:spacing w:before="120"/>
        <w:jc w:val="both"/>
        <w:rPr>
          <w:rFonts w:eastAsia="Georgia"/>
        </w:rPr>
      </w:pPr>
      <w:r w:rsidRPr="003F5311">
        <w:rPr>
          <w:rFonts w:eastAsia="Georgia"/>
        </w:rPr>
        <w:t>servis, preventívnu údržbu, opravy, výmenu komponentov a záručné plnenia,</w:t>
      </w:r>
    </w:p>
    <w:p w14:paraId="50B0EE0E" w14:textId="52A5738F" w:rsidR="000C34B3" w:rsidRPr="003F5311" w:rsidRDefault="000C34B3" w:rsidP="008501D6">
      <w:pPr>
        <w:pStyle w:val="Odsekzoznamu"/>
        <w:numPr>
          <w:ilvl w:val="0"/>
          <w:numId w:val="215"/>
        </w:numPr>
        <w:spacing w:before="120"/>
        <w:jc w:val="both"/>
        <w:rPr>
          <w:rFonts w:eastAsia="Georgia"/>
        </w:rPr>
      </w:pPr>
      <w:r w:rsidRPr="003F5311">
        <w:rPr>
          <w:rFonts w:eastAsia="Georgia"/>
        </w:rPr>
        <w:t>revízie, odborné prehliadky, odborné skúšky, kontroly a funkčné overenia,</w:t>
      </w:r>
    </w:p>
    <w:p w14:paraId="642DCA98" w14:textId="56AC5AD6" w:rsidR="000C34B3" w:rsidRPr="003F5311" w:rsidRDefault="000C34B3" w:rsidP="008501D6">
      <w:pPr>
        <w:pStyle w:val="Odsekzoznamu"/>
        <w:numPr>
          <w:ilvl w:val="0"/>
          <w:numId w:val="215"/>
        </w:numPr>
        <w:spacing w:before="120"/>
        <w:jc w:val="both"/>
        <w:rPr>
          <w:rFonts w:eastAsia="Georgia"/>
        </w:rPr>
      </w:pPr>
      <w:r w:rsidRPr="003F5311">
        <w:rPr>
          <w:rFonts w:eastAsia="Georgia"/>
        </w:rPr>
        <w:t>meranie a verifikáciu úspor, spracovanie Hodnotiacich správ a podkladov pre Ročné zúčtovanie,</w:t>
      </w:r>
    </w:p>
    <w:p w14:paraId="181DE32A" w14:textId="105538CA" w:rsidR="000C34B3" w:rsidRPr="003F5311" w:rsidRDefault="000C34B3" w:rsidP="008501D6">
      <w:pPr>
        <w:pStyle w:val="Odsekzoznamu"/>
        <w:numPr>
          <w:ilvl w:val="0"/>
          <w:numId w:val="215"/>
        </w:numPr>
        <w:spacing w:before="120"/>
        <w:jc w:val="both"/>
        <w:rPr>
          <w:rFonts w:eastAsia="Georgia"/>
        </w:rPr>
      </w:pPr>
      <w:r w:rsidRPr="003F5311">
        <w:rPr>
          <w:rFonts w:eastAsia="Georgia"/>
        </w:rPr>
        <w:t>konzultačné, optimalizačné a školiace činnosti.</w:t>
      </w:r>
    </w:p>
    <w:p w14:paraId="3222B6BC" w14:textId="7FEBA28C"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je počas Obdobia podpory povinný vykonávať Služby najmenej v rozsahu plánu prevádzky, údržby, servisu, revízií a kontrol schváleného podľa bodu 2 tejto prílohy. Tento plán nesmie obmedziť povinnosť Poskytovateľa zabezpečiť schopnosť Obnovených zariadení dosahovať Garantované ročné úspory.</w:t>
      </w:r>
    </w:p>
    <w:p w14:paraId="0C07C56B" w14:textId="58C1C2AD"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zabezpečuje preventívnu údržbu, servis, opravy a výmeny v rozsahu potrebnom na zachovanie funkčnosti, bezpečnosti, prevádzkovej spoľahlivosti a energetickej účinnosti Obnovených zariadení. Poskytovateľ je povinný bez zbytočného odkladu odstrániť poruchu alebo vadu, ktorá môže mať nepriaznivý vplyv na bezpečnosť, prevádzku Objektu, funkčnosť Obnovených zariadení alebo dosahovanie Garantovaných ročných úspor.</w:t>
      </w:r>
    </w:p>
    <w:p w14:paraId="5A6AA4DA" w14:textId="5792839D" w:rsidR="000C34B3" w:rsidRPr="003F5311" w:rsidRDefault="000C34B3" w:rsidP="008501D6">
      <w:pPr>
        <w:pStyle w:val="Odsekzoznamu"/>
        <w:numPr>
          <w:ilvl w:val="1"/>
          <w:numId w:val="210"/>
        </w:numPr>
        <w:spacing w:before="120"/>
        <w:jc w:val="both"/>
        <w:rPr>
          <w:rFonts w:eastAsia="Georgia"/>
        </w:rPr>
      </w:pPr>
      <w:r w:rsidRPr="003F5311">
        <w:rPr>
          <w:rFonts w:eastAsia="Georgia"/>
        </w:rPr>
        <w:t>Ak poruchu nemožno odstrániť diaľkovo alebo bežným servisným zásahom, Poskytovateľ zabezpečí výjazd odborne spôsobilej osoby v lehote primeranej závažnosti poruchy, bezpečnostným rizikám, prevádzkovým dôsledkom a vplyvu poruchy na dosahovanie Garantovaných ročných úspor. Ak Zmluva, Ponuka alebo plán prevádzky a údržby obsahuje osobitné reakčné lehoty alebo SLA parametre, Poskytovateľ je povinný dodržať tieto lehoty alebo parametre.</w:t>
      </w:r>
    </w:p>
    <w:p w14:paraId="1B36C733" w14:textId="41C8EA82"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vedie prevádzkový, servisný a revízny register Obnovených zariadení. Register obsahuje najmenej údaje o:</w:t>
      </w:r>
    </w:p>
    <w:p w14:paraId="7E0CBCE0" w14:textId="4AAD18C3" w:rsidR="000C34B3" w:rsidRPr="003F5311" w:rsidRDefault="000C34B3" w:rsidP="008501D6">
      <w:pPr>
        <w:pStyle w:val="Odsekzoznamu"/>
        <w:numPr>
          <w:ilvl w:val="0"/>
          <w:numId w:val="216"/>
        </w:numPr>
        <w:spacing w:before="120"/>
        <w:jc w:val="both"/>
        <w:rPr>
          <w:rFonts w:eastAsia="Georgia"/>
        </w:rPr>
      </w:pPr>
      <w:r w:rsidRPr="003F5311">
        <w:rPr>
          <w:rFonts w:eastAsia="Georgia"/>
        </w:rPr>
        <w:t>vykonanej údržbe, servisných zásahoch, opravách, výmenách a záručných plneniach,</w:t>
      </w:r>
    </w:p>
    <w:p w14:paraId="0B1799C5" w14:textId="6F5008BD" w:rsidR="000C34B3" w:rsidRPr="003F5311" w:rsidRDefault="000C34B3" w:rsidP="008501D6">
      <w:pPr>
        <w:pStyle w:val="Odsekzoznamu"/>
        <w:numPr>
          <w:ilvl w:val="0"/>
          <w:numId w:val="216"/>
        </w:numPr>
        <w:spacing w:before="120"/>
        <w:jc w:val="both"/>
        <w:rPr>
          <w:rFonts w:eastAsia="Georgia"/>
        </w:rPr>
      </w:pPr>
      <w:r w:rsidRPr="003F5311">
        <w:rPr>
          <w:rFonts w:eastAsia="Georgia"/>
        </w:rPr>
        <w:t>poruchách, haváriách, odstávkach a obmedzeniach prevádzky,</w:t>
      </w:r>
    </w:p>
    <w:p w14:paraId="0B32AF0A" w14:textId="1BE00EB3" w:rsidR="000C34B3" w:rsidRPr="003F5311" w:rsidRDefault="000C34B3" w:rsidP="008501D6">
      <w:pPr>
        <w:pStyle w:val="Odsekzoznamu"/>
        <w:numPr>
          <w:ilvl w:val="0"/>
          <w:numId w:val="216"/>
        </w:numPr>
        <w:spacing w:before="120"/>
        <w:jc w:val="both"/>
        <w:rPr>
          <w:rFonts w:eastAsia="Georgia"/>
        </w:rPr>
      </w:pPr>
      <w:r w:rsidRPr="003F5311">
        <w:rPr>
          <w:rFonts w:eastAsia="Georgia"/>
        </w:rPr>
        <w:t>vykonaných revíziách, odborných prehliadkach, odborných skúškach a kontrolách,</w:t>
      </w:r>
    </w:p>
    <w:p w14:paraId="19B44398" w14:textId="7F292E92" w:rsidR="000C34B3" w:rsidRPr="003F5311" w:rsidRDefault="000C34B3" w:rsidP="008501D6">
      <w:pPr>
        <w:pStyle w:val="Odsekzoznamu"/>
        <w:numPr>
          <w:ilvl w:val="0"/>
          <w:numId w:val="216"/>
        </w:numPr>
        <w:spacing w:before="120"/>
        <w:jc w:val="both"/>
        <w:rPr>
          <w:rFonts w:eastAsia="Georgia"/>
        </w:rPr>
      </w:pPr>
      <w:r w:rsidRPr="003F5311">
        <w:rPr>
          <w:rFonts w:eastAsia="Georgia"/>
        </w:rPr>
        <w:t>zistených nedostatkoch, prijatých opatreniach a dátume ich odstránenia,</w:t>
      </w:r>
    </w:p>
    <w:p w14:paraId="3511103C" w14:textId="1E2BE7ED" w:rsidR="000C34B3" w:rsidRPr="003F5311" w:rsidRDefault="000C34B3" w:rsidP="008501D6">
      <w:pPr>
        <w:pStyle w:val="Odsekzoznamu"/>
        <w:numPr>
          <w:ilvl w:val="0"/>
          <w:numId w:val="216"/>
        </w:numPr>
        <w:spacing w:before="120"/>
        <w:jc w:val="both"/>
        <w:rPr>
          <w:rFonts w:eastAsia="Georgia"/>
        </w:rPr>
      </w:pPr>
      <w:r w:rsidRPr="003F5311">
        <w:rPr>
          <w:rFonts w:eastAsia="Georgia"/>
        </w:rPr>
        <w:t>zmenách nastavení, konfigurácií alebo regulačných parametrov,</w:t>
      </w:r>
    </w:p>
    <w:p w14:paraId="177DCB72" w14:textId="7AF6BCB2" w:rsidR="000C34B3" w:rsidRPr="003F5311" w:rsidRDefault="000C34B3" w:rsidP="008501D6">
      <w:pPr>
        <w:pStyle w:val="Odsekzoznamu"/>
        <w:numPr>
          <w:ilvl w:val="0"/>
          <w:numId w:val="216"/>
        </w:numPr>
        <w:spacing w:before="120"/>
        <w:jc w:val="both"/>
        <w:rPr>
          <w:rFonts w:eastAsia="Georgia"/>
        </w:rPr>
      </w:pPr>
      <w:r w:rsidRPr="003F5311">
        <w:rPr>
          <w:rFonts w:eastAsia="Georgia"/>
        </w:rPr>
        <w:t>udalostiach, ktoré mohli mať vplyv na spotrebu energie, meranie a verifikáciu úspor alebo plnenie garancie úspor.</w:t>
      </w:r>
    </w:p>
    <w:p w14:paraId="4FB6DBF8" w14:textId="6A27710A" w:rsidR="000C34B3" w:rsidRPr="003F5311" w:rsidRDefault="000C34B3" w:rsidP="008501D6">
      <w:pPr>
        <w:pStyle w:val="Odsekzoznamu"/>
        <w:numPr>
          <w:ilvl w:val="1"/>
          <w:numId w:val="210"/>
        </w:numPr>
        <w:spacing w:before="120"/>
        <w:jc w:val="both"/>
        <w:rPr>
          <w:rFonts w:eastAsia="Georgia"/>
        </w:rPr>
      </w:pPr>
      <w:r w:rsidRPr="003F5311">
        <w:rPr>
          <w:rFonts w:eastAsia="Georgia"/>
        </w:rPr>
        <w:t xml:space="preserve">Poskytovateľ zabezpečí počas celého Obdobia garancie kontinuálny zber, archiváciu, kontrolu a sprístupňovanie údajov potrebných na meranie a verifikáciu úspor. Monitoring zahŕňa najmenej spotrebu elektrickej energie, spotrebu zemného plynu, ak sa po Obnove používa, výrobu elektrickej energie z FVE, ak je FVE súčasťou Projektu, relevantné prevádzkové parametre vykurovania, prípravy teplej vody, </w:t>
      </w:r>
      <w:proofErr w:type="spellStart"/>
      <w:r w:rsidRPr="003F5311">
        <w:rPr>
          <w:rFonts w:eastAsia="Georgia"/>
        </w:rPr>
        <w:t>MaR</w:t>
      </w:r>
      <w:proofErr w:type="spellEnd"/>
      <w:r w:rsidRPr="003F5311">
        <w:rPr>
          <w:rFonts w:eastAsia="Georgia"/>
        </w:rPr>
        <w:t xml:space="preserve"> a ďalších energeticky významných zariadení, ako aj údaje potrebné na klimatické a prevádzkové korekcie podľa Plánu merania a verifikácie.</w:t>
      </w:r>
    </w:p>
    <w:p w14:paraId="46746C18" w14:textId="35F659A8" w:rsidR="000C34B3" w:rsidRPr="003F5311" w:rsidRDefault="000C34B3" w:rsidP="008501D6">
      <w:pPr>
        <w:pStyle w:val="Odsekzoznamu"/>
        <w:numPr>
          <w:ilvl w:val="1"/>
          <w:numId w:val="210"/>
        </w:numPr>
        <w:spacing w:before="120"/>
        <w:jc w:val="both"/>
        <w:rPr>
          <w:rFonts w:eastAsia="Georgia"/>
        </w:rPr>
      </w:pPr>
      <w:r w:rsidRPr="003F5311">
        <w:rPr>
          <w:rFonts w:eastAsia="Georgia"/>
        </w:rPr>
        <w:t xml:space="preserve">Poskytovateľ je povinný zabezpečiť funkčnosť meracích, regulačných a monitorovacích zariadení, správu prístupových oprávnení, primerané zálohovanie, ochranu údajov, možnosť ich exportu a </w:t>
      </w:r>
      <w:proofErr w:type="spellStart"/>
      <w:r w:rsidRPr="003F5311">
        <w:rPr>
          <w:rFonts w:eastAsia="Georgia"/>
        </w:rPr>
        <w:t>auditovateľnú</w:t>
      </w:r>
      <w:proofErr w:type="spellEnd"/>
      <w:r w:rsidRPr="003F5311">
        <w:rPr>
          <w:rFonts w:eastAsia="Georgia"/>
        </w:rPr>
        <w:t xml:space="preserve"> evidenciu zásahov do údajov alebo konfigurácie systémov.</w:t>
      </w:r>
    </w:p>
    <w:p w14:paraId="21419CE2" w14:textId="30604E4C" w:rsidR="000C34B3" w:rsidRPr="003F5311" w:rsidRDefault="000C34B3" w:rsidP="008501D6">
      <w:pPr>
        <w:pStyle w:val="Odsekzoznamu"/>
        <w:numPr>
          <w:ilvl w:val="1"/>
          <w:numId w:val="210"/>
        </w:numPr>
        <w:spacing w:before="120"/>
        <w:jc w:val="both"/>
        <w:rPr>
          <w:rFonts w:eastAsia="Georgia"/>
        </w:rPr>
      </w:pPr>
      <w:r w:rsidRPr="003F5311">
        <w:rPr>
          <w:rFonts w:eastAsia="Georgia"/>
        </w:rPr>
        <w:lastRenderedPageBreak/>
        <w:t>Ak dôjde k výpadku merania, strate údajov alebo pochybnosti o správnosti nameraných údajov, Poskytovateľ je povinný bez zbytočného odkladu:</w:t>
      </w:r>
    </w:p>
    <w:p w14:paraId="26B54D11" w14:textId="34D751B6" w:rsidR="000C34B3" w:rsidRPr="003F5311" w:rsidRDefault="000C34B3" w:rsidP="008501D6">
      <w:pPr>
        <w:pStyle w:val="Odsekzoznamu"/>
        <w:numPr>
          <w:ilvl w:val="0"/>
          <w:numId w:val="217"/>
        </w:numPr>
        <w:spacing w:before="120"/>
        <w:jc w:val="both"/>
        <w:rPr>
          <w:rFonts w:eastAsia="Georgia"/>
        </w:rPr>
      </w:pPr>
      <w:r w:rsidRPr="003F5311">
        <w:rPr>
          <w:rFonts w:eastAsia="Georgia"/>
        </w:rPr>
        <w:t>informovať Prijímateľa,</w:t>
      </w:r>
    </w:p>
    <w:p w14:paraId="4E885834" w14:textId="1DAF6623" w:rsidR="000C34B3" w:rsidRPr="003F5311" w:rsidRDefault="000C34B3" w:rsidP="008501D6">
      <w:pPr>
        <w:pStyle w:val="Odsekzoznamu"/>
        <w:numPr>
          <w:ilvl w:val="0"/>
          <w:numId w:val="217"/>
        </w:numPr>
        <w:spacing w:before="120"/>
        <w:jc w:val="both"/>
        <w:rPr>
          <w:rFonts w:eastAsia="Georgia"/>
        </w:rPr>
      </w:pPr>
      <w:r w:rsidRPr="003F5311">
        <w:rPr>
          <w:rFonts w:eastAsia="Georgia"/>
        </w:rPr>
        <w:t>identifikovať príčinu výpadku alebo nesprávnosti,</w:t>
      </w:r>
    </w:p>
    <w:p w14:paraId="061EF4B6" w14:textId="0B87A81A" w:rsidR="000C34B3" w:rsidRPr="003F5311" w:rsidRDefault="000C34B3" w:rsidP="008501D6">
      <w:pPr>
        <w:pStyle w:val="Odsekzoznamu"/>
        <w:numPr>
          <w:ilvl w:val="0"/>
          <w:numId w:val="217"/>
        </w:numPr>
        <w:spacing w:before="120"/>
        <w:jc w:val="both"/>
        <w:rPr>
          <w:rFonts w:eastAsia="Georgia"/>
        </w:rPr>
      </w:pPr>
      <w:r w:rsidRPr="003F5311">
        <w:rPr>
          <w:rFonts w:eastAsia="Georgia"/>
        </w:rPr>
        <w:t>vykonať primerané opatrenia na obnovenie merania alebo zberu údajov,</w:t>
      </w:r>
    </w:p>
    <w:p w14:paraId="739D0C0A" w14:textId="595C7CAC" w:rsidR="000C34B3" w:rsidRPr="003F5311" w:rsidRDefault="000C34B3" w:rsidP="008501D6">
      <w:pPr>
        <w:pStyle w:val="Odsekzoznamu"/>
        <w:numPr>
          <w:ilvl w:val="0"/>
          <w:numId w:val="217"/>
        </w:numPr>
        <w:spacing w:before="120"/>
        <w:jc w:val="both"/>
        <w:rPr>
          <w:rFonts w:eastAsia="Georgia"/>
        </w:rPr>
      </w:pPr>
      <w:r w:rsidRPr="003F5311">
        <w:rPr>
          <w:rFonts w:eastAsia="Georgia"/>
        </w:rPr>
        <w:t>navrhnúť postup validácie alebo náhrady chýbajúcich údajov v súlade s Plánom merania a verifikácie,</w:t>
      </w:r>
    </w:p>
    <w:p w14:paraId="2D57AC4B" w14:textId="626F0E29" w:rsidR="000C34B3" w:rsidRPr="003F5311" w:rsidRDefault="000C34B3" w:rsidP="008501D6">
      <w:pPr>
        <w:pStyle w:val="Odsekzoznamu"/>
        <w:numPr>
          <w:ilvl w:val="0"/>
          <w:numId w:val="217"/>
        </w:numPr>
        <w:spacing w:before="120"/>
        <w:jc w:val="both"/>
        <w:rPr>
          <w:rFonts w:eastAsia="Georgia"/>
        </w:rPr>
      </w:pPr>
      <w:r w:rsidRPr="003F5311">
        <w:rPr>
          <w:rFonts w:eastAsia="Georgia"/>
        </w:rPr>
        <w:t>zdokumentovať rozsah, príčinu, spôsob nápravy a prípadný vplyv na výpočet Skutočných ročných úspor.</w:t>
      </w:r>
    </w:p>
    <w:p w14:paraId="0AC67253" w14:textId="43FFFD09" w:rsidR="000C34B3" w:rsidRPr="003F5311" w:rsidRDefault="000C34B3" w:rsidP="008501D6">
      <w:pPr>
        <w:pStyle w:val="Odsekzoznamu"/>
        <w:numPr>
          <w:ilvl w:val="1"/>
          <w:numId w:val="210"/>
        </w:numPr>
        <w:spacing w:before="120"/>
        <w:ind w:left="867" w:hanging="510"/>
        <w:jc w:val="both"/>
        <w:rPr>
          <w:rFonts w:eastAsia="Georgia"/>
        </w:rPr>
      </w:pPr>
      <w:r w:rsidRPr="003F5311">
        <w:rPr>
          <w:rFonts w:eastAsia="Georgia"/>
        </w:rPr>
        <w:t>Poskytovateľ priebežne sleduje trend dosahovaných úspor. Ak identifikuje riziko nedosiahnutia Garantovaných ročných úspor, je povinný bez zbytočného odkladu informovať Prijímateľa, zdokumentovať pravdepodobné príčiny, navrhnúť primerané nápravné opatrenia a v rozsahu svojej zodpovednosti ich vykonať na vlastné náklady, ak Zmluva výslovne neustanovuje inak.</w:t>
      </w:r>
    </w:p>
    <w:p w14:paraId="6876BD4F" w14:textId="3015ACB6" w:rsidR="000C34B3" w:rsidRPr="003F5311" w:rsidRDefault="000C34B3" w:rsidP="008501D6">
      <w:pPr>
        <w:pStyle w:val="Odsekzoznamu"/>
        <w:numPr>
          <w:ilvl w:val="0"/>
          <w:numId w:val="210"/>
        </w:numPr>
        <w:spacing w:before="120"/>
        <w:ind w:left="357" w:hanging="357"/>
        <w:jc w:val="both"/>
        <w:rPr>
          <w:rFonts w:eastAsia="Georgia"/>
        </w:rPr>
      </w:pPr>
      <w:r w:rsidRPr="003F5311">
        <w:rPr>
          <w:rFonts w:eastAsia="Georgia"/>
        </w:rPr>
        <w:t xml:space="preserve">Meranie, </w:t>
      </w:r>
      <w:proofErr w:type="spellStart"/>
      <w:r w:rsidRPr="003F5311">
        <w:rPr>
          <w:rFonts w:eastAsia="Georgia"/>
        </w:rPr>
        <w:t>reporting</w:t>
      </w:r>
      <w:proofErr w:type="spellEnd"/>
      <w:r w:rsidRPr="003F5311">
        <w:rPr>
          <w:rFonts w:eastAsia="Georgia"/>
        </w:rPr>
        <w:t xml:space="preserve"> a kontroly</w:t>
      </w:r>
    </w:p>
    <w:p w14:paraId="43792273" w14:textId="6F76E439"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spracúva Hodnotiace správy a Ročné zúčtovanie za každú Ročnú sporovú periódu v súlade so Zmluvou, Prílohou č. 4 a Plánom merania a verifikácie.</w:t>
      </w:r>
    </w:p>
    <w:p w14:paraId="1029723A" w14:textId="55A8190C" w:rsidR="000C34B3" w:rsidRPr="003F5311" w:rsidRDefault="000C34B3" w:rsidP="008501D6">
      <w:pPr>
        <w:pStyle w:val="Odsekzoznamu"/>
        <w:numPr>
          <w:ilvl w:val="1"/>
          <w:numId w:val="210"/>
        </w:numPr>
        <w:spacing w:before="120"/>
        <w:jc w:val="both"/>
        <w:rPr>
          <w:rFonts w:eastAsia="Georgia"/>
        </w:rPr>
      </w:pPr>
      <w:r w:rsidRPr="003F5311">
        <w:rPr>
          <w:rFonts w:eastAsia="Georgia"/>
        </w:rPr>
        <w:t>Hodnotiaca správa obsahuje najmenej:</w:t>
      </w:r>
    </w:p>
    <w:p w14:paraId="3FBC9CBD" w14:textId="4FA18F36" w:rsidR="000C34B3" w:rsidRPr="003F5311" w:rsidRDefault="000C34B3" w:rsidP="008501D6">
      <w:pPr>
        <w:pStyle w:val="Odsekzoznamu"/>
        <w:numPr>
          <w:ilvl w:val="0"/>
          <w:numId w:val="218"/>
        </w:numPr>
        <w:spacing w:before="120"/>
        <w:jc w:val="both"/>
        <w:rPr>
          <w:rFonts w:eastAsia="Georgia"/>
        </w:rPr>
      </w:pPr>
      <w:r w:rsidRPr="003F5311">
        <w:rPr>
          <w:rFonts w:eastAsia="Georgia"/>
        </w:rPr>
        <w:t>vyhodnotenie spotreby energie a relevantných prevádzkových parametrov,</w:t>
      </w:r>
    </w:p>
    <w:p w14:paraId="0D44F326" w14:textId="37933347" w:rsidR="000C34B3" w:rsidRPr="003F5311" w:rsidRDefault="000C34B3" w:rsidP="008501D6">
      <w:pPr>
        <w:pStyle w:val="Odsekzoznamu"/>
        <w:numPr>
          <w:ilvl w:val="0"/>
          <w:numId w:val="218"/>
        </w:numPr>
        <w:spacing w:before="120"/>
        <w:jc w:val="both"/>
        <w:rPr>
          <w:rFonts w:eastAsia="Georgia"/>
        </w:rPr>
      </w:pPr>
      <w:r w:rsidRPr="003F5311">
        <w:rPr>
          <w:rFonts w:eastAsia="Georgia"/>
        </w:rPr>
        <w:t>opis použitých vstupných údajov, meracích miest, postupov validácie a uplatnených úprav,</w:t>
      </w:r>
    </w:p>
    <w:p w14:paraId="481A1331" w14:textId="54380009" w:rsidR="000C34B3" w:rsidRPr="003F5311" w:rsidRDefault="000C34B3" w:rsidP="008501D6">
      <w:pPr>
        <w:pStyle w:val="Odsekzoznamu"/>
        <w:numPr>
          <w:ilvl w:val="0"/>
          <w:numId w:val="218"/>
        </w:numPr>
        <w:spacing w:before="120"/>
        <w:jc w:val="both"/>
        <w:rPr>
          <w:rFonts w:eastAsia="Georgia"/>
        </w:rPr>
      </w:pPr>
      <w:r w:rsidRPr="003F5311">
        <w:rPr>
          <w:rFonts w:eastAsia="Georgia"/>
        </w:rPr>
        <w:t>výpočet Skutočných ročných úspor v energetickom a finančnom vyjadrení,</w:t>
      </w:r>
    </w:p>
    <w:p w14:paraId="04A0B561" w14:textId="61B07A25" w:rsidR="000C34B3" w:rsidRPr="003F5311" w:rsidRDefault="000C34B3" w:rsidP="008501D6">
      <w:pPr>
        <w:pStyle w:val="Odsekzoznamu"/>
        <w:numPr>
          <w:ilvl w:val="0"/>
          <w:numId w:val="218"/>
        </w:numPr>
        <w:spacing w:before="120"/>
        <w:jc w:val="both"/>
        <w:rPr>
          <w:rFonts w:eastAsia="Georgia"/>
        </w:rPr>
      </w:pPr>
      <w:r w:rsidRPr="003F5311">
        <w:rPr>
          <w:rFonts w:eastAsia="Georgia"/>
        </w:rPr>
        <w:t>porovnanie Skutočných ročných úspor s Garantovanými ročnými úsporami,</w:t>
      </w:r>
    </w:p>
    <w:p w14:paraId="33EC82B6" w14:textId="7C5E8E79" w:rsidR="000C34B3" w:rsidRPr="003F5311" w:rsidRDefault="000C34B3" w:rsidP="008501D6">
      <w:pPr>
        <w:pStyle w:val="Odsekzoznamu"/>
        <w:numPr>
          <w:ilvl w:val="0"/>
          <w:numId w:val="218"/>
        </w:numPr>
        <w:spacing w:before="120"/>
        <w:jc w:val="both"/>
        <w:rPr>
          <w:rFonts w:eastAsia="Georgia"/>
        </w:rPr>
      </w:pPr>
      <w:r w:rsidRPr="003F5311">
        <w:rPr>
          <w:rFonts w:eastAsia="Georgia"/>
        </w:rPr>
        <w:t>identifikáciu podstatných odchýlok, porúch, odstávok, servisných zásahov a iných udalostí, ktoré mohli mať vplyv na spotrebu energie alebo výpočet úspor,</w:t>
      </w:r>
    </w:p>
    <w:p w14:paraId="7D5EF92B" w14:textId="567F0D02" w:rsidR="000C34B3" w:rsidRPr="003F5311" w:rsidRDefault="000C34B3" w:rsidP="008501D6">
      <w:pPr>
        <w:pStyle w:val="Odsekzoznamu"/>
        <w:numPr>
          <w:ilvl w:val="0"/>
          <w:numId w:val="218"/>
        </w:numPr>
        <w:spacing w:before="120"/>
        <w:jc w:val="both"/>
        <w:rPr>
          <w:rFonts w:eastAsia="Georgia"/>
        </w:rPr>
      </w:pPr>
      <w:r w:rsidRPr="003F5311">
        <w:rPr>
          <w:rFonts w:eastAsia="Georgia"/>
        </w:rPr>
        <w:t xml:space="preserve">vyhodnotenie rizika </w:t>
      </w:r>
      <w:proofErr w:type="spellStart"/>
      <w:r w:rsidRPr="003F5311">
        <w:rPr>
          <w:rFonts w:eastAsia="Georgia"/>
        </w:rPr>
        <w:t>Vypadku</w:t>
      </w:r>
      <w:proofErr w:type="spellEnd"/>
      <w:r w:rsidRPr="003F5311">
        <w:rPr>
          <w:rFonts w:eastAsia="Georgia"/>
        </w:rPr>
        <w:t xml:space="preserve"> spor alebo Prebytku spor,</w:t>
      </w:r>
    </w:p>
    <w:p w14:paraId="4E48F3EE" w14:textId="69773BBB" w:rsidR="000C34B3" w:rsidRPr="003F5311" w:rsidRDefault="000C34B3" w:rsidP="008501D6">
      <w:pPr>
        <w:pStyle w:val="Odsekzoznamu"/>
        <w:numPr>
          <w:ilvl w:val="0"/>
          <w:numId w:val="218"/>
        </w:numPr>
        <w:spacing w:before="120"/>
        <w:jc w:val="both"/>
        <w:rPr>
          <w:rFonts w:eastAsia="Georgia"/>
        </w:rPr>
      </w:pPr>
      <w:r w:rsidRPr="003F5311">
        <w:rPr>
          <w:rFonts w:eastAsia="Georgia"/>
        </w:rPr>
        <w:t>návrh potrebných optimalizačných alebo nápravných opatrení,</w:t>
      </w:r>
    </w:p>
    <w:p w14:paraId="69181C3F" w14:textId="7152A69F" w:rsidR="000C34B3" w:rsidRPr="003F5311" w:rsidRDefault="000C34B3" w:rsidP="008501D6">
      <w:pPr>
        <w:pStyle w:val="Odsekzoznamu"/>
        <w:numPr>
          <w:ilvl w:val="0"/>
          <w:numId w:val="218"/>
        </w:numPr>
        <w:spacing w:before="120"/>
        <w:jc w:val="both"/>
        <w:rPr>
          <w:rFonts w:eastAsia="Georgia"/>
        </w:rPr>
      </w:pPr>
      <w:r w:rsidRPr="003F5311">
        <w:rPr>
          <w:rFonts w:eastAsia="Georgia"/>
        </w:rPr>
        <w:t>podklady pre Ročné zúčtovanie.</w:t>
      </w:r>
    </w:p>
    <w:p w14:paraId="53DC03BC" w14:textId="5D32662F" w:rsidR="000C34B3" w:rsidRPr="003F5311" w:rsidRDefault="000C34B3" w:rsidP="008501D6">
      <w:pPr>
        <w:pStyle w:val="Odsekzoznamu"/>
        <w:numPr>
          <w:ilvl w:val="1"/>
          <w:numId w:val="210"/>
        </w:numPr>
        <w:spacing w:before="120"/>
        <w:jc w:val="both"/>
        <w:rPr>
          <w:rFonts w:eastAsia="Georgia"/>
        </w:rPr>
      </w:pPr>
      <w:r w:rsidRPr="003F5311">
        <w:rPr>
          <w:rFonts w:eastAsia="Georgia"/>
        </w:rPr>
        <w:t>Poskytovateľ predkladá Prijímateľovi najmenej:</w:t>
      </w:r>
    </w:p>
    <w:p w14:paraId="20497D96" w14:textId="131A5F05" w:rsidR="000C34B3" w:rsidRPr="003F5311" w:rsidRDefault="00B64C18" w:rsidP="008501D6">
      <w:pPr>
        <w:pStyle w:val="Odsekzoznamu"/>
        <w:numPr>
          <w:ilvl w:val="0"/>
          <w:numId w:val="219"/>
        </w:numPr>
        <w:spacing w:before="120"/>
        <w:jc w:val="both"/>
        <w:rPr>
          <w:rFonts w:eastAsia="Georgia"/>
        </w:rPr>
      </w:pPr>
      <w:r w:rsidRPr="003F5311">
        <w:rPr>
          <w:rFonts w:eastAsia="Georgia"/>
        </w:rPr>
        <w:t>mesačné prehľady spotreby energie, prevádzkových udalostí a významných odchýlok, ak Zmluva alebo Plán merania a verifikácie neustanovuje inú periodicitu,</w:t>
      </w:r>
    </w:p>
    <w:p w14:paraId="4806BFDB" w14:textId="3E41BE74" w:rsidR="00B64C18" w:rsidRPr="003F5311" w:rsidRDefault="00B64C18" w:rsidP="008501D6">
      <w:pPr>
        <w:pStyle w:val="Odsekzoznamu"/>
        <w:numPr>
          <w:ilvl w:val="0"/>
          <w:numId w:val="219"/>
        </w:numPr>
        <w:spacing w:before="120"/>
        <w:jc w:val="both"/>
        <w:rPr>
          <w:rFonts w:eastAsia="Georgia"/>
        </w:rPr>
      </w:pPr>
      <w:r w:rsidRPr="003F5311">
        <w:rPr>
          <w:rFonts w:eastAsia="Georgia"/>
        </w:rPr>
        <w:t>Hodnotiacu správu a Ročné zúčtovanie po skončení každej Ročnej sporovej periódy,</w:t>
      </w:r>
    </w:p>
    <w:p w14:paraId="1D1C3FA5" w14:textId="442056E2" w:rsidR="00B64C18" w:rsidRPr="003F5311" w:rsidRDefault="00B64C18" w:rsidP="008501D6">
      <w:pPr>
        <w:pStyle w:val="Odsekzoznamu"/>
        <w:numPr>
          <w:ilvl w:val="0"/>
          <w:numId w:val="219"/>
        </w:numPr>
        <w:spacing w:before="120"/>
        <w:jc w:val="both"/>
        <w:rPr>
          <w:rFonts w:eastAsia="Georgia"/>
        </w:rPr>
      </w:pPr>
      <w:r w:rsidRPr="003F5311">
        <w:rPr>
          <w:rFonts w:eastAsia="Georgia"/>
        </w:rPr>
        <w:t>bezodkladné oznámenie o podstatnej poruche, havárii, výpadku merania alebo inom riziku, ktoré môže mať podstatný vplyv na prevádzku Objektu alebo dosahovanie Garantovaných ročných úspor,</w:t>
      </w:r>
    </w:p>
    <w:p w14:paraId="6FB6A16C" w14:textId="6469A4AC" w:rsidR="00B64C18" w:rsidRPr="003F5311" w:rsidRDefault="00B64C18" w:rsidP="008501D6">
      <w:pPr>
        <w:pStyle w:val="Odsekzoznamu"/>
        <w:numPr>
          <w:ilvl w:val="0"/>
          <w:numId w:val="219"/>
        </w:numPr>
        <w:spacing w:before="120"/>
        <w:jc w:val="both"/>
        <w:rPr>
          <w:rFonts w:eastAsia="Georgia"/>
        </w:rPr>
      </w:pPr>
      <w:r w:rsidRPr="003F5311">
        <w:rPr>
          <w:rFonts w:eastAsia="Georgia"/>
        </w:rPr>
        <w:t>prevádzkový, servisný a revízny register na požiadanie Prijímateľa.</w:t>
      </w:r>
    </w:p>
    <w:p w14:paraId="153B5A2F" w14:textId="46C6B91D" w:rsidR="000C34B3" w:rsidRPr="003F5311" w:rsidRDefault="00B64C18" w:rsidP="008501D6">
      <w:pPr>
        <w:pStyle w:val="Odsekzoznamu"/>
        <w:numPr>
          <w:ilvl w:val="1"/>
          <w:numId w:val="210"/>
        </w:numPr>
        <w:spacing w:before="120"/>
        <w:jc w:val="both"/>
        <w:rPr>
          <w:rFonts w:eastAsia="Georgia"/>
        </w:rPr>
      </w:pPr>
      <w:r w:rsidRPr="003F5311">
        <w:rPr>
          <w:rFonts w:eastAsia="Georgia"/>
        </w:rPr>
        <w:t>Prijímateľ, ním poverené osoby, Stavebný dozor, oprávnené kontrolné orgány a osoby oprávnené vykonávať kontrolu verejného financovania sú oprávnené kontrolovať plnenie povinností Poskytovateľa, dokumentáciu, registre, údaje a systémy monitorovania v rozsahu potrebnom na kontrolu plnenia Zmluvy. Prístup sa poskytuje spôsobom rešpektujúcim bezpečnostné, prevádzkové, kybernetické a režimové pravidlá MV SR.</w:t>
      </w:r>
    </w:p>
    <w:p w14:paraId="42A87928" w14:textId="681509CF" w:rsidR="00B64C18" w:rsidRPr="003F5311" w:rsidRDefault="00B64C18" w:rsidP="008501D6">
      <w:pPr>
        <w:pStyle w:val="Odsekzoznamu"/>
        <w:numPr>
          <w:ilvl w:val="1"/>
          <w:numId w:val="210"/>
        </w:numPr>
        <w:spacing w:before="120"/>
        <w:jc w:val="both"/>
        <w:rPr>
          <w:rFonts w:eastAsia="Georgia"/>
        </w:rPr>
      </w:pPr>
      <w:r w:rsidRPr="003F5311">
        <w:rPr>
          <w:rFonts w:eastAsia="Georgia"/>
        </w:rPr>
        <w:t xml:space="preserve">Poskytovateľ je povinný uchovávať dokumentáciu, prevádzkové záznamy, servisné protokoly, revízne správy, údaje o meraní a verifikácii úspor, Hodnotiace správy a podklady pre Ročné </w:t>
      </w:r>
      <w:r w:rsidRPr="003F5311">
        <w:rPr>
          <w:rFonts w:eastAsia="Georgia"/>
        </w:rPr>
        <w:lastRenderedPageBreak/>
        <w:t>zúčtovanie počas trvania Zmluvy a najmenej 10 rokov po jej skončení, ak Príslušné predpisy alebo pravidlá financovania Projektu nevyžadujú dlhšiu dobu.</w:t>
      </w:r>
    </w:p>
    <w:p w14:paraId="774A20F9" w14:textId="42CCBB4A" w:rsidR="000C34B3" w:rsidRPr="003F5311" w:rsidRDefault="00B64C18" w:rsidP="008501D6">
      <w:pPr>
        <w:pStyle w:val="Odsekzoznamu"/>
        <w:numPr>
          <w:ilvl w:val="0"/>
          <w:numId w:val="210"/>
        </w:numPr>
        <w:spacing w:before="120"/>
        <w:ind w:left="357" w:hanging="357"/>
        <w:jc w:val="both"/>
        <w:rPr>
          <w:rFonts w:eastAsia="Georgia"/>
        </w:rPr>
      </w:pPr>
      <w:r w:rsidRPr="003F5311">
        <w:rPr>
          <w:rFonts w:eastAsia="Georgia"/>
        </w:rPr>
        <w:t>Kvalita, bezpečnosť a zmeny</w:t>
      </w:r>
    </w:p>
    <w:p w14:paraId="3EA299F7" w14:textId="5C218192" w:rsidR="00B64C18" w:rsidRPr="003F5311" w:rsidRDefault="00B64C18" w:rsidP="008501D6">
      <w:pPr>
        <w:pStyle w:val="Odsekzoznamu"/>
        <w:numPr>
          <w:ilvl w:val="1"/>
          <w:numId w:val="210"/>
        </w:numPr>
        <w:spacing w:before="120"/>
        <w:jc w:val="both"/>
        <w:rPr>
          <w:rFonts w:eastAsia="Georgia"/>
        </w:rPr>
      </w:pPr>
      <w:r w:rsidRPr="003F5311">
        <w:rPr>
          <w:rFonts w:eastAsia="Georgia"/>
        </w:rPr>
        <w:t>Poskytovateľ vykonáva Služby v súlade s Príslušnými predpismi, technickými normami, požiadavkami výrobcov, Zmluvou, pravidlami BOZP, ochrany pred požiarmi, ochrany životného prostredia, ochrany informácií, ochrany osobných údajov a režimovými požiadavkami Prijímateľa.</w:t>
      </w:r>
    </w:p>
    <w:p w14:paraId="28065273" w14:textId="33D406FE" w:rsidR="00B64C18" w:rsidRPr="003F5311" w:rsidRDefault="00B64C18" w:rsidP="008501D6">
      <w:pPr>
        <w:pStyle w:val="Odsekzoznamu"/>
        <w:numPr>
          <w:ilvl w:val="1"/>
          <w:numId w:val="210"/>
        </w:numPr>
        <w:spacing w:before="120"/>
        <w:jc w:val="both"/>
        <w:rPr>
          <w:rFonts w:eastAsia="Georgia"/>
        </w:rPr>
      </w:pPr>
      <w:r w:rsidRPr="003F5311">
        <w:rPr>
          <w:rFonts w:eastAsia="Georgia"/>
        </w:rPr>
        <w:t>Činnosti vyžadujúce autorizáciu, oprávnenie alebo osobitnú odbornú spôsobilosť vykonávajú výlučne osoby, ktoré príslušnou autorizáciou, oprávnením alebo odbornou spôsobilosťou disponujú.</w:t>
      </w:r>
    </w:p>
    <w:p w14:paraId="06724D52" w14:textId="771987E3" w:rsidR="00B64C18" w:rsidRPr="003F5311" w:rsidRDefault="00B64C18" w:rsidP="008501D6">
      <w:pPr>
        <w:pStyle w:val="Odsekzoznamu"/>
        <w:numPr>
          <w:ilvl w:val="1"/>
          <w:numId w:val="210"/>
        </w:numPr>
        <w:spacing w:before="120"/>
        <w:jc w:val="both"/>
        <w:rPr>
          <w:rFonts w:eastAsia="Georgia"/>
        </w:rPr>
      </w:pPr>
      <w:r w:rsidRPr="003F5311">
        <w:rPr>
          <w:rFonts w:eastAsia="Georgia"/>
        </w:rPr>
        <w:t>Poskytovateľ je povinný zabezpečiť, aby jeho zamestnanci, Kľúčoví experti, Subdodávatelia a všetky ďalšie osoby použité pri plnení Služieb dodržiavali bezpečnostný a režimový charakter Objektu OR PZ Rožňava, podmienky vstupu, pravidlá používania IKT a pokyny Prijímateľa. Poskytovateľ nesmie bez predchádzajúceho písomného súhlasu Prijímateľa pripájať vlastné zariadenia do informačných alebo komunikačných systémov MV SR alebo Policajného zboru.</w:t>
      </w:r>
    </w:p>
    <w:p w14:paraId="363129C4" w14:textId="49CDFCD2" w:rsidR="00B64C18" w:rsidRPr="003F5311" w:rsidRDefault="00B64C18" w:rsidP="008501D6">
      <w:pPr>
        <w:pStyle w:val="Odsekzoznamu"/>
        <w:numPr>
          <w:ilvl w:val="1"/>
          <w:numId w:val="210"/>
        </w:numPr>
        <w:spacing w:before="120"/>
        <w:jc w:val="both"/>
        <w:rPr>
          <w:rFonts w:eastAsia="Georgia"/>
        </w:rPr>
      </w:pPr>
      <w:r w:rsidRPr="003F5311">
        <w:rPr>
          <w:rFonts w:eastAsia="Georgia"/>
        </w:rPr>
        <w:t>Služby podľa tejto prílohy nezakladajú nárok Poskytovateľa na minimálne platby nezávislé od plnenia podmienok Zmluvy ani záväzok Prijímateľa typu „</w:t>
      </w:r>
      <w:proofErr w:type="spellStart"/>
      <w:r w:rsidRPr="003F5311">
        <w:rPr>
          <w:rFonts w:eastAsia="Georgia"/>
        </w:rPr>
        <w:t>take</w:t>
      </w:r>
      <w:proofErr w:type="spellEnd"/>
      <w:r w:rsidRPr="003F5311">
        <w:rPr>
          <w:rFonts w:eastAsia="Georgia"/>
        </w:rPr>
        <w:t>-or-</w:t>
      </w:r>
      <w:proofErr w:type="spellStart"/>
      <w:r w:rsidRPr="003F5311">
        <w:rPr>
          <w:rFonts w:eastAsia="Georgia"/>
        </w:rPr>
        <w:t>pay</w:t>
      </w:r>
      <w:proofErr w:type="spellEnd"/>
      <w:r w:rsidRPr="003F5311">
        <w:rPr>
          <w:rFonts w:eastAsia="Georgia"/>
        </w:rPr>
        <w:t>“.</w:t>
      </w:r>
    </w:p>
    <w:p w14:paraId="177939B5" w14:textId="4B46DD89" w:rsidR="00B64C18" w:rsidRPr="003F5311" w:rsidRDefault="00B64C18" w:rsidP="008501D6">
      <w:pPr>
        <w:pStyle w:val="Odsekzoznamu"/>
        <w:numPr>
          <w:ilvl w:val="1"/>
          <w:numId w:val="210"/>
        </w:numPr>
        <w:spacing w:before="120"/>
        <w:jc w:val="both"/>
        <w:rPr>
          <w:rFonts w:eastAsia="Georgia"/>
        </w:rPr>
      </w:pPr>
      <w:r w:rsidRPr="003F5311">
        <w:rPr>
          <w:rFonts w:eastAsia="Georgia"/>
        </w:rPr>
        <w:t>Poskytovateľ nesie riziko výkonu, údržby a dostupnosti Obnovených zariadení v rozsahu ustanovenom Zmluvou. Akákoľvek zmena Služieb, rozsahu Obnovy, Plánu merania a verifikácie, Finančného modelu alebo rozdelenia rizík, ktorá by mohla mať vplyv na Garantované ročné úspory alebo štatistické posúdenie Zmluvy, podlieha zmenovému konaniu podľa Zmluvy.</w:t>
      </w:r>
    </w:p>
    <w:p w14:paraId="554BC3F6" w14:textId="50376610" w:rsidR="00B64C18" w:rsidRPr="003F5311" w:rsidRDefault="00B64C18" w:rsidP="008501D6">
      <w:pPr>
        <w:pStyle w:val="Odsekzoznamu"/>
        <w:numPr>
          <w:ilvl w:val="1"/>
          <w:numId w:val="210"/>
        </w:numPr>
        <w:spacing w:before="120"/>
        <w:jc w:val="both"/>
        <w:rPr>
          <w:rFonts w:eastAsia="Georgia"/>
        </w:rPr>
      </w:pPr>
      <w:r w:rsidRPr="003F5311">
        <w:rPr>
          <w:rFonts w:eastAsia="Georgia"/>
        </w:rPr>
        <w:t>Táto príloha nezakladá samostatný nárok Poskytovateľa na úhradu opráv, servisných činností alebo výmen zariadení, ktoré nie sú súčasťou Obnovených zariadení alebo výslovne dohodnutých Služieb. Takéto plnenia možno vykonať iba na základe predchádzajúcej písomnej dohody s Prijímateľom a v súlade so Zmluvou, Zákonom o verejnom obstarávaní a pravidlami financovania Projektu.</w:t>
      </w:r>
    </w:p>
    <w:p w14:paraId="32CD3964" w14:textId="77777777" w:rsidR="00A1044D" w:rsidRPr="003F5311" w:rsidRDefault="00A1044D" w:rsidP="00A42E1B">
      <w:pPr>
        <w:spacing w:after="210"/>
        <w:jc w:val="both"/>
        <w:rPr>
          <w:rFonts w:eastAsia="Georgia"/>
        </w:rPr>
      </w:pPr>
    </w:p>
    <w:p w14:paraId="010B91BE" w14:textId="77777777" w:rsidR="00A1044D" w:rsidRPr="003F5311" w:rsidRDefault="00A1044D" w:rsidP="00A42E1B">
      <w:pPr>
        <w:spacing w:after="210"/>
        <w:jc w:val="both"/>
        <w:rPr>
          <w:rFonts w:eastAsia="Georgia"/>
        </w:rPr>
      </w:pPr>
    </w:p>
    <w:p w14:paraId="210F518E" w14:textId="77777777" w:rsidR="00A1044D" w:rsidRPr="003F5311" w:rsidRDefault="00A1044D" w:rsidP="00A42E1B">
      <w:pPr>
        <w:spacing w:after="210"/>
        <w:jc w:val="both"/>
        <w:rPr>
          <w:rFonts w:eastAsia="Georgia"/>
        </w:rPr>
      </w:pPr>
    </w:p>
    <w:p w14:paraId="36197CED" w14:textId="77777777" w:rsidR="00A1044D" w:rsidRPr="003F5311" w:rsidRDefault="00A1044D" w:rsidP="00A42E1B">
      <w:pPr>
        <w:spacing w:after="210"/>
        <w:jc w:val="both"/>
        <w:rPr>
          <w:rFonts w:eastAsia="Georgia"/>
        </w:rPr>
      </w:pPr>
    </w:p>
    <w:p w14:paraId="78894912" w14:textId="77777777" w:rsidR="00A1044D" w:rsidRPr="003F5311" w:rsidRDefault="00A1044D" w:rsidP="00A42E1B">
      <w:pPr>
        <w:spacing w:after="210"/>
        <w:jc w:val="both"/>
        <w:rPr>
          <w:rFonts w:eastAsia="Georgia"/>
        </w:rPr>
      </w:pPr>
    </w:p>
    <w:p w14:paraId="4FCA0551" w14:textId="77777777" w:rsidR="00DA7E9C" w:rsidRPr="003F5311" w:rsidRDefault="00DA7E9C" w:rsidP="0057788A">
      <w:pPr>
        <w:jc w:val="both"/>
        <w:sectPr w:rsidR="00DA7E9C" w:rsidRPr="003F5311" w:rsidSect="00821192">
          <w:pgSz w:w="11907" w:h="16839" w:code="9"/>
          <w:pgMar w:top="1440" w:right="1440" w:bottom="1440" w:left="1440" w:header="720" w:footer="720" w:gutter="0"/>
          <w:pgNumType w:start="1"/>
          <w:cols w:space="708"/>
          <w:titlePg/>
          <w:docGrid w:linePitch="360"/>
        </w:sectPr>
      </w:pPr>
    </w:p>
    <w:p w14:paraId="7A483F88" w14:textId="6525EAA1" w:rsidR="00821192" w:rsidRPr="003F5311" w:rsidRDefault="001B0A03" w:rsidP="00DA7E9C">
      <w:pPr>
        <w:jc w:val="center"/>
        <w:rPr>
          <w:b/>
          <w:bCs/>
        </w:rPr>
      </w:pPr>
      <w:r w:rsidRPr="003F5311">
        <w:rPr>
          <w:b/>
          <w:bCs/>
        </w:rPr>
        <w:lastRenderedPageBreak/>
        <w:t>PRÍLOHA Č. 9</w:t>
      </w:r>
    </w:p>
    <w:p w14:paraId="40BA3A0B" w14:textId="758C58C4" w:rsidR="00821192" w:rsidRPr="003F5311" w:rsidRDefault="001B0A03" w:rsidP="00DA7E9C">
      <w:pPr>
        <w:pBdr>
          <w:bottom w:val="single" w:sz="12" w:space="1" w:color="auto"/>
        </w:pBdr>
        <w:spacing w:before="240"/>
        <w:jc w:val="center"/>
        <w:rPr>
          <w:b/>
          <w:bCs/>
        </w:rPr>
      </w:pPr>
      <w:r w:rsidRPr="003F5311">
        <w:rPr>
          <w:b/>
          <w:bCs/>
        </w:rPr>
        <w:t>PRIEBEŽNÉ KONTROLY A MONITOROVANIE GARANTOVANÝCH ROČNÝCH ÚSPOR</w:t>
      </w:r>
    </w:p>
    <w:p w14:paraId="3600AC80" w14:textId="77777777" w:rsidR="00DA7E9C" w:rsidRPr="003F5311" w:rsidRDefault="00DA7E9C" w:rsidP="00DA7E9C">
      <w:pPr>
        <w:jc w:val="center"/>
        <w:rPr>
          <w:b/>
          <w:bCs/>
        </w:rPr>
      </w:pPr>
    </w:p>
    <w:p w14:paraId="7C84DA7F" w14:textId="77777777" w:rsidR="00EB574C" w:rsidRPr="003F5311" w:rsidRDefault="00EB574C" w:rsidP="00A03E81">
      <w:pPr>
        <w:jc w:val="both"/>
        <w:rPr>
          <w:b/>
          <w:bCs/>
        </w:rPr>
      </w:pPr>
    </w:p>
    <w:p w14:paraId="23359B0C" w14:textId="75A54455" w:rsidR="006A6975" w:rsidRPr="003F5311" w:rsidRDefault="00587886" w:rsidP="008501D6">
      <w:pPr>
        <w:pStyle w:val="Odsekzoznamu"/>
        <w:numPr>
          <w:ilvl w:val="0"/>
          <w:numId w:val="149"/>
        </w:numPr>
        <w:spacing w:before="120"/>
        <w:jc w:val="both"/>
        <w:rPr>
          <w:bCs/>
        </w:rPr>
      </w:pPr>
      <w:r w:rsidRPr="003F5311">
        <w:rPr>
          <w:bCs/>
        </w:rPr>
        <w:t>Účel a</w:t>
      </w:r>
      <w:r w:rsidR="006A6975" w:rsidRPr="003F5311">
        <w:rPr>
          <w:bCs/>
        </w:rPr>
        <w:t> </w:t>
      </w:r>
      <w:r w:rsidRPr="003F5311">
        <w:rPr>
          <w:bCs/>
        </w:rPr>
        <w:t>rámec</w:t>
      </w:r>
    </w:p>
    <w:p w14:paraId="1D28B8F2" w14:textId="7B63F3D5" w:rsidR="006A6975" w:rsidRPr="003F5311" w:rsidRDefault="00F90271" w:rsidP="008501D6">
      <w:pPr>
        <w:pStyle w:val="Odsekzoznamu"/>
        <w:numPr>
          <w:ilvl w:val="1"/>
          <w:numId w:val="149"/>
        </w:numPr>
        <w:spacing w:before="120"/>
        <w:ind w:left="788" w:hanging="431"/>
        <w:jc w:val="both"/>
      </w:pPr>
      <w:r w:rsidRPr="003F5311">
        <w:t>Táto príloha upravuje spôsob priebežných kontrol plnenia povinností Poskytovateľa a monitorovanie dosahovania Garantovaných ročných úspor počas Obdobia obnovy a Obdobia garancie v nadväznosti na Zmluvu, Prílohu č. 4 a Plán merania a verifikácie.</w:t>
      </w:r>
    </w:p>
    <w:p w14:paraId="47394815" w14:textId="4D9FED4D" w:rsidR="006A6975" w:rsidRPr="003F5311" w:rsidRDefault="007F0BAC" w:rsidP="008501D6">
      <w:pPr>
        <w:pStyle w:val="Odsekzoznamu"/>
        <w:numPr>
          <w:ilvl w:val="1"/>
          <w:numId w:val="149"/>
        </w:numPr>
        <w:spacing w:before="120"/>
        <w:ind w:left="788" w:hanging="431"/>
        <w:jc w:val="both"/>
      </w:pPr>
      <w:r w:rsidRPr="003F5311">
        <w:t>Cieľom tejto prílohy je najmä:</w:t>
      </w:r>
    </w:p>
    <w:p w14:paraId="061A0615" w14:textId="76318A45" w:rsidR="007F0BAC" w:rsidRPr="003F5311" w:rsidRDefault="007F0BAC" w:rsidP="008501D6">
      <w:pPr>
        <w:pStyle w:val="Odsekzoznamu"/>
        <w:numPr>
          <w:ilvl w:val="0"/>
          <w:numId w:val="220"/>
        </w:numPr>
        <w:spacing w:before="120"/>
        <w:ind w:left="1502" w:hanging="357"/>
        <w:jc w:val="both"/>
      </w:pPr>
      <w:r w:rsidRPr="003F5311">
        <w:t xml:space="preserve">zabezpečiť transparentné, preukázateľné a </w:t>
      </w:r>
      <w:proofErr w:type="spellStart"/>
      <w:r w:rsidRPr="003F5311">
        <w:t>auditovateľné</w:t>
      </w:r>
      <w:proofErr w:type="spellEnd"/>
      <w:r w:rsidRPr="003F5311">
        <w:t xml:space="preserve"> sledovanie spotreby energie, prevádzkových parametrov a dosahovaných úspor,</w:t>
      </w:r>
    </w:p>
    <w:p w14:paraId="408ACF12" w14:textId="3240459B" w:rsidR="007F0BAC" w:rsidRPr="003F5311" w:rsidRDefault="007F0BAC" w:rsidP="008501D6">
      <w:pPr>
        <w:pStyle w:val="Odsekzoznamu"/>
        <w:numPr>
          <w:ilvl w:val="0"/>
          <w:numId w:val="220"/>
        </w:numPr>
        <w:spacing w:before="120"/>
        <w:ind w:left="1502" w:hanging="357"/>
        <w:jc w:val="both"/>
      </w:pPr>
      <w:r w:rsidRPr="003F5311">
        <w:t>umožniť Prijímateľovi priebežne kontrolovať plnenie povinností Poskytovateľa,</w:t>
      </w:r>
    </w:p>
    <w:p w14:paraId="32878BC2" w14:textId="7C38497F" w:rsidR="007F0BAC" w:rsidRPr="003F5311" w:rsidRDefault="007F0BAC" w:rsidP="008501D6">
      <w:pPr>
        <w:pStyle w:val="Odsekzoznamu"/>
        <w:numPr>
          <w:ilvl w:val="0"/>
          <w:numId w:val="220"/>
        </w:numPr>
        <w:spacing w:before="120"/>
        <w:ind w:left="1502" w:hanging="357"/>
        <w:jc w:val="both"/>
      </w:pPr>
      <w:r w:rsidRPr="003F5311">
        <w:t>umožniť včasnú identifikáciu porúch, odchýlok, prevádzkových zmien alebo iných okolností, ktoré môžu mať vplyv na dosahovanie Garantovaných ročných úspor,</w:t>
      </w:r>
    </w:p>
    <w:p w14:paraId="4237290B" w14:textId="7FDE6DCF" w:rsidR="007F0BAC" w:rsidRPr="003F5311" w:rsidRDefault="007F0BAC" w:rsidP="008501D6">
      <w:pPr>
        <w:pStyle w:val="Odsekzoznamu"/>
        <w:numPr>
          <w:ilvl w:val="0"/>
          <w:numId w:val="220"/>
        </w:numPr>
        <w:spacing w:before="120"/>
        <w:ind w:left="1502" w:hanging="357"/>
        <w:jc w:val="both"/>
      </w:pPr>
      <w:r w:rsidRPr="003F5311">
        <w:t>zabezpečiť podklady pre Hodnotiace správy, Ročné zúčtovanie, kontrolu plnenia Zmluvy, výkon kontroly verejného financovania a prípadné audity.</w:t>
      </w:r>
    </w:p>
    <w:p w14:paraId="4342BC7F" w14:textId="5E3DCBCD" w:rsidR="00587886" w:rsidRPr="003F5311" w:rsidRDefault="007F0BAC" w:rsidP="008501D6">
      <w:pPr>
        <w:pStyle w:val="Odsekzoznamu"/>
        <w:numPr>
          <w:ilvl w:val="1"/>
          <w:numId w:val="149"/>
        </w:numPr>
        <w:spacing w:before="120"/>
        <w:ind w:left="788" w:hanging="431"/>
        <w:jc w:val="both"/>
      </w:pPr>
      <w:r w:rsidRPr="003F5311">
        <w:t>Priebežné monitorovanie a priebežné reporty podľa tejto prílohy majú informačný, preventívny a kontrolný charakter. Záväzné vyhodnotenie splnenia Garantovaných ročných úspor sa vykoná za každú Ročnú sporovú periódu na základe Hodnotiacej správy a Ročného zúčtovania podľa Zmluvy, Prílohy č. 4 a Plánu merania a verifikácie.</w:t>
      </w:r>
    </w:p>
    <w:p w14:paraId="2037AE30" w14:textId="2C959717" w:rsidR="007F0BAC" w:rsidRPr="003F5311" w:rsidRDefault="007F0BAC" w:rsidP="008501D6">
      <w:pPr>
        <w:pStyle w:val="Odsekzoznamu"/>
        <w:numPr>
          <w:ilvl w:val="1"/>
          <w:numId w:val="149"/>
        </w:numPr>
        <w:spacing w:before="120"/>
        <w:ind w:left="788" w:hanging="431"/>
        <w:jc w:val="both"/>
      </w:pPr>
      <w:r w:rsidRPr="003F5311">
        <w:t>Podrobný spôsob merania, rozsah meracích miest, zdroje údajov, periodicita zberu a archivácie údajov, pravidlá validácie údajov, normalizačné postupy, klimatické korekcie, prevádzkové korekcie a výpočtový postup určenia Skutočných ročných úspor sa upravia v Pláne merania a verifikácie.</w:t>
      </w:r>
    </w:p>
    <w:p w14:paraId="15CF88AF" w14:textId="6C0A70A6" w:rsidR="007F0BAC" w:rsidRPr="003F5311" w:rsidRDefault="007F0BAC" w:rsidP="008501D6">
      <w:pPr>
        <w:pStyle w:val="Odsekzoznamu"/>
        <w:numPr>
          <w:ilvl w:val="1"/>
          <w:numId w:val="149"/>
        </w:numPr>
        <w:spacing w:before="120"/>
        <w:ind w:left="788" w:hanging="431"/>
        <w:jc w:val="both"/>
      </w:pPr>
      <w:r w:rsidRPr="003F5311">
        <w:t xml:space="preserve">Poskytovateľ pri návrhu a uplatňovaní Plánu merania a verifikácie vychádza z medzinárodne uznávaných zásad merania a verifikácie úspor energie, najmä z princípov IPMVP, ak je to vzhľadom na charakter Projektu, rozsah Opatrení GES a dostupné meracie údaje primerané. Konečná metodika merania a verifikácie musí byť transparentná, objektívna, odborne odôvodnená, preskúmateľná, overiteľná a </w:t>
      </w:r>
      <w:proofErr w:type="spellStart"/>
      <w:r w:rsidRPr="003F5311">
        <w:t>auditovateľná</w:t>
      </w:r>
      <w:proofErr w:type="spellEnd"/>
      <w:r w:rsidRPr="003F5311">
        <w:t>.</w:t>
      </w:r>
    </w:p>
    <w:p w14:paraId="715BEA12" w14:textId="77777777" w:rsidR="006A6975" w:rsidRPr="003F5311" w:rsidRDefault="00587886" w:rsidP="008501D6">
      <w:pPr>
        <w:pStyle w:val="Odsekzoznamu"/>
        <w:numPr>
          <w:ilvl w:val="0"/>
          <w:numId w:val="149"/>
        </w:numPr>
        <w:spacing w:before="120"/>
        <w:jc w:val="both"/>
        <w:rPr>
          <w:bCs/>
        </w:rPr>
      </w:pPr>
      <w:r w:rsidRPr="003F5311">
        <w:rPr>
          <w:bCs/>
        </w:rPr>
        <w:t>Priebežné kontroly počas Obdobia obnovy</w:t>
      </w:r>
    </w:p>
    <w:p w14:paraId="183FB6ED" w14:textId="32D6C001" w:rsidR="006A6975" w:rsidRPr="003F5311" w:rsidRDefault="007F0BAC" w:rsidP="008501D6">
      <w:pPr>
        <w:pStyle w:val="Odsekzoznamu"/>
        <w:numPr>
          <w:ilvl w:val="1"/>
          <w:numId w:val="149"/>
        </w:numPr>
        <w:spacing w:before="120"/>
        <w:jc w:val="both"/>
      </w:pPr>
      <w:r w:rsidRPr="003F5311">
        <w:t>Počas Obdobia obnovy je Poskytovateľ povinný umožniť Prijímateľovi priebežne kontrolovať plnenie jeho povinností pri realizácii Obnovy v súlade so Zmluvou, schváleným Návrhom, Projektovou dokumentáciou, Harmonogramom prác podľa Prílohy č. 5, Prílohou č. 6 a Prílohou č. 11, ak je relevantná.</w:t>
      </w:r>
    </w:p>
    <w:p w14:paraId="03D6AF5D" w14:textId="77777777" w:rsidR="006A6975" w:rsidRPr="003F5311" w:rsidRDefault="00587886" w:rsidP="008501D6">
      <w:pPr>
        <w:pStyle w:val="Odsekzoznamu"/>
        <w:numPr>
          <w:ilvl w:val="1"/>
          <w:numId w:val="149"/>
        </w:numPr>
        <w:spacing w:before="120"/>
        <w:jc w:val="both"/>
      </w:pPr>
      <w:r w:rsidRPr="003F5311">
        <w:t>Poskytovateľ počas Obdobia obnovy najmä:</w:t>
      </w:r>
    </w:p>
    <w:p w14:paraId="4F2E432B" w14:textId="7AA31FED" w:rsidR="006A6975" w:rsidRPr="003F5311" w:rsidRDefault="007F0BAC" w:rsidP="008501D6">
      <w:pPr>
        <w:pStyle w:val="Odsekzoznamu"/>
        <w:numPr>
          <w:ilvl w:val="0"/>
          <w:numId w:val="150"/>
        </w:numPr>
        <w:spacing w:before="120"/>
        <w:jc w:val="both"/>
      </w:pPr>
      <w:r w:rsidRPr="003F5311">
        <w:t>organizuje kontrolné dni minimálne raz za 14 dní, ak sa Zmluvné strany písomne nedohodnú na inom intervale</w:t>
      </w:r>
      <w:r w:rsidR="006A6975" w:rsidRPr="003F5311">
        <w:t>,</w:t>
      </w:r>
    </w:p>
    <w:p w14:paraId="6518D5F6" w14:textId="73FF3462" w:rsidR="006A6975" w:rsidRPr="003F5311" w:rsidRDefault="007F0BAC" w:rsidP="008501D6">
      <w:pPr>
        <w:pStyle w:val="Odsekzoznamu"/>
        <w:numPr>
          <w:ilvl w:val="0"/>
          <w:numId w:val="150"/>
        </w:numPr>
        <w:spacing w:before="120"/>
        <w:jc w:val="both"/>
      </w:pPr>
      <w:r w:rsidRPr="003F5311">
        <w:t>včas pozýva na kontrolné dni oprávnené osoby Prijímateľa, Stavebný dozor a podľa potreby ďalšie osoby určené Prijímateľom</w:t>
      </w:r>
      <w:r w:rsidR="006A6975" w:rsidRPr="003F5311">
        <w:t>,</w:t>
      </w:r>
    </w:p>
    <w:p w14:paraId="6D22321E" w14:textId="04FEAAFC" w:rsidR="006A6975" w:rsidRPr="003F5311" w:rsidRDefault="007F0BAC" w:rsidP="008501D6">
      <w:pPr>
        <w:pStyle w:val="Odsekzoznamu"/>
        <w:numPr>
          <w:ilvl w:val="0"/>
          <w:numId w:val="150"/>
        </w:numPr>
        <w:spacing w:before="120"/>
        <w:jc w:val="both"/>
      </w:pPr>
      <w:r w:rsidRPr="003F5311">
        <w:t>zabezpečuje účasť Stavbyvedúceho, Vedúceho projektu alebo inej odborne spôsobilej osoby zodpovednej za príslušnú časť realizácie</w:t>
      </w:r>
      <w:r w:rsidR="006A6975" w:rsidRPr="003F5311">
        <w:t>,</w:t>
      </w:r>
    </w:p>
    <w:p w14:paraId="6E9C3BC8" w14:textId="1386F884" w:rsidR="006A6975" w:rsidRPr="003F5311" w:rsidRDefault="007F0BAC" w:rsidP="008501D6">
      <w:pPr>
        <w:pStyle w:val="Odsekzoznamu"/>
        <w:numPr>
          <w:ilvl w:val="0"/>
          <w:numId w:val="150"/>
        </w:numPr>
        <w:spacing w:before="120"/>
        <w:jc w:val="both"/>
      </w:pPr>
      <w:r w:rsidRPr="003F5311">
        <w:t>vyhotovuje z každého kontrolného dňa písomnú zápisnicu, ktorá obsahuje najmä stav a rozsah vykonaných prác, priebeh realizácie vo vzťahu k Harmonogramu prác, identifikované nedostatky, riziká, odchýlky, dohodnuté opatrenia, určenie zodpovedných osôb a termíny plnenia</w:t>
      </w:r>
      <w:r w:rsidR="006A6975" w:rsidRPr="003F5311">
        <w:t>,</w:t>
      </w:r>
    </w:p>
    <w:p w14:paraId="7B0921E6" w14:textId="05F3F1F6" w:rsidR="006A6975" w:rsidRPr="003F5311" w:rsidRDefault="007F0BAC" w:rsidP="008501D6">
      <w:pPr>
        <w:pStyle w:val="Odsekzoznamu"/>
        <w:numPr>
          <w:ilvl w:val="0"/>
          <w:numId w:val="150"/>
        </w:numPr>
        <w:spacing w:before="120"/>
        <w:jc w:val="both"/>
      </w:pPr>
      <w:r w:rsidRPr="003F5311">
        <w:lastRenderedPageBreak/>
        <w:t>poskytuje Prijímateľovi technické, organizačné a finančné informácie potrebné na overenie, či Obnova prebieha v súlade so Zmluvou, Projektovou dokumentáciou, Harmonogramom prác, Povolením, ak je relevantné, a podmienkami verejného financovania,</w:t>
      </w:r>
    </w:p>
    <w:p w14:paraId="6B73FF9B" w14:textId="3AD63A71" w:rsidR="007F0BAC" w:rsidRPr="003F5311" w:rsidRDefault="007F0BAC" w:rsidP="008501D6">
      <w:pPr>
        <w:pStyle w:val="Odsekzoznamu"/>
        <w:numPr>
          <w:ilvl w:val="0"/>
          <w:numId w:val="150"/>
        </w:numPr>
        <w:spacing w:before="120"/>
        <w:jc w:val="both"/>
      </w:pPr>
      <w:r w:rsidRPr="003F5311">
        <w:t>umožní Prijímateľovi a Stavebnému dozoru kontrolu zakrývaných prác pred ich zakrytím, ak takáto kontrola vyplýva zo Zmluvy, Projektovej dokumentácie alebo povahy vykonávaných prác,</w:t>
      </w:r>
    </w:p>
    <w:p w14:paraId="7FCAA49C" w14:textId="62161435" w:rsidR="007F0BAC" w:rsidRPr="003F5311" w:rsidRDefault="007F0BAC" w:rsidP="008501D6">
      <w:pPr>
        <w:pStyle w:val="Odsekzoznamu"/>
        <w:numPr>
          <w:ilvl w:val="0"/>
          <w:numId w:val="150"/>
        </w:numPr>
        <w:spacing w:before="120"/>
        <w:jc w:val="both"/>
      </w:pPr>
      <w:r w:rsidRPr="003F5311">
        <w:t>informuje Prijímateľa bez zbytočného odkladu o okolnosti, ktorá môže mať podstatný vplyv na termíny, rozsah Obnovy, cenu, prevádzku Objektu, bezpečnosť, meranie a verifikáciu úspor alebo dosahovanie Garantovaných ročných úspor.</w:t>
      </w:r>
    </w:p>
    <w:p w14:paraId="0E5227A1" w14:textId="57C19D2D" w:rsidR="006A6975" w:rsidRPr="003F5311" w:rsidRDefault="007F0BAC" w:rsidP="008501D6">
      <w:pPr>
        <w:pStyle w:val="Odsekzoznamu"/>
        <w:numPr>
          <w:ilvl w:val="1"/>
          <w:numId w:val="149"/>
        </w:numPr>
        <w:spacing w:before="120"/>
        <w:jc w:val="both"/>
      </w:pPr>
      <w:r w:rsidRPr="003F5311">
        <w:t>Prijímateľ je oprávnený vykonať mimoriadnu kontrolu, ak má odôvodnené podozrenie, že priebeh Obnovy môže ohroziť bezpečnosť, prevádzku Objektu, dosahovanie Garantovaných ročných úspor alebo plnenie povinností Poskytovateľa podľa Zmluvy</w:t>
      </w:r>
      <w:r w:rsidR="00587886" w:rsidRPr="003F5311">
        <w:t>.</w:t>
      </w:r>
    </w:p>
    <w:p w14:paraId="17DC48E8" w14:textId="3A17021C" w:rsidR="00587886" w:rsidRPr="003F5311" w:rsidRDefault="007F0BAC" w:rsidP="008501D6">
      <w:pPr>
        <w:pStyle w:val="Odsekzoznamu"/>
        <w:numPr>
          <w:ilvl w:val="1"/>
          <w:numId w:val="149"/>
        </w:numPr>
        <w:spacing w:before="120"/>
        <w:jc w:val="both"/>
      </w:pPr>
      <w:r w:rsidRPr="003F5311">
        <w:t>Výkon kontroly zo strany Prijímateľa, Stavebného dozoru alebo inej oprávnenej osoby nezbavuje Poskytovateľa zodpovednosti za riadne, včasné a odborné plnenie povinností podľa Zmluvy</w:t>
      </w:r>
      <w:r w:rsidR="00587886" w:rsidRPr="003F5311">
        <w:t>.</w:t>
      </w:r>
    </w:p>
    <w:p w14:paraId="3BCF2303" w14:textId="77777777" w:rsidR="006A6975" w:rsidRPr="003F5311" w:rsidRDefault="00587886" w:rsidP="008501D6">
      <w:pPr>
        <w:pStyle w:val="Odsekzoznamu"/>
        <w:numPr>
          <w:ilvl w:val="0"/>
          <w:numId w:val="151"/>
        </w:numPr>
        <w:spacing w:before="120"/>
        <w:jc w:val="both"/>
        <w:rPr>
          <w:bCs/>
        </w:rPr>
      </w:pPr>
      <w:r w:rsidRPr="003F5311">
        <w:rPr>
          <w:bCs/>
        </w:rPr>
        <w:t>Monitorovanie počas Obdobia garancie</w:t>
      </w:r>
    </w:p>
    <w:p w14:paraId="646AE086" w14:textId="77777777" w:rsidR="006A6975" w:rsidRPr="003F5311" w:rsidRDefault="00587886" w:rsidP="008501D6">
      <w:pPr>
        <w:pStyle w:val="Odsekzoznamu"/>
        <w:numPr>
          <w:ilvl w:val="1"/>
          <w:numId w:val="151"/>
        </w:numPr>
        <w:spacing w:before="120"/>
        <w:jc w:val="both"/>
        <w:rPr>
          <w:bCs/>
        </w:rPr>
      </w:pPr>
      <w:r w:rsidRPr="003F5311">
        <w:rPr>
          <w:bCs/>
        </w:rPr>
        <w:t>Zber a spracovanie údajov</w:t>
      </w:r>
    </w:p>
    <w:p w14:paraId="3C47B6CB" w14:textId="72C95FC5" w:rsidR="006A6975" w:rsidRPr="003F5311" w:rsidRDefault="007F0BAC" w:rsidP="008501D6">
      <w:pPr>
        <w:pStyle w:val="Odsekzoznamu"/>
        <w:numPr>
          <w:ilvl w:val="2"/>
          <w:numId w:val="151"/>
        </w:numPr>
        <w:spacing w:before="120"/>
        <w:jc w:val="both"/>
      </w:pPr>
      <w:r w:rsidRPr="003F5311">
        <w:t>Poskytovateľ zabezpečí počas celého Obdobia garancie kontinuálny alebo pravidelný zber, spracovanie, kontrolu, archiváciu a sprístupňovanie údajov o spotrebe energie a prevádzkových parametroch v rozsahu potrebnom na určenie Skutočných ročných úspor podľa Prílohy č. 4 a Plánu merania a verifikácie</w:t>
      </w:r>
      <w:r w:rsidR="00587886" w:rsidRPr="003F5311">
        <w:t>.</w:t>
      </w:r>
    </w:p>
    <w:p w14:paraId="732EC209" w14:textId="77777777" w:rsidR="006A6975" w:rsidRPr="003F5311" w:rsidRDefault="00587886" w:rsidP="008501D6">
      <w:pPr>
        <w:pStyle w:val="Odsekzoznamu"/>
        <w:numPr>
          <w:ilvl w:val="2"/>
          <w:numId w:val="151"/>
        </w:numPr>
        <w:spacing w:before="120"/>
        <w:jc w:val="both"/>
      </w:pPr>
      <w:r w:rsidRPr="003F5311">
        <w:t>Minimálny rozsah monitorovaných údajov zahŕňa najmä:</w:t>
      </w:r>
    </w:p>
    <w:p w14:paraId="1B0F43EC" w14:textId="77777777" w:rsidR="006A6975" w:rsidRPr="003F5311" w:rsidRDefault="006A6975" w:rsidP="008501D6">
      <w:pPr>
        <w:pStyle w:val="Odsekzoznamu"/>
        <w:numPr>
          <w:ilvl w:val="0"/>
          <w:numId w:val="152"/>
        </w:numPr>
        <w:spacing w:before="120"/>
        <w:jc w:val="both"/>
      </w:pPr>
      <w:r w:rsidRPr="003F5311">
        <w:t>spotrebu elektrickej energie v príslušných odberných miestach,</w:t>
      </w:r>
    </w:p>
    <w:p w14:paraId="66507ECC" w14:textId="77777777" w:rsidR="006A6975" w:rsidRPr="003F5311" w:rsidRDefault="006A6975" w:rsidP="008501D6">
      <w:pPr>
        <w:pStyle w:val="Odsekzoznamu"/>
        <w:numPr>
          <w:ilvl w:val="0"/>
          <w:numId w:val="152"/>
        </w:numPr>
        <w:spacing w:before="120"/>
        <w:jc w:val="both"/>
      </w:pPr>
      <w:r w:rsidRPr="003F5311">
        <w:t>spotrebu energie na vykurovanie a prípravu teplej vody,</w:t>
      </w:r>
    </w:p>
    <w:p w14:paraId="70071B70" w14:textId="77777777" w:rsidR="006A6975" w:rsidRPr="003F5311" w:rsidRDefault="006A6975" w:rsidP="008501D6">
      <w:pPr>
        <w:pStyle w:val="Odsekzoznamu"/>
        <w:numPr>
          <w:ilvl w:val="0"/>
          <w:numId w:val="152"/>
        </w:numPr>
        <w:spacing w:before="120"/>
        <w:jc w:val="both"/>
      </w:pPr>
      <w:r w:rsidRPr="003F5311">
        <w:t>spotrebu zemného plynu, ak bude zemný plyn po realizácii Obnovy naďalej využívaný,</w:t>
      </w:r>
    </w:p>
    <w:p w14:paraId="72264EA5" w14:textId="0E2B5912" w:rsidR="006A6975" w:rsidRPr="003F5311" w:rsidRDefault="007F0BAC" w:rsidP="008501D6">
      <w:pPr>
        <w:pStyle w:val="Odsekzoznamu"/>
        <w:numPr>
          <w:ilvl w:val="0"/>
          <w:numId w:val="152"/>
        </w:numPr>
        <w:spacing w:before="120"/>
        <w:jc w:val="both"/>
      </w:pPr>
      <w:r w:rsidRPr="003F5311">
        <w:t xml:space="preserve">spotrebu elektrickej energie náhradného alebo </w:t>
      </w:r>
      <w:proofErr w:type="spellStart"/>
      <w:r w:rsidRPr="003F5311">
        <w:t>nízkouhlíkového</w:t>
      </w:r>
      <w:proofErr w:type="spellEnd"/>
      <w:r w:rsidRPr="003F5311">
        <w:t xml:space="preserve"> zdroja tepla, ak bude taký zdroj súčasťou Obnovených zariadení</w:t>
      </w:r>
      <w:r w:rsidR="006A6975" w:rsidRPr="003F5311">
        <w:t>,</w:t>
      </w:r>
    </w:p>
    <w:p w14:paraId="5218D583" w14:textId="07C74EF1" w:rsidR="006A6975" w:rsidRPr="003F5311" w:rsidRDefault="007F0BAC" w:rsidP="008501D6">
      <w:pPr>
        <w:pStyle w:val="Odsekzoznamu"/>
        <w:numPr>
          <w:ilvl w:val="0"/>
          <w:numId w:val="152"/>
        </w:numPr>
        <w:spacing w:before="120"/>
        <w:jc w:val="both"/>
      </w:pPr>
      <w:r w:rsidRPr="003F5311">
        <w:t xml:space="preserve">výrobu elektrickej energie z </w:t>
      </w:r>
      <w:proofErr w:type="spellStart"/>
      <w:r w:rsidRPr="003F5311">
        <w:t>fotovoltického</w:t>
      </w:r>
      <w:proofErr w:type="spellEnd"/>
      <w:r w:rsidRPr="003F5311">
        <w:t xml:space="preserve"> zariadenia, ak je </w:t>
      </w:r>
      <w:proofErr w:type="spellStart"/>
      <w:r w:rsidRPr="003F5311">
        <w:t>fotovoltické</w:t>
      </w:r>
      <w:proofErr w:type="spellEnd"/>
      <w:r w:rsidRPr="003F5311">
        <w:t xml:space="preserve"> zariadenie súčasťou Obnovených zariadení</w:t>
      </w:r>
      <w:r w:rsidR="006A6975" w:rsidRPr="003F5311">
        <w:t>,</w:t>
      </w:r>
    </w:p>
    <w:p w14:paraId="665C2316" w14:textId="541404F9" w:rsidR="006A6975" w:rsidRPr="003F5311" w:rsidRDefault="007F0BAC" w:rsidP="008501D6">
      <w:pPr>
        <w:pStyle w:val="Odsekzoznamu"/>
        <w:numPr>
          <w:ilvl w:val="0"/>
          <w:numId w:val="152"/>
        </w:numPr>
        <w:spacing w:before="120"/>
        <w:jc w:val="both"/>
      </w:pPr>
      <w:r w:rsidRPr="003F5311">
        <w:t>odber elektrickej energie zo siete a dodávku elektrickej energie do siete, ak je dodávka relevantná</w:t>
      </w:r>
      <w:r w:rsidR="006A6975" w:rsidRPr="003F5311">
        <w:t>,</w:t>
      </w:r>
    </w:p>
    <w:p w14:paraId="2B09AD12" w14:textId="6AB66CAF" w:rsidR="006A6975" w:rsidRPr="003F5311" w:rsidRDefault="007F0BAC" w:rsidP="008501D6">
      <w:pPr>
        <w:pStyle w:val="Odsekzoznamu"/>
        <w:numPr>
          <w:ilvl w:val="0"/>
          <w:numId w:val="152"/>
        </w:numPr>
        <w:spacing w:before="120"/>
        <w:jc w:val="both"/>
      </w:pPr>
      <w:r w:rsidRPr="003F5311">
        <w:t>prevádzkové údaje zo systému merania a regulácie, najmä teploty, časové programy, prevádzkové hodiny, stavy zariadení, poruchové hlásenia a údaje o prevádzkových režimoch</w:t>
      </w:r>
      <w:r w:rsidR="006A6975" w:rsidRPr="003F5311">
        <w:t>,</w:t>
      </w:r>
    </w:p>
    <w:p w14:paraId="483D766D" w14:textId="4ABCE866" w:rsidR="006A6975" w:rsidRPr="003F5311" w:rsidRDefault="007F0BAC" w:rsidP="008501D6">
      <w:pPr>
        <w:pStyle w:val="Odsekzoznamu"/>
        <w:numPr>
          <w:ilvl w:val="0"/>
          <w:numId w:val="152"/>
        </w:numPr>
        <w:spacing w:before="120"/>
        <w:jc w:val="both"/>
      </w:pPr>
      <w:r w:rsidRPr="003F5311">
        <w:t xml:space="preserve">údaje potrebné na normalizáciu spotreby energie podľa Plánu merania a verifikácie, najmä klimatické údaje, </w:t>
      </w:r>
      <w:proofErr w:type="spellStart"/>
      <w:r w:rsidRPr="003F5311">
        <w:t>dennostupne</w:t>
      </w:r>
      <w:proofErr w:type="spellEnd"/>
      <w:r w:rsidRPr="003F5311">
        <w:t>, prevádzkové hodiny, obsadenosť Objektu alebo iné relevantné prevádzkové veličiny</w:t>
      </w:r>
      <w:r w:rsidR="006A6975" w:rsidRPr="003F5311">
        <w:t>,</w:t>
      </w:r>
    </w:p>
    <w:p w14:paraId="5C3EF607" w14:textId="00F09C86" w:rsidR="006A6975" w:rsidRPr="003F5311" w:rsidRDefault="007F0BAC" w:rsidP="008501D6">
      <w:pPr>
        <w:pStyle w:val="Odsekzoznamu"/>
        <w:numPr>
          <w:ilvl w:val="0"/>
          <w:numId w:val="152"/>
        </w:numPr>
        <w:spacing w:before="120"/>
        <w:jc w:val="both"/>
      </w:pPr>
      <w:r w:rsidRPr="003F5311">
        <w:t>údaje o rutinných a nerutinných zmenách, poruchách, odstávkach, zásahoch do Obnovených zariadení a iných okolnostiach, ktoré môžu mať vplyv na výpočet Skutočných ročných úspor.</w:t>
      </w:r>
    </w:p>
    <w:p w14:paraId="4E6BB175" w14:textId="3EBF87F2" w:rsidR="006A6975" w:rsidRPr="003F5311" w:rsidRDefault="007F0BAC" w:rsidP="008501D6">
      <w:pPr>
        <w:pStyle w:val="Odsekzoznamu"/>
        <w:numPr>
          <w:ilvl w:val="2"/>
          <w:numId w:val="151"/>
        </w:numPr>
        <w:spacing w:before="120"/>
        <w:jc w:val="both"/>
      </w:pPr>
      <w:r w:rsidRPr="003F5311">
        <w:t>Poskytovateľ je povinný zabezpečiť, aby monitorovacie zariadenia, meracie prvky, regulačné zariadenia, komunikačné prvky a systémy zberu údajov boli počas Obdobia garancie udržiavané v riadnom technickom stave a umožňovali sprístupnenie a export údajov v dohodnutom formáte.</w:t>
      </w:r>
    </w:p>
    <w:p w14:paraId="01EA77FC" w14:textId="4341630A" w:rsidR="006A6975" w:rsidRPr="003F5311" w:rsidRDefault="007F0BAC" w:rsidP="008501D6">
      <w:pPr>
        <w:pStyle w:val="Odsekzoznamu"/>
        <w:numPr>
          <w:ilvl w:val="2"/>
          <w:numId w:val="151"/>
        </w:numPr>
        <w:spacing w:before="120"/>
        <w:jc w:val="both"/>
      </w:pPr>
      <w:r w:rsidRPr="003F5311">
        <w:lastRenderedPageBreak/>
        <w:t>Ak dôjde k výpadku merania, strate údajov, neúplnosti údajov alebo pochybnosti o správnosti nameraných údajov, Poskytovateľ je povinný bez zbytočného odkladu:</w:t>
      </w:r>
    </w:p>
    <w:p w14:paraId="5AB60AFD" w14:textId="2F68114C" w:rsidR="007F0BAC" w:rsidRPr="003F5311" w:rsidRDefault="007F0BAC" w:rsidP="008501D6">
      <w:pPr>
        <w:pStyle w:val="Odsekzoznamu"/>
        <w:numPr>
          <w:ilvl w:val="0"/>
          <w:numId w:val="221"/>
        </w:numPr>
        <w:spacing w:before="120"/>
        <w:jc w:val="both"/>
      </w:pPr>
      <w:r w:rsidRPr="003F5311">
        <w:t>informovať Prijímateľa,</w:t>
      </w:r>
    </w:p>
    <w:p w14:paraId="454E5134" w14:textId="37DFCFC2" w:rsidR="007F0BAC" w:rsidRPr="003F5311" w:rsidRDefault="007F0BAC" w:rsidP="008501D6">
      <w:pPr>
        <w:pStyle w:val="Odsekzoznamu"/>
        <w:numPr>
          <w:ilvl w:val="0"/>
          <w:numId w:val="221"/>
        </w:numPr>
        <w:spacing w:before="120"/>
        <w:jc w:val="both"/>
      </w:pPr>
      <w:r w:rsidRPr="003F5311">
        <w:t>identifikovať príčinu a rozsah výpadku, straty alebo nesprávnosti údajov,</w:t>
      </w:r>
    </w:p>
    <w:p w14:paraId="3A3C4263" w14:textId="432A21A4" w:rsidR="007F0BAC" w:rsidRPr="003F5311" w:rsidRDefault="007F0BAC" w:rsidP="008501D6">
      <w:pPr>
        <w:pStyle w:val="Odsekzoznamu"/>
        <w:numPr>
          <w:ilvl w:val="0"/>
          <w:numId w:val="221"/>
        </w:numPr>
        <w:spacing w:before="120"/>
        <w:jc w:val="both"/>
      </w:pPr>
      <w:r w:rsidRPr="003F5311">
        <w:t>prijať opatrenia na obnovenie merania alebo zberu údajov,</w:t>
      </w:r>
    </w:p>
    <w:p w14:paraId="78BF3A49" w14:textId="55F4CB39" w:rsidR="007F0BAC" w:rsidRPr="003F5311" w:rsidRDefault="007F0BAC" w:rsidP="008501D6">
      <w:pPr>
        <w:pStyle w:val="Odsekzoznamu"/>
        <w:numPr>
          <w:ilvl w:val="0"/>
          <w:numId w:val="221"/>
        </w:numPr>
        <w:spacing w:before="120"/>
        <w:jc w:val="both"/>
      </w:pPr>
      <w:r w:rsidRPr="003F5311">
        <w:t>navrhnúť postup validácie alebo náhrady chýbajúcich údajov v súlade s Plánom merania a verifikácie,</w:t>
      </w:r>
    </w:p>
    <w:p w14:paraId="4CABCE31" w14:textId="17B47BC4" w:rsidR="007F0BAC" w:rsidRPr="003F5311" w:rsidRDefault="007F0BAC" w:rsidP="008501D6">
      <w:pPr>
        <w:pStyle w:val="Odsekzoznamu"/>
        <w:numPr>
          <w:ilvl w:val="0"/>
          <w:numId w:val="221"/>
        </w:numPr>
        <w:spacing w:before="120"/>
        <w:jc w:val="both"/>
      </w:pPr>
      <w:r w:rsidRPr="003F5311">
        <w:t>zdokumentovať príčinu, trvanie, spôsob nápravy a prípadný vplyv udalosti na výpočet Skutočných ročných úspor.</w:t>
      </w:r>
    </w:p>
    <w:p w14:paraId="35476313" w14:textId="1E61FECB" w:rsidR="00283ED0" w:rsidRPr="003F5311" w:rsidRDefault="007F0BAC" w:rsidP="008501D6">
      <w:pPr>
        <w:pStyle w:val="Odsekzoznamu"/>
        <w:numPr>
          <w:ilvl w:val="2"/>
          <w:numId w:val="151"/>
        </w:numPr>
        <w:spacing w:before="120"/>
        <w:jc w:val="both"/>
      </w:pPr>
      <w:r w:rsidRPr="003F5311">
        <w:t>Údaje o obsadenosti, prevádzkovom režime a užívaní Objektu sa spracúvajú prednostne v agregovanej alebo technickej podobe tak, aby sa v nevyhnutnej miere obmedzilo spracúvanie osobných údajov. Ak by v súvislosti s monitorovaním dochádzalo k spracúvaniu osobných údajov, Zmluvné strany postupujú v súlade s Príslušnými predpismi o ochrane osobných údajov a príslušnými ustanoveniami Zmluvy.</w:t>
      </w:r>
    </w:p>
    <w:p w14:paraId="206F0920" w14:textId="117E5E7A" w:rsidR="007F0BAC" w:rsidRPr="003F5311" w:rsidRDefault="007F0BAC" w:rsidP="008501D6">
      <w:pPr>
        <w:pStyle w:val="Odsekzoznamu"/>
        <w:numPr>
          <w:ilvl w:val="2"/>
          <w:numId w:val="151"/>
        </w:numPr>
        <w:spacing w:before="120"/>
        <w:jc w:val="both"/>
      </w:pPr>
      <w:r w:rsidRPr="003F5311">
        <w:t>Poskytovateľ je povinný zabezpečiť ochranu monitorovaných údajov, konfigurácií a prístupových oprávnení pred stratou, poškodením, neoprávneným zásahom alebo neoprávneným sprístupnením. Systém merania, regulácie a energetického monitoringu nesmie byť pripojený do informačných alebo komunikačných systémov MV SR alebo Policajného zboru bez predchádzajúceho písomného súhlasu Prijímateľa.</w:t>
      </w:r>
    </w:p>
    <w:p w14:paraId="4AA3846D" w14:textId="77777777" w:rsidR="00283ED0" w:rsidRPr="003F5311" w:rsidRDefault="00283ED0" w:rsidP="008501D6">
      <w:pPr>
        <w:pStyle w:val="Odsekzoznamu"/>
        <w:numPr>
          <w:ilvl w:val="1"/>
          <w:numId w:val="153"/>
        </w:numPr>
        <w:spacing w:before="120"/>
        <w:jc w:val="both"/>
        <w:rPr>
          <w:b/>
          <w:vanish/>
        </w:rPr>
      </w:pPr>
    </w:p>
    <w:p w14:paraId="1B20E2AC" w14:textId="77777777" w:rsidR="00283ED0" w:rsidRPr="003F5311" w:rsidRDefault="00587886" w:rsidP="008501D6">
      <w:pPr>
        <w:pStyle w:val="Odsekzoznamu"/>
        <w:numPr>
          <w:ilvl w:val="1"/>
          <w:numId w:val="153"/>
        </w:numPr>
        <w:spacing w:before="120"/>
        <w:jc w:val="both"/>
        <w:rPr>
          <w:bCs/>
        </w:rPr>
      </w:pPr>
      <w:r w:rsidRPr="003F5311">
        <w:rPr>
          <w:bCs/>
        </w:rPr>
        <w:t>Periodické reporty</w:t>
      </w:r>
    </w:p>
    <w:p w14:paraId="7726D7B6" w14:textId="50068627" w:rsidR="00283ED0" w:rsidRPr="003F5311" w:rsidRDefault="007F0BAC" w:rsidP="008501D6">
      <w:pPr>
        <w:pStyle w:val="Odsekzoznamu"/>
        <w:numPr>
          <w:ilvl w:val="2"/>
          <w:numId w:val="153"/>
        </w:numPr>
        <w:spacing w:before="120"/>
        <w:jc w:val="both"/>
      </w:pPr>
      <w:r w:rsidRPr="003F5311">
        <w:rPr>
          <w:bCs/>
        </w:rPr>
        <w:t>Poskytovateľ poskytuje Prijímateľovi počas Obdobia garancie najmenej:</w:t>
      </w:r>
    </w:p>
    <w:p w14:paraId="65876835" w14:textId="467835C6" w:rsidR="00283ED0" w:rsidRPr="003F5311" w:rsidRDefault="007F0BAC" w:rsidP="008501D6">
      <w:pPr>
        <w:pStyle w:val="Odsekzoznamu"/>
        <w:numPr>
          <w:ilvl w:val="0"/>
          <w:numId w:val="154"/>
        </w:numPr>
        <w:spacing w:before="120"/>
        <w:jc w:val="both"/>
      </w:pPr>
      <w:r w:rsidRPr="003F5311">
        <w:t>mesačné prehľady spotreby energie, prevádzkových udalostí a významných odchýlok</w:t>
      </w:r>
      <w:r w:rsidR="00283ED0" w:rsidRPr="003F5311">
        <w:t>,</w:t>
      </w:r>
    </w:p>
    <w:p w14:paraId="51A03C5E" w14:textId="66828B86" w:rsidR="00283ED0" w:rsidRPr="003F5311" w:rsidRDefault="007F0BAC" w:rsidP="008501D6">
      <w:pPr>
        <w:pStyle w:val="Odsekzoznamu"/>
        <w:numPr>
          <w:ilvl w:val="0"/>
          <w:numId w:val="154"/>
        </w:numPr>
        <w:spacing w:before="120"/>
        <w:jc w:val="both"/>
      </w:pPr>
      <w:r w:rsidRPr="003F5311">
        <w:t>Hodnotiace správy a Ročné zúčtovania za jednotlivé Ročné sporové periódy</w:t>
      </w:r>
      <w:r w:rsidR="00283ED0" w:rsidRPr="003F5311">
        <w:t>,</w:t>
      </w:r>
    </w:p>
    <w:p w14:paraId="144A5021" w14:textId="454AA1A9" w:rsidR="00283ED0" w:rsidRPr="003F5311" w:rsidRDefault="00455071" w:rsidP="008501D6">
      <w:pPr>
        <w:pStyle w:val="Odsekzoznamu"/>
        <w:numPr>
          <w:ilvl w:val="0"/>
          <w:numId w:val="154"/>
        </w:numPr>
        <w:spacing w:before="120"/>
        <w:jc w:val="both"/>
      </w:pPr>
      <w:r w:rsidRPr="003F5311">
        <w:t>mimoriadne informácie alebo upozornenia pri podstatných poruchách, odstávkach, výpadkoch merania alebo pri identifikovanom riziku Výpadku úspor</w:t>
      </w:r>
      <w:r w:rsidR="00283ED0" w:rsidRPr="003F5311">
        <w:t>.</w:t>
      </w:r>
    </w:p>
    <w:p w14:paraId="4A856242" w14:textId="77777777" w:rsidR="00283ED0" w:rsidRPr="003F5311" w:rsidRDefault="00587886" w:rsidP="008501D6">
      <w:pPr>
        <w:pStyle w:val="Odsekzoznamu"/>
        <w:numPr>
          <w:ilvl w:val="2"/>
          <w:numId w:val="153"/>
        </w:numPr>
        <w:spacing w:before="120"/>
        <w:jc w:val="both"/>
      </w:pPr>
      <w:r w:rsidRPr="003F5311">
        <w:t>Mesačné prehľady obsahujú minimálne:</w:t>
      </w:r>
    </w:p>
    <w:p w14:paraId="2BE5CA64" w14:textId="70F8EDA6" w:rsidR="00283ED0" w:rsidRPr="003F5311" w:rsidRDefault="00455071" w:rsidP="008501D6">
      <w:pPr>
        <w:pStyle w:val="Odsekzoznamu"/>
        <w:numPr>
          <w:ilvl w:val="0"/>
          <w:numId w:val="155"/>
        </w:numPr>
        <w:spacing w:before="120"/>
        <w:jc w:val="both"/>
      </w:pPr>
      <w:r w:rsidRPr="003F5311">
        <w:t>zhrnutie spotreby energie podľa jednotlivých relevantných energetických médií</w:t>
      </w:r>
      <w:r w:rsidR="00283ED0" w:rsidRPr="003F5311">
        <w:t>,</w:t>
      </w:r>
    </w:p>
    <w:p w14:paraId="3D7C10FF" w14:textId="1E0F2304" w:rsidR="00283ED0" w:rsidRPr="003F5311" w:rsidRDefault="00455071" w:rsidP="008501D6">
      <w:pPr>
        <w:pStyle w:val="Odsekzoznamu"/>
        <w:numPr>
          <w:ilvl w:val="0"/>
          <w:numId w:val="155"/>
        </w:numPr>
        <w:spacing w:before="120"/>
        <w:jc w:val="both"/>
      </w:pPr>
      <w:r w:rsidRPr="003F5311">
        <w:t>základné porovnanie so zodpovedajúcim obdobím referenčnej spotreby, po normalizácii, ak je taký postup podľa Plánu merania a verifikácie relevantný</w:t>
      </w:r>
      <w:r w:rsidR="00283ED0" w:rsidRPr="003F5311">
        <w:t>,</w:t>
      </w:r>
    </w:p>
    <w:p w14:paraId="20890121" w14:textId="11D4BDF9" w:rsidR="00283ED0" w:rsidRPr="003F5311" w:rsidRDefault="00455071" w:rsidP="008501D6">
      <w:pPr>
        <w:pStyle w:val="Odsekzoznamu"/>
        <w:numPr>
          <w:ilvl w:val="0"/>
          <w:numId w:val="155"/>
        </w:numPr>
        <w:spacing w:before="120"/>
        <w:jc w:val="both"/>
      </w:pPr>
      <w:r w:rsidRPr="003F5311">
        <w:t>stručný komentár k významným odchýlkam, poruchám, odstávkam, servisným zásahom a prevádzkovým udalostiam</w:t>
      </w:r>
      <w:r w:rsidR="00283ED0" w:rsidRPr="003F5311">
        <w:t>,</w:t>
      </w:r>
    </w:p>
    <w:p w14:paraId="6D45D673" w14:textId="4F8E2EF3" w:rsidR="00283ED0" w:rsidRPr="003F5311" w:rsidRDefault="00455071" w:rsidP="008501D6">
      <w:pPr>
        <w:pStyle w:val="Odsekzoznamu"/>
        <w:numPr>
          <w:ilvl w:val="0"/>
          <w:numId w:val="155"/>
        </w:numPr>
        <w:spacing w:before="120"/>
        <w:jc w:val="both"/>
      </w:pPr>
      <w:r w:rsidRPr="003F5311">
        <w:t>informáciu o opatreniach prijatých alebo navrhovaných na odstránenie zistených odchýlok,</w:t>
      </w:r>
    </w:p>
    <w:p w14:paraId="0FE8BD12" w14:textId="4717853D" w:rsidR="00455071" w:rsidRPr="003F5311" w:rsidRDefault="00455071" w:rsidP="008501D6">
      <w:pPr>
        <w:pStyle w:val="Odsekzoznamu"/>
        <w:numPr>
          <w:ilvl w:val="0"/>
          <w:numId w:val="155"/>
        </w:numPr>
        <w:spacing w:before="120"/>
        <w:jc w:val="both"/>
      </w:pPr>
      <w:r w:rsidRPr="003F5311">
        <w:t>informáciu o rizikách, ktoré môžu mať vplyv na dosiahnutie Garantovaných ročných úspor.</w:t>
      </w:r>
    </w:p>
    <w:p w14:paraId="15390488" w14:textId="6647C96B" w:rsidR="00283ED0" w:rsidRPr="003F5311" w:rsidRDefault="00455071" w:rsidP="008501D6">
      <w:pPr>
        <w:pStyle w:val="Odsekzoznamu"/>
        <w:numPr>
          <w:ilvl w:val="2"/>
          <w:numId w:val="153"/>
        </w:numPr>
        <w:spacing w:before="120"/>
        <w:jc w:val="both"/>
      </w:pPr>
      <w:r w:rsidRPr="003F5311">
        <w:t>Mesačné prehľady majú informačný a preventívny charakter a samy osebe nezakladajú vznik Prebytku úspor ani Výpadku úspor. Prebytok úspor alebo Výpadok úspor sa určuje až v rámci Ročného zúčtovania podľa Zmluvy</w:t>
      </w:r>
    </w:p>
    <w:p w14:paraId="6FF5EC64" w14:textId="77777777" w:rsidR="00283ED0" w:rsidRPr="003F5311" w:rsidRDefault="00587886" w:rsidP="008501D6">
      <w:pPr>
        <w:pStyle w:val="Odsekzoznamu"/>
        <w:numPr>
          <w:ilvl w:val="2"/>
          <w:numId w:val="153"/>
        </w:numPr>
        <w:spacing w:before="120"/>
        <w:jc w:val="both"/>
      </w:pPr>
      <w:r w:rsidRPr="003F5311">
        <w:t>Hodnotiaca správa a Ročné zúčtovanie obsahujú najmä:</w:t>
      </w:r>
    </w:p>
    <w:p w14:paraId="21EDD8AC" w14:textId="662AF894" w:rsidR="00455071" w:rsidRPr="003F5311" w:rsidRDefault="00455071" w:rsidP="008501D6">
      <w:pPr>
        <w:pStyle w:val="Odsekzoznamu"/>
        <w:numPr>
          <w:ilvl w:val="0"/>
          <w:numId w:val="156"/>
        </w:numPr>
        <w:spacing w:before="120"/>
        <w:jc w:val="both"/>
      </w:pPr>
      <w:r w:rsidRPr="003F5311">
        <w:t>identifikáciu príslušnej Ročnej sporovej periódy,</w:t>
      </w:r>
    </w:p>
    <w:p w14:paraId="121E3F76" w14:textId="3747F7CB" w:rsidR="00283ED0" w:rsidRPr="003F5311" w:rsidRDefault="00455071" w:rsidP="008501D6">
      <w:pPr>
        <w:pStyle w:val="Odsekzoznamu"/>
        <w:numPr>
          <w:ilvl w:val="0"/>
          <w:numId w:val="156"/>
        </w:numPr>
        <w:spacing w:before="120"/>
        <w:jc w:val="both"/>
      </w:pPr>
      <w:r w:rsidRPr="003F5311">
        <w:t>prehľad použitých meracích údajov, dátových zdrojov, meracích miest a relevantných prevádzkových údajov</w:t>
      </w:r>
      <w:r w:rsidR="00283ED0" w:rsidRPr="003F5311">
        <w:t>,</w:t>
      </w:r>
    </w:p>
    <w:p w14:paraId="6906B8C4" w14:textId="6C59224E" w:rsidR="00283ED0" w:rsidRPr="003F5311" w:rsidRDefault="00455071" w:rsidP="008501D6">
      <w:pPr>
        <w:pStyle w:val="Odsekzoznamu"/>
        <w:numPr>
          <w:ilvl w:val="0"/>
          <w:numId w:val="156"/>
        </w:numPr>
        <w:spacing w:before="120"/>
        <w:jc w:val="both"/>
      </w:pPr>
      <w:r w:rsidRPr="003F5311">
        <w:t>výpočet Skutočných ročných úspor v energetickom a finančnom vyjadrení</w:t>
      </w:r>
      <w:r w:rsidR="00283ED0" w:rsidRPr="003F5311">
        <w:t>,</w:t>
      </w:r>
    </w:p>
    <w:p w14:paraId="21DCDE16" w14:textId="73533E63" w:rsidR="00283ED0" w:rsidRPr="003F5311" w:rsidRDefault="00455071" w:rsidP="008501D6">
      <w:pPr>
        <w:pStyle w:val="Odsekzoznamu"/>
        <w:numPr>
          <w:ilvl w:val="0"/>
          <w:numId w:val="156"/>
        </w:numPr>
        <w:spacing w:before="120"/>
        <w:jc w:val="both"/>
      </w:pPr>
      <w:r w:rsidRPr="003F5311">
        <w:lastRenderedPageBreak/>
        <w:t>porovnanie Skutočných ročných úspor s Garantovanými ročnými úsporami</w:t>
      </w:r>
      <w:r w:rsidR="00283ED0" w:rsidRPr="003F5311">
        <w:t>,</w:t>
      </w:r>
    </w:p>
    <w:p w14:paraId="7235DE5D" w14:textId="5C4745AE" w:rsidR="00283ED0" w:rsidRPr="003F5311" w:rsidRDefault="00455071" w:rsidP="008501D6">
      <w:pPr>
        <w:pStyle w:val="Odsekzoznamu"/>
        <w:numPr>
          <w:ilvl w:val="0"/>
          <w:numId w:val="156"/>
        </w:numPr>
        <w:spacing w:before="120"/>
        <w:jc w:val="both"/>
      </w:pPr>
      <w:r w:rsidRPr="003F5311">
        <w:t>identifikáciu a odôvodnenie rutinných a nerutinných úprav, klimatických korekcií, prevádzkových korekcií a iných úprav vykonaných podľa Plánu merania a verifikácie</w:t>
      </w:r>
      <w:r w:rsidR="00283ED0" w:rsidRPr="003F5311">
        <w:t>,</w:t>
      </w:r>
    </w:p>
    <w:p w14:paraId="19F43971" w14:textId="254387A9" w:rsidR="00283ED0" w:rsidRPr="003F5311" w:rsidRDefault="00455071" w:rsidP="008501D6">
      <w:pPr>
        <w:pStyle w:val="Odsekzoznamu"/>
        <w:numPr>
          <w:ilvl w:val="0"/>
          <w:numId w:val="156"/>
        </w:numPr>
        <w:spacing w:before="120"/>
        <w:jc w:val="both"/>
      </w:pPr>
      <w:r w:rsidRPr="003F5311">
        <w:t>zhrnutie vykonaných údržbových, servisných, revíznych a kontrolných činností, ako aj porúch, odstávok a zásahov do Obnovených zariadení, ktoré mohli mať vplyv na spotrebu energie alebo úspory</w:t>
      </w:r>
      <w:r w:rsidR="00283ED0" w:rsidRPr="003F5311">
        <w:t>,</w:t>
      </w:r>
    </w:p>
    <w:p w14:paraId="25933BEA" w14:textId="23620C52" w:rsidR="00283ED0" w:rsidRPr="003F5311" w:rsidRDefault="00455071" w:rsidP="008501D6">
      <w:pPr>
        <w:pStyle w:val="Odsekzoznamu"/>
        <w:numPr>
          <w:ilvl w:val="0"/>
          <w:numId w:val="156"/>
        </w:numPr>
        <w:spacing w:before="120"/>
        <w:jc w:val="both"/>
      </w:pPr>
      <w:r w:rsidRPr="003F5311">
        <w:t>vyhodnotenie Prebytku úspor alebo Výpadku úspor a návrh finančného vysporiadania podľa Zmluvy,</w:t>
      </w:r>
    </w:p>
    <w:p w14:paraId="48764D07" w14:textId="6265DF8F" w:rsidR="00455071" w:rsidRPr="003F5311" w:rsidRDefault="00455071" w:rsidP="008501D6">
      <w:pPr>
        <w:pStyle w:val="Odsekzoznamu"/>
        <w:numPr>
          <w:ilvl w:val="0"/>
          <w:numId w:val="156"/>
        </w:numPr>
        <w:spacing w:before="120"/>
        <w:jc w:val="both"/>
      </w:pPr>
      <w:r w:rsidRPr="003F5311">
        <w:t>informáciu o využití Prebytkového fondu, ak je zriadený,</w:t>
      </w:r>
    </w:p>
    <w:p w14:paraId="6AF51D6F" w14:textId="0F94D3F4" w:rsidR="00455071" w:rsidRPr="003F5311" w:rsidRDefault="00455071" w:rsidP="008501D6">
      <w:pPr>
        <w:pStyle w:val="Odsekzoznamu"/>
        <w:numPr>
          <w:ilvl w:val="0"/>
          <w:numId w:val="156"/>
        </w:numPr>
        <w:spacing w:before="120"/>
        <w:jc w:val="both"/>
      </w:pPr>
      <w:r w:rsidRPr="003F5311">
        <w:t>návrh technických, prevádzkových alebo organizačných opatrení potrebných na udržanie alebo obnovenie schopnosti Obnovených zariadení dosahovať Garantované ročné úspory.</w:t>
      </w:r>
    </w:p>
    <w:p w14:paraId="3EC920AC" w14:textId="5B18F78C" w:rsidR="00587886" w:rsidRPr="003F5311" w:rsidRDefault="00455071" w:rsidP="008501D6">
      <w:pPr>
        <w:pStyle w:val="Odsekzoznamu"/>
        <w:numPr>
          <w:ilvl w:val="2"/>
          <w:numId w:val="153"/>
        </w:numPr>
        <w:spacing w:before="120"/>
        <w:jc w:val="both"/>
      </w:pPr>
      <w:r w:rsidRPr="003F5311">
        <w:t>Hodnotiaca správa a Ročné zúčtovanie sa spracúvajú v súlade so Zmluvou, Prílohou č. 4 a Plánom merania a verifikácie. Musia byť spracované transparentne, preskúmateľne a tak, aby umožňovali spätné overenie použitých údajov, výpočtov, korekcií a záverov</w:t>
      </w:r>
      <w:r w:rsidR="00587886" w:rsidRPr="003F5311">
        <w:t>.</w:t>
      </w:r>
    </w:p>
    <w:p w14:paraId="5876601C" w14:textId="77777777" w:rsidR="00283ED0" w:rsidRPr="003F5311" w:rsidRDefault="00587886" w:rsidP="008501D6">
      <w:pPr>
        <w:pStyle w:val="Odsekzoznamu"/>
        <w:numPr>
          <w:ilvl w:val="0"/>
          <w:numId w:val="157"/>
        </w:numPr>
        <w:spacing w:before="120"/>
        <w:jc w:val="both"/>
        <w:rPr>
          <w:bCs/>
        </w:rPr>
      </w:pPr>
      <w:r w:rsidRPr="003F5311">
        <w:rPr>
          <w:bCs/>
        </w:rPr>
        <w:t>Priebežné hodnotenie plnenia garancie</w:t>
      </w:r>
    </w:p>
    <w:p w14:paraId="75B111E7" w14:textId="3E2F712D" w:rsidR="00283ED0" w:rsidRPr="003F5311" w:rsidRDefault="00455071" w:rsidP="008501D6">
      <w:pPr>
        <w:pStyle w:val="Odsekzoznamu"/>
        <w:numPr>
          <w:ilvl w:val="1"/>
          <w:numId w:val="157"/>
        </w:numPr>
        <w:spacing w:before="120"/>
        <w:jc w:val="both"/>
      </w:pPr>
      <w:r w:rsidRPr="003F5311">
        <w:t>Poskytovateľ v rámci mesačných prehľadov priebežne sleduje a orientačne vyhodnocuje trend spotreby energie a dosahovaných úspor tak, aby bolo možné včas identifikovať riziko, že v príslušnej Ročnej sporovej perióde nebude dosiahnutá Garantovaná ročná úspora</w:t>
      </w:r>
      <w:r w:rsidR="00587886" w:rsidRPr="003F5311">
        <w:t>.</w:t>
      </w:r>
    </w:p>
    <w:p w14:paraId="40A63CAF" w14:textId="372149A1" w:rsidR="00283ED0" w:rsidRPr="003F5311" w:rsidRDefault="00455071" w:rsidP="008501D6">
      <w:pPr>
        <w:pStyle w:val="Odsekzoznamu"/>
        <w:numPr>
          <w:ilvl w:val="1"/>
          <w:numId w:val="157"/>
        </w:numPr>
        <w:spacing w:before="120"/>
        <w:jc w:val="both"/>
      </w:pPr>
      <w:r w:rsidRPr="003F5311">
        <w:t>Ak Poskytovateľ identifikuje podstatné riziko Výpadku úspor, je povinný bez zbytočného odkladu:</w:t>
      </w:r>
    </w:p>
    <w:p w14:paraId="241C49FF" w14:textId="22CAFA1A" w:rsidR="00283ED0" w:rsidRPr="003F5311" w:rsidRDefault="00455071" w:rsidP="008501D6">
      <w:pPr>
        <w:pStyle w:val="Odsekzoznamu"/>
        <w:numPr>
          <w:ilvl w:val="0"/>
          <w:numId w:val="158"/>
        </w:numPr>
        <w:spacing w:before="120"/>
        <w:jc w:val="both"/>
      </w:pPr>
      <w:r w:rsidRPr="003F5311">
        <w:t>informovať Prijímateľa</w:t>
      </w:r>
      <w:r w:rsidR="00283ED0" w:rsidRPr="003F5311">
        <w:t>,</w:t>
      </w:r>
    </w:p>
    <w:p w14:paraId="181CAC0B" w14:textId="6C322205" w:rsidR="00283ED0" w:rsidRPr="003F5311" w:rsidRDefault="00455071" w:rsidP="008501D6">
      <w:pPr>
        <w:pStyle w:val="Odsekzoznamu"/>
        <w:numPr>
          <w:ilvl w:val="0"/>
          <w:numId w:val="158"/>
        </w:numPr>
        <w:spacing w:before="120"/>
        <w:jc w:val="both"/>
      </w:pPr>
      <w:r w:rsidRPr="003F5311">
        <w:t>identifikovať a zdokumentovať pravdepodobné príčiny odchýlky</w:t>
      </w:r>
      <w:r w:rsidR="00283ED0" w:rsidRPr="003F5311">
        <w:t>,</w:t>
      </w:r>
    </w:p>
    <w:p w14:paraId="68810ECA" w14:textId="1DDD4E5D" w:rsidR="00283ED0" w:rsidRPr="003F5311" w:rsidRDefault="00455071" w:rsidP="008501D6">
      <w:pPr>
        <w:pStyle w:val="Odsekzoznamu"/>
        <w:numPr>
          <w:ilvl w:val="0"/>
          <w:numId w:val="158"/>
        </w:numPr>
        <w:spacing w:before="120"/>
        <w:jc w:val="both"/>
      </w:pPr>
      <w:r w:rsidRPr="003F5311">
        <w:t>navrhnúť primerané technické, prevádzkové alebo organizačné opatrenia na nápravu</w:t>
      </w:r>
      <w:r w:rsidR="00283ED0" w:rsidRPr="003F5311">
        <w:t>,</w:t>
      </w:r>
    </w:p>
    <w:p w14:paraId="06D7ACD6" w14:textId="1F5B1271" w:rsidR="00283ED0" w:rsidRPr="003F5311" w:rsidRDefault="00455071" w:rsidP="008501D6">
      <w:pPr>
        <w:pStyle w:val="Odsekzoznamu"/>
        <w:numPr>
          <w:ilvl w:val="0"/>
          <w:numId w:val="158"/>
        </w:numPr>
        <w:spacing w:before="120"/>
        <w:jc w:val="both"/>
      </w:pPr>
      <w:r w:rsidRPr="003F5311">
        <w:t>vykonať nápravné opatrenia v rozsahu povinností Poskytovateľa podľa Zmluvy, a ak si opatrenie vyžaduje súčinnosť alebo rozhodnutie Prijímateľa, predložiť mu konkrétny návrh postupu bez zbytočného odkladu</w:t>
      </w:r>
      <w:r w:rsidR="00283ED0" w:rsidRPr="003F5311">
        <w:t>.</w:t>
      </w:r>
    </w:p>
    <w:p w14:paraId="0C421CEC" w14:textId="6FA0D72A" w:rsidR="00283ED0" w:rsidRPr="003F5311" w:rsidRDefault="00455071" w:rsidP="008501D6">
      <w:pPr>
        <w:pStyle w:val="Odsekzoznamu"/>
        <w:numPr>
          <w:ilvl w:val="1"/>
          <w:numId w:val="157"/>
        </w:numPr>
        <w:spacing w:before="120"/>
        <w:jc w:val="both"/>
      </w:pPr>
      <w:r w:rsidRPr="003F5311">
        <w:t>Ak Poskytovateľ tvrdí, že riziko Výpadku úspor alebo Výpadok úspor bol spôsobený okolnosťou na strane Prijímateľa alebo inou okolnosťou, ktorá nie je podľa Zmluvy pričítateľná Poskytovateľovi, je povinný túto skutočnosť bez zbytočného odkladu písomne oznámiť Prijímateľovi, preukázať jej vplyv na spotrebu energie alebo výpočet úspor a postupovať podľa pravidiel pre rutinné alebo nerutinné úpravy uvedených v Zmluve a Pláne merania a verifikácie</w:t>
      </w:r>
      <w:r w:rsidR="00587886" w:rsidRPr="003F5311">
        <w:t>.</w:t>
      </w:r>
    </w:p>
    <w:p w14:paraId="4BD63E50" w14:textId="719E6B0B" w:rsidR="00587886" w:rsidRPr="003F5311" w:rsidRDefault="00455071" w:rsidP="008501D6">
      <w:pPr>
        <w:pStyle w:val="Odsekzoznamu"/>
        <w:numPr>
          <w:ilvl w:val="1"/>
          <w:numId w:val="157"/>
        </w:numPr>
        <w:spacing w:before="120"/>
        <w:jc w:val="both"/>
      </w:pPr>
      <w:r w:rsidRPr="003F5311">
        <w:t>Prijímateľ poskytne Poskytovateľovi primeranú súčinnosť potrebnú na identifikáciu príčin rizika Výpadku úspor a na realizáciu nápravných opatrení, najmä prístup k relevantným prevádzkovým údajom a informáciám o významných zmenách užívania Objektu. Tým nie je dotknuté rozdelenie rizík a zodpovednosť Poskytovateľa podľa Zmluvy</w:t>
      </w:r>
      <w:r w:rsidR="00587886" w:rsidRPr="003F5311">
        <w:t>.</w:t>
      </w:r>
    </w:p>
    <w:p w14:paraId="0674CE4D" w14:textId="688C3797" w:rsidR="00283ED0" w:rsidRPr="003F5311" w:rsidRDefault="00587886" w:rsidP="008501D6">
      <w:pPr>
        <w:pStyle w:val="Odsekzoznamu"/>
        <w:numPr>
          <w:ilvl w:val="0"/>
          <w:numId w:val="159"/>
        </w:numPr>
        <w:spacing w:before="120"/>
        <w:jc w:val="both"/>
        <w:rPr>
          <w:bCs/>
        </w:rPr>
      </w:pPr>
      <w:r w:rsidRPr="003F5311">
        <w:rPr>
          <w:bCs/>
        </w:rPr>
        <w:t xml:space="preserve">Kontroly </w:t>
      </w:r>
      <w:r w:rsidR="00455071" w:rsidRPr="003F5311">
        <w:rPr>
          <w:bCs/>
        </w:rPr>
        <w:t>a audit</w:t>
      </w:r>
    </w:p>
    <w:p w14:paraId="79DDEED7" w14:textId="77777777" w:rsidR="00283ED0" w:rsidRPr="003F5311" w:rsidRDefault="00587886" w:rsidP="008501D6">
      <w:pPr>
        <w:pStyle w:val="Odsekzoznamu"/>
        <w:numPr>
          <w:ilvl w:val="1"/>
          <w:numId w:val="159"/>
        </w:numPr>
        <w:spacing w:before="120"/>
        <w:jc w:val="both"/>
      </w:pPr>
      <w:r w:rsidRPr="003F5311">
        <w:t>Prijímateľ je oprávnený kedykoľvek počas trvania Zmluvy:</w:t>
      </w:r>
    </w:p>
    <w:p w14:paraId="269EC96F" w14:textId="48BE97FC" w:rsidR="00283ED0" w:rsidRPr="003F5311" w:rsidRDefault="00455071" w:rsidP="008501D6">
      <w:pPr>
        <w:pStyle w:val="Odsekzoznamu"/>
        <w:numPr>
          <w:ilvl w:val="0"/>
          <w:numId w:val="160"/>
        </w:numPr>
        <w:spacing w:before="120"/>
        <w:jc w:val="both"/>
      </w:pPr>
      <w:r w:rsidRPr="003F5311">
        <w:t>vyžiadať si od Poskytovateľa vysvetlenie k mesačným prehľadom, Hodnotiacim správam, Ročným zúčtovaniam a údajom použitým pri výpočte Skutočných ročných úspor</w:t>
      </w:r>
      <w:r w:rsidR="00283ED0" w:rsidRPr="003F5311">
        <w:t>,</w:t>
      </w:r>
    </w:p>
    <w:p w14:paraId="388EFE38" w14:textId="246F85E0" w:rsidR="00283ED0" w:rsidRPr="003F5311" w:rsidRDefault="00455071" w:rsidP="008501D6">
      <w:pPr>
        <w:pStyle w:val="Odsekzoznamu"/>
        <w:numPr>
          <w:ilvl w:val="0"/>
          <w:numId w:val="160"/>
        </w:numPr>
        <w:spacing w:before="120"/>
        <w:jc w:val="both"/>
      </w:pPr>
      <w:r w:rsidRPr="003F5311">
        <w:t>vyžiadať si podklady, z ktorých Poskytovateľ vychádzal pri výpočte Skutočných ročných úspor</w:t>
      </w:r>
      <w:r w:rsidR="00283ED0" w:rsidRPr="003F5311">
        <w:t>,</w:t>
      </w:r>
    </w:p>
    <w:p w14:paraId="7DF3AB46" w14:textId="1F734A39" w:rsidR="00283ED0" w:rsidRPr="003F5311" w:rsidRDefault="00455071" w:rsidP="008501D6">
      <w:pPr>
        <w:pStyle w:val="Odsekzoznamu"/>
        <w:numPr>
          <w:ilvl w:val="0"/>
          <w:numId w:val="160"/>
        </w:numPr>
        <w:spacing w:before="120"/>
        <w:jc w:val="both"/>
      </w:pPr>
      <w:r w:rsidRPr="003F5311">
        <w:lastRenderedPageBreak/>
        <w:t>vykonať kontrolu meracích údajov, prevádzkových záznamov, algoritmov, normalizačných postupov a iných postupov použitých pri meraní a verifikácii úspor</w:t>
      </w:r>
      <w:r w:rsidR="00283ED0" w:rsidRPr="003F5311">
        <w:t>,</w:t>
      </w:r>
    </w:p>
    <w:p w14:paraId="4767C581" w14:textId="61178586" w:rsidR="00283ED0" w:rsidRPr="003F5311" w:rsidRDefault="00455071" w:rsidP="008501D6">
      <w:pPr>
        <w:pStyle w:val="Odsekzoznamu"/>
        <w:numPr>
          <w:ilvl w:val="0"/>
          <w:numId w:val="160"/>
        </w:numPr>
        <w:spacing w:before="120"/>
        <w:jc w:val="both"/>
      </w:pPr>
      <w:r w:rsidRPr="003F5311">
        <w:t>zabezpečiť overenie údajov alebo postupov prostredníctvom odborne spôsobilej tretej osoby,</w:t>
      </w:r>
    </w:p>
    <w:p w14:paraId="3111850D" w14:textId="67BDDDCA" w:rsidR="00455071" w:rsidRPr="003F5311" w:rsidRDefault="00455071" w:rsidP="008501D6">
      <w:pPr>
        <w:pStyle w:val="Odsekzoznamu"/>
        <w:numPr>
          <w:ilvl w:val="0"/>
          <w:numId w:val="160"/>
        </w:numPr>
        <w:spacing w:before="120"/>
        <w:jc w:val="both"/>
      </w:pPr>
      <w:r w:rsidRPr="003F5311">
        <w:t>vyžiadať si predloženie prevádzkového, servisného a revízneho registra Obnovených zariadení.</w:t>
      </w:r>
    </w:p>
    <w:p w14:paraId="6B349704" w14:textId="1013C57B" w:rsidR="00283ED0" w:rsidRPr="003F5311" w:rsidRDefault="00455071" w:rsidP="008501D6">
      <w:pPr>
        <w:pStyle w:val="Odsekzoznamu"/>
        <w:numPr>
          <w:ilvl w:val="1"/>
          <w:numId w:val="159"/>
        </w:numPr>
        <w:spacing w:before="120"/>
        <w:jc w:val="both"/>
      </w:pPr>
      <w:r w:rsidRPr="003F5311">
        <w:t>Poskytovateľ je povinný poskytnúť oprávneným osobám Prijímateľa, Stavebnému dozoru, oprávneným kontrolným orgánom, orgánom auditu, osobám vykonávajúcim kontrolu verejného financovania a iným oprávneným osobám primeraný prístup k dokumentácii, záznamom, meracím údajom a systémom monitorovania, a to v rozsahu potrebnom na overenie plnenia Zmluvy, podmienok poskytnutia verejného financovania a správnosti výpočtu Skutočných ročných úspor</w:t>
      </w:r>
      <w:r w:rsidR="00587886" w:rsidRPr="003F5311">
        <w:t>.</w:t>
      </w:r>
    </w:p>
    <w:p w14:paraId="297EABEB" w14:textId="0AE474A5" w:rsidR="00283ED0" w:rsidRPr="003F5311" w:rsidRDefault="00455071" w:rsidP="008501D6">
      <w:pPr>
        <w:pStyle w:val="Odsekzoznamu"/>
        <w:numPr>
          <w:ilvl w:val="1"/>
          <w:numId w:val="159"/>
        </w:numPr>
        <w:spacing w:before="120"/>
        <w:jc w:val="both"/>
      </w:pPr>
      <w:r w:rsidRPr="003F5311">
        <w:t>Prístup podľa bodu 5.2 sa poskytuje spôsobom, ktorý rešpektuje bezpečnostné, prevádzkové, organizačné a kybernetické pravidlá Prijímateľa, režimový charakter Objektu a požiadavky na ochranu osobných údajov, dôverných informácií a utajovaných skutočností</w:t>
      </w:r>
      <w:r w:rsidR="00587886" w:rsidRPr="003F5311">
        <w:t>.</w:t>
      </w:r>
    </w:p>
    <w:p w14:paraId="0355C894" w14:textId="546F0375" w:rsidR="00283ED0" w:rsidRPr="003F5311" w:rsidRDefault="00455071" w:rsidP="008501D6">
      <w:pPr>
        <w:pStyle w:val="Odsekzoznamu"/>
        <w:numPr>
          <w:ilvl w:val="1"/>
          <w:numId w:val="159"/>
        </w:numPr>
        <w:spacing w:before="120"/>
        <w:jc w:val="both"/>
      </w:pPr>
      <w:r w:rsidRPr="003F5311">
        <w:t>Náklady na bežné overenie údajov podľa tejto prílohy znáša každá Zmluvná strana samostatne. Náklady na mimoriadnu kontrolu, odborné posúdenie alebo audit, ktoré preukážu závažné pochybenie Poskytovateľa, znáša Poskytovateľ, ak Zmluva výslovne neustanovuje inak</w:t>
      </w:r>
      <w:r w:rsidR="00587886" w:rsidRPr="003F5311">
        <w:t>.</w:t>
      </w:r>
    </w:p>
    <w:p w14:paraId="3F9C00A6" w14:textId="15ED5DF6" w:rsidR="00587886" w:rsidRPr="003F5311" w:rsidRDefault="00455071" w:rsidP="008501D6">
      <w:pPr>
        <w:pStyle w:val="Odsekzoznamu"/>
        <w:numPr>
          <w:ilvl w:val="1"/>
          <w:numId w:val="159"/>
        </w:numPr>
        <w:spacing w:before="120"/>
        <w:jc w:val="both"/>
      </w:pPr>
      <w:r w:rsidRPr="003F5311">
        <w:t>Výkon kontroly, overenia alebo auditu zo strany Prijímateľa, Stavebného dozoru, tretej osoby alebo kontrolného orgánu nezbavuje Poskytovateľa zodpovednosti za dosiahnutie Garantovaných ročných úspor ani za ostatné povinnosti podľa Zmluvy</w:t>
      </w:r>
      <w:r w:rsidR="00587886" w:rsidRPr="003F5311">
        <w:t>.</w:t>
      </w:r>
    </w:p>
    <w:p w14:paraId="00D3DE26" w14:textId="5F59D6F3" w:rsidR="00283ED0" w:rsidRPr="003F5311" w:rsidRDefault="00587886" w:rsidP="008501D6">
      <w:pPr>
        <w:pStyle w:val="Odsekzoznamu"/>
        <w:numPr>
          <w:ilvl w:val="0"/>
          <w:numId w:val="161"/>
        </w:numPr>
        <w:spacing w:before="120"/>
        <w:jc w:val="both"/>
        <w:rPr>
          <w:bCs/>
        </w:rPr>
      </w:pPr>
      <w:r w:rsidRPr="003F5311">
        <w:rPr>
          <w:bCs/>
        </w:rPr>
        <w:t>Archivácia údajov a</w:t>
      </w:r>
      <w:r w:rsidR="00283ED0" w:rsidRPr="003F5311">
        <w:rPr>
          <w:bCs/>
        </w:rPr>
        <w:t> </w:t>
      </w:r>
      <w:r w:rsidRPr="003F5311">
        <w:rPr>
          <w:bCs/>
        </w:rPr>
        <w:t>dokumentácie</w:t>
      </w:r>
    </w:p>
    <w:p w14:paraId="123DDA94" w14:textId="0BE2147D" w:rsidR="00283ED0" w:rsidRPr="003F5311" w:rsidRDefault="00455071" w:rsidP="008501D6">
      <w:pPr>
        <w:pStyle w:val="Odsekzoznamu"/>
        <w:numPr>
          <w:ilvl w:val="1"/>
          <w:numId w:val="161"/>
        </w:numPr>
        <w:spacing w:before="120"/>
        <w:jc w:val="both"/>
      </w:pPr>
      <w:r w:rsidRPr="003F5311">
        <w:t>Poskytovateľ je povinný uchovávať údaje a dokumentáciu súvisiacu so zberom, spracovaním a vyhodnocovaním spotreby energie a úspor počas celej doby trvania Zmluvy a najmenej 10 rokov po jej skončení, ak Príslušné predpisy, pravidlá financovania Projektu alebo Zmluva nevyžadujú dlhšiu dobu archivácie</w:t>
      </w:r>
      <w:r w:rsidR="00587886" w:rsidRPr="003F5311">
        <w:t>.</w:t>
      </w:r>
    </w:p>
    <w:p w14:paraId="33E29AFF" w14:textId="25A639F4" w:rsidR="00283ED0" w:rsidRPr="003F5311" w:rsidRDefault="00455071" w:rsidP="008501D6">
      <w:pPr>
        <w:pStyle w:val="Odsekzoznamu"/>
        <w:numPr>
          <w:ilvl w:val="1"/>
          <w:numId w:val="161"/>
        </w:numPr>
        <w:spacing w:before="120"/>
        <w:jc w:val="both"/>
      </w:pPr>
      <w:r w:rsidRPr="003F5311">
        <w:t>Archivácia musí umožňovať spätnú rekonštrukciu výpočtu Skutočných ročných úspor za každú Ročnú sporovú periódu, najmä identifikáciu použitých vstupných údajov, meracích miest, normalizačných postupov, korekcií, dôvodov ich uplatnenia, prevádzkových udalostí a vykonaných zásahov do Obnovených zariadení</w:t>
      </w:r>
      <w:r w:rsidR="00587886" w:rsidRPr="003F5311">
        <w:t>.</w:t>
      </w:r>
    </w:p>
    <w:p w14:paraId="7453430A" w14:textId="5680796B" w:rsidR="00587886" w:rsidRPr="003F5311" w:rsidRDefault="00455071" w:rsidP="008501D6">
      <w:pPr>
        <w:pStyle w:val="Odsekzoznamu"/>
        <w:numPr>
          <w:ilvl w:val="1"/>
          <w:numId w:val="161"/>
        </w:numPr>
        <w:spacing w:before="120"/>
        <w:jc w:val="both"/>
      </w:pPr>
      <w:r w:rsidRPr="003F5311">
        <w:t>Elektronicky archivované údaje musia byť uchovávané v čitateľnej, dostupnej a primerane zabezpečenej podobe vrátane primeraného zálohovania a ochrany pred neoprávnenou zmenou, poškodením alebo stratou</w:t>
      </w:r>
      <w:r w:rsidR="00587886" w:rsidRPr="003F5311">
        <w:t>.</w:t>
      </w:r>
    </w:p>
    <w:p w14:paraId="4719928B" w14:textId="1D0F54B8" w:rsidR="00455071" w:rsidRPr="003F5311" w:rsidRDefault="00455071" w:rsidP="008501D6">
      <w:pPr>
        <w:pStyle w:val="Odsekzoznamu"/>
        <w:numPr>
          <w:ilvl w:val="1"/>
          <w:numId w:val="161"/>
        </w:numPr>
        <w:spacing w:before="120"/>
        <w:jc w:val="both"/>
      </w:pPr>
      <w:r w:rsidRPr="003F5311">
        <w:t>V prípade rozporu medzi touto prílohou a Plánom merania a verifikácie má Plán merania a verifikácie prednosť v otázkach technickej metodiky merania, validácie, normalizácie a výpočtu Skutočných ročných úspor. V otázkach práv, povinností, zodpovednosti a finančného vysporiadania majú prednosť ustanovenia Zmluvy.</w:t>
      </w:r>
    </w:p>
    <w:p w14:paraId="6F06A88C" w14:textId="45529A9F" w:rsidR="00455071" w:rsidRPr="003F5311" w:rsidRDefault="00455071" w:rsidP="008501D6">
      <w:pPr>
        <w:pStyle w:val="Odsekzoznamu"/>
        <w:numPr>
          <w:ilvl w:val="1"/>
          <w:numId w:val="161"/>
        </w:numPr>
        <w:spacing w:before="120"/>
        <w:jc w:val="both"/>
      </w:pPr>
      <w:r w:rsidRPr="003F5311">
        <w:t>Akákoľvek zmena monitorovania, meracích miest, zberu údajov, metodiky výpočtu, normalizačných postupov alebo pravidiel validácie údajov, ktorá by mohla mať vplyv na výpočet Garantovaných ročných úspor, Skutočných ročných úspor, Prebytok úspor, Výpadok úspor, Platby za GES, Finančný model alebo štatistické posúdenie Zmluvy, podlieha zmenovému konaniu podľa Zmluvy.</w:t>
      </w:r>
    </w:p>
    <w:p w14:paraId="6DCD7947" w14:textId="16B77371" w:rsidR="00455071" w:rsidRPr="003F5311" w:rsidRDefault="00455071" w:rsidP="00455071">
      <w:pPr>
        <w:spacing w:before="120"/>
        <w:jc w:val="both"/>
      </w:pPr>
      <w:r w:rsidRPr="003F5311">
        <w:t>Tabuľka č. 1: Minimálny rozsah monitorovaných údajov</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438"/>
        <w:gridCol w:w="1687"/>
        <w:gridCol w:w="2620"/>
        <w:gridCol w:w="2276"/>
      </w:tblGrid>
      <w:tr w:rsidR="003F5311" w:rsidRPr="003F5311" w14:paraId="1CD6882D" w14:textId="77777777" w:rsidTr="00455071">
        <w:trPr>
          <w:tblHeader/>
        </w:trPr>
        <w:tc>
          <w:tcPr>
            <w:tcW w:w="0" w:type="auto"/>
            <w:shd w:val="clear" w:color="auto" w:fill="D9D9D9" w:themeFill="background1" w:themeFillShade="D9"/>
            <w:tcMar>
              <w:top w:w="120" w:type="dxa"/>
              <w:left w:w="120" w:type="dxa"/>
              <w:bottom w:w="120" w:type="dxa"/>
              <w:right w:w="120" w:type="dxa"/>
            </w:tcMar>
            <w:vAlign w:val="center"/>
            <w:hideMark/>
          </w:tcPr>
          <w:p w14:paraId="4B868D15" w14:textId="77777777" w:rsidR="00455071" w:rsidRPr="003F5311" w:rsidRDefault="00455071" w:rsidP="00455071">
            <w:pPr>
              <w:spacing w:before="120"/>
              <w:jc w:val="both"/>
              <w:rPr>
                <w:b/>
                <w:bCs/>
              </w:rPr>
            </w:pPr>
            <w:r w:rsidRPr="003F5311">
              <w:rPr>
                <w:b/>
                <w:bCs/>
              </w:rPr>
              <w:lastRenderedPageBreak/>
              <w:t>Typ veličiny</w:t>
            </w:r>
          </w:p>
        </w:tc>
        <w:tc>
          <w:tcPr>
            <w:tcW w:w="0" w:type="auto"/>
            <w:shd w:val="clear" w:color="auto" w:fill="D9D9D9" w:themeFill="background1" w:themeFillShade="D9"/>
            <w:tcMar>
              <w:top w:w="120" w:type="dxa"/>
              <w:left w:w="120" w:type="dxa"/>
              <w:bottom w:w="120" w:type="dxa"/>
              <w:right w:w="120" w:type="dxa"/>
            </w:tcMar>
            <w:vAlign w:val="center"/>
            <w:hideMark/>
          </w:tcPr>
          <w:p w14:paraId="03DF394C" w14:textId="77777777" w:rsidR="00455071" w:rsidRPr="003F5311" w:rsidRDefault="00455071" w:rsidP="00455071">
            <w:pPr>
              <w:spacing w:before="120"/>
              <w:jc w:val="both"/>
              <w:rPr>
                <w:b/>
                <w:bCs/>
              </w:rPr>
            </w:pPr>
            <w:r w:rsidRPr="003F5311">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25A5C3D8" w14:textId="77777777" w:rsidR="00455071" w:rsidRPr="003F5311" w:rsidRDefault="00455071" w:rsidP="00455071">
            <w:pPr>
              <w:spacing w:before="120"/>
              <w:jc w:val="both"/>
              <w:rPr>
                <w:b/>
                <w:bCs/>
              </w:rPr>
            </w:pPr>
            <w:r w:rsidRPr="003F5311">
              <w:rPr>
                <w:b/>
                <w:bCs/>
              </w:rPr>
              <w:t>Zdroj údajov</w:t>
            </w:r>
          </w:p>
        </w:tc>
        <w:tc>
          <w:tcPr>
            <w:tcW w:w="0" w:type="auto"/>
            <w:shd w:val="clear" w:color="auto" w:fill="D9D9D9" w:themeFill="background1" w:themeFillShade="D9"/>
            <w:tcMar>
              <w:top w:w="120" w:type="dxa"/>
              <w:left w:w="120" w:type="dxa"/>
              <w:bottom w:w="120" w:type="dxa"/>
              <w:right w:w="120" w:type="dxa"/>
            </w:tcMar>
            <w:vAlign w:val="center"/>
            <w:hideMark/>
          </w:tcPr>
          <w:p w14:paraId="635707E3" w14:textId="77777777" w:rsidR="00455071" w:rsidRPr="003F5311" w:rsidRDefault="00455071" w:rsidP="00455071">
            <w:pPr>
              <w:spacing w:before="120"/>
              <w:jc w:val="both"/>
              <w:rPr>
                <w:b/>
                <w:bCs/>
              </w:rPr>
            </w:pPr>
            <w:r w:rsidRPr="003F5311">
              <w:rPr>
                <w:b/>
                <w:bCs/>
              </w:rPr>
              <w:t>Periodicita zberu a vyhodnotenia</w:t>
            </w:r>
          </w:p>
        </w:tc>
      </w:tr>
      <w:tr w:rsidR="003F5311" w:rsidRPr="003F5311" w14:paraId="590ED18F" w14:textId="77777777" w:rsidTr="00455071">
        <w:tc>
          <w:tcPr>
            <w:tcW w:w="0" w:type="auto"/>
            <w:tcMar>
              <w:top w:w="120" w:type="dxa"/>
              <w:left w:w="120" w:type="dxa"/>
              <w:bottom w:w="120" w:type="dxa"/>
              <w:right w:w="120" w:type="dxa"/>
            </w:tcMar>
            <w:vAlign w:val="center"/>
            <w:hideMark/>
          </w:tcPr>
          <w:p w14:paraId="6D32F1B9" w14:textId="77777777" w:rsidR="00455071" w:rsidRPr="003F5311" w:rsidRDefault="00455071" w:rsidP="00455071">
            <w:pPr>
              <w:spacing w:before="120"/>
              <w:jc w:val="both"/>
            </w:pPr>
            <w:r w:rsidRPr="003F5311">
              <w:t>Spotreba elektrickej energie Objektu</w:t>
            </w:r>
          </w:p>
        </w:tc>
        <w:tc>
          <w:tcPr>
            <w:tcW w:w="0" w:type="auto"/>
            <w:tcMar>
              <w:top w:w="120" w:type="dxa"/>
              <w:left w:w="120" w:type="dxa"/>
              <w:bottom w:w="120" w:type="dxa"/>
              <w:right w:w="120" w:type="dxa"/>
            </w:tcMar>
            <w:vAlign w:val="center"/>
            <w:hideMark/>
          </w:tcPr>
          <w:p w14:paraId="56703C11" w14:textId="77777777" w:rsidR="00455071" w:rsidRPr="003F5311" w:rsidRDefault="00455071" w:rsidP="00455071">
            <w:pPr>
              <w:spacing w:before="120"/>
              <w:jc w:val="both"/>
            </w:pPr>
            <w:r w:rsidRPr="003F5311">
              <w:t>kWh alebo MWh</w:t>
            </w:r>
          </w:p>
        </w:tc>
        <w:tc>
          <w:tcPr>
            <w:tcW w:w="0" w:type="auto"/>
            <w:tcMar>
              <w:top w:w="120" w:type="dxa"/>
              <w:left w:w="120" w:type="dxa"/>
              <w:bottom w:w="120" w:type="dxa"/>
              <w:right w:w="120" w:type="dxa"/>
            </w:tcMar>
            <w:vAlign w:val="center"/>
            <w:hideMark/>
          </w:tcPr>
          <w:p w14:paraId="2ABD4DBD" w14:textId="77777777" w:rsidR="00455071" w:rsidRPr="003F5311" w:rsidRDefault="00455071" w:rsidP="00455071">
            <w:pPr>
              <w:spacing w:before="120"/>
              <w:jc w:val="both"/>
            </w:pPr>
            <w:r w:rsidRPr="003F5311">
              <w:t xml:space="preserve">Fakturačný elektromer, podružné elektromery, systém </w:t>
            </w:r>
            <w:proofErr w:type="spellStart"/>
            <w:r w:rsidRPr="003F5311">
              <w:t>MaR</w:t>
            </w:r>
            <w:proofErr w:type="spellEnd"/>
            <w:r w:rsidRPr="003F5311">
              <w:t xml:space="preserve"> alebo energetický monitoring</w:t>
            </w:r>
          </w:p>
        </w:tc>
        <w:tc>
          <w:tcPr>
            <w:tcW w:w="0" w:type="auto"/>
            <w:tcMar>
              <w:top w:w="120" w:type="dxa"/>
              <w:left w:w="120" w:type="dxa"/>
              <w:bottom w:w="120" w:type="dxa"/>
              <w:right w:w="120" w:type="dxa"/>
            </w:tcMar>
            <w:vAlign w:val="center"/>
            <w:hideMark/>
          </w:tcPr>
          <w:p w14:paraId="3B5C2546" w14:textId="77777777" w:rsidR="00455071" w:rsidRPr="003F5311" w:rsidRDefault="00455071" w:rsidP="00455071">
            <w:pPr>
              <w:spacing w:before="120"/>
              <w:jc w:val="both"/>
            </w:pPr>
            <w:r w:rsidRPr="003F5311">
              <w:t>Zber priebežne alebo v intervale podľa Plánu M&amp;V; vyhodnotenie mesačne a ročne</w:t>
            </w:r>
          </w:p>
        </w:tc>
      </w:tr>
      <w:tr w:rsidR="003F5311" w:rsidRPr="003F5311" w14:paraId="608C7148" w14:textId="77777777" w:rsidTr="00455071">
        <w:tc>
          <w:tcPr>
            <w:tcW w:w="0" w:type="auto"/>
            <w:tcMar>
              <w:top w:w="120" w:type="dxa"/>
              <w:left w:w="120" w:type="dxa"/>
              <w:bottom w:w="120" w:type="dxa"/>
              <w:right w:w="120" w:type="dxa"/>
            </w:tcMar>
            <w:vAlign w:val="center"/>
            <w:hideMark/>
          </w:tcPr>
          <w:p w14:paraId="288A40B4" w14:textId="77777777" w:rsidR="00455071" w:rsidRPr="003F5311" w:rsidRDefault="00455071" w:rsidP="00455071">
            <w:pPr>
              <w:spacing w:before="120"/>
              <w:jc w:val="both"/>
            </w:pPr>
            <w:r w:rsidRPr="003F5311">
              <w:t>Spotreba energie na vykurovanie a prípravu teplej vody</w:t>
            </w:r>
          </w:p>
        </w:tc>
        <w:tc>
          <w:tcPr>
            <w:tcW w:w="0" w:type="auto"/>
            <w:tcMar>
              <w:top w:w="120" w:type="dxa"/>
              <w:left w:w="120" w:type="dxa"/>
              <w:bottom w:w="120" w:type="dxa"/>
              <w:right w:w="120" w:type="dxa"/>
            </w:tcMar>
            <w:vAlign w:val="center"/>
            <w:hideMark/>
          </w:tcPr>
          <w:p w14:paraId="5AE1067E" w14:textId="77777777" w:rsidR="00455071" w:rsidRPr="003F5311" w:rsidRDefault="00455071" w:rsidP="00455071">
            <w:pPr>
              <w:spacing w:before="120"/>
              <w:jc w:val="both"/>
            </w:pPr>
            <w:r w:rsidRPr="003F5311">
              <w:t>kWh, MWh alebo iná relevantná jednotka</w:t>
            </w:r>
          </w:p>
        </w:tc>
        <w:tc>
          <w:tcPr>
            <w:tcW w:w="0" w:type="auto"/>
            <w:tcMar>
              <w:top w:w="120" w:type="dxa"/>
              <w:left w:w="120" w:type="dxa"/>
              <w:bottom w:w="120" w:type="dxa"/>
              <w:right w:w="120" w:type="dxa"/>
            </w:tcMar>
            <w:vAlign w:val="center"/>
            <w:hideMark/>
          </w:tcPr>
          <w:p w14:paraId="05C2E618" w14:textId="77777777" w:rsidR="00455071" w:rsidRPr="003F5311" w:rsidRDefault="00455071" w:rsidP="00455071">
            <w:pPr>
              <w:spacing w:before="120"/>
              <w:jc w:val="both"/>
            </w:pPr>
            <w:r w:rsidRPr="003F5311">
              <w:t xml:space="preserve">Plynomer, elektromer, merač tepla, systém </w:t>
            </w:r>
            <w:proofErr w:type="spellStart"/>
            <w:r w:rsidRPr="003F5311">
              <w:t>MaR</w:t>
            </w:r>
            <w:proofErr w:type="spellEnd"/>
            <w:r w:rsidRPr="003F5311">
              <w:t xml:space="preserve"> alebo energetický monitoring</w:t>
            </w:r>
          </w:p>
        </w:tc>
        <w:tc>
          <w:tcPr>
            <w:tcW w:w="0" w:type="auto"/>
            <w:tcMar>
              <w:top w:w="120" w:type="dxa"/>
              <w:left w:w="120" w:type="dxa"/>
              <w:bottom w:w="120" w:type="dxa"/>
              <w:right w:w="120" w:type="dxa"/>
            </w:tcMar>
            <w:vAlign w:val="center"/>
            <w:hideMark/>
          </w:tcPr>
          <w:p w14:paraId="2101E3CA" w14:textId="77777777" w:rsidR="00455071" w:rsidRPr="003F5311" w:rsidRDefault="00455071" w:rsidP="00455071">
            <w:pPr>
              <w:spacing w:before="120"/>
              <w:jc w:val="both"/>
            </w:pPr>
            <w:r w:rsidRPr="003F5311">
              <w:t>Zber priebežne alebo v intervale podľa Plánu M&amp;V; vyhodnotenie mesačne a ročne</w:t>
            </w:r>
          </w:p>
        </w:tc>
      </w:tr>
      <w:tr w:rsidR="003F5311" w:rsidRPr="003F5311" w14:paraId="24A40AE7" w14:textId="77777777" w:rsidTr="00455071">
        <w:tc>
          <w:tcPr>
            <w:tcW w:w="0" w:type="auto"/>
            <w:tcMar>
              <w:top w:w="120" w:type="dxa"/>
              <w:left w:w="120" w:type="dxa"/>
              <w:bottom w:w="120" w:type="dxa"/>
              <w:right w:w="120" w:type="dxa"/>
            </w:tcMar>
            <w:vAlign w:val="center"/>
            <w:hideMark/>
          </w:tcPr>
          <w:p w14:paraId="06E2BA24" w14:textId="77777777" w:rsidR="00455071" w:rsidRPr="003F5311" w:rsidRDefault="00455071" w:rsidP="00455071">
            <w:pPr>
              <w:spacing w:before="120"/>
              <w:jc w:val="both"/>
            </w:pPr>
            <w:r w:rsidRPr="003F5311">
              <w:t>Spotreba zemného plynu, ak sa po Obnove využíva</w:t>
            </w:r>
          </w:p>
        </w:tc>
        <w:tc>
          <w:tcPr>
            <w:tcW w:w="0" w:type="auto"/>
            <w:tcMar>
              <w:top w:w="120" w:type="dxa"/>
              <w:left w:w="120" w:type="dxa"/>
              <w:bottom w:w="120" w:type="dxa"/>
              <w:right w:w="120" w:type="dxa"/>
            </w:tcMar>
            <w:vAlign w:val="center"/>
            <w:hideMark/>
          </w:tcPr>
          <w:p w14:paraId="430BA888" w14:textId="77777777" w:rsidR="00455071" w:rsidRPr="003F5311" w:rsidRDefault="00455071" w:rsidP="00455071">
            <w:pPr>
              <w:spacing w:before="120"/>
              <w:jc w:val="both"/>
            </w:pPr>
            <w:r w:rsidRPr="003F5311">
              <w:t>kWh alebo MWh</w:t>
            </w:r>
          </w:p>
        </w:tc>
        <w:tc>
          <w:tcPr>
            <w:tcW w:w="0" w:type="auto"/>
            <w:tcMar>
              <w:top w:w="120" w:type="dxa"/>
              <w:left w:w="120" w:type="dxa"/>
              <w:bottom w:w="120" w:type="dxa"/>
              <w:right w:w="120" w:type="dxa"/>
            </w:tcMar>
            <w:vAlign w:val="center"/>
            <w:hideMark/>
          </w:tcPr>
          <w:p w14:paraId="314D3EC0" w14:textId="77777777" w:rsidR="00455071" w:rsidRPr="003F5311" w:rsidRDefault="00455071" w:rsidP="00455071">
            <w:pPr>
              <w:spacing w:before="120"/>
              <w:jc w:val="both"/>
            </w:pPr>
            <w:r w:rsidRPr="003F5311">
              <w:t xml:space="preserve">Fakturačný plynomer, podružné meranie, systém </w:t>
            </w:r>
            <w:proofErr w:type="spellStart"/>
            <w:r w:rsidRPr="003F5311">
              <w:t>MaR</w:t>
            </w:r>
            <w:proofErr w:type="spellEnd"/>
            <w:r w:rsidRPr="003F5311">
              <w:t xml:space="preserve"> alebo energetický monitoring</w:t>
            </w:r>
          </w:p>
        </w:tc>
        <w:tc>
          <w:tcPr>
            <w:tcW w:w="0" w:type="auto"/>
            <w:tcMar>
              <w:top w:w="120" w:type="dxa"/>
              <w:left w:w="120" w:type="dxa"/>
              <w:bottom w:w="120" w:type="dxa"/>
              <w:right w:w="120" w:type="dxa"/>
            </w:tcMar>
            <w:vAlign w:val="center"/>
            <w:hideMark/>
          </w:tcPr>
          <w:p w14:paraId="7B6D2151" w14:textId="77777777" w:rsidR="00455071" w:rsidRPr="003F5311" w:rsidRDefault="00455071" w:rsidP="00455071">
            <w:pPr>
              <w:spacing w:before="120"/>
              <w:jc w:val="both"/>
            </w:pPr>
            <w:r w:rsidRPr="003F5311">
              <w:t>Zber priebežne alebo podľa dostupnosti údajov; vyhodnotenie mesačne a ročne</w:t>
            </w:r>
          </w:p>
        </w:tc>
      </w:tr>
      <w:tr w:rsidR="003F5311" w:rsidRPr="003F5311" w14:paraId="627B728E" w14:textId="77777777" w:rsidTr="00455071">
        <w:tc>
          <w:tcPr>
            <w:tcW w:w="0" w:type="auto"/>
            <w:tcMar>
              <w:top w:w="120" w:type="dxa"/>
              <w:left w:w="120" w:type="dxa"/>
              <w:bottom w:w="120" w:type="dxa"/>
              <w:right w:w="120" w:type="dxa"/>
            </w:tcMar>
            <w:vAlign w:val="center"/>
            <w:hideMark/>
          </w:tcPr>
          <w:p w14:paraId="4442F7BD" w14:textId="77777777" w:rsidR="00455071" w:rsidRPr="003F5311" w:rsidRDefault="00455071" w:rsidP="00455071">
            <w:pPr>
              <w:spacing w:before="120"/>
              <w:jc w:val="both"/>
            </w:pPr>
            <w:r w:rsidRPr="003F5311">
              <w:t xml:space="preserve">Spotreba energie náhradného alebo </w:t>
            </w:r>
            <w:proofErr w:type="spellStart"/>
            <w:r w:rsidRPr="003F5311">
              <w:t>nízkouhlíkového</w:t>
            </w:r>
            <w:proofErr w:type="spellEnd"/>
            <w:r w:rsidRPr="003F5311">
              <w:t xml:space="preserve"> zdroja tepla, ak je relevantná</w:t>
            </w:r>
          </w:p>
        </w:tc>
        <w:tc>
          <w:tcPr>
            <w:tcW w:w="0" w:type="auto"/>
            <w:tcMar>
              <w:top w:w="120" w:type="dxa"/>
              <w:left w:w="120" w:type="dxa"/>
              <w:bottom w:w="120" w:type="dxa"/>
              <w:right w:w="120" w:type="dxa"/>
            </w:tcMar>
            <w:vAlign w:val="center"/>
            <w:hideMark/>
          </w:tcPr>
          <w:p w14:paraId="5826F3DC" w14:textId="77777777" w:rsidR="00455071" w:rsidRPr="003F5311" w:rsidRDefault="00455071" w:rsidP="00455071">
            <w:pPr>
              <w:spacing w:before="120"/>
              <w:jc w:val="both"/>
            </w:pPr>
            <w:r w:rsidRPr="003F5311">
              <w:t>kWh alebo MWh</w:t>
            </w:r>
          </w:p>
        </w:tc>
        <w:tc>
          <w:tcPr>
            <w:tcW w:w="0" w:type="auto"/>
            <w:tcMar>
              <w:top w:w="120" w:type="dxa"/>
              <w:left w:w="120" w:type="dxa"/>
              <w:bottom w:w="120" w:type="dxa"/>
              <w:right w:w="120" w:type="dxa"/>
            </w:tcMar>
            <w:vAlign w:val="center"/>
            <w:hideMark/>
          </w:tcPr>
          <w:p w14:paraId="696635D5" w14:textId="77777777" w:rsidR="00455071" w:rsidRPr="003F5311" w:rsidRDefault="00455071" w:rsidP="00455071">
            <w:pPr>
              <w:spacing w:before="120"/>
              <w:jc w:val="both"/>
            </w:pPr>
            <w:r w:rsidRPr="003F5311">
              <w:t xml:space="preserve">Elektromer, merač tepla, systém </w:t>
            </w:r>
            <w:proofErr w:type="spellStart"/>
            <w:r w:rsidRPr="003F5311">
              <w:t>MaR</w:t>
            </w:r>
            <w:proofErr w:type="spellEnd"/>
            <w:r w:rsidRPr="003F5311">
              <w:t xml:space="preserve"> alebo energetický monitoring</w:t>
            </w:r>
          </w:p>
        </w:tc>
        <w:tc>
          <w:tcPr>
            <w:tcW w:w="0" w:type="auto"/>
            <w:tcMar>
              <w:top w:w="120" w:type="dxa"/>
              <w:left w:w="120" w:type="dxa"/>
              <w:bottom w:w="120" w:type="dxa"/>
              <w:right w:w="120" w:type="dxa"/>
            </w:tcMar>
            <w:vAlign w:val="center"/>
            <w:hideMark/>
          </w:tcPr>
          <w:p w14:paraId="112C1056" w14:textId="77777777" w:rsidR="00455071" w:rsidRPr="003F5311" w:rsidRDefault="00455071" w:rsidP="00455071">
            <w:pPr>
              <w:spacing w:before="120"/>
              <w:jc w:val="both"/>
            </w:pPr>
            <w:r w:rsidRPr="003F5311">
              <w:t>Zber priebežne alebo v intervale podľa Plánu M&amp;V; vyhodnotenie mesačne a ročne</w:t>
            </w:r>
          </w:p>
        </w:tc>
      </w:tr>
      <w:tr w:rsidR="003F5311" w:rsidRPr="003F5311" w14:paraId="613678A4" w14:textId="77777777" w:rsidTr="00455071">
        <w:tc>
          <w:tcPr>
            <w:tcW w:w="0" w:type="auto"/>
            <w:tcMar>
              <w:top w:w="120" w:type="dxa"/>
              <w:left w:w="120" w:type="dxa"/>
              <w:bottom w:w="120" w:type="dxa"/>
              <w:right w:w="120" w:type="dxa"/>
            </w:tcMar>
            <w:vAlign w:val="center"/>
            <w:hideMark/>
          </w:tcPr>
          <w:p w14:paraId="34E69E15" w14:textId="77777777" w:rsidR="00455071" w:rsidRPr="003F5311" w:rsidRDefault="00455071" w:rsidP="00455071">
            <w:pPr>
              <w:spacing w:before="120"/>
              <w:jc w:val="both"/>
            </w:pPr>
            <w:r w:rsidRPr="003F5311">
              <w:t>Výroba elektrickej energie z FVE, ak je súčasťou Projektu</w:t>
            </w:r>
          </w:p>
        </w:tc>
        <w:tc>
          <w:tcPr>
            <w:tcW w:w="0" w:type="auto"/>
            <w:tcMar>
              <w:top w:w="120" w:type="dxa"/>
              <w:left w:w="120" w:type="dxa"/>
              <w:bottom w:w="120" w:type="dxa"/>
              <w:right w:w="120" w:type="dxa"/>
            </w:tcMar>
            <w:vAlign w:val="center"/>
            <w:hideMark/>
          </w:tcPr>
          <w:p w14:paraId="0E4B6612" w14:textId="77777777" w:rsidR="00455071" w:rsidRPr="003F5311" w:rsidRDefault="00455071" w:rsidP="00455071">
            <w:pPr>
              <w:spacing w:before="120"/>
              <w:jc w:val="both"/>
            </w:pPr>
            <w:r w:rsidRPr="003F5311">
              <w:t>kWh alebo MWh</w:t>
            </w:r>
          </w:p>
        </w:tc>
        <w:tc>
          <w:tcPr>
            <w:tcW w:w="0" w:type="auto"/>
            <w:tcMar>
              <w:top w:w="120" w:type="dxa"/>
              <w:left w:w="120" w:type="dxa"/>
              <w:bottom w:w="120" w:type="dxa"/>
              <w:right w:w="120" w:type="dxa"/>
            </w:tcMar>
            <w:vAlign w:val="center"/>
            <w:hideMark/>
          </w:tcPr>
          <w:p w14:paraId="7D977D3A" w14:textId="77777777" w:rsidR="00455071" w:rsidRPr="003F5311" w:rsidRDefault="00455071" w:rsidP="00455071">
            <w:pPr>
              <w:spacing w:before="120"/>
              <w:jc w:val="both"/>
            </w:pPr>
            <w:r w:rsidRPr="003F5311">
              <w:t xml:space="preserve">Monitoring FVE, </w:t>
            </w:r>
            <w:proofErr w:type="spellStart"/>
            <w:r w:rsidRPr="003F5311">
              <w:t>striedač</w:t>
            </w:r>
            <w:proofErr w:type="spellEnd"/>
            <w:r w:rsidRPr="003F5311">
              <w:t>, elektromer výroby alebo systém energetického manažmentu</w:t>
            </w:r>
          </w:p>
        </w:tc>
        <w:tc>
          <w:tcPr>
            <w:tcW w:w="0" w:type="auto"/>
            <w:tcMar>
              <w:top w:w="120" w:type="dxa"/>
              <w:left w:w="120" w:type="dxa"/>
              <w:bottom w:w="120" w:type="dxa"/>
              <w:right w:w="120" w:type="dxa"/>
            </w:tcMar>
            <w:vAlign w:val="center"/>
            <w:hideMark/>
          </w:tcPr>
          <w:p w14:paraId="37AC1F38" w14:textId="77777777" w:rsidR="00455071" w:rsidRPr="003F5311" w:rsidRDefault="00455071" w:rsidP="00455071">
            <w:pPr>
              <w:spacing w:before="120"/>
              <w:jc w:val="both"/>
            </w:pPr>
            <w:r w:rsidRPr="003F5311">
              <w:t>Zber priebežne; vyhodnotenie mesačne a ročne</w:t>
            </w:r>
          </w:p>
        </w:tc>
      </w:tr>
      <w:tr w:rsidR="003F5311" w:rsidRPr="003F5311" w14:paraId="668ABE7A" w14:textId="77777777" w:rsidTr="00455071">
        <w:tc>
          <w:tcPr>
            <w:tcW w:w="0" w:type="auto"/>
            <w:tcMar>
              <w:top w:w="120" w:type="dxa"/>
              <w:left w:w="120" w:type="dxa"/>
              <w:bottom w:w="120" w:type="dxa"/>
              <w:right w:w="120" w:type="dxa"/>
            </w:tcMar>
            <w:vAlign w:val="center"/>
            <w:hideMark/>
          </w:tcPr>
          <w:p w14:paraId="01BF087E" w14:textId="77777777" w:rsidR="00455071" w:rsidRPr="003F5311" w:rsidRDefault="00455071" w:rsidP="00455071">
            <w:pPr>
              <w:spacing w:before="120"/>
              <w:jc w:val="both"/>
            </w:pPr>
            <w:r w:rsidRPr="003F5311">
              <w:t>Odber elektrickej energie zo siete a dodávka do siete, ak je relevantná</w:t>
            </w:r>
          </w:p>
        </w:tc>
        <w:tc>
          <w:tcPr>
            <w:tcW w:w="0" w:type="auto"/>
            <w:tcMar>
              <w:top w:w="120" w:type="dxa"/>
              <w:left w:w="120" w:type="dxa"/>
              <w:bottom w:w="120" w:type="dxa"/>
              <w:right w:w="120" w:type="dxa"/>
            </w:tcMar>
            <w:vAlign w:val="center"/>
            <w:hideMark/>
          </w:tcPr>
          <w:p w14:paraId="18B5863E" w14:textId="77777777" w:rsidR="00455071" w:rsidRPr="003F5311" w:rsidRDefault="00455071" w:rsidP="00455071">
            <w:pPr>
              <w:spacing w:before="120"/>
              <w:jc w:val="both"/>
            </w:pPr>
            <w:r w:rsidRPr="003F5311">
              <w:t>kWh alebo MWh</w:t>
            </w:r>
          </w:p>
        </w:tc>
        <w:tc>
          <w:tcPr>
            <w:tcW w:w="0" w:type="auto"/>
            <w:tcMar>
              <w:top w:w="120" w:type="dxa"/>
              <w:left w:w="120" w:type="dxa"/>
              <w:bottom w:w="120" w:type="dxa"/>
              <w:right w:w="120" w:type="dxa"/>
            </w:tcMar>
            <w:vAlign w:val="center"/>
            <w:hideMark/>
          </w:tcPr>
          <w:p w14:paraId="06EBC269" w14:textId="77777777" w:rsidR="00455071" w:rsidRPr="003F5311" w:rsidRDefault="00455071" w:rsidP="00455071">
            <w:pPr>
              <w:spacing w:before="120"/>
              <w:jc w:val="both"/>
            </w:pPr>
            <w:r w:rsidRPr="003F5311">
              <w:t>Fakturačné alebo distribučné meranie, monitoring odberného miesta, elektromer FVE</w:t>
            </w:r>
          </w:p>
        </w:tc>
        <w:tc>
          <w:tcPr>
            <w:tcW w:w="0" w:type="auto"/>
            <w:tcMar>
              <w:top w:w="120" w:type="dxa"/>
              <w:left w:w="120" w:type="dxa"/>
              <w:bottom w:w="120" w:type="dxa"/>
              <w:right w:w="120" w:type="dxa"/>
            </w:tcMar>
            <w:vAlign w:val="center"/>
            <w:hideMark/>
          </w:tcPr>
          <w:p w14:paraId="1D8DDE02" w14:textId="77777777" w:rsidR="00455071" w:rsidRPr="003F5311" w:rsidRDefault="00455071" w:rsidP="00455071">
            <w:pPr>
              <w:spacing w:before="120"/>
              <w:jc w:val="both"/>
            </w:pPr>
            <w:r w:rsidRPr="003F5311">
              <w:t>Zber podľa dostupnosti údajov; vyhodnotenie mesačne a ročne</w:t>
            </w:r>
          </w:p>
        </w:tc>
      </w:tr>
      <w:tr w:rsidR="003F5311" w:rsidRPr="003F5311" w14:paraId="58D11AB9" w14:textId="77777777" w:rsidTr="00455071">
        <w:tc>
          <w:tcPr>
            <w:tcW w:w="0" w:type="auto"/>
            <w:tcMar>
              <w:top w:w="120" w:type="dxa"/>
              <w:left w:w="120" w:type="dxa"/>
              <w:bottom w:w="120" w:type="dxa"/>
              <w:right w:w="120" w:type="dxa"/>
            </w:tcMar>
            <w:vAlign w:val="center"/>
            <w:hideMark/>
          </w:tcPr>
          <w:p w14:paraId="73BA40A8" w14:textId="77777777" w:rsidR="00455071" w:rsidRPr="003F5311" w:rsidRDefault="00455071" w:rsidP="00455071">
            <w:pPr>
              <w:spacing w:before="120"/>
              <w:jc w:val="both"/>
            </w:pPr>
            <w:r w:rsidRPr="003F5311">
              <w:t>Vonkajšia teplota a klimatické údaje</w:t>
            </w:r>
          </w:p>
        </w:tc>
        <w:tc>
          <w:tcPr>
            <w:tcW w:w="0" w:type="auto"/>
            <w:tcMar>
              <w:top w:w="120" w:type="dxa"/>
              <w:left w:w="120" w:type="dxa"/>
              <w:bottom w:w="120" w:type="dxa"/>
              <w:right w:w="120" w:type="dxa"/>
            </w:tcMar>
            <w:vAlign w:val="center"/>
            <w:hideMark/>
          </w:tcPr>
          <w:p w14:paraId="4B4F7447" w14:textId="77777777" w:rsidR="00455071" w:rsidRPr="003F5311" w:rsidRDefault="00455071" w:rsidP="00455071">
            <w:pPr>
              <w:spacing w:before="120"/>
              <w:jc w:val="both"/>
            </w:pPr>
            <w:r w:rsidRPr="003F5311">
              <w:t>°C</w:t>
            </w:r>
          </w:p>
        </w:tc>
        <w:tc>
          <w:tcPr>
            <w:tcW w:w="0" w:type="auto"/>
            <w:tcMar>
              <w:top w:w="120" w:type="dxa"/>
              <w:left w:w="120" w:type="dxa"/>
              <w:bottom w:w="120" w:type="dxa"/>
              <w:right w:w="120" w:type="dxa"/>
            </w:tcMar>
            <w:vAlign w:val="center"/>
            <w:hideMark/>
          </w:tcPr>
          <w:p w14:paraId="422C9C63" w14:textId="77777777" w:rsidR="00455071" w:rsidRPr="003F5311" w:rsidRDefault="00455071" w:rsidP="00455071">
            <w:pPr>
              <w:spacing w:before="120"/>
              <w:jc w:val="both"/>
            </w:pPr>
            <w:r w:rsidRPr="003F5311">
              <w:t>Meteorologické údaje pre lokalitu alebo iný zdroj určený v Pláne M&amp;V</w:t>
            </w:r>
          </w:p>
        </w:tc>
        <w:tc>
          <w:tcPr>
            <w:tcW w:w="0" w:type="auto"/>
            <w:tcMar>
              <w:top w:w="120" w:type="dxa"/>
              <w:left w:w="120" w:type="dxa"/>
              <w:bottom w:w="120" w:type="dxa"/>
              <w:right w:w="120" w:type="dxa"/>
            </w:tcMar>
            <w:vAlign w:val="center"/>
            <w:hideMark/>
          </w:tcPr>
          <w:p w14:paraId="44785E94" w14:textId="77777777" w:rsidR="00455071" w:rsidRPr="003F5311" w:rsidRDefault="00455071" w:rsidP="00455071">
            <w:pPr>
              <w:spacing w:before="120"/>
              <w:jc w:val="both"/>
            </w:pPr>
            <w:r w:rsidRPr="003F5311">
              <w:t>Zber denne alebo v intervale podľa zdroja; vyhodnotenie mesačne a ročne</w:t>
            </w:r>
          </w:p>
        </w:tc>
      </w:tr>
      <w:tr w:rsidR="003F5311" w:rsidRPr="003F5311" w14:paraId="4A313094" w14:textId="77777777" w:rsidTr="00455071">
        <w:tc>
          <w:tcPr>
            <w:tcW w:w="0" w:type="auto"/>
            <w:tcMar>
              <w:top w:w="120" w:type="dxa"/>
              <w:left w:w="120" w:type="dxa"/>
              <w:bottom w:w="120" w:type="dxa"/>
              <w:right w:w="120" w:type="dxa"/>
            </w:tcMar>
            <w:vAlign w:val="center"/>
            <w:hideMark/>
          </w:tcPr>
          <w:p w14:paraId="68FB0592" w14:textId="77777777" w:rsidR="00455071" w:rsidRPr="003F5311" w:rsidRDefault="00455071" w:rsidP="00455071">
            <w:pPr>
              <w:spacing w:before="120"/>
              <w:jc w:val="both"/>
            </w:pPr>
            <w:proofErr w:type="spellStart"/>
            <w:r w:rsidRPr="003F5311">
              <w:t>Dennostupne</w:t>
            </w:r>
            <w:proofErr w:type="spellEnd"/>
            <w:r w:rsidRPr="003F5311">
              <w:t xml:space="preserve"> alebo klimatická korekcia</w:t>
            </w:r>
          </w:p>
        </w:tc>
        <w:tc>
          <w:tcPr>
            <w:tcW w:w="0" w:type="auto"/>
            <w:tcMar>
              <w:top w:w="120" w:type="dxa"/>
              <w:left w:w="120" w:type="dxa"/>
              <w:bottom w:w="120" w:type="dxa"/>
              <w:right w:w="120" w:type="dxa"/>
            </w:tcMar>
            <w:vAlign w:val="center"/>
            <w:hideMark/>
          </w:tcPr>
          <w:p w14:paraId="01118E21" w14:textId="77777777" w:rsidR="00455071" w:rsidRPr="003F5311" w:rsidRDefault="00455071" w:rsidP="00455071">
            <w:pPr>
              <w:spacing w:before="120"/>
              <w:jc w:val="both"/>
            </w:pPr>
            <w:r w:rsidRPr="003F5311">
              <w:t>°</w:t>
            </w:r>
            <w:proofErr w:type="spellStart"/>
            <w:r w:rsidRPr="003F5311">
              <w:t>C.deň</w:t>
            </w:r>
            <w:proofErr w:type="spellEnd"/>
          </w:p>
        </w:tc>
        <w:tc>
          <w:tcPr>
            <w:tcW w:w="0" w:type="auto"/>
            <w:tcMar>
              <w:top w:w="120" w:type="dxa"/>
              <w:left w:w="120" w:type="dxa"/>
              <w:bottom w:w="120" w:type="dxa"/>
              <w:right w:w="120" w:type="dxa"/>
            </w:tcMar>
            <w:vAlign w:val="center"/>
            <w:hideMark/>
          </w:tcPr>
          <w:p w14:paraId="19864488" w14:textId="77777777" w:rsidR="00455071" w:rsidRPr="003F5311" w:rsidRDefault="00455071" w:rsidP="00455071">
            <w:pPr>
              <w:spacing w:before="120"/>
              <w:jc w:val="both"/>
            </w:pPr>
            <w:r w:rsidRPr="003F5311">
              <w:t>Odvodené z meteorologických údajov podľa Plánu M&amp;V</w:t>
            </w:r>
          </w:p>
        </w:tc>
        <w:tc>
          <w:tcPr>
            <w:tcW w:w="0" w:type="auto"/>
            <w:tcMar>
              <w:top w:w="120" w:type="dxa"/>
              <w:left w:w="120" w:type="dxa"/>
              <w:bottom w:w="120" w:type="dxa"/>
              <w:right w:w="120" w:type="dxa"/>
            </w:tcMar>
            <w:vAlign w:val="center"/>
            <w:hideMark/>
          </w:tcPr>
          <w:p w14:paraId="4EFFE641" w14:textId="77777777" w:rsidR="00455071" w:rsidRPr="003F5311" w:rsidRDefault="00455071" w:rsidP="00455071">
            <w:pPr>
              <w:spacing w:before="120"/>
              <w:jc w:val="both"/>
            </w:pPr>
            <w:r w:rsidRPr="003F5311">
              <w:t>Vyhodnotenie mesačne a ročne</w:t>
            </w:r>
          </w:p>
        </w:tc>
      </w:tr>
      <w:tr w:rsidR="003F5311" w:rsidRPr="003F5311" w14:paraId="09363565" w14:textId="77777777" w:rsidTr="00455071">
        <w:tc>
          <w:tcPr>
            <w:tcW w:w="0" w:type="auto"/>
            <w:tcMar>
              <w:top w:w="120" w:type="dxa"/>
              <w:left w:w="120" w:type="dxa"/>
              <w:bottom w:w="120" w:type="dxa"/>
              <w:right w:w="120" w:type="dxa"/>
            </w:tcMar>
            <w:vAlign w:val="center"/>
            <w:hideMark/>
          </w:tcPr>
          <w:p w14:paraId="5C218192" w14:textId="77777777" w:rsidR="00455071" w:rsidRPr="003F5311" w:rsidRDefault="00455071" w:rsidP="00455071">
            <w:pPr>
              <w:spacing w:before="120"/>
              <w:jc w:val="both"/>
            </w:pPr>
            <w:r w:rsidRPr="003F5311">
              <w:t>Prevádzkové hodiny Objektu alebo vybraných častí</w:t>
            </w:r>
          </w:p>
        </w:tc>
        <w:tc>
          <w:tcPr>
            <w:tcW w:w="0" w:type="auto"/>
            <w:tcMar>
              <w:top w:w="120" w:type="dxa"/>
              <w:left w:w="120" w:type="dxa"/>
              <w:bottom w:w="120" w:type="dxa"/>
              <w:right w:w="120" w:type="dxa"/>
            </w:tcMar>
            <w:vAlign w:val="center"/>
            <w:hideMark/>
          </w:tcPr>
          <w:p w14:paraId="0C7495C9" w14:textId="77777777" w:rsidR="00455071" w:rsidRPr="003F5311" w:rsidRDefault="00455071" w:rsidP="00455071">
            <w:pPr>
              <w:spacing w:before="120"/>
              <w:jc w:val="both"/>
            </w:pPr>
            <w:r w:rsidRPr="003F5311">
              <w:t>hod./deň, hod./mesiac</w:t>
            </w:r>
          </w:p>
        </w:tc>
        <w:tc>
          <w:tcPr>
            <w:tcW w:w="0" w:type="auto"/>
            <w:tcMar>
              <w:top w:w="120" w:type="dxa"/>
              <w:left w:w="120" w:type="dxa"/>
              <w:bottom w:w="120" w:type="dxa"/>
              <w:right w:w="120" w:type="dxa"/>
            </w:tcMar>
            <w:vAlign w:val="center"/>
            <w:hideMark/>
          </w:tcPr>
          <w:p w14:paraId="6FA2E807" w14:textId="77777777" w:rsidR="00455071" w:rsidRPr="003F5311" w:rsidRDefault="00455071" w:rsidP="00455071">
            <w:pPr>
              <w:spacing w:before="120"/>
              <w:jc w:val="both"/>
            </w:pPr>
            <w:r w:rsidRPr="003F5311">
              <w:t xml:space="preserve">Prevádzkové záznamy, agregované údaje Prijímateľa, systém </w:t>
            </w:r>
            <w:proofErr w:type="spellStart"/>
            <w:r w:rsidRPr="003F5311">
              <w:t>MaR</w:t>
            </w:r>
            <w:proofErr w:type="spellEnd"/>
          </w:p>
        </w:tc>
        <w:tc>
          <w:tcPr>
            <w:tcW w:w="0" w:type="auto"/>
            <w:tcMar>
              <w:top w:w="120" w:type="dxa"/>
              <w:left w:w="120" w:type="dxa"/>
              <w:bottom w:w="120" w:type="dxa"/>
              <w:right w:w="120" w:type="dxa"/>
            </w:tcMar>
            <w:vAlign w:val="center"/>
            <w:hideMark/>
          </w:tcPr>
          <w:p w14:paraId="57AC5498" w14:textId="77777777" w:rsidR="00455071" w:rsidRPr="003F5311" w:rsidRDefault="00455071" w:rsidP="00455071">
            <w:pPr>
              <w:spacing w:before="120"/>
              <w:jc w:val="both"/>
            </w:pPr>
            <w:r w:rsidRPr="003F5311">
              <w:t>Mesačne alebo pri významnej zmene</w:t>
            </w:r>
          </w:p>
        </w:tc>
      </w:tr>
      <w:tr w:rsidR="003F5311" w:rsidRPr="003F5311" w14:paraId="3C40AB63" w14:textId="77777777" w:rsidTr="00455071">
        <w:tc>
          <w:tcPr>
            <w:tcW w:w="0" w:type="auto"/>
            <w:tcMar>
              <w:top w:w="120" w:type="dxa"/>
              <w:left w:w="120" w:type="dxa"/>
              <w:bottom w:w="120" w:type="dxa"/>
              <w:right w:w="120" w:type="dxa"/>
            </w:tcMar>
            <w:vAlign w:val="center"/>
            <w:hideMark/>
          </w:tcPr>
          <w:p w14:paraId="7FAB25ED" w14:textId="77777777" w:rsidR="00455071" w:rsidRPr="003F5311" w:rsidRDefault="00455071" w:rsidP="00455071">
            <w:pPr>
              <w:spacing w:before="120"/>
              <w:jc w:val="both"/>
            </w:pPr>
            <w:r w:rsidRPr="003F5311">
              <w:t>Obsadenosť Objektu alebo významná zmena počtu užívateľov</w:t>
            </w:r>
          </w:p>
        </w:tc>
        <w:tc>
          <w:tcPr>
            <w:tcW w:w="0" w:type="auto"/>
            <w:tcMar>
              <w:top w:w="120" w:type="dxa"/>
              <w:left w:w="120" w:type="dxa"/>
              <w:bottom w:w="120" w:type="dxa"/>
              <w:right w:w="120" w:type="dxa"/>
            </w:tcMar>
            <w:vAlign w:val="center"/>
            <w:hideMark/>
          </w:tcPr>
          <w:p w14:paraId="63DAE4D0" w14:textId="77777777" w:rsidR="00455071" w:rsidRPr="003F5311" w:rsidRDefault="00455071" w:rsidP="00455071">
            <w:pPr>
              <w:spacing w:before="120"/>
              <w:jc w:val="both"/>
            </w:pPr>
            <w:r w:rsidRPr="003F5311">
              <w:t xml:space="preserve">Agregovaný počet osôb </w:t>
            </w:r>
            <w:r w:rsidRPr="003F5311">
              <w:lastRenderedPageBreak/>
              <w:t>alebo % obsadenosti</w:t>
            </w:r>
          </w:p>
        </w:tc>
        <w:tc>
          <w:tcPr>
            <w:tcW w:w="0" w:type="auto"/>
            <w:tcMar>
              <w:top w:w="120" w:type="dxa"/>
              <w:left w:w="120" w:type="dxa"/>
              <w:bottom w:w="120" w:type="dxa"/>
              <w:right w:w="120" w:type="dxa"/>
            </w:tcMar>
            <w:vAlign w:val="center"/>
            <w:hideMark/>
          </w:tcPr>
          <w:p w14:paraId="5F88F92B" w14:textId="77777777" w:rsidR="00455071" w:rsidRPr="003F5311" w:rsidRDefault="00455071" w:rsidP="00455071">
            <w:pPr>
              <w:spacing w:before="120"/>
              <w:jc w:val="both"/>
            </w:pPr>
            <w:r w:rsidRPr="003F5311">
              <w:lastRenderedPageBreak/>
              <w:t>Agregované údaje Prijímateľa a prevádzkové záznamy</w:t>
            </w:r>
          </w:p>
        </w:tc>
        <w:tc>
          <w:tcPr>
            <w:tcW w:w="0" w:type="auto"/>
            <w:tcMar>
              <w:top w:w="120" w:type="dxa"/>
              <w:left w:w="120" w:type="dxa"/>
              <w:bottom w:w="120" w:type="dxa"/>
              <w:right w:w="120" w:type="dxa"/>
            </w:tcMar>
            <w:vAlign w:val="center"/>
            <w:hideMark/>
          </w:tcPr>
          <w:p w14:paraId="24CBDF42" w14:textId="77777777" w:rsidR="00455071" w:rsidRPr="003F5311" w:rsidRDefault="00455071" w:rsidP="00455071">
            <w:pPr>
              <w:spacing w:before="120"/>
              <w:jc w:val="both"/>
            </w:pPr>
            <w:r w:rsidRPr="003F5311">
              <w:t>Mesačne alebo pri významnej zmene</w:t>
            </w:r>
          </w:p>
        </w:tc>
      </w:tr>
      <w:tr w:rsidR="003F5311" w:rsidRPr="003F5311" w14:paraId="6FB73340" w14:textId="77777777" w:rsidTr="00455071">
        <w:tc>
          <w:tcPr>
            <w:tcW w:w="0" w:type="auto"/>
            <w:tcMar>
              <w:top w:w="120" w:type="dxa"/>
              <w:left w:w="120" w:type="dxa"/>
              <w:bottom w:w="120" w:type="dxa"/>
              <w:right w:w="120" w:type="dxa"/>
            </w:tcMar>
            <w:vAlign w:val="center"/>
            <w:hideMark/>
          </w:tcPr>
          <w:p w14:paraId="17FBC896" w14:textId="77777777" w:rsidR="00455071" w:rsidRPr="003F5311" w:rsidRDefault="00455071" w:rsidP="00455071">
            <w:pPr>
              <w:spacing w:before="120"/>
              <w:jc w:val="both"/>
            </w:pPr>
            <w:r w:rsidRPr="003F5311">
              <w:t>Vnútorné referenčné teploty vo vybraných priestoroch</w:t>
            </w:r>
          </w:p>
        </w:tc>
        <w:tc>
          <w:tcPr>
            <w:tcW w:w="0" w:type="auto"/>
            <w:tcMar>
              <w:top w:w="120" w:type="dxa"/>
              <w:left w:w="120" w:type="dxa"/>
              <w:bottom w:w="120" w:type="dxa"/>
              <w:right w:w="120" w:type="dxa"/>
            </w:tcMar>
            <w:vAlign w:val="center"/>
            <w:hideMark/>
          </w:tcPr>
          <w:p w14:paraId="314AF13E" w14:textId="77777777" w:rsidR="00455071" w:rsidRPr="003F5311" w:rsidRDefault="00455071" w:rsidP="00455071">
            <w:pPr>
              <w:spacing w:before="120"/>
              <w:jc w:val="both"/>
            </w:pPr>
            <w:r w:rsidRPr="003F5311">
              <w:t>°C</w:t>
            </w:r>
          </w:p>
        </w:tc>
        <w:tc>
          <w:tcPr>
            <w:tcW w:w="0" w:type="auto"/>
            <w:tcMar>
              <w:top w:w="120" w:type="dxa"/>
              <w:left w:w="120" w:type="dxa"/>
              <w:bottom w:w="120" w:type="dxa"/>
              <w:right w:w="120" w:type="dxa"/>
            </w:tcMar>
            <w:vAlign w:val="center"/>
            <w:hideMark/>
          </w:tcPr>
          <w:p w14:paraId="2315ADB1" w14:textId="77777777" w:rsidR="00455071" w:rsidRPr="003F5311" w:rsidRDefault="00455071" w:rsidP="00455071">
            <w:pPr>
              <w:spacing w:before="120"/>
              <w:jc w:val="both"/>
            </w:pPr>
            <w:r w:rsidRPr="003F5311">
              <w:t xml:space="preserve">Systém </w:t>
            </w:r>
            <w:proofErr w:type="spellStart"/>
            <w:r w:rsidRPr="003F5311">
              <w:t>MaR</w:t>
            </w:r>
            <w:proofErr w:type="spellEnd"/>
            <w:r w:rsidRPr="003F5311">
              <w:t>, priestorové snímače alebo prevádzkové záznamy</w:t>
            </w:r>
          </w:p>
        </w:tc>
        <w:tc>
          <w:tcPr>
            <w:tcW w:w="0" w:type="auto"/>
            <w:tcMar>
              <w:top w:w="120" w:type="dxa"/>
              <w:left w:w="120" w:type="dxa"/>
              <w:bottom w:w="120" w:type="dxa"/>
              <w:right w:w="120" w:type="dxa"/>
            </w:tcMar>
            <w:vAlign w:val="center"/>
            <w:hideMark/>
          </w:tcPr>
          <w:p w14:paraId="11B534CC" w14:textId="77777777" w:rsidR="00455071" w:rsidRPr="003F5311" w:rsidRDefault="00455071" w:rsidP="00455071">
            <w:pPr>
              <w:spacing w:before="120"/>
              <w:jc w:val="both"/>
            </w:pPr>
            <w:r w:rsidRPr="003F5311">
              <w:t>Zber priebežne, ak je meranie inštalované; vyhodnotenie mesačne</w:t>
            </w:r>
          </w:p>
        </w:tc>
      </w:tr>
      <w:tr w:rsidR="003F5311" w:rsidRPr="003F5311" w14:paraId="253FA402" w14:textId="77777777" w:rsidTr="00455071">
        <w:tc>
          <w:tcPr>
            <w:tcW w:w="0" w:type="auto"/>
            <w:tcMar>
              <w:top w:w="120" w:type="dxa"/>
              <w:left w:w="120" w:type="dxa"/>
              <w:bottom w:w="120" w:type="dxa"/>
              <w:right w:w="120" w:type="dxa"/>
            </w:tcMar>
            <w:vAlign w:val="center"/>
            <w:hideMark/>
          </w:tcPr>
          <w:p w14:paraId="6236007B" w14:textId="77777777" w:rsidR="00455071" w:rsidRPr="003F5311" w:rsidRDefault="00455071" w:rsidP="00455071">
            <w:pPr>
              <w:spacing w:before="120"/>
              <w:jc w:val="both"/>
            </w:pPr>
            <w:r w:rsidRPr="003F5311">
              <w:t>Poruchy, odstávky a zásahy do Obnovených zariadení</w:t>
            </w:r>
          </w:p>
        </w:tc>
        <w:tc>
          <w:tcPr>
            <w:tcW w:w="0" w:type="auto"/>
            <w:tcMar>
              <w:top w:w="120" w:type="dxa"/>
              <w:left w:w="120" w:type="dxa"/>
              <w:bottom w:w="120" w:type="dxa"/>
              <w:right w:w="120" w:type="dxa"/>
            </w:tcMar>
            <w:vAlign w:val="center"/>
            <w:hideMark/>
          </w:tcPr>
          <w:p w14:paraId="4CBD4D9E" w14:textId="77777777" w:rsidR="00455071" w:rsidRPr="003F5311" w:rsidRDefault="00455071" w:rsidP="00455071">
            <w:pPr>
              <w:spacing w:before="120"/>
              <w:jc w:val="both"/>
            </w:pPr>
            <w:r w:rsidRPr="003F5311">
              <w:t>Text / počet udalostí</w:t>
            </w:r>
          </w:p>
        </w:tc>
        <w:tc>
          <w:tcPr>
            <w:tcW w:w="0" w:type="auto"/>
            <w:tcMar>
              <w:top w:w="120" w:type="dxa"/>
              <w:left w:w="120" w:type="dxa"/>
              <w:bottom w:w="120" w:type="dxa"/>
              <w:right w:w="120" w:type="dxa"/>
            </w:tcMar>
            <w:vAlign w:val="center"/>
            <w:hideMark/>
          </w:tcPr>
          <w:p w14:paraId="1557858F" w14:textId="77777777" w:rsidR="00455071" w:rsidRPr="003F5311" w:rsidRDefault="00455071" w:rsidP="00455071">
            <w:pPr>
              <w:spacing w:before="120"/>
              <w:jc w:val="both"/>
            </w:pPr>
            <w:r w:rsidRPr="003F5311">
              <w:t>Prevádzkový denník, servisný register a záznamy Poskytovateľa</w:t>
            </w:r>
          </w:p>
        </w:tc>
        <w:tc>
          <w:tcPr>
            <w:tcW w:w="0" w:type="auto"/>
            <w:tcMar>
              <w:top w:w="120" w:type="dxa"/>
              <w:left w:w="120" w:type="dxa"/>
              <w:bottom w:w="120" w:type="dxa"/>
              <w:right w:w="120" w:type="dxa"/>
            </w:tcMar>
            <w:vAlign w:val="center"/>
            <w:hideMark/>
          </w:tcPr>
          <w:p w14:paraId="59AB8CA6" w14:textId="77777777" w:rsidR="00455071" w:rsidRPr="003F5311" w:rsidRDefault="00455071" w:rsidP="00455071">
            <w:pPr>
              <w:spacing w:before="120"/>
              <w:jc w:val="both"/>
            </w:pPr>
            <w:r w:rsidRPr="003F5311">
              <w:t>Evidencia priebežne; súhrn mesačne a ročne</w:t>
            </w:r>
          </w:p>
        </w:tc>
      </w:tr>
      <w:tr w:rsidR="003F5311" w:rsidRPr="003F5311" w14:paraId="4F8C5AD2" w14:textId="77777777" w:rsidTr="00455071">
        <w:tc>
          <w:tcPr>
            <w:tcW w:w="0" w:type="auto"/>
            <w:tcMar>
              <w:top w:w="120" w:type="dxa"/>
              <w:left w:w="120" w:type="dxa"/>
              <w:bottom w:w="120" w:type="dxa"/>
              <w:right w:w="120" w:type="dxa"/>
            </w:tcMar>
            <w:vAlign w:val="center"/>
            <w:hideMark/>
          </w:tcPr>
          <w:p w14:paraId="1583A331" w14:textId="77777777" w:rsidR="00455071" w:rsidRPr="003F5311" w:rsidRDefault="00455071" w:rsidP="00455071">
            <w:pPr>
              <w:spacing w:before="120"/>
              <w:jc w:val="both"/>
            </w:pPr>
            <w:r w:rsidRPr="003F5311">
              <w:t>Rutinné a nerutinné zmeny</w:t>
            </w:r>
          </w:p>
        </w:tc>
        <w:tc>
          <w:tcPr>
            <w:tcW w:w="0" w:type="auto"/>
            <w:tcMar>
              <w:top w:w="120" w:type="dxa"/>
              <w:left w:w="120" w:type="dxa"/>
              <w:bottom w:w="120" w:type="dxa"/>
              <w:right w:w="120" w:type="dxa"/>
            </w:tcMar>
            <w:vAlign w:val="center"/>
            <w:hideMark/>
          </w:tcPr>
          <w:p w14:paraId="761846B2" w14:textId="77777777" w:rsidR="00455071" w:rsidRPr="003F5311" w:rsidRDefault="00455071" w:rsidP="00455071">
            <w:pPr>
              <w:spacing w:before="120"/>
              <w:jc w:val="both"/>
            </w:pPr>
            <w:r w:rsidRPr="003F5311">
              <w:t>Text / opis a vplyv na spotrebu</w:t>
            </w:r>
          </w:p>
        </w:tc>
        <w:tc>
          <w:tcPr>
            <w:tcW w:w="0" w:type="auto"/>
            <w:tcMar>
              <w:top w:w="120" w:type="dxa"/>
              <w:left w:w="120" w:type="dxa"/>
              <w:bottom w:w="120" w:type="dxa"/>
              <w:right w:w="120" w:type="dxa"/>
            </w:tcMar>
            <w:vAlign w:val="center"/>
            <w:hideMark/>
          </w:tcPr>
          <w:p w14:paraId="1C5D07D6" w14:textId="77777777" w:rsidR="00455071" w:rsidRPr="003F5311" w:rsidRDefault="00455071" w:rsidP="00455071">
            <w:pPr>
              <w:spacing w:before="120"/>
              <w:jc w:val="both"/>
            </w:pPr>
            <w:r w:rsidRPr="003F5311">
              <w:t>Záznamy Zmluvných strán, Hodnotiace správy a Plán M&amp;V</w:t>
            </w:r>
          </w:p>
        </w:tc>
        <w:tc>
          <w:tcPr>
            <w:tcW w:w="0" w:type="auto"/>
            <w:tcMar>
              <w:top w:w="120" w:type="dxa"/>
              <w:left w:w="120" w:type="dxa"/>
              <w:bottom w:w="120" w:type="dxa"/>
              <w:right w:w="120" w:type="dxa"/>
            </w:tcMar>
            <w:vAlign w:val="center"/>
            <w:hideMark/>
          </w:tcPr>
          <w:p w14:paraId="3802693F" w14:textId="77777777" w:rsidR="00455071" w:rsidRPr="003F5311" w:rsidRDefault="00455071" w:rsidP="00455071">
            <w:pPr>
              <w:spacing w:before="120"/>
              <w:jc w:val="both"/>
            </w:pPr>
            <w:r w:rsidRPr="003F5311">
              <w:t>Evidencia priebežne; vyhodnotenie ročne</w:t>
            </w:r>
          </w:p>
        </w:tc>
      </w:tr>
    </w:tbl>
    <w:p w14:paraId="4F687411" w14:textId="714EFA53" w:rsidR="00455071" w:rsidRPr="003F5311" w:rsidRDefault="00455071" w:rsidP="00455071">
      <w:pPr>
        <w:spacing w:before="120"/>
        <w:jc w:val="both"/>
        <w:rPr>
          <w:sz w:val="20"/>
          <w:szCs w:val="20"/>
        </w:rPr>
      </w:pPr>
      <w:r w:rsidRPr="003F5311">
        <w:rPr>
          <w:sz w:val="20"/>
          <w:szCs w:val="20"/>
        </w:rPr>
        <w:t>Poznámka: Rozsah monitorovaných údajov uvedený v Tabuľke 1 predstavuje minimálny rozsah údajov pre potreby priebežného monitorovania a ročného vyhodnotenia Garantovaných ročných úspor. Podrobné vymedzenie meracích miest, spôsobu zberu, periodicity, pravidiel validácie, normalizačných postupov, náhrad chýbajúcich údajov a výpočtu Skutočných ročných úspor je uvedené v Pláne merania a verifikácie</w:t>
      </w:r>
    </w:p>
    <w:p w14:paraId="05165059" w14:textId="77777777" w:rsidR="00283ED0" w:rsidRPr="003F5311" w:rsidRDefault="00587886" w:rsidP="008501D6">
      <w:pPr>
        <w:pStyle w:val="Odsekzoznamu"/>
        <w:numPr>
          <w:ilvl w:val="0"/>
          <w:numId w:val="162"/>
        </w:numPr>
        <w:spacing w:before="120"/>
        <w:jc w:val="both"/>
        <w:rPr>
          <w:bCs/>
        </w:rPr>
      </w:pPr>
      <w:r w:rsidRPr="003F5311">
        <w:rPr>
          <w:bCs/>
        </w:rPr>
        <w:t>Väzba na Plán merania a verifikácie a iné dokumenty</w:t>
      </w:r>
    </w:p>
    <w:p w14:paraId="7ECFB112" w14:textId="6D1B1EFC" w:rsidR="00283ED0" w:rsidRPr="003F5311" w:rsidRDefault="00455071" w:rsidP="008501D6">
      <w:pPr>
        <w:pStyle w:val="Odsekzoznamu"/>
        <w:numPr>
          <w:ilvl w:val="1"/>
          <w:numId w:val="162"/>
        </w:numPr>
        <w:spacing w:before="120"/>
        <w:jc w:val="both"/>
      </w:pPr>
      <w:r w:rsidRPr="003F5311">
        <w:t>Podrobná špecifikácia monitorovaných veličín, meracích miest, meracích zariadení, dátových zdrojov, periodicity zberu, kontroly, validácie, archivácie a vyhodnocovania údajov, normalizačných postupov, klimatických korekcií, prevádzkových korekcií a výpočtových vzorcov Skutočných ročných úspor je uvedená v Pláne merania a verifikácie.</w:t>
      </w:r>
    </w:p>
    <w:p w14:paraId="140AAA84" w14:textId="77090895" w:rsidR="00283ED0" w:rsidRPr="003F5311" w:rsidRDefault="00455071" w:rsidP="008501D6">
      <w:pPr>
        <w:pStyle w:val="Odsekzoznamu"/>
        <w:numPr>
          <w:ilvl w:val="1"/>
          <w:numId w:val="162"/>
        </w:numPr>
        <w:spacing w:before="120"/>
        <w:jc w:val="both"/>
      </w:pPr>
      <w:r w:rsidRPr="003F5311">
        <w:t>Plán merania a verifikácie musí byť v súlade so Zmluvou, Prílohou č. 4, Prílohou č. 6, Prílohou č. 8, touto prílohou, Projektovou dokumentáciou, dokumentáciou skutočného vyhotovenia, Finančným modelom a relevantnými pravidlami financovania Projektu.</w:t>
      </w:r>
    </w:p>
    <w:p w14:paraId="42B4BEB6" w14:textId="59CD8908" w:rsidR="00587886" w:rsidRPr="003F5311" w:rsidRDefault="00F90271" w:rsidP="008501D6">
      <w:pPr>
        <w:pStyle w:val="Odsekzoznamu"/>
        <w:numPr>
          <w:ilvl w:val="1"/>
          <w:numId w:val="162"/>
        </w:numPr>
        <w:spacing w:before="120"/>
        <w:jc w:val="both"/>
      </w:pPr>
      <w:r w:rsidRPr="003F5311">
        <w:t>Akákoľvek zmena monitorovania, meracích miest, zdrojov údajov, metodiky výpočtu, normalizačných postupov, klimatických alebo prevádzkových korekcií alebo pravidiel validácie údajov, ktorá môže mať vplyv na výpočet Garantovaných ročných úspor, Skutočných ročných úspor, Prebytku úspor, Výpadku úspor, Platieb za GES, Finančný model alebo štatistické posúdenie Zmluvy, podlieha zmenovému konaniu podľa Zmluvy</w:t>
      </w:r>
      <w:r w:rsidR="00455071" w:rsidRPr="003F5311">
        <w:t>.</w:t>
      </w:r>
    </w:p>
    <w:p w14:paraId="136C55D4" w14:textId="727F9CFF" w:rsidR="00455071" w:rsidRPr="003F5311" w:rsidRDefault="00455071" w:rsidP="008501D6">
      <w:pPr>
        <w:pStyle w:val="Odsekzoznamu"/>
        <w:numPr>
          <w:ilvl w:val="1"/>
          <w:numId w:val="162"/>
        </w:numPr>
        <w:spacing w:before="120"/>
        <w:jc w:val="both"/>
      </w:pPr>
      <w:r w:rsidRPr="003F5311">
        <w:t>V otázkach práv a povinností Zmluvných strán, rozdelenia rizík, zodpovednosti Poskytovateľa, Garantovaných ročných úspor, Prebytku úspor, Výpadku úspor, Platieb za GES, Ročného zúčtovania, finančného vysporiadania a zmenového konania má prednosť Zmluva, ak Zmluva výslovne neustanovuje inak.</w:t>
      </w:r>
    </w:p>
    <w:p w14:paraId="06208E6E" w14:textId="0862E260" w:rsidR="00455071" w:rsidRPr="003F5311" w:rsidRDefault="00455071" w:rsidP="008501D6">
      <w:pPr>
        <w:pStyle w:val="Odsekzoznamu"/>
        <w:numPr>
          <w:ilvl w:val="1"/>
          <w:numId w:val="162"/>
        </w:numPr>
        <w:spacing w:before="120"/>
        <w:jc w:val="both"/>
      </w:pPr>
      <w:r w:rsidRPr="003F5311">
        <w:t>Akákoľvek zmena monitorovania, meracích miest, meracích zariadení, zdrojov údajov, zberu údajov, metodiky výpočtu, normalizačných postupov, klimatických alebo prevádzkových korekcií alebo pravidiel validácie údajov, ktorá by mohla mať vplyv na výpočet Garantovaných ročných úspor, Skutočných ročných úspor, Prebytku úspor, Výpadku úspor, Platby za GES, Finančný model, rozsah Obnovy alebo štatistické posúdenie Zmluvy, podlieha zmenovému konaniu podľa Zmluvy.</w:t>
      </w:r>
    </w:p>
    <w:p w14:paraId="59607156" w14:textId="2491F36B" w:rsidR="00455071" w:rsidRPr="003F5311" w:rsidRDefault="00455071" w:rsidP="008501D6">
      <w:pPr>
        <w:pStyle w:val="Odsekzoznamu"/>
        <w:numPr>
          <w:ilvl w:val="1"/>
          <w:numId w:val="162"/>
        </w:numPr>
        <w:spacing w:before="120"/>
        <w:jc w:val="both"/>
      </w:pPr>
      <w:r w:rsidRPr="003F5311">
        <w:t xml:space="preserve">Poskytovateľ nie je oprávnený jednostranne meniť Plán merania a verifikácie, najmä spôsob určenia referenčného stavu, rozsah merania, pravidlá normalizácie alebo výpočtový postup Skutočných ročných úspor. Zmenu možno vykonať len po predchádzajúcom písomnom </w:t>
      </w:r>
      <w:r w:rsidRPr="003F5311">
        <w:lastRenderedPageBreak/>
        <w:t>schválení Prijímateľom a za podmienok ustanovených Zmluvou, Zákonom o verejnom obstarávaní a pravidlami financovania Projektu.</w:t>
      </w:r>
    </w:p>
    <w:p w14:paraId="1CCF5FA7" w14:textId="6822F9DB" w:rsidR="00455071" w:rsidRPr="003F5311" w:rsidRDefault="00455071" w:rsidP="008501D6">
      <w:pPr>
        <w:pStyle w:val="Odsekzoznamu"/>
        <w:numPr>
          <w:ilvl w:val="1"/>
          <w:numId w:val="162"/>
        </w:numPr>
        <w:spacing w:before="120"/>
        <w:jc w:val="both"/>
      </w:pPr>
      <w:r w:rsidRPr="003F5311">
        <w:t xml:space="preserve">Ak dôjde k rozporu medzi Plánom merania a verifikácie, Projektovou dokumentáciou, dokumentáciou skutočného vyhotovenia alebo skutočne inštalovaným systémom merania, regulácie a monitoringu, Poskytovateľ je povinný bez zbytočného odkladu písomne upozorniť Prijímateľa na takýto rozpor a predložiť návrh jeho riešenia. Do odstránenia rozporu Poskytovateľ nesmie postupovať spôsobom, ktorý by mohol negatívne ovplyvniť správnosť, transparentnosť, overiteľnosť alebo </w:t>
      </w:r>
      <w:proofErr w:type="spellStart"/>
      <w:r w:rsidRPr="003F5311">
        <w:t>auditovateľnosť</w:t>
      </w:r>
      <w:proofErr w:type="spellEnd"/>
      <w:r w:rsidRPr="003F5311">
        <w:t xml:space="preserve"> výpočtu Skutočných ročných úspor.</w:t>
      </w:r>
    </w:p>
    <w:p w14:paraId="0ACB74A0" w14:textId="0F0F0E29" w:rsidR="00A03E81" w:rsidRPr="003F5311" w:rsidRDefault="00A03E81" w:rsidP="007F0BAC">
      <w:pPr>
        <w:spacing w:before="120"/>
        <w:jc w:val="both"/>
        <w:rPr>
          <w:b/>
          <w:bCs/>
        </w:rPr>
        <w:sectPr w:rsidR="00A03E81" w:rsidRPr="003F5311" w:rsidSect="00821192">
          <w:pgSz w:w="11907" w:h="16839" w:code="9"/>
          <w:pgMar w:top="1440" w:right="1440" w:bottom="1440" w:left="1440" w:header="720" w:footer="720" w:gutter="0"/>
          <w:pgNumType w:start="1"/>
          <w:cols w:space="708"/>
          <w:titlePg/>
          <w:docGrid w:linePitch="360"/>
        </w:sectPr>
      </w:pPr>
    </w:p>
    <w:p w14:paraId="265B93BA" w14:textId="21701AC1" w:rsidR="00EB574C" w:rsidRPr="003F5311" w:rsidRDefault="00EB574C" w:rsidP="00DA7E9C">
      <w:pPr>
        <w:jc w:val="center"/>
        <w:rPr>
          <w:b/>
          <w:bCs/>
        </w:rPr>
      </w:pPr>
      <w:r w:rsidRPr="003F5311">
        <w:rPr>
          <w:b/>
          <w:bCs/>
        </w:rPr>
        <w:lastRenderedPageBreak/>
        <w:t xml:space="preserve">PRÍLOHA Č. </w:t>
      </w:r>
      <w:r w:rsidR="00307D88" w:rsidRPr="003F5311">
        <w:rPr>
          <w:b/>
          <w:bCs/>
        </w:rPr>
        <w:t>10</w:t>
      </w:r>
    </w:p>
    <w:p w14:paraId="57F8DFA5" w14:textId="667C1719" w:rsidR="00EB574C" w:rsidRPr="003F5311" w:rsidRDefault="00EB574C" w:rsidP="00DA7E9C">
      <w:pPr>
        <w:pBdr>
          <w:bottom w:val="single" w:sz="12" w:space="1" w:color="auto"/>
        </w:pBdr>
        <w:jc w:val="center"/>
        <w:rPr>
          <w:b/>
          <w:bCs/>
        </w:rPr>
      </w:pPr>
      <w:r w:rsidRPr="003F5311">
        <w:rPr>
          <w:b/>
          <w:bCs/>
        </w:rPr>
        <w:t>PRAVIDLÁ VÝPOČTU KOMPENZÁCIE PRI PREDČASNOM UKONČENÍ ZMLUVY</w:t>
      </w:r>
    </w:p>
    <w:p w14:paraId="5E7B2A88" w14:textId="77777777" w:rsidR="00EB574C" w:rsidRPr="003F5311" w:rsidRDefault="00EB574C" w:rsidP="00DA7E9C">
      <w:pPr>
        <w:jc w:val="center"/>
        <w:rPr>
          <w:b/>
          <w:bCs/>
        </w:rPr>
      </w:pPr>
    </w:p>
    <w:p w14:paraId="4C1F7A6D" w14:textId="3644DC4E" w:rsidR="005A24DA" w:rsidRPr="003F5311" w:rsidRDefault="005A24DA" w:rsidP="008501D6">
      <w:pPr>
        <w:pStyle w:val="Odsekzoznamu"/>
        <w:numPr>
          <w:ilvl w:val="0"/>
          <w:numId w:val="164"/>
        </w:numPr>
        <w:spacing w:before="120"/>
        <w:jc w:val="both"/>
      </w:pPr>
      <w:r w:rsidRPr="003F5311">
        <w:t>Úvodné ustanovenia</w:t>
      </w:r>
    </w:p>
    <w:p w14:paraId="764FD927" w14:textId="1FA05ADB" w:rsidR="005A24DA" w:rsidRPr="003F5311" w:rsidRDefault="00FE27C6" w:rsidP="008501D6">
      <w:pPr>
        <w:pStyle w:val="Odsekzoznamu"/>
        <w:numPr>
          <w:ilvl w:val="1"/>
          <w:numId w:val="164"/>
        </w:numPr>
        <w:spacing w:before="120"/>
        <w:jc w:val="both"/>
      </w:pPr>
      <w:r w:rsidRPr="003F5311">
        <w:t>Táto príloha upravuje pravidlá určenia a preukazovania kompenzácie Poskytovateľa pri predčasnom ukončení Zmluvy, výlučne v prípadoch a za podmienok výslovne ustanovených v článku 15 Zmluvy</w:t>
      </w:r>
      <w:r w:rsidR="005A24DA" w:rsidRPr="003F5311">
        <w:t>.</w:t>
      </w:r>
    </w:p>
    <w:p w14:paraId="4408DCC0" w14:textId="6040CFA6" w:rsidR="005A24DA" w:rsidRPr="003F5311" w:rsidRDefault="00FE27C6" w:rsidP="008501D6">
      <w:pPr>
        <w:pStyle w:val="Odsekzoznamu"/>
        <w:numPr>
          <w:ilvl w:val="1"/>
          <w:numId w:val="164"/>
        </w:numPr>
        <w:spacing w:before="120"/>
        <w:jc w:val="both"/>
      </w:pPr>
      <w:r w:rsidRPr="003F5311">
        <w:t>Táto príloha slúži výlučne na určenie spôsobu výpočtu kompenzácie pri už účinnom a platne uplatnenom predčasnom ukončení Zmluvy. Táto príloha sama osebe nezakladá:</w:t>
      </w:r>
    </w:p>
    <w:p w14:paraId="4DB0FA69" w14:textId="1B225704" w:rsidR="00FE27C6" w:rsidRPr="003F5311" w:rsidRDefault="00FE27C6" w:rsidP="008501D6">
      <w:pPr>
        <w:pStyle w:val="Odsekzoznamu"/>
        <w:numPr>
          <w:ilvl w:val="0"/>
          <w:numId w:val="222"/>
        </w:numPr>
        <w:spacing w:before="120"/>
        <w:jc w:val="both"/>
      </w:pPr>
      <w:r w:rsidRPr="003F5311">
        <w:t>nové dôvody predčasného ukončenia Zmluvy,</w:t>
      </w:r>
    </w:p>
    <w:p w14:paraId="79814700" w14:textId="1FEEC5EA" w:rsidR="00FE27C6" w:rsidRPr="003F5311" w:rsidRDefault="00FE27C6" w:rsidP="008501D6">
      <w:pPr>
        <w:pStyle w:val="Odsekzoznamu"/>
        <w:numPr>
          <w:ilvl w:val="0"/>
          <w:numId w:val="222"/>
        </w:numPr>
        <w:spacing w:before="120"/>
        <w:jc w:val="both"/>
      </w:pPr>
      <w:r w:rsidRPr="003F5311">
        <w:t>nové nároky Poskytovateľa na kompenzáciu,</w:t>
      </w:r>
    </w:p>
    <w:p w14:paraId="6866FD1D" w14:textId="5E7E9594" w:rsidR="00FE27C6" w:rsidRPr="003F5311" w:rsidRDefault="00FE27C6" w:rsidP="008501D6">
      <w:pPr>
        <w:pStyle w:val="Odsekzoznamu"/>
        <w:numPr>
          <w:ilvl w:val="0"/>
          <w:numId w:val="222"/>
        </w:numPr>
        <w:spacing w:before="120"/>
        <w:jc w:val="both"/>
      </w:pPr>
      <w:r w:rsidRPr="003F5311">
        <w:t>nárok na náhradu škody, budúcu Odmenu za Služby, budúci zisk alebo inú platbu nad rámec nárokov výslovne ustanovených v článku 15 Zmluvy.</w:t>
      </w:r>
    </w:p>
    <w:p w14:paraId="1BE616EE" w14:textId="539486F8" w:rsidR="005A24DA" w:rsidRPr="003F5311" w:rsidRDefault="00FE27C6" w:rsidP="008501D6">
      <w:pPr>
        <w:pStyle w:val="Odsekzoznamu"/>
        <w:numPr>
          <w:ilvl w:val="1"/>
          <w:numId w:val="164"/>
        </w:numPr>
        <w:spacing w:before="120"/>
        <w:jc w:val="both"/>
      </w:pPr>
      <w:r w:rsidRPr="003F5311">
        <w:t>Kompenzácia sa určuje výlučne v rozsahu, za podmienok a spôsobom ustanoveným v článku 15 Zmluvy, tejto prílohe, Finančnom modeli, Štruktúrovanom rozpočte a Príslušných predpisoch</w:t>
      </w:r>
      <w:r w:rsidR="005A24DA" w:rsidRPr="003F5311">
        <w:t>.</w:t>
      </w:r>
    </w:p>
    <w:p w14:paraId="6030E764" w14:textId="2692F213" w:rsidR="005A24DA" w:rsidRPr="003F5311" w:rsidRDefault="00FE27C6" w:rsidP="008501D6">
      <w:pPr>
        <w:pStyle w:val="Odsekzoznamu"/>
        <w:numPr>
          <w:ilvl w:val="1"/>
          <w:numId w:val="164"/>
        </w:numPr>
        <w:spacing w:before="120"/>
        <w:jc w:val="both"/>
      </w:pPr>
      <w:r w:rsidRPr="003F5311">
        <w:t>Kompenzácia musí byť určená transparentne, preukázateľne, hospodárne a primerane. Pri jej určení sa zohľadní skutočný stav plnenia ku dňu účinnosti predčasného ukončenia Zmluvy, hodnota riadne vykonaných, použiteľných a Prijímateľom prevzatých plnení, už uskutočnené platby, financovanie Projektu, ušetrené náklady a záväzky Poskytovateľa zmierniť škodu</w:t>
      </w:r>
      <w:r w:rsidR="005A24DA" w:rsidRPr="003F5311">
        <w:t>.</w:t>
      </w:r>
    </w:p>
    <w:p w14:paraId="061C5FDF" w14:textId="5DED5E17" w:rsidR="005A24DA" w:rsidRPr="003F5311" w:rsidRDefault="00FE27C6" w:rsidP="008501D6">
      <w:pPr>
        <w:pStyle w:val="Odsekzoznamu"/>
        <w:numPr>
          <w:ilvl w:val="1"/>
          <w:numId w:val="164"/>
        </w:numPr>
        <w:spacing w:before="120"/>
        <w:jc w:val="both"/>
      </w:pPr>
      <w:r w:rsidRPr="003F5311">
        <w:t>Kompenzácia nesmie viesť k:</w:t>
      </w:r>
    </w:p>
    <w:p w14:paraId="28F12960" w14:textId="1DF0D550" w:rsidR="00FE27C6" w:rsidRPr="003F5311" w:rsidRDefault="00FE27C6" w:rsidP="008501D6">
      <w:pPr>
        <w:pStyle w:val="Odsekzoznamu"/>
        <w:numPr>
          <w:ilvl w:val="0"/>
          <w:numId w:val="223"/>
        </w:numPr>
        <w:spacing w:before="120"/>
        <w:jc w:val="both"/>
      </w:pPr>
      <w:r w:rsidRPr="003F5311">
        <w:t>dvojitej úhrade tej istej časti Projektu,</w:t>
      </w:r>
    </w:p>
    <w:p w14:paraId="59213AD4" w14:textId="7F2DC332" w:rsidR="00FE27C6" w:rsidRPr="003F5311" w:rsidRDefault="00FE27C6" w:rsidP="008501D6">
      <w:pPr>
        <w:pStyle w:val="Odsekzoznamu"/>
        <w:numPr>
          <w:ilvl w:val="0"/>
          <w:numId w:val="223"/>
        </w:numPr>
        <w:spacing w:before="120"/>
        <w:jc w:val="both"/>
      </w:pPr>
      <w:r w:rsidRPr="003F5311">
        <w:t>úhrade nákladov alebo plnení, ktoré už boli kryté Platbami za GES, Mimoriadnou splátkou, poistným plnením, verejným financovaním alebo iným zdrojom,</w:t>
      </w:r>
    </w:p>
    <w:p w14:paraId="4D98D98C" w14:textId="578859F2" w:rsidR="00FE27C6" w:rsidRPr="003F5311" w:rsidRDefault="00FE27C6" w:rsidP="008501D6">
      <w:pPr>
        <w:pStyle w:val="Odsekzoznamu"/>
        <w:numPr>
          <w:ilvl w:val="0"/>
          <w:numId w:val="223"/>
        </w:numPr>
        <w:spacing w:before="120"/>
        <w:jc w:val="both"/>
      </w:pPr>
      <w:r w:rsidRPr="003F5311">
        <w:t>neprípustnému preneseniu rizika výkonu, údržby, dostupnosti alebo nedosiahnutia Garantovaných ročných úspor z Poskytovateľa na Prijímateľa,</w:t>
      </w:r>
    </w:p>
    <w:p w14:paraId="1251396F" w14:textId="020F706C" w:rsidR="00FE27C6" w:rsidRPr="003F5311" w:rsidRDefault="00FE27C6" w:rsidP="008501D6">
      <w:pPr>
        <w:pStyle w:val="Odsekzoznamu"/>
        <w:numPr>
          <w:ilvl w:val="0"/>
          <w:numId w:val="223"/>
        </w:numPr>
        <w:spacing w:before="120"/>
        <w:jc w:val="both"/>
      </w:pPr>
      <w:r w:rsidRPr="003F5311">
        <w:t>úhrade budúcich Platieb za GES bez ohľadu na budúce plnenie Poskytovateľa,</w:t>
      </w:r>
    </w:p>
    <w:p w14:paraId="4F4F40D4" w14:textId="49EF1919" w:rsidR="00FE27C6" w:rsidRPr="003F5311" w:rsidRDefault="00FE27C6" w:rsidP="008501D6">
      <w:pPr>
        <w:pStyle w:val="Odsekzoznamu"/>
        <w:numPr>
          <w:ilvl w:val="0"/>
          <w:numId w:val="223"/>
        </w:numPr>
        <w:spacing w:before="120"/>
        <w:jc w:val="both"/>
      </w:pPr>
      <w:r w:rsidRPr="003F5311">
        <w:t>neoprávnenému obohateniu ktorejkoľvek Zmluvnej strany.</w:t>
      </w:r>
    </w:p>
    <w:p w14:paraId="2DFC86B2" w14:textId="4E4398F6" w:rsidR="005A24DA" w:rsidRPr="003F5311" w:rsidRDefault="00FE27C6" w:rsidP="008501D6">
      <w:pPr>
        <w:pStyle w:val="Odsekzoznamu"/>
        <w:numPr>
          <w:ilvl w:val="1"/>
          <w:numId w:val="164"/>
        </w:numPr>
        <w:spacing w:before="120"/>
        <w:jc w:val="both"/>
      </w:pPr>
      <w:r w:rsidRPr="003F5311">
        <w:t>Ak článok 15 Zmluvy neustanovuje výslovne inak, Poskytovateľ nemá nárok na kompenzáciu za budúce Služby, budúcu Odmenu za Služby, budúci zisk, neuskutočnené úspory ani na inú platbu, ktorej vznik by bol závislý od budúceho riadneho plnenia Poskytovateľa počas zostávajúceho obdobia trvania Zmluvy</w:t>
      </w:r>
      <w:r w:rsidR="005A24DA" w:rsidRPr="003F5311">
        <w:t>.</w:t>
      </w:r>
    </w:p>
    <w:p w14:paraId="6A08E8DB" w14:textId="5B7194D4" w:rsidR="005A24DA" w:rsidRPr="003F5311" w:rsidRDefault="005A24DA" w:rsidP="008501D6">
      <w:pPr>
        <w:pStyle w:val="Odsekzoznamu"/>
        <w:numPr>
          <w:ilvl w:val="0"/>
          <w:numId w:val="164"/>
        </w:numPr>
        <w:spacing w:before="120"/>
        <w:jc w:val="both"/>
      </w:pPr>
      <w:r w:rsidRPr="003F5311">
        <w:t xml:space="preserve">Všeobecné pravidlá výpočtu </w:t>
      </w:r>
    </w:p>
    <w:p w14:paraId="0A390ECE" w14:textId="34167B7E" w:rsidR="005A24DA" w:rsidRPr="003F5311" w:rsidRDefault="005A24DA" w:rsidP="008501D6">
      <w:pPr>
        <w:pStyle w:val="Odsekzoznamu"/>
        <w:numPr>
          <w:ilvl w:val="1"/>
          <w:numId w:val="164"/>
        </w:numPr>
        <w:spacing w:before="120"/>
        <w:jc w:val="both"/>
      </w:pPr>
      <w:r w:rsidRPr="003F5311">
        <w:t>Pre účely tejto Prílohy je „Referenčný deň“ deň účinnosti predčasného ukončenia Zmluvy.</w:t>
      </w:r>
    </w:p>
    <w:p w14:paraId="6F172FF8" w14:textId="1D1C3FA5" w:rsidR="005A24DA" w:rsidRPr="003F5311" w:rsidRDefault="00FE27C6" w:rsidP="008501D6">
      <w:pPr>
        <w:pStyle w:val="Odsekzoznamu"/>
        <w:numPr>
          <w:ilvl w:val="1"/>
          <w:numId w:val="164"/>
        </w:numPr>
        <w:spacing w:before="120"/>
        <w:jc w:val="both"/>
      </w:pPr>
      <w:r w:rsidRPr="003F5311">
        <w:t>Pri určení kompenzácie sa vychádza zo skutočného stavu plnenia ku Referenčnému dňu, najmä z:</w:t>
      </w:r>
    </w:p>
    <w:p w14:paraId="6D24F932" w14:textId="556E7EF3" w:rsidR="00FE27C6" w:rsidRPr="003F5311" w:rsidRDefault="00FE27C6" w:rsidP="008501D6">
      <w:pPr>
        <w:pStyle w:val="Odsekzoznamu"/>
        <w:numPr>
          <w:ilvl w:val="0"/>
          <w:numId w:val="224"/>
        </w:numPr>
        <w:spacing w:before="120"/>
        <w:jc w:val="both"/>
      </w:pPr>
      <w:r w:rsidRPr="003F5311">
        <w:t>rozsahu riadne vykonaných, použiteľných a Prijímateľom prevzatých plnení,</w:t>
      </w:r>
    </w:p>
    <w:p w14:paraId="74ADB461" w14:textId="0EFA24A2" w:rsidR="00FE27C6" w:rsidRPr="003F5311" w:rsidRDefault="00FE27C6" w:rsidP="008501D6">
      <w:pPr>
        <w:pStyle w:val="Odsekzoznamu"/>
        <w:numPr>
          <w:ilvl w:val="0"/>
          <w:numId w:val="224"/>
        </w:numPr>
        <w:spacing w:before="120"/>
        <w:jc w:val="both"/>
      </w:pPr>
      <w:r w:rsidRPr="003F5311">
        <w:t>Finančného modelu a Štruktúrovaného rozpočtu,</w:t>
      </w:r>
    </w:p>
    <w:p w14:paraId="3ECF8780" w14:textId="50B3B62A" w:rsidR="00FE27C6" w:rsidRPr="003F5311" w:rsidRDefault="00FE27C6" w:rsidP="008501D6">
      <w:pPr>
        <w:pStyle w:val="Odsekzoznamu"/>
        <w:numPr>
          <w:ilvl w:val="0"/>
          <w:numId w:val="224"/>
        </w:numPr>
        <w:spacing w:before="120"/>
        <w:jc w:val="both"/>
      </w:pPr>
      <w:r w:rsidRPr="003F5311">
        <w:t>Súpisu skutočne vykonaných prác, preberacích protokolov, Protokolu o akceptácii, ak bol vyhotovený, a dokumentácie skutočného vyhotovenia,</w:t>
      </w:r>
    </w:p>
    <w:p w14:paraId="20538138" w14:textId="3CCC43AC" w:rsidR="00FE27C6" w:rsidRPr="003F5311" w:rsidRDefault="00FE27C6" w:rsidP="008501D6">
      <w:pPr>
        <w:pStyle w:val="Odsekzoznamu"/>
        <w:numPr>
          <w:ilvl w:val="0"/>
          <w:numId w:val="224"/>
        </w:numPr>
        <w:spacing w:before="120"/>
        <w:jc w:val="both"/>
      </w:pPr>
      <w:r w:rsidRPr="003F5311">
        <w:t>dokladov o uskutočnených platbách, poistných plneniach, Mimoriadnych splátkach a inom financovaní,</w:t>
      </w:r>
    </w:p>
    <w:p w14:paraId="37A28064" w14:textId="4DCD8D59" w:rsidR="00FE27C6" w:rsidRPr="003F5311" w:rsidRDefault="00FE27C6" w:rsidP="008501D6">
      <w:pPr>
        <w:pStyle w:val="Odsekzoznamu"/>
        <w:numPr>
          <w:ilvl w:val="0"/>
          <w:numId w:val="224"/>
        </w:numPr>
        <w:spacing w:before="120"/>
        <w:jc w:val="both"/>
      </w:pPr>
      <w:r w:rsidRPr="003F5311">
        <w:t>dokladov o priamych nákladoch Poskytovateľa, ktoré bezprostredne vznikli v dôsledku predčasného ukončenia Zmluvy.</w:t>
      </w:r>
    </w:p>
    <w:p w14:paraId="5128FAB6" w14:textId="20780D83" w:rsidR="005A24DA" w:rsidRPr="003F5311" w:rsidRDefault="00FE27C6" w:rsidP="008501D6">
      <w:pPr>
        <w:pStyle w:val="Odsekzoznamu"/>
        <w:numPr>
          <w:ilvl w:val="1"/>
          <w:numId w:val="164"/>
        </w:numPr>
        <w:spacing w:before="120"/>
        <w:jc w:val="both"/>
      </w:pPr>
      <w:r w:rsidRPr="003F5311">
        <w:lastRenderedPageBreak/>
        <w:t>Do kompenzácie možno zahrnúť len preukázané, nevyhnutné, primerané a ekonomicky odôvodnené náklady alebo ujmy, ktoré:</w:t>
      </w:r>
    </w:p>
    <w:p w14:paraId="52C0FFA0" w14:textId="7550A26E" w:rsidR="00FE27C6" w:rsidRPr="003F5311" w:rsidRDefault="00FE27C6" w:rsidP="008501D6">
      <w:pPr>
        <w:pStyle w:val="Odsekzoznamu"/>
        <w:numPr>
          <w:ilvl w:val="0"/>
          <w:numId w:val="225"/>
        </w:numPr>
        <w:spacing w:before="120"/>
        <w:jc w:val="both"/>
      </w:pPr>
      <w:r w:rsidRPr="003F5311">
        <w:t>sú v priamej príčinnej súvislosti s predčasným ukončením Zmluvy,</w:t>
      </w:r>
    </w:p>
    <w:p w14:paraId="57FA90EB" w14:textId="49E830EA" w:rsidR="00FE27C6" w:rsidRPr="003F5311" w:rsidRDefault="00FE27C6" w:rsidP="008501D6">
      <w:pPr>
        <w:pStyle w:val="Odsekzoznamu"/>
        <w:numPr>
          <w:ilvl w:val="0"/>
          <w:numId w:val="225"/>
        </w:numPr>
        <w:spacing w:before="120"/>
        <w:jc w:val="both"/>
      </w:pPr>
      <w:r w:rsidRPr="003F5311">
        <w:t>neboli už uhradené alebo kryté iným spôsobom,</w:t>
      </w:r>
    </w:p>
    <w:p w14:paraId="5A3A5213" w14:textId="6AEF2CB0" w:rsidR="00FE27C6" w:rsidRPr="003F5311" w:rsidRDefault="00FE27C6" w:rsidP="008501D6">
      <w:pPr>
        <w:pStyle w:val="Odsekzoznamu"/>
        <w:numPr>
          <w:ilvl w:val="0"/>
          <w:numId w:val="225"/>
        </w:numPr>
        <w:spacing w:before="120"/>
        <w:jc w:val="both"/>
      </w:pPr>
      <w:r w:rsidRPr="003F5311">
        <w:t>Poskytovateľ nemohol pri vynaložení primeranej odbornej starostlivosti odvrátiť, obmedziť alebo zmierniť,</w:t>
      </w:r>
    </w:p>
    <w:p w14:paraId="2CFCCD60" w14:textId="70976960" w:rsidR="00FE27C6" w:rsidRPr="003F5311" w:rsidRDefault="00FE27C6" w:rsidP="008501D6">
      <w:pPr>
        <w:pStyle w:val="Odsekzoznamu"/>
        <w:numPr>
          <w:ilvl w:val="0"/>
          <w:numId w:val="225"/>
        </w:numPr>
        <w:spacing w:before="120"/>
        <w:jc w:val="both"/>
      </w:pPr>
      <w:r w:rsidRPr="003F5311">
        <w:t>nie sú dôsledkom porušenia povinností Poskytovateľa.</w:t>
      </w:r>
    </w:p>
    <w:p w14:paraId="0D074DF7" w14:textId="5D04EF7F" w:rsidR="005A24DA" w:rsidRPr="003F5311" w:rsidRDefault="00FE27C6" w:rsidP="008501D6">
      <w:pPr>
        <w:pStyle w:val="Odsekzoznamu"/>
        <w:numPr>
          <w:ilvl w:val="1"/>
          <w:numId w:val="164"/>
        </w:numPr>
        <w:spacing w:before="120"/>
        <w:jc w:val="both"/>
      </w:pPr>
      <w:r w:rsidRPr="003F5311">
        <w:t>Poskytovateľ je povinný pri uplatnení kompenzácie samostatne vyčísliť a preukázať každú jej položku, najmä:</w:t>
      </w:r>
    </w:p>
    <w:p w14:paraId="56E9BF9B" w14:textId="50B98834" w:rsidR="00FE27C6" w:rsidRPr="003F5311" w:rsidRDefault="00FE27C6" w:rsidP="008501D6">
      <w:pPr>
        <w:pStyle w:val="Odsekzoznamu"/>
        <w:numPr>
          <w:ilvl w:val="0"/>
          <w:numId w:val="226"/>
        </w:numPr>
        <w:spacing w:before="120"/>
        <w:jc w:val="both"/>
      </w:pPr>
      <w:r w:rsidRPr="003F5311">
        <w:t>nesplatenú časť Investičných nákladov vzťahujúcu sa na riadne vykonané, použiteľné a Prijímateľom prevzaté Opatrenia GES,</w:t>
      </w:r>
    </w:p>
    <w:p w14:paraId="55C38BB7" w14:textId="33029172" w:rsidR="00FE27C6" w:rsidRPr="003F5311" w:rsidRDefault="00711D9A" w:rsidP="008501D6">
      <w:pPr>
        <w:pStyle w:val="Odsekzoznamu"/>
        <w:numPr>
          <w:ilvl w:val="0"/>
          <w:numId w:val="226"/>
        </w:numPr>
        <w:spacing w:before="120"/>
        <w:jc w:val="both"/>
      </w:pPr>
      <w:r w:rsidRPr="003F5311">
        <w:t>cenu riadne vykonaných, použiteľných a Prijímateľom prevzatých Opatrení mimo GES alebo Opatrení vyvolaných GES, ak nebola uhradená a ak ide o samostatne uhrádzané plnenie</w:t>
      </w:r>
      <w:r w:rsidR="00FE27C6" w:rsidRPr="003F5311">
        <w:t>,</w:t>
      </w:r>
    </w:p>
    <w:p w14:paraId="0AD9378A" w14:textId="2D3F68A3" w:rsidR="00FE27C6" w:rsidRPr="003F5311" w:rsidRDefault="00FE27C6" w:rsidP="008501D6">
      <w:pPr>
        <w:pStyle w:val="Odsekzoznamu"/>
        <w:numPr>
          <w:ilvl w:val="0"/>
          <w:numId w:val="226"/>
        </w:numPr>
        <w:spacing w:before="120"/>
        <w:jc w:val="both"/>
      </w:pPr>
      <w:r w:rsidRPr="003F5311">
        <w:t>preukázané priame náklady bezprostredne vzniknuté v dôsledku predčasného ukončenia Zmluvy,</w:t>
      </w:r>
    </w:p>
    <w:p w14:paraId="6D446E4F" w14:textId="3EA7BBB2" w:rsidR="00FE27C6" w:rsidRPr="003F5311" w:rsidRDefault="00FE27C6" w:rsidP="008501D6">
      <w:pPr>
        <w:pStyle w:val="Odsekzoznamu"/>
        <w:numPr>
          <w:ilvl w:val="0"/>
          <w:numId w:val="226"/>
        </w:numPr>
        <w:spacing w:before="120"/>
        <w:jc w:val="both"/>
      </w:pPr>
      <w:r w:rsidRPr="003F5311">
        <w:t>iný nárok iba vtedy, ak jeho vznik a rozsah výslovne ustanovuje príslušný odsek článku 15 Zmluvy.</w:t>
      </w:r>
    </w:p>
    <w:p w14:paraId="55867806" w14:textId="53F99DB6" w:rsidR="005A24DA" w:rsidRPr="003F5311" w:rsidRDefault="00FE27C6" w:rsidP="008501D6">
      <w:pPr>
        <w:pStyle w:val="Odsekzoznamu"/>
        <w:numPr>
          <w:ilvl w:val="1"/>
          <w:numId w:val="164"/>
        </w:numPr>
        <w:spacing w:before="120"/>
        <w:jc w:val="both"/>
      </w:pPr>
      <w:r w:rsidRPr="003F5311">
        <w:t>Poskytovateľ je povinný preukázať, že náklady a nároky zahrnuté do kompenzácie neboli uhradené, refundované, započítané, kryté poistným plnením ani financované z iného zdroja</w:t>
      </w:r>
      <w:r w:rsidR="005A24DA" w:rsidRPr="003F5311">
        <w:t>.</w:t>
      </w:r>
    </w:p>
    <w:p w14:paraId="32614B49" w14:textId="5B5F29A9" w:rsidR="005A24DA" w:rsidRPr="003F5311" w:rsidRDefault="00FE27C6" w:rsidP="008501D6">
      <w:pPr>
        <w:pStyle w:val="Odsekzoznamu"/>
        <w:numPr>
          <w:ilvl w:val="1"/>
          <w:numId w:val="164"/>
        </w:numPr>
        <w:spacing w:before="120"/>
        <w:jc w:val="both"/>
      </w:pPr>
      <w:r w:rsidRPr="003F5311">
        <w:t>Kompenzácia sa neurčí tak, aby Poskytovateľovi zabezpečovala plnú náhradu očakávaného zisku alebo všetkých budúcich príjmov za celé zostávajúce obdobie trvania Zmluvy bez zohľadnenia príčiny predčasného ukončenia, skutočne nesených rizík, ušetrených nákladov, diskontovania a povinnosti Poskytovateľa minimalizovať škodu</w:t>
      </w:r>
      <w:r w:rsidR="005A24DA" w:rsidRPr="003F5311">
        <w:t>.</w:t>
      </w:r>
    </w:p>
    <w:p w14:paraId="0A22A4F9" w14:textId="3B325946" w:rsidR="005A24DA" w:rsidRPr="003F5311" w:rsidRDefault="005A24DA" w:rsidP="008501D6">
      <w:pPr>
        <w:pStyle w:val="Odsekzoznamu"/>
        <w:numPr>
          <w:ilvl w:val="0"/>
          <w:numId w:val="164"/>
        </w:numPr>
        <w:spacing w:before="120"/>
        <w:jc w:val="both"/>
      </w:pPr>
      <w:r w:rsidRPr="003F5311">
        <w:t xml:space="preserve">Režim kompenzácie </w:t>
      </w:r>
      <w:r w:rsidR="00F90271" w:rsidRPr="003F5311">
        <w:t>pri predčasnom ukončení Zmluvy z dôvodov ustanovených v odseku</w:t>
      </w:r>
      <w:r w:rsidRPr="003F5311">
        <w:t xml:space="preserve"> 15.10 tejto Zmluvy</w:t>
      </w:r>
    </w:p>
    <w:p w14:paraId="1CC95B42" w14:textId="6902EB18" w:rsidR="005A24DA" w:rsidRPr="003F5311" w:rsidRDefault="00FE27C6" w:rsidP="008501D6">
      <w:pPr>
        <w:pStyle w:val="Odsekzoznamu"/>
        <w:numPr>
          <w:ilvl w:val="1"/>
          <w:numId w:val="164"/>
        </w:numPr>
        <w:spacing w:before="120"/>
        <w:jc w:val="both"/>
      </w:pPr>
      <w:r w:rsidRPr="003F5311">
        <w:t>V prípade predčasného ukončenia Zmluvy podľa odseku 15.10 Zmluvy sa kompenzácia Poskytovateľa určí iba v rozsahu výslovne prípustnom podľa odseku 15.10 Zmluvy, pričom môže zahŕňať:</w:t>
      </w:r>
    </w:p>
    <w:p w14:paraId="27D5C4F3" w14:textId="54C17233" w:rsidR="005A24DA" w:rsidRPr="003F5311" w:rsidRDefault="00FE27C6" w:rsidP="008501D6">
      <w:pPr>
        <w:pStyle w:val="Odsekzoznamu"/>
        <w:numPr>
          <w:ilvl w:val="0"/>
          <w:numId w:val="165"/>
        </w:numPr>
        <w:spacing w:before="120"/>
        <w:jc w:val="both"/>
      </w:pPr>
      <w:r w:rsidRPr="003F5311">
        <w:t>nesplatenú časť Investičných nákladov vzťahujúcu sa na riadne vykonané, použiteľné a Prijímateľom prevzaté Opatrenia GES, po zohľadnení všetkých uskutočnených úhrad</w:t>
      </w:r>
      <w:r w:rsidR="005A24DA" w:rsidRPr="003F5311">
        <w:t>,</w:t>
      </w:r>
    </w:p>
    <w:p w14:paraId="1E8B156B" w14:textId="1B450527" w:rsidR="005A24DA" w:rsidRPr="003F5311" w:rsidRDefault="00711D9A" w:rsidP="008501D6">
      <w:pPr>
        <w:pStyle w:val="Odsekzoznamu"/>
        <w:numPr>
          <w:ilvl w:val="0"/>
          <w:numId w:val="165"/>
        </w:numPr>
        <w:spacing w:before="120"/>
        <w:jc w:val="both"/>
      </w:pPr>
      <w:r w:rsidRPr="003F5311">
        <w:t>cenu riadne vykonaných, použiteľných a Prijímateľom prevzatých Opatrení mimo GES alebo Opatrení vyvolaných GES, ak ešte nebola uhradená, ak ide o samostatne uhrádzané plnenie a ak nie je zahrnutá v Platbách za GES</w:t>
      </w:r>
      <w:r w:rsidR="00FE27C6" w:rsidRPr="003F5311">
        <w:t>S</w:t>
      </w:r>
      <w:r w:rsidR="005A24DA" w:rsidRPr="003F5311">
        <w:t>,</w:t>
      </w:r>
    </w:p>
    <w:p w14:paraId="0AC8FEC9" w14:textId="5F1170E5" w:rsidR="005A24DA" w:rsidRPr="003F5311" w:rsidRDefault="00FE27C6" w:rsidP="008501D6">
      <w:pPr>
        <w:pStyle w:val="Odsekzoznamu"/>
        <w:numPr>
          <w:ilvl w:val="0"/>
          <w:numId w:val="165"/>
        </w:numPr>
        <w:spacing w:before="120"/>
        <w:jc w:val="both"/>
      </w:pPr>
      <w:r w:rsidRPr="003F5311">
        <w:t>preukázané, nevyhnutné a primerané priame náklady Poskytovateľa, ktoré vznikli výlučne v dôsledku predčasného ukončenia Zmluvy a ktoré Poskytovateľ nemohol rozumne odvrátiť alebo zmierniť</w:t>
      </w:r>
      <w:r w:rsidR="005A24DA" w:rsidRPr="003F5311">
        <w:t>,</w:t>
      </w:r>
    </w:p>
    <w:p w14:paraId="6A5D6FC7" w14:textId="4009A564" w:rsidR="005A24DA" w:rsidRPr="003F5311" w:rsidRDefault="00FE27C6" w:rsidP="008501D6">
      <w:pPr>
        <w:pStyle w:val="Odsekzoznamu"/>
        <w:numPr>
          <w:ilvl w:val="0"/>
          <w:numId w:val="165"/>
        </w:numPr>
        <w:spacing w:before="120"/>
        <w:jc w:val="both"/>
      </w:pPr>
      <w:r w:rsidRPr="003F5311">
        <w:t>primeranú kompenzáciu za zánik možnosti dosiahnuť Odmenu za Služby alebo primeraný zisk, iba ak tento nárok výslovne pripúšťa odsek 15.10 Zmluvy.</w:t>
      </w:r>
    </w:p>
    <w:p w14:paraId="5709E26C" w14:textId="21CB8B46" w:rsidR="005A24DA" w:rsidRPr="003F5311" w:rsidRDefault="00FE27C6" w:rsidP="008501D6">
      <w:pPr>
        <w:pStyle w:val="Odsekzoznamu"/>
        <w:numPr>
          <w:ilvl w:val="1"/>
          <w:numId w:val="164"/>
        </w:numPr>
        <w:spacing w:before="120"/>
        <w:jc w:val="both"/>
      </w:pPr>
      <w:r w:rsidRPr="003F5311">
        <w:t>Nesplatená časť Investičných nákladov sa určí podľa Finančného modelu ako suma Investičných nákladov vzťahujúca sa na riadne vykonané, použiteľné a Prijímateľom prevzaté Opatrenia GES, ktorá ku Referenčnému dňu nebola uhradená prostredníctvom Platieb za GES, Mimoriadnej splátky, poistného plnenia, verejného financovania pokrývajúceho tú istú položku alebo iného prípustného zdroja financovania</w:t>
      </w:r>
      <w:r w:rsidR="005A24DA" w:rsidRPr="003F5311">
        <w:t>.</w:t>
      </w:r>
    </w:p>
    <w:p w14:paraId="5E447023" w14:textId="561FB5DC" w:rsidR="005A24DA" w:rsidRPr="003F5311" w:rsidRDefault="00FE27C6" w:rsidP="008501D6">
      <w:pPr>
        <w:pStyle w:val="Odsekzoznamu"/>
        <w:numPr>
          <w:ilvl w:val="1"/>
          <w:numId w:val="164"/>
        </w:numPr>
        <w:spacing w:before="120"/>
        <w:jc w:val="both"/>
      </w:pPr>
      <w:r w:rsidRPr="003F5311">
        <w:lastRenderedPageBreak/>
        <w:t>Priame náklady podľa bodu 3.1 písm. c) môžu zahŕňať len náklady, ktoré vznikli výlučne v dôsledku predčasného ukončenia Zmluvy a ktoré Poskytovateľ preukáže účtovnými dokladmi, zmluvnou dokumentáciou alebo inými hodnovernými podkladmi</w:t>
      </w:r>
      <w:r w:rsidR="005A24DA" w:rsidRPr="003F5311">
        <w:t>.</w:t>
      </w:r>
    </w:p>
    <w:p w14:paraId="2E408D11" w14:textId="71E145D2" w:rsidR="005A24DA" w:rsidRPr="003F5311" w:rsidRDefault="00FE27C6" w:rsidP="008501D6">
      <w:pPr>
        <w:pStyle w:val="Odsekzoznamu"/>
        <w:numPr>
          <w:ilvl w:val="1"/>
          <w:numId w:val="164"/>
        </w:numPr>
        <w:spacing w:before="120"/>
        <w:jc w:val="both"/>
      </w:pPr>
      <w:r w:rsidRPr="003F5311">
        <w:t>Ak odsek 15.10 Zmluvy výslovne pripúšťa kompenzáciu za zánik možnosti dosiahnuť Odmenu za Služby alebo primeraný zisk, určí sa táto kompenzácia podľa Finančného modelu na základe objektívneho a overiteľného výpočtu, ktorý zohľadní najmä:</w:t>
      </w:r>
    </w:p>
    <w:p w14:paraId="23F90E06" w14:textId="6F30F23C" w:rsidR="005A24DA" w:rsidRPr="003F5311" w:rsidRDefault="00FE27C6" w:rsidP="008501D6">
      <w:pPr>
        <w:pStyle w:val="Odsekzoznamu"/>
        <w:numPr>
          <w:ilvl w:val="0"/>
          <w:numId w:val="166"/>
        </w:numPr>
        <w:spacing w:before="120"/>
        <w:jc w:val="both"/>
      </w:pPr>
      <w:r w:rsidRPr="003F5311">
        <w:t>zostávajúce obdobie do uplynutia Obdobia garancie</w:t>
      </w:r>
      <w:r w:rsidR="005A24DA" w:rsidRPr="003F5311">
        <w:t>,</w:t>
      </w:r>
    </w:p>
    <w:p w14:paraId="1605BABD" w14:textId="3CC7781A" w:rsidR="005A24DA" w:rsidRPr="003F5311" w:rsidRDefault="00FE27C6" w:rsidP="008501D6">
      <w:pPr>
        <w:pStyle w:val="Odsekzoznamu"/>
        <w:numPr>
          <w:ilvl w:val="0"/>
          <w:numId w:val="166"/>
        </w:numPr>
        <w:spacing w:before="120"/>
        <w:jc w:val="both"/>
      </w:pPr>
      <w:r w:rsidRPr="003F5311">
        <w:t>plánovanú Odmenu za Služby a primeranú maržu Poskytovateľa podľa Finančného modelu</w:t>
      </w:r>
      <w:r w:rsidR="005A24DA" w:rsidRPr="003F5311">
        <w:t>,</w:t>
      </w:r>
    </w:p>
    <w:p w14:paraId="53583F52" w14:textId="4814A1B2" w:rsidR="005A24DA" w:rsidRPr="003F5311" w:rsidRDefault="00FE27C6" w:rsidP="008501D6">
      <w:pPr>
        <w:pStyle w:val="Odsekzoznamu"/>
        <w:numPr>
          <w:ilvl w:val="0"/>
          <w:numId w:val="166"/>
        </w:numPr>
        <w:spacing w:before="120"/>
        <w:jc w:val="both"/>
      </w:pPr>
      <w:r w:rsidRPr="003F5311">
        <w:t>náklady, ktoré Poskytovateľ v dôsledku predčasného ukončenia Zmluvy už nevynaloží</w:t>
      </w:r>
      <w:r w:rsidR="005A24DA" w:rsidRPr="003F5311">
        <w:t>,</w:t>
      </w:r>
    </w:p>
    <w:p w14:paraId="45F19AAC" w14:textId="20744C71" w:rsidR="005A24DA" w:rsidRPr="003F5311" w:rsidRDefault="00FE27C6" w:rsidP="008501D6">
      <w:pPr>
        <w:pStyle w:val="Odsekzoznamu"/>
        <w:numPr>
          <w:ilvl w:val="0"/>
          <w:numId w:val="166"/>
        </w:numPr>
        <w:spacing w:before="120"/>
        <w:jc w:val="both"/>
      </w:pPr>
      <w:r w:rsidRPr="003F5311">
        <w:t>predpokladané náklady na servis, údržbu, monitoring, M&amp;V, energetický manažment a ďalšie Služby, ktoré Poskytovateľ nebude poskytovať,</w:t>
      </w:r>
    </w:p>
    <w:p w14:paraId="66D54D48" w14:textId="5A938EA7" w:rsidR="00FE27C6" w:rsidRPr="003F5311" w:rsidRDefault="00FE27C6" w:rsidP="008501D6">
      <w:pPr>
        <w:pStyle w:val="Odsekzoznamu"/>
        <w:numPr>
          <w:ilvl w:val="0"/>
          <w:numId w:val="166"/>
        </w:numPr>
        <w:spacing w:before="120"/>
        <w:jc w:val="both"/>
      </w:pPr>
      <w:r w:rsidRPr="003F5311">
        <w:t>diskontovanie budúcich peňažných tokov,</w:t>
      </w:r>
    </w:p>
    <w:p w14:paraId="19B309CB" w14:textId="6D36963F" w:rsidR="00FE27C6" w:rsidRPr="003F5311" w:rsidRDefault="00FE27C6" w:rsidP="008501D6">
      <w:pPr>
        <w:pStyle w:val="Odsekzoznamu"/>
        <w:numPr>
          <w:ilvl w:val="0"/>
          <w:numId w:val="166"/>
        </w:numPr>
        <w:spacing w:before="120"/>
        <w:jc w:val="both"/>
      </w:pPr>
      <w:r w:rsidRPr="003F5311">
        <w:t>povinnosť Poskytovateľa minimalizovať škodu a dôsledky predčasného ukončenia Zmluvy.</w:t>
      </w:r>
    </w:p>
    <w:p w14:paraId="6890322A" w14:textId="491CC69A" w:rsidR="005A24DA" w:rsidRPr="003F5311" w:rsidRDefault="00FE27C6" w:rsidP="008501D6">
      <w:pPr>
        <w:pStyle w:val="Odsekzoznamu"/>
        <w:numPr>
          <w:ilvl w:val="1"/>
          <w:numId w:val="164"/>
        </w:numPr>
        <w:spacing w:before="120"/>
        <w:jc w:val="both"/>
      </w:pPr>
      <w:r w:rsidRPr="003F5311">
        <w:t>Kompenzácia podľa bodu 3.4 nesmie predstavovať plnú nominálnu hodnotu všetkých budúcich Odmien za Služby alebo celého budúceho zisku Poskytovateľa a nesmie presiahnuť sumu objektívne odôvodnenú Finančným modelom po zohľadnení odpočtov podľa tejto prílohy</w:t>
      </w:r>
      <w:r w:rsidR="005A24DA" w:rsidRPr="003F5311">
        <w:t>.</w:t>
      </w:r>
    </w:p>
    <w:p w14:paraId="4CFD9168" w14:textId="570E54FB" w:rsidR="005A24DA" w:rsidRPr="003F5311" w:rsidRDefault="005A24DA" w:rsidP="008501D6">
      <w:pPr>
        <w:pStyle w:val="Odsekzoznamu"/>
        <w:numPr>
          <w:ilvl w:val="0"/>
          <w:numId w:val="164"/>
        </w:numPr>
        <w:spacing w:before="120"/>
        <w:jc w:val="both"/>
      </w:pPr>
      <w:r w:rsidRPr="003F5311">
        <w:t xml:space="preserve">Režim kompenzácie </w:t>
      </w:r>
      <w:r w:rsidR="00F90271" w:rsidRPr="003F5311">
        <w:t>pri predčasnom ukončení Zmluvy z dôvodov ustanovených v odseku</w:t>
      </w:r>
      <w:r w:rsidRPr="003F5311">
        <w:t xml:space="preserve"> 15.13 tejto Zmluvy</w:t>
      </w:r>
    </w:p>
    <w:p w14:paraId="09C685F6" w14:textId="79B2F76E" w:rsidR="005A24DA" w:rsidRPr="003F5311" w:rsidRDefault="00FE27C6" w:rsidP="008501D6">
      <w:pPr>
        <w:pStyle w:val="Odsekzoznamu"/>
        <w:numPr>
          <w:ilvl w:val="1"/>
          <w:numId w:val="164"/>
        </w:numPr>
        <w:spacing w:before="120"/>
        <w:jc w:val="both"/>
      </w:pPr>
      <w:r w:rsidRPr="003F5311">
        <w:t>V prípade predčasného ukončenia Zmluvy podľa odseku 15.13 Zmluvy sa kompenzácia Poskytovateľa určí iba v rozsahu výslovne prípustnom podľa odseku 15.13 Zmluvy, pričom môže zahŕňať:</w:t>
      </w:r>
    </w:p>
    <w:p w14:paraId="6D0477C8" w14:textId="08B727A6" w:rsidR="005A24DA" w:rsidRPr="003F5311" w:rsidRDefault="00FE27C6" w:rsidP="008501D6">
      <w:pPr>
        <w:pStyle w:val="Odsekzoznamu"/>
        <w:numPr>
          <w:ilvl w:val="0"/>
          <w:numId w:val="167"/>
        </w:numPr>
        <w:spacing w:before="120"/>
        <w:jc w:val="both"/>
      </w:pPr>
      <w:r w:rsidRPr="003F5311">
        <w:t>nesplatenú časť Investičných nákladov vzťahujúcu sa na riadne vykonané, použiteľné a Prijímateľom prevzaté Opatrenia GES, po zohľadnení všetkých uskutočnených úhrad</w:t>
      </w:r>
      <w:r w:rsidR="005A24DA" w:rsidRPr="003F5311">
        <w:t>,</w:t>
      </w:r>
    </w:p>
    <w:p w14:paraId="3E16FE93" w14:textId="53CBC6E0" w:rsidR="005A24DA" w:rsidRPr="003F5311" w:rsidRDefault="00711D9A" w:rsidP="008501D6">
      <w:pPr>
        <w:pStyle w:val="Odsekzoznamu"/>
        <w:numPr>
          <w:ilvl w:val="0"/>
          <w:numId w:val="167"/>
        </w:numPr>
        <w:spacing w:before="120"/>
        <w:jc w:val="both"/>
      </w:pPr>
      <w:r w:rsidRPr="003F5311">
        <w:t>cenu riadne vykonaných, použiteľných a Prijímateľom prevzatých Opatrení mimo GES alebo Opatrení vyvolaných GES, ak nebola uhradená, ak ide o samostatne uhrádzané plnenie a ak nie je zahrnutá v Platbách za GES</w:t>
      </w:r>
      <w:r w:rsidR="005A24DA" w:rsidRPr="003F5311">
        <w:t>,</w:t>
      </w:r>
    </w:p>
    <w:p w14:paraId="47346A09" w14:textId="77B3854B" w:rsidR="005A24DA" w:rsidRPr="003F5311" w:rsidRDefault="00FE27C6" w:rsidP="008501D6">
      <w:pPr>
        <w:pStyle w:val="Odsekzoznamu"/>
        <w:numPr>
          <w:ilvl w:val="0"/>
          <w:numId w:val="167"/>
        </w:numPr>
        <w:spacing w:before="120"/>
        <w:jc w:val="both"/>
      </w:pPr>
      <w:r w:rsidRPr="003F5311">
        <w:t>preukázané, nevyhnutné a primerané priame náklady Poskytovateľa, ktoré vznikli výlučne v dôsledku predčasného ukončenia Zmluvy a ktoré Poskytovateľ nemohol rozumne odvrátiť alebo zmierniť.</w:t>
      </w:r>
    </w:p>
    <w:p w14:paraId="72266B19" w14:textId="133F5647" w:rsidR="005A24DA" w:rsidRPr="003F5311" w:rsidRDefault="00FE27C6" w:rsidP="008501D6">
      <w:pPr>
        <w:pStyle w:val="Odsekzoznamu"/>
        <w:numPr>
          <w:ilvl w:val="1"/>
          <w:numId w:val="164"/>
        </w:numPr>
        <w:spacing w:before="120"/>
        <w:jc w:val="both"/>
      </w:pPr>
      <w:r w:rsidRPr="003F5311">
        <w:t>V režime podľa odseku 15.13 Zmluvy kompenzácia nezahŕňa budúcu Odmenu za Služby, budúci zisk ani náhradu príjmov za obdobie po Referenčnom dni, ak odsek 15.13 Zmluvy výslovne neustanovuje inak.</w:t>
      </w:r>
    </w:p>
    <w:p w14:paraId="403A1D0B" w14:textId="7959C56C" w:rsidR="005A24DA" w:rsidRPr="003F5311" w:rsidRDefault="005A24DA" w:rsidP="008501D6">
      <w:pPr>
        <w:pStyle w:val="Odsekzoznamu"/>
        <w:numPr>
          <w:ilvl w:val="0"/>
          <w:numId w:val="164"/>
        </w:numPr>
        <w:spacing w:before="120"/>
        <w:jc w:val="both"/>
      </w:pPr>
      <w:r w:rsidRPr="003F5311">
        <w:t>Vysporiadanie Neenergetických opatrení</w:t>
      </w:r>
      <w:r w:rsidR="00711D9A" w:rsidRPr="003F5311">
        <w:t>/Opatrení mimo GES</w:t>
      </w:r>
      <w:r w:rsidRPr="003F5311">
        <w:t xml:space="preserve"> a Opatrení vyvolaných GES</w:t>
      </w:r>
    </w:p>
    <w:p w14:paraId="09FC0153" w14:textId="14CC27F0" w:rsidR="005A24DA" w:rsidRPr="003F5311" w:rsidRDefault="00711D9A" w:rsidP="008501D6">
      <w:pPr>
        <w:pStyle w:val="Odsekzoznamu"/>
        <w:numPr>
          <w:ilvl w:val="1"/>
          <w:numId w:val="164"/>
        </w:numPr>
        <w:spacing w:before="120"/>
        <w:jc w:val="both"/>
      </w:pPr>
      <w:r w:rsidRPr="003F5311">
        <w:t>Ak súčasťou Projektu boli Opatrenia mimo GES alebo Opatrenia vyvolané GES uhrádzané mimo Platieb za GES, ich vysporiadanie pri predčasnom ukončení Zmluvy sa vykoná samostatne podľa Zmluvy, Prílohy č. 11, Prílohy č. 12 a pravidiel financovania Projektu</w:t>
      </w:r>
      <w:r w:rsidR="005A24DA" w:rsidRPr="003F5311">
        <w:t>.</w:t>
      </w:r>
    </w:p>
    <w:p w14:paraId="738154AA" w14:textId="5C09602C" w:rsidR="005A24DA" w:rsidRPr="003F5311" w:rsidRDefault="00711D9A" w:rsidP="008501D6">
      <w:pPr>
        <w:pStyle w:val="Odsekzoznamu"/>
        <w:numPr>
          <w:ilvl w:val="1"/>
          <w:numId w:val="164"/>
        </w:numPr>
        <w:spacing w:before="120"/>
        <w:jc w:val="both"/>
      </w:pPr>
      <w:r w:rsidRPr="003F5311">
        <w:t>Hodnota podľa bodu 5.1 sa nezapočítava do kompenzácie vzťahujúcej sa na Investičné náklady GES alebo Platby za GES, ak Zmluva výslovne neustanovuje inak</w:t>
      </w:r>
      <w:r w:rsidR="005A24DA" w:rsidRPr="003F5311">
        <w:t>.</w:t>
      </w:r>
    </w:p>
    <w:p w14:paraId="73CF5934" w14:textId="2B1512D5" w:rsidR="005A24DA" w:rsidRPr="003F5311" w:rsidRDefault="00711D9A" w:rsidP="008501D6">
      <w:pPr>
        <w:pStyle w:val="Odsekzoznamu"/>
        <w:numPr>
          <w:ilvl w:val="1"/>
          <w:numId w:val="164"/>
        </w:numPr>
        <w:spacing w:before="120"/>
        <w:jc w:val="both"/>
      </w:pPr>
      <w:r w:rsidRPr="003F5311">
        <w:t xml:space="preserve">Pri vysporiadaní čiastočne vykonaných Opatrení mimo GES alebo Opatrení vyvolaných GES sa ich hodnota určí podľa Súpisu skutočne vykonaných prác potvrdeného Stavebným dozorom </w:t>
      </w:r>
      <w:r w:rsidRPr="003F5311">
        <w:lastRenderedPageBreak/>
        <w:t>a oprávnenou osobou Prijímateľa, pri rešpektovaní jednotkových cien uvedených v Štruktúrovanom rozpočte, ak je ich použitie vzhľadom na povahu plnenia relevantné</w:t>
      </w:r>
      <w:r w:rsidR="005A24DA" w:rsidRPr="003F5311">
        <w:t>.</w:t>
      </w:r>
    </w:p>
    <w:p w14:paraId="29227A52" w14:textId="7B49E060" w:rsidR="005A24DA" w:rsidRPr="003F5311" w:rsidRDefault="00711D9A" w:rsidP="008501D6">
      <w:pPr>
        <w:pStyle w:val="Odsekzoznamu"/>
        <w:numPr>
          <w:ilvl w:val="0"/>
          <w:numId w:val="164"/>
        </w:numPr>
        <w:spacing w:before="120"/>
        <w:jc w:val="both"/>
      </w:pPr>
      <w:r w:rsidRPr="003F5311">
        <w:t>O</w:t>
      </w:r>
      <w:r w:rsidR="005A24DA" w:rsidRPr="003F5311">
        <w:t>dpočty a vylúčenia</w:t>
      </w:r>
    </w:p>
    <w:p w14:paraId="08604B8F" w14:textId="09F10F89" w:rsidR="005A24DA" w:rsidRPr="003F5311" w:rsidRDefault="00711D9A" w:rsidP="008501D6">
      <w:pPr>
        <w:pStyle w:val="Odsekzoznamu"/>
        <w:numPr>
          <w:ilvl w:val="1"/>
          <w:numId w:val="164"/>
        </w:numPr>
        <w:spacing w:before="120"/>
        <w:jc w:val="both"/>
      </w:pPr>
      <w:r w:rsidRPr="003F5311">
        <w:t>Kompenzácia sa zníži o sumu, ktorá už kryla alebo uhradila tú istú kompenzovanú položku, najmä o:</w:t>
      </w:r>
    </w:p>
    <w:p w14:paraId="16295872" w14:textId="043005FB" w:rsidR="005A24DA" w:rsidRPr="003F5311" w:rsidRDefault="00711D9A" w:rsidP="008501D6">
      <w:pPr>
        <w:pStyle w:val="Odsekzoznamu"/>
        <w:numPr>
          <w:ilvl w:val="0"/>
          <w:numId w:val="168"/>
        </w:numPr>
        <w:spacing w:before="120"/>
        <w:jc w:val="both"/>
      </w:pPr>
      <w:r w:rsidRPr="003F5311">
        <w:t>Platby za GES, ktoré už Prijímateľ uhradil</w:t>
      </w:r>
      <w:r w:rsidR="005A24DA" w:rsidRPr="003F5311">
        <w:t>,</w:t>
      </w:r>
    </w:p>
    <w:p w14:paraId="42161C88" w14:textId="1B245EE2" w:rsidR="005A24DA" w:rsidRPr="003F5311" w:rsidRDefault="005A24DA" w:rsidP="008501D6">
      <w:pPr>
        <w:pStyle w:val="Odsekzoznamu"/>
        <w:numPr>
          <w:ilvl w:val="0"/>
          <w:numId w:val="168"/>
        </w:numPr>
        <w:spacing w:before="120"/>
        <w:jc w:val="both"/>
      </w:pPr>
      <w:r w:rsidRPr="003F5311">
        <w:t>Mimoriadnu splátku,</w:t>
      </w:r>
    </w:p>
    <w:p w14:paraId="5C5741F1" w14:textId="463E7BB1" w:rsidR="005A24DA" w:rsidRPr="003F5311" w:rsidRDefault="00711D9A" w:rsidP="008501D6">
      <w:pPr>
        <w:pStyle w:val="Odsekzoznamu"/>
        <w:numPr>
          <w:ilvl w:val="0"/>
          <w:numId w:val="168"/>
        </w:numPr>
        <w:spacing w:before="120"/>
        <w:jc w:val="both"/>
      </w:pPr>
      <w:r w:rsidRPr="003F5311">
        <w:t>poistné plnenie</w:t>
      </w:r>
      <w:r w:rsidR="005A24DA" w:rsidRPr="003F5311">
        <w:t>,</w:t>
      </w:r>
    </w:p>
    <w:p w14:paraId="5B9D7BDC" w14:textId="64E80E67" w:rsidR="005A24DA" w:rsidRPr="003F5311" w:rsidRDefault="00711D9A" w:rsidP="008501D6">
      <w:pPr>
        <w:pStyle w:val="Odsekzoznamu"/>
        <w:numPr>
          <w:ilvl w:val="0"/>
          <w:numId w:val="168"/>
        </w:numPr>
        <w:spacing w:before="120"/>
        <w:jc w:val="both"/>
      </w:pPr>
      <w:r w:rsidRPr="003F5311">
        <w:t>nároky vedúce k dvojitej úhrade tej istej časti Investičných nákladov, Opatrení mimo GES, Opatrení vyvolaných GES alebo iného plnenia</w:t>
      </w:r>
      <w:r w:rsidR="005A24DA" w:rsidRPr="003F5311">
        <w:t>,</w:t>
      </w:r>
    </w:p>
    <w:p w14:paraId="070348C2" w14:textId="6C1AEC3B" w:rsidR="005A24DA" w:rsidRPr="003F5311" w:rsidRDefault="00711D9A" w:rsidP="008501D6">
      <w:pPr>
        <w:pStyle w:val="Odsekzoznamu"/>
        <w:numPr>
          <w:ilvl w:val="0"/>
          <w:numId w:val="168"/>
        </w:numPr>
        <w:spacing w:before="120"/>
        <w:jc w:val="both"/>
      </w:pPr>
      <w:r w:rsidRPr="003F5311">
        <w:t>cenu Neenergetických opatrení alebo Opatrení vyvolaných GES, ktorá už bola Prijímateľom uhradená</w:t>
      </w:r>
      <w:r w:rsidR="005A24DA" w:rsidRPr="003F5311">
        <w:t>,</w:t>
      </w:r>
    </w:p>
    <w:p w14:paraId="24CB546D" w14:textId="15F26FC1" w:rsidR="005A24DA" w:rsidRPr="003F5311" w:rsidRDefault="00711D9A" w:rsidP="008501D6">
      <w:pPr>
        <w:pStyle w:val="Odsekzoznamu"/>
        <w:numPr>
          <w:ilvl w:val="0"/>
          <w:numId w:val="168"/>
        </w:numPr>
        <w:spacing w:before="120"/>
        <w:jc w:val="both"/>
      </w:pPr>
      <w:r w:rsidRPr="003F5311">
        <w:t>hodnotu zariadení, materiálov alebo iného plnenia, ktoré Poskytovateľ odobral, opätovne použil, speňažil alebo mohol pri vynaložení primeranej odbornej starostlivosti opätovne použiť alebo speňažiť.</w:t>
      </w:r>
    </w:p>
    <w:p w14:paraId="324498B5" w14:textId="4BEA7E1D" w:rsidR="00711D9A" w:rsidRPr="003F5311" w:rsidRDefault="00711D9A" w:rsidP="008501D6">
      <w:pPr>
        <w:pStyle w:val="Odsekzoznamu"/>
        <w:numPr>
          <w:ilvl w:val="1"/>
          <w:numId w:val="164"/>
        </w:numPr>
        <w:spacing w:before="120"/>
        <w:jc w:val="both"/>
      </w:pPr>
      <w:r w:rsidRPr="003F5311">
        <w:t>Prijímateľ je oprávnený započítať voči nespornému a splatnému nároku Poskytovateľa na kompenzáciu svoje splatné, nesporné alebo právoplatne určené peňažné nároky voči Poskytovateľovi, najmä:</w:t>
      </w:r>
    </w:p>
    <w:p w14:paraId="08A46AD4" w14:textId="0B05566D" w:rsidR="00711D9A" w:rsidRPr="003F5311" w:rsidRDefault="00711D9A" w:rsidP="008501D6">
      <w:pPr>
        <w:pStyle w:val="Odsekzoznamu"/>
        <w:numPr>
          <w:ilvl w:val="0"/>
          <w:numId w:val="227"/>
        </w:numPr>
        <w:spacing w:before="120"/>
        <w:jc w:val="both"/>
      </w:pPr>
      <w:r w:rsidRPr="003F5311">
        <w:t>finančnú hodnotu Výpadku úspor,</w:t>
      </w:r>
    </w:p>
    <w:p w14:paraId="04C31F89" w14:textId="2E23D08C" w:rsidR="00711D9A" w:rsidRPr="003F5311" w:rsidRDefault="00711D9A" w:rsidP="008501D6">
      <w:pPr>
        <w:pStyle w:val="Odsekzoznamu"/>
        <w:numPr>
          <w:ilvl w:val="0"/>
          <w:numId w:val="227"/>
        </w:numPr>
        <w:spacing w:before="120"/>
        <w:jc w:val="both"/>
      </w:pPr>
      <w:r w:rsidRPr="003F5311">
        <w:t>Znižujúcu sumu,</w:t>
      </w:r>
    </w:p>
    <w:p w14:paraId="5613BEA6" w14:textId="438E235A" w:rsidR="00711D9A" w:rsidRPr="003F5311" w:rsidRDefault="00711D9A" w:rsidP="008501D6">
      <w:pPr>
        <w:pStyle w:val="Odsekzoznamu"/>
        <w:numPr>
          <w:ilvl w:val="0"/>
          <w:numId w:val="227"/>
        </w:numPr>
        <w:spacing w:before="120"/>
        <w:jc w:val="both"/>
      </w:pPr>
      <w:r w:rsidRPr="003F5311">
        <w:t>zmluvné pokuty,</w:t>
      </w:r>
    </w:p>
    <w:p w14:paraId="72FB5D0B" w14:textId="05654678" w:rsidR="00711D9A" w:rsidRPr="003F5311" w:rsidRDefault="00711D9A" w:rsidP="008501D6">
      <w:pPr>
        <w:pStyle w:val="Odsekzoznamu"/>
        <w:numPr>
          <w:ilvl w:val="0"/>
          <w:numId w:val="227"/>
        </w:numPr>
        <w:spacing w:before="120"/>
        <w:jc w:val="both"/>
      </w:pPr>
      <w:r w:rsidRPr="003F5311">
        <w:t>náhradu škody,</w:t>
      </w:r>
    </w:p>
    <w:p w14:paraId="40AB72D4" w14:textId="6C1CA77E" w:rsidR="00711D9A" w:rsidRPr="003F5311" w:rsidRDefault="00711D9A" w:rsidP="008501D6">
      <w:pPr>
        <w:pStyle w:val="Odsekzoznamu"/>
        <w:numPr>
          <w:ilvl w:val="0"/>
          <w:numId w:val="227"/>
        </w:numPr>
        <w:spacing w:before="120"/>
        <w:jc w:val="both"/>
      </w:pPr>
      <w:r w:rsidRPr="003F5311">
        <w:t>finančné opravy, korekcie, neuznané výdavky a iné nároky Prijímateľa, ak sú splatné, nesporné alebo právoplatne určené.</w:t>
      </w:r>
    </w:p>
    <w:p w14:paraId="02911B58" w14:textId="10B60759" w:rsidR="005A24DA" w:rsidRPr="003F5311" w:rsidRDefault="005A24DA" w:rsidP="008501D6">
      <w:pPr>
        <w:pStyle w:val="Odsekzoznamu"/>
        <w:numPr>
          <w:ilvl w:val="1"/>
          <w:numId w:val="164"/>
        </w:numPr>
        <w:spacing w:before="120"/>
        <w:jc w:val="both"/>
      </w:pPr>
      <w:r w:rsidRPr="003F5311">
        <w:t>Kompenzácia nesmie zahŕňať:</w:t>
      </w:r>
    </w:p>
    <w:p w14:paraId="3D36B3F7" w14:textId="4D5A17F0" w:rsidR="005A24DA" w:rsidRPr="003F5311" w:rsidRDefault="00711D9A" w:rsidP="008501D6">
      <w:pPr>
        <w:pStyle w:val="Odsekzoznamu"/>
        <w:numPr>
          <w:ilvl w:val="0"/>
          <w:numId w:val="169"/>
        </w:numPr>
        <w:spacing w:before="120"/>
        <w:jc w:val="both"/>
      </w:pPr>
      <w:r w:rsidRPr="003F5311">
        <w:t>náklady, ktorým Poskytovateľ mohol pri primeranej odbornej starostlivosti zabrániť, obmedziť ich alebo ich zmierniť</w:t>
      </w:r>
      <w:r w:rsidR="005A24DA" w:rsidRPr="003F5311">
        <w:t>,</w:t>
      </w:r>
    </w:p>
    <w:p w14:paraId="505582F0" w14:textId="006B3818" w:rsidR="005A24DA" w:rsidRPr="003F5311" w:rsidRDefault="00711D9A" w:rsidP="008501D6">
      <w:pPr>
        <w:pStyle w:val="Odsekzoznamu"/>
        <w:numPr>
          <w:ilvl w:val="0"/>
          <w:numId w:val="169"/>
        </w:numPr>
        <w:spacing w:before="120"/>
        <w:jc w:val="both"/>
      </w:pPr>
      <w:r w:rsidRPr="003F5311">
        <w:t>náklady spôsobené porušením povinností Poskytovateľa</w:t>
      </w:r>
      <w:r w:rsidR="005A24DA" w:rsidRPr="003F5311">
        <w:t>,</w:t>
      </w:r>
    </w:p>
    <w:p w14:paraId="0FD7703F" w14:textId="03A0481A" w:rsidR="005A24DA" w:rsidRPr="003F5311" w:rsidRDefault="00711D9A" w:rsidP="008501D6">
      <w:pPr>
        <w:pStyle w:val="Odsekzoznamu"/>
        <w:numPr>
          <w:ilvl w:val="0"/>
          <w:numId w:val="169"/>
        </w:numPr>
        <w:spacing w:before="120"/>
        <w:jc w:val="both"/>
      </w:pPr>
      <w:r w:rsidRPr="003F5311">
        <w:t>náklady alebo plnenia už uhradené, refundované alebo kryté iným spôsobom</w:t>
      </w:r>
      <w:r w:rsidR="005A24DA" w:rsidRPr="003F5311">
        <w:t>,</w:t>
      </w:r>
    </w:p>
    <w:p w14:paraId="38FACCA1" w14:textId="0816B045" w:rsidR="005A24DA" w:rsidRPr="003F5311" w:rsidRDefault="00711D9A" w:rsidP="008501D6">
      <w:pPr>
        <w:pStyle w:val="Odsekzoznamu"/>
        <w:numPr>
          <w:ilvl w:val="0"/>
          <w:numId w:val="169"/>
        </w:numPr>
        <w:spacing w:before="120"/>
        <w:jc w:val="both"/>
      </w:pPr>
      <w:r w:rsidRPr="003F5311">
        <w:t>nároky vedúce k dvojitej úhrade tej istej časti Investičných nákladov, Neenergetických opatrení, Opatrení vyvolaných GES alebo iného plnenia</w:t>
      </w:r>
      <w:r w:rsidR="005A24DA" w:rsidRPr="003F5311">
        <w:t>,</w:t>
      </w:r>
    </w:p>
    <w:p w14:paraId="5C5BCA33" w14:textId="0B8DCCE9" w:rsidR="005A24DA" w:rsidRPr="003F5311" w:rsidRDefault="00711D9A" w:rsidP="008501D6">
      <w:pPr>
        <w:pStyle w:val="Odsekzoznamu"/>
        <w:numPr>
          <w:ilvl w:val="0"/>
          <w:numId w:val="169"/>
        </w:numPr>
        <w:spacing w:before="120"/>
        <w:jc w:val="both"/>
      </w:pPr>
      <w:r w:rsidRPr="003F5311">
        <w:t>sankcie, poplatky, úroky, náklady refinancovania alebo iné finančné náklady Poskytovateľa, ktoré nie sú výslovne zahrnuté vo Finančnom modeli a zároveň výslovne pripustené Zmluvou,</w:t>
      </w:r>
    </w:p>
    <w:p w14:paraId="00AC60FE" w14:textId="5F49035D" w:rsidR="00711D9A" w:rsidRPr="003F5311" w:rsidRDefault="00711D9A" w:rsidP="008501D6">
      <w:pPr>
        <w:pStyle w:val="Odsekzoznamu"/>
        <w:numPr>
          <w:ilvl w:val="0"/>
          <w:numId w:val="169"/>
        </w:numPr>
        <w:spacing w:before="120"/>
        <w:jc w:val="both"/>
      </w:pPr>
      <w:r w:rsidRPr="003F5311">
        <w:t>kompenzáciu za budúci výkon, budúce Služby alebo budúcu úsporu, ak nie je výslovne prípustná podľa článku 15 Zmluvy.</w:t>
      </w:r>
    </w:p>
    <w:p w14:paraId="6F94C0F3" w14:textId="7C076F64" w:rsidR="005A24DA" w:rsidRPr="003F5311" w:rsidRDefault="005A24DA" w:rsidP="008501D6">
      <w:pPr>
        <w:pStyle w:val="Odsekzoznamu"/>
        <w:numPr>
          <w:ilvl w:val="0"/>
          <w:numId w:val="164"/>
        </w:numPr>
        <w:spacing w:before="120"/>
        <w:jc w:val="both"/>
      </w:pPr>
      <w:r w:rsidRPr="003F5311">
        <w:t>Spôsob určenia zostatkovej hodnoty</w:t>
      </w:r>
    </w:p>
    <w:p w14:paraId="6A3629EF" w14:textId="599E68E1" w:rsidR="005A24DA" w:rsidRPr="003F5311" w:rsidRDefault="00711D9A" w:rsidP="008501D6">
      <w:pPr>
        <w:pStyle w:val="Odsekzoznamu"/>
        <w:numPr>
          <w:ilvl w:val="1"/>
          <w:numId w:val="164"/>
        </w:numPr>
        <w:spacing w:before="120"/>
        <w:jc w:val="both"/>
      </w:pPr>
      <w:r w:rsidRPr="003F5311">
        <w:t>Ak je na určenie konkrétnej zložky kompenzácie potrebné určiť zostatkovú hodnotu Investičných nákladov alebo inej investičnej položky, vychádza sa primárne z Finančného modelu a zo skutočnej ekonomickej hodnoty riadne vykonaného, použiteľného a Prijímateľom prevzatého plnenia ku Referenčnému dňu.</w:t>
      </w:r>
    </w:p>
    <w:p w14:paraId="652E21C8" w14:textId="7697019A" w:rsidR="005A24DA" w:rsidRPr="003F5311" w:rsidRDefault="00711D9A" w:rsidP="008501D6">
      <w:pPr>
        <w:pStyle w:val="Odsekzoznamu"/>
        <w:numPr>
          <w:ilvl w:val="1"/>
          <w:numId w:val="164"/>
        </w:numPr>
        <w:spacing w:before="120"/>
        <w:jc w:val="both"/>
      </w:pPr>
      <w:r w:rsidRPr="003F5311">
        <w:t xml:space="preserve">Ak Finančný model obsahuje samostatný rozpis investičných položiek s odlišnou dobou ekonomického využitia, zostatková hodnota sa určí ako súčet zostatkových hodnôt </w:t>
      </w:r>
      <w:r w:rsidRPr="003F5311">
        <w:lastRenderedPageBreak/>
        <w:t>jednotlivých položiek, po zohľadnení ich skutočného technického stavu, využiteľnosti a už vykonaných úhrad.</w:t>
      </w:r>
    </w:p>
    <w:p w14:paraId="4FAB60B9" w14:textId="4A250BA2" w:rsidR="005A24DA" w:rsidRPr="003F5311" w:rsidRDefault="00711D9A" w:rsidP="008501D6">
      <w:pPr>
        <w:pStyle w:val="Odsekzoznamu"/>
        <w:numPr>
          <w:ilvl w:val="1"/>
          <w:numId w:val="164"/>
        </w:numPr>
        <w:spacing w:before="120"/>
        <w:jc w:val="both"/>
      </w:pPr>
      <w:r w:rsidRPr="003F5311">
        <w:t>Ak Finančný model neurčuje spôsob určenia zostatkovej hodnoty, môže sa použiť lineárny výpočet počas doby ekonomického návratu investície zohľadnenej vo Finančnom modeli; tým nie je dotknuté zohľadnenie skutočného technického stavu, opotrebenia, použiteľnosti a predajnej alebo zostatkovej hodnoty konkrétneho zariadenia alebo plnenia.</w:t>
      </w:r>
    </w:p>
    <w:p w14:paraId="378DDD73" w14:textId="199F4457" w:rsidR="00711D9A" w:rsidRPr="003F5311" w:rsidRDefault="00711D9A" w:rsidP="008501D6">
      <w:pPr>
        <w:pStyle w:val="Odsekzoznamu"/>
        <w:numPr>
          <w:ilvl w:val="1"/>
          <w:numId w:val="164"/>
        </w:numPr>
        <w:spacing w:before="120"/>
        <w:jc w:val="both"/>
      </w:pPr>
      <w:r w:rsidRPr="003F5311">
        <w:t>Ak medzi Zmluvnými stranami vznikne spor o zostatkovú hodnotu Investičných nákladov, mieru technického alebo ekonomického opotrebenia alebo využiteľnosť plnenia, Zmluvné strany sa pokúsia dohodnúť na nezávislom odbornom posúdení. Tým nie je dotknutý postup riešenia sporov podľa článku 20 Zmluvy.</w:t>
      </w:r>
    </w:p>
    <w:p w14:paraId="5783403F" w14:textId="67652CD6" w:rsidR="00E902A0" w:rsidRPr="003F5311" w:rsidRDefault="005A24DA" w:rsidP="008501D6">
      <w:pPr>
        <w:pStyle w:val="Odsekzoznamu"/>
        <w:numPr>
          <w:ilvl w:val="0"/>
          <w:numId w:val="164"/>
        </w:numPr>
        <w:spacing w:before="120"/>
        <w:jc w:val="both"/>
      </w:pPr>
      <w:r w:rsidRPr="003F5311">
        <w:t>Proces určenia kompenzácie</w:t>
      </w:r>
    </w:p>
    <w:p w14:paraId="2EFCED78" w14:textId="76FC3139" w:rsidR="005A24DA" w:rsidRPr="003F5311" w:rsidRDefault="00711D9A" w:rsidP="008501D6">
      <w:pPr>
        <w:pStyle w:val="Odsekzoznamu"/>
        <w:numPr>
          <w:ilvl w:val="1"/>
          <w:numId w:val="164"/>
        </w:numPr>
        <w:spacing w:before="120"/>
        <w:jc w:val="both"/>
      </w:pPr>
      <w:r w:rsidRPr="003F5311">
        <w:t>Poskytovateľ je povinný do 30 dní odo dňa účinnosti predčasného ukončenia Zmluvy predložiť Prijímateľovi písomný, úplný a preukázateľný návrh výšky kompenzácie spolu so všetkými podkladmi potrebnými na jej overenie, ak sa Zmluvné strany písomne nedohodnú inak.</w:t>
      </w:r>
    </w:p>
    <w:p w14:paraId="5F257DD0" w14:textId="4EA65C42" w:rsidR="005A24DA" w:rsidRPr="003F5311" w:rsidRDefault="00711D9A" w:rsidP="008501D6">
      <w:pPr>
        <w:pStyle w:val="Odsekzoznamu"/>
        <w:numPr>
          <w:ilvl w:val="1"/>
          <w:numId w:val="164"/>
        </w:numPr>
        <w:spacing w:before="120"/>
        <w:jc w:val="both"/>
      </w:pPr>
      <w:r w:rsidRPr="003F5311">
        <w:t>Návrh kompenzácie musí obsahovať najmenej:</w:t>
      </w:r>
    </w:p>
    <w:p w14:paraId="0A35B960" w14:textId="481369D8" w:rsidR="005A24DA" w:rsidRPr="003F5311" w:rsidRDefault="00711D9A" w:rsidP="008501D6">
      <w:pPr>
        <w:pStyle w:val="Odsekzoznamu"/>
        <w:numPr>
          <w:ilvl w:val="0"/>
          <w:numId w:val="170"/>
        </w:numPr>
        <w:spacing w:before="120"/>
        <w:jc w:val="both"/>
      </w:pPr>
      <w:r w:rsidRPr="003F5311">
        <w:t>identifikáciu každej uplatnenej zložky kompenzácie</w:t>
      </w:r>
      <w:r w:rsidR="005A24DA" w:rsidRPr="003F5311">
        <w:t>,</w:t>
      </w:r>
    </w:p>
    <w:p w14:paraId="17273653" w14:textId="1747C6AA" w:rsidR="005A24DA" w:rsidRPr="003F5311" w:rsidRDefault="00711D9A" w:rsidP="008501D6">
      <w:pPr>
        <w:pStyle w:val="Odsekzoznamu"/>
        <w:numPr>
          <w:ilvl w:val="0"/>
          <w:numId w:val="170"/>
        </w:numPr>
        <w:spacing w:before="120"/>
        <w:jc w:val="both"/>
      </w:pPr>
      <w:r w:rsidRPr="003F5311">
        <w:t>právny základ každej uplatnenej položky s odkazom na konkrétne ustanovenie článku 15 Zmluvy</w:t>
      </w:r>
      <w:r w:rsidR="005A24DA" w:rsidRPr="003F5311">
        <w:t>,</w:t>
      </w:r>
    </w:p>
    <w:p w14:paraId="2830D878" w14:textId="2FEAB05F" w:rsidR="005A24DA" w:rsidRPr="003F5311" w:rsidRDefault="00711D9A" w:rsidP="008501D6">
      <w:pPr>
        <w:pStyle w:val="Odsekzoznamu"/>
        <w:numPr>
          <w:ilvl w:val="0"/>
          <w:numId w:val="170"/>
        </w:numPr>
        <w:spacing w:before="120"/>
        <w:jc w:val="both"/>
      </w:pPr>
      <w:r w:rsidRPr="003F5311">
        <w:t>spôsob výpočtu každej položky</w:t>
      </w:r>
      <w:r w:rsidR="005A24DA" w:rsidRPr="003F5311">
        <w:t>,</w:t>
      </w:r>
    </w:p>
    <w:p w14:paraId="1F47A841" w14:textId="73878DEB" w:rsidR="005A24DA" w:rsidRPr="003F5311" w:rsidRDefault="00711D9A" w:rsidP="008501D6">
      <w:pPr>
        <w:pStyle w:val="Odsekzoznamu"/>
        <w:numPr>
          <w:ilvl w:val="0"/>
          <w:numId w:val="170"/>
        </w:numPr>
        <w:spacing w:before="120"/>
        <w:jc w:val="both"/>
      </w:pPr>
      <w:r w:rsidRPr="003F5311">
        <w:t>odkaz na relevantné údaje vo Finančnom modeli, Štruktúrovanom rozpočte a ďalších podkladoch</w:t>
      </w:r>
      <w:r w:rsidR="005A24DA" w:rsidRPr="003F5311">
        <w:t>,</w:t>
      </w:r>
    </w:p>
    <w:p w14:paraId="59EB645A" w14:textId="3D41853B" w:rsidR="005A24DA" w:rsidRPr="003F5311" w:rsidRDefault="00711D9A" w:rsidP="008501D6">
      <w:pPr>
        <w:pStyle w:val="Odsekzoznamu"/>
        <w:numPr>
          <w:ilvl w:val="0"/>
          <w:numId w:val="170"/>
        </w:numPr>
        <w:spacing w:before="120"/>
        <w:jc w:val="both"/>
      </w:pPr>
      <w:r w:rsidRPr="003F5311">
        <w:t>súpis všetkých odpočtov, znížení a finančných zdrojov, ktoré už kryli kompenzovanú položku,</w:t>
      </w:r>
    </w:p>
    <w:p w14:paraId="5D31857B" w14:textId="3D7DB072" w:rsidR="00711D9A" w:rsidRPr="003F5311" w:rsidRDefault="00711D9A" w:rsidP="008501D6">
      <w:pPr>
        <w:pStyle w:val="Odsekzoznamu"/>
        <w:numPr>
          <w:ilvl w:val="0"/>
          <w:numId w:val="170"/>
        </w:numPr>
        <w:spacing w:before="120"/>
        <w:jc w:val="both"/>
      </w:pPr>
      <w:r w:rsidRPr="003F5311">
        <w:t>účtovné doklady, zmluvné dokumenty, preberacie protokoly, Súpis skutočne vykonaných prác a iné podklady preukazujúce vznik a výšku každého nároku.</w:t>
      </w:r>
    </w:p>
    <w:p w14:paraId="7505D110" w14:textId="0C35E285" w:rsidR="005A24DA" w:rsidRPr="003F5311" w:rsidRDefault="00711D9A" w:rsidP="008501D6">
      <w:pPr>
        <w:pStyle w:val="Odsekzoznamu"/>
        <w:numPr>
          <w:ilvl w:val="1"/>
          <w:numId w:val="164"/>
        </w:numPr>
        <w:spacing w:before="120"/>
        <w:jc w:val="both"/>
      </w:pPr>
      <w:r w:rsidRPr="003F5311">
        <w:t>Prijímateľ je oprávnený návrh kompenzácie preveriť, požadovať vysvetlenia, doplnenie podkladov, opravu výpočtu alebo predloženie ďalších odborných podkladov</w:t>
      </w:r>
      <w:r w:rsidR="005A24DA" w:rsidRPr="003F5311">
        <w:t>.</w:t>
      </w:r>
    </w:p>
    <w:p w14:paraId="1C93FEBF" w14:textId="542F24BE" w:rsidR="005A24DA" w:rsidRPr="003F5311" w:rsidRDefault="00711D9A" w:rsidP="008501D6">
      <w:pPr>
        <w:pStyle w:val="Odsekzoznamu"/>
        <w:numPr>
          <w:ilvl w:val="1"/>
          <w:numId w:val="164"/>
        </w:numPr>
        <w:spacing w:before="120"/>
        <w:jc w:val="both"/>
      </w:pPr>
      <w:r w:rsidRPr="003F5311">
        <w:t>Prijímateľ je oprávnený do 30 dní od doručenia úplného návrhu kompenzácie písomne oznámiť, ktoré položky považuje za nesporné a ktoré položky namieta. Ak návrh nie je úplný alebo neobsahuje podklady potrebné na jeho preverenie, lehota začne plynúť až dňom doručenia úplného doplnenia</w:t>
      </w:r>
      <w:r w:rsidR="005A24DA" w:rsidRPr="003F5311">
        <w:t>.</w:t>
      </w:r>
    </w:p>
    <w:p w14:paraId="54C9CC4F" w14:textId="4D36FDD5" w:rsidR="005A24DA" w:rsidRPr="003F5311" w:rsidRDefault="00711D9A" w:rsidP="008501D6">
      <w:pPr>
        <w:pStyle w:val="Odsekzoznamu"/>
        <w:numPr>
          <w:ilvl w:val="1"/>
          <w:numId w:val="164"/>
        </w:numPr>
        <w:spacing w:before="120"/>
        <w:jc w:val="both"/>
      </w:pPr>
      <w:r w:rsidRPr="003F5311">
        <w:t>Sporná časť kompenzácie nie je splatná až do jej písomného odsúhlasenia Zmluvnými stranami alebo právoplatného vyriešenia sporu podľa článku 20 Zmluvy, ak sa Zmluvné strany písomne nedohodnú inak</w:t>
      </w:r>
      <w:r w:rsidR="005A24DA" w:rsidRPr="003F5311">
        <w:t>.</w:t>
      </w:r>
    </w:p>
    <w:p w14:paraId="0497340E" w14:textId="02422F9C" w:rsidR="005A24DA" w:rsidRPr="003F5311" w:rsidRDefault="00711D9A" w:rsidP="008501D6">
      <w:pPr>
        <w:pStyle w:val="Odsekzoznamu"/>
        <w:numPr>
          <w:ilvl w:val="1"/>
          <w:numId w:val="164"/>
        </w:numPr>
        <w:spacing w:before="120"/>
        <w:jc w:val="both"/>
      </w:pPr>
      <w:r w:rsidRPr="003F5311">
        <w:t>Nesporná časť kompenzácie sa uhradí v lehote podľa Zmluvy. Ak Zmluva osobitnú lehotu neustanovuje, nesporná časť kompenzácie je splatná do 30 dní odo dňa jej písomného odsúhlasenia Prijímateľom</w:t>
      </w:r>
      <w:r w:rsidR="005A24DA" w:rsidRPr="003F5311">
        <w:t>.</w:t>
      </w:r>
    </w:p>
    <w:p w14:paraId="0705EE99" w14:textId="368EE858" w:rsidR="005A24DA" w:rsidRPr="003F5311" w:rsidRDefault="005A24DA" w:rsidP="008501D6">
      <w:pPr>
        <w:pStyle w:val="Odsekzoznamu"/>
        <w:numPr>
          <w:ilvl w:val="0"/>
          <w:numId w:val="164"/>
        </w:numPr>
        <w:spacing w:before="120"/>
        <w:jc w:val="both"/>
      </w:pPr>
      <w:r w:rsidRPr="003F5311">
        <w:t>Osobitné ustanovenia</w:t>
      </w:r>
    </w:p>
    <w:p w14:paraId="69F724E6" w14:textId="2BF58C79" w:rsidR="005A24DA" w:rsidRPr="003F5311" w:rsidRDefault="00711D9A" w:rsidP="008501D6">
      <w:pPr>
        <w:pStyle w:val="Odsekzoznamu"/>
        <w:numPr>
          <w:ilvl w:val="1"/>
          <w:numId w:val="164"/>
        </w:numPr>
        <w:spacing w:before="120"/>
        <w:jc w:val="both"/>
      </w:pPr>
      <w:r w:rsidRPr="003F5311">
        <w:t>Ak bola časť Projektu financovaná z nenávratného finančného príspevku, grantu, verejných rozpočtových prostriedkov alebo iného verejného financovania, kompenzácia sa určí v súlade s podmienkami takéhoto financovania. Kompenzácia nesmie viesť k duplicitnému uhradeniu tej istej investičnej položky z verejných zdrojov, k porušeniu zákazu dvojitého financovania ani k vzniku neoprávnených výdavkov</w:t>
      </w:r>
      <w:r w:rsidR="005A24DA" w:rsidRPr="003F5311">
        <w:t>.</w:t>
      </w:r>
    </w:p>
    <w:p w14:paraId="53F4BD4D" w14:textId="37E911A1" w:rsidR="005A24DA" w:rsidRPr="003F5311" w:rsidRDefault="00711D9A" w:rsidP="008501D6">
      <w:pPr>
        <w:pStyle w:val="Odsekzoznamu"/>
        <w:numPr>
          <w:ilvl w:val="1"/>
          <w:numId w:val="164"/>
        </w:numPr>
        <w:spacing w:before="120"/>
        <w:jc w:val="both"/>
      </w:pPr>
      <w:r w:rsidRPr="003F5311">
        <w:t>Výpočet kompenzácie sa vykonáva v súlade s Finančným modelom, Štruktúrovaným rozpočtom, článkom 15 Zmluvy a ostatnými ustanoveniami Zmluvy</w:t>
      </w:r>
      <w:r w:rsidR="005A24DA" w:rsidRPr="003F5311">
        <w:t>.</w:t>
      </w:r>
    </w:p>
    <w:p w14:paraId="1F921432" w14:textId="59D6C226" w:rsidR="005A24DA" w:rsidRPr="003F5311" w:rsidRDefault="00711D9A" w:rsidP="008501D6">
      <w:pPr>
        <w:pStyle w:val="Odsekzoznamu"/>
        <w:numPr>
          <w:ilvl w:val="1"/>
          <w:numId w:val="164"/>
        </w:numPr>
        <w:spacing w:before="120"/>
        <w:jc w:val="both"/>
      </w:pPr>
      <w:r w:rsidRPr="003F5311">
        <w:lastRenderedPageBreak/>
        <w:t>Ak by bolo ustanovenie tejto prílohy v rozpore so Zmluvou, kogentným ustanovením Príslušných predpisov, pravidlami nakladania s verejnými prostriedkami alebo podmienkami financovania Projektu, použije sa ustanovenie vyššej právnej sily alebo ustanovenie Zmluvy, ktoré je s nimi v súlade</w:t>
      </w:r>
      <w:r w:rsidR="005A24DA" w:rsidRPr="003F5311">
        <w:t>.</w:t>
      </w:r>
    </w:p>
    <w:p w14:paraId="01DADEDA" w14:textId="2FDAA2C2" w:rsidR="005A24DA" w:rsidRPr="003F5311" w:rsidRDefault="00711D9A" w:rsidP="008501D6">
      <w:pPr>
        <w:pStyle w:val="Odsekzoznamu"/>
        <w:numPr>
          <w:ilvl w:val="1"/>
          <w:numId w:val="164"/>
        </w:numPr>
        <w:spacing w:before="120"/>
        <w:jc w:val="both"/>
      </w:pPr>
      <w:r w:rsidRPr="003F5311">
        <w:t>Táto príloha sa vykladá reštriktívne, tak aby kompenzácia zodpovedala len riadne preukázaným nárokom výslovne prípustným podľa článku 15 Zmluvy a aby nebola dotknutá zodpovednosť Poskytovateľa za plnenie povinností, riziká výkonu, údržby, dostupnosti a garancie úspor podľa Zmluvy</w:t>
      </w:r>
      <w:r w:rsidR="005A24DA" w:rsidRPr="003F5311">
        <w:t>.</w:t>
      </w:r>
    </w:p>
    <w:p w14:paraId="078319D8" w14:textId="530EB6C9" w:rsidR="00821192" w:rsidRPr="003F5311" w:rsidRDefault="00821192" w:rsidP="0057788A">
      <w:pPr>
        <w:jc w:val="both"/>
      </w:pPr>
    </w:p>
    <w:p w14:paraId="4B83176F" w14:textId="77777777" w:rsidR="00821192" w:rsidRPr="003F5311" w:rsidRDefault="00821192" w:rsidP="0057788A">
      <w:pPr>
        <w:jc w:val="both"/>
      </w:pPr>
    </w:p>
    <w:p w14:paraId="7F26DE5A" w14:textId="77777777" w:rsidR="00821192" w:rsidRPr="003F5311" w:rsidRDefault="00821192" w:rsidP="0057788A">
      <w:pPr>
        <w:jc w:val="both"/>
      </w:pPr>
    </w:p>
    <w:p w14:paraId="61CE7F51" w14:textId="77777777" w:rsidR="00B87D90" w:rsidRPr="003F5311" w:rsidRDefault="00B87D90" w:rsidP="0057788A">
      <w:pPr>
        <w:jc w:val="both"/>
        <w:sectPr w:rsidR="00B87D90" w:rsidRPr="003F5311" w:rsidSect="00821192">
          <w:pgSz w:w="11907" w:h="16839" w:code="9"/>
          <w:pgMar w:top="1440" w:right="1440" w:bottom="1440" w:left="1440" w:header="720" w:footer="720" w:gutter="0"/>
          <w:pgNumType w:start="1"/>
          <w:cols w:space="708"/>
          <w:titlePg/>
          <w:docGrid w:linePitch="360"/>
        </w:sectPr>
      </w:pPr>
    </w:p>
    <w:p w14:paraId="1A096FAE" w14:textId="4DC9B702" w:rsidR="0031059D" w:rsidRPr="003F5311" w:rsidRDefault="00B87D90" w:rsidP="00B87D90">
      <w:pPr>
        <w:jc w:val="center"/>
        <w:rPr>
          <w:b/>
          <w:bCs/>
        </w:rPr>
      </w:pPr>
      <w:r w:rsidRPr="003F5311">
        <w:rPr>
          <w:b/>
          <w:bCs/>
        </w:rPr>
        <w:lastRenderedPageBreak/>
        <w:t>PRÍLOHA Č. 11</w:t>
      </w:r>
    </w:p>
    <w:p w14:paraId="2E2391AA" w14:textId="45293F6B" w:rsidR="00B87D90" w:rsidRPr="003F5311" w:rsidRDefault="00307D88" w:rsidP="00B87D90">
      <w:pPr>
        <w:pBdr>
          <w:bottom w:val="single" w:sz="12" w:space="1" w:color="auto"/>
        </w:pBdr>
        <w:jc w:val="center"/>
        <w:rPr>
          <w:b/>
          <w:bCs/>
        </w:rPr>
      </w:pPr>
      <w:r w:rsidRPr="003F5311">
        <w:rPr>
          <w:b/>
          <w:bCs/>
        </w:rPr>
        <w:t xml:space="preserve">OSOBITNÝ REŽIM REALIZÁCIE, ODOVZDANIA, PREVZATIA, FAKTURÁCIE A FINANCOVANIA </w:t>
      </w:r>
      <w:r w:rsidR="009676AB" w:rsidRPr="003F5311">
        <w:rPr>
          <w:b/>
          <w:bCs/>
        </w:rPr>
        <w:t>OPATRENÍ MIMO GES</w:t>
      </w:r>
      <w:r w:rsidRPr="003F5311">
        <w:rPr>
          <w:b/>
          <w:bCs/>
        </w:rPr>
        <w:t xml:space="preserve"> A OPATRENÍ VYVOLANÝCH GES, AK SA NEUHRÁDZAJÚ V RÁMCI PLATIEB ZA GES</w:t>
      </w:r>
    </w:p>
    <w:p w14:paraId="0961EC4A" w14:textId="77777777" w:rsidR="00B87D90" w:rsidRPr="003F5311" w:rsidRDefault="00B87D90" w:rsidP="0057788A">
      <w:pPr>
        <w:jc w:val="both"/>
      </w:pPr>
    </w:p>
    <w:p w14:paraId="371CA9D0" w14:textId="77ADEDDC" w:rsidR="00B87D90" w:rsidRPr="003F5311" w:rsidRDefault="00307D88" w:rsidP="00B64C18">
      <w:pPr>
        <w:pStyle w:val="Odsekzoznamu"/>
        <w:numPr>
          <w:ilvl w:val="0"/>
          <w:numId w:val="123"/>
        </w:numPr>
        <w:spacing w:before="120"/>
        <w:jc w:val="both"/>
      </w:pPr>
      <w:r w:rsidRPr="003F5311">
        <w:t>Účel a postavenie tejto prílohy</w:t>
      </w:r>
    </w:p>
    <w:p w14:paraId="43B21827" w14:textId="7D4D6620" w:rsidR="00E65D74" w:rsidRPr="003F5311" w:rsidRDefault="00FD1FC7" w:rsidP="00B64C18">
      <w:pPr>
        <w:pStyle w:val="Odsekzoznamu"/>
        <w:numPr>
          <w:ilvl w:val="1"/>
          <w:numId w:val="123"/>
        </w:numPr>
        <w:spacing w:before="120"/>
        <w:jc w:val="both"/>
      </w:pPr>
      <w:r w:rsidRPr="003F5311">
        <w:rPr>
          <w:rFonts w:eastAsia="Georgia"/>
        </w:rPr>
        <w:t>Opatrenia mimo GES a Opatrenia vyvolané GES upravené v tejto prílohe boli v rozsahu uvedenom v Súťažných podkladoch, Opise predmetu zákazky, Ponuke Poskytovateľa, Štruktúrovanom rozpočte a ďalších prílohách Zmluvy zahrnuté do predmetu Verejného obstarávania. Ich realizácia podľa tejto prílohy nepredstavuje rozšírenie predmetu zákazky, ak sa uskutočňuje v rozsahu, za podmienok a za ceny uvedené v Zmluve, Ponuke Poskytovateľa a Štruktúrovanom rozpočte</w:t>
      </w:r>
      <w:r w:rsidR="00E65D74" w:rsidRPr="003F5311">
        <w:rPr>
          <w:rFonts w:eastAsia="Georgia"/>
        </w:rPr>
        <w:t>.</w:t>
      </w:r>
    </w:p>
    <w:p w14:paraId="6BFE3BC6" w14:textId="2E9FCE17" w:rsidR="00307D88" w:rsidRPr="003F5311" w:rsidRDefault="00307D88" w:rsidP="00B64C18">
      <w:pPr>
        <w:pStyle w:val="Odsekzoznamu"/>
        <w:numPr>
          <w:ilvl w:val="1"/>
          <w:numId w:val="123"/>
        </w:numPr>
        <w:spacing w:before="120"/>
        <w:jc w:val="both"/>
      </w:pPr>
      <w:r w:rsidRPr="003F5311">
        <w:rPr>
          <w:rFonts w:eastAsia="Georgia"/>
        </w:rPr>
        <w:t>Táto príloha upravuje osobitný režim realizácie, koordinácie, kontroly, odovzdania, prevzatia, fakturácie, financovania, zodpovednosti za vady a vysporiadania:</w:t>
      </w:r>
    </w:p>
    <w:p w14:paraId="333F40AB" w14:textId="5F8EFBD1" w:rsidR="009676AB" w:rsidRPr="003F5311" w:rsidRDefault="00FD1FC7" w:rsidP="009676AB">
      <w:pPr>
        <w:pStyle w:val="Odsekzoznamu"/>
        <w:numPr>
          <w:ilvl w:val="0"/>
          <w:numId w:val="124"/>
        </w:numPr>
        <w:spacing w:before="120"/>
        <w:ind w:left="1282" w:hanging="431"/>
        <w:jc w:val="both"/>
      </w:pPr>
      <w:r w:rsidRPr="003F5311">
        <w:rPr>
          <w:rFonts w:eastAsia="Georgia"/>
        </w:rPr>
        <w:t>Opatrení mimo GES</w:t>
      </w:r>
      <w:r w:rsidR="00307D88" w:rsidRPr="003F5311">
        <w:rPr>
          <w:rFonts w:eastAsia="Georgia"/>
        </w:rPr>
        <w:t>; a</w:t>
      </w:r>
    </w:p>
    <w:p w14:paraId="309D0E18" w14:textId="6BD01BB9" w:rsidR="00307D88" w:rsidRPr="003F5311" w:rsidRDefault="00FD1FC7" w:rsidP="009676AB">
      <w:pPr>
        <w:pStyle w:val="Odsekzoznamu"/>
        <w:numPr>
          <w:ilvl w:val="0"/>
          <w:numId w:val="124"/>
        </w:numPr>
        <w:spacing w:before="120"/>
        <w:ind w:left="1282" w:hanging="431"/>
        <w:jc w:val="both"/>
      </w:pPr>
      <w:r w:rsidRPr="003F5311">
        <w:rPr>
          <w:rFonts w:eastAsia="Georgia"/>
        </w:rPr>
        <w:t>Opatrení vyvolaných GES v rozsahu, v akom nie sú zahrnuté v Investičných nákladoch ani uhrádzané prostredníctvom Platieb za GES a v akom sú podľa Štruktúrovaného rozpočtu uhrádzané samostatne</w:t>
      </w:r>
      <w:r w:rsidR="00307D88" w:rsidRPr="003F5311">
        <w:rPr>
          <w:rFonts w:eastAsia="Georgia"/>
        </w:rPr>
        <w:t>.</w:t>
      </w:r>
    </w:p>
    <w:p w14:paraId="0B9EDC68" w14:textId="62F86046" w:rsidR="00307D88" w:rsidRPr="003F5311" w:rsidRDefault="00FD1FC7" w:rsidP="00B64C18">
      <w:pPr>
        <w:pStyle w:val="Odsekzoznamu"/>
        <w:numPr>
          <w:ilvl w:val="1"/>
          <w:numId w:val="123"/>
        </w:numPr>
        <w:spacing w:before="120"/>
        <w:jc w:val="both"/>
      </w:pPr>
      <w:r w:rsidRPr="003F5311">
        <w:rPr>
          <w:rFonts w:eastAsia="Georgia"/>
        </w:rPr>
        <w:t>Táto príloha je neoddeliteľnou súčasťou Zmluvy. Jej ustanovenia predstavujú osobitný režim vo vzťahu k realizácii a samostatnej úhrade Opatrení mimo GES a príslušných Opatrení vyvolaných GES</w:t>
      </w:r>
      <w:r w:rsidR="007F584D" w:rsidRPr="003F5311">
        <w:rPr>
          <w:rFonts w:eastAsia="Georgia"/>
        </w:rPr>
        <w:t>.</w:t>
      </w:r>
    </w:p>
    <w:p w14:paraId="5D4B8260" w14:textId="78D37E69" w:rsidR="007F584D" w:rsidRPr="003F5311" w:rsidRDefault="00FD1FC7" w:rsidP="00B64C18">
      <w:pPr>
        <w:pStyle w:val="Odsekzoznamu"/>
        <w:numPr>
          <w:ilvl w:val="1"/>
          <w:numId w:val="123"/>
        </w:numPr>
        <w:spacing w:before="120"/>
        <w:jc w:val="both"/>
      </w:pPr>
      <w:r w:rsidRPr="003F5311">
        <w:rPr>
          <w:rFonts w:eastAsia="Georgia"/>
        </w:rPr>
        <w:t>Opatrenia mimo GES a Opatrenia vyvolané GES podľa tejto prílohy sú realizované v rámci jedného koordinovaného Projektu podľa Zmluvy. Táto príloha nezakladá samostatnú zmluvu o dielo mimo Zmluvy, ale upravuje osobitný dielový režim príslušných prác, dodávok a plnení v rámci Zmluvy</w:t>
      </w:r>
      <w:r w:rsidR="007F584D" w:rsidRPr="003F5311">
        <w:rPr>
          <w:rFonts w:eastAsia="Georgia"/>
        </w:rPr>
        <w:t>.</w:t>
      </w:r>
    </w:p>
    <w:p w14:paraId="1DB256A6" w14:textId="482B2BCE" w:rsidR="007F584D" w:rsidRPr="003F5311" w:rsidRDefault="00FD1FC7" w:rsidP="00B64C18">
      <w:pPr>
        <w:pStyle w:val="Odsekzoznamu"/>
        <w:numPr>
          <w:ilvl w:val="1"/>
          <w:numId w:val="123"/>
        </w:numPr>
        <w:spacing w:before="120"/>
        <w:jc w:val="both"/>
      </w:pPr>
      <w:r w:rsidRPr="003F5311">
        <w:rPr>
          <w:rFonts w:eastAsia="Georgia"/>
        </w:rPr>
        <w:t>Opatrenia mimo GES ani Opatrenia vyvolané GES uhrádzané podľa tejto prílohy nie sú samostatným zdrojom Garantovaných ročných úspor a nevstupujú do výpočtu Skutočných ročných úspor, Prebytku úspor, Výpadku úspor, Čiastkových platieb za GES, Ročného zúčtovania ani iných zložiek Platieb za GES, ak Zmluva alebo Príloha č. 4 výslovne neustanovuje inak</w:t>
      </w:r>
      <w:r w:rsidR="007F584D" w:rsidRPr="003F5311">
        <w:rPr>
          <w:rFonts w:eastAsia="Georgia"/>
        </w:rPr>
        <w:t>.</w:t>
      </w:r>
    </w:p>
    <w:p w14:paraId="70BC04A1" w14:textId="0308DA00" w:rsidR="007F584D" w:rsidRPr="003F5311" w:rsidRDefault="00FD1FC7" w:rsidP="00B64C18">
      <w:pPr>
        <w:pStyle w:val="Odsekzoznamu"/>
        <w:numPr>
          <w:ilvl w:val="1"/>
          <w:numId w:val="123"/>
        </w:numPr>
        <w:spacing w:before="120"/>
        <w:jc w:val="both"/>
      </w:pPr>
      <w:r w:rsidRPr="003F5311">
        <w:rPr>
          <w:rFonts w:eastAsia="Georgia"/>
        </w:rPr>
        <w:t>Úhrada opatrení podľa tejto prílohy nezakladá nárok Poskytovateľa na zvýšenie Platieb za GES, zníženie Garantovaných ročných úspor, zmenu Plánu merania a verifikácie, zmenu Ročného zúčtovania, presun rizík na Prijímateľa ani zmenu štatistického posúdenia Zmluvy</w:t>
      </w:r>
      <w:r w:rsidR="007F584D" w:rsidRPr="003F5311">
        <w:rPr>
          <w:rFonts w:eastAsia="Georgia"/>
        </w:rPr>
        <w:t>.</w:t>
      </w:r>
    </w:p>
    <w:p w14:paraId="646B5314" w14:textId="281A259A" w:rsidR="00307D88" w:rsidRPr="003F5311" w:rsidRDefault="007F584D" w:rsidP="00B64C18">
      <w:pPr>
        <w:pStyle w:val="Odsekzoznamu"/>
        <w:numPr>
          <w:ilvl w:val="0"/>
          <w:numId w:val="123"/>
        </w:numPr>
        <w:spacing w:before="120"/>
        <w:jc w:val="both"/>
      </w:pPr>
      <w:r w:rsidRPr="003F5311">
        <w:t>Vymedzenie opatrení podľa tejto prílohy</w:t>
      </w:r>
    </w:p>
    <w:p w14:paraId="05CB46CF" w14:textId="6EF8032D" w:rsidR="007F584D" w:rsidRPr="003F5311" w:rsidRDefault="00FD1FC7" w:rsidP="00B64C18">
      <w:pPr>
        <w:pStyle w:val="Odsekzoznamu"/>
        <w:numPr>
          <w:ilvl w:val="1"/>
          <w:numId w:val="123"/>
        </w:numPr>
        <w:spacing w:before="120"/>
        <w:jc w:val="both"/>
      </w:pPr>
      <w:r w:rsidRPr="003F5311">
        <w:rPr>
          <w:rFonts w:eastAsia="Georgia"/>
        </w:rPr>
        <w:t>Opatreniami mimo GES sú stavebné, interiérové, inštalačné, dispozičné, hygienické, technické alebo obdobné opatrenia realizované v rámci Projektu, ktoré nie sú Opatreniami GES ani Opatreniami vyvolanými GES</w:t>
      </w:r>
      <w:r w:rsidR="00453C08" w:rsidRPr="003F5311">
        <w:rPr>
          <w:rFonts w:eastAsia="Georgia"/>
        </w:rPr>
        <w:t>.</w:t>
      </w:r>
    </w:p>
    <w:p w14:paraId="64279256" w14:textId="61974BDE" w:rsidR="00FD1FC7" w:rsidRPr="003F5311" w:rsidRDefault="00FD1FC7" w:rsidP="00B64C18">
      <w:pPr>
        <w:pStyle w:val="Odsekzoznamu"/>
        <w:numPr>
          <w:ilvl w:val="1"/>
          <w:numId w:val="123"/>
        </w:numPr>
        <w:spacing w:before="120"/>
        <w:jc w:val="both"/>
      </w:pPr>
      <w:r w:rsidRPr="003F5311">
        <w:t>Opatrenia mimo GES zahŕňajú minimálne tento vecný rozsah: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644"/>
        <w:gridCol w:w="2371"/>
        <w:gridCol w:w="1683"/>
        <w:gridCol w:w="1377"/>
        <w:gridCol w:w="1473"/>
        <w:gridCol w:w="1473"/>
      </w:tblGrid>
      <w:tr w:rsidR="003F5311" w:rsidRPr="003F5311" w14:paraId="0CF9324A" w14:textId="0FAF0263" w:rsidTr="00FD1FC7">
        <w:trPr>
          <w:tblHeader/>
        </w:trPr>
        <w:tc>
          <w:tcPr>
            <w:tcW w:w="357" w:type="pct"/>
            <w:shd w:val="clear" w:color="auto" w:fill="D9D9D9" w:themeFill="background1" w:themeFillShade="D9"/>
            <w:tcMar>
              <w:top w:w="120" w:type="dxa"/>
              <w:left w:w="120" w:type="dxa"/>
              <w:bottom w:w="120" w:type="dxa"/>
              <w:right w:w="120" w:type="dxa"/>
            </w:tcMar>
            <w:vAlign w:val="center"/>
            <w:hideMark/>
          </w:tcPr>
          <w:p w14:paraId="1C248D6D" w14:textId="77777777" w:rsidR="00FD1FC7" w:rsidRPr="003F5311" w:rsidRDefault="00FD1FC7" w:rsidP="00FD1FC7">
            <w:pPr>
              <w:spacing w:after="160" w:line="259" w:lineRule="auto"/>
              <w:rPr>
                <w:b/>
                <w:bCs/>
              </w:rPr>
            </w:pPr>
            <w:r w:rsidRPr="003F5311">
              <w:rPr>
                <w:b/>
                <w:bCs/>
              </w:rPr>
              <w:t>Kód</w:t>
            </w:r>
          </w:p>
        </w:tc>
        <w:tc>
          <w:tcPr>
            <w:tcW w:w="1314" w:type="pct"/>
            <w:shd w:val="clear" w:color="auto" w:fill="D9D9D9" w:themeFill="background1" w:themeFillShade="D9"/>
            <w:tcMar>
              <w:top w:w="120" w:type="dxa"/>
              <w:left w:w="120" w:type="dxa"/>
              <w:bottom w:w="120" w:type="dxa"/>
              <w:right w:w="120" w:type="dxa"/>
            </w:tcMar>
            <w:vAlign w:val="center"/>
            <w:hideMark/>
          </w:tcPr>
          <w:p w14:paraId="41525568" w14:textId="77777777" w:rsidR="00FD1FC7" w:rsidRPr="003F5311" w:rsidRDefault="00FD1FC7" w:rsidP="00FD1FC7">
            <w:pPr>
              <w:spacing w:after="160" w:line="259" w:lineRule="auto"/>
              <w:rPr>
                <w:b/>
                <w:bCs/>
              </w:rPr>
            </w:pPr>
            <w:r w:rsidRPr="003F5311">
              <w:rPr>
                <w:b/>
                <w:bCs/>
              </w:rPr>
              <w:t>Opatrenie mimo GES</w:t>
            </w:r>
          </w:p>
        </w:tc>
        <w:tc>
          <w:tcPr>
            <w:tcW w:w="933" w:type="pct"/>
            <w:shd w:val="clear" w:color="auto" w:fill="D9D9D9" w:themeFill="background1" w:themeFillShade="D9"/>
            <w:tcMar>
              <w:top w:w="120" w:type="dxa"/>
              <w:left w:w="120" w:type="dxa"/>
              <w:bottom w:w="120" w:type="dxa"/>
              <w:right w:w="120" w:type="dxa"/>
            </w:tcMar>
            <w:vAlign w:val="center"/>
            <w:hideMark/>
          </w:tcPr>
          <w:p w14:paraId="0EA34336" w14:textId="77777777" w:rsidR="00FD1FC7" w:rsidRPr="003F5311" w:rsidRDefault="00FD1FC7" w:rsidP="00FD1FC7">
            <w:pPr>
              <w:spacing w:after="160" w:line="259" w:lineRule="auto"/>
              <w:rPr>
                <w:b/>
                <w:bCs/>
              </w:rPr>
            </w:pPr>
            <w:r w:rsidRPr="003F5311">
              <w:rPr>
                <w:b/>
                <w:bCs/>
              </w:rPr>
              <w:t>Predpokladaný rozsah</w:t>
            </w:r>
          </w:p>
        </w:tc>
        <w:tc>
          <w:tcPr>
            <w:tcW w:w="763" w:type="pct"/>
            <w:shd w:val="clear" w:color="auto" w:fill="D9D9D9" w:themeFill="background1" w:themeFillShade="D9"/>
            <w:tcMar>
              <w:top w:w="120" w:type="dxa"/>
              <w:left w:w="120" w:type="dxa"/>
              <w:bottom w:w="120" w:type="dxa"/>
              <w:right w:w="120" w:type="dxa"/>
            </w:tcMar>
            <w:vAlign w:val="center"/>
            <w:hideMark/>
          </w:tcPr>
          <w:p w14:paraId="28562C96" w14:textId="77777777" w:rsidR="00FD1FC7" w:rsidRPr="003F5311" w:rsidRDefault="00FD1FC7" w:rsidP="00FD1FC7">
            <w:pPr>
              <w:spacing w:after="160" w:line="259" w:lineRule="auto"/>
              <w:rPr>
                <w:b/>
                <w:bCs/>
              </w:rPr>
            </w:pPr>
            <w:r w:rsidRPr="003F5311">
              <w:rPr>
                <w:b/>
                <w:bCs/>
              </w:rPr>
              <w:t>Jednotka</w:t>
            </w:r>
          </w:p>
        </w:tc>
        <w:tc>
          <w:tcPr>
            <w:tcW w:w="816" w:type="pct"/>
            <w:shd w:val="clear" w:color="auto" w:fill="D9D9D9" w:themeFill="background1" w:themeFillShade="D9"/>
          </w:tcPr>
          <w:p w14:paraId="25AA758E" w14:textId="1199B689" w:rsidR="00FD1FC7" w:rsidRPr="003F5311" w:rsidRDefault="00FD1FC7" w:rsidP="00FD1FC7">
            <w:pPr>
              <w:spacing w:after="160" w:line="259" w:lineRule="auto"/>
              <w:rPr>
                <w:b/>
                <w:bCs/>
              </w:rPr>
            </w:pPr>
            <w:r w:rsidRPr="003F5311">
              <w:rPr>
                <w:rFonts w:eastAsia="Helvetica Neue"/>
                <w:b/>
                <w:bCs/>
              </w:rPr>
              <w:t>Predpokladaná jednotková cena bez DPH</w:t>
            </w:r>
          </w:p>
        </w:tc>
        <w:tc>
          <w:tcPr>
            <w:tcW w:w="816" w:type="pct"/>
            <w:shd w:val="clear" w:color="auto" w:fill="D9D9D9" w:themeFill="background1" w:themeFillShade="D9"/>
          </w:tcPr>
          <w:p w14:paraId="47FB434B" w14:textId="50FC5114" w:rsidR="00FD1FC7" w:rsidRPr="003F5311" w:rsidRDefault="00FD1FC7" w:rsidP="00FD1FC7">
            <w:pPr>
              <w:spacing w:after="160" w:line="259" w:lineRule="auto"/>
              <w:rPr>
                <w:b/>
                <w:bCs/>
              </w:rPr>
            </w:pPr>
            <w:r w:rsidRPr="003F5311">
              <w:rPr>
                <w:rFonts w:eastAsia="Helvetica Neue"/>
                <w:b/>
                <w:bCs/>
              </w:rPr>
              <w:t>Predpokladaná cena bez DPH</w:t>
            </w:r>
          </w:p>
        </w:tc>
      </w:tr>
      <w:tr w:rsidR="003F5311" w:rsidRPr="003F5311" w14:paraId="3DC3D216" w14:textId="0D516EFD" w:rsidTr="00FD1FC7">
        <w:tc>
          <w:tcPr>
            <w:tcW w:w="357" w:type="pct"/>
            <w:tcMar>
              <w:top w:w="120" w:type="dxa"/>
              <w:left w:w="120" w:type="dxa"/>
              <w:bottom w:w="120" w:type="dxa"/>
              <w:right w:w="120" w:type="dxa"/>
            </w:tcMar>
            <w:vAlign w:val="center"/>
            <w:hideMark/>
          </w:tcPr>
          <w:p w14:paraId="4F0AF269" w14:textId="77777777" w:rsidR="00FD1FC7" w:rsidRPr="003F5311" w:rsidRDefault="00FD1FC7" w:rsidP="00FD1FC7">
            <w:pPr>
              <w:spacing w:after="160" w:line="259" w:lineRule="auto"/>
            </w:pPr>
            <w:r w:rsidRPr="003F5311">
              <w:t>C1</w:t>
            </w:r>
          </w:p>
        </w:tc>
        <w:tc>
          <w:tcPr>
            <w:tcW w:w="1314" w:type="pct"/>
            <w:tcMar>
              <w:top w:w="120" w:type="dxa"/>
              <w:left w:w="120" w:type="dxa"/>
              <w:bottom w:w="120" w:type="dxa"/>
              <w:right w:w="120" w:type="dxa"/>
            </w:tcMar>
            <w:vAlign w:val="center"/>
            <w:hideMark/>
          </w:tcPr>
          <w:p w14:paraId="72028274" w14:textId="77777777" w:rsidR="00FD1FC7" w:rsidRPr="003F5311" w:rsidRDefault="00FD1FC7" w:rsidP="00FD1FC7">
            <w:pPr>
              <w:spacing w:after="160" w:line="259" w:lineRule="auto"/>
            </w:pPr>
            <w:r w:rsidRPr="003F5311">
              <w:t>Úprava stien komplet</w:t>
            </w:r>
          </w:p>
        </w:tc>
        <w:tc>
          <w:tcPr>
            <w:tcW w:w="933" w:type="pct"/>
            <w:tcMar>
              <w:top w:w="120" w:type="dxa"/>
              <w:left w:w="120" w:type="dxa"/>
              <w:bottom w:w="120" w:type="dxa"/>
              <w:right w:w="120" w:type="dxa"/>
            </w:tcMar>
            <w:vAlign w:val="center"/>
            <w:hideMark/>
          </w:tcPr>
          <w:p w14:paraId="655393F3" w14:textId="77777777" w:rsidR="00FD1FC7" w:rsidRPr="003F5311" w:rsidRDefault="00FD1FC7" w:rsidP="00FD1FC7">
            <w:pPr>
              <w:spacing w:after="160" w:line="259" w:lineRule="auto"/>
            </w:pPr>
            <w:r w:rsidRPr="003F5311">
              <w:t>20 000</w:t>
            </w:r>
          </w:p>
        </w:tc>
        <w:tc>
          <w:tcPr>
            <w:tcW w:w="763" w:type="pct"/>
            <w:tcMar>
              <w:top w:w="120" w:type="dxa"/>
              <w:left w:w="120" w:type="dxa"/>
              <w:bottom w:w="120" w:type="dxa"/>
              <w:right w:w="120" w:type="dxa"/>
            </w:tcMar>
            <w:vAlign w:val="center"/>
            <w:hideMark/>
          </w:tcPr>
          <w:p w14:paraId="525FBC33" w14:textId="77777777" w:rsidR="00FD1FC7" w:rsidRPr="003F5311" w:rsidRDefault="00FD1FC7" w:rsidP="00FD1FC7">
            <w:pPr>
              <w:spacing w:after="160" w:line="259" w:lineRule="auto"/>
            </w:pPr>
            <w:r w:rsidRPr="003F5311">
              <w:t>m²</w:t>
            </w:r>
          </w:p>
        </w:tc>
        <w:tc>
          <w:tcPr>
            <w:tcW w:w="816" w:type="pct"/>
          </w:tcPr>
          <w:p w14:paraId="3AA363AC" w14:textId="29F5514B" w:rsidR="00FD1FC7" w:rsidRPr="003F5311" w:rsidRDefault="00FD1FC7" w:rsidP="00FD1FC7">
            <w:pPr>
              <w:spacing w:after="160" w:line="259" w:lineRule="auto"/>
            </w:pPr>
            <w:r w:rsidRPr="003F5311">
              <w:rPr>
                <w:rFonts w:eastAsia="Helvetica Neue"/>
                <w:sz w:val="20"/>
                <w:szCs w:val="20"/>
              </w:rPr>
              <w:t>XX EUR/m²</w:t>
            </w:r>
          </w:p>
        </w:tc>
        <w:tc>
          <w:tcPr>
            <w:tcW w:w="816" w:type="pct"/>
          </w:tcPr>
          <w:p w14:paraId="081B921E" w14:textId="433C79BF" w:rsidR="00FD1FC7" w:rsidRPr="003F5311" w:rsidRDefault="00FD1FC7" w:rsidP="00FD1FC7">
            <w:pPr>
              <w:spacing w:after="160" w:line="259" w:lineRule="auto"/>
            </w:pPr>
            <w:r w:rsidRPr="003F5311">
              <w:rPr>
                <w:rFonts w:eastAsia="Helvetica Neue"/>
                <w:sz w:val="20"/>
                <w:szCs w:val="20"/>
              </w:rPr>
              <w:t>XX EUR</w:t>
            </w:r>
          </w:p>
        </w:tc>
      </w:tr>
      <w:tr w:rsidR="003F5311" w:rsidRPr="003F5311" w14:paraId="5F444164" w14:textId="24C130D6" w:rsidTr="00FD1FC7">
        <w:tc>
          <w:tcPr>
            <w:tcW w:w="357" w:type="pct"/>
            <w:tcMar>
              <w:top w:w="120" w:type="dxa"/>
              <w:left w:w="120" w:type="dxa"/>
              <w:bottom w:w="120" w:type="dxa"/>
              <w:right w:w="120" w:type="dxa"/>
            </w:tcMar>
            <w:vAlign w:val="center"/>
            <w:hideMark/>
          </w:tcPr>
          <w:p w14:paraId="1C5F5C81" w14:textId="77777777" w:rsidR="00FD1FC7" w:rsidRPr="003F5311" w:rsidRDefault="00FD1FC7" w:rsidP="00FD1FC7">
            <w:pPr>
              <w:spacing w:after="160" w:line="259" w:lineRule="auto"/>
            </w:pPr>
            <w:r w:rsidRPr="003F5311">
              <w:t>C2</w:t>
            </w:r>
          </w:p>
        </w:tc>
        <w:tc>
          <w:tcPr>
            <w:tcW w:w="1314" w:type="pct"/>
            <w:tcMar>
              <w:top w:w="120" w:type="dxa"/>
              <w:left w:w="120" w:type="dxa"/>
              <w:bottom w:w="120" w:type="dxa"/>
              <w:right w:w="120" w:type="dxa"/>
            </w:tcMar>
            <w:vAlign w:val="center"/>
            <w:hideMark/>
          </w:tcPr>
          <w:p w14:paraId="116C716C" w14:textId="77777777" w:rsidR="00FD1FC7" w:rsidRPr="003F5311" w:rsidRDefault="00FD1FC7" w:rsidP="00FD1FC7">
            <w:pPr>
              <w:spacing w:after="160" w:line="259" w:lineRule="auto"/>
            </w:pPr>
            <w:r w:rsidRPr="003F5311">
              <w:t>Úprava podláh komplet</w:t>
            </w:r>
          </w:p>
        </w:tc>
        <w:tc>
          <w:tcPr>
            <w:tcW w:w="933" w:type="pct"/>
            <w:tcMar>
              <w:top w:w="120" w:type="dxa"/>
              <w:left w:w="120" w:type="dxa"/>
              <w:bottom w:w="120" w:type="dxa"/>
              <w:right w:w="120" w:type="dxa"/>
            </w:tcMar>
            <w:vAlign w:val="center"/>
            <w:hideMark/>
          </w:tcPr>
          <w:p w14:paraId="0847E453" w14:textId="77777777" w:rsidR="00FD1FC7" w:rsidRPr="003F5311" w:rsidRDefault="00FD1FC7" w:rsidP="00FD1FC7">
            <w:pPr>
              <w:spacing w:after="160" w:line="259" w:lineRule="auto"/>
            </w:pPr>
            <w:r w:rsidRPr="003F5311">
              <w:t>5 660</w:t>
            </w:r>
          </w:p>
        </w:tc>
        <w:tc>
          <w:tcPr>
            <w:tcW w:w="763" w:type="pct"/>
            <w:tcMar>
              <w:top w:w="120" w:type="dxa"/>
              <w:left w:w="120" w:type="dxa"/>
              <w:bottom w:w="120" w:type="dxa"/>
              <w:right w:w="120" w:type="dxa"/>
            </w:tcMar>
            <w:vAlign w:val="center"/>
            <w:hideMark/>
          </w:tcPr>
          <w:p w14:paraId="490EFE72" w14:textId="77777777" w:rsidR="00FD1FC7" w:rsidRPr="003F5311" w:rsidRDefault="00FD1FC7" w:rsidP="00FD1FC7">
            <w:pPr>
              <w:spacing w:after="160" w:line="259" w:lineRule="auto"/>
            </w:pPr>
            <w:r w:rsidRPr="003F5311">
              <w:t>m²</w:t>
            </w:r>
          </w:p>
        </w:tc>
        <w:tc>
          <w:tcPr>
            <w:tcW w:w="816" w:type="pct"/>
          </w:tcPr>
          <w:p w14:paraId="38BD39CB" w14:textId="12B2C5F6" w:rsidR="00FD1FC7" w:rsidRPr="003F5311" w:rsidRDefault="00FD1FC7" w:rsidP="00FD1FC7">
            <w:pPr>
              <w:spacing w:after="160" w:line="259" w:lineRule="auto"/>
            </w:pPr>
            <w:r w:rsidRPr="003F5311">
              <w:rPr>
                <w:rFonts w:eastAsia="Helvetica Neue"/>
                <w:sz w:val="20"/>
                <w:szCs w:val="20"/>
              </w:rPr>
              <w:t>XX EUR/m²</w:t>
            </w:r>
          </w:p>
        </w:tc>
        <w:tc>
          <w:tcPr>
            <w:tcW w:w="816" w:type="pct"/>
          </w:tcPr>
          <w:p w14:paraId="227B5477" w14:textId="6F613852" w:rsidR="00FD1FC7" w:rsidRPr="003F5311" w:rsidRDefault="00FD1FC7" w:rsidP="00FD1FC7">
            <w:pPr>
              <w:spacing w:after="160" w:line="259" w:lineRule="auto"/>
            </w:pPr>
            <w:r w:rsidRPr="003F5311">
              <w:rPr>
                <w:rFonts w:eastAsia="Helvetica Neue"/>
                <w:sz w:val="20"/>
                <w:szCs w:val="20"/>
              </w:rPr>
              <w:t>XX EUR</w:t>
            </w:r>
          </w:p>
        </w:tc>
      </w:tr>
      <w:tr w:rsidR="003F5311" w:rsidRPr="003F5311" w14:paraId="2A815507" w14:textId="70642116" w:rsidTr="00FD1FC7">
        <w:tc>
          <w:tcPr>
            <w:tcW w:w="357" w:type="pct"/>
            <w:tcMar>
              <w:top w:w="120" w:type="dxa"/>
              <w:left w:w="120" w:type="dxa"/>
              <w:bottom w:w="120" w:type="dxa"/>
              <w:right w:w="120" w:type="dxa"/>
            </w:tcMar>
            <w:vAlign w:val="center"/>
            <w:hideMark/>
          </w:tcPr>
          <w:p w14:paraId="588D7B55" w14:textId="77777777" w:rsidR="00FD1FC7" w:rsidRPr="003F5311" w:rsidRDefault="00FD1FC7" w:rsidP="00FD1FC7">
            <w:pPr>
              <w:spacing w:after="160" w:line="259" w:lineRule="auto"/>
            </w:pPr>
            <w:r w:rsidRPr="003F5311">
              <w:lastRenderedPageBreak/>
              <w:t>C3</w:t>
            </w:r>
          </w:p>
        </w:tc>
        <w:tc>
          <w:tcPr>
            <w:tcW w:w="1314" w:type="pct"/>
            <w:tcMar>
              <w:top w:w="120" w:type="dxa"/>
              <w:left w:w="120" w:type="dxa"/>
              <w:bottom w:w="120" w:type="dxa"/>
              <w:right w:w="120" w:type="dxa"/>
            </w:tcMar>
            <w:vAlign w:val="center"/>
            <w:hideMark/>
          </w:tcPr>
          <w:p w14:paraId="46C15C32" w14:textId="77777777" w:rsidR="00FD1FC7" w:rsidRPr="003F5311" w:rsidRDefault="00FD1FC7" w:rsidP="00FD1FC7">
            <w:pPr>
              <w:spacing w:after="160" w:line="259" w:lineRule="auto"/>
            </w:pPr>
            <w:r w:rsidRPr="003F5311">
              <w:t>Úprava stropov komplet</w:t>
            </w:r>
          </w:p>
        </w:tc>
        <w:tc>
          <w:tcPr>
            <w:tcW w:w="933" w:type="pct"/>
            <w:tcMar>
              <w:top w:w="120" w:type="dxa"/>
              <w:left w:w="120" w:type="dxa"/>
              <w:bottom w:w="120" w:type="dxa"/>
              <w:right w:w="120" w:type="dxa"/>
            </w:tcMar>
            <w:vAlign w:val="center"/>
            <w:hideMark/>
          </w:tcPr>
          <w:p w14:paraId="02FACEB9" w14:textId="77777777" w:rsidR="00FD1FC7" w:rsidRPr="003F5311" w:rsidRDefault="00FD1FC7" w:rsidP="00FD1FC7">
            <w:pPr>
              <w:spacing w:after="160" w:line="259" w:lineRule="auto"/>
            </w:pPr>
            <w:r w:rsidRPr="003F5311">
              <w:t>5 660</w:t>
            </w:r>
          </w:p>
        </w:tc>
        <w:tc>
          <w:tcPr>
            <w:tcW w:w="763" w:type="pct"/>
            <w:tcMar>
              <w:top w:w="120" w:type="dxa"/>
              <w:left w:w="120" w:type="dxa"/>
              <w:bottom w:w="120" w:type="dxa"/>
              <w:right w:w="120" w:type="dxa"/>
            </w:tcMar>
            <w:vAlign w:val="center"/>
            <w:hideMark/>
          </w:tcPr>
          <w:p w14:paraId="6AD9398A" w14:textId="77777777" w:rsidR="00FD1FC7" w:rsidRPr="003F5311" w:rsidRDefault="00FD1FC7" w:rsidP="00FD1FC7">
            <w:pPr>
              <w:spacing w:after="160" w:line="259" w:lineRule="auto"/>
            </w:pPr>
            <w:r w:rsidRPr="003F5311">
              <w:t>m²</w:t>
            </w:r>
          </w:p>
        </w:tc>
        <w:tc>
          <w:tcPr>
            <w:tcW w:w="816" w:type="pct"/>
          </w:tcPr>
          <w:p w14:paraId="2D0ADACE" w14:textId="41B6B3A4" w:rsidR="00FD1FC7" w:rsidRPr="003F5311" w:rsidRDefault="00FD1FC7" w:rsidP="00FD1FC7">
            <w:pPr>
              <w:spacing w:after="160" w:line="259" w:lineRule="auto"/>
            </w:pPr>
            <w:r w:rsidRPr="003F5311">
              <w:rPr>
                <w:rFonts w:eastAsia="Helvetica Neue"/>
                <w:sz w:val="20"/>
                <w:szCs w:val="20"/>
              </w:rPr>
              <w:t>XX EUR/m²</w:t>
            </w:r>
          </w:p>
        </w:tc>
        <w:tc>
          <w:tcPr>
            <w:tcW w:w="816" w:type="pct"/>
          </w:tcPr>
          <w:p w14:paraId="4C562A40" w14:textId="191664AF" w:rsidR="00FD1FC7" w:rsidRPr="003F5311" w:rsidRDefault="00FD1FC7" w:rsidP="00FD1FC7">
            <w:pPr>
              <w:spacing w:after="160" w:line="259" w:lineRule="auto"/>
            </w:pPr>
            <w:r w:rsidRPr="003F5311">
              <w:rPr>
                <w:rFonts w:eastAsia="Helvetica Neue"/>
                <w:sz w:val="20"/>
                <w:szCs w:val="20"/>
              </w:rPr>
              <w:t>XX EUR</w:t>
            </w:r>
          </w:p>
        </w:tc>
      </w:tr>
      <w:tr w:rsidR="003F5311" w:rsidRPr="003F5311" w14:paraId="0BC34625" w14:textId="209FAA66" w:rsidTr="00FD1FC7">
        <w:tc>
          <w:tcPr>
            <w:tcW w:w="357" w:type="pct"/>
            <w:tcMar>
              <w:top w:w="120" w:type="dxa"/>
              <w:left w:w="120" w:type="dxa"/>
              <w:bottom w:w="120" w:type="dxa"/>
              <w:right w:w="120" w:type="dxa"/>
            </w:tcMar>
            <w:vAlign w:val="center"/>
            <w:hideMark/>
          </w:tcPr>
          <w:p w14:paraId="3EA7BBB2" w14:textId="77777777" w:rsidR="00FD1FC7" w:rsidRPr="003F5311" w:rsidRDefault="00FD1FC7" w:rsidP="00FD1FC7">
            <w:pPr>
              <w:spacing w:after="160" w:line="259" w:lineRule="auto"/>
            </w:pPr>
            <w:r w:rsidRPr="003F5311">
              <w:t>C4</w:t>
            </w:r>
          </w:p>
        </w:tc>
        <w:tc>
          <w:tcPr>
            <w:tcW w:w="1314" w:type="pct"/>
            <w:tcMar>
              <w:top w:w="120" w:type="dxa"/>
              <w:left w:w="120" w:type="dxa"/>
              <w:bottom w:w="120" w:type="dxa"/>
              <w:right w:w="120" w:type="dxa"/>
            </w:tcMar>
            <w:vAlign w:val="center"/>
            <w:hideMark/>
          </w:tcPr>
          <w:p w14:paraId="43D86073" w14:textId="77777777" w:rsidR="00FD1FC7" w:rsidRPr="003F5311" w:rsidRDefault="00FD1FC7" w:rsidP="00FD1FC7">
            <w:pPr>
              <w:spacing w:after="160" w:line="259" w:lineRule="auto"/>
            </w:pPr>
            <w:r w:rsidRPr="003F5311">
              <w:t>Obnova anglických dvorcov</w:t>
            </w:r>
          </w:p>
        </w:tc>
        <w:tc>
          <w:tcPr>
            <w:tcW w:w="933" w:type="pct"/>
            <w:tcMar>
              <w:top w:w="120" w:type="dxa"/>
              <w:left w:w="120" w:type="dxa"/>
              <w:bottom w:w="120" w:type="dxa"/>
              <w:right w:w="120" w:type="dxa"/>
            </w:tcMar>
            <w:vAlign w:val="center"/>
            <w:hideMark/>
          </w:tcPr>
          <w:p w14:paraId="5EF8EBE0" w14:textId="77777777" w:rsidR="00FD1FC7" w:rsidRPr="003F5311" w:rsidRDefault="00FD1FC7" w:rsidP="00FD1FC7">
            <w:pPr>
              <w:spacing w:after="160" w:line="259" w:lineRule="auto"/>
            </w:pPr>
            <w:r w:rsidRPr="003F5311">
              <w:t>4</w:t>
            </w:r>
          </w:p>
        </w:tc>
        <w:tc>
          <w:tcPr>
            <w:tcW w:w="763" w:type="pct"/>
            <w:tcMar>
              <w:top w:w="120" w:type="dxa"/>
              <w:left w:w="120" w:type="dxa"/>
              <w:bottom w:w="120" w:type="dxa"/>
              <w:right w:w="120" w:type="dxa"/>
            </w:tcMar>
            <w:vAlign w:val="center"/>
            <w:hideMark/>
          </w:tcPr>
          <w:p w14:paraId="0E7DD0E3" w14:textId="77777777" w:rsidR="00FD1FC7" w:rsidRPr="003F5311" w:rsidRDefault="00FD1FC7" w:rsidP="00FD1FC7">
            <w:pPr>
              <w:spacing w:after="160" w:line="259" w:lineRule="auto"/>
            </w:pPr>
            <w:r w:rsidRPr="003F5311">
              <w:t>ks</w:t>
            </w:r>
          </w:p>
        </w:tc>
        <w:tc>
          <w:tcPr>
            <w:tcW w:w="816" w:type="pct"/>
          </w:tcPr>
          <w:p w14:paraId="792F75CC" w14:textId="1588E900" w:rsidR="00FD1FC7" w:rsidRPr="003F5311" w:rsidRDefault="00FD1FC7" w:rsidP="00FD1FC7">
            <w:pPr>
              <w:spacing w:after="160" w:line="259" w:lineRule="auto"/>
            </w:pPr>
            <w:r w:rsidRPr="003F5311">
              <w:rPr>
                <w:rFonts w:eastAsia="Helvetica Neue"/>
                <w:sz w:val="20"/>
                <w:szCs w:val="20"/>
              </w:rPr>
              <w:t>XX EUR/ks</w:t>
            </w:r>
          </w:p>
        </w:tc>
        <w:tc>
          <w:tcPr>
            <w:tcW w:w="816" w:type="pct"/>
          </w:tcPr>
          <w:p w14:paraId="2858DA08" w14:textId="6A42B50E" w:rsidR="00FD1FC7" w:rsidRPr="003F5311" w:rsidRDefault="00FD1FC7" w:rsidP="00FD1FC7">
            <w:pPr>
              <w:spacing w:after="160" w:line="259" w:lineRule="auto"/>
            </w:pPr>
            <w:r w:rsidRPr="003F5311">
              <w:rPr>
                <w:rFonts w:eastAsia="Helvetica Neue"/>
                <w:sz w:val="20"/>
                <w:szCs w:val="20"/>
              </w:rPr>
              <w:t>XX EUR</w:t>
            </w:r>
          </w:p>
        </w:tc>
      </w:tr>
      <w:tr w:rsidR="003F5311" w:rsidRPr="003F5311" w14:paraId="7732455C" w14:textId="73B1299D" w:rsidTr="00FD1FC7">
        <w:tc>
          <w:tcPr>
            <w:tcW w:w="357" w:type="pct"/>
            <w:tcMar>
              <w:top w:w="120" w:type="dxa"/>
              <w:left w:w="120" w:type="dxa"/>
              <w:bottom w:w="120" w:type="dxa"/>
              <w:right w:w="120" w:type="dxa"/>
            </w:tcMar>
            <w:vAlign w:val="center"/>
            <w:hideMark/>
          </w:tcPr>
          <w:p w14:paraId="5D66BD53" w14:textId="77777777" w:rsidR="00FD1FC7" w:rsidRPr="003F5311" w:rsidRDefault="00FD1FC7" w:rsidP="00FD1FC7">
            <w:pPr>
              <w:spacing w:after="160" w:line="259" w:lineRule="auto"/>
            </w:pPr>
            <w:r w:rsidRPr="003F5311">
              <w:t>C5</w:t>
            </w:r>
          </w:p>
        </w:tc>
        <w:tc>
          <w:tcPr>
            <w:tcW w:w="1314" w:type="pct"/>
            <w:tcMar>
              <w:top w:w="120" w:type="dxa"/>
              <w:left w:w="120" w:type="dxa"/>
              <w:bottom w:w="120" w:type="dxa"/>
              <w:right w:w="120" w:type="dxa"/>
            </w:tcMar>
            <w:vAlign w:val="center"/>
            <w:hideMark/>
          </w:tcPr>
          <w:p w14:paraId="497A08B8" w14:textId="77777777" w:rsidR="00FD1FC7" w:rsidRPr="003F5311" w:rsidRDefault="00FD1FC7" w:rsidP="00FD1FC7">
            <w:pPr>
              <w:spacing w:after="160" w:line="259" w:lineRule="auto"/>
            </w:pPr>
            <w:r w:rsidRPr="003F5311">
              <w:t>Úprava rampy a vjazdu do suterénu</w:t>
            </w:r>
          </w:p>
        </w:tc>
        <w:tc>
          <w:tcPr>
            <w:tcW w:w="933" w:type="pct"/>
            <w:tcMar>
              <w:top w:w="120" w:type="dxa"/>
              <w:left w:w="120" w:type="dxa"/>
              <w:bottom w:w="120" w:type="dxa"/>
              <w:right w:w="120" w:type="dxa"/>
            </w:tcMar>
            <w:vAlign w:val="center"/>
            <w:hideMark/>
          </w:tcPr>
          <w:p w14:paraId="69AD6670" w14:textId="77777777" w:rsidR="00FD1FC7" w:rsidRPr="003F5311" w:rsidRDefault="00FD1FC7" w:rsidP="00FD1FC7">
            <w:pPr>
              <w:spacing w:after="160" w:line="259" w:lineRule="auto"/>
            </w:pPr>
            <w:r w:rsidRPr="003F5311">
              <w:t>2</w:t>
            </w:r>
          </w:p>
        </w:tc>
        <w:tc>
          <w:tcPr>
            <w:tcW w:w="763" w:type="pct"/>
            <w:tcMar>
              <w:top w:w="120" w:type="dxa"/>
              <w:left w:w="120" w:type="dxa"/>
              <w:bottom w:w="120" w:type="dxa"/>
              <w:right w:w="120" w:type="dxa"/>
            </w:tcMar>
            <w:vAlign w:val="center"/>
            <w:hideMark/>
          </w:tcPr>
          <w:p w14:paraId="3C3FD099" w14:textId="77777777" w:rsidR="00FD1FC7" w:rsidRPr="003F5311" w:rsidRDefault="00FD1FC7" w:rsidP="00FD1FC7">
            <w:pPr>
              <w:spacing w:after="160" w:line="259" w:lineRule="auto"/>
            </w:pPr>
            <w:r w:rsidRPr="003F5311">
              <w:t>ks</w:t>
            </w:r>
          </w:p>
        </w:tc>
        <w:tc>
          <w:tcPr>
            <w:tcW w:w="816" w:type="pct"/>
          </w:tcPr>
          <w:p w14:paraId="6DA6E583" w14:textId="43BB9459" w:rsidR="00FD1FC7" w:rsidRPr="003F5311" w:rsidRDefault="00FD1FC7" w:rsidP="00FD1FC7">
            <w:pPr>
              <w:spacing w:after="160" w:line="259" w:lineRule="auto"/>
            </w:pPr>
            <w:r w:rsidRPr="003F5311">
              <w:rPr>
                <w:rFonts w:eastAsia="Helvetica Neue"/>
                <w:sz w:val="20"/>
                <w:szCs w:val="20"/>
              </w:rPr>
              <w:t>XX EUR/ks</w:t>
            </w:r>
          </w:p>
        </w:tc>
        <w:tc>
          <w:tcPr>
            <w:tcW w:w="816" w:type="pct"/>
          </w:tcPr>
          <w:p w14:paraId="6E965B87" w14:textId="79961405" w:rsidR="00FD1FC7" w:rsidRPr="003F5311" w:rsidRDefault="00FD1FC7" w:rsidP="00FD1FC7">
            <w:pPr>
              <w:spacing w:after="160" w:line="259" w:lineRule="auto"/>
            </w:pPr>
            <w:r w:rsidRPr="003F5311">
              <w:rPr>
                <w:rFonts w:eastAsia="Helvetica Neue"/>
                <w:sz w:val="20"/>
                <w:szCs w:val="20"/>
              </w:rPr>
              <w:t>XX EUR</w:t>
            </w:r>
          </w:p>
        </w:tc>
      </w:tr>
      <w:tr w:rsidR="003F5311" w:rsidRPr="003F5311" w14:paraId="619987BD" w14:textId="19422EAD" w:rsidTr="00FD1FC7">
        <w:tc>
          <w:tcPr>
            <w:tcW w:w="357" w:type="pct"/>
            <w:tcMar>
              <w:top w:w="120" w:type="dxa"/>
              <w:left w:w="120" w:type="dxa"/>
              <w:bottom w:w="120" w:type="dxa"/>
              <w:right w:w="120" w:type="dxa"/>
            </w:tcMar>
            <w:vAlign w:val="center"/>
            <w:hideMark/>
          </w:tcPr>
          <w:p w14:paraId="5E9BDB12" w14:textId="77777777" w:rsidR="00FD1FC7" w:rsidRPr="003F5311" w:rsidRDefault="00FD1FC7" w:rsidP="00FD1FC7">
            <w:pPr>
              <w:spacing w:after="160" w:line="259" w:lineRule="auto"/>
            </w:pPr>
            <w:r w:rsidRPr="003F5311">
              <w:t>C6</w:t>
            </w:r>
          </w:p>
        </w:tc>
        <w:tc>
          <w:tcPr>
            <w:tcW w:w="1314" w:type="pct"/>
            <w:tcMar>
              <w:top w:w="120" w:type="dxa"/>
              <w:left w:w="120" w:type="dxa"/>
              <w:bottom w:w="120" w:type="dxa"/>
              <w:right w:w="120" w:type="dxa"/>
            </w:tcMar>
            <w:vAlign w:val="center"/>
            <w:hideMark/>
          </w:tcPr>
          <w:p w14:paraId="1C303D19" w14:textId="77777777" w:rsidR="00FD1FC7" w:rsidRPr="003F5311" w:rsidRDefault="00FD1FC7" w:rsidP="00FD1FC7">
            <w:pPr>
              <w:spacing w:after="160" w:line="259" w:lineRule="auto"/>
            </w:pPr>
            <w:r w:rsidRPr="003F5311">
              <w:t>Ostatné konštrukcie a práce, najmä búracie práce</w:t>
            </w:r>
          </w:p>
        </w:tc>
        <w:tc>
          <w:tcPr>
            <w:tcW w:w="933" w:type="pct"/>
            <w:tcMar>
              <w:top w:w="120" w:type="dxa"/>
              <w:left w:w="120" w:type="dxa"/>
              <w:bottom w:w="120" w:type="dxa"/>
              <w:right w:w="120" w:type="dxa"/>
            </w:tcMar>
            <w:vAlign w:val="center"/>
            <w:hideMark/>
          </w:tcPr>
          <w:p w14:paraId="01A4AFB8" w14:textId="77777777" w:rsidR="00FD1FC7" w:rsidRPr="003F5311" w:rsidRDefault="00FD1FC7" w:rsidP="00FD1FC7">
            <w:pPr>
              <w:spacing w:after="160" w:line="259" w:lineRule="auto"/>
            </w:pPr>
            <w:r w:rsidRPr="003F5311">
              <w:t>1</w:t>
            </w:r>
          </w:p>
        </w:tc>
        <w:tc>
          <w:tcPr>
            <w:tcW w:w="763" w:type="pct"/>
            <w:tcMar>
              <w:top w:w="120" w:type="dxa"/>
              <w:left w:w="120" w:type="dxa"/>
              <w:bottom w:w="120" w:type="dxa"/>
              <w:right w:w="120" w:type="dxa"/>
            </w:tcMar>
            <w:vAlign w:val="center"/>
            <w:hideMark/>
          </w:tcPr>
          <w:p w14:paraId="25F5CBD6" w14:textId="77777777" w:rsidR="00FD1FC7" w:rsidRPr="003F5311" w:rsidRDefault="00FD1FC7" w:rsidP="00FD1FC7">
            <w:pPr>
              <w:spacing w:after="160" w:line="259" w:lineRule="auto"/>
            </w:pPr>
            <w:proofErr w:type="spellStart"/>
            <w:r w:rsidRPr="003F5311">
              <w:t>kpl</w:t>
            </w:r>
            <w:proofErr w:type="spellEnd"/>
          </w:p>
        </w:tc>
        <w:tc>
          <w:tcPr>
            <w:tcW w:w="816" w:type="pct"/>
          </w:tcPr>
          <w:p w14:paraId="75ECFF99" w14:textId="6D12434B" w:rsidR="00FD1FC7" w:rsidRPr="003F5311" w:rsidRDefault="00FD1FC7" w:rsidP="00FD1FC7">
            <w:pPr>
              <w:spacing w:after="160" w:line="259" w:lineRule="auto"/>
            </w:pPr>
            <w:r w:rsidRPr="003F5311">
              <w:rPr>
                <w:rFonts w:eastAsia="Helvetica Neue"/>
                <w:sz w:val="20"/>
                <w:szCs w:val="20"/>
              </w:rPr>
              <w:t>XX EUR/</w:t>
            </w:r>
            <w:proofErr w:type="spellStart"/>
            <w:r w:rsidRPr="003F5311">
              <w:rPr>
                <w:rFonts w:eastAsia="Helvetica Neue"/>
                <w:sz w:val="20"/>
                <w:szCs w:val="20"/>
              </w:rPr>
              <w:t>kpl</w:t>
            </w:r>
            <w:proofErr w:type="spellEnd"/>
          </w:p>
        </w:tc>
        <w:tc>
          <w:tcPr>
            <w:tcW w:w="816" w:type="pct"/>
          </w:tcPr>
          <w:p w14:paraId="1B05543A" w14:textId="70AC9498" w:rsidR="00FD1FC7" w:rsidRPr="003F5311" w:rsidRDefault="00FD1FC7" w:rsidP="00FD1FC7">
            <w:pPr>
              <w:spacing w:after="160" w:line="259" w:lineRule="auto"/>
            </w:pPr>
            <w:r w:rsidRPr="003F5311">
              <w:rPr>
                <w:rFonts w:eastAsia="Helvetica Neue"/>
                <w:sz w:val="20"/>
                <w:szCs w:val="20"/>
              </w:rPr>
              <w:t>XX EUR</w:t>
            </w:r>
          </w:p>
        </w:tc>
      </w:tr>
      <w:tr w:rsidR="003F5311" w:rsidRPr="003F5311" w14:paraId="118210B3" w14:textId="367D0372" w:rsidTr="00FD1FC7">
        <w:tc>
          <w:tcPr>
            <w:tcW w:w="357" w:type="pct"/>
            <w:tcMar>
              <w:top w:w="120" w:type="dxa"/>
              <w:left w:w="120" w:type="dxa"/>
              <w:bottom w:w="120" w:type="dxa"/>
              <w:right w:w="120" w:type="dxa"/>
            </w:tcMar>
            <w:vAlign w:val="center"/>
            <w:hideMark/>
          </w:tcPr>
          <w:p w14:paraId="59F94F70" w14:textId="77777777" w:rsidR="00FD1FC7" w:rsidRPr="003F5311" w:rsidRDefault="00FD1FC7" w:rsidP="00FD1FC7">
            <w:pPr>
              <w:spacing w:after="160" w:line="259" w:lineRule="auto"/>
            </w:pPr>
            <w:r w:rsidRPr="003F5311">
              <w:t>C7</w:t>
            </w:r>
          </w:p>
        </w:tc>
        <w:tc>
          <w:tcPr>
            <w:tcW w:w="1314" w:type="pct"/>
            <w:tcMar>
              <w:top w:w="120" w:type="dxa"/>
              <w:left w:w="120" w:type="dxa"/>
              <w:bottom w:w="120" w:type="dxa"/>
              <w:right w:w="120" w:type="dxa"/>
            </w:tcMar>
            <w:vAlign w:val="center"/>
            <w:hideMark/>
          </w:tcPr>
          <w:p w14:paraId="4C6961E4" w14:textId="77777777" w:rsidR="00FD1FC7" w:rsidRPr="003F5311" w:rsidRDefault="00FD1FC7" w:rsidP="00FD1FC7">
            <w:pPr>
              <w:spacing w:after="160" w:line="259" w:lineRule="auto"/>
            </w:pPr>
            <w:r w:rsidRPr="003F5311">
              <w:t>Obnova sociálnych zariadení</w:t>
            </w:r>
          </w:p>
        </w:tc>
        <w:tc>
          <w:tcPr>
            <w:tcW w:w="933" w:type="pct"/>
            <w:tcMar>
              <w:top w:w="120" w:type="dxa"/>
              <w:left w:w="120" w:type="dxa"/>
              <w:bottom w:w="120" w:type="dxa"/>
              <w:right w:w="120" w:type="dxa"/>
            </w:tcMar>
            <w:vAlign w:val="center"/>
            <w:hideMark/>
          </w:tcPr>
          <w:p w14:paraId="01DD3861" w14:textId="77777777" w:rsidR="00FD1FC7" w:rsidRPr="003F5311" w:rsidRDefault="00FD1FC7" w:rsidP="00FD1FC7">
            <w:pPr>
              <w:spacing w:after="160" w:line="259" w:lineRule="auto"/>
            </w:pPr>
            <w:r w:rsidRPr="003F5311">
              <w:t>3</w:t>
            </w:r>
          </w:p>
        </w:tc>
        <w:tc>
          <w:tcPr>
            <w:tcW w:w="763" w:type="pct"/>
            <w:tcMar>
              <w:top w:w="120" w:type="dxa"/>
              <w:left w:w="120" w:type="dxa"/>
              <w:bottom w:w="120" w:type="dxa"/>
              <w:right w:w="120" w:type="dxa"/>
            </w:tcMar>
            <w:vAlign w:val="center"/>
            <w:hideMark/>
          </w:tcPr>
          <w:p w14:paraId="1EC89ED5" w14:textId="77777777" w:rsidR="00FD1FC7" w:rsidRPr="003F5311" w:rsidRDefault="00FD1FC7" w:rsidP="00FD1FC7">
            <w:pPr>
              <w:spacing w:after="160" w:line="259" w:lineRule="auto"/>
            </w:pPr>
            <w:proofErr w:type="spellStart"/>
            <w:r w:rsidRPr="003F5311">
              <w:t>kpl</w:t>
            </w:r>
            <w:proofErr w:type="spellEnd"/>
          </w:p>
        </w:tc>
        <w:tc>
          <w:tcPr>
            <w:tcW w:w="816" w:type="pct"/>
          </w:tcPr>
          <w:p w14:paraId="1D2D5BCD" w14:textId="27DC4480" w:rsidR="00FD1FC7" w:rsidRPr="003F5311" w:rsidRDefault="00FD1FC7" w:rsidP="00FD1FC7">
            <w:pPr>
              <w:spacing w:after="160" w:line="259" w:lineRule="auto"/>
            </w:pPr>
            <w:r w:rsidRPr="003F5311">
              <w:rPr>
                <w:rFonts w:eastAsia="Helvetica Neue"/>
                <w:sz w:val="20"/>
                <w:szCs w:val="20"/>
              </w:rPr>
              <w:t>XX EUR/</w:t>
            </w:r>
            <w:proofErr w:type="spellStart"/>
            <w:r w:rsidRPr="003F5311">
              <w:rPr>
                <w:rFonts w:eastAsia="Helvetica Neue"/>
                <w:sz w:val="20"/>
                <w:szCs w:val="20"/>
              </w:rPr>
              <w:t>kpl</w:t>
            </w:r>
            <w:proofErr w:type="spellEnd"/>
          </w:p>
        </w:tc>
        <w:tc>
          <w:tcPr>
            <w:tcW w:w="816" w:type="pct"/>
          </w:tcPr>
          <w:p w14:paraId="74FA061A" w14:textId="483CBB4A" w:rsidR="00FD1FC7" w:rsidRPr="003F5311" w:rsidRDefault="00FD1FC7" w:rsidP="00FD1FC7">
            <w:pPr>
              <w:spacing w:after="160" w:line="259" w:lineRule="auto"/>
            </w:pPr>
            <w:r w:rsidRPr="003F5311">
              <w:rPr>
                <w:rFonts w:eastAsia="Helvetica Neue"/>
                <w:sz w:val="20"/>
                <w:szCs w:val="20"/>
              </w:rPr>
              <w:t>XX EUR</w:t>
            </w:r>
          </w:p>
        </w:tc>
      </w:tr>
      <w:tr w:rsidR="003F5311" w:rsidRPr="003F5311" w14:paraId="1824D941" w14:textId="36C8FD8B" w:rsidTr="00FD1FC7">
        <w:tc>
          <w:tcPr>
            <w:tcW w:w="357" w:type="pct"/>
            <w:tcMar>
              <w:top w:w="120" w:type="dxa"/>
              <w:left w:w="120" w:type="dxa"/>
              <w:bottom w:w="120" w:type="dxa"/>
              <w:right w:w="120" w:type="dxa"/>
            </w:tcMar>
            <w:vAlign w:val="center"/>
            <w:hideMark/>
          </w:tcPr>
          <w:p w14:paraId="45C759CD" w14:textId="77777777" w:rsidR="00FD1FC7" w:rsidRPr="003F5311" w:rsidRDefault="00FD1FC7" w:rsidP="00FD1FC7">
            <w:pPr>
              <w:spacing w:after="160" w:line="259" w:lineRule="auto"/>
            </w:pPr>
            <w:r w:rsidRPr="003F5311">
              <w:t>C8</w:t>
            </w:r>
          </w:p>
        </w:tc>
        <w:tc>
          <w:tcPr>
            <w:tcW w:w="1314" w:type="pct"/>
            <w:tcMar>
              <w:top w:w="120" w:type="dxa"/>
              <w:left w:w="120" w:type="dxa"/>
              <w:bottom w:w="120" w:type="dxa"/>
              <w:right w:w="120" w:type="dxa"/>
            </w:tcMar>
            <w:vAlign w:val="center"/>
            <w:hideMark/>
          </w:tcPr>
          <w:p w14:paraId="0BCCDED9" w14:textId="77777777" w:rsidR="00FD1FC7" w:rsidRPr="003F5311" w:rsidRDefault="00FD1FC7" w:rsidP="00FD1FC7">
            <w:pPr>
              <w:spacing w:after="160" w:line="259" w:lineRule="auto"/>
            </w:pPr>
            <w:r w:rsidRPr="003F5311">
              <w:t>Rekonštrukcia rozvodov ZTI vrátane vody, kanalizácie a stúpačiek</w:t>
            </w:r>
          </w:p>
        </w:tc>
        <w:tc>
          <w:tcPr>
            <w:tcW w:w="933" w:type="pct"/>
            <w:tcMar>
              <w:top w:w="120" w:type="dxa"/>
              <w:left w:w="120" w:type="dxa"/>
              <w:bottom w:w="120" w:type="dxa"/>
              <w:right w:w="120" w:type="dxa"/>
            </w:tcMar>
            <w:vAlign w:val="center"/>
            <w:hideMark/>
          </w:tcPr>
          <w:p w14:paraId="4D8DE859" w14:textId="77777777" w:rsidR="00FD1FC7" w:rsidRPr="003F5311" w:rsidRDefault="00FD1FC7" w:rsidP="00FD1FC7">
            <w:pPr>
              <w:spacing w:after="160" w:line="259" w:lineRule="auto"/>
            </w:pPr>
            <w:r w:rsidRPr="003F5311">
              <w:t>1</w:t>
            </w:r>
          </w:p>
        </w:tc>
        <w:tc>
          <w:tcPr>
            <w:tcW w:w="763" w:type="pct"/>
            <w:tcMar>
              <w:top w:w="120" w:type="dxa"/>
              <w:left w:w="120" w:type="dxa"/>
              <w:bottom w:w="120" w:type="dxa"/>
              <w:right w:w="120" w:type="dxa"/>
            </w:tcMar>
            <w:vAlign w:val="center"/>
            <w:hideMark/>
          </w:tcPr>
          <w:p w14:paraId="58177D0A" w14:textId="77777777" w:rsidR="00FD1FC7" w:rsidRPr="003F5311" w:rsidRDefault="00FD1FC7" w:rsidP="00FD1FC7">
            <w:pPr>
              <w:spacing w:after="160" w:line="259" w:lineRule="auto"/>
            </w:pPr>
            <w:proofErr w:type="spellStart"/>
            <w:r w:rsidRPr="003F5311">
              <w:t>kpl</w:t>
            </w:r>
            <w:proofErr w:type="spellEnd"/>
          </w:p>
        </w:tc>
        <w:tc>
          <w:tcPr>
            <w:tcW w:w="816" w:type="pct"/>
          </w:tcPr>
          <w:p w14:paraId="36932337" w14:textId="33D82E64" w:rsidR="00FD1FC7" w:rsidRPr="003F5311" w:rsidRDefault="00FD1FC7" w:rsidP="00FD1FC7">
            <w:pPr>
              <w:spacing w:after="160" w:line="259" w:lineRule="auto"/>
            </w:pPr>
            <w:r w:rsidRPr="003F5311">
              <w:rPr>
                <w:rFonts w:eastAsia="Helvetica Neue"/>
                <w:sz w:val="20"/>
                <w:szCs w:val="20"/>
              </w:rPr>
              <w:t>XX EUR/</w:t>
            </w:r>
            <w:proofErr w:type="spellStart"/>
            <w:r w:rsidRPr="003F5311">
              <w:rPr>
                <w:rFonts w:eastAsia="Helvetica Neue"/>
                <w:sz w:val="20"/>
                <w:szCs w:val="20"/>
              </w:rPr>
              <w:t>kpl</w:t>
            </w:r>
            <w:proofErr w:type="spellEnd"/>
          </w:p>
        </w:tc>
        <w:tc>
          <w:tcPr>
            <w:tcW w:w="816" w:type="pct"/>
          </w:tcPr>
          <w:p w14:paraId="57B39F20" w14:textId="077891A4" w:rsidR="00FD1FC7" w:rsidRPr="003F5311" w:rsidRDefault="00FD1FC7" w:rsidP="00FD1FC7">
            <w:pPr>
              <w:spacing w:after="160" w:line="259" w:lineRule="auto"/>
            </w:pPr>
            <w:r w:rsidRPr="003F5311">
              <w:rPr>
                <w:rFonts w:eastAsia="Helvetica Neue"/>
                <w:sz w:val="20"/>
                <w:szCs w:val="20"/>
              </w:rPr>
              <w:t>XX EUR</w:t>
            </w:r>
          </w:p>
        </w:tc>
      </w:tr>
      <w:tr w:rsidR="003F5311" w:rsidRPr="003F5311" w14:paraId="16E24E96" w14:textId="20EC8277" w:rsidTr="00FD1FC7">
        <w:tc>
          <w:tcPr>
            <w:tcW w:w="357" w:type="pct"/>
            <w:tcMar>
              <w:top w:w="120" w:type="dxa"/>
              <w:left w:w="120" w:type="dxa"/>
              <w:bottom w:w="120" w:type="dxa"/>
              <w:right w:w="120" w:type="dxa"/>
            </w:tcMar>
            <w:vAlign w:val="center"/>
            <w:hideMark/>
          </w:tcPr>
          <w:p w14:paraId="58AF4650" w14:textId="77777777" w:rsidR="00FD1FC7" w:rsidRPr="003F5311" w:rsidRDefault="00FD1FC7" w:rsidP="00FD1FC7">
            <w:pPr>
              <w:spacing w:after="160" w:line="259" w:lineRule="auto"/>
            </w:pPr>
            <w:r w:rsidRPr="003F5311">
              <w:t>C9</w:t>
            </w:r>
          </w:p>
        </w:tc>
        <w:tc>
          <w:tcPr>
            <w:tcW w:w="1314" w:type="pct"/>
            <w:tcMar>
              <w:top w:w="120" w:type="dxa"/>
              <w:left w:w="120" w:type="dxa"/>
              <w:bottom w:w="120" w:type="dxa"/>
              <w:right w:w="120" w:type="dxa"/>
            </w:tcMar>
            <w:vAlign w:val="center"/>
            <w:hideMark/>
          </w:tcPr>
          <w:p w14:paraId="572951A3" w14:textId="77777777" w:rsidR="00FD1FC7" w:rsidRPr="003F5311" w:rsidRDefault="00FD1FC7" w:rsidP="00FD1FC7">
            <w:pPr>
              <w:spacing w:after="160" w:line="259" w:lineRule="auto"/>
            </w:pPr>
            <w:r w:rsidRPr="003F5311">
              <w:t>Výmena elektroinštalácie vrátane navýšenia počtu zásuviek</w:t>
            </w:r>
          </w:p>
        </w:tc>
        <w:tc>
          <w:tcPr>
            <w:tcW w:w="933" w:type="pct"/>
            <w:tcMar>
              <w:top w:w="120" w:type="dxa"/>
              <w:left w:w="120" w:type="dxa"/>
              <w:bottom w:w="120" w:type="dxa"/>
              <w:right w:w="120" w:type="dxa"/>
            </w:tcMar>
            <w:vAlign w:val="center"/>
            <w:hideMark/>
          </w:tcPr>
          <w:p w14:paraId="672DCD9A" w14:textId="77777777" w:rsidR="00FD1FC7" w:rsidRPr="003F5311" w:rsidRDefault="00FD1FC7" w:rsidP="00FD1FC7">
            <w:pPr>
              <w:spacing w:after="160" w:line="259" w:lineRule="auto"/>
            </w:pPr>
            <w:r w:rsidRPr="003F5311">
              <w:t>1</w:t>
            </w:r>
          </w:p>
        </w:tc>
        <w:tc>
          <w:tcPr>
            <w:tcW w:w="763" w:type="pct"/>
            <w:tcMar>
              <w:top w:w="120" w:type="dxa"/>
              <w:left w:w="120" w:type="dxa"/>
              <w:bottom w:w="120" w:type="dxa"/>
              <w:right w:w="120" w:type="dxa"/>
            </w:tcMar>
            <w:vAlign w:val="center"/>
            <w:hideMark/>
          </w:tcPr>
          <w:p w14:paraId="633582A8" w14:textId="77777777" w:rsidR="00FD1FC7" w:rsidRPr="003F5311" w:rsidRDefault="00FD1FC7" w:rsidP="00FD1FC7">
            <w:pPr>
              <w:spacing w:after="160" w:line="259" w:lineRule="auto"/>
            </w:pPr>
            <w:proofErr w:type="spellStart"/>
            <w:r w:rsidRPr="003F5311">
              <w:t>kpl</w:t>
            </w:r>
            <w:proofErr w:type="spellEnd"/>
          </w:p>
        </w:tc>
        <w:tc>
          <w:tcPr>
            <w:tcW w:w="816" w:type="pct"/>
          </w:tcPr>
          <w:p w14:paraId="2B0A5B0C" w14:textId="59FA9C60" w:rsidR="00FD1FC7" w:rsidRPr="003F5311" w:rsidRDefault="00FD1FC7" w:rsidP="00FD1FC7">
            <w:pPr>
              <w:spacing w:after="160" w:line="259" w:lineRule="auto"/>
            </w:pPr>
            <w:r w:rsidRPr="003F5311">
              <w:rPr>
                <w:rFonts w:eastAsia="Helvetica Neue"/>
                <w:sz w:val="20"/>
                <w:szCs w:val="20"/>
              </w:rPr>
              <w:t>XX EUR/</w:t>
            </w:r>
            <w:proofErr w:type="spellStart"/>
            <w:r w:rsidRPr="003F5311">
              <w:rPr>
                <w:rFonts w:eastAsia="Helvetica Neue"/>
                <w:sz w:val="20"/>
                <w:szCs w:val="20"/>
              </w:rPr>
              <w:t>kpl</w:t>
            </w:r>
            <w:proofErr w:type="spellEnd"/>
          </w:p>
        </w:tc>
        <w:tc>
          <w:tcPr>
            <w:tcW w:w="816" w:type="pct"/>
          </w:tcPr>
          <w:p w14:paraId="2C55E207" w14:textId="7E4DFAEB" w:rsidR="00FD1FC7" w:rsidRPr="003F5311" w:rsidRDefault="00FD1FC7" w:rsidP="00FD1FC7">
            <w:pPr>
              <w:spacing w:after="160" w:line="259" w:lineRule="auto"/>
            </w:pPr>
            <w:r w:rsidRPr="003F5311">
              <w:rPr>
                <w:rFonts w:eastAsia="Helvetica Neue"/>
                <w:sz w:val="20"/>
                <w:szCs w:val="20"/>
              </w:rPr>
              <w:t>XX EUR</w:t>
            </w:r>
          </w:p>
        </w:tc>
      </w:tr>
    </w:tbl>
    <w:p w14:paraId="091CE0DD" w14:textId="010083CA" w:rsidR="007F584D" w:rsidRPr="003F5311" w:rsidRDefault="00A03F5D" w:rsidP="00FD1FC7">
      <w:pPr>
        <w:jc w:val="both"/>
        <w:rPr>
          <w:sz w:val="20"/>
          <w:szCs w:val="20"/>
        </w:rPr>
      </w:pPr>
      <w:r w:rsidRPr="003F5311">
        <w:rPr>
          <w:sz w:val="20"/>
          <w:szCs w:val="20"/>
        </w:rPr>
        <w:t>Poznámka: Množstvá uvedené v tejto tabuľke predstavujú minimálny vecný rozsah Opatrení mimo GES podľa Súťažných podkladov a záväznej Ponuky Poskytovateľa. Každá položka C1 až C9 musí byť pred podpisom Zmluvy alebo najneskôr pred začatím Obdobia obnovy jednoznačne ocenená, priradená k zdroju financovania, fakturačnému míľniku a dokladom potrebným na fakturáciu.</w:t>
      </w:r>
    </w:p>
    <w:p w14:paraId="01FAB3DA" w14:textId="7CE0A635" w:rsidR="007F584D" w:rsidRPr="003F5311" w:rsidRDefault="00FD1FC7" w:rsidP="00B64C18">
      <w:pPr>
        <w:pStyle w:val="Odsekzoznamu"/>
        <w:numPr>
          <w:ilvl w:val="1"/>
          <w:numId w:val="123"/>
        </w:numPr>
        <w:spacing w:before="120"/>
        <w:jc w:val="both"/>
      </w:pPr>
      <w:r w:rsidRPr="003F5311">
        <w:rPr>
          <w:rFonts w:eastAsia="Georgia"/>
        </w:rPr>
        <w:t>Rozsah podľa bodu 2.2 predstavuje minimálny vecný rámec. Presný rozsah, technické riešenie, výmery, množstvá, jednotkové ceny, celkové ceny, členenie na oprávnené a neoprávnené výdavky, zdroje financovania a fakturačné míľniky sú určené v Štruktúrovanom rozpočte, Harmonograme prác, Projektovej dokumentácii Projektu a ďalších prílohách Zmluvy.</w:t>
      </w:r>
    </w:p>
    <w:p w14:paraId="0F417518" w14:textId="614CEC99" w:rsidR="007F584D" w:rsidRPr="003F5311" w:rsidRDefault="00FD1FC7" w:rsidP="00B64C18">
      <w:pPr>
        <w:pStyle w:val="Odsekzoznamu"/>
        <w:numPr>
          <w:ilvl w:val="1"/>
          <w:numId w:val="123"/>
        </w:numPr>
        <w:spacing w:before="120"/>
        <w:jc w:val="both"/>
      </w:pPr>
      <w:r w:rsidRPr="003F5311">
        <w:rPr>
          <w:rFonts w:eastAsia="Georgia"/>
        </w:rPr>
        <w:t>Opatreniami vyvolanými GES uhrádzanými podľa tejto prílohy sú opatrenia, ktoré:</w:t>
      </w:r>
    </w:p>
    <w:p w14:paraId="1AFE6C6A" w14:textId="036C9258" w:rsidR="007F584D" w:rsidRPr="003F5311" w:rsidRDefault="00FD1FC7" w:rsidP="00B64C18">
      <w:pPr>
        <w:pStyle w:val="Odsekzoznamu"/>
        <w:numPr>
          <w:ilvl w:val="0"/>
          <w:numId w:val="125"/>
        </w:numPr>
        <w:spacing w:before="120"/>
        <w:jc w:val="both"/>
      </w:pPr>
      <w:r w:rsidRPr="003F5311">
        <w:rPr>
          <w:rFonts w:eastAsia="Georgia"/>
        </w:rPr>
        <w:t>sú vecne, technicky alebo prevádzkovo potrebné na riadnu, bezpečnú alebo funkčnú realizáciu či prevádzku konkrétneho Opatrenia GES</w:t>
      </w:r>
      <w:r w:rsidR="007F584D" w:rsidRPr="003F5311">
        <w:rPr>
          <w:rFonts w:eastAsia="Georgia"/>
        </w:rPr>
        <w:t>;</w:t>
      </w:r>
    </w:p>
    <w:p w14:paraId="7EE9058A" w14:textId="74566552" w:rsidR="007F584D" w:rsidRPr="003F5311" w:rsidRDefault="00FD1FC7" w:rsidP="00B64C18">
      <w:pPr>
        <w:pStyle w:val="Odsekzoznamu"/>
        <w:numPr>
          <w:ilvl w:val="0"/>
          <w:numId w:val="125"/>
        </w:numPr>
        <w:spacing w:before="120"/>
        <w:jc w:val="both"/>
      </w:pPr>
      <w:r w:rsidRPr="003F5311">
        <w:rPr>
          <w:rFonts w:eastAsia="Georgia"/>
        </w:rPr>
        <w:t>samy osebe nepredstavujú samostatný zdroj Garantovaných ročných úspor</w:t>
      </w:r>
      <w:r w:rsidR="007F584D" w:rsidRPr="003F5311">
        <w:rPr>
          <w:rFonts w:eastAsia="Georgia"/>
        </w:rPr>
        <w:t>;</w:t>
      </w:r>
    </w:p>
    <w:p w14:paraId="4EC32207" w14:textId="6817EF84" w:rsidR="007F584D" w:rsidRPr="003F5311" w:rsidRDefault="00FD1FC7" w:rsidP="00B64C18">
      <w:pPr>
        <w:pStyle w:val="Odsekzoznamu"/>
        <w:numPr>
          <w:ilvl w:val="0"/>
          <w:numId w:val="125"/>
        </w:numPr>
        <w:spacing w:before="120"/>
        <w:jc w:val="both"/>
      </w:pPr>
      <w:r w:rsidRPr="003F5311">
        <w:rPr>
          <w:rFonts w:eastAsia="Georgia"/>
        </w:rPr>
        <w:t>sú v Štruktúrovanom rozpočte, Harmonograme prác alebo Projektovej dokumentácii označené ako Opatrenia vyvolané GES</w:t>
      </w:r>
      <w:r w:rsidR="007F584D" w:rsidRPr="003F5311">
        <w:rPr>
          <w:rFonts w:eastAsia="Georgia"/>
        </w:rPr>
        <w:t xml:space="preserve">; </w:t>
      </w:r>
    </w:p>
    <w:p w14:paraId="019AE7D4" w14:textId="29606324" w:rsidR="007F584D" w:rsidRPr="003F5311" w:rsidRDefault="00FD1FC7" w:rsidP="00B64C18">
      <w:pPr>
        <w:pStyle w:val="Odsekzoznamu"/>
        <w:numPr>
          <w:ilvl w:val="0"/>
          <w:numId w:val="125"/>
        </w:numPr>
        <w:spacing w:before="120"/>
        <w:jc w:val="both"/>
      </w:pPr>
      <w:r w:rsidRPr="003F5311">
        <w:rPr>
          <w:rFonts w:eastAsia="Georgia"/>
        </w:rPr>
        <w:t>nie sú zahrnuté v Investičných nákladoch ani uhrádzané prostredníctvom Platieb za GES</w:t>
      </w:r>
      <w:r w:rsidR="007F584D" w:rsidRPr="003F5311">
        <w:rPr>
          <w:rFonts w:eastAsia="Georgia"/>
        </w:rPr>
        <w:t>.</w:t>
      </w:r>
    </w:p>
    <w:p w14:paraId="3C1785E3" w14:textId="7147D219" w:rsidR="007F584D" w:rsidRPr="003F5311" w:rsidRDefault="00FD1FC7" w:rsidP="00B64C18">
      <w:pPr>
        <w:pStyle w:val="Odsekzoznamu"/>
        <w:numPr>
          <w:ilvl w:val="1"/>
          <w:numId w:val="123"/>
        </w:numPr>
        <w:spacing w:before="120"/>
        <w:jc w:val="both"/>
      </w:pPr>
      <w:r w:rsidRPr="003F5311">
        <w:rPr>
          <w:rFonts w:eastAsia="Georgia"/>
        </w:rPr>
        <w:lastRenderedPageBreak/>
        <w:t>Každé opatrenie, práca, dodávka, zariadenie alebo služba musí byť v Štruktúrovanom rozpočte a Projektovej dokumentácii jednoznačne zaradená iba do jednej z týchto kategórií:</w:t>
      </w:r>
    </w:p>
    <w:p w14:paraId="3C5E6E77" w14:textId="272F6C79" w:rsidR="007F584D" w:rsidRPr="003F5311" w:rsidRDefault="007F584D" w:rsidP="00B64C18">
      <w:pPr>
        <w:pStyle w:val="Odsekzoznamu"/>
        <w:numPr>
          <w:ilvl w:val="0"/>
          <w:numId w:val="126"/>
        </w:numPr>
        <w:spacing w:before="120"/>
        <w:jc w:val="both"/>
      </w:pPr>
      <w:r w:rsidRPr="003F5311">
        <w:rPr>
          <w:rFonts w:eastAsia="Georgia"/>
        </w:rPr>
        <w:t>Opatrenie GES;</w:t>
      </w:r>
    </w:p>
    <w:p w14:paraId="09477125" w14:textId="04D5BED9" w:rsidR="007F584D" w:rsidRPr="003F5311" w:rsidRDefault="007F584D" w:rsidP="00B64C18">
      <w:pPr>
        <w:pStyle w:val="Odsekzoznamu"/>
        <w:numPr>
          <w:ilvl w:val="0"/>
          <w:numId w:val="126"/>
        </w:numPr>
        <w:spacing w:before="120"/>
        <w:jc w:val="both"/>
      </w:pPr>
      <w:r w:rsidRPr="003F5311">
        <w:rPr>
          <w:rFonts w:eastAsia="Georgia"/>
        </w:rPr>
        <w:t>Opatrenie vyvolané GES zahrnuté v Platbách za GES;</w:t>
      </w:r>
    </w:p>
    <w:p w14:paraId="4FBD0850" w14:textId="5A2CF26B" w:rsidR="007F584D" w:rsidRPr="003F5311" w:rsidRDefault="00FD1FC7" w:rsidP="00B64C18">
      <w:pPr>
        <w:pStyle w:val="Odsekzoznamu"/>
        <w:numPr>
          <w:ilvl w:val="0"/>
          <w:numId w:val="126"/>
        </w:numPr>
        <w:spacing w:before="120"/>
        <w:jc w:val="both"/>
      </w:pPr>
      <w:r w:rsidRPr="003F5311">
        <w:rPr>
          <w:rFonts w:eastAsia="Georgia"/>
        </w:rPr>
        <w:t>Opatrenie vyvolané GES uhrádzané samostatne podľa tejto prílohy</w:t>
      </w:r>
      <w:r w:rsidR="007F584D" w:rsidRPr="003F5311">
        <w:rPr>
          <w:rFonts w:eastAsia="Georgia"/>
        </w:rPr>
        <w:t>;</w:t>
      </w:r>
    </w:p>
    <w:p w14:paraId="3521B093" w14:textId="094B114B" w:rsidR="007F584D" w:rsidRPr="003F5311" w:rsidRDefault="00FD1FC7" w:rsidP="00B64C18">
      <w:pPr>
        <w:pStyle w:val="Odsekzoznamu"/>
        <w:numPr>
          <w:ilvl w:val="0"/>
          <w:numId w:val="126"/>
        </w:numPr>
        <w:spacing w:before="120"/>
        <w:jc w:val="both"/>
      </w:pPr>
      <w:r w:rsidRPr="003F5311">
        <w:rPr>
          <w:rFonts w:eastAsia="Georgia"/>
        </w:rPr>
        <w:t>Opatrenie mimo GES</w:t>
      </w:r>
      <w:r w:rsidR="007F584D" w:rsidRPr="003F5311">
        <w:rPr>
          <w:rFonts w:eastAsia="Georgia"/>
        </w:rPr>
        <w:t>.</w:t>
      </w:r>
    </w:p>
    <w:p w14:paraId="4C095AC5" w14:textId="0FC9CD74" w:rsidR="007F584D" w:rsidRPr="003F5311" w:rsidRDefault="00FD1FC7" w:rsidP="00B64C18">
      <w:pPr>
        <w:pStyle w:val="Odsekzoznamu"/>
        <w:numPr>
          <w:ilvl w:val="1"/>
          <w:numId w:val="123"/>
        </w:numPr>
        <w:spacing w:before="120"/>
        <w:jc w:val="both"/>
      </w:pPr>
      <w:r w:rsidRPr="003F5311">
        <w:rPr>
          <w:rFonts w:eastAsia="Georgia"/>
        </w:rPr>
        <w:t>Ak vznikne pochybnosť o zaradení určitého opatrenia, rozhodujúce je jeho zaradenie v Štruktúrovanom rozpočte a Projektovej dokumentácii schválenej Prijímateľom. Ak sú tieto dokumenty v rozpore, použije sa riešenie, ktoré lepšie zachováva oddelenie Platieb za GES od samostatných platieb podľa tejto prílohy, zákaz dvojitého financovania, oprávnenosť výdavkov a súlad so Zákonom o verejnom obstarávaní</w:t>
      </w:r>
      <w:r w:rsidR="007F584D" w:rsidRPr="003F5311">
        <w:rPr>
          <w:rFonts w:eastAsia="Georgia"/>
        </w:rPr>
        <w:t>.</w:t>
      </w:r>
    </w:p>
    <w:p w14:paraId="7DF607AD" w14:textId="0B49039A" w:rsidR="007F584D" w:rsidRPr="003F5311" w:rsidRDefault="00FD1FC7" w:rsidP="00B64C18">
      <w:pPr>
        <w:pStyle w:val="Odsekzoznamu"/>
        <w:numPr>
          <w:ilvl w:val="0"/>
          <w:numId w:val="123"/>
        </w:numPr>
        <w:spacing w:before="120"/>
        <w:jc w:val="both"/>
      </w:pPr>
      <w:r w:rsidRPr="003F5311">
        <w:t>Realizácia a koordinácia</w:t>
      </w:r>
    </w:p>
    <w:p w14:paraId="60D7BE06" w14:textId="3B6DDBA2" w:rsidR="007F584D" w:rsidRPr="003F5311" w:rsidRDefault="00FD1FC7" w:rsidP="00B64C18">
      <w:pPr>
        <w:pStyle w:val="Odsekzoznamu"/>
        <w:numPr>
          <w:ilvl w:val="1"/>
          <w:numId w:val="123"/>
        </w:numPr>
        <w:spacing w:before="120"/>
        <w:jc w:val="both"/>
      </w:pPr>
      <w:r w:rsidRPr="003F5311">
        <w:rPr>
          <w:rFonts w:eastAsia="Georgia"/>
        </w:rPr>
        <w:t>Poskytovateľ vykoná opatrenia podľa tejto prílohy riadne, včas, s odbornou starostlivosťou a v súlade so Zmluvou, Podkladmi, Ponukou Poskytovateľa, Projektovou dokumentáciou, Štruktúrovaným rozpočtom, Harmonogramom prác, Príslušnými predpismi, technickými normami, Povolením, ak je relevantné, a pokynmi Prijímateľa vydanými v súlade so Zmluvou</w:t>
      </w:r>
      <w:r w:rsidR="007F584D" w:rsidRPr="003F5311">
        <w:rPr>
          <w:rFonts w:eastAsia="Georgia"/>
        </w:rPr>
        <w:t>.</w:t>
      </w:r>
    </w:p>
    <w:p w14:paraId="522DB334" w14:textId="6B103044" w:rsidR="007F584D" w:rsidRPr="003F5311" w:rsidRDefault="007F584D" w:rsidP="00B64C18">
      <w:pPr>
        <w:pStyle w:val="Odsekzoznamu"/>
        <w:numPr>
          <w:ilvl w:val="1"/>
          <w:numId w:val="123"/>
        </w:numPr>
        <w:spacing w:before="120"/>
        <w:jc w:val="both"/>
      </w:pPr>
      <w:r w:rsidRPr="003F5311">
        <w:rPr>
          <w:rFonts w:eastAsia="Georgia"/>
        </w:rPr>
        <w:t>Poskytovateľ je povinný zabezpečiť, aby realizácia opatrení podľa tejto prílohy neohrozila:</w:t>
      </w:r>
    </w:p>
    <w:p w14:paraId="2F8F7954" w14:textId="36B38119" w:rsidR="007F584D" w:rsidRPr="003F5311" w:rsidRDefault="007F584D" w:rsidP="00B64C18">
      <w:pPr>
        <w:pStyle w:val="Odsekzoznamu"/>
        <w:numPr>
          <w:ilvl w:val="0"/>
          <w:numId w:val="127"/>
        </w:numPr>
        <w:spacing w:before="120"/>
        <w:jc w:val="both"/>
      </w:pPr>
      <w:r w:rsidRPr="003F5311">
        <w:rPr>
          <w:rFonts w:eastAsia="Georgia"/>
        </w:rPr>
        <w:t>riadnu realizáciu Opatrení GES;</w:t>
      </w:r>
    </w:p>
    <w:p w14:paraId="31389537" w14:textId="553E6180" w:rsidR="007F584D" w:rsidRPr="003F5311" w:rsidRDefault="007F584D" w:rsidP="00B64C18">
      <w:pPr>
        <w:pStyle w:val="Odsekzoznamu"/>
        <w:numPr>
          <w:ilvl w:val="0"/>
          <w:numId w:val="127"/>
        </w:numPr>
        <w:spacing w:before="120"/>
        <w:jc w:val="both"/>
      </w:pPr>
      <w:r w:rsidRPr="003F5311">
        <w:rPr>
          <w:rFonts w:eastAsia="Georgia"/>
        </w:rPr>
        <w:t>dosiahnutie Garantovaných ročných úspor;</w:t>
      </w:r>
    </w:p>
    <w:p w14:paraId="60F586EE" w14:textId="058C9426" w:rsidR="007F584D" w:rsidRPr="003F5311" w:rsidRDefault="007F584D" w:rsidP="00B64C18">
      <w:pPr>
        <w:pStyle w:val="Odsekzoznamu"/>
        <w:numPr>
          <w:ilvl w:val="0"/>
          <w:numId w:val="127"/>
        </w:numPr>
        <w:spacing w:before="120"/>
        <w:jc w:val="both"/>
      </w:pPr>
      <w:r w:rsidRPr="003F5311">
        <w:rPr>
          <w:rFonts w:eastAsia="Georgia"/>
        </w:rPr>
        <w:t xml:space="preserve">prevádzkyschopnosť </w:t>
      </w:r>
      <w:r w:rsidR="00FD1FC7" w:rsidRPr="003F5311">
        <w:rPr>
          <w:rFonts w:eastAsia="Georgia"/>
        </w:rPr>
        <w:t>Objektu a Areálu</w:t>
      </w:r>
      <w:r w:rsidRPr="003F5311">
        <w:rPr>
          <w:rFonts w:eastAsia="Georgia"/>
        </w:rPr>
        <w:t>;</w:t>
      </w:r>
    </w:p>
    <w:p w14:paraId="24633F00" w14:textId="04906F4C" w:rsidR="007F584D" w:rsidRPr="003F5311" w:rsidRDefault="00FD1FC7" w:rsidP="00B64C18">
      <w:pPr>
        <w:pStyle w:val="Odsekzoznamu"/>
        <w:numPr>
          <w:ilvl w:val="0"/>
          <w:numId w:val="127"/>
        </w:numPr>
        <w:spacing w:before="120"/>
        <w:jc w:val="both"/>
      </w:pPr>
      <w:r w:rsidRPr="003F5311">
        <w:rPr>
          <w:rFonts w:eastAsia="Georgia"/>
        </w:rPr>
        <w:t>bezpečnosť osôb, majetku, informácií a technických zariadení</w:t>
      </w:r>
      <w:r w:rsidR="007F584D" w:rsidRPr="003F5311">
        <w:rPr>
          <w:rFonts w:eastAsia="Georgia"/>
        </w:rPr>
        <w:t>;</w:t>
      </w:r>
    </w:p>
    <w:p w14:paraId="3219D6BE" w14:textId="222C0642" w:rsidR="007F584D" w:rsidRPr="003F5311" w:rsidRDefault="00FD1FC7" w:rsidP="00B64C18">
      <w:pPr>
        <w:pStyle w:val="Odsekzoznamu"/>
        <w:numPr>
          <w:ilvl w:val="0"/>
          <w:numId w:val="127"/>
        </w:numPr>
        <w:spacing w:before="120"/>
        <w:jc w:val="both"/>
      </w:pPr>
      <w:r w:rsidRPr="003F5311">
        <w:rPr>
          <w:rFonts w:eastAsia="Georgia"/>
        </w:rPr>
        <w:t>oprávnenosť výdavkov, financovanie Projektu a dodržanie zákazu dvojitého financovania</w:t>
      </w:r>
      <w:r w:rsidR="007F584D" w:rsidRPr="003F5311">
        <w:rPr>
          <w:rFonts w:eastAsia="Georgia"/>
        </w:rPr>
        <w:t>;</w:t>
      </w:r>
    </w:p>
    <w:p w14:paraId="70E62AFF" w14:textId="6B35B591" w:rsidR="007F584D" w:rsidRPr="003F5311" w:rsidRDefault="007F584D" w:rsidP="00B64C18">
      <w:pPr>
        <w:pStyle w:val="Odsekzoznamu"/>
        <w:numPr>
          <w:ilvl w:val="0"/>
          <w:numId w:val="127"/>
        </w:numPr>
        <w:spacing w:before="120"/>
        <w:jc w:val="both"/>
      </w:pPr>
      <w:r w:rsidRPr="003F5311">
        <w:rPr>
          <w:rFonts w:eastAsia="Georgia"/>
        </w:rPr>
        <w:t>štatistické posúdenie Zmluvy.</w:t>
      </w:r>
    </w:p>
    <w:p w14:paraId="68DBCDB1" w14:textId="469D5FAC" w:rsidR="007F584D" w:rsidRPr="003F5311" w:rsidRDefault="00FD1FC7" w:rsidP="00B64C18">
      <w:pPr>
        <w:pStyle w:val="Odsekzoznamu"/>
        <w:numPr>
          <w:ilvl w:val="1"/>
          <w:numId w:val="123"/>
        </w:numPr>
        <w:spacing w:before="120"/>
        <w:jc w:val="both"/>
      </w:pPr>
      <w:r w:rsidRPr="003F5311">
        <w:rPr>
          <w:rFonts w:eastAsia="Georgia"/>
        </w:rPr>
        <w:t>Poskytovateľ je povinný koordinovať Opatrenia mimo GES, samostatne financované Opatrenia vyvolané GES, Opatrenia GES a Služby tak, aby nedochádzalo k duplicitám, rozporom, zbytočným prestojom, opakovanému poškodeniu už vykonaných prác, zhoršeniu funkčnosti Obnovených zariadení alebo obmedzeniu prevádzky Objektu nad nevyhnutný rozsah</w:t>
      </w:r>
      <w:r w:rsidR="007F584D" w:rsidRPr="003F5311">
        <w:rPr>
          <w:rFonts w:eastAsia="Georgia"/>
        </w:rPr>
        <w:t>.</w:t>
      </w:r>
    </w:p>
    <w:p w14:paraId="7C063042" w14:textId="6CB40AF5" w:rsidR="007F584D" w:rsidRPr="003F5311" w:rsidRDefault="00FD1FC7" w:rsidP="00B64C18">
      <w:pPr>
        <w:pStyle w:val="Odsekzoznamu"/>
        <w:numPr>
          <w:ilvl w:val="1"/>
          <w:numId w:val="123"/>
        </w:numPr>
        <w:spacing w:before="120"/>
        <w:jc w:val="both"/>
      </w:pPr>
      <w:r w:rsidRPr="003F5311">
        <w:rPr>
          <w:rFonts w:eastAsia="Georgia"/>
        </w:rPr>
        <w:t>Poskytovateľ zodpovedá za technické riešenie, organizáciu, koordináciu, kvalitu, bezpečnosť a ochranu vykonávaných prác, vrátane prác vykonávaných Subdodávateľmi</w:t>
      </w:r>
      <w:r w:rsidR="007F584D" w:rsidRPr="003F5311">
        <w:rPr>
          <w:rFonts w:eastAsia="Georgia"/>
        </w:rPr>
        <w:t>.</w:t>
      </w:r>
    </w:p>
    <w:p w14:paraId="2E8522A8" w14:textId="3205E559" w:rsidR="007F584D" w:rsidRPr="003F5311" w:rsidRDefault="00FD1FC7" w:rsidP="00B64C18">
      <w:pPr>
        <w:pStyle w:val="Odsekzoznamu"/>
        <w:numPr>
          <w:ilvl w:val="1"/>
          <w:numId w:val="123"/>
        </w:numPr>
        <w:spacing w:before="120"/>
        <w:jc w:val="both"/>
      </w:pPr>
      <w:r w:rsidRPr="003F5311">
        <w:rPr>
          <w:rFonts w:eastAsia="Georgia"/>
        </w:rPr>
        <w:t>Poskytovateľ zabezpečí účasť Stavbyvedúceho, Kľúčových expertov a odborne spôsobilých osôb v rozsahu primeranom charakteru vykonávaných prác a požiadavkám Zmluvy</w:t>
      </w:r>
      <w:r w:rsidR="007F584D" w:rsidRPr="003F5311">
        <w:rPr>
          <w:rFonts w:eastAsia="Georgia"/>
        </w:rPr>
        <w:t>.</w:t>
      </w:r>
    </w:p>
    <w:p w14:paraId="2007F4E7" w14:textId="7BA04C35" w:rsidR="007F584D" w:rsidRPr="003F5311" w:rsidRDefault="00FD1FC7" w:rsidP="00B64C18">
      <w:pPr>
        <w:pStyle w:val="Odsekzoznamu"/>
        <w:numPr>
          <w:ilvl w:val="0"/>
          <w:numId w:val="123"/>
        </w:numPr>
        <w:spacing w:before="120"/>
        <w:jc w:val="both"/>
      </w:pPr>
      <w:r w:rsidRPr="003F5311">
        <w:t>D</w:t>
      </w:r>
      <w:r w:rsidR="007F584D" w:rsidRPr="003F5311">
        <w:t>okumentácia a </w:t>
      </w:r>
      <w:r w:rsidRPr="003F5311">
        <w:t>kontrola</w:t>
      </w:r>
    </w:p>
    <w:p w14:paraId="6BCEB2E7" w14:textId="4442B96F" w:rsidR="007F584D" w:rsidRPr="003F5311" w:rsidRDefault="00FD1FC7" w:rsidP="00B64C18">
      <w:pPr>
        <w:pStyle w:val="Odsekzoznamu"/>
        <w:numPr>
          <w:ilvl w:val="1"/>
          <w:numId w:val="123"/>
        </w:numPr>
        <w:spacing w:before="120"/>
        <w:jc w:val="both"/>
      </w:pPr>
      <w:r w:rsidRPr="003F5311">
        <w:rPr>
          <w:rFonts w:eastAsia="Georgia"/>
        </w:rPr>
        <w:t>Poskytovateľ je povinný v rámci Návrhu a Projektovej dokumentácie spracovať opatrenia podľa tejto prílohy v samostatne identifikovateľnej časti tak, aby bolo možné:</w:t>
      </w:r>
    </w:p>
    <w:p w14:paraId="20966F59" w14:textId="79B5729C" w:rsidR="007F584D" w:rsidRPr="003F5311" w:rsidRDefault="00FD1FC7" w:rsidP="00B64C18">
      <w:pPr>
        <w:pStyle w:val="Odsekzoznamu"/>
        <w:numPr>
          <w:ilvl w:val="0"/>
          <w:numId w:val="128"/>
        </w:numPr>
        <w:spacing w:before="120"/>
        <w:jc w:val="both"/>
      </w:pPr>
      <w:r w:rsidRPr="003F5311">
        <w:rPr>
          <w:rFonts w:eastAsia="Georgia"/>
        </w:rPr>
        <w:t>jednoznačne určiť ich vecný a technický rozsah</w:t>
      </w:r>
      <w:r w:rsidR="007F584D" w:rsidRPr="003F5311">
        <w:rPr>
          <w:rFonts w:eastAsia="Georgia"/>
        </w:rPr>
        <w:t>;</w:t>
      </w:r>
    </w:p>
    <w:p w14:paraId="71D47660" w14:textId="77777777" w:rsidR="007F584D" w:rsidRPr="003F5311" w:rsidRDefault="007F584D" w:rsidP="00B64C18">
      <w:pPr>
        <w:pStyle w:val="Odsekzoznamu"/>
        <w:numPr>
          <w:ilvl w:val="0"/>
          <w:numId w:val="128"/>
        </w:numPr>
        <w:spacing w:before="120"/>
        <w:jc w:val="both"/>
      </w:pPr>
      <w:r w:rsidRPr="003F5311">
        <w:rPr>
          <w:rFonts w:eastAsia="Georgia"/>
        </w:rPr>
        <w:t>rozlíšiť ich od Opatrení GES;</w:t>
      </w:r>
    </w:p>
    <w:p w14:paraId="31F8C9DD" w14:textId="622FE549" w:rsidR="007F584D" w:rsidRPr="003F5311" w:rsidRDefault="00FD1FC7" w:rsidP="00B64C18">
      <w:pPr>
        <w:pStyle w:val="Odsekzoznamu"/>
        <w:numPr>
          <w:ilvl w:val="0"/>
          <w:numId w:val="128"/>
        </w:numPr>
        <w:spacing w:before="120"/>
        <w:jc w:val="both"/>
      </w:pPr>
      <w:r w:rsidRPr="003F5311">
        <w:rPr>
          <w:rFonts w:eastAsia="Georgia"/>
        </w:rPr>
        <w:t>rozlíšiť Opatrenia vyvolané GES zahrnuté v Platbách za GES od Opatrení vyvolaných GES uhrádzaných samostatne</w:t>
      </w:r>
      <w:r w:rsidR="007F584D" w:rsidRPr="003F5311">
        <w:rPr>
          <w:rFonts w:eastAsia="Georgia"/>
        </w:rPr>
        <w:t>;</w:t>
      </w:r>
    </w:p>
    <w:p w14:paraId="30D1200D" w14:textId="2994ABFB" w:rsidR="007F584D" w:rsidRPr="003F5311" w:rsidRDefault="00FD1FC7" w:rsidP="00B64C18">
      <w:pPr>
        <w:pStyle w:val="Odsekzoznamu"/>
        <w:numPr>
          <w:ilvl w:val="0"/>
          <w:numId w:val="128"/>
        </w:numPr>
        <w:spacing w:before="120"/>
        <w:jc w:val="both"/>
      </w:pPr>
      <w:r w:rsidRPr="003F5311">
        <w:rPr>
          <w:rFonts w:eastAsia="Georgia"/>
        </w:rPr>
        <w:t>určiť množstvá, jednotkové ceny, celkové ceny, zdroj financovania a oprávnenosť výdavkov</w:t>
      </w:r>
      <w:r w:rsidR="007F584D" w:rsidRPr="003F5311">
        <w:rPr>
          <w:rFonts w:eastAsia="Georgia"/>
        </w:rPr>
        <w:t>;</w:t>
      </w:r>
    </w:p>
    <w:p w14:paraId="4D2D4E81" w14:textId="27A002F2" w:rsidR="007F584D" w:rsidRPr="003F5311" w:rsidRDefault="00FD1FC7" w:rsidP="00B64C18">
      <w:pPr>
        <w:pStyle w:val="Odsekzoznamu"/>
        <w:numPr>
          <w:ilvl w:val="0"/>
          <w:numId w:val="128"/>
        </w:numPr>
        <w:spacing w:before="120"/>
        <w:jc w:val="both"/>
      </w:pPr>
      <w:r w:rsidRPr="003F5311">
        <w:rPr>
          <w:rFonts w:eastAsia="Georgia"/>
        </w:rPr>
        <w:t>vykonať kontrolu, audit, finančné overenie a vyúčtovanie.</w:t>
      </w:r>
    </w:p>
    <w:p w14:paraId="3161A0EA" w14:textId="2666A173" w:rsidR="007F584D" w:rsidRPr="003F5311" w:rsidRDefault="00FD1FC7" w:rsidP="00B64C18">
      <w:pPr>
        <w:pStyle w:val="Odsekzoznamu"/>
        <w:numPr>
          <w:ilvl w:val="1"/>
          <w:numId w:val="123"/>
        </w:numPr>
        <w:spacing w:before="120"/>
        <w:jc w:val="both"/>
      </w:pPr>
      <w:r w:rsidRPr="003F5311">
        <w:rPr>
          <w:rFonts w:eastAsia="Georgia"/>
        </w:rPr>
        <w:t xml:space="preserve">Projektová dokumentácia opatrení podľa tejto prílohy obsahuje najmenej technický opis, výkresovú dokumentáciu, výkaz výmer alebo iný podklad na ocenenie prác, rozpočet alebo </w:t>
      </w:r>
      <w:r w:rsidRPr="003F5311">
        <w:rPr>
          <w:rFonts w:eastAsia="Georgia"/>
        </w:rPr>
        <w:lastRenderedPageBreak/>
        <w:t>odkaz na Štruktúrovaný rozpočet, harmonogram realizácie, identifikáciu kontrolných bodov a zakrývaných prác, skúšok, revízií, atestov, certifikátov a dokladov potrebných pri odovzdaní a prevzatí.</w:t>
      </w:r>
    </w:p>
    <w:p w14:paraId="72F24605" w14:textId="77BE3F40" w:rsidR="007F584D" w:rsidRPr="003F5311" w:rsidRDefault="00FD1FC7" w:rsidP="00B64C18">
      <w:pPr>
        <w:pStyle w:val="Odsekzoznamu"/>
        <w:numPr>
          <w:ilvl w:val="1"/>
          <w:numId w:val="123"/>
        </w:numPr>
        <w:spacing w:before="120"/>
        <w:jc w:val="both"/>
      </w:pPr>
      <w:r w:rsidRPr="003F5311">
        <w:rPr>
          <w:rFonts w:eastAsia="Georgia"/>
        </w:rPr>
        <w:t>Poskytovateľ umožní Prijímateľovi a Stavebnému dozoru vykonávať priebežnú kontrolu prác, materiálov, zakrývaných prác, Súpisov vykonaných prác a dokumentácie. Poskytovateľ nie je oprávnený zakryť prácu alebo konštrukciu určenú na kontrolu bez toho, aby umožnil jej kontrolu Stavebnému dozoru.</w:t>
      </w:r>
    </w:p>
    <w:p w14:paraId="60097EA1" w14:textId="4497C895" w:rsidR="00CB3A22" w:rsidRPr="003F5311" w:rsidRDefault="00FD1FC7" w:rsidP="00B64C18">
      <w:pPr>
        <w:pStyle w:val="Odsekzoznamu"/>
        <w:numPr>
          <w:ilvl w:val="1"/>
          <w:numId w:val="123"/>
        </w:numPr>
        <w:spacing w:before="120"/>
        <w:jc w:val="both"/>
      </w:pPr>
      <w:r w:rsidRPr="003F5311">
        <w:rPr>
          <w:rFonts w:eastAsia="Georgia"/>
        </w:rPr>
        <w:t>Ak Poskytovateľ zakryje prácu bez umožnenia kontroly, je povinný na vlastné náklady zabezpečiť odkrytie, kontrolu a opätovné uvedenie do riadneho stavu. Tým nie sú dotknuté nároky Prijímateľa zo Zmluvy.</w:t>
      </w:r>
    </w:p>
    <w:p w14:paraId="289449F2" w14:textId="3D3D8ED9" w:rsidR="00FD1FC7" w:rsidRPr="003F5311" w:rsidRDefault="00FD1FC7" w:rsidP="00B64C18">
      <w:pPr>
        <w:pStyle w:val="Odsekzoznamu"/>
        <w:numPr>
          <w:ilvl w:val="1"/>
          <w:numId w:val="123"/>
        </w:numPr>
        <w:spacing w:before="120"/>
        <w:jc w:val="both"/>
      </w:pPr>
      <w:r w:rsidRPr="003F5311">
        <w:t>Schválenie Projektovej dokumentácie alebo výkon kontroly Prijímateľom nezbavujú Poskytovateľa zodpovednosti za riadne plnenie a, vo vzťahu k Opatreniam GES, za dosiahnutie Garantovaných ročných úspor.</w:t>
      </w:r>
    </w:p>
    <w:p w14:paraId="3A46DDB3" w14:textId="37C5CE34" w:rsidR="009F7577" w:rsidRPr="003F5311" w:rsidRDefault="009F7577" w:rsidP="00B64C18">
      <w:pPr>
        <w:pStyle w:val="Odsekzoznamu"/>
        <w:numPr>
          <w:ilvl w:val="0"/>
          <w:numId w:val="123"/>
        </w:numPr>
        <w:spacing w:before="120"/>
        <w:jc w:val="both"/>
      </w:pPr>
      <w:r w:rsidRPr="003F5311">
        <w:t>Odovzdanie a prevzatie</w:t>
      </w:r>
    </w:p>
    <w:p w14:paraId="3FE5E575" w14:textId="17E4505B" w:rsidR="009F7577" w:rsidRPr="003F5311" w:rsidRDefault="009F7577" w:rsidP="009F7577">
      <w:pPr>
        <w:pStyle w:val="Odsekzoznamu"/>
        <w:numPr>
          <w:ilvl w:val="1"/>
          <w:numId w:val="123"/>
        </w:numPr>
        <w:spacing w:before="120"/>
        <w:jc w:val="both"/>
      </w:pPr>
      <w:r w:rsidRPr="003F5311">
        <w:t>Prijímateľ odovzdá Poskytovateľovi príslušnú časť Objektu alebo Areálu potrebnú na realizáciu opatrení v rozsahu a čase podľa Harmonogramu prác. O odovzdaní sa vyhotoví preberací protokol.</w:t>
      </w:r>
    </w:p>
    <w:p w14:paraId="53E55519" w14:textId="4B5EBE7A" w:rsidR="009F7577" w:rsidRPr="003F5311" w:rsidRDefault="009F7577" w:rsidP="009F7577">
      <w:pPr>
        <w:pStyle w:val="Odsekzoznamu"/>
        <w:numPr>
          <w:ilvl w:val="1"/>
          <w:numId w:val="123"/>
        </w:numPr>
        <w:spacing w:before="120"/>
        <w:jc w:val="both"/>
      </w:pPr>
      <w:r w:rsidRPr="003F5311">
        <w:t>Počas realizácie Poskytovateľ vedie stavebný alebo montážny denník v rozsahu vyžadovanom Príslušnými predpismi a Zmluvou. Denník musí umožňovať samostatné sledovanie:</w:t>
      </w:r>
    </w:p>
    <w:p w14:paraId="2BC644A6" w14:textId="622230DD" w:rsidR="009F7577" w:rsidRPr="003F5311" w:rsidRDefault="009F7577" w:rsidP="008501D6">
      <w:pPr>
        <w:pStyle w:val="Odsekzoznamu"/>
        <w:numPr>
          <w:ilvl w:val="0"/>
          <w:numId w:val="228"/>
        </w:numPr>
        <w:spacing w:before="120"/>
        <w:jc w:val="both"/>
      </w:pPr>
      <w:r w:rsidRPr="003F5311">
        <w:t>Opatrení mimo GES,</w:t>
      </w:r>
    </w:p>
    <w:p w14:paraId="68BC9B35" w14:textId="5323E563" w:rsidR="009F7577" w:rsidRPr="003F5311" w:rsidRDefault="009F7577" w:rsidP="008501D6">
      <w:pPr>
        <w:pStyle w:val="Odsekzoznamu"/>
        <w:numPr>
          <w:ilvl w:val="0"/>
          <w:numId w:val="228"/>
        </w:numPr>
        <w:spacing w:before="120"/>
        <w:jc w:val="both"/>
      </w:pPr>
      <w:r w:rsidRPr="003F5311">
        <w:t>Opatrení vyvolaných GES uhrádzaných samostatne,</w:t>
      </w:r>
    </w:p>
    <w:p w14:paraId="317CDBA2" w14:textId="2379C454" w:rsidR="009F7577" w:rsidRPr="003F5311" w:rsidRDefault="009F7577" w:rsidP="008501D6">
      <w:pPr>
        <w:pStyle w:val="Odsekzoznamu"/>
        <w:numPr>
          <w:ilvl w:val="0"/>
          <w:numId w:val="228"/>
        </w:numPr>
        <w:spacing w:before="120"/>
        <w:jc w:val="both"/>
      </w:pPr>
      <w:r w:rsidRPr="003F5311">
        <w:t>Opatrení GES a Opatrení vyvolaných GES zahrnutých v Platbách za GES, ak sa realizujú súbežne.</w:t>
      </w:r>
    </w:p>
    <w:p w14:paraId="2D97C7B3" w14:textId="16C462C3" w:rsidR="009F7577" w:rsidRPr="003F5311" w:rsidRDefault="009F7577" w:rsidP="009F7577">
      <w:pPr>
        <w:pStyle w:val="Odsekzoznamu"/>
        <w:numPr>
          <w:ilvl w:val="1"/>
          <w:numId w:val="123"/>
        </w:numPr>
        <w:spacing w:before="120"/>
        <w:jc w:val="both"/>
      </w:pPr>
      <w:r w:rsidRPr="003F5311">
        <w:t>Opatrenia podľa tejto prílohy sa odovzdávajú a preberajú samostatne za jednotlivé opatrenia alebo funkčné celky, prípadne spoločne s technicky súvisiacim Opatrením GES. Ak sa preberajú spoločne, preberací protokol musí obsahovať jasné vnútorné členenie podľa kategórií opatrení.</w:t>
      </w:r>
    </w:p>
    <w:p w14:paraId="6841DA38" w14:textId="2B545B4E" w:rsidR="009F7577" w:rsidRPr="003F5311" w:rsidRDefault="009F7577" w:rsidP="009F7577">
      <w:pPr>
        <w:pStyle w:val="Odsekzoznamu"/>
        <w:numPr>
          <w:ilvl w:val="1"/>
          <w:numId w:val="123"/>
        </w:numPr>
        <w:spacing w:before="120"/>
        <w:jc w:val="both"/>
      </w:pPr>
      <w:r w:rsidRPr="003F5311">
        <w:t>Preberací protokol obsahuje najmenej identifikáciu opatrenia alebo funkčného celku, jeho kategóriu, opis vykonaných prác, odkaz na Projektovú dokumentáciu a Štruktúrovaný rozpočet, zoznam odovzdávaných dokladov, výsledky skúšok a revízií, stanovisko Stavebného dozoru, zoznam vád a nedorobkov, lehoty ich odstránenia a vyjadrenie Prijímateľa o prevzatí alebo odmietnutí prevzatia.</w:t>
      </w:r>
    </w:p>
    <w:p w14:paraId="52698897" w14:textId="0D6EDE70" w:rsidR="009F7577" w:rsidRPr="003F5311" w:rsidRDefault="009F7577" w:rsidP="009F7577">
      <w:pPr>
        <w:pStyle w:val="Odsekzoznamu"/>
        <w:numPr>
          <w:ilvl w:val="1"/>
          <w:numId w:val="123"/>
        </w:numPr>
        <w:spacing w:before="120"/>
        <w:jc w:val="both"/>
      </w:pPr>
      <w:r w:rsidRPr="003F5311">
        <w:t>Prijímateľ je oprávnený odmietnuť prevzatie opatrenia, ak:</w:t>
      </w:r>
    </w:p>
    <w:p w14:paraId="51078CBF" w14:textId="230E00DA" w:rsidR="009F7577" w:rsidRPr="003F5311" w:rsidRDefault="009F7577" w:rsidP="008501D6">
      <w:pPr>
        <w:pStyle w:val="Odsekzoznamu"/>
        <w:numPr>
          <w:ilvl w:val="0"/>
          <w:numId w:val="229"/>
        </w:numPr>
        <w:spacing w:before="120"/>
        <w:jc w:val="both"/>
      </w:pPr>
      <w:r w:rsidRPr="003F5311">
        <w:t>opatrenie má vady alebo nedorobky brániace jeho bezpečnému, riadnemu alebo zákonnému užívaniu,</w:t>
      </w:r>
    </w:p>
    <w:p w14:paraId="16063675" w14:textId="2543FABD" w:rsidR="009F7577" w:rsidRPr="003F5311" w:rsidRDefault="009F7577" w:rsidP="008501D6">
      <w:pPr>
        <w:pStyle w:val="Odsekzoznamu"/>
        <w:numPr>
          <w:ilvl w:val="0"/>
          <w:numId w:val="229"/>
        </w:numPr>
        <w:spacing w:before="120"/>
        <w:jc w:val="both"/>
      </w:pPr>
      <w:r w:rsidRPr="003F5311">
        <w:t>nebolo vykonané v súlade so Zmluvou, Projektovou dokumentáciou alebo Príslušnými predpismi,</w:t>
      </w:r>
    </w:p>
    <w:p w14:paraId="0C7492D9" w14:textId="0402B3D9" w:rsidR="009F7577" w:rsidRPr="003F5311" w:rsidRDefault="009F7577" w:rsidP="008501D6">
      <w:pPr>
        <w:pStyle w:val="Odsekzoznamu"/>
        <w:numPr>
          <w:ilvl w:val="0"/>
          <w:numId w:val="229"/>
        </w:numPr>
        <w:spacing w:before="120"/>
        <w:jc w:val="both"/>
      </w:pPr>
      <w:r w:rsidRPr="003F5311">
        <w:t>neboli vykonané alebo predložené potrebné skúšky, revízie, atesty, certifikáty alebo iné doklady,</w:t>
      </w:r>
    </w:p>
    <w:p w14:paraId="61E7CDB2" w14:textId="0FC70353" w:rsidR="009F7577" w:rsidRPr="003F5311" w:rsidRDefault="009F7577" w:rsidP="008501D6">
      <w:pPr>
        <w:pStyle w:val="Odsekzoznamu"/>
        <w:numPr>
          <w:ilvl w:val="0"/>
          <w:numId w:val="229"/>
        </w:numPr>
        <w:spacing w:before="120"/>
        <w:jc w:val="both"/>
      </w:pPr>
      <w:r w:rsidRPr="003F5311">
        <w:t>Poskytovateľ nepredložil dokumentáciu potrebnú na prevzatie,</w:t>
      </w:r>
    </w:p>
    <w:p w14:paraId="3BD44574" w14:textId="4E1E2054" w:rsidR="009F7577" w:rsidRPr="003F5311" w:rsidRDefault="009F7577" w:rsidP="008501D6">
      <w:pPr>
        <w:pStyle w:val="Odsekzoznamu"/>
        <w:numPr>
          <w:ilvl w:val="0"/>
          <w:numId w:val="229"/>
        </w:numPr>
        <w:spacing w:before="120"/>
        <w:jc w:val="both"/>
      </w:pPr>
      <w:r w:rsidRPr="003F5311">
        <w:t>opatrenie môže nepriaznivo ovplyvniť prevádzku Objektu, funkčnosť Obnovených zariadení alebo dosahovanie Garantovaných ročných úspor.</w:t>
      </w:r>
    </w:p>
    <w:p w14:paraId="60450198" w14:textId="2D5F5461" w:rsidR="009F7577" w:rsidRPr="003F5311" w:rsidRDefault="009F7577" w:rsidP="009F7577">
      <w:pPr>
        <w:pStyle w:val="Odsekzoznamu"/>
        <w:numPr>
          <w:ilvl w:val="1"/>
          <w:numId w:val="123"/>
        </w:numPr>
        <w:spacing w:before="120"/>
        <w:jc w:val="both"/>
      </w:pPr>
      <w:r w:rsidRPr="003F5311">
        <w:t>Ak Prijímateľ prevezme opatrenie s vadami alebo nedorobkami, Poskytovateľ ich odstráni v lehote určenej v preberacom protokole. Prevzatie opatrenia s vadami alebo nedorobkami nezbavuje Poskytovateľa zodpovednosti za vady, záruky, zmluvné pokuty, náhradu škody ani iné povinnosti podľa Zmluvy.</w:t>
      </w:r>
    </w:p>
    <w:p w14:paraId="4E1126A6" w14:textId="0D911D86" w:rsidR="009F7577" w:rsidRPr="003F5311" w:rsidRDefault="009F7577" w:rsidP="009F7577">
      <w:pPr>
        <w:pStyle w:val="Odsekzoznamu"/>
        <w:numPr>
          <w:ilvl w:val="1"/>
          <w:numId w:val="123"/>
        </w:numPr>
        <w:spacing w:before="120"/>
        <w:jc w:val="both"/>
      </w:pPr>
      <w:r w:rsidRPr="003F5311">
        <w:lastRenderedPageBreak/>
        <w:t>Poskytovateľ pri odovzdaní predloží najmä dokumentáciu skutočného vyhotovenia, ak je relevantná, revízne správy, skúšobné protokoly, atesty, certifikáty, vyhlásenia o zhode, návody na obsluhu a údržbu, záručné listy, doklady o nakladaní s odpadom, fotodokumentáciu zakrývaných prác, ak bola vyhotovená, a doklady potrebné na kontrolu financovania.</w:t>
      </w:r>
    </w:p>
    <w:p w14:paraId="5B7668FC" w14:textId="7B77DB0F" w:rsidR="009F7577" w:rsidRPr="003F5311" w:rsidRDefault="009F7577" w:rsidP="00B64C18">
      <w:pPr>
        <w:pStyle w:val="Odsekzoznamu"/>
        <w:numPr>
          <w:ilvl w:val="0"/>
          <w:numId w:val="123"/>
        </w:numPr>
        <w:spacing w:before="120"/>
        <w:jc w:val="both"/>
      </w:pPr>
      <w:r w:rsidRPr="003F5311">
        <w:t>Súpis prác a fakturácia</w:t>
      </w:r>
    </w:p>
    <w:p w14:paraId="0A5D5083" w14:textId="482860A6" w:rsidR="009F7577" w:rsidRPr="003F5311" w:rsidRDefault="009F7577" w:rsidP="009F7577">
      <w:pPr>
        <w:pStyle w:val="Odsekzoznamu"/>
        <w:numPr>
          <w:ilvl w:val="1"/>
          <w:numId w:val="123"/>
        </w:numPr>
        <w:spacing w:before="120"/>
        <w:jc w:val="both"/>
      </w:pPr>
      <w:r w:rsidRPr="003F5311">
        <w:t>Poskytovateľ vyhotovuje Súpis vykonaných prác za každé fakturačné obdobie alebo fakturačný míľnik. Súpis musí obsahovať najmenej identifikáciu opatrenia, kategóriu opatrenia, druh a množstvo vykonaných prác, jednotkové ceny, celkovú cenu bez DPH a s DPH, odkaz na položku Štruktúrovaného rozpočtu, zdroj financovania, relevantné doklady a vyhlásenie Poskytovateľa o riadnom vykonaní prác.</w:t>
      </w:r>
    </w:p>
    <w:p w14:paraId="1DB4F4E5" w14:textId="23178CD2" w:rsidR="009F7577" w:rsidRPr="003F5311" w:rsidRDefault="009F7577" w:rsidP="009F7577">
      <w:pPr>
        <w:pStyle w:val="Odsekzoznamu"/>
        <w:numPr>
          <w:ilvl w:val="1"/>
          <w:numId w:val="123"/>
        </w:numPr>
        <w:spacing w:before="120"/>
        <w:jc w:val="both"/>
      </w:pPr>
      <w:r w:rsidRPr="003F5311">
        <w:t>Súpis vykonaných prác musí pred fakturáciou potvrdiť Stavbyvedúci, Stavebný dozor a oprávnená osoba Prijímateľa. Potvrdenie Súpisu neznamená vzdanie sa práv Prijímateľa zo zodpovednosti za vady, záruky, zmluvných pokút, náhrady škody alebo kontroly oprávnenosti výdavkov.</w:t>
      </w:r>
    </w:p>
    <w:p w14:paraId="0EACB473" w14:textId="74CF53FE" w:rsidR="009F7577" w:rsidRPr="003F5311" w:rsidRDefault="009F7577" w:rsidP="009F7577">
      <w:pPr>
        <w:pStyle w:val="Odsekzoznamu"/>
        <w:numPr>
          <w:ilvl w:val="1"/>
          <w:numId w:val="123"/>
        </w:numPr>
        <w:spacing w:before="120"/>
        <w:jc w:val="both"/>
      </w:pPr>
      <w:r w:rsidRPr="003F5311">
        <w:t>Prijímateľ je oprávnený Súpis vykonaných prác odmietnuť potvrdiť, ak obsahuje nezrovnalosti, nepreukázané množstvá, nesúlad so Štruktúrovaným rozpočtom, neúplné doklady alebo iné nedostatky. Poskytovateľ predloží opravený Súpis bez zbytočného odkladu.</w:t>
      </w:r>
    </w:p>
    <w:p w14:paraId="5FE0634D" w14:textId="0753EFAD" w:rsidR="009F7577" w:rsidRPr="003F5311" w:rsidRDefault="009F7577" w:rsidP="009F7577">
      <w:pPr>
        <w:pStyle w:val="Odsekzoznamu"/>
        <w:numPr>
          <w:ilvl w:val="1"/>
          <w:numId w:val="123"/>
        </w:numPr>
        <w:spacing w:before="120"/>
        <w:jc w:val="both"/>
      </w:pPr>
      <w:r w:rsidRPr="003F5311">
        <w:t>Platby za Opatrenia mimo GES a za Opatrenia vyvolané GES uhrádzané samostatne nie sú súčasťou Platieb za GES, Čiastkových platieb za GES, Čiastkovej úhrady, Odmeny za Služby, Ročného zúčtovania ani mechanizmu Prebytku úspor alebo Výpadku úspor.</w:t>
      </w:r>
    </w:p>
    <w:p w14:paraId="3C28C373" w14:textId="2CC48FFF" w:rsidR="009F7577" w:rsidRPr="003F5311" w:rsidRDefault="009F7577" w:rsidP="009F7577">
      <w:pPr>
        <w:pStyle w:val="Odsekzoznamu"/>
        <w:numPr>
          <w:ilvl w:val="1"/>
          <w:numId w:val="123"/>
        </w:numPr>
        <w:spacing w:before="120"/>
        <w:jc w:val="both"/>
      </w:pPr>
      <w:r w:rsidRPr="003F5311">
        <w:t>Prijímateľ uhradí Poskytovateľovi samostatnú platbu podľa tejto prílohy na základe riadne vystavenej faktúry, ak:</w:t>
      </w:r>
    </w:p>
    <w:p w14:paraId="33A98546" w14:textId="671EFCA6" w:rsidR="009F7577" w:rsidRPr="003F5311" w:rsidRDefault="009F7577" w:rsidP="008501D6">
      <w:pPr>
        <w:pStyle w:val="Odsekzoznamu"/>
        <w:numPr>
          <w:ilvl w:val="0"/>
          <w:numId w:val="230"/>
        </w:numPr>
        <w:spacing w:before="120"/>
        <w:jc w:val="both"/>
      </w:pPr>
      <w:r w:rsidRPr="003F5311">
        <w:t>príslušné opatrenie alebo jeho fakturovaná časť bolo riadne vykonané,</w:t>
      </w:r>
    </w:p>
    <w:p w14:paraId="6FBC88D7" w14:textId="274234D9" w:rsidR="009F7577" w:rsidRPr="003F5311" w:rsidRDefault="009F7577" w:rsidP="008501D6">
      <w:pPr>
        <w:pStyle w:val="Odsekzoznamu"/>
        <w:numPr>
          <w:ilvl w:val="0"/>
          <w:numId w:val="230"/>
        </w:numPr>
        <w:spacing w:before="120"/>
        <w:jc w:val="both"/>
      </w:pPr>
      <w:r w:rsidRPr="003F5311">
        <w:t>príslušné opatrenie alebo jeho fakturovaná časť bolo protokolárne prevzaté, ak nie je v Štruktúrovanom rozpočte a Harmonograme prác výslovne dohodnutá fakturácia po potvrdení míľnika,</w:t>
      </w:r>
    </w:p>
    <w:p w14:paraId="3608B140" w14:textId="431E9B30" w:rsidR="009F7577" w:rsidRPr="003F5311" w:rsidRDefault="009F7577" w:rsidP="008501D6">
      <w:pPr>
        <w:pStyle w:val="Odsekzoznamu"/>
        <w:numPr>
          <w:ilvl w:val="0"/>
          <w:numId w:val="230"/>
        </w:numPr>
        <w:spacing w:before="120"/>
        <w:jc w:val="both"/>
      </w:pPr>
      <w:r w:rsidRPr="003F5311">
        <w:t>Súpis vykonaných prác bol potvrdený podľa bodu 6.2,</w:t>
      </w:r>
    </w:p>
    <w:p w14:paraId="59759E9D" w14:textId="56AA5690" w:rsidR="009F7577" w:rsidRPr="003F5311" w:rsidRDefault="009F7577" w:rsidP="008501D6">
      <w:pPr>
        <w:pStyle w:val="Odsekzoznamu"/>
        <w:numPr>
          <w:ilvl w:val="0"/>
          <w:numId w:val="230"/>
        </w:numPr>
        <w:spacing w:before="120"/>
        <w:jc w:val="both"/>
      </w:pPr>
      <w:r w:rsidRPr="003F5311">
        <w:t>Poskytovateľ predložil všetky doklady vyžadované Zmluvou, touto prílohou a pravidlami financovania,</w:t>
      </w:r>
    </w:p>
    <w:p w14:paraId="0D20C371" w14:textId="1E03852F" w:rsidR="009F7577" w:rsidRPr="003F5311" w:rsidRDefault="009F7577" w:rsidP="008501D6">
      <w:pPr>
        <w:pStyle w:val="Odsekzoznamu"/>
        <w:numPr>
          <w:ilvl w:val="0"/>
          <w:numId w:val="230"/>
        </w:numPr>
        <w:spacing w:before="120"/>
        <w:jc w:val="both"/>
      </w:pPr>
      <w:r w:rsidRPr="003F5311">
        <w:t>faktúra je v súlade so Zmluvou, Štruktúrovaným rozpočtom, touto prílohou a Príslušnými predpismi.</w:t>
      </w:r>
    </w:p>
    <w:p w14:paraId="5A53AC3E" w14:textId="17742F0B" w:rsidR="009F7577" w:rsidRPr="003F5311" w:rsidRDefault="009F7577" w:rsidP="009F7577">
      <w:pPr>
        <w:pStyle w:val="Odsekzoznamu"/>
        <w:numPr>
          <w:ilvl w:val="1"/>
          <w:numId w:val="123"/>
        </w:numPr>
        <w:spacing w:before="120"/>
        <w:jc w:val="both"/>
      </w:pPr>
      <w:r w:rsidRPr="003F5311">
        <w:t>Faktúra obsahuje okrem zákonných náležitostí aj odkaz na Zmluvu, túto prílohu, identifikáciu opatrenia alebo míľnika, položku Štruktúrovaného rozpočtu, zdroj financovania, kategóriu opatrenia, potvrdený Súpis vykonaných prác a zoznam priložených dokladov.</w:t>
      </w:r>
    </w:p>
    <w:p w14:paraId="01BB95FD" w14:textId="59C38DCF" w:rsidR="009F7577" w:rsidRPr="003F5311" w:rsidRDefault="009F7577" w:rsidP="009F7577">
      <w:pPr>
        <w:pStyle w:val="Odsekzoznamu"/>
        <w:numPr>
          <w:ilvl w:val="1"/>
          <w:numId w:val="123"/>
        </w:numPr>
        <w:spacing w:before="120"/>
        <w:jc w:val="both"/>
      </w:pPr>
      <w:r w:rsidRPr="003F5311">
        <w:t>Lehota splatnosti riadne vystavenej faktúry je 30 dní odo dňa jej doručenia Prijímateľovi, ak Zmluva alebo pravidlá financovania Projektu neustanovujú inú lehotu.</w:t>
      </w:r>
    </w:p>
    <w:p w14:paraId="1DB9349F" w14:textId="3F72C9B6" w:rsidR="009F7577" w:rsidRPr="003F5311" w:rsidRDefault="009F7577" w:rsidP="009F7577">
      <w:pPr>
        <w:pStyle w:val="Odsekzoznamu"/>
        <w:numPr>
          <w:ilvl w:val="1"/>
          <w:numId w:val="123"/>
        </w:numPr>
        <w:spacing w:before="120"/>
        <w:jc w:val="both"/>
      </w:pPr>
      <w:r w:rsidRPr="003F5311">
        <w:t>Ak faktúra neobsahuje požadované náležitosti alebo prílohy, Prijímateľ je oprávnený ju vrátiť na opravu alebo doplnenie. Nová lehota splatnosti začne plynúť odo dňa doručenia riadne opravenej alebo doplnenej faktúry.</w:t>
      </w:r>
    </w:p>
    <w:p w14:paraId="00A48471" w14:textId="0CB908A9" w:rsidR="009F7577" w:rsidRPr="003F5311" w:rsidRDefault="009F7577" w:rsidP="009F7577">
      <w:pPr>
        <w:pStyle w:val="Odsekzoznamu"/>
        <w:numPr>
          <w:ilvl w:val="1"/>
          <w:numId w:val="123"/>
        </w:numPr>
        <w:spacing w:before="120"/>
        <w:jc w:val="both"/>
      </w:pPr>
      <w:r w:rsidRPr="003F5311">
        <w:rPr>
          <w:highlight w:val="yellow"/>
        </w:rPr>
        <w:t>[Voliteľné ustanovenie:]</w:t>
      </w:r>
      <w:r w:rsidRPr="003F5311">
        <w:t xml:space="preserve"> Prijímateľ je oprávnený zadržať 5% z fakturovanej sumy bez DPH ako zádržné na zabezpečenie odstránenia vád a nedorobkov uvedených v preberacom protokole. Zádržné sa uvoľní do 30 dní od písomného potvrdenia odstránenia všetkých vád a nedorobkov Prijímateľom.</w:t>
      </w:r>
      <w:r w:rsidR="00453C08" w:rsidRPr="003F5311">
        <w:t xml:space="preserve"> Ak Poskytovateľ vady alebo nedorobky neodstráni v určenej lehote, Prijímateľ je oprávnený použiť zádržné alebo jeho časť na úhradu nákladov na ich odstránenie treťou osobou. Tým nie sú dotknuté ostatné nároky Prijímateľa podľa Zmluvy.</w:t>
      </w:r>
    </w:p>
    <w:p w14:paraId="7001DA51" w14:textId="1D12DC0B" w:rsidR="009F7577" w:rsidRPr="003F5311" w:rsidRDefault="009F7577" w:rsidP="00B64C18">
      <w:pPr>
        <w:pStyle w:val="Odsekzoznamu"/>
        <w:numPr>
          <w:ilvl w:val="0"/>
          <w:numId w:val="123"/>
        </w:numPr>
        <w:spacing w:before="120"/>
        <w:jc w:val="both"/>
      </w:pPr>
      <w:r w:rsidRPr="003F5311">
        <w:t>Financovanie a kontrola</w:t>
      </w:r>
    </w:p>
    <w:p w14:paraId="0F140809" w14:textId="4A0A49FA" w:rsidR="009F7577" w:rsidRPr="003F5311" w:rsidRDefault="009F7577" w:rsidP="009F7577">
      <w:pPr>
        <w:pStyle w:val="Odsekzoznamu"/>
        <w:numPr>
          <w:ilvl w:val="1"/>
          <w:numId w:val="123"/>
        </w:numPr>
        <w:spacing w:before="120"/>
        <w:jc w:val="both"/>
      </w:pPr>
      <w:r w:rsidRPr="003F5311">
        <w:lastRenderedPageBreak/>
        <w:t>Samostatné platby podľa tejto prílohy sa financujú zo zdrojov uvedených v Štruktúrovanom rozpočte a Finančnom modeli, najmä z rozpočtových prostriedkov MV SR, Programu Slovensko 2021 – 2027 alebo iného prípustného zdroja financovania.</w:t>
      </w:r>
    </w:p>
    <w:p w14:paraId="442079FE" w14:textId="4B38F797" w:rsidR="009F7577" w:rsidRPr="003F5311" w:rsidRDefault="009F7577" w:rsidP="009F7577">
      <w:pPr>
        <w:pStyle w:val="Odsekzoznamu"/>
        <w:numPr>
          <w:ilvl w:val="1"/>
          <w:numId w:val="123"/>
        </w:numPr>
        <w:spacing w:before="120"/>
        <w:jc w:val="both"/>
      </w:pPr>
      <w:r w:rsidRPr="003F5311">
        <w:t>Poskytovateľ vedie evidenciu a dokumentáciu tak, aby bolo možné jednoznačne overiť vecné plnenie, množstvá, jednotkové ceny, súlad s Projektovou dokumentáciou a Štruktúrovaným rozpočtom, zdroj financovania, oprávnenosť výdavkov a oddelenie samostatných platieb podľa tejto prílohy od Platieb za GES.</w:t>
      </w:r>
    </w:p>
    <w:p w14:paraId="26A7C9F5" w14:textId="79A79C3A" w:rsidR="009F7577" w:rsidRPr="003F5311" w:rsidRDefault="009F7577" w:rsidP="009F7577">
      <w:pPr>
        <w:pStyle w:val="Odsekzoznamu"/>
        <w:numPr>
          <w:ilvl w:val="1"/>
          <w:numId w:val="123"/>
        </w:numPr>
        <w:spacing w:before="120"/>
        <w:jc w:val="both"/>
      </w:pPr>
      <w:r w:rsidRPr="003F5311">
        <w:t>Poskytovateľ je povinný strpieť kontrolu, audit, overovanie a finančnú kontrolu zo strany Prijímateľa, riadiaceho orgánu, sprostredkovateľského orgánu, orgánu auditu, certifikačného orgánu, Najvyššieho kontrolného úradu Slovenskej republiky, Európskej komisie, OLAF, Európskeho dvora audítorov a iných oprávnených orgánov alebo subjektov.</w:t>
      </w:r>
    </w:p>
    <w:p w14:paraId="0BEEE3AC" w14:textId="05FC1228" w:rsidR="009F7577" w:rsidRPr="003F5311" w:rsidRDefault="009F7577" w:rsidP="009F7577">
      <w:pPr>
        <w:pStyle w:val="Odsekzoznamu"/>
        <w:numPr>
          <w:ilvl w:val="1"/>
          <w:numId w:val="123"/>
        </w:numPr>
        <w:spacing w:before="120"/>
        <w:jc w:val="both"/>
      </w:pPr>
      <w:r w:rsidRPr="003F5311">
        <w:t xml:space="preserve">Ak sa výdavok stane neoprávneným v dôsledku porušenia povinnosti Poskytovateľa, Poskytovateľ nahradí Prijímateľovi všetky tým spôsobené škody, náklady, finančné opravy, korekcie, krátenia, </w:t>
      </w:r>
      <w:proofErr w:type="spellStart"/>
      <w:r w:rsidRPr="003F5311">
        <w:t>vratky</w:t>
      </w:r>
      <w:proofErr w:type="spellEnd"/>
      <w:r w:rsidRPr="003F5311">
        <w:t>, sankcie a iné nepriaznivé následky.</w:t>
      </w:r>
    </w:p>
    <w:p w14:paraId="134734D8" w14:textId="05CF40D5" w:rsidR="009F7577" w:rsidRPr="003F5311" w:rsidRDefault="009F7577" w:rsidP="009F7577">
      <w:pPr>
        <w:pStyle w:val="Odsekzoznamu"/>
        <w:numPr>
          <w:ilvl w:val="1"/>
          <w:numId w:val="123"/>
        </w:numPr>
        <w:spacing w:before="120"/>
        <w:jc w:val="both"/>
      </w:pPr>
      <w:r w:rsidRPr="003F5311">
        <w:t>Poskytovateľ nie je oprávnený zahrnúť tú istú prácu, dodávku, zariadenie, materiál alebo službu súčasne do Platieb za GES a samostatnej platby podľa tejto prílohy. Dvojitá úhrada tej istej položky je vylúčená.</w:t>
      </w:r>
    </w:p>
    <w:p w14:paraId="7AFB6A6C" w14:textId="2CB0BF53" w:rsidR="009F7577" w:rsidRPr="003F5311" w:rsidRDefault="009F7577" w:rsidP="00B64C18">
      <w:pPr>
        <w:pStyle w:val="Odsekzoznamu"/>
        <w:numPr>
          <w:ilvl w:val="0"/>
          <w:numId w:val="123"/>
        </w:numPr>
        <w:spacing w:before="120"/>
        <w:jc w:val="both"/>
      </w:pPr>
      <w:r w:rsidRPr="003F5311">
        <w:t>Vady a záruka</w:t>
      </w:r>
    </w:p>
    <w:p w14:paraId="17FC83D8" w14:textId="02C2425B" w:rsidR="009F7577" w:rsidRPr="003F5311" w:rsidRDefault="009F7577" w:rsidP="009F7577">
      <w:pPr>
        <w:pStyle w:val="Odsekzoznamu"/>
        <w:numPr>
          <w:ilvl w:val="1"/>
          <w:numId w:val="123"/>
        </w:numPr>
        <w:spacing w:before="120"/>
        <w:jc w:val="both"/>
      </w:pPr>
      <w:r w:rsidRPr="003F5311">
        <w:t>Poskytovateľ zodpovedá za to, že opatrenia podľa tejto prílohy budú vykonané bez vád, v súlade so Zmluvou, Projektovou dokumentáciou, Príslušnými predpismi, technickými normami, Povolením, ak je relevantné, a pokynmi Prijímateľa vydanými v súlade so Zmluvou.</w:t>
      </w:r>
    </w:p>
    <w:p w14:paraId="44F94AE4" w14:textId="1D81E696" w:rsidR="009F7577" w:rsidRPr="003F5311" w:rsidRDefault="009F7577" w:rsidP="009F7577">
      <w:pPr>
        <w:pStyle w:val="Odsekzoznamu"/>
        <w:numPr>
          <w:ilvl w:val="1"/>
          <w:numId w:val="123"/>
        </w:numPr>
        <w:spacing w:before="120"/>
        <w:jc w:val="both"/>
      </w:pPr>
      <w:r w:rsidRPr="003F5311">
        <w:t>Záručná doba na Opatrenia mimo GES, ktoré tvoria stavebné dielo alebo jeho časť, je 60 mesiacov odo dňa riadneho prevzatia Prijímateľom, ak Zmluva, právny predpis, záručný list výrobcu alebo Ponuka neustanovuje dlhšiu dobu.</w:t>
      </w:r>
    </w:p>
    <w:p w14:paraId="11431E05" w14:textId="47A5D740" w:rsidR="009F7577" w:rsidRPr="003F5311" w:rsidRDefault="009F7577" w:rsidP="009F7577">
      <w:pPr>
        <w:pStyle w:val="Odsekzoznamu"/>
        <w:numPr>
          <w:ilvl w:val="1"/>
          <w:numId w:val="123"/>
        </w:numPr>
        <w:spacing w:before="120"/>
        <w:jc w:val="both"/>
      </w:pPr>
      <w:r w:rsidRPr="003F5311">
        <w:t>Záručná doba na technologické súčasti, výrobky, zariadenia alebo vybavenie dodané v rámci opatrení podľa tejto prílohy je najmenej 24 mesiacov odo dňa ich riadneho prevzatia Prijímateľom, ak záručný list výrobcu, Ponuka alebo Zmluva neustanovuje dlhšiu dobu.</w:t>
      </w:r>
    </w:p>
    <w:p w14:paraId="43D5A144" w14:textId="69EF5CF0" w:rsidR="009F7577" w:rsidRPr="003F5311" w:rsidRDefault="009F7577" w:rsidP="009F7577">
      <w:pPr>
        <w:pStyle w:val="Odsekzoznamu"/>
        <w:numPr>
          <w:ilvl w:val="1"/>
          <w:numId w:val="123"/>
        </w:numPr>
        <w:spacing w:before="120"/>
        <w:jc w:val="both"/>
      </w:pPr>
      <w:r w:rsidRPr="003F5311">
        <w:t>Poskytovateľ nastúpi na odstránenie vady:</w:t>
      </w:r>
    </w:p>
    <w:p w14:paraId="085DA9F7" w14:textId="69EFC702" w:rsidR="009F7577" w:rsidRPr="003F5311" w:rsidRDefault="009F7577" w:rsidP="008501D6">
      <w:pPr>
        <w:pStyle w:val="Odsekzoznamu"/>
        <w:numPr>
          <w:ilvl w:val="0"/>
          <w:numId w:val="231"/>
        </w:numPr>
        <w:spacing w:before="120"/>
        <w:jc w:val="both"/>
      </w:pPr>
      <w:r w:rsidRPr="003F5311">
        <w:t>bezodkladne, najneskôr do 24 hodín od jej oznámenia, ak vada bráni bezpečnému alebo riadnemu užívaniu Objektu, Areálu, Obnovených zariadení alebo vykonaného opatrenia,</w:t>
      </w:r>
    </w:p>
    <w:p w14:paraId="10DDC0C7" w14:textId="469D49EF" w:rsidR="009F7577" w:rsidRPr="003F5311" w:rsidRDefault="009F7577" w:rsidP="008501D6">
      <w:pPr>
        <w:pStyle w:val="Odsekzoznamu"/>
        <w:numPr>
          <w:ilvl w:val="0"/>
          <w:numId w:val="231"/>
        </w:numPr>
        <w:spacing w:before="120"/>
        <w:jc w:val="both"/>
      </w:pPr>
      <w:r w:rsidRPr="003F5311">
        <w:t>najneskôr do 5 pracovných dní od oznámenia vady pri ostatných vadách, ak Zmluvné strany neurčia inak.</w:t>
      </w:r>
    </w:p>
    <w:p w14:paraId="0E619991" w14:textId="3DB98205" w:rsidR="009F7577" w:rsidRPr="003F5311" w:rsidRDefault="009F7577" w:rsidP="009F7577">
      <w:pPr>
        <w:pStyle w:val="Odsekzoznamu"/>
        <w:numPr>
          <w:ilvl w:val="1"/>
          <w:numId w:val="123"/>
        </w:numPr>
        <w:spacing w:before="120"/>
        <w:jc w:val="both"/>
      </w:pPr>
      <w:r w:rsidRPr="003F5311">
        <w:t>Poskytovateľ odstráni vadu v lehote primeranej jej povahe a rozsahu, najneskôr do 30 dní od oznámenia vady, ak sa Zmluvné strany písomne nedohodnú inak.</w:t>
      </w:r>
    </w:p>
    <w:p w14:paraId="25027E67" w14:textId="31992BAA" w:rsidR="009F7577" w:rsidRPr="003F5311" w:rsidRDefault="009F7577" w:rsidP="009F7577">
      <w:pPr>
        <w:pStyle w:val="Odsekzoznamu"/>
        <w:numPr>
          <w:ilvl w:val="1"/>
          <w:numId w:val="123"/>
        </w:numPr>
        <w:spacing w:before="120"/>
        <w:jc w:val="both"/>
      </w:pPr>
      <w:r w:rsidRPr="003F5311">
        <w:t>Ak Poskytovateľ neodstráni vadu v určenej lehote, Prijímateľ je oprávnený zabezpečiť odstránenie vady sám alebo prostredníctvom tretej osoby na náklady Poskytovateľa. Tým nie je dotknutá zodpovednosť Poskytovateľa za škodu, zmluvnú pokutu alebo iné nároky podľa Zmluvy.</w:t>
      </w:r>
    </w:p>
    <w:p w14:paraId="69CB885F" w14:textId="26AABE0C" w:rsidR="009F7577" w:rsidRPr="003F5311" w:rsidRDefault="009F7577" w:rsidP="00B64C18">
      <w:pPr>
        <w:pStyle w:val="Odsekzoznamu"/>
        <w:numPr>
          <w:ilvl w:val="0"/>
          <w:numId w:val="123"/>
        </w:numPr>
        <w:spacing w:before="120"/>
        <w:jc w:val="both"/>
      </w:pPr>
      <w:r w:rsidRPr="003F5311">
        <w:t>Vplyv na GES</w:t>
      </w:r>
    </w:p>
    <w:p w14:paraId="555722D8" w14:textId="763C761B" w:rsidR="009F7577" w:rsidRPr="003F5311" w:rsidRDefault="009F7577" w:rsidP="009F7577">
      <w:pPr>
        <w:pStyle w:val="Odsekzoznamu"/>
        <w:numPr>
          <w:ilvl w:val="1"/>
          <w:numId w:val="123"/>
        </w:numPr>
        <w:spacing w:before="120"/>
        <w:jc w:val="both"/>
      </w:pPr>
      <w:r w:rsidRPr="003F5311">
        <w:t>Poskytovateľ je povinný realizovať opatrenia podľa tejto prílohy tak, aby nebol negatívne ovplyvnený návrh, realizácia, prevádzka, monitoring, údržba ani vyhodnocovanie Opatrení GES.</w:t>
      </w:r>
    </w:p>
    <w:p w14:paraId="641E7243" w14:textId="50FA7B34" w:rsidR="009F7577" w:rsidRPr="003F5311" w:rsidRDefault="009F7577" w:rsidP="009F7577">
      <w:pPr>
        <w:pStyle w:val="Odsekzoznamu"/>
        <w:numPr>
          <w:ilvl w:val="1"/>
          <w:numId w:val="123"/>
        </w:numPr>
        <w:spacing w:before="120"/>
        <w:jc w:val="both"/>
      </w:pPr>
      <w:r w:rsidRPr="003F5311">
        <w:t>Ak opatrenie podľa tejto prílohy môže mať vplyv na energetickú spotrebu, referenčný stav, Plán merania a verifikácie, meranie, verifikáciu, Garantované ročné úspory alebo výpočet Skutočných ročných úspor, Poskytovateľ je povinný túto skutočnosť vopred písomne oznámiť Prijímateľovi a predložiť návrh spôsobu jej zohľadnenia v súlade so Zmluvou a Prílohou č. 4.</w:t>
      </w:r>
    </w:p>
    <w:p w14:paraId="33BD2BE1" w14:textId="37AF9BDB" w:rsidR="009F7577" w:rsidRPr="003F5311" w:rsidRDefault="009F7577" w:rsidP="009F7577">
      <w:pPr>
        <w:pStyle w:val="Odsekzoznamu"/>
        <w:numPr>
          <w:ilvl w:val="1"/>
          <w:numId w:val="123"/>
        </w:numPr>
        <w:spacing w:before="120"/>
        <w:jc w:val="both"/>
      </w:pPr>
      <w:r w:rsidRPr="003F5311">
        <w:lastRenderedPageBreak/>
        <w:t>Samotná realizácia alebo úhrada opatrenia podľa tejto prílohy nezakladá nárok Poskytovateľa na úpravu Garantovaných ročných úspor, referenčného stavu ani Plánu merania a verifikácie, ak takáto úprava nebola vykonaná spôsobom ustanoveným v Zmluve.</w:t>
      </w:r>
    </w:p>
    <w:p w14:paraId="51385689" w14:textId="17065CE7" w:rsidR="009F7577" w:rsidRPr="003F5311" w:rsidRDefault="009F7577" w:rsidP="00B64C18">
      <w:pPr>
        <w:pStyle w:val="Odsekzoznamu"/>
        <w:numPr>
          <w:ilvl w:val="0"/>
          <w:numId w:val="123"/>
        </w:numPr>
        <w:spacing w:before="120"/>
        <w:jc w:val="both"/>
      </w:pPr>
      <w:r w:rsidRPr="003F5311">
        <w:t>Režimový objekt</w:t>
      </w:r>
    </w:p>
    <w:p w14:paraId="374082D7" w14:textId="46A6D0AA" w:rsidR="009F7577" w:rsidRPr="003F5311" w:rsidRDefault="009F7577" w:rsidP="009F7577">
      <w:pPr>
        <w:pStyle w:val="Odsekzoznamu"/>
        <w:numPr>
          <w:ilvl w:val="1"/>
          <w:numId w:val="123"/>
        </w:numPr>
        <w:spacing w:before="120"/>
        <w:ind w:left="924" w:hanging="567"/>
        <w:jc w:val="both"/>
      </w:pPr>
      <w:r w:rsidRPr="003F5311">
        <w:t>Poskytovateľ pri realizácii opatrení podľa tejto prílohy dodržiava Príslušné predpisy o BOZP, ochrane pred požiarmi, ochrane životného prostredia, nakladaní s odpadmi, ochrane majetku a ochrane prevádzky Prijímateľa.</w:t>
      </w:r>
    </w:p>
    <w:p w14:paraId="747B02B1" w14:textId="473AC8CC" w:rsidR="009F7577" w:rsidRPr="003F5311" w:rsidRDefault="009F7577" w:rsidP="009F7577">
      <w:pPr>
        <w:pStyle w:val="Odsekzoznamu"/>
        <w:numPr>
          <w:ilvl w:val="1"/>
          <w:numId w:val="123"/>
        </w:numPr>
        <w:spacing w:before="120"/>
        <w:ind w:left="924" w:hanging="567"/>
        <w:jc w:val="both"/>
      </w:pPr>
      <w:r w:rsidRPr="003F5311">
        <w:t>Poskytovateľ zabezpečí, aby jeho zamestnanci, Subdodávatelia a iné osoby podieľajúce sa na realizácii boli poučení o pravidlách vstupu, pohybu, ochrany informácií, bezpečnostných požiadavkách a prevádzkových obmedzeniach v Objekte a Areáli.</w:t>
      </w:r>
    </w:p>
    <w:p w14:paraId="721BB4B6" w14:textId="40A28F27" w:rsidR="009F7577" w:rsidRPr="003F5311" w:rsidRDefault="009F7577" w:rsidP="009F7577">
      <w:pPr>
        <w:pStyle w:val="Odsekzoznamu"/>
        <w:numPr>
          <w:ilvl w:val="1"/>
          <w:numId w:val="123"/>
        </w:numPr>
        <w:spacing w:before="120"/>
        <w:ind w:left="924" w:hanging="567"/>
        <w:jc w:val="both"/>
      </w:pPr>
      <w:r w:rsidRPr="003F5311">
        <w:t>Poskytovateľ vykonáva práce tak, aby v čo najmenšej miere obmedzil prevádzku Prijímateľa, prístup do Objektu a Areálu a výkon služobných činností. Každé podstatné obmedzenie prevádzky, odstávka alebo zásah do kritických priestorov musí byť vopred odsúhlasený Prijímateľom.</w:t>
      </w:r>
    </w:p>
    <w:p w14:paraId="18147CA0" w14:textId="4EB927F7" w:rsidR="009F7577" w:rsidRPr="003F5311" w:rsidRDefault="009F7577" w:rsidP="009F7577">
      <w:pPr>
        <w:pStyle w:val="Odsekzoznamu"/>
        <w:numPr>
          <w:ilvl w:val="1"/>
          <w:numId w:val="123"/>
        </w:numPr>
        <w:spacing w:before="120"/>
        <w:ind w:left="924" w:hanging="567"/>
        <w:jc w:val="both"/>
      </w:pPr>
      <w:r w:rsidRPr="003F5311">
        <w:t>Poskytovateľ zodpovedá za nakladanie s odpadom vzniknutým pri realizácii opatrení a na požiadanie Prijímateľa predloží doklady o zákonnom nakladaní s odpadom.</w:t>
      </w:r>
    </w:p>
    <w:p w14:paraId="20AF2664" w14:textId="0462DE59" w:rsidR="009F7577" w:rsidRPr="003F5311" w:rsidRDefault="009F7577" w:rsidP="00B64C18">
      <w:pPr>
        <w:pStyle w:val="Odsekzoznamu"/>
        <w:numPr>
          <w:ilvl w:val="0"/>
          <w:numId w:val="123"/>
        </w:numPr>
        <w:spacing w:before="120"/>
        <w:jc w:val="both"/>
      </w:pPr>
      <w:r w:rsidRPr="003F5311">
        <w:t>Predčasné ukončenie</w:t>
      </w:r>
    </w:p>
    <w:p w14:paraId="16524AFC" w14:textId="04B110B6" w:rsidR="009F7577" w:rsidRPr="003F5311" w:rsidRDefault="009F7577" w:rsidP="009F7577">
      <w:pPr>
        <w:pStyle w:val="Odsekzoznamu"/>
        <w:numPr>
          <w:ilvl w:val="1"/>
          <w:numId w:val="123"/>
        </w:numPr>
        <w:spacing w:before="120"/>
        <w:ind w:left="924" w:hanging="567"/>
        <w:jc w:val="both"/>
      </w:pPr>
      <w:r w:rsidRPr="003F5311">
        <w:t>Ak dôjde k predčasnému ukončeniu Zmluvy pred úplným vykonaním opatrení podľa tejto prílohy, Poskytovateľ je povinný bez zbytočného odkladu:</w:t>
      </w:r>
    </w:p>
    <w:p w14:paraId="1D542A29" w14:textId="03F1BC7B" w:rsidR="009F7577" w:rsidRPr="003F5311" w:rsidRDefault="009F7577" w:rsidP="008501D6">
      <w:pPr>
        <w:pStyle w:val="Odsekzoznamu"/>
        <w:numPr>
          <w:ilvl w:val="0"/>
          <w:numId w:val="232"/>
        </w:numPr>
        <w:spacing w:before="120"/>
        <w:jc w:val="both"/>
      </w:pPr>
      <w:r w:rsidRPr="003F5311">
        <w:t>zastaviť práce v rozsahu určenom Prijímateľom,</w:t>
      </w:r>
    </w:p>
    <w:p w14:paraId="6B5711EC" w14:textId="38AC143F" w:rsidR="009F7577" w:rsidRPr="003F5311" w:rsidRDefault="009F7577" w:rsidP="008501D6">
      <w:pPr>
        <w:pStyle w:val="Odsekzoznamu"/>
        <w:numPr>
          <w:ilvl w:val="0"/>
          <w:numId w:val="232"/>
        </w:numPr>
        <w:spacing w:before="120"/>
        <w:jc w:val="both"/>
      </w:pPr>
      <w:r w:rsidRPr="003F5311">
        <w:t>zabezpečiť rozpracované práce proti poškodeniu,</w:t>
      </w:r>
    </w:p>
    <w:p w14:paraId="35515BEF" w14:textId="425893F6" w:rsidR="009F7577" w:rsidRPr="003F5311" w:rsidRDefault="009F7577" w:rsidP="008501D6">
      <w:pPr>
        <w:pStyle w:val="Odsekzoznamu"/>
        <w:numPr>
          <w:ilvl w:val="0"/>
          <w:numId w:val="232"/>
        </w:numPr>
        <w:spacing w:before="120"/>
        <w:jc w:val="both"/>
      </w:pPr>
      <w:r w:rsidRPr="003F5311">
        <w:t>odovzdať rozpracovanú dokumentáciu,</w:t>
      </w:r>
    </w:p>
    <w:p w14:paraId="0591B23E" w14:textId="081E3620" w:rsidR="009F7577" w:rsidRPr="003F5311" w:rsidRDefault="009F7577" w:rsidP="008501D6">
      <w:pPr>
        <w:pStyle w:val="Odsekzoznamu"/>
        <w:numPr>
          <w:ilvl w:val="0"/>
          <w:numId w:val="232"/>
        </w:numPr>
        <w:spacing w:before="120"/>
        <w:jc w:val="both"/>
      </w:pPr>
      <w:r w:rsidRPr="003F5311">
        <w:t>vyhotoviť Súpis skutočne vykonaných prác ku dňu ukončenia Zmluvy,</w:t>
      </w:r>
    </w:p>
    <w:p w14:paraId="7EE256E0" w14:textId="41EFCC08" w:rsidR="009F7577" w:rsidRPr="003F5311" w:rsidRDefault="009F7577" w:rsidP="008501D6">
      <w:pPr>
        <w:pStyle w:val="Odsekzoznamu"/>
        <w:numPr>
          <w:ilvl w:val="0"/>
          <w:numId w:val="232"/>
        </w:numPr>
        <w:spacing w:before="120"/>
        <w:jc w:val="both"/>
      </w:pPr>
      <w:r w:rsidRPr="003F5311">
        <w:t>umožniť Stavebnému dozoru a Prijímateľovi overiť rozsah skutočne vykonaných prác,</w:t>
      </w:r>
    </w:p>
    <w:p w14:paraId="06C9C641" w14:textId="0CA8CC4B" w:rsidR="009F7577" w:rsidRPr="003F5311" w:rsidRDefault="009F7577" w:rsidP="008501D6">
      <w:pPr>
        <w:pStyle w:val="Odsekzoznamu"/>
        <w:numPr>
          <w:ilvl w:val="0"/>
          <w:numId w:val="232"/>
        </w:numPr>
        <w:spacing w:before="120"/>
        <w:jc w:val="both"/>
      </w:pPr>
      <w:r w:rsidRPr="003F5311">
        <w:t>odovzdať pracovisko alebo stavenisko v stave umožňujúcom bezpečné užívanie alebo pokračovanie prác treťou osobou.</w:t>
      </w:r>
    </w:p>
    <w:p w14:paraId="44C1CEED" w14:textId="2B5AC9F2" w:rsidR="009F7577" w:rsidRPr="003F5311" w:rsidRDefault="009F7577" w:rsidP="009F7577">
      <w:pPr>
        <w:pStyle w:val="Odsekzoznamu"/>
        <w:numPr>
          <w:ilvl w:val="1"/>
          <w:numId w:val="123"/>
        </w:numPr>
        <w:spacing w:before="120"/>
        <w:ind w:left="924" w:hanging="567"/>
        <w:jc w:val="both"/>
      </w:pPr>
      <w:r w:rsidRPr="003F5311">
        <w:t>Hodnota čiastočne vykonaných opatrení sa určí podľa skutočne vykonaných prác potvrdených Stavebným dozorom a oprávnenou osobou Prijímateľa, najviac však podľa jednotkových cien a limitov uvedených v Štruktúrovanom rozpočte.</w:t>
      </w:r>
    </w:p>
    <w:p w14:paraId="2A668D42" w14:textId="7AB9E76B" w:rsidR="009F7577" w:rsidRPr="003F5311" w:rsidRDefault="009F7577" w:rsidP="009F7577">
      <w:pPr>
        <w:pStyle w:val="Odsekzoznamu"/>
        <w:numPr>
          <w:ilvl w:val="1"/>
          <w:numId w:val="123"/>
        </w:numPr>
        <w:spacing w:before="120"/>
        <w:ind w:left="924" w:hanging="567"/>
        <w:jc w:val="both"/>
      </w:pPr>
      <w:r w:rsidRPr="003F5311">
        <w:t>Hodnota opatrení podľa tejto prílohy sa pri predčasnom ukončení Zmluvy vysporiada oddelene od kompenzácie týkajúcej sa Platieb za GES a nesmie viesť k dvojitej úhrade tej istej položky.</w:t>
      </w:r>
    </w:p>
    <w:p w14:paraId="7F01BDEA" w14:textId="54237FC8" w:rsidR="009F7577" w:rsidRPr="003F5311" w:rsidRDefault="009F7577" w:rsidP="009F7577">
      <w:pPr>
        <w:pStyle w:val="Odsekzoznamu"/>
        <w:numPr>
          <w:ilvl w:val="1"/>
          <w:numId w:val="123"/>
        </w:numPr>
        <w:spacing w:before="120"/>
        <w:ind w:left="924" w:hanging="567"/>
        <w:jc w:val="both"/>
      </w:pPr>
      <w:r w:rsidRPr="003F5311">
        <w:t>Ak je predčasné ukončenie Zmluvy spôsobené porušením povinností Poskytovateľa, Prijímateľ je oprávnený započítať voči hodnote čiastočne vykonaných opatrení najmä náklady na odstránenie vád, dokončenie alebo zabezpečenie rozpracovaných prác, náklady na odstránenie škôd, zmluvné pokuty, finančné opravy, korekcie, krátenia a ďalšie splatné, nesporné alebo právoplatne určené nároky Prijímateľa.</w:t>
      </w:r>
    </w:p>
    <w:p w14:paraId="59E381A9" w14:textId="359614D0" w:rsidR="009F7577" w:rsidRPr="003F5311" w:rsidRDefault="009F7577" w:rsidP="00B64C18">
      <w:pPr>
        <w:pStyle w:val="Odsekzoznamu"/>
        <w:numPr>
          <w:ilvl w:val="0"/>
          <w:numId w:val="123"/>
        </w:numPr>
        <w:spacing w:before="120"/>
        <w:jc w:val="both"/>
      </w:pPr>
      <w:r w:rsidRPr="003F5311">
        <w:t>Tabuľka financovania</w:t>
      </w:r>
    </w:p>
    <w:p w14:paraId="4B44D1CA" w14:textId="40F07126" w:rsidR="009F7577" w:rsidRPr="003F5311" w:rsidRDefault="009F7577" w:rsidP="009F7577">
      <w:pPr>
        <w:pStyle w:val="Odsekzoznamu"/>
        <w:numPr>
          <w:ilvl w:val="1"/>
          <w:numId w:val="123"/>
        </w:numPr>
        <w:spacing w:before="120"/>
        <w:ind w:left="924" w:hanging="567"/>
        <w:jc w:val="both"/>
      </w:pPr>
      <w:r w:rsidRPr="003F5311">
        <w:t>Pre účely kontroly, fakturácie, financovania a auditu sa opatrenia podľa tejto prílohy členia v nasledovnej tabuľke: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411"/>
        <w:gridCol w:w="1361"/>
        <w:gridCol w:w="972"/>
        <w:gridCol w:w="1182"/>
        <w:gridCol w:w="1495"/>
        <w:gridCol w:w="1095"/>
        <w:gridCol w:w="1124"/>
        <w:gridCol w:w="1381"/>
      </w:tblGrid>
      <w:tr w:rsidR="003F5311" w:rsidRPr="003F5311" w14:paraId="4F575BD6" w14:textId="77777777" w:rsidTr="008501D6">
        <w:trPr>
          <w:tblHeader/>
        </w:trPr>
        <w:tc>
          <w:tcPr>
            <w:tcW w:w="0" w:type="auto"/>
            <w:shd w:val="clear" w:color="auto" w:fill="D9D9D9" w:themeFill="background1" w:themeFillShade="D9"/>
            <w:tcMar>
              <w:top w:w="120" w:type="dxa"/>
              <w:left w:w="120" w:type="dxa"/>
              <w:bottom w:w="120" w:type="dxa"/>
              <w:right w:w="120" w:type="dxa"/>
            </w:tcMar>
            <w:vAlign w:val="center"/>
            <w:hideMark/>
          </w:tcPr>
          <w:p w14:paraId="649C0785" w14:textId="77777777" w:rsidR="008501D6" w:rsidRPr="003F5311" w:rsidRDefault="008501D6" w:rsidP="008501D6">
            <w:pPr>
              <w:spacing w:before="120"/>
              <w:jc w:val="both"/>
              <w:rPr>
                <w:b/>
                <w:bCs/>
              </w:rPr>
            </w:pPr>
            <w:r w:rsidRPr="003F5311">
              <w:rPr>
                <w:b/>
                <w:bCs/>
              </w:rPr>
              <w:lastRenderedPageBreak/>
              <w:t>P. č.</w:t>
            </w:r>
          </w:p>
        </w:tc>
        <w:tc>
          <w:tcPr>
            <w:tcW w:w="0" w:type="auto"/>
            <w:shd w:val="clear" w:color="auto" w:fill="D9D9D9" w:themeFill="background1" w:themeFillShade="D9"/>
            <w:tcMar>
              <w:top w:w="120" w:type="dxa"/>
              <w:left w:w="120" w:type="dxa"/>
              <w:bottom w:w="120" w:type="dxa"/>
              <w:right w:w="120" w:type="dxa"/>
            </w:tcMar>
            <w:vAlign w:val="center"/>
            <w:hideMark/>
          </w:tcPr>
          <w:p w14:paraId="50D966C9" w14:textId="77777777" w:rsidR="008501D6" w:rsidRPr="003F5311" w:rsidRDefault="008501D6" w:rsidP="008501D6">
            <w:pPr>
              <w:spacing w:before="120"/>
              <w:jc w:val="both"/>
              <w:rPr>
                <w:b/>
                <w:bCs/>
              </w:rPr>
            </w:pPr>
            <w:r w:rsidRPr="003F5311">
              <w:rPr>
                <w:b/>
                <w:bCs/>
              </w:rPr>
              <w:t>Opatrenie / skupina opatrení</w:t>
            </w:r>
          </w:p>
        </w:tc>
        <w:tc>
          <w:tcPr>
            <w:tcW w:w="0" w:type="auto"/>
            <w:shd w:val="clear" w:color="auto" w:fill="D9D9D9" w:themeFill="background1" w:themeFillShade="D9"/>
            <w:tcMar>
              <w:top w:w="120" w:type="dxa"/>
              <w:left w:w="120" w:type="dxa"/>
              <w:bottom w:w="120" w:type="dxa"/>
              <w:right w:w="120" w:type="dxa"/>
            </w:tcMar>
            <w:vAlign w:val="center"/>
            <w:hideMark/>
          </w:tcPr>
          <w:p w14:paraId="3F491552" w14:textId="77777777" w:rsidR="008501D6" w:rsidRPr="003F5311" w:rsidRDefault="008501D6" w:rsidP="008501D6">
            <w:pPr>
              <w:spacing w:before="120"/>
              <w:jc w:val="both"/>
              <w:rPr>
                <w:b/>
                <w:bCs/>
              </w:rPr>
            </w:pPr>
            <w:r w:rsidRPr="003F5311">
              <w:rPr>
                <w:b/>
                <w:bCs/>
              </w:rPr>
              <w:t>Kategória</w:t>
            </w:r>
          </w:p>
        </w:tc>
        <w:tc>
          <w:tcPr>
            <w:tcW w:w="0" w:type="auto"/>
            <w:shd w:val="clear" w:color="auto" w:fill="D9D9D9" w:themeFill="background1" w:themeFillShade="D9"/>
            <w:tcMar>
              <w:top w:w="120" w:type="dxa"/>
              <w:left w:w="120" w:type="dxa"/>
              <w:bottom w:w="120" w:type="dxa"/>
              <w:right w:w="120" w:type="dxa"/>
            </w:tcMar>
            <w:vAlign w:val="center"/>
            <w:hideMark/>
          </w:tcPr>
          <w:p w14:paraId="71C3BEA2" w14:textId="77777777" w:rsidR="008501D6" w:rsidRPr="003F5311" w:rsidRDefault="008501D6" w:rsidP="008501D6">
            <w:pPr>
              <w:spacing w:before="120"/>
              <w:jc w:val="both"/>
              <w:rPr>
                <w:b/>
                <w:bCs/>
              </w:rPr>
            </w:pPr>
            <w:r w:rsidRPr="003F5311">
              <w:rPr>
                <w:b/>
                <w:bCs/>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7D753081" w14:textId="77777777" w:rsidR="008501D6" w:rsidRPr="003F5311" w:rsidRDefault="008501D6" w:rsidP="008501D6">
            <w:pPr>
              <w:spacing w:before="120"/>
              <w:jc w:val="both"/>
              <w:rPr>
                <w:b/>
                <w:bCs/>
              </w:rPr>
            </w:pPr>
            <w:r w:rsidRPr="003F5311">
              <w:rPr>
                <w:b/>
                <w:bCs/>
              </w:rPr>
              <w:t>Položka Štruktúrovaného rozpočtu</w:t>
            </w:r>
          </w:p>
        </w:tc>
        <w:tc>
          <w:tcPr>
            <w:tcW w:w="0" w:type="auto"/>
            <w:shd w:val="clear" w:color="auto" w:fill="D9D9D9" w:themeFill="background1" w:themeFillShade="D9"/>
            <w:tcMar>
              <w:top w:w="120" w:type="dxa"/>
              <w:left w:w="120" w:type="dxa"/>
              <w:bottom w:w="120" w:type="dxa"/>
              <w:right w:w="120" w:type="dxa"/>
            </w:tcMar>
            <w:vAlign w:val="center"/>
            <w:hideMark/>
          </w:tcPr>
          <w:p w14:paraId="13D2B52F" w14:textId="77777777" w:rsidR="008501D6" w:rsidRPr="003F5311" w:rsidRDefault="008501D6" w:rsidP="008501D6">
            <w:pPr>
              <w:spacing w:before="120"/>
              <w:jc w:val="both"/>
              <w:rPr>
                <w:b/>
                <w:bCs/>
              </w:rPr>
            </w:pPr>
            <w:r w:rsidRPr="003F5311">
              <w:rPr>
                <w:b/>
                <w:bCs/>
              </w:rPr>
              <w:t>Fakturačný režim</w:t>
            </w:r>
          </w:p>
        </w:tc>
        <w:tc>
          <w:tcPr>
            <w:tcW w:w="0" w:type="auto"/>
            <w:shd w:val="clear" w:color="auto" w:fill="D9D9D9" w:themeFill="background1" w:themeFillShade="D9"/>
            <w:tcMar>
              <w:top w:w="120" w:type="dxa"/>
              <w:left w:w="120" w:type="dxa"/>
              <w:bottom w:w="120" w:type="dxa"/>
              <w:right w:w="120" w:type="dxa"/>
            </w:tcMar>
            <w:vAlign w:val="center"/>
            <w:hideMark/>
          </w:tcPr>
          <w:p w14:paraId="157D8A58" w14:textId="77777777" w:rsidR="008501D6" w:rsidRPr="003F5311" w:rsidRDefault="008501D6" w:rsidP="008501D6">
            <w:pPr>
              <w:spacing w:before="120"/>
              <w:jc w:val="both"/>
              <w:rPr>
                <w:b/>
                <w:bCs/>
              </w:rPr>
            </w:pPr>
            <w:r w:rsidRPr="003F5311">
              <w:rPr>
                <w:b/>
                <w:bCs/>
              </w:rPr>
              <w:t>Doklad pre fakturáciu</w:t>
            </w:r>
          </w:p>
        </w:tc>
        <w:tc>
          <w:tcPr>
            <w:tcW w:w="0" w:type="auto"/>
            <w:shd w:val="clear" w:color="auto" w:fill="D9D9D9" w:themeFill="background1" w:themeFillShade="D9"/>
            <w:tcMar>
              <w:top w:w="120" w:type="dxa"/>
              <w:left w:w="120" w:type="dxa"/>
              <w:bottom w:w="120" w:type="dxa"/>
              <w:right w:w="120" w:type="dxa"/>
            </w:tcMar>
            <w:vAlign w:val="center"/>
            <w:hideMark/>
          </w:tcPr>
          <w:p w14:paraId="0C310346" w14:textId="77777777" w:rsidR="008501D6" w:rsidRPr="003F5311" w:rsidRDefault="008501D6" w:rsidP="008501D6">
            <w:pPr>
              <w:spacing w:before="120"/>
              <w:jc w:val="both"/>
              <w:rPr>
                <w:b/>
                <w:bCs/>
              </w:rPr>
            </w:pPr>
            <w:r w:rsidRPr="003F5311">
              <w:rPr>
                <w:b/>
                <w:bCs/>
              </w:rPr>
              <w:t>Poznámka</w:t>
            </w:r>
          </w:p>
        </w:tc>
      </w:tr>
      <w:tr w:rsidR="003F5311" w:rsidRPr="003F5311" w14:paraId="1C11F12E" w14:textId="77777777" w:rsidTr="008501D6">
        <w:tc>
          <w:tcPr>
            <w:tcW w:w="0" w:type="auto"/>
            <w:tcMar>
              <w:top w:w="120" w:type="dxa"/>
              <w:left w:w="120" w:type="dxa"/>
              <w:bottom w:w="120" w:type="dxa"/>
              <w:right w:w="120" w:type="dxa"/>
            </w:tcMar>
            <w:vAlign w:val="center"/>
            <w:hideMark/>
          </w:tcPr>
          <w:p w14:paraId="656AFE8D" w14:textId="77777777" w:rsidR="008501D6" w:rsidRPr="003F5311" w:rsidRDefault="008501D6" w:rsidP="008501D6">
            <w:pPr>
              <w:spacing w:before="120"/>
              <w:jc w:val="both"/>
            </w:pPr>
            <w:r w:rsidRPr="003F5311">
              <w:t>1</w:t>
            </w:r>
          </w:p>
        </w:tc>
        <w:tc>
          <w:tcPr>
            <w:tcW w:w="0" w:type="auto"/>
            <w:tcMar>
              <w:top w:w="120" w:type="dxa"/>
              <w:left w:w="120" w:type="dxa"/>
              <w:bottom w:w="120" w:type="dxa"/>
              <w:right w:w="120" w:type="dxa"/>
            </w:tcMar>
            <w:vAlign w:val="center"/>
            <w:hideMark/>
          </w:tcPr>
          <w:p w14:paraId="54B450F2" w14:textId="77777777" w:rsidR="008501D6" w:rsidRPr="003F5311" w:rsidRDefault="008501D6" w:rsidP="008501D6">
            <w:pPr>
              <w:spacing w:before="120"/>
              <w:jc w:val="both"/>
            </w:pPr>
            <w:r w:rsidRPr="003F5311">
              <w:t>Úprava stien komplet</w:t>
            </w:r>
          </w:p>
        </w:tc>
        <w:tc>
          <w:tcPr>
            <w:tcW w:w="0" w:type="auto"/>
            <w:tcMar>
              <w:top w:w="120" w:type="dxa"/>
              <w:left w:w="120" w:type="dxa"/>
              <w:bottom w:w="120" w:type="dxa"/>
              <w:right w:w="120" w:type="dxa"/>
            </w:tcMar>
            <w:vAlign w:val="center"/>
            <w:hideMark/>
          </w:tcPr>
          <w:p w14:paraId="24923912" w14:textId="77777777" w:rsidR="008501D6" w:rsidRPr="003F5311" w:rsidRDefault="008501D6" w:rsidP="008501D6">
            <w:pPr>
              <w:spacing w:before="120"/>
              <w:jc w:val="both"/>
            </w:pPr>
            <w:r w:rsidRPr="003F5311">
              <w:t>Opatrenie mimo GES</w:t>
            </w:r>
          </w:p>
        </w:tc>
        <w:tc>
          <w:tcPr>
            <w:tcW w:w="0" w:type="auto"/>
            <w:tcMar>
              <w:top w:w="120" w:type="dxa"/>
              <w:left w:w="120" w:type="dxa"/>
              <w:bottom w:w="120" w:type="dxa"/>
              <w:right w:w="120" w:type="dxa"/>
            </w:tcMar>
            <w:vAlign w:val="center"/>
            <w:hideMark/>
          </w:tcPr>
          <w:p w14:paraId="18A42342"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6BE96BE6" w14:textId="77777777" w:rsidR="008501D6" w:rsidRPr="003F5311" w:rsidRDefault="008501D6" w:rsidP="008501D6">
            <w:pPr>
              <w:spacing w:before="120"/>
              <w:jc w:val="both"/>
            </w:pPr>
            <w:r w:rsidRPr="003F5311">
              <w:t>C1</w:t>
            </w:r>
          </w:p>
        </w:tc>
        <w:tc>
          <w:tcPr>
            <w:tcW w:w="0" w:type="auto"/>
            <w:tcMar>
              <w:top w:w="120" w:type="dxa"/>
              <w:left w:w="120" w:type="dxa"/>
              <w:bottom w:w="120" w:type="dxa"/>
              <w:right w:w="120" w:type="dxa"/>
            </w:tcMar>
            <w:vAlign w:val="center"/>
            <w:hideMark/>
          </w:tcPr>
          <w:p w14:paraId="74DD36FC"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6593590E" w14:textId="77777777" w:rsidR="008501D6" w:rsidRPr="003F5311" w:rsidRDefault="008501D6" w:rsidP="008501D6">
            <w:pPr>
              <w:spacing w:before="120"/>
              <w:jc w:val="both"/>
            </w:pPr>
            <w:r w:rsidRPr="003F5311">
              <w:t>Potvrdený Súpis vykonaných prác, preberací protokol, príslušné doklady</w:t>
            </w:r>
          </w:p>
        </w:tc>
        <w:tc>
          <w:tcPr>
            <w:tcW w:w="0" w:type="auto"/>
            <w:tcMar>
              <w:top w:w="120" w:type="dxa"/>
              <w:left w:w="120" w:type="dxa"/>
              <w:bottom w:w="120" w:type="dxa"/>
              <w:right w:w="120" w:type="dxa"/>
            </w:tcMar>
            <w:vAlign w:val="center"/>
            <w:hideMark/>
          </w:tcPr>
          <w:p w14:paraId="60CC637F" w14:textId="77777777" w:rsidR="008501D6" w:rsidRPr="003F5311" w:rsidRDefault="008501D6" w:rsidP="008501D6">
            <w:pPr>
              <w:spacing w:before="120"/>
              <w:jc w:val="both"/>
            </w:pPr>
            <w:r w:rsidRPr="003F5311">
              <w:t>Samostatne mimo Platieb za GES</w:t>
            </w:r>
          </w:p>
        </w:tc>
      </w:tr>
      <w:tr w:rsidR="003F5311" w:rsidRPr="003F5311" w14:paraId="3AA0F736" w14:textId="77777777" w:rsidTr="008501D6">
        <w:tc>
          <w:tcPr>
            <w:tcW w:w="0" w:type="auto"/>
            <w:tcMar>
              <w:top w:w="120" w:type="dxa"/>
              <w:left w:w="120" w:type="dxa"/>
              <w:bottom w:w="120" w:type="dxa"/>
              <w:right w:w="120" w:type="dxa"/>
            </w:tcMar>
            <w:vAlign w:val="center"/>
            <w:hideMark/>
          </w:tcPr>
          <w:p w14:paraId="775E36B8" w14:textId="77777777" w:rsidR="008501D6" w:rsidRPr="003F5311" w:rsidRDefault="008501D6" w:rsidP="008501D6">
            <w:pPr>
              <w:spacing w:before="120"/>
              <w:jc w:val="both"/>
            </w:pPr>
            <w:r w:rsidRPr="003F5311">
              <w:t>2</w:t>
            </w:r>
          </w:p>
        </w:tc>
        <w:tc>
          <w:tcPr>
            <w:tcW w:w="0" w:type="auto"/>
            <w:tcMar>
              <w:top w:w="120" w:type="dxa"/>
              <w:left w:w="120" w:type="dxa"/>
              <w:bottom w:w="120" w:type="dxa"/>
              <w:right w:w="120" w:type="dxa"/>
            </w:tcMar>
            <w:vAlign w:val="center"/>
            <w:hideMark/>
          </w:tcPr>
          <w:p w14:paraId="746615D8" w14:textId="77777777" w:rsidR="008501D6" w:rsidRPr="003F5311" w:rsidRDefault="008501D6" w:rsidP="008501D6">
            <w:pPr>
              <w:spacing w:before="120"/>
              <w:jc w:val="both"/>
            </w:pPr>
            <w:r w:rsidRPr="003F5311">
              <w:t>Úprava podláh komplet</w:t>
            </w:r>
          </w:p>
        </w:tc>
        <w:tc>
          <w:tcPr>
            <w:tcW w:w="0" w:type="auto"/>
            <w:tcMar>
              <w:top w:w="120" w:type="dxa"/>
              <w:left w:w="120" w:type="dxa"/>
              <w:bottom w:w="120" w:type="dxa"/>
              <w:right w:w="120" w:type="dxa"/>
            </w:tcMar>
            <w:vAlign w:val="center"/>
            <w:hideMark/>
          </w:tcPr>
          <w:p w14:paraId="0B60F9FB" w14:textId="77777777" w:rsidR="008501D6" w:rsidRPr="003F5311" w:rsidRDefault="008501D6" w:rsidP="008501D6">
            <w:pPr>
              <w:spacing w:before="120"/>
              <w:jc w:val="both"/>
            </w:pPr>
            <w:r w:rsidRPr="003F5311">
              <w:t>Opatrenie mimo GES</w:t>
            </w:r>
          </w:p>
        </w:tc>
        <w:tc>
          <w:tcPr>
            <w:tcW w:w="0" w:type="auto"/>
            <w:tcMar>
              <w:top w:w="120" w:type="dxa"/>
              <w:left w:w="120" w:type="dxa"/>
              <w:bottom w:w="120" w:type="dxa"/>
              <w:right w:w="120" w:type="dxa"/>
            </w:tcMar>
            <w:vAlign w:val="center"/>
            <w:hideMark/>
          </w:tcPr>
          <w:p w14:paraId="2262C510"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422EB71A" w14:textId="77777777" w:rsidR="008501D6" w:rsidRPr="003F5311" w:rsidRDefault="008501D6" w:rsidP="008501D6">
            <w:pPr>
              <w:spacing w:before="120"/>
              <w:jc w:val="both"/>
            </w:pPr>
            <w:r w:rsidRPr="003F5311">
              <w:t>C2</w:t>
            </w:r>
          </w:p>
        </w:tc>
        <w:tc>
          <w:tcPr>
            <w:tcW w:w="0" w:type="auto"/>
            <w:tcMar>
              <w:top w:w="120" w:type="dxa"/>
              <w:left w:w="120" w:type="dxa"/>
              <w:bottom w:w="120" w:type="dxa"/>
              <w:right w:w="120" w:type="dxa"/>
            </w:tcMar>
            <w:vAlign w:val="center"/>
            <w:hideMark/>
          </w:tcPr>
          <w:p w14:paraId="15333471"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686F9E47" w14:textId="77777777" w:rsidR="008501D6" w:rsidRPr="003F5311" w:rsidRDefault="008501D6" w:rsidP="008501D6">
            <w:pPr>
              <w:spacing w:before="120"/>
              <w:jc w:val="both"/>
            </w:pPr>
            <w:r w:rsidRPr="003F5311">
              <w:t>Potvrdený Súpis vykonaných prác, preberací protokol, príslušné doklady</w:t>
            </w:r>
          </w:p>
        </w:tc>
        <w:tc>
          <w:tcPr>
            <w:tcW w:w="0" w:type="auto"/>
            <w:tcMar>
              <w:top w:w="120" w:type="dxa"/>
              <w:left w:w="120" w:type="dxa"/>
              <w:bottom w:w="120" w:type="dxa"/>
              <w:right w:w="120" w:type="dxa"/>
            </w:tcMar>
            <w:vAlign w:val="center"/>
            <w:hideMark/>
          </w:tcPr>
          <w:p w14:paraId="1D17F1B9" w14:textId="77777777" w:rsidR="008501D6" w:rsidRPr="003F5311" w:rsidRDefault="008501D6" w:rsidP="008501D6">
            <w:pPr>
              <w:spacing w:before="120"/>
              <w:jc w:val="both"/>
            </w:pPr>
            <w:r w:rsidRPr="003F5311">
              <w:t>Samostatne mimo Platieb za GES</w:t>
            </w:r>
          </w:p>
        </w:tc>
      </w:tr>
      <w:tr w:rsidR="003F5311" w:rsidRPr="003F5311" w14:paraId="386AAB4F" w14:textId="77777777" w:rsidTr="008501D6">
        <w:tc>
          <w:tcPr>
            <w:tcW w:w="0" w:type="auto"/>
            <w:tcMar>
              <w:top w:w="120" w:type="dxa"/>
              <w:left w:w="120" w:type="dxa"/>
              <w:bottom w:w="120" w:type="dxa"/>
              <w:right w:w="120" w:type="dxa"/>
            </w:tcMar>
            <w:vAlign w:val="center"/>
            <w:hideMark/>
          </w:tcPr>
          <w:p w14:paraId="4C38A483" w14:textId="77777777" w:rsidR="008501D6" w:rsidRPr="003F5311" w:rsidRDefault="008501D6" w:rsidP="008501D6">
            <w:pPr>
              <w:spacing w:before="120"/>
              <w:jc w:val="both"/>
            </w:pPr>
            <w:r w:rsidRPr="003F5311">
              <w:t>3</w:t>
            </w:r>
          </w:p>
        </w:tc>
        <w:tc>
          <w:tcPr>
            <w:tcW w:w="0" w:type="auto"/>
            <w:tcMar>
              <w:top w:w="120" w:type="dxa"/>
              <w:left w:w="120" w:type="dxa"/>
              <w:bottom w:w="120" w:type="dxa"/>
              <w:right w:w="120" w:type="dxa"/>
            </w:tcMar>
            <w:vAlign w:val="center"/>
            <w:hideMark/>
          </w:tcPr>
          <w:p w14:paraId="340C23E3" w14:textId="77777777" w:rsidR="008501D6" w:rsidRPr="003F5311" w:rsidRDefault="008501D6" w:rsidP="008501D6">
            <w:pPr>
              <w:spacing w:before="120"/>
              <w:jc w:val="both"/>
            </w:pPr>
            <w:r w:rsidRPr="003F5311">
              <w:t>Úprava stropov komplet</w:t>
            </w:r>
          </w:p>
        </w:tc>
        <w:tc>
          <w:tcPr>
            <w:tcW w:w="0" w:type="auto"/>
            <w:tcMar>
              <w:top w:w="120" w:type="dxa"/>
              <w:left w:w="120" w:type="dxa"/>
              <w:bottom w:w="120" w:type="dxa"/>
              <w:right w:w="120" w:type="dxa"/>
            </w:tcMar>
            <w:vAlign w:val="center"/>
            <w:hideMark/>
          </w:tcPr>
          <w:p w14:paraId="50C97D53" w14:textId="77777777" w:rsidR="008501D6" w:rsidRPr="003F5311" w:rsidRDefault="008501D6" w:rsidP="008501D6">
            <w:pPr>
              <w:spacing w:before="120"/>
              <w:jc w:val="both"/>
            </w:pPr>
            <w:r w:rsidRPr="003F5311">
              <w:t>Opatrenie mimo GES</w:t>
            </w:r>
          </w:p>
        </w:tc>
        <w:tc>
          <w:tcPr>
            <w:tcW w:w="0" w:type="auto"/>
            <w:tcMar>
              <w:top w:w="120" w:type="dxa"/>
              <w:left w:w="120" w:type="dxa"/>
              <w:bottom w:w="120" w:type="dxa"/>
              <w:right w:w="120" w:type="dxa"/>
            </w:tcMar>
            <w:vAlign w:val="center"/>
            <w:hideMark/>
          </w:tcPr>
          <w:p w14:paraId="5CD9CC64"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2A83001B" w14:textId="77777777" w:rsidR="008501D6" w:rsidRPr="003F5311" w:rsidRDefault="008501D6" w:rsidP="008501D6">
            <w:pPr>
              <w:spacing w:before="120"/>
              <w:jc w:val="both"/>
            </w:pPr>
            <w:r w:rsidRPr="003F5311">
              <w:t>C3</w:t>
            </w:r>
          </w:p>
        </w:tc>
        <w:tc>
          <w:tcPr>
            <w:tcW w:w="0" w:type="auto"/>
            <w:tcMar>
              <w:top w:w="120" w:type="dxa"/>
              <w:left w:w="120" w:type="dxa"/>
              <w:bottom w:w="120" w:type="dxa"/>
              <w:right w:w="120" w:type="dxa"/>
            </w:tcMar>
            <w:vAlign w:val="center"/>
            <w:hideMark/>
          </w:tcPr>
          <w:p w14:paraId="7EA7D53C"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07AC5F4D" w14:textId="77777777" w:rsidR="008501D6" w:rsidRPr="003F5311" w:rsidRDefault="008501D6" w:rsidP="008501D6">
            <w:pPr>
              <w:spacing w:before="120"/>
              <w:jc w:val="both"/>
            </w:pPr>
            <w:r w:rsidRPr="003F5311">
              <w:t>Potvrdený Súpis vykonaných prác, preberací protokol, príslušné doklady</w:t>
            </w:r>
          </w:p>
        </w:tc>
        <w:tc>
          <w:tcPr>
            <w:tcW w:w="0" w:type="auto"/>
            <w:tcMar>
              <w:top w:w="120" w:type="dxa"/>
              <w:left w:w="120" w:type="dxa"/>
              <w:bottom w:w="120" w:type="dxa"/>
              <w:right w:w="120" w:type="dxa"/>
            </w:tcMar>
            <w:vAlign w:val="center"/>
            <w:hideMark/>
          </w:tcPr>
          <w:p w14:paraId="7AD0D43A" w14:textId="77777777" w:rsidR="008501D6" w:rsidRPr="003F5311" w:rsidRDefault="008501D6" w:rsidP="008501D6">
            <w:pPr>
              <w:spacing w:before="120"/>
              <w:jc w:val="both"/>
            </w:pPr>
            <w:r w:rsidRPr="003F5311">
              <w:t>Samostatne mimo Platieb za GES</w:t>
            </w:r>
          </w:p>
        </w:tc>
      </w:tr>
      <w:tr w:rsidR="003F5311" w:rsidRPr="003F5311" w14:paraId="70115866" w14:textId="77777777" w:rsidTr="008501D6">
        <w:tc>
          <w:tcPr>
            <w:tcW w:w="0" w:type="auto"/>
            <w:tcMar>
              <w:top w:w="120" w:type="dxa"/>
              <w:left w:w="120" w:type="dxa"/>
              <w:bottom w:w="120" w:type="dxa"/>
              <w:right w:w="120" w:type="dxa"/>
            </w:tcMar>
            <w:vAlign w:val="center"/>
            <w:hideMark/>
          </w:tcPr>
          <w:p w14:paraId="6F3AC173" w14:textId="77777777" w:rsidR="008501D6" w:rsidRPr="003F5311" w:rsidRDefault="008501D6" w:rsidP="008501D6">
            <w:pPr>
              <w:spacing w:before="120"/>
              <w:jc w:val="both"/>
            </w:pPr>
            <w:r w:rsidRPr="003F5311">
              <w:t>4</w:t>
            </w:r>
          </w:p>
        </w:tc>
        <w:tc>
          <w:tcPr>
            <w:tcW w:w="0" w:type="auto"/>
            <w:tcMar>
              <w:top w:w="120" w:type="dxa"/>
              <w:left w:w="120" w:type="dxa"/>
              <w:bottom w:w="120" w:type="dxa"/>
              <w:right w:w="120" w:type="dxa"/>
            </w:tcMar>
            <w:vAlign w:val="center"/>
            <w:hideMark/>
          </w:tcPr>
          <w:p w14:paraId="3C1C4B1E" w14:textId="77777777" w:rsidR="008501D6" w:rsidRPr="003F5311" w:rsidRDefault="008501D6" w:rsidP="008501D6">
            <w:pPr>
              <w:spacing w:before="120"/>
              <w:jc w:val="both"/>
            </w:pPr>
            <w:r w:rsidRPr="003F5311">
              <w:t>Obnova anglických dvorcov</w:t>
            </w:r>
          </w:p>
        </w:tc>
        <w:tc>
          <w:tcPr>
            <w:tcW w:w="0" w:type="auto"/>
            <w:tcMar>
              <w:top w:w="120" w:type="dxa"/>
              <w:left w:w="120" w:type="dxa"/>
              <w:bottom w:w="120" w:type="dxa"/>
              <w:right w:w="120" w:type="dxa"/>
            </w:tcMar>
            <w:vAlign w:val="center"/>
            <w:hideMark/>
          </w:tcPr>
          <w:p w14:paraId="247A9EEF" w14:textId="77777777" w:rsidR="008501D6" w:rsidRPr="003F5311" w:rsidRDefault="008501D6" w:rsidP="008501D6">
            <w:pPr>
              <w:spacing w:before="120"/>
              <w:jc w:val="both"/>
            </w:pPr>
            <w:r w:rsidRPr="003F5311">
              <w:t>Opatrenie mimo GES</w:t>
            </w:r>
          </w:p>
        </w:tc>
        <w:tc>
          <w:tcPr>
            <w:tcW w:w="0" w:type="auto"/>
            <w:tcMar>
              <w:top w:w="120" w:type="dxa"/>
              <w:left w:w="120" w:type="dxa"/>
              <w:bottom w:w="120" w:type="dxa"/>
              <w:right w:w="120" w:type="dxa"/>
            </w:tcMar>
            <w:vAlign w:val="center"/>
            <w:hideMark/>
          </w:tcPr>
          <w:p w14:paraId="0F2FF2EC"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3D86EEC6" w14:textId="77777777" w:rsidR="008501D6" w:rsidRPr="003F5311" w:rsidRDefault="008501D6" w:rsidP="008501D6">
            <w:pPr>
              <w:spacing w:before="120"/>
              <w:jc w:val="both"/>
            </w:pPr>
            <w:r w:rsidRPr="003F5311">
              <w:t>C4</w:t>
            </w:r>
          </w:p>
        </w:tc>
        <w:tc>
          <w:tcPr>
            <w:tcW w:w="0" w:type="auto"/>
            <w:tcMar>
              <w:top w:w="120" w:type="dxa"/>
              <w:left w:w="120" w:type="dxa"/>
              <w:bottom w:w="120" w:type="dxa"/>
              <w:right w:w="120" w:type="dxa"/>
            </w:tcMar>
            <w:vAlign w:val="center"/>
            <w:hideMark/>
          </w:tcPr>
          <w:p w14:paraId="7C82EDC1"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45E7FE6C" w14:textId="77777777" w:rsidR="008501D6" w:rsidRPr="003F5311" w:rsidRDefault="008501D6" w:rsidP="008501D6">
            <w:pPr>
              <w:spacing w:before="120"/>
              <w:jc w:val="both"/>
            </w:pPr>
            <w:r w:rsidRPr="003F5311">
              <w:t>Potvrdený Súpis vykonaných prác, preberací protokol, príslušné doklady</w:t>
            </w:r>
          </w:p>
        </w:tc>
        <w:tc>
          <w:tcPr>
            <w:tcW w:w="0" w:type="auto"/>
            <w:tcMar>
              <w:top w:w="120" w:type="dxa"/>
              <w:left w:w="120" w:type="dxa"/>
              <w:bottom w:w="120" w:type="dxa"/>
              <w:right w:w="120" w:type="dxa"/>
            </w:tcMar>
            <w:vAlign w:val="center"/>
            <w:hideMark/>
          </w:tcPr>
          <w:p w14:paraId="70185211" w14:textId="77777777" w:rsidR="008501D6" w:rsidRPr="003F5311" w:rsidRDefault="008501D6" w:rsidP="008501D6">
            <w:pPr>
              <w:spacing w:before="120"/>
              <w:jc w:val="both"/>
            </w:pPr>
            <w:r w:rsidRPr="003F5311">
              <w:t>Samostatne mimo Platieb za GES</w:t>
            </w:r>
          </w:p>
        </w:tc>
      </w:tr>
      <w:tr w:rsidR="003F5311" w:rsidRPr="003F5311" w14:paraId="0DC7E324" w14:textId="77777777" w:rsidTr="008501D6">
        <w:tc>
          <w:tcPr>
            <w:tcW w:w="0" w:type="auto"/>
            <w:tcMar>
              <w:top w:w="120" w:type="dxa"/>
              <w:left w:w="120" w:type="dxa"/>
              <w:bottom w:w="120" w:type="dxa"/>
              <w:right w:w="120" w:type="dxa"/>
            </w:tcMar>
            <w:vAlign w:val="center"/>
            <w:hideMark/>
          </w:tcPr>
          <w:p w14:paraId="64793591" w14:textId="77777777" w:rsidR="008501D6" w:rsidRPr="003F5311" w:rsidRDefault="008501D6" w:rsidP="008501D6">
            <w:pPr>
              <w:spacing w:before="120"/>
              <w:jc w:val="both"/>
            </w:pPr>
            <w:r w:rsidRPr="003F5311">
              <w:t>5</w:t>
            </w:r>
          </w:p>
        </w:tc>
        <w:tc>
          <w:tcPr>
            <w:tcW w:w="0" w:type="auto"/>
            <w:tcMar>
              <w:top w:w="120" w:type="dxa"/>
              <w:left w:w="120" w:type="dxa"/>
              <w:bottom w:w="120" w:type="dxa"/>
              <w:right w:w="120" w:type="dxa"/>
            </w:tcMar>
            <w:vAlign w:val="center"/>
            <w:hideMark/>
          </w:tcPr>
          <w:p w14:paraId="1908E6E7" w14:textId="77777777" w:rsidR="008501D6" w:rsidRPr="003F5311" w:rsidRDefault="008501D6" w:rsidP="008501D6">
            <w:pPr>
              <w:spacing w:before="120"/>
              <w:jc w:val="both"/>
            </w:pPr>
            <w:r w:rsidRPr="003F5311">
              <w:t>Úprava rampy a vjazdu do suterénu</w:t>
            </w:r>
          </w:p>
        </w:tc>
        <w:tc>
          <w:tcPr>
            <w:tcW w:w="0" w:type="auto"/>
            <w:tcMar>
              <w:top w:w="120" w:type="dxa"/>
              <w:left w:w="120" w:type="dxa"/>
              <w:bottom w:w="120" w:type="dxa"/>
              <w:right w:w="120" w:type="dxa"/>
            </w:tcMar>
            <w:vAlign w:val="center"/>
            <w:hideMark/>
          </w:tcPr>
          <w:p w14:paraId="058EDCA0" w14:textId="77777777" w:rsidR="008501D6" w:rsidRPr="003F5311" w:rsidRDefault="008501D6" w:rsidP="008501D6">
            <w:pPr>
              <w:spacing w:before="120"/>
              <w:jc w:val="both"/>
            </w:pPr>
            <w:r w:rsidRPr="003F5311">
              <w:t>Opatrenie mimo GES</w:t>
            </w:r>
          </w:p>
        </w:tc>
        <w:tc>
          <w:tcPr>
            <w:tcW w:w="0" w:type="auto"/>
            <w:tcMar>
              <w:top w:w="120" w:type="dxa"/>
              <w:left w:w="120" w:type="dxa"/>
              <w:bottom w:w="120" w:type="dxa"/>
              <w:right w:w="120" w:type="dxa"/>
            </w:tcMar>
            <w:vAlign w:val="center"/>
            <w:hideMark/>
          </w:tcPr>
          <w:p w14:paraId="54B29C26"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631D3638" w14:textId="77777777" w:rsidR="008501D6" w:rsidRPr="003F5311" w:rsidRDefault="008501D6" w:rsidP="008501D6">
            <w:pPr>
              <w:spacing w:before="120"/>
              <w:jc w:val="both"/>
            </w:pPr>
            <w:r w:rsidRPr="003F5311">
              <w:t>C5</w:t>
            </w:r>
          </w:p>
        </w:tc>
        <w:tc>
          <w:tcPr>
            <w:tcW w:w="0" w:type="auto"/>
            <w:tcMar>
              <w:top w:w="120" w:type="dxa"/>
              <w:left w:w="120" w:type="dxa"/>
              <w:bottom w:w="120" w:type="dxa"/>
              <w:right w:w="120" w:type="dxa"/>
            </w:tcMar>
            <w:vAlign w:val="center"/>
            <w:hideMark/>
          </w:tcPr>
          <w:p w14:paraId="72B5E911"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47BB3280" w14:textId="77777777" w:rsidR="008501D6" w:rsidRPr="003F5311" w:rsidRDefault="008501D6" w:rsidP="008501D6">
            <w:pPr>
              <w:spacing w:before="120"/>
              <w:jc w:val="both"/>
            </w:pPr>
            <w:r w:rsidRPr="003F5311">
              <w:t>Potvrdený Súpis vykonaných prác, preberací protokol, príslušné doklady</w:t>
            </w:r>
          </w:p>
        </w:tc>
        <w:tc>
          <w:tcPr>
            <w:tcW w:w="0" w:type="auto"/>
            <w:tcMar>
              <w:top w:w="120" w:type="dxa"/>
              <w:left w:w="120" w:type="dxa"/>
              <w:bottom w:w="120" w:type="dxa"/>
              <w:right w:w="120" w:type="dxa"/>
            </w:tcMar>
            <w:vAlign w:val="center"/>
            <w:hideMark/>
          </w:tcPr>
          <w:p w14:paraId="738D461E" w14:textId="77777777" w:rsidR="008501D6" w:rsidRPr="003F5311" w:rsidRDefault="008501D6" w:rsidP="008501D6">
            <w:pPr>
              <w:spacing w:before="120"/>
              <w:jc w:val="both"/>
            </w:pPr>
            <w:r w:rsidRPr="003F5311">
              <w:t>Samostatne mimo Platieb za GES</w:t>
            </w:r>
          </w:p>
        </w:tc>
      </w:tr>
      <w:tr w:rsidR="003F5311" w:rsidRPr="003F5311" w14:paraId="7AADFA9B" w14:textId="77777777" w:rsidTr="008501D6">
        <w:tc>
          <w:tcPr>
            <w:tcW w:w="0" w:type="auto"/>
            <w:tcMar>
              <w:top w:w="120" w:type="dxa"/>
              <w:left w:w="120" w:type="dxa"/>
              <w:bottom w:w="120" w:type="dxa"/>
              <w:right w:w="120" w:type="dxa"/>
            </w:tcMar>
            <w:vAlign w:val="center"/>
            <w:hideMark/>
          </w:tcPr>
          <w:p w14:paraId="48618178" w14:textId="77777777" w:rsidR="008501D6" w:rsidRPr="003F5311" w:rsidRDefault="008501D6" w:rsidP="008501D6">
            <w:pPr>
              <w:spacing w:before="120"/>
              <w:jc w:val="both"/>
            </w:pPr>
            <w:r w:rsidRPr="003F5311">
              <w:lastRenderedPageBreak/>
              <w:t>6</w:t>
            </w:r>
          </w:p>
        </w:tc>
        <w:tc>
          <w:tcPr>
            <w:tcW w:w="0" w:type="auto"/>
            <w:tcMar>
              <w:top w:w="120" w:type="dxa"/>
              <w:left w:w="120" w:type="dxa"/>
              <w:bottom w:w="120" w:type="dxa"/>
              <w:right w:w="120" w:type="dxa"/>
            </w:tcMar>
            <w:vAlign w:val="center"/>
            <w:hideMark/>
          </w:tcPr>
          <w:p w14:paraId="5FB0A492" w14:textId="77777777" w:rsidR="008501D6" w:rsidRPr="003F5311" w:rsidRDefault="008501D6" w:rsidP="008501D6">
            <w:pPr>
              <w:spacing w:before="120"/>
              <w:jc w:val="both"/>
            </w:pPr>
            <w:r w:rsidRPr="003F5311">
              <w:t>Ostatné konštrukcie a práce, najmä búracie práce</w:t>
            </w:r>
          </w:p>
        </w:tc>
        <w:tc>
          <w:tcPr>
            <w:tcW w:w="0" w:type="auto"/>
            <w:tcMar>
              <w:top w:w="120" w:type="dxa"/>
              <w:left w:w="120" w:type="dxa"/>
              <w:bottom w:w="120" w:type="dxa"/>
              <w:right w:w="120" w:type="dxa"/>
            </w:tcMar>
            <w:vAlign w:val="center"/>
            <w:hideMark/>
          </w:tcPr>
          <w:p w14:paraId="16A655ED" w14:textId="3AD0D35F" w:rsidR="008501D6" w:rsidRPr="003F5311" w:rsidRDefault="00031FBB" w:rsidP="008501D6">
            <w:pPr>
              <w:spacing w:before="120"/>
              <w:jc w:val="both"/>
            </w:pPr>
            <w:r w:rsidRPr="003F5311">
              <w:rPr>
                <w:sz w:val="20"/>
                <w:szCs w:val="20"/>
              </w:rPr>
              <w:t>Opatrenie mimo GES – kategória C</w:t>
            </w:r>
          </w:p>
        </w:tc>
        <w:tc>
          <w:tcPr>
            <w:tcW w:w="0" w:type="auto"/>
            <w:tcMar>
              <w:top w:w="120" w:type="dxa"/>
              <w:left w:w="120" w:type="dxa"/>
              <w:bottom w:w="120" w:type="dxa"/>
              <w:right w:w="120" w:type="dxa"/>
            </w:tcMar>
            <w:vAlign w:val="center"/>
            <w:hideMark/>
          </w:tcPr>
          <w:p w14:paraId="063B1342"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235E7A42" w14:textId="77777777" w:rsidR="008501D6" w:rsidRPr="003F5311" w:rsidRDefault="008501D6" w:rsidP="008501D6">
            <w:pPr>
              <w:spacing w:before="120"/>
              <w:jc w:val="both"/>
            </w:pPr>
            <w:r w:rsidRPr="003F5311">
              <w:t>C6</w:t>
            </w:r>
          </w:p>
        </w:tc>
        <w:tc>
          <w:tcPr>
            <w:tcW w:w="0" w:type="auto"/>
            <w:tcMar>
              <w:top w:w="120" w:type="dxa"/>
              <w:left w:w="120" w:type="dxa"/>
              <w:bottom w:w="120" w:type="dxa"/>
              <w:right w:w="120" w:type="dxa"/>
            </w:tcMar>
            <w:vAlign w:val="center"/>
            <w:hideMark/>
          </w:tcPr>
          <w:p w14:paraId="7A85010D"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5B865013" w14:textId="77777777" w:rsidR="008501D6" w:rsidRPr="003F5311" w:rsidRDefault="008501D6" w:rsidP="008501D6">
            <w:pPr>
              <w:spacing w:before="120"/>
              <w:jc w:val="both"/>
            </w:pPr>
            <w:r w:rsidRPr="003F5311">
              <w:t>Potvrdený Súpis vykonaných prác, preberací protokol, príslušné doklady</w:t>
            </w:r>
          </w:p>
        </w:tc>
        <w:tc>
          <w:tcPr>
            <w:tcW w:w="0" w:type="auto"/>
            <w:tcMar>
              <w:top w:w="120" w:type="dxa"/>
              <w:left w:w="120" w:type="dxa"/>
              <w:bottom w:w="120" w:type="dxa"/>
              <w:right w:w="120" w:type="dxa"/>
            </w:tcMar>
            <w:vAlign w:val="center"/>
            <w:hideMark/>
          </w:tcPr>
          <w:p w14:paraId="4ABAC896" w14:textId="77777777" w:rsidR="008501D6" w:rsidRPr="003F5311" w:rsidRDefault="008501D6" w:rsidP="008501D6">
            <w:pPr>
              <w:spacing w:before="120"/>
              <w:jc w:val="both"/>
            </w:pPr>
            <w:r w:rsidRPr="003F5311">
              <w:t>Samostatne mimo Platieb za GES</w:t>
            </w:r>
          </w:p>
        </w:tc>
      </w:tr>
      <w:tr w:rsidR="003F5311" w:rsidRPr="003F5311" w14:paraId="74B11078" w14:textId="77777777" w:rsidTr="008501D6">
        <w:tc>
          <w:tcPr>
            <w:tcW w:w="0" w:type="auto"/>
            <w:tcMar>
              <w:top w:w="120" w:type="dxa"/>
              <w:left w:w="120" w:type="dxa"/>
              <w:bottom w:w="120" w:type="dxa"/>
              <w:right w:w="120" w:type="dxa"/>
            </w:tcMar>
            <w:vAlign w:val="center"/>
            <w:hideMark/>
          </w:tcPr>
          <w:p w14:paraId="7F73FD86" w14:textId="77777777" w:rsidR="008501D6" w:rsidRPr="003F5311" w:rsidRDefault="008501D6" w:rsidP="008501D6">
            <w:pPr>
              <w:spacing w:before="120"/>
              <w:jc w:val="both"/>
            </w:pPr>
            <w:r w:rsidRPr="003F5311">
              <w:t>7</w:t>
            </w:r>
          </w:p>
        </w:tc>
        <w:tc>
          <w:tcPr>
            <w:tcW w:w="0" w:type="auto"/>
            <w:tcMar>
              <w:top w:w="120" w:type="dxa"/>
              <w:left w:w="120" w:type="dxa"/>
              <w:bottom w:w="120" w:type="dxa"/>
              <w:right w:w="120" w:type="dxa"/>
            </w:tcMar>
            <w:vAlign w:val="center"/>
            <w:hideMark/>
          </w:tcPr>
          <w:p w14:paraId="1FD1E934" w14:textId="77777777" w:rsidR="008501D6" w:rsidRPr="003F5311" w:rsidRDefault="008501D6" w:rsidP="008501D6">
            <w:pPr>
              <w:spacing w:before="120"/>
              <w:jc w:val="both"/>
            </w:pPr>
            <w:r w:rsidRPr="003F5311">
              <w:t>Obnova sociálnych zariadení</w:t>
            </w:r>
          </w:p>
        </w:tc>
        <w:tc>
          <w:tcPr>
            <w:tcW w:w="0" w:type="auto"/>
            <w:tcMar>
              <w:top w:w="120" w:type="dxa"/>
              <w:left w:w="120" w:type="dxa"/>
              <w:bottom w:w="120" w:type="dxa"/>
              <w:right w:w="120" w:type="dxa"/>
            </w:tcMar>
            <w:vAlign w:val="center"/>
            <w:hideMark/>
          </w:tcPr>
          <w:p w14:paraId="52EC3C8B" w14:textId="54F30804" w:rsidR="008501D6" w:rsidRPr="003F5311" w:rsidRDefault="00031FBB" w:rsidP="008501D6">
            <w:pPr>
              <w:spacing w:before="120"/>
              <w:jc w:val="both"/>
            </w:pPr>
            <w:r w:rsidRPr="003F5311">
              <w:rPr>
                <w:sz w:val="20"/>
                <w:szCs w:val="20"/>
              </w:rPr>
              <w:t>Opatrenie mimo GES – kategória C</w:t>
            </w:r>
          </w:p>
        </w:tc>
        <w:tc>
          <w:tcPr>
            <w:tcW w:w="0" w:type="auto"/>
            <w:tcMar>
              <w:top w:w="120" w:type="dxa"/>
              <w:left w:w="120" w:type="dxa"/>
              <w:bottom w:w="120" w:type="dxa"/>
              <w:right w:w="120" w:type="dxa"/>
            </w:tcMar>
            <w:vAlign w:val="center"/>
            <w:hideMark/>
          </w:tcPr>
          <w:p w14:paraId="4BDB735E"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3CE5B2F1" w14:textId="77777777" w:rsidR="008501D6" w:rsidRPr="003F5311" w:rsidRDefault="008501D6" w:rsidP="008501D6">
            <w:pPr>
              <w:spacing w:before="120"/>
              <w:jc w:val="both"/>
            </w:pPr>
            <w:r w:rsidRPr="003F5311">
              <w:t>C7</w:t>
            </w:r>
          </w:p>
        </w:tc>
        <w:tc>
          <w:tcPr>
            <w:tcW w:w="0" w:type="auto"/>
            <w:tcMar>
              <w:top w:w="120" w:type="dxa"/>
              <w:left w:w="120" w:type="dxa"/>
              <w:bottom w:w="120" w:type="dxa"/>
              <w:right w:w="120" w:type="dxa"/>
            </w:tcMar>
            <w:vAlign w:val="center"/>
            <w:hideMark/>
          </w:tcPr>
          <w:p w14:paraId="530EA091"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7332AC6B" w14:textId="77777777" w:rsidR="008501D6" w:rsidRPr="003F5311" w:rsidRDefault="008501D6" w:rsidP="008501D6">
            <w:pPr>
              <w:spacing w:before="120"/>
              <w:jc w:val="both"/>
            </w:pPr>
            <w:r w:rsidRPr="003F5311">
              <w:t>Potvrdený Súpis vykonaných prác, preberací protokol, príslušné doklady</w:t>
            </w:r>
          </w:p>
        </w:tc>
        <w:tc>
          <w:tcPr>
            <w:tcW w:w="0" w:type="auto"/>
            <w:tcMar>
              <w:top w:w="120" w:type="dxa"/>
              <w:left w:w="120" w:type="dxa"/>
              <w:bottom w:w="120" w:type="dxa"/>
              <w:right w:w="120" w:type="dxa"/>
            </w:tcMar>
            <w:vAlign w:val="center"/>
            <w:hideMark/>
          </w:tcPr>
          <w:p w14:paraId="7A0D8B97" w14:textId="77777777" w:rsidR="008501D6" w:rsidRPr="003F5311" w:rsidRDefault="008501D6" w:rsidP="008501D6">
            <w:pPr>
              <w:spacing w:before="120"/>
              <w:jc w:val="both"/>
            </w:pPr>
            <w:r w:rsidRPr="003F5311">
              <w:t>Samostatne mimo Platieb za GES</w:t>
            </w:r>
          </w:p>
        </w:tc>
      </w:tr>
      <w:tr w:rsidR="003F5311" w:rsidRPr="003F5311" w14:paraId="575F53D6" w14:textId="77777777" w:rsidTr="008501D6">
        <w:tc>
          <w:tcPr>
            <w:tcW w:w="0" w:type="auto"/>
            <w:tcMar>
              <w:top w:w="120" w:type="dxa"/>
              <w:left w:w="120" w:type="dxa"/>
              <w:bottom w:w="120" w:type="dxa"/>
              <w:right w:w="120" w:type="dxa"/>
            </w:tcMar>
            <w:vAlign w:val="center"/>
            <w:hideMark/>
          </w:tcPr>
          <w:p w14:paraId="47D1CC18" w14:textId="77777777" w:rsidR="008501D6" w:rsidRPr="003F5311" w:rsidRDefault="008501D6" w:rsidP="008501D6">
            <w:pPr>
              <w:spacing w:before="120"/>
              <w:jc w:val="both"/>
            </w:pPr>
            <w:r w:rsidRPr="003F5311">
              <w:t>8</w:t>
            </w:r>
          </w:p>
        </w:tc>
        <w:tc>
          <w:tcPr>
            <w:tcW w:w="0" w:type="auto"/>
            <w:tcMar>
              <w:top w:w="120" w:type="dxa"/>
              <w:left w:w="120" w:type="dxa"/>
              <w:bottom w:w="120" w:type="dxa"/>
              <w:right w:w="120" w:type="dxa"/>
            </w:tcMar>
            <w:vAlign w:val="center"/>
            <w:hideMark/>
          </w:tcPr>
          <w:p w14:paraId="568FA256" w14:textId="77777777" w:rsidR="008501D6" w:rsidRPr="003F5311" w:rsidRDefault="008501D6" w:rsidP="008501D6">
            <w:pPr>
              <w:spacing w:before="120"/>
              <w:jc w:val="both"/>
            </w:pPr>
            <w:r w:rsidRPr="003F5311">
              <w:t>Rekonštrukcia rozvodov ZTI vrátane vody, kanalizácie a stúpačiek</w:t>
            </w:r>
          </w:p>
        </w:tc>
        <w:tc>
          <w:tcPr>
            <w:tcW w:w="0" w:type="auto"/>
            <w:tcMar>
              <w:top w:w="120" w:type="dxa"/>
              <w:left w:w="120" w:type="dxa"/>
              <w:bottom w:w="120" w:type="dxa"/>
              <w:right w:w="120" w:type="dxa"/>
            </w:tcMar>
            <w:vAlign w:val="center"/>
            <w:hideMark/>
          </w:tcPr>
          <w:p w14:paraId="5F53B37A" w14:textId="5A77664F" w:rsidR="008501D6" w:rsidRPr="003F5311" w:rsidRDefault="00031FBB" w:rsidP="008501D6">
            <w:pPr>
              <w:spacing w:before="120"/>
              <w:jc w:val="both"/>
            </w:pPr>
            <w:r w:rsidRPr="003F5311">
              <w:rPr>
                <w:sz w:val="20"/>
                <w:szCs w:val="20"/>
              </w:rPr>
              <w:t>Opatrenie mimo GES – kategória C</w:t>
            </w:r>
          </w:p>
        </w:tc>
        <w:tc>
          <w:tcPr>
            <w:tcW w:w="0" w:type="auto"/>
            <w:tcMar>
              <w:top w:w="120" w:type="dxa"/>
              <w:left w:w="120" w:type="dxa"/>
              <w:bottom w:w="120" w:type="dxa"/>
              <w:right w:w="120" w:type="dxa"/>
            </w:tcMar>
            <w:vAlign w:val="center"/>
            <w:hideMark/>
          </w:tcPr>
          <w:p w14:paraId="2919414A"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48EA71EC" w14:textId="77777777" w:rsidR="008501D6" w:rsidRPr="003F5311" w:rsidRDefault="008501D6" w:rsidP="008501D6">
            <w:pPr>
              <w:spacing w:before="120"/>
              <w:jc w:val="both"/>
            </w:pPr>
            <w:r w:rsidRPr="003F5311">
              <w:t>C8</w:t>
            </w:r>
          </w:p>
        </w:tc>
        <w:tc>
          <w:tcPr>
            <w:tcW w:w="0" w:type="auto"/>
            <w:tcMar>
              <w:top w:w="120" w:type="dxa"/>
              <w:left w:w="120" w:type="dxa"/>
              <w:bottom w:w="120" w:type="dxa"/>
              <w:right w:w="120" w:type="dxa"/>
            </w:tcMar>
            <w:vAlign w:val="center"/>
            <w:hideMark/>
          </w:tcPr>
          <w:p w14:paraId="652153DB"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4A9AF2B1" w14:textId="77777777" w:rsidR="008501D6" w:rsidRPr="003F5311" w:rsidRDefault="008501D6" w:rsidP="008501D6">
            <w:pPr>
              <w:spacing w:before="120"/>
              <w:jc w:val="both"/>
            </w:pPr>
            <w:r w:rsidRPr="003F5311">
              <w:t>Potvrdený Súpis vykonaných prác, preberací protokol, revízie a skúšky, ak sú relevantné</w:t>
            </w:r>
          </w:p>
        </w:tc>
        <w:tc>
          <w:tcPr>
            <w:tcW w:w="0" w:type="auto"/>
            <w:tcMar>
              <w:top w:w="120" w:type="dxa"/>
              <w:left w:w="120" w:type="dxa"/>
              <w:bottom w:w="120" w:type="dxa"/>
              <w:right w:w="120" w:type="dxa"/>
            </w:tcMar>
            <w:vAlign w:val="center"/>
            <w:hideMark/>
          </w:tcPr>
          <w:p w14:paraId="355D4CFD" w14:textId="77777777" w:rsidR="008501D6" w:rsidRPr="003F5311" w:rsidRDefault="008501D6" w:rsidP="008501D6">
            <w:pPr>
              <w:spacing w:before="120"/>
              <w:jc w:val="both"/>
            </w:pPr>
            <w:r w:rsidRPr="003F5311">
              <w:t>Samostatne mimo Platieb za GES</w:t>
            </w:r>
          </w:p>
        </w:tc>
      </w:tr>
      <w:tr w:rsidR="003F5311" w:rsidRPr="003F5311" w14:paraId="63B144E1" w14:textId="77777777" w:rsidTr="008501D6">
        <w:tc>
          <w:tcPr>
            <w:tcW w:w="0" w:type="auto"/>
            <w:tcMar>
              <w:top w:w="120" w:type="dxa"/>
              <w:left w:w="120" w:type="dxa"/>
              <w:bottom w:w="120" w:type="dxa"/>
              <w:right w:w="120" w:type="dxa"/>
            </w:tcMar>
            <w:vAlign w:val="center"/>
            <w:hideMark/>
          </w:tcPr>
          <w:p w14:paraId="7F200EFB" w14:textId="77777777" w:rsidR="008501D6" w:rsidRPr="003F5311" w:rsidRDefault="008501D6" w:rsidP="008501D6">
            <w:pPr>
              <w:spacing w:before="120"/>
              <w:jc w:val="both"/>
            </w:pPr>
            <w:r w:rsidRPr="003F5311">
              <w:t>9</w:t>
            </w:r>
          </w:p>
        </w:tc>
        <w:tc>
          <w:tcPr>
            <w:tcW w:w="0" w:type="auto"/>
            <w:tcMar>
              <w:top w:w="120" w:type="dxa"/>
              <w:left w:w="120" w:type="dxa"/>
              <w:bottom w:w="120" w:type="dxa"/>
              <w:right w:w="120" w:type="dxa"/>
            </w:tcMar>
            <w:vAlign w:val="center"/>
            <w:hideMark/>
          </w:tcPr>
          <w:p w14:paraId="0BEBB603" w14:textId="77777777" w:rsidR="008501D6" w:rsidRPr="003F5311" w:rsidRDefault="008501D6" w:rsidP="008501D6">
            <w:pPr>
              <w:spacing w:before="120"/>
              <w:jc w:val="both"/>
            </w:pPr>
            <w:r w:rsidRPr="003F5311">
              <w:t>Výmena elektroinštalácie vrátane navýšenia počtu zásuviek</w:t>
            </w:r>
          </w:p>
        </w:tc>
        <w:tc>
          <w:tcPr>
            <w:tcW w:w="0" w:type="auto"/>
            <w:tcMar>
              <w:top w:w="120" w:type="dxa"/>
              <w:left w:w="120" w:type="dxa"/>
              <w:bottom w:w="120" w:type="dxa"/>
              <w:right w:w="120" w:type="dxa"/>
            </w:tcMar>
            <w:vAlign w:val="center"/>
            <w:hideMark/>
          </w:tcPr>
          <w:p w14:paraId="6CB24A42" w14:textId="4622AABE" w:rsidR="008501D6" w:rsidRPr="003F5311" w:rsidRDefault="00031FBB" w:rsidP="008501D6">
            <w:pPr>
              <w:spacing w:before="120"/>
              <w:jc w:val="both"/>
            </w:pPr>
            <w:r w:rsidRPr="003F5311">
              <w:rPr>
                <w:sz w:val="20"/>
                <w:szCs w:val="20"/>
              </w:rPr>
              <w:t>Opatrenie mimo GES – kategória C</w:t>
            </w:r>
          </w:p>
        </w:tc>
        <w:tc>
          <w:tcPr>
            <w:tcW w:w="0" w:type="auto"/>
            <w:tcMar>
              <w:top w:w="120" w:type="dxa"/>
              <w:left w:w="120" w:type="dxa"/>
              <w:bottom w:w="120" w:type="dxa"/>
              <w:right w:w="120" w:type="dxa"/>
            </w:tcMar>
            <w:vAlign w:val="center"/>
            <w:hideMark/>
          </w:tcPr>
          <w:p w14:paraId="0ED7B686"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0481DF91" w14:textId="77777777" w:rsidR="008501D6" w:rsidRPr="003F5311" w:rsidRDefault="008501D6" w:rsidP="008501D6">
            <w:pPr>
              <w:spacing w:before="120"/>
              <w:jc w:val="both"/>
            </w:pPr>
            <w:r w:rsidRPr="003F5311">
              <w:t>C9</w:t>
            </w:r>
          </w:p>
        </w:tc>
        <w:tc>
          <w:tcPr>
            <w:tcW w:w="0" w:type="auto"/>
            <w:tcMar>
              <w:top w:w="120" w:type="dxa"/>
              <w:left w:w="120" w:type="dxa"/>
              <w:bottom w:w="120" w:type="dxa"/>
              <w:right w:w="120" w:type="dxa"/>
            </w:tcMar>
            <w:vAlign w:val="center"/>
            <w:hideMark/>
          </w:tcPr>
          <w:p w14:paraId="056A6996"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5E6163E6" w14:textId="77777777" w:rsidR="008501D6" w:rsidRPr="003F5311" w:rsidRDefault="008501D6" w:rsidP="008501D6">
            <w:pPr>
              <w:spacing w:before="120"/>
              <w:jc w:val="both"/>
            </w:pPr>
            <w:r w:rsidRPr="003F5311">
              <w:t>Potvrdený Súpis vykonaných prác, preberací protokol, revízna správa a ďalšie doklady</w:t>
            </w:r>
          </w:p>
        </w:tc>
        <w:tc>
          <w:tcPr>
            <w:tcW w:w="0" w:type="auto"/>
            <w:tcMar>
              <w:top w:w="120" w:type="dxa"/>
              <w:left w:w="120" w:type="dxa"/>
              <w:bottom w:w="120" w:type="dxa"/>
              <w:right w:w="120" w:type="dxa"/>
            </w:tcMar>
            <w:vAlign w:val="center"/>
            <w:hideMark/>
          </w:tcPr>
          <w:p w14:paraId="59426889" w14:textId="77777777" w:rsidR="008501D6" w:rsidRPr="003F5311" w:rsidRDefault="008501D6" w:rsidP="008501D6">
            <w:pPr>
              <w:spacing w:before="120"/>
              <w:jc w:val="both"/>
            </w:pPr>
            <w:r w:rsidRPr="003F5311">
              <w:t>Samostatne mimo Platieb za GES</w:t>
            </w:r>
          </w:p>
        </w:tc>
      </w:tr>
      <w:tr w:rsidR="003F5311" w:rsidRPr="003F5311" w14:paraId="4A2FDA44" w14:textId="77777777" w:rsidTr="008501D6">
        <w:tc>
          <w:tcPr>
            <w:tcW w:w="0" w:type="auto"/>
            <w:tcMar>
              <w:top w:w="120" w:type="dxa"/>
              <w:left w:w="120" w:type="dxa"/>
              <w:bottom w:w="120" w:type="dxa"/>
              <w:right w:w="120" w:type="dxa"/>
            </w:tcMar>
            <w:vAlign w:val="center"/>
            <w:hideMark/>
          </w:tcPr>
          <w:p w14:paraId="22AC6845" w14:textId="77777777" w:rsidR="008501D6" w:rsidRPr="003F5311" w:rsidRDefault="008501D6" w:rsidP="008501D6">
            <w:pPr>
              <w:spacing w:before="120"/>
              <w:jc w:val="both"/>
            </w:pPr>
            <w:r w:rsidRPr="003F5311">
              <w:t>10</w:t>
            </w:r>
          </w:p>
        </w:tc>
        <w:tc>
          <w:tcPr>
            <w:tcW w:w="0" w:type="auto"/>
            <w:tcMar>
              <w:top w:w="120" w:type="dxa"/>
              <w:left w:w="120" w:type="dxa"/>
              <w:bottom w:w="120" w:type="dxa"/>
              <w:right w:w="120" w:type="dxa"/>
            </w:tcMar>
            <w:vAlign w:val="center"/>
            <w:hideMark/>
          </w:tcPr>
          <w:p w14:paraId="4B28F48F" w14:textId="77777777" w:rsidR="008501D6" w:rsidRPr="003F5311" w:rsidRDefault="008501D6" w:rsidP="008501D6">
            <w:pPr>
              <w:spacing w:before="120"/>
              <w:jc w:val="both"/>
            </w:pPr>
            <w:r w:rsidRPr="003F5311">
              <w:t xml:space="preserve">[Doplní Poskytovateľ – konkrétne technicky </w:t>
            </w:r>
            <w:r w:rsidRPr="003F5311">
              <w:lastRenderedPageBreak/>
              <w:t>nevyhnutné opatrenie]</w:t>
            </w:r>
          </w:p>
        </w:tc>
        <w:tc>
          <w:tcPr>
            <w:tcW w:w="0" w:type="auto"/>
            <w:tcMar>
              <w:top w:w="120" w:type="dxa"/>
              <w:left w:w="120" w:type="dxa"/>
              <w:bottom w:w="120" w:type="dxa"/>
              <w:right w:w="120" w:type="dxa"/>
            </w:tcMar>
            <w:vAlign w:val="center"/>
            <w:hideMark/>
          </w:tcPr>
          <w:p w14:paraId="7D3AF573" w14:textId="64883698" w:rsidR="008501D6" w:rsidRPr="003F5311" w:rsidRDefault="00031FBB" w:rsidP="008501D6">
            <w:pPr>
              <w:spacing w:before="120"/>
              <w:jc w:val="both"/>
            </w:pPr>
            <w:r w:rsidRPr="003F5311">
              <w:rPr>
                <w:sz w:val="20"/>
                <w:szCs w:val="20"/>
              </w:rPr>
              <w:lastRenderedPageBreak/>
              <w:t>Opatrenie vyvolané GES – podskupina B2</w:t>
            </w:r>
          </w:p>
        </w:tc>
        <w:tc>
          <w:tcPr>
            <w:tcW w:w="0" w:type="auto"/>
            <w:tcMar>
              <w:top w:w="120" w:type="dxa"/>
              <w:left w:w="120" w:type="dxa"/>
              <w:bottom w:w="120" w:type="dxa"/>
              <w:right w:w="120" w:type="dxa"/>
            </w:tcMar>
            <w:vAlign w:val="center"/>
            <w:hideMark/>
          </w:tcPr>
          <w:p w14:paraId="59E7455F" w14:textId="77777777" w:rsidR="008501D6" w:rsidRPr="003F5311" w:rsidRDefault="008501D6" w:rsidP="008501D6">
            <w:pPr>
              <w:spacing w:before="120"/>
              <w:jc w:val="both"/>
            </w:pPr>
            <w:r w:rsidRPr="003F5311">
              <w:t xml:space="preserve">[štátny rozpočet / Program Slovensko / iný </w:t>
            </w:r>
            <w:r w:rsidRPr="003F5311">
              <w:lastRenderedPageBreak/>
              <w:t>prípustný zdroj]</w:t>
            </w:r>
          </w:p>
        </w:tc>
        <w:tc>
          <w:tcPr>
            <w:tcW w:w="0" w:type="auto"/>
            <w:tcMar>
              <w:top w:w="120" w:type="dxa"/>
              <w:left w:w="120" w:type="dxa"/>
              <w:bottom w:w="120" w:type="dxa"/>
              <w:right w:w="120" w:type="dxa"/>
            </w:tcMar>
            <w:vAlign w:val="center"/>
            <w:hideMark/>
          </w:tcPr>
          <w:p w14:paraId="185D2C73" w14:textId="77777777" w:rsidR="008501D6" w:rsidRPr="003F5311" w:rsidRDefault="008501D6" w:rsidP="008501D6">
            <w:pPr>
              <w:spacing w:before="120"/>
              <w:jc w:val="both"/>
            </w:pPr>
            <w:r w:rsidRPr="003F5311">
              <w:lastRenderedPageBreak/>
              <w:t>B-[doplní]</w:t>
            </w:r>
          </w:p>
        </w:tc>
        <w:tc>
          <w:tcPr>
            <w:tcW w:w="0" w:type="auto"/>
            <w:tcMar>
              <w:top w:w="120" w:type="dxa"/>
              <w:left w:w="120" w:type="dxa"/>
              <w:bottom w:w="120" w:type="dxa"/>
              <w:right w:w="120" w:type="dxa"/>
            </w:tcMar>
            <w:vAlign w:val="center"/>
            <w:hideMark/>
          </w:tcPr>
          <w:p w14:paraId="497EF093"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25E0051B" w14:textId="77777777" w:rsidR="008501D6" w:rsidRPr="003F5311" w:rsidRDefault="008501D6" w:rsidP="008501D6">
            <w:pPr>
              <w:spacing w:before="120"/>
              <w:jc w:val="both"/>
            </w:pPr>
            <w:r w:rsidRPr="003F5311">
              <w:t xml:space="preserve">Potvrdený Súpis vykonaných prác, preberací </w:t>
            </w:r>
            <w:r w:rsidRPr="003F5311">
              <w:lastRenderedPageBreak/>
              <w:t>protokol, odborné odôvodnenie väzby na príslušné Opatrenie GES, príslušné skúšky a revízie</w:t>
            </w:r>
          </w:p>
        </w:tc>
        <w:tc>
          <w:tcPr>
            <w:tcW w:w="0" w:type="auto"/>
            <w:tcMar>
              <w:top w:w="120" w:type="dxa"/>
              <w:left w:w="120" w:type="dxa"/>
              <w:bottom w:w="120" w:type="dxa"/>
              <w:right w:w="120" w:type="dxa"/>
            </w:tcMar>
            <w:vAlign w:val="center"/>
            <w:hideMark/>
          </w:tcPr>
          <w:p w14:paraId="1E309E26" w14:textId="77777777" w:rsidR="008501D6" w:rsidRPr="003F5311" w:rsidRDefault="008501D6" w:rsidP="008501D6">
            <w:pPr>
              <w:spacing w:before="120"/>
              <w:jc w:val="both"/>
            </w:pPr>
            <w:r w:rsidRPr="003F5311">
              <w:lastRenderedPageBreak/>
              <w:t xml:space="preserve">Musí byť preukázaná priama technická väzba na </w:t>
            </w:r>
            <w:r w:rsidRPr="003F5311">
              <w:lastRenderedPageBreak/>
              <w:t>konkrétne Opatrenie GES; nejde o Platbu za GES</w:t>
            </w:r>
          </w:p>
        </w:tc>
      </w:tr>
      <w:tr w:rsidR="003F5311" w:rsidRPr="003F5311" w14:paraId="05F715FE" w14:textId="77777777" w:rsidTr="008501D6">
        <w:tc>
          <w:tcPr>
            <w:tcW w:w="0" w:type="auto"/>
            <w:tcMar>
              <w:top w:w="120" w:type="dxa"/>
              <w:left w:w="120" w:type="dxa"/>
              <w:bottom w:w="120" w:type="dxa"/>
              <w:right w:w="120" w:type="dxa"/>
            </w:tcMar>
            <w:vAlign w:val="center"/>
            <w:hideMark/>
          </w:tcPr>
          <w:p w14:paraId="28D540F7" w14:textId="77777777" w:rsidR="008501D6" w:rsidRPr="003F5311" w:rsidRDefault="008501D6" w:rsidP="008501D6">
            <w:pPr>
              <w:spacing w:before="120"/>
              <w:jc w:val="both"/>
            </w:pPr>
            <w:r w:rsidRPr="003F5311">
              <w:lastRenderedPageBreak/>
              <w:t>11</w:t>
            </w:r>
          </w:p>
        </w:tc>
        <w:tc>
          <w:tcPr>
            <w:tcW w:w="0" w:type="auto"/>
            <w:tcMar>
              <w:top w:w="120" w:type="dxa"/>
              <w:left w:w="120" w:type="dxa"/>
              <w:bottom w:w="120" w:type="dxa"/>
              <w:right w:w="120" w:type="dxa"/>
            </w:tcMar>
            <w:vAlign w:val="center"/>
            <w:hideMark/>
          </w:tcPr>
          <w:p w14:paraId="182A0A8A" w14:textId="77777777" w:rsidR="008501D6" w:rsidRPr="003F5311" w:rsidRDefault="008501D6" w:rsidP="008501D6">
            <w:pPr>
              <w:spacing w:before="120"/>
              <w:jc w:val="both"/>
            </w:pPr>
            <w:r w:rsidRPr="003F5311">
              <w:t>[Doplní Poskytovateľ – ďalšie technicky nevyhnutné opatrenie]</w:t>
            </w:r>
          </w:p>
        </w:tc>
        <w:tc>
          <w:tcPr>
            <w:tcW w:w="0" w:type="auto"/>
            <w:tcMar>
              <w:top w:w="120" w:type="dxa"/>
              <w:left w:w="120" w:type="dxa"/>
              <w:bottom w:w="120" w:type="dxa"/>
              <w:right w:w="120" w:type="dxa"/>
            </w:tcMar>
            <w:vAlign w:val="center"/>
            <w:hideMark/>
          </w:tcPr>
          <w:p w14:paraId="1FE31C90" w14:textId="58F112D1" w:rsidR="008501D6" w:rsidRPr="003F5311" w:rsidRDefault="00031FBB" w:rsidP="008501D6">
            <w:pPr>
              <w:spacing w:before="120"/>
              <w:jc w:val="both"/>
            </w:pPr>
            <w:r w:rsidRPr="003F5311">
              <w:rPr>
                <w:sz w:val="20"/>
                <w:szCs w:val="20"/>
              </w:rPr>
              <w:t>Opatrenie vyvolané GES – podskupina B2</w:t>
            </w:r>
          </w:p>
        </w:tc>
        <w:tc>
          <w:tcPr>
            <w:tcW w:w="0" w:type="auto"/>
            <w:tcMar>
              <w:top w:w="120" w:type="dxa"/>
              <w:left w:w="120" w:type="dxa"/>
              <w:bottom w:w="120" w:type="dxa"/>
              <w:right w:w="120" w:type="dxa"/>
            </w:tcMar>
            <w:vAlign w:val="center"/>
            <w:hideMark/>
          </w:tcPr>
          <w:p w14:paraId="66CB7E47" w14:textId="77777777" w:rsidR="008501D6" w:rsidRPr="003F5311" w:rsidRDefault="008501D6" w:rsidP="008501D6">
            <w:pPr>
              <w:spacing w:before="120"/>
              <w:jc w:val="both"/>
            </w:pPr>
            <w:r w:rsidRPr="003F5311">
              <w:t>[štátny rozpočet / Program Slovensko / iný prípustný zdroj]</w:t>
            </w:r>
          </w:p>
        </w:tc>
        <w:tc>
          <w:tcPr>
            <w:tcW w:w="0" w:type="auto"/>
            <w:tcMar>
              <w:top w:w="120" w:type="dxa"/>
              <w:left w:w="120" w:type="dxa"/>
              <w:bottom w:w="120" w:type="dxa"/>
              <w:right w:w="120" w:type="dxa"/>
            </w:tcMar>
            <w:vAlign w:val="center"/>
            <w:hideMark/>
          </w:tcPr>
          <w:p w14:paraId="27B84BF3" w14:textId="77777777" w:rsidR="008501D6" w:rsidRPr="003F5311" w:rsidRDefault="008501D6" w:rsidP="008501D6">
            <w:pPr>
              <w:spacing w:before="120"/>
              <w:jc w:val="both"/>
            </w:pPr>
            <w:r w:rsidRPr="003F5311">
              <w:t>B-[doplní]</w:t>
            </w:r>
          </w:p>
        </w:tc>
        <w:tc>
          <w:tcPr>
            <w:tcW w:w="0" w:type="auto"/>
            <w:tcMar>
              <w:top w:w="120" w:type="dxa"/>
              <w:left w:w="120" w:type="dxa"/>
              <w:bottom w:w="120" w:type="dxa"/>
              <w:right w:w="120" w:type="dxa"/>
            </w:tcMar>
            <w:vAlign w:val="center"/>
            <w:hideMark/>
          </w:tcPr>
          <w:p w14:paraId="6446812B" w14:textId="77777777" w:rsidR="008501D6" w:rsidRPr="003F5311" w:rsidRDefault="008501D6" w:rsidP="008501D6">
            <w:pPr>
              <w:spacing w:before="120"/>
              <w:jc w:val="both"/>
            </w:pPr>
            <w:r w:rsidRPr="003F5311">
              <w:t>[po prevzatí / podľa míľnika]</w:t>
            </w:r>
          </w:p>
        </w:tc>
        <w:tc>
          <w:tcPr>
            <w:tcW w:w="0" w:type="auto"/>
            <w:tcMar>
              <w:top w:w="120" w:type="dxa"/>
              <w:left w:w="120" w:type="dxa"/>
              <w:bottom w:w="120" w:type="dxa"/>
              <w:right w:w="120" w:type="dxa"/>
            </w:tcMar>
            <w:vAlign w:val="center"/>
            <w:hideMark/>
          </w:tcPr>
          <w:p w14:paraId="7FD62AEE" w14:textId="77777777" w:rsidR="008501D6" w:rsidRPr="003F5311" w:rsidRDefault="008501D6" w:rsidP="008501D6">
            <w:pPr>
              <w:spacing w:before="120"/>
              <w:jc w:val="both"/>
            </w:pPr>
            <w:r w:rsidRPr="003F5311">
              <w:t>Potvrdený Súpis vykonaných prác, preberací protokol, odborné odôvodnenie väzby na príslušné Opatrenie GES, príslušné skúšky a revízie</w:t>
            </w:r>
          </w:p>
        </w:tc>
        <w:tc>
          <w:tcPr>
            <w:tcW w:w="0" w:type="auto"/>
            <w:tcMar>
              <w:top w:w="120" w:type="dxa"/>
              <w:left w:w="120" w:type="dxa"/>
              <w:bottom w:w="120" w:type="dxa"/>
              <w:right w:w="120" w:type="dxa"/>
            </w:tcMar>
            <w:vAlign w:val="center"/>
            <w:hideMark/>
          </w:tcPr>
          <w:p w14:paraId="5639E445" w14:textId="77777777" w:rsidR="008501D6" w:rsidRPr="003F5311" w:rsidRDefault="008501D6" w:rsidP="008501D6">
            <w:pPr>
              <w:spacing w:before="120"/>
              <w:jc w:val="both"/>
            </w:pPr>
            <w:r w:rsidRPr="003F5311">
              <w:t>Musí byť samostatne ocenené, financované a evidované; nesmie byť súčasne zahrnuté v Platbách za GES</w:t>
            </w:r>
          </w:p>
        </w:tc>
      </w:tr>
      <w:tr w:rsidR="003F5311" w:rsidRPr="003F5311" w14:paraId="1601414B" w14:textId="77777777" w:rsidTr="008501D6">
        <w:tc>
          <w:tcPr>
            <w:tcW w:w="0" w:type="auto"/>
            <w:tcMar>
              <w:top w:w="120" w:type="dxa"/>
              <w:left w:w="120" w:type="dxa"/>
              <w:bottom w:w="120" w:type="dxa"/>
              <w:right w:w="120" w:type="dxa"/>
            </w:tcMar>
            <w:vAlign w:val="center"/>
            <w:hideMark/>
          </w:tcPr>
          <w:p w14:paraId="73136C77"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4B34FE1A" w14:textId="77777777" w:rsidR="008501D6" w:rsidRPr="003F5311" w:rsidRDefault="008501D6" w:rsidP="008501D6">
            <w:pPr>
              <w:spacing w:before="120"/>
              <w:jc w:val="both"/>
            </w:pPr>
            <w:r w:rsidRPr="003F5311">
              <w:rPr>
                <w:b/>
                <w:bCs/>
              </w:rPr>
              <w:t>SPOLU – Opatrenia mimo GES</w:t>
            </w:r>
          </w:p>
        </w:tc>
        <w:tc>
          <w:tcPr>
            <w:tcW w:w="0" w:type="auto"/>
            <w:tcMar>
              <w:top w:w="120" w:type="dxa"/>
              <w:left w:w="120" w:type="dxa"/>
              <w:bottom w:w="120" w:type="dxa"/>
              <w:right w:w="120" w:type="dxa"/>
            </w:tcMar>
            <w:vAlign w:val="center"/>
            <w:hideMark/>
          </w:tcPr>
          <w:p w14:paraId="4B050270" w14:textId="37431405" w:rsidR="008501D6" w:rsidRPr="003F5311" w:rsidRDefault="00031FBB" w:rsidP="008501D6">
            <w:pPr>
              <w:spacing w:before="120"/>
              <w:jc w:val="both"/>
            </w:pPr>
            <w:r w:rsidRPr="003F5311">
              <w:t>C</w:t>
            </w:r>
          </w:p>
        </w:tc>
        <w:tc>
          <w:tcPr>
            <w:tcW w:w="0" w:type="auto"/>
            <w:tcMar>
              <w:top w:w="120" w:type="dxa"/>
              <w:left w:w="120" w:type="dxa"/>
              <w:bottom w:w="120" w:type="dxa"/>
              <w:right w:w="120" w:type="dxa"/>
            </w:tcMar>
            <w:vAlign w:val="center"/>
            <w:hideMark/>
          </w:tcPr>
          <w:p w14:paraId="1A3B581C" w14:textId="77777777" w:rsidR="008501D6" w:rsidRPr="003F5311" w:rsidRDefault="008501D6" w:rsidP="008501D6">
            <w:pPr>
              <w:spacing w:before="120"/>
              <w:jc w:val="both"/>
            </w:pPr>
            <w:r w:rsidRPr="003F5311">
              <w:t>[doplní]</w:t>
            </w:r>
          </w:p>
        </w:tc>
        <w:tc>
          <w:tcPr>
            <w:tcW w:w="0" w:type="auto"/>
            <w:tcMar>
              <w:top w:w="120" w:type="dxa"/>
              <w:left w:w="120" w:type="dxa"/>
              <w:bottom w:w="120" w:type="dxa"/>
              <w:right w:w="120" w:type="dxa"/>
            </w:tcMar>
            <w:vAlign w:val="center"/>
            <w:hideMark/>
          </w:tcPr>
          <w:p w14:paraId="71AFE058" w14:textId="77777777" w:rsidR="008501D6" w:rsidRPr="003F5311" w:rsidRDefault="008501D6" w:rsidP="008501D6">
            <w:pPr>
              <w:spacing w:before="120"/>
              <w:jc w:val="both"/>
            </w:pPr>
            <w:r w:rsidRPr="003F5311">
              <w:t>C1 až C9</w:t>
            </w:r>
          </w:p>
        </w:tc>
        <w:tc>
          <w:tcPr>
            <w:tcW w:w="0" w:type="auto"/>
            <w:tcMar>
              <w:top w:w="120" w:type="dxa"/>
              <w:left w:w="120" w:type="dxa"/>
              <w:bottom w:w="120" w:type="dxa"/>
              <w:right w:w="120" w:type="dxa"/>
            </w:tcMar>
            <w:vAlign w:val="center"/>
            <w:hideMark/>
          </w:tcPr>
          <w:p w14:paraId="033E7653"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0E4E066D"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625946E2" w14:textId="77777777" w:rsidR="008501D6" w:rsidRPr="003F5311" w:rsidRDefault="008501D6" w:rsidP="008501D6">
            <w:pPr>
              <w:spacing w:before="120"/>
              <w:jc w:val="both"/>
            </w:pPr>
            <w:r w:rsidRPr="003F5311">
              <w:t>[doplní podľa Štruktúrovaného rozpočtu]</w:t>
            </w:r>
          </w:p>
        </w:tc>
      </w:tr>
      <w:tr w:rsidR="003F5311" w:rsidRPr="003F5311" w14:paraId="7AB55CBE" w14:textId="77777777" w:rsidTr="008501D6">
        <w:tc>
          <w:tcPr>
            <w:tcW w:w="0" w:type="auto"/>
            <w:tcMar>
              <w:top w:w="120" w:type="dxa"/>
              <w:left w:w="120" w:type="dxa"/>
              <w:bottom w:w="120" w:type="dxa"/>
              <w:right w:w="120" w:type="dxa"/>
            </w:tcMar>
            <w:vAlign w:val="center"/>
            <w:hideMark/>
          </w:tcPr>
          <w:p w14:paraId="49329105"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33F23E31" w14:textId="77777777" w:rsidR="008501D6" w:rsidRPr="003F5311" w:rsidRDefault="008501D6" w:rsidP="008501D6">
            <w:pPr>
              <w:spacing w:before="120"/>
              <w:jc w:val="both"/>
            </w:pPr>
            <w:r w:rsidRPr="003F5311">
              <w:rPr>
                <w:b/>
                <w:bCs/>
              </w:rPr>
              <w:t>SPOLU – Opatrenia vyvolané GES uhrádzané samostatne</w:t>
            </w:r>
          </w:p>
        </w:tc>
        <w:tc>
          <w:tcPr>
            <w:tcW w:w="0" w:type="auto"/>
            <w:tcMar>
              <w:top w:w="120" w:type="dxa"/>
              <w:left w:w="120" w:type="dxa"/>
              <w:bottom w:w="120" w:type="dxa"/>
              <w:right w:w="120" w:type="dxa"/>
            </w:tcMar>
            <w:vAlign w:val="center"/>
            <w:hideMark/>
          </w:tcPr>
          <w:p w14:paraId="6F489B50" w14:textId="7E348D7A" w:rsidR="008501D6" w:rsidRPr="003F5311" w:rsidRDefault="00031FBB" w:rsidP="008501D6">
            <w:pPr>
              <w:spacing w:before="120"/>
              <w:jc w:val="both"/>
            </w:pPr>
            <w:r w:rsidRPr="003F5311">
              <w:t>B2</w:t>
            </w:r>
          </w:p>
        </w:tc>
        <w:tc>
          <w:tcPr>
            <w:tcW w:w="0" w:type="auto"/>
            <w:tcMar>
              <w:top w:w="120" w:type="dxa"/>
              <w:left w:w="120" w:type="dxa"/>
              <w:bottom w:w="120" w:type="dxa"/>
              <w:right w:w="120" w:type="dxa"/>
            </w:tcMar>
            <w:vAlign w:val="center"/>
            <w:hideMark/>
          </w:tcPr>
          <w:p w14:paraId="4F7B5122" w14:textId="77777777" w:rsidR="008501D6" w:rsidRPr="003F5311" w:rsidRDefault="008501D6" w:rsidP="008501D6">
            <w:pPr>
              <w:spacing w:before="120"/>
              <w:jc w:val="both"/>
            </w:pPr>
            <w:r w:rsidRPr="003F5311">
              <w:t>[doplní]</w:t>
            </w:r>
          </w:p>
        </w:tc>
        <w:tc>
          <w:tcPr>
            <w:tcW w:w="0" w:type="auto"/>
            <w:tcMar>
              <w:top w:w="120" w:type="dxa"/>
              <w:left w:w="120" w:type="dxa"/>
              <w:bottom w:w="120" w:type="dxa"/>
              <w:right w:w="120" w:type="dxa"/>
            </w:tcMar>
            <w:vAlign w:val="center"/>
            <w:hideMark/>
          </w:tcPr>
          <w:p w14:paraId="48E475F8" w14:textId="77777777" w:rsidR="008501D6" w:rsidRPr="003F5311" w:rsidRDefault="008501D6" w:rsidP="008501D6">
            <w:pPr>
              <w:spacing w:before="120"/>
              <w:jc w:val="both"/>
            </w:pPr>
            <w:r w:rsidRPr="003F5311">
              <w:t>B-[doplní]</w:t>
            </w:r>
          </w:p>
        </w:tc>
        <w:tc>
          <w:tcPr>
            <w:tcW w:w="0" w:type="auto"/>
            <w:tcMar>
              <w:top w:w="120" w:type="dxa"/>
              <w:left w:w="120" w:type="dxa"/>
              <w:bottom w:w="120" w:type="dxa"/>
              <w:right w:w="120" w:type="dxa"/>
            </w:tcMar>
            <w:vAlign w:val="center"/>
            <w:hideMark/>
          </w:tcPr>
          <w:p w14:paraId="7F8E8527"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1997361C"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59039D46" w14:textId="77777777" w:rsidR="008501D6" w:rsidRPr="003F5311" w:rsidRDefault="008501D6" w:rsidP="008501D6">
            <w:pPr>
              <w:spacing w:before="120"/>
              <w:jc w:val="both"/>
            </w:pPr>
            <w:r w:rsidRPr="003F5311">
              <w:t>[doplní podľa Štruktúrovaného rozpočtu]</w:t>
            </w:r>
          </w:p>
        </w:tc>
      </w:tr>
      <w:tr w:rsidR="003F5311" w:rsidRPr="003F5311" w14:paraId="334930B0" w14:textId="77777777" w:rsidTr="008501D6">
        <w:tc>
          <w:tcPr>
            <w:tcW w:w="0" w:type="auto"/>
            <w:tcMar>
              <w:top w:w="120" w:type="dxa"/>
              <w:left w:w="120" w:type="dxa"/>
              <w:bottom w:w="120" w:type="dxa"/>
              <w:right w:w="120" w:type="dxa"/>
            </w:tcMar>
            <w:vAlign w:val="center"/>
            <w:hideMark/>
          </w:tcPr>
          <w:p w14:paraId="1AB3EED2"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03DDA344" w14:textId="77777777" w:rsidR="008501D6" w:rsidRPr="003F5311" w:rsidRDefault="008501D6" w:rsidP="008501D6">
            <w:pPr>
              <w:spacing w:before="120"/>
              <w:jc w:val="both"/>
            </w:pPr>
            <w:r w:rsidRPr="003F5311">
              <w:rPr>
                <w:b/>
                <w:bCs/>
              </w:rPr>
              <w:t xml:space="preserve">SPOLU – samostatne financované opatrenia </w:t>
            </w:r>
            <w:r w:rsidRPr="003F5311">
              <w:rPr>
                <w:b/>
                <w:bCs/>
              </w:rPr>
              <w:lastRenderedPageBreak/>
              <w:t>podľa Prílohy č. 11</w:t>
            </w:r>
          </w:p>
        </w:tc>
        <w:tc>
          <w:tcPr>
            <w:tcW w:w="0" w:type="auto"/>
            <w:tcMar>
              <w:top w:w="120" w:type="dxa"/>
              <w:left w:w="120" w:type="dxa"/>
              <w:bottom w:w="120" w:type="dxa"/>
              <w:right w:w="120" w:type="dxa"/>
            </w:tcMar>
            <w:vAlign w:val="center"/>
            <w:hideMark/>
          </w:tcPr>
          <w:p w14:paraId="68CD2B49" w14:textId="67BAAC70" w:rsidR="008501D6" w:rsidRPr="003F5311" w:rsidRDefault="00031FBB" w:rsidP="008501D6">
            <w:pPr>
              <w:spacing w:before="120"/>
              <w:jc w:val="both"/>
            </w:pPr>
            <w:r w:rsidRPr="003F5311">
              <w:lastRenderedPageBreak/>
              <w:t>B2+C</w:t>
            </w:r>
          </w:p>
        </w:tc>
        <w:tc>
          <w:tcPr>
            <w:tcW w:w="0" w:type="auto"/>
            <w:tcMar>
              <w:top w:w="120" w:type="dxa"/>
              <w:left w:w="120" w:type="dxa"/>
              <w:bottom w:w="120" w:type="dxa"/>
              <w:right w:w="120" w:type="dxa"/>
            </w:tcMar>
            <w:vAlign w:val="center"/>
            <w:hideMark/>
          </w:tcPr>
          <w:p w14:paraId="22028994" w14:textId="77777777" w:rsidR="008501D6" w:rsidRPr="003F5311" w:rsidRDefault="008501D6" w:rsidP="008501D6">
            <w:pPr>
              <w:spacing w:before="120"/>
              <w:jc w:val="both"/>
            </w:pPr>
            <w:r w:rsidRPr="003F5311">
              <w:t>[doplní]</w:t>
            </w:r>
          </w:p>
        </w:tc>
        <w:tc>
          <w:tcPr>
            <w:tcW w:w="0" w:type="auto"/>
            <w:tcMar>
              <w:top w:w="120" w:type="dxa"/>
              <w:left w:w="120" w:type="dxa"/>
              <w:bottom w:w="120" w:type="dxa"/>
              <w:right w:w="120" w:type="dxa"/>
            </w:tcMar>
            <w:vAlign w:val="center"/>
            <w:hideMark/>
          </w:tcPr>
          <w:p w14:paraId="5664C87C"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736C0F17"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138BE197" w14:textId="77777777" w:rsidR="008501D6" w:rsidRPr="003F5311" w:rsidRDefault="008501D6" w:rsidP="008501D6">
            <w:pPr>
              <w:spacing w:before="120"/>
              <w:jc w:val="both"/>
            </w:pPr>
          </w:p>
        </w:tc>
        <w:tc>
          <w:tcPr>
            <w:tcW w:w="0" w:type="auto"/>
            <w:tcMar>
              <w:top w:w="120" w:type="dxa"/>
              <w:left w:w="120" w:type="dxa"/>
              <w:bottom w:w="120" w:type="dxa"/>
              <w:right w:w="120" w:type="dxa"/>
            </w:tcMar>
            <w:vAlign w:val="center"/>
            <w:hideMark/>
          </w:tcPr>
          <w:p w14:paraId="785A179F" w14:textId="77777777" w:rsidR="008501D6" w:rsidRPr="003F5311" w:rsidRDefault="008501D6" w:rsidP="008501D6">
            <w:pPr>
              <w:spacing w:before="120"/>
              <w:jc w:val="both"/>
            </w:pPr>
            <w:r w:rsidRPr="003F5311">
              <w:t>Nevstupuje do Platieb za GES, Garantovaný</w:t>
            </w:r>
            <w:r w:rsidRPr="003F5311">
              <w:lastRenderedPageBreak/>
              <w:t>ch ročných úspor ani Ročného zúčtovania</w:t>
            </w:r>
          </w:p>
        </w:tc>
      </w:tr>
    </w:tbl>
    <w:p w14:paraId="64908304" w14:textId="5B9D8FAB" w:rsidR="009F7577" w:rsidRPr="003F5311" w:rsidRDefault="00453C08" w:rsidP="009F7577">
      <w:pPr>
        <w:spacing w:before="120"/>
        <w:jc w:val="both"/>
        <w:rPr>
          <w:sz w:val="20"/>
          <w:szCs w:val="20"/>
        </w:rPr>
      </w:pPr>
      <w:r w:rsidRPr="003F5311">
        <w:rPr>
          <w:sz w:val="20"/>
          <w:szCs w:val="20"/>
        </w:rPr>
        <w:lastRenderedPageBreak/>
        <w:t>Poznámka: Tabuľka financovania a fakturačného režimu predstavuje evidenčný a kontrolný nástroj pre samostatné financovanie Opatrení mimo GES a Opatrení vyvolaných GES, ktoré nie sú zahrnuté v Platbách za GES. Každá položka musí byť jednoznačne priradená iba k jednej kategórii opatrení, jednému zdroju financovania a jednému fakturačnému režimu. Konkrétne zdroje financovania, ceny, fakturačné míľniky, oprávnenosť výdavkov a prípadné členenie na oprávnené a neoprávnené výdavky sa doplnia podľa záväznej Ponuky Poskytovateľa, Štruktúrovaného rozpočtu, Finančného modelu, pravidiel financovania Projektu a rozhodnutí Prijímateľa. Žiadna položka uvedená v tejto tabuľke nesmie byť súčasne financovaná prostredníctvom Platieb za GES a samostatnej platby podľa Prílohy č. 11. Samostatná úhrada Opatrení mimo GES alebo Opatrení vyvolaných GES podľa tejto prílohy nemá vplyv na výšku Garantovaných ročných úspor, Skutočných ročných úspor, Prebytku úspor, Výpadku úspor, Čiastkových platieb za GES ani Ročného zúčtovania, ak Zmluva alebo Príloha č. 4 výslovne neustanovuje inak.</w:t>
      </w:r>
    </w:p>
    <w:p w14:paraId="4E829293" w14:textId="49C842A1" w:rsidR="009F7577" w:rsidRPr="003F5311" w:rsidRDefault="008501D6" w:rsidP="009F7577">
      <w:pPr>
        <w:pStyle w:val="Odsekzoznamu"/>
        <w:numPr>
          <w:ilvl w:val="1"/>
          <w:numId w:val="123"/>
        </w:numPr>
        <w:spacing w:before="120"/>
        <w:ind w:left="924" w:hanging="567"/>
        <w:jc w:val="both"/>
      </w:pPr>
      <w:r w:rsidRPr="003F5311">
        <w:t>Tabuľka podľa bodu 12.1 musí byť pred podpisom Zmluvy alebo najneskôr pred začatím Obdobia obnovy doplnená tak, aby umožnila jednoznačné priradenie každej položky k príslušnej kategórii, zdroju financovania a fakturačnému režimu.</w:t>
      </w:r>
    </w:p>
    <w:p w14:paraId="5BBE7268" w14:textId="1EBDB6DA" w:rsidR="008501D6" w:rsidRPr="003F5311" w:rsidRDefault="008501D6" w:rsidP="00B64C18">
      <w:pPr>
        <w:pStyle w:val="Odsekzoznamu"/>
        <w:numPr>
          <w:ilvl w:val="0"/>
          <w:numId w:val="123"/>
        </w:numPr>
        <w:spacing w:before="120"/>
        <w:jc w:val="both"/>
      </w:pPr>
      <w:r w:rsidRPr="003F5311">
        <w:t>Záverečné ustanovenia</w:t>
      </w:r>
    </w:p>
    <w:p w14:paraId="30CD34BA" w14:textId="3F4D07C4" w:rsidR="008501D6" w:rsidRPr="003F5311" w:rsidRDefault="008501D6" w:rsidP="008501D6">
      <w:pPr>
        <w:pStyle w:val="Odsekzoznamu"/>
        <w:numPr>
          <w:ilvl w:val="1"/>
          <w:numId w:val="123"/>
        </w:numPr>
        <w:spacing w:before="120"/>
        <w:ind w:left="924" w:hanging="567"/>
        <w:jc w:val="both"/>
      </w:pPr>
      <w:r w:rsidRPr="003F5311">
        <w:t>Ak táto príloha neustanovuje inak, na opatrenia podľa tejto prílohy sa primerane použijú ustanovenia Zmluvy.</w:t>
      </w:r>
    </w:p>
    <w:p w14:paraId="4A9EF232" w14:textId="6BA3587E" w:rsidR="008501D6" w:rsidRPr="003F5311" w:rsidRDefault="008501D6" w:rsidP="008501D6">
      <w:pPr>
        <w:pStyle w:val="Odsekzoznamu"/>
        <w:numPr>
          <w:ilvl w:val="1"/>
          <w:numId w:val="123"/>
        </w:numPr>
        <w:spacing w:before="120"/>
        <w:ind w:left="924" w:hanging="567"/>
        <w:jc w:val="both"/>
      </w:pPr>
      <w:r w:rsidRPr="003F5311">
        <w:t>Zmeny tejto prílohy sú možné iba postupom podľa Zmluvy, pri zachovaní súladu so Zákonom o verejnom obstarávaní, pravidlami financovania Projektu a pravidlami štatistického posúdenia Zmluvy.</w:t>
      </w:r>
    </w:p>
    <w:p w14:paraId="1A2DDF33" w14:textId="4DF07424" w:rsidR="008501D6" w:rsidRPr="003F5311" w:rsidRDefault="008501D6" w:rsidP="008501D6">
      <w:pPr>
        <w:pStyle w:val="Odsekzoznamu"/>
        <w:numPr>
          <w:ilvl w:val="1"/>
          <w:numId w:val="123"/>
        </w:numPr>
        <w:spacing w:before="120"/>
        <w:ind w:left="924" w:hanging="567"/>
        <w:jc w:val="both"/>
      </w:pPr>
      <w:r w:rsidRPr="003F5311">
        <w:t>Samostatné platby podľa tejto prílohy sa fakturujú a uhrádzajú oddelene od Platieb za GES. Nevstupujú do výpočtu Čiastkových platieb za GES, Ročného zúčtovania, Výpadku úspor ani Prebytku úspor, ak Zmluva alebo Príloha č. 4 výslovne neustanovuje inak.</w:t>
      </w:r>
    </w:p>
    <w:p w14:paraId="0521066B" w14:textId="77777777" w:rsidR="00657A4A" w:rsidRPr="003F5311" w:rsidRDefault="00657A4A" w:rsidP="00657A4A">
      <w:pPr>
        <w:jc w:val="both"/>
        <w:sectPr w:rsidR="00657A4A" w:rsidRPr="003F5311" w:rsidSect="00821192">
          <w:pgSz w:w="11907" w:h="16839" w:code="9"/>
          <w:pgMar w:top="1440" w:right="1440" w:bottom="1440" w:left="1440" w:header="720" w:footer="720" w:gutter="0"/>
          <w:pgNumType w:start="1"/>
          <w:cols w:space="708"/>
          <w:titlePg/>
          <w:docGrid w:linePitch="360"/>
        </w:sectPr>
      </w:pPr>
    </w:p>
    <w:p w14:paraId="25C9AF29" w14:textId="4E2C83C8" w:rsidR="00657A4A" w:rsidRPr="003F5311" w:rsidRDefault="00657A4A" w:rsidP="00657A4A">
      <w:pPr>
        <w:jc w:val="center"/>
        <w:rPr>
          <w:b/>
          <w:bCs/>
        </w:rPr>
      </w:pPr>
      <w:r w:rsidRPr="003F5311">
        <w:rPr>
          <w:b/>
          <w:bCs/>
        </w:rPr>
        <w:lastRenderedPageBreak/>
        <w:t>PRÍLOHA Č. 12</w:t>
      </w:r>
    </w:p>
    <w:p w14:paraId="141DE111" w14:textId="6723DF42" w:rsidR="00657A4A" w:rsidRPr="003F5311" w:rsidRDefault="00657A4A" w:rsidP="00657A4A">
      <w:pPr>
        <w:pBdr>
          <w:bottom w:val="single" w:sz="12" w:space="1" w:color="auto"/>
        </w:pBdr>
        <w:jc w:val="center"/>
        <w:rPr>
          <w:b/>
          <w:bCs/>
        </w:rPr>
      </w:pPr>
      <w:r w:rsidRPr="003F5311">
        <w:rPr>
          <w:b/>
          <w:bCs/>
        </w:rPr>
        <w:t>ŠTRUKTÚROVANÝ ROZPOČET PROJEKTU A FINANČNÝ MODEL</w:t>
      </w:r>
    </w:p>
    <w:p w14:paraId="5B2507B6" w14:textId="77777777" w:rsidR="00657A4A" w:rsidRPr="003F5311" w:rsidRDefault="00657A4A" w:rsidP="0030073B">
      <w:pPr>
        <w:spacing w:before="120"/>
        <w:jc w:val="both"/>
      </w:pPr>
    </w:p>
    <w:p w14:paraId="04DAF9EC" w14:textId="2658ABEE" w:rsidR="00657A4A" w:rsidRPr="003F5311" w:rsidRDefault="00657A4A" w:rsidP="008501D6">
      <w:pPr>
        <w:pStyle w:val="Odsekzoznamu"/>
        <w:numPr>
          <w:ilvl w:val="0"/>
          <w:numId w:val="129"/>
        </w:numPr>
        <w:spacing w:before="120"/>
        <w:jc w:val="both"/>
      </w:pPr>
      <w:r w:rsidRPr="003F5311">
        <w:t>Účel a postavenie prílohy</w:t>
      </w:r>
    </w:p>
    <w:p w14:paraId="1EDBC6F0" w14:textId="028C4F2A" w:rsidR="00657A4A" w:rsidRPr="003F5311" w:rsidRDefault="00CB12D1" w:rsidP="008501D6">
      <w:pPr>
        <w:pStyle w:val="Odsekzoznamu"/>
        <w:numPr>
          <w:ilvl w:val="1"/>
          <w:numId w:val="129"/>
        </w:numPr>
        <w:spacing w:before="120"/>
        <w:jc w:val="both"/>
      </w:pPr>
      <w:r w:rsidRPr="003F5311">
        <w:rPr>
          <w:rFonts w:eastAsia="Georgia"/>
        </w:rPr>
        <w:t>Táto príloha upravuje záväznú štruktúru rozpočtu Projektu, členenie ceny podľa kategórií opatrení, väzbu rozpočtu na Platby za GES, samostatné Platby za Opatrenia mimo GES a samostatne uhrádzané Opatrenia vyvolané GES, zdroje financovania, Finančný model, kontrolné súčty, pravidlá aktualizácie a pravidlá predkladania podkladov na kontrolu, audit a finančné overenie Projektu</w:t>
      </w:r>
      <w:r w:rsidR="00657A4A" w:rsidRPr="003F5311">
        <w:rPr>
          <w:rFonts w:eastAsia="Georgia"/>
        </w:rPr>
        <w:t>.</w:t>
      </w:r>
    </w:p>
    <w:p w14:paraId="6F56ABE0" w14:textId="337B9D2B" w:rsidR="00657A4A" w:rsidRPr="003F5311" w:rsidRDefault="00CB12D1" w:rsidP="008501D6">
      <w:pPr>
        <w:pStyle w:val="Odsekzoznamu"/>
        <w:numPr>
          <w:ilvl w:val="1"/>
          <w:numId w:val="129"/>
        </w:numPr>
        <w:spacing w:before="120"/>
        <w:jc w:val="both"/>
      </w:pPr>
      <w:r w:rsidRPr="003F5311">
        <w:rPr>
          <w:rFonts w:eastAsia="Georgia"/>
        </w:rPr>
        <w:t>Táto príloha tvorí neoddeliteľnú súčasť Zmluvy. Údaje uvedené v tejto prílohe sú záväzné v rozsahu, v akom vychádzajú z Ponuky Poskytovateľa, schváleného Návrhu, Projektovej dokumentácie Projektu, Štruktúrovaného rozpočtu a Finančného modelu</w:t>
      </w:r>
      <w:r w:rsidR="00657A4A" w:rsidRPr="003F5311">
        <w:rPr>
          <w:rFonts w:eastAsia="Georgia"/>
        </w:rPr>
        <w:t>.</w:t>
      </w:r>
    </w:p>
    <w:p w14:paraId="5BC1C6B2" w14:textId="234CC184" w:rsidR="00657A4A" w:rsidRPr="003F5311" w:rsidRDefault="00CB12D1" w:rsidP="008501D6">
      <w:pPr>
        <w:pStyle w:val="Odsekzoznamu"/>
        <w:numPr>
          <w:ilvl w:val="1"/>
          <w:numId w:val="129"/>
        </w:numPr>
        <w:spacing w:before="120"/>
        <w:jc w:val="both"/>
      </w:pPr>
      <w:r w:rsidRPr="003F5311">
        <w:rPr>
          <w:rFonts w:eastAsia="Georgia"/>
        </w:rPr>
        <w:t>Táto príloha sa vykladá spolu so Zmluvou, najmä s ustanoveniami upravujúcimi Opatrenia GES, Opatrenia vyvolané GES, Opatrenia mimo GES, Platby za GES, samostatné Platby za Opatrenia mimo GES, Garantované ročné úspory, Ročné zúčtovanie, Mimoriadnu splátku, financovanie Projektu a predčasné ukončenie Zmluvy</w:t>
      </w:r>
      <w:r w:rsidR="00AE039A" w:rsidRPr="003F5311">
        <w:rPr>
          <w:rFonts w:eastAsia="Georgia"/>
        </w:rPr>
        <w:t>.</w:t>
      </w:r>
    </w:p>
    <w:p w14:paraId="04ABF480" w14:textId="0E5981FC" w:rsidR="00657A4A" w:rsidRPr="003F5311" w:rsidRDefault="00CB12D1" w:rsidP="008501D6">
      <w:pPr>
        <w:pStyle w:val="Odsekzoznamu"/>
        <w:numPr>
          <w:ilvl w:val="1"/>
          <w:numId w:val="129"/>
        </w:numPr>
        <w:spacing w:before="120"/>
        <w:jc w:val="both"/>
      </w:pPr>
      <w:r w:rsidRPr="003F5311">
        <w:rPr>
          <w:rFonts w:eastAsia="Georgia"/>
        </w:rPr>
        <w:t>Táto príloha nenahrádza Prílohu č. 4, ktorá upravuje Garantované ročné úspory, referenčný stav, Plán merania a verifikácie a pravidlá merania a verifikácie úspor. Ekonomické údaje súvisiace s úsporami uvedené v tejto prílohe sú len finančným vyjadrením údajov, ktoré musia byť vecne a metodicky v súlade s Prílohou č. 4 a Plánom merania a verifikácie</w:t>
      </w:r>
      <w:r w:rsidR="00657A4A" w:rsidRPr="003F5311">
        <w:rPr>
          <w:rFonts w:eastAsia="Georgia"/>
        </w:rPr>
        <w:t>.</w:t>
      </w:r>
    </w:p>
    <w:p w14:paraId="53E01E5E" w14:textId="31D9D27E" w:rsidR="00657A4A" w:rsidRPr="003F5311" w:rsidRDefault="00CB12D1" w:rsidP="008501D6">
      <w:pPr>
        <w:pStyle w:val="Odsekzoznamu"/>
        <w:numPr>
          <w:ilvl w:val="1"/>
          <w:numId w:val="129"/>
        </w:numPr>
        <w:spacing w:before="120"/>
        <w:jc w:val="both"/>
      </w:pPr>
      <w:r w:rsidRPr="003F5311">
        <w:rPr>
          <w:rFonts w:eastAsia="Georgia"/>
        </w:rPr>
        <w:t>Táto príloha nenahrádza Prílohu č. 11, ktorá upravuje osobitný režim realizácie, odovzdania, prevzatia, fakturácie a financovania Opatrení mimo GES a samostatne financovaných Opatrení vyvolaných GES. Táto príloha poskytuje rozpočtový a finančný základ na ich samostatné ocenenie, financovanie, fakturáciu a kontrolu</w:t>
      </w:r>
      <w:r w:rsidR="00657A4A" w:rsidRPr="003F5311">
        <w:rPr>
          <w:rFonts w:eastAsia="Georgia"/>
        </w:rPr>
        <w:t>.</w:t>
      </w:r>
    </w:p>
    <w:p w14:paraId="046AFA39" w14:textId="30C0A8CF" w:rsidR="00657A4A" w:rsidRPr="003F5311" w:rsidRDefault="00CB12D1" w:rsidP="008501D6">
      <w:pPr>
        <w:pStyle w:val="Odsekzoznamu"/>
        <w:numPr>
          <w:ilvl w:val="0"/>
          <w:numId w:val="129"/>
        </w:numPr>
        <w:spacing w:before="120"/>
        <w:jc w:val="both"/>
      </w:pPr>
      <w:r w:rsidRPr="003F5311">
        <w:t>Skratky a pojmy</w:t>
      </w:r>
    </w:p>
    <w:p w14:paraId="7C36BB3A" w14:textId="496BFE6D" w:rsidR="00657A4A" w:rsidRPr="003F5311" w:rsidRDefault="00657A4A" w:rsidP="00AE039A">
      <w:pPr>
        <w:pStyle w:val="Odsekzoznamu"/>
        <w:numPr>
          <w:ilvl w:val="1"/>
          <w:numId w:val="129"/>
        </w:numPr>
        <w:spacing w:before="120" w:after="120"/>
        <w:ind w:left="788" w:hanging="431"/>
        <w:jc w:val="both"/>
      </w:pPr>
      <w:r w:rsidRPr="003F5311">
        <w:rPr>
          <w:rFonts w:eastAsia="Georgia"/>
        </w:rPr>
        <w:t>Na účely tejto prílohy majú nasledovné skratky tento význam:</w:t>
      </w:r>
    </w:p>
    <w:tbl>
      <w:tblPr>
        <w:tblStyle w:val="NormalGrid"/>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5434"/>
      </w:tblGrid>
      <w:tr w:rsidR="003F5311" w:rsidRPr="003F5311" w14:paraId="580AB8F8" w14:textId="77777777" w:rsidTr="003B3699">
        <w:trPr>
          <w:cantSplit/>
          <w:tblCellSpacing w:w="0" w:type="dxa"/>
          <w:jc w:val="center"/>
        </w:trPr>
        <w:tc>
          <w:tcPr>
            <w:tcW w:w="0" w:type="auto"/>
            <w:shd w:val="clear" w:color="auto" w:fill="D9D9D9" w:themeFill="background1" w:themeFillShade="D9"/>
          </w:tcPr>
          <w:p w14:paraId="74CD1E9A" w14:textId="77777777" w:rsidR="00657A4A" w:rsidRPr="003F5311" w:rsidRDefault="00657A4A" w:rsidP="003B3699">
            <w:pPr>
              <w:spacing w:line="360" w:lineRule="auto"/>
              <w:rPr>
                <w:b/>
                <w:bCs/>
                <w:sz w:val="20"/>
                <w:szCs w:val="20"/>
              </w:rPr>
            </w:pPr>
            <w:r w:rsidRPr="003F5311">
              <w:rPr>
                <w:rFonts w:eastAsia="Helvetica Neue"/>
                <w:b/>
                <w:bCs/>
                <w:sz w:val="20"/>
                <w:szCs w:val="20"/>
              </w:rPr>
              <w:t>Skratka</w:t>
            </w:r>
          </w:p>
        </w:tc>
        <w:tc>
          <w:tcPr>
            <w:tcW w:w="0" w:type="auto"/>
            <w:shd w:val="clear" w:color="auto" w:fill="D9D9D9" w:themeFill="background1" w:themeFillShade="D9"/>
          </w:tcPr>
          <w:p w14:paraId="7C1BF81F" w14:textId="77777777" w:rsidR="00657A4A" w:rsidRPr="003F5311" w:rsidRDefault="00657A4A" w:rsidP="003B3699">
            <w:pPr>
              <w:spacing w:line="360" w:lineRule="auto"/>
              <w:rPr>
                <w:b/>
                <w:bCs/>
                <w:sz w:val="20"/>
                <w:szCs w:val="20"/>
              </w:rPr>
            </w:pPr>
            <w:r w:rsidRPr="003F5311">
              <w:rPr>
                <w:rFonts w:eastAsia="Helvetica Neue"/>
                <w:b/>
                <w:bCs/>
                <w:sz w:val="20"/>
                <w:szCs w:val="20"/>
              </w:rPr>
              <w:t>Význam</w:t>
            </w:r>
          </w:p>
        </w:tc>
      </w:tr>
      <w:tr w:rsidR="003F5311" w:rsidRPr="003F5311" w14:paraId="57E084A6" w14:textId="77777777" w:rsidTr="00234BE0">
        <w:trPr>
          <w:cantSplit/>
          <w:tblCellSpacing w:w="0" w:type="dxa"/>
          <w:jc w:val="center"/>
        </w:trPr>
        <w:tc>
          <w:tcPr>
            <w:tcW w:w="0" w:type="auto"/>
          </w:tcPr>
          <w:p w14:paraId="2E66D7BD" w14:textId="77777777" w:rsidR="00657A4A" w:rsidRPr="003F5311" w:rsidRDefault="00657A4A" w:rsidP="003B3699">
            <w:pPr>
              <w:spacing w:line="360" w:lineRule="auto"/>
              <w:rPr>
                <w:sz w:val="20"/>
                <w:szCs w:val="20"/>
              </w:rPr>
            </w:pPr>
            <w:r w:rsidRPr="003F5311">
              <w:rPr>
                <w:rFonts w:eastAsia="Helvetica Neue"/>
                <w:sz w:val="20"/>
                <w:szCs w:val="20"/>
              </w:rPr>
              <w:t>DPH</w:t>
            </w:r>
          </w:p>
        </w:tc>
        <w:tc>
          <w:tcPr>
            <w:tcW w:w="0" w:type="auto"/>
          </w:tcPr>
          <w:p w14:paraId="3A6F38BD" w14:textId="77777777" w:rsidR="00657A4A" w:rsidRPr="003F5311" w:rsidRDefault="00657A4A" w:rsidP="003B3699">
            <w:pPr>
              <w:spacing w:line="360" w:lineRule="auto"/>
              <w:rPr>
                <w:sz w:val="20"/>
                <w:szCs w:val="20"/>
              </w:rPr>
            </w:pPr>
            <w:r w:rsidRPr="003F5311">
              <w:rPr>
                <w:rFonts w:eastAsia="Helvetica Neue"/>
                <w:sz w:val="20"/>
                <w:szCs w:val="20"/>
              </w:rPr>
              <w:t>daň z pridanej hodnoty</w:t>
            </w:r>
          </w:p>
        </w:tc>
      </w:tr>
      <w:tr w:rsidR="003F5311" w:rsidRPr="003F5311" w14:paraId="312C7282" w14:textId="77777777" w:rsidTr="00234BE0">
        <w:trPr>
          <w:cantSplit/>
          <w:tblCellSpacing w:w="0" w:type="dxa"/>
          <w:jc w:val="center"/>
        </w:trPr>
        <w:tc>
          <w:tcPr>
            <w:tcW w:w="0" w:type="auto"/>
          </w:tcPr>
          <w:p w14:paraId="5B4DB3E9" w14:textId="77777777" w:rsidR="00657A4A" w:rsidRPr="003F5311" w:rsidRDefault="00657A4A" w:rsidP="003B3699">
            <w:pPr>
              <w:spacing w:line="360" w:lineRule="auto"/>
              <w:rPr>
                <w:sz w:val="20"/>
                <w:szCs w:val="20"/>
              </w:rPr>
            </w:pPr>
            <w:r w:rsidRPr="003F5311">
              <w:rPr>
                <w:rFonts w:eastAsia="Helvetica Neue"/>
                <w:sz w:val="20"/>
                <w:szCs w:val="20"/>
              </w:rPr>
              <w:t>EUR</w:t>
            </w:r>
          </w:p>
        </w:tc>
        <w:tc>
          <w:tcPr>
            <w:tcW w:w="0" w:type="auto"/>
          </w:tcPr>
          <w:p w14:paraId="4EFBE928" w14:textId="77777777" w:rsidR="00657A4A" w:rsidRPr="003F5311" w:rsidRDefault="00657A4A" w:rsidP="003B3699">
            <w:pPr>
              <w:spacing w:line="360" w:lineRule="auto"/>
              <w:rPr>
                <w:sz w:val="20"/>
                <w:szCs w:val="20"/>
              </w:rPr>
            </w:pPr>
            <w:r w:rsidRPr="003F5311">
              <w:rPr>
                <w:rFonts w:eastAsia="Helvetica Neue"/>
                <w:sz w:val="20"/>
                <w:szCs w:val="20"/>
              </w:rPr>
              <w:t>euro</w:t>
            </w:r>
          </w:p>
        </w:tc>
      </w:tr>
      <w:tr w:rsidR="003F5311" w:rsidRPr="003F5311" w14:paraId="7911790D" w14:textId="77777777" w:rsidTr="00234BE0">
        <w:trPr>
          <w:cantSplit/>
          <w:tblCellSpacing w:w="0" w:type="dxa"/>
          <w:jc w:val="center"/>
        </w:trPr>
        <w:tc>
          <w:tcPr>
            <w:tcW w:w="0" w:type="auto"/>
          </w:tcPr>
          <w:p w14:paraId="1131A9F0" w14:textId="77777777" w:rsidR="00657A4A" w:rsidRPr="003F5311" w:rsidRDefault="00657A4A" w:rsidP="003B3699">
            <w:pPr>
              <w:spacing w:line="360" w:lineRule="auto"/>
              <w:rPr>
                <w:sz w:val="20"/>
                <w:szCs w:val="20"/>
              </w:rPr>
            </w:pPr>
            <w:r w:rsidRPr="003F5311">
              <w:rPr>
                <w:rFonts w:eastAsia="Helvetica Neue"/>
                <w:sz w:val="20"/>
                <w:szCs w:val="20"/>
              </w:rPr>
              <w:t>FVE</w:t>
            </w:r>
          </w:p>
        </w:tc>
        <w:tc>
          <w:tcPr>
            <w:tcW w:w="0" w:type="auto"/>
          </w:tcPr>
          <w:p w14:paraId="39512551" w14:textId="77777777" w:rsidR="00657A4A" w:rsidRPr="003F5311" w:rsidRDefault="00657A4A" w:rsidP="003B3699">
            <w:pPr>
              <w:spacing w:line="360" w:lineRule="auto"/>
              <w:rPr>
                <w:sz w:val="20"/>
                <w:szCs w:val="20"/>
              </w:rPr>
            </w:pPr>
            <w:proofErr w:type="spellStart"/>
            <w:r w:rsidRPr="003F5311">
              <w:rPr>
                <w:rFonts w:eastAsia="Helvetica Neue"/>
                <w:sz w:val="20"/>
                <w:szCs w:val="20"/>
              </w:rPr>
              <w:t>fotovoltická</w:t>
            </w:r>
            <w:proofErr w:type="spellEnd"/>
            <w:r w:rsidRPr="003F5311">
              <w:rPr>
                <w:rFonts w:eastAsia="Helvetica Neue"/>
                <w:sz w:val="20"/>
                <w:szCs w:val="20"/>
              </w:rPr>
              <w:t xml:space="preserve"> elektráreň</w:t>
            </w:r>
          </w:p>
        </w:tc>
      </w:tr>
      <w:tr w:rsidR="003F5311" w:rsidRPr="003F5311" w14:paraId="3EA85FDE" w14:textId="77777777" w:rsidTr="00234BE0">
        <w:trPr>
          <w:cantSplit/>
          <w:tblCellSpacing w:w="0" w:type="dxa"/>
          <w:jc w:val="center"/>
        </w:trPr>
        <w:tc>
          <w:tcPr>
            <w:tcW w:w="0" w:type="auto"/>
          </w:tcPr>
          <w:p w14:paraId="2E5DE5C1" w14:textId="77777777" w:rsidR="00657A4A" w:rsidRPr="003F5311" w:rsidRDefault="00657A4A" w:rsidP="003B3699">
            <w:pPr>
              <w:spacing w:line="360" w:lineRule="auto"/>
              <w:rPr>
                <w:sz w:val="20"/>
                <w:szCs w:val="20"/>
              </w:rPr>
            </w:pPr>
            <w:r w:rsidRPr="003F5311">
              <w:rPr>
                <w:rFonts w:eastAsia="Helvetica Neue"/>
                <w:sz w:val="20"/>
                <w:szCs w:val="20"/>
              </w:rPr>
              <w:t>GES</w:t>
            </w:r>
          </w:p>
        </w:tc>
        <w:tc>
          <w:tcPr>
            <w:tcW w:w="0" w:type="auto"/>
          </w:tcPr>
          <w:p w14:paraId="6343E4AB" w14:textId="77777777" w:rsidR="00657A4A" w:rsidRPr="003F5311" w:rsidRDefault="00657A4A" w:rsidP="003B3699">
            <w:pPr>
              <w:spacing w:line="360" w:lineRule="auto"/>
              <w:rPr>
                <w:sz w:val="20"/>
                <w:szCs w:val="20"/>
              </w:rPr>
            </w:pPr>
            <w:r w:rsidRPr="003F5311">
              <w:rPr>
                <w:rFonts w:eastAsia="Helvetica Neue"/>
                <w:sz w:val="20"/>
                <w:szCs w:val="20"/>
              </w:rPr>
              <w:t>garantovaná energetická služba</w:t>
            </w:r>
          </w:p>
        </w:tc>
      </w:tr>
      <w:tr w:rsidR="003F5311" w:rsidRPr="003F5311" w14:paraId="6A5FD1DD" w14:textId="77777777" w:rsidTr="00234BE0">
        <w:trPr>
          <w:cantSplit/>
          <w:tblCellSpacing w:w="0" w:type="dxa"/>
          <w:jc w:val="center"/>
        </w:trPr>
        <w:tc>
          <w:tcPr>
            <w:tcW w:w="0" w:type="auto"/>
          </w:tcPr>
          <w:p w14:paraId="5C72A921" w14:textId="77777777" w:rsidR="00657A4A" w:rsidRPr="003F5311" w:rsidRDefault="00657A4A" w:rsidP="003B3699">
            <w:pPr>
              <w:spacing w:line="360" w:lineRule="auto"/>
              <w:rPr>
                <w:sz w:val="20"/>
                <w:szCs w:val="20"/>
              </w:rPr>
            </w:pPr>
            <w:r w:rsidRPr="003F5311">
              <w:rPr>
                <w:rFonts w:eastAsia="Helvetica Neue"/>
                <w:sz w:val="20"/>
                <w:szCs w:val="20"/>
              </w:rPr>
              <w:t>IČO</w:t>
            </w:r>
          </w:p>
        </w:tc>
        <w:tc>
          <w:tcPr>
            <w:tcW w:w="0" w:type="auto"/>
          </w:tcPr>
          <w:p w14:paraId="35CF3CE4" w14:textId="77777777" w:rsidR="00657A4A" w:rsidRPr="003F5311" w:rsidRDefault="00657A4A" w:rsidP="003B3699">
            <w:pPr>
              <w:spacing w:line="360" w:lineRule="auto"/>
              <w:rPr>
                <w:sz w:val="20"/>
                <w:szCs w:val="20"/>
              </w:rPr>
            </w:pPr>
            <w:r w:rsidRPr="003F5311">
              <w:rPr>
                <w:rFonts w:eastAsia="Helvetica Neue"/>
                <w:sz w:val="20"/>
                <w:szCs w:val="20"/>
              </w:rPr>
              <w:t>identifikačné číslo organizácie</w:t>
            </w:r>
          </w:p>
        </w:tc>
      </w:tr>
      <w:tr w:rsidR="003F5311" w:rsidRPr="003F5311" w14:paraId="7AC7EA42" w14:textId="77777777" w:rsidTr="00234BE0">
        <w:trPr>
          <w:cantSplit/>
          <w:tblCellSpacing w:w="0" w:type="dxa"/>
          <w:jc w:val="center"/>
        </w:trPr>
        <w:tc>
          <w:tcPr>
            <w:tcW w:w="0" w:type="auto"/>
          </w:tcPr>
          <w:p w14:paraId="7902FFB8" w14:textId="77777777" w:rsidR="00657A4A" w:rsidRPr="003F5311" w:rsidRDefault="00657A4A" w:rsidP="003B3699">
            <w:pPr>
              <w:spacing w:line="360" w:lineRule="auto"/>
              <w:rPr>
                <w:sz w:val="20"/>
                <w:szCs w:val="20"/>
              </w:rPr>
            </w:pPr>
            <w:r w:rsidRPr="003F5311">
              <w:rPr>
                <w:rFonts w:eastAsia="Helvetica Neue"/>
                <w:sz w:val="20"/>
                <w:szCs w:val="20"/>
              </w:rPr>
              <w:t>IČ DPH</w:t>
            </w:r>
          </w:p>
        </w:tc>
        <w:tc>
          <w:tcPr>
            <w:tcW w:w="0" w:type="auto"/>
          </w:tcPr>
          <w:p w14:paraId="03194064" w14:textId="77777777" w:rsidR="00657A4A" w:rsidRPr="003F5311" w:rsidRDefault="00657A4A" w:rsidP="003B3699">
            <w:pPr>
              <w:spacing w:line="360" w:lineRule="auto"/>
              <w:rPr>
                <w:sz w:val="20"/>
                <w:szCs w:val="20"/>
              </w:rPr>
            </w:pPr>
            <w:r w:rsidRPr="003F5311">
              <w:rPr>
                <w:rFonts w:eastAsia="Helvetica Neue"/>
                <w:sz w:val="20"/>
                <w:szCs w:val="20"/>
              </w:rPr>
              <w:t>identifikačné číslo pre daň z pridanej hodnoty</w:t>
            </w:r>
          </w:p>
        </w:tc>
      </w:tr>
      <w:tr w:rsidR="003F5311" w:rsidRPr="003F5311" w14:paraId="4D9E03C9" w14:textId="77777777" w:rsidTr="00234BE0">
        <w:trPr>
          <w:cantSplit/>
          <w:tblCellSpacing w:w="0" w:type="dxa"/>
          <w:jc w:val="center"/>
        </w:trPr>
        <w:tc>
          <w:tcPr>
            <w:tcW w:w="0" w:type="auto"/>
          </w:tcPr>
          <w:p w14:paraId="6272CD14" w14:textId="77777777" w:rsidR="00657A4A" w:rsidRPr="003F5311" w:rsidRDefault="00657A4A" w:rsidP="003B3699">
            <w:pPr>
              <w:spacing w:line="360" w:lineRule="auto"/>
              <w:rPr>
                <w:sz w:val="20"/>
                <w:szCs w:val="20"/>
              </w:rPr>
            </w:pPr>
            <w:proofErr w:type="spellStart"/>
            <w:r w:rsidRPr="003F5311">
              <w:rPr>
                <w:rFonts w:eastAsia="Helvetica Neue"/>
                <w:sz w:val="20"/>
                <w:szCs w:val="20"/>
              </w:rPr>
              <w:t>MaR</w:t>
            </w:r>
            <w:proofErr w:type="spellEnd"/>
          </w:p>
        </w:tc>
        <w:tc>
          <w:tcPr>
            <w:tcW w:w="0" w:type="auto"/>
          </w:tcPr>
          <w:p w14:paraId="693266C8" w14:textId="77777777" w:rsidR="00657A4A" w:rsidRPr="003F5311" w:rsidRDefault="00657A4A" w:rsidP="003B3699">
            <w:pPr>
              <w:spacing w:line="360" w:lineRule="auto"/>
              <w:rPr>
                <w:sz w:val="20"/>
                <w:szCs w:val="20"/>
              </w:rPr>
            </w:pPr>
            <w:r w:rsidRPr="003F5311">
              <w:rPr>
                <w:rFonts w:eastAsia="Helvetica Neue"/>
                <w:sz w:val="20"/>
                <w:szCs w:val="20"/>
              </w:rPr>
              <w:t>meranie a regulácia</w:t>
            </w:r>
          </w:p>
        </w:tc>
      </w:tr>
      <w:tr w:rsidR="003F5311" w:rsidRPr="003F5311" w14:paraId="3FBA6595" w14:textId="77777777" w:rsidTr="00234BE0">
        <w:trPr>
          <w:cantSplit/>
          <w:tblCellSpacing w:w="0" w:type="dxa"/>
          <w:jc w:val="center"/>
        </w:trPr>
        <w:tc>
          <w:tcPr>
            <w:tcW w:w="0" w:type="auto"/>
          </w:tcPr>
          <w:p w14:paraId="42041CE5" w14:textId="4B10271C" w:rsidR="00657A4A" w:rsidRPr="003F5311" w:rsidRDefault="00CB12D1" w:rsidP="003B3699">
            <w:pPr>
              <w:spacing w:line="360" w:lineRule="auto"/>
              <w:rPr>
                <w:sz w:val="20"/>
                <w:szCs w:val="20"/>
              </w:rPr>
            </w:pPr>
            <w:r w:rsidRPr="003F5311">
              <w:rPr>
                <w:rFonts w:eastAsia="Helvetica Neue"/>
                <w:sz w:val="20"/>
                <w:szCs w:val="20"/>
              </w:rPr>
              <w:t>M&amp;V</w:t>
            </w:r>
            <w:r w:rsidR="00657A4A" w:rsidRPr="003F5311">
              <w:rPr>
                <w:rFonts w:eastAsia="Helvetica Neue"/>
                <w:sz w:val="20"/>
                <w:szCs w:val="20"/>
              </w:rPr>
              <w:t xml:space="preserve"> plán</w:t>
            </w:r>
          </w:p>
        </w:tc>
        <w:tc>
          <w:tcPr>
            <w:tcW w:w="0" w:type="auto"/>
          </w:tcPr>
          <w:p w14:paraId="32D56618" w14:textId="77777777" w:rsidR="00657A4A" w:rsidRPr="003F5311" w:rsidRDefault="00657A4A" w:rsidP="003B3699">
            <w:pPr>
              <w:spacing w:line="360" w:lineRule="auto"/>
              <w:rPr>
                <w:sz w:val="20"/>
                <w:szCs w:val="20"/>
              </w:rPr>
            </w:pPr>
            <w:r w:rsidRPr="003F5311">
              <w:rPr>
                <w:rFonts w:eastAsia="Helvetica Neue"/>
                <w:sz w:val="20"/>
                <w:szCs w:val="20"/>
              </w:rPr>
              <w:t>plán merania a verifikácie úspor podľa Prílohy č. 4</w:t>
            </w:r>
          </w:p>
        </w:tc>
      </w:tr>
      <w:tr w:rsidR="003F5311" w:rsidRPr="003F5311" w14:paraId="4FCDAD79" w14:textId="77777777" w:rsidTr="00234BE0">
        <w:trPr>
          <w:cantSplit/>
          <w:tblCellSpacing w:w="0" w:type="dxa"/>
          <w:jc w:val="center"/>
        </w:trPr>
        <w:tc>
          <w:tcPr>
            <w:tcW w:w="0" w:type="auto"/>
          </w:tcPr>
          <w:p w14:paraId="6CD7EE2D" w14:textId="4022F17A" w:rsidR="00657A4A" w:rsidRPr="003F5311" w:rsidRDefault="00657A4A" w:rsidP="003B3699">
            <w:pPr>
              <w:spacing w:line="360" w:lineRule="auto"/>
              <w:rPr>
                <w:sz w:val="20"/>
                <w:szCs w:val="20"/>
              </w:rPr>
            </w:pPr>
            <w:r w:rsidRPr="003F5311">
              <w:rPr>
                <w:rFonts w:eastAsia="Helvetica Neue"/>
                <w:sz w:val="20"/>
                <w:szCs w:val="20"/>
              </w:rPr>
              <w:t>O</w:t>
            </w:r>
            <w:r w:rsidR="00CB12D1" w:rsidRPr="003F5311">
              <w:rPr>
                <w:rFonts w:eastAsia="Helvetica Neue"/>
                <w:sz w:val="20"/>
                <w:szCs w:val="20"/>
              </w:rPr>
              <w:t>R</w:t>
            </w:r>
            <w:r w:rsidRPr="003F5311">
              <w:rPr>
                <w:rFonts w:eastAsia="Helvetica Neue"/>
                <w:sz w:val="20"/>
                <w:szCs w:val="20"/>
              </w:rPr>
              <w:t xml:space="preserve"> PZ</w:t>
            </w:r>
          </w:p>
        </w:tc>
        <w:tc>
          <w:tcPr>
            <w:tcW w:w="0" w:type="auto"/>
          </w:tcPr>
          <w:p w14:paraId="32D92783" w14:textId="0E872D9B" w:rsidR="00657A4A" w:rsidRPr="003F5311" w:rsidRDefault="00CB12D1" w:rsidP="003B3699">
            <w:pPr>
              <w:spacing w:line="360" w:lineRule="auto"/>
              <w:rPr>
                <w:sz w:val="20"/>
                <w:szCs w:val="20"/>
              </w:rPr>
            </w:pPr>
            <w:r w:rsidRPr="003F5311">
              <w:rPr>
                <w:rFonts w:eastAsia="Helvetica Neue"/>
                <w:sz w:val="20"/>
                <w:szCs w:val="20"/>
              </w:rPr>
              <w:t>Okresné riaditeľstvo</w:t>
            </w:r>
            <w:r w:rsidR="00657A4A" w:rsidRPr="003F5311">
              <w:rPr>
                <w:rFonts w:eastAsia="Helvetica Neue"/>
                <w:sz w:val="20"/>
                <w:szCs w:val="20"/>
              </w:rPr>
              <w:t xml:space="preserve"> Policajného zboru</w:t>
            </w:r>
          </w:p>
        </w:tc>
      </w:tr>
      <w:tr w:rsidR="003F5311" w:rsidRPr="003F5311" w14:paraId="19E6DED0" w14:textId="77777777" w:rsidTr="00234BE0">
        <w:trPr>
          <w:cantSplit/>
          <w:tblCellSpacing w:w="0" w:type="dxa"/>
          <w:jc w:val="center"/>
        </w:trPr>
        <w:tc>
          <w:tcPr>
            <w:tcW w:w="0" w:type="auto"/>
          </w:tcPr>
          <w:p w14:paraId="2084CF7A" w14:textId="77777777" w:rsidR="00657A4A" w:rsidRPr="003F5311" w:rsidRDefault="00657A4A" w:rsidP="003B3699">
            <w:pPr>
              <w:spacing w:line="360" w:lineRule="auto"/>
              <w:rPr>
                <w:sz w:val="20"/>
                <w:szCs w:val="20"/>
              </w:rPr>
            </w:pPr>
            <w:r w:rsidRPr="003F5311">
              <w:rPr>
                <w:rFonts w:eastAsia="Helvetica Neue"/>
                <w:sz w:val="20"/>
                <w:szCs w:val="20"/>
              </w:rPr>
              <w:t>SP</w:t>
            </w:r>
          </w:p>
        </w:tc>
        <w:tc>
          <w:tcPr>
            <w:tcW w:w="0" w:type="auto"/>
          </w:tcPr>
          <w:p w14:paraId="221850F7" w14:textId="77777777" w:rsidR="00657A4A" w:rsidRPr="003F5311" w:rsidRDefault="00657A4A" w:rsidP="003B3699">
            <w:pPr>
              <w:spacing w:line="360" w:lineRule="auto"/>
              <w:rPr>
                <w:sz w:val="20"/>
                <w:szCs w:val="20"/>
              </w:rPr>
            </w:pPr>
            <w:r w:rsidRPr="003F5311">
              <w:rPr>
                <w:rFonts w:eastAsia="Helvetica Neue"/>
                <w:sz w:val="20"/>
                <w:szCs w:val="20"/>
              </w:rPr>
              <w:t>súťažné podklady</w:t>
            </w:r>
          </w:p>
        </w:tc>
      </w:tr>
      <w:tr w:rsidR="003F5311" w:rsidRPr="003F5311" w14:paraId="5EE63781" w14:textId="77777777" w:rsidTr="00234BE0">
        <w:trPr>
          <w:cantSplit/>
          <w:tblCellSpacing w:w="0" w:type="dxa"/>
          <w:jc w:val="center"/>
        </w:trPr>
        <w:tc>
          <w:tcPr>
            <w:tcW w:w="0" w:type="auto"/>
          </w:tcPr>
          <w:p w14:paraId="48FE8530" w14:textId="77777777" w:rsidR="00657A4A" w:rsidRPr="003F5311" w:rsidRDefault="00657A4A" w:rsidP="003B3699">
            <w:pPr>
              <w:spacing w:line="360" w:lineRule="auto"/>
              <w:rPr>
                <w:sz w:val="20"/>
                <w:szCs w:val="20"/>
              </w:rPr>
            </w:pPr>
            <w:r w:rsidRPr="003F5311">
              <w:rPr>
                <w:rFonts w:eastAsia="Helvetica Neue"/>
                <w:sz w:val="20"/>
                <w:szCs w:val="20"/>
              </w:rPr>
              <w:lastRenderedPageBreak/>
              <w:t>TÚV</w:t>
            </w:r>
          </w:p>
        </w:tc>
        <w:tc>
          <w:tcPr>
            <w:tcW w:w="0" w:type="auto"/>
          </w:tcPr>
          <w:p w14:paraId="6748620B" w14:textId="77777777" w:rsidR="00657A4A" w:rsidRPr="003F5311" w:rsidRDefault="00657A4A" w:rsidP="003B3699">
            <w:pPr>
              <w:spacing w:line="360" w:lineRule="auto"/>
              <w:rPr>
                <w:sz w:val="20"/>
                <w:szCs w:val="20"/>
              </w:rPr>
            </w:pPr>
            <w:r w:rsidRPr="003F5311">
              <w:rPr>
                <w:rFonts w:eastAsia="Helvetica Neue"/>
                <w:sz w:val="20"/>
                <w:szCs w:val="20"/>
              </w:rPr>
              <w:t>teplá úžitková voda</w:t>
            </w:r>
          </w:p>
        </w:tc>
      </w:tr>
      <w:tr w:rsidR="00657A4A" w:rsidRPr="003F5311" w14:paraId="6248FD13" w14:textId="77777777" w:rsidTr="00234BE0">
        <w:trPr>
          <w:cantSplit/>
          <w:tblCellSpacing w:w="0" w:type="dxa"/>
          <w:jc w:val="center"/>
        </w:trPr>
        <w:tc>
          <w:tcPr>
            <w:tcW w:w="0" w:type="auto"/>
          </w:tcPr>
          <w:p w14:paraId="40EC4534" w14:textId="77777777" w:rsidR="00657A4A" w:rsidRPr="003F5311" w:rsidRDefault="00657A4A" w:rsidP="003B3699">
            <w:pPr>
              <w:spacing w:line="360" w:lineRule="auto"/>
              <w:rPr>
                <w:sz w:val="20"/>
                <w:szCs w:val="20"/>
              </w:rPr>
            </w:pPr>
            <w:r w:rsidRPr="003F5311">
              <w:rPr>
                <w:rFonts w:eastAsia="Helvetica Neue"/>
                <w:sz w:val="20"/>
                <w:szCs w:val="20"/>
              </w:rPr>
              <w:t>VO</w:t>
            </w:r>
          </w:p>
        </w:tc>
        <w:tc>
          <w:tcPr>
            <w:tcW w:w="0" w:type="auto"/>
          </w:tcPr>
          <w:p w14:paraId="4327A09A" w14:textId="77777777" w:rsidR="00657A4A" w:rsidRPr="003F5311" w:rsidRDefault="00657A4A" w:rsidP="003B3699">
            <w:pPr>
              <w:spacing w:line="360" w:lineRule="auto"/>
              <w:rPr>
                <w:sz w:val="20"/>
                <w:szCs w:val="20"/>
              </w:rPr>
            </w:pPr>
            <w:r w:rsidRPr="003F5311">
              <w:rPr>
                <w:rFonts w:eastAsia="Helvetica Neue"/>
                <w:sz w:val="20"/>
                <w:szCs w:val="20"/>
              </w:rPr>
              <w:t>verejný obstarávateľ alebo verejné obstarávanie podľa kontextu</w:t>
            </w:r>
          </w:p>
        </w:tc>
      </w:tr>
    </w:tbl>
    <w:p w14:paraId="59D997F5" w14:textId="77777777" w:rsidR="00657A4A" w:rsidRPr="003F5311" w:rsidRDefault="00657A4A" w:rsidP="0030073B">
      <w:pPr>
        <w:pStyle w:val="Odsekzoznamu"/>
        <w:spacing w:before="120"/>
        <w:ind w:left="792"/>
        <w:jc w:val="both"/>
      </w:pPr>
    </w:p>
    <w:p w14:paraId="28D42847" w14:textId="16B1FA85" w:rsidR="00657A4A" w:rsidRPr="003F5311" w:rsidRDefault="00657A4A" w:rsidP="008501D6">
      <w:pPr>
        <w:pStyle w:val="Odsekzoznamu"/>
        <w:numPr>
          <w:ilvl w:val="1"/>
          <w:numId w:val="129"/>
        </w:numPr>
        <w:spacing w:before="120"/>
        <w:jc w:val="both"/>
      </w:pPr>
      <w:r w:rsidRPr="003F5311">
        <w:rPr>
          <w:rFonts w:eastAsia="Georgia"/>
        </w:rPr>
        <w:t>Pojmy s veľkým začiatočným písmenom, ktoré nie sú definované v tejto prílohe, majú význam uvedený v Zmluve.</w:t>
      </w:r>
    </w:p>
    <w:p w14:paraId="727F9753" w14:textId="2A7C33E3" w:rsidR="00657A4A" w:rsidRPr="003F5311" w:rsidRDefault="00657A4A" w:rsidP="008501D6">
      <w:pPr>
        <w:pStyle w:val="Odsekzoznamu"/>
        <w:numPr>
          <w:ilvl w:val="0"/>
          <w:numId w:val="129"/>
        </w:numPr>
        <w:spacing w:before="120"/>
        <w:jc w:val="both"/>
      </w:pPr>
      <w:r w:rsidRPr="003F5311">
        <w:t>Základné pravidlá štruktúrovaného rozpočtu</w:t>
      </w:r>
    </w:p>
    <w:p w14:paraId="0AC06C2D" w14:textId="5503CB5A" w:rsidR="00657A4A" w:rsidRPr="003F5311" w:rsidRDefault="00CB12D1" w:rsidP="008501D6">
      <w:pPr>
        <w:pStyle w:val="Odsekzoznamu"/>
        <w:numPr>
          <w:ilvl w:val="1"/>
          <w:numId w:val="129"/>
        </w:numPr>
        <w:spacing w:before="120"/>
        <w:jc w:val="both"/>
      </w:pPr>
      <w:r w:rsidRPr="003F5311">
        <w:rPr>
          <w:rFonts w:eastAsia="Georgia"/>
        </w:rPr>
        <w:t>Štruktúrovaný rozpočet je záväzným rozpočtovým členením Projektu podľa kategórií opatrení, zdrojov financovania, väzby na Platby za GES a samostatné platby podľa Prílohy č. 11</w:t>
      </w:r>
      <w:r w:rsidR="00657A4A" w:rsidRPr="003F5311">
        <w:rPr>
          <w:rFonts w:eastAsia="Georgia"/>
        </w:rPr>
        <w:t>.</w:t>
      </w:r>
    </w:p>
    <w:p w14:paraId="4E599B51" w14:textId="5ECF7149" w:rsidR="00657A4A" w:rsidRPr="003F5311" w:rsidRDefault="00CB12D1" w:rsidP="008501D6">
      <w:pPr>
        <w:pStyle w:val="Odsekzoznamu"/>
        <w:numPr>
          <w:ilvl w:val="1"/>
          <w:numId w:val="129"/>
        </w:numPr>
        <w:spacing w:before="120"/>
        <w:jc w:val="both"/>
      </w:pPr>
      <w:r w:rsidRPr="003F5311">
        <w:rPr>
          <w:rFonts w:eastAsia="Georgia"/>
        </w:rPr>
        <w:t>Poskytovateľ vedie, aktualizuje a predkladá Štruktúrovaný rozpočet tak, aby bolo možné jednoznačne identifikovať:</w:t>
      </w:r>
    </w:p>
    <w:p w14:paraId="7BA039C6" w14:textId="552A9EF9" w:rsidR="00657A4A" w:rsidRPr="003F5311" w:rsidRDefault="00657A4A" w:rsidP="008501D6">
      <w:pPr>
        <w:pStyle w:val="Odsekzoznamu"/>
        <w:numPr>
          <w:ilvl w:val="0"/>
          <w:numId w:val="131"/>
        </w:numPr>
        <w:spacing w:before="120"/>
        <w:jc w:val="both"/>
      </w:pPr>
      <w:r w:rsidRPr="003F5311">
        <w:rPr>
          <w:rFonts w:eastAsia="Georgia"/>
        </w:rPr>
        <w:t>Opatrenia GES, ktoré tvoria jadro GES;</w:t>
      </w:r>
    </w:p>
    <w:p w14:paraId="024BA3D0" w14:textId="0028682E" w:rsidR="00657A4A" w:rsidRPr="003F5311" w:rsidRDefault="00657A4A" w:rsidP="008501D6">
      <w:pPr>
        <w:pStyle w:val="Odsekzoznamu"/>
        <w:numPr>
          <w:ilvl w:val="0"/>
          <w:numId w:val="131"/>
        </w:numPr>
        <w:spacing w:before="120"/>
        <w:jc w:val="both"/>
      </w:pPr>
      <w:r w:rsidRPr="003F5311">
        <w:rPr>
          <w:rFonts w:eastAsia="Georgia"/>
        </w:rPr>
        <w:t>Opatrenia vyvolané GES zahrnuté v Platbách za GES;</w:t>
      </w:r>
    </w:p>
    <w:p w14:paraId="4D174500" w14:textId="52E9CB32" w:rsidR="00657A4A" w:rsidRPr="003F5311" w:rsidRDefault="00CB12D1" w:rsidP="008501D6">
      <w:pPr>
        <w:pStyle w:val="Odsekzoznamu"/>
        <w:numPr>
          <w:ilvl w:val="0"/>
          <w:numId w:val="131"/>
        </w:numPr>
        <w:spacing w:before="120"/>
        <w:jc w:val="both"/>
      </w:pPr>
      <w:r w:rsidRPr="003F5311">
        <w:rPr>
          <w:rFonts w:eastAsia="Georgia"/>
        </w:rPr>
        <w:t>Opatrenia vyvolané GES uhrádzané samostatne podľa Prílohy č. 11</w:t>
      </w:r>
      <w:r w:rsidR="00657A4A" w:rsidRPr="003F5311">
        <w:rPr>
          <w:rFonts w:eastAsia="Georgia"/>
        </w:rPr>
        <w:t>;</w:t>
      </w:r>
    </w:p>
    <w:p w14:paraId="61D53F2C" w14:textId="41304554" w:rsidR="00657A4A" w:rsidRPr="003F5311" w:rsidRDefault="00CB12D1" w:rsidP="008501D6">
      <w:pPr>
        <w:pStyle w:val="Odsekzoznamu"/>
        <w:numPr>
          <w:ilvl w:val="0"/>
          <w:numId w:val="131"/>
        </w:numPr>
        <w:spacing w:before="120"/>
        <w:jc w:val="both"/>
      </w:pPr>
      <w:r w:rsidRPr="003F5311">
        <w:rPr>
          <w:rFonts w:eastAsia="Georgia"/>
        </w:rPr>
        <w:t>Opatrenia mimo GES</w:t>
      </w:r>
      <w:r w:rsidR="00657A4A" w:rsidRPr="003F5311">
        <w:rPr>
          <w:rFonts w:eastAsia="Georgia"/>
        </w:rPr>
        <w:t>;</w:t>
      </w:r>
    </w:p>
    <w:p w14:paraId="4373CF6C" w14:textId="78F0BD36" w:rsidR="00657A4A" w:rsidRPr="003F5311" w:rsidRDefault="00CB12D1" w:rsidP="008501D6">
      <w:pPr>
        <w:pStyle w:val="Odsekzoznamu"/>
        <w:numPr>
          <w:ilvl w:val="0"/>
          <w:numId w:val="131"/>
        </w:numPr>
        <w:spacing w:before="120"/>
        <w:jc w:val="both"/>
      </w:pPr>
      <w:r w:rsidRPr="003F5311">
        <w:rPr>
          <w:rFonts w:eastAsia="Georgia"/>
        </w:rPr>
        <w:t>jednorazové Investičné náklady</w:t>
      </w:r>
      <w:r w:rsidR="00657A4A" w:rsidRPr="003F5311">
        <w:rPr>
          <w:rFonts w:eastAsia="Georgia"/>
        </w:rPr>
        <w:t>;</w:t>
      </w:r>
    </w:p>
    <w:p w14:paraId="0DCBE172" w14:textId="40443FD5" w:rsidR="00657A4A" w:rsidRPr="003F5311" w:rsidRDefault="007D34BF" w:rsidP="008501D6">
      <w:pPr>
        <w:pStyle w:val="Odsekzoznamu"/>
        <w:numPr>
          <w:ilvl w:val="0"/>
          <w:numId w:val="131"/>
        </w:numPr>
        <w:spacing w:before="120"/>
        <w:jc w:val="both"/>
      </w:pPr>
      <w:r w:rsidRPr="003F5311">
        <w:rPr>
          <w:rFonts w:eastAsia="Georgia"/>
        </w:rPr>
        <w:t xml:space="preserve">jednorazové náklady na Projektovú dokumentáciu, systém </w:t>
      </w:r>
      <w:proofErr w:type="spellStart"/>
      <w:r w:rsidRPr="003F5311">
        <w:rPr>
          <w:rFonts w:eastAsia="Georgia"/>
        </w:rPr>
        <w:t>MaR</w:t>
      </w:r>
      <w:proofErr w:type="spellEnd"/>
      <w:r w:rsidRPr="003F5311">
        <w:rPr>
          <w:rFonts w:eastAsia="Georgia"/>
        </w:rPr>
        <w:t>, podružné meranie, energetický monitoring, konfiguráciu a uvedenie systémov do prevádzky</w:t>
      </w:r>
      <w:r w:rsidR="00657A4A" w:rsidRPr="003F5311">
        <w:rPr>
          <w:rFonts w:eastAsia="Georgia"/>
        </w:rPr>
        <w:t>;</w:t>
      </w:r>
    </w:p>
    <w:p w14:paraId="138ABFC1" w14:textId="2607EF7B" w:rsidR="00657A4A" w:rsidRPr="003F5311" w:rsidRDefault="00CB12D1" w:rsidP="008501D6">
      <w:pPr>
        <w:pStyle w:val="Odsekzoznamu"/>
        <w:numPr>
          <w:ilvl w:val="0"/>
          <w:numId w:val="131"/>
        </w:numPr>
        <w:spacing w:before="120"/>
        <w:jc w:val="both"/>
      </w:pPr>
      <w:r w:rsidRPr="003F5311">
        <w:rPr>
          <w:rFonts w:eastAsia="Georgia"/>
        </w:rPr>
        <w:t xml:space="preserve">priebežné náklady na energetický manažment, monitoring, M&amp;V, </w:t>
      </w:r>
      <w:proofErr w:type="spellStart"/>
      <w:r w:rsidRPr="003F5311">
        <w:rPr>
          <w:rFonts w:eastAsia="Georgia"/>
        </w:rPr>
        <w:t>reporting</w:t>
      </w:r>
      <w:proofErr w:type="spellEnd"/>
      <w:r w:rsidRPr="003F5311">
        <w:rPr>
          <w:rFonts w:eastAsia="Georgia"/>
        </w:rPr>
        <w:t>, servis, údržbu, školenia a ostatné Služby počas Obdobia garancie</w:t>
      </w:r>
      <w:r w:rsidR="00657A4A" w:rsidRPr="003F5311">
        <w:rPr>
          <w:rFonts w:eastAsia="Georgia"/>
        </w:rPr>
        <w:t>;</w:t>
      </w:r>
    </w:p>
    <w:p w14:paraId="1BF977E0" w14:textId="165392A7" w:rsidR="00657A4A" w:rsidRPr="003F5311" w:rsidRDefault="00CB12D1" w:rsidP="008501D6">
      <w:pPr>
        <w:pStyle w:val="Odsekzoznamu"/>
        <w:numPr>
          <w:ilvl w:val="0"/>
          <w:numId w:val="131"/>
        </w:numPr>
        <w:spacing w:before="120"/>
        <w:jc w:val="both"/>
      </w:pPr>
      <w:r w:rsidRPr="003F5311">
        <w:rPr>
          <w:rFonts w:eastAsia="Georgia"/>
        </w:rPr>
        <w:t>zdroj financovania, oprávnenosť výdavkov, väzbu na Harmonogram prác, fakturačný míľnik, Ponuku, Projektovú dokumentáciu a príslušnú kategóriu A, B alebo C.</w:t>
      </w:r>
    </w:p>
    <w:p w14:paraId="075799D4" w14:textId="5D5AAB3B" w:rsidR="00657A4A" w:rsidRPr="003F5311" w:rsidRDefault="00CB12D1" w:rsidP="008501D6">
      <w:pPr>
        <w:pStyle w:val="Odsekzoznamu"/>
        <w:numPr>
          <w:ilvl w:val="1"/>
          <w:numId w:val="129"/>
        </w:numPr>
        <w:spacing w:before="120"/>
        <w:jc w:val="both"/>
      </w:pPr>
      <w:r w:rsidRPr="003F5311">
        <w:rPr>
          <w:rFonts w:eastAsia="Georgia"/>
        </w:rPr>
        <w:t>Každá práca, dodávka, zariadenie, materiál, služba alebo náklad môže byť uvedený len v jednej kategórii opatrení a len v jednom platobnom režime. Dvojité ocenenie, dvojité financovanie alebo súčasné zahrnutie položky do Platieb za GES a samostatnej platby podľa Prílohy č. 11 je vylúčené.</w:t>
      </w:r>
    </w:p>
    <w:p w14:paraId="2467F443" w14:textId="0D32DED7" w:rsidR="00657A4A" w:rsidRPr="003F5311" w:rsidRDefault="00CB12D1" w:rsidP="008501D6">
      <w:pPr>
        <w:pStyle w:val="Odsekzoznamu"/>
        <w:numPr>
          <w:ilvl w:val="1"/>
          <w:numId w:val="129"/>
        </w:numPr>
        <w:spacing w:before="120"/>
        <w:jc w:val="both"/>
      </w:pPr>
      <w:r w:rsidRPr="003F5311">
        <w:rPr>
          <w:rFonts w:eastAsia="Georgia"/>
        </w:rPr>
        <w:t>Štruktúrovaný rozpočet a Finančný model sa predkladajú v editovateľnej tabuľkovej forme, spravidla vo formáte .</w:t>
      </w:r>
      <w:proofErr w:type="spellStart"/>
      <w:r w:rsidRPr="003F5311">
        <w:rPr>
          <w:rFonts w:eastAsia="Georgia"/>
        </w:rPr>
        <w:t>xlsx</w:t>
      </w:r>
      <w:proofErr w:type="spellEnd"/>
      <w:r w:rsidRPr="003F5311">
        <w:rPr>
          <w:rFonts w:eastAsia="Georgia"/>
        </w:rPr>
        <w:t>, a súčasne vo forme vhodnej na archiváciu a kontrolu, spravidla vo formáte .</w:t>
      </w:r>
      <w:proofErr w:type="spellStart"/>
      <w:r w:rsidRPr="003F5311">
        <w:rPr>
          <w:rFonts w:eastAsia="Georgia"/>
        </w:rPr>
        <w:t>pdf</w:t>
      </w:r>
      <w:proofErr w:type="spellEnd"/>
      <w:r w:rsidRPr="003F5311">
        <w:rPr>
          <w:rFonts w:eastAsia="Georgia"/>
        </w:rPr>
        <w:t>.</w:t>
      </w:r>
    </w:p>
    <w:p w14:paraId="5F121F39" w14:textId="0615ED64" w:rsidR="00657A4A" w:rsidRPr="003F5311" w:rsidRDefault="00CB12D1" w:rsidP="008501D6">
      <w:pPr>
        <w:pStyle w:val="Odsekzoznamu"/>
        <w:numPr>
          <w:ilvl w:val="1"/>
          <w:numId w:val="129"/>
        </w:numPr>
        <w:spacing w:before="120"/>
        <w:jc w:val="both"/>
      </w:pPr>
      <w:r w:rsidRPr="003F5311">
        <w:rPr>
          <w:rFonts w:eastAsia="Georgia"/>
        </w:rPr>
        <w:t>Všetky ceny sa uvádzajú v EUR bez DPH, samostatne s DPH a v EUR s DPH. Ak sa na určitú položku vzťahuje osobitný režim DPH alebo odlišná sadzba DPH, Poskytovateľ túto skutočnosť výslovne uvedie.</w:t>
      </w:r>
    </w:p>
    <w:p w14:paraId="7B0CC860" w14:textId="7F77306F" w:rsidR="00657A4A" w:rsidRPr="003F5311" w:rsidRDefault="00CB12D1" w:rsidP="008501D6">
      <w:pPr>
        <w:pStyle w:val="Odsekzoznamu"/>
        <w:numPr>
          <w:ilvl w:val="1"/>
          <w:numId w:val="129"/>
        </w:numPr>
        <w:spacing w:before="120"/>
        <w:jc w:val="both"/>
      </w:pPr>
      <w:r w:rsidRPr="003F5311">
        <w:rPr>
          <w:rFonts w:eastAsia="Georgia"/>
        </w:rPr>
        <w:t>Poskytovateľ nie je oprávnený presúvať náklady medzi kategóriami A, B a C, zdrojmi financovania alebo platobnými režimami bez predchádzajúceho písomného súhlasu Prijímateľa a splnenia podmienok Zmluvy, Zákona o verejnom obstarávaní a pravidiel financovania Projektu.</w:t>
      </w:r>
    </w:p>
    <w:p w14:paraId="7E65BBA5" w14:textId="1F3A527F" w:rsidR="00657A4A" w:rsidRPr="003F5311" w:rsidRDefault="00CB12D1" w:rsidP="00CB12D1">
      <w:pPr>
        <w:pStyle w:val="Odsekzoznamu"/>
        <w:numPr>
          <w:ilvl w:val="1"/>
          <w:numId w:val="129"/>
        </w:numPr>
        <w:spacing w:before="120"/>
        <w:jc w:val="both"/>
      </w:pPr>
      <w:r w:rsidRPr="003F5311">
        <w:rPr>
          <w:rFonts w:eastAsia="Georgia"/>
        </w:rPr>
        <w:t>Aktualizácia Štruktúrovaného rozpočtu alebo Finančného modelu sama osebe nemení Zmluvu, cenu, Platby za GES, samostatné platby podľa Prílohy č. 11, Garantované ročné úspory, rozsah plnenia ani rozdelenie rizík. Ak by aktualizácia mala takýto účinok, vyžaduje sa postup podľa Zmluvy a, ak je to potrebné, dodatok k Zmluve.</w:t>
      </w:r>
    </w:p>
    <w:p w14:paraId="7795B225" w14:textId="48663E13" w:rsidR="00657A4A" w:rsidRPr="003F5311" w:rsidRDefault="00657A4A" w:rsidP="008501D6">
      <w:pPr>
        <w:pStyle w:val="Odsekzoznamu"/>
        <w:numPr>
          <w:ilvl w:val="0"/>
          <w:numId w:val="129"/>
        </w:numPr>
        <w:spacing w:before="120"/>
        <w:jc w:val="both"/>
      </w:pPr>
      <w:r w:rsidRPr="003F5311">
        <w:t xml:space="preserve">Tabuľka A – Súhrnné ceny </w:t>
      </w:r>
      <w:r w:rsidR="00CB12D1" w:rsidRPr="003F5311">
        <w:t>Projektu</w:t>
      </w:r>
    </w:p>
    <w:p w14:paraId="1D91E703" w14:textId="0A9AA225" w:rsidR="00657A4A" w:rsidRPr="003F5311" w:rsidRDefault="00657A4A" w:rsidP="008501D6">
      <w:pPr>
        <w:pStyle w:val="Odsekzoznamu"/>
        <w:numPr>
          <w:ilvl w:val="1"/>
          <w:numId w:val="129"/>
        </w:numPr>
        <w:spacing w:before="120"/>
        <w:jc w:val="both"/>
      </w:pPr>
      <w:r w:rsidRPr="003F5311">
        <w:rPr>
          <w:rFonts w:eastAsia="Georgia"/>
        </w:rPr>
        <w:t xml:space="preserve">Tabuľka A obsahuje súhrnné ceny podľa základných kategórií opatrení.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274"/>
        <w:gridCol w:w="1440"/>
        <w:gridCol w:w="933"/>
        <w:gridCol w:w="1183"/>
        <w:gridCol w:w="1362"/>
        <w:gridCol w:w="1246"/>
        <w:gridCol w:w="1583"/>
      </w:tblGrid>
      <w:tr w:rsidR="003F5311" w:rsidRPr="003F5311" w14:paraId="02EB43B3" w14:textId="77777777" w:rsidTr="00AE039A">
        <w:trPr>
          <w:tblHeader/>
        </w:trPr>
        <w:tc>
          <w:tcPr>
            <w:tcW w:w="0" w:type="auto"/>
            <w:shd w:val="clear" w:color="auto" w:fill="D9D9D9" w:themeFill="background1" w:themeFillShade="D9"/>
            <w:tcMar>
              <w:top w:w="120" w:type="dxa"/>
              <w:left w:w="120" w:type="dxa"/>
              <w:bottom w:w="120" w:type="dxa"/>
              <w:right w:w="120" w:type="dxa"/>
            </w:tcMar>
            <w:vAlign w:val="center"/>
            <w:hideMark/>
          </w:tcPr>
          <w:p w14:paraId="79A76D42" w14:textId="77777777" w:rsidR="00AE039A" w:rsidRPr="003F5311" w:rsidRDefault="00AE039A" w:rsidP="00AE039A">
            <w:pPr>
              <w:spacing w:before="120"/>
              <w:jc w:val="both"/>
              <w:rPr>
                <w:b/>
                <w:bCs/>
                <w:sz w:val="20"/>
                <w:szCs w:val="20"/>
              </w:rPr>
            </w:pPr>
            <w:r w:rsidRPr="003F5311">
              <w:rPr>
                <w:b/>
                <w:bCs/>
                <w:sz w:val="20"/>
                <w:szCs w:val="20"/>
              </w:rPr>
              <w:lastRenderedPageBreak/>
              <w:t>Kategória opatrení</w:t>
            </w:r>
          </w:p>
        </w:tc>
        <w:tc>
          <w:tcPr>
            <w:tcW w:w="0" w:type="auto"/>
            <w:shd w:val="clear" w:color="auto" w:fill="D9D9D9" w:themeFill="background1" w:themeFillShade="D9"/>
            <w:tcMar>
              <w:top w:w="120" w:type="dxa"/>
              <w:left w:w="120" w:type="dxa"/>
              <w:bottom w:w="120" w:type="dxa"/>
              <w:right w:w="120" w:type="dxa"/>
            </w:tcMar>
            <w:vAlign w:val="center"/>
            <w:hideMark/>
          </w:tcPr>
          <w:p w14:paraId="27176E92" w14:textId="77777777" w:rsidR="00AE039A" w:rsidRPr="003F5311" w:rsidRDefault="00AE039A" w:rsidP="00AE039A">
            <w:pPr>
              <w:spacing w:before="120"/>
              <w:jc w:val="both"/>
              <w:rPr>
                <w:b/>
                <w:bCs/>
                <w:sz w:val="20"/>
                <w:szCs w:val="20"/>
              </w:rPr>
            </w:pPr>
            <w:r w:rsidRPr="003F5311">
              <w:rPr>
                <w:b/>
                <w:bCs/>
                <w:sz w:val="20"/>
                <w:szCs w:val="20"/>
              </w:rPr>
              <w:t>Investičné náklady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48F9989A" w14:textId="77777777" w:rsidR="00AE039A" w:rsidRPr="003F5311" w:rsidRDefault="00AE039A" w:rsidP="00AE039A">
            <w:pPr>
              <w:spacing w:before="120"/>
              <w:jc w:val="both"/>
              <w:rPr>
                <w:b/>
                <w:bCs/>
                <w:sz w:val="20"/>
                <w:szCs w:val="20"/>
              </w:rPr>
            </w:pPr>
            <w:r w:rsidRPr="003F5311">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2A602350" w14:textId="77777777" w:rsidR="00AE039A" w:rsidRPr="003F5311" w:rsidRDefault="00AE039A" w:rsidP="00AE039A">
            <w:pPr>
              <w:spacing w:before="120"/>
              <w:jc w:val="both"/>
              <w:rPr>
                <w:b/>
                <w:bCs/>
                <w:sz w:val="20"/>
                <w:szCs w:val="20"/>
              </w:rPr>
            </w:pPr>
            <w:r w:rsidRPr="003F5311">
              <w:rPr>
                <w:b/>
                <w:bCs/>
                <w:sz w:val="20"/>
                <w:szCs w:val="20"/>
              </w:rPr>
              <w:t>Investičné náklady s DPH (EUR)</w:t>
            </w:r>
          </w:p>
        </w:tc>
        <w:tc>
          <w:tcPr>
            <w:tcW w:w="0" w:type="auto"/>
            <w:shd w:val="clear" w:color="auto" w:fill="D9D9D9" w:themeFill="background1" w:themeFillShade="D9"/>
            <w:tcMar>
              <w:top w:w="120" w:type="dxa"/>
              <w:left w:w="120" w:type="dxa"/>
              <w:bottom w:w="120" w:type="dxa"/>
              <w:right w:w="120" w:type="dxa"/>
            </w:tcMar>
            <w:vAlign w:val="center"/>
            <w:hideMark/>
          </w:tcPr>
          <w:p w14:paraId="453785F6" w14:textId="77777777" w:rsidR="00AE039A" w:rsidRPr="003F5311" w:rsidRDefault="00AE039A" w:rsidP="00AE039A">
            <w:pPr>
              <w:spacing w:before="120"/>
              <w:jc w:val="both"/>
              <w:rPr>
                <w:b/>
                <w:bCs/>
                <w:sz w:val="20"/>
                <w:szCs w:val="20"/>
              </w:rPr>
            </w:pPr>
            <w:r w:rsidRPr="003F5311">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7E1AF64B" w14:textId="77777777" w:rsidR="00AE039A" w:rsidRPr="003F5311" w:rsidRDefault="00AE039A" w:rsidP="00AE039A">
            <w:pPr>
              <w:spacing w:before="120"/>
              <w:jc w:val="both"/>
              <w:rPr>
                <w:b/>
                <w:bCs/>
                <w:sz w:val="20"/>
                <w:szCs w:val="20"/>
              </w:rPr>
            </w:pPr>
            <w:r w:rsidRPr="003F5311">
              <w:rPr>
                <w:b/>
                <w:bCs/>
                <w:sz w:val="20"/>
                <w:szCs w:val="20"/>
              </w:rPr>
              <w:t>Platobný režim</w:t>
            </w:r>
          </w:p>
        </w:tc>
        <w:tc>
          <w:tcPr>
            <w:tcW w:w="0" w:type="auto"/>
            <w:shd w:val="clear" w:color="auto" w:fill="D9D9D9" w:themeFill="background1" w:themeFillShade="D9"/>
            <w:tcMar>
              <w:top w:w="120" w:type="dxa"/>
              <w:left w:w="120" w:type="dxa"/>
              <w:bottom w:w="120" w:type="dxa"/>
              <w:right w:w="120" w:type="dxa"/>
            </w:tcMar>
            <w:vAlign w:val="center"/>
            <w:hideMark/>
          </w:tcPr>
          <w:p w14:paraId="6B67A9D5" w14:textId="77777777" w:rsidR="00AE039A" w:rsidRPr="003F5311" w:rsidRDefault="00AE039A" w:rsidP="00AE039A">
            <w:pPr>
              <w:spacing w:before="120"/>
              <w:jc w:val="both"/>
              <w:rPr>
                <w:b/>
                <w:bCs/>
                <w:sz w:val="20"/>
                <w:szCs w:val="20"/>
              </w:rPr>
            </w:pPr>
            <w:r w:rsidRPr="003F5311">
              <w:rPr>
                <w:b/>
                <w:bCs/>
                <w:sz w:val="20"/>
                <w:szCs w:val="20"/>
              </w:rPr>
              <w:t>Poznámka</w:t>
            </w:r>
          </w:p>
        </w:tc>
      </w:tr>
      <w:tr w:rsidR="003F5311" w:rsidRPr="003F5311" w14:paraId="1E1AAE1C" w14:textId="77777777" w:rsidTr="00AE039A">
        <w:tc>
          <w:tcPr>
            <w:tcW w:w="0" w:type="auto"/>
            <w:tcMar>
              <w:top w:w="120" w:type="dxa"/>
              <w:left w:w="120" w:type="dxa"/>
              <w:bottom w:w="120" w:type="dxa"/>
              <w:right w:w="120" w:type="dxa"/>
            </w:tcMar>
            <w:vAlign w:val="center"/>
            <w:hideMark/>
          </w:tcPr>
          <w:p w14:paraId="1690CC1F" w14:textId="77777777" w:rsidR="00AE039A" w:rsidRPr="003F5311" w:rsidRDefault="00AE039A" w:rsidP="00AE039A">
            <w:pPr>
              <w:spacing w:before="120"/>
              <w:jc w:val="both"/>
              <w:rPr>
                <w:sz w:val="20"/>
                <w:szCs w:val="20"/>
              </w:rPr>
            </w:pPr>
            <w:r w:rsidRPr="003F5311">
              <w:rPr>
                <w:sz w:val="20"/>
                <w:szCs w:val="20"/>
              </w:rPr>
              <w:t>A. Opatrenia GES – jadro GES</w:t>
            </w:r>
          </w:p>
        </w:tc>
        <w:tc>
          <w:tcPr>
            <w:tcW w:w="0" w:type="auto"/>
            <w:tcMar>
              <w:top w:w="120" w:type="dxa"/>
              <w:left w:w="120" w:type="dxa"/>
              <w:bottom w:w="120" w:type="dxa"/>
              <w:right w:w="120" w:type="dxa"/>
            </w:tcMar>
            <w:vAlign w:val="center"/>
            <w:hideMark/>
          </w:tcPr>
          <w:p w14:paraId="4BF38D8A"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989D487"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7AB2061"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B05DAD8"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AA94D63" w14:textId="77777777" w:rsidR="00AE039A" w:rsidRPr="003F5311" w:rsidRDefault="00AE039A" w:rsidP="00AE039A">
            <w:pPr>
              <w:spacing w:before="120"/>
              <w:jc w:val="both"/>
              <w:rPr>
                <w:sz w:val="20"/>
                <w:szCs w:val="20"/>
              </w:rPr>
            </w:pPr>
            <w:r w:rsidRPr="003F5311">
              <w:rPr>
                <w:sz w:val="20"/>
                <w:szCs w:val="20"/>
              </w:rPr>
              <w:t>Platby za GES</w:t>
            </w:r>
          </w:p>
        </w:tc>
        <w:tc>
          <w:tcPr>
            <w:tcW w:w="0" w:type="auto"/>
            <w:tcMar>
              <w:top w:w="120" w:type="dxa"/>
              <w:left w:w="120" w:type="dxa"/>
              <w:bottom w:w="120" w:type="dxa"/>
              <w:right w:w="120" w:type="dxa"/>
            </w:tcMar>
            <w:vAlign w:val="center"/>
            <w:hideMark/>
          </w:tcPr>
          <w:p w14:paraId="5C0A9C4A" w14:textId="77777777" w:rsidR="00AE039A" w:rsidRPr="003F5311" w:rsidRDefault="00AE039A" w:rsidP="00AE039A">
            <w:pPr>
              <w:spacing w:before="120"/>
              <w:jc w:val="both"/>
              <w:rPr>
                <w:sz w:val="20"/>
                <w:szCs w:val="20"/>
              </w:rPr>
            </w:pPr>
            <w:r w:rsidRPr="003F5311">
              <w:rPr>
                <w:sz w:val="20"/>
                <w:szCs w:val="20"/>
              </w:rPr>
              <w:t>Priamy vzťah ku Garantovaným ročným úsporám</w:t>
            </w:r>
          </w:p>
        </w:tc>
      </w:tr>
      <w:tr w:rsidR="003F5311" w:rsidRPr="003F5311" w14:paraId="0AD29C11" w14:textId="77777777" w:rsidTr="00AE039A">
        <w:tc>
          <w:tcPr>
            <w:tcW w:w="0" w:type="auto"/>
            <w:tcMar>
              <w:top w:w="120" w:type="dxa"/>
              <w:left w:w="120" w:type="dxa"/>
              <w:bottom w:w="120" w:type="dxa"/>
              <w:right w:w="120" w:type="dxa"/>
            </w:tcMar>
            <w:vAlign w:val="center"/>
            <w:hideMark/>
          </w:tcPr>
          <w:p w14:paraId="009618E1" w14:textId="77777777" w:rsidR="00AE039A" w:rsidRPr="003F5311" w:rsidRDefault="00AE039A" w:rsidP="00AE039A">
            <w:pPr>
              <w:spacing w:before="120"/>
              <w:jc w:val="both"/>
              <w:rPr>
                <w:sz w:val="20"/>
                <w:szCs w:val="20"/>
              </w:rPr>
            </w:pPr>
            <w:r w:rsidRPr="003F5311">
              <w:rPr>
                <w:sz w:val="20"/>
                <w:szCs w:val="20"/>
              </w:rPr>
              <w:t>B1. Opatrenia vyvolané GES zahrnuté v Platbách za GES</w:t>
            </w:r>
          </w:p>
        </w:tc>
        <w:tc>
          <w:tcPr>
            <w:tcW w:w="0" w:type="auto"/>
            <w:tcMar>
              <w:top w:w="120" w:type="dxa"/>
              <w:left w:w="120" w:type="dxa"/>
              <w:bottom w:w="120" w:type="dxa"/>
              <w:right w:w="120" w:type="dxa"/>
            </w:tcMar>
            <w:vAlign w:val="center"/>
            <w:hideMark/>
          </w:tcPr>
          <w:p w14:paraId="194525C4"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CC68243"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67FE9D8"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43AC6B7"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DE64853" w14:textId="77777777" w:rsidR="00AE039A" w:rsidRPr="003F5311" w:rsidRDefault="00AE039A" w:rsidP="00AE039A">
            <w:pPr>
              <w:spacing w:before="120"/>
              <w:jc w:val="both"/>
              <w:rPr>
                <w:sz w:val="20"/>
                <w:szCs w:val="20"/>
              </w:rPr>
            </w:pPr>
            <w:r w:rsidRPr="003F5311">
              <w:rPr>
                <w:sz w:val="20"/>
                <w:szCs w:val="20"/>
              </w:rPr>
              <w:t>Platby za GES</w:t>
            </w:r>
          </w:p>
        </w:tc>
        <w:tc>
          <w:tcPr>
            <w:tcW w:w="0" w:type="auto"/>
            <w:tcMar>
              <w:top w:w="120" w:type="dxa"/>
              <w:left w:w="120" w:type="dxa"/>
              <w:bottom w:w="120" w:type="dxa"/>
              <w:right w:w="120" w:type="dxa"/>
            </w:tcMar>
            <w:vAlign w:val="center"/>
            <w:hideMark/>
          </w:tcPr>
          <w:p w14:paraId="46717CEE" w14:textId="77777777" w:rsidR="00AE039A" w:rsidRPr="003F5311" w:rsidRDefault="00AE039A" w:rsidP="00AE039A">
            <w:pPr>
              <w:spacing w:before="120"/>
              <w:jc w:val="both"/>
              <w:rPr>
                <w:sz w:val="20"/>
                <w:szCs w:val="20"/>
              </w:rPr>
            </w:pPr>
            <w:r w:rsidRPr="003F5311">
              <w:rPr>
                <w:sz w:val="20"/>
                <w:szCs w:val="20"/>
              </w:rPr>
              <w:t>Musí byť preukázaná priama technická väzba na Opatrenie GES</w:t>
            </w:r>
          </w:p>
        </w:tc>
      </w:tr>
      <w:tr w:rsidR="003F5311" w:rsidRPr="003F5311" w14:paraId="54F66B1C" w14:textId="77777777" w:rsidTr="00AE039A">
        <w:tc>
          <w:tcPr>
            <w:tcW w:w="0" w:type="auto"/>
            <w:tcMar>
              <w:top w:w="120" w:type="dxa"/>
              <w:left w:w="120" w:type="dxa"/>
              <w:bottom w:w="120" w:type="dxa"/>
              <w:right w:w="120" w:type="dxa"/>
            </w:tcMar>
            <w:vAlign w:val="center"/>
            <w:hideMark/>
          </w:tcPr>
          <w:p w14:paraId="4CB9F757" w14:textId="77777777" w:rsidR="00AE039A" w:rsidRPr="003F5311" w:rsidRDefault="00AE039A" w:rsidP="00AE039A">
            <w:pPr>
              <w:spacing w:before="120"/>
              <w:jc w:val="both"/>
              <w:rPr>
                <w:sz w:val="20"/>
                <w:szCs w:val="20"/>
              </w:rPr>
            </w:pPr>
            <w:r w:rsidRPr="003F5311">
              <w:rPr>
                <w:sz w:val="20"/>
                <w:szCs w:val="20"/>
              </w:rPr>
              <w:t>B2. Opatrenia vyvolané GES uhrádzané samostatne</w:t>
            </w:r>
          </w:p>
        </w:tc>
        <w:tc>
          <w:tcPr>
            <w:tcW w:w="0" w:type="auto"/>
            <w:tcMar>
              <w:top w:w="120" w:type="dxa"/>
              <w:left w:w="120" w:type="dxa"/>
              <w:bottom w:w="120" w:type="dxa"/>
              <w:right w:w="120" w:type="dxa"/>
            </w:tcMar>
            <w:vAlign w:val="center"/>
            <w:hideMark/>
          </w:tcPr>
          <w:p w14:paraId="1552A32B"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E4A64F1"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70F2D7F"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C51209B"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F5C8804" w14:textId="77777777" w:rsidR="00AE039A" w:rsidRPr="003F5311" w:rsidRDefault="00AE039A" w:rsidP="00AE039A">
            <w:pPr>
              <w:spacing w:before="120"/>
              <w:jc w:val="both"/>
              <w:rPr>
                <w:sz w:val="20"/>
                <w:szCs w:val="20"/>
              </w:rPr>
            </w:pPr>
            <w:r w:rsidRPr="003F5311">
              <w:rPr>
                <w:sz w:val="20"/>
                <w:szCs w:val="20"/>
              </w:rPr>
              <w:t>Samostatná platba podľa Prílohy č. 11</w:t>
            </w:r>
          </w:p>
        </w:tc>
        <w:tc>
          <w:tcPr>
            <w:tcW w:w="0" w:type="auto"/>
            <w:tcMar>
              <w:top w:w="120" w:type="dxa"/>
              <w:left w:w="120" w:type="dxa"/>
              <w:bottom w:w="120" w:type="dxa"/>
              <w:right w:w="120" w:type="dxa"/>
            </w:tcMar>
            <w:vAlign w:val="center"/>
            <w:hideMark/>
          </w:tcPr>
          <w:p w14:paraId="3BDAD3A6" w14:textId="77777777" w:rsidR="00AE039A" w:rsidRPr="003F5311" w:rsidRDefault="00AE039A" w:rsidP="00AE039A">
            <w:pPr>
              <w:spacing w:before="120"/>
              <w:jc w:val="both"/>
              <w:rPr>
                <w:sz w:val="20"/>
                <w:szCs w:val="20"/>
              </w:rPr>
            </w:pPr>
            <w:r w:rsidRPr="003F5311">
              <w:rPr>
                <w:sz w:val="20"/>
                <w:szCs w:val="20"/>
              </w:rPr>
              <w:t>Nevstupuje do Platieb za GES</w:t>
            </w:r>
          </w:p>
        </w:tc>
      </w:tr>
      <w:tr w:rsidR="003F5311" w:rsidRPr="003F5311" w14:paraId="32029F74" w14:textId="77777777" w:rsidTr="00AE039A">
        <w:tc>
          <w:tcPr>
            <w:tcW w:w="0" w:type="auto"/>
            <w:tcMar>
              <w:top w:w="120" w:type="dxa"/>
              <w:left w:w="120" w:type="dxa"/>
              <w:bottom w:w="120" w:type="dxa"/>
              <w:right w:w="120" w:type="dxa"/>
            </w:tcMar>
            <w:vAlign w:val="center"/>
            <w:hideMark/>
          </w:tcPr>
          <w:p w14:paraId="0C77E8EB" w14:textId="77777777" w:rsidR="00AE039A" w:rsidRPr="003F5311" w:rsidRDefault="00AE039A" w:rsidP="00AE039A">
            <w:pPr>
              <w:spacing w:before="120"/>
              <w:jc w:val="both"/>
              <w:rPr>
                <w:sz w:val="20"/>
                <w:szCs w:val="20"/>
              </w:rPr>
            </w:pPr>
            <w:r w:rsidRPr="003F5311">
              <w:rPr>
                <w:sz w:val="20"/>
                <w:szCs w:val="20"/>
              </w:rPr>
              <w:t>C. Opatrenia mimo GES</w:t>
            </w:r>
          </w:p>
        </w:tc>
        <w:tc>
          <w:tcPr>
            <w:tcW w:w="0" w:type="auto"/>
            <w:tcMar>
              <w:top w:w="120" w:type="dxa"/>
              <w:left w:w="120" w:type="dxa"/>
              <w:bottom w:w="120" w:type="dxa"/>
              <w:right w:w="120" w:type="dxa"/>
            </w:tcMar>
            <w:vAlign w:val="center"/>
            <w:hideMark/>
          </w:tcPr>
          <w:p w14:paraId="6F2F2761"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F06B44A"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F3F650E"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E14B2C2" w14:textId="77777777" w:rsidR="00AE039A" w:rsidRPr="003F5311" w:rsidRDefault="00AE039A" w:rsidP="00AE039A">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B1AB329" w14:textId="77777777" w:rsidR="00AE039A" w:rsidRPr="003F5311" w:rsidRDefault="00AE039A" w:rsidP="00AE039A">
            <w:pPr>
              <w:spacing w:before="120"/>
              <w:jc w:val="both"/>
              <w:rPr>
                <w:sz w:val="20"/>
                <w:szCs w:val="20"/>
              </w:rPr>
            </w:pPr>
            <w:r w:rsidRPr="003F5311">
              <w:rPr>
                <w:sz w:val="20"/>
                <w:szCs w:val="20"/>
              </w:rPr>
              <w:t>Samostatná platba podľa Prílohy č. 11</w:t>
            </w:r>
          </w:p>
        </w:tc>
        <w:tc>
          <w:tcPr>
            <w:tcW w:w="0" w:type="auto"/>
            <w:tcMar>
              <w:top w:w="120" w:type="dxa"/>
              <w:left w:w="120" w:type="dxa"/>
              <w:bottom w:w="120" w:type="dxa"/>
              <w:right w:w="120" w:type="dxa"/>
            </w:tcMar>
            <w:vAlign w:val="center"/>
            <w:hideMark/>
          </w:tcPr>
          <w:p w14:paraId="4A58214F" w14:textId="77777777" w:rsidR="00AE039A" w:rsidRPr="003F5311" w:rsidRDefault="00AE039A" w:rsidP="00AE039A">
            <w:pPr>
              <w:spacing w:before="120"/>
              <w:jc w:val="both"/>
              <w:rPr>
                <w:sz w:val="20"/>
                <w:szCs w:val="20"/>
              </w:rPr>
            </w:pPr>
            <w:r w:rsidRPr="003F5311">
              <w:rPr>
                <w:sz w:val="20"/>
                <w:szCs w:val="20"/>
              </w:rPr>
              <w:t>Nevstupuje do Platieb za GES ani do výpočtu úspor</w:t>
            </w:r>
          </w:p>
        </w:tc>
      </w:tr>
      <w:tr w:rsidR="00AE039A" w:rsidRPr="003F5311" w14:paraId="4E39A63D" w14:textId="77777777" w:rsidTr="00AE039A">
        <w:tc>
          <w:tcPr>
            <w:tcW w:w="0" w:type="auto"/>
            <w:tcMar>
              <w:top w:w="120" w:type="dxa"/>
              <w:left w:w="120" w:type="dxa"/>
              <w:bottom w:w="120" w:type="dxa"/>
              <w:right w:w="120" w:type="dxa"/>
            </w:tcMar>
            <w:vAlign w:val="center"/>
            <w:hideMark/>
          </w:tcPr>
          <w:p w14:paraId="29ABF11F" w14:textId="77777777" w:rsidR="00AE039A" w:rsidRPr="003F5311" w:rsidRDefault="00AE039A" w:rsidP="00AE039A">
            <w:pPr>
              <w:spacing w:before="120"/>
              <w:jc w:val="both"/>
              <w:rPr>
                <w:sz w:val="20"/>
                <w:szCs w:val="20"/>
              </w:rPr>
            </w:pPr>
            <w:r w:rsidRPr="003F5311">
              <w:rPr>
                <w:b/>
                <w:bCs/>
                <w:sz w:val="20"/>
                <w:szCs w:val="20"/>
              </w:rPr>
              <w:t>Spolu Investičné náklady Projektu</w:t>
            </w:r>
          </w:p>
        </w:tc>
        <w:tc>
          <w:tcPr>
            <w:tcW w:w="0" w:type="auto"/>
            <w:tcMar>
              <w:top w:w="120" w:type="dxa"/>
              <w:left w:w="120" w:type="dxa"/>
              <w:bottom w:w="120" w:type="dxa"/>
              <w:right w:w="120" w:type="dxa"/>
            </w:tcMar>
            <w:vAlign w:val="center"/>
            <w:hideMark/>
          </w:tcPr>
          <w:p w14:paraId="444DECC8" w14:textId="77777777" w:rsidR="00AE039A" w:rsidRPr="003F5311" w:rsidRDefault="00AE039A" w:rsidP="00AE039A">
            <w:pPr>
              <w:spacing w:before="120"/>
              <w:jc w:val="both"/>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7C81892C" w14:textId="77777777" w:rsidR="00AE039A" w:rsidRPr="003F5311" w:rsidRDefault="00AE039A" w:rsidP="00AE039A">
            <w:pPr>
              <w:spacing w:before="120"/>
              <w:jc w:val="both"/>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107858FE" w14:textId="77777777" w:rsidR="00AE039A" w:rsidRPr="003F5311" w:rsidRDefault="00AE039A" w:rsidP="00AE039A">
            <w:pPr>
              <w:spacing w:before="120"/>
              <w:jc w:val="both"/>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73FAD36C" w14:textId="77777777" w:rsidR="00AE039A" w:rsidRPr="003F5311" w:rsidRDefault="00AE039A" w:rsidP="00AE039A">
            <w:pPr>
              <w:spacing w:before="120"/>
              <w:jc w:val="both"/>
              <w:rPr>
                <w:sz w:val="20"/>
                <w:szCs w:val="20"/>
              </w:rPr>
            </w:pPr>
          </w:p>
        </w:tc>
        <w:tc>
          <w:tcPr>
            <w:tcW w:w="0" w:type="auto"/>
            <w:tcMar>
              <w:top w:w="120" w:type="dxa"/>
              <w:left w:w="120" w:type="dxa"/>
              <w:bottom w:w="120" w:type="dxa"/>
              <w:right w:w="120" w:type="dxa"/>
            </w:tcMar>
            <w:vAlign w:val="center"/>
            <w:hideMark/>
          </w:tcPr>
          <w:p w14:paraId="788DDD8D" w14:textId="77777777" w:rsidR="00AE039A" w:rsidRPr="003F5311" w:rsidRDefault="00AE039A" w:rsidP="00AE039A">
            <w:pPr>
              <w:spacing w:before="120"/>
              <w:jc w:val="both"/>
              <w:rPr>
                <w:sz w:val="20"/>
                <w:szCs w:val="20"/>
              </w:rPr>
            </w:pPr>
          </w:p>
        </w:tc>
        <w:tc>
          <w:tcPr>
            <w:tcW w:w="0" w:type="auto"/>
            <w:tcMar>
              <w:top w:w="120" w:type="dxa"/>
              <w:left w:w="120" w:type="dxa"/>
              <w:bottom w:w="120" w:type="dxa"/>
              <w:right w:w="120" w:type="dxa"/>
            </w:tcMar>
            <w:vAlign w:val="center"/>
            <w:hideMark/>
          </w:tcPr>
          <w:p w14:paraId="75796C38" w14:textId="77777777" w:rsidR="00AE039A" w:rsidRPr="003F5311" w:rsidRDefault="00AE039A" w:rsidP="00AE039A">
            <w:pPr>
              <w:spacing w:before="120"/>
              <w:jc w:val="both"/>
              <w:rPr>
                <w:sz w:val="20"/>
                <w:szCs w:val="20"/>
              </w:rPr>
            </w:pPr>
          </w:p>
        </w:tc>
      </w:tr>
    </w:tbl>
    <w:p w14:paraId="3945C281" w14:textId="77777777" w:rsidR="00657A4A" w:rsidRPr="003F5311" w:rsidRDefault="00657A4A" w:rsidP="00AE039A">
      <w:pPr>
        <w:spacing w:before="120"/>
        <w:jc w:val="both"/>
      </w:pPr>
    </w:p>
    <w:p w14:paraId="7FF6AD53" w14:textId="4C669F4F" w:rsidR="00CB12D1" w:rsidRPr="003F5311" w:rsidRDefault="00AE039A" w:rsidP="008501D6">
      <w:pPr>
        <w:pStyle w:val="Odsekzoznamu"/>
        <w:numPr>
          <w:ilvl w:val="1"/>
          <w:numId w:val="129"/>
        </w:numPr>
        <w:spacing w:before="120"/>
        <w:jc w:val="both"/>
      </w:pPr>
      <w:r w:rsidRPr="003F5311">
        <w:t>Súčet riadkov B1 a B2 predstavuje celkovú hodnotu Opatrení vyvolaných GES kategórie B. Tabuľka E musí samostatne rozlišovať položky zaradené do B1 a položky zaradené do B2. Členenie musí byť zhodné s Finančným modelom a Tabuľkou financovania v Prílohe č. 11</w:t>
      </w:r>
      <w:r w:rsidR="00CB12D1" w:rsidRPr="003F5311">
        <w:t>.</w:t>
      </w:r>
    </w:p>
    <w:p w14:paraId="73A1A960" w14:textId="00432BD4" w:rsidR="00CB12D1" w:rsidRPr="003F5311" w:rsidRDefault="00CB12D1" w:rsidP="008501D6">
      <w:pPr>
        <w:pStyle w:val="Odsekzoznamu"/>
        <w:numPr>
          <w:ilvl w:val="1"/>
          <w:numId w:val="129"/>
        </w:numPr>
        <w:spacing w:before="120"/>
        <w:jc w:val="both"/>
      </w:pPr>
      <w:r w:rsidRPr="003F5311">
        <w:t>Opatrenia mimo GES sa uvádzajú len v kategórii C. Ich zaradenie do Štruktúrovaného rozpočtu nezakladá ich zahrnutie do Investičných nákladov GES, Platieb za GES, Odmeny za Služby, Garantovaných ročných úspor, Skutočných ročných úspor, Prebytku úspor alebo Výpadku úspor.</w:t>
      </w:r>
    </w:p>
    <w:p w14:paraId="5446DB1E" w14:textId="55229DFA" w:rsidR="00CB12D1" w:rsidRPr="003F5311" w:rsidRDefault="00CB12D1" w:rsidP="008501D6">
      <w:pPr>
        <w:pStyle w:val="Odsekzoznamu"/>
        <w:numPr>
          <w:ilvl w:val="1"/>
          <w:numId w:val="129"/>
        </w:numPr>
        <w:spacing w:before="120"/>
        <w:jc w:val="both"/>
      </w:pPr>
      <w:r w:rsidRPr="003F5311">
        <w:t>Podiel financovaný z Programu Slovensko alebo z iného zdroja sa uvádza len v rozsahu, v akom je taký zdroj financovania v danom prípade prípustný podľa pravidiel príslušného financovania. Samotné uvedenie zdroja v tabuľke nezakladá nárok na jeho poskytnutie.</w:t>
      </w:r>
    </w:p>
    <w:p w14:paraId="4CE9DFF0" w14:textId="04FB2FD2" w:rsidR="005B70F6" w:rsidRPr="003F5311" w:rsidRDefault="005B70F6" w:rsidP="008501D6">
      <w:pPr>
        <w:pStyle w:val="Odsekzoznamu"/>
        <w:numPr>
          <w:ilvl w:val="1"/>
          <w:numId w:val="129"/>
        </w:numPr>
        <w:spacing w:before="120"/>
        <w:jc w:val="both"/>
      </w:pPr>
      <w:r w:rsidRPr="003F5311">
        <w:t>Kontrolný súčet Tabuľky A</w:t>
      </w:r>
    </w:p>
    <w:p w14:paraId="69C48391" w14:textId="38F90E61" w:rsidR="005B70F6" w:rsidRPr="003F5311" w:rsidRDefault="005B70F6" w:rsidP="005B70F6">
      <w:pPr>
        <w:pStyle w:val="Odsekzoznamu"/>
        <w:spacing w:before="120"/>
        <w:ind w:left="792"/>
        <w:jc w:val="both"/>
      </w:pPr>
      <w:r w:rsidRPr="003F5311">
        <w:t>Celková investičná cena Projektu bez DPH uvedená v Tabuľke A musí byť zhodná so súčtom:</w:t>
      </w:r>
    </w:p>
    <w:p w14:paraId="634B98CF" w14:textId="7B82616C" w:rsidR="005B70F6" w:rsidRPr="003F5311" w:rsidRDefault="005B70F6" w:rsidP="005B70F6">
      <w:pPr>
        <w:pStyle w:val="Odsekzoznamu"/>
        <w:spacing w:before="120"/>
        <w:ind w:left="792"/>
        <w:jc w:val="both"/>
      </w:pPr>
      <w:r w:rsidRPr="003F5311">
        <w:t>Celková investičná cena Projektu bez DPH=A+B1+B2+C</w:t>
      </w:r>
    </w:p>
    <w:p w14:paraId="622BA7C3" w14:textId="4A971F7E" w:rsidR="005B70F6" w:rsidRPr="003F5311" w:rsidRDefault="005B70F6" w:rsidP="005B70F6">
      <w:pPr>
        <w:pStyle w:val="Odsekzoznamu"/>
        <w:spacing w:before="120"/>
        <w:ind w:left="792"/>
        <w:jc w:val="both"/>
      </w:pPr>
      <w:r w:rsidRPr="003F5311">
        <w:t>kde:</w:t>
      </w:r>
    </w:p>
    <w:p w14:paraId="17B5705E" w14:textId="505B0B17" w:rsidR="005B70F6" w:rsidRPr="003F5311" w:rsidRDefault="005B70F6" w:rsidP="005B70F6">
      <w:pPr>
        <w:pStyle w:val="Odsekzoznamu"/>
        <w:numPr>
          <w:ilvl w:val="0"/>
          <w:numId w:val="236"/>
        </w:numPr>
        <w:spacing w:before="120"/>
        <w:jc w:val="both"/>
      </w:pPr>
      <w:r w:rsidRPr="003F5311">
        <w:lastRenderedPageBreak/>
        <w:t>A predstavuje súčet Investičných nákladov Opatrení GES – jadro GES uvedených v Tabuľke B,</w:t>
      </w:r>
    </w:p>
    <w:p w14:paraId="5DBD5C07" w14:textId="38B04E58" w:rsidR="005B70F6" w:rsidRPr="003F5311" w:rsidRDefault="005B70F6" w:rsidP="005B70F6">
      <w:pPr>
        <w:pStyle w:val="Odsekzoznamu"/>
        <w:numPr>
          <w:ilvl w:val="0"/>
          <w:numId w:val="236"/>
        </w:numPr>
        <w:spacing w:before="120"/>
        <w:jc w:val="both"/>
      </w:pPr>
      <w:r w:rsidRPr="003F5311">
        <w:t>B1 predstavuje súčet Opatrení vyvolaných GES zahrnutých do Investičných nákladov GES a uhrádzaných prostredníctvom Platieb za GES, uvedených v Tabuľke E,</w:t>
      </w:r>
    </w:p>
    <w:p w14:paraId="2D650C1C" w14:textId="4FBB626C" w:rsidR="005B70F6" w:rsidRPr="003F5311" w:rsidRDefault="005B70F6" w:rsidP="005B70F6">
      <w:pPr>
        <w:pStyle w:val="Odsekzoznamu"/>
        <w:numPr>
          <w:ilvl w:val="0"/>
          <w:numId w:val="236"/>
        </w:numPr>
        <w:spacing w:before="120"/>
        <w:jc w:val="both"/>
      </w:pPr>
      <w:r w:rsidRPr="003F5311">
        <w:t>B2 predstavuje súčet Opatrení vyvolaných GES uhrádzaných samostatne mimo Platieb za GES, uvedených v Tabuľke E,</w:t>
      </w:r>
    </w:p>
    <w:p w14:paraId="553D8C9F" w14:textId="606832B8" w:rsidR="005B70F6" w:rsidRPr="003F5311" w:rsidRDefault="005B70F6" w:rsidP="005B70F6">
      <w:pPr>
        <w:pStyle w:val="Odsekzoznamu"/>
        <w:numPr>
          <w:ilvl w:val="0"/>
          <w:numId w:val="236"/>
        </w:numPr>
        <w:spacing w:before="120"/>
        <w:jc w:val="both"/>
      </w:pPr>
      <w:r w:rsidRPr="003F5311">
        <w:t>C predstavuje súčet Opatrení mimo GES C1 až C9 uvedených v Tabuľke F.</w:t>
      </w:r>
    </w:p>
    <w:p w14:paraId="69210082" w14:textId="19A39814" w:rsidR="005B70F6" w:rsidRPr="003F5311" w:rsidRDefault="00237374" w:rsidP="005B70F6">
      <w:pPr>
        <w:spacing w:before="120"/>
        <w:ind w:left="708"/>
        <w:jc w:val="both"/>
      </w:pPr>
      <w:r w:rsidRPr="003F5311">
        <w:t xml:space="preserve">Súčet položiek Tabuľky B musí byť zhodný s riadkom A v Tabuľke A. Súčet položiek B1 v Tabuľke E musí byť zhodný s riadkom B1 v Tabuľke A. Súčet položiek B2 v Tabuľke E musí byť zhodný s riadkom B2 v Tabuľke A. Súčet položiek C1 až C9 v Tabuľke F musí byť zhodný s riadkom C v Tabuľke A </w:t>
      </w:r>
      <w:proofErr w:type="spellStart"/>
      <w:r w:rsidRPr="003F5311">
        <w:t>a</w:t>
      </w:r>
      <w:proofErr w:type="spellEnd"/>
      <w:r w:rsidRPr="003F5311">
        <w:t xml:space="preserve"> so súčtom samostatných platieb za Opatrenia mimo GES uvedených v Tabuľke I.</w:t>
      </w:r>
    </w:p>
    <w:p w14:paraId="09898868" w14:textId="7EF3D9DB" w:rsidR="00237374" w:rsidRPr="003F5311" w:rsidRDefault="00237374" w:rsidP="005B70F6">
      <w:pPr>
        <w:spacing w:before="120"/>
        <w:ind w:left="708"/>
        <w:jc w:val="both"/>
      </w:pPr>
      <w:r w:rsidRPr="003F5311">
        <w:t>Súhrnná hodnota Platieb za GES uvedená v Tabuľke C musí byť zhodná so súčtom Platieb za GES uvedeným v Tabuľke D, Tabuľke H a vo Finančnom modeli. Súhrnná hodnota Platieb za GES nie je súčasťou Celkovej investičnej ceny Projektu.</w:t>
      </w:r>
    </w:p>
    <w:p w14:paraId="405AE7A3" w14:textId="6AA997EC" w:rsidR="00657A4A" w:rsidRPr="003F5311" w:rsidRDefault="00EF0EE8" w:rsidP="008501D6">
      <w:pPr>
        <w:pStyle w:val="Odsekzoznamu"/>
        <w:numPr>
          <w:ilvl w:val="0"/>
          <w:numId w:val="129"/>
        </w:numPr>
        <w:spacing w:before="120"/>
        <w:jc w:val="both"/>
      </w:pPr>
      <w:r w:rsidRPr="003F5311">
        <w:t>Tabuľka B – Rozpis Opatrení GES</w:t>
      </w:r>
    </w:p>
    <w:p w14:paraId="15B9103F" w14:textId="5FA32468" w:rsidR="00EF0EE8" w:rsidRPr="003F5311" w:rsidRDefault="00EF0EE8" w:rsidP="00AE039A">
      <w:pPr>
        <w:pStyle w:val="Odsekzoznamu"/>
        <w:numPr>
          <w:ilvl w:val="1"/>
          <w:numId w:val="129"/>
        </w:numPr>
        <w:spacing w:before="120" w:after="120"/>
        <w:ind w:left="788" w:hanging="431"/>
        <w:jc w:val="both"/>
      </w:pPr>
      <w:r w:rsidRPr="003F5311">
        <w:rPr>
          <w:rFonts w:eastAsia="Georgia"/>
        </w:rPr>
        <w:t>Tabuľka B obsahuje rozpis investičných nákladov Opatrení GES, ktoré tvoria jadro GES a sú relevantné pre dosahovanie Garantovaných ročných úspor.</w:t>
      </w:r>
    </w:p>
    <w:tbl>
      <w:tblPr>
        <w:tblW w:w="51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5" w:type="dxa"/>
          <w:left w:w="15" w:type="dxa"/>
          <w:bottom w:w="15" w:type="dxa"/>
          <w:right w:w="15" w:type="dxa"/>
        </w:tblCellMar>
        <w:tblLook w:val="04A0" w:firstRow="1" w:lastRow="0" w:firstColumn="1" w:lastColumn="0" w:noHBand="0" w:noVBand="1"/>
      </w:tblPr>
      <w:tblGrid>
        <w:gridCol w:w="706"/>
        <w:gridCol w:w="1214"/>
        <w:gridCol w:w="1490"/>
        <w:gridCol w:w="1065"/>
        <w:gridCol w:w="884"/>
        <w:gridCol w:w="1065"/>
        <w:gridCol w:w="1288"/>
        <w:gridCol w:w="1498"/>
      </w:tblGrid>
      <w:tr w:rsidR="003F5311" w:rsidRPr="003F5311" w14:paraId="5C2AB640" w14:textId="77777777" w:rsidTr="005B70F6">
        <w:trPr>
          <w:tblHeader/>
        </w:trPr>
        <w:tc>
          <w:tcPr>
            <w:tcW w:w="383" w:type="pct"/>
            <w:shd w:val="clear" w:color="auto" w:fill="D9D9D9" w:themeFill="background1" w:themeFillShade="D9"/>
            <w:tcMar>
              <w:top w:w="120" w:type="dxa"/>
              <w:left w:w="120" w:type="dxa"/>
              <w:bottom w:w="120" w:type="dxa"/>
              <w:right w:w="120" w:type="dxa"/>
            </w:tcMar>
            <w:vAlign w:val="center"/>
            <w:hideMark/>
          </w:tcPr>
          <w:p w14:paraId="4E7ED6CC" w14:textId="77777777" w:rsidR="00CB12D1" w:rsidRPr="003F5311" w:rsidRDefault="00CB12D1" w:rsidP="00C36069">
            <w:pPr>
              <w:spacing w:after="160" w:line="259" w:lineRule="auto"/>
              <w:rPr>
                <w:b/>
                <w:bCs/>
                <w:sz w:val="20"/>
                <w:szCs w:val="20"/>
              </w:rPr>
            </w:pPr>
            <w:r w:rsidRPr="003F5311">
              <w:rPr>
                <w:b/>
                <w:bCs/>
                <w:sz w:val="20"/>
                <w:szCs w:val="20"/>
              </w:rPr>
              <w:t>Kód</w:t>
            </w:r>
          </w:p>
        </w:tc>
        <w:tc>
          <w:tcPr>
            <w:tcW w:w="659" w:type="pct"/>
            <w:shd w:val="clear" w:color="auto" w:fill="D9D9D9" w:themeFill="background1" w:themeFillShade="D9"/>
            <w:tcMar>
              <w:top w:w="120" w:type="dxa"/>
              <w:left w:w="120" w:type="dxa"/>
              <w:bottom w:w="120" w:type="dxa"/>
              <w:right w:w="120" w:type="dxa"/>
            </w:tcMar>
            <w:vAlign w:val="center"/>
            <w:hideMark/>
          </w:tcPr>
          <w:p w14:paraId="73033C74" w14:textId="77777777" w:rsidR="00CB12D1" w:rsidRPr="003F5311" w:rsidRDefault="00CB12D1" w:rsidP="00C36069">
            <w:pPr>
              <w:spacing w:after="160" w:line="259" w:lineRule="auto"/>
              <w:rPr>
                <w:b/>
                <w:bCs/>
                <w:sz w:val="20"/>
                <w:szCs w:val="20"/>
              </w:rPr>
            </w:pPr>
            <w:r w:rsidRPr="003F5311">
              <w:rPr>
                <w:b/>
                <w:bCs/>
                <w:sz w:val="20"/>
                <w:szCs w:val="20"/>
              </w:rPr>
              <w:t>Opatrenie GES</w:t>
            </w:r>
          </w:p>
        </w:tc>
        <w:tc>
          <w:tcPr>
            <w:tcW w:w="809" w:type="pct"/>
            <w:shd w:val="clear" w:color="auto" w:fill="D9D9D9" w:themeFill="background1" w:themeFillShade="D9"/>
            <w:tcMar>
              <w:top w:w="120" w:type="dxa"/>
              <w:left w:w="120" w:type="dxa"/>
              <w:bottom w:w="120" w:type="dxa"/>
              <w:right w:w="120" w:type="dxa"/>
            </w:tcMar>
            <w:vAlign w:val="center"/>
            <w:hideMark/>
          </w:tcPr>
          <w:p w14:paraId="5E332101" w14:textId="77777777" w:rsidR="00CB12D1" w:rsidRPr="003F5311" w:rsidRDefault="00CB12D1" w:rsidP="00C36069">
            <w:pPr>
              <w:spacing w:after="160" w:line="259" w:lineRule="auto"/>
              <w:rPr>
                <w:b/>
                <w:bCs/>
                <w:sz w:val="20"/>
                <w:szCs w:val="20"/>
              </w:rPr>
            </w:pPr>
            <w:r w:rsidRPr="003F5311">
              <w:rPr>
                <w:b/>
                <w:bCs/>
                <w:sz w:val="20"/>
                <w:szCs w:val="20"/>
              </w:rPr>
              <w:t>Stručný opis</w:t>
            </w:r>
          </w:p>
        </w:tc>
        <w:tc>
          <w:tcPr>
            <w:tcW w:w="578" w:type="pct"/>
            <w:shd w:val="clear" w:color="auto" w:fill="D9D9D9" w:themeFill="background1" w:themeFillShade="D9"/>
            <w:tcMar>
              <w:top w:w="120" w:type="dxa"/>
              <w:left w:w="120" w:type="dxa"/>
              <w:bottom w:w="120" w:type="dxa"/>
              <w:right w:w="120" w:type="dxa"/>
            </w:tcMar>
            <w:vAlign w:val="center"/>
            <w:hideMark/>
          </w:tcPr>
          <w:p w14:paraId="6A860EBC" w14:textId="77777777" w:rsidR="00CB12D1" w:rsidRPr="003F5311" w:rsidRDefault="00CB12D1" w:rsidP="00C36069">
            <w:pPr>
              <w:spacing w:after="160" w:line="259" w:lineRule="auto"/>
              <w:rPr>
                <w:b/>
                <w:bCs/>
                <w:sz w:val="20"/>
                <w:szCs w:val="20"/>
              </w:rPr>
            </w:pPr>
            <w:r w:rsidRPr="003F5311">
              <w:rPr>
                <w:b/>
                <w:bCs/>
                <w:sz w:val="20"/>
                <w:szCs w:val="20"/>
              </w:rPr>
              <w:t>Investičné náklady bez DPH</w:t>
            </w:r>
          </w:p>
        </w:tc>
        <w:tc>
          <w:tcPr>
            <w:tcW w:w="480" w:type="pct"/>
            <w:shd w:val="clear" w:color="auto" w:fill="D9D9D9" w:themeFill="background1" w:themeFillShade="D9"/>
            <w:tcMar>
              <w:top w:w="120" w:type="dxa"/>
              <w:left w:w="120" w:type="dxa"/>
              <w:bottom w:w="120" w:type="dxa"/>
              <w:right w:w="120" w:type="dxa"/>
            </w:tcMar>
            <w:vAlign w:val="center"/>
            <w:hideMark/>
          </w:tcPr>
          <w:p w14:paraId="33F0274D" w14:textId="77777777" w:rsidR="00CB12D1" w:rsidRPr="003F5311" w:rsidRDefault="00CB12D1" w:rsidP="00C36069">
            <w:pPr>
              <w:spacing w:after="160" w:line="259" w:lineRule="auto"/>
              <w:rPr>
                <w:b/>
                <w:bCs/>
                <w:sz w:val="20"/>
                <w:szCs w:val="20"/>
              </w:rPr>
            </w:pPr>
            <w:r w:rsidRPr="003F5311">
              <w:rPr>
                <w:b/>
                <w:bCs/>
                <w:sz w:val="20"/>
                <w:szCs w:val="20"/>
              </w:rPr>
              <w:t>DPH</w:t>
            </w:r>
          </w:p>
        </w:tc>
        <w:tc>
          <w:tcPr>
            <w:tcW w:w="578" w:type="pct"/>
            <w:shd w:val="clear" w:color="auto" w:fill="D9D9D9" w:themeFill="background1" w:themeFillShade="D9"/>
            <w:tcMar>
              <w:top w:w="120" w:type="dxa"/>
              <w:left w:w="120" w:type="dxa"/>
              <w:bottom w:w="120" w:type="dxa"/>
              <w:right w:w="120" w:type="dxa"/>
            </w:tcMar>
            <w:vAlign w:val="center"/>
            <w:hideMark/>
          </w:tcPr>
          <w:p w14:paraId="1F20891F" w14:textId="77777777" w:rsidR="00CB12D1" w:rsidRPr="003F5311" w:rsidRDefault="00CB12D1" w:rsidP="00C36069">
            <w:pPr>
              <w:spacing w:after="160" w:line="259" w:lineRule="auto"/>
              <w:rPr>
                <w:b/>
                <w:bCs/>
                <w:sz w:val="20"/>
                <w:szCs w:val="20"/>
              </w:rPr>
            </w:pPr>
            <w:r w:rsidRPr="003F5311">
              <w:rPr>
                <w:b/>
                <w:bCs/>
                <w:sz w:val="20"/>
                <w:szCs w:val="20"/>
              </w:rPr>
              <w:t>Investičné náklady s DPH</w:t>
            </w:r>
          </w:p>
        </w:tc>
        <w:tc>
          <w:tcPr>
            <w:tcW w:w="699" w:type="pct"/>
            <w:shd w:val="clear" w:color="auto" w:fill="D9D9D9" w:themeFill="background1" w:themeFillShade="D9"/>
            <w:tcMar>
              <w:top w:w="120" w:type="dxa"/>
              <w:left w:w="120" w:type="dxa"/>
              <w:bottom w:w="120" w:type="dxa"/>
              <w:right w:w="120" w:type="dxa"/>
            </w:tcMar>
            <w:vAlign w:val="center"/>
            <w:hideMark/>
          </w:tcPr>
          <w:p w14:paraId="3E391D10" w14:textId="77777777" w:rsidR="00CB12D1" w:rsidRPr="003F5311" w:rsidRDefault="00CB12D1" w:rsidP="00C36069">
            <w:pPr>
              <w:spacing w:after="160" w:line="259" w:lineRule="auto"/>
              <w:rPr>
                <w:b/>
                <w:bCs/>
                <w:sz w:val="20"/>
                <w:szCs w:val="20"/>
              </w:rPr>
            </w:pPr>
            <w:r w:rsidRPr="003F5311">
              <w:rPr>
                <w:b/>
                <w:bCs/>
                <w:sz w:val="20"/>
                <w:szCs w:val="20"/>
              </w:rPr>
              <w:t>Zdroj financovania</w:t>
            </w:r>
          </w:p>
        </w:tc>
        <w:tc>
          <w:tcPr>
            <w:tcW w:w="813" w:type="pct"/>
            <w:shd w:val="clear" w:color="auto" w:fill="D9D9D9" w:themeFill="background1" w:themeFillShade="D9"/>
            <w:tcMar>
              <w:top w:w="120" w:type="dxa"/>
              <w:left w:w="120" w:type="dxa"/>
              <w:bottom w:w="120" w:type="dxa"/>
              <w:right w:w="120" w:type="dxa"/>
            </w:tcMar>
            <w:vAlign w:val="center"/>
            <w:hideMark/>
          </w:tcPr>
          <w:p w14:paraId="301CCE7F" w14:textId="77777777" w:rsidR="00CB12D1" w:rsidRPr="003F5311" w:rsidRDefault="00CB12D1" w:rsidP="00C36069">
            <w:pPr>
              <w:spacing w:after="160" w:line="259" w:lineRule="auto"/>
              <w:rPr>
                <w:b/>
                <w:bCs/>
                <w:sz w:val="20"/>
                <w:szCs w:val="20"/>
              </w:rPr>
            </w:pPr>
            <w:r w:rsidRPr="003F5311">
              <w:rPr>
                <w:b/>
                <w:bCs/>
                <w:sz w:val="20"/>
                <w:szCs w:val="20"/>
              </w:rPr>
              <w:t>Väzba na Garantované ročné úspory</w:t>
            </w:r>
          </w:p>
        </w:tc>
      </w:tr>
      <w:tr w:rsidR="003F5311" w:rsidRPr="003F5311" w14:paraId="0D8B67EC" w14:textId="77777777" w:rsidTr="005B70F6">
        <w:tc>
          <w:tcPr>
            <w:tcW w:w="383" w:type="pct"/>
            <w:tcMar>
              <w:top w:w="120" w:type="dxa"/>
              <w:left w:w="120" w:type="dxa"/>
              <w:bottom w:w="120" w:type="dxa"/>
              <w:right w:w="120" w:type="dxa"/>
            </w:tcMar>
            <w:vAlign w:val="center"/>
            <w:hideMark/>
          </w:tcPr>
          <w:p w14:paraId="6D9EA677" w14:textId="77777777" w:rsidR="00CB12D1" w:rsidRPr="003F5311" w:rsidRDefault="00CB12D1" w:rsidP="00C36069">
            <w:pPr>
              <w:spacing w:after="160" w:line="259" w:lineRule="auto"/>
              <w:rPr>
                <w:sz w:val="20"/>
                <w:szCs w:val="20"/>
              </w:rPr>
            </w:pPr>
            <w:r w:rsidRPr="003F5311">
              <w:rPr>
                <w:sz w:val="20"/>
                <w:szCs w:val="20"/>
              </w:rPr>
              <w:t>G1</w:t>
            </w:r>
          </w:p>
        </w:tc>
        <w:tc>
          <w:tcPr>
            <w:tcW w:w="659" w:type="pct"/>
            <w:tcMar>
              <w:top w:w="120" w:type="dxa"/>
              <w:left w:w="120" w:type="dxa"/>
              <w:bottom w:w="120" w:type="dxa"/>
              <w:right w:w="120" w:type="dxa"/>
            </w:tcMar>
            <w:vAlign w:val="center"/>
            <w:hideMark/>
          </w:tcPr>
          <w:p w14:paraId="7A650EAD" w14:textId="45CEFA46" w:rsidR="00CB12D1" w:rsidRPr="003F5311" w:rsidRDefault="00237374" w:rsidP="00C36069">
            <w:pPr>
              <w:spacing w:after="160" w:line="259" w:lineRule="auto"/>
              <w:rPr>
                <w:sz w:val="20"/>
                <w:szCs w:val="20"/>
              </w:rPr>
            </w:pPr>
            <w:r w:rsidRPr="003F5311">
              <w:rPr>
                <w:sz w:val="20"/>
                <w:szCs w:val="20"/>
              </w:rPr>
              <w:t>Výmena energeticky nevyhovujúcich otvorových konštrukcií</w:t>
            </w:r>
          </w:p>
        </w:tc>
        <w:tc>
          <w:tcPr>
            <w:tcW w:w="809" w:type="pct"/>
            <w:tcMar>
              <w:top w:w="120" w:type="dxa"/>
              <w:left w:w="120" w:type="dxa"/>
              <w:bottom w:w="120" w:type="dxa"/>
              <w:right w:w="120" w:type="dxa"/>
            </w:tcMar>
            <w:vAlign w:val="center"/>
            <w:hideMark/>
          </w:tcPr>
          <w:p w14:paraId="11F0EEF9" w14:textId="7AB74B82" w:rsidR="00CB12D1" w:rsidRPr="003F5311" w:rsidRDefault="00237374" w:rsidP="00C36069">
            <w:pPr>
              <w:spacing w:after="160" w:line="259" w:lineRule="auto"/>
              <w:rPr>
                <w:sz w:val="20"/>
                <w:szCs w:val="20"/>
              </w:rPr>
            </w:pPr>
            <w:r w:rsidRPr="003F5311">
              <w:rPr>
                <w:sz w:val="20"/>
                <w:szCs w:val="20"/>
              </w:rPr>
              <w:t>Výmena nevyhovujúcich okenných a dverných konštrukcií v budovách OB 02, OB 03 a OB 04, vrátane súvisiacich prác, v rozsahu podľa SP, Ponuky a Projektovej dokumentácie</w:t>
            </w:r>
          </w:p>
        </w:tc>
        <w:tc>
          <w:tcPr>
            <w:tcW w:w="578" w:type="pct"/>
            <w:tcMar>
              <w:top w:w="120" w:type="dxa"/>
              <w:left w:w="120" w:type="dxa"/>
              <w:bottom w:w="120" w:type="dxa"/>
              <w:right w:w="120" w:type="dxa"/>
            </w:tcMar>
            <w:vAlign w:val="center"/>
            <w:hideMark/>
          </w:tcPr>
          <w:p w14:paraId="630C7E20" w14:textId="77777777" w:rsidR="00CB12D1" w:rsidRPr="003F5311" w:rsidRDefault="00CB12D1" w:rsidP="00C36069">
            <w:pPr>
              <w:spacing w:after="160" w:line="259" w:lineRule="auto"/>
              <w:rPr>
                <w:sz w:val="20"/>
                <w:szCs w:val="20"/>
              </w:rPr>
            </w:pPr>
            <w:r w:rsidRPr="003F5311">
              <w:rPr>
                <w:sz w:val="20"/>
                <w:szCs w:val="20"/>
              </w:rPr>
              <w:t>[doplní]</w:t>
            </w:r>
          </w:p>
        </w:tc>
        <w:tc>
          <w:tcPr>
            <w:tcW w:w="480" w:type="pct"/>
            <w:tcMar>
              <w:top w:w="120" w:type="dxa"/>
              <w:left w:w="120" w:type="dxa"/>
              <w:bottom w:w="120" w:type="dxa"/>
              <w:right w:w="120" w:type="dxa"/>
            </w:tcMar>
            <w:vAlign w:val="center"/>
            <w:hideMark/>
          </w:tcPr>
          <w:p w14:paraId="714F9040" w14:textId="77777777" w:rsidR="00CB12D1" w:rsidRPr="003F5311" w:rsidRDefault="00CB12D1" w:rsidP="00C36069">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hideMark/>
          </w:tcPr>
          <w:p w14:paraId="145DE668" w14:textId="77777777" w:rsidR="00CB12D1" w:rsidRPr="003F5311" w:rsidRDefault="00CB12D1" w:rsidP="00C36069">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hideMark/>
          </w:tcPr>
          <w:p w14:paraId="715CE0B2" w14:textId="77777777" w:rsidR="00CB12D1" w:rsidRPr="003F5311" w:rsidRDefault="00CB12D1" w:rsidP="00C36069">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hideMark/>
          </w:tcPr>
          <w:p w14:paraId="1325005B" w14:textId="77777777" w:rsidR="00CB12D1" w:rsidRPr="003F5311" w:rsidRDefault="00CB12D1" w:rsidP="00C36069">
            <w:pPr>
              <w:spacing w:after="160" w:line="259" w:lineRule="auto"/>
              <w:rPr>
                <w:sz w:val="20"/>
                <w:szCs w:val="20"/>
              </w:rPr>
            </w:pPr>
            <w:r w:rsidRPr="003F5311">
              <w:rPr>
                <w:sz w:val="20"/>
                <w:szCs w:val="20"/>
              </w:rPr>
              <w:t>[doplní]</w:t>
            </w:r>
          </w:p>
        </w:tc>
      </w:tr>
      <w:tr w:rsidR="003F5311" w:rsidRPr="003F5311" w14:paraId="13A3A5C2" w14:textId="77777777" w:rsidTr="005B70F6">
        <w:tc>
          <w:tcPr>
            <w:tcW w:w="383" w:type="pct"/>
            <w:tcMar>
              <w:top w:w="120" w:type="dxa"/>
              <w:left w:w="120" w:type="dxa"/>
              <w:bottom w:w="120" w:type="dxa"/>
              <w:right w:w="120" w:type="dxa"/>
            </w:tcMar>
            <w:vAlign w:val="center"/>
            <w:hideMark/>
          </w:tcPr>
          <w:p w14:paraId="381E7970" w14:textId="77777777" w:rsidR="00CB12D1" w:rsidRPr="003F5311" w:rsidRDefault="00CB12D1" w:rsidP="00C36069">
            <w:pPr>
              <w:spacing w:after="160" w:line="259" w:lineRule="auto"/>
              <w:rPr>
                <w:sz w:val="20"/>
                <w:szCs w:val="20"/>
              </w:rPr>
            </w:pPr>
            <w:r w:rsidRPr="003F5311">
              <w:rPr>
                <w:sz w:val="20"/>
                <w:szCs w:val="20"/>
              </w:rPr>
              <w:t>G2</w:t>
            </w:r>
          </w:p>
        </w:tc>
        <w:tc>
          <w:tcPr>
            <w:tcW w:w="659" w:type="pct"/>
            <w:tcMar>
              <w:top w:w="120" w:type="dxa"/>
              <w:left w:w="120" w:type="dxa"/>
              <w:bottom w:w="120" w:type="dxa"/>
              <w:right w:w="120" w:type="dxa"/>
            </w:tcMar>
            <w:vAlign w:val="center"/>
            <w:hideMark/>
          </w:tcPr>
          <w:p w14:paraId="04259A14" w14:textId="4100DB8D" w:rsidR="00CB12D1" w:rsidRPr="003F5311" w:rsidRDefault="00237374" w:rsidP="00C36069">
            <w:pPr>
              <w:spacing w:after="160" w:line="259" w:lineRule="auto"/>
              <w:rPr>
                <w:sz w:val="20"/>
                <w:szCs w:val="20"/>
              </w:rPr>
            </w:pPr>
            <w:r w:rsidRPr="003F5311">
              <w:rPr>
                <w:sz w:val="20"/>
                <w:szCs w:val="20"/>
              </w:rPr>
              <w:t>Zateplenie obvodových stien</w:t>
            </w:r>
          </w:p>
        </w:tc>
        <w:tc>
          <w:tcPr>
            <w:tcW w:w="809" w:type="pct"/>
            <w:tcMar>
              <w:top w:w="120" w:type="dxa"/>
              <w:left w:w="120" w:type="dxa"/>
              <w:bottom w:w="120" w:type="dxa"/>
              <w:right w:w="120" w:type="dxa"/>
            </w:tcMar>
            <w:vAlign w:val="center"/>
            <w:hideMark/>
          </w:tcPr>
          <w:p w14:paraId="3194A352" w14:textId="690FBFA8" w:rsidR="00CB12D1" w:rsidRPr="003F5311" w:rsidRDefault="00237374" w:rsidP="00C36069">
            <w:pPr>
              <w:spacing w:after="160" w:line="259" w:lineRule="auto"/>
              <w:rPr>
                <w:sz w:val="20"/>
                <w:szCs w:val="20"/>
              </w:rPr>
            </w:pPr>
            <w:r w:rsidRPr="003F5311">
              <w:rPr>
                <w:sz w:val="20"/>
                <w:szCs w:val="20"/>
              </w:rPr>
              <w:t>Riešenie podľa Ponuky, Projektovej dokumentácie a minimálnych požiadaviek SP</w:t>
            </w:r>
          </w:p>
        </w:tc>
        <w:tc>
          <w:tcPr>
            <w:tcW w:w="578" w:type="pct"/>
            <w:tcMar>
              <w:top w:w="120" w:type="dxa"/>
              <w:left w:w="120" w:type="dxa"/>
              <w:bottom w:w="120" w:type="dxa"/>
              <w:right w:w="120" w:type="dxa"/>
            </w:tcMar>
            <w:vAlign w:val="center"/>
            <w:hideMark/>
          </w:tcPr>
          <w:p w14:paraId="2E4A4127" w14:textId="77777777" w:rsidR="00CB12D1" w:rsidRPr="003F5311" w:rsidRDefault="00CB12D1" w:rsidP="00C36069">
            <w:pPr>
              <w:spacing w:after="160" w:line="259" w:lineRule="auto"/>
              <w:rPr>
                <w:sz w:val="20"/>
                <w:szCs w:val="20"/>
              </w:rPr>
            </w:pPr>
            <w:r w:rsidRPr="003F5311">
              <w:rPr>
                <w:sz w:val="20"/>
                <w:szCs w:val="20"/>
              </w:rPr>
              <w:t>[doplní]</w:t>
            </w:r>
          </w:p>
        </w:tc>
        <w:tc>
          <w:tcPr>
            <w:tcW w:w="480" w:type="pct"/>
            <w:tcMar>
              <w:top w:w="120" w:type="dxa"/>
              <w:left w:w="120" w:type="dxa"/>
              <w:bottom w:w="120" w:type="dxa"/>
              <w:right w:w="120" w:type="dxa"/>
            </w:tcMar>
            <w:vAlign w:val="center"/>
            <w:hideMark/>
          </w:tcPr>
          <w:p w14:paraId="71B25021" w14:textId="77777777" w:rsidR="00CB12D1" w:rsidRPr="003F5311" w:rsidRDefault="00CB12D1" w:rsidP="00C36069">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hideMark/>
          </w:tcPr>
          <w:p w14:paraId="60B8EF75" w14:textId="77777777" w:rsidR="00CB12D1" w:rsidRPr="003F5311" w:rsidRDefault="00CB12D1" w:rsidP="00C36069">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hideMark/>
          </w:tcPr>
          <w:p w14:paraId="31C743E1" w14:textId="77777777" w:rsidR="00CB12D1" w:rsidRPr="003F5311" w:rsidRDefault="00CB12D1" w:rsidP="00C36069">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hideMark/>
          </w:tcPr>
          <w:p w14:paraId="4483E98D" w14:textId="77777777" w:rsidR="00CB12D1" w:rsidRPr="003F5311" w:rsidRDefault="00CB12D1" w:rsidP="00C36069">
            <w:pPr>
              <w:spacing w:after="160" w:line="259" w:lineRule="auto"/>
              <w:rPr>
                <w:sz w:val="20"/>
                <w:szCs w:val="20"/>
              </w:rPr>
            </w:pPr>
            <w:r w:rsidRPr="003F5311">
              <w:rPr>
                <w:sz w:val="20"/>
                <w:szCs w:val="20"/>
              </w:rPr>
              <w:t>[doplní]</w:t>
            </w:r>
          </w:p>
        </w:tc>
      </w:tr>
      <w:tr w:rsidR="003F5311" w:rsidRPr="003F5311" w14:paraId="5862D8ED" w14:textId="77777777" w:rsidTr="005B70F6">
        <w:tc>
          <w:tcPr>
            <w:tcW w:w="383" w:type="pct"/>
            <w:tcMar>
              <w:top w:w="120" w:type="dxa"/>
              <w:left w:w="120" w:type="dxa"/>
              <w:bottom w:w="120" w:type="dxa"/>
              <w:right w:w="120" w:type="dxa"/>
            </w:tcMar>
            <w:vAlign w:val="center"/>
            <w:hideMark/>
          </w:tcPr>
          <w:p w14:paraId="081ACDA9" w14:textId="52EB7E11" w:rsidR="00CB12D1" w:rsidRPr="003F5311" w:rsidRDefault="00CB12D1" w:rsidP="00C36069">
            <w:pPr>
              <w:spacing w:after="160" w:line="259" w:lineRule="auto"/>
              <w:rPr>
                <w:sz w:val="20"/>
                <w:szCs w:val="20"/>
              </w:rPr>
            </w:pPr>
            <w:r w:rsidRPr="003F5311">
              <w:rPr>
                <w:sz w:val="20"/>
                <w:szCs w:val="20"/>
              </w:rPr>
              <w:t>G3</w:t>
            </w:r>
            <w:r w:rsidR="00237374" w:rsidRPr="003F5311">
              <w:rPr>
                <w:sz w:val="20"/>
                <w:szCs w:val="20"/>
              </w:rPr>
              <w:t>a</w:t>
            </w:r>
          </w:p>
        </w:tc>
        <w:tc>
          <w:tcPr>
            <w:tcW w:w="659" w:type="pct"/>
            <w:tcMar>
              <w:top w:w="120" w:type="dxa"/>
              <w:left w:w="120" w:type="dxa"/>
              <w:bottom w:w="120" w:type="dxa"/>
              <w:right w:w="120" w:type="dxa"/>
            </w:tcMar>
            <w:vAlign w:val="center"/>
            <w:hideMark/>
          </w:tcPr>
          <w:p w14:paraId="07507921" w14:textId="3BF65121" w:rsidR="00CB12D1" w:rsidRPr="003F5311" w:rsidRDefault="00237374" w:rsidP="00C36069">
            <w:pPr>
              <w:spacing w:after="160" w:line="259" w:lineRule="auto"/>
              <w:rPr>
                <w:sz w:val="20"/>
                <w:szCs w:val="20"/>
              </w:rPr>
            </w:pPr>
            <w:r w:rsidRPr="003F5311">
              <w:rPr>
                <w:sz w:val="20"/>
                <w:szCs w:val="20"/>
              </w:rPr>
              <w:t>Zateplenie strešných konštrukcií</w:t>
            </w:r>
          </w:p>
        </w:tc>
        <w:tc>
          <w:tcPr>
            <w:tcW w:w="809" w:type="pct"/>
            <w:tcMar>
              <w:top w:w="120" w:type="dxa"/>
              <w:left w:w="120" w:type="dxa"/>
              <w:bottom w:w="120" w:type="dxa"/>
              <w:right w:w="120" w:type="dxa"/>
            </w:tcMar>
            <w:vAlign w:val="center"/>
            <w:hideMark/>
          </w:tcPr>
          <w:p w14:paraId="3543AB53" w14:textId="62B34918" w:rsidR="00CB12D1" w:rsidRPr="003F5311" w:rsidRDefault="00237374" w:rsidP="00C36069">
            <w:pPr>
              <w:spacing w:after="160" w:line="259" w:lineRule="auto"/>
              <w:rPr>
                <w:sz w:val="20"/>
                <w:szCs w:val="20"/>
              </w:rPr>
            </w:pPr>
            <w:r w:rsidRPr="003F5311">
              <w:rPr>
                <w:sz w:val="20"/>
                <w:szCs w:val="20"/>
              </w:rPr>
              <w:t xml:space="preserve">Riešenie podľa Ponuky, Projektovej </w:t>
            </w:r>
            <w:r w:rsidRPr="003F5311">
              <w:rPr>
                <w:sz w:val="20"/>
                <w:szCs w:val="20"/>
              </w:rPr>
              <w:lastRenderedPageBreak/>
              <w:t>dokumentácie a minimálnych požiadaviek SP</w:t>
            </w:r>
          </w:p>
        </w:tc>
        <w:tc>
          <w:tcPr>
            <w:tcW w:w="578" w:type="pct"/>
            <w:tcMar>
              <w:top w:w="120" w:type="dxa"/>
              <w:left w:w="120" w:type="dxa"/>
              <w:bottom w:w="120" w:type="dxa"/>
              <w:right w:w="120" w:type="dxa"/>
            </w:tcMar>
            <w:vAlign w:val="center"/>
            <w:hideMark/>
          </w:tcPr>
          <w:p w14:paraId="00105BCF" w14:textId="77777777" w:rsidR="00CB12D1" w:rsidRPr="003F5311" w:rsidRDefault="00CB12D1" w:rsidP="00C36069">
            <w:pPr>
              <w:spacing w:after="160" w:line="259" w:lineRule="auto"/>
              <w:rPr>
                <w:sz w:val="20"/>
                <w:szCs w:val="20"/>
              </w:rPr>
            </w:pPr>
            <w:r w:rsidRPr="003F5311">
              <w:rPr>
                <w:sz w:val="20"/>
                <w:szCs w:val="20"/>
              </w:rPr>
              <w:lastRenderedPageBreak/>
              <w:t>[doplní]</w:t>
            </w:r>
          </w:p>
        </w:tc>
        <w:tc>
          <w:tcPr>
            <w:tcW w:w="480" w:type="pct"/>
            <w:tcMar>
              <w:top w:w="120" w:type="dxa"/>
              <w:left w:w="120" w:type="dxa"/>
              <w:bottom w:w="120" w:type="dxa"/>
              <w:right w:w="120" w:type="dxa"/>
            </w:tcMar>
            <w:vAlign w:val="center"/>
            <w:hideMark/>
          </w:tcPr>
          <w:p w14:paraId="0E9EC0B6" w14:textId="77777777" w:rsidR="00CB12D1" w:rsidRPr="003F5311" w:rsidRDefault="00CB12D1" w:rsidP="00C36069">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hideMark/>
          </w:tcPr>
          <w:p w14:paraId="5568A287" w14:textId="77777777" w:rsidR="00CB12D1" w:rsidRPr="003F5311" w:rsidRDefault="00CB12D1" w:rsidP="00C36069">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hideMark/>
          </w:tcPr>
          <w:p w14:paraId="0FA0BB19" w14:textId="77777777" w:rsidR="00CB12D1" w:rsidRPr="003F5311" w:rsidRDefault="00CB12D1" w:rsidP="00C36069">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hideMark/>
          </w:tcPr>
          <w:p w14:paraId="2436763D" w14:textId="77777777" w:rsidR="00CB12D1" w:rsidRPr="003F5311" w:rsidRDefault="00CB12D1" w:rsidP="00C36069">
            <w:pPr>
              <w:spacing w:after="160" w:line="259" w:lineRule="auto"/>
              <w:rPr>
                <w:sz w:val="20"/>
                <w:szCs w:val="20"/>
              </w:rPr>
            </w:pPr>
            <w:r w:rsidRPr="003F5311">
              <w:rPr>
                <w:sz w:val="20"/>
                <w:szCs w:val="20"/>
              </w:rPr>
              <w:t>[doplní]</w:t>
            </w:r>
          </w:p>
        </w:tc>
      </w:tr>
      <w:tr w:rsidR="003F5311" w:rsidRPr="003F5311" w14:paraId="6881B437" w14:textId="77777777" w:rsidTr="005B70F6">
        <w:tc>
          <w:tcPr>
            <w:tcW w:w="383" w:type="pct"/>
            <w:tcMar>
              <w:top w:w="120" w:type="dxa"/>
              <w:left w:w="120" w:type="dxa"/>
              <w:bottom w:w="120" w:type="dxa"/>
              <w:right w:w="120" w:type="dxa"/>
            </w:tcMar>
            <w:vAlign w:val="center"/>
          </w:tcPr>
          <w:p w14:paraId="6C19E460" w14:textId="0F8A6E7D" w:rsidR="00237374" w:rsidRPr="003F5311" w:rsidRDefault="00237374" w:rsidP="00237374">
            <w:pPr>
              <w:spacing w:after="160" w:line="259" w:lineRule="auto"/>
              <w:rPr>
                <w:sz w:val="20"/>
                <w:szCs w:val="20"/>
              </w:rPr>
            </w:pPr>
            <w:r w:rsidRPr="003F5311">
              <w:rPr>
                <w:sz w:val="20"/>
                <w:szCs w:val="20"/>
              </w:rPr>
              <w:t>G3b</w:t>
            </w:r>
          </w:p>
        </w:tc>
        <w:tc>
          <w:tcPr>
            <w:tcW w:w="659" w:type="pct"/>
            <w:tcMar>
              <w:top w:w="120" w:type="dxa"/>
              <w:left w:w="120" w:type="dxa"/>
              <w:bottom w:w="120" w:type="dxa"/>
              <w:right w:w="120" w:type="dxa"/>
            </w:tcMar>
            <w:vAlign w:val="center"/>
          </w:tcPr>
          <w:p w14:paraId="385B19B5" w14:textId="7FF85634" w:rsidR="00237374" w:rsidRPr="003F5311" w:rsidRDefault="00237374" w:rsidP="00237374">
            <w:pPr>
              <w:spacing w:after="160" w:line="259" w:lineRule="auto"/>
              <w:rPr>
                <w:sz w:val="20"/>
                <w:szCs w:val="20"/>
              </w:rPr>
            </w:pPr>
            <w:r w:rsidRPr="003F5311">
              <w:rPr>
                <w:sz w:val="20"/>
                <w:szCs w:val="20"/>
              </w:rPr>
              <w:t>Zateplenie relevantných podlahových konštrukcií</w:t>
            </w:r>
          </w:p>
        </w:tc>
        <w:tc>
          <w:tcPr>
            <w:tcW w:w="809" w:type="pct"/>
            <w:tcMar>
              <w:top w:w="120" w:type="dxa"/>
              <w:left w:w="120" w:type="dxa"/>
              <w:bottom w:w="120" w:type="dxa"/>
              <w:right w:w="120" w:type="dxa"/>
            </w:tcMar>
            <w:vAlign w:val="center"/>
          </w:tcPr>
          <w:p w14:paraId="19F5FEB6" w14:textId="3ED4FBD5" w:rsidR="00237374" w:rsidRPr="003F5311" w:rsidRDefault="00237374" w:rsidP="00237374">
            <w:pPr>
              <w:spacing w:after="160" w:line="259" w:lineRule="auto"/>
              <w:rPr>
                <w:sz w:val="20"/>
                <w:szCs w:val="20"/>
              </w:rPr>
            </w:pPr>
            <w:r w:rsidRPr="003F5311">
              <w:rPr>
                <w:sz w:val="20"/>
                <w:szCs w:val="20"/>
              </w:rPr>
              <w:t>Zateplenie podláh nad exteriérom a nad temperovaným suterénom v rozsahu podľa SP, Ponuky a Projektovej dokumentácie</w:t>
            </w:r>
          </w:p>
        </w:tc>
        <w:tc>
          <w:tcPr>
            <w:tcW w:w="578" w:type="pct"/>
            <w:tcMar>
              <w:top w:w="120" w:type="dxa"/>
              <w:left w:w="120" w:type="dxa"/>
              <w:bottom w:w="120" w:type="dxa"/>
              <w:right w:w="120" w:type="dxa"/>
            </w:tcMar>
            <w:vAlign w:val="center"/>
          </w:tcPr>
          <w:p w14:paraId="0D394A50" w14:textId="107D9ACF" w:rsidR="00237374" w:rsidRPr="003F5311" w:rsidRDefault="00237374" w:rsidP="00237374">
            <w:pPr>
              <w:spacing w:after="160" w:line="259" w:lineRule="auto"/>
              <w:rPr>
                <w:sz w:val="20"/>
                <w:szCs w:val="20"/>
              </w:rPr>
            </w:pPr>
            <w:r w:rsidRPr="003F5311">
              <w:rPr>
                <w:sz w:val="20"/>
                <w:szCs w:val="20"/>
              </w:rPr>
              <w:t>[doplní]</w:t>
            </w:r>
          </w:p>
        </w:tc>
        <w:tc>
          <w:tcPr>
            <w:tcW w:w="480" w:type="pct"/>
            <w:tcMar>
              <w:top w:w="120" w:type="dxa"/>
              <w:left w:w="120" w:type="dxa"/>
              <w:bottom w:w="120" w:type="dxa"/>
              <w:right w:w="120" w:type="dxa"/>
            </w:tcMar>
            <w:vAlign w:val="center"/>
          </w:tcPr>
          <w:p w14:paraId="69E48965" w14:textId="3DA8C07B" w:rsidR="00237374" w:rsidRPr="003F5311" w:rsidRDefault="00237374" w:rsidP="00237374">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tcPr>
          <w:p w14:paraId="7F77D994" w14:textId="0DECFAE4" w:rsidR="00237374" w:rsidRPr="003F5311" w:rsidRDefault="00237374" w:rsidP="00237374">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tcPr>
          <w:p w14:paraId="33E30691" w14:textId="5761A5E3" w:rsidR="00237374" w:rsidRPr="003F5311" w:rsidRDefault="00237374" w:rsidP="00237374">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tcPr>
          <w:p w14:paraId="277FAFA2" w14:textId="5825E3FC" w:rsidR="00237374" w:rsidRPr="003F5311" w:rsidRDefault="00237374" w:rsidP="00237374">
            <w:pPr>
              <w:spacing w:after="160" w:line="259" w:lineRule="auto"/>
              <w:rPr>
                <w:sz w:val="20"/>
                <w:szCs w:val="20"/>
              </w:rPr>
            </w:pPr>
            <w:r w:rsidRPr="003F5311">
              <w:rPr>
                <w:sz w:val="20"/>
                <w:szCs w:val="20"/>
              </w:rPr>
              <w:t>[doplní]</w:t>
            </w:r>
          </w:p>
        </w:tc>
      </w:tr>
      <w:tr w:rsidR="003F5311" w:rsidRPr="003F5311" w14:paraId="421C5163" w14:textId="77777777" w:rsidTr="005B70F6">
        <w:tc>
          <w:tcPr>
            <w:tcW w:w="383" w:type="pct"/>
            <w:tcMar>
              <w:top w:w="120" w:type="dxa"/>
              <w:left w:w="120" w:type="dxa"/>
              <w:bottom w:w="120" w:type="dxa"/>
              <w:right w:w="120" w:type="dxa"/>
            </w:tcMar>
            <w:vAlign w:val="center"/>
            <w:hideMark/>
          </w:tcPr>
          <w:p w14:paraId="6328E2F9" w14:textId="77777777" w:rsidR="00237374" w:rsidRPr="003F5311" w:rsidRDefault="00237374" w:rsidP="00237374">
            <w:pPr>
              <w:spacing w:after="160" w:line="259" w:lineRule="auto"/>
              <w:rPr>
                <w:sz w:val="20"/>
                <w:szCs w:val="20"/>
              </w:rPr>
            </w:pPr>
            <w:r w:rsidRPr="003F5311">
              <w:rPr>
                <w:sz w:val="20"/>
                <w:szCs w:val="20"/>
              </w:rPr>
              <w:t>G4</w:t>
            </w:r>
          </w:p>
        </w:tc>
        <w:tc>
          <w:tcPr>
            <w:tcW w:w="659" w:type="pct"/>
            <w:tcMar>
              <w:top w:w="120" w:type="dxa"/>
              <w:left w:w="120" w:type="dxa"/>
              <w:bottom w:w="120" w:type="dxa"/>
              <w:right w:w="120" w:type="dxa"/>
            </w:tcMar>
            <w:vAlign w:val="center"/>
            <w:hideMark/>
          </w:tcPr>
          <w:p w14:paraId="3298535C" w14:textId="5792B039" w:rsidR="00237374" w:rsidRPr="003F5311" w:rsidRDefault="00237374" w:rsidP="00237374">
            <w:pPr>
              <w:spacing w:after="160" w:line="259" w:lineRule="auto"/>
              <w:rPr>
                <w:sz w:val="20"/>
                <w:szCs w:val="20"/>
              </w:rPr>
            </w:pPr>
            <w:r w:rsidRPr="003F5311">
              <w:rPr>
                <w:sz w:val="20"/>
                <w:szCs w:val="20"/>
              </w:rPr>
              <w:t>Modernizácia zdroja tepla a prípravy TÚV</w:t>
            </w:r>
          </w:p>
        </w:tc>
        <w:tc>
          <w:tcPr>
            <w:tcW w:w="809" w:type="pct"/>
            <w:tcMar>
              <w:top w:w="120" w:type="dxa"/>
              <w:left w:w="120" w:type="dxa"/>
              <w:bottom w:w="120" w:type="dxa"/>
              <w:right w:w="120" w:type="dxa"/>
            </w:tcMar>
            <w:vAlign w:val="center"/>
            <w:hideMark/>
          </w:tcPr>
          <w:p w14:paraId="18C2AF4A" w14:textId="66C8D38D" w:rsidR="00237374" w:rsidRPr="003F5311" w:rsidRDefault="00237374" w:rsidP="00237374">
            <w:pPr>
              <w:spacing w:after="160" w:line="259" w:lineRule="auto"/>
              <w:rPr>
                <w:sz w:val="20"/>
                <w:szCs w:val="20"/>
              </w:rPr>
            </w:pPr>
            <w:r w:rsidRPr="003F5311">
              <w:rPr>
                <w:sz w:val="20"/>
                <w:szCs w:val="20"/>
              </w:rPr>
              <w:t>Odborne odôvodnené riešenie podľa Ponuky a Projektovej dokumentácie</w:t>
            </w:r>
          </w:p>
        </w:tc>
        <w:tc>
          <w:tcPr>
            <w:tcW w:w="578" w:type="pct"/>
            <w:tcMar>
              <w:top w:w="120" w:type="dxa"/>
              <w:left w:w="120" w:type="dxa"/>
              <w:bottom w:w="120" w:type="dxa"/>
              <w:right w:w="120" w:type="dxa"/>
            </w:tcMar>
            <w:vAlign w:val="center"/>
            <w:hideMark/>
          </w:tcPr>
          <w:p w14:paraId="7FCB6C91" w14:textId="77777777" w:rsidR="00237374" w:rsidRPr="003F5311" w:rsidRDefault="00237374" w:rsidP="00237374">
            <w:pPr>
              <w:spacing w:after="160" w:line="259" w:lineRule="auto"/>
              <w:rPr>
                <w:sz w:val="20"/>
                <w:szCs w:val="20"/>
              </w:rPr>
            </w:pPr>
            <w:r w:rsidRPr="003F5311">
              <w:rPr>
                <w:sz w:val="20"/>
                <w:szCs w:val="20"/>
              </w:rPr>
              <w:t>[doplní]</w:t>
            </w:r>
          </w:p>
        </w:tc>
        <w:tc>
          <w:tcPr>
            <w:tcW w:w="480" w:type="pct"/>
            <w:tcMar>
              <w:top w:w="120" w:type="dxa"/>
              <w:left w:w="120" w:type="dxa"/>
              <w:bottom w:w="120" w:type="dxa"/>
              <w:right w:w="120" w:type="dxa"/>
            </w:tcMar>
            <w:vAlign w:val="center"/>
            <w:hideMark/>
          </w:tcPr>
          <w:p w14:paraId="3A10E9D7" w14:textId="77777777" w:rsidR="00237374" w:rsidRPr="003F5311" w:rsidRDefault="00237374" w:rsidP="00237374">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hideMark/>
          </w:tcPr>
          <w:p w14:paraId="35E7BDFD" w14:textId="77777777" w:rsidR="00237374" w:rsidRPr="003F5311" w:rsidRDefault="00237374" w:rsidP="00237374">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hideMark/>
          </w:tcPr>
          <w:p w14:paraId="1670676F" w14:textId="77777777" w:rsidR="00237374" w:rsidRPr="003F5311" w:rsidRDefault="00237374" w:rsidP="00237374">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hideMark/>
          </w:tcPr>
          <w:p w14:paraId="713CBC9A" w14:textId="77777777" w:rsidR="00237374" w:rsidRPr="003F5311" w:rsidRDefault="00237374" w:rsidP="00237374">
            <w:pPr>
              <w:spacing w:after="160" w:line="259" w:lineRule="auto"/>
              <w:rPr>
                <w:sz w:val="20"/>
                <w:szCs w:val="20"/>
              </w:rPr>
            </w:pPr>
            <w:r w:rsidRPr="003F5311">
              <w:rPr>
                <w:sz w:val="20"/>
                <w:szCs w:val="20"/>
              </w:rPr>
              <w:t>[doplní]</w:t>
            </w:r>
          </w:p>
        </w:tc>
      </w:tr>
      <w:tr w:rsidR="003F5311" w:rsidRPr="003F5311" w14:paraId="1BC7492C" w14:textId="77777777" w:rsidTr="005B70F6">
        <w:tc>
          <w:tcPr>
            <w:tcW w:w="383" w:type="pct"/>
            <w:tcMar>
              <w:top w:w="120" w:type="dxa"/>
              <w:left w:w="120" w:type="dxa"/>
              <w:bottom w:w="120" w:type="dxa"/>
              <w:right w:w="120" w:type="dxa"/>
            </w:tcMar>
            <w:vAlign w:val="center"/>
            <w:hideMark/>
          </w:tcPr>
          <w:p w14:paraId="536B1D1A" w14:textId="77777777" w:rsidR="00237374" w:rsidRPr="003F5311" w:rsidRDefault="00237374" w:rsidP="00237374">
            <w:pPr>
              <w:spacing w:after="160" w:line="259" w:lineRule="auto"/>
              <w:rPr>
                <w:sz w:val="20"/>
                <w:szCs w:val="20"/>
              </w:rPr>
            </w:pPr>
            <w:r w:rsidRPr="003F5311">
              <w:rPr>
                <w:sz w:val="20"/>
                <w:szCs w:val="20"/>
              </w:rPr>
              <w:t>G5</w:t>
            </w:r>
          </w:p>
        </w:tc>
        <w:tc>
          <w:tcPr>
            <w:tcW w:w="659" w:type="pct"/>
            <w:tcMar>
              <w:top w:w="120" w:type="dxa"/>
              <w:left w:w="120" w:type="dxa"/>
              <w:bottom w:w="120" w:type="dxa"/>
              <w:right w:w="120" w:type="dxa"/>
            </w:tcMar>
            <w:vAlign w:val="center"/>
            <w:hideMark/>
          </w:tcPr>
          <w:p w14:paraId="4F485BFD" w14:textId="538B755A" w:rsidR="00237374" w:rsidRPr="003F5311" w:rsidRDefault="00237374" w:rsidP="00237374">
            <w:pPr>
              <w:spacing w:after="160" w:line="259" w:lineRule="auto"/>
              <w:rPr>
                <w:sz w:val="20"/>
                <w:szCs w:val="20"/>
              </w:rPr>
            </w:pPr>
            <w:r w:rsidRPr="003F5311">
              <w:rPr>
                <w:sz w:val="20"/>
                <w:szCs w:val="20"/>
              </w:rPr>
              <w:t>Hydraulické vyregulovanie a individuálna regulácia teploty</w:t>
            </w:r>
          </w:p>
        </w:tc>
        <w:tc>
          <w:tcPr>
            <w:tcW w:w="809" w:type="pct"/>
            <w:tcMar>
              <w:top w:w="120" w:type="dxa"/>
              <w:left w:w="120" w:type="dxa"/>
              <w:bottom w:w="120" w:type="dxa"/>
              <w:right w:w="120" w:type="dxa"/>
            </w:tcMar>
            <w:vAlign w:val="center"/>
            <w:hideMark/>
          </w:tcPr>
          <w:p w14:paraId="25FDE82E" w14:textId="2BEA8AC7" w:rsidR="00237374" w:rsidRPr="003F5311" w:rsidRDefault="00237374" w:rsidP="00237374">
            <w:pPr>
              <w:spacing w:after="160" w:line="259" w:lineRule="auto"/>
              <w:rPr>
                <w:sz w:val="20"/>
                <w:szCs w:val="20"/>
              </w:rPr>
            </w:pPr>
            <w:r w:rsidRPr="003F5311">
              <w:rPr>
                <w:sz w:val="20"/>
                <w:szCs w:val="20"/>
              </w:rPr>
              <w:t>Hydraulické vyregulovanie, IRC, TRV alebo rovnocenné riešenie</w:t>
            </w:r>
          </w:p>
        </w:tc>
        <w:tc>
          <w:tcPr>
            <w:tcW w:w="578" w:type="pct"/>
            <w:tcMar>
              <w:top w:w="120" w:type="dxa"/>
              <w:left w:w="120" w:type="dxa"/>
              <w:bottom w:w="120" w:type="dxa"/>
              <w:right w:w="120" w:type="dxa"/>
            </w:tcMar>
            <w:vAlign w:val="center"/>
            <w:hideMark/>
          </w:tcPr>
          <w:p w14:paraId="18C0FC70" w14:textId="77777777" w:rsidR="00237374" w:rsidRPr="003F5311" w:rsidRDefault="00237374" w:rsidP="00237374">
            <w:pPr>
              <w:spacing w:after="160" w:line="259" w:lineRule="auto"/>
              <w:rPr>
                <w:sz w:val="20"/>
                <w:szCs w:val="20"/>
              </w:rPr>
            </w:pPr>
            <w:r w:rsidRPr="003F5311">
              <w:rPr>
                <w:sz w:val="20"/>
                <w:szCs w:val="20"/>
              </w:rPr>
              <w:t>[doplní]</w:t>
            </w:r>
          </w:p>
        </w:tc>
        <w:tc>
          <w:tcPr>
            <w:tcW w:w="480" w:type="pct"/>
            <w:tcMar>
              <w:top w:w="120" w:type="dxa"/>
              <w:left w:w="120" w:type="dxa"/>
              <w:bottom w:w="120" w:type="dxa"/>
              <w:right w:w="120" w:type="dxa"/>
            </w:tcMar>
            <w:vAlign w:val="center"/>
            <w:hideMark/>
          </w:tcPr>
          <w:p w14:paraId="3EA1125B" w14:textId="77777777" w:rsidR="00237374" w:rsidRPr="003F5311" w:rsidRDefault="00237374" w:rsidP="00237374">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hideMark/>
          </w:tcPr>
          <w:p w14:paraId="4449F357" w14:textId="77777777" w:rsidR="00237374" w:rsidRPr="003F5311" w:rsidRDefault="00237374" w:rsidP="00237374">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hideMark/>
          </w:tcPr>
          <w:p w14:paraId="640938FB" w14:textId="77777777" w:rsidR="00237374" w:rsidRPr="003F5311" w:rsidRDefault="00237374" w:rsidP="00237374">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hideMark/>
          </w:tcPr>
          <w:p w14:paraId="50DBCFFF" w14:textId="77777777" w:rsidR="00237374" w:rsidRPr="003F5311" w:rsidRDefault="00237374" w:rsidP="00237374">
            <w:pPr>
              <w:spacing w:after="160" w:line="259" w:lineRule="auto"/>
              <w:rPr>
                <w:sz w:val="20"/>
                <w:szCs w:val="20"/>
              </w:rPr>
            </w:pPr>
            <w:r w:rsidRPr="003F5311">
              <w:rPr>
                <w:sz w:val="20"/>
                <w:szCs w:val="20"/>
              </w:rPr>
              <w:t>[doplní]</w:t>
            </w:r>
          </w:p>
        </w:tc>
      </w:tr>
      <w:tr w:rsidR="003F5311" w:rsidRPr="003F5311" w14:paraId="5F796B60" w14:textId="77777777" w:rsidTr="005B70F6">
        <w:tc>
          <w:tcPr>
            <w:tcW w:w="383" w:type="pct"/>
            <w:tcMar>
              <w:top w:w="120" w:type="dxa"/>
              <w:left w:w="120" w:type="dxa"/>
              <w:bottom w:w="120" w:type="dxa"/>
              <w:right w:w="120" w:type="dxa"/>
            </w:tcMar>
            <w:vAlign w:val="center"/>
            <w:hideMark/>
          </w:tcPr>
          <w:p w14:paraId="474EE72A" w14:textId="77777777" w:rsidR="00237374" w:rsidRPr="003F5311" w:rsidRDefault="00237374" w:rsidP="00237374">
            <w:pPr>
              <w:spacing w:after="160" w:line="259" w:lineRule="auto"/>
              <w:rPr>
                <w:sz w:val="20"/>
                <w:szCs w:val="20"/>
              </w:rPr>
            </w:pPr>
            <w:r w:rsidRPr="003F5311">
              <w:rPr>
                <w:sz w:val="20"/>
                <w:szCs w:val="20"/>
              </w:rPr>
              <w:t>G6</w:t>
            </w:r>
          </w:p>
        </w:tc>
        <w:tc>
          <w:tcPr>
            <w:tcW w:w="659" w:type="pct"/>
            <w:tcMar>
              <w:top w:w="120" w:type="dxa"/>
              <w:left w:w="120" w:type="dxa"/>
              <w:bottom w:w="120" w:type="dxa"/>
              <w:right w:w="120" w:type="dxa"/>
            </w:tcMar>
            <w:vAlign w:val="center"/>
            <w:hideMark/>
          </w:tcPr>
          <w:p w14:paraId="3907095B" w14:textId="18C4FBA8" w:rsidR="00237374" w:rsidRPr="003F5311" w:rsidRDefault="00237374" w:rsidP="00237374">
            <w:pPr>
              <w:spacing w:after="160" w:line="259" w:lineRule="auto"/>
              <w:rPr>
                <w:sz w:val="20"/>
                <w:szCs w:val="20"/>
              </w:rPr>
            </w:pPr>
            <w:proofErr w:type="spellStart"/>
            <w:r w:rsidRPr="003F5311">
              <w:rPr>
                <w:sz w:val="20"/>
                <w:szCs w:val="20"/>
              </w:rPr>
              <w:t>Fotovoltická</w:t>
            </w:r>
            <w:proofErr w:type="spellEnd"/>
            <w:r w:rsidRPr="003F5311">
              <w:rPr>
                <w:sz w:val="20"/>
                <w:szCs w:val="20"/>
              </w:rPr>
              <w:t xml:space="preserve"> elektráreň</w:t>
            </w:r>
          </w:p>
        </w:tc>
        <w:tc>
          <w:tcPr>
            <w:tcW w:w="809" w:type="pct"/>
            <w:tcMar>
              <w:top w:w="120" w:type="dxa"/>
              <w:left w:w="120" w:type="dxa"/>
              <w:bottom w:w="120" w:type="dxa"/>
              <w:right w:w="120" w:type="dxa"/>
            </w:tcMar>
            <w:vAlign w:val="center"/>
            <w:hideMark/>
          </w:tcPr>
          <w:p w14:paraId="5DFEAC64" w14:textId="6C9E51B5" w:rsidR="00237374" w:rsidRPr="003F5311" w:rsidRDefault="00237374" w:rsidP="00237374">
            <w:pPr>
              <w:spacing w:after="160" w:line="259" w:lineRule="auto"/>
              <w:rPr>
                <w:sz w:val="20"/>
                <w:szCs w:val="20"/>
              </w:rPr>
            </w:pPr>
            <w:r w:rsidRPr="003F5311">
              <w:rPr>
                <w:sz w:val="20"/>
                <w:szCs w:val="20"/>
              </w:rPr>
              <w:t>FVE v technicky, staticky, požiarne, pripojovacie a prevádzkovo realizovateľnom rozsahu</w:t>
            </w:r>
          </w:p>
        </w:tc>
        <w:tc>
          <w:tcPr>
            <w:tcW w:w="578" w:type="pct"/>
            <w:tcMar>
              <w:top w:w="120" w:type="dxa"/>
              <w:left w:w="120" w:type="dxa"/>
              <w:bottom w:w="120" w:type="dxa"/>
              <w:right w:w="120" w:type="dxa"/>
            </w:tcMar>
            <w:vAlign w:val="center"/>
            <w:hideMark/>
          </w:tcPr>
          <w:p w14:paraId="0E286B59" w14:textId="77777777" w:rsidR="00237374" w:rsidRPr="003F5311" w:rsidRDefault="00237374" w:rsidP="00237374">
            <w:pPr>
              <w:spacing w:after="160" w:line="259" w:lineRule="auto"/>
              <w:rPr>
                <w:sz w:val="20"/>
                <w:szCs w:val="20"/>
              </w:rPr>
            </w:pPr>
            <w:r w:rsidRPr="003F5311">
              <w:rPr>
                <w:sz w:val="20"/>
                <w:szCs w:val="20"/>
              </w:rPr>
              <w:t>[doplní]</w:t>
            </w:r>
          </w:p>
        </w:tc>
        <w:tc>
          <w:tcPr>
            <w:tcW w:w="480" w:type="pct"/>
            <w:tcMar>
              <w:top w:w="120" w:type="dxa"/>
              <w:left w:w="120" w:type="dxa"/>
              <w:bottom w:w="120" w:type="dxa"/>
              <w:right w:w="120" w:type="dxa"/>
            </w:tcMar>
            <w:vAlign w:val="center"/>
            <w:hideMark/>
          </w:tcPr>
          <w:p w14:paraId="3FAAE1D7" w14:textId="77777777" w:rsidR="00237374" w:rsidRPr="003F5311" w:rsidRDefault="00237374" w:rsidP="00237374">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hideMark/>
          </w:tcPr>
          <w:p w14:paraId="19A6CAE7" w14:textId="77777777" w:rsidR="00237374" w:rsidRPr="003F5311" w:rsidRDefault="00237374" w:rsidP="00237374">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hideMark/>
          </w:tcPr>
          <w:p w14:paraId="2EC2B292" w14:textId="77777777" w:rsidR="00237374" w:rsidRPr="003F5311" w:rsidRDefault="00237374" w:rsidP="00237374">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hideMark/>
          </w:tcPr>
          <w:p w14:paraId="7E495CC8" w14:textId="77777777" w:rsidR="00237374" w:rsidRPr="003F5311" w:rsidRDefault="00237374" w:rsidP="00237374">
            <w:pPr>
              <w:spacing w:after="160" w:line="259" w:lineRule="auto"/>
              <w:rPr>
                <w:sz w:val="20"/>
                <w:szCs w:val="20"/>
              </w:rPr>
            </w:pPr>
            <w:r w:rsidRPr="003F5311">
              <w:rPr>
                <w:sz w:val="20"/>
                <w:szCs w:val="20"/>
              </w:rPr>
              <w:t>[doplní]</w:t>
            </w:r>
          </w:p>
        </w:tc>
      </w:tr>
      <w:tr w:rsidR="003F5311" w:rsidRPr="003F5311" w14:paraId="062E9755" w14:textId="77777777" w:rsidTr="005B70F6">
        <w:tc>
          <w:tcPr>
            <w:tcW w:w="383" w:type="pct"/>
            <w:tcMar>
              <w:top w:w="120" w:type="dxa"/>
              <w:left w:w="120" w:type="dxa"/>
              <w:bottom w:w="120" w:type="dxa"/>
              <w:right w:w="120" w:type="dxa"/>
            </w:tcMar>
            <w:vAlign w:val="center"/>
            <w:hideMark/>
          </w:tcPr>
          <w:p w14:paraId="5019327E" w14:textId="77777777" w:rsidR="00237374" w:rsidRPr="003F5311" w:rsidRDefault="00237374" w:rsidP="00237374">
            <w:pPr>
              <w:spacing w:after="160" w:line="259" w:lineRule="auto"/>
              <w:rPr>
                <w:sz w:val="20"/>
                <w:szCs w:val="20"/>
              </w:rPr>
            </w:pPr>
            <w:r w:rsidRPr="003F5311">
              <w:rPr>
                <w:sz w:val="20"/>
                <w:szCs w:val="20"/>
              </w:rPr>
              <w:t>G7</w:t>
            </w:r>
          </w:p>
        </w:tc>
        <w:tc>
          <w:tcPr>
            <w:tcW w:w="659" w:type="pct"/>
            <w:tcMar>
              <w:top w:w="120" w:type="dxa"/>
              <w:left w:w="120" w:type="dxa"/>
              <w:bottom w:w="120" w:type="dxa"/>
              <w:right w:w="120" w:type="dxa"/>
            </w:tcMar>
            <w:vAlign w:val="center"/>
            <w:hideMark/>
          </w:tcPr>
          <w:p w14:paraId="71B2E5D6" w14:textId="15A0B7F3" w:rsidR="00237374" w:rsidRPr="003F5311" w:rsidRDefault="00237374" w:rsidP="00237374">
            <w:pPr>
              <w:spacing w:after="160" w:line="259" w:lineRule="auto"/>
              <w:rPr>
                <w:sz w:val="20"/>
                <w:szCs w:val="20"/>
              </w:rPr>
            </w:pPr>
            <w:proofErr w:type="spellStart"/>
            <w:r w:rsidRPr="003F5311">
              <w:rPr>
                <w:sz w:val="20"/>
                <w:szCs w:val="20"/>
              </w:rPr>
              <w:t>MaR</w:t>
            </w:r>
            <w:proofErr w:type="spellEnd"/>
            <w:r w:rsidRPr="003F5311">
              <w:rPr>
                <w:sz w:val="20"/>
                <w:szCs w:val="20"/>
              </w:rPr>
              <w:t>, podružné meranie a energetický monitoring</w:t>
            </w:r>
          </w:p>
        </w:tc>
        <w:tc>
          <w:tcPr>
            <w:tcW w:w="809" w:type="pct"/>
            <w:tcMar>
              <w:top w:w="120" w:type="dxa"/>
              <w:left w:w="120" w:type="dxa"/>
              <w:bottom w:w="120" w:type="dxa"/>
              <w:right w:w="120" w:type="dxa"/>
            </w:tcMar>
            <w:vAlign w:val="center"/>
            <w:hideMark/>
          </w:tcPr>
          <w:p w14:paraId="77282951" w14:textId="622AD040" w:rsidR="00237374" w:rsidRPr="003F5311" w:rsidRDefault="00237374" w:rsidP="00237374">
            <w:pPr>
              <w:spacing w:after="160" w:line="259" w:lineRule="auto"/>
              <w:rPr>
                <w:sz w:val="20"/>
                <w:szCs w:val="20"/>
              </w:rPr>
            </w:pPr>
            <w:r w:rsidRPr="003F5311">
              <w:rPr>
                <w:sz w:val="20"/>
                <w:szCs w:val="20"/>
              </w:rPr>
              <w:t xml:space="preserve">Jednorazové náklady na zariadenia, licencie, konfiguráciu, integráciu, prístupy, </w:t>
            </w:r>
            <w:r w:rsidRPr="003F5311">
              <w:rPr>
                <w:sz w:val="20"/>
                <w:szCs w:val="20"/>
              </w:rPr>
              <w:lastRenderedPageBreak/>
              <w:t>školenie a uvedenie do prevádzky</w:t>
            </w:r>
          </w:p>
        </w:tc>
        <w:tc>
          <w:tcPr>
            <w:tcW w:w="578" w:type="pct"/>
            <w:tcMar>
              <w:top w:w="120" w:type="dxa"/>
              <w:left w:w="120" w:type="dxa"/>
              <w:bottom w:w="120" w:type="dxa"/>
              <w:right w:w="120" w:type="dxa"/>
            </w:tcMar>
            <w:vAlign w:val="center"/>
            <w:hideMark/>
          </w:tcPr>
          <w:p w14:paraId="5AC5FBE4" w14:textId="77777777" w:rsidR="00237374" w:rsidRPr="003F5311" w:rsidRDefault="00237374" w:rsidP="00237374">
            <w:pPr>
              <w:spacing w:after="160" w:line="259" w:lineRule="auto"/>
              <w:rPr>
                <w:sz w:val="20"/>
                <w:szCs w:val="20"/>
              </w:rPr>
            </w:pPr>
            <w:r w:rsidRPr="003F5311">
              <w:rPr>
                <w:sz w:val="20"/>
                <w:szCs w:val="20"/>
              </w:rPr>
              <w:lastRenderedPageBreak/>
              <w:t>[doplní]</w:t>
            </w:r>
          </w:p>
        </w:tc>
        <w:tc>
          <w:tcPr>
            <w:tcW w:w="480" w:type="pct"/>
            <w:tcMar>
              <w:top w:w="120" w:type="dxa"/>
              <w:left w:w="120" w:type="dxa"/>
              <w:bottom w:w="120" w:type="dxa"/>
              <w:right w:w="120" w:type="dxa"/>
            </w:tcMar>
            <w:vAlign w:val="center"/>
            <w:hideMark/>
          </w:tcPr>
          <w:p w14:paraId="785D3038" w14:textId="77777777" w:rsidR="00237374" w:rsidRPr="003F5311" w:rsidRDefault="00237374" w:rsidP="00237374">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hideMark/>
          </w:tcPr>
          <w:p w14:paraId="2A0FBEBE" w14:textId="77777777" w:rsidR="00237374" w:rsidRPr="003F5311" w:rsidRDefault="00237374" w:rsidP="00237374">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hideMark/>
          </w:tcPr>
          <w:p w14:paraId="3915562A" w14:textId="77777777" w:rsidR="00237374" w:rsidRPr="003F5311" w:rsidRDefault="00237374" w:rsidP="00237374">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hideMark/>
          </w:tcPr>
          <w:p w14:paraId="02976C9E" w14:textId="77777777" w:rsidR="00237374" w:rsidRPr="003F5311" w:rsidRDefault="00237374" w:rsidP="00237374">
            <w:pPr>
              <w:spacing w:after="160" w:line="259" w:lineRule="auto"/>
              <w:rPr>
                <w:sz w:val="20"/>
                <w:szCs w:val="20"/>
              </w:rPr>
            </w:pPr>
            <w:r w:rsidRPr="003F5311">
              <w:rPr>
                <w:sz w:val="20"/>
                <w:szCs w:val="20"/>
              </w:rPr>
              <w:t>[doplní]</w:t>
            </w:r>
          </w:p>
        </w:tc>
      </w:tr>
      <w:tr w:rsidR="003F5311" w:rsidRPr="003F5311" w14:paraId="05FE0122" w14:textId="77777777" w:rsidTr="005B70F6">
        <w:tc>
          <w:tcPr>
            <w:tcW w:w="383" w:type="pct"/>
            <w:tcMar>
              <w:top w:w="120" w:type="dxa"/>
              <w:left w:w="120" w:type="dxa"/>
              <w:bottom w:w="120" w:type="dxa"/>
              <w:right w:w="120" w:type="dxa"/>
            </w:tcMar>
            <w:vAlign w:val="center"/>
          </w:tcPr>
          <w:p w14:paraId="714E8018" w14:textId="7490202E" w:rsidR="00237374" w:rsidRPr="003F5311" w:rsidRDefault="00237374" w:rsidP="00237374">
            <w:pPr>
              <w:spacing w:after="160" w:line="259" w:lineRule="auto"/>
              <w:rPr>
                <w:sz w:val="20"/>
                <w:szCs w:val="20"/>
              </w:rPr>
            </w:pPr>
            <w:r w:rsidRPr="003F5311">
              <w:rPr>
                <w:sz w:val="20"/>
                <w:szCs w:val="20"/>
              </w:rPr>
              <w:t>G8</w:t>
            </w:r>
          </w:p>
        </w:tc>
        <w:tc>
          <w:tcPr>
            <w:tcW w:w="659" w:type="pct"/>
            <w:tcMar>
              <w:top w:w="120" w:type="dxa"/>
              <w:left w:w="120" w:type="dxa"/>
              <w:bottom w:w="120" w:type="dxa"/>
              <w:right w:w="120" w:type="dxa"/>
            </w:tcMar>
            <w:vAlign w:val="center"/>
          </w:tcPr>
          <w:p w14:paraId="6B950FED" w14:textId="1AADABE3" w:rsidR="00237374" w:rsidRPr="003F5311" w:rsidRDefault="00237374" w:rsidP="00237374">
            <w:pPr>
              <w:spacing w:after="160" w:line="259" w:lineRule="auto"/>
              <w:rPr>
                <w:sz w:val="20"/>
                <w:szCs w:val="20"/>
              </w:rPr>
            </w:pPr>
            <w:r w:rsidRPr="003F5311">
              <w:rPr>
                <w:sz w:val="20"/>
                <w:szCs w:val="20"/>
              </w:rPr>
              <w:t>Modernizácia vnútorného osvetlenia</w:t>
            </w:r>
          </w:p>
        </w:tc>
        <w:tc>
          <w:tcPr>
            <w:tcW w:w="809" w:type="pct"/>
            <w:tcMar>
              <w:top w:w="120" w:type="dxa"/>
              <w:left w:w="120" w:type="dxa"/>
              <w:bottom w:w="120" w:type="dxa"/>
              <w:right w:w="120" w:type="dxa"/>
            </w:tcMar>
            <w:vAlign w:val="center"/>
          </w:tcPr>
          <w:p w14:paraId="5090F700" w14:textId="75E9CE9A" w:rsidR="00237374" w:rsidRPr="003F5311" w:rsidRDefault="00237374" w:rsidP="00237374">
            <w:pPr>
              <w:spacing w:after="160" w:line="259" w:lineRule="auto"/>
              <w:rPr>
                <w:sz w:val="20"/>
                <w:szCs w:val="20"/>
              </w:rPr>
            </w:pPr>
            <w:r w:rsidRPr="003F5311">
              <w:rPr>
                <w:sz w:val="20"/>
                <w:szCs w:val="20"/>
              </w:rPr>
              <w:t>Výmena najmenej 739 energeticky neefektívnych svietidiel za LED svietidlá alebo iné rovnocenné energeticky úsporné riešenie</w:t>
            </w:r>
          </w:p>
        </w:tc>
        <w:tc>
          <w:tcPr>
            <w:tcW w:w="578" w:type="pct"/>
            <w:tcMar>
              <w:top w:w="120" w:type="dxa"/>
              <w:left w:w="120" w:type="dxa"/>
              <w:bottom w:w="120" w:type="dxa"/>
              <w:right w:w="120" w:type="dxa"/>
            </w:tcMar>
            <w:vAlign w:val="center"/>
          </w:tcPr>
          <w:p w14:paraId="6460973C" w14:textId="38B6576D" w:rsidR="00237374" w:rsidRPr="003F5311" w:rsidRDefault="00237374" w:rsidP="00237374">
            <w:pPr>
              <w:spacing w:after="160" w:line="259" w:lineRule="auto"/>
              <w:rPr>
                <w:sz w:val="20"/>
                <w:szCs w:val="20"/>
              </w:rPr>
            </w:pPr>
            <w:r w:rsidRPr="003F5311">
              <w:rPr>
                <w:sz w:val="20"/>
                <w:szCs w:val="20"/>
              </w:rPr>
              <w:t>[doplní]</w:t>
            </w:r>
          </w:p>
        </w:tc>
        <w:tc>
          <w:tcPr>
            <w:tcW w:w="480" w:type="pct"/>
            <w:tcMar>
              <w:top w:w="120" w:type="dxa"/>
              <w:left w:w="120" w:type="dxa"/>
              <w:bottom w:w="120" w:type="dxa"/>
              <w:right w:w="120" w:type="dxa"/>
            </w:tcMar>
            <w:vAlign w:val="center"/>
          </w:tcPr>
          <w:p w14:paraId="6896C9A3" w14:textId="4644B66E" w:rsidR="00237374" w:rsidRPr="003F5311" w:rsidRDefault="00237374" w:rsidP="00237374">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tcPr>
          <w:p w14:paraId="7BC2612E" w14:textId="55177EE3" w:rsidR="00237374" w:rsidRPr="003F5311" w:rsidRDefault="00237374" w:rsidP="00237374">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tcPr>
          <w:p w14:paraId="6B172249" w14:textId="016BBE02" w:rsidR="00237374" w:rsidRPr="003F5311" w:rsidRDefault="00237374" w:rsidP="00237374">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tcPr>
          <w:p w14:paraId="718B3F08" w14:textId="1D6509A7" w:rsidR="00237374" w:rsidRPr="003F5311" w:rsidRDefault="00237374" w:rsidP="00237374">
            <w:pPr>
              <w:spacing w:after="160" w:line="259" w:lineRule="auto"/>
              <w:rPr>
                <w:sz w:val="20"/>
                <w:szCs w:val="20"/>
              </w:rPr>
            </w:pPr>
            <w:r w:rsidRPr="003F5311">
              <w:rPr>
                <w:sz w:val="20"/>
                <w:szCs w:val="20"/>
              </w:rPr>
              <w:t>[doplní]</w:t>
            </w:r>
          </w:p>
        </w:tc>
      </w:tr>
      <w:tr w:rsidR="003F5311" w:rsidRPr="003F5311" w14:paraId="645F7497" w14:textId="77777777" w:rsidTr="005B70F6">
        <w:tc>
          <w:tcPr>
            <w:tcW w:w="383" w:type="pct"/>
            <w:tcMar>
              <w:top w:w="120" w:type="dxa"/>
              <w:left w:w="120" w:type="dxa"/>
              <w:bottom w:w="120" w:type="dxa"/>
              <w:right w:w="120" w:type="dxa"/>
            </w:tcMar>
            <w:vAlign w:val="center"/>
            <w:hideMark/>
          </w:tcPr>
          <w:p w14:paraId="4470589F" w14:textId="0E89A359" w:rsidR="00237374" w:rsidRPr="003F5311" w:rsidRDefault="00237374" w:rsidP="00237374">
            <w:pPr>
              <w:spacing w:after="160" w:line="259" w:lineRule="auto"/>
              <w:rPr>
                <w:sz w:val="20"/>
                <w:szCs w:val="20"/>
              </w:rPr>
            </w:pPr>
            <w:r w:rsidRPr="003F5311">
              <w:rPr>
                <w:sz w:val="20"/>
                <w:szCs w:val="20"/>
              </w:rPr>
              <w:t>G9</w:t>
            </w:r>
          </w:p>
        </w:tc>
        <w:tc>
          <w:tcPr>
            <w:tcW w:w="659" w:type="pct"/>
            <w:tcMar>
              <w:top w:w="120" w:type="dxa"/>
              <w:left w:w="120" w:type="dxa"/>
              <w:bottom w:w="120" w:type="dxa"/>
              <w:right w:w="120" w:type="dxa"/>
            </w:tcMar>
            <w:vAlign w:val="center"/>
            <w:hideMark/>
          </w:tcPr>
          <w:p w14:paraId="250493D6" w14:textId="77777777" w:rsidR="00237374" w:rsidRPr="003F5311" w:rsidRDefault="00237374" w:rsidP="00237374">
            <w:pPr>
              <w:spacing w:after="160" w:line="259" w:lineRule="auto"/>
              <w:rPr>
                <w:sz w:val="20"/>
                <w:szCs w:val="20"/>
              </w:rPr>
            </w:pPr>
            <w:r w:rsidRPr="003F5311">
              <w:rPr>
                <w:sz w:val="20"/>
                <w:szCs w:val="20"/>
              </w:rPr>
              <w:t>Iné Opatrenia GES podľa Ponuky</w:t>
            </w:r>
          </w:p>
        </w:tc>
        <w:tc>
          <w:tcPr>
            <w:tcW w:w="809" w:type="pct"/>
            <w:tcMar>
              <w:top w:w="120" w:type="dxa"/>
              <w:left w:w="120" w:type="dxa"/>
              <w:bottom w:w="120" w:type="dxa"/>
              <w:right w:w="120" w:type="dxa"/>
            </w:tcMar>
            <w:vAlign w:val="center"/>
            <w:hideMark/>
          </w:tcPr>
          <w:p w14:paraId="3BA83942" w14:textId="25C76A4A" w:rsidR="00237374" w:rsidRPr="003F5311" w:rsidRDefault="00237374" w:rsidP="00237374">
            <w:pPr>
              <w:spacing w:after="160" w:line="259" w:lineRule="auto"/>
              <w:rPr>
                <w:sz w:val="20"/>
                <w:szCs w:val="20"/>
              </w:rPr>
            </w:pPr>
            <w:r w:rsidRPr="003F5311">
              <w:rPr>
                <w:sz w:val="20"/>
                <w:szCs w:val="20"/>
              </w:rPr>
              <w:t>Každá položka musí byť samostatne označená, technicky odôvodnená, ocenená a musí mať preukázateľnú väzbu na energetické úspory</w:t>
            </w:r>
          </w:p>
        </w:tc>
        <w:tc>
          <w:tcPr>
            <w:tcW w:w="578" w:type="pct"/>
            <w:tcMar>
              <w:top w:w="120" w:type="dxa"/>
              <w:left w:w="120" w:type="dxa"/>
              <w:bottom w:w="120" w:type="dxa"/>
              <w:right w:w="120" w:type="dxa"/>
            </w:tcMar>
            <w:vAlign w:val="center"/>
            <w:hideMark/>
          </w:tcPr>
          <w:p w14:paraId="3FA95B83" w14:textId="77777777" w:rsidR="00237374" w:rsidRPr="003F5311" w:rsidRDefault="00237374" w:rsidP="00237374">
            <w:pPr>
              <w:spacing w:after="160" w:line="259" w:lineRule="auto"/>
              <w:rPr>
                <w:sz w:val="20"/>
                <w:szCs w:val="20"/>
              </w:rPr>
            </w:pPr>
            <w:r w:rsidRPr="003F5311">
              <w:rPr>
                <w:sz w:val="20"/>
                <w:szCs w:val="20"/>
              </w:rPr>
              <w:t>[doplní]</w:t>
            </w:r>
          </w:p>
        </w:tc>
        <w:tc>
          <w:tcPr>
            <w:tcW w:w="480" w:type="pct"/>
            <w:tcMar>
              <w:top w:w="120" w:type="dxa"/>
              <w:left w:w="120" w:type="dxa"/>
              <w:bottom w:w="120" w:type="dxa"/>
              <w:right w:w="120" w:type="dxa"/>
            </w:tcMar>
            <w:vAlign w:val="center"/>
            <w:hideMark/>
          </w:tcPr>
          <w:p w14:paraId="5F2895D1" w14:textId="77777777" w:rsidR="00237374" w:rsidRPr="003F5311" w:rsidRDefault="00237374" w:rsidP="00237374">
            <w:pPr>
              <w:spacing w:after="160" w:line="259" w:lineRule="auto"/>
              <w:rPr>
                <w:sz w:val="20"/>
                <w:szCs w:val="20"/>
              </w:rPr>
            </w:pPr>
            <w:r w:rsidRPr="003F5311">
              <w:rPr>
                <w:sz w:val="20"/>
                <w:szCs w:val="20"/>
              </w:rPr>
              <w:t>[doplní]</w:t>
            </w:r>
          </w:p>
        </w:tc>
        <w:tc>
          <w:tcPr>
            <w:tcW w:w="578" w:type="pct"/>
            <w:tcMar>
              <w:top w:w="120" w:type="dxa"/>
              <w:left w:w="120" w:type="dxa"/>
              <w:bottom w:w="120" w:type="dxa"/>
              <w:right w:w="120" w:type="dxa"/>
            </w:tcMar>
            <w:vAlign w:val="center"/>
            <w:hideMark/>
          </w:tcPr>
          <w:p w14:paraId="33085BFA" w14:textId="77777777" w:rsidR="00237374" w:rsidRPr="003F5311" w:rsidRDefault="00237374" w:rsidP="00237374">
            <w:pPr>
              <w:spacing w:after="160" w:line="259" w:lineRule="auto"/>
              <w:rPr>
                <w:sz w:val="20"/>
                <w:szCs w:val="20"/>
              </w:rPr>
            </w:pPr>
            <w:r w:rsidRPr="003F5311">
              <w:rPr>
                <w:sz w:val="20"/>
                <w:szCs w:val="20"/>
              </w:rPr>
              <w:t>[doplní]</w:t>
            </w:r>
          </w:p>
        </w:tc>
        <w:tc>
          <w:tcPr>
            <w:tcW w:w="699" w:type="pct"/>
            <w:tcMar>
              <w:top w:w="120" w:type="dxa"/>
              <w:left w:w="120" w:type="dxa"/>
              <w:bottom w:w="120" w:type="dxa"/>
              <w:right w:w="120" w:type="dxa"/>
            </w:tcMar>
            <w:vAlign w:val="center"/>
            <w:hideMark/>
          </w:tcPr>
          <w:p w14:paraId="62BD529F" w14:textId="77777777" w:rsidR="00237374" w:rsidRPr="003F5311" w:rsidRDefault="00237374" w:rsidP="00237374">
            <w:pPr>
              <w:spacing w:after="160" w:line="259" w:lineRule="auto"/>
              <w:rPr>
                <w:sz w:val="20"/>
                <w:szCs w:val="20"/>
              </w:rPr>
            </w:pPr>
            <w:r w:rsidRPr="003F5311">
              <w:rPr>
                <w:sz w:val="20"/>
                <w:szCs w:val="20"/>
              </w:rPr>
              <w:t>[doplní]</w:t>
            </w:r>
          </w:p>
        </w:tc>
        <w:tc>
          <w:tcPr>
            <w:tcW w:w="813" w:type="pct"/>
            <w:tcMar>
              <w:top w:w="120" w:type="dxa"/>
              <w:left w:w="120" w:type="dxa"/>
              <w:bottom w:w="120" w:type="dxa"/>
              <w:right w:w="120" w:type="dxa"/>
            </w:tcMar>
            <w:vAlign w:val="center"/>
            <w:hideMark/>
          </w:tcPr>
          <w:p w14:paraId="14177E92" w14:textId="77777777" w:rsidR="00237374" w:rsidRPr="003F5311" w:rsidRDefault="00237374" w:rsidP="00237374">
            <w:pPr>
              <w:spacing w:after="160" w:line="259" w:lineRule="auto"/>
              <w:rPr>
                <w:sz w:val="20"/>
                <w:szCs w:val="20"/>
              </w:rPr>
            </w:pPr>
            <w:r w:rsidRPr="003F5311">
              <w:rPr>
                <w:sz w:val="20"/>
                <w:szCs w:val="20"/>
              </w:rPr>
              <w:t>[doplní]</w:t>
            </w:r>
          </w:p>
        </w:tc>
      </w:tr>
      <w:tr w:rsidR="00237374" w:rsidRPr="003F5311" w14:paraId="37E1DCA6" w14:textId="77777777" w:rsidTr="005B70F6">
        <w:tc>
          <w:tcPr>
            <w:tcW w:w="383" w:type="pct"/>
            <w:tcMar>
              <w:top w:w="120" w:type="dxa"/>
              <w:left w:w="120" w:type="dxa"/>
              <w:bottom w:w="120" w:type="dxa"/>
              <w:right w:w="120" w:type="dxa"/>
            </w:tcMar>
            <w:vAlign w:val="center"/>
            <w:hideMark/>
          </w:tcPr>
          <w:p w14:paraId="3D089E9F" w14:textId="77777777" w:rsidR="00237374" w:rsidRPr="003F5311" w:rsidRDefault="00237374" w:rsidP="00237374">
            <w:pPr>
              <w:spacing w:after="160" w:line="259" w:lineRule="auto"/>
              <w:rPr>
                <w:sz w:val="20"/>
                <w:szCs w:val="20"/>
              </w:rPr>
            </w:pPr>
          </w:p>
        </w:tc>
        <w:tc>
          <w:tcPr>
            <w:tcW w:w="659" w:type="pct"/>
            <w:tcMar>
              <w:top w:w="120" w:type="dxa"/>
              <w:left w:w="120" w:type="dxa"/>
              <w:bottom w:w="120" w:type="dxa"/>
              <w:right w:w="120" w:type="dxa"/>
            </w:tcMar>
            <w:vAlign w:val="center"/>
            <w:hideMark/>
          </w:tcPr>
          <w:p w14:paraId="0EBA0478" w14:textId="77777777" w:rsidR="00237374" w:rsidRPr="003F5311" w:rsidRDefault="00237374" w:rsidP="00237374">
            <w:pPr>
              <w:spacing w:after="160" w:line="259" w:lineRule="auto"/>
              <w:rPr>
                <w:sz w:val="20"/>
                <w:szCs w:val="20"/>
              </w:rPr>
            </w:pPr>
            <w:r w:rsidRPr="003F5311">
              <w:rPr>
                <w:b/>
                <w:bCs/>
                <w:sz w:val="20"/>
                <w:szCs w:val="20"/>
              </w:rPr>
              <w:t>Spolu Opatrenia GES – jadro GES</w:t>
            </w:r>
          </w:p>
        </w:tc>
        <w:tc>
          <w:tcPr>
            <w:tcW w:w="809" w:type="pct"/>
            <w:tcMar>
              <w:top w:w="120" w:type="dxa"/>
              <w:left w:w="120" w:type="dxa"/>
              <w:bottom w:w="120" w:type="dxa"/>
              <w:right w:w="120" w:type="dxa"/>
            </w:tcMar>
            <w:vAlign w:val="center"/>
            <w:hideMark/>
          </w:tcPr>
          <w:p w14:paraId="114A26BF" w14:textId="77777777" w:rsidR="00237374" w:rsidRPr="003F5311" w:rsidRDefault="00237374" w:rsidP="00237374">
            <w:pPr>
              <w:spacing w:after="160" w:line="259" w:lineRule="auto"/>
              <w:rPr>
                <w:sz w:val="20"/>
                <w:szCs w:val="20"/>
              </w:rPr>
            </w:pPr>
          </w:p>
        </w:tc>
        <w:tc>
          <w:tcPr>
            <w:tcW w:w="578" w:type="pct"/>
            <w:tcMar>
              <w:top w:w="120" w:type="dxa"/>
              <w:left w:w="120" w:type="dxa"/>
              <w:bottom w:w="120" w:type="dxa"/>
              <w:right w:w="120" w:type="dxa"/>
            </w:tcMar>
            <w:vAlign w:val="center"/>
            <w:hideMark/>
          </w:tcPr>
          <w:p w14:paraId="64BD14DF" w14:textId="77777777" w:rsidR="00237374" w:rsidRPr="003F5311" w:rsidRDefault="00237374" w:rsidP="00237374">
            <w:pPr>
              <w:spacing w:after="160" w:line="259" w:lineRule="auto"/>
              <w:rPr>
                <w:sz w:val="20"/>
                <w:szCs w:val="20"/>
              </w:rPr>
            </w:pPr>
            <w:r w:rsidRPr="003F5311">
              <w:rPr>
                <w:b/>
                <w:bCs/>
                <w:sz w:val="20"/>
                <w:szCs w:val="20"/>
              </w:rPr>
              <w:t>[doplní]</w:t>
            </w:r>
          </w:p>
        </w:tc>
        <w:tc>
          <w:tcPr>
            <w:tcW w:w="480" w:type="pct"/>
            <w:tcMar>
              <w:top w:w="120" w:type="dxa"/>
              <w:left w:w="120" w:type="dxa"/>
              <w:bottom w:w="120" w:type="dxa"/>
              <w:right w:w="120" w:type="dxa"/>
            </w:tcMar>
            <w:vAlign w:val="center"/>
            <w:hideMark/>
          </w:tcPr>
          <w:p w14:paraId="44D6A4A6" w14:textId="77777777" w:rsidR="00237374" w:rsidRPr="003F5311" w:rsidRDefault="00237374" w:rsidP="00237374">
            <w:pPr>
              <w:spacing w:after="160" w:line="259" w:lineRule="auto"/>
              <w:rPr>
                <w:sz w:val="20"/>
                <w:szCs w:val="20"/>
              </w:rPr>
            </w:pPr>
            <w:r w:rsidRPr="003F5311">
              <w:rPr>
                <w:b/>
                <w:bCs/>
                <w:sz w:val="20"/>
                <w:szCs w:val="20"/>
              </w:rPr>
              <w:t>[doplní]</w:t>
            </w:r>
          </w:p>
        </w:tc>
        <w:tc>
          <w:tcPr>
            <w:tcW w:w="578" w:type="pct"/>
            <w:tcMar>
              <w:top w:w="120" w:type="dxa"/>
              <w:left w:w="120" w:type="dxa"/>
              <w:bottom w:w="120" w:type="dxa"/>
              <w:right w:w="120" w:type="dxa"/>
            </w:tcMar>
            <w:vAlign w:val="center"/>
            <w:hideMark/>
          </w:tcPr>
          <w:p w14:paraId="797754E2" w14:textId="77777777" w:rsidR="00237374" w:rsidRPr="003F5311" w:rsidRDefault="00237374" w:rsidP="00237374">
            <w:pPr>
              <w:spacing w:after="160" w:line="259" w:lineRule="auto"/>
              <w:rPr>
                <w:sz w:val="20"/>
                <w:szCs w:val="20"/>
              </w:rPr>
            </w:pPr>
            <w:r w:rsidRPr="003F5311">
              <w:rPr>
                <w:b/>
                <w:bCs/>
                <w:sz w:val="20"/>
                <w:szCs w:val="20"/>
              </w:rPr>
              <w:t>[doplní]</w:t>
            </w:r>
          </w:p>
        </w:tc>
        <w:tc>
          <w:tcPr>
            <w:tcW w:w="699" w:type="pct"/>
            <w:tcMar>
              <w:top w:w="120" w:type="dxa"/>
              <w:left w:w="120" w:type="dxa"/>
              <w:bottom w:w="120" w:type="dxa"/>
              <w:right w:w="120" w:type="dxa"/>
            </w:tcMar>
            <w:vAlign w:val="center"/>
            <w:hideMark/>
          </w:tcPr>
          <w:p w14:paraId="72006779" w14:textId="77777777" w:rsidR="00237374" w:rsidRPr="003F5311" w:rsidRDefault="00237374" w:rsidP="00237374">
            <w:pPr>
              <w:spacing w:after="160" w:line="259" w:lineRule="auto"/>
              <w:rPr>
                <w:sz w:val="20"/>
                <w:szCs w:val="20"/>
              </w:rPr>
            </w:pPr>
          </w:p>
        </w:tc>
        <w:tc>
          <w:tcPr>
            <w:tcW w:w="813" w:type="pct"/>
            <w:tcMar>
              <w:top w:w="120" w:type="dxa"/>
              <w:left w:w="120" w:type="dxa"/>
              <w:bottom w:w="120" w:type="dxa"/>
              <w:right w:w="120" w:type="dxa"/>
            </w:tcMar>
            <w:vAlign w:val="center"/>
            <w:hideMark/>
          </w:tcPr>
          <w:p w14:paraId="148E7316" w14:textId="77777777" w:rsidR="00237374" w:rsidRPr="003F5311" w:rsidRDefault="00237374" w:rsidP="00237374">
            <w:pPr>
              <w:spacing w:after="160" w:line="259" w:lineRule="auto"/>
              <w:rPr>
                <w:sz w:val="20"/>
                <w:szCs w:val="20"/>
              </w:rPr>
            </w:pPr>
          </w:p>
        </w:tc>
      </w:tr>
    </w:tbl>
    <w:p w14:paraId="38C43B6C" w14:textId="77777777" w:rsidR="00EF0EE8" w:rsidRPr="003F5311" w:rsidRDefault="00EF0EE8" w:rsidP="0030073B">
      <w:pPr>
        <w:spacing w:before="120"/>
        <w:jc w:val="both"/>
      </w:pPr>
    </w:p>
    <w:p w14:paraId="0891C9CF" w14:textId="4EE87D46" w:rsidR="00EF0EE8" w:rsidRPr="003F5311" w:rsidRDefault="00CB12D1" w:rsidP="008501D6">
      <w:pPr>
        <w:pStyle w:val="Odsekzoznamu"/>
        <w:numPr>
          <w:ilvl w:val="1"/>
          <w:numId w:val="129"/>
        </w:numPr>
        <w:spacing w:before="120"/>
        <w:jc w:val="both"/>
      </w:pPr>
      <w:r w:rsidRPr="003F5311">
        <w:rPr>
          <w:rFonts w:eastAsia="Georgia"/>
        </w:rPr>
        <w:t xml:space="preserve">Do Tabuľky B patria iba jednorazové Investičné náklady na Opatrenia GES. Priebežné náklady na energetický manažment, M&amp;V, monitoring, </w:t>
      </w:r>
      <w:proofErr w:type="spellStart"/>
      <w:r w:rsidRPr="003F5311">
        <w:rPr>
          <w:rFonts w:eastAsia="Georgia"/>
        </w:rPr>
        <w:t>reporting</w:t>
      </w:r>
      <w:proofErr w:type="spellEnd"/>
      <w:r w:rsidRPr="003F5311">
        <w:rPr>
          <w:rFonts w:eastAsia="Georgia"/>
        </w:rPr>
        <w:t>, servis, údržbu, pohotovosť, školenia, podporu používateľov a ostatné Služby počas Obdobia garancie sa do Tabuľky B nezahŕňajú.</w:t>
      </w:r>
    </w:p>
    <w:p w14:paraId="1602812F" w14:textId="45E7FE6C" w:rsidR="00EF0EE8" w:rsidRPr="003F5311" w:rsidRDefault="00CB12D1" w:rsidP="008501D6">
      <w:pPr>
        <w:pStyle w:val="Odsekzoznamu"/>
        <w:numPr>
          <w:ilvl w:val="1"/>
          <w:numId w:val="129"/>
        </w:numPr>
        <w:spacing w:before="120"/>
        <w:jc w:val="both"/>
      </w:pPr>
      <w:r w:rsidRPr="003F5311">
        <w:rPr>
          <w:rFonts w:eastAsia="Georgia"/>
        </w:rPr>
        <w:t>Priebežné náklady podľa bodu 5.1 sa uvádzajú samostatne v Tabuľke D ako súčasť Odmeny za Služby.</w:t>
      </w:r>
    </w:p>
    <w:p w14:paraId="70281732" w14:textId="601AAA45" w:rsidR="00EF0EE8" w:rsidRPr="003F5311" w:rsidRDefault="00237374" w:rsidP="008501D6">
      <w:pPr>
        <w:pStyle w:val="Odsekzoznamu"/>
        <w:numPr>
          <w:ilvl w:val="1"/>
          <w:numId w:val="129"/>
        </w:numPr>
        <w:spacing w:before="120"/>
        <w:jc w:val="both"/>
      </w:pPr>
      <w:r w:rsidRPr="003F5311">
        <w:rPr>
          <w:rFonts w:eastAsia="Georgia"/>
        </w:rPr>
        <w:t>Každá položka G9 musí mať jasný názov, vecný opis, technické odôvodnenie, preukázateľnú väzbu na úsporu energie, cenu a zdroj financovania. Položka G9 nesmie slúžiť na zahrnutie Opatrení vyvolaných GES ani Opatrení mimo GES</w:t>
      </w:r>
      <w:r w:rsidR="00CB12D1" w:rsidRPr="003F5311">
        <w:rPr>
          <w:rFonts w:eastAsia="Georgia"/>
        </w:rPr>
        <w:t>.</w:t>
      </w:r>
    </w:p>
    <w:p w14:paraId="1CEB8130" w14:textId="67C1F848" w:rsidR="00EF0EE8" w:rsidRPr="003F5311" w:rsidRDefault="00EF0EE8" w:rsidP="008501D6">
      <w:pPr>
        <w:pStyle w:val="Odsekzoznamu"/>
        <w:numPr>
          <w:ilvl w:val="0"/>
          <w:numId w:val="129"/>
        </w:numPr>
        <w:spacing w:before="120"/>
        <w:jc w:val="both"/>
      </w:pPr>
      <w:r w:rsidRPr="003F5311">
        <w:t xml:space="preserve">Tabuľka C – </w:t>
      </w:r>
      <w:r w:rsidR="00AE039A" w:rsidRPr="003F5311">
        <w:t>Súhrnná hodnota Platieb za GES za celé Obdobie garancie</w:t>
      </w:r>
    </w:p>
    <w:p w14:paraId="51B9A2B8" w14:textId="0D90C8D8" w:rsidR="00EF0EE8" w:rsidRPr="003F5311" w:rsidRDefault="00EF0EE8" w:rsidP="008501D6">
      <w:pPr>
        <w:pStyle w:val="Odsekzoznamu"/>
        <w:numPr>
          <w:ilvl w:val="1"/>
          <w:numId w:val="129"/>
        </w:numPr>
        <w:spacing w:before="120"/>
        <w:jc w:val="both"/>
      </w:pPr>
      <w:r w:rsidRPr="003F5311">
        <w:rPr>
          <w:rFonts w:eastAsia="Georgia"/>
        </w:rPr>
        <w:lastRenderedPageBreak/>
        <w:t>Tabuľka C obsahuje súhrnnú cenu Platieb za GES za celé Obdobie garancie.</w:t>
      </w:r>
    </w:p>
    <w:p w14:paraId="22C87C1C" w14:textId="77777777" w:rsidR="00CB12D1" w:rsidRPr="003F5311" w:rsidRDefault="00CB12D1" w:rsidP="00CB12D1">
      <w:pPr>
        <w:pStyle w:val="Odsekzoznamu"/>
        <w:spacing w:before="120"/>
        <w:ind w:left="792"/>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966"/>
        <w:gridCol w:w="1559"/>
        <w:gridCol w:w="1550"/>
        <w:gridCol w:w="1550"/>
        <w:gridCol w:w="2396"/>
      </w:tblGrid>
      <w:tr w:rsidR="003F5311" w:rsidRPr="003F5311" w14:paraId="75513E01" w14:textId="77777777" w:rsidTr="00AE039A">
        <w:trPr>
          <w:tblHeader/>
        </w:trPr>
        <w:tc>
          <w:tcPr>
            <w:tcW w:w="0" w:type="auto"/>
            <w:shd w:val="clear" w:color="auto" w:fill="D9D9D9" w:themeFill="background1" w:themeFillShade="D9"/>
            <w:tcMar>
              <w:top w:w="120" w:type="dxa"/>
              <w:left w:w="120" w:type="dxa"/>
              <w:bottom w:w="120" w:type="dxa"/>
              <w:right w:w="120" w:type="dxa"/>
            </w:tcMar>
            <w:vAlign w:val="center"/>
            <w:hideMark/>
          </w:tcPr>
          <w:p w14:paraId="761B5EF0" w14:textId="77777777" w:rsidR="00AE039A" w:rsidRPr="003F5311" w:rsidRDefault="00AE039A" w:rsidP="00AE039A">
            <w:pPr>
              <w:spacing w:before="120"/>
              <w:jc w:val="both"/>
              <w:rPr>
                <w:b/>
                <w:bCs/>
                <w:sz w:val="20"/>
                <w:szCs w:val="20"/>
              </w:rPr>
            </w:pPr>
            <w:r w:rsidRPr="003F5311">
              <w:rPr>
                <w:b/>
                <w:bCs/>
                <w:sz w:val="20"/>
                <w:szCs w:val="20"/>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131607F7" w14:textId="77777777" w:rsidR="00AE039A" w:rsidRPr="003F5311" w:rsidRDefault="00AE039A" w:rsidP="00AE039A">
            <w:pPr>
              <w:spacing w:before="120"/>
              <w:jc w:val="both"/>
              <w:rPr>
                <w:b/>
                <w:bCs/>
                <w:sz w:val="20"/>
                <w:szCs w:val="20"/>
              </w:rPr>
            </w:pPr>
            <w:r w:rsidRPr="003F5311">
              <w:rPr>
                <w:b/>
                <w:bCs/>
                <w:sz w:val="20"/>
                <w:szCs w:val="20"/>
              </w:rPr>
              <w:t>Suma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4F3C3C10" w14:textId="77777777" w:rsidR="00AE039A" w:rsidRPr="003F5311" w:rsidRDefault="00AE039A" w:rsidP="00AE039A">
            <w:pPr>
              <w:spacing w:before="120"/>
              <w:jc w:val="both"/>
              <w:rPr>
                <w:b/>
                <w:bCs/>
                <w:sz w:val="20"/>
                <w:szCs w:val="20"/>
              </w:rPr>
            </w:pPr>
            <w:r w:rsidRPr="003F5311">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54D90788" w14:textId="77777777" w:rsidR="00AE039A" w:rsidRPr="003F5311" w:rsidRDefault="00AE039A" w:rsidP="00AE039A">
            <w:pPr>
              <w:spacing w:before="120"/>
              <w:jc w:val="both"/>
              <w:rPr>
                <w:b/>
                <w:bCs/>
                <w:sz w:val="20"/>
                <w:szCs w:val="20"/>
              </w:rPr>
            </w:pPr>
            <w:r w:rsidRPr="003F5311">
              <w:rPr>
                <w:b/>
                <w:bCs/>
                <w:sz w:val="20"/>
                <w:szCs w:val="20"/>
              </w:rPr>
              <w:t>Suma s DPH (EUR)</w:t>
            </w:r>
          </w:p>
        </w:tc>
        <w:tc>
          <w:tcPr>
            <w:tcW w:w="0" w:type="auto"/>
            <w:shd w:val="clear" w:color="auto" w:fill="D9D9D9" w:themeFill="background1" w:themeFillShade="D9"/>
            <w:tcMar>
              <w:top w:w="120" w:type="dxa"/>
              <w:left w:w="120" w:type="dxa"/>
              <w:bottom w:w="120" w:type="dxa"/>
              <w:right w:w="120" w:type="dxa"/>
            </w:tcMar>
            <w:vAlign w:val="center"/>
            <w:hideMark/>
          </w:tcPr>
          <w:p w14:paraId="2502BE74" w14:textId="77777777" w:rsidR="00AE039A" w:rsidRPr="003F5311" w:rsidRDefault="00AE039A" w:rsidP="00AE039A">
            <w:pPr>
              <w:spacing w:before="120"/>
              <w:jc w:val="both"/>
              <w:rPr>
                <w:b/>
                <w:bCs/>
                <w:sz w:val="20"/>
                <w:szCs w:val="20"/>
              </w:rPr>
            </w:pPr>
            <w:r w:rsidRPr="003F5311">
              <w:rPr>
                <w:b/>
                <w:bCs/>
                <w:sz w:val="20"/>
                <w:szCs w:val="20"/>
              </w:rPr>
              <w:t>Poznámka</w:t>
            </w:r>
          </w:p>
        </w:tc>
      </w:tr>
      <w:tr w:rsidR="003F5311" w:rsidRPr="003F5311" w14:paraId="7D1A7916" w14:textId="77777777" w:rsidTr="00AE039A">
        <w:tc>
          <w:tcPr>
            <w:tcW w:w="0" w:type="auto"/>
            <w:tcMar>
              <w:top w:w="120" w:type="dxa"/>
              <w:left w:w="120" w:type="dxa"/>
              <w:bottom w:w="120" w:type="dxa"/>
              <w:right w:w="120" w:type="dxa"/>
            </w:tcMar>
            <w:vAlign w:val="center"/>
            <w:hideMark/>
          </w:tcPr>
          <w:p w14:paraId="48C4B2B6" w14:textId="77777777" w:rsidR="00AE039A" w:rsidRPr="003F5311" w:rsidRDefault="00AE039A" w:rsidP="00AE039A">
            <w:pPr>
              <w:spacing w:before="120"/>
              <w:jc w:val="both"/>
              <w:rPr>
                <w:sz w:val="20"/>
                <w:szCs w:val="20"/>
              </w:rPr>
            </w:pPr>
            <w:r w:rsidRPr="003F5311">
              <w:rPr>
                <w:b/>
                <w:bCs/>
                <w:sz w:val="20"/>
                <w:szCs w:val="20"/>
              </w:rPr>
              <w:t>Súhrnná hodnota Platieb za GES za celé Obdobie garancie</w:t>
            </w:r>
          </w:p>
        </w:tc>
        <w:tc>
          <w:tcPr>
            <w:tcW w:w="0" w:type="auto"/>
            <w:tcMar>
              <w:top w:w="120" w:type="dxa"/>
              <w:left w:w="120" w:type="dxa"/>
              <w:bottom w:w="120" w:type="dxa"/>
              <w:right w:w="120" w:type="dxa"/>
            </w:tcMar>
            <w:vAlign w:val="center"/>
            <w:hideMark/>
          </w:tcPr>
          <w:p w14:paraId="3D08BDD1" w14:textId="77777777" w:rsidR="00AE039A" w:rsidRPr="003F5311" w:rsidRDefault="00AE039A" w:rsidP="00AE039A">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1366E2A1" w14:textId="77777777" w:rsidR="00AE039A" w:rsidRPr="003F5311" w:rsidRDefault="00AE039A" w:rsidP="00AE039A">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6D10FCF2" w14:textId="77777777" w:rsidR="00AE039A" w:rsidRPr="003F5311" w:rsidRDefault="00AE039A" w:rsidP="00AE039A">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3FC4D48A" w14:textId="77777777" w:rsidR="00AE039A" w:rsidRPr="003F5311" w:rsidRDefault="00AE039A" w:rsidP="00AE039A">
            <w:pPr>
              <w:spacing w:before="120"/>
              <w:jc w:val="both"/>
              <w:rPr>
                <w:sz w:val="20"/>
                <w:szCs w:val="20"/>
              </w:rPr>
            </w:pPr>
            <w:r w:rsidRPr="003F5311">
              <w:rPr>
                <w:sz w:val="20"/>
                <w:szCs w:val="20"/>
              </w:rPr>
              <w:t>Musí byť zhodná so súčtom Platieb za GES podľa Tabuľky D, Tabuľky H a Finančného modelu</w:t>
            </w:r>
          </w:p>
        </w:tc>
      </w:tr>
      <w:tr w:rsidR="003F5311" w:rsidRPr="003F5311" w14:paraId="01A2DB95" w14:textId="77777777" w:rsidTr="00AE039A">
        <w:tc>
          <w:tcPr>
            <w:tcW w:w="0" w:type="auto"/>
            <w:tcMar>
              <w:top w:w="120" w:type="dxa"/>
              <w:left w:w="120" w:type="dxa"/>
              <w:bottom w:w="120" w:type="dxa"/>
              <w:right w:w="120" w:type="dxa"/>
            </w:tcMar>
            <w:vAlign w:val="center"/>
            <w:hideMark/>
          </w:tcPr>
          <w:p w14:paraId="7BA441B7" w14:textId="77777777" w:rsidR="00AE039A" w:rsidRPr="003F5311" w:rsidRDefault="00AE039A" w:rsidP="00AE039A">
            <w:pPr>
              <w:spacing w:before="120"/>
              <w:jc w:val="both"/>
              <w:rPr>
                <w:sz w:val="20"/>
                <w:szCs w:val="20"/>
              </w:rPr>
            </w:pPr>
            <w:r w:rsidRPr="003F5311">
              <w:rPr>
                <w:sz w:val="20"/>
                <w:szCs w:val="20"/>
              </w:rPr>
              <w:t>z toho Čiastková úhrada Investičných nákladov GES</w:t>
            </w:r>
          </w:p>
        </w:tc>
        <w:tc>
          <w:tcPr>
            <w:tcW w:w="0" w:type="auto"/>
            <w:tcMar>
              <w:top w:w="120" w:type="dxa"/>
              <w:left w:w="120" w:type="dxa"/>
              <w:bottom w:w="120" w:type="dxa"/>
              <w:right w:w="120" w:type="dxa"/>
            </w:tcMar>
            <w:vAlign w:val="center"/>
            <w:hideMark/>
          </w:tcPr>
          <w:p w14:paraId="677A0C14"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02E4C2F"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B2D76A7"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A2D9466" w14:textId="77777777" w:rsidR="00AE039A" w:rsidRPr="003F5311" w:rsidRDefault="00AE039A" w:rsidP="00AE039A">
            <w:pPr>
              <w:spacing w:before="120"/>
              <w:jc w:val="both"/>
              <w:rPr>
                <w:sz w:val="20"/>
                <w:szCs w:val="20"/>
              </w:rPr>
            </w:pPr>
            <w:r w:rsidRPr="003F5311">
              <w:rPr>
                <w:sz w:val="20"/>
                <w:szCs w:val="20"/>
              </w:rPr>
              <w:t>Zahŕňa Opatrenia GES a iba opatrenia B1</w:t>
            </w:r>
          </w:p>
        </w:tc>
      </w:tr>
      <w:tr w:rsidR="003F5311" w:rsidRPr="003F5311" w14:paraId="00AD3C50" w14:textId="77777777" w:rsidTr="00AE039A">
        <w:tc>
          <w:tcPr>
            <w:tcW w:w="0" w:type="auto"/>
            <w:tcMar>
              <w:top w:w="120" w:type="dxa"/>
              <w:left w:w="120" w:type="dxa"/>
              <w:bottom w:w="120" w:type="dxa"/>
              <w:right w:w="120" w:type="dxa"/>
            </w:tcMar>
            <w:vAlign w:val="center"/>
            <w:hideMark/>
          </w:tcPr>
          <w:p w14:paraId="5FCEA464" w14:textId="77777777" w:rsidR="00AE039A" w:rsidRPr="003F5311" w:rsidRDefault="00AE039A" w:rsidP="00AE039A">
            <w:pPr>
              <w:spacing w:before="120"/>
              <w:jc w:val="both"/>
              <w:rPr>
                <w:sz w:val="20"/>
                <w:szCs w:val="20"/>
              </w:rPr>
            </w:pPr>
            <w:r w:rsidRPr="003F5311">
              <w:rPr>
                <w:sz w:val="20"/>
                <w:szCs w:val="20"/>
              </w:rPr>
              <w:t>z toho Odmena za Služby GES</w:t>
            </w:r>
          </w:p>
        </w:tc>
        <w:tc>
          <w:tcPr>
            <w:tcW w:w="0" w:type="auto"/>
            <w:tcMar>
              <w:top w:w="120" w:type="dxa"/>
              <w:left w:w="120" w:type="dxa"/>
              <w:bottom w:w="120" w:type="dxa"/>
              <w:right w:w="120" w:type="dxa"/>
            </w:tcMar>
            <w:vAlign w:val="center"/>
            <w:hideMark/>
          </w:tcPr>
          <w:p w14:paraId="15857230"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B7A62EB"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131B626"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B25B568" w14:textId="77777777" w:rsidR="00AE039A" w:rsidRPr="003F5311" w:rsidRDefault="00AE039A" w:rsidP="00AE039A">
            <w:pPr>
              <w:spacing w:before="120"/>
              <w:jc w:val="both"/>
              <w:rPr>
                <w:sz w:val="20"/>
                <w:szCs w:val="20"/>
              </w:rPr>
            </w:pPr>
            <w:r w:rsidRPr="003F5311">
              <w:rPr>
                <w:sz w:val="20"/>
                <w:szCs w:val="20"/>
              </w:rPr>
              <w:t xml:space="preserve">EM, M&amp;V, monitoring, </w:t>
            </w:r>
            <w:proofErr w:type="spellStart"/>
            <w:r w:rsidRPr="003F5311">
              <w:rPr>
                <w:sz w:val="20"/>
                <w:szCs w:val="20"/>
              </w:rPr>
              <w:t>reporting</w:t>
            </w:r>
            <w:proofErr w:type="spellEnd"/>
            <w:r w:rsidRPr="003F5311">
              <w:rPr>
                <w:sz w:val="20"/>
                <w:szCs w:val="20"/>
              </w:rPr>
              <w:t>, servis, údržba, pohotovosť, školenia a konzultačné činnosti</w:t>
            </w:r>
          </w:p>
        </w:tc>
      </w:tr>
      <w:tr w:rsidR="00AE039A" w:rsidRPr="003F5311" w14:paraId="6E9CF20C" w14:textId="77777777" w:rsidTr="00AE039A">
        <w:tc>
          <w:tcPr>
            <w:tcW w:w="0" w:type="auto"/>
            <w:tcMar>
              <w:top w:w="120" w:type="dxa"/>
              <w:left w:w="120" w:type="dxa"/>
              <w:bottom w:w="120" w:type="dxa"/>
              <w:right w:w="120" w:type="dxa"/>
            </w:tcMar>
            <w:vAlign w:val="center"/>
            <w:hideMark/>
          </w:tcPr>
          <w:p w14:paraId="10EF8143" w14:textId="77777777" w:rsidR="00AE039A" w:rsidRPr="003F5311" w:rsidRDefault="00AE039A" w:rsidP="00AE039A">
            <w:pPr>
              <w:spacing w:before="120"/>
              <w:jc w:val="both"/>
              <w:rPr>
                <w:sz w:val="20"/>
                <w:szCs w:val="20"/>
              </w:rPr>
            </w:pPr>
            <w:r w:rsidRPr="003F5311">
              <w:rPr>
                <w:sz w:val="20"/>
                <w:szCs w:val="20"/>
              </w:rPr>
              <w:t>z toho Iné prípustné zložky Platieb za GES</w:t>
            </w:r>
          </w:p>
        </w:tc>
        <w:tc>
          <w:tcPr>
            <w:tcW w:w="0" w:type="auto"/>
            <w:tcMar>
              <w:top w:w="120" w:type="dxa"/>
              <w:left w:w="120" w:type="dxa"/>
              <w:bottom w:w="120" w:type="dxa"/>
              <w:right w:w="120" w:type="dxa"/>
            </w:tcMar>
            <w:vAlign w:val="center"/>
            <w:hideMark/>
          </w:tcPr>
          <w:p w14:paraId="4F3EA3A8"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11951D7"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365732F"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6008FE4" w14:textId="77777777" w:rsidR="00AE039A" w:rsidRPr="003F5311" w:rsidRDefault="00AE039A" w:rsidP="00AE039A">
            <w:pPr>
              <w:spacing w:before="120"/>
              <w:jc w:val="both"/>
              <w:rPr>
                <w:sz w:val="20"/>
                <w:szCs w:val="20"/>
              </w:rPr>
            </w:pPr>
            <w:r w:rsidRPr="003F5311">
              <w:rPr>
                <w:sz w:val="20"/>
                <w:szCs w:val="20"/>
              </w:rPr>
              <w:t>Uvádza sa len ak je výslovne prípustná podľa Zmluvy, Ponuky a Finančného modelu</w:t>
            </w:r>
          </w:p>
        </w:tc>
      </w:tr>
    </w:tbl>
    <w:p w14:paraId="68814DAA" w14:textId="77777777" w:rsidR="00EF0EE8" w:rsidRPr="003F5311" w:rsidRDefault="00EF0EE8" w:rsidP="0030073B">
      <w:pPr>
        <w:spacing w:before="120"/>
        <w:jc w:val="both"/>
      </w:pPr>
    </w:p>
    <w:p w14:paraId="41BFF50B" w14:textId="106B80B1" w:rsidR="00EF0EE8" w:rsidRPr="003F5311" w:rsidRDefault="00CB12D1" w:rsidP="008501D6">
      <w:pPr>
        <w:pStyle w:val="Odsekzoznamu"/>
        <w:numPr>
          <w:ilvl w:val="1"/>
          <w:numId w:val="129"/>
        </w:numPr>
        <w:spacing w:before="120"/>
        <w:jc w:val="both"/>
      </w:pPr>
      <w:r w:rsidRPr="003F5311">
        <w:rPr>
          <w:rFonts w:eastAsia="Georgia"/>
        </w:rPr>
        <w:t>Súhrnná hodnota Platieb za GES predstavuje súčet platieb podľa Zmluvy a Finančného modelu za celé Obdobie garancie, pred zohľadnením Výpadku úspor, Prebytku úspor, Znižujúcej sumy, Mimoriadnej splátky alebo iných úprav podľa Zmluvy.</w:t>
      </w:r>
    </w:p>
    <w:p w14:paraId="2CE06DA1" w14:textId="201BEBA3" w:rsidR="00EF0EE8" w:rsidRPr="003F5311" w:rsidRDefault="00BB144D" w:rsidP="008501D6">
      <w:pPr>
        <w:pStyle w:val="Odsekzoznamu"/>
        <w:numPr>
          <w:ilvl w:val="1"/>
          <w:numId w:val="129"/>
        </w:numPr>
        <w:spacing w:before="120"/>
        <w:jc w:val="both"/>
      </w:pPr>
      <w:r w:rsidRPr="003F5311">
        <w:t>Do Tabuľky C sa nezahŕňajú Opatrenia mimo GES ani Opatrenia vyvolané GES, ktoré sú podľa Zmluvy, Štruktúrovaného rozpočtu a Prílohy č. 11 financované alebo uhrádzané samostatne mimo Platieb za GES. Tabuľka C musí byť zhodná s Finančným modelom a s Tabuľkou D, v ktorej sa Platby za GES rozpisujú podľa jednotlivých zložiek</w:t>
      </w:r>
      <w:r w:rsidR="00CB12D1" w:rsidRPr="003F5311">
        <w:rPr>
          <w:rFonts w:eastAsia="Georgia"/>
        </w:rPr>
        <w:t>.</w:t>
      </w:r>
    </w:p>
    <w:p w14:paraId="17C9AAEF" w14:textId="125A7AE5" w:rsidR="00EF0EE8" w:rsidRPr="003F5311" w:rsidRDefault="00EF0EE8" w:rsidP="008501D6">
      <w:pPr>
        <w:pStyle w:val="Odsekzoznamu"/>
        <w:numPr>
          <w:ilvl w:val="0"/>
          <w:numId w:val="129"/>
        </w:numPr>
        <w:spacing w:before="120"/>
        <w:jc w:val="both"/>
      </w:pPr>
      <w:r w:rsidRPr="003F5311">
        <w:t>Tabuľka D – Rozpis Platieb za GES podľa zložiek</w:t>
      </w:r>
    </w:p>
    <w:p w14:paraId="73EAF77C" w14:textId="1F016054" w:rsidR="00EF0EE8" w:rsidRPr="003F5311" w:rsidRDefault="00EF0EE8" w:rsidP="008501D6">
      <w:pPr>
        <w:pStyle w:val="Odsekzoznamu"/>
        <w:numPr>
          <w:ilvl w:val="1"/>
          <w:numId w:val="129"/>
        </w:numPr>
        <w:spacing w:before="120"/>
        <w:jc w:val="both"/>
      </w:pPr>
      <w:r w:rsidRPr="003F5311">
        <w:rPr>
          <w:rFonts w:eastAsia="Georgia"/>
        </w:rPr>
        <w:t>Tabuľka D obsahuje rozpis súhrnnej sumy Platieb za GES podľa ich základných zložiek.</w:t>
      </w:r>
    </w:p>
    <w:p w14:paraId="49A0FB9C" w14:textId="77777777" w:rsidR="00EF0EE8" w:rsidRPr="003F5311" w:rsidRDefault="00EF0EE8" w:rsidP="0030073B">
      <w:pPr>
        <w:spacing w:before="120"/>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819"/>
        <w:gridCol w:w="1583"/>
        <w:gridCol w:w="1573"/>
        <w:gridCol w:w="1573"/>
        <w:gridCol w:w="2473"/>
      </w:tblGrid>
      <w:tr w:rsidR="003F5311" w:rsidRPr="003F5311" w14:paraId="232F191B" w14:textId="77777777" w:rsidTr="00AE039A">
        <w:trPr>
          <w:tblHeader/>
        </w:trPr>
        <w:tc>
          <w:tcPr>
            <w:tcW w:w="0" w:type="auto"/>
            <w:shd w:val="clear" w:color="auto" w:fill="D9D9D9" w:themeFill="background1" w:themeFillShade="D9"/>
            <w:tcMar>
              <w:top w:w="120" w:type="dxa"/>
              <w:left w:w="120" w:type="dxa"/>
              <w:bottom w:w="120" w:type="dxa"/>
              <w:right w:w="120" w:type="dxa"/>
            </w:tcMar>
            <w:vAlign w:val="center"/>
            <w:hideMark/>
          </w:tcPr>
          <w:p w14:paraId="1095A64C" w14:textId="77777777" w:rsidR="00AE039A" w:rsidRPr="003F5311" w:rsidRDefault="00AE039A" w:rsidP="00AE039A">
            <w:pPr>
              <w:spacing w:before="120"/>
              <w:jc w:val="both"/>
              <w:rPr>
                <w:b/>
                <w:bCs/>
                <w:sz w:val="20"/>
                <w:szCs w:val="20"/>
              </w:rPr>
            </w:pPr>
            <w:r w:rsidRPr="003F5311">
              <w:rPr>
                <w:b/>
                <w:bCs/>
                <w:sz w:val="20"/>
                <w:szCs w:val="20"/>
              </w:rPr>
              <w:t>Zložka Platieb za GES</w:t>
            </w:r>
          </w:p>
        </w:tc>
        <w:tc>
          <w:tcPr>
            <w:tcW w:w="0" w:type="auto"/>
            <w:shd w:val="clear" w:color="auto" w:fill="D9D9D9" w:themeFill="background1" w:themeFillShade="D9"/>
            <w:tcMar>
              <w:top w:w="120" w:type="dxa"/>
              <w:left w:w="120" w:type="dxa"/>
              <w:bottom w:w="120" w:type="dxa"/>
              <w:right w:w="120" w:type="dxa"/>
            </w:tcMar>
            <w:vAlign w:val="center"/>
            <w:hideMark/>
          </w:tcPr>
          <w:p w14:paraId="5819611D" w14:textId="77777777" w:rsidR="00AE039A" w:rsidRPr="003F5311" w:rsidRDefault="00AE039A" w:rsidP="00AE039A">
            <w:pPr>
              <w:spacing w:before="120"/>
              <w:jc w:val="both"/>
              <w:rPr>
                <w:b/>
                <w:bCs/>
                <w:sz w:val="20"/>
                <w:szCs w:val="20"/>
              </w:rPr>
            </w:pPr>
            <w:r w:rsidRPr="003F5311">
              <w:rPr>
                <w:b/>
                <w:bCs/>
                <w:sz w:val="20"/>
                <w:szCs w:val="20"/>
              </w:rPr>
              <w:t>Suma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60AF7584" w14:textId="77777777" w:rsidR="00AE039A" w:rsidRPr="003F5311" w:rsidRDefault="00AE039A" w:rsidP="00AE039A">
            <w:pPr>
              <w:spacing w:before="120"/>
              <w:jc w:val="both"/>
              <w:rPr>
                <w:b/>
                <w:bCs/>
                <w:sz w:val="20"/>
                <w:szCs w:val="20"/>
              </w:rPr>
            </w:pPr>
            <w:r w:rsidRPr="003F5311">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463C3CF1" w14:textId="77777777" w:rsidR="00AE039A" w:rsidRPr="003F5311" w:rsidRDefault="00AE039A" w:rsidP="00AE039A">
            <w:pPr>
              <w:spacing w:before="120"/>
              <w:jc w:val="both"/>
              <w:rPr>
                <w:b/>
                <w:bCs/>
                <w:sz w:val="20"/>
                <w:szCs w:val="20"/>
              </w:rPr>
            </w:pPr>
            <w:r w:rsidRPr="003F5311">
              <w:rPr>
                <w:b/>
                <w:bCs/>
                <w:sz w:val="20"/>
                <w:szCs w:val="20"/>
              </w:rPr>
              <w:t>Suma s DPH (EUR)</w:t>
            </w:r>
          </w:p>
        </w:tc>
        <w:tc>
          <w:tcPr>
            <w:tcW w:w="0" w:type="auto"/>
            <w:shd w:val="clear" w:color="auto" w:fill="D9D9D9" w:themeFill="background1" w:themeFillShade="D9"/>
            <w:tcMar>
              <w:top w:w="120" w:type="dxa"/>
              <w:left w:w="120" w:type="dxa"/>
              <w:bottom w:w="120" w:type="dxa"/>
              <w:right w:w="120" w:type="dxa"/>
            </w:tcMar>
            <w:vAlign w:val="center"/>
            <w:hideMark/>
          </w:tcPr>
          <w:p w14:paraId="0FFACA49" w14:textId="77777777" w:rsidR="00AE039A" w:rsidRPr="003F5311" w:rsidRDefault="00AE039A" w:rsidP="00AE039A">
            <w:pPr>
              <w:spacing w:before="120"/>
              <w:jc w:val="both"/>
              <w:rPr>
                <w:b/>
                <w:bCs/>
                <w:sz w:val="20"/>
                <w:szCs w:val="20"/>
              </w:rPr>
            </w:pPr>
            <w:r w:rsidRPr="003F5311">
              <w:rPr>
                <w:b/>
                <w:bCs/>
                <w:sz w:val="20"/>
                <w:szCs w:val="20"/>
              </w:rPr>
              <w:t>Spôsob výpočtu / poznámka</w:t>
            </w:r>
          </w:p>
        </w:tc>
      </w:tr>
      <w:tr w:rsidR="003F5311" w:rsidRPr="003F5311" w14:paraId="29B97F4C" w14:textId="77777777" w:rsidTr="00AE039A">
        <w:tc>
          <w:tcPr>
            <w:tcW w:w="0" w:type="auto"/>
            <w:tcMar>
              <w:top w:w="120" w:type="dxa"/>
              <w:left w:w="120" w:type="dxa"/>
              <w:bottom w:w="120" w:type="dxa"/>
              <w:right w:w="120" w:type="dxa"/>
            </w:tcMar>
            <w:vAlign w:val="center"/>
            <w:hideMark/>
          </w:tcPr>
          <w:p w14:paraId="60E2D854" w14:textId="77777777" w:rsidR="00AE039A" w:rsidRPr="003F5311" w:rsidRDefault="00AE039A" w:rsidP="00AE039A">
            <w:pPr>
              <w:spacing w:before="120"/>
              <w:jc w:val="both"/>
              <w:rPr>
                <w:sz w:val="20"/>
                <w:szCs w:val="20"/>
              </w:rPr>
            </w:pPr>
            <w:r w:rsidRPr="003F5311">
              <w:rPr>
                <w:sz w:val="20"/>
                <w:szCs w:val="20"/>
              </w:rPr>
              <w:t>Čiastková úhrada Investičných nákladov GES</w:t>
            </w:r>
          </w:p>
        </w:tc>
        <w:tc>
          <w:tcPr>
            <w:tcW w:w="0" w:type="auto"/>
            <w:tcMar>
              <w:top w:w="120" w:type="dxa"/>
              <w:left w:w="120" w:type="dxa"/>
              <w:bottom w:w="120" w:type="dxa"/>
              <w:right w:w="120" w:type="dxa"/>
            </w:tcMar>
            <w:vAlign w:val="center"/>
            <w:hideMark/>
          </w:tcPr>
          <w:p w14:paraId="7991FF34"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0F87549"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6B8540E"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87D4B2A" w14:textId="77777777" w:rsidR="00AE039A" w:rsidRPr="003F5311" w:rsidRDefault="00AE039A" w:rsidP="00AE039A">
            <w:pPr>
              <w:spacing w:before="120"/>
              <w:jc w:val="both"/>
              <w:rPr>
                <w:sz w:val="20"/>
                <w:szCs w:val="20"/>
              </w:rPr>
            </w:pPr>
            <w:r w:rsidRPr="003F5311">
              <w:rPr>
                <w:sz w:val="20"/>
                <w:szCs w:val="20"/>
              </w:rPr>
              <w:t xml:space="preserve">Podľa Zmluvy a Finančného modelu; zahŕňa kategóriu A </w:t>
            </w:r>
            <w:proofErr w:type="spellStart"/>
            <w:r w:rsidRPr="003F5311">
              <w:rPr>
                <w:sz w:val="20"/>
                <w:szCs w:val="20"/>
              </w:rPr>
              <w:t>a</w:t>
            </w:r>
            <w:proofErr w:type="spellEnd"/>
            <w:r w:rsidRPr="003F5311">
              <w:rPr>
                <w:sz w:val="20"/>
                <w:szCs w:val="20"/>
              </w:rPr>
              <w:t xml:space="preserve"> B1</w:t>
            </w:r>
          </w:p>
        </w:tc>
      </w:tr>
      <w:tr w:rsidR="003F5311" w:rsidRPr="003F5311" w14:paraId="556362F8" w14:textId="77777777" w:rsidTr="00AE039A">
        <w:tc>
          <w:tcPr>
            <w:tcW w:w="0" w:type="auto"/>
            <w:tcMar>
              <w:top w:w="120" w:type="dxa"/>
              <w:left w:w="120" w:type="dxa"/>
              <w:bottom w:w="120" w:type="dxa"/>
              <w:right w:w="120" w:type="dxa"/>
            </w:tcMar>
            <w:vAlign w:val="center"/>
            <w:hideMark/>
          </w:tcPr>
          <w:p w14:paraId="4C5555CF" w14:textId="77777777" w:rsidR="00AE039A" w:rsidRPr="003F5311" w:rsidRDefault="00AE039A" w:rsidP="00AE039A">
            <w:pPr>
              <w:spacing w:before="120"/>
              <w:jc w:val="both"/>
              <w:rPr>
                <w:sz w:val="20"/>
                <w:szCs w:val="20"/>
              </w:rPr>
            </w:pPr>
            <w:r w:rsidRPr="003F5311">
              <w:rPr>
                <w:sz w:val="20"/>
                <w:szCs w:val="20"/>
              </w:rPr>
              <w:t>Odmena za Služby GES</w:t>
            </w:r>
          </w:p>
        </w:tc>
        <w:tc>
          <w:tcPr>
            <w:tcW w:w="0" w:type="auto"/>
            <w:tcMar>
              <w:top w:w="120" w:type="dxa"/>
              <w:left w:w="120" w:type="dxa"/>
              <w:bottom w:w="120" w:type="dxa"/>
              <w:right w:w="120" w:type="dxa"/>
            </w:tcMar>
            <w:vAlign w:val="center"/>
            <w:hideMark/>
          </w:tcPr>
          <w:p w14:paraId="00C9BFD1"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6D071B1"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5A6790F"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E7EE6A7" w14:textId="77777777" w:rsidR="00AE039A" w:rsidRPr="003F5311" w:rsidRDefault="00AE039A" w:rsidP="00AE039A">
            <w:pPr>
              <w:spacing w:before="120"/>
              <w:jc w:val="both"/>
              <w:rPr>
                <w:sz w:val="20"/>
                <w:szCs w:val="20"/>
              </w:rPr>
            </w:pPr>
            <w:r w:rsidRPr="003F5311">
              <w:rPr>
                <w:sz w:val="20"/>
                <w:szCs w:val="20"/>
              </w:rPr>
              <w:t xml:space="preserve">EM, M&amp;V, monitoring, </w:t>
            </w:r>
            <w:proofErr w:type="spellStart"/>
            <w:r w:rsidRPr="003F5311">
              <w:rPr>
                <w:sz w:val="20"/>
                <w:szCs w:val="20"/>
              </w:rPr>
              <w:t>reporting</w:t>
            </w:r>
            <w:proofErr w:type="spellEnd"/>
            <w:r w:rsidRPr="003F5311">
              <w:rPr>
                <w:sz w:val="20"/>
                <w:szCs w:val="20"/>
              </w:rPr>
              <w:t>, servis, údržba, pohotovosť, školenia a ďalšie Služby</w:t>
            </w:r>
          </w:p>
        </w:tc>
      </w:tr>
      <w:tr w:rsidR="003F5311" w:rsidRPr="003F5311" w14:paraId="1FEDAEF0" w14:textId="77777777" w:rsidTr="00AE039A">
        <w:tc>
          <w:tcPr>
            <w:tcW w:w="0" w:type="auto"/>
            <w:tcMar>
              <w:top w:w="120" w:type="dxa"/>
              <w:left w:w="120" w:type="dxa"/>
              <w:bottom w:w="120" w:type="dxa"/>
              <w:right w:w="120" w:type="dxa"/>
            </w:tcMar>
            <w:vAlign w:val="center"/>
            <w:hideMark/>
          </w:tcPr>
          <w:p w14:paraId="60D896D0" w14:textId="77777777" w:rsidR="00AE039A" w:rsidRPr="003F5311" w:rsidRDefault="00AE039A" w:rsidP="00AE039A">
            <w:pPr>
              <w:spacing w:before="120"/>
              <w:jc w:val="both"/>
              <w:rPr>
                <w:sz w:val="20"/>
                <w:szCs w:val="20"/>
              </w:rPr>
            </w:pPr>
            <w:r w:rsidRPr="003F5311">
              <w:rPr>
                <w:sz w:val="20"/>
                <w:szCs w:val="20"/>
              </w:rPr>
              <w:lastRenderedPageBreak/>
              <w:t>Iné prípustné zložky Platieb za GES</w:t>
            </w:r>
          </w:p>
        </w:tc>
        <w:tc>
          <w:tcPr>
            <w:tcW w:w="0" w:type="auto"/>
            <w:tcMar>
              <w:top w:w="120" w:type="dxa"/>
              <w:left w:w="120" w:type="dxa"/>
              <w:bottom w:w="120" w:type="dxa"/>
              <w:right w:w="120" w:type="dxa"/>
            </w:tcMar>
            <w:vAlign w:val="center"/>
            <w:hideMark/>
          </w:tcPr>
          <w:p w14:paraId="701E97C8"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0B1B4E9"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C764628" w14:textId="77777777" w:rsidR="00AE039A" w:rsidRPr="003F5311" w:rsidRDefault="00AE039A" w:rsidP="00AE039A">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06E3B83" w14:textId="77777777" w:rsidR="00AE039A" w:rsidRPr="003F5311" w:rsidRDefault="00AE039A" w:rsidP="00AE039A">
            <w:pPr>
              <w:spacing w:before="120"/>
              <w:jc w:val="both"/>
              <w:rPr>
                <w:sz w:val="20"/>
                <w:szCs w:val="20"/>
              </w:rPr>
            </w:pPr>
            <w:r w:rsidRPr="003F5311">
              <w:rPr>
                <w:sz w:val="20"/>
                <w:szCs w:val="20"/>
              </w:rPr>
              <w:t>Uvádza sa len pri zložke výslovne prípustnej podľa Zmluvy</w:t>
            </w:r>
          </w:p>
        </w:tc>
      </w:tr>
      <w:tr w:rsidR="00AE039A" w:rsidRPr="003F5311" w14:paraId="0BBBAD8A" w14:textId="77777777" w:rsidTr="00AE039A">
        <w:tc>
          <w:tcPr>
            <w:tcW w:w="0" w:type="auto"/>
            <w:tcMar>
              <w:top w:w="120" w:type="dxa"/>
              <w:left w:w="120" w:type="dxa"/>
              <w:bottom w:w="120" w:type="dxa"/>
              <w:right w:w="120" w:type="dxa"/>
            </w:tcMar>
            <w:vAlign w:val="center"/>
            <w:hideMark/>
          </w:tcPr>
          <w:p w14:paraId="7C5CF651" w14:textId="77777777" w:rsidR="00AE039A" w:rsidRPr="003F5311" w:rsidRDefault="00AE039A" w:rsidP="00AE039A">
            <w:pPr>
              <w:spacing w:before="120"/>
              <w:jc w:val="both"/>
              <w:rPr>
                <w:sz w:val="20"/>
                <w:szCs w:val="20"/>
              </w:rPr>
            </w:pPr>
            <w:r w:rsidRPr="003F5311">
              <w:rPr>
                <w:b/>
                <w:bCs/>
                <w:sz w:val="20"/>
                <w:szCs w:val="20"/>
              </w:rPr>
              <w:t>Spolu Platby za GES</w:t>
            </w:r>
          </w:p>
        </w:tc>
        <w:tc>
          <w:tcPr>
            <w:tcW w:w="0" w:type="auto"/>
            <w:tcMar>
              <w:top w:w="120" w:type="dxa"/>
              <w:left w:w="120" w:type="dxa"/>
              <w:bottom w:w="120" w:type="dxa"/>
              <w:right w:w="120" w:type="dxa"/>
            </w:tcMar>
            <w:vAlign w:val="center"/>
            <w:hideMark/>
          </w:tcPr>
          <w:p w14:paraId="1562718F" w14:textId="77777777" w:rsidR="00AE039A" w:rsidRPr="003F5311" w:rsidRDefault="00AE039A" w:rsidP="00AE039A">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7CAB3B02" w14:textId="77777777" w:rsidR="00AE039A" w:rsidRPr="003F5311" w:rsidRDefault="00AE039A" w:rsidP="00AE039A">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5003C78B" w14:textId="77777777" w:rsidR="00AE039A" w:rsidRPr="003F5311" w:rsidRDefault="00AE039A" w:rsidP="00AE039A">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3C0AF73D" w14:textId="77777777" w:rsidR="00AE039A" w:rsidRPr="003F5311" w:rsidRDefault="00AE039A" w:rsidP="00AE039A">
            <w:pPr>
              <w:spacing w:before="120"/>
              <w:jc w:val="both"/>
              <w:rPr>
                <w:sz w:val="20"/>
                <w:szCs w:val="20"/>
              </w:rPr>
            </w:pPr>
            <w:r w:rsidRPr="003F5311">
              <w:rPr>
                <w:b/>
                <w:bCs/>
                <w:sz w:val="20"/>
                <w:szCs w:val="20"/>
              </w:rPr>
              <w:t>Musí sa rovnať Tabuľke C a súčtu Tabuľky H</w:t>
            </w:r>
          </w:p>
        </w:tc>
      </w:tr>
    </w:tbl>
    <w:p w14:paraId="74DB763D" w14:textId="77777777" w:rsidR="00EF0EE8" w:rsidRPr="003F5311" w:rsidRDefault="00EF0EE8" w:rsidP="0030073B">
      <w:pPr>
        <w:spacing w:before="120"/>
        <w:jc w:val="both"/>
      </w:pPr>
    </w:p>
    <w:p w14:paraId="526BCC8E" w14:textId="4BD5610C" w:rsidR="00EF0EE8" w:rsidRPr="003F5311" w:rsidRDefault="005A3651" w:rsidP="008501D6">
      <w:pPr>
        <w:pStyle w:val="Odsekzoznamu"/>
        <w:numPr>
          <w:ilvl w:val="1"/>
          <w:numId w:val="129"/>
        </w:numPr>
        <w:spacing w:before="120"/>
        <w:jc w:val="both"/>
      </w:pPr>
      <w:r w:rsidRPr="003F5311">
        <w:rPr>
          <w:rFonts w:eastAsia="Georgia"/>
        </w:rPr>
        <w:t>Tabuľka D musí jasne odlíšiť investičnú časť Platieb za GES od priebežnej Odmeny za Služby.</w:t>
      </w:r>
    </w:p>
    <w:p w14:paraId="7B307F7E" w14:textId="3D37BAD8" w:rsidR="00EF0EE8" w:rsidRPr="003F5311" w:rsidRDefault="005A3651" w:rsidP="008501D6">
      <w:pPr>
        <w:pStyle w:val="Odsekzoznamu"/>
        <w:numPr>
          <w:ilvl w:val="1"/>
          <w:numId w:val="129"/>
        </w:numPr>
        <w:spacing w:before="120"/>
        <w:jc w:val="both"/>
      </w:pPr>
      <w:r w:rsidRPr="003F5311">
        <w:rPr>
          <w:rFonts w:eastAsia="Georgia"/>
        </w:rPr>
        <w:t>Poskytovateľ nesmie do Platieb za GES zahrnúť náklady, ktoré sú podľa Prílohy č. 11 alebo tejto prílohy uhrádzané samostatne ako Opatrenia mimo GES alebo samostatne financované Opatrenia vyvolané GES.</w:t>
      </w:r>
    </w:p>
    <w:p w14:paraId="561A27A8" w14:textId="2AA19BA7" w:rsidR="00EF0EE8" w:rsidRPr="003F5311" w:rsidRDefault="00EF0EE8" w:rsidP="008501D6">
      <w:pPr>
        <w:pStyle w:val="Odsekzoznamu"/>
        <w:numPr>
          <w:ilvl w:val="0"/>
          <w:numId w:val="129"/>
        </w:numPr>
        <w:spacing w:before="120"/>
        <w:jc w:val="both"/>
      </w:pPr>
      <w:r w:rsidRPr="003F5311">
        <w:t>Tabuľka E – Rozpis Opatrení vyvolaných GES</w:t>
      </w:r>
    </w:p>
    <w:p w14:paraId="2E3A83C6" w14:textId="7E171FCD" w:rsidR="00EF0EE8" w:rsidRPr="003F5311" w:rsidRDefault="00EF0EE8" w:rsidP="00BB144D">
      <w:pPr>
        <w:pStyle w:val="Odsekzoznamu"/>
        <w:numPr>
          <w:ilvl w:val="1"/>
          <w:numId w:val="129"/>
        </w:numPr>
        <w:spacing w:before="120" w:after="120"/>
        <w:ind w:left="788" w:hanging="431"/>
        <w:jc w:val="both"/>
      </w:pPr>
      <w:r w:rsidRPr="003F5311">
        <w:rPr>
          <w:rFonts w:eastAsia="Georgia"/>
        </w:rPr>
        <w:t>Tabuľka E obsahuje rozpis nákladov na Opatrenia vyvolané GES a ich väzbu na konkrétne Opatrenia GES.</w:t>
      </w:r>
    </w:p>
    <w:tbl>
      <w:tblPr>
        <w:tblpPr w:leftFromText="141" w:rightFromText="141"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548"/>
        <w:gridCol w:w="1190"/>
        <w:gridCol w:w="1273"/>
        <w:gridCol w:w="1344"/>
        <w:gridCol w:w="849"/>
        <w:gridCol w:w="812"/>
        <w:gridCol w:w="849"/>
        <w:gridCol w:w="989"/>
        <w:gridCol w:w="1167"/>
      </w:tblGrid>
      <w:tr w:rsidR="003F5311" w:rsidRPr="003F5311" w14:paraId="2C3E48E6" w14:textId="77777777" w:rsidTr="005B70F6">
        <w:trPr>
          <w:tblHeader/>
        </w:trPr>
        <w:tc>
          <w:tcPr>
            <w:tcW w:w="318" w:type="pct"/>
            <w:shd w:val="clear" w:color="auto" w:fill="D9D9D9" w:themeFill="background1" w:themeFillShade="D9"/>
            <w:tcMar>
              <w:top w:w="120" w:type="dxa"/>
              <w:left w:w="120" w:type="dxa"/>
              <w:bottom w:w="120" w:type="dxa"/>
              <w:right w:w="120" w:type="dxa"/>
            </w:tcMar>
            <w:vAlign w:val="center"/>
            <w:hideMark/>
          </w:tcPr>
          <w:p w14:paraId="6A8A9628" w14:textId="77777777" w:rsidR="005A3651" w:rsidRPr="003F5311" w:rsidRDefault="005A3651" w:rsidP="005B70F6">
            <w:pPr>
              <w:spacing w:after="160" w:line="259" w:lineRule="auto"/>
              <w:rPr>
                <w:b/>
                <w:bCs/>
                <w:sz w:val="20"/>
                <w:szCs w:val="20"/>
              </w:rPr>
            </w:pPr>
            <w:r w:rsidRPr="003F5311">
              <w:rPr>
                <w:b/>
                <w:bCs/>
                <w:sz w:val="20"/>
                <w:szCs w:val="20"/>
              </w:rPr>
              <w:t>Kód</w:t>
            </w:r>
          </w:p>
        </w:tc>
        <w:tc>
          <w:tcPr>
            <w:tcW w:w="699" w:type="pct"/>
            <w:shd w:val="clear" w:color="auto" w:fill="D9D9D9" w:themeFill="background1" w:themeFillShade="D9"/>
            <w:tcMar>
              <w:top w:w="120" w:type="dxa"/>
              <w:left w:w="120" w:type="dxa"/>
              <w:bottom w:w="120" w:type="dxa"/>
              <w:right w:w="120" w:type="dxa"/>
            </w:tcMar>
            <w:vAlign w:val="center"/>
            <w:hideMark/>
          </w:tcPr>
          <w:p w14:paraId="61AF6F05" w14:textId="77777777" w:rsidR="005A3651" w:rsidRPr="003F5311" w:rsidRDefault="005A3651" w:rsidP="005B70F6">
            <w:pPr>
              <w:spacing w:after="160" w:line="259" w:lineRule="auto"/>
              <w:rPr>
                <w:b/>
                <w:bCs/>
                <w:sz w:val="20"/>
                <w:szCs w:val="20"/>
              </w:rPr>
            </w:pPr>
            <w:r w:rsidRPr="003F5311">
              <w:rPr>
                <w:b/>
                <w:bCs/>
                <w:sz w:val="20"/>
                <w:szCs w:val="20"/>
              </w:rPr>
              <w:t>Opatrenie vyvolané GES</w:t>
            </w:r>
          </w:p>
        </w:tc>
        <w:tc>
          <w:tcPr>
            <w:tcW w:w="0" w:type="auto"/>
            <w:shd w:val="clear" w:color="auto" w:fill="D9D9D9" w:themeFill="background1" w:themeFillShade="D9"/>
            <w:tcMar>
              <w:top w:w="120" w:type="dxa"/>
              <w:left w:w="120" w:type="dxa"/>
              <w:bottom w:w="120" w:type="dxa"/>
              <w:right w:w="120" w:type="dxa"/>
            </w:tcMar>
            <w:vAlign w:val="center"/>
            <w:hideMark/>
          </w:tcPr>
          <w:p w14:paraId="224301A3" w14:textId="77777777" w:rsidR="005A3651" w:rsidRPr="003F5311" w:rsidRDefault="005A3651" w:rsidP="005B70F6">
            <w:pPr>
              <w:spacing w:after="160" w:line="259" w:lineRule="auto"/>
              <w:rPr>
                <w:b/>
                <w:bCs/>
                <w:sz w:val="20"/>
                <w:szCs w:val="20"/>
              </w:rPr>
            </w:pPr>
            <w:r w:rsidRPr="003F5311">
              <w:rPr>
                <w:b/>
                <w:bCs/>
                <w:sz w:val="20"/>
                <w:szCs w:val="20"/>
              </w:rPr>
              <w:t>Väzba na Opatrenie GES</w:t>
            </w:r>
          </w:p>
        </w:tc>
        <w:tc>
          <w:tcPr>
            <w:tcW w:w="0" w:type="auto"/>
            <w:shd w:val="clear" w:color="auto" w:fill="D9D9D9" w:themeFill="background1" w:themeFillShade="D9"/>
            <w:tcMar>
              <w:top w:w="120" w:type="dxa"/>
              <w:left w:w="120" w:type="dxa"/>
              <w:bottom w:w="120" w:type="dxa"/>
              <w:right w:w="120" w:type="dxa"/>
            </w:tcMar>
            <w:vAlign w:val="center"/>
            <w:hideMark/>
          </w:tcPr>
          <w:p w14:paraId="7FA2967D" w14:textId="77777777" w:rsidR="005A3651" w:rsidRPr="003F5311" w:rsidRDefault="005A3651" w:rsidP="005B70F6">
            <w:pPr>
              <w:spacing w:after="160" w:line="259" w:lineRule="auto"/>
              <w:rPr>
                <w:b/>
                <w:bCs/>
                <w:sz w:val="20"/>
                <w:szCs w:val="20"/>
              </w:rPr>
            </w:pPr>
            <w:r w:rsidRPr="003F5311">
              <w:rPr>
                <w:b/>
                <w:bCs/>
                <w:sz w:val="20"/>
                <w:szCs w:val="20"/>
              </w:rPr>
              <w:t>Stručný opis a technické odôvodnenie</w:t>
            </w:r>
          </w:p>
        </w:tc>
        <w:tc>
          <w:tcPr>
            <w:tcW w:w="0" w:type="auto"/>
            <w:shd w:val="clear" w:color="auto" w:fill="D9D9D9" w:themeFill="background1" w:themeFillShade="D9"/>
            <w:tcMar>
              <w:top w:w="120" w:type="dxa"/>
              <w:left w:w="120" w:type="dxa"/>
              <w:bottom w:w="120" w:type="dxa"/>
              <w:right w:w="120" w:type="dxa"/>
            </w:tcMar>
            <w:vAlign w:val="center"/>
            <w:hideMark/>
          </w:tcPr>
          <w:p w14:paraId="1B74362B" w14:textId="77777777" w:rsidR="005A3651" w:rsidRPr="003F5311" w:rsidRDefault="005A3651" w:rsidP="005B70F6">
            <w:pPr>
              <w:spacing w:after="160" w:line="259" w:lineRule="auto"/>
              <w:rPr>
                <w:b/>
                <w:bCs/>
                <w:sz w:val="20"/>
                <w:szCs w:val="20"/>
              </w:rPr>
            </w:pPr>
            <w:r w:rsidRPr="003F5311">
              <w:rPr>
                <w:b/>
                <w:bCs/>
                <w:sz w:val="20"/>
                <w:szCs w:val="20"/>
              </w:rPr>
              <w:t>Náklady bez DPH</w:t>
            </w:r>
          </w:p>
        </w:tc>
        <w:tc>
          <w:tcPr>
            <w:tcW w:w="0" w:type="auto"/>
            <w:shd w:val="clear" w:color="auto" w:fill="D9D9D9" w:themeFill="background1" w:themeFillShade="D9"/>
            <w:tcMar>
              <w:top w:w="120" w:type="dxa"/>
              <w:left w:w="120" w:type="dxa"/>
              <w:bottom w:w="120" w:type="dxa"/>
              <w:right w:w="120" w:type="dxa"/>
            </w:tcMar>
            <w:vAlign w:val="center"/>
            <w:hideMark/>
          </w:tcPr>
          <w:p w14:paraId="544ED3BB" w14:textId="77777777" w:rsidR="005A3651" w:rsidRPr="003F5311" w:rsidRDefault="005A3651" w:rsidP="005B70F6">
            <w:pPr>
              <w:spacing w:after="160" w:line="259" w:lineRule="auto"/>
              <w:rPr>
                <w:b/>
                <w:bCs/>
                <w:sz w:val="20"/>
                <w:szCs w:val="20"/>
              </w:rPr>
            </w:pPr>
            <w:r w:rsidRPr="003F5311">
              <w:rPr>
                <w:b/>
                <w:bCs/>
                <w:sz w:val="20"/>
                <w:szCs w:val="20"/>
              </w:rPr>
              <w:t>DPH</w:t>
            </w:r>
          </w:p>
        </w:tc>
        <w:tc>
          <w:tcPr>
            <w:tcW w:w="0" w:type="auto"/>
            <w:shd w:val="clear" w:color="auto" w:fill="D9D9D9" w:themeFill="background1" w:themeFillShade="D9"/>
            <w:tcMar>
              <w:top w:w="120" w:type="dxa"/>
              <w:left w:w="120" w:type="dxa"/>
              <w:bottom w:w="120" w:type="dxa"/>
              <w:right w:w="120" w:type="dxa"/>
            </w:tcMar>
            <w:vAlign w:val="center"/>
            <w:hideMark/>
          </w:tcPr>
          <w:p w14:paraId="6F1D8B0A" w14:textId="77777777" w:rsidR="005A3651" w:rsidRPr="003F5311" w:rsidRDefault="005A3651" w:rsidP="005B70F6">
            <w:pPr>
              <w:spacing w:after="160" w:line="259" w:lineRule="auto"/>
              <w:rPr>
                <w:b/>
                <w:bCs/>
                <w:sz w:val="20"/>
                <w:szCs w:val="20"/>
              </w:rPr>
            </w:pPr>
            <w:r w:rsidRPr="003F5311">
              <w:rPr>
                <w:b/>
                <w:bCs/>
                <w:sz w:val="20"/>
                <w:szCs w:val="20"/>
              </w:rPr>
              <w:t>Náklady s DPH</w:t>
            </w:r>
          </w:p>
        </w:tc>
        <w:tc>
          <w:tcPr>
            <w:tcW w:w="0" w:type="auto"/>
            <w:shd w:val="clear" w:color="auto" w:fill="D9D9D9" w:themeFill="background1" w:themeFillShade="D9"/>
            <w:tcMar>
              <w:top w:w="120" w:type="dxa"/>
              <w:left w:w="120" w:type="dxa"/>
              <w:bottom w:w="120" w:type="dxa"/>
              <w:right w:w="120" w:type="dxa"/>
            </w:tcMar>
            <w:vAlign w:val="center"/>
            <w:hideMark/>
          </w:tcPr>
          <w:p w14:paraId="5B6C043B" w14:textId="25565D41" w:rsidR="005A3651" w:rsidRPr="003F5311" w:rsidRDefault="005B70F6" w:rsidP="005B70F6">
            <w:pPr>
              <w:spacing w:after="160" w:line="259" w:lineRule="auto"/>
              <w:rPr>
                <w:b/>
                <w:bCs/>
                <w:sz w:val="20"/>
                <w:szCs w:val="20"/>
              </w:rPr>
            </w:pPr>
            <w:r w:rsidRPr="003F5311">
              <w:rPr>
                <w:b/>
                <w:bCs/>
                <w:sz w:val="20"/>
                <w:szCs w:val="20"/>
              </w:rPr>
              <w:t>Zvolený platobný režim – vyberie sa výlučne jedna možnosť</w:t>
            </w:r>
          </w:p>
        </w:tc>
        <w:tc>
          <w:tcPr>
            <w:tcW w:w="686" w:type="pct"/>
            <w:shd w:val="clear" w:color="auto" w:fill="D9D9D9" w:themeFill="background1" w:themeFillShade="D9"/>
            <w:tcMar>
              <w:top w:w="120" w:type="dxa"/>
              <w:left w:w="120" w:type="dxa"/>
              <w:bottom w:w="120" w:type="dxa"/>
              <w:right w:w="120" w:type="dxa"/>
            </w:tcMar>
            <w:vAlign w:val="center"/>
            <w:hideMark/>
          </w:tcPr>
          <w:p w14:paraId="59EB202D" w14:textId="77777777" w:rsidR="005A3651" w:rsidRPr="003F5311" w:rsidRDefault="005A3651" w:rsidP="005B70F6">
            <w:pPr>
              <w:spacing w:after="160" w:line="259" w:lineRule="auto"/>
              <w:rPr>
                <w:b/>
                <w:bCs/>
                <w:sz w:val="20"/>
                <w:szCs w:val="20"/>
              </w:rPr>
            </w:pPr>
            <w:r w:rsidRPr="003F5311">
              <w:rPr>
                <w:b/>
                <w:bCs/>
                <w:sz w:val="20"/>
                <w:szCs w:val="20"/>
              </w:rPr>
              <w:t>Zdroj financovania</w:t>
            </w:r>
          </w:p>
        </w:tc>
      </w:tr>
      <w:tr w:rsidR="003F5311" w:rsidRPr="003F5311" w14:paraId="62197F40" w14:textId="77777777" w:rsidTr="005B70F6">
        <w:tc>
          <w:tcPr>
            <w:tcW w:w="318" w:type="pct"/>
            <w:tcMar>
              <w:top w:w="120" w:type="dxa"/>
              <w:left w:w="120" w:type="dxa"/>
              <w:bottom w:w="120" w:type="dxa"/>
              <w:right w:w="120" w:type="dxa"/>
            </w:tcMar>
            <w:vAlign w:val="center"/>
            <w:hideMark/>
          </w:tcPr>
          <w:p w14:paraId="6C7F5E44" w14:textId="77777777" w:rsidR="005A3651" w:rsidRPr="003F5311" w:rsidRDefault="005A3651" w:rsidP="005B70F6">
            <w:pPr>
              <w:spacing w:after="160" w:line="259" w:lineRule="auto"/>
              <w:rPr>
                <w:sz w:val="20"/>
                <w:szCs w:val="20"/>
              </w:rPr>
            </w:pPr>
            <w:r w:rsidRPr="003F5311">
              <w:rPr>
                <w:sz w:val="20"/>
                <w:szCs w:val="20"/>
              </w:rPr>
              <w:t>V1</w:t>
            </w:r>
          </w:p>
        </w:tc>
        <w:tc>
          <w:tcPr>
            <w:tcW w:w="699" w:type="pct"/>
            <w:tcMar>
              <w:top w:w="120" w:type="dxa"/>
              <w:left w:w="120" w:type="dxa"/>
              <w:bottom w:w="120" w:type="dxa"/>
              <w:right w:w="120" w:type="dxa"/>
            </w:tcMar>
            <w:vAlign w:val="center"/>
            <w:hideMark/>
          </w:tcPr>
          <w:p w14:paraId="6D50582D" w14:textId="77777777" w:rsidR="005A3651" w:rsidRPr="003F5311" w:rsidRDefault="005A3651" w:rsidP="005B70F6">
            <w:pPr>
              <w:spacing w:after="160" w:line="259" w:lineRule="auto"/>
              <w:rPr>
                <w:sz w:val="20"/>
                <w:szCs w:val="20"/>
              </w:rPr>
            </w:pPr>
            <w:r w:rsidRPr="003F5311">
              <w:rPr>
                <w:sz w:val="20"/>
                <w:szCs w:val="20"/>
              </w:rPr>
              <w:t>Statické posúdenie a prípadné zosilnenie konštrukcií</w:t>
            </w:r>
          </w:p>
        </w:tc>
        <w:tc>
          <w:tcPr>
            <w:tcW w:w="0" w:type="auto"/>
            <w:tcMar>
              <w:top w:w="120" w:type="dxa"/>
              <w:left w:w="120" w:type="dxa"/>
              <w:bottom w:w="120" w:type="dxa"/>
              <w:right w:w="120" w:type="dxa"/>
            </w:tcMar>
            <w:vAlign w:val="center"/>
            <w:hideMark/>
          </w:tcPr>
          <w:p w14:paraId="3E53B1C1" w14:textId="1749E121" w:rsidR="005A3651" w:rsidRPr="003F5311" w:rsidRDefault="00031FBB" w:rsidP="005B70F6">
            <w:pPr>
              <w:spacing w:after="160" w:line="259" w:lineRule="auto"/>
              <w:rPr>
                <w:sz w:val="20"/>
                <w:szCs w:val="20"/>
              </w:rPr>
            </w:pPr>
            <w:r w:rsidRPr="003F5311">
              <w:rPr>
                <w:sz w:val="20"/>
                <w:szCs w:val="20"/>
              </w:rPr>
              <w:t>G2, G3a, G6 alebo iné relevantné Opatrenie GES podľa Ponuky</w:t>
            </w:r>
          </w:p>
        </w:tc>
        <w:tc>
          <w:tcPr>
            <w:tcW w:w="0" w:type="auto"/>
            <w:tcMar>
              <w:top w:w="120" w:type="dxa"/>
              <w:left w:w="120" w:type="dxa"/>
              <w:bottom w:w="120" w:type="dxa"/>
              <w:right w:w="120" w:type="dxa"/>
            </w:tcMar>
            <w:vAlign w:val="center"/>
            <w:hideMark/>
          </w:tcPr>
          <w:p w14:paraId="2BD7193F" w14:textId="77777777" w:rsidR="005A3651" w:rsidRPr="003F5311" w:rsidRDefault="005A3651" w:rsidP="005B70F6">
            <w:pPr>
              <w:spacing w:after="160" w:line="259" w:lineRule="auto"/>
              <w:rPr>
                <w:sz w:val="20"/>
                <w:szCs w:val="20"/>
              </w:rPr>
            </w:pPr>
            <w:r w:rsidRPr="003F5311">
              <w:rPr>
                <w:sz w:val="20"/>
                <w:szCs w:val="20"/>
              </w:rPr>
              <w:t>Len v rozsahu nevyhnutnom na realizáciu zateplenia, FVE alebo iného Opatrenia GES</w:t>
            </w:r>
          </w:p>
        </w:tc>
        <w:tc>
          <w:tcPr>
            <w:tcW w:w="0" w:type="auto"/>
            <w:tcMar>
              <w:top w:w="120" w:type="dxa"/>
              <w:left w:w="120" w:type="dxa"/>
              <w:bottom w:w="120" w:type="dxa"/>
              <w:right w:w="120" w:type="dxa"/>
            </w:tcMar>
            <w:vAlign w:val="center"/>
            <w:hideMark/>
          </w:tcPr>
          <w:p w14:paraId="75F06172"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1D75145"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C558B79"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8D47EC4" w14:textId="28E65EC0" w:rsidR="005A3651" w:rsidRPr="003F5311" w:rsidRDefault="00DB7611" w:rsidP="005B70F6">
            <w:pPr>
              <w:spacing w:after="160" w:line="259" w:lineRule="auto"/>
              <w:rPr>
                <w:sz w:val="20"/>
                <w:szCs w:val="20"/>
              </w:rPr>
            </w:pPr>
            <w:r w:rsidRPr="003F5311">
              <w:rPr>
                <w:sz w:val="20"/>
                <w:szCs w:val="20"/>
              </w:rPr>
              <w:t>[B1 – Platby za GES / B2 – samostatná platba podľa Prílohy č. 11]</w:t>
            </w:r>
          </w:p>
        </w:tc>
        <w:tc>
          <w:tcPr>
            <w:tcW w:w="686" w:type="pct"/>
            <w:tcMar>
              <w:top w:w="120" w:type="dxa"/>
              <w:left w:w="120" w:type="dxa"/>
              <w:bottom w:w="120" w:type="dxa"/>
              <w:right w:w="120" w:type="dxa"/>
            </w:tcMar>
            <w:vAlign w:val="center"/>
            <w:hideMark/>
          </w:tcPr>
          <w:p w14:paraId="6B100EED" w14:textId="77777777" w:rsidR="005A3651" w:rsidRPr="003F5311" w:rsidRDefault="005A3651" w:rsidP="005B70F6">
            <w:pPr>
              <w:spacing w:after="160" w:line="259" w:lineRule="auto"/>
              <w:rPr>
                <w:sz w:val="20"/>
                <w:szCs w:val="20"/>
              </w:rPr>
            </w:pPr>
            <w:r w:rsidRPr="003F5311">
              <w:rPr>
                <w:sz w:val="20"/>
                <w:szCs w:val="20"/>
              </w:rPr>
              <w:t>[doplní]</w:t>
            </w:r>
          </w:p>
        </w:tc>
      </w:tr>
      <w:tr w:rsidR="003F5311" w:rsidRPr="003F5311" w14:paraId="0FA1C13B" w14:textId="77777777" w:rsidTr="005B70F6">
        <w:tc>
          <w:tcPr>
            <w:tcW w:w="318" w:type="pct"/>
            <w:tcMar>
              <w:top w:w="120" w:type="dxa"/>
              <w:left w:w="120" w:type="dxa"/>
              <w:bottom w:w="120" w:type="dxa"/>
              <w:right w:w="120" w:type="dxa"/>
            </w:tcMar>
            <w:vAlign w:val="center"/>
            <w:hideMark/>
          </w:tcPr>
          <w:p w14:paraId="07339C7C" w14:textId="77777777" w:rsidR="005A3651" w:rsidRPr="003F5311" w:rsidRDefault="005A3651" w:rsidP="005B70F6">
            <w:pPr>
              <w:spacing w:after="160" w:line="259" w:lineRule="auto"/>
              <w:rPr>
                <w:sz w:val="20"/>
                <w:szCs w:val="20"/>
              </w:rPr>
            </w:pPr>
            <w:r w:rsidRPr="003F5311">
              <w:rPr>
                <w:sz w:val="20"/>
                <w:szCs w:val="20"/>
              </w:rPr>
              <w:t>V2</w:t>
            </w:r>
          </w:p>
        </w:tc>
        <w:tc>
          <w:tcPr>
            <w:tcW w:w="699" w:type="pct"/>
            <w:tcMar>
              <w:top w:w="120" w:type="dxa"/>
              <w:left w:w="120" w:type="dxa"/>
              <w:bottom w:w="120" w:type="dxa"/>
              <w:right w:w="120" w:type="dxa"/>
            </w:tcMar>
            <w:vAlign w:val="center"/>
            <w:hideMark/>
          </w:tcPr>
          <w:p w14:paraId="6206F98B" w14:textId="77777777" w:rsidR="005A3651" w:rsidRPr="003F5311" w:rsidRDefault="005A3651" w:rsidP="005B70F6">
            <w:pPr>
              <w:spacing w:after="160" w:line="259" w:lineRule="auto"/>
              <w:rPr>
                <w:sz w:val="20"/>
                <w:szCs w:val="20"/>
              </w:rPr>
            </w:pPr>
            <w:r w:rsidRPr="003F5311">
              <w:rPr>
                <w:sz w:val="20"/>
                <w:szCs w:val="20"/>
              </w:rPr>
              <w:t>Úpravy rozvodov, armatúr, elektrických prívodov a súvisiacich technických prvkov</w:t>
            </w:r>
          </w:p>
        </w:tc>
        <w:tc>
          <w:tcPr>
            <w:tcW w:w="0" w:type="auto"/>
            <w:tcMar>
              <w:top w:w="120" w:type="dxa"/>
              <w:left w:w="120" w:type="dxa"/>
              <w:bottom w:w="120" w:type="dxa"/>
              <w:right w:w="120" w:type="dxa"/>
            </w:tcMar>
            <w:vAlign w:val="center"/>
            <w:hideMark/>
          </w:tcPr>
          <w:p w14:paraId="40A021B0" w14:textId="4B60C685" w:rsidR="005A3651" w:rsidRPr="003F5311" w:rsidRDefault="00C370BD" w:rsidP="005B70F6">
            <w:pPr>
              <w:spacing w:after="160" w:line="259" w:lineRule="auto"/>
              <w:rPr>
                <w:sz w:val="20"/>
                <w:szCs w:val="20"/>
              </w:rPr>
            </w:pPr>
            <w:r w:rsidRPr="003F5311">
              <w:rPr>
                <w:sz w:val="20"/>
                <w:szCs w:val="20"/>
              </w:rPr>
              <w:t>G4, G5, G6, G7, G8 alebo iné relevantné Opatrenie GES podľa Ponuky</w:t>
            </w:r>
          </w:p>
        </w:tc>
        <w:tc>
          <w:tcPr>
            <w:tcW w:w="0" w:type="auto"/>
            <w:tcMar>
              <w:top w:w="120" w:type="dxa"/>
              <w:left w:w="120" w:type="dxa"/>
              <w:bottom w:w="120" w:type="dxa"/>
              <w:right w:w="120" w:type="dxa"/>
            </w:tcMar>
            <w:vAlign w:val="center"/>
            <w:hideMark/>
          </w:tcPr>
          <w:p w14:paraId="5A392EC2" w14:textId="77777777" w:rsidR="005A3651" w:rsidRPr="003F5311" w:rsidRDefault="005A3651" w:rsidP="005B70F6">
            <w:pPr>
              <w:spacing w:after="160" w:line="259" w:lineRule="auto"/>
              <w:rPr>
                <w:sz w:val="20"/>
                <w:szCs w:val="20"/>
              </w:rPr>
            </w:pPr>
            <w:r w:rsidRPr="003F5311">
              <w:rPr>
                <w:sz w:val="20"/>
                <w:szCs w:val="20"/>
              </w:rPr>
              <w:t xml:space="preserve">Len v rozsahu nevyhnutnom na realizáciu vykurovania, IRC, </w:t>
            </w:r>
            <w:proofErr w:type="spellStart"/>
            <w:r w:rsidRPr="003F5311">
              <w:rPr>
                <w:sz w:val="20"/>
                <w:szCs w:val="20"/>
              </w:rPr>
              <w:t>MaR</w:t>
            </w:r>
            <w:proofErr w:type="spellEnd"/>
            <w:r w:rsidRPr="003F5311">
              <w:rPr>
                <w:sz w:val="20"/>
                <w:szCs w:val="20"/>
              </w:rPr>
              <w:t>, FVE alebo iného Opatrenia GES</w:t>
            </w:r>
          </w:p>
        </w:tc>
        <w:tc>
          <w:tcPr>
            <w:tcW w:w="0" w:type="auto"/>
            <w:tcMar>
              <w:top w:w="120" w:type="dxa"/>
              <w:left w:w="120" w:type="dxa"/>
              <w:bottom w:w="120" w:type="dxa"/>
              <w:right w:w="120" w:type="dxa"/>
            </w:tcMar>
            <w:vAlign w:val="center"/>
            <w:hideMark/>
          </w:tcPr>
          <w:p w14:paraId="5EC3AFCD"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43C37D2"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5363FCA"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D3A13AD" w14:textId="02D9DDAF" w:rsidR="005A3651" w:rsidRPr="003F5311" w:rsidRDefault="00DB7611" w:rsidP="005B70F6">
            <w:pPr>
              <w:spacing w:after="160" w:line="259" w:lineRule="auto"/>
              <w:rPr>
                <w:sz w:val="20"/>
                <w:szCs w:val="20"/>
              </w:rPr>
            </w:pPr>
            <w:r w:rsidRPr="003F5311">
              <w:rPr>
                <w:sz w:val="20"/>
                <w:szCs w:val="20"/>
              </w:rPr>
              <w:t>[B1 – Platby za GES / B2 – samostatná platba podľa Prílohy č. 11]</w:t>
            </w:r>
          </w:p>
        </w:tc>
        <w:tc>
          <w:tcPr>
            <w:tcW w:w="686" w:type="pct"/>
            <w:tcMar>
              <w:top w:w="120" w:type="dxa"/>
              <w:left w:w="120" w:type="dxa"/>
              <w:bottom w:w="120" w:type="dxa"/>
              <w:right w:w="120" w:type="dxa"/>
            </w:tcMar>
            <w:vAlign w:val="center"/>
            <w:hideMark/>
          </w:tcPr>
          <w:p w14:paraId="6811D83E" w14:textId="77777777" w:rsidR="005A3651" w:rsidRPr="003F5311" w:rsidRDefault="005A3651" w:rsidP="005B70F6">
            <w:pPr>
              <w:spacing w:after="160" w:line="259" w:lineRule="auto"/>
              <w:rPr>
                <w:sz w:val="20"/>
                <w:szCs w:val="20"/>
              </w:rPr>
            </w:pPr>
            <w:r w:rsidRPr="003F5311">
              <w:rPr>
                <w:sz w:val="20"/>
                <w:szCs w:val="20"/>
              </w:rPr>
              <w:t>[doplní]</w:t>
            </w:r>
          </w:p>
        </w:tc>
      </w:tr>
      <w:tr w:rsidR="003F5311" w:rsidRPr="003F5311" w14:paraId="623D8C0A" w14:textId="77777777" w:rsidTr="005B70F6">
        <w:tc>
          <w:tcPr>
            <w:tcW w:w="318" w:type="pct"/>
            <w:tcMar>
              <w:top w:w="120" w:type="dxa"/>
              <w:left w:w="120" w:type="dxa"/>
              <w:bottom w:w="120" w:type="dxa"/>
              <w:right w:w="120" w:type="dxa"/>
            </w:tcMar>
            <w:vAlign w:val="center"/>
            <w:hideMark/>
          </w:tcPr>
          <w:p w14:paraId="4B7EADD4" w14:textId="77777777" w:rsidR="005A3651" w:rsidRPr="003F5311" w:rsidRDefault="005A3651" w:rsidP="005B70F6">
            <w:pPr>
              <w:spacing w:after="160" w:line="259" w:lineRule="auto"/>
              <w:rPr>
                <w:sz w:val="20"/>
                <w:szCs w:val="20"/>
              </w:rPr>
            </w:pPr>
            <w:r w:rsidRPr="003F5311">
              <w:rPr>
                <w:sz w:val="20"/>
                <w:szCs w:val="20"/>
              </w:rPr>
              <w:lastRenderedPageBreak/>
              <w:t>V3</w:t>
            </w:r>
          </w:p>
        </w:tc>
        <w:tc>
          <w:tcPr>
            <w:tcW w:w="699" w:type="pct"/>
            <w:tcMar>
              <w:top w:w="120" w:type="dxa"/>
              <w:left w:w="120" w:type="dxa"/>
              <w:bottom w:w="120" w:type="dxa"/>
              <w:right w:w="120" w:type="dxa"/>
            </w:tcMar>
            <w:vAlign w:val="center"/>
            <w:hideMark/>
          </w:tcPr>
          <w:p w14:paraId="55DF7D19" w14:textId="77777777" w:rsidR="005A3651" w:rsidRPr="003F5311" w:rsidRDefault="005A3651" w:rsidP="005B70F6">
            <w:pPr>
              <w:spacing w:after="160" w:line="259" w:lineRule="auto"/>
              <w:rPr>
                <w:sz w:val="20"/>
                <w:szCs w:val="20"/>
              </w:rPr>
            </w:pPr>
            <w:r w:rsidRPr="003F5311">
              <w:rPr>
                <w:sz w:val="20"/>
                <w:szCs w:val="20"/>
              </w:rPr>
              <w:t>Požiarno-bezpečnostné, strešné, prestupové a prístupové úpravy</w:t>
            </w:r>
          </w:p>
        </w:tc>
        <w:tc>
          <w:tcPr>
            <w:tcW w:w="0" w:type="auto"/>
            <w:tcMar>
              <w:top w:w="120" w:type="dxa"/>
              <w:left w:w="120" w:type="dxa"/>
              <w:bottom w:w="120" w:type="dxa"/>
              <w:right w:w="120" w:type="dxa"/>
            </w:tcMar>
            <w:vAlign w:val="center"/>
            <w:hideMark/>
          </w:tcPr>
          <w:p w14:paraId="79CF152D" w14:textId="522845C9" w:rsidR="005A3651" w:rsidRPr="003F5311" w:rsidRDefault="00C370BD" w:rsidP="005B70F6">
            <w:pPr>
              <w:spacing w:after="160" w:line="259" w:lineRule="auto"/>
              <w:rPr>
                <w:sz w:val="20"/>
                <w:szCs w:val="20"/>
              </w:rPr>
            </w:pPr>
            <w:r w:rsidRPr="003F5311">
              <w:rPr>
                <w:sz w:val="20"/>
                <w:szCs w:val="20"/>
              </w:rPr>
              <w:t>G2, G3a, G6, G7, G8 alebo iné relevantné Opatrenie GES podľa Ponuky</w:t>
            </w:r>
          </w:p>
        </w:tc>
        <w:tc>
          <w:tcPr>
            <w:tcW w:w="0" w:type="auto"/>
            <w:tcMar>
              <w:top w:w="120" w:type="dxa"/>
              <w:left w:w="120" w:type="dxa"/>
              <w:bottom w:w="120" w:type="dxa"/>
              <w:right w:w="120" w:type="dxa"/>
            </w:tcMar>
            <w:vAlign w:val="center"/>
            <w:hideMark/>
          </w:tcPr>
          <w:p w14:paraId="186C4B2C" w14:textId="77777777" w:rsidR="005A3651" w:rsidRPr="003F5311" w:rsidRDefault="005A3651" w:rsidP="005B70F6">
            <w:pPr>
              <w:spacing w:after="160" w:line="259" w:lineRule="auto"/>
              <w:rPr>
                <w:sz w:val="20"/>
                <w:szCs w:val="20"/>
              </w:rPr>
            </w:pPr>
            <w:r w:rsidRPr="003F5311">
              <w:rPr>
                <w:sz w:val="20"/>
                <w:szCs w:val="20"/>
              </w:rPr>
              <w:t>Len v rozsahu nevyhnutnom na bezpečnú realizáciu alebo prevádzku Opatrení GES</w:t>
            </w:r>
          </w:p>
        </w:tc>
        <w:tc>
          <w:tcPr>
            <w:tcW w:w="0" w:type="auto"/>
            <w:tcMar>
              <w:top w:w="120" w:type="dxa"/>
              <w:left w:w="120" w:type="dxa"/>
              <w:bottom w:w="120" w:type="dxa"/>
              <w:right w:w="120" w:type="dxa"/>
            </w:tcMar>
            <w:vAlign w:val="center"/>
            <w:hideMark/>
          </w:tcPr>
          <w:p w14:paraId="0D8C9926"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5DC0930"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5597418" w14:textId="77777777" w:rsidR="005A3651" w:rsidRPr="003F5311" w:rsidRDefault="005A3651"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8ABB75B" w14:textId="5C3D7574" w:rsidR="005A3651" w:rsidRPr="003F5311" w:rsidRDefault="00DB7611" w:rsidP="005B70F6">
            <w:pPr>
              <w:spacing w:after="160" w:line="259" w:lineRule="auto"/>
              <w:rPr>
                <w:sz w:val="20"/>
                <w:szCs w:val="20"/>
              </w:rPr>
            </w:pPr>
            <w:r w:rsidRPr="003F5311">
              <w:rPr>
                <w:sz w:val="20"/>
                <w:szCs w:val="20"/>
              </w:rPr>
              <w:t>[B1 – Platby za GES / B2 – samostatná platba podľa Prílohy č. 11]</w:t>
            </w:r>
          </w:p>
        </w:tc>
        <w:tc>
          <w:tcPr>
            <w:tcW w:w="686" w:type="pct"/>
            <w:tcMar>
              <w:top w:w="120" w:type="dxa"/>
              <w:left w:w="120" w:type="dxa"/>
              <w:bottom w:w="120" w:type="dxa"/>
              <w:right w:w="120" w:type="dxa"/>
            </w:tcMar>
            <w:vAlign w:val="center"/>
            <w:hideMark/>
          </w:tcPr>
          <w:p w14:paraId="1EA605E9" w14:textId="77777777" w:rsidR="005A3651" w:rsidRPr="003F5311" w:rsidRDefault="005A3651" w:rsidP="005B70F6">
            <w:pPr>
              <w:spacing w:after="160" w:line="259" w:lineRule="auto"/>
              <w:rPr>
                <w:sz w:val="20"/>
                <w:szCs w:val="20"/>
              </w:rPr>
            </w:pPr>
            <w:r w:rsidRPr="003F5311">
              <w:rPr>
                <w:sz w:val="20"/>
                <w:szCs w:val="20"/>
              </w:rPr>
              <w:t>[doplní]</w:t>
            </w:r>
          </w:p>
        </w:tc>
      </w:tr>
      <w:tr w:rsidR="003F5311" w:rsidRPr="003F5311" w14:paraId="6E77A269" w14:textId="77777777" w:rsidTr="005B70F6">
        <w:tc>
          <w:tcPr>
            <w:tcW w:w="318" w:type="pct"/>
            <w:tcMar>
              <w:top w:w="120" w:type="dxa"/>
              <w:left w:w="120" w:type="dxa"/>
              <w:bottom w:w="120" w:type="dxa"/>
              <w:right w:w="120" w:type="dxa"/>
            </w:tcMar>
            <w:vAlign w:val="center"/>
          </w:tcPr>
          <w:p w14:paraId="6421FDFB" w14:textId="22DE3E65" w:rsidR="005B70F6" w:rsidRPr="003F5311" w:rsidRDefault="005B70F6" w:rsidP="005B70F6">
            <w:pPr>
              <w:spacing w:after="160" w:line="259" w:lineRule="auto"/>
              <w:rPr>
                <w:sz w:val="20"/>
                <w:szCs w:val="20"/>
              </w:rPr>
            </w:pPr>
            <w:r w:rsidRPr="003F5311">
              <w:rPr>
                <w:sz w:val="20"/>
                <w:szCs w:val="20"/>
              </w:rPr>
              <w:t>V4</w:t>
            </w:r>
          </w:p>
        </w:tc>
        <w:tc>
          <w:tcPr>
            <w:tcW w:w="699" w:type="pct"/>
            <w:tcMar>
              <w:top w:w="120" w:type="dxa"/>
              <w:left w:w="120" w:type="dxa"/>
              <w:bottom w:w="120" w:type="dxa"/>
              <w:right w:w="120" w:type="dxa"/>
            </w:tcMar>
            <w:vAlign w:val="center"/>
          </w:tcPr>
          <w:p w14:paraId="0719698B" w14:textId="34E88690" w:rsidR="005B70F6" w:rsidRPr="003F5311" w:rsidRDefault="005B70F6" w:rsidP="005B70F6">
            <w:pPr>
              <w:spacing w:after="160" w:line="259" w:lineRule="auto"/>
              <w:rPr>
                <w:sz w:val="20"/>
                <w:szCs w:val="20"/>
              </w:rPr>
            </w:pPr>
            <w:r w:rsidRPr="003F5311">
              <w:rPr>
                <w:sz w:val="20"/>
                <w:szCs w:val="20"/>
              </w:rPr>
              <w:t xml:space="preserve">Vyvolané </w:t>
            </w:r>
            <w:proofErr w:type="spellStart"/>
            <w:r w:rsidRPr="003F5311">
              <w:rPr>
                <w:sz w:val="20"/>
                <w:szCs w:val="20"/>
              </w:rPr>
              <w:t>elektroúpravy</w:t>
            </w:r>
            <w:proofErr w:type="spellEnd"/>
            <w:r w:rsidRPr="003F5311">
              <w:rPr>
                <w:sz w:val="20"/>
                <w:szCs w:val="20"/>
              </w:rPr>
              <w:t xml:space="preserve"> LED osvetlenia</w:t>
            </w:r>
          </w:p>
        </w:tc>
        <w:tc>
          <w:tcPr>
            <w:tcW w:w="0" w:type="auto"/>
            <w:tcMar>
              <w:top w:w="120" w:type="dxa"/>
              <w:left w:w="120" w:type="dxa"/>
              <w:bottom w:w="120" w:type="dxa"/>
              <w:right w:w="120" w:type="dxa"/>
            </w:tcMar>
            <w:vAlign w:val="center"/>
          </w:tcPr>
          <w:p w14:paraId="74F2A76D" w14:textId="36E49318" w:rsidR="005B70F6" w:rsidRPr="003F5311" w:rsidRDefault="00C370BD" w:rsidP="005B70F6">
            <w:pPr>
              <w:spacing w:after="160" w:line="259" w:lineRule="auto"/>
              <w:rPr>
                <w:sz w:val="20"/>
                <w:szCs w:val="20"/>
              </w:rPr>
            </w:pPr>
            <w:r w:rsidRPr="003F5311">
              <w:rPr>
                <w:sz w:val="20"/>
                <w:szCs w:val="20"/>
              </w:rPr>
              <w:t>G8 – Modernizácia vnútorného osvetlenia</w:t>
            </w:r>
          </w:p>
        </w:tc>
        <w:tc>
          <w:tcPr>
            <w:tcW w:w="0" w:type="auto"/>
            <w:tcMar>
              <w:top w:w="120" w:type="dxa"/>
              <w:left w:w="120" w:type="dxa"/>
              <w:bottom w:w="120" w:type="dxa"/>
              <w:right w:w="120" w:type="dxa"/>
            </w:tcMar>
            <w:vAlign w:val="center"/>
          </w:tcPr>
          <w:p w14:paraId="1C0DE7B4" w14:textId="3F6AF083" w:rsidR="005B70F6" w:rsidRPr="003F5311" w:rsidRDefault="00DB7611" w:rsidP="005B70F6">
            <w:pPr>
              <w:spacing w:after="160" w:line="259" w:lineRule="auto"/>
              <w:rPr>
                <w:sz w:val="20"/>
                <w:szCs w:val="20"/>
              </w:rPr>
            </w:pPr>
            <w:r w:rsidRPr="003F5311">
              <w:rPr>
                <w:sz w:val="20"/>
                <w:szCs w:val="20"/>
              </w:rPr>
              <w:t>Len v rozsahu priamo, konkrétne a preukázateľne technicky nevyhnutnom na bezpečnú realizáciu alebo prevádzku modernizácie vnútorného osvetlenia; nezahŕňa komplexnú výmenu elektroinštalácie ani navýšenie počtu zásuviek, ktoré patria do položky C9</w:t>
            </w:r>
          </w:p>
        </w:tc>
        <w:tc>
          <w:tcPr>
            <w:tcW w:w="0" w:type="auto"/>
            <w:tcMar>
              <w:top w:w="120" w:type="dxa"/>
              <w:left w:w="120" w:type="dxa"/>
              <w:bottom w:w="120" w:type="dxa"/>
              <w:right w:w="120" w:type="dxa"/>
            </w:tcMar>
            <w:vAlign w:val="center"/>
          </w:tcPr>
          <w:p w14:paraId="5C7E9578" w14:textId="42A9B7E2" w:rsidR="005B70F6" w:rsidRPr="003F5311" w:rsidRDefault="005B70F6"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tcPr>
          <w:p w14:paraId="7F38F575" w14:textId="04002D06" w:rsidR="005B70F6" w:rsidRPr="003F5311" w:rsidRDefault="005B70F6"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tcPr>
          <w:p w14:paraId="472D73AD" w14:textId="15CC0371" w:rsidR="005B70F6" w:rsidRPr="003F5311" w:rsidRDefault="005B70F6"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tcPr>
          <w:p w14:paraId="35BB9C86" w14:textId="77BF3304" w:rsidR="005B70F6" w:rsidRPr="003F5311" w:rsidRDefault="00DB7611" w:rsidP="005B70F6">
            <w:pPr>
              <w:spacing w:after="160" w:line="259" w:lineRule="auto"/>
              <w:rPr>
                <w:sz w:val="20"/>
                <w:szCs w:val="20"/>
              </w:rPr>
            </w:pPr>
            <w:r w:rsidRPr="003F5311">
              <w:rPr>
                <w:sz w:val="20"/>
                <w:szCs w:val="20"/>
              </w:rPr>
              <w:t>[B1 – Platby za GES / B2 – samostatná platba podľa Prílohy č. 11]</w:t>
            </w:r>
          </w:p>
        </w:tc>
        <w:tc>
          <w:tcPr>
            <w:tcW w:w="686" w:type="pct"/>
            <w:tcMar>
              <w:top w:w="120" w:type="dxa"/>
              <w:left w:w="120" w:type="dxa"/>
              <w:bottom w:w="120" w:type="dxa"/>
              <w:right w:w="120" w:type="dxa"/>
            </w:tcMar>
            <w:vAlign w:val="center"/>
          </w:tcPr>
          <w:p w14:paraId="79709100" w14:textId="5610C24A" w:rsidR="005B70F6" w:rsidRPr="003F5311" w:rsidRDefault="005B70F6" w:rsidP="005B70F6">
            <w:pPr>
              <w:spacing w:after="160" w:line="259" w:lineRule="auto"/>
              <w:rPr>
                <w:sz w:val="20"/>
                <w:szCs w:val="20"/>
              </w:rPr>
            </w:pPr>
            <w:r w:rsidRPr="003F5311">
              <w:rPr>
                <w:sz w:val="20"/>
                <w:szCs w:val="20"/>
              </w:rPr>
              <w:t>[doplní]</w:t>
            </w:r>
          </w:p>
        </w:tc>
      </w:tr>
      <w:tr w:rsidR="003F5311" w:rsidRPr="003F5311" w14:paraId="02342CED" w14:textId="77777777" w:rsidTr="005B70F6">
        <w:tc>
          <w:tcPr>
            <w:tcW w:w="318" w:type="pct"/>
            <w:tcMar>
              <w:top w:w="120" w:type="dxa"/>
              <w:left w:w="120" w:type="dxa"/>
              <w:bottom w:w="120" w:type="dxa"/>
              <w:right w:w="120" w:type="dxa"/>
            </w:tcMar>
            <w:vAlign w:val="center"/>
            <w:hideMark/>
          </w:tcPr>
          <w:p w14:paraId="6E325803" w14:textId="4E5516FB" w:rsidR="005B70F6" w:rsidRPr="003F5311" w:rsidRDefault="005B70F6" w:rsidP="005B70F6">
            <w:pPr>
              <w:spacing w:after="160" w:line="259" w:lineRule="auto"/>
              <w:rPr>
                <w:sz w:val="20"/>
                <w:szCs w:val="20"/>
              </w:rPr>
            </w:pPr>
            <w:r w:rsidRPr="003F5311">
              <w:rPr>
                <w:sz w:val="20"/>
                <w:szCs w:val="20"/>
              </w:rPr>
              <w:t>V5</w:t>
            </w:r>
          </w:p>
        </w:tc>
        <w:tc>
          <w:tcPr>
            <w:tcW w:w="699" w:type="pct"/>
            <w:tcMar>
              <w:top w:w="120" w:type="dxa"/>
              <w:left w:w="120" w:type="dxa"/>
              <w:bottom w:w="120" w:type="dxa"/>
              <w:right w:w="120" w:type="dxa"/>
            </w:tcMar>
            <w:vAlign w:val="center"/>
            <w:hideMark/>
          </w:tcPr>
          <w:p w14:paraId="1C675903" w14:textId="77777777" w:rsidR="005B70F6" w:rsidRPr="003F5311" w:rsidRDefault="005B70F6" w:rsidP="005B70F6">
            <w:pPr>
              <w:spacing w:after="160" w:line="259" w:lineRule="auto"/>
              <w:rPr>
                <w:sz w:val="20"/>
                <w:szCs w:val="20"/>
              </w:rPr>
            </w:pPr>
            <w:r w:rsidRPr="003F5311">
              <w:rPr>
                <w:sz w:val="20"/>
                <w:szCs w:val="20"/>
              </w:rPr>
              <w:t>Iné Opatrenia vyvolané GES podľa Ponuky</w:t>
            </w:r>
          </w:p>
        </w:tc>
        <w:tc>
          <w:tcPr>
            <w:tcW w:w="0" w:type="auto"/>
            <w:tcMar>
              <w:top w:w="120" w:type="dxa"/>
              <w:left w:w="120" w:type="dxa"/>
              <w:bottom w:w="120" w:type="dxa"/>
              <w:right w:w="120" w:type="dxa"/>
            </w:tcMar>
            <w:vAlign w:val="center"/>
            <w:hideMark/>
          </w:tcPr>
          <w:p w14:paraId="717C0B72" w14:textId="77777777" w:rsidR="00C370BD" w:rsidRPr="003F5311" w:rsidRDefault="00C370BD" w:rsidP="00C370BD">
            <w:pPr>
              <w:rPr>
                <w:rFonts w:eastAsia="Times New Roman"/>
                <w:b/>
              </w:rPr>
            </w:pPr>
            <w:r w:rsidRPr="003F5311">
              <w:rPr>
                <w:rStyle w:val="Vrazn"/>
                <w:b w:val="0"/>
                <w:bCs w:val="0"/>
              </w:rPr>
              <w:t>doplní Poskytovateľ; musí uviesť konkrétne Opatrenie GES</w:t>
            </w:r>
          </w:p>
          <w:p w14:paraId="43CE8D8C" w14:textId="0C7BFCEC" w:rsidR="005B70F6" w:rsidRPr="003F5311" w:rsidRDefault="005B70F6" w:rsidP="005B70F6">
            <w:pPr>
              <w:spacing w:after="160" w:line="259" w:lineRule="auto"/>
              <w:rPr>
                <w:sz w:val="20"/>
                <w:szCs w:val="20"/>
              </w:rPr>
            </w:pPr>
          </w:p>
        </w:tc>
        <w:tc>
          <w:tcPr>
            <w:tcW w:w="0" w:type="auto"/>
            <w:tcMar>
              <w:top w:w="120" w:type="dxa"/>
              <w:left w:w="120" w:type="dxa"/>
              <w:bottom w:w="120" w:type="dxa"/>
              <w:right w:w="120" w:type="dxa"/>
            </w:tcMar>
            <w:vAlign w:val="center"/>
            <w:hideMark/>
          </w:tcPr>
          <w:p w14:paraId="66191C4F" w14:textId="77777777" w:rsidR="005B70F6" w:rsidRPr="003F5311" w:rsidRDefault="005B70F6" w:rsidP="005B70F6">
            <w:pPr>
              <w:spacing w:after="160" w:line="259" w:lineRule="auto"/>
              <w:rPr>
                <w:sz w:val="20"/>
                <w:szCs w:val="20"/>
              </w:rPr>
            </w:pPr>
            <w:r w:rsidRPr="003F5311">
              <w:rPr>
                <w:sz w:val="20"/>
                <w:szCs w:val="20"/>
              </w:rPr>
              <w:t xml:space="preserve">Každé opatrenie musí byť samostatne označené, </w:t>
            </w:r>
            <w:r w:rsidRPr="003F5311">
              <w:rPr>
                <w:sz w:val="20"/>
                <w:szCs w:val="20"/>
              </w:rPr>
              <w:lastRenderedPageBreak/>
              <w:t>odôvodnené a ocenené</w:t>
            </w:r>
          </w:p>
        </w:tc>
        <w:tc>
          <w:tcPr>
            <w:tcW w:w="0" w:type="auto"/>
            <w:tcMar>
              <w:top w:w="120" w:type="dxa"/>
              <w:left w:w="120" w:type="dxa"/>
              <w:bottom w:w="120" w:type="dxa"/>
              <w:right w:w="120" w:type="dxa"/>
            </w:tcMar>
            <w:vAlign w:val="center"/>
            <w:hideMark/>
          </w:tcPr>
          <w:p w14:paraId="6C5FE47A" w14:textId="77777777" w:rsidR="005B70F6" w:rsidRPr="003F5311" w:rsidRDefault="005B70F6" w:rsidP="005B70F6">
            <w:pPr>
              <w:spacing w:after="160" w:line="259" w:lineRule="auto"/>
              <w:rPr>
                <w:sz w:val="20"/>
                <w:szCs w:val="20"/>
              </w:rPr>
            </w:pPr>
            <w:r w:rsidRPr="003F5311">
              <w:rPr>
                <w:sz w:val="20"/>
                <w:szCs w:val="20"/>
              </w:rPr>
              <w:lastRenderedPageBreak/>
              <w:t>[doplní]</w:t>
            </w:r>
          </w:p>
        </w:tc>
        <w:tc>
          <w:tcPr>
            <w:tcW w:w="0" w:type="auto"/>
            <w:tcMar>
              <w:top w:w="120" w:type="dxa"/>
              <w:left w:w="120" w:type="dxa"/>
              <w:bottom w:w="120" w:type="dxa"/>
              <w:right w:w="120" w:type="dxa"/>
            </w:tcMar>
            <w:vAlign w:val="center"/>
            <w:hideMark/>
          </w:tcPr>
          <w:p w14:paraId="35CD1E19" w14:textId="77777777" w:rsidR="005B70F6" w:rsidRPr="003F5311" w:rsidRDefault="005B70F6"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9086FA3" w14:textId="77777777" w:rsidR="005B70F6" w:rsidRPr="003F5311" w:rsidRDefault="005B70F6" w:rsidP="005B70F6">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3AF8FC9" w14:textId="2B3255CC" w:rsidR="005B70F6" w:rsidRPr="003F5311" w:rsidRDefault="00DB7611" w:rsidP="005B70F6">
            <w:pPr>
              <w:spacing w:after="160" w:line="259" w:lineRule="auto"/>
              <w:rPr>
                <w:sz w:val="20"/>
                <w:szCs w:val="20"/>
              </w:rPr>
            </w:pPr>
            <w:r w:rsidRPr="003F5311">
              <w:rPr>
                <w:sz w:val="20"/>
                <w:szCs w:val="20"/>
              </w:rPr>
              <w:t xml:space="preserve">[B1 – Platby za GES / B2 – samostatná platba podľa </w:t>
            </w:r>
            <w:r w:rsidRPr="003F5311">
              <w:rPr>
                <w:sz w:val="20"/>
                <w:szCs w:val="20"/>
              </w:rPr>
              <w:lastRenderedPageBreak/>
              <w:t>Prílohy č. 11]</w:t>
            </w:r>
          </w:p>
        </w:tc>
        <w:tc>
          <w:tcPr>
            <w:tcW w:w="686" w:type="pct"/>
            <w:tcMar>
              <w:top w:w="120" w:type="dxa"/>
              <w:left w:w="120" w:type="dxa"/>
              <w:bottom w:w="120" w:type="dxa"/>
              <w:right w:w="120" w:type="dxa"/>
            </w:tcMar>
            <w:vAlign w:val="center"/>
            <w:hideMark/>
          </w:tcPr>
          <w:p w14:paraId="312C0E7A" w14:textId="77777777" w:rsidR="005B70F6" w:rsidRPr="003F5311" w:rsidRDefault="005B70F6" w:rsidP="005B70F6">
            <w:pPr>
              <w:spacing w:after="160" w:line="259" w:lineRule="auto"/>
              <w:rPr>
                <w:sz w:val="20"/>
                <w:szCs w:val="20"/>
              </w:rPr>
            </w:pPr>
            <w:r w:rsidRPr="003F5311">
              <w:rPr>
                <w:sz w:val="20"/>
                <w:szCs w:val="20"/>
              </w:rPr>
              <w:lastRenderedPageBreak/>
              <w:t>[doplní]</w:t>
            </w:r>
          </w:p>
        </w:tc>
      </w:tr>
      <w:tr w:rsidR="003F5311" w:rsidRPr="003F5311" w14:paraId="7F178CB1" w14:textId="77777777" w:rsidTr="005B70F6">
        <w:tc>
          <w:tcPr>
            <w:tcW w:w="318" w:type="pct"/>
            <w:tcMar>
              <w:top w:w="120" w:type="dxa"/>
              <w:left w:w="120" w:type="dxa"/>
              <w:bottom w:w="120" w:type="dxa"/>
              <w:right w:w="120" w:type="dxa"/>
            </w:tcMar>
            <w:vAlign w:val="center"/>
            <w:hideMark/>
          </w:tcPr>
          <w:p w14:paraId="26AC21F8" w14:textId="77777777" w:rsidR="005B70F6" w:rsidRPr="003F5311" w:rsidRDefault="005B70F6" w:rsidP="005B70F6">
            <w:pPr>
              <w:spacing w:after="160" w:line="259" w:lineRule="auto"/>
              <w:rPr>
                <w:sz w:val="20"/>
                <w:szCs w:val="20"/>
              </w:rPr>
            </w:pPr>
          </w:p>
        </w:tc>
        <w:tc>
          <w:tcPr>
            <w:tcW w:w="699" w:type="pct"/>
            <w:tcMar>
              <w:top w:w="120" w:type="dxa"/>
              <w:left w:w="120" w:type="dxa"/>
              <w:bottom w:w="120" w:type="dxa"/>
              <w:right w:w="120" w:type="dxa"/>
            </w:tcMar>
            <w:vAlign w:val="center"/>
            <w:hideMark/>
          </w:tcPr>
          <w:p w14:paraId="349FDE78" w14:textId="77777777" w:rsidR="005B70F6" w:rsidRPr="003F5311" w:rsidRDefault="005B70F6" w:rsidP="005B70F6">
            <w:pPr>
              <w:spacing w:after="160" w:line="259" w:lineRule="auto"/>
              <w:rPr>
                <w:sz w:val="20"/>
                <w:szCs w:val="20"/>
              </w:rPr>
            </w:pPr>
            <w:r w:rsidRPr="003F5311">
              <w:rPr>
                <w:b/>
                <w:bCs/>
                <w:sz w:val="20"/>
                <w:szCs w:val="20"/>
              </w:rPr>
              <w:t>Spolu Opatrenia vyvolané GES</w:t>
            </w:r>
          </w:p>
        </w:tc>
        <w:tc>
          <w:tcPr>
            <w:tcW w:w="0" w:type="auto"/>
            <w:tcMar>
              <w:top w:w="120" w:type="dxa"/>
              <w:left w:w="120" w:type="dxa"/>
              <w:bottom w:w="120" w:type="dxa"/>
              <w:right w:w="120" w:type="dxa"/>
            </w:tcMar>
            <w:vAlign w:val="center"/>
            <w:hideMark/>
          </w:tcPr>
          <w:p w14:paraId="742674FC" w14:textId="77777777" w:rsidR="005B70F6" w:rsidRPr="003F5311" w:rsidRDefault="005B70F6" w:rsidP="005B70F6">
            <w:pPr>
              <w:spacing w:after="160" w:line="259" w:lineRule="auto"/>
              <w:rPr>
                <w:sz w:val="20"/>
                <w:szCs w:val="20"/>
              </w:rPr>
            </w:pPr>
          </w:p>
        </w:tc>
        <w:tc>
          <w:tcPr>
            <w:tcW w:w="0" w:type="auto"/>
            <w:tcMar>
              <w:top w:w="120" w:type="dxa"/>
              <w:left w:w="120" w:type="dxa"/>
              <w:bottom w:w="120" w:type="dxa"/>
              <w:right w:w="120" w:type="dxa"/>
            </w:tcMar>
            <w:vAlign w:val="center"/>
            <w:hideMark/>
          </w:tcPr>
          <w:p w14:paraId="0262EE1F" w14:textId="77777777" w:rsidR="005B70F6" w:rsidRPr="003F5311" w:rsidRDefault="005B70F6" w:rsidP="005B70F6">
            <w:pPr>
              <w:spacing w:after="160" w:line="259" w:lineRule="auto"/>
              <w:rPr>
                <w:sz w:val="20"/>
                <w:szCs w:val="20"/>
              </w:rPr>
            </w:pPr>
          </w:p>
        </w:tc>
        <w:tc>
          <w:tcPr>
            <w:tcW w:w="0" w:type="auto"/>
            <w:tcMar>
              <w:top w:w="120" w:type="dxa"/>
              <w:left w:w="120" w:type="dxa"/>
              <w:bottom w:w="120" w:type="dxa"/>
              <w:right w:w="120" w:type="dxa"/>
            </w:tcMar>
            <w:vAlign w:val="center"/>
            <w:hideMark/>
          </w:tcPr>
          <w:p w14:paraId="2855D76E" w14:textId="77777777" w:rsidR="005B70F6" w:rsidRPr="003F5311" w:rsidRDefault="005B70F6" w:rsidP="005B70F6">
            <w:pPr>
              <w:spacing w:after="160" w:line="259" w:lineRule="auto"/>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00366B56" w14:textId="77777777" w:rsidR="005B70F6" w:rsidRPr="003F5311" w:rsidRDefault="005B70F6" w:rsidP="005B70F6">
            <w:pPr>
              <w:spacing w:after="160" w:line="259" w:lineRule="auto"/>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42C07A97" w14:textId="77777777" w:rsidR="005B70F6" w:rsidRPr="003F5311" w:rsidRDefault="005B70F6" w:rsidP="005B70F6">
            <w:pPr>
              <w:spacing w:after="160" w:line="259" w:lineRule="auto"/>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6D2BBD1C" w14:textId="77777777" w:rsidR="005B70F6" w:rsidRPr="003F5311" w:rsidRDefault="005B70F6" w:rsidP="005B70F6">
            <w:pPr>
              <w:spacing w:after="160" w:line="259" w:lineRule="auto"/>
              <w:rPr>
                <w:sz w:val="20"/>
                <w:szCs w:val="20"/>
              </w:rPr>
            </w:pPr>
          </w:p>
        </w:tc>
        <w:tc>
          <w:tcPr>
            <w:tcW w:w="686" w:type="pct"/>
            <w:tcMar>
              <w:top w:w="120" w:type="dxa"/>
              <w:left w:w="120" w:type="dxa"/>
              <w:bottom w:w="120" w:type="dxa"/>
              <w:right w:w="120" w:type="dxa"/>
            </w:tcMar>
            <w:vAlign w:val="center"/>
            <w:hideMark/>
          </w:tcPr>
          <w:p w14:paraId="4202C39F" w14:textId="77777777" w:rsidR="005B70F6" w:rsidRPr="003F5311" w:rsidRDefault="005B70F6" w:rsidP="005B70F6">
            <w:pPr>
              <w:spacing w:after="160" w:line="259" w:lineRule="auto"/>
              <w:rPr>
                <w:sz w:val="20"/>
                <w:szCs w:val="20"/>
              </w:rPr>
            </w:pPr>
          </w:p>
        </w:tc>
      </w:tr>
    </w:tbl>
    <w:p w14:paraId="421F20CA" w14:textId="30337483" w:rsidR="00EF0EE8" w:rsidRPr="003F5311" w:rsidRDefault="005B70F6" w:rsidP="0030073B">
      <w:pPr>
        <w:spacing w:before="120"/>
        <w:jc w:val="both"/>
      </w:pPr>
      <w:r w:rsidRPr="003F5311">
        <w:br w:type="textWrapping" w:clear="all"/>
      </w:r>
    </w:p>
    <w:p w14:paraId="33949BF6" w14:textId="0E0C19F8" w:rsidR="00EF0EE8" w:rsidRPr="003F5311" w:rsidRDefault="005A3651" w:rsidP="008501D6">
      <w:pPr>
        <w:pStyle w:val="Odsekzoznamu"/>
        <w:numPr>
          <w:ilvl w:val="1"/>
          <w:numId w:val="129"/>
        </w:numPr>
        <w:spacing w:before="120"/>
        <w:jc w:val="both"/>
      </w:pPr>
      <w:r w:rsidRPr="003F5311">
        <w:rPr>
          <w:rFonts w:eastAsia="Georgia"/>
        </w:rPr>
        <w:t>Každé Opatrenie vyvolané GES musí mať priamu, konkrétnu a preukázateľnú technickú väzbu aspoň na jedno Opatrenie GES uvedené v Tabuľke B.</w:t>
      </w:r>
    </w:p>
    <w:p w14:paraId="797CF071" w14:textId="5919F004" w:rsidR="005A3651" w:rsidRPr="003F5311" w:rsidRDefault="005A3651" w:rsidP="008501D6">
      <w:pPr>
        <w:pStyle w:val="Odsekzoznamu"/>
        <w:numPr>
          <w:ilvl w:val="1"/>
          <w:numId w:val="129"/>
        </w:numPr>
        <w:spacing w:before="120"/>
        <w:jc w:val="both"/>
      </w:pPr>
      <w:r w:rsidRPr="003F5311">
        <w:t>Pri každej položke musí byť jednoznačne uvedené, či je uhrádzaná v rámci Platieb za GES alebo samostatne podľa Prílohy č. 11.</w:t>
      </w:r>
    </w:p>
    <w:p w14:paraId="283EB824" w14:textId="5F7BC475" w:rsidR="005A3651" w:rsidRPr="003F5311" w:rsidRDefault="005A3651" w:rsidP="008501D6">
      <w:pPr>
        <w:pStyle w:val="Odsekzoznamu"/>
        <w:numPr>
          <w:ilvl w:val="1"/>
          <w:numId w:val="129"/>
        </w:numPr>
        <w:spacing w:before="120"/>
        <w:jc w:val="both"/>
      </w:pPr>
      <w:r w:rsidRPr="003F5311">
        <w:t>Položka Opatrenia vyvolaného GES môže byť uvedená iba raz. Nesmie byť súčasne zahrnutá v Tabuľke B, Tabuľke F ani v Odmene za Služby.</w:t>
      </w:r>
    </w:p>
    <w:p w14:paraId="265C901D" w14:textId="3F62A84A" w:rsidR="00EF0EE8" w:rsidRPr="003F5311" w:rsidRDefault="00EF0EE8" w:rsidP="008501D6">
      <w:pPr>
        <w:pStyle w:val="Odsekzoznamu"/>
        <w:numPr>
          <w:ilvl w:val="0"/>
          <w:numId w:val="129"/>
        </w:numPr>
        <w:spacing w:before="120"/>
        <w:jc w:val="both"/>
      </w:pPr>
      <w:r w:rsidRPr="003F5311">
        <w:t xml:space="preserve">Tabuľka F – Rozpis </w:t>
      </w:r>
      <w:r w:rsidR="005A3651" w:rsidRPr="003F5311">
        <w:t>Opatrení mimo GES</w:t>
      </w:r>
    </w:p>
    <w:p w14:paraId="11A02362" w14:textId="2C0743FA" w:rsidR="00EF0EE8" w:rsidRPr="003F5311" w:rsidRDefault="00EF0EE8" w:rsidP="00BB144D">
      <w:pPr>
        <w:pStyle w:val="Odsekzoznamu"/>
        <w:numPr>
          <w:ilvl w:val="1"/>
          <w:numId w:val="129"/>
        </w:numPr>
        <w:spacing w:before="120" w:after="120"/>
        <w:ind w:left="788" w:hanging="431"/>
        <w:jc w:val="both"/>
      </w:pPr>
      <w:r w:rsidRPr="003F5311">
        <w:rPr>
          <w:rFonts w:eastAsia="Georgia"/>
        </w:rPr>
        <w:t xml:space="preserve">Tabuľka F obsahuje rozpis nákladov na </w:t>
      </w:r>
      <w:r w:rsidR="005A3651" w:rsidRPr="003F5311">
        <w:rPr>
          <w:rFonts w:eastAsia="Georgia"/>
        </w:rPr>
        <w:t>Opatrenia mimo GES</w:t>
      </w:r>
      <w:r w:rsidRPr="003F5311">
        <w:rPr>
          <w:rFonts w:eastAsia="Georgia"/>
        </w:rPr>
        <w:t>, ktoré sú rozpočtovo, zmluvne a platobne oddelené od Platieb za GES.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484"/>
        <w:gridCol w:w="1112"/>
        <w:gridCol w:w="986"/>
        <w:gridCol w:w="765"/>
        <w:gridCol w:w="795"/>
        <w:gridCol w:w="898"/>
        <w:gridCol w:w="706"/>
        <w:gridCol w:w="692"/>
        <w:gridCol w:w="706"/>
        <w:gridCol w:w="972"/>
        <w:gridCol w:w="905"/>
      </w:tblGrid>
      <w:tr w:rsidR="003F5311" w:rsidRPr="003F5311" w14:paraId="7B64A2EF" w14:textId="77777777" w:rsidTr="007D34BF">
        <w:trPr>
          <w:tblHeader/>
        </w:trPr>
        <w:tc>
          <w:tcPr>
            <w:tcW w:w="0" w:type="auto"/>
            <w:shd w:val="clear" w:color="auto" w:fill="D9D9D9" w:themeFill="background1" w:themeFillShade="D9"/>
            <w:tcMar>
              <w:top w:w="120" w:type="dxa"/>
              <w:left w:w="120" w:type="dxa"/>
              <w:bottom w:w="120" w:type="dxa"/>
              <w:right w:w="120" w:type="dxa"/>
            </w:tcMar>
            <w:vAlign w:val="center"/>
            <w:hideMark/>
          </w:tcPr>
          <w:p w14:paraId="6D705E3D" w14:textId="77777777" w:rsidR="007D34BF" w:rsidRPr="003F5311" w:rsidRDefault="007D34BF" w:rsidP="007D34BF">
            <w:pPr>
              <w:spacing w:before="120"/>
              <w:jc w:val="both"/>
              <w:rPr>
                <w:b/>
                <w:bCs/>
                <w:sz w:val="20"/>
                <w:szCs w:val="20"/>
              </w:rPr>
            </w:pPr>
            <w:r w:rsidRPr="003F5311">
              <w:rPr>
                <w:b/>
                <w:bCs/>
                <w:sz w:val="20"/>
                <w:szCs w:val="20"/>
              </w:rPr>
              <w:t>Kód</w:t>
            </w:r>
          </w:p>
        </w:tc>
        <w:tc>
          <w:tcPr>
            <w:tcW w:w="0" w:type="auto"/>
            <w:shd w:val="clear" w:color="auto" w:fill="D9D9D9" w:themeFill="background1" w:themeFillShade="D9"/>
            <w:tcMar>
              <w:top w:w="120" w:type="dxa"/>
              <w:left w:w="120" w:type="dxa"/>
              <w:bottom w:w="120" w:type="dxa"/>
              <w:right w:w="120" w:type="dxa"/>
            </w:tcMar>
            <w:vAlign w:val="center"/>
            <w:hideMark/>
          </w:tcPr>
          <w:p w14:paraId="0ADC49D7" w14:textId="77777777" w:rsidR="007D34BF" w:rsidRPr="003F5311" w:rsidRDefault="007D34BF" w:rsidP="007D34BF">
            <w:pPr>
              <w:spacing w:before="120"/>
              <w:jc w:val="both"/>
              <w:rPr>
                <w:b/>
                <w:bCs/>
                <w:sz w:val="20"/>
                <w:szCs w:val="20"/>
              </w:rPr>
            </w:pPr>
            <w:r w:rsidRPr="003F5311">
              <w:rPr>
                <w:b/>
                <w:bCs/>
                <w:sz w:val="20"/>
                <w:szCs w:val="20"/>
              </w:rPr>
              <w:t>Opatrenie mimo GES</w:t>
            </w:r>
          </w:p>
        </w:tc>
        <w:tc>
          <w:tcPr>
            <w:tcW w:w="0" w:type="auto"/>
            <w:shd w:val="clear" w:color="auto" w:fill="D9D9D9" w:themeFill="background1" w:themeFillShade="D9"/>
            <w:tcMar>
              <w:top w:w="120" w:type="dxa"/>
              <w:left w:w="120" w:type="dxa"/>
              <w:bottom w:w="120" w:type="dxa"/>
              <w:right w:w="120" w:type="dxa"/>
            </w:tcMar>
            <w:vAlign w:val="center"/>
            <w:hideMark/>
          </w:tcPr>
          <w:p w14:paraId="4009845D" w14:textId="77777777" w:rsidR="007D34BF" w:rsidRPr="003F5311" w:rsidRDefault="007D34BF" w:rsidP="007D34BF">
            <w:pPr>
              <w:spacing w:before="120"/>
              <w:jc w:val="both"/>
              <w:rPr>
                <w:b/>
                <w:bCs/>
                <w:sz w:val="20"/>
                <w:szCs w:val="20"/>
              </w:rPr>
            </w:pPr>
            <w:r w:rsidRPr="003F5311">
              <w:rPr>
                <w:b/>
                <w:bCs/>
                <w:sz w:val="20"/>
                <w:szCs w:val="20"/>
              </w:rPr>
              <w:t>Stručný opis</w:t>
            </w:r>
          </w:p>
        </w:tc>
        <w:tc>
          <w:tcPr>
            <w:tcW w:w="0" w:type="auto"/>
            <w:shd w:val="clear" w:color="auto" w:fill="D9D9D9" w:themeFill="background1" w:themeFillShade="D9"/>
            <w:tcMar>
              <w:top w:w="120" w:type="dxa"/>
              <w:left w:w="120" w:type="dxa"/>
              <w:bottom w:w="120" w:type="dxa"/>
              <w:right w:w="120" w:type="dxa"/>
            </w:tcMar>
            <w:vAlign w:val="center"/>
            <w:hideMark/>
          </w:tcPr>
          <w:p w14:paraId="4827B3A9" w14:textId="77777777" w:rsidR="007D34BF" w:rsidRPr="003F5311" w:rsidRDefault="007D34BF" w:rsidP="007D34BF">
            <w:pPr>
              <w:spacing w:before="120"/>
              <w:jc w:val="both"/>
              <w:rPr>
                <w:b/>
                <w:bCs/>
                <w:sz w:val="20"/>
                <w:szCs w:val="20"/>
              </w:rPr>
            </w:pPr>
            <w:r w:rsidRPr="003F5311">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36242600" w14:textId="77777777" w:rsidR="007D34BF" w:rsidRPr="003F5311" w:rsidRDefault="007D34BF" w:rsidP="007D34BF">
            <w:pPr>
              <w:spacing w:before="120"/>
              <w:jc w:val="both"/>
              <w:rPr>
                <w:b/>
                <w:bCs/>
                <w:sz w:val="20"/>
                <w:szCs w:val="20"/>
              </w:rPr>
            </w:pPr>
            <w:r w:rsidRPr="003F5311">
              <w:rPr>
                <w:b/>
                <w:bCs/>
                <w:sz w:val="20"/>
                <w:szCs w:val="20"/>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23D28C0B" w14:textId="77777777" w:rsidR="007D34BF" w:rsidRPr="003F5311" w:rsidRDefault="007D34BF" w:rsidP="007D34BF">
            <w:pPr>
              <w:spacing w:before="120"/>
              <w:jc w:val="both"/>
              <w:rPr>
                <w:b/>
                <w:bCs/>
                <w:sz w:val="20"/>
                <w:szCs w:val="20"/>
              </w:rPr>
            </w:pPr>
            <w:r w:rsidRPr="003F5311">
              <w:rPr>
                <w:b/>
                <w:bCs/>
                <w:sz w:val="20"/>
                <w:szCs w:val="20"/>
              </w:rPr>
              <w:t>Jednotková cena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5F5344C1" w14:textId="77777777" w:rsidR="007D34BF" w:rsidRPr="003F5311" w:rsidRDefault="007D34BF" w:rsidP="007D34BF">
            <w:pPr>
              <w:spacing w:before="120"/>
              <w:jc w:val="both"/>
              <w:rPr>
                <w:b/>
                <w:bCs/>
                <w:sz w:val="20"/>
                <w:szCs w:val="20"/>
              </w:rPr>
            </w:pPr>
            <w:r w:rsidRPr="003F5311">
              <w:rPr>
                <w:b/>
                <w:bCs/>
                <w:sz w:val="20"/>
                <w:szCs w:val="20"/>
              </w:rPr>
              <w:t>Celková cena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18819A40" w14:textId="77777777" w:rsidR="007D34BF" w:rsidRPr="003F5311" w:rsidRDefault="007D34BF" w:rsidP="007D34BF">
            <w:pPr>
              <w:spacing w:before="120"/>
              <w:jc w:val="both"/>
              <w:rPr>
                <w:b/>
                <w:bCs/>
                <w:sz w:val="20"/>
                <w:szCs w:val="20"/>
              </w:rPr>
            </w:pPr>
            <w:r w:rsidRPr="003F5311">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3F073F93" w14:textId="77777777" w:rsidR="007D34BF" w:rsidRPr="003F5311" w:rsidRDefault="007D34BF" w:rsidP="007D34BF">
            <w:pPr>
              <w:spacing w:before="120"/>
              <w:jc w:val="both"/>
              <w:rPr>
                <w:b/>
                <w:bCs/>
                <w:sz w:val="20"/>
                <w:szCs w:val="20"/>
              </w:rPr>
            </w:pPr>
            <w:r w:rsidRPr="003F5311">
              <w:rPr>
                <w:b/>
                <w:bCs/>
                <w:sz w:val="20"/>
                <w:szCs w:val="20"/>
              </w:rPr>
              <w:t>Celková cena s DPH (EUR)</w:t>
            </w:r>
          </w:p>
        </w:tc>
        <w:tc>
          <w:tcPr>
            <w:tcW w:w="0" w:type="auto"/>
            <w:shd w:val="clear" w:color="auto" w:fill="D9D9D9" w:themeFill="background1" w:themeFillShade="D9"/>
            <w:tcMar>
              <w:top w:w="120" w:type="dxa"/>
              <w:left w:w="120" w:type="dxa"/>
              <w:bottom w:w="120" w:type="dxa"/>
              <w:right w:w="120" w:type="dxa"/>
            </w:tcMar>
            <w:vAlign w:val="center"/>
            <w:hideMark/>
          </w:tcPr>
          <w:p w14:paraId="141EB855" w14:textId="77777777" w:rsidR="007D34BF" w:rsidRPr="003F5311" w:rsidRDefault="007D34BF" w:rsidP="007D34BF">
            <w:pPr>
              <w:spacing w:before="120"/>
              <w:jc w:val="both"/>
              <w:rPr>
                <w:b/>
                <w:bCs/>
                <w:sz w:val="20"/>
                <w:szCs w:val="20"/>
              </w:rPr>
            </w:pPr>
            <w:r w:rsidRPr="003F5311">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799244C1" w14:textId="77777777" w:rsidR="007D34BF" w:rsidRPr="003F5311" w:rsidRDefault="007D34BF" w:rsidP="007D34BF">
            <w:pPr>
              <w:spacing w:before="120"/>
              <w:jc w:val="both"/>
              <w:rPr>
                <w:b/>
                <w:bCs/>
                <w:sz w:val="20"/>
                <w:szCs w:val="20"/>
              </w:rPr>
            </w:pPr>
            <w:r w:rsidRPr="003F5311">
              <w:rPr>
                <w:b/>
                <w:bCs/>
                <w:sz w:val="20"/>
                <w:szCs w:val="20"/>
              </w:rPr>
              <w:t>Fakturačný režim</w:t>
            </w:r>
          </w:p>
        </w:tc>
      </w:tr>
      <w:tr w:rsidR="003F5311" w:rsidRPr="003F5311" w14:paraId="59B45FB8" w14:textId="77777777" w:rsidTr="007D34BF">
        <w:tc>
          <w:tcPr>
            <w:tcW w:w="0" w:type="auto"/>
            <w:tcMar>
              <w:top w:w="120" w:type="dxa"/>
              <w:left w:w="120" w:type="dxa"/>
              <w:bottom w:w="120" w:type="dxa"/>
              <w:right w:w="120" w:type="dxa"/>
            </w:tcMar>
            <w:vAlign w:val="center"/>
            <w:hideMark/>
          </w:tcPr>
          <w:p w14:paraId="5ECBB0B8" w14:textId="77777777" w:rsidR="007D34BF" w:rsidRPr="003F5311" w:rsidRDefault="007D34BF" w:rsidP="007D34BF">
            <w:pPr>
              <w:spacing w:before="120"/>
              <w:jc w:val="both"/>
              <w:rPr>
                <w:sz w:val="20"/>
                <w:szCs w:val="20"/>
              </w:rPr>
            </w:pPr>
            <w:r w:rsidRPr="003F5311">
              <w:rPr>
                <w:sz w:val="20"/>
                <w:szCs w:val="20"/>
              </w:rPr>
              <w:t>C1</w:t>
            </w:r>
          </w:p>
        </w:tc>
        <w:tc>
          <w:tcPr>
            <w:tcW w:w="0" w:type="auto"/>
            <w:tcMar>
              <w:top w:w="120" w:type="dxa"/>
              <w:left w:w="120" w:type="dxa"/>
              <w:bottom w:w="120" w:type="dxa"/>
              <w:right w:w="120" w:type="dxa"/>
            </w:tcMar>
            <w:vAlign w:val="center"/>
            <w:hideMark/>
          </w:tcPr>
          <w:p w14:paraId="47477376" w14:textId="77777777" w:rsidR="007D34BF" w:rsidRPr="003F5311" w:rsidRDefault="007D34BF" w:rsidP="007D34BF">
            <w:pPr>
              <w:spacing w:before="120"/>
              <w:jc w:val="both"/>
              <w:rPr>
                <w:sz w:val="20"/>
                <w:szCs w:val="20"/>
              </w:rPr>
            </w:pPr>
            <w:r w:rsidRPr="003F5311">
              <w:rPr>
                <w:sz w:val="20"/>
                <w:szCs w:val="20"/>
              </w:rPr>
              <w:t>Úprava stien komplet</w:t>
            </w:r>
          </w:p>
        </w:tc>
        <w:tc>
          <w:tcPr>
            <w:tcW w:w="0" w:type="auto"/>
            <w:tcMar>
              <w:top w:w="120" w:type="dxa"/>
              <w:left w:w="120" w:type="dxa"/>
              <w:bottom w:w="120" w:type="dxa"/>
              <w:right w:w="120" w:type="dxa"/>
            </w:tcMar>
            <w:vAlign w:val="center"/>
            <w:hideMark/>
          </w:tcPr>
          <w:p w14:paraId="1B254FEF" w14:textId="77777777" w:rsidR="007D34BF" w:rsidRPr="003F5311" w:rsidRDefault="007D34BF" w:rsidP="007D34BF">
            <w:pPr>
              <w:spacing w:before="120"/>
              <w:jc w:val="both"/>
              <w:rPr>
                <w:sz w:val="20"/>
                <w:szCs w:val="20"/>
              </w:rPr>
            </w:pPr>
            <w:r w:rsidRPr="003F5311">
              <w:rPr>
                <w:sz w:val="20"/>
                <w:szCs w:val="20"/>
              </w:rPr>
              <w:t>Rozsah a technické riešenie podľa Ponuky a Projektovej dokumentácie</w:t>
            </w:r>
          </w:p>
        </w:tc>
        <w:tc>
          <w:tcPr>
            <w:tcW w:w="0" w:type="auto"/>
            <w:tcMar>
              <w:top w:w="120" w:type="dxa"/>
              <w:left w:w="120" w:type="dxa"/>
              <w:bottom w:w="120" w:type="dxa"/>
              <w:right w:w="120" w:type="dxa"/>
            </w:tcMar>
            <w:vAlign w:val="center"/>
            <w:hideMark/>
          </w:tcPr>
          <w:p w14:paraId="0178440B" w14:textId="77777777" w:rsidR="007D34BF" w:rsidRPr="003F5311" w:rsidRDefault="007D34BF" w:rsidP="007D34BF">
            <w:pPr>
              <w:spacing w:before="120"/>
              <w:jc w:val="both"/>
              <w:rPr>
                <w:sz w:val="20"/>
                <w:szCs w:val="20"/>
              </w:rPr>
            </w:pPr>
            <w:r w:rsidRPr="003F5311">
              <w:rPr>
                <w:sz w:val="20"/>
                <w:szCs w:val="20"/>
              </w:rPr>
              <w:t>m²</w:t>
            </w:r>
          </w:p>
        </w:tc>
        <w:tc>
          <w:tcPr>
            <w:tcW w:w="0" w:type="auto"/>
            <w:tcMar>
              <w:top w:w="120" w:type="dxa"/>
              <w:left w:w="120" w:type="dxa"/>
              <w:bottom w:w="120" w:type="dxa"/>
              <w:right w:w="120" w:type="dxa"/>
            </w:tcMar>
            <w:vAlign w:val="center"/>
            <w:hideMark/>
          </w:tcPr>
          <w:p w14:paraId="7DD700A8" w14:textId="77777777" w:rsidR="007D34BF" w:rsidRPr="003F5311" w:rsidRDefault="007D34BF" w:rsidP="007D34BF">
            <w:pPr>
              <w:spacing w:before="120"/>
              <w:jc w:val="both"/>
              <w:rPr>
                <w:sz w:val="20"/>
                <w:szCs w:val="20"/>
              </w:rPr>
            </w:pPr>
            <w:r w:rsidRPr="003F5311">
              <w:rPr>
                <w:sz w:val="20"/>
                <w:szCs w:val="20"/>
              </w:rPr>
              <w:t>20 000</w:t>
            </w:r>
          </w:p>
        </w:tc>
        <w:tc>
          <w:tcPr>
            <w:tcW w:w="0" w:type="auto"/>
            <w:tcMar>
              <w:top w:w="120" w:type="dxa"/>
              <w:left w:w="120" w:type="dxa"/>
              <w:bottom w:w="120" w:type="dxa"/>
              <w:right w:w="120" w:type="dxa"/>
            </w:tcMar>
            <w:vAlign w:val="center"/>
            <w:hideMark/>
          </w:tcPr>
          <w:p w14:paraId="3C4122BF"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9DEC631"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266003E"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E243E6F"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F7C2873"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928B4FE"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711F196C" w14:textId="77777777" w:rsidTr="007D34BF">
        <w:tc>
          <w:tcPr>
            <w:tcW w:w="0" w:type="auto"/>
            <w:tcMar>
              <w:top w:w="120" w:type="dxa"/>
              <w:left w:w="120" w:type="dxa"/>
              <w:bottom w:w="120" w:type="dxa"/>
              <w:right w:w="120" w:type="dxa"/>
            </w:tcMar>
            <w:vAlign w:val="center"/>
            <w:hideMark/>
          </w:tcPr>
          <w:p w14:paraId="77C901D0" w14:textId="77777777" w:rsidR="007D34BF" w:rsidRPr="003F5311" w:rsidRDefault="007D34BF" w:rsidP="007D34BF">
            <w:pPr>
              <w:spacing w:before="120"/>
              <w:jc w:val="both"/>
              <w:rPr>
                <w:sz w:val="20"/>
                <w:szCs w:val="20"/>
              </w:rPr>
            </w:pPr>
            <w:r w:rsidRPr="003F5311">
              <w:rPr>
                <w:sz w:val="20"/>
                <w:szCs w:val="20"/>
              </w:rPr>
              <w:lastRenderedPageBreak/>
              <w:t>C2</w:t>
            </w:r>
          </w:p>
        </w:tc>
        <w:tc>
          <w:tcPr>
            <w:tcW w:w="0" w:type="auto"/>
            <w:tcMar>
              <w:top w:w="120" w:type="dxa"/>
              <w:left w:w="120" w:type="dxa"/>
              <w:bottom w:w="120" w:type="dxa"/>
              <w:right w:w="120" w:type="dxa"/>
            </w:tcMar>
            <w:vAlign w:val="center"/>
            <w:hideMark/>
          </w:tcPr>
          <w:p w14:paraId="75577EF2" w14:textId="77777777" w:rsidR="007D34BF" w:rsidRPr="003F5311" w:rsidRDefault="007D34BF" w:rsidP="007D34BF">
            <w:pPr>
              <w:spacing w:before="120"/>
              <w:jc w:val="both"/>
              <w:rPr>
                <w:sz w:val="20"/>
                <w:szCs w:val="20"/>
              </w:rPr>
            </w:pPr>
            <w:r w:rsidRPr="003F5311">
              <w:rPr>
                <w:sz w:val="20"/>
                <w:szCs w:val="20"/>
              </w:rPr>
              <w:t>Úprava podláh komplet</w:t>
            </w:r>
          </w:p>
        </w:tc>
        <w:tc>
          <w:tcPr>
            <w:tcW w:w="0" w:type="auto"/>
            <w:tcMar>
              <w:top w:w="120" w:type="dxa"/>
              <w:left w:w="120" w:type="dxa"/>
              <w:bottom w:w="120" w:type="dxa"/>
              <w:right w:w="120" w:type="dxa"/>
            </w:tcMar>
            <w:vAlign w:val="center"/>
            <w:hideMark/>
          </w:tcPr>
          <w:p w14:paraId="38AE09D1" w14:textId="77777777" w:rsidR="007D34BF" w:rsidRPr="003F5311" w:rsidRDefault="007D34BF" w:rsidP="007D34BF">
            <w:pPr>
              <w:spacing w:before="120"/>
              <w:jc w:val="both"/>
              <w:rPr>
                <w:sz w:val="20"/>
                <w:szCs w:val="20"/>
              </w:rPr>
            </w:pPr>
            <w:r w:rsidRPr="003F5311">
              <w:rPr>
                <w:sz w:val="20"/>
                <w:szCs w:val="20"/>
              </w:rPr>
              <w:t>Rozsah a technické riešenie podľa Ponuky a Projektovej dokumentácie</w:t>
            </w:r>
          </w:p>
        </w:tc>
        <w:tc>
          <w:tcPr>
            <w:tcW w:w="0" w:type="auto"/>
            <w:tcMar>
              <w:top w:w="120" w:type="dxa"/>
              <w:left w:w="120" w:type="dxa"/>
              <w:bottom w:w="120" w:type="dxa"/>
              <w:right w:w="120" w:type="dxa"/>
            </w:tcMar>
            <w:vAlign w:val="center"/>
            <w:hideMark/>
          </w:tcPr>
          <w:p w14:paraId="07BB732B" w14:textId="77777777" w:rsidR="007D34BF" w:rsidRPr="003F5311" w:rsidRDefault="007D34BF" w:rsidP="007D34BF">
            <w:pPr>
              <w:spacing w:before="120"/>
              <w:jc w:val="both"/>
              <w:rPr>
                <w:sz w:val="20"/>
                <w:szCs w:val="20"/>
              </w:rPr>
            </w:pPr>
            <w:r w:rsidRPr="003F5311">
              <w:rPr>
                <w:sz w:val="20"/>
                <w:szCs w:val="20"/>
              </w:rPr>
              <w:t>m²</w:t>
            </w:r>
          </w:p>
        </w:tc>
        <w:tc>
          <w:tcPr>
            <w:tcW w:w="0" w:type="auto"/>
            <w:tcMar>
              <w:top w:w="120" w:type="dxa"/>
              <w:left w:w="120" w:type="dxa"/>
              <w:bottom w:w="120" w:type="dxa"/>
              <w:right w:w="120" w:type="dxa"/>
            </w:tcMar>
            <w:vAlign w:val="center"/>
            <w:hideMark/>
          </w:tcPr>
          <w:p w14:paraId="3D3DDCBD" w14:textId="77777777" w:rsidR="007D34BF" w:rsidRPr="003F5311" w:rsidRDefault="007D34BF" w:rsidP="007D34BF">
            <w:pPr>
              <w:spacing w:before="120"/>
              <w:jc w:val="both"/>
              <w:rPr>
                <w:sz w:val="20"/>
                <w:szCs w:val="20"/>
              </w:rPr>
            </w:pPr>
            <w:r w:rsidRPr="003F5311">
              <w:rPr>
                <w:sz w:val="20"/>
                <w:szCs w:val="20"/>
              </w:rPr>
              <w:t>5 660</w:t>
            </w:r>
          </w:p>
        </w:tc>
        <w:tc>
          <w:tcPr>
            <w:tcW w:w="0" w:type="auto"/>
            <w:tcMar>
              <w:top w:w="120" w:type="dxa"/>
              <w:left w:w="120" w:type="dxa"/>
              <w:bottom w:w="120" w:type="dxa"/>
              <w:right w:w="120" w:type="dxa"/>
            </w:tcMar>
            <w:vAlign w:val="center"/>
            <w:hideMark/>
          </w:tcPr>
          <w:p w14:paraId="094A0745"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80595EA"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9552686"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2B3A78A"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12F3033"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A58F0E9"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6601A394" w14:textId="77777777" w:rsidTr="007D34BF">
        <w:tc>
          <w:tcPr>
            <w:tcW w:w="0" w:type="auto"/>
            <w:tcMar>
              <w:top w:w="120" w:type="dxa"/>
              <w:left w:w="120" w:type="dxa"/>
              <w:bottom w:w="120" w:type="dxa"/>
              <w:right w:w="120" w:type="dxa"/>
            </w:tcMar>
            <w:vAlign w:val="center"/>
            <w:hideMark/>
          </w:tcPr>
          <w:p w14:paraId="511F2AF6" w14:textId="77777777" w:rsidR="007D34BF" w:rsidRPr="003F5311" w:rsidRDefault="007D34BF" w:rsidP="007D34BF">
            <w:pPr>
              <w:spacing w:before="120"/>
              <w:jc w:val="both"/>
              <w:rPr>
                <w:sz w:val="20"/>
                <w:szCs w:val="20"/>
              </w:rPr>
            </w:pPr>
            <w:r w:rsidRPr="003F5311">
              <w:rPr>
                <w:sz w:val="20"/>
                <w:szCs w:val="20"/>
              </w:rPr>
              <w:t>C3</w:t>
            </w:r>
          </w:p>
        </w:tc>
        <w:tc>
          <w:tcPr>
            <w:tcW w:w="0" w:type="auto"/>
            <w:tcMar>
              <w:top w:w="120" w:type="dxa"/>
              <w:left w:w="120" w:type="dxa"/>
              <w:bottom w:w="120" w:type="dxa"/>
              <w:right w:w="120" w:type="dxa"/>
            </w:tcMar>
            <w:vAlign w:val="center"/>
            <w:hideMark/>
          </w:tcPr>
          <w:p w14:paraId="33BFFA68" w14:textId="77777777" w:rsidR="007D34BF" w:rsidRPr="003F5311" w:rsidRDefault="007D34BF" w:rsidP="007D34BF">
            <w:pPr>
              <w:spacing w:before="120"/>
              <w:jc w:val="both"/>
              <w:rPr>
                <w:sz w:val="20"/>
                <w:szCs w:val="20"/>
              </w:rPr>
            </w:pPr>
            <w:r w:rsidRPr="003F5311">
              <w:rPr>
                <w:sz w:val="20"/>
                <w:szCs w:val="20"/>
              </w:rPr>
              <w:t>Úprava stropov komplet</w:t>
            </w:r>
          </w:p>
        </w:tc>
        <w:tc>
          <w:tcPr>
            <w:tcW w:w="0" w:type="auto"/>
            <w:tcMar>
              <w:top w:w="120" w:type="dxa"/>
              <w:left w:w="120" w:type="dxa"/>
              <w:bottom w:w="120" w:type="dxa"/>
              <w:right w:w="120" w:type="dxa"/>
            </w:tcMar>
            <w:vAlign w:val="center"/>
            <w:hideMark/>
          </w:tcPr>
          <w:p w14:paraId="66F635DB" w14:textId="77777777" w:rsidR="007D34BF" w:rsidRPr="003F5311" w:rsidRDefault="007D34BF" w:rsidP="007D34BF">
            <w:pPr>
              <w:spacing w:before="120"/>
              <w:jc w:val="both"/>
              <w:rPr>
                <w:sz w:val="20"/>
                <w:szCs w:val="20"/>
              </w:rPr>
            </w:pPr>
            <w:r w:rsidRPr="003F5311">
              <w:rPr>
                <w:sz w:val="20"/>
                <w:szCs w:val="20"/>
              </w:rPr>
              <w:t>Rozsah a technické riešenie podľa Ponuky a Projektovej dokumentácie</w:t>
            </w:r>
          </w:p>
        </w:tc>
        <w:tc>
          <w:tcPr>
            <w:tcW w:w="0" w:type="auto"/>
            <w:tcMar>
              <w:top w:w="120" w:type="dxa"/>
              <w:left w:w="120" w:type="dxa"/>
              <w:bottom w:w="120" w:type="dxa"/>
              <w:right w:w="120" w:type="dxa"/>
            </w:tcMar>
            <w:vAlign w:val="center"/>
            <w:hideMark/>
          </w:tcPr>
          <w:p w14:paraId="0E7CF6BE" w14:textId="77777777" w:rsidR="007D34BF" w:rsidRPr="003F5311" w:rsidRDefault="007D34BF" w:rsidP="007D34BF">
            <w:pPr>
              <w:spacing w:before="120"/>
              <w:jc w:val="both"/>
              <w:rPr>
                <w:sz w:val="20"/>
                <w:szCs w:val="20"/>
              </w:rPr>
            </w:pPr>
            <w:r w:rsidRPr="003F5311">
              <w:rPr>
                <w:sz w:val="20"/>
                <w:szCs w:val="20"/>
              </w:rPr>
              <w:t>m²</w:t>
            </w:r>
          </w:p>
        </w:tc>
        <w:tc>
          <w:tcPr>
            <w:tcW w:w="0" w:type="auto"/>
            <w:tcMar>
              <w:top w:w="120" w:type="dxa"/>
              <w:left w:w="120" w:type="dxa"/>
              <w:bottom w:w="120" w:type="dxa"/>
              <w:right w:w="120" w:type="dxa"/>
            </w:tcMar>
            <w:vAlign w:val="center"/>
            <w:hideMark/>
          </w:tcPr>
          <w:p w14:paraId="6B1284E1" w14:textId="77777777" w:rsidR="007D34BF" w:rsidRPr="003F5311" w:rsidRDefault="007D34BF" w:rsidP="007D34BF">
            <w:pPr>
              <w:spacing w:before="120"/>
              <w:jc w:val="both"/>
              <w:rPr>
                <w:sz w:val="20"/>
                <w:szCs w:val="20"/>
              </w:rPr>
            </w:pPr>
            <w:r w:rsidRPr="003F5311">
              <w:rPr>
                <w:sz w:val="20"/>
                <w:szCs w:val="20"/>
              </w:rPr>
              <w:t>5 660</w:t>
            </w:r>
          </w:p>
        </w:tc>
        <w:tc>
          <w:tcPr>
            <w:tcW w:w="0" w:type="auto"/>
            <w:tcMar>
              <w:top w:w="120" w:type="dxa"/>
              <w:left w:w="120" w:type="dxa"/>
              <w:bottom w:w="120" w:type="dxa"/>
              <w:right w:w="120" w:type="dxa"/>
            </w:tcMar>
            <w:vAlign w:val="center"/>
            <w:hideMark/>
          </w:tcPr>
          <w:p w14:paraId="40808BDF"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E82C5A7"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9E550C4"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D58326B"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B92E3BA"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D371A88"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1A533906" w14:textId="77777777" w:rsidTr="007D34BF">
        <w:tc>
          <w:tcPr>
            <w:tcW w:w="0" w:type="auto"/>
            <w:tcMar>
              <w:top w:w="120" w:type="dxa"/>
              <w:left w:w="120" w:type="dxa"/>
              <w:bottom w:w="120" w:type="dxa"/>
              <w:right w:w="120" w:type="dxa"/>
            </w:tcMar>
            <w:vAlign w:val="center"/>
            <w:hideMark/>
          </w:tcPr>
          <w:p w14:paraId="67ED4C3D" w14:textId="77777777" w:rsidR="007D34BF" w:rsidRPr="003F5311" w:rsidRDefault="007D34BF" w:rsidP="007D34BF">
            <w:pPr>
              <w:spacing w:before="120"/>
              <w:jc w:val="both"/>
              <w:rPr>
                <w:sz w:val="20"/>
                <w:szCs w:val="20"/>
              </w:rPr>
            </w:pPr>
            <w:r w:rsidRPr="003F5311">
              <w:rPr>
                <w:sz w:val="20"/>
                <w:szCs w:val="20"/>
              </w:rPr>
              <w:t>C4</w:t>
            </w:r>
          </w:p>
        </w:tc>
        <w:tc>
          <w:tcPr>
            <w:tcW w:w="0" w:type="auto"/>
            <w:tcMar>
              <w:top w:w="120" w:type="dxa"/>
              <w:left w:w="120" w:type="dxa"/>
              <w:bottom w:w="120" w:type="dxa"/>
              <w:right w:w="120" w:type="dxa"/>
            </w:tcMar>
            <w:vAlign w:val="center"/>
            <w:hideMark/>
          </w:tcPr>
          <w:p w14:paraId="1592BA72" w14:textId="77777777" w:rsidR="007D34BF" w:rsidRPr="003F5311" w:rsidRDefault="007D34BF" w:rsidP="007D34BF">
            <w:pPr>
              <w:spacing w:before="120"/>
              <w:jc w:val="both"/>
              <w:rPr>
                <w:sz w:val="20"/>
                <w:szCs w:val="20"/>
              </w:rPr>
            </w:pPr>
            <w:r w:rsidRPr="003F5311">
              <w:rPr>
                <w:sz w:val="20"/>
                <w:szCs w:val="20"/>
              </w:rPr>
              <w:t>Obnova anglických dvorcov</w:t>
            </w:r>
          </w:p>
        </w:tc>
        <w:tc>
          <w:tcPr>
            <w:tcW w:w="0" w:type="auto"/>
            <w:tcMar>
              <w:top w:w="120" w:type="dxa"/>
              <w:left w:w="120" w:type="dxa"/>
              <w:bottom w:w="120" w:type="dxa"/>
              <w:right w:w="120" w:type="dxa"/>
            </w:tcMar>
            <w:vAlign w:val="center"/>
            <w:hideMark/>
          </w:tcPr>
          <w:p w14:paraId="39076BAD" w14:textId="77777777" w:rsidR="007D34BF" w:rsidRPr="003F5311" w:rsidRDefault="007D34BF" w:rsidP="007D34BF">
            <w:pPr>
              <w:spacing w:before="120"/>
              <w:jc w:val="both"/>
              <w:rPr>
                <w:sz w:val="20"/>
                <w:szCs w:val="20"/>
              </w:rPr>
            </w:pPr>
            <w:r w:rsidRPr="003F5311">
              <w:rPr>
                <w:sz w:val="20"/>
                <w:szCs w:val="20"/>
              </w:rPr>
              <w:t>Podľa Ponuky a Projektovej dokumentácie</w:t>
            </w:r>
          </w:p>
        </w:tc>
        <w:tc>
          <w:tcPr>
            <w:tcW w:w="0" w:type="auto"/>
            <w:tcMar>
              <w:top w:w="120" w:type="dxa"/>
              <w:left w:w="120" w:type="dxa"/>
              <w:bottom w:w="120" w:type="dxa"/>
              <w:right w:w="120" w:type="dxa"/>
            </w:tcMar>
            <w:vAlign w:val="center"/>
            <w:hideMark/>
          </w:tcPr>
          <w:p w14:paraId="6CBA9187" w14:textId="77777777" w:rsidR="007D34BF" w:rsidRPr="003F5311" w:rsidRDefault="007D34BF" w:rsidP="007D34BF">
            <w:pPr>
              <w:spacing w:before="120"/>
              <w:jc w:val="both"/>
              <w:rPr>
                <w:sz w:val="20"/>
                <w:szCs w:val="20"/>
              </w:rPr>
            </w:pPr>
            <w:r w:rsidRPr="003F5311">
              <w:rPr>
                <w:sz w:val="20"/>
                <w:szCs w:val="20"/>
              </w:rPr>
              <w:t>ks</w:t>
            </w:r>
          </w:p>
        </w:tc>
        <w:tc>
          <w:tcPr>
            <w:tcW w:w="0" w:type="auto"/>
            <w:tcMar>
              <w:top w:w="120" w:type="dxa"/>
              <w:left w:w="120" w:type="dxa"/>
              <w:bottom w:w="120" w:type="dxa"/>
              <w:right w:w="120" w:type="dxa"/>
            </w:tcMar>
            <w:vAlign w:val="center"/>
            <w:hideMark/>
          </w:tcPr>
          <w:p w14:paraId="4C6DE566" w14:textId="77777777" w:rsidR="007D34BF" w:rsidRPr="003F5311" w:rsidRDefault="007D34BF" w:rsidP="007D34BF">
            <w:pPr>
              <w:spacing w:before="120"/>
              <w:jc w:val="both"/>
              <w:rPr>
                <w:sz w:val="20"/>
                <w:szCs w:val="20"/>
              </w:rPr>
            </w:pPr>
            <w:r w:rsidRPr="003F5311">
              <w:rPr>
                <w:sz w:val="20"/>
                <w:szCs w:val="20"/>
              </w:rPr>
              <w:t>4</w:t>
            </w:r>
          </w:p>
        </w:tc>
        <w:tc>
          <w:tcPr>
            <w:tcW w:w="0" w:type="auto"/>
            <w:tcMar>
              <w:top w:w="120" w:type="dxa"/>
              <w:left w:w="120" w:type="dxa"/>
              <w:bottom w:w="120" w:type="dxa"/>
              <w:right w:w="120" w:type="dxa"/>
            </w:tcMar>
            <w:vAlign w:val="center"/>
            <w:hideMark/>
          </w:tcPr>
          <w:p w14:paraId="2F064F8D"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026915E"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2A37F05"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54C9B50"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6EF2441"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F4EBA70"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0A19E04B" w14:textId="77777777" w:rsidTr="007D34BF">
        <w:tc>
          <w:tcPr>
            <w:tcW w:w="0" w:type="auto"/>
            <w:tcMar>
              <w:top w:w="120" w:type="dxa"/>
              <w:left w:w="120" w:type="dxa"/>
              <w:bottom w:w="120" w:type="dxa"/>
              <w:right w:w="120" w:type="dxa"/>
            </w:tcMar>
            <w:vAlign w:val="center"/>
            <w:hideMark/>
          </w:tcPr>
          <w:p w14:paraId="05BF68F6" w14:textId="77777777" w:rsidR="007D34BF" w:rsidRPr="003F5311" w:rsidRDefault="007D34BF" w:rsidP="007D34BF">
            <w:pPr>
              <w:spacing w:before="120"/>
              <w:jc w:val="both"/>
              <w:rPr>
                <w:sz w:val="20"/>
                <w:szCs w:val="20"/>
              </w:rPr>
            </w:pPr>
            <w:r w:rsidRPr="003F5311">
              <w:rPr>
                <w:sz w:val="20"/>
                <w:szCs w:val="20"/>
              </w:rPr>
              <w:t>C5</w:t>
            </w:r>
          </w:p>
        </w:tc>
        <w:tc>
          <w:tcPr>
            <w:tcW w:w="0" w:type="auto"/>
            <w:tcMar>
              <w:top w:w="120" w:type="dxa"/>
              <w:left w:w="120" w:type="dxa"/>
              <w:bottom w:w="120" w:type="dxa"/>
              <w:right w:w="120" w:type="dxa"/>
            </w:tcMar>
            <w:vAlign w:val="center"/>
            <w:hideMark/>
          </w:tcPr>
          <w:p w14:paraId="1B2A4750" w14:textId="77777777" w:rsidR="007D34BF" w:rsidRPr="003F5311" w:rsidRDefault="007D34BF" w:rsidP="007D34BF">
            <w:pPr>
              <w:spacing w:before="120"/>
              <w:jc w:val="both"/>
              <w:rPr>
                <w:sz w:val="20"/>
                <w:szCs w:val="20"/>
              </w:rPr>
            </w:pPr>
            <w:r w:rsidRPr="003F5311">
              <w:rPr>
                <w:sz w:val="20"/>
                <w:szCs w:val="20"/>
              </w:rPr>
              <w:t>Úprava rampy a vjazdu do suterénu</w:t>
            </w:r>
          </w:p>
        </w:tc>
        <w:tc>
          <w:tcPr>
            <w:tcW w:w="0" w:type="auto"/>
            <w:tcMar>
              <w:top w:w="120" w:type="dxa"/>
              <w:left w:w="120" w:type="dxa"/>
              <w:bottom w:w="120" w:type="dxa"/>
              <w:right w:w="120" w:type="dxa"/>
            </w:tcMar>
            <w:vAlign w:val="center"/>
            <w:hideMark/>
          </w:tcPr>
          <w:p w14:paraId="3FFE8667" w14:textId="77777777" w:rsidR="007D34BF" w:rsidRPr="003F5311" w:rsidRDefault="007D34BF" w:rsidP="007D34BF">
            <w:pPr>
              <w:spacing w:before="120"/>
              <w:jc w:val="both"/>
              <w:rPr>
                <w:sz w:val="20"/>
                <w:szCs w:val="20"/>
              </w:rPr>
            </w:pPr>
            <w:r w:rsidRPr="003F5311">
              <w:rPr>
                <w:sz w:val="20"/>
                <w:szCs w:val="20"/>
              </w:rPr>
              <w:t>Podľa Ponuky a Projektovej dokumentácie</w:t>
            </w:r>
          </w:p>
        </w:tc>
        <w:tc>
          <w:tcPr>
            <w:tcW w:w="0" w:type="auto"/>
            <w:tcMar>
              <w:top w:w="120" w:type="dxa"/>
              <w:left w:w="120" w:type="dxa"/>
              <w:bottom w:w="120" w:type="dxa"/>
              <w:right w:w="120" w:type="dxa"/>
            </w:tcMar>
            <w:vAlign w:val="center"/>
            <w:hideMark/>
          </w:tcPr>
          <w:p w14:paraId="2276FC0E" w14:textId="77777777" w:rsidR="007D34BF" w:rsidRPr="003F5311" w:rsidRDefault="007D34BF" w:rsidP="007D34BF">
            <w:pPr>
              <w:spacing w:before="120"/>
              <w:jc w:val="both"/>
              <w:rPr>
                <w:sz w:val="20"/>
                <w:szCs w:val="20"/>
              </w:rPr>
            </w:pPr>
            <w:r w:rsidRPr="003F5311">
              <w:rPr>
                <w:sz w:val="20"/>
                <w:szCs w:val="20"/>
              </w:rPr>
              <w:t>ks</w:t>
            </w:r>
          </w:p>
        </w:tc>
        <w:tc>
          <w:tcPr>
            <w:tcW w:w="0" w:type="auto"/>
            <w:tcMar>
              <w:top w:w="120" w:type="dxa"/>
              <w:left w:w="120" w:type="dxa"/>
              <w:bottom w:w="120" w:type="dxa"/>
              <w:right w:w="120" w:type="dxa"/>
            </w:tcMar>
            <w:vAlign w:val="center"/>
            <w:hideMark/>
          </w:tcPr>
          <w:p w14:paraId="49B0685F" w14:textId="77777777" w:rsidR="007D34BF" w:rsidRPr="003F5311" w:rsidRDefault="007D34BF" w:rsidP="007D34BF">
            <w:pPr>
              <w:spacing w:before="120"/>
              <w:jc w:val="both"/>
              <w:rPr>
                <w:sz w:val="20"/>
                <w:szCs w:val="20"/>
              </w:rPr>
            </w:pPr>
            <w:r w:rsidRPr="003F5311">
              <w:rPr>
                <w:sz w:val="20"/>
                <w:szCs w:val="20"/>
              </w:rPr>
              <w:t>2</w:t>
            </w:r>
          </w:p>
        </w:tc>
        <w:tc>
          <w:tcPr>
            <w:tcW w:w="0" w:type="auto"/>
            <w:tcMar>
              <w:top w:w="120" w:type="dxa"/>
              <w:left w:w="120" w:type="dxa"/>
              <w:bottom w:w="120" w:type="dxa"/>
              <w:right w:w="120" w:type="dxa"/>
            </w:tcMar>
            <w:vAlign w:val="center"/>
            <w:hideMark/>
          </w:tcPr>
          <w:p w14:paraId="0FA0E2B3"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A25ACDE"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2659133"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D800F1F"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4D0D795"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AEB25E6"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002919C1" w14:textId="77777777" w:rsidTr="007D34BF">
        <w:tc>
          <w:tcPr>
            <w:tcW w:w="0" w:type="auto"/>
            <w:tcMar>
              <w:top w:w="120" w:type="dxa"/>
              <w:left w:w="120" w:type="dxa"/>
              <w:bottom w:w="120" w:type="dxa"/>
              <w:right w:w="120" w:type="dxa"/>
            </w:tcMar>
            <w:vAlign w:val="center"/>
            <w:hideMark/>
          </w:tcPr>
          <w:p w14:paraId="1DBE5AC4" w14:textId="77777777" w:rsidR="007D34BF" w:rsidRPr="003F5311" w:rsidRDefault="007D34BF" w:rsidP="007D34BF">
            <w:pPr>
              <w:spacing w:before="120"/>
              <w:jc w:val="both"/>
              <w:rPr>
                <w:sz w:val="20"/>
                <w:szCs w:val="20"/>
              </w:rPr>
            </w:pPr>
            <w:r w:rsidRPr="003F5311">
              <w:rPr>
                <w:sz w:val="20"/>
                <w:szCs w:val="20"/>
              </w:rPr>
              <w:t>C6</w:t>
            </w:r>
          </w:p>
        </w:tc>
        <w:tc>
          <w:tcPr>
            <w:tcW w:w="0" w:type="auto"/>
            <w:tcMar>
              <w:top w:w="120" w:type="dxa"/>
              <w:left w:w="120" w:type="dxa"/>
              <w:bottom w:w="120" w:type="dxa"/>
              <w:right w:w="120" w:type="dxa"/>
            </w:tcMar>
            <w:vAlign w:val="center"/>
            <w:hideMark/>
          </w:tcPr>
          <w:p w14:paraId="2AACC98D" w14:textId="77777777" w:rsidR="007D34BF" w:rsidRPr="003F5311" w:rsidRDefault="007D34BF" w:rsidP="007D34BF">
            <w:pPr>
              <w:spacing w:before="120"/>
              <w:jc w:val="both"/>
              <w:rPr>
                <w:sz w:val="20"/>
                <w:szCs w:val="20"/>
              </w:rPr>
            </w:pPr>
            <w:r w:rsidRPr="003F5311">
              <w:rPr>
                <w:sz w:val="20"/>
                <w:szCs w:val="20"/>
              </w:rPr>
              <w:t>Ostatné konštrukcie a práce, najmä búracie práce</w:t>
            </w:r>
          </w:p>
        </w:tc>
        <w:tc>
          <w:tcPr>
            <w:tcW w:w="0" w:type="auto"/>
            <w:tcMar>
              <w:top w:w="120" w:type="dxa"/>
              <w:left w:w="120" w:type="dxa"/>
              <w:bottom w:w="120" w:type="dxa"/>
              <w:right w:w="120" w:type="dxa"/>
            </w:tcMar>
            <w:vAlign w:val="center"/>
            <w:hideMark/>
          </w:tcPr>
          <w:p w14:paraId="41BCF07A" w14:textId="77777777" w:rsidR="007D34BF" w:rsidRPr="003F5311" w:rsidRDefault="007D34BF" w:rsidP="007D34BF">
            <w:pPr>
              <w:spacing w:before="120"/>
              <w:jc w:val="both"/>
              <w:rPr>
                <w:sz w:val="20"/>
                <w:szCs w:val="20"/>
              </w:rPr>
            </w:pPr>
            <w:r w:rsidRPr="003F5311">
              <w:rPr>
                <w:sz w:val="20"/>
                <w:szCs w:val="20"/>
              </w:rPr>
              <w:t>V rozsahu potrebnom na riadne vykonanie opatrení C1 až C9</w:t>
            </w:r>
          </w:p>
        </w:tc>
        <w:tc>
          <w:tcPr>
            <w:tcW w:w="0" w:type="auto"/>
            <w:tcMar>
              <w:top w:w="120" w:type="dxa"/>
              <w:left w:w="120" w:type="dxa"/>
              <w:bottom w:w="120" w:type="dxa"/>
              <w:right w:w="120" w:type="dxa"/>
            </w:tcMar>
            <w:vAlign w:val="center"/>
            <w:hideMark/>
          </w:tcPr>
          <w:p w14:paraId="08625263" w14:textId="77777777" w:rsidR="007D34BF" w:rsidRPr="003F5311" w:rsidRDefault="007D34BF" w:rsidP="007D34BF">
            <w:pPr>
              <w:spacing w:before="120"/>
              <w:jc w:val="both"/>
              <w:rPr>
                <w:sz w:val="20"/>
                <w:szCs w:val="20"/>
              </w:rPr>
            </w:pPr>
            <w:proofErr w:type="spellStart"/>
            <w:r w:rsidRPr="003F5311">
              <w:rPr>
                <w:sz w:val="20"/>
                <w:szCs w:val="20"/>
              </w:rPr>
              <w:t>kpl</w:t>
            </w:r>
            <w:proofErr w:type="spellEnd"/>
          </w:p>
        </w:tc>
        <w:tc>
          <w:tcPr>
            <w:tcW w:w="0" w:type="auto"/>
            <w:tcMar>
              <w:top w:w="120" w:type="dxa"/>
              <w:left w:w="120" w:type="dxa"/>
              <w:bottom w:w="120" w:type="dxa"/>
              <w:right w:w="120" w:type="dxa"/>
            </w:tcMar>
            <w:vAlign w:val="center"/>
            <w:hideMark/>
          </w:tcPr>
          <w:p w14:paraId="3EFF602E" w14:textId="77777777" w:rsidR="007D34BF" w:rsidRPr="003F5311" w:rsidRDefault="007D34BF" w:rsidP="007D34BF">
            <w:pPr>
              <w:spacing w:before="120"/>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661991BC"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DF8CF01"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D2A6747"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EC8E9D4"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CBF5E75"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4976C78"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7997A163" w14:textId="77777777" w:rsidTr="007D34BF">
        <w:tc>
          <w:tcPr>
            <w:tcW w:w="0" w:type="auto"/>
            <w:tcMar>
              <w:top w:w="120" w:type="dxa"/>
              <w:left w:w="120" w:type="dxa"/>
              <w:bottom w:w="120" w:type="dxa"/>
              <w:right w:w="120" w:type="dxa"/>
            </w:tcMar>
            <w:vAlign w:val="center"/>
            <w:hideMark/>
          </w:tcPr>
          <w:p w14:paraId="43CDB2A4" w14:textId="77777777" w:rsidR="007D34BF" w:rsidRPr="003F5311" w:rsidRDefault="007D34BF" w:rsidP="007D34BF">
            <w:pPr>
              <w:spacing w:before="120"/>
              <w:jc w:val="both"/>
              <w:rPr>
                <w:sz w:val="20"/>
                <w:szCs w:val="20"/>
              </w:rPr>
            </w:pPr>
            <w:r w:rsidRPr="003F5311">
              <w:rPr>
                <w:sz w:val="20"/>
                <w:szCs w:val="20"/>
              </w:rPr>
              <w:lastRenderedPageBreak/>
              <w:t>C7</w:t>
            </w:r>
          </w:p>
        </w:tc>
        <w:tc>
          <w:tcPr>
            <w:tcW w:w="0" w:type="auto"/>
            <w:tcMar>
              <w:top w:w="120" w:type="dxa"/>
              <w:left w:w="120" w:type="dxa"/>
              <w:bottom w:w="120" w:type="dxa"/>
              <w:right w:w="120" w:type="dxa"/>
            </w:tcMar>
            <w:vAlign w:val="center"/>
            <w:hideMark/>
          </w:tcPr>
          <w:p w14:paraId="454B19E4" w14:textId="77777777" w:rsidR="007D34BF" w:rsidRPr="003F5311" w:rsidRDefault="007D34BF" w:rsidP="007D34BF">
            <w:pPr>
              <w:spacing w:before="120"/>
              <w:jc w:val="both"/>
              <w:rPr>
                <w:sz w:val="20"/>
                <w:szCs w:val="20"/>
              </w:rPr>
            </w:pPr>
            <w:r w:rsidRPr="003F5311">
              <w:rPr>
                <w:sz w:val="20"/>
                <w:szCs w:val="20"/>
              </w:rPr>
              <w:t>Obnova sociálnych zariadení</w:t>
            </w:r>
          </w:p>
        </w:tc>
        <w:tc>
          <w:tcPr>
            <w:tcW w:w="0" w:type="auto"/>
            <w:tcMar>
              <w:top w:w="120" w:type="dxa"/>
              <w:left w:w="120" w:type="dxa"/>
              <w:bottom w:w="120" w:type="dxa"/>
              <w:right w:w="120" w:type="dxa"/>
            </w:tcMar>
            <w:vAlign w:val="center"/>
            <w:hideMark/>
          </w:tcPr>
          <w:p w14:paraId="6D2D1FA9" w14:textId="77777777" w:rsidR="007D34BF" w:rsidRPr="003F5311" w:rsidRDefault="007D34BF" w:rsidP="007D34BF">
            <w:pPr>
              <w:spacing w:before="120"/>
              <w:jc w:val="both"/>
              <w:rPr>
                <w:sz w:val="20"/>
                <w:szCs w:val="20"/>
              </w:rPr>
            </w:pPr>
            <w:r w:rsidRPr="003F5311">
              <w:rPr>
                <w:sz w:val="20"/>
                <w:szCs w:val="20"/>
              </w:rPr>
              <w:t>Komplexná obnova podľa Projektovej dokumentácie</w:t>
            </w:r>
          </w:p>
        </w:tc>
        <w:tc>
          <w:tcPr>
            <w:tcW w:w="0" w:type="auto"/>
            <w:tcMar>
              <w:top w:w="120" w:type="dxa"/>
              <w:left w:w="120" w:type="dxa"/>
              <w:bottom w:w="120" w:type="dxa"/>
              <w:right w:w="120" w:type="dxa"/>
            </w:tcMar>
            <w:vAlign w:val="center"/>
            <w:hideMark/>
          </w:tcPr>
          <w:p w14:paraId="77247C72" w14:textId="77777777" w:rsidR="007D34BF" w:rsidRPr="003F5311" w:rsidRDefault="007D34BF" w:rsidP="007D34BF">
            <w:pPr>
              <w:spacing w:before="120"/>
              <w:jc w:val="both"/>
              <w:rPr>
                <w:sz w:val="20"/>
                <w:szCs w:val="20"/>
              </w:rPr>
            </w:pPr>
            <w:proofErr w:type="spellStart"/>
            <w:r w:rsidRPr="003F5311">
              <w:rPr>
                <w:sz w:val="20"/>
                <w:szCs w:val="20"/>
              </w:rPr>
              <w:t>kpl</w:t>
            </w:r>
            <w:proofErr w:type="spellEnd"/>
          </w:p>
        </w:tc>
        <w:tc>
          <w:tcPr>
            <w:tcW w:w="0" w:type="auto"/>
            <w:tcMar>
              <w:top w:w="120" w:type="dxa"/>
              <w:left w:w="120" w:type="dxa"/>
              <w:bottom w:w="120" w:type="dxa"/>
              <w:right w:w="120" w:type="dxa"/>
            </w:tcMar>
            <w:vAlign w:val="center"/>
            <w:hideMark/>
          </w:tcPr>
          <w:p w14:paraId="4DC70A8A" w14:textId="77777777" w:rsidR="007D34BF" w:rsidRPr="003F5311" w:rsidRDefault="007D34BF" w:rsidP="007D34BF">
            <w:pPr>
              <w:spacing w:before="120"/>
              <w:jc w:val="both"/>
              <w:rPr>
                <w:sz w:val="20"/>
                <w:szCs w:val="20"/>
              </w:rPr>
            </w:pPr>
            <w:r w:rsidRPr="003F5311">
              <w:rPr>
                <w:sz w:val="20"/>
                <w:szCs w:val="20"/>
              </w:rPr>
              <w:t>3</w:t>
            </w:r>
          </w:p>
        </w:tc>
        <w:tc>
          <w:tcPr>
            <w:tcW w:w="0" w:type="auto"/>
            <w:tcMar>
              <w:top w:w="120" w:type="dxa"/>
              <w:left w:w="120" w:type="dxa"/>
              <w:bottom w:w="120" w:type="dxa"/>
              <w:right w:w="120" w:type="dxa"/>
            </w:tcMar>
            <w:vAlign w:val="center"/>
            <w:hideMark/>
          </w:tcPr>
          <w:p w14:paraId="67EC23FA"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92D1179"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1043F21"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AF6853F"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E627476"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21ACF83"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0B837447" w14:textId="77777777" w:rsidTr="007D34BF">
        <w:tc>
          <w:tcPr>
            <w:tcW w:w="0" w:type="auto"/>
            <w:tcMar>
              <w:top w:w="120" w:type="dxa"/>
              <w:left w:w="120" w:type="dxa"/>
              <w:bottom w:w="120" w:type="dxa"/>
              <w:right w:w="120" w:type="dxa"/>
            </w:tcMar>
            <w:vAlign w:val="center"/>
            <w:hideMark/>
          </w:tcPr>
          <w:p w14:paraId="49175A23" w14:textId="77777777" w:rsidR="007D34BF" w:rsidRPr="003F5311" w:rsidRDefault="007D34BF" w:rsidP="007D34BF">
            <w:pPr>
              <w:spacing w:before="120"/>
              <w:jc w:val="both"/>
              <w:rPr>
                <w:sz w:val="20"/>
                <w:szCs w:val="20"/>
              </w:rPr>
            </w:pPr>
            <w:r w:rsidRPr="003F5311">
              <w:rPr>
                <w:sz w:val="20"/>
                <w:szCs w:val="20"/>
              </w:rPr>
              <w:t>C8</w:t>
            </w:r>
          </w:p>
        </w:tc>
        <w:tc>
          <w:tcPr>
            <w:tcW w:w="0" w:type="auto"/>
            <w:tcMar>
              <w:top w:w="120" w:type="dxa"/>
              <w:left w:w="120" w:type="dxa"/>
              <w:bottom w:w="120" w:type="dxa"/>
              <w:right w:w="120" w:type="dxa"/>
            </w:tcMar>
            <w:vAlign w:val="center"/>
            <w:hideMark/>
          </w:tcPr>
          <w:p w14:paraId="1FE9BE45" w14:textId="77777777" w:rsidR="007D34BF" w:rsidRPr="003F5311" w:rsidRDefault="007D34BF" w:rsidP="007D34BF">
            <w:pPr>
              <w:spacing w:before="120"/>
              <w:jc w:val="both"/>
              <w:rPr>
                <w:sz w:val="20"/>
                <w:szCs w:val="20"/>
              </w:rPr>
            </w:pPr>
            <w:r w:rsidRPr="003F5311">
              <w:rPr>
                <w:sz w:val="20"/>
                <w:szCs w:val="20"/>
              </w:rPr>
              <w:t>Rekonštrukcia rozvodov ZTI</w:t>
            </w:r>
          </w:p>
        </w:tc>
        <w:tc>
          <w:tcPr>
            <w:tcW w:w="0" w:type="auto"/>
            <w:tcMar>
              <w:top w:w="120" w:type="dxa"/>
              <w:left w:w="120" w:type="dxa"/>
              <w:bottom w:w="120" w:type="dxa"/>
              <w:right w:w="120" w:type="dxa"/>
            </w:tcMar>
            <w:vAlign w:val="center"/>
            <w:hideMark/>
          </w:tcPr>
          <w:p w14:paraId="65351077" w14:textId="77777777" w:rsidR="007D34BF" w:rsidRPr="003F5311" w:rsidRDefault="007D34BF" w:rsidP="007D34BF">
            <w:pPr>
              <w:spacing w:before="120"/>
              <w:jc w:val="both"/>
              <w:rPr>
                <w:sz w:val="20"/>
                <w:szCs w:val="20"/>
              </w:rPr>
            </w:pPr>
            <w:r w:rsidRPr="003F5311">
              <w:rPr>
                <w:sz w:val="20"/>
                <w:szCs w:val="20"/>
              </w:rPr>
              <w:t>Voda, kanalizácia a stúpačky vrátane súvisiacich skúšok, revízií a opráv</w:t>
            </w:r>
          </w:p>
        </w:tc>
        <w:tc>
          <w:tcPr>
            <w:tcW w:w="0" w:type="auto"/>
            <w:tcMar>
              <w:top w:w="120" w:type="dxa"/>
              <w:left w:w="120" w:type="dxa"/>
              <w:bottom w:w="120" w:type="dxa"/>
              <w:right w:w="120" w:type="dxa"/>
            </w:tcMar>
            <w:vAlign w:val="center"/>
            <w:hideMark/>
          </w:tcPr>
          <w:p w14:paraId="3FC5964C" w14:textId="77777777" w:rsidR="007D34BF" w:rsidRPr="003F5311" w:rsidRDefault="007D34BF" w:rsidP="007D34BF">
            <w:pPr>
              <w:spacing w:before="120"/>
              <w:jc w:val="both"/>
              <w:rPr>
                <w:sz w:val="20"/>
                <w:szCs w:val="20"/>
              </w:rPr>
            </w:pPr>
            <w:proofErr w:type="spellStart"/>
            <w:r w:rsidRPr="003F5311">
              <w:rPr>
                <w:sz w:val="20"/>
                <w:szCs w:val="20"/>
              </w:rPr>
              <w:t>kpl</w:t>
            </w:r>
            <w:proofErr w:type="spellEnd"/>
          </w:p>
        </w:tc>
        <w:tc>
          <w:tcPr>
            <w:tcW w:w="0" w:type="auto"/>
            <w:tcMar>
              <w:top w:w="120" w:type="dxa"/>
              <w:left w:w="120" w:type="dxa"/>
              <w:bottom w:w="120" w:type="dxa"/>
              <w:right w:w="120" w:type="dxa"/>
            </w:tcMar>
            <w:vAlign w:val="center"/>
            <w:hideMark/>
          </w:tcPr>
          <w:p w14:paraId="1A23BF1F" w14:textId="77777777" w:rsidR="007D34BF" w:rsidRPr="003F5311" w:rsidRDefault="007D34BF" w:rsidP="007D34BF">
            <w:pPr>
              <w:spacing w:before="120"/>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6867D61C"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28DE5CE"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8B616C8"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C94D5BE"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4D8A0C1"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59BF7EF"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4A800628" w14:textId="77777777" w:rsidTr="007D34BF">
        <w:tc>
          <w:tcPr>
            <w:tcW w:w="0" w:type="auto"/>
            <w:tcMar>
              <w:top w:w="120" w:type="dxa"/>
              <w:left w:w="120" w:type="dxa"/>
              <w:bottom w:w="120" w:type="dxa"/>
              <w:right w:w="120" w:type="dxa"/>
            </w:tcMar>
            <w:vAlign w:val="center"/>
            <w:hideMark/>
          </w:tcPr>
          <w:p w14:paraId="4D108336" w14:textId="77777777" w:rsidR="007D34BF" w:rsidRPr="003F5311" w:rsidRDefault="007D34BF" w:rsidP="007D34BF">
            <w:pPr>
              <w:spacing w:before="120"/>
              <w:jc w:val="both"/>
              <w:rPr>
                <w:sz w:val="20"/>
                <w:szCs w:val="20"/>
              </w:rPr>
            </w:pPr>
            <w:r w:rsidRPr="003F5311">
              <w:rPr>
                <w:sz w:val="20"/>
                <w:szCs w:val="20"/>
              </w:rPr>
              <w:t>C9</w:t>
            </w:r>
          </w:p>
        </w:tc>
        <w:tc>
          <w:tcPr>
            <w:tcW w:w="0" w:type="auto"/>
            <w:tcMar>
              <w:top w:w="120" w:type="dxa"/>
              <w:left w:w="120" w:type="dxa"/>
              <w:bottom w:w="120" w:type="dxa"/>
              <w:right w:w="120" w:type="dxa"/>
            </w:tcMar>
            <w:vAlign w:val="center"/>
            <w:hideMark/>
          </w:tcPr>
          <w:p w14:paraId="0D868A08" w14:textId="77777777" w:rsidR="007D34BF" w:rsidRPr="003F5311" w:rsidRDefault="007D34BF" w:rsidP="007D34BF">
            <w:pPr>
              <w:spacing w:before="120"/>
              <w:jc w:val="both"/>
              <w:rPr>
                <w:sz w:val="20"/>
                <w:szCs w:val="20"/>
              </w:rPr>
            </w:pPr>
            <w:r w:rsidRPr="003F5311">
              <w:rPr>
                <w:sz w:val="20"/>
                <w:szCs w:val="20"/>
              </w:rPr>
              <w:t>Výmena elektroinštalácie vrátane navýšenia počtu zásuviek</w:t>
            </w:r>
          </w:p>
        </w:tc>
        <w:tc>
          <w:tcPr>
            <w:tcW w:w="0" w:type="auto"/>
            <w:tcMar>
              <w:top w:w="120" w:type="dxa"/>
              <w:left w:w="120" w:type="dxa"/>
              <w:bottom w:w="120" w:type="dxa"/>
              <w:right w:w="120" w:type="dxa"/>
            </w:tcMar>
            <w:vAlign w:val="center"/>
            <w:hideMark/>
          </w:tcPr>
          <w:p w14:paraId="7D6A1F75" w14:textId="77777777" w:rsidR="007D34BF" w:rsidRPr="003F5311" w:rsidRDefault="007D34BF" w:rsidP="007D34BF">
            <w:pPr>
              <w:spacing w:before="120"/>
              <w:jc w:val="both"/>
              <w:rPr>
                <w:sz w:val="20"/>
                <w:szCs w:val="20"/>
              </w:rPr>
            </w:pPr>
            <w:r w:rsidRPr="003F5311">
              <w:rPr>
                <w:sz w:val="20"/>
                <w:szCs w:val="20"/>
              </w:rPr>
              <w:t>Vnútorné rozvody, rozvádzače, zásuvky, svetelné obvody, ochranné prvky, revízie a súvisiace opravy</w:t>
            </w:r>
          </w:p>
        </w:tc>
        <w:tc>
          <w:tcPr>
            <w:tcW w:w="0" w:type="auto"/>
            <w:tcMar>
              <w:top w:w="120" w:type="dxa"/>
              <w:left w:w="120" w:type="dxa"/>
              <w:bottom w:w="120" w:type="dxa"/>
              <w:right w:w="120" w:type="dxa"/>
            </w:tcMar>
            <w:vAlign w:val="center"/>
            <w:hideMark/>
          </w:tcPr>
          <w:p w14:paraId="6B45C170" w14:textId="77777777" w:rsidR="007D34BF" w:rsidRPr="003F5311" w:rsidRDefault="007D34BF" w:rsidP="007D34BF">
            <w:pPr>
              <w:spacing w:before="120"/>
              <w:jc w:val="both"/>
              <w:rPr>
                <w:sz w:val="20"/>
                <w:szCs w:val="20"/>
              </w:rPr>
            </w:pPr>
            <w:proofErr w:type="spellStart"/>
            <w:r w:rsidRPr="003F5311">
              <w:rPr>
                <w:sz w:val="20"/>
                <w:szCs w:val="20"/>
              </w:rPr>
              <w:t>kpl</w:t>
            </w:r>
            <w:proofErr w:type="spellEnd"/>
          </w:p>
        </w:tc>
        <w:tc>
          <w:tcPr>
            <w:tcW w:w="0" w:type="auto"/>
            <w:tcMar>
              <w:top w:w="120" w:type="dxa"/>
              <w:left w:w="120" w:type="dxa"/>
              <w:bottom w:w="120" w:type="dxa"/>
              <w:right w:w="120" w:type="dxa"/>
            </w:tcMar>
            <w:vAlign w:val="center"/>
            <w:hideMark/>
          </w:tcPr>
          <w:p w14:paraId="6E1AE24A" w14:textId="77777777" w:rsidR="007D34BF" w:rsidRPr="003F5311" w:rsidRDefault="007D34BF" w:rsidP="007D34BF">
            <w:pPr>
              <w:spacing w:before="120"/>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186833C9"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0976615"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B341914"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8B3125F"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8D494F7" w14:textId="77777777" w:rsidR="007D34BF" w:rsidRPr="003F5311" w:rsidRDefault="007D34BF" w:rsidP="007D34BF">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E638205" w14:textId="77777777" w:rsidR="007D34BF" w:rsidRPr="003F5311" w:rsidRDefault="007D34BF" w:rsidP="007D34BF">
            <w:pPr>
              <w:spacing w:before="120"/>
              <w:jc w:val="both"/>
              <w:rPr>
                <w:sz w:val="20"/>
                <w:szCs w:val="20"/>
              </w:rPr>
            </w:pPr>
            <w:r w:rsidRPr="003F5311">
              <w:rPr>
                <w:sz w:val="20"/>
                <w:szCs w:val="20"/>
              </w:rPr>
              <w:t>[doplní]</w:t>
            </w:r>
          </w:p>
        </w:tc>
      </w:tr>
      <w:tr w:rsidR="003F5311" w:rsidRPr="003F5311" w14:paraId="0FFA4CD1" w14:textId="77777777" w:rsidTr="007D34BF">
        <w:tc>
          <w:tcPr>
            <w:tcW w:w="0" w:type="auto"/>
            <w:tcMar>
              <w:top w:w="120" w:type="dxa"/>
              <w:left w:w="120" w:type="dxa"/>
              <w:bottom w:w="120" w:type="dxa"/>
              <w:right w:w="120" w:type="dxa"/>
            </w:tcMar>
            <w:vAlign w:val="center"/>
            <w:hideMark/>
          </w:tcPr>
          <w:p w14:paraId="2C790E9D" w14:textId="77777777" w:rsidR="007D34BF" w:rsidRPr="003F5311" w:rsidRDefault="007D34BF" w:rsidP="007D34BF">
            <w:pPr>
              <w:spacing w:before="120"/>
              <w:jc w:val="both"/>
              <w:rPr>
                <w:sz w:val="20"/>
                <w:szCs w:val="20"/>
              </w:rPr>
            </w:pPr>
          </w:p>
        </w:tc>
        <w:tc>
          <w:tcPr>
            <w:tcW w:w="0" w:type="auto"/>
            <w:tcMar>
              <w:top w:w="120" w:type="dxa"/>
              <w:left w:w="120" w:type="dxa"/>
              <w:bottom w:w="120" w:type="dxa"/>
              <w:right w:w="120" w:type="dxa"/>
            </w:tcMar>
            <w:vAlign w:val="center"/>
            <w:hideMark/>
          </w:tcPr>
          <w:p w14:paraId="3B326DF5" w14:textId="77777777" w:rsidR="007D34BF" w:rsidRPr="003F5311" w:rsidRDefault="007D34BF" w:rsidP="007D34BF">
            <w:pPr>
              <w:spacing w:before="120"/>
              <w:jc w:val="both"/>
              <w:rPr>
                <w:sz w:val="20"/>
                <w:szCs w:val="20"/>
              </w:rPr>
            </w:pPr>
            <w:r w:rsidRPr="003F5311">
              <w:rPr>
                <w:b/>
                <w:bCs/>
                <w:sz w:val="20"/>
                <w:szCs w:val="20"/>
              </w:rPr>
              <w:t>Spolu Opatrenia mimo GES</w:t>
            </w:r>
          </w:p>
        </w:tc>
        <w:tc>
          <w:tcPr>
            <w:tcW w:w="0" w:type="auto"/>
            <w:tcMar>
              <w:top w:w="120" w:type="dxa"/>
              <w:left w:w="120" w:type="dxa"/>
              <w:bottom w:w="120" w:type="dxa"/>
              <w:right w:w="120" w:type="dxa"/>
            </w:tcMar>
            <w:vAlign w:val="center"/>
            <w:hideMark/>
          </w:tcPr>
          <w:p w14:paraId="18B13070" w14:textId="77777777" w:rsidR="007D34BF" w:rsidRPr="003F5311" w:rsidRDefault="007D34BF" w:rsidP="007D34BF">
            <w:pPr>
              <w:spacing w:before="120"/>
              <w:jc w:val="both"/>
              <w:rPr>
                <w:sz w:val="20"/>
                <w:szCs w:val="20"/>
              </w:rPr>
            </w:pPr>
          </w:p>
        </w:tc>
        <w:tc>
          <w:tcPr>
            <w:tcW w:w="0" w:type="auto"/>
            <w:tcMar>
              <w:top w:w="120" w:type="dxa"/>
              <w:left w:w="120" w:type="dxa"/>
              <w:bottom w:w="120" w:type="dxa"/>
              <w:right w:w="120" w:type="dxa"/>
            </w:tcMar>
            <w:vAlign w:val="center"/>
            <w:hideMark/>
          </w:tcPr>
          <w:p w14:paraId="609C09C2" w14:textId="77777777" w:rsidR="007D34BF" w:rsidRPr="003F5311" w:rsidRDefault="007D34BF" w:rsidP="007D34BF">
            <w:pPr>
              <w:spacing w:before="120"/>
              <w:jc w:val="both"/>
              <w:rPr>
                <w:sz w:val="20"/>
                <w:szCs w:val="20"/>
              </w:rPr>
            </w:pPr>
          </w:p>
        </w:tc>
        <w:tc>
          <w:tcPr>
            <w:tcW w:w="0" w:type="auto"/>
            <w:tcMar>
              <w:top w:w="120" w:type="dxa"/>
              <w:left w:w="120" w:type="dxa"/>
              <w:bottom w:w="120" w:type="dxa"/>
              <w:right w:w="120" w:type="dxa"/>
            </w:tcMar>
            <w:vAlign w:val="center"/>
            <w:hideMark/>
          </w:tcPr>
          <w:p w14:paraId="5D2F45D8" w14:textId="77777777" w:rsidR="007D34BF" w:rsidRPr="003F5311" w:rsidRDefault="007D34BF" w:rsidP="007D34BF">
            <w:pPr>
              <w:spacing w:before="120"/>
              <w:jc w:val="both"/>
              <w:rPr>
                <w:sz w:val="20"/>
                <w:szCs w:val="20"/>
              </w:rPr>
            </w:pPr>
          </w:p>
        </w:tc>
        <w:tc>
          <w:tcPr>
            <w:tcW w:w="0" w:type="auto"/>
            <w:tcMar>
              <w:top w:w="120" w:type="dxa"/>
              <w:left w:w="120" w:type="dxa"/>
              <w:bottom w:w="120" w:type="dxa"/>
              <w:right w:w="120" w:type="dxa"/>
            </w:tcMar>
            <w:vAlign w:val="center"/>
            <w:hideMark/>
          </w:tcPr>
          <w:p w14:paraId="79975EA9" w14:textId="77777777" w:rsidR="007D34BF" w:rsidRPr="003F5311" w:rsidRDefault="007D34BF" w:rsidP="007D34BF">
            <w:pPr>
              <w:spacing w:before="120"/>
              <w:jc w:val="both"/>
              <w:rPr>
                <w:sz w:val="20"/>
                <w:szCs w:val="20"/>
              </w:rPr>
            </w:pPr>
          </w:p>
        </w:tc>
        <w:tc>
          <w:tcPr>
            <w:tcW w:w="0" w:type="auto"/>
            <w:tcMar>
              <w:top w:w="120" w:type="dxa"/>
              <w:left w:w="120" w:type="dxa"/>
              <w:bottom w:w="120" w:type="dxa"/>
              <w:right w:w="120" w:type="dxa"/>
            </w:tcMar>
            <w:vAlign w:val="center"/>
            <w:hideMark/>
          </w:tcPr>
          <w:p w14:paraId="3F176883" w14:textId="77777777" w:rsidR="007D34BF" w:rsidRPr="003F5311" w:rsidRDefault="007D34BF" w:rsidP="007D34BF">
            <w:pPr>
              <w:spacing w:before="120"/>
              <w:jc w:val="both"/>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001151D2" w14:textId="77777777" w:rsidR="007D34BF" w:rsidRPr="003F5311" w:rsidRDefault="007D34BF" w:rsidP="007D34BF">
            <w:pPr>
              <w:spacing w:before="120"/>
              <w:jc w:val="both"/>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337C8BCE" w14:textId="77777777" w:rsidR="007D34BF" w:rsidRPr="003F5311" w:rsidRDefault="007D34BF" w:rsidP="007D34BF">
            <w:pPr>
              <w:spacing w:before="120"/>
              <w:jc w:val="both"/>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4C0C1F40" w14:textId="77777777" w:rsidR="007D34BF" w:rsidRPr="003F5311" w:rsidRDefault="007D34BF" w:rsidP="007D34BF">
            <w:pPr>
              <w:spacing w:before="120"/>
              <w:jc w:val="both"/>
              <w:rPr>
                <w:sz w:val="20"/>
                <w:szCs w:val="20"/>
              </w:rPr>
            </w:pPr>
          </w:p>
        </w:tc>
        <w:tc>
          <w:tcPr>
            <w:tcW w:w="0" w:type="auto"/>
            <w:tcMar>
              <w:top w:w="120" w:type="dxa"/>
              <w:left w:w="120" w:type="dxa"/>
              <w:bottom w:w="120" w:type="dxa"/>
              <w:right w:w="120" w:type="dxa"/>
            </w:tcMar>
            <w:vAlign w:val="center"/>
            <w:hideMark/>
          </w:tcPr>
          <w:p w14:paraId="0817B152" w14:textId="77777777" w:rsidR="007D34BF" w:rsidRPr="003F5311" w:rsidRDefault="007D34BF" w:rsidP="007D34BF">
            <w:pPr>
              <w:spacing w:before="120"/>
              <w:jc w:val="both"/>
              <w:rPr>
                <w:sz w:val="20"/>
                <w:szCs w:val="20"/>
              </w:rPr>
            </w:pPr>
          </w:p>
        </w:tc>
      </w:tr>
    </w:tbl>
    <w:p w14:paraId="5389E47A" w14:textId="474A3D4A" w:rsidR="00EF0EE8" w:rsidRPr="003F5311" w:rsidRDefault="007D34BF" w:rsidP="0030073B">
      <w:pPr>
        <w:spacing w:before="120"/>
        <w:jc w:val="both"/>
        <w:rPr>
          <w:sz w:val="20"/>
          <w:szCs w:val="20"/>
        </w:rPr>
      </w:pPr>
      <w:r w:rsidRPr="003F5311">
        <w:rPr>
          <w:sz w:val="20"/>
          <w:szCs w:val="20"/>
        </w:rPr>
        <w:t>Poznámka: Množstvá C1 až C9 zodpovedajú minimálnemu vecnému rozsahu určenému pre OR PZ Rožňava. Konečné technické riešenie, jednotkové ceny a celkové ceny doplní úspešný uchádzač v záväznej Ponuke a Štruktúrovanom rozpočte.</w:t>
      </w:r>
    </w:p>
    <w:p w14:paraId="64EF6386" w14:textId="221B1245" w:rsidR="00EF0EE8" w:rsidRPr="003F5311" w:rsidRDefault="005A3651" w:rsidP="008501D6">
      <w:pPr>
        <w:pStyle w:val="Odsekzoznamu"/>
        <w:numPr>
          <w:ilvl w:val="1"/>
          <w:numId w:val="129"/>
        </w:numPr>
        <w:spacing w:before="120"/>
        <w:jc w:val="both"/>
      </w:pPr>
      <w:r w:rsidRPr="003F5311">
        <w:rPr>
          <w:rFonts w:eastAsia="Georgia"/>
        </w:rPr>
        <w:t>Tabuľka F obsahuje len Opatrenia mimo GES kategórie C. Tieto opatrenia sú rozpočtovo, finančne, fakturačne, účtovne a kontrolne oddelené od Opatrení GES a Platieb za GES.</w:t>
      </w:r>
    </w:p>
    <w:p w14:paraId="4091DCCE" w14:textId="352264F3" w:rsidR="00EF0EE8" w:rsidRPr="003F5311" w:rsidRDefault="005A3651" w:rsidP="008501D6">
      <w:pPr>
        <w:pStyle w:val="Odsekzoznamu"/>
        <w:numPr>
          <w:ilvl w:val="1"/>
          <w:numId w:val="129"/>
        </w:numPr>
        <w:spacing w:before="120"/>
        <w:jc w:val="both"/>
      </w:pPr>
      <w:r w:rsidRPr="003F5311">
        <w:rPr>
          <w:rFonts w:eastAsia="Georgia"/>
        </w:rPr>
        <w:t>Ceny doplní úspešný uchádzač podľa záväznej Ponuky a Štruktúrovaného rozpočtu. Množstvá uvedené v tejto tabuľke predstavujú minimálny vecný rozsah požadovaný pre OR PZ Rožňava.</w:t>
      </w:r>
    </w:p>
    <w:p w14:paraId="5D67DED7" w14:textId="5C7BF08F" w:rsidR="00EF0EE8" w:rsidRPr="003F5311" w:rsidRDefault="005A3651" w:rsidP="008501D6">
      <w:pPr>
        <w:pStyle w:val="Odsekzoznamu"/>
        <w:numPr>
          <w:ilvl w:val="1"/>
          <w:numId w:val="129"/>
        </w:numPr>
        <w:spacing w:before="120"/>
        <w:jc w:val="both"/>
      </w:pPr>
      <w:r w:rsidRPr="003F5311">
        <w:rPr>
          <w:rFonts w:eastAsia="Georgia"/>
        </w:rPr>
        <w:lastRenderedPageBreak/>
        <w:t>Opatrenia mimo GES nevstupujú do Investičných nákladov GES, Platieb za GES, Odmeny za Služby, Garantovaných ročných úspor, Skutočných ročných úspor, Prebytku úspor ani Výpadku úspor.</w:t>
      </w:r>
    </w:p>
    <w:p w14:paraId="00C6E39D" w14:textId="4DFA2EE8" w:rsidR="00EF0EE8" w:rsidRPr="003F5311" w:rsidRDefault="005A3651" w:rsidP="008501D6">
      <w:pPr>
        <w:pStyle w:val="Odsekzoznamu"/>
        <w:numPr>
          <w:ilvl w:val="1"/>
          <w:numId w:val="129"/>
        </w:numPr>
        <w:spacing w:before="120"/>
        <w:jc w:val="both"/>
      </w:pPr>
      <w:r w:rsidRPr="003F5311">
        <w:rPr>
          <w:rFonts w:eastAsia="Georgia"/>
        </w:rPr>
        <w:t>Ak Poskytovateľ navrhne spresnenie rozsahu alebo množstva položiek C1 až C9, je povinný ho písomne odôvodniť. Takéto spresnenie nesmie viesť k neprípustnej zmene predmetu zákazky, neoprávnenému zvýšeniu ceny ani k prenosu rizík na Prijímateľa.</w:t>
      </w:r>
    </w:p>
    <w:p w14:paraId="57175C7C" w14:textId="5CA9591F" w:rsidR="005A3651" w:rsidRPr="003F5311" w:rsidRDefault="005A3651" w:rsidP="008501D6">
      <w:pPr>
        <w:pStyle w:val="Odsekzoznamu"/>
        <w:numPr>
          <w:ilvl w:val="0"/>
          <w:numId w:val="129"/>
        </w:numPr>
        <w:spacing w:before="120"/>
        <w:jc w:val="both"/>
      </w:pPr>
      <w:r w:rsidRPr="003F5311">
        <w:t>Finančný model</w:t>
      </w:r>
    </w:p>
    <w:p w14:paraId="20FEBCCC" w14:textId="09C1997C" w:rsidR="005A3651" w:rsidRPr="003F5311" w:rsidRDefault="001710C7" w:rsidP="005A3651">
      <w:pPr>
        <w:pStyle w:val="Odsekzoznamu"/>
        <w:numPr>
          <w:ilvl w:val="1"/>
          <w:numId w:val="129"/>
        </w:numPr>
        <w:spacing w:before="120"/>
        <w:ind w:left="924" w:hanging="567"/>
        <w:jc w:val="both"/>
      </w:pPr>
      <w:r w:rsidRPr="003F5311">
        <w:t>Finančný model GES je záväzným ekonomickým modelom tej časti Projektu, ktorá je financovaná a uhrádzaná v režime GES. Príloha č. 12 zároveň obsahuje samostatný finančný a fakturačný plán Opatrení mimo GES a samostatne financovaných Opatrení vyvolaných GES, ktorý sa vedie oddelene od Finančného modelu GES</w:t>
      </w:r>
      <w:r w:rsidR="005A3651" w:rsidRPr="003F5311">
        <w:t>. Musí samostatne uvádzať:</w:t>
      </w:r>
    </w:p>
    <w:p w14:paraId="2FA6BF90" w14:textId="4012E921" w:rsidR="005A3651" w:rsidRPr="003F5311" w:rsidRDefault="005A3651" w:rsidP="005A3651">
      <w:pPr>
        <w:pStyle w:val="Odsekzoznamu"/>
        <w:numPr>
          <w:ilvl w:val="0"/>
          <w:numId w:val="233"/>
        </w:numPr>
        <w:spacing w:before="120"/>
        <w:jc w:val="both"/>
      </w:pPr>
      <w:r w:rsidRPr="003F5311">
        <w:t>Investičné náklady zahrnuté v Platbách za GES,</w:t>
      </w:r>
    </w:p>
    <w:p w14:paraId="3260D2A5" w14:textId="52128CCE" w:rsidR="005A3651" w:rsidRPr="003F5311" w:rsidRDefault="005A3651" w:rsidP="005A3651">
      <w:pPr>
        <w:pStyle w:val="Odsekzoznamu"/>
        <w:numPr>
          <w:ilvl w:val="0"/>
          <w:numId w:val="233"/>
        </w:numPr>
        <w:spacing w:before="120"/>
        <w:jc w:val="both"/>
      </w:pPr>
      <w:r w:rsidRPr="003F5311">
        <w:t>Opatrenia vyvolané GES zahrnuté v Platbách za GES,</w:t>
      </w:r>
    </w:p>
    <w:p w14:paraId="0F94A7E2" w14:textId="6B6392BC" w:rsidR="005A3651" w:rsidRPr="003F5311" w:rsidRDefault="005A3651" w:rsidP="005A3651">
      <w:pPr>
        <w:pStyle w:val="Odsekzoznamu"/>
        <w:numPr>
          <w:ilvl w:val="0"/>
          <w:numId w:val="233"/>
        </w:numPr>
        <w:spacing w:before="120"/>
        <w:jc w:val="both"/>
      </w:pPr>
      <w:r w:rsidRPr="003F5311">
        <w:t>samostatne financované Opatrenia vyvolané GES,</w:t>
      </w:r>
    </w:p>
    <w:p w14:paraId="52BDB5E9" w14:textId="59031A20" w:rsidR="005A3651" w:rsidRPr="003F5311" w:rsidRDefault="005A3651" w:rsidP="005A3651">
      <w:pPr>
        <w:pStyle w:val="Odsekzoznamu"/>
        <w:numPr>
          <w:ilvl w:val="0"/>
          <w:numId w:val="233"/>
        </w:numPr>
        <w:spacing w:before="120"/>
        <w:jc w:val="both"/>
      </w:pPr>
      <w:r w:rsidRPr="003F5311">
        <w:t>Opatrenia mimo GES,</w:t>
      </w:r>
    </w:p>
    <w:p w14:paraId="258E1070" w14:textId="36E6B660" w:rsidR="005A3651" w:rsidRPr="003F5311" w:rsidRDefault="005A3651" w:rsidP="005A3651">
      <w:pPr>
        <w:pStyle w:val="Odsekzoznamu"/>
        <w:numPr>
          <w:ilvl w:val="0"/>
          <w:numId w:val="233"/>
        </w:numPr>
        <w:spacing w:before="120"/>
        <w:jc w:val="both"/>
      </w:pPr>
      <w:r w:rsidRPr="003F5311">
        <w:t>Platby za GES počas Obdobia garancie,</w:t>
      </w:r>
    </w:p>
    <w:p w14:paraId="352DB60C" w14:textId="26F68914" w:rsidR="005A3651" w:rsidRPr="003F5311" w:rsidRDefault="005A3651" w:rsidP="005A3651">
      <w:pPr>
        <w:pStyle w:val="Odsekzoznamu"/>
        <w:numPr>
          <w:ilvl w:val="0"/>
          <w:numId w:val="233"/>
        </w:numPr>
        <w:spacing w:before="120"/>
        <w:jc w:val="both"/>
      </w:pPr>
      <w:r w:rsidRPr="003F5311">
        <w:t>Čiastkovú úhradu,</w:t>
      </w:r>
    </w:p>
    <w:p w14:paraId="193B6074" w14:textId="08E0184E" w:rsidR="005A3651" w:rsidRPr="003F5311" w:rsidRDefault="005A3651" w:rsidP="005A3651">
      <w:pPr>
        <w:pStyle w:val="Odsekzoznamu"/>
        <w:numPr>
          <w:ilvl w:val="0"/>
          <w:numId w:val="233"/>
        </w:numPr>
        <w:spacing w:before="120"/>
        <w:jc w:val="both"/>
      </w:pPr>
      <w:r w:rsidRPr="003F5311">
        <w:t>Odmenu za Služby,</w:t>
      </w:r>
    </w:p>
    <w:p w14:paraId="63258F14" w14:textId="4FA343AC" w:rsidR="005A3651" w:rsidRPr="003F5311" w:rsidRDefault="005A3651" w:rsidP="005A3651">
      <w:pPr>
        <w:pStyle w:val="Odsekzoznamu"/>
        <w:numPr>
          <w:ilvl w:val="0"/>
          <w:numId w:val="233"/>
        </w:numPr>
        <w:spacing w:before="120"/>
        <w:jc w:val="both"/>
      </w:pPr>
      <w:r w:rsidRPr="003F5311">
        <w:t>predpokladané Garantované ročné úspory vo finančnom vyjadrení,</w:t>
      </w:r>
    </w:p>
    <w:p w14:paraId="42AA2441" w14:textId="02E3742B" w:rsidR="005A3651" w:rsidRPr="003F5311" w:rsidRDefault="005A3651" w:rsidP="005A3651">
      <w:pPr>
        <w:pStyle w:val="Odsekzoznamu"/>
        <w:numPr>
          <w:ilvl w:val="0"/>
          <w:numId w:val="233"/>
        </w:numPr>
        <w:spacing w:before="120"/>
        <w:jc w:val="both"/>
      </w:pPr>
      <w:r w:rsidRPr="003F5311">
        <w:t>pravidlá zohľadnenia Výpadku úspor, Prebytku úspor, Znižujúcej sumy a Mimoriadnej splátky,</w:t>
      </w:r>
    </w:p>
    <w:p w14:paraId="075DE302" w14:textId="63AEF1BF" w:rsidR="005A3651" w:rsidRPr="003F5311" w:rsidRDefault="005A3651" w:rsidP="005A3651">
      <w:pPr>
        <w:pStyle w:val="Odsekzoznamu"/>
        <w:numPr>
          <w:ilvl w:val="0"/>
          <w:numId w:val="233"/>
        </w:numPr>
        <w:spacing w:before="120"/>
        <w:jc w:val="both"/>
      </w:pPr>
      <w:r w:rsidRPr="003F5311">
        <w:t>zdroje financovania,</w:t>
      </w:r>
    </w:p>
    <w:p w14:paraId="5D33A76E" w14:textId="6B86A59C" w:rsidR="005A3651" w:rsidRPr="003F5311" w:rsidRDefault="005A3651" w:rsidP="005A3651">
      <w:pPr>
        <w:pStyle w:val="Odsekzoznamu"/>
        <w:numPr>
          <w:ilvl w:val="0"/>
          <w:numId w:val="233"/>
        </w:numPr>
        <w:spacing w:before="120"/>
        <w:jc w:val="both"/>
      </w:pPr>
      <w:r w:rsidRPr="003F5311">
        <w:t>prehľad peňažných tokov potrebný na overenie Zmluvy a pravidiel financovania,</w:t>
      </w:r>
    </w:p>
    <w:p w14:paraId="49A738BB" w14:textId="136E4339" w:rsidR="005A3651" w:rsidRPr="003F5311" w:rsidRDefault="005A3651" w:rsidP="005A3651">
      <w:pPr>
        <w:pStyle w:val="Odsekzoznamu"/>
        <w:numPr>
          <w:ilvl w:val="0"/>
          <w:numId w:val="233"/>
        </w:numPr>
        <w:spacing w:before="120"/>
        <w:jc w:val="both"/>
      </w:pPr>
      <w:r w:rsidRPr="003F5311">
        <w:t>model vysporiadania pri predčasnom ukončení Zmluvy v rozsahu Prílohy č. 10.</w:t>
      </w:r>
    </w:p>
    <w:p w14:paraId="5BCAA222" w14:textId="1B49AF00" w:rsidR="005A3651" w:rsidRPr="003F5311" w:rsidRDefault="005A3651" w:rsidP="005A3651">
      <w:pPr>
        <w:pStyle w:val="Odsekzoznamu"/>
        <w:numPr>
          <w:ilvl w:val="1"/>
          <w:numId w:val="129"/>
        </w:numPr>
        <w:spacing w:before="120"/>
        <w:ind w:left="924" w:hanging="567"/>
        <w:jc w:val="both"/>
      </w:pPr>
      <w:r w:rsidRPr="003F5311">
        <w:t>Finančný model sa predkladá v editovateľnom formáte .</w:t>
      </w:r>
      <w:proofErr w:type="spellStart"/>
      <w:r w:rsidRPr="003F5311">
        <w:t>xlsx</w:t>
      </w:r>
      <w:proofErr w:type="spellEnd"/>
      <w:r w:rsidRPr="003F5311">
        <w:t xml:space="preserve"> so zachovanými vzorcami, vstupnými hodnotami, výstupnými hodnotami, väzbami a kontrolnými súčtami.</w:t>
      </w:r>
    </w:p>
    <w:p w14:paraId="1C0B1400" w14:textId="20A316D8" w:rsidR="005A3651" w:rsidRPr="003F5311" w:rsidRDefault="005A3651" w:rsidP="005A3651">
      <w:pPr>
        <w:pStyle w:val="Odsekzoznamu"/>
        <w:numPr>
          <w:ilvl w:val="1"/>
          <w:numId w:val="129"/>
        </w:numPr>
        <w:spacing w:before="120"/>
        <w:ind w:left="924" w:hanging="567"/>
        <w:jc w:val="both"/>
      </w:pPr>
      <w:r w:rsidRPr="003F5311">
        <w:t>Finančný model nesmie obsahovať skryté hodnoty, externé odkazy, makrá, uzamknuté vzorce alebo iné prvky, ktoré by Prijímateľovi, kontrolným orgánom, audítorom alebo financujúcim subjektom znemožňovali alebo podstatne sťažovali kontrolu výpočtov, ak Prijímateľ výslovne písomne neurčí inak.</w:t>
      </w:r>
    </w:p>
    <w:p w14:paraId="1D0D64D7" w14:textId="3EE829F8" w:rsidR="005A3651" w:rsidRPr="003F5311" w:rsidRDefault="005A3651" w:rsidP="005A3651">
      <w:pPr>
        <w:pStyle w:val="Odsekzoznamu"/>
        <w:numPr>
          <w:ilvl w:val="1"/>
          <w:numId w:val="129"/>
        </w:numPr>
        <w:spacing w:before="120"/>
        <w:ind w:left="924" w:hanging="567"/>
        <w:jc w:val="both"/>
      </w:pPr>
      <w:r w:rsidRPr="003F5311">
        <w:t>Poskytovateľ je povinný osobitne uviesť a odôvodniť predpoklady týkajúce sa inflácie, indexácie, diskontnej sadzby, úrokovej sadzby, nákladov financovania, životnosti technológií, servisných nákladov a iných ekonomických parametrov použitých vo Finančnom modeli.</w:t>
      </w:r>
    </w:p>
    <w:p w14:paraId="4FF646D3" w14:textId="3DBF6E17" w:rsidR="005A3651" w:rsidRPr="003F5311" w:rsidRDefault="005A3651" w:rsidP="005A3651">
      <w:pPr>
        <w:pStyle w:val="Odsekzoznamu"/>
        <w:numPr>
          <w:ilvl w:val="1"/>
          <w:numId w:val="129"/>
        </w:numPr>
        <w:spacing w:before="120"/>
        <w:ind w:left="924" w:hanging="567"/>
        <w:jc w:val="both"/>
      </w:pPr>
      <w:r w:rsidRPr="003F5311">
        <w:t>Finančný model nezakladá povinnosť Prijímateľa ručiť za financovanie Poskytovateľa, zabezpečovať jeho úverové záväzky, znášať jeho finančné riziká alebo platiť sumy nezávislé od podmienok Zmluvy.</w:t>
      </w:r>
    </w:p>
    <w:p w14:paraId="5B54141A" w14:textId="27732AC1" w:rsidR="00EF0EE8" w:rsidRPr="003F5311" w:rsidRDefault="00EF0EE8" w:rsidP="008501D6">
      <w:pPr>
        <w:pStyle w:val="Odsekzoznamu"/>
        <w:numPr>
          <w:ilvl w:val="0"/>
          <w:numId w:val="129"/>
        </w:numPr>
        <w:spacing w:before="120"/>
        <w:jc w:val="both"/>
      </w:pPr>
      <w:r w:rsidRPr="003F5311">
        <w:t xml:space="preserve">Tabuľka G – </w:t>
      </w:r>
      <w:r w:rsidR="005A3651" w:rsidRPr="003F5311">
        <w:t>Vstupné predpoklady Finančného modelu</w:t>
      </w:r>
    </w:p>
    <w:p w14:paraId="63BFA9BC" w14:textId="5731765F" w:rsidR="00EF0EE8" w:rsidRPr="003F5311" w:rsidRDefault="00EF0EE8" w:rsidP="008501D6">
      <w:pPr>
        <w:pStyle w:val="Odsekzoznamu"/>
        <w:numPr>
          <w:ilvl w:val="1"/>
          <w:numId w:val="129"/>
        </w:numPr>
        <w:spacing w:before="120"/>
        <w:ind w:left="924" w:hanging="567"/>
        <w:jc w:val="both"/>
      </w:pPr>
      <w:r w:rsidRPr="003F5311">
        <w:rPr>
          <w:rFonts w:eastAsia="Georgia"/>
        </w:rPr>
        <w:t>Tabuľka G</w:t>
      </w:r>
      <w:r w:rsidR="005A3651" w:rsidRPr="003F5311">
        <w:rPr>
          <w:rFonts w:eastAsia="Georgia"/>
        </w:rPr>
        <w:t xml:space="preserve"> vyjadruje predpoklady Finančného modelu</w:t>
      </w:r>
    </w:p>
    <w:p w14:paraId="4C9F8B08" w14:textId="77777777" w:rsidR="00EF0EE8" w:rsidRPr="003F5311" w:rsidRDefault="00EF0EE8" w:rsidP="0030073B">
      <w:pPr>
        <w:spacing w:before="120"/>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3275"/>
        <w:gridCol w:w="985"/>
        <w:gridCol w:w="1405"/>
        <w:gridCol w:w="2077"/>
        <w:gridCol w:w="1279"/>
      </w:tblGrid>
      <w:tr w:rsidR="003F5311" w:rsidRPr="003F5311" w14:paraId="188D5D63" w14:textId="77777777" w:rsidTr="005A3651">
        <w:trPr>
          <w:tblHeader/>
        </w:trPr>
        <w:tc>
          <w:tcPr>
            <w:tcW w:w="0" w:type="auto"/>
            <w:shd w:val="clear" w:color="auto" w:fill="D9D9D9" w:themeFill="background1" w:themeFillShade="D9"/>
            <w:tcMar>
              <w:top w:w="120" w:type="dxa"/>
              <w:left w:w="120" w:type="dxa"/>
              <w:bottom w:w="120" w:type="dxa"/>
              <w:right w:w="120" w:type="dxa"/>
            </w:tcMar>
            <w:vAlign w:val="center"/>
            <w:hideMark/>
          </w:tcPr>
          <w:p w14:paraId="2F675EC5" w14:textId="77777777" w:rsidR="005A3651" w:rsidRPr="003F5311" w:rsidRDefault="005A3651" w:rsidP="00C36069">
            <w:pPr>
              <w:spacing w:after="160" w:line="259" w:lineRule="auto"/>
              <w:rPr>
                <w:b/>
                <w:bCs/>
                <w:sz w:val="20"/>
                <w:szCs w:val="20"/>
              </w:rPr>
            </w:pPr>
            <w:r w:rsidRPr="003F5311">
              <w:rPr>
                <w:b/>
                <w:bCs/>
                <w:sz w:val="20"/>
                <w:szCs w:val="20"/>
              </w:rPr>
              <w:lastRenderedPageBreak/>
              <w:t>Vstupný predpoklad</w:t>
            </w:r>
          </w:p>
        </w:tc>
        <w:tc>
          <w:tcPr>
            <w:tcW w:w="0" w:type="auto"/>
            <w:shd w:val="clear" w:color="auto" w:fill="D9D9D9" w:themeFill="background1" w:themeFillShade="D9"/>
            <w:tcMar>
              <w:top w:w="120" w:type="dxa"/>
              <w:left w:w="120" w:type="dxa"/>
              <w:bottom w:w="120" w:type="dxa"/>
              <w:right w:w="120" w:type="dxa"/>
            </w:tcMar>
            <w:vAlign w:val="center"/>
            <w:hideMark/>
          </w:tcPr>
          <w:p w14:paraId="2BAB7D3D" w14:textId="77777777" w:rsidR="005A3651" w:rsidRPr="003F5311" w:rsidRDefault="005A3651" w:rsidP="00C36069">
            <w:pPr>
              <w:spacing w:after="160" w:line="259" w:lineRule="auto"/>
              <w:rPr>
                <w:b/>
                <w:bCs/>
                <w:sz w:val="20"/>
                <w:szCs w:val="20"/>
              </w:rPr>
            </w:pPr>
            <w:r w:rsidRPr="003F5311">
              <w:rPr>
                <w:b/>
                <w:bCs/>
                <w:sz w:val="20"/>
                <w:szCs w:val="20"/>
              </w:rPr>
              <w:t>Hodnota</w:t>
            </w:r>
          </w:p>
        </w:tc>
        <w:tc>
          <w:tcPr>
            <w:tcW w:w="0" w:type="auto"/>
            <w:shd w:val="clear" w:color="auto" w:fill="D9D9D9" w:themeFill="background1" w:themeFillShade="D9"/>
            <w:tcMar>
              <w:top w:w="120" w:type="dxa"/>
              <w:left w:w="120" w:type="dxa"/>
              <w:bottom w:w="120" w:type="dxa"/>
              <w:right w:w="120" w:type="dxa"/>
            </w:tcMar>
            <w:vAlign w:val="center"/>
            <w:hideMark/>
          </w:tcPr>
          <w:p w14:paraId="6CF0668C" w14:textId="77777777" w:rsidR="005A3651" w:rsidRPr="003F5311" w:rsidRDefault="005A3651" w:rsidP="00C36069">
            <w:pPr>
              <w:spacing w:after="160" w:line="259" w:lineRule="auto"/>
              <w:rPr>
                <w:b/>
                <w:bCs/>
                <w:sz w:val="20"/>
                <w:szCs w:val="20"/>
              </w:rPr>
            </w:pPr>
            <w:r w:rsidRPr="003F5311">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5D9AFD72" w14:textId="77777777" w:rsidR="005A3651" w:rsidRPr="003F5311" w:rsidRDefault="005A3651" w:rsidP="00C36069">
            <w:pPr>
              <w:spacing w:after="160" w:line="259" w:lineRule="auto"/>
              <w:rPr>
                <w:b/>
                <w:bCs/>
                <w:sz w:val="20"/>
                <w:szCs w:val="20"/>
              </w:rPr>
            </w:pPr>
            <w:r w:rsidRPr="003F5311">
              <w:rPr>
                <w:b/>
                <w:bCs/>
                <w:sz w:val="20"/>
                <w:szCs w:val="20"/>
              </w:rPr>
              <w:t>Zdroj / odôvodnenie</w:t>
            </w:r>
          </w:p>
        </w:tc>
        <w:tc>
          <w:tcPr>
            <w:tcW w:w="0" w:type="auto"/>
            <w:shd w:val="clear" w:color="auto" w:fill="D9D9D9" w:themeFill="background1" w:themeFillShade="D9"/>
            <w:tcMar>
              <w:top w:w="120" w:type="dxa"/>
              <w:left w:w="120" w:type="dxa"/>
              <w:bottom w:w="120" w:type="dxa"/>
              <w:right w:w="120" w:type="dxa"/>
            </w:tcMar>
            <w:vAlign w:val="center"/>
            <w:hideMark/>
          </w:tcPr>
          <w:p w14:paraId="1DF9F088" w14:textId="77777777" w:rsidR="005A3651" w:rsidRPr="003F5311" w:rsidRDefault="005A3651" w:rsidP="00C36069">
            <w:pPr>
              <w:spacing w:after="160" w:line="259" w:lineRule="auto"/>
              <w:rPr>
                <w:b/>
                <w:bCs/>
                <w:sz w:val="20"/>
                <w:szCs w:val="20"/>
              </w:rPr>
            </w:pPr>
            <w:r w:rsidRPr="003F5311">
              <w:rPr>
                <w:b/>
                <w:bCs/>
                <w:sz w:val="20"/>
                <w:szCs w:val="20"/>
              </w:rPr>
              <w:t>Väzba na Zmluvu</w:t>
            </w:r>
          </w:p>
        </w:tc>
      </w:tr>
      <w:tr w:rsidR="003F5311" w:rsidRPr="003F5311" w14:paraId="30F2D142" w14:textId="77777777" w:rsidTr="005A3651">
        <w:tc>
          <w:tcPr>
            <w:tcW w:w="0" w:type="auto"/>
            <w:tcMar>
              <w:top w:w="120" w:type="dxa"/>
              <w:left w:w="120" w:type="dxa"/>
              <w:bottom w:w="120" w:type="dxa"/>
              <w:right w:w="120" w:type="dxa"/>
            </w:tcMar>
            <w:vAlign w:val="center"/>
            <w:hideMark/>
          </w:tcPr>
          <w:p w14:paraId="0244597D" w14:textId="77777777" w:rsidR="005A3651" w:rsidRPr="003F5311" w:rsidRDefault="005A3651" w:rsidP="00C36069">
            <w:pPr>
              <w:spacing w:after="160" w:line="259" w:lineRule="auto"/>
              <w:rPr>
                <w:sz w:val="20"/>
                <w:szCs w:val="20"/>
              </w:rPr>
            </w:pPr>
            <w:r w:rsidRPr="003F5311">
              <w:rPr>
                <w:sz w:val="20"/>
                <w:szCs w:val="20"/>
              </w:rPr>
              <w:t>Dĺžka Obdobia garancie</w:t>
            </w:r>
          </w:p>
        </w:tc>
        <w:tc>
          <w:tcPr>
            <w:tcW w:w="0" w:type="auto"/>
            <w:tcMar>
              <w:top w:w="120" w:type="dxa"/>
              <w:left w:w="120" w:type="dxa"/>
              <w:bottom w:w="120" w:type="dxa"/>
              <w:right w:w="120" w:type="dxa"/>
            </w:tcMar>
            <w:vAlign w:val="center"/>
            <w:hideMark/>
          </w:tcPr>
          <w:p w14:paraId="1329BE92"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3809652" w14:textId="77777777" w:rsidR="005A3651" w:rsidRPr="003F5311" w:rsidRDefault="005A3651" w:rsidP="00C36069">
            <w:pPr>
              <w:spacing w:after="160" w:line="259" w:lineRule="auto"/>
              <w:rPr>
                <w:sz w:val="20"/>
                <w:szCs w:val="20"/>
              </w:rPr>
            </w:pPr>
            <w:r w:rsidRPr="003F5311">
              <w:rPr>
                <w:sz w:val="20"/>
                <w:szCs w:val="20"/>
              </w:rPr>
              <w:t>rokov</w:t>
            </w:r>
          </w:p>
        </w:tc>
        <w:tc>
          <w:tcPr>
            <w:tcW w:w="0" w:type="auto"/>
            <w:tcMar>
              <w:top w:w="120" w:type="dxa"/>
              <w:left w:w="120" w:type="dxa"/>
              <w:bottom w:w="120" w:type="dxa"/>
              <w:right w:w="120" w:type="dxa"/>
            </w:tcMar>
            <w:vAlign w:val="center"/>
            <w:hideMark/>
          </w:tcPr>
          <w:p w14:paraId="3713A9DF" w14:textId="77777777" w:rsidR="005A3651" w:rsidRPr="003F5311" w:rsidRDefault="005A3651" w:rsidP="00C36069">
            <w:pPr>
              <w:spacing w:after="160" w:line="259" w:lineRule="auto"/>
              <w:rPr>
                <w:sz w:val="20"/>
                <w:szCs w:val="20"/>
              </w:rPr>
            </w:pPr>
            <w:r w:rsidRPr="003F5311">
              <w:rPr>
                <w:sz w:val="20"/>
                <w:szCs w:val="20"/>
              </w:rPr>
              <w:t>Zmluva</w:t>
            </w:r>
          </w:p>
        </w:tc>
        <w:tc>
          <w:tcPr>
            <w:tcW w:w="0" w:type="auto"/>
            <w:tcMar>
              <w:top w:w="120" w:type="dxa"/>
              <w:left w:w="120" w:type="dxa"/>
              <w:bottom w:w="120" w:type="dxa"/>
              <w:right w:w="120" w:type="dxa"/>
            </w:tcMar>
            <w:vAlign w:val="center"/>
            <w:hideMark/>
          </w:tcPr>
          <w:p w14:paraId="0868A0F0" w14:textId="77777777" w:rsidR="005A3651" w:rsidRPr="003F5311" w:rsidRDefault="005A3651" w:rsidP="00C36069">
            <w:pPr>
              <w:spacing w:after="160" w:line="259" w:lineRule="auto"/>
              <w:rPr>
                <w:sz w:val="20"/>
                <w:szCs w:val="20"/>
              </w:rPr>
            </w:pPr>
            <w:r w:rsidRPr="003F5311">
              <w:rPr>
                <w:sz w:val="20"/>
                <w:szCs w:val="20"/>
              </w:rPr>
              <w:t>[doplní]</w:t>
            </w:r>
          </w:p>
        </w:tc>
      </w:tr>
      <w:tr w:rsidR="003F5311" w:rsidRPr="003F5311" w14:paraId="3B39BA89" w14:textId="77777777" w:rsidTr="005A3651">
        <w:tc>
          <w:tcPr>
            <w:tcW w:w="0" w:type="auto"/>
            <w:tcMar>
              <w:top w:w="120" w:type="dxa"/>
              <w:left w:w="120" w:type="dxa"/>
              <w:bottom w:w="120" w:type="dxa"/>
              <w:right w:w="120" w:type="dxa"/>
            </w:tcMar>
            <w:vAlign w:val="center"/>
            <w:hideMark/>
          </w:tcPr>
          <w:p w14:paraId="6E52A20C" w14:textId="77777777" w:rsidR="005A3651" w:rsidRPr="003F5311" w:rsidRDefault="005A3651" w:rsidP="00C36069">
            <w:pPr>
              <w:spacing w:after="160" w:line="259" w:lineRule="auto"/>
              <w:rPr>
                <w:sz w:val="20"/>
                <w:szCs w:val="20"/>
              </w:rPr>
            </w:pPr>
            <w:r w:rsidRPr="003F5311">
              <w:rPr>
                <w:sz w:val="20"/>
                <w:szCs w:val="20"/>
              </w:rPr>
              <w:t>Začiatok Obdobia garancie</w:t>
            </w:r>
          </w:p>
        </w:tc>
        <w:tc>
          <w:tcPr>
            <w:tcW w:w="0" w:type="auto"/>
            <w:tcMar>
              <w:top w:w="120" w:type="dxa"/>
              <w:left w:w="120" w:type="dxa"/>
              <w:bottom w:w="120" w:type="dxa"/>
              <w:right w:w="120" w:type="dxa"/>
            </w:tcMar>
            <w:vAlign w:val="center"/>
            <w:hideMark/>
          </w:tcPr>
          <w:p w14:paraId="731F94BA"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D9992D7" w14:textId="77777777" w:rsidR="005A3651" w:rsidRPr="003F5311" w:rsidRDefault="005A3651" w:rsidP="00C36069">
            <w:pPr>
              <w:spacing w:after="160" w:line="259" w:lineRule="auto"/>
              <w:rPr>
                <w:sz w:val="20"/>
                <w:szCs w:val="20"/>
              </w:rPr>
            </w:pPr>
            <w:r w:rsidRPr="003F5311">
              <w:rPr>
                <w:sz w:val="20"/>
                <w:szCs w:val="20"/>
              </w:rPr>
              <w:t>dátum</w:t>
            </w:r>
          </w:p>
        </w:tc>
        <w:tc>
          <w:tcPr>
            <w:tcW w:w="0" w:type="auto"/>
            <w:tcMar>
              <w:top w:w="120" w:type="dxa"/>
              <w:left w:w="120" w:type="dxa"/>
              <w:bottom w:w="120" w:type="dxa"/>
              <w:right w:w="120" w:type="dxa"/>
            </w:tcMar>
            <w:vAlign w:val="center"/>
            <w:hideMark/>
          </w:tcPr>
          <w:p w14:paraId="27A311E8" w14:textId="77777777" w:rsidR="005A3651" w:rsidRPr="003F5311" w:rsidRDefault="005A3651" w:rsidP="00C36069">
            <w:pPr>
              <w:spacing w:after="160" w:line="259" w:lineRule="auto"/>
              <w:rPr>
                <w:sz w:val="20"/>
                <w:szCs w:val="20"/>
              </w:rPr>
            </w:pPr>
            <w:r w:rsidRPr="003F5311">
              <w:rPr>
                <w:sz w:val="20"/>
                <w:szCs w:val="20"/>
              </w:rPr>
              <w:t>Zmluva a Harmonogram prác</w:t>
            </w:r>
          </w:p>
        </w:tc>
        <w:tc>
          <w:tcPr>
            <w:tcW w:w="0" w:type="auto"/>
            <w:tcMar>
              <w:top w:w="120" w:type="dxa"/>
              <w:left w:w="120" w:type="dxa"/>
              <w:bottom w:w="120" w:type="dxa"/>
              <w:right w:w="120" w:type="dxa"/>
            </w:tcMar>
            <w:vAlign w:val="center"/>
            <w:hideMark/>
          </w:tcPr>
          <w:p w14:paraId="35F2B5EB" w14:textId="77777777" w:rsidR="005A3651" w:rsidRPr="003F5311" w:rsidRDefault="005A3651" w:rsidP="00C36069">
            <w:pPr>
              <w:spacing w:after="160" w:line="259" w:lineRule="auto"/>
              <w:rPr>
                <w:sz w:val="20"/>
                <w:szCs w:val="20"/>
              </w:rPr>
            </w:pPr>
            <w:r w:rsidRPr="003F5311">
              <w:rPr>
                <w:sz w:val="20"/>
                <w:szCs w:val="20"/>
              </w:rPr>
              <w:t>Príloha č. 5</w:t>
            </w:r>
          </w:p>
        </w:tc>
      </w:tr>
      <w:tr w:rsidR="003F5311" w:rsidRPr="003F5311" w14:paraId="3FB53EB6" w14:textId="77777777" w:rsidTr="005A3651">
        <w:tc>
          <w:tcPr>
            <w:tcW w:w="0" w:type="auto"/>
            <w:tcMar>
              <w:top w:w="120" w:type="dxa"/>
              <w:left w:w="120" w:type="dxa"/>
              <w:bottom w:w="120" w:type="dxa"/>
              <w:right w:w="120" w:type="dxa"/>
            </w:tcMar>
            <w:vAlign w:val="center"/>
            <w:hideMark/>
          </w:tcPr>
          <w:p w14:paraId="30B5DC28" w14:textId="77777777" w:rsidR="005A3651" w:rsidRPr="003F5311" w:rsidRDefault="005A3651" w:rsidP="00C36069">
            <w:pPr>
              <w:spacing w:after="160" w:line="259" w:lineRule="auto"/>
              <w:rPr>
                <w:sz w:val="20"/>
                <w:szCs w:val="20"/>
              </w:rPr>
            </w:pPr>
            <w:r w:rsidRPr="003F5311">
              <w:rPr>
                <w:sz w:val="20"/>
                <w:szCs w:val="20"/>
              </w:rPr>
              <w:t>Garantované ročné úspory</w:t>
            </w:r>
          </w:p>
        </w:tc>
        <w:tc>
          <w:tcPr>
            <w:tcW w:w="0" w:type="auto"/>
            <w:tcMar>
              <w:top w:w="120" w:type="dxa"/>
              <w:left w:w="120" w:type="dxa"/>
              <w:bottom w:w="120" w:type="dxa"/>
              <w:right w:w="120" w:type="dxa"/>
            </w:tcMar>
            <w:vAlign w:val="center"/>
            <w:hideMark/>
          </w:tcPr>
          <w:p w14:paraId="4BCBC1D3"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2D78694" w14:textId="77777777" w:rsidR="005A3651" w:rsidRPr="003F5311" w:rsidRDefault="005A3651" w:rsidP="00C36069">
            <w:pPr>
              <w:spacing w:after="160" w:line="259" w:lineRule="auto"/>
              <w:rPr>
                <w:sz w:val="20"/>
                <w:szCs w:val="20"/>
              </w:rPr>
            </w:pPr>
            <w:r w:rsidRPr="003F5311">
              <w:rPr>
                <w:sz w:val="20"/>
                <w:szCs w:val="20"/>
              </w:rPr>
              <w:t>MWh/rok a EUR/rok</w:t>
            </w:r>
          </w:p>
        </w:tc>
        <w:tc>
          <w:tcPr>
            <w:tcW w:w="0" w:type="auto"/>
            <w:tcMar>
              <w:top w:w="120" w:type="dxa"/>
              <w:left w:w="120" w:type="dxa"/>
              <w:bottom w:w="120" w:type="dxa"/>
              <w:right w:w="120" w:type="dxa"/>
            </w:tcMar>
            <w:vAlign w:val="center"/>
            <w:hideMark/>
          </w:tcPr>
          <w:p w14:paraId="0152CE2F" w14:textId="77777777" w:rsidR="005A3651" w:rsidRPr="003F5311" w:rsidRDefault="005A3651" w:rsidP="00C36069">
            <w:pPr>
              <w:spacing w:after="160" w:line="259" w:lineRule="auto"/>
              <w:rPr>
                <w:sz w:val="20"/>
                <w:szCs w:val="20"/>
              </w:rPr>
            </w:pPr>
            <w:r w:rsidRPr="003F5311">
              <w:rPr>
                <w:sz w:val="20"/>
                <w:szCs w:val="20"/>
              </w:rPr>
              <w:t>Príloha č. 4 a Ponuka</w:t>
            </w:r>
          </w:p>
        </w:tc>
        <w:tc>
          <w:tcPr>
            <w:tcW w:w="0" w:type="auto"/>
            <w:tcMar>
              <w:top w:w="120" w:type="dxa"/>
              <w:left w:w="120" w:type="dxa"/>
              <w:bottom w:w="120" w:type="dxa"/>
              <w:right w:w="120" w:type="dxa"/>
            </w:tcMar>
            <w:vAlign w:val="center"/>
            <w:hideMark/>
          </w:tcPr>
          <w:p w14:paraId="60BCA28F" w14:textId="77777777" w:rsidR="005A3651" w:rsidRPr="003F5311" w:rsidRDefault="005A3651" w:rsidP="00C36069">
            <w:pPr>
              <w:spacing w:after="160" w:line="259" w:lineRule="auto"/>
              <w:rPr>
                <w:sz w:val="20"/>
                <w:szCs w:val="20"/>
              </w:rPr>
            </w:pPr>
            <w:r w:rsidRPr="003F5311">
              <w:rPr>
                <w:sz w:val="20"/>
                <w:szCs w:val="20"/>
              </w:rPr>
              <w:t>Príloha č. 4</w:t>
            </w:r>
          </w:p>
        </w:tc>
      </w:tr>
      <w:tr w:rsidR="003F5311" w:rsidRPr="003F5311" w14:paraId="70512D46" w14:textId="77777777" w:rsidTr="005A3651">
        <w:tc>
          <w:tcPr>
            <w:tcW w:w="0" w:type="auto"/>
            <w:tcMar>
              <w:top w:w="120" w:type="dxa"/>
              <w:left w:w="120" w:type="dxa"/>
              <w:bottom w:w="120" w:type="dxa"/>
              <w:right w:w="120" w:type="dxa"/>
            </w:tcMar>
            <w:vAlign w:val="center"/>
            <w:hideMark/>
          </w:tcPr>
          <w:p w14:paraId="2733AD9A" w14:textId="77777777" w:rsidR="005A3651" w:rsidRPr="003F5311" w:rsidRDefault="005A3651" w:rsidP="00C36069">
            <w:pPr>
              <w:spacing w:after="160" w:line="259" w:lineRule="auto"/>
              <w:rPr>
                <w:sz w:val="20"/>
                <w:szCs w:val="20"/>
              </w:rPr>
            </w:pPr>
            <w:r w:rsidRPr="003F5311">
              <w:rPr>
                <w:sz w:val="20"/>
                <w:szCs w:val="20"/>
              </w:rPr>
              <w:t>Investičné náklady zahrnuté v Platbách za GES</w:t>
            </w:r>
          </w:p>
        </w:tc>
        <w:tc>
          <w:tcPr>
            <w:tcW w:w="0" w:type="auto"/>
            <w:tcMar>
              <w:top w:w="120" w:type="dxa"/>
              <w:left w:w="120" w:type="dxa"/>
              <w:bottom w:w="120" w:type="dxa"/>
              <w:right w:w="120" w:type="dxa"/>
            </w:tcMar>
            <w:vAlign w:val="center"/>
            <w:hideMark/>
          </w:tcPr>
          <w:p w14:paraId="0497AC7D"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9C0EC16" w14:textId="77777777" w:rsidR="005A3651" w:rsidRPr="003F5311" w:rsidRDefault="005A3651" w:rsidP="00C36069">
            <w:pPr>
              <w:spacing w:after="160" w:line="259" w:lineRule="auto"/>
              <w:rPr>
                <w:sz w:val="20"/>
                <w:szCs w:val="20"/>
              </w:rPr>
            </w:pPr>
            <w:r w:rsidRPr="003F5311">
              <w:rPr>
                <w:sz w:val="20"/>
                <w:szCs w:val="20"/>
              </w:rPr>
              <w:t>EUR bez DPH</w:t>
            </w:r>
          </w:p>
        </w:tc>
        <w:tc>
          <w:tcPr>
            <w:tcW w:w="0" w:type="auto"/>
            <w:tcMar>
              <w:top w:w="120" w:type="dxa"/>
              <w:left w:w="120" w:type="dxa"/>
              <w:bottom w:w="120" w:type="dxa"/>
              <w:right w:w="120" w:type="dxa"/>
            </w:tcMar>
            <w:vAlign w:val="center"/>
            <w:hideMark/>
          </w:tcPr>
          <w:p w14:paraId="092DD612" w14:textId="77777777" w:rsidR="005A3651" w:rsidRPr="003F5311" w:rsidRDefault="005A3651" w:rsidP="00C36069">
            <w:pPr>
              <w:spacing w:after="160" w:line="259" w:lineRule="auto"/>
              <w:rPr>
                <w:sz w:val="20"/>
                <w:szCs w:val="20"/>
              </w:rPr>
            </w:pPr>
            <w:r w:rsidRPr="003F5311">
              <w:rPr>
                <w:sz w:val="20"/>
                <w:szCs w:val="20"/>
              </w:rPr>
              <w:t>Tabuľky B a E</w:t>
            </w:r>
          </w:p>
        </w:tc>
        <w:tc>
          <w:tcPr>
            <w:tcW w:w="0" w:type="auto"/>
            <w:tcMar>
              <w:top w:w="120" w:type="dxa"/>
              <w:left w:w="120" w:type="dxa"/>
              <w:bottom w:w="120" w:type="dxa"/>
              <w:right w:w="120" w:type="dxa"/>
            </w:tcMar>
            <w:vAlign w:val="center"/>
            <w:hideMark/>
          </w:tcPr>
          <w:p w14:paraId="3E7A2E5B" w14:textId="77777777" w:rsidR="005A3651" w:rsidRPr="003F5311" w:rsidRDefault="005A3651" w:rsidP="00C36069">
            <w:pPr>
              <w:spacing w:after="160" w:line="259" w:lineRule="auto"/>
              <w:rPr>
                <w:sz w:val="20"/>
                <w:szCs w:val="20"/>
              </w:rPr>
            </w:pPr>
            <w:r w:rsidRPr="003F5311">
              <w:rPr>
                <w:sz w:val="20"/>
                <w:szCs w:val="20"/>
              </w:rPr>
              <w:t>Príloha č. 12</w:t>
            </w:r>
          </w:p>
        </w:tc>
      </w:tr>
      <w:tr w:rsidR="003F5311" w:rsidRPr="003F5311" w14:paraId="5172BCB1" w14:textId="77777777" w:rsidTr="005A3651">
        <w:tc>
          <w:tcPr>
            <w:tcW w:w="0" w:type="auto"/>
            <w:tcMar>
              <w:top w:w="120" w:type="dxa"/>
              <w:left w:w="120" w:type="dxa"/>
              <w:bottom w:w="120" w:type="dxa"/>
              <w:right w:w="120" w:type="dxa"/>
            </w:tcMar>
            <w:vAlign w:val="center"/>
            <w:hideMark/>
          </w:tcPr>
          <w:p w14:paraId="7542DCEC" w14:textId="77777777" w:rsidR="005A3651" w:rsidRPr="003F5311" w:rsidRDefault="005A3651" w:rsidP="00C36069">
            <w:pPr>
              <w:spacing w:after="160" w:line="259" w:lineRule="auto"/>
              <w:rPr>
                <w:sz w:val="20"/>
                <w:szCs w:val="20"/>
              </w:rPr>
            </w:pPr>
            <w:r w:rsidRPr="003F5311">
              <w:rPr>
                <w:sz w:val="20"/>
                <w:szCs w:val="20"/>
              </w:rPr>
              <w:t>Samostatné platby za Opatrenia mimo GES a Opatrenia vyvolané GES</w:t>
            </w:r>
          </w:p>
        </w:tc>
        <w:tc>
          <w:tcPr>
            <w:tcW w:w="0" w:type="auto"/>
            <w:tcMar>
              <w:top w:w="120" w:type="dxa"/>
              <w:left w:w="120" w:type="dxa"/>
              <w:bottom w:w="120" w:type="dxa"/>
              <w:right w:w="120" w:type="dxa"/>
            </w:tcMar>
            <w:vAlign w:val="center"/>
            <w:hideMark/>
          </w:tcPr>
          <w:p w14:paraId="21224BBD"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BC04AD5" w14:textId="77777777" w:rsidR="005A3651" w:rsidRPr="003F5311" w:rsidRDefault="005A3651" w:rsidP="00C36069">
            <w:pPr>
              <w:spacing w:after="160" w:line="259" w:lineRule="auto"/>
              <w:rPr>
                <w:sz w:val="20"/>
                <w:szCs w:val="20"/>
              </w:rPr>
            </w:pPr>
            <w:r w:rsidRPr="003F5311">
              <w:rPr>
                <w:sz w:val="20"/>
                <w:szCs w:val="20"/>
              </w:rPr>
              <w:t>EUR bez DPH</w:t>
            </w:r>
          </w:p>
        </w:tc>
        <w:tc>
          <w:tcPr>
            <w:tcW w:w="0" w:type="auto"/>
            <w:tcMar>
              <w:top w:w="120" w:type="dxa"/>
              <w:left w:w="120" w:type="dxa"/>
              <w:bottom w:w="120" w:type="dxa"/>
              <w:right w:w="120" w:type="dxa"/>
            </w:tcMar>
            <w:vAlign w:val="center"/>
            <w:hideMark/>
          </w:tcPr>
          <w:p w14:paraId="5B03978E" w14:textId="77777777" w:rsidR="005A3651" w:rsidRPr="003F5311" w:rsidRDefault="005A3651" w:rsidP="00C36069">
            <w:pPr>
              <w:spacing w:after="160" w:line="259" w:lineRule="auto"/>
              <w:rPr>
                <w:sz w:val="20"/>
                <w:szCs w:val="20"/>
              </w:rPr>
            </w:pPr>
            <w:r w:rsidRPr="003F5311">
              <w:rPr>
                <w:sz w:val="20"/>
                <w:szCs w:val="20"/>
              </w:rPr>
              <w:t>Tabuľky E a F</w:t>
            </w:r>
          </w:p>
        </w:tc>
        <w:tc>
          <w:tcPr>
            <w:tcW w:w="0" w:type="auto"/>
            <w:tcMar>
              <w:top w:w="120" w:type="dxa"/>
              <w:left w:w="120" w:type="dxa"/>
              <w:bottom w:w="120" w:type="dxa"/>
              <w:right w:w="120" w:type="dxa"/>
            </w:tcMar>
            <w:vAlign w:val="center"/>
            <w:hideMark/>
          </w:tcPr>
          <w:p w14:paraId="33DA1C0C" w14:textId="77777777" w:rsidR="005A3651" w:rsidRPr="003F5311" w:rsidRDefault="005A3651" w:rsidP="00C36069">
            <w:pPr>
              <w:spacing w:after="160" w:line="259" w:lineRule="auto"/>
              <w:rPr>
                <w:sz w:val="20"/>
                <w:szCs w:val="20"/>
              </w:rPr>
            </w:pPr>
            <w:r w:rsidRPr="003F5311">
              <w:rPr>
                <w:sz w:val="20"/>
                <w:szCs w:val="20"/>
              </w:rPr>
              <w:t>Príloha č. 11</w:t>
            </w:r>
          </w:p>
        </w:tc>
      </w:tr>
      <w:tr w:rsidR="003F5311" w:rsidRPr="003F5311" w14:paraId="470E92E6" w14:textId="77777777" w:rsidTr="005A3651">
        <w:tc>
          <w:tcPr>
            <w:tcW w:w="0" w:type="auto"/>
            <w:tcMar>
              <w:top w:w="120" w:type="dxa"/>
              <w:left w:w="120" w:type="dxa"/>
              <w:bottom w:w="120" w:type="dxa"/>
              <w:right w:w="120" w:type="dxa"/>
            </w:tcMar>
            <w:vAlign w:val="center"/>
            <w:hideMark/>
          </w:tcPr>
          <w:p w14:paraId="39BDC551" w14:textId="77777777" w:rsidR="005A3651" w:rsidRPr="003F5311" w:rsidRDefault="005A3651" w:rsidP="00C36069">
            <w:pPr>
              <w:spacing w:after="160" w:line="259" w:lineRule="auto"/>
              <w:rPr>
                <w:sz w:val="20"/>
                <w:szCs w:val="20"/>
              </w:rPr>
            </w:pPr>
            <w:r w:rsidRPr="003F5311">
              <w:rPr>
                <w:sz w:val="20"/>
                <w:szCs w:val="20"/>
              </w:rPr>
              <w:t>Sadzba DPH</w:t>
            </w:r>
          </w:p>
        </w:tc>
        <w:tc>
          <w:tcPr>
            <w:tcW w:w="0" w:type="auto"/>
            <w:tcMar>
              <w:top w:w="120" w:type="dxa"/>
              <w:left w:w="120" w:type="dxa"/>
              <w:bottom w:w="120" w:type="dxa"/>
              <w:right w:w="120" w:type="dxa"/>
            </w:tcMar>
            <w:vAlign w:val="center"/>
            <w:hideMark/>
          </w:tcPr>
          <w:p w14:paraId="4047874C"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31E4468" w14:textId="77777777" w:rsidR="005A3651" w:rsidRPr="003F5311" w:rsidRDefault="005A3651" w:rsidP="00C36069">
            <w:pPr>
              <w:spacing w:after="160" w:line="259" w:lineRule="auto"/>
              <w:rPr>
                <w:sz w:val="20"/>
                <w:szCs w:val="20"/>
              </w:rPr>
            </w:pPr>
            <w:r w:rsidRPr="003F5311">
              <w:rPr>
                <w:sz w:val="20"/>
                <w:szCs w:val="20"/>
              </w:rPr>
              <w:t>%</w:t>
            </w:r>
          </w:p>
        </w:tc>
        <w:tc>
          <w:tcPr>
            <w:tcW w:w="0" w:type="auto"/>
            <w:tcMar>
              <w:top w:w="120" w:type="dxa"/>
              <w:left w:w="120" w:type="dxa"/>
              <w:bottom w:w="120" w:type="dxa"/>
              <w:right w:w="120" w:type="dxa"/>
            </w:tcMar>
            <w:vAlign w:val="center"/>
            <w:hideMark/>
          </w:tcPr>
          <w:p w14:paraId="0B32FC70" w14:textId="77777777" w:rsidR="005A3651" w:rsidRPr="003F5311" w:rsidRDefault="005A3651" w:rsidP="00C36069">
            <w:pPr>
              <w:spacing w:after="160" w:line="259" w:lineRule="auto"/>
              <w:rPr>
                <w:sz w:val="20"/>
                <w:szCs w:val="20"/>
              </w:rPr>
            </w:pPr>
            <w:r w:rsidRPr="003F5311">
              <w:rPr>
                <w:sz w:val="20"/>
                <w:szCs w:val="20"/>
              </w:rPr>
              <w:t>Príslušné predpisy</w:t>
            </w:r>
          </w:p>
        </w:tc>
        <w:tc>
          <w:tcPr>
            <w:tcW w:w="0" w:type="auto"/>
            <w:tcMar>
              <w:top w:w="120" w:type="dxa"/>
              <w:left w:w="120" w:type="dxa"/>
              <w:bottom w:w="120" w:type="dxa"/>
              <w:right w:w="120" w:type="dxa"/>
            </w:tcMar>
            <w:vAlign w:val="center"/>
            <w:hideMark/>
          </w:tcPr>
          <w:p w14:paraId="3E0B0012" w14:textId="77777777" w:rsidR="005A3651" w:rsidRPr="003F5311" w:rsidRDefault="005A3651" w:rsidP="00C36069">
            <w:pPr>
              <w:spacing w:after="160" w:line="259" w:lineRule="auto"/>
              <w:rPr>
                <w:sz w:val="20"/>
                <w:szCs w:val="20"/>
              </w:rPr>
            </w:pPr>
            <w:r w:rsidRPr="003F5311">
              <w:rPr>
                <w:sz w:val="20"/>
                <w:szCs w:val="20"/>
              </w:rPr>
              <w:t>[doplní]</w:t>
            </w:r>
          </w:p>
        </w:tc>
      </w:tr>
      <w:tr w:rsidR="003F5311" w:rsidRPr="003F5311" w14:paraId="6B0924EA" w14:textId="77777777" w:rsidTr="005A3651">
        <w:tc>
          <w:tcPr>
            <w:tcW w:w="0" w:type="auto"/>
            <w:tcMar>
              <w:top w:w="120" w:type="dxa"/>
              <w:left w:w="120" w:type="dxa"/>
              <w:bottom w:w="120" w:type="dxa"/>
              <w:right w:w="120" w:type="dxa"/>
            </w:tcMar>
            <w:vAlign w:val="center"/>
            <w:hideMark/>
          </w:tcPr>
          <w:p w14:paraId="15264BA9" w14:textId="77777777" w:rsidR="005A3651" w:rsidRPr="003F5311" w:rsidRDefault="005A3651" w:rsidP="00C36069">
            <w:pPr>
              <w:spacing w:after="160" w:line="259" w:lineRule="auto"/>
              <w:rPr>
                <w:sz w:val="20"/>
                <w:szCs w:val="20"/>
              </w:rPr>
            </w:pPr>
            <w:r w:rsidRPr="003F5311">
              <w:rPr>
                <w:sz w:val="20"/>
                <w:szCs w:val="20"/>
              </w:rPr>
              <w:t>Predpokladaná Mimoriadna splátka</w:t>
            </w:r>
          </w:p>
        </w:tc>
        <w:tc>
          <w:tcPr>
            <w:tcW w:w="0" w:type="auto"/>
            <w:tcMar>
              <w:top w:w="120" w:type="dxa"/>
              <w:left w:w="120" w:type="dxa"/>
              <w:bottom w:w="120" w:type="dxa"/>
              <w:right w:w="120" w:type="dxa"/>
            </w:tcMar>
            <w:vAlign w:val="center"/>
            <w:hideMark/>
          </w:tcPr>
          <w:p w14:paraId="79315E85"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6040322" w14:textId="77777777" w:rsidR="005A3651" w:rsidRPr="003F5311" w:rsidRDefault="005A3651" w:rsidP="00C36069">
            <w:pPr>
              <w:spacing w:after="160" w:line="259" w:lineRule="auto"/>
              <w:rPr>
                <w:sz w:val="20"/>
                <w:szCs w:val="20"/>
              </w:rPr>
            </w:pPr>
            <w:r w:rsidRPr="003F5311">
              <w:rPr>
                <w:sz w:val="20"/>
                <w:szCs w:val="20"/>
              </w:rPr>
              <w:t>EUR</w:t>
            </w:r>
          </w:p>
        </w:tc>
        <w:tc>
          <w:tcPr>
            <w:tcW w:w="0" w:type="auto"/>
            <w:tcMar>
              <w:top w:w="120" w:type="dxa"/>
              <w:left w:w="120" w:type="dxa"/>
              <w:bottom w:w="120" w:type="dxa"/>
              <w:right w:w="120" w:type="dxa"/>
            </w:tcMar>
            <w:vAlign w:val="center"/>
            <w:hideMark/>
          </w:tcPr>
          <w:p w14:paraId="12F92212" w14:textId="77777777" w:rsidR="005A3651" w:rsidRPr="003F5311" w:rsidRDefault="005A3651" w:rsidP="00C36069">
            <w:pPr>
              <w:spacing w:after="160" w:line="259" w:lineRule="auto"/>
              <w:rPr>
                <w:sz w:val="20"/>
                <w:szCs w:val="20"/>
              </w:rPr>
            </w:pPr>
            <w:r w:rsidRPr="003F5311">
              <w:rPr>
                <w:sz w:val="20"/>
                <w:szCs w:val="20"/>
              </w:rPr>
              <w:t>Zmluva a podmienky financovania</w:t>
            </w:r>
          </w:p>
        </w:tc>
        <w:tc>
          <w:tcPr>
            <w:tcW w:w="0" w:type="auto"/>
            <w:tcMar>
              <w:top w:w="120" w:type="dxa"/>
              <w:left w:w="120" w:type="dxa"/>
              <w:bottom w:w="120" w:type="dxa"/>
              <w:right w:w="120" w:type="dxa"/>
            </w:tcMar>
            <w:vAlign w:val="center"/>
            <w:hideMark/>
          </w:tcPr>
          <w:p w14:paraId="7A9CC39C" w14:textId="77777777" w:rsidR="005A3651" w:rsidRPr="003F5311" w:rsidRDefault="005A3651" w:rsidP="00C36069">
            <w:pPr>
              <w:spacing w:after="160" w:line="259" w:lineRule="auto"/>
              <w:rPr>
                <w:sz w:val="20"/>
                <w:szCs w:val="20"/>
              </w:rPr>
            </w:pPr>
            <w:r w:rsidRPr="003F5311">
              <w:rPr>
                <w:sz w:val="20"/>
                <w:szCs w:val="20"/>
              </w:rPr>
              <w:t>[doplní]</w:t>
            </w:r>
          </w:p>
        </w:tc>
      </w:tr>
      <w:tr w:rsidR="003F5311" w:rsidRPr="003F5311" w14:paraId="186AF33A" w14:textId="77777777" w:rsidTr="005A3651">
        <w:tc>
          <w:tcPr>
            <w:tcW w:w="0" w:type="auto"/>
            <w:tcMar>
              <w:top w:w="120" w:type="dxa"/>
              <w:left w:w="120" w:type="dxa"/>
              <w:bottom w:w="120" w:type="dxa"/>
              <w:right w:w="120" w:type="dxa"/>
            </w:tcMar>
            <w:vAlign w:val="center"/>
            <w:hideMark/>
          </w:tcPr>
          <w:p w14:paraId="58DA1EEA" w14:textId="77777777" w:rsidR="005A3651" w:rsidRPr="003F5311" w:rsidRDefault="005A3651" w:rsidP="00C36069">
            <w:pPr>
              <w:spacing w:after="160" w:line="259" w:lineRule="auto"/>
              <w:rPr>
                <w:sz w:val="20"/>
                <w:szCs w:val="20"/>
              </w:rPr>
            </w:pPr>
            <w:r w:rsidRPr="003F5311">
              <w:rPr>
                <w:sz w:val="20"/>
                <w:szCs w:val="20"/>
              </w:rPr>
              <w:t>Zdroj financovania Opatrení GES</w:t>
            </w:r>
          </w:p>
        </w:tc>
        <w:tc>
          <w:tcPr>
            <w:tcW w:w="0" w:type="auto"/>
            <w:tcMar>
              <w:top w:w="120" w:type="dxa"/>
              <w:left w:w="120" w:type="dxa"/>
              <w:bottom w:w="120" w:type="dxa"/>
              <w:right w:w="120" w:type="dxa"/>
            </w:tcMar>
            <w:vAlign w:val="center"/>
            <w:hideMark/>
          </w:tcPr>
          <w:p w14:paraId="42E0E53A"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8C6C354" w14:textId="77777777" w:rsidR="005A3651" w:rsidRPr="003F5311" w:rsidRDefault="005A3651" w:rsidP="00C36069">
            <w:pPr>
              <w:spacing w:after="160" w:line="259" w:lineRule="auto"/>
              <w:rPr>
                <w:sz w:val="20"/>
                <w:szCs w:val="20"/>
              </w:rPr>
            </w:pPr>
            <w:r w:rsidRPr="003F5311">
              <w:rPr>
                <w:sz w:val="20"/>
                <w:szCs w:val="20"/>
              </w:rPr>
              <w:t>text</w:t>
            </w:r>
          </w:p>
        </w:tc>
        <w:tc>
          <w:tcPr>
            <w:tcW w:w="0" w:type="auto"/>
            <w:tcMar>
              <w:top w:w="120" w:type="dxa"/>
              <w:left w:w="120" w:type="dxa"/>
              <w:bottom w:w="120" w:type="dxa"/>
              <w:right w:w="120" w:type="dxa"/>
            </w:tcMar>
            <w:vAlign w:val="center"/>
            <w:hideMark/>
          </w:tcPr>
          <w:p w14:paraId="0C403E84" w14:textId="77777777" w:rsidR="005A3651" w:rsidRPr="003F5311" w:rsidRDefault="005A3651" w:rsidP="00C36069">
            <w:pPr>
              <w:spacing w:after="160" w:line="259" w:lineRule="auto"/>
              <w:rPr>
                <w:sz w:val="20"/>
                <w:szCs w:val="20"/>
              </w:rPr>
            </w:pPr>
            <w:r w:rsidRPr="003F5311">
              <w:rPr>
                <w:sz w:val="20"/>
                <w:szCs w:val="20"/>
              </w:rPr>
              <w:t>Ponuka a financovanie</w:t>
            </w:r>
          </w:p>
        </w:tc>
        <w:tc>
          <w:tcPr>
            <w:tcW w:w="0" w:type="auto"/>
            <w:tcMar>
              <w:top w:w="120" w:type="dxa"/>
              <w:left w:w="120" w:type="dxa"/>
              <w:bottom w:w="120" w:type="dxa"/>
              <w:right w:w="120" w:type="dxa"/>
            </w:tcMar>
            <w:vAlign w:val="center"/>
            <w:hideMark/>
          </w:tcPr>
          <w:p w14:paraId="17AB0EFE" w14:textId="77777777" w:rsidR="005A3651" w:rsidRPr="003F5311" w:rsidRDefault="005A3651" w:rsidP="00C36069">
            <w:pPr>
              <w:spacing w:after="160" w:line="259" w:lineRule="auto"/>
              <w:rPr>
                <w:sz w:val="20"/>
                <w:szCs w:val="20"/>
              </w:rPr>
            </w:pPr>
            <w:r w:rsidRPr="003F5311">
              <w:rPr>
                <w:sz w:val="20"/>
                <w:szCs w:val="20"/>
              </w:rPr>
              <w:t>Tabuľka A</w:t>
            </w:r>
          </w:p>
        </w:tc>
      </w:tr>
      <w:tr w:rsidR="003F5311" w:rsidRPr="003F5311" w14:paraId="777D80A8" w14:textId="77777777" w:rsidTr="005A3651">
        <w:tc>
          <w:tcPr>
            <w:tcW w:w="0" w:type="auto"/>
            <w:tcMar>
              <w:top w:w="120" w:type="dxa"/>
              <w:left w:w="120" w:type="dxa"/>
              <w:bottom w:w="120" w:type="dxa"/>
              <w:right w:w="120" w:type="dxa"/>
            </w:tcMar>
            <w:vAlign w:val="center"/>
            <w:hideMark/>
          </w:tcPr>
          <w:p w14:paraId="5A01C073" w14:textId="77777777" w:rsidR="005A3651" w:rsidRPr="003F5311" w:rsidRDefault="005A3651" w:rsidP="00C36069">
            <w:pPr>
              <w:spacing w:after="160" w:line="259" w:lineRule="auto"/>
              <w:rPr>
                <w:sz w:val="20"/>
                <w:szCs w:val="20"/>
              </w:rPr>
            </w:pPr>
            <w:r w:rsidRPr="003F5311">
              <w:rPr>
                <w:sz w:val="20"/>
                <w:szCs w:val="20"/>
              </w:rPr>
              <w:t>Zdroj financovania Opatrení mimo GES</w:t>
            </w:r>
          </w:p>
        </w:tc>
        <w:tc>
          <w:tcPr>
            <w:tcW w:w="0" w:type="auto"/>
            <w:tcMar>
              <w:top w:w="120" w:type="dxa"/>
              <w:left w:w="120" w:type="dxa"/>
              <w:bottom w:w="120" w:type="dxa"/>
              <w:right w:w="120" w:type="dxa"/>
            </w:tcMar>
            <w:vAlign w:val="center"/>
            <w:hideMark/>
          </w:tcPr>
          <w:p w14:paraId="1040E774"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4FC014B" w14:textId="77777777" w:rsidR="005A3651" w:rsidRPr="003F5311" w:rsidRDefault="005A3651" w:rsidP="00C36069">
            <w:pPr>
              <w:spacing w:after="160" w:line="259" w:lineRule="auto"/>
              <w:rPr>
                <w:sz w:val="20"/>
                <w:szCs w:val="20"/>
              </w:rPr>
            </w:pPr>
            <w:r w:rsidRPr="003F5311">
              <w:rPr>
                <w:sz w:val="20"/>
                <w:szCs w:val="20"/>
              </w:rPr>
              <w:t>text</w:t>
            </w:r>
          </w:p>
        </w:tc>
        <w:tc>
          <w:tcPr>
            <w:tcW w:w="0" w:type="auto"/>
            <w:tcMar>
              <w:top w:w="120" w:type="dxa"/>
              <w:left w:w="120" w:type="dxa"/>
              <w:bottom w:w="120" w:type="dxa"/>
              <w:right w:w="120" w:type="dxa"/>
            </w:tcMar>
            <w:vAlign w:val="center"/>
            <w:hideMark/>
          </w:tcPr>
          <w:p w14:paraId="72CA5DE7" w14:textId="77777777" w:rsidR="005A3651" w:rsidRPr="003F5311" w:rsidRDefault="005A3651" w:rsidP="00C36069">
            <w:pPr>
              <w:spacing w:after="160" w:line="259" w:lineRule="auto"/>
              <w:rPr>
                <w:sz w:val="20"/>
                <w:szCs w:val="20"/>
              </w:rPr>
            </w:pPr>
            <w:r w:rsidRPr="003F5311">
              <w:rPr>
                <w:sz w:val="20"/>
                <w:szCs w:val="20"/>
              </w:rPr>
              <w:t>Prijímateľ a financovanie</w:t>
            </w:r>
          </w:p>
        </w:tc>
        <w:tc>
          <w:tcPr>
            <w:tcW w:w="0" w:type="auto"/>
            <w:tcMar>
              <w:top w:w="120" w:type="dxa"/>
              <w:left w:w="120" w:type="dxa"/>
              <w:bottom w:w="120" w:type="dxa"/>
              <w:right w:w="120" w:type="dxa"/>
            </w:tcMar>
            <w:vAlign w:val="center"/>
            <w:hideMark/>
          </w:tcPr>
          <w:p w14:paraId="588167F1" w14:textId="77777777" w:rsidR="005A3651" w:rsidRPr="003F5311" w:rsidRDefault="005A3651" w:rsidP="00C36069">
            <w:pPr>
              <w:spacing w:after="160" w:line="259" w:lineRule="auto"/>
              <w:rPr>
                <w:sz w:val="20"/>
                <w:szCs w:val="20"/>
              </w:rPr>
            </w:pPr>
            <w:r w:rsidRPr="003F5311">
              <w:rPr>
                <w:sz w:val="20"/>
                <w:szCs w:val="20"/>
              </w:rPr>
              <w:t xml:space="preserve">Tabuľky A </w:t>
            </w:r>
            <w:proofErr w:type="spellStart"/>
            <w:r w:rsidRPr="003F5311">
              <w:rPr>
                <w:sz w:val="20"/>
                <w:szCs w:val="20"/>
              </w:rPr>
              <w:t>a</w:t>
            </w:r>
            <w:proofErr w:type="spellEnd"/>
            <w:r w:rsidRPr="003F5311">
              <w:rPr>
                <w:sz w:val="20"/>
                <w:szCs w:val="20"/>
              </w:rPr>
              <w:t xml:space="preserve"> F</w:t>
            </w:r>
          </w:p>
        </w:tc>
      </w:tr>
      <w:tr w:rsidR="003F5311" w:rsidRPr="003F5311" w14:paraId="4EF7D126" w14:textId="77777777" w:rsidTr="005A3651">
        <w:tc>
          <w:tcPr>
            <w:tcW w:w="0" w:type="auto"/>
            <w:tcMar>
              <w:top w:w="120" w:type="dxa"/>
              <w:left w:w="120" w:type="dxa"/>
              <w:bottom w:w="120" w:type="dxa"/>
              <w:right w:w="120" w:type="dxa"/>
            </w:tcMar>
            <w:vAlign w:val="center"/>
            <w:hideMark/>
          </w:tcPr>
          <w:p w14:paraId="24BDB3C1" w14:textId="77777777" w:rsidR="005A3651" w:rsidRPr="003F5311" w:rsidRDefault="005A3651" w:rsidP="00C36069">
            <w:pPr>
              <w:spacing w:after="160" w:line="259" w:lineRule="auto"/>
              <w:rPr>
                <w:sz w:val="20"/>
                <w:szCs w:val="20"/>
              </w:rPr>
            </w:pPr>
            <w:r w:rsidRPr="003F5311">
              <w:rPr>
                <w:sz w:val="20"/>
                <w:szCs w:val="20"/>
              </w:rPr>
              <w:t>Náklady financovania Poskytovateľa</w:t>
            </w:r>
          </w:p>
        </w:tc>
        <w:tc>
          <w:tcPr>
            <w:tcW w:w="0" w:type="auto"/>
            <w:tcMar>
              <w:top w:w="120" w:type="dxa"/>
              <w:left w:w="120" w:type="dxa"/>
              <w:bottom w:w="120" w:type="dxa"/>
              <w:right w:w="120" w:type="dxa"/>
            </w:tcMar>
            <w:vAlign w:val="center"/>
            <w:hideMark/>
          </w:tcPr>
          <w:p w14:paraId="1CA5BD5F"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D5E9937" w14:textId="77777777" w:rsidR="005A3651" w:rsidRPr="003F5311" w:rsidRDefault="005A3651" w:rsidP="00C36069">
            <w:pPr>
              <w:spacing w:after="160" w:line="259" w:lineRule="auto"/>
              <w:rPr>
                <w:sz w:val="20"/>
                <w:szCs w:val="20"/>
              </w:rPr>
            </w:pPr>
            <w:r w:rsidRPr="003F5311">
              <w:rPr>
                <w:sz w:val="20"/>
                <w:szCs w:val="20"/>
              </w:rPr>
              <w:t>EUR / %</w:t>
            </w:r>
          </w:p>
        </w:tc>
        <w:tc>
          <w:tcPr>
            <w:tcW w:w="0" w:type="auto"/>
            <w:tcMar>
              <w:top w:w="120" w:type="dxa"/>
              <w:left w:w="120" w:type="dxa"/>
              <w:bottom w:w="120" w:type="dxa"/>
              <w:right w:w="120" w:type="dxa"/>
            </w:tcMar>
            <w:vAlign w:val="center"/>
            <w:hideMark/>
          </w:tcPr>
          <w:p w14:paraId="51289331" w14:textId="77777777" w:rsidR="005A3651" w:rsidRPr="003F5311" w:rsidRDefault="005A3651" w:rsidP="00C36069">
            <w:pPr>
              <w:spacing w:after="160" w:line="259" w:lineRule="auto"/>
              <w:rPr>
                <w:sz w:val="20"/>
                <w:szCs w:val="20"/>
              </w:rPr>
            </w:pPr>
            <w:r w:rsidRPr="003F5311">
              <w:rPr>
                <w:sz w:val="20"/>
                <w:szCs w:val="20"/>
              </w:rPr>
              <w:t>Ponuka a Finančný model</w:t>
            </w:r>
          </w:p>
        </w:tc>
        <w:tc>
          <w:tcPr>
            <w:tcW w:w="0" w:type="auto"/>
            <w:tcMar>
              <w:top w:w="120" w:type="dxa"/>
              <w:left w:w="120" w:type="dxa"/>
              <w:bottom w:w="120" w:type="dxa"/>
              <w:right w:w="120" w:type="dxa"/>
            </w:tcMar>
            <w:vAlign w:val="center"/>
            <w:hideMark/>
          </w:tcPr>
          <w:p w14:paraId="1CA3B231" w14:textId="77777777" w:rsidR="005A3651" w:rsidRPr="003F5311" w:rsidRDefault="005A3651" w:rsidP="00C36069">
            <w:pPr>
              <w:spacing w:after="160" w:line="259" w:lineRule="auto"/>
              <w:rPr>
                <w:sz w:val="20"/>
                <w:szCs w:val="20"/>
              </w:rPr>
            </w:pPr>
            <w:r w:rsidRPr="003F5311">
              <w:rPr>
                <w:sz w:val="20"/>
                <w:szCs w:val="20"/>
              </w:rPr>
              <w:t>[doplní]</w:t>
            </w:r>
          </w:p>
        </w:tc>
      </w:tr>
      <w:tr w:rsidR="005A3651" w:rsidRPr="003F5311" w14:paraId="415A8582" w14:textId="77777777" w:rsidTr="005A3651">
        <w:tc>
          <w:tcPr>
            <w:tcW w:w="0" w:type="auto"/>
            <w:tcMar>
              <w:top w:w="120" w:type="dxa"/>
              <w:left w:w="120" w:type="dxa"/>
              <w:bottom w:w="120" w:type="dxa"/>
              <w:right w:w="120" w:type="dxa"/>
            </w:tcMar>
            <w:vAlign w:val="center"/>
            <w:hideMark/>
          </w:tcPr>
          <w:p w14:paraId="141F865C" w14:textId="77777777" w:rsidR="005A3651" w:rsidRPr="003F5311" w:rsidRDefault="005A3651" w:rsidP="00C36069">
            <w:pPr>
              <w:spacing w:after="160" w:line="259" w:lineRule="auto"/>
              <w:rPr>
                <w:sz w:val="20"/>
                <w:szCs w:val="20"/>
              </w:rPr>
            </w:pPr>
            <w:r w:rsidRPr="003F5311">
              <w:rPr>
                <w:sz w:val="20"/>
                <w:szCs w:val="20"/>
              </w:rPr>
              <w:t>Odmena za Služby</w:t>
            </w:r>
          </w:p>
        </w:tc>
        <w:tc>
          <w:tcPr>
            <w:tcW w:w="0" w:type="auto"/>
            <w:tcMar>
              <w:top w:w="120" w:type="dxa"/>
              <w:left w:w="120" w:type="dxa"/>
              <w:bottom w:w="120" w:type="dxa"/>
              <w:right w:w="120" w:type="dxa"/>
            </w:tcMar>
            <w:vAlign w:val="center"/>
            <w:hideMark/>
          </w:tcPr>
          <w:p w14:paraId="18722BF3" w14:textId="77777777" w:rsidR="005A3651" w:rsidRPr="003F5311" w:rsidRDefault="005A3651"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F0CC96A" w14:textId="77777777" w:rsidR="005A3651" w:rsidRPr="003F5311" w:rsidRDefault="005A3651" w:rsidP="00C36069">
            <w:pPr>
              <w:spacing w:after="160" w:line="259" w:lineRule="auto"/>
              <w:rPr>
                <w:sz w:val="20"/>
                <w:szCs w:val="20"/>
              </w:rPr>
            </w:pPr>
            <w:r w:rsidRPr="003F5311">
              <w:rPr>
                <w:sz w:val="20"/>
                <w:szCs w:val="20"/>
              </w:rPr>
              <w:t>EUR bez DPH</w:t>
            </w:r>
          </w:p>
        </w:tc>
        <w:tc>
          <w:tcPr>
            <w:tcW w:w="0" w:type="auto"/>
            <w:tcMar>
              <w:top w:w="120" w:type="dxa"/>
              <w:left w:w="120" w:type="dxa"/>
              <w:bottom w:w="120" w:type="dxa"/>
              <w:right w:w="120" w:type="dxa"/>
            </w:tcMar>
            <w:vAlign w:val="center"/>
            <w:hideMark/>
          </w:tcPr>
          <w:p w14:paraId="5897D3EE" w14:textId="77777777" w:rsidR="005A3651" w:rsidRPr="003F5311" w:rsidRDefault="005A3651" w:rsidP="00C36069">
            <w:pPr>
              <w:spacing w:after="160" w:line="259" w:lineRule="auto"/>
              <w:rPr>
                <w:sz w:val="20"/>
                <w:szCs w:val="20"/>
              </w:rPr>
            </w:pPr>
            <w:r w:rsidRPr="003F5311">
              <w:rPr>
                <w:sz w:val="20"/>
                <w:szCs w:val="20"/>
              </w:rPr>
              <w:t>Ponuka a Finančný model</w:t>
            </w:r>
          </w:p>
        </w:tc>
        <w:tc>
          <w:tcPr>
            <w:tcW w:w="0" w:type="auto"/>
            <w:tcMar>
              <w:top w:w="120" w:type="dxa"/>
              <w:left w:w="120" w:type="dxa"/>
              <w:bottom w:w="120" w:type="dxa"/>
              <w:right w:w="120" w:type="dxa"/>
            </w:tcMar>
            <w:vAlign w:val="center"/>
            <w:hideMark/>
          </w:tcPr>
          <w:p w14:paraId="53AA2501" w14:textId="77777777" w:rsidR="005A3651" w:rsidRPr="003F5311" w:rsidRDefault="005A3651" w:rsidP="00C36069">
            <w:pPr>
              <w:spacing w:after="160" w:line="259" w:lineRule="auto"/>
              <w:rPr>
                <w:sz w:val="20"/>
                <w:szCs w:val="20"/>
              </w:rPr>
            </w:pPr>
            <w:r w:rsidRPr="003F5311">
              <w:rPr>
                <w:sz w:val="20"/>
                <w:szCs w:val="20"/>
              </w:rPr>
              <w:t>Tabuľka D</w:t>
            </w:r>
          </w:p>
        </w:tc>
      </w:tr>
    </w:tbl>
    <w:p w14:paraId="754602AA" w14:textId="77777777" w:rsidR="00EF0EE8" w:rsidRPr="003F5311" w:rsidRDefault="00EF0EE8" w:rsidP="0030073B">
      <w:pPr>
        <w:spacing w:before="120"/>
        <w:jc w:val="both"/>
      </w:pPr>
    </w:p>
    <w:p w14:paraId="44735426" w14:textId="31FC2228" w:rsidR="003B3699" w:rsidRPr="003F5311" w:rsidRDefault="005A3651" w:rsidP="008501D6">
      <w:pPr>
        <w:pStyle w:val="Odsekzoznamu"/>
        <w:numPr>
          <w:ilvl w:val="1"/>
          <w:numId w:val="129"/>
        </w:numPr>
        <w:spacing w:before="120"/>
        <w:ind w:left="924" w:hanging="567"/>
        <w:jc w:val="both"/>
      </w:pPr>
      <w:r w:rsidRPr="003F5311">
        <w:rPr>
          <w:rFonts w:eastAsia="Georgia"/>
        </w:rPr>
        <w:t>Vstupné predpoklady Finančného modelu musia byť konzistentné s Ponukou, Zmluvou, Prílohou č. 4, Štruktúrovaným rozpočtom a pravidlami financovania. Každý rozdiel Poskytovateľ výslovne označí, odôvodní a môže ho uplatniť iba v rozsahu prípustnom podľa Zmluvy a Príslušných predpisov.</w:t>
      </w:r>
    </w:p>
    <w:p w14:paraId="662E50D1" w14:textId="613115A8" w:rsidR="002A42B8" w:rsidRPr="003F5311" w:rsidRDefault="005A3651" w:rsidP="008501D6">
      <w:pPr>
        <w:pStyle w:val="Odsekzoznamu"/>
        <w:numPr>
          <w:ilvl w:val="0"/>
          <w:numId w:val="129"/>
        </w:numPr>
        <w:spacing w:before="120"/>
        <w:jc w:val="both"/>
      </w:pPr>
      <w:r w:rsidRPr="003F5311">
        <w:t>Platobné plány</w:t>
      </w:r>
    </w:p>
    <w:p w14:paraId="439F7CFF" w14:textId="0040560E" w:rsidR="002A42B8" w:rsidRPr="003F5311" w:rsidRDefault="005A3651" w:rsidP="008501D6">
      <w:pPr>
        <w:pStyle w:val="Odsekzoznamu"/>
        <w:numPr>
          <w:ilvl w:val="1"/>
          <w:numId w:val="129"/>
        </w:numPr>
        <w:spacing w:before="120"/>
        <w:ind w:left="924" w:hanging="567"/>
        <w:jc w:val="both"/>
      </w:pPr>
      <w:r w:rsidRPr="003F5311">
        <w:rPr>
          <w:rFonts w:eastAsia="Georgia"/>
        </w:rPr>
        <w:t>Tabuľka H – Ročný plán Platieb za GES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778"/>
        <w:gridCol w:w="1186"/>
        <w:gridCol w:w="1185"/>
        <w:gridCol w:w="1185"/>
        <w:gridCol w:w="1185"/>
        <w:gridCol w:w="1185"/>
        <w:gridCol w:w="1185"/>
        <w:gridCol w:w="1132"/>
      </w:tblGrid>
      <w:tr w:rsidR="003F5311" w:rsidRPr="003F5311" w14:paraId="20251783" w14:textId="77777777" w:rsidTr="00452BCE">
        <w:trPr>
          <w:tblHeader/>
        </w:trPr>
        <w:tc>
          <w:tcPr>
            <w:tcW w:w="0" w:type="auto"/>
            <w:shd w:val="clear" w:color="auto" w:fill="D9D9D9" w:themeFill="background1" w:themeFillShade="D9"/>
            <w:tcMar>
              <w:top w:w="120" w:type="dxa"/>
              <w:left w:w="120" w:type="dxa"/>
              <w:bottom w:w="120" w:type="dxa"/>
              <w:right w:w="120" w:type="dxa"/>
            </w:tcMar>
            <w:vAlign w:val="center"/>
            <w:hideMark/>
          </w:tcPr>
          <w:p w14:paraId="1C6A77C6" w14:textId="77777777" w:rsidR="00452BCE" w:rsidRPr="003F5311" w:rsidRDefault="00452BCE" w:rsidP="00452BCE">
            <w:pPr>
              <w:spacing w:before="120"/>
              <w:jc w:val="both"/>
              <w:rPr>
                <w:b/>
                <w:bCs/>
                <w:sz w:val="20"/>
                <w:szCs w:val="20"/>
              </w:rPr>
            </w:pPr>
            <w:r w:rsidRPr="003F5311">
              <w:rPr>
                <w:b/>
                <w:bCs/>
                <w:sz w:val="20"/>
                <w:szCs w:val="20"/>
              </w:rPr>
              <w:lastRenderedPageBreak/>
              <w:t>Ročná sporová perióda</w:t>
            </w:r>
          </w:p>
        </w:tc>
        <w:tc>
          <w:tcPr>
            <w:tcW w:w="0" w:type="auto"/>
            <w:shd w:val="clear" w:color="auto" w:fill="D9D9D9" w:themeFill="background1" w:themeFillShade="D9"/>
            <w:tcMar>
              <w:top w:w="120" w:type="dxa"/>
              <w:left w:w="120" w:type="dxa"/>
              <w:bottom w:w="120" w:type="dxa"/>
              <w:right w:w="120" w:type="dxa"/>
            </w:tcMar>
            <w:vAlign w:val="center"/>
            <w:hideMark/>
          </w:tcPr>
          <w:p w14:paraId="3B819A68" w14:textId="77777777" w:rsidR="00452BCE" w:rsidRPr="003F5311" w:rsidRDefault="00452BCE" w:rsidP="00452BCE">
            <w:pPr>
              <w:spacing w:before="120"/>
              <w:jc w:val="both"/>
              <w:rPr>
                <w:b/>
                <w:bCs/>
                <w:sz w:val="20"/>
                <w:szCs w:val="20"/>
              </w:rPr>
            </w:pPr>
            <w:r w:rsidRPr="003F5311">
              <w:rPr>
                <w:b/>
                <w:bCs/>
                <w:sz w:val="20"/>
                <w:szCs w:val="20"/>
              </w:rPr>
              <w:t>Čiastková úhrada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760D5973" w14:textId="77777777" w:rsidR="00452BCE" w:rsidRPr="003F5311" w:rsidRDefault="00452BCE" w:rsidP="00452BCE">
            <w:pPr>
              <w:spacing w:before="120"/>
              <w:jc w:val="both"/>
              <w:rPr>
                <w:b/>
                <w:bCs/>
                <w:sz w:val="20"/>
                <w:szCs w:val="20"/>
              </w:rPr>
            </w:pPr>
            <w:r w:rsidRPr="003F5311">
              <w:rPr>
                <w:b/>
                <w:bCs/>
                <w:sz w:val="20"/>
                <w:szCs w:val="20"/>
              </w:rPr>
              <w:t>Odmena za Služby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792D9087" w14:textId="77777777" w:rsidR="00452BCE" w:rsidRPr="003F5311" w:rsidRDefault="00452BCE" w:rsidP="00452BCE">
            <w:pPr>
              <w:spacing w:before="120"/>
              <w:jc w:val="both"/>
              <w:rPr>
                <w:b/>
                <w:bCs/>
                <w:sz w:val="20"/>
                <w:szCs w:val="20"/>
              </w:rPr>
            </w:pPr>
            <w:r w:rsidRPr="003F5311">
              <w:rPr>
                <w:b/>
                <w:bCs/>
                <w:sz w:val="20"/>
                <w:szCs w:val="20"/>
              </w:rPr>
              <w:t>Iné prípustné zložky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640E7FB4" w14:textId="77777777" w:rsidR="00452BCE" w:rsidRPr="003F5311" w:rsidRDefault="00452BCE" w:rsidP="00452BCE">
            <w:pPr>
              <w:spacing w:before="120"/>
              <w:jc w:val="both"/>
              <w:rPr>
                <w:b/>
                <w:bCs/>
                <w:sz w:val="20"/>
                <w:szCs w:val="20"/>
              </w:rPr>
            </w:pPr>
            <w:r w:rsidRPr="003F5311">
              <w:rPr>
                <w:b/>
                <w:bCs/>
                <w:sz w:val="20"/>
                <w:szCs w:val="20"/>
              </w:rPr>
              <w:t>Platba za GES bez DPH (EUR)</w:t>
            </w:r>
          </w:p>
        </w:tc>
        <w:tc>
          <w:tcPr>
            <w:tcW w:w="0" w:type="auto"/>
            <w:shd w:val="clear" w:color="auto" w:fill="D9D9D9" w:themeFill="background1" w:themeFillShade="D9"/>
            <w:tcMar>
              <w:top w:w="120" w:type="dxa"/>
              <w:left w:w="120" w:type="dxa"/>
              <w:bottom w:w="120" w:type="dxa"/>
              <w:right w:w="120" w:type="dxa"/>
            </w:tcMar>
            <w:vAlign w:val="center"/>
            <w:hideMark/>
          </w:tcPr>
          <w:p w14:paraId="1B46158D" w14:textId="77777777" w:rsidR="00452BCE" w:rsidRPr="003F5311" w:rsidRDefault="00452BCE" w:rsidP="00452BCE">
            <w:pPr>
              <w:spacing w:before="120"/>
              <w:jc w:val="both"/>
              <w:rPr>
                <w:b/>
                <w:bCs/>
                <w:sz w:val="20"/>
                <w:szCs w:val="20"/>
              </w:rPr>
            </w:pPr>
            <w:r w:rsidRPr="003F5311">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6AB5910C" w14:textId="77777777" w:rsidR="00452BCE" w:rsidRPr="003F5311" w:rsidRDefault="00452BCE" w:rsidP="00452BCE">
            <w:pPr>
              <w:spacing w:before="120"/>
              <w:jc w:val="both"/>
              <w:rPr>
                <w:b/>
                <w:bCs/>
                <w:sz w:val="20"/>
                <w:szCs w:val="20"/>
              </w:rPr>
            </w:pPr>
            <w:r w:rsidRPr="003F5311">
              <w:rPr>
                <w:b/>
                <w:bCs/>
                <w:sz w:val="20"/>
                <w:szCs w:val="20"/>
              </w:rPr>
              <w:t>Platba za GES s DPH (EUR)</w:t>
            </w:r>
          </w:p>
        </w:tc>
        <w:tc>
          <w:tcPr>
            <w:tcW w:w="0" w:type="auto"/>
            <w:shd w:val="clear" w:color="auto" w:fill="D9D9D9" w:themeFill="background1" w:themeFillShade="D9"/>
            <w:tcMar>
              <w:top w:w="120" w:type="dxa"/>
              <w:left w:w="120" w:type="dxa"/>
              <w:bottom w:w="120" w:type="dxa"/>
              <w:right w:w="120" w:type="dxa"/>
            </w:tcMar>
            <w:vAlign w:val="center"/>
            <w:hideMark/>
          </w:tcPr>
          <w:p w14:paraId="528A567F" w14:textId="77777777" w:rsidR="00452BCE" w:rsidRPr="003F5311" w:rsidRDefault="00452BCE" w:rsidP="00452BCE">
            <w:pPr>
              <w:spacing w:before="120"/>
              <w:jc w:val="both"/>
              <w:rPr>
                <w:b/>
                <w:bCs/>
                <w:sz w:val="20"/>
                <w:szCs w:val="20"/>
              </w:rPr>
            </w:pPr>
            <w:r w:rsidRPr="003F5311">
              <w:rPr>
                <w:b/>
                <w:bCs/>
                <w:sz w:val="20"/>
                <w:szCs w:val="20"/>
              </w:rPr>
              <w:t>Poznámka</w:t>
            </w:r>
          </w:p>
        </w:tc>
      </w:tr>
      <w:tr w:rsidR="003F5311" w:rsidRPr="003F5311" w14:paraId="1C76FFE6" w14:textId="77777777" w:rsidTr="00452BCE">
        <w:tc>
          <w:tcPr>
            <w:tcW w:w="0" w:type="auto"/>
            <w:tcMar>
              <w:top w:w="120" w:type="dxa"/>
              <w:left w:w="120" w:type="dxa"/>
              <w:bottom w:w="120" w:type="dxa"/>
              <w:right w:w="120" w:type="dxa"/>
            </w:tcMar>
            <w:vAlign w:val="center"/>
            <w:hideMark/>
          </w:tcPr>
          <w:p w14:paraId="4A03BA1B" w14:textId="77777777" w:rsidR="00452BCE" w:rsidRPr="003F5311" w:rsidRDefault="00452BCE" w:rsidP="00452BCE">
            <w:pPr>
              <w:spacing w:before="120"/>
              <w:jc w:val="both"/>
              <w:rPr>
                <w:sz w:val="20"/>
                <w:szCs w:val="20"/>
              </w:rPr>
            </w:pPr>
            <w:r w:rsidRPr="003F5311">
              <w:rPr>
                <w:sz w:val="20"/>
                <w:szCs w:val="20"/>
              </w:rPr>
              <w:t>1</w:t>
            </w:r>
          </w:p>
        </w:tc>
        <w:tc>
          <w:tcPr>
            <w:tcW w:w="0" w:type="auto"/>
            <w:tcMar>
              <w:top w:w="120" w:type="dxa"/>
              <w:left w:w="120" w:type="dxa"/>
              <w:bottom w:w="120" w:type="dxa"/>
              <w:right w:w="120" w:type="dxa"/>
            </w:tcMar>
            <w:vAlign w:val="center"/>
            <w:hideMark/>
          </w:tcPr>
          <w:p w14:paraId="0C077C8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640C493"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DC1EF1A"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3FE9F06"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A277634"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6EE9E9A"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B476193"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13591935" w14:textId="77777777" w:rsidTr="00452BCE">
        <w:tc>
          <w:tcPr>
            <w:tcW w:w="0" w:type="auto"/>
            <w:tcMar>
              <w:top w:w="120" w:type="dxa"/>
              <w:left w:w="120" w:type="dxa"/>
              <w:bottom w:w="120" w:type="dxa"/>
              <w:right w:w="120" w:type="dxa"/>
            </w:tcMar>
            <w:vAlign w:val="center"/>
            <w:hideMark/>
          </w:tcPr>
          <w:p w14:paraId="1C43D693" w14:textId="77777777" w:rsidR="00452BCE" w:rsidRPr="003F5311" w:rsidRDefault="00452BCE" w:rsidP="00452BCE">
            <w:pPr>
              <w:spacing w:before="120"/>
              <w:jc w:val="both"/>
              <w:rPr>
                <w:sz w:val="20"/>
                <w:szCs w:val="20"/>
              </w:rPr>
            </w:pPr>
            <w:r w:rsidRPr="003F5311">
              <w:rPr>
                <w:sz w:val="20"/>
                <w:szCs w:val="20"/>
              </w:rPr>
              <w:t>2</w:t>
            </w:r>
          </w:p>
        </w:tc>
        <w:tc>
          <w:tcPr>
            <w:tcW w:w="0" w:type="auto"/>
            <w:tcMar>
              <w:top w:w="120" w:type="dxa"/>
              <w:left w:w="120" w:type="dxa"/>
              <w:bottom w:w="120" w:type="dxa"/>
              <w:right w:w="120" w:type="dxa"/>
            </w:tcMar>
            <w:vAlign w:val="center"/>
            <w:hideMark/>
          </w:tcPr>
          <w:p w14:paraId="718B8BD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18060B2"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50A38F3"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437832A"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0AFC7A4"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28A88EA"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7B34489"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1D5CD8AB" w14:textId="77777777" w:rsidTr="00452BCE">
        <w:tc>
          <w:tcPr>
            <w:tcW w:w="0" w:type="auto"/>
            <w:tcMar>
              <w:top w:w="120" w:type="dxa"/>
              <w:left w:w="120" w:type="dxa"/>
              <w:bottom w:w="120" w:type="dxa"/>
              <w:right w:w="120" w:type="dxa"/>
            </w:tcMar>
            <w:vAlign w:val="center"/>
            <w:hideMark/>
          </w:tcPr>
          <w:p w14:paraId="5C28CD22" w14:textId="77777777" w:rsidR="00452BCE" w:rsidRPr="003F5311" w:rsidRDefault="00452BCE" w:rsidP="00452BCE">
            <w:pPr>
              <w:spacing w:before="120"/>
              <w:jc w:val="both"/>
              <w:rPr>
                <w:sz w:val="20"/>
                <w:szCs w:val="20"/>
              </w:rPr>
            </w:pPr>
            <w:r w:rsidRPr="003F5311">
              <w:rPr>
                <w:sz w:val="20"/>
                <w:szCs w:val="20"/>
              </w:rPr>
              <w:t>3</w:t>
            </w:r>
          </w:p>
        </w:tc>
        <w:tc>
          <w:tcPr>
            <w:tcW w:w="0" w:type="auto"/>
            <w:tcMar>
              <w:top w:w="120" w:type="dxa"/>
              <w:left w:w="120" w:type="dxa"/>
              <w:bottom w:w="120" w:type="dxa"/>
              <w:right w:w="120" w:type="dxa"/>
            </w:tcMar>
            <w:vAlign w:val="center"/>
            <w:hideMark/>
          </w:tcPr>
          <w:p w14:paraId="24528B1D"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DAF9162"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36918C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1E811F0"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F04EBE6"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ADA8383"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BF411D4"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4358CA50" w14:textId="77777777" w:rsidTr="00452BCE">
        <w:tc>
          <w:tcPr>
            <w:tcW w:w="0" w:type="auto"/>
            <w:tcMar>
              <w:top w:w="120" w:type="dxa"/>
              <w:left w:w="120" w:type="dxa"/>
              <w:bottom w:w="120" w:type="dxa"/>
              <w:right w:w="120" w:type="dxa"/>
            </w:tcMar>
            <w:vAlign w:val="center"/>
            <w:hideMark/>
          </w:tcPr>
          <w:p w14:paraId="0DF0EC1E" w14:textId="77777777" w:rsidR="00452BCE" w:rsidRPr="003F5311" w:rsidRDefault="00452BCE" w:rsidP="00452BCE">
            <w:pPr>
              <w:spacing w:before="120"/>
              <w:jc w:val="both"/>
              <w:rPr>
                <w:sz w:val="20"/>
                <w:szCs w:val="20"/>
              </w:rPr>
            </w:pPr>
            <w:r w:rsidRPr="003F5311">
              <w:rPr>
                <w:sz w:val="20"/>
                <w:szCs w:val="20"/>
              </w:rPr>
              <w:t>4</w:t>
            </w:r>
          </w:p>
        </w:tc>
        <w:tc>
          <w:tcPr>
            <w:tcW w:w="0" w:type="auto"/>
            <w:tcMar>
              <w:top w:w="120" w:type="dxa"/>
              <w:left w:w="120" w:type="dxa"/>
              <w:bottom w:w="120" w:type="dxa"/>
              <w:right w:w="120" w:type="dxa"/>
            </w:tcMar>
            <w:vAlign w:val="center"/>
            <w:hideMark/>
          </w:tcPr>
          <w:p w14:paraId="6E9F0620"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5BAE18C"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D6BB5AA"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82513A0"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16EA4F0"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CBA4D6D"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23917F4"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7DF35B7F" w14:textId="77777777" w:rsidTr="00452BCE">
        <w:tc>
          <w:tcPr>
            <w:tcW w:w="0" w:type="auto"/>
            <w:tcMar>
              <w:top w:w="120" w:type="dxa"/>
              <w:left w:w="120" w:type="dxa"/>
              <w:bottom w:w="120" w:type="dxa"/>
              <w:right w:w="120" w:type="dxa"/>
            </w:tcMar>
            <w:vAlign w:val="center"/>
            <w:hideMark/>
          </w:tcPr>
          <w:p w14:paraId="405638FA" w14:textId="77777777" w:rsidR="00452BCE" w:rsidRPr="003F5311" w:rsidRDefault="00452BCE" w:rsidP="00452BCE">
            <w:pPr>
              <w:spacing w:before="120"/>
              <w:jc w:val="both"/>
              <w:rPr>
                <w:sz w:val="20"/>
                <w:szCs w:val="20"/>
              </w:rPr>
            </w:pPr>
            <w:r w:rsidRPr="003F5311">
              <w:rPr>
                <w:sz w:val="20"/>
                <w:szCs w:val="20"/>
              </w:rPr>
              <w:t>5</w:t>
            </w:r>
          </w:p>
        </w:tc>
        <w:tc>
          <w:tcPr>
            <w:tcW w:w="0" w:type="auto"/>
            <w:tcMar>
              <w:top w:w="120" w:type="dxa"/>
              <w:left w:w="120" w:type="dxa"/>
              <w:bottom w:w="120" w:type="dxa"/>
              <w:right w:w="120" w:type="dxa"/>
            </w:tcMar>
            <w:vAlign w:val="center"/>
            <w:hideMark/>
          </w:tcPr>
          <w:p w14:paraId="46D4A776"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7292F22"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2022051"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69E8BA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B6089C4"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19206F6"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A21CE46"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09A3F5FB" w14:textId="77777777" w:rsidTr="00452BCE">
        <w:tc>
          <w:tcPr>
            <w:tcW w:w="0" w:type="auto"/>
            <w:tcMar>
              <w:top w:w="120" w:type="dxa"/>
              <w:left w:w="120" w:type="dxa"/>
              <w:bottom w:w="120" w:type="dxa"/>
              <w:right w:w="120" w:type="dxa"/>
            </w:tcMar>
            <w:vAlign w:val="center"/>
            <w:hideMark/>
          </w:tcPr>
          <w:p w14:paraId="7C0A11F1" w14:textId="77777777" w:rsidR="00452BCE" w:rsidRPr="003F5311" w:rsidRDefault="00452BCE" w:rsidP="00452BCE">
            <w:pPr>
              <w:spacing w:before="120"/>
              <w:jc w:val="both"/>
              <w:rPr>
                <w:sz w:val="20"/>
                <w:szCs w:val="20"/>
              </w:rPr>
            </w:pPr>
            <w:r w:rsidRPr="003F5311">
              <w:rPr>
                <w:sz w:val="20"/>
                <w:szCs w:val="20"/>
              </w:rPr>
              <w:t>6</w:t>
            </w:r>
          </w:p>
        </w:tc>
        <w:tc>
          <w:tcPr>
            <w:tcW w:w="0" w:type="auto"/>
            <w:tcMar>
              <w:top w:w="120" w:type="dxa"/>
              <w:left w:w="120" w:type="dxa"/>
              <w:bottom w:w="120" w:type="dxa"/>
              <w:right w:w="120" w:type="dxa"/>
            </w:tcMar>
            <w:vAlign w:val="center"/>
            <w:hideMark/>
          </w:tcPr>
          <w:p w14:paraId="295F3FAA"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61A3300"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623637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6AB8540"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D23CAEE"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12CEEC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3D0BB08"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1F022855" w14:textId="77777777" w:rsidTr="00452BCE">
        <w:tc>
          <w:tcPr>
            <w:tcW w:w="0" w:type="auto"/>
            <w:tcMar>
              <w:top w:w="120" w:type="dxa"/>
              <w:left w:w="120" w:type="dxa"/>
              <w:bottom w:w="120" w:type="dxa"/>
              <w:right w:w="120" w:type="dxa"/>
            </w:tcMar>
            <w:vAlign w:val="center"/>
            <w:hideMark/>
          </w:tcPr>
          <w:p w14:paraId="72204A04" w14:textId="77777777" w:rsidR="00452BCE" w:rsidRPr="003F5311" w:rsidRDefault="00452BCE" w:rsidP="00452BCE">
            <w:pPr>
              <w:spacing w:before="120"/>
              <w:jc w:val="both"/>
              <w:rPr>
                <w:sz w:val="20"/>
                <w:szCs w:val="20"/>
              </w:rPr>
            </w:pPr>
            <w:r w:rsidRPr="003F5311">
              <w:rPr>
                <w:sz w:val="20"/>
                <w:szCs w:val="20"/>
              </w:rPr>
              <w:t>7</w:t>
            </w:r>
          </w:p>
        </w:tc>
        <w:tc>
          <w:tcPr>
            <w:tcW w:w="0" w:type="auto"/>
            <w:tcMar>
              <w:top w:w="120" w:type="dxa"/>
              <w:left w:w="120" w:type="dxa"/>
              <w:bottom w:w="120" w:type="dxa"/>
              <w:right w:w="120" w:type="dxa"/>
            </w:tcMar>
            <w:vAlign w:val="center"/>
            <w:hideMark/>
          </w:tcPr>
          <w:p w14:paraId="5BC45F42"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7873EB8"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A7DE738"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B1C290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25F0201"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1DCC1FF"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D0B211D"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6EA8896F" w14:textId="77777777" w:rsidTr="00452BCE">
        <w:tc>
          <w:tcPr>
            <w:tcW w:w="0" w:type="auto"/>
            <w:tcMar>
              <w:top w:w="120" w:type="dxa"/>
              <w:left w:w="120" w:type="dxa"/>
              <w:bottom w:w="120" w:type="dxa"/>
              <w:right w:w="120" w:type="dxa"/>
            </w:tcMar>
            <w:vAlign w:val="center"/>
            <w:hideMark/>
          </w:tcPr>
          <w:p w14:paraId="30D213B4" w14:textId="77777777" w:rsidR="00452BCE" w:rsidRPr="003F5311" w:rsidRDefault="00452BCE" w:rsidP="00452BCE">
            <w:pPr>
              <w:spacing w:before="120"/>
              <w:jc w:val="both"/>
              <w:rPr>
                <w:sz w:val="20"/>
                <w:szCs w:val="20"/>
              </w:rPr>
            </w:pPr>
            <w:r w:rsidRPr="003F5311">
              <w:rPr>
                <w:sz w:val="20"/>
                <w:szCs w:val="20"/>
              </w:rPr>
              <w:t>8</w:t>
            </w:r>
          </w:p>
        </w:tc>
        <w:tc>
          <w:tcPr>
            <w:tcW w:w="0" w:type="auto"/>
            <w:tcMar>
              <w:top w:w="120" w:type="dxa"/>
              <w:left w:w="120" w:type="dxa"/>
              <w:bottom w:w="120" w:type="dxa"/>
              <w:right w:w="120" w:type="dxa"/>
            </w:tcMar>
            <w:vAlign w:val="center"/>
            <w:hideMark/>
          </w:tcPr>
          <w:p w14:paraId="064ABD88"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C55B56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F1D8762"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ADFBFC0"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4CBFA0C"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0447B46"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E39E8E5"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2C7717EA" w14:textId="77777777" w:rsidTr="00452BCE">
        <w:tc>
          <w:tcPr>
            <w:tcW w:w="0" w:type="auto"/>
            <w:tcMar>
              <w:top w:w="120" w:type="dxa"/>
              <w:left w:w="120" w:type="dxa"/>
              <w:bottom w:w="120" w:type="dxa"/>
              <w:right w:w="120" w:type="dxa"/>
            </w:tcMar>
            <w:vAlign w:val="center"/>
            <w:hideMark/>
          </w:tcPr>
          <w:p w14:paraId="52AD534C" w14:textId="77777777" w:rsidR="00452BCE" w:rsidRPr="003F5311" w:rsidRDefault="00452BCE" w:rsidP="00452BCE">
            <w:pPr>
              <w:spacing w:before="120"/>
              <w:jc w:val="both"/>
              <w:rPr>
                <w:sz w:val="20"/>
                <w:szCs w:val="20"/>
              </w:rPr>
            </w:pPr>
            <w:r w:rsidRPr="003F5311">
              <w:rPr>
                <w:sz w:val="20"/>
                <w:szCs w:val="20"/>
              </w:rPr>
              <w:t>9</w:t>
            </w:r>
          </w:p>
        </w:tc>
        <w:tc>
          <w:tcPr>
            <w:tcW w:w="0" w:type="auto"/>
            <w:tcMar>
              <w:top w:w="120" w:type="dxa"/>
              <w:left w:w="120" w:type="dxa"/>
              <w:bottom w:w="120" w:type="dxa"/>
              <w:right w:w="120" w:type="dxa"/>
            </w:tcMar>
            <w:vAlign w:val="center"/>
            <w:hideMark/>
          </w:tcPr>
          <w:p w14:paraId="5E615AB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7E1B243"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8808C62"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6964F7D"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F74379E"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8866DA1"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828B365"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37C9CF8D" w14:textId="77777777" w:rsidTr="00452BCE">
        <w:tc>
          <w:tcPr>
            <w:tcW w:w="0" w:type="auto"/>
            <w:tcMar>
              <w:top w:w="120" w:type="dxa"/>
              <w:left w:w="120" w:type="dxa"/>
              <w:bottom w:w="120" w:type="dxa"/>
              <w:right w:w="120" w:type="dxa"/>
            </w:tcMar>
            <w:vAlign w:val="center"/>
            <w:hideMark/>
          </w:tcPr>
          <w:p w14:paraId="6FDD26E6" w14:textId="77777777" w:rsidR="00452BCE" w:rsidRPr="003F5311" w:rsidRDefault="00452BCE" w:rsidP="00452BCE">
            <w:pPr>
              <w:spacing w:before="120"/>
              <w:jc w:val="both"/>
              <w:rPr>
                <w:sz w:val="20"/>
                <w:szCs w:val="20"/>
              </w:rPr>
            </w:pPr>
            <w:r w:rsidRPr="003F5311">
              <w:rPr>
                <w:sz w:val="20"/>
                <w:szCs w:val="20"/>
              </w:rPr>
              <w:t>10</w:t>
            </w:r>
          </w:p>
        </w:tc>
        <w:tc>
          <w:tcPr>
            <w:tcW w:w="0" w:type="auto"/>
            <w:tcMar>
              <w:top w:w="120" w:type="dxa"/>
              <w:left w:w="120" w:type="dxa"/>
              <w:bottom w:w="120" w:type="dxa"/>
              <w:right w:w="120" w:type="dxa"/>
            </w:tcMar>
            <w:vAlign w:val="center"/>
            <w:hideMark/>
          </w:tcPr>
          <w:p w14:paraId="122A3CEB"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96FC47B"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FD19CF7"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77F9A5B"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5515ABE"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D13020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D4128DF"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3155F621" w14:textId="77777777" w:rsidTr="00452BCE">
        <w:tc>
          <w:tcPr>
            <w:tcW w:w="0" w:type="auto"/>
            <w:tcMar>
              <w:top w:w="120" w:type="dxa"/>
              <w:left w:w="120" w:type="dxa"/>
              <w:bottom w:w="120" w:type="dxa"/>
              <w:right w:w="120" w:type="dxa"/>
            </w:tcMar>
            <w:vAlign w:val="center"/>
            <w:hideMark/>
          </w:tcPr>
          <w:p w14:paraId="542C1436" w14:textId="77777777" w:rsidR="00452BCE" w:rsidRPr="003F5311" w:rsidRDefault="00452BCE" w:rsidP="00452BCE">
            <w:pPr>
              <w:spacing w:before="120"/>
              <w:jc w:val="both"/>
              <w:rPr>
                <w:sz w:val="20"/>
                <w:szCs w:val="20"/>
              </w:rPr>
            </w:pPr>
            <w:r w:rsidRPr="003F5311">
              <w:rPr>
                <w:sz w:val="20"/>
                <w:szCs w:val="20"/>
              </w:rPr>
              <w:t>11</w:t>
            </w:r>
          </w:p>
        </w:tc>
        <w:tc>
          <w:tcPr>
            <w:tcW w:w="0" w:type="auto"/>
            <w:tcMar>
              <w:top w:w="120" w:type="dxa"/>
              <w:left w:w="120" w:type="dxa"/>
              <w:bottom w:w="120" w:type="dxa"/>
              <w:right w:w="120" w:type="dxa"/>
            </w:tcMar>
            <w:vAlign w:val="center"/>
            <w:hideMark/>
          </w:tcPr>
          <w:p w14:paraId="3A103A1A"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B91D32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45E8BF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A2C1B74"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9262F1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8E9929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3A9BA1E"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4BD29339" w14:textId="77777777" w:rsidTr="00452BCE">
        <w:tc>
          <w:tcPr>
            <w:tcW w:w="0" w:type="auto"/>
            <w:tcMar>
              <w:top w:w="120" w:type="dxa"/>
              <w:left w:w="120" w:type="dxa"/>
              <w:bottom w:w="120" w:type="dxa"/>
              <w:right w:w="120" w:type="dxa"/>
            </w:tcMar>
            <w:vAlign w:val="center"/>
            <w:hideMark/>
          </w:tcPr>
          <w:p w14:paraId="49D012AD" w14:textId="77777777" w:rsidR="00452BCE" w:rsidRPr="003F5311" w:rsidRDefault="00452BCE" w:rsidP="00452BCE">
            <w:pPr>
              <w:spacing w:before="120"/>
              <w:jc w:val="both"/>
              <w:rPr>
                <w:sz w:val="20"/>
                <w:szCs w:val="20"/>
              </w:rPr>
            </w:pPr>
            <w:r w:rsidRPr="003F5311">
              <w:rPr>
                <w:sz w:val="20"/>
                <w:szCs w:val="20"/>
              </w:rPr>
              <w:lastRenderedPageBreak/>
              <w:t>12</w:t>
            </w:r>
          </w:p>
        </w:tc>
        <w:tc>
          <w:tcPr>
            <w:tcW w:w="0" w:type="auto"/>
            <w:tcMar>
              <w:top w:w="120" w:type="dxa"/>
              <w:left w:w="120" w:type="dxa"/>
              <w:bottom w:w="120" w:type="dxa"/>
              <w:right w:w="120" w:type="dxa"/>
            </w:tcMar>
            <w:vAlign w:val="center"/>
            <w:hideMark/>
          </w:tcPr>
          <w:p w14:paraId="4E6943A6"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755181D"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68ADE16"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876CBC2"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0739C2D"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E3B6E3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9004E8E"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1AC3B16E" w14:textId="77777777" w:rsidTr="00452BCE">
        <w:tc>
          <w:tcPr>
            <w:tcW w:w="0" w:type="auto"/>
            <w:tcMar>
              <w:top w:w="120" w:type="dxa"/>
              <w:left w:w="120" w:type="dxa"/>
              <w:bottom w:w="120" w:type="dxa"/>
              <w:right w:w="120" w:type="dxa"/>
            </w:tcMar>
            <w:vAlign w:val="center"/>
            <w:hideMark/>
          </w:tcPr>
          <w:p w14:paraId="6866D24A" w14:textId="77777777" w:rsidR="00452BCE" w:rsidRPr="003F5311" w:rsidRDefault="00452BCE" w:rsidP="00452BCE">
            <w:pPr>
              <w:spacing w:before="120"/>
              <w:jc w:val="both"/>
              <w:rPr>
                <w:sz w:val="20"/>
                <w:szCs w:val="20"/>
              </w:rPr>
            </w:pPr>
            <w:r w:rsidRPr="003F5311">
              <w:rPr>
                <w:sz w:val="20"/>
                <w:szCs w:val="20"/>
              </w:rPr>
              <w:t>13</w:t>
            </w:r>
          </w:p>
        </w:tc>
        <w:tc>
          <w:tcPr>
            <w:tcW w:w="0" w:type="auto"/>
            <w:tcMar>
              <w:top w:w="120" w:type="dxa"/>
              <w:left w:w="120" w:type="dxa"/>
              <w:bottom w:w="120" w:type="dxa"/>
              <w:right w:w="120" w:type="dxa"/>
            </w:tcMar>
            <w:vAlign w:val="center"/>
            <w:hideMark/>
          </w:tcPr>
          <w:p w14:paraId="4B9E3FE4"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105F3F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C6CC796"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4318734"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5B1CBB31"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84636D1"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38B1DEF8"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65EF15FD" w14:textId="77777777" w:rsidTr="00452BCE">
        <w:tc>
          <w:tcPr>
            <w:tcW w:w="0" w:type="auto"/>
            <w:tcMar>
              <w:top w:w="120" w:type="dxa"/>
              <w:left w:w="120" w:type="dxa"/>
              <w:bottom w:w="120" w:type="dxa"/>
              <w:right w:w="120" w:type="dxa"/>
            </w:tcMar>
            <w:vAlign w:val="center"/>
            <w:hideMark/>
          </w:tcPr>
          <w:p w14:paraId="607A7A90" w14:textId="77777777" w:rsidR="00452BCE" w:rsidRPr="003F5311" w:rsidRDefault="00452BCE" w:rsidP="00452BCE">
            <w:pPr>
              <w:spacing w:before="120"/>
              <w:jc w:val="both"/>
              <w:rPr>
                <w:sz w:val="20"/>
                <w:szCs w:val="20"/>
              </w:rPr>
            </w:pPr>
            <w:r w:rsidRPr="003F5311">
              <w:rPr>
                <w:sz w:val="20"/>
                <w:szCs w:val="20"/>
              </w:rPr>
              <w:t>14</w:t>
            </w:r>
          </w:p>
        </w:tc>
        <w:tc>
          <w:tcPr>
            <w:tcW w:w="0" w:type="auto"/>
            <w:tcMar>
              <w:top w:w="120" w:type="dxa"/>
              <w:left w:w="120" w:type="dxa"/>
              <w:bottom w:w="120" w:type="dxa"/>
              <w:right w:w="120" w:type="dxa"/>
            </w:tcMar>
            <w:vAlign w:val="center"/>
            <w:hideMark/>
          </w:tcPr>
          <w:p w14:paraId="55BCC997"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68E998B"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7A554B7"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4CAFEDE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1446E009"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E0D6B51"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63DB0F84" w14:textId="77777777" w:rsidR="00452BCE" w:rsidRPr="003F5311" w:rsidRDefault="00452BCE" w:rsidP="00452BCE">
            <w:pPr>
              <w:spacing w:before="120"/>
              <w:jc w:val="both"/>
              <w:rPr>
                <w:sz w:val="20"/>
                <w:szCs w:val="20"/>
              </w:rPr>
            </w:pPr>
            <w:r w:rsidRPr="003F5311">
              <w:rPr>
                <w:sz w:val="20"/>
                <w:szCs w:val="20"/>
              </w:rPr>
              <w:t>[doplní Poskytovateľ]</w:t>
            </w:r>
          </w:p>
        </w:tc>
      </w:tr>
      <w:tr w:rsidR="003F5311" w:rsidRPr="003F5311" w14:paraId="63496B45" w14:textId="77777777" w:rsidTr="00452BCE">
        <w:tc>
          <w:tcPr>
            <w:tcW w:w="0" w:type="auto"/>
            <w:tcMar>
              <w:top w:w="120" w:type="dxa"/>
              <w:left w:w="120" w:type="dxa"/>
              <w:bottom w:w="120" w:type="dxa"/>
              <w:right w:w="120" w:type="dxa"/>
            </w:tcMar>
            <w:vAlign w:val="center"/>
            <w:hideMark/>
          </w:tcPr>
          <w:p w14:paraId="202B7F5A" w14:textId="77777777" w:rsidR="00452BCE" w:rsidRPr="003F5311" w:rsidRDefault="00452BCE" w:rsidP="00452BCE">
            <w:pPr>
              <w:spacing w:before="120"/>
              <w:jc w:val="both"/>
              <w:rPr>
                <w:sz w:val="20"/>
                <w:szCs w:val="20"/>
              </w:rPr>
            </w:pPr>
            <w:r w:rsidRPr="003F5311">
              <w:rPr>
                <w:sz w:val="20"/>
                <w:szCs w:val="20"/>
              </w:rPr>
              <w:t>15</w:t>
            </w:r>
          </w:p>
        </w:tc>
        <w:tc>
          <w:tcPr>
            <w:tcW w:w="0" w:type="auto"/>
            <w:tcMar>
              <w:top w:w="120" w:type="dxa"/>
              <w:left w:w="120" w:type="dxa"/>
              <w:bottom w:w="120" w:type="dxa"/>
              <w:right w:w="120" w:type="dxa"/>
            </w:tcMar>
            <w:vAlign w:val="center"/>
            <w:hideMark/>
          </w:tcPr>
          <w:p w14:paraId="3FC15D83"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82D3ECE"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7ACF6B54"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2557785"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3D6E27D"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5BB9F98" w14:textId="77777777" w:rsidR="00452BCE" w:rsidRPr="003F5311" w:rsidRDefault="00452BCE" w:rsidP="00452BCE">
            <w:pPr>
              <w:spacing w:before="120"/>
              <w:jc w:val="both"/>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09E64DF5" w14:textId="77777777" w:rsidR="00452BCE" w:rsidRPr="003F5311" w:rsidRDefault="00452BCE" w:rsidP="00452BCE">
            <w:pPr>
              <w:spacing w:before="120"/>
              <w:jc w:val="both"/>
              <w:rPr>
                <w:sz w:val="20"/>
                <w:szCs w:val="20"/>
              </w:rPr>
            </w:pPr>
            <w:r w:rsidRPr="003F5311">
              <w:rPr>
                <w:sz w:val="20"/>
                <w:szCs w:val="20"/>
              </w:rPr>
              <w:t>[doplní Poskytovateľ]</w:t>
            </w:r>
          </w:p>
        </w:tc>
      </w:tr>
      <w:tr w:rsidR="00452BCE" w:rsidRPr="003F5311" w14:paraId="011F6B12" w14:textId="77777777" w:rsidTr="00452BCE">
        <w:tc>
          <w:tcPr>
            <w:tcW w:w="0" w:type="auto"/>
            <w:tcMar>
              <w:top w:w="120" w:type="dxa"/>
              <w:left w:w="120" w:type="dxa"/>
              <w:bottom w:w="120" w:type="dxa"/>
              <w:right w:w="120" w:type="dxa"/>
            </w:tcMar>
            <w:vAlign w:val="center"/>
            <w:hideMark/>
          </w:tcPr>
          <w:p w14:paraId="12A529E9" w14:textId="77777777" w:rsidR="00452BCE" w:rsidRPr="003F5311" w:rsidRDefault="00452BCE" w:rsidP="00452BCE">
            <w:pPr>
              <w:spacing w:before="120"/>
              <w:jc w:val="both"/>
              <w:rPr>
                <w:sz w:val="20"/>
                <w:szCs w:val="20"/>
              </w:rPr>
            </w:pPr>
            <w:r w:rsidRPr="003F5311">
              <w:rPr>
                <w:b/>
                <w:bCs/>
                <w:sz w:val="20"/>
                <w:szCs w:val="20"/>
              </w:rPr>
              <w:t>Spolu</w:t>
            </w:r>
          </w:p>
        </w:tc>
        <w:tc>
          <w:tcPr>
            <w:tcW w:w="0" w:type="auto"/>
            <w:tcMar>
              <w:top w:w="120" w:type="dxa"/>
              <w:left w:w="120" w:type="dxa"/>
              <w:bottom w:w="120" w:type="dxa"/>
              <w:right w:w="120" w:type="dxa"/>
            </w:tcMar>
            <w:vAlign w:val="center"/>
            <w:hideMark/>
          </w:tcPr>
          <w:p w14:paraId="65457C13" w14:textId="77777777" w:rsidR="00452BCE" w:rsidRPr="003F5311" w:rsidRDefault="00452BCE" w:rsidP="00452BCE">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35B5DA17" w14:textId="77777777" w:rsidR="00452BCE" w:rsidRPr="003F5311" w:rsidRDefault="00452BCE" w:rsidP="00452BCE">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1C7C817E" w14:textId="77777777" w:rsidR="00452BCE" w:rsidRPr="003F5311" w:rsidRDefault="00452BCE" w:rsidP="00452BCE">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6F809025" w14:textId="77777777" w:rsidR="00452BCE" w:rsidRPr="003F5311" w:rsidRDefault="00452BCE" w:rsidP="00452BCE">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3226BF52" w14:textId="77777777" w:rsidR="00452BCE" w:rsidRPr="003F5311" w:rsidRDefault="00452BCE" w:rsidP="00452BCE">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13868B94" w14:textId="77777777" w:rsidR="00452BCE" w:rsidRPr="003F5311" w:rsidRDefault="00452BCE" w:rsidP="00452BCE">
            <w:pPr>
              <w:spacing w:before="120"/>
              <w:jc w:val="both"/>
              <w:rPr>
                <w:sz w:val="20"/>
                <w:szCs w:val="20"/>
              </w:rPr>
            </w:pPr>
            <w:r w:rsidRPr="003F5311">
              <w:rPr>
                <w:b/>
                <w:bCs/>
                <w:sz w:val="20"/>
                <w:szCs w:val="20"/>
              </w:rPr>
              <w:t>[doplní Poskytovateľ]</w:t>
            </w:r>
          </w:p>
        </w:tc>
        <w:tc>
          <w:tcPr>
            <w:tcW w:w="0" w:type="auto"/>
            <w:tcMar>
              <w:top w:w="120" w:type="dxa"/>
              <w:left w:w="120" w:type="dxa"/>
              <w:bottom w:w="120" w:type="dxa"/>
              <w:right w:w="120" w:type="dxa"/>
            </w:tcMar>
            <w:vAlign w:val="center"/>
            <w:hideMark/>
          </w:tcPr>
          <w:p w14:paraId="2BA557A0" w14:textId="77777777" w:rsidR="00452BCE" w:rsidRPr="003F5311" w:rsidRDefault="00452BCE" w:rsidP="00452BCE">
            <w:pPr>
              <w:spacing w:before="120"/>
              <w:jc w:val="both"/>
              <w:rPr>
                <w:sz w:val="20"/>
                <w:szCs w:val="20"/>
              </w:rPr>
            </w:pPr>
            <w:r w:rsidRPr="003F5311">
              <w:rPr>
                <w:b/>
                <w:bCs/>
                <w:sz w:val="20"/>
                <w:szCs w:val="20"/>
              </w:rPr>
              <w:t>Musí sa rovnať Tabuľke C a Tabuľke D</w:t>
            </w:r>
          </w:p>
        </w:tc>
      </w:tr>
    </w:tbl>
    <w:p w14:paraId="423F7A7D" w14:textId="77777777" w:rsidR="002A42B8" w:rsidRPr="003F5311" w:rsidRDefault="002A42B8" w:rsidP="0030073B">
      <w:pPr>
        <w:spacing w:before="120"/>
        <w:jc w:val="both"/>
      </w:pPr>
    </w:p>
    <w:p w14:paraId="185F5D9D" w14:textId="77777777" w:rsidR="002A42B8" w:rsidRPr="003F5311" w:rsidRDefault="002A42B8" w:rsidP="0030073B">
      <w:pPr>
        <w:spacing w:before="120"/>
        <w:jc w:val="both"/>
      </w:pPr>
    </w:p>
    <w:p w14:paraId="565D0E35" w14:textId="1E2838E7" w:rsidR="00452BCE" w:rsidRPr="003F5311" w:rsidRDefault="00452BCE" w:rsidP="008501D6">
      <w:pPr>
        <w:pStyle w:val="Odsekzoznamu"/>
        <w:numPr>
          <w:ilvl w:val="1"/>
          <w:numId w:val="129"/>
        </w:numPr>
        <w:spacing w:before="120"/>
        <w:ind w:left="924" w:hanging="567"/>
        <w:jc w:val="both"/>
      </w:pPr>
      <w:r w:rsidRPr="003F5311">
        <w:t>Poskytovateľ doplní počet riadkov podľa skutočnej dĺžky Obdobia garancie. Ak je Obdobie garancie kratšie alebo dlhšie než 15 rokov, nepoužité riadky sa odstránia alebo sa doplnia ďalšie riadky.</w:t>
      </w:r>
    </w:p>
    <w:p w14:paraId="1495A6BF" w14:textId="500DD383" w:rsidR="00452BCE" w:rsidRPr="003F5311" w:rsidRDefault="00452BCE" w:rsidP="008501D6">
      <w:pPr>
        <w:pStyle w:val="Odsekzoznamu"/>
        <w:numPr>
          <w:ilvl w:val="1"/>
          <w:numId w:val="129"/>
        </w:numPr>
        <w:spacing w:before="120"/>
        <w:ind w:left="924" w:hanging="567"/>
        <w:jc w:val="both"/>
      </w:pPr>
      <w:r w:rsidRPr="003F5311">
        <w:t>Platba za GES bez DPH v každej Ročnej sporovej perióde predstavuje súčet Čiastkovej úhrady, Odmeny za Služby a iných prípustných zložiek podľa Zmluvy a Finančného modelu. Táto tabuľka neobsahuje samostatné platby za Opatrenia mimo GES ani Opatrenia vyvolané GES uhrádzané mimo Platieb za GES.</w:t>
      </w:r>
    </w:p>
    <w:p w14:paraId="73ABD5BE" w14:textId="52D87DC0" w:rsidR="003B3699" w:rsidRPr="003F5311" w:rsidRDefault="00BB144D" w:rsidP="008501D6">
      <w:pPr>
        <w:pStyle w:val="Odsekzoznamu"/>
        <w:numPr>
          <w:ilvl w:val="1"/>
          <w:numId w:val="129"/>
        </w:numPr>
        <w:spacing w:before="120"/>
        <w:ind w:left="924" w:hanging="567"/>
        <w:jc w:val="both"/>
      </w:pPr>
      <w:r w:rsidRPr="003F5311">
        <w:rPr>
          <w:rFonts w:eastAsia="Georgia"/>
        </w:rPr>
        <w:t>Súčet Platieb za GES podľa Tabuľky H musí byť totožný s Tabuľkou C a Tabuľkou D.</w:t>
      </w:r>
    </w:p>
    <w:p w14:paraId="421F1518" w14:textId="110ACD60" w:rsidR="003B3699" w:rsidRPr="003F5311" w:rsidRDefault="00BB144D" w:rsidP="008501D6">
      <w:pPr>
        <w:pStyle w:val="Odsekzoznamu"/>
        <w:numPr>
          <w:ilvl w:val="1"/>
          <w:numId w:val="129"/>
        </w:numPr>
        <w:spacing w:before="120"/>
        <w:ind w:left="924" w:hanging="567"/>
        <w:jc w:val="both"/>
      </w:pPr>
      <w:r w:rsidRPr="003F5311">
        <w:rPr>
          <w:rFonts w:eastAsia="Georgia"/>
        </w:rPr>
        <w:t>Platby za GES sú podmienené dosahovaním a verifikáciou úspor podľa Zmluvy a Prílohy č. 4. Finančný model ani Tabuľka H nezakladajú nárok Poskytovateľa na minimálne platby nezávislé od podmienok Zmluvy.</w:t>
      </w:r>
    </w:p>
    <w:p w14:paraId="6168EC75" w14:textId="69803D83" w:rsidR="003B3699" w:rsidRPr="003F5311" w:rsidRDefault="00BB144D" w:rsidP="008501D6">
      <w:pPr>
        <w:pStyle w:val="Odsekzoznamu"/>
        <w:numPr>
          <w:ilvl w:val="1"/>
          <w:numId w:val="129"/>
        </w:numPr>
        <w:spacing w:before="120"/>
        <w:ind w:left="924" w:hanging="567"/>
        <w:jc w:val="both"/>
      </w:pPr>
      <w:r w:rsidRPr="003F5311">
        <w:rPr>
          <w:rFonts w:eastAsia="Georgia"/>
        </w:rPr>
        <w:t>Ak dôjde k Výpadku úspor, Prebytku úspor, Znižujúcej sume, Mimoriadnej splátke alebo inej úprave podľa Zmluvy, Finančný model sa použije len ako podklad pre zmluvné vysporiadanie.</w:t>
      </w:r>
    </w:p>
    <w:p w14:paraId="4A1C6C81" w14:textId="7013A361" w:rsidR="00BB144D" w:rsidRPr="003F5311" w:rsidRDefault="00452BCE" w:rsidP="008501D6">
      <w:pPr>
        <w:pStyle w:val="Odsekzoznamu"/>
        <w:numPr>
          <w:ilvl w:val="0"/>
          <w:numId w:val="129"/>
        </w:numPr>
        <w:spacing w:before="120"/>
        <w:jc w:val="both"/>
      </w:pPr>
      <w:r w:rsidRPr="003F5311">
        <w:t>Plán samostatných platieb</w:t>
      </w:r>
    </w:p>
    <w:p w14:paraId="250EBA5F" w14:textId="2E8F3BE7" w:rsidR="00BB144D" w:rsidRPr="003F5311" w:rsidRDefault="007D34BF" w:rsidP="00BB144D">
      <w:pPr>
        <w:pStyle w:val="Odsekzoznamu"/>
        <w:numPr>
          <w:ilvl w:val="1"/>
          <w:numId w:val="129"/>
        </w:numPr>
        <w:spacing w:before="120" w:after="120"/>
        <w:ind w:left="924" w:hanging="567"/>
        <w:jc w:val="both"/>
      </w:pPr>
      <w:r w:rsidRPr="003F5311">
        <w:t>Tabuľka I obsahuje plán samostatných platieb za Opatrenia mimo GES a za Opatrenia vyvolané GES uhrádzané samostatne podľa Prílohy č. 11. Tabuľka I musí byť vedená oddelene od Platieb za GES.</w:t>
      </w:r>
    </w:p>
    <w:p w14:paraId="3CA5DFA6" w14:textId="77777777" w:rsidR="00BB144D" w:rsidRPr="003F5311" w:rsidRDefault="00BB144D" w:rsidP="00BB144D">
      <w:pPr>
        <w:spacing w:before="120"/>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186"/>
        <w:gridCol w:w="834"/>
        <w:gridCol w:w="929"/>
        <w:gridCol w:w="961"/>
        <w:gridCol w:w="729"/>
        <w:gridCol w:w="729"/>
        <w:gridCol w:w="729"/>
        <w:gridCol w:w="1034"/>
        <w:gridCol w:w="985"/>
        <w:gridCol w:w="905"/>
      </w:tblGrid>
      <w:tr w:rsidR="003F5311" w:rsidRPr="003F5311" w14:paraId="45B47A32" w14:textId="77777777" w:rsidTr="007D34BF">
        <w:trPr>
          <w:tblHeader/>
        </w:trPr>
        <w:tc>
          <w:tcPr>
            <w:tcW w:w="0" w:type="auto"/>
            <w:shd w:val="clear" w:color="auto" w:fill="D9D9D9" w:themeFill="background1" w:themeFillShade="D9"/>
            <w:tcMar>
              <w:top w:w="120" w:type="dxa"/>
              <w:left w:w="120" w:type="dxa"/>
              <w:bottom w:w="120" w:type="dxa"/>
              <w:right w:w="120" w:type="dxa"/>
            </w:tcMar>
            <w:vAlign w:val="center"/>
            <w:hideMark/>
          </w:tcPr>
          <w:p w14:paraId="42CDCC9F" w14:textId="77777777" w:rsidR="007D34BF" w:rsidRPr="003F5311" w:rsidRDefault="007D34BF" w:rsidP="00C36069">
            <w:pPr>
              <w:spacing w:after="160" w:line="259" w:lineRule="auto"/>
              <w:rPr>
                <w:b/>
                <w:bCs/>
                <w:sz w:val="20"/>
                <w:szCs w:val="20"/>
              </w:rPr>
            </w:pPr>
            <w:r w:rsidRPr="003F5311">
              <w:rPr>
                <w:b/>
                <w:bCs/>
                <w:sz w:val="20"/>
                <w:szCs w:val="20"/>
              </w:rPr>
              <w:t>Opatrenie / skupina opatrení</w:t>
            </w:r>
          </w:p>
        </w:tc>
        <w:tc>
          <w:tcPr>
            <w:tcW w:w="0" w:type="auto"/>
            <w:shd w:val="clear" w:color="auto" w:fill="D9D9D9" w:themeFill="background1" w:themeFillShade="D9"/>
            <w:tcMar>
              <w:top w:w="120" w:type="dxa"/>
              <w:left w:w="120" w:type="dxa"/>
              <w:bottom w:w="120" w:type="dxa"/>
              <w:right w:w="120" w:type="dxa"/>
            </w:tcMar>
            <w:vAlign w:val="center"/>
            <w:hideMark/>
          </w:tcPr>
          <w:p w14:paraId="6C2FBB23" w14:textId="77777777" w:rsidR="007D34BF" w:rsidRPr="003F5311" w:rsidRDefault="007D34BF" w:rsidP="00C36069">
            <w:pPr>
              <w:spacing w:after="160" w:line="259" w:lineRule="auto"/>
              <w:rPr>
                <w:b/>
                <w:bCs/>
                <w:sz w:val="20"/>
                <w:szCs w:val="20"/>
              </w:rPr>
            </w:pPr>
            <w:r w:rsidRPr="003F5311">
              <w:rPr>
                <w:b/>
                <w:bCs/>
                <w:sz w:val="20"/>
                <w:szCs w:val="20"/>
              </w:rPr>
              <w:t>Kód opatrenia</w:t>
            </w:r>
          </w:p>
        </w:tc>
        <w:tc>
          <w:tcPr>
            <w:tcW w:w="0" w:type="auto"/>
            <w:shd w:val="clear" w:color="auto" w:fill="D9D9D9" w:themeFill="background1" w:themeFillShade="D9"/>
            <w:tcMar>
              <w:top w:w="120" w:type="dxa"/>
              <w:left w:w="120" w:type="dxa"/>
              <w:bottom w:w="120" w:type="dxa"/>
              <w:right w:w="120" w:type="dxa"/>
            </w:tcMar>
            <w:vAlign w:val="center"/>
            <w:hideMark/>
          </w:tcPr>
          <w:p w14:paraId="7E2B2393" w14:textId="77777777" w:rsidR="007D34BF" w:rsidRPr="003F5311" w:rsidRDefault="007D34BF" w:rsidP="00C36069">
            <w:pPr>
              <w:spacing w:after="160" w:line="259" w:lineRule="auto"/>
              <w:rPr>
                <w:b/>
                <w:bCs/>
                <w:sz w:val="20"/>
                <w:szCs w:val="20"/>
              </w:rPr>
            </w:pPr>
            <w:r w:rsidRPr="003F5311">
              <w:rPr>
                <w:b/>
                <w:bCs/>
                <w:sz w:val="20"/>
                <w:szCs w:val="20"/>
              </w:rPr>
              <w:t>Kategória</w:t>
            </w:r>
          </w:p>
        </w:tc>
        <w:tc>
          <w:tcPr>
            <w:tcW w:w="0" w:type="auto"/>
            <w:shd w:val="clear" w:color="auto" w:fill="D9D9D9" w:themeFill="background1" w:themeFillShade="D9"/>
            <w:tcMar>
              <w:top w:w="120" w:type="dxa"/>
              <w:left w:w="120" w:type="dxa"/>
              <w:bottom w:w="120" w:type="dxa"/>
              <w:right w:w="120" w:type="dxa"/>
            </w:tcMar>
            <w:vAlign w:val="center"/>
            <w:hideMark/>
          </w:tcPr>
          <w:p w14:paraId="5800B3F7" w14:textId="77777777" w:rsidR="007D34BF" w:rsidRPr="003F5311" w:rsidRDefault="007D34BF" w:rsidP="00C36069">
            <w:pPr>
              <w:spacing w:after="160" w:line="259" w:lineRule="auto"/>
              <w:rPr>
                <w:b/>
                <w:bCs/>
                <w:sz w:val="20"/>
                <w:szCs w:val="20"/>
              </w:rPr>
            </w:pPr>
            <w:r w:rsidRPr="003F5311">
              <w:rPr>
                <w:b/>
                <w:bCs/>
                <w:sz w:val="20"/>
                <w:szCs w:val="20"/>
              </w:rPr>
              <w:t>Fakturačný míľnik alebo obdobie</w:t>
            </w:r>
          </w:p>
        </w:tc>
        <w:tc>
          <w:tcPr>
            <w:tcW w:w="0" w:type="auto"/>
            <w:shd w:val="clear" w:color="auto" w:fill="D9D9D9" w:themeFill="background1" w:themeFillShade="D9"/>
            <w:tcMar>
              <w:top w:w="120" w:type="dxa"/>
              <w:left w:w="120" w:type="dxa"/>
              <w:bottom w:w="120" w:type="dxa"/>
              <w:right w:w="120" w:type="dxa"/>
            </w:tcMar>
            <w:vAlign w:val="center"/>
            <w:hideMark/>
          </w:tcPr>
          <w:p w14:paraId="2E04E46C" w14:textId="77777777" w:rsidR="007D34BF" w:rsidRPr="003F5311" w:rsidRDefault="007D34BF" w:rsidP="00C36069">
            <w:pPr>
              <w:spacing w:after="160" w:line="259" w:lineRule="auto"/>
              <w:rPr>
                <w:b/>
                <w:bCs/>
                <w:sz w:val="20"/>
                <w:szCs w:val="20"/>
              </w:rPr>
            </w:pPr>
            <w:r w:rsidRPr="003F5311">
              <w:rPr>
                <w:b/>
                <w:bCs/>
                <w:sz w:val="20"/>
                <w:szCs w:val="20"/>
              </w:rPr>
              <w:t>Suma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0CBBC6F9" w14:textId="77777777" w:rsidR="007D34BF" w:rsidRPr="003F5311" w:rsidRDefault="007D34BF" w:rsidP="00C36069">
            <w:pPr>
              <w:spacing w:after="160" w:line="259" w:lineRule="auto"/>
              <w:rPr>
                <w:b/>
                <w:bCs/>
                <w:sz w:val="20"/>
                <w:szCs w:val="20"/>
              </w:rPr>
            </w:pPr>
            <w:r w:rsidRPr="003F5311">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1ACCF9BA" w14:textId="77777777" w:rsidR="007D34BF" w:rsidRPr="003F5311" w:rsidRDefault="007D34BF" w:rsidP="00C36069">
            <w:pPr>
              <w:spacing w:after="160" w:line="259" w:lineRule="auto"/>
              <w:rPr>
                <w:b/>
                <w:bCs/>
                <w:sz w:val="20"/>
                <w:szCs w:val="20"/>
              </w:rPr>
            </w:pPr>
            <w:r w:rsidRPr="003F5311">
              <w:rPr>
                <w:b/>
                <w:bCs/>
                <w:sz w:val="20"/>
                <w:szCs w:val="20"/>
              </w:rPr>
              <w:t>Suma s DPH (EUR)</w:t>
            </w:r>
          </w:p>
        </w:tc>
        <w:tc>
          <w:tcPr>
            <w:tcW w:w="0" w:type="auto"/>
            <w:shd w:val="clear" w:color="auto" w:fill="D9D9D9" w:themeFill="background1" w:themeFillShade="D9"/>
            <w:tcMar>
              <w:top w:w="120" w:type="dxa"/>
              <w:left w:w="120" w:type="dxa"/>
              <w:bottom w:w="120" w:type="dxa"/>
              <w:right w:w="120" w:type="dxa"/>
            </w:tcMar>
            <w:vAlign w:val="center"/>
            <w:hideMark/>
          </w:tcPr>
          <w:p w14:paraId="4495220C" w14:textId="77777777" w:rsidR="007D34BF" w:rsidRPr="003F5311" w:rsidRDefault="007D34BF" w:rsidP="00C36069">
            <w:pPr>
              <w:spacing w:after="160" w:line="259" w:lineRule="auto"/>
              <w:rPr>
                <w:b/>
                <w:bCs/>
                <w:sz w:val="20"/>
                <w:szCs w:val="20"/>
              </w:rPr>
            </w:pPr>
            <w:r w:rsidRPr="003F5311">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2847F928" w14:textId="77777777" w:rsidR="007D34BF" w:rsidRPr="003F5311" w:rsidRDefault="007D34BF" w:rsidP="00C36069">
            <w:pPr>
              <w:spacing w:after="160" w:line="259" w:lineRule="auto"/>
              <w:rPr>
                <w:b/>
                <w:bCs/>
                <w:sz w:val="20"/>
                <w:szCs w:val="20"/>
              </w:rPr>
            </w:pPr>
            <w:r w:rsidRPr="003F5311">
              <w:rPr>
                <w:b/>
                <w:bCs/>
                <w:sz w:val="20"/>
                <w:szCs w:val="20"/>
              </w:rPr>
              <w:t>Podmienka fakturácie</w:t>
            </w:r>
          </w:p>
        </w:tc>
        <w:tc>
          <w:tcPr>
            <w:tcW w:w="0" w:type="auto"/>
            <w:shd w:val="clear" w:color="auto" w:fill="D9D9D9" w:themeFill="background1" w:themeFillShade="D9"/>
            <w:tcMar>
              <w:top w:w="120" w:type="dxa"/>
              <w:left w:w="120" w:type="dxa"/>
              <w:bottom w:w="120" w:type="dxa"/>
              <w:right w:w="120" w:type="dxa"/>
            </w:tcMar>
            <w:vAlign w:val="center"/>
            <w:hideMark/>
          </w:tcPr>
          <w:p w14:paraId="6C2E425A" w14:textId="77777777" w:rsidR="007D34BF" w:rsidRPr="003F5311" w:rsidRDefault="007D34BF" w:rsidP="00C36069">
            <w:pPr>
              <w:spacing w:after="160" w:line="259" w:lineRule="auto"/>
              <w:rPr>
                <w:b/>
                <w:bCs/>
                <w:sz w:val="20"/>
                <w:szCs w:val="20"/>
              </w:rPr>
            </w:pPr>
            <w:r w:rsidRPr="003F5311">
              <w:rPr>
                <w:b/>
                <w:bCs/>
                <w:sz w:val="20"/>
                <w:szCs w:val="20"/>
              </w:rPr>
              <w:t>Poznámka</w:t>
            </w:r>
          </w:p>
        </w:tc>
      </w:tr>
      <w:tr w:rsidR="003F5311" w:rsidRPr="003F5311" w14:paraId="634D74A2" w14:textId="77777777" w:rsidTr="007D34BF">
        <w:tc>
          <w:tcPr>
            <w:tcW w:w="0" w:type="auto"/>
            <w:tcMar>
              <w:top w:w="120" w:type="dxa"/>
              <w:left w:w="120" w:type="dxa"/>
              <w:bottom w:w="120" w:type="dxa"/>
              <w:right w:w="120" w:type="dxa"/>
            </w:tcMar>
            <w:vAlign w:val="center"/>
            <w:hideMark/>
          </w:tcPr>
          <w:p w14:paraId="37C0A19D" w14:textId="77777777" w:rsidR="007D34BF" w:rsidRPr="003F5311" w:rsidRDefault="007D34BF" w:rsidP="00C36069">
            <w:pPr>
              <w:spacing w:after="160" w:line="259" w:lineRule="auto"/>
              <w:rPr>
                <w:sz w:val="20"/>
                <w:szCs w:val="20"/>
              </w:rPr>
            </w:pPr>
            <w:r w:rsidRPr="003F5311">
              <w:rPr>
                <w:sz w:val="20"/>
                <w:szCs w:val="20"/>
              </w:rPr>
              <w:t>Úprava stien komplet</w:t>
            </w:r>
          </w:p>
        </w:tc>
        <w:tc>
          <w:tcPr>
            <w:tcW w:w="0" w:type="auto"/>
            <w:tcMar>
              <w:top w:w="120" w:type="dxa"/>
              <w:left w:w="120" w:type="dxa"/>
              <w:bottom w:w="120" w:type="dxa"/>
              <w:right w:w="120" w:type="dxa"/>
            </w:tcMar>
            <w:vAlign w:val="center"/>
            <w:hideMark/>
          </w:tcPr>
          <w:p w14:paraId="7404C884" w14:textId="77777777" w:rsidR="007D34BF" w:rsidRPr="003F5311" w:rsidRDefault="007D34BF" w:rsidP="00C36069">
            <w:pPr>
              <w:spacing w:after="160" w:line="259" w:lineRule="auto"/>
              <w:rPr>
                <w:sz w:val="20"/>
                <w:szCs w:val="20"/>
              </w:rPr>
            </w:pPr>
            <w:r w:rsidRPr="003F5311">
              <w:rPr>
                <w:sz w:val="20"/>
                <w:szCs w:val="20"/>
              </w:rPr>
              <w:t>C1</w:t>
            </w:r>
          </w:p>
        </w:tc>
        <w:tc>
          <w:tcPr>
            <w:tcW w:w="0" w:type="auto"/>
            <w:tcMar>
              <w:top w:w="120" w:type="dxa"/>
              <w:left w:w="120" w:type="dxa"/>
              <w:bottom w:w="120" w:type="dxa"/>
              <w:right w:w="120" w:type="dxa"/>
            </w:tcMar>
            <w:vAlign w:val="center"/>
            <w:hideMark/>
          </w:tcPr>
          <w:p w14:paraId="768D70E7"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2B313EFD"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B4A2723"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6CC182D"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EC81B23"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DC5EEAC"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D6217F8" w14:textId="77777777" w:rsidR="007D34BF" w:rsidRPr="003F5311" w:rsidRDefault="007D34BF" w:rsidP="00C36069">
            <w:pPr>
              <w:spacing w:after="160" w:line="259" w:lineRule="auto"/>
              <w:rPr>
                <w:sz w:val="20"/>
                <w:szCs w:val="20"/>
              </w:rPr>
            </w:pPr>
            <w:r w:rsidRPr="003F5311">
              <w:rPr>
                <w:sz w:val="20"/>
                <w:szCs w:val="20"/>
              </w:rPr>
              <w:t>Súpis vykonaných prác, prevzatie alebo potvrdený míľnik</w:t>
            </w:r>
          </w:p>
        </w:tc>
        <w:tc>
          <w:tcPr>
            <w:tcW w:w="0" w:type="auto"/>
            <w:tcMar>
              <w:top w:w="120" w:type="dxa"/>
              <w:left w:w="120" w:type="dxa"/>
              <w:bottom w:w="120" w:type="dxa"/>
              <w:right w:w="120" w:type="dxa"/>
            </w:tcMar>
            <w:vAlign w:val="center"/>
            <w:hideMark/>
          </w:tcPr>
          <w:p w14:paraId="673E7CFA" w14:textId="77777777" w:rsidR="007D34BF" w:rsidRPr="003F5311" w:rsidRDefault="007D34BF" w:rsidP="00C36069">
            <w:pPr>
              <w:spacing w:after="160" w:line="259" w:lineRule="auto"/>
              <w:rPr>
                <w:sz w:val="20"/>
                <w:szCs w:val="20"/>
              </w:rPr>
            </w:pPr>
            <w:r w:rsidRPr="003F5311">
              <w:rPr>
                <w:sz w:val="20"/>
                <w:szCs w:val="20"/>
              </w:rPr>
              <w:t>Samostatne mimo Platieb za GES</w:t>
            </w:r>
          </w:p>
        </w:tc>
      </w:tr>
      <w:tr w:rsidR="003F5311" w:rsidRPr="003F5311" w14:paraId="20D7AFD3" w14:textId="77777777" w:rsidTr="007D34BF">
        <w:tc>
          <w:tcPr>
            <w:tcW w:w="0" w:type="auto"/>
            <w:tcMar>
              <w:top w:w="120" w:type="dxa"/>
              <w:left w:w="120" w:type="dxa"/>
              <w:bottom w:w="120" w:type="dxa"/>
              <w:right w:w="120" w:type="dxa"/>
            </w:tcMar>
            <w:vAlign w:val="center"/>
            <w:hideMark/>
          </w:tcPr>
          <w:p w14:paraId="2D8067AF" w14:textId="77777777" w:rsidR="007D34BF" w:rsidRPr="003F5311" w:rsidRDefault="007D34BF" w:rsidP="00C36069">
            <w:pPr>
              <w:spacing w:after="160" w:line="259" w:lineRule="auto"/>
              <w:rPr>
                <w:sz w:val="20"/>
                <w:szCs w:val="20"/>
              </w:rPr>
            </w:pPr>
            <w:r w:rsidRPr="003F5311">
              <w:rPr>
                <w:sz w:val="20"/>
                <w:szCs w:val="20"/>
              </w:rPr>
              <w:t>Úprava podláh komplet</w:t>
            </w:r>
          </w:p>
        </w:tc>
        <w:tc>
          <w:tcPr>
            <w:tcW w:w="0" w:type="auto"/>
            <w:tcMar>
              <w:top w:w="120" w:type="dxa"/>
              <w:left w:w="120" w:type="dxa"/>
              <w:bottom w:w="120" w:type="dxa"/>
              <w:right w:w="120" w:type="dxa"/>
            </w:tcMar>
            <w:vAlign w:val="center"/>
            <w:hideMark/>
          </w:tcPr>
          <w:p w14:paraId="32166F94" w14:textId="77777777" w:rsidR="007D34BF" w:rsidRPr="003F5311" w:rsidRDefault="007D34BF" w:rsidP="00C36069">
            <w:pPr>
              <w:spacing w:after="160" w:line="259" w:lineRule="auto"/>
              <w:rPr>
                <w:sz w:val="20"/>
                <w:szCs w:val="20"/>
              </w:rPr>
            </w:pPr>
            <w:r w:rsidRPr="003F5311">
              <w:rPr>
                <w:sz w:val="20"/>
                <w:szCs w:val="20"/>
              </w:rPr>
              <w:t>C2</w:t>
            </w:r>
          </w:p>
        </w:tc>
        <w:tc>
          <w:tcPr>
            <w:tcW w:w="0" w:type="auto"/>
            <w:tcMar>
              <w:top w:w="120" w:type="dxa"/>
              <w:left w:w="120" w:type="dxa"/>
              <w:bottom w:w="120" w:type="dxa"/>
              <w:right w:w="120" w:type="dxa"/>
            </w:tcMar>
            <w:vAlign w:val="center"/>
            <w:hideMark/>
          </w:tcPr>
          <w:p w14:paraId="21C353CA"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5D7229BF"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FB87B85"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367962D"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7F915BD"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9C3C1E3"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5F1ED37" w14:textId="77777777" w:rsidR="007D34BF" w:rsidRPr="003F5311" w:rsidRDefault="007D34BF" w:rsidP="00C36069">
            <w:pPr>
              <w:spacing w:after="160" w:line="259" w:lineRule="auto"/>
              <w:rPr>
                <w:sz w:val="20"/>
                <w:szCs w:val="20"/>
              </w:rPr>
            </w:pPr>
            <w:r w:rsidRPr="003F5311">
              <w:rPr>
                <w:sz w:val="20"/>
                <w:szCs w:val="20"/>
              </w:rPr>
              <w:t>Súpis vykonaných prác, prevzatie alebo potvrdený míľnik</w:t>
            </w:r>
          </w:p>
        </w:tc>
        <w:tc>
          <w:tcPr>
            <w:tcW w:w="0" w:type="auto"/>
            <w:tcMar>
              <w:top w:w="120" w:type="dxa"/>
              <w:left w:w="120" w:type="dxa"/>
              <w:bottom w:w="120" w:type="dxa"/>
              <w:right w:w="120" w:type="dxa"/>
            </w:tcMar>
            <w:vAlign w:val="center"/>
            <w:hideMark/>
          </w:tcPr>
          <w:p w14:paraId="5D264952" w14:textId="77777777" w:rsidR="007D34BF" w:rsidRPr="003F5311" w:rsidRDefault="007D34BF" w:rsidP="00C36069">
            <w:pPr>
              <w:spacing w:after="160" w:line="259" w:lineRule="auto"/>
              <w:rPr>
                <w:sz w:val="20"/>
                <w:szCs w:val="20"/>
              </w:rPr>
            </w:pPr>
            <w:r w:rsidRPr="003F5311">
              <w:rPr>
                <w:sz w:val="20"/>
                <w:szCs w:val="20"/>
              </w:rPr>
              <w:t>Samostatne mimo Platieb za GES</w:t>
            </w:r>
          </w:p>
        </w:tc>
      </w:tr>
      <w:tr w:rsidR="003F5311" w:rsidRPr="003F5311" w14:paraId="7EA89413" w14:textId="77777777" w:rsidTr="007D34BF">
        <w:tc>
          <w:tcPr>
            <w:tcW w:w="0" w:type="auto"/>
            <w:tcMar>
              <w:top w:w="120" w:type="dxa"/>
              <w:left w:w="120" w:type="dxa"/>
              <w:bottom w:w="120" w:type="dxa"/>
              <w:right w:w="120" w:type="dxa"/>
            </w:tcMar>
            <w:vAlign w:val="center"/>
            <w:hideMark/>
          </w:tcPr>
          <w:p w14:paraId="0D80EDC0" w14:textId="77777777" w:rsidR="007D34BF" w:rsidRPr="003F5311" w:rsidRDefault="007D34BF" w:rsidP="00C36069">
            <w:pPr>
              <w:spacing w:after="160" w:line="259" w:lineRule="auto"/>
              <w:rPr>
                <w:sz w:val="20"/>
                <w:szCs w:val="20"/>
              </w:rPr>
            </w:pPr>
            <w:r w:rsidRPr="003F5311">
              <w:rPr>
                <w:sz w:val="20"/>
                <w:szCs w:val="20"/>
              </w:rPr>
              <w:t>Úprava stropov komplet</w:t>
            </w:r>
          </w:p>
        </w:tc>
        <w:tc>
          <w:tcPr>
            <w:tcW w:w="0" w:type="auto"/>
            <w:tcMar>
              <w:top w:w="120" w:type="dxa"/>
              <w:left w:w="120" w:type="dxa"/>
              <w:bottom w:w="120" w:type="dxa"/>
              <w:right w:w="120" w:type="dxa"/>
            </w:tcMar>
            <w:vAlign w:val="center"/>
            <w:hideMark/>
          </w:tcPr>
          <w:p w14:paraId="262D85CA" w14:textId="77777777" w:rsidR="007D34BF" w:rsidRPr="003F5311" w:rsidRDefault="007D34BF" w:rsidP="00C36069">
            <w:pPr>
              <w:spacing w:after="160" w:line="259" w:lineRule="auto"/>
              <w:rPr>
                <w:sz w:val="20"/>
                <w:szCs w:val="20"/>
              </w:rPr>
            </w:pPr>
            <w:r w:rsidRPr="003F5311">
              <w:rPr>
                <w:sz w:val="20"/>
                <w:szCs w:val="20"/>
              </w:rPr>
              <w:t>C3</w:t>
            </w:r>
          </w:p>
        </w:tc>
        <w:tc>
          <w:tcPr>
            <w:tcW w:w="0" w:type="auto"/>
            <w:tcMar>
              <w:top w:w="120" w:type="dxa"/>
              <w:left w:w="120" w:type="dxa"/>
              <w:bottom w:w="120" w:type="dxa"/>
              <w:right w:w="120" w:type="dxa"/>
            </w:tcMar>
            <w:vAlign w:val="center"/>
            <w:hideMark/>
          </w:tcPr>
          <w:p w14:paraId="3B726236"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2E2E8490"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9A06513"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9525ECC"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80B8A3B"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DC2D645"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6A2F0EE" w14:textId="77777777" w:rsidR="007D34BF" w:rsidRPr="003F5311" w:rsidRDefault="007D34BF" w:rsidP="00C36069">
            <w:pPr>
              <w:spacing w:after="160" w:line="259" w:lineRule="auto"/>
              <w:rPr>
                <w:sz w:val="20"/>
                <w:szCs w:val="20"/>
              </w:rPr>
            </w:pPr>
            <w:r w:rsidRPr="003F5311">
              <w:rPr>
                <w:sz w:val="20"/>
                <w:szCs w:val="20"/>
              </w:rPr>
              <w:t>Súpis vykonaných prác, prevzatie alebo potvrdený míľnik</w:t>
            </w:r>
          </w:p>
        </w:tc>
        <w:tc>
          <w:tcPr>
            <w:tcW w:w="0" w:type="auto"/>
            <w:tcMar>
              <w:top w:w="120" w:type="dxa"/>
              <w:left w:w="120" w:type="dxa"/>
              <w:bottom w:w="120" w:type="dxa"/>
              <w:right w:w="120" w:type="dxa"/>
            </w:tcMar>
            <w:vAlign w:val="center"/>
            <w:hideMark/>
          </w:tcPr>
          <w:p w14:paraId="7401A875" w14:textId="77777777" w:rsidR="007D34BF" w:rsidRPr="003F5311" w:rsidRDefault="007D34BF" w:rsidP="00C36069">
            <w:pPr>
              <w:spacing w:after="160" w:line="259" w:lineRule="auto"/>
              <w:rPr>
                <w:sz w:val="20"/>
                <w:szCs w:val="20"/>
              </w:rPr>
            </w:pPr>
            <w:r w:rsidRPr="003F5311">
              <w:rPr>
                <w:sz w:val="20"/>
                <w:szCs w:val="20"/>
              </w:rPr>
              <w:t>Samostatne mimo Platieb za GES</w:t>
            </w:r>
          </w:p>
        </w:tc>
      </w:tr>
      <w:tr w:rsidR="003F5311" w:rsidRPr="003F5311" w14:paraId="00D30BA3" w14:textId="77777777" w:rsidTr="007D34BF">
        <w:tc>
          <w:tcPr>
            <w:tcW w:w="0" w:type="auto"/>
            <w:tcMar>
              <w:top w:w="120" w:type="dxa"/>
              <w:left w:w="120" w:type="dxa"/>
              <w:bottom w:w="120" w:type="dxa"/>
              <w:right w:w="120" w:type="dxa"/>
            </w:tcMar>
            <w:vAlign w:val="center"/>
            <w:hideMark/>
          </w:tcPr>
          <w:p w14:paraId="24459B9C" w14:textId="77777777" w:rsidR="007D34BF" w:rsidRPr="003F5311" w:rsidRDefault="007D34BF" w:rsidP="00C36069">
            <w:pPr>
              <w:spacing w:after="160" w:line="259" w:lineRule="auto"/>
              <w:rPr>
                <w:sz w:val="20"/>
                <w:szCs w:val="20"/>
              </w:rPr>
            </w:pPr>
            <w:r w:rsidRPr="003F5311">
              <w:rPr>
                <w:sz w:val="20"/>
                <w:szCs w:val="20"/>
              </w:rPr>
              <w:t>Obnova anglických dvorcov</w:t>
            </w:r>
          </w:p>
        </w:tc>
        <w:tc>
          <w:tcPr>
            <w:tcW w:w="0" w:type="auto"/>
            <w:tcMar>
              <w:top w:w="120" w:type="dxa"/>
              <w:left w:w="120" w:type="dxa"/>
              <w:bottom w:w="120" w:type="dxa"/>
              <w:right w:w="120" w:type="dxa"/>
            </w:tcMar>
            <w:vAlign w:val="center"/>
            <w:hideMark/>
          </w:tcPr>
          <w:p w14:paraId="1D6F6925" w14:textId="77777777" w:rsidR="007D34BF" w:rsidRPr="003F5311" w:rsidRDefault="007D34BF" w:rsidP="00C36069">
            <w:pPr>
              <w:spacing w:after="160" w:line="259" w:lineRule="auto"/>
              <w:rPr>
                <w:sz w:val="20"/>
                <w:szCs w:val="20"/>
              </w:rPr>
            </w:pPr>
            <w:r w:rsidRPr="003F5311">
              <w:rPr>
                <w:sz w:val="20"/>
                <w:szCs w:val="20"/>
              </w:rPr>
              <w:t>C4</w:t>
            </w:r>
          </w:p>
        </w:tc>
        <w:tc>
          <w:tcPr>
            <w:tcW w:w="0" w:type="auto"/>
            <w:tcMar>
              <w:top w:w="120" w:type="dxa"/>
              <w:left w:w="120" w:type="dxa"/>
              <w:bottom w:w="120" w:type="dxa"/>
              <w:right w:w="120" w:type="dxa"/>
            </w:tcMar>
            <w:vAlign w:val="center"/>
            <w:hideMark/>
          </w:tcPr>
          <w:p w14:paraId="56217021"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5BD78AF6"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6FAEB90"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32BD83E"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4138FC7"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D7F832F"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FD87D43" w14:textId="77777777" w:rsidR="007D34BF" w:rsidRPr="003F5311" w:rsidRDefault="007D34BF" w:rsidP="00C36069">
            <w:pPr>
              <w:spacing w:after="160" w:line="259" w:lineRule="auto"/>
              <w:rPr>
                <w:sz w:val="20"/>
                <w:szCs w:val="20"/>
              </w:rPr>
            </w:pPr>
            <w:r w:rsidRPr="003F5311">
              <w:rPr>
                <w:sz w:val="20"/>
                <w:szCs w:val="20"/>
              </w:rPr>
              <w:t>Súpis vykonaných prác, prevzatie alebo potvrdený míľnik</w:t>
            </w:r>
          </w:p>
        </w:tc>
        <w:tc>
          <w:tcPr>
            <w:tcW w:w="0" w:type="auto"/>
            <w:tcMar>
              <w:top w:w="120" w:type="dxa"/>
              <w:left w:w="120" w:type="dxa"/>
              <w:bottom w:w="120" w:type="dxa"/>
              <w:right w:w="120" w:type="dxa"/>
            </w:tcMar>
            <w:vAlign w:val="center"/>
            <w:hideMark/>
          </w:tcPr>
          <w:p w14:paraId="1F4A4F5B" w14:textId="77777777" w:rsidR="007D34BF" w:rsidRPr="003F5311" w:rsidRDefault="007D34BF" w:rsidP="00C36069">
            <w:pPr>
              <w:spacing w:after="160" w:line="259" w:lineRule="auto"/>
              <w:rPr>
                <w:sz w:val="20"/>
                <w:szCs w:val="20"/>
              </w:rPr>
            </w:pPr>
            <w:r w:rsidRPr="003F5311">
              <w:rPr>
                <w:sz w:val="20"/>
                <w:szCs w:val="20"/>
              </w:rPr>
              <w:t>Samostatne mimo Platieb za GES</w:t>
            </w:r>
          </w:p>
        </w:tc>
      </w:tr>
      <w:tr w:rsidR="003F5311" w:rsidRPr="003F5311" w14:paraId="061B0B42" w14:textId="77777777" w:rsidTr="007D34BF">
        <w:tc>
          <w:tcPr>
            <w:tcW w:w="0" w:type="auto"/>
            <w:tcMar>
              <w:top w:w="120" w:type="dxa"/>
              <w:left w:w="120" w:type="dxa"/>
              <w:bottom w:w="120" w:type="dxa"/>
              <w:right w:w="120" w:type="dxa"/>
            </w:tcMar>
            <w:vAlign w:val="center"/>
            <w:hideMark/>
          </w:tcPr>
          <w:p w14:paraId="3B721AD2" w14:textId="77777777" w:rsidR="007D34BF" w:rsidRPr="003F5311" w:rsidRDefault="007D34BF" w:rsidP="00C36069">
            <w:pPr>
              <w:spacing w:after="160" w:line="259" w:lineRule="auto"/>
              <w:rPr>
                <w:sz w:val="20"/>
                <w:szCs w:val="20"/>
              </w:rPr>
            </w:pPr>
            <w:r w:rsidRPr="003F5311">
              <w:rPr>
                <w:sz w:val="20"/>
                <w:szCs w:val="20"/>
              </w:rPr>
              <w:t>Úprava rampy a vjazdu do suterénu</w:t>
            </w:r>
          </w:p>
        </w:tc>
        <w:tc>
          <w:tcPr>
            <w:tcW w:w="0" w:type="auto"/>
            <w:tcMar>
              <w:top w:w="120" w:type="dxa"/>
              <w:left w:w="120" w:type="dxa"/>
              <w:bottom w:w="120" w:type="dxa"/>
              <w:right w:w="120" w:type="dxa"/>
            </w:tcMar>
            <w:vAlign w:val="center"/>
            <w:hideMark/>
          </w:tcPr>
          <w:p w14:paraId="237BC362" w14:textId="77777777" w:rsidR="007D34BF" w:rsidRPr="003F5311" w:rsidRDefault="007D34BF" w:rsidP="00C36069">
            <w:pPr>
              <w:spacing w:after="160" w:line="259" w:lineRule="auto"/>
              <w:rPr>
                <w:sz w:val="20"/>
                <w:szCs w:val="20"/>
              </w:rPr>
            </w:pPr>
            <w:r w:rsidRPr="003F5311">
              <w:rPr>
                <w:sz w:val="20"/>
                <w:szCs w:val="20"/>
              </w:rPr>
              <w:t>C5</w:t>
            </w:r>
          </w:p>
        </w:tc>
        <w:tc>
          <w:tcPr>
            <w:tcW w:w="0" w:type="auto"/>
            <w:tcMar>
              <w:top w:w="120" w:type="dxa"/>
              <w:left w:w="120" w:type="dxa"/>
              <w:bottom w:w="120" w:type="dxa"/>
              <w:right w:w="120" w:type="dxa"/>
            </w:tcMar>
            <w:vAlign w:val="center"/>
            <w:hideMark/>
          </w:tcPr>
          <w:p w14:paraId="5E03446A"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3E649117"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31EFF7D"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73C39F9"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C88DDF2"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9B77A9C"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EE78983" w14:textId="77777777" w:rsidR="007D34BF" w:rsidRPr="003F5311" w:rsidRDefault="007D34BF" w:rsidP="00C36069">
            <w:pPr>
              <w:spacing w:after="160" w:line="259" w:lineRule="auto"/>
              <w:rPr>
                <w:sz w:val="20"/>
                <w:szCs w:val="20"/>
              </w:rPr>
            </w:pPr>
            <w:r w:rsidRPr="003F5311">
              <w:rPr>
                <w:sz w:val="20"/>
                <w:szCs w:val="20"/>
              </w:rPr>
              <w:t>Súpis vykonaných prác, prevzatie alebo potvrdený míľnik</w:t>
            </w:r>
          </w:p>
        </w:tc>
        <w:tc>
          <w:tcPr>
            <w:tcW w:w="0" w:type="auto"/>
            <w:tcMar>
              <w:top w:w="120" w:type="dxa"/>
              <w:left w:w="120" w:type="dxa"/>
              <w:bottom w:w="120" w:type="dxa"/>
              <w:right w:w="120" w:type="dxa"/>
            </w:tcMar>
            <w:vAlign w:val="center"/>
            <w:hideMark/>
          </w:tcPr>
          <w:p w14:paraId="4393546F" w14:textId="77777777" w:rsidR="007D34BF" w:rsidRPr="003F5311" w:rsidRDefault="007D34BF" w:rsidP="00C36069">
            <w:pPr>
              <w:spacing w:after="160" w:line="259" w:lineRule="auto"/>
              <w:rPr>
                <w:sz w:val="20"/>
                <w:szCs w:val="20"/>
              </w:rPr>
            </w:pPr>
            <w:r w:rsidRPr="003F5311">
              <w:rPr>
                <w:sz w:val="20"/>
                <w:szCs w:val="20"/>
              </w:rPr>
              <w:t>Samostatne mimo Platieb za GES</w:t>
            </w:r>
          </w:p>
        </w:tc>
      </w:tr>
      <w:tr w:rsidR="003F5311" w:rsidRPr="003F5311" w14:paraId="424F31BF" w14:textId="77777777" w:rsidTr="007D34BF">
        <w:tc>
          <w:tcPr>
            <w:tcW w:w="0" w:type="auto"/>
            <w:tcMar>
              <w:top w:w="120" w:type="dxa"/>
              <w:left w:w="120" w:type="dxa"/>
              <w:bottom w:w="120" w:type="dxa"/>
              <w:right w:w="120" w:type="dxa"/>
            </w:tcMar>
            <w:vAlign w:val="center"/>
            <w:hideMark/>
          </w:tcPr>
          <w:p w14:paraId="568B89CA" w14:textId="77777777" w:rsidR="007D34BF" w:rsidRPr="003F5311" w:rsidRDefault="007D34BF" w:rsidP="00C36069">
            <w:pPr>
              <w:spacing w:after="160" w:line="259" w:lineRule="auto"/>
              <w:rPr>
                <w:sz w:val="20"/>
                <w:szCs w:val="20"/>
              </w:rPr>
            </w:pPr>
            <w:r w:rsidRPr="003F5311">
              <w:rPr>
                <w:sz w:val="20"/>
                <w:szCs w:val="20"/>
              </w:rPr>
              <w:t xml:space="preserve">Ostatné konštrukcie a práce, najmä </w:t>
            </w:r>
            <w:r w:rsidRPr="003F5311">
              <w:rPr>
                <w:sz w:val="20"/>
                <w:szCs w:val="20"/>
              </w:rPr>
              <w:lastRenderedPageBreak/>
              <w:t>búracie práce</w:t>
            </w:r>
          </w:p>
        </w:tc>
        <w:tc>
          <w:tcPr>
            <w:tcW w:w="0" w:type="auto"/>
            <w:tcMar>
              <w:top w:w="120" w:type="dxa"/>
              <w:left w:w="120" w:type="dxa"/>
              <w:bottom w:w="120" w:type="dxa"/>
              <w:right w:w="120" w:type="dxa"/>
            </w:tcMar>
            <w:vAlign w:val="center"/>
            <w:hideMark/>
          </w:tcPr>
          <w:p w14:paraId="4231E7AB" w14:textId="77777777" w:rsidR="007D34BF" w:rsidRPr="003F5311" w:rsidRDefault="007D34BF" w:rsidP="00C36069">
            <w:pPr>
              <w:spacing w:after="160" w:line="259" w:lineRule="auto"/>
              <w:rPr>
                <w:sz w:val="20"/>
                <w:szCs w:val="20"/>
              </w:rPr>
            </w:pPr>
            <w:r w:rsidRPr="003F5311">
              <w:rPr>
                <w:sz w:val="20"/>
                <w:szCs w:val="20"/>
              </w:rPr>
              <w:lastRenderedPageBreak/>
              <w:t>C6</w:t>
            </w:r>
          </w:p>
        </w:tc>
        <w:tc>
          <w:tcPr>
            <w:tcW w:w="0" w:type="auto"/>
            <w:tcMar>
              <w:top w:w="120" w:type="dxa"/>
              <w:left w:w="120" w:type="dxa"/>
              <w:bottom w:w="120" w:type="dxa"/>
              <w:right w:w="120" w:type="dxa"/>
            </w:tcMar>
            <w:vAlign w:val="center"/>
            <w:hideMark/>
          </w:tcPr>
          <w:p w14:paraId="0F916A6F"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58ACD999"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A24A20A"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A694334"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3441F8B"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77B08CA"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60CF96F" w14:textId="77777777" w:rsidR="007D34BF" w:rsidRPr="003F5311" w:rsidRDefault="007D34BF" w:rsidP="00C36069">
            <w:pPr>
              <w:spacing w:after="160" w:line="259" w:lineRule="auto"/>
              <w:rPr>
                <w:sz w:val="20"/>
                <w:szCs w:val="20"/>
              </w:rPr>
            </w:pPr>
            <w:r w:rsidRPr="003F5311">
              <w:rPr>
                <w:sz w:val="20"/>
                <w:szCs w:val="20"/>
              </w:rPr>
              <w:t xml:space="preserve">Súpis vykonaných prác, prevzatie </w:t>
            </w:r>
            <w:r w:rsidRPr="003F5311">
              <w:rPr>
                <w:sz w:val="20"/>
                <w:szCs w:val="20"/>
              </w:rPr>
              <w:lastRenderedPageBreak/>
              <w:t>alebo potvrdený míľnik</w:t>
            </w:r>
          </w:p>
        </w:tc>
        <w:tc>
          <w:tcPr>
            <w:tcW w:w="0" w:type="auto"/>
            <w:tcMar>
              <w:top w:w="120" w:type="dxa"/>
              <w:left w:w="120" w:type="dxa"/>
              <w:bottom w:w="120" w:type="dxa"/>
              <w:right w:w="120" w:type="dxa"/>
            </w:tcMar>
            <w:vAlign w:val="center"/>
            <w:hideMark/>
          </w:tcPr>
          <w:p w14:paraId="4AC9FF2D" w14:textId="77777777" w:rsidR="007D34BF" w:rsidRPr="003F5311" w:rsidRDefault="007D34BF" w:rsidP="00C36069">
            <w:pPr>
              <w:spacing w:after="160" w:line="259" w:lineRule="auto"/>
              <w:rPr>
                <w:sz w:val="20"/>
                <w:szCs w:val="20"/>
              </w:rPr>
            </w:pPr>
            <w:r w:rsidRPr="003F5311">
              <w:rPr>
                <w:sz w:val="20"/>
                <w:szCs w:val="20"/>
              </w:rPr>
              <w:lastRenderedPageBreak/>
              <w:t xml:space="preserve">Samostatne mimo </w:t>
            </w:r>
            <w:r w:rsidRPr="003F5311">
              <w:rPr>
                <w:sz w:val="20"/>
                <w:szCs w:val="20"/>
              </w:rPr>
              <w:lastRenderedPageBreak/>
              <w:t>Platieb za GES</w:t>
            </w:r>
          </w:p>
        </w:tc>
      </w:tr>
      <w:tr w:rsidR="003F5311" w:rsidRPr="003F5311" w14:paraId="150B8B84" w14:textId="77777777" w:rsidTr="007D34BF">
        <w:tc>
          <w:tcPr>
            <w:tcW w:w="0" w:type="auto"/>
            <w:tcMar>
              <w:top w:w="120" w:type="dxa"/>
              <w:left w:w="120" w:type="dxa"/>
              <w:bottom w:w="120" w:type="dxa"/>
              <w:right w:w="120" w:type="dxa"/>
            </w:tcMar>
            <w:vAlign w:val="center"/>
            <w:hideMark/>
          </w:tcPr>
          <w:p w14:paraId="73344267" w14:textId="77777777" w:rsidR="007D34BF" w:rsidRPr="003F5311" w:rsidRDefault="007D34BF" w:rsidP="00C36069">
            <w:pPr>
              <w:spacing w:after="160" w:line="259" w:lineRule="auto"/>
              <w:rPr>
                <w:sz w:val="20"/>
                <w:szCs w:val="20"/>
              </w:rPr>
            </w:pPr>
            <w:r w:rsidRPr="003F5311">
              <w:rPr>
                <w:sz w:val="20"/>
                <w:szCs w:val="20"/>
              </w:rPr>
              <w:lastRenderedPageBreak/>
              <w:t>Obnova sociálnych zariadení</w:t>
            </w:r>
          </w:p>
        </w:tc>
        <w:tc>
          <w:tcPr>
            <w:tcW w:w="0" w:type="auto"/>
            <w:tcMar>
              <w:top w:w="120" w:type="dxa"/>
              <w:left w:w="120" w:type="dxa"/>
              <w:bottom w:w="120" w:type="dxa"/>
              <w:right w:w="120" w:type="dxa"/>
            </w:tcMar>
            <w:vAlign w:val="center"/>
            <w:hideMark/>
          </w:tcPr>
          <w:p w14:paraId="36E45757" w14:textId="77777777" w:rsidR="007D34BF" w:rsidRPr="003F5311" w:rsidRDefault="007D34BF" w:rsidP="00C36069">
            <w:pPr>
              <w:spacing w:after="160" w:line="259" w:lineRule="auto"/>
              <w:rPr>
                <w:sz w:val="20"/>
                <w:szCs w:val="20"/>
              </w:rPr>
            </w:pPr>
            <w:r w:rsidRPr="003F5311">
              <w:rPr>
                <w:sz w:val="20"/>
                <w:szCs w:val="20"/>
              </w:rPr>
              <w:t>C7</w:t>
            </w:r>
          </w:p>
        </w:tc>
        <w:tc>
          <w:tcPr>
            <w:tcW w:w="0" w:type="auto"/>
            <w:tcMar>
              <w:top w:w="120" w:type="dxa"/>
              <w:left w:w="120" w:type="dxa"/>
              <w:bottom w:w="120" w:type="dxa"/>
              <w:right w:w="120" w:type="dxa"/>
            </w:tcMar>
            <w:vAlign w:val="center"/>
            <w:hideMark/>
          </w:tcPr>
          <w:p w14:paraId="70F76A10"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5EACD043"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6BE7C46"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4B24C6A"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72A672E"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0C54679"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B2D660D" w14:textId="77777777" w:rsidR="007D34BF" w:rsidRPr="003F5311" w:rsidRDefault="007D34BF" w:rsidP="00C36069">
            <w:pPr>
              <w:spacing w:after="160" w:line="259" w:lineRule="auto"/>
              <w:rPr>
                <w:sz w:val="20"/>
                <w:szCs w:val="20"/>
              </w:rPr>
            </w:pPr>
            <w:r w:rsidRPr="003F5311">
              <w:rPr>
                <w:sz w:val="20"/>
                <w:szCs w:val="20"/>
              </w:rPr>
              <w:t>Súpis vykonaných prác, prevzatie alebo potvrdený míľnik</w:t>
            </w:r>
          </w:p>
        </w:tc>
        <w:tc>
          <w:tcPr>
            <w:tcW w:w="0" w:type="auto"/>
            <w:tcMar>
              <w:top w:w="120" w:type="dxa"/>
              <w:left w:w="120" w:type="dxa"/>
              <w:bottom w:w="120" w:type="dxa"/>
              <w:right w:w="120" w:type="dxa"/>
            </w:tcMar>
            <w:vAlign w:val="center"/>
            <w:hideMark/>
          </w:tcPr>
          <w:p w14:paraId="37B0CF40" w14:textId="77777777" w:rsidR="007D34BF" w:rsidRPr="003F5311" w:rsidRDefault="007D34BF" w:rsidP="00C36069">
            <w:pPr>
              <w:spacing w:after="160" w:line="259" w:lineRule="auto"/>
              <w:rPr>
                <w:sz w:val="20"/>
                <w:szCs w:val="20"/>
              </w:rPr>
            </w:pPr>
            <w:r w:rsidRPr="003F5311">
              <w:rPr>
                <w:sz w:val="20"/>
                <w:szCs w:val="20"/>
              </w:rPr>
              <w:t>Samostatne mimo Platieb za GES</w:t>
            </w:r>
          </w:p>
        </w:tc>
      </w:tr>
      <w:tr w:rsidR="003F5311" w:rsidRPr="003F5311" w14:paraId="18D03427" w14:textId="77777777" w:rsidTr="007D34BF">
        <w:tc>
          <w:tcPr>
            <w:tcW w:w="0" w:type="auto"/>
            <w:tcMar>
              <w:top w:w="120" w:type="dxa"/>
              <w:left w:w="120" w:type="dxa"/>
              <w:bottom w:w="120" w:type="dxa"/>
              <w:right w:w="120" w:type="dxa"/>
            </w:tcMar>
            <w:vAlign w:val="center"/>
            <w:hideMark/>
          </w:tcPr>
          <w:p w14:paraId="76F40271" w14:textId="77777777" w:rsidR="007D34BF" w:rsidRPr="003F5311" w:rsidRDefault="007D34BF" w:rsidP="00C36069">
            <w:pPr>
              <w:spacing w:after="160" w:line="259" w:lineRule="auto"/>
              <w:rPr>
                <w:sz w:val="20"/>
                <w:szCs w:val="20"/>
              </w:rPr>
            </w:pPr>
            <w:r w:rsidRPr="003F5311">
              <w:rPr>
                <w:sz w:val="20"/>
                <w:szCs w:val="20"/>
              </w:rPr>
              <w:t>Rekonštrukcia rozvodov ZTI</w:t>
            </w:r>
          </w:p>
        </w:tc>
        <w:tc>
          <w:tcPr>
            <w:tcW w:w="0" w:type="auto"/>
            <w:tcMar>
              <w:top w:w="120" w:type="dxa"/>
              <w:left w:w="120" w:type="dxa"/>
              <w:bottom w:w="120" w:type="dxa"/>
              <w:right w:w="120" w:type="dxa"/>
            </w:tcMar>
            <w:vAlign w:val="center"/>
            <w:hideMark/>
          </w:tcPr>
          <w:p w14:paraId="0A0EB1CC" w14:textId="77777777" w:rsidR="007D34BF" w:rsidRPr="003F5311" w:rsidRDefault="007D34BF" w:rsidP="00C36069">
            <w:pPr>
              <w:spacing w:after="160" w:line="259" w:lineRule="auto"/>
              <w:rPr>
                <w:sz w:val="20"/>
                <w:szCs w:val="20"/>
              </w:rPr>
            </w:pPr>
            <w:r w:rsidRPr="003F5311">
              <w:rPr>
                <w:sz w:val="20"/>
                <w:szCs w:val="20"/>
              </w:rPr>
              <w:t>C8</w:t>
            </w:r>
          </w:p>
        </w:tc>
        <w:tc>
          <w:tcPr>
            <w:tcW w:w="0" w:type="auto"/>
            <w:tcMar>
              <w:top w:w="120" w:type="dxa"/>
              <w:left w:w="120" w:type="dxa"/>
              <w:bottom w:w="120" w:type="dxa"/>
              <w:right w:w="120" w:type="dxa"/>
            </w:tcMar>
            <w:vAlign w:val="center"/>
            <w:hideMark/>
          </w:tcPr>
          <w:p w14:paraId="70C7A59D"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36297551"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F8672E0"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3F1DC09"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0930509"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334F3D9"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17BB3E9" w14:textId="77777777" w:rsidR="007D34BF" w:rsidRPr="003F5311" w:rsidRDefault="007D34BF" w:rsidP="00C36069">
            <w:pPr>
              <w:spacing w:after="160" w:line="259" w:lineRule="auto"/>
              <w:rPr>
                <w:sz w:val="20"/>
                <w:szCs w:val="20"/>
              </w:rPr>
            </w:pPr>
            <w:r w:rsidRPr="003F5311">
              <w:rPr>
                <w:sz w:val="20"/>
                <w:szCs w:val="20"/>
              </w:rPr>
              <w:t>Súpis vykonaných prác, prevzatie alebo potvrdený míľnik</w:t>
            </w:r>
          </w:p>
        </w:tc>
        <w:tc>
          <w:tcPr>
            <w:tcW w:w="0" w:type="auto"/>
            <w:tcMar>
              <w:top w:w="120" w:type="dxa"/>
              <w:left w:w="120" w:type="dxa"/>
              <w:bottom w:w="120" w:type="dxa"/>
              <w:right w:w="120" w:type="dxa"/>
            </w:tcMar>
            <w:vAlign w:val="center"/>
            <w:hideMark/>
          </w:tcPr>
          <w:p w14:paraId="01B1B097" w14:textId="77777777" w:rsidR="007D34BF" w:rsidRPr="003F5311" w:rsidRDefault="007D34BF" w:rsidP="00C36069">
            <w:pPr>
              <w:spacing w:after="160" w:line="259" w:lineRule="auto"/>
              <w:rPr>
                <w:sz w:val="20"/>
                <w:szCs w:val="20"/>
              </w:rPr>
            </w:pPr>
            <w:r w:rsidRPr="003F5311">
              <w:rPr>
                <w:sz w:val="20"/>
                <w:szCs w:val="20"/>
              </w:rPr>
              <w:t>Samostatne mimo Platieb za GES</w:t>
            </w:r>
          </w:p>
        </w:tc>
      </w:tr>
      <w:tr w:rsidR="003F5311" w:rsidRPr="003F5311" w14:paraId="316FE00D" w14:textId="77777777" w:rsidTr="007D34BF">
        <w:tc>
          <w:tcPr>
            <w:tcW w:w="0" w:type="auto"/>
            <w:tcMar>
              <w:top w:w="120" w:type="dxa"/>
              <w:left w:w="120" w:type="dxa"/>
              <w:bottom w:w="120" w:type="dxa"/>
              <w:right w:w="120" w:type="dxa"/>
            </w:tcMar>
            <w:vAlign w:val="center"/>
            <w:hideMark/>
          </w:tcPr>
          <w:p w14:paraId="066D69FD" w14:textId="77777777" w:rsidR="007D34BF" w:rsidRPr="003F5311" w:rsidRDefault="007D34BF" w:rsidP="00C36069">
            <w:pPr>
              <w:spacing w:after="160" w:line="259" w:lineRule="auto"/>
              <w:rPr>
                <w:sz w:val="20"/>
                <w:szCs w:val="20"/>
              </w:rPr>
            </w:pPr>
            <w:r w:rsidRPr="003F5311">
              <w:rPr>
                <w:sz w:val="20"/>
                <w:szCs w:val="20"/>
              </w:rPr>
              <w:t>Výmena elektroinštalácie vrátane navýšenia počtu zásuviek</w:t>
            </w:r>
          </w:p>
        </w:tc>
        <w:tc>
          <w:tcPr>
            <w:tcW w:w="0" w:type="auto"/>
            <w:tcMar>
              <w:top w:w="120" w:type="dxa"/>
              <w:left w:w="120" w:type="dxa"/>
              <w:bottom w:w="120" w:type="dxa"/>
              <w:right w:w="120" w:type="dxa"/>
            </w:tcMar>
            <w:vAlign w:val="center"/>
            <w:hideMark/>
          </w:tcPr>
          <w:p w14:paraId="2E87C160" w14:textId="77777777" w:rsidR="007D34BF" w:rsidRPr="003F5311" w:rsidRDefault="007D34BF" w:rsidP="00C36069">
            <w:pPr>
              <w:spacing w:after="160" w:line="259" w:lineRule="auto"/>
              <w:rPr>
                <w:sz w:val="20"/>
                <w:szCs w:val="20"/>
              </w:rPr>
            </w:pPr>
            <w:r w:rsidRPr="003F5311">
              <w:rPr>
                <w:sz w:val="20"/>
                <w:szCs w:val="20"/>
              </w:rPr>
              <w:t>C9</w:t>
            </w:r>
          </w:p>
        </w:tc>
        <w:tc>
          <w:tcPr>
            <w:tcW w:w="0" w:type="auto"/>
            <w:tcMar>
              <w:top w:w="120" w:type="dxa"/>
              <w:left w:w="120" w:type="dxa"/>
              <w:bottom w:w="120" w:type="dxa"/>
              <w:right w:w="120" w:type="dxa"/>
            </w:tcMar>
            <w:vAlign w:val="center"/>
            <w:hideMark/>
          </w:tcPr>
          <w:p w14:paraId="29125362" w14:textId="77777777" w:rsidR="007D34BF" w:rsidRPr="003F5311" w:rsidRDefault="007D34BF" w:rsidP="00C36069">
            <w:pPr>
              <w:spacing w:after="160" w:line="259" w:lineRule="auto"/>
              <w:rPr>
                <w:sz w:val="20"/>
                <w:szCs w:val="20"/>
              </w:rPr>
            </w:pPr>
            <w:r w:rsidRPr="003F5311">
              <w:rPr>
                <w:sz w:val="20"/>
                <w:szCs w:val="20"/>
              </w:rPr>
              <w:t>Opatrenie mimo GES</w:t>
            </w:r>
          </w:p>
        </w:tc>
        <w:tc>
          <w:tcPr>
            <w:tcW w:w="0" w:type="auto"/>
            <w:tcMar>
              <w:top w:w="120" w:type="dxa"/>
              <w:left w:w="120" w:type="dxa"/>
              <w:bottom w:w="120" w:type="dxa"/>
              <w:right w:w="120" w:type="dxa"/>
            </w:tcMar>
            <w:vAlign w:val="center"/>
            <w:hideMark/>
          </w:tcPr>
          <w:p w14:paraId="3F15AE15"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DC424CC"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8C47B14"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4B2875C"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1FFF86C7"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8E2362B" w14:textId="77777777" w:rsidR="007D34BF" w:rsidRPr="003F5311" w:rsidRDefault="007D34BF" w:rsidP="00C36069">
            <w:pPr>
              <w:spacing w:after="160" w:line="259" w:lineRule="auto"/>
              <w:rPr>
                <w:sz w:val="20"/>
                <w:szCs w:val="20"/>
              </w:rPr>
            </w:pPr>
            <w:r w:rsidRPr="003F5311">
              <w:rPr>
                <w:sz w:val="20"/>
                <w:szCs w:val="20"/>
              </w:rPr>
              <w:t>Súpis vykonaných prác, prevzatie alebo potvrdený míľnik</w:t>
            </w:r>
          </w:p>
        </w:tc>
        <w:tc>
          <w:tcPr>
            <w:tcW w:w="0" w:type="auto"/>
            <w:tcMar>
              <w:top w:w="120" w:type="dxa"/>
              <w:left w:w="120" w:type="dxa"/>
              <w:bottom w:w="120" w:type="dxa"/>
              <w:right w:w="120" w:type="dxa"/>
            </w:tcMar>
            <w:vAlign w:val="center"/>
            <w:hideMark/>
          </w:tcPr>
          <w:p w14:paraId="0944DA1A" w14:textId="77777777" w:rsidR="007D34BF" w:rsidRPr="003F5311" w:rsidRDefault="007D34BF" w:rsidP="00C36069">
            <w:pPr>
              <w:spacing w:after="160" w:line="259" w:lineRule="auto"/>
              <w:rPr>
                <w:sz w:val="20"/>
                <w:szCs w:val="20"/>
              </w:rPr>
            </w:pPr>
            <w:r w:rsidRPr="003F5311">
              <w:rPr>
                <w:sz w:val="20"/>
                <w:szCs w:val="20"/>
              </w:rPr>
              <w:t>Samostatne mimo Platieb za GES</w:t>
            </w:r>
          </w:p>
        </w:tc>
      </w:tr>
      <w:tr w:rsidR="003F5311" w:rsidRPr="003F5311" w14:paraId="602DFEEE" w14:textId="77777777" w:rsidTr="007D34BF">
        <w:tc>
          <w:tcPr>
            <w:tcW w:w="0" w:type="auto"/>
            <w:tcMar>
              <w:top w:w="120" w:type="dxa"/>
              <w:left w:w="120" w:type="dxa"/>
              <w:bottom w:w="120" w:type="dxa"/>
              <w:right w:w="120" w:type="dxa"/>
            </w:tcMar>
            <w:vAlign w:val="center"/>
            <w:hideMark/>
          </w:tcPr>
          <w:p w14:paraId="2BF32CF0" w14:textId="77777777" w:rsidR="007D34BF" w:rsidRPr="003F5311" w:rsidRDefault="007D34BF" w:rsidP="00C36069">
            <w:pPr>
              <w:spacing w:after="160" w:line="259" w:lineRule="auto"/>
              <w:rPr>
                <w:sz w:val="20"/>
                <w:szCs w:val="20"/>
              </w:rPr>
            </w:pPr>
            <w:r w:rsidRPr="003F5311">
              <w:rPr>
                <w:sz w:val="20"/>
                <w:szCs w:val="20"/>
              </w:rPr>
              <w:t>[doplní Poskytovateľ]</w:t>
            </w:r>
          </w:p>
        </w:tc>
        <w:tc>
          <w:tcPr>
            <w:tcW w:w="0" w:type="auto"/>
            <w:tcMar>
              <w:top w:w="120" w:type="dxa"/>
              <w:left w:w="120" w:type="dxa"/>
              <w:bottom w:w="120" w:type="dxa"/>
              <w:right w:w="120" w:type="dxa"/>
            </w:tcMar>
            <w:vAlign w:val="center"/>
            <w:hideMark/>
          </w:tcPr>
          <w:p w14:paraId="2B0FC157" w14:textId="77777777" w:rsidR="007D34BF" w:rsidRPr="003F5311" w:rsidRDefault="007D34BF" w:rsidP="00C36069">
            <w:pPr>
              <w:spacing w:after="160" w:line="259" w:lineRule="auto"/>
              <w:rPr>
                <w:sz w:val="20"/>
                <w:szCs w:val="20"/>
              </w:rPr>
            </w:pPr>
            <w:r w:rsidRPr="003F5311">
              <w:rPr>
                <w:sz w:val="20"/>
                <w:szCs w:val="20"/>
              </w:rPr>
              <w:t>V-[doplní]</w:t>
            </w:r>
          </w:p>
        </w:tc>
        <w:tc>
          <w:tcPr>
            <w:tcW w:w="0" w:type="auto"/>
            <w:tcMar>
              <w:top w:w="120" w:type="dxa"/>
              <w:left w:w="120" w:type="dxa"/>
              <w:bottom w:w="120" w:type="dxa"/>
              <w:right w:w="120" w:type="dxa"/>
            </w:tcMar>
            <w:vAlign w:val="center"/>
            <w:hideMark/>
          </w:tcPr>
          <w:p w14:paraId="1678EB64" w14:textId="77777777" w:rsidR="007D34BF" w:rsidRPr="003F5311" w:rsidRDefault="007D34BF" w:rsidP="00C36069">
            <w:pPr>
              <w:spacing w:after="160" w:line="259" w:lineRule="auto"/>
              <w:rPr>
                <w:sz w:val="20"/>
                <w:szCs w:val="20"/>
              </w:rPr>
            </w:pPr>
            <w:r w:rsidRPr="003F5311">
              <w:rPr>
                <w:sz w:val="20"/>
                <w:szCs w:val="20"/>
              </w:rPr>
              <w:t>Opatrenie vyvolané GES uhrádzané samostatne</w:t>
            </w:r>
          </w:p>
        </w:tc>
        <w:tc>
          <w:tcPr>
            <w:tcW w:w="0" w:type="auto"/>
            <w:tcMar>
              <w:top w:w="120" w:type="dxa"/>
              <w:left w:w="120" w:type="dxa"/>
              <w:bottom w:w="120" w:type="dxa"/>
              <w:right w:w="120" w:type="dxa"/>
            </w:tcMar>
            <w:vAlign w:val="center"/>
            <w:hideMark/>
          </w:tcPr>
          <w:p w14:paraId="37EB2B6D"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3EDD51B"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61544D9"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8FF2314"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EF1A5D5" w14:textId="77777777" w:rsidR="007D34BF" w:rsidRPr="003F5311" w:rsidRDefault="007D34BF" w:rsidP="00C36069">
            <w:pPr>
              <w:spacing w:after="160" w:line="259" w:lineRule="auto"/>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773C7FA" w14:textId="77777777" w:rsidR="007D34BF" w:rsidRPr="003F5311" w:rsidRDefault="007D34BF" w:rsidP="00C36069">
            <w:pPr>
              <w:spacing w:after="160" w:line="259" w:lineRule="auto"/>
              <w:rPr>
                <w:sz w:val="20"/>
                <w:szCs w:val="20"/>
              </w:rPr>
            </w:pPr>
            <w:r w:rsidRPr="003F5311">
              <w:rPr>
                <w:sz w:val="20"/>
                <w:szCs w:val="20"/>
              </w:rPr>
              <w:t>Súpis vykonaných prác, odborné odôvodnenie väzby na Opatrenie GES, prevzatie alebo potvrdený míľnik</w:t>
            </w:r>
          </w:p>
        </w:tc>
        <w:tc>
          <w:tcPr>
            <w:tcW w:w="0" w:type="auto"/>
            <w:tcMar>
              <w:top w:w="120" w:type="dxa"/>
              <w:left w:w="120" w:type="dxa"/>
              <w:bottom w:w="120" w:type="dxa"/>
              <w:right w:w="120" w:type="dxa"/>
            </w:tcMar>
            <w:vAlign w:val="center"/>
            <w:hideMark/>
          </w:tcPr>
          <w:p w14:paraId="1FCB955E" w14:textId="77777777" w:rsidR="007D34BF" w:rsidRPr="003F5311" w:rsidRDefault="007D34BF" w:rsidP="00C36069">
            <w:pPr>
              <w:spacing w:after="160" w:line="259" w:lineRule="auto"/>
              <w:rPr>
                <w:sz w:val="20"/>
                <w:szCs w:val="20"/>
              </w:rPr>
            </w:pPr>
            <w:r w:rsidRPr="003F5311">
              <w:rPr>
                <w:sz w:val="20"/>
                <w:szCs w:val="20"/>
              </w:rPr>
              <w:t>Musí byť v súlade s Prílohou č. 11</w:t>
            </w:r>
          </w:p>
        </w:tc>
      </w:tr>
      <w:tr w:rsidR="007D34BF" w:rsidRPr="003F5311" w14:paraId="17D6D1A3" w14:textId="77777777" w:rsidTr="007D34BF">
        <w:tc>
          <w:tcPr>
            <w:tcW w:w="0" w:type="auto"/>
            <w:tcMar>
              <w:top w:w="120" w:type="dxa"/>
              <w:left w:w="120" w:type="dxa"/>
              <w:bottom w:w="120" w:type="dxa"/>
              <w:right w:w="120" w:type="dxa"/>
            </w:tcMar>
            <w:vAlign w:val="center"/>
            <w:hideMark/>
          </w:tcPr>
          <w:p w14:paraId="5F99CABF" w14:textId="77777777" w:rsidR="007D34BF" w:rsidRPr="003F5311" w:rsidRDefault="007D34BF" w:rsidP="00C36069">
            <w:pPr>
              <w:spacing w:after="160" w:line="259" w:lineRule="auto"/>
              <w:rPr>
                <w:sz w:val="20"/>
                <w:szCs w:val="20"/>
              </w:rPr>
            </w:pPr>
          </w:p>
        </w:tc>
        <w:tc>
          <w:tcPr>
            <w:tcW w:w="0" w:type="auto"/>
            <w:tcMar>
              <w:top w:w="120" w:type="dxa"/>
              <w:left w:w="120" w:type="dxa"/>
              <w:bottom w:w="120" w:type="dxa"/>
              <w:right w:w="120" w:type="dxa"/>
            </w:tcMar>
            <w:vAlign w:val="center"/>
            <w:hideMark/>
          </w:tcPr>
          <w:p w14:paraId="2A03FCDF" w14:textId="77777777" w:rsidR="007D34BF" w:rsidRPr="003F5311" w:rsidRDefault="007D34BF" w:rsidP="00C36069">
            <w:pPr>
              <w:spacing w:after="160" w:line="259" w:lineRule="auto"/>
              <w:rPr>
                <w:sz w:val="20"/>
                <w:szCs w:val="20"/>
              </w:rPr>
            </w:pPr>
          </w:p>
        </w:tc>
        <w:tc>
          <w:tcPr>
            <w:tcW w:w="0" w:type="auto"/>
            <w:tcMar>
              <w:top w:w="120" w:type="dxa"/>
              <w:left w:w="120" w:type="dxa"/>
              <w:bottom w:w="120" w:type="dxa"/>
              <w:right w:w="120" w:type="dxa"/>
            </w:tcMar>
            <w:vAlign w:val="center"/>
            <w:hideMark/>
          </w:tcPr>
          <w:p w14:paraId="7608B7AC" w14:textId="77777777" w:rsidR="007D34BF" w:rsidRPr="003F5311" w:rsidRDefault="007D34BF" w:rsidP="00C36069">
            <w:pPr>
              <w:spacing w:after="160" w:line="259" w:lineRule="auto"/>
              <w:rPr>
                <w:sz w:val="20"/>
                <w:szCs w:val="20"/>
              </w:rPr>
            </w:pPr>
            <w:r w:rsidRPr="003F5311">
              <w:rPr>
                <w:b/>
                <w:bCs/>
                <w:sz w:val="20"/>
                <w:szCs w:val="20"/>
              </w:rPr>
              <w:t>Spolu samosta</w:t>
            </w:r>
            <w:r w:rsidRPr="003F5311">
              <w:rPr>
                <w:b/>
                <w:bCs/>
                <w:sz w:val="20"/>
                <w:szCs w:val="20"/>
              </w:rPr>
              <w:lastRenderedPageBreak/>
              <w:t>tné platby</w:t>
            </w:r>
          </w:p>
        </w:tc>
        <w:tc>
          <w:tcPr>
            <w:tcW w:w="0" w:type="auto"/>
            <w:tcMar>
              <w:top w:w="120" w:type="dxa"/>
              <w:left w:w="120" w:type="dxa"/>
              <w:bottom w:w="120" w:type="dxa"/>
              <w:right w:w="120" w:type="dxa"/>
            </w:tcMar>
            <w:vAlign w:val="center"/>
            <w:hideMark/>
          </w:tcPr>
          <w:p w14:paraId="477B3852" w14:textId="77777777" w:rsidR="007D34BF" w:rsidRPr="003F5311" w:rsidRDefault="007D34BF" w:rsidP="00C36069">
            <w:pPr>
              <w:spacing w:after="160" w:line="259" w:lineRule="auto"/>
              <w:rPr>
                <w:sz w:val="20"/>
                <w:szCs w:val="20"/>
              </w:rPr>
            </w:pPr>
          </w:p>
        </w:tc>
        <w:tc>
          <w:tcPr>
            <w:tcW w:w="0" w:type="auto"/>
            <w:tcMar>
              <w:top w:w="120" w:type="dxa"/>
              <w:left w:w="120" w:type="dxa"/>
              <w:bottom w:w="120" w:type="dxa"/>
              <w:right w:w="120" w:type="dxa"/>
            </w:tcMar>
            <w:vAlign w:val="center"/>
            <w:hideMark/>
          </w:tcPr>
          <w:p w14:paraId="5D2C7EEC" w14:textId="77777777" w:rsidR="007D34BF" w:rsidRPr="003F5311" w:rsidRDefault="007D34BF" w:rsidP="00C36069">
            <w:pPr>
              <w:spacing w:after="160" w:line="259" w:lineRule="auto"/>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0F0E1B79" w14:textId="77777777" w:rsidR="007D34BF" w:rsidRPr="003F5311" w:rsidRDefault="007D34BF" w:rsidP="00C36069">
            <w:pPr>
              <w:spacing w:after="160" w:line="259" w:lineRule="auto"/>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2B40AE7A" w14:textId="77777777" w:rsidR="007D34BF" w:rsidRPr="003F5311" w:rsidRDefault="007D34BF" w:rsidP="00C36069">
            <w:pPr>
              <w:spacing w:after="160" w:line="259" w:lineRule="auto"/>
              <w:rPr>
                <w:sz w:val="20"/>
                <w:szCs w:val="20"/>
              </w:rPr>
            </w:pPr>
            <w:r w:rsidRPr="003F5311">
              <w:rPr>
                <w:b/>
                <w:bCs/>
                <w:sz w:val="20"/>
                <w:szCs w:val="20"/>
              </w:rPr>
              <w:t>[doplní]</w:t>
            </w:r>
          </w:p>
        </w:tc>
        <w:tc>
          <w:tcPr>
            <w:tcW w:w="0" w:type="auto"/>
            <w:tcMar>
              <w:top w:w="120" w:type="dxa"/>
              <w:left w:w="120" w:type="dxa"/>
              <w:bottom w:w="120" w:type="dxa"/>
              <w:right w:w="120" w:type="dxa"/>
            </w:tcMar>
            <w:vAlign w:val="center"/>
            <w:hideMark/>
          </w:tcPr>
          <w:p w14:paraId="6B7236AA" w14:textId="77777777" w:rsidR="007D34BF" w:rsidRPr="003F5311" w:rsidRDefault="007D34BF" w:rsidP="00C36069">
            <w:pPr>
              <w:spacing w:after="160" w:line="259" w:lineRule="auto"/>
              <w:rPr>
                <w:sz w:val="20"/>
                <w:szCs w:val="20"/>
              </w:rPr>
            </w:pPr>
          </w:p>
        </w:tc>
        <w:tc>
          <w:tcPr>
            <w:tcW w:w="0" w:type="auto"/>
            <w:tcMar>
              <w:top w:w="120" w:type="dxa"/>
              <w:left w:w="120" w:type="dxa"/>
              <w:bottom w:w="120" w:type="dxa"/>
              <w:right w:w="120" w:type="dxa"/>
            </w:tcMar>
            <w:vAlign w:val="center"/>
            <w:hideMark/>
          </w:tcPr>
          <w:p w14:paraId="17A80861" w14:textId="77777777" w:rsidR="007D34BF" w:rsidRPr="003F5311" w:rsidRDefault="007D34BF" w:rsidP="00C36069">
            <w:pPr>
              <w:spacing w:after="160" w:line="259" w:lineRule="auto"/>
              <w:rPr>
                <w:sz w:val="20"/>
                <w:szCs w:val="20"/>
              </w:rPr>
            </w:pPr>
          </w:p>
        </w:tc>
        <w:tc>
          <w:tcPr>
            <w:tcW w:w="0" w:type="auto"/>
            <w:tcMar>
              <w:top w:w="120" w:type="dxa"/>
              <w:left w:w="120" w:type="dxa"/>
              <w:bottom w:w="120" w:type="dxa"/>
              <w:right w:w="120" w:type="dxa"/>
            </w:tcMar>
            <w:vAlign w:val="center"/>
            <w:hideMark/>
          </w:tcPr>
          <w:p w14:paraId="24562504" w14:textId="77777777" w:rsidR="007D34BF" w:rsidRPr="003F5311" w:rsidRDefault="007D34BF" w:rsidP="00C36069">
            <w:pPr>
              <w:spacing w:after="160" w:line="259" w:lineRule="auto"/>
              <w:rPr>
                <w:sz w:val="20"/>
                <w:szCs w:val="20"/>
              </w:rPr>
            </w:pPr>
          </w:p>
        </w:tc>
      </w:tr>
    </w:tbl>
    <w:p w14:paraId="1B04EF89" w14:textId="77777777" w:rsidR="007D34BF" w:rsidRPr="003F5311" w:rsidRDefault="007D34BF" w:rsidP="00BB144D">
      <w:pPr>
        <w:spacing w:before="120"/>
        <w:jc w:val="both"/>
      </w:pPr>
    </w:p>
    <w:p w14:paraId="209A4794" w14:textId="7A66FC35" w:rsidR="00BB144D" w:rsidRPr="003F5311" w:rsidRDefault="007D34BF" w:rsidP="00BB144D">
      <w:pPr>
        <w:pStyle w:val="Odsekzoznamu"/>
        <w:numPr>
          <w:ilvl w:val="1"/>
          <w:numId w:val="129"/>
        </w:numPr>
        <w:spacing w:before="120"/>
        <w:ind w:left="924" w:hanging="567"/>
        <w:jc w:val="both"/>
      </w:pPr>
      <w:r w:rsidRPr="003F5311">
        <w:t>Súčet platieb za položky C1 až C9 v Tabuľke I musí byť zhodný so súčtom Tabuľky F. Súčet platieb za samostatne financované Opatrenia vyvolané GES musí byť zhodný s príslušnou časťou Tabuľky E a s riadkom B2 v Tabuľke A.</w:t>
      </w:r>
    </w:p>
    <w:p w14:paraId="78A3CC0E" w14:textId="166107DF" w:rsidR="00BB144D" w:rsidRPr="003F5311" w:rsidRDefault="007D34BF" w:rsidP="00BB144D">
      <w:pPr>
        <w:pStyle w:val="Odsekzoznamu"/>
        <w:numPr>
          <w:ilvl w:val="1"/>
          <w:numId w:val="129"/>
        </w:numPr>
        <w:spacing w:before="120"/>
        <w:ind w:left="924" w:hanging="567"/>
        <w:jc w:val="both"/>
      </w:pPr>
      <w:r w:rsidRPr="003F5311">
        <w:t>Uvedenie položky v Tabuľke I nezakladá nárok Poskytovateľa na úhradu bez splnenia podmienok fakturácie, odovzdania, prevzatia, kontroly a oprávnenosti výdavkov podľa Zmluvy a Prílohy č. 11.</w:t>
      </w:r>
    </w:p>
    <w:p w14:paraId="536CB095" w14:textId="7E2ADF87" w:rsidR="007D34BF" w:rsidRPr="003F5311" w:rsidRDefault="007D34BF" w:rsidP="00BB144D">
      <w:pPr>
        <w:pStyle w:val="Odsekzoznamu"/>
        <w:numPr>
          <w:ilvl w:val="1"/>
          <w:numId w:val="129"/>
        </w:numPr>
        <w:spacing w:before="120"/>
        <w:ind w:left="924" w:hanging="567"/>
        <w:jc w:val="both"/>
      </w:pPr>
      <w:r w:rsidRPr="003F5311">
        <w:t>Samostatné platby podľa Tabuľky I nevstupujú do Platieb za GES, Čiastkových platieb za GES, Čiastkovej úhrady, Odmeny za Služby, Ročného zúčtovania, Výpadku úspor ani Prebytku úspor.</w:t>
      </w:r>
    </w:p>
    <w:p w14:paraId="03857757" w14:textId="190CA22C" w:rsidR="00BB144D" w:rsidRPr="003F5311" w:rsidRDefault="00BB144D" w:rsidP="008501D6">
      <w:pPr>
        <w:pStyle w:val="Odsekzoznamu"/>
        <w:numPr>
          <w:ilvl w:val="0"/>
          <w:numId w:val="129"/>
        </w:numPr>
        <w:spacing w:before="120"/>
        <w:jc w:val="both"/>
      </w:pPr>
      <w:r w:rsidRPr="003F5311">
        <w:t>Mimoriadna splátka</w:t>
      </w:r>
    </w:p>
    <w:p w14:paraId="1210FA8C" w14:textId="052B14E6" w:rsidR="00BB144D" w:rsidRPr="003F5311" w:rsidRDefault="00BB144D" w:rsidP="00BB144D">
      <w:pPr>
        <w:pStyle w:val="Odsekzoznamu"/>
        <w:numPr>
          <w:ilvl w:val="1"/>
          <w:numId w:val="129"/>
        </w:numPr>
        <w:spacing w:before="120"/>
        <w:ind w:left="924" w:hanging="567"/>
        <w:jc w:val="both"/>
      </w:pPr>
      <w:r w:rsidRPr="003F5311">
        <w:t>Ak Zmluva predpokladá alebo umožňuje Mimoriadnu splátku, Finančný model musí samostatne vyjadriť jej dopad na nesplatenú časť Investičných nákladov, budúce Čiastkové úhrady, budúce Platby za GES, prípadnú kompenzáciu pri predčasnom ukončení a zákaz dvojitej úhrady tej istej položky.</w:t>
      </w:r>
    </w:p>
    <w:p w14:paraId="28636A3D" w14:textId="66A595D7" w:rsidR="00BB144D" w:rsidRPr="003F5311" w:rsidRDefault="00BB144D" w:rsidP="00BB144D">
      <w:pPr>
        <w:pStyle w:val="Odsekzoznamu"/>
        <w:numPr>
          <w:ilvl w:val="1"/>
          <w:numId w:val="129"/>
        </w:numPr>
        <w:spacing w:before="120"/>
        <w:ind w:left="924" w:hanging="567"/>
        <w:jc w:val="both"/>
      </w:pPr>
      <w:r w:rsidRPr="003F5311">
        <w:t>Mimoriadna splátka nesmie znížiť Garantované ročné úspory, zodpovednosť Poskytovateľa za Výpadok úspor, povinnosti Poskytovateľa počas Obdobia garancie ani meniť Plán merania a verifikácie, ak Zmluva a Príslušné predpisy výslovne neustanovujú inak.</w:t>
      </w:r>
    </w:p>
    <w:p w14:paraId="460D8441" w14:textId="5F888BF3" w:rsidR="00BB144D" w:rsidRPr="003F5311" w:rsidRDefault="00BB144D" w:rsidP="008501D6">
      <w:pPr>
        <w:pStyle w:val="Odsekzoznamu"/>
        <w:numPr>
          <w:ilvl w:val="0"/>
          <w:numId w:val="129"/>
        </w:numPr>
        <w:spacing w:before="120"/>
        <w:jc w:val="both"/>
      </w:pPr>
      <w:r w:rsidRPr="003F5311">
        <w:t>Dopad Mimoriadnej splátky</w:t>
      </w:r>
    </w:p>
    <w:p w14:paraId="56107776" w14:textId="0240911C" w:rsidR="00BB144D" w:rsidRPr="003F5311" w:rsidRDefault="00BB144D" w:rsidP="00BB144D">
      <w:pPr>
        <w:pStyle w:val="Odsekzoznamu"/>
        <w:numPr>
          <w:ilvl w:val="1"/>
          <w:numId w:val="129"/>
        </w:numPr>
        <w:spacing w:before="120"/>
        <w:ind w:left="924" w:hanging="567"/>
        <w:jc w:val="both"/>
      </w:pPr>
      <w:r w:rsidRPr="003F5311">
        <w:t>Tabuľka J – Dopad Mimoriadnej splátky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154"/>
        <w:gridCol w:w="1896"/>
        <w:gridCol w:w="1727"/>
        <w:gridCol w:w="1754"/>
        <w:gridCol w:w="1490"/>
      </w:tblGrid>
      <w:tr w:rsidR="003F5311" w:rsidRPr="003F5311" w14:paraId="2F29F565" w14:textId="77777777" w:rsidTr="00BB144D">
        <w:trPr>
          <w:tblHeader/>
        </w:trPr>
        <w:tc>
          <w:tcPr>
            <w:tcW w:w="0" w:type="auto"/>
            <w:shd w:val="clear" w:color="auto" w:fill="D9D9D9" w:themeFill="background1" w:themeFillShade="D9"/>
            <w:tcMar>
              <w:top w:w="120" w:type="dxa"/>
              <w:left w:w="120" w:type="dxa"/>
              <w:bottom w:w="120" w:type="dxa"/>
              <w:right w:w="120" w:type="dxa"/>
            </w:tcMar>
            <w:vAlign w:val="center"/>
            <w:hideMark/>
          </w:tcPr>
          <w:p w14:paraId="6989FB1B" w14:textId="77777777" w:rsidR="00BB144D" w:rsidRPr="003F5311" w:rsidRDefault="00BB144D" w:rsidP="00BB144D">
            <w:pPr>
              <w:spacing w:before="120"/>
              <w:jc w:val="both"/>
              <w:rPr>
                <w:b/>
                <w:bCs/>
                <w:sz w:val="20"/>
                <w:szCs w:val="20"/>
              </w:rPr>
            </w:pPr>
            <w:r w:rsidRPr="003F5311">
              <w:rPr>
                <w:b/>
                <w:bCs/>
                <w:sz w:val="20"/>
                <w:szCs w:val="20"/>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6D731AA4" w14:textId="77777777" w:rsidR="00BB144D" w:rsidRPr="003F5311" w:rsidRDefault="00BB144D" w:rsidP="00BB144D">
            <w:pPr>
              <w:spacing w:before="120"/>
              <w:jc w:val="both"/>
              <w:rPr>
                <w:b/>
                <w:bCs/>
                <w:sz w:val="20"/>
                <w:szCs w:val="20"/>
              </w:rPr>
            </w:pPr>
            <w:r w:rsidRPr="003F5311">
              <w:rPr>
                <w:b/>
                <w:bCs/>
                <w:sz w:val="20"/>
                <w:szCs w:val="20"/>
              </w:rPr>
              <w:t>Stav pred Mimoriadnou splátkou</w:t>
            </w:r>
          </w:p>
        </w:tc>
        <w:tc>
          <w:tcPr>
            <w:tcW w:w="0" w:type="auto"/>
            <w:shd w:val="clear" w:color="auto" w:fill="D9D9D9" w:themeFill="background1" w:themeFillShade="D9"/>
            <w:tcMar>
              <w:top w:w="120" w:type="dxa"/>
              <w:left w:w="120" w:type="dxa"/>
              <w:bottom w:w="120" w:type="dxa"/>
              <w:right w:w="120" w:type="dxa"/>
            </w:tcMar>
            <w:vAlign w:val="center"/>
            <w:hideMark/>
          </w:tcPr>
          <w:p w14:paraId="73D1EBA1" w14:textId="77777777" w:rsidR="00BB144D" w:rsidRPr="003F5311" w:rsidRDefault="00BB144D" w:rsidP="00BB144D">
            <w:pPr>
              <w:spacing w:before="120"/>
              <w:jc w:val="both"/>
              <w:rPr>
                <w:b/>
                <w:bCs/>
                <w:sz w:val="20"/>
                <w:szCs w:val="20"/>
              </w:rPr>
            </w:pPr>
            <w:r w:rsidRPr="003F5311">
              <w:rPr>
                <w:b/>
                <w:bCs/>
                <w:sz w:val="20"/>
                <w:szCs w:val="20"/>
              </w:rPr>
              <w:t>Výška Mimoriadnej splátky</w:t>
            </w:r>
          </w:p>
        </w:tc>
        <w:tc>
          <w:tcPr>
            <w:tcW w:w="0" w:type="auto"/>
            <w:shd w:val="clear" w:color="auto" w:fill="D9D9D9" w:themeFill="background1" w:themeFillShade="D9"/>
            <w:tcMar>
              <w:top w:w="120" w:type="dxa"/>
              <w:left w:w="120" w:type="dxa"/>
              <w:bottom w:w="120" w:type="dxa"/>
              <w:right w:w="120" w:type="dxa"/>
            </w:tcMar>
            <w:vAlign w:val="center"/>
            <w:hideMark/>
          </w:tcPr>
          <w:p w14:paraId="5749689D" w14:textId="77777777" w:rsidR="00BB144D" w:rsidRPr="003F5311" w:rsidRDefault="00BB144D" w:rsidP="00BB144D">
            <w:pPr>
              <w:spacing w:before="120"/>
              <w:jc w:val="both"/>
              <w:rPr>
                <w:b/>
                <w:bCs/>
                <w:sz w:val="20"/>
                <w:szCs w:val="20"/>
              </w:rPr>
            </w:pPr>
            <w:r w:rsidRPr="003F5311">
              <w:rPr>
                <w:b/>
                <w:bCs/>
                <w:sz w:val="20"/>
                <w:szCs w:val="20"/>
              </w:rPr>
              <w:t>Stav po Mimoriadnej splátke</w:t>
            </w:r>
          </w:p>
        </w:tc>
        <w:tc>
          <w:tcPr>
            <w:tcW w:w="0" w:type="auto"/>
            <w:shd w:val="clear" w:color="auto" w:fill="D9D9D9" w:themeFill="background1" w:themeFillShade="D9"/>
            <w:tcMar>
              <w:top w:w="120" w:type="dxa"/>
              <w:left w:w="120" w:type="dxa"/>
              <w:bottom w:w="120" w:type="dxa"/>
              <w:right w:w="120" w:type="dxa"/>
            </w:tcMar>
            <w:vAlign w:val="center"/>
            <w:hideMark/>
          </w:tcPr>
          <w:p w14:paraId="363F22E1" w14:textId="77777777" w:rsidR="00BB144D" w:rsidRPr="003F5311" w:rsidRDefault="00BB144D" w:rsidP="00BB144D">
            <w:pPr>
              <w:spacing w:before="120"/>
              <w:jc w:val="both"/>
              <w:rPr>
                <w:b/>
                <w:bCs/>
                <w:sz w:val="20"/>
                <w:szCs w:val="20"/>
              </w:rPr>
            </w:pPr>
            <w:r w:rsidRPr="003F5311">
              <w:rPr>
                <w:b/>
                <w:bCs/>
                <w:sz w:val="20"/>
                <w:szCs w:val="20"/>
              </w:rPr>
              <w:t>Dopad na budúce Platby za GES</w:t>
            </w:r>
          </w:p>
        </w:tc>
      </w:tr>
      <w:tr w:rsidR="003F5311" w:rsidRPr="003F5311" w14:paraId="25D59DF0" w14:textId="77777777" w:rsidTr="00BB144D">
        <w:tc>
          <w:tcPr>
            <w:tcW w:w="0" w:type="auto"/>
            <w:tcMar>
              <w:top w:w="120" w:type="dxa"/>
              <w:left w:w="120" w:type="dxa"/>
              <w:bottom w:w="120" w:type="dxa"/>
              <w:right w:w="120" w:type="dxa"/>
            </w:tcMar>
            <w:vAlign w:val="center"/>
            <w:hideMark/>
          </w:tcPr>
          <w:p w14:paraId="77B7ED7E" w14:textId="77777777" w:rsidR="00BB144D" w:rsidRPr="003F5311" w:rsidRDefault="00BB144D" w:rsidP="00BB144D">
            <w:pPr>
              <w:spacing w:before="120"/>
              <w:jc w:val="both"/>
              <w:rPr>
                <w:sz w:val="20"/>
                <w:szCs w:val="20"/>
              </w:rPr>
            </w:pPr>
            <w:r w:rsidRPr="003F5311">
              <w:rPr>
                <w:sz w:val="20"/>
                <w:szCs w:val="20"/>
              </w:rPr>
              <w:t>Neuhradená časť Investičných nákladov GES</w:t>
            </w:r>
          </w:p>
        </w:tc>
        <w:tc>
          <w:tcPr>
            <w:tcW w:w="0" w:type="auto"/>
            <w:tcMar>
              <w:top w:w="120" w:type="dxa"/>
              <w:left w:w="120" w:type="dxa"/>
              <w:bottom w:w="120" w:type="dxa"/>
              <w:right w:w="120" w:type="dxa"/>
            </w:tcMar>
            <w:vAlign w:val="center"/>
            <w:hideMark/>
          </w:tcPr>
          <w:p w14:paraId="661EF7C0"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D13800D"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02463DE"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0F17F9C4" w14:textId="77777777" w:rsidR="00BB144D" w:rsidRPr="003F5311" w:rsidRDefault="00BB144D" w:rsidP="00BB144D">
            <w:pPr>
              <w:spacing w:before="120"/>
              <w:jc w:val="both"/>
              <w:rPr>
                <w:sz w:val="20"/>
                <w:szCs w:val="20"/>
              </w:rPr>
            </w:pPr>
            <w:r w:rsidRPr="003F5311">
              <w:rPr>
                <w:sz w:val="20"/>
                <w:szCs w:val="20"/>
              </w:rPr>
              <w:t>[doplní]</w:t>
            </w:r>
          </w:p>
        </w:tc>
      </w:tr>
      <w:tr w:rsidR="003F5311" w:rsidRPr="003F5311" w14:paraId="08A46944" w14:textId="77777777" w:rsidTr="00BB144D">
        <w:tc>
          <w:tcPr>
            <w:tcW w:w="0" w:type="auto"/>
            <w:tcMar>
              <w:top w:w="120" w:type="dxa"/>
              <w:left w:w="120" w:type="dxa"/>
              <w:bottom w:w="120" w:type="dxa"/>
              <w:right w:w="120" w:type="dxa"/>
            </w:tcMar>
            <w:vAlign w:val="center"/>
            <w:hideMark/>
          </w:tcPr>
          <w:p w14:paraId="0F18B7D8" w14:textId="77777777" w:rsidR="00BB144D" w:rsidRPr="003F5311" w:rsidRDefault="00BB144D" w:rsidP="00BB144D">
            <w:pPr>
              <w:spacing w:before="120"/>
              <w:jc w:val="both"/>
              <w:rPr>
                <w:sz w:val="20"/>
                <w:szCs w:val="20"/>
              </w:rPr>
            </w:pPr>
            <w:r w:rsidRPr="003F5311">
              <w:rPr>
                <w:sz w:val="20"/>
                <w:szCs w:val="20"/>
              </w:rPr>
              <w:t>Budúce Čiastkové úhrady</w:t>
            </w:r>
          </w:p>
        </w:tc>
        <w:tc>
          <w:tcPr>
            <w:tcW w:w="0" w:type="auto"/>
            <w:tcMar>
              <w:top w:w="120" w:type="dxa"/>
              <w:left w:w="120" w:type="dxa"/>
              <w:bottom w:w="120" w:type="dxa"/>
              <w:right w:w="120" w:type="dxa"/>
            </w:tcMar>
            <w:vAlign w:val="center"/>
            <w:hideMark/>
          </w:tcPr>
          <w:p w14:paraId="4251933D"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E8A66B9"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E939FB3"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70625D5B" w14:textId="77777777" w:rsidR="00BB144D" w:rsidRPr="003F5311" w:rsidRDefault="00BB144D" w:rsidP="00BB144D">
            <w:pPr>
              <w:spacing w:before="120"/>
              <w:jc w:val="both"/>
              <w:rPr>
                <w:sz w:val="20"/>
                <w:szCs w:val="20"/>
              </w:rPr>
            </w:pPr>
            <w:r w:rsidRPr="003F5311">
              <w:rPr>
                <w:sz w:val="20"/>
                <w:szCs w:val="20"/>
              </w:rPr>
              <w:t>[doplní]</w:t>
            </w:r>
          </w:p>
        </w:tc>
      </w:tr>
      <w:tr w:rsidR="003F5311" w:rsidRPr="003F5311" w14:paraId="4BCF4784" w14:textId="77777777" w:rsidTr="00BB144D">
        <w:tc>
          <w:tcPr>
            <w:tcW w:w="0" w:type="auto"/>
            <w:tcMar>
              <w:top w:w="120" w:type="dxa"/>
              <w:left w:w="120" w:type="dxa"/>
              <w:bottom w:w="120" w:type="dxa"/>
              <w:right w:w="120" w:type="dxa"/>
            </w:tcMar>
            <w:vAlign w:val="center"/>
            <w:hideMark/>
          </w:tcPr>
          <w:p w14:paraId="26671D43" w14:textId="77777777" w:rsidR="00BB144D" w:rsidRPr="003F5311" w:rsidRDefault="00BB144D" w:rsidP="00BB144D">
            <w:pPr>
              <w:spacing w:before="120"/>
              <w:jc w:val="both"/>
              <w:rPr>
                <w:sz w:val="20"/>
                <w:szCs w:val="20"/>
              </w:rPr>
            </w:pPr>
            <w:r w:rsidRPr="003F5311">
              <w:rPr>
                <w:sz w:val="20"/>
                <w:szCs w:val="20"/>
              </w:rPr>
              <w:t>Budúca Odmena za Služby</w:t>
            </w:r>
          </w:p>
        </w:tc>
        <w:tc>
          <w:tcPr>
            <w:tcW w:w="0" w:type="auto"/>
            <w:tcMar>
              <w:top w:w="120" w:type="dxa"/>
              <w:left w:w="120" w:type="dxa"/>
              <w:bottom w:w="120" w:type="dxa"/>
              <w:right w:w="120" w:type="dxa"/>
            </w:tcMar>
            <w:vAlign w:val="center"/>
            <w:hideMark/>
          </w:tcPr>
          <w:p w14:paraId="5CDA58B9"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F8A92B0"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422A4FD7"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6C45C624" w14:textId="77777777" w:rsidR="00BB144D" w:rsidRPr="003F5311" w:rsidRDefault="00BB144D" w:rsidP="00BB144D">
            <w:pPr>
              <w:spacing w:before="120"/>
              <w:jc w:val="both"/>
              <w:rPr>
                <w:sz w:val="20"/>
                <w:szCs w:val="20"/>
              </w:rPr>
            </w:pPr>
            <w:r w:rsidRPr="003F5311">
              <w:rPr>
                <w:sz w:val="20"/>
                <w:szCs w:val="20"/>
              </w:rPr>
              <w:t>[doplní]</w:t>
            </w:r>
          </w:p>
        </w:tc>
      </w:tr>
      <w:tr w:rsidR="00BB144D" w:rsidRPr="003F5311" w14:paraId="403757D7" w14:textId="77777777" w:rsidTr="00BB144D">
        <w:tc>
          <w:tcPr>
            <w:tcW w:w="0" w:type="auto"/>
            <w:tcMar>
              <w:top w:w="120" w:type="dxa"/>
              <w:left w:w="120" w:type="dxa"/>
              <w:bottom w:w="120" w:type="dxa"/>
              <w:right w:w="120" w:type="dxa"/>
            </w:tcMar>
            <w:vAlign w:val="center"/>
            <w:hideMark/>
          </w:tcPr>
          <w:p w14:paraId="69F77748" w14:textId="77777777" w:rsidR="00BB144D" w:rsidRPr="003F5311" w:rsidRDefault="00BB144D" w:rsidP="00BB144D">
            <w:pPr>
              <w:spacing w:before="120"/>
              <w:jc w:val="both"/>
              <w:rPr>
                <w:sz w:val="20"/>
                <w:szCs w:val="20"/>
              </w:rPr>
            </w:pPr>
            <w:r w:rsidRPr="003F5311">
              <w:rPr>
                <w:sz w:val="20"/>
                <w:szCs w:val="20"/>
              </w:rPr>
              <w:t>Potenciálna kompenzácia pri predčasnom ukončení</w:t>
            </w:r>
          </w:p>
        </w:tc>
        <w:tc>
          <w:tcPr>
            <w:tcW w:w="0" w:type="auto"/>
            <w:tcMar>
              <w:top w:w="120" w:type="dxa"/>
              <w:left w:w="120" w:type="dxa"/>
              <w:bottom w:w="120" w:type="dxa"/>
              <w:right w:w="120" w:type="dxa"/>
            </w:tcMar>
            <w:vAlign w:val="center"/>
            <w:hideMark/>
          </w:tcPr>
          <w:p w14:paraId="55A7E750"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2561BFF5"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320DCFF4" w14:textId="77777777" w:rsidR="00BB144D" w:rsidRPr="003F5311" w:rsidRDefault="00BB144D" w:rsidP="00BB144D">
            <w:pPr>
              <w:spacing w:before="120"/>
              <w:jc w:val="both"/>
              <w:rPr>
                <w:sz w:val="20"/>
                <w:szCs w:val="20"/>
              </w:rPr>
            </w:pPr>
            <w:r w:rsidRPr="003F5311">
              <w:rPr>
                <w:sz w:val="20"/>
                <w:szCs w:val="20"/>
              </w:rPr>
              <w:t>[doplní]</w:t>
            </w:r>
          </w:p>
        </w:tc>
        <w:tc>
          <w:tcPr>
            <w:tcW w:w="0" w:type="auto"/>
            <w:tcMar>
              <w:top w:w="120" w:type="dxa"/>
              <w:left w:w="120" w:type="dxa"/>
              <w:bottom w:w="120" w:type="dxa"/>
              <w:right w:w="120" w:type="dxa"/>
            </w:tcMar>
            <w:vAlign w:val="center"/>
            <w:hideMark/>
          </w:tcPr>
          <w:p w14:paraId="56EF9516" w14:textId="77777777" w:rsidR="00BB144D" w:rsidRPr="003F5311" w:rsidRDefault="00BB144D" w:rsidP="00BB144D">
            <w:pPr>
              <w:spacing w:before="120"/>
              <w:jc w:val="both"/>
              <w:rPr>
                <w:sz w:val="20"/>
                <w:szCs w:val="20"/>
              </w:rPr>
            </w:pPr>
            <w:r w:rsidRPr="003F5311">
              <w:rPr>
                <w:sz w:val="20"/>
                <w:szCs w:val="20"/>
              </w:rPr>
              <w:t>[doplní]</w:t>
            </w:r>
          </w:p>
        </w:tc>
      </w:tr>
    </w:tbl>
    <w:p w14:paraId="6644E194" w14:textId="77777777" w:rsidR="00BB144D" w:rsidRPr="003F5311" w:rsidRDefault="00BB144D" w:rsidP="00BB144D">
      <w:pPr>
        <w:spacing w:before="120"/>
        <w:jc w:val="both"/>
      </w:pPr>
    </w:p>
    <w:p w14:paraId="6E996FE0" w14:textId="2A353548" w:rsidR="00BB144D" w:rsidRPr="003F5311" w:rsidRDefault="007D34BF" w:rsidP="00BB144D">
      <w:pPr>
        <w:pStyle w:val="Odsekzoznamu"/>
        <w:numPr>
          <w:ilvl w:val="1"/>
          <w:numId w:val="129"/>
        </w:numPr>
        <w:spacing w:before="120"/>
        <w:ind w:left="924" w:hanging="567"/>
        <w:jc w:val="both"/>
      </w:pPr>
      <w:r w:rsidRPr="003F5311">
        <w:lastRenderedPageBreak/>
        <w:t>Mimoriadna splátka sa použije len spôsobom ustanoveným v Zmluve a vo Finančnom modeli. Jej zohľadnenie nesmie viesť k dvojitej úhrade, zníženiu Garantovaných ročných úspor, zníženiu zodpovednosti Poskytovateľa za Výpadok úspor, zníženiu rozsahu Služieb ani k neprípustnému presunu rizík na Prijímateľa.</w:t>
      </w:r>
    </w:p>
    <w:p w14:paraId="5A0D1ECE" w14:textId="3678DA1A" w:rsidR="00BB144D" w:rsidRPr="003F5311" w:rsidRDefault="00BB144D" w:rsidP="008501D6">
      <w:pPr>
        <w:pStyle w:val="Odsekzoznamu"/>
        <w:numPr>
          <w:ilvl w:val="0"/>
          <w:numId w:val="129"/>
        </w:numPr>
        <w:spacing w:before="120"/>
        <w:jc w:val="both"/>
      </w:pPr>
      <w:r w:rsidRPr="003F5311">
        <w:t>Kontrolné súčty</w:t>
      </w:r>
    </w:p>
    <w:p w14:paraId="5FBC694A" w14:textId="66FC5143" w:rsidR="00BB144D" w:rsidRPr="003F5311" w:rsidRDefault="00BB144D" w:rsidP="00BB144D">
      <w:pPr>
        <w:pStyle w:val="Odsekzoznamu"/>
        <w:numPr>
          <w:ilvl w:val="1"/>
          <w:numId w:val="129"/>
        </w:numPr>
        <w:spacing w:before="120"/>
        <w:ind w:left="924" w:hanging="567"/>
        <w:jc w:val="both"/>
      </w:pPr>
      <w:r w:rsidRPr="003F5311">
        <w:t>Poskytovateľ zabezpečí, aby:</w:t>
      </w:r>
    </w:p>
    <w:p w14:paraId="7877E30C" w14:textId="4D3B5FCE" w:rsidR="00BB144D" w:rsidRPr="003F5311" w:rsidRDefault="00BB144D" w:rsidP="00BB144D">
      <w:pPr>
        <w:pStyle w:val="Odsekzoznamu"/>
        <w:numPr>
          <w:ilvl w:val="0"/>
          <w:numId w:val="234"/>
        </w:numPr>
        <w:spacing w:before="120"/>
        <w:jc w:val="both"/>
      </w:pPr>
      <w:r w:rsidRPr="003F5311">
        <w:t>súčet Tabuľky B zodpovedal súčtu kategórie A v Tabuľke A,</w:t>
      </w:r>
    </w:p>
    <w:p w14:paraId="50D150C0" w14:textId="7D781F59" w:rsidR="00BB144D" w:rsidRPr="003F5311" w:rsidRDefault="00DB7611" w:rsidP="00BB144D">
      <w:pPr>
        <w:pStyle w:val="Odsekzoznamu"/>
        <w:numPr>
          <w:ilvl w:val="0"/>
          <w:numId w:val="234"/>
        </w:numPr>
        <w:spacing w:before="120"/>
        <w:jc w:val="both"/>
      </w:pPr>
      <w:r w:rsidRPr="003F5311">
        <w:t xml:space="preserve">súčet položiek B1 v Tabuľke E zodpovedal riadku B1 v Tabuľke A </w:t>
      </w:r>
      <w:proofErr w:type="spellStart"/>
      <w:r w:rsidRPr="003F5311">
        <w:t>a</w:t>
      </w:r>
      <w:proofErr w:type="spellEnd"/>
      <w:r w:rsidRPr="003F5311">
        <w:t xml:space="preserve"> súčet položiek B2 v Tabuľke E zodpovedal riadku B2 v Tabuľke A</w:t>
      </w:r>
      <w:r w:rsidR="00BB144D" w:rsidRPr="003F5311">
        <w:t>,</w:t>
      </w:r>
    </w:p>
    <w:p w14:paraId="49D2F7C4" w14:textId="25016F1A" w:rsidR="00BB144D" w:rsidRPr="003F5311" w:rsidRDefault="00DB7611" w:rsidP="00BB144D">
      <w:pPr>
        <w:pStyle w:val="Odsekzoznamu"/>
        <w:numPr>
          <w:ilvl w:val="0"/>
          <w:numId w:val="234"/>
        </w:numPr>
        <w:spacing w:before="120"/>
        <w:jc w:val="both"/>
      </w:pPr>
      <w:r w:rsidRPr="003F5311">
        <w:t>súčet položiek C1 až C9 v Tabuľke F zodpovedal riadku C v Tabuľke A</w:t>
      </w:r>
      <w:r w:rsidR="00BB144D" w:rsidRPr="003F5311">
        <w:t>,</w:t>
      </w:r>
    </w:p>
    <w:p w14:paraId="36323F3F" w14:textId="0F57C166" w:rsidR="00BB144D" w:rsidRPr="003F5311" w:rsidRDefault="00BB144D" w:rsidP="00BB144D">
      <w:pPr>
        <w:pStyle w:val="Odsekzoznamu"/>
        <w:numPr>
          <w:ilvl w:val="0"/>
          <w:numId w:val="234"/>
        </w:numPr>
        <w:spacing w:before="120"/>
        <w:jc w:val="both"/>
      </w:pPr>
      <w:r w:rsidRPr="003F5311">
        <w:t>súčet investičných nákladov v Tabuľke A zodpovedal súčtu Tabuliek B, E a F,</w:t>
      </w:r>
    </w:p>
    <w:p w14:paraId="7302A673" w14:textId="0CC93E7C" w:rsidR="00BB144D" w:rsidRPr="003F5311" w:rsidRDefault="00F90271" w:rsidP="00BB144D">
      <w:pPr>
        <w:pStyle w:val="Odsekzoznamu"/>
        <w:numPr>
          <w:ilvl w:val="0"/>
          <w:numId w:val="234"/>
        </w:numPr>
        <w:spacing w:before="120"/>
        <w:jc w:val="both"/>
      </w:pPr>
      <w:r w:rsidRPr="003F5311">
        <w:t>Tabuľka C bola zhodná so súčtom Tabuľky D a so súčtom Platieb za GES podľa Tabuľky H</w:t>
      </w:r>
      <w:r w:rsidR="00BB144D" w:rsidRPr="003F5311">
        <w:t>,</w:t>
      </w:r>
    </w:p>
    <w:p w14:paraId="33818D02" w14:textId="1DC78ED0" w:rsidR="00BB144D" w:rsidRPr="003F5311" w:rsidRDefault="00DB7611" w:rsidP="00BB144D">
      <w:pPr>
        <w:pStyle w:val="Odsekzoznamu"/>
        <w:numPr>
          <w:ilvl w:val="0"/>
          <w:numId w:val="234"/>
        </w:numPr>
        <w:spacing w:before="120"/>
        <w:jc w:val="both"/>
      </w:pPr>
      <w:r w:rsidRPr="003F5311">
        <w:t>samostatné platby podľa Tabuľky I zodpovedali položkám C1 až C9 v Tabuľke F a položkám B2 v Tabuľke E uhrádzaným mimo Platieb za GES</w:t>
      </w:r>
      <w:r w:rsidR="00BB144D" w:rsidRPr="003F5311">
        <w:t>,</w:t>
      </w:r>
    </w:p>
    <w:p w14:paraId="672860E8" w14:textId="6F2F216C" w:rsidR="00BB144D" w:rsidRPr="003F5311" w:rsidRDefault="00BB144D" w:rsidP="00BB144D">
      <w:pPr>
        <w:pStyle w:val="Odsekzoznamu"/>
        <w:numPr>
          <w:ilvl w:val="0"/>
          <w:numId w:val="234"/>
        </w:numPr>
        <w:spacing w:before="120"/>
        <w:jc w:val="both"/>
      </w:pPr>
      <w:r w:rsidRPr="003F5311">
        <w:t>Finančný model zodpovedal údajom Štruktúrovaného rozpočtu,</w:t>
      </w:r>
    </w:p>
    <w:p w14:paraId="7D5235FD" w14:textId="4C494489" w:rsidR="00BB144D" w:rsidRPr="003F5311" w:rsidRDefault="00BB144D" w:rsidP="00BB144D">
      <w:pPr>
        <w:pStyle w:val="Odsekzoznamu"/>
        <w:numPr>
          <w:ilvl w:val="0"/>
          <w:numId w:val="234"/>
        </w:numPr>
        <w:spacing w:before="120"/>
        <w:jc w:val="both"/>
      </w:pPr>
      <w:r w:rsidRPr="003F5311">
        <w:t>cenové údaje boli zhodné s Ponukou v rozsahu, v akom ide o záväzné údaje Ponuky.</w:t>
      </w:r>
    </w:p>
    <w:p w14:paraId="7AC6729F" w14:textId="2A7528E9" w:rsidR="00BB144D" w:rsidRPr="003F5311" w:rsidRDefault="00BB144D" w:rsidP="00BB144D">
      <w:pPr>
        <w:pStyle w:val="Odsekzoznamu"/>
        <w:numPr>
          <w:ilvl w:val="1"/>
          <w:numId w:val="129"/>
        </w:numPr>
        <w:spacing w:before="120"/>
        <w:ind w:left="924" w:hanging="567"/>
        <w:jc w:val="both"/>
      </w:pPr>
      <w:r w:rsidRPr="003F5311">
        <w:t>Ak kontrolné súčty nesedia, Poskytovateľ bez zbytočného odkladu predloží opravený Štruktúrovaný rozpočet, Finančný model a písomné vysvetlenie rozdielov.</w:t>
      </w:r>
    </w:p>
    <w:p w14:paraId="66A8433F" w14:textId="5ED3AABD" w:rsidR="00BB144D" w:rsidRPr="003F5311" w:rsidRDefault="00BB144D" w:rsidP="00BB144D">
      <w:pPr>
        <w:pStyle w:val="Odsekzoznamu"/>
        <w:numPr>
          <w:ilvl w:val="1"/>
          <w:numId w:val="129"/>
        </w:numPr>
        <w:spacing w:before="120"/>
        <w:ind w:left="924" w:hanging="567"/>
        <w:jc w:val="both"/>
      </w:pPr>
      <w:r w:rsidRPr="003F5311">
        <w:t>Nesúlad kontrolných súčtov nezakladá nárok Poskytovateľa na zvýšenie ceny, zvýšenie Platieb za GES, zvýšenie samostatných platieb ani zníženie Garantovaných ročných úspor.</w:t>
      </w:r>
    </w:p>
    <w:p w14:paraId="28ADA3DE" w14:textId="66C6E5F2" w:rsidR="00BB144D" w:rsidRPr="003F5311" w:rsidRDefault="00BB144D" w:rsidP="008501D6">
      <w:pPr>
        <w:pStyle w:val="Odsekzoznamu"/>
        <w:numPr>
          <w:ilvl w:val="0"/>
          <w:numId w:val="129"/>
        </w:numPr>
        <w:spacing w:before="120"/>
        <w:jc w:val="both"/>
      </w:pPr>
      <w:r w:rsidRPr="003F5311">
        <w:t>Fakturácia, audit a archivácia</w:t>
      </w:r>
    </w:p>
    <w:p w14:paraId="5B5EFD56" w14:textId="44A36367" w:rsidR="00BB144D" w:rsidRPr="003F5311" w:rsidRDefault="00BB144D" w:rsidP="00BB144D">
      <w:pPr>
        <w:pStyle w:val="Odsekzoznamu"/>
        <w:numPr>
          <w:ilvl w:val="1"/>
          <w:numId w:val="129"/>
        </w:numPr>
        <w:spacing w:before="120"/>
        <w:ind w:left="924" w:hanging="567"/>
        <w:jc w:val="both"/>
      </w:pPr>
      <w:r w:rsidRPr="003F5311">
        <w:t>Štruktúrovaný rozpočet je záväzným podkladom pre samostatnú fakturáciu Opatrení mimo GES a samostatne financovaných Opatrení vyvolaných GES a kontrolným podkladom na vyhodnocovanie Platieb za GES.</w:t>
      </w:r>
    </w:p>
    <w:p w14:paraId="11018911" w14:textId="3EFC5F5A" w:rsidR="00BB144D" w:rsidRPr="003F5311" w:rsidRDefault="00BB144D" w:rsidP="00BB144D">
      <w:pPr>
        <w:pStyle w:val="Odsekzoznamu"/>
        <w:numPr>
          <w:ilvl w:val="1"/>
          <w:numId w:val="129"/>
        </w:numPr>
        <w:spacing w:before="120"/>
        <w:ind w:left="924" w:hanging="567"/>
        <w:jc w:val="both"/>
      </w:pPr>
      <w:r w:rsidRPr="003F5311">
        <w:t>Poskytovateľ na žiadosť Prijímateľa predloží rozpad fakturovanej sumy až na úroveň položiek Štruktúrovaného rozpočtu.</w:t>
      </w:r>
    </w:p>
    <w:p w14:paraId="66A44D95" w14:textId="45E185CF" w:rsidR="00BB144D" w:rsidRPr="003F5311" w:rsidRDefault="00BB144D" w:rsidP="00BB144D">
      <w:pPr>
        <w:pStyle w:val="Odsekzoznamu"/>
        <w:numPr>
          <w:ilvl w:val="1"/>
          <w:numId w:val="129"/>
        </w:numPr>
        <w:spacing w:before="120"/>
        <w:ind w:left="924" w:hanging="567"/>
        <w:jc w:val="both"/>
      </w:pPr>
      <w:r w:rsidRPr="003F5311">
        <w:t xml:space="preserve">Poskytovateľ vedie Štruktúrovaný rozpočet, Finančný model a nadväzujúce podklady tak, aby boli preskúmateľné, </w:t>
      </w:r>
      <w:proofErr w:type="spellStart"/>
      <w:r w:rsidRPr="003F5311">
        <w:t>archivovateľné</w:t>
      </w:r>
      <w:proofErr w:type="spellEnd"/>
      <w:r w:rsidRPr="003F5311">
        <w:t xml:space="preserve"> a použiteľné na kontrolu, audit, finančnú kontrolu, overenie oprávnenosti výdavkov, kontrolu plnenia Zmluvy a posúdenie štatistického zaobchádzania Zmluvy.</w:t>
      </w:r>
    </w:p>
    <w:p w14:paraId="26155260" w14:textId="6929449D" w:rsidR="00BB144D" w:rsidRPr="003F5311" w:rsidRDefault="00BB144D" w:rsidP="00BB144D">
      <w:pPr>
        <w:pStyle w:val="Odsekzoznamu"/>
        <w:numPr>
          <w:ilvl w:val="1"/>
          <w:numId w:val="129"/>
        </w:numPr>
        <w:spacing w:before="120"/>
        <w:ind w:left="924" w:hanging="567"/>
        <w:jc w:val="both"/>
      </w:pPr>
      <w:r w:rsidRPr="003F5311">
        <w:t>Poskytovateľ umožní kontrolu týchto dokumentov Prijímateľovi, Stavebnému dozoru, kontrolným orgánom, audítorom, financujúcim subjektom a iným oprávneným osobám v rozsahu podľa Zmluvy.</w:t>
      </w:r>
    </w:p>
    <w:p w14:paraId="30997362" w14:textId="20CFE604" w:rsidR="00BB144D" w:rsidRPr="003F5311" w:rsidRDefault="00BB144D" w:rsidP="00BB144D">
      <w:pPr>
        <w:pStyle w:val="Odsekzoznamu"/>
        <w:numPr>
          <w:ilvl w:val="1"/>
          <w:numId w:val="129"/>
        </w:numPr>
        <w:spacing w:before="120"/>
        <w:ind w:left="924" w:hanging="567"/>
        <w:jc w:val="both"/>
      </w:pPr>
      <w:r w:rsidRPr="003F5311">
        <w:t>Dokumentácia preukazujúca správnosť Štruktúrovaného rozpočtu, Finančného modelu, fakturácie a vyúčtovania sa uchováva počas doby podľa Zmluvy, Príslušných predpisov a pravidiel financovania Projektu, podľa toho, ktorá doba je dlhšia.</w:t>
      </w:r>
    </w:p>
    <w:p w14:paraId="42878BEF" w14:textId="1FAE5DBD" w:rsidR="00BB144D" w:rsidRPr="003F5311" w:rsidRDefault="00BB144D" w:rsidP="008501D6">
      <w:pPr>
        <w:pStyle w:val="Odsekzoznamu"/>
        <w:numPr>
          <w:ilvl w:val="0"/>
          <w:numId w:val="129"/>
        </w:numPr>
        <w:spacing w:before="120"/>
        <w:jc w:val="both"/>
      </w:pPr>
      <w:r w:rsidRPr="003F5311">
        <w:t>Vyhlásenia Poskytovateľa</w:t>
      </w:r>
    </w:p>
    <w:p w14:paraId="1CBACD11" w14:textId="6B8A945D" w:rsidR="00BB144D" w:rsidRPr="003F5311" w:rsidRDefault="00BB144D" w:rsidP="00BB144D">
      <w:pPr>
        <w:pStyle w:val="Odsekzoznamu"/>
        <w:numPr>
          <w:ilvl w:val="1"/>
          <w:numId w:val="129"/>
        </w:numPr>
        <w:spacing w:before="120"/>
        <w:ind w:left="924" w:hanging="567"/>
        <w:jc w:val="both"/>
      </w:pPr>
      <w:r w:rsidRPr="003F5311">
        <w:t>Poskytovateľ vyhlasuje, že Štruktúrovaný rozpočet a Finančný model sú úplné, pravdivé, presné a v súlade s Ponukou, Zmluvou a Príslušnými predpismi.</w:t>
      </w:r>
    </w:p>
    <w:p w14:paraId="27FA79BE" w14:textId="0FB98BCE" w:rsidR="00BB144D" w:rsidRPr="003F5311" w:rsidRDefault="00BB144D" w:rsidP="00BB144D">
      <w:pPr>
        <w:pStyle w:val="Odsekzoznamu"/>
        <w:numPr>
          <w:ilvl w:val="1"/>
          <w:numId w:val="129"/>
        </w:numPr>
        <w:spacing w:before="120"/>
        <w:ind w:left="924" w:hanging="567"/>
        <w:jc w:val="both"/>
      </w:pPr>
      <w:r w:rsidRPr="003F5311">
        <w:t>Poskytovateľ vyhlasuje, že ceny uvedené v tejto prílohe zahŕňajú všetky náklady potrebné na riadne a včasné splnenie predmetu Zmluvy v rozsahu uvedenom v Zmluve, pokiaľ Zmluva alebo Štruktúrovaný rozpočet výslovne neurčujú inak.</w:t>
      </w:r>
    </w:p>
    <w:p w14:paraId="40FD6E57" w14:textId="34BADDD3" w:rsidR="00BB144D" w:rsidRPr="003F5311" w:rsidRDefault="00BB144D" w:rsidP="00BB144D">
      <w:pPr>
        <w:pStyle w:val="Odsekzoznamu"/>
        <w:numPr>
          <w:ilvl w:val="1"/>
          <w:numId w:val="129"/>
        </w:numPr>
        <w:spacing w:before="120"/>
        <w:ind w:left="924" w:hanging="567"/>
        <w:jc w:val="both"/>
      </w:pPr>
      <w:r w:rsidRPr="003F5311">
        <w:t>Poskytovateľ vyhlasuje, že:</w:t>
      </w:r>
    </w:p>
    <w:p w14:paraId="56213A8C" w14:textId="2E2EADCD" w:rsidR="00BB144D" w:rsidRPr="003F5311" w:rsidRDefault="00BB144D" w:rsidP="00BB144D">
      <w:pPr>
        <w:pStyle w:val="Odsekzoznamu"/>
        <w:numPr>
          <w:ilvl w:val="0"/>
          <w:numId w:val="235"/>
        </w:numPr>
        <w:spacing w:before="120"/>
        <w:jc w:val="both"/>
      </w:pPr>
      <w:r w:rsidRPr="003F5311">
        <w:lastRenderedPageBreak/>
        <w:t>žiadna položka nie je zahrnutá duplicitne v Platbách za GES a v samostatnej platbe podľa Prílohy č. 11,</w:t>
      </w:r>
    </w:p>
    <w:p w14:paraId="3B934946" w14:textId="396932C7" w:rsidR="00BB144D" w:rsidRPr="003F5311" w:rsidRDefault="00BB144D" w:rsidP="00BB144D">
      <w:pPr>
        <w:pStyle w:val="Odsekzoznamu"/>
        <w:numPr>
          <w:ilvl w:val="0"/>
          <w:numId w:val="235"/>
        </w:numPr>
        <w:spacing w:before="120"/>
        <w:jc w:val="both"/>
      </w:pPr>
      <w:r w:rsidRPr="003F5311">
        <w:t>Štruktúrovaný rozpočet umožňuje oddeliť Opatrenia GES, Opatrenia vyvolané GES a Opatrenia mimo GES,</w:t>
      </w:r>
    </w:p>
    <w:p w14:paraId="582FC3F5" w14:textId="0C0FC617" w:rsidR="00BB144D" w:rsidRPr="003F5311" w:rsidRDefault="00BB144D" w:rsidP="00BB144D">
      <w:pPr>
        <w:pStyle w:val="Odsekzoznamu"/>
        <w:numPr>
          <w:ilvl w:val="0"/>
          <w:numId w:val="235"/>
        </w:numPr>
        <w:spacing w:before="120"/>
        <w:jc w:val="both"/>
      </w:pPr>
      <w:r w:rsidRPr="003F5311">
        <w:t>Finančný model nezakladá povinnosť Prijímateľa uhrádzať platby nad rámec Zmluvy,</w:t>
      </w:r>
    </w:p>
    <w:p w14:paraId="1B3A2540" w14:textId="2A5CE761" w:rsidR="00BB144D" w:rsidRPr="003F5311" w:rsidRDefault="00BB144D" w:rsidP="00BB144D">
      <w:pPr>
        <w:pStyle w:val="Odsekzoznamu"/>
        <w:numPr>
          <w:ilvl w:val="0"/>
          <w:numId w:val="235"/>
        </w:numPr>
        <w:spacing w:before="120"/>
        <w:jc w:val="both"/>
      </w:pPr>
      <w:r w:rsidRPr="003F5311">
        <w:t>Finančný model nezakladá povinnosť Prijímateľa ručiť za financovanie Poskytovateľa ani znášať jeho finančné riziká.</w:t>
      </w:r>
    </w:p>
    <w:p w14:paraId="35B2D824" w14:textId="6302C94A" w:rsidR="00BB144D" w:rsidRPr="003F5311" w:rsidRDefault="00BB144D" w:rsidP="008501D6">
      <w:pPr>
        <w:pStyle w:val="Odsekzoznamu"/>
        <w:numPr>
          <w:ilvl w:val="0"/>
          <w:numId w:val="129"/>
        </w:numPr>
        <w:spacing w:before="120"/>
        <w:jc w:val="both"/>
      </w:pPr>
      <w:r w:rsidRPr="003F5311">
        <w:t>Zmeny a záverečné ustanovenia</w:t>
      </w:r>
    </w:p>
    <w:p w14:paraId="7AC2DB46" w14:textId="619A8168" w:rsidR="00BB144D" w:rsidRPr="003F5311" w:rsidRDefault="00BB144D" w:rsidP="00BB144D">
      <w:pPr>
        <w:pStyle w:val="Odsekzoznamu"/>
        <w:numPr>
          <w:ilvl w:val="1"/>
          <w:numId w:val="129"/>
        </w:numPr>
        <w:spacing w:before="120"/>
        <w:ind w:left="924" w:hanging="567"/>
        <w:jc w:val="both"/>
      </w:pPr>
      <w:r w:rsidRPr="003F5311">
        <w:t>Zmeny Štruktúrovaného rozpočtu alebo Finančného modelu sú možné iba v rozsahu a spôsobom podľa Zmluvy.</w:t>
      </w:r>
    </w:p>
    <w:p w14:paraId="0B043DFC" w14:textId="51173663" w:rsidR="00BB144D" w:rsidRPr="003F5311" w:rsidRDefault="00BB144D" w:rsidP="00BB144D">
      <w:pPr>
        <w:pStyle w:val="Odsekzoznamu"/>
        <w:numPr>
          <w:ilvl w:val="1"/>
          <w:numId w:val="129"/>
        </w:numPr>
        <w:spacing w:before="120"/>
        <w:ind w:left="924" w:hanging="567"/>
        <w:jc w:val="both"/>
      </w:pPr>
      <w:r w:rsidRPr="003F5311">
        <w:t>Pri každej navrhovanej zmene Poskytovateľ predloží pôvodnú hodnotu, navrhovanú novú hodnotu, dôvod zmeny a jej dopad na cenu, Platby za GES, samostatné platby podľa Prílohy č. 11, Garantované ročné úspory, Harmonogram prác, zdroje financovania, oprávnenosť výdavkov a štatistické posúdenie Zmluvy.</w:t>
      </w:r>
    </w:p>
    <w:p w14:paraId="32CF176D" w14:textId="1E76D39C" w:rsidR="00BB144D" w:rsidRPr="003F5311" w:rsidRDefault="00BB144D" w:rsidP="00BB144D">
      <w:pPr>
        <w:pStyle w:val="Odsekzoznamu"/>
        <w:numPr>
          <w:ilvl w:val="1"/>
          <w:numId w:val="129"/>
        </w:numPr>
        <w:spacing w:before="120"/>
        <w:ind w:left="924" w:hanging="567"/>
        <w:jc w:val="both"/>
      </w:pPr>
      <w:r w:rsidRPr="003F5311">
        <w:t>Zmena Štruktúrovaného rozpočtu alebo Finančného modelu nesmie slúžiť na obchádzanie pravidiel verejného obstarávania, pravidiel financovania, pravidiel oprávnenosti výdavkov, zákazu dvojitého financovania ani rozdelenia rizík podľa Zmluvy.</w:t>
      </w:r>
    </w:p>
    <w:p w14:paraId="1FB5C931" w14:textId="26903E1F" w:rsidR="00BB144D" w:rsidRPr="003F5311" w:rsidRDefault="00BB144D" w:rsidP="00BB144D">
      <w:pPr>
        <w:pStyle w:val="Odsekzoznamu"/>
        <w:numPr>
          <w:ilvl w:val="1"/>
          <w:numId w:val="129"/>
        </w:numPr>
        <w:spacing w:before="120"/>
        <w:ind w:left="924" w:hanging="567"/>
        <w:jc w:val="both"/>
      </w:pPr>
      <w:r w:rsidRPr="003F5311">
        <w:t>Táto príloha bude pred podpisom Zmluvy doplnená údajmi zo záväznej Ponuky úspešného uchádzača. Ak určitú hodnotu nemožno konečne určiť pred uzavretím Zmluvy, musí byť určený jej vecný rozsah, spôsob určenia, prípadný maximálny limit a pravidlá schválenia Prijímateľom.</w:t>
      </w:r>
    </w:p>
    <w:p w14:paraId="569BD843" w14:textId="501D8491" w:rsidR="00BB144D" w:rsidRPr="003F5311" w:rsidRDefault="007D34BF" w:rsidP="00BB144D">
      <w:pPr>
        <w:pStyle w:val="Odsekzoznamu"/>
        <w:numPr>
          <w:ilvl w:val="1"/>
          <w:numId w:val="129"/>
        </w:numPr>
        <w:spacing w:before="120"/>
        <w:ind w:left="924" w:hanging="567"/>
        <w:jc w:val="both"/>
      </w:pPr>
      <w:r w:rsidRPr="003F5311">
        <w:t>V prípade rozporu medzi touto prílohou a Zmluvou má prednosť Zmluva. V prípade rozporu medzi touto prílohou a inou prílohou Zmluvy má prednosť tá príloha, ktorá osobitne upravuje príslušnú otázku; najmä Príloha č. 4 v otázkach Garantovaných ročných úspor a M&amp;V, Príloha č. 11 v otázkach samostatnej realizácie, financovania a fakturácie Opatrení mimo GES a samostatne financovaných Opatrení vyvolaných GES a Príloha č. 10 v otázkach kompenzácie pri predčasnom ukončení Zmluvy.</w:t>
      </w:r>
    </w:p>
    <w:p w14:paraId="2E6B07EE" w14:textId="77777777" w:rsidR="005C51B3" w:rsidRPr="003F5311" w:rsidRDefault="005C51B3" w:rsidP="00BE5734">
      <w:pPr>
        <w:pStyle w:val="Odsekzoznamu"/>
        <w:ind w:left="360"/>
        <w:jc w:val="both"/>
        <w:sectPr w:rsidR="005C51B3" w:rsidRPr="003F5311" w:rsidSect="00821192">
          <w:pgSz w:w="11907" w:h="16839" w:code="9"/>
          <w:pgMar w:top="1440" w:right="1440" w:bottom="1440" w:left="1440" w:header="720" w:footer="720" w:gutter="0"/>
          <w:pgNumType w:start="1"/>
          <w:cols w:space="708"/>
          <w:titlePg/>
          <w:docGrid w:linePitch="360"/>
        </w:sectPr>
      </w:pPr>
    </w:p>
    <w:p w14:paraId="05455F3C" w14:textId="46825650" w:rsidR="005C51B3" w:rsidRPr="003F5311" w:rsidRDefault="005C51B3" w:rsidP="005C51B3">
      <w:pPr>
        <w:pStyle w:val="Odsekzoznamu"/>
        <w:ind w:left="360"/>
        <w:jc w:val="center"/>
        <w:rPr>
          <w:b/>
          <w:bCs/>
        </w:rPr>
      </w:pPr>
      <w:r w:rsidRPr="003F5311">
        <w:rPr>
          <w:b/>
          <w:bCs/>
        </w:rPr>
        <w:lastRenderedPageBreak/>
        <w:t>PRÍLOHA Č. 1</w:t>
      </w:r>
      <w:r w:rsidR="00EB0A70" w:rsidRPr="003F5311">
        <w:rPr>
          <w:b/>
          <w:bCs/>
        </w:rPr>
        <w:t>3</w:t>
      </w:r>
    </w:p>
    <w:p w14:paraId="6DAF16D9" w14:textId="5AE21B1A" w:rsidR="004F3CC8" w:rsidRPr="003F5311" w:rsidRDefault="005C51B3" w:rsidP="005C51B3">
      <w:pPr>
        <w:pStyle w:val="Odsekzoznamu"/>
        <w:pBdr>
          <w:bottom w:val="single" w:sz="12" w:space="1" w:color="auto"/>
        </w:pBdr>
        <w:ind w:left="360"/>
        <w:jc w:val="center"/>
        <w:rPr>
          <w:b/>
          <w:bCs/>
        </w:rPr>
      </w:pPr>
      <w:r w:rsidRPr="003F5311">
        <w:rPr>
          <w:b/>
          <w:bCs/>
        </w:rPr>
        <w:t>VZOR BANKOVEJ ZÁRUKY, RUČITEĽSKÉHO VYHLÁSENIA ALEBO INÉHO ZABEZPEČENIA POVINNOSTÍ POSKYTOVATEĽA, AK SA VYŽADUJE</w:t>
      </w:r>
    </w:p>
    <w:p w14:paraId="0034A76C" w14:textId="77777777" w:rsidR="005C51B3" w:rsidRPr="003F5311" w:rsidRDefault="005C51B3" w:rsidP="00BE5734">
      <w:pPr>
        <w:pStyle w:val="Odsekzoznamu"/>
        <w:ind w:left="360"/>
        <w:jc w:val="both"/>
      </w:pPr>
    </w:p>
    <w:p w14:paraId="7AEE6C9C" w14:textId="33A44070" w:rsidR="00203212" w:rsidRPr="003F5311" w:rsidRDefault="00F90271" w:rsidP="008501D6">
      <w:pPr>
        <w:pStyle w:val="Odsekzoznamu"/>
        <w:numPr>
          <w:ilvl w:val="0"/>
          <w:numId w:val="141"/>
        </w:numPr>
        <w:spacing w:before="120"/>
        <w:jc w:val="both"/>
      </w:pPr>
      <w:r w:rsidRPr="003F5311">
        <w:rPr>
          <w:rFonts w:eastAsia="Georgia"/>
        </w:rPr>
        <w:t>Táto príloha sa použije len v prípade, ak sa podľa Súťažných podkladov alebo Zmluvy vyžaduje zabezpečenie povinností Poskytovateľa. Ak sa zabezpečenie nevyžaduje, táto príloha sa neuplatní alebo sa vypustí postupom podľa Zmluvy</w:t>
      </w:r>
      <w:r w:rsidR="00022474" w:rsidRPr="003F5311">
        <w:rPr>
          <w:rFonts w:eastAsia="Georgia"/>
        </w:rPr>
        <w:t>.</w:t>
      </w:r>
    </w:p>
    <w:p w14:paraId="2757BD86" w14:textId="105729E2" w:rsidR="00EB0A70" w:rsidRPr="003F5311" w:rsidRDefault="00EB0A70" w:rsidP="008501D6">
      <w:pPr>
        <w:pStyle w:val="Odsekzoznamu"/>
        <w:numPr>
          <w:ilvl w:val="0"/>
          <w:numId w:val="141"/>
        </w:numPr>
        <w:spacing w:before="120"/>
        <w:jc w:val="both"/>
      </w:pPr>
      <w:r w:rsidRPr="003F5311">
        <w:t>Účel a rozsah zabezpečenia</w:t>
      </w:r>
    </w:p>
    <w:p w14:paraId="261D9394" w14:textId="7B45455E" w:rsidR="00EB0A70" w:rsidRPr="003F5311" w:rsidRDefault="00EB0A70" w:rsidP="008501D6">
      <w:pPr>
        <w:pStyle w:val="Odsekzoznamu"/>
        <w:numPr>
          <w:ilvl w:val="1"/>
          <w:numId w:val="141"/>
        </w:numPr>
        <w:spacing w:before="120"/>
        <w:jc w:val="both"/>
      </w:pPr>
      <w:r w:rsidRPr="003F5311">
        <w:rPr>
          <w:rFonts w:eastAsia="Georgia"/>
        </w:rPr>
        <w:t>Táto príloha upravuje minimálne požiadavky na zabezpečenie povinností Poskytovateľa podľa Zmluvy.</w:t>
      </w:r>
    </w:p>
    <w:p w14:paraId="71B38368" w14:textId="4A8B2BB3" w:rsidR="00EB0A70" w:rsidRPr="003F5311" w:rsidRDefault="00EB0A70" w:rsidP="008501D6">
      <w:pPr>
        <w:pStyle w:val="Odsekzoznamu"/>
        <w:numPr>
          <w:ilvl w:val="1"/>
          <w:numId w:val="141"/>
        </w:numPr>
        <w:spacing w:before="120"/>
        <w:jc w:val="both"/>
      </w:pPr>
      <w:r w:rsidRPr="003F5311">
        <w:rPr>
          <w:rFonts w:eastAsia="Georgia"/>
        </w:rPr>
        <w:t>Zabezpečenie slúži na krytie nárokov Prijímateľa vzniknutých najmä z porušenia povinností Poskytovateľa pri:</w:t>
      </w:r>
    </w:p>
    <w:p w14:paraId="39F51DE5" w14:textId="45C429B1" w:rsidR="00EB0A70" w:rsidRPr="003F5311" w:rsidRDefault="00EB0A70" w:rsidP="008501D6">
      <w:pPr>
        <w:pStyle w:val="Odsekzoznamu"/>
        <w:numPr>
          <w:ilvl w:val="0"/>
          <w:numId w:val="142"/>
        </w:numPr>
        <w:spacing w:before="120"/>
        <w:jc w:val="both"/>
      </w:pPr>
      <w:r w:rsidRPr="003F5311">
        <w:rPr>
          <w:rFonts w:eastAsia="Georgia"/>
        </w:rPr>
        <w:t>vypracovaní Podrobnej analýzy, Návrhu, Projektovej dokumentácie Projektu, MV plánu, Štruktúrovaného rozpočtu a Finančného modelu;</w:t>
      </w:r>
    </w:p>
    <w:p w14:paraId="561086C7" w14:textId="634EAB55" w:rsidR="00EB0A70" w:rsidRPr="003F5311" w:rsidRDefault="00022474" w:rsidP="008501D6">
      <w:pPr>
        <w:pStyle w:val="Odsekzoznamu"/>
        <w:numPr>
          <w:ilvl w:val="0"/>
          <w:numId w:val="142"/>
        </w:numPr>
        <w:spacing w:before="120"/>
        <w:jc w:val="both"/>
      </w:pPr>
      <w:r w:rsidRPr="003F5311">
        <w:rPr>
          <w:rFonts w:eastAsia="Georgia"/>
        </w:rPr>
        <w:t>realizácii Opatrení GES, Opatrení vyvolaných GES a Opatrení mimo GES</w:t>
      </w:r>
      <w:r w:rsidR="00EB0A70" w:rsidRPr="003F5311">
        <w:rPr>
          <w:rFonts w:eastAsia="Georgia"/>
        </w:rPr>
        <w:t>;</w:t>
      </w:r>
    </w:p>
    <w:p w14:paraId="3F49C025" w14:textId="1C28422F" w:rsidR="00EB0A70" w:rsidRPr="003F5311" w:rsidRDefault="00EB0A70" w:rsidP="008501D6">
      <w:pPr>
        <w:pStyle w:val="Odsekzoznamu"/>
        <w:numPr>
          <w:ilvl w:val="0"/>
          <w:numId w:val="142"/>
        </w:numPr>
        <w:spacing w:before="120"/>
        <w:jc w:val="both"/>
      </w:pPr>
      <w:r w:rsidRPr="003F5311">
        <w:rPr>
          <w:rFonts w:eastAsia="Georgia"/>
        </w:rPr>
        <w:t>dodržaní Harmonogramu prác;</w:t>
      </w:r>
    </w:p>
    <w:p w14:paraId="425A2082" w14:textId="1C556ADD" w:rsidR="00EB0A70" w:rsidRPr="003F5311" w:rsidRDefault="00EB0A70" w:rsidP="008501D6">
      <w:pPr>
        <w:pStyle w:val="Odsekzoznamu"/>
        <w:numPr>
          <w:ilvl w:val="0"/>
          <w:numId w:val="142"/>
        </w:numPr>
        <w:spacing w:before="120"/>
        <w:jc w:val="both"/>
      </w:pPr>
      <w:r w:rsidRPr="003F5311">
        <w:rPr>
          <w:rFonts w:eastAsia="Georgia"/>
        </w:rPr>
        <w:t>odstraňovaní vád a nedorobkov;</w:t>
      </w:r>
    </w:p>
    <w:p w14:paraId="7A545E90" w14:textId="44C6D755" w:rsidR="00EB0A70" w:rsidRPr="003F5311" w:rsidRDefault="00EB0A70" w:rsidP="008501D6">
      <w:pPr>
        <w:pStyle w:val="Odsekzoznamu"/>
        <w:numPr>
          <w:ilvl w:val="0"/>
          <w:numId w:val="142"/>
        </w:numPr>
        <w:spacing w:before="120"/>
        <w:jc w:val="both"/>
      </w:pPr>
      <w:r w:rsidRPr="003F5311">
        <w:rPr>
          <w:rFonts w:eastAsia="Georgia"/>
        </w:rPr>
        <w:t>náhrade škody, zmluvných pokutách, finančných opravách, korekciách, sankciách alebo iných nárokoch Prijímateľa podľa Zmluvy.</w:t>
      </w:r>
    </w:p>
    <w:p w14:paraId="043366C1" w14:textId="53764C87" w:rsidR="00EB0A70" w:rsidRPr="003F5311" w:rsidRDefault="00EB0A70" w:rsidP="008501D6">
      <w:pPr>
        <w:pStyle w:val="Odsekzoznamu"/>
        <w:numPr>
          <w:ilvl w:val="1"/>
          <w:numId w:val="141"/>
        </w:numPr>
        <w:spacing w:before="120"/>
        <w:jc w:val="both"/>
      </w:pPr>
      <w:r w:rsidRPr="003F5311">
        <w:rPr>
          <w:rFonts w:eastAsia="Georgia"/>
        </w:rPr>
        <w:t>Uplatnenie zabezpečenia nezbavuje Poskytovateľa žiadnej povinnosti ani zodpovednosti podľa Zmluvy. Ak zabezpečenie nepokryje celý nárok Prijímateľa, Prijímateľ je oprávnený uplatniť si zvyšnú časť nároku priamo voči Poskytovateľovi.</w:t>
      </w:r>
    </w:p>
    <w:p w14:paraId="2F5EE5B6" w14:textId="71418DCC" w:rsidR="00EB0A70" w:rsidRPr="003F5311" w:rsidRDefault="00EB0A70" w:rsidP="008501D6">
      <w:pPr>
        <w:pStyle w:val="Odsekzoznamu"/>
        <w:numPr>
          <w:ilvl w:val="0"/>
          <w:numId w:val="141"/>
        </w:numPr>
        <w:spacing w:before="120"/>
        <w:jc w:val="both"/>
      </w:pPr>
      <w:r w:rsidRPr="003F5311">
        <w:t>Forma, výška a platnosť zabezpečenia</w:t>
      </w:r>
    </w:p>
    <w:p w14:paraId="084C779B" w14:textId="729881A7" w:rsidR="00EB0A70" w:rsidRPr="003F5311" w:rsidRDefault="00EB0A70" w:rsidP="008501D6">
      <w:pPr>
        <w:pStyle w:val="Odsekzoznamu"/>
        <w:numPr>
          <w:ilvl w:val="1"/>
          <w:numId w:val="141"/>
        </w:numPr>
        <w:spacing w:before="120"/>
        <w:jc w:val="both"/>
      </w:pPr>
      <w:r w:rsidRPr="003F5311">
        <w:rPr>
          <w:rFonts w:eastAsia="Georgia"/>
        </w:rPr>
        <w:t>Poskytovateľ je povinný predložiť Prijímateľovi bankovú záruku vystavenú bankou alebo pobočkou zahraničnej banky vopred akceptovanou Prijímateľom.</w:t>
      </w:r>
    </w:p>
    <w:p w14:paraId="4B576D48" w14:textId="4996D112" w:rsidR="00EB0A70" w:rsidRPr="003F5311" w:rsidRDefault="00EB0A70" w:rsidP="008501D6">
      <w:pPr>
        <w:pStyle w:val="Odsekzoznamu"/>
        <w:numPr>
          <w:ilvl w:val="1"/>
          <w:numId w:val="141"/>
        </w:numPr>
        <w:spacing w:before="120"/>
        <w:jc w:val="both"/>
      </w:pPr>
      <w:r w:rsidRPr="003F5311">
        <w:rPr>
          <w:rFonts w:eastAsia="Georgia"/>
        </w:rPr>
        <w:t>Namiesto bankovej záruky môže Poskytovateľ predložiť ručiteľské vyhlásenie materskej spoločnosti alebo inej osoby, prípadne iné zabezpečenie, iba ak to Prijímateľ vopred písomne schváli a ak takéto zabezpečenie poskytuje Prijímateľovi porovnateľnú mieru ochrany ako banková záruka.</w:t>
      </w:r>
    </w:p>
    <w:p w14:paraId="6F95CA7D" w14:textId="11BD91D6" w:rsidR="00EB0A70" w:rsidRPr="003F5311" w:rsidRDefault="00EB0A70" w:rsidP="008501D6">
      <w:pPr>
        <w:pStyle w:val="Odsekzoznamu"/>
        <w:numPr>
          <w:ilvl w:val="1"/>
          <w:numId w:val="141"/>
        </w:numPr>
        <w:spacing w:before="120"/>
        <w:jc w:val="both"/>
      </w:pPr>
      <w:r w:rsidRPr="003F5311">
        <w:rPr>
          <w:rFonts w:eastAsia="Georgia"/>
        </w:rPr>
        <w:t xml:space="preserve">Ak Zmluva neurčuje inú výšku, zabezpečenie sa poskytuje vo výške </w:t>
      </w:r>
      <w:r w:rsidRPr="003F5311">
        <w:rPr>
          <w:rFonts w:eastAsia="Georgia"/>
          <w:highlight w:val="yellow"/>
        </w:rPr>
        <w:t>[10]</w:t>
      </w:r>
      <w:r w:rsidRPr="003F5311">
        <w:rPr>
          <w:rFonts w:eastAsia="Georgia"/>
        </w:rPr>
        <w:t xml:space="preserve"> % zo súčtu:</w:t>
      </w:r>
    </w:p>
    <w:p w14:paraId="378082A0" w14:textId="65F22B58" w:rsidR="00EB0A70" w:rsidRPr="003F5311" w:rsidRDefault="00EB0A70" w:rsidP="008501D6">
      <w:pPr>
        <w:pStyle w:val="Odsekzoznamu"/>
        <w:numPr>
          <w:ilvl w:val="0"/>
          <w:numId w:val="143"/>
        </w:numPr>
        <w:spacing w:before="120"/>
        <w:jc w:val="both"/>
      </w:pPr>
      <w:r w:rsidRPr="003F5311">
        <w:rPr>
          <w:rFonts w:eastAsia="Georgia"/>
        </w:rPr>
        <w:t>Investičných nákladov zahrnutých v Platbách za GES; a</w:t>
      </w:r>
    </w:p>
    <w:p w14:paraId="27A4BC46" w14:textId="02E7CEA2" w:rsidR="00EB0A70" w:rsidRPr="003F5311" w:rsidRDefault="00022474" w:rsidP="008501D6">
      <w:pPr>
        <w:pStyle w:val="Odsekzoznamu"/>
        <w:numPr>
          <w:ilvl w:val="0"/>
          <w:numId w:val="143"/>
        </w:numPr>
        <w:spacing w:before="120"/>
        <w:jc w:val="both"/>
      </w:pPr>
      <w:r w:rsidRPr="003F5311">
        <w:rPr>
          <w:rFonts w:eastAsia="Georgia"/>
        </w:rPr>
        <w:t>ceny Opatrení vyvolaných GES a Opatrení mimo GES uhrádzaných samostatne podľa Prílohy č. 11</w:t>
      </w:r>
      <w:r w:rsidR="00EB0A70" w:rsidRPr="003F5311">
        <w:rPr>
          <w:rFonts w:eastAsia="Georgia"/>
        </w:rPr>
        <w:t>.</w:t>
      </w:r>
    </w:p>
    <w:p w14:paraId="4CED4FD1" w14:textId="207E8B58" w:rsidR="00EB0A70" w:rsidRPr="003F5311" w:rsidRDefault="00EB0A70" w:rsidP="008501D6">
      <w:pPr>
        <w:pStyle w:val="Odsekzoznamu"/>
        <w:numPr>
          <w:ilvl w:val="1"/>
          <w:numId w:val="141"/>
        </w:numPr>
        <w:spacing w:before="120"/>
        <w:jc w:val="both"/>
      </w:pPr>
      <w:r w:rsidRPr="003F5311">
        <w:rPr>
          <w:rFonts w:eastAsia="Georgia"/>
        </w:rPr>
        <w:t>Zabezpečenie musí byť platné najmenej do uplynutia [60] dní po Dni skončenia obnovy. Ak sa predĺži Harmonogram prác, Obdobie obnovy alebo lehota na odstránenie vád a nedorobkov, Poskytovateľ je povinný zabezpečiť primerané predĺženie platnosti zabezpečenia najneskôr [30] dní pred uplynutím jeho platnosti.</w:t>
      </w:r>
    </w:p>
    <w:p w14:paraId="121E911A" w14:textId="3A2B0355" w:rsidR="00EB0A70" w:rsidRPr="003F5311" w:rsidRDefault="00EB0A70" w:rsidP="008501D6">
      <w:pPr>
        <w:pStyle w:val="Odsekzoznamu"/>
        <w:numPr>
          <w:ilvl w:val="1"/>
          <w:numId w:val="141"/>
        </w:numPr>
        <w:spacing w:before="120"/>
        <w:jc w:val="both"/>
      </w:pPr>
      <w:r w:rsidRPr="003F5311">
        <w:rPr>
          <w:rFonts w:eastAsia="Georgia"/>
        </w:rPr>
        <w:t xml:space="preserve">Ak Poskytovateľ nepredloží predĺžené alebo nové zabezpečenie v lehote podľa odseku </w:t>
      </w:r>
      <w:r w:rsidR="00D56640" w:rsidRPr="003F5311">
        <w:rPr>
          <w:rFonts w:eastAsia="Georgia"/>
        </w:rPr>
        <w:t>3</w:t>
      </w:r>
      <w:r w:rsidRPr="003F5311">
        <w:rPr>
          <w:rFonts w:eastAsia="Georgia"/>
        </w:rPr>
        <w:t>.4, Prijímateľ je oprávnený uplatniť existujúce zabezpečenie v rozsahu potrebnom na ochranu svojich práv.</w:t>
      </w:r>
    </w:p>
    <w:p w14:paraId="421B469D" w14:textId="35B0486B" w:rsidR="00EB0A70" w:rsidRPr="003F5311" w:rsidRDefault="00EB0A70" w:rsidP="008501D6">
      <w:pPr>
        <w:pStyle w:val="Odsekzoznamu"/>
        <w:numPr>
          <w:ilvl w:val="0"/>
          <w:numId w:val="141"/>
        </w:numPr>
        <w:spacing w:before="120"/>
        <w:jc w:val="both"/>
      </w:pPr>
      <w:r w:rsidRPr="003F5311">
        <w:t>Minimálne požiadavky na bankovú záruku</w:t>
      </w:r>
    </w:p>
    <w:p w14:paraId="166E6718" w14:textId="0587A99C" w:rsidR="00EB0A70" w:rsidRPr="003F5311" w:rsidRDefault="00EB0A70" w:rsidP="008501D6">
      <w:pPr>
        <w:pStyle w:val="Odsekzoznamu"/>
        <w:numPr>
          <w:ilvl w:val="1"/>
          <w:numId w:val="141"/>
        </w:numPr>
        <w:spacing w:before="120"/>
        <w:jc w:val="both"/>
      </w:pPr>
      <w:r w:rsidRPr="003F5311">
        <w:rPr>
          <w:rFonts w:eastAsia="Georgia"/>
        </w:rPr>
        <w:t>Banková záruka musí byť neodvolateľná, bezpodmienečná, splatná na prvú písomnú výzvu Prijímateľa, bez námietok a bez povinnosti Prijímateľa predložiť banke súdne rozhodnutie, znalecký posudok, faktúru, protokol alebo iný dôkaz o porušení povinnosti Poskytovateľa.</w:t>
      </w:r>
    </w:p>
    <w:p w14:paraId="27A70C98" w14:textId="12389E3A" w:rsidR="00EB0A70" w:rsidRPr="003F5311" w:rsidRDefault="00EB0A70" w:rsidP="008501D6">
      <w:pPr>
        <w:pStyle w:val="Odsekzoznamu"/>
        <w:numPr>
          <w:ilvl w:val="1"/>
          <w:numId w:val="141"/>
        </w:numPr>
        <w:spacing w:before="120"/>
        <w:jc w:val="both"/>
      </w:pPr>
      <w:r w:rsidRPr="003F5311">
        <w:rPr>
          <w:rFonts w:eastAsia="Georgia"/>
        </w:rPr>
        <w:lastRenderedPageBreak/>
        <w:t>Banková záruka musí umožňovať čiastočné aj opakované čerpanie a nesmie podmieňovať plnenie súhlasom Poskytovateľa, predchádzajúcim uplatnením nároku voči Poskytovateľovi ani výsledkom sporu medzi Prijímateľom a Poskytovateľom.</w:t>
      </w:r>
    </w:p>
    <w:p w14:paraId="60B82AC7" w14:textId="40FA359D" w:rsidR="00EB0A70" w:rsidRPr="003F5311" w:rsidRDefault="00EB0A70" w:rsidP="008501D6">
      <w:pPr>
        <w:pStyle w:val="Odsekzoznamu"/>
        <w:numPr>
          <w:ilvl w:val="1"/>
          <w:numId w:val="141"/>
        </w:numPr>
        <w:spacing w:before="120"/>
        <w:jc w:val="both"/>
      </w:pPr>
      <w:r w:rsidRPr="003F5311">
        <w:rPr>
          <w:rFonts w:eastAsia="Georgia"/>
        </w:rPr>
        <w:t>Banková záruka musí byť vystavená v prospech Prijímateľa, v slovenskom jazyku alebo spolu s úradným prekladom do slovenského jazyka a musí sa spravovať právnym poriadkom Slovenskej republiky.</w:t>
      </w:r>
    </w:p>
    <w:p w14:paraId="63C2C494" w14:textId="5B494EC3" w:rsidR="00EB0A70" w:rsidRPr="003F5311" w:rsidRDefault="00EB0A70" w:rsidP="008501D6">
      <w:pPr>
        <w:pStyle w:val="Odsekzoznamu"/>
        <w:numPr>
          <w:ilvl w:val="0"/>
          <w:numId w:val="141"/>
        </w:numPr>
        <w:spacing w:before="120"/>
        <w:jc w:val="both"/>
      </w:pPr>
      <w:r w:rsidRPr="003F5311">
        <w:t>Uplatnenie a uvoľnenie zabezpečenia</w:t>
      </w:r>
    </w:p>
    <w:p w14:paraId="3F0BB2B9" w14:textId="44DCD33A" w:rsidR="00EB0A70" w:rsidRPr="003F5311" w:rsidRDefault="00EB0A70" w:rsidP="008501D6">
      <w:pPr>
        <w:pStyle w:val="Odsekzoznamu"/>
        <w:numPr>
          <w:ilvl w:val="1"/>
          <w:numId w:val="141"/>
        </w:numPr>
        <w:spacing w:before="120"/>
        <w:jc w:val="both"/>
      </w:pPr>
      <w:r w:rsidRPr="003F5311">
        <w:rPr>
          <w:rFonts w:eastAsia="Georgia"/>
        </w:rPr>
        <w:t>Prijímateľ je oprávnený uplatniť zabezpečenie najmä v prípade, ak Poskytovateľ:</w:t>
      </w:r>
    </w:p>
    <w:p w14:paraId="04A7BE58" w14:textId="63E8CA6B" w:rsidR="00EB0A70" w:rsidRPr="003F5311" w:rsidRDefault="00EB0A70" w:rsidP="008501D6">
      <w:pPr>
        <w:pStyle w:val="Odsekzoznamu"/>
        <w:numPr>
          <w:ilvl w:val="0"/>
          <w:numId w:val="144"/>
        </w:numPr>
        <w:spacing w:before="120"/>
        <w:jc w:val="both"/>
      </w:pPr>
      <w:r w:rsidRPr="003F5311">
        <w:rPr>
          <w:rFonts w:eastAsia="Georgia"/>
        </w:rPr>
        <w:t>je v omeškaní s plnením povinností podľa Zmluvy;</w:t>
      </w:r>
    </w:p>
    <w:p w14:paraId="473FF883" w14:textId="0D444FAD" w:rsidR="00EB0A70" w:rsidRPr="003F5311" w:rsidRDefault="00EB0A70" w:rsidP="008501D6">
      <w:pPr>
        <w:pStyle w:val="Odsekzoznamu"/>
        <w:numPr>
          <w:ilvl w:val="0"/>
          <w:numId w:val="144"/>
        </w:numPr>
        <w:spacing w:before="120"/>
        <w:jc w:val="both"/>
      </w:pPr>
      <w:r w:rsidRPr="003F5311">
        <w:rPr>
          <w:rFonts w:eastAsia="Georgia"/>
        </w:rPr>
        <w:t>nevykonáva Projekt riadne, včas alebo v súlade so Zmluvou;</w:t>
      </w:r>
    </w:p>
    <w:p w14:paraId="1AC584D0" w14:textId="6A05BFF4" w:rsidR="00EB0A70" w:rsidRPr="003F5311" w:rsidRDefault="00EB0A70" w:rsidP="008501D6">
      <w:pPr>
        <w:pStyle w:val="Odsekzoznamu"/>
        <w:numPr>
          <w:ilvl w:val="0"/>
          <w:numId w:val="144"/>
        </w:numPr>
        <w:spacing w:before="120"/>
        <w:jc w:val="both"/>
      </w:pPr>
      <w:r w:rsidRPr="003F5311">
        <w:rPr>
          <w:rFonts w:eastAsia="Georgia"/>
        </w:rPr>
        <w:t>neodstráni vady alebo nedorobky v určenej lehote;</w:t>
      </w:r>
    </w:p>
    <w:p w14:paraId="0D9A0BA6" w14:textId="7BC2EE70" w:rsidR="00EB0A70" w:rsidRPr="003F5311" w:rsidRDefault="00EB0A70" w:rsidP="008501D6">
      <w:pPr>
        <w:pStyle w:val="Odsekzoznamu"/>
        <w:numPr>
          <w:ilvl w:val="0"/>
          <w:numId w:val="144"/>
        </w:numPr>
        <w:spacing w:before="120"/>
        <w:jc w:val="both"/>
      </w:pPr>
      <w:r w:rsidRPr="003F5311">
        <w:rPr>
          <w:rFonts w:eastAsia="Georgia"/>
        </w:rPr>
        <w:t>spôsobí vznik nároku Prijímateľa na zmluvnú pokutu, náhradu škody, finančnú opravu, korekciu, sankciu alebo iné plnenie;</w:t>
      </w:r>
    </w:p>
    <w:p w14:paraId="122BBAF8" w14:textId="316D6651" w:rsidR="00EB0A70" w:rsidRPr="003F5311" w:rsidRDefault="00EB0A70" w:rsidP="008501D6">
      <w:pPr>
        <w:pStyle w:val="Odsekzoznamu"/>
        <w:numPr>
          <w:ilvl w:val="0"/>
          <w:numId w:val="144"/>
        </w:numPr>
        <w:spacing w:before="120"/>
        <w:jc w:val="both"/>
      </w:pPr>
      <w:r w:rsidRPr="003F5311">
        <w:rPr>
          <w:rFonts w:eastAsia="Georgia"/>
        </w:rPr>
        <w:t>nepredĺži alebo nenahradí zabezpečenie podľa tejto prílohy;</w:t>
      </w:r>
    </w:p>
    <w:p w14:paraId="4630B74C" w14:textId="2D82DD8E" w:rsidR="00EB0A70" w:rsidRPr="003F5311" w:rsidRDefault="00EB0A70" w:rsidP="008501D6">
      <w:pPr>
        <w:pStyle w:val="Odsekzoznamu"/>
        <w:numPr>
          <w:ilvl w:val="0"/>
          <w:numId w:val="144"/>
        </w:numPr>
        <w:spacing w:before="120"/>
        <w:jc w:val="both"/>
      </w:pPr>
      <w:r w:rsidRPr="003F5311">
        <w:rPr>
          <w:rFonts w:eastAsia="Georgia"/>
        </w:rPr>
        <w:t>podstatne poruší Zmluvu alebo dôjde k predčasnému ukončeniu Zmluvy z dôvodu porušenia povinností Poskytovateľa.</w:t>
      </w:r>
    </w:p>
    <w:p w14:paraId="1C234178" w14:textId="30D781D7" w:rsidR="00EB0A70" w:rsidRPr="003F5311" w:rsidRDefault="00022474" w:rsidP="008501D6">
      <w:pPr>
        <w:pStyle w:val="Odsekzoznamu"/>
        <w:numPr>
          <w:ilvl w:val="1"/>
          <w:numId w:val="141"/>
        </w:numPr>
        <w:spacing w:before="120"/>
        <w:jc w:val="both"/>
      </w:pPr>
      <w:r w:rsidRPr="003F5311">
        <w:rPr>
          <w:rFonts w:eastAsia="Georgia"/>
        </w:rPr>
        <w:t>Uplatnenie zabezpečenia nezakladá nárok Poskytovateľa na zvýšenie Platieb za GES, zvýšenie samostatných platieb za Opatrenia mimo GES, zníženie Garantovaných ročných úspor, predĺženie Obdobia garancie ani inú kompenzáciu</w:t>
      </w:r>
      <w:r w:rsidR="00EB0A70" w:rsidRPr="003F5311">
        <w:rPr>
          <w:rFonts w:eastAsia="Georgia"/>
        </w:rPr>
        <w:t>.</w:t>
      </w:r>
    </w:p>
    <w:p w14:paraId="73FCDDCF" w14:textId="27B59A15" w:rsidR="00EB0A70" w:rsidRPr="003F5311" w:rsidRDefault="00EB0A70" w:rsidP="008501D6">
      <w:pPr>
        <w:pStyle w:val="Odsekzoznamu"/>
        <w:numPr>
          <w:ilvl w:val="1"/>
          <w:numId w:val="141"/>
        </w:numPr>
        <w:spacing w:before="120"/>
        <w:jc w:val="both"/>
      </w:pPr>
      <w:r w:rsidRPr="003F5311">
        <w:rPr>
          <w:rFonts w:eastAsia="Georgia"/>
        </w:rPr>
        <w:t>Zabezpečenie podľa tejto prílohy sa nesmie vykladať tak, že Prijímateľ ručí za financovanie Poskytovateľa alebo preberá finančné riziká Poskytovateľa.</w:t>
      </w:r>
    </w:p>
    <w:p w14:paraId="11C7C614" w14:textId="1C5B6D42" w:rsidR="00EB0A70" w:rsidRPr="003F5311" w:rsidRDefault="00022474" w:rsidP="008501D6">
      <w:pPr>
        <w:pStyle w:val="Odsekzoznamu"/>
        <w:numPr>
          <w:ilvl w:val="1"/>
          <w:numId w:val="141"/>
        </w:numPr>
        <w:spacing w:before="120"/>
        <w:jc w:val="both"/>
      </w:pPr>
      <w:r w:rsidRPr="003F5311">
        <w:rPr>
          <w:rFonts w:eastAsia="Georgia"/>
        </w:rPr>
        <w:t>Prijímateľ uvoľní zabezpečenie po riadnom ukončení Obnovy, podpise Protokolu o akceptácii alebo príslušného preberacieho protokolu, odstránení vád a nedorobkov a predložení dokladov požadovaných Zmluvou, ak Prijímateľ voči Poskytovateľovi neeviduje uplatnené a neuhradené nároky kryté zabezpečením</w:t>
      </w:r>
      <w:r w:rsidR="00EB0A70" w:rsidRPr="003F5311">
        <w:rPr>
          <w:rFonts w:eastAsia="Georgia"/>
        </w:rPr>
        <w:t>.</w:t>
      </w:r>
    </w:p>
    <w:p w14:paraId="561F50FF" w14:textId="4232C077" w:rsidR="00EB0A70" w:rsidRPr="003F5311" w:rsidRDefault="00EB0A70" w:rsidP="008501D6">
      <w:pPr>
        <w:pStyle w:val="Odsekzoznamu"/>
        <w:numPr>
          <w:ilvl w:val="0"/>
          <w:numId w:val="141"/>
        </w:numPr>
        <w:spacing w:before="120"/>
        <w:jc w:val="both"/>
      </w:pPr>
      <w:r w:rsidRPr="003F5311">
        <w:t>Vzor bankovej záruky</w:t>
      </w:r>
    </w:p>
    <w:p w14:paraId="58496DE4" w14:textId="77777777" w:rsidR="00EB0A70" w:rsidRPr="003F5311" w:rsidRDefault="00EB0A70" w:rsidP="003B3699">
      <w:pPr>
        <w:spacing w:before="120"/>
        <w:jc w:val="both"/>
      </w:pPr>
    </w:p>
    <w:p w14:paraId="0DACB60C" w14:textId="77777777" w:rsidR="00EB0A70" w:rsidRPr="003F5311" w:rsidRDefault="00EB0A70" w:rsidP="003B3699">
      <w:pPr>
        <w:spacing w:before="120" w:line="360" w:lineRule="auto"/>
      </w:pPr>
      <w:r w:rsidRPr="003F5311">
        <w:rPr>
          <w:rFonts w:eastAsia="Georgia"/>
        </w:rPr>
        <w:t>Nižšie uvedené znenie predstavuje minimálne požadovaný obsah bankovej záruky.</w:t>
      </w:r>
    </w:p>
    <w:p w14:paraId="35D09033" w14:textId="77777777" w:rsidR="00EB0A70" w:rsidRPr="003F5311" w:rsidRDefault="00EB0A70" w:rsidP="00EB0A70">
      <w:pPr>
        <w:spacing w:after="210" w:line="360" w:lineRule="auto"/>
      </w:pPr>
      <w:r w:rsidRPr="003F5311">
        <w:rPr>
          <w:rFonts w:eastAsia="Georgia"/>
          <w:b/>
        </w:rPr>
        <w:t>Banková záruka č. [●]</w:t>
      </w:r>
    </w:p>
    <w:p w14:paraId="1D38C3F4" w14:textId="77777777" w:rsidR="00EB0A70" w:rsidRPr="003F5311" w:rsidRDefault="00EB0A70" w:rsidP="00EB0A70">
      <w:pPr>
        <w:spacing w:after="210" w:line="360" w:lineRule="auto"/>
      </w:pPr>
      <w:r w:rsidRPr="003F5311">
        <w:rPr>
          <w:rFonts w:eastAsia="Georgia"/>
          <w:b/>
        </w:rPr>
        <w:t>Banka:</w:t>
      </w:r>
      <w:r w:rsidRPr="003F5311">
        <w:rPr>
          <w:rFonts w:eastAsia="Georgia"/>
        </w:rPr>
        <w:t xml:space="preserve"> [obchodné meno banky], so sídlom [●], IČO: [●], zapísaná v [●]</w:t>
      </w:r>
      <w:r w:rsidRPr="003F5311">
        <w:rPr>
          <w:rFonts w:eastAsia="Georgia"/>
        </w:rPr>
        <w:br/>
      </w:r>
      <w:r w:rsidRPr="003F5311">
        <w:rPr>
          <w:rFonts w:eastAsia="Georgia"/>
          <w:b/>
        </w:rPr>
        <w:t>Beneficient:</w:t>
      </w:r>
      <w:r w:rsidRPr="003F5311">
        <w:rPr>
          <w:rFonts w:eastAsia="Georgia"/>
        </w:rPr>
        <w:t xml:space="preserve"> [názov Prijímateľa], so sídlom [●], IČO: [●]</w:t>
      </w:r>
      <w:r w:rsidRPr="003F5311">
        <w:rPr>
          <w:rFonts w:eastAsia="Georgia"/>
        </w:rPr>
        <w:br/>
      </w:r>
      <w:r w:rsidRPr="003F5311">
        <w:rPr>
          <w:rFonts w:eastAsia="Georgia"/>
          <w:b/>
        </w:rPr>
        <w:t>Príkazca:</w:t>
      </w:r>
      <w:r w:rsidRPr="003F5311">
        <w:rPr>
          <w:rFonts w:eastAsia="Georgia"/>
        </w:rPr>
        <w:t xml:space="preserve"> [obchodné meno Poskytovateľa], so sídlom [●], IČO: [●]</w:t>
      </w:r>
      <w:r w:rsidRPr="003F5311">
        <w:rPr>
          <w:rFonts w:eastAsia="Georgia"/>
        </w:rPr>
        <w:br/>
      </w:r>
      <w:r w:rsidRPr="003F5311">
        <w:rPr>
          <w:rFonts w:eastAsia="Georgia"/>
          <w:b/>
        </w:rPr>
        <w:t>Zmluva:</w:t>
      </w:r>
      <w:r w:rsidRPr="003F5311">
        <w:rPr>
          <w:rFonts w:eastAsia="Georgia"/>
        </w:rPr>
        <w:t xml:space="preserve"> Zmluva o energetickej efektívnosti pre verejný sektor uzatvorená medzi Beneficientom ako Prijímateľom a Príkazcom ako Poskytovateľom dňa [●].</w:t>
      </w:r>
    </w:p>
    <w:p w14:paraId="4B32D3E0" w14:textId="5444F7D9" w:rsidR="00EB0A70" w:rsidRPr="003F5311" w:rsidRDefault="00EB0A70" w:rsidP="008501D6">
      <w:pPr>
        <w:pStyle w:val="Odsekzoznamu"/>
        <w:numPr>
          <w:ilvl w:val="0"/>
          <w:numId w:val="145"/>
        </w:numPr>
        <w:spacing w:before="120"/>
        <w:jc w:val="both"/>
      </w:pPr>
      <w:r w:rsidRPr="003F5311">
        <w:rPr>
          <w:rFonts w:eastAsia="Georgia"/>
          <w:b/>
          <w:sz w:val="24"/>
        </w:rPr>
        <w:t>Vyhlásenie banky</w:t>
      </w:r>
    </w:p>
    <w:p w14:paraId="1D92512C" w14:textId="59BA146D" w:rsidR="00EB0A70" w:rsidRPr="003F5311" w:rsidRDefault="00EB0A70" w:rsidP="003B3699">
      <w:pPr>
        <w:pStyle w:val="Odsekzoznamu"/>
        <w:spacing w:before="120"/>
        <w:jc w:val="both"/>
      </w:pPr>
      <w:r w:rsidRPr="003F5311">
        <w:rPr>
          <w:rFonts w:eastAsia="Georgia"/>
        </w:rPr>
        <w:t>Banka týmto neodvolateľne a bezpodmienečne poskytuje Beneficientovi bankovú záruku za splnenie povinností Príkazcu podľa Zmluvy, ako aj za splnenie povinností vzniknutých v dôsledku porušenia Zmluvy alebo Príslušných predpisov zo strany Príkazcu.</w:t>
      </w:r>
    </w:p>
    <w:p w14:paraId="51FD2F70" w14:textId="3FD6FE71" w:rsidR="00EB0A70" w:rsidRPr="003F5311" w:rsidRDefault="00EB0A70" w:rsidP="008501D6">
      <w:pPr>
        <w:pStyle w:val="Odsekzoznamu"/>
        <w:numPr>
          <w:ilvl w:val="0"/>
          <w:numId w:val="145"/>
        </w:numPr>
        <w:spacing w:before="120"/>
        <w:jc w:val="both"/>
      </w:pPr>
      <w:r w:rsidRPr="003F5311">
        <w:rPr>
          <w:rFonts w:eastAsia="Georgia"/>
          <w:b/>
          <w:sz w:val="24"/>
        </w:rPr>
        <w:t>Výška bankovej záruky</w:t>
      </w:r>
    </w:p>
    <w:p w14:paraId="044ADF53" w14:textId="0E3163D3" w:rsidR="00EB0A70" w:rsidRPr="003F5311" w:rsidRDefault="00EB0A70" w:rsidP="003B3699">
      <w:pPr>
        <w:pStyle w:val="Odsekzoznamu"/>
        <w:spacing w:before="120" w:line="360" w:lineRule="auto"/>
      </w:pPr>
      <w:r w:rsidRPr="003F5311">
        <w:rPr>
          <w:rFonts w:eastAsia="Georgia"/>
        </w:rPr>
        <w:t>Táto banková záruka sa poskytuje do maximálnej sumy [●] EUR, slovom: [●] eur.</w:t>
      </w:r>
    </w:p>
    <w:p w14:paraId="4DE96D25" w14:textId="23243A4A" w:rsidR="00EB0A70" w:rsidRPr="003F5311" w:rsidRDefault="00EB0A70" w:rsidP="008501D6">
      <w:pPr>
        <w:pStyle w:val="Odsekzoznamu"/>
        <w:numPr>
          <w:ilvl w:val="0"/>
          <w:numId w:val="145"/>
        </w:numPr>
        <w:spacing w:before="120"/>
        <w:jc w:val="both"/>
      </w:pPr>
      <w:r w:rsidRPr="003F5311">
        <w:rPr>
          <w:rFonts w:eastAsia="Georgia"/>
          <w:b/>
          <w:sz w:val="24"/>
        </w:rPr>
        <w:lastRenderedPageBreak/>
        <w:t>Plnenie na prvú výzvu</w:t>
      </w:r>
    </w:p>
    <w:p w14:paraId="1878A3E0" w14:textId="1839C414" w:rsidR="00EB0A70" w:rsidRPr="003F5311" w:rsidRDefault="00EB0A70" w:rsidP="003B3699">
      <w:pPr>
        <w:pStyle w:val="Odsekzoznamu"/>
        <w:spacing w:before="120"/>
        <w:jc w:val="both"/>
        <w:rPr>
          <w:rFonts w:eastAsia="Georgia"/>
        </w:rPr>
      </w:pPr>
      <w:r w:rsidRPr="003F5311">
        <w:rPr>
          <w:rFonts w:eastAsia="Georgia"/>
        </w:rPr>
        <w:t>Banka sa zaväzuje zaplatiť Beneficientovi akúkoľvek sumu alebo sumy až do výšky maximálnej sumy tejto bankovej záruky na základe prvej písomnej výzvy Beneficienta doručenej Banke počas platnosti tejto bankovej záruky.</w:t>
      </w:r>
    </w:p>
    <w:p w14:paraId="5DDB72FE" w14:textId="77777777" w:rsidR="00EB0A70" w:rsidRPr="003F5311" w:rsidRDefault="00EB0A70" w:rsidP="003B3699">
      <w:pPr>
        <w:pStyle w:val="Odsekzoznamu"/>
        <w:spacing w:before="120"/>
        <w:jc w:val="both"/>
        <w:rPr>
          <w:rFonts w:eastAsia="Georgia"/>
        </w:rPr>
      </w:pPr>
    </w:p>
    <w:p w14:paraId="13FC928A" w14:textId="7386BADD" w:rsidR="00EB0A70" w:rsidRPr="003F5311" w:rsidRDefault="00EB0A70" w:rsidP="003B3699">
      <w:pPr>
        <w:pStyle w:val="Odsekzoznamu"/>
        <w:spacing w:before="120"/>
        <w:jc w:val="both"/>
        <w:rPr>
          <w:rFonts w:eastAsia="Georgia"/>
        </w:rPr>
      </w:pPr>
      <w:r w:rsidRPr="003F5311">
        <w:rPr>
          <w:rFonts w:eastAsia="Georgia"/>
        </w:rPr>
        <w:t>Výzva Beneficienta musí obsahovať iba identifikáciu bankovej záruky, požadovanú sumu, číslo účtu Beneficienta a vyhlásenie Beneficienta, že Príkazca nesplnil alebo porušil povinnosť podľa Zmluvy alebo že Beneficientovi vznikol nárok zabezpečený touto bankovou zárukou.</w:t>
      </w:r>
    </w:p>
    <w:p w14:paraId="612E681D" w14:textId="77777777" w:rsidR="00EB0A70" w:rsidRPr="003F5311" w:rsidRDefault="00EB0A70" w:rsidP="003B3699">
      <w:pPr>
        <w:pStyle w:val="Odsekzoznamu"/>
        <w:spacing w:before="120"/>
        <w:jc w:val="both"/>
        <w:rPr>
          <w:rFonts w:eastAsia="Georgia"/>
        </w:rPr>
      </w:pPr>
    </w:p>
    <w:p w14:paraId="5075C3A8" w14:textId="635FBE0E" w:rsidR="00EB0A70" w:rsidRPr="003F5311" w:rsidRDefault="00EB0A70" w:rsidP="003B3699">
      <w:pPr>
        <w:pStyle w:val="Odsekzoznamu"/>
        <w:spacing w:before="120"/>
        <w:jc w:val="both"/>
      </w:pPr>
      <w:r w:rsidRPr="003F5311">
        <w:rPr>
          <w:rFonts w:eastAsia="Georgia"/>
        </w:rPr>
        <w:t>Banka nie je oprávnená požadovať od Beneficienta predloženie akýchkoľvek ďalších dokumentov, dôkazov, rozhodnutí, faktúr, protokolov, znaleckých posudkov alebo súhlasov Príkazcu.</w:t>
      </w:r>
    </w:p>
    <w:p w14:paraId="64068229" w14:textId="0CFDFD4C" w:rsidR="00EB0A70" w:rsidRPr="003F5311" w:rsidRDefault="00EB0A70" w:rsidP="008501D6">
      <w:pPr>
        <w:pStyle w:val="Odsekzoznamu"/>
        <w:numPr>
          <w:ilvl w:val="0"/>
          <w:numId w:val="145"/>
        </w:numPr>
        <w:spacing w:before="120"/>
        <w:jc w:val="both"/>
      </w:pPr>
      <w:r w:rsidRPr="003F5311">
        <w:rPr>
          <w:rFonts w:eastAsia="Georgia"/>
          <w:b/>
          <w:sz w:val="24"/>
        </w:rPr>
        <w:t>Lehota plnenia a vylúčenie námietok</w:t>
      </w:r>
    </w:p>
    <w:p w14:paraId="4B7B8379" w14:textId="27422A1B" w:rsidR="00EB0A70" w:rsidRPr="003F5311" w:rsidRDefault="00EB0A70" w:rsidP="003B3699">
      <w:pPr>
        <w:pStyle w:val="Odsekzoznamu"/>
        <w:spacing w:before="120"/>
        <w:jc w:val="both"/>
        <w:rPr>
          <w:rFonts w:eastAsia="Georgia"/>
        </w:rPr>
      </w:pPr>
      <w:r w:rsidRPr="003F5311">
        <w:rPr>
          <w:rFonts w:eastAsia="Georgia"/>
        </w:rPr>
        <w:t>Banka je povinná zaplatiť Beneficientovi požadovanú sumu najneskôr do [5] pracovných dní odo dňa doručenia výzvy Beneficienta Banke.</w:t>
      </w:r>
    </w:p>
    <w:p w14:paraId="66779CAA" w14:textId="77777777" w:rsidR="00EB0A70" w:rsidRPr="003F5311" w:rsidRDefault="00EB0A70" w:rsidP="003B3699">
      <w:pPr>
        <w:pStyle w:val="Odsekzoznamu"/>
        <w:spacing w:before="120"/>
        <w:jc w:val="both"/>
        <w:rPr>
          <w:rFonts w:eastAsia="Georgia"/>
        </w:rPr>
      </w:pPr>
    </w:p>
    <w:p w14:paraId="738B3639" w14:textId="34F64583" w:rsidR="00EB0A70" w:rsidRPr="003F5311" w:rsidRDefault="00EB0A70" w:rsidP="003B3699">
      <w:pPr>
        <w:pStyle w:val="Odsekzoznamu"/>
        <w:spacing w:before="120"/>
        <w:jc w:val="both"/>
      </w:pPr>
      <w:r w:rsidRPr="003F5311">
        <w:rPr>
          <w:rFonts w:eastAsia="Georgia"/>
        </w:rPr>
        <w:t>Banka nie je oprávnená odmietnuť alebo odložiť plnenie z tejto bankovej záruky z dôvodu námietok Príkazcu, sporu medzi Beneficientom a Príkazcom, začatia súdneho, rozhodcovského, správneho alebo iného konania, platobnej neschopnosti Príkazcu, reštrukturalizácie, konkurzu, likvidácie alebo iného konania voči Príkazcovi.</w:t>
      </w:r>
    </w:p>
    <w:p w14:paraId="0DC807C1" w14:textId="6BF28451" w:rsidR="00EB0A70" w:rsidRPr="003F5311" w:rsidRDefault="00EB0A70" w:rsidP="008501D6">
      <w:pPr>
        <w:pStyle w:val="Odsekzoznamu"/>
        <w:numPr>
          <w:ilvl w:val="0"/>
          <w:numId w:val="145"/>
        </w:numPr>
        <w:spacing w:before="120"/>
        <w:jc w:val="both"/>
      </w:pPr>
      <w:r w:rsidRPr="003F5311">
        <w:rPr>
          <w:rFonts w:eastAsia="Georgia"/>
          <w:b/>
          <w:sz w:val="24"/>
        </w:rPr>
        <w:t>Čiastočné čerpanie, platnosť a rozhodné právo</w:t>
      </w:r>
    </w:p>
    <w:p w14:paraId="40135A67" w14:textId="177726BE" w:rsidR="00EB0A70" w:rsidRPr="003F5311" w:rsidRDefault="00EB0A70" w:rsidP="003B3699">
      <w:pPr>
        <w:pStyle w:val="Odsekzoznamu"/>
        <w:spacing w:before="120"/>
        <w:jc w:val="both"/>
        <w:rPr>
          <w:rFonts w:eastAsia="Georgia"/>
        </w:rPr>
      </w:pPr>
      <w:r w:rsidRPr="003F5311">
        <w:rPr>
          <w:rFonts w:eastAsia="Georgia"/>
        </w:rPr>
        <w:t>Beneficient je oprávnený čerpať túto bankovú záruku opakovane a čiastočne. Každým plnením Banky sa maximálna suma bankovej záruky znižuje o sumu vyplatenú Beneficientovi.</w:t>
      </w:r>
    </w:p>
    <w:p w14:paraId="786CD6D9" w14:textId="77777777" w:rsidR="00EB0A70" w:rsidRPr="003F5311" w:rsidRDefault="00EB0A70" w:rsidP="003B3699">
      <w:pPr>
        <w:pStyle w:val="Odsekzoznamu"/>
        <w:spacing w:before="120"/>
        <w:jc w:val="both"/>
        <w:rPr>
          <w:rFonts w:eastAsia="Georgia"/>
        </w:rPr>
      </w:pPr>
    </w:p>
    <w:p w14:paraId="7F89B86D" w14:textId="2EAD34E2" w:rsidR="00EB0A70" w:rsidRPr="003F5311" w:rsidRDefault="00EB0A70" w:rsidP="003B3699">
      <w:pPr>
        <w:pStyle w:val="Odsekzoznamu"/>
        <w:spacing w:before="120"/>
        <w:jc w:val="both"/>
        <w:rPr>
          <w:rFonts w:eastAsia="Georgia"/>
        </w:rPr>
      </w:pPr>
      <w:r w:rsidRPr="003F5311">
        <w:rPr>
          <w:rFonts w:eastAsia="Georgia"/>
        </w:rPr>
        <w:t>Táto banková záruka je platná do [●] vrátane. Výzva Beneficienta musí byť doručená Banke najneskôr v posledný deň platnosti tejto bankovej záruky.</w:t>
      </w:r>
    </w:p>
    <w:p w14:paraId="4BBAADA3" w14:textId="77777777" w:rsidR="00EB0A70" w:rsidRPr="003F5311" w:rsidRDefault="00EB0A70" w:rsidP="003B3699">
      <w:pPr>
        <w:pStyle w:val="Odsekzoznamu"/>
        <w:spacing w:before="120"/>
        <w:jc w:val="both"/>
        <w:rPr>
          <w:rFonts w:eastAsia="Georgia"/>
        </w:rPr>
      </w:pPr>
    </w:p>
    <w:p w14:paraId="00393F7F" w14:textId="1484A4A1" w:rsidR="00EB0A70" w:rsidRPr="003F5311" w:rsidRDefault="00022474" w:rsidP="003B3699">
      <w:pPr>
        <w:pStyle w:val="Odsekzoznamu"/>
        <w:spacing w:before="120"/>
        <w:jc w:val="both"/>
        <w:rPr>
          <w:rFonts w:eastAsia="Georgia"/>
        </w:rPr>
      </w:pPr>
      <w:r w:rsidRPr="003F5311">
        <w:rPr>
          <w:rFonts w:eastAsia="Georgia"/>
        </w:rPr>
        <w:t>Zmeny alebo dodatky Zmluvy, predĺženie lehôt, zmena rozsahu plnenia, zmena Harmonogramu prác, zmena Platieb za GES alebo zmena samostatných platieb za Opatrenia mimo GES nemajú vplyv na platnosť a účinnosť tejto bankovej záruky, pokiaľ Banka a Beneficient výslovne písomne nedohodnú inak</w:t>
      </w:r>
      <w:r w:rsidR="00EB0A70" w:rsidRPr="003F5311">
        <w:rPr>
          <w:rFonts w:eastAsia="Georgia"/>
        </w:rPr>
        <w:t>.</w:t>
      </w:r>
    </w:p>
    <w:p w14:paraId="20488BA5" w14:textId="77777777" w:rsidR="00EB0A70" w:rsidRPr="003F5311" w:rsidRDefault="00EB0A70" w:rsidP="003B3699">
      <w:pPr>
        <w:pStyle w:val="Odsekzoznamu"/>
        <w:spacing w:before="120"/>
        <w:jc w:val="both"/>
        <w:rPr>
          <w:rFonts w:eastAsia="Georgia"/>
        </w:rPr>
      </w:pPr>
    </w:p>
    <w:p w14:paraId="17454515" w14:textId="6A982793" w:rsidR="00EB0A70" w:rsidRPr="003F5311" w:rsidRDefault="00EB0A70" w:rsidP="003B3699">
      <w:pPr>
        <w:pStyle w:val="Odsekzoznamu"/>
        <w:spacing w:before="120"/>
        <w:jc w:val="both"/>
      </w:pPr>
      <w:r w:rsidRPr="003F5311">
        <w:rPr>
          <w:rFonts w:eastAsia="Georgia"/>
        </w:rPr>
        <w:t>Táto banková záruka sa spravuje právnym poriadkom Slovenskej republiky. Na rozhodovanie sporov vzniknutých z tejto bankovej záruky alebo v súvislosti s ňou sú príslušné súdy Slovenskej republiky.</w:t>
      </w:r>
    </w:p>
    <w:p w14:paraId="7A620D23" w14:textId="77777777" w:rsidR="00EB0A70" w:rsidRPr="003F5311" w:rsidRDefault="00EB0A70" w:rsidP="00EB0A70">
      <w:pPr>
        <w:spacing w:after="210" w:line="360" w:lineRule="auto"/>
      </w:pPr>
      <w:r w:rsidRPr="003F5311">
        <w:rPr>
          <w:rFonts w:eastAsia="Georgia"/>
        </w:rPr>
        <w:t>V [●], dňa [●]</w:t>
      </w:r>
    </w:p>
    <w:p w14:paraId="1E9EEBC8" w14:textId="77777777" w:rsidR="00EB0A70" w:rsidRPr="003F5311" w:rsidRDefault="00EB0A70" w:rsidP="00EB0A70">
      <w:pPr>
        <w:spacing w:after="210" w:line="360" w:lineRule="auto"/>
      </w:pPr>
      <w:r w:rsidRPr="003F5311">
        <w:rPr>
          <w:rFonts w:eastAsia="Georgia"/>
        </w:rPr>
        <w:t>Za Banku:</w:t>
      </w:r>
    </w:p>
    <w:p w14:paraId="51C81911" w14:textId="77777777" w:rsidR="00EB0A70" w:rsidRPr="003F5311" w:rsidRDefault="00EB0A70" w:rsidP="00EB0A70">
      <w:pPr>
        <w:spacing w:after="210" w:line="360" w:lineRule="auto"/>
      </w:pPr>
      <w:r w:rsidRPr="003F5311">
        <w:rPr>
          <w:rFonts w:eastAsia="Georgia"/>
        </w:rPr>
        <w:t>.....................................................</w:t>
      </w:r>
      <w:r w:rsidRPr="003F5311">
        <w:rPr>
          <w:rFonts w:eastAsia="Georgia"/>
        </w:rPr>
        <w:br/>
        <w:t>meno, priezvisko, funkcia</w:t>
      </w:r>
    </w:p>
    <w:p w14:paraId="139994E5" w14:textId="047690F9" w:rsidR="00EB0A70" w:rsidRPr="003F5311" w:rsidRDefault="00EB0A70" w:rsidP="00EB0A70">
      <w:pPr>
        <w:jc w:val="both"/>
      </w:pPr>
      <w:r w:rsidRPr="003F5311">
        <w:rPr>
          <w:rFonts w:eastAsia="Georgia"/>
        </w:rPr>
        <w:t>.....................................................</w:t>
      </w:r>
      <w:r w:rsidRPr="003F5311">
        <w:rPr>
          <w:rFonts w:eastAsia="Georgia"/>
        </w:rPr>
        <w:br/>
        <w:t>podpis</w:t>
      </w:r>
    </w:p>
    <w:p w14:paraId="00FEB6D6" w14:textId="0CB50CC8" w:rsidR="00EB0A70" w:rsidRPr="003F5311" w:rsidRDefault="00EB0A70" w:rsidP="00EB0A70">
      <w:pPr>
        <w:jc w:val="both"/>
      </w:pPr>
    </w:p>
    <w:p w14:paraId="5D97506A" w14:textId="77777777" w:rsidR="00201043" w:rsidRPr="003F5311" w:rsidRDefault="00201043" w:rsidP="00EB0A70">
      <w:pPr>
        <w:jc w:val="both"/>
        <w:sectPr w:rsidR="00201043" w:rsidRPr="003F5311" w:rsidSect="00821192">
          <w:pgSz w:w="11907" w:h="16839" w:code="9"/>
          <w:pgMar w:top="1440" w:right="1440" w:bottom="1440" w:left="1440" w:header="720" w:footer="720" w:gutter="0"/>
          <w:pgNumType w:start="1"/>
          <w:cols w:space="708"/>
          <w:titlePg/>
          <w:docGrid w:linePitch="360"/>
        </w:sectPr>
      </w:pPr>
    </w:p>
    <w:p w14:paraId="5F4B0DC4" w14:textId="603524F9" w:rsidR="00201043" w:rsidRPr="003F5311" w:rsidRDefault="00201043" w:rsidP="00201043">
      <w:pPr>
        <w:jc w:val="center"/>
        <w:rPr>
          <w:b/>
          <w:bCs/>
        </w:rPr>
      </w:pPr>
      <w:r w:rsidRPr="003F5311">
        <w:rPr>
          <w:b/>
          <w:bCs/>
        </w:rPr>
        <w:lastRenderedPageBreak/>
        <w:t>PRÍLOHA Č. 14</w:t>
      </w:r>
    </w:p>
    <w:p w14:paraId="25CFC793" w14:textId="0F95BE63" w:rsidR="00201043" w:rsidRPr="003F5311" w:rsidRDefault="00201043" w:rsidP="00201043">
      <w:pPr>
        <w:pBdr>
          <w:bottom w:val="single" w:sz="12" w:space="1" w:color="auto"/>
        </w:pBdr>
        <w:jc w:val="center"/>
        <w:rPr>
          <w:b/>
          <w:bCs/>
        </w:rPr>
      </w:pPr>
      <w:r w:rsidRPr="003F5311">
        <w:rPr>
          <w:b/>
          <w:bCs/>
        </w:rPr>
        <w:t>OSOBITNÉ ZÁVÄZKY PRIJÍMATEĽA PRI POSKYTOVANÍ SÚČINNOSTI POSKYTOVATEĽOVI</w:t>
      </w:r>
    </w:p>
    <w:p w14:paraId="6AC824F4" w14:textId="77777777" w:rsidR="00201043" w:rsidRPr="003F5311" w:rsidRDefault="00201043" w:rsidP="00EB0A70">
      <w:pPr>
        <w:jc w:val="both"/>
      </w:pPr>
    </w:p>
    <w:p w14:paraId="2C41344F" w14:textId="5251285E" w:rsidR="00201043" w:rsidRPr="003F5311" w:rsidRDefault="00201043" w:rsidP="008501D6">
      <w:pPr>
        <w:pStyle w:val="Odsekzoznamu"/>
        <w:numPr>
          <w:ilvl w:val="0"/>
          <w:numId w:val="146"/>
        </w:numPr>
        <w:spacing w:before="120"/>
        <w:jc w:val="both"/>
      </w:pPr>
      <w:r w:rsidRPr="003F5311">
        <w:t>Účel prílohy</w:t>
      </w:r>
    </w:p>
    <w:p w14:paraId="7C968E91" w14:textId="29F72542" w:rsidR="00201043" w:rsidRPr="003F5311" w:rsidRDefault="00682548" w:rsidP="008501D6">
      <w:pPr>
        <w:pStyle w:val="Odsekzoznamu"/>
        <w:numPr>
          <w:ilvl w:val="1"/>
          <w:numId w:val="146"/>
        </w:numPr>
        <w:spacing w:before="120"/>
        <w:jc w:val="both"/>
      </w:pPr>
      <w:r w:rsidRPr="003F5311">
        <w:rPr>
          <w:rFonts w:eastAsia="Georgia"/>
        </w:rPr>
        <w:t>Táto príloha upravuje osobitné záväzky Prijímateľa pri poskytovaní súčinnosti Poskytovateľovi pri príprave, realizácii a prevádzkovaní Projektu podľa Zmluvy, najmä pri vypracovaní Podrobnej analýzy, Návrhu, Projektovej dokumentácie Projektu, realizácii Opatrení GES, Opatrení vyvolaných GES a Opatrení mimo GES, ako aj pri poskytovaní Služieb počas Obdobia garancie.</w:t>
      </w:r>
    </w:p>
    <w:p w14:paraId="050AD4B0" w14:textId="508F54D9" w:rsidR="00201043" w:rsidRPr="003F5311" w:rsidRDefault="00201043" w:rsidP="008501D6">
      <w:pPr>
        <w:pStyle w:val="Odsekzoznamu"/>
        <w:numPr>
          <w:ilvl w:val="1"/>
          <w:numId w:val="146"/>
        </w:numPr>
        <w:spacing w:before="120"/>
        <w:jc w:val="both"/>
      </w:pPr>
      <w:r w:rsidRPr="003F5311">
        <w:rPr>
          <w:rFonts w:eastAsia="Georgia"/>
        </w:rPr>
        <w:t>Povinnosti Prijímateľa podľa tejto prílohy sa vykladajú tak, aby umožnili riadne plnenie Zmluvy zo strany Poskytovateľa, avšak nezbavujú Poskytovateľa jeho povinností, odbornej zodpovednosti, zodpovednosti za realizáciu Projektu ani zodpovednosti za dosahovanie Garantovaných ročných úspor.</w:t>
      </w:r>
    </w:p>
    <w:p w14:paraId="2650575A" w14:textId="22A559F2" w:rsidR="00201043" w:rsidRPr="003F5311" w:rsidRDefault="00201043" w:rsidP="008501D6">
      <w:pPr>
        <w:pStyle w:val="Odsekzoznamu"/>
        <w:numPr>
          <w:ilvl w:val="0"/>
          <w:numId w:val="146"/>
        </w:numPr>
        <w:spacing w:before="120"/>
        <w:jc w:val="both"/>
      </w:pPr>
      <w:r w:rsidRPr="003F5311">
        <w:t>Kontaktné osoby a koordinácia</w:t>
      </w:r>
    </w:p>
    <w:p w14:paraId="15043855" w14:textId="083EDDD7" w:rsidR="00201043" w:rsidRPr="003F5311" w:rsidRDefault="008249CA" w:rsidP="008501D6">
      <w:pPr>
        <w:pStyle w:val="Odsekzoznamu"/>
        <w:numPr>
          <w:ilvl w:val="1"/>
          <w:numId w:val="146"/>
        </w:numPr>
        <w:spacing w:before="120"/>
        <w:jc w:val="both"/>
      </w:pPr>
      <w:r w:rsidRPr="003F5311">
        <w:rPr>
          <w:rFonts w:eastAsia="Georgia"/>
        </w:rPr>
        <w:t>Prijímateľ určí najmenej jednu kontaktnú osobu pre technické veci a jednu kontaktnú osobu pre zmluvné a organizačné veci. Kontaktné osoby Prijímateľa sú oprávnené zabezpečovať bežnú súčinnosť, komunikáciu a organizačnú koordináciu pri plnení Zmluvy. Kontaktné osoby nie sú oprávnené meniť Zmluvu, rozsah Projektu, cenu, Platby za GES, samostatné platby podľa Prílohy č. 11, Garantované ročné úspory, Finančný model ani rozdelenie rizík, ak im takéto oprávnenie nevyplýva z osobitného písomného poverenia Prijímateľa a zo Zmluvy.</w:t>
      </w:r>
      <w:r w:rsidR="00F90271" w:rsidRPr="003F5311">
        <w:rPr>
          <w:rFonts w:eastAsia="Georgia"/>
        </w:rPr>
        <w:t xml:space="preserve"> </w:t>
      </w:r>
    </w:p>
    <w:p w14:paraId="2BEAD572" w14:textId="4CE4CFEF" w:rsidR="00201043" w:rsidRPr="003F5311" w:rsidRDefault="00201043" w:rsidP="008501D6">
      <w:pPr>
        <w:pStyle w:val="Odsekzoznamu"/>
        <w:numPr>
          <w:ilvl w:val="1"/>
          <w:numId w:val="146"/>
        </w:numPr>
        <w:spacing w:before="120"/>
        <w:jc w:val="both"/>
      </w:pPr>
      <w:r w:rsidRPr="003F5311">
        <w:rPr>
          <w:rFonts w:eastAsia="Georgia"/>
        </w:rPr>
        <w:t>Prijímateľ sa zaväzuje bez zbytočného odkladu informovať Poskytovateľa o zmene kontaktných osôb alebo ich kontaktných údajov.</w:t>
      </w:r>
    </w:p>
    <w:p w14:paraId="5B33FC1D" w14:textId="489AE318" w:rsidR="00201043" w:rsidRPr="003F5311" w:rsidRDefault="00201043" w:rsidP="008501D6">
      <w:pPr>
        <w:pStyle w:val="Odsekzoznamu"/>
        <w:numPr>
          <w:ilvl w:val="1"/>
          <w:numId w:val="146"/>
        </w:numPr>
        <w:spacing w:before="120"/>
        <w:jc w:val="both"/>
      </w:pPr>
      <w:r w:rsidRPr="003F5311">
        <w:rPr>
          <w:rFonts w:eastAsia="Georgia"/>
        </w:rPr>
        <w:t>Prijímateľ sa zaväzuje zúčastňovať sa kontrolných dní, koordinačných stretnutí, technických rokovaní a obhliadok v rozsahu primerane potrebnom na riadne plnenie Zmluvy.</w:t>
      </w:r>
    </w:p>
    <w:p w14:paraId="4495A578" w14:textId="387C724A" w:rsidR="00201043" w:rsidRPr="003F5311" w:rsidRDefault="00201043" w:rsidP="008501D6">
      <w:pPr>
        <w:pStyle w:val="Odsekzoznamu"/>
        <w:numPr>
          <w:ilvl w:val="0"/>
          <w:numId w:val="146"/>
        </w:numPr>
        <w:spacing w:before="120"/>
        <w:jc w:val="both"/>
      </w:pPr>
      <w:r w:rsidRPr="003F5311">
        <w:t>Sprístupnenie Infraštruktúry a Areálu</w:t>
      </w:r>
    </w:p>
    <w:p w14:paraId="4B64A1D4" w14:textId="463F0402" w:rsidR="00201043" w:rsidRPr="003F5311" w:rsidRDefault="008249CA" w:rsidP="008501D6">
      <w:pPr>
        <w:pStyle w:val="Odsekzoznamu"/>
        <w:numPr>
          <w:ilvl w:val="1"/>
          <w:numId w:val="146"/>
        </w:numPr>
        <w:spacing w:before="120"/>
        <w:jc w:val="both"/>
      </w:pPr>
      <w:r w:rsidRPr="003F5311">
        <w:rPr>
          <w:rFonts w:eastAsia="Georgia"/>
        </w:rPr>
        <w:t>Prijímateľ umožní Poskytovateľovi, jeho Subdodávateľom, Kľúčovým expertom, Stavbyvedúcemu a ďalším vopred nahláseným a Prijímateľom schváleným povereným osobám prístup k Infraštruktúre a do Areálu v rozsahu a čase potrebnom na riadne plnenie Zmluvy, pri rešpektovaní bezpečnostných, režimových, prevádzkových a organizačných pravidiel Prijímateľa.</w:t>
      </w:r>
    </w:p>
    <w:p w14:paraId="248AD172" w14:textId="60A211B8" w:rsidR="00201043" w:rsidRPr="003F5311" w:rsidRDefault="00201043" w:rsidP="008501D6">
      <w:pPr>
        <w:pStyle w:val="Odsekzoznamu"/>
        <w:numPr>
          <w:ilvl w:val="1"/>
          <w:numId w:val="146"/>
        </w:numPr>
        <w:spacing w:before="120"/>
        <w:jc w:val="both"/>
      </w:pPr>
      <w:r w:rsidRPr="003F5311">
        <w:rPr>
          <w:rFonts w:eastAsia="Georgia"/>
        </w:rPr>
        <w:t>Prístup podľa odseku 3.1 sa poskytuje najmä na účely:</w:t>
      </w:r>
    </w:p>
    <w:p w14:paraId="7F2F5E26" w14:textId="2BC7FDD2" w:rsidR="00201043" w:rsidRPr="003F5311" w:rsidRDefault="00201043" w:rsidP="008501D6">
      <w:pPr>
        <w:pStyle w:val="Odsekzoznamu"/>
        <w:numPr>
          <w:ilvl w:val="0"/>
          <w:numId w:val="147"/>
        </w:numPr>
        <w:spacing w:before="120"/>
        <w:jc w:val="both"/>
      </w:pPr>
      <w:r w:rsidRPr="003F5311">
        <w:rPr>
          <w:rFonts w:eastAsia="Georgia"/>
        </w:rPr>
        <w:t>obhliadok, meraní, zameraní a technických prieskumov;</w:t>
      </w:r>
    </w:p>
    <w:p w14:paraId="5CF27C70" w14:textId="503811EC" w:rsidR="00201043" w:rsidRPr="003F5311" w:rsidRDefault="00201043" w:rsidP="008501D6">
      <w:pPr>
        <w:pStyle w:val="Odsekzoznamu"/>
        <w:numPr>
          <w:ilvl w:val="0"/>
          <w:numId w:val="147"/>
        </w:numPr>
        <w:spacing w:before="120"/>
        <w:jc w:val="both"/>
      </w:pPr>
      <w:r w:rsidRPr="003F5311">
        <w:rPr>
          <w:rFonts w:eastAsia="Georgia"/>
        </w:rPr>
        <w:t>vypracovania Podrobnej analýzy, Návrhu a Projektovej dokumentácie Projektu;</w:t>
      </w:r>
    </w:p>
    <w:p w14:paraId="10F65542" w14:textId="2E41D982" w:rsidR="00201043" w:rsidRPr="003F5311" w:rsidRDefault="00201043" w:rsidP="008501D6">
      <w:pPr>
        <w:pStyle w:val="Odsekzoznamu"/>
        <w:numPr>
          <w:ilvl w:val="0"/>
          <w:numId w:val="147"/>
        </w:numPr>
        <w:spacing w:before="120"/>
        <w:jc w:val="both"/>
      </w:pPr>
      <w:r w:rsidRPr="003F5311">
        <w:rPr>
          <w:rFonts w:eastAsia="Georgia"/>
        </w:rPr>
        <w:t>realizácie Opatrení GES, Opatrení vyvolaných GES a Neenergetických opatrení;</w:t>
      </w:r>
    </w:p>
    <w:p w14:paraId="1B008B2D" w14:textId="3378812B" w:rsidR="00201043" w:rsidRPr="003F5311" w:rsidRDefault="00201043" w:rsidP="008501D6">
      <w:pPr>
        <w:pStyle w:val="Odsekzoznamu"/>
        <w:numPr>
          <w:ilvl w:val="0"/>
          <w:numId w:val="147"/>
        </w:numPr>
        <w:spacing w:before="120"/>
        <w:jc w:val="both"/>
      </w:pPr>
      <w:r w:rsidRPr="003F5311">
        <w:rPr>
          <w:rFonts w:eastAsia="Georgia"/>
        </w:rPr>
        <w:t>vykonania skúšok, revízií, kontrol, uvedenia zariadení do prevádzky a odovzdania plnení;</w:t>
      </w:r>
    </w:p>
    <w:p w14:paraId="6DBCB6EB" w14:textId="343BC5ED" w:rsidR="00201043" w:rsidRPr="003F5311" w:rsidRDefault="00201043" w:rsidP="008501D6">
      <w:pPr>
        <w:pStyle w:val="Odsekzoznamu"/>
        <w:numPr>
          <w:ilvl w:val="0"/>
          <w:numId w:val="147"/>
        </w:numPr>
        <w:spacing w:before="120"/>
        <w:jc w:val="both"/>
      </w:pPr>
      <w:r w:rsidRPr="003F5311">
        <w:rPr>
          <w:rFonts w:eastAsia="Georgia"/>
        </w:rPr>
        <w:t>monitorovania, overovania a vyhodnocovania Garantovaných ročných úspor;</w:t>
      </w:r>
    </w:p>
    <w:p w14:paraId="31254919" w14:textId="48B709D8" w:rsidR="00201043" w:rsidRPr="003F5311" w:rsidRDefault="00201043" w:rsidP="008501D6">
      <w:pPr>
        <w:pStyle w:val="Odsekzoznamu"/>
        <w:numPr>
          <w:ilvl w:val="0"/>
          <w:numId w:val="147"/>
        </w:numPr>
        <w:spacing w:before="120"/>
        <w:jc w:val="both"/>
      </w:pPr>
      <w:r w:rsidRPr="003F5311">
        <w:rPr>
          <w:rFonts w:eastAsia="Georgia"/>
        </w:rPr>
        <w:t>poskytovania Služieb počas Obdobia garancie.</w:t>
      </w:r>
    </w:p>
    <w:p w14:paraId="7F940DB2" w14:textId="18220A78" w:rsidR="00201043" w:rsidRPr="003F5311" w:rsidRDefault="008249CA" w:rsidP="008501D6">
      <w:pPr>
        <w:pStyle w:val="Odsekzoznamu"/>
        <w:numPr>
          <w:ilvl w:val="1"/>
          <w:numId w:val="146"/>
        </w:numPr>
        <w:spacing w:before="120"/>
        <w:jc w:val="both"/>
      </w:pPr>
      <w:r w:rsidRPr="003F5311">
        <w:rPr>
          <w:rFonts w:eastAsia="Georgia"/>
        </w:rPr>
        <w:t>Ak sa majú práce vykonávať v priestoroch s obmedzeným, sprísneným alebo osobitným režimom vstupu, Prijímateľ poskytne Poskytovateľovi primerané organizačné pokyny a súčinnosť potrebnú na zabezpečenie vstupu vopred nahlásených a Prijímateľom schválených osôb. Prijímateľ je oprávnený z bezpečnostných, prevádzkových alebo služobných dôvodov obmedziť, prerušiť alebo odmietnuť vstup do konkrétneho priestoru; v takom prípade Zmluvné strany bez zbytočného odkladu koordinujú primeraný náhradný postup.</w:t>
      </w:r>
    </w:p>
    <w:p w14:paraId="627588D6" w14:textId="497A6F10" w:rsidR="00201043" w:rsidRPr="003F5311" w:rsidRDefault="00201043" w:rsidP="008501D6">
      <w:pPr>
        <w:pStyle w:val="Odsekzoznamu"/>
        <w:numPr>
          <w:ilvl w:val="1"/>
          <w:numId w:val="146"/>
        </w:numPr>
        <w:spacing w:before="120"/>
        <w:jc w:val="both"/>
      </w:pPr>
      <w:r w:rsidRPr="003F5311">
        <w:rPr>
          <w:rFonts w:eastAsia="Georgia"/>
        </w:rPr>
        <w:lastRenderedPageBreak/>
        <w:t>Poskytovateľ je povinný pri vstupe do Infraštruktúry a Areálu rešpektovať primerané prevádzkové, bezpečnostné, režimové a organizačné pokyny Prijímateľa, pokiaľ nie sú v rozpore so Zmluvou alebo neznemožňujú riadne plnenie Zmluvy.</w:t>
      </w:r>
    </w:p>
    <w:p w14:paraId="6FA5C209" w14:textId="5EF75581" w:rsidR="00201043" w:rsidRPr="003F5311" w:rsidRDefault="00201043" w:rsidP="008501D6">
      <w:pPr>
        <w:pStyle w:val="Odsekzoznamu"/>
        <w:numPr>
          <w:ilvl w:val="0"/>
          <w:numId w:val="146"/>
        </w:numPr>
        <w:spacing w:before="120"/>
        <w:jc w:val="both"/>
      </w:pPr>
      <w:r w:rsidRPr="003F5311">
        <w:t>Poskytovanie podkladov a informácií</w:t>
      </w:r>
    </w:p>
    <w:p w14:paraId="2921E4E4" w14:textId="60483A4B" w:rsidR="00201043" w:rsidRPr="003F5311" w:rsidRDefault="00201043" w:rsidP="008501D6">
      <w:pPr>
        <w:pStyle w:val="Odsekzoznamu"/>
        <w:numPr>
          <w:ilvl w:val="1"/>
          <w:numId w:val="146"/>
        </w:numPr>
        <w:spacing w:before="120"/>
        <w:jc w:val="both"/>
      </w:pPr>
      <w:r w:rsidRPr="003F5311">
        <w:rPr>
          <w:rFonts w:eastAsia="Georgia"/>
        </w:rPr>
        <w:t>Prijímateľ poskytne Poskytovateľovi podklady, údaje a informácie, ktoré má k dispozícii a ktoré sú primerane potrebné na riadne plnenie Zmluvy, najmä:</w:t>
      </w:r>
    </w:p>
    <w:p w14:paraId="598024D6" w14:textId="01A0A1BA" w:rsidR="00201043" w:rsidRPr="003F5311" w:rsidRDefault="00201043" w:rsidP="008501D6">
      <w:pPr>
        <w:pStyle w:val="Odsekzoznamu"/>
        <w:numPr>
          <w:ilvl w:val="0"/>
          <w:numId w:val="148"/>
        </w:numPr>
        <w:spacing w:before="120"/>
        <w:jc w:val="both"/>
      </w:pPr>
      <w:r w:rsidRPr="003F5311">
        <w:rPr>
          <w:rFonts w:eastAsia="Georgia"/>
        </w:rPr>
        <w:t>dostupnú projektovú, technickú, prevádzkovú a revíznu dokumentáciu k Infraštruktúre;</w:t>
      </w:r>
    </w:p>
    <w:p w14:paraId="2B3F62D1" w14:textId="5BAF6918" w:rsidR="00201043" w:rsidRPr="003F5311" w:rsidRDefault="00201043" w:rsidP="008501D6">
      <w:pPr>
        <w:pStyle w:val="Odsekzoznamu"/>
        <w:numPr>
          <w:ilvl w:val="0"/>
          <w:numId w:val="148"/>
        </w:numPr>
        <w:spacing w:before="120"/>
        <w:jc w:val="both"/>
      </w:pPr>
      <w:r w:rsidRPr="003F5311">
        <w:rPr>
          <w:rFonts w:eastAsia="Georgia"/>
        </w:rPr>
        <w:t>dostupné údaje o spotrebe energií, médií a prevádzkových nákladoch;</w:t>
      </w:r>
    </w:p>
    <w:p w14:paraId="3E15B448" w14:textId="06701FC0" w:rsidR="00201043" w:rsidRPr="003F5311" w:rsidRDefault="00201043" w:rsidP="008501D6">
      <w:pPr>
        <w:pStyle w:val="Odsekzoznamu"/>
        <w:numPr>
          <w:ilvl w:val="0"/>
          <w:numId w:val="148"/>
        </w:numPr>
        <w:spacing w:before="120"/>
        <w:jc w:val="both"/>
      </w:pPr>
      <w:r w:rsidRPr="003F5311">
        <w:rPr>
          <w:rFonts w:eastAsia="Georgia"/>
        </w:rPr>
        <w:t>informácie o režime užívania Infraštruktúry, prevádzkových časoch a organizačných obmedzeniach;</w:t>
      </w:r>
    </w:p>
    <w:p w14:paraId="4D1FB55B" w14:textId="3770B082" w:rsidR="00201043" w:rsidRPr="003F5311" w:rsidRDefault="00201043" w:rsidP="008501D6">
      <w:pPr>
        <w:pStyle w:val="Odsekzoznamu"/>
        <w:numPr>
          <w:ilvl w:val="0"/>
          <w:numId w:val="148"/>
        </w:numPr>
        <w:spacing w:before="120"/>
        <w:jc w:val="both"/>
      </w:pPr>
      <w:r w:rsidRPr="003F5311">
        <w:rPr>
          <w:rFonts w:eastAsia="Georgia"/>
        </w:rPr>
        <w:t>informácie o plánovaných zmenách využívania Infraštruktúry;</w:t>
      </w:r>
    </w:p>
    <w:p w14:paraId="35FEC6CD" w14:textId="5B2E2BA2" w:rsidR="00201043" w:rsidRPr="003F5311" w:rsidRDefault="008249CA" w:rsidP="008501D6">
      <w:pPr>
        <w:pStyle w:val="Odsekzoznamu"/>
        <w:numPr>
          <w:ilvl w:val="0"/>
          <w:numId w:val="148"/>
        </w:numPr>
        <w:spacing w:before="120"/>
        <w:jc w:val="both"/>
      </w:pPr>
      <w:r w:rsidRPr="003F5311">
        <w:rPr>
          <w:rFonts w:eastAsia="Georgia"/>
        </w:rPr>
        <w:t>informácie o prebiehajúcich alebo plánovaných stavebných, technických, prevádzkových alebo organizačných zásahoch, ktoré môžu mať vplyv na Projekt, Harmonogram prác, systém merania a verifikácie alebo Garantované ročné úspory</w:t>
      </w:r>
      <w:r w:rsidR="00201043" w:rsidRPr="003F5311">
        <w:rPr>
          <w:rFonts w:eastAsia="Georgia"/>
        </w:rPr>
        <w:t>.</w:t>
      </w:r>
    </w:p>
    <w:p w14:paraId="3BD0759A" w14:textId="7EF952ED" w:rsidR="00201043" w:rsidRPr="003F5311" w:rsidRDefault="00201043" w:rsidP="008501D6">
      <w:pPr>
        <w:pStyle w:val="Odsekzoznamu"/>
        <w:numPr>
          <w:ilvl w:val="1"/>
          <w:numId w:val="146"/>
        </w:numPr>
        <w:spacing w:before="120"/>
        <w:jc w:val="both"/>
      </w:pPr>
      <w:r w:rsidRPr="003F5311">
        <w:rPr>
          <w:rFonts w:eastAsia="Georgia"/>
        </w:rPr>
        <w:t>Prijímateľ nezodpovedá za odborné vyhodnotenie podkladov Poskytovateľom. Poskytovateľ je povinný poskytnuté podklady odborne preveriť v rozsahu, ktorý možno od skúseného poskytovateľa garantovaných energetických služieb rozumne požadovať.</w:t>
      </w:r>
    </w:p>
    <w:p w14:paraId="157BE703" w14:textId="38F860D5" w:rsidR="00201043" w:rsidRPr="003F5311" w:rsidRDefault="00201043" w:rsidP="008501D6">
      <w:pPr>
        <w:pStyle w:val="Odsekzoznamu"/>
        <w:numPr>
          <w:ilvl w:val="1"/>
          <w:numId w:val="146"/>
        </w:numPr>
        <w:spacing w:before="120"/>
        <w:jc w:val="both"/>
      </w:pPr>
      <w:r w:rsidRPr="003F5311">
        <w:rPr>
          <w:rFonts w:eastAsia="Georgia"/>
        </w:rPr>
        <w:t>Ak Poskytovateľ zistí neúplnosť, nepresnosť alebo rozpor v poskytnutých podkladoch, je povinný bez zbytočného odkladu upozorniť Prijímateľa a navrhnúť ďalší postup.</w:t>
      </w:r>
    </w:p>
    <w:p w14:paraId="27C7C976" w14:textId="6AF8B55B" w:rsidR="00201043" w:rsidRPr="003F5311" w:rsidRDefault="00201043" w:rsidP="008501D6">
      <w:pPr>
        <w:pStyle w:val="Odsekzoznamu"/>
        <w:numPr>
          <w:ilvl w:val="0"/>
          <w:numId w:val="146"/>
        </w:numPr>
        <w:spacing w:before="120"/>
        <w:jc w:val="both"/>
      </w:pPr>
      <w:r w:rsidRPr="003F5311">
        <w:t>Prevádzkové podmienky počas realizácie Projektu</w:t>
      </w:r>
    </w:p>
    <w:p w14:paraId="1BC1C7AB" w14:textId="761C799E" w:rsidR="00201043" w:rsidRPr="003F5311" w:rsidRDefault="00201043" w:rsidP="008501D6">
      <w:pPr>
        <w:pStyle w:val="Odsekzoznamu"/>
        <w:numPr>
          <w:ilvl w:val="1"/>
          <w:numId w:val="146"/>
        </w:numPr>
        <w:spacing w:before="120"/>
        <w:jc w:val="both"/>
      </w:pPr>
      <w:r w:rsidRPr="003F5311">
        <w:rPr>
          <w:rFonts w:eastAsia="Georgia"/>
        </w:rPr>
        <w:t>Prijímateľ sa zaväzuje v primeranom rozsahu umožniť Poskytovateľovi vykonávanie prác podľa Harmonogramu prác, najmä umožnením prístupu do dotknutých priestorov, koordináciou prevádzky Infraštruktúry a poskytnutím nevyhnutnej organizačnej súčinnosti.</w:t>
      </w:r>
    </w:p>
    <w:p w14:paraId="49831729" w14:textId="573760A3" w:rsidR="00201043" w:rsidRPr="003F5311" w:rsidRDefault="00201043" w:rsidP="008501D6">
      <w:pPr>
        <w:pStyle w:val="Odsekzoznamu"/>
        <w:numPr>
          <w:ilvl w:val="1"/>
          <w:numId w:val="146"/>
        </w:numPr>
        <w:spacing w:before="120"/>
        <w:jc w:val="both"/>
      </w:pPr>
      <w:r w:rsidRPr="003F5311">
        <w:rPr>
          <w:rFonts w:eastAsia="Georgia"/>
        </w:rPr>
        <w:t>Ak je to primerane potrebné na realizáciu Projektu, Prijímateľ umožní Poskytovateľovi dočasné využitie určených priestorov na skladovanie materiálu, krátkodobé umiestnenie pracovných pomôcok alebo výkon koordinačných činností, ak tomu nebránia prevádzkové, bezpečnostné alebo režimové dôvody.</w:t>
      </w:r>
    </w:p>
    <w:p w14:paraId="26F4F7D0" w14:textId="05235CDD" w:rsidR="00201043" w:rsidRPr="003F5311" w:rsidRDefault="00201043" w:rsidP="008501D6">
      <w:pPr>
        <w:pStyle w:val="Odsekzoznamu"/>
        <w:numPr>
          <w:ilvl w:val="1"/>
          <w:numId w:val="146"/>
        </w:numPr>
        <w:spacing w:before="120"/>
        <w:jc w:val="both"/>
      </w:pPr>
      <w:r w:rsidRPr="003F5311">
        <w:rPr>
          <w:rFonts w:eastAsia="Georgia"/>
        </w:rPr>
        <w:t>Prijímateľ zabezpečí, aby jeho zamestnanci a osoby, ktorým umožnil vstup do Infraštruktúry alebo Areálu, nezasahovali neoprávnene do prác, zariadení, materiálov alebo technológií Poskytovateľa.</w:t>
      </w:r>
    </w:p>
    <w:p w14:paraId="2C81EF88" w14:textId="2A358BEA" w:rsidR="00201043" w:rsidRPr="003F5311" w:rsidRDefault="00201043" w:rsidP="008501D6">
      <w:pPr>
        <w:pStyle w:val="Odsekzoznamu"/>
        <w:numPr>
          <w:ilvl w:val="1"/>
          <w:numId w:val="146"/>
        </w:numPr>
        <w:spacing w:before="120"/>
        <w:jc w:val="both"/>
      </w:pPr>
      <w:r w:rsidRPr="003F5311">
        <w:rPr>
          <w:rFonts w:eastAsia="Georgia"/>
        </w:rPr>
        <w:t>Prijímateľ nie je povinný prerušiť alebo obmedziť svoju bežnú činnosť nad rámec výslovne dohodnutý v Zmluve, Harmonograme prác alebo na kontrolnom dni, ak by takéto prerušenie alebo obmedzenie nebolo primerané povahe Projektu.</w:t>
      </w:r>
    </w:p>
    <w:p w14:paraId="51B8CDC8" w14:textId="0E9773B3" w:rsidR="00201043" w:rsidRPr="003F5311" w:rsidRDefault="00201043" w:rsidP="008501D6">
      <w:pPr>
        <w:pStyle w:val="Odsekzoznamu"/>
        <w:numPr>
          <w:ilvl w:val="0"/>
          <w:numId w:val="146"/>
        </w:numPr>
        <w:spacing w:before="120"/>
        <w:jc w:val="both"/>
      </w:pPr>
      <w:r w:rsidRPr="003F5311">
        <w:t>Zásahy do Obnovených zariadení a prevádzkových nastavení</w:t>
      </w:r>
    </w:p>
    <w:p w14:paraId="380E9AD0" w14:textId="708C5891" w:rsidR="00201043" w:rsidRPr="003F5311" w:rsidRDefault="008249CA" w:rsidP="008501D6">
      <w:pPr>
        <w:pStyle w:val="Odsekzoznamu"/>
        <w:numPr>
          <w:ilvl w:val="1"/>
          <w:numId w:val="146"/>
        </w:numPr>
        <w:spacing w:before="120"/>
        <w:jc w:val="both"/>
      </w:pPr>
      <w:r w:rsidRPr="003F5311">
        <w:rPr>
          <w:rFonts w:eastAsia="Georgia"/>
        </w:rPr>
        <w:t>Prijímateľ sa zaväzuje pred vykonaním plánovaného zásahu do Obnovených zariadení, meracích zariadení, systémov merania a regulácie, nastavení technológií alebo iných prvkov, ktoré môžu mať podstatný vplyv na dosahovanie Garantovaných ročných úspor, podľa možnosti vopred informovať Poskytovateľa a primerane koordinovať takýto zásah s Poskytovateľom</w:t>
      </w:r>
      <w:r w:rsidR="00201043" w:rsidRPr="003F5311">
        <w:rPr>
          <w:rFonts w:eastAsia="Georgia"/>
        </w:rPr>
        <w:t>.</w:t>
      </w:r>
    </w:p>
    <w:p w14:paraId="01EDB40E" w14:textId="5956800E" w:rsidR="00201043" w:rsidRPr="003F5311" w:rsidRDefault="00201043" w:rsidP="008501D6">
      <w:pPr>
        <w:pStyle w:val="Odsekzoznamu"/>
        <w:numPr>
          <w:ilvl w:val="1"/>
          <w:numId w:val="146"/>
        </w:numPr>
        <w:spacing w:before="120"/>
        <w:jc w:val="both"/>
      </w:pPr>
      <w:r w:rsidRPr="003F5311">
        <w:rPr>
          <w:rFonts w:eastAsia="Georgia"/>
        </w:rPr>
        <w:t>Obmedzenie podľa odseku 6.1 sa nevzťahuje na nevyhnutné zásahy vykonané z dôvodu ochrany života, zdravia, majetku, bezpečnosti, požiarnej ochrany, odvrátenia havárie alebo splnenia záväzného pokynu príslušného orgánu. Prijímateľ je povinný o takomto zásahu bez zbytočného odkladu informovať Poskytovateľa.</w:t>
      </w:r>
    </w:p>
    <w:p w14:paraId="60302759" w14:textId="4E8F6E00" w:rsidR="00201043" w:rsidRPr="003F5311" w:rsidRDefault="00201043" w:rsidP="008501D6">
      <w:pPr>
        <w:pStyle w:val="Odsekzoznamu"/>
        <w:numPr>
          <w:ilvl w:val="1"/>
          <w:numId w:val="146"/>
        </w:numPr>
        <w:spacing w:before="120"/>
        <w:jc w:val="both"/>
      </w:pPr>
      <w:r w:rsidRPr="003F5311">
        <w:rPr>
          <w:rFonts w:eastAsia="Georgia"/>
        </w:rPr>
        <w:t xml:space="preserve">Prijímateľ sa zaväzuje bez zbytočného odkladu informovať Poskytovateľa o akejkoľvek zmene užívania Infraštruktúry, prevádzkových časov, počtu užívateľov, technického režimu </w:t>
      </w:r>
      <w:r w:rsidRPr="003F5311">
        <w:rPr>
          <w:rFonts w:eastAsia="Georgia"/>
        </w:rPr>
        <w:lastRenderedPageBreak/>
        <w:t>alebo iných okolností, ktoré môžu mať podstatný vplyv na spotrebu energie alebo na vyhodnocovanie Garantovaných ročných úspor.</w:t>
      </w:r>
    </w:p>
    <w:p w14:paraId="214AFE22" w14:textId="67BA6EA8" w:rsidR="00201043" w:rsidRPr="003F5311" w:rsidRDefault="00201043" w:rsidP="008501D6">
      <w:pPr>
        <w:pStyle w:val="Odsekzoznamu"/>
        <w:numPr>
          <w:ilvl w:val="0"/>
          <w:numId w:val="146"/>
        </w:numPr>
        <w:spacing w:before="120"/>
        <w:jc w:val="both"/>
      </w:pPr>
      <w:r w:rsidRPr="003F5311">
        <w:t>Súčinnosť pri povoľovacích, kontrolných a odovzdávacích procesoch</w:t>
      </w:r>
    </w:p>
    <w:p w14:paraId="79B6E93B" w14:textId="6979FD46" w:rsidR="00201043" w:rsidRPr="003F5311" w:rsidRDefault="00201043" w:rsidP="008501D6">
      <w:pPr>
        <w:pStyle w:val="Odsekzoznamu"/>
        <w:numPr>
          <w:ilvl w:val="1"/>
          <w:numId w:val="146"/>
        </w:numPr>
        <w:spacing w:before="120"/>
        <w:jc w:val="both"/>
      </w:pPr>
      <w:r w:rsidRPr="003F5311">
        <w:rPr>
          <w:rFonts w:eastAsia="Georgia"/>
        </w:rPr>
        <w:t>Ak je podľa Zmluvy alebo Príslušných predpisov potrebná súčinnosť Prijímateľa pri povoľovacích, oznamovacích, kolaudačných, kontrolných, revíznych alebo obdobných procesoch, Prijímateľ ju poskytne v rozsahu primerane potrebnom na riadne plnenie Zmluvy.</w:t>
      </w:r>
    </w:p>
    <w:p w14:paraId="41944E46" w14:textId="62CA7475" w:rsidR="00201043" w:rsidRPr="003F5311" w:rsidRDefault="008249CA" w:rsidP="008501D6">
      <w:pPr>
        <w:pStyle w:val="Odsekzoznamu"/>
        <w:numPr>
          <w:ilvl w:val="1"/>
          <w:numId w:val="146"/>
        </w:numPr>
        <w:spacing w:before="120"/>
        <w:jc w:val="both"/>
      </w:pPr>
      <w:r w:rsidRPr="003F5311">
        <w:rPr>
          <w:rFonts w:eastAsia="Georgia"/>
        </w:rPr>
        <w:t>Prijímateľ poskytne primeranú súčinnosť pri podpise preberacích protokolov, Protokolu o akceptácii, zápisov z kontrolných dní, zápisov o skúškach, revíznych správ, odovzdávacích dokumentov a ďalších dokumentov predpokladaných Zmluvou. Podpisom takéhoto dokumentu Prijímateľ nepreberá odbornú zodpovednosť Poskytovateľa za správnosť technického riešenia, Projektovej dokumentácie, vykonaných prác, merania a verifikácie úspor ani dosahovanie Garantovaných ročných úspor</w:t>
      </w:r>
      <w:r w:rsidR="00201043" w:rsidRPr="003F5311">
        <w:rPr>
          <w:rFonts w:eastAsia="Georgia"/>
        </w:rPr>
        <w:t>.</w:t>
      </w:r>
    </w:p>
    <w:p w14:paraId="17659F06" w14:textId="457DDBAA" w:rsidR="00201043" w:rsidRPr="003F5311" w:rsidRDefault="00201043" w:rsidP="008501D6">
      <w:pPr>
        <w:pStyle w:val="Odsekzoznamu"/>
        <w:numPr>
          <w:ilvl w:val="1"/>
          <w:numId w:val="146"/>
        </w:numPr>
        <w:spacing w:before="120"/>
        <w:jc w:val="both"/>
      </w:pPr>
      <w:r w:rsidRPr="003F5311">
        <w:rPr>
          <w:rFonts w:eastAsia="Georgia"/>
        </w:rPr>
        <w:t>Ak Prijímateľ zistí nedostatok, vadu alebo okolnosť brániacu prevzatiu plnenia, oznámi ju Poskytovateľovi bez zbytočného odkladu spolu s primeraným opisom zisteného stavu.</w:t>
      </w:r>
    </w:p>
    <w:p w14:paraId="18BC0867" w14:textId="1B5745EE" w:rsidR="00201043" w:rsidRPr="003F5311" w:rsidRDefault="00201043" w:rsidP="008501D6">
      <w:pPr>
        <w:pStyle w:val="Odsekzoznamu"/>
        <w:numPr>
          <w:ilvl w:val="0"/>
          <w:numId w:val="146"/>
        </w:numPr>
        <w:spacing w:before="120"/>
        <w:jc w:val="both"/>
      </w:pPr>
      <w:r w:rsidRPr="003F5311">
        <w:t>Súčinnosť počas Obdobia garancie</w:t>
      </w:r>
    </w:p>
    <w:p w14:paraId="316C5D2A" w14:textId="5BD2831F" w:rsidR="00201043" w:rsidRPr="003F5311" w:rsidRDefault="008249CA" w:rsidP="008501D6">
      <w:pPr>
        <w:pStyle w:val="Odsekzoznamu"/>
        <w:numPr>
          <w:ilvl w:val="1"/>
          <w:numId w:val="146"/>
        </w:numPr>
        <w:spacing w:before="120"/>
        <w:jc w:val="both"/>
      </w:pPr>
      <w:r w:rsidRPr="003F5311">
        <w:rPr>
          <w:rFonts w:eastAsia="Georgia"/>
        </w:rPr>
        <w:t>Počas Obdobia garancie Prijímateľ umožní Poskytovateľovi prístup k Obnoveným zariadeniam, meracím zariadeniam a relevantným údajom v rozsahu potrebnom na údržbu, monitoring, vyhodnocovanie a overovanie Garantovaných ročných úspor, pri rešpektovaní bezpečnostných, režimových, prevádzkových a kybernetických pravidiel Prijímateľa</w:t>
      </w:r>
      <w:r w:rsidR="00201043" w:rsidRPr="003F5311">
        <w:rPr>
          <w:rFonts w:eastAsia="Georgia"/>
        </w:rPr>
        <w:t>.</w:t>
      </w:r>
    </w:p>
    <w:p w14:paraId="0D8C9888" w14:textId="27655175" w:rsidR="00201043" w:rsidRPr="003F5311" w:rsidRDefault="00201043" w:rsidP="008501D6">
      <w:pPr>
        <w:pStyle w:val="Odsekzoznamu"/>
        <w:numPr>
          <w:ilvl w:val="1"/>
          <w:numId w:val="146"/>
        </w:numPr>
        <w:spacing w:before="120"/>
        <w:jc w:val="both"/>
      </w:pPr>
      <w:r w:rsidRPr="003F5311">
        <w:rPr>
          <w:rFonts w:eastAsia="Georgia"/>
        </w:rPr>
        <w:t>Prijímateľ poskytne Poskytovateľovi primeranú súčinnosť pri vypracovaní priebežných reportov, Hodnotiacej správy a Ročného zúčtovania, najmä sprístupnením údajov, ktoré má k dispozícii a ktoré Poskytovateľ nemôže získať vlastnou činnosťou.</w:t>
      </w:r>
    </w:p>
    <w:p w14:paraId="12E856FF" w14:textId="7BA4A5BC" w:rsidR="00201043" w:rsidRPr="003F5311" w:rsidRDefault="00201043" w:rsidP="008501D6">
      <w:pPr>
        <w:pStyle w:val="Odsekzoznamu"/>
        <w:numPr>
          <w:ilvl w:val="1"/>
          <w:numId w:val="146"/>
        </w:numPr>
        <w:spacing w:before="120"/>
        <w:jc w:val="both"/>
      </w:pPr>
      <w:r w:rsidRPr="003F5311">
        <w:rPr>
          <w:rFonts w:eastAsia="Georgia"/>
        </w:rPr>
        <w:t>Prijímateľ sa zaväzuje nebrániť Poskytovateľovi v riadnom výkone údržby, kontroly, monitorovania a overovania, ak sú tieto činnosti vykonávané v súlade so Zmluvou.</w:t>
      </w:r>
    </w:p>
    <w:p w14:paraId="69CDB538" w14:textId="633D67BD" w:rsidR="00201043" w:rsidRPr="003F5311" w:rsidRDefault="00201043" w:rsidP="008501D6">
      <w:pPr>
        <w:pStyle w:val="Odsekzoznamu"/>
        <w:numPr>
          <w:ilvl w:val="0"/>
          <w:numId w:val="146"/>
        </w:numPr>
        <w:spacing w:before="120"/>
        <w:jc w:val="both"/>
      </w:pPr>
      <w:r w:rsidRPr="003F5311">
        <w:t>Limity súčinnosti Prijímateľa</w:t>
      </w:r>
    </w:p>
    <w:p w14:paraId="7A56D54E" w14:textId="4FE4AF09" w:rsidR="00201043" w:rsidRPr="003F5311" w:rsidRDefault="00201043" w:rsidP="008501D6">
      <w:pPr>
        <w:pStyle w:val="Odsekzoznamu"/>
        <w:numPr>
          <w:ilvl w:val="1"/>
          <w:numId w:val="146"/>
        </w:numPr>
        <w:spacing w:before="120"/>
        <w:jc w:val="both"/>
      </w:pPr>
      <w:r w:rsidRPr="003F5311">
        <w:rPr>
          <w:rFonts w:eastAsia="Georgia"/>
        </w:rPr>
        <w:t>Povinnosti Prijímateľa podľa tejto prílohy neznamenajú prevzatie zodpovednosti za odborné riešenie Projektu, technickú správnosť Návrhu, Projektovej dokumentácie Projektu, realizáciu prác, koordináciu prác zabezpečovanú Poskytovateľom, činnosť stavbyvedúceho, plnenie povinností Subdodávateľov ani dosahovanie Garantovaných ročných úspor.</w:t>
      </w:r>
    </w:p>
    <w:p w14:paraId="28530CF9" w14:textId="6D9CCB15" w:rsidR="00201043" w:rsidRPr="003F5311" w:rsidRDefault="00201043" w:rsidP="008501D6">
      <w:pPr>
        <w:pStyle w:val="Odsekzoznamu"/>
        <w:numPr>
          <w:ilvl w:val="1"/>
          <w:numId w:val="146"/>
        </w:numPr>
        <w:spacing w:before="120"/>
        <w:jc w:val="both"/>
      </w:pPr>
      <w:r w:rsidRPr="003F5311">
        <w:rPr>
          <w:rFonts w:eastAsia="Georgia"/>
        </w:rPr>
        <w:t>Prijímateľ nie je povinný poskytnúť súčinnosť, ktorá by bola v rozpore s Príslušnými predpismi, rozhodnutím príslušného orgánu, pravidlami verejného obstarávania, pravidlami financovania Projektu, bezpečnostnými alebo režimovými požiadavkami Infraštruktúry alebo oprávnenými záujmami Prijímateľa.</w:t>
      </w:r>
      <w:r w:rsidR="008249CA" w:rsidRPr="003F5311">
        <w:rPr>
          <w:rFonts w:eastAsia="Georgia"/>
        </w:rPr>
        <w:t xml:space="preserve"> Poskytnutie súčinnosti podľa tejto prílohy nezakladá povinnosť Prijímateľa poskytnúť prístup do režimového alebo utajovaného priestoru, ak takýto prístup nie je výslovne povolený Prijímateľom.</w:t>
      </w:r>
    </w:p>
    <w:p w14:paraId="33BA65EC" w14:textId="3AB28691" w:rsidR="00201043" w:rsidRPr="003F5311" w:rsidRDefault="00201043" w:rsidP="008501D6">
      <w:pPr>
        <w:pStyle w:val="Odsekzoznamu"/>
        <w:numPr>
          <w:ilvl w:val="1"/>
          <w:numId w:val="146"/>
        </w:numPr>
        <w:spacing w:before="120"/>
        <w:jc w:val="both"/>
      </w:pPr>
      <w:r w:rsidRPr="003F5311">
        <w:rPr>
          <w:rFonts w:eastAsia="Georgia"/>
        </w:rPr>
        <w:t>Ak neposkytnutie súčinnosti Prijímateľom môže mať vplyv na plnenie Zmluvy, Poskytovateľ je povinný Prijímateľa na túto skutočnosť písomne upozorniť bez zbytočného odkladu a navrhnúť primerané opatrenia na predchádzanie alebo zmiernenie následkov.</w:t>
      </w:r>
    </w:p>
    <w:p w14:paraId="1344FC25" w14:textId="5244441B" w:rsidR="008249CA" w:rsidRPr="003F5311" w:rsidRDefault="008249CA" w:rsidP="008501D6">
      <w:pPr>
        <w:pStyle w:val="Odsekzoznamu"/>
        <w:numPr>
          <w:ilvl w:val="0"/>
          <w:numId w:val="146"/>
        </w:numPr>
        <w:spacing w:before="120"/>
        <w:jc w:val="both"/>
      </w:pPr>
      <w:r w:rsidRPr="003F5311">
        <w:t>Stavebný dozor</w:t>
      </w:r>
    </w:p>
    <w:p w14:paraId="5B5AE4E4" w14:textId="711301FB" w:rsidR="00203212" w:rsidRPr="003F5311" w:rsidRDefault="008249CA" w:rsidP="008249CA">
      <w:pPr>
        <w:pStyle w:val="Odsekzoznamu"/>
        <w:numPr>
          <w:ilvl w:val="1"/>
          <w:numId w:val="146"/>
        </w:numPr>
        <w:spacing w:before="120"/>
        <w:ind w:left="924" w:hanging="567"/>
        <w:jc w:val="both"/>
      </w:pPr>
      <w:r w:rsidRPr="003F5311">
        <w:rPr>
          <w:rFonts w:eastAsia="Georgia"/>
        </w:rPr>
        <w:t>Prijímateľ určí osobu zodpovednú za výkon Stavebného dozoru alebo za koordináciu výkonu Stavebného dozoru s treťou osobou. Prijímateľ oznámi Poskytovateľovi meno, funkciu a kontaktné údaje tejto osoby najneskôr ku Dňu začatia obnovy, ak tieto údaje nie sú uvedené priamo v tejto prílohe.</w:t>
      </w:r>
    </w:p>
    <w:p w14:paraId="14C10F9F" w14:textId="52796A77" w:rsidR="008249CA" w:rsidRPr="003F5311" w:rsidRDefault="008249CA" w:rsidP="008249CA">
      <w:pPr>
        <w:pStyle w:val="Odsekzoznamu"/>
        <w:numPr>
          <w:ilvl w:val="1"/>
          <w:numId w:val="146"/>
        </w:numPr>
        <w:spacing w:before="120"/>
        <w:ind w:left="924" w:hanging="567"/>
        <w:jc w:val="both"/>
      </w:pPr>
      <w:r w:rsidRPr="003F5311">
        <w:t>Stavebný dozor vykonáva kontrolu v rozsahu ustanovenom Zmluvou, Príslušnými predpismi a Prílohou č. 11. Výkon Stavebného dozoru nezbavuje Poskytovateľa zodpovednosti za riadne, včasné a odborné plnenie Zmluvy.</w:t>
      </w:r>
    </w:p>
    <w:p w14:paraId="137027F0" w14:textId="3473E931" w:rsidR="008249CA" w:rsidRPr="003F5311" w:rsidRDefault="008249CA" w:rsidP="008501D6">
      <w:pPr>
        <w:pStyle w:val="Odsekzoznamu"/>
        <w:numPr>
          <w:ilvl w:val="0"/>
          <w:numId w:val="146"/>
        </w:numPr>
        <w:spacing w:before="120"/>
        <w:jc w:val="both"/>
      </w:pPr>
      <w:r w:rsidRPr="003F5311">
        <w:t>Režim Objektu a IKT</w:t>
      </w:r>
    </w:p>
    <w:p w14:paraId="53FB8120" w14:textId="6BB3EA7D" w:rsidR="00203212" w:rsidRPr="003F5311" w:rsidRDefault="008249CA" w:rsidP="008249CA">
      <w:pPr>
        <w:pStyle w:val="Odsekzoznamu"/>
        <w:numPr>
          <w:ilvl w:val="1"/>
          <w:numId w:val="146"/>
        </w:numPr>
        <w:spacing w:before="120"/>
        <w:ind w:left="924" w:hanging="567"/>
        <w:jc w:val="both"/>
      </w:pPr>
      <w:r w:rsidRPr="003F5311">
        <w:rPr>
          <w:rFonts w:eastAsia="Georgia"/>
        </w:rPr>
        <w:lastRenderedPageBreak/>
        <w:t>Poskytovateľ je povinný pri realizácii Projektu rešpektovať bezpečnostný režim Objektu Policajného zboru, požiadavky Prijímateľa na vstup osôb do Objektu, pravidlá pohybu v chránených alebo režimových priestoroch, požiadavky na preverenie osôb podľa interných pravidiel Prijímateľa a požiadavky na používanie IKT zariadení.</w:t>
      </w:r>
    </w:p>
    <w:p w14:paraId="1D3FAD06" w14:textId="23E02A56" w:rsidR="008249CA" w:rsidRPr="003F5311" w:rsidRDefault="008249CA" w:rsidP="008249CA">
      <w:pPr>
        <w:pStyle w:val="Odsekzoznamu"/>
        <w:numPr>
          <w:ilvl w:val="1"/>
          <w:numId w:val="146"/>
        </w:numPr>
        <w:spacing w:before="120"/>
        <w:ind w:left="924" w:hanging="567"/>
        <w:jc w:val="both"/>
      </w:pPr>
      <w:r w:rsidRPr="003F5311">
        <w:t>Poskytovateľ nesmie bez predchádzajúceho písomného súhlasu Prijímateľa inštalovať, pripájať alebo prevádzkovať bezdrôtové siete, Wi</w:t>
      </w:r>
      <w:r w:rsidRPr="003F5311">
        <w:noBreakHyphen/>
        <w:t xml:space="preserve">Fi zariadenia, </w:t>
      </w:r>
      <w:proofErr w:type="spellStart"/>
      <w:r w:rsidRPr="003F5311">
        <w:t>hotspoty</w:t>
      </w:r>
      <w:proofErr w:type="spellEnd"/>
      <w:r w:rsidRPr="003F5311">
        <w:t>, vlastné komunikačné prvky alebo iné IKT zariadenia, ktoré nie sú výslovne schválené Prijímateľom.</w:t>
      </w:r>
    </w:p>
    <w:p w14:paraId="60C3BDCA" w14:textId="6687486C" w:rsidR="008249CA" w:rsidRPr="003F5311" w:rsidRDefault="008249CA" w:rsidP="008249CA">
      <w:pPr>
        <w:pStyle w:val="Odsekzoznamu"/>
        <w:numPr>
          <w:ilvl w:val="1"/>
          <w:numId w:val="146"/>
        </w:numPr>
        <w:spacing w:before="120"/>
        <w:ind w:left="924" w:hanging="567"/>
        <w:jc w:val="both"/>
      </w:pPr>
      <w:r w:rsidRPr="003F5311">
        <w:t>Pripojenie zariadenia Poskytovateľa do informačných, dátových alebo komunikačných systémov MV SR alebo Policajného zboru je prípustné iba po predchádzajúcom písomnom schválení Prijímateľom a pri dodržaní podmienok určených zodpovednou organizačnou zložkou MV SR pre informačnú a kybernetickú bezpečnosť.</w:t>
      </w:r>
    </w:p>
    <w:p w14:paraId="4932D0DB" w14:textId="3E1233D2" w:rsidR="00201043" w:rsidRPr="003F5311" w:rsidRDefault="00201043" w:rsidP="008501D6">
      <w:pPr>
        <w:pStyle w:val="Odsekzoznamu"/>
        <w:numPr>
          <w:ilvl w:val="0"/>
          <w:numId w:val="146"/>
        </w:numPr>
        <w:spacing w:before="120"/>
        <w:jc w:val="both"/>
      </w:pPr>
      <w:r w:rsidRPr="003F5311">
        <w:t>Záverečné ustanovenie</w:t>
      </w:r>
    </w:p>
    <w:p w14:paraId="14EC10F5" w14:textId="70958F49" w:rsidR="00201043" w:rsidRPr="003F5311" w:rsidRDefault="008249CA" w:rsidP="008501D6">
      <w:pPr>
        <w:pStyle w:val="Odsekzoznamu"/>
        <w:numPr>
          <w:ilvl w:val="1"/>
          <w:numId w:val="146"/>
        </w:numPr>
        <w:spacing w:before="120"/>
        <w:ind w:left="924" w:hanging="567"/>
        <w:jc w:val="both"/>
      </w:pPr>
      <w:r w:rsidRPr="003F5311">
        <w:rPr>
          <w:rFonts w:eastAsia="Georgia"/>
        </w:rPr>
        <w:t>Táto príloha tvorí neoddeliteľnú súčasť Zmluvy. V prípade rozporu medzi touto prílohou a Zmluvou má prednosť Zmluva, pokiaľ zo Zmluvy výslovne nevyplýva inak. Tým nie sú dotknuté povinnosti Poskytovateľa a oprávnenia Prijímateľa vyplývajúce z Príslušných predpisov, bezpečnostných, režimových a prevádzkových pravidiel MV SR a Policajného zboru</w:t>
      </w:r>
      <w:r w:rsidR="00201043" w:rsidRPr="003F5311">
        <w:rPr>
          <w:rFonts w:eastAsia="Georgia"/>
        </w:rPr>
        <w:t>.</w:t>
      </w:r>
    </w:p>
    <w:p w14:paraId="40D9D321" w14:textId="23ABACD7" w:rsidR="007D3D2A" w:rsidRPr="003F5311" w:rsidRDefault="007D3D2A" w:rsidP="00596CE1">
      <w:pPr>
        <w:spacing w:before="120"/>
        <w:jc w:val="both"/>
      </w:pPr>
    </w:p>
    <w:sectPr w:rsidR="007D3D2A" w:rsidRPr="003F5311" w:rsidSect="00821192">
      <w:pgSz w:w="11907" w:h="16839" w:code="9"/>
      <w:pgMar w:top="1440" w:right="1440" w:bottom="1440" w:left="1440"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5448A" w14:textId="77777777" w:rsidR="00545EA2" w:rsidRDefault="00545EA2" w:rsidP="00821192">
      <w:r>
        <w:separator/>
      </w:r>
    </w:p>
  </w:endnote>
  <w:endnote w:type="continuationSeparator" w:id="0">
    <w:p w14:paraId="69256CEA" w14:textId="77777777" w:rsidR="00545EA2" w:rsidRDefault="00545EA2" w:rsidP="0082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A6F9" w14:textId="77777777" w:rsidR="00821192" w:rsidRDefault="00821192" w:rsidP="00422980">
    <w:pPr>
      <w:pStyle w:val="Pta"/>
    </w:pPr>
  </w:p>
  <w:tbl>
    <w:tblPr>
      <w:tblW w:w="9029" w:type="dxa"/>
      <w:tblLayout w:type="fixed"/>
      <w:tblLook w:val="0000" w:firstRow="0" w:lastRow="0" w:firstColumn="0" w:lastColumn="0" w:noHBand="0" w:noVBand="0"/>
    </w:tblPr>
    <w:tblGrid>
      <w:gridCol w:w="3611"/>
      <w:gridCol w:w="1806"/>
      <w:gridCol w:w="3612"/>
    </w:tblGrid>
    <w:tr w:rsidR="00821192" w:rsidRPr="00821FA1" w14:paraId="30085A10" w14:textId="77777777" w:rsidTr="003E25BC">
      <w:tc>
        <w:tcPr>
          <w:tcW w:w="2000" w:type="pct"/>
          <w:vAlign w:val="bottom"/>
        </w:tcPr>
        <w:p w14:paraId="7CE96E67" w14:textId="77777777" w:rsidR="00821192" w:rsidRPr="003E25BC" w:rsidRDefault="00821192" w:rsidP="003E25BC">
          <w:pPr>
            <w:pStyle w:val="Pta"/>
            <w:jc w:val="left"/>
            <w:rPr>
              <w:sz w:val="12"/>
              <w:lang w:val="en-GB"/>
            </w:rPr>
          </w:pPr>
          <w:r>
            <w:rPr>
              <w:sz w:val="12"/>
              <w:lang w:val="en-GB"/>
            </w:rPr>
            <w:t>EMEA 118198066</w:t>
          </w:r>
        </w:p>
      </w:tc>
      <w:tc>
        <w:tcPr>
          <w:tcW w:w="1000" w:type="pct"/>
        </w:tcPr>
        <w:p w14:paraId="223D5E5B" w14:textId="77777777" w:rsidR="00821192" w:rsidRPr="004F0BF3" w:rsidRDefault="00821192" w:rsidP="003E25BC">
          <w:pPr>
            <w:pStyle w:val="WCPageNumber"/>
            <w:jc w:val="center"/>
          </w:pPr>
        </w:p>
      </w:tc>
      <w:tc>
        <w:tcPr>
          <w:tcW w:w="2000" w:type="pct"/>
        </w:tcPr>
        <w:p w14:paraId="27598321" w14:textId="77777777" w:rsidR="00821192" w:rsidRPr="00422980" w:rsidRDefault="00821192" w:rsidP="003E25BC">
          <w:pPr>
            <w:pStyle w:val="Pta"/>
            <w:jc w:val="right"/>
            <w:rPr>
              <w:lang w:val="en-GB"/>
            </w:rPr>
          </w:pPr>
        </w:p>
      </w:tc>
    </w:tr>
  </w:tbl>
  <w:p w14:paraId="4B73DFD1" w14:textId="77777777" w:rsidR="00821192" w:rsidRPr="003E25BC" w:rsidRDefault="00821192" w:rsidP="00422980">
    <w:pPr>
      <w:pStyle w:val="Pta"/>
      <w:rPr>
        <w:sz w:val="8"/>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2205" w14:textId="77777777" w:rsidR="00821192" w:rsidRDefault="00821192" w:rsidP="00422980">
    <w:pPr>
      <w:pStyle w:val="Pta"/>
    </w:pPr>
  </w:p>
  <w:tbl>
    <w:tblPr>
      <w:tblW w:w="9029" w:type="dxa"/>
      <w:tblLayout w:type="fixed"/>
      <w:tblLook w:val="0000" w:firstRow="0" w:lastRow="0" w:firstColumn="0" w:lastColumn="0" w:noHBand="0" w:noVBand="0"/>
    </w:tblPr>
    <w:tblGrid>
      <w:gridCol w:w="3611"/>
      <w:gridCol w:w="1806"/>
      <w:gridCol w:w="3612"/>
    </w:tblGrid>
    <w:tr w:rsidR="00821192" w:rsidRPr="00821FA1" w14:paraId="70F5ACCA" w14:textId="77777777" w:rsidTr="003E25BC">
      <w:tc>
        <w:tcPr>
          <w:tcW w:w="2000" w:type="pct"/>
          <w:vAlign w:val="bottom"/>
        </w:tcPr>
        <w:p w14:paraId="53EDDB9A" w14:textId="77777777" w:rsidR="00821192" w:rsidRPr="003E25BC" w:rsidRDefault="00821192" w:rsidP="003E25BC">
          <w:pPr>
            <w:pStyle w:val="Pta"/>
            <w:jc w:val="left"/>
            <w:rPr>
              <w:sz w:val="12"/>
              <w:lang w:val="en-GB"/>
            </w:rPr>
          </w:pPr>
          <w:r>
            <w:rPr>
              <w:sz w:val="12"/>
              <w:lang w:val="en-GB"/>
            </w:rPr>
            <w:t>EMEA 118198066</w:t>
          </w:r>
        </w:p>
      </w:tc>
      <w:tc>
        <w:tcPr>
          <w:tcW w:w="1000" w:type="pct"/>
        </w:tcPr>
        <w:p w14:paraId="670E8F37" w14:textId="77777777" w:rsidR="00821192" w:rsidRPr="004F0BF3" w:rsidRDefault="00821192" w:rsidP="003E25BC">
          <w:pPr>
            <w:pStyle w:val="WCPageNumber"/>
            <w:jc w:val="center"/>
          </w:pPr>
          <w:r w:rsidRPr="004F0BF3">
            <w:fldChar w:fldCharType="begin"/>
          </w:r>
          <w:r w:rsidRPr="004F0BF3">
            <w:instrText xml:space="preserve"> PAGE   \* MERGEFORMAT </w:instrText>
          </w:r>
          <w:r w:rsidRPr="004F0BF3">
            <w:fldChar w:fldCharType="separate"/>
          </w:r>
          <w:r w:rsidRPr="004F0BF3">
            <w:rPr>
              <w:noProof/>
            </w:rPr>
            <w:t>2</w:t>
          </w:r>
          <w:r w:rsidRPr="004F0BF3">
            <w:fldChar w:fldCharType="end"/>
          </w:r>
        </w:p>
      </w:tc>
      <w:tc>
        <w:tcPr>
          <w:tcW w:w="2000" w:type="pct"/>
        </w:tcPr>
        <w:p w14:paraId="34991CE1" w14:textId="77777777" w:rsidR="00821192" w:rsidRPr="00422980" w:rsidRDefault="00821192" w:rsidP="003E25BC">
          <w:pPr>
            <w:pStyle w:val="Pta"/>
            <w:jc w:val="right"/>
            <w:rPr>
              <w:lang w:val="en-GB"/>
            </w:rPr>
          </w:pPr>
        </w:p>
      </w:tc>
    </w:tr>
  </w:tbl>
  <w:p w14:paraId="1BF2C569" w14:textId="77777777" w:rsidR="00821192" w:rsidRPr="003E25BC" w:rsidRDefault="00821192" w:rsidP="00422980">
    <w:pPr>
      <w:pStyle w:val="Pta"/>
      <w:rPr>
        <w:sz w:val="8"/>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57D7" w14:textId="77777777" w:rsidR="00821192" w:rsidRPr="002D41F7" w:rsidRDefault="00821192" w:rsidP="00422980">
    <w:pPr>
      <w:pStyle w:val="Pta"/>
      <w:rPr>
        <w:lang w:val="en-US"/>
      </w:rPr>
    </w:pPr>
  </w:p>
  <w:tbl>
    <w:tblPr>
      <w:tblW w:w="9029" w:type="dxa"/>
      <w:tblLayout w:type="fixed"/>
      <w:tblLook w:val="0000" w:firstRow="0" w:lastRow="0" w:firstColumn="0" w:lastColumn="0" w:noHBand="0" w:noVBand="0"/>
    </w:tblPr>
    <w:tblGrid>
      <w:gridCol w:w="3608"/>
      <w:gridCol w:w="1808"/>
      <w:gridCol w:w="3613"/>
    </w:tblGrid>
    <w:tr w:rsidR="00821192" w:rsidRPr="00821FA1" w14:paraId="340D72C3" w14:textId="77777777" w:rsidTr="003E25BC">
      <w:tc>
        <w:tcPr>
          <w:tcW w:w="1998" w:type="pct"/>
          <w:vAlign w:val="bottom"/>
        </w:tcPr>
        <w:p w14:paraId="54AE9D95" w14:textId="77777777" w:rsidR="00821192" w:rsidRPr="003E25BC" w:rsidRDefault="00821192" w:rsidP="003E25BC">
          <w:pPr>
            <w:pStyle w:val="Pta"/>
            <w:jc w:val="left"/>
            <w:rPr>
              <w:sz w:val="12"/>
              <w:lang w:val="en-GB"/>
            </w:rPr>
          </w:pPr>
        </w:p>
      </w:tc>
      <w:tc>
        <w:tcPr>
          <w:tcW w:w="1001" w:type="pct"/>
        </w:tcPr>
        <w:p w14:paraId="49E04C19" w14:textId="77777777" w:rsidR="00821192" w:rsidRPr="004F0BF3" w:rsidRDefault="00821192" w:rsidP="003E25BC">
          <w:pPr>
            <w:pStyle w:val="WCPageNumber"/>
            <w:jc w:val="center"/>
          </w:pPr>
        </w:p>
      </w:tc>
      <w:tc>
        <w:tcPr>
          <w:tcW w:w="2001" w:type="pct"/>
        </w:tcPr>
        <w:p w14:paraId="3CD4354C" w14:textId="77777777" w:rsidR="00821192" w:rsidRPr="00422980" w:rsidRDefault="00821192" w:rsidP="003E25BC">
          <w:pPr>
            <w:pStyle w:val="Pta"/>
            <w:jc w:val="right"/>
            <w:rPr>
              <w:lang w:val="en-GB"/>
            </w:rPr>
          </w:pPr>
        </w:p>
      </w:tc>
    </w:tr>
  </w:tbl>
  <w:p w14:paraId="02F867A1" w14:textId="77777777" w:rsidR="00821192" w:rsidRPr="003E25BC" w:rsidRDefault="00821192" w:rsidP="00422980">
    <w:pPr>
      <w:pStyle w:val="Pta"/>
      <w:rPr>
        <w:sz w:val="8"/>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577E6" w14:textId="77777777" w:rsidR="00821192" w:rsidRDefault="00821192" w:rsidP="00422980">
    <w:pPr>
      <w:pStyle w:val="Pta"/>
    </w:pPr>
  </w:p>
  <w:tbl>
    <w:tblPr>
      <w:tblW w:w="9027" w:type="dxa"/>
      <w:tblLayout w:type="fixed"/>
      <w:tblLook w:val="0000" w:firstRow="0" w:lastRow="0" w:firstColumn="0" w:lastColumn="0" w:noHBand="0" w:noVBand="0"/>
    </w:tblPr>
    <w:tblGrid>
      <w:gridCol w:w="3611"/>
      <w:gridCol w:w="1805"/>
      <w:gridCol w:w="3611"/>
    </w:tblGrid>
    <w:tr w:rsidR="00821192" w:rsidRPr="00821FA1" w14:paraId="5D088C18" w14:textId="77777777" w:rsidTr="003E25BC">
      <w:tc>
        <w:tcPr>
          <w:tcW w:w="2000" w:type="pct"/>
          <w:vAlign w:val="bottom"/>
        </w:tcPr>
        <w:p w14:paraId="7DF55E0C" w14:textId="77777777" w:rsidR="00821192" w:rsidRPr="003E25BC" w:rsidRDefault="00821192" w:rsidP="003E25BC">
          <w:pPr>
            <w:pStyle w:val="Pta"/>
            <w:jc w:val="left"/>
            <w:rPr>
              <w:sz w:val="12"/>
              <w:lang w:val="en-GB"/>
            </w:rPr>
          </w:pPr>
          <w:r>
            <w:rPr>
              <w:sz w:val="12"/>
              <w:lang w:val="en-GB"/>
            </w:rPr>
            <w:t>EMEA 118198066</w:t>
          </w:r>
        </w:p>
      </w:tc>
      <w:tc>
        <w:tcPr>
          <w:tcW w:w="1000" w:type="pct"/>
        </w:tcPr>
        <w:p w14:paraId="4925F05A" w14:textId="77777777" w:rsidR="00821192" w:rsidRPr="00946121" w:rsidRDefault="00821192" w:rsidP="003E25BC">
          <w:pPr>
            <w:pStyle w:val="WCPageNumber"/>
            <w:jc w:val="center"/>
          </w:pPr>
        </w:p>
      </w:tc>
      <w:tc>
        <w:tcPr>
          <w:tcW w:w="2000" w:type="pct"/>
        </w:tcPr>
        <w:p w14:paraId="4F8283D6" w14:textId="77777777" w:rsidR="00821192" w:rsidRPr="00422980" w:rsidRDefault="00821192" w:rsidP="003E25BC">
          <w:pPr>
            <w:pStyle w:val="Pta"/>
            <w:jc w:val="right"/>
            <w:rPr>
              <w:lang w:val="en-GB"/>
            </w:rPr>
          </w:pPr>
        </w:p>
      </w:tc>
    </w:tr>
  </w:tbl>
  <w:p w14:paraId="2BF36F61" w14:textId="77777777" w:rsidR="00821192" w:rsidRPr="00422980" w:rsidRDefault="00821192" w:rsidP="00422980">
    <w:pPr>
      <w:pStyle w:val="Pta"/>
      <w:rPr>
        <w:sz w:val="8"/>
        <w:lang w:val="en-GB"/>
      </w:rPr>
    </w:pPr>
  </w:p>
  <w:p w14:paraId="35049CFA" w14:textId="77777777" w:rsidR="00821192" w:rsidRPr="003E25BC" w:rsidRDefault="00821192">
    <w:pPr>
      <w:rPr>
        <w:sz w:val="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B534" w14:textId="77777777" w:rsidR="00821192" w:rsidRDefault="00821192" w:rsidP="00422980">
    <w:pPr>
      <w:pStyle w:val="Pta"/>
    </w:pPr>
  </w:p>
  <w:tbl>
    <w:tblPr>
      <w:tblW w:w="9027" w:type="dxa"/>
      <w:tblLayout w:type="fixed"/>
      <w:tblLook w:val="0000" w:firstRow="0" w:lastRow="0" w:firstColumn="0" w:lastColumn="0" w:noHBand="0" w:noVBand="0"/>
    </w:tblPr>
    <w:tblGrid>
      <w:gridCol w:w="3611"/>
      <w:gridCol w:w="1805"/>
      <w:gridCol w:w="3611"/>
    </w:tblGrid>
    <w:tr w:rsidR="00821192" w:rsidRPr="00821FA1" w14:paraId="25759C75" w14:textId="77777777" w:rsidTr="003E25BC">
      <w:tc>
        <w:tcPr>
          <w:tcW w:w="2000" w:type="pct"/>
          <w:vAlign w:val="bottom"/>
        </w:tcPr>
        <w:p w14:paraId="3F237610" w14:textId="77777777" w:rsidR="00821192" w:rsidRPr="003E25BC" w:rsidRDefault="00821192" w:rsidP="003E25BC">
          <w:pPr>
            <w:pStyle w:val="Pta"/>
            <w:jc w:val="left"/>
            <w:rPr>
              <w:sz w:val="12"/>
              <w:lang w:val="en-GB"/>
            </w:rPr>
          </w:pPr>
        </w:p>
      </w:tc>
      <w:tc>
        <w:tcPr>
          <w:tcW w:w="1000" w:type="pct"/>
        </w:tcPr>
        <w:p w14:paraId="4E752C69" w14:textId="77777777" w:rsidR="00821192" w:rsidRPr="00946121" w:rsidRDefault="00821192" w:rsidP="003E25BC">
          <w:pPr>
            <w:pStyle w:val="WCPageNumber"/>
            <w:jc w:val="center"/>
          </w:pPr>
          <w:r w:rsidRPr="00946121">
            <w:fldChar w:fldCharType="begin"/>
          </w:r>
          <w:r w:rsidRPr="00946121">
            <w:instrText xml:space="preserve"> PAGE   \* MERGEFORMAT </w:instrText>
          </w:r>
          <w:r w:rsidRPr="00946121">
            <w:fldChar w:fldCharType="separate"/>
          </w:r>
          <w:r>
            <w:rPr>
              <w:noProof/>
            </w:rPr>
            <w:t>38</w:t>
          </w:r>
          <w:r w:rsidRPr="00946121">
            <w:fldChar w:fldCharType="end"/>
          </w:r>
        </w:p>
      </w:tc>
      <w:tc>
        <w:tcPr>
          <w:tcW w:w="2000" w:type="pct"/>
        </w:tcPr>
        <w:p w14:paraId="0035A7DE" w14:textId="77777777" w:rsidR="00821192" w:rsidRPr="00422980" w:rsidRDefault="00821192" w:rsidP="003E25BC">
          <w:pPr>
            <w:pStyle w:val="Pta"/>
            <w:jc w:val="right"/>
            <w:rPr>
              <w:lang w:val="en-GB"/>
            </w:rPr>
          </w:pPr>
        </w:p>
      </w:tc>
    </w:tr>
  </w:tbl>
  <w:p w14:paraId="2BFFFFCF" w14:textId="77777777" w:rsidR="00821192" w:rsidRPr="00422980" w:rsidRDefault="00821192" w:rsidP="00422980">
    <w:pPr>
      <w:pStyle w:val="Pta"/>
      <w:rPr>
        <w:sz w:val="8"/>
        <w:lang w:val="en-GB"/>
      </w:rPr>
    </w:pPr>
  </w:p>
  <w:p w14:paraId="17057F1E" w14:textId="77777777" w:rsidR="00821192" w:rsidRPr="003E25BC" w:rsidRDefault="00821192">
    <w:pPr>
      <w:rPr>
        <w:sz w:val="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4AF78" w14:textId="77777777" w:rsidR="00821192" w:rsidRDefault="00821192" w:rsidP="00422980">
    <w:pPr>
      <w:pStyle w:val="Pta"/>
    </w:pPr>
  </w:p>
  <w:tbl>
    <w:tblPr>
      <w:tblW w:w="9027" w:type="dxa"/>
      <w:tblLayout w:type="fixed"/>
      <w:tblLook w:val="0000" w:firstRow="0" w:lastRow="0" w:firstColumn="0" w:lastColumn="0" w:noHBand="0" w:noVBand="0"/>
    </w:tblPr>
    <w:tblGrid>
      <w:gridCol w:w="3611"/>
      <w:gridCol w:w="1805"/>
      <w:gridCol w:w="3611"/>
    </w:tblGrid>
    <w:tr w:rsidR="00821192" w:rsidRPr="00821FA1" w14:paraId="438CFA99" w14:textId="77777777" w:rsidTr="003E25BC">
      <w:tc>
        <w:tcPr>
          <w:tcW w:w="2000" w:type="pct"/>
          <w:vAlign w:val="bottom"/>
        </w:tcPr>
        <w:p w14:paraId="1E2C7EEA" w14:textId="77777777" w:rsidR="00821192" w:rsidRPr="003E25BC" w:rsidRDefault="00821192" w:rsidP="003E25BC">
          <w:pPr>
            <w:pStyle w:val="Pta"/>
            <w:jc w:val="left"/>
            <w:rPr>
              <w:sz w:val="12"/>
              <w:lang w:val="en-GB"/>
            </w:rPr>
          </w:pPr>
        </w:p>
      </w:tc>
      <w:tc>
        <w:tcPr>
          <w:tcW w:w="1000" w:type="pct"/>
        </w:tcPr>
        <w:p w14:paraId="2C0D9533" w14:textId="77777777" w:rsidR="00821192" w:rsidRPr="00946121" w:rsidRDefault="00821192" w:rsidP="003E25BC">
          <w:pPr>
            <w:pStyle w:val="WCPageNumber"/>
            <w:jc w:val="center"/>
          </w:pPr>
        </w:p>
      </w:tc>
      <w:tc>
        <w:tcPr>
          <w:tcW w:w="2000" w:type="pct"/>
        </w:tcPr>
        <w:p w14:paraId="2021963A" w14:textId="77777777" w:rsidR="00821192" w:rsidRPr="00422980" w:rsidRDefault="00821192" w:rsidP="003E25BC">
          <w:pPr>
            <w:pStyle w:val="Pta"/>
            <w:jc w:val="right"/>
            <w:rPr>
              <w:lang w:val="en-GB"/>
            </w:rPr>
          </w:pPr>
        </w:p>
      </w:tc>
    </w:tr>
  </w:tbl>
  <w:p w14:paraId="12769D05" w14:textId="77777777" w:rsidR="00821192" w:rsidRPr="003E25BC" w:rsidRDefault="00821192" w:rsidP="00422980">
    <w:pPr>
      <w:pStyle w:val="Pta"/>
      <w:rPr>
        <w:sz w:val="8"/>
        <w:lang w:val="en-G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47D35" w14:textId="77777777" w:rsidR="003B3699" w:rsidRDefault="003B3699" w:rsidP="00422980">
    <w:pPr>
      <w:pStyle w:val="Pta"/>
    </w:pPr>
  </w:p>
  <w:tbl>
    <w:tblPr>
      <w:tblW w:w="9027" w:type="dxa"/>
      <w:tblLayout w:type="fixed"/>
      <w:tblLook w:val="0000" w:firstRow="0" w:lastRow="0" w:firstColumn="0" w:lastColumn="0" w:noHBand="0" w:noVBand="0"/>
    </w:tblPr>
    <w:tblGrid>
      <w:gridCol w:w="3611"/>
      <w:gridCol w:w="1805"/>
      <w:gridCol w:w="3611"/>
    </w:tblGrid>
    <w:tr w:rsidR="003B3699" w:rsidRPr="00821FA1" w14:paraId="1730296B" w14:textId="77777777" w:rsidTr="003E25BC">
      <w:tc>
        <w:tcPr>
          <w:tcW w:w="2000" w:type="pct"/>
          <w:vAlign w:val="bottom"/>
        </w:tcPr>
        <w:p w14:paraId="42743D76" w14:textId="77777777" w:rsidR="003B3699" w:rsidRPr="003E25BC" w:rsidRDefault="003B3699" w:rsidP="003E25BC">
          <w:pPr>
            <w:pStyle w:val="Pta"/>
            <w:jc w:val="left"/>
            <w:rPr>
              <w:sz w:val="12"/>
              <w:lang w:val="en-GB"/>
            </w:rPr>
          </w:pPr>
        </w:p>
      </w:tc>
      <w:tc>
        <w:tcPr>
          <w:tcW w:w="1000" w:type="pct"/>
        </w:tcPr>
        <w:p w14:paraId="00669E3B" w14:textId="2AE28C04" w:rsidR="003B3699" w:rsidRPr="00946121" w:rsidRDefault="003B3699" w:rsidP="003E25BC">
          <w:pPr>
            <w:pStyle w:val="WCPageNumber"/>
            <w:jc w:val="center"/>
          </w:pPr>
          <w:r>
            <w:t>1</w:t>
          </w:r>
        </w:p>
      </w:tc>
      <w:tc>
        <w:tcPr>
          <w:tcW w:w="2000" w:type="pct"/>
        </w:tcPr>
        <w:p w14:paraId="7BD0E00C" w14:textId="77777777" w:rsidR="003B3699" w:rsidRPr="00422980" w:rsidRDefault="003B3699" w:rsidP="003E25BC">
          <w:pPr>
            <w:pStyle w:val="Pta"/>
            <w:jc w:val="right"/>
            <w:rPr>
              <w:lang w:val="en-GB"/>
            </w:rPr>
          </w:pPr>
        </w:p>
      </w:tc>
    </w:tr>
  </w:tbl>
  <w:p w14:paraId="2DB1B5E1" w14:textId="77777777" w:rsidR="003B3699" w:rsidRPr="003E25BC" w:rsidRDefault="003B3699" w:rsidP="00422980">
    <w:pPr>
      <w:pStyle w:val="Pta"/>
      <w:rPr>
        <w:sz w:val="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07A26" w14:textId="77777777" w:rsidR="00545EA2" w:rsidRDefault="00545EA2" w:rsidP="00821192">
      <w:r>
        <w:separator/>
      </w:r>
    </w:p>
  </w:footnote>
  <w:footnote w:type="continuationSeparator" w:id="0">
    <w:p w14:paraId="663DCC56" w14:textId="77777777" w:rsidR="00545EA2" w:rsidRDefault="00545EA2" w:rsidP="00821192">
      <w:r>
        <w:continuationSeparator/>
      </w:r>
    </w:p>
  </w:footnote>
  <w:footnote w:id="1">
    <w:p w14:paraId="112D2B84" w14:textId="77777777" w:rsidR="00821192" w:rsidRDefault="00821192" w:rsidP="00821192">
      <w:pPr>
        <w:pStyle w:val="Textpoznmkypodiarou"/>
      </w:pPr>
      <w:r>
        <w:rPr>
          <w:rStyle w:val="Odkaznapoznmkupodiarou"/>
        </w:rPr>
        <w:footnoteRef/>
      </w:r>
      <w:r>
        <w:t xml:space="preserve"> </w:t>
      </w:r>
      <w:r>
        <w:tab/>
        <w:t>Nižšie uvedené poznámky pod čiarou vychádzajú z relevantných ustanovení uvedených v </w:t>
      </w:r>
      <w:r w:rsidRPr="007C56EE">
        <w:t>usmernen</w:t>
      </w:r>
      <w:r>
        <w:t>í</w:t>
      </w:r>
      <w:r w:rsidRPr="007C56EE">
        <w:t xml:space="preserve"> Eurostatu </w:t>
      </w:r>
      <w:r>
        <w:t>z 8.5.2018</w:t>
      </w:r>
      <w:r w:rsidRPr="007C56EE">
        <w:t>: A Guide to the Statistical Treatment of Energy Performance</w:t>
      </w:r>
      <w:r>
        <w:t xml:space="preserve"> </w:t>
      </w:r>
      <w:r w:rsidRPr="007C56EE">
        <w:t>Contracts</w:t>
      </w:r>
      <w:r>
        <w:t xml:space="preserve"> (ďalej len „</w:t>
      </w:r>
      <w:r w:rsidRPr="00EA34BE">
        <w:rPr>
          <w:b/>
        </w:rPr>
        <w:t>Usmernenie</w:t>
      </w:r>
      <w:r>
        <w:t xml:space="preserve">“) a ich účelom je najmä upozorniť na aspekty dôležité pre to, </w:t>
      </w:r>
      <w:r w:rsidRPr="007C5266">
        <w:t xml:space="preserve">aby využívanie služieb </w:t>
      </w:r>
      <w:r>
        <w:t>Poskytovateľa podľa tejto Zmluvy zo strany Prijímateľa</w:t>
      </w:r>
      <w:r w:rsidRPr="007C5266">
        <w:t xml:space="preserve"> nemalo vplyv na maastrichtský dlh Slovenskej republiky počítaný metodikou ESA 2010</w:t>
      </w:r>
      <w:r>
        <w:t>.</w:t>
      </w:r>
    </w:p>
    <w:p w14:paraId="0CEB3482" w14:textId="77777777" w:rsidR="00821192" w:rsidRDefault="00821192" w:rsidP="00821192">
      <w:pPr>
        <w:pStyle w:val="Textpoznmkypodiarou"/>
        <w:ind w:firstLine="0"/>
      </w:pPr>
      <w:r>
        <w:t>Usmernenie sumarizuje rozličné zmluvné dojednania v praxi typické pre zmluvy o energetickej efektívnosti „</w:t>
      </w:r>
      <w:r w:rsidRPr="007C56EE">
        <w:t>Energy Performance</w:t>
      </w:r>
      <w:r>
        <w:t xml:space="preserve"> </w:t>
      </w:r>
      <w:r w:rsidRPr="007C56EE">
        <w:t>Contracts</w:t>
      </w:r>
      <w:r>
        <w:t>“ („</w:t>
      </w:r>
      <w:r w:rsidRPr="006B60D9">
        <w:rPr>
          <w:b/>
        </w:rPr>
        <w:t>EPC</w:t>
      </w:r>
      <w:r>
        <w:t>“), týkajúce sa tzv. garantovaných energetických služieb („</w:t>
      </w:r>
      <w:r w:rsidRPr="002A090D">
        <w:rPr>
          <w:b/>
        </w:rPr>
        <w:t>GES</w:t>
      </w:r>
      <w:r>
        <w:t>“). Na viacerých miestach tejto Zmluvy sú preto v hranatých zátvorkách uvedené aj návrhy možných odlišných dojednaní resp. iných mechanizmov, ako aj viacerých rôznych alternatív nad rámec vzorovej zmluvy, ktoré by mohli byť v konkrétnych prípadoch žiaduce alebo aplikovateľné v závislosti od konkrétnych okolností a požiadaviek konkrétneho Prijímateľa, a ktoré môžu byť aj predmetom úprav alebo doplnení v závislosti od konkrétnych osobitostí príslušného Projektu. V prípade potreby sú v jednotlivých prípadoch poskytnuté v príslušnej poznámke pod čiarkou súvisiace vysvetlenia.</w:t>
      </w:r>
    </w:p>
    <w:p w14:paraId="364A12A1" w14:textId="77777777" w:rsidR="00821192" w:rsidRDefault="00821192" w:rsidP="00821192">
      <w:pPr>
        <w:pStyle w:val="Textpoznmkypodiarou"/>
        <w:ind w:firstLine="0"/>
      </w:pPr>
      <w:r>
        <w:t>Vzhľadom na výraznú rôznorodosť EPC v praxi je vo viacerých prípadoch, kedy je žiaduca detailnejšia technická/ekonomická úprava alebo iná úprava závislá od konkrétnych okolností a požiadaviek Prijímateľa, uvedený v príslušných ustanoveniach Zmluvy odkaz na prílohu, ktorej predmetom má byť takáto detailnejšia zmluvná úprava. Cieľom tohto postupu je, aby mohla byť táto Zmluva čo možno najviac použiteľným vzorovým dokumentom pre široký okruh subjektov verejného sektora. V príslušnej poznámke pod čiarou alebo v texte samotnej prílohy sú uvedené základné požiadavky na takúto úpravu v zmysle Usmernenia.</w:t>
      </w:r>
    </w:p>
    <w:p w14:paraId="52B97531" w14:textId="77777777" w:rsidR="00821192" w:rsidRDefault="00821192" w:rsidP="00821192">
      <w:pPr>
        <w:pStyle w:val="Textpoznmkypodiarou"/>
        <w:ind w:firstLine="0"/>
      </w:pPr>
      <w:r>
        <w:t>V hranatých zátvorkách sú ďalej uvádzané príslušné ustanovenia Zmluvy alebo ich časti, ktoré si vyžadujú doplnenie údajov v závislosti od konkrétnych okolností a požiadaviek Prijímateľa.</w:t>
      </w:r>
    </w:p>
  </w:footnote>
  <w:footnote w:id="2">
    <w:p w14:paraId="2FD1B650" w14:textId="77777777" w:rsidR="00821192" w:rsidRDefault="00821192" w:rsidP="00821192">
      <w:pPr>
        <w:pStyle w:val="Textpoznmkypodiarou"/>
      </w:pPr>
      <w:r>
        <w:rPr>
          <w:rStyle w:val="Odkaznapoznmkupodiarou"/>
        </w:rPr>
        <w:footnoteRef/>
      </w:r>
      <w:r>
        <w:t xml:space="preserve"> </w:t>
      </w:r>
      <w:r>
        <w:tab/>
        <w:t>V zmysle U</w:t>
      </w:r>
      <w:r w:rsidRPr="007C56EE">
        <w:t>smernen</w:t>
      </w:r>
      <w:r>
        <w:t>ia</w:t>
      </w:r>
      <w:r w:rsidRPr="007C56EE">
        <w:t xml:space="preserve"> </w:t>
      </w:r>
      <w:r>
        <w:t>musí ísť o Poskytovateľa, ktorého štatistického zaradenie (v zmysle metodiky ESA 2010) je mimo sektora verejnej správy.</w:t>
      </w:r>
    </w:p>
  </w:footnote>
  <w:footnote w:id="3">
    <w:p w14:paraId="1B4BE8EA" w14:textId="77777777" w:rsidR="00821192" w:rsidRDefault="00821192" w:rsidP="00821192">
      <w:pPr>
        <w:pStyle w:val="Textpoznmkypodiarou"/>
      </w:pPr>
      <w:r>
        <w:rPr>
          <w:rStyle w:val="Odkaznapoznmkupodiarou"/>
        </w:rPr>
        <w:footnoteRef/>
      </w:r>
      <w:r>
        <w:t xml:space="preserve"> </w:t>
      </w:r>
      <w:r>
        <w:tab/>
        <w:t xml:space="preserve">Usmernenie predpokladá, že štatistické zaradenie Prijímateľa (v zmysle metodiky ESA 2010) je v rámci sektora verejnej </w:t>
      </w:r>
      <w:r w:rsidRPr="00B36E27">
        <w:t xml:space="preserve">správy. V opačnom prípade </w:t>
      </w:r>
      <w:r>
        <w:t xml:space="preserve">v prípade Zmluvy nejde </w:t>
      </w:r>
      <w:r w:rsidRPr="00B36E27">
        <w:t>o EPC na účely Usmernenia.</w:t>
      </w:r>
    </w:p>
  </w:footnote>
  <w:footnote w:id="4">
    <w:p w14:paraId="7AB2FEE4" w14:textId="77777777" w:rsidR="00821192" w:rsidRPr="007708FA" w:rsidRDefault="00821192" w:rsidP="00821192">
      <w:pPr>
        <w:pStyle w:val="Textpoznmkypodiarou"/>
      </w:pPr>
      <w:r>
        <w:rPr>
          <w:rStyle w:val="Odkaznapoznmkupodiarou"/>
        </w:rPr>
        <w:footnoteRef/>
      </w:r>
      <w:r>
        <w:t xml:space="preserve"> </w:t>
      </w:r>
      <w:r>
        <w:tab/>
        <w:t>Potrebné doplniť vymedzenie príslušného verejného obstarávania, ako výsledok ktorého sa uzatvára Zmluva.</w:t>
      </w:r>
    </w:p>
  </w:footnote>
  <w:footnote w:id="5">
    <w:p w14:paraId="52E70B56" w14:textId="77777777" w:rsidR="00821192" w:rsidRDefault="00821192" w:rsidP="00821192">
      <w:pPr>
        <w:pStyle w:val="Textpoznmkypodiarou"/>
      </w:pPr>
      <w:r>
        <w:rPr>
          <w:rStyle w:val="Odkaznapoznmkupodiarou"/>
        </w:rPr>
        <w:footnoteRef/>
      </w:r>
      <w:r>
        <w:t xml:space="preserve"> </w:t>
      </w:r>
      <w:r>
        <w:tab/>
        <w:t>Rozsah a výška dojednaných zmluvných pokút v súvislosti s realizáciou Obnovy je projektovo špecifická a pri stanovení ich rozsahu a výšky je preto potrebné zohľadniť osobitosti Projektu.</w:t>
      </w:r>
    </w:p>
  </w:footnote>
  <w:footnote w:id="6">
    <w:p w14:paraId="12EDCFF0" w14:textId="77777777" w:rsidR="00821192" w:rsidRDefault="00821192" w:rsidP="00821192">
      <w:pPr>
        <w:pStyle w:val="Textpoznmkypodiarou"/>
      </w:pPr>
      <w:r>
        <w:rPr>
          <w:rStyle w:val="Odkaznapoznmkupodiarou"/>
        </w:rPr>
        <w:footnoteRef/>
      </w:r>
      <w:r>
        <w:t xml:space="preserve"> </w:t>
      </w:r>
      <w:r>
        <w:tab/>
        <w:t xml:space="preserve">V zmysle Usmernenia ide o minimálnu výšku kompenzácie Poskytovateľa za Prebytok úspor. </w:t>
      </w:r>
    </w:p>
  </w:footnote>
  <w:footnote w:id="7">
    <w:p w14:paraId="18941FF2" w14:textId="77777777" w:rsidR="00821192" w:rsidRDefault="00821192" w:rsidP="00821192">
      <w:pPr>
        <w:pStyle w:val="Textpoznmkypodiarou"/>
      </w:pPr>
      <w:r>
        <w:rPr>
          <w:rStyle w:val="Odkaznapoznmkupodiarou"/>
        </w:rPr>
        <w:footnoteRef/>
      </w:r>
      <w:r>
        <w:t xml:space="preserve"> </w:t>
      </w:r>
      <w:r>
        <w:tab/>
        <w:t>V zmysle Usmernenia musí byť Zmluva uzatvorená minimálne na 8 rokov.</w:t>
      </w:r>
    </w:p>
  </w:footnote>
  <w:footnote w:id="8">
    <w:p w14:paraId="059A513F" w14:textId="77777777" w:rsidR="00821192" w:rsidRDefault="00821192" w:rsidP="00821192">
      <w:pPr>
        <w:pStyle w:val="Textpoznmkypodiarou"/>
      </w:pPr>
      <w:r>
        <w:rPr>
          <w:rStyle w:val="Odkaznapoznmkupodiarou"/>
        </w:rPr>
        <w:footnoteRef/>
      </w:r>
      <w:r>
        <w:t xml:space="preserve"> </w:t>
      </w:r>
      <w:r>
        <w:tab/>
        <w:t xml:space="preserve">Usmernenie umožňuje (avšak nevyžaduje) existenciu takéhoto dôvodu pre predčasné ukončenie Zmluvy. </w:t>
      </w:r>
    </w:p>
  </w:footnote>
  <w:footnote w:id="9">
    <w:p w14:paraId="7F88620A" w14:textId="77777777" w:rsidR="00821192" w:rsidRDefault="00821192" w:rsidP="00821192">
      <w:pPr>
        <w:pStyle w:val="Textpoznmkypodiarou"/>
      </w:pPr>
      <w:r>
        <w:rPr>
          <w:rStyle w:val="Odkaznapoznmkupodiarou"/>
        </w:rPr>
        <w:footnoteRef/>
      </w:r>
      <w:r>
        <w:t xml:space="preserve"> </w:t>
      </w:r>
      <w:r>
        <w:tab/>
        <w:t>Mechanizmus ukončenia zmluvy je projektovo špecifický a jeho nastavenie by malo zohľadňovať osobitnosti Projektu.</w:t>
      </w:r>
    </w:p>
  </w:footnote>
  <w:footnote w:id="10">
    <w:p w14:paraId="5F260611" w14:textId="77777777" w:rsidR="00821192" w:rsidRDefault="00821192" w:rsidP="00821192">
      <w:pPr>
        <w:pStyle w:val="Textpoznmkypodiarou"/>
      </w:pPr>
      <w:r>
        <w:rPr>
          <w:rStyle w:val="Odkaznapoznmkupodiarou"/>
        </w:rPr>
        <w:footnoteRef/>
      </w:r>
      <w:r>
        <w:t xml:space="preserve"> </w:t>
      </w:r>
      <w:r>
        <w:tab/>
        <w:t>Vymedzenie Služieb musí v zmysle Usmernenia obsahovať mimo iného rozsah a požiadavky na vykonávanie údržby (ako napr. vymedzenie plánov údržby), ktoré musia zabezpečiť schopnosť Obnovených zariadení dosahovať Garantované ročné úspory (Usmernenie vyžaduje, aby štandardy Obnovených zariadení, ktorý musí Poskytovateľ údržbou zabezpečiť, predstavovali (minimálne) podmienky, pri ktorých sú Obnovené zariadenia skutočne schopné dosahovať požadaované úspory spotreby energií alebo nákladov). Príslušné vymedzenie bude v praxi zohľadňovať konkrétne osobitosti príslušného Projektu; musí však byť v každom prípade v súlade s požiadavkami Usmernenia týkajúcimi sa výkonu údržby.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21D0" w14:textId="77777777" w:rsidR="00821192" w:rsidRDefault="00821192">
    <w:pPr>
      <w:pStyle w:val="Hlavika"/>
    </w:pPr>
  </w:p>
  <w:p w14:paraId="248B01A7" w14:textId="77777777" w:rsidR="00821192" w:rsidRPr="00821FA1" w:rsidRDefault="00821192" w:rsidP="003B2B8E">
    <w:pPr>
      <w:pStyle w:val="wLogo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2AC37" w14:textId="77777777" w:rsidR="00821192" w:rsidRDefault="00821192">
    <w:pPr>
      <w:pStyle w:val="Hlavika"/>
    </w:pPr>
  </w:p>
  <w:p w14:paraId="5315A906" w14:textId="77777777" w:rsidR="00821192" w:rsidRDefault="0082119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2758E" w14:textId="77777777" w:rsidR="00821192" w:rsidRDefault="00821192">
    <w:pPr>
      <w:pStyle w:val="Hlavika"/>
    </w:pPr>
  </w:p>
  <w:p w14:paraId="0114ABDF" w14:textId="77777777" w:rsidR="00821192" w:rsidRDefault="0082119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4E6FD" w14:textId="77777777" w:rsidR="00821192" w:rsidRDefault="00821192">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83CEE" w14:textId="77777777" w:rsidR="003B3699" w:rsidRDefault="003B3699">
    <w:pPr>
      <w:pStyle w:val="Hlavika"/>
    </w:pPr>
  </w:p>
  <w:p w14:paraId="11967FF5" w14:textId="77777777" w:rsidR="003B3699" w:rsidRDefault="003B36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BC1E6" w14:textId="77777777" w:rsidR="003B3699" w:rsidRDefault="003B369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93C"/>
    <w:multiLevelType w:val="hybridMultilevel"/>
    <w:tmpl w:val="A83EF266"/>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 w15:restartNumberingAfterBreak="0">
    <w:nsid w:val="00393854"/>
    <w:multiLevelType w:val="hybridMultilevel"/>
    <w:tmpl w:val="5894785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9B62D5"/>
    <w:multiLevelType w:val="multilevel"/>
    <w:tmpl w:val="1C986D12"/>
    <w:lvl w:ilvl="0">
      <w:start w:val="1"/>
      <w:numFmt w:val="none"/>
      <w:pStyle w:val="Definition1"/>
      <w:suff w:val="nothing"/>
      <w:lvlText w:val=""/>
      <w:lvlJc w:val="left"/>
      <w:pPr>
        <w:ind w:left="720" w:firstLine="0"/>
      </w:pPr>
      <w:rPr>
        <w:rFonts w:hint="default"/>
      </w:rPr>
    </w:lvl>
    <w:lvl w:ilvl="1">
      <w:start w:val="1"/>
      <w:numFmt w:val="lowerLetter"/>
      <w:pStyle w:val="Definition2"/>
      <w:lvlText w:val="(%2)"/>
      <w:lvlJc w:val="left"/>
      <w:pPr>
        <w:tabs>
          <w:tab w:val="num" w:pos="1440"/>
        </w:tabs>
        <w:ind w:left="1440" w:hanging="720"/>
      </w:pPr>
      <w:rPr>
        <w:rFonts w:hint="default"/>
      </w:rPr>
    </w:lvl>
    <w:lvl w:ilvl="2">
      <w:start w:val="1"/>
      <w:numFmt w:val="lowerRoman"/>
      <w:pStyle w:val="Definition3"/>
      <w:lvlText w:val="(%3)"/>
      <w:lvlJc w:val="left"/>
      <w:pPr>
        <w:tabs>
          <w:tab w:val="num" w:pos="2160"/>
        </w:tabs>
        <w:ind w:left="2160" w:hanging="720"/>
      </w:pPr>
      <w:rPr>
        <w:rFonts w:hint="default"/>
      </w:rPr>
    </w:lvl>
    <w:lvl w:ilvl="3">
      <w:start w:val="1"/>
      <w:numFmt w:val="upperLetter"/>
      <w:pStyle w:val="Definition4"/>
      <w:lvlText w:val="(%4)"/>
      <w:lvlJc w:val="left"/>
      <w:pPr>
        <w:tabs>
          <w:tab w:val="num" w:pos="2880"/>
        </w:tabs>
        <w:ind w:left="2880" w:hanging="720"/>
      </w:pPr>
      <w:rPr>
        <w:rFonts w:hint="default"/>
      </w:rPr>
    </w:lvl>
    <w:lvl w:ilvl="4">
      <w:start w:val="1"/>
      <w:numFmt w:val="decimal"/>
      <w:pStyle w:val="Definition5"/>
      <w:lvlText w:val="(%5)"/>
      <w:lvlJc w:val="left"/>
      <w:pPr>
        <w:tabs>
          <w:tab w:val="num" w:pos="3600"/>
        </w:tabs>
        <w:ind w:left="3600" w:hanging="720"/>
      </w:pPr>
      <w:rPr>
        <w:rFonts w:hint="default"/>
      </w:rPr>
    </w:lvl>
    <w:lvl w:ilvl="5">
      <w:start w:val="1"/>
      <w:numFmt w:val="upperRoman"/>
      <w:pStyle w:val="Definition6"/>
      <w:lvlText w:val="(%6)"/>
      <w:lvlJc w:val="left"/>
      <w:pPr>
        <w:tabs>
          <w:tab w:val="num" w:pos="4320"/>
        </w:tabs>
        <w:ind w:left="4320" w:hanging="720"/>
      </w:pPr>
      <w:rPr>
        <w:rFonts w:hint="default"/>
      </w:rPr>
    </w:lvl>
    <w:lvl w:ilvl="6">
      <w:start w:val="1"/>
      <w:numFmt w:val="decimal"/>
      <w:pStyle w:val="Definition7"/>
      <w:lvlText w:val="%7."/>
      <w:lvlJc w:val="left"/>
      <w:pPr>
        <w:tabs>
          <w:tab w:val="num" w:pos="5040"/>
        </w:tabs>
        <w:ind w:left="5040" w:hanging="720"/>
      </w:pPr>
      <w:rPr>
        <w:rFonts w:hint="default"/>
      </w:rPr>
    </w:lvl>
    <w:lvl w:ilvl="7">
      <w:start w:val="1"/>
      <w:numFmt w:val="decimal"/>
      <w:pStyle w:val="Parties"/>
      <w:lvlText w:val="(%8)"/>
      <w:lvlJc w:val="left"/>
      <w:pPr>
        <w:tabs>
          <w:tab w:val="num" w:pos="720"/>
        </w:tabs>
        <w:ind w:left="720" w:hanging="720"/>
      </w:pPr>
      <w:rPr>
        <w:rFonts w:hint="default"/>
        <w:b/>
        <w:i w:val="0"/>
      </w:rPr>
    </w:lvl>
    <w:lvl w:ilvl="8">
      <w:start w:val="1"/>
      <w:numFmt w:val="upperLetter"/>
      <w:pStyle w:val="Recitals"/>
      <w:lvlText w:val="(%9)"/>
      <w:lvlJc w:val="left"/>
      <w:pPr>
        <w:tabs>
          <w:tab w:val="num" w:pos="720"/>
        </w:tabs>
        <w:ind w:left="720" w:hanging="720"/>
      </w:pPr>
      <w:rPr>
        <w:rFonts w:hint="default"/>
      </w:rPr>
    </w:lvl>
  </w:abstractNum>
  <w:abstractNum w:abstractNumId="3" w15:restartNumberingAfterBreak="0">
    <w:nsid w:val="01426AC3"/>
    <w:multiLevelType w:val="hybridMultilevel"/>
    <w:tmpl w:val="2D16149C"/>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4" w15:restartNumberingAfterBreak="0">
    <w:nsid w:val="018E5681"/>
    <w:multiLevelType w:val="hybridMultilevel"/>
    <w:tmpl w:val="933C0A50"/>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5" w15:restartNumberingAfterBreak="0">
    <w:nsid w:val="0294130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36C7B08"/>
    <w:multiLevelType w:val="hybridMultilevel"/>
    <w:tmpl w:val="53541F10"/>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 w15:restartNumberingAfterBreak="0">
    <w:nsid w:val="03C960E4"/>
    <w:multiLevelType w:val="hybridMultilevel"/>
    <w:tmpl w:val="C15A29D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3CC6566"/>
    <w:multiLevelType w:val="multilevel"/>
    <w:tmpl w:val="C06C7566"/>
    <w:lvl w:ilvl="0">
      <w:start w:val="12"/>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3DB0737"/>
    <w:multiLevelType w:val="hybridMultilevel"/>
    <w:tmpl w:val="17649F6C"/>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0" w15:restartNumberingAfterBreak="0">
    <w:nsid w:val="03F17655"/>
    <w:multiLevelType w:val="hybridMultilevel"/>
    <w:tmpl w:val="DADCBFB4"/>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1" w15:restartNumberingAfterBreak="0">
    <w:nsid w:val="044740B3"/>
    <w:multiLevelType w:val="hybridMultilevel"/>
    <w:tmpl w:val="8ACC33B8"/>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2" w15:restartNumberingAfterBreak="0">
    <w:nsid w:val="04A02C84"/>
    <w:multiLevelType w:val="hybridMultilevel"/>
    <w:tmpl w:val="E0BE9582"/>
    <w:lvl w:ilvl="0" w:tplc="801C4F50">
      <w:start w:val="1"/>
      <w:numFmt w:val="bullet"/>
      <w:pStyle w:val="wBullet3"/>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53A3DB2"/>
    <w:multiLevelType w:val="hybridMultilevel"/>
    <w:tmpl w:val="18003F70"/>
    <w:lvl w:ilvl="0" w:tplc="5C5EFA74">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14" w15:restartNumberingAfterBreak="0">
    <w:nsid w:val="057761BC"/>
    <w:multiLevelType w:val="hybridMultilevel"/>
    <w:tmpl w:val="5248FB3A"/>
    <w:lvl w:ilvl="0" w:tplc="041B0017">
      <w:start w:val="1"/>
      <w:numFmt w:val="lowerLetter"/>
      <w:lvlText w:val="%1)"/>
      <w:lvlJc w:val="left"/>
      <w:pPr>
        <w:ind w:left="1152" w:hanging="360"/>
      </w:p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5" w15:restartNumberingAfterBreak="0">
    <w:nsid w:val="06B34277"/>
    <w:multiLevelType w:val="hybridMultilevel"/>
    <w:tmpl w:val="116A9350"/>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6" w15:restartNumberingAfterBreak="0">
    <w:nsid w:val="06C27694"/>
    <w:multiLevelType w:val="hybridMultilevel"/>
    <w:tmpl w:val="58C0562E"/>
    <w:lvl w:ilvl="0" w:tplc="9DDA4506">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7" w15:restartNumberingAfterBreak="0">
    <w:nsid w:val="088D366F"/>
    <w:multiLevelType w:val="hybridMultilevel"/>
    <w:tmpl w:val="173CC1EC"/>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8" w15:restartNumberingAfterBreak="0">
    <w:nsid w:val="08E56AC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A7B3C2E"/>
    <w:multiLevelType w:val="hybridMultilevel"/>
    <w:tmpl w:val="DBE0CA4E"/>
    <w:lvl w:ilvl="0" w:tplc="041B0017">
      <w:start w:val="1"/>
      <w:numFmt w:val="lowerLetter"/>
      <w:lvlText w:val="%1)"/>
      <w:lvlJc w:val="left"/>
      <w:pPr>
        <w:ind w:left="1704" w:hanging="360"/>
      </w:pPr>
    </w:lvl>
    <w:lvl w:ilvl="1" w:tplc="041B0019" w:tentative="1">
      <w:start w:val="1"/>
      <w:numFmt w:val="lowerLetter"/>
      <w:lvlText w:val="%2."/>
      <w:lvlJc w:val="left"/>
      <w:pPr>
        <w:ind w:left="2424" w:hanging="360"/>
      </w:pPr>
    </w:lvl>
    <w:lvl w:ilvl="2" w:tplc="041B001B" w:tentative="1">
      <w:start w:val="1"/>
      <w:numFmt w:val="lowerRoman"/>
      <w:lvlText w:val="%3."/>
      <w:lvlJc w:val="right"/>
      <w:pPr>
        <w:ind w:left="3144" w:hanging="180"/>
      </w:pPr>
    </w:lvl>
    <w:lvl w:ilvl="3" w:tplc="041B000F" w:tentative="1">
      <w:start w:val="1"/>
      <w:numFmt w:val="decimal"/>
      <w:lvlText w:val="%4."/>
      <w:lvlJc w:val="left"/>
      <w:pPr>
        <w:ind w:left="3864" w:hanging="360"/>
      </w:pPr>
    </w:lvl>
    <w:lvl w:ilvl="4" w:tplc="041B0019" w:tentative="1">
      <w:start w:val="1"/>
      <w:numFmt w:val="lowerLetter"/>
      <w:lvlText w:val="%5."/>
      <w:lvlJc w:val="left"/>
      <w:pPr>
        <w:ind w:left="4584" w:hanging="360"/>
      </w:pPr>
    </w:lvl>
    <w:lvl w:ilvl="5" w:tplc="041B001B" w:tentative="1">
      <w:start w:val="1"/>
      <w:numFmt w:val="lowerRoman"/>
      <w:lvlText w:val="%6."/>
      <w:lvlJc w:val="right"/>
      <w:pPr>
        <w:ind w:left="5304" w:hanging="180"/>
      </w:pPr>
    </w:lvl>
    <w:lvl w:ilvl="6" w:tplc="041B000F" w:tentative="1">
      <w:start w:val="1"/>
      <w:numFmt w:val="decimal"/>
      <w:lvlText w:val="%7."/>
      <w:lvlJc w:val="left"/>
      <w:pPr>
        <w:ind w:left="6024" w:hanging="360"/>
      </w:pPr>
    </w:lvl>
    <w:lvl w:ilvl="7" w:tplc="041B0019" w:tentative="1">
      <w:start w:val="1"/>
      <w:numFmt w:val="lowerLetter"/>
      <w:lvlText w:val="%8."/>
      <w:lvlJc w:val="left"/>
      <w:pPr>
        <w:ind w:left="6744" w:hanging="360"/>
      </w:pPr>
    </w:lvl>
    <w:lvl w:ilvl="8" w:tplc="041B001B" w:tentative="1">
      <w:start w:val="1"/>
      <w:numFmt w:val="lowerRoman"/>
      <w:lvlText w:val="%9."/>
      <w:lvlJc w:val="right"/>
      <w:pPr>
        <w:ind w:left="7464" w:hanging="180"/>
      </w:pPr>
    </w:lvl>
  </w:abstractNum>
  <w:abstractNum w:abstractNumId="20" w15:restartNumberingAfterBreak="0">
    <w:nsid w:val="0AA644A2"/>
    <w:multiLevelType w:val="hybridMultilevel"/>
    <w:tmpl w:val="CA4C42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BFF6363"/>
    <w:multiLevelType w:val="multilevel"/>
    <w:tmpl w:val="CDBEA7D6"/>
    <w:lvl w:ilvl="0">
      <w:start w:val="18"/>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0C8321CC"/>
    <w:multiLevelType w:val="hybridMultilevel"/>
    <w:tmpl w:val="AF4C6CA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3" w15:restartNumberingAfterBreak="0">
    <w:nsid w:val="0CF36FEE"/>
    <w:multiLevelType w:val="hybridMultilevel"/>
    <w:tmpl w:val="72EADE36"/>
    <w:lvl w:ilvl="0" w:tplc="6F5C7B9A">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4" w15:restartNumberingAfterBreak="0">
    <w:nsid w:val="0D232013"/>
    <w:multiLevelType w:val="hybridMultilevel"/>
    <w:tmpl w:val="7994BD52"/>
    <w:lvl w:ilvl="0" w:tplc="B91E6D6A">
      <w:start w:val="1"/>
      <w:numFmt w:val="lowerRoman"/>
      <w:lvlText w:val="%1."/>
      <w:lvlJc w:val="righ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5" w15:restartNumberingAfterBreak="0">
    <w:nsid w:val="0DB15F02"/>
    <w:multiLevelType w:val="hybridMultilevel"/>
    <w:tmpl w:val="4E021D3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6" w15:restartNumberingAfterBreak="0">
    <w:nsid w:val="0DE77DE6"/>
    <w:multiLevelType w:val="hybridMultilevel"/>
    <w:tmpl w:val="0608C5BE"/>
    <w:lvl w:ilvl="0" w:tplc="A6DE0D9C">
      <w:start w:val="1"/>
      <w:numFmt w:val="bullet"/>
      <w:pStyle w:val="wBullet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EA454AB"/>
    <w:multiLevelType w:val="multilevel"/>
    <w:tmpl w:val="A1282D26"/>
    <w:lvl w:ilvl="0">
      <w:start w:val="20"/>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0F6B2944"/>
    <w:multiLevelType w:val="hybridMultilevel"/>
    <w:tmpl w:val="B61AA7B2"/>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9" w15:restartNumberingAfterBreak="0">
    <w:nsid w:val="0F7B0B2B"/>
    <w:multiLevelType w:val="multilevel"/>
    <w:tmpl w:val="72FA4A00"/>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0FAC7B34"/>
    <w:multiLevelType w:val="hybridMultilevel"/>
    <w:tmpl w:val="510231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D21355"/>
    <w:multiLevelType w:val="hybridMultilevel"/>
    <w:tmpl w:val="BA9EC8C8"/>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32" w15:restartNumberingAfterBreak="0">
    <w:nsid w:val="0FED289B"/>
    <w:multiLevelType w:val="hybridMultilevel"/>
    <w:tmpl w:val="0B9A781E"/>
    <w:lvl w:ilvl="0" w:tplc="B7CA36D4">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33" w15:restartNumberingAfterBreak="0">
    <w:nsid w:val="10496DE4"/>
    <w:multiLevelType w:val="hybridMultilevel"/>
    <w:tmpl w:val="0990554C"/>
    <w:lvl w:ilvl="0" w:tplc="DC600C34">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34" w15:restartNumberingAfterBreak="0">
    <w:nsid w:val="10DE5901"/>
    <w:multiLevelType w:val="hybridMultilevel"/>
    <w:tmpl w:val="66DCA61C"/>
    <w:lvl w:ilvl="0" w:tplc="041B0017">
      <w:start w:val="1"/>
      <w:numFmt w:val="lowerLetter"/>
      <w:lvlText w:val="%1)"/>
      <w:lvlJc w:val="left"/>
      <w:pPr>
        <w:ind w:left="1353" w:hanging="360"/>
      </w:p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5" w15:restartNumberingAfterBreak="0">
    <w:nsid w:val="11E361F1"/>
    <w:multiLevelType w:val="hybridMultilevel"/>
    <w:tmpl w:val="280806E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36" w15:restartNumberingAfterBreak="0">
    <w:nsid w:val="1219055C"/>
    <w:multiLevelType w:val="hybridMultilevel"/>
    <w:tmpl w:val="B54C942C"/>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37" w15:restartNumberingAfterBreak="0">
    <w:nsid w:val="13944CA6"/>
    <w:multiLevelType w:val="hybridMultilevel"/>
    <w:tmpl w:val="634A72AC"/>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38" w15:restartNumberingAfterBreak="0">
    <w:nsid w:val="14217877"/>
    <w:multiLevelType w:val="multilevel"/>
    <w:tmpl w:val="A650FF70"/>
    <w:lvl w:ilvl="0">
      <w:start w:val="11"/>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1445425D"/>
    <w:multiLevelType w:val="hybridMultilevel"/>
    <w:tmpl w:val="43488CB0"/>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40" w15:restartNumberingAfterBreak="0">
    <w:nsid w:val="144964AF"/>
    <w:multiLevelType w:val="multilevel"/>
    <w:tmpl w:val="E27AF42E"/>
    <w:lvl w:ilvl="0">
      <w:start w:val="7"/>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14A772DC"/>
    <w:multiLevelType w:val="hybridMultilevel"/>
    <w:tmpl w:val="BC2EDE26"/>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2" w15:restartNumberingAfterBreak="0">
    <w:nsid w:val="15895DF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59A637F"/>
    <w:multiLevelType w:val="multilevel"/>
    <w:tmpl w:val="0B40F8F8"/>
    <w:lvl w:ilvl="0">
      <w:start w:val="1"/>
      <w:numFmt w:val="decimal"/>
      <w:pStyle w:val="Schedule1"/>
      <w:suff w:val="nothing"/>
      <w:lvlText w:val="Schedule %1"/>
      <w:lvlJc w:val="left"/>
      <w:pPr>
        <w:ind w:left="0" w:firstLine="0"/>
      </w:pPr>
      <w:rPr>
        <w:rFonts w:ascii="Times New Roman Bold" w:hAnsi="Times New Roman Bold" w:cs="Times New Roman" w:hint="default"/>
        <w:b/>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chedule2"/>
      <w:isLgl/>
      <w:lvlText w:val="Part %2"/>
      <w:lvlJc w:val="left"/>
      <w:pPr>
        <w:ind w:left="0" w:firstLine="0"/>
      </w:pPr>
      <w:rPr>
        <w:rFonts w:ascii="Times New Roman" w:hAnsi="Times New Roman" w:cs="Times New Roman" w:hint="default"/>
        <w:b/>
        <w:i w:val="0"/>
        <w:color w:val="000000" w:themeColor="text1"/>
        <w:sz w:val="22"/>
      </w:rPr>
    </w:lvl>
    <w:lvl w:ilvl="2">
      <w:start w:val="1"/>
      <w:numFmt w:val="lowerLetter"/>
      <w:pStyle w:val="Schedule3"/>
      <w:lvlText w:val="(%3)"/>
      <w:lvlJc w:val="left"/>
      <w:pPr>
        <w:tabs>
          <w:tab w:val="num" w:pos="720"/>
        </w:tabs>
        <w:ind w:left="720" w:hanging="720"/>
      </w:pPr>
      <w:rPr>
        <w:rFonts w:ascii="Times New Roman" w:hAnsi="Times New Roman" w:hint="default"/>
        <w:color w:val="000000" w:themeColor="text1"/>
      </w:rPr>
    </w:lvl>
    <w:lvl w:ilvl="3">
      <w:start w:val="1"/>
      <w:numFmt w:val="lowerRoman"/>
      <w:pStyle w:val="Schedule4"/>
      <w:lvlText w:val="(%4)"/>
      <w:lvlJc w:val="left"/>
      <w:pPr>
        <w:tabs>
          <w:tab w:val="num" w:pos="2160"/>
        </w:tabs>
        <w:ind w:left="2160" w:hanging="720"/>
      </w:pPr>
      <w:rPr>
        <w:rFonts w:ascii="Times New Roman" w:hAnsi="Times New Roman" w:hint="default"/>
        <w:color w:val="000000" w:themeColor="text1"/>
      </w:rPr>
    </w:lvl>
    <w:lvl w:ilvl="4">
      <w:start w:val="1"/>
      <w:numFmt w:val="upperLetter"/>
      <w:pStyle w:val="Schedule5"/>
      <w:lvlText w:val="(%5)"/>
      <w:lvlJc w:val="left"/>
      <w:pPr>
        <w:tabs>
          <w:tab w:val="num" w:pos="2880"/>
        </w:tabs>
        <w:ind w:left="2880" w:hanging="720"/>
      </w:pPr>
      <w:rPr>
        <w:rFonts w:hint="default"/>
        <w:color w:val="000000" w:themeColor="text1"/>
      </w:rPr>
    </w:lvl>
    <w:lvl w:ilvl="5">
      <w:start w:val="1"/>
      <w:numFmt w:val="decimal"/>
      <w:pStyle w:val="Schedule6"/>
      <w:lvlText w:val="(%6)"/>
      <w:lvlJc w:val="left"/>
      <w:pPr>
        <w:tabs>
          <w:tab w:val="num" w:pos="3600"/>
        </w:tabs>
        <w:ind w:left="3600" w:hanging="720"/>
      </w:pPr>
      <w:rPr>
        <w:rFonts w:hint="default"/>
        <w:color w:val="000000" w:themeColor="text1"/>
      </w:rPr>
    </w:lvl>
    <w:lvl w:ilvl="6">
      <w:start w:val="1"/>
      <w:numFmt w:val="upperRoman"/>
      <w:pStyle w:val="Schedule7"/>
      <w:lvlText w:val="(%7)"/>
      <w:lvlJc w:val="left"/>
      <w:pPr>
        <w:tabs>
          <w:tab w:val="num" w:pos="4320"/>
        </w:tabs>
        <w:ind w:left="4320" w:hanging="720"/>
      </w:pPr>
      <w:rPr>
        <w:rFonts w:hint="default"/>
        <w:color w:val="000000" w:themeColor="text1"/>
      </w:rPr>
    </w:lvl>
    <w:lvl w:ilvl="7">
      <w:start w:val="1"/>
      <w:numFmt w:val="none"/>
      <w:pStyle w:val="Schedule8"/>
      <w:suff w:val="nothing"/>
      <w:lvlText w:val=""/>
      <w:lvlJc w:val="left"/>
      <w:pPr>
        <w:ind w:left="0" w:firstLine="0"/>
      </w:pPr>
      <w:rPr>
        <w:rFonts w:hint="default"/>
        <w:color w:val="000000" w:themeColor="text1"/>
      </w:rPr>
    </w:lvl>
    <w:lvl w:ilvl="8">
      <w:start w:val="1"/>
      <w:numFmt w:val="none"/>
      <w:pStyle w:val="Schedule9"/>
      <w:suff w:val="nothing"/>
      <w:lvlText w:val=""/>
      <w:lvlJc w:val="left"/>
      <w:pPr>
        <w:ind w:left="0" w:firstLine="0"/>
      </w:pPr>
      <w:rPr>
        <w:rFonts w:hint="default"/>
        <w:color w:val="000000" w:themeColor="text1"/>
      </w:rPr>
    </w:lvl>
  </w:abstractNum>
  <w:abstractNum w:abstractNumId="44" w15:restartNumberingAfterBreak="0">
    <w:nsid w:val="16864A59"/>
    <w:multiLevelType w:val="hybridMultilevel"/>
    <w:tmpl w:val="F4E491FA"/>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45" w15:restartNumberingAfterBreak="0">
    <w:nsid w:val="16D40AC3"/>
    <w:multiLevelType w:val="hybridMultilevel"/>
    <w:tmpl w:val="5824D944"/>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6" w15:restartNumberingAfterBreak="0">
    <w:nsid w:val="17071D80"/>
    <w:multiLevelType w:val="hybridMultilevel"/>
    <w:tmpl w:val="A7E8047A"/>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7" w15:restartNumberingAfterBreak="0">
    <w:nsid w:val="178A4BE9"/>
    <w:multiLevelType w:val="hybridMultilevel"/>
    <w:tmpl w:val="ED627116"/>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1A270864"/>
    <w:multiLevelType w:val="hybridMultilevel"/>
    <w:tmpl w:val="C83067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1A4037DA"/>
    <w:multiLevelType w:val="hybridMultilevel"/>
    <w:tmpl w:val="E522EBCA"/>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50" w15:restartNumberingAfterBreak="0">
    <w:nsid w:val="1AA31090"/>
    <w:multiLevelType w:val="hybridMultilevel"/>
    <w:tmpl w:val="A7329B72"/>
    <w:lvl w:ilvl="0" w:tplc="EFB6B71E">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51" w15:restartNumberingAfterBreak="0">
    <w:nsid w:val="1AD04E3C"/>
    <w:multiLevelType w:val="multilevel"/>
    <w:tmpl w:val="579C986A"/>
    <w:lvl w:ilvl="0">
      <w:start w:val="7"/>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1B8C753F"/>
    <w:multiLevelType w:val="hybridMultilevel"/>
    <w:tmpl w:val="CD3299DA"/>
    <w:lvl w:ilvl="0" w:tplc="DDEAEA1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53" w15:restartNumberingAfterBreak="0">
    <w:nsid w:val="1BD73A5F"/>
    <w:multiLevelType w:val="hybridMultilevel"/>
    <w:tmpl w:val="3394FDE4"/>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54" w15:restartNumberingAfterBreak="0">
    <w:nsid w:val="1C406BC8"/>
    <w:multiLevelType w:val="hybridMultilevel"/>
    <w:tmpl w:val="3F70029E"/>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55" w15:restartNumberingAfterBreak="0">
    <w:nsid w:val="1C884AA7"/>
    <w:multiLevelType w:val="hybridMultilevel"/>
    <w:tmpl w:val="49F0D074"/>
    <w:lvl w:ilvl="0" w:tplc="9244E68C">
      <w:start w:val="1"/>
      <w:numFmt w:val="lowerLetter"/>
      <w:lvlText w:val="%1)"/>
      <w:lvlJc w:val="left"/>
      <w:pPr>
        <w:ind w:left="1495" w:hanging="360"/>
      </w:pPr>
      <w:rPr>
        <w:b w:val="0"/>
        <w:bCs w:val="0"/>
      </w:rPr>
    </w:lvl>
    <w:lvl w:ilvl="1" w:tplc="041B0019" w:tentative="1">
      <w:start w:val="1"/>
      <w:numFmt w:val="lowerLetter"/>
      <w:lvlText w:val="%2."/>
      <w:lvlJc w:val="left"/>
      <w:pPr>
        <w:ind w:left="2215" w:hanging="360"/>
      </w:pPr>
    </w:lvl>
    <w:lvl w:ilvl="2" w:tplc="041B001B" w:tentative="1">
      <w:start w:val="1"/>
      <w:numFmt w:val="lowerRoman"/>
      <w:lvlText w:val="%3."/>
      <w:lvlJc w:val="right"/>
      <w:pPr>
        <w:ind w:left="2935" w:hanging="180"/>
      </w:pPr>
    </w:lvl>
    <w:lvl w:ilvl="3" w:tplc="041B000F" w:tentative="1">
      <w:start w:val="1"/>
      <w:numFmt w:val="decimal"/>
      <w:lvlText w:val="%4."/>
      <w:lvlJc w:val="left"/>
      <w:pPr>
        <w:ind w:left="3655" w:hanging="360"/>
      </w:pPr>
    </w:lvl>
    <w:lvl w:ilvl="4" w:tplc="041B0019" w:tentative="1">
      <w:start w:val="1"/>
      <w:numFmt w:val="lowerLetter"/>
      <w:lvlText w:val="%5."/>
      <w:lvlJc w:val="left"/>
      <w:pPr>
        <w:ind w:left="4375" w:hanging="360"/>
      </w:pPr>
    </w:lvl>
    <w:lvl w:ilvl="5" w:tplc="041B001B" w:tentative="1">
      <w:start w:val="1"/>
      <w:numFmt w:val="lowerRoman"/>
      <w:lvlText w:val="%6."/>
      <w:lvlJc w:val="right"/>
      <w:pPr>
        <w:ind w:left="5095" w:hanging="180"/>
      </w:pPr>
    </w:lvl>
    <w:lvl w:ilvl="6" w:tplc="041B000F" w:tentative="1">
      <w:start w:val="1"/>
      <w:numFmt w:val="decimal"/>
      <w:lvlText w:val="%7."/>
      <w:lvlJc w:val="left"/>
      <w:pPr>
        <w:ind w:left="5815" w:hanging="360"/>
      </w:pPr>
    </w:lvl>
    <w:lvl w:ilvl="7" w:tplc="041B0019" w:tentative="1">
      <w:start w:val="1"/>
      <w:numFmt w:val="lowerLetter"/>
      <w:lvlText w:val="%8."/>
      <w:lvlJc w:val="left"/>
      <w:pPr>
        <w:ind w:left="6535" w:hanging="360"/>
      </w:pPr>
    </w:lvl>
    <w:lvl w:ilvl="8" w:tplc="041B001B" w:tentative="1">
      <w:start w:val="1"/>
      <w:numFmt w:val="lowerRoman"/>
      <w:lvlText w:val="%9."/>
      <w:lvlJc w:val="right"/>
      <w:pPr>
        <w:ind w:left="7255" w:hanging="180"/>
      </w:pPr>
    </w:lvl>
  </w:abstractNum>
  <w:abstractNum w:abstractNumId="56" w15:restartNumberingAfterBreak="0">
    <w:nsid w:val="1CF350B0"/>
    <w:multiLevelType w:val="hybridMultilevel"/>
    <w:tmpl w:val="5D526CC0"/>
    <w:lvl w:ilvl="0" w:tplc="041B0017">
      <w:start w:val="1"/>
      <w:numFmt w:val="lowerLetter"/>
      <w:lvlText w:val="%1)"/>
      <w:lvlJc w:val="left"/>
      <w:pPr>
        <w:ind w:left="1151" w:hanging="360"/>
      </w:pPr>
    </w:lvl>
    <w:lvl w:ilvl="1" w:tplc="041B0019" w:tentative="1">
      <w:start w:val="1"/>
      <w:numFmt w:val="lowerLetter"/>
      <w:lvlText w:val="%2."/>
      <w:lvlJc w:val="left"/>
      <w:pPr>
        <w:ind w:left="1871" w:hanging="360"/>
      </w:pPr>
    </w:lvl>
    <w:lvl w:ilvl="2" w:tplc="041B001B" w:tentative="1">
      <w:start w:val="1"/>
      <w:numFmt w:val="lowerRoman"/>
      <w:lvlText w:val="%3."/>
      <w:lvlJc w:val="right"/>
      <w:pPr>
        <w:ind w:left="2591" w:hanging="180"/>
      </w:pPr>
    </w:lvl>
    <w:lvl w:ilvl="3" w:tplc="041B000F" w:tentative="1">
      <w:start w:val="1"/>
      <w:numFmt w:val="decimal"/>
      <w:lvlText w:val="%4."/>
      <w:lvlJc w:val="left"/>
      <w:pPr>
        <w:ind w:left="3311" w:hanging="360"/>
      </w:pPr>
    </w:lvl>
    <w:lvl w:ilvl="4" w:tplc="041B0019" w:tentative="1">
      <w:start w:val="1"/>
      <w:numFmt w:val="lowerLetter"/>
      <w:lvlText w:val="%5."/>
      <w:lvlJc w:val="left"/>
      <w:pPr>
        <w:ind w:left="4031" w:hanging="360"/>
      </w:pPr>
    </w:lvl>
    <w:lvl w:ilvl="5" w:tplc="041B001B" w:tentative="1">
      <w:start w:val="1"/>
      <w:numFmt w:val="lowerRoman"/>
      <w:lvlText w:val="%6."/>
      <w:lvlJc w:val="right"/>
      <w:pPr>
        <w:ind w:left="4751" w:hanging="180"/>
      </w:pPr>
    </w:lvl>
    <w:lvl w:ilvl="6" w:tplc="041B000F" w:tentative="1">
      <w:start w:val="1"/>
      <w:numFmt w:val="decimal"/>
      <w:lvlText w:val="%7."/>
      <w:lvlJc w:val="left"/>
      <w:pPr>
        <w:ind w:left="5471" w:hanging="360"/>
      </w:pPr>
    </w:lvl>
    <w:lvl w:ilvl="7" w:tplc="041B0019" w:tentative="1">
      <w:start w:val="1"/>
      <w:numFmt w:val="lowerLetter"/>
      <w:lvlText w:val="%8."/>
      <w:lvlJc w:val="left"/>
      <w:pPr>
        <w:ind w:left="6191" w:hanging="360"/>
      </w:pPr>
    </w:lvl>
    <w:lvl w:ilvl="8" w:tplc="041B001B" w:tentative="1">
      <w:start w:val="1"/>
      <w:numFmt w:val="lowerRoman"/>
      <w:lvlText w:val="%9."/>
      <w:lvlJc w:val="right"/>
      <w:pPr>
        <w:ind w:left="6911" w:hanging="180"/>
      </w:pPr>
    </w:lvl>
  </w:abstractNum>
  <w:abstractNum w:abstractNumId="57" w15:restartNumberingAfterBreak="0">
    <w:nsid w:val="1D5D3DD6"/>
    <w:multiLevelType w:val="hybridMultilevel"/>
    <w:tmpl w:val="F4367EA6"/>
    <w:lvl w:ilvl="0" w:tplc="3B98B87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58" w15:restartNumberingAfterBreak="0">
    <w:nsid w:val="1D795027"/>
    <w:multiLevelType w:val="hybridMultilevel"/>
    <w:tmpl w:val="1CF6593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1D84180D"/>
    <w:multiLevelType w:val="hybridMultilevel"/>
    <w:tmpl w:val="573C2D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E735B32"/>
    <w:multiLevelType w:val="hybridMultilevel"/>
    <w:tmpl w:val="A35ED85C"/>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1" w15:restartNumberingAfterBreak="0">
    <w:nsid w:val="1EC93B8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1F5F2FE5"/>
    <w:multiLevelType w:val="hybridMultilevel"/>
    <w:tmpl w:val="2864CE58"/>
    <w:lvl w:ilvl="0" w:tplc="5C5EFA74">
      <w:start w:val="1"/>
      <w:numFmt w:val="bullet"/>
      <w:lvlText w:val=""/>
      <w:lvlJc w:val="left"/>
      <w:pPr>
        <w:ind w:left="2232" w:hanging="360"/>
      </w:pPr>
      <w:rPr>
        <w:rFonts w:ascii="Symbol" w:hAnsi="Symbol" w:hint="default"/>
      </w:rPr>
    </w:lvl>
    <w:lvl w:ilvl="1" w:tplc="041B0003" w:tentative="1">
      <w:start w:val="1"/>
      <w:numFmt w:val="bullet"/>
      <w:lvlText w:val="o"/>
      <w:lvlJc w:val="left"/>
      <w:pPr>
        <w:ind w:left="2952" w:hanging="360"/>
      </w:pPr>
      <w:rPr>
        <w:rFonts w:ascii="Courier New" w:hAnsi="Courier New" w:cs="Courier New" w:hint="default"/>
      </w:rPr>
    </w:lvl>
    <w:lvl w:ilvl="2" w:tplc="041B0005" w:tentative="1">
      <w:start w:val="1"/>
      <w:numFmt w:val="bullet"/>
      <w:lvlText w:val=""/>
      <w:lvlJc w:val="left"/>
      <w:pPr>
        <w:ind w:left="3672" w:hanging="360"/>
      </w:pPr>
      <w:rPr>
        <w:rFonts w:ascii="Wingdings" w:hAnsi="Wingdings" w:hint="default"/>
      </w:rPr>
    </w:lvl>
    <w:lvl w:ilvl="3" w:tplc="041B0001" w:tentative="1">
      <w:start w:val="1"/>
      <w:numFmt w:val="bullet"/>
      <w:lvlText w:val=""/>
      <w:lvlJc w:val="left"/>
      <w:pPr>
        <w:ind w:left="4392" w:hanging="360"/>
      </w:pPr>
      <w:rPr>
        <w:rFonts w:ascii="Symbol" w:hAnsi="Symbol" w:hint="default"/>
      </w:rPr>
    </w:lvl>
    <w:lvl w:ilvl="4" w:tplc="041B0003" w:tentative="1">
      <w:start w:val="1"/>
      <w:numFmt w:val="bullet"/>
      <w:lvlText w:val="o"/>
      <w:lvlJc w:val="left"/>
      <w:pPr>
        <w:ind w:left="5112" w:hanging="360"/>
      </w:pPr>
      <w:rPr>
        <w:rFonts w:ascii="Courier New" w:hAnsi="Courier New" w:cs="Courier New" w:hint="default"/>
      </w:rPr>
    </w:lvl>
    <w:lvl w:ilvl="5" w:tplc="041B0005" w:tentative="1">
      <w:start w:val="1"/>
      <w:numFmt w:val="bullet"/>
      <w:lvlText w:val=""/>
      <w:lvlJc w:val="left"/>
      <w:pPr>
        <w:ind w:left="5832" w:hanging="360"/>
      </w:pPr>
      <w:rPr>
        <w:rFonts w:ascii="Wingdings" w:hAnsi="Wingdings" w:hint="default"/>
      </w:rPr>
    </w:lvl>
    <w:lvl w:ilvl="6" w:tplc="041B0001" w:tentative="1">
      <w:start w:val="1"/>
      <w:numFmt w:val="bullet"/>
      <w:lvlText w:val=""/>
      <w:lvlJc w:val="left"/>
      <w:pPr>
        <w:ind w:left="6552" w:hanging="360"/>
      </w:pPr>
      <w:rPr>
        <w:rFonts w:ascii="Symbol" w:hAnsi="Symbol" w:hint="default"/>
      </w:rPr>
    </w:lvl>
    <w:lvl w:ilvl="7" w:tplc="041B0003" w:tentative="1">
      <w:start w:val="1"/>
      <w:numFmt w:val="bullet"/>
      <w:lvlText w:val="o"/>
      <w:lvlJc w:val="left"/>
      <w:pPr>
        <w:ind w:left="7272" w:hanging="360"/>
      </w:pPr>
      <w:rPr>
        <w:rFonts w:ascii="Courier New" w:hAnsi="Courier New" w:cs="Courier New" w:hint="default"/>
      </w:rPr>
    </w:lvl>
    <w:lvl w:ilvl="8" w:tplc="041B0005" w:tentative="1">
      <w:start w:val="1"/>
      <w:numFmt w:val="bullet"/>
      <w:lvlText w:val=""/>
      <w:lvlJc w:val="left"/>
      <w:pPr>
        <w:ind w:left="7992" w:hanging="360"/>
      </w:pPr>
      <w:rPr>
        <w:rFonts w:ascii="Wingdings" w:hAnsi="Wingdings" w:hint="default"/>
      </w:rPr>
    </w:lvl>
  </w:abstractNum>
  <w:abstractNum w:abstractNumId="63" w15:restartNumberingAfterBreak="0">
    <w:nsid w:val="20AE6993"/>
    <w:multiLevelType w:val="hybridMultilevel"/>
    <w:tmpl w:val="DB0C03D2"/>
    <w:lvl w:ilvl="0" w:tplc="5C5EFA74">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64" w15:restartNumberingAfterBreak="0">
    <w:nsid w:val="20BE463D"/>
    <w:multiLevelType w:val="hybridMultilevel"/>
    <w:tmpl w:val="7D78E7E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1F576B3"/>
    <w:multiLevelType w:val="multilevel"/>
    <w:tmpl w:val="10443BBA"/>
    <w:lvl w:ilvl="0">
      <w:start w:val="1"/>
      <w:numFmt w:val="decimal"/>
      <w:pStyle w:val="Nadpis1"/>
      <w:lvlText w:val="%1"/>
      <w:lvlJc w:val="left"/>
      <w:pPr>
        <w:ind w:left="432" w:hanging="432"/>
      </w:pPr>
      <w:rPr>
        <w:rFonts w:hint="default"/>
        <w:b/>
        <w:i w:val="0"/>
        <w:color w:val="auto"/>
        <w:sz w:val="32"/>
      </w:rPr>
    </w:lvl>
    <w:lvl w:ilvl="1">
      <w:start w:val="1"/>
      <w:numFmt w:val="decimal"/>
      <w:pStyle w:val="Nadpis2"/>
      <w:lvlText w:val="%1.%2"/>
      <w:lvlJc w:val="left"/>
      <w:pPr>
        <w:ind w:left="576" w:hanging="576"/>
      </w:pPr>
      <w:rPr>
        <w:rFonts w:hint="default"/>
        <w:b/>
        <w:i w:val="0"/>
        <w:sz w:val="28"/>
      </w:rPr>
    </w:lvl>
    <w:lvl w:ilvl="2">
      <w:start w:val="1"/>
      <w:numFmt w:val="decimal"/>
      <w:pStyle w:val="Nadpis3"/>
      <w:lvlText w:val="%1.%2.%3"/>
      <w:lvlJc w:val="left"/>
      <w:pPr>
        <w:ind w:left="720" w:hanging="720"/>
      </w:pPr>
      <w:rPr>
        <w:rFonts w:hint="default"/>
        <w:b/>
        <w:i w:val="0"/>
        <w:sz w:val="24"/>
      </w:rPr>
    </w:lvl>
    <w:lvl w:ilvl="3">
      <w:start w:val="1"/>
      <w:numFmt w:val="decimal"/>
      <w:pStyle w:val="Nadpis4"/>
      <w:lvlText w:val="%1.%2.%3.%4"/>
      <w:lvlJc w:val="left"/>
      <w:pPr>
        <w:ind w:left="864" w:hanging="864"/>
      </w:pPr>
      <w:rPr>
        <w:rFonts w:hint="default"/>
        <w:b w:val="0"/>
        <w:i/>
        <w:sz w:val="24"/>
      </w:rPr>
    </w:lvl>
    <w:lvl w:ilvl="4">
      <w:start w:val="1"/>
      <w:numFmt w:val="decimal"/>
      <w:pStyle w:val="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6" w15:restartNumberingAfterBreak="0">
    <w:nsid w:val="222351F8"/>
    <w:multiLevelType w:val="hybridMultilevel"/>
    <w:tmpl w:val="A196644C"/>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67" w15:restartNumberingAfterBreak="0">
    <w:nsid w:val="23604829"/>
    <w:multiLevelType w:val="hybridMultilevel"/>
    <w:tmpl w:val="21F890C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4760497"/>
    <w:multiLevelType w:val="hybridMultilevel"/>
    <w:tmpl w:val="A042A81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69" w15:restartNumberingAfterBreak="0">
    <w:nsid w:val="24CD7FDF"/>
    <w:multiLevelType w:val="hybridMultilevel"/>
    <w:tmpl w:val="CF0E0C2C"/>
    <w:lvl w:ilvl="0" w:tplc="041B0017">
      <w:start w:val="1"/>
      <w:numFmt w:val="lowerLetter"/>
      <w:lvlText w:val="%1)"/>
      <w:lvlJc w:val="left"/>
      <w:pPr>
        <w:ind w:left="1508" w:hanging="360"/>
      </w:pPr>
    </w:lvl>
    <w:lvl w:ilvl="1" w:tplc="041B0019" w:tentative="1">
      <w:start w:val="1"/>
      <w:numFmt w:val="lowerLetter"/>
      <w:lvlText w:val="%2."/>
      <w:lvlJc w:val="left"/>
      <w:pPr>
        <w:ind w:left="2228" w:hanging="360"/>
      </w:pPr>
    </w:lvl>
    <w:lvl w:ilvl="2" w:tplc="041B001B" w:tentative="1">
      <w:start w:val="1"/>
      <w:numFmt w:val="lowerRoman"/>
      <w:lvlText w:val="%3."/>
      <w:lvlJc w:val="right"/>
      <w:pPr>
        <w:ind w:left="2948" w:hanging="180"/>
      </w:pPr>
    </w:lvl>
    <w:lvl w:ilvl="3" w:tplc="041B000F" w:tentative="1">
      <w:start w:val="1"/>
      <w:numFmt w:val="decimal"/>
      <w:lvlText w:val="%4."/>
      <w:lvlJc w:val="left"/>
      <w:pPr>
        <w:ind w:left="3668" w:hanging="360"/>
      </w:pPr>
    </w:lvl>
    <w:lvl w:ilvl="4" w:tplc="041B0019" w:tentative="1">
      <w:start w:val="1"/>
      <w:numFmt w:val="lowerLetter"/>
      <w:lvlText w:val="%5."/>
      <w:lvlJc w:val="left"/>
      <w:pPr>
        <w:ind w:left="4388" w:hanging="360"/>
      </w:pPr>
    </w:lvl>
    <w:lvl w:ilvl="5" w:tplc="041B001B" w:tentative="1">
      <w:start w:val="1"/>
      <w:numFmt w:val="lowerRoman"/>
      <w:lvlText w:val="%6."/>
      <w:lvlJc w:val="right"/>
      <w:pPr>
        <w:ind w:left="5108" w:hanging="180"/>
      </w:pPr>
    </w:lvl>
    <w:lvl w:ilvl="6" w:tplc="041B000F" w:tentative="1">
      <w:start w:val="1"/>
      <w:numFmt w:val="decimal"/>
      <w:lvlText w:val="%7."/>
      <w:lvlJc w:val="left"/>
      <w:pPr>
        <w:ind w:left="5828" w:hanging="360"/>
      </w:pPr>
    </w:lvl>
    <w:lvl w:ilvl="7" w:tplc="041B0019" w:tentative="1">
      <w:start w:val="1"/>
      <w:numFmt w:val="lowerLetter"/>
      <w:lvlText w:val="%8."/>
      <w:lvlJc w:val="left"/>
      <w:pPr>
        <w:ind w:left="6548" w:hanging="360"/>
      </w:pPr>
    </w:lvl>
    <w:lvl w:ilvl="8" w:tplc="041B001B" w:tentative="1">
      <w:start w:val="1"/>
      <w:numFmt w:val="lowerRoman"/>
      <w:lvlText w:val="%9."/>
      <w:lvlJc w:val="right"/>
      <w:pPr>
        <w:ind w:left="7268" w:hanging="180"/>
      </w:pPr>
    </w:lvl>
  </w:abstractNum>
  <w:abstractNum w:abstractNumId="70" w15:restartNumberingAfterBreak="0">
    <w:nsid w:val="25B543D2"/>
    <w:multiLevelType w:val="hybridMultilevel"/>
    <w:tmpl w:val="004480D2"/>
    <w:lvl w:ilvl="0" w:tplc="FFFFFFFF">
      <w:start w:val="1"/>
      <w:numFmt w:val="lowerLetter"/>
      <w:lvlText w:val="%1)"/>
      <w:lvlJc w:val="left"/>
      <w:pPr>
        <w:ind w:left="1637" w:hanging="360"/>
      </w:pPr>
    </w:lvl>
    <w:lvl w:ilvl="1" w:tplc="FFFFFFFF" w:tentative="1">
      <w:start w:val="1"/>
      <w:numFmt w:val="lowerLetter"/>
      <w:lvlText w:val="%2."/>
      <w:lvlJc w:val="left"/>
      <w:pPr>
        <w:ind w:left="1932" w:hanging="360"/>
      </w:pPr>
    </w:lvl>
    <w:lvl w:ilvl="2" w:tplc="FFFFFFFF" w:tentative="1">
      <w:start w:val="1"/>
      <w:numFmt w:val="lowerRoman"/>
      <w:lvlText w:val="%3."/>
      <w:lvlJc w:val="right"/>
      <w:pPr>
        <w:ind w:left="2652" w:hanging="180"/>
      </w:pPr>
    </w:lvl>
    <w:lvl w:ilvl="3" w:tplc="FFFFFFFF" w:tentative="1">
      <w:start w:val="1"/>
      <w:numFmt w:val="decimal"/>
      <w:lvlText w:val="%4."/>
      <w:lvlJc w:val="left"/>
      <w:pPr>
        <w:ind w:left="3372" w:hanging="360"/>
      </w:pPr>
    </w:lvl>
    <w:lvl w:ilvl="4" w:tplc="FFFFFFFF" w:tentative="1">
      <w:start w:val="1"/>
      <w:numFmt w:val="lowerLetter"/>
      <w:lvlText w:val="%5."/>
      <w:lvlJc w:val="left"/>
      <w:pPr>
        <w:ind w:left="4092" w:hanging="360"/>
      </w:pPr>
    </w:lvl>
    <w:lvl w:ilvl="5" w:tplc="FFFFFFFF" w:tentative="1">
      <w:start w:val="1"/>
      <w:numFmt w:val="lowerRoman"/>
      <w:lvlText w:val="%6."/>
      <w:lvlJc w:val="right"/>
      <w:pPr>
        <w:ind w:left="4812" w:hanging="180"/>
      </w:pPr>
    </w:lvl>
    <w:lvl w:ilvl="6" w:tplc="FFFFFFFF" w:tentative="1">
      <w:start w:val="1"/>
      <w:numFmt w:val="decimal"/>
      <w:lvlText w:val="%7."/>
      <w:lvlJc w:val="left"/>
      <w:pPr>
        <w:ind w:left="5532" w:hanging="360"/>
      </w:pPr>
    </w:lvl>
    <w:lvl w:ilvl="7" w:tplc="FFFFFFFF" w:tentative="1">
      <w:start w:val="1"/>
      <w:numFmt w:val="lowerLetter"/>
      <w:lvlText w:val="%8."/>
      <w:lvlJc w:val="left"/>
      <w:pPr>
        <w:ind w:left="6252" w:hanging="360"/>
      </w:pPr>
    </w:lvl>
    <w:lvl w:ilvl="8" w:tplc="FFFFFFFF" w:tentative="1">
      <w:start w:val="1"/>
      <w:numFmt w:val="lowerRoman"/>
      <w:lvlText w:val="%9."/>
      <w:lvlJc w:val="right"/>
      <w:pPr>
        <w:ind w:left="6972" w:hanging="180"/>
      </w:pPr>
    </w:lvl>
  </w:abstractNum>
  <w:abstractNum w:abstractNumId="71" w15:restartNumberingAfterBreak="0">
    <w:nsid w:val="25CC3CD5"/>
    <w:multiLevelType w:val="hybridMultilevel"/>
    <w:tmpl w:val="FFEEDD9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72" w15:restartNumberingAfterBreak="0">
    <w:nsid w:val="2642666F"/>
    <w:multiLevelType w:val="hybridMultilevel"/>
    <w:tmpl w:val="02E0BCA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73" w15:restartNumberingAfterBreak="0">
    <w:nsid w:val="26A07FF9"/>
    <w:multiLevelType w:val="multilevel"/>
    <w:tmpl w:val="041B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26FC538E"/>
    <w:multiLevelType w:val="multilevel"/>
    <w:tmpl w:val="C5807A6E"/>
    <w:lvl w:ilvl="0">
      <w:start w:val="4"/>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27A81B2A"/>
    <w:multiLevelType w:val="hybridMultilevel"/>
    <w:tmpl w:val="AA3E854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76" w15:restartNumberingAfterBreak="0">
    <w:nsid w:val="27D3023E"/>
    <w:multiLevelType w:val="hybridMultilevel"/>
    <w:tmpl w:val="7980BF22"/>
    <w:lvl w:ilvl="0" w:tplc="041B0001">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77" w15:restartNumberingAfterBreak="0">
    <w:nsid w:val="27D42EF0"/>
    <w:multiLevelType w:val="hybridMultilevel"/>
    <w:tmpl w:val="A886BC38"/>
    <w:lvl w:ilvl="0" w:tplc="61DE1BC2">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78" w15:restartNumberingAfterBreak="0">
    <w:nsid w:val="27E8314A"/>
    <w:multiLevelType w:val="multilevel"/>
    <w:tmpl w:val="4D5A0900"/>
    <w:lvl w:ilvl="0">
      <w:start w:val="5"/>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282F5235"/>
    <w:multiLevelType w:val="hybridMultilevel"/>
    <w:tmpl w:val="FB9644AA"/>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80" w15:restartNumberingAfterBreak="0">
    <w:nsid w:val="2863107D"/>
    <w:multiLevelType w:val="hybridMultilevel"/>
    <w:tmpl w:val="575CF09A"/>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1" w15:restartNumberingAfterBreak="0">
    <w:nsid w:val="29C35F96"/>
    <w:multiLevelType w:val="hybridMultilevel"/>
    <w:tmpl w:val="B19AD9A4"/>
    <w:lvl w:ilvl="0" w:tplc="0C3A743A">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82" w15:restartNumberingAfterBreak="0">
    <w:nsid w:val="2BCA2DCE"/>
    <w:multiLevelType w:val="multilevel"/>
    <w:tmpl w:val="87566F6E"/>
    <w:lvl w:ilvl="0">
      <w:start w:val="19"/>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2C5D1D34"/>
    <w:multiLevelType w:val="hybridMultilevel"/>
    <w:tmpl w:val="50787E80"/>
    <w:lvl w:ilvl="0" w:tplc="7D1031E4">
      <w:start w:val="1"/>
      <w:numFmt w:val="lowerRoman"/>
      <w:lvlText w:val="(%1)"/>
      <w:lvlJc w:val="left"/>
      <w:pPr>
        <w:ind w:left="2064" w:hanging="360"/>
      </w:pPr>
      <w:rPr>
        <w:rFonts w:hint="default"/>
        <w:b w:val="0"/>
        <w:bCs w:val="0"/>
      </w:rPr>
    </w:lvl>
    <w:lvl w:ilvl="1" w:tplc="041B0019" w:tentative="1">
      <w:start w:val="1"/>
      <w:numFmt w:val="lowerLetter"/>
      <w:lvlText w:val="%2."/>
      <w:lvlJc w:val="left"/>
      <w:pPr>
        <w:ind w:left="2784" w:hanging="360"/>
      </w:p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abstractNum w:abstractNumId="84" w15:restartNumberingAfterBreak="0">
    <w:nsid w:val="2C642EA0"/>
    <w:multiLevelType w:val="hybridMultilevel"/>
    <w:tmpl w:val="49EEAA48"/>
    <w:lvl w:ilvl="0" w:tplc="28D02908">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85" w15:restartNumberingAfterBreak="0">
    <w:nsid w:val="2D3B6F03"/>
    <w:multiLevelType w:val="hybridMultilevel"/>
    <w:tmpl w:val="16B2EF24"/>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6" w15:restartNumberingAfterBreak="0">
    <w:nsid w:val="2D880850"/>
    <w:multiLevelType w:val="hybridMultilevel"/>
    <w:tmpl w:val="2ED0577A"/>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87" w15:restartNumberingAfterBreak="0">
    <w:nsid w:val="2DA6746B"/>
    <w:multiLevelType w:val="hybridMultilevel"/>
    <w:tmpl w:val="954AA7BA"/>
    <w:lvl w:ilvl="0" w:tplc="35964056">
      <w:start w:val="1"/>
      <w:numFmt w:val="lowerRoman"/>
      <w:lvlText w:val="(%1)"/>
      <w:lvlJc w:val="left"/>
      <w:pPr>
        <w:ind w:left="2064" w:hanging="360"/>
      </w:pPr>
      <w:rPr>
        <w:rFonts w:hint="default"/>
        <w:b w:val="0"/>
        <w:bCs w:val="0"/>
      </w:rPr>
    </w:lvl>
    <w:lvl w:ilvl="1" w:tplc="041B0019" w:tentative="1">
      <w:start w:val="1"/>
      <w:numFmt w:val="lowerLetter"/>
      <w:lvlText w:val="%2."/>
      <w:lvlJc w:val="left"/>
      <w:pPr>
        <w:ind w:left="2784" w:hanging="360"/>
      </w:p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abstractNum w:abstractNumId="88" w15:restartNumberingAfterBreak="0">
    <w:nsid w:val="2DB64D7F"/>
    <w:multiLevelType w:val="hybridMultilevel"/>
    <w:tmpl w:val="D7F8F35C"/>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9" w15:restartNumberingAfterBreak="0">
    <w:nsid w:val="2EC50AA2"/>
    <w:multiLevelType w:val="hybridMultilevel"/>
    <w:tmpl w:val="5CC0BA38"/>
    <w:lvl w:ilvl="0" w:tplc="9A94CB2C">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90" w15:restartNumberingAfterBreak="0">
    <w:nsid w:val="2F620E10"/>
    <w:multiLevelType w:val="hybridMultilevel"/>
    <w:tmpl w:val="CC6A7D96"/>
    <w:lvl w:ilvl="0" w:tplc="8818786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91" w15:restartNumberingAfterBreak="0">
    <w:nsid w:val="30056C6B"/>
    <w:multiLevelType w:val="hybridMultilevel"/>
    <w:tmpl w:val="B9686564"/>
    <w:lvl w:ilvl="0" w:tplc="0AD84D5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92" w15:restartNumberingAfterBreak="0">
    <w:nsid w:val="308B742E"/>
    <w:multiLevelType w:val="hybridMultilevel"/>
    <w:tmpl w:val="B39E220A"/>
    <w:lvl w:ilvl="0" w:tplc="041B0017">
      <w:start w:val="1"/>
      <w:numFmt w:val="lowerLetter"/>
      <w:lvlText w:val="%1)"/>
      <w:lvlJc w:val="left"/>
      <w:pPr>
        <w:ind w:left="1353" w:hanging="360"/>
      </w:p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93" w15:restartNumberingAfterBreak="0">
    <w:nsid w:val="31357E87"/>
    <w:multiLevelType w:val="multilevel"/>
    <w:tmpl w:val="B24CA7F8"/>
    <w:lvl w:ilvl="0">
      <w:start w:val="3"/>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32AF15B9"/>
    <w:multiLevelType w:val="hybridMultilevel"/>
    <w:tmpl w:val="319A69C6"/>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95" w15:restartNumberingAfterBreak="0">
    <w:nsid w:val="32E9525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33365386"/>
    <w:multiLevelType w:val="hybridMultilevel"/>
    <w:tmpl w:val="B08C7934"/>
    <w:lvl w:ilvl="0" w:tplc="345E5DB6">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97" w15:restartNumberingAfterBreak="0">
    <w:nsid w:val="338F365D"/>
    <w:multiLevelType w:val="hybridMultilevel"/>
    <w:tmpl w:val="DC7865F6"/>
    <w:lvl w:ilvl="0" w:tplc="1BCA62D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98" w15:restartNumberingAfterBreak="0">
    <w:nsid w:val="346B2968"/>
    <w:multiLevelType w:val="multilevel"/>
    <w:tmpl w:val="EA9E7780"/>
    <w:lvl w:ilvl="0">
      <w:start w:val="1"/>
      <w:numFmt w:val="upperLetter"/>
      <w:pStyle w:val="wList1"/>
      <w:lvlText w:val="(%1)"/>
      <w:lvlJc w:val="left"/>
      <w:pPr>
        <w:tabs>
          <w:tab w:val="num" w:pos="720"/>
        </w:tabs>
        <w:ind w:left="720" w:hanging="720"/>
      </w:pPr>
      <w:rPr>
        <w:rFonts w:hint="default"/>
      </w:rPr>
    </w:lvl>
    <w:lvl w:ilvl="1">
      <w:start w:val="1"/>
      <w:numFmt w:val="lowerLetter"/>
      <w:pStyle w:val="wList2"/>
      <w:lvlText w:val="(%2)"/>
      <w:lvlJc w:val="left"/>
      <w:pPr>
        <w:tabs>
          <w:tab w:val="num" w:pos="1440"/>
        </w:tabs>
        <w:ind w:left="1440" w:hanging="720"/>
      </w:pPr>
      <w:rPr>
        <w:rFonts w:hint="default"/>
      </w:rPr>
    </w:lvl>
    <w:lvl w:ilvl="2">
      <w:start w:val="1"/>
      <w:numFmt w:val="lowerRoman"/>
      <w:pStyle w:val="wList3"/>
      <w:lvlText w:val="(%3)"/>
      <w:lvlJc w:val="left"/>
      <w:pPr>
        <w:tabs>
          <w:tab w:val="num" w:pos="2160"/>
        </w:tabs>
        <w:ind w:left="2160" w:hanging="720"/>
      </w:pPr>
      <w:rPr>
        <w:rFonts w:hint="default"/>
      </w:rPr>
    </w:lvl>
    <w:lvl w:ilvl="3">
      <w:start w:val="1"/>
      <w:numFmt w:val="upperLetter"/>
      <w:pStyle w:val="wList4"/>
      <w:lvlText w:val="(%4)"/>
      <w:lvlJc w:val="left"/>
      <w:pPr>
        <w:tabs>
          <w:tab w:val="num" w:pos="2880"/>
        </w:tabs>
        <w:ind w:left="2880" w:hanging="720"/>
      </w:pPr>
      <w:rPr>
        <w:rFonts w:hint="default"/>
      </w:rPr>
    </w:lvl>
    <w:lvl w:ilvl="4">
      <w:start w:val="1"/>
      <w:numFmt w:val="decimal"/>
      <w:pStyle w:val="wList5"/>
      <w:lvlText w:val="(%5)"/>
      <w:lvlJc w:val="left"/>
      <w:pPr>
        <w:tabs>
          <w:tab w:val="num" w:pos="3600"/>
        </w:tabs>
        <w:ind w:left="3600" w:hanging="720"/>
      </w:pPr>
      <w:rPr>
        <w:rFonts w:hint="default"/>
      </w:rPr>
    </w:lvl>
    <w:lvl w:ilvl="5">
      <w:start w:val="1"/>
      <w:numFmt w:val="bullet"/>
      <w:pStyle w:val="wList6"/>
      <w:lvlText w:val="–"/>
      <w:lvlJc w:val="left"/>
      <w:pPr>
        <w:tabs>
          <w:tab w:val="num" w:pos="2160"/>
        </w:tabs>
        <w:ind w:left="2160" w:hanging="720"/>
      </w:pPr>
      <w:rPr>
        <w:rFonts w:ascii="Times New Roman" w:hAnsi="Times New Roman" w:cs="Times New Roman" w:hint="default"/>
      </w:rPr>
    </w:lvl>
    <w:lvl w:ilvl="6">
      <w:start w:val="1"/>
      <w:numFmt w:val="bullet"/>
      <w:pStyle w:val="wList7"/>
      <w:lvlText w:val="–"/>
      <w:lvlJc w:val="left"/>
      <w:pPr>
        <w:tabs>
          <w:tab w:val="num" w:pos="2880"/>
        </w:tabs>
        <w:ind w:left="2880" w:hanging="720"/>
      </w:pPr>
      <w:rPr>
        <w:rFonts w:ascii="Times New Roman" w:hAnsi="Times New Roman" w:cs="Times New Roman" w:hint="default"/>
      </w:rPr>
    </w:lvl>
    <w:lvl w:ilvl="7">
      <w:start w:val="1"/>
      <w:numFmt w:val="bullet"/>
      <w:lvlText w:val=""/>
      <w:lvlJc w:val="left"/>
      <w:pPr>
        <w:ind w:left="2880" w:hanging="360"/>
      </w:pPr>
      <w:rPr>
        <w:rFonts w:ascii="Symbol" w:hAnsi="Symbol" w:cs="Times New Roman" w:hint="default"/>
      </w:rPr>
    </w:lvl>
    <w:lvl w:ilvl="8">
      <w:start w:val="1"/>
      <w:numFmt w:val="bullet"/>
      <w:lvlText w:val=""/>
      <w:lvlJc w:val="left"/>
      <w:pPr>
        <w:ind w:left="3240" w:hanging="360"/>
      </w:pPr>
      <w:rPr>
        <w:rFonts w:ascii="Symbol" w:hAnsi="Symbol" w:cs="Times New Roman" w:hint="default"/>
      </w:rPr>
    </w:lvl>
  </w:abstractNum>
  <w:abstractNum w:abstractNumId="99" w15:restartNumberingAfterBreak="0">
    <w:nsid w:val="34AE41CE"/>
    <w:multiLevelType w:val="hybridMultilevel"/>
    <w:tmpl w:val="9230D294"/>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00" w15:restartNumberingAfterBreak="0">
    <w:nsid w:val="34BE24A5"/>
    <w:multiLevelType w:val="hybridMultilevel"/>
    <w:tmpl w:val="2B828946"/>
    <w:lvl w:ilvl="0" w:tplc="51386B28">
      <w:start w:val="1"/>
      <w:numFmt w:val="bullet"/>
      <w:lvlText w:val=""/>
      <w:lvlJc w:val="left"/>
      <w:pPr>
        <w:ind w:left="1152" w:hanging="360"/>
      </w:pPr>
      <w:rPr>
        <w:rFonts w:ascii="Symbol" w:hAnsi="Symbol" w:hint="default"/>
      </w:rPr>
    </w:lvl>
    <w:lvl w:ilvl="1" w:tplc="041B0003" w:tentative="1">
      <w:start w:val="1"/>
      <w:numFmt w:val="bullet"/>
      <w:lvlText w:val="o"/>
      <w:lvlJc w:val="left"/>
      <w:pPr>
        <w:ind w:left="1872" w:hanging="360"/>
      </w:pPr>
      <w:rPr>
        <w:rFonts w:ascii="Courier New" w:hAnsi="Courier New" w:cs="Courier New" w:hint="default"/>
      </w:rPr>
    </w:lvl>
    <w:lvl w:ilvl="2" w:tplc="041B0005" w:tentative="1">
      <w:start w:val="1"/>
      <w:numFmt w:val="bullet"/>
      <w:lvlText w:val=""/>
      <w:lvlJc w:val="left"/>
      <w:pPr>
        <w:ind w:left="2592" w:hanging="360"/>
      </w:pPr>
      <w:rPr>
        <w:rFonts w:ascii="Wingdings" w:hAnsi="Wingdings" w:hint="default"/>
      </w:rPr>
    </w:lvl>
    <w:lvl w:ilvl="3" w:tplc="041B0001" w:tentative="1">
      <w:start w:val="1"/>
      <w:numFmt w:val="bullet"/>
      <w:lvlText w:val=""/>
      <w:lvlJc w:val="left"/>
      <w:pPr>
        <w:ind w:left="3312" w:hanging="360"/>
      </w:pPr>
      <w:rPr>
        <w:rFonts w:ascii="Symbol" w:hAnsi="Symbol" w:hint="default"/>
      </w:rPr>
    </w:lvl>
    <w:lvl w:ilvl="4" w:tplc="041B0003" w:tentative="1">
      <w:start w:val="1"/>
      <w:numFmt w:val="bullet"/>
      <w:lvlText w:val="o"/>
      <w:lvlJc w:val="left"/>
      <w:pPr>
        <w:ind w:left="4032" w:hanging="360"/>
      </w:pPr>
      <w:rPr>
        <w:rFonts w:ascii="Courier New" w:hAnsi="Courier New" w:cs="Courier New" w:hint="default"/>
      </w:rPr>
    </w:lvl>
    <w:lvl w:ilvl="5" w:tplc="041B0005" w:tentative="1">
      <w:start w:val="1"/>
      <w:numFmt w:val="bullet"/>
      <w:lvlText w:val=""/>
      <w:lvlJc w:val="left"/>
      <w:pPr>
        <w:ind w:left="4752" w:hanging="360"/>
      </w:pPr>
      <w:rPr>
        <w:rFonts w:ascii="Wingdings" w:hAnsi="Wingdings" w:hint="default"/>
      </w:rPr>
    </w:lvl>
    <w:lvl w:ilvl="6" w:tplc="041B0001" w:tentative="1">
      <w:start w:val="1"/>
      <w:numFmt w:val="bullet"/>
      <w:lvlText w:val=""/>
      <w:lvlJc w:val="left"/>
      <w:pPr>
        <w:ind w:left="5472" w:hanging="360"/>
      </w:pPr>
      <w:rPr>
        <w:rFonts w:ascii="Symbol" w:hAnsi="Symbol" w:hint="default"/>
      </w:rPr>
    </w:lvl>
    <w:lvl w:ilvl="7" w:tplc="041B0003" w:tentative="1">
      <w:start w:val="1"/>
      <w:numFmt w:val="bullet"/>
      <w:lvlText w:val="o"/>
      <w:lvlJc w:val="left"/>
      <w:pPr>
        <w:ind w:left="6192" w:hanging="360"/>
      </w:pPr>
      <w:rPr>
        <w:rFonts w:ascii="Courier New" w:hAnsi="Courier New" w:cs="Courier New" w:hint="default"/>
      </w:rPr>
    </w:lvl>
    <w:lvl w:ilvl="8" w:tplc="041B0005" w:tentative="1">
      <w:start w:val="1"/>
      <w:numFmt w:val="bullet"/>
      <w:lvlText w:val=""/>
      <w:lvlJc w:val="left"/>
      <w:pPr>
        <w:ind w:left="6912" w:hanging="360"/>
      </w:pPr>
      <w:rPr>
        <w:rFonts w:ascii="Wingdings" w:hAnsi="Wingdings" w:hint="default"/>
      </w:rPr>
    </w:lvl>
  </w:abstractNum>
  <w:abstractNum w:abstractNumId="101" w15:restartNumberingAfterBreak="0">
    <w:nsid w:val="34FF461F"/>
    <w:multiLevelType w:val="hybridMultilevel"/>
    <w:tmpl w:val="9F68C65C"/>
    <w:lvl w:ilvl="0" w:tplc="041B0017">
      <w:start w:val="1"/>
      <w:numFmt w:val="lowerLetter"/>
      <w:lvlText w:val="%1)"/>
      <w:lvlJc w:val="left"/>
      <w:pPr>
        <w:ind w:left="1944" w:hanging="360"/>
      </w:pPr>
    </w:lvl>
    <w:lvl w:ilvl="1" w:tplc="041B0019" w:tentative="1">
      <w:start w:val="1"/>
      <w:numFmt w:val="lowerLetter"/>
      <w:lvlText w:val="%2."/>
      <w:lvlJc w:val="left"/>
      <w:pPr>
        <w:ind w:left="2664" w:hanging="360"/>
      </w:pPr>
    </w:lvl>
    <w:lvl w:ilvl="2" w:tplc="041B001B" w:tentative="1">
      <w:start w:val="1"/>
      <w:numFmt w:val="lowerRoman"/>
      <w:lvlText w:val="%3."/>
      <w:lvlJc w:val="right"/>
      <w:pPr>
        <w:ind w:left="3384" w:hanging="180"/>
      </w:pPr>
    </w:lvl>
    <w:lvl w:ilvl="3" w:tplc="041B000F" w:tentative="1">
      <w:start w:val="1"/>
      <w:numFmt w:val="decimal"/>
      <w:lvlText w:val="%4."/>
      <w:lvlJc w:val="left"/>
      <w:pPr>
        <w:ind w:left="4104" w:hanging="360"/>
      </w:pPr>
    </w:lvl>
    <w:lvl w:ilvl="4" w:tplc="041B0019" w:tentative="1">
      <w:start w:val="1"/>
      <w:numFmt w:val="lowerLetter"/>
      <w:lvlText w:val="%5."/>
      <w:lvlJc w:val="left"/>
      <w:pPr>
        <w:ind w:left="4824" w:hanging="360"/>
      </w:pPr>
    </w:lvl>
    <w:lvl w:ilvl="5" w:tplc="041B001B" w:tentative="1">
      <w:start w:val="1"/>
      <w:numFmt w:val="lowerRoman"/>
      <w:lvlText w:val="%6."/>
      <w:lvlJc w:val="right"/>
      <w:pPr>
        <w:ind w:left="5544" w:hanging="180"/>
      </w:pPr>
    </w:lvl>
    <w:lvl w:ilvl="6" w:tplc="041B000F" w:tentative="1">
      <w:start w:val="1"/>
      <w:numFmt w:val="decimal"/>
      <w:lvlText w:val="%7."/>
      <w:lvlJc w:val="left"/>
      <w:pPr>
        <w:ind w:left="6264" w:hanging="360"/>
      </w:pPr>
    </w:lvl>
    <w:lvl w:ilvl="7" w:tplc="041B0019" w:tentative="1">
      <w:start w:val="1"/>
      <w:numFmt w:val="lowerLetter"/>
      <w:lvlText w:val="%8."/>
      <w:lvlJc w:val="left"/>
      <w:pPr>
        <w:ind w:left="6984" w:hanging="360"/>
      </w:pPr>
    </w:lvl>
    <w:lvl w:ilvl="8" w:tplc="041B001B" w:tentative="1">
      <w:start w:val="1"/>
      <w:numFmt w:val="lowerRoman"/>
      <w:lvlText w:val="%9."/>
      <w:lvlJc w:val="right"/>
      <w:pPr>
        <w:ind w:left="7704" w:hanging="180"/>
      </w:pPr>
    </w:lvl>
  </w:abstractNum>
  <w:abstractNum w:abstractNumId="102" w15:restartNumberingAfterBreak="0">
    <w:nsid w:val="35677769"/>
    <w:multiLevelType w:val="hybridMultilevel"/>
    <w:tmpl w:val="88E2E62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03" w15:restartNumberingAfterBreak="0">
    <w:nsid w:val="35897D2A"/>
    <w:multiLevelType w:val="hybridMultilevel"/>
    <w:tmpl w:val="F8B83D42"/>
    <w:lvl w:ilvl="0" w:tplc="041B0017">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104" w15:restartNumberingAfterBreak="0">
    <w:nsid w:val="37A03C6F"/>
    <w:multiLevelType w:val="hybridMultilevel"/>
    <w:tmpl w:val="6E7E790C"/>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05" w15:restartNumberingAfterBreak="0">
    <w:nsid w:val="389907F0"/>
    <w:multiLevelType w:val="hybridMultilevel"/>
    <w:tmpl w:val="CDB40C3A"/>
    <w:lvl w:ilvl="0" w:tplc="75AA6450">
      <w:start w:val="1"/>
      <w:numFmt w:val="lowerRoman"/>
      <w:lvlText w:val="(%1)"/>
      <w:lvlJc w:val="left"/>
      <w:pPr>
        <w:ind w:left="2062" w:hanging="360"/>
      </w:pPr>
      <w:rPr>
        <w:rFonts w:hint="default"/>
        <w:b w:val="0"/>
        <w:bCs w:val="0"/>
      </w:rPr>
    </w:lvl>
    <w:lvl w:ilvl="1" w:tplc="041B0019" w:tentative="1">
      <w:start w:val="1"/>
      <w:numFmt w:val="lowerLetter"/>
      <w:lvlText w:val="%2."/>
      <w:lvlJc w:val="left"/>
      <w:pPr>
        <w:ind w:left="2782" w:hanging="360"/>
      </w:pPr>
    </w:lvl>
    <w:lvl w:ilvl="2" w:tplc="041B001B" w:tentative="1">
      <w:start w:val="1"/>
      <w:numFmt w:val="lowerRoman"/>
      <w:lvlText w:val="%3."/>
      <w:lvlJc w:val="right"/>
      <w:pPr>
        <w:ind w:left="3502" w:hanging="180"/>
      </w:pPr>
    </w:lvl>
    <w:lvl w:ilvl="3" w:tplc="041B000F" w:tentative="1">
      <w:start w:val="1"/>
      <w:numFmt w:val="decimal"/>
      <w:lvlText w:val="%4."/>
      <w:lvlJc w:val="left"/>
      <w:pPr>
        <w:ind w:left="4222" w:hanging="360"/>
      </w:pPr>
    </w:lvl>
    <w:lvl w:ilvl="4" w:tplc="041B0019" w:tentative="1">
      <w:start w:val="1"/>
      <w:numFmt w:val="lowerLetter"/>
      <w:lvlText w:val="%5."/>
      <w:lvlJc w:val="left"/>
      <w:pPr>
        <w:ind w:left="4942" w:hanging="360"/>
      </w:pPr>
    </w:lvl>
    <w:lvl w:ilvl="5" w:tplc="041B001B" w:tentative="1">
      <w:start w:val="1"/>
      <w:numFmt w:val="lowerRoman"/>
      <w:lvlText w:val="%6."/>
      <w:lvlJc w:val="right"/>
      <w:pPr>
        <w:ind w:left="5662" w:hanging="180"/>
      </w:pPr>
    </w:lvl>
    <w:lvl w:ilvl="6" w:tplc="041B000F" w:tentative="1">
      <w:start w:val="1"/>
      <w:numFmt w:val="decimal"/>
      <w:lvlText w:val="%7."/>
      <w:lvlJc w:val="left"/>
      <w:pPr>
        <w:ind w:left="6382" w:hanging="360"/>
      </w:pPr>
    </w:lvl>
    <w:lvl w:ilvl="7" w:tplc="041B0019" w:tentative="1">
      <w:start w:val="1"/>
      <w:numFmt w:val="lowerLetter"/>
      <w:lvlText w:val="%8."/>
      <w:lvlJc w:val="left"/>
      <w:pPr>
        <w:ind w:left="7102" w:hanging="360"/>
      </w:pPr>
    </w:lvl>
    <w:lvl w:ilvl="8" w:tplc="041B001B" w:tentative="1">
      <w:start w:val="1"/>
      <w:numFmt w:val="lowerRoman"/>
      <w:lvlText w:val="%9."/>
      <w:lvlJc w:val="right"/>
      <w:pPr>
        <w:ind w:left="7822" w:hanging="180"/>
      </w:pPr>
    </w:lvl>
  </w:abstractNum>
  <w:abstractNum w:abstractNumId="106" w15:restartNumberingAfterBreak="0">
    <w:nsid w:val="3949619F"/>
    <w:multiLevelType w:val="hybridMultilevel"/>
    <w:tmpl w:val="FA3A466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394B380E"/>
    <w:multiLevelType w:val="hybridMultilevel"/>
    <w:tmpl w:val="FCC0FE52"/>
    <w:lvl w:ilvl="0" w:tplc="47645A0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08" w15:restartNumberingAfterBreak="0">
    <w:nsid w:val="394E347F"/>
    <w:multiLevelType w:val="multilevel"/>
    <w:tmpl w:val="2E422796"/>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395B10E2"/>
    <w:multiLevelType w:val="multilevel"/>
    <w:tmpl w:val="7B90E6F8"/>
    <w:lvl w:ilvl="0">
      <w:start w:val="10"/>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395E1399"/>
    <w:multiLevelType w:val="multilevel"/>
    <w:tmpl w:val="AF0A87B2"/>
    <w:name w:val="Definition"/>
    <w:lvl w:ilvl="0">
      <w:start w:val="1"/>
      <w:numFmt w:val="none"/>
      <w:suff w:val="nothing"/>
      <w:lvlText w:val=""/>
      <w:lvlJc w:val="left"/>
      <w:pPr>
        <w:ind w:left="720" w:firstLine="0"/>
      </w:pPr>
      <w:rPr>
        <w:rFonts w:hint="default"/>
      </w:rPr>
    </w:lvl>
    <w:lvl w:ilvl="1">
      <w:start w:val="1"/>
      <w:numFmt w:val="lowerLetter"/>
      <w:lvlText w:val="%1(%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upperRoman"/>
      <w:lvlText w:val="(%6)"/>
      <w:lvlJc w:val="left"/>
      <w:pPr>
        <w:tabs>
          <w:tab w:val="num" w:pos="4320"/>
        </w:tabs>
        <w:ind w:left="4320" w:hanging="72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1" w15:restartNumberingAfterBreak="0">
    <w:nsid w:val="39A94F37"/>
    <w:multiLevelType w:val="multilevel"/>
    <w:tmpl w:val="6AEECA5C"/>
    <w:lvl w:ilvl="0">
      <w:start w:val="13"/>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39B46650"/>
    <w:multiLevelType w:val="hybridMultilevel"/>
    <w:tmpl w:val="C16280F8"/>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13" w15:restartNumberingAfterBreak="0">
    <w:nsid w:val="39D97A84"/>
    <w:multiLevelType w:val="multilevel"/>
    <w:tmpl w:val="5E6817AC"/>
    <w:lvl w:ilvl="0">
      <w:start w:val="6"/>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3A0F1202"/>
    <w:multiLevelType w:val="hybridMultilevel"/>
    <w:tmpl w:val="04F225F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15" w15:restartNumberingAfterBreak="0">
    <w:nsid w:val="3B2C3A82"/>
    <w:multiLevelType w:val="hybridMultilevel"/>
    <w:tmpl w:val="04B848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3B9A5172"/>
    <w:multiLevelType w:val="hybridMultilevel"/>
    <w:tmpl w:val="AA9CB9E8"/>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17" w15:restartNumberingAfterBreak="0">
    <w:nsid w:val="3BDB03C5"/>
    <w:multiLevelType w:val="hybridMultilevel"/>
    <w:tmpl w:val="BAA0156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8" w15:restartNumberingAfterBreak="0">
    <w:nsid w:val="3BE33CAC"/>
    <w:multiLevelType w:val="hybridMultilevel"/>
    <w:tmpl w:val="993C22B6"/>
    <w:lvl w:ilvl="0" w:tplc="F3384134">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3C9904AD"/>
    <w:multiLevelType w:val="hybridMultilevel"/>
    <w:tmpl w:val="439625A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20" w15:restartNumberingAfterBreak="0">
    <w:nsid w:val="3D204000"/>
    <w:multiLevelType w:val="hybridMultilevel"/>
    <w:tmpl w:val="ED10086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21" w15:restartNumberingAfterBreak="0">
    <w:nsid w:val="3D842FAB"/>
    <w:multiLevelType w:val="hybridMultilevel"/>
    <w:tmpl w:val="389C32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3D9241C3"/>
    <w:multiLevelType w:val="hybridMultilevel"/>
    <w:tmpl w:val="8C3C50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3ECF4D5A"/>
    <w:multiLevelType w:val="hybridMultilevel"/>
    <w:tmpl w:val="9A88DA3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24" w15:restartNumberingAfterBreak="0">
    <w:nsid w:val="3FB53CFB"/>
    <w:multiLevelType w:val="hybridMultilevel"/>
    <w:tmpl w:val="993640D8"/>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5" w15:restartNumberingAfterBreak="0">
    <w:nsid w:val="3FF73B00"/>
    <w:multiLevelType w:val="hybridMultilevel"/>
    <w:tmpl w:val="6E7AD08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26" w15:restartNumberingAfterBreak="0">
    <w:nsid w:val="40A07102"/>
    <w:multiLevelType w:val="hybridMultilevel"/>
    <w:tmpl w:val="4D4851B2"/>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27" w15:restartNumberingAfterBreak="0">
    <w:nsid w:val="40B75F2D"/>
    <w:multiLevelType w:val="hybridMultilevel"/>
    <w:tmpl w:val="1332E854"/>
    <w:lvl w:ilvl="0" w:tplc="041B0001">
      <w:start w:val="1"/>
      <w:numFmt w:val="bullet"/>
      <w:lvlText w:val=""/>
      <w:lvlJc w:val="left"/>
      <w:pPr>
        <w:ind w:left="1582" w:hanging="360"/>
      </w:pPr>
      <w:rPr>
        <w:rFonts w:ascii="Symbol" w:hAnsi="Symbol" w:hint="default"/>
      </w:rPr>
    </w:lvl>
    <w:lvl w:ilvl="1" w:tplc="041B0003" w:tentative="1">
      <w:start w:val="1"/>
      <w:numFmt w:val="bullet"/>
      <w:lvlText w:val="o"/>
      <w:lvlJc w:val="left"/>
      <w:pPr>
        <w:ind w:left="2302" w:hanging="360"/>
      </w:pPr>
      <w:rPr>
        <w:rFonts w:ascii="Courier New" w:hAnsi="Courier New" w:cs="Courier New" w:hint="default"/>
      </w:rPr>
    </w:lvl>
    <w:lvl w:ilvl="2" w:tplc="041B0005" w:tentative="1">
      <w:start w:val="1"/>
      <w:numFmt w:val="bullet"/>
      <w:lvlText w:val=""/>
      <w:lvlJc w:val="left"/>
      <w:pPr>
        <w:ind w:left="3022" w:hanging="360"/>
      </w:pPr>
      <w:rPr>
        <w:rFonts w:ascii="Wingdings" w:hAnsi="Wingdings" w:hint="default"/>
      </w:rPr>
    </w:lvl>
    <w:lvl w:ilvl="3" w:tplc="041B0001" w:tentative="1">
      <w:start w:val="1"/>
      <w:numFmt w:val="bullet"/>
      <w:lvlText w:val=""/>
      <w:lvlJc w:val="left"/>
      <w:pPr>
        <w:ind w:left="3742" w:hanging="360"/>
      </w:pPr>
      <w:rPr>
        <w:rFonts w:ascii="Symbol" w:hAnsi="Symbol" w:hint="default"/>
      </w:rPr>
    </w:lvl>
    <w:lvl w:ilvl="4" w:tplc="041B0003" w:tentative="1">
      <w:start w:val="1"/>
      <w:numFmt w:val="bullet"/>
      <w:lvlText w:val="o"/>
      <w:lvlJc w:val="left"/>
      <w:pPr>
        <w:ind w:left="4462" w:hanging="360"/>
      </w:pPr>
      <w:rPr>
        <w:rFonts w:ascii="Courier New" w:hAnsi="Courier New" w:cs="Courier New" w:hint="default"/>
      </w:rPr>
    </w:lvl>
    <w:lvl w:ilvl="5" w:tplc="041B0005" w:tentative="1">
      <w:start w:val="1"/>
      <w:numFmt w:val="bullet"/>
      <w:lvlText w:val=""/>
      <w:lvlJc w:val="left"/>
      <w:pPr>
        <w:ind w:left="5182" w:hanging="360"/>
      </w:pPr>
      <w:rPr>
        <w:rFonts w:ascii="Wingdings" w:hAnsi="Wingdings" w:hint="default"/>
      </w:rPr>
    </w:lvl>
    <w:lvl w:ilvl="6" w:tplc="041B0001" w:tentative="1">
      <w:start w:val="1"/>
      <w:numFmt w:val="bullet"/>
      <w:lvlText w:val=""/>
      <w:lvlJc w:val="left"/>
      <w:pPr>
        <w:ind w:left="5902" w:hanging="360"/>
      </w:pPr>
      <w:rPr>
        <w:rFonts w:ascii="Symbol" w:hAnsi="Symbol" w:hint="default"/>
      </w:rPr>
    </w:lvl>
    <w:lvl w:ilvl="7" w:tplc="041B0003" w:tentative="1">
      <w:start w:val="1"/>
      <w:numFmt w:val="bullet"/>
      <w:lvlText w:val="o"/>
      <w:lvlJc w:val="left"/>
      <w:pPr>
        <w:ind w:left="6622" w:hanging="360"/>
      </w:pPr>
      <w:rPr>
        <w:rFonts w:ascii="Courier New" w:hAnsi="Courier New" w:cs="Courier New" w:hint="default"/>
      </w:rPr>
    </w:lvl>
    <w:lvl w:ilvl="8" w:tplc="041B0005" w:tentative="1">
      <w:start w:val="1"/>
      <w:numFmt w:val="bullet"/>
      <w:lvlText w:val=""/>
      <w:lvlJc w:val="left"/>
      <w:pPr>
        <w:ind w:left="7342" w:hanging="360"/>
      </w:pPr>
      <w:rPr>
        <w:rFonts w:ascii="Wingdings" w:hAnsi="Wingdings" w:hint="default"/>
      </w:rPr>
    </w:lvl>
  </w:abstractNum>
  <w:abstractNum w:abstractNumId="128" w15:restartNumberingAfterBreak="0">
    <w:nsid w:val="410A4F13"/>
    <w:multiLevelType w:val="hybridMultilevel"/>
    <w:tmpl w:val="E8B89C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41A64317"/>
    <w:multiLevelType w:val="hybridMultilevel"/>
    <w:tmpl w:val="1CFAE8B4"/>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30" w15:restartNumberingAfterBreak="0">
    <w:nsid w:val="41ED651F"/>
    <w:multiLevelType w:val="hybridMultilevel"/>
    <w:tmpl w:val="4E1259F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31" w15:restartNumberingAfterBreak="0">
    <w:nsid w:val="41FA612F"/>
    <w:multiLevelType w:val="hybridMultilevel"/>
    <w:tmpl w:val="4948E2E2"/>
    <w:lvl w:ilvl="0" w:tplc="E318C420">
      <w:start w:val="1"/>
      <w:numFmt w:val="bullet"/>
      <w:pStyle w:val="wBullet2"/>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2" w15:restartNumberingAfterBreak="0">
    <w:nsid w:val="42546211"/>
    <w:multiLevelType w:val="hybridMultilevel"/>
    <w:tmpl w:val="91F61466"/>
    <w:lvl w:ilvl="0" w:tplc="FAE851F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33" w15:restartNumberingAfterBreak="0">
    <w:nsid w:val="435A0F36"/>
    <w:multiLevelType w:val="hybridMultilevel"/>
    <w:tmpl w:val="59E89F02"/>
    <w:lvl w:ilvl="0" w:tplc="5C5EFA74">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134" w15:restartNumberingAfterBreak="0">
    <w:nsid w:val="43EA3C90"/>
    <w:multiLevelType w:val="hybridMultilevel"/>
    <w:tmpl w:val="5E7E5B54"/>
    <w:lvl w:ilvl="0" w:tplc="36EEB2D4">
      <w:start w:val="1"/>
      <w:numFmt w:val="lowerRoman"/>
      <w:lvlText w:val="(%1)"/>
      <w:lvlJc w:val="left"/>
      <w:pPr>
        <w:ind w:left="1872" w:hanging="360"/>
      </w:pPr>
      <w:rPr>
        <w:rFonts w:hint="default"/>
        <w:b w:val="0"/>
        <w:bCs w:val="0"/>
      </w:rPr>
    </w:lvl>
    <w:lvl w:ilvl="1" w:tplc="041B0019" w:tentative="1">
      <w:start w:val="1"/>
      <w:numFmt w:val="lowerLetter"/>
      <w:lvlText w:val="%2."/>
      <w:lvlJc w:val="left"/>
      <w:pPr>
        <w:ind w:left="2592" w:hanging="360"/>
      </w:pPr>
    </w:lvl>
    <w:lvl w:ilvl="2" w:tplc="041B001B" w:tentative="1">
      <w:start w:val="1"/>
      <w:numFmt w:val="lowerRoman"/>
      <w:lvlText w:val="%3."/>
      <w:lvlJc w:val="right"/>
      <w:pPr>
        <w:ind w:left="3312" w:hanging="180"/>
      </w:pPr>
    </w:lvl>
    <w:lvl w:ilvl="3" w:tplc="041B000F" w:tentative="1">
      <w:start w:val="1"/>
      <w:numFmt w:val="decimal"/>
      <w:lvlText w:val="%4."/>
      <w:lvlJc w:val="left"/>
      <w:pPr>
        <w:ind w:left="4032" w:hanging="360"/>
      </w:pPr>
    </w:lvl>
    <w:lvl w:ilvl="4" w:tplc="041B0019" w:tentative="1">
      <w:start w:val="1"/>
      <w:numFmt w:val="lowerLetter"/>
      <w:lvlText w:val="%5."/>
      <w:lvlJc w:val="left"/>
      <w:pPr>
        <w:ind w:left="4752" w:hanging="360"/>
      </w:pPr>
    </w:lvl>
    <w:lvl w:ilvl="5" w:tplc="041B001B" w:tentative="1">
      <w:start w:val="1"/>
      <w:numFmt w:val="lowerRoman"/>
      <w:lvlText w:val="%6."/>
      <w:lvlJc w:val="right"/>
      <w:pPr>
        <w:ind w:left="5472" w:hanging="180"/>
      </w:pPr>
    </w:lvl>
    <w:lvl w:ilvl="6" w:tplc="041B000F" w:tentative="1">
      <w:start w:val="1"/>
      <w:numFmt w:val="decimal"/>
      <w:lvlText w:val="%7."/>
      <w:lvlJc w:val="left"/>
      <w:pPr>
        <w:ind w:left="6192" w:hanging="360"/>
      </w:pPr>
    </w:lvl>
    <w:lvl w:ilvl="7" w:tplc="041B0019" w:tentative="1">
      <w:start w:val="1"/>
      <w:numFmt w:val="lowerLetter"/>
      <w:lvlText w:val="%8."/>
      <w:lvlJc w:val="left"/>
      <w:pPr>
        <w:ind w:left="6912" w:hanging="360"/>
      </w:pPr>
    </w:lvl>
    <w:lvl w:ilvl="8" w:tplc="041B001B" w:tentative="1">
      <w:start w:val="1"/>
      <w:numFmt w:val="lowerRoman"/>
      <w:lvlText w:val="%9."/>
      <w:lvlJc w:val="right"/>
      <w:pPr>
        <w:ind w:left="7632" w:hanging="180"/>
      </w:pPr>
    </w:lvl>
  </w:abstractNum>
  <w:abstractNum w:abstractNumId="135" w15:restartNumberingAfterBreak="0">
    <w:nsid w:val="43EE5661"/>
    <w:multiLevelType w:val="hybridMultilevel"/>
    <w:tmpl w:val="06A0700E"/>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36" w15:restartNumberingAfterBreak="0">
    <w:nsid w:val="44B210B0"/>
    <w:multiLevelType w:val="hybridMultilevel"/>
    <w:tmpl w:val="3DFAFFFA"/>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7" w15:restartNumberingAfterBreak="0">
    <w:nsid w:val="44D42CA9"/>
    <w:multiLevelType w:val="hybridMultilevel"/>
    <w:tmpl w:val="15E66470"/>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38" w15:restartNumberingAfterBreak="0">
    <w:nsid w:val="44F65013"/>
    <w:multiLevelType w:val="hybridMultilevel"/>
    <w:tmpl w:val="80827F28"/>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39" w15:restartNumberingAfterBreak="0">
    <w:nsid w:val="45562BCB"/>
    <w:multiLevelType w:val="multilevel"/>
    <w:tmpl w:val="63123052"/>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469B729A"/>
    <w:multiLevelType w:val="hybridMultilevel"/>
    <w:tmpl w:val="7988F178"/>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41" w15:restartNumberingAfterBreak="0">
    <w:nsid w:val="47170F1E"/>
    <w:multiLevelType w:val="hybridMultilevel"/>
    <w:tmpl w:val="3DC2CBBA"/>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2" w15:restartNumberingAfterBreak="0">
    <w:nsid w:val="477A5CB0"/>
    <w:multiLevelType w:val="hybridMultilevel"/>
    <w:tmpl w:val="D2186B74"/>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3" w15:restartNumberingAfterBreak="0">
    <w:nsid w:val="4823263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4" w15:restartNumberingAfterBreak="0">
    <w:nsid w:val="48D9795B"/>
    <w:multiLevelType w:val="hybridMultilevel"/>
    <w:tmpl w:val="DC38FD1C"/>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5" w15:restartNumberingAfterBreak="0">
    <w:nsid w:val="49725926"/>
    <w:multiLevelType w:val="hybridMultilevel"/>
    <w:tmpl w:val="B4E07644"/>
    <w:lvl w:ilvl="0" w:tplc="B91E6D6A">
      <w:start w:val="1"/>
      <w:numFmt w:val="lowerRoman"/>
      <w:lvlText w:val="%1."/>
      <w:lvlJc w:val="righ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6" w15:restartNumberingAfterBreak="0">
    <w:nsid w:val="49D64FB0"/>
    <w:multiLevelType w:val="hybridMultilevel"/>
    <w:tmpl w:val="C23E48E2"/>
    <w:lvl w:ilvl="0" w:tplc="041B0001">
      <w:start w:val="1"/>
      <w:numFmt w:val="bullet"/>
      <w:lvlText w:val=""/>
      <w:lvlJc w:val="left"/>
      <w:pPr>
        <w:ind w:left="1582" w:hanging="360"/>
      </w:pPr>
      <w:rPr>
        <w:rFonts w:ascii="Symbol" w:hAnsi="Symbol" w:hint="default"/>
      </w:rPr>
    </w:lvl>
    <w:lvl w:ilvl="1" w:tplc="041B0003" w:tentative="1">
      <w:start w:val="1"/>
      <w:numFmt w:val="bullet"/>
      <w:lvlText w:val="o"/>
      <w:lvlJc w:val="left"/>
      <w:pPr>
        <w:ind w:left="2302" w:hanging="360"/>
      </w:pPr>
      <w:rPr>
        <w:rFonts w:ascii="Courier New" w:hAnsi="Courier New" w:cs="Courier New" w:hint="default"/>
      </w:rPr>
    </w:lvl>
    <w:lvl w:ilvl="2" w:tplc="041B0005" w:tentative="1">
      <w:start w:val="1"/>
      <w:numFmt w:val="bullet"/>
      <w:lvlText w:val=""/>
      <w:lvlJc w:val="left"/>
      <w:pPr>
        <w:ind w:left="3022" w:hanging="360"/>
      </w:pPr>
      <w:rPr>
        <w:rFonts w:ascii="Wingdings" w:hAnsi="Wingdings" w:hint="default"/>
      </w:rPr>
    </w:lvl>
    <w:lvl w:ilvl="3" w:tplc="041B0001" w:tentative="1">
      <w:start w:val="1"/>
      <w:numFmt w:val="bullet"/>
      <w:lvlText w:val=""/>
      <w:lvlJc w:val="left"/>
      <w:pPr>
        <w:ind w:left="3742" w:hanging="360"/>
      </w:pPr>
      <w:rPr>
        <w:rFonts w:ascii="Symbol" w:hAnsi="Symbol" w:hint="default"/>
      </w:rPr>
    </w:lvl>
    <w:lvl w:ilvl="4" w:tplc="041B0003" w:tentative="1">
      <w:start w:val="1"/>
      <w:numFmt w:val="bullet"/>
      <w:lvlText w:val="o"/>
      <w:lvlJc w:val="left"/>
      <w:pPr>
        <w:ind w:left="4462" w:hanging="360"/>
      </w:pPr>
      <w:rPr>
        <w:rFonts w:ascii="Courier New" w:hAnsi="Courier New" w:cs="Courier New" w:hint="default"/>
      </w:rPr>
    </w:lvl>
    <w:lvl w:ilvl="5" w:tplc="041B0005" w:tentative="1">
      <w:start w:val="1"/>
      <w:numFmt w:val="bullet"/>
      <w:lvlText w:val=""/>
      <w:lvlJc w:val="left"/>
      <w:pPr>
        <w:ind w:left="5182" w:hanging="360"/>
      </w:pPr>
      <w:rPr>
        <w:rFonts w:ascii="Wingdings" w:hAnsi="Wingdings" w:hint="default"/>
      </w:rPr>
    </w:lvl>
    <w:lvl w:ilvl="6" w:tplc="041B0001" w:tentative="1">
      <w:start w:val="1"/>
      <w:numFmt w:val="bullet"/>
      <w:lvlText w:val=""/>
      <w:lvlJc w:val="left"/>
      <w:pPr>
        <w:ind w:left="5902" w:hanging="360"/>
      </w:pPr>
      <w:rPr>
        <w:rFonts w:ascii="Symbol" w:hAnsi="Symbol" w:hint="default"/>
      </w:rPr>
    </w:lvl>
    <w:lvl w:ilvl="7" w:tplc="041B0003" w:tentative="1">
      <w:start w:val="1"/>
      <w:numFmt w:val="bullet"/>
      <w:lvlText w:val="o"/>
      <w:lvlJc w:val="left"/>
      <w:pPr>
        <w:ind w:left="6622" w:hanging="360"/>
      </w:pPr>
      <w:rPr>
        <w:rFonts w:ascii="Courier New" w:hAnsi="Courier New" w:cs="Courier New" w:hint="default"/>
      </w:rPr>
    </w:lvl>
    <w:lvl w:ilvl="8" w:tplc="041B0005" w:tentative="1">
      <w:start w:val="1"/>
      <w:numFmt w:val="bullet"/>
      <w:lvlText w:val=""/>
      <w:lvlJc w:val="left"/>
      <w:pPr>
        <w:ind w:left="7342" w:hanging="360"/>
      </w:pPr>
      <w:rPr>
        <w:rFonts w:ascii="Wingdings" w:hAnsi="Wingdings" w:hint="default"/>
      </w:rPr>
    </w:lvl>
  </w:abstractNum>
  <w:abstractNum w:abstractNumId="147" w15:restartNumberingAfterBreak="0">
    <w:nsid w:val="49F15CA2"/>
    <w:multiLevelType w:val="hybridMultilevel"/>
    <w:tmpl w:val="1CB47FF8"/>
    <w:lvl w:ilvl="0" w:tplc="C8865CBC">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48" w15:restartNumberingAfterBreak="0">
    <w:nsid w:val="4A2A6306"/>
    <w:multiLevelType w:val="hybridMultilevel"/>
    <w:tmpl w:val="9FF2AB90"/>
    <w:lvl w:ilvl="0" w:tplc="639A81B8">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49" w15:restartNumberingAfterBreak="0">
    <w:nsid w:val="4A7C3DAF"/>
    <w:multiLevelType w:val="hybridMultilevel"/>
    <w:tmpl w:val="BD727664"/>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0" w15:restartNumberingAfterBreak="0">
    <w:nsid w:val="4BA37096"/>
    <w:multiLevelType w:val="hybridMultilevel"/>
    <w:tmpl w:val="877E7B8E"/>
    <w:lvl w:ilvl="0" w:tplc="041B0015">
      <w:start w:val="1"/>
      <w:numFmt w:val="upp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1" w15:restartNumberingAfterBreak="0">
    <w:nsid w:val="4D991A87"/>
    <w:multiLevelType w:val="hybridMultilevel"/>
    <w:tmpl w:val="CF128958"/>
    <w:lvl w:ilvl="0" w:tplc="041B0017">
      <w:start w:val="1"/>
      <w:numFmt w:val="lowerLetter"/>
      <w:lvlText w:val="%1)"/>
      <w:lvlJc w:val="left"/>
      <w:pPr>
        <w:ind w:left="1152" w:hanging="360"/>
      </w:p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52" w15:restartNumberingAfterBreak="0">
    <w:nsid w:val="4E4C75DF"/>
    <w:multiLevelType w:val="hybridMultilevel"/>
    <w:tmpl w:val="791ED3B6"/>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53" w15:restartNumberingAfterBreak="0">
    <w:nsid w:val="4F036F6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4" w15:restartNumberingAfterBreak="0">
    <w:nsid w:val="501E64FE"/>
    <w:multiLevelType w:val="hybridMultilevel"/>
    <w:tmpl w:val="207CAC3C"/>
    <w:lvl w:ilvl="0" w:tplc="01D8181E">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55" w15:restartNumberingAfterBreak="0">
    <w:nsid w:val="5056470F"/>
    <w:multiLevelType w:val="hybridMultilevel"/>
    <w:tmpl w:val="7EE0EFD0"/>
    <w:lvl w:ilvl="0" w:tplc="041B0017">
      <w:start w:val="1"/>
      <w:numFmt w:val="lowerLetter"/>
      <w:lvlText w:val="%1)"/>
      <w:lvlJc w:val="left"/>
      <w:pPr>
        <w:ind w:left="1211" w:hanging="360"/>
      </w:p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156" w15:restartNumberingAfterBreak="0">
    <w:nsid w:val="50895F99"/>
    <w:multiLevelType w:val="hybridMultilevel"/>
    <w:tmpl w:val="16A8B13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519328A4"/>
    <w:multiLevelType w:val="hybridMultilevel"/>
    <w:tmpl w:val="B8C888D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58" w15:restartNumberingAfterBreak="0">
    <w:nsid w:val="51CF41C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51F61590"/>
    <w:multiLevelType w:val="hybridMultilevel"/>
    <w:tmpl w:val="9B6C15C2"/>
    <w:lvl w:ilvl="0" w:tplc="071C393A">
      <w:start w:val="1"/>
      <w:numFmt w:val="lowerRoman"/>
      <w:lvlText w:val="(%1)"/>
      <w:lvlJc w:val="left"/>
      <w:pPr>
        <w:ind w:left="2064" w:hanging="360"/>
      </w:pPr>
      <w:rPr>
        <w:rFonts w:hint="default"/>
        <w:b w:val="0"/>
        <w:bCs w:val="0"/>
      </w:rPr>
    </w:lvl>
    <w:lvl w:ilvl="1" w:tplc="041B0019" w:tentative="1">
      <w:start w:val="1"/>
      <w:numFmt w:val="lowerLetter"/>
      <w:lvlText w:val="%2."/>
      <w:lvlJc w:val="left"/>
      <w:pPr>
        <w:ind w:left="2784" w:hanging="360"/>
      </w:p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abstractNum w:abstractNumId="160" w15:restartNumberingAfterBreak="0">
    <w:nsid w:val="5260027B"/>
    <w:multiLevelType w:val="hybridMultilevel"/>
    <w:tmpl w:val="653050DE"/>
    <w:lvl w:ilvl="0" w:tplc="E0EEC6A6">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61" w15:restartNumberingAfterBreak="0">
    <w:nsid w:val="52833F25"/>
    <w:multiLevelType w:val="hybridMultilevel"/>
    <w:tmpl w:val="6A08550E"/>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62" w15:restartNumberingAfterBreak="0">
    <w:nsid w:val="52C91EC6"/>
    <w:multiLevelType w:val="hybridMultilevel"/>
    <w:tmpl w:val="6CB28186"/>
    <w:lvl w:ilvl="0" w:tplc="041B0017">
      <w:start w:val="1"/>
      <w:numFmt w:val="lowerLetter"/>
      <w:lvlText w:val="%1)"/>
      <w:lvlJc w:val="left"/>
      <w:pPr>
        <w:ind w:left="1152" w:hanging="360"/>
      </w:p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63" w15:restartNumberingAfterBreak="0">
    <w:nsid w:val="53716EC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4" w15:restartNumberingAfterBreak="0">
    <w:nsid w:val="545F0E51"/>
    <w:multiLevelType w:val="hybridMultilevel"/>
    <w:tmpl w:val="EE54937C"/>
    <w:lvl w:ilvl="0" w:tplc="6A7A2C08">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65" w15:restartNumberingAfterBreak="0">
    <w:nsid w:val="55061A9F"/>
    <w:multiLevelType w:val="hybridMultilevel"/>
    <w:tmpl w:val="FCAE2716"/>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6" w15:restartNumberingAfterBreak="0">
    <w:nsid w:val="55EC0BEE"/>
    <w:multiLevelType w:val="hybridMultilevel"/>
    <w:tmpl w:val="B5A897BA"/>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67" w15:restartNumberingAfterBreak="0">
    <w:nsid w:val="563E5BB2"/>
    <w:multiLevelType w:val="hybridMultilevel"/>
    <w:tmpl w:val="F53A3E52"/>
    <w:lvl w:ilvl="0" w:tplc="C21A1A12">
      <w:start w:val="1"/>
      <w:numFmt w:val="bullet"/>
      <w:pStyle w:val="w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8" w15:restartNumberingAfterBreak="0">
    <w:nsid w:val="56706076"/>
    <w:multiLevelType w:val="hybridMultilevel"/>
    <w:tmpl w:val="95C2C57C"/>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69" w15:restartNumberingAfterBreak="0">
    <w:nsid w:val="56D91A6F"/>
    <w:multiLevelType w:val="multilevel"/>
    <w:tmpl w:val="4B30E44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0" w15:restartNumberingAfterBreak="0">
    <w:nsid w:val="575F276C"/>
    <w:multiLevelType w:val="multilevel"/>
    <w:tmpl w:val="FF561DFE"/>
    <w:lvl w:ilvl="0">
      <w:start w:val="6"/>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58126D73"/>
    <w:multiLevelType w:val="hybridMultilevel"/>
    <w:tmpl w:val="666E0518"/>
    <w:lvl w:ilvl="0" w:tplc="AF446BCA">
      <w:start w:val="1"/>
      <w:numFmt w:val="bullet"/>
      <w:pStyle w:val="wBulle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2" w15:restartNumberingAfterBreak="0">
    <w:nsid w:val="58BB4456"/>
    <w:multiLevelType w:val="hybridMultilevel"/>
    <w:tmpl w:val="B8D09954"/>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73" w15:restartNumberingAfterBreak="0">
    <w:nsid w:val="593634C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4" w15:restartNumberingAfterBreak="0">
    <w:nsid w:val="59D62E8E"/>
    <w:multiLevelType w:val="hybridMultilevel"/>
    <w:tmpl w:val="4F640C2C"/>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75" w15:restartNumberingAfterBreak="0">
    <w:nsid w:val="59E57276"/>
    <w:multiLevelType w:val="hybridMultilevel"/>
    <w:tmpl w:val="C774503E"/>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6" w15:restartNumberingAfterBreak="0">
    <w:nsid w:val="5AF52FB5"/>
    <w:multiLevelType w:val="hybridMultilevel"/>
    <w:tmpl w:val="CBFE4A8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77" w15:restartNumberingAfterBreak="0">
    <w:nsid w:val="5C2827BD"/>
    <w:multiLevelType w:val="hybridMultilevel"/>
    <w:tmpl w:val="86888FEE"/>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8" w15:restartNumberingAfterBreak="0">
    <w:nsid w:val="5CAD2F11"/>
    <w:multiLevelType w:val="hybridMultilevel"/>
    <w:tmpl w:val="C96231C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79" w15:restartNumberingAfterBreak="0">
    <w:nsid w:val="5D177A98"/>
    <w:multiLevelType w:val="hybridMultilevel"/>
    <w:tmpl w:val="B7DE78C0"/>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180" w15:restartNumberingAfterBreak="0">
    <w:nsid w:val="5D7F1FC8"/>
    <w:multiLevelType w:val="hybridMultilevel"/>
    <w:tmpl w:val="76D42FB6"/>
    <w:lvl w:ilvl="0" w:tplc="E6FABDD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81" w15:restartNumberingAfterBreak="0">
    <w:nsid w:val="5D873DB5"/>
    <w:multiLevelType w:val="hybridMultilevel"/>
    <w:tmpl w:val="1DBE757E"/>
    <w:lvl w:ilvl="0" w:tplc="5C5EFA74">
      <w:start w:val="1"/>
      <w:numFmt w:val="bullet"/>
      <w:lvlText w:val=""/>
      <w:lvlJc w:val="left"/>
      <w:pPr>
        <w:ind w:left="2232" w:hanging="360"/>
      </w:pPr>
      <w:rPr>
        <w:rFonts w:ascii="Symbol" w:hAnsi="Symbol" w:hint="default"/>
      </w:rPr>
    </w:lvl>
    <w:lvl w:ilvl="1" w:tplc="041B0003" w:tentative="1">
      <w:start w:val="1"/>
      <w:numFmt w:val="bullet"/>
      <w:lvlText w:val="o"/>
      <w:lvlJc w:val="left"/>
      <w:pPr>
        <w:ind w:left="2952" w:hanging="360"/>
      </w:pPr>
      <w:rPr>
        <w:rFonts w:ascii="Courier New" w:hAnsi="Courier New" w:cs="Courier New" w:hint="default"/>
      </w:rPr>
    </w:lvl>
    <w:lvl w:ilvl="2" w:tplc="041B0005" w:tentative="1">
      <w:start w:val="1"/>
      <w:numFmt w:val="bullet"/>
      <w:lvlText w:val=""/>
      <w:lvlJc w:val="left"/>
      <w:pPr>
        <w:ind w:left="3672" w:hanging="360"/>
      </w:pPr>
      <w:rPr>
        <w:rFonts w:ascii="Wingdings" w:hAnsi="Wingdings" w:hint="default"/>
      </w:rPr>
    </w:lvl>
    <w:lvl w:ilvl="3" w:tplc="041B0001" w:tentative="1">
      <w:start w:val="1"/>
      <w:numFmt w:val="bullet"/>
      <w:lvlText w:val=""/>
      <w:lvlJc w:val="left"/>
      <w:pPr>
        <w:ind w:left="4392" w:hanging="360"/>
      </w:pPr>
      <w:rPr>
        <w:rFonts w:ascii="Symbol" w:hAnsi="Symbol" w:hint="default"/>
      </w:rPr>
    </w:lvl>
    <w:lvl w:ilvl="4" w:tplc="041B0003" w:tentative="1">
      <w:start w:val="1"/>
      <w:numFmt w:val="bullet"/>
      <w:lvlText w:val="o"/>
      <w:lvlJc w:val="left"/>
      <w:pPr>
        <w:ind w:left="5112" w:hanging="360"/>
      </w:pPr>
      <w:rPr>
        <w:rFonts w:ascii="Courier New" w:hAnsi="Courier New" w:cs="Courier New" w:hint="default"/>
      </w:rPr>
    </w:lvl>
    <w:lvl w:ilvl="5" w:tplc="041B0005" w:tentative="1">
      <w:start w:val="1"/>
      <w:numFmt w:val="bullet"/>
      <w:lvlText w:val=""/>
      <w:lvlJc w:val="left"/>
      <w:pPr>
        <w:ind w:left="5832" w:hanging="360"/>
      </w:pPr>
      <w:rPr>
        <w:rFonts w:ascii="Wingdings" w:hAnsi="Wingdings" w:hint="default"/>
      </w:rPr>
    </w:lvl>
    <w:lvl w:ilvl="6" w:tplc="041B0001" w:tentative="1">
      <w:start w:val="1"/>
      <w:numFmt w:val="bullet"/>
      <w:lvlText w:val=""/>
      <w:lvlJc w:val="left"/>
      <w:pPr>
        <w:ind w:left="6552" w:hanging="360"/>
      </w:pPr>
      <w:rPr>
        <w:rFonts w:ascii="Symbol" w:hAnsi="Symbol" w:hint="default"/>
      </w:rPr>
    </w:lvl>
    <w:lvl w:ilvl="7" w:tplc="041B0003" w:tentative="1">
      <w:start w:val="1"/>
      <w:numFmt w:val="bullet"/>
      <w:lvlText w:val="o"/>
      <w:lvlJc w:val="left"/>
      <w:pPr>
        <w:ind w:left="7272" w:hanging="360"/>
      </w:pPr>
      <w:rPr>
        <w:rFonts w:ascii="Courier New" w:hAnsi="Courier New" w:cs="Courier New" w:hint="default"/>
      </w:rPr>
    </w:lvl>
    <w:lvl w:ilvl="8" w:tplc="041B0005" w:tentative="1">
      <w:start w:val="1"/>
      <w:numFmt w:val="bullet"/>
      <w:lvlText w:val=""/>
      <w:lvlJc w:val="left"/>
      <w:pPr>
        <w:ind w:left="7992" w:hanging="360"/>
      </w:pPr>
      <w:rPr>
        <w:rFonts w:ascii="Wingdings" w:hAnsi="Wingdings" w:hint="default"/>
      </w:rPr>
    </w:lvl>
  </w:abstractNum>
  <w:abstractNum w:abstractNumId="182" w15:restartNumberingAfterBreak="0">
    <w:nsid w:val="60880925"/>
    <w:multiLevelType w:val="hybridMultilevel"/>
    <w:tmpl w:val="DE7255E6"/>
    <w:lvl w:ilvl="0" w:tplc="041B0017">
      <w:start w:val="1"/>
      <w:numFmt w:val="lowerLetter"/>
      <w:lvlText w:val="%1)"/>
      <w:lvlJc w:val="left"/>
      <w:pPr>
        <w:ind w:left="1582" w:hanging="360"/>
      </w:pPr>
    </w:lvl>
    <w:lvl w:ilvl="1" w:tplc="041B0019" w:tentative="1">
      <w:start w:val="1"/>
      <w:numFmt w:val="lowerLetter"/>
      <w:lvlText w:val="%2."/>
      <w:lvlJc w:val="left"/>
      <w:pPr>
        <w:ind w:left="2302" w:hanging="360"/>
      </w:pPr>
    </w:lvl>
    <w:lvl w:ilvl="2" w:tplc="041B001B" w:tentative="1">
      <w:start w:val="1"/>
      <w:numFmt w:val="lowerRoman"/>
      <w:lvlText w:val="%3."/>
      <w:lvlJc w:val="right"/>
      <w:pPr>
        <w:ind w:left="3022" w:hanging="180"/>
      </w:pPr>
    </w:lvl>
    <w:lvl w:ilvl="3" w:tplc="041B000F" w:tentative="1">
      <w:start w:val="1"/>
      <w:numFmt w:val="decimal"/>
      <w:lvlText w:val="%4."/>
      <w:lvlJc w:val="left"/>
      <w:pPr>
        <w:ind w:left="3742" w:hanging="360"/>
      </w:pPr>
    </w:lvl>
    <w:lvl w:ilvl="4" w:tplc="041B0019" w:tentative="1">
      <w:start w:val="1"/>
      <w:numFmt w:val="lowerLetter"/>
      <w:lvlText w:val="%5."/>
      <w:lvlJc w:val="left"/>
      <w:pPr>
        <w:ind w:left="4462" w:hanging="360"/>
      </w:pPr>
    </w:lvl>
    <w:lvl w:ilvl="5" w:tplc="041B001B" w:tentative="1">
      <w:start w:val="1"/>
      <w:numFmt w:val="lowerRoman"/>
      <w:lvlText w:val="%6."/>
      <w:lvlJc w:val="right"/>
      <w:pPr>
        <w:ind w:left="5182" w:hanging="180"/>
      </w:pPr>
    </w:lvl>
    <w:lvl w:ilvl="6" w:tplc="041B000F" w:tentative="1">
      <w:start w:val="1"/>
      <w:numFmt w:val="decimal"/>
      <w:lvlText w:val="%7."/>
      <w:lvlJc w:val="left"/>
      <w:pPr>
        <w:ind w:left="5902" w:hanging="360"/>
      </w:pPr>
    </w:lvl>
    <w:lvl w:ilvl="7" w:tplc="041B0019" w:tentative="1">
      <w:start w:val="1"/>
      <w:numFmt w:val="lowerLetter"/>
      <w:lvlText w:val="%8."/>
      <w:lvlJc w:val="left"/>
      <w:pPr>
        <w:ind w:left="6622" w:hanging="360"/>
      </w:pPr>
    </w:lvl>
    <w:lvl w:ilvl="8" w:tplc="041B001B" w:tentative="1">
      <w:start w:val="1"/>
      <w:numFmt w:val="lowerRoman"/>
      <w:lvlText w:val="%9."/>
      <w:lvlJc w:val="right"/>
      <w:pPr>
        <w:ind w:left="7342" w:hanging="180"/>
      </w:pPr>
    </w:lvl>
  </w:abstractNum>
  <w:abstractNum w:abstractNumId="183" w15:restartNumberingAfterBreak="0">
    <w:nsid w:val="60AE3E88"/>
    <w:multiLevelType w:val="hybridMultilevel"/>
    <w:tmpl w:val="9DAC35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61333B8B"/>
    <w:multiLevelType w:val="multilevel"/>
    <w:tmpl w:val="B232953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5" w15:restartNumberingAfterBreak="0">
    <w:nsid w:val="613901EE"/>
    <w:multiLevelType w:val="hybridMultilevel"/>
    <w:tmpl w:val="0B82FEFE"/>
    <w:lvl w:ilvl="0" w:tplc="23AE332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86" w15:restartNumberingAfterBreak="0">
    <w:nsid w:val="61CF0CEA"/>
    <w:multiLevelType w:val="hybridMultilevel"/>
    <w:tmpl w:val="4FE20058"/>
    <w:lvl w:ilvl="0" w:tplc="9D185048">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87" w15:restartNumberingAfterBreak="0">
    <w:nsid w:val="61F953BD"/>
    <w:multiLevelType w:val="multilevel"/>
    <w:tmpl w:val="76C03A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8" w15:restartNumberingAfterBreak="0">
    <w:nsid w:val="62C55E3C"/>
    <w:multiLevelType w:val="hybridMultilevel"/>
    <w:tmpl w:val="CD5CB776"/>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189" w15:restartNumberingAfterBreak="0">
    <w:nsid w:val="63D40ADB"/>
    <w:multiLevelType w:val="multilevel"/>
    <w:tmpl w:val="44AA805A"/>
    <w:lvl w:ilvl="0">
      <w:start w:val="15"/>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0" w15:restartNumberingAfterBreak="0">
    <w:nsid w:val="65EB24F0"/>
    <w:multiLevelType w:val="hybridMultilevel"/>
    <w:tmpl w:val="6FBE4786"/>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91" w15:restartNumberingAfterBreak="0">
    <w:nsid w:val="65ED7AE2"/>
    <w:multiLevelType w:val="hybridMultilevel"/>
    <w:tmpl w:val="6BA64B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5F64F71"/>
    <w:multiLevelType w:val="multilevel"/>
    <w:tmpl w:val="42226970"/>
    <w:lvl w:ilvl="0">
      <w:start w:val="16"/>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3" w15:restartNumberingAfterBreak="0">
    <w:nsid w:val="66853912"/>
    <w:multiLevelType w:val="multilevel"/>
    <w:tmpl w:val="6F3E11B8"/>
    <w:lvl w:ilvl="0">
      <w:start w:val="9"/>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4" w15:restartNumberingAfterBreak="0">
    <w:nsid w:val="67975B7B"/>
    <w:multiLevelType w:val="hybridMultilevel"/>
    <w:tmpl w:val="89CCE00C"/>
    <w:lvl w:ilvl="0" w:tplc="041B0017">
      <w:start w:val="1"/>
      <w:numFmt w:val="lowerLetter"/>
      <w:lvlText w:val="%1)"/>
      <w:lvlJc w:val="left"/>
      <w:pPr>
        <w:ind w:left="1151" w:hanging="360"/>
      </w:pPr>
    </w:lvl>
    <w:lvl w:ilvl="1" w:tplc="041B0019" w:tentative="1">
      <w:start w:val="1"/>
      <w:numFmt w:val="lowerLetter"/>
      <w:lvlText w:val="%2."/>
      <w:lvlJc w:val="left"/>
      <w:pPr>
        <w:ind w:left="1871" w:hanging="360"/>
      </w:pPr>
    </w:lvl>
    <w:lvl w:ilvl="2" w:tplc="041B001B" w:tentative="1">
      <w:start w:val="1"/>
      <w:numFmt w:val="lowerRoman"/>
      <w:lvlText w:val="%3."/>
      <w:lvlJc w:val="right"/>
      <w:pPr>
        <w:ind w:left="2591" w:hanging="180"/>
      </w:pPr>
    </w:lvl>
    <w:lvl w:ilvl="3" w:tplc="041B000F" w:tentative="1">
      <w:start w:val="1"/>
      <w:numFmt w:val="decimal"/>
      <w:lvlText w:val="%4."/>
      <w:lvlJc w:val="left"/>
      <w:pPr>
        <w:ind w:left="3311" w:hanging="360"/>
      </w:pPr>
    </w:lvl>
    <w:lvl w:ilvl="4" w:tplc="041B0019" w:tentative="1">
      <w:start w:val="1"/>
      <w:numFmt w:val="lowerLetter"/>
      <w:lvlText w:val="%5."/>
      <w:lvlJc w:val="left"/>
      <w:pPr>
        <w:ind w:left="4031" w:hanging="360"/>
      </w:pPr>
    </w:lvl>
    <w:lvl w:ilvl="5" w:tplc="041B001B" w:tentative="1">
      <w:start w:val="1"/>
      <w:numFmt w:val="lowerRoman"/>
      <w:lvlText w:val="%6."/>
      <w:lvlJc w:val="right"/>
      <w:pPr>
        <w:ind w:left="4751" w:hanging="180"/>
      </w:pPr>
    </w:lvl>
    <w:lvl w:ilvl="6" w:tplc="041B000F" w:tentative="1">
      <w:start w:val="1"/>
      <w:numFmt w:val="decimal"/>
      <w:lvlText w:val="%7."/>
      <w:lvlJc w:val="left"/>
      <w:pPr>
        <w:ind w:left="5471" w:hanging="360"/>
      </w:pPr>
    </w:lvl>
    <w:lvl w:ilvl="7" w:tplc="041B0019" w:tentative="1">
      <w:start w:val="1"/>
      <w:numFmt w:val="lowerLetter"/>
      <w:lvlText w:val="%8."/>
      <w:lvlJc w:val="left"/>
      <w:pPr>
        <w:ind w:left="6191" w:hanging="360"/>
      </w:pPr>
    </w:lvl>
    <w:lvl w:ilvl="8" w:tplc="041B001B" w:tentative="1">
      <w:start w:val="1"/>
      <w:numFmt w:val="lowerRoman"/>
      <w:lvlText w:val="%9."/>
      <w:lvlJc w:val="right"/>
      <w:pPr>
        <w:ind w:left="6911" w:hanging="180"/>
      </w:pPr>
    </w:lvl>
  </w:abstractNum>
  <w:abstractNum w:abstractNumId="195" w15:restartNumberingAfterBreak="0">
    <w:nsid w:val="68137E73"/>
    <w:multiLevelType w:val="hybridMultilevel"/>
    <w:tmpl w:val="FA8ED4A0"/>
    <w:lvl w:ilvl="0" w:tplc="7CB01106">
      <w:start w:val="1"/>
      <w:numFmt w:val="decimal"/>
      <w:lvlText w:val="%1."/>
      <w:lvlJc w:val="left"/>
      <w:pPr>
        <w:ind w:left="360" w:hanging="360"/>
      </w:pPr>
      <w:rPr>
        <w:b/>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6" w15:restartNumberingAfterBreak="0">
    <w:nsid w:val="683D3356"/>
    <w:multiLevelType w:val="multilevel"/>
    <w:tmpl w:val="1A580F70"/>
    <w:lvl w:ilvl="0">
      <w:start w:val="4"/>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7" w15:restartNumberingAfterBreak="0">
    <w:nsid w:val="68402C02"/>
    <w:multiLevelType w:val="hybridMultilevel"/>
    <w:tmpl w:val="EE50FBAA"/>
    <w:lvl w:ilvl="0" w:tplc="041B0001">
      <w:start w:val="1"/>
      <w:numFmt w:val="bullet"/>
      <w:lvlText w:val=""/>
      <w:lvlJc w:val="left"/>
      <w:pPr>
        <w:ind w:left="1151" w:hanging="360"/>
      </w:pPr>
      <w:rPr>
        <w:rFonts w:ascii="Symbol" w:hAnsi="Symbol" w:hint="default"/>
      </w:rPr>
    </w:lvl>
    <w:lvl w:ilvl="1" w:tplc="041B0003" w:tentative="1">
      <w:start w:val="1"/>
      <w:numFmt w:val="bullet"/>
      <w:lvlText w:val="o"/>
      <w:lvlJc w:val="left"/>
      <w:pPr>
        <w:ind w:left="1871" w:hanging="360"/>
      </w:pPr>
      <w:rPr>
        <w:rFonts w:ascii="Courier New" w:hAnsi="Courier New" w:cs="Courier New" w:hint="default"/>
      </w:rPr>
    </w:lvl>
    <w:lvl w:ilvl="2" w:tplc="041B0005" w:tentative="1">
      <w:start w:val="1"/>
      <w:numFmt w:val="bullet"/>
      <w:lvlText w:val=""/>
      <w:lvlJc w:val="left"/>
      <w:pPr>
        <w:ind w:left="2591" w:hanging="360"/>
      </w:pPr>
      <w:rPr>
        <w:rFonts w:ascii="Wingdings" w:hAnsi="Wingdings" w:hint="default"/>
      </w:rPr>
    </w:lvl>
    <w:lvl w:ilvl="3" w:tplc="041B0001" w:tentative="1">
      <w:start w:val="1"/>
      <w:numFmt w:val="bullet"/>
      <w:lvlText w:val=""/>
      <w:lvlJc w:val="left"/>
      <w:pPr>
        <w:ind w:left="3311" w:hanging="360"/>
      </w:pPr>
      <w:rPr>
        <w:rFonts w:ascii="Symbol" w:hAnsi="Symbol" w:hint="default"/>
      </w:rPr>
    </w:lvl>
    <w:lvl w:ilvl="4" w:tplc="041B0003" w:tentative="1">
      <w:start w:val="1"/>
      <w:numFmt w:val="bullet"/>
      <w:lvlText w:val="o"/>
      <w:lvlJc w:val="left"/>
      <w:pPr>
        <w:ind w:left="4031" w:hanging="360"/>
      </w:pPr>
      <w:rPr>
        <w:rFonts w:ascii="Courier New" w:hAnsi="Courier New" w:cs="Courier New" w:hint="default"/>
      </w:rPr>
    </w:lvl>
    <w:lvl w:ilvl="5" w:tplc="041B0005" w:tentative="1">
      <w:start w:val="1"/>
      <w:numFmt w:val="bullet"/>
      <w:lvlText w:val=""/>
      <w:lvlJc w:val="left"/>
      <w:pPr>
        <w:ind w:left="4751" w:hanging="360"/>
      </w:pPr>
      <w:rPr>
        <w:rFonts w:ascii="Wingdings" w:hAnsi="Wingdings" w:hint="default"/>
      </w:rPr>
    </w:lvl>
    <w:lvl w:ilvl="6" w:tplc="041B0001" w:tentative="1">
      <w:start w:val="1"/>
      <w:numFmt w:val="bullet"/>
      <w:lvlText w:val=""/>
      <w:lvlJc w:val="left"/>
      <w:pPr>
        <w:ind w:left="5471" w:hanging="360"/>
      </w:pPr>
      <w:rPr>
        <w:rFonts w:ascii="Symbol" w:hAnsi="Symbol" w:hint="default"/>
      </w:rPr>
    </w:lvl>
    <w:lvl w:ilvl="7" w:tplc="041B0003" w:tentative="1">
      <w:start w:val="1"/>
      <w:numFmt w:val="bullet"/>
      <w:lvlText w:val="o"/>
      <w:lvlJc w:val="left"/>
      <w:pPr>
        <w:ind w:left="6191" w:hanging="360"/>
      </w:pPr>
      <w:rPr>
        <w:rFonts w:ascii="Courier New" w:hAnsi="Courier New" w:cs="Courier New" w:hint="default"/>
      </w:rPr>
    </w:lvl>
    <w:lvl w:ilvl="8" w:tplc="041B0005" w:tentative="1">
      <w:start w:val="1"/>
      <w:numFmt w:val="bullet"/>
      <w:lvlText w:val=""/>
      <w:lvlJc w:val="left"/>
      <w:pPr>
        <w:ind w:left="6911" w:hanging="360"/>
      </w:pPr>
      <w:rPr>
        <w:rFonts w:ascii="Wingdings" w:hAnsi="Wingdings" w:hint="default"/>
      </w:rPr>
    </w:lvl>
  </w:abstractNum>
  <w:abstractNum w:abstractNumId="198" w15:restartNumberingAfterBreak="0">
    <w:nsid w:val="68723D43"/>
    <w:multiLevelType w:val="hybridMultilevel"/>
    <w:tmpl w:val="93D26EB2"/>
    <w:lvl w:ilvl="0" w:tplc="0FDA72B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99" w15:restartNumberingAfterBreak="0">
    <w:nsid w:val="68C47880"/>
    <w:multiLevelType w:val="hybridMultilevel"/>
    <w:tmpl w:val="45F2AFD2"/>
    <w:lvl w:ilvl="0" w:tplc="791C9C36">
      <w:start w:val="1"/>
      <w:numFmt w:val="lowerRoman"/>
      <w:lvlText w:val="(%1)"/>
      <w:lvlJc w:val="left"/>
      <w:pPr>
        <w:ind w:left="2190" w:hanging="360"/>
      </w:pPr>
      <w:rPr>
        <w:rFonts w:hint="default"/>
        <w:b w:val="0"/>
        <w:bCs w:val="0"/>
      </w:rPr>
    </w:lvl>
    <w:lvl w:ilvl="1" w:tplc="041B0019" w:tentative="1">
      <w:start w:val="1"/>
      <w:numFmt w:val="lowerLetter"/>
      <w:lvlText w:val="%2."/>
      <w:lvlJc w:val="left"/>
      <w:pPr>
        <w:ind w:left="2910" w:hanging="360"/>
      </w:pPr>
    </w:lvl>
    <w:lvl w:ilvl="2" w:tplc="041B001B" w:tentative="1">
      <w:start w:val="1"/>
      <w:numFmt w:val="lowerRoman"/>
      <w:lvlText w:val="%3."/>
      <w:lvlJc w:val="right"/>
      <w:pPr>
        <w:ind w:left="3630" w:hanging="180"/>
      </w:pPr>
    </w:lvl>
    <w:lvl w:ilvl="3" w:tplc="041B000F" w:tentative="1">
      <w:start w:val="1"/>
      <w:numFmt w:val="decimal"/>
      <w:lvlText w:val="%4."/>
      <w:lvlJc w:val="left"/>
      <w:pPr>
        <w:ind w:left="4350" w:hanging="360"/>
      </w:pPr>
    </w:lvl>
    <w:lvl w:ilvl="4" w:tplc="041B0019" w:tentative="1">
      <w:start w:val="1"/>
      <w:numFmt w:val="lowerLetter"/>
      <w:lvlText w:val="%5."/>
      <w:lvlJc w:val="left"/>
      <w:pPr>
        <w:ind w:left="5070" w:hanging="360"/>
      </w:pPr>
    </w:lvl>
    <w:lvl w:ilvl="5" w:tplc="041B001B" w:tentative="1">
      <w:start w:val="1"/>
      <w:numFmt w:val="lowerRoman"/>
      <w:lvlText w:val="%6."/>
      <w:lvlJc w:val="right"/>
      <w:pPr>
        <w:ind w:left="5790" w:hanging="180"/>
      </w:pPr>
    </w:lvl>
    <w:lvl w:ilvl="6" w:tplc="041B000F" w:tentative="1">
      <w:start w:val="1"/>
      <w:numFmt w:val="decimal"/>
      <w:lvlText w:val="%7."/>
      <w:lvlJc w:val="left"/>
      <w:pPr>
        <w:ind w:left="6510" w:hanging="360"/>
      </w:pPr>
    </w:lvl>
    <w:lvl w:ilvl="7" w:tplc="041B0019" w:tentative="1">
      <w:start w:val="1"/>
      <w:numFmt w:val="lowerLetter"/>
      <w:lvlText w:val="%8."/>
      <w:lvlJc w:val="left"/>
      <w:pPr>
        <w:ind w:left="7230" w:hanging="360"/>
      </w:pPr>
    </w:lvl>
    <w:lvl w:ilvl="8" w:tplc="041B001B" w:tentative="1">
      <w:start w:val="1"/>
      <w:numFmt w:val="lowerRoman"/>
      <w:lvlText w:val="%9."/>
      <w:lvlJc w:val="right"/>
      <w:pPr>
        <w:ind w:left="7950" w:hanging="180"/>
      </w:pPr>
    </w:lvl>
  </w:abstractNum>
  <w:abstractNum w:abstractNumId="200" w15:restartNumberingAfterBreak="0">
    <w:nsid w:val="68D5760D"/>
    <w:multiLevelType w:val="hybridMultilevel"/>
    <w:tmpl w:val="352C4790"/>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201" w15:restartNumberingAfterBreak="0">
    <w:nsid w:val="691C28DD"/>
    <w:multiLevelType w:val="hybridMultilevel"/>
    <w:tmpl w:val="A7A625CA"/>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02" w15:restartNumberingAfterBreak="0">
    <w:nsid w:val="69F471F7"/>
    <w:multiLevelType w:val="hybridMultilevel"/>
    <w:tmpl w:val="05CCA302"/>
    <w:lvl w:ilvl="0" w:tplc="EF3C97C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03" w15:restartNumberingAfterBreak="0">
    <w:nsid w:val="6A85412A"/>
    <w:multiLevelType w:val="hybridMultilevel"/>
    <w:tmpl w:val="25F6CECC"/>
    <w:lvl w:ilvl="0" w:tplc="FFFFFFFF">
      <w:start w:val="1"/>
      <w:numFmt w:val="lowerLetter"/>
      <w:lvlText w:val="%1)"/>
      <w:lvlJc w:val="left"/>
      <w:pPr>
        <w:ind w:left="1211"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4" w15:restartNumberingAfterBreak="0">
    <w:nsid w:val="6B492C07"/>
    <w:multiLevelType w:val="hybridMultilevel"/>
    <w:tmpl w:val="7644823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5" w15:restartNumberingAfterBreak="0">
    <w:nsid w:val="6C467A89"/>
    <w:multiLevelType w:val="hybridMultilevel"/>
    <w:tmpl w:val="675A4ECE"/>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06" w15:restartNumberingAfterBreak="0">
    <w:nsid w:val="6C750A4D"/>
    <w:multiLevelType w:val="multilevel"/>
    <w:tmpl w:val="E404210A"/>
    <w:lvl w:ilvl="0">
      <w:start w:val="17"/>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6C83200D"/>
    <w:multiLevelType w:val="hybridMultilevel"/>
    <w:tmpl w:val="D9F2960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6D634DBB"/>
    <w:multiLevelType w:val="multilevel"/>
    <w:tmpl w:val="A59CCF7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9" w15:restartNumberingAfterBreak="0">
    <w:nsid w:val="6DD67419"/>
    <w:multiLevelType w:val="hybridMultilevel"/>
    <w:tmpl w:val="51D27A84"/>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10" w15:restartNumberingAfterBreak="0">
    <w:nsid w:val="706766F4"/>
    <w:multiLevelType w:val="multilevel"/>
    <w:tmpl w:val="E3EC6E06"/>
    <w:lvl w:ilvl="0">
      <w:start w:val="14"/>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1" w15:restartNumberingAfterBreak="0">
    <w:nsid w:val="70FE0C65"/>
    <w:multiLevelType w:val="multilevel"/>
    <w:tmpl w:val="041B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2" w15:restartNumberingAfterBreak="0">
    <w:nsid w:val="71425303"/>
    <w:multiLevelType w:val="hybridMultilevel"/>
    <w:tmpl w:val="3EDE39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71FC0ED1"/>
    <w:multiLevelType w:val="hybridMultilevel"/>
    <w:tmpl w:val="716464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71FC258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5" w15:restartNumberingAfterBreak="0">
    <w:nsid w:val="720A3656"/>
    <w:multiLevelType w:val="hybridMultilevel"/>
    <w:tmpl w:val="681E9E2E"/>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16" w15:restartNumberingAfterBreak="0">
    <w:nsid w:val="72295A41"/>
    <w:multiLevelType w:val="hybridMultilevel"/>
    <w:tmpl w:val="38A8CD78"/>
    <w:lvl w:ilvl="0" w:tplc="3280D366">
      <w:start w:val="1"/>
      <w:numFmt w:val="lowerRoman"/>
      <w:lvlText w:val="(%1)"/>
      <w:lvlJc w:val="left"/>
      <w:pPr>
        <w:ind w:left="2064" w:hanging="360"/>
      </w:pPr>
      <w:rPr>
        <w:rFonts w:hint="default"/>
        <w:b w:val="0"/>
        <w:bCs w:val="0"/>
      </w:rPr>
    </w:lvl>
    <w:lvl w:ilvl="1" w:tplc="041B0019" w:tentative="1">
      <w:start w:val="1"/>
      <w:numFmt w:val="lowerLetter"/>
      <w:lvlText w:val="%2."/>
      <w:lvlJc w:val="left"/>
      <w:pPr>
        <w:ind w:left="2784" w:hanging="360"/>
      </w:p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abstractNum w:abstractNumId="217" w15:restartNumberingAfterBreak="0">
    <w:nsid w:val="72335739"/>
    <w:multiLevelType w:val="hybridMultilevel"/>
    <w:tmpl w:val="F31619E0"/>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18" w15:restartNumberingAfterBreak="0">
    <w:nsid w:val="729F1900"/>
    <w:multiLevelType w:val="hybridMultilevel"/>
    <w:tmpl w:val="8DE648B0"/>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219" w15:restartNumberingAfterBreak="0">
    <w:nsid w:val="72E9135A"/>
    <w:multiLevelType w:val="hybridMultilevel"/>
    <w:tmpl w:val="30AE0246"/>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20" w15:restartNumberingAfterBreak="0">
    <w:nsid w:val="73595C61"/>
    <w:multiLevelType w:val="hybridMultilevel"/>
    <w:tmpl w:val="5CEAE284"/>
    <w:lvl w:ilvl="0" w:tplc="8A0EC452">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21" w15:restartNumberingAfterBreak="0">
    <w:nsid w:val="73A12566"/>
    <w:multiLevelType w:val="hybridMultilevel"/>
    <w:tmpl w:val="EEE69978"/>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22" w15:restartNumberingAfterBreak="0">
    <w:nsid w:val="73B25722"/>
    <w:multiLevelType w:val="hybridMultilevel"/>
    <w:tmpl w:val="35602C06"/>
    <w:lvl w:ilvl="0" w:tplc="44F027E4">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23" w15:restartNumberingAfterBreak="0">
    <w:nsid w:val="73F6675F"/>
    <w:multiLevelType w:val="hybridMultilevel"/>
    <w:tmpl w:val="081EDB42"/>
    <w:lvl w:ilvl="0" w:tplc="5C5EFA74">
      <w:start w:val="1"/>
      <w:numFmt w:val="bullet"/>
      <w:lvlText w:val=""/>
      <w:lvlJc w:val="left"/>
      <w:pPr>
        <w:ind w:left="2232" w:hanging="360"/>
      </w:pPr>
      <w:rPr>
        <w:rFonts w:ascii="Symbol" w:hAnsi="Symbol" w:hint="default"/>
      </w:rPr>
    </w:lvl>
    <w:lvl w:ilvl="1" w:tplc="041B0003" w:tentative="1">
      <w:start w:val="1"/>
      <w:numFmt w:val="bullet"/>
      <w:lvlText w:val="o"/>
      <w:lvlJc w:val="left"/>
      <w:pPr>
        <w:ind w:left="2952" w:hanging="360"/>
      </w:pPr>
      <w:rPr>
        <w:rFonts w:ascii="Courier New" w:hAnsi="Courier New" w:cs="Courier New" w:hint="default"/>
      </w:rPr>
    </w:lvl>
    <w:lvl w:ilvl="2" w:tplc="041B0005" w:tentative="1">
      <w:start w:val="1"/>
      <w:numFmt w:val="bullet"/>
      <w:lvlText w:val=""/>
      <w:lvlJc w:val="left"/>
      <w:pPr>
        <w:ind w:left="3672" w:hanging="360"/>
      </w:pPr>
      <w:rPr>
        <w:rFonts w:ascii="Wingdings" w:hAnsi="Wingdings" w:hint="default"/>
      </w:rPr>
    </w:lvl>
    <w:lvl w:ilvl="3" w:tplc="041B0001" w:tentative="1">
      <w:start w:val="1"/>
      <w:numFmt w:val="bullet"/>
      <w:lvlText w:val=""/>
      <w:lvlJc w:val="left"/>
      <w:pPr>
        <w:ind w:left="4392" w:hanging="360"/>
      </w:pPr>
      <w:rPr>
        <w:rFonts w:ascii="Symbol" w:hAnsi="Symbol" w:hint="default"/>
      </w:rPr>
    </w:lvl>
    <w:lvl w:ilvl="4" w:tplc="041B0003" w:tentative="1">
      <w:start w:val="1"/>
      <w:numFmt w:val="bullet"/>
      <w:lvlText w:val="o"/>
      <w:lvlJc w:val="left"/>
      <w:pPr>
        <w:ind w:left="5112" w:hanging="360"/>
      </w:pPr>
      <w:rPr>
        <w:rFonts w:ascii="Courier New" w:hAnsi="Courier New" w:cs="Courier New" w:hint="default"/>
      </w:rPr>
    </w:lvl>
    <w:lvl w:ilvl="5" w:tplc="041B0005" w:tentative="1">
      <w:start w:val="1"/>
      <w:numFmt w:val="bullet"/>
      <w:lvlText w:val=""/>
      <w:lvlJc w:val="left"/>
      <w:pPr>
        <w:ind w:left="5832" w:hanging="360"/>
      </w:pPr>
      <w:rPr>
        <w:rFonts w:ascii="Wingdings" w:hAnsi="Wingdings" w:hint="default"/>
      </w:rPr>
    </w:lvl>
    <w:lvl w:ilvl="6" w:tplc="041B0001" w:tentative="1">
      <w:start w:val="1"/>
      <w:numFmt w:val="bullet"/>
      <w:lvlText w:val=""/>
      <w:lvlJc w:val="left"/>
      <w:pPr>
        <w:ind w:left="6552" w:hanging="360"/>
      </w:pPr>
      <w:rPr>
        <w:rFonts w:ascii="Symbol" w:hAnsi="Symbol" w:hint="default"/>
      </w:rPr>
    </w:lvl>
    <w:lvl w:ilvl="7" w:tplc="041B0003" w:tentative="1">
      <w:start w:val="1"/>
      <w:numFmt w:val="bullet"/>
      <w:lvlText w:val="o"/>
      <w:lvlJc w:val="left"/>
      <w:pPr>
        <w:ind w:left="7272" w:hanging="360"/>
      </w:pPr>
      <w:rPr>
        <w:rFonts w:ascii="Courier New" w:hAnsi="Courier New" w:cs="Courier New" w:hint="default"/>
      </w:rPr>
    </w:lvl>
    <w:lvl w:ilvl="8" w:tplc="041B0005" w:tentative="1">
      <w:start w:val="1"/>
      <w:numFmt w:val="bullet"/>
      <w:lvlText w:val=""/>
      <w:lvlJc w:val="left"/>
      <w:pPr>
        <w:ind w:left="7992" w:hanging="360"/>
      </w:pPr>
      <w:rPr>
        <w:rFonts w:ascii="Wingdings" w:hAnsi="Wingdings" w:hint="default"/>
      </w:rPr>
    </w:lvl>
  </w:abstractNum>
  <w:abstractNum w:abstractNumId="224" w15:restartNumberingAfterBreak="0">
    <w:nsid w:val="740359BA"/>
    <w:multiLevelType w:val="hybridMultilevel"/>
    <w:tmpl w:val="D79E5388"/>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25" w15:restartNumberingAfterBreak="0">
    <w:nsid w:val="7554634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6" w15:restartNumberingAfterBreak="0">
    <w:nsid w:val="75D07B11"/>
    <w:multiLevelType w:val="hybridMultilevel"/>
    <w:tmpl w:val="647205A6"/>
    <w:lvl w:ilvl="0" w:tplc="FFFFFFFF">
      <w:start w:val="1"/>
      <w:numFmt w:val="lowerLetter"/>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227" w15:restartNumberingAfterBreak="0">
    <w:nsid w:val="76D1058E"/>
    <w:multiLevelType w:val="hybridMultilevel"/>
    <w:tmpl w:val="A156E57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28" w15:restartNumberingAfterBreak="0">
    <w:nsid w:val="7722243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9" w15:restartNumberingAfterBreak="0">
    <w:nsid w:val="773B6EE1"/>
    <w:multiLevelType w:val="hybridMultilevel"/>
    <w:tmpl w:val="0958CA38"/>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30" w15:restartNumberingAfterBreak="0">
    <w:nsid w:val="77AB3830"/>
    <w:multiLevelType w:val="hybridMultilevel"/>
    <w:tmpl w:val="4D2263D6"/>
    <w:lvl w:ilvl="0" w:tplc="92240116">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231" w15:restartNumberingAfterBreak="0">
    <w:nsid w:val="77D56A81"/>
    <w:multiLevelType w:val="hybridMultilevel"/>
    <w:tmpl w:val="6F523D18"/>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32" w15:restartNumberingAfterBreak="0">
    <w:nsid w:val="78E81DE0"/>
    <w:multiLevelType w:val="hybridMultilevel"/>
    <w:tmpl w:val="B77ECBE4"/>
    <w:lvl w:ilvl="0" w:tplc="5C5EFA74">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233" w15:restartNumberingAfterBreak="0">
    <w:nsid w:val="7A4632A6"/>
    <w:multiLevelType w:val="hybridMultilevel"/>
    <w:tmpl w:val="7F36D3FA"/>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234" w15:restartNumberingAfterBreak="0">
    <w:nsid w:val="7A670E4D"/>
    <w:multiLevelType w:val="hybridMultilevel"/>
    <w:tmpl w:val="C77EA6B0"/>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35" w15:restartNumberingAfterBreak="0">
    <w:nsid w:val="7B861493"/>
    <w:multiLevelType w:val="multilevel"/>
    <w:tmpl w:val="15AA7ACE"/>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6" w15:restartNumberingAfterBreak="0">
    <w:nsid w:val="7D031D1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7" w15:restartNumberingAfterBreak="0">
    <w:nsid w:val="7D1E486C"/>
    <w:multiLevelType w:val="hybridMultilevel"/>
    <w:tmpl w:val="466C003C"/>
    <w:lvl w:ilvl="0" w:tplc="2C66A7CC">
      <w:start w:val="1"/>
      <w:numFmt w:val="lowerRoman"/>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8" w15:restartNumberingAfterBreak="0">
    <w:nsid w:val="7F0C46DF"/>
    <w:multiLevelType w:val="hybridMultilevel"/>
    <w:tmpl w:val="199AA59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num w:numId="1" w16cid:durableId="926957157">
    <w:abstractNumId w:val="65"/>
  </w:num>
  <w:num w:numId="2" w16cid:durableId="723062101">
    <w:abstractNumId w:val="167"/>
  </w:num>
  <w:num w:numId="3" w16cid:durableId="442965473">
    <w:abstractNumId w:val="171"/>
  </w:num>
  <w:num w:numId="4" w16cid:durableId="904950344">
    <w:abstractNumId w:val="131"/>
  </w:num>
  <w:num w:numId="5" w16cid:durableId="1140656523">
    <w:abstractNumId w:val="12"/>
  </w:num>
  <w:num w:numId="6" w16cid:durableId="460460693">
    <w:abstractNumId w:val="158"/>
  </w:num>
  <w:num w:numId="7" w16cid:durableId="2038578173">
    <w:abstractNumId w:val="153"/>
  </w:num>
  <w:num w:numId="8" w16cid:durableId="317222781">
    <w:abstractNumId w:val="26"/>
  </w:num>
  <w:num w:numId="9" w16cid:durableId="312296973">
    <w:abstractNumId w:val="2"/>
  </w:num>
  <w:num w:numId="10" w16cid:durableId="103515871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7594113">
    <w:abstractNumId w:val="43"/>
  </w:num>
  <w:num w:numId="12" w16cid:durableId="881015166">
    <w:abstractNumId w:val="195"/>
  </w:num>
  <w:num w:numId="13" w16cid:durableId="2102413480">
    <w:abstractNumId w:val="150"/>
  </w:num>
  <w:num w:numId="14" w16cid:durableId="1734548095">
    <w:abstractNumId w:val="73"/>
  </w:num>
  <w:num w:numId="15" w16cid:durableId="722367262">
    <w:abstractNumId w:val="162"/>
  </w:num>
  <w:num w:numId="16" w16cid:durableId="255141019">
    <w:abstractNumId w:val="151"/>
  </w:num>
  <w:num w:numId="17" w16cid:durableId="1547788629">
    <w:abstractNumId w:val="139"/>
  </w:num>
  <w:num w:numId="18" w16cid:durableId="934367808">
    <w:abstractNumId w:val="14"/>
  </w:num>
  <w:num w:numId="19" w16cid:durableId="1413626637">
    <w:abstractNumId w:val="50"/>
  </w:num>
  <w:num w:numId="20" w16cid:durableId="664936041">
    <w:abstractNumId w:val="16"/>
  </w:num>
  <w:num w:numId="21" w16cid:durableId="1749183280">
    <w:abstractNumId w:val="235"/>
  </w:num>
  <w:num w:numId="22" w16cid:durableId="2012174659">
    <w:abstractNumId w:val="89"/>
  </w:num>
  <w:num w:numId="23" w16cid:durableId="279579662">
    <w:abstractNumId w:val="160"/>
  </w:num>
  <w:num w:numId="24" w16cid:durableId="307903357">
    <w:abstractNumId w:val="96"/>
  </w:num>
  <w:num w:numId="25" w16cid:durableId="1783114060">
    <w:abstractNumId w:val="134"/>
  </w:num>
  <w:num w:numId="26" w16cid:durableId="81336791">
    <w:abstractNumId w:val="230"/>
  </w:num>
  <w:num w:numId="27" w16cid:durableId="1359894486">
    <w:abstractNumId w:val="196"/>
  </w:num>
  <w:num w:numId="28" w16cid:durableId="1680616854">
    <w:abstractNumId w:val="107"/>
  </w:num>
  <w:num w:numId="29" w16cid:durableId="1431193295">
    <w:abstractNumId w:val="108"/>
  </w:num>
  <w:num w:numId="30" w16cid:durableId="668093775">
    <w:abstractNumId w:val="148"/>
  </w:num>
  <w:num w:numId="31" w16cid:durableId="212696348">
    <w:abstractNumId w:val="170"/>
  </w:num>
  <w:num w:numId="32" w16cid:durableId="430054861">
    <w:abstractNumId w:val="51"/>
  </w:num>
  <w:num w:numId="33" w16cid:durableId="2089883641">
    <w:abstractNumId w:val="186"/>
  </w:num>
  <w:num w:numId="34" w16cid:durableId="1376156663">
    <w:abstractNumId w:val="198"/>
  </w:num>
  <w:num w:numId="35" w16cid:durableId="1047951069">
    <w:abstractNumId w:val="132"/>
  </w:num>
  <w:num w:numId="36" w16cid:durableId="109203895">
    <w:abstractNumId w:val="87"/>
  </w:num>
  <w:num w:numId="37" w16cid:durableId="271328928">
    <w:abstractNumId w:val="222"/>
  </w:num>
  <w:num w:numId="38" w16cid:durableId="1247810419">
    <w:abstractNumId w:val="23"/>
  </w:num>
  <w:num w:numId="39" w16cid:durableId="906769243">
    <w:abstractNumId w:val="97"/>
  </w:num>
  <w:num w:numId="40" w16cid:durableId="526454475">
    <w:abstractNumId w:val="147"/>
  </w:num>
  <w:num w:numId="41" w16cid:durableId="1695614761">
    <w:abstractNumId w:val="159"/>
  </w:num>
  <w:num w:numId="42" w16cid:durableId="976304774">
    <w:abstractNumId w:val="29"/>
  </w:num>
  <w:num w:numId="43" w16cid:durableId="572006666">
    <w:abstractNumId w:val="81"/>
  </w:num>
  <w:num w:numId="44" w16cid:durableId="546339791">
    <w:abstractNumId w:val="193"/>
  </w:num>
  <w:num w:numId="45" w16cid:durableId="833453730">
    <w:abstractNumId w:val="154"/>
  </w:num>
  <w:num w:numId="46" w16cid:durableId="11956061">
    <w:abstractNumId w:val="109"/>
  </w:num>
  <w:num w:numId="47" w16cid:durableId="519859878">
    <w:abstractNumId w:val="91"/>
  </w:num>
  <w:num w:numId="48" w16cid:durableId="263154114">
    <w:abstractNumId w:val="90"/>
  </w:num>
  <w:num w:numId="49" w16cid:durableId="121776771">
    <w:abstractNumId w:val="38"/>
  </w:num>
  <w:num w:numId="50" w16cid:durableId="556861387">
    <w:abstractNumId w:val="8"/>
  </w:num>
  <w:num w:numId="51" w16cid:durableId="418916186">
    <w:abstractNumId w:val="111"/>
  </w:num>
  <w:num w:numId="52" w16cid:durableId="2068188301">
    <w:abstractNumId w:val="210"/>
  </w:num>
  <w:num w:numId="53" w16cid:durableId="1620643152">
    <w:abstractNumId w:val="33"/>
  </w:num>
  <w:num w:numId="54" w16cid:durableId="1079447885">
    <w:abstractNumId w:val="180"/>
  </w:num>
  <w:num w:numId="55" w16cid:durableId="845440937">
    <w:abstractNumId w:val="189"/>
  </w:num>
  <w:num w:numId="56" w16cid:durableId="1608925947">
    <w:abstractNumId w:val="52"/>
  </w:num>
  <w:num w:numId="57" w16cid:durableId="1944994027">
    <w:abstractNumId w:val="83"/>
  </w:num>
  <w:num w:numId="58" w16cid:durableId="166874030">
    <w:abstractNumId w:val="216"/>
  </w:num>
  <w:num w:numId="59" w16cid:durableId="279604718">
    <w:abstractNumId w:val="192"/>
  </w:num>
  <w:num w:numId="60" w16cid:durableId="562570442">
    <w:abstractNumId w:val="202"/>
  </w:num>
  <w:num w:numId="61" w16cid:durableId="1492788576">
    <w:abstractNumId w:val="206"/>
  </w:num>
  <w:num w:numId="62" w16cid:durableId="442186654">
    <w:abstractNumId w:val="21"/>
  </w:num>
  <w:num w:numId="63" w16cid:durableId="197815448">
    <w:abstractNumId w:val="220"/>
  </w:num>
  <w:num w:numId="64" w16cid:durableId="1930120792">
    <w:abstractNumId w:val="82"/>
  </w:num>
  <w:num w:numId="65" w16cid:durableId="1997686613">
    <w:abstractNumId w:val="27"/>
  </w:num>
  <w:num w:numId="66" w16cid:durableId="1456756441">
    <w:abstractNumId w:val="77"/>
  </w:num>
  <w:num w:numId="67" w16cid:durableId="2005356870">
    <w:abstractNumId w:val="208"/>
  </w:num>
  <w:num w:numId="68" w16cid:durableId="1926261733">
    <w:abstractNumId w:val="211"/>
  </w:num>
  <w:num w:numId="69" w16cid:durableId="498542007">
    <w:abstractNumId w:val="237"/>
  </w:num>
  <w:num w:numId="70" w16cid:durableId="667949422">
    <w:abstractNumId w:val="199"/>
  </w:num>
  <w:num w:numId="71" w16cid:durableId="86200668">
    <w:abstractNumId w:val="105"/>
  </w:num>
  <w:num w:numId="72" w16cid:durableId="1044989213">
    <w:abstractNumId w:val="32"/>
  </w:num>
  <w:num w:numId="73" w16cid:durableId="214463664">
    <w:abstractNumId w:val="169"/>
  </w:num>
  <w:num w:numId="74" w16cid:durableId="2143303310">
    <w:abstractNumId w:val="163"/>
  </w:num>
  <w:num w:numId="75" w16cid:durableId="1054548106">
    <w:abstractNumId w:val="112"/>
  </w:num>
  <w:num w:numId="76" w16cid:durableId="435056955">
    <w:abstractNumId w:val="36"/>
  </w:num>
  <w:num w:numId="77" w16cid:durableId="2015306166">
    <w:abstractNumId w:val="200"/>
  </w:num>
  <w:num w:numId="78" w16cid:durableId="557471113">
    <w:abstractNumId w:val="4"/>
  </w:num>
  <w:num w:numId="79" w16cid:durableId="992443157">
    <w:abstractNumId w:val="44"/>
  </w:num>
  <w:num w:numId="80" w16cid:durableId="1582446351">
    <w:abstractNumId w:val="42"/>
  </w:num>
  <w:num w:numId="81" w16cid:durableId="783303388">
    <w:abstractNumId w:val="72"/>
  </w:num>
  <w:num w:numId="82" w16cid:durableId="1136527416">
    <w:abstractNumId w:val="25"/>
  </w:num>
  <w:num w:numId="83" w16cid:durableId="249700433">
    <w:abstractNumId w:val="123"/>
  </w:num>
  <w:num w:numId="84" w16cid:durableId="1833059905">
    <w:abstractNumId w:val="238"/>
  </w:num>
  <w:num w:numId="85" w16cid:durableId="1676805169">
    <w:abstractNumId w:val="181"/>
  </w:num>
  <w:num w:numId="86" w16cid:durableId="283854111">
    <w:abstractNumId w:val="236"/>
  </w:num>
  <w:num w:numId="87" w16cid:durableId="1913083930">
    <w:abstractNumId w:val="88"/>
  </w:num>
  <w:num w:numId="88" w16cid:durableId="825242159">
    <w:abstractNumId w:val="127"/>
  </w:num>
  <w:num w:numId="89" w16cid:durableId="664627066">
    <w:abstractNumId w:val="146"/>
  </w:num>
  <w:num w:numId="90" w16cid:durableId="1493058648">
    <w:abstractNumId w:val="197"/>
  </w:num>
  <w:num w:numId="91" w16cid:durableId="1352562306">
    <w:abstractNumId w:val="55"/>
  </w:num>
  <w:num w:numId="92" w16cid:durableId="1174610859">
    <w:abstractNumId w:val="138"/>
  </w:num>
  <w:num w:numId="93" w16cid:durableId="215972506">
    <w:abstractNumId w:val="231"/>
  </w:num>
  <w:num w:numId="94" w16cid:durableId="1134257786">
    <w:abstractNumId w:val="0"/>
  </w:num>
  <w:num w:numId="95" w16cid:durableId="209341771">
    <w:abstractNumId w:val="201"/>
  </w:num>
  <w:num w:numId="96" w16cid:durableId="461004069">
    <w:abstractNumId w:val="57"/>
  </w:num>
  <w:num w:numId="97" w16cid:durableId="1373648515">
    <w:abstractNumId w:val="227"/>
  </w:num>
  <w:num w:numId="98" w16cid:durableId="1078285054">
    <w:abstractNumId w:val="172"/>
  </w:num>
  <w:num w:numId="99" w16cid:durableId="615018475">
    <w:abstractNumId w:val="35"/>
  </w:num>
  <w:num w:numId="100" w16cid:durableId="462696422">
    <w:abstractNumId w:val="39"/>
  </w:num>
  <w:num w:numId="101" w16cid:durableId="671689246">
    <w:abstractNumId w:val="84"/>
  </w:num>
  <w:num w:numId="102" w16cid:durableId="1766925231">
    <w:abstractNumId w:val="178"/>
  </w:num>
  <w:num w:numId="103" w16cid:durableId="682782275">
    <w:abstractNumId w:val="137"/>
  </w:num>
  <w:num w:numId="104" w16cid:durableId="698160456">
    <w:abstractNumId w:val="185"/>
  </w:num>
  <w:num w:numId="105" w16cid:durableId="533467037">
    <w:abstractNumId w:val="135"/>
  </w:num>
  <w:num w:numId="106" w16cid:durableId="1707295668">
    <w:abstractNumId w:val="9"/>
  </w:num>
  <w:num w:numId="107" w16cid:durableId="858853488">
    <w:abstractNumId w:val="75"/>
  </w:num>
  <w:num w:numId="108" w16cid:durableId="1189831410">
    <w:abstractNumId w:val="3"/>
  </w:num>
  <w:num w:numId="109" w16cid:durableId="538010080">
    <w:abstractNumId w:val="102"/>
  </w:num>
  <w:num w:numId="110" w16cid:durableId="265623783">
    <w:abstractNumId w:val="166"/>
  </w:num>
  <w:num w:numId="111" w16cid:durableId="1648852827">
    <w:abstractNumId w:val="17"/>
  </w:num>
  <w:num w:numId="112" w16cid:durableId="1202399943">
    <w:abstractNumId w:val="11"/>
  </w:num>
  <w:num w:numId="113" w16cid:durableId="1964996205">
    <w:abstractNumId w:val="86"/>
  </w:num>
  <w:num w:numId="114" w16cid:durableId="447432356">
    <w:abstractNumId w:val="22"/>
  </w:num>
  <w:num w:numId="115" w16cid:durableId="81226788">
    <w:abstractNumId w:val="205"/>
  </w:num>
  <w:num w:numId="116" w16cid:durableId="717821409">
    <w:abstractNumId w:val="79"/>
  </w:num>
  <w:num w:numId="117" w16cid:durableId="2145658161">
    <w:abstractNumId w:val="129"/>
  </w:num>
  <w:num w:numId="118" w16cid:durableId="111561242">
    <w:abstractNumId w:val="10"/>
  </w:num>
  <w:num w:numId="119" w16cid:durableId="22707668">
    <w:abstractNumId w:val="104"/>
  </w:num>
  <w:num w:numId="120" w16cid:durableId="2039236174">
    <w:abstractNumId w:val="164"/>
  </w:num>
  <w:num w:numId="121" w16cid:durableId="1443500376">
    <w:abstractNumId w:val="229"/>
  </w:num>
  <w:num w:numId="122" w16cid:durableId="305471680">
    <w:abstractNumId w:val="234"/>
  </w:num>
  <w:num w:numId="123" w16cid:durableId="1369530715">
    <w:abstractNumId w:val="95"/>
  </w:num>
  <w:num w:numId="124" w16cid:durableId="843125605">
    <w:abstractNumId w:val="226"/>
  </w:num>
  <w:num w:numId="125" w16cid:durableId="1009719941">
    <w:abstractNumId w:val="213"/>
  </w:num>
  <w:num w:numId="126" w16cid:durableId="78715987">
    <w:abstractNumId w:val="58"/>
  </w:num>
  <w:num w:numId="127" w16cid:durableId="80033385">
    <w:abstractNumId w:val="48"/>
  </w:num>
  <w:num w:numId="128" w16cid:durableId="594946147">
    <w:abstractNumId w:val="156"/>
  </w:num>
  <w:num w:numId="129" w16cid:durableId="1186595220">
    <w:abstractNumId w:val="18"/>
  </w:num>
  <w:num w:numId="130" w16cid:durableId="882211803">
    <w:abstractNumId w:val="106"/>
  </w:num>
  <w:num w:numId="131" w16cid:durableId="1894807504">
    <w:abstractNumId w:val="207"/>
  </w:num>
  <w:num w:numId="132" w16cid:durableId="588582418">
    <w:abstractNumId w:val="128"/>
  </w:num>
  <w:num w:numId="133" w16cid:durableId="88702619">
    <w:abstractNumId w:val="121"/>
  </w:num>
  <w:num w:numId="134" w16cid:durableId="1263605450">
    <w:abstractNumId w:val="20"/>
  </w:num>
  <w:num w:numId="135" w16cid:durableId="1278562809">
    <w:abstractNumId w:val="122"/>
  </w:num>
  <w:num w:numId="136" w16cid:durableId="440760574">
    <w:abstractNumId w:val="115"/>
  </w:num>
  <w:num w:numId="137" w16cid:durableId="492373803">
    <w:abstractNumId w:val="67"/>
  </w:num>
  <w:num w:numId="138" w16cid:durableId="1947081627">
    <w:abstractNumId w:val="183"/>
  </w:num>
  <w:num w:numId="139" w16cid:durableId="2015574330">
    <w:abstractNumId w:val="1"/>
  </w:num>
  <w:num w:numId="140" w16cid:durableId="1515068345">
    <w:abstractNumId w:val="64"/>
  </w:num>
  <w:num w:numId="141" w16cid:durableId="420762480">
    <w:abstractNumId w:val="225"/>
  </w:num>
  <w:num w:numId="142" w16cid:durableId="439254888">
    <w:abstractNumId w:val="212"/>
  </w:num>
  <w:num w:numId="143" w16cid:durableId="1970669348">
    <w:abstractNumId w:val="30"/>
  </w:num>
  <w:num w:numId="144" w16cid:durableId="1236743697">
    <w:abstractNumId w:val="191"/>
  </w:num>
  <w:num w:numId="145" w16cid:durableId="1781415372">
    <w:abstractNumId w:val="165"/>
  </w:num>
  <w:num w:numId="146" w16cid:durableId="700279151">
    <w:abstractNumId w:val="5"/>
  </w:num>
  <w:num w:numId="147" w16cid:durableId="374426445">
    <w:abstractNumId w:val="7"/>
  </w:num>
  <w:num w:numId="148" w16cid:durableId="709108997">
    <w:abstractNumId w:val="59"/>
  </w:num>
  <w:num w:numId="149" w16cid:durableId="626814040">
    <w:abstractNumId w:val="184"/>
  </w:num>
  <w:num w:numId="150" w16cid:durableId="992835301">
    <w:abstractNumId w:val="203"/>
  </w:num>
  <w:num w:numId="151" w16cid:durableId="1212225328">
    <w:abstractNumId w:val="93"/>
  </w:num>
  <w:num w:numId="152" w16cid:durableId="2096706743">
    <w:abstractNumId w:val="70"/>
  </w:num>
  <w:num w:numId="153" w16cid:durableId="1192381211">
    <w:abstractNumId w:val="187"/>
  </w:num>
  <w:num w:numId="154" w16cid:durableId="789934384">
    <w:abstractNumId w:val="149"/>
  </w:num>
  <w:num w:numId="155" w16cid:durableId="2056923806">
    <w:abstractNumId w:val="85"/>
  </w:num>
  <w:num w:numId="156" w16cid:durableId="630207368">
    <w:abstractNumId w:val="124"/>
  </w:num>
  <w:num w:numId="157" w16cid:durableId="400714191">
    <w:abstractNumId w:val="74"/>
  </w:num>
  <w:num w:numId="158" w16cid:durableId="240456230">
    <w:abstractNumId w:val="142"/>
  </w:num>
  <w:num w:numId="159" w16cid:durableId="1358195304">
    <w:abstractNumId w:val="78"/>
  </w:num>
  <w:num w:numId="160" w16cid:durableId="327709539">
    <w:abstractNumId w:val="41"/>
  </w:num>
  <w:num w:numId="161" w16cid:durableId="686299632">
    <w:abstractNumId w:val="113"/>
  </w:num>
  <w:num w:numId="162" w16cid:durableId="1106848464">
    <w:abstractNumId w:val="40"/>
  </w:num>
  <w:num w:numId="163" w16cid:durableId="400056993">
    <w:abstractNumId w:val="100"/>
  </w:num>
  <w:num w:numId="164" w16cid:durableId="314068076">
    <w:abstractNumId w:val="61"/>
  </w:num>
  <w:num w:numId="165" w16cid:durableId="1603875536">
    <w:abstractNumId w:val="215"/>
  </w:num>
  <w:num w:numId="166" w16cid:durableId="1847550026">
    <w:abstractNumId w:val="141"/>
  </w:num>
  <w:num w:numId="167" w16cid:durableId="667439909">
    <w:abstractNumId w:val="144"/>
  </w:num>
  <w:num w:numId="168" w16cid:durableId="662927055">
    <w:abstractNumId w:val="45"/>
  </w:num>
  <w:num w:numId="169" w16cid:durableId="393239148">
    <w:abstractNumId w:val="46"/>
  </w:num>
  <w:num w:numId="170" w16cid:durableId="1577008890">
    <w:abstractNumId w:val="136"/>
  </w:num>
  <w:num w:numId="171" w16cid:durableId="651905392">
    <w:abstractNumId w:val="24"/>
  </w:num>
  <w:num w:numId="172" w16cid:durableId="1863081935">
    <w:abstractNumId w:val="145"/>
  </w:num>
  <w:num w:numId="173" w16cid:durableId="1508519639">
    <w:abstractNumId w:val="99"/>
  </w:num>
  <w:num w:numId="174" w16cid:durableId="2106538010">
    <w:abstractNumId w:val="233"/>
  </w:num>
  <w:num w:numId="175" w16cid:durableId="1846050596">
    <w:abstractNumId w:val="152"/>
  </w:num>
  <w:num w:numId="176" w16cid:durableId="1143276824">
    <w:abstractNumId w:val="54"/>
  </w:num>
  <w:num w:numId="177" w16cid:durableId="863709256">
    <w:abstractNumId w:val="62"/>
  </w:num>
  <w:num w:numId="178" w16cid:durableId="339430277">
    <w:abstractNumId w:val="223"/>
  </w:num>
  <w:num w:numId="179" w16cid:durableId="1172404970">
    <w:abstractNumId w:val="126"/>
  </w:num>
  <w:num w:numId="180" w16cid:durableId="206644104">
    <w:abstractNumId w:val="143"/>
  </w:num>
  <w:num w:numId="181" w16cid:durableId="274020580">
    <w:abstractNumId w:val="161"/>
  </w:num>
  <w:num w:numId="182" w16cid:durableId="406879696">
    <w:abstractNumId w:val="204"/>
  </w:num>
  <w:num w:numId="183" w16cid:durableId="786701514">
    <w:abstractNumId w:val="60"/>
  </w:num>
  <w:num w:numId="184" w16cid:durableId="1788157143">
    <w:abstractNumId w:val="71"/>
  </w:num>
  <w:num w:numId="185" w16cid:durableId="1927179587">
    <w:abstractNumId w:val="6"/>
  </w:num>
  <w:num w:numId="186" w16cid:durableId="517501118">
    <w:abstractNumId w:val="228"/>
  </w:num>
  <w:num w:numId="187" w16cid:durableId="1549148273">
    <w:abstractNumId w:val="120"/>
  </w:num>
  <w:num w:numId="188" w16cid:durableId="939533254">
    <w:abstractNumId w:val="63"/>
  </w:num>
  <w:num w:numId="189" w16cid:durableId="1146629205">
    <w:abstractNumId w:val="13"/>
  </w:num>
  <w:num w:numId="190" w16cid:durableId="1512598476">
    <w:abstractNumId w:val="133"/>
  </w:num>
  <w:num w:numId="191" w16cid:durableId="2015523406">
    <w:abstractNumId w:val="175"/>
  </w:num>
  <w:num w:numId="192" w16cid:durableId="432553015">
    <w:abstractNumId w:val="140"/>
  </w:num>
  <w:num w:numId="193" w16cid:durableId="2002197463">
    <w:abstractNumId w:val="117"/>
  </w:num>
  <w:num w:numId="194" w16cid:durableId="592781024">
    <w:abstractNumId w:val="80"/>
  </w:num>
  <w:num w:numId="195" w16cid:durableId="1468281027">
    <w:abstractNumId w:val="190"/>
  </w:num>
  <w:num w:numId="196" w16cid:durableId="621812556">
    <w:abstractNumId w:val="219"/>
  </w:num>
  <w:num w:numId="197" w16cid:durableId="259072899">
    <w:abstractNumId w:val="47"/>
  </w:num>
  <w:num w:numId="198" w16cid:durableId="876282906">
    <w:abstractNumId w:val="28"/>
  </w:num>
  <w:num w:numId="199" w16cid:durableId="43413169">
    <w:abstractNumId w:val="157"/>
  </w:num>
  <w:num w:numId="200" w16cid:durableId="1716420369">
    <w:abstractNumId w:val="224"/>
  </w:num>
  <w:num w:numId="201" w16cid:durableId="1311248093">
    <w:abstractNumId w:val="177"/>
  </w:num>
  <w:num w:numId="202" w16cid:durableId="1739665830">
    <w:abstractNumId w:val="173"/>
  </w:num>
  <w:num w:numId="203" w16cid:durableId="1191264169">
    <w:abstractNumId w:val="232"/>
  </w:num>
  <w:num w:numId="204" w16cid:durableId="1386833230">
    <w:abstractNumId w:val="56"/>
  </w:num>
  <w:num w:numId="205" w16cid:durableId="1710913839">
    <w:abstractNumId w:val="155"/>
  </w:num>
  <w:num w:numId="206" w16cid:durableId="1465808779">
    <w:abstractNumId w:val="182"/>
  </w:num>
  <w:num w:numId="207" w16cid:durableId="2141803604">
    <w:abstractNumId w:val="194"/>
  </w:num>
  <w:num w:numId="208" w16cid:durableId="1026060360">
    <w:abstractNumId w:val="118"/>
  </w:num>
  <w:num w:numId="209" w16cid:durableId="1681811694">
    <w:abstractNumId w:val="103"/>
  </w:num>
  <w:num w:numId="210" w16cid:durableId="6248409">
    <w:abstractNumId w:val="214"/>
  </w:num>
  <w:num w:numId="211" w16cid:durableId="1398816765">
    <w:abstractNumId w:val="34"/>
  </w:num>
  <w:num w:numId="212" w16cid:durableId="1496990448">
    <w:abstractNumId w:val="92"/>
  </w:num>
  <w:num w:numId="213" w16cid:durableId="1647081676">
    <w:abstractNumId w:val="209"/>
  </w:num>
  <w:num w:numId="214" w16cid:durableId="58333646">
    <w:abstractNumId w:val="66"/>
  </w:num>
  <w:num w:numId="215" w16cid:durableId="714233222">
    <w:abstractNumId w:val="125"/>
  </w:num>
  <w:num w:numId="216" w16cid:durableId="614559271">
    <w:abstractNumId w:val="37"/>
  </w:num>
  <w:num w:numId="217" w16cid:durableId="1126586908">
    <w:abstractNumId w:val="119"/>
  </w:num>
  <w:num w:numId="218" w16cid:durableId="1863932517">
    <w:abstractNumId w:val="68"/>
  </w:num>
  <w:num w:numId="219" w16cid:durableId="1087458667">
    <w:abstractNumId w:val="116"/>
  </w:num>
  <w:num w:numId="220" w16cid:durableId="1810903230">
    <w:abstractNumId w:val="69"/>
  </w:num>
  <w:num w:numId="221" w16cid:durableId="579215806">
    <w:abstractNumId w:val="101"/>
  </w:num>
  <w:num w:numId="222" w16cid:durableId="140199057">
    <w:abstractNumId w:val="114"/>
  </w:num>
  <w:num w:numId="223" w16cid:durableId="643970441">
    <w:abstractNumId w:val="31"/>
  </w:num>
  <w:num w:numId="224" w16cid:durableId="838354139">
    <w:abstractNumId w:val="174"/>
  </w:num>
  <w:num w:numId="225" w16cid:durableId="660544342">
    <w:abstractNumId w:val="217"/>
  </w:num>
  <w:num w:numId="226" w16cid:durableId="487400383">
    <w:abstractNumId w:val="15"/>
  </w:num>
  <w:num w:numId="227" w16cid:durableId="1555312551">
    <w:abstractNumId w:val="176"/>
  </w:num>
  <w:num w:numId="228" w16cid:durableId="1086413564">
    <w:abstractNumId w:val="130"/>
  </w:num>
  <w:num w:numId="229" w16cid:durableId="2083870038">
    <w:abstractNumId w:val="49"/>
  </w:num>
  <w:num w:numId="230" w16cid:durableId="1338920181">
    <w:abstractNumId w:val="53"/>
  </w:num>
  <w:num w:numId="231" w16cid:durableId="552732925">
    <w:abstractNumId w:val="221"/>
  </w:num>
  <w:num w:numId="232" w16cid:durableId="2133621984">
    <w:abstractNumId w:val="218"/>
  </w:num>
  <w:num w:numId="233" w16cid:durableId="587423675">
    <w:abstractNumId w:val="179"/>
  </w:num>
  <w:num w:numId="234" w16cid:durableId="909197570">
    <w:abstractNumId w:val="94"/>
  </w:num>
  <w:num w:numId="235" w16cid:durableId="717439252">
    <w:abstractNumId w:val="188"/>
  </w:num>
  <w:num w:numId="236" w16cid:durableId="473761075">
    <w:abstractNumId w:val="76"/>
  </w:num>
  <w:num w:numId="237" w16cid:durableId="1503934829">
    <w:abstractNumId w:val="168"/>
  </w:num>
  <w:num w:numId="238" w16cid:durableId="123275307">
    <w:abstractNumId w:val="19"/>
  </w:num>
  <w:numIdMacAtCleanup w:val="2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92"/>
    <w:rsid w:val="000060A7"/>
    <w:rsid w:val="000175E7"/>
    <w:rsid w:val="00017E96"/>
    <w:rsid w:val="00022474"/>
    <w:rsid w:val="00024D35"/>
    <w:rsid w:val="00027183"/>
    <w:rsid w:val="00031FBB"/>
    <w:rsid w:val="00044558"/>
    <w:rsid w:val="000505C5"/>
    <w:rsid w:val="00054449"/>
    <w:rsid w:val="00064408"/>
    <w:rsid w:val="00082D32"/>
    <w:rsid w:val="00083AA2"/>
    <w:rsid w:val="00092C5E"/>
    <w:rsid w:val="000974B3"/>
    <w:rsid w:val="000B2419"/>
    <w:rsid w:val="000B44EB"/>
    <w:rsid w:val="000C0125"/>
    <w:rsid w:val="000C28FE"/>
    <w:rsid w:val="000C34B3"/>
    <w:rsid w:val="000D504A"/>
    <w:rsid w:val="000F3CC4"/>
    <w:rsid w:val="000F42F3"/>
    <w:rsid w:val="00104AF5"/>
    <w:rsid w:val="0011297B"/>
    <w:rsid w:val="0011373C"/>
    <w:rsid w:val="00116792"/>
    <w:rsid w:val="0012042C"/>
    <w:rsid w:val="001401BA"/>
    <w:rsid w:val="0014401E"/>
    <w:rsid w:val="00144B8A"/>
    <w:rsid w:val="00147614"/>
    <w:rsid w:val="00165ADC"/>
    <w:rsid w:val="001710C7"/>
    <w:rsid w:val="00171B97"/>
    <w:rsid w:val="001801F3"/>
    <w:rsid w:val="00180D69"/>
    <w:rsid w:val="00184680"/>
    <w:rsid w:val="0018707F"/>
    <w:rsid w:val="00196751"/>
    <w:rsid w:val="001A4DC2"/>
    <w:rsid w:val="001B0A03"/>
    <w:rsid w:val="001B5A46"/>
    <w:rsid w:val="001B6C47"/>
    <w:rsid w:val="001F4CE1"/>
    <w:rsid w:val="00200EDE"/>
    <w:rsid w:val="00201043"/>
    <w:rsid w:val="00203212"/>
    <w:rsid w:val="0022100F"/>
    <w:rsid w:val="00221192"/>
    <w:rsid w:val="00222626"/>
    <w:rsid w:val="00223BE5"/>
    <w:rsid w:val="00232E41"/>
    <w:rsid w:val="00234C3C"/>
    <w:rsid w:val="00236EFE"/>
    <w:rsid w:val="00237374"/>
    <w:rsid w:val="00242C3C"/>
    <w:rsid w:val="0024321C"/>
    <w:rsid w:val="002433D4"/>
    <w:rsid w:val="002514E2"/>
    <w:rsid w:val="00251F61"/>
    <w:rsid w:val="00256E5B"/>
    <w:rsid w:val="002606BD"/>
    <w:rsid w:val="00260E65"/>
    <w:rsid w:val="00264741"/>
    <w:rsid w:val="00264BC6"/>
    <w:rsid w:val="00271F2F"/>
    <w:rsid w:val="00283ED0"/>
    <w:rsid w:val="00285B65"/>
    <w:rsid w:val="00290EE5"/>
    <w:rsid w:val="00292F28"/>
    <w:rsid w:val="00293B0F"/>
    <w:rsid w:val="002A42B8"/>
    <w:rsid w:val="002A5505"/>
    <w:rsid w:val="002B1459"/>
    <w:rsid w:val="002B1B98"/>
    <w:rsid w:val="002C4CDB"/>
    <w:rsid w:val="002D10B2"/>
    <w:rsid w:val="002D1A0E"/>
    <w:rsid w:val="002D799C"/>
    <w:rsid w:val="002F01A6"/>
    <w:rsid w:val="0030073B"/>
    <w:rsid w:val="0030663A"/>
    <w:rsid w:val="00307D88"/>
    <w:rsid w:val="0031059D"/>
    <w:rsid w:val="00316229"/>
    <w:rsid w:val="00316DB6"/>
    <w:rsid w:val="00320BAD"/>
    <w:rsid w:val="00324682"/>
    <w:rsid w:val="00333895"/>
    <w:rsid w:val="00336FA2"/>
    <w:rsid w:val="003373FF"/>
    <w:rsid w:val="0034004F"/>
    <w:rsid w:val="00365FFF"/>
    <w:rsid w:val="003865AA"/>
    <w:rsid w:val="003A7DC5"/>
    <w:rsid w:val="003B26E9"/>
    <w:rsid w:val="003B3699"/>
    <w:rsid w:val="003B4349"/>
    <w:rsid w:val="003C4EF7"/>
    <w:rsid w:val="003C737C"/>
    <w:rsid w:val="003D2A88"/>
    <w:rsid w:val="003E36EA"/>
    <w:rsid w:val="003F2E3D"/>
    <w:rsid w:val="003F5311"/>
    <w:rsid w:val="003F5D4F"/>
    <w:rsid w:val="003F72E5"/>
    <w:rsid w:val="00402388"/>
    <w:rsid w:val="00402526"/>
    <w:rsid w:val="00422738"/>
    <w:rsid w:val="00431127"/>
    <w:rsid w:val="00434C2B"/>
    <w:rsid w:val="004359BC"/>
    <w:rsid w:val="00440A1B"/>
    <w:rsid w:val="00443AC3"/>
    <w:rsid w:val="00443DAB"/>
    <w:rsid w:val="00452731"/>
    <w:rsid w:val="00452BCE"/>
    <w:rsid w:val="00453C08"/>
    <w:rsid w:val="00455071"/>
    <w:rsid w:val="00457522"/>
    <w:rsid w:val="00473524"/>
    <w:rsid w:val="00477239"/>
    <w:rsid w:val="004850AA"/>
    <w:rsid w:val="004878F3"/>
    <w:rsid w:val="004927DC"/>
    <w:rsid w:val="00494D4B"/>
    <w:rsid w:val="00497ADF"/>
    <w:rsid w:val="004A5052"/>
    <w:rsid w:val="004A57A2"/>
    <w:rsid w:val="004A7254"/>
    <w:rsid w:val="004B0B36"/>
    <w:rsid w:val="004B7EDF"/>
    <w:rsid w:val="004C2823"/>
    <w:rsid w:val="004C310C"/>
    <w:rsid w:val="004C6A05"/>
    <w:rsid w:val="004D22B3"/>
    <w:rsid w:val="004E5AF0"/>
    <w:rsid w:val="004E7C5F"/>
    <w:rsid w:val="004F14BE"/>
    <w:rsid w:val="004F3CC8"/>
    <w:rsid w:val="005019BB"/>
    <w:rsid w:val="00511191"/>
    <w:rsid w:val="0051542D"/>
    <w:rsid w:val="00515EE0"/>
    <w:rsid w:val="005278CC"/>
    <w:rsid w:val="00545EA2"/>
    <w:rsid w:val="00547D6E"/>
    <w:rsid w:val="005561CC"/>
    <w:rsid w:val="00565678"/>
    <w:rsid w:val="0057788A"/>
    <w:rsid w:val="00587886"/>
    <w:rsid w:val="0059629D"/>
    <w:rsid w:val="00596CE1"/>
    <w:rsid w:val="005A24DA"/>
    <w:rsid w:val="005A3651"/>
    <w:rsid w:val="005A643A"/>
    <w:rsid w:val="005B12E2"/>
    <w:rsid w:val="005B1A46"/>
    <w:rsid w:val="005B4495"/>
    <w:rsid w:val="005B70F6"/>
    <w:rsid w:val="005B78BD"/>
    <w:rsid w:val="005C2FE3"/>
    <w:rsid w:val="005C51B3"/>
    <w:rsid w:val="005D730C"/>
    <w:rsid w:val="005F2F65"/>
    <w:rsid w:val="00600DDB"/>
    <w:rsid w:val="00604AC3"/>
    <w:rsid w:val="006062EA"/>
    <w:rsid w:val="006252B0"/>
    <w:rsid w:val="006265B9"/>
    <w:rsid w:val="00632E99"/>
    <w:rsid w:val="006339B9"/>
    <w:rsid w:val="006371BF"/>
    <w:rsid w:val="00641D4B"/>
    <w:rsid w:val="00644935"/>
    <w:rsid w:val="00652FE5"/>
    <w:rsid w:val="00657A4A"/>
    <w:rsid w:val="0066324D"/>
    <w:rsid w:val="00672B6C"/>
    <w:rsid w:val="00672E3F"/>
    <w:rsid w:val="0068047A"/>
    <w:rsid w:val="00682548"/>
    <w:rsid w:val="00682B65"/>
    <w:rsid w:val="00686E45"/>
    <w:rsid w:val="00693E30"/>
    <w:rsid w:val="006A0AED"/>
    <w:rsid w:val="006A5220"/>
    <w:rsid w:val="006A6975"/>
    <w:rsid w:val="006A71B2"/>
    <w:rsid w:val="006B3516"/>
    <w:rsid w:val="006C6C8D"/>
    <w:rsid w:val="006C7B9E"/>
    <w:rsid w:val="006D60B3"/>
    <w:rsid w:val="006D63F8"/>
    <w:rsid w:val="006D75A9"/>
    <w:rsid w:val="006E0E00"/>
    <w:rsid w:val="006E1E20"/>
    <w:rsid w:val="006E5ED5"/>
    <w:rsid w:val="006E66CC"/>
    <w:rsid w:val="00711D9A"/>
    <w:rsid w:val="007235E6"/>
    <w:rsid w:val="007337CA"/>
    <w:rsid w:val="0074176C"/>
    <w:rsid w:val="007429D0"/>
    <w:rsid w:val="0074305B"/>
    <w:rsid w:val="0074324B"/>
    <w:rsid w:val="00746842"/>
    <w:rsid w:val="00750987"/>
    <w:rsid w:val="00750E92"/>
    <w:rsid w:val="007538DF"/>
    <w:rsid w:val="007561F0"/>
    <w:rsid w:val="00757CCA"/>
    <w:rsid w:val="0076074B"/>
    <w:rsid w:val="007613F2"/>
    <w:rsid w:val="0076624D"/>
    <w:rsid w:val="00767FEB"/>
    <w:rsid w:val="0077020C"/>
    <w:rsid w:val="00770E5E"/>
    <w:rsid w:val="00772028"/>
    <w:rsid w:val="0079513E"/>
    <w:rsid w:val="00795ED4"/>
    <w:rsid w:val="00797CA7"/>
    <w:rsid w:val="007A73E8"/>
    <w:rsid w:val="007B18E1"/>
    <w:rsid w:val="007C0ED7"/>
    <w:rsid w:val="007C42B4"/>
    <w:rsid w:val="007C5F20"/>
    <w:rsid w:val="007C6018"/>
    <w:rsid w:val="007D2B53"/>
    <w:rsid w:val="007D34BF"/>
    <w:rsid w:val="007D3D2A"/>
    <w:rsid w:val="007E47A6"/>
    <w:rsid w:val="007E48D3"/>
    <w:rsid w:val="007E6A9A"/>
    <w:rsid w:val="007F0BAC"/>
    <w:rsid w:val="007F10E2"/>
    <w:rsid w:val="007F584D"/>
    <w:rsid w:val="00803496"/>
    <w:rsid w:val="0081570B"/>
    <w:rsid w:val="00821192"/>
    <w:rsid w:val="0082183A"/>
    <w:rsid w:val="00824345"/>
    <w:rsid w:val="008249CA"/>
    <w:rsid w:val="00827B62"/>
    <w:rsid w:val="008306BD"/>
    <w:rsid w:val="008501D6"/>
    <w:rsid w:val="0085739D"/>
    <w:rsid w:val="00870065"/>
    <w:rsid w:val="00870D36"/>
    <w:rsid w:val="0087113F"/>
    <w:rsid w:val="00872375"/>
    <w:rsid w:val="00875514"/>
    <w:rsid w:val="00882A74"/>
    <w:rsid w:val="00894020"/>
    <w:rsid w:val="008A0B34"/>
    <w:rsid w:val="008A2A17"/>
    <w:rsid w:val="008A3A5B"/>
    <w:rsid w:val="008A5933"/>
    <w:rsid w:val="008B16DB"/>
    <w:rsid w:val="008C0266"/>
    <w:rsid w:val="008C3461"/>
    <w:rsid w:val="008D2976"/>
    <w:rsid w:val="008D58E8"/>
    <w:rsid w:val="008E358A"/>
    <w:rsid w:val="008F37B9"/>
    <w:rsid w:val="008F7734"/>
    <w:rsid w:val="00901D4F"/>
    <w:rsid w:val="00906EF7"/>
    <w:rsid w:val="00912329"/>
    <w:rsid w:val="0092353D"/>
    <w:rsid w:val="00923F28"/>
    <w:rsid w:val="00927095"/>
    <w:rsid w:val="0093074E"/>
    <w:rsid w:val="00932CC0"/>
    <w:rsid w:val="00932D8D"/>
    <w:rsid w:val="009436BB"/>
    <w:rsid w:val="00951511"/>
    <w:rsid w:val="009676AB"/>
    <w:rsid w:val="009700DE"/>
    <w:rsid w:val="00991FD5"/>
    <w:rsid w:val="009B619B"/>
    <w:rsid w:val="009B6EFF"/>
    <w:rsid w:val="009D3D37"/>
    <w:rsid w:val="009F5D07"/>
    <w:rsid w:val="009F7577"/>
    <w:rsid w:val="00A03E81"/>
    <w:rsid w:val="00A03F5D"/>
    <w:rsid w:val="00A1044D"/>
    <w:rsid w:val="00A20152"/>
    <w:rsid w:val="00A26263"/>
    <w:rsid w:val="00A306BF"/>
    <w:rsid w:val="00A31256"/>
    <w:rsid w:val="00A33228"/>
    <w:rsid w:val="00A353E7"/>
    <w:rsid w:val="00A42BF3"/>
    <w:rsid w:val="00A42E1B"/>
    <w:rsid w:val="00A44B72"/>
    <w:rsid w:val="00A455F9"/>
    <w:rsid w:val="00A52389"/>
    <w:rsid w:val="00A52441"/>
    <w:rsid w:val="00A52785"/>
    <w:rsid w:val="00A77950"/>
    <w:rsid w:val="00A847A3"/>
    <w:rsid w:val="00A87C23"/>
    <w:rsid w:val="00AA53D2"/>
    <w:rsid w:val="00AA6FBD"/>
    <w:rsid w:val="00AD3BCD"/>
    <w:rsid w:val="00AE039A"/>
    <w:rsid w:val="00AE1C71"/>
    <w:rsid w:val="00AE2CD5"/>
    <w:rsid w:val="00AE5E85"/>
    <w:rsid w:val="00B060E5"/>
    <w:rsid w:val="00B26ACC"/>
    <w:rsid w:val="00B37AB7"/>
    <w:rsid w:val="00B42E49"/>
    <w:rsid w:val="00B4708D"/>
    <w:rsid w:val="00B50E3C"/>
    <w:rsid w:val="00B5395C"/>
    <w:rsid w:val="00B54635"/>
    <w:rsid w:val="00B628BA"/>
    <w:rsid w:val="00B642DE"/>
    <w:rsid w:val="00B64C18"/>
    <w:rsid w:val="00B74C62"/>
    <w:rsid w:val="00B75057"/>
    <w:rsid w:val="00B777CF"/>
    <w:rsid w:val="00B85B5C"/>
    <w:rsid w:val="00B87D90"/>
    <w:rsid w:val="00B923E4"/>
    <w:rsid w:val="00B934F4"/>
    <w:rsid w:val="00BB144D"/>
    <w:rsid w:val="00BB3184"/>
    <w:rsid w:val="00BB3BE0"/>
    <w:rsid w:val="00BB688B"/>
    <w:rsid w:val="00BD283D"/>
    <w:rsid w:val="00BD2F2D"/>
    <w:rsid w:val="00BD46F2"/>
    <w:rsid w:val="00BD4EDB"/>
    <w:rsid w:val="00BD5DF4"/>
    <w:rsid w:val="00BE385D"/>
    <w:rsid w:val="00BE5734"/>
    <w:rsid w:val="00BE639C"/>
    <w:rsid w:val="00BE6E46"/>
    <w:rsid w:val="00BF1E5E"/>
    <w:rsid w:val="00C0395F"/>
    <w:rsid w:val="00C0757A"/>
    <w:rsid w:val="00C07FDE"/>
    <w:rsid w:val="00C16157"/>
    <w:rsid w:val="00C227CD"/>
    <w:rsid w:val="00C370BD"/>
    <w:rsid w:val="00C60177"/>
    <w:rsid w:val="00C648C2"/>
    <w:rsid w:val="00C667FC"/>
    <w:rsid w:val="00C734F2"/>
    <w:rsid w:val="00C85A04"/>
    <w:rsid w:val="00C878BC"/>
    <w:rsid w:val="00C9301A"/>
    <w:rsid w:val="00C9639F"/>
    <w:rsid w:val="00CA2DEC"/>
    <w:rsid w:val="00CB12D1"/>
    <w:rsid w:val="00CB3A22"/>
    <w:rsid w:val="00CC7C08"/>
    <w:rsid w:val="00CD139D"/>
    <w:rsid w:val="00CD64FD"/>
    <w:rsid w:val="00CE4765"/>
    <w:rsid w:val="00CF145F"/>
    <w:rsid w:val="00CF59AB"/>
    <w:rsid w:val="00CF78FF"/>
    <w:rsid w:val="00D01B2D"/>
    <w:rsid w:val="00D06C05"/>
    <w:rsid w:val="00D07AB0"/>
    <w:rsid w:val="00D120B7"/>
    <w:rsid w:val="00D14B8F"/>
    <w:rsid w:val="00D20B77"/>
    <w:rsid w:val="00D26A66"/>
    <w:rsid w:val="00D26F61"/>
    <w:rsid w:val="00D32741"/>
    <w:rsid w:val="00D33ECB"/>
    <w:rsid w:val="00D35BE0"/>
    <w:rsid w:val="00D46F89"/>
    <w:rsid w:val="00D5485E"/>
    <w:rsid w:val="00D56640"/>
    <w:rsid w:val="00D64FAF"/>
    <w:rsid w:val="00D7120B"/>
    <w:rsid w:val="00D82E7A"/>
    <w:rsid w:val="00D91614"/>
    <w:rsid w:val="00D95A97"/>
    <w:rsid w:val="00DA7E9C"/>
    <w:rsid w:val="00DB3A88"/>
    <w:rsid w:val="00DB4C4F"/>
    <w:rsid w:val="00DB4E6E"/>
    <w:rsid w:val="00DB7611"/>
    <w:rsid w:val="00DB7891"/>
    <w:rsid w:val="00DC6DD2"/>
    <w:rsid w:val="00DD20FA"/>
    <w:rsid w:val="00DE23EE"/>
    <w:rsid w:val="00DE3B10"/>
    <w:rsid w:val="00E220FF"/>
    <w:rsid w:val="00E2749E"/>
    <w:rsid w:val="00E279A0"/>
    <w:rsid w:val="00E35167"/>
    <w:rsid w:val="00E41813"/>
    <w:rsid w:val="00E432BC"/>
    <w:rsid w:val="00E509BB"/>
    <w:rsid w:val="00E523EB"/>
    <w:rsid w:val="00E55D43"/>
    <w:rsid w:val="00E65D74"/>
    <w:rsid w:val="00E706A1"/>
    <w:rsid w:val="00E76731"/>
    <w:rsid w:val="00E81AEE"/>
    <w:rsid w:val="00E822F2"/>
    <w:rsid w:val="00E83049"/>
    <w:rsid w:val="00E87920"/>
    <w:rsid w:val="00E902A0"/>
    <w:rsid w:val="00E9716E"/>
    <w:rsid w:val="00EA52E8"/>
    <w:rsid w:val="00EA7417"/>
    <w:rsid w:val="00EB0A70"/>
    <w:rsid w:val="00EB574C"/>
    <w:rsid w:val="00EC1569"/>
    <w:rsid w:val="00EC42AF"/>
    <w:rsid w:val="00EC6CEE"/>
    <w:rsid w:val="00ED77DF"/>
    <w:rsid w:val="00ED7FD7"/>
    <w:rsid w:val="00EE75E9"/>
    <w:rsid w:val="00EF0B1E"/>
    <w:rsid w:val="00EF0EE8"/>
    <w:rsid w:val="00EF2763"/>
    <w:rsid w:val="00EF671B"/>
    <w:rsid w:val="00F00547"/>
    <w:rsid w:val="00F015D3"/>
    <w:rsid w:val="00F14F82"/>
    <w:rsid w:val="00F42B8A"/>
    <w:rsid w:val="00F631EF"/>
    <w:rsid w:val="00F64AA5"/>
    <w:rsid w:val="00F65D4C"/>
    <w:rsid w:val="00F65F3E"/>
    <w:rsid w:val="00F67052"/>
    <w:rsid w:val="00F71DD9"/>
    <w:rsid w:val="00F83AFF"/>
    <w:rsid w:val="00F900D9"/>
    <w:rsid w:val="00F90271"/>
    <w:rsid w:val="00F963A8"/>
    <w:rsid w:val="00FA327C"/>
    <w:rsid w:val="00FC34AD"/>
    <w:rsid w:val="00FD1FC7"/>
    <w:rsid w:val="00FE27C6"/>
    <w:rsid w:val="00FF1E3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03F4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48"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48"/>
    <w:qFormat/>
    <w:rsid w:val="00821192"/>
    <w:pPr>
      <w:spacing w:before="0" w:after="0" w:line="240" w:lineRule="auto"/>
      <w:jc w:val="left"/>
    </w:pPr>
    <w:rPr>
      <w:rFonts w:ascii="Times New Roman" w:eastAsia="MS Mincho" w:hAnsi="Times New Roman" w:cs="Times New Roman"/>
      <w:kern w:val="0"/>
      <w14:ligatures w14:val="none"/>
    </w:rPr>
  </w:style>
  <w:style w:type="paragraph" w:styleId="Nadpis1">
    <w:name w:val="heading 1"/>
    <w:aliases w:val="H2,No numbers,PBC,h1,Article Heading,Framew.1,H1,Heading 1(2),Hoofdstukkop"/>
    <w:basedOn w:val="Normlny"/>
    <w:next w:val="Normlny"/>
    <w:link w:val="Nadpis1Char"/>
    <w:qFormat/>
    <w:rsid w:val="00F64AA5"/>
    <w:pPr>
      <w:keepNext/>
      <w:keepLines/>
      <w:numPr>
        <w:numId w:val="1"/>
      </w:numPr>
      <w:outlineLvl w:val="0"/>
    </w:pPr>
    <w:rPr>
      <w:rFonts w:eastAsiaTheme="majorEastAsia" w:cstheme="majorBidi"/>
      <w:b/>
      <w:sz w:val="32"/>
      <w:szCs w:val="32"/>
    </w:rPr>
  </w:style>
  <w:style w:type="paragraph" w:styleId="Nadpis2">
    <w:name w:val="heading 2"/>
    <w:aliases w:val="2,2PBC,h2,sub-sect,21,PA Major Section,Paragraafkop,Section Heading,h21,sub-sect1"/>
    <w:basedOn w:val="Normlny"/>
    <w:next w:val="Normlny"/>
    <w:link w:val="Nadpis2Char"/>
    <w:qFormat/>
    <w:rsid w:val="00F64AA5"/>
    <w:pPr>
      <w:keepNext/>
      <w:keepLines/>
      <w:numPr>
        <w:ilvl w:val="1"/>
        <w:numId w:val="1"/>
      </w:numPr>
      <w:mirrorIndents/>
      <w:outlineLvl w:val="1"/>
    </w:pPr>
    <w:rPr>
      <w:rFonts w:eastAsiaTheme="majorEastAsia" w:cstheme="majorBidi"/>
      <w:b/>
      <w:sz w:val="28"/>
      <w:szCs w:val="26"/>
    </w:rPr>
  </w:style>
  <w:style w:type="paragraph" w:styleId="Nadpis3">
    <w:name w:val="heading 3"/>
    <w:aliases w:val="h3,3,H3,Lev 3,Subparagraafkop"/>
    <w:basedOn w:val="Normlny"/>
    <w:next w:val="Normlny"/>
    <w:link w:val="Nadpis3Char"/>
    <w:unhideWhenUsed/>
    <w:qFormat/>
    <w:rsid w:val="00F64AA5"/>
    <w:pPr>
      <w:keepNext/>
      <w:keepLines/>
      <w:numPr>
        <w:ilvl w:val="2"/>
        <w:numId w:val="1"/>
      </w:numPr>
      <w:outlineLvl w:val="2"/>
    </w:pPr>
    <w:rPr>
      <w:rFonts w:eastAsiaTheme="majorEastAsia" w:cstheme="majorBidi"/>
      <w:b/>
      <w:szCs w:val="24"/>
    </w:rPr>
  </w:style>
  <w:style w:type="paragraph" w:styleId="Nadpis4">
    <w:name w:val="heading 4"/>
    <w:aliases w:val="h4,smlouva"/>
    <w:basedOn w:val="Normlny"/>
    <w:next w:val="Normlny"/>
    <w:link w:val="Nadpis4Char"/>
    <w:unhideWhenUsed/>
    <w:qFormat/>
    <w:rsid w:val="00F64AA5"/>
    <w:pPr>
      <w:keepNext/>
      <w:keepLines/>
      <w:numPr>
        <w:ilvl w:val="3"/>
        <w:numId w:val="1"/>
      </w:numPr>
      <w:spacing w:before="40"/>
      <w:outlineLvl w:val="3"/>
    </w:pPr>
    <w:rPr>
      <w:rFonts w:eastAsiaTheme="majorEastAsia" w:cstheme="majorBidi"/>
      <w:i/>
      <w:iCs/>
    </w:rPr>
  </w:style>
  <w:style w:type="paragraph" w:styleId="Nadpis5">
    <w:name w:val="heading 5"/>
    <w:aliases w:val="Heading 5 Salans Sub Heading"/>
    <w:basedOn w:val="Normlny"/>
    <w:next w:val="Normlny"/>
    <w:link w:val="Nadpis5Char"/>
    <w:unhideWhenUsed/>
    <w:qFormat/>
    <w:rsid w:val="00F64AA5"/>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Nadpis6">
    <w:name w:val="heading 6"/>
    <w:aliases w:val="(I),Bullet (Single Lines),H6,I,Legal Level 1.,Square Bullet list,6,Lev 6"/>
    <w:basedOn w:val="Normlny"/>
    <w:next w:val="Normlny"/>
    <w:link w:val="Nadpis6Char"/>
    <w:unhideWhenUsed/>
    <w:qFormat/>
    <w:rsid w:val="0082119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aliases w:val="H7,Indented hyphen,Legal Level 1.1."/>
    <w:basedOn w:val="Normlny"/>
    <w:next w:val="Normlny"/>
    <w:link w:val="Nadpis7Char"/>
    <w:unhideWhenUsed/>
    <w:qFormat/>
    <w:rsid w:val="0082119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aliases w:val="Bullet 1,H8,Legal Level 1.1.1."/>
    <w:basedOn w:val="Normlny"/>
    <w:next w:val="Normlny"/>
    <w:link w:val="Nadpis8Char"/>
    <w:unhideWhenUsed/>
    <w:qFormat/>
    <w:rsid w:val="0082119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nhideWhenUsed/>
    <w:qFormat/>
    <w:rsid w:val="00821192"/>
    <w:pPr>
      <w:keepNext/>
      <w:keepLines/>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2 Char,No numbers Char,PBC Char,h1 Char,Article Heading Char,Framew.1 Char,H1 Char,Heading 1(2) Char,Hoofdstukkop Char"/>
    <w:basedOn w:val="Predvolenpsmoodseku"/>
    <w:link w:val="Nadpis1"/>
    <w:rsid w:val="00F64AA5"/>
    <w:rPr>
      <w:rFonts w:ascii="Times New Roman" w:eastAsiaTheme="majorEastAsia" w:hAnsi="Times New Roman" w:cstheme="majorBidi"/>
      <w:b/>
      <w:kern w:val="0"/>
      <w:sz w:val="32"/>
      <w:szCs w:val="32"/>
      <w14:ligatures w14:val="none"/>
    </w:rPr>
  </w:style>
  <w:style w:type="character" w:customStyle="1" w:styleId="Nadpis2Char">
    <w:name w:val="Nadpis 2 Char"/>
    <w:aliases w:val="2 Char,2PBC Char,h2 Char,sub-sect Char,21 Char,PA Major Section Char,Paragraafkop Char,Section Heading Char,h21 Char,sub-sect1 Char"/>
    <w:basedOn w:val="Predvolenpsmoodseku"/>
    <w:link w:val="Nadpis2"/>
    <w:rsid w:val="00F64AA5"/>
    <w:rPr>
      <w:rFonts w:ascii="Times New Roman" w:eastAsiaTheme="majorEastAsia" w:hAnsi="Times New Roman" w:cstheme="majorBidi"/>
      <w:b/>
      <w:kern w:val="0"/>
      <w:sz w:val="28"/>
      <w:szCs w:val="26"/>
      <w14:ligatures w14:val="none"/>
    </w:rPr>
  </w:style>
  <w:style w:type="character" w:customStyle="1" w:styleId="Nadpis3Char">
    <w:name w:val="Nadpis 3 Char"/>
    <w:aliases w:val="h3 Char,3 Char,H3 Char,Lev 3 Char,Subparagraafkop Char"/>
    <w:basedOn w:val="Predvolenpsmoodseku"/>
    <w:link w:val="Nadpis3"/>
    <w:rsid w:val="00F64AA5"/>
    <w:rPr>
      <w:rFonts w:ascii="Times New Roman" w:eastAsiaTheme="majorEastAsia" w:hAnsi="Times New Roman" w:cstheme="majorBidi"/>
      <w:b/>
      <w:kern w:val="0"/>
      <w:szCs w:val="24"/>
      <w14:ligatures w14:val="none"/>
    </w:rPr>
  </w:style>
  <w:style w:type="character" w:customStyle="1" w:styleId="Nadpis4Char">
    <w:name w:val="Nadpis 4 Char"/>
    <w:aliases w:val="h4 Char,smlouva Char"/>
    <w:basedOn w:val="Predvolenpsmoodseku"/>
    <w:link w:val="Nadpis4"/>
    <w:rsid w:val="00F64AA5"/>
    <w:rPr>
      <w:rFonts w:ascii="Times New Roman" w:eastAsiaTheme="majorEastAsia" w:hAnsi="Times New Roman" w:cstheme="majorBidi"/>
      <w:i/>
      <w:iCs/>
      <w:kern w:val="0"/>
      <w14:ligatures w14:val="none"/>
    </w:rPr>
  </w:style>
  <w:style w:type="paragraph" w:customStyle="1" w:styleId="Default">
    <w:name w:val="Default"/>
    <w:rsid w:val="00F64AA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dpis5Char">
    <w:name w:val="Nadpis 5 Char"/>
    <w:aliases w:val="Heading 5 Salans Sub Heading Char"/>
    <w:basedOn w:val="Predvolenpsmoodseku"/>
    <w:link w:val="Nadpis5"/>
    <w:rsid w:val="00F64AA5"/>
    <w:rPr>
      <w:rFonts w:asciiTheme="majorHAnsi" w:eastAsiaTheme="majorEastAsia" w:hAnsiTheme="majorHAnsi" w:cstheme="majorBidi"/>
      <w:color w:val="2F5496" w:themeColor="accent1" w:themeShade="BF"/>
      <w:kern w:val="0"/>
      <w14:ligatures w14:val="none"/>
    </w:rPr>
  </w:style>
  <w:style w:type="paragraph" w:styleId="Hlavika">
    <w:name w:val="header"/>
    <w:basedOn w:val="Normlny"/>
    <w:link w:val="HlavikaChar"/>
    <w:uiPriority w:val="49"/>
    <w:rsid w:val="00F64AA5"/>
    <w:pPr>
      <w:tabs>
        <w:tab w:val="center" w:pos="4536"/>
        <w:tab w:val="right" w:pos="9072"/>
      </w:tabs>
    </w:pPr>
    <w:rPr>
      <w:rFonts w:eastAsia="Times New Roman"/>
      <w:sz w:val="20"/>
      <w:szCs w:val="20"/>
      <w:lang w:eastAsia="sk-SK"/>
    </w:rPr>
  </w:style>
  <w:style w:type="character" w:customStyle="1" w:styleId="HlavikaChar">
    <w:name w:val="Hlavička Char"/>
    <w:basedOn w:val="Predvolenpsmoodseku"/>
    <w:link w:val="Hlavika"/>
    <w:uiPriority w:val="49"/>
    <w:rsid w:val="00F64AA5"/>
    <w:rPr>
      <w:rFonts w:ascii="Times New Roman" w:eastAsia="Times New Roman" w:hAnsi="Times New Roman" w:cs="Times New Roman"/>
      <w:sz w:val="20"/>
      <w:szCs w:val="20"/>
      <w:lang w:eastAsia="sk-SK"/>
    </w:rPr>
  </w:style>
  <w:style w:type="paragraph" w:styleId="Nzov">
    <w:name w:val="Title"/>
    <w:basedOn w:val="Normlny"/>
    <w:next w:val="Normlny"/>
    <w:link w:val="NzovChar"/>
    <w:uiPriority w:val="49"/>
    <w:qFormat/>
    <w:rsid w:val="00F64AA5"/>
    <w:rPr>
      <w:rFonts w:eastAsiaTheme="majorEastAsia" w:cstheme="majorBidi"/>
      <w:b/>
      <w:color w:val="000000" w:themeColor="text1"/>
      <w:spacing w:val="-10"/>
      <w:kern w:val="28"/>
      <w:sz w:val="32"/>
      <w:szCs w:val="56"/>
    </w:rPr>
  </w:style>
  <w:style w:type="character" w:customStyle="1" w:styleId="NzovChar">
    <w:name w:val="Názov Char"/>
    <w:basedOn w:val="Predvolenpsmoodseku"/>
    <w:link w:val="Nzov"/>
    <w:uiPriority w:val="49"/>
    <w:rsid w:val="00F64AA5"/>
    <w:rPr>
      <w:rFonts w:ascii="Times New Roman" w:eastAsiaTheme="majorEastAsia" w:hAnsi="Times New Roman" w:cstheme="majorBidi"/>
      <w:b/>
      <w:color w:val="000000" w:themeColor="text1"/>
      <w:spacing w:val="-10"/>
      <w:kern w:val="28"/>
      <w:sz w:val="32"/>
      <w:szCs w:val="56"/>
    </w:rPr>
  </w:style>
  <w:style w:type="paragraph" w:styleId="Bezriadkovania">
    <w:name w:val="No Spacing"/>
    <w:link w:val="BezriadkovaniaChar"/>
    <w:uiPriority w:val="49"/>
    <w:qFormat/>
    <w:rsid w:val="00F64AA5"/>
    <w:pPr>
      <w:contextualSpacing/>
    </w:pPr>
    <w:rPr>
      <w:rFonts w:ascii="Times New Roman" w:hAnsi="Times New Roman"/>
      <w:b/>
      <w:color w:val="000000" w:themeColor="text1"/>
      <w:sz w:val="36"/>
    </w:rPr>
  </w:style>
  <w:style w:type="paragraph" w:styleId="Odsekzoznamu">
    <w:name w:val="List Paragraph"/>
    <w:basedOn w:val="Normlny"/>
    <w:link w:val="OdsekzoznamuChar"/>
    <w:uiPriority w:val="34"/>
    <w:qFormat/>
    <w:rsid w:val="00F64AA5"/>
    <w:pPr>
      <w:ind w:left="720"/>
    </w:pPr>
  </w:style>
  <w:style w:type="character" w:customStyle="1" w:styleId="Nadpis6Char">
    <w:name w:val="Nadpis 6 Char"/>
    <w:aliases w:val="(I) Char,Bullet (Single Lines) Char,H6 Char,I Char,Legal Level 1. Char,Square Bullet list Char,6 Char,Lev 6 Char"/>
    <w:basedOn w:val="Predvolenpsmoodseku"/>
    <w:link w:val="Nadpis6"/>
    <w:rsid w:val="00821192"/>
    <w:rPr>
      <w:rFonts w:eastAsiaTheme="majorEastAsia" w:cstheme="majorBidi"/>
      <w:i/>
      <w:iCs/>
      <w:color w:val="595959" w:themeColor="text1" w:themeTint="A6"/>
      <w:kern w:val="0"/>
      <w:sz w:val="24"/>
      <w14:ligatures w14:val="none"/>
    </w:rPr>
  </w:style>
  <w:style w:type="character" w:customStyle="1" w:styleId="Nadpis7Char">
    <w:name w:val="Nadpis 7 Char"/>
    <w:aliases w:val="H7 Char,Indented hyphen Char,Legal Level 1.1. Char"/>
    <w:basedOn w:val="Predvolenpsmoodseku"/>
    <w:link w:val="Nadpis7"/>
    <w:rsid w:val="00821192"/>
    <w:rPr>
      <w:rFonts w:eastAsiaTheme="majorEastAsia" w:cstheme="majorBidi"/>
      <w:color w:val="595959" w:themeColor="text1" w:themeTint="A6"/>
      <w:kern w:val="0"/>
      <w:sz w:val="24"/>
      <w14:ligatures w14:val="none"/>
    </w:rPr>
  </w:style>
  <w:style w:type="character" w:customStyle="1" w:styleId="Nadpis8Char">
    <w:name w:val="Nadpis 8 Char"/>
    <w:aliases w:val="Bullet 1 Char,H8 Char,Legal Level 1.1.1. Char"/>
    <w:basedOn w:val="Predvolenpsmoodseku"/>
    <w:link w:val="Nadpis8"/>
    <w:rsid w:val="00821192"/>
    <w:rPr>
      <w:rFonts w:eastAsiaTheme="majorEastAsia" w:cstheme="majorBidi"/>
      <w:i/>
      <w:iCs/>
      <w:color w:val="272727" w:themeColor="text1" w:themeTint="D8"/>
      <w:kern w:val="0"/>
      <w:sz w:val="24"/>
      <w14:ligatures w14:val="none"/>
    </w:rPr>
  </w:style>
  <w:style w:type="character" w:customStyle="1" w:styleId="Nadpis9Char">
    <w:name w:val="Nadpis 9 Char"/>
    <w:basedOn w:val="Predvolenpsmoodseku"/>
    <w:link w:val="Nadpis9"/>
    <w:rsid w:val="00821192"/>
    <w:rPr>
      <w:rFonts w:eastAsiaTheme="majorEastAsia" w:cstheme="majorBidi"/>
      <w:color w:val="272727" w:themeColor="text1" w:themeTint="D8"/>
      <w:kern w:val="0"/>
      <w:sz w:val="24"/>
      <w14:ligatures w14:val="none"/>
    </w:rPr>
  </w:style>
  <w:style w:type="paragraph" w:styleId="Podtitul">
    <w:name w:val="Subtitle"/>
    <w:basedOn w:val="Normlny"/>
    <w:next w:val="Normlny"/>
    <w:link w:val="PodtitulChar"/>
    <w:uiPriority w:val="49"/>
    <w:qFormat/>
    <w:rsid w:val="008211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49"/>
    <w:rsid w:val="00821192"/>
    <w:rPr>
      <w:rFonts w:eastAsiaTheme="majorEastAsia" w:cstheme="majorBidi"/>
      <w:color w:val="595959" w:themeColor="text1" w:themeTint="A6"/>
      <w:spacing w:val="15"/>
      <w:kern w:val="0"/>
      <w:sz w:val="28"/>
      <w:szCs w:val="28"/>
      <w14:ligatures w14:val="none"/>
    </w:rPr>
  </w:style>
  <w:style w:type="paragraph" w:styleId="Citcia">
    <w:name w:val="Quote"/>
    <w:basedOn w:val="Normlny"/>
    <w:next w:val="Normlny"/>
    <w:link w:val="CitciaChar"/>
    <w:uiPriority w:val="29"/>
    <w:qFormat/>
    <w:rsid w:val="00821192"/>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821192"/>
    <w:rPr>
      <w:rFonts w:ascii="Times New Roman" w:hAnsi="Times New Roman"/>
      <w:i/>
      <w:iCs/>
      <w:color w:val="404040" w:themeColor="text1" w:themeTint="BF"/>
      <w:kern w:val="0"/>
      <w:sz w:val="24"/>
      <w14:ligatures w14:val="none"/>
    </w:rPr>
  </w:style>
  <w:style w:type="character" w:styleId="Intenzvnezvraznenie">
    <w:name w:val="Intense Emphasis"/>
    <w:basedOn w:val="Predvolenpsmoodseku"/>
    <w:uiPriority w:val="21"/>
    <w:qFormat/>
    <w:rsid w:val="00821192"/>
    <w:rPr>
      <w:i/>
      <w:iCs/>
      <w:color w:val="2F5496" w:themeColor="accent1" w:themeShade="BF"/>
    </w:rPr>
  </w:style>
  <w:style w:type="paragraph" w:styleId="Zvraznencitcia">
    <w:name w:val="Intense Quote"/>
    <w:basedOn w:val="Normlny"/>
    <w:next w:val="Normlny"/>
    <w:link w:val="ZvraznencitciaChar"/>
    <w:uiPriority w:val="30"/>
    <w:qFormat/>
    <w:rsid w:val="008211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821192"/>
    <w:rPr>
      <w:rFonts w:ascii="Times New Roman" w:hAnsi="Times New Roman"/>
      <w:i/>
      <w:iCs/>
      <w:color w:val="2F5496" w:themeColor="accent1" w:themeShade="BF"/>
      <w:kern w:val="0"/>
      <w:sz w:val="24"/>
      <w14:ligatures w14:val="none"/>
    </w:rPr>
  </w:style>
  <w:style w:type="character" w:styleId="Zvraznenodkaz">
    <w:name w:val="Intense Reference"/>
    <w:basedOn w:val="Predvolenpsmoodseku"/>
    <w:uiPriority w:val="32"/>
    <w:qFormat/>
    <w:rsid w:val="00821192"/>
    <w:rPr>
      <w:b/>
      <w:bCs/>
      <w:smallCaps/>
      <w:color w:val="2F5496" w:themeColor="accent1" w:themeShade="BF"/>
      <w:spacing w:val="5"/>
    </w:rPr>
  </w:style>
  <w:style w:type="paragraph" w:customStyle="1" w:styleId="wText">
    <w:name w:val="wText"/>
    <w:basedOn w:val="Normlny"/>
    <w:link w:val="wTextChar"/>
    <w:uiPriority w:val="2"/>
    <w:qFormat/>
    <w:rsid w:val="00821192"/>
    <w:pPr>
      <w:spacing w:after="180"/>
      <w:jc w:val="both"/>
    </w:pPr>
  </w:style>
  <w:style w:type="paragraph" w:customStyle="1" w:styleId="wText1">
    <w:name w:val="wText1"/>
    <w:basedOn w:val="Normlny"/>
    <w:uiPriority w:val="1"/>
    <w:qFormat/>
    <w:rsid w:val="00821192"/>
    <w:pPr>
      <w:spacing w:after="180"/>
      <w:ind w:left="720"/>
      <w:jc w:val="both"/>
    </w:pPr>
  </w:style>
  <w:style w:type="paragraph" w:customStyle="1" w:styleId="wText2">
    <w:name w:val="wText2"/>
    <w:basedOn w:val="Normlny"/>
    <w:uiPriority w:val="1"/>
    <w:qFormat/>
    <w:rsid w:val="00821192"/>
    <w:pPr>
      <w:spacing w:after="180"/>
      <w:ind w:left="1440"/>
      <w:jc w:val="both"/>
    </w:pPr>
  </w:style>
  <w:style w:type="paragraph" w:customStyle="1" w:styleId="Text2">
    <w:name w:val="Text 2"/>
    <w:basedOn w:val="Normlny"/>
    <w:semiHidden/>
    <w:rsid w:val="00821192"/>
    <w:pPr>
      <w:overflowPunct w:val="0"/>
      <w:autoSpaceDE w:val="0"/>
      <w:autoSpaceDN w:val="0"/>
      <w:adjustRightInd w:val="0"/>
      <w:spacing w:after="240"/>
      <w:ind w:left="709"/>
      <w:jc w:val="both"/>
      <w:textAlignment w:val="baseline"/>
    </w:pPr>
    <w:rPr>
      <w:rFonts w:eastAsia="Times New Roman"/>
      <w:szCs w:val="20"/>
      <w:lang w:val="fr-FR"/>
    </w:rPr>
  </w:style>
  <w:style w:type="paragraph" w:customStyle="1" w:styleId="wCenter">
    <w:name w:val="wCenter"/>
    <w:basedOn w:val="Normlny"/>
    <w:uiPriority w:val="5"/>
    <w:qFormat/>
    <w:rsid w:val="00821192"/>
    <w:pPr>
      <w:spacing w:after="180"/>
      <w:jc w:val="center"/>
    </w:pPr>
  </w:style>
  <w:style w:type="paragraph" w:customStyle="1" w:styleId="wCenterB">
    <w:name w:val="wCenterB"/>
    <w:basedOn w:val="Normlny"/>
    <w:uiPriority w:val="6"/>
    <w:qFormat/>
    <w:rsid w:val="00821192"/>
    <w:pPr>
      <w:spacing w:after="180"/>
      <w:jc w:val="center"/>
    </w:pPr>
    <w:rPr>
      <w:b/>
    </w:rPr>
  </w:style>
  <w:style w:type="paragraph" w:customStyle="1" w:styleId="wLeftB">
    <w:name w:val="wLeftB"/>
    <w:basedOn w:val="Normlny"/>
    <w:uiPriority w:val="10"/>
    <w:qFormat/>
    <w:rsid w:val="00821192"/>
    <w:pPr>
      <w:keepNext/>
      <w:spacing w:after="180"/>
    </w:pPr>
    <w:rPr>
      <w:b/>
    </w:rPr>
  </w:style>
  <w:style w:type="paragraph" w:customStyle="1" w:styleId="wLeftI">
    <w:name w:val="wLeftI"/>
    <w:basedOn w:val="Normlny"/>
    <w:uiPriority w:val="10"/>
    <w:qFormat/>
    <w:rsid w:val="00821192"/>
    <w:pPr>
      <w:spacing w:after="180"/>
    </w:pPr>
    <w:rPr>
      <w:i/>
    </w:rPr>
  </w:style>
  <w:style w:type="character" w:customStyle="1" w:styleId="BezriadkovaniaChar">
    <w:name w:val="Bez riadkovania Char"/>
    <w:basedOn w:val="Predvolenpsmoodseku"/>
    <w:link w:val="Bezriadkovania"/>
    <w:uiPriority w:val="49"/>
    <w:rsid w:val="00821192"/>
    <w:rPr>
      <w:rFonts w:ascii="Times New Roman" w:hAnsi="Times New Roman"/>
      <w:b/>
      <w:color w:val="000000" w:themeColor="text1"/>
      <w:sz w:val="36"/>
    </w:rPr>
  </w:style>
  <w:style w:type="paragraph" w:styleId="Textbubliny">
    <w:name w:val="Balloon Text"/>
    <w:basedOn w:val="Normlny"/>
    <w:link w:val="TextbublinyChar"/>
    <w:uiPriority w:val="99"/>
    <w:semiHidden/>
    <w:unhideWhenUsed/>
    <w:rsid w:val="00821192"/>
    <w:rPr>
      <w:rFonts w:ascii="Tahoma" w:hAnsi="Tahoma" w:cs="Tahoma"/>
      <w:sz w:val="16"/>
      <w:szCs w:val="16"/>
    </w:rPr>
  </w:style>
  <w:style w:type="character" w:customStyle="1" w:styleId="TextbublinyChar">
    <w:name w:val="Text bubliny Char"/>
    <w:basedOn w:val="Predvolenpsmoodseku"/>
    <w:link w:val="Textbubliny"/>
    <w:uiPriority w:val="99"/>
    <w:semiHidden/>
    <w:rsid w:val="00821192"/>
    <w:rPr>
      <w:rFonts w:ascii="Tahoma" w:eastAsia="MS Mincho" w:hAnsi="Tahoma" w:cs="Tahoma"/>
      <w:kern w:val="0"/>
      <w:sz w:val="16"/>
      <w:szCs w:val="16"/>
      <w14:ligatures w14:val="none"/>
    </w:rPr>
  </w:style>
  <w:style w:type="paragraph" w:styleId="Pta">
    <w:name w:val="footer"/>
    <w:basedOn w:val="Normlny"/>
    <w:link w:val="PtaChar"/>
    <w:uiPriority w:val="99"/>
    <w:rsid w:val="00821192"/>
    <w:pPr>
      <w:tabs>
        <w:tab w:val="center" w:pos="4536"/>
        <w:tab w:val="right" w:pos="9072"/>
      </w:tabs>
      <w:jc w:val="center"/>
    </w:pPr>
    <w:rPr>
      <w:rFonts w:eastAsia="Times New Roman"/>
      <w:sz w:val="16"/>
      <w:szCs w:val="20"/>
      <w:lang w:eastAsia="de-DE"/>
    </w:rPr>
  </w:style>
  <w:style w:type="character" w:customStyle="1" w:styleId="PtaChar">
    <w:name w:val="Päta Char"/>
    <w:basedOn w:val="Predvolenpsmoodseku"/>
    <w:link w:val="Pta"/>
    <w:uiPriority w:val="99"/>
    <w:rsid w:val="00821192"/>
    <w:rPr>
      <w:rFonts w:ascii="Times New Roman" w:eastAsia="Times New Roman" w:hAnsi="Times New Roman" w:cs="Times New Roman"/>
      <w:kern w:val="0"/>
      <w:sz w:val="16"/>
      <w:szCs w:val="20"/>
      <w:lang w:eastAsia="de-DE"/>
      <w14:ligatures w14:val="none"/>
    </w:rPr>
  </w:style>
  <w:style w:type="paragraph" w:customStyle="1" w:styleId="WCPageNumber">
    <w:name w:val="WCPageNumber"/>
    <w:link w:val="WCPageNumberChar"/>
    <w:uiPriority w:val="99"/>
    <w:rsid w:val="00821192"/>
    <w:pPr>
      <w:spacing w:before="0" w:after="0" w:line="240" w:lineRule="auto"/>
      <w:jc w:val="left"/>
    </w:pPr>
    <w:rPr>
      <w:rFonts w:ascii="Times New Roman" w:hAnsi="Times New Roman" w:cs="Times New Roman"/>
      <w:kern w:val="0"/>
      <w:lang w:val="en-US"/>
      <w14:ligatures w14:val="none"/>
    </w:rPr>
  </w:style>
  <w:style w:type="character" w:customStyle="1" w:styleId="WCPageNumberChar">
    <w:name w:val="WCPageNumber Char"/>
    <w:basedOn w:val="Predvolenpsmoodseku"/>
    <w:link w:val="WCPageNumber"/>
    <w:uiPriority w:val="99"/>
    <w:rsid w:val="00821192"/>
    <w:rPr>
      <w:rFonts w:ascii="Times New Roman" w:hAnsi="Times New Roman" w:cs="Times New Roman"/>
      <w:kern w:val="0"/>
      <w:lang w:val="en-US"/>
      <w14:ligatures w14:val="none"/>
    </w:rPr>
  </w:style>
  <w:style w:type="paragraph" w:customStyle="1" w:styleId="wQuote1">
    <w:name w:val="wQuote1"/>
    <w:basedOn w:val="Normlny"/>
    <w:uiPriority w:val="4"/>
    <w:qFormat/>
    <w:rsid w:val="00821192"/>
    <w:pPr>
      <w:spacing w:after="180"/>
      <w:ind w:left="720"/>
      <w:jc w:val="both"/>
    </w:pPr>
    <w:rPr>
      <w:i/>
    </w:rPr>
  </w:style>
  <w:style w:type="paragraph" w:customStyle="1" w:styleId="wQuote2">
    <w:name w:val="wQuote2"/>
    <w:basedOn w:val="Normlny"/>
    <w:uiPriority w:val="4"/>
    <w:qFormat/>
    <w:rsid w:val="00821192"/>
    <w:pPr>
      <w:spacing w:after="180"/>
      <w:ind w:left="1440"/>
      <w:jc w:val="both"/>
    </w:pPr>
    <w:rPr>
      <w:i/>
    </w:rPr>
  </w:style>
  <w:style w:type="paragraph" w:customStyle="1" w:styleId="wQuote3">
    <w:name w:val="wQuote3"/>
    <w:basedOn w:val="Normlny"/>
    <w:uiPriority w:val="4"/>
    <w:qFormat/>
    <w:rsid w:val="00821192"/>
    <w:pPr>
      <w:spacing w:after="180"/>
      <w:ind w:left="2160"/>
      <w:jc w:val="both"/>
    </w:pPr>
    <w:rPr>
      <w:i/>
    </w:rPr>
  </w:style>
  <w:style w:type="paragraph" w:customStyle="1" w:styleId="wText3">
    <w:name w:val="wText3"/>
    <w:basedOn w:val="Normlny"/>
    <w:uiPriority w:val="1"/>
    <w:qFormat/>
    <w:rsid w:val="00821192"/>
    <w:pPr>
      <w:spacing w:after="180"/>
      <w:ind w:left="2160"/>
      <w:jc w:val="both"/>
    </w:pPr>
  </w:style>
  <w:style w:type="paragraph" w:customStyle="1" w:styleId="wBullet">
    <w:name w:val="wBullet"/>
    <w:basedOn w:val="Normlny"/>
    <w:uiPriority w:val="8"/>
    <w:qFormat/>
    <w:rsid w:val="00821192"/>
    <w:pPr>
      <w:numPr>
        <w:numId w:val="2"/>
      </w:numPr>
      <w:spacing w:after="180"/>
      <w:ind w:left="0" w:firstLine="0"/>
      <w:jc w:val="both"/>
    </w:pPr>
  </w:style>
  <w:style w:type="paragraph" w:customStyle="1" w:styleId="wBullet1">
    <w:name w:val="wBullet1"/>
    <w:basedOn w:val="Normlny"/>
    <w:uiPriority w:val="8"/>
    <w:qFormat/>
    <w:rsid w:val="00821192"/>
    <w:pPr>
      <w:numPr>
        <w:numId w:val="3"/>
      </w:numPr>
      <w:spacing w:after="180"/>
      <w:ind w:left="0" w:firstLine="0"/>
      <w:jc w:val="both"/>
    </w:pPr>
  </w:style>
  <w:style w:type="paragraph" w:customStyle="1" w:styleId="wBullet2">
    <w:name w:val="wBullet2"/>
    <w:basedOn w:val="Normlny"/>
    <w:uiPriority w:val="8"/>
    <w:qFormat/>
    <w:rsid w:val="00821192"/>
    <w:pPr>
      <w:numPr>
        <w:numId w:val="4"/>
      </w:numPr>
      <w:spacing w:after="180"/>
      <w:ind w:left="0" w:firstLine="0"/>
      <w:jc w:val="both"/>
    </w:pPr>
  </w:style>
  <w:style w:type="paragraph" w:customStyle="1" w:styleId="wBullet3">
    <w:name w:val="wBullet3"/>
    <w:basedOn w:val="Normlny"/>
    <w:uiPriority w:val="8"/>
    <w:qFormat/>
    <w:rsid w:val="00821192"/>
    <w:pPr>
      <w:numPr>
        <w:numId w:val="5"/>
      </w:numPr>
      <w:spacing w:after="180"/>
      <w:ind w:left="0" w:firstLine="0"/>
      <w:jc w:val="both"/>
    </w:pPr>
  </w:style>
  <w:style w:type="paragraph" w:customStyle="1" w:styleId="DraftLineWC">
    <w:name w:val="DraftLineW&amp;C"/>
    <w:basedOn w:val="Normlny"/>
    <w:uiPriority w:val="99"/>
    <w:semiHidden/>
    <w:rsid w:val="00821192"/>
    <w:pPr>
      <w:framePr w:w="5328" w:hSpace="187" w:vSpace="187" w:wrap="around" w:vAnchor="page" w:hAnchor="page" w:x="5761" w:y="721"/>
      <w:jc w:val="right"/>
    </w:pPr>
    <w:rPr>
      <w:rFonts w:eastAsia="Times New Roman"/>
      <w:sz w:val="20"/>
      <w:szCs w:val="24"/>
    </w:rPr>
  </w:style>
  <w:style w:type="paragraph" w:styleId="Obsah1">
    <w:name w:val="toc 1"/>
    <w:basedOn w:val="Normlny"/>
    <w:next w:val="Normlny"/>
    <w:autoRedefine/>
    <w:uiPriority w:val="39"/>
    <w:rsid w:val="00821192"/>
    <w:pPr>
      <w:tabs>
        <w:tab w:val="left" w:pos="720"/>
        <w:tab w:val="right" w:leader="dot" w:pos="9072"/>
      </w:tabs>
      <w:spacing w:before="120"/>
      <w:ind w:left="720" w:right="386" w:hanging="720"/>
    </w:pPr>
  </w:style>
  <w:style w:type="paragraph" w:styleId="Obsah2">
    <w:name w:val="toc 2"/>
    <w:basedOn w:val="Normlny"/>
    <w:next w:val="Normlny"/>
    <w:autoRedefine/>
    <w:uiPriority w:val="39"/>
    <w:rsid w:val="00821192"/>
    <w:pPr>
      <w:tabs>
        <w:tab w:val="left" w:pos="720"/>
        <w:tab w:val="right" w:leader="dot" w:pos="9072"/>
      </w:tabs>
      <w:snapToGrid w:val="0"/>
      <w:ind w:left="720" w:right="386" w:hanging="720"/>
      <w:contextualSpacing/>
    </w:pPr>
  </w:style>
  <w:style w:type="paragraph" w:customStyle="1" w:styleId="Definition1">
    <w:name w:val="Definition 1"/>
    <w:basedOn w:val="Normlny"/>
    <w:uiPriority w:val="2"/>
    <w:qFormat/>
    <w:rsid w:val="00821192"/>
    <w:pPr>
      <w:numPr>
        <w:numId w:val="9"/>
      </w:numPr>
      <w:spacing w:after="180"/>
      <w:ind w:left="0"/>
      <w:jc w:val="both"/>
    </w:pPr>
  </w:style>
  <w:style w:type="paragraph" w:customStyle="1" w:styleId="Definition2">
    <w:name w:val="Definition 2"/>
    <w:basedOn w:val="Normlny"/>
    <w:uiPriority w:val="2"/>
    <w:qFormat/>
    <w:rsid w:val="00821192"/>
    <w:pPr>
      <w:numPr>
        <w:ilvl w:val="1"/>
        <w:numId w:val="9"/>
      </w:numPr>
      <w:tabs>
        <w:tab w:val="clear" w:pos="1440"/>
      </w:tabs>
      <w:spacing w:after="180"/>
      <w:ind w:left="0" w:firstLine="0"/>
      <w:jc w:val="both"/>
    </w:pPr>
  </w:style>
  <w:style w:type="paragraph" w:customStyle="1" w:styleId="Definition3">
    <w:name w:val="Definition 3"/>
    <w:basedOn w:val="Normlny"/>
    <w:uiPriority w:val="2"/>
    <w:qFormat/>
    <w:rsid w:val="00821192"/>
    <w:pPr>
      <w:numPr>
        <w:ilvl w:val="2"/>
        <w:numId w:val="9"/>
      </w:numPr>
      <w:tabs>
        <w:tab w:val="clear" w:pos="2160"/>
      </w:tabs>
      <w:spacing w:after="180"/>
      <w:ind w:left="0" w:firstLine="0"/>
      <w:jc w:val="both"/>
    </w:pPr>
  </w:style>
  <w:style w:type="paragraph" w:customStyle="1" w:styleId="Definition4">
    <w:name w:val="Definition 4"/>
    <w:basedOn w:val="Normlny"/>
    <w:uiPriority w:val="2"/>
    <w:qFormat/>
    <w:rsid w:val="00821192"/>
    <w:pPr>
      <w:numPr>
        <w:ilvl w:val="3"/>
        <w:numId w:val="9"/>
      </w:numPr>
      <w:tabs>
        <w:tab w:val="clear" w:pos="2880"/>
      </w:tabs>
      <w:spacing w:after="180"/>
      <w:ind w:left="0" w:firstLine="0"/>
      <w:jc w:val="both"/>
    </w:pPr>
  </w:style>
  <w:style w:type="paragraph" w:customStyle="1" w:styleId="Definition5">
    <w:name w:val="Definition 5"/>
    <w:basedOn w:val="Normlny"/>
    <w:uiPriority w:val="2"/>
    <w:qFormat/>
    <w:rsid w:val="00821192"/>
    <w:pPr>
      <w:numPr>
        <w:ilvl w:val="4"/>
        <w:numId w:val="9"/>
      </w:numPr>
      <w:tabs>
        <w:tab w:val="clear" w:pos="3600"/>
      </w:tabs>
      <w:spacing w:after="180"/>
      <w:ind w:left="0" w:firstLine="0"/>
      <w:jc w:val="both"/>
    </w:pPr>
  </w:style>
  <w:style w:type="paragraph" w:customStyle="1" w:styleId="Definition6">
    <w:name w:val="Definition 6"/>
    <w:basedOn w:val="Normlny"/>
    <w:uiPriority w:val="2"/>
    <w:qFormat/>
    <w:rsid w:val="00821192"/>
    <w:pPr>
      <w:numPr>
        <w:ilvl w:val="5"/>
        <w:numId w:val="9"/>
      </w:numPr>
      <w:tabs>
        <w:tab w:val="clear" w:pos="4320"/>
      </w:tabs>
      <w:spacing w:after="180"/>
      <w:ind w:left="0" w:firstLine="0"/>
      <w:jc w:val="both"/>
    </w:pPr>
  </w:style>
  <w:style w:type="paragraph" w:customStyle="1" w:styleId="Definition7">
    <w:name w:val="Definition 7"/>
    <w:basedOn w:val="Normlny"/>
    <w:uiPriority w:val="2"/>
    <w:qFormat/>
    <w:rsid w:val="00821192"/>
    <w:pPr>
      <w:numPr>
        <w:ilvl w:val="6"/>
        <w:numId w:val="9"/>
      </w:numPr>
      <w:tabs>
        <w:tab w:val="clear" w:pos="5040"/>
      </w:tabs>
      <w:spacing w:after="180"/>
      <w:ind w:left="0" w:firstLine="0"/>
      <w:jc w:val="both"/>
    </w:pPr>
  </w:style>
  <w:style w:type="paragraph" w:customStyle="1" w:styleId="Parties">
    <w:name w:val="Parties"/>
    <w:basedOn w:val="Normlny"/>
    <w:uiPriority w:val="10"/>
    <w:qFormat/>
    <w:rsid w:val="00821192"/>
    <w:pPr>
      <w:numPr>
        <w:ilvl w:val="7"/>
        <w:numId w:val="9"/>
      </w:numPr>
      <w:tabs>
        <w:tab w:val="clear" w:pos="720"/>
      </w:tabs>
      <w:spacing w:after="180"/>
      <w:ind w:left="0" w:firstLine="0"/>
      <w:jc w:val="both"/>
    </w:pPr>
  </w:style>
  <w:style w:type="paragraph" w:customStyle="1" w:styleId="wCoverNotice">
    <w:name w:val="wCoverNotice"/>
    <w:basedOn w:val="Normlny"/>
    <w:next w:val="Normlny"/>
    <w:uiPriority w:val="19"/>
    <w:rsid w:val="00821192"/>
    <w:pPr>
      <w:spacing w:after="960"/>
      <w:ind w:left="720" w:right="720"/>
      <w:jc w:val="center"/>
    </w:pPr>
    <w:rPr>
      <w:rFonts w:eastAsia="Times New Roman"/>
      <w:szCs w:val="24"/>
    </w:rPr>
  </w:style>
  <w:style w:type="paragraph" w:customStyle="1" w:styleId="wCoverParties">
    <w:name w:val="wCoverParties"/>
    <w:basedOn w:val="Normlny"/>
    <w:next w:val="wCoverRole"/>
    <w:uiPriority w:val="20"/>
    <w:qFormat/>
    <w:rsid w:val="00821192"/>
    <w:pPr>
      <w:jc w:val="center"/>
    </w:pPr>
    <w:rPr>
      <w:b/>
      <w:bCs/>
      <w:sz w:val="28"/>
      <w:szCs w:val="32"/>
    </w:rPr>
  </w:style>
  <w:style w:type="paragraph" w:customStyle="1" w:styleId="wSignRole">
    <w:name w:val="wSignRole"/>
    <w:basedOn w:val="Normlny"/>
    <w:uiPriority w:val="12"/>
    <w:qFormat/>
    <w:rsid w:val="00821192"/>
    <w:pPr>
      <w:spacing w:before="600" w:after="60"/>
    </w:pPr>
    <w:rPr>
      <w:b/>
      <w:bCs/>
    </w:rPr>
  </w:style>
  <w:style w:type="paragraph" w:customStyle="1" w:styleId="wCoverCenter">
    <w:name w:val="wCoverCenter"/>
    <w:basedOn w:val="Normlny"/>
    <w:next w:val="wCoverParties"/>
    <w:uiPriority w:val="19"/>
    <w:qFormat/>
    <w:rsid w:val="00821192"/>
    <w:pPr>
      <w:spacing w:after="480"/>
      <w:jc w:val="center"/>
    </w:pPr>
  </w:style>
  <w:style w:type="paragraph" w:customStyle="1" w:styleId="wCoverTitle2">
    <w:name w:val="wCoverTitle2"/>
    <w:basedOn w:val="Normlny"/>
    <w:next w:val="wCoverCenter"/>
    <w:uiPriority w:val="19"/>
    <w:rsid w:val="00821192"/>
    <w:pPr>
      <w:spacing w:after="240"/>
      <w:jc w:val="center"/>
    </w:pPr>
    <w:rPr>
      <w:sz w:val="28"/>
      <w:szCs w:val="32"/>
    </w:rPr>
  </w:style>
  <w:style w:type="paragraph" w:customStyle="1" w:styleId="wLogoHeader">
    <w:name w:val="wLogoHeader"/>
    <w:basedOn w:val="Normlny"/>
    <w:uiPriority w:val="48"/>
    <w:qFormat/>
    <w:rsid w:val="00821192"/>
    <w:pPr>
      <w:spacing w:before="360" w:after="960" w:line="360" w:lineRule="auto"/>
      <w:jc w:val="right"/>
    </w:pPr>
  </w:style>
  <w:style w:type="paragraph" w:customStyle="1" w:styleId="wCoverAddress">
    <w:name w:val="wCoverAddress"/>
    <w:basedOn w:val="Normlny"/>
    <w:uiPriority w:val="22"/>
    <w:rsid w:val="00821192"/>
    <w:pPr>
      <w:jc w:val="center"/>
    </w:pPr>
    <w:rPr>
      <w:rFonts w:eastAsia="Times New Roman"/>
      <w:sz w:val="20"/>
      <w:szCs w:val="24"/>
    </w:rPr>
  </w:style>
  <w:style w:type="numbering" w:styleId="111111">
    <w:name w:val="Outline List 2"/>
    <w:basedOn w:val="Bezzoznamu"/>
    <w:uiPriority w:val="99"/>
    <w:semiHidden/>
    <w:unhideWhenUsed/>
    <w:rsid w:val="00821192"/>
    <w:pPr>
      <w:numPr>
        <w:numId w:val="6"/>
      </w:numPr>
    </w:pPr>
  </w:style>
  <w:style w:type="numbering" w:styleId="1ai">
    <w:name w:val="Outline List 1"/>
    <w:basedOn w:val="Bezzoznamu"/>
    <w:uiPriority w:val="99"/>
    <w:semiHidden/>
    <w:unhideWhenUsed/>
    <w:rsid w:val="00821192"/>
    <w:pPr>
      <w:numPr>
        <w:numId w:val="7"/>
      </w:numPr>
    </w:pPr>
  </w:style>
  <w:style w:type="paragraph" w:customStyle="1" w:styleId="wTOCtitle">
    <w:name w:val="wTOCtitle"/>
    <w:basedOn w:val="Normlny"/>
    <w:next w:val="wTOCpage"/>
    <w:uiPriority w:val="13"/>
    <w:rsid w:val="00821192"/>
    <w:pPr>
      <w:jc w:val="center"/>
    </w:pPr>
    <w:rPr>
      <w:b/>
      <w:bCs/>
      <w:sz w:val="26"/>
      <w:szCs w:val="30"/>
    </w:rPr>
  </w:style>
  <w:style w:type="paragraph" w:customStyle="1" w:styleId="wTOCpage">
    <w:name w:val="wTOCpage"/>
    <w:basedOn w:val="Normlny"/>
    <w:next w:val="Normlny"/>
    <w:uiPriority w:val="15"/>
    <w:rsid w:val="00821192"/>
    <w:pPr>
      <w:spacing w:after="180"/>
      <w:jc w:val="right"/>
    </w:pPr>
    <w:rPr>
      <w:rFonts w:eastAsia="Times New Roman"/>
      <w:b/>
      <w:szCs w:val="21"/>
    </w:rPr>
  </w:style>
  <w:style w:type="paragraph" w:customStyle="1" w:styleId="wSignLine">
    <w:name w:val="wSignLine"/>
    <w:basedOn w:val="wText"/>
    <w:next w:val="Normlny"/>
    <w:uiPriority w:val="13"/>
    <w:rsid w:val="00821192"/>
    <w:pPr>
      <w:tabs>
        <w:tab w:val="left" w:leader="dot" w:pos="3600"/>
      </w:tabs>
      <w:spacing w:before="800" w:after="0"/>
    </w:pPr>
    <w:rPr>
      <w:rFonts w:eastAsia="Times New Roman"/>
      <w:szCs w:val="20"/>
    </w:rPr>
  </w:style>
  <w:style w:type="paragraph" w:styleId="Obsah3">
    <w:name w:val="toc 3"/>
    <w:basedOn w:val="Normlny"/>
    <w:next w:val="Normlny"/>
    <w:autoRedefine/>
    <w:uiPriority w:val="39"/>
    <w:rsid w:val="00821192"/>
    <w:pPr>
      <w:tabs>
        <w:tab w:val="left" w:pos="1440"/>
        <w:tab w:val="right" w:leader="dot" w:pos="9072"/>
      </w:tabs>
      <w:ind w:left="2160" w:right="386" w:hanging="1440"/>
    </w:pPr>
    <w:rPr>
      <w:noProof/>
      <w:color w:val="000000" w:themeColor="text1"/>
    </w:rPr>
  </w:style>
  <w:style w:type="paragraph" w:styleId="Obsah4">
    <w:name w:val="toc 4"/>
    <w:basedOn w:val="Normlny"/>
    <w:next w:val="Normlny"/>
    <w:autoRedefine/>
    <w:uiPriority w:val="39"/>
    <w:unhideWhenUsed/>
    <w:rsid w:val="00821192"/>
    <w:pPr>
      <w:tabs>
        <w:tab w:val="left" w:pos="1701"/>
        <w:tab w:val="right" w:leader="dot" w:pos="9017"/>
      </w:tabs>
      <w:ind w:left="1701" w:right="386" w:hanging="981"/>
    </w:pPr>
  </w:style>
  <w:style w:type="paragraph" w:styleId="Obsah5">
    <w:name w:val="toc 5"/>
    <w:basedOn w:val="Normlny"/>
    <w:next w:val="Normlny"/>
    <w:autoRedefine/>
    <w:uiPriority w:val="39"/>
    <w:semiHidden/>
    <w:unhideWhenUsed/>
    <w:rsid w:val="00821192"/>
    <w:pPr>
      <w:spacing w:after="100"/>
      <w:ind w:left="960"/>
    </w:pPr>
  </w:style>
  <w:style w:type="paragraph" w:styleId="Obsah6">
    <w:name w:val="toc 6"/>
    <w:basedOn w:val="Normlny"/>
    <w:next w:val="Normlny"/>
    <w:autoRedefine/>
    <w:uiPriority w:val="39"/>
    <w:semiHidden/>
    <w:unhideWhenUsed/>
    <w:rsid w:val="00821192"/>
    <w:pPr>
      <w:spacing w:after="100"/>
      <w:ind w:left="1200"/>
    </w:pPr>
  </w:style>
  <w:style w:type="paragraph" w:styleId="Obsah7">
    <w:name w:val="toc 7"/>
    <w:basedOn w:val="Normlny"/>
    <w:next w:val="Normlny"/>
    <w:autoRedefine/>
    <w:uiPriority w:val="39"/>
    <w:semiHidden/>
    <w:unhideWhenUsed/>
    <w:rsid w:val="00821192"/>
    <w:pPr>
      <w:spacing w:after="100"/>
      <w:ind w:left="1440"/>
    </w:pPr>
  </w:style>
  <w:style w:type="paragraph" w:styleId="Obsah8">
    <w:name w:val="toc 8"/>
    <w:basedOn w:val="Normlny"/>
    <w:next w:val="Normlny"/>
    <w:autoRedefine/>
    <w:uiPriority w:val="39"/>
    <w:rsid w:val="00821192"/>
    <w:pPr>
      <w:tabs>
        <w:tab w:val="left" w:pos="1423"/>
        <w:tab w:val="right" w:leader="dot" w:pos="9072"/>
      </w:tabs>
      <w:spacing w:before="120"/>
      <w:ind w:left="1440" w:right="386" w:hanging="1440"/>
    </w:pPr>
    <w:rPr>
      <w:b/>
      <w:bCs/>
    </w:rPr>
  </w:style>
  <w:style w:type="paragraph" w:styleId="Obsah9">
    <w:name w:val="toc 9"/>
    <w:basedOn w:val="Normlny"/>
    <w:next w:val="Normlny"/>
    <w:autoRedefine/>
    <w:uiPriority w:val="39"/>
    <w:rsid w:val="00821192"/>
    <w:pPr>
      <w:tabs>
        <w:tab w:val="left" w:pos="1440"/>
        <w:tab w:val="right" w:leader="dot" w:pos="9072"/>
      </w:tabs>
      <w:ind w:left="1440" w:right="386" w:hanging="1440"/>
    </w:pPr>
  </w:style>
  <w:style w:type="paragraph" w:customStyle="1" w:styleId="wCoverRole">
    <w:name w:val="wCoverRole"/>
    <w:basedOn w:val="Normlny"/>
    <w:next w:val="wCoverParties"/>
    <w:uiPriority w:val="21"/>
    <w:qFormat/>
    <w:rsid w:val="00821192"/>
    <w:pPr>
      <w:spacing w:after="480"/>
      <w:jc w:val="center"/>
    </w:pPr>
  </w:style>
  <w:style w:type="paragraph" w:customStyle="1" w:styleId="wBullet4">
    <w:name w:val="wBullet4"/>
    <w:basedOn w:val="Normlny"/>
    <w:uiPriority w:val="8"/>
    <w:qFormat/>
    <w:rsid w:val="00821192"/>
    <w:pPr>
      <w:numPr>
        <w:numId w:val="8"/>
      </w:numPr>
      <w:spacing w:after="180"/>
      <w:ind w:left="0" w:firstLine="0"/>
      <w:jc w:val="both"/>
    </w:pPr>
  </w:style>
  <w:style w:type="paragraph" w:customStyle="1" w:styleId="wText4">
    <w:name w:val="wText4"/>
    <w:basedOn w:val="Normlny"/>
    <w:uiPriority w:val="1"/>
    <w:qFormat/>
    <w:rsid w:val="00821192"/>
    <w:pPr>
      <w:spacing w:after="180"/>
      <w:ind w:left="2880"/>
      <w:jc w:val="both"/>
    </w:pPr>
  </w:style>
  <w:style w:type="character" w:styleId="Odkaznapoznmkupodiarou">
    <w:name w:val="footnote reference"/>
    <w:basedOn w:val="Predvolenpsmoodseku"/>
    <w:uiPriority w:val="99"/>
    <w:semiHidden/>
    <w:unhideWhenUsed/>
    <w:rsid w:val="00821192"/>
    <w:rPr>
      <w:vertAlign w:val="superscript"/>
    </w:rPr>
  </w:style>
  <w:style w:type="paragraph" w:styleId="Textpoznmkypodiarou">
    <w:name w:val="footnote text"/>
    <w:basedOn w:val="Normlny"/>
    <w:link w:val="TextpoznmkypodiarouChar"/>
    <w:uiPriority w:val="99"/>
    <w:unhideWhenUsed/>
    <w:rsid w:val="00821192"/>
    <w:pPr>
      <w:spacing w:after="60"/>
      <w:ind w:left="357" w:hanging="357"/>
      <w:jc w:val="both"/>
    </w:pPr>
    <w:rPr>
      <w:sz w:val="18"/>
      <w:szCs w:val="20"/>
    </w:rPr>
  </w:style>
  <w:style w:type="character" w:customStyle="1" w:styleId="TextpoznmkypodiarouChar">
    <w:name w:val="Text poznámky pod čiarou Char"/>
    <w:basedOn w:val="Predvolenpsmoodseku"/>
    <w:link w:val="Textpoznmkypodiarou"/>
    <w:uiPriority w:val="99"/>
    <w:rsid w:val="00821192"/>
    <w:rPr>
      <w:rFonts w:ascii="Times New Roman" w:eastAsia="MS Mincho" w:hAnsi="Times New Roman" w:cs="Times New Roman"/>
      <w:kern w:val="0"/>
      <w:sz w:val="18"/>
      <w:szCs w:val="20"/>
      <w14:ligatures w14:val="none"/>
    </w:rPr>
  </w:style>
  <w:style w:type="table" w:styleId="Mriekatabuky">
    <w:name w:val="Table Grid"/>
    <w:basedOn w:val="Normlnatabuka"/>
    <w:uiPriority w:val="59"/>
    <w:rsid w:val="00821192"/>
    <w:pPr>
      <w:spacing w:before="0" w:after="0" w:line="240" w:lineRule="auto"/>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821192"/>
    <w:rPr>
      <w:color w:val="0563C1" w:themeColor="hyperlink"/>
      <w:u w:val="single"/>
    </w:rPr>
  </w:style>
  <w:style w:type="paragraph" w:customStyle="1" w:styleId="wSignTitle">
    <w:name w:val="wSignTitle"/>
    <w:basedOn w:val="Normlny"/>
    <w:next w:val="wText"/>
    <w:uiPriority w:val="11"/>
    <w:qFormat/>
    <w:rsid w:val="00821192"/>
    <w:pPr>
      <w:keepNext/>
      <w:keepLines/>
      <w:pageBreakBefore/>
      <w:jc w:val="both"/>
    </w:pPr>
    <w:rPr>
      <w:rFonts w:eastAsia="Times New Roman"/>
      <w:b/>
      <w:sz w:val="26"/>
      <w:szCs w:val="24"/>
    </w:rPr>
  </w:style>
  <w:style w:type="character" w:customStyle="1" w:styleId="wTextChar">
    <w:name w:val="wText Char"/>
    <w:basedOn w:val="Predvolenpsmoodseku"/>
    <w:link w:val="wText"/>
    <w:uiPriority w:val="2"/>
    <w:rsid w:val="00821192"/>
    <w:rPr>
      <w:rFonts w:ascii="Times New Roman" w:eastAsia="MS Mincho" w:hAnsi="Times New Roman" w:cs="Times New Roman"/>
      <w:kern w:val="0"/>
      <w14:ligatures w14:val="none"/>
    </w:rPr>
  </w:style>
  <w:style w:type="paragraph" w:customStyle="1" w:styleId="wAnnotation">
    <w:name w:val="wAnnotation"/>
    <w:basedOn w:val="Normlny"/>
    <w:next w:val="wText"/>
    <w:uiPriority w:val="10"/>
    <w:rsid w:val="00821192"/>
    <w:pPr>
      <w:keepNext/>
      <w:keepLines/>
      <w:framePr w:w="1152" w:hSpace="144" w:wrap="around" w:vAnchor="text" w:hAnchor="page" w:xAlign="right" w:y="1"/>
      <w:spacing w:before="40" w:line="180" w:lineRule="exact"/>
    </w:pPr>
    <w:rPr>
      <w:rFonts w:eastAsia="Times New Roman"/>
      <w:b/>
      <w:sz w:val="14"/>
      <w:szCs w:val="16"/>
      <w:lang w:val="en-GB"/>
    </w:rPr>
  </w:style>
  <w:style w:type="paragraph" w:customStyle="1" w:styleId="wCoverTitle1">
    <w:name w:val="wCoverTitle1"/>
    <w:basedOn w:val="Normlny"/>
    <w:next w:val="wCoverTitle2"/>
    <w:uiPriority w:val="19"/>
    <w:qFormat/>
    <w:rsid w:val="00821192"/>
    <w:pPr>
      <w:spacing w:after="120"/>
      <w:jc w:val="center"/>
    </w:pPr>
    <w:rPr>
      <w:b/>
      <w:bCs/>
      <w:sz w:val="40"/>
      <w:szCs w:val="44"/>
    </w:rPr>
  </w:style>
  <w:style w:type="paragraph" w:customStyle="1" w:styleId="wCoverDate">
    <w:name w:val="wCoverDate"/>
    <w:basedOn w:val="Normlny"/>
    <w:next w:val="wCoverTitle1"/>
    <w:uiPriority w:val="19"/>
    <w:qFormat/>
    <w:rsid w:val="00821192"/>
    <w:pPr>
      <w:spacing w:before="480" w:after="960"/>
      <w:jc w:val="center"/>
    </w:pPr>
    <w:rPr>
      <w:b/>
      <w:bCs/>
    </w:rPr>
  </w:style>
  <w:style w:type="paragraph" w:customStyle="1" w:styleId="wSignName">
    <w:name w:val="wSignName"/>
    <w:basedOn w:val="Normlny"/>
    <w:next w:val="wSignNameLine"/>
    <w:uiPriority w:val="11"/>
    <w:qFormat/>
    <w:rsid w:val="00821192"/>
    <w:pPr>
      <w:spacing w:before="600" w:after="60"/>
    </w:pPr>
  </w:style>
  <w:style w:type="paragraph" w:customStyle="1" w:styleId="wSignNameLine">
    <w:name w:val="wSignNameLine"/>
    <w:basedOn w:val="Normlny"/>
    <w:next w:val="Normlny"/>
    <w:uiPriority w:val="11"/>
    <w:qFormat/>
    <w:rsid w:val="00821192"/>
    <w:pPr>
      <w:tabs>
        <w:tab w:val="right" w:leader="underscore" w:pos="4253"/>
      </w:tabs>
      <w:spacing w:before="600"/>
    </w:pPr>
  </w:style>
  <w:style w:type="paragraph" w:customStyle="1" w:styleId="wExecution">
    <w:name w:val="wExecution"/>
    <w:basedOn w:val="Normlny"/>
    <w:uiPriority w:val="13"/>
    <w:qFormat/>
    <w:rsid w:val="00821192"/>
    <w:pPr>
      <w:tabs>
        <w:tab w:val="left" w:pos="567"/>
      </w:tabs>
      <w:ind w:left="56"/>
    </w:pPr>
  </w:style>
  <w:style w:type="paragraph" w:customStyle="1" w:styleId="Recitals">
    <w:name w:val="Recitals"/>
    <w:basedOn w:val="Normlny"/>
    <w:uiPriority w:val="10"/>
    <w:qFormat/>
    <w:rsid w:val="00821192"/>
    <w:pPr>
      <w:numPr>
        <w:ilvl w:val="8"/>
        <w:numId w:val="9"/>
      </w:numPr>
      <w:tabs>
        <w:tab w:val="clear" w:pos="720"/>
      </w:tabs>
      <w:spacing w:after="180"/>
      <w:ind w:left="0" w:firstLine="0"/>
      <w:jc w:val="both"/>
    </w:pPr>
  </w:style>
  <w:style w:type="paragraph" w:customStyle="1" w:styleId="wList1">
    <w:name w:val="wList1"/>
    <w:basedOn w:val="Normlny"/>
    <w:uiPriority w:val="7"/>
    <w:qFormat/>
    <w:rsid w:val="00821192"/>
    <w:pPr>
      <w:numPr>
        <w:numId w:val="10"/>
      </w:numPr>
      <w:tabs>
        <w:tab w:val="clear" w:pos="720"/>
      </w:tabs>
      <w:spacing w:after="180"/>
      <w:ind w:left="0" w:firstLine="0"/>
      <w:jc w:val="both"/>
    </w:pPr>
  </w:style>
  <w:style w:type="paragraph" w:customStyle="1" w:styleId="wList2">
    <w:name w:val="wList2"/>
    <w:basedOn w:val="Normlny"/>
    <w:uiPriority w:val="7"/>
    <w:qFormat/>
    <w:rsid w:val="00821192"/>
    <w:pPr>
      <w:numPr>
        <w:ilvl w:val="1"/>
        <w:numId w:val="10"/>
      </w:numPr>
      <w:tabs>
        <w:tab w:val="clear" w:pos="1440"/>
      </w:tabs>
      <w:spacing w:after="180"/>
      <w:ind w:left="0" w:firstLine="0"/>
      <w:jc w:val="both"/>
    </w:pPr>
  </w:style>
  <w:style w:type="paragraph" w:customStyle="1" w:styleId="wList3">
    <w:name w:val="wList3"/>
    <w:basedOn w:val="Normlny"/>
    <w:uiPriority w:val="7"/>
    <w:qFormat/>
    <w:rsid w:val="00821192"/>
    <w:pPr>
      <w:numPr>
        <w:ilvl w:val="2"/>
        <w:numId w:val="10"/>
      </w:numPr>
      <w:tabs>
        <w:tab w:val="clear" w:pos="2160"/>
      </w:tabs>
      <w:spacing w:after="180"/>
      <w:ind w:left="0" w:firstLine="0"/>
      <w:jc w:val="both"/>
    </w:pPr>
  </w:style>
  <w:style w:type="paragraph" w:customStyle="1" w:styleId="wList4">
    <w:name w:val="wList4"/>
    <w:basedOn w:val="Normlny"/>
    <w:uiPriority w:val="7"/>
    <w:qFormat/>
    <w:rsid w:val="00821192"/>
    <w:pPr>
      <w:numPr>
        <w:ilvl w:val="3"/>
        <w:numId w:val="10"/>
      </w:numPr>
      <w:tabs>
        <w:tab w:val="clear" w:pos="2880"/>
      </w:tabs>
      <w:spacing w:after="180"/>
      <w:ind w:left="0" w:firstLine="0"/>
      <w:jc w:val="both"/>
    </w:pPr>
  </w:style>
  <w:style w:type="paragraph" w:customStyle="1" w:styleId="wList5">
    <w:name w:val="wList5"/>
    <w:basedOn w:val="Normlny"/>
    <w:uiPriority w:val="7"/>
    <w:qFormat/>
    <w:rsid w:val="00821192"/>
    <w:pPr>
      <w:numPr>
        <w:ilvl w:val="4"/>
        <w:numId w:val="10"/>
      </w:numPr>
      <w:tabs>
        <w:tab w:val="clear" w:pos="3600"/>
      </w:tabs>
      <w:spacing w:after="180"/>
      <w:ind w:left="0" w:firstLine="0"/>
      <w:jc w:val="both"/>
    </w:pPr>
  </w:style>
  <w:style w:type="paragraph" w:customStyle="1" w:styleId="wList6">
    <w:name w:val="wList6"/>
    <w:basedOn w:val="Normlny"/>
    <w:uiPriority w:val="7"/>
    <w:qFormat/>
    <w:rsid w:val="00821192"/>
    <w:pPr>
      <w:numPr>
        <w:ilvl w:val="5"/>
        <w:numId w:val="10"/>
      </w:numPr>
      <w:tabs>
        <w:tab w:val="clear" w:pos="2160"/>
      </w:tabs>
      <w:spacing w:after="180"/>
      <w:ind w:left="0" w:firstLine="0"/>
      <w:jc w:val="both"/>
    </w:pPr>
  </w:style>
  <w:style w:type="paragraph" w:customStyle="1" w:styleId="wList7">
    <w:name w:val="wList7"/>
    <w:basedOn w:val="Normlny"/>
    <w:uiPriority w:val="7"/>
    <w:qFormat/>
    <w:rsid w:val="00821192"/>
    <w:pPr>
      <w:numPr>
        <w:ilvl w:val="6"/>
        <w:numId w:val="10"/>
      </w:numPr>
      <w:tabs>
        <w:tab w:val="clear" w:pos="2880"/>
      </w:tabs>
      <w:spacing w:after="180"/>
      <w:ind w:left="0" w:firstLine="0"/>
      <w:jc w:val="both"/>
    </w:pPr>
  </w:style>
  <w:style w:type="paragraph" w:customStyle="1" w:styleId="wNoTOC">
    <w:name w:val="wNoTOC"/>
    <w:basedOn w:val="Normlny"/>
    <w:next w:val="wText1"/>
    <w:uiPriority w:val="18"/>
    <w:qFormat/>
    <w:rsid w:val="00821192"/>
    <w:pPr>
      <w:spacing w:after="180"/>
      <w:jc w:val="both"/>
    </w:pPr>
    <w:rPr>
      <w:rFonts w:eastAsiaTheme="minorHAnsi" w:cstheme="minorBidi"/>
    </w:rPr>
  </w:style>
  <w:style w:type="paragraph" w:customStyle="1" w:styleId="FooterSupressDocId">
    <w:name w:val="FooterSupressDocId"/>
    <w:basedOn w:val="Pta"/>
    <w:link w:val="FooterSupressDocIdChar"/>
    <w:rsid w:val="00821192"/>
  </w:style>
  <w:style w:type="character" w:customStyle="1" w:styleId="FooterSupressDocIdChar">
    <w:name w:val="FooterSupressDocId Char"/>
    <w:basedOn w:val="PtaChar"/>
    <w:link w:val="FooterSupressDocId"/>
    <w:rsid w:val="00821192"/>
    <w:rPr>
      <w:rFonts w:ascii="Times New Roman" w:eastAsia="Times New Roman" w:hAnsi="Times New Roman" w:cs="Times New Roman"/>
      <w:kern w:val="0"/>
      <w:sz w:val="16"/>
      <w:szCs w:val="20"/>
      <w:lang w:eastAsia="de-DE"/>
      <w14:ligatures w14:val="none"/>
    </w:rPr>
  </w:style>
  <w:style w:type="character" w:customStyle="1" w:styleId="apple-converted-space">
    <w:name w:val="apple-converted-space"/>
    <w:rsid w:val="00821192"/>
    <w:rPr>
      <w:rFonts w:cs="Times New Roman"/>
    </w:rPr>
  </w:style>
  <w:style w:type="paragraph" w:customStyle="1" w:styleId="Schedule1">
    <w:name w:val="Schedule 1"/>
    <w:basedOn w:val="Normlny"/>
    <w:next w:val="Schedule2"/>
    <w:uiPriority w:val="30"/>
    <w:qFormat/>
    <w:rsid w:val="00821192"/>
    <w:pPr>
      <w:keepNext/>
      <w:numPr>
        <w:numId w:val="11"/>
      </w:numPr>
      <w:spacing w:before="360" w:after="180"/>
      <w:jc w:val="both"/>
    </w:pPr>
    <w:rPr>
      <w:b/>
      <w:bCs/>
      <w:sz w:val="26"/>
      <w:szCs w:val="30"/>
    </w:rPr>
  </w:style>
  <w:style w:type="paragraph" w:customStyle="1" w:styleId="Schedule2">
    <w:name w:val="Schedule 2"/>
    <w:basedOn w:val="Normlny"/>
    <w:next w:val="wText1"/>
    <w:uiPriority w:val="30"/>
    <w:qFormat/>
    <w:rsid w:val="00821192"/>
    <w:pPr>
      <w:keepNext/>
      <w:numPr>
        <w:ilvl w:val="1"/>
        <w:numId w:val="11"/>
      </w:numPr>
      <w:spacing w:after="180"/>
    </w:pPr>
    <w:rPr>
      <w:b/>
      <w:bCs/>
    </w:rPr>
  </w:style>
  <w:style w:type="paragraph" w:customStyle="1" w:styleId="Schedule3">
    <w:name w:val="Schedule 3"/>
    <w:basedOn w:val="Normlny"/>
    <w:next w:val="wText1"/>
    <w:uiPriority w:val="30"/>
    <w:qFormat/>
    <w:rsid w:val="00821192"/>
    <w:pPr>
      <w:numPr>
        <w:ilvl w:val="2"/>
        <w:numId w:val="11"/>
      </w:numPr>
      <w:tabs>
        <w:tab w:val="clear" w:pos="720"/>
      </w:tabs>
      <w:spacing w:after="180"/>
      <w:ind w:left="0" w:firstLine="0"/>
      <w:jc w:val="both"/>
    </w:pPr>
  </w:style>
  <w:style w:type="paragraph" w:customStyle="1" w:styleId="Schedule4">
    <w:name w:val="Schedule 4"/>
    <w:basedOn w:val="Normlny"/>
    <w:next w:val="wText2"/>
    <w:uiPriority w:val="30"/>
    <w:qFormat/>
    <w:rsid w:val="00821192"/>
    <w:pPr>
      <w:numPr>
        <w:ilvl w:val="3"/>
        <w:numId w:val="11"/>
      </w:numPr>
      <w:tabs>
        <w:tab w:val="clear" w:pos="2160"/>
      </w:tabs>
      <w:spacing w:after="180"/>
      <w:ind w:left="0" w:firstLine="0"/>
      <w:jc w:val="both"/>
    </w:pPr>
    <w:rPr>
      <w:iCs/>
    </w:rPr>
  </w:style>
  <w:style w:type="paragraph" w:customStyle="1" w:styleId="Schedule5">
    <w:name w:val="Schedule 5"/>
    <w:basedOn w:val="Normlny"/>
    <w:uiPriority w:val="30"/>
    <w:qFormat/>
    <w:rsid w:val="00821192"/>
    <w:pPr>
      <w:numPr>
        <w:ilvl w:val="4"/>
        <w:numId w:val="11"/>
      </w:numPr>
      <w:tabs>
        <w:tab w:val="clear" w:pos="2880"/>
      </w:tabs>
      <w:spacing w:after="180"/>
      <w:ind w:left="0" w:firstLine="0"/>
    </w:pPr>
  </w:style>
  <w:style w:type="paragraph" w:customStyle="1" w:styleId="Schedule6">
    <w:name w:val="Schedule 6"/>
    <w:basedOn w:val="Normlny"/>
    <w:uiPriority w:val="30"/>
    <w:qFormat/>
    <w:rsid w:val="00821192"/>
    <w:pPr>
      <w:numPr>
        <w:ilvl w:val="5"/>
        <w:numId w:val="11"/>
      </w:numPr>
      <w:tabs>
        <w:tab w:val="clear" w:pos="3600"/>
      </w:tabs>
      <w:spacing w:after="180"/>
      <w:ind w:left="0" w:firstLine="0"/>
    </w:pPr>
  </w:style>
  <w:style w:type="paragraph" w:customStyle="1" w:styleId="Schedule7">
    <w:name w:val="Schedule 7"/>
    <w:basedOn w:val="Normlny"/>
    <w:uiPriority w:val="30"/>
    <w:qFormat/>
    <w:rsid w:val="00821192"/>
    <w:pPr>
      <w:numPr>
        <w:ilvl w:val="6"/>
        <w:numId w:val="11"/>
      </w:numPr>
      <w:tabs>
        <w:tab w:val="clear" w:pos="4320"/>
      </w:tabs>
      <w:spacing w:after="180"/>
      <w:ind w:left="0" w:firstLine="0"/>
    </w:pPr>
  </w:style>
  <w:style w:type="paragraph" w:customStyle="1" w:styleId="Schedule8">
    <w:name w:val="Schedule 8"/>
    <w:basedOn w:val="Normlny"/>
    <w:uiPriority w:val="30"/>
    <w:qFormat/>
    <w:rsid w:val="00821192"/>
    <w:pPr>
      <w:numPr>
        <w:ilvl w:val="7"/>
        <w:numId w:val="11"/>
      </w:numPr>
      <w:spacing w:after="180"/>
    </w:pPr>
  </w:style>
  <w:style w:type="paragraph" w:customStyle="1" w:styleId="Schedule9">
    <w:name w:val="Schedule 9"/>
    <w:basedOn w:val="Normlny"/>
    <w:uiPriority w:val="30"/>
    <w:qFormat/>
    <w:rsid w:val="00821192"/>
    <w:pPr>
      <w:numPr>
        <w:ilvl w:val="8"/>
        <w:numId w:val="11"/>
      </w:numPr>
      <w:spacing w:after="180"/>
    </w:pPr>
  </w:style>
  <w:style w:type="character" w:styleId="Odkaznakomentr">
    <w:name w:val="annotation reference"/>
    <w:basedOn w:val="Predvolenpsmoodseku"/>
    <w:uiPriority w:val="99"/>
    <w:unhideWhenUsed/>
    <w:rsid w:val="00821192"/>
    <w:rPr>
      <w:sz w:val="16"/>
      <w:szCs w:val="16"/>
    </w:rPr>
  </w:style>
  <w:style w:type="paragraph" w:styleId="Textkomentra">
    <w:name w:val="annotation text"/>
    <w:basedOn w:val="Normlny"/>
    <w:link w:val="TextkomentraChar"/>
    <w:uiPriority w:val="99"/>
    <w:unhideWhenUsed/>
    <w:rsid w:val="00821192"/>
    <w:rPr>
      <w:sz w:val="20"/>
      <w:szCs w:val="20"/>
    </w:rPr>
  </w:style>
  <w:style w:type="character" w:customStyle="1" w:styleId="TextkomentraChar">
    <w:name w:val="Text komentára Char"/>
    <w:basedOn w:val="Predvolenpsmoodseku"/>
    <w:link w:val="Textkomentra"/>
    <w:uiPriority w:val="99"/>
    <w:rsid w:val="00821192"/>
    <w:rPr>
      <w:rFonts w:ascii="Times New Roman" w:eastAsia="MS Mincho" w:hAnsi="Times New Roman" w:cs="Times New Roman"/>
      <w:kern w:val="0"/>
      <w:sz w:val="20"/>
      <w:szCs w:val="20"/>
      <w14:ligatures w14:val="none"/>
    </w:rPr>
  </w:style>
  <w:style w:type="paragraph" w:styleId="Predmetkomentra">
    <w:name w:val="annotation subject"/>
    <w:basedOn w:val="Textkomentra"/>
    <w:next w:val="Textkomentra"/>
    <w:link w:val="PredmetkomentraChar"/>
    <w:uiPriority w:val="99"/>
    <w:semiHidden/>
    <w:unhideWhenUsed/>
    <w:rsid w:val="00821192"/>
    <w:rPr>
      <w:b/>
      <w:bCs/>
    </w:rPr>
  </w:style>
  <w:style w:type="character" w:customStyle="1" w:styleId="PredmetkomentraChar">
    <w:name w:val="Predmet komentára Char"/>
    <w:basedOn w:val="TextkomentraChar"/>
    <w:link w:val="Predmetkomentra"/>
    <w:uiPriority w:val="99"/>
    <w:semiHidden/>
    <w:rsid w:val="00821192"/>
    <w:rPr>
      <w:rFonts w:ascii="Times New Roman" w:eastAsia="MS Mincho" w:hAnsi="Times New Roman" w:cs="Times New Roman"/>
      <w:b/>
      <w:bCs/>
      <w:kern w:val="0"/>
      <w:sz w:val="20"/>
      <w:szCs w:val="20"/>
      <w14:ligatures w14:val="none"/>
    </w:rPr>
  </w:style>
  <w:style w:type="character" w:customStyle="1" w:styleId="OdsekzoznamuChar">
    <w:name w:val="Odsek zoznamu Char"/>
    <w:basedOn w:val="Predvolenpsmoodseku"/>
    <w:link w:val="Odsekzoznamu"/>
    <w:uiPriority w:val="34"/>
    <w:locked/>
    <w:rsid w:val="00821192"/>
    <w:rPr>
      <w:rFonts w:ascii="Times New Roman" w:hAnsi="Times New Roman"/>
      <w:kern w:val="0"/>
      <w:sz w:val="24"/>
      <w14:ligatures w14:val="none"/>
    </w:rPr>
  </w:style>
  <w:style w:type="character" w:styleId="PouitHypertextovPrepojenie">
    <w:name w:val="FollowedHyperlink"/>
    <w:basedOn w:val="Predvolenpsmoodseku"/>
    <w:uiPriority w:val="99"/>
    <w:semiHidden/>
    <w:unhideWhenUsed/>
    <w:rsid w:val="00821192"/>
    <w:rPr>
      <w:color w:val="954F72" w:themeColor="followedHyperlink"/>
      <w:u w:val="single"/>
    </w:rPr>
  </w:style>
  <w:style w:type="paragraph" w:styleId="Revzia">
    <w:name w:val="Revision"/>
    <w:hidden/>
    <w:uiPriority w:val="99"/>
    <w:semiHidden/>
    <w:rsid w:val="00821192"/>
    <w:pPr>
      <w:spacing w:before="0" w:after="0" w:line="240" w:lineRule="auto"/>
      <w:jc w:val="left"/>
    </w:pPr>
    <w:rPr>
      <w:rFonts w:ascii="Times New Roman" w:eastAsia="MS Mincho" w:hAnsi="Times New Roman" w:cs="Times New Roman"/>
      <w:kern w:val="0"/>
      <w14:ligatures w14:val="none"/>
    </w:rPr>
  </w:style>
  <w:style w:type="table" w:customStyle="1" w:styleId="TableGrid">
    <w:name w:val="TableGrid"/>
    <w:rsid w:val="00757CCA"/>
    <w:pPr>
      <w:spacing w:before="0" w:after="0" w:line="240" w:lineRule="auto"/>
      <w:jc w:val="left"/>
    </w:pPr>
    <w:rPr>
      <w:rFonts w:eastAsiaTheme="minorEastAsia"/>
      <w:kern w:val="0"/>
      <w:lang w:eastAsia="sk-SK"/>
      <w14:ligatures w14:val="none"/>
    </w:rPr>
    <w:tblPr>
      <w:tblCellMar>
        <w:top w:w="0" w:type="dxa"/>
        <w:left w:w="0" w:type="dxa"/>
        <w:bottom w:w="0" w:type="dxa"/>
        <w:right w:w="0" w:type="dxa"/>
      </w:tblCellMar>
    </w:tblPr>
  </w:style>
  <w:style w:type="paragraph" w:customStyle="1" w:styleId="whitespace-normal">
    <w:name w:val="whitespace-normal"/>
    <w:basedOn w:val="Normlny"/>
    <w:rsid w:val="00757CCA"/>
    <w:pPr>
      <w:spacing w:before="100" w:beforeAutospacing="1" w:after="100" w:afterAutospacing="1"/>
    </w:pPr>
    <w:rPr>
      <w:rFonts w:eastAsia="Times New Roman"/>
      <w:sz w:val="24"/>
      <w:szCs w:val="24"/>
      <w:lang w:eastAsia="sk-SK"/>
    </w:rPr>
  </w:style>
  <w:style w:type="character" w:styleId="Nevyrieenzmienka">
    <w:name w:val="Unresolved Mention"/>
    <w:basedOn w:val="Predvolenpsmoodseku"/>
    <w:uiPriority w:val="99"/>
    <w:semiHidden/>
    <w:unhideWhenUsed/>
    <w:rsid w:val="009436BB"/>
    <w:rPr>
      <w:color w:val="605E5C"/>
      <w:shd w:val="clear" w:color="auto" w:fill="E1DFDD"/>
    </w:rPr>
  </w:style>
  <w:style w:type="table" w:customStyle="1" w:styleId="NormalGrid">
    <w:name w:val="Normal Grid"/>
    <w:basedOn w:val="Normlnatabuka"/>
    <w:uiPriority w:val="39"/>
    <w:rsid w:val="00B87D90"/>
    <w:pPr>
      <w:spacing w:before="0" w:after="0" w:line="240" w:lineRule="auto"/>
      <w:jc w:val="left"/>
    </w:pPr>
    <w:rPr>
      <w:rFonts w:ascii="Georgia"/>
      <w:kern w:val="0"/>
      <w:sz w:val="21"/>
      <w14:ligatures w14:val="none"/>
    </w:rPr>
    <w:tblPr>
      <w:tblCellMar>
        <w:top w:w="80" w:type="dxa"/>
        <w:left w:w="160" w:type="dxa"/>
        <w:bottom w:w="80" w:type="dxa"/>
        <w:right w:w="160" w:type="dxa"/>
      </w:tblCellMar>
    </w:tblPr>
  </w:style>
  <w:style w:type="paragraph" w:styleId="Normlnywebov">
    <w:name w:val="Normal (Web)"/>
    <w:basedOn w:val="Normlny"/>
    <w:uiPriority w:val="99"/>
    <w:semiHidden/>
    <w:unhideWhenUsed/>
    <w:rsid w:val="00912329"/>
    <w:pPr>
      <w:spacing w:before="100" w:beforeAutospacing="1" w:after="100" w:afterAutospacing="1"/>
    </w:pPr>
    <w:rPr>
      <w:rFonts w:eastAsia="Times New Roman"/>
      <w:sz w:val="24"/>
      <w:szCs w:val="24"/>
      <w:lang w:eastAsia="sk-SK"/>
    </w:rPr>
  </w:style>
  <w:style w:type="character" w:customStyle="1" w:styleId="citation-4">
    <w:name w:val="citation-4"/>
    <w:basedOn w:val="Predvolenpsmoodseku"/>
    <w:rsid w:val="00912329"/>
  </w:style>
  <w:style w:type="character" w:styleId="KdHTML">
    <w:name w:val="HTML Code"/>
    <w:basedOn w:val="Predvolenpsmoodseku"/>
    <w:uiPriority w:val="99"/>
    <w:semiHidden/>
    <w:unhideWhenUsed/>
    <w:rsid w:val="00912329"/>
    <w:rPr>
      <w:rFonts w:ascii="Courier New" w:eastAsia="Times New Roman" w:hAnsi="Courier New" w:cs="Courier New"/>
      <w:sz w:val="20"/>
      <w:szCs w:val="20"/>
    </w:rPr>
  </w:style>
  <w:style w:type="character" w:styleId="Vrazn">
    <w:name w:val="Strong"/>
    <w:basedOn w:val="Predvolenpsmoodseku"/>
    <w:uiPriority w:val="22"/>
    <w:qFormat/>
    <w:rsid w:val="00C370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1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9278D-C0E5-44B8-BA12-868140D93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188</Pages>
  <Words>77354</Words>
  <Characters>440922</Characters>
  <Application>Microsoft Office Word</Application>
  <DocSecurity>0</DocSecurity>
  <Lines>3674</Lines>
  <Paragraphs>1034</Paragraphs>
  <ScaleCrop>false</ScaleCrop>
  <Company/>
  <LinksUpToDate>false</LinksUpToDate>
  <CharactersWithSpaces>517242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2026-10-06T10:49:00Z</dcterms:created>
  <dcterms:modified xsi:type="dcterms:W3CDTF">2026-10-06T10:49:00Z</dcterms:modified>
</cp:coreProperties>
</file>