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F7B7B9" w14:textId="77777777" w:rsidR="008E2031" w:rsidRPr="008A4A25" w:rsidRDefault="00254DBF">
      <w:pPr>
        <w:tabs>
          <w:tab w:val="left" w:pos="4820"/>
        </w:tabs>
        <w:ind w:firstLine="4820"/>
        <w:rPr>
          <w:sz w:val="24"/>
          <w:szCs w:val="24"/>
        </w:rPr>
      </w:pPr>
      <w:r w:rsidRPr="008A4A25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4D12891" wp14:editId="770E29A0">
                <wp:simplePos x="0" y="0"/>
                <wp:positionH relativeFrom="column">
                  <wp:posOffset>2908300</wp:posOffset>
                </wp:positionH>
                <wp:positionV relativeFrom="paragraph">
                  <wp:posOffset>-708025</wp:posOffset>
                </wp:positionV>
                <wp:extent cx="3028315" cy="591185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315" cy="591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DE0B2F" w14:textId="77777777" w:rsidR="004C5B32" w:rsidRDefault="00451010" w:rsidP="009933AC">
                            <w:pPr>
                              <w:pStyle w:val="Hlavika"/>
                              <w:tabs>
                                <w:tab w:val="clear" w:pos="4153"/>
                                <w:tab w:val="clear" w:pos="8306"/>
                                <w:tab w:val="center" w:pos="-142"/>
                                <w:tab w:val="right" w:pos="9356"/>
                              </w:tabs>
                              <w:ind w:right="113"/>
                              <w:jc w:val="right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Sekcia verejného obstarávania</w:t>
                            </w:r>
                          </w:p>
                          <w:p w14:paraId="755FC39E" w14:textId="77777777" w:rsidR="00451010" w:rsidRDefault="00451010" w:rsidP="009933AC">
                            <w:pPr>
                              <w:pStyle w:val="Hlavika"/>
                              <w:tabs>
                                <w:tab w:val="clear" w:pos="4153"/>
                                <w:tab w:val="clear" w:pos="8306"/>
                                <w:tab w:val="center" w:pos="-142"/>
                                <w:tab w:val="right" w:pos="9356"/>
                              </w:tabs>
                              <w:ind w:right="113"/>
                              <w:jc w:val="right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Odbor realizácie verejného obstarávania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D12891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29pt;margin-top:-55.75pt;width:238.45pt;height:46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" stroked="f">
                <v:textbox>
                  <w:txbxContent>
                    <w:p w14:paraId="24DE0B2F" w14:textId="77777777" w:rsidR="004C5B32" w:rsidRDefault="00451010" w:rsidP="009933AC">
                      <w:pPr>
                        <w:pStyle w:val="Hlavika"/>
                        <w:tabs>
                          <w:tab w:val="clear" w:pos="4153"/>
                          <w:tab w:val="clear" w:pos="8306"/>
                          <w:tab w:val="center" w:pos="-142"/>
                          <w:tab w:val="right" w:pos="9356"/>
                        </w:tabs>
                        <w:ind w:right="113"/>
                        <w:jc w:val="right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Sekcia verejného obstarávania</w:t>
                      </w:r>
                    </w:p>
                    <w:p w14:paraId="755FC39E" w14:textId="77777777" w:rsidR="00451010" w:rsidRDefault="00451010" w:rsidP="009933AC">
                      <w:pPr>
                        <w:pStyle w:val="Hlavika"/>
                        <w:tabs>
                          <w:tab w:val="clear" w:pos="4153"/>
                          <w:tab w:val="clear" w:pos="8306"/>
                          <w:tab w:val="center" w:pos="-142"/>
                          <w:tab w:val="right" w:pos="9356"/>
                        </w:tabs>
                        <w:ind w:right="113"/>
                        <w:jc w:val="right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Odbor realizácie verejného obstarávania</w:t>
                      </w:r>
                    </w:p>
                  </w:txbxContent>
                </v:textbox>
              </v:shape>
            </w:pict>
          </mc:Fallback>
        </mc:AlternateContent>
      </w:r>
    </w:p>
    <w:p w14:paraId="75E0716B" w14:textId="77777777" w:rsidR="0056694B" w:rsidRDefault="0056694B" w:rsidP="009E2466">
      <w:pPr>
        <w:jc w:val="center"/>
        <w:rPr>
          <w:b/>
          <w:sz w:val="28"/>
          <w:szCs w:val="28"/>
        </w:rPr>
      </w:pPr>
      <w:r w:rsidRPr="0056694B">
        <w:rPr>
          <w:b/>
          <w:sz w:val="28"/>
          <w:szCs w:val="28"/>
        </w:rPr>
        <w:t>Záznam k predbežnému zapojeniu hospodárskeho subjektu a zainteresovaných osôb</w:t>
      </w:r>
    </w:p>
    <w:p w14:paraId="3E6BFACD" w14:textId="715CC6B9" w:rsidR="009E2466" w:rsidRPr="008A4A25" w:rsidRDefault="009E2466" w:rsidP="009E2466">
      <w:pPr>
        <w:jc w:val="center"/>
        <w:rPr>
          <w:b/>
          <w:color w:val="000000"/>
          <w:sz w:val="24"/>
          <w:szCs w:val="24"/>
        </w:rPr>
      </w:pPr>
    </w:p>
    <w:p w14:paraId="4F8157B9" w14:textId="3ACBC4B7" w:rsidR="009E2466" w:rsidRPr="008A4A25" w:rsidRDefault="0056694B" w:rsidP="006A3CD7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jc w:val="center"/>
        <w:rPr>
          <w:sz w:val="24"/>
          <w:szCs w:val="24"/>
        </w:rPr>
      </w:pPr>
      <w:bookmarkStart w:id="0" w:name="_Hlk194589018"/>
      <w:r w:rsidRPr="00F40999">
        <w:rPr>
          <w:color w:val="000000" w:themeColor="text1"/>
          <w:sz w:val="24"/>
          <w:szCs w:val="24"/>
        </w:rPr>
        <w:t xml:space="preserve">podľa § 23 a § 25 </w:t>
      </w:r>
      <w:r w:rsidR="00D220C2" w:rsidRPr="00F40999">
        <w:rPr>
          <w:sz w:val="24"/>
          <w:szCs w:val="24"/>
        </w:rPr>
        <w:t>zákona</w:t>
      </w:r>
      <w:bookmarkEnd w:id="0"/>
      <w:r w:rsidR="006A3CD7">
        <w:rPr>
          <w:sz w:val="24"/>
          <w:szCs w:val="24"/>
        </w:rPr>
        <w:t xml:space="preserve"> č. 343/2015 Z. z. o verejnom obstarávaní a o zmene a doplnení niektorých zákonov v znení neskorších predpisov (ďalej len „zákon“)</w:t>
      </w:r>
    </w:p>
    <w:p w14:paraId="1796057A" w14:textId="77777777" w:rsidR="006A3CD7" w:rsidRDefault="006A3CD7" w:rsidP="0056694B">
      <w:pPr>
        <w:jc w:val="both"/>
        <w:rPr>
          <w:sz w:val="24"/>
          <w:szCs w:val="24"/>
        </w:rPr>
      </w:pPr>
      <w:bookmarkStart w:id="1" w:name="_Hlk194589157"/>
    </w:p>
    <w:p w14:paraId="52F5E20E" w14:textId="03652337" w:rsidR="0056694B" w:rsidRPr="0056694B" w:rsidRDefault="0056694B" w:rsidP="0056694B">
      <w:pPr>
        <w:jc w:val="both"/>
        <w:rPr>
          <w:sz w:val="24"/>
          <w:szCs w:val="24"/>
        </w:rPr>
      </w:pPr>
      <w:r w:rsidRPr="0056694B">
        <w:rPr>
          <w:sz w:val="24"/>
          <w:szCs w:val="24"/>
        </w:rPr>
        <w:t>Ministerstvo vnútra Slovenskej republiky ako verejný obstarávateľ vyhot</w:t>
      </w:r>
      <w:r>
        <w:rPr>
          <w:sz w:val="24"/>
          <w:szCs w:val="24"/>
        </w:rPr>
        <w:t>ovil</w:t>
      </w:r>
      <w:r w:rsidRPr="0056694B">
        <w:rPr>
          <w:sz w:val="24"/>
          <w:szCs w:val="24"/>
        </w:rPr>
        <w:t xml:space="preserve"> tento záznam za účelom zdokumentovania predbežného zapojenia hospodársk</w:t>
      </w:r>
      <w:r w:rsidR="006A3CD7">
        <w:rPr>
          <w:sz w:val="24"/>
          <w:szCs w:val="24"/>
        </w:rPr>
        <w:t>ych</w:t>
      </w:r>
      <w:r w:rsidRPr="0056694B">
        <w:rPr>
          <w:sz w:val="24"/>
          <w:szCs w:val="24"/>
        </w:rPr>
        <w:t xml:space="preserve"> subjekt</w:t>
      </w:r>
      <w:r w:rsidR="006A3CD7">
        <w:rPr>
          <w:sz w:val="24"/>
          <w:szCs w:val="24"/>
        </w:rPr>
        <w:t>ov</w:t>
      </w:r>
      <w:r w:rsidRPr="0056694B">
        <w:rPr>
          <w:sz w:val="24"/>
          <w:szCs w:val="24"/>
        </w:rPr>
        <w:t xml:space="preserve"> a zainteresovaných osôb do prípravy verejného obstarávania a za účelom preukázania prijatia opatrení podľa § 23 a § 25 zákona.</w:t>
      </w:r>
    </w:p>
    <w:p w14:paraId="3DEE0F19" w14:textId="77777777" w:rsidR="0056694B" w:rsidRPr="0056694B" w:rsidRDefault="0056694B" w:rsidP="0056694B">
      <w:pPr>
        <w:jc w:val="both"/>
        <w:rPr>
          <w:sz w:val="24"/>
          <w:szCs w:val="24"/>
        </w:rPr>
      </w:pPr>
    </w:p>
    <w:p w14:paraId="70C60E04" w14:textId="0AFD2818" w:rsidR="00D220C2" w:rsidRPr="008A4A25" w:rsidRDefault="0056694B" w:rsidP="0056694B">
      <w:pPr>
        <w:jc w:val="both"/>
        <w:rPr>
          <w:sz w:val="24"/>
          <w:szCs w:val="24"/>
          <w:lang w:eastAsia="x-none"/>
        </w:rPr>
      </w:pPr>
      <w:r w:rsidRPr="0056694B">
        <w:rPr>
          <w:sz w:val="24"/>
          <w:szCs w:val="24"/>
        </w:rPr>
        <w:t>Cieľom prijatých opatrení je zabezpečiť, aby predbežné zapojenie osôb alebo hospodársk</w:t>
      </w:r>
      <w:r w:rsidR="006A3CD7">
        <w:rPr>
          <w:sz w:val="24"/>
          <w:szCs w:val="24"/>
        </w:rPr>
        <w:t>ych</w:t>
      </w:r>
      <w:r w:rsidRPr="0056694B">
        <w:rPr>
          <w:sz w:val="24"/>
          <w:szCs w:val="24"/>
        </w:rPr>
        <w:t xml:space="preserve"> subjekt</w:t>
      </w:r>
      <w:r w:rsidR="006A3CD7">
        <w:rPr>
          <w:sz w:val="24"/>
          <w:szCs w:val="24"/>
        </w:rPr>
        <w:t>ov</w:t>
      </w:r>
      <w:r w:rsidRPr="0056694B">
        <w:rPr>
          <w:sz w:val="24"/>
          <w:szCs w:val="24"/>
        </w:rPr>
        <w:t xml:space="preserve"> do prípravy verejného obstarávania neviedlo k narušeniu hospodárskej súťaže, k neoprávnenej informačnej výhode, k porušeniu princípu transparentnosti, princípu rovnakého zaobchádzania alebo princípu nediskriminácie.</w:t>
      </w:r>
    </w:p>
    <w:bookmarkEnd w:id="1"/>
    <w:p w14:paraId="7914AAC8" w14:textId="77777777" w:rsidR="00DF4BBB" w:rsidRDefault="00DF4BBB" w:rsidP="0056694B">
      <w:pPr>
        <w:pStyle w:val="Odsekzoznamu"/>
        <w:ind w:left="0"/>
        <w:jc w:val="both"/>
        <w:rPr>
          <w:sz w:val="24"/>
          <w:szCs w:val="24"/>
        </w:rPr>
      </w:pPr>
    </w:p>
    <w:p w14:paraId="28E8BA43" w14:textId="77777777" w:rsidR="00A6360B" w:rsidRDefault="0056694B" w:rsidP="0056694B">
      <w:pPr>
        <w:pStyle w:val="Odsekzoznamu"/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1. </w:t>
      </w:r>
      <w:r w:rsidRPr="0056694B">
        <w:rPr>
          <w:b/>
          <w:bCs/>
          <w:sz w:val="24"/>
          <w:szCs w:val="24"/>
        </w:rPr>
        <w:t>Identifikácia predbežného zapojenia</w:t>
      </w:r>
    </w:p>
    <w:p w14:paraId="033E5CB5" w14:textId="77777777" w:rsidR="00932174" w:rsidRDefault="00932174" w:rsidP="0056694B">
      <w:pPr>
        <w:pStyle w:val="Odsekzoznamu"/>
        <w:ind w:left="0"/>
        <w:jc w:val="both"/>
        <w:rPr>
          <w:b/>
          <w:bCs/>
          <w:sz w:val="24"/>
          <w:szCs w:val="24"/>
        </w:rPr>
      </w:pPr>
    </w:p>
    <w:p w14:paraId="0A77405B" w14:textId="020295FE" w:rsidR="0056694B" w:rsidRDefault="0056694B" w:rsidP="0056694B">
      <w:pPr>
        <w:jc w:val="both"/>
        <w:rPr>
          <w:sz w:val="24"/>
          <w:szCs w:val="24"/>
        </w:rPr>
      </w:pPr>
      <w:r w:rsidRPr="0056694B">
        <w:rPr>
          <w:sz w:val="24"/>
          <w:szCs w:val="24"/>
        </w:rPr>
        <w:t xml:space="preserve">Verejný obstarávateľ pri príprave verejného obstarávania využil odborné technické, ekonomické a metodické podklady súvisiace s prípravou projektu garantovanej energetickej služby pre objekt </w:t>
      </w:r>
      <w:r w:rsidR="00F8485C" w:rsidRPr="00F8485C">
        <w:rPr>
          <w:sz w:val="24"/>
          <w:szCs w:val="24"/>
        </w:rPr>
        <w:t>Okresného riaditeľstva Policajného zboru Rožňava</w:t>
      </w:r>
      <w:r w:rsidRPr="0056694B">
        <w:rPr>
          <w:sz w:val="24"/>
          <w:szCs w:val="24"/>
        </w:rPr>
        <w:t>.</w:t>
      </w:r>
    </w:p>
    <w:p w14:paraId="1BECAA2C" w14:textId="77777777" w:rsidR="0056694B" w:rsidRPr="0056694B" w:rsidRDefault="0056694B" w:rsidP="0056694B">
      <w:pPr>
        <w:jc w:val="both"/>
        <w:rPr>
          <w:sz w:val="24"/>
          <w:szCs w:val="24"/>
        </w:rPr>
      </w:pPr>
    </w:p>
    <w:p w14:paraId="61490C8D" w14:textId="77777777" w:rsidR="0056694B" w:rsidRPr="0056694B" w:rsidRDefault="0056694B" w:rsidP="0056694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Identifikácia </w:t>
      </w:r>
      <w:r w:rsidRPr="0056694B">
        <w:rPr>
          <w:sz w:val="24"/>
          <w:szCs w:val="24"/>
        </w:rPr>
        <w:t>predbežne zapojen</w:t>
      </w:r>
      <w:r>
        <w:rPr>
          <w:sz w:val="24"/>
          <w:szCs w:val="24"/>
        </w:rPr>
        <w:t>ého</w:t>
      </w:r>
      <w:r w:rsidRPr="0056694B">
        <w:rPr>
          <w:sz w:val="24"/>
          <w:szCs w:val="24"/>
        </w:rPr>
        <w:t xml:space="preserve"> hospodársk</w:t>
      </w:r>
      <w:r>
        <w:rPr>
          <w:sz w:val="24"/>
          <w:szCs w:val="24"/>
        </w:rPr>
        <w:t>eho</w:t>
      </w:r>
      <w:r w:rsidRPr="0056694B">
        <w:rPr>
          <w:sz w:val="24"/>
          <w:szCs w:val="24"/>
        </w:rPr>
        <w:t xml:space="preserve"> subjekt</w:t>
      </w:r>
      <w:r>
        <w:rPr>
          <w:sz w:val="24"/>
          <w:szCs w:val="24"/>
        </w:rPr>
        <w:t>u</w:t>
      </w:r>
      <w:r w:rsidRPr="0056694B">
        <w:rPr>
          <w:sz w:val="24"/>
          <w:szCs w:val="24"/>
        </w:rPr>
        <w:t>:</w:t>
      </w:r>
    </w:p>
    <w:p w14:paraId="4A735F1E" w14:textId="77777777" w:rsidR="0056694B" w:rsidRDefault="0056694B" w:rsidP="0056694B">
      <w:pPr>
        <w:jc w:val="both"/>
        <w:rPr>
          <w:b/>
          <w:bCs/>
          <w:sz w:val="24"/>
          <w:szCs w:val="24"/>
        </w:rPr>
      </w:pPr>
      <w:proofErr w:type="spellStart"/>
      <w:r w:rsidRPr="0056694B">
        <w:rPr>
          <w:b/>
          <w:bCs/>
          <w:sz w:val="24"/>
          <w:szCs w:val="24"/>
        </w:rPr>
        <w:t>Elprocon</w:t>
      </w:r>
      <w:proofErr w:type="spellEnd"/>
      <w:r w:rsidRPr="0056694B">
        <w:rPr>
          <w:b/>
          <w:bCs/>
          <w:sz w:val="24"/>
          <w:szCs w:val="24"/>
        </w:rPr>
        <w:t xml:space="preserve"> SK </w:t>
      </w:r>
      <w:proofErr w:type="spellStart"/>
      <w:r w:rsidRPr="0056694B">
        <w:rPr>
          <w:b/>
          <w:bCs/>
          <w:sz w:val="24"/>
          <w:szCs w:val="24"/>
        </w:rPr>
        <w:t>s.r.o</w:t>
      </w:r>
      <w:proofErr w:type="spellEnd"/>
      <w:r w:rsidRPr="0056694B">
        <w:rPr>
          <w:b/>
          <w:bCs/>
          <w:sz w:val="24"/>
          <w:szCs w:val="24"/>
        </w:rPr>
        <w:t>.</w:t>
      </w:r>
    </w:p>
    <w:p w14:paraId="4714D49F" w14:textId="77777777" w:rsidR="0056694B" w:rsidRPr="0056694B" w:rsidRDefault="0056694B" w:rsidP="0056694B">
      <w:pPr>
        <w:jc w:val="both"/>
        <w:rPr>
          <w:sz w:val="24"/>
          <w:szCs w:val="24"/>
        </w:rPr>
      </w:pPr>
      <w:proofErr w:type="spellStart"/>
      <w:r w:rsidRPr="0056694B">
        <w:rPr>
          <w:sz w:val="24"/>
          <w:szCs w:val="24"/>
        </w:rPr>
        <w:t>Galvaniho</w:t>
      </w:r>
      <w:proofErr w:type="spellEnd"/>
      <w:r w:rsidRPr="0056694B">
        <w:rPr>
          <w:sz w:val="24"/>
          <w:szCs w:val="24"/>
        </w:rPr>
        <w:t xml:space="preserve"> 15/B, 821 04 Bratislava</w:t>
      </w:r>
      <w:r>
        <w:rPr>
          <w:sz w:val="24"/>
          <w:szCs w:val="24"/>
        </w:rPr>
        <w:t xml:space="preserve"> </w:t>
      </w:r>
      <w:r w:rsidRPr="0056694B">
        <w:rPr>
          <w:sz w:val="24"/>
          <w:szCs w:val="24"/>
        </w:rPr>
        <w:t>IČO: 56503890</w:t>
      </w:r>
    </w:p>
    <w:p w14:paraId="052D9F9F" w14:textId="77777777" w:rsidR="0056694B" w:rsidRDefault="0056694B" w:rsidP="0056694B">
      <w:pPr>
        <w:jc w:val="both"/>
        <w:rPr>
          <w:sz w:val="24"/>
          <w:szCs w:val="24"/>
        </w:rPr>
      </w:pPr>
    </w:p>
    <w:p w14:paraId="425151A8" w14:textId="5B5885C1" w:rsidR="0056694B" w:rsidRPr="0056694B" w:rsidRDefault="0056694B" w:rsidP="000D459F">
      <w:pPr>
        <w:jc w:val="both"/>
        <w:rPr>
          <w:sz w:val="24"/>
          <w:szCs w:val="24"/>
        </w:rPr>
      </w:pPr>
      <w:r w:rsidRPr="0056694B">
        <w:rPr>
          <w:sz w:val="24"/>
          <w:szCs w:val="24"/>
        </w:rPr>
        <w:t xml:space="preserve">Spoločnosť </w:t>
      </w:r>
      <w:proofErr w:type="spellStart"/>
      <w:r w:rsidRPr="0056694B">
        <w:rPr>
          <w:sz w:val="24"/>
          <w:szCs w:val="24"/>
        </w:rPr>
        <w:t>Elprocon</w:t>
      </w:r>
      <w:proofErr w:type="spellEnd"/>
      <w:r w:rsidRPr="0056694B">
        <w:rPr>
          <w:sz w:val="24"/>
          <w:szCs w:val="24"/>
        </w:rPr>
        <w:t xml:space="preserve"> SK </w:t>
      </w:r>
      <w:proofErr w:type="spellStart"/>
      <w:r w:rsidRPr="0056694B">
        <w:rPr>
          <w:sz w:val="24"/>
          <w:szCs w:val="24"/>
        </w:rPr>
        <w:t>s.r.o</w:t>
      </w:r>
      <w:proofErr w:type="spellEnd"/>
      <w:r w:rsidRPr="0056694B">
        <w:rPr>
          <w:sz w:val="24"/>
          <w:szCs w:val="24"/>
        </w:rPr>
        <w:t>. spracovala východiskový odborný podklad k pripravovanej zákazke:</w:t>
      </w:r>
      <w:r>
        <w:rPr>
          <w:sz w:val="24"/>
          <w:szCs w:val="24"/>
        </w:rPr>
        <w:t xml:space="preserve"> </w:t>
      </w:r>
      <w:r w:rsidRPr="0056694B">
        <w:rPr>
          <w:b/>
          <w:bCs/>
          <w:sz w:val="24"/>
          <w:szCs w:val="24"/>
        </w:rPr>
        <w:t>„</w:t>
      </w:r>
      <w:r w:rsidR="000D459F" w:rsidRPr="000D459F">
        <w:rPr>
          <w:b/>
          <w:bCs/>
          <w:sz w:val="24"/>
          <w:szCs w:val="24"/>
        </w:rPr>
        <w:t>Analýza vhodnosti pre GES</w:t>
      </w:r>
      <w:r w:rsidR="000D459F">
        <w:rPr>
          <w:b/>
          <w:bCs/>
          <w:sz w:val="24"/>
          <w:szCs w:val="24"/>
        </w:rPr>
        <w:t xml:space="preserve"> - </w:t>
      </w:r>
      <w:r w:rsidR="000D459F" w:rsidRPr="000D459F">
        <w:rPr>
          <w:b/>
          <w:bCs/>
          <w:sz w:val="24"/>
          <w:szCs w:val="24"/>
        </w:rPr>
        <w:t>Okresné riaditeľstvo Policajného Zboru,</w:t>
      </w:r>
      <w:r w:rsidR="000D459F">
        <w:rPr>
          <w:b/>
          <w:bCs/>
          <w:sz w:val="24"/>
          <w:szCs w:val="24"/>
        </w:rPr>
        <w:t xml:space="preserve"> </w:t>
      </w:r>
      <w:r w:rsidR="000D459F" w:rsidRPr="000D459F">
        <w:rPr>
          <w:b/>
          <w:bCs/>
          <w:sz w:val="24"/>
          <w:szCs w:val="24"/>
        </w:rPr>
        <w:t>Rožňava</w:t>
      </w:r>
      <w:r w:rsidRPr="0056694B">
        <w:rPr>
          <w:b/>
          <w:bCs/>
          <w:sz w:val="24"/>
          <w:szCs w:val="24"/>
        </w:rPr>
        <w:t>“, dátum vyhotovenia 24.10.2025.</w:t>
      </w:r>
    </w:p>
    <w:p w14:paraId="44B66B07" w14:textId="77777777" w:rsidR="0056694B" w:rsidRPr="0056694B" w:rsidRDefault="0056694B" w:rsidP="0056694B">
      <w:pPr>
        <w:jc w:val="both"/>
        <w:rPr>
          <w:sz w:val="24"/>
          <w:szCs w:val="24"/>
        </w:rPr>
      </w:pPr>
      <w:r w:rsidRPr="0056694B">
        <w:rPr>
          <w:sz w:val="24"/>
          <w:szCs w:val="24"/>
        </w:rPr>
        <w:t>Na spracovaní analýzy a na následnej odbornej podpore pri príprave súťažných podkladov sa podieľali najmä tieto osoby:</w:t>
      </w:r>
    </w:p>
    <w:p w14:paraId="2534D2F2" w14:textId="77777777" w:rsidR="0056694B" w:rsidRPr="0056694B" w:rsidRDefault="0056694B" w:rsidP="0056694B">
      <w:pPr>
        <w:numPr>
          <w:ilvl w:val="0"/>
          <w:numId w:val="26"/>
        </w:numPr>
        <w:jc w:val="both"/>
        <w:rPr>
          <w:sz w:val="24"/>
          <w:szCs w:val="24"/>
        </w:rPr>
      </w:pPr>
      <w:r w:rsidRPr="0056694B">
        <w:rPr>
          <w:sz w:val="24"/>
          <w:szCs w:val="24"/>
        </w:rPr>
        <w:t>Ing. Petra Magová,</w:t>
      </w:r>
    </w:p>
    <w:p w14:paraId="768D5ADD" w14:textId="77777777" w:rsidR="0056694B" w:rsidRPr="0056694B" w:rsidRDefault="0056694B" w:rsidP="0056694B">
      <w:pPr>
        <w:numPr>
          <w:ilvl w:val="0"/>
          <w:numId w:val="26"/>
        </w:numPr>
        <w:jc w:val="both"/>
        <w:rPr>
          <w:sz w:val="24"/>
          <w:szCs w:val="24"/>
        </w:rPr>
      </w:pPr>
      <w:r w:rsidRPr="0056694B">
        <w:rPr>
          <w:sz w:val="24"/>
          <w:szCs w:val="24"/>
        </w:rPr>
        <w:t xml:space="preserve">Ing. Peter </w:t>
      </w:r>
      <w:proofErr w:type="spellStart"/>
      <w:r w:rsidRPr="0056694B">
        <w:rPr>
          <w:sz w:val="24"/>
          <w:szCs w:val="24"/>
        </w:rPr>
        <w:t>Horevaj</w:t>
      </w:r>
      <w:proofErr w:type="spellEnd"/>
      <w:r w:rsidRPr="0056694B">
        <w:rPr>
          <w:sz w:val="24"/>
          <w:szCs w:val="24"/>
        </w:rPr>
        <w:t>,</w:t>
      </w:r>
    </w:p>
    <w:p w14:paraId="27E3BF08" w14:textId="77777777" w:rsidR="0056694B" w:rsidRPr="0056694B" w:rsidRDefault="0056694B" w:rsidP="0056694B">
      <w:pPr>
        <w:numPr>
          <w:ilvl w:val="0"/>
          <w:numId w:val="26"/>
        </w:numPr>
        <w:jc w:val="both"/>
        <w:rPr>
          <w:sz w:val="24"/>
          <w:szCs w:val="24"/>
        </w:rPr>
      </w:pPr>
      <w:r w:rsidRPr="0056694B">
        <w:rPr>
          <w:sz w:val="24"/>
          <w:szCs w:val="24"/>
        </w:rPr>
        <w:t xml:space="preserve">Ing. Katarína </w:t>
      </w:r>
      <w:proofErr w:type="spellStart"/>
      <w:r w:rsidRPr="0056694B">
        <w:rPr>
          <w:sz w:val="24"/>
          <w:szCs w:val="24"/>
        </w:rPr>
        <w:t>Eremiášová</w:t>
      </w:r>
      <w:proofErr w:type="spellEnd"/>
      <w:r w:rsidRPr="0056694B">
        <w:rPr>
          <w:sz w:val="24"/>
          <w:szCs w:val="24"/>
        </w:rPr>
        <w:t>.</w:t>
      </w:r>
    </w:p>
    <w:p w14:paraId="67245B5D" w14:textId="77777777" w:rsidR="0056694B" w:rsidRPr="0056694B" w:rsidRDefault="0056694B" w:rsidP="0056694B">
      <w:pPr>
        <w:jc w:val="both"/>
        <w:rPr>
          <w:sz w:val="24"/>
          <w:szCs w:val="24"/>
        </w:rPr>
      </w:pPr>
      <w:r w:rsidRPr="0056694B">
        <w:rPr>
          <w:sz w:val="24"/>
          <w:szCs w:val="24"/>
        </w:rPr>
        <w:t>Uvedené osoby sa ako externí odborní technickí konzultanti podieľali na východiskovom podklade k zákazke a zároveň poskytovali odbornú podporu pri príprave súťažných podkladov a podkladov pre stanovenie predpokladanej hodnoty zákazky.</w:t>
      </w:r>
    </w:p>
    <w:p w14:paraId="78D1E73B" w14:textId="77777777" w:rsidR="0056694B" w:rsidRDefault="0056694B" w:rsidP="006A3CD7">
      <w:pPr>
        <w:jc w:val="both"/>
        <w:rPr>
          <w:sz w:val="24"/>
          <w:szCs w:val="24"/>
        </w:rPr>
      </w:pPr>
      <w:r w:rsidRPr="0056694B">
        <w:rPr>
          <w:sz w:val="24"/>
          <w:szCs w:val="24"/>
        </w:rPr>
        <w:t>Verejný obstarávateľ zároveň identifikoval aj interné zainteresované osoby, ktoré sa v rozsahu svojho poverenia podieľali na príprave súťažných podkladov a ich príloh.</w:t>
      </w:r>
    </w:p>
    <w:p w14:paraId="66ECC0B0" w14:textId="77777777" w:rsidR="001F478A" w:rsidRDefault="001F478A" w:rsidP="0056694B">
      <w:pPr>
        <w:rPr>
          <w:sz w:val="24"/>
          <w:szCs w:val="24"/>
        </w:rPr>
      </w:pPr>
    </w:p>
    <w:p w14:paraId="255D8F23" w14:textId="4422E231" w:rsidR="001F478A" w:rsidRDefault="001F478A" w:rsidP="00970E07">
      <w:p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Pri </w:t>
      </w:r>
      <w:r w:rsidR="002D1F44">
        <w:rPr>
          <w:sz w:val="24"/>
          <w:szCs w:val="24"/>
        </w:rPr>
        <w:t>spracovaní dokumentu „</w:t>
      </w:r>
      <w:r w:rsidR="00970E07" w:rsidRPr="00970E07">
        <w:rPr>
          <w:b/>
          <w:bCs/>
          <w:sz w:val="24"/>
          <w:szCs w:val="24"/>
        </w:rPr>
        <w:t>Analýza vhodnosti pre GES</w:t>
      </w:r>
      <w:r w:rsidR="00970E07">
        <w:rPr>
          <w:b/>
          <w:bCs/>
          <w:sz w:val="24"/>
          <w:szCs w:val="24"/>
        </w:rPr>
        <w:t xml:space="preserve"> - </w:t>
      </w:r>
      <w:r w:rsidR="00970E07" w:rsidRPr="00970E07">
        <w:rPr>
          <w:b/>
          <w:bCs/>
          <w:sz w:val="24"/>
          <w:szCs w:val="24"/>
        </w:rPr>
        <w:t>Okresné riaditeľstvo Policajného Zboru,</w:t>
      </w:r>
      <w:r w:rsidR="00970E07">
        <w:rPr>
          <w:b/>
          <w:bCs/>
          <w:sz w:val="24"/>
          <w:szCs w:val="24"/>
        </w:rPr>
        <w:t xml:space="preserve"> </w:t>
      </w:r>
      <w:r w:rsidR="00970E07" w:rsidRPr="00970E07">
        <w:rPr>
          <w:b/>
          <w:bCs/>
          <w:sz w:val="24"/>
          <w:szCs w:val="24"/>
        </w:rPr>
        <w:t>Rožňava</w:t>
      </w:r>
      <w:r w:rsidR="002D1F44">
        <w:rPr>
          <w:b/>
          <w:bCs/>
          <w:sz w:val="24"/>
          <w:szCs w:val="24"/>
        </w:rPr>
        <w:t xml:space="preserve">“ </w:t>
      </w:r>
      <w:r w:rsidR="002D1F44" w:rsidRPr="009D4201">
        <w:rPr>
          <w:sz w:val="24"/>
          <w:szCs w:val="24"/>
        </w:rPr>
        <w:t xml:space="preserve">boli tiež vzhľadom na jedinečný a interdisciplinárny charakter predmetu zákazky zapojené aj </w:t>
      </w:r>
      <w:r w:rsidR="00F67ADE" w:rsidRPr="009D4201">
        <w:rPr>
          <w:sz w:val="24"/>
          <w:szCs w:val="24"/>
        </w:rPr>
        <w:t>záujmové združenia fyzických a právnických osôb</w:t>
      </w:r>
      <w:r w:rsidR="000F32FB" w:rsidRPr="009D4201">
        <w:rPr>
          <w:sz w:val="24"/>
          <w:szCs w:val="24"/>
        </w:rPr>
        <w:t xml:space="preserve"> pôsobiacich v segmente relevantného trhu.</w:t>
      </w:r>
      <w:r w:rsidR="000F32FB">
        <w:rPr>
          <w:b/>
          <w:bCs/>
          <w:sz w:val="24"/>
          <w:szCs w:val="24"/>
        </w:rPr>
        <w:t xml:space="preserve"> </w:t>
      </w:r>
      <w:r w:rsidR="00B5578D" w:rsidRPr="00516DB3">
        <w:rPr>
          <w:sz w:val="24"/>
          <w:szCs w:val="24"/>
        </w:rPr>
        <w:t>Zapojenie záujmových združení malo zabezpečiť prípravu verejného obstarávania na najvyššej odbornej úrovni</w:t>
      </w:r>
      <w:r w:rsidR="00516DB3" w:rsidRPr="00516DB3">
        <w:rPr>
          <w:sz w:val="24"/>
          <w:szCs w:val="24"/>
        </w:rPr>
        <w:t xml:space="preserve"> za súbežného rešpektovania trhových špecifík na relevantnom trhu.</w:t>
      </w:r>
      <w:r w:rsidR="00516DB3">
        <w:rPr>
          <w:b/>
          <w:bCs/>
          <w:sz w:val="24"/>
          <w:szCs w:val="24"/>
        </w:rPr>
        <w:t xml:space="preserve"> </w:t>
      </w:r>
    </w:p>
    <w:p w14:paraId="7E69AE54" w14:textId="77777777" w:rsidR="000F32FB" w:rsidRDefault="000F32FB" w:rsidP="0056694B">
      <w:pPr>
        <w:rPr>
          <w:b/>
          <w:bCs/>
          <w:sz w:val="24"/>
          <w:szCs w:val="24"/>
        </w:rPr>
      </w:pPr>
    </w:p>
    <w:p w14:paraId="278C142B" w14:textId="77777777" w:rsidR="00A17063" w:rsidRDefault="00A17063" w:rsidP="0056694B">
      <w:pPr>
        <w:rPr>
          <w:b/>
          <w:bCs/>
          <w:sz w:val="24"/>
          <w:szCs w:val="24"/>
        </w:rPr>
      </w:pPr>
    </w:p>
    <w:p w14:paraId="6C9B93BE" w14:textId="23B666A2" w:rsidR="00A75422" w:rsidRDefault="000728AB" w:rsidP="0056694B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Takýmto spôsobom boli zapojené nasledovné záujmové združenia</w:t>
      </w:r>
    </w:p>
    <w:p w14:paraId="6E547E5E" w14:textId="77777777" w:rsidR="006F7A22" w:rsidRPr="0056694B" w:rsidRDefault="006F7A22" w:rsidP="0056694B">
      <w:pPr>
        <w:rPr>
          <w:sz w:val="24"/>
          <w:szCs w:val="24"/>
        </w:rPr>
      </w:pPr>
    </w:p>
    <w:tbl>
      <w:tblPr>
        <w:tblStyle w:val="Mriekatabuky"/>
        <w:tblW w:w="9067" w:type="dxa"/>
        <w:tblLayout w:type="fixed"/>
        <w:tblLook w:val="04A0" w:firstRow="1" w:lastRow="0" w:firstColumn="1" w:lastColumn="0" w:noHBand="0" w:noVBand="1"/>
      </w:tblPr>
      <w:tblGrid>
        <w:gridCol w:w="2405"/>
        <w:gridCol w:w="3593"/>
        <w:gridCol w:w="3069"/>
      </w:tblGrid>
      <w:tr w:rsidR="00A75422" w14:paraId="6AD5558C" w14:textId="77777777" w:rsidTr="00977166">
        <w:tc>
          <w:tcPr>
            <w:tcW w:w="2405" w:type="dxa"/>
          </w:tcPr>
          <w:p w14:paraId="6A0D38D9" w14:textId="3A404D86" w:rsidR="00A75422" w:rsidRPr="00977166" w:rsidRDefault="00A75422" w:rsidP="0056694B">
            <w:pPr>
              <w:rPr>
                <w:b/>
                <w:bCs/>
                <w:sz w:val="24"/>
                <w:szCs w:val="24"/>
              </w:rPr>
            </w:pPr>
            <w:r w:rsidRPr="00977166">
              <w:rPr>
                <w:b/>
                <w:bCs/>
                <w:sz w:val="24"/>
                <w:szCs w:val="24"/>
              </w:rPr>
              <w:t>Názov záujmového združenia</w:t>
            </w:r>
          </w:p>
        </w:tc>
        <w:tc>
          <w:tcPr>
            <w:tcW w:w="3593" w:type="dxa"/>
          </w:tcPr>
          <w:p w14:paraId="184AD180" w14:textId="34E7218E" w:rsidR="00A75422" w:rsidRPr="00977166" w:rsidRDefault="00C625B1" w:rsidP="0056694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Zapojený zástupca združenia</w:t>
            </w:r>
          </w:p>
        </w:tc>
        <w:tc>
          <w:tcPr>
            <w:tcW w:w="3069" w:type="dxa"/>
          </w:tcPr>
          <w:p w14:paraId="0953C7DC" w14:textId="67AE9DF3" w:rsidR="00A75422" w:rsidRPr="00977166" w:rsidRDefault="00A75422" w:rsidP="0056694B">
            <w:pPr>
              <w:rPr>
                <w:b/>
                <w:bCs/>
                <w:sz w:val="24"/>
                <w:szCs w:val="24"/>
              </w:rPr>
            </w:pPr>
            <w:r w:rsidRPr="00977166">
              <w:rPr>
                <w:b/>
                <w:bCs/>
                <w:sz w:val="24"/>
                <w:szCs w:val="24"/>
              </w:rPr>
              <w:t>Webové sídlo záujmového združenia</w:t>
            </w:r>
          </w:p>
        </w:tc>
      </w:tr>
      <w:tr w:rsidR="00A75422" w14:paraId="376C2129" w14:textId="77777777" w:rsidTr="00977166">
        <w:tc>
          <w:tcPr>
            <w:tcW w:w="2405" w:type="dxa"/>
          </w:tcPr>
          <w:p w14:paraId="153FD35F" w14:textId="020D7552" w:rsidR="00A75422" w:rsidRDefault="00A75422" w:rsidP="005669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Asociácia poskytovateľov</w:t>
            </w:r>
            <w:r w:rsidR="003C7AF4">
              <w:rPr>
                <w:sz w:val="24"/>
                <w:szCs w:val="24"/>
              </w:rPr>
              <w:t xml:space="preserve"> energetických služieb</w:t>
            </w:r>
          </w:p>
        </w:tc>
        <w:tc>
          <w:tcPr>
            <w:tcW w:w="3593" w:type="dxa"/>
          </w:tcPr>
          <w:p w14:paraId="609F8CC3" w14:textId="3DD2D40C" w:rsidR="00A75422" w:rsidRDefault="003C7AF4" w:rsidP="005669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Milan </w:t>
            </w:r>
            <w:proofErr w:type="spellStart"/>
            <w:r>
              <w:rPr>
                <w:sz w:val="24"/>
                <w:szCs w:val="24"/>
              </w:rPr>
              <w:t>Orlovský</w:t>
            </w:r>
            <w:proofErr w:type="spellEnd"/>
            <w:r>
              <w:rPr>
                <w:sz w:val="24"/>
                <w:szCs w:val="24"/>
              </w:rPr>
              <w:t xml:space="preserve"> – člen </w:t>
            </w:r>
            <w:r w:rsidR="00564C44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právnej rady združenia</w:t>
            </w:r>
          </w:p>
          <w:p w14:paraId="4C9CB290" w14:textId="73F0F523" w:rsidR="006D2573" w:rsidRDefault="006D2573" w:rsidP="005669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Juraj Šebo – člen správnej rady</w:t>
            </w:r>
          </w:p>
        </w:tc>
        <w:tc>
          <w:tcPr>
            <w:tcW w:w="3069" w:type="dxa"/>
          </w:tcPr>
          <w:p w14:paraId="36921444" w14:textId="12CF2DC8" w:rsidR="00A75422" w:rsidRDefault="002D6649" w:rsidP="0056694B">
            <w:pPr>
              <w:rPr>
                <w:sz w:val="24"/>
                <w:szCs w:val="24"/>
              </w:rPr>
            </w:pPr>
            <w:hyperlink r:id="rId9" w:history="1">
              <w:r w:rsidR="00E86404" w:rsidRPr="002078E4">
                <w:rPr>
                  <w:rStyle w:val="Hypertextovprepojenie"/>
                  <w:sz w:val="24"/>
                  <w:szCs w:val="24"/>
                </w:rPr>
                <w:t>https://www.apes-sk.eu/</w:t>
              </w:r>
            </w:hyperlink>
          </w:p>
          <w:p w14:paraId="327B09FE" w14:textId="5568F529" w:rsidR="00E86404" w:rsidRDefault="00E86404" w:rsidP="0056694B">
            <w:pPr>
              <w:rPr>
                <w:sz w:val="24"/>
                <w:szCs w:val="24"/>
              </w:rPr>
            </w:pPr>
          </w:p>
        </w:tc>
      </w:tr>
      <w:tr w:rsidR="00A75422" w14:paraId="626A8723" w14:textId="77777777" w:rsidTr="00977166">
        <w:tc>
          <w:tcPr>
            <w:tcW w:w="2405" w:type="dxa"/>
          </w:tcPr>
          <w:p w14:paraId="4A40F60A" w14:textId="521B3EA4" w:rsidR="00A75422" w:rsidRDefault="006D2573" w:rsidP="005669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Budovy pre budúcnosť</w:t>
            </w:r>
          </w:p>
        </w:tc>
        <w:tc>
          <w:tcPr>
            <w:tcW w:w="3593" w:type="dxa"/>
          </w:tcPr>
          <w:p w14:paraId="392BB6CC" w14:textId="3BA7F801" w:rsidR="00A75422" w:rsidRDefault="006D2573" w:rsidP="005669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Peter </w:t>
            </w:r>
            <w:proofErr w:type="spellStart"/>
            <w:r>
              <w:rPr>
                <w:sz w:val="24"/>
                <w:szCs w:val="24"/>
              </w:rPr>
              <w:t>Robl</w:t>
            </w:r>
            <w:proofErr w:type="spellEnd"/>
            <w:r w:rsidR="00564C44">
              <w:rPr>
                <w:sz w:val="24"/>
                <w:szCs w:val="24"/>
              </w:rPr>
              <w:t xml:space="preserve"> – predseda Správnej rady</w:t>
            </w:r>
          </w:p>
        </w:tc>
        <w:tc>
          <w:tcPr>
            <w:tcW w:w="3069" w:type="dxa"/>
          </w:tcPr>
          <w:p w14:paraId="0DDEB493" w14:textId="1704278A" w:rsidR="00A75422" w:rsidRDefault="002D6649" w:rsidP="0056694B">
            <w:pPr>
              <w:rPr>
                <w:sz w:val="24"/>
                <w:szCs w:val="24"/>
              </w:rPr>
            </w:pPr>
            <w:hyperlink r:id="rId10" w:history="1">
              <w:r w:rsidR="006F3AF5" w:rsidRPr="002078E4">
                <w:rPr>
                  <w:rStyle w:val="Hypertextovprepojenie"/>
                  <w:sz w:val="24"/>
                  <w:szCs w:val="24"/>
                </w:rPr>
                <w:t>https://www.bpb.sk/</w:t>
              </w:r>
            </w:hyperlink>
          </w:p>
          <w:p w14:paraId="5D108FCB" w14:textId="321294AE" w:rsidR="006F3AF5" w:rsidRDefault="006F3AF5" w:rsidP="0056694B">
            <w:pPr>
              <w:rPr>
                <w:sz w:val="24"/>
                <w:szCs w:val="24"/>
              </w:rPr>
            </w:pPr>
          </w:p>
        </w:tc>
      </w:tr>
      <w:tr w:rsidR="00A75422" w14:paraId="5A242B57" w14:textId="77777777" w:rsidTr="00977166">
        <w:tc>
          <w:tcPr>
            <w:tcW w:w="2405" w:type="dxa"/>
          </w:tcPr>
          <w:p w14:paraId="2BCF352A" w14:textId="12055482" w:rsidR="00A75422" w:rsidRDefault="006F3AF5" w:rsidP="005669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Slovenská rada pre zelené budovy</w:t>
            </w:r>
          </w:p>
        </w:tc>
        <w:tc>
          <w:tcPr>
            <w:tcW w:w="3593" w:type="dxa"/>
          </w:tcPr>
          <w:p w14:paraId="3330AE4A" w14:textId="77777777" w:rsidR="00A75422" w:rsidRDefault="006F3AF5" w:rsidP="005669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Ing. Pavol </w:t>
            </w:r>
            <w:proofErr w:type="spellStart"/>
            <w:r>
              <w:rPr>
                <w:sz w:val="24"/>
                <w:szCs w:val="24"/>
              </w:rPr>
              <w:t>Kukura</w:t>
            </w:r>
            <w:proofErr w:type="spellEnd"/>
            <w:r>
              <w:rPr>
                <w:sz w:val="24"/>
                <w:szCs w:val="24"/>
              </w:rPr>
              <w:t xml:space="preserve"> – predseda predstavenstva a člen výkonného výboru</w:t>
            </w:r>
          </w:p>
          <w:p w14:paraId="473751DE" w14:textId="7581C08F" w:rsidR="0016420E" w:rsidRDefault="0016420E" w:rsidP="005669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Ing. Barbara Plachá – výkonná riaditeľka</w:t>
            </w:r>
          </w:p>
        </w:tc>
        <w:tc>
          <w:tcPr>
            <w:tcW w:w="3069" w:type="dxa"/>
          </w:tcPr>
          <w:p w14:paraId="2BF7474D" w14:textId="3B6A8D3D" w:rsidR="00A75422" w:rsidRDefault="002D6649" w:rsidP="0056694B">
            <w:pPr>
              <w:rPr>
                <w:sz w:val="24"/>
                <w:szCs w:val="24"/>
              </w:rPr>
            </w:pPr>
            <w:hyperlink r:id="rId11" w:history="1">
              <w:r w:rsidR="00CF0FBF" w:rsidRPr="002078E4">
                <w:rPr>
                  <w:rStyle w:val="Hypertextovprepojenie"/>
                  <w:sz w:val="24"/>
                  <w:szCs w:val="24"/>
                </w:rPr>
                <w:t>https://www.skgbc.org/</w:t>
              </w:r>
            </w:hyperlink>
          </w:p>
          <w:p w14:paraId="304C81AC" w14:textId="067AB17A" w:rsidR="00CF0FBF" w:rsidRDefault="00CF0FBF" w:rsidP="0056694B">
            <w:pPr>
              <w:rPr>
                <w:sz w:val="24"/>
                <w:szCs w:val="24"/>
              </w:rPr>
            </w:pPr>
          </w:p>
        </w:tc>
      </w:tr>
      <w:tr w:rsidR="00A75422" w14:paraId="3E41E2FC" w14:textId="77777777" w:rsidTr="00977166">
        <w:tc>
          <w:tcPr>
            <w:tcW w:w="2405" w:type="dxa"/>
          </w:tcPr>
          <w:p w14:paraId="389F927B" w14:textId="5B1067C4" w:rsidR="00A75422" w:rsidRDefault="00CF0FBF" w:rsidP="005669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Zväz </w:t>
            </w:r>
            <w:r w:rsidR="004B1EB4">
              <w:rPr>
                <w:sz w:val="24"/>
                <w:szCs w:val="24"/>
              </w:rPr>
              <w:t>stavebného priemyslu</w:t>
            </w:r>
            <w:r>
              <w:rPr>
                <w:sz w:val="24"/>
                <w:szCs w:val="24"/>
              </w:rPr>
              <w:t xml:space="preserve"> Slovenska</w:t>
            </w:r>
          </w:p>
        </w:tc>
        <w:tc>
          <w:tcPr>
            <w:tcW w:w="3593" w:type="dxa"/>
          </w:tcPr>
          <w:p w14:paraId="5CC35C69" w14:textId="4122B876" w:rsidR="00A75422" w:rsidRDefault="00CA02EE" w:rsidP="005669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Ing. Pavol Kováčik PhD., MBA - prezident</w:t>
            </w:r>
          </w:p>
        </w:tc>
        <w:tc>
          <w:tcPr>
            <w:tcW w:w="3069" w:type="dxa"/>
          </w:tcPr>
          <w:p w14:paraId="4DFCE3B9" w14:textId="230E3900" w:rsidR="00A75422" w:rsidRDefault="002D6649" w:rsidP="0056694B">
            <w:pPr>
              <w:rPr>
                <w:sz w:val="24"/>
                <w:szCs w:val="24"/>
              </w:rPr>
            </w:pPr>
            <w:hyperlink r:id="rId12" w:history="1">
              <w:r w:rsidR="009D4201" w:rsidRPr="002078E4">
                <w:rPr>
                  <w:rStyle w:val="Hypertextovprepojenie"/>
                  <w:sz w:val="24"/>
                  <w:szCs w:val="24"/>
                </w:rPr>
                <w:t>https://www.zsps.sk/web/index.php</w:t>
              </w:r>
            </w:hyperlink>
          </w:p>
          <w:p w14:paraId="4DBD1F48" w14:textId="02DC06C8" w:rsidR="009D4201" w:rsidRDefault="009D4201" w:rsidP="0056694B">
            <w:pPr>
              <w:rPr>
                <w:sz w:val="24"/>
                <w:szCs w:val="24"/>
              </w:rPr>
            </w:pPr>
          </w:p>
        </w:tc>
      </w:tr>
    </w:tbl>
    <w:p w14:paraId="39C112E2" w14:textId="625832A3" w:rsidR="000F32FB" w:rsidRPr="0056694B" w:rsidRDefault="000F32FB" w:rsidP="0056694B">
      <w:pPr>
        <w:rPr>
          <w:sz w:val="24"/>
          <w:szCs w:val="24"/>
        </w:rPr>
      </w:pPr>
    </w:p>
    <w:p w14:paraId="27A0CA95" w14:textId="77777777" w:rsidR="0056694B" w:rsidRDefault="0056694B" w:rsidP="0056694B">
      <w:pPr>
        <w:pStyle w:val="Odsekzoznamu"/>
        <w:ind w:left="0"/>
        <w:jc w:val="both"/>
        <w:rPr>
          <w:b/>
          <w:bCs/>
          <w:sz w:val="24"/>
          <w:szCs w:val="24"/>
        </w:rPr>
      </w:pPr>
    </w:p>
    <w:p w14:paraId="5E886B40" w14:textId="77777777" w:rsidR="0056694B" w:rsidRPr="00A6360B" w:rsidRDefault="0056694B" w:rsidP="0056694B">
      <w:pPr>
        <w:pStyle w:val="Odsekzoznamu"/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2. </w:t>
      </w:r>
      <w:r w:rsidRPr="0056694B">
        <w:rPr>
          <w:b/>
          <w:bCs/>
          <w:sz w:val="24"/>
          <w:szCs w:val="24"/>
        </w:rPr>
        <w:t>Charakter predbežného zapojenia</w:t>
      </w:r>
    </w:p>
    <w:p w14:paraId="32876E23" w14:textId="77777777" w:rsidR="0056694B" w:rsidRDefault="0056694B" w:rsidP="0056694B">
      <w:pPr>
        <w:tabs>
          <w:tab w:val="left" w:pos="4962"/>
          <w:tab w:val="left" w:pos="8505"/>
        </w:tabs>
        <w:autoSpaceDE w:val="0"/>
        <w:autoSpaceDN w:val="0"/>
        <w:rPr>
          <w:sz w:val="24"/>
          <w:szCs w:val="24"/>
        </w:rPr>
      </w:pPr>
    </w:p>
    <w:p w14:paraId="1099002C" w14:textId="77777777" w:rsidR="0056694B" w:rsidRPr="0056694B" w:rsidRDefault="0056694B" w:rsidP="0056694B">
      <w:pPr>
        <w:tabs>
          <w:tab w:val="left" w:pos="4962"/>
          <w:tab w:val="left" w:pos="8505"/>
        </w:tabs>
        <w:autoSpaceDE w:val="0"/>
        <w:autoSpaceDN w:val="0"/>
        <w:jc w:val="both"/>
        <w:rPr>
          <w:sz w:val="24"/>
          <w:szCs w:val="24"/>
        </w:rPr>
      </w:pPr>
      <w:r w:rsidRPr="0056694B">
        <w:rPr>
          <w:sz w:val="24"/>
          <w:szCs w:val="24"/>
        </w:rPr>
        <w:t>Predbežné zapojenie spočívalo najmä v odbornej technickej a energetickej podpore pri príprave verejného obstarávania. Predbežne zapojené osoby sa podieľali na spracovaní alebo odbornom posudzovaní podkladov, ktoré sa týkali najmä:</w:t>
      </w:r>
    </w:p>
    <w:p w14:paraId="58A84816" w14:textId="77777777" w:rsidR="0056694B" w:rsidRPr="0056694B" w:rsidRDefault="0056694B" w:rsidP="0056694B">
      <w:pPr>
        <w:tabs>
          <w:tab w:val="left" w:pos="4962"/>
          <w:tab w:val="left" w:pos="8505"/>
        </w:tabs>
        <w:autoSpaceDE w:val="0"/>
        <w:autoSpaceDN w:val="0"/>
        <w:jc w:val="both"/>
        <w:rPr>
          <w:sz w:val="24"/>
          <w:szCs w:val="24"/>
        </w:rPr>
      </w:pPr>
    </w:p>
    <w:p w14:paraId="4AE2655C" w14:textId="77777777" w:rsidR="009F36CA" w:rsidRDefault="0056694B" w:rsidP="009F36CA">
      <w:pPr>
        <w:numPr>
          <w:ilvl w:val="0"/>
          <w:numId w:val="27"/>
        </w:numPr>
        <w:autoSpaceDE w:val="0"/>
        <w:autoSpaceDN w:val="0"/>
        <w:rPr>
          <w:sz w:val="24"/>
          <w:szCs w:val="24"/>
        </w:rPr>
      </w:pPr>
      <w:r w:rsidRPr="0056694B">
        <w:rPr>
          <w:sz w:val="24"/>
          <w:szCs w:val="24"/>
        </w:rPr>
        <w:t>východiskového energetického a technického stavu objektu,</w:t>
      </w:r>
    </w:p>
    <w:p w14:paraId="6A574D71" w14:textId="77777777" w:rsidR="009F36CA" w:rsidRDefault="0056694B" w:rsidP="009F36CA">
      <w:pPr>
        <w:numPr>
          <w:ilvl w:val="0"/>
          <w:numId w:val="27"/>
        </w:numPr>
        <w:autoSpaceDE w:val="0"/>
        <w:autoSpaceDN w:val="0"/>
        <w:rPr>
          <w:sz w:val="24"/>
          <w:szCs w:val="24"/>
        </w:rPr>
      </w:pPr>
      <w:r w:rsidRPr="009F36CA">
        <w:rPr>
          <w:sz w:val="24"/>
          <w:szCs w:val="24"/>
        </w:rPr>
        <w:t>návrhu možných energeticky úsporných opatrení,</w:t>
      </w:r>
    </w:p>
    <w:p w14:paraId="3242CBC8" w14:textId="77777777" w:rsidR="009F36CA" w:rsidRDefault="0056694B" w:rsidP="009F36CA">
      <w:pPr>
        <w:numPr>
          <w:ilvl w:val="0"/>
          <w:numId w:val="27"/>
        </w:numPr>
        <w:autoSpaceDE w:val="0"/>
        <w:autoSpaceDN w:val="0"/>
        <w:rPr>
          <w:sz w:val="24"/>
          <w:szCs w:val="24"/>
        </w:rPr>
      </w:pPr>
      <w:r w:rsidRPr="009F36CA">
        <w:rPr>
          <w:sz w:val="24"/>
          <w:szCs w:val="24"/>
        </w:rPr>
        <w:t>predpokladaných investičných nákladov,</w:t>
      </w:r>
    </w:p>
    <w:p w14:paraId="4790886E" w14:textId="77777777" w:rsidR="009F36CA" w:rsidRDefault="0056694B" w:rsidP="009F36CA">
      <w:pPr>
        <w:numPr>
          <w:ilvl w:val="0"/>
          <w:numId w:val="27"/>
        </w:numPr>
        <w:autoSpaceDE w:val="0"/>
        <w:autoSpaceDN w:val="0"/>
        <w:rPr>
          <w:sz w:val="24"/>
          <w:szCs w:val="24"/>
        </w:rPr>
      </w:pPr>
      <w:r w:rsidRPr="009F36CA">
        <w:rPr>
          <w:sz w:val="24"/>
          <w:szCs w:val="24"/>
        </w:rPr>
        <w:t>predpokladaných úspor energií a prevádzkových nákladov,</w:t>
      </w:r>
    </w:p>
    <w:p w14:paraId="0ECEB676" w14:textId="77777777" w:rsidR="009F36CA" w:rsidRDefault="0056694B" w:rsidP="009F36CA">
      <w:pPr>
        <w:numPr>
          <w:ilvl w:val="0"/>
          <w:numId w:val="27"/>
        </w:numPr>
        <w:autoSpaceDE w:val="0"/>
        <w:autoSpaceDN w:val="0"/>
        <w:rPr>
          <w:sz w:val="24"/>
          <w:szCs w:val="24"/>
        </w:rPr>
      </w:pPr>
      <w:r w:rsidRPr="009F36CA">
        <w:rPr>
          <w:sz w:val="24"/>
          <w:szCs w:val="24"/>
        </w:rPr>
        <w:t>vecného členenia opatrení na opatrenia GES, opatrenia vyvolané GES a opatrenia mimo GES,</w:t>
      </w:r>
    </w:p>
    <w:p w14:paraId="2B3A7FD2" w14:textId="77777777" w:rsidR="009F36CA" w:rsidRDefault="0056694B" w:rsidP="009F36CA">
      <w:pPr>
        <w:numPr>
          <w:ilvl w:val="0"/>
          <w:numId w:val="27"/>
        </w:numPr>
        <w:autoSpaceDE w:val="0"/>
        <w:autoSpaceDN w:val="0"/>
        <w:rPr>
          <w:sz w:val="24"/>
          <w:szCs w:val="24"/>
        </w:rPr>
      </w:pPr>
      <w:r w:rsidRPr="009F36CA">
        <w:rPr>
          <w:sz w:val="24"/>
          <w:szCs w:val="24"/>
        </w:rPr>
        <w:t>technických požiadaviek na predmet zákazky,</w:t>
      </w:r>
    </w:p>
    <w:p w14:paraId="7E46628B" w14:textId="77777777" w:rsidR="009F36CA" w:rsidRDefault="0056694B" w:rsidP="009F36CA">
      <w:pPr>
        <w:numPr>
          <w:ilvl w:val="0"/>
          <w:numId w:val="27"/>
        </w:numPr>
        <w:autoSpaceDE w:val="0"/>
        <w:autoSpaceDN w:val="0"/>
        <w:rPr>
          <w:sz w:val="24"/>
          <w:szCs w:val="24"/>
        </w:rPr>
      </w:pPr>
      <w:r w:rsidRPr="009F36CA">
        <w:rPr>
          <w:sz w:val="24"/>
          <w:szCs w:val="24"/>
        </w:rPr>
        <w:t>podkladov pre nastavenie zmluvného a finančného modelu,</w:t>
      </w:r>
    </w:p>
    <w:p w14:paraId="6D3F64BB" w14:textId="77777777" w:rsidR="009F36CA" w:rsidRDefault="0056694B" w:rsidP="009F36CA">
      <w:pPr>
        <w:numPr>
          <w:ilvl w:val="0"/>
          <w:numId w:val="27"/>
        </w:numPr>
        <w:autoSpaceDE w:val="0"/>
        <w:autoSpaceDN w:val="0"/>
        <w:rPr>
          <w:sz w:val="24"/>
          <w:szCs w:val="24"/>
        </w:rPr>
      </w:pPr>
      <w:r w:rsidRPr="009F36CA">
        <w:rPr>
          <w:sz w:val="24"/>
          <w:szCs w:val="24"/>
        </w:rPr>
        <w:t>podkladov pre kritériá na vyhodnotenie ponúk,</w:t>
      </w:r>
    </w:p>
    <w:p w14:paraId="34084C0D" w14:textId="77777777" w:rsidR="009F36CA" w:rsidRDefault="0056694B" w:rsidP="009F36CA">
      <w:pPr>
        <w:numPr>
          <w:ilvl w:val="0"/>
          <w:numId w:val="27"/>
        </w:numPr>
        <w:autoSpaceDE w:val="0"/>
        <w:autoSpaceDN w:val="0"/>
        <w:rPr>
          <w:sz w:val="24"/>
          <w:szCs w:val="24"/>
        </w:rPr>
      </w:pPr>
      <w:r w:rsidRPr="009F36CA">
        <w:rPr>
          <w:sz w:val="24"/>
          <w:szCs w:val="24"/>
        </w:rPr>
        <w:t>podkladov pre podmienky účasti,</w:t>
      </w:r>
    </w:p>
    <w:p w14:paraId="3D5A5AC6" w14:textId="77777777" w:rsidR="0056694B" w:rsidRPr="009F36CA" w:rsidRDefault="0056694B" w:rsidP="009F36CA">
      <w:pPr>
        <w:numPr>
          <w:ilvl w:val="0"/>
          <w:numId w:val="27"/>
        </w:numPr>
        <w:autoSpaceDE w:val="0"/>
        <w:autoSpaceDN w:val="0"/>
        <w:rPr>
          <w:sz w:val="24"/>
          <w:szCs w:val="24"/>
        </w:rPr>
      </w:pPr>
      <w:r w:rsidRPr="009F36CA">
        <w:rPr>
          <w:sz w:val="24"/>
          <w:szCs w:val="24"/>
        </w:rPr>
        <w:t>podkladov pre určenie predpokladanej hodnoty zákazky.</w:t>
      </w:r>
    </w:p>
    <w:p w14:paraId="4E5945C8" w14:textId="77777777" w:rsidR="0056694B" w:rsidRPr="0056694B" w:rsidRDefault="0056694B" w:rsidP="0056694B">
      <w:pPr>
        <w:tabs>
          <w:tab w:val="left" w:pos="4962"/>
          <w:tab w:val="left" w:pos="8505"/>
        </w:tabs>
        <w:autoSpaceDE w:val="0"/>
        <w:autoSpaceDN w:val="0"/>
        <w:jc w:val="both"/>
        <w:rPr>
          <w:sz w:val="24"/>
          <w:szCs w:val="24"/>
        </w:rPr>
      </w:pPr>
    </w:p>
    <w:p w14:paraId="51D6DA0E" w14:textId="77777777" w:rsidR="00D42D2B" w:rsidRPr="008A4A25" w:rsidRDefault="0056694B" w:rsidP="0056694B">
      <w:pPr>
        <w:tabs>
          <w:tab w:val="left" w:pos="4962"/>
          <w:tab w:val="left" w:pos="8505"/>
        </w:tabs>
        <w:autoSpaceDE w:val="0"/>
        <w:autoSpaceDN w:val="0"/>
        <w:jc w:val="both"/>
        <w:rPr>
          <w:sz w:val="24"/>
          <w:szCs w:val="24"/>
          <w:u w:val="single"/>
        </w:rPr>
      </w:pPr>
      <w:r w:rsidRPr="0056694B">
        <w:rPr>
          <w:sz w:val="24"/>
          <w:szCs w:val="24"/>
        </w:rPr>
        <w:t>Verejný obstarávateľ vyhodnotil, že uvedené predbežné zapojenie mohlo dotknutým osobám alebo s nimi spojenému hospodárskemu subjektu poskytnúť podrobnejšiu znalosť východiskového stavu objektu, technicko-ekonomických úvah verejného obstarávateľa a prípravy súťažných podkladov. Z uvedeného dôvodu verejný obstarávateľ prijal primerané opatrenia.</w:t>
      </w:r>
      <w:r w:rsidR="00E73901" w:rsidRPr="00E73901">
        <w:rPr>
          <w:sz w:val="24"/>
          <w:szCs w:val="24"/>
        </w:rPr>
        <w:tab/>
      </w:r>
    </w:p>
    <w:p w14:paraId="3A78211B" w14:textId="77777777" w:rsidR="00D42D2B" w:rsidRPr="008A4A25" w:rsidRDefault="00D42D2B" w:rsidP="00FD1DE1">
      <w:pPr>
        <w:jc w:val="both"/>
        <w:rPr>
          <w:sz w:val="24"/>
          <w:szCs w:val="24"/>
          <w:u w:val="single"/>
        </w:rPr>
      </w:pPr>
    </w:p>
    <w:p w14:paraId="2D9AD05E" w14:textId="77777777" w:rsidR="00114418" w:rsidRPr="002B0E58" w:rsidRDefault="002B0E58" w:rsidP="00FD1DE1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3. </w:t>
      </w:r>
      <w:r w:rsidRPr="002B0E58">
        <w:rPr>
          <w:b/>
          <w:sz w:val="24"/>
          <w:szCs w:val="24"/>
        </w:rPr>
        <w:t>Prijaté opatrenia podľa § 23 a § 25 zákona</w:t>
      </w:r>
    </w:p>
    <w:p w14:paraId="27386B89" w14:textId="77777777" w:rsidR="00114418" w:rsidRDefault="00114418" w:rsidP="00FD1DE1">
      <w:pPr>
        <w:jc w:val="both"/>
        <w:rPr>
          <w:sz w:val="24"/>
          <w:szCs w:val="24"/>
          <w:u w:val="single"/>
        </w:rPr>
      </w:pPr>
    </w:p>
    <w:p w14:paraId="3A8221E3" w14:textId="77777777" w:rsidR="00114418" w:rsidRPr="002B0E58" w:rsidRDefault="002B0E58" w:rsidP="00FD1DE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 </w:t>
      </w:r>
      <w:r w:rsidRPr="002B0E58">
        <w:rPr>
          <w:sz w:val="24"/>
          <w:szCs w:val="24"/>
        </w:rPr>
        <w:t>Sprístupnenie relevantných informácií všetkým záujemcom a uchádzačom</w:t>
      </w:r>
    </w:p>
    <w:p w14:paraId="2D5AE75E" w14:textId="77777777" w:rsidR="00114418" w:rsidRDefault="00114418" w:rsidP="00FD1DE1">
      <w:pPr>
        <w:jc w:val="both"/>
        <w:rPr>
          <w:sz w:val="24"/>
          <w:szCs w:val="24"/>
          <w:u w:val="single"/>
        </w:rPr>
      </w:pPr>
    </w:p>
    <w:p w14:paraId="136ADC30" w14:textId="77777777" w:rsidR="002B0E58" w:rsidRPr="002B0E58" w:rsidRDefault="002B0E58" w:rsidP="00FD1DE1">
      <w:pPr>
        <w:jc w:val="both"/>
        <w:rPr>
          <w:sz w:val="24"/>
          <w:szCs w:val="24"/>
        </w:rPr>
      </w:pPr>
      <w:r w:rsidRPr="002B0E58">
        <w:rPr>
          <w:sz w:val="24"/>
          <w:szCs w:val="24"/>
        </w:rPr>
        <w:t>Verejný obstarávateľ sprístupní všetkým záujemcom a uchádzačom rovnaký rozsah relevantných podkladov potrebných na prípravu žiadosti o účasť, základnej ponuky a konečnej ponuky.</w:t>
      </w:r>
    </w:p>
    <w:p w14:paraId="058DEB84" w14:textId="77777777" w:rsidR="00114418" w:rsidRDefault="00114418" w:rsidP="00FD1DE1">
      <w:pPr>
        <w:jc w:val="both"/>
        <w:rPr>
          <w:sz w:val="24"/>
          <w:szCs w:val="24"/>
          <w:u w:val="single"/>
        </w:rPr>
      </w:pPr>
    </w:p>
    <w:p w14:paraId="3090E4C5" w14:textId="77777777" w:rsidR="00114418" w:rsidRPr="002B0E58" w:rsidRDefault="002B0E58" w:rsidP="002B0E58">
      <w:pPr>
        <w:jc w:val="both"/>
        <w:rPr>
          <w:sz w:val="24"/>
          <w:szCs w:val="24"/>
        </w:rPr>
      </w:pPr>
      <w:r w:rsidRPr="002B0E58">
        <w:rPr>
          <w:sz w:val="24"/>
          <w:szCs w:val="24"/>
        </w:rPr>
        <w:t>Súčasťou súťažných podkladov budú najmä</w:t>
      </w:r>
      <w:r>
        <w:rPr>
          <w:sz w:val="24"/>
          <w:szCs w:val="24"/>
        </w:rPr>
        <w:t xml:space="preserve"> </w:t>
      </w:r>
      <w:r w:rsidRPr="002B0E58">
        <w:rPr>
          <w:sz w:val="24"/>
          <w:szCs w:val="24"/>
        </w:rPr>
        <w:t>súťažné podklady,</w:t>
      </w:r>
      <w:r>
        <w:rPr>
          <w:sz w:val="24"/>
          <w:szCs w:val="24"/>
        </w:rPr>
        <w:t xml:space="preserve"> </w:t>
      </w:r>
      <w:r w:rsidRPr="002B0E58">
        <w:rPr>
          <w:sz w:val="24"/>
          <w:szCs w:val="24"/>
        </w:rPr>
        <w:t>opis predmetu zákazky,</w:t>
      </w:r>
      <w:r>
        <w:rPr>
          <w:sz w:val="24"/>
          <w:szCs w:val="24"/>
        </w:rPr>
        <w:t xml:space="preserve"> </w:t>
      </w:r>
      <w:r w:rsidRPr="002B0E58">
        <w:rPr>
          <w:sz w:val="24"/>
          <w:szCs w:val="24"/>
        </w:rPr>
        <w:t>návrh Zmluvy o GES,</w:t>
      </w:r>
      <w:r>
        <w:rPr>
          <w:sz w:val="24"/>
          <w:szCs w:val="24"/>
        </w:rPr>
        <w:t xml:space="preserve"> </w:t>
      </w:r>
      <w:r w:rsidRPr="002B0E58">
        <w:rPr>
          <w:sz w:val="24"/>
          <w:szCs w:val="24"/>
        </w:rPr>
        <w:t>kritériá na vyhodnotenie ponúk,</w:t>
      </w:r>
      <w:r>
        <w:rPr>
          <w:sz w:val="24"/>
          <w:szCs w:val="24"/>
        </w:rPr>
        <w:t xml:space="preserve"> </w:t>
      </w:r>
      <w:r w:rsidRPr="002B0E58">
        <w:rPr>
          <w:sz w:val="24"/>
          <w:szCs w:val="24"/>
        </w:rPr>
        <w:t>podmienky účasti,</w:t>
      </w:r>
      <w:r>
        <w:rPr>
          <w:sz w:val="24"/>
          <w:szCs w:val="24"/>
        </w:rPr>
        <w:t xml:space="preserve"> </w:t>
      </w:r>
      <w:r w:rsidRPr="002B0E58">
        <w:rPr>
          <w:sz w:val="24"/>
          <w:szCs w:val="24"/>
        </w:rPr>
        <w:t>štruktúrovaný rozpočet a formulár ponukovej ceny,</w:t>
      </w:r>
      <w:r>
        <w:rPr>
          <w:sz w:val="24"/>
          <w:szCs w:val="24"/>
        </w:rPr>
        <w:t xml:space="preserve"> </w:t>
      </w:r>
      <w:r w:rsidRPr="002B0E58">
        <w:rPr>
          <w:sz w:val="24"/>
          <w:szCs w:val="24"/>
        </w:rPr>
        <w:t>odôvodnenie nerozdelenia zákazky na časti,</w:t>
      </w:r>
      <w:r>
        <w:rPr>
          <w:sz w:val="24"/>
          <w:szCs w:val="24"/>
        </w:rPr>
        <w:t xml:space="preserve"> </w:t>
      </w:r>
      <w:r w:rsidRPr="002B0E58">
        <w:rPr>
          <w:sz w:val="24"/>
          <w:szCs w:val="24"/>
        </w:rPr>
        <w:t>odôvodnenie použitia rokovacieho konania so zverejnením,</w:t>
      </w:r>
      <w:r>
        <w:rPr>
          <w:sz w:val="24"/>
          <w:szCs w:val="24"/>
        </w:rPr>
        <w:t xml:space="preserve"> </w:t>
      </w:r>
      <w:r w:rsidRPr="002B0E58">
        <w:rPr>
          <w:sz w:val="24"/>
          <w:szCs w:val="24"/>
        </w:rPr>
        <w:t>analýza vhodnosti pre GES ako podkladový odborný dokument.</w:t>
      </w:r>
      <w:r>
        <w:rPr>
          <w:sz w:val="24"/>
          <w:szCs w:val="24"/>
        </w:rPr>
        <w:t xml:space="preserve"> </w:t>
      </w:r>
      <w:r w:rsidRPr="002B0E58">
        <w:rPr>
          <w:sz w:val="24"/>
          <w:szCs w:val="24"/>
        </w:rPr>
        <w:t>Týmto opatrením verejný obstarávateľ zabezpečí, aby všetky relevantné informácie, ktoré boli využité pri príprave verejného obstarávania a sú potrebné na vypracovanie ponuky, boli dostupné všetkým hospodárskym subjektom za rovnakých podmienok.</w:t>
      </w:r>
    </w:p>
    <w:p w14:paraId="41A52DC9" w14:textId="77777777" w:rsidR="00114418" w:rsidRPr="002B0E58" w:rsidRDefault="00114418" w:rsidP="00FD1DE1">
      <w:pPr>
        <w:jc w:val="both"/>
        <w:rPr>
          <w:sz w:val="24"/>
          <w:szCs w:val="24"/>
        </w:rPr>
      </w:pPr>
    </w:p>
    <w:p w14:paraId="78DA5826" w14:textId="77777777" w:rsidR="00114418" w:rsidRPr="002B0E58" w:rsidRDefault="002B0E58" w:rsidP="00FD1DE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3.2 </w:t>
      </w:r>
      <w:r w:rsidRPr="002B0E58">
        <w:rPr>
          <w:sz w:val="24"/>
          <w:szCs w:val="24"/>
        </w:rPr>
        <w:t>Nastavenie transparentného rokovacieho postupu</w:t>
      </w:r>
    </w:p>
    <w:p w14:paraId="6B74ABBA" w14:textId="77777777" w:rsidR="00114418" w:rsidRDefault="00114418" w:rsidP="00FD1DE1">
      <w:pPr>
        <w:jc w:val="both"/>
        <w:rPr>
          <w:sz w:val="24"/>
          <w:szCs w:val="24"/>
        </w:rPr>
      </w:pPr>
    </w:p>
    <w:p w14:paraId="75ECFD92" w14:textId="136047A7" w:rsidR="002B0E58" w:rsidRPr="002B0E58" w:rsidRDefault="002B0E58" w:rsidP="002B0E58">
      <w:pPr>
        <w:jc w:val="both"/>
        <w:rPr>
          <w:sz w:val="24"/>
          <w:szCs w:val="24"/>
        </w:rPr>
      </w:pPr>
      <w:r w:rsidRPr="002B0E58">
        <w:rPr>
          <w:sz w:val="24"/>
          <w:szCs w:val="24"/>
        </w:rPr>
        <w:t xml:space="preserve">Verejný obstarávateľ použije rokovacie konanie so zverejnením podľa § 70 zákona. Tento postup umožní všetkým kvalifikovaným záujemcom v rovnakej procesnej pozícii oboznámiť sa s podkladmi, </w:t>
      </w:r>
      <w:r w:rsidR="00035E93">
        <w:rPr>
          <w:sz w:val="24"/>
          <w:szCs w:val="24"/>
        </w:rPr>
        <w:t xml:space="preserve">zúčastniť sa obhliadky miesta plnenia, </w:t>
      </w:r>
      <w:r w:rsidRPr="002B0E58">
        <w:rPr>
          <w:sz w:val="24"/>
          <w:szCs w:val="24"/>
        </w:rPr>
        <w:t>predložiť základnú ponuku, vyjadriť sa k technickým, zmluvným a finančným aspektom zákazky a zúčastniť sa rokovaní za podmienok určených v súťažných podkladoch.</w:t>
      </w:r>
    </w:p>
    <w:p w14:paraId="1FC8C5BF" w14:textId="77777777" w:rsidR="002B0E58" w:rsidRDefault="002B0E58" w:rsidP="002B0E58">
      <w:pPr>
        <w:jc w:val="both"/>
        <w:rPr>
          <w:sz w:val="24"/>
          <w:szCs w:val="24"/>
        </w:rPr>
      </w:pPr>
    </w:p>
    <w:p w14:paraId="74570607" w14:textId="77777777" w:rsidR="002B0E58" w:rsidRPr="002B0E58" w:rsidRDefault="002B0E58" w:rsidP="002B0E58">
      <w:pPr>
        <w:jc w:val="both"/>
        <w:rPr>
          <w:sz w:val="24"/>
          <w:szCs w:val="24"/>
        </w:rPr>
      </w:pPr>
      <w:r w:rsidRPr="002B0E58">
        <w:rPr>
          <w:sz w:val="24"/>
          <w:szCs w:val="24"/>
        </w:rPr>
        <w:t>Predmetom rokovania môžu byť iba otázky pripustené v súťažných podkladoch. Minimálne požiadavky verejného obstarávateľa</w:t>
      </w:r>
      <w:r w:rsidR="00611A57">
        <w:rPr>
          <w:sz w:val="24"/>
          <w:szCs w:val="24"/>
        </w:rPr>
        <w:t xml:space="preserve"> na </w:t>
      </w:r>
      <w:r w:rsidR="00611A57" w:rsidRPr="00611A57">
        <w:rPr>
          <w:sz w:val="24"/>
          <w:szCs w:val="24"/>
        </w:rPr>
        <w:t>úroveň garantovaných úspor</w:t>
      </w:r>
      <w:r w:rsidRPr="002B0E58">
        <w:rPr>
          <w:sz w:val="24"/>
          <w:szCs w:val="24"/>
        </w:rPr>
        <w:t>, kritériá na vyhodnotenie ponúk a pravidlá ich uplatnenia nebudú predmetom rokovania, ak sú v súťažných podkladoch určené ako nemenné.</w:t>
      </w:r>
    </w:p>
    <w:p w14:paraId="498F2BFC" w14:textId="77777777" w:rsidR="00114418" w:rsidRPr="002B0E58" w:rsidRDefault="00114418" w:rsidP="00FD1DE1">
      <w:pPr>
        <w:jc w:val="both"/>
        <w:rPr>
          <w:sz w:val="24"/>
          <w:szCs w:val="24"/>
        </w:rPr>
      </w:pPr>
    </w:p>
    <w:p w14:paraId="14973CB0" w14:textId="77777777" w:rsidR="00114418" w:rsidRPr="002B0E58" w:rsidRDefault="00611A57" w:rsidP="00FD1DE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 </w:t>
      </w:r>
      <w:r w:rsidRPr="00611A57">
        <w:rPr>
          <w:sz w:val="24"/>
          <w:szCs w:val="24"/>
        </w:rPr>
        <w:t>Primerané lehoty na prípravu žiadostí a ponúk</w:t>
      </w:r>
    </w:p>
    <w:p w14:paraId="08FFF320" w14:textId="77777777" w:rsidR="00114418" w:rsidRPr="002B0E58" w:rsidRDefault="00114418" w:rsidP="00FD1DE1">
      <w:pPr>
        <w:jc w:val="both"/>
        <w:rPr>
          <w:sz w:val="24"/>
          <w:szCs w:val="24"/>
        </w:rPr>
      </w:pPr>
    </w:p>
    <w:p w14:paraId="5E1EB52A" w14:textId="77777777" w:rsidR="00114418" w:rsidRDefault="00611A57" w:rsidP="00FD1DE1">
      <w:pPr>
        <w:jc w:val="both"/>
        <w:rPr>
          <w:sz w:val="24"/>
          <w:szCs w:val="24"/>
        </w:rPr>
      </w:pPr>
      <w:r w:rsidRPr="00611A57">
        <w:rPr>
          <w:sz w:val="24"/>
          <w:szCs w:val="24"/>
        </w:rPr>
        <w:t>Verejný obstarávateľ stanoví primerané lehoty na predkladanie žiadostí o účasť, základných ponúk a konečných ponúk tak, aby všetci záujemcovia a uchádzači mali dostatočný čas na oboznámenie sa so súťažnými podkladmi, opisom predmetu zákazky, analýzou vhodnosti GES, návrhom zmluvy a ostatnými prílohami súťažných podkladov.</w:t>
      </w:r>
    </w:p>
    <w:p w14:paraId="5B190258" w14:textId="77777777" w:rsidR="00611A57" w:rsidRDefault="00611A57" w:rsidP="00FD1DE1">
      <w:pPr>
        <w:jc w:val="both"/>
        <w:rPr>
          <w:sz w:val="24"/>
          <w:szCs w:val="24"/>
        </w:rPr>
      </w:pPr>
    </w:p>
    <w:p w14:paraId="697BCDFF" w14:textId="77777777" w:rsidR="00611A57" w:rsidRDefault="00611A57" w:rsidP="00FD1DE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3.4 </w:t>
      </w:r>
      <w:r w:rsidRPr="00611A57">
        <w:rPr>
          <w:sz w:val="24"/>
          <w:szCs w:val="24"/>
        </w:rPr>
        <w:t>Vysvetľovanie súťažných podkladov</w:t>
      </w:r>
    </w:p>
    <w:p w14:paraId="4D9A9C48" w14:textId="77777777" w:rsidR="00611A57" w:rsidRDefault="00611A57" w:rsidP="00FD1DE1">
      <w:pPr>
        <w:jc w:val="both"/>
        <w:rPr>
          <w:sz w:val="24"/>
          <w:szCs w:val="24"/>
        </w:rPr>
      </w:pPr>
    </w:p>
    <w:p w14:paraId="3F6A5E88" w14:textId="77777777" w:rsidR="00611A57" w:rsidRPr="00611A57" w:rsidRDefault="00611A57" w:rsidP="00611A57">
      <w:pPr>
        <w:jc w:val="both"/>
        <w:rPr>
          <w:sz w:val="24"/>
          <w:szCs w:val="24"/>
        </w:rPr>
      </w:pPr>
      <w:r w:rsidRPr="00611A57">
        <w:rPr>
          <w:sz w:val="24"/>
          <w:szCs w:val="24"/>
        </w:rPr>
        <w:t>Verejný obstarávateľ umožní záujemcom a uchádzačom požiadať o vysvetlenie súťažných podkladov prostredníctvom určeného elektronického prostriedku.</w:t>
      </w:r>
    </w:p>
    <w:p w14:paraId="6EB96238" w14:textId="77777777" w:rsidR="00611A57" w:rsidRPr="00611A57" w:rsidRDefault="00611A57" w:rsidP="00611A57">
      <w:pPr>
        <w:jc w:val="both"/>
        <w:rPr>
          <w:sz w:val="24"/>
          <w:szCs w:val="24"/>
        </w:rPr>
      </w:pPr>
    </w:p>
    <w:p w14:paraId="58F9DDE0" w14:textId="77777777" w:rsidR="00611A57" w:rsidRDefault="00611A57" w:rsidP="00611A57">
      <w:pPr>
        <w:jc w:val="both"/>
        <w:rPr>
          <w:sz w:val="24"/>
          <w:szCs w:val="24"/>
        </w:rPr>
      </w:pPr>
      <w:r w:rsidRPr="00611A57">
        <w:rPr>
          <w:sz w:val="24"/>
          <w:szCs w:val="24"/>
        </w:rPr>
        <w:t>Všetky vysvetlenia, doplnenia alebo úpravy súťažných podkladov budú poskytnuté spôsobom, ktorý zabezpečí rovnaký prístup všetkých dotknutých hospodárskych subjektov k informáciám. Verejný obstarávateľ nebude poskytovať individuálne informácie, ktoré by mohli zvýhodniť konkrétneho záujemcu alebo uchádzača.</w:t>
      </w:r>
    </w:p>
    <w:p w14:paraId="04C1CAFF" w14:textId="77777777" w:rsidR="00611A57" w:rsidRDefault="00611A57" w:rsidP="00FD1DE1">
      <w:pPr>
        <w:jc w:val="both"/>
        <w:rPr>
          <w:sz w:val="24"/>
          <w:szCs w:val="24"/>
        </w:rPr>
      </w:pPr>
    </w:p>
    <w:p w14:paraId="19954C57" w14:textId="77777777" w:rsidR="00611A57" w:rsidRDefault="00611A57" w:rsidP="00FD1DE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3.5 </w:t>
      </w:r>
      <w:r w:rsidRPr="00611A57">
        <w:rPr>
          <w:sz w:val="24"/>
          <w:szCs w:val="24"/>
        </w:rPr>
        <w:t>Čestné vyhlásenia zainteresovaných osôb</w:t>
      </w:r>
    </w:p>
    <w:p w14:paraId="0F9E65D3" w14:textId="77777777" w:rsidR="00611A57" w:rsidRDefault="00611A57" w:rsidP="00FD1DE1">
      <w:pPr>
        <w:jc w:val="both"/>
        <w:rPr>
          <w:sz w:val="24"/>
          <w:szCs w:val="24"/>
        </w:rPr>
      </w:pPr>
    </w:p>
    <w:p w14:paraId="4AB4F651" w14:textId="77777777" w:rsidR="00611A57" w:rsidRDefault="00611A57" w:rsidP="00FD1DE1">
      <w:pPr>
        <w:jc w:val="both"/>
        <w:rPr>
          <w:sz w:val="24"/>
          <w:szCs w:val="24"/>
        </w:rPr>
      </w:pPr>
      <w:r w:rsidRPr="00611A57">
        <w:rPr>
          <w:sz w:val="24"/>
          <w:szCs w:val="24"/>
        </w:rPr>
        <w:t>Zainteresované osoby, ktoré sa podieľali na príprave verejného obstarávania alebo poskytovali odbornú podporu verejnému obstarávateľovi, podpísali čestné vyhlásenia ku konfliktu záujmov.</w:t>
      </w:r>
      <w:r>
        <w:rPr>
          <w:sz w:val="24"/>
          <w:szCs w:val="24"/>
        </w:rPr>
        <w:t xml:space="preserve"> </w:t>
      </w:r>
      <w:r w:rsidRPr="00611A57">
        <w:rPr>
          <w:sz w:val="24"/>
          <w:szCs w:val="24"/>
        </w:rPr>
        <w:t>Z čestných vyhlásen</w:t>
      </w:r>
      <w:r>
        <w:rPr>
          <w:sz w:val="24"/>
          <w:szCs w:val="24"/>
        </w:rPr>
        <w:t xml:space="preserve">í vyplýva najmä, že tieto osoby </w:t>
      </w:r>
      <w:r w:rsidRPr="00611A57">
        <w:rPr>
          <w:sz w:val="24"/>
          <w:szCs w:val="24"/>
        </w:rPr>
        <w:t>boli pouč</w:t>
      </w:r>
      <w:r>
        <w:rPr>
          <w:sz w:val="24"/>
          <w:szCs w:val="24"/>
        </w:rPr>
        <w:t xml:space="preserve">ené o význame konfliktu záujmov a </w:t>
      </w:r>
      <w:r w:rsidRPr="00611A57">
        <w:rPr>
          <w:sz w:val="24"/>
          <w:szCs w:val="24"/>
        </w:rPr>
        <w:t>zaväzujú sa predchádzať skutočnému aj potenciálnemu konfliktu záujmov,</w:t>
      </w:r>
      <w:r>
        <w:rPr>
          <w:sz w:val="24"/>
          <w:szCs w:val="24"/>
        </w:rPr>
        <w:t xml:space="preserve"> </w:t>
      </w:r>
      <w:r w:rsidRPr="00611A57">
        <w:rPr>
          <w:sz w:val="24"/>
          <w:szCs w:val="24"/>
        </w:rPr>
        <w:t>zaväzujú sa zachovávať dôvernosť informácií a mlčanlivosť o skutočnostiach súvisiacich s prípravou a rea</w:t>
      </w:r>
      <w:r>
        <w:rPr>
          <w:sz w:val="24"/>
          <w:szCs w:val="24"/>
        </w:rPr>
        <w:t xml:space="preserve">lizáciou verejného obstarávania a </w:t>
      </w:r>
      <w:r w:rsidRPr="00611A57">
        <w:rPr>
          <w:sz w:val="24"/>
          <w:szCs w:val="24"/>
        </w:rPr>
        <w:t>zaväzujú sa bezodkladne oznámiť verejnému obstarávateľovi vznik alebo zisteni</w:t>
      </w:r>
      <w:r>
        <w:rPr>
          <w:sz w:val="24"/>
          <w:szCs w:val="24"/>
        </w:rPr>
        <w:t>e akéhokoľvek konfliktu záujmov.</w:t>
      </w:r>
    </w:p>
    <w:p w14:paraId="1B5A50C7" w14:textId="77777777" w:rsidR="00611A57" w:rsidRDefault="00611A57" w:rsidP="00FD1DE1">
      <w:pPr>
        <w:jc w:val="both"/>
        <w:rPr>
          <w:sz w:val="24"/>
          <w:szCs w:val="24"/>
        </w:rPr>
      </w:pPr>
    </w:p>
    <w:p w14:paraId="72D9A37A" w14:textId="77777777" w:rsidR="00611A57" w:rsidRDefault="00611A57" w:rsidP="00FD1DE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3.6 </w:t>
      </w:r>
      <w:r w:rsidRPr="00611A57">
        <w:rPr>
          <w:sz w:val="24"/>
          <w:szCs w:val="24"/>
        </w:rPr>
        <w:t>Priebežné posudzovanie možného konfliktu záujmov</w:t>
      </w:r>
    </w:p>
    <w:p w14:paraId="22618093" w14:textId="77777777" w:rsidR="00611A57" w:rsidRDefault="00611A57" w:rsidP="00FD1DE1">
      <w:pPr>
        <w:jc w:val="both"/>
        <w:rPr>
          <w:sz w:val="24"/>
          <w:szCs w:val="24"/>
        </w:rPr>
      </w:pPr>
    </w:p>
    <w:p w14:paraId="118E479E" w14:textId="77777777" w:rsidR="00611A57" w:rsidRPr="00611A57" w:rsidRDefault="00611A57" w:rsidP="00611A57">
      <w:pPr>
        <w:jc w:val="both"/>
        <w:rPr>
          <w:sz w:val="24"/>
          <w:szCs w:val="24"/>
        </w:rPr>
      </w:pPr>
      <w:r w:rsidRPr="00611A57">
        <w:rPr>
          <w:sz w:val="24"/>
          <w:szCs w:val="24"/>
        </w:rPr>
        <w:t>Verejný obstarávateľ bude počas verejného obstarávania priebežne sledovať a vyhodnocovať, či sa neobjavili nové skutočnosti, ktoré by mohli zakladať konflikt záujmov alebo narušenie hospodárskej súťaže.</w:t>
      </w:r>
    </w:p>
    <w:p w14:paraId="1A5E456D" w14:textId="77777777" w:rsidR="00611A57" w:rsidRDefault="00611A57" w:rsidP="00611A57">
      <w:pPr>
        <w:jc w:val="both"/>
        <w:rPr>
          <w:sz w:val="24"/>
          <w:szCs w:val="24"/>
        </w:rPr>
      </w:pPr>
      <w:r w:rsidRPr="00611A57">
        <w:rPr>
          <w:sz w:val="24"/>
          <w:szCs w:val="24"/>
        </w:rPr>
        <w:t>Osobitne bude posúdená situácia, ak by sa predbežne zapojený hospodársky subjekt, osoba podieľajúca sa na príprave podkladov alebo osoba s nimi personálne, majetkovo, zmluvne alebo inak relevantne prepojená zúčastnila predmetného verejného obstarávania ako záujemca, uchádzač, člen skupiny dodávateľov, osoba poskytujúca kapacity, subdodávateľ alebo iná osoba zapojená do plnenia zákazky.</w:t>
      </w:r>
    </w:p>
    <w:p w14:paraId="2D9A35F3" w14:textId="77777777" w:rsidR="00611A57" w:rsidRDefault="00611A57" w:rsidP="00611A57">
      <w:pPr>
        <w:jc w:val="both"/>
        <w:rPr>
          <w:sz w:val="24"/>
          <w:szCs w:val="24"/>
        </w:rPr>
      </w:pPr>
    </w:p>
    <w:p w14:paraId="10146C78" w14:textId="77777777" w:rsidR="00611A57" w:rsidRPr="00611A57" w:rsidRDefault="00611A57" w:rsidP="00611A57">
      <w:pPr>
        <w:jc w:val="both"/>
        <w:rPr>
          <w:b/>
          <w:sz w:val="24"/>
          <w:szCs w:val="24"/>
        </w:rPr>
      </w:pPr>
      <w:r w:rsidRPr="00611A57">
        <w:rPr>
          <w:b/>
          <w:sz w:val="24"/>
          <w:szCs w:val="24"/>
        </w:rPr>
        <w:t>4. Záver</w:t>
      </w:r>
    </w:p>
    <w:p w14:paraId="7A91EC1E" w14:textId="77777777" w:rsidR="00611A57" w:rsidRDefault="00611A57" w:rsidP="00611A57">
      <w:pPr>
        <w:jc w:val="both"/>
        <w:rPr>
          <w:sz w:val="24"/>
          <w:szCs w:val="24"/>
        </w:rPr>
      </w:pPr>
    </w:p>
    <w:p w14:paraId="4B1C2166" w14:textId="77777777" w:rsidR="004919D2" w:rsidRDefault="00611A57" w:rsidP="00611A57">
      <w:pPr>
        <w:jc w:val="both"/>
        <w:rPr>
          <w:sz w:val="24"/>
          <w:szCs w:val="24"/>
        </w:rPr>
      </w:pPr>
      <w:r w:rsidRPr="00611A57">
        <w:rPr>
          <w:sz w:val="24"/>
          <w:szCs w:val="24"/>
        </w:rPr>
        <w:t>Na základe prijatých opatrení verejný obstarávateľ považuje identifikované predbežné zapojenie za ošetrené spôsobom, ktorý je spôsobilý predísť narušeniu hospodárskej súťaže a porušeniu princípov verejného obstarávania.</w:t>
      </w:r>
      <w:r w:rsidR="004919D2">
        <w:rPr>
          <w:sz w:val="24"/>
          <w:szCs w:val="24"/>
        </w:rPr>
        <w:t xml:space="preserve"> </w:t>
      </w:r>
    </w:p>
    <w:p w14:paraId="113A327B" w14:textId="77777777" w:rsidR="004919D2" w:rsidRDefault="004919D2" w:rsidP="00611A57">
      <w:pPr>
        <w:jc w:val="both"/>
        <w:rPr>
          <w:sz w:val="24"/>
          <w:szCs w:val="24"/>
        </w:rPr>
      </w:pPr>
    </w:p>
    <w:p w14:paraId="00AF45CB" w14:textId="77777777" w:rsidR="00BD15EF" w:rsidRDefault="00611A57" w:rsidP="00611A57">
      <w:pPr>
        <w:jc w:val="both"/>
        <w:rPr>
          <w:sz w:val="24"/>
          <w:szCs w:val="24"/>
        </w:rPr>
      </w:pPr>
      <w:r w:rsidRPr="00611A57">
        <w:rPr>
          <w:sz w:val="24"/>
          <w:szCs w:val="24"/>
        </w:rPr>
        <w:t>Verejný obstarávateľ bude počas priebehu verejného obstarávania priebežne monitorovať skutočnosti, ktoré by mohli mať vplyv na konflikt záujmov alebo na narušenie hospodárskej súťaže, a v prípade potreby prijme ďalšie primerané opatrenia podľa zákona.</w:t>
      </w:r>
    </w:p>
    <w:p w14:paraId="5F153D8F" w14:textId="77777777" w:rsidR="004919D2" w:rsidRDefault="004919D2" w:rsidP="00611A57">
      <w:pPr>
        <w:jc w:val="both"/>
        <w:rPr>
          <w:sz w:val="24"/>
          <w:szCs w:val="24"/>
        </w:rPr>
      </w:pPr>
    </w:p>
    <w:p w14:paraId="4CE7755C" w14:textId="77777777" w:rsidR="004919D2" w:rsidRDefault="004919D2" w:rsidP="00611A57">
      <w:pPr>
        <w:jc w:val="both"/>
        <w:rPr>
          <w:sz w:val="24"/>
          <w:szCs w:val="24"/>
        </w:rPr>
      </w:pPr>
    </w:p>
    <w:p w14:paraId="668E2AA1" w14:textId="77777777" w:rsidR="004919D2" w:rsidRPr="00BD15EF" w:rsidRDefault="004919D2" w:rsidP="00611A57">
      <w:pPr>
        <w:jc w:val="both"/>
        <w:rPr>
          <w:sz w:val="24"/>
          <w:szCs w:val="24"/>
        </w:rPr>
      </w:pPr>
      <w:r w:rsidRPr="004919D2">
        <w:rPr>
          <w:sz w:val="24"/>
          <w:szCs w:val="24"/>
        </w:rPr>
        <w:t>V Bratislave, dňa</w:t>
      </w:r>
      <w:r>
        <w:rPr>
          <w:sz w:val="24"/>
          <w:szCs w:val="24"/>
        </w:rPr>
        <w:t xml:space="preserve"> 2.7.2026</w:t>
      </w:r>
    </w:p>
    <w:p w14:paraId="77064504" w14:textId="77777777" w:rsidR="00825410" w:rsidRDefault="00825410" w:rsidP="00FD1DE1">
      <w:pPr>
        <w:jc w:val="both"/>
        <w:rPr>
          <w:sz w:val="24"/>
          <w:szCs w:val="24"/>
        </w:rPr>
      </w:pPr>
    </w:p>
    <w:p w14:paraId="4692A530" w14:textId="77777777" w:rsidR="00825410" w:rsidRPr="00DF5D20" w:rsidRDefault="00825410" w:rsidP="00FD1DE1">
      <w:pPr>
        <w:jc w:val="both"/>
        <w:rPr>
          <w:sz w:val="24"/>
          <w:szCs w:val="24"/>
        </w:rPr>
      </w:pPr>
    </w:p>
    <w:p w14:paraId="02D7EA4C" w14:textId="77777777" w:rsidR="00FD1DE1" w:rsidRPr="00DF5D20" w:rsidRDefault="00FD1DE1" w:rsidP="00FD1DE1">
      <w:pPr>
        <w:jc w:val="both"/>
        <w:rPr>
          <w:sz w:val="24"/>
          <w:szCs w:val="24"/>
        </w:rPr>
      </w:pPr>
    </w:p>
    <w:tbl>
      <w:tblPr>
        <w:tblW w:w="0" w:type="auto"/>
        <w:jc w:val="right"/>
        <w:shd w:val="clear" w:color="auto" w:fill="D9D9D9"/>
        <w:tblLook w:val="04A0" w:firstRow="1" w:lastRow="0" w:firstColumn="1" w:lastColumn="0" w:noHBand="0" w:noVBand="1"/>
      </w:tblPr>
      <w:tblGrid>
        <w:gridCol w:w="4926"/>
      </w:tblGrid>
      <w:tr w:rsidR="008C7EA9" w:rsidRPr="008A4A25" w14:paraId="409FC5DD" w14:textId="77777777" w:rsidTr="00C9189E">
        <w:trPr>
          <w:jc w:val="right"/>
        </w:trPr>
        <w:tc>
          <w:tcPr>
            <w:tcW w:w="4926" w:type="dxa"/>
            <w:shd w:val="clear" w:color="auto" w:fill="auto"/>
            <w:vAlign w:val="center"/>
          </w:tcPr>
          <w:p w14:paraId="30442081" w14:textId="77777777" w:rsidR="008C7EA9" w:rsidRPr="008A4A25" w:rsidRDefault="008C7EA9" w:rsidP="00823BFA">
            <w:pPr>
              <w:pStyle w:val="Hlavika"/>
              <w:tabs>
                <w:tab w:val="clear" w:pos="4153"/>
                <w:tab w:val="clear" w:pos="8306"/>
              </w:tabs>
              <w:jc w:val="center"/>
              <w:rPr>
                <w:sz w:val="24"/>
                <w:szCs w:val="24"/>
              </w:rPr>
            </w:pPr>
          </w:p>
        </w:tc>
      </w:tr>
    </w:tbl>
    <w:p w14:paraId="4C768753" w14:textId="77777777" w:rsidR="00094CFE" w:rsidRPr="008A4A25" w:rsidRDefault="00094CFE" w:rsidP="00846987">
      <w:pPr>
        <w:pStyle w:val="Hlavika"/>
        <w:tabs>
          <w:tab w:val="clear" w:pos="4153"/>
          <w:tab w:val="clear" w:pos="8306"/>
        </w:tabs>
        <w:rPr>
          <w:sz w:val="24"/>
          <w:szCs w:val="24"/>
        </w:rPr>
      </w:pPr>
    </w:p>
    <w:p w14:paraId="7A326566" w14:textId="77777777" w:rsidR="006E1816" w:rsidRPr="008A4A25" w:rsidRDefault="006E1816" w:rsidP="00846987">
      <w:pPr>
        <w:pStyle w:val="Hlavika"/>
        <w:tabs>
          <w:tab w:val="clear" w:pos="4153"/>
          <w:tab w:val="clear" w:pos="8306"/>
        </w:tabs>
        <w:rPr>
          <w:sz w:val="24"/>
          <w:szCs w:val="24"/>
        </w:rPr>
      </w:pPr>
    </w:p>
    <w:p w14:paraId="7A68E99F" w14:textId="77777777" w:rsidR="006E1816" w:rsidRPr="008A4A25" w:rsidRDefault="006E1816" w:rsidP="00846987">
      <w:pPr>
        <w:pStyle w:val="Hlavika"/>
        <w:tabs>
          <w:tab w:val="clear" w:pos="4153"/>
          <w:tab w:val="clear" w:pos="8306"/>
        </w:tabs>
        <w:rPr>
          <w:sz w:val="24"/>
          <w:szCs w:val="24"/>
        </w:rPr>
      </w:pPr>
    </w:p>
    <w:sectPr w:rsidR="006E1816" w:rsidRPr="008A4A25" w:rsidSect="008078D9">
      <w:headerReference w:type="even" r:id="rId13"/>
      <w:footerReference w:type="even" r:id="rId14"/>
      <w:footerReference w:type="default" r:id="rId15"/>
      <w:headerReference w:type="first" r:id="rId16"/>
      <w:pgSz w:w="11907" w:h="16840" w:code="9"/>
      <w:pgMar w:top="1985" w:right="1134" w:bottom="1134" w:left="1418" w:header="567" w:footer="397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AA5770" w14:textId="77777777" w:rsidR="005C09AC" w:rsidRDefault="005C09AC">
      <w:r>
        <w:separator/>
      </w:r>
    </w:p>
  </w:endnote>
  <w:endnote w:type="continuationSeparator" w:id="0">
    <w:p w14:paraId="29AABF0E" w14:textId="77777777" w:rsidR="005C09AC" w:rsidRDefault="005C09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  <w:sig w:usb0="00000000" w:usb1="500078FF" w:usb2="00000021" w:usb3="00000000" w:csb0="000001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6F3E72" w14:textId="77777777" w:rsidR="00106834" w:rsidRDefault="00106834" w:rsidP="003A45CD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1ABB90AE" w14:textId="77777777" w:rsidR="00106834" w:rsidRDefault="00106834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EFDE5" w14:textId="77777777" w:rsidR="006E1816" w:rsidRPr="006E1816" w:rsidRDefault="006E1816">
    <w:pPr>
      <w:pStyle w:val="Pta"/>
      <w:jc w:val="center"/>
      <w:rPr>
        <w:sz w:val="24"/>
        <w:szCs w:val="24"/>
      </w:rPr>
    </w:pPr>
    <w:r w:rsidRPr="006E1816">
      <w:rPr>
        <w:sz w:val="24"/>
        <w:szCs w:val="24"/>
      </w:rPr>
      <w:fldChar w:fldCharType="begin"/>
    </w:r>
    <w:r w:rsidRPr="006E1816">
      <w:rPr>
        <w:sz w:val="24"/>
        <w:szCs w:val="24"/>
      </w:rPr>
      <w:instrText>PAGE   \* MERGEFORMAT</w:instrText>
    </w:r>
    <w:r w:rsidRPr="006E1816">
      <w:rPr>
        <w:sz w:val="24"/>
        <w:szCs w:val="24"/>
      </w:rPr>
      <w:fldChar w:fldCharType="separate"/>
    </w:r>
    <w:r w:rsidR="004919D2">
      <w:rPr>
        <w:noProof/>
        <w:sz w:val="24"/>
        <w:szCs w:val="24"/>
      </w:rPr>
      <w:t>4</w:t>
    </w:r>
    <w:r w:rsidRPr="006E1816">
      <w:rPr>
        <w:sz w:val="24"/>
        <w:szCs w:val="24"/>
      </w:rPr>
      <w:fldChar w:fldCharType="end"/>
    </w:r>
  </w:p>
  <w:p w14:paraId="371EF815" w14:textId="77777777" w:rsidR="006E1816" w:rsidRDefault="006E181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298A57" w14:textId="77777777" w:rsidR="005C09AC" w:rsidRDefault="005C09AC">
      <w:r>
        <w:separator/>
      </w:r>
    </w:p>
  </w:footnote>
  <w:footnote w:type="continuationSeparator" w:id="0">
    <w:p w14:paraId="02BF57B4" w14:textId="77777777" w:rsidR="005C09AC" w:rsidRDefault="005C09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4D0E9" w14:textId="77777777" w:rsidR="00106834" w:rsidRDefault="00106834" w:rsidP="003A45CD">
    <w:pPr>
      <w:pStyle w:val="Hlavik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2C3F6BA3" w14:textId="77777777" w:rsidR="00106834" w:rsidRDefault="00106834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4E5EF" w14:textId="77777777" w:rsidR="00CB235E" w:rsidRPr="007A16A1" w:rsidRDefault="00254DBF" w:rsidP="007A16A1">
    <w:pPr>
      <w:pStyle w:val="Hlavika"/>
    </w:pPr>
    <w:r>
      <w:rPr>
        <w:noProof/>
      </w:rPr>
      <w:drawing>
        <wp:anchor distT="0" distB="0" distL="114300" distR="114300" simplePos="0" relativeHeight="251657728" behindDoc="1" locked="0" layoutInCell="1" allowOverlap="1" wp14:anchorId="755FCEFD" wp14:editId="7794C774">
          <wp:simplePos x="0" y="0"/>
          <wp:positionH relativeFrom="column">
            <wp:posOffset>-23495</wp:posOffset>
          </wp:positionH>
          <wp:positionV relativeFrom="paragraph">
            <wp:posOffset>-39370</wp:posOffset>
          </wp:positionV>
          <wp:extent cx="5952490" cy="638810"/>
          <wp:effectExtent l="0" t="0" r="0" b="0"/>
          <wp:wrapNone/>
          <wp:docPr id="1" name="Obrázok 4" descr="MV SR 15 165 mm C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4" descr="MV SR 15 165 mm C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2490" cy="638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80B1C"/>
    <w:multiLevelType w:val="hybridMultilevel"/>
    <w:tmpl w:val="E95E6E22"/>
    <w:lvl w:ilvl="0" w:tplc="61F21D6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083D31"/>
    <w:multiLevelType w:val="hybridMultilevel"/>
    <w:tmpl w:val="78F8476C"/>
    <w:lvl w:ilvl="0" w:tplc="F38CE59E">
      <w:start w:val="3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  <w:u w:val="single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DD7854"/>
    <w:multiLevelType w:val="multilevel"/>
    <w:tmpl w:val="258CB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FB6082"/>
    <w:multiLevelType w:val="hybridMultilevel"/>
    <w:tmpl w:val="6EA081E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926D8D"/>
    <w:multiLevelType w:val="hybridMultilevel"/>
    <w:tmpl w:val="ED0EB6E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41321C"/>
    <w:multiLevelType w:val="hybridMultilevel"/>
    <w:tmpl w:val="99B2B760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0E5DDA"/>
    <w:multiLevelType w:val="hybridMultilevel"/>
    <w:tmpl w:val="397CAA0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B72890"/>
    <w:multiLevelType w:val="hybridMultilevel"/>
    <w:tmpl w:val="44B66450"/>
    <w:lvl w:ilvl="0" w:tplc="7BAE402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6F83088"/>
    <w:multiLevelType w:val="hybridMultilevel"/>
    <w:tmpl w:val="CC2409C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8D247B"/>
    <w:multiLevelType w:val="hybridMultilevel"/>
    <w:tmpl w:val="4356C63E"/>
    <w:lvl w:ilvl="0" w:tplc="2CE46DC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DFC583A"/>
    <w:multiLevelType w:val="hybridMultilevel"/>
    <w:tmpl w:val="E76CDED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294C53"/>
    <w:multiLevelType w:val="hybridMultilevel"/>
    <w:tmpl w:val="0D48D3DC"/>
    <w:lvl w:ilvl="0" w:tplc="FAA640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BB66E78"/>
    <w:multiLevelType w:val="hybridMultilevel"/>
    <w:tmpl w:val="07E6411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CD46AB"/>
    <w:multiLevelType w:val="hybridMultilevel"/>
    <w:tmpl w:val="8CCE44AC"/>
    <w:lvl w:ilvl="0" w:tplc="11FAFACC">
      <w:numFmt w:val="bullet"/>
      <w:lvlText w:val="-"/>
      <w:lvlJc w:val="left"/>
      <w:pPr>
        <w:ind w:left="360" w:hanging="360"/>
      </w:pPr>
      <w:rPr>
        <w:rFonts w:ascii="Arial Narrow" w:eastAsia="Times New Roman" w:hAnsi="Arial Narrow" w:hint="default"/>
      </w:rPr>
    </w:lvl>
    <w:lvl w:ilvl="1" w:tplc="21285708">
      <w:numFmt w:val="bullet"/>
      <w:lvlText w:val="-"/>
      <w:lvlJc w:val="left"/>
      <w:pPr>
        <w:ind w:left="1080" w:hanging="360"/>
      </w:pPr>
      <w:rPr>
        <w:rFonts w:ascii="Arial Narrow" w:eastAsia="Times New Roman" w:hAnsi="Arial Narro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71A5401"/>
    <w:multiLevelType w:val="hybridMultilevel"/>
    <w:tmpl w:val="48DE0456"/>
    <w:lvl w:ilvl="0" w:tplc="8474B6CC">
      <w:start w:val="1"/>
      <w:numFmt w:val="upperLetter"/>
      <w:lvlText w:val="%1)"/>
      <w:lvlJc w:val="left"/>
      <w:pPr>
        <w:ind w:left="681" w:hanging="360"/>
      </w:pPr>
    </w:lvl>
    <w:lvl w:ilvl="1" w:tplc="041B0019">
      <w:start w:val="1"/>
      <w:numFmt w:val="lowerLetter"/>
      <w:lvlText w:val="%2."/>
      <w:lvlJc w:val="left"/>
      <w:pPr>
        <w:ind w:left="1401" w:hanging="360"/>
      </w:pPr>
    </w:lvl>
    <w:lvl w:ilvl="2" w:tplc="041B001B">
      <w:start w:val="1"/>
      <w:numFmt w:val="lowerRoman"/>
      <w:lvlText w:val="%3."/>
      <w:lvlJc w:val="right"/>
      <w:pPr>
        <w:ind w:left="2121" w:hanging="180"/>
      </w:pPr>
    </w:lvl>
    <w:lvl w:ilvl="3" w:tplc="041B000F">
      <w:start w:val="1"/>
      <w:numFmt w:val="decimal"/>
      <w:lvlText w:val="%4."/>
      <w:lvlJc w:val="left"/>
      <w:pPr>
        <w:ind w:left="2841" w:hanging="360"/>
      </w:pPr>
    </w:lvl>
    <w:lvl w:ilvl="4" w:tplc="041B0019">
      <w:start w:val="1"/>
      <w:numFmt w:val="lowerLetter"/>
      <w:lvlText w:val="%5."/>
      <w:lvlJc w:val="left"/>
      <w:pPr>
        <w:ind w:left="3561" w:hanging="360"/>
      </w:pPr>
    </w:lvl>
    <w:lvl w:ilvl="5" w:tplc="041B001B">
      <w:start w:val="1"/>
      <w:numFmt w:val="lowerRoman"/>
      <w:lvlText w:val="%6."/>
      <w:lvlJc w:val="right"/>
      <w:pPr>
        <w:ind w:left="4281" w:hanging="180"/>
      </w:pPr>
    </w:lvl>
    <w:lvl w:ilvl="6" w:tplc="041B000F">
      <w:start w:val="1"/>
      <w:numFmt w:val="decimal"/>
      <w:lvlText w:val="%7."/>
      <w:lvlJc w:val="left"/>
      <w:pPr>
        <w:ind w:left="5001" w:hanging="360"/>
      </w:pPr>
    </w:lvl>
    <w:lvl w:ilvl="7" w:tplc="041B0019">
      <w:start w:val="1"/>
      <w:numFmt w:val="lowerLetter"/>
      <w:lvlText w:val="%8."/>
      <w:lvlJc w:val="left"/>
      <w:pPr>
        <w:ind w:left="5721" w:hanging="360"/>
      </w:pPr>
    </w:lvl>
    <w:lvl w:ilvl="8" w:tplc="041B001B">
      <w:start w:val="1"/>
      <w:numFmt w:val="lowerRoman"/>
      <w:lvlText w:val="%9."/>
      <w:lvlJc w:val="right"/>
      <w:pPr>
        <w:ind w:left="6441" w:hanging="180"/>
      </w:pPr>
    </w:lvl>
  </w:abstractNum>
  <w:abstractNum w:abstractNumId="15" w15:restartNumberingAfterBreak="0">
    <w:nsid w:val="5B4B20D0"/>
    <w:multiLevelType w:val="hybridMultilevel"/>
    <w:tmpl w:val="0600700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D22CF3"/>
    <w:multiLevelType w:val="hybridMultilevel"/>
    <w:tmpl w:val="3C004486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0300BC"/>
    <w:multiLevelType w:val="hybridMultilevel"/>
    <w:tmpl w:val="8D74324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D7345F"/>
    <w:multiLevelType w:val="hybridMultilevel"/>
    <w:tmpl w:val="935820E0"/>
    <w:lvl w:ilvl="0" w:tplc="91CCD114">
      <w:start w:val="23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9" w15:restartNumberingAfterBreak="0">
    <w:nsid w:val="636020C2"/>
    <w:multiLevelType w:val="hybridMultilevel"/>
    <w:tmpl w:val="3D926022"/>
    <w:lvl w:ilvl="0" w:tplc="2B78F6C4">
      <w:numFmt w:val="bullet"/>
      <w:lvlText w:val=""/>
      <w:lvlJc w:val="left"/>
      <w:pPr>
        <w:ind w:left="786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0" w15:restartNumberingAfterBreak="0">
    <w:nsid w:val="66ED5182"/>
    <w:multiLevelType w:val="multilevel"/>
    <w:tmpl w:val="041B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67881A04"/>
    <w:multiLevelType w:val="hybridMultilevel"/>
    <w:tmpl w:val="33F6D98E"/>
    <w:lvl w:ilvl="0" w:tplc="C5CA4CBC">
      <w:start w:val="23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2" w15:restartNumberingAfterBreak="0">
    <w:nsid w:val="692C7E40"/>
    <w:multiLevelType w:val="hybridMultilevel"/>
    <w:tmpl w:val="14B0082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861901"/>
    <w:multiLevelType w:val="singleLevel"/>
    <w:tmpl w:val="041B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74971890"/>
    <w:multiLevelType w:val="hybridMultilevel"/>
    <w:tmpl w:val="C21C3B42"/>
    <w:lvl w:ilvl="0" w:tplc="0F14BA68">
      <w:start w:val="8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452FC9"/>
    <w:multiLevelType w:val="hybridMultilevel"/>
    <w:tmpl w:val="0082E82A"/>
    <w:lvl w:ilvl="0" w:tplc="16806E12">
      <w:start w:val="81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0F0771"/>
    <w:multiLevelType w:val="hybridMultilevel"/>
    <w:tmpl w:val="A00A3CCA"/>
    <w:lvl w:ilvl="0" w:tplc="A4D85B1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148741">
    <w:abstractNumId w:val="23"/>
  </w:num>
  <w:num w:numId="2" w16cid:durableId="544104755">
    <w:abstractNumId w:val="0"/>
  </w:num>
  <w:num w:numId="3" w16cid:durableId="1746341397">
    <w:abstractNumId w:val="24"/>
  </w:num>
  <w:num w:numId="4" w16cid:durableId="2105034830">
    <w:abstractNumId w:val="25"/>
  </w:num>
  <w:num w:numId="5" w16cid:durableId="2020308808">
    <w:abstractNumId w:val="1"/>
  </w:num>
  <w:num w:numId="6" w16cid:durableId="429668261">
    <w:abstractNumId w:val="7"/>
  </w:num>
  <w:num w:numId="7" w16cid:durableId="1847934939">
    <w:abstractNumId w:val="21"/>
  </w:num>
  <w:num w:numId="8" w16cid:durableId="1440370298">
    <w:abstractNumId w:val="18"/>
  </w:num>
  <w:num w:numId="9" w16cid:durableId="642580650">
    <w:abstractNumId w:val="19"/>
  </w:num>
  <w:num w:numId="10" w16cid:durableId="417602418">
    <w:abstractNumId w:val="5"/>
  </w:num>
  <w:num w:numId="11" w16cid:durableId="1742020641">
    <w:abstractNumId w:val="9"/>
  </w:num>
  <w:num w:numId="12" w16cid:durableId="585304599">
    <w:abstractNumId w:val="6"/>
  </w:num>
  <w:num w:numId="13" w16cid:durableId="1952087166">
    <w:abstractNumId w:val="11"/>
  </w:num>
  <w:num w:numId="14" w16cid:durableId="1700201734">
    <w:abstractNumId w:val="13"/>
  </w:num>
  <w:num w:numId="15" w16cid:durableId="439421983">
    <w:abstractNumId w:val="4"/>
  </w:num>
  <w:num w:numId="16" w16cid:durableId="819886211">
    <w:abstractNumId w:val="15"/>
  </w:num>
  <w:num w:numId="17" w16cid:durableId="1833258663">
    <w:abstractNumId w:val="26"/>
  </w:num>
  <w:num w:numId="18" w16cid:durableId="64928469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87951397">
    <w:abstractNumId w:val="8"/>
  </w:num>
  <w:num w:numId="20" w16cid:durableId="1809587959">
    <w:abstractNumId w:val="3"/>
  </w:num>
  <w:num w:numId="21" w16cid:durableId="1155991729">
    <w:abstractNumId w:val="17"/>
  </w:num>
  <w:num w:numId="22" w16cid:durableId="185101874">
    <w:abstractNumId w:val="16"/>
  </w:num>
  <w:num w:numId="23" w16cid:durableId="355279868">
    <w:abstractNumId w:val="20"/>
  </w:num>
  <w:num w:numId="24" w16cid:durableId="1992055225">
    <w:abstractNumId w:val="12"/>
  </w:num>
  <w:num w:numId="25" w16cid:durableId="1937201918">
    <w:abstractNumId w:val="22"/>
  </w:num>
  <w:num w:numId="26" w16cid:durableId="1995796517">
    <w:abstractNumId w:val="2"/>
  </w:num>
  <w:num w:numId="27" w16cid:durableId="9289559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E33"/>
    <w:rsid w:val="00004A01"/>
    <w:rsid w:val="000067CB"/>
    <w:rsid w:val="000202CE"/>
    <w:rsid w:val="00020A9D"/>
    <w:rsid w:val="00022F8A"/>
    <w:rsid w:val="000246EF"/>
    <w:rsid w:val="00025196"/>
    <w:rsid w:val="00025858"/>
    <w:rsid w:val="00030AB0"/>
    <w:rsid w:val="00033BF1"/>
    <w:rsid w:val="00035E93"/>
    <w:rsid w:val="00036106"/>
    <w:rsid w:val="00037D89"/>
    <w:rsid w:val="00042440"/>
    <w:rsid w:val="00054B3C"/>
    <w:rsid w:val="0006445D"/>
    <w:rsid w:val="00064E59"/>
    <w:rsid w:val="000677CE"/>
    <w:rsid w:val="000728AB"/>
    <w:rsid w:val="00094CFE"/>
    <w:rsid w:val="000A2343"/>
    <w:rsid w:val="000B0FE1"/>
    <w:rsid w:val="000B19C7"/>
    <w:rsid w:val="000B1A02"/>
    <w:rsid w:val="000B52AE"/>
    <w:rsid w:val="000B7E53"/>
    <w:rsid w:val="000C343B"/>
    <w:rsid w:val="000C7879"/>
    <w:rsid w:val="000D459F"/>
    <w:rsid w:val="000D57B1"/>
    <w:rsid w:val="000F1AA9"/>
    <w:rsid w:val="000F32FB"/>
    <w:rsid w:val="0010102E"/>
    <w:rsid w:val="001041FF"/>
    <w:rsid w:val="00106834"/>
    <w:rsid w:val="00114418"/>
    <w:rsid w:val="00115052"/>
    <w:rsid w:val="00116AC6"/>
    <w:rsid w:val="00117396"/>
    <w:rsid w:val="00120D8D"/>
    <w:rsid w:val="00121366"/>
    <w:rsid w:val="00121751"/>
    <w:rsid w:val="001258F4"/>
    <w:rsid w:val="00126365"/>
    <w:rsid w:val="00131520"/>
    <w:rsid w:val="00137541"/>
    <w:rsid w:val="00142D90"/>
    <w:rsid w:val="001448CE"/>
    <w:rsid w:val="00144DAE"/>
    <w:rsid w:val="00152BE3"/>
    <w:rsid w:val="0016420E"/>
    <w:rsid w:val="001654DA"/>
    <w:rsid w:val="00166A63"/>
    <w:rsid w:val="00166B67"/>
    <w:rsid w:val="001676E9"/>
    <w:rsid w:val="0017073F"/>
    <w:rsid w:val="00173AF3"/>
    <w:rsid w:val="001754AF"/>
    <w:rsid w:val="0017654A"/>
    <w:rsid w:val="00177384"/>
    <w:rsid w:val="00181008"/>
    <w:rsid w:val="001812BF"/>
    <w:rsid w:val="00185788"/>
    <w:rsid w:val="0018779F"/>
    <w:rsid w:val="001906BB"/>
    <w:rsid w:val="00194BA1"/>
    <w:rsid w:val="001A1D49"/>
    <w:rsid w:val="001A2139"/>
    <w:rsid w:val="001A5C20"/>
    <w:rsid w:val="001B3766"/>
    <w:rsid w:val="001B4CE0"/>
    <w:rsid w:val="001C1440"/>
    <w:rsid w:val="001C3A35"/>
    <w:rsid w:val="001C716C"/>
    <w:rsid w:val="001D0D98"/>
    <w:rsid w:val="001E14AB"/>
    <w:rsid w:val="001E74CC"/>
    <w:rsid w:val="001F1715"/>
    <w:rsid w:val="001F2444"/>
    <w:rsid w:val="001F478A"/>
    <w:rsid w:val="002022BC"/>
    <w:rsid w:val="00215C1F"/>
    <w:rsid w:val="002233E2"/>
    <w:rsid w:val="00225F5E"/>
    <w:rsid w:val="0023263B"/>
    <w:rsid w:val="002352AC"/>
    <w:rsid w:val="00235CEB"/>
    <w:rsid w:val="00237D60"/>
    <w:rsid w:val="00244388"/>
    <w:rsid w:val="00254DBF"/>
    <w:rsid w:val="002554AC"/>
    <w:rsid w:val="00255DD2"/>
    <w:rsid w:val="002600AE"/>
    <w:rsid w:val="00260D53"/>
    <w:rsid w:val="00264C03"/>
    <w:rsid w:val="00272DA8"/>
    <w:rsid w:val="00280EE8"/>
    <w:rsid w:val="00283A14"/>
    <w:rsid w:val="002859A1"/>
    <w:rsid w:val="00286074"/>
    <w:rsid w:val="002972A1"/>
    <w:rsid w:val="002A090E"/>
    <w:rsid w:val="002A6992"/>
    <w:rsid w:val="002A6EF7"/>
    <w:rsid w:val="002B0E58"/>
    <w:rsid w:val="002B170E"/>
    <w:rsid w:val="002C20F9"/>
    <w:rsid w:val="002C6F06"/>
    <w:rsid w:val="002C7624"/>
    <w:rsid w:val="002D0271"/>
    <w:rsid w:val="002D0A6C"/>
    <w:rsid w:val="002D1F44"/>
    <w:rsid w:val="002D5A32"/>
    <w:rsid w:val="002D6649"/>
    <w:rsid w:val="002E73EC"/>
    <w:rsid w:val="002F3043"/>
    <w:rsid w:val="002F4B59"/>
    <w:rsid w:val="002F5DF5"/>
    <w:rsid w:val="00300ED6"/>
    <w:rsid w:val="003010E7"/>
    <w:rsid w:val="00302925"/>
    <w:rsid w:val="0031414C"/>
    <w:rsid w:val="0031467C"/>
    <w:rsid w:val="003159CE"/>
    <w:rsid w:val="00316351"/>
    <w:rsid w:val="003200C2"/>
    <w:rsid w:val="00321625"/>
    <w:rsid w:val="0032236A"/>
    <w:rsid w:val="0032357F"/>
    <w:rsid w:val="003248A8"/>
    <w:rsid w:val="0033179D"/>
    <w:rsid w:val="00337E90"/>
    <w:rsid w:val="00346002"/>
    <w:rsid w:val="003517DE"/>
    <w:rsid w:val="00354623"/>
    <w:rsid w:val="00355C87"/>
    <w:rsid w:val="0036580A"/>
    <w:rsid w:val="00367F3C"/>
    <w:rsid w:val="00370932"/>
    <w:rsid w:val="003711C0"/>
    <w:rsid w:val="003715B5"/>
    <w:rsid w:val="00372A00"/>
    <w:rsid w:val="003734C0"/>
    <w:rsid w:val="00380B8F"/>
    <w:rsid w:val="00383CCE"/>
    <w:rsid w:val="0038546A"/>
    <w:rsid w:val="00387947"/>
    <w:rsid w:val="00387D2C"/>
    <w:rsid w:val="003924AC"/>
    <w:rsid w:val="0039331A"/>
    <w:rsid w:val="00393D13"/>
    <w:rsid w:val="003953C3"/>
    <w:rsid w:val="003971D6"/>
    <w:rsid w:val="003A1166"/>
    <w:rsid w:val="003A3C6B"/>
    <w:rsid w:val="003A45CD"/>
    <w:rsid w:val="003A475A"/>
    <w:rsid w:val="003B432E"/>
    <w:rsid w:val="003C1B33"/>
    <w:rsid w:val="003C3020"/>
    <w:rsid w:val="003C7AF4"/>
    <w:rsid w:val="003D18E2"/>
    <w:rsid w:val="003D73C4"/>
    <w:rsid w:val="003F0D1F"/>
    <w:rsid w:val="003F3712"/>
    <w:rsid w:val="003F3D05"/>
    <w:rsid w:val="003F51BE"/>
    <w:rsid w:val="003F780D"/>
    <w:rsid w:val="003F7974"/>
    <w:rsid w:val="00400379"/>
    <w:rsid w:val="004006C8"/>
    <w:rsid w:val="00412D32"/>
    <w:rsid w:val="00420391"/>
    <w:rsid w:val="004223A4"/>
    <w:rsid w:val="00422DA6"/>
    <w:rsid w:val="00424AA8"/>
    <w:rsid w:val="00432248"/>
    <w:rsid w:val="00442354"/>
    <w:rsid w:val="00447FA6"/>
    <w:rsid w:val="004503DF"/>
    <w:rsid w:val="004509D7"/>
    <w:rsid w:val="00451010"/>
    <w:rsid w:val="004524B1"/>
    <w:rsid w:val="00456203"/>
    <w:rsid w:val="0046692A"/>
    <w:rsid w:val="0046732E"/>
    <w:rsid w:val="0047118B"/>
    <w:rsid w:val="00477439"/>
    <w:rsid w:val="00477DA6"/>
    <w:rsid w:val="004838D6"/>
    <w:rsid w:val="00484A43"/>
    <w:rsid w:val="004919D2"/>
    <w:rsid w:val="004935E1"/>
    <w:rsid w:val="00493619"/>
    <w:rsid w:val="0049646B"/>
    <w:rsid w:val="004A5A78"/>
    <w:rsid w:val="004B17CF"/>
    <w:rsid w:val="004B1EB4"/>
    <w:rsid w:val="004B1EB8"/>
    <w:rsid w:val="004B5EED"/>
    <w:rsid w:val="004C18EA"/>
    <w:rsid w:val="004C2D05"/>
    <w:rsid w:val="004C5B32"/>
    <w:rsid w:val="004C5CCA"/>
    <w:rsid w:val="004C7C46"/>
    <w:rsid w:val="004D47C2"/>
    <w:rsid w:val="004F3BD6"/>
    <w:rsid w:val="004F77FF"/>
    <w:rsid w:val="00501E0E"/>
    <w:rsid w:val="0050263F"/>
    <w:rsid w:val="005109B6"/>
    <w:rsid w:val="00515FDB"/>
    <w:rsid w:val="00516DB3"/>
    <w:rsid w:val="005241C4"/>
    <w:rsid w:val="00525D07"/>
    <w:rsid w:val="00527716"/>
    <w:rsid w:val="00531E60"/>
    <w:rsid w:val="00543E23"/>
    <w:rsid w:val="005455A3"/>
    <w:rsid w:val="00547B89"/>
    <w:rsid w:val="00552173"/>
    <w:rsid w:val="00552C5B"/>
    <w:rsid w:val="0055373B"/>
    <w:rsid w:val="00561F2D"/>
    <w:rsid w:val="005637B8"/>
    <w:rsid w:val="00564C44"/>
    <w:rsid w:val="0056694B"/>
    <w:rsid w:val="005669B4"/>
    <w:rsid w:val="005671ED"/>
    <w:rsid w:val="0057081C"/>
    <w:rsid w:val="00574021"/>
    <w:rsid w:val="005803FC"/>
    <w:rsid w:val="00581BC8"/>
    <w:rsid w:val="005837AA"/>
    <w:rsid w:val="00591067"/>
    <w:rsid w:val="00596DC1"/>
    <w:rsid w:val="005B10FA"/>
    <w:rsid w:val="005B60AB"/>
    <w:rsid w:val="005B6A76"/>
    <w:rsid w:val="005C0762"/>
    <w:rsid w:val="005C09AC"/>
    <w:rsid w:val="005C0E2B"/>
    <w:rsid w:val="005C5368"/>
    <w:rsid w:val="005C5E33"/>
    <w:rsid w:val="005D400B"/>
    <w:rsid w:val="005D7EA9"/>
    <w:rsid w:val="005E0A68"/>
    <w:rsid w:val="005E2E82"/>
    <w:rsid w:val="005E6C9E"/>
    <w:rsid w:val="005E6D10"/>
    <w:rsid w:val="005F24C1"/>
    <w:rsid w:val="00600D64"/>
    <w:rsid w:val="00611A57"/>
    <w:rsid w:val="006127F7"/>
    <w:rsid w:val="0061467D"/>
    <w:rsid w:val="00615254"/>
    <w:rsid w:val="00616165"/>
    <w:rsid w:val="0061718F"/>
    <w:rsid w:val="006203D9"/>
    <w:rsid w:val="00623932"/>
    <w:rsid w:val="00630EEB"/>
    <w:rsid w:val="00633216"/>
    <w:rsid w:val="00637717"/>
    <w:rsid w:val="00655854"/>
    <w:rsid w:val="006648DC"/>
    <w:rsid w:val="0068345F"/>
    <w:rsid w:val="006914F1"/>
    <w:rsid w:val="0069292E"/>
    <w:rsid w:val="006A304A"/>
    <w:rsid w:val="006A3CD7"/>
    <w:rsid w:val="006A7185"/>
    <w:rsid w:val="006B32AE"/>
    <w:rsid w:val="006B6D2F"/>
    <w:rsid w:val="006D2573"/>
    <w:rsid w:val="006D32FE"/>
    <w:rsid w:val="006D3DC8"/>
    <w:rsid w:val="006E1643"/>
    <w:rsid w:val="006E1816"/>
    <w:rsid w:val="006E1E9C"/>
    <w:rsid w:val="006E3882"/>
    <w:rsid w:val="006E6AF7"/>
    <w:rsid w:val="006F01D9"/>
    <w:rsid w:val="006F2436"/>
    <w:rsid w:val="006F3AF5"/>
    <w:rsid w:val="006F7A22"/>
    <w:rsid w:val="00703737"/>
    <w:rsid w:val="0071368F"/>
    <w:rsid w:val="00721379"/>
    <w:rsid w:val="00722F06"/>
    <w:rsid w:val="00726100"/>
    <w:rsid w:val="00732E2B"/>
    <w:rsid w:val="00745689"/>
    <w:rsid w:val="0075179C"/>
    <w:rsid w:val="00752117"/>
    <w:rsid w:val="00752770"/>
    <w:rsid w:val="00754C33"/>
    <w:rsid w:val="007560F7"/>
    <w:rsid w:val="00770C4B"/>
    <w:rsid w:val="00770FE5"/>
    <w:rsid w:val="00773FBD"/>
    <w:rsid w:val="00782F6B"/>
    <w:rsid w:val="007866D1"/>
    <w:rsid w:val="00790658"/>
    <w:rsid w:val="0079304A"/>
    <w:rsid w:val="007A16A1"/>
    <w:rsid w:val="007A2686"/>
    <w:rsid w:val="007A3F6E"/>
    <w:rsid w:val="007B3E35"/>
    <w:rsid w:val="007C016F"/>
    <w:rsid w:val="007C1112"/>
    <w:rsid w:val="007C1C6E"/>
    <w:rsid w:val="007C4E18"/>
    <w:rsid w:val="007C60E3"/>
    <w:rsid w:val="007D1E78"/>
    <w:rsid w:val="007D3B30"/>
    <w:rsid w:val="007E5B40"/>
    <w:rsid w:val="007F18F0"/>
    <w:rsid w:val="00802AE4"/>
    <w:rsid w:val="008078D9"/>
    <w:rsid w:val="00811F99"/>
    <w:rsid w:val="008137EB"/>
    <w:rsid w:val="00813E82"/>
    <w:rsid w:val="00822B02"/>
    <w:rsid w:val="00823BFA"/>
    <w:rsid w:val="00825410"/>
    <w:rsid w:val="008370F5"/>
    <w:rsid w:val="00837F06"/>
    <w:rsid w:val="008402F9"/>
    <w:rsid w:val="00846987"/>
    <w:rsid w:val="00851439"/>
    <w:rsid w:val="00860B2B"/>
    <w:rsid w:val="00861EBA"/>
    <w:rsid w:val="008621E9"/>
    <w:rsid w:val="00865699"/>
    <w:rsid w:val="00867684"/>
    <w:rsid w:val="00870312"/>
    <w:rsid w:val="0087145B"/>
    <w:rsid w:val="008731B6"/>
    <w:rsid w:val="00881865"/>
    <w:rsid w:val="00882A75"/>
    <w:rsid w:val="00885938"/>
    <w:rsid w:val="00886E89"/>
    <w:rsid w:val="00887C8F"/>
    <w:rsid w:val="008902B5"/>
    <w:rsid w:val="0089092F"/>
    <w:rsid w:val="0089325F"/>
    <w:rsid w:val="008A29B3"/>
    <w:rsid w:val="008A2E79"/>
    <w:rsid w:val="008A4A25"/>
    <w:rsid w:val="008A60AA"/>
    <w:rsid w:val="008B2F35"/>
    <w:rsid w:val="008C1F3C"/>
    <w:rsid w:val="008C50FE"/>
    <w:rsid w:val="008C7EA9"/>
    <w:rsid w:val="008D04CD"/>
    <w:rsid w:val="008D3107"/>
    <w:rsid w:val="008D6ED4"/>
    <w:rsid w:val="008E2031"/>
    <w:rsid w:val="008E23AA"/>
    <w:rsid w:val="008E23C6"/>
    <w:rsid w:val="008E59A7"/>
    <w:rsid w:val="008E7956"/>
    <w:rsid w:val="008F27C6"/>
    <w:rsid w:val="008F7AB4"/>
    <w:rsid w:val="00922502"/>
    <w:rsid w:val="009314B8"/>
    <w:rsid w:val="00932174"/>
    <w:rsid w:val="00935063"/>
    <w:rsid w:val="0093792B"/>
    <w:rsid w:val="00941ABB"/>
    <w:rsid w:val="00943DCD"/>
    <w:rsid w:val="009466AA"/>
    <w:rsid w:val="00952712"/>
    <w:rsid w:val="00952F40"/>
    <w:rsid w:val="009533FA"/>
    <w:rsid w:val="00956EF1"/>
    <w:rsid w:val="00961554"/>
    <w:rsid w:val="009627AC"/>
    <w:rsid w:val="00964E4F"/>
    <w:rsid w:val="00964E83"/>
    <w:rsid w:val="00970A0F"/>
    <w:rsid w:val="00970E07"/>
    <w:rsid w:val="00971BAD"/>
    <w:rsid w:val="00972542"/>
    <w:rsid w:val="00973AE3"/>
    <w:rsid w:val="00977166"/>
    <w:rsid w:val="009816F4"/>
    <w:rsid w:val="009861DA"/>
    <w:rsid w:val="009933AC"/>
    <w:rsid w:val="009A39B2"/>
    <w:rsid w:val="009B2D32"/>
    <w:rsid w:val="009B588E"/>
    <w:rsid w:val="009C303C"/>
    <w:rsid w:val="009C41F5"/>
    <w:rsid w:val="009C587D"/>
    <w:rsid w:val="009D22A8"/>
    <w:rsid w:val="009D22DD"/>
    <w:rsid w:val="009D4201"/>
    <w:rsid w:val="009E1C24"/>
    <w:rsid w:val="009E2466"/>
    <w:rsid w:val="009E739C"/>
    <w:rsid w:val="009E7C41"/>
    <w:rsid w:val="009F01AD"/>
    <w:rsid w:val="009F36CA"/>
    <w:rsid w:val="009F48FA"/>
    <w:rsid w:val="009F4BFB"/>
    <w:rsid w:val="009F6C43"/>
    <w:rsid w:val="00A01C22"/>
    <w:rsid w:val="00A0261F"/>
    <w:rsid w:val="00A11E36"/>
    <w:rsid w:val="00A17063"/>
    <w:rsid w:val="00A23C45"/>
    <w:rsid w:val="00A24BA9"/>
    <w:rsid w:val="00A26901"/>
    <w:rsid w:val="00A31229"/>
    <w:rsid w:val="00A3643D"/>
    <w:rsid w:val="00A41273"/>
    <w:rsid w:val="00A42C23"/>
    <w:rsid w:val="00A43956"/>
    <w:rsid w:val="00A50217"/>
    <w:rsid w:val="00A57F5E"/>
    <w:rsid w:val="00A60314"/>
    <w:rsid w:val="00A6360B"/>
    <w:rsid w:val="00A6747F"/>
    <w:rsid w:val="00A7373F"/>
    <w:rsid w:val="00A75422"/>
    <w:rsid w:val="00A75AAC"/>
    <w:rsid w:val="00A8087A"/>
    <w:rsid w:val="00A8481B"/>
    <w:rsid w:val="00A877D0"/>
    <w:rsid w:val="00A91B5D"/>
    <w:rsid w:val="00AA38A5"/>
    <w:rsid w:val="00AA4FAE"/>
    <w:rsid w:val="00AB1875"/>
    <w:rsid w:val="00AB2E3C"/>
    <w:rsid w:val="00AB6DCB"/>
    <w:rsid w:val="00AB7A87"/>
    <w:rsid w:val="00AB7EFB"/>
    <w:rsid w:val="00AC2B9E"/>
    <w:rsid w:val="00AC63A9"/>
    <w:rsid w:val="00AC737D"/>
    <w:rsid w:val="00AD3C97"/>
    <w:rsid w:val="00AD529F"/>
    <w:rsid w:val="00AE0692"/>
    <w:rsid w:val="00AE0D24"/>
    <w:rsid w:val="00AF11AD"/>
    <w:rsid w:val="00B02139"/>
    <w:rsid w:val="00B02909"/>
    <w:rsid w:val="00B03CFE"/>
    <w:rsid w:val="00B133DB"/>
    <w:rsid w:val="00B31D6A"/>
    <w:rsid w:val="00B33A04"/>
    <w:rsid w:val="00B35CB1"/>
    <w:rsid w:val="00B36425"/>
    <w:rsid w:val="00B379B8"/>
    <w:rsid w:val="00B42D77"/>
    <w:rsid w:val="00B4472F"/>
    <w:rsid w:val="00B52F49"/>
    <w:rsid w:val="00B5578D"/>
    <w:rsid w:val="00B57C64"/>
    <w:rsid w:val="00B6546E"/>
    <w:rsid w:val="00B661CB"/>
    <w:rsid w:val="00B66D9B"/>
    <w:rsid w:val="00B71101"/>
    <w:rsid w:val="00B72569"/>
    <w:rsid w:val="00B7325F"/>
    <w:rsid w:val="00B7407A"/>
    <w:rsid w:val="00B776C8"/>
    <w:rsid w:val="00B81DE2"/>
    <w:rsid w:val="00B85395"/>
    <w:rsid w:val="00B875F1"/>
    <w:rsid w:val="00B96E52"/>
    <w:rsid w:val="00BA07B8"/>
    <w:rsid w:val="00BA3D74"/>
    <w:rsid w:val="00BA55CF"/>
    <w:rsid w:val="00BA5B6B"/>
    <w:rsid w:val="00BB073A"/>
    <w:rsid w:val="00BB46FC"/>
    <w:rsid w:val="00BB485D"/>
    <w:rsid w:val="00BB6216"/>
    <w:rsid w:val="00BC19C7"/>
    <w:rsid w:val="00BC2FA8"/>
    <w:rsid w:val="00BC6792"/>
    <w:rsid w:val="00BD15EF"/>
    <w:rsid w:val="00BD199D"/>
    <w:rsid w:val="00BD59F8"/>
    <w:rsid w:val="00BE12A4"/>
    <w:rsid w:val="00BE75D0"/>
    <w:rsid w:val="00BF045A"/>
    <w:rsid w:val="00BF73A0"/>
    <w:rsid w:val="00C015EC"/>
    <w:rsid w:val="00C0218F"/>
    <w:rsid w:val="00C04FB8"/>
    <w:rsid w:val="00C14AC7"/>
    <w:rsid w:val="00C245E7"/>
    <w:rsid w:val="00C245F0"/>
    <w:rsid w:val="00C25D1D"/>
    <w:rsid w:val="00C325D2"/>
    <w:rsid w:val="00C338A9"/>
    <w:rsid w:val="00C33A44"/>
    <w:rsid w:val="00C37D7B"/>
    <w:rsid w:val="00C42664"/>
    <w:rsid w:val="00C53BAA"/>
    <w:rsid w:val="00C561B7"/>
    <w:rsid w:val="00C625B1"/>
    <w:rsid w:val="00C722D1"/>
    <w:rsid w:val="00C7714A"/>
    <w:rsid w:val="00C8022A"/>
    <w:rsid w:val="00C8338D"/>
    <w:rsid w:val="00C84C47"/>
    <w:rsid w:val="00C84F11"/>
    <w:rsid w:val="00C86208"/>
    <w:rsid w:val="00C9189E"/>
    <w:rsid w:val="00C94630"/>
    <w:rsid w:val="00C94FE5"/>
    <w:rsid w:val="00CA02EE"/>
    <w:rsid w:val="00CB07B5"/>
    <w:rsid w:val="00CB235E"/>
    <w:rsid w:val="00CB2380"/>
    <w:rsid w:val="00CC0E11"/>
    <w:rsid w:val="00CC32B9"/>
    <w:rsid w:val="00CC3620"/>
    <w:rsid w:val="00CC6B08"/>
    <w:rsid w:val="00CD07B8"/>
    <w:rsid w:val="00CD12F3"/>
    <w:rsid w:val="00CD14D3"/>
    <w:rsid w:val="00CD3E54"/>
    <w:rsid w:val="00CD58E7"/>
    <w:rsid w:val="00CD6890"/>
    <w:rsid w:val="00CD7D51"/>
    <w:rsid w:val="00CE087E"/>
    <w:rsid w:val="00CE1ED9"/>
    <w:rsid w:val="00CE2D5F"/>
    <w:rsid w:val="00CE5544"/>
    <w:rsid w:val="00CE5962"/>
    <w:rsid w:val="00CE5E63"/>
    <w:rsid w:val="00CF0500"/>
    <w:rsid w:val="00CF0FBF"/>
    <w:rsid w:val="00CF12C7"/>
    <w:rsid w:val="00CF6013"/>
    <w:rsid w:val="00CF6592"/>
    <w:rsid w:val="00CF7127"/>
    <w:rsid w:val="00D01FE1"/>
    <w:rsid w:val="00D1095D"/>
    <w:rsid w:val="00D13610"/>
    <w:rsid w:val="00D15D0A"/>
    <w:rsid w:val="00D15E39"/>
    <w:rsid w:val="00D220C2"/>
    <w:rsid w:val="00D24335"/>
    <w:rsid w:val="00D25A22"/>
    <w:rsid w:val="00D32765"/>
    <w:rsid w:val="00D42D2B"/>
    <w:rsid w:val="00D47071"/>
    <w:rsid w:val="00D524F6"/>
    <w:rsid w:val="00D57944"/>
    <w:rsid w:val="00D60D54"/>
    <w:rsid w:val="00D6123B"/>
    <w:rsid w:val="00D7104C"/>
    <w:rsid w:val="00D71B27"/>
    <w:rsid w:val="00D7642A"/>
    <w:rsid w:val="00D76D6B"/>
    <w:rsid w:val="00D76F57"/>
    <w:rsid w:val="00D80F0D"/>
    <w:rsid w:val="00D853DF"/>
    <w:rsid w:val="00D91FB7"/>
    <w:rsid w:val="00D94E76"/>
    <w:rsid w:val="00DA4BCE"/>
    <w:rsid w:val="00DB1E3D"/>
    <w:rsid w:val="00DB337D"/>
    <w:rsid w:val="00DB3CB1"/>
    <w:rsid w:val="00DB62EC"/>
    <w:rsid w:val="00DC05BF"/>
    <w:rsid w:val="00DC507A"/>
    <w:rsid w:val="00DE35AC"/>
    <w:rsid w:val="00DF4BBB"/>
    <w:rsid w:val="00DF5D20"/>
    <w:rsid w:val="00E01BBD"/>
    <w:rsid w:val="00E06272"/>
    <w:rsid w:val="00E151EB"/>
    <w:rsid w:val="00E16B7A"/>
    <w:rsid w:val="00E24C3A"/>
    <w:rsid w:val="00E24E72"/>
    <w:rsid w:val="00E276B4"/>
    <w:rsid w:val="00E364A6"/>
    <w:rsid w:val="00E3706A"/>
    <w:rsid w:val="00E409B5"/>
    <w:rsid w:val="00E47D2F"/>
    <w:rsid w:val="00E504D9"/>
    <w:rsid w:val="00E50FE1"/>
    <w:rsid w:val="00E51B8F"/>
    <w:rsid w:val="00E53BBB"/>
    <w:rsid w:val="00E61699"/>
    <w:rsid w:val="00E627B9"/>
    <w:rsid w:val="00E70159"/>
    <w:rsid w:val="00E73901"/>
    <w:rsid w:val="00E75E2E"/>
    <w:rsid w:val="00E76513"/>
    <w:rsid w:val="00E86404"/>
    <w:rsid w:val="00E90104"/>
    <w:rsid w:val="00EA0101"/>
    <w:rsid w:val="00EA09CE"/>
    <w:rsid w:val="00EA5169"/>
    <w:rsid w:val="00EA58E9"/>
    <w:rsid w:val="00EA5935"/>
    <w:rsid w:val="00EB4826"/>
    <w:rsid w:val="00EB68EF"/>
    <w:rsid w:val="00EB7D72"/>
    <w:rsid w:val="00EC7264"/>
    <w:rsid w:val="00ED2819"/>
    <w:rsid w:val="00ED3C29"/>
    <w:rsid w:val="00EE2C98"/>
    <w:rsid w:val="00EF2E85"/>
    <w:rsid w:val="00EF4FEF"/>
    <w:rsid w:val="00EF6F83"/>
    <w:rsid w:val="00EF7E3C"/>
    <w:rsid w:val="00F00A11"/>
    <w:rsid w:val="00F00A62"/>
    <w:rsid w:val="00F03462"/>
    <w:rsid w:val="00F03B7C"/>
    <w:rsid w:val="00F06F59"/>
    <w:rsid w:val="00F07AA3"/>
    <w:rsid w:val="00F10318"/>
    <w:rsid w:val="00F10FDD"/>
    <w:rsid w:val="00F11086"/>
    <w:rsid w:val="00F120A6"/>
    <w:rsid w:val="00F1752E"/>
    <w:rsid w:val="00F2521D"/>
    <w:rsid w:val="00F2587A"/>
    <w:rsid w:val="00F30F03"/>
    <w:rsid w:val="00F37665"/>
    <w:rsid w:val="00F40999"/>
    <w:rsid w:val="00F500A4"/>
    <w:rsid w:val="00F515C3"/>
    <w:rsid w:val="00F51A89"/>
    <w:rsid w:val="00F5338F"/>
    <w:rsid w:val="00F53BA4"/>
    <w:rsid w:val="00F53CE2"/>
    <w:rsid w:val="00F5435F"/>
    <w:rsid w:val="00F63D9B"/>
    <w:rsid w:val="00F670B8"/>
    <w:rsid w:val="00F67ADE"/>
    <w:rsid w:val="00F7019A"/>
    <w:rsid w:val="00F73AB9"/>
    <w:rsid w:val="00F74AAA"/>
    <w:rsid w:val="00F819DA"/>
    <w:rsid w:val="00F8485C"/>
    <w:rsid w:val="00F86597"/>
    <w:rsid w:val="00F929E3"/>
    <w:rsid w:val="00F92E02"/>
    <w:rsid w:val="00FA0073"/>
    <w:rsid w:val="00FA0F91"/>
    <w:rsid w:val="00FA3D2D"/>
    <w:rsid w:val="00FC42C4"/>
    <w:rsid w:val="00FD02E3"/>
    <w:rsid w:val="00FD08AC"/>
    <w:rsid w:val="00FD1D55"/>
    <w:rsid w:val="00FD1DE1"/>
    <w:rsid w:val="00FD37D9"/>
    <w:rsid w:val="00FD3D69"/>
    <w:rsid w:val="00FE11DE"/>
    <w:rsid w:val="00FE5906"/>
    <w:rsid w:val="00FF1A6B"/>
    <w:rsid w:val="00FF3EFE"/>
    <w:rsid w:val="00FF4E43"/>
    <w:rsid w:val="00FF7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40F264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Body Text 3" w:uiPriority="99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7C4E18"/>
  </w:style>
  <w:style w:type="paragraph" w:styleId="Nadpis1">
    <w:name w:val="heading 1"/>
    <w:basedOn w:val="Normlny"/>
    <w:next w:val="Normlny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dpis2">
    <w:name w:val="heading 2"/>
    <w:basedOn w:val="Normlny"/>
    <w:next w:val="Normlny"/>
    <w:qFormat/>
    <w:pPr>
      <w:keepNext/>
      <w:ind w:left="5387" w:right="851"/>
      <w:jc w:val="center"/>
      <w:outlineLvl w:val="1"/>
    </w:pPr>
    <w:rPr>
      <w:b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pPr>
      <w:tabs>
        <w:tab w:val="center" w:pos="4153"/>
        <w:tab w:val="right" w:pos="8306"/>
      </w:tabs>
    </w:pPr>
  </w:style>
  <w:style w:type="paragraph" w:styleId="Pta">
    <w:name w:val="footer"/>
    <w:basedOn w:val="Normlny"/>
    <w:link w:val="PtaChar"/>
    <w:uiPriority w:val="99"/>
    <w:pPr>
      <w:tabs>
        <w:tab w:val="center" w:pos="4153"/>
        <w:tab w:val="right" w:pos="8306"/>
      </w:tabs>
    </w:pPr>
  </w:style>
  <w:style w:type="character" w:styleId="slostrany">
    <w:name w:val="page number"/>
    <w:basedOn w:val="Predvolenpsmoodseku"/>
    <w:rsid w:val="00FE5906"/>
  </w:style>
  <w:style w:type="paragraph" w:customStyle="1" w:styleId="vec">
    <w:name w:val="vec"/>
    <w:basedOn w:val="Normlny"/>
    <w:pPr>
      <w:pBdr>
        <w:bottom w:val="single" w:sz="4" w:space="1" w:color="auto"/>
      </w:pBdr>
      <w:tabs>
        <w:tab w:val="left" w:pos="0"/>
      </w:tabs>
    </w:pPr>
    <w:rPr>
      <w:b/>
      <w:sz w:val="24"/>
    </w:rPr>
  </w:style>
  <w:style w:type="paragraph" w:customStyle="1" w:styleId="text">
    <w:name w:val="text"/>
    <w:basedOn w:val="Normlny"/>
    <w:pPr>
      <w:spacing w:before="120"/>
      <w:ind w:firstLine="720"/>
      <w:jc w:val="both"/>
    </w:pPr>
    <w:rPr>
      <w:sz w:val="24"/>
    </w:rPr>
  </w:style>
  <w:style w:type="character" w:customStyle="1" w:styleId="HlavikaChar">
    <w:name w:val="Hlavička Char"/>
    <w:link w:val="Hlavika"/>
    <w:locked/>
    <w:rsid w:val="00260D53"/>
  </w:style>
  <w:style w:type="character" w:styleId="Hypertextovprepojenie">
    <w:name w:val="Hyperlink"/>
    <w:uiPriority w:val="99"/>
    <w:rsid w:val="00C7714A"/>
    <w:rPr>
      <w:color w:val="0000FF"/>
      <w:u w:val="single"/>
    </w:rPr>
  </w:style>
  <w:style w:type="paragraph" w:customStyle="1" w:styleId="ablna">
    <w:name w:val="Šablóna"/>
    <w:basedOn w:val="Hlavika"/>
    <w:link w:val="ablnaChar"/>
    <w:qFormat/>
    <w:rsid w:val="00547B89"/>
    <w:pPr>
      <w:tabs>
        <w:tab w:val="clear" w:pos="4153"/>
        <w:tab w:val="clear" w:pos="8306"/>
        <w:tab w:val="center" w:pos="-142"/>
        <w:tab w:val="center" w:pos="4536"/>
        <w:tab w:val="right" w:pos="9072"/>
        <w:tab w:val="right" w:pos="9356"/>
      </w:tabs>
      <w:suppressAutoHyphens/>
      <w:ind w:right="-1"/>
    </w:pPr>
    <w:rPr>
      <w:sz w:val="24"/>
      <w:szCs w:val="24"/>
      <w:lang w:val="x-none" w:eastAsia="ar-SA"/>
    </w:rPr>
  </w:style>
  <w:style w:type="character" w:customStyle="1" w:styleId="ablnaChar">
    <w:name w:val="Šablóna Char"/>
    <w:link w:val="ablna"/>
    <w:rsid w:val="00547B89"/>
    <w:rPr>
      <w:sz w:val="24"/>
      <w:szCs w:val="24"/>
      <w:lang w:eastAsia="ar-SA"/>
    </w:rPr>
  </w:style>
  <w:style w:type="paragraph" w:styleId="Textbubliny">
    <w:name w:val="Balloon Text"/>
    <w:basedOn w:val="Normlny"/>
    <w:link w:val="TextbublinyChar"/>
    <w:rsid w:val="00CE2D5F"/>
    <w:rPr>
      <w:rFonts w:ascii="Segoe UI" w:hAnsi="Segoe UI"/>
      <w:sz w:val="18"/>
      <w:szCs w:val="18"/>
      <w:lang w:val="x-none" w:eastAsia="x-none"/>
    </w:rPr>
  </w:style>
  <w:style w:type="character" w:customStyle="1" w:styleId="TextbublinyChar">
    <w:name w:val="Text bubliny Char"/>
    <w:link w:val="Textbubliny"/>
    <w:rsid w:val="00CE2D5F"/>
    <w:rPr>
      <w:rFonts w:ascii="Segoe UI" w:hAnsi="Segoe UI" w:cs="Segoe UI"/>
      <w:sz w:val="18"/>
      <w:szCs w:val="18"/>
    </w:rPr>
  </w:style>
  <w:style w:type="paragraph" w:customStyle="1" w:styleId="E">
    <w:name w:val="E"/>
    <w:qFormat/>
    <w:rsid w:val="00FA0073"/>
    <w:pPr>
      <w:spacing w:after="200" w:line="276" w:lineRule="auto"/>
    </w:pPr>
    <w:rPr>
      <w:rFonts w:ascii="Arial" w:eastAsia="Calibri" w:hAnsi="Arial"/>
      <w:sz w:val="18"/>
      <w:szCs w:val="22"/>
      <w:lang w:eastAsia="en-US"/>
    </w:rPr>
  </w:style>
  <w:style w:type="paragraph" w:customStyle="1" w:styleId="MZVnormal">
    <w:name w:val="MZV normal"/>
    <w:basedOn w:val="Normlny"/>
    <w:rsid w:val="005803FC"/>
    <w:rPr>
      <w:rFonts w:ascii="Arial" w:hAnsi="Arial"/>
      <w:color w:val="000000"/>
      <w:sz w:val="22"/>
      <w:szCs w:val="24"/>
    </w:rPr>
  </w:style>
  <w:style w:type="table" w:styleId="Mriekatabuky">
    <w:name w:val="Table Grid"/>
    <w:basedOn w:val="Normlnatabuka"/>
    <w:rsid w:val="000251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taChar">
    <w:name w:val="Päta Char"/>
    <w:link w:val="Pta"/>
    <w:uiPriority w:val="99"/>
    <w:rsid w:val="003A3C6B"/>
  </w:style>
  <w:style w:type="paragraph" w:styleId="Odsekzoznamu">
    <w:name w:val="List Paragraph"/>
    <w:aliases w:val="body,List Paragraph,Bullet Number,Nad,Odstavec cíl se seznamem,Odstavec se seznamem5,Odstavec_muj,Odrážky,Odstavec se seznamem a odrážkou,1 úroveň Odstavec se seznamem,List Paragraph (Czech Tourism),Odstavec,Odstavec se seznamem11,lp1,lp11"/>
    <w:basedOn w:val="Normlny"/>
    <w:link w:val="OdsekzoznamuChar"/>
    <w:uiPriority w:val="34"/>
    <w:qFormat/>
    <w:rsid w:val="007C016F"/>
    <w:pPr>
      <w:ind w:left="708"/>
    </w:pPr>
  </w:style>
  <w:style w:type="paragraph" w:styleId="Zkladntext">
    <w:name w:val="Body Text"/>
    <w:basedOn w:val="Normlny"/>
    <w:link w:val="ZkladntextChar"/>
    <w:rsid w:val="00DF4BBB"/>
    <w:pPr>
      <w:jc w:val="both"/>
    </w:pPr>
    <w:rPr>
      <w:b/>
      <w:bCs/>
      <w:sz w:val="24"/>
      <w:szCs w:val="24"/>
      <w:lang w:val="x-none" w:eastAsia="cs-CZ"/>
    </w:rPr>
  </w:style>
  <w:style w:type="character" w:customStyle="1" w:styleId="ZkladntextChar">
    <w:name w:val="Základný text Char"/>
    <w:link w:val="Zkladntext"/>
    <w:rsid w:val="00DF4BBB"/>
    <w:rPr>
      <w:b/>
      <w:bCs/>
      <w:sz w:val="24"/>
      <w:szCs w:val="24"/>
      <w:lang w:val="x-none" w:eastAsia="cs-CZ"/>
    </w:rPr>
  </w:style>
  <w:style w:type="paragraph" w:customStyle="1" w:styleId="Default">
    <w:name w:val="Default"/>
    <w:rsid w:val="00DF4BBB"/>
    <w:pPr>
      <w:autoSpaceDE w:val="0"/>
      <w:autoSpaceDN w:val="0"/>
      <w:adjustRightInd w:val="0"/>
    </w:pPr>
    <w:rPr>
      <w:rFonts w:ascii="Liberation Sans" w:hAnsi="Liberation Sans" w:cs="Liberation Sans"/>
      <w:color w:val="000000"/>
      <w:sz w:val="24"/>
      <w:szCs w:val="24"/>
    </w:rPr>
  </w:style>
  <w:style w:type="character" w:customStyle="1" w:styleId="OdsekzoznamuChar">
    <w:name w:val="Odsek zoznamu Char"/>
    <w:aliases w:val="body Char,List Paragraph Char,Bullet Number Char,Nad Char,Odstavec cíl se seznamem Char,Odstavec se seznamem5 Char,Odstavec_muj Char,Odrážky Char,Odstavec se seznamem a odrážkou Char,1 úroveň Odstavec se seznamem Char,Odstavec Char"/>
    <w:link w:val="Odsekzoznamu"/>
    <w:uiPriority w:val="34"/>
    <w:qFormat/>
    <w:locked/>
    <w:rsid w:val="00DF4BBB"/>
  </w:style>
  <w:style w:type="paragraph" w:styleId="Zkladntext3">
    <w:name w:val="Body Text 3"/>
    <w:basedOn w:val="Normlny"/>
    <w:link w:val="Zkladntext3Char"/>
    <w:uiPriority w:val="99"/>
    <w:unhideWhenUsed/>
    <w:rsid w:val="00DF4BBB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  <w:lang w:val="x-none" w:eastAsia="x-none"/>
    </w:rPr>
  </w:style>
  <w:style w:type="character" w:customStyle="1" w:styleId="Zkladntext3Char">
    <w:name w:val="Základný text 3 Char"/>
    <w:link w:val="Zkladntext3"/>
    <w:uiPriority w:val="99"/>
    <w:rsid w:val="00DF4BBB"/>
    <w:rPr>
      <w:sz w:val="16"/>
      <w:szCs w:val="16"/>
      <w:lang w:val="x-none" w:eastAsia="x-none"/>
    </w:rPr>
  </w:style>
  <w:style w:type="paragraph" w:customStyle="1" w:styleId="paragraph">
    <w:name w:val="paragraph"/>
    <w:basedOn w:val="Normlny"/>
    <w:rsid w:val="00DF4BBB"/>
    <w:pPr>
      <w:spacing w:before="100" w:beforeAutospacing="1" w:after="100" w:afterAutospacing="1"/>
    </w:pPr>
    <w:rPr>
      <w:sz w:val="24"/>
      <w:szCs w:val="24"/>
    </w:rPr>
  </w:style>
  <w:style w:type="character" w:customStyle="1" w:styleId="eop">
    <w:name w:val="eop"/>
    <w:basedOn w:val="Predvolenpsmoodseku"/>
    <w:rsid w:val="00DF4BBB"/>
  </w:style>
  <w:style w:type="character" w:customStyle="1" w:styleId="normaltextrun">
    <w:name w:val="normaltextrun"/>
    <w:basedOn w:val="Predvolenpsmoodseku"/>
    <w:rsid w:val="00DF4BBB"/>
  </w:style>
  <w:style w:type="character" w:customStyle="1" w:styleId="hodnota">
    <w:name w:val="hodnota"/>
    <w:basedOn w:val="Predvolenpsmoodseku"/>
    <w:rsid w:val="00DF4BBB"/>
  </w:style>
  <w:style w:type="character" w:customStyle="1" w:styleId="Nevyrieenzmienka1">
    <w:name w:val="Nevyriešená zmienka1"/>
    <w:uiPriority w:val="99"/>
    <w:semiHidden/>
    <w:unhideWhenUsed/>
    <w:rsid w:val="00F74AAA"/>
    <w:rPr>
      <w:color w:val="605E5C"/>
      <w:shd w:val="clear" w:color="auto" w:fill="E1DFDD"/>
    </w:rPr>
  </w:style>
  <w:style w:type="character" w:styleId="Odkaznakomentr">
    <w:name w:val="annotation reference"/>
    <w:uiPriority w:val="99"/>
    <w:rsid w:val="0045101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451010"/>
  </w:style>
  <w:style w:type="character" w:customStyle="1" w:styleId="TextkomentraChar">
    <w:name w:val="Text komentára Char"/>
    <w:basedOn w:val="Predvolenpsmoodseku"/>
    <w:link w:val="Textkomentra"/>
    <w:uiPriority w:val="99"/>
    <w:rsid w:val="00451010"/>
  </w:style>
  <w:style w:type="paragraph" w:styleId="Predmetkomentra">
    <w:name w:val="annotation subject"/>
    <w:basedOn w:val="Textkomentra"/>
    <w:next w:val="Textkomentra"/>
    <w:link w:val="PredmetkomentraChar"/>
    <w:rsid w:val="00451010"/>
    <w:rPr>
      <w:b/>
      <w:bCs/>
    </w:rPr>
  </w:style>
  <w:style w:type="character" w:customStyle="1" w:styleId="PredmetkomentraChar">
    <w:name w:val="Predmet komentára Char"/>
    <w:link w:val="Predmetkomentra"/>
    <w:rsid w:val="00451010"/>
    <w:rPr>
      <w:b/>
      <w:bCs/>
    </w:rPr>
  </w:style>
  <w:style w:type="paragraph" w:styleId="Revzia">
    <w:name w:val="Revision"/>
    <w:hidden/>
    <w:uiPriority w:val="99"/>
    <w:semiHidden/>
    <w:rsid w:val="004F77FF"/>
  </w:style>
  <w:style w:type="paragraph" w:customStyle="1" w:styleId="isselectedend">
    <w:name w:val="isselectedend"/>
    <w:basedOn w:val="Normlny"/>
    <w:rsid w:val="0056694B"/>
    <w:pPr>
      <w:spacing w:before="100" w:beforeAutospacing="1" w:after="100" w:afterAutospacing="1"/>
    </w:pPr>
    <w:rPr>
      <w:sz w:val="24"/>
      <w:szCs w:val="24"/>
    </w:rPr>
  </w:style>
  <w:style w:type="character" w:styleId="Vrazn">
    <w:name w:val="Strong"/>
    <w:uiPriority w:val="22"/>
    <w:qFormat/>
    <w:rsid w:val="0056694B"/>
    <w:rPr>
      <w:b/>
      <w:bCs/>
    </w:rPr>
  </w:style>
  <w:style w:type="paragraph" w:styleId="Normlnywebov">
    <w:name w:val="Normal (Web)"/>
    <w:basedOn w:val="Normlny"/>
    <w:uiPriority w:val="99"/>
    <w:unhideWhenUsed/>
    <w:rsid w:val="0056694B"/>
    <w:pPr>
      <w:spacing w:before="100" w:beforeAutospacing="1" w:after="100" w:afterAutospacing="1"/>
    </w:pPr>
    <w:rPr>
      <w:sz w:val="24"/>
      <w:szCs w:val="24"/>
    </w:rPr>
  </w:style>
  <w:style w:type="character" w:styleId="Nevyrieenzmienka">
    <w:name w:val="Unresolved Mention"/>
    <w:basedOn w:val="Predvolenpsmoodseku"/>
    <w:uiPriority w:val="99"/>
    <w:semiHidden/>
    <w:unhideWhenUsed/>
    <w:rsid w:val="00E864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47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8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8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www.zsps.sk/web/index.php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skgbc.org/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s://www.bpb.sk/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apes-sk.eu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f:fields xmlns:f="http://schemas.fabasoft.com/folio/2007/fields" catsources="">
  <f:record>
    <f:field ref="doc_FSCFOLIO_1_1001_FieldDocumentNumber" text=""/>
    <f:field ref="doc_FSCFOLIO_1_1001_FieldSubject" text=""/>
    <f:field ref="FSCFOLIO_1_1001_SignaturesFldCtx_FSCFOLIO_1_1001_FieldLastSignature" text=""/>
    <f:field ref="FSCFOLIO_1_1001_SignaturesFldCtx_FSCFOLIO_1_1001_FieldLastSignatureBy" text=""/>
    <f:field ref="FSCFOLIO_1_1001_SignaturesFldCtx_FSCFOLIO_1_1001_FieldLastSignatureAt" date="" text=""/>
    <f:field ref="FSCFOLIO_1_1001_SignaturesFldCtx_FSCFOLIO_1_1001_FieldLastSignatureRemark" text=""/>
    <f:field ref="FSCFOLIO_1_1001_FieldCurrentUser" text="Mgr. Martin Raučina"/>
    <f:field ref="FSCFOLIO_1_1001_FieldCurrentDate" text="24.9.2026 11:45"/>
    <f:field ref="objvalidfrom" date="" text="" edit="true"/>
    <f:field ref="objvalidto" date="" text=""/>
    <f:field ref="FSCFOLIO_1_1001_FieldReleasedVersionDate" text=""/>
    <f:field ref="FSCFOLIO_1_1001_FieldReleasedVersionNr" text=""/>
    <f:field ref="CCAPRECONFIG_15_1001_Objektname" text="Informácia ku konfliktu záujmov a predbežnému zapojeniu"/>
    <f:field ref="objname" text="Informácia ku konfliktu záujmov a predbežnému zapojeniu" edit="true"/>
    <f:field ref="objsubject" text="" edit="true"/>
    <f:field ref="objcreatedby" text="Gál Matej, Mgr."/>
    <f:field ref="objcreatedat" date="2026-07-10T09:05:33" text="10.7.2026 9:05:33"/>
    <f:field ref="objchangedby" text="Stanová Ivana, JUDr., LL.M."/>
    <f:field ref="objmodifiedat" date="2026-07-28T10:00:12" text="28.7.2026 10:00:12"/>
  </f:record>
  <f:display text="Hromadná korešpondencia">
    <f:field ref="doc_FSCFOLIO_1_1001_FieldDocumentNumber" text="Číslo dokumentu"/>
    <f:field ref="doc_FSCFOLIO_1_1001_FieldSubject" text="Predmet"/>
  </f:display>
  <f:display text="Podpisy">
    <f:field ref="FSCFOLIO_1_1001_SignaturesFldCtx_FSCFOLIO_1_1001_FieldLastSignature" text="Posledný podpis"/>
    <f:field ref="FSCFOLIO_1_1001_SignaturesFldCtx_FSCFOLIO_1_1001_FieldLastSignatureBy" text="Posledný podpis od"/>
    <f:field ref="FSCFOLIO_1_1001_SignaturesFldCtx_FSCFOLIO_1_1001_FieldLastSignatureAt" text="Posledný podpis dňa/o"/>
    <f:field ref="FSCFOLIO_1_1001_SignaturesFldCtx_FSCFOLIO_1_1001_FieldLastSignatureRemark" text="Poznámka posledného podpisu"/>
  </f:display>
  <f:display text="Všeobecné">
    <f:field ref="FSCFOLIO_1_1001_FieldCurrentUser" text="Aktuálny používateľ"/>
    <f:field ref="FSCFOLIO_1_1001_FieldCurrentDate" text="Aktuálny časový bod"/>
    <f:field ref="objvalidfrom" text="Platné od" dateonly="true"/>
    <f:field ref="objvalidto" text="Platné do" dateonly="true"/>
    <f:field ref="FSCFOLIO_1_1001_FieldReleasedVersionDate" text="Vydaná verzia od"/>
    <f:field ref="FSCFOLIO_1_1001_FieldReleasedVersionNr" text="Uvoľnené číslo verzie"/>
    <f:field ref="CCAPRECONFIG_15_1001_Objektname" text="Meno"/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</f:display>
</f:fields>
</file>

<file path=customXml/itemProps1.xml><?xml version="1.0" encoding="utf-8"?>
<ds:datastoreItem xmlns:ds="http://schemas.openxmlformats.org/officeDocument/2006/customXml" ds:itemID="{99D5E1A5-DA76-45D8-81B2-C60304953FE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1054</Words>
  <Characters>7732</Characters>
  <Application>Microsoft Office Word</Application>
  <DocSecurity>0</DocSecurity>
  <Lines>64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2026-10-06T10:54:00Z</dcterms:created>
  <dcterms:modified xsi:type="dcterms:W3CDTF">2026-10-06T10:54:00Z</dcterms:modified>
</cp:coreProperties>
</file>