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AF104" w14:textId="77777777" w:rsidR="001E38B1" w:rsidRPr="001E38B1" w:rsidRDefault="001E38B1" w:rsidP="001E38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64"/>
        </w:tabs>
        <w:spacing w:after="0" w:line="240" w:lineRule="auto"/>
        <w:ind w:left="720"/>
        <w:rPr>
          <w:rFonts w:eastAsia="Times New Roman" w:cs="Calibri"/>
          <w:b/>
          <w:bCs/>
          <w:color w:val="auto"/>
          <w:u w:val="none"/>
          <w:lang w:eastAsia="sk-SK"/>
        </w:rPr>
      </w:pPr>
      <w:bookmarkStart w:id="0" w:name="_Hlk52260672"/>
      <w:r w:rsidRPr="001E38B1">
        <w:rPr>
          <w:rFonts w:eastAsia="Times New Roman" w:cs="Calibri"/>
          <w:b/>
          <w:bCs/>
          <w:color w:val="auto"/>
          <w:u w:val="none"/>
          <w:lang w:eastAsia="sk-SK"/>
        </w:rPr>
        <w:t xml:space="preserve">E.1.  NÁVRH PLNENIA JEDNOTLIVÝCH KRITÉRIÍ </w:t>
      </w:r>
    </w:p>
    <w:p w14:paraId="618CDFFF" w14:textId="77777777" w:rsidR="001E38B1" w:rsidRPr="001E38B1" w:rsidRDefault="001E38B1" w:rsidP="001E38B1">
      <w:pPr>
        <w:spacing w:after="0" w:line="240" w:lineRule="auto"/>
        <w:rPr>
          <w:rFonts w:eastAsia="Times New Roman" w:cs="Calibri"/>
          <w:b/>
          <w:bCs/>
          <w:noProof/>
          <w:color w:val="auto"/>
          <w:u w:val="none"/>
          <w:lang w:eastAsia="sk-SK"/>
        </w:rPr>
      </w:pPr>
    </w:p>
    <w:p w14:paraId="747A26A8" w14:textId="77777777" w:rsidR="001E38B1" w:rsidRPr="001E38B1" w:rsidRDefault="001E38B1" w:rsidP="001E38B1">
      <w:pPr>
        <w:spacing w:after="0" w:line="240" w:lineRule="auto"/>
        <w:rPr>
          <w:rFonts w:eastAsia="Times New Roman" w:cs="Calibri"/>
          <w:b/>
          <w:bCs/>
          <w:noProof/>
          <w:color w:val="auto"/>
          <w:u w:val="none"/>
          <w:lang w:eastAsia="sk-SK"/>
        </w:rPr>
      </w:pPr>
    </w:p>
    <w:p w14:paraId="0D29F6E4" w14:textId="77777777" w:rsidR="001E38B1" w:rsidRPr="001E38B1" w:rsidRDefault="001E38B1" w:rsidP="001E38B1">
      <w:pPr>
        <w:spacing w:after="0" w:line="240" w:lineRule="auto"/>
        <w:jc w:val="center"/>
        <w:rPr>
          <w:rFonts w:eastAsia="Times New Roman" w:cs="Calibri"/>
          <w:b/>
          <w:bCs/>
          <w:noProof/>
          <w:color w:val="auto"/>
          <w:u w:val="none"/>
          <w:lang w:eastAsia="sk-SK"/>
        </w:rPr>
      </w:pPr>
      <w:bookmarkStart w:id="1" w:name="_Hlk51332706"/>
      <w:bookmarkEnd w:id="0"/>
      <w:r w:rsidRPr="001E38B1">
        <w:rPr>
          <w:rFonts w:eastAsia="Times New Roman" w:cs="Calibri"/>
          <w:b/>
          <w:bCs/>
          <w:noProof/>
          <w:color w:val="auto"/>
          <w:u w:val="none"/>
          <w:lang w:eastAsia="sk-SK"/>
        </w:rPr>
        <w:t>NÁVRH</w:t>
      </w:r>
    </w:p>
    <w:p w14:paraId="1DF1460C" w14:textId="77777777" w:rsidR="001E38B1" w:rsidRPr="001E38B1" w:rsidRDefault="001E38B1" w:rsidP="001E38B1">
      <w:pPr>
        <w:spacing w:after="0" w:line="240" w:lineRule="auto"/>
        <w:jc w:val="center"/>
        <w:rPr>
          <w:rFonts w:eastAsia="Times New Roman" w:cs="Calibri"/>
          <w:b/>
          <w:bCs/>
          <w:noProof/>
          <w:color w:val="auto"/>
          <w:u w:val="none"/>
          <w:lang w:eastAsia="sk-SK"/>
        </w:rPr>
      </w:pPr>
      <w:r w:rsidRPr="001E38B1">
        <w:rPr>
          <w:rFonts w:eastAsia="Times New Roman" w:cs="Calibri"/>
          <w:b/>
          <w:bCs/>
          <w:noProof/>
          <w:color w:val="auto"/>
          <w:u w:val="none"/>
          <w:lang w:eastAsia="sk-SK"/>
        </w:rPr>
        <w:t>plnenia  kritérií uchádzačom na vyhodnotenie ponúk verejnej súťaže :</w:t>
      </w:r>
    </w:p>
    <w:p w14:paraId="4C18FD32" w14:textId="77777777" w:rsidR="001E38B1" w:rsidRPr="001E38B1" w:rsidRDefault="001E38B1" w:rsidP="001E38B1">
      <w:pPr>
        <w:spacing w:after="0" w:line="240" w:lineRule="auto"/>
        <w:jc w:val="center"/>
        <w:rPr>
          <w:rFonts w:eastAsia="Times New Roman" w:cs="Calibri"/>
          <w:noProof/>
          <w:color w:val="FF0000"/>
          <w:u w:val="none"/>
          <w:lang w:eastAsia="sk-SK"/>
        </w:rPr>
      </w:pPr>
    </w:p>
    <w:p w14:paraId="75B641E6" w14:textId="77777777" w:rsidR="001E38B1" w:rsidRPr="001E38B1" w:rsidRDefault="001E38B1" w:rsidP="001E38B1">
      <w:pPr>
        <w:tabs>
          <w:tab w:val="left" w:pos="5245"/>
          <w:tab w:val="right" w:leader="dot" w:pos="7938"/>
        </w:tabs>
        <w:spacing w:after="0" w:line="240" w:lineRule="auto"/>
        <w:jc w:val="center"/>
        <w:rPr>
          <w:rFonts w:eastAsia="Times New Roman" w:cs="Calibri"/>
          <w:b/>
          <w:color w:val="auto"/>
          <w:u w:val="none"/>
          <w:lang w:eastAsia="cs-CZ"/>
        </w:rPr>
      </w:pPr>
      <w:r w:rsidRPr="001E38B1">
        <w:rPr>
          <w:rFonts w:eastAsia="Times New Roman" w:cs="Calibri"/>
          <w:b/>
          <w:color w:val="auto"/>
          <w:u w:val="none"/>
          <w:lang w:eastAsia="cs-CZ"/>
        </w:rPr>
        <w:t xml:space="preserve">DODÁVKA ELEKTRICKEJ ENERGIE – </w:t>
      </w:r>
    </w:p>
    <w:p w14:paraId="6C0B137B" w14:textId="77777777" w:rsidR="001E38B1" w:rsidRPr="001E38B1" w:rsidRDefault="001E38B1" w:rsidP="001E38B1">
      <w:pPr>
        <w:tabs>
          <w:tab w:val="left" w:pos="5245"/>
          <w:tab w:val="right" w:leader="dot" w:pos="7938"/>
        </w:tabs>
        <w:spacing w:after="0" w:line="240" w:lineRule="auto"/>
        <w:jc w:val="center"/>
        <w:rPr>
          <w:rFonts w:eastAsia="Times New Roman" w:cs="Calibri"/>
          <w:b/>
          <w:color w:val="auto"/>
          <w:u w:val="none"/>
          <w:lang w:eastAsia="cs-CZ"/>
        </w:rPr>
      </w:pPr>
      <w:r w:rsidRPr="001E38B1">
        <w:rPr>
          <w:rFonts w:eastAsia="Times New Roman" w:cs="Calibri"/>
          <w:b/>
          <w:color w:val="auto"/>
          <w:u w:val="none"/>
          <w:lang w:eastAsia="cs-CZ"/>
        </w:rPr>
        <w:t>MESTO LIPTOVSKÝ MIKULÁŠ</w:t>
      </w:r>
    </w:p>
    <w:p w14:paraId="7FF74A7E" w14:textId="77777777" w:rsidR="001E38B1" w:rsidRPr="001E38B1" w:rsidRDefault="001E38B1" w:rsidP="001E38B1">
      <w:pPr>
        <w:tabs>
          <w:tab w:val="left" w:pos="5245"/>
          <w:tab w:val="right" w:leader="dot" w:pos="7938"/>
        </w:tabs>
        <w:spacing w:after="0" w:line="240" w:lineRule="auto"/>
        <w:rPr>
          <w:rFonts w:eastAsia="Times New Roman" w:cs="Calibri"/>
          <w:b/>
          <w:color w:val="auto"/>
          <w:u w:val="none"/>
          <w:lang w:eastAsia="cs-CZ"/>
        </w:rPr>
      </w:pPr>
    </w:p>
    <w:p w14:paraId="4CF1CADE" w14:textId="77777777" w:rsidR="001E38B1" w:rsidRPr="001E38B1" w:rsidRDefault="001E38B1" w:rsidP="001E38B1">
      <w:pPr>
        <w:spacing w:after="0" w:line="240" w:lineRule="auto"/>
        <w:jc w:val="center"/>
        <w:rPr>
          <w:rFonts w:eastAsia="Times New Roman" w:cs="Calibri"/>
          <w:b/>
          <w:bCs/>
          <w:noProof/>
          <w:color w:val="auto"/>
          <w:u w:val="none"/>
          <w:lang w:eastAsia="sk-SK"/>
        </w:rPr>
      </w:pPr>
      <w:r w:rsidRPr="001E38B1">
        <w:rPr>
          <w:rFonts w:eastAsia="Times New Roman" w:cs="Calibri"/>
          <w:b/>
          <w:bCs/>
          <w:noProof/>
          <w:color w:val="auto"/>
          <w:u w:val="none"/>
          <w:lang w:eastAsia="sk-SK"/>
        </w:rPr>
        <w:t>údaje , ktoré budú zverejnené na otváraní ponúk</w:t>
      </w:r>
    </w:p>
    <w:p w14:paraId="730093AB" w14:textId="77777777" w:rsidR="001E38B1" w:rsidRPr="001E38B1" w:rsidRDefault="001E38B1" w:rsidP="001E38B1">
      <w:pPr>
        <w:spacing w:after="0" w:line="240" w:lineRule="auto"/>
        <w:jc w:val="center"/>
        <w:rPr>
          <w:rFonts w:eastAsia="Times New Roman" w:cs="Calibri"/>
          <w:b/>
          <w:bCs/>
          <w:noProof/>
          <w:color w:val="auto"/>
          <w:u w:val="none"/>
          <w:lang w:eastAsia="sk-SK"/>
        </w:rPr>
      </w:pPr>
      <w:r w:rsidRPr="001E38B1">
        <w:rPr>
          <w:rFonts w:eastAsia="Times New Roman" w:cs="Calibri"/>
          <w:b/>
          <w:bCs/>
          <w:noProof/>
          <w:color w:val="auto"/>
          <w:u w:val="none"/>
          <w:lang w:eastAsia="sk-SK"/>
        </w:rPr>
        <w:t>v súlade  s § 52 ods. 2 zákona č. 343/2015 Z.z.</w:t>
      </w:r>
    </w:p>
    <w:p w14:paraId="782DEBF9" w14:textId="77777777" w:rsidR="001E38B1" w:rsidRPr="001E38B1" w:rsidRDefault="001E38B1" w:rsidP="001E38B1">
      <w:pPr>
        <w:spacing w:after="0" w:line="240" w:lineRule="auto"/>
        <w:rPr>
          <w:rFonts w:eastAsia="Times New Roman" w:cs="Calibri"/>
          <w:b/>
          <w:bCs/>
          <w:noProof/>
          <w:color w:val="auto"/>
          <w:u w:val="none"/>
          <w:lang w:eastAsia="sk-SK"/>
        </w:rPr>
      </w:pPr>
    </w:p>
    <w:p w14:paraId="14C29C2E" w14:textId="77777777" w:rsidR="001E38B1" w:rsidRPr="001E38B1" w:rsidRDefault="001E38B1" w:rsidP="001E38B1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  <w:r w:rsidRPr="001E38B1">
        <w:rPr>
          <w:rFonts w:eastAsia="Times New Roman" w:cs="Calibri"/>
          <w:noProof/>
          <w:color w:val="auto"/>
          <w:u w:val="none"/>
          <w:lang w:eastAsia="sk-SK"/>
        </w:rPr>
        <w:t>Názov, sídlo a IČO uchádzača :</w:t>
      </w:r>
    </w:p>
    <w:p w14:paraId="08EE59C5" w14:textId="77777777" w:rsidR="001E38B1" w:rsidRPr="001E38B1" w:rsidRDefault="001E38B1" w:rsidP="001E38B1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</w:p>
    <w:p w14:paraId="3AF691DD" w14:textId="77777777" w:rsidR="001E38B1" w:rsidRPr="001E38B1" w:rsidRDefault="001E38B1" w:rsidP="001E38B1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</w:p>
    <w:p w14:paraId="2046A713" w14:textId="77777777" w:rsidR="001E38B1" w:rsidRPr="001E38B1" w:rsidRDefault="001E38B1" w:rsidP="001E38B1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</w:p>
    <w:p w14:paraId="51844AEF" w14:textId="77777777" w:rsidR="001E38B1" w:rsidRPr="001E38B1" w:rsidRDefault="001E38B1" w:rsidP="001E38B1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</w:p>
    <w:p w14:paraId="5B3B9428" w14:textId="77777777" w:rsidR="001E38B1" w:rsidRPr="001E38B1" w:rsidRDefault="001E38B1" w:rsidP="001E38B1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  <w:r w:rsidRPr="001E38B1">
        <w:rPr>
          <w:rFonts w:eastAsia="Times New Roman" w:cs="Calibri"/>
          <w:noProof/>
          <w:color w:val="auto"/>
          <w:u w:val="none"/>
          <w:lang w:eastAsia="sk-SK"/>
        </w:rPr>
        <w:t>Kritérium na vyhodnotenie ponúk :</w:t>
      </w:r>
    </w:p>
    <w:p w14:paraId="17AF9A80" w14:textId="77777777" w:rsidR="001E38B1" w:rsidRPr="001E38B1" w:rsidRDefault="001E38B1" w:rsidP="001E38B1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</w:p>
    <w:p w14:paraId="46C6DD6B" w14:textId="77777777" w:rsidR="001E38B1" w:rsidRPr="001E38B1" w:rsidRDefault="001E38B1" w:rsidP="001E38B1">
      <w:pPr>
        <w:spacing w:after="0" w:line="240" w:lineRule="auto"/>
        <w:rPr>
          <w:rFonts w:eastAsia="Times New Roman" w:cs="Calibri"/>
          <w:b/>
          <w:bCs/>
          <w:noProof/>
          <w:color w:val="auto"/>
          <w:u w:val="none"/>
          <w:lang w:eastAsia="sk-SK"/>
        </w:rPr>
      </w:pPr>
      <w:r w:rsidRPr="001E38B1">
        <w:rPr>
          <w:rFonts w:eastAsia="Times New Roman" w:cs="Calibri"/>
          <w:b/>
          <w:bCs/>
          <w:noProof/>
          <w:color w:val="auto"/>
          <w:u w:val="none"/>
          <w:lang w:eastAsia="sk-SK"/>
        </w:rPr>
        <w:t xml:space="preserve">1. Navrhnutá (zmluvná) celková cena zákazky bez DPH </w:t>
      </w:r>
    </w:p>
    <w:p w14:paraId="56291F32" w14:textId="77777777" w:rsidR="001E38B1" w:rsidRPr="001E38B1" w:rsidRDefault="001E38B1" w:rsidP="001E38B1">
      <w:pPr>
        <w:spacing w:after="0" w:line="240" w:lineRule="auto"/>
        <w:ind w:left="180"/>
        <w:rPr>
          <w:rFonts w:eastAsia="Times New Roman" w:cs="Calibri"/>
          <w:noProof/>
          <w:color w:val="auto"/>
          <w:u w:val="none"/>
          <w:lang w:eastAsia="sk-SK"/>
        </w:rPr>
      </w:pPr>
    </w:p>
    <w:tbl>
      <w:tblPr>
        <w:tblStyle w:val="Mriekatabuky"/>
        <w:tblW w:w="0" w:type="auto"/>
        <w:tblInd w:w="180" w:type="dxa"/>
        <w:tblLook w:val="04A0" w:firstRow="1" w:lastRow="0" w:firstColumn="1" w:lastColumn="0" w:noHBand="0" w:noVBand="1"/>
      </w:tblPr>
      <w:tblGrid>
        <w:gridCol w:w="3206"/>
        <w:gridCol w:w="4406"/>
      </w:tblGrid>
      <w:tr w:rsidR="001E38B1" w:rsidRPr="001E38B1" w14:paraId="175AF44C" w14:textId="77777777" w:rsidTr="001E38B1">
        <w:trPr>
          <w:trHeight w:val="851"/>
        </w:trPr>
        <w:tc>
          <w:tcPr>
            <w:tcW w:w="3206" w:type="dxa"/>
            <w:vAlign w:val="center"/>
          </w:tcPr>
          <w:p w14:paraId="029EAC64" w14:textId="77777777" w:rsidR="001E38B1" w:rsidRPr="001E38B1" w:rsidRDefault="001E38B1" w:rsidP="001E38B1">
            <w:pPr>
              <w:spacing w:before="240"/>
              <w:jc w:val="center"/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</w:pPr>
            <w:r w:rsidRPr="001E38B1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Názov kritéria</w:t>
            </w:r>
          </w:p>
        </w:tc>
        <w:tc>
          <w:tcPr>
            <w:tcW w:w="4406" w:type="dxa"/>
            <w:shd w:val="clear" w:color="auto" w:fill="D9D9D9"/>
          </w:tcPr>
          <w:p w14:paraId="1C482909" w14:textId="77777777" w:rsidR="001E38B1" w:rsidRPr="001E38B1" w:rsidRDefault="001E38B1" w:rsidP="001E38B1">
            <w:pPr>
              <w:spacing w:before="240"/>
              <w:jc w:val="center"/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</w:pPr>
            <w:r w:rsidRPr="001E38B1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1 MWh bez DPH v EUR</w:t>
            </w:r>
          </w:p>
        </w:tc>
      </w:tr>
      <w:tr w:rsidR="001E38B1" w:rsidRPr="001E38B1" w14:paraId="1E184D6E" w14:textId="77777777" w:rsidTr="001E38B1">
        <w:trPr>
          <w:trHeight w:val="851"/>
        </w:trPr>
        <w:tc>
          <w:tcPr>
            <w:tcW w:w="3206" w:type="dxa"/>
            <w:tcBorders>
              <w:bottom w:val="single" w:sz="4" w:space="0" w:color="auto"/>
            </w:tcBorders>
            <w:vAlign w:val="center"/>
          </w:tcPr>
          <w:p w14:paraId="175AD0AB" w14:textId="77777777" w:rsidR="001E38B1" w:rsidRPr="001E38B1" w:rsidRDefault="001E38B1" w:rsidP="001E38B1">
            <w:pPr>
              <w:jc w:val="center"/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</w:pPr>
            <w:r w:rsidRPr="001E38B1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 xml:space="preserve">OP – aditívna </w:t>
            </w:r>
          </w:p>
          <w:p w14:paraId="1203E76C" w14:textId="77777777" w:rsidR="001E38B1" w:rsidRPr="001E38B1" w:rsidRDefault="001E38B1" w:rsidP="001E38B1">
            <w:pPr>
              <w:jc w:val="center"/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</w:pPr>
            <w:r w:rsidRPr="001E38B1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obchodná prirážka</w:t>
            </w:r>
          </w:p>
        </w:tc>
        <w:tc>
          <w:tcPr>
            <w:tcW w:w="440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AD1CFA9" w14:textId="77777777" w:rsidR="001E38B1" w:rsidRPr="001E38B1" w:rsidRDefault="001E38B1" w:rsidP="001E38B1">
            <w:pPr>
              <w:jc w:val="center"/>
              <w:rPr>
                <w:rFonts w:ascii="Calibri" w:hAnsi="Calibri" w:cs="Calibri"/>
                <w:noProof/>
                <w:sz w:val="24"/>
                <w:szCs w:val="24"/>
              </w:rPr>
            </w:pPr>
          </w:p>
        </w:tc>
      </w:tr>
      <w:tr w:rsidR="001E38B1" w:rsidRPr="001E38B1" w14:paraId="5D7759E0" w14:textId="77777777" w:rsidTr="00532F20">
        <w:trPr>
          <w:trHeight w:val="112"/>
        </w:trPr>
        <w:tc>
          <w:tcPr>
            <w:tcW w:w="3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5F2FEE" w14:textId="77777777" w:rsidR="001E38B1" w:rsidRPr="001E38B1" w:rsidRDefault="001E38B1" w:rsidP="001E38B1">
            <w:pPr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BE956D" w14:textId="77777777" w:rsidR="001E38B1" w:rsidRPr="001E38B1" w:rsidRDefault="001E38B1" w:rsidP="001E38B1">
            <w:pPr>
              <w:jc w:val="center"/>
              <w:rPr>
                <w:rFonts w:ascii="Calibri" w:hAnsi="Calibri" w:cs="Calibri"/>
                <w:noProof/>
                <w:sz w:val="24"/>
                <w:szCs w:val="24"/>
              </w:rPr>
            </w:pPr>
          </w:p>
        </w:tc>
      </w:tr>
      <w:tr w:rsidR="001E38B1" w:rsidRPr="001E38B1" w14:paraId="0C38C757" w14:textId="77777777" w:rsidTr="001E38B1">
        <w:trPr>
          <w:trHeight w:val="851"/>
        </w:trPr>
        <w:tc>
          <w:tcPr>
            <w:tcW w:w="3206" w:type="dxa"/>
            <w:vAlign w:val="center"/>
          </w:tcPr>
          <w:p w14:paraId="46BFDA10" w14:textId="77777777" w:rsidR="001E38B1" w:rsidRPr="001E38B1" w:rsidRDefault="001E38B1" w:rsidP="001E38B1">
            <w:pPr>
              <w:jc w:val="center"/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</w:pPr>
            <w:r w:rsidRPr="001E38B1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Názov kritéria</w:t>
            </w:r>
          </w:p>
        </w:tc>
        <w:tc>
          <w:tcPr>
            <w:tcW w:w="4406" w:type="dxa"/>
            <w:shd w:val="clear" w:color="auto" w:fill="D9D9D9"/>
          </w:tcPr>
          <w:p w14:paraId="491D8309" w14:textId="77777777" w:rsidR="001E38B1" w:rsidRPr="001E38B1" w:rsidRDefault="001E38B1" w:rsidP="001E38B1">
            <w:pPr>
              <w:jc w:val="center"/>
              <w:rPr>
                <w:rFonts w:ascii="Calibri" w:hAnsi="Calibri" w:cs="Calibri"/>
                <w:noProof/>
                <w:sz w:val="24"/>
                <w:szCs w:val="24"/>
              </w:rPr>
            </w:pPr>
            <w:r w:rsidRPr="001E38B1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t>CC bez DPH v EUR</w:t>
            </w:r>
          </w:p>
        </w:tc>
      </w:tr>
      <w:tr w:rsidR="001E38B1" w:rsidRPr="001E38B1" w14:paraId="329566F6" w14:textId="77777777" w:rsidTr="001E38B1">
        <w:trPr>
          <w:trHeight w:val="851"/>
        </w:trPr>
        <w:tc>
          <w:tcPr>
            <w:tcW w:w="3206" w:type="dxa"/>
            <w:vAlign w:val="center"/>
          </w:tcPr>
          <w:p w14:paraId="79440AA0" w14:textId="77777777" w:rsidR="001E38B1" w:rsidRPr="001E38B1" w:rsidRDefault="001E38B1" w:rsidP="001E38B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1E38B1">
              <w:rPr>
                <w:rFonts w:ascii="Calibri" w:hAnsi="Calibri" w:cs="Calibri"/>
                <w:b/>
                <w:sz w:val="24"/>
                <w:szCs w:val="24"/>
              </w:rPr>
              <w:t xml:space="preserve">CC - Celková cena  </w:t>
            </w:r>
          </w:p>
          <w:p w14:paraId="42589AE7" w14:textId="77777777" w:rsidR="001E38B1" w:rsidRPr="001E38B1" w:rsidRDefault="001E38B1" w:rsidP="001E38B1">
            <w:pPr>
              <w:rPr>
                <w:rFonts w:ascii="Calibri" w:hAnsi="Calibri" w:cs="Calibri"/>
                <w:sz w:val="24"/>
                <w:szCs w:val="24"/>
              </w:rPr>
            </w:pPr>
            <w:r w:rsidRPr="001E38B1">
              <w:rPr>
                <w:rFonts w:ascii="Calibri" w:hAnsi="Calibri" w:cs="Calibri"/>
                <w:sz w:val="24"/>
                <w:szCs w:val="24"/>
              </w:rPr>
              <w:t xml:space="preserve">za predpokladanú spotrebu </w:t>
            </w:r>
          </w:p>
          <w:p w14:paraId="5C3B76A5" w14:textId="77777777" w:rsidR="001E38B1" w:rsidRPr="001E38B1" w:rsidRDefault="001E38B1" w:rsidP="001E38B1">
            <w:pPr>
              <w:rPr>
                <w:rFonts w:ascii="Calibri" w:hAnsi="Calibri" w:cs="Calibri"/>
                <w:sz w:val="24"/>
                <w:szCs w:val="24"/>
              </w:rPr>
            </w:pPr>
            <w:r w:rsidRPr="001E38B1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 xml:space="preserve">6 529,82 </w:t>
            </w:r>
            <w:r w:rsidRPr="001E38B1">
              <w:rPr>
                <w:rFonts w:ascii="Calibri" w:hAnsi="Calibri" w:cs="Calibri"/>
                <w:b/>
                <w:sz w:val="24"/>
                <w:szCs w:val="24"/>
              </w:rPr>
              <w:t>MWh</w:t>
            </w:r>
            <w:r w:rsidRPr="001E38B1">
              <w:rPr>
                <w:rFonts w:ascii="Calibri" w:hAnsi="Calibri" w:cs="Calibri"/>
                <w:sz w:val="24"/>
                <w:szCs w:val="24"/>
              </w:rPr>
              <w:t xml:space="preserve"> vypočítaná s použitím virtuálnej ceny </w:t>
            </w:r>
            <w:r w:rsidRPr="001E38B1">
              <w:rPr>
                <w:rFonts w:ascii="Calibri" w:hAnsi="Calibri" w:cs="Calibri"/>
                <w:color w:val="000000"/>
                <w:spacing w:val="8"/>
                <w:sz w:val="24"/>
                <w:szCs w:val="24"/>
                <w:shd w:val="clear" w:color="auto" w:fill="FFFFFF"/>
              </w:rPr>
              <w:t>Ø</w:t>
            </w:r>
            <w:r w:rsidRPr="001E38B1">
              <w:rPr>
                <w:rFonts w:ascii="Calibri" w:hAnsi="Calibri" w:cs="Calibri"/>
                <w:sz w:val="24"/>
                <w:szCs w:val="24"/>
              </w:rPr>
              <w:t xml:space="preserve"> OKTE  v </w:t>
            </w:r>
            <w:r w:rsidRPr="001E38B1">
              <w:rPr>
                <w:rFonts w:ascii="Calibri" w:hAnsi="Calibri" w:cs="Calibri"/>
                <w:b/>
                <w:bCs/>
                <w:sz w:val="24"/>
                <w:szCs w:val="24"/>
              </w:rPr>
              <w:t>hodnote 76,71</w:t>
            </w:r>
            <w:r w:rsidRPr="001E38B1">
              <w:rPr>
                <w:rFonts w:ascii="Calibri" w:hAnsi="Calibri" w:cs="Calibri"/>
                <w:sz w:val="24"/>
                <w:szCs w:val="24"/>
              </w:rPr>
              <w:t xml:space="preserve"> €/MWh podľa vzorca:</w:t>
            </w:r>
          </w:p>
          <w:p w14:paraId="704372E7" w14:textId="77777777" w:rsidR="001E38B1" w:rsidRPr="001E38B1" w:rsidRDefault="001E38B1" w:rsidP="001E38B1">
            <w:pPr>
              <w:rPr>
                <w:rFonts w:ascii="Calibri" w:hAnsi="Calibri" w:cs="Calibri"/>
                <w:b/>
                <w:color w:val="FF0000"/>
                <w:sz w:val="24"/>
                <w:szCs w:val="24"/>
              </w:rPr>
            </w:pPr>
            <w:r w:rsidRPr="001E38B1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 xml:space="preserve"> </w:t>
            </w:r>
            <w:r w:rsidRPr="001E38B1">
              <w:rPr>
                <w:rFonts w:ascii="Calibri" w:hAnsi="Calibri" w:cs="Calibri"/>
                <w:b/>
                <w:sz w:val="24"/>
                <w:szCs w:val="24"/>
              </w:rPr>
              <w:t>CC = (OP + 76,71) *</w:t>
            </w:r>
            <w:r w:rsidRPr="001E38B1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 xml:space="preserve"> 6 529,82</w:t>
            </w:r>
          </w:p>
          <w:p w14:paraId="669BF563" w14:textId="77777777" w:rsidR="001E38B1" w:rsidRPr="001E38B1" w:rsidRDefault="001E38B1" w:rsidP="001E38B1">
            <w:pPr>
              <w:rPr>
                <w:rFonts w:ascii="Calibri" w:hAnsi="Calibri" w:cs="Calibri"/>
                <w:b/>
                <w:sz w:val="24"/>
                <w:szCs w:val="24"/>
                <w:lang w:val="en-GB"/>
              </w:rPr>
            </w:pPr>
          </w:p>
          <w:p w14:paraId="0821BF58" w14:textId="77777777" w:rsidR="001E38B1" w:rsidRPr="001E38B1" w:rsidRDefault="001E38B1" w:rsidP="001E38B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1E38B1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(CC je </w:t>
            </w:r>
            <w:proofErr w:type="spellStart"/>
            <w:r w:rsidRPr="001E38B1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>iba</w:t>
            </w:r>
            <w:proofErr w:type="spellEnd"/>
            <w:r w:rsidRPr="001E38B1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E38B1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>informatívna</w:t>
            </w:r>
            <w:proofErr w:type="spellEnd"/>
            <w:r w:rsidRPr="001E38B1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>)</w:t>
            </w:r>
          </w:p>
          <w:p w14:paraId="11B6476C" w14:textId="77777777" w:rsidR="001E38B1" w:rsidRPr="001E38B1" w:rsidRDefault="001E38B1" w:rsidP="001E38B1">
            <w:pPr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4406" w:type="dxa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18DEB368" w14:textId="77777777" w:rsidR="001E38B1" w:rsidRPr="001E38B1" w:rsidRDefault="001E38B1" w:rsidP="001E38B1">
            <w:pPr>
              <w:jc w:val="center"/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</w:pPr>
          </w:p>
        </w:tc>
      </w:tr>
    </w:tbl>
    <w:p w14:paraId="289BBE77" w14:textId="77777777" w:rsidR="001E38B1" w:rsidRPr="001E38B1" w:rsidRDefault="001E38B1" w:rsidP="001E38B1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</w:p>
    <w:p w14:paraId="79E69F90" w14:textId="77777777" w:rsidR="001E38B1" w:rsidRPr="001E38B1" w:rsidRDefault="001E38B1" w:rsidP="001E38B1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  <w:r w:rsidRPr="001E38B1">
        <w:rPr>
          <w:rFonts w:eastAsia="Times New Roman" w:cs="Calibri"/>
          <w:color w:val="auto"/>
          <w:u w:val="none"/>
          <w:lang w:eastAsia="sk-SK"/>
        </w:rPr>
        <w:t xml:space="preserve">Čestne vyhlasujeme, že uvedené údaje sú totožné s údajmi uvedenými v ostatných častiach ponuky. V prípade rozdielnych údajov, sme si vedomí, že naša ponuka bude zo súťaže vylúčená.        </w:t>
      </w:r>
    </w:p>
    <w:p w14:paraId="1F844A54" w14:textId="77777777" w:rsidR="001E38B1" w:rsidRPr="001E38B1" w:rsidRDefault="001E38B1" w:rsidP="001E38B1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</w:p>
    <w:p w14:paraId="31244B76" w14:textId="77777777" w:rsidR="001E38B1" w:rsidRPr="001E38B1" w:rsidRDefault="001E38B1" w:rsidP="001E38B1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</w:p>
    <w:p w14:paraId="586FCAA1" w14:textId="77777777" w:rsidR="001E38B1" w:rsidRPr="001E38B1" w:rsidRDefault="001E38B1" w:rsidP="001E38B1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  <w:bookmarkStart w:id="2" w:name="_Hlk23939285"/>
      <w:r w:rsidRPr="001E38B1">
        <w:rPr>
          <w:rFonts w:eastAsia="Times New Roman" w:cs="Calibri"/>
          <w:noProof/>
          <w:color w:val="auto"/>
          <w:u w:val="none"/>
          <w:lang w:eastAsia="sk-SK"/>
        </w:rPr>
        <w:t>Podpis ....................................................................................</w:t>
      </w:r>
    </w:p>
    <w:p w14:paraId="53BD5762" w14:textId="77777777" w:rsidR="001E38B1" w:rsidRPr="001E38B1" w:rsidRDefault="001E38B1" w:rsidP="001E38B1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  <w:r w:rsidRPr="001E38B1">
        <w:rPr>
          <w:rFonts w:eastAsia="Times New Roman" w:cs="Calibri"/>
          <w:noProof/>
          <w:color w:val="auto"/>
          <w:u w:val="none"/>
          <w:lang w:eastAsia="sk-SK"/>
        </w:rPr>
        <w:tab/>
        <w:t>Osoba alebo osoby s právom podpisovať v mene uchádzača)</w:t>
      </w:r>
    </w:p>
    <w:p w14:paraId="21CE1CBA" w14:textId="77777777" w:rsidR="001E38B1" w:rsidRPr="001E38B1" w:rsidRDefault="001E38B1" w:rsidP="001E38B1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</w:p>
    <w:p w14:paraId="327491D6" w14:textId="5FA1EE2C" w:rsidR="00217951" w:rsidRPr="001E38B1" w:rsidRDefault="001E38B1" w:rsidP="001E38B1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  <w:r w:rsidRPr="001E38B1">
        <w:rPr>
          <w:rFonts w:eastAsia="Times New Roman" w:cs="Calibri"/>
          <w:noProof/>
          <w:color w:val="auto"/>
          <w:u w:val="none"/>
          <w:lang w:eastAsia="sk-SK"/>
        </w:rPr>
        <w:t>Dátum :</w:t>
      </w:r>
      <w:bookmarkEnd w:id="1"/>
      <w:bookmarkEnd w:id="2"/>
    </w:p>
    <w:sectPr w:rsidR="00217951" w:rsidRPr="001E38B1" w:rsidSect="001E38B1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8B1"/>
    <w:rsid w:val="001E38B1"/>
    <w:rsid w:val="00217951"/>
    <w:rsid w:val="007474FE"/>
    <w:rsid w:val="0085096A"/>
    <w:rsid w:val="00B30A3B"/>
    <w:rsid w:val="00DE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F24C9"/>
  <w15:chartTrackingRefBased/>
  <w15:docId w15:val="{894AA00C-3BE6-4359-90C9-4C57ED0BC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color w:val="0000FF"/>
        <w:sz w:val="24"/>
        <w:szCs w:val="24"/>
        <w:u w:val="single"/>
        <w:lang w:val="sk-SK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E38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E38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E38B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E38B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E38B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E38B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E38B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E38B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E38B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E38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E38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E38B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E38B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E38B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E38B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E38B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E38B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E38B1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E38B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E38B1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E38B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E38B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E38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E38B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E38B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E38B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E38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E38B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E38B1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59"/>
    <w:qFormat/>
    <w:rsid w:val="001E38B1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u w:val="none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Brtáň Ivan</dc:creator>
  <cp:keywords/>
  <dc:description/>
  <cp:lastModifiedBy>Brtáň Ivan</cp:lastModifiedBy>
  <cp:revision>1</cp:revision>
  <dcterms:created xsi:type="dcterms:W3CDTF">2026-10-09T08:34:00Z</dcterms:created>
  <dcterms:modified xsi:type="dcterms:W3CDTF">2026-10-09T08:36:00Z</dcterms:modified>
</cp:coreProperties>
</file>