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8EC5" w14:textId="77777777" w:rsidR="004921E1" w:rsidRPr="00495DD4" w:rsidRDefault="004921E1" w:rsidP="004921E1">
      <w:pPr>
        <w:spacing w:before="0" w:after="0" w:line="276" w:lineRule="auto"/>
        <w:jc w:val="center"/>
        <w:rPr>
          <w:rFonts w:asciiTheme="minorHAnsi" w:hAnsiTheme="minorHAnsi" w:cstheme="minorHAnsi"/>
          <w:sz w:val="22"/>
          <w:szCs w:val="22"/>
        </w:rPr>
      </w:pPr>
      <w:bookmarkStart w:id="0" w:name="_Ref116978143"/>
      <w:bookmarkStart w:id="1" w:name="_Ref116978146"/>
      <w:r w:rsidRPr="00495DD4">
        <w:rPr>
          <w:rFonts w:asciiTheme="minorHAnsi" w:hAnsiTheme="minorHAnsi" w:cstheme="minorHAnsi"/>
          <w:b/>
          <w:sz w:val="22"/>
          <w:szCs w:val="22"/>
        </w:rPr>
        <w:t>Rámcová dohoda s jedným hospodárskym subjektom</w:t>
      </w:r>
    </w:p>
    <w:p w14:paraId="443BEEE3" w14:textId="77777777" w:rsidR="004921E1" w:rsidRPr="00495DD4" w:rsidRDefault="004921E1" w:rsidP="004921E1">
      <w:pPr>
        <w:spacing w:before="0" w:after="0" w:line="276" w:lineRule="auto"/>
        <w:jc w:val="center"/>
        <w:rPr>
          <w:rFonts w:asciiTheme="minorHAnsi" w:hAnsiTheme="minorHAnsi" w:cstheme="minorHAnsi"/>
          <w:sz w:val="22"/>
          <w:szCs w:val="22"/>
        </w:rPr>
      </w:pPr>
      <w:r w:rsidRPr="00495DD4">
        <w:rPr>
          <w:rFonts w:asciiTheme="minorHAnsi" w:hAnsiTheme="minorHAnsi" w:cstheme="minorHAnsi"/>
          <w:sz w:val="22"/>
          <w:szCs w:val="22"/>
        </w:rPr>
        <w:t>uzavretá podľa § 83 ods. (2) až (9) zákona č. 343/2015 Z. z., o verejnom obstarávaní  a o zmene a doplnení niektorých zákonov v znení neskorších predpisov a podľa § 269 ods. (2) zákona č. 513/1991 Zb. Obchodného zákonníka.</w:t>
      </w:r>
    </w:p>
    <w:p w14:paraId="4A4853B4" w14:textId="77777777" w:rsidR="004921E1" w:rsidRPr="00495DD4" w:rsidRDefault="004921E1" w:rsidP="004921E1">
      <w:pPr>
        <w:spacing w:before="0" w:after="0" w:line="276" w:lineRule="auto"/>
        <w:jc w:val="center"/>
        <w:rPr>
          <w:rFonts w:asciiTheme="minorHAnsi" w:hAnsiTheme="minorHAnsi" w:cstheme="minorHAnsi"/>
          <w:b/>
          <w:smallCaps/>
          <w:color w:val="FF0000"/>
          <w:sz w:val="22"/>
          <w:szCs w:val="22"/>
        </w:rPr>
      </w:pPr>
    </w:p>
    <w:p w14:paraId="53C0070B" w14:textId="77777777" w:rsidR="004921E1" w:rsidRPr="00495DD4" w:rsidRDefault="004921E1" w:rsidP="004921E1">
      <w:pPr>
        <w:spacing w:before="0" w:after="0" w:line="276" w:lineRule="auto"/>
        <w:ind w:left="360"/>
        <w:jc w:val="center"/>
        <w:rPr>
          <w:rFonts w:asciiTheme="minorHAnsi" w:hAnsiTheme="minorHAnsi" w:cstheme="minorHAnsi"/>
          <w:b/>
          <w:sz w:val="22"/>
          <w:szCs w:val="22"/>
        </w:rPr>
      </w:pPr>
      <w:r w:rsidRPr="00495DD4">
        <w:rPr>
          <w:rFonts w:asciiTheme="minorHAnsi" w:hAnsiTheme="minorHAnsi" w:cstheme="minorHAnsi"/>
          <w:b/>
          <w:sz w:val="22"/>
          <w:szCs w:val="22"/>
        </w:rPr>
        <w:t>Čl. I.</w:t>
      </w:r>
    </w:p>
    <w:p w14:paraId="08DB04FF" w14:textId="77777777" w:rsidR="004921E1" w:rsidRPr="00495DD4" w:rsidRDefault="004921E1" w:rsidP="004921E1">
      <w:pPr>
        <w:spacing w:before="0" w:after="0" w:line="276" w:lineRule="auto"/>
        <w:ind w:left="360"/>
        <w:jc w:val="center"/>
        <w:rPr>
          <w:rFonts w:asciiTheme="minorHAnsi" w:hAnsiTheme="minorHAnsi" w:cstheme="minorHAnsi"/>
          <w:b/>
          <w:sz w:val="22"/>
          <w:szCs w:val="22"/>
        </w:rPr>
      </w:pPr>
      <w:r w:rsidRPr="00495DD4">
        <w:rPr>
          <w:rFonts w:asciiTheme="minorHAnsi" w:hAnsiTheme="minorHAnsi" w:cstheme="minorHAnsi"/>
          <w:b/>
          <w:sz w:val="22"/>
          <w:szCs w:val="22"/>
        </w:rPr>
        <w:t>Zmluvné strany</w:t>
      </w:r>
    </w:p>
    <w:p w14:paraId="555B4F80" w14:textId="77777777" w:rsidR="004921E1" w:rsidRPr="00495DD4" w:rsidRDefault="004921E1" w:rsidP="004921E1">
      <w:pPr>
        <w:spacing w:before="0" w:after="0" w:line="276" w:lineRule="auto"/>
        <w:rPr>
          <w:rFonts w:asciiTheme="minorHAnsi" w:hAnsiTheme="minorHAnsi" w:cstheme="minorHAnsi"/>
          <w:b/>
          <w:sz w:val="22"/>
          <w:szCs w:val="22"/>
        </w:rPr>
      </w:pPr>
      <w:r w:rsidRPr="00495DD4">
        <w:rPr>
          <w:rFonts w:asciiTheme="minorHAnsi" w:hAnsiTheme="minorHAnsi" w:cstheme="minorHAnsi"/>
          <w:b/>
          <w:sz w:val="22"/>
          <w:szCs w:val="22"/>
        </w:rPr>
        <w:t>Poskytovateľ:</w:t>
      </w:r>
      <w:r w:rsidRPr="00495DD4">
        <w:rPr>
          <w:rFonts w:asciiTheme="minorHAnsi" w:hAnsiTheme="minorHAnsi" w:cstheme="minorHAnsi"/>
          <w:b/>
          <w:sz w:val="22"/>
          <w:szCs w:val="22"/>
        </w:rPr>
        <w:tab/>
      </w:r>
      <w:r w:rsidRPr="00495DD4">
        <w:rPr>
          <w:rFonts w:asciiTheme="minorHAnsi" w:hAnsiTheme="minorHAnsi" w:cstheme="minorHAnsi"/>
          <w:b/>
          <w:sz w:val="22"/>
          <w:szCs w:val="22"/>
        </w:rPr>
        <w:tab/>
      </w:r>
    </w:p>
    <w:p w14:paraId="2B05C96D"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Sídlo:</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180D31F8"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Konajúci:</w:t>
      </w:r>
      <w:r w:rsidRPr="00495DD4">
        <w:rPr>
          <w:rFonts w:asciiTheme="minorHAnsi" w:hAnsiTheme="minorHAnsi" w:cstheme="minorHAnsi"/>
          <w:sz w:val="22"/>
          <w:szCs w:val="22"/>
        </w:rPr>
        <w:tab/>
      </w:r>
    </w:p>
    <w:p w14:paraId="4D42A2A0"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Bankové spojenie:</w:t>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1065C26C"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Číslo účtu:</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2AE06B19"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IČO:</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7E796AF4"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DIČ:</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130920C8"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IČ DPH:</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603B6229" w14:textId="77777777" w:rsidR="004921E1" w:rsidRPr="00495DD4" w:rsidRDefault="004921E1" w:rsidP="004921E1">
      <w:pPr>
        <w:spacing w:before="0" w:after="0" w:line="276" w:lineRule="auto"/>
        <w:rPr>
          <w:rFonts w:asciiTheme="minorHAnsi" w:hAnsiTheme="minorHAnsi" w:cstheme="minorHAnsi"/>
          <w:i/>
          <w:sz w:val="22"/>
          <w:szCs w:val="22"/>
        </w:rPr>
      </w:pPr>
      <w:r w:rsidRPr="00495DD4">
        <w:rPr>
          <w:rFonts w:asciiTheme="minorHAnsi" w:hAnsiTheme="minorHAnsi" w:cstheme="minorHAnsi"/>
          <w:sz w:val="22"/>
          <w:szCs w:val="22"/>
        </w:rPr>
        <w:t>Spoločnosť zapísaná v ..., oddiel: , vložka .....</w:t>
      </w:r>
      <w:r w:rsidRPr="00495DD4">
        <w:rPr>
          <w:rFonts w:asciiTheme="minorHAnsi" w:hAnsiTheme="minorHAnsi" w:cstheme="minorHAnsi"/>
          <w:i/>
          <w:sz w:val="22"/>
          <w:szCs w:val="22"/>
        </w:rPr>
        <w:t xml:space="preserve"> </w:t>
      </w:r>
    </w:p>
    <w:p w14:paraId="6131A000" w14:textId="77777777" w:rsidR="004921E1" w:rsidRPr="00495DD4" w:rsidRDefault="004921E1" w:rsidP="004921E1">
      <w:pPr>
        <w:spacing w:before="0" w:after="0" w:line="276" w:lineRule="auto"/>
        <w:rPr>
          <w:rFonts w:asciiTheme="minorHAnsi" w:hAnsiTheme="minorHAnsi" w:cstheme="minorHAnsi"/>
          <w:iCs/>
          <w:sz w:val="22"/>
          <w:szCs w:val="22"/>
        </w:rPr>
      </w:pPr>
      <w:r w:rsidRPr="00495DD4">
        <w:rPr>
          <w:rFonts w:asciiTheme="minorHAnsi" w:hAnsiTheme="minorHAnsi" w:cstheme="minorHAnsi"/>
          <w:iCs/>
          <w:sz w:val="22"/>
          <w:szCs w:val="22"/>
        </w:rPr>
        <w:t>Tel.:</w:t>
      </w:r>
      <w:r w:rsidRPr="00495DD4">
        <w:rPr>
          <w:rFonts w:asciiTheme="minorHAnsi" w:hAnsiTheme="minorHAnsi" w:cstheme="minorHAnsi"/>
          <w:iCs/>
          <w:sz w:val="22"/>
          <w:szCs w:val="22"/>
        </w:rPr>
        <w:tab/>
      </w:r>
      <w:r w:rsidRPr="00495DD4">
        <w:rPr>
          <w:rFonts w:asciiTheme="minorHAnsi" w:hAnsiTheme="minorHAnsi" w:cstheme="minorHAnsi"/>
          <w:iCs/>
          <w:sz w:val="22"/>
          <w:szCs w:val="22"/>
        </w:rPr>
        <w:tab/>
      </w:r>
    </w:p>
    <w:p w14:paraId="47D4096D" w14:textId="77777777" w:rsidR="004921E1" w:rsidRPr="00495DD4" w:rsidRDefault="004921E1" w:rsidP="004921E1">
      <w:pPr>
        <w:spacing w:before="0" w:after="0" w:line="276" w:lineRule="auto"/>
        <w:rPr>
          <w:rFonts w:asciiTheme="minorHAnsi" w:hAnsiTheme="minorHAnsi" w:cstheme="minorHAnsi"/>
          <w:iCs/>
          <w:sz w:val="22"/>
          <w:szCs w:val="22"/>
        </w:rPr>
      </w:pPr>
      <w:r w:rsidRPr="00495DD4">
        <w:rPr>
          <w:rFonts w:asciiTheme="minorHAnsi" w:hAnsiTheme="minorHAnsi" w:cstheme="minorHAnsi"/>
          <w:iCs/>
          <w:sz w:val="22"/>
          <w:szCs w:val="22"/>
        </w:rPr>
        <w:t>Email:</w:t>
      </w:r>
      <w:r w:rsidRPr="00495DD4">
        <w:rPr>
          <w:rFonts w:asciiTheme="minorHAnsi" w:hAnsiTheme="minorHAnsi" w:cstheme="minorHAnsi"/>
          <w:iCs/>
          <w:sz w:val="22"/>
          <w:szCs w:val="22"/>
        </w:rPr>
        <w:tab/>
      </w:r>
      <w:r w:rsidRPr="00495DD4">
        <w:rPr>
          <w:rFonts w:asciiTheme="minorHAnsi" w:hAnsiTheme="minorHAnsi" w:cstheme="minorHAnsi"/>
          <w:iCs/>
          <w:sz w:val="22"/>
          <w:szCs w:val="22"/>
        </w:rPr>
        <w:tab/>
      </w:r>
    </w:p>
    <w:p w14:paraId="2C7A63E1" w14:textId="77777777" w:rsidR="004921E1" w:rsidRPr="00495DD4" w:rsidRDefault="004921E1" w:rsidP="004921E1">
      <w:pPr>
        <w:spacing w:before="0" w:after="0" w:line="276" w:lineRule="auto"/>
        <w:rPr>
          <w:rFonts w:asciiTheme="minorHAnsi" w:hAnsiTheme="minorHAnsi" w:cstheme="minorHAnsi"/>
          <w:i/>
          <w:sz w:val="22"/>
          <w:szCs w:val="22"/>
        </w:rPr>
      </w:pPr>
      <w:r w:rsidRPr="00495DD4">
        <w:rPr>
          <w:rFonts w:asciiTheme="minorHAnsi" w:hAnsiTheme="minorHAnsi" w:cstheme="minorHAnsi"/>
          <w:i/>
          <w:sz w:val="22"/>
          <w:szCs w:val="22"/>
        </w:rPr>
        <w:t>(ďalej len „poskytovateľ“)</w:t>
      </w:r>
    </w:p>
    <w:p w14:paraId="6E567AF0" w14:textId="77777777" w:rsidR="004921E1" w:rsidRPr="00495DD4" w:rsidRDefault="004921E1" w:rsidP="004921E1">
      <w:pPr>
        <w:spacing w:before="0" w:after="0" w:line="276" w:lineRule="auto"/>
        <w:rPr>
          <w:rFonts w:asciiTheme="minorHAnsi" w:hAnsiTheme="minorHAnsi" w:cstheme="minorHAnsi"/>
          <w:sz w:val="22"/>
          <w:szCs w:val="22"/>
        </w:rPr>
      </w:pPr>
    </w:p>
    <w:p w14:paraId="06B73EFB" w14:textId="77777777" w:rsidR="004921E1" w:rsidRPr="00495DD4" w:rsidRDefault="004921E1" w:rsidP="004921E1">
      <w:pPr>
        <w:autoSpaceDE w:val="0"/>
        <w:autoSpaceDN w:val="0"/>
        <w:adjustRightInd w:val="0"/>
        <w:spacing w:before="0" w:after="0" w:line="276" w:lineRule="auto"/>
        <w:rPr>
          <w:rFonts w:asciiTheme="minorHAnsi" w:hAnsiTheme="minorHAnsi" w:cstheme="minorHAnsi"/>
          <w:b/>
          <w:bCs/>
          <w:sz w:val="22"/>
          <w:szCs w:val="22"/>
        </w:rPr>
      </w:pPr>
      <w:r w:rsidRPr="00495DD4">
        <w:rPr>
          <w:rFonts w:asciiTheme="minorHAnsi" w:hAnsiTheme="minorHAnsi" w:cstheme="minorHAnsi"/>
          <w:b/>
          <w:bCs/>
          <w:sz w:val="22"/>
          <w:szCs w:val="22"/>
        </w:rPr>
        <w:t xml:space="preserve">Objednávateľ: </w:t>
      </w:r>
      <w:r w:rsidRPr="00495DD4">
        <w:rPr>
          <w:rFonts w:asciiTheme="minorHAnsi" w:hAnsiTheme="minorHAnsi" w:cstheme="minorHAnsi"/>
          <w:b/>
          <w:bCs/>
          <w:sz w:val="22"/>
          <w:szCs w:val="22"/>
        </w:rPr>
        <w:tab/>
      </w:r>
    </w:p>
    <w:p w14:paraId="3EF7C4FA" w14:textId="44B50EB3"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Názov:</w:t>
      </w:r>
      <w:r w:rsidRPr="00495DD4">
        <w:rPr>
          <w:rFonts w:asciiTheme="minorHAnsi" w:hAnsiTheme="minorHAnsi" w:cstheme="minorHAnsi"/>
          <w:sz w:val="22"/>
          <w:szCs w:val="22"/>
        </w:rPr>
        <w:tab/>
      </w:r>
    </w:p>
    <w:p w14:paraId="424C8196" w14:textId="7101C4D0"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Sídlo: </w:t>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0C143E5F" w14:textId="6BE84CF5"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Konajúci:</w:t>
      </w:r>
      <w:r w:rsidRPr="00495DD4">
        <w:rPr>
          <w:rFonts w:asciiTheme="minorHAnsi" w:hAnsiTheme="minorHAnsi" w:cstheme="minorHAnsi"/>
          <w:sz w:val="22"/>
          <w:szCs w:val="22"/>
        </w:rPr>
        <w:tab/>
      </w:r>
      <w:r>
        <w:rPr>
          <w:rFonts w:asciiTheme="minorHAnsi" w:hAnsiTheme="minorHAnsi" w:cstheme="minorHAnsi"/>
          <w:sz w:val="22"/>
          <w:szCs w:val="22"/>
        </w:rPr>
        <w:tab/>
      </w:r>
      <w:r w:rsidRPr="00495DD4">
        <w:rPr>
          <w:rFonts w:asciiTheme="minorHAnsi" w:hAnsiTheme="minorHAnsi" w:cstheme="minorHAnsi"/>
          <w:sz w:val="22"/>
          <w:szCs w:val="22"/>
        </w:rPr>
        <w:tab/>
      </w:r>
    </w:p>
    <w:p w14:paraId="7FA9850B" w14:textId="49DD3456"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IČO: </w:t>
      </w:r>
      <w:r w:rsidRPr="00495DD4">
        <w:rPr>
          <w:rFonts w:asciiTheme="minorHAnsi" w:hAnsiTheme="minorHAnsi" w:cstheme="minorHAnsi"/>
          <w:sz w:val="22"/>
          <w:szCs w:val="22"/>
        </w:rPr>
        <w:tab/>
      </w:r>
      <w:r w:rsidRPr="00495DD4">
        <w:rPr>
          <w:rFonts w:asciiTheme="minorHAnsi" w:hAnsiTheme="minorHAnsi" w:cstheme="minorHAnsi"/>
          <w:sz w:val="22"/>
          <w:szCs w:val="22"/>
        </w:rPr>
        <w:tab/>
      </w:r>
      <w:r>
        <w:rPr>
          <w:rFonts w:asciiTheme="minorHAnsi" w:hAnsiTheme="minorHAnsi" w:cstheme="minorHAnsi"/>
          <w:sz w:val="22"/>
          <w:szCs w:val="22"/>
        </w:rPr>
        <w:tab/>
      </w:r>
    </w:p>
    <w:p w14:paraId="25620297" w14:textId="77777777"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Tel.: </w:t>
      </w:r>
      <w:r w:rsidRPr="00495DD4">
        <w:rPr>
          <w:rFonts w:asciiTheme="minorHAnsi" w:hAnsiTheme="minorHAnsi" w:cstheme="minorHAnsi"/>
          <w:sz w:val="22"/>
          <w:szCs w:val="22"/>
        </w:rPr>
        <w:tab/>
      </w:r>
    </w:p>
    <w:p w14:paraId="3C0A1D9E" w14:textId="77777777"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Email:</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6B1F0A2A" w14:textId="77777777" w:rsidR="004921E1" w:rsidRPr="00495DD4" w:rsidRDefault="004921E1" w:rsidP="004921E1">
      <w:pPr>
        <w:autoSpaceDE w:val="0"/>
        <w:autoSpaceDN w:val="0"/>
        <w:adjustRightInd w:val="0"/>
        <w:spacing w:before="0" w:after="0" w:line="276" w:lineRule="auto"/>
        <w:rPr>
          <w:rFonts w:asciiTheme="minorHAnsi" w:hAnsiTheme="minorHAnsi" w:cstheme="minorHAnsi"/>
          <w:i/>
          <w:sz w:val="22"/>
          <w:szCs w:val="22"/>
        </w:rPr>
      </w:pPr>
      <w:r w:rsidRPr="00495DD4">
        <w:rPr>
          <w:rFonts w:asciiTheme="minorHAnsi" w:hAnsiTheme="minorHAnsi" w:cstheme="minorHAnsi"/>
          <w:i/>
          <w:sz w:val="22"/>
          <w:szCs w:val="22"/>
        </w:rPr>
        <w:t>(ďalej len „objednávateľ“)</w:t>
      </w:r>
    </w:p>
    <w:p w14:paraId="20D5F04F" w14:textId="77777777" w:rsidR="004921E1" w:rsidRPr="00495DD4" w:rsidRDefault="004921E1" w:rsidP="004921E1">
      <w:pPr>
        <w:pStyle w:val="Hlavika"/>
        <w:tabs>
          <w:tab w:val="clear" w:pos="4536"/>
          <w:tab w:val="clear" w:pos="9072"/>
        </w:tabs>
        <w:spacing w:before="0" w:after="0" w:line="276" w:lineRule="auto"/>
        <w:rPr>
          <w:rFonts w:asciiTheme="minorHAnsi" w:hAnsiTheme="minorHAnsi" w:cstheme="minorHAnsi"/>
          <w:sz w:val="22"/>
          <w:szCs w:val="22"/>
        </w:rPr>
      </w:pPr>
    </w:p>
    <w:p w14:paraId="4A70D4B3" w14:textId="77777777" w:rsidR="004921E1" w:rsidRPr="005806CE" w:rsidRDefault="004921E1" w:rsidP="005806CE">
      <w:pPr>
        <w:spacing w:before="0" w:after="0" w:line="276" w:lineRule="auto"/>
        <w:jc w:val="center"/>
        <w:rPr>
          <w:rFonts w:asciiTheme="minorHAnsi" w:hAnsiTheme="minorHAnsi" w:cstheme="minorHAnsi"/>
          <w:b/>
          <w:sz w:val="22"/>
          <w:szCs w:val="22"/>
        </w:rPr>
      </w:pPr>
      <w:bookmarkStart w:id="2" w:name="_Toc178327116"/>
      <w:bookmarkStart w:id="3" w:name="_Toc178327290"/>
      <w:r w:rsidRPr="005806CE">
        <w:rPr>
          <w:rFonts w:asciiTheme="minorHAnsi" w:hAnsiTheme="minorHAnsi" w:cstheme="minorHAnsi"/>
          <w:b/>
          <w:sz w:val="22"/>
          <w:szCs w:val="22"/>
        </w:rPr>
        <w:t>Čl. II.</w:t>
      </w:r>
      <w:bookmarkEnd w:id="2"/>
      <w:bookmarkEnd w:id="3"/>
    </w:p>
    <w:p w14:paraId="659CB43C" w14:textId="77777777" w:rsidR="004921E1" w:rsidRPr="005806CE" w:rsidRDefault="004921E1" w:rsidP="005806CE">
      <w:pPr>
        <w:spacing w:before="0" w:after="0" w:line="276" w:lineRule="auto"/>
        <w:jc w:val="center"/>
        <w:rPr>
          <w:rFonts w:asciiTheme="minorHAnsi" w:hAnsiTheme="minorHAnsi" w:cstheme="minorHAnsi"/>
          <w:b/>
          <w:sz w:val="22"/>
          <w:szCs w:val="22"/>
        </w:rPr>
      </w:pPr>
      <w:bookmarkStart w:id="4" w:name="_Toc178327117"/>
      <w:bookmarkStart w:id="5" w:name="_Toc178327291"/>
      <w:r w:rsidRPr="005806CE">
        <w:rPr>
          <w:rFonts w:asciiTheme="minorHAnsi" w:hAnsiTheme="minorHAnsi" w:cstheme="minorHAnsi"/>
          <w:b/>
          <w:sz w:val="22"/>
          <w:szCs w:val="22"/>
        </w:rPr>
        <w:t>Predmet rámcovej dohody</w:t>
      </w:r>
      <w:bookmarkEnd w:id="4"/>
      <w:bookmarkEnd w:id="5"/>
    </w:p>
    <w:p w14:paraId="47BB6080" w14:textId="5F18E820" w:rsidR="004921E1" w:rsidRPr="00495DD4" w:rsidRDefault="004921E1" w:rsidP="004921E1">
      <w:pPr>
        <w:numPr>
          <w:ilvl w:val="0"/>
          <w:numId w:val="4"/>
        </w:numPr>
        <w:tabs>
          <w:tab w:val="num" w:pos="360"/>
        </w:tabs>
        <w:spacing w:before="0" w:after="0" w:line="276" w:lineRule="auto"/>
        <w:ind w:left="426" w:hanging="426"/>
        <w:rPr>
          <w:rFonts w:asciiTheme="minorHAnsi" w:hAnsiTheme="minorHAnsi" w:cstheme="minorHAnsi"/>
          <w:sz w:val="22"/>
          <w:szCs w:val="22"/>
        </w:rPr>
      </w:pPr>
      <w:r w:rsidRPr="00495DD4">
        <w:rPr>
          <w:rFonts w:asciiTheme="minorHAnsi" w:hAnsiTheme="minorHAnsi" w:cstheme="minorHAnsi"/>
          <w:sz w:val="22"/>
          <w:szCs w:val="22"/>
        </w:rPr>
        <w:t xml:space="preserve">Poskytovateľ  bol identifikovaný ako úspešný uchádzač vo verejnej súťaži podľa § 66 ods. 7 zákona č. 343/2015 </w:t>
      </w:r>
      <w:proofErr w:type="spellStart"/>
      <w:r w:rsidRPr="00495DD4">
        <w:rPr>
          <w:rFonts w:asciiTheme="minorHAnsi" w:hAnsiTheme="minorHAnsi" w:cstheme="minorHAnsi"/>
          <w:sz w:val="22"/>
          <w:szCs w:val="22"/>
        </w:rPr>
        <w:t>Z.z</w:t>
      </w:r>
      <w:proofErr w:type="spellEnd"/>
      <w:r w:rsidRPr="00495DD4">
        <w:rPr>
          <w:rFonts w:asciiTheme="minorHAnsi" w:hAnsiTheme="minorHAnsi" w:cstheme="minorHAnsi"/>
          <w:sz w:val="22"/>
          <w:szCs w:val="22"/>
        </w:rPr>
        <w:t xml:space="preserve">. o verejnom obstarávaní a o zmene a doplnení niektorých zákonov vyhlásenej vo vestníku verejného obstarávania č. </w:t>
      </w:r>
      <w:r w:rsidRPr="00495DD4">
        <w:rPr>
          <w:rFonts w:asciiTheme="minorHAnsi" w:hAnsiTheme="minorHAnsi" w:cstheme="minorHAnsi"/>
          <w:color w:val="FF0000"/>
          <w:sz w:val="22"/>
          <w:szCs w:val="22"/>
        </w:rPr>
        <w:t>xx</w:t>
      </w:r>
      <w:r w:rsidRPr="00495DD4">
        <w:rPr>
          <w:rFonts w:asciiTheme="minorHAnsi" w:hAnsiTheme="minorHAnsi" w:cstheme="minorHAnsi"/>
          <w:sz w:val="22"/>
          <w:szCs w:val="22"/>
        </w:rPr>
        <w:t>/202</w:t>
      </w:r>
      <w:r w:rsidR="005806CE">
        <w:rPr>
          <w:rFonts w:asciiTheme="minorHAnsi" w:hAnsiTheme="minorHAnsi" w:cstheme="minorHAnsi"/>
          <w:sz w:val="22"/>
          <w:szCs w:val="22"/>
        </w:rPr>
        <w:t>6</w:t>
      </w:r>
      <w:r w:rsidRPr="00495DD4">
        <w:rPr>
          <w:rFonts w:asciiTheme="minorHAnsi" w:hAnsiTheme="minorHAnsi" w:cstheme="minorHAnsi"/>
          <w:sz w:val="22"/>
          <w:szCs w:val="22"/>
        </w:rPr>
        <w:t xml:space="preserve"> pod číslom </w:t>
      </w:r>
      <w:r w:rsidRPr="00495DD4">
        <w:rPr>
          <w:rFonts w:asciiTheme="minorHAnsi" w:hAnsiTheme="minorHAnsi" w:cstheme="minorHAnsi"/>
          <w:color w:val="FF0000"/>
          <w:sz w:val="22"/>
          <w:szCs w:val="22"/>
        </w:rPr>
        <w:t>xxx</w:t>
      </w:r>
      <w:r w:rsidRPr="00495DD4">
        <w:rPr>
          <w:rFonts w:asciiTheme="minorHAnsi" w:hAnsiTheme="minorHAnsi" w:cstheme="minorHAnsi"/>
          <w:sz w:val="22"/>
          <w:szCs w:val="22"/>
        </w:rPr>
        <w:t xml:space="preserve"> s  predmetom zákazky „</w:t>
      </w:r>
      <w:r w:rsidR="00D45B6B">
        <w:rPr>
          <w:rFonts w:asciiTheme="minorHAnsi" w:hAnsiTheme="minorHAnsi" w:cstheme="minorHAnsi"/>
          <w:sz w:val="22"/>
          <w:szCs w:val="22"/>
        </w:rPr>
        <w:t>Odpady pre obec Miloslavov na roky 2027 - 2028</w:t>
      </w:r>
      <w:r w:rsidRPr="00495DD4">
        <w:rPr>
          <w:rFonts w:asciiTheme="minorHAnsi" w:hAnsiTheme="minorHAnsi" w:cstheme="minorHAnsi"/>
          <w:bCs/>
          <w:sz w:val="22"/>
          <w:szCs w:val="22"/>
        </w:rPr>
        <w:t>“</w:t>
      </w:r>
      <w:r w:rsidR="00D45B6B">
        <w:rPr>
          <w:rFonts w:asciiTheme="minorHAnsi" w:hAnsiTheme="minorHAnsi" w:cstheme="minorHAnsi"/>
          <w:bCs/>
          <w:sz w:val="22"/>
          <w:szCs w:val="22"/>
        </w:rPr>
        <w:t>, časť č. 1: „Zmesový komunálny odpad (ZKO)“</w:t>
      </w:r>
      <w:r w:rsidRPr="00495DD4">
        <w:rPr>
          <w:rFonts w:asciiTheme="minorHAnsi" w:hAnsiTheme="minorHAnsi" w:cstheme="minorHAnsi"/>
          <w:sz w:val="22"/>
          <w:szCs w:val="22"/>
        </w:rPr>
        <w:t xml:space="preserve">. </w:t>
      </w:r>
    </w:p>
    <w:p w14:paraId="7A71EE41" w14:textId="31AEE840" w:rsidR="004921E1" w:rsidRPr="00495DD4" w:rsidRDefault="004921E1" w:rsidP="004921E1">
      <w:pPr>
        <w:numPr>
          <w:ilvl w:val="0"/>
          <w:numId w:val="4"/>
        </w:numPr>
        <w:tabs>
          <w:tab w:val="num" w:pos="851"/>
        </w:tabs>
        <w:spacing w:before="0" w:after="0" w:line="276" w:lineRule="auto"/>
        <w:ind w:left="426" w:hanging="426"/>
        <w:contextualSpacing/>
        <w:rPr>
          <w:rFonts w:asciiTheme="minorHAnsi" w:hAnsiTheme="minorHAnsi" w:cstheme="minorHAnsi"/>
          <w:sz w:val="22"/>
          <w:szCs w:val="22"/>
        </w:rPr>
      </w:pPr>
      <w:r w:rsidRPr="00495DD4">
        <w:rPr>
          <w:rFonts w:asciiTheme="minorHAnsi" w:hAnsiTheme="minorHAnsi" w:cstheme="minorHAnsi"/>
          <w:sz w:val="22"/>
          <w:szCs w:val="22"/>
        </w:rPr>
        <w:t>Predmetom tejto rámcovej dohody je poskytovanie služieb súvisiacich so zberom a odvozom zmesového komunálneho odpadu (kategória odpadov 20 03 01)  (ďalej aj „ZKO“) v súlade s hierarchiou odpadového hospodárstva v zmysle ustanovení zákona č</w:t>
      </w:r>
      <w:r>
        <w:rPr>
          <w:rFonts w:asciiTheme="minorHAnsi" w:hAnsiTheme="minorHAnsi" w:cstheme="minorHAnsi"/>
          <w:sz w:val="22"/>
          <w:szCs w:val="22"/>
        </w:rPr>
        <w:t>.</w:t>
      </w:r>
      <w:r w:rsidRPr="00495DD4">
        <w:rPr>
          <w:rFonts w:asciiTheme="minorHAnsi" w:hAnsiTheme="minorHAnsi" w:cstheme="minorHAnsi"/>
          <w:sz w:val="22"/>
          <w:szCs w:val="22"/>
        </w:rPr>
        <w:t xml:space="preserve"> 79/2015 </w:t>
      </w:r>
      <w:proofErr w:type="spellStart"/>
      <w:r w:rsidRPr="00495DD4">
        <w:rPr>
          <w:rFonts w:asciiTheme="minorHAnsi" w:hAnsiTheme="minorHAnsi" w:cstheme="minorHAnsi"/>
          <w:sz w:val="22"/>
          <w:szCs w:val="22"/>
        </w:rPr>
        <w:t>Z.z</w:t>
      </w:r>
      <w:proofErr w:type="spellEnd"/>
      <w:r w:rsidRPr="00495DD4">
        <w:rPr>
          <w:rFonts w:asciiTheme="minorHAnsi" w:hAnsiTheme="minorHAnsi" w:cstheme="minorHAnsi"/>
          <w:sz w:val="22"/>
          <w:szCs w:val="22"/>
        </w:rPr>
        <w:t>. o odpadoch a o zmene a doplnení niektorých zákonov v znení neskorších predpisov ( ďalej len „Zákon o odpadoch“)</w:t>
      </w:r>
      <w:r>
        <w:rPr>
          <w:rFonts w:asciiTheme="minorHAnsi" w:hAnsiTheme="minorHAnsi" w:cstheme="minorHAnsi"/>
          <w:sz w:val="22"/>
          <w:szCs w:val="22"/>
        </w:rPr>
        <w:t>.</w:t>
      </w:r>
      <w:r w:rsidRPr="00495DD4">
        <w:rPr>
          <w:rFonts w:asciiTheme="minorHAnsi" w:hAnsiTheme="minorHAnsi" w:cstheme="minorHAnsi"/>
          <w:sz w:val="22"/>
          <w:szCs w:val="22"/>
        </w:rPr>
        <w:t xml:space="preserve"> </w:t>
      </w:r>
    </w:p>
    <w:p w14:paraId="7FCE390F" w14:textId="243FAC7C" w:rsidR="004921E1" w:rsidRPr="00495DD4" w:rsidRDefault="004921E1" w:rsidP="004921E1">
      <w:pPr>
        <w:numPr>
          <w:ilvl w:val="0"/>
          <w:numId w:val="4"/>
        </w:numPr>
        <w:tabs>
          <w:tab w:val="num" w:pos="851"/>
        </w:tabs>
        <w:spacing w:before="0" w:after="0" w:line="276" w:lineRule="auto"/>
        <w:ind w:left="426" w:hanging="426"/>
        <w:contextualSpacing/>
        <w:rPr>
          <w:rFonts w:asciiTheme="minorHAnsi" w:hAnsiTheme="minorHAnsi" w:cstheme="minorHAnsi"/>
          <w:sz w:val="22"/>
          <w:szCs w:val="22"/>
        </w:rPr>
      </w:pPr>
      <w:r w:rsidRPr="00495DD4">
        <w:rPr>
          <w:rFonts w:asciiTheme="minorHAnsi" w:hAnsiTheme="minorHAnsi" w:cstheme="minorHAnsi"/>
          <w:sz w:val="22"/>
          <w:szCs w:val="22"/>
        </w:rPr>
        <w:t xml:space="preserve">Objednávateľ obstaral na evidenciu údajov o pôvodcoch odpadu a zbere ZKO systém </w:t>
      </w:r>
      <w:proofErr w:type="spellStart"/>
      <w:r w:rsidRPr="00495DD4">
        <w:rPr>
          <w:rFonts w:asciiTheme="minorHAnsi" w:hAnsiTheme="minorHAnsi" w:cstheme="minorHAnsi"/>
          <w:sz w:val="22"/>
          <w:szCs w:val="22"/>
        </w:rPr>
        <w:t>Separus</w:t>
      </w:r>
      <w:proofErr w:type="spellEnd"/>
      <w:r w:rsidRPr="00495DD4">
        <w:rPr>
          <w:rFonts w:asciiTheme="minorHAnsi" w:hAnsiTheme="minorHAnsi" w:cstheme="minorHAnsi"/>
          <w:sz w:val="22"/>
          <w:szCs w:val="22"/>
        </w:rPr>
        <w:t xml:space="preserve">  ( ďalej len „odpadový systém“ ) a na území obce zabezpečil </w:t>
      </w:r>
      <w:proofErr w:type="spellStart"/>
      <w:r w:rsidRPr="00495DD4">
        <w:rPr>
          <w:rFonts w:asciiTheme="minorHAnsi" w:hAnsiTheme="minorHAnsi" w:cstheme="minorHAnsi"/>
          <w:sz w:val="22"/>
          <w:szCs w:val="22"/>
        </w:rPr>
        <w:t>očipovanie</w:t>
      </w:r>
      <w:proofErr w:type="spellEnd"/>
      <w:r w:rsidRPr="00495DD4">
        <w:rPr>
          <w:rFonts w:asciiTheme="minorHAnsi" w:hAnsiTheme="minorHAnsi" w:cstheme="minorHAnsi"/>
          <w:sz w:val="22"/>
          <w:szCs w:val="22"/>
        </w:rPr>
        <w:t xml:space="preserve"> zberných nádob RFID čipmi. </w:t>
      </w:r>
    </w:p>
    <w:p w14:paraId="256FE19F" w14:textId="77777777" w:rsidR="004921E1" w:rsidRPr="00495DD4" w:rsidRDefault="004921E1" w:rsidP="004921E1">
      <w:pPr>
        <w:spacing w:before="0" w:after="0" w:line="276" w:lineRule="auto"/>
        <w:ind w:left="426"/>
        <w:contextualSpacing/>
        <w:rPr>
          <w:rFonts w:asciiTheme="minorHAnsi" w:hAnsiTheme="minorHAnsi" w:cstheme="minorHAnsi"/>
          <w:sz w:val="22"/>
          <w:szCs w:val="22"/>
        </w:rPr>
      </w:pPr>
    </w:p>
    <w:p w14:paraId="502F5D43"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lastRenderedPageBreak/>
        <w:t>Článok III.</w:t>
      </w:r>
    </w:p>
    <w:p w14:paraId="4419BEA3" w14:textId="77777777" w:rsidR="004921E1" w:rsidRPr="00495DD4" w:rsidRDefault="004921E1" w:rsidP="004921E1">
      <w:pPr>
        <w:spacing w:before="0" w:after="0" w:line="276" w:lineRule="auto"/>
        <w:jc w:val="center"/>
        <w:rPr>
          <w:rFonts w:asciiTheme="minorHAnsi" w:hAnsiTheme="minorHAnsi" w:cstheme="minorHAnsi"/>
          <w:b/>
          <w:bCs/>
          <w:sz w:val="22"/>
          <w:szCs w:val="22"/>
        </w:rPr>
      </w:pPr>
      <w:r w:rsidRPr="00495DD4">
        <w:rPr>
          <w:rFonts w:asciiTheme="minorHAnsi" w:hAnsiTheme="minorHAnsi" w:cstheme="minorHAnsi"/>
          <w:b/>
          <w:bCs/>
          <w:sz w:val="22"/>
          <w:szCs w:val="22"/>
        </w:rPr>
        <w:t>Rozsah, spôsob, miesto</w:t>
      </w:r>
      <w:r w:rsidRPr="00495DD4">
        <w:rPr>
          <w:rFonts w:asciiTheme="minorHAnsi" w:hAnsiTheme="minorHAnsi" w:cstheme="minorHAnsi"/>
          <w:b/>
          <w:sz w:val="22"/>
          <w:szCs w:val="22"/>
        </w:rPr>
        <w:t xml:space="preserve"> </w:t>
      </w:r>
      <w:r w:rsidRPr="00495DD4">
        <w:rPr>
          <w:rFonts w:asciiTheme="minorHAnsi" w:hAnsiTheme="minorHAnsi" w:cstheme="minorHAnsi"/>
          <w:b/>
          <w:bCs/>
          <w:sz w:val="22"/>
          <w:szCs w:val="22"/>
        </w:rPr>
        <w:t>a termín plnenia</w:t>
      </w:r>
    </w:p>
    <w:p w14:paraId="2AB35140" w14:textId="77777777" w:rsidR="004921E1" w:rsidRPr="00495DD4" w:rsidRDefault="004921E1" w:rsidP="004921E1">
      <w:pPr>
        <w:pStyle w:val="Odsekzoznamu"/>
        <w:numPr>
          <w:ilvl w:val="0"/>
          <w:numId w:val="6"/>
        </w:numPr>
        <w:tabs>
          <w:tab w:val="left" w:pos="540"/>
        </w:tabs>
        <w:spacing w:before="0" w:after="0" w:line="276" w:lineRule="auto"/>
        <w:ind w:left="567" w:hanging="567"/>
        <w:contextualSpacing w:val="0"/>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Poskytovateľ sa zaväzuje poskytovať služby podľa tejto rámcovej dohody v rozsahu a termínoch špecifikovaných </w:t>
      </w:r>
      <w:r w:rsidRPr="00495DD4">
        <w:rPr>
          <w:rFonts w:asciiTheme="minorHAnsi" w:hAnsiTheme="minorHAnsi" w:cstheme="minorHAnsi"/>
          <w:sz w:val="22"/>
          <w:szCs w:val="22"/>
        </w:rPr>
        <w:t>v prílohe č. 1 tejto rámcovej dohody vo svojom mene, na svoje náklady a na svoje nebezpečenstvo. V prípade výkonu časti služieb prostredníctvom subdodávateľov nesie zodpovednosť za ich vykonávanie v plnom rozsahu poskytovateľ.</w:t>
      </w:r>
    </w:p>
    <w:p w14:paraId="06096217" w14:textId="598E02BE" w:rsidR="001B2DEA" w:rsidRPr="0033383B" w:rsidRDefault="001B2DEA" w:rsidP="001B2DEA">
      <w:pPr>
        <w:pStyle w:val="Odsekzoznamu"/>
        <w:numPr>
          <w:ilvl w:val="0"/>
          <w:numId w:val="6"/>
        </w:numPr>
        <w:tabs>
          <w:tab w:val="left" w:pos="540"/>
        </w:tabs>
        <w:spacing w:before="0" w:after="0" w:line="276" w:lineRule="auto"/>
        <w:ind w:left="567" w:hanging="567"/>
        <w:contextualSpacing w:val="0"/>
        <w:rPr>
          <w:rFonts w:asciiTheme="minorHAnsi" w:hAnsiTheme="minorHAnsi" w:cstheme="minorHAnsi"/>
          <w:sz w:val="22"/>
          <w:szCs w:val="22"/>
          <w:highlight w:val="lightGray"/>
        </w:rPr>
      </w:pPr>
      <w:r w:rsidRPr="0033383B">
        <w:rPr>
          <w:rFonts w:asciiTheme="minorHAnsi" w:hAnsiTheme="minorHAnsi" w:cstheme="minorHAnsi"/>
          <w:sz w:val="22"/>
          <w:szCs w:val="22"/>
          <w:highlight w:val="lightGray"/>
        </w:rPr>
        <w:t xml:space="preserve">Trvanie zmluvy: </w:t>
      </w:r>
      <w:r w:rsidR="00631F43">
        <w:rPr>
          <w:rFonts w:asciiTheme="minorHAnsi" w:hAnsiTheme="minorHAnsi" w:cstheme="minorHAnsi"/>
          <w:sz w:val="22"/>
          <w:szCs w:val="22"/>
          <w:highlight w:val="lightGray"/>
        </w:rPr>
        <w:t xml:space="preserve"> </w:t>
      </w:r>
      <w:r w:rsidRPr="0033383B">
        <w:rPr>
          <w:rFonts w:asciiTheme="minorHAnsi" w:hAnsiTheme="minorHAnsi" w:cstheme="minorHAnsi"/>
          <w:sz w:val="22"/>
          <w:szCs w:val="22"/>
          <w:highlight w:val="lightGray"/>
        </w:rPr>
        <w:t>24 mesiacov</w:t>
      </w:r>
      <w:r w:rsidR="00D33FF5" w:rsidRPr="0033383B">
        <w:rPr>
          <w:rFonts w:asciiTheme="minorHAnsi" w:hAnsiTheme="minorHAnsi" w:cstheme="minorHAnsi"/>
          <w:sz w:val="22"/>
          <w:szCs w:val="22"/>
          <w:highlight w:val="lightGray"/>
        </w:rPr>
        <w:t xml:space="preserve"> na obdobie </w:t>
      </w:r>
      <w:r w:rsidR="00B923EB" w:rsidRPr="0033383B">
        <w:rPr>
          <w:rFonts w:asciiTheme="minorHAnsi" w:hAnsiTheme="minorHAnsi" w:cstheme="minorHAnsi"/>
          <w:sz w:val="22"/>
          <w:szCs w:val="22"/>
          <w:highlight w:val="lightGray"/>
        </w:rPr>
        <w:t xml:space="preserve">od </w:t>
      </w:r>
      <w:r w:rsidR="00D33FF5" w:rsidRPr="0033383B">
        <w:rPr>
          <w:rFonts w:asciiTheme="minorHAnsi" w:hAnsiTheme="minorHAnsi" w:cstheme="minorHAnsi"/>
          <w:sz w:val="22"/>
          <w:szCs w:val="22"/>
          <w:highlight w:val="lightGray"/>
        </w:rPr>
        <w:t>.......</w:t>
      </w:r>
      <w:r w:rsidR="00B923EB" w:rsidRPr="0033383B">
        <w:rPr>
          <w:rFonts w:asciiTheme="minorHAnsi" w:hAnsiTheme="minorHAnsi" w:cstheme="minorHAnsi"/>
          <w:sz w:val="22"/>
          <w:szCs w:val="22"/>
          <w:highlight w:val="lightGray"/>
        </w:rPr>
        <w:t xml:space="preserve"> </w:t>
      </w:r>
      <w:r w:rsidR="00D33FF5" w:rsidRPr="0033383B">
        <w:rPr>
          <w:rFonts w:asciiTheme="minorHAnsi" w:hAnsiTheme="minorHAnsi" w:cstheme="minorHAnsi"/>
          <w:i/>
          <w:iCs/>
          <w:sz w:val="22"/>
          <w:szCs w:val="22"/>
          <w:highlight w:val="lightGray"/>
        </w:rPr>
        <w:t>dopln</w:t>
      </w:r>
      <w:r w:rsidR="00B923EB" w:rsidRPr="0033383B">
        <w:rPr>
          <w:rFonts w:asciiTheme="minorHAnsi" w:hAnsiTheme="minorHAnsi" w:cstheme="minorHAnsi"/>
          <w:i/>
          <w:iCs/>
          <w:sz w:val="22"/>
          <w:szCs w:val="22"/>
          <w:highlight w:val="lightGray"/>
        </w:rPr>
        <w:t>iť</w:t>
      </w:r>
      <w:r w:rsidR="00D33FF5" w:rsidRPr="0033383B">
        <w:rPr>
          <w:rFonts w:asciiTheme="minorHAnsi" w:hAnsiTheme="minorHAnsi" w:cstheme="minorHAnsi"/>
          <w:i/>
          <w:iCs/>
          <w:sz w:val="22"/>
          <w:szCs w:val="22"/>
          <w:highlight w:val="lightGray"/>
        </w:rPr>
        <w:t xml:space="preserve"> pred podpisom zmluvy</w:t>
      </w:r>
      <w:r w:rsidR="00B923EB" w:rsidRPr="0033383B">
        <w:rPr>
          <w:rFonts w:asciiTheme="minorHAnsi" w:hAnsiTheme="minorHAnsi" w:cstheme="minorHAnsi"/>
          <w:i/>
          <w:iCs/>
          <w:sz w:val="22"/>
          <w:szCs w:val="22"/>
          <w:highlight w:val="lightGray"/>
        </w:rPr>
        <w:t>....</w:t>
      </w:r>
      <w:r w:rsidRPr="0033383B">
        <w:rPr>
          <w:rFonts w:asciiTheme="minorHAnsi" w:hAnsiTheme="minorHAnsi" w:cstheme="minorHAnsi"/>
          <w:sz w:val="22"/>
          <w:szCs w:val="22"/>
          <w:highlight w:val="lightGray"/>
        </w:rPr>
        <w:t>.</w:t>
      </w:r>
    </w:p>
    <w:p w14:paraId="66D971C1" w14:textId="3CB41F87" w:rsidR="001B2DEA" w:rsidRPr="00D33FF5" w:rsidRDefault="001B2DEA" w:rsidP="001B2DEA">
      <w:pPr>
        <w:pStyle w:val="Odsekzoznamu"/>
        <w:numPr>
          <w:ilvl w:val="0"/>
          <w:numId w:val="6"/>
        </w:numPr>
        <w:tabs>
          <w:tab w:val="left" w:pos="540"/>
        </w:tabs>
        <w:spacing w:before="0" w:after="0" w:line="276" w:lineRule="auto"/>
        <w:ind w:left="567" w:hanging="567"/>
        <w:contextualSpacing w:val="0"/>
        <w:rPr>
          <w:rFonts w:asciiTheme="minorHAnsi" w:hAnsiTheme="minorHAnsi" w:cstheme="minorHAnsi"/>
          <w:sz w:val="22"/>
          <w:szCs w:val="22"/>
        </w:rPr>
      </w:pPr>
      <w:r w:rsidRPr="00D33FF5">
        <w:rPr>
          <w:rFonts w:asciiTheme="minorHAnsi" w:hAnsiTheme="minorHAnsi" w:cstheme="minorHAnsi"/>
          <w:sz w:val="22"/>
          <w:szCs w:val="22"/>
        </w:rPr>
        <w:t xml:space="preserve">Objednávateľ </w:t>
      </w:r>
      <w:r w:rsidR="00D33FF5" w:rsidRPr="00D33FF5">
        <w:rPr>
          <w:rFonts w:asciiTheme="minorHAnsi" w:hAnsiTheme="minorHAnsi" w:cstheme="minorHAnsi"/>
          <w:sz w:val="22"/>
          <w:szCs w:val="22"/>
        </w:rPr>
        <w:t xml:space="preserve">si vyhradzuje právo jednostranne uplatniť opciu na predĺženie doby trvania zmluvy podľa predchádzajúceho odseku o ďalších 12 mesiacov. </w:t>
      </w:r>
      <w:r w:rsidRPr="00D33FF5">
        <w:rPr>
          <w:rFonts w:asciiTheme="minorHAnsi" w:hAnsiTheme="minorHAnsi" w:cstheme="minorHAnsi"/>
          <w:sz w:val="22"/>
          <w:szCs w:val="22"/>
        </w:rPr>
        <w:t xml:space="preserve">Objednávateľ je povinný </w:t>
      </w:r>
      <w:r w:rsidR="00D33FF5" w:rsidRPr="00D33FF5">
        <w:rPr>
          <w:rFonts w:asciiTheme="minorHAnsi" w:hAnsiTheme="minorHAnsi" w:cstheme="minorHAnsi"/>
          <w:sz w:val="22"/>
          <w:szCs w:val="22"/>
        </w:rPr>
        <w:t xml:space="preserve">písomne </w:t>
      </w:r>
      <w:r w:rsidRPr="00D33FF5">
        <w:rPr>
          <w:rFonts w:asciiTheme="minorHAnsi" w:hAnsiTheme="minorHAnsi" w:cstheme="minorHAnsi"/>
          <w:sz w:val="22"/>
          <w:szCs w:val="22"/>
        </w:rPr>
        <w:t xml:space="preserve">oznámiť </w:t>
      </w:r>
      <w:r w:rsidR="00D33FF5" w:rsidRPr="00D33FF5">
        <w:rPr>
          <w:rFonts w:asciiTheme="minorHAnsi" w:hAnsiTheme="minorHAnsi" w:cstheme="minorHAnsi"/>
          <w:sz w:val="22"/>
          <w:szCs w:val="22"/>
        </w:rPr>
        <w:t xml:space="preserve">uplatnenie práva opcie </w:t>
      </w:r>
      <w:r w:rsidRPr="00D33FF5">
        <w:rPr>
          <w:rFonts w:asciiTheme="minorHAnsi" w:hAnsiTheme="minorHAnsi" w:cstheme="minorHAnsi"/>
          <w:sz w:val="22"/>
          <w:szCs w:val="22"/>
        </w:rPr>
        <w:t xml:space="preserve">Poskytovateľovi najneskôr 6 mesiacov pred ukončením pôvodného termínu trvania zmluvy uvedenom </w:t>
      </w:r>
      <w:r w:rsidR="00D33FF5" w:rsidRPr="00D33FF5">
        <w:rPr>
          <w:rFonts w:asciiTheme="minorHAnsi" w:hAnsiTheme="minorHAnsi" w:cstheme="minorHAnsi"/>
          <w:sz w:val="22"/>
          <w:szCs w:val="22"/>
        </w:rPr>
        <w:t>v predchádzajúcom bode</w:t>
      </w:r>
      <w:r w:rsidRPr="00D33FF5">
        <w:rPr>
          <w:rFonts w:asciiTheme="minorHAnsi" w:hAnsiTheme="minorHAnsi" w:cstheme="minorHAnsi"/>
          <w:sz w:val="22"/>
          <w:szCs w:val="22"/>
        </w:rPr>
        <w:t xml:space="preserve"> tohto článku. </w:t>
      </w:r>
    </w:p>
    <w:p w14:paraId="1F588CBF" w14:textId="77777777" w:rsidR="004921E1" w:rsidRPr="00495DD4" w:rsidRDefault="004921E1" w:rsidP="004921E1">
      <w:pPr>
        <w:pStyle w:val="Odsekzoznamu"/>
        <w:numPr>
          <w:ilvl w:val="0"/>
          <w:numId w:val="6"/>
        </w:numPr>
        <w:tabs>
          <w:tab w:val="left" w:pos="540"/>
        </w:tabs>
        <w:spacing w:before="0" w:after="0" w:line="276" w:lineRule="auto"/>
        <w:ind w:left="567" w:hanging="567"/>
        <w:contextualSpacing w:val="0"/>
        <w:rPr>
          <w:rFonts w:asciiTheme="minorHAnsi" w:hAnsiTheme="minorHAnsi" w:cstheme="minorHAnsi"/>
          <w:color w:val="000000"/>
          <w:sz w:val="22"/>
          <w:szCs w:val="22"/>
        </w:rPr>
      </w:pPr>
      <w:r w:rsidRPr="00495DD4">
        <w:rPr>
          <w:rFonts w:asciiTheme="minorHAnsi" w:hAnsiTheme="minorHAnsi" w:cstheme="minorHAnsi"/>
          <w:color w:val="000000"/>
          <w:sz w:val="22"/>
          <w:szCs w:val="22"/>
        </w:rPr>
        <w:t>Miestom plnenia tejto rámcovej dohody je územie obce Miloslavov.</w:t>
      </w:r>
    </w:p>
    <w:p w14:paraId="231C383B" w14:textId="77777777" w:rsidR="004921E1" w:rsidRPr="00495DD4" w:rsidRDefault="004921E1" w:rsidP="004921E1">
      <w:pPr>
        <w:pStyle w:val="Odsekzoznamu"/>
        <w:numPr>
          <w:ilvl w:val="0"/>
          <w:numId w:val="6"/>
        </w:numPr>
        <w:tabs>
          <w:tab w:val="left" w:pos="540"/>
        </w:tabs>
        <w:spacing w:before="0" w:after="0" w:line="276" w:lineRule="auto"/>
        <w:ind w:left="567" w:hanging="567"/>
        <w:contextualSpacing w:val="0"/>
        <w:rPr>
          <w:rStyle w:val="normaltextrun"/>
          <w:rFonts w:asciiTheme="minorHAnsi" w:hAnsiTheme="minorHAnsi" w:cstheme="minorHAnsi"/>
          <w:color w:val="000000"/>
          <w:sz w:val="22"/>
          <w:szCs w:val="22"/>
        </w:rPr>
      </w:pPr>
      <w:r w:rsidRPr="00495DD4">
        <w:rPr>
          <w:rStyle w:val="normaltextrun"/>
          <w:rFonts w:asciiTheme="minorHAnsi" w:hAnsiTheme="minorHAnsi" w:cstheme="minorHAnsi"/>
          <w:sz w:val="22"/>
          <w:szCs w:val="22"/>
        </w:rPr>
        <w:t xml:space="preserve">Služby zberu a odvozu </w:t>
      </w:r>
      <w:r w:rsidRPr="00495DD4">
        <w:rPr>
          <w:rStyle w:val="normaltextrun"/>
          <w:rFonts w:asciiTheme="minorHAnsi" w:hAnsiTheme="minorHAnsi" w:cstheme="minorHAnsi"/>
          <w:b/>
          <w:sz w:val="22"/>
          <w:szCs w:val="22"/>
        </w:rPr>
        <w:t>zmesového komunálneho odpadu</w:t>
      </w:r>
      <w:r w:rsidRPr="00495DD4">
        <w:rPr>
          <w:rStyle w:val="normaltextrun"/>
          <w:rFonts w:asciiTheme="minorHAnsi" w:hAnsiTheme="minorHAnsi" w:cstheme="minorHAnsi"/>
          <w:sz w:val="22"/>
          <w:szCs w:val="22"/>
        </w:rPr>
        <w:t xml:space="preserve">, kategória 20 03 01 budú z zabezpečované pre: </w:t>
      </w:r>
    </w:p>
    <w:p w14:paraId="0CA5F5CB" w14:textId="77777777" w:rsidR="004921E1" w:rsidRPr="00495DD4" w:rsidRDefault="004921E1" w:rsidP="004921E1">
      <w:pPr>
        <w:pStyle w:val="Odsekzoznamu"/>
        <w:numPr>
          <w:ilvl w:val="0"/>
          <w:numId w:val="12"/>
        </w:numPr>
        <w:tabs>
          <w:tab w:val="left" w:pos="540"/>
        </w:tabs>
        <w:spacing w:before="0" w:after="0" w:line="276" w:lineRule="auto"/>
        <w:contextualSpacing w:val="0"/>
        <w:rPr>
          <w:rStyle w:val="normaltextrun"/>
          <w:rFonts w:asciiTheme="minorHAnsi" w:hAnsiTheme="minorHAnsi" w:cstheme="minorHAnsi"/>
          <w:color w:val="000000"/>
          <w:sz w:val="22"/>
          <w:szCs w:val="22"/>
        </w:rPr>
      </w:pPr>
      <w:r w:rsidRPr="00495DD4">
        <w:rPr>
          <w:rStyle w:val="normaltextrun"/>
          <w:rFonts w:asciiTheme="minorHAnsi" w:hAnsiTheme="minorHAnsi" w:cstheme="minorHAnsi"/>
          <w:sz w:val="22"/>
          <w:szCs w:val="22"/>
        </w:rPr>
        <w:t>fyzické osoby – občanov, fyzické osoby – podnikateľov a právnické osoby, ktoré sa prihlásili na vývoz ZKO a uhradili  poplatok za vývoz ZKO;</w:t>
      </w:r>
    </w:p>
    <w:p w14:paraId="55D335BA" w14:textId="77777777" w:rsidR="004921E1" w:rsidRPr="00495DD4" w:rsidRDefault="004921E1" w:rsidP="004921E1">
      <w:pPr>
        <w:pStyle w:val="Odsekzoznamu"/>
        <w:numPr>
          <w:ilvl w:val="0"/>
          <w:numId w:val="12"/>
        </w:numPr>
        <w:tabs>
          <w:tab w:val="left" w:pos="540"/>
        </w:tabs>
        <w:spacing w:before="0" w:after="0" w:line="276" w:lineRule="auto"/>
        <w:contextualSpacing w:val="0"/>
        <w:rPr>
          <w:rStyle w:val="normaltextrun"/>
          <w:rFonts w:asciiTheme="minorHAnsi" w:hAnsiTheme="minorHAnsi" w:cstheme="minorHAnsi"/>
          <w:color w:val="000000"/>
          <w:sz w:val="22"/>
          <w:szCs w:val="22"/>
        </w:rPr>
      </w:pPr>
      <w:r w:rsidRPr="00495DD4">
        <w:rPr>
          <w:rStyle w:val="normaltextrun"/>
          <w:rFonts w:asciiTheme="minorHAnsi" w:hAnsiTheme="minorHAnsi" w:cstheme="minorHAnsi"/>
          <w:sz w:val="22"/>
          <w:szCs w:val="22"/>
        </w:rPr>
        <w:t>zariadenia a budovy, ktorých majiteľom alebo zriaďovateľom je objednávateľ ( základná škola, materské školy, budova Obecného úradu, športové areály, komunitné centrum, cintoríny a pod. ).</w:t>
      </w:r>
    </w:p>
    <w:p w14:paraId="22C0F744"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Poskytovateľ v rámci poskytovanej služby zberu ZKO zabezpečí manipuláciu s </w:t>
      </w:r>
      <w:proofErr w:type="spellStart"/>
      <w:r w:rsidRPr="00495DD4">
        <w:rPr>
          <w:rStyle w:val="normaltextrun"/>
          <w:rFonts w:asciiTheme="minorHAnsi" w:hAnsiTheme="minorHAnsi" w:cstheme="minorHAnsi"/>
          <w:sz w:val="22"/>
          <w:szCs w:val="22"/>
        </w:rPr>
        <w:t>očipovanými</w:t>
      </w:r>
      <w:proofErr w:type="spellEnd"/>
      <w:r w:rsidRPr="00495DD4">
        <w:rPr>
          <w:rStyle w:val="normaltextrun"/>
          <w:rFonts w:asciiTheme="minorHAnsi" w:hAnsiTheme="minorHAnsi" w:cstheme="minorHAnsi"/>
          <w:sz w:val="22"/>
          <w:szCs w:val="22"/>
        </w:rPr>
        <w:t xml:space="preserve"> nádobami – </w:t>
      </w:r>
      <w:proofErr w:type="spellStart"/>
      <w:r w:rsidRPr="00495DD4">
        <w:rPr>
          <w:rStyle w:val="normaltextrun"/>
          <w:rFonts w:asciiTheme="minorHAnsi" w:hAnsiTheme="minorHAnsi" w:cstheme="minorHAnsi"/>
          <w:sz w:val="22"/>
          <w:szCs w:val="22"/>
        </w:rPr>
        <w:t>t.j</w:t>
      </w:r>
      <w:proofErr w:type="spellEnd"/>
      <w:r w:rsidRPr="00495DD4">
        <w:rPr>
          <w:rStyle w:val="normaltextrun"/>
          <w:rFonts w:asciiTheme="minorHAnsi" w:hAnsiTheme="minorHAnsi" w:cstheme="minorHAnsi"/>
          <w:sz w:val="22"/>
          <w:szCs w:val="22"/>
        </w:rPr>
        <w:t xml:space="preserve">. načítanie čipu, vizuálnu kontrolu obsahu nádoby, vysypanie nádoby a uloženie nádoby na miesto, kde bola pristavená. </w:t>
      </w:r>
    </w:p>
    <w:p w14:paraId="5FDAA53F" w14:textId="77777777" w:rsidR="004921E1" w:rsidRPr="0015214B"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Poskytovateľ po ukončení zberu ZKO na území obce zabezpečí odvoz ZKO na skládku triedeného komunálneho odpadu:</w:t>
      </w:r>
      <w:r>
        <w:rPr>
          <w:rStyle w:val="normaltextrun"/>
          <w:rFonts w:asciiTheme="minorHAnsi" w:hAnsiTheme="minorHAnsi" w:cstheme="minorHAnsi"/>
          <w:sz w:val="22"/>
          <w:szCs w:val="22"/>
        </w:rPr>
        <w:t xml:space="preserve"> </w:t>
      </w:r>
      <w:r w:rsidRPr="00495DD4">
        <w:rPr>
          <w:rStyle w:val="normaltextrun"/>
          <w:rFonts w:asciiTheme="minorHAnsi" w:hAnsiTheme="minorHAnsi" w:cstheme="minorHAnsi"/>
          <w:sz w:val="22"/>
          <w:szCs w:val="22"/>
        </w:rPr>
        <w:t xml:space="preserve">Skládka odpadu </w:t>
      </w:r>
      <w:proofErr w:type="spellStart"/>
      <w:r w:rsidRPr="00495DD4">
        <w:rPr>
          <w:rStyle w:val="normaltextrun"/>
          <w:rFonts w:asciiTheme="minorHAnsi" w:hAnsiTheme="minorHAnsi" w:cstheme="minorHAnsi"/>
          <w:sz w:val="22"/>
          <w:szCs w:val="22"/>
        </w:rPr>
        <w:t>Čukárska</w:t>
      </w:r>
      <w:proofErr w:type="spellEnd"/>
      <w:r w:rsidRPr="00495DD4">
        <w:rPr>
          <w:rStyle w:val="normaltextrun"/>
          <w:rFonts w:asciiTheme="minorHAnsi" w:hAnsiTheme="minorHAnsi" w:cstheme="minorHAnsi"/>
          <w:sz w:val="22"/>
          <w:szCs w:val="22"/>
        </w:rPr>
        <w:t xml:space="preserve"> Paka, ktorú prevádzkuje Združenie obcí Horného Žitného ostrova v odpadovom hospodárstve so sídlom v Šamoríne, Gazdovský rad 37/A, 931 01 Šamorín, IČO: 34 074 </w:t>
      </w:r>
      <w:r w:rsidRPr="0015214B">
        <w:rPr>
          <w:rStyle w:val="normaltextrun"/>
          <w:rFonts w:asciiTheme="minorHAnsi" w:hAnsiTheme="minorHAnsi" w:cstheme="minorHAnsi"/>
          <w:sz w:val="22"/>
          <w:szCs w:val="22"/>
        </w:rPr>
        <w:t>694. Náklady na uloženie odpadu na skládku nie sú predmetom tejto dohody.</w:t>
      </w:r>
    </w:p>
    <w:p w14:paraId="62024EE8"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Poskytovateľ 1 x ročne, na základe osobitnej požiadavky objednávateľa zabezpečí umytie a dezinfekciu 1100 l zberných nádob za cenu uvedenú v článku IV. tejto Dohody.</w:t>
      </w:r>
    </w:p>
    <w:p w14:paraId="0D99FF23" w14:textId="437B5342"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Poskytovateľ dodá objednávateľovi nové nádoby ( 120 l, 240 l a 1100 l ) podľa požiadavky objednávateľa v dodacej lehote</w:t>
      </w:r>
      <w:r w:rsidR="00631F43">
        <w:rPr>
          <w:rStyle w:val="normaltextrun"/>
          <w:rFonts w:asciiTheme="minorHAnsi" w:hAnsiTheme="minorHAnsi" w:cstheme="minorHAnsi"/>
          <w:sz w:val="22"/>
          <w:szCs w:val="22"/>
        </w:rPr>
        <w:t xml:space="preserve"> </w:t>
      </w:r>
      <w:r w:rsidR="0033383B" w:rsidRPr="0033383B">
        <w:rPr>
          <w:rStyle w:val="normaltextrun"/>
          <w:rFonts w:asciiTheme="minorHAnsi" w:hAnsiTheme="minorHAnsi" w:cstheme="minorHAnsi"/>
          <w:sz w:val="22"/>
          <w:szCs w:val="22"/>
          <w:highlight w:val="yellow"/>
        </w:rPr>
        <w:t>(doplní sa pred podpisom zmluvy)</w:t>
      </w:r>
      <w:r w:rsidRPr="0033383B">
        <w:rPr>
          <w:rStyle w:val="normaltextrun"/>
          <w:rFonts w:asciiTheme="minorHAnsi" w:hAnsiTheme="minorHAnsi" w:cstheme="minorHAnsi"/>
          <w:sz w:val="22"/>
          <w:szCs w:val="22"/>
          <w:highlight w:val="yellow"/>
        </w:rPr>
        <w:t>............</w:t>
      </w:r>
      <w:r w:rsidRPr="00495DD4">
        <w:rPr>
          <w:rStyle w:val="normaltextrun"/>
          <w:rFonts w:asciiTheme="minorHAnsi" w:hAnsiTheme="minorHAnsi" w:cstheme="minorHAnsi"/>
          <w:sz w:val="22"/>
          <w:szCs w:val="22"/>
        </w:rPr>
        <w:t xml:space="preserve"> dní odo dňa doručenia požiadavky poskytovateľovi za cenu určenú v čl. IV tejto dohody.</w:t>
      </w:r>
    </w:p>
    <w:p w14:paraId="67DDA7EC" w14:textId="7BF15BEB"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Spôsob realizácie zberu a vývozu ZKO: poskytovateľ 1x za 2 týždne obíde uličnú sieť  obce a vyzberá odpad z vyložených nádob (110 l, 120 l, 240 l  a 1100 l). K nádobám o objeme 1100 l umiestnených v stojiskách obdrží poskytovateľ univerzálny  kľúč k stojiskám.</w:t>
      </w:r>
      <w:r w:rsidR="00E31B7F">
        <w:rPr>
          <w:rStyle w:val="normaltextrun"/>
          <w:rFonts w:asciiTheme="minorHAnsi" w:hAnsiTheme="minorHAnsi" w:cstheme="minorHAnsi"/>
          <w:sz w:val="22"/>
          <w:szCs w:val="22"/>
        </w:rPr>
        <w:t xml:space="preserve"> Pri 1100 l nádobách si objednávateľ vyhradzuje právo objednať od poskytovateľa extra vývozy nádob na základe dopytu bytových domov. </w:t>
      </w:r>
    </w:p>
    <w:p w14:paraId="3D7FEA24"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 xml:space="preserve"> Frekvencia zberu ZKO pre jednotlivé zberné nádoby je nasledovná: </w:t>
      </w:r>
    </w:p>
    <w:p w14:paraId="6F464602" w14:textId="77777777" w:rsidR="004921E1" w:rsidRPr="00495DD4" w:rsidRDefault="004921E1" w:rsidP="004921E1">
      <w:pPr>
        <w:pStyle w:val="paragraph"/>
        <w:spacing w:before="0" w:beforeAutospacing="0" w:after="0" w:afterAutospacing="0" w:line="276" w:lineRule="auto"/>
        <w:ind w:left="720"/>
        <w:jc w:val="both"/>
        <w:textAlignment w:val="baseline"/>
        <w:rPr>
          <w:rStyle w:val="normaltextrun"/>
          <w:rFonts w:asciiTheme="minorHAnsi" w:hAnsiTheme="minorHAnsi" w:cstheme="minorHAnsi"/>
          <w:sz w:val="22"/>
          <w:szCs w:val="22"/>
        </w:rPr>
      </w:pPr>
    </w:p>
    <w:tbl>
      <w:tblPr>
        <w:tblStyle w:val="Mriekatabuky"/>
        <w:tblW w:w="5621" w:type="dxa"/>
        <w:jc w:val="center"/>
        <w:tblLayout w:type="fixed"/>
        <w:tblLook w:val="04A0" w:firstRow="1" w:lastRow="0" w:firstColumn="1" w:lastColumn="0" w:noHBand="0" w:noVBand="1"/>
      </w:tblPr>
      <w:tblGrid>
        <w:gridCol w:w="3637"/>
        <w:gridCol w:w="1984"/>
      </w:tblGrid>
      <w:tr w:rsidR="004921E1" w:rsidRPr="00495DD4" w14:paraId="4B4025CB" w14:textId="77777777" w:rsidTr="004710A9">
        <w:trPr>
          <w:trHeight w:val="249"/>
          <w:jc w:val="center"/>
        </w:trPr>
        <w:tc>
          <w:tcPr>
            <w:tcW w:w="3637" w:type="dxa"/>
          </w:tcPr>
          <w:p w14:paraId="75F8C03F" w14:textId="77777777" w:rsidR="004921E1" w:rsidRPr="00495DD4" w:rsidRDefault="004921E1" w:rsidP="004710A9">
            <w:pPr>
              <w:spacing w:before="0" w:after="0" w:line="276" w:lineRule="auto"/>
              <w:rPr>
                <w:rFonts w:asciiTheme="minorHAnsi" w:eastAsiaTheme="minorHAnsi" w:hAnsiTheme="minorHAnsi" w:cstheme="minorHAnsi"/>
                <w:kern w:val="2"/>
                <w:sz w:val="22"/>
                <w:lang w:eastAsia="en-US"/>
                <w14:ligatures w14:val="standardContextual"/>
              </w:rPr>
            </w:pPr>
            <w:r w:rsidRPr="00495DD4">
              <w:rPr>
                <w:rFonts w:asciiTheme="minorHAnsi" w:eastAsiaTheme="minorHAnsi" w:hAnsiTheme="minorHAnsi" w:cstheme="minorHAnsi"/>
                <w:kern w:val="2"/>
                <w:sz w:val="22"/>
                <w:lang w:eastAsia="en-US"/>
                <w14:ligatures w14:val="standardContextual"/>
              </w:rPr>
              <w:t>Typ zbernej nádoby</w:t>
            </w:r>
          </w:p>
        </w:tc>
        <w:tc>
          <w:tcPr>
            <w:tcW w:w="1984" w:type="dxa"/>
          </w:tcPr>
          <w:p w14:paraId="62F42519" w14:textId="77777777" w:rsidR="004921E1" w:rsidRPr="00495DD4" w:rsidRDefault="004921E1" w:rsidP="004710A9">
            <w:pPr>
              <w:spacing w:before="0" w:after="0" w:line="276" w:lineRule="auto"/>
              <w:rPr>
                <w:rFonts w:asciiTheme="minorHAnsi" w:eastAsiaTheme="minorHAnsi" w:hAnsiTheme="minorHAnsi" w:cstheme="minorHAnsi"/>
                <w:kern w:val="2"/>
                <w:sz w:val="22"/>
                <w:lang w:eastAsia="en-US"/>
                <w14:ligatures w14:val="standardContextual"/>
              </w:rPr>
            </w:pPr>
            <w:r w:rsidRPr="00495DD4">
              <w:rPr>
                <w:rFonts w:asciiTheme="minorHAnsi" w:eastAsiaTheme="minorHAnsi" w:hAnsiTheme="minorHAnsi" w:cstheme="minorHAnsi"/>
                <w:kern w:val="2"/>
                <w:sz w:val="22"/>
                <w:lang w:eastAsia="en-US"/>
                <w14:ligatures w14:val="standardContextual"/>
              </w:rPr>
              <w:t>Frekvencia zberu</w:t>
            </w:r>
          </w:p>
        </w:tc>
      </w:tr>
      <w:tr w:rsidR="004921E1" w:rsidRPr="00495DD4" w14:paraId="5E9658B6" w14:textId="77777777" w:rsidTr="004710A9">
        <w:trPr>
          <w:trHeight w:val="249"/>
          <w:jc w:val="center"/>
        </w:trPr>
        <w:tc>
          <w:tcPr>
            <w:tcW w:w="3637" w:type="dxa"/>
          </w:tcPr>
          <w:p w14:paraId="76F6C44B"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Vývoz 1 100 l nádob</w:t>
            </w:r>
            <w:r w:rsidRPr="00495DD4">
              <w:rPr>
                <w:rFonts w:asciiTheme="minorHAnsi" w:eastAsiaTheme="minorHAnsi" w:hAnsiTheme="minorHAnsi" w:cstheme="minorHAnsi"/>
                <w:kern w:val="2"/>
                <w:sz w:val="22"/>
                <w:lang w:eastAsia="en-US"/>
                <w14:ligatures w14:val="standardContextual"/>
              </w:rPr>
              <w:t xml:space="preserve"> </w:t>
            </w:r>
          </w:p>
        </w:tc>
        <w:tc>
          <w:tcPr>
            <w:tcW w:w="1984" w:type="dxa"/>
            <w:vAlign w:val="center"/>
          </w:tcPr>
          <w:p w14:paraId="73D5727F"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eastAsiaTheme="minorHAnsi" w:hAnsiTheme="minorHAnsi" w:cstheme="minorHAnsi"/>
                <w:kern w:val="2"/>
                <w:sz w:val="22"/>
                <w:lang w:eastAsia="en-US"/>
                <w14:ligatures w14:val="standardContextual"/>
              </w:rPr>
              <w:t>1x za 2 týždne</w:t>
            </w:r>
          </w:p>
        </w:tc>
      </w:tr>
      <w:tr w:rsidR="00632AE9" w:rsidRPr="00495DD4" w14:paraId="013DFD18" w14:textId="77777777" w:rsidTr="004710A9">
        <w:trPr>
          <w:trHeight w:val="249"/>
          <w:jc w:val="center"/>
        </w:trPr>
        <w:tc>
          <w:tcPr>
            <w:tcW w:w="3637" w:type="dxa"/>
          </w:tcPr>
          <w:p w14:paraId="78C1BBBF" w14:textId="7C9F2B2E" w:rsidR="00632AE9" w:rsidRPr="00495DD4" w:rsidRDefault="00632AE9" w:rsidP="004710A9">
            <w:pPr>
              <w:spacing w:before="0" w:after="0" w:line="276" w:lineRule="auto"/>
              <w:rPr>
                <w:rFonts w:asciiTheme="minorHAnsi" w:hAnsiTheme="minorHAnsi" w:cstheme="minorHAnsi"/>
                <w:sz w:val="22"/>
              </w:rPr>
            </w:pPr>
            <w:r>
              <w:rPr>
                <w:rFonts w:asciiTheme="minorHAnsi" w:hAnsiTheme="minorHAnsi" w:cstheme="minorHAnsi"/>
                <w:sz w:val="22"/>
              </w:rPr>
              <w:t>Vývoz 1100 l nádob(bytové domy</w:t>
            </w:r>
            <w:r w:rsidR="0015214B">
              <w:rPr>
                <w:rFonts w:asciiTheme="minorHAnsi" w:hAnsiTheme="minorHAnsi" w:cstheme="minorHAnsi"/>
                <w:sz w:val="22"/>
              </w:rPr>
              <w:t>)</w:t>
            </w:r>
            <w:r>
              <w:rPr>
                <w:rFonts w:asciiTheme="minorHAnsi" w:hAnsiTheme="minorHAnsi" w:cstheme="minorHAnsi"/>
                <w:sz w:val="22"/>
              </w:rPr>
              <w:t>_</w:t>
            </w:r>
          </w:p>
        </w:tc>
        <w:tc>
          <w:tcPr>
            <w:tcW w:w="1984" w:type="dxa"/>
            <w:vAlign w:val="center"/>
          </w:tcPr>
          <w:p w14:paraId="3B4C82AD" w14:textId="245EE054" w:rsidR="00632AE9" w:rsidRPr="00495DD4" w:rsidRDefault="00632AE9" w:rsidP="004710A9">
            <w:pPr>
              <w:spacing w:before="0" w:after="0" w:line="276" w:lineRule="auto"/>
              <w:rPr>
                <w:rFonts w:asciiTheme="minorHAnsi" w:eastAsiaTheme="minorHAnsi" w:hAnsiTheme="minorHAnsi" w:cstheme="minorHAnsi"/>
                <w:kern w:val="2"/>
                <w:sz w:val="22"/>
                <w:lang w:eastAsia="en-US"/>
                <w14:ligatures w14:val="standardContextual"/>
              </w:rPr>
            </w:pPr>
            <w:r>
              <w:rPr>
                <w:rFonts w:asciiTheme="minorHAnsi" w:eastAsiaTheme="minorHAnsi" w:hAnsiTheme="minorHAnsi" w:cstheme="minorHAnsi"/>
                <w:kern w:val="2"/>
                <w:sz w:val="22"/>
                <w:lang w:eastAsia="en-US"/>
                <w14:ligatures w14:val="standardContextual"/>
              </w:rPr>
              <w:t>1 x týždenne</w:t>
            </w:r>
          </w:p>
        </w:tc>
      </w:tr>
      <w:tr w:rsidR="004921E1" w:rsidRPr="00495DD4" w14:paraId="1079B3D9" w14:textId="77777777" w:rsidTr="004710A9">
        <w:trPr>
          <w:trHeight w:val="261"/>
          <w:jc w:val="center"/>
        </w:trPr>
        <w:tc>
          <w:tcPr>
            <w:tcW w:w="3637" w:type="dxa"/>
          </w:tcPr>
          <w:p w14:paraId="48D63195" w14:textId="77777777" w:rsidR="004921E1" w:rsidRPr="00495DD4" w:rsidRDefault="004921E1" w:rsidP="004710A9">
            <w:pPr>
              <w:spacing w:before="0" w:after="0" w:line="276" w:lineRule="auto"/>
              <w:rPr>
                <w:rFonts w:asciiTheme="minorHAnsi" w:eastAsiaTheme="minorHAnsi" w:hAnsiTheme="minorHAnsi" w:cstheme="minorHAnsi"/>
                <w:kern w:val="2"/>
                <w:sz w:val="22"/>
                <w:lang w:eastAsia="en-US"/>
                <w14:ligatures w14:val="standardContextual"/>
              </w:rPr>
            </w:pPr>
            <w:r w:rsidRPr="00495DD4">
              <w:rPr>
                <w:rFonts w:asciiTheme="minorHAnsi" w:eastAsiaTheme="minorHAnsi" w:hAnsiTheme="minorHAnsi" w:cstheme="minorHAnsi"/>
                <w:kern w:val="2"/>
                <w:sz w:val="22"/>
                <w:lang w:eastAsia="en-US"/>
                <w14:ligatures w14:val="standardContextual"/>
              </w:rPr>
              <w:t xml:space="preserve">Vývoz 110 l nádob </w:t>
            </w:r>
          </w:p>
        </w:tc>
        <w:tc>
          <w:tcPr>
            <w:tcW w:w="1984" w:type="dxa"/>
            <w:vMerge w:val="restart"/>
            <w:vAlign w:val="center"/>
          </w:tcPr>
          <w:p w14:paraId="5C38F772" w14:textId="77777777" w:rsidR="004921E1" w:rsidRPr="00495DD4" w:rsidRDefault="004921E1" w:rsidP="004710A9">
            <w:pPr>
              <w:spacing w:before="0" w:after="0" w:line="276" w:lineRule="auto"/>
              <w:rPr>
                <w:rFonts w:asciiTheme="minorHAnsi" w:eastAsiaTheme="minorHAnsi" w:hAnsiTheme="minorHAnsi" w:cstheme="minorHAnsi"/>
                <w:kern w:val="2"/>
                <w:sz w:val="22"/>
                <w:lang w:eastAsia="en-US"/>
                <w14:ligatures w14:val="standardContextual"/>
              </w:rPr>
            </w:pPr>
            <w:r w:rsidRPr="00495DD4">
              <w:rPr>
                <w:rFonts w:asciiTheme="minorHAnsi" w:eastAsiaTheme="minorHAnsi" w:hAnsiTheme="minorHAnsi" w:cstheme="minorHAnsi"/>
                <w:kern w:val="2"/>
                <w:sz w:val="22"/>
                <w:lang w:eastAsia="en-US"/>
                <w14:ligatures w14:val="standardContextual"/>
              </w:rPr>
              <w:t>1x za 2 týždne resp. 1x za 4 týždne</w:t>
            </w:r>
          </w:p>
        </w:tc>
      </w:tr>
      <w:tr w:rsidR="004921E1" w:rsidRPr="00495DD4" w14:paraId="3B4B70D3" w14:textId="77777777" w:rsidTr="004710A9">
        <w:trPr>
          <w:trHeight w:val="249"/>
          <w:jc w:val="center"/>
        </w:trPr>
        <w:tc>
          <w:tcPr>
            <w:tcW w:w="3637" w:type="dxa"/>
          </w:tcPr>
          <w:p w14:paraId="27F540BC" w14:textId="77777777" w:rsidR="004921E1" w:rsidRPr="00495DD4" w:rsidRDefault="004921E1" w:rsidP="004710A9">
            <w:pPr>
              <w:spacing w:before="0" w:after="0" w:line="276" w:lineRule="auto"/>
              <w:rPr>
                <w:rFonts w:asciiTheme="minorHAnsi" w:eastAsiaTheme="minorHAnsi" w:hAnsiTheme="minorHAnsi" w:cstheme="minorHAnsi"/>
                <w:kern w:val="2"/>
                <w:sz w:val="22"/>
                <w:lang w:eastAsia="en-US"/>
                <w14:ligatures w14:val="standardContextual"/>
              </w:rPr>
            </w:pPr>
            <w:r w:rsidRPr="00495DD4">
              <w:rPr>
                <w:rFonts w:asciiTheme="minorHAnsi" w:eastAsiaTheme="minorHAnsi" w:hAnsiTheme="minorHAnsi" w:cstheme="minorHAnsi"/>
                <w:kern w:val="2"/>
                <w:sz w:val="22"/>
                <w:lang w:eastAsia="en-US"/>
                <w14:ligatures w14:val="standardContextual"/>
              </w:rPr>
              <w:t xml:space="preserve">Vývoz 120 l nádob </w:t>
            </w:r>
          </w:p>
        </w:tc>
        <w:tc>
          <w:tcPr>
            <w:tcW w:w="1984" w:type="dxa"/>
            <w:vMerge/>
          </w:tcPr>
          <w:p w14:paraId="06C128EB" w14:textId="77777777" w:rsidR="004921E1" w:rsidRPr="00495DD4" w:rsidRDefault="004921E1" w:rsidP="004710A9">
            <w:pPr>
              <w:spacing w:before="0" w:after="0" w:line="276" w:lineRule="auto"/>
              <w:rPr>
                <w:rFonts w:asciiTheme="minorHAnsi" w:eastAsiaTheme="minorHAnsi" w:hAnsiTheme="minorHAnsi" w:cstheme="minorHAnsi"/>
                <w:kern w:val="2"/>
                <w:sz w:val="22"/>
                <w:lang w:eastAsia="en-US"/>
                <w14:ligatures w14:val="standardContextual"/>
              </w:rPr>
            </w:pPr>
          </w:p>
        </w:tc>
      </w:tr>
      <w:tr w:rsidR="004921E1" w:rsidRPr="00495DD4" w14:paraId="6C2E8C5D" w14:textId="77777777" w:rsidTr="004710A9">
        <w:trPr>
          <w:trHeight w:val="249"/>
          <w:jc w:val="center"/>
        </w:trPr>
        <w:tc>
          <w:tcPr>
            <w:tcW w:w="3637" w:type="dxa"/>
          </w:tcPr>
          <w:p w14:paraId="583423FF"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eastAsiaTheme="minorHAnsi" w:hAnsiTheme="minorHAnsi" w:cstheme="minorHAnsi"/>
                <w:kern w:val="2"/>
                <w:sz w:val="22"/>
                <w:lang w:eastAsia="en-US"/>
                <w14:ligatures w14:val="standardContextual"/>
              </w:rPr>
              <w:t>Vývoz 240 l nádob</w:t>
            </w:r>
          </w:p>
        </w:tc>
        <w:tc>
          <w:tcPr>
            <w:tcW w:w="1984" w:type="dxa"/>
            <w:vMerge/>
          </w:tcPr>
          <w:p w14:paraId="6355C334" w14:textId="77777777" w:rsidR="004921E1" w:rsidRPr="00495DD4" w:rsidRDefault="004921E1" w:rsidP="004710A9">
            <w:pPr>
              <w:spacing w:before="0" w:after="0" w:line="276" w:lineRule="auto"/>
              <w:rPr>
                <w:rFonts w:asciiTheme="minorHAnsi" w:hAnsiTheme="minorHAnsi" w:cstheme="minorHAnsi"/>
                <w:sz w:val="22"/>
              </w:rPr>
            </w:pPr>
          </w:p>
        </w:tc>
      </w:tr>
    </w:tbl>
    <w:p w14:paraId="50CBA9E5" w14:textId="77777777" w:rsidR="004921E1" w:rsidRPr="00495DD4" w:rsidRDefault="004921E1" w:rsidP="004921E1">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3041956D" w14:textId="448CFAA5" w:rsidR="004921E1" w:rsidRPr="00495DD4" w:rsidRDefault="004921E1" w:rsidP="004921E1">
      <w:pPr>
        <w:pStyle w:val="paragraph"/>
        <w:spacing w:before="0" w:beforeAutospacing="0" w:after="0" w:afterAutospacing="0" w:line="276" w:lineRule="auto"/>
        <w:ind w:left="720"/>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Konkrétne termíny zberu ZKO na rok 202</w:t>
      </w:r>
      <w:r w:rsidR="00D45B6B">
        <w:rPr>
          <w:rStyle w:val="normaltextrun"/>
          <w:rFonts w:asciiTheme="minorHAnsi" w:hAnsiTheme="minorHAnsi" w:cstheme="minorHAnsi"/>
          <w:sz w:val="22"/>
          <w:szCs w:val="22"/>
        </w:rPr>
        <w:t>7</w:t>
      </w:r>
      <w:r w:rsidRPr="00495DD4">
        <w:rPr>
          <w:rStyle w:val="normaltextrun"/>
          <w:rFonts w:asciiTheme="minorHAnsi" w:hAnsiTheme="minorHAnsi" w:cstheme="minorHAnsi"/>
          <w:sz w:val="22"/>
          <w:szCs w:val="22"/>
        </w:rPr>
        <w:t xml:space="preserve"> sú súčasťou Prílohy č. 1 tejto zmluvy. Harmonogram zberu ZKO s presnými termínmi vývozu na rok 202</w:t>
      </w:r>
      <w:r w:rsidR="00D45B6B">
        <w:rPr>
          <w:rStyle w:val="normaltextrun"/>
          <w:rFonts w:asciiTheme="minorHAnsi" w:hAnsiTheme="minorHAnsi" w:cstheme="minorHAnsi"/>
          <w:sz w:val="22"/>
          <w:szCs w:val="22"/>
        </w:rPr>
        <w:t>8</w:t>
      </w:r>
      <w:r w:rsidRPr="00495DD4">
        <w:rPr>
          <w:rStyle w:val="normaltextrun"/>
          <w:rFonts w:asciiTheme="minorHAnsi" w:hAnsiTheme="minorHAnsi" w:cstheme="minorHAnsi"/>
          <w:sz w:val="22"/>
          <w:szCs w:val="22"/>
        </w:rPr>
        <w:t xml:space="preserve"> bude určený na základe dohody medzi poskytovateľom a objednávateľom najneskôr do </w:t>
      </w:r>
      <w:r w:rsidR="0033383B" w:rsidRPr="0033383B">
        <w:rPr>
          <w:rStyle w:val="normaltextrun"/>
          <w:rFonts w:asciiTheme="minorHAnsi" w:hAnsiTheme="minorHAnsi" w:cstheme="minorHAnsi"/>
          <w:sz w:val="22"/>
          <w:szCs w:val="22"/>
          <w:highlight w:val="yellow"/>
        </w:rPr>
        <w:t xml:space="preserve">doplní sa pred podpisom zmluvy)............ </w:t>
      </w:r>
      <w:r w:rsidRPr="00495DD4">
        <w:rPr>
          <w:rStyle w:val="normaltextrun"/>
          <w:rFonts w:asciiTheme="minorHAnsi" w:hAnsiTheme="minorHAnsi" w:cstheme="minorHAnsi"/>
          <w:sz w:val="22"/>
          <w:szCs w:val="22"/>
        </w:rPr>
        <w:t xml:space="preserve"> </w:t>
      </w:r>
    </w:p>
    <w:p w14:paraId="5F0E4B44" w14:textId="77777777" w:rsidR="004921E1" w:rsidRPr="00495DD4" w:rsidRDefault="004921E1" w:rsidP="009F4724">
      <w:pPr>
        <w:pStyle w:val="paragraph"/>
        <w:numPr>
          <w:ilvl w:val="0"/>
          <w:numId w:val="6"/>
        </w:numPr>
        <w:spacing w:before="0" w:beforeAutospacing="0" w:after="0" w:afterAutospacing="0" w:line="276" w:lineRule="auto"/>
        <w:ind w:left="567" w:hanging="425"/>
        <w:jc w:val="both"/>
        <w:textAlignment w:val="baseline"/>
        <w:rPr>
          <w:rStyle w:val="normaltextrun"/>
          <w:rFonts w:asciiTheme="minorHAnsi" w:eastAsiaTheme="minorEastAsia" w:hAnsiTheme="minorHAnsi" w:cstheme="minorHAnsi"/>
          <w:kern w:val="2"/>
          <w:sz w:val="22"/>
          <w:szCs w:val="22"/>
          <w14:ligatures w14:val="standardContextual"/>
        </w:rPr>
      </w:pPr>
      <w:r w:rsidRPr="00495DD4">
        <w:rPr>
          <w:rStyle w:val="normaltextrun"/>
          <w:rFonts w:asciiTheme="minorHAnsi" w:hAnsiTheme="minorHAnsi" w:cstheme="minorHAnsi"/>
          <w:sz w:val="22"/>
          <w:szCs w:val="22"/>
        </w:rPr>
        <w:t xml:space="preserve">Spôsob manipulácie s nádobami na  ZKO: </w:t>
      </w:r>
    </w:p>
    <w:p w14:paraId="426A5348"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 xml:space="preserve">pracovníci poskytovateľa naskenujú čítačkou čip vyloženej zbernej nádoby, pričom údaje z čítačky sa automaticky prenesú do odpadového systému. Naskenovaním čipu sa zistí, či majiteľ zbernej nádoby uhradil poplatok za odpad; </w:t>
      </w:r>
    </w:p>
    <w:p w14:paraId="0409DA5C"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 xml:space="preserve"> po kontrole platnosti čipu (úhrady poplatku) pracovníci poskytovateľa vykonajú vizuálnu kontrolu obsahu nádoby ( či neobsahuje nevhodný obsah, ako napr. stavebný materiál, bioodpad a pod. )  a následne nádobu vysypú do zberného vozidla;</w:t>
      </w:r>
    </w:p>
    <w:p w14:paraId="090AAFCD"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 xml:space="preserve">v prípade neplatného čipu – </w:t>
      </w:r>
      <w:proofErr w:type="spellStart"/>
      <w:r w:rsidRPr="00495DD4">
        <w:rPr>
          <w:rStyle w:val="normaltextrun"/>
          <w:rFonts w:asciiTheme="minorHAnsi" w:hAnsiTheme="minorHAnsi" w:cstheme="minorHAnsi"/>
          <w:sz w:val="22"/>
          <w:szCs w:val="22"/>
        </w:rPr>
        <w:t>t.j</w:t>
      </w:r>
      <w:proofErr w:type="spellEnd"/>
      <w:r w:rsidRPr="00495DD4">
        <w:rPr>
          <w:rStyle w:val="normaltextrun"/>
          <w:rFonts w:asciiTheme="minorHAnsi" w:hAnsiTheme="minorHAnsi" w:cstheme="minorHAnsi"/>
          <w:sz w:val="22"/>
          <w:szCs w:val="22"/>
        </w:rPr>
        <w:t>. neuhradeného poplatku pracovníci poskytovateľa nádobu nevysypú;</w:t>
      </w:r>
    </w:p>
    <w:p w14:paraId="7A06FDAC"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eop"/>
          <w:rFonts w:asciiTheme="minorHAnsi" w:hAnsiTheme="minorHAnsi" w:cstheme="minorHAnsi"/>
          <w:sz w:val="22"/>
          <w:szCs w:val="22"/>
        </w:rPr>
        <w:t xml:space="preserve">ak nádoba obsahuje nevhodný, obsah pracovníci  poskytovateľa ju nevysypú </w:t>
      </w:r>
      <w:r w:rsidRPr="00495DD4">
        <w:rPr>
          <w:rStyle w:val="normaltextrun"/>
          <w:rFonts w:asciiTheme="minorHAnsi" w:hAnsiTheme="minorHAnsi" w:cstheme="minorHAnsi"/>
          <w:sz w:val="22"/>
          <w:szCs w:val="22"/>
        </w:rPr>
        <w:t>a následne poskytovateľ oznámi túto skutočnosť objednávateľovi spolu s </w:t>
      </w:r>
      <w:proofErr w:type="spellStart"/>
      <w:r w:rsidRPr="00495DD4">
        <w:rPr>
          <w:rStyle w:val="normaltextrun"/>
          <w:rFonts w:asciiTheme="minorHAnsi" w:hAnsiTheme="minorHAnsi" w:cstheme="minorHAnsi"/>
          <w:sz w:val="22"/>
          <w:szCs w:val="22"/>
        </w:rPr>
        <w:t>videozáberom</w:t>
      </w:r>
      <w:proofErr w:type="spellEnd"/>
      <w:r w:rsidRPr="00495DD4">
        <w:rPr>
          <w:rStyle w:val="normaltextrun"/>
          <w:rFonts w:asciiTheme="minorHAnsi" w:hAnsiTheme="minorHAnsi" w:cstheme="minorHAnsi"/>
          <w:sz w:val="22"/>
          <w:szCs w:val="22"/>
        </w:rPr>
        <w:t>/fotografiou;</w:t>
      </w:r>
    </w:p>
    <w:p w14:paraId="793EA425" w14:textId="42B4CBA6"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eop"/>
          <w:rFonts w:asciiTheme="minorHAnsi" w:hAnsiTheme="minorHAnsi" w:cstheme="minorHAnsi"/>
          <w:sz w:val="22"/>
          <w:szCs w:val="22"/>
          <w:u w:val="single"/>
        </w:rPr>
      </w:pPr>
      <w:r w:rsidRPr="00495DD4">
        <w:rPr>
          <w:rStyle w:val="eop"/>
          <w:rFonts w:asciiTheme="minorHAnsi" w:hAnsiTheme="minorHAnsi" w:cstheme="minorHAnsi"/>
          <w:sz w:val="22"/>
          <w:szCs w:val="22"/>
        </w:rPr>
        <w:t xml:space="preserve">v prípade, že nastane technický problém, a čip nie je možné načítať žiadnou z čítačiek, ktoré majú pracovníci poskytovateľa k dispozícii,  zabezpečia vysypanie zbernej nádoby a následne túto skutočnosť </w:t>
      </w:r>
      <w:r w:rsidR="006F284F">
        <w:rPr>
          <w:rStyle w:val="eop"/>
          <w:rFonts w:asciiTheme="minorHAnsi" w:hAnsiTheme="minorHAnsi" w:cstheme="minorHAnsi"/>
          <w:sz w:val="22"/>
          <w:szCs w:val="22"/>
        </w:rPr>
        <w:t xml:space="preserve">bezodkladne </w:t>
      </w:r>
      <w:r w:rsidRPr="00495DD4">
        <w:rPr>
          <w:rStyle w:val="eop"/>
          <w:rFonts w:asciiTheme="minorHAnsi" w:hAnsiTheme="minorHAnsi" w:cstheme="minorHAnsi"/>
          <w:sz w:val="22"/>
          <w:szCs w:val="22"/>
        </w:rPr>
        <w:t>oznámi poskytovateľ objednávateľovi s uvedením adresy miesta danej zbernej nádoby;</w:t>
      </w:r>
      <w:r w:rsidR="006111DF">
        <w:rPr>
          <w:rStyle w:val="eop"/>
          <w:rFonts w:asciiTheme="minorHAnsi" w:hAnsiTheme="minorHAnsi" w:cstheme="minorHAnsi"/>
          <w:sz w:val="22"/>
          <w:szCs w:val="22"/>
        </w:rPr>
        <w:t xml:space="preserve"> </w:t>
      </w:r>
    </w:p>
    <w:p w14:paraId="732C1899"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Fonts w:asciiTheme="minorHAnsi" w:hAnsiTheme="minorHAnsi" w:cstheme="minorHAnsi"/>
          <w:sz w:val="22"/>
          <w:szCs w:val="22"/>
          <w:u w:val="single"/>
        </w:rPr>
      </w:pPr>
      <w:r w:rsidRPr="00495DD4">
        <w:rPr>
          <w:rFonts w:asciiTheme="minorHAnsi" w:hAnsiTheme="minorHAnsi" w:cstheme="minorHAnsi"/>
          <w:sz w:val="22"/>
          <w:szCs w:val="22"/>
        </w:rPr>
        <w:t>po vysypaní nádoby sú pracovníci poskytovateľa povinní nádobu uzavrieť a uložiť ju na miesto, kde bola pristavená na vývoz.</w:t>
      </w:r>
    </w:p>
    <w:p w14:paraId="401A6F76" w14:textId="5EF1292D" w:rsidR="004921E1" w:rsidRPr="00495DD4" w:rsidRDefault="004921E1" w:rsidP="004921E1">
      <w:pPr>
        <w:pStyle w:val="Odsekzoznamu"/>
        <w:numPr>
          <w:ilvl w:val="0"/>
          <w:numId w:val="6"/>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Dokladom o vykonaní  služieb bude potvrdený dodací list s vážnym lístkom o odvoze ZKO na určenú skládku</w:t>
      </w:r>
      <w:r w:rsidR="00EF5094">
        <w:rPr>
          <w:rFonts w:asciiTheme="minorHAnsi" w:hAnsiTheme="minorHAnsi" w:cstheme="minorHAnsi"/>
          <w:sz w:val="22"/>
          <w:szCs w:val="22"/>
        </w:rPr>
        <w:t xml:space="preserve">. </w:t>
      </w:r>
      <w:r w:rsidRPr="00495DD4">
        <w:rPr>
          <w:rFonts w:asciiTheme="minorHAnsi" w:hAnsiTheme="minorHAnsi" w:cstheme="minorHAnsi"/>
          <w:sz w:val="22"/>
          <w:szCs w:val="22"/>
        </w:rPr>
        <w:t>V prípade dodania výstupov zo strany tretej osoby  zo služieb elektronickými prostriedkami postačuje potvrdenie o doručení zaslané elektronickými prostriedkami.</w:t>
      </w:r>
    </w:p>
    <w:p w14:paraId="5132C706" w14:textId="77777777" w:rsidR="004921E1" w:rsidRPr="00495DD4" w:rsidRDefault="004921E1" w:rsidP="004921E1">
      <w:pPr>
        <w:pStyle w:val="Odsekzoznamu"/>
        <w:numPr>
          <w:ilvl w:val="0"/>
          <w:numId w:val="6"/>
        </w:numPr>
        <w:tabs>
          <w:tab w:val="left" w:pos="540"/>
        </w:tabs>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Poskytovateľ bude vykonávať služby vo vlastnom mene, na vlastný účet a na vlastné nebezpečenstvo. </w:t>
      </w:r>
    </w:p>
    <w:p w14:paraId="240A241F" w14:textId="77777777" w:rsidR="004921E1" w:rsidRPr="00495DD4" w:rsidRDefault="004921E1" w:rsidP="004921E1">
      <w:pPr>
        <w:spacing w:before="0" w:after="0" w:line="276" w:lineRule="auto"/>
        <w:rPr>
          <w:rFonts w:asciiTheme="minorHAnsi" w:hAnsiTheme="minorHAnsi" w:cstheme="minorHAnsi"/>
          <w:b/>
          <w:sz w:val="22"/>
          <w:szCs w:val="22"/>
        </w:rPr>
      </w:pPr>
    </w:p>
    <w:p w14:paraId="3418852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IV.</w:t>
      </w:r>
    </w:p>
    <w:p w14:paraId="2BB9762C"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Cena a platobné podmienky.</w:t>
      </w:r>
    </w:p>
    <w:p w14:paraId="04F74EA1"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Jednotkové ceny za poskytované služby sú stanovené na základe  výsledku verejného obstarávania identifikovaného v bode 1 článku II tejto rámcovej dohody na základe akceptovanej cenovej ponuky poskytovateľa a v súlade so zákonom o cenách č. 18/1996 </w:t>
      </w:r>
      <w:proofErr w:type="spellStart"/>
      <w:r w:rsidRPr="00495DD4">
        <w:rPr>
          <w:rFonts w:asciiTheme="minorHAnsi" w:hAnsiTheme="minorHAnsi" w:cstheme="minorHAnsi"/>
          <w:sz w:val="22"/>
          <w:szCs w:val="22"/>
        </w:rPr>
        <w:t>Z.z</w:t>
      </w:r>
      <w:proofErr w:type="spellEnd"/>
      <w:r w:rsidRPr="00495DD4">
        <w:rPr>
          <w:rFonts w:asciiTheme="minorHAnsi" w:hAnsiTheme="minorHAnsi" w:cstheme="minorHAnsi"/>
          <w:sz w:val="22"/>
          <w:szCs w:val="22"/>
        </w:rPr>
        <w:t>. o cenách v platnom znení.</w:t>
      </w:r>
    </w:p>
    <w:p w14:paraId="1E902565"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Ceny za poskytovanie služieb súvisiacich so zberom, prepravou, zneškodňovaním a zhodnocovaním odpadov sú určené vo výške:</w:t>
      </w:r>
    </w:p>
    <w:p w14:paraId="1AF7624B" w14:textId="77777777" w:rsidR="004921E1" w:rsidRPr="00495DD4" w:rsidRDefault="004921E1" w:rsidP="004921E1">
      <w:pPr>
        <w:spacing w:before="0" w:after="0" w:line="276" w:lineRule="auto"/>
        <w:ind w:left="567"/>
        <w:rPr>
          <w:rFonts w:asciiTheme="minorHAnsi" w:hAnsiTheme="minorHAnsi" w:cstheme="minorHAnsi"/>
          <w:sz w:val="22"/>
          <w:szCs w:val="22"/>
        </w:rPr>
      </w:pPr>
    </w:p>
    <w:tbl>
      <w:tblPr>
        <w:tblW w:w="8500" w:type="dxa"/>
        <w:tblInd w:w="562" w:type="dxa"/>
        <w:tblLayout w:type="fixed"/>
        <w:tblCellMar>
          <w:top w:w="15" w:type="dxa"/>
          <w:left w:w="70" w:type="dxa"/>
          <w:bottom w:w="15" w:type="dxa"/>
          <w:right w:w="70" w:type="dxa"/>
        </w:tblCellMar>
        <w:tblLook w:val="04A0" w:firstRow="1" w:lastRow="0" w:firstColumn="1" w:lastColumn="0" w:noHBand="0" w:noVBand="1"/>
      </w:tblPr>
      <w:tblGrid>
        <w:gridCol w:w="2301"/>
        <w:gridCol w:w="1668"/>
        <w:gridCol w:w="1276"/>
        <w:gridCol w:w="992"/>
        <w:gridCol w:w="851"/>
        <w:gridCol w:w="1412"/>
      </w:tblGrid>
      <w:tr w:rsidR="004921E1" w:rsidRPr="00495DD4" w14:paraId="02726F82" w14:textId="77777777" w:rsidTr="00EF5094">
        <w:trPr>
          <w:trHeight w:val="900"/>
        </w:trPr>
        <w:tc>
          <w:tcPr>
            <w:tcW w:w="2301" w:type="dxa"/>
            <w:tcBorders>
              <w:top w:val="single" w:sz="4" w:space="0" w:color="auto"/>
              <w:left w:val="single" w:sz="4" w:space="0" w:color="auto"/>
              <w:bottom w:val="single" w:sz="4" w:space="0" w:color="auto"/>
              <w:right w:val="single" w:sz="4" w:space="0" w:color="auto"/>
            </w:tcBorders>
            <w:vAlign w:val="bottom"/>
            <w:hideMark/>
          </w:tcPr>
          <w:p w14:paraId="1F829F7B" w14:textId="77777777" w:rsidR="004921E1" w:rsidRPr="00495DD4" w:rsidRDefault="004921E1" w:rsidP="004710A9">
            <w:pPr>
              <w:spacing w:before="0" w:after="0" w:line="276" w:lineRule="auto"/>
              <w:rPr>
                <w:rFonts w:asciiTheme="minorHAnsi" w:hAnsiTheme="minorHAnsi" w:cstheme="minorHAnsi"/>
                <w:color w:val="000000"/>
                <w:sz w:val="22"/>
                <w:szCs w:val="22"/>
                <w:lang w:eastAsia="sk-SK"/>
              </w:rPr>
            </w:pPr>
            <w:r w:rsidRPr="00495DD4">
              <w:rPr>
                <w:rFonts w:asciiTheme="minorHAnsi" w:hAnsiTheme="minorHAnsi" w:cstheme="minorHAnsi"/>
                <w:color w:val="000000"/>
                <w:sz w:val="22"/>
                <w:szCs w:val="22"/>
              </w:rPr>
              <w:t>položka</w:t>
            </w:r>
          </w:p>
        </w:tc>
        <w:tc>
          <w:tcPr>
            <w:tcW w:w="1668" w:type="dxa"/>
            <w:tcBorders>
              <w:top w:val="single" w:sz="4" w:space="0" w:color="auto"/>
              <w:left w:val="single" w:sz="4" w:space="0" w:color="auto"/>
              <w:bottom w:val="single" w:sz="4" w:space="0" w:color="auto"/>
              <w:right w:val="single" w:sz="4" w:space="0" w:color="auto"/>
            </w:tcBorders>
            <w:vAlign w:val="bottom"/>
            <w:hideMark/>
          </w:tcPr>
          <w:p w14:paraId="712CE90E" w14:textId="797AF49A" w:rsidR="004921E1" w:rsidRPr="00495DD4" w:rsidRDefault="004921E1" w:rsidP="004710A9">
            <w:pPr>
              <w:spacing w:before="0" w:after="0" w:line="276" w:lineRule="auto"/>
              <w:rPr>
                <w:rFonts w:asciiTheme="minorHAnsi" w:hAnsiTheme="minorHAnsi" w:cstheme="minorHAnsi"/>
                <w:color w:val="000000"/>
                <w:sz w:val="22"/>
                <w:szCs w:val="22"/>
              </w:rPr>
            </w:pPr>
            <w:r w:rsidRPr="0033383B">
              <w:rPr>
                <w:rFonts w:asciiTheme="minorHAnsi" w:hAnsiTheme="minorHAnsi" w:cstheme="minorHAnsi"/>
                <w:color w:val="000000"/>
                <w:sz w:val="22"/>
                <w:szCs w:val="22"/>
              </w:rPr>
              <w:t xml:space="preserve">predpokladaný počet vyvezených nádob za </w:t>
            </w:r>
            <w:r w:rsidR="00631F43" w:rsidRPr="0033383B">
              <w:rPr>
                <w:rFonts w:asciiTheme="minorHAnsi" w:hAnsiTheme="minorHAnsi" w:cstheme="minorHAnsi"/>
                <w:color w:val="000000"/>
                <w:sz w:val="22"/>
                <w:szCs w:val="22"/>
              </w:rPr>
              <w:t>rok</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2F5A0D7" w14:textId="77777777" w:rsidR="004921E1" w:rsidRPr="00495DD4" w:rsidRDefault="004921E1" w:rsidP="004710A9">
            <w:pPr>
              <w:spacing w:before="0" w:after="0" w:line="276" w:lineRule="auto"/>
              <w:rPr>
                <w:rFonts w:asciiTheme="minorHAnsi" w:hAnsiTheme="minorHAnsi" w:cstheme="minorHAnsi"/>
                <w:b/>
                <w:bCs/>
                <w:color w:val="000000"/>
                <w:sz w:val="22"/>
                <w:szCs w:val="22"/>
              </w:rPr>
            </w:pPr>
            <w:r w:rsidRPr="00495DD4">
              <w:rPr>
                <w:rFonts w:asciiTheme="minorHAnsi" w:hAnsiTheme="minorHAnsi" w:cstheme="minorHAnsi"/>
                <w:b/>
                <w:bCs/>
                <w:color w:val="000000"/>
                <w:sz w:val="22"/>
                <w:szCs w:val="22"/>
              </w:rPr>
              <w:t>jednotková cena v EUR bez DPH</w:t>
            </w:r>
          </w:p>
        </w:tc>
        <w:tc>
          <w:tcPr>
            <w:tcW w:w="992" w:type="dxa"/>
            <w:tcBorders>
              <w:top w:val="single" w:sz="4" w:space="0" w:color="auto"/>
              <w:left w:val="single" w:sz="4" w:space="0" w:color="auto"/>
              <w:bottom w:val="single" w:sz="4" w:space="0" w:color="auto"/>
              <w:right w:val="single" w:sz="4" w:space="0" w:color="auto"/>
            </w:tcBorders>
            <w:vAlign w:val="bottom"/>
            <w:hideMark/>
          </w:tcPr>
          <w:p w14:paraId="04284189"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spolu v EUR bez DPH</w:t>
            </w:r>
          </w:p>
        </w:tc>
        <w:tc>
          <w:tcPr>
            <w:tcW w:w="851" w:type="dxa"/>
            <w:tcBorders>
              <w:top w:val="single" w:sz="4" w:space="0" w:color="auto"/>
              <w:left w:val="single" w:sz="4" w:space="0" w:color="auto"/>
              <w:bottom w:val="single" w:sz="4" w:space="0" w:color="auto"/>
              <w:right w:val="single" w:sz="4" w:space="0" w:color="auto"/>
            </w:tcBorders>
            <w:vAlign w:val="bottom"/>
            <w:hideMark/>
          </w:tcPr>
          <w:p w14:paraId="1766C7B0"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sadzba DPH</w:t>
            </w:r>
          </w:p>
        </w:tc>
        <w:tc>
          <w:tcPr>
            <w:tcW w:w="1412" w:type="dxa"/>
            <w:tcBorders>
              <w:top w:val="single" w:sz="4" w:space="0" w:color="auto"/>
              <w:left w:val="single" w:sz="4" w:space="0" w:color="auto"/>
              <w:bottom w:val="single" w:sz="4" w:space="0" w:color="auto"/>
              <w:right w:val="single" w:sz="4" w:space="0" w:color="auto"/>
            </w:tcBorders>
            <w:vAlign w:val="bottom"/>
            <w:hideMark/>
          </w:tcPr>
          <w:p w14:paraId="5D077723"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spolu v EUR s DPH</w:t>
            </w:r>
          </w:p>
        </w:tc>
      </w:tr>
      <w:tr w:rsidR="004921E1" w:rsidRPr="00495DD4" w14:paraId="34C03C3A"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hideMark/>
          </w:tcPr>
          <w:p w14:paraId="7B2C7004"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ZKO – manipulácia a výsyp nádob 1100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72D24695" w14:textId="774D337B"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3 900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EAC016"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3D7CC81"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    €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8CD59C4"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hideMark/>
          </w:tcPr>
          <w:p w14:paraId="18F97312"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27063A20"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hideMark/>
          </w:tcPr>
          <w:p w14:paraId="4DD349DF"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ZKO - manipulácia a výsyp nádob</w:t>
            </w:r>
            <w:r w:rsidRPr="00495DD4" w:rsidDel="008A01DB">
              <w:rPr>
                <w:rFonts w:asciiTheme="minorHAnsi" w:hAnsiTheme="minorHAnsi" w:cstheme="minorHAnsi"/>
                <w:color w:val="000000"/>
                <w:sz w:val="22"/>
                <w:szCs w:val="22"/>
              </w:rPr>
              <w:t xml:space="preserve"> </w:t>
            </w:r>
            <w:r w:rsidRPr="00495DD4">
              <w:rPr>
                <w:rFonts w:asciiTheme="minorHAnsi" w:hAnsiTheme="minorHAnsi" w:cstheme="minorHAnsi"/>
                <w:color w:val="000000"/>
                <w:sz w:val="22"/>
                <w:szCs w:val="22"/>
              </w:rPr>
              <w:t>110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3DC5D0D2" w14:textId="05295A3D"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1 833</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8E8D5D6"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76072DF"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 -    €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5A239FB7"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hideMark/>
          </w:tcPr>
          <w:p w14:paraId="23B30CFE"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46CACD17"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hideMark/>
          </w:tcPr>
          <w:p w14:paraId="34F0ACE6"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ZKO - manipulácia a výsyp nádob</w:t>
            </w:r>
            <w:r w:rsidRPr="00495DD4" w:rsidDel="008A01DB">
              <w:rPr>
                <w:rFonts w:asciiTheme="minorHAnsi" w:hAnsiTheme="minorHAnsi" w:cstheme="minorHAnsi"/>
                <w:color w:val="000000"/>
                <w:sz w:val="22"/>
                <w:szCs w:val="22"/>
              </w:rPr>
              <w:t xml:space="preserve"> </w:t>
            </w:r>
            <w:r w:rsidRPr="00495DD4">
              <w:rPr>
                <w:rFonts w:asciiTheme="minorHAnsi" w:hAnsiTheme="minorHAnsi" w:cstheme="minorHAnsi"/>
                <w:color w:val="000000"/>
                <w:sz w:val="22"/>
                <w:szCs w:val="22"/>
              </w:rPr>
              <w:t>120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1025D424" w14:textId="306F6521"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93 561</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64821BA"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8429C55"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 -    €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5E7458D2"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hideMark/>
          </w:tcPr>
          <w:p w14:paraId="3080585E"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13F55761"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hideMark/>
          </w:tcPr>
          <w:p w14:paraId="6D2AB502"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ZKO - manipulácia a výsyp nádob</w:t>
            </w:r>
            <w:r w:rsidRPr="00495DD4" w:rsidDel="008A01DB">
              <w:rPr>
                <w:rFonts w:asciiTheme="minorHAnsi" w:hAnsiTheme="minorHAnsi" w:cstheme="minorHAnsi"/>
                <w:color w:val="000000"/>
                <w:sz w:val="22"/>
                <w:szCs w:val="22"/>
              </w:rPr>
              <w:t xml:space="preserve"> </w:t>
            </w:r>
            <w:r w:rsidRPr="00495DD4">
              <w:rPr>
                <w:rFonts w:asciiTheme="minorHAnsi" w:hAnsiTheme="minorHAnsi" w:cstheme="minorHAnsi"/>
                <w:color w:val="000000"/>
                <w:sz w:val="22"/>
                <w:szCs w:val="22"/>
              </w:rPr>
              <w:t>240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1A6EFCC6" w14:textId="2610599B"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25 350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EE3F2E6"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9EA3984"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 -    €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9AD8699"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hideMark/>
          </w:tcPr>
          <w:p w14:paraId="011168FD"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55686D5C"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tcPr>
          <w:p w14:paraId="4625D0D2"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ZKO – umytie a dezinfekcia nádob 1100 l raz ročne</w:t>
            </w:r>
          </w:p>
        </w:tc>
        <w:tc>
          <w:tcPr>
            <w:tcW w:w="1668" w:type="dxa"/>
            <w:tcBorders>
              <w:top w:val="single" w:sz="4" w:space="0" w:color="auto"/>
              <w:left w:val="single" w:sz="4" w:space="0" w:color="auto"/>
              <w:bottom w:val="single" w:sz="4" w:space="0" w:color="auto"/>
              <w:right w:val="single" w:sz="4" w:space="0" w:color="auto"/>
            </w:tcBorders>
            <w:noWrap/>
            <w:vAlign w:val="bottom"/>
          </w:tcPr>
          <w:p w14:paraId="33C8F08E" w14:textId="040DA5BE"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74</w:t>
            </w:r>
          </w:p>
        </w:tc>
        <w:tc>
          <w:tcPr>
            <w:tcW w:w="1276" w:type="dxa"/>
            <w:tcBorders>
              <w:top w:val="single" w:sz="4" w:space="0" w:color="auto"/>
              <w:left w:val="single" w:sz="4" w:space="0" w:color="auto"/>
              <w:bottom w:val="single" w:sz="4" w:space="0" w:color="auto"/>
              <w:right w:val="single" w:sz="4" w:space="0" w:color="auto"/>
            </w:tcBorders>
            <w:noWrap/>
            <w:vAlign w:val="bottom"/>
          </w:tcPr>
          <w:p w14:paraId="3EC134BA"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1510A5CE"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3AB58855"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613BFD11"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71AD7697"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tcPr>
          <w:p w14:paraId="223849C0"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Dopravné náklady na 1 vývoz </w:t>
            </w:r>
          </w:p>
        </w:tc>
        <w:tc>
          <w:tcPr>
            <w:tcW w:w="1668" w:type="dxa"/>
            <w:tcBorders>
              <w:top w:val="single" w:sz="4" w:space="0" w:color="auto"/>
              <w:left w:val="single" w:sz="4" w:space="0" w:color="auto"/>
              <w:bottom w:val="single" w:sz="4" w:space="0" w:color="auto"/>
              <w:right w:val="single" w:sz="4" w:space="0" w:color="auto"/>
            </w:tcBorders>
            <w:noWrap/>
            <w:vAlign w:val="bottom"/>
          </w:tcPr>
          <w:p w14:paraId="647210BB" w14:textId="607930C5"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26</w:t>
            </w:r>
          </w:p>
        </w:tc>
        <w:tc>
          <w:tcPr>
            <w:tcW w:w="1276" w:type="dxa"/>
            <w:tcBorders>
              <w:top w:val="single" w:sz="4" w:space="0" w:color="auto"/>
              <w:left w:val="single" w:sz="4" w:space="0" w:color="auto"/>
              <w:bottom w:val="single" w:sz="4" w:space="0" w:color="auto"/>
              <w:right w:val="single" w:sz="4" w:space="0" w:color="auto"/>
            </w:tcBorders>
            <w:noWrap/>
            <w:vAlign w:val="bottom"/>
          </w:tcPr>
          <w:p w14:paraId="06F8C8CD"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113C2569"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4B73E4D1"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381DFE31"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303B2503"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tcPr>
          <w:p w14:paraId="26AB6210"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Cena  novej nádoby 120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17DDC62C" w14:textId="0B69B3C4"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noWrap/>
            <w:vAlign w:val="bottom"/>
          </w:tcPr>
          <w:p w14:paraId="32084EF7"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03CA306D"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7EB07F24"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540A7519"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32DEDA21"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tcPr>
          <w:p w14:paraId="6807B144"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Cena novej nádoby 240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0A285AFE" w14:textId="6A3E6C54"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100</w:t>
            </w:r>
          </w:p>
        </w:tc>
        <w:tc>
          <w:tcPr>
            <w:tcW w:w="1276" w:type="dxa"/>
            <w:tcBorders>
              <w:top w:val="single" w:sz="4" w:space="0" w:color="auto"/>
              <w:left w:val="single" w:sz="4" w:space="0" w:color="auto"/>
              <w:bottom w:val="single" w:sz="4" w:space="0" w:color="auto"/>
              <w:right w:val="single" w:sz="4" w:space="0" w:color="auto"/>
            </w:tcBorders>
            <w:noWrap/>
            <w:vAlign w:val="bottom"/>
          </w:tcPr>
          <w:p w14:paraId="49377B38"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707EEEFA"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50A2F2A4"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1643674E"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464B33BA"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tcPr>
          <w:p w14:paraId="2A62DFB5"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Cena novej nádoby 1100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2E2CF3AE" w14:textId="15A108F3" w:rsidR="004921E1" w:rsidRPr="00495DD4" w:rsidRDefault="00631F43"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30</w:t>
            </w:r>
          </w:p>
        </w:tc>
        <w:tc>
          <w:tcPr>
            <w:tcW w:w="1276" w:type="dxa"/>
            <w:tcBorders>
              <w:top w:val="single" w:sz="4" w:space="0" w:color="auto"/>
              <w:left w:val="single" w:sz="4" w:space="0" w:color="auto"/>
              <w:bottom w:val="single" w:sz="4" w:space="0" w:color="auto"/>
              <w:right w:val="single" w:sz="4" w:space="0" w:color="auto"/>
            </w:tcBorders>
            <w:noWrap/>
            <w:vAlign w:val="bottom"/>
          </w:tcPr>
          <w:p w14:paraId="0D8D1449" w14:textId="77777777" w:rsidR="004921E1" w:rsidRPr="00495DD4" w:rsidRDefault="004921E1" w:rsidP="004710A9">
            <w:pPr>
              <w:spacing w:before="0" w:after="0" w:line="276" w:lineRule="auto"/>
              <w:rPr>
                <w:rFonts w:asciiTheme="minorHAnsi" w:hAnsiTheme="minorHAnsi" w:cstheme="minorHAnsi"/>
                <w:b/>
                <w:bCs/>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784FDF3A"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2B33A271"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76EB91F4"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44EDB781" w14:textId="77777777" w:rsidTr="00EF5094">
        <w:trPr>
          <w:trHeight w:val="270"/>
        </w:trPr>
        <w:tc>
          <w:tcPr>
            <w:tcW w:w="2301" w:type="dxa"/>
            <w:tcBorders>
              <w:top w:val="single" w:sz="4" w:space="0" w:color="auto"/>
              <w:left w:val="single" w:sz="4" w:space="0" w:color="auto"/>
              <w:bottom w:val="single" w:sz="4" w:space="0" w:color="auto"/>
              <w:right w:val="single" w:sz="4" w:space="0" w:color="auto"/>
            </w:tcBorders>
            <w:noWrap/>
            <w:vAlign w:val="bottom"/>
            <w:hideMark/>
          </w:tcPr>
          <w:p w14:paraId="4E0C4A99"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SPOLU</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4896BC3A"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9BFE572" w14:textId="77777777" w:rsidR="004921E1" w:rsidRPr="00495DD4" w:rsidRDefault="004921E1" w:rsidP="004710A9">
            <w:pPr>
              <w:spacing w:before="0" w:after="0" w:line="276" w:lineRule="auto"/>
              <w:rPr>
                <w:rFonts w:asciiTheme="minorHAnsi" w:hAnsiTheme="minorHAnsi" w:cstheme="minorHAnsi"/>
                <w:b/>
                <w:bCs/>
                <w:color w:val="000000"/>
                <w:sz w:val="22"/>
                <w:szCs w:val="22"/>
              </w:rPr>
            </w:pPr>
            <w:r w:rsidRPr="00495DD4">
              <w:rPr>
                <w:rFonts w:asciiTheme="minorHAnsi" w:hAnsiTheme="minorHAnsi" w:cstheme="minorHAnsi"/>
                <w:b/>
                <w:bCs/>
                <w:color w:val="000000"/>
                <w:sz w:val="22"/>
                <w:szCs w:val="22"/>
              </w:rPr>
              <w:t>-</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1D2213A"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    €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65518D9A"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w:t>
            </w:r>
          </w:p>
        </w:tc>
        <w:tc>
          <w:tcPr>
            <w:tcW w:w="1412" w:type="dxa"/>
            <w:tcBorders>
              <w:top w:val="single" w:sz="4" w:space="0" w:color="auto"/>
              <w:left w:val="single" w:sz="4" w:space="0" w:color="auto"/>
              <w:bottom w:val="single" w:sz="4" w:space="0" w:color="auto"/>
              <w:right w:val="single" w:sz="4" w:space="0" w:color="auto"/>
            </w:tcBorders>
            <w:noWrap/>
            <w:vAlign w:val="bottom"/>
            <w:hideMark/>
          </w:tcPr>
          <w:p w14:paraId="04B23D7E" w14:textId="77777777" w:rsidR="004921E1" w:rsidRPr="00495DD4" w:rsidRDefault="004921E1" w:rsidP="004710A9">
            <w:pPr>
              <w:spacing w:before="0" w:after="0" w:line="276" w:lineRule="auto"/>
              <w:rPr>
                <w:rFonts w:asciiTheme="minorHAnsi" w:hAnsiTheme="minorHAnsi" w:cstheme="minorHAnsi"/>
                <w:b/>
                <w:bCs/>
                <w:color w:val="000000"/>
                <w:sz w:val="22"/>
                <w:szCs w:val="22"/>
              </w:rPr>
            </w:pPr>
            <w:r w:rsidRPr="00495DD4">
              <w:rPr>
                <w:rFonts w:asciiTheme="minorHAnsi" w:hAnsiTheme="minorHAnsi" w:cstheme="minorHAnsi"/>
                <w:b/>
                <w:bCs/>
                <w:color w:val="000000"/>
                <w:sz w:val="22"/>
                <w:szCs w:val="22"/>
              </w:rPr>
              <w:t xml:space="preserve">-    € </w:t>
            </w:r>
          </w:p>
        </w:tc>
      </w:tr>
    </w:tbl>
    <w:p w14:paraId="6EA5BA8F" w14:textId="77777777" w:rsidR="004921E1" w:rsidRPr="00495DD4" w:rsidRDefault="004921E1" w:rsidP="004921E1">
      <w:pPr>
        <w:spacing w:before="0" w:after="0" w:line="276" w:lineRule="auto"/>
        <w:rPr>
          <w:rFonts w:asciiTheme="minorHAnsi" w:hAnsiTheme="minorHAnsi" w:cstheme="minorHAnsi"/>
          <w:sz w:val="22"/>
          <w:szCs w:val="22"/>
        </w:rPr>
      </w:pPr>
    </w:p>
    <w:p w14:paraId="7A310FC7" w14:textId="7F66A5C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Podkladom pre zaplatenie ceny je faktúra vystavená poskytovateľom a preukázateľne doručená objednávateľovi. Prílohou faktúry je dodací list a vážny lístok z miesta uloženia alebo zhodnotenia</w:t>
      </w:r>
      <w:r w:rsidR="00EF5094">
        <w:rPr>
          <w:rFonts w:asciiTheme="minorHAnsi" w:hAnsiTheme="minorHAnsi" w:cstheme="minorHAnsi"/>
          <w:sz w:val="22"/>
          <w:szCs w:val="22"/>
        </w:rPr>
        <w:t xml:space="preserve">. </w:t>
      </w:r>
      <w:r w:rsidRPr="00495DD4">
        <w:rPr>
          <w:rFonts w:asciiTheme="minorHAnsi" w:hAnsiTheme="minorHAnsi" w:cstheme="minorHAnsi"/>
          <w:sz w:val="22"/>
          <w:szCs w:val="22"/>
        </w:rPr>
        <w:t xml:space="preserve">Fakturované môžu byť len skutočne poskytnuté služby. </w:t>
      </w:r>
    </w:p>
    <w:p w14:paraId="4737377C"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Poskytovateľ vystaví faktúru za poskytovanie služieb v zmysle tejto rámcovej dohody mesačne, a to vždy najneskôr do 15 kalendárnych dní odo dňa uplynutia príslušného kalendárneho mesiaca, za ktorý sa poskytovali služby. Splatnosť faktúry je 30 kalendárnych dní odo dňa jej vystavenia.</w:t>
      </w:r>
    </w:p>
    <w:p w14:paraId="2C5862FE"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Faktúra musí obsahovať všetky náležitosti podľa príslušných právnych predpisov. V prípade, že faktúra nebude obsahovať príslušné náležitosti alebo bude vyhotovená obsahovo nesprávne, je objednávateľ oprávnený vrátiť ju poskytovateľovi v lehote splatnosti s písomným odôvodnením na doplnenie a prepracovanie. V takom prípade lehoty splatnosti neplynie a nová lehota splatnosti začne plynúť doručením opravenej faktúry objednávateľovi.</w:t>
      </w:r>
    </w:p>
    <w:p w14:paraId="55DA8709"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Jednotkové ceny dohodnuté v bode 2 tohto článku sú konečné a záväzné pre obidve strany dohody. </w:t>
      </w:r>
    </w:p>
    <w:p w14:paraId="3B7B392A"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Pr>
          <w:rFonts w:asciiTheme="minorHAnsi" w:hAnsiTheme="minorHAnsi" w:cstheme="minorHAnsi"/>
          <w:sz w:val="22"/>
          <w:szCs w:val="22"/>
        </w:rPr>
        <w:t>V prípade zmeny sadzby DPH sa za základ považuje jednotková cena v EUR bez DPH, ku ktorej sa pripočíta zmenená sadzba DPH</w:t>
      </w:r>
      <w:r w:rsidRPr="00495DD4">
        <w:rPr>
          <w:rFonts w:asciiTheme="minorHAnsi" w:hAnsiTheme="minorHAnsi" w:cstheme="minorHAnsi"/>
          <w:sz w:val="22"/>
          <w:szCs w:val="22"/>
        </w:rPr>
        <w:t>.</w:t>
      </w:r>
    </w:p>
    <w:p w14:paraId="014CD262" w14:textId="213B00A5"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V cenách uvedených v bode 2 tohto článku sú zahrnuté všetky ekonomicky oprávnené náklady súvisiace s predmetom plnenia a primeraný zisk poskytovateľa, okrem iného aj náklady vyplývajúce z polohy a umiestnenia miesta plnenia, zo spôsobu realizácie prác, zo starostlivosti o bezpečnosť, ochranu zdravia a protipožiarnych opatrení, náklady na dopravu, náklady vyplývajúce z podnikateľského rizika pri realizácii prác za sťažených podmienok a miestnych prekážok ako aj ostatné náklady súvisiace s predmetom dohody tu neuvedené. V cenách uvedených v bode 2 tohto článku nie sú zahrnuté zákonom č. </w:t>
      </w:r>
      <w:r w:rsidR="005123DD">
        <w:rPr>
          <w:rFonts w:asciiTheme="minorHAnsi" w:hAnsiTheme="minorHAnsi" w:cstheme="minorHAnsi"/>
          <w:sz w:val="22"/>
          <w:szCs w:val="22"/>
        </w:rPr>
        <w:t>329/2018</w:t>
      </w:r>
      <w:r w:rsidRPr="00495DD4">
        <w:rPr>
          <w:rFonts w:asciiTheme="minorHAnsi" w:hAnsiTheme="minorHAnsi" w:cstheme="minorHAnsi"/>
          <w:sz w:val="22"/>
          <w:szCs w:val="22"/>
        </w:rPr>
        <w:t xml:space="preserve"> Z. z. </w:t>
      </w:r>
      <w:r w:rsidRPr="00495DD4">
        <w:rPr>
          <w:rFonts w:asciiTheme="minorHAnsi" w:hAnsiTheme="minorHAnsi" w:cstheme="minorHAnsi"/>
          <w:bCs/>
          <w:sz w:val="22"/>
          <w:szCs w:val="22"/>
        </w:rPr>
        <w:t xml:space="preserve">o </w:t>
      </w:r>
      <w:proofErr w:type="spellStart"/>
      <w:r w:rsidR="005123DD" w:rsidRPr="005123DD">
        <w:rPr>
          <w:rFonts w:asciiTheme="minorHAnsi" w:hAnsiTheme="minorHAnsi" w:cstheme="minorHAnsi"/>
          <w:bCs/>
          <w:sz w:val="22"/>
          <w:szCs w:val="22"/>
        </w:rPr>
        <w:t>o</w:t>
      </w:r>
      <w:proofErr w:type="spellEnd"/>
      <w:r w:rsidR="005123DD" w:rsidRPr="005123DD">
        <w:rPr>
          <w:rFonts w:asciiTheme="minorHAnsi" w:hAnsiTheme="minorHAnsi" w:cstheme="minorHAnsi"/>
          <w:bCs/>
          <w:sz w:val="22"/>
          <w:szCs w:val="22"/>
        </w:rPr>
        <w:t xml:space="preserve"> poplatkoch za uloženie odpadov a o zmene a doplnení zákona č. 587/2004 Z.</w:t>
      </w:r>
      <w:r w:rsidR="00BF210B">
        <w:rPr>
          <w:rFonts w:asciiTheme="minorHAnsi" w:hAnsiTheme="minorHAnsi" w:cstheme="minorHAnsi"/>
          <w:bCs/>
          <w:sz w:val="22"/>
          <w:szCs w:val="22"/>
        </w:rPr>
        <w:t xml:space="preserve"> </w:t>
      </w:r>
      <w:r w:rsidR="005123DD" w:rsidRPr="005123DD">
        <w:rPr>
          <w:rFonts w:asciiTheme="minorHAnsi" w:hAnsiTheme="minorHAnsi" w:cstheme="minorHAnsi"/>
          <w:bCs/>
          <w:sz w:val="22"/>
          <w:szCs w:val="22"/>
        </w:rPr>
        <w:t>z. o Environmentálnom fonde a o zmene a doplnení niektorých zákonov v znení neskorších predpisov</w:t>
      </w:r>
      <w:r w:rsidR="005123DD">
        <w:rPr>
          <w:rFonts w:asciiTheme="minorHAnsi" w:hAnsiTheme="minorHAnsi" w:cstheme="minorHAnsi"/>
          <w:bCs/>
          <w:sz w:val="22"/>
          <w:szCs w:val="22"/>
        </w:rPr>
        <w:t xml:space="preserve"> </w:t>
      </w:r>
      <w:r w:rsidRPr="00495DD4">
        <w:rPr>
          <w:rFonts w:asciiTheme="minorHAnsi" w:hAnsiTheme="minorHAnsi" w:cstheme="minorHAnsi"/>
          <w:sz w:val="22"/>
          <w:szCs w:val="22"/>
        </w:rPr>
        <w:t>stanovené poplatky za uloženie odpadu na skládku.</w:t>
      </w:r>
    </w:p>
    <w:p w14:paraId="7B2FB012"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Ak je objednávateľ v omeškaní so splnením peňažného záväzku alebo jeho časti, vzniká poskytovateľovi, ktorý si splnil svoje zákonné a zmluvné povinnosti, právo požadovať od objednávateľa z nezaplatenej sumy úroky z omeškania podľa § 369a a § 369 ods. 2 zák. č. 513/1991 </w:t>
      </w:r>
      <w:proofErr w:type="spellStart"/>
      <w:r w:rsidRPr="00495DD4">
        <w:rPr>
          <w:rFonts w:asciiTheme="minorHAnsi" w:hAnsiTheme="minorHAnsi" w:cstheme="minorHAnsi"/>
          <w:sz w:val="22"/>
          <w:szCs w:val="22"/>
        </w:rPr>
        <w:t>Zb</w:t>
      </w:r>
      <w:proofErr w:type="spellEnd"/>
      <w:r w:rsidRPr="00495DD4">
        <w:rPr>
          <w:rFonts w:asciiTheme="minorHAnsi" w:hAnsiTheme="minorHAnsi" w:cstheme="minorHAnsi"/>
          <w:sz w:val="22"/>
          <w:szCs w:val="22"/>
        </w:rPr>
        <w:t xml:space="preserve"> Obchodného zákonníka, </w:t>
      </w:r>
      <w:proofErr w:type="spellStart"/>
      <w:r w:rsidRPr="00495DD4">
        <w:rPr>
          <w:rFonts w:asciiTheme="minorHAnsi" w:hAnsiTheme="minorHAnsi" w:cstheme="minorHAnsi"/>
          <w:sz w:val="22"/>
          <w:szCs w:val="22"/>
        </w:rPr>
        <w:t>t.j</w:t>
      </w:r>
      <w:proofErr w:type="spellEnd"/>
      <w:r w:rsidRPr="00495DD4">
        <w:rPr>
          <w:rFonts w:asciiTheme="minorHAnsi" w:hAnsiTheme="minorHAnsi" w:cstheme="minorHAnsi"/>
          <w:sz w:val="22"/>
          <w:szCs w:val="22"/>
        </w:rPr>
        <w:t>. vo výške základnej úrokovej sadzby Európskej centrálnej banky platnej k prvému dňu príslušného kalendárneho polroka omeškania zvýšenej o osem percentuálnych bodov; takto určená sadzba úrokov z omeškania sa použije počas celej doby omeškania.</w:t>
      </w:r>
    </w:p>
    <w:p w14:paraId="35B24F09" w14:textId="53134EFE" w:rsidR="00DA3063" w:rsidRDefault="004921E1" w:rsidP="00DA3063">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V prípade, že sa zmení koncový bod zneškodňovania ZKO, nová cena za dopravné náklady sa stanoví súčinom ceny za 1 km prepravy: ........ EUR bez DPH a počtu km, ktoré prevyšujú dopravné náklady za odvoz na skládku odpadu: </w:t>
      </w:r>
      <w:proofErr w:type="spellStart"/>
      <w:r w:rsidRPr="00495DD4">
        <w:rPr>
          <w:rFonts w:asciiTheme="minorHAnsi" w:hAnsiTheme="minorHAnsi" w:cstheme="minorHAnsi"/>
          <w:sz w:val="22"/>
          <w:szCs w:val="22"/>
        </w:rPr>
        <w:t>Čukarská</w:t>
      </w:r>
      <w:proofErr w:type="spellEnd"/>
      <w:r w:rsidRPr="00495DD4">
        <w:rPr>
          <w:rFonts w:asciiTheme="minorHAnsi" w:hAnsiTheme="minorHAnsi" w:cstheme="minorHAnsi"/>
          <w:sz w:val="22"/>
          <w:szCs w:val="22"/>
        </w:rPr>
        <w:t xml:space="preserve"> Paka.</w:t>
      </w:r>
      <w:r w:rsidR="00631F43">
        <w:rPr>
          <w:rFonts w:asciiTheme="minorHAnsi" w:hAnsiTheme="minorHAnsi" w:cstheme="minorHAnsi"/>
          <w:sz w:val="22"/>
          <w:szCs w:val="22"/>
        </w:rPr>
        <w:t xml:space="preserve"> Zmena koncového bodu musí podliehať výlučnému písomnému súhlasu obce. </w:t>
      </w:r>
    </w:p>
    <w:p w14:paraId="77D3A6A0" w14:textId="45250A29" w:rsidR="00DA3063" w:rsidRPr="009F4724" w:rsidRDefault="00DA3063" w:rsidP="009F4724">
      <w:pPr>
        <w:numPr>
          <w:ilvl w:val="1"/>
          <w:numId w:val="5"/>
        </w:numPr>
        <w:spacing w:before="0" w:after="0" w:line="276" w:lineRule="auto"/>
        <w:ind w:left="567" w:hanging="567"/>
        <w:rPr>
          <w:rFonts w:asciiTheme="minorHAnsi" w:hAnsiTheme="minorHAnsi" w:cstheme="minorHAnsi"/>
          <w:sz w:val="22"/>
          <w:szCs w:val="22"/>
        </w:rPr>
      </w:pPr>
      <w:bookmarkStart w:id="6" w:name="_Hlk234391729"/>
      <w:r w:rsidRPr="00DA3063">
        <w:rPr>
          <w:rFonts w:ascii="Aptos" w:eastAsia="Calibri" w:hAnsi="Aptos" w:cs="Aptos"/>
          <w:bCs/>
          <w:iCs/>
          <w:sz w:val="22"/>
          <w:szCs w:val="22"/>
          <w:lang w:eastAsia="en-US"/>
        </w:rPr>
        <w:t>Zmluvné strany sa dohodli, že jednotkové ceny uvedené v </w:t>
      </w:r>
      <w:r w:rsidR="00354F73">
        <w:rPr>
          <w:rFonts w:ascii="Aptos" w:eastAsia="Calibri" w:hAnsi="Aptos" w:cs="Aptos"/>
          <w:bCs/>
          <w:iCs/>
          <w:sz w:val="22"/>
          <w:szCs w:val="22"/>
          <w:lang w:eastAsia="en-US"/>
        </w:rPr>
        <w:t>bode</w:t>
      </w:r>
      <w:r w:rsidRPr="00DA3063">
        <w:rPr>
          <w:rFonts w:ascii="Aptos" w:eastAsia="Calibri" w:hAnsi="Aptos" w:cs="Aptos"/>
          <w:bCs/>
          <w:iCs/>
          <w:sz w:val="22"/>
          <w:szCs w:val="22"/>
          <w:lang w:eastAsia="en-US"/>
        </w:rPr>
        <w:t xml:space="preserve"> 2</w:t>
      </w:r>
      <w:r w:rsidR="00354F73">
        <w:rPr>
          <w:rFonts w:ascii="Aptos" w:eastAsia="Calibri" w:hAnsi="Aptos" w:cs="Aptos"/>
          <w:bCs/>
          <w:iCs/>
          <w:sz w:val="22"/>
          <w:szCs w:val="22"/>
          <w:lang w:eastAsia="en-US"/>
        </w:rPr>
        <w:t xml:space="preserve"> tohto článku</w:t>
      </w:r>
      <w:r w:rsidRPr="00DA3063">
        <w:rPr>
          <w:rFonts w:ascii="Aptos" w:eastAsia="Calibri" w:hAnsi="Aptos" w:cs="Aptos"/>
          <w:bCs/>
          <w:iCs/>
          <w:sz w:val="22"/>
          <w:szCs w:val="22"/>
          <w:lang w:eastAsia="en-US"/>
        </w:rPr>
        <w:t xml:space="preserve"> sa budú zvyšovať o infláciu podľa nasledovaných pravidiel:</w:t>
      </w:r>
    </w:p>
    <w:p w14:paraId="0DAC4003" w14:textId="77777777" w:rsidR="00DA3063" w:rsidRPr="00DA3063" w:rsidRDefault="00DA3063" w:rsidP="00DA3063">
      <w:pPr>
        <w:numPr>
          <w:ilvl w:val="0"/>
          <w:numId w:val="16"/>
        </w:numPr>
        <w:spacing w:before="0" w:after="0"/>
        <w:jc w:val="left"/>
        <w:rPr>
          <w:rFonts w:ascii="Aptos" w:hAnsi="Aptos" w:cs="Aptos"/>
          <w:bCs/>
          <w:iCs/>
          <w:sz w:val="22"/>
          <w:szCs w:val="22"/>
          <w:lang w:eastAsia="ar-SA"/>
        </w:rPr>
      </w:pPr>
      <w:r w:rsidRPr="00DA3063">
        <w:rPr>
          <w:rFonts w:ascii="Aptos" w:hAnsi="Aptos" w:cs="Aptos"/>
          <w:bCs/>
          <w:iCs/>
          <w:sz w:val="22"/>
          <w:szCs w:val="22"/>
          <w:lang w:eastAsia="ar-SA"/>
        </w:rPr>
        <w:t xml:space="preserve">vždy po uplynutí 12 mesiacov trvania tejto zmluvy, zmluvné strany bez zbytočného odkladu zistia priemernú percentuálnu mieru inflácie v Slovenskej republike meranú indexom spotrebiteľských cien zverejnenú Štatistickým úradom Slovenskej republiky (ďalej len „Priemerná percentuálna miera inflácie za predchádzajúci rok“). </w:t>
      </w:r>
    </w:p>
    <w:p w14:paraId="24207E8B" w14:textId="77777777" w:rsidR="00DA3063" w:rsidRPr="00DA3063" w:rsidRDefault="00DA3063" w:rsidP="00DA3063">
      <w:pPr>
        <w:numPr>
          <w:ilvl w:val="0"/>
          <w:numId w:val="16"/>
        </w:numPr>
        <w:spacing w:before="0" w:after="0"/>
        <w:jc w:val="left"/>
        <w:rPr>
          <w:rFonts w:ascii="Aptos" w:hAnsi="Aptos" w:cs="Aptos"/>
          <w:bCs/>
          <w:iCs/>
          <w:sz w:val="22"/>
          <w:szCs w:val="22"/>
          <w:lang w:eastAsia="ar-SA"/>
        </w:rPr>
      </w:pPr>
      <w:r w:rsidRPr="00DA3063">
        <w:rPr>
          <w:rFonts w:ascii="Aptos" w:hAnsi="Aptos" w:cs="Aptos"/>
          <w:bCs/>
          <w:iCs/>
          <w:sz w:val="22"/>
          <w:szCs w:val="22"/>
          <w:lang w:eastAsia="ar-SA"/>
        </w:rPr>
        <w:t>Ak Priemerná percentuálna miera inflácie za predchádzajúci rok je nižšia alebo rovná 3 (trom) %, nedôjde k žiadnemu navýšeniu jednotkových cien.</w:t>
      </w:r>
    </w:p>
    <w:p w14:paraId="0DA370F7" w14:textId="1CE58D43" w:rsidR="00DA3063" w:rsidRPr="00DA3063" w:rsidRDefault="00DA3063" w:rsidP="00DA3063">
      <w:pPr>
        <w:numPr>
          <w:ilvl w:val="0"/>
          <w:numId w:val="16"/>
        </w:numPr>
        <w:spacing w:before="0" w:after="0"/>
        <w:jc w:val="left"/>
        <w:rPr>
          <w:rFonts w:ascii="Aptos" w:eastAsia="Calibri" w:hAnsi="Aptos" w:cs="Aptos"/>
          <w:bCs/>
          <w:iCs/>
          <w:sz w:val="22"/>
          <w:szCs w:val="22"/>
          <w:lang w:eastAsia="en-US"/>
        </w:rPr>
      </w:pPr>
      <w:r w:rsidRPr="00DA3063">
        <w:rPr>
          <w:rFonts w:ascii="Aptos" w:hAnsi="Aptos" w:cs="Aptos"/>
          <w:bCs/>
          <w:iCs/>
          <w:sz w:val="22"/>
          <w:szCs w:val="22"/>
          <w:lang w:eastAsia="ar-SA"/>
        </w:rPr>
        <w:t xml:space="preserve">Ak Priemerná percentuálna miera inflácie za predchádzajúci rok je vyššia ako 3 (tri) %, dôjde k navýšeniu všetkých jednotkových cien o túto Priemernú percentuálnu mieru inflácie </w:t>
      </w:r>
      <w:r w:rsidRPr="00DA3063">
        <w:rPr>
          <w:rFonts w:ascii="Aptos" w:eastAsia="Calibri" w:hAnsi="Aptos" w:cs="Aptos"/>
          <w:bCs/>
          <w:iCs/>
          <w:sz w:val="22"/>
          <w:szCs w:val="22"/>
          <w:lang w:eastAsia="en-US"/>
        </w:rPr>
        <w:t>za predchádzajúci rok</w:t>
      </w:r>
      <w:r w:rsidR="005739B5">
        <w:t xml:space="preserve">, </w:t>
      </w:r>
      <w:r w:rsidR="005739B5" w:rsidRPr="005739B5">
        <w:rPr>
          <w:rFonts w:ascii="Aptos" w:eastAsia="Calibri" w:hAnsi="Aptos" w:cs="Aptos"/>
          <w:bCs/>
          <w:iCs/>
          <w:sz w:val="22"/>
          <w:szCs w:val="22"/>
          <w:lang w:eastAsia="en-US"/>
        </w:rPr>
        <w:t>maximálne do výšky 4 % ročne, bez ohľadu na vyššiu oficiálnu infláciu</w:t>
      </w:r>
      <w:r w:rsidRPr="00DA3063">
        <w:rPr>
          <w:rFonts w:ascii="Aptos" w:eastAsia="Calibri" w:hAnsi="Aptos" w:cs="Aptos"/>
          <w:bCs/>
          <w:iCs/>
          <w:sz w:val="22"/>
          <w:szCs w:val="22"/>
          <w:lang w:eastAsia="en-US"/>
        </w:rPr>
        <w:t xml:space="preserve">. </w:t>
      </w:r>
    </w:p>
    <w:bookmarkEnd w:id="6"/>
    <w:p w14:paraId="1F516366" w14:textId="77777777" w:rsidR="00DA3063" w:rsidRPr="00495DD4" w:rsidRDefault="00DA3063" w:rsidP="009F4724">
      <w:pPr>
        <w:spacing w:before="0" w:after="0" w:line="276" w:lineRule="auto"/>
        <w:ind w:left="567"/>
        <w:rPr>
          <w:rFonts w:asciiTheme="minorHAnsi" w:hAnsiTheme="minorHAnsi" w:cstheme="minorHAnsi"/>
          <w:sz w:val="22"/>
          <w:szCs w:val="22"/>
        </w:rPr>
      </w:pPr>
    </w:p>
    <w:p w14:paraId="01F7CCBF" w14:textId="77777777" w:rsidR="004921E1" w:rsidRPr="00495DD4" w:rsidRDefault="004921E1" w:rsidP="004921E1">
      <w:pPr>
        <w:spacing w:before="0" w:after="0" w:line="276" w:lineRule="auto"/>
        <w:rPr>
          <w:rFonts w:asciiTheme="minorHAnsi" w:hAnsiTheme="minorHAnsi" w:cstheme="minorHAnsi"/>
          <w:b/>
          <w:sz w:val="22"/>
          <w:szCs w:val="22"/>
        </w:rPr>
      </w:pPr>
    </w:p>
    <w:p w14:paraId="1A767143"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w:t>
      </w:r>
    </w:p>
    <w:p w14:paraId="4CE3E1D2"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Povinnosti poskytovateľa a objednávateľa</w:t>
      </w:r>
    </w:p>
    <w:p w14:paraId="5D5B14E5" w14:textId="77777777" w:rsidR="004921E1" w:rsidRPr="00495DD4" w:rsidRDefault="004921E1" w:rsidP="004921E1">
      <w:pPr>
        <w:pStyle w:val="Zarkazkladnhotextu"/>
        <w:numPr>
          <w:ilvl w:val="3"/>
          <w:numId w:val="2"/>
        </w:numPr>
        <w:spacing w:before="0" w:after="0" w:line="276" w:lineRule="auto"/>
        <w:ind w:left="567" w:hanging="567"/>
        <w:rPr>
          <w:rFonts w:asciiTheme="minorHAnsi" w:hAnsiTheme="minorHAnsi" w:cstheme="minorHAnsi"/>
          <w:sz w:val="22"/>
          <w:szCs w:val="22"/>
        </w:rPr>
      </w:pPr>
      <w:bookmarkStart w:id="7" w:name="_Hlk511066424"/>
      <w:r w:rsidRPr="00495DD4">
        <w:rPr>
          <w:rFonts w:asciiTheme="minorHAnsi" w:hAnsiTheme="minorHAnsi" w:cstheme="minorHAnsi"/>
          <w:sz w:val="22"/>
          <w:szCs w:val="22"/>
        </w:rPr>
        <w:t xml:space="preserve">Poskytovateľ je povinný </w:t>
      </w:r>
    </w:p>
    <w:p w14:paraId="0A3D8CB5" w14:textId="77777777" w:rsidR="004921E1" w:rsidRPr="00495DD4" w:rsidRDefault="004921E1" w:rsidP="00350CC0">
      <w:pPr>
        <w:pStyle w:val="Zarkazkladnhotextu"/>
        <w:numPr>
          <w:ilvl w:val="0"/>
          <w:numId w:val="11"/>
        </w:num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zabezpečovať a vykonávať všetky služby uvedené v predmete dohody včas, riadne a s náležitou odbornosťou, v súlade so zákonom o odpadoch,   platnou legislatívou  a touto rámcovou dohodou;</w:t>
      </w:r>
    </w:p>
    <w:p w14:paraId="764BA45D" w14:textId="390398DE" w:rsidR="004921E1" w:rsidRPr="00495DD4" w:rsidRDefault="004921E1" w:rsidP="00350CC0">
      <w:pPr>
        <w:pStyle w:val="Zarkazkladnhotextu"/>
        <w:numPr>
          <w:ilvl w:val="0"/>
          <w:numId w:val="11"/>
        </w:numPr>
        <w:spacing w:before="0" w:after="0" w:line="276" w:lineRule="auto"/>
        <w:rPr>
          <w:rFonts w:asciiTheme="minorHAnsi" w:hAnsiTheme="minorHAnsi" w:cstheme="minorHAnsi"/>
          <w:sz w:val="22"/>
          <w:szCs w:val="22"/>
        </w:rPr>
      </w:pPr>
      <w:r w:rsidRPr="00495DD4">
        <w:rPr>
          <w:rStyle w:val="normaltextrun"/>
          <w:rFonts w:asciiTheme="minorHAnsi" w:hAnsiTheme="minorHAnsi" w:cstheme="minorHAnsi"/>
          <w:sz w:val="22"/>
          <w:szCs w:val="22"/>
        </w:rPr>
        <w:t>prevziať od objednávateľa čítačky, ktorými budú pracovníci poskytovateľa načíta</w:t>
      </w:r>
      <w:r w:rsidR="00F314AC">
        <w:rPr>
          <w:rStyle w:val="normaltextrun"/>
          <w:rFonts w:asciiTheme="minorHAnsi" w:hAnsiTheme="minorHAnsi" w:cstheme="minorHAnsi"/>
          <w:sz w:val="22"/>
          <w:szCs w:val="22"/>
        </w:rPr>
        <w:t>vať</w:t>
      </w:r>
      <w:r w:rsidRPr="00495DD4">
        <w:rPr>
          <w:rStyle w:val="normaltextrun"/>
          <w:rFonts w:asciiTheme="minorHAnsi" w:hAnsiTheme="minorHAnsi" w:cstheme="minorHAnsi"/>
          <w:sz w:val="22"/>
          <w:szCs w:val="22"/>
        </w:rPr>
        <w:t xml:space="preserve"> informácie z elektronického RFID čipu umiestneného na zbernej nádobe; o prevzaté čítačky sa bude starať so starostlivosťou riadneho hospodára a zabezpečí ich proti krádež</w:t>
      </w:r>
      <w:r w:rsidR="00350CC0">
        <w:rPr>
          <w:rStyle w:val="normaltextrun"/>
          <w:rFonts w:asciiTheme="minorHAnsi" w:hAnsiTheme="minorHAnsi" w:cstheme="minorHAnsi"/>
          <w:sz w:val="22"/>
          <w:szCs w:val="22"/>
        </w:rPr>
        <w:t>i</w:t>
      </w:r>
      <w:r w:rsidRPr="00495DD4">
        <w:rPr>
          <w:rStyle w:val="normaltextrun"/>
          <w:rFonts w:asciiTheme="minorHAnsi" w:hAnsiTheme="minorHAnsi" w:cstheme="minorHAnsi"/>
          <w:sz w:val="22"/>
          <w:szCs w:val="22"/>
        </w:rPr>
        <w:t xml:space="preserve"> a</w:t>
      </w:r>
      <w:r w:rsidR="00350CC0">
        <w:rPr>
          <w:rStyle w:val="normaltextrun"/>
          <w:rFonts w:asciiTheme="minorHAnsi" w:hAnsiTheme="minorHAnsi" w:cstheme="minorHAnsi"/>
          <w:sz w:val="22"/>
          <w:szCs w:val="22"/>
        </w:rPr>
        <w:t> </w:t>
      </w:r>
      <w:r w:rsidRPr="00495DD4">
        <w:rPr>
          <w:rStyle w:val="normaltextrun"/>
          <w:rFonts w:asciiTheme="minorHAnsi" w:hAnsiTheme="minorHAnsi" w:cstheme="minorHAnsi"/>
          <w:sz w:val="22"/>
          <w:szCs w:val="22"/>
        </w:rPr>
        <w:t>poškodeniu</w:t>
      </w:r>
      <w:r w:rsidR="00350CC0">
        <w:rPr>
          <w:rStyle w:val="normaltextrun"/>
          <w:rFonts w:asciiTheme="minorHAnsi" w:hAnsiTheme="minorHAnsi" w:cstheme="minorHAnsi"/>
          <w:sz w:val="22"/>
          <w:szCs w:val="22"/>
        </w:rPr>
        <w:t>;</w:t>
      </w:r>
      <w:r w:rsidRPr="00495DD4">
        <w:rPr>
          <w:rStyle w:val="normaltextrun"/>
          <w:rFonts w:asciiTheme="minorHAnsi" w:hAnsiTheme="minorHAnsi" w:cstheme="minorHAnsi"/>
          <w:sz w:val="22"/>
          <w:szCs w:val="22"/>
        </w:rPr>
        <w:t> </w:t>
      </w:r>
      <w:r w:rsidRPr="00495DD4">
        <w:rPr>
          <w:rStyle w:val="eop"/>
          <w:rFonts w:asciiTheme="minorHAnsi" w:hAnsiTheme="minorHAnsi" w:cstheme="minorHAnsi"/>
          <w:sz w:val="22"/>
          <w:szCs w:val="22"/>
        </w:rPr>
        <w:t> </w:t>
      </w:r>
    </w:p>
    <w:p w14:paraId="4EED6EDB" w14:textId="77777777" w:rsidR="004921E1" w:rsidRPr="00495DD4" w:rsidRDefault="004921E1" w:rsidP="00350CC0">
      <w:pPr>
        <w:pStyle w:val="Zarkazkladnhotextu"/>
        <w:numPr>
          <w:ilvl w:val="0"/>
          <w:numId w:val="11"/>
        </w:num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zabezpečiť odbornú manipuláciu so zbernými nádobami zo strany pracovníkov poskytovateľa vyprázdnenú nádobu vždy vrátiť na miesto, odkiaľ bola prevzatá;</w:t>
      </w:r>
    </w:p>
    <w:p w14:paraId="05C2B721" w14:textId="77777777" w:rsidR="004921E1" w:rsidRPr="00495DD4" w:rsidRDefault="004921E1" w:rsidP="00350CC0">
      <w:pPr>
        <w:pStyle w:val="Odsekzoznamu"/>
        <w:numPr>
          <w:ilvl w:val="0"/>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dodržiavať harmonogram zberov a služieb uvedený v prílohe č. 1 tejto dohody. Ak z objektívnych príčin nebude môcť poskytovateľ dodržať termín zberu, oznámi túto skutočnosť objednávateľovi ihneď po zistení tejto skutočnosti a službu vykoná v náhradnom termíne dohodnutom s objednávateľom;</w:t>
      </w:r>
    </w:p>
    <w:p w14:paraId="19F8323A" w14:textId="77777777" w:rsidR="004921E1" w:rsidRPr="00495DD4" w:rsidRDefault="004921E1" w:rsidP="00350CC0">
      <w:pPr>
        <w:pStyle w:val="Odsekzoznamu"/>
        <w:numPr>
          <w:ilvl w:val="0"/>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zabezpečiť pri manipulácii so zbernými nádobami šetrný prístup a nepoškodzovať ich. Škody preukázateľne spôsobené pracovníkmi  poskytovateľa, je poskytovateľ povinný odstrániť na vlastné náklady a bezodkladne o tejto skutočnosti informovať  objednávateľa;</w:t>
      </w:r>
    </w:p>
    <w:p w14:paraId="61AB8840" w14:textId="670DA9AA" w:rsidR="004921E1" w:rsidRPr="00495DD4" w:rsidRDefault="004921E1" w:rsidP="00350CC0">
      <w:pPr>
        <w:pStyle w:val="Odsekzoznamu"/>
        <w:numPr>
          <w:ilvl w:val="0"/>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vyprázdňovať zberné nádoby tak, aby nedošlo k hygienickým, bezpečnostným, ekologickým, požiarnym a iným škodám,</w:t>
      </w:r>
      <w:r w:rsidR="00350CC0">
        <w:rPr>
          <w:rFonts w:asciiTheme="minorHAnsi" w:hAnsiTheme="minorHAnsi" w:cstheme="minorHAnsi"/>
          <w:sz w:val="22"/>
          <w:szCs w:val="22"/>
        </w:rPr>
        <w:t xml:space="preserve"> </w:t>
      </w:r>
      <w:r w:rsidRPr="00495DD4">
        <w:rPr>
          <w:rFonts w:asciiTheme="minorHAnsi" w:hAnsiTheme="minorHAnsi" w:cstheme="minorHAnsi"/>
          <w:sz w:val="22"/>
          <w:szCs w:val="22"/>
        </w:rPr>
        <w:t>prípadne ku škode na majetku alebo poškodeniu životného prostredia;</w:t>
      </w:r>
    </w:p>
    <w:p w14:paraId="0C96ED66" w14:textId="77777777" w:rsidR="004921E1" w:rsidRPr="00495DD4" w:rsidRDefault="004921E1" w:rsidP="00350CC0">
      <w:pPr>
        <w:pStyle w:val="Odsekzoznamu"/>
        <w:numPr>
          <w:ilvl w:val="0"/>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pri vyprázdňovaní zberných nádob v obci dbať o neznečistenie priestoru v okolí nádob. V prípade znečistenia pri výkone služieb okamžite toto znečistenie odstrániť;</w:t>
      </w:r>
    </w:p>
    <w:p w14:paraId="151E15FC" w14:textId="77777777" w:rsidR="004921E1" w:rsidRPr="00495DD4" w:rsidRDefault="004921E1" w:rsidP="00350CC0">
      <w:pPr>
        <w:pStyle w:val="Odsekzoznamu"/>
        <w:numPr>
          <w:ilvl w:val="0"/>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umožniť poverenému pracovníkovi objednávateľa kedykoľvek kontrolu činnosti spojenej so službami vyplývajúcimi z tejto rámcovej dohody.</w:t>
      </w:r>
    </w:p>
    <w:p w14:paraId="3E3E134D" w14:textId="77777777" w:rsidR="004921E1" w:rsidRDefault="004921E1" w:rsidP="00350CC0">
      <w:pPr>
        <w:pStyle w:val="Zarkazkladnhotextu"/>
        <w:numPr>
          <w:ilvl w:val="0"/>
          <w:numId w:val="11"/>
        </w:num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predkladať objednávateľovi doklady preukazujúce spôsob nakladania s odpadom od držiteľov odpadu až po konečného zhodnotenia/zneškodňovateľa odpadu za každý ukončený štvrťrok v kalendárnom roku, a to do 30 dní nasledujúceho mesiaca.</w:t>
      </w:r>
    </w:p>
    <w:p w14:paraId="35A93D31" w14:textId="269D4302" w:rsidR="00F314AC" w:rsidRPr="00F314AC" w:rsidRDefault="00F314AC" w:rsidP="00F314AC">
      <w:pPr>
        <w:pStyle w:val="Zarkazkladnhotextu"/>
        <w:numPr>
          <w:ilvl w:val="0"/>
          <w:numId w:val="11"/>
        </w:numPr>
        <w:spacing w:before="0" w:after="0" w:line="276" w:lineRule="auto"/>
        <w:rPr>
          <w:rFonts w:asciiTheme="minorHAnsi" w:hAnsiTheme="minorHAnsi" w:cstheme="minorHAnsi"/>
          <w:sz w:val="22"/>
          <w:szCs w:val="22"/>
        </w:rPr>
      </w:pPr>
      <w:bookmarkStart w:id="8" w:name="_Hlk234391779"/>
      <w:r>
        <w:rPr>
          <w:rFonts w:asciiTheme="minorHAnsi" w:hAnsiTheme="minorHAnsi" w:cstheme="minorHAnsi"/>
          <w:sz w:val="22"/>
          <w:szCs w:val="22"/>
        </w:rPr>
        <w:t>s</w:t>
      </w:r>
      <w:r w:rsidRPr="00F314AC">
        <w:rPr>
          <w:rFonts w:asciiTheme="minorHAnsi" w:hAnsiTheme="minorHAnsi" w:cstheme="minorHAnsi"/>
          <w:sz w:val="22"/>
          <w:szCs w:val="22"/>
        </w:rPr>
        <w:t xml:space="preserve">a zaväzuje </w:t>
      </w:r>
      <w:r>
        <w:rPr>
          <w:rFonts w:asciiTheme="minorHAnsi" w:hAnsiTheme="minorHAnsi" w:cstheme="minorHAnsi"/>
          <w:sz w:val="22"/>
          <w:szCs w:val="22"/>
        </w:rPr>
        <w:t>r</w:t>
      </w:r>
      <w:r w:rsidRPr="00F314AC">
        <w:rPr>
          <w:rFonts w:asciiTheme="minorHAnsi" w:hAnsiTheme="minorHAnsi" w:cstheme="minorHAnsi"/>
          <w:sz w:val="22"/>
          <w:szCs w:val="22"/>
        </w:rPr>
        <w:t>ealizovať minimáln</w:t>
      </w:r>
      <w:r>
        <w:rPr>
          <w:rFonts w:asciiTheme="minorHAnsi" w:hAnsiTheme="minorHAnsi" w:cstheme="minorHAnsi"/>
          <w:sz w:val="22"/>
          <w:szCs w:val="22"/>
        </w:rPr>
        <w:t xml:space="preserve">y podiel </w:t>
      </w:r>
      <w:r w:rsidRPr="00F314AC">
        <w:rPr>
          <w:rFonts w:asciiTheme="minorHAnsi" w:hAnsiTheme="minorHAnsi" w:cstheme="minorHAnsi"/>
          <w:sz w:val="22"/>
          <w:szCs w:val="22"/>
        </w:rPr>
        <w:t>manipulácií s nádob</w:t>
      </w:r>
      <w:r>
        <w:rPr>
          <w:rFonts w:asciiTheme="minorHAnsi" w:hAnsiTheme="minorHAnsi" w:cstheme="minorHAnsi"/>
          <w:sz w:val="22"/>
          <w:szCs w:val="22"/>
        </w:rPr>
        <w:t>ami</w:t>
      </w:r>
      <w:r w:rsidRPr="00F314AC">
        <w:rPr>
          <w:rFonts w:asciiTheme="minorHAnsi" w:hAnsiTheme="minorHAnsi" w:cstheme="minorHAnsi"/>
          <w:sz w:val="22"/>
          <w:szCs w:val="22"/>
        </w:rPr>
        <w:t xml:space="preserve"> ekologickým vozidlom v zmysle § 3 ods. 1 písm. b) </w:t>
      </w:r>
      <w:r>
        <w:rPr>
          <w:rFonts w:asciiTheme="minorHAnsi" w:hAnsiTheme="minorHAnsi" w:cstheme="minorHAnsi"/>
          <w:sz w:val="22"/>
          <w:szCs w:val="22"/>
        </w:rPr>
        <w:t xml:space="preserve">a § 4 ods. 5 </w:t>
      </w:r>
      <w:r w:rsidRPr="00F314AC">
        <w:rPr>
          <w:rFonts w:asciiTheme="minorHAnsi" w:hAnsiTheme="minorHAnsi" w:cstheme="minorHAnsi"/>
          <w:sz w:val="22"/>
          <w:szCs w:val="22"/>
        </w:rPr>
        <w:t xml:space="preserve">zákona č. 214/2021 </w:t>
      </w:r>
      <w:proofErr w:type="spellStart"/>
      <w:r w:rsidRPr="00F314AC">
        <w:rPr>
          <w:rFonts w:asciiTheme="minorHAnsi" w:hAnsiTheme="minorHAnsi" w:cstheme="minorHAnsi"/>
          <w:sz w:val="22"/>
          <w:szCs w:val="22"/>
        </w:rPr>
        <w:t>Z.z</w:t>
      </w:r>
      <w:proofErr w:type="spellEnd"/>
      <w:r w:rsidRPr="00F314AC">
        <w:rPr>
          <w:rFonts w:asciiTheme="minorHAnsi" w:hAnsiTheme="minorHAnsi" w:cstheme="minorHAnsi"/>
          <w:sz w:val="22"/>
          <w:szCs w:val="22"/>
        </w:rPr>
        <w:t>. o podpore ekologických vozidiel cestnej dopravy a o zmene a doplnení niektorých zákonov.</w:t>
      </w:r>
    </w:p>
    <w:bookmarkEnd w:id="8"/>
    <w:p w14:paraId="3CE6F807" w14:textId="03362CEB" w:rsidR="001529AD" w:rsidRPr="00F314AC" w:rsidRDefault="001529AD" w:rsidP="00F314AC">
      <w:pPr>
        <w:pStyle w:val="Zarkazkladnhotextu"/>
        <w:numPr>
          <w:ilvl w:val="0"/>
          <w:numId w:val="11"/>
        </w:numPr>
        <w:spacing w:before="0" w:after="0" w:line="276" w:lineRule="auto"/>
        <w:rPr>
          <w:rFonts w:asciiTheme="minorHAnsi" w:hAnsiTheme="minorHAnsi" w:cstheme="minorHAnsi"/>
          <w:sz w:val="22"/>
          <w:szCs w:val="22"/>
        </w:rPr>
      </w:pPr>
      <w:r w:rsidRPr="00F314AC">
        <w:rPr>
          <w:rFonts w:asciiTheme="minorHAnsi" w:hAnsiTheme="minorHAnsi" w:cstheme="minorHAnsi"/>
          <w:sz w:val="22"/>
          <w:szCs w:val="22"/>
        </w:rPr>
        <w:t xml:space="preserve">v zmysle príslušných ustanovení  zákona o verejnom obstarávaní povinný písomne oznámiť akúkoľvek zmenu údajov o subdodávateľovi a to bez zbytočného odkladu od kedy sa o tejto zmene Poskytovateľ dozvedel. </w:t>
      </w:r>
    </w:p>
    <w:p w14:paraId="05587566" w14:textId="0CA625C6" w:rsidR="001529AD" w:rsidRDefault="001529AD" w:rsidP="001B2DEA">
      <w:pPr>
        <w:pStyle w:val="Zarkazkladnhotextu"/>
        <w:numPr>
          <w:ilvl w:val="0"/>
          <w:numId w:val="11"/>
        </w:numPr>
        <w:spacing w:before="0" w:after="0" w:line="276" w:lineRule="auto"/>
        <w:rPr>
          <w:rFonts w:asciiTheme="minorHAnsi" w:hAnsiTheme="minorHAnsi" w:cstheme="minorHAnsi"/>
          <w:sz w:val="22"/>
          <w:szCs w:val="22"/>
        </w:rPr>
      </w:pPr>
      <w:r w:rsidRPr="001529AD">
        <w:rPr>
          <w:rFonts w:asciiTheme="minorHAnsi" w:hAnsiTheme="minorHAnsi" w:cstheme="minorHAnsi"/>
          <w:sz w:val="22"/>
          <w:szCs w:val="22"/>
        </w:rPr>
        <w:t xml:space="preserve">minimálne 2 pracovné dni pred začatím poskytovania služieb ohlásiť zmenu subdodávateľa písomne do rúk Objednávateľa a taktiež doplniť údaje o novom subdodávateľovi podľa príslušných ustanovení zákona o verejnom obstarávaní, pričom subdodávateľ, ktorého sa týka návrh na zmenu, musí byť oprávnený na podnikanie v predmete zákazky počas celého obdobia jeho pôsobenia v súvislosti s plnením predmetu dohody. Zmena subdodávateľa podlieha predchádzajúcemu písomnému schváleniu Objednávateľom. </w:t>
      </w:r>
    </w:p>
    <w:p w14:paraId="6E7757FF" w14:textId="77777777" w:rsidR="004921E1" w:rsidRPr="00495DD4" w:rsidRDefault="004921E1" w:rsidP="004921E1">
      <w:pPr>
        <w:pStyle w:val="Zarkazkladnhotextu"/>
        <w:numPr>
          <w:ilvl w:val="3"/>
          <w:numId w:val="2"/>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V prípade, ak poskytovateľ nevyvezie odpad  v dôsledku chyby na jeho strane (vynechanie, opomenutie a podobne), je povinný odpad dodatočne vyviezť nasledujúci pracovný deň. </w:t>
      </w:r>
    </w:p>
    <w:p w14:paraId="7377C878" w14:textId="77777777" w:rsidR="004921E1" w:rsidRPr="00495DD4" w:rsidRDefault="004921E1" w:rsidP="004921E1">
      <w:pPr>
        <w:pStyle w:val="Zarkazkladnhotextu"/>
        <w:numPr>
          <w:ilvl w:val="3"/>
          <w:numId w:val="2"/>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Objednávateľ je povinný zabezpečiť pre poskytovateľa prístup do odpadového systému objednávateľa, ktorý obsahuje zoznam zberových  nádob, rozčlenených podľa typu a objemu a takisto údaje o počte a druhu vyvezených nádob. </w:t>
      </w:r>
    </w:p>
    <w:bookmarkEnd w:id="7"/>
    <w:p w14:paraId="5552A718" w14:textId="7F7DD66F" w:rsidR="004921E1" w:rsidRPr="00495DD4" w:rsidRDefault="004921E1" w:rsidP="004921E1">
      <w:pPr>
        <w:pStyle w:val="Odsekzoznamu"/>
        <w:numPr>
          <w:ilvl w:val="3"/>
          <w:numId w:val="11"/>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Objednávateľ určí miesta, na ktorých budú umiestnené zberné nádoby na ZKO</w:t>
      </w:r>
      <w:r w:rsidR="00A85E50">
        <w:rPr>
          <w:rFonts w:asciiTheme="minorHAnsi" w:hAnsiTheme="minorHAnsi" w:cstheme="minorHAnsi"/>
          <w:sz w:val="22"/>
          <w:szCs w:val="22"/>
        </w:rPr>
        <w:t xml:space="preserve"> </w:t>
      </w:r>
      <w:r w:rsidRPr="00495DD4">
        <w:rPr>
          <w:rFonts w:asciiTheme="minorHAnsi" w:hAnsiTheme="minorHAnsi" w:cstheme="minorHAnsi"/>
          <w:sz w:val="22"/>
          <w:szCs w:val="22"/>
        </w:rPr>
        <w:t>pre zariadenia podľa čl. III. ods</w:t>
      </w:r>
      <w:r w:rsidRPr="00F314AC">
        <w:rPr>
          <w:rFonts w:asciiTheme="minorHAnsi" w:hAnsiTheme="minorHAnsi" w:cstheme="minorHAnsi"/>
          <w:sz w:val="22"/>
          <w:szCs w:val="22"/>
        </w:rPr>
        <w:t>.</w:t>
      </w:r>
      <w:r w:rsidR="00A85E50" w:rsidRPr="00F314AC">
        <w:rPr>
          <w:rFonts w:asciiTheme="minorHAnsi" w:hAnsiTheme="minorHAnsi" w:cstheme="minorHAnsi"/>
          <w:sz w:val="22"/>
          <w:szCs w:val="22"/>
        </w:rPr>
        <w:t xml:space="preserve"> </w:t>
      </w:r>
      <w:r w:rsidR="00F314AC" w:rsidRPr="00F314AC">
        <w:rPr>
          <w:rFonts w:asciiTheme="minorHAnsi" w:hAnsiTheme="minorHAnsi" w:cstheme="minorHAnsi"/>
          <w:sz w:val="22"/>
          <w:szCs w:val="22"/>
        </w:rPr>
        <w:t xml:space="preserve">5 </w:t>
      </w:r>
      <w:r w:rsidRPr="009F4724">
        <w:rPr>
          <w:rFonts w:asciiTheme="minorHAnsi" w:hAnsiTheme="minorHAnsi" w:cstheme="minorHAnsi"/>
          <w:sz w:val="22"/>
          <w:szCs w:val="22"/>
        </w:rPr>
        <w:t>písm.</w:t>
      </w:r>
      <w:r w:rsidR="00A85E50" w:rsidRPr="009F4724">
        <w:rPr>
          <w:rFonts w:asciiTheme="minorHAnsi" w:hAnsiTheme="minorHAnsi" w:cstheme="minorHAnsi"/>
          <w:sz w:val="22"/>
          <w:szCs w:val="22"/>
        </w:rPr>
        <w:t xml:space="preserve"> </w:t>
      </w:r>
      <w:r w:rsidRPr="009F4724">
        <w:rPr>
          <w:rFonts w:asciiTheme="minorHAnsi" w:hAnsiTheme="minorHAnsi" w:cstheme="minorHAnsi"/>
          <w:sz w:val="22"/>
          <w:szCs w:val="22"/>
        </w:rPr>
        <w:t>b)</w:t>
      </w:r>
      <w:r w:rsidRPr="00495DD4">
        <w:rPr>
          <w:rFonts w:asciiTheme="minorHAnsi" w:hAnsiTheme="minorHAnsi" w:cstheme="minorHAnsi"/>
          <w:sz w:val="22"/>
          <w:szCs w:val="22"/>
        </w:rPr>
        <w:t xml:space="preserve"> tejto Dohody.</w:t>
      </w:r>
    </w:p>
    <w:p w14:paraId="5EE1152A" w14:textId="77777777" w:rsidR="004921E1" w:rsidRPr="00495DD4" w:rsidRDefault="004921E1" w:rsidP="004921E1">
      <w:pPr>
        <w:pStyle w:val="Odsekzoznamu"/>
        <w:numPr>
          <w:ilvl w:val="3"/>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Objednávateľ určuje tieto  oprávnené osoby:</w:t>
      </w:r>
    </w:p>
    <w:p w14:paraId="7BF5D71A"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 xml:space="preserve"> na bežnú komunikáciu s poskytovateľom, zadávanie a preberanie predmetných služieb, reklamácie:   ..........................................</w:t>
      </w:r>
    </w:p>
    <w:p w14:paraId="214A0166"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 xml:space="preserve"> na komunikáciu vo veciach fakturácie:.......................................</w:t>
      </w:r>
    </w:p>
    <w:p w14:paraId="2F2470C2"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Poskytovateľ  určuje tieto oprávnené osoby : ..................................................</w:t>
      </w:r>
    </w:p>
    <w:p w14:paraId="24069FFD"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na bežnú komunikáciu s objednávateľom, vybavovanie požiadaviek a reklamácií:</w:t>
      </w:r>
    </w:p>
    <w:p w14:paraId="2D347AC3"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na komunikáciu vo veciach fakturácie: ........................................................</w:t>
      </w:r>
    </w:p>
    <w:p w14:paraId="51565A1D" w14:textId="77777777" w:rsidR="004921E1" w:rsidRPr="00495DD4" w:rsidRDefault="004921E1" w:rsidP="004921E1">
      <w:pPr>
        <w:pStyle w:val="Odsekzoznamu"/>
        <w:numPr>
          <w:ilvl w:val="3"/>
          <w:numId w:val="11"/>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Oprávnené osoby majú právomoc priebežne kontrolovať predmetné činnosti a fyzicky po ukončení služieb na tvare miesta preberať vykonané služby. Objednávateľ si vyhradzuje právo zmeniť resp. doplniť oprávnené osoby počas obdobia trvania rámcovej dohody.</w:t>
      </w:r>
    </w:p>
    <w:p w14:paraId="78CBEB1D" w14:textId="77777777" w:rsidR="004921E1" w:rsidRDefault="004921E1" w:rsidP="004921E1">
      <w:pPr>
        <w:pStyle w:val="Odsekzoznamu"/>
        <w:numPr>
          <w:ilvl w:val="3"/>
          <w:numId w:val="11"/>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Objednávateľ poskytne poskytovateľovi služieb potrebnú súčinnosť podaním potrebných informácii k realizácii plnenia z tejto rámcovej dohody a je povinný informovať poskytovateľa o prípadných zmenách dotýkajúcich sa predmetu rámcovej dohody.</w:t>
      </w:r>
    </w:p>
    <w:p w14:paraId="4DF5BDA3" w14:textId="054673AA" w:rsidR="00B1002B" w:rsidRDefault="00B1002B" w:rsidP="004921E1">
      <w:pPr>
        <w:pStyle w:val="Odsekzoznamu"/>
        <w:numPr>
          <w:ilvl w:val="3"/>
          <w:numId w:val="11"/>
        </w:numPr>
        <w:spacing w:before="0" w:after="0" w:line="276" w:lineRule="auto"/>
        <w:ind w:left="567" w:hanging="567"/>
        <w:contextualSpacing w:val="0"/>
        <w:rPr>
          <w:rFonts w:asciiTheme="minorHAnsi" w:hAnsiTheme="minorHAnsi" w:cstheme="minorHAnsi"/>
          <w:sz w:val="22"/>
          <w:szCs w:val="22"/>
        </w:rPr>
      </w:pPr>
      <w:r>
        <w:rPr>
          <w:rFonts w:asciiTheme="minorHAnsi" w:hAnsiTheme="minorHAnsi" w:cstheme="minorHAnsi"/>
          <w:sz w:val="22"/>
          <w:szCs w:val="22"/>
        </w:rPr>
        <w:t xml:space="preserve">Súčinnosť </w:t>
      </w:r>
      <w:r w:rsidR="00794596">
        <w:rPr>
          <w:rFonts w:asciiTheme="minorHAnsi" w:hAnsiTheme="minorHAnsi" w:cstheme="minorHAnsi"/>
          <w:sz w:val="22"/>
          <w:szCs w:val="22"/>
        </w:rPr>
        <w:t xml:space="preserve">pri plnení cieľov odpadového hospodárstva: </w:t>
      </w:r>
    </w:p>
    <w:p w14:paraId="02521BCD" w14:textId="77777777" w:rsidR="00794596" w:rsidRPr="0033383B" w:rsidRDefault="00794596" w:rsidP="0033383B">
      <w:pPr>
        <w:pStyle w:val="Odsekzoznamu"/>
        <w:spacing w:before="0" w:after="0"/>
        <w:rPr>
          <w:rFonts w:asciiTheme="minorHAnsi" w:hAnsiTheme="minorHAnsi" w:cs="Arial"/>
          <w:sz w:val="22"/>
          <w:szCs w:val="22"/>
          <w:lang w:eastAsia="sk-SK"/>
        </w:rPr>
      </w:pPr>
      <w:r w:rsidRPr="0033383B">
        <w:rPr>
          <w:rFonts w:asciiTheme="minorHAnsi" w:hAnsiTheme="minorHAnsi" w:cs="Arial"/>
          <w:sz w:val="22"/>
          <w:szCs w:val="22"/>
          <w:lang w:eastAsia="sk-SK"/>
        </w:rPr>
        <w:t>a) Poskytovateľ berie na vedomie, že Objednávateľ je v zmysle zákona č. 79/2015 Z. z. o odpadoch a zákona č. 329/2018 Z. z. o poplatkoch za uloženie odpadov povinný dosahovať zákonom stanovenú mieru vytriedenia komunálneho odpadu a plniť záväzné ciele odpadového hospodárstva.</w:t>
      </w:r>
    </w:p>
    <w:p w14:paraId="230149A3" w14:textId="77777777" w:rsidR="00794596" w:rsidRPr="0033383B" w:rsidRDefault="00794596" w:rsidP="0033383B">
      <w:pPr>
        <w:pStyle w:val="Odsekzoznamu"/>
        <w:spacing w:before="0" w:after="0"/>
        <w:rPr>
          <w:rFonts w:asciiTheme="minorHAnsi" w:hAnsiTheme="minorHAnsi" w:cs="Arial"/>
          <w:sz w:val="22"/>
          <w:szCs w:val="22"/>
          <w:lang w:eastAsia="sk-SK"/>
        </w:rPr>
      </w:pPr>
      <w:r w:rsidRPr="0033383B">
        <w:rPr>
          <w:rFonts w:asciiTheme="minorHAnsi" w:hAnsiTheme="minorHAnsi" w:cs="Arial"/>
          <w:sz w:val="22"/>
          <w:szCs w:val="22"/>
          <w:lang w:eastAsia="sk-SK"/>
        </w:rPr>
        <w:t>b) Poskytovateľ sa zaväzuje poskytovať Objednávateľovi plnú súčinnosť pri zvyšovaní miery vytriedenia odpadu v obci. Táto súčinnosť spočíva najmä v striktnom dodržiavaní vizuálnej kontroly obsahu zberných nádob pred ich výsypom v zmysle Čl. III tejto dohody. V prípade zistenia znečistenia alebo prítomnosti zložiek, ktoré do daného typu nádoby nepatria, je Poskytovateľ povinný postupovať podľa zmluvného protokolu (nádobu nevysypať, označiť štítkom a vyhotoviť fotodokumentáciu/videozáznam pre Objednávateľa).</w:t>
      </w:r>
    </w:p>
    <w:p w14:paraId="0372B49C" w14:textId="6F94847E" w:rsidR="00794596" w:rsidRPr="0033383B" w:rsidRDefault="00794596" w:rsidP="0033383B">
      <w:pPr>
        <w:pStyle w:val="Odsekzoznamu"/>
        <w:spacing w:before="0" w:after="0"/>
        <w:rPr>
          <w:rFonts w:asciiTheme="minorHAnsi" w:hAnsiTheme="minorHAnsi" w:cs="Arial"/>
          <w:sz w:val="22"/>
          <w:szCs w:val="22"/>
          <w:lang w:eastAsia="sk-SK"/>
        </w:rPr>
      </w:pPr>
      <w:r w:rsidRPr="0033383B">
        <w:rPr>
          <w:rFonts w:asciiTheme="minorHAnsi" w:hAnsiTheme="minorHAnsi" w:cs="Arial"/>
          <w:sz w:val="22"/>
          <w:szCs w:val="22"/>
          <w:lang w:eastAsia="sk-SK"/>
        </w:rPr>
        <w:t xml:space="preserve">c) Poskytovateľ sa zaväzuje, že technologické a logistické postupy zberu, prepravy a manipulácie s odpadom (vrátane prípadnej </w:t>
      </w:r>
      <w:r w:rsidR="00CB25C7" w:rsidRPr="00CB25C7">
        <w:rPr>
          <w:rFonts w:asciiTheme="minorHAnsi" w:hAnsiTheme="minorHAnsi" w:cs="Arial"/>
          <w:sz w:val="22"/>
          <w:szCs w:val="22"/>
          <w:lang w:eastAsia="sk-SK"/>
        </w:rPr>
        <w:t>dotrieďovacej</w:t>
      </w:r>
      <w:r w:rsidRPr="0033383B">
        <w:rPr>
          <w:rFonts w:asciiTheme="minorHAnsi" w:hAnsiTheme="minorHAnsi" w:cs="Arial"/>
          <w:sz w:val="22"/>
          <w:szCs w:val="22"/>
          <w:lang w:eastAsia="sk-SK"/>
        </w:rPr>
        <w:t xml:space="preserve"> linky Poskytovateľa) nastaví tak, aby minimalizoval znehodnotenie už vytriedených zložiek odpadu a maximalizoval ich reálne zhodnotenie.</w:t>
      </w:r>
    </w:p>
    <w:p w14:paraId="322A200D" w14:textId="77777777" w:rsidR="00B82950" w:rsidRPr="00495DD4" w:rsidRDefault="00B82950" w:rsidP="004921E1">
      <w:pPr>
        <w:spacing w:before="0" w:after="0" w:line="276" w:lineRule="auto"/>
        <w:rPr>
          <w:rFonts w:asciiTheme="minorHAnsi" w:hAnsiTheme="minorHAnsi" w:cstheme="minorHAnsi"/>
          <w:b/>
          <w:sz w:val="22"/>
          <w:szCs w:val="22"/>
        </w:rPr>
      </w:pPr>
    </w:p>
    <w:p w14:paraId="3DE6F669"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VI.</w:t>
      </w:r>
    </w:p>
    <w:p w14:paraId="6087E3B9"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Sankcie</w:t>
      </w:r>
    </w:p>
    <w:p w14:paraId="58381848" w14:textId="514BFE3A" w:rsidR="004921E1" w:rsidRPr="0033383B" w:rsidRDefault="004921E1" w:rsidP="00A85E50">
      <w:pPr>
        <w:pStyle w:val="Zarkazkladnhotextu"/>
        <w:numPr>
          <w:ilvl w:val="0"/>
          <w:numId w:val="10"/>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V prípade, že poskytovateľ nezabezpečí plnenie predmetu zmluvy včas, v lehotách dohodnutých v zberovom kalendári, je povinný zaplatiť objednávateľovi zmluvnú pokutu vo výške 0,5 % </w:t>
      </w:r>
      <w:r w:rsidRPr="00A85E50">
        <w:rPr>
          <w:rFonts w:asciiTheme="minorHAnsi" w:hAnsiTheme="minorHAnsi" w:cstheme="minorHAnsi"/>
          <w:sz w:val="22"/>
          <w:szCs w:val="22"/>
        </w:rPr>
        <w:t xml:space="preserve">z fakturovanej sumy za nezabezpečené služby a to za každý deň omeškania až do </w:t>
      </w:r>
      <w:r w:rsidRPr="0033383B">
        <w:rPr>
          <w:rFonts w:asciiTheme="minorHAnsi" w:hAnsiTheme="minorHAnsi" w:cstheme="minorHAnsi"/>
          <w:sz w:val="22"/>
          <w:szCs w:val="22"/>
        </w:rPr>
        <w:t>splnenia záväzku.</w:t>
      </w:r>
    </w:p>
    <w:p w14:paraId="4DAF625E" w14:textId="0CF93638" w:rsidR="00C925A6" w:rsidRPr="0033383B" w:rsidRDefault="00365316" w:rsidP="00A85E50">
      <w:pPr>
        <w:pStyle w:val="Zarkazkladnhotextu"/>
        <w:numPr>
          <w:ilvl w:val="0"/>
          <w:numId w:val="10"/>
        </w:numPr>
        <w:spacing w:before="0" w:after="0" w:line="276" w:lineRule="auto"/>
        <w:ind w:left="567" w:hanging="567"/>
        <w:rPr>
          <w:rFonts w:asciiTheme="minorHAnsi" w:hAnsiTheme="minorHAnsi" w:cstheme="minorHAnsi"/>
          <w:sz w:val="22"/>
          <w:szCs w:val="22"/>
        </w:rPr>
      </w:pPr>
      <w:r w:rsidRPr="0033383B">
        <w:rPr>
          <w:rFonts w:asciiTheme="minorHAnsi" w:hAnsiTheme="minorHAnsi" w:cstheme="minorHAnsi"/>
          <w:sz w:val="22"/>
          <w:szCs w:val="22"/>
        </w:rPr>
        <w:t xml:space="preserve">V prípade, ak Poskytovateľ poruší svoju povinnosť podľa Čl. V bod </w:t>
      </w:r>
      <w:r w:rsidR="0076507B" w:rsidRPr="0033383B">
        <w:rPr>
          <w:rFonts w:asciiTheme="minorHAnsi" w:hAnsiTheme="minorHAnsi" w:cstheme="minorHAnsi"/>
          <w:sz w:val="22"/>
          <w:szCs w:val="22"/>
        </w:rPr>
        <w:t>8</w:t>
      </w:r>
      <w:r w:rsidRPr="0033383B">
        <w:rPr>
          <w:rFonts w:asciiTheme="minorHAnsi" w:hAnsiTheme="minorHAnsi" w:cstheme="minorHAnsi"/>
          <w:sz w:val="22"/>
          <w:szCs w:val="22"/>
        </w:rPr>
        <w:t>. písm. d) a nepredloží Objednávateľovi mesačný report s dokladmi o zhodnotení/zneškodnení odpadu v stanovenom termíne</w:t>
      </w:r>
      <w:r w:rsidR="0004623B" w:rsidRPr="0033383B">
        <w:rPr>
          <w:rFonts w:asciiTheme="minorHAnsi" w:hAnsiTheme="minorHAnsi" w:cstheme="minorHAnsi"/>
          <w:sz w:val="22"/>
          <w:szCs w:val="22"/>
        </w:rPr>
        <w:t xml:space="preserve"> ani v dodatočnej lehote</w:t>
      </w:r>
      <w:r w:rsidRPr="0033383B">
        <w:rPr>
          <w:rFonts w:asciiTheme="minorHAnsi" w:hAnsiTheme="minorHAnsi" w:cstheme="minorHAnsi"/>
          <w:sz w:val="22"/>
          <w:szCs w:val="22"/>
        </w:rPr>
        <w:t xml:space="preserve">, je povinný zaplatiť Objednávateľovi zmluvnú pokutu vo výške 100,- EUR za každý, aj začatý deň omeškania. </w:t>
      </w:r>
    </w:p>
    <w:p w14:paraId="30225B16" w14:textId="787287BF" w:rsidR="00CA0F95" w:rsidRPr="00631F43" w:rsidRDefault="00B82980" w:rsidP="00A85E50">
      <w:pPr>
        <w:pStyle w:val="Zarkazkladnhotextu"/>
        <w:numPr>
          <w:ilvl w:val="0"/>
          <w:numId w:val="10"/>
        </w:numPr>
        <w:spacing w:before="0" w:after="0" w:line="276" w:lineRule="auto"/>
        <w:ind w:left="567" w:hanging="567"/>
        <w:rPr>
          <w:rFonts w:asciiTheme="minorHAnsi" w:hAnsiTheme="minorHAnsi" w:cstheme="minorHAnsi"/>
          <w:sz w:val="22"/>
          <w:szCs w:val="22"/>
        </w:rPr>
      </w:pPr>
      <w:r w:rsidRPr="00B82980">
        <w:rPr>
          <w:rFonts w:asciiTheme="minorHAnsi" w:hAnsiTheme="minorHAnsi" w:cstheme="minorHAnsi"/>
          <w:sz w:val="22"/>
          <w:szCs w:val="22"/>
        </w:rPr>
        <w:t xml:space="preserve">V prípade, že pracovníci Poskytovateľa pri vyprázdňovaní zberných nádob spôsobia znečistenie priestoru v okolí nádob alebo stojísk a toto znečistenie okamžite neodstránia v zmysle Čl. V bod 7, je Objednávateľ oprávnený uplatniť si u Poskytovateľa zmluvnú pokutu vo výške </w:t>
      </w:r>
      <w:r w:rsidRPr="0033383B">
        <w:rPr>
          <w:rFonts w:asciiTheme="minorHAnsi" w:hAnsiTheme="minorHAnsi" w:cstheme="minorHAnsi"/>
          <w:sz w:val="22"/>
          <w:szCs w:val="22"/>
        </w:rPr>
        <w:t>100,- EUR</w:t>
      </w:r>
      <w:r w:rsidRPr="00631F43">
        <w:rPr>
          <w:rFonts w:asciiTheme="minorHAnsi" w:hAnsiTheme="minorHAnsi" w:cstheme="minorHAnsi"/>
          <w:sz w:val="22"/>
          <w:szCs w:val="22"/>
        </w:rPr>
        <w:t xml:space="preserve"> za každý jednotlivý zistený prípad. Za preukázanie porušenia sa považuje najmä fotodokumentácia alebo videozáznam vyhotovený Objednávateľom, zamestnancom Objednávateľa alebo obyvateľom obce</w:t>
      </w:r>
      <w:r w:rsidR="0004423C" w:rsidRPr="00631F43">
        <w:rPr>
          <w:rFonts w:asciiTheme="minorHAnsi" w:hAnsiTheme="minorHAnsi" w:cstheme="minorHAnsi"/>
          <w:sz w:val="22"/>
          <w:szCs w:val="22"/>
        </w:rPr>
        <w:t xml:space="preserve">. </w:t>
      </w:r>
    </w:p>
    <w:p w14:paraId="764F353D" w14:textId="68A192A2" w:rsidR="00FD76BC" w:rsidRPr="00631F43" w:rsidRDefault="00FD76BC" w:rsidP="00A85E50">
      <w:pPr>
        <w:pStyle w:val="Zarkazkladnhotextu"/>
        <w:numPr>
          <w:ilvl w:val="0"/>
          <w:numId w:val="10"/>
        </w:numPr>
        <w:spacing w:before="0" w:after="0" w:line="276" w:lineRule="auto"/>
        <w:ind w:left="567" w:hanging="567"/>
        <w:rPr>
          <w:rFonts w:asciiTheme="minorHAnsi" w:hAnsiTheme="minorHAnsi" w:cstheme="minorHAnsi"/>
          <w:sz w:val="22"/>
          <w:szCs w:val="22"/>
        </w:rPr>
      </w:pPr>
      <w:r w:rsidRPr="00631F43">
        <w:rPr>
          <w:rFonts w:asciiTheme="minorHAnsi" w:hAnsiTheme="minorHAnsi" w:cstheme="minorHAnsi"/>
          <w:sz w:val="22"/>
          <w:szCs w:val="22"/>
        </w:rPr>
        <w:t xml:space="preserve">Ak pracovníci Poskytovateľa po vyprázdnení zbernej nádoby porušia povinnosť uložiť ju späť na miesto, kde bola pristavená na vývoz v zmysle Čl. V bod </w:t>
      </w:r>
      <w:r w:rsidR="00554327" w:rsidRPr="00631F43">
        <w:rPr>
          <w:rFonts w:asciiTheme="minorHAnsi" w:hAnsiTheme="minorHAnsi" w:cstheme="minorHAnsi"/>
          <w:sz w:val="22"/>
          <w:szCs w:val="22"/>
        </w:rPr>
        <w:t>4</w:t>
      </w:r>
      <w:r w:rsidRPr="00631F43">
        <w:rPr>
          <w:rFonts w:asciiTheme="minorHAnsi" w:hAnsiTheme="minorHAnsi" w:cstheme="minorHAnsi"/>
          <w:sz w:val="22"/>
          <w:szCs w:val="22"/>
        </w:rPr>
        <w:t xml:space="preserve"> (napr. ak nádoby ostanú stáť uprostred cestnej komunikácie, na chodníku tak, že tvoria prekážku v cestnej premávke alebo blokujú vjazdy k nehnuteľnostiam), je Objednávateľ oprávnený vyúčtovať Poskytovateľovi zmluvnú pokutu vo výške </w:t>
      </w:r>
      <w:r w:rsidRPr="0033383B">
        <w:rPr>
          <w:rFonts w:asciiTheme="minorHAnsi" w:hAnsiTheme="minorHAnsi" w:cstheme="minorHAnsi"/>
          <w:sz w:val="22"/>
          <w:szCs w:val="22"/>
        </w:rPr>
        <w:t>50,- EUR</w:t>
      </w:r>
      <w:r w:rsidRPr="00631F43">
        <w:rPr>
          <w:rFonts w:asciiTheme="minorHAnsi" w:hAnsiTheme="minorHAnsi" w:cstheme="minorHAnsi"/>
          <w:sz w:val="22"/>
          <w:szCs w:val="22"/>
        </w:rPr>
        <w:t xml:space="preserve"> za každú takto nesprávne vrátenú zbernú nádobu. </w:t>
      </w:r>
    </w:p>
    <w:p w14:paraId="10BCBC51" w14:textId="1B890337" w:rsidR="00C00BA8" w:rsidRPr="000C26E8" w:rsidRDefault="008A2BD2" w:rsidP="000C26E8">
      <w:pPr>
        <w:pStyle w:val="Zarkazkladnhotextu"/>
        <w:numPr>
          <w:ilvl w:val="0"/>
          <w:numId w:val="10"/>
        </w:numPr>
        <w:spacing w:before="0" w:after="0" w:line="276" w:lineRule="auto"/>
        <w:ind w:left="567" w:hanging="567"/>
        <w:rPr>
          <w:rFonts w:asciiTheme="minorHAnsi" w:hAnsiTheme="minorHAnsi" w:cstheme="minorHAnsi"/>
          <w:sz w:val="22"/>
          <w:szCs w:val="22"/>
        </w:rPr>
      </w:pPr>
      <w:r w:rsidRPr="00631F43">
        <w:rPr>
          <w:rFonts w:asciiTheme="minorHAnsi" w:hAnsiTheme="minorHAnsi" w:cstheme="minorHAnsi"/>
          <w:sz w:val="22"/>
          <w:szCs w:val="22"/>
        </w:rPr>
        <w:t xml:space="preserve">V prípade, ak Poskytovateľ nesplní svoju povinnosť podľa Čl. V bod </w:t>
      </w:r>
      <w:r w:rsidR="00C00BA8" w:rsidRPr="00631F43">
        <w:rPr>
          <w:rFonts w:asciiTheme="minorHAnsi" w:hAnsiTheme="minorHAnsi" w:cstheme="minorHAnsi"/>
          <w:sz w:val="22"/>
          <w:szCs w:val="22"/>
        </w:rPr>
        <w:t>1 písm. i)</w:t>
      </w:r>
      <w:r w:rsidRPr="00631F43">
        <w:rPr>
          <w:rFonts w:asciiTheme="minorHAnsi" w:hAnsiTheme="minorHAnsi" w:cstheme="minorHAnsi"/>
          <w:sz w:val="22"/>
          <w:szCs w:val="22"/>
        </w:rPr>
        <w:t xml:space="preserve"> a nepredloží Objednávateľovi doklady preukazujúce spôsob nakladania s odpadom až po konečného </w:t>
      </w:r>
      <w:proofErr w:type="spellStart"/>
      <w:r w:rsidRPr="00631F43">
        <w:rPr>
          <w:rFonts w:asciiTheme="minorHAnsi" w:hAnsiTheme="minorHAnsi" w:cstheme="minorHAnsi"/>
          <w:sz w:val="22"/>
          <w:szCs w:val="22"/>
        </w:rPr>
        <w:t>zhodnotiteľa</w:t>
      </w:r>
      <w:proofErr w:type="spellEnd"/>
      <w:r w:rsidRPr="00631F43">
        <w:rPr>
          <w:rFonts w:asciiTheme="minorHAnsi" w:hAnsiTheme="minorHAnsi" w:cstheme="minorHAnsi"/>
          <w:sz w:val="22"/>
          <w:szCs w:val="22"/>
        </w:rPr>
        <w:t xml:space="preserve">/zneškodňovateľa za každý ukončený štvrťrok do 30 dní nasledujúceho mesiaca, zaväzuje sa zaplatiť Objednávateľovi zmluvnú pokutu vo výške </w:t>
      </w:r>
      <w:r w:rsidRPr="0033383B">
        <w:rPr>
          <w:rFonts w:asciiTheme="minorHAnsi" w:hAnsiTheme="minorHAnsi" w:cstheme="minorHAnsi"/>
          <w:sz w:val="22"/>
          <w:szCs w:val="22"/>
        </w:rPr>
        <w:t>500,- EUR</w:t>
      </w:r>
      <w:r w:rsidRPr="00631F43">
        <w:rPr>
          <w:rFonts w:asciiTheme="minorHAnsi" w:hAnsiTheme="minorHAnsi" w:cstheme="minorHAnsi"/>
          <w:sz w:val="22"/>
          <w:szCs w:val="22"/>
        </w:rPr>
        <w:t xml:space="preserve"> za každý, aj začatý týždeň omeškania s predložením týchto dokladov. Zmluvné strany sa</w:t>
      </w:r>
      <w:r w:rsidRPr="008A2BD2">
        <w:rPr>
          <w:rFonts w:asciiTheme="minorHAnsi" w:hAnsiTheme="minorHAnsi" w:cstheme="minorHAnsi"/>
          <w:sz w:val="22"/>
          <w:szCs w:val="22"/>
        </w:rPr>
        <w:t xml:space="preserve"> dohodli, že táto pokuta reflektuje riziko uloženia sankcií Objednávateľovi zo strany Slovenskej inšpekcie životného prostredia alebo Ministerstva životného prostredia SR za nepredloženie ročných výkazov.</w:t>
      </w:r>
      <w:r>
        <w:rPr>
          <w:rFonts w:asciiTheme="minorHAnsi" w:hAnsiTheme="minorHAnsi" w:cstheme="minorHAnsi"/>
          <w:sz w:val="22"/>
          <w:szCs w:val="22"/>
        </w:rPr>
        <w:t xml:space="preserve"> </w:t>
      </w:r>
    </w:p>
    <w:p w14:paraId="7B086775" w14:textId="11F1544C" w:rsidR="004921E1" w:rsidRDefault="004921E1" w:rsidP="004921E1">
      <w:pPr>
        <w:pStyle w:val="Zarkazkladnhotextu"/>
        <w:numPr>
          <w:ilvl w:val="0"/>
          <w:numId w:val="10"/>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Zmluvná pokuta je splatná v lehote splatnosti najbližšej fakturácie poskytovateľa služieb za služby vykonané v danom kalendárnom mesiaci, pričom dotknutá fakturácia bude upravená poskytovateľom služieb znížením o výšku zmluvnej pokuty vyčíslenej podľa počtu dní omeškania, v opačnom prípade bude predmetom jednostranného zápočtu vzájomných pohľadávok objednávateľa a</w:t>
      </w:r>
      <w:r w:rsidR="00F65D32">
        <w:rPr>
          <w:rFonts w:asciiTheme="minorHAnsi" w:hAnsiTheme="minorHAnsi" w:cstheme="minorHAnsi"/>
          <w:sz w:val="22"/>
          <w:szCs w:val="22"/>
        </w:rPr>
        <w:t> </w:t>
      </w:r>
      <w:r w:rsidRPr="00495DD4">
        <w:rPr>
          <w:rFonts w:asciiTheme="minorHAnsi" w:hAnsiTheme="minorHAnsi" w:cstheme="minorHAnsi"/>
          <w:sz w:val="22"/>
          <w:szCs w:val="22"/>
        </w:rPr>
        <w:t>poskytovateľa</w:t>
      </w:r>
      <w:r w:rsidR="00F65D32">
        <w:rPr>
          <w:rFonts w:asciiTheme="minorHAnsi" w:hAnsiTheme="minorHAnsi" w:cstheme="minorHAnsi"/>
          <w:sz w:val="22"/>
          <w:szCs w:val="22"/>
        </w:rPr>
        <w:t xml:space="preserve">, </w:t>
      </w:r>
      <w:r w:rsidR="00F65D32" w:rsidRPr="00F65D32">
        <w:rPr>
          <w:rFonts w:asciiTheme="minorHAnsi" w:hAnsiTheme="minorHAnsi" w:cstheme="minorHAnsi"/>
          <w:sz w:val="22"/>
          <w:szCs w:val="22"/>
        </w:rPr>
        <w:t xml:space="preserve">čo Poskytovateľ podpisom tejto zmluvy berie na vedomie a bezvýhradne </w:t>
      </w:r>
      <w:r w:rsidR="00874E4F">
        <w:rPr>
          <w:rFonts w:asciiTheme="minorHAnsi" w:hAnsiTheme="minorHAnsi" w:cstheme="minorHAnsi"/>
          <w:sz w:val="22"/>
          <w:szCs w:val="22"/>
        </w:rPr>
        <w:t xml:space="preserve">s tým </w:t>
      </w:r>
      <w:r w:rsidR="00F65D32" w:rsidRPr="00F65D32">
        <w:rPr>
          <w:rFonts w:asciiTheme="minorHAnsi" w:hAnsiTheme="minorHAnsi" w:cstheme="minorHAnsi"/>
          <w:sz w:val="22"/>
          <w:szCs w:val="22"/>
        </w:rPr>
        <w:t>súhlas</w:t>
      </w:r>
      <w:r w:rsidR="00F65D32">
        <w:rPr>
          <w:rFonts w:asciiTheme="minorHAnsi" w:hAnsiTheme="minorHAnsi" w:cstheme="minorHAnsi"/>
          <w:sz w:val="22"/>
          <w:szCs w:val="22"/>
        </w:rPr>
        <w:t>í</w:t>
      </w:r>
      <w:r w:rsidRPr="00495DD4">
        <w:rPr>
          <w:rFonts w:asciiTheme="minorHAnsi" w:hAnsiTheme="minorHAnsi" w:cstheme="minorHAnsi"/>
          <w:sz w:val="22"/>
          <w:szCs w:val="22"/>
        </w:rPr>
        <w:t>.</w:t>
      </w:r>
    </w:p>
    <w:p w14:paraId="612F8720" w14:textId="1F2220C2" w:rsidR="000C26E8" w:rsidRPr="00495DD4" w:rsidRDefault="000C26E8" w:rsidP="004921E1">
      <w:pPr>
        <w:pStyle w:val="Zarkazkladnhotextu"/>
        <w:numPr>
          <w:ilvl w:val="0"/>
          <w:numId w:val="10"/>
        </w:numPr>
        <w:spacing w:before="0" w:after="0" w:line="276" w:lineRule="auto"/>
        <w:ind w:left="567" w:hanging="567"/>
        <w:rPr>
          <w:rFonts w:asciiTheme="minorHAnsi" w:hAnsiTheme="minorHAnsi" w:cstheme="minorHAnsi"/>
          <w:sz w:val="22"/>
          <w:szCs w:val="22"/>
        </w:rPr>
      </w:pPr>
      <w:r>
        <w:rPr>
          <w:rFonts w:asciiTheme="minorHAnsi" w:hAnsiTheme="minorHAnsi" w:cstheme="minorHAnsi"/>
          <w:sz w:val="22"/>
          <w:szCs w:val="22"/>
        </w:rPr>
        <w:t>U</w:t>
      </w:r>
      <w:r w:rsidRPr="000C26E8">
        <w:rPr>
          <w:rFonts w:asciiTheme="minorHAnsi" w:hAnsiTheme="minorHAnsi" w:cstheme="minorHAnsi"/>
          <w:sz w:val="22"/>
          <w:szCs w:val="22"/>
        </w:rPr>
        <w:t>platnením ktorejkoľvek zmluvnej pokuty podľa tejto zmluvy nie je dotknuté právo Objednávateľa na náhradu škody v celom rozsahu, a to aj vo výške presahujúcej uplatnenú zmluvnú pokutu</w:t>
      </w:r>
      <w:r>
        <w:rPr>
          <w:rFonts w:asciiTheme="minorHAnsi" w:hAnsiTheme="minorHAnsi" w:cstheme="minorHAnsi"/>
          <w:sz w:val="22"/>
          <w:szCs w:val="22"/>
        </w:rPr>
        <w:t>.</w:t>
      </w:r>
    </w:p>
    <w:p w14:paraId="0C75E386" w14:textId="77777777" w:rsidR="004921E1" w:rsidRPr="00495DD4" w:rsidRDefault="004921E1" w:rsidP="004921E1">
      <w:pPr>
        <w:spacing w:before="0" w:after="0" w:line="276" w:lineRule="auto"/>
        <w:rPr>
          <w:rFonts w:asciiTheme="minorHAnsi" w:hAnsiTheme="minorHAnsi" w:cstheme="minorHAnsi"/>
          <w:b/>
          <w:sz w:val="22"/>
          <w:szCs w:val="22"/>
        </w:rPr>
      </w:pPr>
    </w:p>
    <w:p w14:paraId="21A65470"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VII.</w:t>
      </w:r>
    </w:p>
    <w:p w14:paraId="05020E7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Zánik rámcovej dohody</w:t>
      </w:r>
    </w:p>
    <w:p w14:paraId="3AF2243B" w14:textId="77777777" w:rsidR="004921E1" w:rsidRPr="00495DD4" w:rsidRDefault="004921E1" w:rsidP="004921E1">
      <w:pPr>
        <w:pStyle w:val="Odsekzoznamu"/>
        <w:numPr>
          <w:ilvl w:val="0"/>
          <w:numId w:val="8"/>
        </w:numPr>
        <w:spacing w:before="0" w:after="0" w:line="276" w:lineRule="auto"/>
        <w:ind w:left="567" w:hanging="567"/>
        <w:contextualSpacing w:val="0"/>
        <w:rPr>
          <w:rFonts w:asciiTheme="minorHAnsi" w:hAnsiTheme="minorHAnsi" w:cstheme="minorHAnsi"/>
          <w:color w:val="000000"/>
          <w:sz w:val="22"/>
          <w:szCs w:val="22"/>
        </w:rPr>
      </w:pPr>
      <w:r w:rsidRPr="00495DD4">
        <w:rPr>
          <w:rFonts w:asciiTheme="minorHAnsi" w:hAnsiTheme="minorHAnsi" w:cstheme="minorHAnsi"/>
          <w:color w:val="000000"/>
          <w:sz w:val="22"/>
          <w:szCs w:val="22"/>
        </w:rPr>
        <w:t>Objednávateľ a poskytovateľ sa dohodli, že záväzok založený touto rámcovou dohodou sa ruší:</w:t>
      </w:r>
    </w:p>
    <w:p w14:paraId="7664B0F7" w14:textId="77777777" w:rsidR="004921E1" w:rsidRPr="00495DD4" w:rsidRDefault="004921E1"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iCs/>
          <w:color w:val="000000"/>
          <w:sz w:val="22"/>
          <w:szCs w:val="22"/>
        </w:rPr>
      </w:pPr>
      <w:r w:rsidRPr="00495DD4">
        <w:rPr>
          <w:rFonts w:asciiTheme="minorHAnsi" w:hAnsiTheme="minorHAnsi" w:cstheme="minorHAnsi"/>
          <w:iCs/>
          <w:color w:val="000000"/>
          <w:sz w:val="22"/>
          <w:szCs w:val="22"/>
        </w:rPr>
        <w:t xml:space="preserve">uplynutím doby, na ktorú bola rámcová dohoda uzavretá; </w:t>
      </w:r>
    </w:p>
    <w:p w14:paraId="0FE5E327" w14:textId="77777777" w:rsidR="004921E1" w:rsidRPr="00495DD4" w:rsidRDefault="004921E1"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color w:val="000000"/>
          <w:sz w:val="22"/>
          <w:szCs w:val="22"/>
        </w:rPr>
      </w:pPr>
      <w:r w:rsidRPr="00495DD4">
        <w:rPr>
          <w:rFonts w:asciiTheme="minorHAnsi" w:hAnsiTheme="minorHAnsi" w:cstheme="minorHAnsi"/>
          <w:iCs/>
          <w:color w:val="000000"/>
          <w:sz w:val="22"/>
          <w:szCs w:val="22"/>
        </w:rPr>
        <w:t>dohodou</w:t>
      </w:r>
      <w:r w:rsidRPr="00495DD4">
        <w:rPr>
          <w:rFonts w:asciiTheme="minorHAnsi" w:hAnsiTheme="minorHAnsi" w:cstheme="minorHAnsi"/>
          <w:color w:val="000000"/>
          <w:sz w:val="22"/>
          <w:szCs w:val="22"/>
        </w:rPr>
        <w:t xml:space="preserve"> zmluvných strán;</w:t>
      </w:r>
    </w:p>
    <w:p w14:paraId="7EE68B4E" w14:textId="0436BCD3" w:rsidR="00CF28C0" w:rsidRPr="0033383B" w:rsidRDefault="004921E1"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color w:val="000000"/>
          <w:sz w:val="22"/>
          <w:szCs w:val="22"/>
        </w:rPr>
      </w:pPr>
      <w:r w:rsidRPr="00495DD4">
        <w:rPr>
          <w:rFonts w:asciiTheme="minorHAnsi" w:hAnsiTheme="minorHAnsi" w:cstheme="minorHAnsi"/>
          <w:iCs/>
          <w:sz w:val="22"/>
          <w:szCs w:val="22"/>
        </w:rPr>
        <w:t>výpoveďou objednávateľa</w:t>
      </w:r>
      <w:r w:rsidRPr="00495DD4">
        <w:rPr>
          <w:rFonts w:asciiTheme="minorHAnsi" w:hAnsiTheme="minorHAnsi" w:cstheme="minorHAnsi"/>
          <w:sz w:val="22"/>
          <w:szCs w:val="22"/>
        </w:rPr>
        <w:t xml:space="preserve"> v prípade, ak poskytovateľ </w:t>
      </w:r>
      <w:r w:rsidRPr="00495DD4">
        <w:rPr>
          <w:rFonts w:asciiTheme="minorHAnsi" w:hAnsiTheme="minorHAnsi" w:cstheme="minorHAnsi"/>
          <w:iCs/>
          <w:sz w:val="22"/>
          <w:szCs w:val="22"/>
        </w:rPr>
        <w:t>nie je schopný dodať</w:t>
      </w:r>
      <w:r w:rsidRPr="00495DD4">
        <w:rPr>
          <w:rFonts w:asciiTheme="minorHAnsi" w:hAnsiTheme="minorHAnsi" w:cstheme="minorHAnsi"/>
          <w:sz w:val="22"/>
          <w:szCs w:val="22"/>
        </w:rPr>
        <w:t xml:space="preserve"> alebo </w:t>
      </w:r>
      <w:r w:rsidRPr="00495DD4">
        <w:rPr>
          <w:rFonts w:asciiTheme="minorHAnsi" w:hAnsiTheme="minorHAnsi" w:cstheme="minorHAnsi"/>
          <w:iCs/>
          <w:sz w:val="22"/>
          <w:szCs w:val="22"/>
        </w:rPr>
        <w:t xml:space="preserve">nedodá objednávateľovi  plnenie </w:t>
      </w:r>
      <w:r w:rsidRPr="00495DD4">
        <w:rPr>
          <w:rFonts w:asciiTheme="minorHAnsi" w:hAnsiTheme="minorHAnsi" w:cstheme="minorHAnsi"/>
          <w:sz w:val="22"/>
          <w:szCs w:val="22"/>
        </w:rPr>
        <w:t xml:space="preserve">za cenu určenú v Článku </w:t>
      </w:r>
      <w:r w:rsidR="00F314AC">
        <w:rPr>
          <w:rFonts w:asciiTheme="minorHAnsi" w:hAnsiTheme="minorHAnsi" w:cstheme="minorHAnsi"/>
          <w:sz w:val="22"/>
          <w:szCs w:val="22"/>
        </w:rPr>
        <w:t>I</w:t>
      </w:r>
      <w:r w:rsidRPr="00495DD4">
        <w:rPr>
          <w:rFonts w:asciiTheme="minorHAnsi" w:hAnsiTheme="minorHAnsi" w:cstheme="minorHAnsi"/>
          <w:sz w:val="22"/>
          <w:szCs w:val="22"/>
        </w:rPr>
        <w:t>V. bod 2 tejto rámcovej dohody</w:t>
      </w:r>
      <w:r w:rsidR="00572CBA">
        <w:rPr>
          <w:rFonts w:asciiTheme="minorHAnsi" w:hAnsiTheme="minorHAnsi" w:cstheme="minorHAnsi"/>
          <w:sz w:val="22"/>
          <w:szCs w:val="22"/>
        </w:rPr>
        <w:t xml:space="preserve"> v </w:t>
      </w:r>
      <w:r w:rsidR="00572CBA" w:rsidRPr="00495DD4">
        <w:rPr>
          <w:rFonts w:asciiTheme="minorHAnsi" w:hAnsiTheme="minorHAnsi" w:cstheme="minorHAnsi"/>
          <w:sz w:val="22"/>
          <w:szCs w:val="22"/>
        </w:rPr>
        <w:t>3</w:t>
      </w:r>
      <w:r w:rsidR="00572CBA" w:rsidRPr="00495DD4">
        <w:rPr>
          <w:rFonts w:asciiTheme="minorHAnsi" w:hAnsiTheme="minorHAnsi" w:cstheme="minorHAnsi"/>
          <w:iCs/>
          <w:sz w:val="22"/>
          <w:szCs w:val="22"/>
        </w:rPr>
        <w:t>-mesačn</w:t>
      </w:r>
      <w:r w:rsidR="00572CBA">
        <w:rPr>
          <w:rFonts w:asciiTheme="minorHAnsi" w:hAnsiTheme="minorHAnsi" w:cstheme="minorHAnsi"/>
          <w:iCs/>
          <w:sz w:val="22"/>
          <w:szCs w:val="22"/>
        </w:rPr>
        <w:t>ej</w:t>
      </w:r>
      <w:r w:rsidR="00572CBA" w:rsidRPr="00495DD4">
        <w:rPr>
          <w:rFonts w:asciiTheme="minorHAnsi" w:hAnsiTheme="minorHAnsi" w:cstheme="minorHAnsi"/>
          <w:iCs/>
          <w:sz w:val="22"/>
          <w:szCs w:val="22"/>
        </w:rPr>
        <w:t xml:space="preserve"> výpovedn</w:t>
      </w:r>
      <w:r w:rsidR="00572CBA">
        <w:rPr>
          <w:rFonts w:asciiTheme="minorHAnsi" w:hAnsiTheme="minorHAnsi" w:cstheme="minorHAnsi"/>
          <w:iCs/>
          <w:sz w:val="22"/>
          <w:szCs w:val="22"/>
        </w:rPr>
        <w:t>ej</w:t>
      </w:r>
      <w:r w:rsidR="00572CBA" w:rsidRPr="00495DD4">
        <w:rPr>
          <w:rFonts w:asciiTheme="minorHAnsi" w:hAnsiTheme="minorHAnsi" w:cstheme="minorHAnsi"/>
          <w:iCs/>
          <w:sz w:val="22"/>
          <w:szCs w:val="22"/>
        </w:rPr>
        <w:t xml:space="preserve"> lehot</w:t>
      </w:r>
      <w:r w:rsidR="00572CBA">
        <w:rPr>
          <w:rFonts w:asciiTheme="minorHAnsi" w:hAnsiTheme="minorHAnsi" w:cstheme="minorHAnsi"/>
          <w:iCs/>
          <w:sz w:val="22"/>
          <w:szCs w:val="22"/>
        </w:rPr>
        <w:t>e</w:t>
      </w:r>
      <w:r w:rsidRPr="00495DD4">
        <w:rPr>
          <w:rFonts w:asciiTheme="minorHAnsi" w:hAnsiTheme="minorHAnsi" w:cstheme="minorHAnsi"/>
          <w:sz w:val="22"/>
          <w:szCs w:val="22"/>
        </w:rPr>
        <w:t xml:space="preserve">; </w:t>
      </w:r>
    </w:p>
    <w:p w14:paraId="29206E95" w14:textId="76DE4873" w:rsidR="00CF28C0" w:rsidRPr="0033383B" w:rsidRDefault="00572CBA"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color w:val="000000"/>
          <w:sz w:val="22"/>
          <w:szCs w:val="22"/>
        </w:rPr>
      </w:pPr>
      <w:r w:rsidRPr="00495DD4">
        <w:rPr>
          <w:rFonts w:asciiTheme="minorHAnsi" w:hAnsiTheme="minorHAnsi" w:cstheme="minorHAnsi"/>
          <w:iCs/>
          <w:sz w:val="22"/>
          <w:szCs w:val="22"/>
        </w:rPr>
        <w:t>výpoveďou objednávateľa</w:t>
      </w:r>
      <w:r w:rsidRPr="00495DD4">
        <w:rPr>
          <w:rFonts w:asciiTheme="minorHAnsi" w:hAnsiTheme="minorHAnsi" w:cstheme="minorHAnsi"/>
          <w:sz w:val="22"/>
          <w:szCs w:val="22"/>
        </w:rPr>
        <w:t xml:space="preserve"> </w:t>
      </w:r>
      <w:r w:rsidR="00953631">
        <w:rPr>
          <w:rFonts w:asciiTheme="minorHAnsi" w:hAnsiTheme="minorHAnsi" w:cstheme="minorHAnsi"/>
          <w:sz w:val="22"/>
          <w:szCs w:val="22"/>
        </w:rPr>
        <w:t>aj bez udania dôvodov</w:t>
      </w:r>
      <w:r>
        <w:rPr>
          <w:rFonts w:asciiTheme="minorHAnsi" w:hAnsiTheme="minorHAnsi" w:cstheme="minorHAnsi"/>
          <w:sz w:val="22"/>
          <w:szCs w:val="22"/>
        </w:rPr>
        <w:t xml:space="preserve"> v</w:t>
      </w:r>
      <w:r w:rsidR="00631F43">
        <w:rPr>
          <w:rFonts w:asciiTheme="minorHAnsi" w:hAnsiTheme="minorHAnsi" w:cstheme="minorHAnsi"/>
          <w:sz w:val="22"/>
          <w:szCs w:val="22"/>
        </w:rPr>
        <w:t> </w:t>
      </w:r>
      <w:r w:rsidR="00B34D75">
        <w:rPr>
          <w:rFonts w:asciiTheme="minorHAnsi" w:hAnsiTheme="minorHAnsi" w:cstheme="minorHAnsi"/>
          <w:sz w:val="22"/>
          <w:szCs w:val="22"/>
        </w:rPr>
        <w:t>6</w:t>
      </w:r>
      <w:r w:rsidR="00631F43">
        <w:rPr>
          <w:rFonts w:asciiTheme="minorHAnsi" w:hAnsiTheme="minorHAnsi" w:cstheme="minorHAnsi"/>
          <w:sz w:val="22"/>
          <w:szCs w:val="22"/>
        </w:rPr>
        <w:t xml:space="preserve"> </w:t>
      </w:r>
      <w:r w:rsidRPr="00495DD4">
        <w:rPr>
          <w:rFonts w:asciiTheme="minorHAnsi" w:hAnsiTheme="minorHAnsi" w:cstheme="minorHAnsi"/>
          <w:iCs/>
          <w:sz w:val="22"/>
          <w:szCs w:val="22"/>
        </w:rPr>
        <w:t>-</w:t>
      </w:r>
      <w:r w:rsidR="00631F43">
        <w:rPr>
          <w:rFonts w:asciiTheme="minorHAnsi" w:hAnsiTheme="minorHAnsi" w:cstheme="minorHAnsi"/>
          <w:iCs/>
          <w:sz w:val="22"/>
          <w:szCs w:val="22"/>
        </w:rPr>
        <w:t xml:space="preserve"> </w:t>
      </w:r>
      <w:r w:rsidRPr="00495DD4">
        <w:rPr>
          <w:rFonts w:asciiTheme="minorHAnsi" w:hAnsiTheme="minorHAnsi" w:cstheme="minorHAnsi"/>
          <w:iCs/>
          <w:sz w:val="22"/>
          <w:szCs w:val="22"/>
        </w:rPr>
        <w:t>mesačn</w:t>
      </w:r>
      <w:r>
        <w:rPr>
          <w:rFonts w:asciiTheme="minorHAnsi" w:hAnsiTheme="minorHAnsi" w:cstheme="minorHAnsi"/>
          <w:iCs/>
          <w:sz w:val="22"/>
          <w:szCs w:val="22"/>
        </w:rPr>
        <w:t>ej</w:t>
      </w:r>
      <w:r w:rsidRPr="00495DD4">
        <w:rPr>
          <w:rFonts w:asciiTheme="minorHAnsi" w:hAnsiTheme="minorHAnsi" w:cstheme="minorHAnsi"/>
          <w:iCs/>
          <w:sz w:val="22"/>
          <w:szCs w:val="22"/>
        </w:rPr>
        <w:t xml:space="preserve"> výpovedn</w:t>
      </w:r>
      <w:r>
        <w:rPr>
          <w:rFonts w:asciiTheme="minorHAnsi" w:hAnsiTheme="minorHAnsi" w:cstheme="minorHAnsi"/>
          <w:iCs/>
          <w:sz w:val="22"/>
          <w:szCs w:val="22"/>
        </w:rPr>
        <w:t>ej</w:t>
      </w:r>
      <w:r w:rsidRPr="00495DD4">
        <w:rPr>
          <w:rFonts w:asciiTheme="minorHAnsi" w:hAnsiTheme="minorHAnsi" w:cstheme="minorHAnsi"/>
          <w:iCs/>
          <w:sz w:val="22"/>
          <w:szCs w:val="22"/>
        </w:rPr>
        <w:t xml:space="preserve"> lehot</w:t>
      </w:r>
      <w:r>
        <w:rPr>
          <w:rFonts w:asciiTheme="minorHAnsi" w:hAnsiTheme="minorHAnsi" w:cstheme="minorHAnsi"/>
          <w:iCs/>
          <w:sz w:val="22"/>
          <w:szCs w:val="22"/>
        </w:rPr>
        <w:t>e</w:t>
      </w:r>
      <w:r w:rsidR="00953631">
        <w:rPr>
          <w:rFonts w:asciiTheme="minorHAnsi" w:hAnsiTheme="minorHAnsi" w:cstheme="minorHAnsi"/>
          <w:iCs/>
          <w:sz w:val="22"/>
          <w:szCs w:val="22"/>
        </w:rPr>
        <w:t>;</w:t>
      </w:r>
    </w:p>
    <w:p w14:paraId="0148068B" w14:textId="081AE87A" w:rsidR="004921E1" w:rsidRPr="00495DD4" w:rsidRDefault="00953631" w:rsidP="0033383B">
      <w:pPr>
        <w:tabs>
          <w:tab w:val="left" w:pos="90"/>
        </w:tabs>
        <w:autoSpaceDE w:val="0"/>
        <w:autoSpaceDN w:val="0"/>
        <w:adjustRightInd w:val="0"/>
        <w:spacing w:before="0" w:after="0" w:line="276" w:lineRule="auto"/>
        <w:ind w:left="1276"/>
        <w:rPr>
          <w:rFonts w:asciiTheme="minorHAnsi" w:hAnsiTheme="minorHAnsi" w:cstheme="minorHAnsi"/>
          <w:color w:val="000000"/>
          <w:sz w:val="22"/>
          <w:szCs w:val="22"/>
        </w:rPr>
      </w:pPr>
      <w:r>
        <w:rPr>
          <w:rFonts w:asciiTheme="minorHAnsi" w:hAnsiTheme="minorHAnsi" w:cstheme="minorHAnsi"/>
          <w:sz w:val="22"/>
          <w:szCs w:val="22"/>
        </w:rPr>
        <w:t>P</w:t>
      </w:r>
      <w:r w:rsidR="004921E1" w:rsidRPr="00495DD4">
        <w:rPr>
          <w:rFonts w:asciiTheme="minorHAnsi" w:hAnsiTheme="minorHAnsi" w:cstheme="minorHAnsi"/>
          <w:sz w:val="22"/>
          <w:szCs w:val="22"/>
        </w:rPr>
        <w:t>re prípad výpovede si zmluvné strany dohodli,</w:t>
      </w:r>
      <w:r>
        <w:rPr>
          <w:rFonts w:asciiTheme="minorHAnsi" w:hAnsiTheme="minorHAnsi" w:cstheme="minorHAnsi"/>
          <w:sz w:val="22"/>
          <w:szCs w:val="22"/>
        </w:rPr>
        <w:t xml:space="preserve"> že výpovedná lehota</w:t>
      </w:r>
      <w:r w:rsidR="004921E1" w:rsidRPr="00495DD4">
        <w:rPr>
          <w:rFonts w:asciiTheme="minorHAnsi" w:hAnsiTheme="minorHAnsi" w:cstheme="minorHAnsi"/>
          <w:sz w:val="22"/>
          <w:szCs w:val="22"/>
        </w:rPr>
        <w:t xml:space="preserve"> začne plynúť od prvého dňa kalendárneho mesiaca nasledujúceho po doručení výpovede;</w:t>
      </w:r>
    </w:p>
    <w:p w14:paraId="432FBEE3" w14:textId="77777777" w:rsidR="004921E1" w:rsidRPr="00495DD4" w:rsidRDefault="004921E1" w:rsidP="004921E1">
      <w:pPr>
        <w:pStyle w:val="Odsekzoznamu"/>
        <w:numPr>
          <w:ilvl w:val="0"/>
          <w:numId w:val="8"/>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V prípade zrušenia záväzku vyplývajúceho z tejto rámcovej dohody, sú zmluvné strany povinné bez zbytočného odkladu vysporiadať vzájomné práva a povinnosti vyplývajúce im z tejto rámcovej dohody.</w:t>
      </w:r>
    </w:p>
    <w:p w14:paraId="342586D5" w14:textId="77777777" w:rsidR="004921E1" w:rsidRPr="00495DD4" w:rsidRDefault="004921E1" w:rsidP="004921E1">
      <w:pPr>
        <w:pStyle w:val="Odsekzoznamu"/>
        <w:numPr>
          <w:ilvl w:val="0"/>
          <w:numId w:val="8"/>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Objednávateľ môže odstúpiť od zmluvy, uzavretej s poskytovateľom, ktorý  bol  vymazaný z registra partnerov verejného sektora.</w:t>
      </w:r>
    </w:p>
    <w:p w14:paraId="1EB265CF"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p>
    <w:p w14:paraId="3CF8742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VIII.</w:t>
      </w:r>
    </w:p>
    <w:p w14:paraId="228D516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Spoločné a záverečné ustanovenia</w:t>
      </w:r>
    </w:p>
    <w:p w14:paraId="2242551E" w14:textId="7A757E2E" w:rsidR="00B82950" w:rsidRPr="009F4724" w:rsidRDefault="00B82950" w:rsidP="00F314AC">
      <w:pPr>
        <w:pStyle w:val="Odsekzoznamu"/>
        <w:numPr>
          <w:ilvl w:val="0"/>
          <w:numId w:val="9"/>
        </w:numPr>
        <w:spacing w:before="0" w:after="0" w:line="276" w:lineRule="auto"/>
        <w:contextualSpacing w:val="0"/>
        <w:rPr>
          <w:rFonts w:asciiTheme="minorHAnsi" w:hAnsiTheme="minorHAnsi" w:cstheme="minorHAnsi"/>
          <w:sz w:val="22"/>
          <w:szCs w:val="22"/>
        </w:rPr>
      </w:pPr>
      <w:r>
        <w:rPr>
          <w:rFonts w:asciiTheme="minorHAnsi" w:hAnsiTheme="minorHAnsi" w:cstheme="minorHAnsi"/>
          <w:iCs/>
          <w:color w:val="000000"/>
          <w:sz w:val="22"/>
          <w:szCs w:val="22"/>
        </w:rPr>
        <w:t xml:space="preserve">    </w:t>
      </w:r>
      <w:r w:rsidR="00F314AC" w:rsidRPr="00B82950">
        <w:rPr>
          <w:rFonts w:asciiTheme="minorHAnsi" w:hAnsiTheme="minorHAnsi" w:cstheme="minorHAnsi"/>
          <w:iCs/>
          <w:color w:val="000000"/>
          <w:sz w:val="22"/>
          <w:szCs w:val="22"/>
        </w:rPr>
        <w:t xml:space="preserve">Poskytovateľ je zapísaný v registri partnerov verejného sektora   ...........V prípade využitia </w:t>
      </w:r>
      <w:r>
        <w:rPr>
          <w:rFonts w:asciiTheme="minorHAnsi" w:hAnsiTheme="minorHAnsi" w:cstheme="minorHAnsi"/>
          <w:iCs/>
          <w:color w:val="000000"/>
          <w:sz w:val="22"/>
          <w:szCs w:val="22"/>
        </w:rPr>
        <w:t xml:space="preserve"> </w:t>
      </w:r>
    </w:p>
    <w:p w14:paraId="68D0B527" w14:textId="77777777" w:rsidR="00B82950" w:rsidRDefault="00B82950" w:rsidP="00B82950">
      <w:pPr>
        <w:pStyle w:val="Odsekzoznamu"/>
        <w:spacing w:before="0" w:after="0" w:line="276" w:lineRule="auto"/>
        <w:ind w:left="360"/>
        <w:contextualSpacing w:val="0"/>
        <w:rPr>
          <w:rFonts w:asciiTheme="minorHAnsi" w:hAnsiTheme="minorHAnsi" w:cstheme="minorHAnsi"/>
          <w:iCs/>
          <w:color w:val="000000"/>
          <w:sz w:val="22"/>
          <w:szCs w:val="22"/>
        </w:rPr>
      </w:pPr>
      <w:r>
        <w:rPr>
          <w:rFonts w:asciiTheme="minorHAnsi" w:hAnsiTheme="minorHAnsi" w:cstheme="minorHAnsi"/>
          <w:iCs/>
          <w:color w:val="000000"/>
          <w:sz w:val="22"/>
          <w:szCs w:val="22"/>
        </w:rPr>
        <w:t xml:space="preserve">    </w:t>
      </w:r>
      <w:r w:rsidR="00F314AC" w:rsidRPr="00B82950">
        <w:rPr>
          <w:rFonts w:asciiTheme="minorHAnsi" w:hAnsiTheme="minorHAnsi" w:cstheme="minorHAnsi"/>
          <w:iCs/>
          <w:color w:val="000000"/>
          <w:sz w:val="22"/>
          <w:szCs w:val="22"/>
        </w:rPr>
        <w:t xml:space="preserve">subdodávateľa je poskytovateľ povinný využívať len služby takého subdodávateľa, ktorý je </w:t>
      </w:r>
      <w:r>
        <w:rPr>
          <w:rFonts w:asciiTheme="minorHAnsi" w:hAnsiTheme="minorHAnsi" w:cstheme="minorHAnsi"/>
          <w:iCs/>
          <w:color w:val="000000"/>
          <w:sz w:val="22"/>
          <w:szCs w:val="22"/>
        </w:rPr>
        <w:t xml:space="preserve"> </w:t>
      </w:r>
    </w:p>
    <w:p w14:paraId="5F300DA2" w14:textId="2A4A1CB1" w:rsidR="00F314AC" w:rsidRPr="009F4724" w:rsidRDefault="00B82950" w:rsidP="009F4724">
      <w:pPr>
        <w:pStyle w:val="Odsekzoznamu"/>
        <w:spacing w:before="0" w:after="0" w:line="276" w:lineRule="auto"/>
        <w:ind w:left="360"/>
        <w:contextualSpacing w:val="0"/>
        <w:rPr>
          <w:rFonts w:asciiTheme="minorHAnsi" w:hAnsiTheme="minorHAnsi" w:cstheme="minorHAnsi"/>
          <w:sz w:val="22"/>
          <w:szCs w:val="22"/>
        </w:rPr>
      </w:pPr>
      <w:r>
        <w:rPr>
          <w:rFonts w:asciiTheme="minorHAnsi" w:hAnsiTheme="minorHAnsi" w:cstheme="minorHAnsi"/>
          <w:iCs/>
          <w:color w:val="000000"/>
          <w:sz w:val="22"/>
          <w:szCs w:val="22"/>
        </w:rPr>
        <w:t xml:space="preserve">     </w:t>
      </w:r>
      <w:r w:rsidR="00F314AC" w:rsidRPr="00B82950">
        <w:rPr>
          <w:rFonts w:asciiTheme="minorHAnsi" w:hAnsiTheme="minorHAnsi" w:cstheme="minorHAnsi"/>
          <w:iCs/>
          <w:color w:val="000000"/>
          <w:sz w:val="22"/>
          <w:szCs w:val="22"/>
        </w:rPr>
        <w:t>zapísaný v registri</w:t>
      </w:r>
      <w:r w:rsidR="00F314AC" w:rsidRPr="00495DD4">
        <w:rPr>
          <w:rFonts w:asciiTheme="minorHAnsi" w:hAnsiTheme="minorHAnsi" w:cstheme="minorHAnsi"/>
          <w:color w:val="000000"/>
          <w:sz w:val="22"/>
          <w:szCs w:val="22"/>
        </w:rPr>
        <w:t xml:space="preserve"> partnerov verejného sektora.</w:t>
      </w:r>
    </w:p>
    <w:p w14:paraId="7B472BC8" w14:textId="77777777" w:rsidR="003642AC" w:rsidRDefault="003642AC" w:rsidP="003642AC">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bookmarkStart w:id="9" w:name="_Hlk234392057"/>
      <w:r w:rsidRPr="00495DD4">
        <w:rPr>
          <w:rFonts w:asciiTheme="minorHAnsi" w:hAnsiTheme="minorHAnsi" w:cstheme="minorHAnsi"/>
          <w:iCs/>
          <w:color w:val="000000"/>
          <w:sz w:val="22"/>
          <w:szCs w:val="22"/>
        </w:rPr>
        <w:t>A</w:t>
      </w:r>
      <w:r w:rsidRPr="00495DD4">
        <w:rPr>
          <w:rFonts w:asciiTheme="minorHAnsi" w:hAnsiTheme="minorHAnsi" w:cstheme="minorHAnsi"/>
          <w:sz w:val="22"/>
          <w:szCs w:val="22"/>
        </w:rPr>
        <w:t xml:space="preserve">kékoľvek zmeny a doplnky k tejto rámcovej dohode sú platné výlučne v písomnej forme odsúhlasenej obidvomi stranami dohody, vo forme dodatku k rámcovej dohode. </w:t>
      </w:r>
    </w:p>
    <w:p w14:paraId="1CE9505E" w14:textId="77777777" w:rsidR="004921E1" w:rsidRPr="00495DD4" w:rsidRDefault="004921E1" w:rsidP="009F4724">
      <w:pPr>
        <w:pStyle w:val="Odsekzoznamu"/>
        <w:spacing w:before="0" w:after="0" w:line="276" w:lineRule="auto"/>
        <w:ind w:left="567"/>
        <w:contextualSpacing w:val="0"/>
        <w:rPr>
          <w:rFonts w:asciiTheme="minorHAnsi" w:hAnsiTheme="minorHAnsi" w:cstheme="minorHAnsi"/>
          <w:sz w:val="22"/>
          <w:szCs w:val="22"/>
        </w:rPr>
      </w:pPr>
      <w:r w:rsidRPr="00495DD4">
        <w:rPr>
          <w:rFonts w:asciiTheme="minorHAnsi" w:hAnsiTheme="minorHAnsi" w:cstheme="minorHAnsi"/>
          <w:sz w:val="22"/>
          <w:szCs w:val="22"/>
        </w:rPr>
        <w:t xml:space="preserve">Na zmeny tejto rámcovej dohody sa primerane aplikujú </w:t>
      </w:r>
      <w:proofErr w:type="spellStart"/>
      <w:r w:rsidRPr="00495DD4">
        <w:rPr>
          <w:rFonts w:asciiTheme="minorHAnsi" w:hAnsiTheme="minorHAnsi" w:cstheme="minorHAnsi"/>
          <w:sz w:val="22"/>
          <w:szCs w:val="22"/>
        </w:rPr>
        <w:t>ust</w:t>
      </w:r>
      <w:proofErr w:type="spellEnd"/>
      <w:r w:rsidRPr="00495DD4">
        <w:rPr>
          <w:rFonts w:asciiTheme="minorHAnsi" w:hAnsiTheme="minorHAnsi" w:cstheme="minorHAnsi"/>
          <w:sz w:val="22"/>
          <w:szCs w:val="22"/>
        </w:rPr>
        <w:t xml:space="preserve">. § 18 zákona č. 343/2015 </w:t>
      </w:r>
      <w:proofErr w:type="spellStart"/>
      <w:r w:rsidRPr="00495DD4">
        <w:rPr>
          <w:rFonts w:asciiTheme="minorHAnsi" w:hAnsiTheme="minorHAnsi" w:cstheme="minorHAnsi"/>
          <w:sz w:val="22"/>
          <w:szCs w:val="22"/>
        </w:rPr>
        <w:t>Z.z</w:t>
      </w:r>
      <w:proofErr w:type="spellEnd"/>
      <w:r w:rsidRPr="00495DD4">
        <w:rPr>
          <w:rFonts w:asciiTheme="minorHAnsi" w:hAnsiTheme="minorHAnsi" w:cstheme="minorHAnsi"/>
          <w:sz w:val="22"/>
          <w:szCs w:val="22"/>
        </w:rPr>
        <w:t xml:space="preserve">. o verejnom obstarávaní a o zmene a doplnení niektorých zákonov v znení neskorších predpisov. </w:t>
      </w:r>
    </w:p>
    <w:bookmarkEnd w:id="9"/>
    <w:p w14:paraId="3DBCF799" w14:textId="77777777"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Práva a povinnosti zmluvných strán, ktoré nie sú touto rámcovou dohodou výslovne upravené, sa riadia príslušnými ustanoveniami</w:t>
      </w:r>
      <w:r w:rsidRPr="00495DD4">
        <w:rPr>
          <w:rFonts w:asciiTheme="minorHAnsi" w:hAnsiTheme="minorHAnsi" w:cstheme="minorHAnsi"/>
          <w:color w:val="000000"/>
          <w:sz w:val="22"/>
          <w:szCs w:val="22"/>
        </w:rPr>
        <w:t xml:space="preserve"> Obchodného zákonníka a ostatných právnych predpisov.</w:t>
      </w:r>
    </w:p>
    <w:p w14:paraId="15736D12" w14:textId="77777777"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Zmluvné strany sa zaväzujú urovnať všetky spory vzniknuté v súvislosti s touto rámcovou dohodou predovšetkým mimosúdnou dohodou.</w:t>
      </w:r>
    </w:p>
    <w:p w14:paraId="082BFFC5" w14:textId="77777777"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Ak by niektoré ustanovenie tejto rámcovej dohody bolo alebo sa po uzavretí tejto dohody stalo neplatným, nebudú tým dotknuté ostatné ustanovenia tejto rámcovej dohody. Zmluvné strany sú povinné bezodkladne neplatné ustanovenie nahradiť novým, zodpovedajúcim hospodárskemu účelu tejto rámcovej dohody, ktorý  zmluvné strany sledovali v čase jej uzatvorenia.</w:t>
      </w:r>
    </w:p>
    <w:p w14:paraId="1AFFCCD6" w14:textId="77777777"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Táto rámcová dohoda podlieha povinnému zverejneniu v Centrálnom registri zmlúv vedenom Úradom vlády Slovenskej republiky v súlade so zákonom č. 211/2000 Z. z. o slobodnom prístupe k informáciám a o zmene a doplnení niektorých zákonov v znení neskorších predpisov.</w:t>
      </w:r>
    </w:p>
    <w:p w14:paraId="6261DDEB" w14:textId="77777777"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Táto rámcová dohoda bola vyhotovená v </w:t>
      </w:r>
      <w:r w:rsidRPr="00495DD4">
        <w:rPr>
          <w:rFonts w:asciiTheme="minorHAnsi" w:hAnsiTheme="minorHAnsi" w:cstheme="minorHAnsi"/>
          <w:iCs/>
          <w:color w:val="000000"/>
          <w:sz w:val="22"/>
          <w:szCs w:val="22"/>
        </w:rPr>
        <w:t>dvoch vyhotoveniach</w:t>
      </w:r>
      <w:r w:rsidRPr="00495DD4">
        <w:rPr>
          <w:rFonts w:asciiTheme="minorHAnsi" w:hAnsiTheme="minorHAnsi" w:cstheme="minorHAnsi"/>
          <w:color w:val="000000"/>
          <w:sz w:val="22"/>
          <w:szCs w:val="22"/>
        </w:rPr>
        <w:t xml:space="preserve"> s platnosťou originálu, pričom každá zo  zmluvných strán obdrží jedno vyhotovenie dohody.</w:t>
      </w:r>
    </w:p>
    <w:p w14:paraId="5F8B78B4" w14:textId="77777777"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Zmluvné strany vyhlasujú, že si túto rámcovú dohodu prečítali a že táto, tak ako bola vyhotovená, zodpovedá ich skutočnej vôli, ktorú si vzájomne vážne, zrozumiteľne a úplne slobodne prejavili, na dôkaz čoho pripájajú podpisy svojich štatutárnych orgánov.</w:t>
      </w:r>
    </w:p>
    <w:p w14:paraId="04A286A8" w14:textId="1F607F62"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Zmluva bola schválená uznesením  obecného zastupiteľstva obce Miloslavov č. ...... dňa ......</w:t>
      </w:r>
      <w:r w:rsidR="00350CC0">
        <w:rPr>
          <w:rFonts w:asciiTheme="minorHAnsi" w:hAnsiTheme="minorHAnsi" w:cstheme="minorHAnsi"/>
          <w:color w:val="000000"/>
          <w:sz w:val="22"/>
          <w:szCs w:val="22"/>
        </w:rPr>
        <w:t>..........</w:t>
      </w:r>
      <w:r w:rsidRPr="00495DD4">
        <w:rPr>
          <w:rFonts w:asciiTheme="minorHAnsi" w:hAnsiTheme="minorHAnsi" w:cstheme="minorHAnsi"/>
          <w:color w:val="000000"/>
          <w:sz w:val="22"/>
          <w:szCs w:val="22"/>
        </w:rPr>
        <w:t>.</w:t>
      </w:r>
    </w:p>
    <w:p w14:paraId="6A1498C5" w14:textId="77777777" w:rsidR="004921E1" w:rsidRPr="00495DD4" w:rsidRDefault="004921E1" w:rsidP="004921E1">
      <w:pPr>
        <w:pStyle w:val="Odsekzoznamu"/>
        <w:numPr>
          <w:ilvl w:val="0"/>
          <w:numId w:val="9"/>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 xml:space="preserve">Neoddeliteľnou súčasťou tejto rámcovej dohody je: </w:t>
      </w:r>
    </w:p>
    <w:p w14:paraId="3335B12F" w14:textId="25CE8A29" w:rsidR="004921E1" w:rsidRPr="0023486D" w:rsidRDefault="004921E1" w:rsidP="004921E1">
      <w:pPr>
        <w:pStyle w:val="Odsekzoznamu"/>
        <w:numPr>
          <w:ilvl w:val="0"/>
          <w:numId w:val="3"/>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iCs/>
          <w:sz w:val="22"/>
          <w:szCs w:val="22"/>
        </w:rPr>
        <w:t>príloha č.  1</w:t>
      </w:r>
      <w:r w:rsidR="0023486D">
        <w:rPr>
          <w:rFonts w:asciiTheme="minorHAnsi" w:hAnsiTheme="minorHAnsi" w:cstheme="minorHAnsi"/>
          <w:iCs/>
          <w:sz w:val="22"/>
          <w:szCs w:val="22"/>
        </w:rPr>
        <w:t xml:space="preserve"> </w:t>
      </w:r>
      <w:r w:rsidRPr="00495DD4">
        <w:rPr>
          <w:rFonts w:asciiTheme="minorHAnsi" w:hAnsiTheme="minorHAnsi" w:cstheme="minorHAnsi"/>
          <w:iCs/>
          <w:sz w:val="22"/>
          <w:szCs w:val="22"/>
        </w:rPr>
        <w:t>– opis predmetu zákazky, termíny zberu odpadov</w:t>
      </w:r>
    </w:p>
    <w:p w14:paraId="61854F5A" w14:textId="4882679E" w:rsidR="0023486D" w:rsidRPr="00495DD4" w:rsidRDefault="0023486D" w:rsidP="004921E1">
      <w:pPr>
        <w:pStyle w:val="Odsekzoznamu"/>
        <w:numPr>
          <w:ilvl w:val="0"/>
          <w:numId w:val="3"/>
        </w:numPr>
        <w:spacing w:before="0" w:after="0" w:line="276" w:lineRule="auto"/>
        <w:contextualSpacing w:val="0"/>
        <w:rPr>
          <w:rFonts w:asciiTheme="minorHAnsi" w:hAnsiTheme="minorHAnsi" w:cstheme="minorHAnsi"/>
          <w:sz w:val="22"/>
          <w:szCs w:val="22"/>
        </w:rPr>
      </w:pPr>
      <w:bookmarkStart w:id="10" w:name="_Hlk234391586"/>
      <w:r>
        <w:rPr>
          <w:rFonts w:asciiTheme="minorHAnsi" w:hAnsiTheme="minorHAnsi" w:cstheme="minorHAnsi"/>
          <w:iCs/>
          <w:sz w:val="22"/>
          <w:szCs w:val="22"/>
        </w:rPr>
        <w:t xml:space="preserve">príloha č. 2 </w:t>
      </w:r>
      <w:r w:rsidR="00B82950">
        <w:rPr>
          <w:rFonts w:asciiTheme="minorHAnsi" w:hAnsiTheme="minorHAnsi" w:cstheme="minorHAnsi"/>
          <w:iCs/>
          <w:sz w:val="22"/>
          <w:szCs w:val="22"/>
        </w:rPr>
        <w:t>–</w:t>
      </w:r>
      <w:r>
        <w:rPr>
          <w:rFonts w:asciiTheme="minorHAnsi" w:hAnsiTheme="minorHAnsi" w:cstheme="minorHAnsi"/>
          <w:iCs/>
          <w:sz w:val="22"/>
          <w:szCs w:val="22"/>
        </w:rPr>
        <w:t xml:space="preserve"> zoznam</w:t>
      </w:r>
      <w:r w:rsidR="00B82950">
        <w:rPr>
          <w:rFonts w:asciiTheme="minorHAnsi" w:hAnsiTheme="minorHAnsi" w:cstheme="minorHAnsi"/>
          <w:iCs/>
          <w:sz w:val="22"/>
          <w:szCs w:val="22"/>
        </w:rPr>
        <w:t xml:space="preserve"> </w:t>
      </w:r>
      <w:r>
        <w:rPr>
          <w:rFonts w:asciiTheme="minorHAnsi" w:hAnsiTheme="minorHAnsi" w:cstheme="minorHAnsi"/>
          <w:iCs/>
          <w:sz w:val="22"/>
          <w:szCs w:val="22"/>
        </w:rPr>
        <w:t>subdodávateľov</w:t>
      </w:r>
    </w:p>
    <w:bookmarkEnd w:id="10"/>
    <w:p w14:paraId="2DDB15F7" w14:textId="77777777" w:rsidR="004921E1" w:rsidRPr="00495DD4" w:rsidRDefault="004921E1" w:rsidP="004921E1">
      <w:pPr>
        <w:pStyle w:val="Odsekzoznamu"/>
        <w:spacing w:before="0" w:after="0" w:line="276" w:lineRule="auto"/>
        <w:rPr>
          <w:rFonts w:asciiTheme="minorHAnsi" w:hAnsiTheme="minorHAnsi" w:cstheme="minorHAnsi"/>
          <w:sz w:val="22"/>
          <w:szCs w:val="22"/>
        </w:rPr>
      </w:pPr>
    </w:p>
    <w:p w14:paraId="48E67FEB"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Objednávateľ:</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t>Poskytovateľ:</w:t>
      </w:r>
    </w:p>
    <w:p w14:paraId="4DC63662" w14:textId="77777777" w:rsidR="004921E1" w:rsidRPr="00495DD4" w:rsidRDefault="004921E1" w:rsidP="004921E1">
      <w:pPr>
        <w:spacing w:before="0" w:after="0" w:line="276" w:lineRule="auto"/>
        <w:ind w:left="284"/>
        <w:rPr>
          <w:rFonts w:asciiTheme="minorHAnsi" w:hAnsiTheme="minorHAnsi" w:cstheme="minorHAnsi"/>
          <w:sz w:val="22"/>
          <w:szCs w:val="22"/>
        </w:rPr>
      </w:pPr>
    </w:p>
    <w:p w14:paraId="4821298A" w14:textId="2D1572A1"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V .............................. dňa ......................</w:t>
      </w:r>
      <w:r w:rsidRPr="00495DD4">
        <w:rPr>
          <w:rFonts w:asciiTheme="minorHAnsi" w:hAnsiTheme="minorHAnsi" w:cstheme="minorHAnsi"/>
          <w:sz w:val="22"/>
          <w:szCs w:val="22"/>
        </w:rPr>
        <w:tab/>
      </w:r>
      <w:r w:rsidR="00A85E50">
        <w:rPr>
          <w:rFonts w:asciiTheme="minorHAnsi" w:hAnsiTheme="minorHAnsi" w:cstheme="minorHAnsi"/>
          <w:sz w:val="22"/>
          <w:szCs w:val="22"/>
        </w:rPr>
        <w:t xml:space="preserve"> </w:t>
      </w:r>
      <w:r w:rsidR="00A85E50">
        <w:rPr>
          <w:rFonts w:asciiTheme="minorHAnsi" w:hAnsiTheme="minorHAnsi" w:cstheme="minorHAnsi"/>
          <w:sz w:val="22"/>
          <w:szCs w:val="22"/>
        </w:rPr>
        <w:tab/>
      </w:r>
      <w:r w:rsidRPr="00495DD4">
        <w:rPr>
          <w:rFonts w:asciiTheme="minorHAnsi" w:hAnsiTheme="minorHAnsi" w:cstheme="minorHAnsi"/>
          <w:sz w:val="22"/>
          <w:szCs w:val="22"/>
        </w:rPr>
        <w:t xml:space="preserve">V .................................  dňa </w:t>
      </w:r>
      <w:r>
        <w:rPr>
          <w:rFonts w:asciiTheme="minorHAnsi" w:hAnsiTheme="minorHAnsi" w:cstheme="minorHAnsi"/>
          <w:sz w:val="22"/>
          <w:szCs w:val="22"/>
        </w:rPr>
        <w:t>.................</w:t>
      </w:r>
    </w:p>
    <w:p w14:paraId="3B43681A" w14:textId="77777777" w:rsidR="004921E1" w:rsidRDefault="004921E1" w:rsidP="004921E1">
      <w:pPr>
        <w:spacing w:before="0" w:after="0" w:line="276" w:lineRule="auto"/>
        <w:rPr>
          <w:rFonts w:asciiTheme="minorHAnsi" w:hAnsiTheme="minorHAnsi" w:cstheme="minorHAnsi"/>
          <w:sz w:val="22"/>
          <w:szCs w:val="22"/>
        </w:rPr>
      </w:pPr>
    </w:p>
    <w:p w14:paraId="3CDB853E" w14:textId="77777777" w:rsidR="00A85E50" w:rsidRDefault="00A85E50" w:rsidP="004921E1">
      <w:pPr>
        <w:spacing w:before="0" w:after="0" w:line="276" w:lineRule="auto"/>
        <w:rPr>
          <w:rFonts w:asciiTheme="minorHAnsi" w:hAnsiTheme="minorHAnsi" w:cstheme="minorHAnsi"/>
          <w:sz w:val="22"/>
          <w:szCs w:val="22"/>
        </w:rPr>
      </w:pPr>
    </w:p>
    <w:p w14:paraId="4D35E30C" w14:textId="77777777" w:rsidR="00A85E50" w:rsidRPr="00495DD4" w:rsidRDefault="00A85E50" w:rsidP="004921E1">
      <w:pPr>
        <w:spacing w:before="0" w:after="0" w:line="276" w:lineRule="auto"/>
        <w:rPr>
          <w:rFonts w:asciiTheme="minorHAnsi" w:hAnsiTheme="minorHAnsi" w:cstheme="minorHAnsi"/>
          <w:sz w:val="22"/>
          <w:szCs w:val="22"/>
        </w:rPr>
      </w:pPr>
    </w:p>
    <w:p w14:paraId="23FD8689" w14:textId="33B0B8AA"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w:t>
      </w:r>
      <w:r w:rsidR="00A85E50">
        <w:rPr>
          <w:rFonts w:asciiTheme="minorHAnsi" w:hAnsiTheme="minorHAnsi" w:cstheme="minorHAnsi"/>
          <w:sz w:val="22"/>
          <w:szCs w:val="22"/>
        </w:rPr>
        <w:t xml:space="preserve">                  </w:t>
      </w:r>
      <w:r w:rsidRPr="00495DD4">
        <w:rPr>
          <w:rFonts w:asciiTheme="minorHAnsi" w:hAnsiTheme="minorHAnsi" w:cstheme="minorHAnsi"/>
          <w:sz w:val="22"/>
          <w:szCs w:val="22"/>
        </w:rPr>
        <w:t>.....................................................................</w:t>
      </w:r>
    </w:p>
    <w:p w14:paraId="501F0E7C"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(meno, priezvisko, funkcia)            </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t xml:space="preserve">(meno, priezvisko, funkcia) </w:t>
      </w:r>
    </w:p>
    <w:bookmarkEnd w:id="0"/>
    <w:bookmarkEnd w:id="1"/>
    <w:p w14:paraId="09645F49" w14:textId="77777777" w:rsidR="00360569" w:rsidRDefault="00360569"/>
    <w:sectPr w:rsidR="00360569">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946BD" w14:textId="77777777" w:rsidR="006601A1" w:rsidRDefault="006601A1" w:rsidP="004921E1">
      <w:pPr>
        <w:spacing w:before="0" w:after="0"/>
      </w:pPr>
      <w:r>
        <w:separator/>
      </w:r>
    </w:p>
  </w:endnote>
  <w:endnote w:type="continuationSeparator" w:id="0">
    <w:p w14:paraId="2FDD0712" w14:textId="77777777" w:rsidR="006601A1" w:rsidRDefault="006601A1" w:rsidP="004921E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080016229"/>
      <w:docPartObj>
        <w:docPartGallery w:val="Page Numbers (Bottom of Page)"/>
        <w:docPartUnique/>
      </w:docPartObj>
    </w:sdtPr>
    <w:sdtEndPr>
      <w:rPr>
        <w:rStyle w:val="slostrany"/>
      </w:rPr>
    </w:sdtEndPr>
    <w:sdtContent>
      <w:p w14:paraId="373200A0" w14:textId="2CC517D2" w:rsidR="0023486D" w:rsidRDefault="0023486D" w:rsidP="00F653B6">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506E8311" w14:textId="77777777" w:rsidR="0023486D" w:rsidRDefault="0023486D" w:rsidP="0023486D">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923761870"/>
      <w:docPartObj>
        <w:docPartGallery w:val="Page Numbers (Bottom of Page)"/>
        <w:docPartUnique/>
      </w:docPartObj>
    </w:sdtPr>
    <w:sdtEndPr>
      <w:rPr>
        <w:rStyle w:val="slostrany"/>
      </w:rPr>
    </w:sdtEndPr>
    <w:sdtContent>
      <w:p w14:paraId="11256220" w14:textId="484E277E" w:rsidR="0023486D" w:rsidRDefault="0023486D" w:rsidP="00F653B6">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7</w:t>
        </w:r>
        <w:r>
          <w:rPr>
            <w:rStyle w:val="slostrany"/>
          </w:rPr>
          <w:fldChar w:fldCharType="end"/>
        </w:r>
      </w:p>
    </w:sdtContent>
  </w:sdt>
  <w:p w14:paraId="3253DEFD" w14:textId="77777777" w:rsidR="0023486D" w:rsidRDefault="0023486D" w:rsidP="002348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53366" w14:textId="77777777" w:rsidR="006601A1" w:rsidRDefault="006601A1" w:rsidP="004921E1">
      <w:pPr>
        <w:spacing w:before="0" w:after="0"/>
      </w:pPr>
      <w:r>
        <w:separator/>
      </w:r>
    </w:p>
  </w:footnote>
  <w:footnote w:type="continuationSeparator" w:id="0">
    <w:p w14:paraId="02F0712C" w14:textId="77777777" w:rsidR="006601A1" w:rsidRDefault="006601A1" w:rsidP="004921E1">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391"/>
    <w:multiLevelType w:val="multilevel"/>
    <w:tmpl w:val="6DAE3B3C"/>
    <w:styleLink w:val="CurrentList37"/>
    <w:lvl w:ilvl="0">
      <w:start w:val="1"/>
      <w:numFmt w:val="upperRoman"/>
      <w:lvlText w:val="%1."/>
      <w:lvlJc w:val="right"/>
      <w:pPr>
        <w:ind w:left="180" w:hanging="180"/>
      </w:pPr>
      <w:rPr>
        <w:rFonts w:hint="default"/>
        <w:b/>
        <w:bCs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1034582"/>
    <w:multiLevelType w:val="hybridMultilevel"/>
    <w:tmpl w:val="8EBC587C"/>
    <w:lvl w:ilvl="0" w:tplc="585AFDA8">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11BD30A2"/>
    <w:multiLevelType w:val="multilevel"/>
    <w:tmpl w:val="73D2C7A4"/>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219436B"/>
    <w:multiLevelType w:val="hybridMultilevel"/>
    <w:tmpl w:val="E6DAE9E4"/>
    <w:lvl w:ilvl="0" w:tplc="5BAA014C">
      <w:start w:val="1"/>
      <w:numFmt w:val="lowerLetter"/>
      <w:lvlText w:val="%1)"/>
      <w:lvlJc w:val="left"/>
      <w:pPr>
        <w:tabs>
          <w:tab w:val="num" w:pos="720"/>
        </w:tabs>
        <w:ind w:left="720" w:hanging="360"/>
      </w:pPr>
      <w:rPr>
        <w:b w:val="0"/>
        <w:bCs w:val="0"/>
        <w:i w:val="0"/>
        <w:iCs w:val="0"/>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4" w15:restartNumberingAfterBreak="0">
    <w:nsid w:val="2EF935D1"/>
    <w:multiLevelType w:val="hybridMultilevel"/>
    <w:tmpl w:val="7CD67DE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2F574923"/>
    <w:multiLevelType w:val="hybridMultilevel"/>
    <w:tmpl w:val="0FCA1952"/>
    <w:lvl w:ilvl="0" w:tplc="041B000F">
      <w:start w:val="1"/>
      <w:numFmt w:val="decimal"/>
      <w:lvlText w:val="%1."/>
      <w:lvlJc w:val="left"/>
      <w:pPr>
        <w:ind w:left="288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355B2719"/>
    <w:multiLevelType w:val="hybridMultilevel"/>
    <w:tmpl w:val="6204C96E"/>
    <w:lvl w:ilvl="0" w:tplc="041B0017">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7" w15:restartNumberingAfterBreak="0">
    <w:nsid w:val="39DA11DB"/>
    <w:multiLevelType w:val="hybridMultilevel"/>
    <w:tmpl w:val="A76E9B4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3BD023AA">
      <w:start w:val="4"/>
      <w:numFmt w:val="decimal"/>
      <w:lvlText w:val="%4."/>
      <w:lvlJc w:val="left"/>
      <w:pPr>
        <w:ind w:left="36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D4826C5"/>
    <w:multiLevelType w:val="multilevel"/>
    <w:tmpl w:val="4BA8C45C"/>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02F0F53"/>
    <w:multiLevelType w:val="hybridMultilevel"/>
    <w:tmpl w:val="09CE7F70"/>
    <w:lvl w:ilvl="0" w:tplc="5BBA7CC6">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4FDB4EF2"/>
    <w:multiLevelType w:val="multilevel"/>
    <w:tmpl w:val="2DF8F25C"/>
    <w:lvl w:ilvl="0">
      <w:start w:val="5"/>
      <w:numFmt w:val="decimal"/>
      <w:lvlText w:val="%1."/>
      <w:lvlJc w:val="left"/>
      <w:pPr>
        <w:tabs>
          <w:tab w:val="num" w:pos="810"/>
        </w:tabs>
        <w:ind w:left="810" w:hanging="810"/>
      </w:pPr>
    </w:lvl>
    <w:lvl w:ilvl="1">
      <w:start w:val="1"/>
      <w:numFmt w:val="decimal"/>
      <w:lvlText w:val="%2."/>
      <w:lvlJc w:val="left"/>
      <w:pPr>
        <w:tabs>
          <w:tab w:val="num" w:pos="810"/>
        </w:tabs>
        <w:ind w:left="810" w:hanging="810"/>
      </w:pPr>
      <w:rPr>
        <w:rFonts w:cs="Times New Roman" w:hint="default"/>
        <w:b w:val="0"/>
        <w:i w:val="0"/>
      </w:rPr>
    </w:lvl>
    <w:lvl w:ilvl="2">
      <w:start w:val="1"/>
      <w:numFmt w:val="decimal"/>
      <w:lvlText w:val="%1.%2.%3."/>
      <w:lvlJc w:val="left"/>
      <w:pPr>
        <w:tabs>
          <w:tab w:val="num" w:pos="810"/>
        </w:tabs>
        <w:ind w:left="810" w:hanging="81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50C564B5"/>
    <w:multiLevelType w:val="hybridMultilevel"/>
    <w:tmpl w:val="7E2AB428"/>
    <w:lvl w:ilvl="0" w:tplc="F766CE5C">
      <w:start w:val="1"/>
      <w:numFmt w:val="bullet"/>
      <w:lvlText w:val="-"/>
      <w:lvlJc w:val="left"/>
      <w:pPr>
        <w:ind w:left="1428" w:hanging="360"/>
      </w:pPr>
      <w:rPr>
        <w:rFonts w:ascii="Times New Roman" w:eastAsia="Times New Roman" w:hAnsi="Times New Roman"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2" w15:restartNumberingAfterBreak="0">
    <w:nsid w:val="54214D89"/>
    <w:multiLevelType w:val="hybridMultilevel"/>
    <w:tmpl w:val="A86A69BA"/>
    <w:lvl w:ilvl="0" w:tplc="750AA0BA">
      <w:start w:val="1"/>
      <w:numFmt w:val="lowerLetter"/>
      <w:lvlText w:val="%1)"/>
      <w:lvlJc w:val="left"/>
      <w:pPr>
        <w:ind w:left="927" w:hanging="360"/>
      </w:pPr>
      <w:rPr>
        <w:rFonts w:hint="default"/>
        <w:color w:val="auto"/>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3" w15:restartNumberingAfterBreak="0">
    <w:nsid w:val="67D94086"/>
    <w:multiLevelType w:val="hybridMultilevel"/>
    <w:tmpl w:val="DAA4529C"/>
    <w:lvl w:ilvl="0" w:tplc="5BBA7CC6">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72BE2785"/>
    <w:multiLevelType w:val="hybridMultilevel"/>
    <w:tmpl w:val="4FAA82B6"/>
    <w:lvl w:ilvl="0" w:tplc="0E4E4A6A">
      <w:start w:val="1"/>
      <w:numFmt w:val="lowerLetter"/>
      <w:lvlText w:val="%1)"/>
      <w:lvlJc w:val="left"/>
      <w:pPr>
        <w:ind w:left="1287" w:hanging="360"/>
      </w:pPr>
      <w:rPr>
        <w:rFonts w:hint="default"/>
        <w:color w:val="auto"/>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5" w15:restartNumberingAfterBreak="0">
    <w:nsid w:val="77177A3D"/>
    <w:multiLevelType w:val="multilevel"/>
    <w:tmpl w:val="7C286C8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0392122">
    <w:abstractNumId w:val="0"/>
  </w:num>
  <w:num w:numId="2" w16cid:durableId="1415471307">
    <w:abstractNumId w:val="4"/>
  </w:num>
  <w:num w:numId="3" w16cid:durableId="1223327668">
    <w:abstractNumId w:val="11"/>
  </w:num>
  <w:num w:numId="4" w16cid:durableId="333537612">
    <w:abstractNumId w:val="2"/>
  </w:num>
  <w:num w:numId="5" w16cid:durableId="493842078">
    <w:abstractNumId w:val="10"/>
  </w:num>
  <w:num w:numId="6" w16cid:durableId="1553620204">
    <w:abstractNumId w:val="13"/>
  </w:num>
  <w:num w:numId="7" w16cid:durableId="580992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3956226">
    <w:abstractNumId w:val="8"/>
  </w:num>
  <w:num w:numId="9" w16cid:durableId="1711610663">
    <w:abstractNumId w:val="9"/>
  </w:num>
  <w:num w:numId="10" w16cid:durableId="820928228">
    <w:abstractNumId w:val="5"/>
  </w:num>
  <w:num w:numId="11" w16cid:durableId="65999968">
    <w:abstractNumId w:val="7"/>
  </w:num>
  <w:num w:numId="12" w16cid:durableId="1891308584">
    <w:abstractNumId w:val="12"/>
  </w:num>
  <w:num w:numId="13" w16cid:durableId="907230190">
    <w:abstractNumId w:val="14"/>
  </w:num>
  <w:num w:numId="14" w16cid:durableId="702941069">
    <w:abstractNumId w:val="15"/>
  </w:num>
  <w:num w:numId="15" w16cid:durableId="450175564">
    <w:abstractNumId w:val="1"/>
  </w:num>
  <w:num w:numId="16" w16cid:durableId="475805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E1"/>
    <w:rsid w:val="00012569"/>
    <w:rsid w:val="00021011"/>
    <w:rsid w:val="000420FA"/>
    <w:rsid w:val="0004423C"/>
    <w:rsid w:val="0004623B"/>
    <w:rsid w:val="00051C96"/>
    <w:rsid w:val="0008639D"/>
    <w:rsid w:val="000C0897"/>
    <w:rsid w:val="000C26E8"/>
    <w:rsid w:val="0015214B"/>
    <w:rsid w:val="001529AD"/>
    <w:rsid w:val="00186E3A"/>
    <w:rsid w:val="001B2DEA"/>
    <w:rsid w:val="001F48B4"/>
    <w:rsid w:val="00210A3C"/>
    <w:rsid w:val="0023065C"/>
    <w:rsid w:val="0023486D"/>
    <w:rsid w:val="002372B9"/>
    <w:rsid w:val="002B41F3"/>
    <w:rsid w:val="002F17E6"/>
    <w:rsid w:val="002F1983"/>
    <w:rsid w:val="00325530"/>
    <w:rsid w:val="0033383B"/>
    <w:rsid w:val="003501CC"/>
    <w:rsid w:val="00350CC0"/>
    <w:rsid w:val="00354F73"/>
    <w:rsid w:val="00360569"/>
    <w:rsid w:val="003642AC"/>
    <w:rsid w:val="00365316"/>
    <w:rsid w:val="003D495B"/>
    <w:rsid w:val="004921E1"/>
    <w:rsid w:val="00503B5B"/>
    <w:rsid w:val="005123DD"/>
    <w:rsid w:val="005144C3"/>
    <w:rsid w:val="00554327"/>
    <w:rsid w:val="00572CBA"/>
    <w:rsid w:val="005739B5"/>
    <w:rsid w:val="005806CE"/>
    <w:rsid w:val="005D5539"/>
    <w:rsid w:val="006111DF"/>
    <w:rsid w:val="00631F43"/>
    <w:rsid w:val="00632AE9"/>
    <w:rsid w:val="006601A1"/>
    <w:rsid w:val="00683A2B"/>
    <w:rsid w:val="006F284F"/>
    <w:rsid w:val="00742C79"/>
    <w:rsid w:val="0076507B"/>
    <w:rsid w:val="00794596"/>
    <w:rsid w:val="007E50DB"/>
    <w:rsid w:val="00854A5F"/>
    <w:rsid w:val="00866FEF"/>
    <w:rsid w:val="00874E4F"/>
    <w:rsid w:val="008A2BD2"/>
    <w:rsid w:val="008A4DB1"/>
    <w:rsid w:val="00902CD7"/>
    <w:rsid w:val="009035BD"/>
    <w:rsid w:val="00941C02"/>
    <w:rsid w:val="00953631"/>
    <w:rsid w:val="00965AE1"/>
    <w:rsid w:val="009F4724"/>
    <w:rsid w:val="00A85E50"/>
    <w:rsid w:val="00AA540B"/>
    <w:rsid w:val="00AA72C5"/>
    <w:rsid w:val="00AE184E"/>
    <w:rsid w:val="00B06F6E"/>
    <w:rsid w:val="00B1002B"/>
    <w:rsid w:val="00B34D75"/>
    <w:rsid w:val="00B543A4"/>
    <w:rsid w:val="00B6606B"/>
    <w:rsid w:val="00B707DD"/>
    <w:rsid w:val="00B82950"/>
    <w:rsid w:val="00B82980"/>
    <w:rsid w:val="00B923EB"/>
    <w:rsid w:val="00BC2D79"/>
    <w:rsid w:val="00BF210B"/>
    <w:rsid w:val="00C00BA8"/>
    <w:rsid w:val="00C77614"/>
    <w:rsid w:val="00C925A6"/>
    <w:rsid w:val="00CA0F95"/>
    <w:rsid w:val="00CA6E3E"/>
    <w:rsid w:val="00CB25C7"/>
    <w:rsid w:val="00CF28C0"/>
    <w:rsid w:val="00CF551F"/>
    <w:rsid w:val="00D33FF5"/>
    <w:rsid w:val="00D45B6B"/>
    <w:rsid w:val="00D540B9"/>
    <w:rsid w:val="00D6304C"/>
    <w:rsid w:val="00DA3063"/>
    <w:rsid w:val="00E31B7F"/>
    <w:rsid w:val="00E77DFB"/>
    <w:rsid w:val="00EA5914"/>
    <w:rsid w:val="00EF5094"/>
    <w:rsid w:val="00EF799A"/>
    <w:rsid w:val="00F126B5"/>
    <w:rsid w:val="00F314AC"/>
    <w:rsid w:val="00F475C9"/>
    <w:rsid w:val="00F65D32"/>
    <w:rsid w:val="00F87385"/>
    <w:rsid w:val="00FA56FD"/>
    <w:rsid w:val="00FD76BC"/>
    <w:rsid w:val="00FF10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01DB"/>
  <w15:chartTrackingRefBased/>
  <w15:docId w15:val="{3C5D2FFF-51E1-4A33-B1AD-3F66D9AF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21E1"/>
    <w:pPr>
      <w:spacing w:before="120" w:after="120" w:line="240" w:lineRule="auto"/>
      <w:jc w:val="both"/>
    </w:pPr>
    <w:rPr>
      <w:rFonts w:ascii="Calibri" w:eastAsia="Times New Roman" w:hAnsi="Calibri" w:cs="Times New Roman"/>
      <w:kern w:val="0"/>
      <w:sz w:val="20"/>
      <w:lang w:eastAsia="en-GB"/>
      <w14:ligatures w14:val="none"/>
    </w:rPr>
  </w:style>
  <w:style w:type="paragraph" w:styleId="Nadpis1">
    <w:name w:val="heading 1"/>
    <w:basedOn w:val="Normlny"/>
    <w:next w:val="Normlny"/>
    <w:link w:val="Nadpis1Char"/>
    <w:uiPriority w:val="9"/>
    <w:qFormat/>
    <w:rsid w:val="0049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49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4921E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4921E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4921E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4921E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4921E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4921E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4921E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21E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4921E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4921E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4921E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4921E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4921E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921E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921E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921E1"/>
    <w:rPr>
      <w:rFonts w:eastAsiaTheme="majorEastAsia" w:cstheme="majorBidi"/>
      <w:color w:val="272727" w:themeColor="text1" w:themeTint="D8"/>
    </w:rPr>
  </w:style>
  <w:style w:type="paragraph" w:styleId="Nzov">
    <w:name w:val="Title"/>
    <w:basedOn w:val="Normlny"/>
    <w:next w:val="Normlny"/>
    <w:link w:val="NzovChar"/>
    <w:uiPriority w:val="10"/>
    <w:qFormat/>
    <w:rsid w:val="004921E1"/>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4921E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921E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4921E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921E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4921E1"/>
    <w:rPr>
      <w:i/>
      <w:iCs/>
      <w:color w:val="404040" w:themeColor="text1" w:themeTint="BF"/>
    </w:rPr>
  </w:style>
  <w:style w:type="paragraph" w:styleId="Odsekzoznamu">
    <w:name w:val="List Paragraph"/>
    <w:aliases w:val="Odsek,body,Odsek zoznamu2,ODRAZKY PRVA UROVEN,Bullet Number,lp1,lp11,List Paragraph11,Bullet 1,Use Case List Paragraph,Nad,Odstavec cíl se seznamem,Odstavec_muj,Odsek a),Lettre d'introduction,Paragrafo elenco,Odsek zoznamu21,Odsek 1."/>
    <w:basedOn w:val="Normlny"/>
    <w:link w:val="OdsekzoznamuChar"/>
    <w:uiPriority w:val="34"/>
    <w:qFormat/>
    <w:rsid w:val="004921E1"/>
    <w:pPr>
      <w:ind w:left="720"/>
      <w:contextualSpacing/>
    </w:pPr>
  </w:style>
  <w:style w:type="character" w:styleId="Intenzvnezvraznenie">
    <w:name w:val="Intense Emphasis"/>
    <w:basedOn w:val="Predvolenpsmoodseku"/>
    <w:uiPriority w:val="21"/>
    <w:qFormat/>
    <w:rsid w:val="004921E1"/>
    <w:rPr>
      <w:i/>
      <w:iCs/>
      <w:color w:val="0F4761" w:themeColor="accent1" w:themeShade="BF"/>
    </w:rPr>
  </w:style>
  <w:style w:type="paragraph" w:styleId="Zvraznencitcia">
    <w:name w:val="Intense Quote"/>
    <w:basedOn w:val="Normlny"/>
    <w:next w:val="Normlny"/>
    <w:link w:val="ZvraznencitciaChar"/>
    <w:uiPriority w:val="30"/>
    <w:qFormat/>
    <w:rsid w:val="0049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4921E1"/>
    <w:rPr>
      <w:i/>
      <w:iCs/>
      <w:color w:val="0F4761" w:themeColor="accent1" w:themeShade="BF"/>
    </w:rPr>
  </w:style>
  <w:style w:type="character" w:styleId="Zvraznenodkaz">
    <w:name w:val="Intense Reference"/>
    <w:basedOn w:val="Predvolenpsmoodseku"/>
    <w:uiPriority w:val="32"/>
    <w:qFormat/>
    <w:rsid w:val="004921E1"/>
    <w:rPr>
      <w:b/>
      <w:bCs/>
      <w:smallCaps/>
      <w:color w:val="0F4761" w:themeColor="accent1" w:themeShade="BF"/>
      <w:spacing w:val="5"/>
    </w:rPr>
  </w:style>
  <w:style w:type="paragraph" w:styleId="Hlavika">
    <w:name w:val="header"/>
    <w:basedOn w:val="Normlny"/>
    <w:link w:val="HlavikaChar"/>
    <w:rsid w:val="004921E1"/>
    <w:pPr>
      <w:tabs>
        <w:tab w:val="center" w:pos="4536"/>
        <w:tab w:val="right" w:pos="9072"/>
      </w:tabs>
    </w:pPr>
    <w:rPr>
      <w:lang w:val="x-none" w:eastAsia="x-none"/>
    </w:rPr>
  </w:style>
  <w:style w:type="character" w:customStyle="1" w:styleId="HlavikaChar">
    <w:name w:val="Hlavička Char"/>
    <w:basedOn w:val="Predvolenpsmoodseku"/>
    <w:link w:val="Hlavika"/>
    <w:rsid w:val="004921E1"/>
    <w:rPr>
      <w:rFonts w:ascii="Calibri" w:eastAsia="Times New Roman" w:hAnsi="Calibri" w:cs="Times New Roman"/>
      <w:kern w:val="0"/>
      <w:sz w:val="20"/>
      <w:lang w:val="x-none" w:eastAsia="x-none"/>
      <w14:ligatures w14:val="none"/>
    </w:rPr>
  </w:style>
  <w:style w:type="table" w:styleId="Mriekatabuky">
    <w:name w:val="Table Grid"/>
    <w:basedOn w:val="Normlnatabuka"/>
    <w:uiPriority w:val="39"/>
    <w:rsid w:val="004921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4921E1"/>
    <w:pPr>
      <w:ind w:left="283"/>
    </w:pPr>
  </w:style>
  <w:style w:type="character" w:customStyle="1" w:styleId="ZarkazkladnhotextuChar">
    <w:name w:val="Zarážka základného textu Char"/>
    <w:basedOn w:val="Predvolenpsmoodseku"/>
    <w:link w:val="Zarkazkladnhotextu"/>
    <w:uiPriority w:val="99"/>
    <w:semiHidden/>
    <w:rsid w:val="004921E1"/>
    <w:rPr>
      <w:rFonts w:ascii="Calibri" w:eastAsia="Times New Roman" w:hAnsi="Calibri" w:cs="Times New Roman"/>
      <w:kern w:val="0"/>
      <w:sz w:val="20"/>
      <w:lang w:eastAsia="en-GB"/>
      <w14:ligatures w14:val="none"/>
    </w:rPr>
  </w:style>
  <w:style w:type="numbering" w:customStyle="1" w:styleId="CurrentList37">
    <w:name w:val="Current List37"/>
    <w:uiPriority w:val="99"/>
    <w:rsid w:val="004921E1"/>
    <w:pPr>
      <w:numPr>
        <w:numId w:val="1"/>
      </w:numPr>
    </w:pPr>
  </w:style>
  <w:style w:type="character" w:customStyle="1" w:styleId="OdsekzoznamuChar">
    <w:name w:val="Odsek zoznamu Char"/>
    <w:aliases w:val="Odsek Char,body Char,Odsek zoznamu2 Char,ODRAZKY PRVA UROVEN Char,Bullet Number Char,lp1 Char,lp11 Char,List Paragraph11 Char,Bullet 1 Char,Use Case List Paragraph Char,Nad Char,Odstavec cíl se seznamem Char,Odstavec_muj Char"/>
    <w:link w:val="Odsekzoznamu"/>
    <w:uiPriority w:val="34"/>
    <w:qFormat/>
    <w:locked/>
    <w:rsid w:val="004921E1"/>
  </w:style>
  <w:style w:type="paragraph" w:styleId="Textpoznmkypodiarou">
    <w:name w:val="footnote text"/>
    <w:basedOn w:val="Normlny"/>
    <w:link w:val="TextpoznmkypodiarouChar"/>
    <w:uiPriority w:val="99"/>
    <w:unhideWhenUsed/>
    <w:rsid w:val="004921E1"/>
    <w:pPr>
      <w:spacing w:before="0" w:after="0"/>
    </w:pPr>
    <w:rPr>
      <w:sz w:val="18"/>
    </w:rPr>
  </w:style>
  <w:style w:type="character" w:customStyle="1" w:styleId="TextpoznmkypodiarouChar">
    <w:name w:val="Text poznámky pod čiarou Char"/>
    <w:basedOn w:val="Predvolenpsmoodseku"/>
    <w:link w:val="Textpoznmkypodiarou"/>
    <w:uiPriority w:val="99"/>
    <w:rsid w:val="004921E1"/>
    <w:rPr>
      <w:rFonts w:ascii="Calibri" w:eastAsia="Times New Roman" w:hAnsi="Calibri" w:cs="Times New Roman"/>
      <w:kern w:val="0"/>
      <w:sz w:val="18"/>
      <w:lang w:eastAsia="en-GB"/>
      <w14:ligatures w14:val="none"/>
    </w:rPr>
  </w:style>
  <w:style w:type="character" w:styleId="Odkaznapoznmkupodiarou">
    <w:name w:val="footnote reference"/>
    <w:basedOn w:val="Predvolenpsmoodseku"/>
    <w:uiPriority w:val="99"/>
    <w:semiHidden/>
    <w:unhideWhenUsed/>
    <w:rsid w:val="004921E1"/>
    <w:rPr>
      <w:vertAlign w:val="superscript"/>
    </w:rPr>
  </w:style>
  <w:style w:type="paragraph" w:customStyle="1" w:styleId="paragraph">
    <w:name w:val="paragraph"/>
    <w:basedOn w:val="Normlny"/>
    <w:rsid w:val="004921E1"/>
    <w:pPr>
      <w:spacing w:before="100" w:beforeAutospacing="1" w:after="100" w:afterAutospacing="1"/>
      <w:jc w:val="left"/>
    </w:pPr>
    <w:rPr>
      <w:rFonts w:ascii="Times New Roman" w:hAnsi="Times New Roman"/>
      <w:sz w:val="24"/>
      <w:lang w:eastAsia="sk-SK"/>
    </w:rPr>
  </w:style>
  <w:style w:type="character" w:customStyle="1" w:styleId="normaltextrun">
    <w:name w:val="normaltextrun"/>
    <w:basedOn w:val="Predvolenpsmoodseku"/>
    <w:rsid w:val="004921E1"/>
  </w:style>
  <w:style w:type="character" w:customStyle="1" w:styleId="eop">
    <w:name w:val="eop"/>
    <w:basedOn w:val="Predvolenpsmoodseku"/>
    <w:rsid w:val="004921E1"/>
  </w:style>
  <w:style w:type="character" w:styleId="Odkaznakomentr">
    <w:name w:val="annotation reference"/>
    <w:basedOn w:val="Predvolenpsmoodseku"/>
    <w:uiPriority w:val="99"/>
    <w:semiHidden/>
    <w:unhideWhenUsed/>
    <w:rsid w:val="0023486D"/>
    <w:rPr>
      <w:sz w:val="16"/>
      <w:szCs w:val="16"/>
    </w:rPr>
  </w:style>
  <w:style w:type="paragraph" w:styleId="Textkomentra">
    <w:name w:val="annotation text"/>
    <w:basedOn w:val="Normlny"/>
    <w:link w:val="TextkomentraChar"/>
    <w:uiPriority w:val="99"/>
    <w:unhideWhenUsed/>
    <w:rsid w:val="0023486D"/>
    <w:rPr>
      <w:szCs w:val="20"/>
    </w:rPr>
  </w:style>
  <w:style w:type="character" w:customStyle="1" w:styleId="TextkomentraChar">
    <w:name w:val="Text komentára Char"/>
    <w:basedOn w:val="Predvolenpsmoodseku"/>
    <w:link w:val="Textkomentra"/>
    <w:uiPriority w:val="99"/>
    <w:rsid w:val="0023486D"/>
    <w:rPr>
      <w:rFonts w:ascii="Calibri" w:eastAsia="Times New Roman" w:hAnsi="Calibri" w:cs="Times New Roman"/>
      <w:kern w:val="0"/>
      <w:sz w:val="20"/>
      <w:szCs w:val="20"/>
      <w:lang w:eastAsia="en-GB"/>
      <w14:ligatures w14:val="none"/>
    </w:rPr>
  </w:style>
  <w:style w:type="paragraph" w:styleId="Predmetkomentra">
    <w:name w:val="annotation subject"/>
    <w:basedOn w:val="Textkomentra"/>
    <w:next w:val="Textkomentra"/>
    <w:link w:val="PredmetkomentraChar"/>
    <w:uiPriority w:val="99"/>
    <w:semiHidden/>
    <w:unhideWhenUsed/>
    <w:rsid w:val="0023486D"/>
    <w:rPr>
      <w:b/>
      <w:bCs/>
    </w:rPr>
  </w:style>
  <w:style w:type="character" w:customStyle="1" w:styleId="PredmetkomentraChar">
    <w:name w:val="Predmet komentára Char"/>
    <w:basedOn w:val="TextkomentraChar"/>
    <w:link w:val="Predmetkomentra"/>
    <w:uiPriority w:val="99"/>
    <w:semiHidden/>
    <w:rsid w:val="0023486D"/>
    <w:rPr>
      <w:rFonts w:ascii="Calibri" w:eastAsia="Times New Roman" w:hAnsi="Calibri" w:cs="Times New Roman"/>
      <w:b/>
      <w:bCs/>
      <w:kern w:val="0"/>
      <w:sz w:val="20"/>
      <w:szCs w:val="20"/>
      <w:lang w:eastAsia="en-GB"/>
      <w14:ligatures w14:val="none"/>
    </w:rPr>
  </w:style>
  <w:style w:type="paragraph" w:styleId="Pta">
    <w:name w:val="footer"/>
    <w:basedOn w:val="Normlny"/>
    <w:link w:val="PtaChar"/>
    <w:uiPriority w:val="99"/>
    <w:unhideWhenUsed/>
    <w:rsid w:val="0023486D"/>
    <w:pPr>
      <w:tabs>
        <w:tab w:val="center" w:pos="4536"/>
        <w:tab w:val="right" w:pos="9072"/>
      </w:tabs>
      <w:spacing w:before="0" w:after="0"/>
    </w:pPr>
  </w:style>
  <w:style w:type="character" w:customStyle="1" w:styleId="PtaChar">
    <w:name w:val="Päta Char"/>
    <w:basedOn w:val="Predvolenpsmoodseku"/>
    <w:link w:val="Pta"/>
    <w:uiPriority w:val="99"/>
    <w:rsid w:val="0023486D"/>
    <w:rPr>
      <w:rFonts w:ascii="Calibri" w:eastAsia="Times New Roman" w:hAnsi="Calibri" w:cs="Times New Roman"/>
      <w:kern w:val="0"/>
      <w:sz w:val="20"/>
      <w:lang w:eastAsia="en-GB"/>
      <w14:ligatures w14:val="none"/>
    </w:rPr>
  </w:style>
  <w:style w:type="character" w:styleId="slostrany">
    <w:name w:val="page number"/>
    <w:basedOn w:val="Predvolenpsmoodseku"/>
    <w:uiPriority w:val="99"/>
    <w:semiHidden/>
    <w:unhideWhenUsed/>
    <w:rsid w:val="0023486D"/>
  </w:style>
  <w:style w:type="paragraph" w:styleId="Revzia">
    <w:name w:val="Revision"/>
    <w:hidden/>
    <w:uiPriority w:val="99"/>
    <w:semiHidden/>
    <w:rsid w:val="00E31B7F"/>
    <w:pPr>
      <w:spacing w:after="0" w:line="240" w:lineRule="auto"/>
    </w:pPr>
    <w:rPr>
      <w:rFonts w:ascii="Calibri" w:eastAsia="Times New Roman" w:hAnsi="Calibri" w:cs="Times New Roman"/>
      <w:kern w:val="0"/>
      <w:sz w:val="20"/>
      <w:lang w:eastAsia="en-GB"/>
      <w14:ligatures w14:val="none"/>
    </w:rPr>
  </w:style>
  <w:style w:type="character" w:styleId="Vrazn">
    <w:name w:val="Strong"/>
    <w:basedOn w:val="Predvolenpsmoodseku"/>
    <w:uiPriority w:val="22"/>
    <w:qFormat/>
    <w:rsid w:val="00794596"/>
    <w:rPr>
      <w:b/>
      <w:bCs/>
    </w:rPr>
  </w:style>
  <w:style w:type="paragraph" w:styleId="Textbubliny">
    <w:name w:val="Balloon Text"/>
    <w:basedOn w:val="Normlny"/>
    <w:link w:val="TextbublinyChar"/>
    <w:uiPriority w:val="99"/>
    <w:semiHidden/>
    <w:unhideWhenUsed/>
    <w:rsid w:val="00632AE9"/>
    <w:pPr>
      <w:spacing w:before="0"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32AE9"/>
    <w:rPr>
      <w:rFonts w:ascii="Segoe UI" w:eastAsia="Times New Roman" w:hAnsi="Segoe UI" w:cs="Segoe UI"/>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3445</Words>
  <Characters>19643</Characters>
  <Application>Microsoft Office Word</Application>
  <DocSecurity>4</DocSecurity>
  <Lines>163</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Šestáková Veronika PhDr.</dc:creator>
  <cp:keywords/>
  <dc:description/>
  <cp:lastModifiedBy>Veronika Sestakova</cp:lastModifiedBy>
  <cp:revision>2</cp:revision>
  <dcterms:created xsi:type="dcterms:W3CDTF">2026-10-21T11:48:00Z</dcterms:created>
  <dcterms:modified xsi:type="dcterms:W3CDTF">2026-10-21T11:48:00Z</dcterms:modified>
</cp:coreProperties>
</file>