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DAC6AA" w14:textId="77D407A2" w:rsidR="008C1286" w:rsidRPr="00D819E6" w:rsidRDefault="008C1286" w:rsidP="00DC7005">
      <w:pPr>
        <w:spacing w:after="0" w:line="247" w:lineRule="auto"/>
        <w:rPr>
          <w:b/>
          <w:bCs/>
        </w:rPr>
      </w:pPr>
      <w:r w:rsidRPr="00D819E6">
        <w:rPr>
          <w:b/>
          <w:bCs/>
        </w:rPr>
        <w:t xml:space="preserve">PRIESKUM TRHU NA STANOVENIE PREDPOKLADANEJ HODNOTY ZÁKAZKY (PHZ) </w:t>
      </w:r>
    </w:p>
    <w:p w14:paraId="27526944" w14:textId="65839931" w:rsidR="008C1286" w:rsidRPr="00D819E6" w:rsidRDefault="008C1286" w:rsidP="00DC7005">
      <w:pPr>
        <w:pBdr>
          <w:bottom w:val="single" w:sz="6" w:space="1" w:color="auto"/>
        </w:pBdr>
        <w:spacing w:after="0" w:line="247" w:lineRule="auto"/>
        <w:rPr>
          <w:sz w:val="20"/>
          <w:szCs w:val="20"/>
        </w:rPr>
      </w:pPr>
      <w:r w:rsidRPr="00D819E6">
        <w:rPr>
          <w:sz w:val="20"/>
          <w:szCs w:val="20"/>
        </w:rPr>
        <w:t xml:space="preserve">V súlade s metodickým usmernením riadiaceho orgánu č. 2/2025 o obstarávaní tovarov, služieb a stavebných prác  pri implementácii projektových intervencií  v rámci strategického plánu SPP 2023 - 2027   </w:t>
      </w:r>
    </w:p>
    <w:p w14:paraId="09C9CEBA" w14:textId="77777777" w:rsidR="008C1286" w:rsidRPr="00D819E6" w:rsidRDefault="008C1286" w:rsidP="00DC7005">
      <w:pPr>
        <w:spacing w:after="0" w:line="247" w:lineRule="auto"/>
        <w:rPr>
          <w:sz w:val="22"/>
          <w:szCs w:val="22"/>
        </w:rPr>
      </w:pPr>
    </w:p>
    <w:p w14:paraId="26D48106" w14:textId="7C80E6D5" w:rsidR="008C1286" w:rsidRPr="00D819E6" w:rsidRDefault="008C1286" w:rsidP="00DC7005">
      <w:pPr>
        <w:spacing w:after="0" w:line="247" w:lineRule="auto"/>
        <w:rPr>
          <w:b/>
          <w:bCs/>
          <w:sz w:val="28"/>
          <w:szCs w:val="28"/>
        </w:rPr>
      </w:pPr>
      <w:r w:rsidRPr="00D819E6">
        <w:rPr>
          <w:b/>
          <w:bCs/>
          <w:sz w:val="28"/>
          <w:szCs w:val="28"/>
        </w:rPr>
        <w:t xml:space="preserve">VÝZVA NA PREDKLADANIE PONÚK </w:t>
      </w:r>
    </w:p>
    <w:p w14:paraId="122DD0A1" w14:textId="77777777" w:rsidR="008C1286" w:rsidRPr="00D819E6" w:rsidRDefault="008C1286" w:rsidP="00DC7005">
      <w:pPr>
        <w:spacing w:after="0" w:line="247" w:lineRule="auto"/>
        <w:rPr>
          <w:b/>
          <w:bCs/>
        </w:rPr>
      </w:pPr>
    </w:p>
    <w:p w14:paraId="2F5D321D" w14:textId="23BC8457" w:rsidR="008C1286" w:rsidRPr="00D819E6" w:rsidRDefault="008C1286" w:rsidP="00DC7005">
      <w:pPr>
        <w:spacing w:after="0" w:line="247" w:lineRule="auto"/>
      </w:pPr>
      <w:r w:rsidRPr="00D819E6">
        <w:rPr>
          <w:b/>
          <w:bCs/>
        </w:rPr>
        <w:t xml:space="preserve">IDENTIFIKÁCIA OBSTARÁVATEĽA: </w:t>
      </w:r>
    </w:p>
    <w:p w14:paraId="279BEC05" w14:textId="04D921C2" w:rsidR="005D3479" w:rsidRPr="00D819E6" w:rsidRDefault="00BF78EB" w:rsidP="00BF78EB">
      <w:r w:rsidRPr="00D819E6">
        <w:t xml:space="preserve">RAVENA, s.r.o., Cintorínska 31, Topoľčianky 951 93, </w:t>
      </w:r>
      <w:r w:rsidR="005D3479" w:rsidRPr="00D819E6">
        <w:t xml:space="preserve">IČO: </w:t>
      </w:r>
      <w:r w:rsidRPr="00D819E6">
        <w:t>36 519 570</w:t>
      </w:r>
    </w:p>
    <w:p w14:paraId="297CBB69" w14:textId="77777777" w:rsidR="00CB21AC" w:rsidRPr="00D819E6" w:rsidRDefault="008C1286" w:rsidP="00DC7005">
      <w:pPr>
        <w:spacing w:after="0" w:line="247" w:lineRule="auto"/>
        <w:rPr>
          <w:b/>
          <w:bCs/>
        </w:rPr>
      </w:pPr>
      <w:r w:rsidRPr="00D819E6">
        <w:rPr>
          <w:b/>
          <w:bCs/>
        </w:rPr>
        <w:t xml:space="preserve">NÁZOV ZÁKAZKY: </w:t>
      </w:r>
    </w:p>
    <w:p w14:paraId="45386145" w14:textId="3BF683B6" w:rsidR="008C1286" w:rsidRPr="00D819E6" w:rsidRDefault="00703F08" w:rsidP="00DC7005">
      <w:pPr>
        <w:spacing w:after="0" w:line="247" w:lineRule="auto"/>
        <w:rPr>
          <w:rFonts w:cs="Times New Roman"/>
        </w:rPr>
      </w:pPr>
      <w:r w:rsidRPr="00D819E6">
        <w:rPr>
          <w:rFonts w:cs="Times New Roman"/>
          <w:b/>
          <w:bCs/>
        </w:rPr>
        <w:t xml:space="preserve">Stroje </w:t>
      </w:r>
      <w:r w:rsidR="005E778F" w:rsidRPr="00D819E6">
        <w:rPr>
          <w:rFonts w:cs="Times New Roman"/>
          <w:b/>
          <w:bCs/>
        </w:rPr>
        <w:t xml:space="preserve">na obhospodarovanie vinohradu spoločnosti </w:t>
      </w:r>
      <w:r w:rsidR="00BF78EB" w:rsidRPr="00D819E6">
        <w:rPr>
          <w:rFonts w:cs="Times New Roman"/>
          <w:b/>
          <w:bCs/>
        </w:rPr>
        <w:t>RAVENA</w:t>
      </w:r>
      <w:r w:rsidR="005E778F" w:rsidRPr="00D819E6">
        <w:rPr>
          <w:rFonts w:cs="Times New Roman"/>
          <w:b/>
          <w:bCs/>
        </w:rPr>
        <w:t>, s.r.o.</w:t>
      </w:r>
    </w:p>
    <w:p w14:paraId="5D9FF307" w14:textId="77777777" w:rsidR="008C1286" w:rsidRPr="00D819E6" w:rsidRDefault="008C1286" w:rsidP="00DC7005">
      <w:pPr>
        <w:spacing w:after="0" w:line="247" w:lineRule="auto"/>
        <w:rPr>
          <w:b/>
          <w:bCs/>
        </w:rPr>
      </w:pPr>
    </w:p>
    <w:p w14:paraId="0AD32152" w14:textId="77777777" w:rsidR="008E1E63" w:rsidRPr="00D819E6" w:rsidRDefault="008C1286" w:rsidP="00DC7005">
      <w:pPr>
        <w:spacing w:after="0" w:line="247" w:lineRule="auto"/>
        <w:rPr>
          <w:b/>
          <w:bCs/>
        </w:rPr>
      </w:pPr>
      <w:r w:rsidRPr="00D819E6">
        <w:rPr>
          <w:b/>
          <w:bCs/>
        </w:rPr>
        <w:t xml:space="preserve">PREDMET ZÁKAZKY: </w:t>
      </w:r>
    </w:p>
    <w:p w14:paraId="65E8A37D" w14:textId="77777777" w:rsidR="00CB21AC" w:rsidRPr="00D819E6" w:rsidRDefault="008C1286" w:rsidP="00DC7005">
      <w:pPr>
        <w:spacing w:after="0" w:line="247" w:lineRule="auto"/>
        <w:rPr>
          <w:rFonts w:cs="Times New Roman"/>
        </w:rPr>
      </w:pPr>
      <w:r w:rsidRPr="00D819E6">
        <w:t xml:space="preserve">Predmetom zákazky je </w:t>
      </w:r>
      <w:r w:rsidR="006C63F9" w:rsidRPr="00D819E6">
        <w:rPr>
          <w:rFonts w:cs="Times New Roman"/>
        </w:rPr>
        <w:t xml:space="preserve">obstaranie </w:t>
      </w:r>
      <w:r w:rsidR="00703F08" w:rsidRPr="00D819E6">
        <w:rPr>
          <w:rFonts w:cs="Times New Roman"/>
        </w:rPr>
        <w:t xml:space="preserve">strojov pre </w:t>
      </w:r>
      <w:r w:rsidR="005E778F" w:rsidRPr="00D819E6">
        <w:rPr>
          <w:rFonts w:cs="Times New Roman"/>
        </w:rPr>
        <w:t>obhospodarovanie vinohradu</w:t>
      </w:r>
      <w:r w:rsidR="00703F08" w:rsidRPr="00D819E6">
        <w:rPr>
          <w:rFonts w:cs="Times New Roman"/>
        </w:rPr>
        <w:t xml:space="preserve">: </w:t>
      </w:r>
    </w:p>
    <w:p w14:paraId="05DE1D0C" w14:textId="77777777" w:rsidR="00BF78EB" w:rsidRPr="00D819E6" w:rsidRDefault="00BF78EB" w:rsidP="00CB21AC">
      <w:pPr>
        <w:pStyle w:val="Odsekzoznamu"/>
        <w:numPr>
          <w:ilvl w:val="0"/>
          <w:numId w:val="11"/>
        </w:numPr>
        <w:spacing w:after="0" w:line="247" w:lineRule="auto"/>
      </w:pPr>
      <w:r w:rsidRPr="00D819E6">
        <w:t>Plošinový príves tandem</w:t>
      </w:r>
    </w:p>
    <w:p w14:paraId="7F439B48" w14:textId="77777777" w:rsidR="00BF78EB" w:rsidRPr="00D819E6" w:rsidRDefault="00BF78EB" w:rsidP="00DC7005">
      <w:pPr>
        <w:pStyle w:val="Odsekzoznamu"/>
        <w:numPr>
          <w:ilvl w:val="0"/>
          <w:numId w:val="11"/>
        </w:numPr>
        <w:spacing w:after="0" w:line="247" w:lineRule="auto"/>
      </w:pPr>
      <w:r w:rsidRPr="00D819E6">
        <w:t>Sklápací príves tandem</w:t>
      </w:r>
    </w:p>
    <w:p w14:paraId="73CEC0B8" w14:textId="68616373" w:rsidR="00BF78EB" w:rsidRPr="00D819E6" w:rsidRDefault="00BF78EB" w:rsidP="00BF78EB">
      <w:pPr>
        <w:pStyle w:val="Odsekzoznamu"/>
        <w:numPr>
          <w:ilvl w:val="0"/>
          <w:numId w:val="11"/>
        </w:numPr>
        <w:spacing w:after="0" w:line="247" w:lineRule="auto"/>
      </w:pPr>
      <w:r w:rsidRPr="00D819E6">
        <w:t>Vinohradnícky odlistňovač</w:t>
      </w:r>
    </w:p>
    <w:p w14:paraId="256FE78B" w14:textId="12F191B1" w:rsidR="00BF78EB" w:rsidRPr="00D819E6" w:rsidRDefault="00BF78EB" w:rsidP="00BF78EB">
      <w:pPr>
        <w:pStyle w:val="Odsekzoznamu"/>
        <w:numPr>
          <w:ilvl w:val="0"/>
          <w:numId w:val="11"/>
        </w:numPr>
        <w:spacing w:after="0" w:line="247" w:lineRule="auto"/>
      </w:pPr>
      <w:r w:rsidRPr="00D819E6">
        <w:t>Vinohradnícky vyorávací pluh</w:t>
      </w:r>
    </w:p>
    <w:p w14:paraId="7FC58031" w14:textId="77777777" w:rsidR="00BF78EB" w:rsidRPr="00D819E6" w:rsidRDefault="00BF78EB" w:rsidP="00BF78EB">
      <w:pPr>
        <w:pStyle w:val="Odsekzoznamu"/>
        <w:numPr>
          <w:ilvl w:val="0"/>
          <w:numId w:val="11"/>
        </w:numPr>
        <w:spacing w:after="0" w:line="247" w:lineRule="auto"/>
      </w:pPr>
      <w:r w:rsidRPr="00D819E6">
        <w:t xml:space="preserve">Traktorový štiepkovač </w:t>
      </w:r>
    </w:p>
    <w:p w14:paraId="303F417C" w14:textId="7308DF03" w:rsidR="00BF78EB" w:rsidRPr="00D819E6" w:rsidRDefault="00BF78EB" w:rsidP="00BF78EB">
      <w:pPr>
        <w:pStyle w:val="Odsekzoznamu"/>
        <w:numPr>
          <w:ilvl w:val="0"/>
          <w:numId w:val="11"/>
        </w:numPr>
        <w:spacing w:after="0" w:line="247" w:lineRule="auto"/>
      </w:pPr>
      <w:r w:rsidRPr="00D819E6">
        <w:t>Ťahaný viacriadkový vinohradnícky rosič</w:t>
      </w:r>
      <w:r w:rsidR="00CB6E05">
        <w:t xml:space="preserve"> – 2 ks</w:t>
      </w:r>
    </w:p>
    <w:p w14:paraId="27E8BF81" w14:textId="77777777" w:rsidR="00BF78EB" w:rsidRPr="00D819E6" w:rsidRDefault="00BF78EB" w:rsidP="00BF78EB">
      <w:pPr>
        <w:spacing w:after="0" w:line="247" w:lineRule="auto"/>
        <w:rPr>
          <w:b/>
          <w:bCs/>
        </w:rPr>
      </w:pPr>
    </w:p>
    <w:p w14:paraId="3C1029C8" w14:textId="5DA48F63" w:rsidR="008C1286" w:rsidRPr="00D819E6" w:rsidRDefault="00290409" w:rsidP="00DC7005">
      <w:pPr>
        <w:spacing w:after="0" w:line="247" w:lineRule="auto"/>
        <w:rPr>
          <w:b/>
          <w:bCs/>
        </w:rPr>
      </w:pPr>
      <w:r w:rsidRPr="00D819E6">
        <w:rPr>
          <w:b/>
          <w:bCs/>
        </w:rPr>
        <w:t>PARAMETRE, TECHNICKÉ POŽIADAVKY A ROZSAH ZÁKAZKY</w:t>
      </w:r>
      <w:r w:rsidR="008E13B7" w:rsidRPr="00D819E6">
        <w:rPr>
          <w:b/>
          <w:bCs/>
        </w:rPr>
        <w:t>:</w:t>
      </w:r>
    </w:p>
    <w:p w14:paraId="7EBB5607" w14:textId="77777777" w:rsidR="00834C0E" w:rsidRPr="00D819E6" w:rsidRDefault="00834C0E" w:rsidP="00834C0E">
      <w:pPr>
        <w:spacing w:after="40" w:line="240" w:lineRule="auto"/>
      </w:pPr>
      <w:r w:rsidRPr="00834C0E">
        <w:t xml:space="preserve">Vyžadujú sa nové, nepoužité zariadenia. </w:t>
      </w:r>
    </w:p>
    <w:p w14:paraId="73E04CEA" w14:textId="77777777" w:rsidR="00834C0E" w:rsidRPr="00D819E6" w:rsidRDefault="00834C0E" w:rsidP="00834C0E">
      <w:pPr>
        <w:spacing w:after="40" w:line="240" w:lineRule="auto"/>
      </w:pPr>
      <w:r w:rsidRPr="00834C0E">
        <w:t xml:space="preserve">Pri každej ponúkanej položke je potrebné splniť všetky príslušné požiadavky. Funkčne rovnocenné riešenia sú prípustné. </w:t>
      </w:r>
    </w:p>
    <w:p w14:paraId="7EF3AF4E" w14:textId="77777777" w:rsidR="00834C0E" w:rsidRPr="00D819E6" w:rsidRDefault="00834C0E" w:rsidP="00834C0E">
      <w:pPr>
        <w:spacing w:after="40" w:line="240" w:lineRule="auto"/>
      </w:pPr>
      <w:r w:rsidRPr="00834C0E">
        <w:t>Pre každú položku sa vyžaduje úplná funkčná zostava vrátane potrebnej výbavy, dopravy, montáže, uvedenia do prevádzky a zaškolenia.</w:t>
      </w:r>
    </w:p>
    <w:p w14:paraId="65993EBE" w14:textId="77777777" w:rsidR="00834C0E" w:rsidRDefault="00834C0E" w:rsidP="00834C0E">
      <w:pPr>
        <w:spacing w:after="40" w:line="240" w:lineRule="auto"/>
      </w:pPr>
      <w:r w:rsidRPr="00834C0E">
        <w:t>Čiastkové ponuky sú prípustné na jednu alebo viac celých položiek. Každá ponúkaná položka musí zahŕňať celý požadovaný počet kusov a kompletný rozsah podľa špecifikácie. Neponúkané položky označte „NEPONÚKAME“, nie nulovou cenou. Ceny sa porovnávajú samostatne za jednotlivé položky.</w:t>
      </w:r>
    </w:p>
    <w:p w14:paraId="4308DF28" w14:textId="77777777" w:rsidR="00834C0E" w:rsidRDefault="00834C0E" w:rsidP="00834C0E">
      <w:pPr>
        <w:spacing w:after="40" w:line="240" w:lineRule="auto"/>
      </w:pPr>
      <w:r w:rsidRPr="00834C0E">
        <w:t>Nesené nadstavby musia byť kompatibilné s trojbodovým závesom a hydraulikou vinohradníckeho traktora s výkonom motora 90 koní (približne 66 kW), vrátane potrebného rámu, adaptérov a prípojov. Pri ťahaných strojoch sa vyžaduje zodpovedajúci ťažný záves a kompatibilné hydraulické a elektrické rozhrania. Výnimkou je vyorávací pluh, pre ktorý platí osobitná požiadavka na traktor s výkonom najmenej 92 kW.</w:t>
      </w:r>
    </w:p>
    <w:p w14:paraId="1FDCA195" w14:textId="77777777" w:rsidR="005266C2" w:rsidRPr="00D819E6" w:rsidRDefault="005266C2" w:rsidP="00DC7005">
      <w:pPr>
        <w:spacing w:after="0" w:line="247" w:lineRule="auto"/>
      </w:pPr>
    </w:p>
    <w:p w14:paraId="1E902260" w14:textId="71C6928C" w:rsidR="00703F08" w:rsidRPr="00D819E6" w:rsidRDefault="00383D81" w:rsidP="00383D81">
      <w:pPr>
        <w:pStyle w:val="Odsekzoznamu"/>
        <w:numPr>
          <w:ilvl w:val="0"/>
          <w:numId w:val="12"/>
        </w:numPr>
        <w:spacing w:after="0" w:line="247" w:lineRule="auto"/>
        <w:rPr>
          <w:b/>
          <w:bCs/>
        </w:rPr>
      </w:pPr>
      <w:r w:rsidRPr="00D819E6">
        <w:rPr>
          <w:b/>
          <w:bCs/>
        </w:rPr>
        <w:t xml:space="preserve">Plošinový príves tandem </w:t>
      </w:r>
      <w:r w:rsidR="00CB21AC" w:rsidRPr="00D819E6">
        <w:rPr>
          <w:b/>
          <w:bCs/>
        </w:rPr>
        <w:t>– 1 ks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8926"/>
      </w:tblGrid>
      <w:tr w:rsidR="005E778F" w:rsidRPr="00D819E6" w14:paraId="5A79CBF1" w14:textId="77777777" w:rsidTr="005E778F">
        <w:tc>
          <w:tcPr>
            <w:tcW w:w="8926" w:type="dxa"/>
            <w:shd w:val="clear" w:color="auto" w:fill="E8E8E8" w:themeFill="background2"/>
            <w:vAlign w:val="center"/>
          </w:tcPr>
          <w:p w14:paraId="0ABB9CC4" w14:textId="11BA9AE1" w:rsidR="005E778F" w:rsidRPr="00D819E6" w:rsidRDefault="00383D81" w:rsidP="005E778F">
            <w:r w:rsidRPr="00D819E6">
              <w:rPr>
                <w:rFonts w:cs="Arial"/>
              </w:rPr>
              <w:t>Nosnosť a podvozok</w:t>
            </w:r>
            <w:r w:rsidR="005E778F" w:rsidRPr="00D819E6">
              <w:rPr>
                <w:rFonts w:cs="Arial"/>
              </w:rPr>
              <w:t xml:space="preserve">: </w:t>
            </w:r>
          </w:p>
        </w:tc>
      </w:tr>
      <w:tr w:rsidR="005E778F" w:rsidRPr="00D819E6" w14:paraId="302387F2" w14:textId="77777777" w:rsidTr="00073F93">
        <w:tc>
          <w:tcPr>
            <w:tcW w:w="8926" w:type="dxa"/>
            <w:vAlign w:val="center"/>
          </w:tcPr>
          <w:p w14:paraId="1D5A66B9" w14:textId="76AF5106" w:rsidR="005E778F" w:rsidRPr="00D819E6" w:rsidRDefault="00383D81" w:rsidP="005E778F">
            <w:pPr>
              <w:rPr>
                <w:rFonts w:cs="Arial"/>
              </w:rPr>
            </w:pPr>
            <w:r w:rsidRPr="00D819E6">
              <w:rPr>
                <w:rFonts w:cs="Arial"/>
              </w:rPr>
              <w:t>Užitočná nosnosť najmenej 8 000 kg. Nosnosť sa nepreukazuje celkovou prípustnou hmotnosťou.</w:t>
            </w:r>
          </w:p>
        </w:tc>
      </w:tr>
      <w:tr w:rsidR="005E778F" w:rsidRPr="00D819E6" w14:paraId="0B73AFF9" w14:textId="77777777" w:rsidTr="00073F93">
        <w:tc>
          <w:tcPr>
            <w:tcW w:w="8926" w:type="dxa"/>
            <w:vAlign w:val="center"/>
          </w:tcPr>
          <w:p w14:paraId="573AF271" w14:textId="53CB53CF" w:rsidR="005E778F" w:rsidRPr="00D819E6" w:rsidRDefault="00383D81" w:rsidP="005E778F">
            <w:pPr>
              <w:rPr>
                <w:rFonts w:cs="Arial"/>
              </w:rPr>
            </w:pPr>
            <w:r w:rsidRPr="00D819E6">
              <w:rPr>
                <w:rFonts w:cs="Arial"/>
              </w:rPr>
              <w:t>Dve nápravy tandem</w:t>
            </w:r>
          </w:p>
        </w:tc>
      </w:tr>
      <w:tr w:rsidR="005E778F" w:rsidRPr="00D819E6" w14:paraId="6C19E326" w14:textId="77777777" w:rsidTr="005E778F">
        <w:tc>
          <w:tcPr>
            <w:tcW w:w="8926" w:type="dxa"/>
            <w:shd w:val="clear" w:color="auto" w:fill="E8E8E8" w:themeFill="background2"/>
          </w:tcPr>
          <w:p w14:paraId="1276A162" w14:textId="3E532402" w:rsidR="005E778F" w:rsidRPr="00D819E6" w:rsidRDefault="00383D81" w:rsidP="005E778F">
            <w:pPr>
              <w:rPr>
                <w:rFonts w:cs="Arial"/>
              </w:rPr>
            </w:pPr>
            <w:r w:rsidRPr="00D819E6">
              <w:t>Ložná plocha</w:t>
            </w:r>
            <w:r w:rsidR="005E778F" w:rsidRPr="00D819E6">
              <w:t>:</w:t>
            </w:r>
          </w:p>
        </w:tc>
      </w:tr>
      <w:tr w:rsidR="005E778F" w:rsidRPr="00D819E6" w14:paraId="29B2F024" w14:textId="77777777" w:rsidTr="00073F93">
        <w:tc>
          <w:tcPr>
            <w:tcW w:w="8926" w:type="dxa"/>
            <w:vAlign w:val="center"/>
          </w:tcPr>
          <w:p w14:paraId="0D91B3FF" w14:textId="4E32BBD5" w:rsidR="005E778F" w:rsidRPr="00D819E6" w:rsidRDefault="00383D81" w:rsidP="005E778F">
            <w:r w:rsidRPr="00D819E6">
              <w:rPr>
                <w:rFonts w:cs="Arial"/>
              </w:rPr>
              <w:t>Rovná plocha na boxy a palety</w:t>
            </w:r>
          </w:p>
        </w:tc>
      </w:tr>
      <w:tr w:rsidR="00834C0E" w:rsidRPr="00D819E6" w14:paraId="5DDECE1D" w14:textId="77777777" w:rsidTr="00073F93">
        <w:tc>
          <w:tcPr>
            <w:tcW w:w="8926" w:type="dxa"/>
            <w:vAlign w:val="center"/>
          </w:tcPr>
          <w:p w14:paraId="50FEE688" w14:textId="5B4942CE" w:rsidR="00834C0E" w:rsidRPr="00D819E6" w:rsidRDefault="00834C0E" w:rsidP="00834C0E">
            <w:pPr>
              <w:rPr>
                <w:rFonts w:cs="Arial"/>
              </w:rPr>
            </w:pPr>
            <w:r w:rsidRPr="00834C0E">
              <w:rPr>
                <w:rFonts w:cs="Arial"/>
              </w:rPr>
              <w:lastRenderedPageBreak/>
              <w:t>Dĺžka ložnej plochy najmenej 7,0 m a šírka najmenej 2,4 m na prepravu boxov a paliet.</w:t>
            </w:r>
          </w:p>
        </w:tc>
      </w:tr>
      <w:tr w:rsidR="005E778F" w:rsidRPr="00D819E6" w14:paraId="3557F8B7" w14:textId="77777777" w:rsidTr="005E778F">
        <w:tc>
          <w:tcPr>
            <w:tcW w:w="8926" w:type="dxa"/>
            <w:shd w:val="clear" w:color="auto" w:fill="E8E8E8" w:themeFill="background2"/>
            <w:vAlign w:val="center"/>
          </w:tcPr>
          <w:p w14:paraId="3CC03903" w14:textId="74112A7B" w:rsidR="005E778F" w:rsidRPr="00D819E6" w:rsidRDefault="00383D81" w:rsidP="005E778F">
            <w:pPr>
              <w:rPr>
                <w:rFonts w:cs="Arial"/>
              </w:rPr>
            </w:pPr>
            <w:r w:rsidRPr="00D819E6">
              <w:rPr>
                <w:rFonts w:cs="Arial"/>
              </w:rPr>
              <w:t>Náklad a bezpečnosť</w:t>
            </w:r>
            <w:r w:rsidR="005E778F" w:rsidRPr="00D819E6">
              <w:rPr>
                <w:rFonts w:cs="Arial"/>
              </w:rPr>
              <w:t>:</w:t>
            </w:r>
          </w:p>
        </w:tc>
      </w:tr>
      <w:tr w:rsidR="005E778F" w:rsidRPr="00D819E6" w14:paraId="0B65E511" w14:textId="77777777" w:rsidTr="00073F93">
        <w:tc>
          <w:tcPr>
            <w:tcW w:w="8926" w:type="dxa"/>
            <w:vAlign w:val="center"/>
          </w:tcPr>
          <w:p w14:paraId="50B358E3" w14:textId="452F4073" w:rsidR="005E778F" w:rsidRPr="00D819E6" w:rsidRDefault="00383D81" w:rsidP="005E778F">
            <w:r w:rsidRPr="00D819E6">
              <w:rPr>
                <w:rFonts w:cs="Arial"/>
              </w:rPr>
              <w:t>Odnímateľné alebo sklopné bočnice najmenej 0,4 m</w:t>
            </w:r>
          </w:p>
        </w:tc>
      </w:tr>
      <w:tr w:rsidR="005E778F" w:rsidRPr="00D819E6" w14:paraId="6A4620F5" w14:textId="77777777" w:rsidTr="00073F93">
        <w:tc>
          <w:tcPr>
            <w:tcW w:w="8926" w:type="dxa"/>
            <w:vAlign w:val="center"/>
          </w:tcPr>
          <w:p w14:paraId="45A1C66D" w14:textId="134E20CF" w:rsidR="005E778F" w:rsidRPr="00D819E6" w:rsidRDefault="00383D81" w:rsidP="005E778F">
            <w:pPr>
              <w:rPr>
                <w:rFonts w:cs="Arial"/>
              </w:rPr>
            </w:pPr>
            <w:r w:rsidRPr="00D819E6">
              <w:rPr>
                <w:rFonts w:cs="Arial"/>
              </w:rPr>
              <w:t xml:space="preserve">Predné ochranné čelo </w:t>
            </w:r>
          </w:p>
        </w:tc>
      </w:tr>
      <w:tr w:rsidR="005E778F" w:rsidRPr="00D819E6" w14:paraId="341C9139" w14:textId="77777777" w:rsidTr="00073F93">
        <w:tc>
          <w:tcPr>
            <w:tcW w:w="8926" w:type="dxa"/>
            <w:vAlign w:val="center"/>
          </w:tcPr>
          <w:p w14:paraId="3F94375C" w14:textId="7C9CD5D9" w:rsidR="005E778F" w:rsidRPr="00D819E6" w:rsidRDefault="00383D81" w:rsidP="005E778F">
            <w:pPr>
              <w:rPr>
                <w:rFonts w:cs="Arial"/>
              </w:rPr>
            </w:pPr>
            <w:r w:rsidRPr="00D819E6">
              <w:rPr>
                <w:rFonts w:cs="Arial"/>
              </w:rPr>
              <w:t>Dimenzované kotvenie nákladu.</w:t>
            </w:r>
          </w:p>
        </w:tc>
      </w:tr>
      <w:tr w:rsidR="005E778F" w:rsidRPr="00D819E6" w14:paraId="54E08A71" w14:textId="77777777" w:rsidTr="005E778F">
        <w:tc>
          <w:tcPr>
            <w:tcW w:w="8926" w:type="dxa"/>
            <w:shd w:val="clear" w:color="auto" w:fill="E8E8E8" w:themeFill="background2"/>
            <w:vAlign w:val="center"/>
          </w:tcPr>
          <w:p w14:paraId="122FF541" w14:textId="23358A0D" w:rsidR="005E778F" w:rsidRPr="00D819E6" w:rsidRDefault="00383D81" w:rsidP="005E778F">
            <w:pPr>
              <w:rPr>
                <w:rFonts w:cs="Arial"/>
              </w:rPr>
            </w:pPr>
            <w:r w:rsidRPr="00D819E6">
              <w:rPr>
                <w:rFonts w:cs="Arial"/>
              </w:rPr>
              <w:t>Brzdy a agregácia</w:t>
            </w:r>
            <w:r w:rsidR="005E778F" w:rsidRPr="00D819E6">
              <w:rPr>
                <w:rFonts w:cs="Arial"/>
              </w:rPr>
              <w:t>:</w:t>
            </w:r>
          </w:p>
        </w:tc>
      </w:tr>
      <w:tr w:rsidR="005E778F" w:rsidRPr="00D819E6" w14:paraId="3E62E294" w14:textId="77777777" w:rsidTr="00073F93">
        <w:tc>
          <w:tcPr>
            <w:tcW w:w="8926" w:type="dxa"/>
            <w:vAlign w:val="center"/>
          </w:tcPr>
          <w:p w14:paraId="5F118687" w14:textId="329B4786" w:rsidR="005E778F" w:rsidRPr="00D819E6" w:rsidRDefault="00383D81" w:rsidP="005E778F">
            <w:r w:rsidRPr="00D819E6">
              <w:rPr>
                <w:rFonts w:cs="Arial"/>
              </w:rPr>
              <w:t>Dvojokruhové pneumatické brzdy</w:t>
            </w:r>
          </w:p>
        </w:tc>
      </w:tr>
      <w:tr w:rsidR="00383D81" w:rsidRPr="00D819E6" w14:paraId="526A9643" w14:textId="77777777" w:rsidTr="00073F93">
        <w:tc>
          <w:tcPr>
            <w:tcW w:w="8926" w:type="dxa"/>
            <w:vAlign w:val="center"/>
          </w:tcPr>
          <w:p w14:paraId="5E5733C9" w14:textId="41F8B539" w:rsidR="00383D81" w:rsidRPr="00D819E6" w:rsidRDefault="00383D81" w:rsidP="005E778F">
            <w:pPr>
              <w:rPr>
                <w:rFonts w:cs="Arial"/>
              </w:rPr>
            </w:pPr>
            <w:r w:rsidRPr="00D819E6">
              <w:rPr>
                <w:rFonts w:cs="Arial"/>
              </w:rPr>
              <w:t>Parkovacia brzda, kliny, hydraulická opora</w:t>
            </w:r>
          </w:p>
        </w:tc>
      </w:tr>
      <w:tr w:rsidR="00383D81" w:rsidRPr="00D819E6" w14:paraId="25083382" w14:textId="77777777" w:rsidTr="00073F93">
        <w:tc>
          <w:tcPr>
            <w:tcW w:w="8926" w:type="dxa"/>
            <w:vAlign w:val="center"/>
          </w:tcPr>
          <w:p w14:paraId="011F3385" w14:textId="2ED3F68E" w:rsidR="00383D81" w:rsidRPr="00D819E6" w:rsidRDefault="00383D81" w:rsidP="005E778F">
            <w:pPr>
              <w:rPr>
                <w:rFonts w:cs="Arial"/>
              </w:rPr>
            </w:pPr>
            <w:r w:rsidRPr="00D819E6">
              <w:rPr>
                <w:rFonts w:cs="Arial"/>
              </w:rPr>
              <w:t>Záves kompatibilný s traktorom</w:t>
            </w:r>
          </w:p>
        </w:tc>
      </w:tr>
      <w:tr w:rsidR="00383D81" w:rsidRPr="00D819E6" w14:paraId="7D37AAF5" w14:textId="77777777" w:rsidTr="00073F93">
        <w:tc>
          <w:tcPr>
            <w:tcW w:w="8926" w:type="dxa"/>
            <w:vAlign w:val="center"/>
          </w:tcPr>
          <w:p w14:paraId="4F514E5A" w14:textId="70471FBA" w:rsidR="00383D81" w:rsidRPr="00D819E6" w:rsidRDefault="00383D81" w:rsidP="005E778F">
            <w:pPr>
              <w:rPr>
                <w:rFonts w:cs="Arial"/>
              </w:rPr>
            </w:pPr>
            <w:r w:rsidRPr="00D819E6">
              <w:rPr>
                <w:rFonts w:cs="Arial"/>
              </w:rPr>
              <w:t>Homolog</w:t>
            </w:r>
            <w:r w:rsidR="00834C0E">
              <w:rPr>
                <w:rFonts w:cs="Arial"/>
              </w:rPr>
              <w:t>iz</w:t>
            </w:r>
            <w:r w:rsidRPr="00D819E6">
              <w:rPr>
                <w:rFonts w:cs="Arial"/>
              </w:rPr>
              <w:t>ácia SR</w:t>
            </w:r>
          </w:p>
        </w:tc>
      </w:tr>
      <w:tr w:rsidR="00383D81" w:rsidRPr="00D819E6" w14:paraId="2F3F0EB7" w14:textId="77777777" w:rsidTr="00073F93">
        <w:tc>
          <w:tcPr>
            <w:tcW w:w="8926" w:type="dxa"/>
            <w:vAlign w:val="center"/>
          </w:tcPr>
          <w:p w14:paraId="74A9C031" w14:textId="252530EF" w:rsidR="00383D81" w:rsidRPr="00D819E6" w:rsidRDefault="00383D81" w:rsidP="005E778F">
            <w:pPr>
              <w:rPr>
                <w:rFonts w:cs="Arial"/>
              </w:rPr>
            </w:pPr>
            <w:r w:rsidRPr="00D819E6">
              <w:rPr>
                <w:rFonts w:cs="Arial"/>
              </w:rPr>
              <w:t>Konštrukčná rýchlosť najmenej 40 km/h.</w:t>
            </w:r>
          </w:p>
        </w:tc>
      </w:tr>
    </w:tbl>
    <w:p w14:paraId="583FCA56" w14:textId="77777777" w:rsidR="00836580" w:rsidRPr="00D819E6" w:rsidRDefault="00836580" w:rsidP="00836580">
      <w:pPr>
        <w:pStyle w:val="Pta"/>
        <w:tabs>
          <w:tab w:val="left" w:pos="708"/>
        </w:tabs>
        <w:jc w:val="both"/>
        <w:rPr>
          <w:rFonts w:cs="Times New Roman"/>
          <w:sz w:val="24"/>
          <w:szCs w:val="24"/>
        </w:rPr>
      </w:pPr>
    </w:p>
    <w:p w14:paraId="4D511656" w14:textId="15219A8E" w:rsidR="00703F08" w:rsidRPr="00D819E6" w:rsidRDefault="00383D81" w:rsidP="00CB21AC">
      <w:pPr>
        <w:pStyle w:val="Pta"/>
        <w:numPr>
          <w:ilvl w:val="0"/>
          <w:numId w:val="12"/>
        </w:numPr>
        <w:tabs>
          <w:tab w:val="left" w:pos="708"/>
        </w:tabs>
        <w:jc w:val="both"/>
        <w:rPr>
          <w:b/>
          <w:bCs/>
          <w:kern w:val="2"/>
          <w:sz w:val="24"/>
          <w:szCs w:val="24"/>
          <w14:ligatures w14:val="standardContextual"/>
        </w:rPr>
      </w:pPr>
      <w:r w:rsidRPr="00D819E6">
        <w:rPr>
          <w:b/>
          <w:bCs/>
          <w:sz w:val="24"/>
          <w:szCs w:val="24"/>
        </w:rPr>
        <w:t>Sklápací príves tandem</w:t>
      </w:r>
      <w:r w:rsidR="00CB21AC" w:rsidRPr="00D819E6">
        <w:rPr>
          <w:b/>
          <w:bCs/>
          <w:sz w:val="24"/>
          <w:szCs w:val="24"/>
        </w:rPr>
        <w:t xml:space="preserve"> – 1 ks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8926"/>
      </w:tblGrid>
      <w:tr w:rsidR="005266C2" w:rsidRPr="00D819E6" w14:paraId="19C803B9" w14:textId="77777777" w:rsidTr="00383D81">
        <w:tc>
          <w:tcPr>
            <w:tcW w:w="8926" w:type="dxa"/>
            <w:shd w:val="clear" w:color="auto" w:fill="F2F2F2" w:themeFill="background1" w:themeFillShade="F2"/>
            <w:vAlign w:val="center"/>
          </w:tcPr>
          <w:p w14:paraId="6C4E7AC0" w14:textId="52616566" w:rsidR="005266C2" w:rsidRPr="00D819E6" w:rsidRDefault="00383D81" w:rsidP="005266C2">
            <w:r w:rsidRPr="00D819E6">
              <w:rPr>
                <w:rFonts w:cs="Arial"/>
              </w:rPr>
              <w:t>Nosnosť a podvozok:</w:t>
            </w:r>
          </w:p>
        </w:tc>
      </w:tr>
      <w:tr w:rsidR="00383D81" w:rsidRPr="00D819E6" w14:paraId="3F9EBD48" w14:textId="77777777" w:rsidTr="008247AD">
        <w:tc>
          <w:tcPr>
            <w:tcW w:w="8926" w:type="dxa"/>
            <w:vAlign w:val="center"/>
          </w:tcPr>
          <w:p w14:paraId="4D7293D9" w14:textId="09506B8A" w:rsidR="00383D81" w:rsidRPr="00D819E6" w:rsidRDefault="00383D81" w:rsidP="005266C2">
            <w:pPr>
              <w:rPr>
                <w:rFonts w:cs="Arial"/>
              </w:rPr>
            </w:pPr>
            <w:r w:rsidRPr="00D819E6">
              <w:rPr>
                <w:rFonts w:cs="Arial"/>
              </w:rPr>
              <w:t>Užitočná nosnosť najmenej 10 000 kg</w:t>
            </w:r>
          </w:p>
        </w:tc>
      </w:tr>
      <w:tr w:rsidR="00383D81" w:rsidRPr="00D819E6" w14:paraId="4293A154" w14:textId="77777777" w:rsidTr="008247AD">
        <w:tc>
          <w:tcPr>
            <w:tcW w:w="8926" w:type="dxa"/>
            <w:vAlign w:val="center"/>
          </w:tcPr>
          <w:p w14:paraId="6F379673" w14:textId="21832291" w:rsidR="00383D81" w:rsidRPr="00D819E6" w:rsidRDefault="00383D81" w:rsidP="005266C2">
            <w:pPr>
              <w:rPr>
                <w:rFonts w:cs="Arial"/>
              </w:rPr>
            </w:pPr>
            <w:r w:rsidRPr="00D819E6">
              <w:rPr>
                <w:rFonts w:cs="Arial"/>
              </w:rPr>
              <w:t>Dve odpružené nápravy tandem.</w:t>
            </w:r>
          </w:p>
        </w:tc>
      </w:tr>
      <w:tr w:rsidR="005266C2" w:rsidRPr="00D819E6" w14:paraId="2AB94187" w14:textId="77777777" w:rsidTr="005266C2">
        <w:tc>
          <w:tcPr>
            <w:tcW w:w="8926" w:type="dxa"/>
            <w:shd w:val="clear" w:color="auto" w:fill="E8E8E8" w:themeFill="background2"/>
            <w:vAlign w:val="center"/>
          </w:tcPr>
          <w:p w14:paraId="291877D0" w14:textId="741AF3F6" w:rsidR="005266C2" w:rsidRPr="00D819E6" w:rsidRDefault="00383D81" w:rsidP="005266C2">
            <w:pPr>
              <w:rPr>
                <w:rFonts w:cs="Arial"/>
              </w:rPr>
            </w:pPr>
            <w:r w:rsidRPr="00D819E6">
              <w:rPr>
                <w:rFonts w:cs="Arial"/>
              </w:rPr>
              <w:t>Korba a objem</w:t>
            </w:r>
            <w:r w:rsidR="00CB21AC" w:rsidRPr="00D819E6">
              <w:rPr>
                <w:rFonts w:cs="Arial"/>
              </w:rPr>
              <w:t>:</w:t>
            </w:r>
          </w:p>
        </w:tc>
      </w:tr>
      <w:tr w:rsidR="00834C0E" w:rsidRPr="00D819E6" w14:paraId="1BD0F12E" w14:textId="77777777" w:rsidTr="008247AD">
        <w:tc>
          <w:tcPr>
            <w:tcW w:w="8926" w:type="dxa"/>
            <w:vAlign w:val="center"/>
          </w:tcPr>
          <w:p w14:paraId="083607AB" w14:textId="2AB4FF84" w:rsidR="00834C0E" w:rsidRPr="00D819E6" w:rsidRDefault="00834C0E" w:rsidP="00834C0E">
            <w:pPr>
              <w:rPr>
                <w:rFonts w:cs="Arial"/>
              </w:rPr>
            </w:pPr>
            <w:r w:rsidRPr="00834C0E">
              <w:rPr>
                <w:rFonts w:cs="Arial"/>
              </w:rPr>
              <w:t>Korba na prepravu kompostu a materiálu s nadstavbou; využiteľný objem najmenej 18 m³.</w:t>
            </w:r>
          </w:p>
        </w:tc>
      </w:tr>
      <w:tr w:rsidR="005266C2" w:rsidRPr="00D819E6" w14:paraId="4C3A2363" w14:textId="77777777" w:rsidTr="005266C2">
        <w:tc>
          <w:tcPr>
            <w:tcW w:w="8926" w:type="dxa"/>
            <w:shd w:val="clear" w:color="auto" w:fill="E8E8E8" w:themeFill="background2"/>
            <w:vAlign w:val="center"/>
          </w:tcPr>
          <w:p w14:paraId="22C72098" w14:textId="5C863FDF" w:rsidR="005266C2" w:rsidRPr="00D819E6" w:rsidRDefault="007C3E72" w:rsidP="005266C2">
            <w:pPr>
              <w:rPr>
                <w:rFonts w:cs="Arial"/>
              </w:rPr>
            </w:pPr>
            <w:r w:rsidRPr="00D819E6">
              <w:rPr>
                <w:rFonts w:cs="Arial"/>
              </w:rPr>
              <w:t>Vyprázdňovanie</w:t>
            </w:r>
            <w:r w:rsidR="00CB21AC" w:rsidRPr="00D819E6">
              <w:rPr>
                <w:rFonts w:cs="Arial"/>
              </w:rPr>
              <w:t>:</w:t>
            </w:r>
          </w:p>
        </w:tc>
      </w:tr>
      <w:tr w:rsidR="005266C2" w:rsidRPr="00D819E6" w14:paraId="2269B0D9" w14:textId="77777777" w:rsidTr="008247AD">
        <w:tc>
          <w:tcPr>
            <w:tcW w:w="8926" w:type="dxa"/>
            <w:vAlign w:val="center"/>
          </w:tcPr>
          <w:p w14:paraId="2943A04F" w14:textId="3BB3F3C6" w:rsidR="005266C2" w:rsidRPr="00D819E6" w:rsidRDefault="007C3E72" w:rsidP="005266C2">
            <w:r w:rsidRPr="00D819E6">
              <w:rPr>
                <w:rFonts w:cs="Arial"/>
              </w:rPr>
              <w:t xml:space="preserve">Hydraulické sklápania najmenej dozadu </w:t>
            </w:r>
          </w:p>
        </w:tc>
      </w:tr>
      <w:tr w:rsidR="005266C2" w:rsidRPr="00D819E6" w14:paraId="316342E3" w14:textId="77777777" w:rsidTr="008247AD">
        <w:tc>
          <w:tcPr>
            <w:tcW w:w="8926" w:type="dxa"/>
            <w:vAlign w:val="center"/>
          </w:tcPr>
          <w:p w14:paraId="665A4DB0" w14:textId="1B0BB808" w:rsidR="005266C2" w:rsidRPr="00D819E6" w:rsidRDefault="007C3E72" w:rsidP="005266C2">
            <w:pPr>
              <w:rPr>
                <w:rFonts w:cs="Arial"/>
              </w:rPr>
            </w:pPr>
            <w:r w:rsidRPr="00D819E6">
              <w:rPr>
                <w:rFonts w:cs="Arial"/>
              </w:rPr>
              <w:t xml:space="preserve">Hydraulicky ovládané zadné čelo; </w:t>
            </w:r>
          </w:p>
        </w:tc>
      </w:tr>
      <w:tr w:rsidR="007C3E72" w:rsidRPr="00D819E6" w14:paraId="538BC3EE" w14:textId="77777777" w:rsidTr="008247AD">
        <w:tc>
          <w:tcPr>
            <w:tcW w:w="8926" w:type="dxa"/>
            <w:vAlign w:val="center"/>
          </w:tcPr>
          <w:p w14:paraId="2E9CE1B6" w14:textId="08AE5241" w:rsidR="007C3E72" w:rsidRPr="00D819E6" w:rsidRDefault="007C3E72" w:rsidP="005266C2">
            <w:pPr>
              <w:rPr>
                <w:rFonts w:cs="Arial"/>
              </w:rPr>
            </w:pPr>
            <w:r w:rsidRPr="00D819E6">
              <w:rPr>
                <w:rFonts w:cs="Arial"/>
              </w:rPr>
              <w:t>Nadstavba a ovládanie v základnej cene.</w:t>
            </w:r>
          </w:p>
        </w:tc>
      </w:tr>
      <w:tr w:rsidR="005266C2" w:rsidRPr="00D819E6" w14:paraId="5ED8C0E2" w14:textId="77777777" w:rsidTr="005266C2">
        <w:tc>
          <w:tcPr>
            <w:tcW w:w="8926" w:type="dxa"/>
            <w:shd w:val="clear" w:color="auto" w:fill="E8E8E8" w:themeFill="background2"/>
            <w:vAlign w:val="center"/>
          </w:tcPr>
          <w:p w14:paraId="43924E75" w14:textId="516EBAC4" w:rsidR="005266C2" w:rsidRPr="00D819E6" w:rsidRDefault="007C3E72" w:rsidP="005266C2">
            <w:pPr>
              <w:rPr>
                <w:rFonts w:cs="Arial"/>
              </w:rPr>
            </w:pPr>
            <w:r w:rsidRPr="00D819E6">
              <w:rPr>
                <w:rFonts w:cs="Arial"/>
              </w:rPr>
              <w:t>Bezpečnosť a pripojenie</w:t>
            </w:r>
            <w:r w:rsidR="00CB21AC" w:rsidRPr="00D819E6">
              <w:rPr>
                <w:rFonts w:cs="Arial"/>
              </w:rPr>
              <w:t>:</w:t>
            </w:r>
          </w:p>
        </w:tc>
      </w:tr>
      <w:tr w:rsidR="005266C2" w:rsidRPr="00D819E6" w14:paraId="0C7C337A" w14:textId="77777777" w:rsidTr="008247AD">
        <w:tc>
          <w:tcPr>
            <w:tcW w:w="8926" w:type="dxa"/>
            <w:vAlign w:val="center"/>
          </w:tcPr>
          <w:p w14:paraId="4BB22682" w14:textId="6A1910EE" w:rsidR="005266C2" w:rsidRPr="00D819E6" w:rsidRDefault="007C3E72" w:rsidP="005266C2">
            <w:r w:rsidRPr="00D819E6">
              <w:rPr>
                <w:rFonts w:cs="Arial"/>
              </w:rPr>
              <w:t>Pneumatické dvojokruhové brzdy</w:t>
            </w:r>
          </w:p>
        </w:tc>
      </w:tr>
      <w:tr w:rsidR="005266C2" w:rsidRPr="00D819E6" w14:paraId="4519C3B7" w14:textId="77777777" w:rsidTr="008247AD">
        <w:tc>
          <w:tcPr>
            <w:tcW w:w="8926" w:type="dxa"/>
            <w:vAlign w:val="center"/>
          </w:tcPr>
          <w:p w14:paraId="78A3F5CD" w14:textId="57E4EC38" w:rsidR="005266C2" w:rsidRPr="00D819E6" w:rsidRDefault="007C3E72" w:rsidP="005266C2">
            <w:pPr>
              <w:rPr>
                <w:rFonts w:cs="Arial"/>
              </w:rPr>
            </w:pPr>
            <w:r w:rsidRPr="00D819E6">
              <w:rPr>
                <w:rFonts w:cs="Arial"/>
              </w:rPr>
              <w:t xml:space="preserve">Parkovacia brzda, hydraulická opora, kliny; </w:t>
            </w:r>
          </w:p>
        </w:tc>
      </w:tr>
      <w:tr w:rsidR="007C3E72" w:rsidRPr="00D819E6" w14:paraId="1AE45F28" w14:textId="77777777" w:rsidTr="008247AD">
        <w:tc>
          <w:tcPr>
            <w:tcW w:w="8926" w:type="dxa"/>
            <w:vAlign w:val="center"/>
          </w:tcPr>
          <w:p w14:paraId="5DC648D1" w14:textId="31FE6E7D" w:rsidR="007C3E72" w:rsidRPr="00D819E6" w:rsidRDefault="007C3E72" w:rsidP="005266C2">
            <w:pPr>
              <w:rPr>
                <w:rFonts w:cs="Arial"/>
              </w:rPr>
            </w:pPr>
            <w:r w:rsidRPr="00D819E6">
              <w:rPr>
                <w:rFonts w:cs="Arial"/>
              </w:rPr>
              <w:t>Záves a rozhrania kompatibilné s traktorom</w:t>
            </w:r>
          </w:p>
        </w:tc>
      </w:tr>
      <w:tr w:rsidR="007C3E72" w:rsidRPr="00D819E6" w14:paraId="46A209DF" w14:textId="77777777" w:rsidTr="008247AD">
        <w:tc>
          <w:tcPr>
            <w:tcW w:w="8926" w:type="dxa"/>
            <w:vAlign w:val="center"/>
          </w:tcPr>
          <w:p w14:paraId="0A645874" w14:textId="0CADBC2E" w:rsidR="007C3E72" w:rsidRPr="00D819E6" w:rsidRDefault="007C3E72" w:rsidP="005266C2">
            <w:pPr>
              <w:rPr>
                <w:rFonts w:cs="Arial"/>
              </w:rPr>
            </w:pPr>
            <w:r w:rsidRPr="00D819E6">
              <w:rPr>
                <w:rFonts w:cs="Arial"/>
              </w:rPr>
              <w:t>Homolog</w:t>
            </w:r>
            <w:r w:rsidR="00834C0E">
              <w:rPr>
                <w:rFonts w:cs="Arial"/>
              </w:rPr>
              <w:t>iz</w:t>
            </w:r>
            <w:r w:rsidRPr="00D819E6">
              <w:rPr>
                <w:rFonts w:cs="Arial"/>
              </w:rPr>
              <w:t>ácia pre SR.</w:t>
            </w:r>
          </w:p>
        </w:tc>
      </w:tr>
    </w:tbl>
    <w:p w14:paraId="60A44891" w14:textId="77777777" w:rsidR="00836580" w:rsidRPr="00D819E6" w:rsidRDefault="00836580" w:rsidP="00836580">
      <w:pPr>
        <w:spacing w:after="0" w:line="240" w:lineRule="auto"/>
        <w:jc w:val="both"/>
        <w:rPr>
          <w:rFonts w:eastAsia="Times New Roman" w:cs="Arial"/>
          <w:kern w:val="0"/>
          <w:lang w:eastAsia="sk-SK"/>
          <w14:ligatures w14:val="none"/>
        </w:rPr>
      </w:pPr>
    </w:p>
    <w:p w14:paraId="5FC4CB91" w14:textId="4EE49825" w:rsidR="005E778F" w:rsidRPr="00597DAF" w:rsidRDefault="007C3E72" w:rsidP="007C3E72">
      <w:pPr>
        <w:pStyle w:val="Odsekzoznamu"/>
        <w:numPr>
          <w:ilvl w:val="0"/>
          <w:numId w:val="12"/>
        </w:numPr>
        <w:spacing w:after="0" w:line="247" w:lineRule="auto"/>
        <w:rPr>
          <w:b/>
          <w:bCs/>
        </w:rPr>
      </w:pPr>
      <w:r w:rsidRPr="00597DAF">
        <w:rPr>
          <w:b/>
          <w:bCs/>
        </w:rPr>
        <w:t xml:space="preserve">Vinohradnícky odlistňovač </w:t>
      </w:r>
      <w:r w:rsidR="00CB21AC" w:rsidRPr="00597DAF">
        <w:rPr>
          <w:b/>
          <w:bCs/>
        </w:rPr>
        <w:t>– 1 ks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8926"/>
      </w:tblGrid>
      <w:tr w:rsidR="005266C2" w:rsidRPr="00D819E6" w14:paraId="5D1C0044" w14:textId="77777777" w:rsidTr="005266C2">
        <w:tc>
          <w:tcPr>
            <w:tcW w:w="8926" w:type="dxa"/>
            <w:shd w:val="clear" w:color="auto" w:fill="F2F2F2" w:themeFill="background1" w:themeFillShade="F2"/>
            <w:vAlign w:val="center"/>
          </w:tcPr>
          <w:p w14:paraId="14C4CDE8" w14:textId="1837A020" w:rsidR="005266C2" w:rsidRPr="00D819E6" w:rsidRDefault="007C3E72" w:rsidP="008138B7">
            <w:r w:rsidRPr="00D819E6">
              <w:rPr>
                <w:rFonts w:cs="Arial"/>
              </w:rPr>
              <w:t>Pracovný rozsah:</w:t>
            </w:r>
          </w:p>
        </w:tc>
      </w:tr>
      <w:tr w:rsidR="005266C2" w:rsidRPr="00D819E6" w14:paraId="27316E90" w14:textId="77777777" w:rsidTr="005266C2">
        <w:tc>
          <w:tcPr>
            <w:tcW w:w="8926" w:type="dxa"/>
            <w:vAlign w:val="center"/>
          </w:tcPr>
          <w:p w14:paraId="16431961" w14:textId="2748EC7C" w:rsidR="005266C2" w:rsidRPr="00D819E6" w:rsidRDefault="007C3E72" w:rsidP="005266C2">
            <w:pPr>
              <w:rPr>
                <w:rFonts w:cs="Arial"/>
              </w:rPr>
            </w:pPr>
            <w:r w:rsidRPr="00D819E6">
              <w:rPr>
                <w:rFonts w:cs="Arial"/>
              </w:rPr>
              <w:t>Jedna hlava na odlistenie zóny hrozna</w:t>
            </w:r>
          </w:p>
        </w:tc>
      </w:tr>
      <w:tr w:rsidR="005266C2" w:rsidRPr="00D819E6" w14:paraId="4E114FAF" w14:textId="77777777" w:rsidTr="005266C2">
        <w:tc>
          <w:tcPr>
            <w:tcW w:w="8926" w:type="dxa"/>
            <w:vAlign w:val="center"/>
          </w:tcPr>
          <w:p w14:paraId="10CAC5C2" w14:textId="2070F11B" w:rsidR="005266C2" w:rsidRPr="00D819E6" w:rsidRDefault="007C3E72" w:rsidP="005266C2">
            <w:pPr>
              <w:rPr>
                <w:rFonts w:cs="Arial"/>
              </w:rPr>
            </w:pPr>
            <w:r w:rsidRPr="00D819E6">
              <w:rPr>
                <w:rFonts w:cs="Arial"/>
              </w:rPr>
              <w:t xml:space="preserve">Preklopenie na pravú a ľavú stranu alebo funkčne rovnocenné prestavenie bez demontáže. </w:t>
            </w:r>
          </w:p>
        </w:tc>
      </w:tr>
      <w:tr w:rsidR="005266C2" w:rsidRPr="00D819E6" w14:paraId="6313C98B" w14:textId="77777777" w:rsidTr="005266C2">
        <w:tc>
          <w:tcPr>
            <w:tcW w:w="8926" w:type="dxa"/>
            <w:vAlign w:val="center"/>
          </w:tcPr>
          <w:p w14:paraId="4FE36E85" w14:textId="48995E58" w:rsidR="005266C2" w:rsidRPr="00D819E6" w:rsidRDefault="007C3E72" w:rsidP="005266C2">
            <w:pPr>
              <w:rPr>
                <w:rFonts w:cs="Arial"/>
              </w:rPr>
            </w:pPr>
            <w:r w:rsidRPr="00D819E6">
              <w:rPr>
                <w:rFonts w:cs="Arial"/>
              </w:rPr>
              <w:t>Pracovná výška najmenej 350 mm.</w:t>
            </w:r>
          </w:p>
        </w:tc>
      </w:tr>
      <w:tr w:rsidR="005266C2" w:rsidRPr="00D819E6" w14:paraId="7E6F12CB" w14:textId="77777777" w:rsidTr="008138B7">
        <w:tc>
          <w:tcPr>
            <w:tcW w:w="8926" w:type="dxa"/>
            <w:shd w:val="clear" w:color="auto" w:fill="E8E8E8" w:themeFill="background2"/>
            <w:vAlign w:val="center"/>
          </w:tcPr>
          <w:p w14:paraId="6D5F5C91" w14:textId="756AF4EB" w:rsidR="005266C2" w:rsidRPr="00D819E6" w:rsidRDefault="007C3E72" w:rsidP="005266C2">
            <w:pPr>
              <w:rPr>
                <w:rFonts w:cs="Arial"/>
              </w:rPr>
            </w:pPr>
            <w:r w:rsidRPr="00D819E6">
              <w:rPr>
                <w:rFonts w:cs="Arial"/>
              </w:rPr>
              <w:t>Šetrnosť a nastavenie</w:t>
            </w:r>
            <w:r w:rsidR="00CB21AC" w:rsidRPr="00D819E6">
              <w:rPr>
                <w:rFonts w:cs="Arial"/>
              </w:rPr>
              <w:t>:</w:t>
            </w:r>
          </w:p>
        </w:tc>
      </w:tr>
      <w:tr w:rsidR="005266C2" w:rsidRPr="00D819E6" w14:paraId="67501076" w14:textId="77777777" w:rsidTr="008138B7">
        <w:tc>
          <w:tcPr>
            <w:tcW w:w="8926" w:type="dxa"/>
            <w:vAlign w:val="center"/>
          </w:tcPr>
          <w:p w14:paraId="2E6B595D" w14:textId="2AA21643" w:rsidR="005266C2" w:rsidRPr="00D819E6" w:rsidRDefault="007C3E72" w:rsidP="005266C2">
            <w:pPr>
              <w:rPr>
                <w:rFonts w:cs="Arial"/>
              </w:rPr>
            </w:pPr>
            <w:r w:rsidRPr="00D819E6">
              <w:rPr>
                <w:rFonts w:cs="Arial"/>
              </w:rPr>
              <w:t xml:space="preserve">Nastaviteľná intenzita a kontakt s listovou stenou bez poškodzovania hrozna. </w:t>
            </w:r>
          </w:p>
        </w:tc>
      </w:tr>
      <w:tr w:rsidR="007C3E72" w:rsidRPr="00D819E6" w14:paraId="7B68D5FF" w14:textId="77777777" w:rsidTr="008138B7">
        <w:tc>
          <w:tcPr>
            <w:tcW w:w="8926" w:type="dxa"/>
            <w:vAlign w:val="center"/>
          </w:tcPr>
          <w:p w14:paraId="5FE8A758" w14:textId="12C91480" w:rsidR="007C3E72" w:rsidRPr="00D819E6" w:rsidRDefault="007C3E72" w:rsidP="005266C2">
            <w:pPr>
              <w:rPr>
                <w:rFonts w:cs="Arial"/>
              </w:rPr>
            </w:pPr>
            <w:r w:rsidRPr="00D819E6">
              <w:rPr>
                <w:rFonts w:cs="Arial"/>
              </w:rPr>
              <w:t>Hydraulické nastavenie výšky a bočného posunu z miesta vodiča</w:t>
            </w:r>
          </w:p>
        </w:tc>
      </w:tr>
      <w:tr w:rsidR="007C3E72" w:rsidRPr="00D819E6" w14:paraId="53E2AF96" w14:textId="77777777" w:rsidTr="008138B7">
        <w:tc>
          <w:tcPr>
            <w:tcW w:w="8926" w:type="dxa"/>
            <w:vAlign w:val="center"/>
          </w:tcPr>
          <w:p w14:paraId="02CB7F63" w14:textId="30DB672D" w:rsidR="007C3E72" w:rsidRPr="00D819E6" w:rsidRDefault="007C3E72" w:rsidP="005266C2">
            <w:pPr>
              <w:rPr>
                <w:rFonts w:cs="Arial"/>
              </w:rPr>
            </w:pPr>
            <w:r w:rsidRPr="00D819E6">
              <w:rPr>
                <w:rFonts w:cs="Arial"/>
              </w:rPr>
              <w:t>Nárazová ochrana.</w:t>
            </w:r>
          </w:p>
        </w:tc>
      </w:tr>
      <w:tr w:rsidR="005266C2" w:rsidRPr="00D819E6" w14:paraId="29BC8B2A" w14:textId="77777777" w:rsidTr="008138B7">
        <w:tc>
          <w:tcPr>
            <w:tcW w:w="8926" w:type="dxa"/>
            <w:shd w:val="clear" w:color="auto" w:fill="E8E8E8" w:themeFill="background2"/>
            <w:vAlign w:val="center"/>
          </w:tcPr>
          <w:p w14:paraId="05946A3E" w14:textId="74B04A67" w:rsidR="005266C2" w:rsidRPr="00D819E6" w:rsidRDefault="007C3E72" w:rsidP="005266C2">
            <w:pPr>
              <w:rPr>
                <w:rFonts w:cs="Arial"/>
              </w:rPr>
            </w:pPr>
            <w:r w:rsidRPr="00D819E6">
              <w:rPr>
                <w:rFonts w:cs="Arial"/>
              </w:rPr>
              <w:t>Kompletnosť</w:t>
            </w:r>
            <w:r w:rsidR="00CB21AC" w:rsidRPr="00D819E6">
              <w:rPr>
                <w:rFonts w:cs="Arial"/>
              </w:rPr>
              <w:t>:</w:t>
            </w:r>
          </w:p>
        </w:tc>
      </w:tr>
      <w:tr w:rsidR="005266C2" w:rsidRPr="00D819E6" w14:paraId="40C14451" w14:textId="77777777" w:rsidTr="005266C2">
        <w:tc>
          <w:tcPr>
            <w:tcW w:w="8926" w:type="dxa"/>
            <w:vAlign w:val="center"/>
          </w:tcPr>
          <w:p w14:paraId="52EF489B" w14:textId="058AB1E0" w:rsidR="005266C2" w:rsidRPr="00D819E6" w:rsidRDefault="007C3E72" w:rsidP="005266C2">
            <w:pPr>
              <w:rPr>
                <w:rFonts w:cs="Arial"/>
              </w:rPr>
            </w:pPr>
            <w:r w:rsidRPr="00D819E6">
              <w:rPr>
                <w:rFonts w:cs="Arial"/>
              </w:rPr>
              <w:t xml:space="preserve">Nosný rám, ovládanie, montáž. </w:t>
            </w:r>
          </w:p>
        </w:tc>
      </w:tr>
      <w:tr w:rsidR="007C3E72" w:rsidRPr="00D819E6" w14:paraId="4BD33AE9" w14:textId="77777777" w:rsidTr="005266C2">
        <w:tc>
          <w:tcPr>
            <w:tcW w:w="8926" w:type="dxa"/>
            <w:vAlign w:val="center"/>
          </w:tcPr>
          <w:p w14:paraId="25D7332E" w14:textId="153ED350" w:rsidR="007C3E72" w:rsidRPr="00D819E6" w:rsidRDefault="007C3E72" w:rsidP="005266C2">
            <w:pPr>
              <w:rPr>
                <w:rFonts w:cs="Arial"/>
              </w:rPr>
            </w:pPr>
            <w:r w:rsidRPr="00D819E6">
              <w:rPr>
                <w:rFonts w:cs="Arial"/>
              </w:rPr>
              <w:t>Bezpečná transportná a odstavná poloha</w:t>
            </w:r>
          </w:p>
        </w:tc>
      </w:tr>
      <w:tr w:rsidR="005266C2" w:rsidRPr="00D819E6" w14:paraId="39ABBDAA" w14:textId="77777777" w:rsidTr="005266C2">
        <w:tc>
          <w:tcPr>
            <w:tcW w:w="8926" w:type="dxa"/>
            <w:vAlign w:val="center"/>
          </w:tcPr>
          <w:p w14:paraId="5AC10362" w14:textId="5FF75F26" w:rsidR="005266C2" w:rsidRPr="00834C0E" w:rsidRDefault="007C3E72" w:rsidP="005266C2">
            <w:pPr>
              <w:rPr>
                <w:rFonts w:cs="Arial"/>
              </w:rPr>
            </w:pPr>
            <w:r w:rsidRPr="00834C0E">
              <w:rPr>
                <w:rFonts w:cs="Arial"/>
              </w:rPr>
              <w:t>Pri nedostatočnej hydraulike traktora autonómny agregát zahrnutý v cene.</w:t>
            </w:r>
          </w:p>
        </w:tc>
      </w:tr>
    </w:tbl>
    <w:p w14:paraId="7C3A3309" w14:textId="77777777" w:rsidR="005E778F" w:rsidRPr="00D819E6" w:rsidRDefault="005E778F" w:rsidP="00836580">
      <w:pPr>
        <w:spacing w:after="0" w:line="240" w:lineRule="auto"/>
        <w:jc w:val="both"/>
        <w:rPr>
          <w:rFonts w:eastAsia="Times New Roman" w:cs="Arial"/>
          <w:kern w:val="0"/>
          <w:lang w:eastAsia="sk-SK"/>
          <w14:ligatures w14:val="none"/>
        </w:rPr>
      </w:pPr>
    </w:p>
    <w:p w14:paraId="619FDA66" w14:textId="0CA7A591" w:rsidR="007C3E72" w:rsidRPr="00D819E6" w:rsidRDefault="007C3E72" w:rsidP="007C3E72">
      <w:pPr>
        <w:pStyle w:val="Odsekzoznamu"/>
        <w:numPr>
          <w:ilvl w:val="0"/>
          <w:numId w:val="12"/>
        </w:numPr>
        <w:spacing w:after="0" w:line="247" w:lineRule="auto"/>
      </w:pPr>
      <w:r w:rsidRPr="00D819E6">
        <w:t xml:space="preserve">Vinohradnícky vyorávací pluh </w:t>
      </w:r>
      <w:r w:rsidRPr="00D819E6">
        <w:rPr>
          <w:b/>
          <w:bCs/>
        </w:rPr>
        <w:t>– 1 ks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8926"/>
      </w:tblGrid>
      <w:tr w:rsidR="007C3E72" w:rsidRPr="00D819E6" w14:paraId="749C67B1" w14:textId="77777777" w:rsidTr="008138B7">
        <w:tc>
          <w:tcPr>
            <w:tcW w:w="8926" w:type="dxa"/>
            <w:shd w:val="clear" w:color="auto" w:fill="F2F2F2" w:themeFill="background1" w:themeFillShade="F2"/>
            <w:vAlign w:val="center"/>
          </w:tcPr>
          <w:p w14:paraId="4C8A66F3" w14:textId="65CE37EA" w:rsidR="007C3E72" w:rsidRPr="00D819E6" w:rsidRDefault="002E0069" w:rsidP="007C3E72">
            <w:r w:rsidRPr="00D819E6">
              <w:rPr>
                <w:rFonts w:cs="Arial"/>
              </w:rPr>
              <w:lastRenderedPageBreak/>
              <w:t>Účel:</w:t>
            </w:r>
          </w:p>
        </w:tc>
      </w:tr>
      <w:tr w:rsidR="007C3E72" w:rsidRPr="00D819E6" w14:paraId="19891063" w14:textId="77777777" w:rsidTr="007C3E72">
        <w:tc>
          <w:tcPr>
            <w:tcW w:w="8926" w:type="dxa"/>
            <w:vAlign w:val="center"/>
          </w:tcPr>
          <w:p w14:paraId="05549948" w14:textId="10F9EC20" w:rsidR="007C3E72" w:rsidRPr="00D819E6" w:rsidRDefault="007C3E72" w:rsidP="007C3E72">
            <w:pPr>
              <w:rPr>
                <w:rFonts w:cs="Arial"/>
              </w:rPr>
            </w:pPr>
            <w:r w:rsidRPr="00D819E6">
              <w:rPr>
                <w:rFonts w:cs="Arial"/>
              </w:rPr>
              <w:t>Plošné vyoranie starých koreňov viniča, ich separácia od zeminy a uloženie na povrch. Samotné vyťahovanie jednotlivých rastlín nepredstavuje rovnaký predmet</w:t>
            </w:r>
            <w:r w:rsidR="002E0069" w:rsidRPr="00D819E6">
              <w:rPr>
                <w:rFonts w:cs="Arial"/>
              </w:rPr>
              <w:t>.</w:t>
            </w:r>
          </w:p>
        </w:tc>
      </w:tr>
      <w:tr w:rsidR="002E0069" w:rsidRPr="00D819E6" w14:paraId="62B14E2A" w14:textId="77777777" w:rsidTr="002E0069">
        <w:tc>
          <w:tcPr>
            <w:tcW w:w="8926" w:type="dxa"/>
            <w:shd w:val="clear" w:color="auto" w:fill="F2F2F2" w:themeFill="background1" w:themeFillShade="F2"/>
            <w:vAlign w:val="center"/>
          </w:tcPr>
          <w:p w14:paraId="506235A8" w14:textId="10D686B1" w:rsidR="002E0069" w:rsidRPr="00D819E6" w:rsidRDefault="002E0069" w:rsidP="007C3E72">
            <w:pPr>
              <w:rPr>
                <w:rFonts w:cs="Arial"/>
              </w:rPr>
            </w:pPr>
            <w:r w:rsidRPr="00D819E6">
              <w:rPr>
                <w:rFonts w:cs="Arial"/>
              </w:rPr>
              <w:t>Podrezanie:</w:t>
            </w:r>
          </w:p>
        </w:tc>
      </w:tr>
      <w:tr w:rsidR="007C3E72" w:rsidRPr="00D819E6" w14:paraId="36CA4D17" w14:textId="77777777" w:rsidTr="008138B7">
        <w:tc>
          <w:tcPr>
            <w:tcW w:w="8926" w:type="dxa"/>
            <w:vAlign w:val="center"/>
          </w:tcPr>
          <w:p w14:paraId="2F42F553" w14:textId="3D01BC3C" w:rsidR="007C3E72" w:rsidRPr="00D819E6" w:rsidRDefault="007C3E72" w:rsidP="007C3E72">
            <w:pPr>
              <w:rPr>
                <w:rFonts w:cs="Arial"/>
              </w:rPr>
            </w:pPr>
            <w:r w:rsidRPr="00D819E6">
              <w:rPr>
                <w:rFonts w:cs="Arial"/>
              </w:rPr>
              <w:t xml:space="preserve">Pracovná šírka podrezávacej časti najmenej 0,90 m </w:t>
            </w:r>
          </w:p>
        </w:tc>
      </w:tr>
      <w:tr w:rsidR="002E0069" w:rsidRPr="00D819E6" w14:paraId="444FFB31" w14:textId="77777777" w:rsidTr="008138B7">
        <w:tc>
          <w:tcPr>
            <w:tcW w:w="8926" w:type="dxa"/>
            <w:vAlign w:val="center"/>
          </w:tcPr>
          <w:p w14:paraId="4A87518A" w14:textId="7163D58D" w:rsidR="002E0069" w:rsidRPr="00D819E6" w:rsidRDefault="002E0069" w:rsidP="007C3E72">
            <w:pPr>
              <w:rPr>
                <w:rFonts w:cs="Arial"/>
              </w:rPr>
            </w:pPr>
            <w:r w:rsidRPr="00D819E6">
              <w:rPr>
                <w:rFonts w:cs="Arial"/>
              </w:rPr>
              <w:t>Dosiahnuteľná pracovná hĺbka najmenej 0,60 m.</w:t>
            </w:r>
          </w:p>
        </w:tc>
      </w:tr>
      <w:tr w:rsidR="002E0069" w:rsidRPr="00D819E6" w14:paraId="35AE45EE" w14:textId="77777777" w:rsidTr="002E0069">
        <w:tc>
          <w:tcPr>
            <w:tcW w:w="8926" w:type="dxa"/>
            <w:shd w:val="clear" w:color="auto" w:fill="F2F2F2" w:themeFill="background1" w:themeFillShade="F2"/>
            <w:vAlign w:val="center"/>
          </w:tcPr>
          <w:p w14:paraId="72BF7311" w14:textId="3A0EFB36" w:rsidR="002E0069" w:rsidRPr="00D819E6" w:rsidRDefault="002E0069" w:rsidP="007C3E72">
            <w:pPr>
              <w:rPr>
                <w:rFonts w:cs="Arial"/>
              </w:rPr>
            </w:pPr>
            <w:r w:rsidRPr="00D819E6">
              <w:rPr>
                <w:rFonts w:cs="Arial"/>
              </w:rPr>
              <w:t>Pracovné ústrojenstvo:</w:t>
            </w:r>
          </w:p>
        </w:tc>
      </w:tr>
      <w:tr w:rsidR="007C3E72" w:rsidRPr="00D819E6" w14:paraId="2D3C893E" w14:textId="77777777" w:rsidTr="008138B7">
        <w:tc>
          <w:tcPr>
            <w:tcW w:w="8926" w:type="dxa"/>
            <w:vAlign w:val="center"/>
          </w:tcPr>
          <w:p w14:paraId="09FC4054" w14:textId="06C17A49" w:rsidR="007C3E72" w:rsidRPr="00D819E6" w:rsidRDefault="007C3E72" w:rsidP="007C3E72">
            <w:pPr>
              <w:rPr>
                <w:rFonts w:cs="Arial"/>
              </w:rPr>
            </w:pPr>
            <w:r w:rsidRPr="00D819E6">
              <w:rPr>
                <w:rFonts w:cs="Arial"/>
              </w:rPr>
              <w:t xml:space="preserve">Aktívne rozrušenie a separácia koreňov, poháňanými valcami alebo rovnocenným riešením; </w:t>
            </w:r>
          </w:p>
        </w:tc>
      </w:tr>
      <w:tr w:rsidR="002E0069" w:rsidRPr="00D819E6" w14:paraId="54345673" w14:textId="77777777" w:rsidTr="008138B7">
        <w:tc>
          <w:tcPr>
            <w:tcW w:w="8926" w:type="dxa"/>
            <w:vAlign w:val="center"/>
          </w:tcPr>
          <w:p w14:paraId="48CBF9A0" w14:textId="72266E43" w:rsidR="002E0069" w:rsidRPr="00D819E6" w:rsidRDefault="002E0069" w:rsidP="007C3E72">
            <w:pPr>
              <w:rPr>
                <w:rFonts w:cs="Arial"/>
              </w:rPr>
            </w:pPr>
            <w:r w:rsidRPr="00D819E6">
              <w:rPr>
                <w:rFonts w:cs="Arial"/>
              </w:rPr>
              <w:t xml:space="preserve">Nastaviteľná hĺbka s opornými prvkami </w:t>
            </w:r>
          </w:p>
        </w:tc>
      </w:tr>
      <w:tr w:rsidR="002E0069" w:rsidRPr="00D819E6" w14:paraId="1C721C9C" w14:textId="77777777" w:rsidTr="008138B7">
        <w:tc>
          <w:tcPr>
            <w:tcW w:w="8926" w:type="dxa"/>
            <w:vAlign w:val="center"/>
          </w:tcPr>
          <w:p w14:paraId="5A1616B6" w14:textId="1BC0ACD4" w:rsidR="002E0069" w:rsidRPr="00D819E6" w:rsidRDefault="002E0069" w:rsidP="007C3E72">
            <w:pPr>
              <w:rPr>
                <w:rFonts w:cs="Arial"/>
              </w:rPr>
            </w:pPr>
            <w:r w:rsidRPr="00D819E6">
              <w:rPr>
                <w:rFonts w:cs="Arial"/>
              </w:rPr>
              <w:t>Ovládanie z traktora.</w:t>
            </w:r>
          </w:p>
        </w:tc>
      </w:tr>
      <w:tr w:rsidR="002E0069" w:rsidRPr="00D819E6" w14:paraId="412856C4" w14:textId="77777777" w:rsidTr="002E0069">
        <w:tc>
          <w:tcPr>
            <w:tcW w:w="8926" w:type="dxa"/>
            <w:shd w:val="clear" w:color="auto" w:fill="F2F2F2" w:themeFill="background1" w:themeFillShade="F2"/>
          </w:tcPr>
          <w:p w14:paraId="6BB2B075" w14:textId="76AB3E39" w:rsidR="002E0069" w:rsidRPr="00D819E6" w:rsidRDefault="002E0069" w:rsidP="002E0069">
            <w:pPr>
              <w:rPr>
                <w:rFonts w:cs="Arial"/>
              </w:rPr>
            </w:pPr>
            <w:r w:rsidRPr="00D819E6">
              <w:t>Agregácia a cena:</w:t>
            </w:r>
          </w:p>
        </w:tc>
      </w:tr>
      <w:tr w:rsidR="007C3E72" w:rsidRPr="00D819E6" w14:paraId="72FB24B1" w14:textId="77777777" w:rsidTr="008138B7">
        <w:tc>
          <w:tcPr>
            <w:tcW w:w="8926" w:type="dxa"/>
            <w:vAlign w:val="center"/>
          </w:tcPr>
          <w:p w14:paraId="65B8860A" w14:textId="23529CCE" w:rsidR="007C3E72" w:rsidRPr="00D819E6" w:rsidRDefault="007C3E72" w:rsidP="007C3E72">
            <w:pPr>
              <w:rPr>
                <w:rFonts w:cs="Arial"/>
              </w:rPr>
            </w:pPr>
            <w:r w:rsidRPr="00D819E6">
              <w:rPr>
                <w:rFonts w:cs="Arial"/>
              </w:rPr>
              <w:t xml:space="preserve">Trojbodové uchytenie kat. II alebo kompatibilný adaptér. </w:t>
            </w:r>
          </w:p>
        </w:tc>
      </w:tr>
      <w:tr w:rsidR="00834C0E" w:rsidRPr="00D819E6" w14:paraId="1483FB8B" w14:textId="77777777" w:rsidTr="008138B7">
        <w:tc>
          <w:tcPr>
            <w:tcW w:w="8926" w:type="dxa"/>
            <w:vAlign w:val="center"/>
          </w:tcPr>
          <w:p w14:paraId="11696CEA" w14:textId="6B780CEB" w:rsidR="00834C0E" w:rsidRPr="00D819E6" w:rsidRDefault="00834C0E" w:rsidP="00834C0E">
            <w:pPr>
              <w:rPr>
                <w:rFonts w:cs="Arial"/>
              </w:rPr>
            </w:pPr>
            <w:r w:rsidRPr="00834C0E">
              <w:rPr>
                <w:rFonts w:cs="Arial"/>
              </w:rPr>
              <w:t xml:space="preserve">Kompletné pohony; vlastný hydraulický okruh, ak traktor neposkytuje potrebné parametre. </w:t>
            </w:r>
          </w:p>
        </w:tc>
      </w:tr>
      <w:tr w:rsidR="00834C0E" w:rsidRPr="00D819E6" w14:paraId="04729519" w14:textId="77777777" w:rsidTr="008138B7">
        <w:tc>
          <w:tcPr>
            <w:tcW w:w="8926" w:type="dxa"/>
            <w:vAlign w:val="center"/>
          </w:tcPr>
          <w:p w14:paraId="0968618A" w14:textId="1639AAD4" w:rsidR="00834C0E" w:rsidRPr="00834C0E" w:rsidRDefault="00834C0E" w:rsidP="00834C0E">
            <w:pPr>
              <w:rPr>
                <w:rFonts w:cs="Arial"/>
              </w:rPr>
            </w:pPr>
            <w:r w:rsidRPr="00834C0E">
              <w:rPr>
                <w:rFonts w:cs="Arial"/>
              </w:rPr>
              <w:t>Agregácia s traktorom s výkonom motora najmenej 92 kW; PTO 540 ot/min. Dodávateľ uvedie požiadavky na nosnosť závesu, hmotnosť traktora a hydrauliku. Ponuka musí obsahovať kompletné funkčné riešenie pohonu bez závislosti od neovereného prietoku hydrauliky traktora.</w:t>
            </w:r>
          </w:p>
        </w:tc>
      </w:tr>
    </w:tbl>
    <w:p w14:paraId="19CA2104" w14:textId="77777777" w:rsidR="007C3E72" w:rsidRPr="00D819E6" w:rsidRDefault="007C3E72" w:rsidP="00836580">
      <w:pPr>
        <w:spacing w:after="0" w:line="240" w:lineRule="auto"/>
        <w:jc w:val="both"/>
        <w:rPr>
          <w:rFonts w:eastAsia="Times New Roman" w:cs="Arial"/>
          <w:kern w:val="0"/>
          <w:lang w:eastAsia="sk-SK"/>
          <w14:ligatures w14:val="none"/>
        </w:rPr>
      </w:pPr>
    </w:p>
    <w:p w14:paraId="72DFA95B" w14:textId="44E77ED0" w:rsidR="002E0069" w:rsidRPr="00D819E6" w:rsidRDefault="002E0069" w:rsidP="002E0069">
      <w:pPr>
        <w:pStyle w:val="Odsekzoznamu"/>
        <w:numPr>
          <w:ilvl w:val="0"/>
          <w:numId w:val="12"/>
        </w:numPr>
        <w:spacing w:after="0" w:line="247" w:lineRule="auto"/>
        <w:rPr>
          <w:b/>
          <w:bCs/>
        </w:rPr>
      </w:pPr>
      <w:r w:rsidRPr="00D819E6">
        <w:rPr>
          <w:b/>
          <w:bCs/>
        </w:rPr>
        <w:t>Traktorový štiepkovač – 1 ks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8926"/>
      </w:tblGrid>
      <w:tr w:rsidR="002E0069" w:rsidRPr="00D819E6" w14:paraId="5070A2D9" w14:textId="77777777" w:rsidTr="008138B7">
        <w:tc>
          <w:tcPr>
            <w:tcW w:w="8926" w:type="dxa"/>
            <w:shd w:val="clear" w:color="auto" w:fill="F2F2F2" w:themeFill="background1" w:themeFillShade="F2"/>
            <w:vAlign w:val="center"/>
          </w:tcPr>
          <w:p w14:paraId="097108F0" w14:textId="2848BB78" w:rsidR="002E0069" w:rsidRPr="00D819E6" w:rsidRDefault="002E0069" w:rsidP="008138B7">
            <w:r w:rsidRPr="00D819E6">
              <w:rPr>
                <w:rFonts w:cs="Arial"/>
              </w:rPr>
              <w:t>Materiál a kapacita:</w:t>
            </w:r>
          </w:p>
        </w:tc>
      </w:tr>
      <w:tr w:rsidR="002E0069" w:rsidRPr="00D819E6" w14:paraId="64BE8EBB" w14:textId="77777777" w:rsidTr="005213C9">
        <w:tc>
          <w:tcPr>
            <w:tcW w:w="8926" w:type="dxa"/>
          </w:tcPr>
          <w:p w14:paraId="0C243980" w14:textId="4C5FAB23" w:rsidR="002E0069" w:rsidRPr="00D819E6" w:rsidRDefault="002E0069" w:rsidP="002E0069">
            <w:pPr>
              <w:rPr>
                <w:rFonts w:cs="Arial"/>
              </w:rPr>
            </w:pPr>
            <w:r w:rsidRPr="00D819E6">
              <w:t xml:space="preserve">Spracovanie nadzemnej drevnej hmoty, vetiev a kmienkov; </w:t>
            </w:r>
          </w:p>
        </w:tc>
      </w:tr>
      <w:tr w:rsidR="002E0069" w:rsidRPr="00D819E6" w14:paraId="4EE70BD1" w14:textId="77777777" w:rsidTr="005213C9">
        <w:tc>
          <w:tcPr>
            <w:tcW w:w="8926" w:type="dxa"/>
          </w:tcPr>
          <w:p w14:paraId="21B8F04A" w14:textId="2D550D71" w:rsidR="002E0069" w:rsidRPr="00D819E6" w:rsidRDefault="002E0069" w:rsidP="002E0069">
            <w:r w:rsidRPr="00D819E6">
              <w:t>Deklarovaný maximálny priemer - najmenej 160 mm.</w:t>
            </w:r>
          </w:p>
        </w:tc>
      </w:tr>
      <w:tr w:rsidR="002E0069" w:rsidRPr="00D819E6" w14:paraId="49342931" w14:textId="77777777" w:rsidTr="008138B7">
        <w:tc>
          <w:tcPr>
            <w:tcW w:w="8926" w:type="dxa"/>
            <w:shd w:val="clear" w:color="auto" w:fill="F2F2F2" w:themeFill="background1" w:themeFillShade="F2"/>
            <w:vAlign w:val="center"/>
          </w:tcPr>
          <w:p w14:paraId="7D7694B7" w14:textId="4C43961C" w:rsidR="002E0069" w:rsidRPr="00D819E6" w:rsidRDefault="002E0069" w:rsidP="008138B7">
            <w:pPr>
              <w:rPr>
                <w:rFonts w:cs="Arial"/>
              </w:rPr>
            </w:pPr>
            <w:r w:rsidRPr="00D819E6">
              <w:rPr>
                <w:rFonts w:cs="Arial"/>
              </w:rPr>
              <w:t>Pohon:</w:t>
            </w:r>
          </w:p>
        </w:tc>
      </w:tr>
      <w:tr w:rsidR="002E0069" w:rsidRPr="00D819E6" w14:paraId="01D27C16" w14:textId="77777777" w:rsidTr="008138B7">
        <w:tc>
          <w:tcPr>
            <w:tcW w:w="8926" w:type="dxa"/>
            <w:vAlign w:val="center"/>
          </w:tcPr>
          <w:p w14:paraId="711D0840" w14:textId="20B5E1CB" w:rsidR="002E0069" w:rsidRPr="00834C0E" w:rsidRDefault="002E0069" w:rsidP="008138B7">
            <w:pPr>
              <w:rPr>
                <w:rFonts w:cs="Arial"/>
              </w:rPr>
            </w:pPr>
            <w:r w:rsidRPr="00834C0E">
              <w:rPr>
                <w:rFonts w:cs="Arial"/>
              </w:rPr>
              <w:t>PTO 540 ot/min, kompatibilné trojbodové uchytenie. Uviesť potrebný výkon, hmotnosť a nároky na agregáciu.</w:t>
            </w:r>
          </w:p>
        </w:tc>
      </w:tr>
      <w:tr w:rsidR="002E0069" w:rsidRPr="00D819E6" w14:paraId="36BB177E" w14:textId="77777777" w:rsidTr="008138B7">
        <w:tc>
          <w:tcPr>
            <w:tcW w:w="8926" w:type="dxa"/>
            <w:shd w:val="clear" w:color="auto" w:fill="F2F2F2" w:themeFill="background1" w:themeFillShade="F2"/>
            <w:vAlign w:val="center"/>
          </w:tcPr>
          <w:p w14:paraId="179B2A86" w14:textId="411407B4" w:rsidR="002E0069" w:rsidRPr="00D819E6" w:rsidRDefault="002E0069" w:rsidP="008138B7">
            <w:pPr>
              <w:rPr>
                <w:rFonts w:cs="Arial"/>
              </w:rPr>
            </w:pPr>
            <w:r w:rsidRPr="00D819E6">
              <w:rPr>
                <w:rFonts w:cs="Arial"/>
              </w:rPr>
              <w:t>Podávanie a bezpečnosť:</w:t>
            </w:r>
          </w:p>
        </w:tc>
      </w:tr>
      <w:tr w:rsidR="002E0069" w:rsidRPr="00D819E6" w14:paraId="6DFCAED1" w14:textId="77777777" w:rsidTr="008138B7">
        <w:tc>
          <w:tcPr>
            <w:tcW w:w="8926" w:type="dxa"/>
            <w:vAlign w:val="center"/>
          </w:tcPr>
          <w:p w14:paraId="42811B2F" w14:textId="2F8FA09F" w:rsidR="002E0069" w:rsidRPr="00D819E6" w:rsidRDefault="002E0069" w:rsidP="008138B7">
            <w:pPr>
              <w:rPr>
                <w:rFonts w:cs="Arial"/>
              </w:rPr>
            </w:pPr>
            <w:r w:rsidRPr="00D819E6">
              <w:rPr>
                <w:rFonts w:cs="Arial"/>
              </w:rPr>
              <w:t xml:space="preserve">Hydraulické podávanie, </w:t>
            </w:r>
          </w:p>
        </w:tc>
      </w:tr>
      <w:tr w:rsidR="002E0069" w:rsidRPr="00D819E6" w14:paraId="44F3712F" w14:textId="77777777" w:rsidTr="008138B7">
        <w:tc>
          <w:tcPr>
            <w:tcW w:w="8926" w:type="dxa"/>
            <w:vAlign w:val="center"/>
          </w:tcPr>
          <w:p w14:paraId="11CB727A" w14:textId="499B97ED" w:rsidR="002E0069" w:rsidRPr="00D819E6" w:rsidRDefault="002E0069" w:rsidP="008138B7">
            <w:pPr>
              <w:rPr>
                <w:rFonts w:cs="Arial"/>
              </w:rPr>
            </w:pPr>
            <w:r w:rsidRPr="00D819E6">
              <w:rPr>
                <w:rFonts w:cs="Arial"/>
              </w:rPr>
              <w:t xml:space="preserve">Bezpečnostné zastavenie a reverz, </w:t>
            </w:r>
          </w:p>
        </w:tc>
      </w:tr>
      <w:tr w:rsidR="002E0069" w:rsidRPr="00D819E6" w14:paraId="1419F56E" w14:textId="77777777" w:rsidTr="008138B7">
        <w:tc>
          <w:tcPr>
            <w:tcW w:w="8926" w:type="dxa"/>
            <w:vAlign w:val="center"/>
          </w:tcPr>
          <w:p w14:paraId="4A4A0120" w14:textId="7EB903E3" w:rsidR="002E0069" w:rsidRPr="00D819E6" w:rsidRDefault="002E0069" w:rsidP="008138B7">
            <w:pPr>
              <w:rPr>
                <w:rFonts w:cs="Arial"/>
              </w:rPr>
            </w:pPr>
            <w:r w:rsidRPr="00D819E6">
              <w:rPr>
                <w:rFonts w:cs="Arial"/>
              </w:rPr>
              <w:t>Ochrana proti preťaženiu alebo rovnocenná regulácia podávania podľa otáčok.</w:t>
            </w:r>
          </w:p>
        </w:tc>
      </w:tr>
      <w:tr w:rsidR="002E0069" w:rsidRPr="00D819E6" w14:paraId="07FF5E56" w14:textId="77777777" w:rsidTr="008138B7">
        <w:tc>
          <w:tcPr>
            <w:tcW w:w="8926" w:type="dxa"/>
            <w:shd w:val="clear" w:color="auto" w:fill="F2F2F2" w:themeFill="background1" w:themeFillShade="F2"/>
          </w:tcPr>
          <w:p w14:paraId="42E93768" w14:textId="3158195E" w:rsidR="002E0069" w:rsidRPr="00D819E6" w:rsidRDefault="002E0069" w:rsidP="008138B7">
            <w:pPr>
              <w:rPr>
                <w:rFonts w:cs="Arial"/>
              </w:rPr>
            </w:pPr>
            <w:r w:rsidRPr="00D819E6">
              <w:t>Výbava:</w:t>
            </w:r>
          </w:p>
        </w:tc>
      </w:tr>
      <w:tr w:rsidR="002E0069" w:rsidRPr="00D819E6" w14:paraId="319BD0A5" w14:textId="77777777" w:rsidTr="008138B7">
        <w:tc>
          <w:tcPr>
            <w:tcW w:w="8926" w:type="dxa"/>
            <w:vAlign w:val="center"/>
          </w:tcPr>
          <w:p w14:paraId="6AD2BCA4" w14:textId="2F00A284" w:rsidR="002E0069" w:rsidRPr="00D819E6" w:rsidRDefault="002E0069" w:rsidP="008138B7">
            <w:pPr>
              <w:rPr>
                <w:rFonts w:cs="Arial"/>
              </w:rPr>
            </w:pPr>
            <w:r w:rsidRPr="00D819E6">
              <w:rPr>
                <w:rFonts w:cs="Arial"/>
              </w:rPr>
              <w:t>Nastaviteľná veľkosť štiepky a smerovanie komína,.</w:t>
            </w:r>
          </w:p>
        </w:tc>
      </w:tr>
      <w:tr w:rsidR="002E0069" w:rsidRPr="00D819E6" w14:paraId="38193ADD" w14:textId="77777777" w:rsidTr="008138B7">
        <w:tc>
          <w:tcPr>
            <w:tcW w:w="8926" w:type="dxa"/>
            <w:vAlign w:val="center"/>
          </w:tcPr>
          <w:p w14:paraId="41A02787" w14:textId="208C95E0" w:rsidR="002E0069" w:rsidRPr="00D819E6" w:rsidRDefault="002E0069" w:rsidP="008138B7">
            <w:pPr>
              <w:rPr>
                <w:rFonts w:cs="Arial"/>
              </w:rPr>
            </w:pPr>
            <w:r w:rsidRPr="00D819E6">
              <w:rPr>
                <w:rFonts w:cs="Arial"/>
              </w:rPr>
              <w:t xml:space="preserve">kompletný krytovaný kardan, bezpečnostné prvky, </w:t>
            </w:r>
          </w:p>
        </w:tc>
      </w:tr>
      <w:tr w:rsidR="002E0069" w:rsidRPr="00D819E6" w14:paraId="3D01D8A5" w14:textId="77777777" w:rsidTr="008138B7">
        <w:tc>
          <w:tcPr>
            <w:tcW w:w="8926" w:type="dxa"/>
            <w:vAlign w:val="center"/>
          </w:tcPr>
          <w:p w14:paraId="3AF3FB70" w14:textId="21582A94" w:rsidR="002E0069" w:rsidRPr="00D819E6" w:rsidRDefault="002E0069" w:rsidP="008138B7">
            <w:pPr>
              <w:rPr>
                <w:rFonts w:cs="Arial"/>
                <w:highlight w:val="yellow"/>
              </w:rPr>
            </w:pPr>
            <w:r w:rsidRPr="00D819E6">
              <w:rPr>
                <w:rFonts w:cs="Arial"/>
              </w:rPr>
              <w:t>uvedenie do prevádzky a zaškolenie</w:t>
            </w:r>
          </w:p>
        </w:tc>
      </w:tr>
    </w:tbl>
    <w:p w14:paraId="42207971" w14:textId="77777777" w:rsidR="002E0069" w:rsidRPr="00D819E6" w:rsidRDefault="002E0069" w:rsidP="00836580">
      <w:pPr>
        <w:spacing w:after="0" w:line="240" w:lineRule="auto"/>
        <w:jc w:val="both"/>
        <w:rPr>
          <w:rFonts w:eastAsia="Times New Roman" w:cs="Arial"/>
          <w:kern w:val="0"/>
          <w:lang w:eastAsia="sk-SK"/>
          <w14:ligatures w14:val="none"/>
        </w:rPr>
      </w:pPr>
    </w:p>
    <w:p w14:paraId="66A059BF" w14:textId="7C9A829E" w:rsidR="002E0069" w:rsidRPr="00D819E6" w:rsidRDefault="002E0069" w:rsidP="00D819E6">
      <w:pPr>
        <w:pStyle w:val="Odsekzoznamu"/>
        <w:numPr>
          <w:ilvl w:val="0"/>
          <w:numId w:val="12"/>
        </w:numPr>
        <w:spacing w:after="0" w:line="247" w:lineRule="auto"/>
        <w:rPr>
          <w:b/>
          <w:bCs/>
        </w:rPr>
      </w:pPr>
      <w:r w:rsidRPr="00D819E6">
        <w:rPr>
          <w:b/>
          <w:bCs/>
        </w:rPr>
        <w:t>Ťahaný viacriadkový vinohradnícky rosič – 2 ks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8926"/>
      </w:tblGrid>
      <w:tr w:rsidR="002E0069" w:rsidRPr="00D819E6" w14:paraId="7DFC55A3" w14:textId="77777777" w:rsidTr="008138B7">
        <w:tc>
          <w:tcPr>
            <w:tcW w:w="8926" w:type="dxa"/>
            <w:shd w:val="clear" w:color="auto" w:fill="F2F2F2" w:themeFill="background1" w:themeFillShade="F2"/>
            <w:vAlign w:val="center"/>
          </w:tcPr>
          <w:p w14:paraId="309FD006" w14:textId="327AB0C0" w:rsidR="002E0069" w:rsidRPr="00D819E6" w:rsidRDefault="002E0069" w:rsidP="008138B7">
            <w:r w:rsidRPr="00D819E6">
              <w:rPr>
                <w:rFonts w:cs="Arial"/>
              </w:rPr>
              <w:t>Nádrž:</w:t>
            </w:r>
          </w:p>
        </w:tc>
      </w:tr>
      <w:tr w:rsidR="002E0069" w:rsidRPr="00D819E6" w14:paraId="235F17AD" w14:textId="77777777" w:rsidTr="008138B7">
        <w:tc>
          <w:tcPr>
            <w:tcW w:w="8926" w:type="dxa"/>
          </w:tcPr>
          <w:p w14:paraId="546E37CA" w14:textId="6BB72A00" w:rsidR="002E0069" w:rsidRPr="00D819E6" w:rsidRDefault="00597DAF" w:rsidP="008138B7">
            <w:pPr>
              <w:rPr>
                <w:rFonts w:cs="Arial"/>
              </w:rPr>
            </w:pPr>
            <w:r>
              <w:rPr>
                <w:rFonts w:cs="Arial"/>
              </w:rPr>
              <w:t>Ť</w:t>
            </w:r>
            <w:r w:rsidR="002E0069" w:rsidRPr="00D819E6">
              <w:rPr>
                <w:rFonts w:cs="Arial"/>
              </w:rPr>
              <w:t xml:space="preserve">ahané rosiče </w:t>
            </w:r>
          </w:p>
        </w:tc>
      </w:tr>
      <w:tr w:rsidR="002E0069" w:rsidRPr="00D819E6" w14:paraId="5A092858" w14:textId="77777777" w:rsidTr="008138B7">
        <w:tc>
          <w:tcPr>
            <w:tcW w:w="8926" w:type="dxa"/>
          </w:tcPr>
          <w:p w14:paraId="121C12C7" w14:textId="4E003B03" w:rsidR="002E0069" w:rsidRPr="00D819E6" w:rsidRDefault="002E0069" w:rsidP="008138B7">
            <w:r w:rsidRPr="00D819E6">
              <w:rPr>
                <w:rFonts w:cs="Arial"/>
              </w:rPr>
              <w:t>Hlavná nádrž najmenej 1 500 l</w:t>
            </w:r>
          </w:p>
        </w:tc>
      </w:tr>
      <w:tr w:rsidR="002E0069" w:rsidRPr="00D819E6" w14:paraId="1EC90BB1" w14:textId="77777777" w:rsidTr="008138B7">
        <w:tc>
          <w:tcPr>
            <w:tcW w:w="8926" w:type="dxa"/>
            <w:shd w:val="clear" w:color="auto" w:fill="F2F2F2" w:themeFill="background1" w:themeFillShade="F2"/>
            <w:vAlign w:val="center"/>
          </w:tcPr>
          <w:p w14:paraId="2C5D9FD2" w14:textId="79A47BAD" w:rsidR="002E0069" w:rsidRPr="00D819E6" w:rsidRDefault="002E0069" w:rsidP="008138B7">
            <w:pPr>
              <w:rPr>
                <w:rFonts w:cs="Arial"/>
              </w:rPr>
            </w:pPr>
            <w:r w:rsidRPr="00D819E6">
              <w:rPr>
                <w:rFonts w:cs="Arial"/>
              </w:rPr>
              <w:t>Pokrytie:</w:t>
            </w:r>
          </w:p>
        </w:tc>
      </w:tr>
      <w:tr w:rsidR="002E0069" w:rsidRPr="00D819E6" w14:paraId="18466290" w14:textId="77777777" w:rsidTr="008138B7">
        <w:tc>
          <w:tcPr>
            <w:tcW w:w="8926" w:type="dxa"/>
            <w:vAlign w:val="center"/>
          </w:tcPr>
          <w:p w14:paraId="21D234F5" w14:textId="452DFE64" w:rsidR="002E0069" w:rsidRPr="00D819E6" w:rsidRDefault="002E0069" w:rsidP="008138B7">
            <w:pPr>
              <w:rPr>
                <w:rFonts w:cs="Arial"/>
              </w:rPr>
            </w:pPr>
            <w:r w:rsidRPr="00D819E6">
              <w:rPr>
                <w:rFonts w:cs="Arial"/>
              </w:rPr>
              <w:t>Najmenej 6 strán listových stien v jednom prejazde: tri obojstranné riadky alebo ekvivalent 2 celých a 2 polovičných riadkov. Preukázať nákresom.</w:t>
            </w:r>
          </w:p>
        </w:tc>
      </w:tr>
      <w:tr w:rsidR="002E0069" w:rsidRPr="00D819E6" w14:paraId="3374D526" w14:textId="77777777" w:rsidTr="008138B7">
        <w:tc>
          <w:tcPr>
            <w:tcW w:w="8926" w:type="dxa"/>
            <w:shd w:val="clear" w:color="auto" w:fill="F2F2F2" w:themeFill="background1" w:themeFillShade="F2"/>
            <w:vAlign w:val="center"/>
          </w:tcPr>
          <w:p w14:paraId="5F3FF3B2" w14:textId="6907FC82" w:rsidR="002E0069" w:rsidRPr="00D819E6" w:rsidRDefault="002E0069" w:rsidP="008138B7">
            <w:pPr>
              <w:rPr>
                <w:rFonts w:cs="Arial"/>
              </w:rPr>
            </w:pPr>
            <w:r w:rsidRPr="00D819E6">
              <w:rPr>
                <w:rFonts w:cs="Arial"/>
              </w:rPr>
              <w:t>Rozstup a rám:</w:t>
            </w:r>
          </w:p>
        </w:tc>
      </w:tr>
      <w:tr w:rsidR="002E0069" w:rsidRPr="00D819E6" w14:paraId="408F5502" w14:textId="77777777" w:rsidTr="008138B7">
        <w:tc>
          <w:tcPr>
            <w:tcW w:w="8926" w:type="dxa"/>
            <w:vAlign w:val="center"/>
          </w:tcPr>
          <w:p w14:paraId="2421D259" w14:textId="3F575C13" w:rsidR="002E0069" w:rsidRPr="00D819E6" w:rsidRDefault="002E0069" w:rsidP="008138B7">
            <w:pPr>
              <w:rPr>
                <w:rFonts w:cs="Arial"/>
              </w:rPr>
            </w:pPr>
            <w:r w:rsidRPr="00D819E6">
              <w:rPr>
                <w:rFonts w:cs="Arial"/>
              </w:rPr>
              <w:t>Nastaviteľnosť pre celý rozsah medziradia 2,3–3,2 m</w:t>
            </w:r>
          </w:p>
        </w:tc>
      </w:tr>
      <w:tr w:rsidR="002E0069" w:rsidRPr="00D819E6" w14:paraId="4E14CBA7" w14:textId="77777777" w:rsidTr="008138B7">
        <w:tc>
          <w:tcPr>
            <w:tcW w:w="8926" w:type="dxa"/>
            <w:vAlign w:val="center"/>
          </w:tcPr>
          <w:p w14:paraId="55BCFBCD" w14:textId="02864B72" w:rsidR="002E0069" w:rsidRPr="00D819E6" w:rsidRDefault="002E0069" w:rsidP="008138B7">
            <w:pPr>
              <w:rPr>
                <w:rFonts w:cs="Arial"/>
              </w:rPr>
            </w:pPr>
            <w:r w:rsidRPr="00D819E6">
              <w:rPr>
                <w:rFonts w:cs="Arial"/>
              </w:rPr>
              <w:t>Hydraulické skladanie, nastavenie ramien a výšky ošetrenia.</w:t>
            </w:r>
          </w:p>
        </w:tc>
      </w:tr>
      <w:tr w:rsidR="002E0069" w:rsidRPr="00D819E6" w14:paraId="1DC169EF" w14:textId="77777777" w:rsidTr="008138B7">
        <w:tc>
          <w:tcPr>
            <w:tcW w:w="8926" w:type="dxa"/>
            <w:shd w:val="clear" w:color="auto" w:fill="F2F2F2" w:themeFill="background1" w:themeFillShade="F2"/>
          </w:tcPr>
          <w:p w14:paraId="6FAEBE24" w14:textId="6D84BC75" w:rsidR="002E0069" w:rsidRPr="00D819E6" w:rsidRDefault="002E0069" w:rsidP="008138B7">
            <w:pPr>
              <w:rPr>
                <w:rFonts w:cs="Arial"/>
              </w:rPr>
            </w:pPr>
            <w:r w:rsidRPr="00D819E6">
              <w:lastRenderedPageBreak/>
              <w:t>Postrek a ovládanie:</w:t>
            </w:r>
          </w:p>
        </w:tc>
      </w:tr>
      <w:tr w:rsidR="002E0069" w:rsidRPr="00D819E6" w14:paraId="30AD5E3F" w14:textId="77777777" w:rsidTr="008138B7">
        <w:tc>
          <w:tcPr>
            <w:tcW w:w="8926" w:type="dxa"/>
            <w:vAlign w:val="center"/>
          </w:tcPr>
          <w:p w14:paraId="2009BD3C" w14:textId="542ED364" w:rsidR="002E0069" w:rsidRPr="00D819E6" w:rsidRDefault="002E0069" w:rsidP="008138B7">
            <w:pPr>
              <w:rPr>
                <w:rFonts w:cs="Arial"/>
              </w:rPr>
            </w:pPr>
            <w:r w:rsidRPr="00D819E6">
              <w:rPr>
                <w:rFonts w:cs="Arial"/>
              </w:rPr>
              <w:t>Smerované vzduchom podporované ošetrenie alebo ekvivalent</w:t>
            </w:r>
          </w:p>
        </w:tc>
      </w:tr>
      <w:tr w:rsidR="002E0069" w:rsidRPr="00D819E6" w14:paraId="1664080B" w14:textId="77777777" w:rsidTr="008138B7">
        <w:tc>
          <w:tcPr>
            <w:tcW w:w="8926" w:type="dxa"/>
            <w:vAlign w:val="center"/>
          </w:tcPr>
          <w:p w14:paraId="06055A40" w14:textId="0C9D513D" w:rsidR="002E0069" w:rsidRPr="00D819E6" w:rsidRDefault="00D819E6" w:rsidP="008138B7">
            <w:pPr>
              <w:rPr>
                <w:rFonts w:cs="Arial"/>
              </w:rPr>
            </w:pPr>
            <w:r w:rsidRPr="00D819E6">
              <w:rPr>
                <w:rFonts w:cs="Arial"/>
              </w:rPr>
              <w:t>N</w:t>
            </w:r>
            <w:r w:rsidR="002E0069" w:rsidRPr="00D819E6">
              <w:rPr>
                <w:rFonts w:cs="Arial"/>
              </w:rPr>
              <w:t xml:space="preserve">astaviteľná dávka; </w:t>
            </w:r>
          </w:p>
        </w:tc>
      </w:tr>
      <w:tr w:rsidR="002E0069" w:rsidRPr="00D819E6" w14:paraId="7839C266" w14:textId="77777777" w:rsidTr="008138B7">
        <w:tc>
          <w:tcPr>
            <w:tcW w:w="8926" w:type="dxa"/>
            <w:vAlign w:val="center"/>
          </w:tcPr>
          <w:p w14:paraId="169549B8" w14:textId="2ECB0ACC" w:rsidR="002E0069" w:rsidRPr="00D819E6" w:rsidRDefault="00D819E6" w:rsidP="008138B7">
            <w:pPr>
              <w:rPr>
                <w:rFonts w:cs="Arial"/>
                <w:highlight w:val="yellow"/>
              </w:rPr>
            </w:pPr>
            <w:r w:rsidRPr="00D819E6">
              <w:rPr>
                <w:rFonts w:cs="Arial"/>
              </w:rPr>
              <w:t>Ovládanie tlaku a sekcií z kabíny, miešanie, filtre, čistá voda a hygiena.</w:t>
            </w:r>
          </w:p>
        </w:tc>
      </w:tr>
      <w:tr w:rsidR="002E0069" w:rsidRPr="00D819E6" w14:paraId="23525428" w14:textId="77777777" w:rsidTr="002E0069">
        <w:tc>
          <w:tcPr>
            <w:tcW w:w="8926" w:type="dxa"/>
            <w:shd w:val="clear" w:color="auto" w:fill="F2F2F2" w:themeFill="background1" w:themeFillShade="F2"/>
          </w:tcPr>
          <w:p w14:paraId="49BAEE3C" w14:textId="24913C80" w:rsidR="002E0069" w:rsidRPr="00D819E6" w:rsidRDefault="002E0069" w:rsidP="008138B7">
            <w:pPr>
              <w:rPr>
                <w:rFonts w:cs="Arial"/>
              </w:rPr>
            </w:pPr>
            <w:r w:rsidRPr="00D819E6">
              <w:t>Výbava a opcia:</w:t>
            </w:r>
          </w:p>
        </w:tc>
      </w:tr>
      <w:tr w:rsidR="002E0069" w:rsidRPr="00D819E6" w14:paraId="6A4FD557" w14:textId="77777777" w:rsidTr="002E0069">
        <w:tc>
          <w:tcPr>
            <w:tcW w:w="8926" w:type="dxa"/>
          </w:tcPr>
          <w:p w14:paraId="28734CA3" w14:textId="4414B514" w:rsidR="002E0069" w:rsidRPr="00D819E6" w:rsidRDefault="00D819E6" w:rsidP="008138B7">
            <w:pPr>
              <w:rPr>
                <w:rFonts w:cs="Arial"/>
              </w:rPr>
            </w:pPr>
            <w:r w:rsidRPr="00D819E6">
              <w:rPr>
                <w:rFonts w:cs="Arial"/>
              </w:rPr>
              <w:t xml:space="preserve">Kompletný kardan, ovládanie, osvetlenie a potrebné doklady. </w:t>
            </w:r>
          </w:p>
        </w:tc>
      </w:tr>
      <w:tr w:rsidR="00834C0E" w:rsidRPr="00D819E6" w14:paraId="224B76E0" w14:textId="77777777" w:rsidTr="002E0069">
        <w:tc>
          <w:tcPr>
            <w:tcW w:w="8926" w:type="dxa"/>
          </w:tcPr>
          <w:p w14:paraId="13B8596D" w14:textId="786014E7" w:rsidR="00834C0E" w:rsidRPr="00D819E6" w:rsidRDefault="00834C0E" w:rsidP="00834C0E">
            <w:pPr>
              <w:rPr>
                <w:rFonts w:cs="Arial"/>
              </w:rPr>
            </w:pPr>
            <w:r w:rsidRPr="00834C0E">
              <w:rPr>
                <w:rFonts w:cs="Arial"/>
              </w:rPr>
              <w:t>Základná ponuka: kompletný rosič bez elektrostatického nabíjania. Elektrostatické nabíjanie uveďte ako samostatnú nepovinnú opciu za 1 ks a spolu za 2 ks. Opcia nevstupuje do porovnania základných cien.</w:t>
            </w:r>
          </w:p>
        </w:tc>
      </w:tr>
    </w:tbl>
    <w:p w14:paraId="1146DD31" w14:textId="77777777" w:rsidR="002E0069" w:rsidRPr="00D819E6" w:rsidRDefault="002E0069" w:rsidP="00836580">
      <w:pPr>
        <w:spacing w:after="0" w:line="240" w:lineRule="auto"/>
        <w:jc w:val="both"/>
        <w:rPr>
          <w:rFonts w:eastAsia="Times New Roman" w:cs="Arial"/>
          <w:kern w:val="0"/>
          <w:lang w:eastAsia="sk-SK"/>
          <w14:ligatures w14:val="none"/>
        </w:rPr>
      </w:pPr>
    </w:p>
    <w:p w14:paraId="0B99B0E8" w14:textId="48236385" w:rsidR="00DC7005" w:rsidRPr="00D819E6" w:rsidRDefault="008C1286" w:rsidP="00DC7005">
      <w:pPr>
        <w:spacing w:after="0" w:line="247" w:lineRule="auto"/>
        <w:rPr>
          <w:b/>
          <w:bCs/>
        </w:rPr>
      </w:pPr>
      <w:r w:rsidRPr="00D819E6">
        <w:rPr>
          <w:b/>
          <w:bCs/>
        </w:rPr>
        <w:t xml:space="preserve">LEHOTA NA PREDLOŽENIE PONUKY: </w:t>
      </w:r>
    </w:p>
    <w:p w14:paraId="531FABA8" w14:textId="7128D72C" w:rsidR="008C1286" w:rsidRPr="00D819E6" w:rsidRDefault="008C1286" w:rsidP="00DC7005">
      <w:pPr>
        <w:spacing w:after="0" w:line="247" w:lineRule="auto"/>
        <w:rPr>
          <w:b/>
          <w:bCs/>
        </w:rPr>
      </w:pPr>
      <w:r w:rsidRPr="00D819E6">
        <w:t xml:space="preserve">Ponuky je potrebné predložiť do: </w:t>
      </w:r>
      <w:r w:rsidR="00CB21AC" w:rsidRPr="00D819E6">
        <w:rPr>
          <w:b/>
          <w:bCs/>
        </w:rPr>
        <w:t>2</w:t>
      </w:r>
      <w:r w:rsidR="00834C0E">
        <w:rPr>
          <w:b/>
          <w:bCs/>
        </w:rPr>
        <w:t>6</w:t>
      </w:r>
      <w:r w:rsidR="008E13B7" w:rsidRPr="00D819E6">
        <w:rPr>
          <w:b/>
          <w:bCs/>
        </w:rPr>
        <w:t>.</w:t>
      </w:r>
      <w:r w:rsidR="008C5D67" w:rsidRPr="00D819E6">
        <w:rPr>
          <w:b/>
          <w:bCs/>
        </w:rPr>
        <w:t>10</w:t>
      </w:r>
      <w:r w:rsidR="002D7EBA" w:rsidRPr="00D819E6">
        <w:rPr>
          <w:b/>
          <w:bCs/>
        </w:rPr>
        <w:t>.2026 do </w:t>
      </w:r>
      <w:r w:rsidR="00CB21AC" w:rsidRPr="00D819E6">
        <w:rPr>
          <w:b/>
          <w:bCs/>
        </w:rPr>
        <w:t>10</w:t>
      </w:r>
      <w:r w:rsidR="002D7EBA" w:rsidRPr="00D819E6">
        <w:rPr>
          <w:b/>
          <w:bCs/>
        </w:rPr>
        <w:t>:00 hod.</w:t>
      </w:r>
    </w:p>
    <w:p w14:paraId="2CF34655" w14:textId="77777777" w:rsidR="00B94EED" w:rsidRPr="00D819E6" w:rsidRDefault="00B94EED" w:rsidP="00DC7005">
      <w:pPr>
        <w:spacing w:after="0" w:line="247" w:lineRule="auto"/>
        <w:rPr>
          <w:b/>
          <w:bCs/>
        </w:rPr>
      </w:pPr>
    </w:p>
    <w:p w14:paraId="5CE6D55B" w14:textId="77777777" w:rsidR="00B94EED" w:rsidRPr="00D819E6" w:rsidRDefault="008C1286" w:rsidP="00DC7005">
      <w:pPr>
        <w:spacing w:after="0" w:line="247" w:lineRule="auto"/>
      </w:pPr>
      <w:r w:rsidRPr="00D819E6">
        <w:rPr>
          <w:b/>
          <w:bCs/>
        </w:rPr>
        <w:t>SPÔSOB PREDLOŽENIA PONUKY</w:t>
      </w:r>
      <w:r w:rsidRPr="00D819E6">
        <w:t xml:space="preserve">: </w:t>
      </w:r>
    </w:p>
    <w:p w14:paraId="578007DD" w14:textId="116095A2" w:rsidR="008C1286" w:rsidRPr="00D819E6" w:rsidRDefault="008C1286" w:rsidP="00B07B76">
      <w:pPr>
        <w:pStyle w:val="Odsekzoznamu"/>
        <w:numPr>
          <w:ilvl w:val="0"/>
          <w:numId w:val="3"/>
        </w:numPr>
        <w:spacing w:after="0" w:line="247" w:lineRule="auto"/>
      </w:pPr>
      <w:r w:rsidRPr="00D819E6">
        <w:t xml:space="preserve">Výhradne elektronicky. Elektronickú ponuku potenciálni dodávatelia </w:t>
      </w:r>
      <w:r w:rsidR="00FE30AD" w:rsidRPr="00D819E6">
        <w:t>predložia</w:t>
      </w:r>
      <w:r w:rsidRPr="00D819E6">
        <w:rPr>
          <w:b/>
          <w:bCs/>
        </w:rPr>
        <w:t xml:space="preserve"> </w:t>
      </w:r>
      <w:r w:rsidR="00FE30AD" w:rsidRPr="00D819E6">
        <w:rPr>
          <w:b/>
          <w:bCs/>
        </w:rPr>
        <w:t>prostredníctvom</w:t>
      </w:r>
      <w:r w:rsidR="00FE30AD" w:rsidRPr="00D819E6">
        <w:t xml:space="preserve"> </w:t>
      </w:r>
      <w:r w:rsidRPr="00D819E6">
        <w:rPr>
          <w:b/>
          <w:bCs/>
        </w:rPr>
        <w:t>systém</w:t>
      </w:r>
      <w:r w:rsidR="00FE30AD" w:rsidRPr="00D819E6">
        <w:rPr>
          <w:b/>
          <w:bCs/>
        </w:rPr>
        <w:t>u</w:t>
      </w:r>
      <w:r w:rsidRPr="00D819E6">
        <w:rPr>
          <w:b/>
          <w:bCs/>
        </w:rPr>
        <w:t xml:space="preserve"> JOSEPHINE</w:t>
      </w:r>
      <w:r w:rsidR="00367F37" w:rsidRPr="00D819E6">
        <w:rPr>
          <w:b/>
          <w:bCs/>
        </w:rPr>
        <w:t>.</w:t>
      </w:r>
    </w:p>
    <w:p w14:paraId="15AFE7CE" w14:textId="172A17F7" w:rsidR="00FE30AD" w:rsidRPr="00D819E6" w:rsidRDefault="00FE30AD" w:rsidP="00B07B76">
      <w:pPr>
        <w:pStyle w:val="Odsekzoznamu"/>
        <w:numPr>
          <w:ilvl w:val="0"/>
          <w:numId w:val="3"/>
        </w:numPr>
        <w:spacing w:after="0" w:line="247" w:lineRule="auto"/>
      </w:pPr>
      <w:r w:rsidRPr="00D819E6">
        <w:t>Potenciálny dodávateľ</w:t>
      </w:r>
      <w:r w:rsidR="00B07B76" w:rsidRPr="00D819E6">
        <w:t xml:space="preserve">, resp. osoba poverená konať za potenciálneho dodávateľa, </w:t>
      </w:r>
      <w:r w:rsidRPr="00D819E6">
        <w:t xml:space="preserve">  vyplní priložený formulár </w:t>
      </w:r>
      <w:r w:rsidR="008E1E63" w:rsidRPr="00D819E6">
        <w:t>pre cenovú ponuku</w:t>
      </w:r>
      <w:r w:rsidR="008E13B7" w:rsidRPr="00D819E6">
        <w:t xml:space="preserve"> a </w:t>
      </w:r>
      <w:r w:rsidRPr="00D819E6">
        <w:t>potvrdí – podpis a pečiatka.</w:t>
      </w:r>
    </w:p>
    <w:p w14:paraId="12AB0599" w14:textId="3E353978" w:rsidR="008E13B7" w:rsidRPr="00D819E6" w:rsidRDefault="00FE30AD" w:rsidP="008E13B7">
      <w:pPr>
        <w:pStyle w:val="Odsekzoznamu"/>
        <w:numPr>
          <w:ilvl w:val="0"/>
          <w:numId w:val="3"/>
        </w:numPr>
        <w:spacing w:after="0" w:line="247" w:lineRule="auto"/>
      </w:pPr>
      <w:r w:rsidRPr="00D819E6">
        <w:rPr>
          <w:b/>
          <w:bCs/>
        </w:rPr>
        <w:t>Sken podpísanej a opečiatkovanej ponuky</w:t>
      </w:r>
      <w:r w:rsidRPr="00D819E6">
        <w:t xml:space="preserve"> nahrá do systému JOSEPHINE.</w:t>
      </w:r>
    </w:p>
    <w:p w14:paraId="2F49DE7A" w14:textId="7EE9E98F" w:rsidR="008E13B7" w:rsidRPr="00D819E6" w:rsidRDefault="008E13B7" w:rsidP="008E13B7">
      <w:pPr>
        <w:pStyle w:val="Odsekzoznamu"/>
        <w:numPr>
          <w:ilvl w:val="0"/>
          <w:numId w:val="3"/>
        </w:numPr>
        <w:spacing w:after="0" w:line="247" w:lineRule="auto"/>
        <w:rPr>
          <w:b/>
          <w:bCs/>
        </w:rPr>
      </w:pPr>
      <w:r w:rsidRPr="00D819E6">
        <w:t>V prípade podpisu poverenou osobou</w:t>
      </w:r>
      <w:r w:rsidR="000E7CE7" w:rsidRPr="00D819E6">
        <w:t xml:space="preserve"> nahrá dodávateľ do systému aj </w:t>
      </w:r>
      <w:r w:rsidR="000E7CE7" w:rsidRPr="00D819E6">
        <w:rPr>
          <w:b/>
          <w:bCs/>
        </w:rPr>
        <w:t>sken poverenia</w:t>
      </w:r>
      <w:r w:rsidR="00AA5498" w:rsidRPr="00D819E6">
        <w:rPr>
          <w:rFonts w:cs="Calibri"/>
        </w:rPr>
        <w:t xml:space="preserve"> s podpisom štatutárneho zástupcu dodávateľa</w:t>
      </w:r>
      <w:r w:rsidR="000E7CE7" w:rsidRPr="00D819E6">
        <w:rPr>
          <w:b/>
          <w:bCs/>
        </w:rPr>
        <w:t>.</w:t>
      </w:r>
    </w:p>
    <w:p w14:paraId="66669A93" w14:textId="19EDE733" w:rsidR="008C1286" w:rsidRPr="00D819E6" w:rsidRDefault="008C1286" w:rsidP="00DC7005">
      <w:pPr>
        <w:spacing w:after="0" w:line="247" w:lineRule="auto"/>
      </w:pPr>
      <w:r w:rsidRPr="00D819E6">
        <w:rPr>
          <w:b/>
          <w:bCs/>
        </w:rPr>
        <w:t xml:space="preserve"> </w:t>
      </w:r>
    </w:p>
    <w:p w14:paraId="3099A0FF" w14:textId="0BC54AE4" w:rsidR="008C1286" w:rsidRPr="00D819E6" w:rsidRDefault="008C1286" w:rsidP="002D7741">
      <w:pPr>
        <w:spacing w:after="0" w:line="247" w:lineRule="auto"/>
      </w:pPr>
      <w:r w:rsidRPr="00D819E6">
        <w:t xml:space="preserve">V cenovej ponuke je potrebné presne identifikovať potenciálneho dodávateľa (názov, sídlo/ adresa, IČO). </w:t>
      </w:r>
    </w:p>
    <w:p w14:paraId="7AFA9499" w14:textId="77777777" w:rsidR="002D7741" w:rsidRPr="00D819E6" w:rsidRDefault="008C1286" w:rsidP="002D7741">
      <w:pPr>
        <w:spacing w:after="0" w:line="247" w:lineRule="auto"/>
      </w:pPr>
      <w:r w:rsidRPr="00D819E6">
        <w:t>V cenovej ponuke potenciálny dodávateľ uvedie</w:t>
      </w:r>
      <w:r w:rsidR="002D7741" w:rsidRPr="00D819E6">
        <w:t>:</w:t>
      </w:r>
    </w:p>
    <w:p w14:paraId="32155162" w14:textId="77777777" w:rsidR="002D7741" w:rsidRPr="00D819E6" w:rsidRDefault="002D7741" w:rsidP="002D7741">
      <w:pPr>
        <w:spacing w:after="0" w:line="247" w:lineRule="auto"/>
      </w:pPr>
      <w:r w:rsidRPr="00D819E6">
        <w:t>-</w:t>
      </w:r>
      <w:r w:rsidRPr="00D819E6">
        <w:rPr>
          <w:rFonts w:cstheme="minorHAnsi"/>
        </w:rPr>
        <w:t xml:space="preserve"> n</w:t>
      </w:r>
      <w:r w:rsidRPr="00D819E6">
        <w:t>ázov/typ naceneného tovaru</w:t>
      </w:r>
      <w:r w:rsidR="008C1286" w:rsidRPr="00D819E6">
        <w:t xml:space="preserve"> </w:t>
      </w:r>
    </w:p>
    <w:p w14:paraId="16003BB4" w14:textId="4E3DA05E" w:rsidR="00FE30AD" w:rsidRPr="00D819E6" w:rsidRDefault="002D7741" w:rsidP="002D7741">
      <w:pPr>
        <w:spacing w:after="0" w:line="247" w:lineRule="auto"/>
      </w:pPr>
      <w:r w:rsidRPr="00D819E6">
        <w:t xml:space="preserve">- </w:t>
      </w:r>
      <w:r w:rsidR="008C1286" w:rsidRPr="00D819E6">
        <w:t>cen</w:t>
      </w:r>
      <w:r w:rsidR="00CB21AC" w:rsidRPr="00D819E6">
        <w:t>u</w:t>
      </w:r>
      <w:r w:rsidR="008C1286" w:rsidRPr="00D819E6">
        <w:t xml:space="preserve"> v EUR bez DPH </w:t>
      </w:r>
    </w:p>
    <w:p w14:paraId="6A46437B" w14:textId="77777777" w:rsidR="008C1286" w:rsidRPr="00D819E6" w:rsidRDefault="008C1286" w:rsidP="00DC7005">
      <w:pPr>
        <w:spacing w:after="0" w:line="247" w:lineRule="auto"/>
        <w:rPr>
          <w:b/>
          <w:bCs/>
        </w:rPr>
      </w:pPr>
    </w:p>
    <w:p w14:paraId="1E237ED1" w14:textId="5D283356" w:rsidR="008C1286" w:rsidRPr="00D819E6" w:rsidRDefault="008C1286" w:rsidP="00DC7005">
      <w:pPr>
        <w:spacing w:after="0" w:line="247" w:lineRule="auto"/>
      </w:pPr>
      <w:r w:rsidRPr="00D819E6">
        <w:rPr>
          <w:b/>
          <w:bCs/>
        </w:rPr>
        <w:t xml:space="preserve">VYSVETĽOVANIE </w:t>
      </w:r>
    </w:p>
    <w:p w14:paraId="52C4CBED" w14:textId="77777777" w:rsidR="008C1286" w:rsidRPr="00D819E6" w:rsidRDefault="008C1286" w:rsidP="00DC7005">
      <w:pPr>
        <w:spacing w:after="0" w:line="247" w:lineRule="auto"/>
      </w:pPr>
      <w:r w:rsidRPr="00D819E6">
        <w:t xml:space="preserve">V prípade nejasností týkajúcich sa požiadaviek uvedených vo Výzve alebo inej sprievodnej dokumentácií, môže potenciálny dodávateľ elektronicky požiadať obstarávateľa v systéme JOSEPHINE prostredníctvom záložky „KOMUNIKÁCIA“ o ich vysvetlenie. Potenciálny dodávateľ musí svoju žiadosť doručiť obstarávateľovi dostatočne vopred pred uplynutím lehoty na predkladanie ponúk, tak aby mal obstarávateľ dostatok času na spracovanie a doručenie odpovede všetkým potenciálnym dodávateľom. O doručení správy bude potenciálny dodávateľ informovaný prostredníctvom notifikačného e-mailu. </w:t>
      </w:r>
    </w:p>
    <w:p w14:paraId="69BB333C" w14:textId="77777777" w:rsidR="008C1286" w:rsidRPr="00D819E6" w:rsidRDefault="008C1286" w:rsidP="00DC7005">
      <w:pPr>
        <w:spacing w:after="0" w:line="247" w:lineRule="auto"/>
        <w:rPr>
          <w:b/>
          <w:bCs/>
        </w:rPr>
      </w:pPr>
    </w:p>
    <w:p w14:paraId="43E8DE08" w14:textId="4DA97663" w:rsidR="008C1286" w:rsidRPr="00D819E6" w:rsidRDefault="008C1286" w:rsidP="00DC7005">
      <w:pPr>
        <w:spacing w:after="0" w:line="247" w:lineRule="auto"/>
      </w:pPr>
      <w:r w:rsidRPr="00D819E6">
        <w:rPr>
          <w:b/>
          <w:bCs/>
        </w:rPr>
        <w:t xml:space="preserve">Upozornenie: </w:t>
      </w:r>
    </w:p>
    <w:p w14:paraId="579AB25F" w14:textId="77777777" w:rsidR="008C1286" w:rsidRPr="00D819E6" w:rsidRDefault="008C1286" w:rsidP="00DC7005">
      <w:pPr>
        <w:spacing w:after="0" w:line="247" w:lineRule="auto"/>
      </w:pPr>
      <w:r w:rsidRPr="00D819E6">
        <w:t xml:space="preserve">Predmetný prieskum trhu nebude viesť k uzatvoreniu zmluvy a bude slúžiť výlučne ako podklad k stanoveniu predpokladanej hodnoty zákazky. </w:t>
      </w:r>
    </w:p>
    <w:p w14:paraId="7DC1A1D9" w14:textId="77777777" w:rsidR="00916F90" w:rsidRPr="00D819E6" w:rsidRDefault="00916F90" w:rsidP="00DC7005">
      <w:pPr>
        <w:spacing w:after="0" w:line="247" w:lineRule="auto"/>
      </w:pPr>
    </w:p>
    <w:sectPr w:rsidR="00916F90" w:rsidRPr="00D819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83857D2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0A7C67"/>
    <w:multiLevelType w:val="hybridMultilevel"/>
    <w:tmpl w:val="9894D0B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265FCE"/>
    <w:multiLevelType w:val="hybridMultilevel"/>
    <w:tmpl w:val="EA86A87A"/>
    <w:lvl w:ilvl="0" w:tplc="F642CBB6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="Times New Roman"/>
      </w:rPr>
    </w:lvl>
    <w:lvl w:ilvl="1" w:tplc="041B0005">
      <w:numFmt w:val="decimal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F3493C"/>
    <w:multiLevelType w:val="hybridMultilevel"/>
    <w:tmpl w:val="95EAB600"/>
    <w:lvl w:ilvl="0" w:tplc="FFFFFFFF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2270AC"/>
    <w:multiLevelType w:val="hybridMultilevel"/>
    <w:tmpl w:val="95EAB600"/>
    <w:lvl w:ilvl="0" w:tplc="FFFFFFFF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8E14E7"/>
    <w:multiLevelType w:val="hybridMultilevel"/>
    <w:tmpl w:val="37701FC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F31F5B"/>
    <w:multiLevelType w:val="hybridMultilevel"/>
    <w:tmpl w:val="95EAB600"/>
    <w:lvl w:ilvl="0" w:tplc="F3A6D0D2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5B5D10"/>
    <w:multiLevelType w:val="hybridMultilevel"/>
    <w:tmpl w:val="95EAB600"/>
    <w:lvl w:ilvl="0" w:tplc="FFFFFFFF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3924AA"/>
    <w:multiLevelType w:val="hybridMultilevel"/>
    <w:tmpl w:val="ABA4608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95190A"/>
    <w:multiLevelType w:val="hybridMultilevel"/>
    <w:tmpl w:val="936E894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C7185A"/>
    <w:multiLevelType w:val="hybridMultilevel"/>
    <w:tmpl w:val="DE80799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FA3106"/>
    <w:multiLevelType w:val="hybridMultilevel"/>
    <w:tmpl w:val="F3F6B9B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045971"/>
    <w:multiLevelType w:val="hybridMultilevel"/>
    <w:tmpl w:val="37FAFAD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05">
      <w:numFmt w:val="decimal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7230AD"/>
    <w:multiLevelType w:val="hybridMultilevel"/>
    <w:tmpl w:val="1378524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C6207C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579287705">
    <w:abstractNumId w:val="14"/>
  </w:num>
  <w:num w:numId="2" w16cid:durableId="229930310">
    <w:abstractNumId w:val="0"/>
  </w:num>
  <w:num w:numId="3" w16cid:durableId="2106264899">
    <w:abstractNumId w:val="13"/>
  </w:num>
  <w:num w:numId="4" w16cid:durableId="997659004">
    <w:abstractNumId w:val="2"/>
  </w:num>
  <w:num w:numId="5" w16cid:durableId="124585223">
    <w:abstractNumId w:val="12"/>
  </w:num>
  <w:num w:numId="6" w16cid:durableId="1935018560">
    <w:abstractNumId w:val="9"/>
  </w:num>
  <w:num w:numId="7" w16cid:durableId="957681284">
    <w:abstractNumId w:val="1"/>
  </w:num>
  <w:num w:numId="8" w16cid:durableId="70129727">
    <w:abstractNumId w:val="10"/>
  </w:num>
  <w:num w:numId="9" w16cid:durableId="112022124">
    <w:abstractNumId w:val="8"/>
  </w:num>
  <w:num w:numId="10" w16cid:durableId="1919746590">
    <w:abstractNumId w:val="11"/>
  </w:num>
  <w:num w:numId="11" w16cid:durableId="1667244081">
    <w:abstractNumId w:val="5"/>
  </w:num>
  <w:num w:numId="12" w16cid:durableId="1106192659">
    <w:abstractNumId w:val="6"/>
  </w:num>
  <w:num w:numId="13" w16cid:durableId="2085029491">
    <w:abstractNumId w:val="7"/>
  </w:num>
  <w:num w:numId="14" w16cid:durableId="1360005564">
    <w:abstractNumId w:val="4"/>
  </w:num>
  <w:num w:numId="15" w16cid:durableId="11388425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286"/>
    <w:rsid w:val="000B1DC0"/>
    <w:rsid w:val="000E7CE7"/>
    <w:rsid w:val="00146B8C"/>
    <w:rsid w:val="00290409"/>
    <w:rsid w:val="00292DDB"/>
    <w:rsid w:val="002D7741"/>
    <w:rsid w:val="002D7EBA"/>
    <w:rsid w:val="002E0069"/>
    <w:rsid w:val="002F4EBF"/>
    <w:rsid w:val="00367F37"/>
    <w:rsid w:val="00383D81"/>
    <w:rsid w:val="003A01E9"/>
    <w:rsid w:val="004813C4"/>
    <w:rsid w:val="004A3B4E"/>
    <w:rsid w:val="005266C2"/>
    <w:rsid w:val="00597DAF"/>
    <w:rsid w:val="005B3B95"/>
    <w:rsid w:val="005D3479"/>
    <w:rsid w:val="005E778F"/>
    <w:rsid w:val="00632DB0"/>
    <w:rsid w:val="006B2FED"/>
    <w:rsid w:val="006C2431"/>
    <w:rsid w:val="006C63F9"/>
    <w:rsid w:val="00703F08"/>
    <w:rsid w:val="0076186C"/>
    <w:rsid w:val="007A70E7"/>
    <w:rsid w:val="007C3E72"/>
    <w:rsid w:val="00834C0E"/>
    <w:rsid w:val="00836580"/>
    <w:rsid w:val="00892536"/>
    <w:rsid w:val="008B79D1"/>
    <w:rsid w:val="008C1286"/>
    <w:rsid w:val="008C46CE"/>
    <w:rsid w:val="008C5D67"/>
    <w:rsid w:val="008E13B7"/>
    <w:rsid w:val="008E1E63"/>
    <w:rsid w:val="00916F90"/>
    <w:rsid w:val="00995CEC"/>
    <w:rsid w:val="00A33924"/>
    <w:rsid w:val="00A6485C"/>
    <w:rsid w:val="00AA5498"/>
    <w:rsid w:val="00AA746F"/>
    <w:rsid w:val="00AC20A1"/>
    <w:rsid w:val="00B05C2F"/>
    <w:rsid w:val="00B07B76"/>
    <w:rsid w:val="00B94EED"/>
    <w:rsid w:val="00BA49E7"/>
    <w:rsid w:val="00BF78EB"/>
    <w:rsid w:val="00C30619"/>
    <w:rsid w:val="00CB21AC"/>
    <w:rsid w:val="00CB40BD"/>
    <w:rsid w:val="00CB6E05"/>
    <w:rsid w:val="00CD4F29"/>
    <w:rsid w:val="00D819E6"/>
    <w:rsid w:val="00D941A3"/>
    <w:rsid w:val="00DC7005"/>
    <w:rsid w:val="00DD02CC"/>
    <w:rsid w:val="00DD6A79"/>
    <w:rsid w:val="00EB2CF4"/>
    <w:rsid w:val="00EB3BA1"/>
    <w:rsid w:val="00EF5663"/>
    <w:rsid w:val="00FC1743"/>
    <w:rsid w:val="00FE30AD"/>
    <w:rsid w:val="00FF2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6AAF6"/>
  <w15:chartTrackingRefBased/>
  <w15:docId w15:val="{99ED770D-04DD-4F4A-8E88-140BC0D4D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E0069"/>
  </w:style>
  <w:style w:type="paragraph" w:styleId="Nadpis1">
    <w:name w:val="heading 1"/>
    <w:basedOn w:val="Normlny"/>
    <w:next w:val="Normlny"/>
    <w:link w:val="Nadpis1Char"/>
    <w:uiPriority w:val="9"/>
    <w:qFormat/>
    <w:rsid w:val="008C12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8C12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8C12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8C12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8C12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8C12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8C12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8C12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8C12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8C12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8C12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8C12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8C128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8C128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8C128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8C128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8C128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8C1286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8C12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8C12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8C12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8C12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8C12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8C1286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8C1286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8C1286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8C12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8C1286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8C1286"/>
    <w:rPr>
      <w:b/>
      <w:bCs/>
      <w:smallCaps/>
      <w:color w:val="0F4761" w:themeColor="accent1" w:themeShade="BF"/>
      <w:spacing w:val="5"/>
    </w:rPr>
  </w:style>
  <w:style w:type="character" w:styleId="Hypertextovprepojenie">
    <w:name w:val="Hyperlink"/>
    <w:basedOn w:val="Predvolenpsmoodseku"/>
    <w:uiPriority w:val="99"/>
    <w:unhideWhenUsed/>
    <w:rsid w:val="00DC7005"/>
    <w:rPr>
      <w:color w:val="467886" w:themeColor="hyperlink"/>
      <w:u w:val="single"/>
    </w:rPr>
  </w:style>
  <w:style w:type="paragraph" w:styleId="Normlnywebov">
    <w:name w:val="Normal (Web)"/>
    <w:basedOn w:val="Normlny"/>
    <w:uiPriority w:val="99"/>
    <w:unhideWhenUsed/>
    <w:rsid w:val="008E13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sk-SK"/>
      <w14:ligatures w14:val="none"/>
    </w:rPr>
  </w:style>
  <w:style w:type="character" w:styleId="Nevyrieenzmienka">
    <w:name w:val="Unresolved Mention"/>
    <w:basedOn w:val="Predvolenpsmoodseku"/>
    <w:uiPriority w:val="99"/>
    <w:semiHidden/>
    <w:unhideWhenUsed/>
    <w:rsid w:val="008E13B7"/>
    <w:rPr>
      <w:color w:val="605E5C"/>
      <w:shd w:val="clear" w:color="auto" w:fill="E1DFDD"/>
    </w:rPr>
  </w:style>
  <w:style w:type="paragraph" w:styleId="Pta">
    <w:name w:val="footer"/>
    <w:basedOn w:val="Normlny"/>
    <w:link w:val="PtaChar"/>
    <w:unhideWhenUsed/>
    <w:rsid w:val="006C63F9"/>
    <w:pPr>
      <w:tabs>
        <w:tab w:val="center" w:pos="4536"/>
        <w:tab w:val="right" w:pos="9072"/>
      </w:tabs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PtaChar">
    <w:name w:val="Päta Char"/>
    <w:basedOn w:val="Predvolenpsmoodseku"/>
    <w:link w:val="Pta"/>
    <w:rsid w:val="006C63F9"/>
    <w:rPr>
      <w:kern w:val="0"/>
      <w:sz w:val="22"/>
      <w:szCs w:val="22"/>
      <w14:ligatures w14:val="none"/>
    </w:rPr>
  </w:style>
  <w:style w:type="table" w:styleId="Mriekatabuky">
    <w:name w:val="Table Grid"/>
    <w:basedOn w:val="Normlnatabuka"/>
    <w:uiPriority w:val="39"/>
    <w:rsid w:val="00703F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1099</Words>
  <Characters>6269</Characters>
  <Application>Microsoft Office Word</Application>
  <DocSecurity>0</DocSecurity>
  <Lines>52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Miriam Ácsová</dc:creator>
  <cp:keywords/>
  <dc:description/>
  <cp:lastModifiedBy>Miriam Ácsová</cp:lastModifiedBy>
  <cp:revision>6</cp:revision>
  <cp:lastPrinted>2026-03-13T13:19:00Z</cp:lastPrinted>
  <dcterms:created xsi:type="dcterms:W3CDTF">2026-10-15T13:05:00Z</dcterms:created>
  <dcterms:modified xsi:type="dcterms:W3CDTF">2026-10-19T16:36:00Z</dcterms:modified>
</cp:coreProperties>
</file>