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CB21AC" w:rsidRDefault="008C1286" w:rsidP="00DC7005">
      <w:pPr>
        <w:spacing w:after="0" w:line="247" w:lineRule="auto"/>
        <w:rPr>
          <w:b/>
          <w:bCs/>
        </w:rPr>
      </w:pPr>
      <w:r w:rsidRPr="00CB21AC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CB21AC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CB21AC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CB21AC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CB21AC" w:rsidRDefault="008C1286" w:rsidP="00DC7005">
      <w:pPr>
        <w:spacing w:after="0" w:line="247" w:lineRule="auto"/>
        <w:rPr>
          <w:b/>
          <w:bCs/>
          <w:sz w:val="28"/>
          <w:szCs w:val="28"/>
        </w:rPr>
      </w:pPr>
      <w:r w:rsidRPr="00CB21AC">
        <w:rPr>
          <w:b/>
          <w:bCs/>
          <w:sz w:val="28"/>
          <w:szCs w:val="28"/>
        </w:rPr>
        <w:t xml:space="preserve">VÝZVA NA PREDKLADANIE PONÚK </w:t>
      </w:r>
    </w:p>
    <w:p w14:paraId="122DD0A1" w14:textId="77777777" w:rsidR="008C1286" w:rsidRPr="00CB21AC" w:rsidRDefault="008C1286" w:rsidP="00DC7005">
      <w:pPr>
        <w:spacing w:after="0" w:line="247" w:lineRule="auto"/>
        <w:rPr>
          <w:b/>
          <w:bCs/>
        </w:rPr>
      </w:pPr>
    </w:p>
    <w:p w14:paraId="2F5D321D" w14:textId="23BC8457" w:rsidR="008C1286" w:rsidRPr="00CB21AC" w:rsidRDefault="008C1286" w:rsidP="00DC7005">
      <w:pPr>
        <w:spacing w:after="0" w:line="247" w:lineRule="auto"/>
      </w:pPr>
      <w:r w:rsidRPr="00CB21AC">
        <w:rPr>
          <w:b/>
          <w:bCs/>
        </w:rPr>
        <w:t xml:space="preserve">IDENTIFIKÁCIA OBSTARÁVATEĽA: </w:t>
      </w:r>
    </w:p>
    <w:p w14:paraId="0F0D140E" w14:textId="425C6C12" w:rsidR="00292DDB" w:rsidRPr="00CB21AC" w:rsidRDefault="005D3479" w:rsidP="005D3479">
      <w:pPr>
        <w:spacing w:after="0" w:line="247" w:lineRule="auto"/>
      </w:pPr>
      <w:r w:rsidRPr="00CB21AC">
        <w:t>MARVIN Marcelová, s.r.o., Námestie slobody 1199, Marcelová 946 32</w:t>
      </w:r>
      <w:r w:rsidR="00CB21AC" w:rsidRPr="00CB21AC">
        <w:t xml:space="preserve">, </w:t>
      </w:r>
      <w:r w:rsidRPr="00CB21AC">
        <w:t>IČO: 36 519 316</w:t>
      </w:r>
    </w:p>
    <w:p w14:paraId="279BEC05" w14:textId="77777777" w:rsidR="005D3479" w:rsidRPr="00CB21AC" w:rsidRDefault="005D3479" w:rsidP="005D3479">
      <w:pPr>
        <w:spacing w:after="0" w:line="247" w:lineRule="auto"/>
      </w:pPr>
    </w:p>
    <w:p w14:paraId="297CBB69" w14:textId="77777777" w:rsidR="00CB21AC" w:rsidRPr="00CB21AC" w:rsidRDefault="008C1286" w:rsidP="00DC7005">
      <w:pPr>
        <w:spacing w:after="0" w:line="247" w:lineRule="auto"/>
        <w:rPr>
          <w:b/>
          <w:bCs/>
        </w:rPr>
      </w:pPr>
      <w:r w:rsidRPr="00CB21AC">
        <w:rPr>
          <w:b/>
          <w:bCs/>
        </w:rPr>
        <w:t xml:space="preserve">NÁZOV ZÁKAZKY: </w:t>
      </w:r>
    </w:p>
    <w:p w14:paraId="45386145" w14:textId="6EAACCB9" w:rsidR="008C1286" w:rsidRPr="00CB21AC" w:rsidRDefault="00703F08" w:rsidP="00DC7005">
      <w:pPr>
        <w:spacing w:after="0" w:line="247" w:lineRule="auto"/>
        <w:rPr>
          <w:rFonts w:cs="Times New Roman"/>
        </w:rPr>
      </w:pPr>
      <w:r w:rsidRPr="00CB21AC">
        <w:rPr>
          <w:rFonts w:cs="Times New Roman"/>
          <w:b/>
          <w:bCs/>
        </w:rPr>
        <w:t xml:space="preserve">Stroje </w:t>
      </w:r>
      <w:r w:rsidR="005E778F" w:rsidRPr="00CB21AC">
        <w:rPr>
          <w:rFonts w:cs="Times New Roman"/>
          <w:b/>
          <w:bCs/>
        </w:rPr>
        <w:t>na obhospodarovanie vinohradu spoločnosti MARVIN Marcelová, s.r.o.</w:t>
      </w:r>
    </w:p>
    <w:p w14:paraId="5D9FF307" w14:textId="77777777" w:rsidR="008C1286" w:rsidRPr="00CB21AC" w:rsidRDefault="008C1286" w:rsidP="00DC7005">
      <w:pPr>
        <w:spacing w:after="0" w:line="247" w:lineRule="auto"/>
        <w:rPr>
          <w:b/>
          <w:bCs/>
        </w:rPr>
      </w:pPr>
    </w:p>
    <w:p w14:paraId="0AD32152" w14:textId="77777777" w:rsidR="008E1E63" w:rsidRPr="00CB21AC" w:rsidRDefault="008C1286" w:rsidP="00DC7005">
      <w:pPr>
        <w:spacing w:after="0" w:line="247" w:lineRule="auto"/>
        <w:rPr>
          <w:b/>
          <w:bCs/>
        </w:rPr>
      </w:pPr>
      <w:r w:rsidRPr="00CB21AC">
        <w:rPr>
          <w:b/>
          <w:bCs/>
        </w:rPr>
        <w:t xml:space="preserve">PREDMET ZÁKAZKY: </w:t>
      </w:r>
    </w:p>
    <w:p w14:paraId="65E8A37D" w14:textId="77777777" w:rsidR="00CB21AC" w:rsidRPr="00CB21AC" w:rsidRDefault="008C1286" w:rsidP="00DC7005">
      <w:pPr>
        <w:spacing w:after="0" w:line="247" w:lineRule="auto"/>
        <w:rPr>
          <w:rFonts w:cs="Times New Roman"/>
        </w:rPr>
      </w:pPr>
      <w:r w:rsidRPr="00CB21AC">
        <w:t xml:space="preserve">Predmetom zákazky je </w:t>
      </w:r>
      <w:r w:rsidR="006C63F9" w:rsidRPr="00CB21AC">
        <w:rPr>
          <w:rFonts w:cs="Times New Roman"/>
        </w:rPr>
        <w:t xml:space="preserve">obstaranie </w:t>
      </w:r>
      <w:r w:rsidR="00703F08" w:rsidRPr="00CB21AC">
        <w:rPr>
          <w:rFonts w:cs="Times New Roman"/>
        </w:rPr>
        <w:t xml:space="preserve">strojov pre </w:t>
      </w:r>
      <w:r w:rsidR="005E778F" w:rsidRPr="00CB21AC">
        <w:rPr>
          <w:rFonts w:cs="Times New Roman"/>
        </w:rPr>
        <w:t>obhospodarovanie vinohradu</w:t>
      </w:r>
      <w:r w:rsidR="00703F08" w:rsidRPr="00CB21AC">
        <w:rPr>
          <w:rFonts w:cs="Times New Roman"/>
        </w:rPr>
        <w:t xml:space="preserve">: </w:t>
      </w:r>
    </w:p>
    <w:p w14:paraId="0DBB45D5" w14:textId="1CD23B53" w:rsidR="00CB21AC" w:rsidRPr="00CB21AC" w:rsidRDefault="005E778F" w:rsidP="00CB21AC">
      <w:pPr>
        <w:pStyle w:val="Odsekzoznamu"/>
        <w:numPr>
          <w:ilvl w:val="0"/>
          <w:numId w:val="11"/>
        </w:numPr>
        <w:spacing w:after="0" w:line="247" w:lineRule="auto"/>
      </w:pPr>
      <w:r w:rsidRPr="00CB21AC">
        <w:t>Obojstranný orezávač vinič</w:t>
      </w:r>
      <w:r w:rsidR="00EA79E6">
        <w:t>a</w:t>
      </w:r>
    </w:p>
    <w:p w14:paraId="0257E9BD" w14:textId="24FF2E5B" w:rsidR="00CB21AC" w:rsidRPr="00CB21AC" w:rsidRDefault="005E778F" w:rsidP="00CB21AC">
      <w:pPr>
        <w:pStyle w:val="Odsekzoznamu"/>
        <w:numPr>
          <w:ilvl w:val="0"/>
          <w:numId w:val="11"/>
        </w:numPr>
        <w:spacing w:after="0" w:line="247" w:lineRule="auto"/>
      </w:pPr>
      <w:r w:rsidRPr="00CB21AC">
        <w:t>Obojstranný ometač kmienkov s rámom a</w:t>
      </w:r>
      <w:r w:rsidR="00CB21AC" w:rsidRPr="00CB21AC">
        <w:t> </w:t>
      </w:r>
      <w:r w:rsidRPr="00CB21AC">
        <w:t>agregátom</w:t>
      </w:r>
    </w:p>
    <w:p w14:paraId="7008D98B" w14:textId="70FF0461" w:rsidR="005266C2" w:rsidRPr="00CB21AC" w:rsidRDefault="005E778F" w:rsidP="00CB21AC">
      <w:pPr>
        <w:pStyle w:val="Odsekzoznamu"/>
        <w:numPr>
          <w:ilvl w:val="0"/>
          <w:numId w:val="11"/>
        </w:numPr>
        <w:spacing w:after="0" w:line="247" w:lineRule="auto"/>
      </w:pPr>
      <w:r w:rsidRPr="00CB21AC">
        <w:t>Ťahaný viacriadkový vinohradnícky rosič</w:t>
      </w:r>
    </w:p>
    <w:p w14:paraId="73C6C086" w14:textId="77777777" w:rsidR="005E778F" w:rsidRPr="00CB21AC" w:rsidRDefault="005E778F" w:rsidP="00DC7005">
      <w:pPr>
        <w:spacing w:after="0" w:line="247" w:lineRule="auto"/>
        <w:rPr>
          <w:b/>
          <w:bCs/>
        </w:rPr>
      </w:pPr>
    </w:p>
    <w:p w14:paraId="3C1029C8" w14:textId="5DA48F63" w:rsidR="008C1286" w:rsidRPr="00CB21AC" w:rsidRDefault="00290409" w:rsidP="00DC7005">
      <w:pPr>
        <w:spacing w:after="0" w:line="247" w:lineRule="auto"/>
        <w:rPr>
          <w:b/>
          <w:bCs/>
        </w:rPr>
      </w:pPr>
      <w:r w:rsidRPr="00CB21AC">
        <w:rPr>
          <w:b/>
          <w:bCs/>
        </w:rPr>
        <w:t>PARAMETRE, TECHNICKÉ POŽIADAVKY A ROZSAH ZÁKAZKY</w:t>
      </w:r>
      <w:r w:rsidR="008E13B7" w:rsidRPr="00CB21AC">
        <w:rPr>
          <w:b/>
          <w:bCs/>
        </w:rPr>
        <w:t>:</w:t>
      </w:r>
    </w:p>
    <w:p w14:paraId="13136A43" w14:textId="77777777" w:rsidR="004A09A0" w:rsidRPr="00CB21AC" w:rsidRDefault="004A09A0" w:rsidP="004A09A0">
      <w:pPr>
        <w:spacing w:after="60" w:line="240" w:lineRule="auto"/>
      </w:pPr>
      <w:r w:rsidRPr="004A09A0">
        <w:t xml:space="preserve">Pri každej ponúkanej položke je potrebné splniť všetky príslušné požiadavky. Funkčne rovnocenné riešenia sú prípustné. </w:t>
      </w:r>
    </w:p>
    <w:p w14:paraId="6AE04848" w14:textId="77777777" w:rsidR="004A09A0" w:rsidRPr="00CB21AC" w:rsidRDefault="004A09A0" w:rsidP="004A09A0">
      <w:pPr>
        <w:spacing w:after="60" w:line="240" w:lineRule="auto"/>
      </w:pPr>
      <w:r w:rsidRPr="004A09A0">
        <w:t>Pre každú položku sa vyžaduje úplná funkčná zostava vrátane potrebnej výbavy, dopravy, montáže, uvedenia do prevádzky a zaškolenia.</w:t>
      </w:r>
    </w:p>
    <w:p w14:paraId="3941D7FC" w14:textId="0D32FA8B" w:rsidR="004A09A0" w:rsidRDefault="004A09A0" w:rsidP="004A09A0">
      <w:pPr>
        <w:spacing w:after="60" w:line="240" w:lineRule="auto"/>
      </w:pPr>
      <w:r w:rsidRPr="004A09A0">
        <w:t xml:space="preserve">Čiastkové ponuky sú prípustné na jednu alebo viac celých položiek. Každá ponúkaná položka musí zahŕňať celý požadovaný počet kusov a kompletný rozsah podľa špecifikácie. Neponúkané položky označte „NEPONÚKAME“, nie nulovou cenou. Ceny sa porovnávajú </w:t>
      </w:r>
      <w:r w:rsidRPr="004A09A0">
        <w:t>osobitne</w:t>
      </w:r>
      <w:r w:rsidRPr="004A09A0">
        <w:t xml:space="preserve"> za jednotlivé položky.</w:t>
      </w:r>
    </w:p>
    <w:p w14:paraId="2E07B2B1" w14:textId="77777777" w:rsidR="004A09A0" w:rsidRDefault="004A09A0" w:rsidP="004A09A0">
      <w:pPr>
        <w:spacing w:after="60" w:line="240" w:lineRule="auto"/>
      </w:pPr>
      <w:r w:rsidRPr="004A09A0">
        <w:t>Nesené nadstavby musia byť kompatibilné s trojbodovým závesom a hydraulikou vinohradníckeho traktora s výkonom motora 90 koní (približne 66 kW), vrátane potrebného rámu, adaptérov a prípojov. Pri ťahaných strojoch sa vyžaduje zodpovedajúci ťažný záves a kompatibilné hydraulické a elektrické rozhrania.</w:t>
      </w:r>
    </w:p>
    <w:p w14:paraId="1FDCA195" w14:textId="77777777" w:rsidR="005266C2" w:rsidRPr="00CB21AC" w:rsidRDefault="005266C2" w:rsidP="00DC7005">
      <w:pPr>
        <w:spacing w:after="0" w:line="247" w:lineRule="auto"/>
      </w:pPr>
    </w:p>
    <w:p w14:paraId="1E902260" w14:textId="28F36764" w:rsidR="00703F08" w:rsidRPr="00CB21AC" w:rsidRDefault="005E778F" w:rsidP="00CB21AC">
      <w:pPr>
        <w:pStyle w:val="Pta"/>
        <w:numPr>
          <w:ilvl w:val="0"/>
          <w:numId w:val="12"/>
        </w:numPr>
        <w:tabs>
          <w:tab w:val="left" w:pos="708"/>
        </w:tabs>
        <w:jc w:val="both"/>
        <w:rPr>
          <w:rFonts w:cs="Times New Roman"/>
          <w:b/>
          <w:bCs/>
          <w:sz w:val="24"/>
          <w:szCs w:val="24"/>
        </w:rPr>
      </w:pPr>
      <w:r w:rsidRPr="00CB21AC">
        <w:rPr>
          <w:b/>
          <w:bCs/>
          <w:sz w:val="24"/>
          <w:szCs w:val="24"/>
        </w:rPr>
        <w:t>Obojstranný orezávač vinič</w:t>
      </w:r>
      <w:r w:rsidR="00EA79E6">
        <w:rPr>
          <w:b/>
          <w:bCs/>
          <w:sz w:val="24"/>
          <w:szCs w:val="24"/>
        </w:rPr>
        <w:t>a</w:t>
      </w:r>
      <w:r w:rsidR="00CB21AC" w:rsidRPr="00CB21AC">
        <w:rPr>
          <w:b/>
          <w:bCs/>
          <w:sz w:val="24"/>
          <w:szCs w:val="24"/>
        </w:rPr>
        <w:t xml:space="preserve"> – 1 ks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E778F" w:rsidRPr="00CB21AC" w14:paraId="5A79CBF1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0ABB9CC4" w14:textId="18B7CCE9" w:rsidR="005E778F" w:rsidRPr="00CB21AC" w:rsidRDefault="005E778F" w:rsidP="005E778F">
            <w:r w:rsidRPr="00CB21AC">
              <w:rPr>
                <w:rFonts w:cs="Arial"/>
              </w:rPr>
              <w:t xml:space="preserve">Rez: </w:t>
            </w:r>
          </w:p>
        </w:tc>
      </w:tr>
      <w:tr w:rsidR="005E778F" w:rsidRPr="00CB21AC" w14:paraId="302387F2" w14:textId="77777777" w:rsidTr="00073F93">
        <w:tc>
          <w:tcPr>
            <w:tcW w:w="8926" w:type="dxa"/>
            <w:vAlign w:val="center"/>
          </w:tcPr>
          <w:p w14:paraId="1D5A66B9" w14:textId="4E4D8855" w:rsidR="005E778F" w:rsidRPr="00CB21AC" w:rsidRDefault="005E778F" w:rsidP="005E778F">
            <w:pPr>
              <w:rPr>
                <w:rFonts w:cs="Arial"/>
              </w:rPr>
            </w:pPr>
            <w:r w:rsidRPr="00CB21AC">
              <w:rPr>
                <w:rFonts w:cs="Arial"/>
              </w:rPr>
              <w:t>Súčasný rez oboch strán listovej steny</w:t>
            </w:r>
          </w:p>
        </w:tc>
      </w:tr>
      <w:tr w:rsidR="005E778F" w:rsidRPr="00CB21AC" w14:paraId="0B73AFF9" w14:textId="77777777" w:rsidTr="00073F93">
        <w:tc>
          <w:tcPr>
            <w:tcW w:w="8926" w:type="dxa"/>
            <w:vAlign w:val="center"/>
          </w:tcPr>
          <w:p w14:paraId="573AF271" w14:textId="5C228C6E" w:rsidR="005E778F" w:rsidRPr="00CB21AC" w:rsidRDefault="005E778F" w:rsidP="005E778F">
            <w:pPr>
              <w:rPr>
                <w:rFonts w:cs="Arial"/>
              </w:rPr>
            </w:pPr>
            <w:r w:rsidRPr="00CB21AC">
              <w:rPr>
                <w:rFonts w:cs="Arial"/>
              </w:rPr>
              <w:t>Zvislý rez najmenej 1,60 m na každej strane.</w:t>
            </w:r>
          </w:p>
        </w:tc>
      </w:tr>
      <w:tr w:rsidR="005E778F" w:rsidRPr="00CB21AC" w14:paraId="6C19E326" w14:textId="77777777" w:rsidTr="005E778F">
        <w:tc>
          <w:tcPr>
            <w:tcW w:w="8926" w:type="dxa"/>
            <w:shd w:val="clear" w:color="auto" w:fill="E8E8E8" w:themeFill="background2"/>
          </w:tcPr>
          <w:p w14:paraId="1276A162" w14:textId="25144F53" w:rsidR="005E778F" w:rsidRPr="00CB21AC" w:rsidRDefault="005E778F" w:rsidP="005E778F">
            <w:pPr>
              <w:rPr>
                <w:rFonts w:cs="Arial"/>
              </w:rPr>
            </w:pPr>
            <w:r w:rsidRPr="00CB21AC">
              <w:t>Horizontálne lišty:</w:t>
            </w:r>
          </w:p>
        </w:tc>
      </w:tr>
      <w:tr w:rsidR="005E778F" w:rsidRPr="00CB21AC" w14:paraId="29B2F024" w14:textId="77777777" w:rsidTr="00073F93">
        <w:tc>
          <w:tcPr>
            <w:tcW w:w="8926" w:type="dxa"/>
            <w:vAlign w:val="center"/>
          </w:tcPr>
          <w:p w14:paraId="0D91B3FF" w14:textId="0EAB90BE" w:rsidR="005E778F" w:rsidRPr="00CB21AC" w:rsidRDefault="005E778F" w:rsidP="005E778F">
            <w:r w:rsidRPr="00CB21AC">
              <w:rPr>
                <w:rFonts w:cs="Arial"/>
              </w:rPr>
              <w:t xml:space="preserve">Horné lišty s hydraulickým naklápaním </w:t>
            </w:r>
          </w:p>
        </w:tc>
      </w:tr>
      <w:tr w:rsidR="00DB06E9" w:rsidRPr="00CB21AC" w14:paraId="42BFB523" w14:textId="77777777" w:rsidTr="00073F93">
        <w:tc>
          <w:tcPr>
            <w:tcW w:w="8926" w:type="dxa"/>
            <w:vAlign w:val="center"/>
          </w:tcPr>
          <w:p w14:paraId="3AB8130D" w14:textId="45BA8166" w:rsidR="00DB06E9" w:rsidRPr="00CB21AC" w:rsidRDefault="00DB06E9" w:rsidP="005E778F">
            <w:pPr>
              <w:rPr>
                <w:rFonts w:cs="Arial"/>
              </w:rPr>
            </w:pPr>
            <w:r>
              <w:rPr>
                <w:rFonts w:cs="Arial"/>
              </w:rPr>
              <w:t>Sp</w:t>
            </w:r>
            <w:r w:rsidRPr="00CB21AC">
              <w:rPr>
                <w:rFonts w:cs="Arial"/>
              </w:rPr>
              <w:t>odné horizontálne lišty najmenej 0,50 m na každej strane.</w:t>
            </w:r>
          </w:p>
        </w:tc>
      </w:tr>
      <w:tr w:rsidR="005E778F" w:rsidRPr="00CB21AC" w14:paraId="3557F8B7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3CC03903" w14:textId="3FD61311" w:rsidR="005E778F" w:rsidRPr="00CB21AC" w:rsidRDefault="005E778F" w:rsidP="005E778F">
            <w:pPr>
              <w:rPr>
                <w:rFonts w:cs="Arial"/>
              </w:rPr>
            </w:pPr>
            <w:r w:rsidRPr="00CB21AC">
              <w:rPr>
                <w:rFonts w:cs="Arial"/>
              </w:rPr>
              <w:t>Polohovanie:</w:t>
            </w:r>
          </w:p>
        </w:tc>
      </w:tr>
      <w:tr w:rsidR="005E778F" w:rsidRPr="00CB21AC" w14:paraId="0B65E511" w14:textId="77777777" w:rsidTr="00073F93">
        <w:tc>
          <w:tcPr>
            <w:tcW w:w="8926" w:type="dxa"/>
            <w:vAlign w:val="center"/>
          </w:tcPr>
          <w:p w14:paraId="50B358E3" w14:textId="3208CD59" w:rsidR="005E778F" w:rsidRPr="00CB21AC" w:rsidRDefault="005E778F" w:rsidP="005E778F">
            <w:r w:rsidRPr="00CB21AC">
              <w:rPr>
                <w:rFonts w:cs="Arial"/>
              </w:rPr>
              <w:t xml:space="preserve">Nastaviteľná šírka a výška podľa vinohradu, </w:t>
            </w:r>
          </w:p>
        </w:tc>
      </w:tr>
      <w:tr w:rsidR="005E778F" w:rsidRPr="00CB21AC" w14:paraId="6A4620F5" w14:textId="77777777" w:rsidTr="00073F93">
        <w:tc>
          <w:tcPr>
            <w:tcW w:w="8926" w:type="dxa"/>
            <w:vAlign w:val="center"/>
          </w:tcPr>
          <w:p w14:paraId="45A1C66D" w14:textId="7853DFB5" w:rsidR="005E778F" w:rsidRPr="00CB21AC" w:rsidRDefault="005E778F" w:rsidP="005E778F">
            <w:pPr>
              <w:rPr>
                <w:rFonts w:cs="Arial"/>
              </w:rPr>
            </w:pPr>
            <w:r w:rsidRPr="00CB21AC">
              <w:rPr>
                <w:rFonts w:cs="Arial"/>
              </w:rPr>
              <w:t>Hydraulické polohovanie z kabíny.</w:t>
            </w:r>
          </w:p>
        </w:tc>
      </w:tr>
      <w:tr w:rsidR="005E778F" w:rsidRPr="00CB21AC" w14:paraId="341C9139" w14:textId="77777777" w:rsidTr="00073F93">
        <w:tc>
          <w:tcPr>
            <w:tcW w:w="8926" w:type="dxa"/>
            <w:vAlign w:val="center"/>
          </w:tcPr>
          <w:p w14:paraId="3F94375C" w14:textId="30983571" w:rsidR="005E778F" w:rsidRPr="00CB21AC" w:rsidRDefault="005E778F" w:rsidP="005E778F">
            <w:pPr>
              <w:rPr>
                <w:rFonts w:cs="Arial"/>
              </w:rPr>
            </w:pPr>
            <w:r w:rsidRPr="00CB21AC">
              <w:rPr>
                <w:rFonts w:cs="Arial"/>
              </w:rPr>
              <w:t>Joystick alebo rovnocenné ovládanie</w:t>
            </w:r>
          </w:p>
        </w:tc>
      </w:tr>
      <w:tr w:rsidR="005E778F" w:rsidRPr="00CB21AC" w14:paraId="54E08A71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122FF541" w14:textId="2BD5EA45" w:rsidR="005E778F" w:rsidRPr="00CB21AC" w:rsidRDefault="005E778F" w:rsidP="005E778F">
            <w:pPr>
              <w:rPr>
                <w:rFonts w:cs="Arial"/>
              </w:rPr>
            </w:pPr>
            <w:r w:rsidRPr="00CB21AC">
              <w:rPr>
                <w:rFonts w:cs="Arial"/>
              </w:rPr>
              <w:t>Výbava:</w:t>
            </w:r>
          </w:p>
        </w:tc>
      </w:tr>
      <w:tr w:rsidR="005E778F" w:rsidRPr="00CB21AC" w14:paraId="3E62E294" w14:textId="77777777" w:rsidTr="00073F93">
        <w:tc>
          <w:tcPr>
            <w:tcW w:w="8926" w:type="dxa"/>
            <w:vAlign w:val="center"/>
          </w:tcPr>
          <w:p w14:paraId="5F118687" w14:textId="63D1A6CD" w:rsidR="005E778F" w:rsidRPr="00CB21AC" w:rsidRDefault="005E778F" w:rsidP="005E778F">
            <w:r w:rsidRPr="00CB21AC">
              <w:rPr>
                <w:rFonts w:cs="Arial"/>
              </w:rPr>
              <w:t xml:space="preserve">Kompletný rám/nosič, uchytenie, </w:t>
            </w:r>
            <w:r w:rsidRPr="004A09A0">
              <w:rPr>
                <w:rFonts w:cs="Arial"/>
              </w:rPr>
              <w:t>vedenia, ochranné prvky a bezpečné odstavenie; agregácia s určeným traktorom.</w:t>
            </w:r>
          </w:p>
        </w:tc>
      </w:tr>
    </w:tbl>
    <w:p w14:paraId="583FCA56" w14:textId="77777777" w:rsidR="00836580" w:rsidRPr="00CB21AC" w:rsidRDefault="00836580" w:rsidP="00836580">
      <w:pPr>
        <w:pStyle w:val="Pta"/>
        <w:tabs>
          <w:tab w:val="left" w:pos="708"/>
        </w:tabs>
        <w:jc w:val="both"/>
        <w:rPr>
          <w:rFonts w:cs="Times New Roman"/>
          <w:sz w:val="24"/>
          <w:szCs w:val="24"/>
        </w:rPr>
      </w:pPr>
    </w:p>
    <w:p w14:paraId="4D511656" w14:textId="356BF275" w:rsidR="00703F08" w:rsidRPr="00CB21AC" w:rsidRDefault="005E778F" w:rsidP="00CB21AC">
      <w:pPr>
        <w:pStyle w:val="Pta"/>
        <w:numPr>
          <w:ilvl w:val="0"/>
          <w:numId w:val="12"/>
        </w:numPr>
        <w:tabs>
          <w:tab w:val="left" w:pos="708"/>
        </w:tabs>
        <w:jc w:val="both"/>
        <w:rPr>
          <w:b/>
          <w:bCs/>
          <w:kern w:val="2"/>
          <w:sz w:val="24"/>
          <w:szCs w:val="24"/>
          <w14:ligatures w14:val="standardContextual"/>
        </w:rPr>
      </w:pPr>
      <w:r w:rsidRPr="00CB21AC">
        <w:rPr>
          <w:b/>
          <w:bCs/>
          <w:sz w:val="24"/>
          <w:szCs w:val="24"/>
        </w:rPr>
        <w:t>Obojstranný ometač kmienkov s rámom a</w:t>
      </w:r>
      <w:r w:rsidR="00CB21AC" w:rsidRPr="00CB21AC">
        <w:rPr>
          <w:b/>
          <w:bCs/>
          <w:sz w:val="24"/>
          <w:szCs w:val="24"/>
        </w:rPr>
        <w:t> </w:t>
      </w:r>
      <w:r w:rsidRPr="00CB21AC">
        <w:rPr>
          <w:b/>
          <w:bCs/>
          <w:sz w:val="24"/>
          <w:szCs w:val="24"/>
        </w:rPr>
        <w:t>agregátom</w:t>
      </w:r>
      <w:r w:rsidR="00CB21AC" w:rsidRPr="00CB21AC">
        <w:rPr>
          <w:b/>
          <w:bCs/>
          <w:sz w:val="24"/>
          <w:szCs w:val="24"/>
        </w:rPr>
        <w:t xml:space="preserve"> – 1 ks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266C2" w:rsidRPr="00CB21AC" w14:paraId="19C803B9" w14:textId="77777777" w:rsidTr="008247AD">
        <w:tc>
          <w:tcPr>
            <w:tcW w:w="8926" w:type="dxa"/>
            <w:vAlign w:val="center"/>
          </w:tcPr>
          <w:p w14:paraId="6C4E7AC0" w14:textId="1F02FF4C" w:rsidR="005266C2" w:rsidRPr="00CB21AC" w:rsidRDefault="00CB21AC" w:rsidP="005266C2">
            <w:r>
              <w:rPr>
                <w:rFonts w:cs="Arial"/>
              </w:rPr>
              <w:t>Stroj na m</w:t>
            </w:r>
            <w:r w:rsidR="005266C2" w:rsidRPr="00CB21AC">
              <w:rPr>
                <w:rFonts w:cs="Arial"/>
              </w:rPr>
              <w:t xml:space="preserve">echanické čistenie kmienkov a ošetrenie príkmenného pásu pružnými pracovnými prvkami. </w:t>
            </w:r>
          </w:p>
        </w:tc>
      </w:tr>
      <w:tr w:rsidR="005266C2" w:rsidRPr="00CB21AC" w14:paraId="2AB94187" w14:textId="77777777" w:rsidTr="005266C2">
        <w:tc>
          <w:tcPr>
            <w:tcW w:w="8926" w:type="dxa"/>
            <w:shd w:val="clear" w:color="auto" w:fill="E8E8E8" w:themeFill="background2"/>
            <w:vAlign w:val="center"/>
          </w:tcPr>
          <w:p w14:paraId="291877D0" w14:textId="04DA81E9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Hlavy</w:t>
            </w:r>
            <w:r w:rsidR="00CB21AC">
              <w:rPr>
                <w:rFonts w:cs="Arial"/>
              </w:rPr>
              <w:t>:</w:t>
            </w:r>
          </w:p>
        </w:tc>
      </w:tr>
      <w:tr w:rsidR="005266C2" w:rsidRPr="00CB21AC" w14:paraId="1BD0F12E" w14:textId="77777777" w:rsidTr="008247AD">
        <w:tc>
          <w:tcPr>
            <w:tcW w:w="8926" w:type="dxa"/>
            <w:vAlign w:val="center"/>
          </w:tcPr>
          <w:p w14:paraId="083607AB" w14:textId="4F330B77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Kompletná pravá a ľavá hlava na nastaviteľnom ráme.</w:t>
            </w:r>
          </w:p>
        </w:tc>
      </w:tr>
      <w:tr w:rsidR="005266C2" w:rsidRPr="00CB21AC" w14:paraId="4C3A2363" w14:textId="77777777" w:rsidTr="005266C2">
        <w:tc>
          <w:tcPr>
            <w:tcW w:w="8926" w:type="dxa"/>
            <w:shd w:val="clear" w:color="auto" w:fill="E8E8E8" w:themeFill="background2"/>
            <w:vAlign w:val="center"/>
          </w:tcPr>
          <w:p w14:paraId="22C72098" w14:textId="4DB67C65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Pracovný rozsah</w:t>
            </w:r>
            <w:r w:rsidR="00CB21AC">
              <w:rPr>
                <w:rFonts w:cs="Arial"/>
              </w:rPr>
              <w:t>:</w:t>
            </w:r>
          </w:p>
        </w:tc>
      </w:tr>
      <w:tr w:rsidR="005266C2" w:rsidRPr="00CB21AC" w14:paraId="2269B0D9" w14:textId="77777777" w:rsidTr="008247AD">
        <w:tc>
          <w:tcPr>
            <w:tcW w:w="8926" w:type="dxa"/>
            <w:vAlign w:val="center"/>
          </w:tcPr>
          <w:p w14:paraId="2943A04F" w14:textId="140D9A7F" w:rsidR="005266C2" w:rsidRPr="00CB21AC" w:rsidRDefault="005266C2" w:rsidP="005266C2">
            <w:r w:rsidRPr="00CB21AC">
              <w:rPr>
                <w:rFonts w:cs="Arial"/>
              </w:rPr>
              <w:t>Použiteľnosť v celom rozsahu medziradia 1,8–3,5 m</w:t>
            </w:r>
          </w:p>
        </w:tc>
      </w:tr>
      <w:tr w:rsidR="005266C2" w:rsidRPr="00CB21AC" w14:paraId="316342E3" w14:textId="77777777" w:rsidTr="008247AD">
        <w:tc>
          <w:tcPr>
            <w:tcW w:w="8926" w:type="dxa"/>
            <w:vAlign w:val="center"/>
          </w:tcPr>
          <w:p w14:paraId="665A4DB0" w14:textId="08E59075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Hydraulické nastavenie šírky, pracovnej výšky a kopírovanie terénu.</w:t>
            </w:r>
          </w:p>
        </w:tc>
      </w:tr>
      <w:tr w:rsidR="005266C2" w:rsidRPr="00CB21AC" w14:paraId="5ED8C0E2" w14:textId="77777777" w:rsidTr="005266C2">
        <w:tc>
          <w:tcPr>
            <w:tcW w:w="8926" w:type="dxa"/>
            <w:shd w:val="clear" w:color="auto" w:fill="E8E8E8" w:themeFill="background2"/>
            <w:vAlign w:val="center"/>
          </w:tcPr>
          <w:p w14:paraId="43924E75" w14:textId="6CCF03BC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Pohon</w:t>
            </w:r>
            <w:r w:rsidR="00CB21AC">
              <w:rPr>
                <w:rFonts w:cs="Arial"/>
              </w:rPr>
              <w:t>:</w:t>
            </w:r>
          </w:p>
        </w:tc>
      </w:tr>
      <w:tr w:rsidR="005266C2" w:rsidRPr="00CB21AC" w14:paraId="0C7C337A" w14:textId="77777777" w:rsidTr="008247AD">
        <w:tc>
          <w:tcPr>
            <w:tcW w:w="8926" w:type="dxa"/>
            <w:vAlign w:val="center"/>
          </w:tcPr>
          <w:p w14:paraId="4BB22682" w14:textId="56D1363D" w:rsidR="005266C2" w:rsidRPr="00CB21AC" w:rsidRDefault="005266C2" w:rsidP="005266C2">
            <w:r w:rsidRPr="00CB21AC">
              <w:rPr>
                <w:rFonts w:cs="Arial"/>
              </w:rPr>
              <w:t xml:space="preserve">Samostatný hydraulický agregát: nádrž, čerpadlo, chladenie, regulácia otáčok. </w:t>
            </w:r>
          </w:p>
        </w:tc>
      </w:tr>
      <w:tr w:rsidR="005266C2" w:rsidRPr="00CB21AC" w14:paraId="4519C3B7" w14:textId="77777777" w:rsidTr="008247AD">
        <w:tc>
          <w:tcPr>
            <w:tcW w:w="8926" w:type="dxa"/>
            <w:vAlign w:val="center"/>
          </w:tcPr>
          <w:p w14:paraId="78A3F5CD" w14:textId="08762245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PTO 540/540e, kompletný kardan a ovládanie z traktora.</w:t>
            </w:r>
          </w:p>
        </w:tc>
      </w:tr>
      <w:tr w:rsidR="005266C2" w:rsidRPr="00CB21AC" w14:paraId="49E2D527" w14:textId="77777777" w:rsidTr="005266C2">
        <w:tc>
          <w:tcPr>
            <w:tcW w:w="8926" w:type="dxa"/>
            <w:shd w:val="clear" w:color="auto" w:fill="E8E8E8" w:themeFill="background2"/>
            <w:vAlign w:val="center"/>
          </w:tcPr>
          <w:p w14:paraId="79FBBF32" w14:textId="5CCF235B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Polohovanie</w:t>
            </w:r>
            <w:r w:rsidR="00CB21AC">
              <w:rPr>
                <w:rFonts w:cs="Arial"/>
              </w:rPr>
              <w:t>:</w:t>
            </w:r>
          </w:p>
        </w:tc>
      </w:tr>
      <w:tr w:rsidR="005266C2" w:rsidRPr="00CB21AC" w14:paraId="1E1B3847" w14:textId="77777777" w:rsidTr="008247AD">
        <w:tc>
          <w:tcPr>
            <w:tcW w:w="8926" w:type="dxa"/>
            <w:vAlign w:val="center"/>
          </w:tcPr>
          <w:p w14:paraId="13CF9887" w14:textId="1D5C3662" w:rsidR="005266C2" w:rsidRPr="004A09A0" w:rsidRDefault="005266C2" w:rsidP="005266C2">
            <w:r w:rsidRPr="004A09A0">
              <w:rPr>
                <w:rFonts w:cs="Arial"/>
              </w:rPr>
              <w:t>Rám, uchytenie a hydraulický tretí bod alebo funkčne rovnocenné polohovanie. Dodávateľ doloží obe požadované funkcie kompletnou konfiguráciou.</w:t>
            </w:r>
          </w:p>
        </w:tc>
      </w:tr>
    </w:tbl>
    <w:p w14:paraId="60A44891" w14:textId="77777777" w:rsidR="00836580" w:rsidRPr="00CB21AC" w:rsidRDefault="00836580" w:rsidP="00836580">
      <w:pPr>
        <w:spacing w:after="0" w:line="240" w:lineRule="auto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5FC4CB91" w14:textId="6C1359A1" w:rsidR="005E778F" w:rsidRPr="00CB21AC" w:rsidRDefault="005E778F" w:rsidP="00CB21AC">
      <w:pPr>
        <w:pStyle w:val="Odsekzoznamu"/>
        <w:numPr>
          <w:ilvl w:val="0"/>
          <w:numId w:val="12"/>
        </w:numPr>
        <w:spacing w:after="0" w:line="247" w:lineRule="auto"/>
        <w:rPr>
          <w:b/>
          <w:bCs/>
        </w:rPr>
      </w:pPr>
      <w:r w:rsidRPr="00CB21AC">
        <w:rPr>
          <w:b/>
          <w:bCs/>
        </w:rPr>
        <w:t>Ťahaný viacriadkový vinohradnícky rosič</w:t>
      </w:r>
      <w:r w:rsidR="00CB21AC" w:rsidRPr="00CB21AC">
        <w:rPr>
          <w:b/>
          <w:bCs/>
        </w:rPr>
        <w:t xml:space="preserve"> – 1 ks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266C2" w:rsidRPr="00CB21AC" w14:paraId="5D1C0044" w14:textId="77777777" w:rsidTr="005266C2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14C4CDE8" w14:textId="64C2A14D" w:rsidR="005266C2" w:rsidRPr="00CB21AC" w:rsidRDefault="005266C2" w:rsidP="008138B7">
            <w:r w:rsidRPr="00CB21AC">
              <w:rPr>
                <w:rFonts w:cs="Arial"/>
              </w:rPr>
              <w:t>Nádrže a</w:t>
            </w:r>
            <w:r w:rsidR="00CB21AC">
              <w:rPr>
                <w:rFonts w:cs="Arial"/>
              </w:rPr>
              <w:t> </w:t>
            </w:r>
            <w:r w:rsidRPr="00CB21AC">
              <w:rPr>
                <w:rFonts w:cs="Arial"/>
              </w:rPr>
              <w:t>podvozok</w:t>
            </w:r>
            <w:r w:rsidR="00CB21AC">
              <w:rPr>
                <w:rFonts w:cs="Arial"/>
              </w:rPr>
              <w:t>:</w:t>
            </w:r>
            <w:r w:rsidRPr="00CB21AC">
              <w:rPr>
                <w:rFonts w:cs="Arial"/>
              </w:rPr>
              <w:t xml:space="preserve"> </w:t>
            </w:r>
          </w:p>
        </w:tc>
      </w:tr>
      <w:tr w:rsidR="005266C2" w:rsidRPr="00CB21AC" w14:paraId="27316E90" w14:textId="77777777" w:rsidTr="005266C2">
        <w:tc>
          <w:tcPr>
            <w:tcW w:w="8926" w:type="dxa"/>
            <w:vAlign w:val="center"/>
          </w:tcPr>
          <w:p w14:paraId="16431961" w14:textId="20289CF0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 xml:space="preserve">Ťahaný rosič, </w:t>
            </w:r>
          </w:p>
        </w:tc>
      </w:tr>
      <w:tr w:rsidR="005266C2" w:rsidRPr="00CB21AC" w14:paraId="4E114FAF" w14:textId="77777777" w:rsidTr="005266C2">
        <w:tc>
          <w:tcPr>
            <w:tcW w:w="8926" w:type="dxa"/>
            <w:vAlign w:val="center"/>
          </w:tcPr>
          <w:p w14:paraId="10CAC5C2" w14:textId="6FFB02F5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Hlavná nádrž najmenej 1 500 l</w:t>
            </w:r>
          </w:p>
        </w:tc>
      </w:tr>
      <w:tr w:rsidR="005266C2" w:rsidRPr="00CB21AC" w14:paraId="6313C98B" w14:textId="77777777" w:rsidTr="005266C2">
        <w:tc>
          <w:tcPr>
            <w:tcW w:w="8926" w:type="dxa"/>
            <w:vAlign w:val="center"/>
          </w:tcPr>
          <w:p w14:paraId="4FE36E85" w14:textId="1D327CC0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Oplachová nádrž najmenej 200 l</w:t>
            </w:r>
          </w:p>
        </w:tc>
      </w:tr>
      <w:tr w:rsidR="005266C2" w:rsidRPr="00CB21AC" w14:paraId="4341A2F3" w14:textId="77777777" w:rsidTr="005266C2">
        <w:tc>
          <w:tcPr>
            <w:tcW w:w="8926" w:type="dxa"/>
            <w:vAlign w:val="center"/>
          </w:tcPr>
          <w:p w14:paraId="4DC2BFB7" w14:textId="4836F3E9" w:rsidR="005266C2" w:rsidRPr="00CB21AC" w:rsidRDefault="00DB06E9" w:rsidP="005266C2">
            <w:pPr>
              <w:rPr>
                <w:rFonts w:cs="Arial"/>
              </w:rPr>
            </w:pPr>
            <w:r>
              <w:rPr>
                <w:rFonts w:cs="Arial"/>
              </w:rPr>
              <w:t>Nádrž na u</w:t>
            </w:r>
            <w:r w:rsidR="005266C2" w:rsidRPr="00CB21AC">
              <w:rPr>
                <w:rFonts w:cs="Arial"/>
              </w:rPr>
              <w:t xml:space="preserve">mývanie rúk najmenej 15 l. </w:t>
            </w:r>
          </w:p>
        </w:tc>
      </w:tr>
      <w:tr w:rsidR="005266C2" w:rsidRPr="00CB21AC" w14:paraId="3BA00B63" w14:textId="77777777" w:rsidTr="005266C2">
        <w:tc>
          <w:tcPr>
            <w:tcW w:w="8926" w:type="dxa"/>
            <w:vAlign w:val="center"/>
          </w:tcPr>
          <w:p w14:paraId="4D9A82FD" w14:textId="79E9CD23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Tandem</w:t>
            </w:r>
          </w:p>
        </w:tc>
      </w:tr>
      <w:tr w:rsidR="005266C2" w:rsidRPr="00CB21AC" w14:paraId="7E6F12CB" w14:textId="77777777" w:rsidTr="008138B7">
        <w:tc>
          <w:tcPr>
            <w:tcW w:w="8926" w:type="dxa"/>
            <w:shd w:val="clear" w:color="auto" w:fill="E8E8E8" w:themeFill="background2"/>
            <w:vAlign w:val="center"/>
          </w:tcPr>
          <w:p w14:paraId="6D5F5C91" w14:textId="19B30262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Pokrytie</w:t>
            </w:r>
            <w:r w:rsidR="00CB21AC">
              <w:rPr>
                <w:rFonts w:cs="Arial"/>
              </w:rPr>
              <w:t>:</w:t>
            </w:r>
          </w:p>
        </w:tc>
      </w:tr>
      <w:tr w:rsidR="005266C2" w:rsidRPr="00CB21AC" w14:paraId="67501076" w14:textId="77777777" w:rsidTr="008138B7">
        <w:tc>
          <w:tcPr>
            <w:tcW w:w="8926" w:type="dxa"/>
            <w:vAlign w:val="center"/>
          </w:tcPr>
          <w:p w14:paraId="2E6B595D" w14:textId="4BE6D4BA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Najmenej 6 strán listových stien v prejazde, 2 celé + 2 polovičné riadky alebo rovnaké pokrytie iným usporiadaním.</w:t>
            </w:r>
          </w:p>
        </w:tc>
      </w:tr>
      <w:tr w:rsidR="005266C2" w:rsidRPr="00CB21AC" w14:paraId="29BC8B2A" w14:textId="77777777" w:rsidTr="008138B7">
        <w:tc>
          <w:tcPr>
            <w:tcW w:w="8926" w:type="dxa"/>
            <w:shd w:val="clear" w:color="auto" w:fill="E8E8E8" w:themeFill="background2"/>
            <w:vAlign w:val="center"/>
          </w:tcPr>
          <w:p w14:paraId="05946A3E" w14:textId="2428E534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Rozstup a</w:t>
            </w:r>
            <w:r w:rsidR="00CB21AC">
              <w:rPr>
                <w:rFonts w:cs="Arial"/>
              </w:rPr>
              <w:t> </w:t>
            </w:r>
            <w:r w:rsidRPr="00CB21AC">
              <w:rPr>
                <w:rFonts w:cs="Arial"/>
              </w:rPr>
              <w:t>rám</w:t>
            </w:r>
            <w:r w:rsidR="00CB21AC">
              <w:rPr>
                <w:rFonts w:cs="Arial"/>
              </w:rPr>
              <w:t>:</w:t>
            </w:r>
          </w:p>
        </w:tc>
      </w:tr>
      <w:tr w:rsidR="005266C2" w:rsidRPr="00CB21AC" w14:paraId="40C14451" w14:textId="77777777" w:rsidTr="005266C2">
        <w:tc>
          <w:tcPr>
            <w:tcW w:w="8926" w:type="dxa"/>
            <w:vAlign w:val="center"/>
          </w:tcPr>
          <w:p w14:paraId="52EF489B" w14:textId="3466B09C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Nastavenie pre celý rozsah medziradia 2,0–3,2 m</w:t>
            </w:r>
          </w:p>
        </w:tc>
      </w:tr>
      <w:tr w:rsidR="005266C2" w:rsidRPr="00CB21AC" w14:paraId="39ABBDAA" w14:textId="77777777" w:rsidTr="005266C2">
        <w:tc>
          <w:tcPr>
            <w:tcW w:w="8926" w:type="dxa"/>
            <w:vAlign w:val="center"/>
          </w:tcPr>
          <w:p w14:paraId="5AC10362" w14:textId="102584BE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 xml:space="preserve">Hydraulické skladanie a nastavovanie strán </w:t>
            </w:r>
          </w:p>
        </w:tc>
      </w:tr>
      <w:tr w:rsidR="005266C2" w:rsidRPr="00CB21AC" w14:paraId="635126B2" w14:textId="77777777" w:rsidTr="005266C2">
        <w:tc>
          <w:tcPr>
            <w:tcW w:w="8926" w:type="dxa"/>
            <w:vAlign w:val="center"/>
          </w:tcPr>
          <w:p w14:paraId="38384F90" w14:textId="1D8FE288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Hydraulické zdvíhanie pracovnej časti.</w:t>
            </w:r>
          </w:p>
        </w:tc>
      </w:tr>
      <w:tr w:rsidR="005266C2" w:rsidRPr="00CB21AC" w14:paraId="0F42C44A" w14:textId="77777777" w:rsidTr="008138B7">
        <w:tc>
          <w:tcPr>
            <w:tcW w:w="8926" w:type="dxa"/>
            <w:shd w:val="clear" w:color="auto" w:fill="E8E8E8" w:themeFill="background2"/>
            <w:vAlign w:val="center"/>
          </w:tcPr>
          <w:p w14:paraId="6CC9A819" w14:textId="3C6B6C05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Ovládanie a</w:t>
            </w:r>
            <w:r w:rsidR="00CB21AC">
              <w:rPr>
                <w:rFonts w:cs="Arial"/>
              </w:rPr>
              <w:t> </w:t>
            </w:r>
            <w:r w:rsidRPr="00CB21AC">
              <w:rPr>
                <w:rFonts w:cs="Arial"/>
              </w:rPr>
              <w:t>výbava</w:t>
            </w:r>
            <w:r w:rsidR="00CB21AC">
              <w:rPr>
                <w:rFonts w:cs="Arial"/>
              </w:rPr>
              <w:t>:</w:t>
            </w:r>
          </w:p>
        </w:tc>
      </w:tr>
      <w:tr w:rsidR="005266C2" w:rsidRPr="00CB21AC" w14:paraId="7450AE94" w14:textId="77777777" w:rsidTr="008138B7">
        <w:tc>
          <w:tcPr>
            <w:tcW w:w="8926" w:type="dxa"/>
            <w:vAlign w:val="center"/>
          </w:tcPr>
          <w:p w14:paraId="41339E67" w14:textId="3EE78783" w:rsidR="005266C2" w:rsidRPr="00CB21AC" w:rsidRDefault="005266C2" w:rsidP="005266C2">
            <w:r w:rsidRPr="00CB21AC">
              <w:rPr>
                <w:rFonts w:cs="Arial"/>
              </w:rPr>
              <w:t>Smerované vzduchom podporované ošetrenie</w:t>
            </w:r>
          </w:p>
        </w:tc>
      </w:tr>
      <w:tr w:rsidR="005266C2" w:rsidRPr="00CB21AC" w14:paraId="633D652D" w14:textId="77777777" w:rsidTr="008138B7">
        <w:tc>
          <w:tcPr>
            <w:tcW w:w="8926" w:type="dxa"/>
            <w:vAlign w:val="center"/>
          </w:tcPr>
          <w:p w14:paraId="6D90B35A" w14:textId="44E847D0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 xml:space="preserve">Regulácia dávky. </w:t>
            </w:r>
          </w:p>
        </w:tc>
      </w:tr>
      <w:tr w:rsidR="005266C2" w:rsidRPr="00CB21AC" w14:paraId="5A4B5859" w14:textId="77777777" w:rsidTr="008138B7">
        <w:tc>
          <w:tcPr>
            <w:tcW w:w="8926" w:type="dxa"/>
            <w:vAlign w:val="center"/>
          </w:tcPr>
          <w:p w14:paraId="6A946749" w14:textId="439115F4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 xml:space="preserve">Diaľkové elektrické ovládanie sekcií z kabíny, miešanie a filtre. </w:t>
            </w:r>
          </w:p>
        </w:tc>
      </w:tr>
      <w:tr w:rsidR="005266C2" w:rsidRPr="00CB21AC" w14:paraId="22414B46" w14:textId="77777777" w:rsidTr="008138B7">
        <w:tc>
          <w:tcPr>
            <w:tcW w:w="8926" w:type="dxa"/>
            <w:vAlign w:val="center"/>
          </w:tcPr>
          <w:p w14:paraId="5968BDAC" w14:textId="4AE3DB3D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 xml:space="preserve">Kompletný kardan, záves, ovládanie a cestné vybavenie. </w:t>
            </w:r>
          </w:p>
        </w:tc>
      </w:tr>
      <w:tr w:rsidR="005266C2" w:rsidRPr="00CB21AC" w14:paraId="1575AF8E" w14:textId="77777777" w:rsidTr="008138B7">
        <w:tc>
          <w:tcPr>
            <w:tcW w:w="8926" w:type="dxa"/>
            <w:vAlign w:val="center"/>
          </w:tcPr>
          <w:p w14:paraId="565EFF51" w14:textId="75077B8A" w:rsidR="005266C2" w:rsidRPr="00CB21AC" w:rsidRDefault="005266C2" w:rsidP="005266C2">
            <w:pPr>
              <w:rPr>
                <w:rFonts w:cs="Arial"/>
              </w:rPr>
            </w:pPr>
            <w:r w:rsidRPr="00CB21AC">
              <w:rPr>
                <w:rFonts w:cs="Arial"/>
              </w:rPr>
              <w:t>Automatická dávka podľa rýchlosti (nie je povinná).</w:t>
            </w:r>
          </w:p>
        </w:tc>
      </w:tr>
    </w:tbl>
    <w:p w14:paraId="7C3A3309" w14:textId="77777777" w:rsidR="005E778F" w:rsidRPr="00CB21AC" w:rsidRDefault="005E778F" w:rsidP="00836580">
      <w:pPr>
        <w:spacing w:after="0" w:line="240" w:lineRule="auto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0B99B0E8" w14:textId="48236385" w:rsidR="00DC7005" w:rsidRPr="00CB21AC" w:rsidRDefault="008C1286" w:rsidP="00DC7005">
      <w:pPr>
        <w:spacing w:after="0" w:line="247" w:lineRule="auto"/>
        <w:rPr>
          <w:b/>
          <w:bCs/>
        </w:rPr>
      </w:pPr>
      <w:r w:rsidRPr="00CB21AC">
        <w:rPr>
          <w:b/>
          <w:bCs/>
        </w:rPr>
        <w:t xml:space="preserve">LEHOTA NA PREDLOŽENIE PONUKY: </w:t>
      </w:r>
    </w:p>
    <w:p w14:paraId="531FABA8" w14:textId="5B30F6D7" w:rsidR="008C1286" w:rsidRPr="00CB21AC" w:rsidRDefault="008C1286" w:rsidP="00DC7005">
      <w:pPr>
        <w:spacing w:after="0" w:line="247" w:lineRule="auto"/>
        <w:rPr>
          <w:b/>
          <w:bCs/>
        </w:rPr>
      </w:pPr>
      <w:r w:rsidRPr="00CB21AC">
        <w:t xml:space="preserve">Ponuky je potrebné predložiť do: </w:t>
      </w:r>
      <w:r w:rsidR="004A09A0">
        <w:rPr>
          <w:b/>
          <w:bCs/>
        </w:rPr>
        <w:t>26</w:t>
      </w:r>
      <w:r w:rsidR="008E13B7" w:rsidRPr="00CB21AC">
        <w:rPr>
          <w:b/>
          <w:bCs/>
        </w:rPr>
        <w:t>.</w:t>
      </w:r>
      <w:r w:rsidR="008C5D67" w:rsidRPr="00CB21AC">
        <w:rPr>
          <w:b/>
          <w:bCs/>
        </w:rPr>
        <w:t>10</w:t>
      </w:r>
      <w:r w:rsidR="002D7EBA" w:rsidRPr="00CB21AC">
        <w:rPr>
          <w:b/>
          <w:bCs/>
        </w:rPr>
        <w:t>.2026 do </w:t>
      </w:r>
      <w:r w:rsidR="00CB21AC" w:rsidRPr="00CB21AC">
        <w:rPr>
          <w:b/>
          <w:bCs/>
        </w:rPr>
        <w:t>10</w:t>
      </w:r>
      <w:r w:rsidR="002D7EBA" w:rsidRPr="00CB21AC">
        <w:rPr>
          <w:b/>
          <w:bCs/>
        </w:rPr>
        <w:t>:00 hod.</w:t>
      </w:r>
    </w:p>
    <w:p w14:paraId="2CF34655" w14:textId="77777777" w:rsidR="00B94EED" w:rsidRPr="00CB21AC" w:rsidRDefault="00B94EED" w:rsidP="00DC7005">
      <w:pPr>
        <w:spacing w:after="0" w:line="247" w:lineRule="auto"/>
        <w:rPr>
          <w:b/>
          <w:bCs/>
        </w:rPr>
      </w:pPr>
    </w:p>
    <w:p w14:paraId="5CE6D55B" w14:textId="77777777" w:rsidR="00B94EED" w:rsidRPr="00CB21AC" w:rsidRDefault="008C1286" w:rsidP="00DC7005">
      <w:pPr>
        <w:spacing w:after="0" w:line="247" w:lineRule="auto"/>
      </w:pPr>
      <w:r w:rsidRPr="00CB21AC">
        <w:rPr>
          <w:b/>
          <w:bCs/>
        </w:rPr>
        <w:t>SPÔSOB PREDLOŽENIA PONUKY</w:t>
      </w:r>
      <w:r w:rsidRPr="00CB21AC">
        <w:t xml:space="preserve">: </w:t>
      </w:r>
    </w:p>
    <w:p w14:paraId="578007DD" w14:textId="116095A2" w:rsidR="008C1286" w:rsidRPr="00CB21AC" w:rsidRDefault="008C1286" w:rsidP="00B07B76">
      <w:pPr>
        <w:pStyle w:val="Odsekzoznamu"/>
        <w:numPr>
          <w:ilvl w:val="0"/>
          <w:numId w:val="3"/>
        </w:numPr>
        <w:spacing w:after="0" w:line="247" w:lineRule="auto"/>
      </w:pPr>
      <w:r w:rsidRPr="00CB21AC">
        <w:t xml:space="preserve">Výhradne elektronicky. Elektronickú ponuku potenciálni dodávatelia </w:t>
      </w:r>
      <w:r w:rsidR="00FE30AD" w:rsidRPr="00CB21AC">
        <w:t>predložia</w:t>
      </w:r>
      <w:r w:rsidRPr="00CB21AC">
        <w:rPr>
          <w:b/>
          <w:bCs/>
        </w:rPr>
        <w:t xml:space="preserve"> </w:t>
      </w:r>
      <w:r w:rsidR="00FE30AD" w:rsidRPr="00CB21AC">
        <w:rPr>
          <w:b/>
          <w:bCs/>
        </w:rPr>
        <w:t>prostredníctvom</w:t>
      </w:r>
      <w:r w:rsidR="00FE30AD" w:rsidRPr="00CB21AC">
        <w:t xml:space="preserve"> </w:t>
      </w:r>
      <w:r w:rsidRPr="00CB21AC">
        <w:rPr>
          <w:b/>
          <w:bCs/>
        </w:rPr>
        <w:t>systém</w:t>
      </w:r>
      <w:r w:rsidR="00FE30AD" w:rsidRPr="00CB21AC">
        <w:rPr>
          <w:b/>
          <w:bCs/>
        </w:rPr>
        <w:t>u</w:t>
      </w:r>
      <w:r w:rsidRPr="00CB21AC">
        <w:rPr>
          <w:b/>
          <w:bCs/>
        </w:rPr>
        <w:t xml:space="preserve"> JOSEPHINE</w:t>
      </w:r>
      <w:r w:rsidR="00367F37" w:rsidRPr="00CB21AC">
        <w:rPr>
          <w:b/>
          <w:bCs/>
        </w:rPr>
        <w:t>.</w:t>
      </w:r>
    </w:p>
    <w:p w14:paraId="15AFE7CE" w14:textId="172A17F7" w:rsidR="00FE30AD" w:rsidRPr="00CB21AC" w:rsidRDefault="00FE30AD" w:rsidP="00B07B76">
      <w:pPr>
        <w:pStyle w:val="Odsekzoznamu"/>
        <w:numPr>
          <w:ilvl w:val="0"/>
          <w:numId w:val="3"/>
        </w:numPr>
        <w:spacing w:after="0" w:line="247" w:lineRule="auto"/>
      </w:pPr>
      <w:r w:rsidRPr="00CB21AC">
        <w:t>Potenciálny dodávateľ</w:t>
      </w:r>
      <w:r w:rsidR="00B07B76" w:rsidRPr="00CB21AC">
        <w:t xml:space="preserve">, resp. osoba poverená konať za potenciálneho dodávateľa, </w:t>
      </w:r>
      <w:r w:rsidRPr="00CB21AC">
        <w:t xml:space="preserve">  vyplní priložený formulár </w:t>
      </w:r>
      <w:r w:rsidR="008E1E63" w:rsidRPr="00CB21AC">
        <w:t>pre cenovú ponuku</w:t>
      </w:r>
      <w:r w:rsidR="008E13B7" w:rsidRPr="00CB21AC">
        <w:t xml:space="preserve"> a </w:t>
      </w:r>
      <w:r w:rsidRPr="00CB21AC">
        <w:t>potvrdí – podpis a pečiatka.</w:t>
      </w:r>
    </w:p>
    <w:p w14:paraId="12AB0599" w14:textId="3E353978" w:rsidR="008E13B7" w:rsidRPr="00CB21AC" w:rsidRDefault="00FE30AD" w:rsidP="008E13B7">
      <w:pPr>
        <w:pStyle w:val="Odsekzoznamu"/>
        <w:numPr>
          <w:ilvl w:val="0"/>
          <w:numId w:val="3"/>
        </w:numPr>
        <w:spacing w:after="0" w:line="247" w:lineRule="auto"/>
      </w:pPr>
      <w:r w:rsidRPr="00CB21AC">
        <w:rPr>
          <w:b/>
          <w:bCs/>
        </w:rPr>
        <w:t>Sken podpísanej a opečiatkovanej ponuky</w:t>
      </w:r>
      <w:r w:rsidRPr="00CB21AC">
        <w:t xml:space="preserve"> nahrá do systému JOSEPHINE.</w:t>
      </w:r>
    </w:p>
    <w:p w14:paraId="2F49DE7A" w14:textId="7EE9E98F" w:rsidR="008E13B7" w:rsidRPr="00CB21AC" w:rsidRDefault="008E13B7" w:rsidP="008E13B7">
      <w:pPr>
        <w:pStyle w:val="Odsekzoznamu"/>
        <w:numPr>
          <w:ilvl w:val="0"/>
          <w:numId w:val="3"/>
        </w:numPr>
        <w:spacing w:after="0" w:line="247" w:lineRule="auto"/>
        <w:rPr>
          <w:b/>
          <w:bCs/>
        </w:rPr>
      </w:pPr>
      <w:r w:rsidRPr="00CB21AC">
        <w:lastRenderedPageBreak/>
        <w:t>V prípade podpisu poverenou osobou</w:t>
      </w:r>
      <w:r w:rsidR="000E7CE7" w:rsidRPr="00CB21AC">
        <w:t xml:space="preserve"> nahrá dodávateľ do systému aj </w:t>
      </w:r>
      <w:r w:rsidR="000E7CE7" w:rsidRPr="00CB21AC">
        <w:rPr>
          <w:b/>
          <w:bCs/>
        </w:rPr>
        <w:t>sken poverenia</w:t>
      </w:r>
      <w:r w:rsidR="00AA5498" w:rsidRPr="00CB21AC">
        <w:rPr>
          <w:rFonts w:cs="Calibri"/>
        </w:rPr>
        <w:t xml:space="preserve"> s podpisom štatutárneho zástupcu dodávateľa</w:t>
      </w:r>
      <w:r w:rsidR="000E7CE7" w:rsidRPr="00CB21AC">
        <w:rPr>
          <w:b/>
          <w:bCs/>
        </w:rPr>
        <w:t>.</w:t>
      </w:r>
    </w:p>
    <w:p w14:paraId="66669A93" w14:textId="19EDE733" w:rsidR="008C1286" w:rsidRPr="00CB21AC" w:rsidRDefault="008C1286" w:rsidP="00DC7005">
      <w:pPr>
        <w:spacing w:after="0" w:line="247" w:lineRule="auto"/>
      </w:pPr>
      <w:r w:rsidRPr="00CB21AC">
        <w:rPr>
          <w:b/>
          <w:bCs/>
        </w:rPr>
        <w:t xml:space="preserve"> </w:t>
      </w:r>
    </w:p>
    <w:p w14:paraId="3099A0FF" w14:textId="0BC54AE4" w:rsidR="008C1286" w:rsidRPr="00CB21AC" w:rsidRDefault="008C1286" w:rsidP="002D7741">
      <w:pPr>
        <w:spacing w:after="0" w:line="247" w:lineRule="auto"/>
      </w:pPr>
      <w:r w:rsidRPr="00CB21AC">
        <w:t xml:space="preserve">V cenovej ponuke je potrebné presne identifikovať potenciálneho dodávateľa (názov, sídlo/ adresa, IČO). </w:t>
      </w:r>
    </w:p>
    <w:p w14:paraId="7AFA9499" w14:textId="77777777" w:rsidR="002D7741" w:rsidRPr="00CB21AC" w:rsidRDefault="008C1286" w:rsidP="002D7741">
      <w:pPr>
        <w:spacing w:after="0" w:line="247" w:lineRule="auto"/>
      </w:pPr>
      <w:r w:rsidRPr="00CB21AC">
        <w:t>V cenovej ponuke potenciálny dodávateľ uvedie</w:t>
      </w:r>
      <w:r w:rsidR="002D7741" w:rsidRPr="00CB21AC">
        <w:t>:</w:t>
      </w:r>
    </w:p>
    <w:p w14:paraId="32155162" w14:textId="77777777" w:rsidR="002D7741" w:rsidRPr="00CB21AC" w:rsidRDefault="002D7741" w:rsidP="002D7741">
      <w:pPr>
        <w:spacing w:after="0" w:line="247" w:lineRule="auto"/>
      </w:pPr>
      <w:r w:rsidRPr="00CB21AC">
        <w:t>-</w:t>
      </w:r>
      <w:r w:rsidRPr="00CB21AC">
        <w:rPr>
          <w:rFonts w:cstheme="minorHAnsi"/>
        </w:rPr>
        <w:t xml:space="preserve"> n</w:t>
      </w:r>
      <w:r w:rsidRPr="00CB21AC">
        <w:t>ázov/typ naceneného tovaru</w:t>
      </w:r>
      <w:r w:rsidR="008C1286" w:rsidRPr="00CB21AC">
        <w:t xml:space="preserve"> </w:t>
      </w:r>
    </w:p>
    <w:p w14:paraId="16003BB4" w14:textId="4E3DA05E" w:rsidR="00FE30AD" w:rsidRPr="00CB21AC" w:rsidRDefault="002D7741" w:rsidP="002D7741">
      <w:pPr>
        <w:spacing w:after="0" w:line="247" w:lineRule="auto"/>
      </w:pPr>
      <w:r w:rsidRPr="00CB21AC">
        <w:t xml:space="preserve">- </w:t>
      </w:r>
      <w:r w:rsidR="008C1286" w:rsidRPr="00CB21AC">
        <w:t>cen</w:t>
      </w:r>
      <w:r w:rsidR="00CB21AC" w:rsidRPr="00CB21AC">
        <w:t>u</w:t>
      </w:r>
      <w:r w:rsidR="008C1286" w:rsidRPr="00CB21AC">
        <w:t xml:space="preserve"> v EUR bez DPH </w:t>
      </w:r>
    </w:p>
    <w:p w14:paraId="6A46437B" w14:textId="77777777" w:rsidR="008C1286" w:rsidRPr="00CB21AC" w:rsidRDefault="008C1286" w:rsidP="00DC7005">
      <w:pPr>
        <w:spacing w:after="0" w:line="247" w:lineRule="auto"/>
        <w:rPr>
          <w:b/>
          <w:bCs/>
        </w:rPr>
      </w:pPr>
    </w:p>
    <w:p w14:paraId="1E237ED1" w14:textId="5D283356" w:rsidR="008C1286" w:rsidRPr="00CB21AC" w:rsidRDefault="008C1286" w:rsidP="00DC7005">
      <w:pPr>
        <w:spacing w:after="0" w:line="247" w:lineRule="auto"/>
      </w:pPr>
      <w:r w:rsidRPr="00CB21AC">
        <w:rPr>
          <w:b/>
          <w:bCs/>
        </w:rPr>
        <w:t xml:space="preserve">VYSVETĽOVANIE </w:t>
      </w:r>
    </w:p>
    <w:p w14:paraId="52C4CBED" w14:textId="77777777" w:rsidR="008C1286" w:rsidRPr="00CB21AC" w:rsidRDefault="008C1286" w:rsidP="00DC7005">
      <w:pPr>
        <w:spacing w:after="0" w:line="247" w:lineRule="auto"/>
      </w:pPr>
      <w:r w:rsidRPr="00CB21AC"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CB21AC" w:rsidRDefault="008C1286" w:rsidP="00DC7005">
      <w:pPr>
        <w:spacing w:after="0" w:line="247" w:lineRule="auto"/>
        <w:rPr>
          <w:b/>
          <w:bCs/>
        </w:rPr>
      </w:pPr>
    </w:p>
    <w:p w14:paraId="43E8DE08" w14:textId="4DA97663" w:rsidR="008C1286" w:rsidRPr="00CB21AC" w:rsidRDefault="008C1286" w:rsidP="00DC7005">
      <w:pPr>
        <w:spacing w:after="0" w:line="247" w:lineRule="auto"/>
      </w:pPr>
      <w:r w:rsidRPr="00CB21AC">
        <w:rPr>
          <w:b/>
          <w:bCs/>
        </w:rPr>
        <w:t xml:space="preserve">Upozornenie: </w:t>
      </w:r>
    </w:p>
    <w:p w14:paraId="579AB25F" w14:textId="77777777" w:rsidR="008C1286" w:rsidRPr="00CB21AC" w:rsidRDefault="008C1286" w:rsidP="00DC7005">
      <w:pPr>
        <w:spacing w:after="0" w:line="247" w:lineRule="auto"/>
      </w:pPr>
      <w:r w:rsidRPr="00CB21AC"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CB21AC" w:rsidRDefault="00916F90" w:rsidP="00DC7005">
      <w:pPr>
        <w:spacing w:after="0" w:line="247" w:lineRule="auto"/>
      </w:pPr>
    </w:p>
    <w:sectPr w:rsidR="00916F90" w:rsidRPr="00CB2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E14E7"/>
    <w:multiLevelType w:val="hybridMultilevel"/>
    <w:tmpl w:val="37701FC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31F5B"/>
    <w:multiLevelType w:val="hybridMultilevel"/>
    <w:tmpl w:val="95EAB600"/>
    <w:lvl w:ilvl="0" w:tplc="F3A6D0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11"/>
  </w:num>
  <w:num w:numId="2" w16cid:durableId="229930310">
    <w:abstractNumId w:val="0"/>
  </w:num>
  <w:num w:numId="3" w16cid:durableId="2106264899">
    <w:abstractNumId w:val="10"/>
  </w:num>
  <w:num w:numId="4" w16cid:durableId="997659004">
    <w:abstractNumId w:val="2"/>
  </w:num>
  <w:num w:numId="5" w16cid:durableId="124585223">
    <w:abstractNumId w:val="9"/>
  </w:num>
  <w:num w:numId="6" w16cid:durableId="1935018560">
    <w:abstractNumId w:val="6"/>
  </w:num>
  <w:num w:numId="7" w16cid:durableId="957681284">
    <w:abstractNumId w:val="1"/>
  </w:num>
  <w:num w:numId="8" w16cid:durableId="70129727">
    <w:abstractNumId w:val="7"/>
  </w:num>
  <w:num w:numId="9" w16cid:durableId="112022124">
    <w:abstractNumId w:val="5"/>
  </w:num>
  <w:num w:numId="10" w16cid:durableId="1919746590">
    <w:abstractNumId w:val="8"/>
  </w:num>
  <w:num w:numId="11" w16cid:durableId="1667244081">
    <w:abstractNumId w:val="3"/>
  </w:num>
  <w:num w:numId="12" w16cid:durableId="11061926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E7CE7"/>
    <w:rsid w:val="00146B8C"/>
    <w:rsid w:val="00290409"/>
    <w:rsid w:val="00292DDB"/>
    <w:rsid w:val="002D7741"/>
    <w:rsid w:val="002D7EBA"/>
    <w:rsid w:val="002F4EBF"/>
    <w:rsid w:val="00367F37"/>
    <w:rsid w:val="003A01E9"/>
    <w:rsid w:val="004813C4"/>
    <w:rsid w:val="004A09A0"/>
    <w:rsid w:val="004A3B4E"/>
    <w:rsid w:val="005266C2"/>
    <w:rsid w:val="005B3B95"/>
    <w:rsid w:val="005D3479"/>
    <w:rsid w:val="005E778F"/>
    <w:rsid w:val="006B2FED"/>
    <w:rsid w:val="006C2431"/>
    <w:rsid w:val="006C63F9"/>
    <w:rsid w:val="00703F08"/>
    <w:rsid w:val="0076186C"/>
    <w:rsid w:val="007A70E7"/>
    <w:rsid w:val="00836580"/>
    <w:rsid w:val="00892536"/>
    <w:rsid w:val="008B79D1"/>
    <w:rsid w:val="008C1286"/>
    <w:rsid w:val="008C46CE"/>
    <w:rsid w:val="008C5D67"/>
    <w:rsid w:val="008E13B7"/>
    <w:rsid w:val="008E1E63"/>
    <w:rsid w:val="00916F90"/>
    <w:rsid w:val="00995CEC"/>
    <w:rsid w:val="009E51D7"/>
    <w:rsid w:val="00A02099"/>
    <w:rsid w:val="00A33924"/>
    <w:rsid w:val="00A6485C"/>
    <w:rsid w:val="00AA5498"/>
    <w:rsid w:val="00AA746F"/>
    <w:rsid w:val="00B05C2F"/>
    <w:rsid w:val="00B07B76"/>
    <w:rsid w:val="00B94EED"/>
    <w:rsid w:val="00BA49E7"/>
    <w:rsid w:val="00C30619"/>
    <w:rsid w:val="00CB21AC"/>
    <w:rsid w:val="00CB40BD"/>
    <w:rsid w:val="00CD4F29"/>
    <w:rsid w:val="00D941A3"/>
    <w:rsid w:val="00DB06E9"/>
    <w:rsid w:val="00DC7005"/>
    <w:rsid w:val="00DD02CC"/>
    <w:rsid w:val="00DD6A79"/>
    <w:rsid w:val="00EA79E6"/>
    <w:rsid w:val="00EB2CF4"/>
    <w:rsid w:val="00EB3BA1"/>
    <w:rsid w:val="00EF5663"/>
    <w:rsid w:val="00FC1743"/>
    <w:rsid w:val="00FE30AD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66C2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10</cp:revision>
  <cp:lastPrinted>2026-03-13T13:19:00Z</cp:lastPrinted>
  <dcterms:created xsi:type="dcterms:W3CDTF">2026-09-25T07:58:00Z</dcterms:created>
  <dcterms:modified xsi:type="dcterms:W3CDTF">2026-10-19T16:27:00Z</dcterms:modified>
</cp:coreProperties>
</file>