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18144" w14:textId="77777777" w:rsidR="00AA0364" w:rsidRPr="00AA0364" w:rsidRDefault="00AA0364" w:rsidP="00AA0364">
      <w:pPr>
        <w:spacing w:after="0" w:line="276" w:lineRule="auto"/>
        <w:jc w:val="center"/>
        <w:rPr>
          <w:rFonts w:ascii="Garamond" w:eastAsia="Times New Roman" w:hAnsi="Garamond" w:cs="Times New Roman"/>
          <w:b/>
          <w:sz w:val="22"/>
          <w:szCs w:val="22"/>
        </w:rPr>
      </w:pPr>
      <w:r w:rsidRPr="00AA0364">
        <w:rPr>
          <w:rFonts w:ascii="Garamond" w:eastAsia="Times New Roman" w:hAnsi="Garamond" w:cs="Times New Roman"/>
          <w:b/>
          <w:sz w:val="22"/>
          <w:szCs w:val="22"/>
        </w:rPr>
        <w:t>Preprava žiakov a učiteľov na exkurzie - Výzva č. 83</w:t>
      </w:r>
    </w:p>
    <w:p w14:paraId="6D08FDF1" w14:textId="77777777" w:rsidR="00AA0364" w:rsidRPr="00AA0364" w:rsidRDefault="00AA0364" w:rsidP="00AA0364">
      <w:pPr>
        <w:spacing w:after="0" w:line="276" w:lineRule="auto"/>
        <w:jc w:val="center"/>
        <w:rPr>
          <w:rFonts w:ascii="Garamond" w:eastAsia="Times New Roman" w:hAnsi="Garamond" w:cs="Times New Roman"/>
          <w:b/>
          <w:sz w:val="22"/>
          <w:szCs w:val="22"/>
        </w:rPr>
      </w:pPr>
    </w:p>
    <w:p w14:paraId="4DD4641C" w14:textId="09E7BD10" w:rsidR="00EE1AFE" w:rsidRPr="00AA0364" w:rsidRDefault="00AA0364" w:rsidP="00AA0364">
      <w:pPr>
        <w:spacing w:after="0" w:line="276" w:lineRule="auto"/>
        <w:jc w:val="center"/>
        <w:rPr>
          <w:rFonts w:ascii="Garamond" w:eastAsia="Times New Roman" w:hAnsi="Garamond" w:cs="Times New Roman"/>
          <w:b/>
          <w:sz w:val="22"/>
          <w:szCs w:val="22"/>
        </w:rPr>
      </w:pPr>
      <w:r w:rsidRPr="00AA0364">
        <w:rPr>
          <w:rFonts w:ascii="Garamond" w:eastAsia="Times New Roman" w:hAnsi="Garamond" w:cs="Times New Roman"/>
          <w:b/>
          <w:sz w:val="22"/>
          <w:szCs w:val="22"/>
        </w:rPr>
        <w:t xml:space="preserve"> „Časť predmetu zákazky č. </w:t>
      </w:r>
      <w:r w:rsidRPr="00AA0364">
        <w:rPr>
          <w:rFonts w:ascii="Garamond" w:eastAsia="Times New Roman" w:hAnsi="Garamond" w:cs="Times New Roman"/>
          <w:b/>
          <w:sz w:val="22"/>
          <w:szCs w:val="22"/>
        </w:rPr>
        <w:t xml:space="preserve">3 - </w:t>
      </w:r>
      <w:r w:rsidR="00000000" w:rsidRPr="00AA0364">
        <w:rPr>
          <w:rFonts w:ascii="Garamond" w:eastAsia="Times New Roman" w:hAnsi="Garamond" w:cs="Times New Roman"/>
          <w:b/>
          <w:sz w:val="22"/>
          <w:szCs w:val="22"/>
        </w:rPr>
        <w:t>Banská Bystrica – Kremnica“</w:t>
      </w:r>
    </w:p>
    <w:p w14:paraId="4DD4641D" w14:textId="77777777" w:rsidR="00EE1AFE" w:rsidRPr="00AA0364" w:rsidRDefault="00EE1AFE">
      <w:pPr>
        <w:spacing w:after="0" w:line="276" w:lineRule="auto"/>
        <w:jc w:val="center"/>
        <w:rPr>
          <w:rFonts w:ascii="Garamond" w:eastAsia="Times New Roman" w:hAnsi="Garamond" w:cs="Times New Roman"/>
          <w:b/>
          <w:sz w:val="22"/>
          <w:szCs w:val="22"/>
        </w:rPr>
      </w:pPr>
    </w:p>
    <w:p w14:paraId="4DD4641E" w14:textId="77777777" w:rsidR="00EE1AFE" w:rsidRPr="00AA0364" w:rsidRDefault="00EE1AFE">
      <w:pPr>
        <w:spacing w:after="0" w:line="276" w:lineRule="auto"/>
        <w:jc w:val="both"/>
        <w:rPr>
          <w:rFonts w:ascii="Garamond" w:eastAsia="Times New Roman" w:hAnsi="Garamond" w:cs="Times New Roman"/>
          <w:sz w:val="22"/>
          <w:szCs w:val="22"/>
        </w:rPr>
      </w:pPr>
    </w:p>
    <w:p w14:paraId="4DD4641F" w14:textId="77777777" w:rsidR="00EE1AFE" w:rsidRPr="00AA0364" w:rsidRDefault="00EE1AFE">
      <w:pPr>
        <w:spacing w:after="0" w:line="276" w:lineRule="auto"/>
        <w:jc w:val="both"/>
        <w:rPr>
          <w:rFonts w:ascii="Garamond" w:eastAsia="Times New Roman" w:hAnsi="Garamond" w:cs="Times New Roman"/>
          <w:sz w:val="22"/>
          <w:szCs w:val="22"/>
        </w:rPr>
      </w:pPr>
    </w:p>
    <w:p w14:paraId="4DD46420" w14:textId="77777777" w:rsidR="00EE1AFE" w:rsidRPr="00AA0364" w:rsidRDefault="00000000">
      <w:pPr>
        <w:spacing w:after="0" w:line="360" w:lineRule="auto"/>
        <w:jc w:val="both"/>
        <w:rPr>
          <w:rFonts w:ascii="Garamond" w:eastAsia="Times New Roman" w:hAnsi="Garamond" w:cs="Times New Roman"/>
          <w:sz w:val="22"/>
          <w:szCs w:val="22"/>
        </w:rPr>
      </w:pPr>
      <w:r w:rsidRPr="00AA0364">
        <w:rPr>
          <w:rFonts w:ascii="Garamond" w:eastAsia="Times New Roman" w:hAnsi="Garamond" w:cs="Times New Roman"/>
          <w:sz w:val="22"/>
          <w:szCs w:val="22"/>
        </w:rPr>
        <w:t xml:space="preserve">Predmetom zákazky je poskytovanie služieb príležitostnej autobusovej dopravy pre potreby verejného obstarávateľa. Verejný obstarávateľ požaduje zabezpečiť jednorazovú nepravidelnú prepravu žiakov z: </w:t>
      </w:r>
      <w:r w:rsidRPr="00AA0364">
        <w:rPr>
          <w:rFonts w:ascii="Garamond" w:eastAsia="Times New Roman" w:hAnsi="Garamond" w:cs="Times New Roman"/>
          <w:b/>
          <w:sz w:val="22"/>
          <w:szCs w:val="22"/>
        </w:rPr>
        <w:t xml:space="preserve">Banská Bystrica  </w:t>
      </w:r>
      <w:r w:rsidRPr="00AA0364">
        <w:rPr>
          <w:rFonts w:ascii="Garamond" w:eastAsia="Times New Roman" w:hAnsi="Garamond" w:cs="Times New Roman"/>
          <w:sz w:val="22"/>
          <w:szCs w:val="22"/>
        </w:rPr>
        <w:t xml:space="preserve">do: </w:t>
      </w:r>
      <w:r w:rsidRPr="00AA0364">
        <w:rPr>
          <w:rFonts w:ascii="Garamond" w:eastAsia="Times New Roman" w:hAnsi="Garamond" w:cs="Times New Roman"/>
          <w:b/>
          <w:sz w:val="22"/>
          <w:szCs w:val="22"/>
        </w:rPr>
        <w:t>Kremnica a </w:t>
      </w:r>
      <w:r w:rsidRPr="00AA0364">
        <w:rPr>
          <w:rFonts w:ascii="Garamond" w:eastAsia="Times New Roman" w:hAnsi="Garamond" w:cs="Times New Roman"/>
          <w:b/>
          <w:sz w:val="22"/>
          <w:szCs w:val="22"/>
          <w:u w:val="single"/>
        </w:rPr>
        <w:t>späť</w:t>
      </w:r>
      <w:r w:rsidRPr="00AA0364">
        <w:rPr>
          <w:rFonts w:ascii="Garamond" w:eastAsia="Times New Roman" w:hAnsi="Garamond" w:cs="Times New Roman"/>
          <w:b/>
          <w:sz w:val="22"/>
          <w:szCs w:val="22"/>
        </w:rPr>
        <w:t>,</w:t>
      </w:r>
      <w:r w:rsidRPr="00AA0364">
        <w:rPr>
          <w:rFonts w:ascii="Garamond" w:eastAsia="Times New Roman" w:hAnsi="Garamond" w:cs="Times New Roman"/>
          <w:sz w:val="22"/>
          <w:szCs w:val="22"/>
        </w:rPr>
        <w:t xml:space="preserve"> za účelom exkurzie. </w:t>
      </w:r>
    </w:p>
    <w:p w14:paraId="4DD46421" w14:textId="77777777" w:rsidR="00EE1AFE" w:rsidRPr="00AA0364" w:rsidRDefault="00000000">
      <w:pPr>
        <w:spacing w:before="100" w:after="100" w:line="360" w:lineRule="auto"/>
        <w:rPr>
          <w:rFonts w:ascii="Garamond" w:eastAsia="Times New Roman" w:hAnsi="Garamond" w:cs="Times New Roman"/>
          <w:sz w:val="22"/>
          <w:szCs w:val="22"/>
        </w:rPr>
      </w:pPr>
      <w:r w:rsidRPr="00AA0364">
        <w:rPr>
          <w:rFonts w:ascii="Garamond" w:eastAsia="Times New Roman" w:hAnsi="Garamond" w:cs="Times New Roman"/>
          <w:sz w:val="22"/>
          <w:szCs w:val="22"/>
        </w:rPr>
        <w:t xml:space="preserve">Požiadavka na prepravu je na deň: </w:t>
      </w:r>
      <w:r w:rsidRPr="00AA0364">
        <w:rPr>
          <w:rFonts w:ascii="Garamond" w:eastAsia="Times New Roman" w:hAnsi="Garamond" w:cs="Times New Roman"/>
          <w:b/>
          <w:sz w:val="22"/>
          <w:szCs w:val="22"/>
        </w:rPr>
        <w:t>17.11.2026</w:t>
      </w:r>
      <w:r w:rsidRPr="00AA0364">
        <w:rPr>
          <w:rFonts w:ascii="Garamond" w:eastAsia="Times New Roman" w:hAnsi="Garamond" w:cs="Times New Roman"/>
          <w:sz w:val="22"/>
          <w:szCs w:val="22"/>
        </w:rPr>
        <w:t>, s časom nástupu o </w:t>
      </w:r>
      <w:r w:rsidRPr="00AA0364">
        <w:rPr>
          <w:rFonts w:ascii="Garamond" w:eastAsia="Times New Roman" w:hAnsi="Garamond" w:cs="Times New Roman"/>
          <w:b/>
          <w:sz w:val="22"/>
          <w:szCs w:val="22"/>
        </w:rPr>
        <w:t xml:space="preserve">08:00 </w:t>
      </w:r>
      <w:r w:rsidRPr="00AA0364">
        <w:rPr>
          <w:rFonts w:ascii="Garamond" w:eastAsia="Times New Roman" w:hAnsi="Garamond" w:cs="Times New Roman"/>
          <w:sz w:val="22"/>
          <w:szCs w:val="22"/>
        </w:rPr>
        <w:t xml:space="preserve">hod. </w:t>
      </w:r>
    </w:p>
    <w:p w14:paraId="4DD46422" w14:textId="77777777" w:rsidR="00EE1AFE" w:rsidRPr="00AA0364" w:rsidRDefault="00000000">
      <w:pPr>
        <w:spacing w:before="100" w:after="100" w:line="360" w:lineRule="auto"/>
        <w:rPr>
          <w:rFonts w:ascii="Garamond" w:eastAsia="Times New Roman" w:hAnsi="Garamond" w:cs="Times New Roman"/>
          <w:b/>
          <w:sz w:val="22"/>
          <w:szCs w:val="22"/>
        </w:rPr>
      </w:pPr>
      <w:r w:rsidRPr="00AA0364">
        <w:rPr>
          <w:rFonts w:ascii="Garamond" w:eastAsia="Times New Roman" w:hAnsi="Garamond" w:cs="Times New Roman"/>
          <w:sz w:val="22"/>
          <w:szCs w:val="22"/>
        </w:rPr>
        <w:t xml:space="preserve">Predpokladaný čas čakania: </w:t>
      </w:r>
      <w:r w:rsidRPr="00AA0364">
        <w:rPr>
          <w:rFonts w:ascii="Garamond" w:eastAsia="Times New Roman" w:hAnsi="Garamond" w:cs="Times New Roman"/>
          <w:b/>
          <w:sz w:val="22"/>
          <w:szCs w:val="22"/>
        </w:rPr>
        <w:t>5 hodín</w:t>
      </w:r>
    </w:p>
    <w:p w14:paraId="4DD46423" w14:textId="77777777" w:rsidR="00EE1AFE" w:rsidRPr="00AA0364" w:rsidRDefault="00000000">
      <w:pPr>
        <w:spacing w:before="100" w:after="100" w:line="360" w:lineRule="auto"/>
        <w:rPr>
          <w:rFonts w:ascii="Garamond" w:eastAsia="Times New Roman" w:hAnsi="Garamond" w:cs="Times New Roman"/>
          <w:sz w:val="22"/>
          <w:szCs w:val="22"/>
          <w:u w:val="single"/>
        </w:rPr>
      </w:pPr>
      <w:r w:rsidRPr="00AA0364">
        <w:rPr>
          <w:rFonts w:ascii="Garamond" w:eastAsia="Times New Roman" w:hAnsi="Garamond" w:cs="Times New Roman"/>
          <w:sz w:val="22"/>
          <w:szCs w:val="22"/>
          <w:u w:val="single"/>
        </w:rPr>
        <w:t>Technická špecifikácia:</w:t>
      </w:r>
    </w:p>
    <w:p w14:paraId="4DD46424" w14:textId="77777777" w:rsidR="00EE1AFE" w:rsidRPr="00AA0364" w:rsidRDefault="00000000">
      <w:pPr>
        <w:numPr>
          <w:ilvl w:val="0"/>
          <w:numId w:val="1"/>
        </w:numPr>
        <w:tabs>
          <w:tab w:val="left" w:pos="720"/>
        </w:tabs>
        <w:spacing w:before="100" w:after="100" w:line="360" w:lineRule="auto"/>
        <w:ind w:left="720" w:hanging="360"/>
        <w:rPr>
          <w:rFonts w:ascii="Garamond" w:eastAsia="Times New Roman" w:hAnsi="Garamond" w:cs="Times New Roman"/>
          <w:sz w:val="22"/>
          <w:szCs w:val="22"/>
        </w:rPr>
      </w:pPr>
      <w:r w:rsidRPr="00AA0364">
        <w:rPr>
          <w:rFonts w:ascii="Garamond" w:eastAsia="Times New Roman" w:hAnsi="Garamond" w:cs="Times New Roman"/>
          <w:sz w:val="22"/>
          <w:szCs w:val="22"/>
        </w:rPr>
        <w:t xml:space="preserve">Počet prepravovaných osôb (žiakov a učiteľov) bude celkom </w:t>
      </w:r>
      <w:r w:rsidRPr="00AA0364">
        <w:rPr>
          <w:rFonts w:ascii="Garamond" w:eastAsia="Times New Roman" w:hAnsi="Garamond" w:cs="Times New Roman"/>
          <w:b/>
          <w:sz w:val="22"/>
          <w:szCs w:val="22"/>
        </w:rPr>
        <w:t>50</w:t>
      </w:r>
      <w:r w:rsidRPr="00AA0364">
        <w:rPr>
          <w:rFonts w:ascii="Garamond" w:eastAsia="Times New Roman" w:hAnsi="Garamond" w:cs="Times New Roman"/>
          <w:sz w:val="22"/>
          <w:szCs w:val="22"/>
        </w:rPr>
        <w:t xml:space="preserve"> </w:t>
      </w:r>
    </w:p>
    <w:p w14:paraId="4DD46425" w14:textId="77777777" w:rsidR="00EE1AFE" w:rsidRPr="00AA0364" w:rsidRDefault="00000000">
      <w:pPr>
        <w:numPr>
          <w:ilvl w:val="0"/>
          <w:numId w:val="1"/>
        </w:numPr>
        <w:tabs>
          <w:tab w:val="left" w:pos="720"/>
        </w:tabs>
        <w:spacing w:after="0" w:line="360" w:lineRule="auto"/>
        <w:ind w:left="720" w:hanging="360"/>
        <w:jc w:val="both"/>
        <w:rPr>
          <w:rFonts w:ascii="Garamond" w:eastAsia="Times New Roman" w:hAnsi="Garamond" w:cs="Times New Roman"/>
          <w:b/>
          <w:sz w:val="22"/>
          <w:szCs w:val="22"/>
        </w:rPr>
      </w:pPr>
      <w:r w:rsidRPr="00AA0364">
        <w:rPr>
          <w:rFonts w:ascii="Garamond" w:eastAsia="Times New Roman" w:hAnsi="Garamond" w:cs="Times New Roman"/>
          <w:b/>
          <w:sz w:val="22"/>
          <w:szCs w:val="22"/>
        </w:rPr>
        <w:t>Nástup/zber</w:t>
      </w:r>
      <w:r w:rsidRPr="00AA0364">
        <w:rPr>
          <w:rFonts w:ascii="Garamond" w:eastAsia="Times New Roman" w:hAnsi="Garamond" w:cs="Times New Roman"/>
          <w:sz w:val="22"/>
          <w:szCs w:val="22"/>
        </w:rPr>
        <w:t xml:space="preserve"> </w:t>
      </w:r>
      <w:r w:rsidRPr="00AA0364">
        <w:rPr>
          <w:rFonts w:ascii="Garamond" w:eastAsia="Times New Roman" w:hAnsi="Garamond" w:cs="Times New Roman"/>
          <w:b/>
          <w:sz w:val="22"/>
          <w:szCs w:val="22"/>
        </w:rPr>
        <w:t xml:space="preserve">žiakov bude realizovaný o : </w:t>
      </w:r>
      <w:r w:rsidRPr="00AA0364">
        <w:rPr>
          <w:rFonts w:ascii="Garamond" w:eastAsia="Times New Roman" w:hAnsi="Garamond" w:cs="Times New Roman"/>
          <w:sz w:val="22"/>
          <w:szCs w:val="22"/>
        </w:rPr>
        <w:t xml:space="preserve">08.00  parkovisko  pri  </w:t>
      </w:r>
      <w:proofErr w:type="spellStart"/>
      <w:r w:rsidRPr="00AA0364">
        <w:rPr>
          <w:rFonts w:ascii="Garamond" w:eastAsia="Times New Roman" w:hAnsi="Garamond" w:cs="Times New Roman"/>
          <w:sz w:val="22"/>
          <w:szCs w:val="22"/>
        </w:rPr>
        <w:t>Aqualand</w:t>
      </w:r>
      <w:proofErr w:type="spellEnd"/>
      <w:r w:rsidRPr="00AA0364">
        <w:rPr>
          <w:rFonts w:ascii="Garamond" w:eastAsia="Times New Roman" w:hAnsi="Garamond" w:cs="Times New Roman"/>
          <w:sz w:val="22"/>
          <w:szCs w:val="22"/>
        </w:rPr>
        <w:t xml:space="preserve"> -plážové kúpalisko , Švermova 45, 974 04 Banská Bystrica  ( oproti </w:t>
      </w:r>
      <w:proofErr w:type="spellStart"/>
      <w:r w:rsidRPr="00AA0364">
        <w:rPr>
          <w:rFonts w:ascii="Garamond" w:eastAsia="Times New Roman" w:hAnsi="Garamond" w:cs="Times New Roman"/>
          <w:sz w:val="22"/>
          <w:szCs w:val="22"/>
        </w:rPr>
        <w:t>ZARESu</w:t>
      </w:r>
      <w:proofErr w:type="spellEnd"/>
      <w:r w:rsidRPr="00AA0364">
        <w:rPr>
          <w:rFonts w:ascii="Garamond" w:eastAsia="Times New Roman" w:hAnsi="Garamond" w:cs="Times New Roman"/>
          <w:sz w:val="22"/>
          <w:szCs w:val="22"/>
        </w:rPr>
        <w:t>)</w:t>
      </w:r>
    </w:p>
    <w:p w14:paraId="4DD46426" w14:textId="77777777" w:rsidR="00EE1AFE" w:rsidRPr="00AA0364" w:rsidRDefault="00000000">
      <w:pPr>
        <w:numPr>
          <w:ilvl w:val="0"/>
          <w:numId w:val="1"/>
        </w:numPr>
        <w:tabs>
          <w:tab w:val="left" w:pos="720"/>
        </w:tabs>
        <w:spacing w:after="0" w:line="360" w:lineRule="auto"/>
        <w:ind w:left="720" w:hanging="360"/>
        <w:jc w:val="both"/>
        <w:rPr>
          <w:rFonts w:ascii="Garamond" w:eastAsia="Times New Roman" w:hAnsi="Garamond" w:cs="Times New Roman"/>
          <w:b/>
          <w:sz w:val="22"/>
          <w:szCs w:val="22"/>
        </w:rPr>
      </w:pPr>
      <w:r w:rsidRPr="00AA0364">
        <w:rPr>
          <w:rFonts w:ascii="Garamond" w:eastAsia="Times New Roman" w:hAnsi="Garamond" w:cs="Times New Roman"/>
          <w:b/>
          <w:sz w:val="22"/>
          <w:szCs w:val="22"/>
        </w:rPr>
        <w:t xml:space="preserve"> Cieľ </w:t>
      </w:r>
      <w:r w:rsidRPr="00AA0364">
        <w:rPr>
          <w:rFonts w:ascii="Garamond" w:eastAsia="Times New Roman" w:hAnsi="Garamond" w:cs="Times New Roman"/>
          <w:sz w:val="22"/>
          <w:szCs w:val="22"/>
        </w:rPr>
        <w:t xml:space="preserve">: </w:t>
      </w:r>
      <w:r w:rsidRPr="00AA0364">
        <w:rPr>
          <w:rFonts w:ascii="Garamond" w:eastAsia="Times New Roman" w:hAnsi="Garamond" w:cs="Times New Roman"/>
          <w:color w:val="000000"/>
          <w:sz w:val="22"/>
          <w:szCs w:val="22"/>
        </w:rPr>
        <w:t xml:space="preserve">Múzeum mincí a medailí , NBS ­5peňazí - vzdelávacie centrum, Štefánikovo námestie 11/21,  967 01 Kremnica  </w:t>
      </w:r>
    </w:p>
    <w:p w14:paraId="4DD46427" w14:textId="77777777" w:rsidR="00EE1AFE" w:rsidRPr="00AA0364" w:rsidRDefault="00EE1AFE">
      <w:pPr>
        <w:tabs>
          <w:tab w:val="left" w:pos="720"/>
        </w:tabs>
        <w:spacing w:before="100" w:after="100" w:line="240" w:lineRule="auto"/>
        <w:rPr>
          <w:rFonts w:ascii="Garamond" w:eastAsia="Times New Roman" w:hAnsi="Garamond" w:cs="Times New Roman"/>
          <w:sz w:val="22"/>
          <w:szCs w:val="22"/>
        </w:rPr>
      </w:pPr>
    </w:p>
    <w:p w14:paraId="4DD46428" w14:textId="77777777" w:rsidR="00EE1AFE" w:rsidRPr="00AA0364" w:rsidRDefault="00EE1AFE">
      <w:pPr>
        <w:spacing w:after="0" w:line="360" w:lineRule="auto"/>
        <w:ind w:left="720"/>
        <w:jc w:val="both"/>
        <w:rPr>
          <w:rFonts w:ascii="Garamond" w:eastAsia="Times New Roman" w:hAnsi="Garamond" w:cs="Times New Roman"/>
          <w:b/>
          <w:sz w:val="22"/>
          <w:szCs w:val="22"/>
        </w:rPr>
      </w:pPr>
    </w:p>
    <w:p w14:paraId="4DD46429" w14:textId="77777777" w:rsidR="00EE1AFE" w:rsidRPr="00AA0364" w:rsidRDefault="00EE1AFE">
      <w:pPr>
        <w:spacing w:after="0" w:line="360" w:lineRule="auto"/>
        <w:jc w:val="both"/>
        <w:rPr>
          <w:rFonts w:ascii="Garamond" w:eastAsia="Times New Roman" w:hAnsi="Garamond" w:cs="Times New Roman"/>
          <w:b/>
          <w:sz w:val="22"/>
          <w:szCs w:val="22"/>
        </w:rPr>
      </w:pPr>
    </w:p>
    <w:p w14:paraId="4DD4642A" w14:textId="77777777" w:rsidR="00EE1AFE" w:rsidRPr="00AA0364" w:rsidRDefault="00000000">
      <w:pPr>
        <w:spacing w:after="0" w:line="360" w:lineRule="auto"/>
        <w:jc w:val="both"/>
        <w:rPr>
          <w:rFonts w:ascii="Garamond" w:eastAsia="Times New Roman" w:hAnsi="Garamond" w:cs="Times New Roman"/>
          <w:sz w:val="22"/>
          <w:szCs w:val="22"/>
        </w:rPr>
      </w:pPr>
      <w:r w:rsidRPr="00AA0364">
        <w:rPr>
          <w:rFonts w:ascii="Garamond" w:eastAsia="Times New Roman" w:hAnsi="Garamond" w:cs="Times New Roman"/>
          <w:b/>
          <w:sz w:val="22"/>
          <w:szCs w:val="22"/>
        </w:rPr>
        <w:t>Ďalšie požiadavky na prepravu</w:t>
      </w:r>
      <w:r w:rsidRPr="00AA0364">
        <w:rPr>
          <w:rFonts w:ascii="Garamond" w:eastAsia="Times New Roman" w:hAnsi="Garamond" w:cs="Times New Roman"/>
          <w:sz w:val="22"/>
          <w:szCs w:val="22"/>
        </w:rPr>
        <w:t xml:space="preserve">: funkčná klimatizácia, technický stav v zmysle platných predpisov. </w:t>
      </w:r>
    </w:p>
    <w:p w14:paraId="4DD4642B" w14:textId="77777777" w:rsidR="00EE1AFE" w:rsidRPr="00AA0364" w:rsidRDefault="00EE1AFE">
      <w:pPr>
        <w:suppressAutoHyphens/>
        <w:spacing w:after="0" w:line="360" w:lineRule="auto"/>
        <w:jc w:val="both"/>
        <w:rPr>
          <w:rFonts w:ascii="Garamond" w:eastAsia="Times New Roman" w:hAnsi="Garamond" w:cs="Times New Roman"/>
          <w:color w:val="FF0000"/>
          <w:sz w:val="22"/>
          <w:szCs w:val="22"/>
        </w:rPr>
      </w:pPr>
    </w:p>
    <w:p w14:paraId="4DD4642C" w14:textId="77777777" w:rsidR="00EE1AFE" w:rsidRPr="00AA0364" w:rsidRDefault="00EE1AFE">
      <w:pPr>
        <w:spacing w:after="0" w:line="240" w:lineRule="auto"/>
        <w:rPr>
          <w:rFonts w:ascii="Garamond" w:eastAsia="Times New Roman" w:hAnsi="Garamond" w:cs="Times New Roman"/>
          <w:sz w:val="22"/>
          <w:szCs w:val="22"/>
        </w:rPr>
      </w:pPr>
    </w:p>
    <w:p w14:paraId="4DD4642D" w14:textId="77777777" w:rsidR="00EE1AFE" w:rsidRPr="00AA0364" w:rsidRDefault="00EE1AFE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FF0000"/>
          <w:sz w:val="22"/>
          <w:szCs w:val="22"/>
        </w:rPr>
      </w:pPr>
    </w:p>
    <w:sectPr w:rsidR="00EE1AFE" w:rsidRPr="00AA03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074EB"/>
    <w:multiLevelType w:val="multilevel"/>
    <w:tmpl w:val="4F667E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63819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1AFE"/>
    <w:rsid w:val="00681477"/>
    <w:rsid w:val="00AA0364"/>
    <w:rsid w:val="00EE1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4641A"/>
  <w15:docId w15:val="{947FD991-4FCA-49EE-BA90-1AD787205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Props1.xml><?xml version="1.0" encoding="utf-8"?>
<ds:datastoreItem xmlns:ds="http://schemas.openxmlformats.org/officeDocument/2006/customXml" ds:itemID="{3141D637-15F1-413E-AC6A-C261939667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D223FB-438C-4607-B01C-224F3AA0C4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0DFD1A-5705-400A-B738-CAECAB4DD6F9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811</Characters>
  <Application>Microsoft Office Word</Application>
  <DocSecurity>0</DocSecurity>
  <Lines>18</Lines>
  <Paragraphs>7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Gibaľová</cp:lastModifiedBy>
  <cp:revision>2</cp:revision>
  <dcterms:created xsi:type="dcterms:W3CDTF">2026-10-20T13:15:00Z</dcterms:created>
  <dcterms:modified xsi:type="dcterms:W3CDTF">2026-10-20T13:16:00Z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