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69124" w14:textId="77777777" w:rsidR="00D02754" w:rsidRPr="00D02754" w:rsidRDefault="00D02754" w:rsidP="00D027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64"/>
        </w:tabs>
        <w:spacing w:after="0" w:line="240" w:lineRule="auto"/>
        <w:ind w:left="720"/>
        <w:rPr>
          <w:rFonts w:eastAsia="Times New Roman" w:cs="Calibri"/>
          <w:b/>
          <w:bCs/>
          <w:color w:val="auto"/>
          <w:u w:val="none"/>
          <w:lang w:eastAsia="sk-SK"/>
        </w:rPr>
      </w:pPr>
      <w:bookmarkStart w:id="0" w:name="_Hlk52260672"/>
      <w:r w:rsidRPr="00D02754">
        <w:rPr>
          <w:rFonts w:eastAsia="Times New Roman" w:cs="Calibri"/>
          <w:b/>
          <w:bCs/>
          <w:color w:val="auto"/>
          <w:u w:val="none"/>
          <w:lang w:eastAsia="sk-SK"/>
        </w:rPr>
        <w:t xml:space="preserve">E.1.  NÁVRH PLNENIA JEDNOTLIVÝCH KRITÉRIÍ </w:t>
      </w:r>
    </w:p>
    <w:p w14:paraId="32EB023F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</w:p>
    <w:p w14:paraId="7CC20193" w14:textId="77777777" w:rsidR="00D02754" w:rsidRPr="00D02754" w:rsidRDefault="00D02754" w:rsidP="00D02754">
      <w:pPr>
        <w:spacing w:after="0" w:line="240" w:lineRule="auto"/>
        <w:jc w:val="center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bookmarkStart w:id="1" w:name="_Hlk51332706"/>
      <w:bookmarkEnd w:id="0"/>
      <w:r w:rsidRPr="00D02754">
        <w:rPr>
          <w:rFonts w:eastAsia="Times New Roman" w:cs="Calibri"/>
          <w:b/>
          <w:bCs/>
          <w:noProof/>
          <w:color w:val="auto"/>
          <w:u w:val="none"/>
          <w:lang w:eastAsia="sk-SK"/>
        </w:rPr>
        <w:t>NÁVRH</w:t>
      </w:r>
    </w:p>
    <w:p w14:paraId="39C36AAD" w14:textId="77777777" w:rsidR="00D02754" w:rsidRPr="00D02754" w:rsidRDefault="00D02754" w:rsidP="00D02754">
      <w:pPr>
        <w:spacing w:after="0" w:line="240" w:lineRule="auto"/>
        <w:jc w:val="center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r w:rsidRPr="00D02754">
        <w:rPr>
          <w:rFonts w:eastAsia="Times New Roman" w:cs="Calibri"/>
          <w:b/>
          <w:bCs/>
          <w:noProof/>
          <w:color w:val="auto"/>
          <w:u w:val="none"/>
          <w:lang w:eastAsia="sk-SK"/>
        </w:rPr>
        <w:t>plnenia  kritérií uchádzačom na vyhodnotenie ponúk verejnej súťaže :</w:t>
      </w:r>
    </w:p>
    <w:p w14:paraId="18E03582" w14:textId="77777777" w:rsidR="00D02754" w:rsidRPr="00D02754" w:rsidRDefault="00D02754" w:rsidP="00D02754">
      <w:pPr>
        <w:spacing w:after="0" w:line="240" w:lineRule="auto"/>
        <w:jc w:val="center"/>
        <w:rPr>
          <w:rFonts w:eastAsia="Times New Roman" w:cs="Calibri"/>
          <w:noProof/>
          <w:color w:val="FF0000"/>
          <w:u w:val="none"/>
          <w:lang w:eastAsia="sk-SK"/>
        </w:rPr>
      </w:pPr>
    </w:p>
    <w:p w14:paraId="6C717AB7" w14:textId="77777777" w:rsidR="00D02754" w:rsidRPr="00D02754" w:rsidRDefault="00D02754" w:rsidP="00D02754">
      <w:pPr>
        <w:tabs>
          <w:tab w:val="left" w:pos="5245"/>
          <w:tab w:val="right" w:leader="dot" w:pos="7938"/>
        </w:tabs>
        <w:spacing w:after="0" w:line="240" w:lineRule="auto"/>
        <w:jc w:val="center"/>
        <w:rPr>
          <w:rFonts w:eastAsia="Times New Roman" w:cs="Calibri"/>
          <w:b/>
          <w:color w:val="auto"/>
          <w:sz w:val="28"/>
          <w:szCs w:val="28"/>
          <w:u w:val="none"/>
          <w:lang w:eastAsia="cs-CZ"/>
        </w:rPr>
      </w:pPr>
      <w:r w:rsidRPr="00D02754">
        <w:rPr>
          <w:rFonts w:eastAsia="Times New Roman" w:cs="Calibri"/>
          <w:b/>
          <w:color w:val="auto"/>
          <w:sz w:val="28"/>
          <w:szCs w:val="28"/>
          <w:u w:val="none"/>
          <w:lang w:eastAsia="cs-CZ"/>
        </w:rPr>
        <w:t xml:space="preserve">DODÁVKA ZEMNÉHO PLYNU – </w:t>
      </w:r>
    </w:p>
    <w:p w14:paraId="587DAB0D" w14:textId="77777777" w:rsidR="00D02754" w:rsidRPr="00D02754" w:rsidRDefault="00D02754" w:rsidP="00D02754">
      <w:pPr>
        <w:tabs>
          <w:tab w:val="left" w:pos="5245"/>
          <w:tab w:val="right" w:leader="dot" w:pos="7938"/>
        </w:tabs>
        <w:spacing w:after="0" w:line="240" w:lineRule="auto"/>
        <w:jc w:val="center"/>
        <w:rPr>
          <w:rFonts w:eastAsia="Times New Roman" w:cs="Calibri"/>
          <w:b/>
          <w:color w:val="auto"/>
          <w:sz w:val="28"/>
          <w:szCs w:val="28"/>
          <w:u w:val="none"/>
          <w:lang w:eastAsia="cs-CZ"/>
        </w:rPr>
      </w:pPr>
      <w:r w:rsidRPr="00D02754">
        <w:rPr>
          <w:rFonts w:eastAsia="Times New Roman" w:cs="Calibri"/>
          <w:b/>
          <w:color w:val="auto"/>
          <w:sz w:val="28"/>
          <w:szCs w:val="28"/>
          <w:u w:val="none"/>
          <w:lang w:eastAsia="cs-CZ"/>
        </w:rPr>
        <w:t>MESTO LIPTOVSKÝ MIKULÁŠ</w:t>
      </w:r>
    </w:p>
    <w:p w14:paraId="6817F334" w14:textId="77777777" w:rsidR="00D02754" w:rsidRPr="00D02754" w:rsidRDefault="00D02754" w:rsidP="00D02754">
      <w:pPr>
        <w:tabs>
          <w:tab w:val="left" w:pos="5245"/>
          <w:tab w:val="right" w:leader="dot" w:pos="7938"/>
        </w:tabs>
        <w:spacing w:after="0" w:line="240" w:lineRule="auto"/>
        <w:rPr>
          <w:rFonts w:eastAsia="Times New Roman" w:cs="Calibri"/>
          <w:b/>
          <w:color w:val="auto"/>
          <w:u w:val="none"/>
          <w:lang w:eastAsia="cs-CZ"/>
        </w:rPr>
      </w:pPr>
    </w:p>
    <w:p w14:paraId="79D9F7CA" w14:textId="77777777" w:rsidR="00D02754" w:rsidRPr="00D02754" w:rsidRDefault="00D02754" w:rsidP="00D02754">
      <w:pPr>
        <w:spacing w:after="0" w:line="240" w:lineRule="auto"/>
        <w:jc w:val="center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r w:rsidRPr="00D02754">
        <w:rPr>
          <w:rFonts w:eastAsia="Times New Roman" w:cs="Calibri"/>
          <w:b/>
          <w:bCs/>
          <w:noProof/>
          <w:color w:val="auto"/>
          <w:u w:val="none"/>
          <w:lang w:eastAsia="sk-SK"/>
        </w:rPr>
        <w:t>údaje , ktoré budú zverejnené na otváraní ponúk</w:t>
      </w:r>
    </w:p>
    <w:p w14:paraId="3A0401C9" w14:textId="77777777" w:rsidR="00D02754" w:rsidRPr="00D02754" w:rsidRDefault="00D02754" w:rsidP="00D02754">
      <w:pPr>
        <w:spacing w:after="0" w:line="240" w:lineRule="auto"/>
        <w:jc w:val="center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r w:rsidRPr="00D02754">
        <w:rPr>
          <w:rFonts w:eastAsia="Times New Roman" w:cs="Calibri"/>
          <w:b/>
          <w:bCs/>
          <w:noProof/>
          <w:color w:val="auto"/>
          <w:u w:val="none"/>
          <w:lang w:eastAsia="sk-SK"/>
        </w:rPr>
        <w:t>v súlade  s § 52 ods. 2 zákona č. 343/2015 Z.z.</w:t>
      </w:r>
    </w:p>
    <w:p w14:paraId="46C54A2B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</w:p>
    <w:p w14:paraId="19BB3EC5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r w:rsidRPr="00D02754">
        <w:rPr>
          <w:rFonts w:eastAsia="Times New Roman" w:cs="Calibri"/>
          <w:noProof/>
          <w:color w:val="auto"/>
          <w:u w:val="none"/>
          <w:lang w:eastAsia="sk-SK"/>
        </w:rPr>
        <w:t>Názov, sídlo a IČO uchádzača :</w:t>
      </w:r>
    </w:p>
    <w:p w14:paraId="3F63DBAA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74EEE943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0C77ADBF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66513C58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5584F281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r w:rsidRPr="00D02754">
        <w:rPr>
          <w:rFonts w:eastAsia="Times New Roman" w:cs="Calibri"/>
          <w:noProof/>
          <w:color w:val="auto"/>
          <w:u w:val="none"/>
          <w:lang w:eastAsia="sk-SK"/>
        </w:rPr>
        <w:t>Kritérium na vyhodnotenie ponúk :</w:t>
      </w:r>
    </w:p>
    <w:p w14:paraId="68582656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18C3AB87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b/>
          <w:bCs/>
          <w:noProof/>
          <w:color w:val="auto"/>
          <w:u w:val="none"/>
          <w:lang w:eastAsia="sk-SK"/>
        </w:rPr>
      </w:pPr>
      <w:r w:rsidRPr="00D02754">
        <w:rPr>
          <w:rFonts w:eastAsia="Times New Roman" w:cs="Calibri"/>
          <w:b/>
          <w:bCs/>
          <w:noProof/>
          <w:color w:val="auto"/>
          <w:u w:val="none"/>
          <w:lang w:eastAsia="sk-SK"/>
        </w:rPr>
        <w:t xml:space="preserve">1. Navrhnutá (zmluvná) celková cena zákazky bez DPH </w:t>
      </w:r>
    </w:p>
    <w:p w14:paraId="25981E4E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tbl>
      <w:tblPr>
        <w:tblStyle w:val="Mriekatabuky"/>
        <w:tblW w:w="0" w:type="auto"/>
        <w:tblInd w:w="180" w:type="dxa"/>
        <w:tblLook w:val="04A0" w:firstRow="1" w:lastRow="0" w:firstColumn="1" w:lastColumn="0" w:noHBand="0" w:noVBand="1"/>
      </w:tblPr>
      <w:tblGrid>
        <w:gridCol w:w="4777"/>
        <w:gridCol w:w="2835"/>
      </w:tblGrid>
      <w:tr w:rsidR="00D02754" w:rsidRPr="00D02754" w14:paraId="201A949F" w14:textId="77777777" w:rsidTr="00D02754">
        <w:trPr>
          <w:trHeight w:val="851"/>
        </w:trPr>
        <w:tc>
          <w:tcPr>
            <w:tcW w:w="4777" w:type="dxa"/>
            <w:vAlign w:val="center"/>
          </w:tcPr>
          <w:p w14:paraId="57CF5C05" w14:textId="77777777" w:rsidR="00D02754" w:rsidRPr="00D02754" w:rsidRDefault="00D02754" w:rsidP="00D02754">
            <w:pPr>
              <w:spacing w:before="240"/>
              <w:jc w:val="center"/>
              <w:rPr>
                <w:rFonts w:cs="Calibri"/>
                <w:b/>
                <w:bCs/>
                <w:noProof/>
              </w:rPr>
            </w:pPr>
            <w:r w:rsidRPr="00D02754">
              <w:rPr>
                <w:rFonts w:cs="Calibri"/>
                <w:b/>
                <w:bCs/>
                <w:noProof/>
              </w:rPr>
              <w:t>Názov kritéria</w:t>
            </w:r>
          </w:p>
        </w:tc>
        <w:tc>
          <w:tcPr>
            <w:tcW w:w="2835" w:type="dxa"/>
            <w:shd w:val="clear" w:color="auto" w:fill="D9D9D9"/>
          </w:tcPr>
          <w:p w14:paraId="490A02CF" w14:textId="77777777" w:rsidR="00D02754" w:rsidRPr="00D02754" w:rsidRDefault="00D02754" w:rsidP="00D02754">
            <w:pPr>
              <w:spacing w:before="240"/>
              <w:jc w:val="center"/>
              <w:rPr>
                <w:rFonts w:cs="Calibri"/>
                <w:b/>
                <w:bCs/>
                <w:noProof/>
              </w:rPr>
            </w:pPr>
            <w:r w:rsidRPr="00D02754">
              <w:rPr>
                <w:rFonts w:cs="Calibri"/>
                <w:b/>
                <w:bCs/>
                <w:noProof/>
              </w:rPr>
              <w:t xml:space="preserve"> €/MWh bez DPH</w:t>
            </w:r>
          </w:p>
        </w:tc>
      </w:tr>
      <w:tr w:rsidR="00D02754" w:rsidRPr="00D02754" w14:paraId="18CCA318" w14:textId="77777777" w:rsidTr="00D02754">
        <w:trPr>
          <w:trHeight w:val="851"/>
        </w:trPr>
        <w:tc>
          <w:tcPr>
            <w:tcW w:w="4777" w:type="dxa"/>
            <w:tcBorders>
              <w:bottom w:val="single" w:sz="4" w:space="0" w:color="auto"/>
            </w:tcBorders>
            <w:vAlign w:val="center"/>
          </w:tcPr>
          <w:p w14:paraId="36C44DF0" w14:textId="77777777" w:rsidR="00D02754" w:rsidRPr="00D02754" w:rsidRDefault="00D02754" w:rsidP="00D02754">
            <w:pPr>
              <w:jc w:val="center"/>
              <w:rPr>
                <w:rFonts w:cs="Calibri"/>
                <w:b/>
                <w:bCs/>
                <w:noProof/>
              </w:rPr>
            </w:pPr>
            <w:r w:rsidRPr="00D02754">
              <w:rPr>
                <w:rFonts w:cs="Calibri"/>
                <w:b/>
                <w:bCs/>
                <w:noProof/>
              </w:rPr>
              <w:t xml:space="preserve">OP – aditívna </w:t>
            </w:r>
          </w:p>
          <w:p w14:paraId="23EEB02E" w14:textId="77777777" w:rsidR="00D02754" w:rsidRPr="00D02754" w:rsidRDefault="00D02754" w:rsidP="00D02754">
            <w:pPr>
              <w:jc w:val="center"/>
              <w:rPr>
                <w:rFonts w:cs="Calibri"/>
                <w:b/>
                <w:bCs/>
                <w:noProof/>
              </w:rPr>
            </w:pPr>
            <w:r w:rsidRPr="00D02754">
              <w:rPr>
                <w:rFonts w:cs="Calibri"/>
                <w:b/>
                <w:bCs/>
                <w:noProof/>
              </w:rPr>
              <w:t>obchodná prirážka (</w:t>
            </w:r>
            <w:r w:rsidRPr="00D02754">
              <w:rPr>
                <w:rFonts w:cs="Calibri"/>
                <w:b/>
                <w:noProof/>
              </w:rPr>
              <w:t>marža obchodníka, štruktúrovanie, skladovanie, zodpovednosť za odchýlku)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6E98CD6" w14:textId="77777777" w:rsidR="00D02754" w:rsidRPr="00D02754" w:rsidRDefault="00D02754" w:rsidP="00D02754">
            <w:pPr>
              <w:jc w:val="center"/>
              <w:rPr>
                <w:rFonts w:cs="Calibri"/>
                <w:noProof/>
              </w:rPr>
            </w:pPr>
          </w:p>
        </w:tc>
      </w:tr>
      <w:tr w:rsidR="00D02754" w:rsidRPr="00D02754" w14:paraId="03BBF6EB" w14:textId="77777777" w:rsidTr="009A17FF">
        <w:trPr>
          <w:trHeight w:val="112"/>
        </w:trPr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98FC7" w14:textId="77777777" w:rsidR="00D02754" w:rsidRPr="00D02754" w:rsidRDefault="00D02754" w:rsidP="00D02754">
            <w:pPr>
              <w:rPr>
                <w:rFonts w:cs="Calibri"/>
                <w:b/>
                <w:bC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DD11D" w14:textId="77777777" w:rsidR="00D02754" w:rsidRPr="00D02754" w:rsidRDefault="00D02754" w:rsidP="00D02754">
            <w:pPr>
              <w:jc w:val="center"/>
              <w:rPr>
                <w:rFonts w:cs="Calibri"/>
                <w:noProof/>
              </w:rPr>
            </w:pPr>
          </w:p>
        </w:tc>
      </w:tr>
      <w:tr w:rsidR="00D02754" w:rsidRPr="00D02754" w14:paraId="4883AAFB" w14:textId="77777777" w:rsidTr="00D02754">
        <w:trPr>
          <w:trHeight w:val="851"/>
        </w:trPr>
        <w:tc>
          <w:tcPr>
            <w:tcW w:w="4777" w:type="dxa"/>
            <w:vAlign w:val="center"/>
          </w:tcPr>
          <w:p w14:paraId="5CFC3D62" w14:textId="77777777" w:rsidR="00D02754" w:rsidRPr="00D02754" w:rsidRDefault="00D02754" w:rsidP="00D02754">
            <w:pPr>
              <w:jc w:val="center"/>
              <w:rPr>
                <w:rFonts w:cs="Calibri"/>
                <w:b/>
                <w:bCs/>
                <w:noProof/>
              </w:rPr>
            </w:pPr>
            <w:r w:rsidRPr="00D02754">
              <w:rPr>
                <w:rFonts w:cs="Calibri"/>
                <w:b/>
                <w:bCs/>
                <w:noProof/>
              </w:rPr>
              <w:t>Názov kritéria</w:t>
            </w:r>
          </w:p>
        </w:tc>
        <w:tc>
          <w:tcPr>
            <w:tcW w:w="2835" w:type="dxa"/>
            <w:shd w:val="clear" w:color="auto" w:fill="D9D9D9"/>
          </w:tcPr>
          <w:p w14:paraId="53CBB24A" w14:textId="77777777" w:rsidR="00D02754" w:rsidRPr="00D02754" w:rsidRDefault="00D02754" w:rsidP="00D02754">
            <w:pPr>
              <w:jc w:val="center"/>
              <w:rPr>
                <w:rFonts w:cs="Calibri"/>
                <w:noProof/>
              </w:rPr>
            </w:pPr>
            <w:r w:rsidRPr="00D02754">
              <w:rPr>
                <w:rFonts w:cs="Calibri"/>
                <w:b/>
                <w:bCs/>
                <w:noProof/>
              </w:rPr>
              <w:t>€ bez DPH</w:t>
            </w:r>
          </w:p>
        </w:tc>
      </w:tr>
      <w:tr w:rsidR="00D02754" w:rsidRPr="00D02754" w14:paraId="49DCE817" w14:textId="77777777" w:rsidTr="00D02754">
        <w:trPr>
          <w:trHeight w:val="851"/>
        </w:trPr>
        <w:tc>
          <w:tcPr>
            <w:tcW w:w="4777" w:type="dxa"/>
            <w:vAlign w:val="center"/>
          </w:tcPr>
          <w:p w14:paraId="7E4340D0" w14:textId="77777777" w:rsidR="00D02754" w:rsidRPr="00D02754" w:rsidRDefault="00D02754" w:rsidP="00D02754">
            <w:pPr>
              <w:rPr>
                <w:rFonts w:cs="Calibri"/>
                <w:b/>
              </w:rPr>
            </w:pPr>
            <w:r w:rsidRPr="00D02754">
              <w:rPr>
                <w:rFonts w:cs="Calibri"/>
                <w:b/>
              </w:rPr>
              <w:t xml:space="preserve">CC - Celková cena  </w:t>
            </w:r>
          </w:p>
          <w:p w14:paraId="751A5F66" w14:textId="77777777" w:rsidR="00D02754" w:rsidRPr="00D02754" w:rsidRDefault="00D02754" w:rsidP="00D02754">
            <w:pPr>
              <w:rPr>
                <w:rFonts w:cs="Calibri"/>
              </w:rPr>
            </w:pPr>
            <w:r w:rsidRPr="00D02754">
              <w:rPr>
                <w:rFonts w:cs="Calibri"/>
              </w:rPr>
              <w:t xml:space="preserve">za predpokladanú spotrebu </w:t>
            </w:r>
          </w:p>
          <w:p w14:paraId="0FCAC55E" w14:textId="3FFF8435" w:rsidR="00D02754" w:rsidRPr="00D02754" w:rsidRDefault="00D02754" w:rsidP="00D02754">
            <w:pPr>
              <w:rPr>
                <w:rFonts w:cs="Calibri"/>
              </w:rPr>
            </w:pPr>
            <w:r w:rsidRPr="00D02754">
              <w:rPr>
                <w:rFonts w:cs="Calibri"/>
                <w:b/>
                <w:color w:val="FF0000"/>
              </w:rPr>
              <w:t>6</w:t>
            </w:r>
            <w:r w:rsidR="006D3623">
              <w:rPr>
                <w:rFonts w:cs="Calibri"/>
                <w:b/>
                <w:color w:val="FF0000"/>
              </w:rPr>
              <w:t> 816,58</w:t>
            </w:r>
            <w:r w:rsidRPr="00D02754">
              <w:rPr>
                <w:rFonts w:cs="Calibri"/>
                <w:b/>
                <w:color w:val="FF0000"/>
              </w:rPr>
              <w:t xml:space="preserve"> </w:t>
            </w:r>
            <w:r w:rsidRPr="00D02754">
              <w:rPr>
                <w:rFonts w:cs="Calibri"/>
                <w:b/>
              </w:rPr>
              <w:t>MWh</w:t>
            </w:r>
            <w:r w:rsidRPr="00D02754">
              <w:rPr>
                <w:rFonts w:cs="Calibri"/>
              </w:rPr>
              <w:t xml:space="preserve"> vypočítaná s použitím  - Virtuálna referenčná cena komodity plynu pre účely vyhodnotenia ponúk</w:t>
            </w:r>
            <w:r w:rsidRPr="00D02754">
              <w:rPr>
                <w:rFonts w:cs="Calibri"/>
                <w:b/>
                <w:bCs/>
              </w:rPr>
              <w:t xml:space="preserve"> 80,65 €/MWh </w:t>
            </w:r>
            <w:r w:rsidRPr="00D02754">
              <w:rPr>
                <w:rFonts w:cs="Calibri"/>
              </w:rPr>
              <w:t>podľa vzorca:</w:t>
            </w:r>
          </w:p>
          <w:p w14:paraId="71025D9E" w14:textId="19E01CA3" w:rsidR="00D02754" w:rsidRPr="00D02754" w:rsidRDefault="00D02754" w:rsidP="00D02754">
            <w:pPr>
              <w:rPr>
                <w:rFonts w:cs="Calibri"/>
                <w:b/>
                <w:color w:val="FF0000"/>
              </w:rPr>
            </w:pPr>
            <w:r w:rsidRPr="00D02754">
              <w:rPr>
                <w:rFonts w:cs="Calibri"/>
                <w:b/>
                <w:color w:val="FF0000"/>
              </w:rPr>
              <w:t xml:space="preserve"> </w:t>
            </w:r>
            <w:r w:rsidRPr="00D02754">
              <w:rPr>
                <w:rFonts w:cs="Calibri"/>
                <w:b/>
              </w:rPr>
              <w:t>CC = (OP + 80,65) *</w:t>
            </w:r>
            <w:r w:rsidRPr="00D02754">
              <w:rPr>
                <w:rFonts w:cs="Calibri"/>
                <w:b/>
                <w:color w:val="FF0000"/>
              </w:rPr>
              <w:t xml:space="preserve"> 6</w:t>
            </w:r>
            <w:r w:rsidR="006D3623">
              <w:rPr>
                <w:rFonts w:cs="Calibri"/>
                <w:b/>
                <w:color w:val="FF0000"/>
              </w:rPr>
              <w:t> 816,58</w:t>
            </w:r>
          </w:p>
          <w:p w14:paraId="02CE78A1" w14:textId="77777777" w:rsidR="00D02754" w:rsidRPr="00D02754" w:rsidRDefault="00D02754" w:rsidP="00D02754">
            <w:pPr>
              <w:rPr>
                <w:rFonts w:cs="Calibri"/>
                <w:b/>
                <w:lang w:val="en-GB"/>
              </w:rPr>
            </w:pPr>
          </w:p>
          <w:p w14:paraId="45F66046" w14:textId="77777777" w:rsidR="00D02754" w:rsidRPr="00D02754" w:rsidRDefault="00D02754" w:rsidP="00D02754">
            <w:pPr>
              <w:rPr>
                <w:rFonts w:cs="Calibri"/>
                <w:b/>
              </w:rPr>
            </w:pPr>
            <w:r w:rsidRPr="00D02754">
              <w:rPr>
                <w:rFonts w:cs="Calibri"/>
                <w:b/>
                <w:lang w:val="en-GB"/>
              </w:rPr>
              <w:t xml:space="preserve">(CC je </w:t>
            </w:r>
            <w:proofErr w:type="spellStart"/>
            <w:r w:rsidRPr="00D02754">
              <w:rPr>
                <w:rFonts w:cs="Calibri"/>
                <w:b/>
                <w:lang w:val="en-GB"/>
              </w:rPr>
              <w:t>iba</w:t>
            </w:r>
            <w:proofErr w:type="spellEnd"/>
            <w:r w:rsidRPr="00D02754">
              <w:rPr>
                <w:rFonts w:cs="Calibri"/>
                <w:b/>
                <w:lang w:val="en-GB"/>
              </w:rPr>
              <w:t xml:space="preserve"> </w:t>
            </w:r>
            <w:proofErr w:type="spellStart"/>
            <w:r w:rsidRPr="00D02754">
              <w:rPr>
                <w:rFonts w:cs="Calibri"/>
                <w:b/>
                <w:lang w:val="en-GB"/>
              </w:rPr>
              <w:t>informatívna</w:t>
            </w:r>
            <w:proofErr w:type="spellEnd"/>
            <w:r w:rsidRPr="00D02754">
              <w:rPr>
                <w:rFonts w:cs="Calibri"/>
                <w:b/>
                <w:lang w:val="en-GB"/>
              </w:rPr>
              <w:t>)</w:t>
            </w:r>
          </w:p>
          <w:p w14:paraId="17D84895" w14:textId="77777777" w:rsidR="00D02754" w:rsidRPr="00D02754" w:rsidRDefault="00D02754" w:rsidP="00D02754">
            <w:pPr>
              <w:rPr>
                <w:rFonts w:cs="Calibri"/>
                <w:b/>
                <w:bCs/>
                <w:noProof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5F653CDE" w14:textId="77777777" w:rsidR="00D02754" w:rsidRPr="00D02754" w:rsidRDefault="00D02754" w:rsidP="00D02754">
            <w:pPr>
              <w:jc w:val="center"/>
              <w:rPr>
                <w:rFonts w:cs="Calibri"/>
                <w:b/>
                <w:bCs/>
                <w:noProof/>
              </w:rPr>
            </w:pPr>
          </w:p>
        </w:tc>
      </w:tr>
    </w:tbl>
    <w:p w14:paraId="3AC09339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08DCB585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D02754">
        <w:rPr>
          <w:rFonts w:eastAsia="Times New Roman" w:cs="Calibri"/>
          <w:color w:val="auto"/>
          <w:u w:val="none"/>
          <w:lang w:eastAsia="sk-SK"/>
        </w:rPr>
        <w:t xml:space="preserve">Čestne vyhlasujeme, že uvedené údaje sú totožné s údajmi uvedenými v ostatných častiach ponuky. V prípade rozdielnych údajov, sme si vedomí, že naša ponuka bude zo súťaže vylúčená.        </w:t>
      </w:r>
    </w:p>
    <w:p w14:paraId="162C718E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420D1DF1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0C4279BA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bookmarkStart w:id="2" w:name="_Hlk23939285"/>
      <w:r w:rsidRPr="00D02754">
        <w:rPr>
          <w:rFonts w:eastAsia="Times New Roman" w:cs="Calibri"/>
          <w:noProof/>
          <w:color w:val="auto"/>
          <w:u w:val="none"/>
          <w:lang w:eastAsia="sk-SK"/>
        </w:rPr>
        <w:t>Podpis ....................................................................................</w:t>
      </w:r>
    </w:p>
    <w:p w14:paraId="6D447982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r w:rsidRPr="00D02754">
        <w:rPr>
          <w:rFonts w:eastAsia="Times New Roman" w:cs="Calibri"/>
          <w:noProof/>
          <w:color w:val="auto"/>
          <w:u w:val="none"/>
          <w:lang w:eastAsia="sk-SK"/>
        </w:rPr>
        <w:tab/>
        <w:t>Osoba alebo osoby s právom podpisovať v mene uchádzača)</w:t>
      </w:r>
    </w:p>
    <w:p w14:paraId="76F65F1E" w14:textId="77777777" w:rsidR="00D02754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</w:p>
    <w:p w14:paraId="0ADCFC46" w14:textId="1563C575" w:rsidR="00217951" w:rsidRPr="00D02754" w:rsidRDefault="00D02754" w:rsidP="00D02754">
      <w:pPr>
        <w:spacing w:after="0" w:line="240" w:lineRule="auto"/>
        <w:rPr>
          <w:rFonts w:eastAsia="Times New Roman" w:cs="Calibri"/>
          <w:noProof/>
          <w:color w:val="auto"/>
          <w:u w:val="none"/>
          <w:lang w:eastAsia="sk-SK"/>
        </w:rPr>
      </w:pPr>
      <w:r w:rsidRPr="00D02754">
        <w:rPr>
          <w:rFonts w:eastAsia="Times New Roman" w:cs="Calibri"/>
          <w:noProof/>
          <w:color w:val="auto"/>
          <w:u w:val="none"/>
          <w:lang w:eastAsia="sk-SK"/>
        </w:rPr>
        <w:t>Dátum :</w:t>
      </w:r>
      <w:bookmarkEnd w:id="1"/>
      <w:bookmarkEnd w:id="2"/>
    </w:p>
    <w:sectPr w:rsidR="00217951" w:rsidRPr="00D02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54"/>
    <w:rsid w:val="00217951"/>
    <w:rsid w:val="006D3623"/>
    <w:rsid w:val="00732CD1"/>
    <w:rsid w:val="007474FE"/>
    <w:rsid w:val="007921CE"/>
    <w:rsid w:val="00B30A3B"/>
    <w:rsid w:val="00D02754"/>
    <w:rsid w:val="00DE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63AC"/>
  <w15:chartTrackingRefBased/>
  <w15:docId w15:val="{215DD154-E845-4BD1-9AF1-4F950B14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0000FF"/>
        <w:sz w:val="24"/>
        <w:szCs w:val="24"/>
        <w:u w:val="single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02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02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027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027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027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027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027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027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027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02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02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027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027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027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027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027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027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02754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0275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0275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027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027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02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0275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0275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0275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02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0275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02754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qFormat/>
    <w:rsid w:val="00D02754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u w:val="none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Brtáň Ivan</dc:creator>
  <cp:keywords/>
  <dc:description/>
  <cp:lastModifiedBy>Brtáň Ivan</cp:lastModifiedBy>
  <cp:revision>2</cp:revision>
  <dcterms:created xsi:type="dcterms:W3CDTF">2026-10-27T09:37:00Z</dcterms:created>
  <dcterms:modified xsi:type="dcterms:W3CDTF">2026-10-27T09:37:00Z</dcterms:modified>
</cp:coreProperties>
</file>