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1ACC8" w14:textId="39E0BD0B" w:rsidR="001F5261" w:rsidRPr="001F5261" w:rsidRDefault="00382F45" w:rsidP="001F5261">
      <w:pPr>
        <w:pStyle w:val="Nadpis2"/>
      </w:pPr>
      <w:bookmarkStart w:id="0" w:name="_Hlk163313938"/>
      <w:r>
        <w:t xml:space="preserve">vzor </w:t>
      </w:r>
      <w:r w:rsidR="00FB57DA">
        <w:t>štruktúrovaného rozpočtu</w:t>
      </w:r>
      <w:r w:rsidR="00274FFD">
        <w:t xml:space="preserve"> a formulár ponukovej ceny</w:t>
      </w:r>
    </w:p>
    <w:p w14:paraId="0B51B8C4" w14:textId="03EC137A" w:rsidR="00CD77E5" w:rsidRDefault="00CD77E5" w:rsidP="002D52CC">
      <w:pPr>
        <w:pStyle w:val="Odsekzoznamu"/>
        <w:numPr>
          <w:ilvl w:val="0"/>
          <w:numId w:val="1"/>
        </w:numPr>
        <w:jc w:val="both"/>
        <w:rPr>
          <w:rFonts w:ascii="Arial Narrow" w:hAnsi="Arial Narrow"/>
          <w:b/>
          <w:bCs/>
          <w:sz w:val="22"/>
          <w:szCs w:val="22"/>
          <w:lang w:eastAsia="cs-CZ"/>
        </w:rPr>
      </w:pPr>
      <w:r>
        <w:rPr>
          <w:rFonts w:ascii="Arial Narrow" w:hAnsi="Arial Narrow"/>
          <w:b/>
          <w:bCs/>
          <w:sz w:val="22"/>
          <w:szCs w:val="22"/>
          <w:lang w:eastAsia="cs-CZ"/>
        </w:rPr>
        <w:t>Zoznam skratiek</w:t>
      </w:r>
    </w:p>
    <w:p w14:paraId="02C55928" w14:textId="108CC800" w:rsidR="00D21FDF" w:rsidRDefault="00D21FDF"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 xml:space="preserve">DPH </w:t>
      </w:r>
      <w:r>
        <w:rPr>
          <w:rFonts w:ascii="Arial Narrow" w:hAnsi="Arial Narrow"/>
          <w:sz w:val="22"/>
          <w:szCs w:val="22"/>
          <w:lang w:eastAsia="cs-CZ"/>
        </w:rPr>
        <w:tab/>
        <w:t>daň z pridanej hodnoty</w:t>
      </w:r>
    </w:p>
    <w:p w14:paraId="2BBF6825" w14:textId="2BC964E1" w:rsidR="002D52CC" w:rsidRDefault="002D52CC"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EM</w:t>
      </w:r>
      <w:r>
        <w:rPr>
          <w:rFonts w:ascii="Arial Narrow" w:hAnsi="Arial Narrow"/>
          <w:sz w:val="22"/>
          <w:szCs w:val="22"/>
          <w:lang w:eastAsia="cs-CZ"/>
        </w:rPr>
        <w:tab/>
      </w:r>
      <w:r>
        <w:rPr>
          <w:rFonts w:ascii="Arial Narrow" w:hAnsi="Arial Narrow"/>
          <w:sz w:val="22"/>
          <w:szCs w:val="22"/>
          <w:lang w:eastAsia="cs-CZ"/>
        </w:rPr>
        <w:tab/>
        <w:t>energetický manažment</w:t>
      </w:r>
    </w:p>
    <w:p w14:paraId="4913D990" w14:textId="69B93F7C" w:rsidR="00D21FDF" w:rsidRDefault="00D21FDF"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EUR</w:t>
      </w:r>
      <w:r>
        <w:rPr>
          <w:rFonts w:ascii="Arial Narrow" w:hAnsi="Arial Narrow"/>
          <w:sz w:val="22"/>
          <w:szCs w:val="22"/>
          <w:lang w:eastAsia="cs-CZ"/>
        </w:rPr>
        <w:tab/>
        <w:t>euro</w:t>
      </w:r>
    </w:p>
    <w:p w14:paraId="2DDCDEAB" w14:textId="793AEDCC" w:rsidR="00CD77E5" w:rsidRDefault="00CD77E5"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 xml:space="preserve">GES </w:t>
      </w:r>
      <w:r>
        <w:rPr>
          <w:rFonts w:ascii="Arial Narrow" w:hAnsi="Arial Narrow"/>
          <w:sz w:val="22"/>
          <w:szCs w:val="22"/>
          <w:lang w:eastAsia="cs-CZ"/>
        </w:rPr>
        <w:tab/>
        <w:t>garantovaná energetická služba</w:t>
      </w:r>
    </w:p>
    <w:p w14:paraId="7D889C2C" w14:textId="55F3F76F" w:rsidR="00D21FDF" w:rsidRDefault="00D21FDF"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IČO</w:t>
      </w:r>
      <w:r>
        <w:rPr>
          <w:rFonts w:ascii="Arial Narrow" w:hAnsi="Arial Narrow"/>
          <w:sz w:val="22"/>
          <w:szCs w:val="22"/>
          <w:lang w:eastAsia="cs-CZ"/>
        </w:rPr>
        <w:tab/>
      </w:r>
      <w:r>
        <w:rPr>
          <w:rFonts w:ascii="Arial Narrow" w:hAnsi="Arial Narrow"/>
          <w:sz w:val="22"/>
          <w:szCs w:val="22"/>
          <w:lang w:eastAsia="cs-CZ"/>
        </w:rPr>
        <w:tab/>
        <w:t>identifikačné číslo organizácie</w:t>
      </w:r>
    </w:p>
    <w:p w14:paraId="24684B8A" w14:textId="1CCE281F" w:rsidR="00D21FDF" w:rsidRDefault="00D21FDF"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IČ DPH</w:t>
      </w:r>
      <w:r>
        <w:rPr>
          <w:rFonts w:ascii="Arial Narrow" w:hAnsi="Arial Narrow"/>
          <w:sz w:val="22"/>
          <w:szCs w:val="22"/>
          <w:lang w:eastAsia="cs-CZ"/>
        </w:rPr>
        <w:tab/>
        <w:t>identifikačné číslo pre daň z pridanej hodnoty</w:t>
      </w:r>
    </w:p>
    <w:p w14:paraId="4BBA923B" w14:textId="7944FFAA" w:rsidR="00394E67" w:rsidRDefault="00394E67" w:rsidP="00394E67">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JOSEPHINE</w:t>
      </w:r>
      <w:r>
        <w:rPr>
          <w:rFonts w:ascii="Arial Narrow" w:hAnsi="Arial Narrow"/>
          <w:sz w:val="22"/>
          <w:szCs w:val="22"/>
          <w:lang w:eastAsia="cs-CZ"/>
        </w:rPr>
        <w:tab/>
      </w:r>
      <w:r w:rsidRPr="00394E67">
        <w:rPr>
          <w:rFonts w:ascii="Arial Narrow" w:hAnsi="Arial Narrow"/>
          <w:sz w:val="22"/>
          <w:szCs w:val="22"/>
          <w:lang w:eastAsia="cs-CZ"/>
        </w:rPr>
        <w:t xml:space="preserve">elektronický </w:t>
      </w:r>
      <w:r>
        <w:rPr>
          <w:rFonts w:ascii="Arial Narrow" w:hAnsi="Arial Narrow"/>
          <w:sz w:val="22"/>
          <w:szCs w:val="22"/>
          <w:lang w:eastAsia="cs-CZ"/>
        </w:rPr>
        <w:t>prostriedok</w:t>
      </w:r>
      <w:r w:rsidRPr="00394E67">
        <w:rPr>
          <w:rFonts w:ascii="Arial Narrow" w:hAnsi="Arial Narrow"/>
          <w:sz w:val="22"/>
          <w:szCs w:val="22"/>
          <w:lang w:eastAsia="cs-CZ"/>
        </w:rPr>
        <w:t xml:space="preserve"> na predkladanie ponúk (použitý v SP)</w:t>
      </w:r>
    </w:p>
    <w:p w14:paraId="0F1A20DD" w14:textId="280ACCA3" w:rsidR="002D52CC" w:rsidRPr="00394E67" w:rsidRDefault="00F44963" w:rsidP="00394E67">
      <w:pPr>
        <w:pStyle w:val="Odsekzoznamu"/>
        <w:ind w:left="360" w:firstLine="0"/>
        <w:jc w:val="both"/>
        <w:rPr>
          <w:rFonts w:ascii="Arial Narrow" w:hAnsi="Arial Narrow"/>
          <w:sz w:val="22"/>
          <w:szCs w:val="22"/>
          <w:lang w:eastAsia="cs-CZ"/>
        </w:rPr>
      </w:pPr>
      <w:proofErr w:type="spellStart"/>
      <w:r>
        <w:rPr>
          <w:rFonts w:ascii="Arial Narrow" w:hAnsi="Arial Narrow"/>
          <w:sz w:val="22"/>
          <w:szCs w:val="22"/>
          <w:lang w:eastAsia="cs-CZ"/>
        </w:rPr>
        <w:t>k</w:t>
      </w:r>
      <w:r w:rsidR="002D52CC">
        <w:rPr>
          <w:rFonts w:ascii="Arial Narrow" w:hAnsi="Arial Narrow"/>
          <w:sz w:val="22"/>
          <w:szCs w:val="22"/>
          <w:lang w:eastAsia="cs-CZ"/>
        </w:rPr>
        <w:t>pl</w:t>
      </w:r>
      <w:proofErr w:type="spellEnd"/>
      <w:r w:rsidR="002D52CC">
        <w:rPr>
          <w:rFonts w:ascii="Arial Narrow" w:hAnsi="Arial Narrow"/>
          <w:sz w:val="22"/>
          <w:szCs w:val="22"/>
          <w:lang w:eastAsia="cs-CZ"/>
        </w:rPr>
        <w:tab/>
      </w:r>
      <w:r w:rsidR="002D52CC">
        <w:rPr>
          <w:rFonts w:ascii="Arial Narrow" w:hAnsi="Arial Narrow"/>
          <w:sz w:val="22"/>
          <w:szCs w:val="22"/>
          <w:lang w:eastAsia="cs-CZ"/>
        </w:rPr>
        <w:tab/>
        <w:t>komplet</w:t>
      </w:r>
    </w:p>
    <w:p w14:paraId="20C90754" w14:textId="00F8987E" w:rsidR="00CD77E5" w:rsidRDefault="00CD77E5" w:rsidP="00CD77E5">
      <w:pPr>
        <w:pStyle w:val="Odsekzoznamu"/>
        <w:ind w:left="360" w:firstLine="0"/>
        <w:jc w:val="both"/>
        <w:rPr>
          <w:rFonts w:ascii="Arial Narrow" w:hAnsi="Arial Narrow"/>
          <w:sz w:val="22"/>
          <w:szCs w:val="22"/>
          <w:lang w:eastAsia="cs-CZ"/>
        </w:rPr>
      </w:pPr>
      <w:proofErr w:type="spellStart"/>
      <w:r>
        <w:rPr>
          <w:rFonts w:ascii="Arial Narrow" w:hAnsi="Arial Narrow"/>
          <w:sz w:val="22"/>
          <w:szCs w:val="22"/>
          <w:lang w:eastAsia="cs-CZ"/>
        </w:rPr>
        <w:t>MaR</w:t>
      </w:r>
      <w:proofErr w:type="spellEnd"/>
      <w:r>
        <w:rPr>
          <w:rFonts w:ascii="Arial Narrow" w:hAnsi="Arial Narrow"/>
          <w:sz w:val="22"/>
          <w:szCs w:val="22"/>
          <w:lang w:eastAsia="cs-CZ"/>
        </w:rPr>
        <w:tab/>
      </w:r>
      <w:r w:rsidRPr="00CD77E5">
        <w:rPr>
          <w:rFonts w:ascii="Arial Narrow" w:hAnsi="Arial Narrow"/>
          <w:sz w:val="22"/>
          <w:szCs w:val="22"/>
          <w:lang w:eastAsia="cs-CZ"/>
        </w:rPr>
        <w:t>meranie a</w:t>
      </w:r>
      <w:r w:rsidR="002D52CC">
        <w:rPr>
          <w:rFonts w:ascii="Arial Narrow" w:hAnsi="Arial Narrow"/>
          <w:sz w:val="22"/>
          <w:szCs w:val="22"/>
          <w:lang w:eastAsia="cs-CZ"/>
        </w:rPr>
        <w:t> </w:t>
      </w:r>
      <w:r w:rsidRPr="00CD77E5">
        <w:rPr>
          <w:rFonts w:ascii="Arial Narrow" w:hAnsi="Arial Narrow"/>
          <w:sz w:val="22"/>
          <w:szCs w:val="22"/>
          <w:lang w:eastAsia="cs-CZ"/>
        </w:rPr>
        <w:t>regulácia</w:t>
      </w:r>
    </w:p>
    <w:p w14:paraId="0F5A9652" w14:textId="7C759244" w:rsidR="002D52CC" w:rsidRDefault="002D52CC"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MJ</w:t>
      </w:r>
      <w:r>
        <w:rPr>
          <w:rFonts w:ascii="Arial Narrow" w:hAnsi="Arial Narrow"/>
          <w:sz w:val="22"/>
          <w:szCs w:val="22"/>
          <w:lang w:eastAsia="cs-CZ"/>
        </w:rPr>
        <w:tab/>
      </w:r>
      <w:r>
        <w:rPr>
          <w:rFonts w:ascii="Arial Narrow" w:hAnsi="Arial Narrow"/>
          <w:sz w:val="22"/>
          <w:szCs w:val="22"/>
          <w:lang w:eastAsia="cs-CZ"/>
        </w:rPr>
        <w:tab/>
        <w:t>merná jednotka</w:t>
      </w:r>
    </w:p>
    <w:p w14:paraId="56F546AE" w14:textId="1ABC005E" w:rsidR="002D52CC" w:rsidRPr="002D52CC" w:rsidRDefault="002D52CC"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M</w:t>
      </w:r>
      <w:r>
        <w:rPr>
          <w:rFonts w:ascii="Arial Narrow" w:hAnsi="Arial Narrow"/>
          <w:sz w:val="22"/>
          <w:szCs w:val="22"/>
          <w:lang w:val="en-US" w:eastAsia="cs-CZ"/>
        </w:rPr>
        <w:t>&amp;</w:t>
      </w:r>
      <w:r>
        <w:rPr>
          <w:rFonts w:ascii="Arial Narrow" w:hAnsi="Arial Narrow"/>
          <w:sz w:val="22"/>
          <w:szCs w:val="22"/>
          <w:lang w:eastAsia="cs-CZ"/>
        </w:rPr>
        <w:t>V</w:t>
      </w:r>
      <w:r>
        <w:rPr>
          <w:rFonts w:ascii="Arial Narrow" w:hAnsi="Arial Narrow"/>
          <w:sz w:val="22"/>
          <w:szCs w:val="22"/>
          <w:lang w:eastAsia="cs-CZ"/>
        </w:rPr>
        <w:tab/>
        <w:t>meranie a verifikácia</w:t>
      </w:r>
    </w:p>
    <w:p w14:paraId="41033F7D" w14:textId="1027E8F7" w:rsidR="00D21FDF" w:rsidRDefault="00D21FDF"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O</w:t>
      </w:r>
      <w:r w:rsidR="000E4155">
        <w:rPr>
          <w:rFonts w:ascii="Arial Narrow" w:hAnsi="Arial Narrow"/>
          <w:sz w:val="22"/>
          <w:szCs w:val="22"/>
          <w:lang w:eastAsia="cs-CZ"/>
        </w:rPr>
        <w:t>O</w:t>
      </w:r>
      <w:r>
        <w:rPr>
          <w:rFonts w:ascii="Arial Narrow" w:hAnsi="Arial Narrow"/>
          <w:sz w:val="22"/>
          <w:szCs w:val="22"/>
          <w:lang w:eastAsia="cs-CZ"/>
        </w:rPr>
        <w:t xml:space="preserve"> PZ</w:t>
      </w:r>
      <w:r>
        <w:rPr>
          <w:rFonts w:ascii="Arial Narrow" w:hAnsi="Arial Narrow"/>
          <w:sz w:val="22"/>
          <w:szCs w:val="22"/>
          <w:lang w:eastAsia="cs-CZ"/>
        </w:rPr>
        <w:tab/>
      </w:r>
      <w:r w:rsidR="000E4155">
        <w:rPr>
          <w:rFonts w:ascii="Arial Narrow" w:hAnsi="Arial Narrow"/>
          <w:sz w:val="22"/>
          <w:szCs w:val="22"/>
          <w:lang w:eastAsia="cs-CZ"/>
        </w:rPr>
        <w:t>Obvodné oddelenie</w:t>
      </w:r>
      <w:r>
        <w:rPr>
          <w:rFonts w:ascii="Arial Narrow" w:hAnsi="Arial Narrow"/>
          <w:sz w:val="22"/>
          <w:szCs w:val="22"/>
          <w:lang w:eastAsia="cs-CZ"/>
        </w:rPr>
        <w:t xml:space="preserve"> Policajného zboru</w:t>
      </w:r>
    </w:p>
    <w:p w14:paraId="1FA8346D" w14:textId="637A4BC9" w:rsidR="002D52CC" w:rsidRDefault="002D52CC"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SIH</w:t>
      </w:r>
      <w:r>
        <w:rPr>
          <w:rFonts w:ascii="Arial Narrow" w:hAnsi="Arial Narrow"/>
          <w:sz w:val="22"/>
          <w:szCs w:val="22"/>
          <w:lang w:eastAsia="cs-CZ"/>
        </w:rPr>
        <w:tab/>
      </w:r>
      <w:r>
        <w:rPr>
          <w:rFonts w:ascii="Arial Narrow" w:hAnsi="Arial Narrow"/>
          <w:sz w:val="22"/>
          <w:szCs w:val="22"/>
          <w:lang w:eastAsia="cs-CZ"/>
        </w:rPr>
        <w:tab/>
      </w:r>
      <w:r w:rsidRPr="002D52CC">
        <w:rPr>
          <w:rFonts w:ascii="Arial Narrow" w:hAnsi="Arial Narrow"/>
          <w:sz w:val="22"/>
          <w:szCs w:val="22"/>
          <w:lang w:eastAsia="cs-CZ"/>
        </w:rPr>
        <w:t xml:space="preserve">Slovak </w:t>
      </w:r>
      <w:proofErr w:type="spellStart"/>
      <w:r w:rsidRPr="002D52CC">
        <w:rPr>
          <w:rFonts w:ascii="Arial Narrow" w:hAnsi="Arial Narrow"/>
          <w:sz w:val="22"/>
          <w:szCs w:val="22"/>
          <w:lang w:eastAsia="cs-CZ"/>
        </w:rPr>
        <w:t>Investment</w:t>
      </w:r>
      <w:proofErr w:type="spellEnd"/>
      <w:r w:rsidRPr="002D52CC">
        <w:rPr>
          <w:rFonts w:ascii="Arial Narrow" w:hAnsi="Arial Narrow"/>
          <w:sz w:val="22"/>
          <w:szCs w:val="22"/>
          <w:lang w:eastAsia="cs-CZ"/>
        </w:rPr>
        <w:t xml:space="preserve"> Holding, a. s.</w:t>
      </w:r>
    </w:p>
    <w:p w14:paraId="6E043420" w14:textId="2B016164" w:rsidR="002D52CC" w:rsidRDefault="002D52CC"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SP</w:t>
      </w:r>
      <w:r>
        <w:rPr>
          <w:rFonts w:ascii="Arial Narrow" w:hAnsi="Arial Narrow"/>
          <w:sz w:val="22"/>
          <w:szCs w:val="22"/>
          <w:lang w:eastAsia="cs-CZ"/>
        </w:rPr>
        <w:tab/>
      </w:r>
      <w:r>
        <w:rPr>
          <w:rFonts w:ascii="Arial Narrow" w:hAnsi="Arial Narrow"/>
          <w:sz w:val="22"/>
          <w:szCs w:val="22"/>
          <w:lang w:eastAsia="cs-CZ"/>
        </w:rPr>
        <w:tab/>
        <w:t>súťažné podklady</w:t>
      </w:r>
    </w:p>
    <w:p w14:paraId="79C1E0F3" w14:textId="6AA31192" w:rsidR="00CD77E5" w:rsidRDefault="00CD77E5"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TÚV</w:t>
      </w:r>
      <w:r>
        <w:rPr>
          <w:rFonts w:ascii="Arial Narrow" w:hAnsi="Arial Narrow"/>
          <w:sz w:val="22"/>
          <w:szCs w:val="22"/>
          <w:lang w:eastAsia="cs-CZ"/>
        </w:rPr>
        <w:tab/>
      </w:r>
      <w:r w:rsidRPr="00CD77E5">
        <w:rPr>
          <w:rFonts w:ascii="Arial Narrow" w:hAnsi="Arial Narrow"/>
          <w:sz w:val="22"/>
          <w:szCs w:val="22"/>
          <w:lang w:eastAsia="cs-CZ"/>
        </w:rPr>
        <w:t>teplá úžitková voda</w:t>
      </w:r>
    </w:p>
    <w:p w14:paraId="3CEB52B3" w14:textId="1AFAF243" w:rsidR="002D52CC" w:rsidRDefault="002D52CC"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TRV</w:t>
      </w:r>
      <w:r>
        <w:rPr>
          <w:rFonts w:ascii="Arial Narrow" w:hAnsi="Arial Narrow"/>
          <w:sz w:val="22"/>
          <w:szCs w:val="22"/>
          <w:lang w:eastAsia="cs-CZ"/>
        </w:rPr>
        <w:tab/>
      </w:r>
      <w:r w:rsidRPr="002D52CC">
        <w:rPr>
          <w:rFonts w:ascii="Arial Narrow" w:hAnsi="Arial Narrow"/>
          <w:sz w:val="22"/>
          <w:szCs w:val="22"/>
          <w:lang w:eastAsia="cs-CZ"/>
        </w:rPr>
        <w:t>termostatický regulačný ventil</w:t>
      </w:r>
    </w:p>
    <w:p w14:paraId="5BAA5D76" w14:textId="67A1C2E8" w:rsidR="00CD77E5" w:rsidRDefault="00394E67"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VO</w:t>
      </w:r>
      <w:r>
        <w:rPr>
          <w:rFonts w:ascii="Arial Narrow" w:hAnsi="Arial Narrow"/>
          <w:sz w:val="22"/>
          <w:szCs w:val="22"/>
          <w:lang w:eastAsia="cs-CZ"/>
        </w:rPr>
        <w:tab/>
      </w:r>
      <w:r>
        <w:rPr>
          <w:rFonts w:ascii="Arial Narrow" w:hAnsi="Arial Narrow"/>
          <w:sz w:val="22"/>
          <w:szCs w:val="22"/>
          <w:lang w:eastAsia="cs-CZ"/>
        </w:rPr>
        <w:tab/>
      </w:r>
      <w:r w:rsidR="002D52CC" w:rsidRPr="002D52CC">
        <w:rPr>
          <w:rFonts w:ascii="Arial Narrow" w:hAnsi="Arial Narrow"/>
          <w:sz w:val="22"/>
          <w:szCs w:val="22"/>
          <w:lang w:eastAsia="cs-CZ"/>
        </w:rPr>
        <w:t>verejný obstarávateľ alebo verejné obstarávanie podľa kontextu</w:t>
      </w:r>
    </w:p>
    <w:p w14:paraId="2827AEC8" w14:textId="64BA5044" w:rsidR="002D52CC" w:rsidRPr="00CD77E5" w:rsidRDefault="002D52CC" w:rsidP="00CD77E5">
      <w:pPr>
        <w:pStyle w:val="Odsekzoznamu"/>
        <w:ind w:left="360" w:firstLine="0"/>
        <w:jc w:val="both"/>
        <w:rPr>
          <w:rFonts w:ascii="Arial Narrow" w:hAnsi="Arial Narrow"/>
          <w:sz w:val="22"/>
          <w:szCs w:val="22"/>
          <w:lang w:eastAsia="cs-CZ"/>
        </w:rPr>
      </w:pPr>
      <w:r>
        <w:rPr>
          <w:rFonts w:ascii="Arial Narrow" w:hAnsi="Arial Narrow"/>
          <w:sz w:val="22"/>
          <w:szCs w:val="22"/>
          <w:lang w:eastAsia="cs-CZ"/>
        </w:rPr>
        <w:t>ZTI</w:t>
      </w:r>
      <w:r>
        <w:rPr>
          <w:rFonts w:ascii="Arial Narrow" w:hAnsi="Arial Narrow"/>
          <w:sz w:val="22"/>
          <w:szCs w:val="22"/>
          <w:lang w:eastAsia="cs-CZ"/>
        </w:rPr>
        <w:tab/>
      </w:r>
      <w:r>
        <w:rPr>
          <w:rFonts w:ascii="Arial Narrow" w:hAnsi="Arial Narrow"/>
          <w:sz w:val="22"/>
          <w:szCs w:val="22"/>
          <w:lang w:eastAsia="cs-CZ"/>
        </w:rPr>
        <w:tab/>
      </w:r>
      <w:proofErr w:type="spellStart"/>
      <w:r w:rsidRPr="002D52CC">
        <w:rPr>
          <w:rFonts w:ascii="Arial Narrow" w:hAnsi="Arial Narrow"/>
          <w:sz w:val="22"/>
          <w:szCs w:val="22"/>
          <w:lang w:eastAsia="cs-CZ"/>
        </w:rPr>
        <w:t>zdravotnotechnické</w:t>
      </w:r>
      <w:proofErr w:type="spellEnd"/>
      <w:r w:rsidRPr="002D52CC">
        <w:rPr>
          <w:rFonts w:ascii="Arial Narrow" w:hAnsi="Arial Narrow"/>
          <w:sz w:val="22"/>
          <w:szCs w:val="22"/>
          <w:lang w:eastAsia="cs-CZ"/>
        </w:rPr>
        <w:t xml:space="preserve"> inštalácie</w:t>
      </w:r>
    </w:p>
    <w:p w14:paraId="17F3F986" w14:textId="5863D2B4" w:rsidR="00374590" w:rsidRDefault="001F5261" w:rsidP="002D52CC">
      <w:pPr>
        <w:pStyle w:val="Odsekzoznamu"/>
        <w:numPr>
          <w:ilvl w:val="0"/>
          <w:numId w:val="1"/>
        </w:numPr>
        <w:spacing w:before="120"/>
        <w:ind w:left="357" w:hanging="357"/>
        <w:contextualSpacing w:val="0"/>
        <w:jc w:val="both"/>
        <w:rPr>
          <w:rFonts w:ascii="Arial Narrow" w:hAnsi="Arial Narrow"/>
          <w:b/>
          <w:bCs/>
          <w:sz w:val="22"/>
          <w:szCs w:val="22"/>
          <w:lang w:eastAsia="cs-CZ"/>
        </w:rPr>
      </w:pPr>
      <w:r w:rsidRPr="002435C0">
        <w:rPr>
          <w:rFonts w:ascii="Arial Narrow" w:hAnsi="Arial Narrow"/>
          <w:b/>
          <w:bCs/>
          <w:sz w:val="22"/>
          <w:szCs w:val="22"/>
          <w:lang w:eastAsia="cs-CZ"/>
        </w:rPr>
        <w:t>Úvodné ustanovenia</w:t>
      </w:r>
    </w:p>
    <w:p w14:paraId="291828CC" w14:textId="2CA11F25" w:rsidR="00382F45" w:rsidRDefault="00390A4D" w:rsidP="002D52CC">
      <w:pPr>
        <w:pStyle w:val="Odsekzoznamu"/>
        <w:numPr>
          <w:ilvl w:val="1"/>
          <w:numId w:val="1"/>
        </w:numPr>
        <w:spacing w:before="120"/>
        <w:ind w:left="567" w:hanging="567"/>
        <w:contextualSpacing w:val="0"/>
        <w:jc w:val="both"/>
        <w:rPr>
          <w:rFonts w:ascii="Arial Narrow" w:hAnsi="Arial Narrow"/>
          <w:sz w:val="22"/>
          <w:szCs w:val="22"/>
          <w:lang w:eastAsia="cs-CZ"/>
        </w:rPr>
      </w:pPr>
      <w:r w:rsidRPr="00390A4D">
        <w:rPr>
          <w:rFonts w:ascii="Arial Narrow" w:hAnsi="Arial Narrow"/>
          <w:sz w:val="22"/>
          <w:szCs w:val="22"/>
          <w:lang w:eastAsia="cs-CZ"/>
        </w:rPr>
        <w:t>Uchádzač je povinný predložiť v základnej a konečnej ponuke vyplnený Štruktúrovaný rozpočet a formulár ponukovej ceny podľa tejto Prílohy č. 2 SP, ak výzva na predkladanie základných alebo konečných ponúk neurčí inak. Štruktúrovaný rozpočet a formulár ponukovej ceny musia obsahovať údaje požadované v SP, v tejto Prílohe č. 2 SP, vo výzve na predkladanie základných ponúk, vo výzve na predkladanie konečných ponúk a v návrhu Zmluvy o GES.</w:t>
      </w:r>
    </w:p>
    <w:p w14:paraId="69E3A740" w14:textId="2F6A5BAA" w:rsidR="00C71F4E" w:rsidRDefault="00680C07" w:rsidP="002D52CC">
      <w:pPr>
        <w:pStyle w:val="Odsekzoznamu"/>
        <w:numPr>
          <w:ilvl w:val="1"/>
          <w:numId w:val="1"/>
        </w:numPr>
        <w:spacing w:before="120"/>
        <w:ind w:left="567" w:hanging="567"/>
        <w:contextualSpacing w:val="0"/>
        <w:jc w:val="both"/>
        <w:rPr>
          <w:rFonts w:ascii="Arial Narrow" w:hAnsi="Arial Narrow"/>
          <w:sz w:val="22"/>
          <w:szCs w:val="22"/>
          <w:lang w:eastAsia="cs-CZ"/>
        </w:rPr>
      </w:pPr>
      <w:r w:rsidRPr="00680C07">
        <w:rPr>
          <w:rFonts w:ascii="Arial Narrow" w:hAnsi="Arial Narrow"/>
          <w:sz w:val="22"/>
          <w:szCs w:val="22"/>
          <w:lang w:eastAsia="cs-CZ"/>
        </w:rPr>
        <w:t>Štruktúrovaný rozpočet a formulár ponukovej ceny musia byť predložené:</w:t>
      </w:r>
    </w:p>
    <w:p w14:paraId="4DC4913C" w14:textId="00CF3E6A" w:rsidR="00680C07" w:rsidRDefault="00680C07" w:rsidP="002D52CC">
      <w:pPr>
        <w:pStyle w:val="Odsekzoznamu"/>
        <w:numPr>
          <w:ilvl w:val="0"/>
          <w:numId w:val="3"/>
        </w:numPr>
        <w:spacing w:before="120"/>
        <w:contextualSpacing w:val="0"/>
        <w:jc w:val="both"/>
        <w:rPr>
          <w:rFonts w:ascii="Arial Narrow" w:hAnsi="Arial Narrow"/>
          <w:sz w:val="22"/>
          <w:szCs w:val="22"/>
          <w:lang w:eastAsia="cs-CZ"/>
        </w:rPr>
      </w:pPr>
      <w:r w:rsidRPr="00680C07">
        <w:rPr>
          <w:rFonts w:ascii="Arial Narrow" w:hAnsi="Arial Narrow"/>
          <w:sz w:val="22"/>
          <w:szCs w:val="22"/>
          <w:lang w:eastAsia="cs-CZ"/>
        </w:rPr>
        <w:t>v editovateľnej tabuľkovej forme, najmä vo formáte .</w:t>
      </w:r>
      <w:proofErr w:type="spellStart"/>
      <w:r w:rsidRPr="00680C07">
        <w:rPr>
          <w:rFonts w:ascii="Arial Narrow" w:hAnsi="Arial Narrow"/>
          <w:sz w:val="22"/>
          <w:szCs w:val="22"/>
          <w:lang w:eastAsia="cs-CZ"/>
        </w:rPr>
        <w:t>xlsx</w:t>
      </w:r>
      <w:proofErr w:type="spellEnd"/>
      <w:r w:rsidRPr="00680C07">
        <w:rPr>
          <w:rFonts w:ascii="Arial Narrow" w:hAnsi="Arial Narrow"/>
          <w:sz w:val="22"/>
          <w:szCs w:val="22"/>
          <w:lang w:eastAsia="cs-CZ"/>
        </w:rPr>
        <w:t>, so zachovanými vzorcami, kontrolnými súčtami a bez skrytých alebo uzamknutých údajov, ak SP alebo výzva na predkladanie ponúk neustanovuje inak</w:t>
      </w:r>
      <w:r>
        <w:rPr>
          <w:rFonts w:ascii="Arial Narrow" w:hAnsi="Arial Narrow"/>
          <w:sz w:val="22"/>
          <w:szCs w:val="22"/>
          <w:lang w:eastAsia="cs-CZ"/>
        </w:rPr>
        <w:t>,</w:t>
      </w:r>
    </w:p>
    <w:p w14:paraId="17AC2A2C" w14:textId="60DE9C7C" w:rsidR="00680C07" w:rsidRDefault="00680C07" w:rsidP="002D52CC">
      <w:pPr>
        <w:pStyle w:val="Odsekzoznamu"/>
        <w:numPr>
          <w:ilvl w:val="0"/>
          <w:numId w:val="3"/>
        </w:numPr>
        <w:spacing w:before="120"/>
        <w:contextualSpacing w:val="0"/>
        <w:jc w:val="both"/>
        <w:rPr>
          <w:rFonts w:ascii="Arial Narrow" w:hAnsi="Arial Narrow"/>
          <w:sz w:val="22"/>
          <w:szCs w:val="22"/>
          <w:lang w:eastAsia="cs-CZ"/>
        </w:rPr>
      </w:pPr>
      <w:r w:rsidRPr="00680C07">
        <w:rPr>
          <w:rFonts w:ascii="Arial Narrow" w:hAnsi="Arial Narrow"/>
          <w:sz w:val="22"/>
          <w:szCs w:val="22"/>
          <w:lang w:eastAsia="cs-CZ"/>
        </w:rPr>
        <w:t>vo formáte .</w:t>
      </w:r>
      <w:proofErr w:type="spellStart"/>
      <w:r w:rsidRPr="00680C07">
        <w:rPr>
          <w:rFonts w:ascii="Arial Narrow" w:hAnsi="Arial Narrow"/>
          <w:sz w:val="22"/>
          <w:szCs w:val="22"/>
          <w:lang w:eastAsia="cs-CZ"/>
        </w:rPr>
        <w:t>pdf</w:t>
      </w:r>
      <w:proofErr w:type="spellEnd"/>
      <w:r w:rsidRPr="00680C07">
        <w:rPr>
          <w:rFonts w:ascii="Arial Narrow" w:hAnsi="Arial Narrow"/>
          <w:sz w:val="22"/>
          <w:szCs w:val="22"/>
          <w:lang w:eastAsia="cs-CZ"/>
        </w:rPr>
        <w:t xml:space="preserve"> podpísanom oprávnenou osobou uchádzača, ak sa takýto podpis vyžaduje podľa SP, výzvy na predkladanie ponúk alebo právnych predpisov</w:t>
      </w:r>
      <w:r>
        <w:rPr>
          <w:rFonts w:ascii="Arial Narrow" w:hAnsi="Arial Narrow"/>
          <w:sz w:val="22"/>
          <w:szCs w:val="22"/>
          <w:lang w:eastAsia="cs-CZ"/>
        </w:rPr>
        <w:t>.</w:t>
      </w:r>
    </w:p>
    <w:p w14:paraId="6DCAF226" w14:textId="364475E7" w:rsidR="00680C07" w:rsidRPr="00680C07" w:rsidRDefault="00680C07" w:rsidP="00680C07">
      <w:pPr>
        <w:spacing w:before="120"/>
        <w:ind w:left="567" w:firstLine="0"/>
        <w:jc w:val="both"/>
        <w:rPr>
          <w:rFonts w:ascii="Arial Narrow" w:hAnsi="Arial Narrow"/>
          <w:sz w:val="22"/>
          <w:szCs w:val="22"/>
          <w:lang w:eastAsia="cs-CZ"/>
        </w:rPr>
      </w:pPr>
      <w:r w:rsidRPr="00680C07">
        <w:rPr>
          <w:rFonts w:ascii="Arial Narrow" w:hAnsi="Arial Narrow"/>
          <w:sz w:val="22"/>
          <w:szCs w:val="22"/>
          <w:lang w:eastAsia="cs-CZ"/>
        </w:rPr>
        <w:t>Editovateľný súbor a súbor vo formáte .</w:t>
      </w:r>
      <w:proofErr w:type="spellStart"/>
      <w:r w:rsidRPr="00680C07">
        <w:rPr>
          <w:rFonts w:ascii="Arial Narrow" w:hAnsi="Arial Narrow"/>
          <w:sz w:val="22"/>
          <w:szCs w:val="22"/>
          <w:lang w:eastAsia="cs-CZ"/>
        </w:rPr>
        <w:t>pdf</w:t>
      </w:r>
      <w:proofErr w:type="spellEnd"/>
      <w:r w:rsidRPr="00680C07">
        <w:rPr>
          <w:rFonts w:ascii="Arial Narrow" w:hAnsi="Arial Narrow"/>
          <w:sz w:val="22"/>
          <w:szCs w:val="22"/>
          <w:lang w:eastAsia="cs-CZ"/>
        </w:rPr>
        <w:t xml:space="preserve"> uchádzač predloží prostredníctvom elektronického prostriedku JOSEPHINE v rámci predmetnej zákazky</w:t>
      </w:r>
      <w:r>
        <w:rPr>
          <w:rFonts w:ascii="Arial Narrow" w:hAnsi="Arial Narrow"/>
          <w:sz w:val="22"/>
          <w:szCs w:val="22"/>
          <w:lang w:eastAsia="cs-CZ"/>
        </w:rPr>
        <w:t>.</w:t>
      </w:r>
    </w:p>
    <w:p w14:paraId="1109DE4D" w14:textId="03C16D6E" w:rsidR="00C71F4E" w:rsidRDefault="00680C07" w:rsidP="002D52CC">
      <w:pPr>
        <w:pStyle w:val="Odsekzoznamu"/>
        <w:numPr>
          <w:ilvl w:val="1"/>
          <w:numId w:val="1"/>
        </w:numPr>
        <w:spacing w:before="120"/>
        <w:ind w:left="567" w:hanging="567"/>
        <w:contextualSpacing w:val="0"/>
        <w:jc w:val="both"/>
        <w:rPr>
          <w:rFonts w:ascii="Arial Narrow" w:hAnsi="Arial Narrow"/>
          <w:sz w:val="22"/>
          <w:szCs w:val="22"/>
          <w:lang w:eastAsia="cs-CZ"/>
        </w:rPr>
      </w:pPr>
      <w:r w:rsidRPr="00680C07">
        <w:rPr>
          <w:rFonts w:ascii="Arial Narrow" w:hAnsi="Arial Narrow"/>
          <w:sz w:val="22"/>
          <w:szCs w:val="22"/>
          <w:lang w:eastAsia="cs-CZ"/>
        </w:rPr>
        <w:t>Všetky údaje v Štruktúrovanom rozpočte a vo formulári ponukovej ceny musia byť uvedené v EUR bez DPH, samostatne so sumou DPH a v EUR vrátane DPH</w:t>
      </w:r>
      <w:r w:rsidR="00C71F4E">
        <w:rPr>
          <w:rFonts w:ascii="Arial Narrow" w:hAnsi="Arial Narrow"/>
          <w:sz w:val="22"/>
          <w:szCs w:val="22"/>
          <w:lang w:eastAsia="cs-CZ"/>
        </w:rPr>
        <w:t>.</w:t>
      </w:r>
      <w:r>
        <w:rPr>
          <w:rFonts w:ascii="Arial Narrow" w:hAnsi="Arial Narrow"/>
          <w:sz w:val="22"/>
          <w:szCs w:val="22"/>
          <w:lang w:eastAsia="cs-CZ"/>
        </w:rPr>
        <w:t xml:space="preserve"> </w:t>
      </w:r>
      <w:r w:rsidRPr="00680C07">
        <w:rPr>
          <w:rFonts w:ascii="Arial Narrow" w:hAnsi="Arial Narrow"/>
          <w:sz w:val="22"/>
          <w:szCs w:val="22"/>
          <w:lang w:eastAsia="cs-CZ"/>
        </w:rPr>
        <w:t>Ak sa na jednotlivé položky uplatňuje rozdielna sadzba DPH, osobitný režim DPH alebo ak uchádzač nie je platiteľom DPH, uchádzač je povinný túto skutočnosť výslovne uviesť v Štruktúrovanom rozpočte a vo formulári ponukovej ceny</w:t>
      </w:r>
      <w:r>
        <w:rPr>
          <w:rFonts w:ascii="Arial Narrow" w:hAnsi="Arial Narrow"/>
          <w:sz w:val="22"/>
          <w:szCs w:val="22"/>
          <w:lang w:eastAsia="cs-CZ"/>
        </w:rPr>
        <w:t>.</w:t>
      </w:r>
    </w:p>
    <w:p w14:paraId="6106C410" w14:textId="17E17032" w:rsidR="00C71F4E" w:rsidRDefault="00680C07" w:rsidP="002D52CC">
      <w:pPr>
        <w:pStyle w:val="Odsekzoznamu"/>
        <w:numPr>
          <w:ilvl w:val="1"/>
          <w:numId w:val="1"/>
        </w:numPr>
        <w:spacing w:before="120"/>
        <w:ind w:left="567" w:hanging="567"/>
        <w:contextualSpacing w:val="0"/>
        <w:jc w:val="both"/>
        <w:rPr>
          <w:rFonts w:ascii="Arial Narrow" w:hAnsi="Arial Narrow"/>
          <w:sz w:val="22"/>
          <w:szCs w:val="22"/>
          <w:lang w:eastAsia="cs-CZ"/>
        </w:rPr>
      </w:pPr>
      <w:r w:rsidRPr="00680C07">
        <w:rPr>
          <w:rFonts w:ascii="Arial Narrow" w:hAnsi="Arial Narrow"/>
          <w:sz w:val="22"/>
          <w:szCs w:val="22"/>
          <w:lang w:eastAsia="cs-CZ"/>
        </w:rPr>
        <w:t>Celková cena uvedená vo formulári ponukovej ceny, v Štruktúrovanom rozpočte a v elektronickom formulári v elektronickom prostriedku JOSEPHINE musí byť zhodná</w:t>
      </w:r>
      <w:r w:rsidR="00C71F4E">
        <w:rPr>
          <w:rFonts w:ascii="Arial Narrow" w:hAnsi="Arial Narrow"/>
          <w:sz w:val="22"/>
          <w:szCs w:val="22"/>
          <w:lang w:eastAsia="cs-CZ"/>
        </w:rPr>
        <w:t>.</w:t>
      </w:r>
      <w:r>
        <w:rPr>
          <w:rFonts w:ascii="Arial Narrow" w:hAnsi="Arial Narrow"/>
          <w:sz w:val="22"/>
          <w:szCs w:val="22"/>
          <w:lang w:eastAsia="cs-CZ"/>
        </w:rPr>
        <w:t xml:space="preserve"> </w:t>
      </w:r>
      <w:r w:rsidRPr="00680C07">
        <w:rPr>
          <w:rFonts w:ascii="Arial Narrow" w:hAnsi="Arial Narrow"/>
          <w:sz w:val="22"/>
          <w:szCs w:val="22"/>
          <w:lang w:eastAsia="cs-CZ"/>
        </w:rPr>
        <w:t>Ak uchádzač predkladá základnú ponuku, uvedie predbežnú ponukovú cenu v štruktúre určenej verejným obstarávateľom. Ak uchádzač predkladá konečnú ponuku, uvedie konečnú záväznú ponukovú cenu v štruktúre určenej SP a výzvou na predkladanie konečných ponúk</w:t>
      </w:r>
      <w:r>
        <w:rPr>
          <w:rFonts w:ascii="Arial Narrow" w:hAnsi="Arial Narrow"/>
          <w:sz w:val="22"/>
          <w:szCs w:val="22"/>
          <w:lang w:eastAsia="cs-CZ"/>
        </w:rPr>
        <w:t>.</w:t>
      </w:r>
    </w:p>
    <w:p w14:paraId="2899E8CD" w14:textId="00A9113F" w:rsidR="00C72F84" w:rsidRDefault="00680C07" w:rsidP="002D52CC">
      <w:pPr>
        <w:pStyle w:val="Odsekzoznamu"/>
        <w:numPr>
          <w:ilvl w:val="1"/>
          <w:numId w:val="1"/>
        </w:numPr>
        <w:spacing w:before="120"/>
        <w:ind w:left="567" w:hanging="567"/>
        <w:contextualSpacing w:val="0"/>
        <w:jc w:val="both"/>
        <w:rPr>
          <w:rFonts w:ascii="Arial Narrow" w:hAnsi="Arial Narrow"/>
          <w:sz w:val="22"/>
          <w:szCs w:val="22"/>
          <w:lang w:eastAsia="cs-CZ"/>
        </w:rPr>
      </w:pPr>
      <w:r w:rsidRPr="00680C07">
        <w:rPr>
          <w:rFonts w:ascii="Arial Narrow" w:hAnsi="Arial Narrow"/>
          <w:sz w:val="22"/>
          <w:szCs w:val="22"/>
          <w:lang w:eastAsia="cs-CZ"/>
        </w:rPr>
        <w:t>Členenie ceny podľa tejto Prílohy č. 2 SP je záväzné a musí byť v súlade s bodom 20 SP, Prílohou č. 1 SP a návrhom Zmluvy o GES</w:t>
      </w:r>
      <w:r w:rsidR="00C72F84">
        <w:rPr>
          <w:rFonts w:ascii="Arial Narrow" w:hAnsi="Arial Narrow"/>
          <w:sz w:val="22"/>
          <w:szCs w:val="22"/>
          <w:lang w:eastAsia="cs-CZ"/>
        </w:rPr>
        <w:t>.</w:t>
      </w:r>
      <w:r>
        <w:rPr>
          <w:rFonts w:ascii="Arial Narrow" w:hAnsi="Arial Narrow"/>
          <w:sz w:val="22"/>
          <w:szCs w:val="22"/>
          <w:lang w:eastAsia="cs-CZ"/>
        </w:rPr>
        <w:t xml:space="preserve"> </w:t>
      </w:r>
      <w:r w:rsidRPr="00680C07">
        <w:rPr>
          <w:rFonts w:ascii="Arial Narrow" w:hAnsi="Arial Narrow"/>
          <w:sz w:val="22"/>
          <w:szCs w:val="22"/>
          <w:lang w:eastAsia="cs-CZ"/>
        </w:rPr>
        <w:t xml:space="preserve">Uchádzač je povinný samostatne identifikovať a oceniť </w:t>
      </w:r>
      <w:r w:rsidR="00D80006">
        <w:rPr>
          <w:rFonts w:ascii="Arial Narrow" w:hAnsi="Arial Narrow"/>
          <w:sz w:val="22"/>
          <w:szCs w:val="22"/>
          <w:lang w:eastAsia="cs-CZ"/>
        </w:rPr>
        <w:t>najmenej</w:t>
      </w:r>
      <w:r w:rsidRPr="00680C07">
        <w:rPr>
          <w:rFonts w:ascii="Arial Narrow" w:hAnsi="Arial Narrow"/>
          <w:sz w:val="22"/>
          <w:szCs w:val="22"/>
          <w:lang w:eastAsia="cs-CZ"/>
        </w:rPr>
        <w:t>:</w:t>
      </w:r>
    </w:p>
    <w:p w14:paraId="1CA003E3" w14:textId="50B1FFC4" w:rsidR="00680C07" w:rsidRDefault="00680C07" w:rsidP="002D52CC">
      <w:pPr>
        <w:pStyle w:val="Odsekzoznamu"/>
        <w:numPr>
          <w:ilvl w:val="0"/>
          <w:numId w:val="4"/>
        </w:numPr>
        <w:spacing w:before="120"/>
        <w:contextualSpacing w:val="0"/>
        <w:jc w:val="both"/>
        <w:rPr>
          <w:rFonts w:ascii="Arial Narrow" w:hAnsi="Arial Narrow"/>
          <w:sz w:val="22"/>
          <w:szCs w:val="22"/>
          <w:lang w:eastAsia="cs-CZ"/>
        </w:rPr>
      </w:pPr>
      <w:r w:rsidRPr="00680C07">
        <w:rPr>
          <w:rFonts w:ascii="Arial Narrow" w:hAnsi="Arial Narrow"/>
          <w:sz w:val="22"/>
          <w:szCs w:val="22"/>
          <w:lang w:eastAsia="cs-CZ"/>
        </w:rPr>
        <w:t>Opatrenia GES – jadro GES, t. j. kategóriu A</w:t>
      </w:r>
      <w:r>
        <w:rPr>
          <w:rFonts w:ascii="Arial Narrow" w:hAnsi="Arial Narrow"/>
          <w:sz w:val="22"/>
          <w:szCs w:val="22"/>
          <w:lang w:eastAsia="cs-CZ"/>
        </w:rPr>
        <w:t>,</w:t>
      </w:r>
    </w:p>
    <w:p w14:paraId="44805C6D" w14:textId="0ECEEE03" w:rsidR="00680C07" w:rsidRDefault="00D80006" w:rsidP="002D52CC">
      <w:pPr>
        <w:pStyle w:val="Odsekzoznamu"/>
        <w:numPr>
          <w:ilvl w:val="0"/>
          <w:numId w:val="4"/>
        </w:numPr>
        <w:spacing w:before="120"/>
        <w:contextualSpacing w:val="0"/>
        <w:jc w:val="both"/>
        <w:rPr>
          <w:rFonts w:ascii="Arial Narrow" w:hAnsi="Arial Narrow"/>
          <w:sz w:val="22"/>
          <w:szCs w:val="22"/>
          <w:lang w:eastAsia="cs-CZ"/>
        </w:rPr>
      </w:pPr>
      <w:r w:rsidRPr="00D80006">
        <w:rPr>
          <w:rFonts w:ascii="Arial Narrow" w:hAnsi="Arial Narrow"/>
          <w:sz w:val="22"/>
          <w:szCs w:val="22"/>
          <w:lang w:eastAsia="cs-CZ"/>
        </w:rPr>
        <w:t>Opatrenia vyvolané GES zahrnuté v režime GES a uhrádzané prostredníctvom Platieb za GES, t. j. podskupinu B1</w:t>
      </w:r>
      <w:r w:rsidR="00680C07">
        <w:rPr>
          <w:rFonts w:ascii="Arial Narrow" w:hAnsi="Arial Narrow"/>
          <w:sz w:val="22"/>
          <w:szCs w:val="22"/>
          <w:lang w:eastAsia="cs-CZ"/>
        </w:rPr>
        <w:t>,</w:t>
      </w:r>
    </w:p>
    <w:p w14:paraId="68F6F161" w14:textId="1FA08D36" w:rsidR="00D80006" w:rsidRDefault="00D80006" w:rsidP="002D52CC">
      <w:pPr>
        <w:pStyle w:val="Odsekzoznamu"/>
        <w:numPr>
          <w:ilvl w:val="0"/>
          <w:numId w:val="4"/>
        </w:numPr>
        <w:spacing w:before="120"/>
        <w:contextualSpacing w:val="0"/>
        <w:jc w:val="both"/>
        <w:rPr>
          <w:rFonts w:ascii="Arial Narrow" w:hAnsi="Arial Narrow"/>
          <w:sz w:val="22"/>
          <w:szCs w:val="22"/>
          <w:lang w:eastAsia="cs-CZ"/>
        </w:rPr>
      </w:pPr>
      <w:r w:rsidRPr="00D80006">
        <w:rPr>
          <w:rFonts w:ascii="Arial Narrow" w:hAnsi="Arial Narrow"/>
          <w:sz w:val="22"/>
          <w:szCs w:val="22"/>
          <w:lang w:eastAsia="cs-CZ"/>
        </w:rPr>
        <w:t>Opatrenia vyvolané GES uhrádzané mimo Platieb za GES, t. j. podskupinu B2</w:t>
      </w:r>
      <w:r>
        <w:rPr>
          <w:rFonts w:ascii="Arial Narrow" w:hAnsi="Arial Narrow"/>
          <w:sz w:val="22"/>
          <w:szCs w:val="22"/>
          <w:lang w:eastAsia="cs-CZ"/>
        </w:rPr>
        <w:t>,</w:t>
      </w:r>
    </w:p>
    <w:p w14:paraId="0BC82642" w14:textId="428AAC10" w:rsidR="00680C07" w:rsidRDefault="00680C07" w:rsidP="002D52CC">
      <w:pPr>
        <w:pStyle w:val="Odsekzoznamu"/>
        <w:numPr>
          <w:ilvl w:val="0"/>
          <w:numId w:val="4"/>
        </w:numPr>
        <w:spacing w:before="120"/>
        <w:contextualSpacing w:val="0"/>
        <w:jc w:val="both"/>
        <w:rPr>
          <w:rFonts w:ascii="Arial Narrow" w:hAnsi="Arial Narrow"/>
          <w:sz w:val="22"/>
          <w:szCs w:val="22"/>
          <w:lang w:eastAsia="cs-CZ"/>
        </w:rPr>
      </w:pPr>
      <w:r w:rsidRPr="00680C07">
        <w:rPr>
          <w:rFonts w:ascii="Arial Narrow" w:hAnsi="Arial Narrow"/>
          <w:sz w:val="22"/>
          <w:szCs w:val="22"/>
          <w:lang w:eastAsia="cs-CZ"/>
        </w:rPr>
        <w:t>Opatrenia mimo GES – modernizáciu a interiérové opravy Objektu, t. j. kategóriu C</w:t>
      </w:r>
      <w:r>
        <w:rPr>
          <w:rFonts w:ascii="Arial Narrow" w:hAnsi="Arial Narrow"/>
          <w:sz w:val="22"/>
          <w:szCs w:val="22"/>
          <w:lang w:eastAsia="cs-CZ"/>
        </w:rPr>
        <w:t>,</w:t>
      </w:r>
    </w:p>
    <w:p w14:paraId="28931412" w14:textId="7D73FB47" w:rsidR="00680C07" w:rsidRDefault="002C6DF3" w:rsidP="002D52CC">
      <w:pPr>
        <w:pStyle w:val="Odsekzoznamu"/>
        <w:numPr>
          <w:ilvl w:val="0"/>
          <w:numId w:val="4"/>
        </w:numPr>
        <w:spacing w:before="120"/>
        <w:contextualSpacing w:val="0"/>
        <w:jc w:val="both"/>
        <w:rPr>
          <w:rFonts w:ascii="Arial Narrow" w:hAnsi="Arial Narrow"/>
          <w:sz w:val="22"/>
          <w:szCs w:val="22"/>
          <w:lang w:eastAsia="cs-CZ"/>
        </w:rPr>
      </w:pPr>
      <w:r w:rsidRPr="002C6DF3">
        <w:rPr>
          <w:rFonts w:ascii="Arial Narrow" w:hAnsi="Arial Narrow"/>
          <w:sz w:val="22"/>
          <w:szCs w:val="22"/>
          <w:lang w:eastAsia="cs-CZ"/>
        </w:rPr>
        <w:lastRenderedPageBreak/>
        <w:t xml:space="preserve">jednorazové Investičné náklady GES, ktoré zahŕňajú náklady kategórie A </w:t>
      </w:r>
      <w:proofErr w:type="spellStart"/>
      <w:r w:rsidRPr="002C6DF3">
        <w:rPr>
          <w:rFonts w:ascii="Arial Narrow" w:hAnsi="Arial Narrow"/>
          <w:sz w:val="22"/>
          <w:szCs w:val="22"/>
          <w:lang w:eastAsia="cs-CZ"/>
        </w:rPr>
        <w:t>a</w:t>
      </w:r>
      <w:proofErr w:type="spellEnd"/>
      <w:r w:rsidRPr="002C6DF3">
        <w:rPr>
          <w:rFonts w:ascii="Arial Narrow" w:hAnsi="Arial Narrow"/>
          <w:sz w:val="22"/>
          <w:szCs w:val="22"/>
          <w:lang w:eastAsia="cs-CZ"/>
        </w:rPr>
        <w:t xml:space="preserve"> tie náklady podskupiny B1, ktoré sú zahrnuté do režimu GES</w:t>
      </w:r>
      <w:r w:rsidR="00680C07">
        <w:rPr>
          <w:rFonts w:ascii="Arial Narrow" w:hAnsi="Arial Narrow"/>
          <w:sz w:val="22"/>
          <w:szCs w:val="22"/>
          <w:lang w:eastAsia="cs-CZ"/>
        </w:rPr>
        <w:t>,</w:t>
      </w:r>
    </w:p>
    <w:p w14:paraId="246B2E97" w14:textId="50B632B3" w:rsidR="00680C07" w:rsidRDefault="00D80006" w:rsidP="002D52CC">
      <w:pPr>
        <w:pStyle w:val="Odsekzoznamu"/>
        <w:numPr>
          <w:ilvl w:val="0"/>
          <w:numId w:val="4"/>
        </w:numPr>
        <w:spacing w:before="120"/>
        <w:contextualSpacing w:val="0"/>
        <w:jc w:val="both"/>
        <w:rPr>
          <w:rFonts w:ascii="Arial Narrow" w:hAnsi="Arial Narrow"/>
          <w:sz w:val="22"/>
          <w:szCs w:val="22"/>
          <w:lang w:eastAsia="cs-CZ"/>
        </w:rPr>
      </w:pPr>
      <w:r w:rsidRPr="00D80006">
        <w:rPr>
          <w:rFonts w:ascii="Arial Narrow" w:hAnsi="Arial Narrow"/>
          <w:sz w:val="22"/>
          <w:szCs w:val="22"/>
          <w:lang w:eastAsia="cs-CZ"/>
        </w:rPr>
        <w:t xml:space="preserve">cenu za garanciu úspor, energetický manažment, M&amp;V, monitoring, </w:t>
      </w:r>
      <w:proofErr w:type="spellStart"/>
      <w:r w:rsidRPr="00D80006">
        <w:rPr>
          <w:rFonts w:ascii="Arial Narrow" w:hAnsi="Arial Narrow"/>
          <w:sz w:val="22"/>
          <w:szCs w:val="22"/>
          <w:lang w:eastAsia="cs-CZ"/>
        </w:rPr>
        <w:t>reporting</w:t>
      </w:r>
      <w:proofErr w:type="spellEnd"/>
      <w:r w:rsidRPr="00D80006">
        <w:rPr>
          <w:rFonts w:ascii="Arial Narrow" w:hAnsi="Arial Narrow"/>
          <w:sz w:val="22"/>
          <w:szCs w:val="22"/>
          <w:lang w:eastAsia="cs-CZ"/>
        </w:rPr>
        <w:t>, servis, údržbu a ostatné priebežné Služby GES počas Obdobia garancie</w:t>
      </w:r>
      <w:r w:rsidR="00680C07">
        <w:rPr>
          <w:rFonts w:ascii="Arial Narrow" w:hAnsi="Arial Narrow"/>
          <w:sz w:val="22"/>
          <w:szCs w:val="22"/>
          <w:lang w:eastAsia="cs-CZ"/>
        </w:rPr>
        <w:t>,</w:t>
      </w:r>
    </w:p>
    <w:p w14:paraId="1CFBB768" w14:textId="4BD23DDC" w:rsidR="00680C07" w:rsidRDefault="00D80006" w:rsidP="002D52CC">
      <w:pPr>
        <w:pStyle w:val="Odsekzoznamu"/>
        <w:numPr>
          <w:ilvl w:val="0"/>
          <w:numId w:val="4"/>
        </w:numPr>
        <w:spacing w:before="120"/>
        <w:contextualSpacing w:val="0"/>
        <w:jc w:val="both"/>
        <w:rPr>
          <w:rFonts w:ascii="Arial Narrow" w:hAnsi="Arial Narrow"/>
          <w:sz w:val="22"/>
          <w:szCs w:val="22"/>
          <w:lang w:eastAsia="cs-CZ"/>
        </w:rPr>
      </w:pPr>
      <w:r w:rsidRPr="00D80006">
        <w:rPr>
          <w:rFonts w:ascii="Arial Narrow" w:hAnsi="Arial Narrow"/>
          <w:sz w:val="22"/>
          <w:szCs w:val="22"/>
          <w:lang w:eastAsia="cs-CZ"/>
        </w:rPr>
        <w:t>súhrnnú hodnotu Platieb za GES za celé Obdobie garancie</w:t>
      </w:r>
      <w:r>
        <w:rPr>
          <w:rFonts w:ascii="Arial Narrow" w:hAnsi="Arial Narrow"/>
          <w:sz w:val="22"/>
          <w:szCs w:val="22"/>
          <w:lang w:eastAsia="cs-CZ"/>
        </w:rPr>
        <w:t>,</w:t>
      </w:r>
    </w:p>
    <w:p w14:paraId="0C5CC095" w14:textId="10FA158D" w:rsidR="00D80006" w:rsidRDefault="002C6DF3" w:rsidP="002D52CC">
      <w:pPr>
        <w:pStyle w:val="Odsekzoznamu"/>
        <w:numPr>
          <w:ilvl w:val="0"/>
          <w:numId w:val="4"/>
        </w:numPr>
        <w:spacing w:before="120"/>
        <w:contextualSpacing w:val="0"/>
        <w:jc w:val="both"/>
        <w:rPr>
          <w:rFonts w:ascii="Arial Narrow" w:hAnsi="Arial Narrow"/>
          <w:sz w:val="22"/>
          <w:szCs w:val="22"/>
          <w:lang w:eastAsia="cs-CZ"/>
        </w:rPr>
      </w:pPr>
      <w:r w:rsidRPr="002C6DF3">
        <w:rPr>
          <w:rFonts w:ascii="Arial Narrow" w:hAnsi="Arial Narrow"/>
          <w:sz w:val="22"/>
          <w:szCs w:val="22"/>
          <w:lang w:eastAsia="cs-CZ"/>
        </w:rPr>
        <w:t>samostatnú cenu Opatrení vyvolaných GES uhrádzaných samostatne mimo Platieb za GES, t. j. podskupiny B2, a samostatnú cenu Opatrení mimo GES, t. j. kategórie C</w:t>
      </w:r>
      <w:r w:rsidR="00D80006" w:rsidRPr="00D80006">
        <w:rPr>
          <w:rFonts w:ascii="Arial Narrow" w:hAnsi="Arial Narrow"/>
          <w:sz w:val="22"/>
          <w:szCs w:val="22"/>
          <w:lang w:eastAsia="cs-CZ"/>
        </w:rPr>
        <w:t>.</w:t>
      </w:r>
    </w:p>
    <w:p w14:paraId="005D2748" w14:textId="13AB708E" w:rsidR="00680C07" w:rsidRPr="00680C07" w:rsidRDefault="00390A4D" w:rsidP="00680C07">
      <w:pPr>
        <w:spacing w:before="120"/>
        <w:ind w:left="709" w:hanging="1"/>
        <w:jc w:val="both"/>
        <w:rPr>
          <w:rFonts w:ascii="Arial Narrow" w:hAnsi="Arial Narrow"/>
          <w:sz w:val="22"/>
          <w:szCs w:val="22"/>
          <w:lang w:eastAsia="cs-CZ"/>
        </w:rPr>
      </w:pPr>
      <w:r w:rsidRPr="00390A4D">
        <w:rPr>
          <w:rFonts w:ascii="Arial Narrow" w:hAnsi="Arial Narrow"/>
          <w:sz w:val="22"/>
          <w:szCs w:val="22"/>
          <w:lang w:eastAsia="cs-CZ"/>
        </w:rPr>
        <w:t>Uchádzač je povinný zabezpečiť, aby každá práca, dodávka, zariadenie, materiál alebo služba bola zaradená len do jednej kategórie a len do jedného platobného režimu. Opatrenia mimo GES ani Opatrenia vyvolané GES uhrádzané samostatne mimo Platieb za GES nesmú byť zahrnuté do Investičných nákladov GES, Platieb za GES, Odmeny za Služby, Finančného modelu GES, Garantovaných ročných úspor, Skutočných ročných úspor, Prebytku úspor ani Výpadku úspor.</w:t>
      </w:r>
    </w:p>
    <w:p w14:paraId="3377626B" w14:textId="7FA468B9" w:rsidR="002435C0" w:rsidRPr="002435C0" w:rsidRDefault="00C71F4E" w:rsidP="002D52CC">
      <w:pPr>
        <w:pStyle w:val="Odsekzoznamu"/>
        <w:numPr>
          <w:ilvl w:val="0"/>
          <w:numId w:val="1"/>
        </w:numPr>
        <w:spacing w:before="240"/>
        <w:ind w:left="357" w:hanging="357"/>
        <w:contextualSpacing w:val="0"/>
        <w:jc w:val="both"/>
        <w:rPr>
          <w:rFonts w:ascii="Arial Narrow" w:hAnsi="Arial Narrow"/>
          <w:b/>
          <w:bCs/>
          <w:sz w:val="22"/>
          <w:szCs w:val="22"/>
          <w:lang w:eastAsia="cs-CZ"/>
        </w:rPr>
      </w:pPr>
      <w:r>
        <w:rPr>
          <w:rFonts w:ascii="Arial Narrow" w:hAnsi="Arial Narrow"/>
          <w:b/>
          <w:bCs/>
          <w:sz w:val="22"/>
          <w:szCs w:val="22"/>
          <w:lang w:eastAsia="cs-CZ"/>
        </w:rPr>
        <w:t>Tabuľka A – Súhrnné ceny podľa kategórií opatrení</w:t>
      </w:r>
    </w:p>
    <w:p w14:paraId="1CB239F0" w14:textId="0455BDC8" w:rsidR="00C71F4E" w:rsidRDefault="00680C07" w:rsidP="002435C0">
      <w:pPr>
        <w:pStyle w:val="Odsekzoznamu"/>
        <w:ind w:left="357" w:firstLine="0"/>
        <w:contextualSpacing w:val="0"/>
        <w:jc w:val="both"/>
        <w:rPr>
          <w:rFonts w:ascii="Arial Narrow" w:hAnsi="Arial Narrow"/>
          <w:sz w:val="22"/>
          <w:szCs w:val="22"/>
          <w:lang w:eastAsia="cs-CZ"/>
        </w:rPr>
      </w:pPr>
      <w:r w:rsidRPr="00680C07">
        <w:rPr>
          <w:rFonts w:ascii="Arial Narrow" w:hAnsi="Arial Narrow"/>
          <w:sz w:val="22"/>
          <w:szCs w:val="22"/>
          <w:lang w:eastAsia="cs-CZ"/>
        </w:rPr>
        <w:t>Uchádzač vyplní nasledujúcu tabuľku. Všetky ceny uvedie v EUR bez DPH, so samostatne uvedenou sumou DPH a v EUR vrátane DPH</w:t>
      </w:r>
    </w:p>
    <w:p w14:paraId="4FA4BDF1" w14:textId="24649847" w:rsidR="00C71F4E" w:rsidRPr="00C71F4E" w:rsidRDefault="00C71F4E" w:rsidP="00C71F4E">
      <w:pPr>
        <w:pStyle w:val="Popis"/>
        <w:spacing w:before="120"/>
        <w:ind w:firstLine="0"/>
        <w:rPr>
          <w:rFonts w:ascii="Arial Narrow" w:hAnsi="Arial Narrow"/>
          <w:i w:val="0"/>
          <w:iCs w:val="0"/>
          <w:color w:val="auto"/>
          <w:sz w:val="22"/>
          <w:szCs w:val="22"/>
        </w:rPr>
      </w:pPr>
      <w:r w:rsidRPr="00C71F4E">
        <w:rPr>
          <w:rFonts w:ascii="Arial Narrow" w:hAnsi="Arial Narrow"/>
          <w:i w:val="0"/>
          <w:iCs w:val="0"/>
          <w:color w:val="auto"/>
          <w:sz w:val="22"/>
          <w:szCs w:val="22"/>
        </w:rPr>
        <w:t xml:space="preserve">Tabuľka </w:t>
      </w:r>
      <w:r w:rsidRPr="00C71F4E">
        <w:rPr>
          <w:rFonts w:ascii="Arial Narrow" w:hAnsi="Arial Narrow"/>
          <w:i w:val="0"/>
          <w:iCs w:val="0"/>
          <w:color w:val="auto"/>
          <w:sz w:val="22"/>
          <w:szCs w:val="22"/>
        </w:rPr>
        <w:fldChar w:fldCharType="begin"/>
      </w:r>
      <w:r w:rsidRPr="00C71F4E">
        <w:rPr>
          <w:rFonts w:ascii="Arial Narrow" w:hAnsi="Arial Narrow"/>
          <w:i w:val="0"/>
          <w:iCs w:val="0"/>
          <w:color w:val="auto"/>
          <w:sz w:val="22"/>
          <w:szCs w:val="22"/>
        </w:rPr>
        <w:instrText xml:space="preserve"> SEQ Tabuľka \* ALPHABETIC </w:instrText>
      </w:r>
      <w:r w:rsidRPr="00C71F4E">
        <w:rPr>
          <w:rFonts w:ascii="Arial Narrow" w:hAnsi="Arial Narrow"/>
          <w:i w:val="0"/>
          <w:iCs w:val="0"/>
          <w:color w:val="auto"/>
          <w:sz w:val="22"/>
          <w:szCs w:val="22"/>
        </w:rPr>
        <w:fldChar w:fldCharType="separate"/>
      </w:r>
      <w:r w:rsidR="00214AF7">
        <w:rPr>
          <w:rFonts w:ascii="Arial Narrow" w:hAnsi="Arial Narrow"/>
          <w:i w:val="0"/>
          <w:iCs w:val="0"/>
          <w:noProof/>
          <w:color w:val="auto"/>
          <w:sz w:val="22"/>
          <w:szCs w:val="22"/>
        </w:rPr>
        <w:t>A</w:t>
      </w:r>
      <w:r w:rsidRPr="00C71F4E">
        <w:rPr>
          <w:rFonts w:ascii="Arial Narrow" w:hAnsi="Arial Narrow"/>
          <w:i w:val="0"/>
          <w:iCs w:val="0"/>
          <w:color w:val="auto"/>
          <w:sz w:val="22"/>
          <w:szCs w:val="22"/>
        </w:rPr>
        <w:fldChar w:fldCharType="end"/>
      </w:r>
      <w:r w:rsidRPr="00C71F4E">
        <w:rPr>
          <w:rFonts w:ascii="Arial Narrow" w:hAnsi="Arial Narrow"/>
          <w:i w:val="0"/>
          <w:iCs w:val="0"/>
          <w:color w:val="auto"/>
          <w:sz w:val="22"/>
          <w:szCs w:val="22"/>
        </w:rPr>
        <w:t>: Súhrnné ceny podľa kategórií opatrení</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1059"/>
        <w:gridCol w:w="914"/>
        <w:gridCol w:w="914"/>
        <w:gridCol w:w="914"/>
        <w:gridCol w:w="1495"/>
        <w:gridCol w:w="1136"/>
        <w:gridCol w:w="1082"/>
        <w:gridCol w:w="975"/>
        <w:gridCol w:w="1143"/>
      </w:tblGrid>
      <w:tr w:rsidR="00D80006" w:rsidRPr="00FC7AD3" w14:paraId="7F52B673" w14:textId="77777777" w:rsidTr="00D80006">
        <w:trPr>
          <w:tblHeader/>
        </w:trPr>
        <w:tc>
          <w:tcPr>
            <w:tcW w:w="0" w:type="auto"/>
            <w:shd w:val="clear" w:color="auto" w:fill="D9D9D9" w:themeFill="background1" w:themeFillShade="D9"/>
            <w:tcMar>
              <w:top w:w="120" w:type="dxa"/>
              <w:left w:w="120" w:type="dxa"/>
              <w:bottom w:w="120" w:type="dxa"/>
              <w:right w:w="120" w:type="dxa"/>
            </w:tcMar>
            <w:vAlign w:val="center"/>
            <w:hideMark/>
          </w:tcPr>
          <w:p w14:paraId="2D9A01AB" w14:textId="77777777" w:rsidR="00D80006" w:rsidRPr="00FC7AD3" w:rsidRDefault="00D80006" w:rsidP="00D80006">
            <w:pPr>
              <w:ind w:left="0" w:firstLine="0"/>
              <w:jc w:val="both"/>
              <w:rPr>
                <w:rFonts w:ascii="Arial Narrow" w:hAnsi="Arial Narrow" w:cs="Times New Roman"/>
                <w:b/>
                <w:bCs/>
              </w:rPr>
            </w:pPr>
            <w:r w:rsidRPr="00FC7AD3">
              <w:rPr>
                <w:rFonts w:ascii="Arial Narrow" w:hAnsi="Arial Narrow" w:cs="Times New Roman"/>
                <w:b/>
                <w:bCs/>
              </w:rPr>
              <w:t>Kategória opatrení</w:t>
            </w:r>
          </w:p>
        </w:tc>
        <w:tc>
          <w:tcPr>
            <w:tcW w:w="0" w:type="auto"/>
            <w:shd w:val="clear" w:color="auto" w:fill="D9D9D9" w:themeFill="background1" w:themeFillShade="D9"/>
            <w:tcMar>
              <w:top w:w="120" w:type="dxa"/>
              <w:left w:w="120" w:type="dxa"/>
              <w:bottom w:w="120" w:type="dxa"/>
              <w:right w:w="120" w:type="dxa"/>
            </w:tcMar>
            <w:vAlign w:val="center"/>
            <w:hideMark/>
          </w:tcPr>
          <w:p w14:paraId="083EB758" w14:textId="77777777" w:rsidR="00D80006" w:rsidRPr="00FC7AD3" w:rsidRDefault="00D80006" w:rsidP="00D80006">
            <w:pPr>
              <w:ind w:left="0" w:firstLine="0"/>
              <w:jc w:val="both"/>
              <w:rPr>
                <w:rFonts w:ascii="Arial Narrow" w:hAnsi="Arial Narrow" w:cs="Times New Roman"/>
                <w:b/>
                <w:bCs/>
              </w:rPr>
            </w:pPr>
            <w:r w:rsidRPr="00FC7AD3">
              <w:rPr>
                <w:rFonts w:ascii="Arial Narrow" w:hAnsi="Arial Narrow" w:cs="Times New Roman"/>
                <w:b/>
                <w:bCs/>
              </w:rPr>
              <w:t>Investičné náklady bez DPH (EUR)</w:t>
            </w:r>
          </w:p>
        </w:tc>
        <w:tc>
          <w:tcPr>
            <w:tcW w:w="0" w:type="auto"/>
            <w:shd w:val="clear" w:color="auto" w:fill="D9D9D9" w:themeFill="background1" w:themeFillShade="D9"/>
            <w:tcMar>
              <w:top w:w="120" w:type="dxa"/>
              <w:left w:w="120" w:type="dxa"/>
              <w:bottom w:w="120" w:type="dxa"/>
              <w:right w:w="120" w:type="dxa"/>
            </w:tcMar>
            <w:vAlign w:val="center"/>
            <w:hideMark/>
          </w:tcPr>
          <w:p w14:paraId="690C639D" w14:textId="77777777" w:rsidR="00D80006" w:rsidRPr="00FC7AD3" w:rsidRDefault="00D80006" w:rsidP="00D80006">
            <w:pPr>
              <w:ind w:left="0" w:firstLine="0"/>
              <w:jc w:val="both"/>
              <w:rPr>
                <w:rFonts w:ascii="Arial Narrow" w:hAnsi="Arial Narrow" w:cs="Times New Roman"/>
                <w:b/>
                <w:bCs/>
              </w:rPr>
            </w:pPr>
            <w:r w:rsidRPr="00FC7AD3">
              <w:rPr>
                <w:rFonts w:ascii="Arial Narrow" w:hAnsi="Arial Narrow" w:cs="Times New Roman"/>
                <w:b/>
                <w:bCs/>
              </w:rPr>
              <w:t>DPH (EUR)</w:t>
            </w:r>
          </w:p>
        </w:tc>
        <w:tc>
          <w:tcPr>
            <w:tcW w:w="0" w:type="auto"/>
            <w:shd w:val="clear" w:color="auto" w:fill="D9D9D9" w:themeFill="background1" w:themeFillShade="D9"/>
            <w:tcMar>
              <w:top w:w="120" w:type="dxa"/>
              <w:left w:w="120" w:type="dxa"/>
              <w:bottom w:w="120" w:type="dxa"/>
              <w:right w:w="120" w:type="dxa"/>
            </w:tcMar>
            <w:vAlign w:val="center"/>
            <w:hideMark/>
          </w:tcPr>
          <w:p w14:paraId="1B56642A" w14:textId="77777777" w:rsidR="00D80006" w:rsidRPr="00FC7AD3" w:rsidRDefault="00D80006" w:rsidP="00D80006">
            <w:pPr>
              <w:ind w:left="0" w:firstLine="0"/>
              <w:jc w:val="both"/>
              <w:rPr>
                <w:rFonts w:ascii="Arial Narrow" w:hAnsi="Arial Narrow" w:cs="Times New Roman"/>
                <w:b/>
                <w:bCs/>
              </w:rPr>
            </w:pPr>
            <w:r w:rsidRPr="00FC7AD3">
              <w:rPr>
                <w:rFonts w:ascii="Arial Narrow" w:hAnsi="Arial Narrow" w:cs="Times New Roman"/>
                <w:b/>
                <w:bCs/>
              </w:rPr>
              <w:t>Investičné náklady s DPH (EUR)</w:t>
            </w:r>
          </w:p>
        </w:tc>
        <w:tc>
          <w:tcPr>
            <w:tcW w:w="0" w:type="auto"/>
            <w:shd w:val="clear" w:color="auto" w:fill="D9D9D9" w:themeFill="background1" w:themeFillShade="D9"/>
            <w:tcMar>
              <w:top w:w="120" w:type="dxa"/>
              <w:left w:w="120" w:type="dxa"/>
              <w:bottom w:w="120" w:type="dxa"/>
              <w:right w:w="120" w:type="dxa"/>
            </w:tcMar>
            <w:vAlign w:val="center"/>
            <w:hideMark/>
          </w:tcPr>
          <w:p w14:paraId="5C4D68D6" w14:textId="77777777" w:rsidR="00D80006" w:rsidRPr="00FC7AD3" w:rsidRDefault="00D80006" w:rsidP="00D80006">
            <w:pPr>
              <w:ind w:left="0" w:firstLine="0"/>
              <w:jc w:val="both"/>
              <w:rPr>
                <w:rFonts w:ascii="Arial Narrow" w:hAnsi="Arial Narrow" w:cs="Times New Roman"/>
                <w:b/>
                <w:bCs/>
              </w:rPr>
            </w:pPr>
            <w:r w:rsidRPr="00FC7AD3">
              <w:rPr>
                <w:rFonts w:ascii="Arial Narrow" w:hAnsi="Arial Narrow" w:cs="Times New Roman"/>
                <w:b/>
                <w:bCs/>
              </w:rPr>
              <w:t>Podiel financovaný z Programu Slovensko a/alebo finančného nástroja implementovaného prostredníctvom SIH</w:t>
            </w:r>
          </w:p>
        </w:tc>
        <w:tc>
          <w:tcPr>
            <w:tcW w:w="0" w:type="auto"/>
            <w:shd w:val="clear" w:color="auto" w:fill="D9D9D9" w:themeFill="background1" w:themeFillShade="D9"/>
            <w:tcMar>
              <w:top w:w="120" w:type="dxa"/>
              <w:left w:w="120" w:type="dxa"/>
              <w:bottom w:w="120" w:type="dxa"/>
              <w:right w:w="120" w:type="dxa"/>
            </w:tcMar>
            <w:vAlign w:val="center"/>
            <w:hideMark/>
          </w:tcPr>
          <w:p w14:paraId="20BBC1D2" w14:textId="77777777" w:rsidR="00D80006" w:rsidRPr="00FC7AD3" w:rsidRDefault="00D80006" w:rsidP="00D80006">
            <w:pPr>
              <w:ind w:left="0" w:firstLine="0"/>
              <w:jc w:val="both"/>
              <w:rPr>
                <w:rFonts w:ascii="Arial Narrow" w:hAnsi="Arial Narrow" w:cs="Times New Roman"/>
                <w:b/>
                <w:bCs/>
              </w:rPr>
            </w:pPr>
            <w:r w:rsidRPr="00FC7AD3">
              <w:rPr>
                <w:rFonts w:ascii="Arial Narrow" w:hAnsi="Arial Narrow" w:cs="Times New Roman"/>
                <w:b/>
                <w:bCs/>
              </w:rPr>
              <w:t>Podiel financovaný z rozpočtových prostriedkov MV SR alebo štátneho rozpočtu</w:t>
            </w:r>
          </w:p>
        </w:tc>
        <w:tc>
          <w:tcPr>
            <w:tcW w:w="0" w:type="auto"/>
            <w:shd w:val="clear" w:color="auto" w:fill="D9D9D9" w:themeFill="background1" w:themeFillShade="D9"/>
            <w:tcMar>
              <w:top w:w="120" w:type="dxa"/>
              <w:left w:w="120" w:type="dxa"/>
              <w:bottom w:w="120" w:type="dxa"/>
              <w:right w:w="120" w:type="dxa"/>
            </w:tcMar>
            <w:vAlign w:val="center"/>
            <w:hideMark/>
          </w:tcPr>
          <w:p w14:paraId="5E07543A" w14:textId="77777777" w:rsidR="00D80006" w:rsidRPr="00FC7AD3" w:rsidRDefault="00D80006" w:rsidP="00D80006">
            <w:pPr>
              <w:ind w:left="0" w:firstLine="0"/>
              <w:jc w:val="both"/>
              <w:rPr>
                <w:rFonts w:ascii="Arial Narrow" w:hAnsi="Arial Narrow" w:cs="Times New Roman"/>
                <w:b/>
                <w:bCs/>
              </w:rPr>
            </w:pPr>
            <w:r w:rsidRPr="00FC7AD3">
              <w:rPr>
                <w:rFonts w:ascii="Arial Narrow" w:hAnsi="Arial Narrow" w:cs="Times New Roman"/>
                <w:b/>
                <w:bCs/>
              </w:rPr>
              <w:t>Iný prípustný zdroj financovania</w:t>
            </w:r>
          </w:p>
        </w:tc>
        <w:tc>
          <w:tcPr>
            <w:tcW w:w="0" w:type="auto"/>
            <w:shd w:val="clear" w:color="auto" w:fill="D9D9D9" w:themeFill="background1" w:themeFillShade="D9"/>
            <w:tcMar>
              <w:top w:w="120" w:type="dxa"/>
              <w:left w:w="120" w:type="dxa"/>
              <w:bottom w:w="120" w:type="dxa"/>
              <w:right w:w="120" w:type="dxa"/>
            </w:tcMar>
            <w:vAlign w:val="center"/>
            <w:hideMark/>
          </w:tcPr>
          <w:p w14:paraId="5A372516" w14:textId="77777777" w:rsidR="00D80006" w:rsidRPr="00FC7AD3" w:rsidRDefault="00D80006" w:rsidP="00D80006">
            <w:pPr>
              <w:ind w:left="0" w:firstLine="0"/>
              <w:jc w:val="both"/>
              <w:rPr>
                <w:rFonts w:ascii="Arial Narrow" w:hAnsi="Arial Narrow" w:cs="Times New Roman"/>
                <w:b/>
                <w:bCs/>
              </w:rPr>
            </w:pPr>
            <w:r w:rsidRPr="00FC7AD3">
              <w:rPr>
                <w:rFonts w:ascii="Arial Narrow" w:hAnsi="Arial Narrow" w:cs="Times New Roman"/>
                <w:b/>
                <w:bCs/>
              </w:rPr>
              <w:t>Platobný režim</w:t>
            </w:r>
          </w:p>
        </w:tc>
        <w:tc>
          <w:tcPr>
            <w:tcW w:w="0" w:type="auto"/>
            <w:shd w:val="clear" w:color="auto" w:fill="D9D9D9" w:themeFill="background1" w:themeFillShade="D9"/>
            <w:tcMar>
              <w:top w:w="120" w:type="dxa"/>
              <w:left w:w="120" w:type="dxa"/>
              <w:bottom w:w="120" w:type="dxa"/>
              <w:right w:w="120" w:type="dxa"/>
            </w:tcMar>
            <w:vAlign w:val="center"/>
            <w:hideMark/>
          </w:tcPr>
          <w:p w14:paraId="1096AC0A" w14:textId="77777777" w:rsidR="00D80006" w:rsidRPr="00FC7AD3" w:rsidRDefault="00D80006" w:rsidP="00D80006">
            <w:pPr>
              <w:ind w:left="0" w:firstLine="0"/>
              <w:jc w:val="both"/>
              <w:rPr>
                <w:rFonts w:ascii="Arial Narrow" w:hAnsi="Arial Narrow" w:cs="Times New Roman"/>
                <w:b/>
                <w:bCs/>
              </w:rPr>
            </w:pPr>
            <w:r w:rsidRPr="00FC7AD3">
              <w:rPr>
                <w:rFonts w:ascii="Arial Narrow" w:hAnsi="Arial Narrow" w:cs="Times New Roman"/>
                <w:b/>
                <w:bCs/>
              </w:rPr>
              <w:t>Poznámka</w:t>
            </w:r>
          </w:p>
        </w:tc>
      </w:tr>
      <w:tr w:rsidR="002C6DF3" w:rsidRPr="00FC7AD3" w14:paraId="100CC3ED" w14:textId="77777777" w:rsidTr="00805185">
        <w:tc>
          <w:tcPr>
            <w:tcW w:w="0" w:type="auto"/>
            <w:tcMar>
              <w:top w:w="120" w:type="dxa"/>
              <w:left w:w="120" w:type="dxa"/>
              <w:bottom w:w="120" w:type="dxa"/>
              <w:right w:w="120" w:type="dxa"/>
            </w:tcMar>
            <w:vAlign w:val="center"/>
            <w:hideMark/>
          </w:tcPr>
          <w:p w14:paraId="232E4A2C" w14:textId="77777777" w:rsidR="002C6DF3" w:rsidRPr="00FC7AD3" w:rsidRDefault="002C6DF3" w:rsidP="002C6DF3">
            <w:pPr>
              <w:ind w:left="0" w:firstLine="0"/>
              <w:jc w:val="both"/>
              <w:rPr>
                <w:rFonts w:ascii="Arial Narrow" w:hAnsi="Arial Narrow" w:cs="Times New Roman"/>
              </w:rPr>
            </w:pPr>
            <w:r w:rsidRPr="00FC7AD3">
              <w:rPr>
                <w:rFonts w:ascii="Arial Narrow" w:hAnsi="Arial Narrow" w:cs="Times New Roman"/>
              </w:rPr>
              <w:t>A. Opatrenia GES – jadro GES</w:t>
            </w:r>
          </w:p>
        </w:tc>
        <w:tc>
          <w:tcPr>
            <w:tcW w:w="0" w:type="auto"/>
            <w:tcMar>
              <w:top w:w="120" w:type="dxa"/>
              <w:left w:w="120" w:type="dxa"/>
              <w:bottom w:w="120" w:type="dxa"/>
              <w:right w:w="120" w:type="dxa"/>
            </w:tcMar>
            <w:vAlign w:val="center"/>
            <w:hideMark/>
          </w:tcPr>
          <w:p w14:paraId="41E03F25" w14:textId="77777777" w:rsidR="002C6DF3" w:rsidRPr="00FC7AD3" w:rsidRDefault="002C6DF3" w:rsidP="002C6DF3">
            <w:pPr>
              <w:ind w:left="0" w:firstLine="0"/>
              <w:jc w:val="both"/>
              <w:rPr>
                <w:rFonts w:ascii="Arial Narrow" w:hAnsi="Arial Narrow" w:cs="Times New Roman"/>
              </w:rPr>
            </w:pPr>
            <w:r w:rsidRPr="00FC7AD3">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52E33B04" w14:textId="77777777" w:rsidR="002C6DF3" w:rsidRPr="00FC7AD3" w:rsidRDefault="002C6DF3" w:rsidP="002C6DF3">
            <w:pPr>
              <w:ind w:left="0" w:firstLine="0"/>
              <w:jc w:val="both"/>
              <w:rPr>
                <w:rFonts w:ascii="Arial Narrow" w:hAnsi="Arial Narrow" w:cs="Times New Roman"/>
              </w:rPr>
            </w:pPr>
            <w:r w:rsidRPr="00FC7AD3">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725BFAB7" w14:textId="77777777" w:rsidR="002C6DF3" w:rsidRPr="00FC7AD3" w:rsidRDefault="002C6DF3" w:rsidP="002C6DF3">
            <w:pPr>
              <w:ind w:left="0" w:firstLine="0"/>
              <w:jc w:val="both"/>
              <w:rPr>
                <w:rFonts w:ascii="Arial Narrow" w:hAnsi="Arial Narrow" w:cs="Times New Roman"/>
              </w:rPr>
            </w:pPr>
            <w:r w:rsidRPr="00FC7AD3">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4DAE3EC2" w14:textId="77777777" w:rsidR="002C6DF3" w:rsidRPr="00FC7AD3" w:rsidRDefault="002C6DF3" w:rsidP="002C6DF3">
            <w:pPr>
              <w:ind w:left="0" w:firstLine="0"/>
              <w:jc w:val="both"/>
              <w:rPr>
                <w:rFonts w:ascii="Arial Narrow" w:hAnsi="Arial Narrow" w:cs="Times New Roman"/>
              </w:rPr>
            </w:pPr>
            <w:r w:rsidRPr="00FC7AD3">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30AA711E" w14:textId="77777777" w:rsidR="002C6DF3" w:rsidRPr="00FC7AD3" w:rsidRDefault="002C6DF3" w:rsidP="002C6DF3">
            <w:pPr>
              <w:ind w:left="0" w:firstLine="0"/>
              <w:jc w:val="both"/>
              <w:rPr>
                <w:rFonts w:ascii="Arial Narrow" w:hAnsi="Arial Narrow" w:cs="Times New Roman"/>
              </w:rPr>
            </w:pPr>
            <w:r w:rsidRPr="00FC7AD3">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15C2612B" w14:textId="77777777" w:rsidR="002C6DF3" w:rsidRPr="00FC7AD3" w:rsidRDefault="002C6DF3" w:rsidP="002C6DF3">
            <w:pPr>
              <w:ind w:left="0" w:firstLine="0"/>
              <w:jc w:val="both"/>
              <w:rPr>
                <w:rFonts w:ascii="Arial Narrow" w:hAnsi="Arial Narrow" w:cs="Times New Roman"/>
              </w:rPr>
            </w:pPr>
            <w:r w:rsidRPr="00FC7AD3">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5D167D38" w14:textId="628508A5" w:rsidR="002C6DF3" w:rsidRPr="00FC7AD3" w:rsidRDefault="00390A4D" w:rsidP="002C6DF3">
            <w:pPr>
              <w:ind w:left="0" w:firstLine="0"/>
              <w:jc w:val="both"/>
              <w:rPr>
                <w:rFonts w:ascii="Arial Narrow" w:hAnsi="Arial Narrow" w:cs="Times New Roman"/>
              </w:rPr>
            </w:pPr>
            <w:r w:rsidRPr="00390A4D">
              <w:rPr>
                <w:rFonts w:ascii="Arial Narrow" w:hAnsi="Arial Narrow" w:cs="Times New Roman"/>
              </w:rPr>
              <w:t>Platby za GES</w:t>
            </w:r>
          </w:p>
        </w:tc>
        <w:tc>
          <w:tcPr>
            <w:tcW w:w="0" w:type="auto"/>
            <w:tcMar>
              <w:top w:w="120" w:type="dxa"/>
              <w:left w:w="120" w:type="dxa"/>
              <w:bottom w:w="120" w:type="dxa"/>
              <w:right w:w="120" w:type="dxa"/>
            </w:tcMar>
            <w:hideMark/>
          </w:tcPr>
          <w:p w14:paraId="42CEBBF0" w14:textId="0A3FBF47" w:rsidR="002C6DF3" w:rsidRPr="00FC7AD3" w:rsidRDefault="00CA2357" w:rsidP="002C6DF3">
            <w:pPr>
              <w:ind w:left="0" w:firstLine="0"/>
              <w:jc w:val="both"/>
              <w:rPr>
                <w:rFonts w:ascii="Arial Narrow" w:hAnsi="Arial Narrow" w:cs="Times New Roman"/>
              </w:rPr>
            </w:pPr>
            <w:r w:rsidRPr="00CA2357">
              <w:rPr>
                <w:rFonts w:ascii="Arial Narrow" w:hAnsi="Arial Narrow" w:cs="Times New Roman"/>
              </w:rPr>
              <w:t>Priamy vzťah ku Garantovaným ročným úsporám</w:t>
            </w:r>
          </w:p>
        </w:tc>
      </w:tr>
      <w:tr w:rsidR="002C6DF3" w:rsidRPr="00FC7AD3" w14:paraId="07BDA6E7" w14:textId="77777777" w:rsidTr="00805185">
        <w:tc>
          <w:tcPr>
            <w:tcW w:w="0" w:type="auto"/>
            <w:tcMar>
              <w:top w:w="120" w:type="dxa"/>
              <w:left w:w="120" w:type="dxa"/>
              <w:bottom w:w="120" w:type="dxa"/>
              <w:right w:w="120" w:type="dxa"/>
            </w:tcMar>
            <w:vAlign w:val="center"/>
            <w:hideMark/>
          </w:tcPr>
          <w:p w14:paraId="54C5177D" w14:textId="77777777" w:rsidR="002C6DF3" w:rsidRPr="00FC7AD3" w:rsidRDefault="002C6DF3" w:rsidP="002C6DF3">
            <w:pPr>
              <w:ind w:left="0" w:firstLine="0"/>
              <w:jc w:val="both"/>
              <w:rPr>
                <w:rFonts w:ascii="Arial Narrow" w:hAnsi="Arial Narrow" w:cs="Times New Roman"/>
              </w:rPr>
            </w:pPr>
            <w:r w:rsidRPr="00FC7AD3">
              <w:rPr>
                <w:rFonts w:ascii="Arial Narrow" w:hAnsi="Arial Narrow" w:cs="Times New Roman"/>
              </w:rPr>
              <w:t>B1. Opatrenia vyvolané GES zahrnuté v Platbách za GES</w:t>
            </w:r>
          </w:p>
        </w:tc>
        <w:tc>
          <w:tcPr>
            <w:tcW w:w="0" w:type="auto"/>
            <w:tcMar>
              <w:top w:w="120" w:type="dxa"/>
              <w:left w:w="120" w:type="dxa"/>
              <w:bottom w:w="120" w:type="dxa"/>
              <w:right w:w="120" w:type="dxa"/>
            </w:tcMar>
            <w:vAlign w:val="center"/>
            <w:hideMark/>
          </w:tcPr>
          <w:p w14:paraId="2822FFB0" w14:textId="77777777" w:rsidR="002C6DF3" w:rsidRPr="00FC7AD3" w:rsidRDefault="002C6DF3" w:rsidP="002C6DF3">
            <w:pPr>
              <w:ind w:left="0" w:firstLine="0"/>
              <w:jc w:val="both"/>
              <w:rPr>
                <w:rFonts w:ascii="Arial Narrow" w:hAnsi="Arial Narrow" w:cs="Times New Roman"/>
              </w:rPr>
            </w:pPr>
            <w:r w:rsidRPr="00FC7AD3">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61B7BE47" w14:textId="77777777" w:rsidR="002C6DF3" w:rsidRPr="00FC7AD3" w:rsidRDefault="002C6DF3" w:rsidP="002C6DF3">
            <w:pPr>
              <w:ind w:left="0" w:firstLine="0"/>
              <w:jc w:val="both"/>
              <w:rPr>
                <w:rFonts w:ascii="Arial Narrow" w:hAnsi="Arial Narrow" w:cs="Times New Roman"/>
              </w:rPr>
            </w:pPr>
            <w:r w:rsidRPr="00FC7AD3">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610BA499" w14:textId="77777777" w:rsidR="002C6DF3" w:rsidRPr="00FC7AD3" w:rsidRDefault="002C6DF3" w:rsidP="002C6DF3">
            <w:pPr>
              <w:ind w:left="0" w:firstLine="0"/>
              <w:jc w:val="both"/>
              <w:rPr>
                <w:rFonts w:ascii="Arial Narrow" w:hAnsi="Arial Narrow" w:cs="Times New Roman"/>
              </w:rPr>
            </w:pPr>
            <w:r w:rsidRPr="00FC7AD3">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16B6769F" w14:textId="77777777" w:rsidR="002C6DF3" w:rsidRPr="00FC7AD3" w:rsidRDefault="002C6DF3" w:rsidP="002C6DF3">
            <w:pPr>
              <w:ind w:left="0" w:firstLine="0"/>
              <w:jc w:val="both"/>
              <w:rPr>
                <w:rFonts w:ascii="Arial Narrow" w:hAnsi="Arial Narrow" w:cs="Times New Roman"/>
              </w:rPr>
            </w:pPr>
            <w:r w:rsidRPr="00FC7AD3">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70F180F5" w14:textId="77777777" w:rsidR="002C6DF3" w:rsidRPr="00FC7AD3" w:rsidRDefault="002C6DF3" w:rsidP="002C6DF3">
            <w:pPr>
              <w:ind w:left="0" w:firstLine="0"/>
              <w:jc w:val="both"/>
              <w:rPr>
                <w:rFonts w:ascii="Arial Narrow" w:hAnsi="Arial Narrow" w:cs="Times New Roman"/>
              </w:rPr>
            </w:pPr>
            <w:r w:rsidRPr="00FC7AD3">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7BED36FA" w14:textId="77777777" w:rsidR="002C6DF3" w:rsidRPr="00FC7AD3" w:rsidRDefault="002C6DF3" w:rsidP="002C6DF3">
            <w:pPr>
              <w:ind w:left="0" w:firstLine="0"/>
              <w:jc w:val="both"/>
              <w:rPr>
                <w:rFonts w:ascii="Arial Narrow" w:hAnsi="Arial Narrow" w:cs="Times New Roman"/>
              </w:rPr>
            </w:pPr>
            <w:r w:rsidRPr="00FC7AD3">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56631E50" w14:textId="17946F1B" w:rsidR="002C6DF3" w:rsidRPr="00FC7AD3" w:rsidRDefault="00390A4D" w:rsidP="002C6DF3">
            <w:pPr>
              <w:ind w:left="0" w:firstLine="0"/>
              <w:jc w:val="both"/>
              <w:rPr>
                <w:rFonts w:ascii="Arial Narrow" w:hAnsi="Arial Narrow" w:cs="Times New Roman"/>
              </w:rPr>
            </w:pPr>
            <w:r w:rsidRPr="00390A4D">
              <w:rPr>
                <w:rFonts w:ascii="Arial Narrow" w:hAnsi="Arial Narrow" w:cs="Times New Roman"/>
              </w:rPr>
              <w:t>Platby za GES</w:t>
            </w:r>
          </w:p>
        </w:tc>
        <w:tc>
          <w:tcPr>
            <w:tcW w:w="0" w:type="auto"/>
            <w:tcMar>
              <w:top w:w="120" w:type="dxa"/>
              <w:left w:w="120" w:type="dxa"/>
              <w:bottom w:w="120" w:type="dxa"/>
              <w:right w:w="120" w:type="dxa"/>
            </w:tcMar>
            <w:hideMark/>
          </w:tcPr>
          <w:p w14:paraId="338EC8E4" w14:textId="6C2AEC62" w:rsidR="002C6DF3" w:rsidRPr="00FC7AD3" w:rsidRDefault="00390A4D" w:rsidP="002C6DF3">
            <w:pPr>
              <w:ind w:left="0" w:firstLine="0"/>
              <w:jc w:val="both"/>
              <w:rPr>
                <w:rFonts w:ascii="Arial Narrow" w:hAnsi="Arial Narrow" w:cs="Times New Roman"/>
              </w:rPr>
            </w:pPr>
            <w:r w:rsidRPr="00390A4D">
              <w:rPr>
                <w:rFonts w:ascii="Arial Narrow" w:hAnsi="Arial Narrow" w:cs="Times New Roman"/>
              </w:rPr>
              <w:t>Musí byť preukázaná priama technická väzba na konkrétne Opatrenie GES; náklady sú zahrnuté do režimu GES</w:t>
            </w:r>
          </w:p>
        </w:tc>
      </w:tr>
      <w:tr w:rsidR="00D80006" w:rsidRPr="00FC7AD3" w14:paraId="68A918D3" w14:textId="77777777" w:rsidTr="00D80006">
        <w:tc>
          <w:tcPr>
            <w:tcW w:w="0" w:type="auto"/>
            <w:tcMar>
              <w:top w:w="120" w:type="dxa"/>
              <w:left w:w="120" w:type="dxa"/>
              <w:bottom w:w="120" w:type="dxa"/>
              <w:right w:w="120" w:type="dxa"/>
            </w:tcMar>
            <w:vAlign w:val="center"/>
            <w:hideMark/>
          </w:tcPr>
          <w:p w14:paraId="11B897C1" w14:textId="078A391C" w:rsidR="00D80006" w:rsidRPr="00FC7AD3" w:rsidRDefault="00D80006" w:rsidP="00D80006">
            <w:pPr>
              <w:ind w:left="0" w:firstLine="0"/>
              <w:jc w:val="both"/>
              <w:rPr>
                <w:rFonts w:ascii="Arial Narrow" w:hAnsi="Arial Narrow" w:cs="Times New Roman"/>
              </w:rPr>
            </w:pPr>
            <w:r w:rsidRPr="00FC7AD3">
              <w:rPr>
                <w:rFonts w:ascii="Arial Narrow" w:hAnsi="Arial Narrow" w:cs="Times New Roman"/>
              </w:rPr>
              <w:t xml:space="preserve">B2. </w:t>
            </w:r>
            <w:r w:rsidR="002C6DF3" w:rsidRPr="00FC7AD3">
              <w:rPr>
                <w:rFonts w:ascii="Arial Narrow" w:hAnsi="Arial Narrow" w:cs="Times New Roman"/>
              </w:rPr>
              <w:t xml:space="preserve">Opatrenia vyvolané GES uhrádzané samostatne mimo </w:t>
            </w:r>
            <w:r w:rsidR="002C6DF3" w:rsidRPr="00FC7AD3">
              <w:rPr>
                <w:rFonts w:ascii="Arial Narrow" w:hAnsi="Arial Narrow" w:cs="Times New Roman"/>
              </w:rPr>
              <w:lastRenderedPageBreak/>
              <w:t>Platieb za GES</w:t>
            </w:r>
          </w:p>
        </w:tc>
        <w:tc>
          <w:tcPr>
            <w:tcW w:w="0" w:type="auto"/>
            <w:tcMar>
              <w:top w:w="120" w:type="dxa"/>
              <w:left w:w="120" w:type="dxa"/>
              <w:bottom w:w="120" w:type="dxa"/>
              <w:right w:w="120" w:type="dxa"/>
            </w:tcMar>
            <w:vAlign w:val="center"/>
            <w:hideMark/>
          </w:tcPr>
          <w:p w14:paraId="71A2848D" w14:textId="77777777" w:rsidR="00D80006" w:rsidRPr="00FC7AD3" w:rsidRDefault="00D80006" w:rsidP="00D80006">
            <w:pPr>
              <w:ind w:left="0" w:firstLine="0"/>
              <w:jc w:val="both"/>
              <w:rPr>
                <w:rFonts w:ascii="Arial Narrow" w:hAnsi="Arial Narrow" w:cs="Times New Roman"/>
              </w:rPr>
            </w:pPr>
            <w:r w:rsidRPr="00FC7AD3">
              <w:rPr>
                <w:rFonts w:ascii="Arial Narrow" w:hAnsi="Arial Narrow" w:cs="Times New Roman"/>
              </w:rPr>
              <w:lastRenderedPageBreak/>
              <w:t>[doplní uchádzač]</w:t>
            </w:r>
          </w:p>
        </w:tc>
        <w:tc>
          <w:tcPr>
            <w:tcW w:w="0" w:type="auto"/>
            <w:tcMar>
              <w:top w:w="120" w:type="dxa"/>
              <w:left w:w="120" w:type="dxa"/>
              <w:bottom w:w="120" w:type="dxa"/>
              <w:right w:w="120" w:type="dxa"/>
            </w:tcMar>
            <w:vAlign w:val="center"/>
            <w:hideMark/>
          </w:tcPr>
          <w:p w14:paraId="02C41355" w14:textId="77777777" w:rsidR="00D80006" w:rsidRPr="00FC7AD3" w:rsidRDefault="00D80006" w:rsidP="00D80006">
            <w:pPr>
              <w:ind w:left="0" w:firstLine="0"/>
              <w:jc w:val="both"/>
              <w:rPr>
                <w:rFonts w:ascii="Arial Narrow" w:hAnsi="Arial Narrow" w:cs="Times New Roman"/>
              </w:rPr>
            </w:pPr>
            <w:r w:rsidRPr="00FC7AD3">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37264BF7" w14:textId="77777777" w:rsidR="00D80006" w:rsidRPr="00FC7AD3" w:rsidRDefault="00D80006" w:rsidP="00D80006">
            <w:pPr>
              <w:ind w:left="0" w:firstLine="0"/>
              <w:jc w:val="both"/>
              <w:rPr>
                <w:rFonts w:ascii="Arial Narrow" w:hAnsi="Arial Narrow" w:cs="Times New Roman"/>
              </w:rPr>
            </w:pPr>
            <w:r w:rsidRPr="00FC7AD3">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533D2364" w14:textId="77777777" w:rsidR="00D80006" w:rsidRPr="00FC7AD3" w:rsidRDefault="00D80006" w:rsidP="00D80006">
            <w:pPr>
              <w:ind w:left="0" w:firstLine="0"/>
              <w:jc w:val="both"/>
              <w:rPr>
                <w:rFonts w:ascii="Arial Narrow" w:hAnsi="Arial Narrow" w:cs="Times New Roman"/>
              </w:rPr>
            </w:pPr>
            <w:r w:rsidRPr="00FC7AD3">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6B8389F1" w14:textId="77777777" w:rsidR="00D80006" w:rsidRPr="00FC7AD3" w:rsidRDefault="00D80006" w:rsidP="00D80006">
            <w:pPr>
              <w:ind w:left="0" w:firstLine="0"/>
              <w:jc w:val="both"/>
              <w:rPr>
                <w:rFonts w:ascii="Arial Narrow" w:hAnsi="Arial Narrow" w:cs="Times New Roman"/>
              </w:rPr>
            </w:pPr>
            <w:r w:rsidRPr="00FC7AD3">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304FE1DB" w14:textId="77777777" w:rsidR="00D80006" w:rsidRPr="00FC7AD3" w:rsidRDefault="00D80006" w:rsidP="00D80006">
            <w:pPr>
              <w:ind w:left="0" w:firstLine="0"/>
              <w:jc w:val="both"/>
              <w:rPr>
                <w:rFonts w:ascii="Arial Narrow" w:hAnsi="Arial Narrow" w:cs="Times New Roman"/>
              </w:rPr>
            </w:pPr>
            <w:r w:rsidRPr="00FC7AD3">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0398596A" w14:textId="4764EB0B" w:rsidR="00D80006" w:rsidRPr="00FC7AD3" w:rsidRDefault="00390A4D" w:rsidP="00D80006">
            <w:pPr>
              <w:ind w:left="0" w:firstLine="0"/>
              <w:jc w:val="both"/>
              <w:rPr>
                <w:rFonts w:ascii="Arial Narrow" w:hAnsi="Arial Narrow" w:cs="Times New Roman"/>
              </w:rPr>
            </w:pPr>
            <w:r w:rsidRPr="00390A4D">
              <w:rPr>
                <w:rFonts w:ascii="Arial Narrow" w:hAnsi="Arial Narrow" w:cs="Times New Roman"/>
              </w:rPr>
              <w:t>Samostatná platba podľa Zmluvy o GES a jej Prílohy č. 11</w:t>
            </w:r>
          </w:p>
        </w:tc>
        <w:tc>
          <w:tcPr>
            <w:tcW w:w="0" w:type="auto"/>
            <w:tcMar>
              <w:top w:w="120" w:type="dxa"/>
              <w:left w:w="120" w:type="dxa"/>
              <w:bottom w:w="120" w:type="dxa"/>
              <w:right w:w="120" w:type="dxa"/>
            </w:tcMar>
            <w:vAlign w:val="center"/>
            <w:hideMark/>
          </w:tcPr>
          <w:p w14:paraId="06AAFC98" w14:textId="4F57E67D" w:rsidR="00D80006" w:rsidRPr="00FC7AD3" w:rsidRDefault="00390A4D" w:rsidP="00D80006">
            <w:pPr>
              <w:ind w:left="0" w:firstLine="0"/>
              <w:jc w:val="both"/>
              <w:rPr>
                <w:rFonts w:ascii="Arial Narrow" w:hAnsi="Arial Narrow" w:cs="Times New Roman"/>
              </w:rPr>
            </w:pPr>
            <w:r w:rsidRPr="00390A4D">
              <w:rPr>
                <w:rFonts w:ascii="Arial Narrow" w:hAnsi="Arial Narrow" w:cs="Times New Roman"/>
              </w:rPr>
              <w:t xml:space="preserve">Nevstupuje do Investičných nákladov GES, Platieb za GES ani do </w:t>
            </w:r>
            <w:r w:rsidRPr="00390A4D">
              <w:rPr>
                <w:rFonts w:ascii="Arial Narrow" w:hAnsi="Arial Narrow" w:cs="Times New Roman"/>
              </w:rPr>
              <w:lastRenderedPageBreak/>
              <w:t>výpočtu úspor</w:t>
            </w:r>
          </w:p>
        </w:tc>
      </w:tr>
      <w:tr w:rsidR="00D80006" w:rsidRPr="00FC7AD3" w14:paraId="018C2356" w14:textId="77777777" w:rsidTr="00D80006">
        <w:tc>
          <w:tcPr>
            <w:tcW w:w="0" w:type="auto"/>
            <w:tcMar>
              <w:top w:w="120" w:type="dxa"/>
              <w:left w:w="120" w:type="dxa"/>
              <w:bottom w:w="120" w:type="dxa"/>
              <w:right w:w="120" w:type="dxa"/>
            </w:tcMar>
            <w:vAlign w:val="center"/>
            <w:hideMark/>
          </w:tcPr>
          <w:p w14:paraId="3A2A4D0A" w14:textId="77777777" w:rsidR="00D80006" w:rsidRPr="00FC7AD3" w:rsidRDefault="00D80006" w:rsidP="00D80006">
            <w:pPr>
              <w:ind w:left="0" w:firstLine="0"/>
              <w:jc w:val="both"/>
              <w:rPr>
                <w:rFonts w:ascii="Arial Narrow" w:hAnsi="Arial Narrow" w:cs="Times New Roman"/>
              </w:rPr>
            </w:pPr>
            <w:r w:rsidRPr="00FC7AD3">
              <w:rPr>
                <w:rFonts w:ascii="Arial Narrow" w:hAnsi="Arial Narrow" w:cs="Times New Roman"/>
              </w:rPr>
              <w:lastRenderedPageBreak/>
              <w:t>C. Opatrenia mimo GES – modernizácia a interiérové opravy</w:t>
            </w:r>
          </w:p>
        </w:tc>
        <w:tc>
          <w:tcPr>
            <w:tcW w:w="0" w:type="auto"/>
            <w:tcMar>
              <w:top w:w="120" w:type="dxa"/>
              <w:left w:w="120" w:type="dxa"/>
              <w:bottom w:w="120" w:type="dxa"/>
              <w:right w:w="120" w:type="dxa"/>
            </w:tcMar>
            <w:vAlign w:val="center"/>
            <w:hideMark/>
          </w:tcPr>
          <w:p w14:paraId="03DA522D" w14:textId="77777777" w:rsidR="00D80006" w:rsidRPr="00FC7AD3" w:rsidRDefault="00D80006" w:rsidP="00D80006">
            <w:pPr>
              <w:ind w:left="0" w:firstLine="0"/>
              <w:jc w:val="both"/>
              <w:rPr>
                <w:rFonts w:ascii="Arial Narrow" w:hAnsi="Arial Narrow" w:cs="Times New Roman"/>
              </w:rPr>
            </w:pPr>
            <w:r w:rsidRPr="00FC7AD3">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698F3E25" w14:textId="77777777" w:rsidR="00D80006" w:rsidRPr="00FC7AD3" w:rsidRDefault="00D80006" w:rsidP="00D80006">
            <w:pPr>
              <w:ind w:left="0" w:firstLine="0"/>
              <w:jc w:val="both"/>
              <w:rPr>
                <w:rFonts w:ascii="Arial Narrow" w:hAnsi="Arial Narrow" w:cs="Times New Roman"/>
              </w:rPr>
            </w:pPr>
            <w:r w:rsidRPr="00FC7AD3">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374FFB51" w14:textId="77777777" w:rsidR="00D80006" w:rsidRPr="00FC7AD3" w:rsidRDefault="00D80006" w:rsidP="00D80006">
            <w:pPr>
              <w:ind w:left="0" w:firstLine="0"/>
              <w:jc w:val="both"/>
              <w:rPr>
                <w:rFonts w:ascii="Arial Narrow" w:hAnsi="Arial Narrow" w:cs="Times New Roman"/>
              </w:rPr>
            </w:pPr>
            <w:r w:rsidRPr="00FC7AD3">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12691F28" w14:textId="77777777" w:rsidR="00D80006" w:rsidRPr="00FC7AD3" w:rsidRDefault="00D80006" w:rsidP="00D80006">
            <w:pPr>
              <w:ind w:left="0" w:firstLine="0"/>
              <w:jc w:val="both"/>
              <w:rPr>
                <w:rFonts w:ascii="Arial Narrow" w:hAnsi="Arial Narrow" w:cs="Times New Roman"/>
              </w:rPr>
            </w:pPr>
            <w:r w:rsidRPr="00FC7AD3">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65DCF501" w14:textId="77777777" w:rsidR="00D80006" w:rsidRPr="00FC7AD3" w:rsidRDefault="00D80006" w:rsidP="00D80006">
            <w:pPr>
              <w:ind w:left="0" w:firstLine="0"/>
              <w:jc w:val="both"/>
              <w:rPr>
                <w:rFonts w:ascii="Arial Narrow" w:hAnsi="Arial Narrow" w:cs="Times New Roman"/>
              </w:rPr>
            </w:pPr>
            <w:r w:rsidRPr="00FC7AD3">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68B01F65" w14:textId="77777777" w:rsidR="00D80006" w:rsidRPr="00FC7AD3" w:rsidRDefault="00D80006" w:rsidP="00D80006">
            <w:pPr>
              <w:ind w:left="0" w:firstLine="0"/>
              <w:jc w:val="both"/>
              <w:rPr>
                <w:rFonts w:ascii="Arial Narrow" w:hAnsi="Arial Narrow" w:cs="Times New Roman"/>
              </w:rPr>
            </w:pPr>
            <w:r w:rsidRPr="00FC7AD3">
              <w:rPr>
                <w:rFonts w:ascii="Arial Narrow" w:hAnsi="Arial Narrow" w:cs="Times New Roman"/>
              </w:rPr>
              <w:t>[doplní uchádzač]</w:t>
            </w:r>
          </w:p>
        </w:tc>
        <w:tc>
          <w:tcPr>
            <w:tcW w:w="0" w:type="auto"/>
            <w:tcMar>
              <w:top w:w="120" w:type="dxa"/>
              <w:left w:w="120" w:type="dxa"/>
              <w:bottom w:w="120" w:type="dxa"/>
              <w:right w:w="120" w:type="dxa"/>
            </w:tcMar>
            <w:vAlign w:val="center"/>
            <w:hideMark/>
          </w:tcPr>
          <w:p w14:paraId="47B16572" w14:textId="31886243" w:rsidR="00D80006" w:rsidRPr="00FC7AD3" w:rsidRDefault="00390A4D" w:rsidP="00D80006">
            <w:pPr>
              <w:ind w:left="0" w:firstLine="0"/>
              <w:jc w:val="both"/>
              <w:rPr>
                <w:rFonts w:ascii="Arial Narrow" w:hAnsi="Arial Narrow" w:cs="Times New Roman"/>
              </w:rPr>
            </w:pPr>
            <w:r w:rsidRPr="00390A4D">
              <w:rPr>
                <w:rFonts w:ascii="Arial Narrow" w:hAnsi="Arial Narrow" w:cs="Times New Roman"/>
              </w:rPr>
              <w:t>Samostatná platba podľa Zmluvy o GES a jej Prílohy č. 11</w:t>
            </w:r>
          </w:p>
        </w:tc>
        <w:tc>
          <w:tcPr>
            <w:tcW w:w="0" w:type="auto"/>
            <w:tcMar>
              <w:top w:w="120" w:type="dxa"/>
              <w:left w:w="120" w:type="dxa"/>
              <w:bottom w:w="120" w:type="dxa"/>
              <w:right w:w="120" w:type="dxa"/>
            </w:tcMar>
            <w:vAlign w:val="center"/>
            <w:hideMark/>
          </w:tcPr>
          <w:p w14:paraId="7B8D94A3" w14:textId="7FE62E48" w:rsidR="00D80006" w:rsidRPr="00FC7AD3" w:rsidRDefault="00390A4D" w:rsidP="00D80006">
            <w:pPr>
              <w:ind w:left="0" w:firstLine="0"/>
              <w:jc w:val="both"/>
              <w:rPr>
                <w:rFonts w:ascii="Arial Narrow" w:hAnsi="Arial Narrow" w:cs="Times New Roman"/>
              </w:rPr>
            </w:pPr>
            <w:r w:rsidRPr="00390A4D">
              <w:rPr>
                <w:rFonts w:ascii="Arial Narrow" w:hAnsi="Arial Narrow" w:cs="Times New Roman"/>
              </w:rPr>
              <w:t>Nevstupuje do Investičných nákladov GES, Platieb za GES ani do výpočtu úspor</w:t>
            </w:r>
          </w:p>
        </w:tc>
      </w:tr>
      <w:tr w:rsidR="002C6DF3" w:rsidRPr="00FC7AD3" w14:paraId="682E55F1" w14:textId="77777777" w:rsidTr="00D80006">
        <w:tc>
          <w:tcPr>
            <w:tcW w:w="0" w:type="auto"/>
            <w:tcMar>
              <w:top w:w="120" w:type="dxa"/>
              <w:left w:w="120" w:type="dxa"/>
              <w:bottom w:w="120" w:type="dxa"/>
              <w:right w:w="120" w:type="dxa"/>
            </w:tcMar>
            <w:vAlign w:val="center"/>
            <w:hideMark/>
          </w:tcPr>
          <w:p w14:paraId="78343FEE" w14:textId="77777777" w:rsidR="002C6DF3" w:rsidRPr="00FC7AD3" w:rsidRDefault="002C6DF3" w:rsidP="002C6DF3">
            <w:pPr>
              <w:ind w:left="0" w:firstLine="0"/>
              <w:jc w:val="both"/>
              <w:rPr>
                <w:rFonts w:ascii="Arial Narrow" w:hAnsi="Arial Narrow" w:cs="Times New Roman"/>
              </w:rPr>
            </w:pPr>
            <w:r w:rsidRPr="00FC7AD3">
              <w:rPr>
                <w:rFonts w:ascii="Arial Narrow" w:hAnsi="Arial Narrow" w:cs="Times New Roman"/>
                <w:b/>
                <w:bCs/>
              </w:rPr>
              <w:t>Spolu Investičné náklady Projektu</w:t>
            </w:r>
          </w:p>
        </w:tc>
        <w:tc>
          <w:tcPr>
            <w:tcW w:w="0" w:type="auto"/>
            <w:tcMar>
              <w:top w:w="120" w:type="dxa"/>
              <w:left w:w="120" w:type="dxa"/>
              <w:bottom w:w="120" w:type="dxa"/>
              <w:right w:w="120" w:type="dxa"/>
            </w:tcMar>
            <w:vAlign w:val="center"/>
            <w:hideMark/>
          </w:tcPr>
          <w:p w14:paraId="07857551" w14:textId="77777777" w:rsidR="002C6DF3" w:rsidRPr="00FC7AD3" w:rsidRDefault="002C6DF3" w:rsidP="002C6DF3">
            <w:pPr>
              <w:ind w:left="0" w:firstLine="0"/>
              <w:jc w:val="both"/>
              <w:rPr>
                <w:rFonts w:ascii="Arial Narrow" w:hAnsi="Arial Narrow" w:cs="Times New Roman"/>
              </w:rPr>
            </w:pPr>
            <w:r w:rsidRPr="00FC7AD3">
              <w:rPr>
                <w:rFonts w:ascii="Arial Narrow" w:hAnsi="Arial Narrow" w:cs="Times New Roman"/>
                <w:b/>
                <w:bCs/>
              </w:rPr>
              <w:t>[doplní uchádzač]</w:t>
            </w:r>
          </w:p>
        </w:tc>
        <w:tc>
          <w:tcPr>
            <w:tcW w:w="0" w:type="auto"/>
            <w:tcMar>
              <w:top w:w="120" w:type="dxa"/>
              <w:left w:w="120" w:type="dxa"/>
              <w:bottom w:w="120" w:type="dxa"/>
              <w:right w:w="120" w:type="dxa"/>
            </w:tcMar>
            <w:vAlign w:val="center"/>
            <w:hideMark/>
          </w:tcPr>
          <w:p w14:paraId="25F25A00" w14:textId="77777777" w:rsidR="002C6DF3" w:rsidRPr="00FC7AD3" w:rsidRDefault="002C6DF3" w:rsidP="002C6DF3">
            <w:pPr>
              <w:ind w:left="0" w:firstLine="0"/>
              <w:jc w:val="both"/>
              <w:rPr>
                <w:rFonts w:ascii="Arial Narrow" w:hAnsi="Arial Narrow" w:cs="Times New Roman"/>
              </w:rPr>
            </w:pPr>
            <w:r w:rsidRPr="00FC7AD3">
              <w:rPr>
                <w:rFonts w:ascii="Arial Narrow" w:hAnsi="Arial Narrow" w:cs="Times New Roman"/>
                <w:b/>
                <w:bCs/>
              </w:rPr>
              <w:t>[doplní uchádzač]</w:t>
            </w:r>
          </w:p>
        </w:tc>
        <w:tc>
          <w:tcPr>
            <w:tcW w:w="0" w:type="auto"/>
            <w:tcMar>
              <w:top w:w="120" w:type="dxa"/>
              <w:left w:w="120" w:type="dxa"/>
              <w:bottom w:w="120" w:type="dxa"/>
              <w:right w:w="120" w:type="dxa"/>
            </w:tcMar>
            <w:vAlign w:val="center"/>
            <w:hideMark/>
          </w:tcPr>
          <w:p w14:paraId="5D7386F8" w14:textId="77777777" w:rsidR="002C6DF3" w:rsidRPr="00FC7AD3" w:rsidRDefault="002C6DF3" w:rsidP="002C6DF3">
            <w:pPr>
              <w:ind w:left="0" w:firstLine="0"/>
              <w:jc w:val="both"/>
              <w:rPr>
                <w:rFonts w:ascii="Arial Narrow" w:hAnsi="Arial Narrow" w:cs="Times New Roman"/>
              </w:rPr>
            </w:pPr>
            <w:r w:rsidRPr="00FC7AD3">
              <w:rPr>
                <w:rFonts w:ascii="Arial Narrow" w:hAnsi="Arial Narrow" w:cs="Times New Roman"/>
                <w:b/>
                <w:bCs/>
              </w:rPr>
              <w:t>[doplní uchádzač]</w:t>
            </w:r>
          </w:p>
        </w:tc>
        <w:tc>
          <w:tcPr>
            <w:tcW w:w="0" w:type="auto"/>
            <w:tcMar>
              <w:top w:w="120" w:type="dxa"/>
              <w:left w:w="120" w:type="dxa"/>
              <w:bottom w:w="120" w:type="dxa"/>
              <w:right w:w="120" w:type="dxa"/>
            </w:tcMar>
            <w:vAlign w:val="center"/>
            <w:hideMark/>
          </w:tcPr>
          <w:p w14:paraId="340DB12F" w14:textId="77777777" w:rsidR="002C6DF3" w:rsidRPr="00FC7AD3" w:rsidRDefault="002C6DF3" w:rsidP="002C6DF3">
            <w:pPr>
              <w:ind w:left="0" w:firstLine="0"/>
              <w:jc w:val="both"/>
              <w:rPr>
                <w:rFonts w:ascii="Arial Narrow" w:hAnsi="Arial Narrow" w:cs="Times New Roman"/>
              </w:rPr>
            </w:pPr>
            <w:r w:rsidRPr="00FC7AD3">
              <w:rPr>
                <w:rFonts w:ascii="Arial Narrow" w:hAnsi="Arial Narrow" w:cs="Times New Roman"/>
                <w:b/>
                <w:bCs/>
              </w:rPr>
              <w:t>[doplní uchádzač]</w:t>
            </w:r>
          </w:p>
        </w:tc>
        <w:tc>
          <w:tcPr>
            <w:tcW w:w="0" w:type="auto"/>
            <w:tcMar>
              <w:top w:w="120" w:type="dxa"/>
              <w:left w:w="120" w:type="dxa"/>
              <w:bottom w:w="120" w:type="dxa"/>
              <w:right w:w="120" w:type="dxa"/>
            </w:tcMar>
            <w:vAlign w:val="center"/>
            <w:hideMark/>
          </w:tcPr>
          <w:p w14:paraId="0C5330CB" w14:textId="77777777" w:rsidR="002C6DF3" w:rsidRPr="00FC7AD3" w:rsidRDefault="002C6DF3" w:rsidP="002C6DF3">
            <w:pPr>
              <w:ind w:left="0" w:firstLine="0"/>
              <w:jc w:val="both"/>
              <w:rPr>
                <w:rFonts w:ascii="Arial Narrow" w:hAnsi="Arial Narrow" w:cs="Times New Roman"/>
              </w:rPr>
            </w:pPr>
            <w:r w:rsidRPr="00FC7AD3">
              <w:rPr>
                <w:rFonts w:ascii="Arial Narrow" w:hAnsi="Arial Narrow" w:cs="Times New Roman"/>
                <w:b/>
                <w:bCs/>
              </w:rPr>
              <w:t>[doplní uchádzač]</w:t>
            </w:r>
          </w:p>
        </w:tc>
        <w:tc>
          <w:tcPr>
            <w:tcW w:w="0" w:type="auto"/>
            <w:tcMar>
              <w:top w:w="120" w:type="dxa"/>
              <w:left w:w="120" w:type="dxa"/>
              <w:bottom w:w="120" w:type="dxa"/>
              <w:right w:w="120" w:type="dxa"/>
            </w:tcMar>
            <w:vAlign w:val="center"/>
            <w:hideMark/>
          </w:tcPr>
          <w:p w14:paraId="6E83919E" w14:textId="77777777" w:rsidR="002C6DF3" w:rsidRPr="00FC7AD3" w:rsidRDefault="002C6DF3" w:rsidP="002C6DF3">
            <w:pPr>
              <w:ind w:left="0" w:firstLine="0"/>
              <w:jc w:val="both"/>
              <w:rPr>
                <w:rFonts w:ascii="Arial Narrow" w:hAnsi="Arial Narrow" w:cs="Times New Roman"/>
              </w:rPr>
            </w:pPr>
            <w:r w:rsidRPr="00FC7AD3">
              <w:rPr>
                <w:rFonts w:ascii="Arial Narrow" w:hAnsi="Arial Narrow" w:cs="Times New Roman"/>
                <w:b/>
                <w:bCs/>
              </w:rPr>
              <w:t>[doplní uchádzač]</w:t>
            </w:r>
          </w:p>
        </w:tc>
        <w:tc>
          <w:tcPr>
            <w:tcW w:w="0" w:type="auto"/>
            <w:tcMar>
              <w:top w:w="120" w:type="dxa"/>
              <w:left w:w="120" w:type="dxa"/>
              <w:bottom w:w="120" w:type="dxa"/>
              <w:right w:w="120" w:type="dxa"/>
            </w:tcMar>
            <w:vAlign w:val="center"/>
            <w:hideMark/>
          </w:tcPr>
          <w:p w14:paraId="48764B3E" w14:textId="59DC45D2" w:rsidR="002C6DF3" w:rsidRPr="00FC7AD3" w:rsidRDefault="002C6DF3" w:rsidP="002C6DF3">
            <w:pPr>
              <w:ind w:left="0" w:firstLine="0"/>
              <w:jc w:val="both"/>
              <w:rPr>
                <w:rFonts w:ascii="Arial Narrow" w:hAnsi="Arial Narrow" w:cs="Times New Roman"/>
              </w:rPr>
            </w:pPr>
          </w:p>
        </w:tc>
        <w:tc>
          <w:tcPr>
            <w:tcW w:w="0" w:type="auto"/>
            <w:tcMar>
              <w:top w:w="120" w:type="dxa"/>
              <w:left w:w="120" w:type="dxa"/>
              <w:bottom w:w="120" w:type="dxa"/>
              <w:right w:w="120" w:type="dxa"/>
            </w:tcMar>
            <w:vAlign w:val="center"/>
            <w:hideMark/>
          </w:tcPr>
          <w:p w14:paraId="7D315247" w14:textId="2F37E737" w:rsidR="002C6DF3" w:rsidRPr="00FC7AD3" w:rsidRDefault="00390A4D" w:rsidP="002C6DF3">
            <w:pPr>
              <w:ind w:left="0" w:firstLine="0"/>
              <w:jc w:val="both"/>
              <w:rPr>
                <w:rFonts w:ascii="Arial Narrow" w:hAnsi="Arial Narrow" w:cs="Times New Roman"/>
              </w:rPr>
            </w:pPr>
            <w:r w:rsidRPr="00390A4D">
              <w:rPr>
                <w:rFonts w:ascii="Arial Narrow" w:hAnsi="Arial Narrow" w:cs="Times New Roman"/>
                <w:b/>
                <w:bCs/>
              </w:rPr>
              <w:t>Súčet A + B1 + B2 + C</w:t>
            </w:r>
          </w:p>
        </w:tc>
      </w:tr>
    </w:tbl>
    <w:p w14:paraId="446AAE77" w14:textId="77777777" w:rsidR="00D80006" w:rsidRDefault="00D80006" w:rsidP="00D6625F">
      <w:pPr>
        <w:ind w:left="0" w:firstLine="0"/>
        <w:jc w:val="both"/>
        <w:rPr>
          <w:rFonts w:ascii="Arial Narrow" w:hAnsi="Arial Narrow"/>
        </w:rPr>
      </w:pPr>
    </w:p>
    <w:p w14:paraId="00C3A523" w14:textId="3B76F761" w:rsidR="00680C07" w:rsidRPr="00D6625F" w:rsidRDefault="00C71F4E" w:rsidP="00D6625F">
      <w:pPr>
        <w:ind w:left="0" w:firstLine="0"/>
        <w:jc w:val="both"/>
        <w:rPr>
          <w:rFonts w:ascii="Arial Narrow" w:hAnsi="Arial Narrow"/>
        </w:rPr>
      </w:pPr>
      <w:r w:rsidRPr="00C71F4E">
        <w:rPr>
          <w:rFonts w:ascii="Arial Narrow" w:hAnsi="Arial Narrow"/>
        </w:rPr>
        <w:t xml:space="preserve">Poznámka: </w:t>
      </w:r>
      <w:r w:rsidR="002C6DF3" w:rsidRPr="002C6DF3">
        <w:rPr>
          <w:rFonts w:ascii="Arial Narrow" w:hAnsi="Arial Narrow"/>
        </w:rPr>
        <w:t>Poznámka: Súčet riadkov B1 a B2 predstavuje celkovú hodnotu Opatrení vyvolaných GES kategórie B. Súčet riadkov A, B1, B2 a C predstavuje celkové Investičné náklady Projektu</w:t>
      </w:r>
      <w:r w:rsidR="00D6625F">
        <w:rPr>
          <w:rFonts w:ascii="Arial Narrow" w:hAnsi="Arial Narrow"/>
        </w:rPr>
        <w:t>.</w:t>
      </w:r>
      <w:r w:rsidR="002C6DF3">
        <w:rPr>
          <w:rFonts w:ascii="Arial Narrow" w:hAnsi="Arial Narrow"/>
        </w:rPr>
        <w:t xml:space="preserve"> </w:t>
      </w:r>
      <w:r w:rsidR="002C6DF3" w:rsidRPr="002C6DF3">
        <w:rPr>
          <w:rFonts w:ascii="Arial Narrow" w:hAnsi="Arial Narrow"/>
        </w:rPr>
        <w:t>Uchádzač môže uviesť podiel financovaný z Programu Slovensko, finančného nástroja implementovaného prostredníctvom SIH alebo z iného prípustného zdroja len v rozsahu, v akom je takéto financovanie prípustné podľa podmienok príslušného zdroja, pravidiel oprávnenosti výdavkov a Zmluvy o GES.</w:t>
      </w:r>
      <w:r w:rsidR="002C6DF3">
        <w:rPr>
          <w:rFonts w:ascii="Arial Narrow" w:hAnsi="Arial Narrow"/>
        </w:rPr>
        <w:t xml:space="preserve"> </w:t>
      </w:r>
      <w:r w:rsidR="002C6DF3" w:rsidRPr="002C6DF3">
        <w:rPr>
          <w:rFonts w:ascii="Arial Narrow" w:hAnsi="Arial Narrow"/>
        </w:rPr>
        <w:t>Tá istá práca, dodávka, zariadenie, materiál alebo služba nesmie byť financovaná z viac ako jedného zdroja ani súčasne zaradená do Platieb za GES a samostatnej platby. Uvedenie zdroja financovania v tejto tabuľke nezakladá nárok na poskytnutie financovania z Programu Slovensko, finančného nástroja implementovaného prostredníctvom SIH ani z iného zdroja.</w:t>
      </w:r>
    </w:p>
    <w:p w14:paraId="6C2342CE" w14:textId="6778FA20" w:rsidR="002435C0" w:rsidRDefault="00C71F4E" w:rsidP="002D52CC">
      <w:pPr>
        <w:pStyle w:val="Odsekzoznamu"/>
        <w:numPr>
          <w:ilvl w:val="0"/>
          <w:numId w:val="1"/>
        </w:numPr>
        <w:spacing w:before="240"/>
        <w:ind w:left="357" w:hanging="357"/>
        <w:contextualSpacing w:val="0"/>
        <w:jc w:val="both"/>
        <w:rPr>
          <w:rFonts w:ascii="Arial Narrow" w:hAnsi="Arial Narrow"/>
          <w:b/>
          <w:bCs/>
          <w:sz w:val="22"/>
          <w:szCs w:val="22"/>
          <w:lang w:eastAsia="cs-CZ"/>
        </w:rPr>
      </w:pPr>
      <w:r>
        <w:rPr>
          <w:rFonts w:ascii="Arial Narrow" w:hAnsi="Arial Narrow"/>
          <w:b/>
          <w:bCs/>
          <w:sz w:val="22"/>
          <w:szCs w:val="22"/>
          <w:lang w:eastAsia="cs-CZ"/>
        </w:rPr>
        <w:t>Tabuľka B – Rozpis investičných nákladov opatrení GES (jadro GES)</w:t>
      </w:r>
    </w:p>
    <w:p w14:paraId="37D5903D" w14:textId="5F2DFC46" w:rsidR="008B5DA7" w:rsidRDefault="002C6DF3" w:rsidP="008B5DA7">
      <w:pPr>
        <w:spacing w:before="120"/>
        <w:ind w:left="0" w:firstLine="0"/>
        <w:jc w:val="both"/>
        <w:rPr>
          <w:rFonts w:ascii="Arial Narrow" w:hAnsi="Arial Narrow"/>
          <w:sz w:val="22"/>
          <w:szCs w:val="22"/>
          <w:lang w:eastAsia="cs-CZ"/>
        </w:rPr>
      </w:pPr>
      <w:r w:rsidRPr="002C6DF3">
        <w:rPr>
          <w:rFonts w:ascii="Arial Narrow" w:hAnsi="Arial Narrow"/>
          <w:sz w:val="22"/>
          <w:szCs w:val="22"/>
          <w:lang w:eastAsia="cs-CZ"/>
        </w:rPr>
        <w:t>Uchádzač vyplní Tabuľku B pre Opatrenia GES – jadro GES, t. j. kategóriu A. Uvedie úplné Investičné náklady jednotlivých Opatrení GES vrátane všetkých nákladov, ktoré svojou vecnou povahou patria priamo do príslušného Opatrenia GES a sú potrebné na jeho riadne, bezpečné a funkčné vykonanie</w:t>
      </w:r>
    </w:p>
    <w:p w14:paraId="5D5EF8D3" w14:textId="5A9D179A" w:rsidR="00A6618D" w:rsidRPr="008B5DA7" w:rsidRDefault="00FC7AD3" w:rsidP="008B5DA7">
      <w:pPr>
        <w:spacing w:before="120"/>
        <w:ind w:left="0" w:firstLine="0"/>
        <w:jc w:val="both"/>
        <w:rPr>
          <w:rFonts w:ascii="Arial Narrow" w:hAnsi="Arial Narrow"/>
          <w:sz w:val="22"/>
          <w:szCs w:val="22"/>
          <w:lang w:eastAsia="cs-CZ"/>
        </w:rPr>
      </w:pPr>
      <w:r w:rsidRPr="00FC7AD3">
        <w:rPr>
          <w:rFonts w:ascii="Arial Narrow" w:hAnsi="Arial Narrow"/>
          <w:sz w:val="22"/>
          <w:szCs w:val="22"/>
          <w:lang w:eastAsia="cs-CZ"/>
        </w:rPr>
        <w:t>Do Tabuľky B uchádzač nezahrnie Opatrenia vyvolané GES podskupiny B1 ani B2, Opatrenia mimo GES kategórie C ani priebežné Služby GES počas Obdobia garancie. Opatrenia vyvolané GES sa uvedú samostatne v Tabuľke E.</w:t>
      </w:r>
    </w:p>
    <w:p w14:paraId="707296F8" w14:textId="066A5FD7" w:rsidR="00B62252" w:rsidRDefault="00B62252" w:rsidP="00B62252">
      <w:pPr>
        <w:pStyle w:val="Popis"/>
        <w:spacing w:before="120"/>
        <w:rPr>
          <w:rFonts w:ascii="Arial Narrow" w:hAnsi="Arial Narrow"/>
          <w:i w:val="0"/>
          <w:iCs w:val="0"/>
          <w:color w:val="auto"/>
          <w:sz w:val="22"/>
          <w:szCs w:val="22"/>
        </w:rPr>
      </w:pPr>
      <w:r w:rsidRPr="00B62252">
        <w:rPr>
          <w:rFonts w:ascii="Arial Narrow" w:hAnsi="Arial Narrow"/>
          <w:i w:val="0"/>
          <w:iCs w:val="0"/>
          <w:color w:val="auto"/>
          <w:sz w:val="22"/>
          <w:szCs w:val="22"/>
        </w:rPr>
        <w:t xml:space="preserve">Tabuľka </w:t>
      </w:r>
      <w:r w:rsidRPr="00B62252">
        <w:rPr>
          <w:rFonts w:ascii="Arial Narrow" w:hAnsi="Arial Narrow"/>
          <w:i w:val="0"/>
          <w:iCs w:val="0"/>
          <w:color w:val="auto"/>
          <w:sz w:val="22"/>
          <w:szCs w:val="22"/>
        </w:rPr>
        <w:fldChar w:fldCharType="begin"/>
      </w:r>
      <w:r w:rsidRPr="00B62252">
        <w:rPr>
          <w:rFonts w:ascii="Arial Narrow" w:hAnsi="Arial Narrow"/>
          <w:i w:val="0"/>
          <w:iCs w:val="0"/>
          <w:color w:val="auto"/>
          <w:sz w:val="22"/>
          <w:szCs w:val="22"/>
        </w:rPr>
        <w:instrText xml:space="preserve"> SEQ Tabuľka \* ALPHABETIC </w:instrText>
      </w:r>
      <w:r w:rsidRPr="00B62252">
        <w:rPr>
          <w:rFonts w:ascii="Arial Narrow" w:hAnsi="Arial Narrow"/>
          <w:i w:val="0"/>
          <w:iCs w:val="0"/>
          <w:color w:val="auto"/>
          <w:sz w:val="22"/>
          <w:szCs w:val="22"/>
        </w:rPr>
        <w:fldChar w:fldCharType="separate"/>
      </w:r>
      <w:r w:rsidR="00214AF7">
        <w:rPr>
          <w:rFonts w:ascii="Arial Narrow" w:hAnsi="Arial Narrow"/>
          <w:i w:val="0"/>
          <w:iCs w:val="0"/>
          <w:noProof/>
          <w:color w:val="auto"/>
          <w:sz w:val="22"/>
          <w:szCs w:val="22"/>
        </w:rPr>
        <w:t>B</w:t>
      </w:r>
      <w:r w:rsidRPr="00B62252">
        <w:rPr>
          <w:rFonts w:ascii="Arial Narrow" w:hAnsi="Arial Narrow"/>
          <w:i w:val="0"/>
          <w:iCs w:val="0"/>
          <w:color w:val="auto"/>
          <w:sz w:val="22"/>
          <w:szCs w:val="22"/>
        </w:rPr>
        <w:fldChar w:fldCharType="end"/>
      </w:r>
      <w:r w:rsidRPr="00B62252">
        <w:rPr>
          <w:rFonts w:ascii="Arial Narrow" w:hAnsi="Arial Narrow"/>
          <w:i w:val="0"/>
          <w:iCs w:val="0"/>
          <w:color w:val="auto"/>
          <w:sz w:val="22"/>
          <w:szCs w:val="22"/>
        </w:rPr>
        <w:t>: Rozpis investičných nákladov opatrení GES (jadro 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18"/>
        <w:gridCol w:w="1677"/>
        <w:gridCol w:w="3210"/>
        <w:gridCol w:w="1240"/>
        <w:gridCol w:w="1154"/>
        <w:gridCol w:w="1229"/>
      </w:tblGrid>
      <w:tr w:rsidR="00FC7AD3" w:rsidRPr="00FC7AD3" w14:paraId="4ECADBE7" w14:textId="77777777" w:rsidTr="002C6DF3">
        <w:trPr>
          <w:tblHeader/>
        </w:trPr>
        <w:tc>
          <w:tcPr>
            <w:tcW w:w="0" w:type="auto"/>
            <w:shd w:val="clear" w:color="auto" w:fill="D9D9D9" w:themeFill="background1" w:themeFillShade="D9"/>
            <w:tcMar>
              <w:top w:w="120" w:type="dxa"/>
              <w:left w:w="120" w:type="dxa"/>
              <w:bottom w:w="120" w:type="dxa"/>
              <w:right w:w="120" w:type="dxa"/>
            </w:tcMar>
            <w:vAlign w:val="center"/>
            <w:hideMark/>
          </w:tcPr>
          <w:p w14:paraId="45F7009F" w14:textId="48EA216E" w:rsidR="002C6DF3" w:rsidRPr="002C6DF3" w:rsidRDefault="002C6DF3" w:rsidP="002C6DF3">
            <w:pPr>
              <w:ind w:left="22" w:firstLine="0"/>
              <w:rPr>
                <w:rFonts w:ascii="Arial Narrow" w:hAnsi="Arial Narrow"/>
                <w:b/>
                <w:bCs/>
                <w:sz w:val="22"/>
                <w:szCs w:val="22"/>
              </w:rPr>
            </w:pPr>
            <w:r w:rsidRPr="002C6DF3">
              <w:rPr>
                <w:rFonts w:ascii="Arial Narrow" w:hAnsi="Arial Narrow"/>
                <w:b/>
                <w:bCs/>
                <w:sz w:val="22"/>
                <w:szCs w:val="22"/>
              </w:rPr>
              <w:t>Kód</w:t>
            </w:r>
            <w:r w:rsidRPr="00FC7AD3">
              <w:rPr>
                <w:rFonts w:ascii="Arial Narrow" w:hAnsi="Arial Narrow"/>
                <w:b/>
                <w:bCs/>
                <w:sz w:val="22"/>
                <w:szCs w:val="22"/>
              </w:rPr>
              <w:t xml:space="preserve"> </w:t>
            </w:r>
            <w:r w:rsidRPr="002C6DF3">
              <w:rPr>
                <w:rFonts w:ascii="Arial Narrow" w:hAnsi="Arial Narrow"/>
                <w:b/>
                <w:bCs/>
                <w:sz w:val="22"/>
                <w:szCs w:val="22"/>
              </w:rPr>
              <w:t>opatrenia GES</w:t>
            </w:r>
          </w:p>
        </w:tc>
        <w:tc>
          <w:tcPr>
            <w:tcW w:w="0" w:type="auto"/>
            <w:shd w:val="clear" w:color="auto" w:fill="D9D9D9" w:themeFill="background1" w:themeFillShade="D9"/>
            <w:tcMar>
              <w:top w:w="120" w:type="dxa"/>
              <w:left w:w="120" w:type="dxa"/>
              <w:bottom w:w="120" w:type="dxa"/>
              <w:right w:w="120" w:type="dxa"/>
            </w:tcMar>
            <w:vAlign w:val="center"/>
            <w:hideMark/>
          </w:tcPr>
          <w:p w14:paraId="2FDFAE34" w14:textId="77777777" w:rsidR="002C6DF3" w:rsidRPr="002C6DF3" w:rsidRDefault="002C6DF3" w:rsidP="002C6DF3">
            <w:pPr>
              <w:rPr>
                <w:rFonts w:ascii="Arial Narrow" w:hAnsi="Arial Narrow"/>
                <w:b/>
                <w:bCs/>
                <w:sz w:val="22"/>
                <w:szCs w:val="22"/>
              </w:rPr>
            </w:pPr>
            <w:r w:rsidRPr="002C6DF3">
              <w:rPr>
                <w:rFonts w:ascii="Arial Narrow" w:hAnsi="Arial Narrow"/>
                <w:b/>
                <w:bCs/>
                <w:sz w:val="22"/>
                <w:szCs w:val="22"/>
              </w:rPr>
              <w:t>Názov opatrenia</w:t>
            </w:r>
          </w:p>
        </w:tc>
        <w:tc>
          <w:tcPr>
            <w:tcW w:w="0" w:type="auto"/>
            <w:shd w:val="clear" w:color="auto" w:fill="D9D9D9" w:themeFill="background1" w:themeFillShade="D9"/>
            <w:tcMar>
              <w:top w:w="120" w:type="dxa"/>
              <w:left w:w="120" w:type="dxa"/>
              <w:bottom w:w="120" w:type="dxa"/>
              <w:right w:w="120" w:type="dxa"/>
            </w:tcMar>
            <w:vAlign w:val="center"/>
            <w:hideMark/>
          </w:tcPr>
          <w:p w14:paraId="332ABD95" w14:textId="77777777" w:rsidR="002C6DF3" w:rsidRPr="002C6DF3" w:rsidRDefault="002C6DF3" w:rsidP="002C6DF3">
            <w:pPr>
              <w:ind w:left="0" w:firstLine="0"/>
              <w:rPr>
                <w:rFonts w:ascii="Arial Narrow" w:hAnsi="Arial Narrow"/>
                <w:b/>
                <w:bCs/>
                <w:sz w:val="22"/>
                <w:szCs w:val="22"/>
              </w:rPr>
            </w:pPr>
            <w:r w:rsidRPr="002C6DF3">
              <w:rPr>
                <w:rFonts w:ascii="Arial Narrow" w:hAnsi="Arial Narrow"/>
                <w:b/>
                <w:bCs/>
                <w:sz w:val="22"/>
                <w:szCs w:val="22"/>
              </w:rPr>
              <w:t>Stručný popis opatrenia</w:t>
            </w:r>
          </w:p>
        </w:tc>
        <w:tc>
          <w:tcPr>
            <w:tcW w:w="0" w:type="auto"/>
            <w:shd w:val="clear" w:color="auto" w:fill="D9D9D9" w:themeFill="background1" w:themeFillShade="D9"/>
            <w:tcMar>
              <w:top w:w="120" w:type="dxa"/>
              <w:left w:w="120" w:type="dxa"/>
              <w:bottom w:w="120" w:type="dxa"/>
              <w:right w:w="120" w:type="dxa"/>
            </w:tcMar>
            <w:vAlign w:val="center"/>
            <w:hideMark/>
          </w:tcPr>
          <w:p w14:paraId="09B7DBEB" w14:textId="77777777" w:rsidR="002C6DF3" w:rsidRPr="002C6DF3" w:rsidRDefault="002C6DF3" w:rsidP="002C6DF3">
            <w:pPr>
              <w:ind w:left="18" w:firstLine="0"/>
              <w:rPr>
                <w:rFonts w:ascii="Arial Narrow" w:hAnsi="Arial Narrow"/>
                <w:b/>
                <w:bCs/>
                <w:sz w:val="22"/>
                <w:szCs w:val="22"/>
              </w:rPr>
            </w:pPr>
            <w:r w:rsidRPr="002C6DF3">
              <w:rPr>
                <w:rFonts w:ascii="Arial Narrow" w:hAnsi="Arial Narrow"/>
                <w:b/>
                <w:bCs/>
                <w:sz w:val="22"/>
                <w:szCs w:val="22"/>
              </w:rPr>
              <w:t>Investičné náklady bez DPH (EUR)</w:t>
            </w:r>
          </w:p>
        </w:tc>
        <w:tc>
          <w:tcPr>
            <w:tcW w:w="0" w:type="auto"/>
            <w:shd w:val="clear" w:color="auto" w:fill="D9D9D9" w:themeFill="background1" w:themeFillShade="D9"/>
            <w:tcMar>
              <w:top w:w="120" w:type="dxa"/>
              <w:left w:w="120" w:type="dxa"/>
              <w:bottom w:w="120" w:type="dxa"/>
              <w:right w:w="120" w:type="dxa"/>
            </w:tcMar>
            <w:vAlign w:val="center"/>
            <w:hideMark/>
          </w:tcPr>
          <w:p w14:paraId="6D7C713A" w14:textId="77777777" w:rsidR="002C6DF3" w:rsidRPr="002C6DF3" w:rsidRDefault="002C6DF3" w:rsidP="002C6DF3">
            <w:pPr>
              <w:rPr>
                <w:rFonts w:ascii="Arial Narrow" w:hAnsi="Arial Narrow"/>
                <w:b/>
                <w:bCs/>
                <w:sz w:val="22"/>
                <w:szCs w:val="22"/>
              </w:rPr>
            </w:pPr>
            <w:r w:rsidRPr="002C6DF3">
              <w:rPr>
                <w:rFonts w:ascii="Arial Narrow" w:hAnsi="Arial Narrow"/>
                <w:b/>
                <w:bCs/>
                <w:sz w:val="22"/>
                <w:szCs w:val="22"/>
              </w:rPr>
              <w:t>DPH (EUR)</w:t>
            </w:r>
          </w:p>
        </w:tc>
        <w:tc>
          <w:tcPr>
            <w:tcW w:w="0" w:type="auto"/>
            <w:shd w:val="clear" w:color="auto" w:fill="D9D9D9" w:themeFill="background1" w:themeFillShade="D9"/>
            <w:tcMar>
              <w:top w:w="120" w:type="dxa"/>
              <w:left w:w="120" w:type="dxa"/>
              <w:bottom w:w="120" w:type="dxa"/>
              <w:right w:w="120" w:type="dxa"/>
            </w:tcMar>
            <w:vAlign w:val="center"/>
            <w:hideMark/>
          </w:tcPr>
          <w:p w14:paraId="5A10BA60" w14:textId="77777777" w:rsidR="002C6DF3" w:rsidRPr="002C6DF3" w:rsidRDefault="002C6DF3" w:rsidP="002C6DF3">
            <w:pPr>
              <w:ind w:left="0" w:firstLine="0"/>
              <w:rPr>
                <w:rFonts w:ascii="Arial Narrow" w:hAnsi="Arial Narrow"/>
                <w:b/>
                <w:bCs/>
                <w:sz w:val="22"/>
                <w:szCs w:val="22"/>
              </w:rPr>
            </w:pPr>
            <w:r w:rsidRPr="002C6DF3">
              <w:rPr>
                <w:rFonts w:ascii="Arial Narrow" w:hAnsi="Arial Narrow"/>
                <w:b/>
                <w:bCs/>
                <w:sz w:val="22"/>
                <w:szCs w:val="22"/>
              </w:rPr>
              <w:t>Investičné náklady s DPH (EUR)</w:t>
            </w:r>
          </w:p>
        </w:tc>
      </w:tr>
      <w:tr w:rsidR="002C6DF3" w:rsidRPr="00FC7AD3" w14:paraId="2BAA3DB4" w14:textId="77777777" w:rsidTr="002C6DF3">
        <w:tc>
          <w:tcPr>
            <w:tcW w:w="0" w:type="auto"/>
            <w:tcMar>
              <w:top w:w="120" w:type="dxa"/>
              <w:left w:w="120" w:type="dxa"/>
              <w:bottom w:w="120" w:type="dxa"/>
              <w:right w:w="120" w:type="dxa"/>
            </w:tcMar>
            <w:vAlign w:val="center"/>
            <w:hideMark/>
          </w:tcPr>
          <w:p w14:paraId="5762FD64" w14:textId="77777777" w:rsidR="002C6DF3" w:rsidRPr="002C6DF3" w:rsidRDefault="002C6DF3" w:rsidP="002C6DF3">
            <w:pPr>
              <w:rPr>
                <w:rFonts w:ascii="Arial Narrow" w:hAnsi="Arial Narrow"/>
                <w:sz w:val="22"/>
                <w:szCs w:val="22"/>
              </w:rPr>
            </w:pPr>
            <w:r w:rsidRPr="002C6DF3">
              <w:rPr>
                <w:rFonts w:ascii="Arial Narrow" w:hAnsi="Arial Narrow"/>
                <w:sz w:val="22"/>
                <w:szCs w:val="22"/>
              </w:rPr>
              <w:t>G1</w:t>
            </w:r>
          </w:p>
        </w:tc>
        <w:tc>
          <w:tcPr>
            <w:tcW w:w="0" w:type="auto"/>
            <w:tcMar>
              <w:top w:w="120" w:type="dxa"/>
              <w:left w:w="120" w:type="dxa"/>
              <w:bottom w:w="120" w:type="dxa"/>
              <w:right w:w="120" w:type="dxa"/>
            </w:tcMar>
            <w:vAlign w:val="center"/>
            <w:hideMark/>
          </w:tcPr>
          <w:p w14:paraId="0B9FC251" w14:textId="5E526C71" w:rsidR="002C6DF3" w:rsidRPr="002C6DF3" w:rsidRDefault="002C6DF3" w:rsidP="002C6DF3">
            <w:pPr>
              <w:ind w:left="32" w:firstLine="0"/>
              <w:rPr>
                <w:rFonts w:ascii="Arial Narrow" w:hAnsi="Arial Narrow"/>
                <w:sz w:val="22"/>
                <w:szCs w:val="22"/>
              </w:rPr>
            </w:pPr>
            <w:r w:rsidRPr="002C6DF3">
              <w:rPr>
                <w:rFonts w:ascii="Arial Narrow" w:hAnsi="Arial Narrow"/>
                <w:sz w:val="22"/>
                <w:szCs w:val="22"/>
              </w:rPr>
              <w:t>Zateplenie</w:t>
            </w:r>
            <w:r w:rsidRPr="00FC7AD3">
              <w:rPr>
                <w:rFonts w:ascii="Arial Narrow" w:hAnsi="Arial Narrow"/>
                <w:sz w:val="22"/>
                <w:szCs w:val="22"/>
              </w:rPr>
              <w:t xml:space="preserve"> </w:t>
            </w:r>
            <w:r w:rsidRPr="002C6DF3">
              <w:rPr>
                <w:rFonts w:ascii="Arial Narrow" w:hAnsi="Arial Narrow"/>
                <w:sz w:val="22"/>
                <w:szCs w:val="22"/>
              </w:rPr>
              <w:t>obvodových stien objektu</w:t>
            </w:r>
          </w:p>
        </w:tc>
        <w:tc>
          <w:tcPr>
            <w:tcW w:w="0" w:type="auto"/>
            <w:tcMar>
              <w:top w:w="120" w:type="dxa"/>
              <w:left w:w="120" w:type="dxa"/>
              <w:bottom w:w="120" w:type="dxa"/>
              <w:right w:w="120" w:type="dxa"/>
            </w:tcMar>
            <w:vAlign w:val="center"/>
            <w:hideMark/>
          </w:tcPr>
          <w:p w14:paraId="0AEE60DD" w14:textId="77777777" w:rsidR="002C6DF3" w:rsidRPr="002C6DF3" w:rsidRDefault="002C6DF3" w:rsidP="002C6DF3">
            <w:pPr>
              <w:ind w:left="0" w:firstLine="0"/>
              <w:rPr>
                <w:rFonts w:ascii="Arial Narrow" w:hAnsi="Arial Narrow"/>
                <w:sz w:val="22"/>
                <w:szCs w:val="22"/>
              </w:rPr>
            </w:pPr>
            <w:r w:rsidRPr="002C6DF3">
              <w:rPr>
                <w:rFonts w:ascii="Arial Narrow" w:hAnsi="Arial Narrow"/>
                <w:sz w:val="22"/>
                <w:szCs w:val="22"/>
              </w:rPr>
              <w:t xml:space="preserve">Dodatočné zateplenie obvodových stien kontaktným zatepľovacím systémom alebo iným rovnocenným riešením na ploche približne 601,5 m². Riešením sa dosiahne výsledný </w:t>
            </w:r>
            <w:r w:rsidRPr="002C6DF3">
              <w:rPr>
                <w:rFonts w:ascii="Arial Narrow" w:hAnsi="Arial Narrow"/>
                <w:sz w:val="22"/>
                <w:szCs w:val="22"/>
              </w:rPr>
              <w:lastRenderedPageBreak/>
              <w:t>súčiniteľ prechodu tepla obvodových stien najviac 0,22 W/(m²K), vrátane nevyhnutných súvisiacich prác, napojení, detailov, povrchových úprav, ochrany konštrukcií a likvidácie odpadu. Uchádzač zohľadní potrebu statického posúdenia a požiadavky ochrany pamiatkovej zóny mesta Košice.</w:t>
            </w:r>
          </w:p>
        </w:tc>
        <w:tc>
          <w:tcPr>
            <w:tcW w:w="0" w:type="auto"/>
            <w:tcMar>
              <w:top w:w="120" w:type="dxa"/>
              <w:left w:w="120" w:type="dxa"/>
              <w:bottom w:w="120" w:type="dxa"/>
              <w:right w:w="120" w:type="dxa"/>
            </w:tcMar>
            <w:vAlign w:val="center"/>
            <w:hideMark/>
          </w:tcPr>
          <w:p w14:paraId="7606C40A" w14:textId="77777777" w:rsidR="002C6DF3" w:rsidRPr="002C6DF3" w:rsidRDefault="002C6DF3" w:rsidP="002C6DF3">
            <w:pPr>
              <w:ind w:left="0" w:firstLine="0"/>
              <w:rPr>
                <w:rFonts w:ascii="Arial Narrow" w:hAnsi="Arial Narrow"/>
                <w:sz w:val="22"/>
                <w:szCs w:val="22"/>
              </w:rPr>
            </w:pPr>
            <w:r w:rsidRPr="002C6DF3">
              <w:rPr>
                <w:rFonts w:ascii="Arial Narrow" w:hAnsi="Arial Narrow"/>
                <w:sz w:val="22"/>
                <w:szCs w:val="22"/>
              </w:rPr>
              <w:lastRenderedPageBreak/>
              <w:t>[doplní uchádzač]</w:t>
            </w:r>
          </w:p>
        </w:tc>
        <w:tc>
          <w:tcPr>
            <w:tcW w:w="0" w:type="auto"/>
            <w:tcMar>
              <w:top w:w="120" w:type="dxa"/>
              <w:left w:w="120" w:type="dxa"/>
              <w:bottom w:w="120" w:type="dxa"/>
              <w:right w:w="120" w:type="dxa"/>
            </w:tcMar>
            <w:vAlign w:val="center"/>
            <w:hideMark/>
          </w:tcPr>
          <w:p w14:paraId="7C9BB7F4" w14:textId="77777777" w:rsidR="002C6DF3" w:rsidRPr="002C6DF3" w:rsidRDefault="002C6DF3" w:rsidP="002C6DF3">
            <w:pPr>
              <w:ind w:left="0" w:firstLine="0"/>
              <w:rPr>
                <w:rFonts w:ascii="Arial Narrow" w:hAnsi="Arial Narrow"/>
                <w:sz w:val="22"/>
                <w:szCs w:val="22"/>
              </w:rPr>
            </w:pPr>
            <w:r w:rsidRPr="002C6DF3">
              <w:rPr>
                <w:rFonts w:ascii="Arial Narrow" w:hAnsi="Arial Narrow"/>
                <w:sz w:val="22"/>
                <w:szCs w:val="22"/>
              </w:rPr>
              <w:t>[doplní uchádzač]</w:t>
            </w:r>
          </w:p>
        </w:tc>
        <w:tc>
          <w:tcPr>
            <w:tcW w:w="0" w:type="auto"/>
            <w:tcMar>
              <w:top w:w="120" w:type="dxa"/>
              <w:left w:w="120" w:type="dxa"/>
              <w:bottom w:w="120" w:type="dxa"/>
              <w:right w:w="120" w:type="dxa"/>
            </w:tcMar>
            <w:vAlign w:val="center"/>
            <w:hideMark/>
          </w:tcPr>
          <w:p w14:paraId="7CED0373" w14:textId="77777777" w:rsidR="002C6DF3" w:rsidRPr="002C6DF3" w:rsidRDefault="002C6DF3" w:rsidP="002C6DF3">
            <w:pPr>
              <w:ind w:left="0" w:firstLine="0"/>
              <w:rPr>
                <w:rFonts w:ascii="Arial Narrow" w:hAnsi="Arial Narrow"/>
                <w:sz w:val="22"/>
                <w:szCs w:val="22"/>
              </w:rPr>
            </w:pPr>
            <w:r w:rsidRPr="002C6DF3">
              <w:rPr>
                <w:rFonts w:ascii="Arial Narrow" w:hAnsi="Arial Narrow"/>
                <w:sz w:val="22"/>
                <w:szCs w:val="22"/>
              </w:rPr>
              <w:t>[doplní uchádzač]</w:t>
            </w:r>
          </w:p>
        </w:tc>
      </w:tr>
      <w:tr w:rsidR="002C6DF3" w:rsidRPr="00FC7AD3" w14:paraId="64B55AFD" w14:textId="77777777" w:rsidTr="002C6DF3">
        <w:tc>
          <w:tcPr>
            <w:tcW w:w="0" w:type="auto"/>
            <w:tcMar>
              <w:top w:w="120" w:type="dxa"/>
              <w:left w:w="120" w:type="dxa"/>
              <w:bottom w:w="120" w:type="dxa"/>
              <w:right w:w="120" w:type="dxa"/>
            </w:tcMar>
            <w:vAlign w:val="center"/>
            <w:hideMark/>
          </w:tcPr>
          <w:p w14:paraId="3D0DDDA9" w14:textId="77777777" w:rsidR="002C6DF3" w:rsidRPr="002C6DF3" w:rsidRDefault="002C6DF3" w:rsidP="002C6DF3">
            <w:pPr>
              <w:rPr>
                <w:rFonts w:ascii="Arial Narrow" w:hAnsi="Arial Narrow"/>
                <w:sz w:val="22"/>
                <w:szCs w:val="22"/>
              </w:rPr>
            </w:pPr>
            <w:r w:rsidRPr="002C6DF3">
              <w:rPr>
                <w:rFonts w:ascii="Arial Narrow" w:hAnsi="Arial Narrow"/>
                <w:sz w:val="22"/>
                <w:szCs w:val="22"/>
              </w:rPr>
              <w:t>G2</w:t>
            </w:r>
          </w:p>
        </w:tc>
        <w:tc>
          <w:tcPr>
            <w:tcW w:w="0" w:type="auto"/>
            <w:tcMar>
              <w:top w:w="120" w:type="dxa"/>
              <w:left w:w="120" w:type="dxa"/>
              <w:bottom w:w="120" w:type="dxa"/>
              <w:right w:w="120" w:type="dxa"/>
            </w:tcMar>
            <w:vAlign w:val="center"/>
            <w:hideMark/>
          </w:tcPr>
          <w:p w14:paraId="57FD69DF" w14:textId="77777777" w:rsidR="002C6DF3" w:rsidRPr="002C6DF3" w:rsidRDefault="002C6DF3" w:rsidP="002C6DF3">
            <w:pPr>
              <w:ind w:left="32" w:hanging="32"/>
              <w:rPr>
                <w:rFonts w:ascii="Arial Narrow" w:hAnsi="Arial Narrow"/>
                <w:sz w:val="22"/>
                <w:szCs w:val="22"/>
              </w:rPr>
            </w:pPr>
            <w:r w:rsidRPr="002C6DF3">
              <w:rPr>
                <w:rFonts w:ascii="Arial Narrow" w:hAnsi="Arial Narrow"/>
                <w:sz w:val="22"/>
                <w:szCs w:val="22"/>
              </w:rPr>
              <w:t>Zateplenie strešnej konštrukcie</w:t>
            </w:r>
          </w:p>
        </w:tc>
        <w:tc>
          <w:tcPr>
            <w:tcW w:w="0" w:type="auto"/>
            <w:tcMar>
              <w:top w:w="120" w:type="dxa"/>
              <w:left w:w="120" w:type="dxa"/>
              <w:bottom w:w="120" w:type="dxa"/>
              <w:right w:w="120" w:type="dxa"/>
            </w:tcMar>
            <w:vAlign w:val="center"/>
            <w:hideMark/>
          </w:tcPr>
          <w:p w14:paraId="2FD362CF" w14:textId="77777777" w:rsidR="002C6DF3" w:rsidRPr="002C6DF3" w:rsidRDefault="002C6DF3" w:rsidP="002C6DF3">
            <w:pPr>
              <w:ind w:left="0" w:firstLine="0"/>
              <w:rPr>
                <w:rFonts w:ascii="Arial Narrow" w:hAnsi="Arial Narrow"/>
                <w:sz w:val="22"/>
                <w:szCs w:val="22"/>
              </w:rPr>
            </w:pPr>
            <w:r w:rsidRPr="002C6DF3">
              <w:rPr>
                <w:rFonts w:ascii="Arial Narrow" w:hAnsi="Arial Narrow"/>
                <w:sz w:val="22"/>
                <w:szCs w:val="22"/>
              </w:rPr>
              <w:t>Dodatočné zateplenie stropu do nevykurovaného podstrešného priestoru alebo strešnej konštrukcie na ploche približne 421,2 m² vhodným systémovým riešením. Riešením sa dosiahne výsledný súčiniteľ prechodu tepla najviac 0,20 W/(m²K), vrátane nevyhnutných súvisiacich prác.</w:t>
            </w:r>
          </w:p>
        </w:tc>
        <w:tc>
          <w:tcPr>
            <w:tcW w:w="0" w:type="auto"/>
            <w:tcMar>
              <w:top w:w="120" w:type="dxa"/>
              <w:left w:w="120" w:type="dxa"/>
              <w:bottom w:w="120" w:type="dxa"/>
              <w:right w:w="120" w:type="dxa"/>
            </w:tcMar>
            <w:vAlign w:val="center"/>
            <w:hideMark/>
          </w:tcPr>
          <w:p w14:paraId="5B826E06" w14:textId="77777777" w:rsidR="002C6DF3" w:rsidRPr="002C6DF3" w:rsidRDefault="002C6DF3" w:rsidP="002C6DF3">
            <w:pPr>
              <w:ind w:left="18" w:hanging="18"/>
              <w:rPr>
                <w:rFonts w:ascii="Arial Narrow" w:hAnsi="Arial Narrow"/>
                <w:sz w:val="22"/>
                <w:szCs w:val="22"/>
              </w:rPr>
            </w:pPr>
            <w:r w:rsidRPr="002C6DF3">
              <w:rPr>
                <w:rFonts w:ascii="Arial Narrow" w:hAnsi="Arial Narrow"/>
                <w:sz w:val="22"/>
                <w:szCs w:val="22"/>
              </w:rPr>
              <w:t>[doplní uchádzač]</w:t>
            </w:r>
          </w:p>
        </w:tc>
        <w:tc>
          <w:tcPr>
            <w:tcW w:w="0" w:type="auto"/>
            <w:tcMar>
              <w:top w:w="120" w:type="dxa"/>
              <w:left w:w="120" w:type="dxa"/>
              <w:bottom w:w="120" w:type="dxa"/>
              <w:right w:w="120" w:type="dxa"/>
            </w:tcMar>
            <w:vAlign w:val="center"/>
            <w:hideMark/>
          </w:tcPr>
          <w:p w14:paraId="35C3B951" w14:textId="77777777" w:rsidR="002C6DF3" w:rsidRPr="002C6DF3" w:rsidRDefault="002C6DF3" w:rsidP="002C6DF3">
            <w:pPr>
              <w:ind w:left="0" w:firstLine="0"/>
              <w:rPr>
                <w:rFonts w:ascii="Arial Narrow" w:hAnsi="Arial Narrow"/>
                <w:sz w:val="22"/>
                <w:szCs w:val="22"/>
              </w:rPr>
            </w:pPr>
            <w:r w:rsidRPr="002C6DF3">
              <w:rPr>
                <w:rFonts w:ascii="Arial Narrow" w:hAnsi="Arial Narrow"/>
                <w:sz w:val="22"/>
                <w:szCs w:val="22"/>
              </w:rPr>
              <w:t>[doplní uchádzač]</w:t>
            </w:r>
          </w:p>
        </w:tc>
        <w:tc>
          <w:tcPr>
            <w:tcW w:w="0" w:type="auto"/>
            <w:tcMar>
              <w:top w:w="120" w:type="dxa"/>
              <w:left w:w="120" w:type="dxa"/>
              <w:bottom w:w="120" w:type="dxa"/>
              <w:right w:w="120" w:type="dxa"/>
            </w:tcMar>
            <w:vAlign w:val="center"/>
            <w:hideMark/>
          </w:tcPr>
          <w:p w14:paraId="30A929CD" w14:textId="77777777" w:rsidR="002C6DF3" w:rsidRPr="002C6DF3" w:rsidRDefault="002C6DF3" w:rsidP="002C6DF3">
            <w:pPr>
              <w:ind w:left="0" w:firstLine="0"/>
              <w:rPr>
                <w:rFonts w:ascii="Arial Narrow" w:hAnsi="Arial Narrow"/>
                <w:sz w:val="22"/>
                <w:szCs w:val="22"/>
              </w:rPr>
            </w:pPr>
            <w:r w:rsidRPr="002C6DF3">
              <w:rPr>
                <w:rFonts w:ascii="Arial Narrow" w:hAnsi="Arial Narrow"/>
                <w:sz w:val="22"/>
                <w:szCs w:val="22"/>
              </w:rPr>
              <w:t>[doplní uchádzač]</w:t>
            </w:r>
          </w:p>
        </w:tc>
      </w:tr>
      <w:tr w:rsidR="002C6DF3" w:rsidRPr="00FC7AD3" w14:paraId="3F7F5209" w14:textId="77777777" w:rsidTr="002C6DF3">
        <w:tc>
          <w:tcPr>
            <w:tcW w:w="0" w:type="auto"/>
            <w:tcMar>
              <w:top w:w="120" w:type="dxa"/>
              <w:left w:w="120" w:type="dxa"/>
              <w:bottom w:w="120" w:type="dxa"/>
              <w:right w:w="120" w:type="dxa"/>
            </w:tcMar>
            <w:vAlign w:val="center"/>
            <w:hideMark/>
          </w:tcPr>
          <w:p w14:paraId="1C707A9F" w14:textId="77777777" w:rsidR="002C6DF3" w:rsidRPr="002C6DF3" w:rsidRDefault="002C6DF3" w:rsidP="002C6DF3">
            <w:pPr>
              <w:rPr>
                <w:rFonts w:ascii="Arial Narrow" w:hAnsi="Arial Narrow"/>
                <w:sz w:val="22"/>
                <w:szCs w:val="22"/>
              </w:rPr>
            </w:pPr>
            <w:r w:rsidRPr="002C6DF3">
              <w:rPr>
                <w:rFonts w:ascii="Arial Narrow" w:hAnsi="Arial Narrow"/>
                <w:sz w:val="22"/>
                <w:szCs w:val="22"/>
              </w:rPr>
              <w:t>G3</w:t>
            </w:r>
          </w:p>
        </w:tc>
        <w:tc>
          <w:tcPr>
            <w:tcW w:w="0" w:type="auto"/>
            <w:tcMar>
              <w:top w:w="120" w:type="dxa"/>
              <w:left w:w="120" w:type="dxa"/>
              <w:bottom w:w="120" w:type="dxa"/>
              <w:right w:w="120" w:type="dxa"/>
            </w:tcMar>
            <w:vAlign w:val="center"/>
            <w:hideMark/>
          </w:tcPr>
          <w:p w14:paraId="221CF005" w14:textId="77777777" w:rsidR="002C6DF3" w:rsidRPr="002C6DF3" w:rsidRDefault="002C6DF3" w:rsidP="002C6DF3">
            <w:pPr>
              <w:ind w:left="0" w:firstLine="0"/>
              <w:rPr>
                <w:rFonts w:ascii="Arial Narrow" w:hAnsi="Arial Narrow"/>
                <w:sz w:val="22"/>
                <w:szCs w:val="22"/>
              </w:rPr>
            </w:pPr>
            <w:r w:rsidRPr="002C6DF3">
              <w:rPr>
                <w:rFonts w:ascii="Arial Narrow" w:hAnsi="Arial Narrow"/>
                <w:sz w:val="22"/>
                <w:szCs w:val="22"/>
              </w:rPr>
              <w:t>Výmena energeticky nevyhovujúcich otvorových konštrukcií</w:t>
            </w:r>
          </w:p>
        </w:tc>
        <w:tc>
          <w:tcPr>
            <w:tcW w:w="0" w:type="auto"/>
            <w:tcMar>
              <w:top w:w="120" w:type="dxa"/>
              <w:left w:w="120" w:type="dxa"/>
              <w:bottom w:w="120" w:type="dxa"/>
              <w:right w:w="120" w:type="dxa"/>
            </w:tcMar>
            <w:vAlign w:val="center"/>
            <w:hideMark/>
          </w:tcPr>
          <w:p w14:paraId="4B30A384" w14:textId="77777777" w:rsidR="002C6DF3" w:rsidRPr="002C6DF3" w:rsidRDefault="002C6DF3" w:rsidP="002C6DF3">
            <w:pPr>
              <w:ind w:left="15" w:hanging="15"/>
              <w:rPr>
                <w:rFonts w:ascii="Arial Narrow" w:hAnsi="Arial Narrow"/>
                <w:sz w:val="22"/>
                <w:szCs w:val="22"/>
              </w:rPr>
            </w:pPr>
            <w:r w:rsidRPr="002C6DF3">
              <w:rPr>
                <w:rFonts w:ascii="Arial Narrow" w:hAnsi="Arial Narrow"/>
                <w:sz w:val="22"/>
                <w:szCs w:val="22"/>
              </w:rPr>
              <w:t>Výmena energeticky nevyhovujúcich okenných a dverných konštrukcií v rozsahu približne 180,8 m² za riešenie spĺňajúce požadované tepelno-technické parametre. Súčasťou sú demontáž, montáž, napojenie, tesnenie, parapety, opravy ostení, prípadné obnovy povrchov, likvidácia odpadu a ostatné nevyhnutné práce. Uchádzač zohľadní požiadavky ochrany pamiatkovej zóny mesta Košice.</w:t>
            </w:r>
          </w:p>
        </w:tc>
        <w:tc>
          <w:tcPr>
            <w:tcW w:w="0" w:type="auto"/>
            <w:tcMar>
              <w:top w:w="120" w:type="dxa"/>
              <w:left w:w="120" w:type="dxa"/>
              <w:bottom w:w="120" w:type="dxa"/>
              <w:right w:w="120" w:type="dxa"/>
            </w:tcMar>
            <w:vAlign w:val="center"/>
            <w:hideMark/>
          </w:tcPr>
          <w:p w14:paraId="23FDE588" w14:textId="77777777" w:rsidR="002C6DF3" w:rsidRPr="002C6DF3" w:rsidRDefault="002C6DF3" w:rsidP="002C6DF3">
            <w:pPr>
              <w:ind w:left="0" w:firstLine="0"/>
              <w:rPr>
                <w:rFonts w:ascii="Arial Narrow" w:hAnsi="Arial Narrow"/>
                <w:sz w:val="22"/>
                <w:szCs w:val="22"/>
              </w:rPr>
            </w:pPr>
            <w:r w:rsidRPr="002C6DF3">
              <w:rPr>
                <w:rFonts w:ascii="Arial Narrow" w:hAnsi="Arial Narrow"/>
                <w:sz w:val="22"/>
                <w:szCs w:val="22"/>
              </w:rPr>
              <w:t>[doplní uchádzač]</w:t>
            </w:r>
          </w:p>
        </w:tc>
        <w:tc>
          <w:tcPr>
            <w:tcW w:w="0" w:type="auto"/>
            <w:tcMar>
              <w:top w:w="120" w:type="dxa"/>
              <w:left w:w="120" w:type="dxa"/>
              <w:bottom w:w="120" w:type="dxa"/>
              <w:right w:w="120" w:type="dxa"/>
            </w:tcMar>
            <w:vAlign w:val="center"/>
            <w:hideMark/>
          </w:tcPr>
          <w:p w14:paraId="5E5B5F6E" w14:textId="77777777" w:rsidR="002C6DF3" w:rsidRPr="002C6DF3" w:rsidRDefault="002C6DF3" w:rsidP="002C6DF3">
            <w:pPr>
              <w:ind w:left="0" w:firstLine="0"/>
              <w:rPr>
                <w:rFonts w:ascii="Arial Narrow" w:hAnsi="Arial Narrow"/>
                <w:sz w:val="22"/>
                <w:szCs w:val="22"/>
              </w:rPr>
            </w:pPr>
            <w:r w:rsidRPr="002C6DF3">
              <w:rPr>
                <w:rFonts w:ascii="Arial Narrow" w:hAnsi="Arial Narrow"/>
                <w:sz w:val="22"/>
                <w:szCs w:val="22"/>
              </w:rPr>
              <w:t>[doplní uchádzač]</w:t>
            </w:r>
          </w:p>
        </w:tc>
        <w:tc>
          <w:tcPr>
            <w:tcW w:w="0" w:type="auto"/>
            <w:tcMar>
              <w:top w:w="120" w:type="dxa"/>
              <w:left w:w="120" w:type="dxa"/>
              <w:bottom w:w="120" w:type="dxa"/>
              <w:right w:w="120" w:type="dxa"/>
            </w:tcMar>
            <w:vAlign w:val="center"/>
            <w:hideMark/>
          </w:tcPr>
          <w:p w14:paraId="7268F4AC" w14:textId="77777777" w:rsidR="002C6DF3" w:rsidRPr="002C6DF3" w:rsidRDefault="002C6DF3" w:rsidP="002C6DF3">
            <w:pPr>
              <w:ind w:left="0" w:firstLine="0"/>
              <w:rPr>
                <w:rFonts w:ascii="Arial Narrow" w:hAnsi="Arial Narrow"/>
                <w:sz w:val="22"/>
                <w:szCs w:val="22"/>
              </w:rPr>
            </w:pPr>
            <w:r w:rsidRPr="002C6DF3">
              <w:rPr>
                <w:rFonts w:ascii="Arial Narrow" w:hAnsi="Arial Narrow"/>
                <w:sz w:val="22"/>
                <w:szCs w:val="22"/>
              </w:rPr>
              <w:t>[doplní uchádzač]</w:t>
            </w:r>
          </w:p>
        </w:tc>
      </w:tr>
      <w:tr w:rsidR="002C6DF3" w:rsidRPr="00FC7AD3" w14:paraId="68576265" w14:textId="77777777" w:rsidTr="002C6DF3">
        <w:tc>
          <w:tcPr>
            <w:tcW w:w="0" w:type="auto"/>
            <w:tcMar>
              <w:top w:w="120" w:type="dxa"/>
              <w:left w:w="120" w:type="dxa"/>
              <w:bottom w:w="120" w:type="dxa"/>
              <w:right w:w="120" w:type="dxa"/>
            </w:tcMar>
            <w:vAlign w:val="center"/>
            <w:hideMark/>
          </w:tcPr>
          <w:p w14:paraId="127AFE4F" w14:textId="77777777" w:rsidR="002C6DF3" w:rsidRPr="002C6DF3" w:rsidRDefault="002C6DF3" w:rsidP="002C6DF3">
            <w:pPr>
              <w:rPr>
                <w:rFonts w:ascii="Arial Narrow" w:hAnsi="Arial Narrow"/>
                <w:sz w:val="22"/>
                <w:szCs w:val="22"/>
              </w:rPr>
            </w:pPr>
            <w:r w:rsidRPr="002C6DF3">
              <w:rPr>
                <w:rFonts w:ascii="Arial Narrow" w:hAnsi="Arial Narrow"/>
                <w:sz w:val="22"/>
                <w:szCs w:val="22"/>
              </w:rPr>
              <w:t>G4</w:t>
            </w:r>
          </w:p>
        </w:tc>
        <w:tc>
          <w:tcPr>
            <w:tcW w:w="0" w:type="auto"/>
            <w:tcMar>
              <w:top w:w="120" w:type="dxa"/>
              <w:left w:w="120" w:type="dxa"/>
              <w:bottom w:w="120" w:type="dxa"/>
              <w:right w:w="120" w:type="dxa"/>
            </w:tcMar>
            <w:vAlign w:val="center"/>
            <w:hideMark/>
          </w:tcPr>
          <w:p w14:paraId="137AEAC7" w14:textId="77777777" w:rsidR="002C6DF3" w:rsidRPr="002C6DF3" w:rsidRDefault="002C6DF3" w:rsidP="002C6DF3">
            <w:pPr>
              <w:ind w:left="0" w:firstLine="0"/>
              <w:rPr>
                <w:rFonts w:ascii="Arial Narrow" w:hAnsi="Arial Narrow"/>
                <w:sz w:val="22"/>
                <w:szCs w:val="22"/>
              </w:rPr>
            </w:pPr>
            <w:r w:rsidRPr="002C6DF3">
              <w:rPr>
                <w:rFonts w:ascii="Arial Narrow" w:hAnsi="Arial Narrow"/>
                <w:sz w:val="22"/>
                <w:szCs w:val="22"/>
              </w:rPr>
              <w:t>Zateplenie stropu nad suterénom</w:t>
            </w:r>
          </w:p>
        </w:tc>
        <w:tc>
          <w:tcPr>
            <w:tcW w:w="0" w:type="auto"/>
            <w:tcMar>
              <w:top w:w="120" w:type="dxa"/>
              <w:left w:w="120" w:type="dxa"/>
              <w:bottom w:w="120" w:type="dxa"/>
              <w:right w:w="120" w:type="dxa"/>
            </w:tcMar>
            <w:vAlign w:val="center"/>
            <w:hideMark/>
          </w:tcPr>
          <w:p w14:paraId="6D8D921B" w14:textId="77777777" w:rsidR="002C6DF3" w:rsidRPr="002C6DF3" w:rsidRDefault="002C6DF3" w:rsidP="002C6DF3">
            <w:pPr>
              <w:ind w:left="0" w:firstLine="0"/>
              <w:rPr>
                <w:rFonts w:ascii="Arial Narrow" w:hAnsi="Arial Narrow"/>
                <w:sz w:val="22"/>
                <w:szCs w:val="22"/>
              </w:rPr>
            </w:pPr>
            <w:r w:rsidRPr="002C6DF3">
              <w:rPr>
                <w:rFonts w:ascii="Arial Narrow" w:hAnsi="Arial Narrow"/>
                <w:sz w:val="22"/>
                <w:szCs w:val="22"/>
              </w:rPr>
              <w:t>Dodatočné zateplenie stropu nad suterénom na ploche približne 421,2 m² vhodnou tepelnou izoláciou alebo iným technicky rovnocenným riešením. Riešením sa dosiahne výsledný súčiniteľ prechodu tepla najviac 0,60 W/(m²K), vrátane nevyhnutných súvisiacich prác.</w:t>
            </w:r>
          </w:p>
        </w:tc>
        <w:tc>
          <w:tcPr>
            <w:tcW w:w="0" w:type="auto"/>
            <w:tcMar>
              <w:top w:w="120" w:type="dxa"/>
              <w:left w:w="120" w:type="dxa"/>
              <w:bottom w:w="120" w:type="dxa"/>
              <w:right w:w="120" w:type="dxa"/>
            </w:tcMar>
            <w:vAlign w:val="center"/>
            <w:hideMark/>
          </w:tcPr>
          <w:p w14:paraId="6B2B1064" w14:textId="77777777" w:rsidR="002C6DF3" w:rsidRPr="002C6DF3" w:rsidRDefault="002C6DF3" w:rsidP="002C6DF3">
            <w:pPr>
              <w:ind w:left="0" w:firstLine="0"/>
              <w:rPr>
                <w:rFonts w:ascii="Arial Narrow" w:hAnsi="Arial Narrow"/>
                <w:sz w:val="22"/>
                <w:szCs w:val="22"/>
              </w:rPr>
            </w:pPr>
            <w:r w:rsidRPr="002C6DF3">
              <w:rPr>
                <w:rFonts w:ascii="Arial Narrow" w:hAnsi="Arial Narrow"/>
                <w:sz w:val="22"/>
                <w:szCs w:val="22"/>
              </w:rPr>
              <w:t>[doplní uchádzač]</w:t>
            </w:r>
          </w:p>
        </w:tc>
        <w:tc>
          <w:tcPr>
            <w:tcW w:w="0" w:type="auto"/>
            <w:tcMar>
              <w:top w:w="120" w:type="dxa"/>
              <w:left w:w="120" w:type="dxa"/>
              <w:bottom w:w="120" w:type="dxa"/>
              <w:right w:w="120" w:type="dxa"/>
            </w:tcMar>
            <w:vAlign w:val="center"/>
            <w:hideMark/>
          </w:tcPr>
          <w:p w14:paraId="6E20AC75" w14:textId="77777777" w:rsidR="002C6DF3" w:rsidRPr="002C6DF3" w:rsidRDefault="002C6DF3" w:rsidP="002C6DF3">
            <w:pPr>
              <w:ind w:left="-5" w:firstLine="5"/>
              <w:rPr>
                <w:rFonts w:ascii="Arial Narrow" w:hAnsi="Arial Narrow"/>
                <w:sz w:val="22"/>
                <w:szCs w:val="22"/>
              </w:rPr>
            </w:pPr>
            <w:r w:rsidRPr="002C6DF3">
              <w:rPr>
                <w:rFonts w:ascii="Arial Narrow" w:hAnsi="Arial Narrow"/>
                <w:sz w:val="22"/>
                <w:szCs w:val="22"/>
              </w:rPr>
              <w:t>[doplní uchádzač]</w:t>
            </w:r>
          </w:p>
        </w:tc>
        <w:tc>
          <w:tcPr>
            <w:tcW w:w="0" w:type="auto"/>
            <w:tcMar>
              <w:top w:w="120" w:type="dxa"/>
              <w:left w:w="120" w:type="dxa"/>
              <w:bottom w:w="120" w:type="dxa"/>
              <w:right w:w="120" w:type="dxa"/>
            </w:tcMar>
            <w:vAlign w:val="center"/>
            <w:hideMark/>
          </w:tcPr>
          <w:p w14:paraId="76850680" w14:textId="77777777" w:rsidR="002C6DF3" w:rsidRPr="002C6DF3" w:rsidRDefault="002C6DF3" w:rsidP="002C6DF3">
            <w:pPr>
              <w:ind w:left="0" w:firstLine="0"/>
              <w:rPr>
                <w:rFonts w:ascii="Arial Narrow" w:hAnsi="Arial Narrow"/>
                <w:sz w:val="22"/>
                <w:szCs w:val="22"/>
              </w:rPr>
            </w:pPr>
            <w:r w:rsidRPr="002C6DF3">
              <w:rPr>
                <w:rFonts w:ascii="Arial Narrow" w:hAnsi="Arial Narrow"/>
                <w:sz w:val="22"/>
                <w:szCs w:val="22"/>
              </w:rPr>
              <w:t>[doplní uchádzač]</w:t>
            </w:r>
          </w:p>
        </w:tc>
      </w:tr>
      <w:tr w:rsidR="002C6DF3" w:rsidRPr="00FC7AD3" w14:paraId="5DB41938" w14:textId="77777777" w:rsidTr="002C6DF3">
        <w:tc>
          <w:tcPr>
            <w:tcW w:w="0" w:type="auto"/>
            <w:tcMar>
              <w:top w:w="120" w:type="dxa"/>
              <w:left w:w="120" w:type="dxa"/>
              <w:bottom w:w="120" w:type="dxa"/>
              <w:right w:w="120" w:type="dxa"/>
            </w:tcMar>
            <w:vAlign w:val="center"/>
            <w:hideMark/>
          </w:tcPr>
          <w:p w14:paraId="7B66AD4E" w14:textId="77777777" w:rsidR="002C6DF3" w:rsidRPr="002C6DF3" w:rsidRDefault="002C6DF3" w:rsidP="002C6DF3">
            <w:pPr>
              <w:rPr>
                <w:rFonts w:ascii="Arial Narrow" w:hAnsi="Arial Narrow"/>
                <w:sz w:val="22"/>
                <w:szCs w:val="22"/>
              </w:rPr>
            </w:pPr>
            <w:r w:rsidRPr="002C6DF3">
              <w:rPr>
                <w:rFonts w:ascii="Arial Narrow" w:hAnsi="Arial Narrow"/>
                <w:sz w:val="22"/>
                <w:szCs w:val="22"/>
              </w:rPr>
              <w:t>G5</w:t>
            </w:r>
          </w:p>
        </w:tc>
        <w:tc>
          <w:tcPr>
            <w:tcW w:w="0" w:type="auto"/>
            <w:tcMar>
              <w:top w:w="120" w:type="dxa"/>
              <w:left w:w="120" w:type="dxa"/>
              <w:bottom w:w="120" w:type="dxa"/>
              <w:right w:w="120" w:type="dxa"/>
            </w:tcMar>
            <w:vAlign w:val="center"/>
            <w:hideMark/>
          </w:tcPr>
          <w:p w14:paraId="2D1389C4" w14:textId="77777777" w:rsidR="002C6DF3" w:rsidRPr="002C6DF3" w:rsidRDefault="002C6DF3" w:rsidP="002C6DF3">
            <w:pPr>
              <w:ind w:left="-13" w:firstLine="13"/>
              <w:rPr>
                <w:rFonts w:ascii="Arial Narrow" w:hAnsi="Arial Narrow"/>
                <w:sz w:val="22"/>
                <w:szCs w:val="22"/>
              </w:rPr>
            </w:pPr>
            <w:r w:rsidRPr="002C6DF3">
              <w:rPr>
                <w:rFonts w:ascii="Arial Narrow" w:hAnsi="Arial Narrow"/>
                <w:sz w:val="22"/>
                <w:szCs w:val="22"/>
              </w:rPr>
              <w:t xml:space="preserve">Hydraulické vyregulovanie, individuálna regulácia, </w:t>
            </w:r>
            <w:proofErr w:type="spellStart"/>
            <w:r w:rsidRPr="002C6DF3">
              <w:rPr>
                <w:rFonts w:ascii="Arial Narrow" w:hAnsi="Arial Narrow"/>
                <w:sz w:val="22"/>
                <w:szCs w:val="22"/>
              </w:rPr>
              <w:t>MaR</w:t>
            </w:r>
            <w:proofErr w:type="spellEnd"/>
            <w:r w:rsidRPr="002C6DF3">
              <w:rPr>
                <w:rFonts w:ascii="Arial Narrow" w:hAnsi="Arial Narrow"/>
                <w:sz w:val="22"/>
                <w:szCs w:val="22"/>
              </w:rPr>
              <w:t xml:space="preserve"> a monitoring</w:t>
            </w:r>
          </w:p>
        </w:tc>
        <w:tc>
          <w:tcPr>
            <w:tcW w:w="0" w:type="auto"/>
            <w:tcMar>
              <w:top w:w="120" w:type="dxa"/>
              <w:left w:w="120" w:type="dxa"/>
              <w:bottom w:w="120" w:type="dxa"/>
              <w:right w:w="120" w:type="dxa"/>
            </w:tcMar>
            <w:vAlign w:val="center"/>
            <w:hideMark/>
          </w:tcPr>
          <w:p w14:paraId="6198E491" w14:textId="77777777" w:rsidR="002C6DF3" w:rsidRPr="002C6DF3" w:rsidRDefault="002C6DF3" w:rsidP="002C6DF3">
            <w:pPr>
              <w:ind w:left="0" w:firstLine="0"/>
              <w:rPr>
                <w:rFonts w:ascii="Arial Narrow" w:hAnsi="Arial Narrow"/>
                <w:sz w:val="22"/>
                <w:szCs w:val="22"/>
              </w:rPr>
            </w:pPr>
            <w:r w:rsidRPr="002C6DF3">
              <w:rPr>
                <w:rFonts w:ascii="Arial Narrow" w:hAnsi="Arial Narrow"/>
                <w:sz w:val="22"/>
                <w:szCs w:val="22"/>
              </w:rPr>
              <w:t xml:space="preserve">Hydraulické vyregulovanie vykurovacej sústavy, výmena alebo doplnenie regulačných armatúr, osadenie systému individuálnej regulácie vykurovania a termostatických regulačných ventilov v rozsahu približne 115 vykurovacích </w:t>
            </w:r>
            <w:r w:rsidRPr="002C6DF3">
              <w:rPr>
                <w:rFonts w:ascii="Arial Narrow" w:hAnsi="Arial Narrow"/>
                <w:sz w:val="22"/>
                <w:szCs w:val="22"/>
              </w:rPr>
              <w:lastRenderedPageBreak/>
              <w:t xml:space="preserve">telies, zavedenie systému </w:t>
            </w:r>
            <w:proofErr w:type="spellStart"/>
            <w:r w:rsidRPr="002C6DF3">
              <w:rPr>
                <w:rFonts w:ascii="Arial Narrow" w:hAnsi="Arial Narrow"/>
                <w:sz w:val="22"/>
                <w:szCs w:val="22"/>
              </w:rPr>
              <w:t>MaR</w:t>
            </w:r>
            <w:proofErr w:type="spellEnd"/>
            <w:r w:rsidRPr="002C6DF3">
              <w:rPr>
                <w:rFonts w:ascii="Arial Narrow" w:hAnsi="Arial Narrow"/>
                <w:sz w:val="22"/>
                <w:szCs w:val="22"/>
              </w:rPr>
              <w:t>, energetického monitoringu, vzdialeného dohľadu a nevyhnutných podružných meraní. Súčasťou sú dodávka, montáž, konfigurácia, integrácia, uvedenie do prevádzky, školenie obsluhy a odovzdanie prístupov.</w:t>
            </w:r>
          </w:p>
        </w:tc>
        <w:tc>
          <w:tcPr>
            <w:tcW w:w="0" w:type="auto"/>
            <w:tcMar>
              <w:top w:w="120" w:type="dxa"/>
              <w:left w:w="120" w:type="dxa"/>
              <w:bottom w:w="120" w:type="dxa"/>
              <w:right w:w="120" w:type="dxa"/>
            </w:tcMar>
            <w:vAlign w:val="center"/>
            <w:hideMark/>
          </w:tcPr>
          <w:p w14:paraId="418569A4" w14:textId="77777777" w:rsidR="002C6DF3" w:rsidRPr="002C6DF3" w:rsidRDefault="002C6DF3" w:rsidP="002C6DF3">
            <w:pPr>
              <w:ind w:left="0" w:firstLine="0"/>
              <w:rPr>
                <w:rFonts w:ascii="Arial Narrow" w:hAnsi="Arial Narrow"/>
                <w:sz w:val="22"/>
                <w:szCs w:val="22"/>
              </w:rPr>
            </w:pPr>
            <w:r w:rsidRPr="002C6DF3">
              <w:rPr>
                <w:rFonts w:ascii="Arial Narrow" w:hAnsi="Arial Narrow"/>
                <w:sz w:val="22"/>
                <w:szCs w:val="22"/>
              </w:rPr>
              <w:lastRenderedPageBreak/>
              <w:t>[doplní uchádzač]</w:t>
            </w:r>
          </w:p>
        </w:tc>
        <w:tc>
          <w:tcPr>
            <w:tcW w:w="0" w:type="auto"/>
            <w:tcMar>
              <w:top w:w="120" w:type="dxa"/>
              <w:left w:w="120" w:type="dxa"/>
              <w:bottom w:w="120" w:type="dxa"/>
              <w:right w:w="120" w:type="dxa"/>
            </w:tcMar>
            <w:vAlign w:val="center"/>
            <w:hideMark/>
          </w:tcPr>
          <w:p w14:paraId="36327FB0" w14:textId="77777777" w:rsidR="002C6DF3" w:rsidRPr="002C6DF3" w:rsidRDefault="002C6DF3" w:rsidP="002C6DF3">
            <w:pPr>
              <w:ind w:left="0" w:firstLine="0"/>
              <w:rPr>
                <w:rFonts w:ascii="Arial Narrow" w:hAnsi="Arial Narrow"/>
                <w:sz w:val="22"/>
                <w:szCs w:val="22"/>
              </w:rPr>
            </w:pPr>
            <w:r w:rsidRPr="002C6DF3">
              <w:rPr>
                <w:rFonts w:ascii="Arial Narrow" w:hAnsi="Arial Narrow"/>
                <w:sz w:val="22"/>
                <w:szCs w:val="22"/>
              </w:rPr>
              <w:t>[doplní uchádzač]</w:t>
            </w:r>
          </w:p>
        </w:tc>
        <w:tc>
          <w:tcPr>
            <w:tcW w:w="0" w:type="auto"/>
            <w:tcMar>
              <w:top w:w="120" w:type="dxa"/>
              <w:left w:w="120" w:type="dxa"/>
              <w:bottom w:w="120" w:type="dxa"/>
              <w:right w:w="120" w:type="dxa"/>
            </w:tcMar>
            <w:vAlign w:val="center"/>
            <w:hideMark/>
          </w:tcPr>
          <w:p w14:paraId="4A5944E0" w14:textId="77777777" w:rsidR="002C6DF3" w:rsidRPr="002C6DF3" w:rsidRDefault="002C6DF3" w:rsidP="002C6DF3">
            <w:pPr>
              <w:ind w:left="0" w:firstLine="0"/>
              <w:rPr>
                <w:rFonts w:ascii="Arial Narrow" w:hAnsi="Arial Narrow"/>
                <w:sz w:val="22"/>
                <w:szCs w:val="22"/>
              </w:rPr>
            </w:pPr>
            <w:r w:rsidRPr="002C6DF3">
              <w:rPr>
                <w:rFonts w:ascii="Arial Narrow" w:hAnsi="Arial Narrow"/>
                <w:sz w:val="22"/>
                <w:szCs w:val="22"/>
              </w:rPr>
              <w:t>[doplní uchádzač]</w:t>
            </w:r>
          </w:p>
        </w:tc>
      </w:tr>
      <w:tr w:rsidR="002C6DF3" w:rsidRPr="00FC7AD3" w14:paraId="14F2AC26" w14:textId="77777777" w:rsidTr="002C6DF3">
        <w:tc>
          <w:tcPr>
            <w:tcW w:w="0" w:type="auto"/>
            <w:tcMar>
              <w:top w:w="120" w:type="dxa"/>
              <w:left w:w="120" w:type="dxa"/>
              <w:bottom w:w="120" w:type="dxa"/>
              <w:right w:w="120" w:type="dxa"/>
            </w:tcMar>
            <w:vAlign w:val="center"/>
            <w:hideMark/>
          </w:tcPr>
          <w:p w14:paraId="61385CFF" w14:textId="77777777" w:rsidR="002C6DF3" w:rsidRPr="002C6DF3" w:rsidRDefault="002C6DF3" w:rsidP="002C6DF3">
            <w:pPr>
              <w:rPr>
                <w:rFonts w:ascii="Arial Narrow" w:hAnsi="Arial Narrow"/>
                <w:sz w:val="22"/>
                <w:szCs w:val="22"/>
              </w:rPr>
            </w:pPr>
            <w:r w:rsidRPr="002C6DF3">
              <w:rPr>
                <w:rFonts w:ascii="Arial Narrow" w:hAnsi="Arial Narrow"/>
                <w:sz w:val="22"/>
                <w:szCs w:val="22"/>
              </w:rPr>
              <w:t>G6</w:t>
            </w:r>
          </w:p>
        </w:tc>
        <w:tc>
          <w:tcPr>
            <w:tcW w:w="0" w:type="auto"/>
            <w:tcMar>
              <w:top w:w="120" w:type="dxa"/>
              <w:left w:w="120" w:type="dxa"/>
              <w:bottom w:w="120" w:type="dxa"/>
              <w:right w:w="120" w:type="dxa"/>
            </w:tcMar>
            <w:vAlign w:val="center"/>
            <w:hideMark/>
          </w:tcPr>
          <w:p w14:paraId="4A5492CE" w14:textId="77777777" w:rsidR="002C6DF3" w:rsidRPr="002C6DF3" w:rsidRDefault="002C6DF3" w:rsidP="002C6DF3">
            <w:pPr>
              <w:ind w:left="0" w:firstLine="0"/>
              <w:rPr>
                <w:rFonts w:ascii="Arial Narrow" w:hAnsi="Arial Narrow"/>
                <w:sz w:val="22"/>
                <w:szCs w:val="22"/>
              </w:rPr>
            </w:pPr>
            <w:r w:rsidRPr="002C6DF3">
              <w:rPr>
                <w:rFonts w:ascii="Arial Narrow" w:hAnsi="Arial Narrow"/>
                <w:sz w:val="22"/>
                <w:szCs w:val="22"/>
              </w:rPr>
              <w:t>Modernizácia vnútorného osvetlenia</w:t>
            </w:r>
          </w:p>
        </w:tc>
        <w:tc>
          <w:tcPr>
            <w:tcW w:w="0" w:type="auto"/>
            <w:tcMar>
              <w:top w:w="120" w:type="dxa"/>
              <w:left w:w="120" w:type="dxa"/>
              <w:bottom w:w="120" w:type="dxa"/>
              <w:right w:w="120" w:type="dxa"/>
            </w:tcMar>
            <w:vAlign w:val="center"/>
            <w:hideMark/>
          </w:tcPr>
          <w:p w14:paraId="2990BF74" w14:textId="77777777" w:rsidR="002C6DF3" w:rsidRPr="002C6DF3" w:rsidRDefault="002C6DF3" w:rsidP="002C6DF3">
            <w:pPr>
              <w:ind w:left="0" w:firstLine="0"/>
              <w:rPr>
                <w:rFonts w:ascii="Arial Narrow" w:hAnsi="Arial Narrow"/>
                <w:sz w:val="22"/>
                <w:szCs w:val="22"/>
              </w:rPr>
            </w:pPr>
            <w:r w:rsidRPr="002C6DF3">
              <w:rPr>
                <w:rFonts w:ascii="Arial Narrow" w:hAnsi="Arial Narrow"/>
                <w:sz w:val="22"/>
                <w:szCs w:val="22"/>
              </w:rPr>
              <w:t xml:space="preserve">Výmena existujúcich energeticky neefektívnych svietidiel za LED svietidlá alebo iné rovnocenné energeticky úsporné riešenie v rozsahu približne 160 kusov, vrátane demontáže, montáže, pripojenia, nevyhnutných elektroinštalačných úprav, revízií, likvidácie odpadu a všetkých prác potrebných na bezpečnú a funkčnú prevádzku. Navrhované riešenie musí spĺňať požiadavky na </w:t>
            </w:r>
            <w:proofErr w:type="spellStart"/>
            <w:r w:rsidRPr="002C6DF3">
              <w:rPr>
                <w:rFonts w:ascii="Arial Narrow" w:hAnsi="Arial Narrow"/>
                <w:sz w:val="22"/>
                <w:szCs w:val="22"/>
              </w:rPr>
              <w:t>osvetlenosť</w:t>
            </w:r>
            <w:proofErr w:type="spellEnd"/>
            <w:r w:rsidRPr="002C6DF3">
              <w:rPr>
                <w:rFonts w:ascii="Arial Narrow" w:hAnsi="Arial Narrow"/>
                <w:sz w:val="22"/>
                <w:szCs w:val="22"/>
              </w:rPr>
              <w:t>, vizuálny komfort, bezpečnosť a prevádzkovú spoľahlivosť.</w:t>
            </w:r>
          </w:p>
        </w:tc>
        <w:tc>
          <w:tcPr>
            <w:tcW w:w="0" w:type="auto"/>
            <w:tcMar>
              <w:top w:w="120" w:type="dxa"/>
              <w:left w:w="120" w:type="dxa"/>
              <w:bottom w:w="120" w:type="dxa"/>
              <w:right w:w="120" w:type="dxa"/>
            </w:tcMar>
            <w:vAlign w:val="center"/>
            <w:hideMark/>
          </w:tcPr>
          <w:p w14:paraId="310D9E15" w14:textId="77777777" w:rsidR="002C6DF3" w:rsidRPr="002C6DF3" w:rsidRDefault="002C6DF3" w:rsidP="002C6DF3">
            <w:pPr>
              <w:ind w:left="0" w:firstLine="0"/>
              <w:rPr>
                <w:rFonts w:ascii="Arial Narrow" w:hAnsi="Arial Narrow"/>
                <w:sz w:val="22"/>
                <w:szCs w:val="22"/>
              </w:rPr>
            </w:pPr>
            <w:r w:rsidRPr="002C6DF3">
              <w:rPr>
                <w:rFonts w:ascii="Arial Narrow" w:hAnsi="Arial Narrow"/>
                <w:sz w:val="22"/>
                <w:szCs w:val="22"/>
              </w:rPr>
              <w:t>[doplní uchádzač]</w:t>
            </w:r>
          </w:p>
        </w:tc>
        <w:tc>
          <w:tcPr>
            <w:tcW w:w="0" w:type="auto"/>
            <w:tcMar>
              <w:top w:w="120" w:type="dxa"/>
              <w:left w:w="120" w:type="dxa"/>
              <w:bottom w:w="120" w:type="dxa"/>
              <w:right w:w="120" w:type="dxa"/>
            </w:tcMar>
            <w:vAlign w:val="center"/>
            <w:hideMark/>
          </w:tcPr>
          <w:p w14:paraId="72765668" w14:textId="77777777" w:rsidR="002C6DF3" w:rsidRPr="002C6DF3" w:rsidRDefault="002C6DF3" w:rsidP="002C6DF3">
            <w:pPr>
              <w:ind w:left="0" w:firstLine="0"/>
              <w:rPr>
                <w:rFonts w:ascii="Arial Narrow" w:hAnsi="Arial Narrow"/>
                <w:sz w:val="22"/>
                <w:szCs w:val="22"/>
              </w:rPr>
            </w:pPr>
            <w:r w:rsidRPr="002C6DF3">
              <w:rPr>
                <w:rFonts w:ascii="Arial Narrow" w:hAnsi="Arial Narrow"/>
                <w:sz w:val="22"/>
                <w:szCs w:val="22"/>
              </w:rPr>
              <w:t>[doplní uchádzač]</w:t>
            </w:r>
          </w:p>
        </w:tc>
        <w:tc>
          <w:tcPr>
            <w:tcW w:w="0" w:type="auto"/>
            <w:tcMar>
              <w:top w:w="120" w:type="dxa"/>
              <w:left w:w="120" w:type="dxa"/>
              <w:bottom w:w="120" w:type="dxa"/>
              <w:right w:w="120" w:type="dxa"/>
            </w:tcMar>
            <w:vAlign w:val="center"/>
            <w:hideMark/>
          </w:tcPr>
          <w:p w14:paraId="40DDB843" w14:textId="77777777" w:rsidR="002C6DF3" w:rsidRPr="002C6DF3" w:rsidRDefault="002C6DF3" w:rsidP="002C6DF3">
            <w:pPr>
              <w:ind w:left="0" w:firstLine="0"/>
              <w:rPr>
                <w:rFonts w:ascii="Arial Narrow" w:hAnsi="Arial Narrow"/>
                <w:sz w:val="22"/>
                <w:szCs w:val="22"/>
              </w:rPr>
            </w:pPr>
            <w:r w:rsidRPr="002C6DF3">
              <w:rPr>
                <w:rFonts w:ascii="Arial Narrow" w:hAnsi="Arial Narrow"/>
                <w:sz w:val="22"/>
                <w:szCs w:val="22"/>
              </w:rPr>
              <w:t>[doplní uchádzač]</w:t>
            </w:r>
          </w:p>
        </w:tc>
      </w:tr>
      <w:tr w:rsidR="002C6DF3" w:rsidRPr="00FC7AD3" w14:paraId="2FD141A3" w14:textId="77777777" w:rsidTr="002C6DF3">
        <w:tc>
          <w:tcPr>
            <w:tcW w:w="0" w:type="auto"/>
            <w:tcMar>
              <w:top w:w="120" w:type="dxa"/>
              <w:left w:w="120" w:type="dxa"/>
              <w:bottom w:w="120" w:type="dxa"/>
              <w:right w:w="120" w:type="dxa"/>
            </w:tcMar>
            <w:vAlign w:val="center"/>
            <w:hideMark/>
          </w:tcPr>
          <w:p w14:paraId="3CC2DE0F" w14:textId="77777777" w:rsidR="002C6DF3" w:rsidRPr="002C6DF3" w:rsidRDefault="002C6DF3" w:rsidP="002C6DF3">
            <w:pPr>
              <w:rPr>
                <w:rFonts w:ascii="Arial Narrow" w:hAnsi="Arial Narrow"/>
                <w:sz w:val="22"/>
                <w:szCs w:val="22"/>
              </w:rPr>
            </w:pPr>
            <w:r w:rsidRPr="002C6DF3">
              <w:rPr>
                <w:rFonts w:ascii="Arial Narrow" w:hAnsi="Arial Narrow"/>
                <w:sz w:val="22"/>
                <w:szCs w:val="22"/>
              </w:rPr>
              <w:t>G7</w:t>
            </w:r>
          </w:p>
        </w:tc>
        <w:tc>
          <w:tcPr>
            <w:tcW w:w="0" w:type="auto"/>
            <w:tcMar>
              <w:top w:w="120" w:type="dxa"/>
              <w:left w:w="120" w:type="dxa"/>
              <w:bottom w:w="120" w:type="dxa"/>
              <w:right w:w="120" w:type="dxa"/>
            </w:tcMar>
            <w:vAlign w:val="center"/>
            <w:hideMark/>
          </w:tcPr>
          <w:p w14:paraId="1ACDBE64" w14:textId="77777777" w:rsidR="002C6DF3" w:rsidRPr="002C6DF3" w:rsidRDefault="002C6DF3" w:rsidP="002C6DF3">
            <w:pPr>
              <w:ind w:left="0" w:firstLine="0"/>
              <w:rPr>
                <w:rFonts w:ascii="Arial Narrow" w:hAnsi="Arial Narrow"/>
                <w:sz w:val="22"/>
                <w:szCs w:val="22"/>
              </w:rPr>
            </w:pPr>
            <w:r w:rsidRPr="002C6DF3">
              <w:rPr>
                <w:rFonts w:ascii="Arial Narrow" w:hAnsi="Arial Narrow"/>
                <w:sz w:val="22"/>
                <w:szCs w:val="22"/>
              </w:rPr>
              <w:t>Iné Opatrenia GES podľa návrhu uchádzača</w:t>
            </w:r>
          </w:p>
        </w:tc>
        <w:tc>
          <w:tcPr>
            <w:tcW w:w="0" w:type="auto"/>
            <w:tcMar>
              <w:top w:w="120" w:type="dxa"/>
              <w:left w:w="120" w:type="dxa"/>
              <w:bottom w:w="120" w:type="dxa"/>
              <w:right w:w="120" w:type="dxa"/>
            </w:tcMar>
            <w:vAlign w:val="center"/>
            <w:hideMark/>
          </w:tcPr>
          <w:p w14:paraId="620DCD1B" w14:textId="77777777" w:rsidR="002C6DF3" w:rsidRPr="002C6DF3" w:rsidRDefault="002C6DF3" w:rsidP="002C6DF3">
            <w:pPr>
              <w:ind w:left="23" w:hanging="23"/>
              <w:rPr>
                <w:rFonts w:ascii="Arial Narrow" w:hAnsi="Arial Narrow"/>
                <w:sz w:val="22"/>
                <w:szCs w:val="22"/>
              </w:rPr>
            </w:pPr>
            <w:r w:rsidRPr="002C6DF3">
              <w:rPr>
                <w:rFonts w:ascii="Arial Narrow" w:hAnsi="Arial Narrow"/>
                <w:sz w:val="22"/>
                <w:szCs w:val="22"/>
              </w:rPr>
              <w:t>Opatrenia nad rámec G1 až G6, ak sú technicky odôvodnené, priamo prispievajú k znižovaniu energetickej náročnosti objektu alebo k dosiahnutiu Garantovaných ročných úspor a sú v súlade so SP, Prílohou č. 1 SP, Zmluvou o GES a pravidlami financovania.</w:t>
            </w:r>
          </w:p>
        </w:tc>
        <w:tc>
          <w:tcPr>
            <w:tcW w:w="0" w:type="auto"/>
            <w:tcMar>
              <w:top w:w="120" w:type="dxa"/>
              <w:left w:w="120" w:type="dxa"/>
              <w:bottom w:w="120" w:type="dxa"/>
              <w:right w:w="120" w:type="dxa"/>
            </w:tcMar>
            <w:vAlign w:val="center"/>
            <w:hideMark/>
          </w:tcPr>
          <w:p w14:paraId="4682694A" w14:textId="77777777" w:rsidR="002C6DF3" w:rsidRPr="002C6DF3" w:rsidRDefault="002C6DF3" w:rsidP="002C6DF3">
            <w:pPr>
              <w:ind w:left="0" w:firstLine="0"/>
              <w:rPr>
                <w:rFonts w:ascii="Arial Narrow" w:hAnsi="Arial Narrow"/>
                <w:sz w:val="22"/>
                <w:szCs w:val="22"/>
              </w:rPr>
            </w:pPr>
            <w:r w:rsidRPr="002C6DF3">
              <w:rPr>
                <w:rFonts w:ascii="Arial Narrow" w:hAnsi="Arial Narrow"/>
                <w:sz w:val="22"/>
                <w:szCs w:val="22"/>
              </w:rPr>
              <w:t>[doplní uchádzač]</w:t>
            </w:r>
          </w:p>
        </w:tc>
        <w:tc>
          <w:tcPr>
            <w:tcW w:w="0" w:type="auto"/>
            <w:tcMar>
              <w:top w:w="120" w:type="dxa"/>
              <w:left w:w="120" w:type="dxa"/>
              <w:bottom w:w="120" w:type="dxa"/>
              <w:right w:w="120" w:type="dxa"/>
            </w:tcMar>
            <w:vAlign w:val="center"/>
            <w:hideMark/>
          </w:tcPr>
          <w:p w14:paraId="140E059E" w14:textId="77777777" w:rsidR="002C6DF3" w:rsidRPr="002C6DF3" w:rsidRDefault="002C6DF3" w:rsidP="002C6DF3">
            <w:pPr>
              <w:ind w:left="0" w:firstLine="0"/>
              <w:rPr>
                <w:rFonts w:ascii="Arial Narrow" w:hAnsi="Arial Narrow"/>
                <w:sz w:val="22"/>
                <w:szCs w:val="22"/>
              </w:rPr>
            </w:pPr>
            <w:r w:rsidRPr="002C6DF3">
              <w:rPr>
                <w:rFonts w:ascii="Arial Narrow" w:hAnsi="Arial Narrow"/>
                <w:sz w:val="22"/>
                <w:szCs w:val="22"/>
              </w:rPr>
              <w:t>[doplní uchádzač]</w:t>
            </w:r>
          </w:p>
        </w:tc>
        <w:tc>
          <w:tcPr>
            <w:tcW w:w="0" w:type="auto"/>
            <w:tcMar>
              <w:top w:w="120" w:type="dxa"/>
              <w:left w:w="120" w:type="dxa"/>
              <w:bottom w:w="120" w:type="dxa"/>
              <w:right w:w="120" w:type="dxa"/>
            </w:tcMar>
            <w:vAlign w:val="center"/>
            <w:hideMark/>
          </w:tcPr>
          <w:p w14:paraId="78FA27AE" w14:textId="77777777" w:rsidR="002C6DF3" w:rsidRPr="002C6DF3" w:rsidRDefault="002C6DF3" w:rsidP="002C6DF3">
            <w:pPr>
              <w:ind w:left="3" w:hanging="3"/>
              <w:rPr>
                <w:rFonts w:ascii="Arial Narrow" w:hAnsi="Arial Narrow"/>
                <w:sz w:val="22"/>
                <w:szCs w:val="22"/>
              </w:rPr>
            </w:pPr>
            <w:r w:rsidRPr="002C6DF3">
              <w:rPr>
                <w:rFonts w:ascii="Arial Narrow" w:hAnsi="Arial Narrow"/>
                <w:sz w:val="22"/>
                <w:szCs w:val="22"/>
              </w:rPr>
              <w:t>[doplní uchádzač]</w:t>
            </w:r>
          </w:p>
        </w:tc>
      </w:tr>
      <w:tr w:rsidR="00FC7AD3" w:rsidRPr="00FC7AD3" w14:paraId="192B6DFA" w14:textId="77777777" w:rsidTr="002C6DF3">
        <w:tc>
          <w:tcPr>
            <w:tcW w:w="0" w:type="auto"/>
            <w:tcMar>
              <w:top w:w="120" w:type="dxa"/>
              <w:left w:w="120" w:type="dxa"/>
              <w:bottom w:w="120" w:type="dxa"/>
              <w:right w:w="120" w:type="dxa"/>
            </w:tcMar>
            <w:vAlign w:val="center"/>
            <w:hideMark/>
          </w:tcPr>
          <w:p w14:paraId="09CFD4C6" w14:textId="77777777" w:rsidR="002C6DF3" w:rsidRPr="002C6DF3" w:rsidRDefault="002C6DF3" w:rsidP="002C6DF3">
            <w:pPr>
              <w:ind w:left="0" w:firstLine="0"/>
              <w:rPr>
                <w:rFonts w:ascii="Arial Narrow" w:hAnsi="Arial Narrow"/>
                <w:b/>
                <w:bCs/>
                <w:sz w:val="22"/>
                <w:szCs w:val="22"/>
              </w:rPr>
            </w:pPr>
            <w:r w:rsidRPr="002C6DF3">
              <w:rPr>
                <w:rFonts w:ascii="Arial Narrow" w:hAnsi="Arial Narrow"/>
                <w:b/>
                <w:bCs/>
                <w:sz w:val="22"/>
                <w:szCs w:val="22"/>
              </w:rPr>
              <w:t>Spolu jadro GES (A)</w:t>
            </w:r>
          </w:p>
        </w:tc>
        <w:tc>
          <w:tcPr>
            <w:tcW w:w="0" w:type="auto"/>
            <w:tcMar>
              <w:top w:w="120" w:type="dxa"/>
              <w:left w:w="120" w:type="dxa"/>
              <w:bottom w:w="120" w:type="dxa"/>
              <w:right w:w="120" w:type="dxa"/>
            </w:tcMar>
            <w:vAlign w:val="center"/>
            <w:hideMark/>
          </w:tcPr>
          <w:p w14:paraId="05225925" w14:textId="77777777" w:rsidR="002C6DF3" w:rsidRPr="002C6DF3" w:rsidRDefault="002C6DF3" w:rsidP="002C6DF3">
            <w:pPr>
              <w:rPr>
                <w:rFonts w:ascii="Arial Narrow" w:hAnsi="Arial Narrow"/>
                <w:b/>
                <w:bCs/>
                <w:sz w:val="22"/>
                <w:szCs w:val="22"/>
              </w:rPr>
            </w:pPr>
          </w:p>
        </w:tc>
        <w:tc>
          <w:tcPr>
            <w:tcW w:w="0" w:type="auto"/>
            <w:tcMar>
              <w:top w:w="120" w:type="dxa"/>
              <w:left w:w="120" w:type="dxa"/>
              <w:bottom w:w="120" w:type="dxa"/>
              <w:right w:w="120" w:type="dxa"/>
            </w:tcMar>
            <w:vAlign w:val="center"/>
            <w:hideMark/>
          </w:tcPr>
          <w:p w14:paraId="11C2902D" w14:textId="77777777" w:rsidR="002C6DF3" w:rsidRPr="002C6DF3" w:rsidRDefault="002C6DF3" w:rsidP="002C6DF3">
            <w:pPr>
              <w:rPr>
                <w:rFonts w:ascii="Arial Narrow" w:hAnsi="Arial Narrow"/>
                <w:b/>
                <w:bCs/>
                <w:sz w:val="22"/>
                <w:szCs w:val="22"/>
              </w:rPr>
            </w:pPr>
          </w:p>
        </w:tc>
        <w:tc>
          <w:tcPr>
            <w:tcW w:w="0" w:type="auto"/>
            <w:tcMar>
              <w:top w:w="120" w:type="dxa"/>
              <w:left w:w="120" w:type="dxa"/>
              <w:bottom w:w="120" w:type="dxa"/>
              <w:right w:w="120" w:type="dxa"/>
            </w:tcMar>
            <w:vAlign w:val="center"/>
            <w:hideMark/>
          </w:tcPr>
          <w:p w14:paraId="7021B682" w14:textId="77777777" w:rsidR="002C6DF3" w:rsidRPr="002C6DF3" w:rsidRDefault="002C6DF3" w:rsidP="002C6DF3">
            <w:pPr>
              <w:ind w:left="0" w:firstLine="0"/>
              <w:rPr>
                <w:rFonts w:ascii="Arial Narrow" w:hAnsi="Arial Narrow"/>
                <w:b/>
                <w:bCs/>
                <w:sz w:val="22"/>
                <w:szCs w:val="22"/>
              </w:rPr>
            </w:pPr>
            <w:r w:rsidRPr="002C6DF3">
              <w:rPr>
                <w:rFonts w:ascii="Arial Narrow" w:hAnsi="Arial Narrow"/>
                <w:b/>
                <w:bCs/>
                <w:sz w:val="22"/>
                <w:szCs w:val="22"/>
              </w:rPr>
              <w:t>[doplní uchádzač]</w:t>
            </w:r>
          </w:p>
        </w:tc>
        <w:tc>
          <w:tcPr>
            <w:tcW w:w="0" w:type="auto"/>
            <w:tcMar>
              <w:top w:w="120" w:type="dxa"/>
              <w:left w:w="120" w:type="dxa"/>
              <w:bottom w:w="120" w:type="dxa"/>
              <w:right w:w="120" w:type="dxa"/>
            </w:tcMar>
            <w:vAlign w:val="center"/>
            <w:hideMark/>
          </w:tcPr>
          <w:p w14:paraId="586380DA" w14:textId="77777777" w:rsidR="002C6DF3" w:rsidRPr="002C6DF3" w:rsidRDefault="002C6DF3" w:rsidP="002C6DF3">
            <w:pPr>
              <w:ind w:left="0" w:firstLine="0"/>
              <w:rPr>
                <w:rFonts w:ascii="Arial Narrow" w:hAnsi="Arial Narrow"/>
                <w:b/>
                <w:bCs/>
                <w:sz w:val="22"/>
                <w:szCs w:val="22"/>
              </w:rPr>
            </w:pPr>
            <w:r w:rsidRPr="002C6DF3">
              <w:rPr>
                <w:rFonts w:ascii="Arial Narrow" w:hAnsi="Arial Narrow"/>
                <w:b/>
                <w:bCs/>
                <w:sz w:val="22"/>
                <w:szCs w:val="22"/>
              </w:rPr>
              <w:t>[doplní uchádzač]</w:t>
            </w:r>
          </w:p>
        </w:tc>
        <w:tc>
          <w:tcPr>
            <w:tcW w:w="0" w:type="auto"/>
            <w:tcMar>
              <w:top w:w="120" w:type="dxa"/>
              <w:left w:w="120" w:type="dxa"/>
              <w:bottom w:w="120" w:type="dxa"/>
              <w:right w:w="120" w:type="dxa"/>
            </w:tcMar>
            <w:vAlign w:val="center"/>
            <w:hideMark/>
          </w:tcPr>
          <w:p w14:paraId="7C530D20" w14:textId="77777777" w:rsidR="002C6DF3" w:rsidRPr="002C6DF3" w:rsidRDefault="002C6DF3" w:rsidP="002C6DF3">
            <w:pPr>
              <w:ind w:left="18" w:hanging="18"/>
              <w:rPr>
                <w:rFonts w:ascii="Arial Narrow" w:hAnsi="Arial Narrow"/>
                <w:b/>
                <w:bCs/>
                <w:sz w:val="22"/>
                <w:szCs w:val="22"/>
              </w:rPr>
            </w:pPr>
            <w:r w:rsidRPr="002C6DF3">
              <w:rPr>
                <w:rFonts w:ascii="Arial Narrow" w:hAnsi="Arial Narrow"/>
                <w:b/>
                <w:bCs/>
                <w:sz w:val="22"/>
                <w:szCs w:val="22"/>
              </w:rPr>
              <w:t>[doplní uchádzač]</w:t>
            </w:r>
          </w:p>
        </w:tc>
      </w:tr>
    </w:tbl>
    <w:p w14:paraId="60643352" w14:textId="77777777" w:rsidR="002C6DF3" w:rsidRPr="002C6DF3" w:rsidRDefault="002C6DF3" w:rsidP="002C6DF3"/>
    <w:p w14:paraId="762CB6B5" w14:textId="194396C6" w:rsidR="00B71572" w:rsidRDefault="00A00D66" w:rsidP="00FC7AD3">
      <w:pPr>
        <w:ind w:left="0" w:firstLine="0"/>
        <w:jc w:val="both"/>
        <w:rPr>
          <w:rFonts w:ascii="Arial Narrow" w:hAnsi="Arial Narrow"/>
        </w:rPr>
      </w:pPr>
      <w:r w:rsidRPr="00A00D66">
        <w:rPr>
          <w:rFonts w:ascii="Arial Narrow" w:hAnsi="Arial Narrow"/>
        </w:rPr>
        <w:t xml:space="preserve">Poznámka: </w:t>
      </w:r>
      <w:r w:rsidR="00FC7AD3" w:rsidRPr="00FC7AD3">
        <w:rPr>
          <w:rFonts w:ascii="Arial Narrow" w:hAnsi="Arial Narrow"/>
        </w:rPr>
        <w:t>Riadok „Spolu jadro GES (A)” predstavuje celkovú sumu Investičných nákladov na Opatrenia GES – jadro GES. Táto suma musí byť totožná so sumou uvedenou v Tabuľke A v riadku „A. Opatrenia GES – jadro GES”</w:t>
      </w:r>
      <w:r w:rsidR="00E97A6E">
        <w:rPr>
          <w:rFonts w:ascii="Arial Narrow" w:hAnsi="Arial Narrow"/>
        </w:rPr>
        <w:t>.</w:t>
      </w:r>
      <w:r w:rsidR="00FC7AD3">
        <w:rPr>
          <w:rFonts w:ascii="Arial Narrow" w:hAnsi="Arial Narrow"/>
        </w:rPr>
        <w:t xml:space="preserve"> </w:t>
      </w:r>
      <w:r w:rsidR="00FC7AD3" w:rsidRPr="00FC7AD3">
        <w:rPr>
          <w:rFonts w:ascii="Arial Narrow" w:hAnsi="Arial Narrow"/>
        </w:rPr>
        <w:t>Tabuľka B obsahuje výlučne Investičné náklady Opatrení GES – jadro GES, t. j. kategórie A. Opatrenia vyvolané GES sa uvádzajú samostatne v Tabuľke E, a to aj vtedy, ak sú vzhľadom na ich zaradenie do podskupiny B1 zahrnuté do Investičných nákladov GES a uhrádzané prostredníctvom Platieb za GES. Náklady Opatrení vyvolaných GES nesmú byť duplicitne zahrnuté v Tabuľke B ani v riadku „Spolu jadro GES (A)”</w:t>
      </w:r>
      <w:r w:rsidR="00FC7AD3">
        <w:rPr>
          <w:rFonts w:ascii="Arial Narrow" w:hAnsi="Arial Narrow"/>
        </w:rPr>
        <w:t xml:space="preserve">. </w:t>
      </w:r>
      <w:r w:rsidR="00FC7AD3" w:rsidRPr="00FC7AD3">
        <w:rPr>
          <w:rFonts w:ascii="Arial Narrow" w:hAnsi="Arial Narrow"/>
        </w:rPr>
        <w:t>Ak ktorékoľvek Opatrenie GES zahŕňa zariadenie založené na fosílnych palivách, uchádzač je povinný jeho cenu alebo oddeliteľnú časť ceny samostatne identifikovať v Štruktúrovanom rozpočte. Táto časť nesmie byť vykázaná ako financovaná z Programu Slovensko, ak pravidlá príslušnej výzvy alebo poskytovateľa finančných prostriedkov výslovne neustanovujú inak.</w:t>
      </w:r>
    </w:p>
    <w:p w14:paraId="20B98BA0" w14:textId="2BEC7A64" w:rsidR="008B5DA7" w:rsidRDefault="00FC7AD3" w:rsidP="008B5DA7">
      <w:pPr>
        <w:spacing w:before="120"/>
        <w:ind w:left="0" w:firstLine="0"/>
        <w:jc w:val="both"/>
        <w:rPr>
          <w:rFonts w:ascii="Arial Narrow" w:hAnsi="Arial Narrow"/>
          <w:sz w:val="22"/>
          <w:szCs w:val="22"/>
        </w:rPr>
      </w:pPr>
      <w:r w:rsidRPr="00FC7AD3">
        <w:rPr>
          <w:rFonts w:ascii="Arial Narrow" w:hAnsi="Arial Narrow"/>
          <w:sz w:val="22"/>
          <w:szCs w:val="22"/>
        </w:rPr>
        <w:t xml:space="preserve">Investičné náklady pri opatrení G5 zahŕňajú výlučne jednorazové náklady na dodávku, montáž, integráciu a uvedenie do prevádzky systému hydraulického vyregulovania, individuálnej regulácie vykurovania, </w:t>
      </w:r>
      <w:proofErr w:type="spellStart"/>
      <w:r w:rsidRPr="00FC7AD3">
        <w:rPr>
          <w:rFonts w:ascii="Arial Narrow" w:hAnsi="Arial Narrow"/>
          <w:sz w:val="22"/>
          <w:szCs w:val="22"/>
        </w:rPr>
        <w:t>MaR</w:t>
      </w:r>
      <w:proofErr w:type="spellEnd"/>
      <w:r w:rsidRPr="00FC7AD3">
        <w:rPr>
          <w:rFonts w:ascii="Arial Narrow" w:hAnsi="Arial Narrow"/>
          <w:sz w:val="22"/>
          <w:szCs w:val="22"/>
        </w:rPr>
        <w:t xml:space="preserve">, podružných meraní a energetického monitoringu, najmä zariadenia, hardvér, nevyhnutné softvérové licencie, konfiguráciu, integráciu, komunikačné prvky, prístupové oprávnenia, zaškolenie a odovzdanie systému. Priebežné náklady na prevádzkovanie monitoringu, vzdialený dohľad, zber a archiváciu údajov, </w:t>
      </w:r>
      <w:proofErr w:type="spellStart"/>
      <w:r w:rsidRPr="00FC7AD3">
        <w:rPr>
          <w:rFonts w:ascii="Arial Narrow" w:hAnsi="Arial Narrow"/>
          <w:sz w:val="22"/>
          <w:szCs w:val="22"/>
        </w:rPr>
        <w:t>reporting</w:t>
      </w:r>
      <w:proofErr w:type="spellEnd"/>
      <w:r w:rsidRPr="00FC7AD3">
        <w:rPr>
          <w:rFonts w:ascii="Arial Narrow" w:hAnsi="Arial Narrow"/>
          <w:sz w:val="22"/>
          <w:szCs w:val="22"/>
        </w:rPr>
        <w:t xml:space="preserve">, energetický manažment, overovanie úspor, M&amp;V, </w:t>
      </w:r>
      <w:r w:rsidRPr="00FC7AD3">
        <w:rPr>
          <w:rFonts w:ascii="Arial Narrow" w:hAnsi="Arial Narrow"/>
          <w:sz w:val="22"/>
          <w:szCs w:val="22"/>
        </w:rPr>
        <w:lastRenderedPageBreak/>
        <w:t>servis, údržbu, pohotovosť, podporu používateľov a vyhodnocovanie údajov počas Obdobia garancie sa v Tabuľke B neuvádzajú.</w:t>
      </w:r>
      <w:r>
        <w:rPr>
          <w:rFonts w:ascii="Arial Narrow" w:hAnsi="Arial Narrow"/>
          <w:sz w:val="22"/>
          <w:szCs w:val="22"/>
        </w:rPr>
        <w:t xml:space="preserve"> </w:t>
      </w:r>
      <w:r w:rsidRPr="00FC7AD3">
        <w:rPr>
          <w:rFonts w:ascii="Arial Narrow" w:hAnsi="Arial Narrow"/>
          <w:sz w:val="22"/>
          <w:szCs w:val="22"/>
        </w:rPr>
        <w:t>Tieto priebežné náklady patria do ceny Služieb GES a musia byť samostatne rozpočítané v Tabuľke C a Tabuľke D tejto Prílohy č. 2 SP.</w:t>
      </w:r>
    </w:p>
    <w:p w14:paraId="5CF028E8" w14:textId="640A2BAF" w:rsidR="008B5DA7" w:rsidRDefault="00FC7AD3" w:rsidP="008B5DA7">
      <w:pPr>
        <w:spacing w:before="120"/>
        <w:ind w:left="0" w:firstLine="0"/>
        <w:jc w:val="both"/>
        <w:rPr>
          <w:rFonts w:ascii="Arial Narrow" w:hAnsi="Arial Narrow"/>
          <w:sz w:val="22"/>
          <w:szCs w:val="22"/>
        </w:rPr>
      </w:pPr>
      <w:r w:rsidRPr="00FC7AD3">
        <w:rPr>
          <w:rFonts w:ascii="Arial Narrow" w:hAnsi="Arial Narrow"/>
          <w:sz w:val="22"/>
          <w:szCs w:val="22"/>
        </w:rPr>
        <w:t>Uchádzač pri každom Opatrení GES zabezpečí, aby rozsah položky v Tabuľke B korešpondoval s opisom riešenia, projektovou dokumentáciou, Harmonogramom prác, návrhom Zmluvy o GES, Finančným modelom a metodikou výpočtu Garantovaných ročných úspor.</w:t>
      </w:r>
    </w:p>
    <w:p w14:paraId="20EFD048" w14:textId="6C7B28A6" w:rsidR="008B5DA7" w:rsidRPr="008B5DA7" w:rsidRDefault="00FC7AD3" w:rsidP="008B5DA7">
      <w:pPr>
        <w:spacing w:before="120"/>
        <w:ind w:left="0" w:firstLine="0"/>
        <w:jc w:val="both"/>
        <w:rPr>
          <w:rFonts w:ascii="Arial Narrow" w:hAnsi="Arial Narrow"/>
          <w:sz w:val="22"/>
          <w:szCs w:val="22"/>
        </w:rPr>
      </w:pPr>
      <w:r w:rsidRPr="00FC7AD3">
        <w:rPr>
          <w:rFonts w:ascii="Arial Narrow" w:hAnsi="Arial Narrow"/>
          <w:sz w:val="22"/>
          <w:szCs w:val="22"/>
        </w:rPr>
        <w:t>Opatrenie G7 nesmie slúžiť na zahrnutie Opatrení vyvolaných GES podskupiny B1 alebo B2, Opatrení mimo GES kategórie C, priebežných Služieb GES ani nákladov financovania. Uchádzač pri každej položke zaradenej pod G7 uvedie jej názov, stručný opis, technické odôvodnenie, predpokladaný energetický prínos, cenu a zdroj financovania.</w:t>
      </w:r>
    </w:p>
    <w:p w14:paraId="202B0287" w14:textId="5E4529D2" w:rsidR="001B39FD" w:rsidRDefault="00A00D66" w:rsidP="002D52CC">
      <w:pPr>
        <w:pStyle w:val="Odsekzoznamu"/>
        <w:numPr>
          <w:ilvl w:val="0"/>
          <w:numId w:val="1"/>
        </w:numPr>
        <w:spacing w:before="240"/>
        <w:ind w:left="357" w:hanging="357"/>
        <w:contextualSpacing w:val="0"/>
        <w:jc w:val="both"/>
        <w:rPr>
          <w:rFonts w:ascii="Arial Narrow" w:hAnsi="Arial Narrow"/>
          <w:b/>
          <w:bCs/>
          <w:sz w:val="22"/>
          <w:szCs w:val="22"/>
          <w:lang w:eastAsia="cs-CZ"/>
        </w:rPr>
      </w:pPr>
      <w:r>
        <w:rPr>
          <w:rFonts w:ascii="Arial Narrow" w:hAnsi="Arial Narrow"/>
          <w:b/>
          <w:bCs/>
          <w:sz w:val="22"/>
          <w:szCs w:val="22"/>
          <w:lang w:eastAsia="cs-CZ"/>
        </w:rPr>
        <w:t xml:space="preserve">Tabuľka C – </w:t>
      </w:r>
      <w:r w:rsidR="00B72822" w:rsidRPr="00B72822">
        <w:rPr>
          <w:rFonts w:ascii="Arial Narrow" w:hAnsi="Arial Narrow"/>
          <w:b/>
          <w:bCs/>
          <w:sz w:val="22"/>
          <w:szCs w:val="22"/>
          <w:lang w:eastAsia="cs-CZ"/>
        </w:rPr>
        <w:t>Súhrnná platba za GES za celé Obdobie garancie</w:t>
      </w:r>
    </w:p>
    <w:p w14:paraId="0EFA66AB" w14:textId="49AD43B5" w:rsidR="008B5DA7" w:rsidRDefault="00A6618D" w:rsidP="00FC7AD3">
      <w:pPr>
        <w:spacing w:before="120"/>
        <w:ind w:left="0" w:firstLine="0"/>
        <w:jc w:val="both"/>
        <w:rPr>
          <w:rFonts w:ascii="Arial Narrow" w:hAnsi="Arial Narrow"/>
          <w:sz w:val="22"/>
          <w:szCs w:val="22"/>
        </w:rPr>
      </w:pPr>
      <w:r w:rsidRPr="00A6618D">
        <w:rPr>
          <w:rFonts w:ascii="Arial Narrow" w:hAnsi="Arial Narrow"/>
          <w:sz w:val="22"/>
          <w:szCs w:val="22"/>
        </w:rPr>
        <w:t>Uchádzač uvedie Súhrnnú platbu za GES za celé Obdobie garancie v súlade so Zmluvou o GES a Finančným modelom</w:t>
      </w:r>
      <w:r w:rsidR="008B5DA7">
        <w:rPr>
          <w:rFonts w:ascii="Arial Narrow" w:hAnsi="Arial Narrow"/>
          <w:sz w:val="22"/>
          <w:szCs w:val="22"/>
        </w:rPr>
        <w:t>.</w:t>
      </w:r>
      <w:r>
        <w:rPr>
          <w:rFonts w:ascii="Arial Narrow" w:hAnsi="Arial Narrow"/>
          <w:sz w:val="22"/>
          <w:szCs w:val="22"/>
        </w:rPr>
        <w:t xml:space="preserve"> </w:t>
      </w:r>
    </w:p>
    <w:p w14:paraId="2AB4CB26" w14:textId="792B3CF8" w:rsidR="00A6618D" w:rsidRPr="008B5DA7" w:rsidRDefault="00FC7AD3" w:rsidP="00FC7AD3">
      <w:pPr>
        <w:spacing w:before="120"/>
        <w:ind w:left="0" w:firstLine="0"/>
        <w:jc w:val="both"/>
        <w:rPr>
          <w:rFonts w:ascii="Arial Narrow" w:hAnsi="Arial Narrow"/>
          <w:sz w:val="22"/>
          <w:szCs w:val="22"/>
        </w:rPr>
      </w:pPr>
      <w:r w:rsidRPr="00FC7AD3">
        <w:rPr>
          <w:rFonts w:ascii="Arial Narrow" w:hAnsi="Arial Narrow"/>
          <w:sz w:val="22"/>
          <w:szCs w:val="22"/>
        </w:rPr>
        <w:t>Súhrnná hodnota Platieb za GES nezahŕňa Opatrenia mimo GES kategórie C ani Opatrenia vyvolané GES uhrádzané samostatne mimo Platieb za GES, t. j. podskupinu B2. Opatrenia vyvolané GES zaradené do podskupiny B1 sa do Platieb za GES zahrnú len v rozsahu určenom v Zmluve o GES a vo Finančnom modeli.</w:t>
      </w:r>
    </w:p>
    <w:p w14:paraId="37D33DDE" w14:textId="57BE6C95" w:rsidR="00A00D66" w:rsidRDefault="00A00D66" w:rsidP="00A00D66">
      <w:pPr>
        <w:pStyle w:val="Popis"/>
        <w:spacing w:before="120"/>
        <w:rPr>
          <w:rFonts w:ascii="Arial Narrow" w:hAnsi="Arial Narrow"/>
          <w:i w:val="0"/>
          <w:iCs w:val="0"/>
          <w:color w:val="auto"/>
          <w:sz w:val="22"/>
          <w:szCs w:val="22"/>
        </w:rPr>
      </w:pPr>
      <w:r w:rsidRPr="00A00D66">
        <w:rPr>
          <w:rFonts w:ascii="Arial Narrow" w:hAnsi="Arial Narrow"/>
          <w:i w:val="0"/>
          <w:iCs w:val="0"/>
          <w:color w:val="auto"/>
          <w:sz w:val="22"/>
          <w:szCs w:val="22"/>
        </w:rPr>
        <w:t xml:space="preserve">Tabuľka </w:t>
      </w:r>
      <w:r w:rsidRPr="00A00D66">
        <w:rPr>
          <w:rFonts w:ascii="Arial Narrow" w:hAnsi="Arial Narrow"/>
          <w:i w:val="0"/>
          <w:iCs w:val="0"/>
          <w:color w:val="auto"/>
          <w:sz w:val="22"/>
          <w:szCs w:val="22"/>
        </w:rPr>
        <w:fldChar w:fldCharType="begin"/>
      </w:r>
      <w:r w:rsidRPr="00A00D66">
        <w:rPr>
          <w:rFonts w:ascii="Arial Narrow" w:hAnsi="Arial Narrow"/>
          <w:i w:val="0"/>
          <w:iCs w:val="0"/>
          <w:color w:val="auto"/>
          <w:sz w:val="22"/>
          <w:szCs w:val="22"/>
        </w:rPr>
        <w:instrText xml:space="preserve"> SEQ Tabuľka \* ALPHABETIC </w:instrText>
      </w:r>
      <w:r w:rsidRPr="00A00D66">
        <w:rPr>
          <w:rFonts w:ascii="Arial Narrow" w:hAnsi="Arial Narrow"/>
          <w:i w:val="0"/>
          <w:iCs w:val="0"/>
          <w:color w:val="auto"/>
          <w:sz w:val="22"/>
          <w:szCs w:val="22"/>
        </w:rPr>
        <w:fldChar w:fldCharType="separate"/>
      </w:r>
      <w:r w:rsidR="00214AF7">
        <w:rPr>
          <w:rFonts w:ascii="Arial Narrow" w:hAnsi="Arial Narrow"/>
          <w:i w:val="0"/>
          <w:iCs w:val="0"/>
          <w:noProof/>
          <w:color w:val="auto"/>
          <w:sz w:val="22"/>
          <w:szCs w:val="22"/>
        </w:rPr>
        <w:t>C</w:t>
      </w:r>
      <w:r w:rsidRPr="00A00D66">
        <w:rPr>
          <w:rFonts w:ascii="Arial Narrow" w:hAnsi="Arial Narrow"/>
          <w:i w:val="0"/>
          <w:iCs w:val="0"/>
          <w:color w:val="auto"/>
          <w:sz w:val="22"/>
          <w:szCs w:val="22"/>
        </w:rPr>
        <w:fldChar w:fldCharType="end"/>
      </w:r>
      <w:r w:rsidRPr="00A00D66">
        <w:rPr>
          <w:rFonts w:ascii="Arial Narrow" w:hAnsi="Arial Narrow"/>
          <w:i w:val="0"/>
          <w:iCs w:val="0"/>
          <w:color w:val="auto"/>
          <w:sz w:val="22"/>
          <w:szCs w:val="22"/>
        </w:rPr>
        <w:t xml:space="preserve">: </w:t>
      </w:r>
      <w:r w:rsidR="00D80006" w:rsidRPr="00D80006">
        <w:rPr>
          <w:rFonts w:ascii="Arial Narrow" w:hAnsi="Arial Narrow"/>
          <w:i w:val="0"/>
          <w:iCs w:val="0"/>
          <w:color w:val="auto"/>
          <w:sz w:val="22"/>
          <w:szCs w:val="22"/>
        </w:rPr>
        <w:t>Súhrnná hodnota Platieb za GES za celé Obdobie garancie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319"/>
        <w:gridCol w:w="1957"/>
        <w:gridCol w:w="1562"/>
        <w:gridCol w:w="1790"/>
      </w:tblGrid>
      <w:tr w:rsidR="00A00D66" w:rsidRPr="00A00D66" w14:paraId="7A419DBB" w14:textId="77777777" w:rsidTr="00FC7AD3">
        <w:trPr>
          <w:tblHeader/>
        </w:trPr>
        <w:tc>
          <w:tcPr>
            <w:tcW w:w="0" w:type="auto"/>
            <w:shd w:val="clear" w:color="auto" w:fill="D9D9D9" w:themeFill="background1" w:themeFillShade="D9"/>
            <w:tcMar>
              <w:top w:w="120" w:type="dxa"/>
              <w:left w:w="120" w:type="dxa"/>
              <w:bottom w:w="120" w:type="dxa"/>
              <w:right w:w="120" w:type="dxa"/>
            </w:tcMar>
            <w:vAlign w:val="center"/>
            <w:hideMark/>
          </w:tcPr>
          <w:p w14:paraId="19B895A1" w14:textId="77777777" w:rsidR="00A00D66" w:rsidRPr="00A00D66" w:rsidRDefault="00A00D66" w:rsidP="00A00D66">
            <w:pPr>
              <w:rPr>
                <w:rFonts w:ascii="Arial Narrow" w:hAnsi="Arial Narrow"/>
                <w:b/>
                <w:bCs/>
                <w:sz w:val="22"/>
                <w:szCs w:val="22"/>
              </w:rPr>
            </w:pPr>
            <w:r w:rsidRPr="00A00D66">
              <w:rPr>
                <w:rFonts w:ascii="Arial Narrow" w:hAnsi="Arial Narrow"/>
                <w:b/>
                <w:bCs/>
                <w:sz w:val="22"/>
                <w:szCs w:val="22"/>
              </w:rPr>
              <w:t>Položka</w:t>
            </w:r>
          </w:p>
        </w:tc>
        <w:tc>
          <w:tcPr>
            <w:tcW w:w="0" w:type="auto"/>
            <w:shd w:val="clear" w:color="auto" w:fill="D9D9D9" w:themeFill="background1" w:themeFillShade="D9"/>
            <w:tcMar>
              <w:top w:w="120" w:type="dxa"/>
              <w:left w:w="120" w:type="dxa"/>
              <w:bottom w:w="120" w:type="dxa"/>
              <w:right w:w="120" w:type="dxa"/>
            </w:tcMar>
            <w:vAlign w:val="center"/>
            <w:hideMark/>
          </w:tcPr>
          <w:p w14:paraId="59511302" w14:textId="77777777" w:rsidR="00A00D66" w:rsidRPr="00A00D66" w:rsidRDefault="00A00D66" w:rsidP="00A00D66">
            <w:pPr>
              <w:rPr>
                <w:rFonts w:ascii="Arial Narrow" w:hAnsi="Arial Narrow"/>
                <w:b/>
                <w:bCs/>
                <w:sz w:val="22"/>
                <w:szCs w:val="22"/>
              </w:rPr>
            </w:pPr>
            <w:r w:rsidRPr="00A00D66">
              <w:rPr>
                <w:rFonts w:ascii="Arial Narrow" w:hAnsi="Arial Narrow"/>
                <w:b/>
                <w:bCs/>
                <w:sz w:val="22"/>
                <w:szCs w:val="22"/>
              </w:rPr>
              <w:t>Suma bez DPH (EUR)</w:t>
            </w:r>
          </w:p>
        </w:tc>
        <w:tc>
          <w:tcPr>
            <w:tcW w:w="0" w:type="auto"/>
            <w:shd w:val="clear" w:color="auto" w:fill="D9D9D9" w:themeFill="background1" w:themeFillShade="D9"/>
            <w:tcMar>
              <w:top w:w="120" w:type="dxa"/>
              <w:left w:w="120" w:type="dxa"/>
              <w:bottom w:w="120" w:type="dxa"/>
              <w:right w:w="120" w:type="dxa"/>
            </w:tcMar>
            <w:vAlign w:val="center"/>
            <w:hideMark/>
          </w:tcPr>
          <w:p w14:paraId="1653258C" w14:textId="77777777" w:rsidR="00A00D66" w:rsidRPr="00A00D66" w:rsidRDefault="00A00D66" w:rsidP="00A00D66">
            <w:pPr>
              <w:rPr>
                <w:rFonts w:ascii="Arial Narrow" w:hAnsi="Arial Narrow"/>
                <w:b/>
                <w:bCs/>
                <w:sz w:val="22"/>
                <w:szCs w:val="22"/>
              </w:rPr>
            </w:pPr>
            <w:r w:rsidRPr="00A00D66">
              <w:rPr>
                <w:rFonts w:ascii="Arial Narrow" w:hAnsi="Arial Narrow"/>
                <w:b/>
                <w:bCs/>
                <w:sz w:val="22"/>
                <w:szCs w:val="22"/>
              </w:rPr>
              <w:t>DPH (EUR)</w:t>
            </w:r>
          </w:p>
        </w:tc>
        <w:tc>
          <w:tcPr>
            <w:tcW w:w="0" w:type="auto"/>
            <w:shd w:val="clear" w:color="auto" w:fill="D9D9D9" w:themeFill="background1" w:themeFillShade="D9"/>
            <w:tcMar>
              <w:top w:w="120" w:type="dxa"/>
              <w:left w:w="120" w:type="dxa"/>
              <w:bottom w:w="120" w:type="dxa"/>
              <w:right w:w="120" w:type="dxa"/>
            </w:tcMar>
            <w:vAlign w:val="center"/>
            <w:hideMark/>
          </w:tcPr>
          <w:p w14:paraId="0ED41BF7" w14:textId="77777777" w:rsidR="00A00D66" w:rsidRPr="00A00D66" w:rsidRDefault="00A00D66" w:rsidP="00A00D66">
            <w:pPr>
              <w:rPr>
                <w:rFonts w:ascii="Arial Narrow" w:hAnsi="Arial Narrow"/>
                <w:b/>
                <w:bCs/>
                <w:sz w:val="22"/>
                <w:szCs w:val="22"/>
              </w:rPr>
            </w:pPr>
            <w:r w:rsidRPr="00A00D66">
              <w:rPr>
                <w:rFonts w:ascii="Arial Narrow" w:hAnsi="Arial Narrow"/>
                <w:b/>
                <w:bCs/>
                <w:sz w:val="22"/>
                <w:szCs w:val="22"/>
              </w:rPr>
              <w:t>Suma s DPH (EUR)</w:t>
            </w:r>
          </w:p>
        </w:tc>
      </w:tr>
      <w:tr w:rsidR="00A00D66" w:rsidRPr="00A00D66" w14:paraId="250830B2" w14:textId="77777777" w:rsidTr="00A00D66">
        <w:tc>
          <w:tcPr>
            <w:tcW w:w="0" w:type="auto"/>
            <w:tcMar>
              <w:top w:w="120" w:type="dxa"/>
              <w:left w:w="120" w:type="dxa"/>
              <w:bottom w:w="120" w:type="dxa"/>
              <w:right w:w="120" w:type="dxa"/>
            </w:tcMar>
            <w:vAlign w:val="center"/>
            <w:hideMark/>
          </w:tcPr>
          <w:p w14:paraId="424D0851" w14:textId="10FB1BA4" w:rsidR="00A00D66" w:rsidRPr="00A00D66" w:rsidRDefault="00D80006" w:rsidP="00A00D66">
            <w:pPr>
              <w:ind w:left="22" w:hanging="22"/>
              <w:rPr>
                <w:rFonts w:ascii="Arial Narrow" w:hAnsi="Arial Narrow"/>
                <w:sz w:val="22"/>
                <w:szCs w:val="22"/>
              </w:rPr>
            </w:pPr>
            <w:r w:rsidRPr="00D80006">
              <w:rPr>
                <w:rFonts w:ascii="Arial Narrow" w:hAnsi="Arial Narrow"/>
                <w:sz w:val="22"/>
                <w:szCs w:val="22"/>
              </w:rPr>
              <w:t>Súhrnná hodnota Platieb za GES za celé Obdobie garancie</w:t>
            </w:r>
          </w:p>
        </w:tc>
        <w:tc>
          <w:tcPr>
            <w:tcW w:w="0" w:type="auto"/>
            <w:tcMar>
              <w:top w:w="120" w:type="dxa"/>
              <w:left w:w="120" w:type="dxa"/>
              <w:bottom w:w="120" w:type="dxa"/>
              <w:right w:w="120" w:type="dxa"/>
            </w:tcMar>
            <w:vAlign w:val="center"/>
            <w:hideMark/>
          </w:tcPr>
          <w:p w14:paraId="2044EF28" w14:textId="76A3F047" w:rsidR="00A00D66" w:rsidRPr="00A00D66" w:rsidRDefault="00FC7AD3" w:rsidP="00A00D66">
            <w:pPr>
              <w:rPr>
                <w:rFonts w:ascii="Arial Narrow" w:hAnsi="Arial Narrow"/>
                <w:sz w:val="22"/>
                <w:szCs w:val="22"/>
              </w:rPr>
            </w:pPr>
            <w:r w:rsidRPr="00FC7AD3">
              <w:rPr>
                <w:rFonts w:ascii="Arial Narrow" w:hAnsi="Arial Narrow"/>
                <w:sz w:val="22"/>
                <w:szCs w:val="22"/>
              </w:rPr>
              <w:t>[doplní uchádzač]</w:t>
            </w:r>
          </w:p>
        </w:tc>
        <w:tc>
          <w:tcPr>
            <w:tcW w:w="0" w:type="auto"/>
            <w:tcMar>
              <w:top w:w="120" w:type="dxa"/>
              <w:left w:w="120" w:type="dxa"/>
              <w:bottom w:w="120" w:type="dxa"/>
              <w:right w:w="120" w:type="dxa"/>
            </w:tcMar>
            <w:vAlign w:val="center"/>
            <w:hideMark/>
          </w:tcPr>
          <w:p w14:paraId="0F97A24F" w14:textId="07CEF514" w:rsidR="00A00D66" w:rsidRPr="00A00D66" w:rsidRDefault="00FC7AD3" w:rsidP="00A00D66">
            <w:pPr>
              <w:ind w:left="20" w:hanging="20"/>
              <w:rPr>
                <w:rFonts w:ascii="Arial Narrow" w:hAnsi="Arial Narrow"/>
                <w:sz w:val="22"/>
                <w:szCs w:val="22"/>
              </w:rPr>
            </w:pPr>
            <w:r w:rsidRPr="00FC7AD3">
              <w:rPr>
                <w:rFonts w:ascii="Arial Narrow" w:hAnsi="Arial Narrow"/>
                <w:sz w:val="22"/>
                <w:szCs w:val="22"/>
              </w:rPr>
              <w:t>[doplní uchádzač]</w:t>
            </w:r>
          </w:p>
        </w:tc>
        <w:tc>
          <w:tcPr>
            <w:tcW w:w="0" w:type="auto"/>
            <w:tcMar>
              <w:top w:w="120" w:type="dxa"/>
              <w:left w:w="120" w:type="dxa"/>
              <w:bottom w:w="120" w:type="dxa"/>
              <w:right w:w="120" w:type="dxa"/>
            </w:tcMar>
            <w:vAlign w:val="center"/>
            <w:hideMark/>
          </w:tcPr>
          <w:p w14:paraId="473A5CD5" w14:textId="425FC0BE" w:rsidR="00A00D66" w:rsidRPr="00A00D66" w:rsidRDefault="00FC7AD3" w:rsidP="00A00D66">
            <w:pPr>
              <w:rPr>
                <w:rFonts w:ascii="Arial Narrow" w:hAnsi="Arial Narrow"/>
                <w:sz w:val="22"/>
                <w:szCs w:val="22"/>
              </w:rPr>
            </w:pPr>
            <w:r w:rsidRPr="00FC7AD3">
              <w:rPr>
                <w:rFonts w:ascii="Arial Narrow" w:hAnsi="Arial Narrow"/>
                <w:sz w:val="22"/>
                <w:szCs w:val="22"/>
              </w:rPr>
              <w:t>[doplní uchádzač]</w:t>
            </w:r>
          </w:p>
        </w:tc>
      </w:tr>
    </w:tbl>
    <w:p w14:paraId="119E18E1" w14:textId="662D3D1D" w:rsidR="008B5DA7" w:rsidRPr="008B5DA7" w:rsidRDefault="00FC7AD3" w:rsidP="00DD5E9A">
      <w:pPr>
        <w:ind w:left="0" w:firstLine="0"/>
        <w:rPr>
          <w:rFonts w:ascii="Arial Narrow" w:hAnsi="Arial Narrow"/>
        </w:rPr>
      </w:pPr>
      <w:r>
        <w:rPr>
          <w:rFonts w:ascii="Arial Narrow" w:hAnsi="Arial Narrow"/>
        </w:rPr>
        <w:t xml:space="preserve">Poznámka: </w:t>
      </w:r>
      <w:r w:rsidRPr="00FC7AD3">
        <w:rPr>
          <w:rFonts w:ascii="Arial Narrow" w:hAnsi="Arial Narrow"/>
        </w:rPr>
        <w:t>Súhrnná hodnota Platieb za GES musí byť zhodná s hodnotou uvedenou vo Finančnom modeli, v Tabuľke D a vo všetkých ďalších častiach Ponuky, v ktorých uchádzač uvádza Platby za GES.</w:t>
      </w:r>
    </w:p>
    <w:p w14:paraId="0D080104" w14:textId="0046EE7B" w:rsidR="00A00D66" w:rsidRDefault="00FC7AD3" w:rsidP="008B5DA7">
      <w:pPr>
        <w:spacing w:before="120"/>
        <w:ind w:left="0" w:firstLine="0"/>
        <w:rPr>
          <w:rFonts w:ascii="Arial Narrow" w:hAnsi="Arial Narrow"/>
          <w:sz w:val="22"/>
          <w:szCs w:val="22"/>
        </w:rPr>
      </w:pPr>
      <w:r w:rsidRPr="00FC7AD3">
        <w:rPr>
          <w:rFonts w:ascii="Arial Narrow" w:hAnsi="Arial Narrow"/>
          <w:sz w:val="22"/>
          <w:szCs w:val="22"/>
        </w:rPr>
        <w:t>Ak sa Platby za GES uhrádzajú v pravidelných platbách, uchádzač je povinný uviesť ich rozpis po jednotlivých rokoch alebo iných zmluvne dohodnutých platobných obdobiach vo Finančnom modeli, pričom súčet všetkých takýchto platieb musí zodpovedať sume uvedenej v Tabuľke C.</w:t>
      </w:r>
    </w:p>
    <w:p w14:paraId="45EB0EEC" w14:textId="74B3B515" w:rsidR="008B5DA7" w:rsidRPr="00A00D66" w:rsidRDefault="00FC7AD3" w:rsidP="008B5DA7">
      <w:pPr>
        <w:spacing w:before="120"/>
        <w:ind w:left="0" w:firstLine="0"/>
        <w:rPr>
          <w:rFonts w:ascii="Arial Narrow" w:hAnsi="Arial Narrow"/>
          <w:sz w:val="22"/>
          <w:szCs w:val="22"/>
        </w:rPr>
      </w:pPr>
      <w:r w:rsidRPr="00FC7AD3">
        <w:rPr>
          <w:rFonts w:ascii="Arial Narrow" w:hAnsi="Arial Narrow"/>
          <w:sz w:val="22"/>
          <w:szCs w:val="22"/>
        </w:rPr>
        <w:t>Do Súhrnnej hodnoty Platieb za GES sa nesmú zahrnúť samostatne financované Opatrenia mimo GES kategórie C ani Opatrenia vyvolané GES podskupiny B2, ktoré sa podľa SP, Zmluvy o GES alebo Finančného modelu financujú a uhrádzajú mimo režimu Platieb za GES.</w:t>
      </w:r>
    </w:p>
    <w:p w14:paraId="3EBF538B" w14:textId="77777777" w:rsidR="00DD5E9A" w:rsidRDefault="00DD5E9A" w:rsidP="00A00D66">
      <w:pPr>
        <w:pStyle w:val="Popis"/>
        <w:spacing w:before="120"/>
        <w:rPr>
          <w:rFonts w:ascii="Arial Narrow" w:hAnsi="Arial Narrow"/>
          <w:i w:val="0"/>
          <w:iCs w:val="0"/>
          <w:color w:val="auto"/>
          <w:sz w:val="22"/>
          <w:szCs w:val="22"/>
        </w:rPr>
      </w:pPr>
    </w:p>
    <w:p w14:paraId="3DC7666E" w14:textId="6919B4BD" w:rsidR="00340B90" w:rsidRDefault="00A00D66" w:rsidP="00A00D66">
      <w:pPr>
        <w:pStyle w:val="Popis"/>
        <w:spacing w:before="120"/>
        <w:rPr>
          <w:rFonts w:ascii="Arial Narrow" w:hAnsi="Arial Narrow"/>
          <w:i w:val="0"/>
          <w:iCs w:val="0"/>
          <w:color w:val="auto"/>
          <w:sz w:val="22"/>
          <w:szCs w:val="22"/>
        </w:rPr>
      </w:pPr>
      <w:r w:rsidRPr="00A00D66">
        <w:rPr>
          <w:rFonts w:ascii="Arial Narrow" w:hAnsi="Arial Narrow"/>
          <w:i w:val="0"/>
          <w:iCs w:val="0"/>
          <w:color w:val="auto"/>
          <w:sz w:val="22"/>
          <w:szCs w:val="22"/>
        </w:rPr>
        <w:t xml:space="preserve">Tabuľka </w:t>
      </w:r>
      <w:r w:rsidRPr="00A00D66">
        <w:rPr>
          <w:rFonts w:ascii="Arial Narrow" w:hAnsi="Arial Narrow"/>
          <w:i w:val="0"/>
          <w:iCs w:val="0"/>
          <w:color w:val="auto"/>
          <w:sz w:val="22"/>
          <w:szCs w:val="22"/>
        </w:rPr>
        <w:fldChar w:fldCharType="begin"/>
      </w:r>
      <w:r w:rsidRPr="00A00D66">
        <w:rPr>
          <w:rFonts w:ascii="Arial Narrow" w:hAnsi="Arial Narrow"/>
          <w:i w:val="0"/>
          <w:iCs w:val="0"/>
          <w:color w:val="auto"/>
          <w:sz w:val="22"/>
          <w:szCs w:val="22"/>
        </w:rPr>
        <w:instrText xml:space="preserve"> SEQ Tabuľka \* ALPHABETIC </w:instrText>
      </w:r>
      <w:r w:rsidRPr="00A00D66">
        <w:rPr>
          <w:rFonts w:ascii="Arial Narrow" w:hAnsi="Arial Narrow"/>
          <w:i w:val="0"/>
          <w:iCs w:val="0"/>
          <w:color w:val="auto"/>
          <w:sz w:val="22"/>
          <w:szCs w:val="22"/>
        </w:rPr>
        <w:fldChar w:fldCharType="separate"/>
      </w:r>
      <w:r w:rsidR="00214AF7">
        <w:rPr>
          <w:rFonts w:ascii="Arial Narrow" w:hAnsi="Arial Narrow"/>
          <w:i w:val="0"/>
          <w:iCs w:val="0"/>
          <w:noProof/>
          <w:color w:val="auto"/>
          <w:sz w:val="22"/>
          <w:szCs w:val="22"/>
        </w:rPr>
        <w:t>D</w:t>
      </w:r>
      <w:r w:rsidRPr="00A00D66">
        <w:rPr>
          <w:rFonts w:ascii="Arial Narrow" w:hAnsi="Arial Narrow"/>
          <w:i w:val="0"/>
          <w:iCs w:val="0"/>
          <w:color w:val="auto"/>
          <w:sz w:val="22"/>
          <w:szCs w:val="22"/>
        </w:rPr>
        <w:fldChar w:fldCharType="end"/>
      </w:r>
      <w:r w:rsidRPr="00A00D66">
        <w:rPr>
          <w:rFonts w:ascii="Arial Narrow" w:hAnsi="Arial Narrow"/>
          <w:i w:val="0"/>
          <w:iCs w:val="0"/>
          <w:color w:val="auto"/>
          <w:sz w:val="22"/>
          <w:szCs w:val="22"/>
        </w:rPr>
        <w:t xml:space="preserve">: </w:t>
      </w:r>
      <w:r w:rsidR="00FC7AD3" w:rsidRPr="00FC7AD3">
        <w:rPr>
          <w:rFonts w:ascii="Arial Narrow" w:hAnsi="Arial Narrow"/>
          <w:i w:val="0"/>
          <w:iCs w:val="0"/>
          <w:color w:val="auto"/>
          <w:sz w:val="22"/>
          <w:szCs w:val="22"/>
        </w:rPr>
        <w:t>Rozpis Súhrnnej hodnoty Platieb za GES podľa zložiek</w:t>
      </w:r>
    </w:p>
    <w:p w14:paraId="45EA988A" w14:textId="7E0DB199" w:rsidR="008B5DA7" w:rsidRPr="008B5DA7" w:rsidRDefault="00FC7AD3" w:rsidP="000B059A">
      <w:pPr>
        <w:spacing w:after="120"/>
        <w:ind w:left="0" w:firstLine="0"/>
        <w:rPr>
          <w:rFonts w:ascii="Arial Narrow" w:hAnsi="Arial Narrow"/>
          <w:sz w:val="22"/>
          <w:szCs w:val="22"/>
        </w:rPr>
      </w:pPr>
      <w:r w:rsidRPr="00FC7AD3">
        <w:rPr>
          <w:rFonts w:ascii="Arial Narrow" w:hAnsi="Arial Narrow"/>
          <w:sz w:val="22"/>
          <w:szCs w:val="22"/>
        </w:rPr>
        <w:t>Uchádzač uvedie rozpis Súhrnnej hodnoty Platieb za GES podľa jednotlivých zložiek. Každú zložku ocení samostatne; v prípade potreby doplní ďalšie riadky tak, aby bol rozsah ceny preskúmateľný a jednoznačne oddelený od Opatrení vyvolaných GES podskupiny B2, Opatrení mimo GES kategórie C a od samostatných platieb za tieto opatrenia.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956"/>
        <w:gridCol w:w="1560"/>
        <w:gridCol w:w="1560"/>
        <w:gridCol w:w="1552"/>
      </w:tblGrid>
      <w:tr w:rsidR="00E077D4" w:rsidRPr="00A00D66" w14:paraId="4FBD9909" w14:textId="614D99BB" w:rsidTr="00FC7AD3">
        <w:trPr>
          <w:tblHeader/>
        </w:trPr>
        <w:tc>
          <w:tcPr>
            <w:tcW w:w="2574" w:type="pct"/>
            <w:shd w:val="clear" w:color="auto" w:fill="D9D9D9" w:themeFill="background1" w:themeFillShade="D9"/>
            <w:tcMar>
              <w:top w:w="120" w:type="dxa"/>
              <w:left w:w="120" w:type="dxa"/>
              <w:bottom w:w="120" w:type="dxa"/>
              <w:right w:w="120" w:type="dxa"/>
            </w:tcMar>
            <w:vAlign w:val="center"/>
            <w:hideMark/>
          </w:tcPr>
          <w:p w14:paraId="5B863942" w14:textId="1C87A9C7" w:rsidR="00E077D4" w:rsidRPr="00A00D66" w:rsidRDefault="00E077D4" w:rsidP="00A00D66">
            <w:pPr>
              <w:rPr>
                <w:rFonts w:ascii="Arial Narrow" w:hAnsi="Arial Narrow"/>
                <w:b/>
                <w:bCs/>
                <w:sz w:val="22"/>
                <w:szCs w:val="22"/>
                <w:lang w:eastAsia="cs-CZ"/>
              </w:rPr>
            </w:pPr>
            <w:r w:rsidRPr="00A00D66">
              <w:rPr>
                <w:rFonts w:ascii="Arial Narrow" w:hAnsi="Arial Narrow"/>
                <w:b/>
                <w:bCs/>
                <w:sz w:val="22"/>
                <w:szCs w:val="22"/>
                <w:lang w:eastAsia="cs-CZ"/>
              </w:rPr>
              <w:t xml:space="preserve">Zložka </w:t>
            </w:r>
            <w:r w:rsidR="00F44963">
              <w:rPr>
                <w:rFonts w:ascii="Arial Narrow" w:hAnsi="Arial Narrow"/>
                <w:b/>
                <w:bCs/>
                <w:sz w:val="22"/>
                <w:szCs w:val="22"/>
                <w:lang w:eastAsia="cs-CZ"/>
              </w:rPr>
              <w:t>S</w:t>
            </w:r>
            <w:r>
              <w:rPr>
                <w:rFonts w:ascii="Arial Narrow" w:hAnsi="Arial Narrow"/>
                <w:b/>
                <w:bCs/>
                <w:sz w:val="22"/>
                <w:szCs w:val="22"/>
                <w:lang w:eastAsia="cs-CZ"/>
              </w:rPr>
              <w:t xml:space="preserve">úhrnnej </w:t>
            </w:r>
            <w:r w:rsidRPr="00A00D66">
              <w:rPr>
                <w:rFonts w:ascii="Arial Narrow" w:hAnsi="Arial Narrow"/>
                <w:b/>
                <w:bCs/>
                <w:sz w:val="22"/>
                <w:szCs w:val="22"/>
                <w:lang w:eastAsia="cs-CZ"/>
              </w:rPr>
              <w:t>platby za GES</w:t>
            </w:r>
          </w:p>
        </w:tc>
        <w:tc>
          <w:tcPr>
            <w:tcW w:w="810" w:type="pct"/>
            <w:shd w:val="clear" w:color="auto" w:fill="D9D9D9" w:themeFill="background1" w:themeFillShade="D9"/>
            <w:tcMar>
              <w:top w:w="120" w:type="dxa"/>
              <w:left w:w="120" w:type="dxa"/>
              <w:bottom w:w="120" w:type="dxa"/>
              <w:right w:w="120" w:type="dxa"/>
            </w:tcMar>
            <w:vAlign w:val="center"/>
            <w:hideMark/>
          </w:tcPr>
          <w:p w14:paraId="3845A391" w14:textId="77777777" w:rsidR="00E077D4" w:rsidRDefault="00E077D4" w:rsidP="00A00D66">
            <w:pPr>
              <w:rPr>
                <w:rFonts w:ascii="Arial Narrow" w:hAnsi="Arial Narrow"/>
                <w:b/>
                <w:bCs/>
                <w:sz w:val="22"/>
                <w:szCs w:val="22"/>
                <w:lang w:eastAsia="cs-CZ"/>
              </w:rPr>
            </w:pPr>
            <w:r w:rsidRPr="00A00D66">
              <w:rPr>
                <w:rFonts w:ascii="Arial Narrow" w:hAnsi="Arial Narrow"/>
                <w:b/>
                <w:bCs/>
                <w:sz w:val="22"/>
                <w:szCs w:val="22"/>
                <w:lang w:eastAsia="cs-CZ"/>
              </w:rPr>
              <w:t>Suma bez</w:t>
            </w:r>
          </w:p>
          <w:p w14:paraId="474F7EBB" w14:textId="6EEDEA62" w:rsidR="00E077D4" w:rsidRPr="00A00D66" w:rsidRDefault="00E077D4" w:rsidP="00A00D66">
            <w:pPr>
              <w:rPr>
                <w:rFonts w:ascii="Arial Narrow" w:hAnsi="Arial Narrow"/>
                <w:b/>
                <w:bCs/>
                <w:sz w:val="22"/>
                <w:szCs w:val="22"/>
                <w:lang w:eastAsia="cs-CZ"/>
              </w:rPr>
            </w:pPr>
            <w:r w:rsidRPr="00A00D66">
              <w:rPr>
                <w:rFonts w:ascii="Arial Narrow" w:hAnsi="Arial Narrow"/>
                <w:b/>
                <w:bCs/>
                <w:sz w:val="22"/>
                <w:szCs w:val="22"/>
                <w:lang w:eastAsia="cs-CZ"/>
              </w:rPr>
              <w:t>DPH (EUR)</w:t>
            </w:r>
          </w:p>
        </w:tc>
        <w:tc>
          <w:tcPr>
            <w:tcW w:w="810" w:type="pct"/>
            <w:shd w:val="clear" w:color="auto" w:fill="D9D9D9" w:themeFill="background1" w:themeFillShade="D9"/>
          </w:tcPr>
          <w:p w14:paraId="7CD10285" w14:textId="390AEF95" w:rsidR="00E077D4" w:rsidRPr="00A00D66" w:rsidRDefault="00E077D4" w:rsidP="00A00D66">
            <w:pPr>
              <w:rPr>
                <w:rFonts w:ascii="Arial Narrow" w:hAnsi="Arial Narrow"/>
                <w:b/>
                <w:bCs/>
                <w:sz w:val="22"/>
                <w:szCs w:val="22"/>
                <w:lang w:eastAsia="cs-CZ"/>
              </w:rPr>
            </w:pPr>
            <w:r>
              <w:rPr>
                <w:rFonts w:ascii="Arial Narrow" w:hAnsi="Arial Narrow"/>
                <w:b/>
                <w:bCs/>
                <w:sz w:val="22"/>
                <w:szCs w:val="22"/>
                <w:lang w:eastAsia="cs-CZ"/>
              </w:rPr>
              <w:t>DPH (EUR)</w:t>
            </w:r>
          </w:p>
        </w:tc>
        <w:tc>
          <w:tcPr>
            <w:tcW w:w="806" w:type="pct"/>
            <w:shd w:val="clear" w:color="auto" w:fill="D9D9D9" w:themeFill="background1" w:themeFillShade="D9"/>
          </w:tcPr>
          <w:p w14:paraId="0CD34305" w14:textId="761E4882" w:rsidR="00E077D4" w:rsidRDefault="00E077D4" w:rsidP="00A00D66">
            <w:pPr>
              <w:rPr>
                <w:rFonts w:ascii="Arial Narrow" w:hAnsi="Arial Narrow"/>
                <w:b/>
                <w:bCs/>
                <w:sz w:val="22"/>
                <w:szCs w:val="22"/>
                <w:lang w:eastAsia="cs-CZ"/>
              </w:rPr>
            </w:pPr>
            <w:r>
              <w:rPr>
                <w:rFonts w:ascii="Arial Narrow" w:hAnsi="Arial Narrow"/>
                <w:b/>
                <w:bCs/>
                <w:sz w:val="22"/>
                <w:szCs w:val="22"/>
                <w:lang w:eastAsia="cs-CZ"/>
              </w:rPr>
              <w:t>Suma s DPH</w:t>
            </w:r>
          </w:p>
          <w:p w14:paraId="790F7FA2" w14:textId="19BD4380" w:rsidR="00E077D4" w:rsidRPr="00A00D66" w:rsidRDefault="00E077D4" w:rsidP="00A00D66">
            <w:pPr>
              <w:rPr>
                <w:rFonts w:ascii="Arial Narrow" w:hAnsi="Arial Narrow"/>
                <w:b/>
                <w:bCs/>
                <w:sz w:val="22"/>
                <w:szCs w:val="22"/>
                <w:lang w:eastAsia="cs-CZ"/>
              </w:rPr>
            </w:pPr>
            <w:r>
              <w:rPr>
                <w:rFonts w:ascii="Arial Narrow" w:hAnsi="Arial Narrow"/>
                <w:b/>
                <w:bCs/>
                <w:sz w:val="22"/>
                <w:szCs w:val="22"/>
                <w:lang w:eastAsia="cs-CZ"/>
              </w:rPr>
              <w:t>(EUR)</w:t>
            </w:r>
          </w:p>
        </w:tc>
      </w:tr>
      <w:tr w:rsidR="00E077D4" w:rsidRPr="00A00D66" w14:paraId="47E8E5FF" w14:textId="62A06ED9" w:rsidTr="00E077D4">
        <w:tc>
          <w:tcPr>
            <w:tcW w:w="2574" w:type="pct"/>
            <w:tcMar>
              <w:top w:w="120" w:type="dxa"/>
              <w:left w:w="120" w:type="dxa"/>
              <w:bottom w:w="120" w:type="dxa"/>
              <w:right w:w="120" w:type="dxa"/>
            </w:tcMar>
            <w:vAlign w:val="center"/>
            <w:hideMark/>
          </w:tcPr>
          <w:p w14:paraId="37A4C496" w14:textId="766DFAFA" w:rsidR="00E077D4" w:rsidRPr="00A00D66" w:rsidRDefault="00D80006" w:rsidP="00A00D66">
            <w:pPr>
              <w:ind w:left="22" w:hanging="22"/>
              <w:rPr>
                <w:rFonts w:ascii="Arial Narrow" w:hAnsi="Arial Narrow"/>
                <w:sz w:val="22"/>
                <w:szCs w:val="22"/>
                <w:lang w:eastAsia="cs-CZ"/>
              </w:rPr>
            </w:pPr>
            <w:r w:rsidRPr="00D80006">
              <w:rPr>
                <w:rFonts w:ascii="Arial Narrow" w:hAnsi="Arial Narrow"/>
                <w:sz w:val="22"/>
                <w:szCs w:val="22"/>
                <w:lang w:eastAsia="cs-CZ"/>
              </w:rPr>
              <w:t>Čiastková úhrada Investičných nákladov GES vrátane Opatrení vyvolaných GES zaradených do podskupiny B1</w:t>
            </w:r>
          </w:p>
        </w:tc>
        <w:tc>
          <w:tcPr>
            <w:tcW w:w="810" w:type="pct"/>
            <w:tcMar>
              <w:top w:w="120" w:type="dxa"/>
              <w:left w:w="120" w:type="dxa"/>
              <w:bottom w:w="120" w:type="dxa"/>
              <w:right w:w="120" w:type="dxa"/>
            </w:tcMar>
            <w:vAlign w:val="center"/>
            <w:hideMark/>
          </w:tcPr>
          <w:p w14:paraId="471691EC" w14:textId="59F84315" w:rsidR="00E077D4" w:rsidRPr="00A00D66" w:rsidRDefault="00D80006" w:rsidP="00FC7AD3">
            <w:pPr>
              <w:ind w:left="19" w:hanging="19"/>
              <w:rPr>
                <w:rFonts w:ascii="Arial Narrow" w:hAnsi="Arial Narrow"/>
                <w:sz w:val="22"/>
                <w:szCs w:val="22"/>
                <w:lang w:eastAsia="cs-CZ"/>
              </w:rPr>
            </w:pPr>
            <w:r w:rsidRPr="00D80006">
              <w:rPr>
                <w:rFonts w:ascii="Arial Narrow" w:hAnsi="Arial Narrow"/>
                <w:sz w:val="22"/>
                <w:szCs w:val="22"/>
                <w:lang w:eastAsia="cs-CZ"/>
              </w:rPr>
              <w:t>[doplní uchádzač]</w:t>
            </w:r>
          </w:p>
        </w:tc>
        <w:tc>
          <w:tcPr>
            <w:tcW w:w="810" w:type="pct"/>
          </w:tcPr>
          <w:p w14:paraId="24FA33C2" w14:textId="7F963348" w:rsidR="00E077D4" w:rsidRPr="00A00D66" w:rsidRDefault="00D80006" w:rsidP="00A00D66">
            <w:pPr>
              <w:rPr>
                <w:rFonts w:ascii="Arial Narrow" w:hAnsi="Arial Narrow"/>
                <w:sz w:val="22"/>
                <w:szCs w:val="22"/>
                <w:lang w:eastAsia="cs-CZ"/>
              </w:rPr>
            </w:pPr>
            <w:r w:rsidRPr="00D80006">
              <w:rPr>
                <w:rFonts w:ascii="Arial Narrow" w:hAnsi="Arial Narrow"/>
                <w:sz w:val="22"/>
                <w:szCs w:val="22"/>
                <w:lang w:eastAsia="cs-CZ"/>
              </w:rPr>
              <w:t>[doplní uchádzač]</w:t>
            </w:r>
          </w:p>
        </w:tc>
        <w:tc>
          <w:tcPr>
            <w:tcW w:w="806" w:type="pct"/>
          </w:tcPr>
          <w:p w14:paraId="3FC9648E" w14:textId="2DA548F4" w:rsidR="00E077D4" w:rsidRPr="00A00D66" w:rsidRDefault="00D80006" w:rsidP="00A00D66">
            <w:pPr>
              <w:rPr>
                <w:rFonts w:ascii="Arial Narrow" w:hAnsi="Arial Narrow"/>
                <w:sz w:val="22"/>
                <w:szCs w:val="22"/>
                <w:lang w:eastAsia="cs-CZ"/>
              </w:rPr>
            </w:pPr>
            <w:r w:rsidRPr="00D80006">
              <w:rPr>
                <w:rFonts w:ascii="Arial Narrow" w:hAnsi="Arial Narrow"/>
                <w:sz w:val="22"/>
                <w:szCs w:val="22"/>
                <w:lang w:eastAsia="cs-CZ"/>
              </w:rPr>
              <w:t>[doplní uchádzač]</w:t>
            </w:r>
          </w:p>
        </w:tc>
      </w:tr>
      <w:tr w:rsidR="00E077D4" w:rsidRPr="00A00D66" w14:paraId="381F7E53" w14:textId="2C2380BE" w:rsidTr="00E077D4">
        <w:tc>
          <w:tcPr>
            <w:tcW w:w="2574" w:type="pct"/>
            <w:tcMar>
              <w:top w:w="120" w:type="dxa"/>
              <w:left w:w="120" w:type="dxa"/>
              <w:bottom w:w="120" w:type="dxa"/>
              <w:right w:w="120" w:type="dxa"/>
            </w:tcMar>
            <w:vAlign w:val="center"/>
            <w:hideMark/>
          </w:tcPr>
          <w:p w14:paraId="4CCC4A9E" w14:textId="4B509D9B" w:rsidR="00E077D4" w:rsidRPr="00A00D66" w:rsidRDefault="00E077D4" w:rsidP="00A00D66">
            <w:pPr>
              <w:ind w:left="22" w:hanging="22"/>
              <w:rPr>
                <w:rFonts w:ascii="Arial Narrow" w:hAnsi="Arial Narrow"/>
                <w:sz w:val="22"/>
                <w:szCs w:val="22"/>
                <w:lang w:eastAsia="cs-CZ"/>
              </w:rPr>
            </w:pPr>
            <w:r w:rsidRPr="00E077D4">
              <w:rPr>
                <w:rFonts w:ascii="Arial Narrow" w:hAnsi="Arial Narrow"/>
                <w:sz w:val="22"/>
                <w:szCs w:val="22"/>
                <w:lang w:eastAsia="cs-CZ"/>
              </w:rPr>
              <w:t xml:space="preserve">Odmena za priebežné Služby GES počas Obdobia garancie, najmä energetický manažment, M&amp;V, monitoring, </w:t>
            </w:r>
            <w:proofErr w:type="spellStart"/>
            <w:r w:rsidRPr="00E077D4">
              <w:rPr>
                <w:rFonts w:ascii="Arial Narrow" w:hAnsi="Arial Narrow"/>
                <w:sz w:val="22"/>
                <w:szCs w:val="22"/>
                <w:lang w:eastAsia="cs-CZ"/>
              </w:rPr>
              <w:t>reporting</w:t>
            </w:r>
            <w:proofErr w:type="spellEnd"/>
            <w:r w:rsidRPr="00E077D4">
              <w:rPr>
                <w:rFonts w:ascii="Arial Narrow" w:hAnsi="Arial Narrow"/>
                <w:sz w:val="22"/>
                <w:szCs w:val="22"/>
                <w:lang w:eastAsia="cs-CZ"/>
              </w:rPr>
              <w:t>, školenia, poradenstvo, odborná podpora a súvisiace prevádzkové činnosti</w:t>
            </w:r>
          </w:p>
        </w:tc>
        <w:tc>
          <w:tcPr>
            <w:tcW w:w="810" w:type="pct"/>
            <w:tcMar>
              <w:top w:w="120" w:type="dxa"/>
              <w:left w:w="120" w:type="dxa"/>
              <w:bottom w:w="120" w:type="dxa"/>
              <w:right w:w="120" w:type="dxa"/>
            </w:tcMar>
            <w:vAlign w:val="center"/>
            <w:hideMark/>
          </w:tcPr>
          <w:p w14:paraId="54576737" w14:textId="7F7A67CC" w:rsidR="00E077D4" w:rsidRPr="00A00D66" w:rsidRDefault="00D80006" w:rsidP="00FC7AD3">
            <w:pPr>
              <w:ind w:left="0" w:firstLine="0"/>
              <w:rPr>
                <w:rFonts w:ascii="Arial Narrow" w:hAnsi="Arial Narrow"/>
                <w:sz w:val="22"/>
                <w:szCs w:val="22"/>
                <w:lang w:eastAsia="cs-CZ"/>
              </w:rPr>
            </w:pPr>
            <w:r w:rsidRPr="00D80006">
              <w:rPr>
                <w:rFonts w:ascii="Arial Narrow" w:hAnsi="Arial Narrow"/>
                <w:sz w:val="22"/>
                <w:szCs w:val="22"/>
                <w:lang w:eastAsia="cs-CZ"/>
              </w:rPr>
              <w:t>[doplní uchádzač]</w:t>
            </w:r>
          </w:p>
        </w:tc>
        <w:tc>
          <w:tcPr>
            <w:tcW w:w="810" w:type="pct"/>
          </w:tcPr>
          <w:p w14:paraId="7E1BCB9D" w14:textId="692BDF3F" w:rsidR="00E077D4" w:rsidRPr="00A00D66" w:rsidRDefault="00D80006" w:rsidP="00A00D66">
            <w:pPr>
              <w:rPr>
                <w:rFonts w:ascii="Arial Narrow" w:hAnsi="Arial Narrow"/>
                <w:sz w:val="22"/>
                <w:szCs w:val="22"/>
                <w:lang w:eastAsia="cs-CZ"/>
              </w:rPr>
            </w:pPr>
            <w:r w:rsidRPr="00D80006">
              <w:rPr>
                <w:rFonts w:ascii="Arial Narrow" w:hAnsi="Arial Narrow"/>
                <w:sz w:val="22"/>
                <w:szCs w:val="22"/>
                <w:lang w:eastAsia="cs-CZ"/>
              </w:rPr>
              <w:t>[doplní uchádzač]</w:t>
            </w:r>
          </w:p>
        </w:tc>
        <w:tc>
          <w:tcPr>
            <w:tcW w:w="806" w:type="pct"/>
          </w:tcPr>
          <w:p w14:paraId="690EB4BD" w14:textId="021E6916" w:rsidR="00E077D4" w:rsidRPr="00A00D66" w:rsidRDefault="00D80006" w:rsidP="00A00D66">
            <w:pPr>
              <w:rPr>
                <w:rFonts w:ascii="Arial Narrow" w:hAnsi="Arial Narrow"/>
                <w:sz w:val="22"/>
                <w:szCs w:val="22"/>
                <w:lang w:eastAsia="cs-CZ"/>
              </w:rPr>
            </w:pPr>
            <w:r w:rsidRPr="00D80006">
              <w:rPr>
                <w:rFonts w:ascii="Arial Narrow" w:hAnsi="Arial Narrow"/>
                <w:sz w:val="22"/>
                <w:szCs w:val="22"/>
                <w:lang w:eastAsia="cs-CZ"/>
              </w:rPr>
              <w:t>[doplní uchádzač]</w:t>
            </w:r>
          </w:p>
        </w:tc>
      </w:tr>
      <w:tr w:rsidR="00E077D4" w:rsidRPr="00A00D66" w14:paraId="72320D88" w14:textId="7438ADF1" w:rsidTr="00E077D4">
        <w:tc>
          <w:tcPr>
            <w:tcW w:w="2574" w:type="pct"/>
            <w:tcMar>
              <w:top w:w="120" w:type="dxa"/>
              <w:left w:w="120" w:type="dxa"/>
              <w:bottom w:w="120" w:type="dxa"/>
              <w:right w:w="120" w:type="dxa"/>
            </w:tcMar>
            <w:vAlign w:val="center"/>
            <w:hideMark/>
          </w:tcPr>
          <w:p w14:paraId="2B3E0BB9" w14:textId="3F6D2100" w:rsidR="00E077D4" w:rsidRPr="00A00D66" w:rsidRDefault="00FC7AD3" w:rsidP="00FC7AD3">
            <w:pPr>
              <w:ind w:left="22" w:hanging="22"/>
              <w:rPr>
                <w:rFonts w:ascii="Arial Narrow" w:hAnsi="Arial Narrow"/>
                <w:sz w:val="22"/>
                <w:szCs w:val="22"/>
                <w:lang w:eastAsia="cs-CZ"/>
              </w:rPr>
            </w:pPr>
            <w:r w:rsidRPr="00FC7AD3">
              <w:rPr>
                <w:rFonts w:ascii="Arial Narrow" w:hAnsi="Arial Narrow"/>
                <w:sz w:val="22"/>
                <w:szCs w:val="22"/>
                <w:lang w:eastAsia="cs-CZ"/>
              </w:rPr>
              <w:lastRenderedPageBreak/>
              <w:t>Iné zložky Platieb za GES podľa návrhu uchádzača, ak sú výslovne prípustné podľa Zmluvy o GES a Finančného modelu</w:t>
            </w:r>
          </w:p>
        </w:tc>
        <w:tc>
          <w:tcPr>
            <w:tcW w:w="810" w:type="pct"/>
            <w:tcMar>
              <w:top w:w="120" w:type="dxa"/>
              <w:left w:w="120" w:type="dxa"/>
              <w:bottom w:w="120" w:type="dxa"/>
              <w:right w:w="120" w:type="dxa"/>
            </w:tcMar>
            <w:vAlign w:val="center"/>
            <w:hideMark/>
          </w:tcPr>
          <w:p w14:paraId="06547C52" w14:textId="61502F45" w:rsidR="00E077D4" w:rsidRPr="00A00D66" w:rsidRDefault="00D80006" w:rsidP="00FC7AD3">
            <w:pPr>
              <w:ind w:left="0" w:firstLine="0"/>
              <w:rPr>
                <w:rFonts w:ascii="Arial Narrow" w:hAnsi="Arial Narrow"/>
                <w:sz w:val="22"/>
                <w:szCs w:val="22"/>
                <w:lang w:eastAsia="cs-CZ"/>
              </w:rPr>
            </w:pPr>
            <w:r w:rsidRPr="00D80006">
              <w:rPr>
                <w:rFonts w:ascii="Arial Narrow" w:hAnsi="Arial Narrow"/>
                <w:sz w:val="22"/>
                <w:szCs w:val="22"/>
                <w:lang w:eastAsia="cs-CZ"/>
              </w:rPr>
              <w:t>[doplní uchádzač]</w:t>
            </w:r>
          </w:p>
        </w:tc>
        <w:tc>
          <w:tcPr>
            <w:tcW w:w="810" w:type="pct"/>
          </w:tcPr>
          <w:p w14:paraId="60642BEC" w14:textId="2AD660F4" w:rsidR="00E077D4" w:rsidRPr="00A00D66" w:rsidRDefault="00D80006" w:rsidP="00A00D66">
            <w:pPr>
              <w:rPr>
                <w:rFonts w:ascii="Arial Narrow" w:hAnsi="Arial Narrow"/>
                <w:sz w:val="22"/>
                <w:szCs w:val="22"/>
                <w:lang w:eastAsia="cs-CZ"/>
              </w:rPr>
            </w:pPr>
            <w:r w:rsidRPr="00D80006">
              <w:rPr>
                <w:rFonts w:ascii="Arial Narrow" w:hAnsi="Arial Narrow"/>
                <w:sz w:val="22"/>
                <w:szCs w:val="22"/>
                <w:lang w:eastAsia="cs-CZ"/>
              </w:rPr>
              <w:t>[doplní uchádzač]</w:t>
            </w:r>
          </w:p>
        </w:tc>
        <w:tc>
          <w:tcPr>
            <w:tcW w:w="806" w:type="pct"/>
          </w:tcPr>
          <w:p w14:paraId="3D75FD59" w14:textId="6C5AD22B" w:rsidR="00E077D4" w:rsidRPr="00A00D66" w:rsidRDefault="00D80006" w:rsidP="00A00D66">
            <w:pPr>
              <w:rPr>
                <w:rFonts w:ascii="Arial Narrow" w:hAnsi="Arial Narrow"/>
                <w:sz w:val="22"/>
                <w:szCs w:val="22"/>
                <w:lang w:eastAsia="cs-CZ"/>
              </w:rPr>
            </w:pPr>
            <w:r w:rsidRPr="00D80006">
              <w:rPr>
                <w:rFonts w:ascii="Arial Narrow" w:hAnsi="Arial Narrow"/>
                <w:sz w:val="22"/>
                <w:szCs w:val="22"/>
                <w:lang w:eastAsia="cs-CZ"/>
              </w:rPr>
              <w:t>[doplní uchádzač]</w:t>
            </w:r>
          </w:p>
        </w:tc>
      </w:tr>
      <w:tr w:rsidR="00E077D4" w:rsidRPr="00A00D66" w14:paraId="3771455C" w14:textId="7285107A" w:rsidTr="00E077D4">
        <w:tc>
          <w:tcPr>
            <w:tcW w:w="2574" w:type="pct"/>
            <w:tcMar>
              <w:top w:w="120" w:type="dxa"/>
              <w:left w:w="120" w:type="dxa"/>
              <w:bottom w:w="120" w:type="dxa"/>
              <w:right w:w="120" w:type="dxa"/>
            </w:tcMar>
            <w:vAlign w:val="center"/>
            <w:hideMark/>
          </w:tcPr>
          <w:p w14:paraId="053E2002" w14:textId="77777777" w:rsidR="00E077D4" w:rsidRPr="00FC7AD3" w:rsidRDefault="00E077D4" w:rsidP="00A00D66">
            <w:pPr>
              <w:rPr>
                <w:rFonts w:ascii="Arial Narrow" w:hAnsi="Arial Narrow"/>
                <w:b/>
                <w:bCs/>
                <w:sz w:val="22"/>
                <w:szCs w:val="22"/>
                <w:lang w:eastAsia="cs-CZ"/>
              </w:rPr>
            </w:pPr>
            <w:r w:rsidRPr="00FC7AD3">
              <w:rPr>
                <w:rFonts w:ascii="Arial Narrow" w:hAnsi="Arial Narrow"/>
                <w:b/>
                <w:bCs/>
                <w:sz w:val="22"/>
                <w:szCs w:val="22"/>
                <w:lang w:eastAsia="cs-CZ"/>
              </w:rPr>
              <w:t>Spolu súhrnná platba za GES</w:t>
            </w:r>
          </w:p>
        </w:tc>
        <w:tc>
          <w:tcPr>
            <w:tcW w:w="810" w:type="pct"/>
            <w:tcMar>
              <w:top w:w="120" w:type="dxa"/>
              <w:left w:w="120" w:type="dxa"/>
              <w:bottom w:w="120" w:type="dxa"/>
              <w:right w:w="120" w:type="dxa"/>
            </w:tcMar>
            <w:vAlign w:val="center"/>
            <w:hideMark/>
          </w:tcPr>
          <w:p w14:paraId="3B5E9B1C" w14:textId="2EC58863" w:rsidR="00E077D4" w:rsidRPr="00FC7AD3" w:rsidRDefault="00D80006" w:rsidP="00FC7AD3">
            <w:pPr>
              <w:ind w:left="0" w:firstLine="0"/>
              <w:rPr>
                <w:rFonts w:ascii="Arial Narrow" w:hAnsi="Arial Narrow"/>
                <w:b/>
                <w:bCs/>
                <w:sz w:val="22"/>
                <w:szCs w:val="22"/>
                <w:lang w:eastAsia="cs-CZ"/>
              </w:rPr>
            </w:pPr>
            <w:r w:rsidRPr="00FC7AD3">
              <w:rPr>
                <w:rFonts w:ascii="Arial Narrow" w:hAnsi="Arial Narrow"/>
                <w:b/>
                <w:bCs/>
                <w:sz w:val="22"/>
                <w:szCs w:val="22"/>
                <w:lang w:eastAsia="cs-CZ"/>
              </w:rPr>
              <w:t>[doplní uchádzač]</w:t>
            </w:r>
          </w:p>
        </w:tc>
        <w:tc>
          <w:tcPr>
            <w:tcW w:w="810" w:type="pct"/>
          </w:tcPr>
          <w:p w14:paraId="5FFB401C" w14:textId="4D5A3904" w:rsidR="00E077D4" w:rsidRPr="00FC7AD3" w:rsidRDefault="00D80006" w:rsidP="00A00D66">
            <w:pPr>
              <w:rPr>
                <w:rFonts w:ascii="Arial Narrow" w:hAnsi="Arial Narrow"/>
                <w:b/>
                <w:bCs/>
                <w:sz w:val="22"/>
                <w:szCs w:val="22"/>
                <w:lang w:eastAsia="cs-CZ"/>
              </w:rPr>
            </w:pPr>
            <w:r w:rsidRPr="00FC7AD3">
              <w:rPr>
                <w:rFonts w:ascii="Arial Narrow" w:hAnsi="Arial Narrow"/>
                <w:b/>
                <w:bCs/>
                <w:sz w:val="22"/>
                <w:szCs w:val="22"/>
                <w:lang w:eastAsia="cs-CZ"/>
              </w:rPr>
              <w:t>[doplní uchádzač]</w:t>
            </w:r>
          </w:p>
        </w:tc>
        <w:tc>
          <w:tcPr>
            <w:tcW w:w="806" w:type="pct"/>
          </w:tcPr>
          <w:p w14:paraId="75D60DA8" w14:textId="3E1637C8" w:rsidR="00E077D4" w:rsidRPr="00FC7AD3" w:rsidRDefault="00D80006" w:rsidP="00A00D66">
            <w:pPr>
              <w:rPr>
                <w:rFonts w:ascii="Arial Narrow" w:hAnsi="Arial Narrow"/>
                <w:b/>
                <w:bCs/>
                <w:sz w:val="22"/>
                <w:szCs w:val="22"/>
                <w:lang w:eastAsia="cs-CZ"/>
              </w:rPr>
            </w:pPr>
            <w:r w:rsidRPr="00FC7AD3">
              <w:rPr>
                <w:rFonts w:ascii="Arial Narrow" w:hAnsi="Arial Narrow"/>
                <w:b/>
                <w:bCs/>
                <w:sz w:val="22"/>
                <w:szCs w:val="22"/>
                <w:lang w:eastAsia="cs-CZ"/>
              </w:rPr>
              <w:t>[doplní uchádzač]</w:t>
            </w:r>
          </w:p>
        </w:tc>
      </w:tr>
    </w:tbl>
    <w:p w14:paraId="329058FB" w14:textId="5845CD6E" w:rsidR="00E077D4" w:rsidRPr="00214AF7" w:rsidRDefault="00E077D4" w:rsidP="00FC7AD3">
      <w:pPr>
        <w:ind w:left="0" w:firstLine="0"/>
        <w:jc w:val="both"/>
        <w:rPr>
          <w:rFonts w:ascii="Arial Narrow" w:hAnsi="Arial Narrow"/>
          <w:lang w:eastAsia="cs-CZ"/>
        </w:rPr>
      </w:pPr>
      <w:r w:rsidRPr="00E077D4">
        <w:rPr>
          <w:rFonts w:ascii="Arial Narrow" w:hAnsi="Arial Narrow"/>
          <w:lang w:eastAsia="cs-CZ"/>
        </w:rPr>
        <w:t xml:space="preserve">Poznámka: </w:t>
      </w:r>
      <w:r w:rsidR="00FC7AD3" w:rsidRPr="00FC7AD3">
        <w:rPr>
          <w:rFonts w:ascii="Arial Narrow" w:hAnsi="Arial Narrow"/>
          <w:lang w:eastAsia="cs-CZ"/>
        </w:rPr>
        <w:t xml:space="preserve">Zložka „Čiastková úhrada Investičných nákladov GES vrátane Opatrení vyvolaných GES zaradených do podskupiny B1“ sa vzťahuje výlučne na Investičné náklady kategórie A </w:t>
      </w:r>
      <w:proofErr w:type="spellStart"/>
      <w:r w:rsidR="00FC7AD3" w:rsidRPr="00FC7AD3">
        <w:rPr>
          <w:rFonts w:ascii="Arial Narrow" w:hAnsi="Arial Narrow"/>
          <w:lang w:eastAsia="cs-CZ"/>
        </w:rPr>
        <w:t>a</w:t>
      </w:r>
      <w:proofErr w:type="spellEnd"/>
      <w:r w:rsidR="00FC7AD3" w:rsidRPr="00FC7AD3">
        <w:rPr>
          <w:rFonts w:ascii="Arial Narrow" w:hAnsi="Arial Narrow"/>
          <w:lang w:eastAsia="cs-CZ"/>
        </w:rPr>
        <w:t xml:space="preserve"> podskupiny B1 podľa Tabuľky A, Tabuľky B a Tabuľky E. Jej výška, časové rozloženie a spôsob úhrady musia byť v súlade so Zmluvou o GES a Finančným modelom.</w:t>
      </w:r>
      <w:r w:rsidR="00FC7AD3">
        <w:rPr>
          <w:rFonts w:ascii="Arial Narrow" w:hAnsi="Arial Narrow"/>
          <w:lang w:eastAsia="cs-CZ"/>
        </w:rPr>
        <w:t xml:space="preserve"> </w:t>
      </w:r>
      <w:r w:rsidR="00FC7AD3" w:rsidRPr="00FC7AD3">
        <w:rPr>
          <w:rFonts w:ascii="Arial Narrow" w:hAnsi="Arial Narrow"/>
          <w:lang w:eastAsia="cs-CZ"/>
        </w:rPr>
        <w:t xml:space="preserve">Odmena za priebežné Služby GES musí obsahovať samostatne identifikované náklady na energetický manažment, M&amp;V, monitoring, </w:t>
      </w:r>
      <w:proofErr w:type="spellStart"/>
      <w:r w:rsidR="00FC7AD3" w:rsidRPr="00FC7AD3">
        <w:rPr>
          <w:rFonts w:ascii="Arial Narrow" w:hAnsi="Arial Narrow"/>
          <w:lang w:eastAsia="cs-CZ"/>
        </w:rPr>
        <w:t>reporting</w:t>
      </w:r>
      <w:proofErr w:type="spellEnd"/>
      <w:r w:rsidR="00FC7AD3" w:rsidRPr="00FC7AD3">
        <w:rPr>
          <w:rFonts w:ascii="Arial Narrow" w:hAnsi="Arial Narrow"/>
          <w:lang w:eastAsia="cs-CZ"/>
        </w:rPr>
        <w:t>, servis, údržbu, pohotovosť, školenia, konzultačnú a používateľskú podporu počas Obdobia garancie.</w:t>
      </w:r>
      <w:r w:rsidR="00FC7AD3">
        <w:rPr>
          <w:rFonts w:ascii="Arial Narrow" w:hAnsi="Arial Narrow"/>
          <w:lang w:eastAsia="cs-CZ"/>
        </w:rPr>
        <w:t xml:space="preserve"> </w:t>
      </w:r>
      <w:r w:rsidR="00FC7AD3" w:rsidRPr="00FC7AD3">
        <w:rPr>
          <w:rFonts w:ascii="Arial Narrow" w:hAnsi="Arial Narrow"/>
          <w:lang w:eastAsia="cs-CZ"/>
        </w:rPr>
        <w:t>Súčet zložiek uvedených v Tabuľke D musí byť zhodný so Súhrnnou hodnotou Platieb za GES uvedenou v Tabuľke C a vo Finančnom modeli. Do žiadnej zložky Tabuľky D sa nesmú zahrnúť Opatrenia vyvolané GES podskupiny B2 ani Opatrenia mimo GES kategórie C.</w:t>
      </w:r>
    </w:p>
    <w:p w14:paraId="1EFAAFA8" w14:textId="42CB9AD3" w:rsidR="00102552" w:rsidRDefault="00214AF7" w:rsidP="002D52CC">
      <w:pPr>
        <w:pStyle w:val="Odsekzoznamu"/>
        <w:numPr>
          <w:ilvl w:val="0"/>
          <w:numId w:val="1"/>
        </w:numPr>
        <w:spacing w:before="240"/>
        <w:jc w:val="both"/>
        <w:rPr>
          <w:rFonts w:ascii="Arial Narrow" w:hAnsi="Arial Narrow"/>
          <w:b/>
          <w:bCs/>
          <w:sz w:val="22"/>
          <w:szCs w:val="22"/>
          <w:lang w:eastAsia="cs-CZ"/>
        </w:rPr>
      </w:pPr>
      <w:r w:rsidRPr="00214AF7">
        <w:rPr>
          <w:rFonts w:ascii="Arial Narrow" w:hAnsi="Arial Narrow"/>
          <w:b/>
          <w:bCs/>
          <w:sz w:val="22"/>
          <w:szCs w:val="22"/>
          <w:lang w:eastAsia="cs-CZ"/>
        </w:rPr>
        <w:t xml:space="preserve">Tabuľka </w:t>
      </w:r>
      <w:r>
        <w:rPr>
          <w:rFonts w:ascii="Arial Narrow" w:hAnsi="Arial Narrow"/>
          <w:b/>
          <w:bCs/>
          <w:sz w:val="22"/>
          <w:szCs w:val="22"/>
          <w:lang w:eastAsia="cs-CZ"/>
        </w:rPr>
        <w:t>E</w:t>
      </w:r>
      <w:r w:rsidRPr="00214AF7">
        <w:rPr>
          <w:rFonts w:ascii="Arial Narrow" w:hAnsi="Arial Narrow"/>
          <w:b/>
          <w:bCs/>
          <w:sz w:val="22"/>
          <w:szCs w:val="22"/>
          <w:lang w:eastAsia="cs-CZ"/>
        </w:rPr>
        <w:t xml:space="preserve"> – Opatrenia vyvolané GES</w:t>
      </w:r>
    </w:p>
    <w:p w14:paraId="0708458B" w14:textId="3856DA98" w:rsidR="00E077D4" w:rsidRDefault="00E077D4" w:rsidP="00E077D4">
      <w:pPr>
        <w:spacing w:before="120"/>
        <w:ind w:left="0" w:firstLine="0"/>
        <w:jc w:val="both"/>
        <w:rPr>
          <w:rFonts w:ascii="Arial Narrow" w:hAnsi="Arial Narrow"/>
          <w:sz w:val="22"/>
          <w:szCs w:val="22"/>
          <w:lang w:eastAsia="cs-CZ"/>
        </w:rPr>
      </w:pPr>
      <w:r w:rsidRPr="00E077D4">
        <w:rPr>
          <w:rFonts w:ascii="Arial Narrow" w:hAnsi="Arial Narrow"/>
          <w:sz w:val="22"/>
          <w:szCs w:val="22"/>
          <w:lang w:eastAsia="cs-CZ"/>
        </w:rPr>
        <w:t>Uchádzač vyplní nasledujúcu tabuľku. Do Tabuľky E zaradí výlučne Opatrenia vyvolané GES, t. j. opatrenia kategórie B, ktoré sú nevyhnutné na riadnu, bezpečnú, funkčnú a právne súladnú realizáciu konkrétneho Opatrenia GES – jadro GES</w:t>
      </w:r>
      <w:r>
        <w:rPr>
          <w:rFonts w:ascii="Arial Narrow" w:hAnsi="Arial Narrow"/>
          <w:sz w:val="22"/>
          <w:szCs w:val="22"/>
          <w:lang w:eastAsia="cs-CZ"/>
        </w:rPr>
        <w:t>.</w:t>
      </w:r>
    </w:p>
    <w:p w14:paraId="41EFD949" w14:textId="6BEB3962" w:rsidR="00E077D4" w:rsidRDefault="00274110" w:rsidP="00E077D4">
      <w:pPr>
        <w:spacing w:before="120"/>
        <w:ind w:left="0" w:firstLine="0"/>
        <w:jc w:val="both"/>
        <w:rPr>
          <w:rFonts w:ascii="Arial Narrow" w:hAnsi="Arial Narrow"/>
          <w:sz w:val="22"/>
          <w:szCs w:val="22"/>
          <w:lang w:eastAsia="cs-CZ"/>
        </w:rPr>
      </w:pPr>
      <w:r w:rsidRPr="00274110">
        <w:rPr>
          <w:rFonts w:ascii="Arial Narrow" w:hAnsi="Arial Narrow"/>
          <w:sz w:val="22"/>
          <w:szCs w:val="22"/>
          <w:lang w:eastAsia="cs-CZ"/>
        </w:rPr>
        <w:t>Každé Opatrenie vyvolané GES musí mať priamu technickú väzbu aspoň na jedno Opatrenie GES uvedené v Tabuľke B. Uchádzač pri každej položke uvedie príslušný kód konkrétneho Opatrenia GES z Tabuľky B, na ktoré je príslušné Opatrenie vyvolané GES priamo technicky viazané, a stručne odôvodní jeho technickú nevyhnutnosť.</w:t>
      </w:r>
    </w:p>
    <w:p w14:paraId="2797AEFA" w14:textId="2B480A29" w:rsidR="00E077D4" w:rsidRPr="00E077D4" w:rsidRDefault="00274110" w:rsidP="00E077D4">
      <w:pPr>
        <w:spacing w:before="120"/>
        <w:ind w:left="0" w:firstLine="0"/>
        <w:jc w:val="both"/>
        <w:rPr>
          <w:rFonts w:ascii="Arial Narrow" w:hAnsi="Arial Narrow"/>
          <w:sz w:val="22"/>
          <w:szCs w:val="22"/>
          <w:lang w:eastAsia="cs-CZ"/>
        </w:rPr>
      </w:pPr>
      <w:r w:rsidRPr="00274110">
        <w:rPr>
          <w:rFonts w:ascii="Arial Narrow" w:hAnsi="Arial Narrow"/>
          <w:sz w:val="22"/>
          <w:szCs w:val="22"/>
          <w:lang w:eastAsia="cs-CZ"/>
        </w:rPr>
        <w:t xml:space="preserve">Do Tabuľky E uchádzač nezaradí práce, dodávky alebo služby, ktoré patria do Opatrení GES – jadro GES podľa Tabuľky B, ani práce, dodávky alebo služby, ktoré patria do Opatrení mimo GES kategórie C podľa Tabuľky F. Priebežné Služby GES, finančné náklady, úroky, náklady financovania, náklady na M&amp;V, energetický manažment, monitoring, </w:t>
      </w:r>
      <w:proofErr w:type="spellStart"/>
      <w:r w:rsidRPr="00274110">
        <w:rPr>
          <w:rFonts w:ascii="Arial Narrow" w:hAnsi="Arial Narrow"/>
          <w:sz w:val="22"/>
          <w:szCs w:val="22"/>
          <w:lang w:eastAsia="cs-CZ"/>
        </w:rPr>
        <w:t>reporting</w:t>
      </w:r>
      <w:proofErr w:type="spellEnd"/>
      <w:r w:rsidRPr="00274110">
        <w:rPr>
          <w:rFonts w:ascii="Arial Narrow" w:hAnsi="Arial Narrow"/>
          <w:sz w:val="22"/>
          <w:szCs w:val="22"/>
          <w:lang w:eastAsia="cs-CZ"/>
        </w:rPr>
        <w:t>, servis a údržbu počas Obdobia garancie sa do Tabuľky E neuvádzajú, a to bez ohľadu na ich zaradenie do podskupiny B1 alebo B2.</w:t>
      </w:r>
    </w:p>
    <w:p w14:paraId="393E5344" w14:textId="2E1FD89F" w:rsidR="00297D16" w:rsidRDefault="00214AF7" w:rsidP="00214AF7">
      <w:pPr>
        <w:pStyle w:val="Popis"/>
        <w:spacing w:before="120"/>
        <w:rPr>
          <w:rFonts w:ascii="Arial Narrow" w:hAnsi="Arial Narrow"/>
          <w:i w:val="0"/>
          <w:iCs w:val="0"/>
          <w:color w:val="auto"/>
          <w:sz w:val="22"/>
          <w:szCs w:val="22"/>
        </w:rPr>
      </w:pPr>
      <w:r w:rsidRPr="00214AF7">
        <w:rPr>
          <w:rFonts w:ascii="Arial Narrow" w:hAnsi="Arial Narrow"/>
          <w:i w:val="0"/>
          <w:iCs w:val="0"/>
          <w:color w:val="auto"/>
          <w:sz w:val="22"/>
          <w:szCs w:val="22"/>
        </w:rPr>
        <w:t xml:space="preserve">Tabuľka </w:t>
      </w:r>
      <w:r w:rsidRPr="00214AF7">
        <w:rPr>
          <w:rFonts w:ascii="Arial Narrow" w:hAnsi="Arial Narrow"/>
          <w:i w:val="0"/>
          <w:iCs w:val="0"/>
          <w:color w:val="auto"/>
          <w:sz w:val="22"/>
          <w:szCs w:val="22"/>
        </w:rPr>
        <w:fldChar w:fldCharType="begin"/>
      </w:r>
      <w:r w:rsidRPr="00214AF7">
        <w:rPr>
          <w:rFonts w:ascii="Arial Narrow" w:hAnsi="Arial Narrow"/>
          <w:i w:val="0"/>
          <w:iCs w:val="0"/>
          <w:color w:val="auto"/>
          <w:sz w:val="22"/>
          <w:szCs w:val="22"/>
        </w:rPr>
        <w:instrText xml:space="preserve"> SEQ Tabuľka \* ALPHABETIC </w:instrText>
      </w:r>
      <w:r w:rsidRPr="00214AF7">
        <w:rPr>
          <w:rFonts w:ascii="Arial Narrow" w:hAnsi="Arial Narrow"/>
          <w:i w:val="0"/>
          <w:iCs w:val="0"/>
          <w:color w:val="auto"/>
          <w:sz w:val="22"/>
          <w:szCs w:val="22"/>
        </w:rPr>
        <w:fldChar w:fldCharType="separate"/>
      </w:r>
      <w:r>
        <w:rPr>
          <w:rFonts w:ascii="Arial Narrow" w:hAnsi="Arial Narrow"/>
          <w:i w:val="0"/>
          <w:iCs w:val="0"/>
          <w:noProof/>
          <w:color w:val="auto"/>
          <w:sz w:val="22"/>
          <w:szCs w:val="22"/>
        </w:rPr>
        <w:t>E</w:t>
      </w:r>
      <w:r w:rsidRPr="00214AF7">
        <w:rPr>
          <w:rFonts w:ascii="Arial Narrow" w:hAnsi="Arial Narrow"/>
          <w:i w:val="0"/>
          <w:iCs w:val="0"/>
          <w:color w:val="auto"/>
          <w:sz w:val="22"/>
          <w:szCs w:val="22"/>
        </w:rPr>
        <w:fldChar w:fldCharType="end"/>
      </w:r>
      <w:r w:rsidRPr="00214AF7">
        <w:rPr>
          <w:rFonts w:ascii="Arial Narrow" w:hAnsi="Arial Narrow"/>
          <w:i w:val="0"/>
          <w:iCs w:val="0"/>
          <w:color w:val="auto"/>
          <w:sz w:val="22"/>
          <w:szCs w:val="22"/>
        </w:rPr>
        <w:t xml:space="preserve">: Rozpis nákladov na </w:t>
      </w:r>
      <w:r w:rsidR="00E077D4">
        <w:rPr>
          <w:rFonts w:ascii="Arial Narrow" w:hAnsi="Arial Narrow"/>
          <w:i w:val="0"/>
          <w:iCs w:val="0"/>
          <w:color w:val="auto"/>
          <w:sz w:val="22"/>
          <w:szCs w:val="22"/>
        </w:rPr>
        <w:t>O</w:t>
      </w:r>
      <w:r w:rsidRPr="00214AF7">
        <w:rPr>
          <w:rFonts w:ascii="Arial Narrow" w:hAnsi="Arial Narrow"/>
          <w:i w:val="0"/>
          <w:iCs w:val="0"/>
          <w:color w:val="auto"/>
          <w:sz w:val="22"/>
          <w:szCs w:val="22"/>
        </w:rPr>
        <w:t>patrenia vyvolané 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31"/>
        <w:gridCol w:w="1356"/>
        <w:gridCol w:w="934"/>
        <w:gridCol w:w="1307"/>
        <w:gridCol w:w="968"/>
        <w:gridCol w:w="968"/>
        <w:gridCol w:w="968"/>
        <w:gridCol w:w="1047"/>
        <w:gridCol w:w="1149"/>
      </w:tblGrid>
      <w:tr w:rsidR="00274110" w:rsidRPr="00274110" w14:paraId="4AA2E16E" w14:textId="77777777" w:rsidTr="00274110">
        <w:trPr>
          <w:tblHeader/>
        </w:trPr>
        <w:tc>
          <w:tcPr>
            <w:tcW w:w="0" w:type="auto"/>
            <w:shd w:val="clear" w:color="auto" w:fill="D9D9D9" w:themeFill="background1" w:themeFillShade="D9"/>
            <w:tcMar>
              <w:top w:w="120" w:type="dxa"/>
              <w:left w:w="120" w:type="dxa"/>
              <w:bottom w:w="120" w:type="dxa"/>
              <w:right w:w="120" w:type="dxa"/>
            </w:tcMar>
            <w:vAlign w:val="center"/>
            <w:hideMark/>
          </w:tcPr>
          <w:p w14:paraId="1905A350" w14:textId="77777777" w:rsidR="00274110" w:rsidRPr="00274110" w:rsidRDefault="00274110" w:rsidP="00274110">
            <w:pPr>
              <w:ind w:left="22" w:hanging="22"/>
              <w:rPr>
                <w:rFonts w:ascii="Arial Narrow" w:hAnsi="Arial Narrow"/>
                <w:b/>
                <w:bCs/>
              </w:rPr>
            </w:pPr>
            <w:r w:rsidRPr="00274110">
              <w:rPr>
                <w:rFonts w:ascii="Arial Narrow" w:hAnsi="Arial Narrow"/>
                <w:b/>
                <w:bCs/>
              </w:rPr>
              <w:t>Kód opatrenia</w:t>
            </w:r>
          </w:p>
        </w:tc>
        <w:tc>
          <w:tcPr>
            <w:tcW w:w="0" w:type="auto"/>
            <w:shd w:val="clear" w:color="auto" w:fill="D9D9D9" w:themeFill="background1" w:themeFillShade="D9"/>
            <w:tcMar>
              <w:top w:w="120" w:type="dxa"/>
              <w:left w:w="120" w:type="dxa"/>
              <w:bottom w:w="120" w:type="dxa"/>
              <w:right w:w="120" w:type="dxa"/>
            </w:tcMar>
            <w:vAlign w:val="center"/>
            <w:hideMark/>
          </w:tcPr>
          <w:p w14:paraId="0856EBE3" w14:textId="77777777" w:rsidR="00274110" w:rsidRPr="00274110" w:rsidRDefault="00274110" w:rsidP="00274110">
            <w:pPr>
              <w:ind w:left="0" w:firstLine="0"/>
              <w:rPr>
                <w:rFonts w:ascii="Arial Narrow" w:hAnsi="Arial Narrow"/>
                <w:b/>
                <w:bCs/>
              </w:rPr>
            </w:pPr>
            <w:r w:rsidRPr="00274110">
              <w:rPr>
                <w:rFonts w:ascii="Arial Narrow" w:hAnsi="Arial Narrow"/>
                <w:b/>
                <w:bCs/>
              </w:rPr>
              <w:t>Názov opatrenia</w:t>
            </w:r>
          </w:p>
        </w:tc>
        <w:tc>
          <w:tcPr>
            <w:tcW w:w="0" w:type="auto"/>
            <w:shd w:val="clear" w:color="auto" w:fill="D9D9D9" w:themeFill="background1" w:themeFillShade="D9"/>
            <w:tcMar>
              <w:top w:w="120" w:type="dxa"/>
              <w:left w:w="120" w:type="dxa"/>
              <w:bottom w:w="120" w:type="dxa"/>
              <w:right w:w="120" w:type="dxa"/>
            </w:tcMar>
            <w:vAlign w:val="center"/>
            <w:hideMark/>
          </w:tcPr>
          <w:p w14:paraId="09A4234F" w14:textId="77777777" w:rsidR="00274110" w:rsidRPr="00274110" w:rsidRDefault="00274110" w:rsidP="00274110">
            <w:pPr>
              <w:ind w:left="0" w:firstLine="0"/>
              <w:rPr>
                <w:rFonts w:ascii="Arial Narrow" w:hAnsi="Arial Narrow"/>
                <w:b/>
                <w:bCs/>
              </w:rPr>
            </w:pPr>
            <w:r w:rsidRPr="00274110">
              <w:rPr>
                <w:rFonts w:ascii="Arial Narrow" w:hAnsi="Arial Narrow"/>
                <w:b/>
                <w:bCs/>
              </w:rPr>
              <w:t>Väzba na Opatrenie GES</w:t>
            </w:r>
          </w:p>
        </w:tc>
        <w:tc>
          <w:tcPr>
            <w:tcW w:w="0" w:type="auto"/>
            <w:shd w:val="clear" w:color="auto" w:fill="D9D9D9" w:themeFill="background1" w:themeFillShade="D9"/>
            <w:tcMar>
              <w:top w:w="120" w:type="dxa"/>
              <w:left w:w="120" w:type="dxa"/>
              <w:bottom w:w="120" w:type="dxa"/>
              <w:right w:w="120" w:type="dxa"/>
            </w:tcMar>
            <w:vAlign w:val="center"/>
            <w:hideMark/>
          </w:tcPr>
          <w:p w14:paraId="78EB37E1" w14:textId="77777777" w:rsidR="00274110" w:rsidRPr="00274110" w:rsidRDefault="00274110" w:rsidP="00274110">
            <w:pPr>
              <w:ind w:left="0" w:firstLine="0"/>
              <w:rPr>
                <w:rFonts w:ascii="Arial Narrow" w:hAnsi="Arial Narrow"/>
                <w:b/>
                <w:bCs/>
              </w:rPr>
            </w:pPr>
            <w:r w:rsidRPr="00274110">
              <w:rPr>
                <w:rFonts w:ascii="Arial Narrow" w:hAnsi="Arial Narrow"/>
                <w:b/>
                <w:bCs/>
              </w:rPr>
              <w:t>Stručný opis a technické odôvodnenie</w:t>
            </w:r>
          </w:p>
        </w:tc>
        <w:tc>
          <w:tcPr>
            <w:tcW w:w="0" w:type="auto"/>
            <w:shd w:val="clear" w:color="auto" w:fill="D9D9D9" w:themeFill="background1" w:themeFillShade="D9"/>
            <w:tcMar>
              <w:top w:w="120" w:type="dxa"/>
              <w:left w:w="120" w:type="dxa"/>
              <w:bottom w:w="120" w:type="dxa"/>
              <w:right w:w="120" w:type="dxa"/>
            </w:tcMar>
            <w:vAlign w:val="center"/>
            <w:hideMark/>
          </w:tcPr>
          <w:p w14:paraId="72CBBD0E" w14:textId="77777777" w:rsidR="00274110" w:rsidRPr="00274110" w:rsidRDefault="00274110" w:rsidP="00274110">
            <w:pPr>
              <w:ind w:left="0" w:firstLine="0"/>
              <w:rPr>
                <w:rFonts w:ascii="Arial Narrow" w:hAnsi="Arial Narrow"/>
                <w:b/>
                <w:bCs/>
              </w:rPr>
            </w:pPr>
            <w:r w:rsidRPr="00274110">
              <w:rPr>
                <w:rFonts w:ascii="Arial Narrow" w:hAnsi="Arial Narrow"/>
                <w:b/>
                <w:bCs/>
              </w:rPr>
              <w:t>Investičné náklady bez DPH (EUR)</w:t>
            </w:r>
          </w:p>
        </w:tc>
        <w:tc>
          <w:tcPr>
            <w:tcW w:w="0" w:type="auto"/>
            <w:shd w:val="clear" w:color="auto" w:fill="D9D9D9" w:themeFill="background1" w:themeFillShade="D9"/>
            <w:tcMar>
              <w:top w:w="120" w:type="dxa"/>
              <w:left w:w="120" w:type="dxa"/>
              <w:bottom w:w="120" w:type="dxa"/>
              <w:right w:w="120" w:type="dxa"/>
            </w:tcMar>
            <w:vAlign w:val="center"/>
            <w:hideMark/>
          </w:tcPr>
          <w:p w14:paraId="0D20A7EB" w14:textId="77777777" w:rsidR="00274110" w:rsidRPr="00274110" w:rsidRDefault="00274110" w:rsidP="00274110">
            <w:pPr>
              <w:ind w:left="0" w:firstLine="0"/>
              <w:rPr>
                <w:rFonts w:ascii="Arial Narrow" w:hAnsi="Arial Narrow"/>
                <w:b/>
                <w:bCs/>
              </w:rPr>
            </w:pPr>
            <w:r w:rsidRPr="00274110">
              <w:rPr>
                <w:rFonts w:ascii="Arial Narrow" w:hAnsi="Arial Narrow"/>
                <w:b/>
                <w:bCs/>
              </w:rPr>
              <w:t>DPH (EUR)</w:t>
            </w:r>
          </w:p>
        </w:tc>
        <w:tc>
          <w:tcPr>
            <w:tcW w:w="0" w:type="auto"/>
            <w:shd w:val="clear" w:color="auto" w:fill="D9D9D9" w:themeFill="background1" w:themeFillShade="D9"/>
            <w:tcMar>
              <w:top w:w="120" w:type="dxa"/>
              <w:left w:w="120" w:type="dxa"/>
              <w:bottom w:w="120" w:type="dxa"/>
              <w:right w:w="120" w:type="dxa"/>
            </w:tcMar>
            <w:vAlign w:val="center"/>
            <w:hideMark/>
          </w:tcPr>
          <w:p w14:paraId="38D69027" w14:textId="77777777" w:rsidR="00274110" w:rsidRPr="00274110" w:rsidRDefault="00274110" w:rsidP="00274110">
            <w:pPr>
              <w:ind w:left="0" w:firstLine="0"/>
              <w:rPr>
                <w:rFonts w:ascii="Arial Narrow" w:hAnsi="Arial Narrow"/>
                <w:b/>
                <w:bCs/>
              </w:rPr>
            </w:pPr>
            <w:r w:rsidRPr="00274110">
              <w:rPr>
                <w:rFonts w:ascii="Arial Narrow" w:hAnsi="Arial Narrow"/>
                <w:b/>
                <w:bCs/>
              </w:rPr>
              <w:t>Investičné náklady s DPH (EUR)</w:t>
            </w:r>
          </w:p>
        </w:tc>
        <w:tc>
          <w:tcPr>
            <w:tcW w:w="0" w:type="auto"/>
            <w:shd w:val="clear" w:color="auto" w:fill="D9D9D9" w:themeFill="background1" w:themeFillShade="D9"/>
            <w:tcMar>
              <w:top w:w="120" w:type="dxa"/>
              <w:left w:w="120" w:type="dxa"/>
              <w:bottom w:w="120" w:type="dxa"/>
              <w:right w:w="120" w:type="dxa"/>
            </w:tcMar>
            <w:vAlign w:val="center"/>
            <w:hideMark/>
          </w:tcPr>
          <w:p w14:paraId="1A650156" w14:textId="77777777" w:rsidR="00274110" w:rsidRPr="00274110" w:rsidRDefault="00274110" w:rsidP="00274110">
            <w:pPr>
              <w:ind w:left="0" w:firstLine="0"/>
              <w:rPr>
                <w:rFonts w:ascii="Arial Narrow" w:hAnsi="Arial Narrow"/>
                <w:b/>
                <w:bCs/>
              </w:rPr>
            </w:pPr>
            <w:r w:rsidRPr="00274110">
              <w:rPr>
                <w:rFonts w:ascii="Arial Narrow" w:hAnsi="Arial Narrow"/>
                <w:b/>
                <w:bCs/>
              </w:rPr>
              <w:t>Zvolený platobný režim – vyberie sa výlučne jedna možnosť</w:t>
            </w:r>
          </w:p>
        </w:tc>
        <w:tc>
          <w:tcPr>
            <w:tcW w:w="0" w:type="auto"/>
            <w:shd w:val="clear" w:color="auto" w:fill="D9D9D9" w:themeFill="background1" w:themeFillShade="D9"/>
            <w:tcMar>
              <w:top w:w="120" w:type="dxa"/>
              <w:left w:w="120" w:type="dxa"/>
              <w:bottom w:w="120" w:type="dxa"/>
              <w:right w:w="120" w:type="dxa"/>
            </w:tcMar>
            <w:vAlign w:val="center"/>
            <w:hideMark/>
          </w:tcPr>
          <w:p w14:paraId="2FF0F990" w14:textId="77777777" w:rsidR="00274110" w:rsidRPr="00274110" w:rsidRDefault="00274110" w:rsidP="00274110">
            <w:pPr>
              <w:ind w:left="0" w:firstLine="0"/>
              <w:rPr>
                <w:rFonts w:ascii="Arial Narrow" w:hAnsi="Arial Narrow"/>
                <w:b/>
                <w:bCs/>
              </w:rPr>
            </w:pPr>
            <w:r w:rsidRPr="00274110">
              <w:rPr>
                <w:rFonts w:ascii="Arial Narrow" w:hAnsi="Arial Narrow"/>
                <w:b/>
                <w:bCs/>
              </w:rPr>
              <w:t>Zdroj financovania</w:t>
            </w:r>
          </w:p>
        </w:tc>
      </w:tr>
      <w:tr w:rsidR="00274110" w:rsidRPr="00274110" w14:paraId="519B7BB1" w14:textId="77777777" w:rsidTr="00274110">
        <w:tc>
          <w:tcPr>
            <w:tcW w:w="0" w:type="auto"/>
            <w:tcMar>
              <w:top w:w="120" w:type="dxa"/>
              <w:left w:w="120" w:type="dxa"/>
              <w:bottom w:w="120" w:type="dxa"/>
              <w:right w:w="120" w:type="dxa"/>
            </w:tcMar>
            <w:vAlign w:val="center"/>
            <w:hideMark/>
          </w:tcPr>
          <w:p w14:paraId="65AF03D0" w14:textId="77777777" w:rsidR="00274110" w:rsidRPr="00274110" w:rsidRDefault="00274110" w:rsidP="00274110">
            <w:pPr>
              <w:rPr>
                <w:rFonts w:ascii="Arial Narrow" w:hAnsi="Arial Narrow"/>
              </w:rPr>
            </w:pPr>
            <w:r w:rsidRPr="00274110">
              <w:rPr>
                <w:rFonts w:ascii="Arial Narrow" w:hAnsi="Arial Narrow"/>
              </w:rPr>
              <w:t>V1</w:t>
            </w:r>
          </w:p>
        </w:tc>
        <w:tc>
          <w:tcPr>
            <w:tcW w:w="0" w:type="auto"/>
            <w:tcMar>
              <w:top w:w="120" w:type="dxa"/>
              <w:left w:w="120" w:type="dxa"/>
              <w:bottom w:w="120" w:type="dxa"/>
              <w:right w:w="120" w:type="dxa"/>
            </w:tcMar>
            <w:vAlign w:val="center"/>
            <w:hideMark/>
          </w:tcPr>
          <w:p w14:paraId="06322E03" w14:textId="77777777" w:rsidR="00274110" w:rsidRPr="00274110" w:rsidRDefault="00274110" w:rsidP="00274110">
            <w:pPr>
              <w:ind w:left="0" w:firstLine="0"/>
              <w:rPr>
                <w:rFonts w:ascii="Arial Narrow" w:hAnsi="Arial Narrow"/>
              </w:rPr>
            </w:pPr>
            <w:r w:rsidRPr="00274110">
              <w:rPr>
                <w:rFonts w:ascii="Arial Narrow" w:hAnsi="Arial Narrow"/>
              </w:rPr>
              <w:t>Statické posúdenie a prípadné sanácie alebo zosilnenie konštrukcií</w:t>
            </w:r>
          </w:p>
        </w:tc>
        <w:tc>
          <w:tcPr>
            <w:tcW w:w="0" w:type="auto"/>
            <w:tcMar>
              <w:top w:w="120" w:type="dxa"/>
              <w:left w:w="120" w:type="dxa"/>
              <w:bottom w:w="120" w:type="dxa"/>
              <w:right w:w="120" w:type="dxa"/>
            </w:tcMar>
            <w:vAlign w:val="center"/>
            <w:hideMark/>
          </w:tcPr>
          <w:p w14:paraId="4E1BEEB3" w14:textId="77777777" w:rsidR="00274110" w:rsidRPr="00274110" w:rsidRDefault="00274110" w:rsidP="00274110">
            <w:pPr>
              <w:ind w:left="0" w:firstLine="0"/>
              <w:rPr>
                <w:rFonts w:ascii="Arial Narrow" w:hAnsi="Arial Narrow"/>
              </w:rPr>
            </w:pPr>
            <w:r w:rsidRPr="00274110">
              <w:rPr>
                <w:rFonts w:ascii="Arial Narrow" w:hAnsi="Arial Narrow"/>
              </w:rPr>
              <w:t>G1, G2, G3 alebo G4</w:t>
            </w:r>
          </w:p>
        </w:tc>
        <w:tc>
          <w:tcPr>
            <w:tcW w:w="0" w:type="auto"/>
            <w:tcMar>
              <w:top w:w="120" w:type="dxa"/>
              <w:left w:w="120" w:type="dxa"/>
              <w:bottom w:w="120" w:type="dxa"/>
              <w:right w:w="120" w:type="dxa"/>
            </w:tcMar>
            <w:vAlign w:val="center"/>
            <w:hideMark/>
          </w:tcPr>
          <w:p w14:paraId="20A1190E" w14:textId="2E52F96D" w:rsidR="00274110" w:rsidRPr="00274110" w:rsidRDefault="002C6B81" w:rsidP="00274110">
            <w:pPr>
              <w:ind w:left="0" w:firstLine="0"/>
              <w:rPr>
                <w:rFonts w:ascii="Arial Narrow" w:hAnsi="Arial Narrow"/>
              </w:rPr>
            </w:pPr>
            <w:r w:rsidRPr="002C6B81">
              <w:rPr>
                <w:rFonts w:ascii="Arial Narrow" w:hAnsi="Arial Narrow"/>
              </w:rPr>
              <w:t>Len v rozsahu priamo, konkrétne a preukázateľne technicky nevyhnutnom na bezpečnú realizáciu zateplenia obvodových stien, zateplenia strešnej konštrukcie, výmeny energeticky nevyhovujúcic</w:t>
            </w:r>
            <w:r w:rsidRPr="002C6B81">
              <w:rPr>
                <w:rFonts w:ascii="Arial Narrow" w:hAnsi="Arial Narrow"/>
              </w:rPr>
              <w:lastRenderedPageBreak/>
              <w:t>h otvorových konštrukcií alebo zateplenia stropu nad suterénom</w:t>
            </w:r>
          </w:p>
        </w:tc>
        <w:tc>
          <w:tcPr>
            <w:tcW w:w="0" w:type="auto"/>
            <w:tcMar>
              <w:top w:w="120" w:type="dxa"/>
              <w:left w:w="120" w:type="dxa"/>
              <w:bottom w:w="120" w:type="dxa"/>
              <w:right w:w="120" w:type="dxa"/>
            </w:tcMar>
            <w:vAlign w:val="center"/>
            <w:hideMark/>
          </w:tcPr>
          <w:p w14:paraId="5F4AE143" w14:textId="77777777" w:rsidR="00274110" w:rsidRPr="00274110" w:rsidRDefault="00274110" w:rsidP="00274110">
            <w:pPr>
              <w:ind w:left="0" w:firstLine="0"/>
              <w:rPr>
                <w:rFonts w:ascii="Arial Narrow" w:hAnsi="Arial Narrow"/>
              </w:rPr>
            </w:pPr>
            <w:r w:rsidRPr="00274110">
              <w:rPr>
                <w:rFonts w:ascii="Arial Narrow" w:hAnsi="Arial Narrow"/>
              </w:rPr>
              <w:lastRenderedPageBreak/>
              <w:t>[doplní uchádzač]</w:t>
            </w:r>
          </w:p>
        </w:tc>
        <w:tc>
          <w:tcPr>
            <w:tcW w:w="0" w:type="auto"/>
            <w:tcMar>
              <w:top w:w="120" w:type="dxa"/>
              <w:left w:w="120" w:type="dxa"/>
              <w:bottom w:w="120" w:type="dxa"/>
              <w:right w:w="120" w:type="dxa"/>
            </w:tcMar>
            <w:vAlign w:val="center"/>
            <w:hideMark/>
          </w:tcPr>
          <w:p w14:paraId="56B0A380" w14:textId="77777777" w:rsidR="00274110" w:rsidRPr="00274110" w:rsidRDefault="00274110" w:rsidP="00274110">
            <w:pPr>
              <w:ind w:left="0" w:firstLine="0"/>
              <w:rPr>
                <w:rFonts w:ascii="Arial Narrow" w:hAnsi="Arial Narrow"/>
              </w:rPr>
            </w:pPr>
            <w:r w:rsidRPr="00274110">
              <w:rPr>
                <w:rFonts w:ascii="Arial Narrow" w:hAnsi="Arial Narrow"/>
              </w:rPr>
              <w:t>[doplní uchádzač]</w:t>
            </w:r>
          </w:p>
        </w:tc>
        <w:tc>
          <w:tcPr>
            <w:tcW w:w="0" w:type="auto"/>
            <w:tcMar>
              <w:top w:w="120" w:type="dxa"/>
              <w:left w:w="120" w:type="dxa"/>
              <w:bottom w:w="120" w:type="dxa"/>
              <w:right w:w="120" w:type="dxa"/>
            </w:tcMar>
            <w:vAlign w:val="center"/>
            <w:hideMark/>
          </w:tcPr>
          <w:p w14:paraId="517D4F5F" w14:textId="77777777" w:rsidR="00274110" w:rsidRPr="00274110" w:rsidRDefault="00274110" w:rsidP="00274110">
            <w:pPr>
              <w:ind w:left="0" w:firstLine="0"/>
              <w:rPr>
                <w:rFonts w:ascii="Arial Narrow" w:hAnsi="Arial Narrow"/>
              </w:rPr>
            </w:pPr>
            <w:r w:rsidRPr="00274110">
              <w:rPr>
                <w:rFonts w:ascii="Arial Narrow" w:hAnsi="Arial Narrow"/>
              </w:rPr>
              <w:t>[doplní uchádzač]</w:t>
            </w:r>
          </w:p>
        </w:tc>
        <w:tc>
          <w:tcPr>
            <w:tcW w:w="0" w:type="auto"/>
            <w:tcMar>
              <w:top w:w="120" w:type="dxa"/>
              <w:left w:w="120" w:type="dxa"/>
              <w:bottom w:w="120" w:type="dxa"/>
              <w:right w:w="120" w:type="dxa"/>
            </w:tcMar>
            <w:vAlign w:val="center"/>
            <w:hideMark/>
          </w:tcPr>
          <w:p w14:paraId="4F5AE29A" w14:textId="77777777" w:rsidR="00274110" w:rsidRPr="00274110" w:rsidRDefault="00274110" w:rsidP="00274110">
            <w:pPr>
              <w:ind w:left="0" w:firstLine="0"/>
              <w:rPr>
                <w:rFonts w:ascii="Arial Narrow" w:hAnsi="Arial Narrow"/>
              </w:rPr>
            </w:pPr>
            <w:r w:rsidRPr="00274110">
              <w:rPr>
                <w:rFonts w:ascii="Arial Narrow" w:hAnsi="Arial Narrow"/>
              </w:rPr>
              <w:t>B1 – Platby za GES / B2 – Samostatná platba podľa Prílohy č. 11 Zmluvy o GES</w:t>
            </w:r>
          </w:p>
        </w:tc>
        <w:tc>
          <w:tcPr>
            <w:tcW w:w="0" w:type="auto"/>
            <w:tcMar>
              <w:top w:w="120" w:type="dxa"/>
              <w:left w:w="120" w:type="dxa"/>
              <w:bottom w:w="120" w:type="dxa"/>
              <w:right w:w="120" w:type="dxa"/>
            </w:tcMar>
            <w:vAlign w:val="center"/>
            <w:hideMark/>
          </w:tcPr>
          <w:p w14:paraId="6CB407C8" w14:textId="77777777" w:rsidR="00274110" w:rsidRPr="00274110" w:rsidRDefault="00274110" w:rsidP="00274110">
            <w:pPr>
              <w:ind w:left="0" w:firstLine="0"/>
              <w:rPr>
                <w:rFonts w:ascii="Arial Narrow" w:hAnsi="Arial Narrow"/>
              </w:rPr>
            </w:pPr>
            <w:r w:rsidRPr="00274110">
              <w:rPr>
                <w:rFonts w:ascii="Arial Narrow" w:hAnsi="Arial Narrow"/>
              </w:rPr>
              <w:t>[doplní uchádzač]</w:t>
            </w:r>
          </w:p>
        </w:tc>
      </w:tr>
      <w:tr w:rsidR="00274110" w:rsidRPr="00274110" w14:paraId="1425A782" w14:textId="77777777" w:rsidTr="00274110">
        <w:tc>
          <w:tcPr>
            <w:tcW w:w="0" w:type="auto"/>
            <w:tcMar>
              <w:top w:w="120" w:type="dxa"/>
              <w:left w:w="120" w:type="dxa"/>
              <w:bottom w:w="120" w:type="dxa"/>
              <w:right w:w="120" w:type="dxa"/>
            </w:tcMar>
            <w:vAlign w:val="center"/>
            <w:hideMark/>
          </w:tcPr>
          <w:p w14:paraId="54E50ED7" w14:textId="77777777" w:rsidR="00274110" w:rsidRPr="00274110" w:rsidRDefault="00274110" w:rsidP="00274110">
            <w:pPr>
              <w:rPr>
                <w:rFonts w:ascii="Arial Narrow" w:hAnsi="Arial Narrow"/>
              </w:rPr>
            </w:pPr>
            <w:r w:rsidRPr="00274110">
              <w:rPr>
                <w:rFonts w:ascii="Arial Narrow" w:hAnsi="Arial Narrow"/>
              </w:rPr>
              <w:t>V2</w:t>
            </w:r>
          </w:p>
        </w:tc>
        <w:tc>
          <w:tcPr>
            <w:tcW w:w="0" w:type="auto"/>
            <w:tcMar>
              <w:top w:w="120" w:type="dxa"/>
              <w:left w:w="120" w:type="dxa"/>
              <w:bottom w:w="120" w:type="dxa"/>
              <w:right w:w="120" w:type="dxa"/>
            </w:tcMar>
            <w:vAlign w:val="center"/>
            <w:hideMark/>
          </w:tcPr>
          <w:p w14:paraId="72772A44" w14:textId="77777777" w:rsidR="00274110" w:rsidRPr="00274110" w:rsidRDefault="00274110" w:rsidP="00274110">
            <w:pPr>
              <w:ind w:left="0" w:firstLine="0"/>
              <w:rPr>
                <w:rFonts w:ascii="Arial Narrow" w:hAnsi="Arial Narrow"/>
              </w:rPr>
            </w:pPr>
            <w:r w:rsidRPr="00274110">
              <w:rPr>
                <w:rFonts w:ascii="Arial Narrow" w:hAnsi="Arial Narrow"/>
              </w:rPr>
              <w:t>Úpravy rozvodov tepla, armatúr a technických prvkov vykurovacej sústavy</w:t>
            </w:r>
          </w:p>
        </w:tc>
        <w:tc>
          <w:tcPr>
            <w:tcW w:w="0" w:type="auto"/>
            <w:tcMar>
              <w:top w:w="120" w:type="dxa"/>
              <w:left w:w="120" w:type="dxa"/>
              <w:bottom w:w="120" w:type="dxa"/>
              <w:right w:w="120" w:type="dxa"/>
            </w:tcMar>
            <w:vAlign w:val="center"/>
            <w:hideMark/>
          </w:tcPr>
          <w:p w14:paraId="609D5C93" w14:textId="77777777" w:rsidR="00274110" w:rsidRPr="00274110" w:rsidRDefault="00274110" w:rsidP="00274110">
            <w:pPr>
              <w:rPr>
                <w:rFonts w:ascii="Arial Narrow" w:hAnsi="Arial Narrow"/>
              </w:rPr>
            </w:pPr>
            <w:r w:rsidRPr="00274110">
              <w:rPr>
                <w:rFonts w:ascii="Arial Narrow" w:hAnsi="Arial Narrow"/>
              </w:rPr>
              <w:t>G5</w:t>
            </w:r>
          </w:p>
        </w:tc>
        <w:tc>
          <w:tcPr>
            <w:tcW w:w="0" w:type="auto"/>
            <w:tcMar>
              <w:top w:w="120" w:type="dxa"/>
              <w:left w:w="120" w:type="dxa"/>
              <w:bottom w:w="120" w:type="dxa"/>
              <w:right w:w="120" w:type="dxa"/>
            </w:tcMar>
            <w:vAlign w:val="center"/>
            <w:hideMark/>
          </w:tcPr>
          <w:p w14:paraId="0FF56692" w14:textId="77777777" w:rsidR="00274110" w:rsidRPr="00274110" w:rsidRDefault="00274110" w:rsidP="00274110">
            <w:pPr>
              <w:ind w:left="0" w:firstLine="0"/>
              <w:rPr>
                <w:rFonts w:ascii="Arial Narrow" w:hAnsi="Arial Narrow"/>
              </w:rPr>
            </w:pPr>
            <w:r w:rsidRPr="00274110">
              <w:rPr>
                <w:rFonts w:ascii="Arial Narrow" w:hAnsi="Arial Narrow"/>
              </w:rPr>
              <w:t xml:space="preserve">Nevyhnutné úpravy, doplnenie alebo výmena rozvodov tepla, armatúr, regulačných a </w:t>
            </w:r>
            <w:proofErr w:type="spellStart"/>
            <w:r w:rsidRPr="00274110">
              <w:rPr>
                <w:rFonts w:ascii="Arial Narrow" w:hAnsi="Arial Narrow"/>
              </w:rPr>
              <w:t>vyvažovacích</w:t>
            </w:r>
            <w:proofErr w:type="spellEnd"/>
            <w:r w:rsidRPr="00274110">
              <w:rPr>
                <w:rFonts w:ascii="Arial Narrow" w:hAnsi="Arial Narrow"/>
              </w:rPr>
              <w:t xml:space="preserve"> prvkov, meracích miest, napojení, prestupov, </w:t>
            </w:r>
            <w:proofErr w:type="spellStart"/>
            <w:r w:rsidRPr="00274110">
              <w:rPr>
                <w:rFonts w:ascii="Arial Narrow" w:hAnsi="Arial Narrow"/>
              </w:rPr>
              <w:t>elektroprívodov</w:t>
            </w:r>
            <w:proofErr w:type="spellEnd"/>
            <w:r w:rsidRPr="00274110">
              <w:rPr>
                <w:rFonts w:ascii="Arial Narrow" w:hAnsi="Arial Narrow"/>
              </w:rPr>
              <w:t xml:space="preserve"> a súvisiacich technických prvkov v rozsahu priamo potrebnom na hydraulické vyregulovanie, individuálnu reguláciu vykurovania, </w:t>
            </w:r>
            <w:proofErr w:type="spellStart"/>
            <w:r w:rsidRPr="00274110">
              <w:rPr>
                <w:rFonts w:ascii="Arial Narrow" w:hAnsi="Arial Narrow"/>
              </w:rPr>
              <w:t>MaR</w:t>
            </w:r>
            <w:proofErr w:type="spellEnd"/>
            <w:r w:rsidRPr="00274110">
              <w:rPr>
                <w:rFonts w:ascii="Arial Narrow" w:hAnsi="Arial Narrow"/>
              </w:rPr>
              <w:t>, podružné meranie a energetický monitoring.</w:t>
            </w:r>
          </w:p>
        </w:tc>
        <w:tc>
          <w:tcPr>
            <w:tcW w:w="0" w:type="auto"/>
            <w:tcMar>
              <w:top w:w="120" w:type="dxa"/>
              <w:left w:w="120" w:type="dxa"/>
              <w:bottom w:w="120" w:type="dxa"/>
              <w:right w:w="120" w:type="dxa"/>
            </w:tcMar>
            <w:vAlign w:val="center"/>
            <w:hideMark/>
          </w:tcPr>
          <w:p w14:paraId="546CA97B" w14:textId="77777777" w:rsidR="00274110" w:rsidRPr="00274110" w:rsidRDefault="00274110" w:rsidP="00274110">
            <w:pPr>
              <w:ind w:left="-23" w:firstLine="23"/>
              <w:rPr>
                <w:rFonts w:ascii="Arial Narrow" w:hAnsi="Arial Narrow"/>
              </w:rPr>
            </w:pPr>
            <w:r w:rsidRPr="00274110">
              <w:rPr>
                <w:rFonts w:ascii="Arial Narrow" w:hAnsi="Arial Narrow"/>
              </w:rPr>
              <w:t>[doplní uchádzač]</w:t>
            </w:r>
          </w:p>
        </w:tc>
        <w:tc>
          <w:tcPr>
            <w:tcW w:w="0" w:type="auto"/>
            <w:tcMar>
              <w:top w:w="120" w:type="dxa"/>
              <w:left w:w="120" w:type="dxa"/>
              <w:bottom w:w="120" w:type="dxa"/>
              <w:right w:w="120" w:type="dxa"/>
            </w:tcMar>
            <w:vAlign w:val="center"/>
            <w:hideMark/>
          </w:tcPr>
          <w:p w14:paraId="67AEC798" w14:textId="77777777" w:rsidR="00274110" w:rsidRPr="00274110" w:rsidRDefault="00274110" w:rsidP="00274110">
            <w:pPr>
              <w:ind w:left="0" w:firstLine="0"/>
              <w:rPr>
                <w:rFonts w:ascii="Arial Narrow" w:hAnsi="Arial Narrow"/>
              </w:rPr>
            </w:pPr>
            <w:r w:rsidRPr="00274110">
              <w:rPr>
                <w:rFonts w:ascii="Arial Narrow" w:hAnsi="Arial Narrow"/>
              </w:rPr>
              <w:t>[doplní uchádzač]</w:t>
            </w:r>
          </w:p>
        </w:tc>
        <w:tc>
          <w:tcPr>
            <w:tcW w:w="0" w:type="auto"/>
            <w:tcMar>
              <w:top w:w="120" w:type="dxa"/>
              <w:left w:w="120" w:type="dxa"/>
              <w:bottom w:w="120" w:type="dxa"/>
              <w:right w:w="120" w:type="dxa"/>
            </w:tcMar>
            <w:vAlign w:val="center"/>
            <w:hideMark/>
          </w:tcPr>
          <w:p w14:paraId="372C1259" w14:textId="77777777" w:rsidR="00274110" w:rsidRPr="00274110" w:rsidRDefault="00274110" w:rsidP="00274110">
            <w:pPr>
              <w:ind w:left="0" w:firstLine="0"/>
              <w:rPr>
                <w:rFonts w:ascii="Arial Narrow" w:hAnsi="Arial Narrow"/>
              </w:rPr>
            </w:pPr>
            <w:r w:rsidRPr="00274110">
              <w:rPr>
                <w:rFonts w:ascii="Arial Narrow" w:hAnsi="Arial Narrow"/>
              </w:rPr>
              <w:t>[doplní uchádzač]</w:t>
            </w:r>
          </w:p>
        </w:tc>
        <w:tc>
          <w:tcPr>
            <w:tcW w:w="0" w:type="auto"/>
            <w:tcMar>
              <w:top w:w="120" w:type="dxa"/>
              <w:left w:w="120" w:type="dxa"/>
              <w:bottom w:w="120" w:type="dxa"/>
              <w:right w:w="120" w:type="dxa"/>
            </w:tcMar>
            <w:vAlign w:val="center"/>
            <w:hideMark/>
          </w:tcPr>
          <w:p w14:paraId="30C8AB09" w14:textId="77777777" w:rsidR="00274110" w:rsidRPr="00274110" w:rsidRDefault="00274110" w:rsidP="00274110">
            <w:pPr>
              <w:ind w:left="0" w:firstLine="0"/>
              <w:rPr>
                <w:rFonts w:ascii="Arial Narrow" w:hAnsi="Arial Narrow"/>
              </w:rPr>
            </w:pPr>
            <w:r w:rsidRPr="00274110">
              <w:rPr>
                <w:rFonts w:ascii="Arial Narrow" w:hAnsi="Arial Narrow"/>
              </w:rPr>
              <w:t>B1 – Platby za GES / B2 – Samostatná platba podľa Prílohy č. 11 Zmluvy o GES</w:t>
            </w:r>
          </w:p>
        </w:tc>
        <w:tc>
          <w:tcPr>
            <w:tcW w:w="0" w:type="auto"/>
            <w:tcMar>
              <w:top w:w="120" w:type="dxa"/>
              <w:left w:w="120" w:type="dxa"/>
              <w:bottom w:w="120" w:type="dxa"/>
              <w:right w:w="120" w:type="dxa"/>
            </w:tcMar>
            <w:vAlign w:val="center"/>
            <w:hideMark/>
          </w:tcPr>
          <w:p w14:paraId="1D5655C8" w14:textId="77777777" w:rsidR="00274110" w:rsidRPr="00274110" w:rsidRDefault="00274110" w:rsidP="00274110">
            <w:pPr>
              <w:ind w:left="0" w:firstLine="0"/>
              <w:rPr>
                <w:rFonts w:ascii="Arial Narrow" w:hAnsi="Arial Narrow"/>
              </w:rPr>
            </w:pPr>
            <w:r w:rsidRPr="00274110">
              <w:rPr>
                <w:rFonts w:ascii="Arial Narrow" w:hAnsi="Arial Narrow"/>
              </w:rPr>
              <w:t>[doplní uchádzač]</w:t>
            </w:r>
          </w:p>
        </w:tc>
      </w:tr>
      <w:tr w:rsidR="00274110" w:rsidRPr="00274110" w14:paraId="45CBD618" w14:textId="77777777" w:rsidTr="00274110">
        <w:tc>
          <w:tcPr>
            <w:tcW w:w="0" w:type="auto"/>
            <w:tcMar>
              <w:top w:w="120" w:type="dxa"/>
              <w:left w:w="120" w:type="dxa"/>
              <w:bottom w:w="120" w:type="dxa"/>
              <w:right w:w="120" w:type="dxa"/>
            </w:tcMar>
            <w:vAlign w:val="center"/>
            <w:hideMark/>
          </w:tcPr>
          <w:p w14:paraId="0397F581" w14:textId="77777777" w:rsidR="00274110" w:rsidRPr="00274110" w:rsidRDefault="00274110" w:rsidP="00274110">
            <w:pPr>
              <w:rPr>
                <w:rFonts w:ascii="Arial Narrow" w:hAnsi="Arial Narrow"/>
              </w:rPr>
            </w:pPr>
            <w:r w:rsidRPr="00274110">
              <w:rPr>
                <w:rFonts w:ascii="Arial Narrow" w:hAnsi="Arial Narrow"/>
              </w:rPr>
              <w:t>V3</w:t>
            </w:r>
          </w:p>
        </w:tc>
        <w:tc>
          <w:tcPr>
            <w:tcW w:w="0" w:type="auto"/>
            <w:tcMar>
              <w:top w:w="120" w:type="dxa"/>
              <w:left w:w="120" w:type="dxa"/>
              <w:bottom w:w="120" w:type="dxa"/>
              <w:right w:w="120" w:type="dxa"/>
            </w:tcMar>
            <w:vAlign w:val="center"/>
            <w:hideMark/>
          </w:tcPr>
          <w:p w14:paraId="77B21014" w14:textId="77777777" w:rsidR="00274110" w:rsidRPr="00274110" w:rsidRDefault="00274110" w:rsidP="00274110">
            <w:pPr>
              <w:ind w:left="0" w:firstLine="0"/>
              <w:rPr>
                <w:rFonts w:ascii="Arial Narrow" w:hAnsi="Arial Narrow"/>
              </w:rPr>
            </w:pPr>
            <w:r w:rsidRPr="00274110">
              <w:rPr>
                <w:rFonts w:ascii="Arial Narrow" w:hAnsi="Arial Narrow"/>
              </w:rPr>
              <w:t>Požiarno-bezpečnostné, strešné, prestupové a prístupové úpravy</w:t>
            </w:r>
          </w:p>
        </w:tc>
        <w:tc>
          <w:tcPr>
            <w:tcW w:w="0" w:type="auto"/>
            <w:tcMar>
              <w:top w:w="120" w:type="dxa"/>
              <w:left w:w="120" w:type="dxa"/>
              <w:bottom w:w="120" w:type="dxa"/>
              <w:right w:w="120" w:type="dxa"/>
            </w:tcMar>
            <w:vAlign w:val="center"/>
            <w:hideMark/>
          </w:tcPr>
          <w:p w14:paraId="051FD4A4" w14:textId="77777777" w:rsidR="00274110" w:rsidRPr="00274110" w:rsidRDefault="00274110" w:rsidP="00274110">
            <w:pPr>
              <w:ind w:left="0" w:firstLine="0"/>
              <w:rPr>
                <w:rFonts w:ascii="Arial Narrow" w:hAnsi="Arial Narrow"/>
              </w:rPr>
            </w:pPr>
            <w:r w:rsidRPr="00274110">
              <w:rPr>
                <w:rFonts w:ascii="Arial Narrow" w:hAnsi="Arial Narrow"/>
              </w:rPr>
              <w:t>G1, G2, G3, G4 alebo G5</w:t>
            </w:r>
          </w:p>
        </w:tc>
        <w:tc>
          <w:tcPr>
            <w:tcW w:w="0" w:type="auto"/>
            <w:tcMar>
              <w:top w:w="120" w:type="dxa"/>
              <w:left w:w="120" w:type="dxa"/>
              <w:bottom w:w="120" w:type="dxa"/>
              <w:right w:w="120" w:type="dxa"/>
            </w:tcMar>
            <w:vAlign w:val="center"/>
            <w:hideMark/>
          </w:tcPr>
          <w:p w14:paraId="312D5758" w14:textId="77777777" w:rsidR="00274110" w:rsidRPr="00274110" w:rsidRDefault="00274110" w:rsidP="00274110">
            <w:pPr>
              <w:ind w:left="0" w:firstLine="0"/>
              <w:rPr>
                <w:rFonts w:ascii="Arial Narrow" w:hAnsi="Arial Narrow"/>
              </w:rPr>
            </w:pPr>
            <w:r w:rsidRPr="00274110">
              <w:rPr>
                <w:rFonts w:ascii="Arial Narrow" w:hAnsi="Arial Narrow"/>
              </w:rPr>
              <w:t xml:space="preserve">Len také požiarno-bezpečnostné, strešné, klampiarske, prestupové, odvodňovacie, ochranné alebo prístupové úpravy, ktoré vyžadujú právne predpisy, </w:t>
            </w:r>
            <w:r w:rsidRPr="00274110">
              <w:rPr>
                <w:rFonts w:ascii="Arial Narrow" w:hAnsi="Arial Narrow"/>
              </w:rPr>
              <w:lastRenderedPageBreak/>
              <w:t>projektové riešenie alebo stanoviská príslušných orgánov a ktoré sú priamo nevyhnutné na bezpečnú realizáciu alebo prevádzku konkrétneho Opatrenia GES.</w:t>
            </w:r>
          </w:p>
        </w:tc>
        <w:tc>
          <w:tcPr>
            <w:tcW w:w="0" w:type="auto"/>
            <w:tcMar>
              <w:top w:w="120" w:type="dxa"/>
              <w:left w:w="120" w:type="dxa"/>
              <w:bottom w:w="120" w:type="dxa"/>
              <w:right w:w="120" w:type="dxa"/>
            </w:tcMar>
            <w:vAlign w:val="center"/>
            <w:hideMark/>
          </w:tcPr>
          <w:p w14:paraId="337C948D" w14:textId="77777777" w:rsidR="00274110" w:rsidRPr="00274110" w:rsidRDefault="00274110" w:rsidP="00274110">
            <w:pPr>
              <w:ind w:left="0" w:firstLine="0"/>
              <w:rPr>
                <w:rFonts w:ascii="Arial Narrow" w:hAnsi="Arial Narrow"/>
              </w:rPr>
            </w:pPr>
            <w:r w:rsidRPr="00274110">
              <w:rPr>
                <w:rFonts w:ascii="Arial Narrow" w:hAnsi="Arial Narrow"/>
              </w:rPr>
              <w:lastRenderedPageBreak/>
              <w:t>[doplní uchádzač]</w:t>
            </w:r>
          </w:p>
        </w:tc>
        <w:tc>
          <w:tcPr>
            <w:tcW w:w="0" w:type="auto"/>
            <w:tcMar>
              <w:top w:w="120" w:type="dxa"/>
              <w:left w:w="120" w:type="dxa"/>
              <w:bottom w:w="120" w:type="dxa"/>
              <w:right w:w="120" w:type="dxa"/>
            </w:tcMar>
            <w:vAlign w:val="center"/>
            <w:hideMark/>
          </w:tcPr>
          <w:p w14:paraId="4D5BA6EF" w14:textId="77777777" w:rsidR="00274110" w:rsidRPr="00274110" w:rsidRDefault="00274110" w:rsidP="00274110">
            <w:pPr>
              <w:ind w:left="0" w:firstLine="0"/>
              <w:rPr>
                <w:rFonts w:ascii="Arial Narrow" w:hAnsi="Arial Narrow"/>
              </w:rPr>
            </w:pPr>
            <w:r w:rsidRPr="00274110">
              <w:rPr>
                <w:rFonts w:ascii="Arial Narrow" w:hAnsi="Arial Narrow"/>
              </w:rPr>
              <w:t>[doplní uchádzač]</w:t>
            </w:r>
          </w:p>
        </w:tc>
        <w:tc>
          <w:tcPr>
            <w:tcW w:w="0" w:type="auto"/>
            <w:tcMar>
              <w:top w:w="120" w:type="dxa"/>
              <w:left w:w="120" w:type="dxa"/>
              <w:bottom w:w="120" w:type="dxa"/>
              <w:right w:w="120" w:type="dxa"/>
            </w:tcMar>
            <w:vAlign w:val="center"/>
            <w:hideMark/>
          </w:tcPr>
          <w:p w14:paraId="50200420" w14:textId="77777777" w:rsidR="00274110" w:rsidRPr="00274110" w:rsidRDefault="00274110" w:rsidP="00274110">
            <w:pPr>
              <w:ind w:left="0" w:firstLine="0"/>
              <w:rPr>
                <w:rFonts w:ascii="Arial Narrow" w:hAnsi="Arial Narrow"/>
              </w:rPr>
            </w:pPr>
            <w:r w:rsidRPr="00274110">
              <w:rPr>
                <w:rFonts w:ascii="Arial Narrow" w:hAnsi="Arial Narrow"/>
              </w:rPr>
              <w:t>[doplní uchádzač]</w:t>
            </w:r>
          </w:p>
        </w:tc>
        <w:tc>
          <w:tcPr>
            <w:tcW w:w="0" w:type="auto"/>
            <w:tcMar>
              <w:top w:w="120" w:type="dxa"/>
              <w:left w:w="120" w:type="dxa"/>
              <w:bottom w:w="120" w:type="dxa"/>
              <w:right w:w="120" w:type="dxa"/>
            </w:tcMar>
            <w:vAlign w:val="center"/>
            <w:hideMark/>
          </w:tcPr>
          <w:p w14:paraId="774B2FA4" w14:textId="77777777" w:rsidR="00274110" w:rsidRPr="00274110" w:rsidRDefault="00274110" w:rsidP="00274110">
            <w:pPr>
              <w:ind w:left="0" w:firstLine="0"/>
              <w:rPr>
                <w:rFonts w:ascii="Arial Narrow" w:hAnsi="Arial Narrow"/>
              </w:rPr>
            </w:pPr>
            <w:r w:rsidRPr="00274110">
              <w:rPr>
                <w:rFonts w:ascii="Arial Narrow" w:hAnsi="Arial Narrow"/>
              </w:rPr>
              <w:t>B1 – Platby za GES / B2 – Samostatná platba podľa Prílohy č. 11 Zmluvy o GES</w:t>
            </w:r>
          </w:p>
        </w:tc>
        <w:tc>
          <w:tcPr>
            <w:tcW w:w="0" w:type="auto"/>
            <w:tcMar>
              <w:top w:w="120" w:type="dxa"/>
              <w:left w:w="120" w:type="dxa"/>
              <w:bottom w:w="120" w:type="dxa"/>
              <w:right w:w="120" w:type="dxa"/>
            </w:tcMar>
            <w:vAlign w:val="center"/>
            <w:hideMark/>
          </w:tcPr>
          <w:p w14:paraId="1A6F95A0" w14:textId="77777777" w:rsidR="00274110" w:rsidRPr="00274110" w:rsidRDefault="00274110" w:rsidP="00274110">
            <w:pPr>
              <w:ind w:left="0" w:firstLine="0"/>
              <w:rPr>
                <w:rFonts w:ascii="Arial Narrow" w:hAnsi="Arial Narrow"/>
              </w:rPr>
            </w:pPr>
            <w:r w:rsidRPr="00274110">
              <w:rPr>
                <w:rFonts w:ascii="Arial Narrow" w:hAnsi="Arial Narrow"/>
              </w:rPr>
              <w:t>[doplní uchádzač]</w:t>
            </w:r>
          </w:p>
        </w:tc>
      </w:tr>
      <w:tr w:rsidR="00274110" w:rsidRPr="00274110" w14:paraId="07224AD2" w14:textId="77777777" w:rsidTr="00274110">
        <w:tc>
          <w:tcPr>
            <w:tcW w:w="0" w:type="auto"/>
            <w:tcMar>
              <w:top w:w="120" w:type="dxa"/>
              <w:left w:w="120" w:type="dxa"/>
              <w:bottom w:w="120" w:type="dxa"/>
              <w:right w:w="120" w:type="dxa"/>
            </w:tcMar>
            <w:vAlign w:val="center"/>
            <w:hideMark/>
          </w:tcPr>
          <w:p w14:paraId="37E12EAF" w14:textId="77777777" w:rsidR="00274110" w:rsidRPr="00274110" w:rsidRDefault="00274110" w:rsidP="00274110">
            <w:pPr>
              <w:rPr>
                <w:rFonts w:ascii="Arial Narrow" w:hAnsi="Arial Narrow"/>
              </w:rPr>
            </w:pPr>
            <w:r w:rsidRPr="00274110">
              <w:rPr>
                <w:rFonts w:ascii="Arial Narrow" w:hAnsi="Arial Narrow"/>
              </w:rPr>
              <w:t>V4</w:t>
            </w:r>
          </w:p>
        </w:tc>
        <w:tc>
          <w:tcPr>
            <w:tcW w:w="0" w:type="auto"/>
            <w:tcMar>
              <w:top w:w="120" w:type="dxa"/>
              <w:left w:w="120" w:type="dxa"/>
              <w:bottom w:w="120" w:type="dxa"/>
              <w:right w:w="120" w:type="dxa"/>
            </w:tcMar>
            <w:vAlign w:val="center"/>
            <w:hideMark/>
          </w:tcPr>
          <w:p w14:paraId="54C8D2DA" w14:textId="77777777" w:rsidR="00274110" w:rsidRPr="00274110" w:rsidRDefault="00274110" w:rsidP="00274110">
            <w:pPr>
              <w:ind w:left="0" w:firstLine="0"/>
              <w:rPr>
                <w:rFonts w:ascii="Arial Narrow" w:hAnsi="Arial Narrow"/>
              </w:rPr>
            </w:pPr>
            <w:r w:rsidRPr="00274110">
              <w:rPr>
                <w:rFonts w:ascii="Arial Narrow" w:hAnsi="Arial Narrow"/>
              </w:rPr>
              <w:t>Vyvolané elektroinštalačné úpravy pri modernizácii osvetlenia</w:t>
            </w:r>
          </w:p>
        </w:tc>
        <w:tc>
          <w:tcPr>
            <w:tcW w:w="0" w:type="auto"/>
            <w:tcMar>
              <w:top w:w="120" w:type="dxa"/>
              <w:left w:w="120" w:type="dxa"/>
              <w:bottom w:w="120" w:type="dxa"/>
              <w:right w:w="120" w:type="dxa"/>
            </w:tcMar>
            <w:vAlign w:val="center"/>
            <w:hideMark/>
          </w:tcPr>
          <w:p w14:paraId="374DE8E3" w14:textId="77777777" w:rsidR="00274110" w:rsidRPr="00274110" w:rsidRDefault="00274110" w:rsidP="00274110">
            <w:pPr>
              <w:rPr>
                <w:rFonts w:ascii="Arial Narrow" w:hAnsi="Arial Narrow"/>
              </w:rPr>
            </w:pPr>
            <w:r w:rsidRPr="00274110">
              <w:rPr>
                <w:rFonts w:ascii="Arial Narrow" w:hAnsi="Arial Narrow"/>
              </w:rPr>
              <w:t>G6</w:t>
            </w:r>
          </w:p>
        </w:tc>
        <w:tc>
          <w:tcPr>
            <w:tcW w:w="0" w:type="auto"/>
            <w:tcMar>
              <w:top w:w="120" w:type="dxa"/>
              <w:left w:w="120" w:type="dxa"/>
              <w:bottom w:w="120" w:type="dxa"/>
              <w:right w:w="120" w:type="dxa"/>
            </w:tcMar>
            <w:vAlign w:val="center"/>
            <w:hideMark/>
          </w:tcPr>
          <w:p w14:paraId="42EC1153" w14:textId="77777777" w:rsidR="00274110" w:rsidRPr="00274110" w:rsidRDefault="00274110" w:rsidP="00274110">
            <w:pPr>
              <w:ind w:left="0" w:firstLine="0"/>
              <w:rPr>
                <w:rFonts w:ascii="Arial Narrow" w:hAnsi="Arial Narrow"/>
              </w:rPr>
            </w:pPr>
            <w:r w:rsidRPr="00274110">
              <w:rPr>
                <w:rFonts w:ascii="Arial Narrow" w:hAnsi="Arial Narrow"/>
              </w:rPr>
              <w:t>Úpravy rozvádzačov, istenia, ochranných prvkov, kabeláže, pripojovacích miest, uzemnenia alebo inej časti existujúcej elektroinštalácie len v rozsahu priamo, konkrétne a preukázateľne technicky nevyhnutnom na bezpečnú realizáciu a prevádzku modernizácie vnútorného osvetlenia. Nezahŕňa komplexnú výmenu elektroinštalácie ani navýšenie počtu zásuviek, ktoré patria do kategórie C.</w:t>
            </w:r>
          </w:p>
        </w:tc>
        <w:tc>
          <w:tcPr>
            <w:tcW w:w="0" w:type="auto"/>
            <w:tcMar>
              <w:top w:w="120" w:type="dxa"/>
              <w:left w:w="120" w:type="dxa"/>
              <w:bottom w:w="120" w:type="dxa"/>
              <w:right w:w="120" w:type="dxa"/>
            </w:tcMar>
            <w:vAlign w:val="center"/>
            <w:hideMark/>
          </w:tcPr>
          <w:p w14:paraId="75617437" w14:textId="77777777" w:rsidR="00274110" w:rsidRPr="00274110" w:rsidRDefault="00274110" w:rsidP="00274110">
            <w:pPr>
              <w:ind w:left="0" w:firstLine="0"/>
              <w:rPr>
                <w:rFonts w:ascii="Arial Narrow" w:hAnsi="Arial Narrow"/>
              </w:rPr>
            </w:pPr>
            <w:r w:rsidRPr="00274110">
              <w:rPr>
                <w:rFonts w:ascii="Arial Narrow" w:hAnsi="Arial Narrow"/>
              </w:rPr>
              <w:t>[doplní uchádzač]</w:t>
            </w:r>
          </w:p>
        </w:tc>
        <w:tc>
          <w:tcPr>
            <w:tcW w:w="0" w:type="auto"/>
            <w:tcMar>
              <w:top w:w="120" w:type="dxa"/>
              <w:left w:w="120" w:type="dxa"/>
              <w:bottom w:w="120" w:type="dxa"/>
              <w:right w:w="120" w:type="dxa"/>
            </w:tcMar>
            <w:vAlign w:val="center"/>
            <w:hideMark/>
          </w:tcPr>
          <w:p w14:paraId="36B464BB" w14:textId="77777777" w:rsidR="00274110" w:rsidRPr="00274110" w:rsidRDefault="00274110" w:rsidP="00274110">
            <w:pPr>
              <w:ind w:left="0" w:firstLine="0"/>
              <w:rPr>
                <w:rFonts w:ascii="Arial Narrow" w:hAnsi="Arial Narrow"/>
              </w:rPr>
            </w:pPr>
            <w:r w:rsidRPr="00274110">
              <w:rPr>
                <w:rFonts w:ascii="Arial Narrow" w:hAnsi="Arial Narrow"/>
              </w:rPr>
              <w:t>[doplní uchádzač]</w:t>
            </w:r>
          </w:p>
        </w:tc>
        <w:tc>
          <w:tcPr>
            <w:tcW w:w="0" w:type="auto"/>
            <w:tcMar>
              <w:top w:w="120" w:type="dxa"/>
              <w:left w:w="120" w:type="dxa"/>
              <w:bottom w:w="120" w:type="dxa"/>
              <w:right w:w="120" w:type="dxa"/>
            </w:tcMar>
            <w:vAlign w:val="center"/>
            <w:hideMark/>
          </w:tcPr>
          <w:p w14:paraId="4189326D" w14:textId="77777777" w:rsidR="00274110" w:rsidRPr="00274110" w:rsidRDefault="00274110" w:rsidP="00274110">
            <w:pPr>
              <w:ind w:left="0" w:firstLine="0"/>
              <w:rPr>
                <w:rFonts w:ascii="Arial Narrow" w:hAnsi="Arial Narrow"/>
              </w:rPr>
            </w:pPr>
            <w:r w:rsidRPr="00274110">
              <w:rPr>
                <w:rFonts w:ascii="Arial Narrow" w:hAnsi="Arial Narrow"/>
              </w:rPr>
              <w:t>[doplní uchádzač]</w:t>
            </w:r>
          </w:p>
        </w:tc>
        <w:tc>
          <w:tcPr>
            <w:tcW w:w="0" w:type="auto"/>
            <w:tcMar>
              <w:top w:w="120" w:type="dxa"/>
              <w:left w:w="120" w:type="dxa"/>
              <w:bottom w:w="120" w:type="dxa"/>
              <w:right w:w="120" w:type="dxa"/>
            </w:tcMar>
            <w:vAlign w:val="center"/>
            <w:hideMark/>
          </w:tcPr>
          <w:p w14:paraId="476046EE" w14:textId="77777777" w:rsidR="00274110" w:rsidRPr="00274110" w:rsidRDefault="00274110" w:rsidP="00274110">
            <w:pPr>
              <w:ind w:left="0" w:firstLine="0"/>
              <w:rPr>
                <w:rFonts w:ascii="Arial Narrow" w:hAnsi="Arial Narrow"/>
              </w:rPr>
            </w:pPr>
            <w:r w:rsidRPr="00274110">
              <w:rPr>
                <w:rFonts w:ascii="Arial Narrow" w:hAnsi="Arial Narrow"/>
              </w:rPr>
              <w:t>B1 – Platby za GES / B2 – Samostatná platba podľa Prílohy č. 11 Zmluvy o GES</w:t>
            </w:r>
          </w:p>
        </w:tc>
        <w:tc>
          <w:tcPr>
            <w:tcW w:w="0" w:type="auto"/>
            <w:tcMar>
              <w:top w:w="120" w:type="dxa"/>
              <w:left w:w="120" w:type="dxa"/>
              <w:bottom w:w="120" w:type="dxa"/>
              <w:right w:w="120" w:type="dxa"/>
            </w:tcMar>
            <w:vAlign w:val="center"/>
            <w:hideMark/>
          </w:tcPr>
          <w:p w14:paraId="538DEF4D" w14:textId="77777777" w:rsidR="00274110" w:rsidRPr="00274110" w:rsidRDefault="00274110" w:rsidP="00274110">
            <w:pPr>
              <w:ind w:left="0" w:firstLine="0"/>
              <w:rPr>
                <w:rFonts w:ascii="Arial Narrow" w:hAnsi="Arial Narrow"/>
              </w:rPr>
            </w:pPr>
            <w:r w:rsidRPr="00274110">
              <w:rPr>
                <w:rFonts w:ascii="Arial Narrow" w:hAnsi="Arial Narrow"/>
              </w:rPr>
              <w:t>[doplní uchádzač]</w:t>
            </w:r>
          </w:p>
        </w:tc>
      </w:tr>
      <w:tr w:rsidR="00274110" w:rsidRPr="00274110" w14:paraId="61C118A6" w14:textId="77777777" w:rsidTr="00274110">
        <w:tc>
          <w:tcPr>
            <w:tcW w:w="0" w:type="auto"/>
            <w:tcMar>
              <w:top w:w="120" w:type="dxa"/>
              <w:left w:w="120" w:type="dxa"/>
              <w:bottom w:w="120" w:type="dxa"/>
              <w:right w:w="120" w:type="dxa"/>
            </w:tcMar>
            <w:vAlign w:val="center"/>
            <w:hideMark/>
          </w:tcPr>
          <w:p w14:paraId="499D18B4" w14:textId="77777777" w:rsidR="00274110" w:rsidRPr="00274110" w:rsidRDefault="00274110" w:rsidP="00274110">
            <w:pPr>
              <w:rPr>
                <w:rFonts w:ascii="Arial Narrow" w:hAnsi="Arial Narrow"/>
              </w:rPr>
            </w:pPr>
            <w:r w:rsidRPr="00274110">
              <w:rPr>
                <w:rFonts w:ascii="Arial Narrow" w:hAnsi="Arial Narrow"/>
              </w:rPr>
              <w:lastRenderedPageBreak/>
              <w:t>V5</w:t>
            </w:r>
          </w:p>
        </w:tc>
        <w:tc>
          <w:tcPr>
            <w:tcW w:w="0" w:type="auto"/>
            <w:tcMar>
              <w:top w:w="120" w:type="dxa"/>
              <w:left w:w="120" w:type="dxa"/>
              <w:bottom w:w="120" w:type="dxa"/>
              <w:right w:w="120" w:type="dxa"/>
            </w:tcMar>
            <w:vAlign w:val="center"/>
            <w:hideMark/>
          </w:tcPr>
          <w:p w14:paraId="2AC996FF" w14:textId="77777777" w:rsidR="00274110" w:rsidRPr="00274110" w:rsidRDefault="00274110" w:rsidP="00274110">
            <w:pPr>
              <w:ind w:left="-5" w:firstLine="5"/>
              <w:rPr>
                <w:rFonts w:ascii="Arial Narrow" w:hAnsi="Arial Narrow"/>
              </w:rPr>
            </w:pPr>
            <w:r w:rsidRPr="00274110">
              <w:rPr>
                <w:rFonts w:ascii="Arial Narrow" w:hAnsi="Arial Narrow"/>
              </w:rPr>
              <w:t>Iné Opatrenia vyvolané GES podľa návrhu uchádzača</w:t>
            </w:r>
          </w:p>
        </w:tc>
        <w:tc>
          <w:tcPr>
            <w:tcW w:w="0" w:type="auto"/>
            <w:tcMar>
              <w:top w:w="120" w:type="dxa"/>
              <w:left w:w="120" w:type="dxa"/>
              <w:bottom w:w="120" w:type="dxa"/>
              <w:right w:w="120" w:type="dxa"/>
            </w:tcMar>
            <w:vAlign w:val="center"/>
            <w:hideMark/>
          </w:tcPr>
          <w:p w14:paraId="12B273CE" w14:textId="77777777" w:rsidR="00274110" w:rsidRPr="00274110" w:rsidRDefault="00274110" w:rsidP="00274110">
            <w:pPr>
              <w:ind w:left="-26" w:firstLine="26"/>
              <w:rPr>
                <w:rFonts w:ascii="Arial Narrow" w:hAnsi="Arial Narrow"/>
              </w:rPr>
            </w:pPr>
            <w:r w:rsidRPr="00274110">
              <w:rPr>
                <w:rFonts w:ascii="Arial Narrow" w:hAnsi="Arial Narrow"/>
              </w:rPr>
              <w:t>G1 až G7</w:t>
            </w:r>
          </w:p>
        </w:tc>
        <w:tc>
          <w:tcPr>
            <w:tcW w:w="0" w:type="auto"/>
            <w:tcMar>
              <w:top w:w="120" w:type="dxa"/>
              <w:left w:w="120" w:type="dxa"/>
              <w:bottom w:w="120" w:type="dxa"/>
              <w:right w:w="120" w:type="dxa"/>
            </w:tcMar>
            <w:vAlign w:val="center"/>
            <w:hideMark/>
          </w:tcPr>
          <w:p w14:paraId="63115E08" w14:textId="77777777" w:rsidR="00274110" w:rsidRPr="00274110" w:rsidRDefault="00274110" w:rsidP="00274110">
            <w:pPr>
              <w:ind w:left="0" w:firstLine="0"/>
              <w:rPr>
                <w:rFonts w:ascii="Arial Narrow" w:hAnsi="Arial Narrow"/>
              </w:rPr>
            </w:pPr>
            <w:r w:rsidRPr="00274110">
              <w:rPr>
                <w:rFonts w:ascii="Arial Narrow" w:hAnsi="Arial Narrow"/>
              </w:rPr>
              <w:t>Uchádzač uvedie samostatne každý ďalší druh Opatrenia vyvolaného GES, jeho väzbu na konkrétne Opatrenie GES, stručné technické odôvodnenie, rozsah, množstvo, cenu, zdroj financovania a zvolený platobný režim.</w:t>
            </w:r>
          </w:p>
        </w:tc>
        <w:tc>
          <w:tcPr>
            <w:tcW w:w="0" w:type="auto"/>
            <w:tcMar>
              <w:top w:w="120" w:type="dxa"/>
              <w:left w:w="120" w:type="dxa"/>
              <w:bottom w:w="120" w:type="dxa"/>
              <w:right w:w="120" w:type="dxa"/>
            </w:tcMar>
            <w:vAlign w:val="center"/>
            <w:hideMark/>
          </w:tcPr>
          <w:p w14:paraId="2C513B97" w14:textId="77777777" w:rsidR="00274110" w:rsidRPr="00274110" w:rsidRDefault="00274110" w:rsidP="00274110">
            <w:pPr>
              <w:ind w:left="0" w:firstLine="0"/>
              <w:rPr>
                <w:rFonts w:ascii="Arial Narrow" w:hAnsi="Arial Narrow"/>
              </w:rPr>
            </w:pPr>
            <w:r w:rsidRPr="00274110">
              <w:rPr>
                <w:rFonts w:ascii="Arial Narrow" w:hAnsi="Arial Narrow"/>
              </w:rPr>
              <w:t>[doplní uchádzač]</w:t>
            </w:r>
          </w:p>
        </w:tc>
        <w:tc>
          <w:tcPr>
            <w:tcW w:w="0" w:type="auto"/>
            <w:tcMar>
              <w:top w:w="120" w:type="dxa"/>
              <w:left w:w="120" w:type="dxa"/>
              <w:bottom w:w="120" w:type="dxa"/>
              <w:right w:w="120" w:type="dxa"/>
            </w:tcMar>
            <w:vAlign w:val="center"/>
            <w:hideMark/>
          </w:tcPr>
          <w:p w14:paraId="4367CBCC" w14:textId="77777777" w:rsidR="00274110" w:rsidRPr="00274110" w:rsidRDefault="00274110" w:rsidP="00274110">
            <w:pPr>
              <w:ind w:left="0" w:firstLine="0"/>
              <w:rPr>
                <w:rFonts w:ascii="Arial Narrow" w:hAnsi="Arial Narrow"/>
              </w:rPr>
            </w:pPr>
            <w:r w:rsidRPr="00274110">
              <w:rPr>
                <w:rFonts w:ascii="Arial Narrow" w:hAnsi="Arial Narrow"/>
              </w:rPr>
              <w:t>[doplní uchádzač]</w:t>
            </w:r>
          </w:p>
        </w:tc>
        <w:tc>
          <w:tcPr>
            <w:tcW w:w="0" w:type="auto"/>
            <w:tcMar>
              <w:top w:w="120" w:type="dxa"/>
              <w:left w:w="120" w:type="dxa"/>
              <w:bottom w:w="120" w:type="dxa"/>
              <w:right w:w="120" w:type="dxa"/>
            </w:tcMar>
            <w:vAlign w:val="center"/>
            <w:hideMark/>
          </w:tcPr>
          <w:p w14:paraId="000236F1" w14:textId="77777777" w:rsidR="00274110" w:rsidRPr="00274110" w:rsidRDefault="00274110" w:rsidP="00274110">
            <w:pPr>
              <w:ind w:left="0" w:firstLine="0"/>
              <w:rPr>
                <w:rFonts w:ascii="Arial Narrow" w:hAnsi="Arial Narrow"/>
              </w:rPr>
            </w:pPr>
            <w:r w:rsidRPr="00274110">
              <w:rPr>
                <w:rFonts w:ascii="Arial Narrow" w:hAnsi="Arial Narrow"/>
              </w:rPr>
              <w:t>[doplní uchádzač]</w:t>
            </w:r>
          </w:p>
        </w:tc>
        <w:tc>
          <w:tcPr>
            <w:tcW w:w="0" w:type="auto"/>
            <w:tcMar>
              <w:top w:w="120" w:type="dxa"/>
              <w:left w:w="120" w:type="dxa"/>
              <w:bottom w:w="120" w:type="dxa"/>
              <w:right w:w="120" w:type="dxa"/>
            </w:tcMar>
            <w:vAlign w:val="center"/>
            <w:hideMark/>
          </w:tcPr>
          <w:p w14:paraId="70026941" w14:textId="77777777" w:rsidR="00274110" w:rsidRPr="00274110" w:rsidRDefault="00274110" w:rsidP="00274110">
            <w:pPr>
              <w:ind w:left="14" w:hanging="14"/>
              <w:rPr>
                <w:rFonts w:ascii="Arial Narrow" w:hAnsi="Arial Narrow"/>
              </w:rPr>
            </w:pPr>
            <w:r w:rsidRPr="00274110">
              <w:rPr>
                <w:rFonts w:ascii="Arial Narrow" w:hAnsi="Arial Narrow"/>
              </w:rPr>
              <w:t>B1 – Platby za GES / B2 – Samostatná platba podľa Prílohy č. 11 Zmluvy o GES</w:t>
            </w:r>
          </w:p>
        </w:tc>
        <w:tc>
          <w:tcPr>
            <w:tcW w:w="0" w:type="auto"/>
            <w:tcMar>
              <w:top w:w="120" w:type="dxa"/>
              <w:left w:w="120" w:type="dxa"/>
              <w:bottom w:w="120" w:type="dxa"/>
              <w:right w:w="120" w:type="dxa"/>
            </w:tcMar>
            <w:vAlign w:val="center"/>
            <w:hideMark/>
          </w:tcPr>
          <w:p w14:paraId="278CDB2D" w14:textId="77777777" w:rsidR="00274110" w:rsidRPr="00274110" w:rsidRDefault="00274110" w:rsidP="00274110">
            <w:pPr>
              <w:ind w:left="8" w:hanging="8"/>
              <w:rPr>
                <w:rFonts w:ascii="Arial Narrow" w:hAnsi="Arial Narrow"/>
              </w:rPr>
            </w:pPr>
            <w:r w:rsidRPr="00274110">
              <w:rPr>
                <w:rFonts w:ascii="Arial Narrow" w:hAnsi="Arial Narrow"/>
              </w:rPr>
              <w:t>[doplní uchádzač]</w:t>
            </w:r>
          </w:p>
        </w:tc>
      </w:tr>
      <w:tr w:rsidR="00274110" w:rsidRPr="00274110" w14:paraId="09324E1E" w14:textId="77777777" w:rsidTr="00274110">
        <w:tc>
          <w:tcPr>
            <w:tcW w:w="0" w:type="auto"/>
            <w:tcMar>
              <w:top w:w="120" w:type="dxa"/>
              <w:left w:w="120" w:type="dxa"/>
              <w:bottom w:w="120" w:type="dxa"/>
              <w:right w:w="120" w:type="dxa"/>
            </w:tcMar>
            <w:vAlign w:val="center"/>
            <w:hideMark/>
          </w:tcPr>
          <w:p w14:paraId="47DB8733" w14:textId="77777777" w:rsidR="00274110" w:rsidRPr="00274110" w:rsidRDefault="00274110" w:rsidP="00274110">
            <w:pPr>
              <w:ind w:left="22" w:hanging="22"/>
              <w:rPr>
                <w:rFonts w:ascii="Arial Narrow" w:hAnsi="Arial Narrow"/>
                <w:b/>
                <w:bCs/>
              </w:rPr>
            </w:pPr>
            <w:r w:rsidRPr="00274110">
              <w:rPr>
                <w:rFonts w:ascii="Arial Narrow" w:hAnsi="Arial Narrow"/>
                <w:b/>
                <w:bCs/>
              </w:rPr>
              <w:t>Spolu vyvolané opatrenia (B)</w:t>
            </w:r>
          </w:p>
        </w:tc>
        <w:tc>
          <w:tcPr>
            <w:tcW w:w="0" w:type="auto"/>
            <w:tcMar>
              <w:top w:w="120" w:type="dxa"/>
              <w:left w:w="120" w:type="dxa"/>
              <w:bottom w:w="120" w:type="dxa"/>
              <w:right w:w="120" w:type="dxa"/>
            </w:tcMar>
            <w:vAlign w:val="center"/>
            <w:hideMark/>
          </w:tcPr>
          <w:p w14:paraId="4BDE82C6" w14:textId="77777777" w:rsidR="00274110" w:rsidRPr="00274110" w:rsidRDefault="00274110" w:rsidP="00274110">
            <w:pPr>
              <w:rPr>
                <w:rFonts w:ascii="Arial Narrow" w:hAnsi="Arial Narrow"/>
                <w:b/>
                <w:bCs/>
              </w:rPr>
            </w:pPr>
          </w:p>
        </w:tc>
        <w:tc>
          <w:tcPr>
            <w:tcW w:w="0" w:type="auto"/>
            <w:tcMar>
              <w:top w:w="120" w:type="dxa"/>
              <w:left w:w="120" w:type="dxa"/>
              <w:bottom w:w="120" w:type="dxa"/>
              <w:right w:w="120" w:type="dxa"/>
            </w:tcMar>
            <w:vAlign w:val="center"/>
            <w:hideMark/>
          </w:tcPr>
          <w:p w14:paraId="324BB834" w14:textId="77777777" w:rsidR="00274110" w:rsidRPr="00274110" w:rsidRDefault="00274110" w:rsidP="00274110">
            <w:pPr>
              <w:rPr>
                <w:rFonts w:ascii="Arial Narrow" w:hAnsi="Arial Narrow"/>
                <w:b/>
                <w:bCs/>
              </w:rPr>
            </w:pPr>
          </w:p>
        </w:tc>
        <w:tc>
          <w:tcPr>
            <w:tcW w:w="0" w:type="auto"/>
            <w:tcMar>
              <w:top w:w="120" w:type="dxa"/>
              <w:left w:w="120" w:type="dxa"/>
              <w:bottom w:w="120" w:type="dxa"/>
              <w:right w:w="120" w:type="dxa"/>
            </w:tcMar>
            <w:vAlign w:val="center"/>
            <w:hideMark/>
          </w:tcPr>
          <w:p w14:paraId="1DE6674D" w14:textId="77777777" w:rsidR="00274110" w:rsidRPr="00274110" w:rsidRDefault="00274110" w:rsidP="00274110">
            <w:pPr>
              <w:rPr>
                <w:rFonts w:ascii="Arial Narrow" w:hAnsi="Arial Narrow"/>
                <w:b/>
                <w:bCs/>
              </w:rPr>
            </w:pPr>
          </w:p>
        </w:tc>
        <w:tc>
          <w:tcPr>
            <w:tcW w:w="0" w:type="auto"/>
            <w:tcMar>
              <w:top w:w="120" w:type="dxa"/>
              <w:left w:w="120" w:type="dxa"/>
              <w:bottom w:w="120" w:type="dxa"/>
              <w:right w:w="120" w:type="dxa"/>
            </w:tcMar>
            <w:vAlign w:val="center"/>
            <w:hideMark/>
          </w:tcPr>
          <w:p w14:paraId="2B15C898" w14:textId="77777777" w:rsidR="00274110" w:rsidRPr="00274110" w:rsidRDefault="00274110" w:rsidP="00274110">
            <w:pPr>
              <w:ind w:left="0" w:firstLine="0"/>
              <w:rPr>
                <w:rFonts w:ascii="Arial Narrow" w:hAnsi="Arial Narrow"/>
                <w:b/>
                <w:bCs/>
              </w:rPr>
            </w:pPr>
            <w:r w:rsidRPr="00274110">
              <w:rPr>
                <w:rFonts w:ascii="Arial Narrow" w:hAnsi="Arial Narrow"/>
                <w:b/>
                <w:bCs/>
              </w:rPr>
              <w:t>[doplní uchádzač]</w:t>
            </w:r>
          </w:p>
        </w:tc>
        <w:tc>
          <w:tcPr>
            <w:tcW w:w="0" w:type="auto"/>
            <w:tcMar>
              <w:top w:w="120" w:type="dxa"/>
              <w:left w:w="120" w:type="dxa"/>
              <w:bottom w:w="120" w:type="dxa"/>
              <w:right w:w="120" w:type="dxa"/>
            </w:tcMar>
            <w:vAlign w:val="center"/>
            <w:hideMark/>
          </w:tcPr>
          <w:p w14:paraId="7DBD3DF7" w14:textId="77777777" w:rsidR="00274110" w:rsidRPr="00274110" w:rsidRDefault="00274110" w:rsidP="00274110">
            <w:pPr>
              <w:ind w:left="0" w:firstLine="0"/>
              <w:rPr>
                <w:rFonts w:ascii="Arial Narrow" w:hAnsi="Arial Narrow"/>
                <w:b/>
                <w:bCs/>
              </w:rPr>
            </w:pPr>
            <w:r w:rsidRPr="00274110">
              <w:rPr>
                <w:rFonts w:ascii="Arial Narrow" w:hAnsi="Arial Narrow"/>
                <w:b/>
                <w:bCs/>
              </w:rPr>
              <w:t>[doplní uchádzač]</w:t>
            </w:r>
          </w:p>
        </w:tc>
        <w:tc>
          <w:tcPr>
            <w:tcW w:w="0" w:type="auto"/>
            <w:tcMar>
              <w:top w:w="120" w:type="dxa"/>
              <w:left w:w="120" w:type="dxa"/>
              <w:bottom w:w="120" w:type="dxa"/>
              <w:right w:w="120" w:type="dxa"/>
            </w:tcMar>
            <w:vAlign w:val="center"/>
            <w:hideMark/>
          </w:tcPr>
          <w:p w14:paraId="5FFF2942" w14:textId="77777777" w:rsidR="00274110" w:rsidRPr="00274110" w:rsidRDefault="00274110" w:rsidP="00274110">
            <w:pPr>
              <w:ind w:left="0" w:firstLine="0"/>
              <w:rPr>
                <w:rFonts w:ascii="Arial Narrow" w:hAnsi="Arial Narrow"/>
                <w:b/>
                <w:bCs/>
              </w:rPr>
            </w:pPr>
            <w:r w:rsidRPr="00274110">
              <w:rPr>
                <w:rFonts w:ascii="Arial Narrow" w:hAnsi="Arial Narrow"/>
                <w:b/>
                <w:bCs/>
              </w:rPr>
              <w:t>[doplní uchádzač]</w:t>
            </w:r>
          </w:p>
        </w:tc>
        <w:tc>
          <w:tcPr>
            <w:tcW w:w="0" w:type="auto"/>
            <w:tcMar>
              <w:top w:w="120" w:type="dxa"/>
              <w:left w:w="120" w:type="dxa"/>
              <w:bottom w:w="120" w:type="dxa"/>
              <w:right w:w="120" w:type="dxa"/>
            </w:tcMar>
            <w:vAlign w:val="center"/>
            <w:hideMark/>
          </w:tcPr>
          <w:p w14:paraId="5ADEC4FB" w14:textId="32EA6C0E" w:rsidR="00274110" w:rsidRPr="00274110" w:rsidRDefault="00390A4D" w:rsidP="00390A4D">
            <w:pPr>
              <w:ind w:left="0" w:firstLine="0"/>
              <w:rPr>
                <w:rFonts w:ascii="Arial Narrow" w:hAnsi="Arial Narrow"/>
                <w:b/>
                <w:bCs/>
              </w:rPr>
            </w:pPr>
            <w:r w:rsidRPr="00390A4D">
              <w:rPr>
                <w:rFonts w:ascii="Arial Narrow" w:hAnsi="Arial Narrow"/>
                <w:b/>
                <w:bCs/>
              </w:rPr>
              <w:t>Rozdelené na B1 a B2</w:t>
            </w:r>
          </w:p>
        </w:tc>
        <w:tc>
          <w:tcPr>
            <w:tcW w:w="0" w:type="auto"/>
            <w:tcMar>
              <w:top w:w="120" w:type="dxa"/>
              <w:left w:w="120" w:type="dxa"/>
              <w:bottom w:w="120" w:type="dxa"/>
              <w:right w:w="120" w:type="dxa"/>
            </w:tcMar>
            <w:vAlign w:val="center"/>
            <w:hideMark/>
          </w:tcPr>
          <w:p w14:paraId="2F37C2A0" w14:textId="77777777" w:rsidR="00274110" w:rsidRPr="00274110" w:rsidRDefault="00274110" w:rsidP="00274110">
            <w:pPr>
              <w:rPr>
                <w:rFonts w:ascii="Arial Narrow" w:hAnsi="Arial Narrow"/>
                <w:b/>
                <w:bCs/>
              </w:rPr>
            </w:pPr>
          </w:p>
        </w:tc>
      </w:tr>
    </w:tbl>
    <w:p w14:paraId="53D5BC43" w14:textId="5D27494C" w:rsidR="00E077D4" w:rsidRDefault="00214AF7" w:rsidP="00A6618D">
      <w:pPr>
        <w:ind w:left="0" w:firstLine="0"/>
        <w:jc w:val="both"/>
        <w:rPr>
          <w:rFonts w:ascii="Arial Narrow" w:hAnsi="Arial Narrow"/>
          <w:lang w:eastAsia="cs-CZ"/>
        </w:rPr>
      </w:pPr>
      <w:r w:rsidRPr="00214AF7">
        <w:rPr>
          <w:rFonts w:ascii="Arial Narrow" w:hAnsi="Arial Narrow"/>
          <w:lang w:eastAsia="cs-CZ"/>
        </w:rPr>
        <w:t xml:space="preserve">Poznámka: </w:t>
      </w:r>
      <w:r w:rsidR="00274110" w:rsidRPr="00274110">
        <w:rPr>
          <w:rFonts w:ascii="Arial Narrow" w:hAnsi="Arial Narrow"/>
          <w:lang w:eastAsia="cs-CZ"/>
        </w:rPr>
        <w:t>Súčet položiek Opatrení vyvolaných GES zaradených do podskupiny B1 musí byť zhodný s riadkom „B1. Opatrenia vyvolané GES zahrnuté v Platbách za GES“ v Tabuľke A. Súčet položiek Opatrení vyvolaných GES zaradených do podskupiny B2 musí byť zhodný s riadkom „B2. Opatrenia vyvolané GES uhrádzané samostatne mimo Platieb za GES“ v Tabuľke A. Súčet podskupín B1 a B2 predstavuje celkovú hodnotu Opatrení vyvolaných GES kategórie B.</w:t>
      </w:r>
      <w:r w:rsidR="00274110">
        <w:rPr>
          <w:rFonts w:ascii="Arial Narrow" w:hAnsi="Arial Narrow"/>
          <w:lang w:eastAsia="cs-CZ"/>
        </w:rPr>
        <w:t xml:space="preserve"> </w:t>
      </w:r>
    </w:p>
    <w:p w14:paraId="3AAA639C" w14:textId="331A5A8B" w:rsidR="00452E33" w:rsidRDefault="00274110" w:rsidP="00274110">
      <w:pPr>
        <w:spacing w:before="120"/>
        <w:ind w:left="0" w:firstLine="0"/>
        <w:jc w:val="both"/>
        <w:rPr>
          <w:rFonts w:ascii="Arial Narrow" w:hAnsi="Arial Narrow"/>
          <w:sz w:val="22"/>
          <w:szCs w:val="22"/>
          <w:lang w:eastAsia="cs-CZ"/>
        </w:rPr>
      </w:pPr>
      <w:r w:rsidRPr="00274110">
        <w:rPr>
          <w:rFonts w:ascii="Arial Narrow" w:hAnsi="Arial Narrow"/>
          <w:sz w:val="22"/>
          <w:szCs w:val="22"/>
          <w:lang w:eastAsia="cs-CZ"/>
        </w:rPr>
        <w:t>Každé Opatrenie vyvolané GES musí mať priamu, konkrétnu a preukázateľnú technickú väzbu na konkrétne Opatrenie GES. Náklad možno uviesť iba raz; nesmie byť súčasne zahrnutý v Tabuľke B, Tabuľke F, v Odmene za priebežné Služby GES ani v inom riadku Tabuľky E.</w:t>
      </w:r>
      <w:r>
        <w:rPr>
          <w:rFonts w:ascii="Arial Narrow" w:hAnsi="Arial Narrow"/>
          <w:sz w:val="22"/>
          <w:szCs w:val="22"/>
          <w:lang w:eastAsia="cs-CZ"/>
        </w:rPr>
        <w:t xml:space="preserve"> </w:t>
      </w:r>
      <w:r w:rsidRPr="00274110">
        <w:rPr>
          <w:rFonts w:ascii="Arial Narrow" w:hAnsi="Arial Narrow"/>
          <w:sz w:val="22"/>
          <w:szCs w:val="22"/>
          <w:lang w:eastAsia="cs-CZ"/>
        </w:rPr>
        <w:t>Podrobné pravidlá zaradenia Opatrení vyvolaných GES do režimu GES, ich financovania a oprávnenosti výdavkov upravujú SP, Príloha č. 1 SP, Zmluva o GES a Finančný model.</w:t>
      </w:r>
    </w:p>
    <w:p w14:paraId="57DA697C" w14:textId="008FC6B7" w:rsidR="00274110" w:rsidRDefault="00274110" w:rsidP="00274110">
      <w:pPr>
        <w:spacing w:before="120"/>
        <w:ind w:left="0" w:firstLine="0"/>
        <w:jc w:val="both"/>
        <w:rPr>
          <w:rFonts w:ascii="Arial Narrow" w:hAnsi="Arial Narrow"/>
          <w:sz w:val="22"/>
          <w:szCs w:val="22"/>
          <w:lang w:eastAsia="cs-CZ"/>
        </w:rPr>
      </w:pPr>
      <w:r w:rsidRPr="00274110">
        <w:rPr>
          <w:rFonts w:ascii="Arial Narrow" w:hAnsi="Arial Narrow"/>
          <w:sz w:val="22"/>
          <w:szCs w:val="22"/>
          <w:lang w:eastAsia="cs-CZ"/>
        </w:rPr>
        <w:t>Uchádzač pri každom Opatrení vyvolanom GES uvedie výlučne jeden platobný režim, a to:</w:t>
      </w:r>
    </w:p>
    <w:p w14:paraId="6C066519" w14:textId="6E53FF8D" w:rsidR="00274110" w:rsidRDefault="00274110" w:rsidP="00274110">
      <w:pPr>
        <w:pStyle w:val="Odsekzoznamu"/>
        <w:numPr>
          <w:ilvl w:val="0"/>
          <w:numId w:val="9"/>
        </w:numPr>
        <w:spacing w:before="120"/>
        <w:jc w:val="both"/>
        <w:rPr>
          <w:rFonts w:ascii="Arial Narrow" w:hAnsi="Arial Narrow"/>
          <w:sz w:val="22"/>
          <w:szCs w:val="22"/>
          <w:lang w:eastAsia="cs-CZ"/>
        </w:rPr>
      </w:pPr>
      <w:r w:rsidRPr="00274110">
        <w:rPr>
          <w:rFonts w:ascii="Arial Narrow" w:hAnsi="Arial Narrow"/>
          <w:sz w:val="22"/>
          <w:szCs w:val="22"/>
          <w:lang w:eastAsia="cs-CZ"/>
        </w:rPr>
        <w:t>B1 – zahrnuté do Investičných nákladov GES a uhrádzané prostredníctvom Platieb za GES</w:t>
      </w:r>
      <w:r>
        <w:rPr>
          <w:rFonts w:ascii="Arial Narrow" w:hAnsi="Arial Narrow"/>
          <w:sz w:val="22"/>
          <w:szCs w:val="22"/>
          <w:lang w:eastAsia="cs-CZ"/>
        </w:rPr>
        <w:t>, alebo</w:t>
      </w:r>
    </w:p>
    <w:p w14:paraId="6921380D" w14:textId="76CE29A6" w:rsidR="00274110" w:rsidRDefault="00274110" w:rsidP="00274110">
      <w:pPr>
        <w:pStyle w:val="Odsekzoznamu"/>
        <w:numPr>
          <w:ilvl w:val="0"/>
          <w:numId w:val="9"/>
        </w:numPr>
        <w:spacing w:before="120"/>
        <w:jc w:val="both"/>
        <w:rPr>
          <w:rFonts w:ascii="Arial Narrow" w:hAnsi="Arial Narrow"/>
          <w:sz w:val="22"/>
          <w:szCs w:val="22"/>
          <w:lang w:eastAsia="cs-CZ"/>
        </w:rPr>
      </w:pPr>
      <w:r w:rsidRPr="00274110">
        <w:rPr>
          <w:rFonts w:ascii="Arial Narrow" w:hAnsi="Arial Narrow"/>
          <w:sz w:val="22"/>
          <w:szCs w:val="22"/>
          <w:lang w:eastAsia="cs-CZ"/>
        </w:rPr>
        <w:t>B2 – uhrádzané samostatne mimo Platieb za GES podľa Zmluvy o GES a jej Prílohy č. 11</w:t>
      </w:r>
      <w:r>
        <w:rPr>
          <w:rFonts w:ascii="Arial Narrow" w:hAnsi="Arial Narrow"/>
          <w:sz w:val="22"/>
          <w:szCs w:val="22"/>
          <w:lang w:eastAsia="cs-CZ"/>
        </w:rPr>
        <w:t>.</w:t>
      </w:r>
    </w:p>
    <w:p w14:paraId="28FE2CB8" w14:textId="645151C5" w:rsidR="00274110" w:rsidRDefault="00274110" w:rsidP="00274110">
      <w:pPr>
        <w:spacing w:before="120"/>
        <w:ind w:left="0" w:firstLine="0"/>
        <w:jc w:val="both"/>
        <w:rPr>
          <w:rFonts w:ascii="Arial Narrow" w:hAnsi="Arial Narrow"/>
          <w:sz w:val="22"/>
          <w:szCs w:val="22"/>
          <w:lang w:eastAsia="cs-CZ"/>
        </w:rPr>
      </w:pPr>
      <w:r w:rsidRPr="00274110">
        <w:rPr>
          <w:rFonts w:ascii="Arial Narrow" w:hAnsi="Arial Narrow"/>
          <w:sz w:val="22"/>
          <w:szCs w:val="22"/>
          <w:lang w:eastAsia="cs-CZ"/>
        </w:rPr>
        <w:t>Označenie oboch režimov pri jednej položke nie je prípustné. Tá istá položka nesmie byť uvedená súčasne v oboch podskupinách, v Tabuľke B ani v Tabuľke F.</w:t>
      </w:r>
      <w:r>
        <w:rPr>
          <w:rFonts w:ascii="Arial Narrow" w:hAnsi="Arial Narrow"/>
          <w:sz w:val="22"/>
          <w:szCs w:val="22"/>
          <w:lang w:eastAsia="cs-CZ"/>
        </w:rPr>
        <w:t xml:space="preserve"> </w:t>
      </w:r>
    </w:p>
    <w:p w14:paraId="04BB4459" w14:textId="17011B68" w:rsidR="00274110" w:rsidRDefault="00274110" w:rsidP="00274110">
      <w:pPr>
        <w:spacing w:before="120"/>
        <w:ind w:left="0" w:firstLine="0"/>
        <w:jc w:val="both"/>
        <w:rPr>
          <w:rFonts w:ascii="Arial Narrow" w:hAnsi="Arial Narrow"/>
          <w:sz w:val="22"/>
          <w:szCs w:val="22"/>
          <w:lang w:eastAsia="cs-CZ"/>
        </w:rPr>
      </w:pPr>
      <w:r w:rsidRPr="00274110">
        <w:rPr>
          <w:rFonts w:ascii="Arial Narrow" w:hAnsi="Arial Narrow"/>
          <w:sz w:val="22"/>
          <w:szCs w:val="22"/>
          <w:lang w:eastAsia="cs-CZ"/>
        </w:rPr>
        <w:t>Opatrenie vyvolané GES možno zaradiť do podskupiny B1 len vtedy, ak má priamu, konkrétnu a preukázateľnú technickú väzbu na konkrétne Opatrenie GES, je technicky neoddeliteľné od jeho riadnej, bezpečnej a funkčnej realizácie alebo prevádzky a je výslovne zaradené do Štruktúrovaného rozpočtu, Finančného modelu a príslušných príloh Zmluvy o GES.</w:t>
      </w:r>
      <w:r>
        <w:rPr>
          <w:rFonts w:ascii="Arial Narrow" w:hAnsi="Arial Narrow"/>
          <w:sz w:val="22"/>
          <w:szCs w:val="22"/>
          <w:lang w:eastAsia="cs-CZ"/>
        </w:rPr>
        <w:t xml:space="preserve"> </w:t>
      </w:r>
    </w:p>
    <w:p w14:paraId="4CBF8CB6" w14:textId="1566B26E" w:rsidR="00274110" w:rsidRPr="00274110" w:rsidRDefault="00274110" w:rsidP="00274110">
      <w:pPr>
        <w:spacing w:before="120"/>
        <w:ind w:left="0" w:firstLine="0"/>
        <w:jc w:val="both"/>
        <w:rPr>
          <w:rFonts w:ascii="Arial Narrow" w:hAnsi="Arial Narrow"/>
          <w:sz w:val="22"/>
          <w:szCs w:val="22"/>
          <w:lang w:eastAsia="cs-CZ"/>
        </w:rPr>
      </w:pPr>
      <w:r w:rsidRPr="00274110">
        <w:rPr>
          <w:rFonts w:ascii="Arial Narrow" w:hAnsi="Arial Narrow"/>
          <w:sz w:val="22"/>
          <w:szCs w:val="22"/>
          <w:lang w:eastAsia="cs-CZ"/>
        </w:rPr>
        <w:t>Opatrenie vyvolané GES, ktoré nespĺňa podmienky na zaradenie do podskupiny B1 alebo ktoré nemožno zahrnúť do režimu GES podľa SP, Zmluvy o GES alebo pravidiel financovania, sa zaradí do podskupiny B2 a uhradí sa samostatne mimo Platieb za GES.</w:t>
      </w:r>
    </w:p>
    <w:p w14:paraId="48B6DD5C" w14:textId="4513A076" w:rsidR="00297D16" w:rsidRDefault="00214AF7" w:rsidP="002D52CC">
      <w:pPr>
        <w:pStyle w:val="Odsekzoznamu"/>
        <w:numPr>
          <w:ilvl w:val="0"/>
          <w:numId w:val="1"/>
        </w:numPr>
        <w:spacing w:before="240"/>
        <w:jc w:val="both"/>
        <w:rPr>
          <w:rFonts w:ascii="Arial Narrow" w:hAnsi="Arial Narrow"/>
          <w:b/>
          <w:bCs/>
          <w:sz w:val="22"/>
          <w:szCs w:val="22"/>
          <w:lang w:eastAsia="cs-CZ"/>
        </w:rPr>
      </w:pPr>
      <w:r w:rsidRPr="00214AF7">
        <w:rPr>
          <w:rFonts w:ascii="Arial Narrow" w:hAnsi="Arial Narrow"/>
          <w:b/>
          <w:bCs/>
          <w:sz w:val="22"/>
          <w:szCs w:val="22"/>
          <w:lang w:eastAsia="cs-CZ"/>
        </w:rPr>
        <w:lastRenderedPageBreak/>
        <w:t xml:space="preserve">Tabuľka </w:t>
      </w:r>
      <w:r>
        <w:rPr>
          <w:rFonts w:ascii="Arial Narrow" w:hAnsi="Arial Narrow"/>
          <w:b/>
          <w:bCs/>
          <w:sz w:val="22"/>
          <w:szCs w:val="22"/>
          <w:lang w:eastAsia="cs-CZ"/>
        </w:rPr>
        <w:t>F</w:t>
      </w:r>
      <w:r w:rsidRPr="00214AF7">
        <w:rPr>
          <w:rFonts w:ascii="Arial Narrow" w:hAnsi="Arial Narrow"/>
          <w:b/>
          <w:bCs/>
          <w:sz w:val="22"/>
          <w:szCs w:val="22"/>
          <w:lang w:eastAsia="cs-CZ"/>
        </w:rPr>
        <w:t xml:space="preserve"> – Opatrenia mimo GES </w:t>
      </w:r>
    </w:p>
    <w:p w14:paraId="0DE76593" w14:textId="51C01991" w:rsidR="00E077D4" w:rsidRDefault="00CA76D3" w:rsidP="00E077D4">
      <w:pPr>
        <w:spacing w:before="120"/>
        <w:ind w:left="0" w:firstLine="0"/>
        <w:jc w:val="both"/>
        <w:rPr>
          <w:rFonts w:ascii="Arial Narrow" w:hAnsi="Arial Narrow"/>
          <w:sz w:val="22"/>
          <w:szCs w:val="22"/>
          <w:lang w:eastAsia="cs-CZ"/>
        </w:rPr>
      </w:pPr>
      <w:r w:rsidRPr="00CA76D3">
        <w:rPr>
          <w:rFonts w:ascii="Arial Narrow" w:hAnsi="Arial Narrow"/>
          <w:sz w:val="22"/>
          <w:szCs w:val="22"/>
          <w:lang w:eastAsia="cs-CZ"/>
        </w:rPr>
        <w:t>Uchádzač vyplní Tabuľku F pre Opatrenia mimo GES, t. j. kategóriu C. Položky C1 až C6, ich názvy, množstvá a merné jednotky predstavujú minimálny vecný rozsah Opatrení mimo GES podľa Prílohy č. 1 SP</w:t>
      </w:r>
      <w:r w:rsidR="00E077D4">
        <w:rPr>
          <w:rFonts w:ascii="Arial Narrow" w:hAnsi="Arial Narrow"/>
          <w:sz w:val="22"/>
          <w:szCs w:val="22"/>
          <w:lang w:eastAsia="cs-CZ"/>
        </w:rPr>
        <w:t>.</w:t>
      </w:r>
    </w:p>
    <w:p w14:paraId="601607A0" w14:textId="6C2DC57D" w:rsidR="00A6618D" w:rsidRPr="00E077D4" w:rsidRDefault="00CA76D3" w:rsidP="00E077D4">
      <w:pPr>
        <w:spacing w:before="120"/>
        <w:ind w:left="0" w:firstLine="0"/>
        <w:jc w:val="both"/>
        <w:rPr>
          <w:rFonts w:ascii="Arial Narrow" w:hAnsi="Arial Narrow"/>
          <w:sz w:val="22"/>
          <w:szCs w:val="22"/>
          <w:lang w:eastAsia="cs-CZ"/>
        </w:rPr>
      </w:pPr>
      <w:r w:rsidRPr="00CA76D3">
        <w:rPr>
          <w:rFonts w:ascii="Arial Narrow" w:hAnsi="Arial Narrow"/>
          <w:sz w:val="22"/>
          <w:szCs w:val="22"/>
          <w:lang w:eastAsia="cs-CZ"/>
        </w:rPr>
        <w:t>Uchádzač uvedie úplnú cenu každej položky vrátane všetkých súvisiacich nákladov potrebných na jej riadne, úplné, bezpečné, funkčné a odovzdania schopné vykonanie. Cena každej položky zahŕňa najmä náklady na materiál, dodávku, dopravu, montáž, demontáž, ochranu existujúcich konštrukcií a zariadení, súvisiace stavebné úpravy, skúšky, revízie, likvidáciu odpadu, uvedenie do prevádzky, dokumentáciu skutočného vyhotovenia a všetky ostatné náklady potrebné na úplné vykonanie príslušného Opatrenia mimo GES</w:t>
      </w:r>
      <w:r w:rsidR="00A6618D">
        <w:rPr>
          <w:rFonts w:ascii="Arial Narrow" w:hAnsi="Arial Narrow"/>
          <w:sz w:val="22"/>
          <w:szCs w:val="22"/>
          <w:lang w:eastAsia="cs-CZ"/>
        </w:rPr>
        <w:t>.</w:t>
      </w:r>
    </w:p>
    <w:p w14:paraId="68799010" w14:textId="21263884" w:rsidR="00D50824" w:rsidRDefault="00214AF7" w:rsidP="00D6625F">
      <w:pPr>
        <w:pStyle w:val="Popis"/>
        <w:spacing w:before="120"/>
        <w:ind w:left="0" w:firstLine="0"/>
        <w:rPr>
          <w:rFonts w:ascii="Arial Narrow" w:hAnsi="Arial Narrow"/>
          <w:i w:val="0"/>
          <w:iCs w:val="0"/>
          <w:color w:val="auto"/>
          <w:sz w:val="22"/>
          <w:szCs w:val="22"/>
        </w:rPr>
      </w:pPr>
      <w:r w:rsidRPr="00214AF7">
        <w:rPr>
          <w:rFonts w:ascii="Arial Narrow" w:hAnsi="Arial Narrow"/>
          <w:i w:val="0"/>
          <w:iCs w:val="0"/>
          <w:color w:val="auto"/>
          <w:sz w:val="22"/>
          <w:szCs w:val="22"/>
        </w:rPr>
        <w:t xml:space="preserve">Tabuľka </w:t>
      </w:r>
      <w:r w:rsidRPr="00214AF7">
        <w:rPr>
          <w:rFonts w:ascii="Arial Narrow" w:hAnsi="Arial Narrow"/>
          <w:i w:val="0"/>
          <w:iCs w:val="0"/>
          <w:color w:val="auto"/>
          <w:sz w:val="22"/>
          <w:szCs w:val="22"/>
        </w:rPr>
        <w:fldChar w:fldCharType="begin"/>
      </w:r>
      <w:r w:rsidRPr="00214AF7">
        <w:rPr>
          <w:rFonts w:ascii="Arial Narrow" w:hAnsi="Arial Narrow"/>
          <w:i w:val="0"/>
          <w:iCs w:val="0"/>
          <w:color w:val="auto"/>
          <w:sz w:val="22"/>
          <w:szCs w:val="22"/>
        </w:rPr>
        <w:instrText xml:space="preserve"> SEQ Tabuľka \* ALPHABETIC </w:instrText>
      </w:r>
      <w:r w:rsidRPr="00214AF7">
        <w:rPr>
          <w:rFonts w:ascii="Arial Narrow" w:hAnsi="Arial Narrow"/>
          <w:i w:val="0"/>
          <w:iCs w:val="0"/>
          <w:color w:val="auto"/>
          <w:sz w:val="22"/>
          <w:szCs w:val="22"/>
        </w:rPr>
        <w:fldChar w:fldCharType="separate"/>
      </w:r>
      <w:r>
        <w:rPr>
          <w:rFonts w:ascii="Arial Narrow" w:hAnsi="Arial Narrow"/>
          <w:i w:val="0"/>
          <w:iCs w:val="0"/>
          <w:noProof/>
          <w:color w:val="auto"/>
          <w:sz w:val="22"/>
          <w:szCs w:val="22"/>
        </w:rPr>
        <w:t>F</w:t>
      </w:r>
      <w:r w:rsidRPr="00214AF7">
        <w:rPr>
          <w:rFonts w:ascii="Arial Narrow" w:hAnsi="Arial Narrow"/>
          <w:i w:val="0"/>
          <w:iCs w:val="0"/>
          <w:color w:val="auto"/>
          <w:sz w:val="22"/>
          <w:szCs w:val="22"/>
        </w:rPr>
        <w:fldChar w:fldCharType="end"/>
      </w:r>
      <w:r w:rsidRPr="00214AF7">
        <w:rPr>
          <w:rFonts w:ascii="Arial Narrow" w:hAnsi="Arial Narrow"/>
          <w:i w:val="0"/>
          <w:iCs w:val="0"/>
          <w:color w:val="auto"/>
          <w:sz w:val="22"/>
          <w:szCs w:val="22"/>
        </w:rPr>
        <w:t xml:space="preserve">: Rozpis nákladov na </w:t>
      </w:r>
      <w:r w:rsidR="00CA76D3">
        <w:rPr>
          <w:rFonts w:ascii="Arial Narrow" w:hAnsi="Arial Narrow"/>
          <w:i w:val="0"/>
          <w:iCs w:val="0"/>
          <w:color w:val="auto"/>
          <w:sz w:val="22"/>
          <w:szCs w:val="22"/>
        </w:rPr>
        <w:t>O</w:t>
      </w:r>
      <w:r w:rsidRPr="00214AF7">
        <w:rPr>
          <w:rFonts w:ascii="Arial Narrow" w:hAnsi="Arial Narrow"/>
          <w:i w:val="0"/>
          <w:iCs w:val="0"/>
          <w:color w:val="auto"/>
          <w:sz w:val="22"/>
          <w:szCs w:val="22"/>
        </w:rPr>
        <w:t>patrenia mimo GES (</w:t>
      </w:r>
      <w:r w:rsidR="00E077D4" w:rsidRPr="00E077D4">
        <w:rPr>
          <w:rFonts w:ascii="Arial Narrow" w:hAnsi="Arial Narrow"/>
          <w:i w:val="0"/>
          <w:iCs w:val="0"/>
          <w:color w:val="auto"/>
          <w:sz w:val="22"/>
          <w:szCs w:val="22"/>
        </w:rPr>
        <w:t>modernizácia a interiérové opravy</w:t>
      </w:r>
      <w:r w:rsidRPr="00214AF7">
        <w:rPr>
          <w:rFonts w:ascii="Arial Narrow" w:hAnsi="Arial Narrow"/>
          <w:i w:val="0"/>
          <w:iCs w:val="0"/>
          <w:color w:val="auto"/>
          <w:sz w:val="22"/>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29"/>
        <w:gridCol w:w="2572"/>
        <w:gridCol w:w="1099"/>
        <w:gridCol w:w="582"/>
        <w:gridCol w:w="1793"/>
        <w:gridCol w:w="1100"/>
        <w:gridCol w:w="1253"/>
      </w:tblGrid>
      <w:tr w:rsidR="00CA76D3" w:rsidRPr="00CA76D3" w14:paraId="05F07093" w14:textId="77777777" w:rsidTr="00CA76D3">
        <w:trPr>
          <w:tblHeader/>
        </w:trPr>
        <w:tc>
          <w:tcPr>
            <w:tcW w:w="0" w:type="auto"/>
            <w:shd w:val="clear" w:color="auto" w:fill="D9D9D9" w:themeFill="background1" w:themeFillShade="D9"/>
            <w:tcMar>
              <w:top w:w="120" w:type="dxa"/>
              <w:left w:w="120" w:type="dxa"/>
              <w:bottom w:w="120" w:type="dxa"/>
              <w:right w:w="120" w:type="dxa"/>
            </w:tcMar>
            <w:vAlign w:val="center"/>
            <w:hideMark/>
          </w:tcPr>
          <w:p w14:paraId="5E702C43" w14:textId="77777777" w:rsidR="00CA76D3" w:rsidRPr="00CA76D3" w:rsidRDefault="00CA76D3" w:rsidP="00CA76D3">
            <w:pPr>
              <w:ind w:left="22" w:hanging="22"/>
              <w:rPr>
                <w:rFonts w:ascii="Arial Narrow" w:hAnsi="Arial Narrow"/>
                <w:b/>
                <w:bCs/>
              </w:rPr>
            </w:pPr>
            <w:r w:rsidRPr="00CA76D3">
              <w:rPr>
                <w:rFonts w:ascii="Arial Narrow" w:hAnsi="Arial Narrow"/>
                <w:b/>
                <w:bCs/>
              </w:rPr>
              <w:t>Kód opatrenia</w:t>
            </w:r>
          </w:p>
        </w:tc>
        <w:tc>
          <w:tcPr>
            <w:tcW w:w="0" w:type="auto"/>
            <w:shd w:val="clear" w:color="auto" w:fill="D9D9D9" w:themeFill="background1" w:themeFillShade="D9"/>
            <w:tcMar>
              <w:top w:w="120" w:type="dxa"/>
              <w:left w:w="120" w:type="dxa"/>
              <w:bottom w:w="120" w:type="dxa"/>
              <w:right w:w="120" w:type="dxa"/>
            </w:tcMar>
            <w:vAlign w:val="center"/>
            <w:hideMark/>
          </w:tcPr>
          <w:p w14:paraId="105EF191" w14:textId="77777777" w:rsidR="00CA76D3" w:rsidRPr="00CA76D3" w:rsidRDefault="00CA76D3" w:rsidP="00CA76D3">
            <w:pPr>
              <w:rPr>
                <w:rFonts w:ascii="Arial Narrow" w:hAnsi="Arial Narrow"/>
                <w:b/>
                <w:bCs/>
              </w:rPr>
            </w:pPr>
            <w:r w:rsidRPr="00CA76D3">
              <w:rPr>
                <w:rFonts w:ascii="Arial Narrow" w:hAnsi="Arial Narrow"/>
                <w:b/>
                <w:bCs/>
              </w:rPr>
              <w:t>Opatrenie mimo GES</w:t>
            </w:r>
          </w:p>
        </w:tc>
        <w:tc>
          <w:tcPr>
            <w:tcW w:w="0" w:type="auto"/>
            <w:shd w:val="clear" w:color="auto" w:fill="D9D9D9" w:themeFill="background1" w:themeFillShade="D9"/>
            <w:tcMar>
              <w:top w:w="120" w:type="dxa"/>
              <w:left w:w="120" w:type="dxa"/>
              <w:bottom w:w="120" w:type="dxa"/>
              <w:right w:w="120" w:type="dxa"/>
            </w:tcMar>
            <w:vAlign w:val="center"/>
            <w:hideMark/>
          </w:tcPr>
          <w:p w14:paraId="2565F862" w14:textId="77777777" w:rsidR="00CA76D3" w:rsidRPr="00CA76D3" w:rsidRDefault="00CA76D3" w:rsidP="00CA76D3">
            <w:pPr>
              <w:rPr>
                <w:rFonts w:ascii="Arial Narrow" w:hAnsi="Arial Narrow"/>
                <w:b/>
                <w:bCs/>
              </w:rPr>
            </w:pPr>
            <w:r w:rsidRPr="00CA76D3">
              <w:rPr>
                <w:rFonts w:ascii="Arial Narrow" w:hAnsi="Arial Narrow"/>
                <w:b/>
                <w:bCs/>
              </w:rPr>
              <w:t>Množstvo</w:t>
            </w:r>
          </w:p>
        </w:tc>
        <w:tc>
          <w:tcPr>
            <w:tcW w:w="302" w:type="pct"/>
            <w:shd w:val="clear" w:color="auto" w:fill="D9D9D9" w:themeFill="background1" w:themeFillShade="D9"/>
            <w:tcMar>
              <w:top w:w="120" w:type="dxa"/>
              <w:left w:w="120" w:type="dxa"/>
              <w:bottom w:w="120" w:type="dxa"/>
              <w:right w:w="120" w:type="dxa"/>
            </w:tcMar>
            <w:vAlign w:val="center"/>
            <w:hideMark/>
          </w:tcPr>
          <w:p w14:paraId="53F67DA0" w14:textId="1FC3DB20" w:rsidR="00CA76D3" w:rsidRPr="00CA76D3" w:rsidRDefault="00CA76D3" w:rsidP="00CA76D3">
            <w:pPr>
              <w:rPr>
                <w:rFonts w:ascii="Arial Narrow" w:hAnsi="Arial Narrow"/>
                <w:b/>
                <w:bCs/>
              </w:rPr>
            </w:pPr>
            <w:r w:rsidRPr="00CA76D3">
              <w:rPr>
                <w:rFonts w:ascii="Arial Narrow" w:hAnsi="Arial Narrow"/>
                <w:b/>
                <w:bCs/>
              </w:rPr>
              <w:t>MJ</w:t>
            </w:r>
          </w:p>
        </w:tc>
        <w:tc>
          <w:tcPr>
            <w:tcW w:w="931" w:type="pct"/>
            <w:shd w:val="clear" w:color="auto" w:fill="D9D9D9" w:themeFill="background1" w:themeFillShade="D9"/>
            <w:tcMar>
              <w:top w:w="120" w:type="dxa"/>
              <w:left w:w="120" w:type="dxa"/>
              <w:bottom w:w="120" w:type="dxa"/>
              <w:right w:w="120" w:type="dxa"/>
            </w:tcMar>
            <w:vAlign w:val="center"/>
            <w:hideMark/>
          </w:tcPr>
          <w:p w14:paraId="323E3B8B" w14:textId="77777777" w:rsidR="00CA76D3" w:rsidRPr="00CA76D3" w:rsidRDefault="00CA76D3" w:rsidP="00CA76D3">
            <w:pPr>
              <w:ind w:left="11" w:hanging="11"/>
              <w:rPr>
                <w:rFonts w:ascii="Arial Narrow" w:hAnsi="Arial Narrow"/>
                <w:b/>
                <w:bCs/>
              </w:rPr>
            </w:pPr>
            <w:r w:rsidRPr="00CA76D3">
              <w:rPr>
                <w:rFonts w:ascii="Arial Narrow" w:hAnsi="Arial Narrow"/>
                <w:b/>
                <w:bCs/>
              </w:rPr>
              <w:t>Investičné náklady bez DPH (EUR)</w:t>
            </w:r>
          </w:p>
        </w:tc>
        <w:tc>
          <w:tcPr>
            <w:tcW w:w="571" w:type="pct"/>
            <w:shd w:val="clear" w:color="auto" w:fill="D9D9D9" w:themeFill="background1" w:themeFillShade="D9"/>
            <w:tcMar>
              <w:top w:w="120" w:type="dxa"/>
              <w:left w:w="120" w:type="dxa"/>
              <w:bottom w:w="120" w:type="dxa"/>
              <w:right w:w="120" w:type="dxa"/>
            </w:tcMar>
            <w:vAlign w:val="center"/>
            <w:hideMark/>
          </w:tcPr>
          <w:p w14:paraId="187F03DD" w14:textId="77777777" w:rsidR="00CA76D3" w:rsidRPr="00CA76D3" w:rsidRDefault="00CA76D3" w:rsidP="00CA76D3">
            <w:pPr>
              <w:rPr>
                <w:rFonts w:ascii="Arial Narrow" w:hAnsi="Arial Narrow"/>
                <w:b/>
                <w:bCs/>
              </w:rPr>
            </w:pPr>
            <w:r w:rsidRPr="00CA76D3">
              <w:rPr>
                <w:rFonts w:ascii="Arial Narrow" w:hAnsi="Arial Narrow"/>
                <w:b/>
                <w:bCs/>
              </w:rPr>
              <w:t>DPH (EUR)</w:t>
            </w:r>
          </w:p>
        </w:tc>
        <w:tc>
          <w:tcPr>
            <w:tcW w:w="0" w:type="auto"/>
            <w:shd w:val="clear" w:color="auto" w:fill="D9D9D9" w:themeFill="background1" w:themeFillShade="D9"/>
            <w:tcMar>
              <w:top w:w="120" w:type="dxa"/>
              <w:left w:w="120" w:type="dxa"/>
              <w:bottom w:w="120" w:type="dxa"/>
              <w:right w:w="120" w:type="dxa"/>
            </w:tcMar>
            <w:vAlign w:val="center"/>
            <w:hideMark/>
          </w:tcPr>
          <w:p w14:paraId="5BC3E9E2" w14:textId="77777777" w:rsidR="00CA76D3" w:rsidRPr="00CA76D3" w:rsidRDefault="00CA76D3" w:rsidP="00CA76D3">
            <w:pPr>
              <w:ind w:left="0" w:firstLine="0"/>
              <w:rPr>
                <w:rFonts w:ascii="Arial Narrow" w:hAnsi="Arial Narrow"/>
                <w:b/>
                <w:bCs/>
              </w:rPr>
            </w:pPr>
            <w:r w:rsidRPr="00CA76D3">
              <w:rPr>
                <w:rFonts w:ascii="Arial Narrow" w:hAnsi="Arial Narrow"/>
                <w:b/>
                <w:bCs/>
              </w:rPr>
              <w:t>Investičné náklady s DPH (EUR)</w:t>
            </w:r>
          </w:p>
        </w:tc>
      </w:tr>
      <w:tr w:rsidR="00CA76D3" w:rsidRPr="00CA76D3" w14:paraId="6D53FE5C" w14:textId="77777777" w:rsidTr="00CA76D3">
        <w:tc>
          <w:tcPr>
            <w:tcW w:w="0" w:type="auto"/>
            <w:tcMar>
              <w:top w:w="120" w:type="dxa"/>
              <w:left w:w="120" w:type="dxa"/>
              <w:bottom w:w="120" w:type="dxa"/>
              <w:right w:w="120" w:type="dxa"/>
            </w:tcMar>
            <w:vAlign w:val="center"/>
            <w:hideMark/>
          </w:tcPr>
          <w:p w14:paraId="741B7956" w14:textId="77777777" w:rsidR="00CA76D3" w:rsidRPr="00CA76D3" w:rsidRDefault="00CA76D3" w:rsidP="00CA76D3">
            <w:pPr>
              <w:rPr>
                <w:rFonts w:ascii="Arial Narrow" w:hAnsi="Arial Narrow"/>
              </w:rPr>
            </w:pPr>
            <w:r w:rsidRPr="00CA76D3">
              <w:rPr>
                <w:rFonts w:ascii="Arial Narrow" w:hAnsi="Arial Narrow"/>
              </w:rPr>
              <w:t>C1</w:t>
            </w:r>
          </w:p>
        </w:tc>
        <w:tc>
          <w:tcPr>
            <w:tcW w:w="0" w:type="auto"/>
            <w:tcMar>
              <w:top w:w="120" w:type="dxa"/>
              <w:left w:w="120" w:type="dxa"/>
              <w:bottom w:w="120" w:type="dxa"/>
              <w:right w:w="120" w:type="dxa"/>
            </w:tcMar>
            <w:vAlign w:val="center"/>
            <w:hideMark/>
          </w:tcPr>
          <w:p w14:paraId="5D0AD273" w14:textId="77777777" w:rsidR="00CA76D3" w:rsidRPr="00CA76D3" w:rsidRDefault="00CA76D3" w:rsidP="00CA76D3">
            <w:pPr>
              <w:ind w:left="0" w:firstLine="0"/>
              <w:rPr>
                <w:rFonts w:ascii="Arial Narrow" w:hAnsi="Arial Narrow"/>
              </w:rPr>
            </w:pPr>
            <w:r w:rsidRPr="00CA76D3">
              <w:rPr>
                <w:rFonts w:ascii="Arial Narrow" w:hAnsi="Arial Narrow"/>
              </w:rPr>
              <w:t>Rekonštrukcia silnoprúdovej elektroinštalácie vrátane elektrickej požiarnej signalizácie a slaboprúdových rozvodov</w:t>
            </w:r>
          </w:p>
        </w:tc>
        <w:tc>
          <w:tcPr>
            <w:tcW w:w="0" w:type="auto"/>
            <w:tcMar>
              <w:top w:w="120" w:type="dxa"/>
              <w:left w:w="120" w:type="dxa"/>
              <w:bottom w:w="120" w:type="dxa"/>
              <w:right w:w="120" w:type="dxa"/>
            </w:tcMar>
            <w:vAlign w:val="center"/>
            <w:hideMark/>
          </w:tcPr>
          <w:p w14:paraId="03386983" w14:textId="77777777" w:rsidR="00CA76D3" w:rsidRPr="00CA76D3" w:rsidRDefault="00CA76D3" w:rsidP="00CA76D3">
            <w:pPr>
              <w:rPr>
                <w:rFonts w:ascii="Arial Narrow" w:hAnsi="Arial Narrow"/>
              </w:rPr>
            </w:pPr>
            <w:r w:rsidRPr="00CA76D3">
              <w:rPr>
                <w:rFonts w:ascii="Arial Narrow" w:hAnsi="Arial Narrow"/>
              </w:rPr>
              <w:t>1 745,00</w:t>
            </w:r>
          </w:p>
        </w:tc>
        <w:tc>
          <w:tcPr>
            <w:tcW w:w="302" w:type="pct"/>
            <w:tcMar>
              <w:top w:w="120" w:type="dxa"/>
              <w:left w:w="120" w:type="dxa"/>
              <w:bottom w:w="120" w:type="dxa"/>
              <w:right w:w="120" w:type="dxa"/>
            </w:tcMar>
            <w:vAlign w:val="center"/>
            <w:hideMark/>
          </w:tcPr>
          <w:p w14:paraId="26347100" w14:textId="77777777" w:rsidR="00CA76D3" w:rsidRPr="00CA76D3" w:rsidRDefault="00CA76D3" w:rsidP="00CA76D3">
            <w:pPr>
              <w:rPr>
                <w:rFonts w:ascii="Arial Narrow" w:hAnsi="Arial Narrow"/>
              </w:rPr>
            </w:pPr>
            <w:r w:rsidRPr="00CA76D3">
              <w:rPr>
                <w:rFonts w:ascii="Arial Narrow" w:hAnsi="Arial Narrow"/>
              </w:rPr>
              <w:t>m²</w:t>
            </w:r>
          </w:p>
        </w:tc>
        <w:tc>
          <w:tcPr>
            <w:tcW w:w="931" w:type="pct"/>
            <w:tcMar>
              <w:top w:w="120" w:type="dxa"/>
              <w:left w:w="120" w:type="dxa"/>
              <w:bottom w:w="120" w:type="dxa"/>
              <w:right w:w="120" w:type="dxa"/>
            </w:tcMar>
            <w:vAlign w:val="center"/>
            <w:hideMark/>
          </w:tcPr>
          <w:p w14:paraId="44DFDF80" w14:textId="77777777" w:rsidR="00CA76D3" w:rsidRPr="00CA76D3" w:rsidRDefault="00CA76D3" w:rsidP="00CA76D3">
            <w:pPr>
              <w:rPr>
                <w:rFonts w:ascii="Arial Narrow" w:hAnsi="Arial Narrow"/>
              </w:rPr>
            </w:pPr>
            <w:r w:rsidRPr="00CA76D3">
              <w:rPr>
                <w:rFonts w:ascii="Arial Narrow" w:hAnsi="Arial Narrow"/>
              </w:rPr>
              <w:t>[doplní uchádzač]</w:t>
            </w:r>
          </w:p>
        </w:tc>
        <w:tc>
          <w:tcPr>
            <w:tcW w:w="571" w:type="pct"/>
            <w:tcMar>
              <w:top w:w="120" w:type="dxa"/>
              <w:left w:w="120" w:type="dxa"/>
              <w:bottom w:w="120" w:type="dxa"/>
              <w:right w:w="120" w:type="dxa"/>
            </w:tcMar>
            <w:vAlign w:val="center"/>
            <w:hideMark/>
          </w:tcPr>
          <w:p w14:paraId="5B8DFB74" w14:textId="77777777" w:rsidR="00CA76D3" w:rsidRPr="00CA76D3" w:rsidRDefault="00CA76D3" w:rsidP="00CA76D3">
            <w:pPr>
              <w:ind w:left="-13" w:firstLine="13"/>
              <w:rPr>
                <w:rFonts w:ascii="Arial Narrow" w:hAnsi="Arial Narrow"/>
              </w:rPr>
            </w:pPr>
            <w:r w:rsidRPr="00CA76D3">
              <w:rPr>
                <w:rFonts w:ascii="Arial Narrow" w:hAnsi="Arial Narrow"/>
              </w:rPr>
              <w:t>[doplní uchádzač]</w:t>
            </w:r>
          </w:p>
        </w:tc>
        <w:tc>
          <w:tcPr>
            <w:tcW w:w="0" w:type="auto"/>
            <w:tcMar>
              <w:top w:w="120" w:type="dxa"/>
              <w:left w:w="120" w:type="dxa"/>
              <w:bottom w:w="120" w:type="dxa"/>
              <w:right w:w="120" w:type="dxa"/>
            </w:tcMar>
            <w:vAlign w:val="center"/>
            <w:hideMark/>
          </w:tcPr>
          <w:p w14:paraId="70F475B1" w14:textId="77777777" w:rsidR="00CA76D3" w:rsidRPr="00CA76D3" w:rsidRDefault="00CA76D3" w:rsidP="00CA76D3">
            <w:pPr>
              <w:ind w:left="0" w:firstLine="0"/>
              <w:rPr>
                <w:rFonts w:ascii="Arial Narrow" w:hAnsi="Arial Narrow"/>
              </w:rPr>
            </w:pPr>
            <w:r w:rsidRPr="00CA76D3">
              <w:rPr>
                <w:rFonts w:ascii="Arial Narrow" w:hAnsi="Arial Narrow"/>
              </w:rPr>
              <w:t>[doplní uchádzač]</w:t>
            </w:r>
          </w:p>
        </w:tc>
      </w:tr>
      <w:tr w:rsidR="00CA76D3" w:rsidRPr="00CA76D3" w14:paraId="7AF03E4B" w14:textId="77777777" w:rsidTr="00CA76D3">
        <w:tc>
          <w:tcPr>
            <w:tcW w:w="0" w:type="auto"/>
            <w:tcMar>
              <w:top w:w="120" w:type="dxa"/>
              <w:left w:w="120" w:type="dxa"/>
              <w:bottom w:w="120" w:type="dxa"/>
              <w:right w:w="120" w:type="dxa"/>
            </w:tcMar>
            <w:vAlign w:val="center"/>
            <w:hideMark/>
          </w:tcPr>
          <w:p w14:paraId="4A520163" w14:textId="77777777" w:rsidR="00CA76D3" w:rsidRPr="00CA76D3" w:rsidRDefault="00CA76D3" w:rsidP="00CA76D3">
            <w:pPr>
              <w:rPr>
                <w:rFonts w:ascii="Arial Narrow" w:hAnsi="Arial Narrow"/>
              </w:rPr>
            </w:pPr>
            <w:r w:rsidRPr="00CA76D3">
              <w:rPr>
                <w:rFonts w:ascii="Arial Narrow" w:hAnsi="Arial Narrow"/>
              </w:rPr>
              <w:t>C2</w:t>
            </w:r>
          </w:p>
        </w:tc>
        <w:tc>
          <w:tcPr>
            <w:tcW w:w="0" w:type="auto"/>
            <w:tcMar>
              <w:top w:w="120" w:type="dxa"/>
              <w:left w:w="120" w:type="dxa"/>
              <w:bottom w:w="120" w:type="dxa"/>
              <w:right w:w="120" w:type="dxa"/>
            </w:tcMar>
            <w:vAlign w:val="center"/>
            <w:hideMark/>
          </w:tcPr>
          <w:p w14:paraId="470C1772" w14:textId="0C891CE6" w:rsidR="00CA76D3" w:rsidRPr="00CA76D3" w:rsidRDefault="00CA76D3" w:rsidP="00CA76D3">
            <w:pPr>
              <w:ind w:left="0" w:firstLine="0"/>
              <w:rPr>
                <w:rFonts w:ascii="Arial Narrow" w:hAnsi="Arial Narrow"/>
              </w:rPr>
            </w:pPr>
            <w:r w:rsidRPr="00CA76D3">
              <w:rPr>
                <w:rFonts w:ascii="Arial Narrow" w:hAnsi="Arial Narrow"/>
              </w:rPr>
              <w:t xml:space="preserve">Obnova rozvodov </w:t>
            </w:r>
            <w:r w:rsidR="00390A4D" w:rsidRPr="00390A4D">
              <w:rPr>
                <w:rFonts w:ascii="Arial Narrow" w:hAnsi="Arial Narrow"/>
              </w:rPr>
              <w:t>zdravotechniky</w:t>
            </w:r>
            <w:r w:rsidRPr="00CA76D3">
              <w:rPr>
                <w:rFonts w:ascii="Arial Narrow" w:hAnsi="Arial Narrow"/>
              </w:rPr>
              <w:t xml:space="preserve"> vrátane výmeny </w:t>
            </w:r>
            <w:proofErr w:type="spellStart"/>
            <w:r w:rsidRPr="00CA76D3">
              <w:rPr>
                <w:rFonts w:ascii="Arial Narrow" w:hAnsi="Arial Narrow"/>
              </w:rPr>
              <w:t>sanity</w:t>
            </w:r>
            <w:proofErr w:type="spellEnd"/>
          </w:p>
        </w:tc>
        <w:tc>
          <w:tcPr>
            <w:tcW w:w="0" w:type="auto"/>
            <w:tcMar>
              <w:top w:w="120" w:type="dxa"/>
              <w:left w:w="120" w:type="dxa"/>
              <w:bottom w:w="120" w:type="dxa"/>
              <w:right w:w="120" w:type="dxa"/>
            </w:tcMar>
            <w:vAlign w:val="center"/>
            <w:hideMark/>
          </w:tcPr>
          <w:p w14:paraId="35EC3A25" w14:textId="77777777" w:rsidR="00CA76D3" w:rsidRPr="00CA76D3" w:rsidRDefault="00CA76D3" w:rsidP="00CA76D3">
            <w:pPr>
              <w:rPr>
                <w:rFonts w:ascii="Arial Narrow" w:hAnsi="Arial Narrow"/>
              </w:rPr>
            </w:pPr>
            <w:r w:rsidRPr="00CA76D3">
              <w:rPr>
                <w:rFonts w:ascii="Arial Narrow" w:hAnsi="Arial Narrow"/>
              </w:rPr>
              <w:t>450,00</w:t>
            </w:r>
          </w:p>
        </w:tc>
        <w:tc>
          <w:tcPr>
            <w:tcW w:w="302" w:type="pct"/>
            <w:tcMar>
              <w:top w:w="120" w:type="dxa"/>
              <w:left w:w="120" w:type="dxa"/>
              <w:bottom w:w="120" w:type="dxa"/>
              <w:right w:w="120" w:type="dxa"/>
            </w:tcMar>
            <w:vAlign w:val="center"/>
            <w:hideMark/>
          </w:tcPr>
          <w:p w14:paraId="427F6D17" w14:textId="77777777" w:rsidR="00CA76D3" w:rsidRPr="00CA76D3" w:rsidRDefault="00CA76D3" w:rsidP="00CA76D3">
            <w:pPr>
              <w:rPr>
                <w:rFonts w:ascii="Arial Narrow" w:hAnsi="Arial Narrow"/>
              </w:rPr>
            </w:pPr>
            <w:r w:rsidRPr="00CA76D3">
              <w:rPr>
                <w:rFonts w:ascii="Arial Narrow" w:hAnsi="Arial Narrow"/>
              </w:rPr>
              <w:t>m²</w:t>
            </w:r>
          </w:p>
        </w:tc>
        <w:tc>
          <w:tcPr>
            <w:tcW w:w="931" w:type="pct"/>
            <w:tcMar>
              <w:top w:w="120" w:type="dxa"/>
              <w:left w:w="120" w:type="dxa"/>
              <w:bottom w:w="120" w:type="dxa"/>
              <w:right w:w="120" w:type="dxa"/>
            </w:tcMar>
            <w:vAlign w:val="center"/>
            <w:hideMark/>
          </w:tcPr>
          <w:p w14:paraId="2D88E86B" w14:textId="77777777" w:rsidR="00CA76D3" w:rsidRPr="00CA76D3" w:rsidRDefault="00CA76D3" w:rsidP="00CA76D3">
            <w:pPr>
              <w:rPr>
                <w:rFonts w:ascii="Arial Narrow" w:hAnsi="Arial Narrow"/>
              </w:rPr>
            </w:pPr>
            <w:r w:rsidRPr="00CA76D3">
              <w:rPr>
                <w:rFonts w:ascii="Arial Narrow" w:hAnsi="Arial Narrow"/>
              </w:rPr>
              <w:t>[doplní uchádzač]</w:t>
            </w:r>
          </w:p>
        </w:tc>
        <w:tc>
          <w:tcPr>
            <w:tcW w:w="571" w:type="pct"/>
            <w:tcMar>
              <w:top w:w="120" w:type="dxa"/>
              <w:left w:w="120" w:type="dxa"/>
              <w:bottom w:w="120" w:type="dxa"/>
              <w:right w:w="120" w:type="dxa"/>
            </w:tcMar>
            <w:vAlign w:val="center"/>
            <w:hideMark/>
          </w:tcPr>
          <w:p w14:paraId="78491B46" w14:textId="77777777" w:rsidR="00CA76D3" w:rsidRPr="00CA76D3" w:rsidRDefault="00CA76D3" w:rsidP="00CA76D3">
            <w:pPr>
              <w:ind w:left="-13" w:firstLine="13"/>
              <w:rPr>
                <w:rFonts w:ascii="Arial Narrow" w:hAnsi="Arial Narrow"/>
              </w:rPr>
            </w:pPr>
            <w:r w:rsidRPr="00CA76D3">
              <w:rPr>
                <w:rFonts w:ascii="Arial Narrow" w:hAnsi="Arial Narrow"/>
              </w:rPr>
              <w:t>[doplní uchádzač]</w:t>
            </w:r>
          </w:p>
        </w:tc>
        <w:tc>
          <w:tcPr>
            <w:tcW w:w="0" w:type="auto"/>
            <w:tcMar>
              <w:top w:w="120" w:type="dxa"/>
              <w:left w:w="120" w:type="dxa"/>
              <w:bottom w:w="120" w:type="dxa"/>
              <w:right w:w="120" w:type="dxa"/>
            </w:tcMar>
            <w:vAlign w:val="center"/>
            <w:hideMark/>
          </w:tcPr>
          <w:p w14:paraId="27A8346F" w14:textId="77777777" w:rsidR="00CA76D3" w:rsidRPr="00CA76D3" w:rsidRDefault="00CA76D3" w:rsidP="00CA76D3">
            <w:pPr>
              <w:ind w:left="0" w:firstLine="0"/>
              <w:rPr>
                <w:rFonts w:ascii="Arial Narrow" w:hAnsi="Arial Narrow"/>
              </w:rPr>
            </w:pPr>
            <w:r w:rsidRPr="00CA76D3">
              <w:rPr>
                <w:rFonts w:ascii="Arial Narrow" w:hAnsi="Arial Narrow"/>
              </w:rPr>
              <w:t>[doplní uchádzač]</w:t>
            </w:r>
          </w:p>
        </w:tc>
      </w:tr>
      <w:tr w:rsidR="00CA76D3" w:rsidRPr="00CA76D3" w14:paraId="561755D7" w14:textId="77777777" w:rsidTr="00CA76D3">
        <w:tc>
          <w:tcPr>
            <w:tcW w:w="0" w:type="auto"/>
            <w:tcMar>
              <w:top w:w="120" w:type="dxa"/>
              <w:left w:w="120" w:type="dxa"/>
              <w:bottom w:w="120" w:type="dxa"/>
              <w:right w:w="120" w:type="dxa"/>
            </w:tcMar>
            <w:vAlign w:val="center"/>
            <w:hideMark/>
          </w:tcPr>
          <w:p w14:paraId="6D92B762" w14:textId="77777777" w:rsidR="00CA76D3" w:rsidRPr="00CA76D3" w:rsidRDefault="00CA76D3" w:rsidP="00CA76D3">
            <w:pPr>
              <w:rPr>
                <w:rFonts w:ascii="Arial Narrow" w:hAnsi="Arial Narrow"/>
              </w:rPr>
            </w:pPr>
            <w:r w:rsidRPr="00CA76D3">
              <w:rPr>
                <w:rFonts w:ascii="Arial Narrow" w:hAnsi="Arial Narrow"/>
              </w:rPr>
              <w:t>C3</w:t>
            </w:r>
          </w:p>
        </w:tc>
        <w:tc>
          <w:tcPr>
            <w:tcW w:w="0" w:type="auto"/>
            <w:tcMar>
              <w:top w:w="120" w:type="dxa"/>
              <w:left w:w="120" w:type="dxa"/>
              <w:bottom w:w="120" w:type="dxa"/>
              <w:right w:w="120" w:type="dxa"/>
            </w:tcMar>
            <w:vAlign w:val="center"/>
            <w:hideMark/>
          </w:tcPr>
          <w:p w14:paraId="3092196C" w14:textId="77777777" w:rsidR="00CA76D3" w:rsidRPr="00CA76D3" w:rsidRDefault="00CA76D3" w:rsidP="00CA76D3">
            <w:pPr>
              <w:ind w:left="0" w:firstLine="0"/>
              <w:rPr>
                <w:rFonts w:ascii="Arial Narrow" w:hAnsi="Arial Narrow"/>
              </w:rPr>
            </w:pPr>
            <w:r w:rsidRPr="00CA76D3">
              <w:rPr>
                <w:rFonts w:ascii="Arial Narrow" w:hAnsi="Arial Narrow"/>
              </w:rPr>
              <w:t>Výmena a doplnenie vzduchotechnického odvetrania budovy</w:t>
            </w:r>
          </w:p>
        </w:tc>
        <w:tc>
          <w:tcPr>
            <w:tcW w:w="0" w:type="auto"/>
            <w:tcMar>
              <w:top w:w="120" w:type="dxa"/>
              <w:left w:w="120" w:type="dxa"/>
              <w:bottom w:w="120" w:type="dxa"/>
              <w:right w:w="120" w:type="dxa"/>
            </w:tcMar>
            <w:vAlign w:val="center"/>
            <w:hideMark/>
          </w:tcPr>
          <w:p w14:paraId="6FE61095" w14:textId="77777777" w:rsidR="00CA76D3" w:rsidRPr="00CA76D3" w:rsidRDefault="00CA76D3" w:rsidP="00CA76D3">
            <w:pPr>
              <w:rPr>
                <w:rFonts w:ascii="Arial Narrow" w:hAnsi="Arial Narrow"/>
              </w:rPr>
            </w:pPr>
            <w:r w:rsidRPr="00CA76D3">
              <w:rPr>
                <w:rFonts w:ascii="Arial Narrow" w:hAnsi="Arial Narrow"/>
              </w:rPr>
              <w:t>1 745,00</w:t>
            </w:r>
          </w:p>
        </w:tc>
        <w:tc>
          <w:tcPr>
            <w:tcW w:w="302" w:type="pct"/>
            <w:tcMar>
              <w:top w:w="120" w:type="dxa"/>
              <w:left w:w="120" w:type="dxa"/>
              <w:bottom w:w="120" w:type="dxa"/>
              <w:right w:w="120" w:type="dxa"/>
            </w:tcMar>
            <w:vAlign w:val="center"/>
            <w:hideMark/>
          </w:tcPr>
          <w:p w14:paraId="681727DA" w14:textId="77777777" w:rsidR="00CA76D3" w:rsidRPr="00CA76D3" w:rsidRDefault="00CA76D3" w:rsidP="00CA76D3">
            <w:pPr>
              <w:rPr>
                <w:rFonts w:ascii="Arial Narrow" w:hAnsi="Arial Narrow"/>
              </w:rPr>
            </w:pPr>
            <w:r w:rsidRPr="00CA76D3">
              <w:rPr>
                <w:rFonts w:ascii="Arial Narrow" w:hAnsi="Arial Narrow"/>
              </w:rPr>
              <w:t>m²</w:t>
            </w:r>
          </w:p>
        </w:tc>
        <w:tc>
          <w:tcPr>
            <w:tcW w:w="931" w:type="pct"/>
            <w:tcMar>
              <w:top w:w="120" w:type="dxa"/>
              <w:left w:w="120" w:type="dxa"/>
              <w:bottom w:w="120" w:type="dxa"/>
              <w:right w:w="120" w:type="dxa"/>
            </w:tcMar>
            <w:vAlign w:val="center"/>
            <w:hideMark/>
          </w:tcPr>
          <w:p w14:paraId="5B60BC9F" w14:textId="77777777" w:rsidR="00CA76D3" w:rsidRPr="00CA76D3" w:rsidRDefault="00CA76D3" w:rsidP="00CA76D3">
            <w:pPr>
              <w:rPr>
                <w:rFonts w:ascii="Arial Narrow" w:hAnsi="Arial Narrow"/>
              </w:rPr>
            </w:pPr>
            <w:r w:rsidRPr="00CA76D3">
              <w:rPr>
                <w:rFonts w:ascii="Arial Narrow" w:hAnsi="Arial Narrow"/>
              </w:rPr>
              <w:t>[doplní uchádzač]</w:t>
            </w:r>
          </w:p>
        </w:tc>
        <w:tc>
          <w:tcPr>
            <w:tcW w:w="571" w:type="pct"/>
            <w:tcMar>
              <w:top w:w="120" w:type="dxa"/>
              <w:left w:w="120" w:type="dxa"/>
              <w:bottom w:w="120" w:type="dxa"/>
              <w:right w:w="120" w:type="dxa"/>
            </w:tcMar>
            <w:vAlign w:val="center"/>
            <w:hideMark/>
          </w:tcPr>
          <w:p w14:paraId="29310537" w14:textId="77777777" w:rsidR="00CA76D3" w:rsidRPr="00CA76D3" w:rsidRDefault="00CA76D3" w:rsidP="00CA76D3">
            <w:pPr>
              <w:ind w:left="0" w:firstLine="0"/>
              <w:rPr>
                <w:rFonts w:ascii="Arial Narrow" w:hAnsi="Arial Narrow"/>
              </w:rPr>
            </w:pPr>
            <w:r w:rsidRPr="00CA76D3">
              <w:rPr>
                <w:rFonts w:ascii="Arial Narrow" w:hAnsi="Arial Narrow"/>
              </w:rPr>
              <w:t>[doplní uchádzač]</w:t>
            </w:r>
          </w:p>
        </w:tc>
        <w:tc>
          <w:tcPr>
            <w:tcW w:w="0" w:type="auto"/>
            <w:tcMar>
              <w:top w:w="120" w:type="dxa"/>
              <w:left w:w="120" w:type="dxa"/>
              <w:bottom w:w="120" w:type="dxa"/>
              <w:right w:w="120" w:type="dxa"/>
            </w:tcMar>
            <w:vAlign w:val="center"/>
            <w:hideMark/>
          </w:tcPr>
          <w:p w14:paraId="58A1E692" w14:textId="77777777" w:rsidR="00CA76D3" w:rsidRPr="00CA76D3" w:rsidRDefault="00CA76D3" w:rsidP="00CA76D3">
            <w:pPr>
              <w:ind w:left="0" w:firstLine="0"/>
              <w:rPr>
                <w:rFonts w:ascii="Arial Narrow" w:hAnsi="Arial Narrow"/>
              </w:rPr>
            </w:pPr>
            <w:r w:rsidRPr="00CA76D3">
              <w:rPr>
                <w:rFonts w:ascii="Arial Narrow" w:hAnsi="Arial Narrow"/>
              </w:rPr>
              <w:t>[doplní uchádzač]</w:t>
            </w:r>
          </w:p>
        </w:tc>
      </w:tr>
      <w:tr w:rsidR="00CA76D3" w:rsidRPr="00CA76D3" w14:paraId="442DBCF4" w14:textId="77777777" w:rsidTr="00CA76D3">
        <w:tc>
          <w:tcPr>
            <w:tcW w:w="0" w:type="auto"/>
            <w:tcMar>
              <w:top w:w="120" w:type="dxa"/>
              <w:left w:w="120" w:type="dxa"/>
              <w:bottom w:w="120" w:type="dxa"/>
              <w:right w:w="120" w:type="dxa"/>
            </w:tcMar>
            <w:vAlign w:val="center"/>
            <w:hideMark/>
          </w:tcPr>
          <w:p w14:paraId="5844FB09" w14:textId="77777777" w:rsidR="00CA76D3" w:rsidRPr="00CA76D3" w:rsidRDefault="00CA76D3" w:rsidP="00CA76D3">
            <w:pPr>
              <w:rPr>
                <w:rFonts w:ascii="Arial Narrow" w:hAnsi="Arial Narrow"/>
              </w:rPr>
            </w:pPr>
            <w:r w:rsidRPr="00CA76D3">
              <w:rPr>
                <w:rFonts w:ascii="Arial Narrow" w:hAnsi="Arial Narrow"/>
              </w:rPr>
              <w:t>C4</w:t>
            </w:r>
          </w:p>
        </w:tc>
        <w:tc>
          <w:tcPr>
            <w:tcW w:w="0" w:type="auto"/>
            <w:tcMar>
              <w:top w:w="120" w:type="dxa"/>
              <w:left w:w="120" w:type="dxa"/>
              <w:bottom w:w="120" w:type="dxa"/>
              <w:right w:w="120" w:type="dxa"/>
            </w:tcMar>
            <w:vAlign w:val="center"/>
            <w:hideMark/>
          </w:tcPr>
          <w:p w14:paraId="695F719E" w14:textId="77777777" w:rsidR="00CA76D3" w:rsidRPr="00CA76D3" w:rsidRDefault="00CA76D3" w:rsidP="00CA76D3">
            <w:pPr>
              <w:ind w:left="0" w:firstLine="0"/>
              <w:rPr>
                <w:rFonts w:ascii="Arial Narrow" w:hAnsi="Arial Narrow"/>
              </w:rPr>
            </w:pPr>
            <w:r w:rsidRPr="00CA76D3">
              <w:rPr>
                <w:rFonts w:ascii="Arial Narrow" w:hAnsi="Arial Narrow"/>
              </w:rPr>
              <w:t xml:space="preserve">Maliarske a </w:t>
            </w:r>
            <w:proofErr w:type="spellStart"/>
            <w:r w:rsidRPr="00CA76D3">
              <w:rPr>
                <w:rFonts w:ascii="Arial Narrow" w:hAnsi="Arial Narrow"/>
              </w:rPr>
              <w:t>vyspravné</w:t>
            </w:r>
            <w:proofErr w:type="spellEnd"/>
            <w:r w:rsidRPr="00CA76D3">
              <w:rPr>
                <w:rFonts w:ascii="Arial Narrow" w:hAnsi="Arial Narrow"/>
              </w:rPr>
              <w:t xml:space="preserve"> práce</w:t>
            </w:r>
          </w:p>
        </w:tc>
        <w:tc>
          <w:tcPr>
            <w:tcW w:w="0" w:type="auto"/>
            <w:tcMar>
              <w:top w:w="120" w:type="dxa"/>
              <w:left w:w="120" w:type="dxa"/>
              <w:bottom w:w="120" w:type="dxa"/>
              <w:right w:w="120" w:type="dxa"/>
            </w:tcMar>
            <w:vAlign w:val="center"/>
            <w:hideMark/>
          </w:tcPr>
          <w:p w14:paraId="0D96A314" w14:textId="77777777" w:rsidR="00CA76D3" w:rsidRPr="00CA76D3" w:rsidRDefault="00CA76D3" w:rsidP="00CA76D3">
            <w:pPr>
              <w:rPr>
                <w:rFonts w:ascii="Arial Narrow" w:hAnsi="Arial Narrow"/>
              </w:rPr>
            </w:pPr>
            <w:r w:rsidRPr="00CA76D3">
              <w:rPr>
                <w:rFonts w:ascii="Arial Narrow" w:hAnsi="Arial Narrow"/>
              </w:rPr>
              <w:t>5 300,00</w:t>
            </w:r>
          </w:p>
        </w:tc>
        <w:tc>
          <w:tcPr>
            <w:tcW w:w="302" w:type="pct"/>
            <w:tcMar>
              <w:top w:w="120" w:type="dxa"/>
              <w:left w:w="120" w:type="dxa"/>
              <w:bottom w:w="120" w:type="dxa"/>
              <w:right w:w="120" w:type="dxa"/>
            </w:tcMar>
            <w:vAlign w:val="center"/>
            <w:hideMark/>
          </w:tcPr>
          <w:p w14:paraId="66FAE039" w14:textId="77777777" w:rsidR="00CA76D3" w:rsidRPr="00CA76D3" w:rsidRDefault="00CA76D3" w:rsidP="00CA76D3">
            <w:pPr>
              <w:rPr>
                <w:rFonts w:ascii="Arial Narrow" w:hAnsi="Arial Narrow"/>
              </w:rPr>
            </w:pPr>
            <w:r w:rsidRPr="00CA76D3">
              <w:rPr>
                <w:rFonts w:ascii="Arial Narrow" w:hAnsi="Arial Narrow"/>
              </w:rPr>
              <w:t>m²</w:t>
            </w:r>
          </w:p>
        </w:tc>
        <w:tc>
          <w:tcPr>
            <w:tcW w:w="931" w:type="pct"/>
            <w:tcMar>
              <w:top w:w="120" w:type="dxa"/>
              <w:left w:w="120" w:type="dxa"/>
              <w:bottom w:w="120" w:type="dxa"/>
              <w:right w:w="120" w:type="dxa"/>
            </w:tcMar>
            <w:vAlign w:val="center"/>
            <w:hideMark/>
          </w:tcPr>
          <w:p w14:paraId="4178E01F" w14:textId="77777777" w:rsidR="00CA76D3" w:rsidRPr="00CA76D3" w:rsidRDefault="00CA76D3" w:rsidP="00CA76D3">
            <w:pPr>
              <w:rPr>
                <w:rFonts w:ascii="Arial Narrow" w:hAnsi="Arial Narrow"/>
              </w:rPr>
            </w:pPr>
            <w:r w:rsidRPr="00CA76D3">
              <w:rPr>
                <w:rFonts w:ascii="Arial Narrow" w:hAnsi="Arial Narrow"/>
              </w:rPr>
              <w:t>[doplní uchádzač]</w:t>
            </w:r>
          </w:p>
        </w:tc>
        <w:tc>
          <w:tcPr>
            <w:tcW w:w="571" w:type="pct"/>
            <w:tcMar>
              <w:top w:w="120" w:type="dxa"/>
              <w:left w:w="120" w:type="dxa"/>
              <w:bottom w:w="120" w:type="dxa"/>
              <w:right w:w="120" w:type="dxa"/>
            </w:tcMar>
            <w:vAlign w:val="center"/>
            <w:hideMark/>
          </w:tcPr>
          <w:p w14:paraId="553AD0F0" w14:textId="77777777" w:rsidR="00CA76D3" w:rsidRPr="00CA76D3" w:rsidRDefault="00CA76D3" w:rsidP="00CA76D3">
            <w:pPr>
              <w:ind w:left="0" w:firstLine="0"/>
              <w:rPr>
                <w:rFonts w:ascii="Arial Narrow" w:hAnsi="Arial Narrow"/>
              </w:rPr>
            </w:pPr>
            <w:r w:rsidRPr="00CA76D3">
              <w:rPr>
                <w:rFonts w:ascii="Arial Narrow" w:hAnsi="Arial Narrow"/>
              </w:rPr>
              <w:t>[doplní uchádzač]</w:t>
            </w:r>
          </w:p>
        </w:tc>
        <w:tc>
          <w:tcPr>
            <w:tcW w:w="0" w:type="auto"/>
            <w:tcMar>
              <w:top w:w="120" w:type="dxa"/>
              <w:left w:w="120" w:type="dxa"/>
              <w:bottom w:w="120" w:type="dxa"/>
              <w:right w:w="120" w:type="dxa"/>
            </w:tcMar>
            <w:vAlign w:val="center"/>
            <w:hideMark/>
          </w:tcPr>
          <w:p w14:paraId="4C6E728F" w14:textId="77777777" w:rsidR="00CA76D3" w:rsidRPr="00CA76D3" w:rsidRDefault="00CA76D3" w:rsidP="00CA76D3">
            <w:pPr>
              <w:ind w:left="0" w:firstLine="0"/>
              <w:rPr>
                <w:rFonts w:ascii="Arial Narrow" w:hAnsi="Arial Narrow"/>
              </w:rPr>
            </w:pPr>
            <w:r w:rsidRPr="00CA76D3">
              <w:rPr>
                <w:rFonts w:ascii="Arial Narrow" w:hAnsi="Arial Narrow"/>
              </w:rPr>
              <w:t>[doplní uchádzač]</w:t>
            </w:r>
          </w:p>
        </w:tc>
      </w:tr>
      <w:tr w:rsidR="00CA76D3" w:rsidRPr="00CA76D3" w14:paraId="5015C46A" w14:textId="77777777" w:rsidTr="00CA76D3">
        <w:tc>
          <w:tcPr>
            <w:tcW w:w="0" w:type="auto"/>
            <w:tcMar>
              <w:top w:w="120" w:type="dxa"/>
              <w:left w:w="120" w:type="dxa"/>
              <w:bottom w:w="120" w:type="dxa"/>
              <w:right w:w="120" w:type="dxa"/>
            </w:tcMar>
            <w:vAlign w:val="center"/>
            <w:hideMark/>
          </w:tcPr>
          <w:p w14:paraId="29B6B0C9" w14:textId="77777777" w:rsidR="00CA76D3" w:rsidRPr="00CA76D3" w:rsidRDefault="00CA76D3" w:rsidP="00CA76D3">
            <w:pPr>
              <w:rPr>
                <w:rFonts w:ascii="Arial Narrow" w:hAnsi="Arial Narrow"/>
              </w:rPr>
            </w:pPr>
            <w:r w:rsidRPr="00CA76D3">
              <w:rPr>
                <w:rFonts w:ascii="Arial Narrow" w:hAnsi="Arial Narrow"/>
              </w:rPr>
              <w:t>C5</w:t>
            </w:r>
          </w:p>
        </w:tc>
        <w:tc>
          <w:tcPr>
            <w:tcW w:w="0" w:type="auto"/>
            <w:tcMar>
              <w:top w:w="120" w:type="dxa"/>
              <w:left w:w="120" w:type="dxa"/>
              <w:bottom w:w="120" w:type="dxa"/>
              <w:right w:w="120" w:type="dxa"/>
            </w:tcMar>
            <w:vAlign w:val="center"/>
            <w:hideMark/>
          </w:tcPr>
          <w:p w14:paraId="60A8E82F" w14:textId="77777777" w:rsidR="00CA76D3" w:rsidRPr="00CA76D3" w:rsidRDefault="00CA76D3" w:rsidP="00CA76D3">
            <w:pPr>
              <w:ind w:left="0" w:firstLine="0"/>
              <w:rPr>
                <w:rFonts w:ascii="Arial Narrow" w:hAnsi="Arial Narrow"/>
              </w:rPr>
            </w:pPr>
            <w:r w:rsidRPr="00CA76D3">
              <w:rPr>
                <w:rFonts w:ascii="Arial Narrow" w:hAnsi="Arial Narrow"/>
              </w:rPr>
              <w:t>Výmena podlahových vrstiev podláh</w:t>
            </w:r>
          </w:p>
        </w:tc>
        <w:tc>
          <w:tcPr>
            <w:tcW w:w="0" w:type="auto"/>
            <w:tcMar>
              <w:top w:w="120" w:type="dxa"/>
              <w:left w:w="120" w:type="dxa"/>
              <w:bottom w:w="120" w:type="dxa"/>
              <w:right w:w="120" w:type="dxa"/>
            </w:tcMar>
            <w:vAlign w:val="center"/>
            <w:hideMark/>
          </w:tcPr>
          <w:p w14:paraId="4AE032C2" w14:textId="77777777" w:rsidR="00CA76D3" w:rsidRPr="00CA76D3" w:rsidRDefault="00CA76D3" w:rsidP="00CA76D3">
            <w:pPr>
              <w:rPr>
                <w:rFonts w:ascii="Arial Narrow" w:hAnsi="Arial Narrow"/>
              </w:rPr>
            </w:pPr>
            <w:r w:rsidRPr="00CA76D3">
              <w:rPr>
                <w:rFonts w:ascii="Arial Narrow" w:hAnsi="Arial Narrow"/>
              </w:rPr>
              <w:t>1 745,00</w:t>
            </w:r>
          </w:p>
        </w:tc>
        <w:tc>
          <w:tcPr>
            <w:tcW w:w="302" w:type="pct"/>
            <w:tcMar>
              <w:top w:w="120" w:type="dxa"/>
              <w:left w:w="120" w:type="dxa"/>
              <w:bottom w:w="120" w:type="dxa"/>
              <w:right w:w="120" w:type="dxa"/>
            </w:tcMar>
            <w:vAlign w:val="center"/>
            <w:hideMark/>
          </w:tcPr>
          <w:p w14:paraId="16081498" w14:textId="77777777" w:rsidR="00CA76D3" w:rsidRPr="00CA76D3" w:rsidRDefault="00CA76D3" w:rsidP="00CA76D3">
            <w:pPr>
              <w:rPr>
                <w:rFonts w:ascii="Arial Narrow" w:hAnsi="Arial Narrow"/>
              </w:rPr>
            </w:pPr>
            <w:r w:rsidRPr="00CA76D3">
              <w:rPr>
                <w:rFonts w:ascii="Arial Narrow" w:hAnsi="Arial Narrow"/>
              </w:rPr>
              <w:t>m²</w:t>
            </w:r>
          </w:p>
        </w:tc>
        <w:tc>
          <w:tcPr>
            <w:tcW w:w="931" w:type="pct"/>
            <w:tcMar>
              <w:top w:w="120" w:type="dxa"/>
              <w:left w:w="120" w:type="dxa"/>
              <w:bottom w:w="120" w:type="dxa"/>
              <w:right w:w="120" w:type="dxa"/>
            </w:tcMar>
            <w:vAlign w:val="center"/>
            <w:hideMark/>
          </w:tcPr>
          <w:p w14:paraId="4F0AD612" w14:textId="77777777" w:rsidR="00CA76D3" w:rsidRPr="00CA76D3" w:rsidRDefault="00CA76D3" w:rsidP="00CA76D3">
            <w:pPr>
              <w:rPr>
                <w:rFonts w:ascii="Arial Narrow" w:hAnsi="Arial Narrow"/>
              </w:rPr>
            </w:pPr>
            <w:r w:rsidRPr="00CA76D3">
              <w:rPr>
                <w:rFonts w:ascii="Arial Narrow" w:hAnsi="Arial Narrow"/>
              </w:rPr>
              <w:t>[doplní uchádzač]</w:t>
            </w:r>
          </w:p>
        </w:tc>
        <w:tc>
          <w:tcPr>
            <w:tcW w:w="571" w:type="pct"/>
            <w:tcMar>
              <w:top w:w="120" w:type="dxa"/>
              <w:left w:w="120" w:type="dxa"/>
              <w:bottom w:w="120" w:type="dxa"/>
              <w:right w:w="120" w:type="dxa"/>
            </w:tcMar>
            <w:vAlign w:val="center"/>
            <w:hideMark/>
          </w:tcPr>
          <w:p w14:paraId="6DC35BFC" w14:textId="77777777" w:rsidR="00CA76D3" w:rsidRPr="00CA76D3" w:rsidRDefault="00CA76D3" w:rsidP="00CA76D3">
            <w:pPr>
              <w:ind w:left="0" w:firstLine="0"/>
              <w:rPr>
                <w:rFonts w:ascii="Arial Narrow" w:hAnsi="Arial Narrow"/>
              </w:rPr>
            </w:pPr>
            <w:r w:rsidRPr="00CA76D3">
              <w:rPr>
                <w:rFonts w:ascii="Arial Narrow" w:hAnsi="Arial Narrow"/>
              </w:rPr>
              <w:t>[doplní uchádzač]</w:t>
            </w:r>
          </w:p>
        </w:tc>
        <w:tc>
          <w:tcPr>
            <w:tcW w:w="0" w:type="auto"/>
            <w:tcMar>
              <w:top w:w="120" w:type="dxa"/>
              <w:left w:w="120" w:type="dxa"/>
              <w:bottom w:w="120" w:type="dxa"/>
              <w:right w:w="120" w:type="dxa"/>
            </w:tcMar>
            <w:vAlign w:val="center"/>
            <w:hideMark/>
          </w:tcPr>
          <w:p w14:paraId="7AACBE84" w14:textId="77777777" w:rsidR="00CA76D3" w:rsidRPr="00CA76D3" w:rsidRDefault="00CA76D3" w:rsidP="00CA76D3">
            <w:pPr>
              <w:ind w:left="0" w:firstLine="0"/>
              <w:rPr>
                <w:rFonts w:ascii="Arial Narrow" w:hAnsi="Arial Narrow"/>
              </w:rPr>
            </w:pPr>
            <w:r w:rsidRPr="00CA76D3">
              <w:rPr>
                <w:rFonts w:ascii="Arial Narrow" w:hAnsi="Arial Narrow"/>
              </w:rPr>
              <w:t>[doplní uchádzač]</w:t>
            </w:r>
          </w:p>
        </w:tc>
      </w:tr>
      <w:tr w:rsidR="00CA76D3" w:rsidRPr="00CA76D3" w14:paraId="2816C745" w14:textId="77777777" w:rsidTr="00CA76D3">
        <w:tc>
          <w:tcPr>
            <w:tcW w:w="0" w:type="auto"/>
            <w:tcMar>
              <w:top w:w="120" w:type="dxa"/>
              <w:left w:w="120" w:type="dxa"/>
              <w:bottom w:w="120" w:type="dxa"/>
              <w:right w:w="120" w:type="dxa"/>
            </w:tcMar>
            <w:vAlign w:val="center"/>
            <w:hideMark/>
          </w:tcPr>
          <w:p w14:paraId="6E1CF717" w14:textId="77777777" w:rsidR="00CA76D3" w:rsidRPr="00CA76D3" w:rsidRDefault="00CA76D3" w:rsidP="00CA76D3">
            <w:pPr>
              <w:rPr>
                <w:rFonts w:ascii="Arial Narrow" w:hAnsi="Arial Narrow"/>
              </w:rPr>
            </w:pPr>
            <w:r w:rsidRPr="00CA76D3">
              <w:rPr>
                <w:rFonts w:ascii="Arial Narrow" w:hAnsi="Arial Narrow"/>
              </w:rPr>
              <w:t>C6</w:t>
            </w:r>
          </w:p>
        </w:tc>
        <w:tc>
          <w:tcPr>
            <w:tcW w:w="0" w:type="auto"/>
            <w:tcMar>
              <w:top w:w="120" w:type="dxa"/>
              <w:left w:w="120" w:type="dxa"/>
              <w:bottom w:w="120" w:type="dxa"/>
              <w:right w:w="120" w:type="dxa"/>
            </w:tcMar>
            <w:vAlign w:val="center"/>
            <w:hideMark/>
          </w:tcPr>
          <w:p w14:paraId="68400C5D" w14:textId="77777777" w:rsidR="00CA76D3" w:rsidRPr="00CA76D3" w:rsidRDefault="00CA76D3" w:rsidP="00CA76D3">
            <w:pPr>
              <w:ind w:left="0" w:firstLine="0"/>
              <w:rPr>
                <w:rFonts w:ascii="Arial Narrow" w:hAnsi="Arial Narrow"/>
              </w:rPr>
            </w:pPr>
            <w:r w:rsidRPr="00CA76D3">
              <w:rPr>
                <w:rFonts w:ascii="Arial Narrow" w:hAnsi="Arial Narrow"/>
              </w:rPr>
              <w:t>Obnova sociálnych zariadení</w:t>
            </w:r>
          </w:p>
        </w:tc>
        <w:tc>
          <w:tcPr>
            <w:tcW w:w="0" w:type="auto"/>
            <w:tcMar>
              <w:top w:w="120" w:type="dxa"/>
              <w:left w:w="120" w:type="dxa"/>
              <w:bottom w:w="120" w:type="dxa"/>
              <w:right w:w="120" w:type="dxa"/>
            </w:tcMar>
            <w:vAlign w:val="center"/>
            <w:hideMark/>
          </w:tcPr>
          <w:p w14:paraId="7C2731E9" w14:textId="77777777" w:rsidR="00CA76D3" w:rsidRPr="00CA76D3" w:rsidRDefault="00CA76D3" w:rsidP="00CA76D3">
            <w:pPr>
              <w:rPr>
                <w:rFonts w:ascii="Arial Narrow" w:hAnsi="Arial Narrow"/>
              </w:rPr>
            </w:pPr>
            <w:r w:rsidRPr="00CA76D3">
              <w:rPr>
                <w:rFonts w:ascii="Arial Narrow" w:hAnsi="Arial Narrow"/>
              </w:rPr>
              <w:t>4,00</w:t>
            </w:r>
          </w:p>
        </w:tc>
        <w:tc>
          <w:tcPr>
            <w:tcW w:w="302" w:type="pct"/>
            <w:tcMar>
              <w:top w:w="120" w:type="dxa"/>
              <w:left w:w="120" w:type="dxa"/>
              <w:bottom w:w="120" w:type="dxa"/>
              <w:right w:w="120" w:type="dxa"/>
            </w:tcMar>
            <w:vAlign w:val="center"/>
            <w:hideMark/>
          </w:tcPr>
          <w:p w14:paraId="06B2A797" w14:textId="77777777" w:rsidR="00CA76D3" w:rsidRPr="00CA76D3" w:rsidRDefault="00CA76D3" w:rsidP="00CA76D3">
            <w:pPr>
              <w:rPr>
                <w:rFonts w:ascii="Arial Narrow" w:hAnsi="Arial Narrow"/>
              </w:rPr>
            </w:pPr>
            <w:proofErr w:type="spellStart"/>
            <w:r w:rsidRPr="00CA76D3">
              <w:rPr>
                <w:rFonts w:ascii="Arial Narrow" w:hAnsi="Arial Narrow"/>
              </w:rPr>
              <w:t>kpl</w:t>
            </w:r>
            <w:proofErr w:type="spellEnd"/>
          </w:p>
        </w:tc>
        <w:tc>
          <w:tcPr>
            <w:tcW w:w="931" w:type="pct"/>
            <w:tcMar>
              <w:top w:w="120" w:type="dxa"/>
              <w:left w:w="120" w:type="dxa"/>
              <w:bottom w:w="120" w:type="dxa"/>
              <w:right w:w="120" w:type="dxa"/>
            </w:tcMar>
            <w:vAlign w:val="center"/>
            <w:hideMark/>
          </w:tcPr>
          <w:p w14:paraId="0ED40DB9" w14:textId="77777777" w:rsidR="00CA76D3" w:rsidRPr="00CA76D3" w:rsidRDefault="00CA76D3" w:rsidP="00CA76D3">
            <w:pPr>
              <w:rPr>
                <w:rFonts w:ascii="Arial Narrow" w:hAnsi="Arial Narrow"/>
              </w:rPr>
            </w:pPr>
            <w:r w:rsidRPr="00CA76D3">
              <w:rPr>
                <w:rFonts w:ascii="Arial Narrow" w:hAnsi="Arial Narrow"/>
              </w:rPr>
              <w:t>[doplní uchádzač]</w:t>
            </w:r>
          </w:p>
        </w:tc>
        <w:tc>
          <w:tcPr>
            <w:tcW w:w="571" w:type="pct"/>
            <w:tcMar>
              <w:top w:w="120" w:type="dxa"/>
              <w:left w:w="120" w:type="dxa"/>
              <w:bottom w:w="120" w:type="dxa"/>
              <w:right w:w="120" w:type="dxa"/>
            </w:tcMar>
            <w:vAlign w:val="center"/>
            <w:hideMark/>
          </w:tcPr>
          <w:p w14:paraId="781F18B8" w14:textId="77777777" w:rsidR="00CA76D3" w:rsidRPr="00CA76D3" w:rsidRDefault="00CA76D3" w:rsidP="00CA76D3">
            <w:pPr>
              <w:ind w:left="0" w:firstLine="0"/>
              <w:rPr>
                <w:rFonts w:ascii="Arial Narrow" w:hAnsi="Arial Narrow"/>
              </w:rPr>
            </w:pPr>
            <w:r w:rsidRPr="00CA76D3">
              <w:rPr>
                <w:rFonts w:ascii="Arial Narrow" w:hAnsi="Arial Narrow"/>
              </w:rPr>
              <w:t>[doplní uchádzač]</w:t>
            </w:r>
          </w:p>
        </w:tc>
        <w:tc>
          <w:tcPr>
            <w:tcW w:w="0" w:type="auto"/>
            <w:tcMar>
              <w:top w:w="120" w:type="dxa"/>
              <w:left w:w="120" w:type="dxa"/>
              <w:bottom w:w="120" w:type="dxa"/>
              <w:right w:w="120" w:type="dxa"/>
            </w:tcMar>
            <w:vAlign w:val="center"/>
            <w:hideMark/>
          </w:tcPr>
          <w:p w14:paraId="5C04329E" w14:textId="77777777" w:rsidR="00CA76D3" w:rsidRPr="00CA76D3" w:rsidRDefault="00CA76D3" w:rsidP="00CA76D3">
            <w:pPr>
              <w:ind w:left="0" w:firstLine="0"/>
              <w:rPr>
                <w:rFonts w:ascii="Arial Narrow" w:hAnsi="Arial Narrow"/>
              </w:rPr>
            </w:pPr>
            <w:r w:rsidRPr="00CA76D3">
              <w:rPr>
                <w:rFonts w:ascii="Arial Narrow" w:hAnsi="Arial Narrow"/>
              </w:rPr>
              <w:t>[doplní uchádzač]</w:t>
            </w:r>
          </w:p>
        </w:tc>
      </w:tr>
      <w:tr w:rsidR="00CA76D3" w:rsidRPr="00CA76D3" w14:paraId="45C09C59" w14:textId="77777777" w:rsidTr="00CA76D3">
        <w:tc>
          <w:tcPr>
            <w:tcW w:w="0" w:type="auto"/>
            <w:tcMar>
              <w:top w:w="120" w:type="dxa"/>
              <w:left w:w="120" w:type="dxa"/>
              <w:bottom w:w="120" w:type="dxa"/>
              <w:right w:w="120" w:type="dxa"/>
            </w:tcMar>
            <w:vAlign w:val="center"/>
            <w:hideMark/>
          </w:tcPr>
          <w:p w14:paraId="0CE75CD0" w14:textId="77777777" w:rsidR="00CA76D3" w:rsidRPr="00CA76D3" w:rsidRDefault="00CA76D3" w:rsidP="00CA76D3">
            <w:pPr>
              <w:ind w:left="22" w:hanging="22"/>
              <w:rPr>
                <w:rFonts w:ascii="Arial Narrow" w:hAnsi="Arial Narrow"/>
              </w:rPr>
            </w:pPr>
            <w:r w:rsidRPr="00CA76D3">
              <w:rPr>
                <w:rFonts w:ascii="Arial Narrow" w:hAnsi="Arial Narrow"/>
                <w:b/>
                <w:bCs/>
              </w:rPr>
              <w:t>Spolu Opatrenia mimo GES (C)</w:t>
            </w:r>
          </w:p>
        </w:tc>
        <w:tc>
          <w:tcPr>
            <w:tcW w:w="0" w:type="auto"/>
            <w:tcMar>
              <w:top w:w="120" w:type="dxa"/>
              <w:left w:w="120" w:type="dxa"/>
              <w:bottom w:w="120" w:type="dxa"/>
              <w:right w:w="120" w:type="dxa"/>
            </w:tcMar>
            <w:vAlign w:val="center"/>
            <w:hideMark/>
          </w:tcPr>
          <w:p w14:paraId="22E05AA0" w14:textId="77777777" w:rsidR="00CA76D3" w:rsidRPr="00CA76D3" w:rsidRDefault="00CA76D3" w:rsidP="00CA76D3">
            <w:pPr>
              <w:rPr>
                <w:rFonts w:ascii="Arial Narrow" w:hAnsi="Arial Narrow"/>
              </w:rPr>
            </w:pPr>
          </w:p>
        </w:tc>
        <w:tc>
          <w:tcPr>
            <w:tcW w:w="0" w:type="auto"/>
            <w:tcMar>
              <w:top w:w="120" w:type="dxa"/>
              <w:left w:w="120" w:type="dxa"/>
              <w:bottom w:w="120" w:type="dxa"/>
              <w:right w:w="120" w:type="dxa"/>
            </w:tcMar>
            <w:vAlign w:val="center"/>
            <w:hideMark/>
          </w:tcPr>
          <w:p w14:paraId="14017568" w14:textId="77777777" w:rsidR="00CA76D3" w:rsidRPr="00CA76D3" w:rsidRDefault="00CA76D3" w:rsidP="00CA76D3">
            <w:pPr>
              <w:rPr>
                <w:rFonts w:ascii="Arial Narrow" w:hAnsi="Arial Narrow"/>
              </w:rPr>
            </w:pPr>
          </w:p>
        </w:tc>
        <w:tc>
          <w:tcPr>
            <w:tcW w:w="302" w:type="pct"/>
            <w:tcMar>
              <w:top w:w="120" w:type="dxa"/>
              <w:left w:w="120" w:type="dxa"/>
              <w:bottom w:w="120" w:type="dxa"/>
              <w:right w:w="120" w:type="dxa"/>
            </w:tcMar>
            <w:vAlign w:val="center"/>
            <w:hideMark/>
          </w:tcPr>
          <w:p w14:paraId="1701E2FC" w14:textId="77777777" w:rsidR="00CA76D3" w:rsidRPr="00CA76D3" w:rsidRDefault="00CA76D3" w:rsidP="00CA76D3">
            <w:pPr>
              <w:rPr>
                <w:rFonts w:ascii="Arial Narrow" w:hAnsi="Arial Narrow"/>
              </w:rPr>
            </w:pPr>
          </w:p>
        </w:tc>
        <w:tc>
          <w:tcPr>
            <w:tcW w:w="931" w:type="pct"/>
            <w:tcMar>
              <w:top w:w="120" w:type="dxa"/>
              <w:left w:w="120" w:type="dxa"/>
              <w:bottom w:w="120" w:type="dxa"/>
              <w:right w:w="120" w:type="dxa"/>
            </w:tcMar>
            <w:vAlign w:val="center"/>
            <w:hideMark/>
          </w:tcPr>
          <w:p w14:paraId="3E6DACF9" w14:textId="77777777" w:rsidR="00CA76D3" w:rsidRPr="00CA76D3" w:rsidRDefault="00CA76D3" w:rsidP="00CA76D3">
            <w:pPr>
              <w:rPr>
                <w:rFonts w:ascii="Arial Narrow" w:hAnsi="Arial Narrow"/>
              </w:rPr>
            </w:pPr>
            <w:r w:rsidRPr="00CA76D3">
              <w:rPr>
                <w:rFonts w:ascii="Arial Narrow" w:hAnsi="Arial Narrow"/>
                <w:b/>
                <w:bCs/>
              </w:rPr>
              <w:t>[doplní uchádzač]</w:t>
            </w:r>
          </w:p>
        </w:tc>
        <w:tc>
          <w:tcPr>
            <w:tcW w:w="571" w:type="pct"/>
            <w:tcMar>
              <w:top w:w="120" w:type="dxa"/>
              <w:left w:w="120" w:type="dxa"/>
              <w:bottom w:w="120" w:type="dxa"/>
              <w:right w:w="120" w:type="dxa"/>
            </w:tcMar>
            <w:vAlign w:val="center"/>
            <w:hideMark/>
          </w:tcPr>
          <w:p w14:paraId="1091949E" w14:textId="77777777" w:rsidR="00CA76D3" w:rsidRPr="00CA76D3" w:rsidRDefault="00CA76D3" w:rsidP="00CA76D3">
            <w:pPr>
              <w:ind w:left="0" w:firstLine="0"/>
              <w:rPr>
                <w:rFonts w:ascii="Arial Narrow" w:hAnsi="Arial Narrow"/>
              </w:rPr>
            </w:pPr>
            <w:r w:rsidRPr="00CA76D3">
              <w:rPr>
                <w:rFonts w:ascii="Arial Narrow" w:hAnsi="Arial Narrow"/>
                <w:b/>
                <w:bCs/>
              </w:rPr>
              <w:t>[doplní uchádzač]</w:t>
            </w:r>
          </w:p>
        </w:tc>
        <w:tc>
          <w:tcPr>
            <w:tcW w:w="0" w:type="auto"/>
            <w:tcMar>
              <w:top w:w="120" w:type="dxa"/>
              <w:left w:w="120" w:type="dxa"/>
              <w:bottom w:w="120" w:type="dxa"/>
              <w:right w:w="120" w:type="dxa"/>
            </w:tcMar>
            <w:vAlign w:val="center"/>
            <w:hideMark/>
          </w:tcPr>
          <w:p w14:paraId="3BFF21CD" w14:textId="77777777" w:rsidR="00CA76D3" w:rsidRPr="00CA76D3" w:rsidRDefault="00CA76D3" w:rsidP="00CA76D3">
            <w:pPr>
              <w:ind w:left="0" w:firstLine="0"/>
              <w:rPr>
                <w:rFonts w:ascii="Arial Narrow" w:hAnsi="Arial Narrow"/>
              </w:rPr>
            </w:pPr>
            <w:r w:rsidRPr="00CA76D3">
              <w:rPr>
                <w:rFonts w:ascii="Arial Narrow" w:hAnsi="Arial Narrow"/>
                <w:b/>
                <w:bCs/>
              </w:rPr>
              <w:t>[doplní uchádzač]</w:t>
            </w:r>
          </w:p>
        </w:tc>
      </w:tr>
    </w:tbl>
    <w:p w14:paraId="4E71D58A" w14:textId="77777777" w:rsidR="00CA76D3" w:rsidRPr="00CA76D3" w:rsidRDefault="00CA76D3" w:rsidP="00CA76D3"/>
    <w:p w14:paraId="7F423F70" w14:textId="2321CDFD" w:rsidR="00C40D76" w:rsidRDefault="00C80134" w:rsidP="00A6618D">
      <w:pPr>
        <w:ind w:left="0" w:firstLine="0"/>
        <w:jc w:val="both"/>
        <w:rPr>
          <w:rFonts w:ascii="Arial Narrow" w:hAnsi="Arial Narrow"/>
          <w:lang w:eastAsia="cs-CZ"/>
        </w:rPr>
      </w:pPr>
      <w:r>
        <w:rPr>
          <w:rFonts w:ascii="Arial Narrow" w:hAnsi="Arial Narrow"/>
          <w:lang w:eastAsia="cs-CZ"/>
        </w:rPr>
        <w:t xml:space="preserve">Poznámka: </w:t>
      </w:r>
      <w:r w:rsidR="00CA76D3" w:rsidRPr="00CA76D3">
        <w:rPr>
          <w:rFonts w:ascii="Arial Narrow" w:hAnsi="Arial Narrow"/>
          <w:lang w:eastAsia="cs-CZ"/>
        </w:rPr>
        <w:t>Riadok „Spolu Opatrenia mimo GES (C)” musí byť zhodný s riadkom „C. Opatrenia mimo GES – modernizácia a interiérové opravy Objektu” v Tabuľke A.</w:t>
      </w:r>
    </w:p>
    <w:p w14:paraId="0FBBC399" w14:textId="3C007C5C" w:rsidR="00CA76D3" w:rsidRDefault="00CA76D3" w:rsidP="00CA76D3">
      <w:pPr>
        <w:spacing w:before="120"/>
        <w:ind w:left="0" w:firstLine="0"/>
        <w:jc w:val="both"/>
        <w:rPr>
          <w:rFonts w:ascii="Arial Narrow" w:hAnsi="Arial Narrow"/>
          <w:sz w:val="22"/>
          <w:szCs w:val="22"/>
          <w:lang w:eastAsia="cs-CZ"/>
        </w:rPr>
      </w:pPr>
      <w:r w:rsidRPr="00CA76D3">
        <w:rPr>
          <w:rFonts w:ascii="Arial Narrow" w:hAnsi="Arial Narrow"/>
          <w:sz w:val="22"/>
          <w:szCs w:val="22"/>
          <w:lang w:eastAsia="cs-CZ"/>
        </w:rPr>
        <w:t>Položky C1 až C6, ich názvy, množstvá a merné jednotky predstavujú minimálny vecný rozsah Opatrení mimo GES požadovaný verejným obstarávateľom podľa Prílohy č. 1 SP. Uchádzač nesmie tento minimálny vecný rozsah znížiť. Uchádzač je povinný pri každej položke uviesť úplnú cenu vrátane všetkých nákladov potrebných na jej riadne, úplné, bezpečné, funkčné a odovzdania schopné vykonanie.</w:t>
      </w:r>
    </w:p>
    <w:p w14:paraId="0DD0DAD5" w14:textId="4C09383B" w:rsidR="00CA76D3" w:rsidRDefault="00CA76D3" w:rsidP="00CA76D3">
      <w:pPr>
        <w:spacing w:before="120"/>
        <w:ind w:left="0" w:firstLine="0"/>
        <w:jc w:val="both"/>
        <w:rPr>
          <w:rFonts w:ascii="Arial Narrow" w:hAnsi="Arial Narrow"/>
          <w:sz w:val="22"/>
          <w:szCs w:val="22"/>
          <w:lang w:eastAsia="cs-CZ"/>
        </w:rPr>
      </w:pPr>
      <w:r w:rsidRPr="00CA76D3">
        <w:rPr>
          <w:rFonts w:ascii="Arial Narrow" w:hAnsi="Arial Narrow"/>
          <w:sz w:val="22"/>
          <w:szCs w:val="22"/>
          <w:lang w:eastAsia="cs-CZ"/>
        </w:rPr>
        <w:t>Uchádzač môže navrhnúť technické spresnenie realizácie jednotlivých položiek len v rozsahu prípustnom podľa Prílohy č. 1 SP, ak ho vecne a technicky odôvodní, samostatne ocení a uvedie jeho vplyv na Harmonogram prác, zdroj financovania a fakturačný režim. Takéto spresnenie nesmie viesť k zníženiu minimálneho vecného rozsahu, k rozšíreniu predmetu zákazky, k duplicitnému oceneniu ani k presunu nákladov z kategórie C do kategórie A, podskupiny B1 alebo podskupiny B2.</w:t>
      </w:r>
    </w:p>
    <w:p w14:paraId="7582C0B3" w14:textId="1F1DF2A6" w:rsidR="00CA76D3" w:rsidRDefault="00CA76D3" w:rsidP="00CA76D3">
      <w:pPr>
        <w:spacing w:before="120"/>
        <w:ind w:left="0" w:firstLine="0"/>
        <w:jc w:val="both"/>
        <w:rPr>
          <w:rFonts w:ascii="Arial Narrow" w:hAnsi="Arial Narrow"/>
          <w:sz w:val="22"/>
          <w:szCs w:val="22"/>
          <w:lang w:eastAsia="cs-CZ"/>
        </w:rPr>
      </w:pPr>
      <w:r w:rsidRPr="00CA76D3">
        <w:rPr>
          <w:rFonts w:ascii="Arial Narrow" w:hAnsi="Arial Narrow"/>
          <w:sz w:val="22"/>
          <w:szCs w:val="22"/>
          <w:lang w:eastAsia="cs-CZ"/>
        </w:rPr>
        <w:lastRenderedPageBreak/>
        <w:t>Opatrenia mimo GES sa vedú, realizujú, financujú, fakturujú, účtujú a kontrolujú samostatne mimo Platieb za GES. Ich náklady nevstupujú do Investičných nákladov GES, Platieb za GES, Odmeny za Služby, Finančného modelu GES, Garantovaných ročných úspor, Skutočných ročných úspor, Prebytku úspor ani Výpadku úspor.</w:t>
      </w:r>
    </w:p>
    <w:p w14:paraId="3ACF20AC" w14:textId="04A7EB57" w:rsidR="00CA76D3" w:rsidRPr="00CA76D3" w:rsidRDefault="00CA76D3" w:rsidP="00CA76D3">
      <w:pPr>
        <w:spacing w:before="120"/>
        <w:ind w:left="0" w:firstLine="0"/>
        <w:jc w:val="both"/>
        <w:rPr>
          <w:rFonts w:ascii="Arial Narrow" w:hAnsi="Arial Narrow"/>
          <w:sz w:val="22"/>
          <w:szCs w:val="22"/>
          <w:lang w:eastAsia="cs-CZ"/>
        </w:rPr>
      </w:pPr>
      <w:r w:rsidRPr="00CA76D3">
        <w:rPr>
          <w:rFonts w:ascii="Arial Narrow" w:hAnsi="Arial Narrow"/>
          <w:sz w:val="22"/>
          <w:szCs w:val="22"/>
          <w:lang w:eastAsia="cs-CZ"/>
        </w:rPr>
        <w:t>Uchádzač nesmie do Opatrení mimo GES zahrnúť práce, dodávky, zariadenia alebo služby, ktoré svojou vecnou povahou patria do Opatrení GES kategórie A alebo Opatrení vyvolaných GES podskupiny B1 alebo B2.</w:t>
      </w:r>
    </w:p>
    <w:p w14:paraId="48936C14" w14:textId="6405FCBB" w:rsidR="00D50824" w:rsidRDefault="00214AF7" w:rsidP="002D52CC">
      <w:pPr>
        <w:pStyle w:val="Odsekzoznamu"/>
        <w:numPr>
          <w:ilvl w:val="0"/>
          <w:numId w:val="1"/>
        </w:numPr>
        <w:spacing w:before="240"/>
        <w:ind w:left="357" w:hanging="357"/>
        <w:contextualSpacing w:val="0"/>
        <w:jc w:val="both"/>
        <w:rPr>
          <w:rFonts w:ascii="Arial Narrow" w:hAnsi="Arial Narrow"/>
          <w:b/>
          <w:bCs/>
          <w:sz w:val="22"/>
          <w:szCs w:val="22"/>
          <w:lang w:eastAsia="cs-CZ"/>
        </w:rPr>
      </w:pPr>
      <w:r w:rsidRPr="00214AF7">
        <w:rPr>
          <w:rFonts w:ascii="Arial Narrow" w:hAnsi="Arial Narrow"/>
          <w:b/>
          <w:bCs/>
          <w:sz w:val="22"/>
          <w:szCs w:val="22"/>
          <w:lang w:eastAsia="cs-CZ"/>
        </w:rPr>
        <w:t xml:space="preserve">Tabuľka </w:t>
      </w:r>
      <w:r>
        <w:rPr>
          <w:rFonts w:ascii="Arial Narrow" w:hAnsi="Arial Narrow"/>
          <w:b/>
          <w:bCs/>
          <w:sz w:val="22"/>
          <w:szCs w:val="22"/>
          <w:lang w:eastAsia="cs-CZ"/>
        </w:rPr>
        <w:t>G</w:t>
      </w:r>
      <w:r w:rsidRPr="00214AF7">
        <w:rPr>
          <w:rFonts w:ascii="Arial Narrow" w:hAnsi="Arial Narrow"/>
          <w:b/>
          <w:bCs/>
          <w:sz w:val="22"/>
          <w:szCs w:val="22"/>
          <w:lang w:eastAsia="cs-CZ"/>
        </w:rPr>
        <w:t xml:space="preserve"> – Orientačný prehľad jednotkových cien stavebných prác</w:t>
      </w:r>
    </w:p>
    <w:p w14:paraId="61F9C8A9" w14:textId="5CB7A945" w:rsidR="00E65A34" w:rsidRDefault="00CA76D3" w:rsidP="00C80134">
      <w:pPr>
        <w:spacing w:before="120"/>
        <w:ind w:left="0" w:firstLine="0"/>
        <w:jc w:val="both"/>
        <w:rPr>
          <w:rFonts w:ascii="Arial Narrow" w:hAnsi="Arial Narrow"/>
          <w:sz w:val="22"/>
          <w:szCs w:val="22"/>
          <w:lang w:eastAsia="cs-CZ"/>
        </w:rPr>
      </w:pPr>
      <w:r w:rsidRPr="00CA76D3">
        <w:rPr>
          <w:rFonts w:ascii="Arial Narrow" w:hAnsi="Arial Narrow"/>
          <w:sz w:val="22"/>
          <w:szCs w:val="22"/>
          <w:lang w:eastAsia="cs-CZ"/>
        </w:rPr>
        <w:t>Tabuľka G slúži na transparentné porovnanie orientačných jednotkových cien verejného obstarávateľa s jednotkovými cenami navrhnutými uchádzačom pri Opatreniach mimo GES kategórie C. Nejde o samostatný výkaz výmer ani o samostatný súpis prác; vecný rozsah Opatrení mimo GES je záväzne určený v SP, Prílohe č. 1 SP a v Tabuľke F tejto Prílohy č. 2 SP</w:t>
      </w:r>
      <w:r w:rsidR="00214AF7" w:rsidRPr="00214AF7">
        <w:rPr>
          <w:rFonts w:ascii="Arial Narrow" w:hAnsi="Arial Narrow"/>
          <w:sz w:val="22"/>
          <w:szCs w:val="22"/>
          <w:lang w:eastAsia="cs-CZ"/>
        </w:rPr>
        <w:t>.</w:t>
      </w:r>
    </w:p>
    <w:p w14:paraId="699545B2" w14:textId="3B29325B" w:rsidR="00C80134" w:rsidRDefault="00CA76D3" w:rsidP="00C80134">
      <w:pPr>
        <w:spacing w:before="120"/>
        <w:ind w:left="0" w:firstLine="0"/>
        <w:jc w:val="both"/>
        <w:rPr>
          <w:rFonts w:ascii="Arial Narrow" w:hAnsi="Arial Narrow"/>
          <w:sz w:val="22"/>
          <w:szCs w:val="22"/>
          <w:lang w:eastAsia="cs-CZ"/>
        </w:rPr>
      </w:pPr>
      <w:r w:rsidRPr="00CA76D3">
        <w:rPr>
          <w:rFonts w:ascii="Arial Narrow" w:hAnsi="Arial Narrow"/>
          <w:sz w:val="22"/>
          <w:szCs w:val="22"/>
          <w:lang w:eastAsia="cs-CZ"/>
        </w:rPr>
        <w:t>Uchádzač vyplní stĺpce „Jednotková cena uchádzača bez DPH“ a „Celková cena uchádzača bez DPH“. Ceny uvedené v Tabuľke G musia byť v súlade s cenami uvedenými v Tabuľke F. Tabuľka G sa používa na kontrolu primeranosti, úplnosti a transparentnosti ocenenia kategórie C</w:t>
      </w:r>
      <w:r w:rsidR="007D560E">
        <w:rPr>
          <w:rFonts w:ascii="Arial Narrow" w:hAnsi="Arial Narrow"/>
          <w:sz w:val="22"/>
          <w:szCs w:val="22"/>
          <w:lang w:eastAsia="cs-CZ"/>
        </w:rPr>
        <w:t>.</w:t>
      </w:r>
    </w:p>
    <w:p w14:paraId="1B13E790" w14:textId="7D57D373" w:rsidR="00452E33" w:rsidRDefault="00601917" w:rsidP="00C80134">
      <w:pPr>
        <w:spacing w:before="120"/>
        <w:ind w:left="0" w:firstLine="0"/>
        <w:jc w:val="both"/>
        <w:rPr>
          <w:rFonts w:ascii="Arial Narrow" w:hAnsi="Arial Narrow"/>
          <w:sz w:val="22"/>
          <w:szCs w:val="22"/>
          <w:lang w:eastAsia="cs-CZ"/>
        </w:rPr>
      </w:pPr>
      <w:r w:rsidRPr="00601917">
        <w:rPr>
          <w:rFonts w:ascii="Arial Narrow" w:hAnsi="Arial Narrow"/>
          <w:sz w:val="22"/>
          <w:szCs w:val="22"/>
          <w:lang w:eastAsia="cs-CZ"/>
        </w:rPr>
        <w:t>Orientačné jednotkové ceny a orientačné celkové ceny uvedené v Tabuľke G vychádzajú z rozpočtového podkladu verejného obstarávateľa pre objekt OO PZ Košice a boli použité na určenie predpokladanej hodnoty Opatrení mimo GES vo výške 536 161,50 EUR bez DPH.</w:t>
      </w:r>
    </w:p>
    <w:p w14:paraId="65DF046D" w14:textId="587AD65B" w:rsidR="00601917" w:rsidRDefault="00601917" w:rsidP="00C80134">
      <w:pPr>
        <w:spacing w:before="120"/>
        <w:ind w:left="0" w:firstLine="0"/>
        <w:jc w:val="both"/>
        <w:rPr>
          <w:rFonts w:ascii="Arial Narrow" w:hAnsi="Arial Narrow"/>
          <w:sz w:val="22"/>
          <w:szCs w:val="22"/>
          <w:lang w:eastAsia="cs-CZ"/>
        </w:rPr>
      </w:pPr>
      <w:r w:rsidRPr="00601917">
        <w:rPr>
          <w:rFonts w:ascii="Arial Narrow" w:hAnsi="Arial Narrow"/>
          <w:sz w:val="22"/>
          <w:szCs w:val="22"/>
          <w:lang w:eastAsia="cs-CZ"/>
        </w:rPr>
        <w:t>Tabuľka G nepredstavuje záväzný výkaz výmer, maximálnu prípustnú cenu, minimálnu prípustnú cenu ani samostatný platobný režim. Slúži výlučne na transparentné porovnanie, kontrolu primeranosti, úplnosti a vecnej nadväznosti ocenenia Opatrení mimo GES.</w:t>
      </w:r>
    </w:p>
    <w:p w14:paraId="1FC47B54" w14:textId="265CF033" w:rsidR="00214AF7" w:rsidRDefault="00214AF7" w:rsidP="00214AF7">
      <w:pPr>
        <w:pStyle w:val="Popis"/>
        <w:spacing w:before="120"/>
        <w:rPr>
          <w:rFonts w:ascii="Arial Narrow" w:hAnsi="Arial Narrow"/>
          <w:i w:val="0"/>
          <w:iCs w:val="0"/>
          <w:color w:val="auto"/>
          <w:sz w:val="22"/>
          <w:szCs w:val="22"/>
        </w:rPr>
      </w:pPr>
      <w:r w:rsidRPr="00214AF7">
        <w:rPr>
          <w:rFonts w:ascii="Arial Narrow" w:hAnsi="Arial Narrow"/>
          <w:i w:val="0"/>
          <w:iCs w:val="0"/>
          <w:color w:val="auto"/>
          <w:sz w:val="22"/>
          <w:szCs w:val="22"/>
        </w:rPr>
        <w:t xml:space="preserve">Tabuľka </w:t>
      </w:r>
      <w:r w:rsidRPr="00214AF7">
        <w:rPr>
          <w:rFonts w:ascii="Arial Narrow" w:hAnsi="Arial Narrow"/>
          <w:i w:val="0"/>
          <w:iCs w:val="0"/>
          <w:color w:val="auto"/>
          <w:sz w:val="22"/>
          <w:szCs w:val="22"/>
        </w:rPr>
        <w:fldChar w:fldCharType="begin"/>
      </w:r>
      <w:r w:rsidRPr="00214AF7">
        <w:rPr>
          <w:rFonts w:ascii="Arial Narrow" w:hAnsi="Arial Narrow"/>
          <w:i w:val="0"/>
          <w:iCs w:val="0"/>
          <w:color w:val="auto"/>
          <w:sz w:val="22"/>
          <w:szCs w:val="22"/>
        </w:rPr>
        <w:instrText xml:space="preserve"> SEQ Tabuľka \* ALPHABETIC </w:instrText>
      </w:r>
      <w:r w:rsidRPr="00214AF7">
        <w:rPr>
          <w:rFonts w:ascii="Arial Narrow" w:hAnsi="Arial Narrow"/>
          <w:i w:val="0"/>
          <w:iCs w:val="0"/>
          <w:color w:val="auto"/>
          <w:sz w:val="22"/>
          <w:szCs w:val="22"/>
        </w:rPr>
        <w:fldChar w:fldCharType="separate"/>
      </w:r>
      <w:r w:rsidRPr="00214AF7">
        <w:rPr>
          <w:rFonts w:ascii="Arial Narrow" w:hAnsi="Arial Narrow"/>
          <w:i w:val="0"/>
          <w:iCs w:val="0"/>
          <w:noProof/>
          <w:color w:val="auto"/>
          <w:sz w:val="22"/>
          <w:szCs w:val="22"/>
        </w:rPr>
        <w:t>G</w:t>
      </w:r>
      <w:r w:rsidRPr="00214AF7">
        <w:rPr>
          <w:rFonts w:ascii="Arial Narrow" w:hAnsi="Arial Narrow"/>
          <w:i w:val="0"/>
          <w:iCs w:val="0"/>
          <w:color w:val="auto"/>
          <w:sz w:val="22"/>
          <w:szCs w:val="22"/>
        </w:rPr>
        <w:fldChar w:fldCharType="end"/>
      </w:r>
      <w:r w:rsidRPr="00214AF7">
        <w:rPr>
          <w:rFonts w:ascii="Arial Narrow" w:hAnsi="Arial Narrow"/>
          <w:i w:val="0"/>
          <w:iCs w:val="0"/>
          <w:color w:val="auto"/>
          <w:sz w:val="22"/>
          <w:szCs w:val="22"/>
        </w:rPr>
        <w:t>: Orientačný prehľad jednotkových cien</w:t>
      </w:r>
      <w:r w:rsidR="007D560E">
        <w:rPr>
          <w:rFonts w:ascii="Arial Narrow" w:hAnsi="Arial Narrow"/>
          <w:i w:val="0"/>
          <w:iCs w:val="0"/>
          <w:color w:val="auto"/>
          <w:sz w:val="22"/>
          <w:szCs w:val="22"/>
        </w:rPr>
        <w:t xml:space="preserve"> Opatrení mimo GES</w:t>
      </w:r>
    </w:p>
    <w:tbl>
      <w:tblPr>
        <w:tblW w:w="52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84"/>
        <w:gridCol w:w="922"/>
        <w:gridCol w:w="961"/>
        <w:gridCol w:w="1129"/>
        <w:gridCol w:w="1239"/>
        <w:gridCol w:w="1188"/>
        <w:gridCol w:w="1267"/>
        <w:gridCol w:w="1169"/>
      </w:tblGrid>
      <w:tr w:rsidR="00601917" w:rsidRPr="00601917" w14:paraId="2790E6B9" w14:textId="77777777" w:rsidTr="00601917">
        <w:trPr>
          <w:tblHeader/>
        </w:trPr>
        <w:tc>
          <w:tcPr>
            <w:tcW w:w="1086" w:type="pct"/>
            <w:shd w:val="clear" w:color="auto" w:fill="D9D9D9" w:themeFill="background1" w:themeFillShade="D9"/>
            <w:tcMar>
              <w:top w:w="120" w:type="dxa"/>
              <w:left w:w="120" w:type="dxa"/>
              <w:bottom w:w="120" w:type="dxa"/>
              <w:right w:w="120" w:type="dxa"/>
            </w:tcMar>
            <w:vAlign w:val="center"/>
            <w:hideMark/>
          </w:tcPr>
          <w:p w14:paraId="0AD4F8AC" w14:textId="77777777" w:rsidR="00601917" w:rsidRPr="00601917" w:rsidRDefault="00601917" w:rsidP="00601917">
            <w:pPr>
              <w:ind w:left="16" w:hanging="16"/>
              <w:rPr>
                <w:rFonts w:ascii="Arial Narrow" w:hAnsi="Arial Narrow"/>
                <w:b/>
                <w:bCs/>
              </w:rPr>
            </w:pPr>
            <w:r w:rsidRPr="00601917">
              <w:rPr>
                <w:rFonts w:ascii="Arial Narrow" w:hAnsi="Arial Narrow"/>
                <w:b/>
                <w:bCs/>
              </w:rPr>
              <w:t>Položka stavebných prác</w:t>
            </w:r>
          </w:p>
        </w:tc>
        <w:tc>
          <w:tcPr>
            <w:tcW w:w="0" w:type="auto"/>
            <w:shd w:val="clear" w:color="auto" w:fill="D9D9D9" w:themeFill="background1" w:themeFillShade="D9"/>
            <w:tcMar>
              <w:top w:w="120" w:type="dxa"/>
              <w:left w:w="120" w:type="dxa"/>
              <w:bottom w:w="120" w:type="dxa"/>
              <w:right w:w="120" w:type="dxa"/>
            </w:tcMar>
            <w:vAlign w:val="center"/>
            <w:hideMark/>
          </w:tcPr>
          <w:p w14:paraId="2754896C" w14:textId="77777777" w:rsidR="00601917" w:rsidRPr="00601917" w:rsidRDefault="00601917" w:rsidP="00601917">
            <w:pPr>
              <w:ind w:left="0" w:firstLine="0"/>
              <w:rPr>
                <w:rFonts w:ascii="Arial Narrow" w:hAnsi="Arial Narrow"/>
                <w:b/>
                <w:bCs/>
              </w:rPr>
            </w:pPr>
            <w:r w:rsidRPr="00601917">
              <w:rPr>
                <w:rFonts w:ascii="Arial Narrow" w:hAnsi="Arial Narrow"/>
                <w:b/>
                <w:bCs/>
              </w:rPr>
              <w:t>Väzba na Tabuľku F</w:t>
            </w:r>
          </w:p>
        </w:tc>
        <w:tc>
          <w:tcPr>
            <w:tcW w:w="0" w:type="auto"/>
            <w:shd w:val="clear" w:color="auto" w:fill="D9D9D9" w:themeFill="background1" w:themeFillShade="D9"/>
            <w:tcMar>
              <w:top w:w="120" w:type="dxa"/>
              <w:left w:w="120" w:type="dxa"/>
              <w:bottom w:w="120" w:type="dxa"/>
              <w:right w:w="120" w:type="dxa"/>
            </w:tcMar>
            <w:vAlign w:val="center"/>
            <w:hideMark/>
          </w:tcPr>
          <w:p w14:paraId="7128AAC8" w14:textId="77777777" w:rsidR="00601917" w:rsidRPr="00601917" w:rsidRDefault="00601917" w:rsidP="00601917">
            <w:pPr>
              <w:ind w:left="0" w:firstLine="0"/>
              <w:rPr>
                <w:rFonts w:ascii="Arial Narrow" w:hAnsi="Arial Narrow"/>
                <w:b/>
                <w:bCs/>
              </w:rPr>
            </w:pPr>
            <w:r w:rsidRPr="00601917">
              <w:rPr>
                <w:rFonts w:ascii="Arial Narrow" w:hAnsi="Arial Narrow"/>
                <w:b/>
                <w:bCs/>
              </w:rPr>
              <w:t>Jednotka</w:t>
            </w:r>
          </w:p>
        </w:tc>
        <w:tc>
          <w:tcPr>
            <w:tcW w:w="0" w:type="auto"/>
            <w:shd w:val="clear" w:color="auto" w:fill="D9D9D9" w:themeFill="background1" w:themeFillShade="D9"/>
            <w:tcMar>
              <w:top w:w="120" w:type="dxa"/>
              <w:left w:w="120" w:type="dxa"/>
              <w:bottom w:w="120" w:type="dxa"/>
              <w:right w:w="120" w:type="dxa"/>
            </w:tcMar>
            <w:vAlign w:val="center"/>
            <w:hideMark/>
          </w:tcPr>
          <w:p w14:paraId="402C9D7D" w14:textId="77777777" w:rsidR="00601917" w:rsidRPr="00601917" w:rsidRDefault="00601917" w:rsidP="00601917">
            <w:pPr>
              <w:ind w:left="0" w:firstLine="0"/>
              <w:rPr>
                <w:rFonts w:ascii="Arial Narrow" w:hAnsi="Arial Narrow"/>
                <w:b/>
                <w:bCs/>
              </w:rPr>
            </w:pPr>
            <w:r w:rsidRPr="00601917">
              <w:rPr>
                <w:rFonts w:ascii="Arial Narrow" w:hAnsi="Arial Narrow"/>
                <w:b/>
                <w:bCs/>
              </w:rPr>
              <w:t>Množstvo orientačne</w:t>
            </w:r>
          </w:p>
        </w:tc>
        <w:tc>
          <w:tcPr>
            <w:tcW w:w="0" w:type="auto"/>
            <w:shd w:val="clear" w:color="auto" w:fill="D9D9D9" w:themeFill="background1" w:themeFillShade="D9"/>
            <w:tcMar>
              <w:top w:w="120" w:type="dxa"/>
              <w:left w:w="120" w:type="dxa"/>
              <w:bottom w:w="120" w:type="dxa"/>
              <w:right w:w="120" w:type="dxa"/>
            </w:tcMar>
            <w:vAlign w:val="center"/>
            <w:hideMark/>
          </w:tcPr>
          <w:p w14:paraId="0AA28E5E" w14:textId="77777777" w:rsidR="00601917" w:rsidRPr="00601917" w:rsidRDefault="00601917" w:rsidP="00601917">
            <w:pPr>
              <w:ind w:left="0" w:firstLine="0"/>
              <w:rPr>
                <w:rFonts w:ascii="Arial Narrow" w:hAnsi="Arial Narrow"/>
                <w:b/>
                <w:bCs/>
              </w:rPr>
            </w:pPr>
            <w:r w:rsidRPr="00601917">
              <w:rPr>
                <w:rFonts w:ascii="Arial Narrow" w:hAnsi="Arial Narrow"/>
                <w:b/>
                <w:bCs/>
              </w:rPr>
              <w:t>Orientačná jednotková cena bez DPH (EUR/jedn.)</w:t>
            </w:r>
          </w:p>
        </w:tc>
        <w:tc>
          <w:tcPr>
            <w:tcW w:w="0" w:type="auto"/>
            <w:shd w:val="clear" w:color="auto" w:fill="D9D9D9" w:themeFill="background1" w:themeFillShade="D9"/>
            <w:tcMar>
              <w:top w:w="120" w:type="dxa"/>
              <w:left w:w="120" w:type="dxa"/>
              <w:bottom w:w="120" w:type="dxa"/>
              <w:right w:w="120" w:type="dxa"/>
            </w:tcMar>
            <w:vAlign w:val="center"/>
            <w:hideMark/>
          </w:tcPr>
          <w:p w14:paraId="193C6A57" w14:textId="77777777" w:rsidR="00601917" w:rsidRPr="00601917" w:rsidRDefault="00601917" w:rsidP="00601917">
            <w:pPr>
              <w:ind w:left="0" w:firstLine="0"/>
              <w:rPr>
                <w:rFonts w:ascii="Arial Narrow" w:hAnsi="Arial Narrow"/>
                <w:b/>
                <w:bCs/>
              </w:rPr>
            </w:pPr>
            <w:r w:rsidRPr="00601917">
              <w:rPr>
                <w:rFonts w:ascii="Arial Narrow" w:hAnsi="Arial Narrow"/>
                <w:b/>
                <w:bCs/>
              </w:rPr>
              <w:t>Orientačná celková cena bez DPH (EUR)</w:t>
            </w:r>
          </w:p>
        </w:tc>
        <w:tc>
          <w:tcPr>
            <w:tcW w:w="0" w:type="auto"/>
            <w:shd w:val="clear" w:color="auto" w:fill="D9D9D9" w:themeFill="background1" w:themeFillShade="D9"/>
            <w:tcMar>
              <w:top w:w="120" w:type="dxa"/>
              <w:left w:w="120" w:type="dxa"/>
              <w:bottom w:w="120" w:type="dxa"/>
              <w:right w:w="120" w:type="dxa"/>
            </w:tcMar>
            <w:vAlign w:val="center"/>
            <w:hideMark/>
          </w:tcPr>
          <w:p w14:paraId="3DC85C4E" w14:textId="77777777" w:rsidR="00601917" w:rsidRPr="00601917" w:rsidRDefault="00601917" w:rsidP="00601917">
            <w:pPr>
              <w:ind w:left="0" w:firstLine="0"/>
              <w:rPr>
                <w:rFonts w:ascii="Arial Narrow" w:hAnsi="Arial Narrow"/>
                <w:b/>
                <w:bCs/>
              </w:rPr>
            </w:pPr>
            <w:r w:rsidRPr="00601917">
              <w:rPr>
                <w:rFonts w:ascii="Arial Narrow" w:hAnsi="Arial Narrow"/>
                <w:b/>
                <w:bCs/>
              </w:rPr>
              <w:t>Jednotková cena uchádzača bez DPH (EUR/jedn.)</w:t>
            </w:r>
          </w:p>
        </w:tc>
        <w:tc>
          <w:tcPr>
            <w:tcW w:w="0" w:type="auto"/>
            <w:shd w:val="clear" w:color="auto" w:fill="D9D9D9" w:themeFill="background1" w:themeFillShade="D9"/>
            <w:tcMar>
              <w:top w:w="120" w:type="dxa"/>
              <w:left w:w="120" w:type="dxa"/>
              <w:bottom w:w="120" w:type="dxa"/>
              <w:right w:w="120" w:type="dxa"/>
            </w:tcMar>
            <w:vAlign w:val="center"/>
            <w:hideMark/>
          </w:tcPr>
          <w:p w14:paraId="4A89E7DD" w14:textId="77777777" w:rsidR="00601917" w:rsidRPr="00601917" w:rsidRDefault="00601917" w:rsidP="00601917">
            <w:pPr>
              <w:ind w:left="0" w:firstLine="0"/>
              <w:rPr>
                <w:rFonts w:ascii="Arial Narrow" w:hAnsi="Arial Narrow"/>
                <w:b/>
                <w:bCs/>
              </w:rPr>
            </w:pPr>
            <w:r w:rsidRPr="00601917">
              <w:rPr>
                <w:rFonts w:ascii="Arial Narrow" w:hAnsi="Arial Narrow"/>
                <w:b/>
                <w:bCs/>
              </w:rPr>
              <w:t>Celková cena uchádzača bez DPH (EUR)</w:t>
            </w:r>
          </w:p>
        </w:tc>
      </w:tr>
      <w:tr w:rsidR="00601917" w:rsidRPr="00601917" w14:paraId="78AFA279" w14:textId="77777777" w:rsidTr="00601917">
        <w:tc>
          <w:tcPr>
            <w:tcW w:w="1086" w:type="pct"/>
            <w:tcMar>
              <w:top w:w="120" w:type="dxa"/>
              <w:left w:w="120" w:type="dxa"/>
              <w:bottom w:w="120" w:type="dxa"/>
              <w:right w:w="120" w:type="dxa"/>
            </w:tcMar>
            <w:vAlign w:val="center"/>
            <w:hideMark/>
          </w:tcPr>
          <w:p w14:paraId="7CF00E16" w14:textId="77777777" w:rsidR="00601917" w:rsidRPr="00601917" w:rsidRDefault="00601917" w:rsidP="00601917">
            <w:pPr>
              <w:ind w:left="16" w:hanging="16"/>
              <w:rPr>
                <w:rFonts w:ascii="Arial Narrow" w:hAnsi="Arial Narrow"/>
              </w:rPr>
            </w:pPr>
            <w:bookmarkStart w:id="1" w:name="_Hlk240044438"/>
            <w:r w:rsidRPr="00601917">
              <w:rPr>
                <w:rFonts w:ascii="Arial Narrow" w:hAnsi="Arial Narrow"/>
              </w:rPr>
              <w:t>Rekonštrukcia silnoprúdovej elektroinštalácie vrátane elektrickej požiarnej signalizácie a slaboprúdových rozvodov</w:t>
            </w:r>
            <w:bookmarkEnd w:id="1"/>
          </w:p>
        </w:tc>
        <w:tc>
          <w:tcPr>
            <w:tcW w:w="0" w:type="auto"/>
            <w:tcMar>
              <w:top w:w="120" w:type="dxa"/>
              <w:left w:w="120" w:type="dxa"/>
              <w:bottom w:w="120" w:type="dxa"/>
              <w:right w:w="120" w:type="dxa"/>
            </w:tcMar>
            <w:vAlign w:val="center"/>
            <w:hideMark/>
          </w:tcPr>
          <w:p w14:paraId="20595BC1" w14:textId="77777777" w:rsidR="00601917" w:rsidRPr="00601917" w:rsidRDefault="00601917" w:rsidP="00601917">
            <w:pPr>
              <w:rPr>
                <w:rFonts w:ascii="Arial Narrow" w:hAnsi="Arial Narrow"/>
              </w:rPr>
            </w:pPr>
            <w:r w:rsidRPr="00601917">
              <w:rPr>
                <w:rFonts w:ascii="Arial Narrow" w:hAnsi="Arial Narrow"/>
              </w:rPr>
              <w:t>C1</w:t>
            </w:r>
          </w:p>
        </w:tc>
        <w:tc>
          <w:tcPr>
            <w:tcW w:w="0" w:type="auto"/>
            <w:tcMar>
              <w:top w:w="120" w:type="dxa"/>
              <w:left w:w="120" w:type="dxa"/>
              <w:bottom w:w="120" w:type="dxa"/>
              <w:right w:w="120" w:type="dxa"/>
            </w:tcMar>
            <w:vAlign w:val="center"/>
            <w:hideMark/>
          </w:tcPr>
          <w:p w14:paraId="1F21B509" w14:textId="77777777" w:rsidR="00601917" w:rsidRPr="00601917" w:rsidRDefault="00601917" w:rsidP="00601917">
            <w:pPr>
              <w:rPr>
                <w:rFonts w:ascii="Arial Narrow" w:hAnsi="Arial Narrow"/>
              </w:rPr>
            </w:pPr>
            <w:r w:rsidRPr="00601917">
              <w:rPr>
                <w:rFonts w:ascii="Arial Narrow" w:hAnsi="Arial Narrow"/>
              </w:rPr>
              <w:t>m²</w:t>
            </w:r>
          </w:p>
        </w:tc>
        <w:tc>
          <w:tcPr>
            <w:tcW w:w="0" w:type="auto"/>
            <w:tcMar>
              <w:top w:w="120" w:type="dxa"/>
              <w:left w:w="120" w:type="dxa"/>
              <w:bottom w:w="120" w:type="dxa"/>
              <w:right w:w="120" w:type="dxa"/>
            </w:tcMar>
            <w:vAlign w:val="center"/>
            <w:hideMark/>
          </w:tcPr>
          <w:p w14:paraId="6B2ADD67" w14:textId="77777777" w:rsidR="00601917" w:rsidRPr="00601917" w:rsidRDefault="00601917" w:rsidP="00601917">
            <w:pPr>
              <w:rPr>
                <w:rFonts w:ascii="Arial Narrow" w:hAnsi="Arial Narrow"/>
              </w:rPr>
            </w:pPr>
            <w:r w:rsidRPr="00601917">
              <w:rPr>
                <w:rFonts w:ascii="Arial Narrow" w:hAnsi="Arial Narrow"/>
              </w:rPr>
              <w:t>1 745,00</w:t>
            </w:r>
          </w:p>
        </w:tc>
        <w:tc>
          <w:tcPr>
            <w:tcW w:w="0" w:type="auto"/>
            <w:tcMar>
              <w:top w:w="120" w:type="dxa"/>
              <w:left w:w="120" w:type="dxa"/>
              <w:bottom w:w="120" w:type="dxa"/>
              <w:right w:w="120" w:type="dxa"/>
            </w:tcMar>
            <w:vAlign w:val="center"/>
            <w:hideMark/>
          </w:tcPr>
          <w:p w14:paraId="667CAF07" w14:textId="77777777" w:rsidR="00601917" w:rsidRPr="00601917" w:rsidRDefault="00601917" w:rsidP="00601917">
            <w:pPr>
              <w:rPr>
                <w:rFonts w:ascii="Arial Narrow" w:hAnsi="Arial Narrow"/>
              </w:rPr>
            </w:pPr>
            <w:r w:rsidRPr="00601917">
              <w:rPr>
                <w:rFonts w:ascii="Arial Narrow" w:hAnsi="Arial Narrow"/>
              </w:rPr>
              <w:t>81,00</w:t>
            </w:r>
          </w:p>
        </w:tc>
        <w:tc>
          <w:tcPr>
            <w:tcW w:w="0" w:type="auto"/>
            <w:tcMar>
              <w:top w:w="120" w:type="dxa"/>
              <w:left w:w="120" w:type="dxa"/>
              <w:bottom w:w="120" w:type="dxa"/>
              <w:right w:w="120" w:type="dxa"/>
            </w:tcMar>
            <w:vAlign w:val="center"/>
            <w:hideMark/>
          </w:tcPr>
          <w:p w14:paraId="58538E10" w14:textId="77777777" w:rsidR="00601917" w:rsidRPr="00601917" w:rsidRDefault="00601917" w:rsidP="00601917">
            <w:pPr>
              <w:rPr>
                <w:rFonts w:ascii="Arial Narrow" w:hAnsi="Arial Narrow"/>
              </w:rPr>
            </w:pPr>
            <w:r w:rsidRPr="00601917">
              <w:rPr>
                <w:rFonts w:ascii="Arial Narrow" w:hAnsi="Arial Narrow"/>
              </w:rPr>
              <w:t>141 345,00</w:t>
            </w:r>
          </w:p>
        </w:tc>
        <w:tc>
          <w:tcPr>
            <w:tcW w:w="0" w:type="auto"/>
            <w:tcMar>
              <w:top w:w="120" w:type="dxa"/>
              <w:left w:w="120" w:type="dxa"/>
              <w:bottom w:w="120" w:type="dxa"/>
              <w:right w:w="120" w:type="dxa"/>
            </w:tcMar>
            <w:vAlign w:val="center"/>
            <w:hideMark/>
          </w:tcPr>
          <w:p w14:paraId="187DD295" w14:textId="77777777" w:rsidR="00601917" w:rsidRPr="00601917" w:rsidRDefault="00601917" w:rsidP="00601917">
            <w:pPr>
              <w:ind w:left="0" w:firstLine="0"/>
              <w:rPr>
                <w:rFonts w:ascii="Arial Narrow" w:hAnsi="Arial Narrow"/>
              </w:rPr>
            </w:pPr>
            <w:r w:rsidRPr="00601917">
              <w:rPr>
                <w:rFonts w:ascii="Arial Narrow" w:hAnsi="Arial Narrow"/>
              </w:rPr>
              <w:t>[doplní uchádzač]</w:t>
            </w:r>
          </w:p>
        </w:tc>
        <w:tc>
          <w:tcPr>
            <w:tcW w:w="0" w:type="auto"/>
            <w:tcMar>
              <w:top w:w="120" w:type="dxa"/>
              <w:left w:w="120" w:type="dxa"/>
              <w:bottom w:w="120" w:type="dxa"/>
              <w:right w:w="120" w:type="dxa"/>
            </w:tcMar>
            <w:vAlign w:val="center"/>
            <w:hideMark/>
          </w:tcPr>
          <w:p w14:paraId="2E045EA5" w14:textId="77777777" w:rsidR="00601917" w:rsidRPr="00601917" w:rsidRDefault="00601917" w:rsidP="00601917">
            <w:pPr>
              <w:ind w:left="0" w:firstLine="0"/>
              <w:rPr>
                <w:rFonts w:ascii="Arial Narrow" w:hAnsi="Arial Narrow"/>
              </w:rPr>
            </w:pPr>
            <w:r w:rsidRPr="00601917">
              <w:rPr>
                <w:rFonts w:ascii="Arial Narrow" w:hAnsi="Arial Narrow"/>
              </w:rPr>
              <w:t>[doplní uchádzač]</w:t>
            </w:r>
          </w:p>
        </w:tc>
      </w:tr>
      <w:tr w:rsidR="00601917" w:rsidRPr="00601917" w14:paraId="0D7DE7ED" w14:textId="77777777" w:rsidTr="00601917">
        <w:tc>
          <w:tcPr>
            <w:tcW w:w="1086" w:type="pct"/>
            <w:tcMar>
              <w:top w:w="120" w:type="dxa"/>
              <w:left w:w="120" w:type="dxa"/>
              <w:bottom w:w="120" w:type="dxa"/>
              <w:right w:w="120" w:type="dxa"/>
            </w:tcMar>
            <w:vAlign w:val="center"/>
            <w:hideMark/>
          </w:tcPr>
          <w:p w14:paraId="04F9078D" w14:textId="77777777" w:rsidR="00601917" w:rsidRPr="00601917" w:rsidRDefault="00601917" w:rsidP="00601917">
            <w:pPr>
              <w:ind w:left="0" w:firstLine="0"/>
              <w:rPr>
                <w:rFonts w:ascii="Arial Narrow" w:hAnsi="Arial Narrow"/>
              </w:rPr>
            </w:pPr>
            <w:r w:rsidRPr="00601917">
              <w:rPr>
                <w:rFonts w:ascii="Arial Narrow" w:hAnsi="Arial Narrow"/>
              </w:rPr>
              <w:t xml:space="preserve">Obnova rozvodov zdravotechniky vrátane výmeny </w:t>
            </w:r>
            <w:proofErr w:type="spellStart"/>
            <w:r w:rsidRPr="00601917">
              <w:rPr>
                <w:rFonts w:ascii="Arial Narrow" w:hAnsi="Arial Narrow"/>
              </w:rPr>
              <w:t>sanity</w:t>
            </w:r>
            <w:proofErr w:type="spellEnd"/>
          </w:p>
        </w:tc>
        <w:tc>
          <w:tcPr>
            <w:tcW w:w="0" w:type="auto"/>
            <w:tcMar>
              <w:top w:w="120" w:type="dxa"/>
              <w:left w:w="120" w:type="dxa"/>
              <w:bottom w:w="120" w:type="dxa"/>
              <w:right w:w="120" w:type="dxa"/>
            </w:tcMar>
            <w:vAlign w:val="center"/>
            <w:hideMark/>
          </w:tcPr>
          <w:p w14:paraId="60A36EFB" w14:textId="77777777" w:rsidR="00601917" w:rsidRPr="00601917" w:rsidRDefault="00601917" w:rsidP="00601917">
            <w:pPr>
              <w:rPr>
                <w:rFonts w:ascii="Arial Narrow" w:hAnsi="Arial Narrow"/>
              </w:rPr>
            </w:pPr>
            <w:r w:rsidRPr="00601917">
              <w:rPr>
                <w:rFonts w:ascii="Arial Narrow" w:hAnsi="Arial Narrow"/>
              </w:rPr>
              <w:t>C2</w:t>
            </w:r>
          </w:p>
        </w:tc>
        <w:tc>
          <w:tcPr>
            <w:tcW w:w="0" w:type="auto"/>
            <w:tcMar>
              <w:top w:w="120" w:type="dxa"/>
              <w:left w:w="120" w:type="dxa"/>
              <w:bottom w:w="120" w:type="dxa"/>
              <w:right w:w="120" w:type="dxa"/>
            </w:tcMar>
            <w:vAlign w:val="center"/>
            <w:hideMark/>
          </w:tcPr>
          <w:p w14:paraId="78E58D50" w14:textId="77777777" w:rsidR="00601917" w:rsidRPr="00601917" w:rsidRDefault="00601917" w:rsidP="00601917">
            <w:pPr>
              <w:rPr>
                <w:rFonts w:ascii="Arial Narrow" w:hAnsi="Arial Narrow"/>
              </w:rPr>
            </w:pPr>
            <w:r w:rsidRPr="00601917">
              <w:rPr>
                <w:rFonts w:ascii="Arial Narrow" w:hAnsi="Arial Narrow"/>
              </w:rPr>
              <w:t>m²</w:t>
            </w:r>
          </w:p>
        </w:tc>
        <w:tc>
          <w:tcPr>
            <w:tcW w:w="0" w:type="auto"/>
            <w:tcMar>
              <w:top w:w="120" w:type="dxa"/>
              <w:left w:w="120" w:type="dxa"/>
              <w:bottom w:w="120" w:type="dxa"/>
              <w:right w:w="120" w:type="dxa"/>
            </w:tcMar>
            <w:vAlign w:val="center"/>
            <w:hideMark/>
          </w:tcPr>
          <w:p w14:paraId="196B391D" w14:textId="77777777" w:rsidR="00601917" w:rsidRPr="00601917" w:rsidRDefault="00601917" w:rsidP="00601917">
            <w:pPr>
              <w:rPr>
                <w:rFonts w:ascii="Arial Narrow" w:hAnsi="Arial Narrow"/>
              </w:rPr>
            </w:pPr>
            <w:r w:rsidRPr="00601917">
              <w:rPr>
                <w:rFonts w:ascii="Arial Narrow" w:hAnsi="Arial Narrow"/>
              </w:rPr>
              <w:t>450,00</w:t>
            </w:r>
          </w:p>
        </w:tc>
        <w:tc>
          <w:tcPr>
            <w:tcW w:w="0" w:type="auto"/>
            <w:tcMar>
              <w:top w:w="120" w:type="dxa"/>
              <w:left w:w="120" w:type="dxa"/>
              <w:bottom w:w="120" w:type="dxa"/>
              <w:right w:w="120" w:type="dxa"/>
            </w:tcMar>
            <w:vAlign w:val="center"/>
            <w:hideMark/>
          </w:tcPr>
          <w:p w14:paraId="417ADB89" w14:textId="77777777" w:rsidR="00601917" w:rsidRPr="00601917" w:rsidRDefault="00601917" w:rsidP="00601917">
            <w:pPr>
              <w:rPr>
                <w:rFonts w:ascii="Arial Narrow" w:hAnsi="Arial Narrow"/>
              </w:rPr>
            </w:pPr>
            <w:r w:rsidRPr="00601917">
              <w:rPr>
                <w:rFonts w:ascii="Arial Narrow" w:hAnsi="Arial Narrow"/>
              </w:rPr>
              <w:t>145,38</w:t>
            </w:r>
          </w:p>
        </w:tc>
        <w:tc>
          <w:tcPr>
            <w:tcW w:w="0" w:type="auto"/>
            <w:tcMar>
              <w:top w:w="120" w:type="dxa"/>
              <w:left w:w="120" w:type="dxa"/>
              <w:bottom w:w="120" w:type="dxa"/>
              <w:right w:w="120" w:type="dxa"/>
            </w:tcMar>
            <w:vAlign w:val="center"/>
            <w:hideMark/>
          </w:tcPr>
          <w:p w14:paraId="2144F3FC" w14:textId="77777777" w:rsidR="00601917" w:rsidRPr="00601917" w:rsidRDefault="00601917" w:rsidP="00601917">
            <w:pPr>
              <w:rPr>
                <w:rFonts w:ascii="Arial Narrow" w:hAnsi="Arial Narrow"/>
              </w:rPr>
            </w:pPr>
            <w:r w:rsidRPr="00601917">
              <w:rPr>
                <w:rFonts w:ascii="Arial Narrow" w:hAnsi="Arial Narrow"/>
              </w:rPr>
              <w:t>65 421,00</w:t>
            </w:r>
          </w:p>
        </w:tc>
        <w:tc>
          <w:tcPr>
            <w:tcW w:w="0" w:type="auto"/>
            <w:tcMar>
              <w:top w:w="120" w:type="dxa"/>
              <w:left w:w="120" w:type="dxa"/>
              <w:bottom w:w="120" w:type="dxa"/>
              <w:right w:w="120" w:type="dxa"/>
            </w:tcMar>
            <w:vAlign w:val="center"/>
            <w:hideMark/>
          </w:tcPr>
          <w:p w14:paraId="6D50BC86" w14:textId="77777777" w:rsidR="00601917" w:rsidRPr="00601917" w:rsidRDefault="00601917" w:rsidP="00601917">
            <w:pPr>
              <w:ind w:left="0" w:firstLine="0"/>
              <w:rPr>
                <w:rFonts w:ascii="Arial Narrow" w:hAnsi="Arial Narrow"/>
              </w:rPr>
            </w:pPr>
            <w:r w:rsidRPr="00601917">
              <w:rPr>
                <w:rFonts w:ascii="Arial Narrow" w:hAnsi="Arial Narrow"/>
              </w:rPr>
              <w:t>[doplní uchádzač]</w:t>
            </w:r>
          </w:p>
        </w:tc>
        <w:tc>
          <w:tcPr>
            <w:tcW w:w="0" w:type="auto"/>
            <w:tcMar>
              <w:top w:w="120" w:type="dxa"/>
              <w:left w:w="120" w:type="dxa"/>
              <w:bottom w:w="120" w:type="dxa"/>
              <w:right w:w="120" w:type="dxa"/>
            </w:tcMar>
            <w:vAlign w:val="center"/>
            <w:hideMark/>
          </w:tcPr>
          <w:p w14:paraId="4D5D4070" w14:textId="77777777" w:rsidR="00601917" w:rsidRPr="00601917" w:rsidRDefault="00601917" w:rsidP="00601917">
            <w:pPr>
              <w:ind w:left="0" w:firstLine="0"/>
              <w:rPr>
                <w:rFonts w:ascii="Arial Narrow" w:hAnsi="Arial Narrow"/>
              </w:rPr>
            </w:pPr>
            <w:r w:rsidRPr="00601917">
              <w:rPr>
                <w:rFonts w:ascii="Arial Narrow" w:hAnsi="Arial Narrow"/>
              </w:rPr>
              <w:t>[doplní uchádzač]</w:t>
            </w:r>
          </w:p>
        </w:tc>
      </w:tr>
      <w:tr w:rsidR="00601917" w:rsidRPr="00601917" w14:paraId="48F49AD3" w14:textId="77777777" w:rsidTr="00601917">
        <w:tc>
          <w:tcPr>
            <w:tcW w:w="1086" w:type="pct"/>
            <w:tcMar>
              <w:top w:w="120" w:type="dxa"/>
              <w:left w:w="120" w:type="dxa"/>
              <w:bottom w:w="120" w:type="dxa"/>
              <w:right w:w="120" w:type="dxa"/>
            </w:tcMar>
            <w:vAlign w:val="center"/>
            <w:hideMark/>
          </w:tcPr>
          <w:p w14:paraId="32371D68" w14:textId="77777777" w:rsidR="00601917" w:rsidRPr="00601917" w:rsidRDefault="00601917" w:rsidP="00601917">
            <w:pPr>
              <w:ind w:left="0" w:firstLine="0"/>
              <w:rPr>
                <w:rFonts w:ascii="Arial Narrow" w:hAnsi="Arial Narrow"/>
              </w:rPr>
            </w:pPr>
            <w:r w:rsidRPr="00601917">
              <w:rPr>
                <w:rFonts w:ascii="Arial Narrow" w:hAnsi="Arial Narrow"/>
              </w:rPr>
              <w:t>Výmena a doplnenie vzduchotechnického odvetrania budovy</w:t>
            </w:r>
          </w:p>
        </w:tc>
        <w:tc>
          <w:tcPr>
            <w:tcW w:w="0" w:type="auto"/>
            <w:tcMar>
              <w:top w:w="120" w:type="dxa"/>
              <w:left w:w="120" w:type="dxa"/>
              <w:bottom w:w="120" w:type="dxa"/>
              <w:right w:w="120" w:type="dxa"/>
            </w:tcMar>
            <w:vAlign w:val="center"/>
            <w:hideMark/>
          </w:tcPr>
          <w:p w14:paraId="076FDC00" w14:textId="77777777" w:rsidR="00601917" w:rsidRPr="00601917" w:rsidRDefault="00601917" w:rsidP="00601917">
            <w:pPr>
              <w:rPr>
                <w:rFonts w:ascii="Arial Narrow" w:hAnsi="Arial Narrow"/>
              </w:rPr>
            </w:pPr>
            <w:r w:rsidRPr="00601917">
              <w:rPr>
                <w:rFonts w:ascii="Arial Narrow" w:hAnsi="Arial Narrow"/>
              </w:rPr>
              <w:t>C3</w:t>
            </w:r>
          </w:p>
        </w:tc>
        <w:tc>
          <w:tcPr>
            <w:tcW w:w="0" w:type="auto"/>
            <w:tcMar>
              <w:top w:w="120" w:type="dxa"/>
              <w:left w:w="120" w:type="dxa"/>
              <w:bottom w:w="120" w:type="dxa"/>
              <w:right w:w="120" w:type="dxa"/>
            </w:tcMar>
            <w:vAlign w:val="center"/>
            <w:hideMark/>
          </w:tcPr>
          <w:p w14:paraId="6957AED5" w14:textId="77777777" w:rsidR="00601917" w:rsidRPr="00601917" w:rsidRDefault="00601917" w:rsidP="00601917">
            <w:pPr>
              <w:rPr>
                <w:rFonts w:ascii="Arial Narrow" w:hAnsi="Arial Narrow"/>
              </w:rPr>
            </w:pPr>
            <w:r w:rsidRPr="00601917">
              <w:rPr>
                <w:rFonts w:ascii="Arial Narrow" w:hAnsi="Arial Narrow"/>
              </w:rPr>
              <w:t>m²</w:t>
            </w:r>
          </w:p>
        </w:tc>
        <w:tc>
          <w:tcPr>
            <w:tcW w:w="0" w:type="auto"/>
            <w:tcMar>
              <w:top w:w="120" w:type="dxa"/>
              <w:left w:w="120" w:type="dxa"/>
              <w:bottom w:w="120" w:type="dxa"/>
              <w:right w:w="120" w:type="dxa"/>
            </w:tcMar>
            <w:vAlign w:val="center"/>
            <w:hideMark/>
          </w:tcPr>
          <w:p w14:paraId="63DB227A" w14:textId="77777777" w:rsidR="00601917" w:rsidRPr="00601917" w:rsidRDefault="00601917" w:rsidP="00601917">
            <w:pPr>
              <w:rPr>
                <w:rFonts w:ascii="Arial Narrow" w:hAnsi="Arial Narrow"/>
              </w:rPr>
            </w:pPr>
            <w:r w:rsidRPr="00601917">
              <w:rPr>
                <w:rFonts w:ascii="Arial Narrow" w:hAnsi="Arial Narrow"/>
              </w:rPr>
              <w:t>1 745,00</w:t>
            </w:r>
          </w:p>
        </w:tc>
        <w:tc>
          <w:tcPr>
            <w:tcW w:w="0" w:type="auto"/>
            <w:tcMar>
              <w:top w:w="120" w:type="dxa"/>
              <w:left w:w="120" w:type="dxa"/>
              <w:bottom w:w="120" w:type="dxa"/>
              <w:right w:w="120" w:type="dxa"/>
            </w:tcMar>
            <w:vAlign w:val="center"/>
            <w:hideMark/>
          </w:tcPr>
          <w:p w14:paraId="68C6A13F" w14:textId="77777777" w:rsidR="00601917" w:rsidRPr="00601917" w:rsidRDefault="00601917" w:rsidP="00601917">
            <w:pPr>
              <w:rPr>
                <w:rFonts w:ascii="Arial Narrow" w:hAnsi="Arial Narrow"/>
              </w:rPr>
            </w:pPr>
            <w:r w:rsidRPr="00601917">
              <w:rPr>
                <w:rFonts w:ascii="Arial Narrow" w:hAnsi="Arial Narrow"/>
              </w:rPr>
              <w:t>21,69</w:t>
            </w:r>
          </w:p>
        </w:tc>
        <w:tc>
          <w:tcPr>
            <w:tcW w:w="0" w:type="auto"/>
            <w:tcMar>
              <w:top w:w="120" w:type="dxa"/>
              <w:left w:w="120" w:type="dxa"/>
              <w:bottom w:w="120" w:type="dxa"/>
              <w:right w:w="120" w:type="dxa"/>
            </w:tcMar>
            <w:vAlign w:val="center"/>
            <w:hideMark/>
          </w:tcPr>
          <w:p w14:paraId="2724E28D" w14:textId="77777777" w:rsidR="00601917" w:rsidRPr="00601917" w:rsidRDefault="00601917" w:rsidP="00601917">
            <w:pPr>
              <w:rPr>
                <w:rFonts w:ascii="Arial Narrow" w:hAnsi="Arial Narrow"/>
              </w:rPr>
            </w:pPr>
            <w:r w:rsidRPr="00601917">
              <w:rPr>
                <w:rFonts w:ascii="Arial Narrow" w:hAnsi="Arial Narrow"/>
              </w:rPr>
              <w:t>37 849,05</w:t>
            </w:r>
          </w:p>
        </w:tc>
        <w:tc>
          <w:tcPr>
            <w:tcW w:w="0" w:type="auto"/>
            <w:tcMar>
              <w:top w:w="120" w:type="dxa"/>
              <w:left w:w="120" w:type="dxa"/>
              <w:bottom w:w="120" w:type="dxa"/>
              <w:right w:w="120" w:type="dxa"/>
            </w:tcMar>
            <w:vAlign w:val="center"/>
            <w:hideMark/>
          </w:tcPr>
          <w:p w14:paraId="4D140DF1" w14:textId="77777777" w:rsidR="00601917" w:rsidRPr="00601917" w:rsidRDefault="00601917" w:rsidP="00601917">
            <w:pPr>
              <w:ind w:left="0" w:firstLine="0"/>
              <w:rPr>
                <w:rFonts w:ascii="Arial Narrow" w:hAnsi="Arial Narrow"/>
              </w:rPr>
            </w:pPr>
            <w:r w:rsidRPr="00601917">
              <w:rPr>
                <w:rFonts w:ascii="Arial Narrow" w:hAnsi="Arial Narrow"/>
              </w:rPr>
              <w:t>[doplní uchádzač]</w:t>
            </w:r>
          </w:p>
        </w:tc>
        <w:tc>
          <w:tcPr>
            <w:tcW w:w="0" w:type="auto"/>
            <w:tcMar>
              <w:top w:w="120" w:type="dxa"/>
              <w:left w:w="120" w:type="dxa"/>
              <w:bottom w:w="120" w:type="dxa"/>
              <w:right w:w="120" w:type="dxa"/>
            </w:tcMar>
            <w:vAlign w:val="center"/>
            <w:hideMark/>
          </w:tcPr>
          <w:p w14:paraId="1567C4C6" w14:textId="77777777" w:rsidR="00601917" w:rsidRPr="00601917" w:rsidRDefault="00601917" w:rsidP="00601917">
            <w:pPr>
              <w:ind w:left="10" w:hanging="10"/>
              <w:rPr>
                <w:rFonts w:ascii="Arial Narrow" w:hAnsi="Arial Narrow"/>
              </w:rPr>
            </w:pPr>
            <w:r w:rsidRPr="00601917">
              <w:rPr>
                <w:rFonts w:ascii="Arial Narrow" w:hAnsi="Arial Narrow"/>
              </w:rPr>
              <w:t>[doplní uchádzač]</w:t>
            </w:r>
          </w:p>
        </w:tc>
      </w:tr>
      <w:tr w:rsidR="00601917" w:rsidRPr="00601917" w14:paraId="7BC9D042" w14:textId="77777777" w:rsidTr="00601917">
        <w:tc>
          <w:tcPr>
            <w:tcW w:w="1086" w:type="pct"/>
            <w:tcMar>
              <w:top w:w="120" w:type="dxa"/>
              <w:left w:w="120" w:type="dxa"/>
              <w:bottom w:w="120" w:type="dxa"/>
              <w:right w:w="120" w:type="dxa"/>
            </w:tcMar>
            <w:vAlign w:val="center"/>
            <w:hideMark/>
          </w:tcPr>
          <w:p w14:paraId="6AE461A6" w14:textId="77777777" w:rsidR="00601917" w:rsidRPr="00601917" w:rsidRDefault="00601917" w:rsidP="00601917">
            <w:pPr>
              <w:ind w:left="16" w:hanging="16"/>
              <w:rPr>
                <w:rFonts w:ascii="Arial Narrow" w:hAnsi="Arial Narrow"/>
              </w:rPr>
            </w:pPr>
            <w:r w:rsidRPr="00601917">
              <w:rPr>
                <w:rFonts w:ascii="Arial Narrow" w:hAnsi="Arial Narrow"/>
              </w:rPr>
              <w:t xml:space="preserve">Maliarske a </w:t>
            </w:r>
            <w:proofErr w:type="spellStart"/>
            <w:r w:rsidRPr="00601917">
              <w:rPr>
                <w:rFonts w:ascii="Arial Narrow" w:hAnsi="Arial Narrow"/>
              </w:rPr>
              <w:t>vyspravné</w:t>
            </w:r>
            <w:proofErr w:type="spellEnd"/>
            <w:r w:rsidRPr="00601917">
              <w:rPr>
                <w:rFonts w:ascii="Arial Narrow" w:hAnsi="Arial Narrow"/>
              </w:rPr>
              <w:t xml:space="preserve"> práce</w:t>
            </w:r>
          </w:p>
        </w:tc>
        <w:tc>
          <w:tcPr>
            <w:tcW w:w="0" w:type="auto"/>
            <w:tcMar>
              <w:top w:w="120" w:type="dxa"/>
              <w:left w:w="120" w:type="dxa"/>
              <w:bottom w:w="120" w:type="dxa"/>
              <w:right w:w="120" w:type="dxa"/>
            </w:tcMar>
            <w:vAlign w:val="center"/>
            <w:hideMark/>
          </w:tcPr>
          <w:p w14:paraId="568304B4" w14:textId="77777777" w:rsidR="00601917" w:rsidRPr="00601917" w:rsidRDefault="00601917" w:rsidP="00601917">
            <w:pPr>
              <w:rPr>
                <w:rFonts w:ascii="Arial Narrow" w:hAnsi="Arial Narrow"/>
              </w:rPr>
            </w:pPr>
            <w:r w:rsidRPr="00601917">
              <w:rPr>
                <w:rFonts w:ascii="Arial Narrow" w:hAnsi="Arial Narrow"/>
              </w:rPr>
              <w:t>C4</w:t>
            </w:r>
          </w:p>
        </w:tc>
        <w:tc>
          <w:tcPr>
            <w:tcW w:w="0" w:type="auto"/>
            <w:tcMar>
              <w:top w:w="120" w:type="dxa"/>
              <w:left w:w="120" w:type="dxa"/>
              <w:bottom w:w="120" w:type="dxa"/>
              <w:right w:w="120" w:type="dxa"/>
            </w:tcMar>
            <w:vAlign w:val="center"/>
            <w:hideMark/>
          </w:tcPr>
          <w:p w14:paraId="7B5860B4" w14:textId="77777777" w:rsidR="00601917" w:rsidRPr="00601917" w:rsidRDefault="00601917" w:rsidP="00601917">
            <w:pPr>
              <w:rPr>
                <w:rFonts w:ascii="Arial Narrow" w:hAnsi="Arial Narrow"/>
              </w:rPr>
            </w:pPr>
            <w:r w:rsidRPr="00601917">
              <w:rPr>
                <w:rFonts w:ascii="Arial Narrow" w:hAnsi="Arial Narrow"/>
              </w:rPr>
              <w:t>m²</w:t>
            </w:r>
          </w:p>
        </w:tc>
        <w:tc>
          <w:tcPr>
            <w:tcW w:w="0" w:type="auto"/>
            <w:tcMar>
              <w:top w:w="120" w:type="dxa"/>
              <w:left w:w="120" w:type="dxa"/>
              <w:bottom w:w="120" w:type="dxa"/>
              <w:right w:w="120" w:type="dxa"/>
            </w:tcMar>
            <w:vAlign w:val="center"/>
            <w:hideMark/>
          </w:tcPr>
          <w:p w14:paraId="0882C823" w14:textId="77777777" w:rsidR="00601917" w:rsidRPr="00601917" w:rsidRDefault="00601917" w:rsidP="00601917">
            <w:pPr>
              <w:rPr>
                <w:rFonts w:ascii="Arial Narrow" w:hAnsi="Arial Narrow"/>
              </w:rPr>
            </w:pPr>
            <w:r w:rsidRPr="00601917">
              <w:rPr>
                <w:rFonts w:ascii="Arial Narrow" w:hAnsi="Arial Narrow"/>
              </w:rPr>
              <w:t>5 300,00</w:t>
            </w:r>
          </w:p>
        </w:tc>
        <w:tc>
          <w:tcPr>
            <w:tcW w:w="0" w:type="auto"/>
            <w:tcMar>
              <w:top w:w="120" w:type="dxa"/>
              <w:left w:w="120" w:type="dxa"/>
              <w:bottom w:w="120" w:type="dxa"/>
              <w:right w:w="120" w:type="dxa"/>
            </w:tcMar>
            <w:vAlign w:val="center"/>
            <w:hideMark/>
          </w:tcPr>
          <w:p w14:paraId="1C44AC2D" w14:textId="77777777" w:rsidR="00601917" w:rsidRPr="00601917" w:rsidRDefault="00601917" w:rsidP="00601917">
            <w:pPr>
              <w:rPr>
                <w:rFonts w:ascii="Arial Narrow" w:hAnsi="Arial Narrow"/>
              </w:rPr>
            </w:pPr>
            <w:r w:rsidRPr="00601917">
              <w:rPr>
                <w:rFonts w:ascii="Arial Narrow" w:hAnsi="Arial Narrow"/>
              </w:rPr>
              <w:t>25,00</w:t>
            </w:r>
          </w:p>
        </w:tc>
        <w:tc>
          <w:tcPr>
            <w:tcW w:w="0" w:type="auto"/>
            <w:tcMar>
              <w:top w:w="120" w:type="dxa"/>
              <w:left w:w="120" w:type="dxa"/>
              <w:bottom w:w="120" w:type="dxa"/>
              <w:right w:w="120" w:type="dxa"/>
            </w:tcMar>
            <w:vAlign w:val="center"/>
            <w:hideMark/>
          </w:tcPr>
          <w:p w14:paraId="118DFC70" w14:textId="77777777" w:rsidR="00601917" w:rsidRPr="00601917" w:rsidRDefault="00601917" w:rsidP="00601917">
            <w:pPr>
              <w:rPr>
                <w:rFonts w:ascii="Arial Narrow" w:hAnsi="Arial Narrow"/>
              </w:rPr>
            </w:pPr>
            <w:r w:rsidRPr="00601917">
              <w:rPr>
                <w:rFonts w:ascii="Arial Narrow" w:hAnsi="Arial Narrow"/>
              </w:rPr>
              <w:t>132 500,00</w:t>
            </w:r>
          </w:p>
        </w:tc>
        <w:tc>
          <w:tcPr>
            <w:tcW w:w="0" w:type="auto"/>
            <w:tcMar>
              <w:top w:w="120" w:type="dxa"/>
              <w:left w:w="120" w:type="dxa"/>
              <w:bottom w:w="120" w:type="dxa"/>
              <w:right w:w="120" w:type="dxa"/>
            </w:tcMar>
            <w:vAlign w:val="center"/>
            <w:hideMark/>
          </w:tcPr>
          <w:p w14:paraId="0F1A101C" w14:textId="77777777" w:rsidR="00601917" w:rsidRPr="00601917" w:rsidRDefault="00601917" w:rsidP="00601917">
            <w:pPr>
              <w:ind w:left="0" w:firstLine="0"/>
              <w:rPr>
                <w:rFonts w:ascii="Arial Narrow" w:hAnsi="Arial Narrow"/>
              </w:rPr>
            </w:pPr>
            <w:r w:rsidRPr="00601917">
              <w:rPr>
                <w:rFonts w:ascii="Arial Narrow" w:hAnsi="Arial Narrow"/>
              </w:rPr>
              <w:t>[doplní uchádzač]</w:t>
            </w:r>
          </w:p>
        </w:tc>
        <w:tc>
          <w:tcPr>
            <w:tcW w:w="0" w:type="auto"/>
            <w:tcMar>
              <w:top w:w="120" w:type="dxa"/>
              <w:left w:w="120" w:type="dxa"/>
              <w:bottom w:w="120" w:type="dxa"/>
              <w:right w:w="120" w:type="dxa"/>
            </w:tcMar>
            <w:vAlign w:val="center"/>
            <w:hideMark/>
          </w:tcPr>
          <w:p w14:paraId="75E8B738" w14:textId="77777777" w:rsidR="00601917" w:rsidRPr="00601917" w:rsidRDefault="00601917" w:rsidP="00601917">
            <w:pPr>
              <w:ind w:left="0" w:firstLine="0"/>
              <w:rPr>
                <w:rFonts w:ascii="Arial Narrow" w:hAnsi="Arial Narrow"/>
              </w:rPr>
            </w:pPr>
            <w:r w:rsidRPr="00601917">
              <w:rPr>
                <w:rFonts w:ascii="Arial Narrow" w:hAnsi="Arial Narrow"/>
              </w:rPr>
              <w:t>[doplní uchádzač]</w:t>
            </w:r>
          </w:p>
        </w:tc>
      </w:tr>
      <w:tr w:rsidR="00601917" w:rsidRPr="00601917" w14:paraId="3CB53DD9" w14:textId="77777777" w:rsidTr="00601917">
        <w:tc>
          <w:tcPr>
            <w:tcW w:w="1086" w:type="pct"/>
            <w:tcMar>
              <w:top w:w="120" w:type="dxa"/>
              <w:left w:w="120" w:type="dxa"/>
              <w:bottom w:w="120" w:type="dxa"/>
              <w:right w:w="120" w:type="dxa"/>
            </w:tcMar>
            <w:vAlign w:val="center"/>
            <w:hideMark/>
          </w:tcPr>
          <w:p w14:paraId="084769FE" w14:textId="77777777" w:rsidR="00601917" w:rsidRPr="00601917" w:rsidRDefault="00601917" w:rsidP="00601917">
            <w:pPr>
              <w:ind w:left="16" w:hanging="16"/>
              <w:rPr>
                <w:rFonts w:ascii="Arial Narrow" w:hAnsi="Arial Narrow"/>
              </w:rPr>
            </w:pPr>
            <w:r w:rsidRPr="00601917">
              <w:rPr>
                <w:rFonts w:ascii="Arial Narrow" w:hAnsi="Arial Narrow"/>
              </w:rPr>
              <w:t>Výmena podlahových vrstiev podláh</w:t>
            </w:r>
          </w:p>
        </w:tc>
        <w:tc>
          <w:tcPr>
            <w:tcW w:w="0" w:type="auto"/>
            <w:tcMar>
              <w:top w:w="120" w:type="dxa"/>
              <w:left w:w="120" w:type="dxa"/>
              <w:bottom w:w="120" w:type="dxa"/>
              <w:right w:w="120" w:type="dxa"/>
            </w:tcMar>
            <w:vAlign w:val="center"/>
            <w:hideMark/>
          </w:tcPr>
          <w:p w14:paraId="36B9EC0C" w14:textId="77777777" w:rsidR="00601917" w:rsidRPr="00601917" w:rsidRDefault="00601917" w:rsidP="00601917">
            <w:pPr>
              <w:rPr>
                <w:rFonts w:ascii="Arial Narrow" w:hAnsi="Arial Narrow"/>
              </w:rPr>
            </w:pPr>
            <w:r w:rsidRPr="00601917">
              <w:rPr>
                <w:rFonts w:ascii="Arial Narrow" w:hAnsi="Arial Narrow"/>
              </w:rPr>
              <w:t>C5</w:t>
            </w:r>
          </w:p>
        </w:tc>
        <w:tc>
          <w:tcPr>
            <w:tcW w:w="0" w:type="auto"/>
            <w:tcMar>
              <w:top w:w="120" w:type="dxa"/>
              <w:left w:w="120" w:type="dxa"/>
              <w:bottom w:w="120" w:type="dxa"/>
              <w:right w:w="120" w:type="dxa"/>
            </w:tcMar>
            <w:vAlign w:val="center"/>
            <w:hideMark/>
          </w:tcPr>
          <w:p w14:paraId="15A159BC" w14:textId="77777777" w:rsidR="00601917" w:rsidRPr="00601917" w:rsidRDefault="00601917" w:rsidP="00601917">
            <w:pPr>
              <w:rPr>
                <w:rFonts w:ascii="Arial Narrow" w:hAnsi="Arial Narrow"/>
              </w:rPr>
            </w:pPr>
            <w:r w:rsidRPr="00601917">
              <w:rPr>
                <w:rFonts w:ascii="Arial Narrow" w:hAnsi="Arial Narrow"/>
              </w:rPr>
              <w:t>m²</w:t>
            </w:r>
          </w:p>
        </w:tc>
        <w:tc>
          <w:tcPr>
            <w:tcW w:w="0" w:type="auto"/>
            <w:tcMar>
              <w:top w:w="120" w:type="dxa"/>
              <w:left w:w="120" w:type="dxa"/>
              <w:bottom w:w="120" w:type="dxa"/>
              <w:right w:w="120" w:type="dxa"/>
            </w:tcMar>
            <w:vAlign w:val="center"/>
            <w:hideMark/>
          </w:tcPr>
          <w:p w14:paraId="69FC3ED0" w14:textId="77777777" w:rsidR="00601917" w:rsidRPr="00601917" w:rsidRDefault="00601917" w:rsidP="00601917">
            <w:pPr>
              <w:rPr>
                <w:rFonts w:ascii="Arial Narrow" w:hAnsi="Arial Narrow"/>
              </w:rPr>
            </w:pPr>
            <w:r w:rsidRPr="00601917">
              <w:rPr>
                <w:rFonts w:ascii="Arial Narrow" w:hAnsi="Arial Narrow"/>
              </w:rPr>
              <w:t>1 745,00</w:t>
            </w:r>
          </w:p>
        </w:tc>
        <w:tc>
          <w:tcPr>
            <w:tcW w:w="0" w:type="auto"/>
            <w:tcMar>
              <w:top w:w="120" w:type="dxa"/>
              <w:left w:w="120" w:type="dxa"/>
              <w:bottom w:w="120" w:type="dxa"/>
              <w:right w:w="120" w:type="dxa"/>
            </w:tcMar>
            <w:vAlign w:val="center"/>
            <w:hideMark/>
          </w:tcPr>
          <w:p w14:paraId="0D029046" w14:textId="77777777" w:rsidR="00601917" w:rsidRPr="00601917" w:rsidRDefault="00601917" w:rsidP="00601917">
            <w:pPr>
              <w:rPr>
                <w:rFonts w:ascii="Arial Narrow" w:hAnsi="Arial Narrow"/>
              </w:rPr>
            </w:pPr>
            <w:r w:rsidRPr="00601917">
              <w:rPr>
                <w:rFonts w:ascii="Arial Narrow" w:hAnsi="Arial Narrow"/>
              </w:rPr>
              <w:t>56,21</w:t>
            </w:r>
          </w:p>
        </w:tc>
        <w:tc>
          <w:tcPr>
            <w:tcW w:w="0" w:type="auto"/>
            <w:tcMar>
              <w:top w:w="120" w:type="dxa"/>
              <w:left w:w="120" w:type="dxa"/>
              <w:bottom w:w="120" w:type="dxa"/>
              <w:right w:w="120" w:type="dxa"/>
            </w:tcMar>
            <w:vAlign w:val="center"/>
            <w:hideMark/>
          </w:tcPr>
          <w:p w14:paraId="366597AF" w14:textId="77777777" w:rsidR="00601917" w:rsidRPr="00601917" w:rsidRDefault="00601917" w:rsidP="00601917">
            <w:pPr>
              <w:rPr>
                <w:rFonts w:ascii="Arial Narrow" w:hAnsi="Arial Narrow"/>
              </w:rPr>
            </w:pPr>
            <w:r w:rsidRPr="00601917">
              <w:rPr>
                <w:rFonts w:ascii="Arial Narrow" w:hAnsi="Arial Narrow"/>
              </w:rPr>
              <w:t>98 086,45</w:t>
            </w:r>
          </w:p>
        </w:tc>
        <w:tc>
          <w:tcPr>
            <w:tcW w:w="0" w:type="auto"/>
            <w:tcMar>
              <w:top w:w="120" w:type="dxa"/>
              <w:left w:w="120" w:type="dxa"/>
              <w:bottom w:w="120" w:type="dxa"/>
              <w:right w:w="120" w:type="dxa"/>
            </w:tcMar>
            <w:vAlign w:val="center"/>
            <w:hideMark/>
          </w:tcPr>
          <w:p w14:paraId="7278EEA3" w14:textId="77777777" w:rsidR="00601917" w:rsidRPr="00601917" w:rsidRDefault="00601917" w:rsidP="00601917">
            <w:pPr>
              <w:ind w:left="0" w:firstLine="0"/>
              <w:rPr>
                <w:rFonts w:ascii="Arial Narrow" w:hAnsi="Arial Narrow"/>
              </w:rPr>
            </w:pPr>
            <w:r w:rsidRPr="00601917">
              <w:rPr>
                <w:rFonts w:ascii="Arial Narrow" w:hAnsi="Arial Narrow"/>
              </w:rPr>
              <w:t>[doplní uchádzač]</w:t>
            </w:r>
          </w:p>
        </w:tc>
        <w:tc>
          <w:tcPr>
            <w:tcW w:w="0" w:type="auto"/>
            <w:tcMar>
              <w:top w:w="120" w:type="dxa"/>
              <w:left w:w="120" w:type="dxa"/>
              <w:bottom w:w="120" w:type="dxa"/>
              <w:right w:w="120" w:type="dxa"/>
            </w:tcMar>
            <w:vAlign w:val="center"/>
            <w:hideMark/>
          </w:tcPr>
          <w:p w14:paraId="2467C9CB" w14:textId="77777777" w:rsidR="00601917" w:rsidRPr="00601917" w:rsidRDefault="00601917" w:rsidP="00601917">
            <w:pPr>
              <w:ind w:left="0" w:firstLine="0"/>
              <w:rPr>
                <w:rFonts w:ascii="Arial Narrow" w:hAnsi="Arial Narrow"/>
              </w:rPr>
            </w:pPr>
            <w:r w:rsidRPr="00601917">
              <w:rPr>
                <w:rFonts w:ascii="Arial Narrow" w:hAnsi="Arial Narrow"/>
              </w:rPr>
              <w:t>[doplní uchádzač]</w:t>
            </w:r>
          </w:p>
        </w:tc>
      </w:tr>
      <w:tr w:rsidR="00601917" w:rsidRPr="00601917" w14:paraId="388CBE57" w14:textId="77777777" w:rsidTr="00601917">
        <w:tc>
          <w:tcPr>
            <w:tcW w:w="1086" w:type="pct"/>
            <w:tcMar>
              <w:top w:w="120" w:type="dxa"/>
              <w:left w:w="120" w:type="dxa"/>
              <w:bottom w:w="120" w:type="dxa"/>
              <w:right w:w="120" w:type="dxa"/>
            </w:tcMar>
            <w:vAlign w:val="center"/>
            <w:hideMark/>
          </w:tcPr>
          <w:p w14:paraId="10128427" w14:textId="77777777" w:rsidR="00601917" w:rsidRPr="00601917" w:rsidRDefault="00601917" w:rsidP="00601917">
            <w:pPr>
              <w:ind w:left="16" w:hanging="16"/>
              <w:rPr>
                <w:rFonts w:ascii="Arial Narrow" w:hAnsi="Arial Narrow"/>
              </w:rPr>
            </w:pPr>
            <w:r w:rsidRPr="00601917">
              <w:rPr>
                <w:rFonts w:ascii="Arial Narrow" w:hAnsi="Arial Narrow"/>
              </w:rPr>
              <w:t>Obnova sociálnych zariadení</w:t>
            </w:r>
          </w:p>
        </w:tc>
        <w:tc>
          <w:tcPr>
            <w:tcW w:w="0" w:type="auto"/>
            <w:tcMar>
              <w:top w:w="120" w:type="dxa"/>
              <w:left w:w="120" w:type="dxa"/>
              <w:bottom w:w="120" w:type="dxa"/>
              <w:right w:w="120" w:type="dxa"/>
            </w:tcMar>
            <w:vAlign w:val="center"/>
            <w:hideMark/>
          </w:tcPr>
          <w:p w14:paraId="3164893C" w14:textId="77777777" w:rsidR="00601917" w:rsidRPr="00601917" w:rsidRDefault="00601917" w:rsidP="00601917">
            <w:pPr>
              <w:rPr>
                <w:rFonts w:ascii="Arial Narrow" w:hAnsi="Arial Narrow"/>
              </w:rPr>
            </w:pPr>
            <w:r w:rsidRPr="00601917">
              <w:rPr>
                <w:rFonts w:ascii="Arial Narrow" w:hAnsi="Arial Narrow"/>
              </w:rPr>
              <w:t>C6</w:t>
            </w:r>
          </w:p>
        </w:tc>
        <w:tc>
          <w:tcPr>
            <w:tcW w:w="0" w:type="auto"/>
            <w:tcMar>
              <w:top w:w="120" w:type="dxa"/>
              <w:left w:w="120" w:type="dxa"/>
              <w:bottom w:w="120" w:type="dxa"/>
              <w:right w:w="120" w:type="dxa"/>
            </w:tcMar>
            <w:vAlign w:val="center"/>
            <w:hideMark/>
          </w:tcPr>
          <w:p w14:paraId="78F19E0E" w14:textId="77777777" w:rsidR="00601917" w:rsidRPr="00601917" w:rsidRDefault="00601917" w:rsidP="00601917">
            <w:pPr>
              <w:rPr>
                <w:rFonts w:ascii="Arial Narrow" w:hAnsi="Arial Narrow"/>
              </w:rPr>
            </w:pPr>
            <w:proofErr w:type="spellStart"/>
            <w:r w:rsidRPr="00601917">
              <w:rPr>
                <w:rFonts w:ascii="Arial Narrow" w:hAnsi="Arial Narrow"/>
              </w:rPr>
              <w:t>kpl</w:t>
            </w:r>
            <w:proofErr w:type="spellEnd"/>
          </w:p>
        </w:tc>
        <w:tc>
          <w:tcPr>
            <w:tcW w:w="0" w:type="auto"/>
            <w:tcMar>
              <w:top w:w="120" w:type="dxa"/>
              <w:left w:w="120" w:type="dxa"/>
              <w:bottom w:w="120" w:type="dxa"/>
              <w:right w:w="120" w:type="dxa"/>
            </w:tcMar>
            <w:vAlign w:val="center"/>
            <w:hideMark/>
          </w:tcPr>
          <w:p w14:paraId="6849886D" w14:textId="77777777" w:rsidR="00601917" w:rsidRPr="00601917" w:rsidRDefault="00601917" w:rsidP="00601917">
            <w:pPr>
              <w:rPr>
                <w:rFonts w:ascii="Arial Narrow" w:hAnsi="Arial Narrow"/>
              </w:rPr>
            </w:pPr>
            <w:r w:rsidRPr="00601917">
              <w:rPr>
                <w:rFonts w:ascii="Arial Narrow" w:hAnsi="Arial Narrow"/>
              </w:rPr>
              <w:t>4,00</w:t>
            </w:r>
          </w:p>
        </w:tc>
        <w:tc>
          <w:tcPr>
            <w:tcW w:w="0" w:type="auto"/>
            <w:tcMar>
              <w:top w:w="120" w:type="dxa"/>
              <w:left w:w="120" w:type="dxa"/>
              <w:bottom w:w="120" w:type="dxa"/>
              <w:right w:w="120" w:type="dxa"/>
            </w:tcMar>
            <w:vAlign w:val="center"/>
            <w:hideMark/>
          </w:tcPr>
          <w:p w14:paraId="6803BBDA" w14:textId="77777777" w:rsidR="00601917" w:rsidRPr="00601917" w:rsidRDefault="00601917" w:rsidP="00601917">
            <w:pPr>
              <w:rPr>
                <w:rFonts w:ascii="Arial Narrow" w:hAnsi="Arial Narrow"/>
              </w:rPr>
            </w:pPr>
            <w:r w:rsidRPr="00601917">
              <w:rPr>
                <w:rFonts w:ascii="Arial Narrow" w:hAnsi="Arial Narrow"/>
              </w:rPr>
              <w:t>15 240,00</w:t>
            </w:r>
          </w:p>
        </w:tc>
        <w:tc>
          <w:tcPr>
            <w:tcW w:w="0" w:type="auto"/>
            <w:tcMar>
              <w:top w:w="120" w:type="dxa"/>
              <w:left w:w="120" w:type="dxa"/>
              <w:bottom w:w="120" w:type="dxa"/>
              <w:right w:w="120" w:type="dxa"/>
            </w:tcMar>
            <w:vAlign w:val="center"/>
            <w:hideMark/>
          </w:tcPr>
          <w:p w14:paraId="724A7681" w14:textId="77777777" w:rsidR="00601917" w:rsidRPr="00601917" w:rsidRDefault="00601917" w:rsidP="00601917">
            <w:pPr>
              <w:rPr>
                <w:rFonts w:ascii="Arial Narrow" w:hAnsi="Arial Narrow"/>
              </w:rPr>
            </w:pPr>
            <w:r w:rsidRPr="00601917">
              <w:rPr>
                <w:rFonts w:ascii="Arial Narrow" w:hAnsi="Arial Narrow"/>
              </w:rPr>
              <w:t>60 960,00</w:t>
            </w:r>
          </w:p>
        </w:tc>
        <w:tc>
          <w:tcPr>
            <w:tcW w:w="0" w:type="auto"/>
            <w:tcMar>
              <w:top w:w="120" w:type="dxa"/>
              <w:left w:w="120" w:type="dxa"/>
              <w:bottom w:w="120" w:type="dxa"/>
              <w:right w:w="120" w:type="dxa"/>
            </w:tcMar>
            <w:vAlign w:val="center"/>
            <w:hideMark/>
          </w:tcPr>
          <w:p w14:paraId="2DB12AAD" w14:textId="77777777" w:rsidR="00601917" w:rsidRPr="00601917" w:rsidRDefault="00601917" w:rsidP="00601917">
            <w:pPr>
              <w:ind w:left="0" w:firstLine="0"/>
              <w:rPr>
                <w:rFonts w:ascii="Arial Narrow" w:hAnsi="Arial Narrow"/>
              </w:rPr>
            </w:pPr>
            <w:r w:rsidRPr="00601917">
              <w:rPr>
                <w:rFonts w:ascii="Arial Narrow" w:hAnsi="Arial Narrow"/>
              </w:rPr>
              <w:t>[doplní uchádzač]</w:t>
            </w:r>
          </w:p>
        </w:tc>
        <w:tc>
          <w:tcPr>
            <w:tcW w:w="0" w:type="auto"/>
            <w:tcMar>
              <w:top w:w="120" w:type="dxa"/>
              <w:left w:w="120" w:type="dxa"/>
              <w:bottom w:w="120" w:type="dxa"/>
              <w:right w:w="120" w:type="dxa"/>
            </w:tcMar>
            <w:vAlign w:val="center"/>
            <w:hideMark/>
          </w:tcPr>
          <w:p w14:paraId="00BEF369" w14:textId="77777777" w:rsidR="00601917" w:rsidRPr="00601917" w:rsidRDefault="00601917" w:rsidP="00601917">
            <w:pPr>
              <w:ind w:left="0" w:firstLine="0"/>
              <w:rPr>
                <w:rFonts w:ascii="Arial Narrow" w:hAnsi="Arial Narrow"/>
              </w:rPr>
            </w:pPr>
            <w:r w:rsidRPr="00601917">
              <w:rPr>
                <w:rFonts w:ascii="Arial Narrow" w:hAnsi="Arial Narrow"/>
              </w:rPr>
              <w:t>[doplní uchádzač]</w:t>
            </w:r>
          </w:p>
        </w:tc>
      </w:tr>
      <w:tr w:rsidR="00601917" w:rsidRPr="00601917" w14:paraId="58248683" w14:textId="77777777" w:rsidTr="00601917">
        <w:tc>
          <w:tcPr>
            <w:tcW w:w="1086" w:type="pct"/>
            <w:tcMar>
              <w:top w:w="120" w:type="dxa"/>
              <w:left w:w="120" w:type="dxa"/>
              <w:bottom w:w="120" w:type="dxa"/>
              <w:right w:w="120" w:type="dxa"/>
            </w:tcMar>
            <w:vAlign w:val="center"/>
            <w:hideMark/>
          </w:tcPr>
          <w:p w14:paraId="0A6ED61E" w14:textId="77777777" w:rsidR="00601917" w:rsidRPr="00601917" w:rsidRDefault="00601917" w:rsidP="00601917">
            <w:pPr>
              <w:rPr>
                <w:rFonts w:ascii="Arial Narrow" w:hAnsi="Arial Narrow"/>
              </w:rPr>
            </w:pPr>
            <w:r w:rsidRPr="00601917">
              <w:rPr>
                <w:rFonts w:ascii="Arial Narrow" w:hAnsi="Arial Narrow"/>
                <w:b/>
                <w:bCs/>
              </w:rPr>
              <w:t>Spolu</w:t>
            </w:r>
          </w:p>
        </w:tc>
        <w:tc>
          <w:tcPr>
            <w:tcW w:w="0" w:type="auto"/>
            <w:tcMar>
              <w:top w:w="120" w:type="dxa"/>
              <w:left w:w="120" w:type="dxa"/>
              <w:bottom w:w="120" w:type="dxa"/>
              <w:right w:w="120" w:type="dxa"/>
            </w:tcMar>
            <w:vAlign w:val="center"/>
            <w:hideMark/>
          </w:tcPr>
          <w:p w14:paraId="5918F8EA" w14:textId="77777777" w:rsidR="00601917" w:rsidRPr="00601917" w:rsidRDefault="00601917" w:rsidP="00601917">
            <w:pPr>
              <w:rPr>
                <w:rFonts w:ascii="Arial Narrow" w:hAnsi="Arial Narrow"/>
              </w:rPr>
            </w:pPr>
          </w:p>
        </w:tc>
        <w:tc>
          <w:tcPr>
            <w:tcW w:w="0" w:type="auto"/>
            <w:tcMar>
              <w:top w:w="120" w:type="dxa"/>
              <w:left w:w="120" w:type="dxa"/>
              <w:bottom w:w="120" w:type="dxa"/>
              <w:right w:w="120" w:type="dxa"/>
            </w:tcMar>
            <w:vAlign w:val="center"/>
            <w:hideMark/>
          </w:tcPr>
          <w:p w14:paraId="2E1215CE" w14:textId="77777777" w:rsidR="00601917" w:rsidRPr="00601917" w:rsidRDefault="00601917" w:rsidP="00601917">
            <w:pPr>
              <w:rPr>
                <w:rFonts w:ascii="Arial Narrow" w:hAnsi="Arial Narrow"/>
              </w:rPr>
            </w:pPr>
          </w:p>
        </w:tc>
        <w:tc>
          <w:tcPr>
            <w:tcW w:w="0" w:type="auto"/>
            <w:tcMar>
              <w:top w:w="120" w:type="dxa"/>
              <w:left w:w="120" w:type="dxa"/>
              <w:bottom w:w="120" w:type="dxa"/>
              <w:right w:w="120" w:type="dxa"/>
            </w:tcMar>
            <w:vAlign w:val="center"/>
            <w:hideMark/>
          </w:tcPr>
          <w:p w14:paraId="06DB4FCA" w14:textId="77777777" w:rsidR="00601917" w:rsidRPr="00601917" w:rsidRDefault="00601917" w:rsidP="00601917">
            <w:pPr>
              <w:rPr>
                <w:rFonts w:ascii="Arial Narrow" w:hAnsi="Arial Narrow"/>
              </w:rPr>
            </w:pPr>
          </w:p>
        </w:tc>
        <w:tc>
          <w:tcPr>
            <w:tcW w:w="0" w:type="auto"/>
            <w:tcMar>
              <w:top w:w="120" w:type="dxa"/>
              <w:left w:w="120" w:type="dxa"/>
              <w:bottom w:w="120" w:type="dxa"/>
              <w:right w:w="120" w:type="dxa"/>
            </w:tcMar>
            <w:vAlign w:val="center"/>
            <w:hideMark/>
          </w:tcPr>
          <w:p w14:paraId="2690A498" w14:textId="77777777" w:rsidR="00601917" w:rsidRPr="00601917" w:rsidRDefault="00601917" w:rsidP="00601917">
            <w:pPr>
              <w:rPr>
                <w:rFonts w:ascii="Arial Narrow" w:hAnsi="Arial Narrow"/>
              </w:rPr>
            </w:pPr>
          </w:p>
        </w:tc>
        <w:tc>
          <w:tcPr>
            <w:tcW w:w="0" w:type="auto"/>
            <w:tcMar>
              <w:top w:w="120" w:type="dxa"/>
              <w:left w:w="120" w:type="dxa"/>
              <w:bottom w:w="120" w:type="dxa"/>
              <w:right w:w="120" w:type="dxa"/>
            </w:tcMar>
            <w:vAlign w:val="center"/>
            <w:hideMark/>
          </w:tcPr>
          <w:p w14:paraId="16071524" w14:textId="77777777" w:rsidR="00601917" w:rsidRPr="00601917" w:rsidRDefault="00601917" w:rsidP="00601917">
            <w:pPr>
              <w:rPr>
                <w:rFonts w:ascii="Arial Narrow" w:hAnsi="Arial Narrow"/>
              </w:rPr>
            </w:pPr>
            <w:r w:rsidRPr="00601917">
              <w:rPr>
                <w:rFonts w:ascii="Arial Narrow" w:hAnsi="Arial Narrow"/>
                <w:b/>
                <w:bCs/>
              </w:rPr>
              <w:t>536 161,50</w:t>
            </w:r>
          </w:p>
        </w:tc>
        <w:tc>
          <w:tcPr>
            <w:tcW w:w="0" w:type="auto"/>
            <w:tcMar>
              <w:top w:w="120" w:type="dxa"/>
              <w:left w:w="120" w:type="dxa"/>
              <w:bottom w:w="120" w:type="dxa"/>
              <w:right w:w="120" w:type="dxa"/>
            </w:tcMar>
            <w:vAlign w:val="center"/>
            <w:hideMark/>
          </w:tcPr>
          <w:p w14:paraId="28C2C937" w14:textId="77777777" w:rsidR="00601917" w:rsidRPr="00601917" w:rsidRDefault="00601917" w:rsidP="00601917">
            <w:pPr>
              <w:rPr>
                <w:rFonts w:ascii="Arial Narrow" w:hAnsi="Arial Narrow"/>
              </w:rPr>
            </w:pPr>
          </w:p>
        </w:tc>
        <w:tc>
          <w:tcPr>
            <w:tcW w:w="0" w:type="auto"/>
            <w:tcMar>
              <w:top w:w="120" w:type="dxa"/>
              <w:left w:w="120" w:type="dxa"/>
              <w:bottom w:w="120" w:type="dxa"/>
              <w:right w:w="120" w:type="dxa"/>
            </w:tcMar>
            <w:vAlign w:val="center"/>
            <w:hideMark/>
          </w:tcPr>
          <w:p w14:paraId="53AE133A" w14:textId="77777777" w:rsidR="00601917" w:rsidRPr="00601917" w:rsidRDefault="00601917" w:rsidP="00601917">
            <w:pPr>
              <w:ind w:left="0" w:firstLine="0"/>
              <w:rPr>
                <w:rFonts w:ascii="Arial Narrow" w:hAnsi="Arial Narrow"/>
              </w:rPr>
            </w:pPr>
            <w:r w:rsidRPr="00601917">
              <w:rPr>
                <w:rFonts w:ascii="Arial Narrow" w:hAnsi="Arial Narrow"/>
                <w:b/>
                <w:bCs/>
              </w:rPr>
              <w:t>[doplní uchádzač]</w:t>
            </w:r>
          </w:p>
        </w:tc>
      </w:tr>
    </w:tbl>
    <w:p w14:paraId="462B29DD" w14:textId="77777777" w:rsidR="00601917" w:rsidRPr="00601917" w:rsidRDefault="00601917" w:rsidP="00601917"/>
    <w:p w14:paraId="4483AAB2" w14:textId="26F1B527" w:rsidR="007D560E" w:rsidRDefault="00D6625F" w:rsidP="00E97A6E">
      <w:pPr>
        <w:ind w:left="0" w:firstLine="0"/>
        <w:jc w:val="both"/>
        <w:rPr>
          <w:rFonts w:ascii="Arial Narrow" w:hAnsi="Arial Narrow"/>
        </w:rPr>
      </w:pPr>
      <w:r w:rsidRPr="00D6625F">
        <w:rPr>
          <w:rFonts w:ascii="Arial Narrow" w:hAnsi="Arial Narrow"/>
        </w:rPr>
        <w:lastRenderedPageBreak/>
        <w:t>Poznámka:</w:t>
      </w:r>
      <w:r>
        <w:rPr>
          <w:rFonts w:ascii="Arial Narrow" w:hAnsi="Arial Narrow"/>
        </w:rPr>
        <w:t xml:space="preserve"> </w:t>
      </w:r>
      <w:r w:rsidR="00601917" w:rsidRPr="00601917">
        <w:rPr>
          <w:rFonts w:ascii="Arial Narrow" w:hAnsi="Arial Narrow"/>
        </w:rPr>
        <w:t>Orientačné jednotkové ceny a orientačné celkové ceny uvedené v Tabuľke G vychádzajú z rozpočtového podkladu verejného obstarávateľa pre OO PZ Košice a slúžia na orientačné posúdenie primeranosti ponuky.</w:t>
      </w:r>
    </w:p>
    <w:p w14:paraId="41F9FAF9" w14:textId="623A0121" w:rsidR="00601917" w:rsidRDefault="00601917" w:rsidP="00601917">
      <w:pPr>
        <w:spacing w:before="120"/>
        <w:ind w:left="0" w:firstLine="0"/>
        <w:jc w:val="both"/>
        <w:rPr>
          <w:rFonts w:ascii="Arial Narrow" w:hAnsi="Arial Narrow"/>
          <w:sz w:val="22"/>
          <w:szCs w:val="22"/>
        </w:rPr>
      </w:pPr>
      <w:r w:rsidRPr="00601917">
        <w:rPr>
          <w:rFonts w:ascii="Arial Narrow" w:hAnsi="Arial Narrow"/>
          <w:sz w:val="22"/>
          <w:szCs w:val="22"/>
        </w:rPr>
        <w:t>Uchádzač uvedie vlastné jednotkové a celkové ceny v stĺpcoch určených pre uchádzača. Súčet celkových cien uchádzača v Tabuľke G musí byť zhodný so súčtom cien položiek C1 až C6 uvedených v Tabuľke F a s cenou kategórie C uvedenou v Tabuľke A, ako aj s cenou Opatrení mimo GES uvedenou vo formulári ponukovej ceny.</w:t>
      </w:r>
    </w:p>
    <w:p w14:paraId="69F9DF8B" w14:textId="57F335CF" w:rsidR="00601917" w:rsidRDefault="00601917" w:rsidP="00601917">
      <w:pPr>
        <w:spacing w:before="120"/>
        <w:ind w:left="0" w:firstLine="0"/>
        <w:jc w:val="both"/>
        <w:rPr>
          <w:rFonts w:ascii="Arial Narrow" w:hAnsi="Arial Narrow"/>
          <w:sz w:val="22"/>
          <w:szCs w:val="22"/>
        </w:rPr>
      </w:pPr>
      <w:r w:rsidRPr="00601917">
        <w:rPr>
          <w:rFonts w:ascii="Arial Narrow" w:hAnsi="Arial Narrow"/>
          <w:sz w:val="22"/>
          <w:szCs w:val="22"/>
        </w:rPr>
        <w:t>Orientačné ceny nie sú maximálnymi ani minimálnymi prípustnými cenami. Ak sa cena uchádzača významne odlišuje od orientačnej ceny verejného obstarávateľa, uchádzač je povinný na žiadosť verejného obstarávateľa takéto odchýlky vecne a matematicky vysvetliť v rozsahu prípustnom podľa Zákona o verejnom obstarávaní.</w:t>
      </w:r>
    </w:p>
    <w:p w14:paraId="3E525D40" w14:textId="7D9A1823" w:rsidR="00601917" w:rsidRDefault="00601917" w:rsidP="00601917">
      <w:pPr>
        <w:spacing w:before="120"/>
        <w:ind w:left="0" w:firstLine="0"/>
        <w:jc w:val="both"/>
        <w:rPr>
          <w:rFonts w:ascii="Arial Narrow" w:hAnsi="Arial Narrow"/>
          <w:sz w:val="22"/>
          <w:szCs w:val="22"/>
        </w:rPr>
      </w:pPr>
      <w:r w:rsidRPr="00601917">
        <w:rPr>
          <w:rFonts w:ascii="Arial Narrow" w:hAnsi="Arial Narrow"/>
          <w:sz w:val="22"/>
          <w:szCs w:val="22"/>
        </w:rPr>
        <w:t>Tabuľka G má výlučne orientačný a kontrolný charakter. Nejde o samostatný výkaz výmer, samostatný rozpočet, samostatný platobný režim ani samostatné kritérium na vyhodnotenie ponúk. Rozhodujúce sú ceny, množstvá a vecný rozsah uvedené v Tabuľke F, vo formulári ponukovej ceny a v ďalších záväzných častiach Ponuky.</w:t>
      </w:r>
    </w:p>
    <w:p w14:paraId="2E6C369F" w14:textId="61BFF4B5" w:rsidR="00601917" w:rsidRDefault="00601917" w:rsidP="00601917">
      <w:pPr>
        <w:spacing w:before="120"/>
        <w:ind w:left="0" w:firstLine="0"/>
        <w:jc w:val="both"/>
        <w:rPr>
          <w:rFonts w:ascii="Arial Narrow" w:hAnsi="Arial Narrow"/>
          <w:sz w:val="22"/>
          <w:szCs w:val="22"/>
        </w:rPr>
      </w:pPr>
      <w:r w:rsidRPr="00601917">
        <w:rPr>
          <w:rFonts w:ascii="Arial Narrow" w:hAnsi="Arial Narrow"/>
          <w:sz w:val="22"/>
          <w:szCs w:val="22"/>
        </w:rPr>
        <w:t>Platí táto kontrolná väzba:</w:t>
      </w:r>
    </w:p>
    <w:p w14:paraId="422A8D6B" w14:textId="4C5039D2" w:rsidR="00601917" w:rsidRDefault="00601917" w:rsidP="00601917">
      <w:pPr>
        <w:spacing w:before="120"/>
        <w:ind w:left="0" w:firstLine="0"/>
        <w:jc w:val="both"/>
        <w:rPr>
          <w:rFonts w:ascii="Arial Narrow" w:hAnsi="Arial Narrow"/>
          <w:sz w:val="22"/>
          <w:szCs w:val="22"/>
        </w:rPr>
      </w:pPr>
      <w:r w:rsidRPr="00601917">
        <w:rPr>
          <w:rFonts w:ascii="Arial Narrow" w:hAnsi="Arial Narrow"/>
          <w:sz w:val="22"/>
          <w:szCs w:val="22"/>
        </w:rPr>
        <w:t>Cena kategórie C v Tabuľke A = súčet položiek C1 až C6 v Tabuľke F = súčet celkových cien uchádzača v Tabuľke G = cena Opatrení mimo GES uvedená vo formulári ponukovej ceny.</w:t>
      </w:r>
    </w:p>
    <w:p w14:paraId="62E92548" w14:textId="1B99E63B" w:rsidR="00601917" w:rsidRPr="00601917" w:rsidRDefault="00601917" w:rsidP="00601917">
      <w:pPr>
        <w:spacing w:before="120"/>
        <w:ind w:left="0" w:firstLine="0"/>
        <w:jc w:val="both"/>
        <w:rPr>
          <w:rFonts w:ascii="Arial Narrow" w:hAnsi="Arial Narrow"/>
          <w:sz w:val="22"/>
          <w:szCs w:val="22"/>
        </w:rPr>
      </w:pPr>
      <w:r w:rsidRPr="00601917">
        <w:rPr>
          <w:rFonts w:ascii="Arial Narrow" w:hAnsi="Arial Narrow"/>
          <w:sz w:val="22"/>
          <w:szCs w:val="22"/>
        </w:rPr>
        <w:t>Ak sa ktorýkoľvek z uvedených údajov odlišuje, uchádzač je povinný rozdiel samostatne označiť, vecne a matematicky vysvetliť a predložiť opravený alebo doplnený rozpočet. Rozdiel nesmie byť spôsobený presunom nákladov do kategórie A, podskupiny B1, podskupiny B2, Odmeny za Služby alebo Platieb za GES.</w:t>
      </w:r>
    </w:p>
    <w:p w14:paraId="579AC3B4" w14:textId="77777777" w:rsidR="00E97A6E" w:rsidRPr="00D6625F" w:rsidRDefault="00E97A6E" w:rsidP="00D6625F">
      <w:pPr>
        <w:ind w:left="0" w:firstLine="0"/>
        <w:rPr>
          <w:rFonts w:ascii="Arial Narrow" w:hAnsi="Arial Narrow"/>
        </w:rPr>
      </w:pPr>
    </w:p>
    <w:p w14:paraId="5A43AC15" w14:textId="4D439194" w:rsidR="00AF7F1C" w:rsidRDefault="00000F68" w:rsidP="002D52CC">
      <w:pPr>
        <w:pStyle w:val="Odsekzoznamu"/>
        <w:numPr>
          <w:ilvl w:val="0"/>
          <w:numId w:val="1"/>
        </w:numPr>
        <w:spacing w:before="240"/>
        <w:ind w:left="357" w:hanging="357"/>
        <w:contextualSpacing w:val="0"/>
        <w:jc w:val="both"/>
        <w:rPr>
          <w:rFonts w:ascii="Arial Narrow" w:hAnsi="Arial Narrow"/>
          <w:b/>
          <w:bCs/>
          <w:sz w:val="22"/>
          <w:szCs w:val="22"/>
          <w:lang w:eastAsia="cs-CZ"/>
        </w:rPr>
      </w:pPr>
      <w:r w:rsidRPr="00000F68">
        <w:rPr>
          <w:rFonts w:ascii="Arial Narrow" w:hAnsi="Arial Narrow"/>
          <w:b/>
          <w:bCs/>
          <w:sz w:val="22"/>
          <w:szCs w:val="22"/>
          <w:lang w:eastAsia="cs-CZ"/>
        </w:rPr>
        <w:t>Kontrolné súčty a väzba na ponuku</w:t>
      </w:r>
    </w:p>
    <w:p w14:paraId="2F0CB775" w14:textId="53B5EC59" w:rsidR="009E03DD" w:rsidRPr="007315E8" w:rsidRDefault="007315E8" w:rsidP="007315E8">
      <w:pPr>
        <w:pStyle w:val="Odsekzoznamu"/>
        <w:numPr>
          <w:ilvl w:val="1"/>
          <w:numId w:val="1"/>
        </w:numPr>
        <w:spacing w:before="120"/>
        <w:ind w:left="567" w:hanging="567"/>
        <w:contextualSpacing w:val="0"/>
        <w:jc w:val="both"/>
        <w:rPr>
          <w:rFonts w:ascii="Arial Narrow" w:hAnsi="Arial Narrow"/>
          <w:sz w:val="22"/>
          <w:szCs w:val="22"/>
          <w:lang w:eastAsia="cs-CZ"/>
        </w:rPr>
      </w:pPr>
      <w:r w:rsidRPr="007315E8">
        <w:rPr>
          <w:rFonts w:ascii="Arial Narrow" w:hAnsi="Arial Narrow"/>
          <w:sz w:val="22"/>
          <w:szCs w:val="22"/>
          <w:lang w:eastAsia="cs-CZ"/>
        </w:rPr>
        <w:t>Uchádzač je povinný zabezpečiť, aby Celková investičná cena Projektu bez DPH uvedená vo formulári ponukovej ceny bola zhodná so súčtom:</w:t>
      </w:r>
    </w:p>
    <w:p w14:paraId="4088E9D0" w14:textId="763E2282" w:rsidR="009E03DD" w:rsidRDefault="009E03DD" w:rsidP="009E03DD">
      <w:pPr>
        <w:pStyle w:val="Odsekzoznamu"/>
        <w:spacing w:before="120"/>
        <w:ind w:left="567" w:firstLine="0"/>
        <w:contextualSpacing w:val="0"/>
        <w:jc w:val="both"/>
        <w:rPr>
          <w:rFonts w:ascii="Arial Narrow" w:hAnsi="Arial Narrow"/>
          <w:sz w:val="22"/>
          <w:szCs w:val="22"/>
          <w:lang w:eastAsia="cs-CZ"/>
        </w:rPr>
      </w:pPr>
      <w:r w:rsidRPr="009E03DD">
        <w:rPr>
          <w:rFonts w:ascii="Arial Narrow" w:hAnsi="Arial Narrow"/>
          <w:sz w:val="22"/>
          <w:szCs w:val="22"/>
          <w:lang w:eastAsia="cs-CZ"/>
        </w:rPr>
        <w:t>Celkov</w:t>
      </w:r>
      <w:r>
        <w:rPr>
          <w:rFonts w:ascii="Arial Narrow" w:hAnsi="Arial Narrow"/>
          <w:sz w:val="22"/>
          <w:szCs w:val="22"/>
          <w:lang w:eastAsia="cs-CZ"/>
        </w:rPr>
        <w:t>á</w:t>
      </w:r>
      <w:r w:rsidRPr="009E03DD">
        <w:rPr>
          <w:rFonts w:ascii="Arial Narrow" w:hAnsi="Arial Narrow" w:cs="Arial Narrow"/>
          <w:sz w:val="22"/>
          <w:szCs w:val="22"/>
          <w:lang w:eastAsia="cs-CZ"/>
        </w:rPr>
        <w:t> </w:t>
      </w:r>
      <w:r w:rsidRPr="009E03DD">
        <w:rPr>
          <w:rFonts w:ascii="Arial Narrow" w:hAnsi="Arial Narrow"/>
          <w:sz w:val="22"/>
          <w:szCs w:val="22"/>
          <w:lang w:eastAsia="cs-CZ"/>
        </w:rPr>
        <w:t>Investi</w:t>
      </w:r>
      <w:r>
        <w:rPr>
          <w:rFonts w:ascii="Arial Narrow" w:hAnsi="Arial Narrow"/>
          <w:sz w:val="22"/>
          <w:szCs w:val="22"/>
          <w:lang w:eastAsia="cs-CZ"/>
        </w:rPr>
        <w:t>čná</w:t>
      </w:r>
      <w:r w:rsidRPr="009E03DD">
        <w:rPr>
          <w:rFonts w:ascii="Arial Narrow" w:hAnsi="Arial Narrow" w:cs="Arial Narrow"/>
          <w:sz w:val="22"/>
          <w:szCs w:val="22"/>
          <w:lang w:eastAsia="cs-CZ"/>
        </w:rPr>
        <w:t> </w:t>
      </w:r>
      <w:r w:rsidRPr="009E03DD">
        <w:rPr>
          <w:rFonts w:ascii="Arial Narrow" w:hAnsi="Arial Narrow"/>
          <w:sz w:val="22"/>
          <w:szCs w:val="22"/>
          <w:lang w:eastAsia="cs-CZ"/>
        </w:rPr>
        <w:t>cena</w:t>
      </w:r>
      <w:r w:rsidRPr="009E03DD">
        <w:rPr>
          <w:rFonts w:ascii="Arial Narrow" w:hAnsi="Arial Narrow" w:cs="Arial Narrow"/>
          <w:sz w:val="22"/>
          <w:szCs w:val="22"/>
          <w:lang w:eastAsia="cs-CZ"/>
        </w:rPr>
        <w:t> </w:t>
      </w:r>
      <w:r w:rsidR="007315E8">
        <w:rPr>
          <w:rFonts w:ascii="Arial Narrow" w:hAnsi="Arial Narrow" w:cs="Arial Narrow"/>
          <w:sz w:val="22"/>
          <w:szCs w:val="22"/>
          <w:lang w:eastAsia="cs-CZ"/>
        </w:rPr>
        <w:t xml:space="preserve">Projektu </w:t>
      </w:r>
      <w:r w:rsidRPr="009E03DD">
        <w:rPr>
          <w:rFonts w:ascii="Arial Narrow" w:hAnsi="Arial Narrow"/>
          <w:sz w:val="22"/>
          <w:szCs w:val="22"/>
          <w:lang w:eastAsia="cs-CZ"/>
        </w:rPr>
        <w:t>bez</w:t>
      </w:r>
      <w:r w:rsidRPr="009E03DD">
        <w:rPr>
          <w:rFonts w:ascii="Arial Narrow" w:hAnsi="Arial Narrow" w:cs="Arial Narrow"/>
          <w:sz w:val="22"/>
          <w:szCs w:val="22"/>
          <w:lang w:eastAsia="cs-CZ"/>
        </w:rPr>
        <w:t> </w:t>
      </w:r>
      <w:r w:rsidRPr="009E03DD">
        <w:rPr>
          <w:rFonts w:ascii="Arial Narrow" w:hAnsi="Arial Narrow"/>
          <w:sz w:val="22"/>
          <w:szCs w:val="22"/>
          <w:lang w:eastAsia="cs-CZ"/>
        </w:rPr>
        <w:t>DPH=A+B</w:t>
      </w:r>
      <w:r w:rsidR="00F66E42">
        <w:rPr>
          <w:rFonts w:ascii="Arial Narrow" w:hAnsi="Arial Narrow"/>
          <w:sz w:val="22"/>
          <w:szCs w:val="22"/>
          <w:lang w:eastAsia="cs-CZ"/>
        </w:rPr>
        <w:t>1+B2</w:t>
      </w:r>
      <w:r w:rsidRPr="009E03DD">
        <w:rPr>
          <w:rFonts w:ascii="Arial Narrow" w:hAnsi="Arial Narrow"/>
          <w:sz w:val="22"/>
          <w:szCs w:val="22"/>
          <w:lang w:eastAsia="cs-CZ"/>
        </w:rPr>
        <w:t>+C</w:t>
      </w:r>
      <w:r w:rsidR="007315E8">
        <w:rPr>
          <w:rFonts w:ascii="Arial Narrow" w:hAnsi="Arial Narrow"/>
          <w:sz w:val="22"/>
          <w:szCs w:val="22"/>
          <w:lang w:eastAsia="cs-CZ"/>
        </w:rPr>
        <w:t>,</w:t>
      </w:r>
    </w:p>
    <w:p w14:paraId="5B81D51E" w14:textId="0209D7B8" w:rsidR="007315E8" w:rsidRDefault="007315E8" w:rsidP="009E03DD">
      <w:pPr>
        <w:pStyle w:val="Odsekzoznamu"/>
        <w:spacing w:before="120"/>
        <w:ind w:left="567" w:firstLine="0"/>
        <w:contextualSpacing w:val="0"/>
        <w:jc w:val="both"/>
        <w:rPr>
          <w:rFonts w:ascii="Arial Narrow" w:hAnsi="Arial Narrow"/>
          <w:sz w:val="22"/>
          <w:szCs w:val="22"/>
          <w:lang w:eastAsia="cs-CZ"/>
        </w:rPr>
      </w:pPr>
      <w:r>
        <w:rPr>
          <w:rFonts w:ascii="Arial Narrow" w:hAnsi="Arial Narrow"/>
          <w:sz w:val="22"/>
          <w:szCs w:val="22"/>
          <w:lang w:eastAsia="cs-CZ"/>
        </w:rPr>
        <w:t>kde:</w:t>
      </w:r>
    </w:p>
    <w:p w14:paraId="4F990B92" w14:textId="2077BAE1" w:rsidR="007315E8" w:rsidRDefault="007315E8" w:rsidP="007315E8">
      <w:pPr>
        <w:pStyle w:val="Odsekzoznamu"/>
        <w:numPr>
          <w:ilvl w:val="0"/>
          <w:numId w:val="8"/>
        </w:numPr>
        <w:spacing w:before="120"/>
        <w:contextualSpacing w:val="0"/>
        <w:jc w:val="both"/>
        <w:rPr>
          <w:rFonts w:ascii="Arial Narrow" w:hAnsi="Arial Narrow"/>
          <w:sz w:val="22"/>
          <w:szCs w:val="22"/>
          <w:lang w:eastAsia="cs-CZ"/>
        </w:rPr>
      </w:pPr>
      <w:r w:rsidRPr="007315E8">
        <w:rPr>
          <w:rFonts w:ascii="Arial Narrow" w:hAnsi="Arial Narrow"/>
          <w:sz w:val="22"/>
          <w:szCs w:val="22"/>
          <w:lang w:eastAsia="cs-CZ"/>
        </w:rPr>
        <w:t>A je súčet Investičných nákladov Opatrení GES – jadro GES z Tabuľky B</w:t>
      </w:r>
      <w:r>
        <w:rPr>
          <w:rFonts w:ascii="Arial Narrow" w:hAnsi="Arial Narrow"/>
          <w:sz w:val="22"/>
          <w:szCs w:val="22"/>
          <w:lang w:eastAsia="cs-CZ"/>
        </w:rPr>
        <w:t>,</w:t>
      </w:r>
    </w:p>
    <w:p w14:paraId="070FF9B1" w14:textId="3F5AB3EC" w:rsidR="007315E8" w:rsidRDefault="007315E8" w:rsidP="007315E8">
      <w:pPr>
        <w:pStyle w:val="Odsekzoznamu"/>
        <w:numPr>
          <w:ilvl w:val="0"/>
          <w:numId w:val="8"/>
        </w:numPr>
        <w:spacing w:before="120"/>
        <w:contextualSpacing w:val="0"/>
        <w:jc w:val="both"/>
        <w:rPr>
          <w:rFonts w:ascii="Arial Narrow" w:hAnsi="Arial Narrow"/>
          <w:sz w:val="22"/>
          <w:szCs w:val="22"/>
          <w:lang w:eastAsia="cs-CZ"/>
        </w:rPr>
      </w:pPr>
      <w:r w:rsidRPr="007315E8">
        <w:rPr>
          <w:rFonts w:ascii="Arial Narrow" w:hAnsi="Arial Narrow"/>
          <w:sz w:val="22"/>
          <w:szCs w:val="22"/>
          <w:lang w:eastAsia="cs-CZ"/>
        </w:rPr>
        <w:t>B1 je súčet Opatrení vyvolaných GES zahrnutých do Platieb za GES z Tabuľky E</w:t>
      </w:r>
      <w:r>
        <w:rPr>
          <w:rFonts w:ascii="Arial Narrow" w:hAnsi="Arial Narrow"/>
          <w:sz w:val="22"/>
          <w:szCs w:val="22"/>
          <w:lang w:eastAsia="cs-CZ"/>
        </w:rPr>
        <w:t>,</w:t>
      </w:r>
    </w:p>
    <w:p w14:paraId="62C45AE1" w14:textId="172A5D38" w:rsidR="007315E8" w:rsidRDefault="007315E8" w:rsidP="007315E8">
      <w:pPr>
        <w:pStyle w:val="Odsekzoznamu"/>
        <w:numPr>
          <w:ilvl w:val="0"/>
          <w:numId w:val="8"/>
        </w:numPr>
        <w:spacing w:before="120"/>
        <w:contextualSpacing w:val="0"/>
        <w:jc w:val="both"/>
        <w:rPr>
          <w:rFonts w:ascii="Arial Narrow" w:hAnsi="Arial Narrow"/>
          <w:sz w:val="22"/>
          <w:szCs w:val="22"/>
          <w:lang w:eastAsia="cs-CZ"/>
        </w:rPr>
      </w:pPr>
      <w:r w:rsidRPr="007315E8">
        <w:rPr>
          <w:rFonts w:ascii="Arial Narrow" w:hAnsi="Arial Narrow"/>
          <w:sz w:val="22"/>
          <w:szCs w:val="22"/>
          <w:lang w:eastAsia="cs-CZ"/>
        </w:rPr>
        <w:t>B2 je súčet Opatrení vyvolaných GES uhrádzaných samostatne mimo Platieb za GES z Tabuľky E</w:t>
      </w:r>
      <w:r>
        <w:rPr>
          <w:rFonts w:ascii="Arial Narrow" w:hAnsi="Arial Narrow"/>
          <w:sz w:val="22"/>
          <w:szCs w:val="22"/>
          <w:lang w:eastAsia="cs-CZ"/>
        </w:rPr>
        <w:t>,</w:t>
      </w:r>
    </w:p>
    <w:p w14:paraId="6E50DCC4" w14:textId="5CEE30A0" w:rsidR="007315E8" w:rsidRDefault="007315E8" w:rsidP="007315E8">
      <w:pPr>
        <w:pStyle w:val="Odsekzoznamu"/>
        <w:numPr>
          <w:ilvl w:val="0"/>
          <w:numId w:val="8"/>
        </w:numPr>
        <w:spacing w:before="120"/>
        <w:contextualSpacing w:val="0"/>
        <w:jc w:val="both"/>
        <w:rPr>
          <w:rFonts w:ascii="Arial Narrow" w:hAnsi="Arial Narrow"/>
          <w:sz w:val="22"/>
          <w:szCs w:val="22"/>
          <w:lang w:eastAsia="cs-CZ"/>
        </w:rPr>
      </w:pPr>
      <w:r w:rsidRPr="007315E8">
        <w:rPr>
          <w:rFonts w:ascii="Arial Narrow" w:hAnsi="Arial Narrow"/>
          <w:sz w:val="22"/>
          <w:szCs w:val="22"/>
          <w:lang w:eastAsia="cs-CZ"/>
        </w:rPr>
        <w:t>C je súčet Opatrení mimo GES C1 až C</w:t>
      </w:r>
      <w:r w:rsidR="00601917">
        <w:rPr>
          <w:rFonts w:ascii="Arial Narrow" w:hAnsi="Arial Narrow"/>
          <w:sz w:val="22"/>
          <w:szCs w:val="22"/>
          <w:lang w:eastAsia="cs-CZ"/>
        </w:rPr>
        <w:t>6</w:t>
      </w:r>
      <w:r w:rsidRPr="007315E8">
        <w:rPr>
          <w:rFonts w:ascii="Arial Narrow" w:hAnsi="Arial Narrow"/>
          <w:sz w:val="22"/>
          <w:szCs w:val="22"/>
          <w:lang w:eastAsia="cs-CZ"/>
        </w:rPr>
        <w:t xml:space="preserve"> z Tabuľky F</w:t>
      </w:r>
      <w:r>
        <w:rPr>
          <w:rFonts w:ascii="Arial Narrow" w:hAnsi="Arial Narrow"/>
          <w:sz w:val="22"/>
          <w:szCs w:val="22"/>
          <w:lang w:eastAsia="cs-CZ"/>
        </w:rPr>
        <w:t>.</w:t>
      </w:r>
    </w:p>
    <w:p w14:paraId="11E783B1" w14:textId="77777777" w:rsidR="007315E8" w:rsidRDefault="007315E8" w:rsidP="009E03DD">
      <w:pPr>
        <w:pStyle w:val="Odsekzoznamu"/>
        <w:spacing w:before="120"/>
        <w:ind w:left="567" w:firstLine="0"/>
        <w:contextualSpacing w:val="0"/>
        <w:jc w:val="both"/>
        <w:rPr>
          <w:rFonts w:ascii="Arial Narrow" w:hAnsi="Arial Narrow"/>
          <w:sz w:val="22"/>
          <w:szCs w:val="22"/>
          <w:lang w:eastAsia="cs-CZ"/>
        </w:rPr>
      </w:pPr>
    </w:p>
    <w:p w14:paraId="3F1804C6" w14:textId="32D9DD0B" w:rsidR="009E03DD" w:rsidRDefault="00601917" w:rsidP="009E03DD">
      <w:pPr>
        <w:pStyle w:val="Odsekzoznamu"/>
        <w:spacing w:before="120"/>
        <w:ind w:left="567" w:firstLine="0"/>
        <w:contextualSpacing w:val="0"/>
        <w:jc w:val="both"/>
        <w:rPr>
          <w:rFonts w:ascii="Arial Narrow" w:hAnsi="Arial Narrow"/>
          <w:sz w:val="22"/>
          <w:szCs w:val="22"/>
          <w:lang w:eastAsia="cs-CZ"/>
        </w:rPr>
      </w:pPr>
      <w:r w:rsidRPr="00601917">
        <w:rPr>
          <w:rFonts w:ascii="Arial Narrow" w:hAnsi="Arial Narrow"/>
          <w:sz w:val="22"/>
          <w:szCs w:val="22"/>
          <w:lang w:eastAsia="cs-CZ"/>
        </w:rPr>
        <w:t>Súčet položiek Tabuľky B musí byť zhodný s riadkom „A. Opatrenia GES – jadro GES“ v Tabuľke A. Súčet položiek B1 v Tabuľke E musí byť zhodný s riadkom „B1. Opatrenia vyvolané GES zahrnuté v Platbách za GES“ v Tabuľke A. Súčet položiek B2 v Tabuľke E musí byť zhodný s riadkom „B2. Opatrenia vyvolané GES uhrádzané samostatne mimo Platieb za GES“ v Tabuľke A</w:t>
      </w:r>
      <w:r w:rsidR="009E03DD">
        <w:rPr>
          <w:rFonts w:ascii="Arial Narrow" w:hAnsi="Arial Narrow"/>
          <w:sz w:val="22"/>
          <w:szCs w:val="22"/>
          <w:lang w:eastAsia="cs-CZ"/>
        </w:rPr>
        <w:t>.</w:t>
      </w:r>
      <w:r>
        <w:rPr>
          <w:rFonts w:ascii="Arial Narrow" w:hAnsi="Arial Narrow"/>
          <w:sz w:val="22"/>
          <w:szCs w:val="22"/>
          <w:lang w:eastAsia="cs-CZ"/>
        </w:rPr>
        <w:t xml:space="preserve"> </w:t>
      </w:r>
    </w:p>
    <w:p w14:paraId="3CD91E8E" w14:textId="2D15EEB3" w:rsidR="00601917" w:rsidRDefault="00601917" w:rsidP="009E03DD">
      <w:pPr>
        <w:pStyle w:val="Odsekzoznamu"/>
        <w:spacing w:before="120"/>
        <w:ind w:left="567" w:firstLine="0"/>
        <w:contextualSpacing w:val="0"/>
        <w:jc w:val="both"/>
        <w:rPr>
          <w:rFonts w:ascii="Arial Narrow" w:hAnsi="Arial Narrow"/>
          <w:sz w:val="22"/>
          <w:szCs w:val="22"/>
          <w:lang w:eastAsia="cs-CZ"/>
        </w:rPr>
      </w:pPr>
      <w:r w:rsidRPr="00601917">
        <w:rPr>
          <w:rFonts w:ascii="Arial Narrow" w:hAnsi="Arial Narrow"/>
          <w:sz w:val="22"/>
          <w:szCs w:val="22"/>
          <w:lang w:eastAsia="cs-CZ"/>
        </w:rPr>
        <w:t>Súčet položiek C1 až C6 v Tabuľke F musí byť zhodný s riadkom „C. Opatrenia mimo GES“ v Tabuľke A, so súčtom celkových cien uchádzača v Tabuľke G a s cenou kategórie C vo formulári ponukovej ceny.</w:t>
      </w:r>
    </w:p>
    <w:p w14:paraId="746DA2D3" w14:textId="2C8A4E86" w:rsidR="009E03DD" w:rsidRDefault="00601917" w:rsidP="009E03DD">
      <w:pPr>
        <w:pStyle w:val="Odsekzoznamu"/>
        <w:spacing w:before="120"/>
        <w:ind w:left="567" w:firstLine="0"/>
        <w:contextualSpacing w:val="0"/>
        <w:jc w:val="both"/>
        <w:rPr>
          <w:rFonts w:ascii="Arial Narrow" w:hAnsi="Arial Narrow"/>
          <w:sz w:val="22"/>
          <w:szCs w:val="22"/>
          <w:lang w:eastAsia="cs-CZ"/>
        </w:rPr>
      </w:pPr>
      <w:r w:rsidRPr="00601917">
        <w:rPr>
          <w:rFonts w:ascii="Arial Narrow" w:hAnsi="Arial Narrow"/>
          <w:sz w:val="22"/>
          <w:szCs w:val="22"/>
          <w:lang w:eastAsia="cs-CZ"/>
        </w:rPr>
        <w:t>Súhrnná hodnota Platieb za GES uvedená v Tabuľke C musí byť zhodná so súčtom zložiek uvedených v Tabuľke D a s hodnotou uvedenou vo Finančnom modeli. Súhrnná hodnota Platieb za GES nie je súčasťou Celkovej investičnej ceny Projektu.</w:t>
      </w:r>
    </w:p>
    <w:p w14:paraId="0E3FC2B8" w14:textId="3EEFD6B7" w:rsidR="00AD161E" w:rsidRDefault="00601917" w:rsidP="002D52CC">
      <w:pPr>
        <w:pStyle w:val="Odsekzoznamu"/>
        <w:numPr>
          <w:ilvl w:val="1"/>
          <w:numId w:val="1"/>
        </w:numPr>
        <w:spacing w:before="120"/>
        <w:ind w:left="567" w:hanging="567"/>
        <w:contextualSpacing w:val="0"/>
        <w:jc w:val="both"/>
        <w:rPr>
          <w:rFonts w:ascii="Arial Narrow" w:hAnsi="Arial Narrow"/>
          <w:sz w:val="22"/>
          <w:szCs w:val="22"/>
          <w:lang w:eastAsia="cs-CZ"/>
        </w:rPr>
      </w:pPr>
      <w:r w:rsidRPr="00601917">
        <w:rPr>
          <w:rFonts w:ascii="Arial Narrow" w:hAnsi="Arial Narrow"/>
          <w:sz w:val="22"/>
          <w:szCs w:val="22"/>
          <w:lang w:eastAsia="cs-CZ"/>
        </w:rPr>
        <w:t xml:space="preserve">Finančný model musí v rámci svojej existujúcej štruktúry umožniť overiť súlad navrhovaného financovania s podmienkami príslušného zdroja financovania, najmä oddelenie Opatrení GES kategórie A </w:t>
      </w:r>
      <w:proofErr w:type="spellStart"/>
      <w:r w:rsidRPr="00601917">
        <w:rPr>
          <w:rFonts w:ascii="Arial Narrow" w:hAnsi="Arial Narrow"/>
          <w:sz w:val="22"/>
          <w:szCs w:val="22"/>
          <w:lang w:eastAsia="cs-CZ"/>
        </w:rPr>
        <w:t>a</w:t>
      </w:r>
      <w:proofErr w:type="spellEnd"/>
      <w:r w:rsidRPr="00601917">
        <w:rPr>
          <w:rFonts w:ascii="Arial Narrow" w:hAnsi="Arial Narrow"/>
          <w:sz w:val="22"/>
          <w:szCs w:val="22"/>
          <w:lang w:eastAsia="cs-CZ"/>
        </w:rPr>
        <w:t xml:space="preserve"> Opatrení vyvolaných GES podskupiny B1 od Opatrení vyvolaných GES podskupiny B2 a Opatrení mimo GES kategórie C v rozsahu položiek C1 až C6, výšku a účel navrhovaného financovania a spôsob premietnutia Grantu, odpustenia časti istiny, Mimoriadnej splátky alebo iného finančného zvýhodnenia v prospech verejného obstarávateľa. Takýto prehľad je súčasťou Finančného modelu a nepredstavuje samostatnú prílohu.</w:t>
      </w:r>
    </w:p>
    <w:p w14:paraId="58BB7726" w14:textId="1F9F8E77" w:rsidR="00A6618D" w:rsidRDefault="00601917" w:rsidP="002D52CC">
      <w:pPr>
        <w:pStyle w:val="Odsekzoznamu"/>
        <w:numPr>
          <w:ilvl w:val="1"/>
          <w:numId w:val="1"/>
        </w:numPr>
        <w:spacing w:before="120"/>
        <w:ind w:left="567" w:hanging="567"/>
        <w:contextualSpacing w:val="0"/>
        <w:jc w:val="both"/>
        <w:rPr>
          <w:rFonts w:ascii="Arial Narrow" w:hAnsi="Arial Narrow"/>
          <w:sz w:val="22"/>
          <w:szCs w:val="22"/>
          <w:lang w:eastAsia="cs-CZ"/>
        </w:rPr>
      </w:pPr>
      <w:r w:rsidRPr="00601917">
        <w:rPr>
          <w:rFonts w:ascii="Arial Narrow" w:hAnsi="Arial Narrow"/>
          <w:sz w:val="22"/>
          <w:szCs w:val="22"/>
          <w:lang w:eastAsia="cs-CZ"/>
        </w:rPr>
        <w:t xml:space="preserve">Uchádzač uvedie navrhované zdroje financovania v Tabuľke A v členení určenom verejným obstarávateľom. Podrobné členenie financovania, vrátane prípadného úveru, záruky SIH, grantového prvku alebo odpustenia časti </w:t>
      </w:r>
      <w:r w:rsidRPr="00601917">
        <w:rPr>
          <w:rFonts w:ascii="Arial Narrow" w:hAnsi="Arial Narrow"/>
          <w:sz w:val="22"/>
          <w:szCs w:val="22"/>
          <w:lang w:eastAsia="cs-CZ"/>
        </w:rPr>
        <w:lastRenderedPageBreak/>
        <w:t>istiny, uvedie vo Finančnom modeli. Tá istá položka alebo jej tá istá časť nesmie byť vykázaná alebo financovaná z viac ako jedného zdroja.</w:t>
      </w:r>
    </w:p>
    <w:p w14:paraId="0AE899C3" w14:textId="51946A30" w:rsidR="008D274C" w:rsidRDefault="009E03DD" w:rsidP="002D52CC">
      <w:pPr>
        <w:pStyle w:val="Odsekzoznamu"/>
        <w:numPr>
          <w:ilvl w:val="1"/>
          <w:numId w:val="1"/>
        </w:numPr>
        <w:spacing w:before="120"/>
        <w:ind w:left="567" w:hanging="567"/>
        <w:contextualSpacing w:val="0"/>
        <w:jc w:val="both"/>
        <w:rPr>
          <w:rFonts w:ascii="Arial Narrow" w:hAnsi="Arial Narrow"/>
          <w:sz w:val="22"/>
          <w:szCs w:val="22"/>
          <w:lang w:eastAsia="cs-CZ"/>
        </w:rPr>
      </w:pPr>
      <w:r w:rsidRPr="009E03DD">
        <w:rPr>
          <w:rFonts w:ascii="Arial Narrow" w:hAnsi="Arial Narrow"/>
          <w:sz w:val="22"/>
          <w:szCs w:val="22"/>
          <w:lang w:eastAsia="cs-CZ"/>
        </w:rPr>
        <w:t>Štruktúrovaný rozpočet a formulár ponukovej ceny slúžia najmä ako podklad na:</w:t>
      </w:r>
    </w:p>
    <w:p w14:paraId="6D2112DA" w14:textId="18EE80C6" w:rsidR="009E03DD" w:rsidRDefault="009E03DD" w:rsidP="002D52CC">
      <w:pPr>
        <w:pStyle w:val="Odsekzoznamu"/>
        <w:numPr>
          <w:ilvl w:val="0"/>
          <w:numId w:val="7"/>
        </w:numPr>
        <w:spacing w:before="120"/>
        <w:contextualSpacing w:val="0"/>
        <w:jc w:val="both"/>
        <w:rPr>
          <w:rFonts w:ascii="Arial Narrow" w:hAnsi="Arial Narrow"/>
          <w:sz w:val="22"/>
          <w:szCs w:val="22"/>
          <w:lang w:eastAsia="cs-CZ"/>
        </w:rPr>
      </w:pPr>
      <w:r w:rsidRPr="009E03DD">
        <w:rPr>
          <w:rFonts w:ascii="Arial Narrow" w:hAnsi="Arial Narrow"/>
          <w:sz w:val="22"/>
          <w:szCs w:val="22"/>
          <w:lang w:eastAsia="cs-CZ"/>
        </w:rPr>
        <w:t>overenie úplnosti, vecnej správnosti a vzájomného súladu cenovej ponuky s SP, Prílohou č. 1 SP, návrhom Zmluvy o GES, Finančným modelom a Harmonogramom prác</w:t>
      </w:r>
      <w:r>
        <w:rPr>
          <w:rFonts w:ascii="Arial Narrow" w:hAnsi="Arial Narrow"/>
          <w:sz w:val="22"/>
          <w:szCs w:val="22"/>
          <w:lang w:eastAsia="cs-CZ"/>
        </w:rPr>
        <w:t>,</w:t>
      </w:r>
    </w:p>
    <w:p w14:paraId="6E4E8891" w14:textId="6A46166F" w:rsidR="009E03DD" w:rsidRDefault="00601917" w:rsidP="002D52CC">
      <w:pPr>
        <w:pStyle w:val="Odsekzoznamu"/>
        <w:numPr>
          <w:ilvl w:val="0"/>
          <w:numId w:val="7"/>
        </w:numPr>
        <w:spacing w:before="120"/>
        <w:contextualSpacing w:val="0"/>
        <w:jc w:val="both"/>
        <w:rPr>
          <w:rFonts w:ascii="Arial Narrow" w:hAnsi="Arial Narrow"/>
          <w:sz w:val="22"/>
          <w:szCs w:val="22"/>
          <w:lang w:eastAsia="cs-CZ"/>
        </w:rPr>
      </w:pPr>
      <w:r w:rsidRPr="00601917">
        <w:rPr>
          <w:rFonts w:ascii="Arial Narrow" w:hAnsi="Arial Narrow"/>
          <w:sz w:val="22"/>
          <w:szCs w:val="22"/>
          <w:lang w:eastAsia="cs-CZ"/>
        </w:rPr>
        <w:t>overenie správneho zaradenia jednotlivých položiek do kategórie A, podskupiny B1, podskupiny B2 alebo kategórie C</w:t>
      </w:r>
      <w:r w:rsidR="009E03DD">
        <w:rPr>
          <w:rFonts w:ascii="Arial Narrow" w:hAnsi="Arial Narrow"/>
          <w:sz w:val="22"/>
          <w:szCs w:val="22"/>
          <w:lang w:eastAsia="cs-CZ"/>
        </w:rPr>
        <w:t>,</w:t>
      </w:r>
    </w:p>
    <w:p w14:paraId="524F573C" w14:textId="7711695D" w:rsidR="009E03DD" w:rsidRDefault="00601917" w:rsidP="002D52CC">
      <w:pPr>
        <w:pStyle w:val="Odsekzoznamu"/>
        <w:numPr>
          <w:ilvl w:val="0"/>
          <w:numId w:val="7"/>
        </w:numPr>
        <w:spacing w:before="120"/>
        <w:contextualSpacing w:val="0"/>
        <w:jc w:val="both"/>
        <w:rPr>
          <w:rFonts w:ascii="Arial Narrow" w:hAnsi="Arial Narrow"/>
          <w:sz w:val="22"/>
          <w:szCs w:val="22"/>
          <w:lang w:eastAsia="cs-CZ"/>
        </w:rPr>
      </w:pPr>
      <w:r w:rsidRPr="00601917">
        <w:rPr>
          <w:rFonts w:ascii="Arial Narrow" w:hAnsi="Arial Narrow"/>
          <w:sz w:val="22"/>
          <w:szCs w:val="22"/>
          <w:lang w:eastAsia="cs-CZ"/>
        </w:rPr>
        <w:t>overenie oddelenia Investičných nákladov GES, Opatrení vyvolaných GES podskupiny B1, Opatrení vyvolaných GES podskupiny B2, Opatrení mimo GES kategórie C, odplaty za financovanie a priebežných Služieb GES</w:t>
      </w:r>
      <w:r w:rsidR="009E03DD">
        <w:rPr>
          <w:rFonts w:ascii="Arial Narrow" w:hAnsi="Arial Narrow"/>
          <w:sz w:val="22"/>
          <w:szCs w:val="22"/>
          <w:lang w:eastAsia="cs-CZ"/>
        </w:rPr>
        <w:t>,</w:t>
      </w:r>
    </w:p>
    <w:p w14:paraId="115FE48B" w14:textId="03288D5E" w:rsidR="009E03DD" w:rsidRDefault="009E03DD" w:rsidP="002D52CC">
      <w:pPr>
        <w:pStyle w:val="Odsekzoznamu"/>
        <w:numPr>
          <w:ilvl w:val="0"/>
          <w:numId w:val="7"/>
        </w:numPr>
        <w:spacing w:before="120"/>
        <w:contextualSpacing w:val="0"/>
        <w:jc w:val="both"/>
        <w:rPr>
          <w:rFonts w:ascii="Arial Narrow" w:hAnsi="Arial Narrow"/>
          <w:sz w:val="22"/>
          <w:szCs w:val="22"/>
          <w:lang w:eastAsia="cs-CZ"/>
        </w:rPr>
      </w:pPr>
      <w:r w:rsidRPr="009E03DD">
        <w:rPr>
          <w:rFonts w:ascii="Arial Narrow" w:hAnsi="Arial Narrow"/>
          <w:sz w:val="22"/>
          <w:szCs w:val="22"/>
          <w:lang w:eastAsia="cs-CZ"/>
        </w:rPr>
        <w:t>posúdenie úplnosti a primeranosti cien, vrátane jednotkových cien uvedených v Tabuľke G</w:t>
      </w:r>
      <w:r>
        <w:rPr>
          <w:rFonts w:ascii="Arial Narrow" w:hAnsi="Arial Narrow"/>
          <w:sz w:val="22"/>
          <w:szCs w:val="22"/>
          <w:lang w:eastAsia="cs-CZ"/>
        </w:rPr>
        <w:t>,</w:t>
      </w:r>
    </w:p>
    <w:p w14:paraId="0C353F56" w14:textId="50E82E0A" w:rsidR="009E03DD" w:rsidRDefault="009E03DD" w:rsidP="002D52CC">
      <w:pPr>
        <w:pStyle w:val="Odsekzoznamu"/>
        <w:numPr>
          <w:ilvl w:val="0"/>
          <w:numId w:val="7"/>
        </w:numPr>
        <w:spacing w:before="120"/>
        <w:contextualSpacing w:val="0"/>
        <w:jc w:val="both"/>
        <w:rPr>
          <w:rFonts w:ascii="Arial Narrow" w:hAnsi="Arial Narrow"/>
          <w:sz w:val="22"/>
          <w:szCs w:val="22"/>
          <w:lang w:eastAsia="cs-CZ"/>
        </w:rPr>
      </w:pPr>
      <w:r w:rsidRPr="009E03DD">
        <w:rPr>
          <w:rFonts w:ascii="Arial Narrow" w:hAnsi="Arial Narrow"/>
          <w:sz w:val="22"/>
          <w:szCs w:val="22"/>
          <w:lang w:eastAsia="cs-CZ"/>
        </w:rPr>
        <w:t>overenie súladu navrhnutých zdrojov financovania s podmienkami financovania, pravidlami oprávnenosti výdavkov a zásadou zákazu dvojitého financovania</w:t>
      </w:r>
      <w:r>
        <w:rPr>
          <w:rFonts w:ascii="Arial Narrow" w:hAnsi="Arial Narrow"/>
          <w:sz w:val="22"/>
          <w:szCs w:val="22"/>
          <w:lang w:eastAsia="cs-CZ"/>
        </w:rPr>
        <w:t>,</w:t>
      </w:r>
    </w:p>
    <w:p w14:paraId="520CCF4B" w14:textId="13C1C2D4" w:rsidR="009E03DD" w:rsidRDefault="009E03DD" w:rsidP="002D52CC">
      <w:pPr>
        <w:pStyle w:val="Odsekzoznamu"/>
        <w:numPr>
          <w:ilvl w:val="0"/>
          <w:numId w:val="7"/>
        </w:numPr>
        <w:spacing w:before="120"/>
        <w:contextualSpacing w:val="0"/>
        <w:jc w:val="both"/>
        <w:rPr>
          <w:rFonts w:ascii="Arial Narrow" w:hAnsi="Arial Narrow"/>
          <w:sz w:val="22"/>
          <w:szCs w:val="22"/>
          <w:lang w:eastAsia="cs-CZ"/>
        </w:rPr>
      </w:pPr>
      <w:r w:rsidRPr="009E03DD">
        <w:rPr>
          <w:rFonts w:ascii="Arial Narrow" w:hAnsi="Arial Narrow"/>
          <w:sz w:val="22"/>
          <w:szCs w:val="22"/>
          <w:lang w:eastAsia="cs-CZ"/>
        </w:rPr>
        <w:t>vyhodnotenie ponuky podľa kritérií na vyhodnotenie ponúk uvedených v</w:t>
      </w:r>
      <w:r>
        <w:rPr>
          <w:rFonts w:ascii="Arial Narrow" w:hAnsi="Arial Narrow"/>
          <w:sz w:val="22"/>
          <w:szCs w:val="22"/>
          <w:lang w:eastAsia="cs-CZ"/>
        </w:rPr>
        <w:t> </w:t>
      </w:r>
      <w:r w:rsidRPr="009E03DD">
        <w:rPr>
          <w:rFonts w:ascii="Arial Narrow" w:hAnsi="Arial Narrow"/>
          <w:sz w:val="22"/>
          <w:szCs w:val="22"/>
          <w:lang w:eastAsia="cs-CZ"/>
        </w:rPr>
        <w:t>SP</w:t>
      </w:r>
      <w:r>
        <w:rPr>
          <w:rFonts w:ascii="Arial Narrow" w:hAnsi="Arial Narrow"/>
          <w:sz w:val="22"/>
          <w:szCs w:val="22"/>
          <w:lang w:eastAsia="cs-CZ"/>
        </w:rPr>
        <w:t>.</w:t>
      </w:r>
    </w:p>
    <w:p w14:paraId="5C19384E" w14:textId="5AE08C73" w:rsidR="00AD161E" w:rsidRPr="00AD161E" w:rsidRDefault="00390A4D" w:rsidP="00AD161E">
      <w:pPr>
        <w:spacing w:before="120"/>
        <w:ind w:left="426" w:hanging="69"/>
        <w:jc w:val="both"/>
        <w:rPr>
          <w:rFonts w:ascii="Arial Narrow" w:hAnsi="Arial Narrow"/>
          <w:sz w:val="22"/>
          <w:szCs w:val="22"/>
          <w:lang w:eastAsia="cs-CZ"/>
        </w:rPr>
      </w:pPr>
      <w:r w:rsidRPr="00390A4D">
        <w:rPr>
          <w:rFonts w:ascii="Arial Narrow" w:hAnsi="Arial Narrow"/>
          <w:sz w:val="22"/>
          <w:szCs w:val="22"/>
          <w:lang w:eastAsia="cs-CZ"/>
        </w:rPr>
        <w:t>Ak verejný obstarávateľ zistí nesúlad medzi údajmi v Tabuľkách A až G, vo formulári ponukovej ceny, vo Finančnom modeli, v návrhu Zmluvy o GES alebo v elektronickom formulári v systéme JOSEPHINE, môže postupovať podľa SP a príslušných ustanovení zákona o verejnom obstarávaní, najmä požiadať uchádzača o vysvetlenie alebo doplnenie údajov v rozsahu dovolenom právnymi predpismi</w:t>
      </w:r>
      <w:r w:rsidR="00601917" w:rsidRPr="00601917">
        <w:rPr>
          <w:rFonts w:ascii="Arial Narrow" w:hAnsi="Arial Narrow"/>
          <w:sz w:val="22"/>
          <w:szCs w:val="22"/>
          <w:lang w:eastAsia="cs-CZ"/>
        </w:rPr>
        <w:t>.</w:t>
      </w:r>
    </w:p>
    <w:p w14:paraId="0992CAF1" w14:textId="0492D87B" w:rsidR="000A3654" w:rsidRPr="003D3F13" w:rsidRDefault="00D21FDF" w:rsidP="002D52CC">
      <w:pPr>
        <w:pStyle w:val="Odsekzoznamu"/>
        <w:numPr>
          <w:ilvl w:val="0"/>
          <w:numId w:val="1"/>
        </w:numPr>
        <w:spacing w:before="240"/>
        <w:ind w:left="357" w:hanging="357"/>
        <w:contextualSpacing w:val="0"/>
        <w:jc w:val="both"/>
        <w:rPr>
          <w:rFonts w:ascii="Arial Narrow" w:hAnsi="Arial Narrow"/>
          <w:b/>
          <w:bCs/>
          <w:color w:val="000000" w:themeColor="text1"/>
          <w:sz w:val="22"/>
          <w:szCs w:val="22"/>
          <w:lang w:eastAsia="cs-CZ"/>
        </w:rPr>
      </w:pPr>
      <w:r w:rsidRPr="003D3F13">
        <w:rPr>
          <w:rFonts w:ascii="Arial Narrow" w:hAnsi="Arial Narrow"/>
          <w:b/>
          <w:bCs/>
          <w:color w:val="000000" w:themeColor="text1"/>
          <w:sz w:val="22"/>
          <w:szCs w:val="22"/>
          <w:lang w:eastAsia="cs-CZ"/>
        </w:rPr>
        <w:t>Formulár ponukovej ceny</w:t>
      </w:r>
    </w:p>
    <w:p w14:paraId="2C2EDC77" w14:textId="3F823E8C" w:rsidR="00D21FDF" w:rsidRPr="003D3F13" w:rsidRDefault="00D21FDF" w:rsidP="002D52CC">
      <w:pPr>
        <w:pStyle w:val="Odsekzoznamu"/>
        <w:numPr>
          <w:ilvl w:val="1"/>
          <w:numId w:val="1"/>
        </w:numPr>
        <w:spacing w:before="120"/>
        <w:ind w:left="578" w:hanging="578"/>
        <w:contextualSpacing w:val="0"/>
        <w:jc w:val="both"/>
        <w:rPr>
          <w:rFonts w:ascii="Arial Narrow" w:hAnsi="Arial Narrow"/>
          <w:color w:val="000000" w:themeColor="text1"/>
          <w:sz w:val="22"/>
          <w:szCs w:val="22"/>
          <w:lang w:eastAsia="cs-CZ"/>
        </w:rPr>
      </w:pPr>
      <w:r w:rsidRPr="003D3F13">
        <w:rPr>
          <w:rFonts w:ascii="Arial Narrow" w:hAnsi="Arial Narrow"/>
          <w:color w:val="000000" w:themeColor="text1"/>
          <w:sz w:val="22"/>
          <w:szCs w:val="22"/>
          <w:lang w:eastAsia="cs-CZ"/>
        </w:rPr>
        <w:t>Identifikácia uchádzača</w:t>
      </w:r>
    </w:p>
    <w:p w14:paraId="61C1750B" w14:textId="77777777" w:rsidR="00D21FDF" w:rsidRPr="003D3F13" w:rsidRDefault="00D21FDF" w:rsidP="009E03DD">
      <w:pPr>
        <w:pStyle w:val="Odsekzoznamu"/>
        <w:spacing w:before="120"/>
        <w:ind w:left="360" w:firstLine="0"/>
        <w:contextualSpacing w:val="0"/>
        <w:jc w:val="both"/>
        <w:rPr>
          <w:rFonts w:ascii="Arial Narrow" w:hAnsi="Arial Narrow"/>
          <w:color w:val="000000" w:themeColor="text1"/>
          <w:sz w:val="22"/>
          <w:szCs w:val="22"/>
          <w:lang w:eastAsia="cs-CZ"/>
        </w:rPr>
      </w:pPr>
      <w:r w:rsidRPr="003D3F13">
        <w:rPr>
          <w:rFonts w:ascii="Arial Narrow" w:hAnsi="Arial Narrow"/>
          <w:color w:val="000000" w:themeColor="text1"/>
          <w:sz w:val="22"/>
          <w:szCs w:val="22"/>
          <w:lang w:eastAsia="cs-CZ"/>
        </w:rPr>
        <w:t xml:space="preserve">Obchodné meno/názov: </w:t>
      </w:r>
      <w:r w:rsidRPr="003D3F13">
        <w:rPr>
          <w:rFonts w:ascii="Arial Narrow" w:hAnsi="Arial Narrow"/>
          <w:color w:val="000000" w:themeColor="text1"/>
          <w:sz w:val="22"/>
          <w:szCs w:val="22"/>
          <w:lang w:eastAsia="cs-CZ"/>
        </w:rPr>
        <w:tab/>
        <w:t>.......................................................................................................................................</w:t>
      </w:r>
    </w:p>
    <w:p w14:paraId="55B408C7" w14:textId="77777777" w:rsidR="00D21FDF" w:rsidRPr="003D3F13" w:rsidRDefault="00D21FDF" w:rsidP="009E03DD">
      <w:pPr>
        <w:pStyle w:val="Odsekzoznamu"/>
        <w:spacing w:before="120"/>
        <w:ind w:left="360" w:firstLine="0"/>
        <w:contextualSpacing w:val="0"/>
        <w:jc w:val="both"/>
        <w:rPr>
          <w:rFonts w:ascii="Arial Narrow" w:hAnsi="Arial Narrow"/>
          <w:color w:val="000000" w:themeColor="text1"/>
          <w:sz w:val="22"/>
          <w:szCs w:val="22"/>
          <w:lang w:eastAsia="cs-CZ"/>
        </w:rPr>
      </w:pPr>
      <w:r w:rsidRPr="003D3F13">
        <w:rPr>
          <w:rFonts w:ascii="Arial Narrow" w:hAnsi="Arial Narrow"/>
          <w:color w:val="000000" w:themeColor="text1"/>
          <w:sz w:val="22"/>
          <w:szCs w:val="22"/>
          <w:lang w:eastAsia="cs-CZ"/>
        </w:rPr>
        <w:t>Sídlo/miesto podnikania:</w:t>
      </w:r>
      <w:r w:rsidRPr="003D3F13">
        <w:rPr>
          <w:rFonts w:ascii="Arial Narrow" w:hAnsi="Arial Narrow"/>
          <w:color w:val="000000" w:themeColor="text1"/>
          <w:sz w:val="22"/>
          <w:szCs w:val="22"/>
          <w:lang w:eastAsia="cs-CZ"/>
        </w:rPr>
        <w:tab/>
        <w:t>.......................................................................................................................................</w:t>
      </w:r>
    </w:p>
    <w:p w14:paraId="76C195B4" w14:textId="77777777" w:rsidR="00D21FDF" w:rsidRPr="003D3F13" w:rsidRDefault="00D21FDF" w:rsidP="009E03DD">
      <w:pPr>
        <w:pStyle w:val="Odsekzoznamu"/>
        <w:spacing w:before="120"/>
        <w:ind w:left="360" w:firstLine="0"/>
        <w:contextualSpacing w:val="0"/>
        <w:jc w:val="both"/>
        <w:rPr>
          <w:rFonts w:ascii="Arial Narrow" w:hAnsi="Arial Narrow"/>
          <w:color w:val="000000" w:themeColor="text1"/>
          <w:sz w:val="22"/>
          <w:szCs w:val="22"/>
          <w:lang w:eastAsia="cs-CZ"/>
        </w:rPr>
      </w:pPr>
      <w:r w:rsidRPr="003D3F13">
        <w:rPr>
          <w:rFonts w:ascii="Arial Narrow" w:hAnsi="Arial Narrow"/>
          <w:color w:val="000000" w:themeColor="text1"/>
          <w:sz w:val="22"/>
          <w:szCs w:val="22"/>
          <w:lang w:eastAsia="cs-CZ"/>
        </w:rPr>
        <w:t>IČO:</w:t>
      </w:r>
      <w:r w:rsidRPr="003D3F13">
        <w:rPr>
          <w:rFonts w:ascii="Arial Narrow" w:hAnsi="Arial Narrow"/>
          <w:color w:val="000000" w:themeColor="text1"/>
          <w:sz w:val="22"/>
          <w:szCs w:val="22"/>
          <w:lang w:eastAsia="cs-CZ"/>
        </w:rPr>
        <w:tab/>
      </w:r>
      <w:r w:rsidRPr="003D3F13">
        <w:rPr>
          <w:rFonts w:ascii="Arial Narrow" w:hAnsi="Arial Narrow"/>
          <w:color w:val="000000" w:themeColor="text1"/>
          <w:sz w:val="22"/>
          <w:szCs w:val="22"/>
          <w:lang w:eastAsia="cs-CZ"/>
        </w:rPr>
        <w:tab/>
      </w:r>
      <w:r w:rsidRPr="003D3F13">
        <w:rPr>
          <w:rFonts w:ascii="Arial Narrow" w:hAnsi="Arial Narrow"/>
          <w:color w:val="000000" w:themeColor="text1"/>
          <w:sz w:val="22"/>
          <w:szCs w:val="22"/>
          <w:lang w:eastAsia="cs-CZ"/>
        </w:rPr>
        <w:tab/>
        <w:t>.......................................................................................................................................</w:t>
      </w:r>
    </w:p>
    <w:p w14:paraId="0351ECB7" w14:textId="7B990B4E" w:rsidR="00D21FDF" w:rsidRDefault="00D21FDF" w:rsidP="009E03DD">
      <w:pPr>
        <w:pStyle w:val="Odsekzoznamu"/>
        <w:spacing w:before="120"/>
        <w:ind w:left="360" w:firstLine="0"/>
        <w:contextualSpacing w:val="0"/>
        <w:jc w:val="both"/>
        <w:rPr>
          <w:rFonts w:ascii="Arial Narrow" w:hAnsi="Arial Narrow"/>
          <w:color w:val="000000" w:themeColor="text1"/>
          <w:sz w:val="22"/>
          <w:szCs w:val="22"/>
          <w:lang w:eastAsia="cs-CZ"/>
        </w:rPr>
      </w:pPr>
      <w:r w:rsidRPr="003D3F13">
        <w:rPr>
          <w:rFonts w:ascii="Arial Narrow" w:hAnsi="Arial Narrow"/>
          <w:color w:val="000000" w:themeColor="text1"/>
          <w:sz w:val="22"/>
          <w:szCs w:val="22"/>
          <w:lang w:eastAsia="cs-CZ"/>
        </w:rPr>
        <w:t>IČ DPH (ak je pridelené):</w:t>
      </w:r>
      <w:r w:rsidRPr="003D3F13">
        <w:rPr>
          <w:rFonts w:ascii="Arial Narrow" w:hAnsi="Arial Narrow"/>
          <w:color w:val="000000" w:themeColor="text1"/>
          <w:sz w:val="22"/>
          <w:szCs w:val="22"/>
          <w:lang w:eastAsia="cs-CZ"/>
        </w:rPr>
        <w:tab/>
        <w:t>.......................................................................................................................................</w:t>
      </w:r>
    </w:p>
    <w:p w14:paraId="56A0631E" w14:textId="664EFBA0" w:rsidR="009E03DD" w:rsidRDefault="009E03DD" w:rsidP="009E03DD">
      <w:pPr>
        <w:pStyle w:val="Odsekzoznamu"/>
        <w:spacing w:before="120"/>
        <w:ind w:left="360" w:firstLine="0"/>
        <w:contextualSpacing w:val="0"/>
        <w:jc w:val="both"/>
        <w:rPr>
          <w:rFonts w:ascii="Arial Narrow" w:hAnsi="Arial Narrow"/>
          <w:color w:val="000000" w:themeColor="text1"/>
          <w:sz w:val="22"/>
          <w:szCs w:val="22"/>
          <w:lang w:eastAsia="cs-CZ"/>
        </w:rPr>
      </w:pPr>
      <w:r w:rsidRPr="009E03DD">
        <w:rPr>
          <w:rFonts w:ascii="Arial Narrow" w:hAnsi="Arial Narrow"/>
          <w:color w:val="000000" w:themeColor="text1"/>
          <w:sz w:val="22"/>
          <w:szCs w:val="22"/>
          <w:lang w:eastAsia="cs-CZ"/>
        </w:rPr>
        <w:t>Zápis v obchodnom registri alebo inom príslušnom registri</w:t>
      </w:r>
      <w:r>
        <w:rPr>
          <w:rFonts w:ascii="Arial Narrow" w:hAnsi="Arial Narrow"/>
          <w:color w:val="000000" w:themeColor="text1"/>
          <w:sz w:val="22"/>
          <w:szCs w:val="22"/>
          <w:lang w:eastAsia="cs-CZ"/>
        </w:rPr>
        <w:t xml:space="preserve"> ............................................................................................</w:t>
      </w:r>
    </w:p>
    <w:p w14:paraId="586D016F" w14:textId="6494AD17" w:rsidR="009E03DD" w:rsidRPr="003D3F13" w:rsidRDefault="009E03DD" w:rsidP="009E03DD">
      <w:pPr>
        <w:pStyle w:val="Odsekzoznamu"/>
        <w:spacing w:before="120"/>
        <w:ind w:left="360" w:firstLine="0"/>
        <w:contextualSpacing w:val="0"/>
        <w:jc w:val="both"/>
        <w:rPr>
          <w:rFonts w:ascii="Arial Narrow" w:hAnsi="Arial Narrow"/>
          <w:color w:val="000000" w:themeColor="text1"/>
          <w:sz w:val="22"/>
          <w:szCs w:val="22"/>
          <w:lang w:eastAsia="cs-CZ"/>
        </w:rPr>
      </w:pPr>
      <w:r w:rsidRPr="009E03DD">
        <w:rPr>
          <w:rFonts w:ascii="Arial Narrow" w:hAnsi="Arial Narrow"/>
          <w:color w:val="000000" w:themeColor="text1"/>
          <w:sz w:val="22"/>
          <w:szCs w:val="22"/>
          <w:lang w:eastAsia="cs-CZ"/>
        </w:rPr>
        <w:t>Osoba oprávnená konať v mene uchádzača</w:t>
      </w:r>
      <w:r>
        <w:rPr>
          <w:rFonts w:ascii="Arial Narrow" w:hAnsi="Arial Narrow"/>
          <w:color w:val="000000" w:themeColor="text1"/>
          <w:sz w:val="22"/>
          <w:szCs w:val="22"/>
          <w:lang w:eastAsia="cs-CZ"/>
        </w:rPr>
        <w:t xml:space="preserve"> ..................................................................................................................</w:t>
      </w:r>
    </w:p>
    <w:p w14:paraId="2260B713" w14:textId="199CF4D4" w:rsidR="00D21FDF" w:rsidRPr="009C13C4" w:rsidRDefault="00601917" w:rsidP="002D52CC">
      <w:pPr>
        <w:pStyle w:val="Odsekzoznamu"/>
        <w:numPr>
          <w:ilvl w:val="1"/>
          <w:numId w:val="1"/>
        </w:numPr>
        <w:spacing w:before="120"/>
        <w:ind w:left="578" w:hanging="578"/>
        <w:contextualSpacing w:val="0"/>
        <w:jc w:val="both"/>
        <w:rPr>
          <w:rFonts w:ascii="Arial Narrow" w:hAnsi="Arial Narrow"/>
          <w:color w:val="000000" w:themeColor="text1"/>
          <w:sz w:val="22"/>
          <w:szCs w:val="22"/>
          <w:lang w:eastAsia="cs-CZ"/>
        </w:rPr>
      </w:pPr>
      <w:r w:rsidRPr="009C13C4">
        <w:rPr>
          <w:rFonts w:ascii="Arial Narrow" w:hAnsi="Arial Narrow"/>
          <w:color w:val="000000" w:themeColor="text1"/>
          <w:sz w:val="22"/>
          <w:szCs w:val="22"/>
          <w:lang w:eastAsia="cs-CZ"/>
        </w:rPr>
        <w:t xml:space="preserve">Celková ponuková cena za predmet zákazky „Košice – </w:t>
      </w:r>
      <w:r w:rsidR="00135223" w:rsidRPr="009C13C4">
        <w:rPr>
          <w:rFonts w:ascii="Arial Narrow" w:hAnsi="Arial Narrow"/>
          <w:color w:val="000000" w:themeColor="text1"/>
          <w:sz w:val="22"/>
          <w:szCs w:val="22"/>
          <w:lang w:eastAsia="cs-CZ"/>
        </w:rPr>
        <w:t xml:space="preserve">OO PZ, </w:t>
      </w:r>
      <w:r w:rsidRPr="009C13C4">
        <w:rPr>
          <w:rFonts w:ascii="Arial Narrow" w:hAnsi="Arial Narrow"/>
          <w:color w:val="000000" w:themeColor="text1"/>
          <w:sz w:val="22"/>
          <w:szCs w:val="22"/>
          <w:lang w:eastAsia="cs-CZ"/>
        </w:rPr>
        <w:t>rekonštrukcia</w:t>
      </w:r>
      <w:r w:rsidR="00135223" w:rsidRPr="009C13C4">
        <w:rPr>
          <w:rFonts w:ascii="Arial Narrow" w:hAnsi="Arial Narrow"/>
          <w:color w:val="000000" w:themeColor="text1"/>
          <w:sz w:val="22"/>
          <w:szCs w:val="22"/>
          <w:lang w:eastAsia="cs-CZ"/>
        </w:rPr>
        <w:t xml:space="preserve"> a</w:t>
      </w:r>
      <w:r w:rsidRPr="009C13C4">
        <w:rPr>
          <w:rFonts w:ascii="Arial Narrow" w:hAnsi="Arial Narrow"/>
          <w:color w:val="000000" w:themeColor="text1"/>
          <w:sz w:val="22"/>
          <w:szCs w:val="22"/>
          <w:lang w:eastAsia="cs-CZ"/>
        </w:rPr>
        <w:t xml:space="preserve"> modernizácia objektu </w:t>
      </w:r>
      <w:r w:rsidR="009C13C4" w:rsidRPr="009C13C4">
        <w:rPr>
          <w:rFonts w:ascii="Arial Narrow" w:hAnsi="Arial Narrow"/>
          <w:color w:val="000000" w:themeColor="text1"/>
          <w:sz w:val="22"/>
          <w:szCs w:val="22"/>
          <w:lang w:eastAsia="cs-CZ"/>
        </w:rPr>
        <w:t xml:space="preserve">pomocou </w:t>
      </w:r>
      <w:r w:rsidRPr="009C13C4">
        <w:rPr>
          <w:rFonts w:ascii="Arial Narrow" w:hAnsi="Arial Narrow"/>
          <w:color w:val="000000" w:themeColor="text1"/>
          <w:sz w:val="22"/>
          <w:szCs w:val="22"/>
          <w:lang w:eastAsia="cs-CZ"/>
        </w:rPr>
        <w:t>GES”</w:t>
      </w:r>
    </w:p>
    <w:p w14:paraId="2DA34A13" w14:textId="77777777" w:rsidR="009E03DD" w:rsidRPr="003D3F13" w:rsidRDefault="009E03DD" w:rsidP="009E03DD">
      <w:pPr>
        <w:pStyle w:val="Odsekzoznamu"/>
        <w:spacing w:before="120"/>
        <w:ind w:left="578" w:firstLine="0"/>
        <w:contextualSpacing w:val="0"/>
        <w:jc w:val="both"/>
        <w:rPr>
          <w:rFonts w:ascii="Arial Narrow" w:hAnsi="Arial Narrow"/>
          <w:color w:val="000000" w:themeColor="text1"/>
          <w:sz w:val="22"/>
          <w:szCs w:val="22"/>
          <w:lang w:eastAsia="cs-CZ"/>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4339"/>
        <w:gridCol w:w="1885"/>
        <w:gridCol w:w="1689"/>
        <w:gridCol w:w="1719"/>
      </w:tblGrid>
      <w:tr w:rsidR="00F66E42" w:rsidRPr="00F66E42" w14:paraId="156F976C" w14:textId="77777777" w:rsidTr="00F66E42">
        <w:trPr>
          <w:tblHeader/>
        </w:trPr>
        <w:tc>
          <w:tcPr>
            <w:tcW w:w="0" w:type="auto"/>
            <w:shd w:val="clear" w:color="auto" w:fill="D9D9D9" w:themeFill="background1" w:themeFillShade="D9"/>
            <w:tcMar>
              <w:top w:w="120" w:type="dxa"/>
              <w:left w:w="120" w:type="dxa"/>
              <w:bottom w:w="120" w:type="dxa"/>
              <w:right w:w="120" w:type="dxa"/>
            </w:tcMar>
            <w:vAlign w:val="center"/>
            <w:hideMark/>
          </w:tcPr>
          <w:p w14:paraId="6EE66984" w14:textId="77777777" w:rsidR="00F66E42" w:rsidRPr="00F66E42" w:rsidRDefault="00F66E42" w:rsidP="00F66E42">
            <w:pPr>
              <w:pStyle w:val="Odsekzoznamu"/>
              <w:spacing w:before="120"/>
              <w:ind w:left="360"/>
              <w:jc w:val="both"/>
              <w:rPr>
                <w:rFonts w:ascii="Arial Narrow" w:hAnsi="Arial Narrow"/>
                <w:b/>
                <w:bCs/>
                <w:color w:val="000000" w:themeColor="text1"/>
                <w:sz w:val="22"/>
                <w:szCs w:val="22"/>
              </w:rPr>
            </w:pPr>
            <w:r w:rsidRPr="00F66E42">
              <w:rPr>
                <w:rFonts w:ascii="Arial Narrow" w:hAnsi="Arial Narrow"/>
                <w:b/>
                <w:bCs/>
                <w:color w:val="000000" w:themeColor="text1"/>
                <w:sz w:val="22"/>
                <w:szCs w:val="22"/>
              </w:rPr>
              <w:t>Položka</w:t>
            </w:r>
          </w:p>
        </w:tc>
        <w:tc>
          <w:tcPr>
            <w:tcW w:w="0" w:type="auto"/>
            <w:shd w:val="clear" w:color="auto" w:fill="D9D9D9" w:themeFill="background1" w:themeFillShade="D9"/>
            <w:tcMar>
              <w:top w:w="120" w:type="dxa"/>
              <w:left w:w="120" w:type="dxa"/>
              <w:bottom w:w="120" w:type="dxa"/>
              <w:right w:w="120" w:type="dxa"/>
            </w:tcMar>
            <w:vAlign w:val="center"/>
            <w:hideMark/>
          </w:tcPr>
          <w:p w14:paraId="186ADB7A" w14:textId="77777777" w:rsidR="00F66E42" w:rsidRPr="00F66E42" w:rsidRDefault="00F66E42" w:rsidP="00F66E42">
            <w:pPr>
              <w:pStyle w:val="Odsekzoznamu"/>
              <w:spacing w:before="120"/>
              <w:ind w:left="360"/>
              <w:jc w:val="both"/>
              <w:rPr>
                <w:rFonts w:ascii="Arial Narrow" w:hAnsi="Arial Narrow"/>
                <w:b/>
                <w:bCs/>
                <w:color w:val="000000" w:themeColor="text1"/>
                <w:sz w:val="22"/>
                <w:szCs w:val="22"/>
              </w:rPr>
            </w:pPr>
            <w:r w:rsidRPr="00F66E42">
              <w:rPr>
                <w:rFonts w:ascii="Arial Narrow" w:hAnsi="Arial Narrow"/>
                <w:b/>
                <w:bCs/>
                <w:color w:val="000000" w:themeColor="text1"/>
                <w:sz w:val="22"/>
                <w:szCs w:val="22"/>
              </w:rPr>
              <w:t>Cena bez DPH (EUR)</w:t>
            </w:r>
          </w:p>
        </w:tc>
        <w:tc>
          <w:tcPr>
            <w:tcW w:w="0" w:type="auto"/>
            <w:shd w:val="clear" w:color="auto" w:fill="D9D9D9" w:themeFill="background1" w:themeFillShade="D9"/>
            <w:tcMar>
              <w:top w:w="120" w:type="dxa"/>
              <w:left w:w="120" w:type="dxa"/>
              <w:bottom w:w="120" w:type="dxa"/>
              <w:right w:w="120" w:type="dxa"/>
            </w:tcMar>
            <w:vAlign w:val="center"/>
            <w:hideMark/>
          </w:tcPr>
          <w:p w14:paraId="567287CC" w14:textId="77777777" w:rsidR="00F66E42" w:rsidRPr="00F66E42" w:rsidRDefault="00F66E42" w:rsidP="00F66E42">
            <w:pPr>
              <w:pStyle w:val="Odsekzoznamu"/>
              <w:spacing w:before="120"/>
              <w:ind w:left="360"/>
              <w:jc w:val="both"/>
              <w:rPr>
                <w:rFonts w:ascii="Arial Narrow" w:hAnsi="Arial Narrow"/>
                <w:b/>
                <w:bCs/>
                <w:color w:val="000000" w:themeColor="text1"/>
                <w:sz w:val="22"/>
                <w:szCs w:val="22"/>
              </w:rPr>
            </w:pPr>
            <w:r w:rsidRPr="00F66E42">
              <w:rPr>
                <w:rFonts w:ascii="Arial Narrow" w:hAnsi="Arial Narrow"/>
                <w:b/>
                <w:bCs/>
                <w:color w:val="000000" w:themeColor="text1"/>
                <w:sz w:val="22"/>
                <w:szCs w:val="22"/>
              </w:rPr>
              <w:t>DPH (EUR)</w:t>
            </w:r>
          </w:p>
        </w:tc>
        <w:tc>
          <w:tcPr>
            <w:tcW w:w="0" w:type="auto"/>
            <w:shd w:val="clear" w:color="auto" w:fill="D9D9D9" w:themeFill="background1" w:themeFillShade="D9"/>
            <w:tcMar>
              <w:top w:w="120" w:type="dxa"/>
              <w:left w:w="120" w:type="dxa"/>
              <w:bottom w:w="120" w:type="dxa"/>
              <w:right w:w="120" w:type="dxa"/>
            </w:tcMar>
            <w:vAlign w:val="center"/>
            <w:hideMark/>
          </w:tcPr>
          <w:p w14:paraId="02D08AF5" w14:textId="77777777" w:rsidR="00F66E42" w:rsidRPr="00F66E42" w:rsidRDefault="00F66E42" w:rsidP="00F66E42">
            <w:pPr>
              <w:pStyle w:val="Odsekzoznamu"/>
              <w:spacing w:before="120"/>
              <w:ind w:left="360"/>
              <w:jc w:val="both"/>
              <w:rPr>
                <w:rFonts w:ascii="Arial Narrow" w:hAnsi="Arial Narrow"/>
                <w:b/>
                <w:bCs/>
                <w:color w:val="000000" w:themeColor="text1"/>
                <w:sz w:val="22"/>
                <w:szCs w:val="22"/>
              </w:rPr>
            </w:pPr>
            <w:r w:rsidRPr="00F66E42">
              <w:rPr>
                <w:rFonts w:ascii="Arial Narrow" w:hAnsi="Arial Narrow"/>
                <w:b/>
                <w:bCs/>
                <w:color w:val="000000" w:themeColor="text1"/>
                <w:sz w:val="22"/>
                <w:szCs w:val="22"/>
              </w:rPr>
              <w:t>Cena s DPH (EUR)</w:t>
            </w:r>
          </w:p>
        </w:tc>
      </w:tr>
      <w:tr w:rsidR="00F66E42" w:rsidRPr="00F66E42" w14:paraId="72C8813E" w14:textId="77777777" w:rsidTr="00F66E42">
        <w:tc>
          <w:tcPr>
            <w:tcW w:w="0" w:type="auto"/>
            <w:tcMar>
              <w:top w:w="120" w:type="dxa"/>
              <w:left w:w="120" w:type="dxa"/>
              <w:bottom w:w="120" w:type="dxa"/>
              <w:right w:w="120" w:type="dxa"/>
            </w:tcMar>
            <w:vAlign w:val="center"/>
            <w:hideMark/>
          </w:tcPr>
          <w:p w14:paraId="7510C979"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color w:val="000000" w:themeColor="text1"/>
                <w:sz w:val="22"/>
                <w:szCs w:val="22"/>
              </w:rPr>
              <w:t>A. Opatrenia GES – jadro GES</w:t>
            </w:r>
          </w:p>
        </w:tc>
        <w:tc>
          <w:tcPr>
            <w:tcW w:w="0" w:type="auto"/>
            <w:tcMar>
              <w:top w:w="120" w:type="dxa"/>
              <w:left w:w="120" w:type="dxa"/>
              <w:bottom w:w="120" w:type="dxa"/>
              <w:right w:w="120" w:type="dxa"/>
            </w:tcMar>
            <w:vAlign w:val="center"/>
            <w:hideMark/>
          </w:tcPr>
          <w:p w14:paraId="200E237D"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color w:val="000000" w:themeColor="text1"/>
                <w:sz w:val="22"/>
                <w:szCs w:val="22"/>
              </w:rPr>
              <w:t>[doplní uchádzač]</w:t>
            </w:r>
          </w:p>
        </w:tc>
        <w:tc>
          <w:tcPr>
            <w:tcW w:w="0" w:type="auto"/>
            <w:tcMar>
              <w:top w:w="120" w:type="dxa"/>
              <w:left w:w="120" w:type="dxa"/>
              <w:bottom w:w="120" w:type="dxa"/>
              <w:right w:w="120" w:type="dxa"/>
            </w:tcMar>
            <w:vAlign w:val="center"/>
            <w:hideMark/>
          </w:tcPr>
          <w:p w14:paraId="5974480D"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color w:val="000000" w:themeColor="text1"/>
                <w:sz w:val="22"/>
                <w:szCs w:val="22"/>
              </w:rPr>
              <w:t>[doplní uchádzač]</w:t>
            </w:r>
          </w:p>
        </w:tc>
        <w:tc>
          <w:tcPr>
            <w:tcW w:w="0" w:type="auto"/>
            <w:tcMar>
              <w:top w:w="120" w:type="dxa"/>
              <w:left w:w="120" w:type="dxa"/>
              <w:bottom w:w="120" w:type="dxa"/>
              <w:right w:w="120" w:type="dxa"/>
            </w:tcMar>
            <w:vAlign w:val="center"/>
            <w:hideMark/>
          </w:tcPr>
          <w:p w14:paraId="5CFD0C2A"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color w:val="000000" w:themeColor="text1"/>
                <w:sz w:val="22"/>
                <w:szCs w:val="22"/>
              </w:rPr>
              <w:t>[doplní uchádzač]</w:t>
            </w:r>
          </w:p>
        </w:tc>
      </w:tr>
      <w:tr w:rsidR="00F66E42" w:rsidRPr="00F66E42" w14:paraId="08945AF7" w14:textId="77777777" w:rsidTr="00F66E42">
        <w:tc>
          <w:tcPr>
            <w:tcW w:w="0" w:type="auto"/>
            <w:tcMar>
              <w:top w:w="120" w:type="dxa"/>
              <w:left w:w="120" w:type="dxa"/>
              <w:bottom w:w="120" w:type="dxa"/>
              <w:right w:w="120" w:type="dxa"/>
            </w:tcMar>
            <w:vAlign w:val="center"/>
            <w:hideMark/>
          </w:tcPr>
          <w:p w14:paraId="11132D80"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color w:val="000000" w:themeColor="text1"/>
                <w:sz w:val="22"/>
                <w:szCs w:val="22"/>
              </w:rPr>
              <w:t>B1. Opatrenia vyvolané GES zahrnuté v Platbách za GES</w:t>
            </w:r>
          </w:p>
        </w:tc>
        <w:tc>
          <w:tcPr>
            <w:tcW w:w="0" w:type="auto"/>
            <w:tcMar>
              <w:top w:w="120" w:type="dxa"/>
              <w:left w:w="120" w:type="dxa"/>
              <w:bottom w:w="120" w:type="dxa"/>
              <w:right w:w="120" w:type="dxa"/>
            </w:tcMar>
            <w:vAlign w:val="center"/>
            <w:hideMark/>
          </w:tcPr>
          <w:p w14:paraId="27C53249"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color w:val="000000" w:themeColor="text1"/>
                <w:sz w:val="22"/>
                <w:szCs w:val="22"/>
              </w:rPr>
              <w:t>[doplní uchádzač]</w:t>
            </w:r>
          </w:p>
        </w:tc>
        <w:tc>
          <w:tcPr>
            <w:tcW w:w="0" w:type="auto"/>
            <w:tcMar>
              <w:top w:w="120" w:type="dxa"/>
              <w:left w:w="120" w:type="dxa"/>
              <w:bottom w:w="120" w:type="dxa"/>
              <w:right w:w="120" w:type="dxa"/>
            </w:tcMar>
            <w:vAlign w:val="center"/>
            <w:hideMark/>
          </w:tcPr>
          <w:p w14:paraId="5326E97E"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color w:val="000000" w:themeColor="text1"/>
                <w:sz w:val="22"/>
                <w:szCs w:val="22"/>
              </w:rPr>
              <w:t>[doplní uchádzač]</w:t>
            </w:r>
          </w:p>
        </w:tc>
        <w:tc>
          <w:tcPr>
            <w:tcW w:w="0" w:type="auto"/>
            <w:tcMar>
              <w:top w:w="120" w:type="dxa"/>
              <w:left w:w="120" w:type="dxa"/>
              <w:bottom w:w="120" w:type="dxa"/>
              <w:right w:w="120" w:type="dxa"/>
            </w:tcMar>
            <w:vAlign w:val="center"/>
            <w:hideMark/>
          </w:tcPr>
          <w:p w14:paraId="16D871D9"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color w:val="000000" w:themeColor="text1"/>
                <w:sz w:val="22"/>
                <w:szCs w:val="22"/>
              </w:rPr>
              <w:t>[doplní uchádzač]</w:t>
            </w:r>
          </w:p>
        </w:tc>
      </w:tr>
      <w:tr w:rsidR="00F66E42" w:rsidRPr="00F66E42" w14:paraId="17A9AB1B" w14:textId="77777777" w:rsidTr="00F66E42">
        <w:tc>
          <w:tcPr>
            <w:tcW w:w="0" w:type="auto"/>
            <w:tcMar>
              <w:top w:w="120" w:type="dxa"/>
              <w:left w:w="120" w:type="dxa"/>
              <w:bottom w:w="120" w:type="dxa"/>
              <w:right w:w="120" w:type="dxa"/>
            </w:tcMar>
            <w:vAlign w:val="center"/>
            <w:hideMark/>
          </w:tcPr>
          <w:p w14:paraId="3E7273FF" w14:textId="31C8CDFD"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color w:val="000000" w:themeColor="text1"/>
                <w:sz w:val="22"/>
                <w:szCs w:val="22"/>
              </w:rPr>
              <w:t>B2.</w:t>
            </w:r>
            <w:r w:rsidR="00601917">
              <w:rPr>
                <w:rFonts w:ascii="Arial Narrow" w:hAnsi="Arial Narrow"/>
                <w:color w:val="000000" w:themeColor="text1"/>
                <w:sz w:val="22"/>
                <w:szCs w:val="22"/>
              </w:rPr>
              <w:t xml:space="preserve"> </w:t>
            </w:r>
            <w:r w:rsidRPr="00F66E42">
              <w:rPr>
                <w:rFonts w:ascii="Arial Narrow" w:hAnsi="Arial Narrow"/>
                <w:color w:val="000000" w:themeColor="text1"/>
                <w:sz w:val="22"/>
                <w:szCs w:val="22"/>
              </w:rPr>
              <w:t xml:space="preserve">Opatrenia vyvolané GES uhrádzané </w:t>
            </w:r>
            <w:r w:rsidR="00390A4D" w:rsidRPr="00390A4D">
              <w:rPr>
                <w:rFonts w:ascii="Arial Narrow" w:hAnsi="Arial Narrow"/>
                <w:color w:val="000000" w:themeColor="text1"/>
                <w:sz w:val="22"/>
                <w:szCs w:val="22"/>
              </w:rPr>
              <w:t>mimo Platieb za GES</w:t>
            </w:r>
          </w:p>
        </w:tc>
        <w:tc>
          <w:tcPr>
            <w:tcW w:w="0" w:type="auto"/>
            <w:tcMar>
              <w:top w:w="120" w:type="dxa"/>
              <w:left w:w="120" w:type="dxa"/>
              <w:bottom w:w="120" w:type="dxa"/>
              <w:right w:w="120" w:type="dxa"/>
            </w:tcMar>
            <w:vAlign w:val="center"/>
            <w:hideMark/>
          </w:tcPr>
          <w:p w14:paraId="47D8D54D"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color w:val="000000" w:themeColor="text1"/>
                <w:sz w:val="22"/>
                <w:szCs w:val="22"/>
              </w:rPr>
              <w:t>[doplní uchádzač]</w:t>
            </w:r>
          </w:p>
        </w:tc>
        <w:tc>
          <w:tcPr>
            <w:tcW w:w="0" w:type="auto"/>
            <w:tcMar>
              <w:top w:w="120" w:type="dxa"/>
              <w:left w:w="120" w:type="dxa"/>
              <w:bottom w:w="120" w:type="dxa"/>
              <w:right w:w="120" w:type="dxa"/>
            </w:tcMar>
            <w:vAlign w:val="center"/>
            <w:hideMark/>
          </w:tcPr>
          <w:p w14:paraId="647BD8BE"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color w:val="000000" w:themeColor="text1"/>
                <w:sz w:val="22"/>
                <w:szCs w:val="22"/>
              </w:rPr>
              <w:t>[doplní uchádzač]</w:t>
            </w:r>
          </w:p>
        </w:tc>
        <w:tc>
          <w:tcPr>
            <w:tcW w:w="0" w:type="auto"/>
            <w:tcMar>
              <w:top w:w="120" w:type="dxa"/>
              <w:left w:w="120" w:type="dxa"/>
              <w:bottom w:w="120" w:type="dxa"/>
              <w:right w:w="120" w:type="dxa"/>
            </w:tcMar>
            <w:vAlign w:val="center"/>
            <w:hideMark/>
          </w:tcPr>
          <w:p w14:paraId="7E36CED5"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color w:val="000000" w:themeColor="text1"/>
                <w:sz w:val="22"/>
                <w:szCs w:val="22"/>
              </w:rPr>
              <w:t>[doplní uchádzač]</w:t>
            </w:r>
          </w:p>
        </w:tc>
      </w:tr>
      <w:tr w:rsidR="00F66E42" w:rsidRPr="00F66E42" w14:paraId="06BE0763" w14:textId="77777777" w:rsidTr="00F66E42">
        <w:tc>
          <w:tcPr>
            <w:tcW w:w="0" w:type="auto"/>
            <w:tcMar>
              <w:top w:w="120" w:type="dxa"/>
              <w:left w:w="120" w:type="dxa"/>
              <w:bottom w:w="120" w:type="dxa"/>
              <w:right w:w="120" w:type="dxa"/>
            </w:tcMar>
            <w:vAlign w:val="center"/>
            <w:hideMark/>
          </w:tcPr>
          <w:p w14:paraId="6315E9AC"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color w:val="000000" w:themeColor="text1"/>
                <w:sz w:val="22"/>
                <w:szCs w:val="22"/>
              </w:rPr>
              <w:t>C. Opatrenia mimo GES – modernizácia a interiérové opravy</w:t>
            </w:r>
          </w:p>
        </w:tc>
        <w:tc>
          <w:tcPr>
            <w:tcW w:w="0" w:type="auto"/>
            <w:tcMar>
              <w:top w:w="120" w:type="dxa"/>
              <w:left w:w="120" w:type="dxa"/>
              <w:bottom w:w="120" w:type="dxa"/>
              <w:right w:w="120" w:type="dxa"/>
            </w:tcMar>
            <w:vAlign w:val="center"/>
            <w:hideMark/>
          </w:tcPr>
          <w:p w14:paraId="5AB25488"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color w:val="000000" w:themeColor="text1"/>
                <w:sz w:val="22"/>
                <w:szCs w:val="22"/>
              </w:rPr>
              <w:t>[doplní uchádzač]</w:t>
            </w:r>
          </w:p>
        </w:tc>
        <w:tc>
          <w:tcPr>
            <w:tcW w:w="0" w:type="auto"/>
            <w:tcMar>
              <w:top w:w="120" w:type="dxa"/>
              <w:left w:w="120" w:type="dxa"/>
              <w:bottom w:w="120" w:type="dxa"/>
              <w:right w:w="120" w:type="dxa"/>
            </w:tcMar>
            <w:vAlign w:val="center"/>
            <w:hideMark/>
          </w:tcPr>
          <w:p w14:paraId="0661D893"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color w:val="000000" w:themeColor="text1"/>
                <w:sz w:val="22"/>
                <w:szCs w:val="22"/>
              </w:rPr>
              <w:t>[doplní uchádzač]</w:t>
            </w:r>
          </w:p>
        </w:tc>
        <w:tc>
          <w:tcPr>
            <w:tcW w:w="0" w:type="auto"/>
            <w:tcMar>
              <w:top w:w="120" w:type="dxa"/>
              <w:left w:w="120" w:type="dxa"/>
              <w:bottom w:w="120" w:type="dxa"/>
              <w:right w:w="120" w:type="dxa"/>
            </w:tcMar>
            <w:vAlign w:val="center"/>
            <w:hideMark/>
          </w:tcPr>
          <w:p w14:paraId="72BE39D8"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color w:val="000000" w:themeColor="text1"/>
                <w:sz w:val="22"/>
                <w:szCs w:val="22"/>
              </w:rPr>
              <w:t>[doplní uchádzač]</w:t>
            </w:r>
          </w:p>
        </w:tc>
      </w:tr>
      <w:tr w:rsidR="00F66E42" w:rsidRPr="00F66E42" w14:paraId="61CC75F3" w14:textId="77777777" w:rsidTr="00F66E42">
        <w:tc>
          <w:tcPr>
            <w:tcW w:w="0" w:type="auto"/>
            <w:tcMar>
              <w:top w:w="120" w:type="dxa"/>
              <w:left w:w="120" w:type="dxa"/>
              <w:bottom w:w="120" w:type="dxa"/>
              <w:right w:w="120" w:type="dxa"/>
            </w:tcMar>
            <w:vAlign w:val="center"/>
            <w:hideMark/>
          </w:tcPr>
          <w:p w14:paraId="432E1471"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b/>
                <w:bCs/>
                <w:color w:val="000000" w:themeColor="text1"/>
                <w:sz w:val="22"/>
                <w:szCs w:val="22"/>
              </w:rPr>
              <w:lastRenderedPageBreak/>
              <w:t>Celková investičná cena Projektu</w:t>
            </w:r>
          </w:p>
        </w:tc>
        <w:tc>
          <w:tcPr>
            <w:tcW w:w="0" w:type="auto"/>
            <w:tcMar>
              <w:top w:w="120" w:type="dxa"/>
              <w:left w:w="120" w:type="dxa"/>
              <w:bottom w:w="120" w:type="dxa"/>
              <w:right w:w="120" w:type="dxa"/>
            </w:tcMar>
            <w:vAlign w:val="center"/>
            <w:hideMark/>
          </w:tcPr>
          <w:p w14:paraId="59D304B9"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b/>
                <w:bCs/>
                <w:color w:val="000000" w:themeColor="text1"/>
                <w:sz w:val="22"/>
                <w:szCs w:val="22"/>
              </w:rPr>
              <w:t>[doplní uchádzač]</w:t>
            </w:r>
          </w:p>
        </w:tc>
        <w:tc>
          <w:tcPr>
            <w:tcW w:w="0" w:type="auto"/>
            <w:tcMar>
              <w:top w:w="120" w:type="dxa"/>
              <w:left w:w="120" w:type="dxa"/>
              <w:bottom w:w="120" w:type="dxa"/>
              <w:right w:w="120" w:type="dxa"/>
            </w:tcMar>
            <w:vAlign w:val="center"/>
            <w:hideMark/>
          </w:tcPr>
          <w:p w14:paraId="0F69069A" w14:textId="77777777" w:rsidR="00F66E42" w:rsidRPr="00F66E42" w:rsidRDefault="00F66E42" w:rsidP="00F66E42">
            <w:pPr>
              <w:pStyle w:val="Odsekzoznamu"/>
              <w:spacing w:before="120"/>
              <w:ind w:left="0" w:firstLine="3"/>
              <w:jc w:val="both"/>
              <w:rPr>
                <w:rFonts w:ascii="Arial Narrow" w:hAnsi="Arial Narrow"/>
                <w:color w:val="000000" w:themeColor="text1"/>
                <w:sz w:val="22"/>
                <w:szCs w:val="22"/>
              </w:rPr>
            </w:pPr>
            <w:r w:rsidRPr="00F66E42">
              <w:rPr>
                <w:rFonts w:ascii="Arial Narrow" w:hAnsi="Arial Narrow"/>
                <w:b/>
                <w:bCs/>
                <w:color w:val="000000" w:themeColor="text1"/>
                <w:sz w:val="22"/>
                <w:szCs w:val="22"/>
              </w:rPr>
              <w:t>[doplní uchádzač]</w:t>
            </w:r>
          </w:p>
        </w:tc>
        <w:tc>
          <w:tcPr>
            <w:tcW w:w="0" w:type="auto"/>
            <w:tcMar>
              <w:top w:w="120" w:type="dxa"/>
              <w:left w:w="120" w:type="dxa"/>
              <w:bottom w:w="120" w:type="dxa"/>
              <w:right w:w="120" w:type="dxa"/>
            </w:tcMar>
            <w:vAlign w:val="center"/>
            <w:hideMark/>
          </w:tcPr>
          <w:p w14:paraId="4B2EE9CF" w14:textId="77777777" w:rsidR="00F66E42" w:rsidRPr="00F66E42" w:rsidRDefault="00F66E42" w:rsidP="00F66E42">
            <w:pPr>
              <w:pStyle w:val="Odsekzoznamu"/>
              <w:spacing w:before="120"/>
              <w:ind w:left="0" w:firstLine="3"/>
              <w:jc w:val="both"/>
              <w:rPr>
                <w:rFonts w:ascii="Arial Narrow" w:hAnsi="Arial Narrow"/>
                <w:color w:val="000000" w:themeColor="text1"/>
                <w:sz w:val="22"/>
                <w:szCs w:val="22"/>
              </w:rPr>
            </w:pPr>
            <w:r w:rsidRPr="00F66E42">
              <w:rPr>
                <w:rFonts w:ascii="Arial Narrow" w:hAnsi="Arial Narrow"/>
                <w:b/>
                <w:bCs/>
                <w:color w:val="000000" w:themeColor="text1"/>
                <w:sz w:val="22"/>
                <w:szCs w:val="22"/>
              </w:rPr>
              <w:t>[doplní uchádzač]</w:t>
            </w:r>
          </w:p>
        </w:tc>
      </w:tr>
      <w:tr w:rsidR="00F66E42" w:rsidRPr="00F66E42" w14:paraId="24A2D1BF" w14:textId="77777777" w:rsidTr="00F66E42">
        <w:tc>
          <w:tcPr>
            <w:tcW w:w="0" w:type="auto"/>
            <w:tcMar>
              <w:top w:w="120" w:type="dxa"/>
              <w:left w:w="120" w:type="dxa"/>
              <w:bottom w:w="120" w:type="dxa"/>
              <w:right w:w="120" w:type="dxa"/>
            </w:tcMar>
            <w:vAlign w:val="center"/>
            <w:hideMark/>
          </w:tcPr>
          <w:p w14:paraId="7BD5DD9D" w14:textId="77777777" w:rsidR="00F66E42" w:rsidRPr="00F66E42" w:rsidRDefault="00F66E42" w:rsidP="00601917">
            <w:pPr>
              <w:pStyle w:val="Odsekzoznamu"/>
              <w:spacing w:before="120"/>
              <w:ind w:left="22" w:hanging="19"/>
              <w:jc w:val="both"/>
              <w:rPr>
                <w:rFonts w:ascii="Arial Narrow" w:hAnsi="Arial Narrow"/>
                <w:color w:val="000000" w:themeColor="text1"/>
                <w:sz w:val="22"/>
                <w:szCs w:val="22"/>
              </w:rPr>
            </w:pPr>
            <w:r w:rsidRPr="00F66E42">
              <w:rPr>
                <w:rFonts w:ascii="Arial Narrow" w:hAnsi="Arial Narrow"/>
                <w:color w:val="000000" w:themeColor="text1"/>
                <w:sz w:val="22"/>
                <w:szCs w:val="22"/>
              </w:rPr>
              <w:t>Súhrnná hodnota Platieb za GES za celé Obdobie garancie</w:t>
            </w:r>
          </w:p>
        </w:tc>
        <w:tc>
          <w:tcPr>
            <w:tcW w:w="0" w:type="auto"/>
            <w:tcMar>
              <w:top w:w="120" w:type="dxa"/>
              <w:left w:w="120" w:type="dxa"/>
              <w:bottom w:w="120" w:type="dxa"/>
              <w:right w:w="120" w:type="dxa"/>
            </w:tcMar>
            <w:vAlign w:val="center"/>
            <w:hideMark/>
          </w:tcPr>
          <w:p w14:paraId="56A3D748"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color w:val="000000" w:themeColor="text1"/>
                <w:sz w:val="22"/>
                <w:szCs w:val="22"/>
              </w:rPr>
              <w:t>[doplní uchádzač]</w:t>
            </w:r>
          </w:p>
        </w:tc>
        <w:tc>
          <w:tcPr>
            <w:tcW w:w="0" w:type="auto"/>
            <w:tcMar>
              <w:top w:w="120" w:type="dxa"/>
              <w:left w:w="120" w:type="dxa"/>
              <w:bottom w:w="120" w:type="dxa"/>
              <w:right w:w="120" w:type="dxa"/>
            </w:tcMar>
            <w:vAlign w:val="center"/>
            <w:hideMark/>
          </w:tcPr>
          <w:p w14:paraId="6686B9C0"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color w:val="000000" w:themeColor="text1"/>
                <w:sz w:val="22"/>
                <w:szCs w:val="22"/>
              </w:rPr>
              <w:t>[doplní uchádzač]</w:t>
            </w:r>
          </w:p>
        </w:tc>
        <w:tc>
          <w:tcPr>
            <w:tcW w:w="0" w:type="auto"/>
            <w:tcMar>
              <w:top w:w="120" w:type="dxa"/>
              <w:left w:w="120" w:type="dxa"/>
              <w:bottom w:w="120" w:type="dxa"/>
              <w:right w:w="120" w:type="dxa"/>
            </w:tcMar>
            <w:vAlign w:val="center"/>
            <w:hideMark/>
          </w:tcPr>
          <w:p w14:paraId="5990D75C" w14:textId="77777777" w:rsidR="00F66E42" w:rsidRPr="00F66E42" w:rsidRDefault="00F66E42" w:rsidP="00F66E42">
            <w:pPr>
              <w:pStyle w:val="Odsekzoznamu"/>
              <w:spacing w:before="120"/>
              <w:ind w:left="360"/>
              <w:jc w:val="both"/>
              <w:rPr>
                <w:rFonts w:ascii="Arial Narrow" w:hAnsi="Arial Narrow"/>
                <w:color w:val="000000" w:themeColor="text1"/>
                <w:sz w:val="22"/>
                <w:szCs w:val="22"/>
              </w:rPr>
            </w:pPr>
            <w:r w:rsidRPr="00F66E42">
              <w:rPr>
                <w:rFonts w:ascii="Arial Narrow" w:hAnsi="Arial Narrow"/>
                <w:color w:val="000000" w:themeColor="text1"/>
                <w:sz w:val="22"/>
                <w:szCs w:val="22"/>
              </w:rPr>
              <w:t>[doplní uchádzač]</w:t>
            </w:r>
          </w:p>
        </w:tc>
      </w:tr>
    </w:tbl>
    <w:p w14:paraId="2EDA865C" w14:textId="77777777" w:rsidR="00D21FDF" w:rsidRPr="003D3F13" w:rsidRDefault="00D21FDF" w:rsidP="009E03DD">
      <w:pPr>
        <w:pStyle w:val="Odsekzoznamu"/>
        <w:spacing w:before="120"/>
        <w:ind w:left="360" w:firstLine="0"/>
        <w:contextualSpacing w:val="0"/>
        <w:jc w:val="both"/>
        <w:rPr>
          <w:rFonts w:ascii="Arial Narrow" w:hAnsi="Arial Narrow"/>
          <w:color w:val="000000" w:themeColor="text1"/>
          <w:sz w:val="22"/>
          <w:szCs w:val="22"/>
        </w:rPr>
      </w:pPr>
    </w:p>
    <w:p w14:paraId="138087C8" w14:textId="4210AE8C" w:rsidR="009E03DD" w:rsidRDefault="00601917" w:rsidP="009E03DD">
      <w:pPr>
        <w:pStyle w:val="Odsekzoznamu"/>
        <w:spacing w:before="120"/>
        <w:ind w:left="360" w:firstLine="0"/>
        <w:contextualSpacing w:val="0"/>
        <w:jc w:val="both"/>
        <w:rPr>
          <w:rFonts w:ascii="Arial Narrow" w:hAnsi="Arial Narrow"/>
          <w:color w:val="000000" w:themeColor="text1"/>
          <w:sz w:val="22"/>
          <w:szCs w:val="22"/>
          <w:lang w:eastAsia="cs-CZ"/>
        </w:rPr>
      </w:pPr>
      <w:r w:rsidRPr="00601917">
        <w:rPr>
          <w:rFonts w:ascii="Arial Narrow" w:hAnsi="Arial Narrow"/>
          <w:color w:val="000000" w:themeColor="text1"/>
          <w:sz w:val="22"/>
          <w:szCs w:val="22"/>
          <w:lang w:eastAsia="cs-CZ"/>
        </w:rPr>
        <w:t>Celková investičná cena Projektu je súčtom kategórie A, podskupiny B1, podskupiny B2 a kategórie C. Súhrnná hodnota Platieb za GES sa uvádza samostatne, nie je súčasťou Celkovej investičnej ceny Projektu a nezahŕňa Opatrenia mimo GES ani Opatrenia vyvolané GES uhrádzané samostatne mimo Platieb za GES.</w:t>
      </w:r>
      <w:r>
        <w:rPr>
          <w:rFonts w:ascii="Arial Narrow" w:hAnsi="Arial Narrow"/>
          <w:color w:val="000000" w:themeColor="text1"/>
          <w:sz w:val="22"/>
          <w:szCs w:val="22"/>
          <w:lang w:eastAsia="cs-CZ"/>
        </w:rPr>
        <w:t xml:space="preserve"> </w:t>
      </w:r>
      <w:r w:rsidRPr="00601917">
        <w:rPr>
          <w:rFonts w:ascii="Arial Narrow" w:hAnsi="Arial Narrow"/>
          <w:color w:val="000000" w:themeColor="text1"/>
          <w:sz w:val="22"/>
          <w:szCs w:val="22"/>
          <w:lang w:eastAsia="cs-CZ"/>
        </w:rPr>
        <w:t>Cena uvedená vo formulári musí byť zhodná s Tabuľkou A, Tabuľkami B, E a F, Finančným modelom a elektronickým formulárom v systéme JOSEPHINE.</w:t>
      </w:r>
    </w:p>
    <w:p w14:paraId="09472F44" w14:textId="3514FC4D" w:rsidR="00D21FDF" w:rsidRDefault="00601917" w:rsidP="009E03DD">
      <w:pPr>
        <w:pStyle w:val="Odsekzoznamu"/>
        <w:spacing w:before="120"/>
        <w:ind w:left="360" w:firstLine="0"/>
        <w:contextualSpacing w:val="0"/>
        <w:jc w:val="both"/>
        <w:rPr>
          <w:rFonts w:ascii="Arial Narrow" w:hAnsi="Arial Narrow"/>
          <w:color w:val="000000" w:themeColor="text1"/>
          <w:sz w:val="22"/>
          <w:szCs w:val="22"/>
          <w:lang w:eastAsia="cs-CZ"/>
        </w:rPr>
      </w:pPr>
      <w:r w:rsidRPr="00601917">
        <w:rPr>
          <w:rFonts w:ascii="Arial Narrow" w:hAnsi="Arial Narrow"/>
          <w:color w:val="000000" w:themeColor="text1"/>
          <w:sz w:val="22"/>
          <w:szCs w:val="22"/>
          <w:lang w:eastAsia="cs-CZ"/>
        </w:rPr>
        <w:t>Súhrnná hodnota Platieb za GES za celé Obdobie garancie predstavuje súčet všetkých Platieb za GES podľa Finančného modelu uchádzača a návrhu Zmluvy o GES počas celého Obdobia garancie. Suma musí byť zhodná s hodnotou uvedenou v Tabuľke C a v Tabuľke D tejto Prílohy č. 2 SP</w:t>
      </w:r>
      <w:r w:rsidR="009E03DD" w:rsidRPr="009E03DD">
        <w:rPr>
          <w:rFonts w:ascii="Arial Narrow" w:hAnsi="Arial Narrow"/>
          <w:color w:val="000000" w:themeColor="text1"/>
          <w:sz w:val="22"/>
          <w:szCs w:val="22"/>
          <w:lang w:eastAsia="cs-CZ"/>
        </w:rPr>
        <w:t>.</w:t>
      </w:r>
      <w:r w:rsidR="009E03DD">
        <w:rPr>
          <w:rFonts w:ascii="Arial Narrow" w:hAnsi="Arial Narrow"/>
          <w:color w:val="000000" w:themeColor="text1"/>
          <w:sz w:val="22"/>
          <w:szCs w:val="22"/>
          <w:lang w:eastAsia="cs-CZ"/>
        </w:rPr>
        <w:t xml:space="preserve"> </w:t>
      </w:r>
    </w:p>
    <w:p w14:paraId="0B8E7AAB" w14:textId="225EFF1C" w:rsidR="009E03DD" w:rsidRDefault="00601917" w:rsidP="009E03DD">
      <w:pPr>
        <w:pStyle w:val="Odsekzoznamu"/>
        <w:spacing w:before="120"/>
        <w:ind w:left="360" w:firstLine="0"/>
        <w:contextualSpacing w:val="0"/>
        <w:jc w:val="both"/>
        <w:rPr>
          <w:rFonts w:ascii="Arial Narrow" w:hAnsi="Arial Narrow"/>
          <w:color w:val="000000" w:themeColor="text1"/>
          <w:sz w:val="22"/>
          <w:szCs w:val="22"/>
          <w:lang w:eastAsia="cs-CZ"/>
        </w:rPr>
      </w:pPr>
      <w:r w:rsidRPr="00601917">
        <w:rPr>
          <w:rFonts w:ascii="Arial Narrow" w:hAnsi="Arial Narrow"/>
          <w:color w:val="000000" w:themeColor="text1"/>
          <w:sz w:val="22"/>
          <w:szCs w:val="22"/>
          <w:lang w:eastAsia="cs-CZ"/>
        </w:rPr>
        <w:t>Súhrnná hodnota Platieb za GES nie je súčasťou Celkovej investičnej ceny Projektu. Ide o samostatne uvádzanú platobnú a cenovú veličinu, ktorá zahŕňa odplatu za financovanie Opatrení GES – jadro GES a Opatrení vyvolaných GES podskupiny B1, ako aj odmenu za priebežné Služby GES počas Obdobia garancie, v rozsahu ustanovenom SP, návrhom Zmluvy o GES a Finančným modelom</w:t>
      </w:r>
      <w:r w:rsidR="009E03DD">
        <w:rPr>
          <w:rFonts w:ascii="Arial Narrow" w:hAnsi="Arial Narrow"/>
          <w:color w:val="000000" w:themeColor="text1"/>
          <w:sz w:val="22"/>
          <w:szCs w:val="22"/>
          <w:lang w:eastAsia="cs-CZ"/>
        </w:rPr>
        <w:t>.</w:t>
      </w:r>
    </w:p>
    <w:p w14:paraId="7440138C" w14:textId="481B4277" w:rsidR="009E03DD" w:rsidRPr="009E03DD" w:rsidRDefault="00601917" w:rsidP="009E03DD">
      <w:pPr>
        <w:pStyle w:val="Odsekzoznamu"/>
        <w:spacing w:before="120"/>
        <w:ind w:left="360" w:firstLine="0"/>
        <w:contextualSpacing w:val="0"/>
        <w:jc w:val="both"/>
        <w:rPr>
          <w:rFonts w:ascii="Arial Narrow" w:hAnsi="Arial Narrow"/>
          <w:color w:val="000000" w:themeColor="text1"/>
          <w:sz w:val="22"/>
          <w:szCs w:val="22"/>
          <w:lang w:eastAsia="cs-CZ"/>
        </w:rPr>
      </w:pPr>
      <w:r w:rsidRPr="00601917">
        <w:rPr>
          <w:rFonts w:ascii="Arial Narrow" w:hAnsi="Arial Narrow"/>
          <w:color w:val="000000" w:themeColor="text1"/>
          <w:sz w:val="22"/>
          <w:szCs w:val="22"/>
          <w:lang w:eastAsia="cs-CZ"/>
        </w:rPr>
        <w:t>Opatrenia mimo GES uvedené v kategórii C ani Opatrenia vyvolané GES podskupiny B2 nie sú súčasťou Platieb za GES a musia byť rozpočtovo, finančne, fakturačne, účtovne a kontrolne oddelené od Opatrení GES, Opatrení vyvolaných GES podskupiny B1 a priebežných Služieb GES</w:t>
      </w:r>
      <w:r w:rsidR="009E03DD">
        <w:rPr>
          <w:rFonts w:ascii="Arial Narrow" w:hAnsi="Arial Narrow"/>
          <w:color w:val="000000" w:themeColor="text1"/>
          <w:sz w:val="22"/>
          <w:szCs w:val="22"/>
          <w:lang w:eastAsia="cs-CZ"/>
        </w:rPr>
        <w:t>.</w:t>
      </w:r>
    </w:p>
    <w:p w14:paraId="7B74199E" w14:textId="18270191" w:rsidR="00D21FDF" w:rsidRPr="003D3F13" w:rsidRDefault="00D21FDF" w:rsidP="002D52CC">
      <w:pPr>
        <w:pStyle w:val="Odsekzoznamu"/>
        <w:numPr>
          <w:ilvl w:val="1"/>
          <w:numId w:val="1"/>
        </w:numPr>
        <w:spacing w:before="120"/>
        <w:ind w:left="578" w:hanging="578"/>
        <w:contextualSpacing w:val="0"/>
        <w:jc w:val="both"/>
        <w:rPr>
          <w:rFonts w:ascii="Arial Narrow" w:hAnsi="Arial Narrow"/>
          <w:color w:val="000000" w:themeColor="text1"/>
          <w:sz w:val="22"/>
          <w:szCs w:val="22"/>
          <w:lang w:eastAsia="cs-CZ"/>
        </w:rPr>
      </w:pPr>
      <w:r w:rsidRPr="003D3F13">
        <w:rPr>
          <w:rFonts w:ascii="Arial Narrow" w:hAnsi="Arial Narrow"/>
          <w:b/>
          <w:bCs/>
          <w:color w:val="000000" w:themeColor="text1"/>
          <w:sz w:val="22"/>
          <w:szCs w:val="22"/>
          <w:lang w:eastAsia="cs-CZ"/>
        </w:rPr>
        <w:t>Vyhlásenie uchádzača</w:t>
      </w:r>
    </w:p>
    <w:p w14:paraId="068B94BE" w14:textId="25E32EB6" w:rsidR="00D21FDF" w:rsidRPr="003D3F13" w:rsidRDefault="00D21FDF" w:rsidP="009E03DD">
      <w:pPr>
        <w:pStyle w:val="Odsekzoznamu"/>
        <w:spacing w:before="120"/>
        <w:ind w:left="357" w:firstLine="0"/>
        <w:contextualSpacing w:val="0"/>
        <w:jc w:val="both"/>
        <w:rPr>
          <w:rFonts w:ascii="Arial Narrow" w:hAnsi="Arial Narrow"/>
          <w:color w:val="000000" w:themeColor="text1"/>
          <w:sz w:val="22"/>
          <w:szCs w:val="22"/>
          <w:lang w:eastAsia="cs-CZ"/>
        </w:rPr>
      </w:pPr>
      <w:r w:rsidRPr="003D3F13">
        <w:rPr>
          <w:rFonts w:ascii="Arial Narrow" w:hAnsi="Arial Narrow"/>
          <w:color w:val="000000" w:themeColor="text1"/>
          <w:sz w:val="22"/>
          <w:szCs w:val="22"/>
          <w:lang w:eastAsia="cs-CZ"/>
        </w:rPr>
        <w:t>Uchádzač vyhlasuje, že:</w:t>
      </w:r>
    </w:p>
    <w:p w14:paraId="33D5EB2E" w14:textId="67AABAE9" w:rsidR="00D21FDF" w:rsidRPr="003D3F13" w:rsidRDefault="00A6618D" w:rsidP="002D52CC">
      <w:pPr>
        <w:pStyle w:val="Odsekzoznamu"/>
        <w:numPr>
          <w:ilvl w:val="0"/>
          <w:numId w:val="2"/>
        </w:numPr>
        <w:spacing w:before="120"/>
        <w:contextualSpacing w:val="0"/>
        <w:jc w:val="both"/>
        <w:rPr>
          <w:rFonts w:ascii="Arial Narrow" w:hAnsi="Arial Narrow"/>
          <w:color w:val="000000" w:themeColor="text1"/>
          <w:sz w:val="22"/>
          <w:szCs w:val="22"/>
          <w:lang w:eastAsia="cs-CZ"/>
        </w:rPr>
      </w:pPr>
      <w:r w:rsidRPr="00A6618D">
        <w:rPr>
          <w:rFonts w:ascii="Arial Narrow" w:hAnsi="Arial Narrow"/>
          <w:color w:val="000000" w:themeColor="text1"/>
          <w:sz w:val="22"/>
          <w:szCs w:val="22"/>
          <w:lang w:eastAsia="cs-CZ"/>
        </w:rPr>
        <w:t>ceny uvedené vo formulári zahŕňajú všetky náklady potrebné na riadne a úplné splnenie predmetu zákazky podľa SP, ich príloh, Zmluvy o GES a Finančného modelu</w:t>
      </w:r>
      <w:r w:rsidR="00D21FDF" w:rsidRPr="003D3F13">
        <w:rPr>
          <w:rFonts w:ascii="Arial Narrow" w:hAnsi="Arial Narrow"/>
          <w:color w:val="000000" w:themeColor="text1"/>
          <w:sz w:val="22"/>
          <w:szCs w:val="22"/>
          <w:lang w:eastAsia="cs-CZ"/>
        </w:rPr>
        <w:t>,</w:t>
      </w:r>
    </w:p>
    <w:p w14:paraId="534B93DB" w14:textId="05E69D6A" w:rsidR="00D21FDF" w:rsidRPr="003D3F13" w:rsidRDefault="00390A4D" w:rsidP="002D52CC">
      <w:pPr>
        <w:pStyle w:val="Odsekzoznamu"/>
        <w:numPr>
          <w:ilvl w:val="0"/>
          <w:numId w:val="2"/>
        </w:numPr>
        <w:spacing w:before="120"/>
        <w:contextualSpacing w:val="0"/>
        <w:jc w:val="both"/>
        <w:rPr>
          <w:rFonts w:ascii="Arial Narrow" w:hAnsi="Arial Narrow"/>
          <w:color w:val="000000" w:themeColor="text1"/>
          <w:sz w:val="22"/>
          <w:szCs w:val="22"/>
          <w:lang w:eastAsia="cs-CZ"/>
        </w:rPr>
      </w:pPr>
      <w:r w:rsidRPr="00390A4D">
        <w:rPr>
          <w:rFonts w:ascii="Arial Narrow" w:hAnsi="Arial Narrow"/>
          <w:color w:val="000000" w:themeColor="text1"/>
          <w:sz w:val="22"/>
          <w:szCs w:val="22"/>
          <w:lang w:eastAsia="cs-CZ"/>
        </w:rPr>
        <w:t>Celková investičná cena Projektu a Súhrnná hodnota Platieb za GES</w:t>
      </w:r>
      <w:r w:rsidR="00A6618D" w:rsidRPr="00A6618D">
        <w:rPr>
          <w:rFonts w:ascii="Arial Narrow" w:hAnsi="Arial Narrow"/>
          <w:color w:val="000000" w:themeColor="text1"/>
          <w:sz w:val="22"/>
          <w:szCs w:val="22"/>
          <w:lang w:eastAsia="cs-CZ"/>
        </w:rPr>
        <w:t xml:space="preserve"> sú spracované v súlade so Štruktúrovaným rozpočtom</w:t>
      </w:r>
      <w:r w:rsidR="00D21FDF" w:rsidRPr="003D3F13">
        <w:rPr>
          <w:rFonts w:ascii="Arial Narrow" w:hAnsi="Arial Narrow"/>
          <w:color w:val="000000" w:themeColor="text1"/>
          <w:sz w:val="22"/>
          <w:szCs w:val="22"/>
          <w:lang w:eastAsia="cs-CZ"/>
        </w:rPr>
        <w:t>,</w:t>
      </w:r>
    </w:p>
    <w:p w14:paraId="5CE41031" w14:textId="562374FF" w:rsidR="002D52CC" w:rsidRPr="00A6618D" w:rsidRDefault="00A6618D" w:rsidP="00A6618D">
      <w:pPr>
        <w:pStyle w:val="Odsekzoznamu"/>
        <w:numPr>
          <w:ilvl w:val="0"/>
          <w:numId w:val="2"/>
        </w:numPr>
        <w:spacing w:before="120"/>
        <w:contextualSpacing w:val="0"/>
        <w:jc w:val="both"/>
        <w:rPr>
          <w:rFonts w:ascii="Arial Narrow" w:hAnsi="Arial Narrow"/>
          <w:color w:val="000000" w:themeColor="text1"/>
          <w:sz w:val="22"/>
          <w:szCs w:val="22"/>
          <w:lang w:eastAsia="cs-CZ"/>
        </w:rPr>
      </w:pPr>
      <w:r w:rsidRPr="00A6618D">
        <w:rPr>
          <w:rFonts w:ascii="Arial Narrow" w:hAnsi="Arial Narrow"/>
          <w:color w:val="000000" w:themeColor="text1"/>
          <w:sz w:val="22"/>
          <w:szCs w:val="22"/>
          <w:lang w:eastAsia="cs-CZ"/>
        </w:rPr>
        <w:t>jednotlivé práce, dodávky, zariadenia a služby nie sú v cenovej ponuke zahrnuté duplicitne</w:t>
      </w:r>
      <w:r>
        <w:rPr>
          <w:rFonts w:ascii="Arial Narrow" w:hAnsi="Arial Narrow"/>
          <w:color w:val="000000" w:themeColor="text1"/>
          <w:sz w:val="22"/>
          <w:szCs w:val="22"/>
          <w:lang w:eastAsia="cs-CZ"/>
        </w:rPr>
        <w:t>.</w:t>
      </w:r>
    </w:p>
    <w:p w14:paraId="38C0821C" w14:textId="77777777" w:rsidR="00D21FDF" w:rsidRPr="003D3F13" w:rsidRDefault="00D21FDF" w:rsidP="00D21FDF">
      <w:pPr>
        <w:jc w:val="both"/>
        <w:rPr>
          <w:rFonts w:ascii="Arial Narrow" w:hAnsi="Arial Narrow"/>
          <w:color w:val="000000" w:themeColor="text1"/>
          <w:sz w:val="22"/>
          <w:szCs w:val="22"/>
          <w:lang w:eastAsia="cs-CZ"/>
        </w:rPr>
      </w:pPr>
    </w:p>
    <w:p w14:paraId="46E32774" w14:textId="77777777" w:rsidR="00D21FDF" w:rsidRPr="003D3F13" w:rsidRDefault="00D21FDF" w:rsidP="00D21FDF">
      <w:pPr>
        <w:jc w:val="both"/>
        <w:rPr>
          <w:rFonts w:ascii="Arial Narrow" w:hAnsi="Arial Narrow"/>
          <w:color w:val="000000" w:themeColor="text1"/>
          <w:sz w:val="22"/>
          <w:szCs w:val="22"/>
          <w:lang w:eastAsia="cs-CZ"/>
        </w:rPr>
      </w:pPr>
    </w:p>
    <w:p w14:paraId="7B8C4AF2" w14:textId="77777777" w:rsidR="00D21FDF" w:rsidRPr="003D3F13" w:rsidRDefault="00D21FDF" w:rsidP="00D21FDF">
      <w:pPr>
        <w:ind w:left="0" w:firstLine="0"/>
        <w:rPr>
          <w:rFonts w:ascii="Arial Narrow" w:hAnsi="Arial Narrow"/>
          <w:color w:val="000000" w:themeColor="text1"/>
          <w:sz w:val="22"/>
          <w:szCs w:val="22"/>
          <w:lang w:eastAsia="cs-CZ"/>
        </w:rPr>
      </w:pPr>
      <w:r w:rsidRPr="003D3F13">
        <w:rPr>
          <w:rFonts w:ascii="Arial Narrow" w:hAnsi="Arial Narrow"/>
          <w:color w:val="000000" w:themeColor="text1"/>
          <w:sz w:val="22"/>
          <w:szCs w:val="22"/>
          <w:lang w:eastAsia="cs-CZ"/>
        </w:rPr>
        <w:t>V ......................................................, dňa ................................</w:t>
      </w:r>
    </w:p>
    <w:p w14:paraId="5024116F" w14:textId="77777777" w:rsidR="00D21FDF" w:rsidRPr="003D3F13" w:rsidRDefault="00D21FDF" w:rsidP="00D21FDF">
      <w:pPr>
        <w:ind w:left="0" w:firstLine="0"/>
        <w:rPr>
          <w:rFonts w:ascii="Arial Narrow" w:hAnsi="Arial Narrow"/>
          <w:color w:val="000000" w:themeColor="text1"/>
          <w:sz w:val="22"/>
          <w:szCs w:val="22"/>
          <w:lang w:eastAsia="cs-CZ"/>
        </w:rPr>
      </w:pPr>
    </w:p>
    <w:p w14:paraId="12BDC258" w14:textId="77777777" w:rsidR="00D21FDF" w:rsidRPr="003D3F13" w:rsidRDefault="00D21FDF" w:rsidP="00D21FDF">
      <w:pPr>
        <w:rPr>
          <w:rFonts w:ascii="Arial Narrow" w:hAnsi="Arial Narrow"/>
          <w:color w:val="000000" w:themeColor="text1"/>
          <w:sz w:val="22"/>
          <w:szCs w:val="22"/>
          <w:lang w:eastAsia="cs-CZ"/>
        </w:rPr>
      </w:pPr>
    </w:p>
    <w:p w14:paraId="14D5567B" w14:textId="77777777" w:rsidR="00D21FDF" w:rsidRPr="003D3F13" w:rsidRDefault="00D21FDF" w:rsidP="00D21FDF">
      <w:pPr>
        <w:rPr>
          <w:rFonts w:ascii="Arial Narrow" w:hAnsi="Arial Narrow"/>
          <w:color w:val="000000" w:themeColor="text1"/>
          <w:sz w:val="22"/>
          <w:szCs w:val="22"/>
          <w:lang w:eastAsia="cs-CZ"/>
        </w:rPr>
      </w:pPr>
    </w:p>
    <w:p w14:paraId="57635C1D" w14:textId="77777777" w:rsidR="00D21FDF" w:rsidRPr="003D3F13" w:rsidRDefault="00D21FDF" w:rsidP="00D21FDF">
      <w:pPr>
        <w:rPr>
          <w:rFonts w:ascii="Arial Narrow" w:hAnsi="Arial Narrow"/>
          <w:color w:val="000000" w:themeColor="text1"/>
          <w:sz w:val="22"/>
          <w:szCs w:val="22"/>
          <w:lang w:eastAsia="cs-CZ"/>
        </w:rPr>
      </w:pPr>
      <w:r w:rsidRPr="003D3F13">
        <w:rPr>
          <w:rFonts w:ascii="Arial Narrow" w:hAnsi="Arial Narrow"/>
          <w:color w:val="000000" w:themeColor="text1"/>
          <w:sz w:val="22"/>
          <w:szCs w:val="22"/>
          <w:lang w:eastAsia="cs-CZ"/>
        </w:rPr>
        <w:tab/>
      </w:r>
      <w:r w:rsidRPr="003D3F13">
        <w:rPr>
          <w:rFonts w:ascii="Arial Narrow" w:hAnsi="Arial Narrow"/>
          <w:color w:val="000000" w:themeColor="text1"/>
          <w:sz w:val="22"/>
          <w:szCs w:val="22"/>
          <w:lang w:eastAsia="cs-CZ"/>
        </w:rPr>
        <w:tab/>
      </w:r>
      <w:r w:rsidRPr="003D3F13">
        <w:rPr>
          <w:rFonts w:ascii="Arial Narrow" w:hAnsi="Arial Narrow"/>
          <w:color w:val="000000" w:themeColor="text1"/>
          <w:sz w:val="22"/>
          <w:szCs w:val="22"/>
          <w:lang w:eastAsia="cs-CZ"/>
        </w:rPr>
        <w:tab/>
      </w:r>
      <w:r w:rsidRPr="003D3F13">
        <w:rPr>
          <w:rFonts w:ascii="Arial Narrow" w:hAnsi="Arial Narrow"/>
          <w:color w:val="000000" w:themeColor="text1"/>
          <w:sz w:val="22"/>
          <w:szCs w:val="22"/>
          <w:lang w:eastAsia="cs-CZ"/>
        </w:rPr>
        <w:tab/>
      </w:r>
      <w:r w:rsidRPr="003D3F13">
        <w:rPr>
          <w:rFonts w:ascii="Arial Narrow" w:hAnsi="Arial Narrow"/>
          <w:color w:val="000000" w:themeColor="text1"/>
          <w:sz w:val="22"/>
          <w:szCs w:val="22"/>
          <w:lang w:eastAsia="cs-CZ"/>
        </w:rPr>
        <w:tab/>
      </w:r>
      <w:r w:rsidRPr="003D3F13">
        <w:rPr>
          <w:rFonts w:ascii="Arial Narrow" w:hAnsi="Arial Narrow"/>
          <w:color w:val="000000" w:themeColor="text1"/>
          <w:sz w:val="22"/>
          <w:szCs w:val="22"/>
          <w:lang w:eastAsia="cs-CZ"/>
        </w:rPr>
        <w:tab/>
      </w:r>
      <w:r w:rsidRPr="003D3F13">
        <w:rPr>
          <w:rFonts w:ascii="Arial Narrow" w:hAnsi="Arial Narrow"/>
          <w:color w:val="000000" w:themeColor="text1"/>
          <w:sz w:val="22"/>
          <w:szCs w:val="22"/>
          <w:lang w:eastAsia="cs-CZ"/>
        </w:rPr>
        <w:tab/>
        <w:t>...........................................................................................................</w:t>
      </w:r>
    </w:p>
    <w:p w14:paraId="19D19D8D" w14:textId="77777777" w:rsidR="00D21FDF" w:rsidRPr="003D3F13" w:rsidRDefault="00D21FDF" w:rsidP="00D21FDF">
      <w:pPr>
        <w:rPr>
          <w:rFonts w:ascii="Arial Narrow" w:hAnsi="Arial Narrow"/>
          <w:color w:val="000000" w:themeColor="text1"/>
          <w:sz w:val="22"/>
          <w:szCs w:val="22"/>
          <w:lang w:eastAsia="cs-CZ"/>
        </w:rPr>
      </w:pPr>
      <w:r w:rsidRPr="003D3F13">
        <w:rPr>
          <w:rFonts w:ascii="Arial Narrow" w:hAnsi="Arial Narrow"/>
          <w:color w:val="000000" w:themeColor="text1"/>
          <w:sz w:val="22"/>
          <w:szCs w:val="22"/>
          <w:lang w:eastAsia="cs-CZ"/>
        </w:rPr>
        <w:tab/>
      </w:r>
      <w:r w:rsidRPr="003D3F13">
        <w:rPr>
          <w:rFonts w:ascii="Arial Narrow" w:hAnsi="Arial Narrow"/>
          <w:color w:val="000000" w:themeColor="text1"/>
          <w:sz w:val="22"/>
          <w:szCs w:val="22"/>
          <w:lang w:eastAsia="cs-CZ"/>
        </w:rPr>
        <w:tab/>
      </w:r>
      <w:r w:rsidRPr="003D3F13">
        <w:rPr>
          <w:rFonts w:ascii="Arial Narrow" w:hAnsi="Arial Narrow"/>
          <w:color w:val="000000" w:themeColor="text1"/>
          <w:sz w:val="22"/>
          <w:szCs w:val="22"/>
          <w:lang w:eastAsia="cs-CZ"/>
        </w:rPr>
        <w:tab/>
      </w:r>
      <w:r w:rsidRPr="003D3F13">
        <w:rPr>
          <w:rFonts w:ascii="Arial Narrow" w:hAnsi="Arial Narrow"/>
          <w:color w:val="000000" w:themeColor="text1"/>
          <w:sz w:val="22"/>
          <w:szCs w:val="22"/>
          <w:lang w:eastAsia="cs-CZ"/>
        </w:rPr>
        <w:tab/>
      </w:r>
      <w:r w:rsidRPr="003D3F13">
        <w:rPr>
          <w:rFonts w:ascii="Arial Narrow" w:hAnsi="Arial Narrow"/>
          <w:color w:val="000000" w:themeColor="text1"/>
          <w:sz w:val="22"/>
          <w:szCs w:val="22"/>
          <w:lang w:eastAsia="cs-CZ"/>
        </w:rPr>
        <w:tab/>
      </w:r>
      <w:r w:rsidRPr="003D3F13">
        <w:rPr>
          <w:rFonts w:ascii="Arial Narrow" w:hAnsi="Arial Narrow"/>
          <w:color w:val="000000" w:themeColor="text1"/>
          <w:sz w:val="22"/>
          <w:szCs w:val="22"/>
          <w:lang w:eastAsia="cs-CZ"/>
        </w:rPr>
        <w:tab/>
      </w:r>
      <w:r w:rsidRPr="003D3F13">
        <w:rPr>
          <w:rFonts w:ascii="Arial Narrow" w:hAnsi="Arial Narrow"/>
          <w:color w:val="000000" w:themeColor="text1"/>
          <w:sz w:val="22"/>
          <w:szCs w:val="22"/>
          <w:lang w:eastAsia="cs-CZ"/>
        </w:rPr>
        <w:tab/>
        <w:t>meno, priezvisko a funkcia oprávnenej osoby uchádzača</w:t>
      </w:r>
    </w:p>
    <w:p w14:paraId="1995FBF9" w14:textId="77777777" w:rsidR="00D21FDF" w:rsidRPr="003D3F13" w:rsidRDefault="00D21FDF" w:rsidP="00D21FDF">
      <w:pPr>
        <w:ind w:left="0" w:firstLine="0"/>
        <w:rPr>
          <w:rFonts w:ascii="Arial Narrow" w:hAnsi="Arial Narrow"/>
          <w:color w:val="000000" w:themeColor="text1"/>
          <w:sz w:val="22"/>
          <w:szCs w:val="22"/>
          <w:lang w:eastAsia="cs-CZ"/>
        </w:rPr>
      </w:pPr>
    </w:p>
    <w:p w14:paraId="29F03974" w14:textId="77777777" w:rsidR="00D21FDF" w:rsidRPr="003D3F13" w:rsidRDefault="00D21FDF" w:rsidP="00D21FDF">
      <w:pPr>
        <w:rPr>
          <w:rFonts w:ascii="Arial Narrow" w:hAnsi="Arial Narrow"/>
          <w:color w:val="000000" w:themeColor="text1"/>
          <w:sz w:val="22"/>
          <w:szCs w:val="22"/>
          <w:lang w:eastAsia="cs-CZ"/>
        </w:rPr>
      </w:pPr>
    </w:p>
    <w:p w14:paraId="7FD8E13E" w14:textId="77777777" w:rsidR="00D21FDF" w:rsidRPr="003D3F13" w:rsidRDefault="00D21FDF" w:rsidP="00D21FDF">
      <w:pPr>
        <w:rPr>
          <w:rFonts w:ascii="Arial Narrow" w:hAnsi="Arial Narrow"/>
          <w:color w:val="000000" w:themeColor="text1"/>
          <w:sz w:val="22"/>
          <w:szCs w:val="22"/>
          <w:lang w:eastAsia="cs-CZ"/>
        </w:rPr>
      </w:pPr>
    </w:p>
    <w:p w14:paraId="3E45FA04" w14:textId="77777777" w:rsidR="00D21FDF" w:rsidRPr="003D3F13" w:rsidRDefault="00D21FDF" w:rsidP="00D21FDF">
      <w:pPr>
        <w:rPr>
          <w:rFonts w:ascii="Arial Narrow" w:hAnsi="Arial Narrow"/>
          <w:color w:val="000000" w:themeColor="text1"/>
          <w:sz w:val="22"/>
          <w:szCs w:val="22"/>
          <w:lang w:eastAsia="cs-CZ"/>
        </w:rPr>
      </w:pPr>
    </w:p>
    <w:p w14:paraId="1D9533E9" w14:textId="77777777" w:rsidR="00D21FDF" w:rsidRPr="003D3F13" w:rsidRDefault="00D21FDF" w:rsidP="00D21FDF">
      <w:pPr>
        <w:ind w:left="3897" w:firstLine="351"/>
        <w:rPr>
          <w:rFonts w:ascii="Arial Narrow" w:hAnsi="Arial Narrow"/>
          <w:color w:val="000000" w:themeColor="text1"/>
          <w:sz w:val="22"/>
          <w:szCs w:val="22"/>
          <w:lang w:eastAsia="cs-CZ"/>
        </w:rPr>
      </w:pPr>
      <w:r w:rsidRPr="003D3F13">
        <w:rPr>
          <w:rFonts w:ascii="Arial Narrow" w:hAnsi="Arial Narrow"/>
          <w:color w:val="000000" w:themeColor="text1"/>
          <w:sz w:val="22"/>
          <w:szCs w:val="22"/>
          <w:lang w:eastAsia="cs-CZ"/>
        </w:rPr>
        <w:t>...........................................................................................................</w:t>
      </w:r>
    </w:p>
    <w:p w14:paraId="06904DBF" w14:textId="2087B08D" w:rsidR="00D21FDF" w:rsidRPr="003D3F13" w:rsidRDefault="00D21FDF" w:rsidP="00D21FDF">
      <w:pPr>
        <w:jc w:val="both"/>
        <w:rPr>
          <w:rFonts w:ascii="Arial Narrow" w:hAnsi="Arial Narrow"/>
          <w:color w:val="000000" w:themeColor="text1"/>
          <w:sz w:val="22"/>
          <w:szCs w:val="22"/>
          <w:lang w:eastAsia="cs-CZ"/>
        </w:rPr>
      </w:pPr>
      <w:r w:rsidRPr="003D3F13">
        <w:rPr>
          <w:rFonts w:ascii="Arial Narrow" w:hAnsi="Arial Narrow"/>
          <w:color w:val="000000" w:themeColor="text1"/>
          <w:sz w:val="22"/>
          <w:szCs w:val="22"/>
          <w:lang w:eastAsia="cs-CZ"/>
        </w:rPr>
        <w:tab/>
      </w:r>
      <w:r w:rsidRPr="003D3F13">
        <w:rPr>
          <w:rFonts w:ascii="Arial Narrow" w:hAnsi="Arial Narrow"/>
          <w:color w:val="000000" w:themeColor="text1"/>
          <w:sz w:val="22"/>
          <w:szCs w:val="22"/>
          <w:lang w:eastAsia="cs-CZ"/>
        </w:rPr>
        <w:tab/>
      </w:r>
      <w:r w:rsidRPr="003D3F13">
        <w:rPr>
          <w:rFonts w:ascii="Arial Narrow" w:hAnsi="Arial Narrow"/>
          <w:color w:val="000000" w:themeColor="text1"/>
          <w:sz w:val="22"/>
          <w:szCs w:val="22"/>
          <w:lang w:eastAsia="cs-CZ"/>
        </w:rPr>
        <w:tab/>
      </w:r>
      <w:r w:rsidRPr="003D3F13">
        <w:rPr>
          <w:rFonts w:ascii="Arial Narrow" w:hAnsi="Arial Narrow"/>
          <w:color w:val="000000" w:themeColor="text1"/>
          <w:sz w:val="22"/>
          <w:szCs w:val="22"/>
          <w:lang w:eastAsia="cs-CZ"/>
        </w:rPr>
        <w:tab/>
      </w:r>
      <w:r w:rsidRPr="003D3F13">
        <w:rPr>
          <w:rFonts w:ascii="Arial Narrow" w:hAnsi="Arial Narrow"/>
          <w:color w:val="000000" w:themeColor="text1"/>
          <w:sz w:val="22"/>
          <w:szCs w:val="22"/>
          <w:lang w:eastAsia="cs-CZ"/>
        </w:rPr>
        <w:tab/>
      </w:r>
      <w:r w:rsidRPr="003D3F13">
        <w:rPr>
          <w:rFonts w:ascii="Arial Narrow" w:hAnsi="Arial Narrow"/>
          <w:color w:val="000000" w:themeColor="text1"/>
          <w:sz w:val="22"/>
          <w:szCs w:val="22"/>
          <w:lang w:eastAsia="cs-CZ"/>
        </w:rPr>
        <w:tab/>
      </w:r>
      <w:r w:rsidRPr="003D3F13">
        <w:rPr>
          <w:rFonts w:ascii="Arial Narrow" w:hAnsi="Arial Narrow"/>
          <w:color w:val="000000" w:themeColor="text1"/>
          <w:sz w:val="22"/>
          <w:szCs w:val="22"/>
          <w:lang w:eastAsia="cs-CZ"/>
        </w:rPr>
        <w:tab/>
      </w:r>
      <w:r w:rsidR="002D52CC">
        <w:rPr>
          <w:rFonts w:ascii="Arial Narrow" w:hAnsi="Arial Narrow"/>
          <w:color w:val="000000" w:themeColor="text1"/>
          <w:sz w:val="22"/>
          <w:szCs w:val="22"/>
          <w:lang w:eastAsia="cs-CZ"/>
        </w:rPr>
        <w:t>p</w:t>
      </w:r>
      <w:r w:rsidRPr="003D3F13">
        <w:rPr>
          <w:rFonts w:ascii="Arial Narrow" w:hAnsi="Arial Narrow"/>
          <w:color w:val="000000" w:themeColor="text1"/>
          <w:sz w:val="22"/>
          <w:szCs w:val="22"/>
          <w:lang w:eastAsia="cs-CZ"/>
        </w:rPr>
        <w:t>odpis</w:t>
      </w:r>
      <w:r w:rsidR="002D52CC">
        <w:rPr>
          <w:rFonts w:ascii="Arial Narrow" w:hAnsi="Arial Narrow"/>
          <w:color w:val="000000" w:themeColor="text1"/>
          <w:sz w:val="22"/>
          <w:szCs w:val="22"/>
          <w:lang w:eastAsia="cs-CZ"/>
        </w:rPr>
        <w:t xml:space="preserve"> oprávnenej osoby uchádzača</w:t>
      </w:r>
    </w:p>
    <w:p w14:paraId="13D8B35E" w14:textId="77777777" w:rsidR="00D21FDF" w:rsidRPr="003D3F13" w:rsidRDefault="00D21FDF" w:rsidP="00D21FDF">
      <w:pPr>
        <w:pStyle w:val="Odsekzoznamu"/>
        <w:spacing w:before="240"/>
        <w:ind w:left="578" w:firstLine="0"/>
        <w:contextualSpacing w:val="0"/>
        <w:jc w:val="both"/>
        <w:rPr>
          <w:rFonts w:ascii="Arial Narrow" w:hAnsi="Arial Narrow"/>
          <w:color w:val="000000" w:themeColor="text1"/>
          <w:sz w:val="22"/>
          <w:szCs w:val="22"/>
          <w:lang w:eastAsia="cs-CZ"/>
        </w:rPr>
      </w:pPr>
    </w:p>
    <w:p w14:paraId="188E2581" w14:textId="77777777" w:rsidR="00D21FDF" w:rsidRPr="00D21FDF" w:rsidRDefault="00D21FDF" w:rsidP="00D21FDF">
      <w:pPr>
        <w:pStyle w:val="Odsekzoznamu"/>
        <w:spacing w:before="240"/>
        <w:ind w:left="792" w:firstLine="0"/>
        <w:contextualSpacing w:val="0"/>
        <w:jc w:val="both"/>
        <w:rPr>
          <w:rFonts w:ascii="Arial Narrow" w:hAnsi="Arial Narrow"/>
          <w:color w:val="EE0000"/>
          <w:sz w:val="22"/>
          <w:szCs w:val="22"/>
          <w:lang w:eastAsia="cs-CZ"/>
        </w:rPr>
      </w:pPr>
    </w:p>
    <w:bookmarkEnd w:id="0"/>
    <w:p w14:paraId="17FB4FE1" w14:textId="574BECC8" w:rsidR="00E57D06" w:rsidRPr="001F5261" w:rsidRDefault="00E57D06" w:rsidP="00601917">
      <w:pPr>
        <w:pStyle w:val="Nadpis2"/>
        <w:jc w:val="left"/>
      </w:pPr>
    </w:p>
    <w:sectPr w:rsidR="00E57D06" w:rsidRPr="001F5261" w:rsidSect="00255B3E">
      <w:headerReference w:type="default" r:id="rId8"/>
      <w:footerReference w:type="default" r:id="rId9"/>
      <w:headerReference w:type="firs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A4D5C" w14:textId="77777777" w:rsidR="00B34984" w:rsidRDefault="00B34984" w:rsidP="003901BE">
      <w:r>
        <w:separator/>
      </w:r>
    </w:p>
  </w:endnote>
  <w:endnote w:type="continuationSeparator" w:id="0">
    <w:p w14:paraId="4030C107" w14:textId="77777777" w:rsidR="00B34984" w:rsidRDefault="00B34984" w:rsidP="00390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4199300"/>
      <w:docPartObj>
        <w:docPartGallery w:val="Page Numbers (Bottom of Page)"/>
        <w:docPartUnique/>
      </w:docPartObj>
    </w:sdtPr>
    <w:sdtEndPr>
      <w:rPr>
        <w:rFonts w:ascii="Arial Narrow" w:hAnsi="Arial Narrow"/>
      </w:rPr>
    </w:sdtEndPr>
    <w:sdtContent>
      <w:p w14:paraId="08239E33" w14:textId="1C592970" w:rsidR="00222A67" w:rsidRPr="00222A67" w:rsidRDefault="00222A67">
        <w:pPr>
          <w:pStyle w:val="Pta"/>
          <w:jc w:val="center"/>
          <w:rPr>
            <w:rFonts w:ascii="Arial Narrow" w:hAnsi="Arial Narrow"/>
          </w:rPr>
        </w:pPr>
        <w:r w:rsidRPr="00222A67">
          <w:rPr>
            <w:rFonts w:ascii="Arial Narrow" w:hAnsi="Arial Narrow"/>
          </w:rPr>
          <w:fldChar w:fldCharType="begin"/>
        </w:r>
        <w:r w:rsidRPr="00222A67">
          <w:rPr>
            <w:rFonts w:ascii="Arial Narrow" w:hAnsi="Arial Narrow"/>
          </w:rPr>
          <w:instrText>PAGE   \* MERGEFORMAT</w:instrText>
        </w:r>
        <w:r w:rsidRPr="00222A67">
          <w:rPr>
            <w:rFonts w:ascii="Arial Narrow" w:hAnsi="Arial Narrow"/>
          </w:rPr>
          <w:fldChar w:fldCharType="separate"/>
        </w:r>
        <w:r w:rsidRPr="00222A67">
          <w:rPr>
            <w:rFonts w:ascii="Arial Narrow" w:hAnsi="Arial Narrow"/>
          </w:rPr>
          <w:t>2</w:t>
        </w:r>
        <w:r w:rsidRPr="00222A67">
          <w:rPr>
            <w:rFonts w:ascii="Arial Narrow" w:hAnsi="Arial Narrow"/>
          </w:rPr>
          <w:fldChar w:fldCharType="end"/>
        </w:r>
      </w:p>
    </w:sdtContent>
  </w:sdt>
  <w:p w14:paraId="24A7DC3D" w14:textId="77777777" w:rsidR="00222A67" w:rsidRDefault="00222A67">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D43C0" w14:textId="77777777" w:rsidR="00B34984" w:rsidRDefault="00B34984" w:rsidP="003901BE">
      <w:r>
        <w:separator/>
      </w:r>
    </w:p>
  </w:footnote>
  <w:footnote w:type="continuationSeparator" w:id="0">
    <w:p w14:paraId="1D68C824" w14:textId="77777777" w:rsidR="00B34984" w:rsidRDefault="00B34984" w:rsidP="00390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60F51" w14:textId="2CBB2175" w:rsidR="009B352B" w:rsidRDefault="009B352B" w:rsidP="009B352B">
    <w:pPr>
      <w:spacing w:before="60"/>
      <w:jc w:val="right"/>
      <w:rPr>
        <w:rFonts w:ascii="Arial Narrow" w:hAnsi="Arial Narrow"/>
        <w:i/>
        <w:iCs/>
        <w:sz w:val="22"/>
        <w:szCs w:val="22"/>
      </w:rPr>
    </w:pPr>
    <w:r w:rsidRPr="00801F4B">
      <w:rPr>
        <w:rFonts w:ascii="Arial Narrow" w:hAnsi="Arial Narrow"/>
        <w:i/>
        <w:iCs/>
        <w:sz w:val="22"/>
        <w:szCs w:val="22"/>
      </w:rPr>
      <w:t xml:space="preserve">Príloha č. </w:t>
    </w:r>
    <w:r w:rsidR="00FB57DA">
      <w:rPr>
        <w:rFonts w:ascii="Arial Narrow" w:hAnsi="Arial Narrow"/>
        <w:i/>
        <w:iCs/>
        <w:sz w:val="22"/>
        <w:szCs w:val="22"/>
      </w:rPr>
      <w:t>2</w:t>
    </w:r>
    <w:r w:rsidRPr="00801F4B">
      <w:rPr>
        <w:rFonts w:ascii="Arial Narrow" w:hAnsi="Arial Narrow"/>
        <w:i/>
        <w:iCs/>
        <w:sz w:val="22"/>
        <w:szCs w:val="22"/>
      </w:rPr>
      <w:t xml:space="preserve"> </w:t>
    </w:r>
    <w:r>
      <w:rPr>
        <w:rFonts w:ascii="Arial Narrow" w:hAnsi="Arial Narrow"/>
        <w:i/>
        <w:iCs/>
        <w:sz w:val="22"/>
        <w:szCs w:val="22"/>
      </w:rPr>
      <w:t>sú</w:t>
    </w:r>
    <w:r w:rsidRPr="005614E4">
      <w:rPr>
        <w:i/>
        <w:iCs/>
        <w:sz w:val="22"/>
        <w:szCs w:val="22"/>
      </w:rPr>
      <w:t>ť</w:t>
    </w:r>
    <w:r w:rsidRPr="005614E4">
      <w:rPr>
        <w:rFonts w:ascii="Arial Narrow" w:hAnsi="Arial Narrow"/>
        <w:i/>
        <w:iCs/>
        <w:sz w:val="22"/>
        <w:szCs w:val="22"/>
      </w:rPr>
      <w:t>a</w:t>
    </w:r>
    <w:r w:rsidRPr="005614E4">
      <w:rPr>
        <w:i/>
        <w:iCs/>
        <w:sz w:val="22"/>
        <w:szCs w:val="22"/>
      </w:rPr>
      <w:t>ž</w:t>
    </w:r>
    <w:r w:rsidRPr="005614E4">
      <w:rPr>
        <w:rFonts w:ascii="Arial Narrow" w:hAnsi="Arial Narrow"/>
        <w:i/>
        <w:iCs/>
        <w:sz w:val="22"/>
        <w:szCs w:val="22"/>
      </w:rPr>
      <w:t>ných podkladov</w:t>
    </w:r>
  </w:p>
  <w:p w14:paraId="2DC66D58" w14:textId="278392A5" w:rsidR="009B352B" w:rsidRDefault="009B352B" w:rsidP="009B352B">
    <w:pPr>
      <w:pStyle w:val="Hlavika"/>
    </w:pPr>
    <w:r>
      <w:rPr>
        <w:rFonts w:ascii="Arial Narrow" w:hAnsi="Arial Narrow"/>
        <w:i/>
        <w:iCs/>
      </w:rPr>
      <w:t>___________________________________________________________________________________</w:t>
    </w:r>
    <w:r w:rsidR="00A916B8">
      <w:rPr>
        <w:rFonts w:ascii="Arial Narrow" w:hAnsi="Arial Narrow"/>
        <w:i/>
        <w:iCs/>
      </w:rPr>
      <w:t>_____</w:t>
    </w:r>
    <w:r>
      <w:rPr>
        <w:rFonts w:ascii="Arial Narrow" w:hAnsi="Arial Narrow"/>
        <w:i/>
        <w:iCs/>
      </w:rPr>
      <w:t>_________________</w:t>
    </w:r>
  </w:p>
  <w:p w14:paraId="3C26DACD" w14:textId="77777777" w:rsidR="009B352B" w:rsidRPr="009B352B" w:rsidRDefault="009B352B" w:rsidP="009B352B">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FA31B" w14:textId="2571044E" w:rsidR="005A021C" w:rsidRDefault="005A021C" w:rsidP="00775161">
    <w:pPr>
      <w:spacing w:before="60"/>
      <w:jc w:val="right"/>
      <w:rPr>
        <w:rFonts w:ascii="Arial Narrow" w:hAnsi="Arial Narrow"/>
        <w:i/>
        <w:iCs/>
        <w:sz w:val="22"/>
        <w:szCs w:val="22"/>
      </w:rPr>
    </w:pPr>
    <w:r w:rsidRPr="00801F4B">
      <w:rPr>
        <w:rFonts w:ascii="Arial Narrow" w:hAnsi="Arial Narrow"/>
        <w:i/>
        <w:iCs/>
        <w:sz w:val="22"/>
        <w:szCs w:val="22"/>
      </w:rPr>
      <w:t xml:space="preserve">Príloha č. </w:t>
    </w:r>
    <w:r w:rsidR="002E6768">
      <w:rPr>
        <w:rFonts w:ascii="Arial Narrow" w:hAnsi="Arial Narrow"/>
        <w:i/>
        <w:iCs/>
        <w:sz w:val="22"/>
        <w:szCs w:val="22"/>
      </w:rPr>
      <w:t>6</w:t>
    </w:r>
    <w:r w:rsidRPr="00801F4B">
      <w:rPr>
        <w:rFonts w:ascii="Arial Narrow" w:hAnsi="Arial Narrow"/>
        <w:i/>
        <w:iCs/>
        <w:sz w:val="22"/>
        <w:szCs w:val="22"/>
      </w:rPr>
      <w:t xml:space="preserve"> </w:t>
    </w:r>
    <w:r w:rsidR="005614E4">
      <w:rPr>
        <w:rFonts w:ascii="Arial Narrow" w:hAnsi="Arial Narrow"/>
        <w:i/>
        <w:iCs/>
        <w:sz w:val="22"/>
        <w:szCs w:val="22"/>
      </w:rPr>
      <w:t>sú</w:t>
    </w:r>
    <w:r w:rsidR="005614E4" w:rsidRPr="005614E4">
      <w:rPr>
        <w:i/>
        <w:iCs/>
        <w:sz w:val="22"/>
        <w:szCs w:val="22"/>
      </w:rPr>
      <w:t>ť</w:t>
    </w:r>
    <w:r w:rsidR="005614E4" w:rsidRPr="005614E4">
      <w:rPr>
        <w:rFonts w:ascii="Arial Narrow" w:hAnsi="Arial Narrow"/>
        <w:i/>
        <w:iCs/>
        <w:sz w:val="22"/>
        <w:szCs w:val="22"/>
      </w:rPr>
      <w:t>a</w:t>
    </w:r>
    <w:r w:rsidR="005614E4" w:rsidRPr="005614E4">
      <w:rPr>
        <w:i/>
        <w:iCs/>
        <w:sz w:val="22"/>
        <w:szCs w:val="22"/>
      </w:rPr>
      <w:t>ž</w:t>
    </w:r>
    <w:r w:rsidR="005614E4" w:rsidRPr="005614E4">
      <w:rPr>
        <w:rFonts w:ascii="Arial Narrow" w:hAnsi="Arial Narrow"/>
        <w:i/>
        <w:iCs/>
        <w:sz w:val="22"/>
        <w:szCs w:val="22"/>
      </w:rPr>
      <w:t>ných podkladov</w:t>
    </w:r>
  </w:p>
  <w:p w14:paraId="6AF4ECCB" w14:textId="4C70138B" w:rsidR="005A021C" w:rsidRDefault="005A021C" w:rsidP="005A021C">
    <w:pPr>
      <w:pStyle w:val="Hlavika"/>
    </w:pPr>
    <w:r>
      <w:rPr>
        <w:rFonts w:ascii="Arial Narrow" w:hAnsi="Arial Narrow"/>
        <w:i/>
        <w:iCs/>
      </w:rPr>
      <w:t>_________________________________________________________________________</w:t>
    </w:r>
    <w:r w:rsidR="00743ECF">
      <w:rPr>
        <w:rFonts w:ascii="Arial Narrow" w:hAnsi="Arial Narrow"/>
        <w:i/>
        <w:iCs/>
      </w:rPr>
      <w:t>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952E7"/>
    <w:multiLevelType w:val="hybridMultilevel"/>
    <w:tmpl w:val="74D80296"/>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 w15:restartNumberingAfterBreak="0">
    <w:nsid w:val="09F05C92"/>
    <w:multiLevelType w:val="hybridMultilevel"/>
    <w:tmpl w:val="253E454C"/>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2" w15:restartNumberingAfterBreak="0">
    <w:nsid w:val="18C866EF"/>
    <w:multiLevelType w:val="hybridMultilevel"/>
    <w:tmpl w:val="7E04DDAC"/>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 w15:restartNumberingAfterBreak="0">
    <w:nsid w:val="3CF37CFB"/>
    <w:multiLevelType w:val="hybridMultilevel"/>
    <w:tmpl w:val="030E7806"/>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 w15:restartNumberingAfterBreak="0">
    <w:nsid w:val="4CB74948"/>
    <w:multiLevelType w:val="multilevel"/>
    <w:tmpl w:val="2FA8CED8"/>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20A22CF"/>
    <w:multiLevelType w:val="hybridMultilevel"/>
    <w:tmpl w:val="47446366"/>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6" w15:restartNumberingAfterBreak="0">
    <w:nsid w:val="619026D0"/>
    <w:multiLevelType w:val="hybridMultilevel"/>
    <w:tmpl w:val="84DC63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778B6088"/>
    <w:multiLevelType w:val="hybridMultilevel"/>
    <w:tmpl w:val="124ADE72"/>
    <w:lvl w:ilvl="0" w:tplc="041B0001">
      <w:numFmt w:val="bullet"/>
      <w:lvlText w:val=""/>
      <w:lvlJc w:val="left"/>
      <w:pPr>
        <w:ind w:left="1287" w:hanging="360"/>
      </w:pPr>
      <w:rPr>
        <w:rFonts w:ascii="Symbol" w:eastAsia="Times New Roman" w:hAnsi="Symbol"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8" w15:restartNumberingAfterBreak="0">
    <w:nsid w:val="77D27CF9"/>
    <w:multiLevelType w:val="hybridMultilevel"/>
    <w:tmpl w:val="7D04AA9A"/>
    <w:lvl w:ilvl="0" w:tplc="041B0001">
      <w:start w:val="1"/>
      <w:numFmt w:val="bullet"/>
      <w:lvlText w:val=""/>
      <w:lvlJc w:val="left"/>
      <w:pPr>
        <w:ind w:left="1077" w:hanging="360"/>
      </w:pPr>
      <w:rPr>
        <w:rFonts w:ascii="Symbol" w:hAnsi="Symbol" w:hint="default"/>
      </w:rPr>
    </w:lvl>
    <w:lvl w:ilvl="1" w:tplc="041B0003" w:tentative="1">
      <w:start w:val="1"/>
      <w:numFmt w:val="bullet"/>
      <w:lvlText w:val="o"/>
      <w:lvlJc w:val="left"/>
      <w:pPr>
        <w:ind w:left="1797" w:hanging="360"/>
      </w:pPr>
      <w:rPr>
        <w:rFonts w:ascii="Courier New" w:hAnsi="Courier New" w:cs="Courier New" w:hint="default"/>
      </w:rPr>
    </w:lvl>
    <w:lvl w:ilvl="2" w:tplc="041B0005" w:tentative="1">
      <w:start w:val="1"/>
      <w:numFmt w:val="bullet"/>
      <w:lvlText w:val=""/>
      <w:lvlJc w:val="left"/>
      <w:pPr>
        <w:ind w:left="2517" w:hanging="360"/>
      </w:pPr>
      <w:rPr>
        <w:rFonts w:ascii="Wingdings" w:hAnsi="Wingdings" w:hint="default"/>
      </w:rPr>
    </w:lvl>
    <w:lvl w:ilvl="3" w:tplc="041B0001" w:tentative="1">
      <w:start w:val="1"/>
      <w:numFmt w:val="bullet"/>
      <w:lvlText w:val=""/>
      <w:lvlJc w:val="left"/>
      <w:pPr>
        <w:ind w:left="3237" w:hanging="360"/>
      </w:pPr>
      <w:rPr>
        <w:rFonts w:ascii="Symbol" w:hAnsi="Symbol" w:hint="default"/>
      </w:rPr>
    </w:lvl>
    <w:lvl w:ilvl="4" w:tplc="041B0003" w:tentative="1">
      <w:start w:val="1"/>
      <w:numFmt w:val="bullet"/>
      <w:lvlText w:val="o"/>
      <w:lvlJc w:val="left"/>
      <w:pPr>
        <w:ind w:left="3957" w:hanging="360"/>
      </w:pPr>
      <w:rPr>
        <w:rFonts w:ascii="Courier New" w:hAnsi="Courier New" w:cs="Courier New" w:hint="default"/>
      </w:rPr>
    </w:lvl>
    <w:lvl w:ilvl="5" w:tplc="041B0005" w:tentative="1">
      <w:start w:val="1"/>
      <w:numFmt w:val="bullet"/>
      <w:lvlText w:val=""/>
      <w:lvlJc w:val="left"/>
      <w:pPr>
        <w:ind w:left="4677" w:hanging="360"/>
      </w:pPr>
      <w:rPr>
        <w:rFonts w:ascii="Wingdings" w:hAnsi="Wingdings" w:hint="default"/>
      </w:rPr>
    </w:lvl>
    <w:lvl w:ilvl="6" w:tplc="041B0001" w:tentative="1">
      <w:start w:val="1"/>
      <w:numFmt w:val="bullet"/>
      <w:lvlText w:val=""/>
      <w:lvlJc w:val="left"/>
      <w:pPr>
        <w:ind w:left="5397" w:hanging="360"/>
      </w:pPr>
      <w:rPr>
        <w:rFonts w:ascii="Symbol" w:hAnsi="Symbol" w:hint="default"/>
      </w:rPr>
    </w:lvl>
    <w:lvl w:ilvl="7" w:tplc="041B0003" w:tentative="1">
      <w:start w:val="1"/>
      <w:numFmt w:val="bullet"/>
      <w:lvlText w:val="o"/>
      <w:lvlJc w:val="left"/>
      <w:pPr>
        <w:ind w:left="6117" w:hanging="360"/>
      </w:pPr>
      <w:rPr>
        <w:rFonts w:ascii="Courier New" w:hAnsi="Courier New" w:cs="Courier New" w:hint="default"/>
      </w:rPr>
    </w:lvl>
    <w:lvl w:ilvl="8" w:tplc="041B0005" w:tentative="1">
      <w:start w:val="1"/>
      <w:numFmt w:val="bullet"/>
      <w:lvlText w:val=""/>
      <w:lvlJc w:val="left"/>
      <w:pPr>
        <w:ind w:left="6837" w:hanging="360"/>
      </w:pPr>
      <w:rPr>
        <w:rFonts w:ascii="Wingdings" w:hAnsi="Wingdings" w:hint="default"/>
      </w:rPr>
    </w:lvl>
  </w:abstractNum>
  <w:num w:numId="1" w16cid:durableId="1911690940">
    <w:abstractNumId w:val="4"/>
  </w:num>
  <w:num w:numId="2" w16cid:durableId="291374546">
    <w:abstractNumId w:val="8"/>
  </w:num>
  <w:num w:numId="3" w16cid:durableId="2030834901">
    <w:abstractNumId w:val="5"/>
  </w:num>
  <w:num w:numId="4" w16cid:durableId="764499806">
    <w:abstractNumId w:val="7"/>
  </w:num>
  <w:num w:numId="5" w16cid:durableId="1858888791">
    <w:abstractNumId w:val="2"/>
  </w:num>
  <w:num w:numId="6" w16cid:durableId="375857704">
    <w:abstractNumId w:val="0"/>
  </w:num>
  <w:num w:numId="7" w16cid:durableId="2003964683">
    <w:abstractNumId w:val="3"/>
  </w:num>
  <w:num w:numId="8" w16cid:durableId="2011832261">
    <w:abstractNumId w:val="1"/>
  </w:num>
  <w:num w:numId="9" w16cid:durableId="1882665862">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D06"/>
    <w:rsid w:val="00000F68"/>
    <w:rsid w:val="0000508B"/>
    <w:rsid w:val="000113EC"/>
    <w:rsid w:val="00015323"/>
    <w:rsid w:val="0001796A"/>
    <w:rsid w:val="00025C59"/>
    <w:rsid w:val="00033DE1"/>
    <w:rsid w:val="00083B05"/>
    <w:rsid w:val="00083E6B"/>
    <w:rsid w:val="00097A91"/>
    <w:rsid w:val="00097AD3"/>
    <w:rsid w:val="000A3654"/>
    <w:rsid w:val="000A5305"/>
    <w:rsid w:val="000B059A"/>
    <w:rsid w:val="000C2913"/>
    <w:rsid w:val="000E4155"/>
    <w:rsid w:val="000E52B7"/>
    <w:rsid w:val="000E5BAA"/>
    <w:rsid w:val="000F12D4"/>
    <w:rsid w:val="00102552"/>
    <w:rsid w:val="00123AD9"/>
    <w:rsid w:val="00124650"/>
    <w:rsid w:val="00125F19"/>
    <w:rsid w:val="00135223"/>
    <w:rsid w:val="00135CCA"/>
    <w:rsid w:val="00147469"/>
    <w:rsid w:val="001601F1"/>
    <w:rsid w:val="00166927"/>
    <w:rsid w:val="001828A4"/>
    <w:rsid w:val="0018707F"/>
    <w:rsid w:val="00187DBA"/>
    <w:rsid w:val="00197537"/>
    <w:rsid w:val="001B39FD"/>
    <w:rsid w:val="001B5A46"/>
    <w:rsid w:val="001F1864"/>
    <w:rsid w:val="001F5261"/>
    <w:rsid w:val="001F7C30"/>
    <w:rsid w:val="00203F15"/>
    <w:rsid w:val="00212146"/>
    <w:rsid w:val="00212C7D"/>
    <w:rsid w:val="00214AF7"/>
    <w:rsid w:val="00222A67"/>
    <w:rsid w:val="002423EE"/>
    <w:rsid w:val="002435C0"/>
    <w:rsid w:val="002451C3"/>
    <w:rsid w:val="00255B3E"/>
    <w:rsid w:val="00266439"/>
    <w:rsid w:val="002664AE"/>
    <w:rsid w:val="00273C78"/>
    <w:rsid w:val="00274110"/>
    <w:rsid w:val="00274FFD"/>
    <w:rsid w:val="00280682"/>
    <w:rsid w:val="00295699"/>
    <w:rsid w:val="00297D16"/>
    <w:rsid w:val="002A2043"/>
    <w:rsid w:val="002A47AD"/>
    <w:rsid w:val="002B5ED9"/>
    <w:rsid w:val="002C058F"/>
    <w:rsid w:val="002C6B81"/>
    <w:rsid w:val="002C6DF3"/>
    <w:rsid w:val="002D1D30"/>
    <w:rsid w:val="002D52CC"/>
    <w:rsid w:val="002E6768"/>
    <w:rsid w:val="002F2F8B"/>
    <w:rsid w:val="00303E0D"/>
    <w:rsid w:val="0030774D"/>
    <w:rsid w:val="0031170A"/>
    <w:rsid w:val="003159D4"/>
    <w:rsid w:val="00325D13"/>
    <w:rsid w:val="003336DA"/>
    <w:rsid w:val="00340B90"/>
    <w:rsid w:val="00350829"/>
    <w:rsid w:val="003550D3"/>
    <w:rsid w:val="00355BBB"/>
    <w:rsid w:val="00374590"/>
    <w:rsid w:val="00381CBE"/>
    <w:rsid w:val="00382F45"/>
    <w:rsid w:val="00384591"/>
    <w:rsid w:val="00386B80"/>
    <w:rsid w:val="003901BE"/>
    <w:rsid w:val="00390A4D"/>
    <w:rsid w:val="00394E67"/>
    <w:rsid w:val="003A4E37"/>
    <w:rsid w:val="003B2750"/>
    <w:rsid w:val="003C4127"/>
    <w:rsid w:val="003D3F13"/>
    <w:rsid w:val="004022F7"/>
    <w:rsid w:val="004023C5"/>
    <w:rsid w:val="00415B1C"/>
    <w:rsid w:val="004202F7"/>
    <w:rsid w:val="004226F5"/>
    <w:rsid w:val="0043436F"/>
    <w:rsid w:val="00435B8D"/>
    <w:rsid w:val="0045128B"/>
    <w:rsid w:val="00452E33"/>
    <w:rsid w:val="00453656"/>
    <w:rsid w:val="00496424"/>
    <w:rsid w:val="004A2822"/>
    <w:rsid w:val="004B471D"/>
    <w:rsid w:val="004C1FE0"/>
    <w:rsid w:val="004D2481"/>
    <w:rsid w:val="004D3D22"/>
    <w:rsid w:val="004D3DBC"/>
    <w:rsid w:val="0050693C"/>
    <w:rsid w:val="0051044E"/>
    <w:rsid w:val="00510D4E"/>
    <w:rsid w:val="005113EE"/>
    <w:rsid w:val="00515901"/>
    <w:rsid w:val="0051643C"/>
    <w:rsid w:val="00532616"/>
    <w:rsid w:val="00534756"/>
    <w:rsid w:val="00534D6B"/>
    <w:rsid w:val="00542B5A"/>
    <w:rsid w:val="005502C6"/>
    <w:rsid w:val="00550D07"/>
    <w:rsid w:val="00555649"/>
    <w:rsid w:val="005614E4"/>
    <w:rsid w:val="00565063"/>
    <w:rsid w:val="00574527"/>
    <w:rsid w:val="005826A6"/>
    <w:rsid w:val="005838DA"/>
    <w:rsid w:val="005865C4"/>
    <w:rsid w:val="0059629D"/>
    <w:rsid w:val="005A021C"/>
    <w:rsid w:val="005A328A"/>
    <w:rsid w:val="005A3F23"/>
    <w:rsid w:val="005A468C"/>
    <w:rsid w:val="005A7A9A"/>
    <w:rsid w:val="005C067C"/>
    <w:rsid w:val="005C2440"/>
    <w:rsid w:val="005C2FE3"/>
    <w:rsid w:val="005C6FF4"/>
    <w:rsid w:val="005C73B9"/>
    <w:rsid w:val="005D22AE"/>
    <w:rsid w:val="005D2E10"/>
    <w:rsid w:val="005E2AE6"/>
    <w:rsid w:val="005E6674"/>
    <w:rsid w:val="005E6EDF"/>
    <w:rsid w:val="005E7784"/>
    <w:rsid w:val="005F5C2A"/>
    <w:rsid w:val="00601917"/>
    <w:rsid w:val="00606564"/>
    <w:rsid w:val="00624B5E"/>
    <w:rsid w:val="00641F7E"/>
    <w:rsid w:val="006441AE"/>
    <w:rsid w:val="006670A2"/>
    <w:rsid w:val="00667736"/>
    <w:rsid w:val="00680C07"/>
    <w:rsid w:val="00687B33"/>
    <w:rsid w:val="00687D42"/>
    <w:rsid w:val="00691536"/>
    <w:rsid w:val="006926BB"/>
    <w:rsid w:val="006B2DA0"/>
    <w:rsid w:val="006B3516"/>
    <w:rsid w:val="006B58AD"/>
    <w:rsid w:val="006B6675"/>
    <w:rsid w:val="006E681D"/>
    <w:rsid w:val="006F1C53"/>
    <w:rsid w:val="006F1CE8"/>
    <w:rsid w:val="00704396"/>
    <w:rsid w:val="007315E8"/>
    <w:rsid w:val="0073454C"/>
    <w:rsid w:val="00743ECF"/>
    <w:rsid w:val="007528B7"/>
    <w:rsid w:val="0075757B"/>
    <w:rsid w:val="007626A3"/>
    <w:rsid w:val="00766D13"/>
    <w:rsid w:val="00770599"/>
    <w:rsid w:val="00770B1A"/>
    <w:rsid w:val="00775161"/>
    <w:rsid w:val="00780229"/>
    <w:rsid w:val="0078609E"/>
    <w:rsid w:val="007914B4"/>
    <w:rsid w:val="007A0902"/>
    <w:rsid w:val="007A2B18"/>
    <w:rsid w:val="007C07BA"/>
    <w:rsid w:val="007C1147"/>
    <w:rsid w:val="007C772D"/>
    <w:rsid w:val="007D560E"/>
    <w:rsid w:val="007D5BD0"/>
    <w:rsid w:val="007E5284"/>
    <w:rsid w:val="007F17DA"/>
    <w:rsid w:val="00801F4B"/>
    <w:rsid w:val="00803B6E"/>
    <w:rsid w:val="00803C16"/>
    <w:rsid w:val="00820E99"/>
    <w:rsid w:val="00821A09"/>
    <w:rsid w:val="00831E6A"/>
    <w:rsid w:val="0083316B"/>
    <w:rsid w:val="008360E1"/>
    <w:rsid w:val="00841D94"/>
    <w:rsid w:val="00844BF4"/>
    <w:rsid w:val="00854954"/>
    <w:rsid w:val="008625A5"/>
    <w:rsid w:val="00875FA3"/>
    <w:rsid w:val="00877E93"/>
    <w:rsid w:val="008B3CF5"/>
    <w:rsid w:val="008B5DA7"/>
    <w:rsid w:val="008B6FD6"/>
    <w:rsid w:val="008B7CAF"/>
    <w:rsid w:val="008D274C"/>
    <w:rsid w:val="00911D27"/>
    <w:rsid w:val="0093689D"/>
    <w:rsid w:val="00944804"/>
    <w:rsid w:val="009826F1"/>
    <w:rsid w:val="00993A6F"/>
    <w:rsid w:val="0099734B"/>
    <w:rsid w:val="009A5702"/>
    <w:rsid w:val="009B25E9"/>
    <w:rsid w:val="009B352B"/>
    <w:rsid w:val="009B56CA"/>
    <w:rsid w:val="009B6234"/>
    <w:rsid w:val="009C13C4"/>
    <w:rsid w:val="009C1B59"/>
    <w:rsid w:val="009C3D9A"/>
    <w:rsid w:val="009C3F45"/>
    <w:rsid w:val="009D087A"/>
    <w:rsid w:val="009D4A71"/>
    <w:rsid w:val="009E03DD"/>
    <w:rsid w:val="009E5116"/>
    <w:rsid w:val="009E630F"/>
    <w:rsid w:val="00A00D66"/>
    <w:rsid w:val="00A05AF4"/>
    <w:rsid w:val="00A24DD9"/>
    <w:rsid w:val="00A33244"/>
    <w:rsid w:val="00A3437A"/>
    <w:rsid w:val="00A47AA8"/>
    <w:rsid w:val="00A63C3F"/>
    <w:rsid w:val="00A6618D"/>
    <w:rsid w:val="00A812E7"/>
    <w:rsid w:val="00A83926"/>
    <w:rsid w:val="00A916B8"/>
    <w:rsid w:val="00A95C74"/>
    <w:rsid w:val="00AA1B0F"/>
    <w:rsid w:val="00AB48BD"/>
    <w:rsid w:val="00AB6675"/>
    <w:rsid w:val="00AC2D6C"/>
    <w:rsid w:val="00AD161E"/>
    <w:rsid w:val="00AD1B7D"/>
    <w:rsid w:val="00AD3BCD"/>
    <w:rsid w:val="00AE131E"/>
    <w:rsid w:val="00AF7F1C"/>
    <w:rsid w:val="00B02155"/>
    <w:rsid w:val="00B022EE"/>
    <w:rsid w:val="00B17BD7"/>
    <w:rsid w:val="00B323E4"/>
    <w:rsid w:val="00B34984"/>
    <w:rsid w:val="00B44E9A"/>
    <w:rsid w:val="00B5028B"/>
    <w:rsid w:val="00B56D22"/>
    <w:rsid w:val="00B62252"/>
    <w:rsid w:val="00B65DD0"/>
    <w:rsid w:val="00B71572"/>
    <w:rsid w:val="00B72822"/>
    <w:rsid w:val="00B80E4E"/>
    <w:rsid w:val="00B8729C"/>
    <w:rsid w:val="00BA7FF7"/>
    <w:rsid w:val="00BB5ED8"/>
    <w:rsid w:val="00BB5F93"/>
    <w:rsid w:val="00BD082D"/>
    <w:rsid w:val="00BD7F42"/>
    <w:rsid w:val="00BE16BC"/>
    <w:rsid w:val="00C22A9D"/>
    <w:rsid w:val="00C30D58"/>
    <w:rsid w:val="00C319C8"/>
    <w:rsid w:val="00C325F3"/>
    <w:rsid w:val="00C37027"/>
    <w:rsid w:val="00C40D76"/>
    <w:rsid w:val="00C71F4E"/>
    <w:rsid w:val="00C72F84"/>
    <w:rsid w:val="00C80134"/>
    <w:rsid w:val="00CA2357"/>
    <w:rsid w:val="00CA53E3"/>
    <w:rsid w:val="00CA64AB"/>
    <w:rsid w:val="00CA76D3"/>
    <w:rsid w:val="00CA7BD9"/>
    <w:rsid w:val="00CC128E"/>
    <w:rsid w:val="00CC16B9"/>
    <w:rsid w:val="00CC31D9"/>
    <w:rsid w:val="00CC6A44"/>
    <w:rsid w:val="00CC7C08"/>
    <w:rsid w:val="00CD4C88"/>
    <w:rsid w:val="00CD77E5"/>
    <w:rsid w:val="00CE2FC6"/>
    <w:rsid w:val="00D11333"/>
    <w:rsid w:val="00D21FDF"/>
    <w:rsid w:val="00D24BBB"/>
    <w:rsid w:val="00D261A4"/>
    <w:rsid w:val="00D379B1"/>
    <w:rsid w:val="00D42BFA"/>
    <w:rsid w:val="00D472BA"/>
    <w:rsid w:val="00D50824"/>
    <w:rsid w:val="00D52736"/>
    <w:rsid w:val="00D5397C"/>
    <w:rsid w:val="00D6625F"/>
    <w:rsid w:val="00D7095D"/>
    <w:rsid w:val="00D80006"/>
    <w:rsid w:val="00D84EB6"/>
    <w:rsid w:val="00D967F9"/>
    <w:rsid w:val="00DA5098"/>
    <w:rsid w:val="00DC40BE"/>
    <w:rsid w:val="00DC4A84"/>
    <w:rsid w:val="00DC7C4E"/>
    <w:rsid w:val="00DD5E9A"/>
    <w:rsid w:val="00DE0BA0"/>
    <w:rsid w:val="00DF3FC8"/>
    <w:rsid w:val="00E0111B"/>
    <w:rsid w:val="00E077D4"/>
    <w:rsid w:val="00E205A8"/>
    <w:rsid w:val="00E22E08"/>
    <w:rsid w:val="00E25B7E"/>
    <w:rsid w:val="00E3474B"/>
    <w:rsid w:val="00E5259F"/>
    <w:rsid w:val="00E57D06"/>
    <w:rsid w:val="00E60705"/>
    <w:rsid w:val="00E6484D"/>
    <w:rsid w:val="00E65A34"/>
    <w:rsid w:val="00E81886"/>
    <w:rsid w:val="00E86CCD"/>
    <w:rsid w:val="00E910F9"/>
    <w:rsid w:val="00E97A6E"/>
    <w:rsid w:val="00EA3743"/>
    <w:rsid w:val="00EB4EAC"/>
    <w:rsid w:val="00EC256B"/>
    <w:rsid w:val="00EC4BC0"/>
    <w:rsid w:val="00EE007A"/>
    <w:rsid w:val="00EE3750"/>
    <w:rsid w:val="00F00D57"/>
    <w:rsid w:val="00F14CC6"/>
    <w:rsid w:val="00F345EC"/>
    <w:rsid w:val="00F41304"/>
    <w:rsid w:val="00F4254E"/>
    <w:rsid w:val="00F44963"/>
    <w:rsid w:val="00F61D4F"/>
    <w:rsid w:val="00F66E42"/>
    <w:rsid w:val="00F66FDC"/>
    <w:rsid w:val="00F809C5"/>
    <w:rsid w:val="00F87BB4"/>
    <w:rsid w:val="00F92E53"/>
    <w:rsid w:val="00FA6F6A"/>
    <w:rsid w:val="00FB2DAF"/>
    <w:rsid w:val="00FB57DA"/>
    <w:rsid w:val="00FB70C5"/>
    <w:rsid w:val="00FC05B0"/>
    <w:rsid w:val="00FC0EB2"/>
    <w:rsid w:val="00FC599F"/>
    <w:rsid w:val="00FC7AD3"/>
    <w:rsid w:val="00FE0862"/>
    <w:rsid w:val="00FE7440"/>
    <w:rsid w:val="00FE7B77"/>
    <w:rsid w:val="084BA94B"/>
    <w:rsid w:val="1059ABFA"/>
    <w:rsid w:val="1EED2701"/>
    <w:rsid w:val="20002548"/>
    <w:rsid w:val="2B52648D"/>
    <w:rsid w:val="35E73558"/>
    <w:rsid w:val="422822F5"/>
    <w:rsid w:val="4D775104"/>
    <w:rsid w:val="5063A0F2"/>
    <w:rsid w:val="5787FDA9"/>
    <w:rsid w:val="6145983F"/>
    <w:rsid w:val="669B4F75"/>
    <w:rsid w:val="772619C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F34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1643C"/>
    <w:pPr>
      <w:spacing w:after="0" w:line="240" w:lineRule="auto"/>
      <w:ind w:left="357" w:hanging="357"/>
    </w:pPr>
    <w:rPr>
      <w:rFonts w:ascii="Arial" w:eastAsia="Times New Roman" w:hAnsi="Arial" w:cs="Arial"/>
      <w:sz w:val="20"/>
      <w:szCs w:val="20"/>
    </w:rPr>
  </w:style>
  <w:style w:type="paragraph" w:styleId="Nadpis1">
    <w:name w:val="heading 1"/>
    <w:basedOn w:val="Normlny"/>
    <w:next w:val="Normlny"/>
    <w:link w:val="Nadpis1Char"/>
    <w:uiPriority w:val="9"/>
    <w:qFormat/>
    <w:rsid w:val="009B352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y"/>
    <w:next w:val="Normlny"/>
    <w:link w:val="Nadpis2Char"/>
    <w:autoRedefine/>
    <w:uiPriority w:val="99"/>
    <w:qFormat/>
    <w:rsid w:val="001F5261"/>
    <w:pPr>
      <w:keepLines/>
      <w:tabs>
        <w:tab w:val="num" w:pos="1440"/>
      </w:tabs>
      <w:spacing w:after="120"/>
      <w:ind w:left="0" w:firstLine="0"/>
      <w:jc w:val="center"/>
      <w:outlineLvl w:val="1"/>
    </w:pPr>
    <w:rPr>
      <w:rFonts w:ascii="Arial Narrow" w:hAnsi="Arial Narrow" w:cs="Times New Roman"/>
      <w:b/>
      <w:bCs/>
      <w:smallCaps/>
      <w:sz w:val="28"/>
      <w:szCs w:val="28"/>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uiPriority w:val="99"/>
    <w:rsid w:val="001F5261"/>
    <w:rPr>
      <w:rFonts w:ascii="Arial Narrow" w:eastAsia="Times New Roman" w:hAnsi="Arial Narrow" w:cs="Times New Roman"/>
      <w:b/>
      <w:bCs/>
      <w:smallCaps/>
      <w:sz w:val="28"/>
      <w:szCs w:val="28"/>
      <w:lang w:eastAsia="cs-CZ"/>
    </w:rPr>
  </w:style>
  <w:style w:type="paragraph" w:styleId="Hlavika">
    <w:name w:val="header"/>
    <w:basedOn w:val="Normlny"/>
    <w:link w:val="HlavikaChar"/>
    <w:uiPriority w:val="99"/>
    <w:unhideWhenUsed/>
    <w:rsid w:val="003901BE"/>
    <w:pPr>
      <w:tabs>
        <w:tab w:val="center" w:pos="4536"/>
        <w:tab w:val="right" w:pos="9072"/>
      </w:tabs>
    </w:pPr>
  </w:style>
  <w:style w:type="character" w:customStyle="1" w:styleId="HlavikaChar">
    <w:name w:val="Hlavička Char"/>
    <w:basedOn w:val="Predvolenpsmoodseku"/>
    <w:link w:val="Hlavika"/>
    <w:uiPriority w:val="99"/>
    <w:rsid w:val="003901BE"/>
    <w:rPr>
      <w:rFonts w:ascii="Arial" w:eastAsia="Times New Roman" w:hAnsi="Arial" w:cs="Arial"/>
      <w:sz w:val="20"/>
      <w:szCs w:val="20"/>
    </w:rPr>
  </w:style>
  <w:style w:type="paragraph" w:styleId="Pta">
    <w:name w:val="footer"/>
    <w:basedOn w:val="Normlny"/>
    <w:link w:val="PtaChar"/>
    <w:uiPriority w:val="99"/>
    <w:unhideWhenUsed/>
    <w:rsid w:val="003901BE"/>
    <w:pPr>
      <w:tabs>
        <w:tab w:val="center" w:pos="4536"/>
        <w:tab w:val="right" w:pos="9072"/>
      </w:tabs>
    </w:pPr>
  </w:style>
  <w:style w:type="character" w:customStyle="1" w:styleId="PtaChar">
    <w:name w:val="Päta Char"/>
    <w:basedOn w:val="Predvolenpsmoodseku"/>
    <w:link w:val="Pta"/>
    <w:uiPriority w:val="99"/>
    <w:rsid w:val="003901BE"/>
    <w:rPr>
      <w:rFonts w:ascii="Arial" w:eastAsia="Times New Roman" w:hAnsi="Arial" w:cs="Arial"/>
      <w:sz w:val="20"/>
      <w:szCs w:val="20"/>
    </w:rPr>
  </w:style>
  <w:style w:type="paragraph" w:styleId="Odsekzoznamu">
    <w:name w:val="List Paragraph"/>
    <w:aliases w:val="body,Odsek zoznamu2,Bullet Number,lp1,lp11,List Paragraph11,Bullet 1,Use Case List Paragraph,Table of contents numbered,ODRAZKY PRVA UROVEN"/>
    <w:basedOn w:val="Normlny"/>
    <w:link w:val="OdsekzoznamuChar"/>
    <w:uiPriority w:val="34"/>
    <w:qFormat/>
    <w:rsid w:val="00097A91"/>
    <w:pPr>
      <w:ind w:left="720"/>
      <w:contextualSpacing/>
    </w:pPr>
  </w:style>
  <w:style w:type="table" w:styleId="Mriekatabuky">
    <w:name w:val="Table Grid"/>
    <w:basedOn w:val="Normlnatabuka"/>
    <w:uiPriority w:val="39"/>
    <w:rsid w:val="00E64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ekzoznamuChar">
    <w:name w:val="Odsek zoznamu Char"/>
    <w:aliases w:val="body Char,Odsek zoznamu2 Char,Bullet Number Char,lp1 Char,lp11 Char,List Paragraph11 Char,Bullet 1 Char,Use Case List Paragraph Char,Table of contents numbered Char,ODRAZKY PRVA UROVEN Char"/>
    <w:link w:val="Odsekzoznamu"/>
    <w:uiPriority w:val="34"/>
    <w:qFormat/>
    <w:locked/>
    <w:rsid w:val="00266439"/>
    <w:rPr>
      <w:rFonts w:ascii="Arial" w:eastAsia="Times New Roman" w:hAnsi="Arial" w:cs="Arial"/>
      <w:sz w:val="20"/>
      <w:szCs w:val="20"/>
    </w:rPr>
  </w:style>
  <w:style w:type="character" w:customStyle="1" w:styleId="Nadpis1Char">
    <w:name w:val="Nadpis 1 Char"/>
    <w:basedOn w:val="Predvolenpsmoodseku"/>
    <w:link w:val="Nadpis1"/>
    <w:uiPriority w:val="9"/>
    <w:rsid w:val="009B352B"/>
    <w:rPr>
      <w:rFonts w:asciiTheme="majorHAnsi" w:eastAsiaTheme="majorEastAsia" w:hAnsiTheme="majorHAnsi" w:cstheme="majorBidi"/>
      <w:color w:val="2F5496" w:themeColor="accent1" w:themeShade="BF"/>
      <w:sz w:val="32"/>
      <w:szCs w:val="32"/>
    </w:rPr>
  </w:style>
  <w:style w:type="character" w:customStyle="1" w:styleId="CharStyle5">
    <w:name w:val="Char Style 5"/>
    <w:basedOn w:val="Predvolenpsmoodseku"/>
    <w:link w:val="Style4"/>
    <w:uiPriority w:val="99"/>
    <w:locked/>
    <w:rsid w:val="009B352B"/>
    <w:rPr>
      <w:b/>
      <w:bCs/>
      <w:sz w:val="19"/>
      <w:szCs w:val="19"/>
      <w:shd w:val="clear" w:color="auto" w:fill="FFFFFF"/>
    </w:rPr>
  </w:style>
  <w:style w:type="paragraph" w:customStyle="1" w:styleId="Style4">
    <w:name w:val="Style 4"/>
    <w:basedOn w:val="Normlny"/>
    <w:link w:val="CharStyle5"/>
    <w:uiPriority w:val="99"/>
    <w:rsid w:val="009B352B"/>
    <w:pPr>
      <w:widowControl w:val="0"/>
      <w:shd w:val="clear" w:color="auto" w:fill="FFFFFF"/>
      <w:spacing w:after="240" w:line="259" w:lineRule="exact"/>
      <w:ind w:left="0" w:firstLine="0"/>
      <w:jc w:val="right"/>
    </w:pPr>
    <w:rPr>
      <w:rFonts w:asciiTheme="minorHAnsi" w:eastAsiaTheme="minorHAnsi" w:hAnsiTheme="minorHAnsi" w:cstheme="minorBidi"/>
      <w:b/>
      <w:bCs/>
      <w:sz w:val="19"/>
      <w:szCs w:val="19"/>
    </w:rPr>
  </w:style>
  <w:style w:type="paragraph" w:styleId="Textbubliny">
    <w:name w:val="Balloon Text"/>
    <w:basedOn w:val="Normlny"/>
    <w:link w:val="TextbublinyChar"/>
    <w:uiPriority w:val="99"/>
    <w:semiHidden/>
    <w:unhideWhenUsed/>
    <w:rsid w:val="005C067C"/>
    <w:rPr>
      <w:rFonts w:ascii="Segoe UI" w:hAnsi="Segoe UI" w:cs="Segoe UI"/>
      <w:sz w:val="18"/>
      <w:szCs w:val="18"/>
    </w:rPr>
  </w:style>
  <w:style w:type="character" w:customStyle="1" w:styleId="TextbublinyChar">
    <w:name w:val="Text bubliny Char"/>
    <w:basedOn w:val="Predvolenpsmoodseku"/>
    <w:link w:val="Textbubliny"/>
    <w:uiPriority w:val="99"/>
    <w:semiHidden/>
    <w:rsid w:val="005C067C"/>
    <w:rPr>
      <w:rFonts w:ascii="Segoe UI" w:eastAsia="Times New Roman" w:hAnsi="Segoe UI" w:cs="Segoe UI"/>
      <w:sz w:val="18"/>
      <w:szCs w:val="18"/>
    </w:rPr>
  </w:style>
  <w:style w:type="character" w:styleId="Odkaznakomentr">
    <w:name w:val="annotation reference"/>
    <w:basedOn w:val="Predvolenpsmoodseku"/>
    <w:uiPriority w:val="99"/>
    <w:semiHidden/>
    <w:unhideWhenUsed/>
    <w:rsid w:val="005C067C"/>
    <w:rPr>
      <w:sz w:val="16"/>
      <w:szCs w:val="16"/>
    </w:rPr>
  </w:style>
  <w:style w:type="paragraph" w:styleId="Textkomentra">
    <w:name w:val="annotation text"/>
    <w:basedOn w:val="Normlny"/>
    <w:link w:val="TextkomentraChar"/>
    <w:uiPriority w:val="99"/>
    <w:semiHidden/>
    <w:unhideWhenUsed/>
    <w:rsid w:val="005C067C"/>
  </w:style>
  <w:style w:type="character" w:customStyle="1" w:styleId="TextkomentraChar">
    <w:name w:val="Text komentára Char"/>
    <w:basedOn w:val="Predvolenpsmoodseku"/>
    <w:link w:val="Textkomentra"/>
    <w:uiPriority w:val="99"/>
    <w:semiHidden/>
    <w:rsid w:val="005C067C"/>
    <w:rPr>
      <w:rFonts w:ascii="Arial" w:eastAsia="Times New Roman" w:hAnsi="Arial" w:cs="Arial"/>
      <w:sz w:val="20"/>
      <w:szCs w:val="20"/>
    </w:rPr>
  </w:style>
  <w:style w:type="paragraph" w:styleId="Predmetkomentra">
    <w:name w:val="annotation subject"/>
    <w:basedOn w:val="Textkomentra"/>
    <w:next w:val="Textkomentra"/>
    <w:link w:val="PredmetkomentraChar"/>
    <w:uiPriority w:val="99"/>
    <w:semiHidden/>
    <w:unhideWhenUsed/>
    <w:rsid w:val="005C067C"/>
    <w:rPr>
      <w:b/>
      <w:bCs/>
    </w:rPr>
  </w:style>
  <w:style w:type="character" w:customStyle="1" w:styleId="PredmetkomentraChar">
    <w:name w:val="Predmet komentára Char"/>
    <w:basedOn w:val="TextkomentraChar"/>
    <w:link w:val="Predmetkomentra"/>
    <w:uiPriority w:val="99"/>
    <w:semiHidden/>
    <w:rsid w:val="005C067C"/>
    <w:rPr>
      <w:rFonts w:ascii="Arial" w:eastAsia="Times New Roman" w:hAnsi="Arial" w:cs="Arial"/>
      <w:b/>
      <w:bCs/>
      <w:sz w:val="20"/>
      <w:szCs w:val="20"/>
    </w:rPr>
  </w:style>
  <w:style w:type="paragraph" w:styleId="Revzia">
    <w:name w:val="Revision"/>
    <w:hidden/>
    <w:uiPriority w:val="99"/>
    <w:semiHidden/>
    <w:rsid w:val="00C37027"/>
    <w:pPr>
      <w:spacing w:after="0" w:line="240" w:lineRule="auto"/>
    </w:pPr>
    <w:rPr>
      <w:rFonts w:ascii="Arial" w:eastAsia="Times New Roman" w:hAnsi="Arial" w:cs="Arial"/>
      <w:sz w:val="20"/>
      <w:szCs w:val="20"/>
    </w:rPr>
  </w:style>
  <w:style w:type="paragraph" w:styleId="Popis">
    <w:name w:val="caption"/>
    <w:basedOn w:val="Normlny"/>
    <w:next w:val="Normlny"/>
    <w:uiPriority w:val="35"/>
    <w:unhideWhenUsed/>
    <w:qFormat/>
    <w:rsid w:val="00C71F4E"/>
    <w:pPr>
      <w:spacing w:after="200"/>
    </w:pPr>
    <w:rPr>
      <w:i/>
      <w:iCs/>
      <w:color w:val="44546A" w:themeColor="text2"/>
      <w:sz w:val="18"/>
      <w:szCs w:val="18"/>
    </w:rPr>
  </w:style>
  <w:style w:type="character" w:styleId="Vrazn">
    <w:name w:val="Strong"/>
    <w:basedOn w:val="Predvolenpsmoodseku"/>
    <w:uiPriority w:val="22"/>
    <w:qFormat/>
    <w:rsid w:val="00214A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888954">
      <w:bodyDiv w:val="1"/>
      <w:marLeft w:val="0"/>
      <w:marRight w:val="0"/>
      <w:marTop w:val="0"/>
      <w:marBottom w:val="0"/>
      <w:divBdr>
        <w:top w:val="none" w:sz="0" w:space="0" w:color="auto"/>
        <w:left w:val="none" w:sz="0" w:space="0" w:color="auto"/>
        <w:bottom w:val="none" w:sz="0" w:space="0" w:color="auto"/>
        <w:right w:val="none" w:sz="0" w:space="0" w:color="auto"/>
      </w:divBdr>
    </w:div>
    <w:div w:id="111939980">
      <w:bodyDiv w:val="1"/>
      <w:marLeft w:val="0"/>
      <w:marRight w:val="0"/>
      <w:marTop w:val="0"/>
      <w:marBottom w:val="0"/>
      <w:divBdr>
        <w:top w:val="none" w:sz="0" w:space="0" w:color="auto"/>
        <w:left w:val="none" w:sz="0" w:space="0" w:color="auto"/>
        <w:bottom w:val="none" w:sz="0" w:space="0" w:color="auto"/>
        <w:right w:val="none" w:sz="0" w:space="0" w:color="auto"/>
      </w:divBdr>
    </w:div>
    <w:div w:id="375542687">
      <w:bodyDiv w:val="1"/>
      <w:marLeft w:val="0"/>
      <w:marRight w:val="0"/>
      <w:marTop w:val="0"/>
      <w:marBottom w:val="0"/>
      <w:divBdr>
        <w:top w:val="none" w:sz="0" w:space="0" w:color="auto"/>
        <w:left w:val="none" w:sz="0" w:space="0" w:color="auto"/>
        <w:bottom w:val="none" w:sz="0" w:space="0" w:color="auto"/>
        <w:right w:val="none" w:sz="0" w:space="0" w:color="auto"/>
      </w:divBdr>
    </w:div>
    <w:div w:id="1323005595">
      <w:bodyDiv w:val="1"/>
      <w:marLeft w:val="0"/>
      <w:marRight w:val="0"/>
      <w:marTop w:val="0"/>
      <w:marBottom w:val="0"/>
      <w:divBdr>
        <w:top w:val="none" w:sz="0" w:space="0" w:color="auto"/>
        <w:left w:val="none" w:sz="0" w:space="0" w:color="auto"/>
        <w:bottom w:val="none" w:sz="0" w:space="0" w:color="auto"/>
        <w:right w:val="none" w:sz="0" w:space="0" w:color="auto"/>
      </w:divBdr>
    </w:div>
    <w:div w:id="1429816322">
      <w:bodyDiv w:val="1"/>
      <w:marLeft w:val="0"/>
      <w:marRight w:val="0"/>
      <w:marTop w:val="0"/>
      <w:marBottom w:val="0"/>
      <w:divBdr>
        <w:top w:val="none" w:sz="0" w:space="0" w:color="auto"/>
        <w:left w:val="none" w:sz="0" w:space="0" w:color="auto"/>
        <w:bottom w:val="none" w:sz="0" w:space="0" w:color="auto"/>
        <w:right w:val="none" w:sz="0" w:space="0" w:color="auto"/>
      </w:divBdr>
    </w:div>
    <w:div w:id="1621254407">
      <w:bodyDiv w:val="1"/>
      <w:marLeft w:val="0"/>
      <w:marRight w:val="0"/>
      <w:marTop w:val="0"/>
      <w:marBottom w:val="0"/>
      <w:divBdr>
        <w:top w:val="none" w:sz="0" w:space="0" w:color="auto"/>
        <w:left w:val="none" w:sz="0" w:space="0" w:color="auto"/>
        <w:bottom w:val="none" w:sz="0" w:space="0" w:color="auto"/>
        <w:right w:val="none" w:sz="0" w:space="0" w:color="auto"/>
      </w:divBdr>
    </w:div>
    <w:div w:id="1663965021">
      <w:bodyDiv w:val="1"/>
      <w:marLeft w:val="0"/>
      <w:marRight w:val="0"/>
      <w:marTop w:val="0"/>
      <w:marBottom w:val="0"/>
      <w:divBdr>
        <w:top w:val="none" w:sz="0" w:space="0" w:color="auto"/>
        <w:left w:val="none" w:sz="0" w:space="0" w:color="auto"/>
        <w:bottom w:val="none" w:sz="0" w:space="0" w:color="auto"/>
        <w:right w:val="none" w:sz="0" w:space="0" w:color="auto"/>
      </w:divBdr>
      <w:divsChild>
        <w:div w:id="204682369">
          <w:marLeft w:val="0"/>
          <w:marRight w:val="0"/>
          <w:marTop w:val="0"/>
          <w:marBottom w:val="0"/>
          <w:divBdr>
            <w:top w:val="none" w:sz="0" w:space="0" w:color="auto"/>
            <w:left w:val="none" w:sz="0" w:space="0" w:color="auto"/>
            <w:bottom w:val="none" w:sz="0" w:space="0" w:color="auto"/>
            <w:right w:val="none" w:sz="0" w:space="0" w:color="auto"/>
          </w:divBdr>
          <w:divsChild>
            <w:div w:id="1778328759">
              <w:marLeft w:val="0"/>
              <w:marRight w:val="0"/>
              <w:marTop w:val="0"/>
              <w:marBottom w:val="0"/>
              <w:divBdr>
                <w:top w:val="none" w:sz="0" w:space="0" w:color="auto"/>
                <w:left w:val="none" w:sz="0" w:space="0" w:color="auto"/>
                <w:bottom w:val="none" w:sz="0" w:space="0" w:color="auto"/>
                <w:right w:val="none" w:sz="0" w:space="0" w:color="auto"/>
              </w:divBdr>
              <w:divsChild>
                <w:div w:id="32964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C538B-D186-46CA-A28C-201E0CDA1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5124</Words>
  <Characters>32071</Characters>
  <Application>Microsoft Office Word</Application>
  <DocSecurity>0</DocSecurity>
  <Lines>267</Lines>
  <Paragraphs>74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37121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2026-10-23T10:43:00Z</dcterms:created>
  <dcterms:modified xsi:type="dcterms:W3CDTF">2026-10-23T10:43:00Z</dcterms:modified>
</cp:coreProperties>
</file>