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1ACC8" w14:textId="6CCBF72A" w:rsidR="001F5261" w:rsidRDefault="00C8162B" w:rsidP="001F5261">
      <w:pPr>
        <w:pStyle w:val="Nadpis2"/>
      </w:pPr>
      <w:bookmarkStart w:id="0" w:name="_Hlk163313938"/>
      <w:r>
        <w:t xml:space="preserve">odôvodnenie </w:t>
      </w:r>
      <w:r w:rsidR="004C467F">
        <w:t>použitia rokovacieho konania so zverejnením</w:t>
      </w:r>
    </w:p>
    <w:p w14:paraId="3CB0B213" w14:textId="3A00C23A" w:rsidR="00C8162B" w:rsidRPr="00827DDB" w:rsidRDefault="00827DDB" w:rsidP="00C8162B">
      <w:pPr>
        <w:jc w:val="center"/>
        <w:rPr>
          <w:rFonts w:ascii="Arial Narrow" w:hAnsi="Arial Narrow"/>
          <w:sz w:val="22"/>
          <w:szCs w:val="22"/>
          <w:lang w:eastAsia="cs-CZ"/>
        </w:rPr>
      </w:pPr>
      <w:r w:rsidRPr="00827DDB">
        <w:rPr>
          <w:rFonts w:ascii="Arial Narrow" w:eastAsia="Georgia" w:hAnsi="Arial Narrow" w:cs="Georgia"/>
          <w:sz w:val="22"/>
          <w:szCs w:val="22"/>
        </w:rPr>
        <w:t xml:space="preserve">podľa </w:t>
      </w:r>
      <w:r w:rsidRPr="00107A45">
        <w:rPr>
          <w:rFonts w:ascii="Arial Narrow" w:eastAsia="Georgia" w:hAnsi="Arial Narrow" w:cs="Georgia"/>
          <w:sz w:val="22"/>
          <w:szCs w:val="22"/>
        </w:rPr>
        <w:t xml:space="preserve">§ </w:t>
      </w:r>
      <w:r w:rsidR="00107A45" w:rsidRPr="00107A45">
        <w:rPr>
          <w:rFonts w:ascii="Arial Narrow" w:eastAsia="Georgia" w:hAnsi="Arial Narrow" w:cs="Georgia"/>
          <w:sz w:val="22"/>
          <w:szCs w:val="22"/>
        </w:rPr>
        <w:t>70</w:t>
      </w:r>
      <w:r w:rsidRPr="00107A45">
        <w:rPr>
          <w:rFonts w:ascii="Arial Narrow" w:eastAsia="Georgia" w:hAnsi="Arial Narrow" w:cs="Georgia"/>
          <w:sz w:val="22"/>
          <w:szCs w:val="22"/>
        </w:rPr>
        <w:t xml:space="preserve"> zákona </w:t>
      </w:r>
      <w:r w:rsidRPr="00827DDB">
        <w:rPr>
          <w:rFonts w:ascii="Arial Narrow" w:eastAsia="Georgia" w:hAnsi="Arial Narrow" w:cs="Georgia"/>
          <w:sz w:val="22"/>
          <w:szCs w:val="22"/>
        </w:rPr>
        <w:t xml:space="preserve">č. 343/2015 Z. z. o verejnom obstarávaní a o </w:t>
      </w:r>
      <w:proofErr w:type="spellStart"/>
      <w:r w:rsidRPr="00827DDB">
        <w:rPr>
          <w:rFonts w:ascii="Arial Narrow" w:eastAsia="Georgia" w:hAnsi="Arial Narrow" w:cs="Georgia"/>
          <w:sz w:val="22"/>
          <w:szCs w:val="22"/>
        </w:rPr>
        <w:t>zmе</w:t>
      </w:r>
      <w:r w:rsidR="00ED5B14">
        <w:rPr>
          <w:rFonts w:ascii="Arial Narrow" w:eastAsia="Georgia" w:hAnsi="Arial Narrow" w:cs="Georgia"/>
          <w:sz w:val="22"/>
          <w:szCs w:val="22"/>
        </w:rPr>
        <w:t>n</w:t>
      </w:r>
      <w:r w:rsidRPr="00827DDB">
        <w:rPr>
          <w:rFonts w:ascii="Arial Narrow" w:eastAsia="Georgia" w:hAnsi="Arial Narrow" w:cs="Georgia"/>
          <w:sz w:val="22"/>
          <w:szCs w:val="22"/>
        </w:rPr>
        <w:t>е</w:t>
      </w:r>
      <w:proofErr w:type="spellEnd"/>
      <w:r w:rsidRPr="00827DDB">
        <w:rPr>
          <w:rFonts w:ascii="Arial Narrow" w:eastAsia="Georgia" w:hAnsi="Arial Narrow" w:cs="Georgia"/>
          <w:sz w:val="22"/>
          <w:szCs w:val="22"/>
        </w:rPr>
        <w:t xml:space="preserve"> a doplnení niektorých zákonov v znení neskorších predpisov</w:t>
      </w:r>
    </w:p>
    <w:p w14:paraId="0B51B8C4" w14:textId="03EC137A" w:rsidR="00CD77E5" w:rsidRDefault="00CD77E5" w:rsidP="00CB1754">
      <w:pPr>
        <w:pStyle w:val="Odsekzoznamu"/>
        <w:numPr>
          <w:ilvl w:val="0"/>
          <w:numId w:val="1"/>
        </w:numPr>
        <w:jc w:val="both"/>
        <w:rPr>
          <w:rFonts w:ascii="Arial Narrow" w:hAnsi="Arial Narrow"/>
          <w:b/>
          <w:bCs/>
          <w:sz w:val="22"/>
          <w:szCs w:val="22"/>
          <w:lang w:eastAsia="cs-CZ"/>
        </w:rPr>
      </w:pPr>
      <w:r>
        <w:rPr>
          <w:rFonts w:ascii="Arial Narrow" w:hAnsi="Arial Narrow"/>
          <w:b/>
          <w:bCs/>
          <w:sz w:val="22"/>
          <w:szCs w:val="22"/>
          <w:lang w:eastAsia="cs-CZ"/>
        </w:rPr>
        <w:t>Zoznam skratiek</w:t>
      </w:r>
    </w:p>
    <w:p w14:paraId="1653B48B" w14:textId="596EAF25" w:rsidR="00827DDB" w:rsidRPr="00827DDB" w:rsidRDefault="00827DDB" w:rsidP="00CD77E5">
      <w:pPr>
        <w:pStyle w:val="Odsekzoznamu"/>
        <w:ind w:left="360" w:firstLine="0"/>
        <w:jc w:val="both"/>
        <w:rPr>
          <w:rFonts w:ascii="Arial Narrow" w:eastAsia="Georgia" w:hAnsi="Arial Narrow" w:cs="Georgia"/>
          <w:sz w:val="22"/>
          <w:szCs w:val="22"/>
        </w:rPr>
      </w:pPr>
      <w:r w:rsidRPr="00827DDB">
        <w:rPr>
          <w:rFonts w:ascii="Arial Narrow" w:hAnsi="Arial Narrow"/>
          <w:sz w:val="22"/>
          <w:szCs w:val="22"/>
          <w:lang w:eastAsia="cs-CZ"/>
        </w:rPr>
        <w:t>CPV</w:t>
      </w:r>
      <w:r w:rsidRPr="00827DDB">
        <w:rPr>
          <w:rFonts w:ascii="Arial Narrow" w:hAnsi="Arial Narrow"/>
          <w:sz w:val="22"/>
          <w:szCs w:val="22"/>
          <w:lang w:eastAsia="cs-CZ"/>
        </w:rPr>
        <w:tab/>
      </w:r>
      <w:proofErr w:type="spellStart"/>
      <w:r w:rsidRPr="00827DDB">
        <w:rPr>
          <w:rFonts w:ascii="Arial Narrow" w:eastAsia="Georgia" w:hAnsi="Arial Narrow" w:cs="Georgia"/>
          <w:sz w:val="22"/>
          <w:szCs w:val="22"/>
        </w:rPr>
        <w:t>Common</w:t>
      </w:r>
      <w:proofErr w:type="spellEnd"/>
      <w:r w:rsidRPr="00827DDB">
        <w:rPr>
          <w:rFonts w:ascii="Arial Narrow" w:eastAsia="Georgia" w:hAnsi="Arial Narrow" w:cs="Georgia"/>
          <w:sz w:val="22"/>
          <w:szCs w:val="22"/>
        </w:rPr>
        <w:t xml:space="preserve"> </w:t>
      </w:r>
      <w:proofErr w:type="spellStart"/>
      <w:r w:rsidRPr="00827DDB">
        <w:rPr>
          <w:rFonts w:ascii="Arial Narrow" w:eastAsia="Georgia" w:hAnsi="Arial Narrow" w:cs="Georgia"/>
          <w:sz w:val="22"/>
          <w:szCs w:val="22"/>
        </w:rPr>
        <w:t>Procurement</w:t>
      </w:r>
      <w:proofErr w:type="spellEnd"/>
      <w:r w:rsidRPr="00827DDB">
        <w:rPr>
          <w:rFonts w:ascii="Arial Narrow" w:eastAsia="Georgia" w:hAnsi="Arial Narrow" w:cs="Georgia"/>
          <w:sz w:val="22"/>
          <w:szCs w:val="22"/>
        </w:rPr>
        <w:t xml:space="preserve"> </w:t>
      </w:r>
      <w:proofErr w:type="spellStart"/>
      <w:r w:rsidRPr="00827DDB">
        <w:rPr>
          <w:rFonts w:ascii="Arial Narrow" w:eastAsia="Georgia" w:hAnsi="Arial Narrow" w:cs="Georgia"/>
          <w:sz w:val="22"/>
          <w:szCs w:val="22"/>
        </w:rPr>
        <w:t>Vocabulary</w:t>
      </w:r>
      <w:proofErr w:type="spellEnd"/>
      <w:r w:rsidRPr="00827DDB">
        <w:rPr>
          <w:rFonts w:ascii="Arial Narrow" w:eastAsia="Georgia" w:hAnsi="Arial Narrow" w:cs="Georgia"/>
          <w:sz w:val="22"/>
          <w:szCs w:val="22"/>
        </w:rPr>
        <w:t xml:space="preserve"> (jednotný klasifikačný systém pre verejné obstarávanie)</w:t>
      </w:r>
    </w:p>
    <w:p w14:paraId="2DDCDEAB" w14:textId="289C09BD" w:rsidR="00CD77E5" w:rsidRPr="00827DDB" w:rsidRDefault="00CD77E5" w:rsidP="00CD77E5">
      <w:pPr>
        <w:pStyle w:val="Odsekzoznamu"/>
        <w:ind w:left="360" w:firstLine="0"/>
        <w:jc w:val="both"/>
        <w:rPr>
          <w:rFonts w:ascii="Arial Narrow" w:hAnsi="Arial Narrow"/>
          <w:sz w:val="22"/>
          <w:szCs w:val="22"/>
          <w:lang w:eastAsia="cs-CZ"/>
        </w:rPr>
      </w:pPr>
      <w:r w:rsidRPr="00827DDB">
        <w:rPr>
          <w:rFonts w:ascii="Arial Narrow" w:hAnsi="Arial Narrow"/>
          <w:sz w:val="22"/>
          <w:szCs w:val="22"/>
          <w:lang w:eastAsia="cs-CZ"/>
        </w:rPr>
        <w:t xml:space="preserve">GES </w:t>
      </w:r>
      <w:r w:rsidRPr="00827DDB">
        <w:rPr>
          <w:rFonts w:ascii="Arial Narrow" w:hAnsi="Arial Narrow"/>
          <w:sz w:val="22"/>
          <w:szCs w:val="22"/>
          <w:lang w:eastAsia="cs-CZ"/>
        </w:rPr>
        <w:tab/>
        <w:t>garantovaná energetická služba</w:t>
      </w:r>
    </w:p>
    <w:p w14:paraId="170CFC5D" w14:textId="77777777" w:rsidR="00B60F8B" w:rsidRPr="00827DDB" w:rsidRDefault="00B60F8B" w:rsidP="00B60F8B">
      <w:pPr>
        <w:pStyle w:val="Odsekzoznamu"/>
        <w:ind w:left="360" w:firstLine="0"/>
        <w:jc w:val="both"/>
        <w:rPr>
          <w:rFonts w:ascii="Arial Narrow" w:hAnsi="Arial Narrow"/>
          <w:sz w:val="22"/>
          <w:szCs w:val="22"/>
          <w:lang w:eastAsia="cs-CZ"/>
        </w:rPr>
      </w:pPr>
      <w:proofErr w:type="spellStart"/>
      <w:r w:rsidRPr="00827DDB">
        <w:rPr>
          <w:rFonts w:ascii="Arial Narrow" w:hAnsi="Arial Narrow"/>
          <w:sz w:val="22"/>
          <w:szCs w:val="22"/>
          <w:lang w:eastAsia="cs-CZ"/>
        </w:rPr>
        <w:t>MaR</w:t>
      </w:r>
      <w:proofErr w:type="spellEnd"/>
      <w:r w:rsidRPr="00827DDB">
        <w:rPr>
          <w:rFonts w:ascii="Arial Narrow" w:hAnsi="Arial Narrow"/>
          <w:sz w:val="22"/>
          <w:szCs w:val="22"/>
          <w:lang w:eastAsia="cs-CZ"/>
        </w:rPr>
        <w:tab/>
        <w:t>meranie a regulácia</w:t>
      </w:r>
    </w:p>
    <w:p w14:paraId="683A44D7" w14:textId="77777777" w:rsidR="00B60F8B" w:rsidRPr="00827DDB" w:rsidRDefault="00B60F8B" w:rsidP="00B60F8B">
      <w:pPr>
        <w:pStyle w:val="Odsekzoznamu"/>
        <w:ind w:left="360" w:firstLine="0"/>
        <w:jc w:val="both"/>
        <w:rPr>
          <w:rFonts w:ascii="Arial Narrow" w:hAnsi="Arial Narrow"/>
          <w:sz w:val="22"/>
          <w:szCs w:val="22"/>
          <w:lang w:eastAsia="cs-CZ"/>
        </w:rPr>
      </w:pPr>
      <w:r w:rsidRPr="00827DDB">
        <w:rPr>
          <w:rFonts w:ascii="Arial Narrow" w:hAnsi="Arial Narrow"/>
          <w:sz w:val="22"/>
          <w:szCs w:val="22"/>
          <w:lang w:eastAsia="cs-CZ"/>
        </w:rPr>
        <w:t xml:space="preserve">MV SR </w:t>
      </w:r>
      <w:r w:rsidRPr="00827DDB">
        <w:rPr>
          <w:rFonts w:ascii="Arial Narrow" w:hAnsi="Arial Narrow"/>
          <w:sz w:val="22"/>
          <w:szCs w:val="22"/>
          <w:lang w:eastAsia="cs-CZ"/>
        </w:rPr>
        <w:tab/>
        <w:t>Ministerstvo vnútra Slovenskej republiky</w:t>
      </w:r>
    </w:p>
    <w:p w14:paraId="1E6FC9C5" w14:textId="77777777" w:rsidR="00B60F8B" w:rsidRPr="00827DDB" w:rsidRDefault="00B60F8B" w:rsidP="00B60F8B">
      <w:pPr>
        <w:pStyle w:val="Odsekzoznamu"/>
        <w:ind w:left="360" w:firstLine="0"/>
        <w:jc w:val="both"/>
        <w:rPr>
          <w:rFonts w:ascii="Arial Narrow" w:hAnsi="Arial Narrow"/>
          <w:sz w:val="22"/>
          <w:szCs w:val="22"/>
          <w:lang w:eastAsia="cs-CZ"/>
        </w:rPr>
      </w:pPr>
      <w:r w:rsidRPr="00827DDB">
        <w:rPr>
          <w:rFonts w:ascii="Arial Narrow" w:hAnsi="Arial Narrow"/>
          <w:sz w:val="22"/>
          <w:szCs w:val="22"/>
          <w:lang w:eastAsia="cs-CZ"/>
        </w:rPr>
        <w:t>M</w:t>
      </w:r>
      <w:r w:rsidRPr="00827DDB">
        <w:rPr>
          <w:rFonts w:ascii="Arial Narrow" w:hAnsi="Arial Narrow"/>
          <w:sz w:val="22"/>
          <w:szCs w:val="22"/>
          <w:lang w:val="en-US" w:eastAsia="cs-CZ"/>
        </w:rPr>
        <w:t>&amp;</w:t>
      </w:r>
      <w:r w:rsidRPr="00827DDB">
        <w:rPr>
          <w:rFonts w:ascii="Arial Narrow" w:hAnsi="Arial Narrow"/>
          <w:sz w:val="22"/>
          <w:szCs w:val="22"/>
          <w:lang w:eastAsia="cs-CZ"/>
        </w:rPr>
        <w:t>V</w:t>
      </w:r>
      <w:r w:rsidRPr="00827DDB">
        <w:rPr>
          <w:rFonts w:ascii="Arial Narrow" w:hAnsi="Arial Narrow"/>
          <w:sz w:val="22"/>
          <w:szCs w:val="22"/>
          <w:lang w:eastAsia="cs-CZ"/>
        </w:rPr>
        <w:tab/>
        <w:t>meranie a verifikácia (</w:t>
      </w:r>
      <w:proofErr w:type="spellStart"/>
      <w:r w:rsidRPr="00827DDB">
        <w:rPr>
          <w:rFonts w:ascii="Arial Narrow" w:hAnsi="Arial Narrow"/>
          <w:sz w:val="22"/>
          <w:szCs w:val="22"/>
          <w:lang w:eastAsia="cs-CZ"/>
        </w:rPr>
        <w:t>Measurement</w:t>
      </w:r>
      <w:proofErr w:type="spellEnd"/>
      <w:r w:rsidRPr="00827DDB">
        <w:rPr>
          <w:rFonts w:ascii="Arial Narrow" w:hAnsi="Arial Narrow"/>
          <w:sz w:val="22"/>
          <w:szCs w:val="22"/>
          <w:lang w:eastAsia="cs-CZ"/>
        </w:rPr>
        <w:t xml:space="preserve"> and </w:t>
      </w:r>
      <w:proofErr w:type="spellStart"/>
      <w:r w:rsidRPr="00827DDB">
        <w:rPr>
          <w:rFonts w:ascii="Arial Narrow" w:hAnsi="Arial Narrow"/>
          <w:sz w:val="22"/>
          <w:szCs w:val="22"/>
          <w:lang w:eastAsia="cs-CZ"/>
        </w:rPr>
        <w:t>Verification</w:t>
      </w:r>
      <w:proofErr w:type="spellEnd"/>
      <w:r w:rsidRPr="00827DDB">
        <w:rPr>
          <w:rFonts w:ascii="Arial Narrow" w:hAnsi="Arial Narrow"/>
          <w:sz w:val="22"/>
          <w:szCs w:val="22"/>
          <w:lang w:eastAsia="cs-CZ"/>
        </w:rPr>
        <w:t>)</w:t>
      </w:r>
    </w:p>
    <w:p w14:paraId="224FBA4F" w14:textId="3260DE2B" w:rsidR="00B60F8B" w:rsidRDefault="00B60F8B" w:rsidP="00B60F8B">
      <w:pPr>
        <w:pStyle w:val="Odsekzoznamu"/>
        <w:ind w:left="360" w:firstLine="0"/>
        <w:jc w:val="both"/>
        <w:rPr>
          <w:rFonts w:ascii="Arial Narrow" w:eastAsia="Georgia" w:hAnsi="Arial Narrow" w:cs="Georgia"/>
          <w:sz w:val="22"/>
          <w:szCs w:val="22"/>
        </w:rPr>
      </w:pPr>
      <w:r w:rsidRPr="00827DDB">
        <w:rPr>
          <w:rFonts w:ascii="Arial Narrow" w:hAnsi="Arial Narrow"/>
          <w:sz w:val="22"/>
          <w:szCs w:val="22"/>
          <w:lang w:eastAsia="cs-CZ"/>
        </w:rPr>
        <w:t>O</w:t>
      </w:r>
      <w:r w:rsidR="00FB1E82">
        <w:rPr>
          <w:rFonts w:ascii="Arial Narrow" w:hAnsi="Arial Narrow"/>
          <w:sz w:val="22"/>
          <w:szCs w:val="22"/>
          <w:lang w:eastAsia="cs-CZ"/>
        </w:rPr>
        <w:t>O</w:t>
      </w:r>
      <w:r w:rsidRPr="00827DDB">
        <w:rPr>
          <w:rFonts w:ascii="Arial Narrow" w:hAnsi="Arial Narrow"/>
          <w:sz w:val="22"/>
          <w:szCs w:val="22"/>
          <w:lang w:eastAsia="cs-CZ"/>
        </w:rPr>
        <w:t xml:space="preserve"> PZ</w:t>
      </w:r>
      <w:r w:rsidRPr="00827DDB">
        <w:rPr>
          <w:rFonts w:ascii="Arial Narrow" w:hAnsi="Arial Narrow"/>
          <w:sz w:val="22"/>
          <w:szCs w:val="22"/>
          <w:lang w:eastAsia="cs-CZ"/>
        </w:rPr>
        <w:tab/>
      </w:r>
      <w:r w:rsidR="00FB1E82">
        <w:rPr>
          <w:rFonts w:ascii="Arial Narrow" w:eastAsia="Georgia" w:hAnsi="Arial Narrow" w:cs="Georgia"/>
          <w:sz w:val="22"/>
          <w:szCs w:val="22"/>
        </w:rPr>
        <w:t>Obvodné oddelenie</w:t>
      </w:r>
      <w:r w:rsidRPr="00827DDB">
        <w:rPr>
          <w:rFonts w:ascii="Arial Narrow" w:eastAsia="Georgia" w:hAnsi="Arial Narrow" w:cs="Georgia"/>
          <w:sz w:val="22"/>
          <w:szCs w:val="22"/>
        </w:rPr>
        <w:t xml:space="preserve"> Policajného zboru</w:t>
      </w:r>
    </w:p>
    <w:p w14:paraId="07EAF9AA" w14:textId="15045F7E" w:rsidR="005C6247" w:rsidRPr="00827DDB" w:rsidRDefault="005C6247" w:rsidP="00B60F8B">
      <w:pPr>
        <w:pStyle w:val="Odsekzoznamu"/>
        <w:ind w:left="360" w:firstLine="0"/>
        <w:jc w:val="both"/>
        <w:rPr>
          <w:rFonts w:ascii="Arial Narrow" w:eastAsia="Georgia" w:hAnsi="Arial Narrow" w:cs="Georgia"/>
          <w:sz w:val="22"/>
          <w:szCs w:val="22"/>
        </w:rPr>
      </w:pPr>
      <w:r>
        <w:rPr>
          <w:rFonts w:ascii="Arial Narrow" w:hAnsi="Arial Narrow"/>
          <w:sz w:val="22"/>
          <w:szCs w:val="22"/>
          <w:lang w:eastAsia="cs-CZ"/>
        </w:rPr>
        <w:t>SP</w:t>
      </w:r>
      <w:r>
        <w:rPr>
          <w:rFonts w:ascii="Arial Narrow" w:hAnsi="Arial Narrow"/>
          <w:sz w:val="22"/>
          <w:szCs w:val="22"/>
          <w:lang w:eastAsia="cs-CZ"/>
        </w:rPr>
        <w:tab/>
      </w:r>
      <w:r>
        <w:rPr>
          <w:rFonts w:ascii="Arial Narrow" w:hAnsi="Arial Narrow"/>
          <w:sz w:val="22"/>
          <w:szCs w:val="22"/>
          <w:lang w:eastAsia="cs-CZ"/>
        </w:rPr>
        <w:tab/>
        <w:t>súťažné podklady</w:t>
      </w:r>
    </w:p>
    <w:p w14:paraId="5BAA5D76" w14:textId="6F40EE0B" w:rsidR="00CD77E5" w:rsidRPr="00827DDB" w:rsidRDefault="00733549"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ZTI</w:t>
      </w:r>
      <w:r>
        <w:rPr>
          <w:rFonts w:ascii="Arial Narrow" w:hAnsi="Arial Narrow"/>
          <w:sz w:val="22"/>
          <w:szCs w:val="22"/>
          <w:lang w:eastAsia="cs-CZ"/>
        </w:rPr>
        <w:tab/>
      </w:r>
      <w:r>
        <w:rPr>
          <w:rFonts w:ascii="Arial Narrow" w:hAnsi="Arial Narrow"/>
          <w:sz w:val="22"/>
          <w:szCs w:val="22"/>
          <w:lang w:eastAsia="cs-CZ"/>
        </w:rPr>
        <w:tab/>
      </w:r>
      <w:proofErr w:type="spellStart"/>
      <w:r w:rsidRPr="00733549">
        <w:rPr>
          <w:rFonts w:ascii="Arial Narrow" w:hAnsi="Arial Narrow"/>
          <w:sz w:val="22"/>
          <w:szCs w:val="22"/>
          <w:lang w:eastAsia="cs-CZ"/>
        </w:rPr>
        <w:t>zdravotnotechnické</w:t>
      </w:r>
      <w:proofErr w:type="spellEnd"/>
      <w:r w:rsidRPr="00733549">
        <w:rPr>
          <w:rFonts w:ascii="Arial Narrow" w:hAnsi="Arial Narrow"/>
          <w:sz w:val="22"/>
          <w:szCs w:val="22"/>
          <w:lang w:eastAsia="cs-CZ"/>
        </w:rPr>
        <w:t xml:space="preserve"> inštalácie</w:t>
      </w:r>
      <w:r w:rsidR="00B60F8B">
        <w:rPr>
          <w:rFonts w:ascii="Arial Narrow" w:hAnsi="Arial Narrow"/>
          <w:sz w:val="22"/>
          <w:szCs w:val="22"/>
          <w:lang w:eastAsia="cs-CZ"/>
        </w:rPr>
        <w:t xml:space="preserve"> </w:t>
      </w:r>
    </w:p>
    <w:p w14:paraId="011E2821" w14:textId="3B9F0A56" w:rsidR="00827DDB" w:rsidRDefault="00827DDB" w:rsidP="00733549">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Identifikácia zákazky</w:t>
      </w:r>
    </w:p>
    <w:p w14:paraId="752BA0A3" w14:textId="78955854" w:rsidR="00827DDB" w:rsidRPr="00ED5B14" w:rsidRDefault="00827DDB" w:rsidP="0073354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ED5B14">
        <w:rPr>
          <w:rFonts w:ascii="Arial Narrow" w:hAnsi="Arial Narrow"/>
          <w:b/>
          <w:bCs/>
          <w:sz w:val="22"/>
          <w:szCs w:val="22"/>
          <w:lang w:eastAsia="cs-CZ"/>
        </w:rPr>
        <w:t xml:space="preserve">Názov zákazky: </w:t>
      </w:r>
    </w:p>
    <w:p w14:paraId="1B7BADE4" w14:textId="6A5A9748" w:rsidR="00827DDB" w:rsidRPr="00ED5B14" w:rsidRDefault="00B4671E" w:rsidP="00733549">
      <w:pPr>
        <w:pStyle w:val="Odsekzoznamu"/>
        <w:spacing w:before="120"/>
        <w:ind w:left="567" w:firstLine="0"/>
        <w:contextualSpacing w:val="0"/>
        <w:jc w:val="both"/>
        <w:rPr>
          <w:rFonts w:ascii="Arial Narrow" w:hAnsi="Arial Narrow"/>
          <w:sz w:val="22"/>
          <w:szCs w:val="22"/>
          <w:lang w:eastAsia="cs-CZ"/>
        </w:rPr>
      </w:pPr>
      <w:r w:rsidRPr="00B4671E">
        <w:rPr>
          <w:rFonts w:ascii="Arial Narrow" w:eastAsia="Georgia" w:hAnsi="Arial Narrow" w:cs="Georgia"/>
          <w:sz w:val="22"/>
          <w:szCs w:val="22"/>
        </w:rPr>
        <w:t>„</w:t>
      </w:r>
      <w:r w:rsidR="0016387C" w:rsidRPr="002477B3">
        <w:rPr>
          <w:rFonts w:ascii="Arial Narrow" w:hAnsi="Arial Narrow"/>
          <w:sz w:val="22"/>
          <w:szCs w:val="22"/>
        </w:rPr>
        <w:t>Košice – OO PZ, rekonštrukcia</w:t>
      </w:r>
      <w:r w:rsidR="0016387C">
        <w:rPr>
          <w:rFonts w:ascii="Arial Narrow" w:hAnsi="Arial Narrow"/>
          <w:sz w:val="22"/>
          <w:szCs w:val="22"/>
        </w:rPr>
        <w:t xml:space="preserve"> a</w:t>
      </w:r>
      <w:r w:rsidR="0016387C" w:rsidRPr="002477B3">
        <w:rPr>
          <w:rFonts w:ascii="Arial Narrow" w:hAnsi="Arial Narrow"/>
          <w:sz w:val="22"/>
          <w:szCs w:val="22"/>
        </w:rPr>
        <w:t xml:space="preserve"> modernizácia objektu </w:t>
      </w:r>
      <w:r w:rsidR="0016387C">
        <w:rPr>
          <w:rFonts w:ascii="Arial Narrow" w:hAnsi="Arial Narrow"/>
          <w:sz w:val="22"/>
          <w:szCs w:val="22"/>
        </w:rPr>
        <w:t>pomocou</w:t>
      </w:r>
      <w:r w:rsidR="0016387C" w:rsidRPr="002477B3">
        <w:rPr>
          <w:rFonts w:ascii="Arial Narrow" w:hAnsi="Arial Narrow"/>
          <w:sz w:val="22"/>
          <w:szCs w:val="22"/>
        </w:rPr>
        <w:t xml:space="preserve"> GES</w:t>
      </w:r>
      <w:r w:rsidRPr="00B4671E">
        <w:rPr>
          <w:rFonts w:ascii="Arial Narrow" w:eastAsia="Georgia" w:hAnsi="Arial Narrow" w:cs="Georgia"/>
          <w:sz w:val="22"/>
          <w:szCs w:val="22"/>
        </w:rPr>
        <w:t>“.</w:t>
      </w:r>
    </w:p>
    <w:p w14:paraId="547B06F0" w14:textId="307C5986" w:rsidR="00827DDB" w:rsidRPr="00ED5B14" w:rsidRDefault="00827DDB" w:rsidP="0073354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ED5B14">
        <w:rPr>
          <w:rFonts w:ascii="Arial Narrow" w:hAnsi="Arial Narrow"/>
          <w:b/>
          <w:sz w:val="22"/>
          <w:szCs w:val="22"/>
        </w:rPr>
        <w:t>Verejný obstarávateľ:</w:t>
      </w:r>
    </w:p>
    <w:p w14:paraId="079F5775" w14:textId="06EAC90C" w:rsidR="00827DDB" w:rsidRPr="00ED5B14" w:rsidRDefault="00827DDB" w:rsidP="00733549">
      <w:pPr>
        <w:pStyle w:val="Odsekzoznamu"/>
        <w:spacing w:before="120"/>
        <w:ind w:left="567" w:firstLine="0"/>
        <w:contextualSpacing w:val="0"/>
        <w:jc w:val="both"/>
        <w:rPr>
          <w:rFonts w:ascii="Arial Narrow" w:eastAsia="Georgia" w:hAnsi="Arial Narrow" w:cs="Georgia"/>
          <w:sz w:val="22"/>
          <w:szCs w:val="22"/>
        </w:rPr>
      </w:pPr>
      <w:r w:rsidRPr="00ED5B14">
        <w:rPr>
          <w:rFonts w:ascii="Arial Narrow" w:eastAsia="Georgia" w:hAnsi="Arial Narrow" w:cs="Georgia"/>
          <w:sz w:val="22"/>
          <w:szCs w:val="22"/>
        </w:rPr>
        <w:t>Ministerstvo vnútra Slovenskej republiky</w:t>
      </w:r>
    </w:p>
    <w:p w14:paraId="5B9DB454" w14:textId="7D321201" w:rsidR="00827DDB" w:rsidRPr="00ED5B14" w:rsidRDefault="00827DDB" w:rsidP="00733549">
      <w:pPr>
        <w:pStyle w:val="Odsekzoznamu"/>
        <w:spacing w:before="120"/>
        <w:ind w:left="567" w:firstLine="0"/>
        <w:contextualSpacing w:val="0"/>
        <w:jc w:val="both"/>
        <w:rPr>
          <w:rFonts w:ascii="Arial Narrow" w:hAnsi="Arial Narrow"/>
          <w:sz w:val="22"/>
          <w:szCs w:val="22"/>
        </w:rPr>
      </w:pPr>
      <w:r w:rsidRPr="00ED5B14">
        <w:rPr>
          <w:rFonts w:ascii="Arial Narrow" w:hAnsi="Arial Narrow"/>
          <w:sz w:val="22"/>
          <w:szCs w:val="22"/>
        </w:rPr>
        <w:t>Pribinova 2, 812 72 Bratislava</w:t>
      </w:r>
    </w:p>
    <w:p w14:paraId="3B246690" w14:textId="4C1BFD9E" w:rsidR="00827DDB" w:rsidRPr="00ED5B14" w:rsidRDefault="00827DDB" w:rsidP="00733549">
      <w:pPr>
        <w:pStyle w:val="Odsekzoznamu"/>
        <w:spacing w:before="120"/>
        <w:ind w:left="567" w:firstLine="0"/>
        <w:contextualSpacing w:val="0"/>
        <w:jc w:val="both"/>
        <w:rPr>
          <w:rFonts w:ascii="Arial Narrow" w:hAnsi="Arial Narrow"/>
          <w:bCs/>
          <w:sz w:val="22"/>
          <w:szCs w:val="22"/>
          <w:lang w:eastAsia="cs-CZ"/>
        </w:rPr>
      </w:pPr>
      <w:r w:rsidRPr="00ED5B14">
        <w:rPr>
          <w:rFonts w:ascii="Arial Narrow" w:eastAsia="Georgia" w:hAnsi="Arial Narrow" w:cs="Georgia"/>
          <w:sz w:val="22"/>
          <w:szCs w:val="22"/>
        </w:rPr>
        <w:t>IČO: 00151866</w:t>
      </w:r>
    </w:p>
    <w:p w14:paraId="077599BE" w14:textId="190AFF38" w:rsidR="00827DDB" w:rsidRPr="00ED5B14" w:rsidRDefault="00827DDB" w:rsidP="0073354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ED5B14">
        <w:rPr>
          <w:rFonts w:ascii="Arial Narrow" w:hAnsi="Arial Narrow"/>
          <w:b/>
          <w:sz w:val="22"/>
          <w:szCs w:val="22"/>
        </w:rPr>
        <w:t>Druh zákazky:</w:t>
      </w:r>
    </w:p>
    <w:p w14:paraId="28A9E26E" w14:textId="4B44257C" w:rsidR="00827DDB" w:rsidRPr="00ED5B14" w:rsidRDefault="00733549" w:rsidP="00733549">
      <w:pPr>
        <w:pStyle w:val="Odsekzoznamu"/>
        <w:spacing w:before="120"/>
        <w:ind w:left="567" w:firstLine="0"/>
        <w:contextualSpacing w:val="0"/>
        <w:jc w:val="both"/>
        <w:rPr>
          <w:rFonts w:ascii="Arial Narrow" w:hAnsi="Arial Narrow"/>
          <w:b/>
          <w:bCs/>
          <w:sz w:val="22"/>
          <w:szCs w:val="22"/>
          <w:lang w:eastAsia="cs-CZ"/>
        </w:rPr>
      </w:pPr>
      <w:r w:rsidRPr="00733549">
        <w:rPr>
          <w:rFonts w:ascii="Arial Narrow" w:eastAsia="Georgia" w:hAnsi="Arial Narrow" w:cs="Georgia"/>
          <w:sz w:val="22"/>
          <w:szCs w:val="22"/>
        </w:rPr>
        <w:t>Služby, ktorých súčasťou je poskytovanie garantovanej energetickej služby podľa zákona č. 321/2014 Z. z. o energetickej efektívnosti, vrátane súvisiacich stavebných, technologických, projektových, servisných, prevádzkových a modernizačných plnení</w:t>
      </w:r>
      <w:r>
        <w:rPr>
          <w:rFonts w:ascii="Arial Narrow" w:eastAsia="Georgia" w:hAnsi="Arial Narrow" w:cs="Georgia"/>
          <w:sz w:val="22"/>
          <w:szCs w:val="22"/>
        </w:rPr>
        <w:t>.</w:t>
      </w:r>
    </w:p>
    <w:p w14:paraId="1BD45F96" w14:textId="31229024" w:rsidR="00827DDB" w:rsidRPr="00926304" w:rsidRDefault="00827DDB" w:rsidP="0073354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ED5B14">
        <w:rPr>
          <w:rFonts w:ascii="Arial Narrow" w:hAnsi="Arial Narrow"/>
          <w:b/>
          <w:sz w:val="22"/>
          <w:szCs w:val="22"/>
        </w:rPr>
        <w:t>CPV kódy:</w:t>
      </w:r>
    </w:p>
    <w:p w14:paraId="22592249" w14:textId="64509B48" w:rsidR="00926304" w:rsidRDefault="00926304" w:rsidP="00733549">
      <w:pPr>
        <w:spacing w:before="120"/>
        <w:ind w:left="0" w:firstLine="0"/>
        <w:jc w:val="both"/>
        <w:rPr>
          <w:rFonts w:ascii="Arial Narrow" w:hAnsi="Arial Narrow"/>
          <w:b/>
          <w:bCs/>
          <w:sz w:val="22"/>
          <w:szCs w:val="22"/>
          <w:lang w:eastAsia="cs-CZ"/>
        </w:rPr>
      </w:pPr>
      <w:r>
        <w:rPr>
          <w:rFonts w:ascii="Arial Narrow" w:hAnsi="Arial Narrow"/>
          <w:b/>
          <w:bCs/>
          <w:sz w:val="22"/>
          <w:szCs w:val="22"/>
          <w:lang w:eastAsia="cs-CZ"/>
        </w:rPr>
        <w:t>Hlavný predmet:</w:t>
      </w:r>
    </w:p>
    <w:p w14:paraId="22471E92" w14:textId="77777777" w:rsidR="00733549" w:rsidRDefault="00926304" w:rsidP="00733549">
      <w:pPr>
        <w:spacing w:before="120"/>
        <w:ind w:left="0" w:firstLine="0"/>
        <w:jc w:val="both"/>
        <w:rPr>
          <w:rFonts w:ascii="Arial Narrow" w:hAnsi="Arial Narrow"/>
          <w:b/>
          <w:bCs/>
          <w:sz w:val="22"/>
          <w:szCs w:val="22"/>
          <w:lang w:eastAsia="cs-CZ"/>
        </w:rPr>
      </w:pPr>
      <w:r>
        <w:rPr>
          <w:rFonts w:ascii="Arial Narrow" w:hAnsi="Arial Narrow"/>
          <w:b/>
          <w:bCs/>
          <w:sz w:val="22"/>
          <w:szCs w:val="22"/>
          <w:lang w:eastAsia="cs-CZ"/>
        </w:rPr>
        <w:t>Hlavný slovník</w:t>
      </w:r>
      <w:bookmarkStart w:id="1" w:name="_Hlk225556850"/>
    </w:p>
    <w:p w14:paraId="66295C1B" w14:textId="105EDCBE" w:rsidR="00926304" w:rsidRPr="00733549" w:rsidRDefault="00EA6005" w:rsidP="00733549">
      <w:pPr>
        <w:pStyle w:val="Odsekzoznamu"/>
        <w:numPr>
          <w:ilvl w:val="0"/>
          <w:numId w:val="20"/>
        </w:numPr>
        <w:spacing w:before="120"/>
        <w:jc w:val="both"/>
        <w:rPr>
          <w:rFonts w:ascii="Aptos Narrow" w:hAnsi="Aptos Narrow"/>
          <w:b/>
          <w:bCs/>
          <w:sz w:val="22"/>
          <w:szCs w:val="22"/>
          <w:lang w:eastAsia="cs-CZ"/>
        </w:rPr>
      </w:pPr>
      <w:r w:rsidRPr="00733549">
        <w:rPr>
          <w:rFonts w:ascii="Arial Narrow" w:hAnsi="Arial Narrow"/>
          <w:iCs/>
          <w:sz w:val="22"/>
          <w:szCs w:val="22"/>
        </w:rPr>
        <w:t>71314000-2 – Energetika a súvisiace služby</w:t>
      </w:r>
      <w:bookmarkEnd w:id="1"/>
    </w:p>
    <w:p w14:paraId="052FE1D6" w14:textId="5120B33C" w:rsidR="00B4671E" w:rsidRDefault="00B4671E" w:rsidP="00733549">
      <w:pPr>
        <w:spacing w:before="120"/>
        <w:ind w:left="0" w:firstLine="0"/>
        <w:jc w:val="both"/>
        <w:rPr>
          <w:rFonts w:ascii="Arial Narrow" w:hAnsi="Arial Narrow"/>
          <w:b/>
          <w:bCs/>
          <w:sz w:val="22"/>
          <w:szCs w:val="22"/>
          <w:lang w:eastAsia="cs-CZ"/>
        </w:rPr>
      </w:pPr>
      <w:r>
        <w:rPr>
          <w:rFonts w:ascii="Arial Narrow" w:hAnsi="Arial Narrow"/>
          <w:b/>
          <w:bCs/>
          <w:sz w:val="22"/>
          <w:szCs w:val="22"/>
          <w:lang w:eastAsia="cs-CZ"/>
        </w:rPr>
        <w:t>Doplnkové predmety:</w:t>
      </w:r>
    </w:p>
    <w:p w14:paraId="588C5363" w14:textId="4C0F6203" w:rsidR="00926304" w:rsidRPr="00CA03CA" w:rsidRDefault="00926304" w:rsidP="00733549">
      <w:pPr>
        <w:spacing w:before="120"/>
        <w:ind w:left="0" w:firstLine="0"/>
        <w:jc w:val="both"/>
        <w:rPr>
          <w:rFonts w:ascii="Arial Narrow" w:hAnsi="Arial Narrow"/>
          <w:b/>
          <w:bCs/>
          <w:sz w:val="22"/>
          <w:szCs w:val="22"/>
          <w:lang w:eastAsia="cs-CZ"/>
        </w:rPr>
      </w:pPr>
      <w:r>
        <w:rPr>
          <w:rFonts w:ascii="Arial Narrow" w:hAnsi="Arial Narrow"/>
          <w:b/>
          <w:bCs/>
          <w:sz w:val="22"/>
          <w:szCs w:val="22"/>
          <w:lang w:eastAsia="cs-CZ"/>
        </w:rPr>
        <w:t>Doplnkový slovník:</w:t>
      </w:r>
    </w:p>
    <w:p w14:paraId="481A87B1" w14:textId="77777777" w:rsidR="00EA6005" w:rsidRPr="00CE0A0A" w:rsidRDefault="00EA6005" w:rsidP="00733549">
      <w:pPr>
        <w:pStyle w:val="Odsekzoznamu"/>
        <w:numPr>
          <w:ilvl w:val="0"/>
          <w:numId w:val="9"/>
        </w:numPr>
        <w:tabs>
          <w:tab w:val="left" w:pos="2160"/>
          <w:tab w:val="left" w:pos="2880"/>
          <w:tab w:val="left" w:pos="4500"/>
        </w:tabs>
        <w:spacing w:before="120"/>
        <w:contextualSpacing w:val="0"/>
        <w:jc w:val="both"/>
        <w:rPr>
          <w:rFonts w:ascii="Arial Narrow" w:hAnsi="Arial Narrow"/>
          <w:sz w:val="22"/>
          <w:szCs w:val="22"/>
          <w:lang w:val="x-none" w:eastAsia="sk-SK"/>
        </w:rPr>
      </w:pPr>
      <w:bookmarkStart w:id="2" w:name="_Hlk225556918"/>
      <w:r w:rsidRPr="00CE0A0A">
        <w:rPr>
          <w:rFonts w:ascii="Arial Narrow" w:hAnsi="Arial Narrow"/>
          <w:sz w:val="22"/>
          <w:szCs w:val="22"/>
        </w:rPr>
        <w:t>45216111-5 – Stavebné práce na objektoch policajných staníc</w:t>
      </w:r>
    </w:p>
    <w:p w14:paraId="3CD47388" w14:textId="7F1B76A0" w:rsidR="00EA6005" w:rsidRPr="00EF1EDD" w:rsidRDefault="00EA6005" w:rsidP="00733549">
      <w:pPr>
        <w:pStyle w:val="Odsekzoznamu"/>
        <w:numPr>
          <w:ilvl w:val="0"/>
          <w:numId w:val="9"/>
        </w:numPr>
        <w:tabs>
          <w:tab w:val="left" w:pos="2160"/>
          <w:tab w:val="left" w:pos="2880"/>
          <w:tab w:val="left" w:pos="4500"/>
        </w:tabs>
        <w:spacing w:before="120"/>
        <w:contextualSpacing w:val="0"/>
        <w:jc w:val="both"/>
        <w:rPr>
          <w:rFonts w:ascii="Arial Narrow" w:hAnsi="Arial Narrow"/>
          <w:sz w:val="22"/>
          <w:lang w:val="x-none" w:eastAsia="sk-SK"/>
        </w:rPr>
      </w:pPr>
      <w:r w:rsidRPr="00EF1EDD">
        <w:rPr>
          <w:rFonts w:ascii="Arial Narrow" w:hAnsi="Arial Narrow"/>
          <w:sz w:val="22"/>
          <w:lang w:eastAsia="sk-SK"/>
        </w:rPr>
        <w:t xml:space="preserve">45210000-2 – Stavebné práce na stavbe budov </w:t>
      </w:r>
      <w:bookmarkEnd w:id="2"/>
    </w:p>
    <w:p w14:paraId="3D610744" w14:textId="5BA2CCA3" w:rsidR="00EA6005" w:rsidRPr="00074529" w:rsidRDefault="00EA6005" w:rsidP="00733549">
      <w:pPr>
        <w:pStyle w:val="Odsekzoznamu"/>
        <w:numPr>
          <w:ilvl w:val="0"/>
          <w:numId w:val="9"/>
        </w:numPr>
        <w:tabs>
          <w:tab w:val="left" w:pos="2160"/>
          <w:tab w:val="left" w:pos="2880"/>
          <w:tab w:val="left" w:pos="4500"/>
        </w:tabs>
        <w:spacing w:before="120"/>
        <w:contextualSpacing w:val="0"/>
        <w:jc w:val="both"/>
        <w:rPr>
          <w:rFonts w:ascii="Arial Narrow" w:hAnsi="Arial Narrow"/>
          <w:sz w:val="22"/>
          <w:lang w:val="x-none" w:eastAsia="sk-SK"/>
        </w:rPr>
      </w:pPr>
      <w:bookmarkStart w:id="3" w:name="_Hlk225556929"/>
      <w:r w:rsidRPr="00EF1EDD">
        <w:rPr>
          <w:rFonts w:ascii="Arial Narrow" w:hAnsi="Arial Narrow"/>
          <w:sz w:val="22"/>
          <w:lang w:eastAsia="sk-SK"/>
        </w:rPr>
        <w:t xml:space="preserve">50700000-2 – Opravy a údržba vnútornej inštalácie budov </w:t>
      </w:r>
      <w:bookmarkEnd w:id="3"/>
    </w:p>
    <w:p w14:paraId="7A740EB3" w14:textId="76305838" w:rsidR="00B60F8B" w:rsidRPr="00B60F8B" w:rsidRDefault="00EA6005" w:rsidP="00733549">
      <w:pPr>
        <w:pStyle w:val="Odsekzoznamu"/>
        <w:numPr>
          <w:ilvl w:val="0"/>
          <w:numId w:val="9"/>
        </w:numPr>
        <w:spacing w:before="120"/>
        <w:contextualSpacing w:val="0"/>
        <w:jc w:val="both"/>
        <w:rPr>
          <w:rFonts w:ascii="Arial Narrow" w:hAnsi="Arial Narrow"/>
          <w:b/>
          <w:bCs/>
          <w:sz w:val="22"/>
          <w:szCs w:val="22"/>
          <w:lang w:eastAsia="cs-CZ"/>
        </w:rPr>
      </w:pPr>
      <w:bookmarkStart w:id="4" w:name="_Hlk225556940"/>
      <w:r w:rsidRPr="00074529">
        <w:rPr>
          <w:rFonts w:ascii="Arial Narrow" w:hAnsi="Arial Narrow"/>
          <w:sz w:val="22"/>
          <w:lang w:eastAsia="sk-SK"/>
        </w:rPr>
        <w:t>71320000-7 – Inžinierske projektovanie</w:t>
      </w:r>
    </w:p>
    <w:p w14:paraId="5FA41190" w14:textId="21349CE7" w:rsidR="00B60F8B" w:rsidRPr="00ED5B14" w:rsidRDefault="00EA6005" w:rsidP="00733549">
      <w:pPr>
        <w:pStyle w:val="Odsekzoznamu"/>
        <w:numPr>
          <w:ilvl w:val="0"/>
          <w:numId w:val="9"/>
        </w:numPr>
        <w:spacing w:before="120"/>
        <w:contextualSpacing w:val="0"/>
        <w:jc w:val="both"/>
        <w:rPr>
          <w:rFonts w:ascii="Arial Narrow" w:hAnsi="Arial Narrow"/>
          <w:b/>
          <w:bCs/>
          <w:sz w:val="22"/>
          <w:szCs w:val="22"/>
          <w:lang w:eastAsia="cs-CZ"/>
        </w:rPr>
      </w:pPr>
      <w:r w:rsidRPr="00C46E00">
        <w:rPr>
          <w:rFonts w:ascii="Arial Narrow" w:hAnsi="Arial Narrow"/>
          <w:sz w:val="22"/>
          <w:lang w:eastAsia="sk-SK"/>
        </w:rPr>
        <w:t>71300000-1 – Inžinierske služby</w:t>
      </w:r>
      <w:bookmarkEnd w:id="4"/>
      <w:r w:rsidRPr="00EF1EDD" w:rsidDel="00EA6005">
        <w:rPr>
          <w:rFonts w:ascii="Arial Narrow" w:hAnsi="Arial Narrow"/>
          <w:sz w:val="22"/>
          <w:lang w:eastAsia="sk-SK"/>
        </w:rPr>
        <w:t xml:space="preserve"> </w:t>
      </w:r>
    </w:p>
    <w:p w14:paraId="2F21376A" w14:textId="520FC700" w:rsidR="00827DDB" w:rsidRPr="00ED5B14" w:rsidRDefault="00827DDB" w:rsidP="0073354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ED5B14">
        <w:rPr>
          <w:rFonts w:ascii="Arial Narrow" w:hAnsi="Arial Narrow"/>
          <w:b/>
          <w:sz w:val="22"/>
          <w:szCs w:val="22"/>
        </w:rPr>
        <w:t>Predpokladaná hodnota zákazky:</w:t>
      </w:r>
    </w:p>
    <w:p w14:paraId="3F57B33C" w14:textId="6B5E0485" w:rsidR="00ED5B14" w:rsidRPr="00030F31" w:rsidRDefault="00B4671E" w:rsidP="00733549">
      <w:pPr>
        <w:pStyle w:val="Odsekzoznamu"/>
        <w:spacing w:before="120"/>
        <w:ind w:left="567" w:firstLine="0"/>
        <w:contextualSpacing w:val="0"/>
        <w:jc w:val="both"/>
        <w:rPr>
          <w:rFonts w:ascii="Arial Narrow" w:hAnsi="Arial Narrow"/>
          <w:b/>
          <w:bCs/>
          <w:color w:val="000000" w:themeColor="text1"/>
          <w:sz w:val="22"/>
          <w:szCs w:val="22"/>
          <w:lang w:eastAsia="cs-CZ"/>
        </w:rPr>
      </w:pPr>
      <w:r w:rsidRPr="00B4671E">
        <w:rPr>
          <w:rFonts w:ascii="Arial Narrow" w:hAnsi="Arial Narrow"/>
          <w:color w:val="000000" w:themeColor="text1"/>
          <w:sz w:val="22"/>
          <w:szCs w:val="22"/>
        </w:rPr>
        <w:t>1 420 539,50 EUR bez DPH</w:t>
      </w:r>
    </w:p>
    <w:p w14:paraId="6D0567B7" w14:textId="38DD9D61" w:rsidR="00827DDB" w:rsidRPr="00ED5B14" w:rsidRDefault="00ED5B14" w:rsidP="0073354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ED5B14">
        <w:rPr>
          <w:rFonts w:ascii="Arial Narrow" w:hAnsi="Arial Narrow"/>
          <w:b/>
          <w:sz w:val="22"/>
          <w:szCs w:val="22"/>
        </w:rPr>
        <w:t>Zvolený postup:</w:t>
      </w:r>
    </w:p>
    <w:p w14:paraId="49D2674D" w14:textId="6E2F9FF3" w:rsidR="00ED5B14" w:rsidRPr="00ED5B14" w:rsidRDefault="00ED5B14" w:rsidP="00733549">
      <w:pPr>
        <w:pStyle w:val="Odsekzoznamu"/>
        <w:spacing w:before="120"/>
        <w:ind w:left="567" w:firstLine="0"/>
        <w:contextualSpacing w:val="0"/>
        <w:jc w:val="both"/>
        <w:rPr>
          <w:rFonts w:ascii="Arial Narrow" w:hAnsi="Arial Narrow"/>
          <w:b/>
          <w:bCs/>
          <w:sz w:val="22"/>
          <w:szCs w:val="22"/>
          <w:lang w:eastAsia="cs-CZ"/>
        </w:rPr>
      </w:pPr>
      <w:r w:rsidRPr="00ED5B14">
        <w:rPr>
          <w:rFonts w:ascii="Arial Narrow" w:eastAsia="Georgia" w:hAnsi="Arial Narrow" w:cs="Georgia"/>
          <w:sz w:val="22"/>
          <w:szCs w:val="22"/>
        </w:rPr>
        <w:t>Rokovacie konanie so zverejnením podľa § 7</w:t>
      </w:r>
      <w:r w:rsidR="00107A45">
        <w:rPr>
          <w:rFonts w:ascii="Arial Narrow" w:eastAsia="Georgia" w:hAnsi="Arial Narrow" w:cs="Georgia"/>
          <w:sz w:val="22"/>
          <w:szCs w:val="22"/>
        </w:rPr>
        <w:t>0</w:t>
      </w:r>
      <w:r w:rsidRPr="00ED5B14">
        <w:rPr>
          <w:rFonts w:ascii="Arial Narrow" w:eastAsia="Georgia" w:hAnsi="Arial Narrow" w:cs="Georgia"/>
          <w:sz w:val="22"/>
          <w:szCs w:val="22"/>
        </w:rPr>
        <w:t xml:space="preserve"> zákona o verejnom obstarávaní.</w:t>
      </w:r>
    </w:p>
    <w:p w14:paraId="05FDB3C9" w14:textId="56511EF9" w:rsidR="00C8162B" w:rsidRPr="00107A45" w:rsidRDefault="00C8162B" w:rsidP="00733549">
      <w:pPr>
        <w:pStyle w:val="Odsekzoznamu"/>
        <w:numPr>
          <w:ilvl w:val="0"/>
          <w:numId w:val="1"/>
        </w:numPr>
        <w:spacing w:before="120"/>
        <w:ind w:left="357" w:hanging="357"/>
        <w:contextualSpacing w:val="0"/>
        <w:jc w:val="both"/>
        <w:rPr>
          <w:rFonts w:ascii="Arial Narrow" w:hAnsi="Arial Narrow"/>
          <w:b/>
          <w:bCs/>
          <w:sz w:val="22"/>
          <w:szCs w:val="22"/>
          <w:lang w:eastAsia="cs-CZ"/>
        </w:rPr>
      </w:pPr>
      <w:r w:rsidRPr="00107A45">
        <w:rPr>
          <w:rFonts w:ascii="Arial Narrow" w:hAnsi="Arial Narrow"/>
          <w:b/>
          <w:bCs/>
          <w:sz w:val="22"/>
          <w:szCs w:val="22"/>
          <w:lang w:eastAsia="cs-CZ"/>
        </w:rPr>
        <w:t>Legislatívny rámec</w:t>
      </w:r>
    </w:p>
    <w:p w14:paraId="35CCCA52" w14:textId="77777777" w:rsidR="00733549" w:rsidRPr="00733549" w:rsidRDefault="00107A45" w:rsidP="0073354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107A45">
        <w:rPr>
          <w:rFonts w:ascii="Arial Narrow" w:eastAsia="Georgia" w:hAnsi="Arial Narrow" w:cs="Georgia"/>
          <w:sz w:val="22"/>
          <w:szCs w:val="22"/>
        </w:rPr>
        <w:t>Rokovacie konanie so zverejnením je osobitný postup zadávania zákazky, ktorý verejný obstarávateľ môže použiť len za podmienok ustanovených v § 70 zákona č. 343/2015 Z. z. (ďalej len „zákon o verejnom obstarávaní“).</w:t>
      </w:r>
    </w:p>
    <w:p w14:paraId="50B8D34C" w14:textId="1780731C" w:rsidR="00BC20A6" w:rsidRPr="00733549" w:rsidRDefault="00733549" w:rsidP="0073354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733549">
        <w:rPr>
          <w:rFonts w:ascii="Arial Narrow" w:eastAsia="Georgia" w:hAnsi="Arial Narrow" w:cs="Georgia"/>
          <w:sz w:val="22"/>
          <w:szCs w:val="22"/>
        </w:rPr>
        <w:lastRenderedPageBreak/>
        <w:t>Podľa § 70 ods. 1 písm. c) zákona o verejnom obstarávaní môže verejný obstarávateľ použiť rokovacie konanie so zverejnením, ak vzhľadom na povahu, zložitosť alebo právne a finančné podmienky zákazky alebo riziká s nimi spojené nie je možné zadať zákazku bez predchádzajúceho rokovania</w:t>
      </w:r>
      <w:r w:rsidR="00BC20A6" w:rsidRPr="00733549">
        <w:rPr>
          <w:rFonts w:ascii="Arial Narrow" w:hAnsi="Arial Narrow"/>
          <w:sz w:val="22"/>
          <w:szCs w:val="22"/>
          <w:lang w:eastAsia="cs-CZ"/>
        </w:rPr>
        <w:t>.</w:t>
      </w:r>
    </w:p>
    <w:p w14:paraId="2FE0BA1C" w14:textId="138CDA53" w:rsidR="00107A45" w:rsidRPr="003B263B" w:rsidRDefault="00733549" w:rsidP="00733549">
      <w:pPr>
        <w:pStyle w:val="Odsekzoznamu"/>
        <w:numPr>
          <w:ilvl w:val="1"/>
          <w:numId w:val="1"/>
        </w:numPr>
        <w:spacing w:before="120"/>
        <w:ind w:left="567" w:hanging="567"/>
        <w:contextualSpacing w:val="0"/>
        <w:jc w:val="both"/>
        <w:rPr>
          <w:rFonts w:ascii="Arial Narrow" w:hAnsi="Arial Narrow"/>
          <w:sz w:val="22"/>
          <w:szCs w:val="22"/>
          <w:lang w:eastAsia="cs-CZ"/>
        </w:rPr>
      </w:pPr>
      <w:r w:rsidRPr="00733549">
        <w:rPr>
          <w:rFonts w:ascii="Arial Narrow" w:hAnsi="Arial Narrow"/>
          <w:sz w:val="22"/>
          <w:szCs w:val="22"/>
          <w:lang w:eastAsia="cs-CZ"/>
        </w:rPr>
        <w:t>Verejný obstarávateľ posúdil charakter, rozsah, technické a prevádzkové väzby, zmluvné a finančné podmienky a riziká predmetnej zákazky a dospel k záveru, že podmienky podľa § 70 ods. 1 písm. c) zákona o verejnom obstarávaní sú splnené</w:t>
      </w:r>
      <w:r w:rsidR="00107A45" w:rsidRPr="00107A45">
        <w:rPr>
          <w:rFonts w:ascii="Arial Narrow" w:hAnsi="Arial Narrow"/>
          <w:sz w:val="22"/>
          <w:szCs w:val="22"/>
          <w:lang w:eastAsia="cs-CZ"/>
        </w:rPr>
        <w:t>.</w:t>
      </w:r>
    </w:p>
    <w:p w14:paraId="3377626B" w14:textId="7FD33EB9" w:rsidR="002435C0" w:rsidRPr="00107A45" w:rsidRDefault="00C8162B" w:rsidP="00733549">
      <w:pPr>
        <w:pStyle w:val="Odsekzoznamu"/>
        <w:numPr>
          <w:ilvl w:val="0"/>
          <w:numId w:val="1"/>
        </w:numPr>
        <w:spacing w:before="240"/>
        <w:ind w:left="357" w:hanging="357"/>
        <w:contextualSpacing w:val="0"/>
        <w:jc w:val="both"/>
        <w:rPr>
          <w:rFonts w:ascii="Arial Narrow" w:hAnsi="Arial Narrow"/>
          <w:b/>
          <w:bCs/>
          <w:sz w:val="22"/>
          <w:szCs w:val="22"/>
          <w:lang w:eastAsia="cs-CZ"/>
        </w:rPr>
      </w:pPr>
      <w:r w:rsidRPr="00107A45">
        <w:rPr>
          <w:rFonts w:ascii="Arial Narrow" w:hAnsi="Arial Narrow"/>
          <w:b/>
          <w:bCs/>
          <w:sz w:val="22"/>
          <w:szCs w:val="22"/>
          <w:lang w:eastAsia="cs-CZ"/>
        </w:rPr>
        <w:t>Základná charakteristika predmetu zákazky</w:t>
      </w:r>
    </w:p>
    <w:p w14:paraId="48F3C077" w14:textId="17CDC8FE" w:rsidR="00107A45" w:rsidRPr="00107A45" w:rsidRDefault="00B4671E" w:rsidP="00733549">
      <w:pPr>
        <w:pStyle w:val="Odsekzoznamu"/>
        <w:numPr>
          <w:ilvl w:val="1"/>
          <w:numId w:val="1"/>
        </w:numPr>
        <w:spacing w:before="120"/>
        <w:ind w:left="567" w:hanging="567"/>
        <w:contextualSpacing w:val="0"/>
        <w:jc w:val="both"/>
        <w:rPr>
          <w:rFonts w:ascii="Arial Narrow" w:hAnsi="Arial Narrow"/>
          <w:sz w:val="22"/>
          <w:szCs w:val="22"/>
          <w:lang w:eastAsia="cs-CZ"/>
        </w:rPr>
      </w:pPr>
      <w:r w:rsidRPr="00B4671E">
        <w:rPr>
          <w:rFonts w:ascii="Arial Narrow" w:eastAsia="Georgia" w:hAnsi="Arial Narrow" w:cs="Georgia"/>
          <w:sz w:val="22"/>
          <w:szCs w:val="22"/>
        </w:rPr>
        <w:t>Predmetom zákazky je komplexná rekonštrukcia, modernizácia a energetická obnova objektu Obvodného oddelenia Policajného zboru Košice (ďalej len „Objekt“) prostredníctvom GES v spojení s realizáciou stavebných, technologických, inštalačných a modernizačných opatrení</w:t>
      </w:r>
      <w:r>
        <w:rPr>
          <w:rFonts w:ascii="Arial Narrow" w:eastAsia="Georgia" w:hAnsi="Arial Narrow" w:cs="Georgia"/>
          <w:sz w:val="22"/>
          <w:szCs w:val="22"/>
        </w:rPr>
        <w:t>.</w:t>
      </w:r>
      <w:r w:rsidR="00030F31">
        <w:rPr>
          <w:rFonts w:ascii="Arial Narrow" w:eastAsia="Georgia" w:hAnsi="Arial Narrow" w:cs="Georgia"/>
          <w:sz w:val="22"/>
          <w:szCs w:val="22"/>
        </w:rPr>
        <w:t xml:space="preserve"> </w:t>
      </w:r>
    </w:p>
    <w:p w14:paraId="7FB572AE" w14:textId="4D4D65A4" w:rsidR="00107A45" w:rsidRDefault="00B4671E" w:rsidP="00733549">
      <w:pPr>
        <w:pStyle w:val="Odsekzoznamu"/>
        <w:numPr>
          <w:ilvl w:val="1"/>
          <w:numId w:val="1"/>
        </w:numPr>
        <w:spacing w:before="120"/>
        <w:ind w:left="567" w:hanging="567"/>
        <w:contextualSpacing w:val="0"/>
        <w:jc w:val="both"/>
        <w:rPr>
          <w:rFonts w:ascii="Arial Narrow" w:hAnsi="Arial Narrow"/>
          <w:sz w:val="22"/>
          <w:szCs w:val="22"/>
          <w:lang w:eastAsia="cs-CZ"/>
        </w:rPr>
      </w:pPr>
      <w:r w:rsidRPr="00B4671E">
        <w:rPr>
          <w:rFonts w:ascii="Arial Narrow" w:hAnsi="Arial Narrow"/>
          <w:sz w:val="22"/>
          <w:szCs w:val="22"/>
          <w:lang w:eastAsia="cs-CZ"/>
        </w:rPr>
        <w:t>Objekt OO PZ Košice sa nachádza na adrese Pribinova 6, 040 01 Košice. Ide o plne podpivničený objekt v radovej zástavbe v blízkosti centra mesta Košice s obdĺžnikovým pôdorysom. Objekt má štyri nadzemné podlažia a jedno podzemné podlažie. Na nadzemných podlažiach sa nachádzajú najmä kancelárske priestory, zasadacie a zhromažďovacie priestory, kuchynky a sociálno-hygienické zázemie; v podzemnom podlaží sa nachádza plynová kotolňa, hlavný uzáver vody a nevykurované skladové priestory. Objekt sa využíva ako administratívny a riadiaci objekt Obvodného oddelenia Policajného zboru na výkon štátnej správy. Bežná administratívna prevádzka Objektu je najmä počas pracovných dní v čase úradných hodín; vybrané priestory sú prevádzkované v režime 24/7. Objekt sa nachádza v pamiatkovej zóne mesta Košice</w:t>
      </w:r>
      <w:r w:rsidR="00107A45" w:rsidRPr="00107A45">
        <w:rPr>
          <w:rFonts w:ascii="Arial Narrow" w:hAnsi="Arial Narrow"/>
          <w:sz w:val="22"/>
          <w:szCs w:val="22"/>
          <w:lang w:eastAsia="cs-CZ"/>
        </w:rPr>
        <w:t>.</w:t>
      </w:r>
    </w:p>
    <w:p w14:paraId="153F8011" w14:textId="763A0E78" w:rsidR="00733549" w:rsidRDefault="00733549" w:rsidP="00733549">
      <w:pPr>
        <w:pStyle w:val="Odsekzoznamu"/>
        <w:numPr>
          <w:ilvl w:val="1"/>
          <w:numId w:val="1"/>
        </w:numPr>
        <w:spacing w:before="120"/>
        <w:ind w:left="567" w:hanging="567"/>
        <w:contextualSpacing w:val="0"/>
        <w:jc w:val="both"/>
        <w:rPr>
          <w:rFonts w:ascii="Arial Narrow" w:hAnsi="Arial Narrow"/>
          <w:sz w:val="22"/>
          <w:szCs w:val="22"/>
          <w:lang w:eastAsia="cs-CZ"/>
        </w:rPr>
      </w:pPr>
      <w:r w:rsidRPr="00733549">
        <w:rPr>
          <w:rFonts w:ascii="Arial Narrow" w:hAnsi="Arial Narrow"/>
          <w:sz w:val="22"/>
          <w:szCs w:val="22"/>
          <w:lang w:eastAsia="cs-CZ"/>
        </w:rPr>
        <w:t>Predmet zákazky sa člení na</w:t>
      </w:r>
      <w:r>
        <w:rPr>
          <w:rFonts w:ascii="Arial Narrow" w:hAnsi="Arial Narrow"/>
          <w:sz w:val="22"/>
          <w:szCs w:val="22"/>
          <w:lang w:eastAsia="cs-CZ"/>
        </w:rPr>
        <w:t>:</w:t>
      </w:r>
    </w:p>
    <w:p w14:paraId="2D01BA3E" w14:textId="729F9181" w:rsidR="00733549" w:rsidRDefault="00733549" w:rsidP="00733549">
      <w:pPr>
        <w:pStyle w:val="Odsekzoznamu"/>
        <w:numPr>
          <w:ilvl w:val="0"/>
          <w:numId w:val="21"/>
        </w:numPr>
        <w:spacing w:before="120"/>
        <w:contextualSpacing w:val="0"/>
        <w:jc w:val="both"/>
        <w:rPr>
          <w:rFonts w:ascii="Arial Narrow" w:hAnsi="Arial Narrow"/>
          <w:sz w:val="22"/>
          <w:szCs w:val="22"/>
          <w:lang w:eastAsia="cs-CZ"/>
        </w:rPr>
      </w:pPr>
      <w:r w:rsidRPr="00733549">
        <w:rPr>
          <w:rFonts w:ascii="Arial Narrow" w:hAnsi="Arial Narrow"/>
          <w:sz w:val="22"/>
          <w:szCs w:val="22"/>
          <w:lang w:eastAsia="cs-CZ"/>
        </w:rPr>
        <w:t>Opatrenia GES – jadro GES, kategória A</w:t>
      </w:r>
      <w:r>
        <w:rPr>
          <w:rFonts w:ascii="Arial Narrow" w:hAnsi="Arial Narrow"/>
          <w:sz w:val="22"/>
          <w:szCs w:val="22"/>
          <w:lang w:eastAsia="cs-CZ"/>
        </w:rPr>
        <w:t>,</w:t>
      </w:r>
    </w:p>
    <w:p w14:paraId="3E605C52" w14:textId="4130E082" w:rsidR="00733549" w:rsidRDefault="00733549" w:rsidP="00733549">
      <w:pPr>
        <w:pStyle w:val="Odsekzoznamu"/>
        <w:numPr>
          <w:ilvl w:val="0"/>
          <w:numId w:val="21"/>
        </w:numPr>
        <w:spacing w:before="120"/>
        <w:contextualSpacing w:val="0"/>
        <w:jc w:val="both"/>
        <w:rPr>
          <w:rFonts w:ascii="Arial Narrow" w:hAnsi="Arial Narrow"/>
          <w:sz w:val="22"/>
          <w:szCs w:val="22"/>
          <w:lang w:eastAsia="cs-CZ"/>
        </w:rPr>
      </w:pPr>
      <w:r w:rsidRPr="00733549">
        <w:rPr>
          <w:rFonts w:ascii="Arial Narrow" w:hAnsi="Arial Narrow"/>
          <w:sz w:val="22"/>
          <w:szCs w:val="22"/>
          <w:lang w:eastAsia="cs-CZ"/>
        </w:rPr>
        <w:t>Opatrenia vyvolané GES, kategória B</w:t>
      </w:r>
      <w:r>
        <w:rPr>
          <w:rFonts w:ascii="Arial Narrow" w:hAnsi="Arial Narrow"/>
          <w:sz w:val="22"/>
          <w:szCs w:val="22"/>
          <w:lang w:eastAsia="cs-CZ"/>
        </w:rPr>
        <w:t>,</w:t>
      </w:r>
      <w:r w:rsidR="00B0387D">
        <w:rPr>
          <w:rFonts w:ascii="Arial Narrow" w:hAnsi="Arial Narrow"/>
          <w:sz w:val="22"/>
          <w:szCs w:val="22"/>
          <w:lang w:eastAsia="cs-CZ"/>
        </w:rPr>
        <w:t xml:space="preserve"> </w:t>
      </w:r>
      <w:r w:rsidR="00B0387D" w:rsidRPr="00B0387D">
        <w:rPr>
          <w:rFonts w:ascii="Arial Narrow" w:hAnsi="Arial Narrow"/>
          <w:sz w:val="22"/>
          <w:szCs w:val="22"/>
          <w:lang w:eastAsia="cs-CZ"/>
        </w:rPr>
        <w:t>ktoré sa podľa konečného technického, finančného a zmluvného zaradenia členia na:</w:t>
      </w:r>
    </w:p>
    <w:p w14:paraId="7EA40CE2" w14:textId="391BBF1C" w:rsidR="00B0387D" w:rsidRDefault="00B0387D" w:rsidP="00B0387D">
      <w:pPr>
        <w:pStyle w:val="Odsekzoznamu"/>
        <w:numPr>
          <w:ilvl w:val="0"/>
          <w:numId w:val="26"/>
        </w:numPr>
        <w:spacing w:before="120"/>
        <w:contextualSpacing w:val="0"/>
        <w:jc w:val="both"/>
        <w:rPr>
          <w:rFonts w:ascii="Arial Narrow" w:hAnsi="Arial Narrow"/>
          <w:sz w:val="22"/>
          <w:szCs w:val="22"/>
          <w:lang w:eastAsia="cs-CZ"/>
        </w:rPr>
      </w:pPr>
      <w:r w:rsidRPr="00B0387D">
        <w:rPr>
          <w:rFonts w:ascii="Arial Narrow" w:hAnsi="Arial Narrow"/>
          <w:sz w:val="22"/>
          <w:szCs w:val="22"/>
          <w:lang w:eastAsia="cs-CZ"/>
        </w:rPr>
        <w:t xml:space="preserve">B1 – </w:t>
      </w:r>
      <w:r w:rsidR="00B4671E" w:rsidRPr="00B4671E">
        <w:rPr>
          <w:rFonts w:ascii="Arial Narrow" w:hAnsi="Arial Narrow"/>
          <w:sz w:val="22"/>
          <w:szCs w:val="22"/>
          <w:lang w:eastAsia="cs-CZ"/>
        </w:rPr>
        <w:t>Opatrenia vyvolané GES zahrnuté do Investičných nákladov GES a uhrádzané prostredníctvom Platieb za GES</w:t>
      </w:r>
      <w:r>
        <w:rPr>
          <w:rFonts w:ascii="Arial Narrow" w:hAnsi="Arial Narrow"/>
          <w:sz w:val="22"/>
          <w:szCs w:val="22"/>
          <w:lang w:eastAsia="cs-CZ"/>
        </w:rPr>
        <w:t>,</w:t>
      </w:r>
    </w:p>
    <w:p w14:paraId="6BC63F5F" w14:textId="1667896E" w:rsidR="00B0387D" w:rsidRDefault="00B0387D" w:rsidP="00B0387D">
      <w:pPr>
        <w:pStyle w:val="Odsekzoznamu"/>
        <w:numPr>
          <w:ilvl w:val="0"/>
          <w:numId w:val="26"/>
        </w:numPr>
        <w:spacing w:before="120"/>
        <w:contextualSpacing w:val="0"/>
        <w:jc w:val="both"/>
        <w:rPr>
          <w:rFonts w:ascii="Arial Narrow" w:hAnsi="Arial Narrow"/>
          <w:sz w:val="22"/>
          <w:szCs w:val="22"/>
          <w:lang w:eastAsia="cs-CZ"/>
        </w:rPr>
      </w:pPr>
      <w:r w:rsidRPr="00B0387D">
        <w:rPr>
          <w:rFonts w:ascii="Arial Narrow" w:hAnsi="Arial Narrow"/>
          <w:sz w:val="22"/>
          <w:szCs w:val="22"/>
          <w:lang w:eastAsia="cs-CZ"/>
        </w:rPr>
        <w:t xml:space="preserve">B2 – </w:t>
      </w:r>
      <w:r w:rsidR="00B4671E" w:rsidRPr="00B4671E">
        <w:rPr>
          <w:rFonts w:ascii="Arial Narrow" w:hAnsi="Arial Narrow"/>
          <w:sz w:val="22"/>
          <w:szCs w:val="22"/>
          <w:lang w:eastAsia="cs-CZ"/>
        </w:rPr>
        <w:t>Opatrenia vyvolané GES uhrádzané samostatne mimo Platieb za GES</w:t>
      </w:r>
      <w:r>
        <w:rPr>
          <w:rFonts w:ascii="Arial Narrow" w:hAnsi="Arial Narrow"/>
          <w:sz w:val="22"/>
          <w:szCs w:val="22"/>
          <w:lang w:eastAsia="cs-CZ"/>
        </w:rPr>
        <w:t>,</w:t>
      </w:r>
    </w:p>
    <w:p w14:paraId="0D792E3F" w14:textId="7FA7B16D" w:rsidR="00733549" w:rsidRPr="00107A45" w:rsidRDefault="00733549" w:rsidP="00733549">
      <w:pPr>
        <w:pStyle w:val="Odsekzoznamu"/>
        <w:numPr>
          <w:ilvl w:val="0"/>
          <w:numId w:val="21"/>
        </w:numPr>
        <w:spacing w:before="120"/>
        <w:contextualSpacing w:val="0"/>
        <w:jc w:val="both"/>
        <w:rPr>
          <w:rFonts w:ascii="Arial Narrow" w:hAnsi="Arial Narrow"/>
          <w:sz w:val="22"/>
          <w:szCs w:val="22"/>
          <w:lang w:eastAsia="cs-CZ"/>
        </w:rPr>
      </w:pPr>
      <w:r w:rsidRPr="00733549">
        <w:rPr>
          <w:rFonts w:ascii="Arial Narrow" w:hAnsi="Arial Narrow"/>
          <w:sz w:val="22"/>
          <w:szCs w:val="22"/>
          <w:lang w:eastAsia="cs-CZ"/>
        </w:rPr>
        <w:t>Opatrenia mimo GES – modernizáciu a interiérové opravy, kategória C</w:t>
      </w:r>
      <w:r w:rsidR="00B0387D">
        <w:rPr>
          <w:rFonts w:ascii="Arial Narrow" w:hAnsi="Arial Narrow"/>
          <w:sz w:val="22"/>
          <w:szCs w:val="22"/>
          <w:lang w:eastAsia="cs-CZ"/>
        </w:rPr>
        <w:t xml:space="preserve"> </w:t>
      </w:r>
      <w:r w:rsidR="00B0387D" w:rsidRPr="00B0387D">
        <w:rPr>
          <w:rFonts w:ascii="Arial Narrow" w:hAnsi="Arial Narrow"/>
          <w:sz w:val="22"/>
          <w:szCs w:val="22"/>
          <w:lang w:eastAsia="cs-CZ"/>
        </w:rPr>
        <w:t>v rozsahu položiek C1 až C</w:t>
      </w:r>
      <w:r w:rsidR="00B4671E">
        <w:rPr>
          <w:rFonts w:ascii="Arial Narrow" w:hAnsi="Arial Narrow"/>
          <w:sz w:val="22"/>
          <w:szCs w:val="22"/>
          <w:lang w:eastAsia="cs-CZ"/>
        </w:rPr>
        <w:t>6</w:t>
      </w:r>
      <w:r w:rsidR="00B0387D">
        <w:rPr>
          <w:rFonts w:ascii="Arial Narrow" w:hAnsi="Arial Narrow"/>
          <w:sz w:val="22"/>
          <w:szCs w:val="22"/>
          <w:lang w:eastAsia="cs-CZ"/>
        </w:rPr>
        <w:t>.</w:t>
      </w:r>
    </w:p>
    <w:p w14:paraId="23CF2E86" w14:textId="19AAF4EE" w:rsidR="00C8162B" w:rsidRDefault="00B4671E" w:rsidP="00733549">
      <w:pPr>
        <w:pStyle w:val="Odsekzoznamu"/>
        <w:numPr>
          <w:ilvl w:val="1"/>
          <w:numId w:val="1"/>
        </w:numPr>
        <w:spacing w:before="120"/>
        <w:ind w:left="567" w:hanging="567"/>
        <w:contextualSpacing w:val="0"/>
        <w:jc w:val="both"/>
        <w:rPr>
          <w:rFonts w:ascii="Arial Narrow" w:hAnsi="Arial Narrow"/>
          <w:sz w:val="22"/>
          <w:szCs w:val="22"/>
          <w:lang w:eastAsia="cs-CZ"/>
        </w:rPr>
      </w:pPr>
      <w:r w:rsidRPr="00B4671E">
        <w:rPr>
          <w:rFonts w:ascii="Arial Narrow" w:hAnsi="Arial Narrow"/>
          <w:sz w:val="22"/>
          <w:szCs w:val="22"/>
          <w:lang w:eastAsia="cs-CZ"/>
        </w:rPr>
        <w:t xml:space="preserve">Opatrenia mimo GES sa realizujú v rámci jednej Zmluvy o GES v osobitnom dielovom režime. Sú od Opatrení GES kategórie A </w:t>
      </w:r>
      <w:proofErr w:type="spellStart"/>
      <w:r w:rsidRPr="00B4671E">
        <w:rPr>
          <w:rFonts w:ascii="Arial Narrow" w:hAnsi="Arial Narrow"/>
          <w:sz w:val="22"/>
          <w:szCs w:val="22"/>
          <w:lang w:eastAsia="cs-CZ"/>
        </w:rPr>
        <w:t>a</w:t>
      </w:r>
      <w:proofErr w:type="spellEnd"/>
      <w:r w:rsidRPr="00B4671E">
        <w:rPr>
          <w:rFonts w:ascii="Arial Narrow" w:hAnsi="Arial Narrow"/>
          <w:sz w:val="22"/>
          <w:szCs w:val="22"/>
          <w:lang w:eastAsia="cs-CZ"/>
        </w:rPr>
        <w:t xml:space="preserve"> Opatrení vyvolaných GES podskupiny B1 a podskupiny B2 vecne, technicky, rozpočtovo, finančne, fakturačne, účtovne a kontrolne oddelené</w:t>
      </w:r>
      <w:r w:rsidR="00107A45" w:rsidRPr="00107A45">
        <w:rPr>
          <w:rFonts w:ascii="Arial Narrow" w:hAnsi="Arial Narrow"/>
          <w:sz w:val="22"/>
          <w:szCs w:val="22"/>
          <w:lang w:eastAsia="cs-CZ"/>
        </w:rPr>
        <w:t>.</w:t>
      </w:r>
    </w:p>
    <w:p w14:paraId="1AE4E277" w14:textId="23713450" w:rsidR="00B4671E" w:rsidRPr="00107A45" w:rsidRDefault="00B4671E" w:rsidP="00733549">
      <w:pPr>
        <w:pStyle w:val="Odsekzoznamu"/>
        <w:numPr>
          <w:ilvl w:val="1"/>
          <w:numId w:val="1"/>
        </w:numPr>
        <w:spacing w:before="120"/>
        <w:ind w:left="567" w:hanging="567"/>
        <w:contextualSpacing w:val="0"/>
        <w:jc w:val="both"/>
        <w:rPr>
          <w:rFonts w:ascii="Arial Narrow" w:hAnsi="Arial Narrow"/>
          <w:sz w:val="22"/>
          <w:szCs w:val="22"/>
          <w:lang w:eastAsia="cs-CZ"/>
        </w:rPr>
      </w:pPr>
      <w:r w:rsidRPr="00B4671E">
        <w:rPr>
          <w:rFonts w:ascii="Arial Narrow" w:hAnsi="Arial Narrow"/>
          <w:sz w:val="22"/>
          <w:szCs w:val="22"/>
          <w:lang w:eastAsia="cs-CZ"/>
        </w:rPr>
        <w:t xml:space="preserve">Náklady na Opatrenia mimo GES nevstupujú do Investičných nákladov GES, Garantovaných ročných úspor, Skutočných ročných úspor, Prebytku úspor, Výpadku úspor, Platieb za GES, Odmeny za služby ani Finančného modelu GES. Opatrenia mimo GES sú však realizované v tom istom Objekte a musia byť koordinované s energetickými, stavebnými, elektroinštalačnými, vzduchotechnickými, </w:t>
      </w:r>
      <w:proofErr w:type="spellStart"/>
      <w:r w:rsidRPr="00B4671E">
        <w:rPr>
          <w:rFonts w:ascii="Arial Narrow" w:hAnsi="Arial Narrow"/>
          <w:sz w:val="22"/>
          <w:szCs w:val="22"/>
          <w:lang w:eastAsia="cs-CZ"/>
        </w:rPr>
        <w:t>zdravotechnickými</w:t>
      </w:r>
      <w:proofErr w:type="spellEnd"/>
      <w:r w:rsidRPr="00B4671E">
        <w:rPr>
          <w:rFonts w:ascii="Arial Narrow" w:hAnsi="Arial Narrow"/>
          <w:sz w:val="22"/>
          <w:szCs w:val="22"/>
          <w:lang w:eastAsia="cs-CZ"/>
        </w:rPr>
        <w:t xml:space="preserve"> a prevádzkovými zásahmi.</w:t>
      </w:r>
    </w:p>
    <w:p w14:paraId="6C2342CE" w14:textId="095838F9" w:rsidR="002435C0" w:rsidRDefault="008E11E7" w:rsidP="00733549">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 xml:space="preserve">Dôvody </w:t>
      </w:r>
      <w:r w:rsidR="00107A45">
        <w:rPr>
          <w:rFonts w:ascii="Arial Narrow" w:hAnsi="Arial Narrow"/>
          <w:b/>
          <w:bCs/>
          <w:sz w:val="22"/>
          <w:szCs w:val="22"/>
          <w:lang w:eastAsia="cs-CZ"/>
        </w:rPr>
        <w:t>použitia rokovacieho konania</w:t>
      </w:r>
      <w:r w:rsidR="00BC20A6">
        <w:rPr>
          <w:rFonts w:ascii="Arial Narrow" w:hAnsi="Arial Narrow"/>
          <w:b/>
          <w:bCs/>
          <w:sz w:val="22"/>
          <w:szCs w:val="22"/>
          <w:lang w:eastAsia="cs-CZ"/>
        </w:rPr>
        <w:t xml:space="preserve"> so zverejnením</w:t>
      </w:r>
    </w:p>
    <w:p w14:paraId="26FEF655" w14:textId="2CF277E0" w:rsidR="008E11E7" w:rsidRPr="008E11E7" w:rsidRDefault="00431829" w:rsidP="00733549">
      <w:pPr>
        <w:pStyle w:val="Odsekzoznamu"/>
        <w:spacing w:before="120"/>
        <w:ind w:left="357" w:firstLine="0"/>
        <w:contextualSpacing w:val="0"/>
        <w:jc w:val="both"/>
        <w:rPr>
          <w:rFonts w:ascii="Arial Narrow" w:hAnsi="Arial Narrow"/>
          <w:b/>
          <w:bCs/>
          <w:sz w:val="22"/>
          <w:szCs w:val="22"/>
          <w:lang w:eastAsia="cs-CZ"/>
        </w:rPr>
      </w:pPr>
      <w:r w:rsidRPr="00431829">
        <w:rPr>
          <w:rFonts w:ascii="Arial Narrow" w:eastAsia="Georgia" w:hAnsi="Arial Narrow" w:cs="Georgia"/>
          <w:sz w:val="22"/>
          <w:szCs w:val="22"/>
        </w:rPr>
        <w:t>Verejný obstarávateľ po posúdení charakteru zákazky a možností jednotlivých postupov zadávania dospel k záveru, že sú splnené podmienky na použitie rokovacieho konania so zverejnením podľa § 70 ods. 1 písm. c) zákona o verejnom obstarávaní.</w:t>
      </w:r>
    </w:p>
    <w:p w14:paraId="4AD393E0" w14:textId="5B33C28C" w:rsidR="008E11E7" w:rsidRPr="008E11E7" w:rsidRDefault="00733549" w:rsidP="0073354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733549">
        <w:rPr>
          <w:rFonts w:ascii="Arial Narrow" w:eastAsia="Georgia" w:hAnsi="Arial Narrow" w:cs="Georgia"/>
          <w:sz w:val="22"/>
          <w:szCs w:val="22"/>
        </w:rPr>
        <w:t>Povaha a zložitosť zákazky</w:t>
      </w:r>
    </w:p>
    <w:p w14:paraId="197DC291" w14:textId="276C27CB" w:rsidR="008E11E7" w:rsidRPr="00107A45" w:rsidRDefault="00733549" w:rsidP="00733549">
      <w:pPr>
        <w:pStyle w:val="Odsekzoznamu"/>
        <w:numPr>
          <w:ilvl w:val="0"/>
          <w:numId w:val="2"/>
        </w:numPr>
        <w:spacing w:before="120"/>
        <w:contextualSpacing w:val="0"/>
        <w:jc w:val="both"/>
        <w:rPr>
          <w:rFonts w:ascii="Arial Narrow" w:hAnsi="Arial Narrow"/>
          <w:b/>
          <w:bCs/>
          <w:sz w:val="22"/>
          <w:szCs w:val="22"/>
          <w:lang w:eastAsia="cs-CZ"/>
        </w:rPr>
      </w:pPr>
      <w:r w:rsidRPr="00733549">
        <w:rPr>
          <w:rFonts w:ascii="Arial Narrow" w:eastAsia="Georgia" w:hAnsi="Arial Narrow" w:cs="Georgia"/>
          <w:sz w:val="22"/>
          <w:szCs w:val="22"/>
        </w:rPr>
        <w:t>Zákazka nemá povahu štandardnej dodávky stavebných prác ani štandardného nákupu konkrétneho technologického zariadenia. Jej výsledkom má byť funkčné, technicky kompatibilné a ekonomicky udržateľné riešenie energetickej obnovy Objektu s dosiahnutím a dlhodobým garantovaním úspor energie</w:t>
      </w:r>
      <w:r w:rsidR="00107A45">
        <w:rPr>
          <w:rFonts w:ascii="Arial Narrow" w:eastAsia="Georgia" w:hAnsi="Arial Narrow" w:cs="Georgia"/>
          <w:sz w:val="22"/>
          <w:szCs w:val="22"/>
        </w:rPr>
        <w:t>.</w:t>
      </w:r>
    </w:p>
    <w:p w14:paraId="4B4B94B0" w14:textId="70FA0997" w:rsidR="00107A45" w:rsidRPr="00107A45" w:rsidRDefault="00B4671E" w:rsidP="00733549">
      <w:pPr>
        <w:pStyle w:val="Odsekzoznamu"/>
        <w:numPr>
          <w:ilvl w:val="0"/>
          <w:numId w:val="2"/>
        </w:numPr>
        <w:spacing w:before="120"/>
        <w:contextualSpacing w:val="0"/>
        <w:jc w:val="both"/>
        <w:rPr>
          <w:rFonts w:ascii="Arial Narrow" w:hAnsi="Arial Narrow"/>
          <w:sz w:val="22"/>
          <w:szCs w:val="22"/>
          <w:lang w:eastAsia="cs-CZ"/>
        </w:rPr>
      </w:pPr>
      <w:r w:rsidRPr="00B4671E">
        <w:rPr>
          <w:rFonts w:ascii="Arial Narrow" w:hAnsi="Arial Narrow"/>
          <w:sz w:val="22"/>
          <w:szCs w:val="22"/>
          <w:lang w:eastAsia="cs-CZ"/>
        </w:rPr>
        <w:t xml:space="preserve">Predmet zákazky zahŕňa vzájomne závislé činnosti, najmä návrh technického riešenia, projektovanie, realizáciu stavebných a technologických opatrení, koordináciu vyvolaných stavebných zásahov, zavedenie </w:t>
      </w:r>
      <w:proofErr w:type="spellStart"/>
      <w:r w:rsidRPr="00B4671E">
        <w:rPr>
          <w:rFonts w:ascii="Arial Narrow" w:hAnsi="Arial Narrow"/>
          <w:sz w:val="22"/>
          <w:szCs w:val="22"/>
          <w:lang w:eastAsia="cs-CZ"/>
        </w:rPr>
        <w:t>MaR</w:t>
      </w:r>
      <w:proofErr w:type="spellEnd"/>
      <w:r w:rsidRPr="00B4671E">
        <w:rPr>
          <w:rFonts w:ascii="Arial Narrow" w:hAnsi="Arial Narrow"/>
          <w:sz w:val="22"/>
          <w:szCs w:val="22"/>
          <w:lang w:eastAsia="cs-CZ"/>
        </w:rPr>
        <w:t>, podružného merania a energetického monitoringu, nastavenie M&amp;V, energetický manažment, servis, údržbu a garanciu úspor počas Obdobia garancie</w:t>
      </w:r>
      <w:r w:rsidR="00107A45" w:rsidRPr="00107A45">
        <w:rPr>
          <w:rFonts w:ascii="Arial Narrow" w:hAnsi="Arial Narrow"/>
          <w:sz w:val="22"/>
          <w:szCs w:val="22"/>
          <w:lang w:eastAsia="cs-CZ"/>
        </w:rPr>
        <w:t>.</w:t>
      </w:r>
    </w:p>
    <w:p w14:paraId="2D6AC39F" w14:textId="719039B5" w:rsidR="00107A45" w:rsidRDefault="00B4671E" w:rsidP="00733549">
      <w:pPr>
        <w:pStyle w:val="Odsekzoznamu"/>
        <w:numPr>
          <w:ilvl w:val="0"/>
          <w:numId w:val="2"/>
        </w:numPr>
        <w:spacing w:before="120"/>
        <w:contextualSpacing w:val="0"/>
        <w:jc w:val="both"/>
        <w:rPr>
          <w:rFonts w:ascii="Arial Narrow" w:hAnsi="Arial Narrow"/>
          <w:sz w:val="22"/>
          <w:szCs w:val="22"/>
          <w:lang w:eastAsia="cs-CZ"/>
        </w:rPr>
      </w:pPr>
      <w:r w:rsidRPr="00B4671E">
        <w:rPr>
          <w:rFonts w:ascii="Arial Narrow" w:hAnsi="Arial Narrow"/>
          <w:sz w:val="22"/>
          <w:szCs w:val="22"/>
          <w:lang w:eastAsia="cs-CZ"/>
        </w:rPr>
        <w:lastRenderedPageBreak/>
        <w:t xml:space="preserve">Navrhované energetické opatrenia sa musia posudzovať a optimalizovať vo vzájomných technických, energetických, prevádzkových a ekonomických súvislostiach. Analýza vhodnosti pre GES – Obvodné oddelenie Policajného zboru Košice identifikuje najmä zateplenie obvodových stien, zateplenie stropu pod nevykurovaným priestorom strechy alebo podkrovia, výmenu energeticky nevyhovujúcich okenných a dverných konštrukcií, zateplenie stropu nad suterénom, hydraulické vyregulovanie, individuálnu reguláciu vykurovania, modernizáciu vnútorného osvetlenia, </w:t>
      </w:r>
      <w:proofErr w:type="spellStart"/>
      <w:r w:rsidRPr="00B4671E">
        <w:rPr>
          <w:rFonts w:ascii="Arial Narrow" w:hAnsi="Arial Narrow"/>
          <w:sz w:val="22"/>
          <w:szCs w:val="22"/>
          <w:lang w:eastAsia="cs-CZ"/>
        </w:rPr>
        <w:t>MaR</w:t>
      </w:r>
      <w:proofErr w:type="spellEnd"/>
      <w:r w:rsidRPr="00B4671E">
        <w:rPr>
          <w:rFonts w:ascii="Arial Narrow" w:hAnsi="Arial Narrow"/>
          <w:sz w:val="22"/>
          <w:szCs w:val="22"/>
          <w:lang w:eastAsia="cs-CZ"/>
        </w:rPr>
        <w:t>, energetický monitoring a energetický manažment</w:t>
      </w:r>
      <w:r w:rsidR="00431829" w:rsidRPr="00431829">
        <w:rPr>
          <w:rFonts w:ascii="Arial Narrow" w:hAnsi="Arial Narrow"/>
          <w:sz w:val="22"/>
          <w:szCs w:val="22"/>
          <w:lang w:eastAsia="cs-CZ"/>
        </w:rPr>
        <w:t>.</w:t>
      </w:r>
    </w:p>
    <w:p w14:paraId="461AEA30" w14:textId="17B0ACAF" w:rsidR="00B0387D" w:rsidRDefault="00B4671E" w:rsidP="00733549">
      <w:pPr>
        <w:pStyle w:val="Odsekzoznamu"/>
        <w:numPr>
          <w:ilvl w:val="0"/>
          <w:numId w:val="2"/>
        </w:numPr>
        <w:spacing w:before="120"/>
        <w:contextualSpacing w:val="0"/>
        <w:jc w:val="both"/>
        <w:rPr>
          <w:rFonts w:ascii="Arial Narrow" w:hAnsi="Arial Narrow"/>
          <w:sz w:val="22"/>
          <w:szCs w:val="22"/>
          <w:lang w:eastAsia="cs-CZ"/>
        </w:rPr>
      </w:pPr>
      <w:r w:rsidRPr="00B4671E">
        <w:rPr>
          <w:rFonts w:ascii="Arial Narrow" w:hAnsi="Arial Narrow"/>
          <w:sz w:val="22"/>
          <w:szCs w:val="22"/>
          <w:lang w:eastAsia="cs-CZ"/>
        </w:rPr>
        <w:t xml:space="preserve">Návrh, realizácia, uvedenie do prevádzky a integrácia modernizácie vnútorného osvetlenia, systémov </w:t>
      </w:r>
      <w:proofErr w:type="spellStart"/>
      <w:r w:rsidRPr="00B4671E">
        <w:rPr>
          <w:rFonts w:ascii="Arial Narrow" w:hAnsi="Arial Narrow"/>
          <w:sz w:val="22"/>
          <w:szCs w:val="22"/>
          <w:lang w:eastAsia="cs-CZ"/>
        </w:rPr>
        <w:t>MaR</w:t>
      </w:r>
      <w:proofErr w:type="spellEnd"/>
      <w:r w:rsidRPr="00B4671E">
        <w:rPr>
          <w:rFonts w:ascii="Arial Narrow" w:hAnsi="Arial Narrow"/>
          <w:sz w:val="22"/>
          <w:szCs w:val="22"/>
          <w:lang w:eastAsia="cs-CZ"/>
        </w:rPr>
        <w:t>, podružného merania a energetického monitoringu vyžadujú koordináciu odborných kapacít v oblasti stavebných konštrukcií, technických zariadení budov, elektrotechnických zariadení a energetických systémov, v rozsahu určenom Súťažnými podkladmi a Zmluvou o GES</w:t>
      </w:r>
      <w:r w:rsidR="00B0387D">
        <w:rPr>
          <w:rFonts w:ascii="Arial Narrow" w:hAnsi="Arial Narrow"/>
          <w:sz w:val="22"/>
          <w:szCs w:val="22"/>
          <w:lang w:eastAsia="cs-CZ"/>
        </w:rPr>
        <w:t>.</w:t>
      </w:r>
    </w:p>
    <w:p w14:paraId="17DABEBB" w14:textId="4B6EC676" w:rsidR="00733549" w:rsidRPr="00107A45" w:rsidRDefault="00B4671E" w:rsidP="00733549">
      <w:pPr>
        <w:pStyle w:val="Odsekzoznamu"/>
        <w:numPr>
          <w:ilvl w:val="0"/>
          <w:numId w:val="2"/>
        </w:numPr>
        <w:spacing w:before="120"/>
        <w:contextualSpacing w:val="0"/>
        <w:jc w:val="both"/>
        <w:rPr>
          <w:rFonts w:ascii="Arial Narrow" w:hAnsi="Arial Narrow"/>
          <w:sz w:val="22"/>
          <w:szCs w:val="22"/>
          <w:lang w:eastAsia="cs-CZ"/>
        </w:rPr>
      </w:pPr>
      <w:r w:rsidRPr="00B4671E">
        <w:rPr>
          <w:rFonts w:ascii="Arial Narrow" w:hAnsi="Arial Narrow"/>
          <w:sz w:val="22"/>
          <w:szCs w:val="22"/>
          <w:lang w:eastAsia="cs-CZ"/>
        </w:rPr>
        <w:t>Predchádzajúce rokovanie je potrebné na spresnenie technického riešenia v medziach minimálnych požiadaviek verejného obstarávateľa, na posúdenie jeho realizovateľnosti v konkrétnych podmienkach Objektu a na zladenie technických, prevádzkových, časových a ekonomických súvislostí</w:t>
      </w:r>
      <w:r w:rsidR="00733549">
        <w:rPr>
          <w:rFonts w:ascii="Arial Narrow" w:hAnsi="Arial Narrow"/>
          <w:sz w:val="22"/>
          <w:szCs w:val="22"/>
          <w:lang w:eastAsia="cs-CZ"/>
        </w:rPr>
        <w:t>.</w:t>
      </w:r>
    </w:p>
    <w:p w14:paraId="7ED860E4" w14:textId="0DE0F7B3" w:rsidR="008E11E7" w:rsidRPr="00526DD0" w:rsidRDefault="00733549" w:rsidP="00733549">
      <w:pPr>
        <w:pStyle w:val="Odsekzoznamu"/>
        <w:numPr>
          <w:ilvl w:val="1"/>
          <w:numId w:val="1"/>
        </w:numPr>
        <w:spacing w:before="120"/>
        <w:ind w:left="567" w:hanging="567"/>
        <w:contextualSpacing w:val="0"/>
        <w:jc w:val="both"/>
        <w:rPr>
          <w:rFonts w:ascii="Arial Narrow" w:hAnsi="Arial Narrow"/>
          <w:sz w:val="22"/>
          <w:szCs w:val="22"/>
          <w:lang w:eastAsia="cs-CZ"/>
        </w:rPr>
      </w:pPr>
      <w:r w:rsidRPr="00733549">
        <w:rPr>
          <w:rFonts w:ascii="Arial Narrow" w:hAnsi="Arial Narrow"/>
          <w:sz w:val="22"/>
          <w:szCs w:val="22"/>
          <w:lang w:eastAsia="cs-CZ"/>
        </w:rPr>
        <w:t>Právne a zmluvné podmienky</w:t>
      </w:r>
    </w:p>
    <w:p w14:paraId="5961E02D" w14:textId="2C2E2E1B" w:rsidR="00526DD0" w:rsidRDefault="00B4671E" w:rsidP="00733549">
      <w:pPr>
        <w:pStyle w:val="Odsekzoznamu"/>
        <w:numPr>
          <w:ilvl w:val="0"/>
          <w:numId w:val="3"/>
        </w:numPr>
        <w:spacing w:before="120"/>
        <w:contextualSpacing w:val="0"/>
        <w:jc w:val="both"/>
        <w:rPr>
          <w:rFonts w:ascii="Arial Narrow" w:hAnsi="Arial Narrow"/>
          <w:sz w:val="22"/>
          <w:szCs w:val="22"/>
          <w:lang w:eastAsia="cs-CZ"/>
        </w:rPr>
      </w:pPr>
      <w:r w:rsidRPr="00B4671E">
        <w:rPr>
          <w:rFonts w:ascii="Arial Narrow" w:hAnsi="Arial Narrow"/>
          <w:sz w:val="22"/>
          <w:szCs w:val="22"/>
          <w:lang w:eastAsia="cs-CZ"/>
        </w:rPr>
        <w:t>GES je dlhodobý zmluvný model založený na prenose rizika dosiahnutia dohodnutej úrovne úspor na Poskytovateľa GES. Zmluva o GES musí upraviť najmä rozsah Garantovaných ročných úspor, východiskový stav, metodiku M&amp;V, zohľadnenie relevantných zmien prevádzkových a klimatických podmienok, spôsob výpočtu Skutočných ročných úspor, mechanizmus riešenia Výpadku úspor, servisné a prevádzkové povinnosti, zodpovednosť za vady, sankcie a pravidlá zmien počas trvania Zmluvy o GES</w:t>
      </w:r>
      <w:r w:rsidR="00733549">
        <w:rPr>
          <w:rFonts w:ascii="Arial Narrow" w:hAnsi="Arial Narrow"/>
          <w:sz w:val="22"/>
          <w:szCs w:val="22"/>
          <w:lang w:eastAsia="cs-CZ"/>
        </w:rPr>
        <w:t>.</w:t>
      </w:r>
    </w:p>
    <w:p w14:paraId="746FBD10" w14:textId="633B1612" w:rsidR="00526DD0" w:rsidRDefault="00B4671E" w:rsidP="00733549">
      <w:pPr>
        <w:pStyle w:val="Odsekzoznamu"/>
        <w:numPr>
          <w:ilvl w:val="0"/>
          <w:numId w:val="3"/>
        </w:numPr>
        <w:spacing w:before="120"/>
        <w:contextualSpacing w:val="0"/>
        <w:jc w:val="both"/>
        <w:rPr>
          <w:rFonts w:ascii="Arial Narrow" w:hAnsi="Arial Narrow"/>
          <w:sz w:val="22"/>
          <w:szCs w:val="22"/>
          <w:lang w:eastAsia="cs-CZ"/>
        </w:rPr>
      </w:pPr>
      <w:r w:rsidRPr="00B4671E">
        <w:rPr>
          <w:rFonts w:ascii="Arial Narrow" w:hAnsi="Arial Narrow"/>
          <w:sz w:val="22"/>
          <w:szCs w:val="22"/>
          <w:lang w:eastAsia="cs-CZ"/>
        </w:rPr>
        <w:t>Zároveň je potrebné samostatne upraviť realizáciu, financovanie, fakturáciu, odovzdanie, prevzatie a zodpovednosť za vady Opatrení mimo GES kategórie C, ako aj Opatrení vyvolaných GES podskupiny B2. Tieto opatrenia sú síce súčasťou jedného koordinovaného plnenia, nesmú však byť zahrnuté do garancie úspor, Platieb za GES, Odmeny za služby ani Finančného modelu GES</w:t>
      </w:r>
      <w:r w:rsidR="00733549" w:rsidRPr="00733549">
        <w:rPr>
          <w:rFonts w:ascii="Arial Narrow" w:hAnsi="Arial Narrow"/>
          <w:sz w:val="22"/>
          <w:szCs w:val="22"/>
          <w:lang w:eastAsia="cs-CZ"/>
        </w:rPr>
        <w:t>.</w:t>
      </w:r>
    </w:p>
    <w:p w14:paraId="51E0E897" w14:textId="1FCA1153" w:rsidR="008E11E7" w:rsidRPr="00733549" w:rsidRDefault="00B4671E" w:rsidP="00733549">
      <w:pPr>
        <w:pStyle w:val="Odsekzoznamu"/>
        <w:numPr>
          <w:ilvl w:val="0"/>
          <w:numId w:val="3"/>
        </w:numPr>
        <w:spacing w:before="120"/>
        <w:contextualSpacing w:val="0"/>
        <w:jc w:val="both"/>
        <w:rPr>
          <w:rFonts w:ascii="Arial Narrow" w:hAnsi="Arial Narrow"/>
          <w:sz w:val="22"/>
          <w:szCs w:val="22"/>
          <w:lang w:eastAsia="cs-CZ"/>
        </w:rPr>
      </w:pPr>
      <w:r w:rsidRPr="00B4671E">
        <w:rPr>
          <w:rFonts w:ascii="Arial Narrow" w:hAnsi="Arial Narrow"/>
          <w:sz w:val="22"/>
          <w:szCs w:val="22"/>
          <w:lang w:eastAsia="cs-CZ"/>
        </w:rPr>
        <w:t>Rokovanie je potrebné na spresnenie zmluvných mechanizmov tak, aby zmluvné podmienky primerane rozdelili riziká medzi verejného obstarávateľa a Poskytovateľa GES, zabezpečili dôsledné oddelenie kategórie A, podskupiny B1, podskupiny B2 a kategórie C a zároveň umožnili riadne a kontrolovateľné plnenie predmetu zákazky</w:t>
      </w:r>
      <w:r w:rsidR="00733549" w:rsidRPr="00733549">
        <w:rPr>
          <w:rFonts w:ascii="Arial Narrow" w:hAnsi="Arial Narrow"/>
          <w:sz w:val="22"/>
          <w:szCs w:val="22"/>
          <w:lang w:eastAsia="cs-CZ"/>
        </w:rPr>
        <w:t>.</w:t>
      </w:r>
    </w:p>
    <w:p w14:paraId="725BC364" w14:textId="7226FB24" w:rsidR="008E11E7" w:rsidRPr="007A3E31" w:rsidRDefault="00733549" w:rsidP="00733549">
      <w:pPr>
        <w:pStyle w:val="Odsekzoznamu"/>
        <w:numPr>
          <w:ilvl w:val="1"/>
          <w:numId w:val="1"/>
        </w:numPr>
        <w:spacing w:before="120"/>
        <w:ind w:left="567" w:hanging="567"/>
        <w:contextualSpacing w:val="0"/>
        <w:jc w:val="both"/>
        <w:rPr>
          <w:rFonts w:ascii="Arial Narrow" w:hAnsi="Arial Narrow"/>
          <w:sz w:val="22"/>
          <w:szCs w:val="22"/>
          <w:lang w:eastAsia="cs-CZ"/>
        </w:rPr>
      </w:pPr>
      <w:r w:rsidRPr="00733549">
        <w:rPr>
          <w:rFonts w:ascii="Arial Narrow" w:hAnsi="Arial Narrow"/>
          <w:sz w:val="22"/>
          <w:szCs w:val="22"/>
          <w:lang w:eastAsia="cs-CZ"/>
        </w:rPr>
        <w:t>Finančné podmienky a riziká</w:t>
      </w:r>
    </w:p>
    <w:p w14:paraId="7D5C2BED" w14:textId="5FA458BB" w:rsidR="007A3E31" w:rsidRDefault="00B4671E" w:rsidP="00733549">
      <w:pPr>
        <w:pStyle w:val="Odsekzoznamu"/>
        <w:numPr>
          <w:ilvl w:val="0"/>
          <w:numId w:val="15"/>
        </w:numPr>
        <w:spacing w:before="120"/>
        <w:contextualSpacing w:val="0"/>
        <w:jc w:val="both"/>
        <w:rPr>
          <w:rFonts w:ascii="Arial Narrow" w:eastAsia="Georgia" w:hAnsi="Arial Narrow" w:cs="Georgia"/>
          <w:sz w:val="22"/>
          <w:szCs w:val="22"/>
        </w:rPr>
      </w:pPr>
      <w:r w:rsidRPr="00B4671E">
        <w:rPr>
          <w:rFonts w:ascii="Arial Narrow" w:eastAsia="Georgia" w:hAnsi="Arial Narrow" w:cs="Georgia"/>
          <w:sz w:val="22"/>
          <w:szCs w:val="22"/>
        </w:rPr>
        <w:t>Finančná štruktúra zákazky kombinuje plnenia v režime GES a samostatne finančne oddelené Opatrenia mimo GES. Finančný model GES obsahuje Investičné náklady GES, Platby za GES a Odmenu za služby, pričom náklady na Opatrenia mimo GES kategórie C sa do tohto modelu nezapočítavajú</w:t>
      </w:r>
      <w:r w:rsidR="00733549">
        <w:rPr>
          <w:rFonts w:ascii="Arial Narrow" w:eastAsia="Georgia" w:hAnsi="Arial Narrow" w:cs="Georgia"/>
          <w:sz w:val="22"/>
          <w:szCs w:val="22"/>
        </w:rPr>
        <w:t>.</w:t>
      </w:r>
    </w:p>
    <w:p w14:paraId="2F0A0E30" w14:textId="2D41E388" w:rsidR="00B0387D" w:rsidRDefault="00B4671E" w:rsidP="00733549">
      <w:pPr>
        <w:pStyle w:val="Odsekzoznamu"/>
        <w:numPr>
          <w:ilvl w:val="0"/>
          <w:numId w:val="15"/>
        </w:numPr>
        <w:spacing w:before="120"/>
        <w:contextualSpacing w:val="0"/>
        <w:jc w:val="both"/>
        <w:rPr>
          <w:rFonts w:ascii="Arial Narrow" w:eastAsia="Georgia" w:hAnsi="Arial Narrow" w:cs="Georgia"/>
          <w:sz w:val="22"/>
          <w:szCs w:val="22"/>
        </w:rPr>
      </w:pPr>
      <w:r w:rsidRPr="00B4671E">
        <w:rPr>
          <w:rFonts w:ascii="Arial Narrow" w:eastAsia="Georgia" w:hAnsi="Arial Narrow" w:cs="Georgia"/>
          <w:sz w:val="22"/>
          <w:szCs w:val="22"/>
        </w:rPr>
        <w:t>Opatrenia vyvolané GES sa v konečnej Ponuke, Štruktúrovanom rozpočte, Finančnom modeli a Zmluve o GES jednoznačne označia ako opatrenia podskupiny B1 alebo B2. Do Investičných nákladov GES a Platieb za GES možno zaradiť iba opatrenia podskupiny B1, ktoré majú priamu, konkrétnu a preukázateľnú technickú väzbu na konkrétne Opatrenie GES a sú technicky neoddeliteľné od jeho riadnej, bezpečnej a funkčnej realizácie alebo prevádzky. Opatrenia podskupiny B2 a opatrenia kategórie C sa financujú a uhrádzajú samostatne mimo Platieb za GES</w:t>
      </w:r>
      <w:r w:rsidR="00B0387D">
        <w:rPr>
          <w:rFonts w:ascii="Arial Narrow" w:eastAsia="Georgia" w:hAnsi="Arial Narrow" w:cs="Georgia"/>
          <w:sz w:val="22"/>
          <w:szCs w:val="22"/>
        </w:rPr>
        <w:t>.</w:t>
      </w:r>
    </w:p>
    <w:p w14:paraId="2B2E210A" w14:textId="59A2FF89" w:rsidR="007A3E31" w:rsidRDefault="00B4671E" w:rsidP="00733549">
      <w:pPr>
        <w:pStyle w:val="Odsekzoznamu"/>
        <w:numPr>
          <w:ilvl w:val="0"/>
          <w:numId w:val="15"/>
        </w:numPr>
        <w:spacing w:before="120"/>
        <w:contextualSpacing w:val="0"/>
        <w:jc w:val="both"/>
        <w:rPr>
          <w:rFonts w:ascii="Arial Narrow" w:eastAsia="Georgia" w:hAnsi="Arial Narrow" w:cs="Georgia"/>
          <w:sz w:val="22"/>
          <w:szCs w:val="22"/>
        </w:rPr>
      </w:pPr>
      <w:r w:rsidRPr="00B4671E">
        <w:rPr>
          <w:rFonts w:ascii="Arial Narrow" w:eastAsia="Georgia" w:hAnsi="Arial Narrow" w:cs="Georgia"/>
          <w:sz w:val="22"/>
          <w:szCs w:val="22"/>
        </w:rPr>
        <w:t>Verejný obstarávateľ predpokladá, že financovanie energetických opatrení môže byť viazané aj na externé finančné nástroje alebo grantové schémy, ak budú dostupné a aplikovateľné. Pri Opatreniach mimo GES sa predpokladá samostatné financovanie z rozpočtových prostriedkov MV SR alebo z iného prípustného zdroja</w:t>
      </w:r>
      <w:r w:rsidR="00733549" w:rsidRPr="00733549">
        <w:rPr>
          <w:rFonts w:ascii="Arial Narrow" w:eastAsia="Georgia" w:hAnsi="Arial Narrow" w:cs="Georgia"/>
          <w:sz w:val="22"/>
          <w:szCs w:val="22"/>
        </w:rPr>
        <w:t>.</w:t>
      </w:r>
    </w:p>
    <w:p w14:paraId="0FE2450E" w14:textId="59C1ED7B" w:rsidR="008E11E7" w:rsidRPr="00733549" w:rsidRDefault="00B4671E" w:rsidP="00733549">
      <w:pPr>
        <w:pStyle w:val="Odsekzoznamu"/>
        <w:numPr>
          <w:ilvl w:val="0"/>
          <w:numId w:val="15"/>
        </w:numPr>
        <w:spacing w:before="120"/>
        <w:contextualSpacing w:val="0"/>
        <w:jc w:val="both"/>
        <w:rPr>
          <w:rFonts w:ascii="Arial Narrow" w:eastAsia="Georgia" w:hAnsi="Arial Narrow" w:cs="Georgia"/>
          <w:sz w:val="22"/>
          <w:szCs w:val="22"/>
        </w:rPr>
      </w:pPr>
      <w:r w:rsidRPr="00B4671E">
        <w:rPr>
          <w:rFonts w:ascii="Arial Narrow" w:eastAsia="Georgia" w:hAnsi="Arial Narrow" w:cs="Georgia"/>
          <w:sz w:val="22"/>
          <w:szCs w:val="22"/>
        </w:rPr>
        <w:t>Rokovanie je potrebné najmä na preverenie hospodárnosti a uskutočniteľnosti navrhovaného Finančného modelu, na jednoznačné vecné a finančné zaradenie jednotlivých plnení do kategórie A, podskupiny B1, podskupiny B2 alebo kategórie C, na vylúčenie duplicitného ocenenia a dvojitého financovania a na nastavenie finančných a zmluvných parametrov zodpovedajúcich reálnemu technickému riešeniu</w:t>
      </w:r>
      <w:r w:rsidR="00733549" w:rsidRPr="00733549">
        <w:rPr>
          <w:rFonts w:ascii="Arial Narrow" w:eastAsia="Georgia" w:hAnsi="Arial Narrow" w:cs="Georgia"/>
          <w:sz w:val="22"/>
          <w:szCs w:val="22"/>
        </w:rPr>
        <w:t>.</w:t>
      </w:r>
    </w:p>
    <w:p w14:paraId="2174BD0E" w14:textId="26DA68CD" w:rsidR="008E11E7" w:rsidRPr="003B263B" w:rsidRDefault="00733549" w:rsidP="00733549">
      <w:pPr>
        <w:pStyle w:val="Odsekzoznamu"/>
        <w:numPr>
          <w:ilvl w:val="1"/>
          <w:numId w:val="1"/>
        </w:numPr>
        <w:spacing w:before="120"/>
        <w:ind w:left="567" w:hanging="567"/>
        <w:contextualSpacing w:val="0"/>
        <w:jc w:val="both"/>
        <w:rPr>
          <w:rFonts w:ascii="Arial Narrow" w:hAnsi="Arial Narrow"/>
          <w:sz w:val="22"/>
          <w:szCs w:val="22"/>
          <w:lang w:eastAsia="cs-CZ"/>
        </w:rPr>
      </w:pPr>
      <w:r w:rsidRPr="00733549">
        <w:rPr>
          <w:rFonts w:ascii="Arial Narrow" w:hAnsi="Arial Narrow"/>
          <w:sz w:val="22"/>
          <w:szCs w:val="22"/>
          <w:lang w:eastAsia="cs-CZ"/>
        </w:rPr>
        <w:t>Prevádzkové a realizačné riziká</w:t>
      </w:r>
    </w:p>
    <w:p w14:paraId="65D9126F" w14:textId="63D07F97" w:rsidR="008E11E7" w:rsidRDefault="00B4671E" w:rsidP="00733549">
      <w:pPr>
        <w:pStyle w:val="Odsekzoznamu"/>
        <w:numPr>
          <w:ilvl w:val="0"/>
          <w:numId w:val="22"/>
        </w:numPr>
        <w:spacing w:before="120"/>
        <w:contextualSpacing w:val="0"/>
        <w:jc w:val="both"/>
        <w:rPr>
          <w:rFonts w:ascii="Arial Narrow" w:eastAsia="Georgia" w:hAnsi="Arial Narrow" w:cs="Georgia"/>
          <w:sz w:val="22"/>
          <w:szCs w:val="22"/>
        </w:rPr>
      </w:pPr>
      <w:r w:rsidRPr="00B4671E">
        <w:rPr>
          <w:rFonts w:ascii="Arial Narrow" w:eastAsia="Georgia" w:hAnsi="Arial Narrow" w:cs="Georgia"/>
          <w:sz w:val="22"/>
          <w:szCs w:val="22"/>
        </w:rPr>
        <w:t xml:space="preserve">Rekonštrukcia a modernizácia sa uskutočňuje v režimovom objekte Policajného zboru, ktorého prevádzku nemožno v plnom rozsahu prerušiť. Vybrané priestory sú prevádzkované v režime 24/7. Realizácia musí </w:t>
      </w:r>
      <w:r w:rsidRPr="00B4671E">
        <w:rPr>
          <w:rFonts w:ascii="Arial Narrow" w:eastAsia="Georgia" w:hAnsi="Arial Narrow" w:cs="Georgia"/>
          <w:sz w:val="22"/>
          <w:szCs w:val="22"/>
        </w:rPr>
        <w:lastRenderedPageBreak/>
        <w:t>zohľadniť režim vstupu do Objektu, požiadavky na ochranu bezpečnosti prevádzky, osobných údajov a majetku, koordináciu odstávok, prístup do technických priestorov a zachovanie základnej funkčnosti Objektu počas realizácie</w:t>
      </w:r>
      <w:r w:rsidR="00431829" w:rsidRPr="00431829">
        <w:rPr>
          <w:rFonts w:ascii="Arial Narrow" w:eastAsia="Georgia" w:hAnsi="Arial Narrow" w:cs="Georgia"/>
          <w:sz w:val="22"/>
          <w:szCs w:val="22"/>
        </w:rPr>
        <w:t>.</w:t>
      </w:r>
    </w:p>
    <w:p w14:paraId="1FF01DEE" w14:textId="2CB8C0E0" w:rsidR="00733549" w:rsidRDefault="00B4671E" w:rsidP="00733549">
      <w:pPr>
        <w:pStyle w:val="Odsekzoznamu"/>
        <w:numPr>
          <w:ilvl w:val="0"/>
          <w:numId w:val="22"/>
        </w:numPr>
        <w:spacing w:before="120"/>
        <w:contextualSpacing w:val="0"/>
        <w:jc w:val="both"/>
        <w:rPr>
          <w:rFonts w:ascii="Arial Narrow" w:eastAsia="Georgia" w:hAnsi="Arial Narrow" w:cs="Georgia"/>
          <w:sz w:val="22"/>
          <w:szCs w:val="22"/>
        </w:rPr>
      </w:pPr>
      <w:r w:rsidRPr="00B4671E">
        <w:rPr>
          <w:rFonts w:ascii="Arial Narrow" w:eastAsia="Georgia" w:hAnsi="Arial Narrow" w:cs="Georgia"/>
          <w:sz w:val="22"/>
          <w:szCs w:val="22"/>
        </w:rPr>
        <w:t>Ďalšie riziká súvisia so stavebno-technickým stavom Objektu, väzbou navrhovaných opatrení na existujúce stavebné konštrukcie a technické zariadenia, potrebou riešenia stavebných a technických zásahov vyvolaných GES a s polohou Objektu v pamiatkovej zóne mesta Košice</w:t>
      </w:r>
      <w:r w:rsidR="00A213FE" w:rsidRPr="00A213FE">
        <w:rPr>
          <w:rFonts w:ascii="Arial Narrow" w:eastAsia="Georgia" w:hAnsi="Arial Narrow" w:cs="Georgia"/>
          <w:sz w:val="22"/>
          <w:szCs w:val="22"/>
        </w:rPr>
        <w:t>.</w:t>
      </w:r>
    </w:p>
    <w:p w14:paraId="10A1AEEC" w14:textId="2FD4206C" w:rsidR="00A213FE" w:rsidRPr="003B263B" w:rsidRDefault="00B4671E" w:rsidP="00733549">
      <w:pPr>
        <w:pStyle w:val="Odsekzoznamu"/>
        <w:numPr>
          <w:ilvl w:val="0"/>
          <w:numId w:val="22"/>
        </w:numPr>
        <w:spacing w:before="120"/>
        <w:contextualSpacing w:val="0"/>
        <w:jc w:val="both"/>
        <w:rPr>
          <w:rFonts w:ascii="Arial Narrow" w:eastAsia="Georgia" w:hAnsi="Arial Narrow" w:cs="Georgia"/>
          <w:sz w:val="22"/>
          <w:szCs w:val="22"/>
        </w:rPr>
      </w:pPr>
      <w:r w:rsidRPr="00B4671E">
        <w:rPr>
          <w:rFonts w:ascii="Arial Narrow" w:eastAsia="Georgia" w:hAnsi="Arial Narrow" w:cs="Georgia"/>
          <w:sz w:val="22"/>
          <w:szCs w:val="22"/>
        </w:rPr>
        <w:t xml:space="preserve">Rokovanie umožní primerane spresniť harmonogram, </w:t>
      </w:r>
      <w:proofErr w:type="spellStart"/>
      <w:r w:rsidRPr="00B4671E">
        <w:rPr>
          <w:rFonts w:ascii="Arial Narrow" w:eastAsia="Georgia" w:hAnsi="Arial Narrow" w:cs="Georgia"/>
          <w:sz w:val="22"/>
          <w:szCs w:val="22"/>
        </w:rPr>
        <w:t>etapizáciu</w:t>
      </w:r>
      <w:proofErr w:type="spellEnd"/>
      <w:r w:rsidRPr="00B4671E">
        <w:rPr>
          <w:rFonts w:ascii="Arial Narrow" w:eastAsia="Georgia" w:hAnsi="Arial Narrow" w:cs="Georgia"/>
          <w:sz w:val="22"/>
          <w:szCs w:val="22"/>
        </w:rPr>
        <w:t>, technológiu realizácie, podmienky odstávok, režim koordinácie s prevádzkou Objektu a opatrenia na riadenie realizačných rizík bez zmeny minimálnych požiadaviek verejného obstarávateľa</w:t>
      </w:r>
      <w:r w:rsidR="00A213FE" w:rsidRPr="00A213FE">
        <w:rPr>
          <w:rFonts w:ascii="Arial Narrow" w:eastAsia="Georgia" w:hAnsi="Arial Narrow" w:cs="Georgia"/>
          <w:sz w:val="22"/>
          <w:szCs w:val="22"/>
        </w:rPr>
        <w:t>.</w:t>
      </w:r>
    </w:p>
    <w:p w14:paraId="02BFA70C" w14:textId="4D2192F3" w:rsidR="00A213FE" w:rsidRDefault="00A213FE" w:rsidP="00A213FE">
      <w:pPr>
        <w:pStyle w:val="Odsekzoznamu"/>
        <w:numPr>
          <w:ilvl w:val="1"/>
          <w:numId w:val="1"/>
        </w:numPr>
        <w:spacing w:before="120"/>
        <w:ind w:left="567" w:hanging="567"/>
        <w:contextualSpacing w:val="0"/>
        <w:jc w:val="both"/>
        <w:rPr>
          <w:rFonts w:ascii="Arial Narrow" w:hAnsi="Arial Narrow"/>
          <w:sz w:val="22"/>
          <w:szCs w:val="22"/>
          <w:lang w:eastAsia="cs-CZ"/>
        </w:rPr>
      </w:pPr>
      <w:r w:rsidRPr="00A213FE">
        <w:rPr>
          <w:rFonts w:ascii="Arial Narrow" w:hAnsi="Arial Narrow"/>
          <w:sz w:val="22"/>
          <w:szCs w:val="22"/>
          <w:lang w:eastAsia="cs-CZ"/>
        </w:rPr>
        <w:t>Predmet rokovania a jeho hranice</w:t>
      </w:r>
    </w:p>
    <w:p w14:paraId="11712F5E" w14:textId="36A530D2" w:rsidR="00A213FE" w:rsidRDefault="005C6247" w:rsidP="00A213FE">
      <w:pPr>
        <w:pStyle w:val="Odsekzoznamu"/>
        <w:spacing w:before="120"/>
        <w:ind w:left="567" w:firstLine="0"/>
        <w:contextualSpacing w:val="0"/>
        <w:jc w:val="both"/>
        <w:rPr>
          <w:rFonts w:ascii="Arial Narrow" w:hAnsi="Arial Narrow"/>
          <w:sz w:val="22"/>
          <w:szCs w:val="22"/>
          <w:lang w:eastAsia="cs-CZ"/>
        </w:rPr>
      </w:pPr>
      <w:r w:rsidRPr="005C6247">
        <w:rPr>
          <w:rFonts w:ascii="Arial Narrow" w:hAnsi="Arial Narrow"/>
          <w:sz w:val="22"/>
          <w:szCs w:val="22"/>
          <w:lang w:eastAsia="cs-CZ"/>
        </w:rPr>
        <w:t>Rokovanie bude vedené so všetkými uchádzačmi, ktorí predložia úplnú základnú ponuku a splnia požiadavky verejného obstarávateľa na základnú ponuku, za podmienok zabezpečujúcich transparentnosť, rovnaké zaobchádzanie a nediskrimináciu.</w:t>
      </w:r>
      <w:r>
        <w:rPr>
          <w:rFonts w:ascii="Arial Narrow" w:hAnsi="Arial Narrow"/>
          <w:sz w:val="22"/>
          <w:szCs w:val="22"/>
          <w:lang w:eastAsia="cs-CZ"/>
        </w:rPr>
        <w:t xml:space="preserve"> </w:t>
      </w:r>
      <w:r w:rsidR="004C71D8" w:rsidRPr="004C71D8">
        <w:rPr>
          <w:rFonts w:ascii="Arial Narrow" w:hAnsi="Arial Narrow"/>
          <w:sz w:val="22"/>
          <w:szCs w:val="22"/>
          <w:lang w:eastAsia="cs-CZ"/>
        </w:rPr>
        <w:t>Rokovaním nesmie dôjsť k zmene minimálnych požiadaviek na predmet zákazky, ku zmene kritérií na vyhodnotenie ponúk, k rozšíreniu predmetu zákazky ani k zahrnutiu nákladov na Opatrenia mimo GES kategórie C alebo Opatrenia vyvolané GES podskupiny B2 do režimu GES</w:t>
      </w:r>
      <w:r w:rsidRPr="005C6247">
        <w:rPr>
          <w:rFonts w:ascii="Arial Narrow" w:hAnsi="Arial Narrow"/>
          <w:sz w:val="22"/>
          <w:szCs w:val="22"/>
          <w:lang w:eastAsia="cs-CZ"/>
        </w:rPr>
        <w:t>.</w:t>
      </w:r>
    </w:p>
    <w:p w14:paraId="20EFB0EB" w14:textId="1C48A3BF" w:rsidR="00A213FE" w:rsidRDefault="00A213FE" w:rsidP="00A213FE">
      <w:pPr>
        <w:pStyle w:val="Odsekzoznamu"/>
        <w:spacing w:before="120"/>
        <w:ind w:left="567" w:firstLine="0"/>
        <w:contextualSpacing w:val="0"/>
        <w:jc w:val="both"/>
        <w:rPr>
          <w:rFonts w:ascii="Arial Narrow" w:hAnsi="Arial Narrow"/>
          <w:sz w:val="22"/>
          <w:szCs w:val="22"/>
          <w:lang w:eastAsia="cs-CZ"/>
        </w:rPr>
      </w:pPr>
      <w:r w:rsidRPr="00A213FE">
        <w:rPr>
          <w:rFonts w:ascii="Arial Narrow" w:hAnsi="Arial Narrow"/>
          <w:sz w:val="22"/>
          <w:szCs w:val="22"/>
          <w:lang w:eastAsia="cs-CZ"/>
        </w:rPr>
        <w:t>Predmetom rokovania bude najmä:</w:t>
      </w:r>
    </w:p>
    <w:p w14:paraId="4AD9379B" w14:textId="497A08B8" w:rsidR="00A213FE" w:rsidRDefault="00A213FE" w:rsidP="00A213FE">
      <w:pPr>
        <w:pStyle w:val="Odsekzoznamu"/>
        <w:numPr>
          <w:ilvl w:val="0"/>
          <w:numId w:val="24"/>
        </w:numPr>
        <w:spacing w:before="120"/>
        <w:contextualSpacing w:val="0"/>
        <w:jc w:val="both"/>
        <w:rPr>
          <w:rFonts w:ascii="Arial Narrow" w:hAnsi="Arial Narrow"/>
          <w:sz w:val="22"/>
          <w:szCs w:val="22"/>
          <w:lang w:eastAsia="cs-CZ"/>
        </w:rPr>
      </w:pPr>
      <w:r w:rsidRPr="00A213FE">
        <w:rPr>
          <w:rFonts w:ascii="Arial Narrow" w:hAnsi="Arial Narrow"/>
          <w:sz w:val="22"/>
          <w:szCs w:val="22"/>
          <w:lang w:eastAsia="cs-CZ"/>
        </w:rPr>
        <w:t>technické spresnenie navrhovaného riešenia v rámci minimálnych požiadaviek SP</w:t>
      </w:r>
      <w:r>
        <w:rPr>
          <w:rFonts w:ascii="Arial Narrow" w:hAnsi="Arial Narrow"/>
          <w:sz w:val="22"/>
          <w:szCs w:val="22"/>
          <w:lang w:eastAsia="cs-CZ"/>
        </w:rPr>
        <w:t>,</w:t>
      </w:r>
    </w:p>
    <w:p w14:paraId="3C3FD099" w14:textId="6EEB2D28" w:rsidR="00A213FE" w:rsidRDefault="00B4671E" w:rsidP="00A213FE">
      <w:pPr>
        <w:pStyle w:val="Odsekzoznamu"/>
        <w:numPr>
          <w:ilvl w:val="0"/>
          <w:numId w:val="24"/>
        </w:numPr>
        <w:spacing w:before="120"/>
        <w:contextualSpacing w:val="0"/>
        <w:jc w:val="both"/>
        <w:rPr>
          <w:rFonts w:ascii="Arial Narrow" w:hAnsi="Arial Narrow"/>
          <w:sz w:val="22"/>
          <w:szCs w:val="22"/>
          <w:lang w:eastAsia="cs-CZ"/>
        </w:rPr>
      </w:pPr>
      <w:r w:rsidRPr="00B4671E">
        <w:rPr>
          <w:rFonts w:ascii="Arial Narrow" w:hAnsi="Arial Narrow"/>
          <w:sz w:val="22"/>
          <w:szCs w:val="22"/>
          <w:lang w:eastAsia="cs-CZ"/>
        </w:rPr>
        <w:t>vecné, technické a rozpočtové spresnenie opatrení kategórie A, podskupiny B1, podskupiny B2 a kategórie C</w:t>
      </w:r>
      <w:r w:rsidR="00A213FE">
        <w:rPr>
          <w:rFonts w:ascii="Arial Narrow" w:hAnsi="Arial Narrow"/>
          <w:sz w:val="22"/>
          <w:szCs w:val="22"/>
          <w:lang w:eastAsia="cs-CZ"/>
        </w:rPr>
        <w:t>,</w:t>
      </w:r>
    </w:p>
    <w:p w14:paraId="084FAF04" w14:textId="179C57CE" w:rsidR="00A213FE" w:rsidRDefault="00A213FE" w:rsidP="00A213FE">
      <w:pPr>
        <w:pStyle w:val="Odsekzoznamu"/>
        <w:numPr>
          <w:ilvl w:val="0"/>
          <w:numId w:val="24"/>
        </w:numPr>
        <w:spacing w:before="120"/>
        <w:contextualSpacing w:val="0"/>
        <w:jc w:val="both"/>
        <w:rPr>
          <w:rFonts w:ascii="Arial Narrow" w:hAnsi="Arial Narrow"/>
          <w:sz w:val="22"/>
          <w:szCs w:val="22"/>
          <w:lang w:eastAsia="cs-CZ"/>
        </w:rPr>
      </w:pPr>
      <w:r w:rsidRPr="00A213FE">
        <w:rPr>
          <w:rFonts w:ascii="Arial Narrow" w:hAnsi="Arial Narrow"/>
          <w:sz w:val="22"/>
          <w:szCs w:val="22"/>
          <w:lang w:eastAsia="cs-CZ"/>
        </w:rPr>
        <w:t xml:space="preserve">harmonogram, </w:t>
      </w:r>
      <w:proofErr w:type="spellStart"/>
      <w:r w:rsidRPr="00A213FE">
        <w:rPr>
          <w:rFonts w:ascii="Arial Narrow" w:hAnsi="Arial Narrow"/>
          <w:sz w:val="22"/>
          <w:szCs w:val="22"/>
          <w:lang w:eastAsia="cs-CZ"/>
        </w:rPr>
        <w:t>etapizácia</w:t>
      </w:r>
      <w:proofErr w:type="spellEnd"/>
      <w:r w:rsidRPr="00A213FE">
        <w:rPr>
          <w:rFonts w:ascii="Arial Narrow" w:hAnsi="Arial Narrow"/>
          <w:sz w:val="22"/>
          <w:szCs w:val="22"/>
          <w:lang w:eastAsia="cs-CZ"/>
        </w:rPr>
        <w:t>, organizácia prác, režim odstávok a zabezpečenie prevádzky Objektu</w:t>
      </w:r>
      <w:r>
        <w:rPr>
          <w:rFonts w:ascii="Arial Narrow" w:hAnsi="Arial Narrow"/>
          <w:sz w:val="22"/>
          <w:szCs w:val="22"/>
          <w:lang w:eastAsia="cs-CZ"/>
        </w:rPr>
        <w:t>,</w:t>
      </w:r>
    </w:p>
    <w:p w14:paraId="527CD1C0" w14:textId="6125C7FA" w:rsidR="00A213FE" w:rsidRDefault="00A213FE" w:rsidP="00A213FE">
      <w:pPr>
        <w:pStyle w:val="Odsekzoznamu"/>
        <w:numPr>
          <w:ilvl w:val="0"/>
          <w:numId w:val="24"/>
        </w:numPr>
        <w:spacing w:before="120"/>
        <w:contextualSpacing w:val="0"/>
        <w:jc w:val="both"/>
        <w:rPr>
          <w:rFonts w:ascii="Arial Narrow" w:hAnsi="Arial Narrow"/>
          <w:sz w:val="22"/>
          <w:szCs w:val="22"/>
          <w:lang w:eastAsia="cs-CZ"/>
        </w:rPr>
      </w:pPr>
      <w:r w:rsidRPr="00A213FE">
        <w:rPr>
          <w:rFonts w:ascii="Arial Narrow" w:hAnsi="Arial Narrow"/>
          <w:sz w:val="22"/>
          <w:szCs w:val="22"/>
          <w:lang w:eastAsia="cs-CZ"/>
        </w:rPr>
        <w:t>návrh M&amp;V, energetického monitoringu, energetického manažmentu, servisu a</w:t>
      </w:r>
      <w:r>
        <w:rPr>
          <w:rFonts w:ascii="Arial Narrow" w:hAnsi="Arial Narrow"/>
          <w:sz w:val="22"/>
          <w:szCs w:val="22"/>
          <w:lang w:eastAsia="cs-CZ"/>
        </w:rPr>
        <w:t> </w:t>
      </w:r>
      <w:r w:rsidRPr="00A213FE">
        <w:rPr>
          <w:rFonts w:ascii="Arial Narrow" w:hAnsi="Arial Narrow"/>
          <w:sz w:val="22"/>
          <w:szCs w:val="22"/>
          <w:lang w:eastAsia="cs-CZ"/>
        </w:rPr>
        <w:t>prevádzky</w:t>
      </w:r>
      <w:r>
        <w:rPr>
          <w:rFonts w:ascii="Arial Narrow" w:hAnsi="Arial Narrow"/>
          <w:sz w:val="22"/>
          <w:szCs w:val="22"/>
          <w:lang w:eastAsia="cs-CZ"/>
        </w:rPr>
        <w:t>,</w:t>
      </w:r>
    </w:p>
    <w:p w14:paraId="1948C3E7" w14:textId="6307415B" w:rsidR="00A213FE" w:rsidRDefault="00A213FE" w:rsidP="00A213FE">
      <w:pPr>
        <w:pStyle w:val="Odsekzoznamu"/>
        <w:numPr>
          <w:ilvl w:val="0"/>
          <w:numId w:val="24"/>
        </w:numPr>
        <w:spacing w:before="120"/>
        <w:contextualSpacing w:val="0"/>
        <w:jc w:val="both"/>
        <w:rPr>
          <w:rFonts w:ascii="Arial Narrow" w:hAnsi="Arial Narrow"/>
          <w:sz w:val="22"/>
          <w:szCs w:val="22"/>
          <w:lang w:eastAsia="cs-CZ"/>
        </w:rPr>
      </w:pPr>
      <w:r w:rsidRPr="00A213FE">
        <w:rPr>
          <w:rFonts w:ascii="Arial Narrow" w:hAnsi="Arial Narrow"/>
          <w:sz w:val="22"/>
          <w:szCs w:val="22"/>
          <w:lang w:eastAsia="cs-CZ"/>
        </w:rPr>
        <w:t>zmluvné a finančné podmienky GES a samostatný režim Opatrení mimo GES</w:t>
      </w:r>
      <w:r>
        <w:rPr>
          <w:rFonts w:ascii="Arial Narrow" w:hAnsi="Arial Narrow"/>
          <w:sz w:val="22"/>
          <w:szCs w:val="22"/>
          <w:lang w:eastAsia="cs-CZ"/>
        </w:rPr>
        <w:t>.</w:t>
      </w:r>
    </w:p>
    <w:p w14:paraId="7FA87E69" w14:textId="33567FB7" w:rsidR="00A213FE" w:rsidRDefault="00A213FE" w:rsidP="00A213FE">
      <w:pPr>
        <w:spacing w:before="120"/>
        <w:ind w:left="924"/>
        <w:jc w:val="both"/>
        <w:rPr>
          <w:rFonts w:ascii="Arial Narrow" w:hAnsi="Arial Narrow"/>
          <w:sz w:val="22"/>
          <w:szCs w:val="22"/>
          <w:lang w:eastAsia="cs-CZ"/>
        </w:rPr>
      </w:pPr>
      <w:r w:rsidRPr="00A213FE">
        <w:rPr>
          <w:rFonts w:ascii="Arial Narrow" w:hAnsi="Arial Narrow"/>
          <w:sz w:val="22"/>
          <w:szCs w:val="22"/>
          <w:lang w:eastAsia="cs-CZ"/>
        </w:rPr>
        <w:t>Predmetom rokovania nebudú:</w:t>
      </w:r>
    </w:p>
    <w:p w14:paraId="358EC81D" w14:textId="0F7DDD2E" w:rsidR="00A213FE" w:rsidRDefault="00A213FE" w:rsidP="00A213FE">
      <w:pPr>
        <w:pStyle w:val="Odsekzoznamu"/>
        <w:numPr>
          <w:ilvl w:val="0"/>
          <w:numId w:val="25"/>
        </w:numPr>
        <w:spacing w:before="120"/>
        <w:ind w:left="1281" w:hanging="357"/>
        <w:contextualSpacing w:val="0"/>
        <w:jc w:val="both"/>
        <w:rPr>
          <w:rFonts w:ascii="Arial Narrow" w:hAnsi="Arial Narrow"/>
          <w:sz w:val="22"/>
          <w:szCs w:val="22"/>
          <w:lang w:eastAsia="cs-CZ"/>
        </w:rPr>
      </w:pPr>
      <w:r w:rsidRPr="00A213FE">
        <w:rPr>
          <w:rFonts w:ascii="Arial Narrow" w:hAnsi="Arial Narrow"/>
          <w:sz w:val="22"/>
          <w:szCs w:val="22"/>
          <w:lang w:eastAsia="cs-CZ"/>
        </w:rPr>
        <w:t>minimálne požiadavky verejného obstarávateľa na predmet zákazky</w:t>
      </w:r>
      <w:r>
        <w:rPr>
          <w:rFonts w:ascii="Arial Narrow" w:hAnsi="Arial Narrow"/>
          <w:sz w:val="22"/>
          <w:szCs w:val="22"/>
          <w:lang w:eastAsia="cs-CZ"/>
        </w:rPr>
        <w:t>,</w:t>
      </w:r>
    </w:p>
    <w:p w14:paraId="519B6D2C" w14:textId="4D458A15" w:rsidR="00A213FE" w:rsidRDefault="00A213FE" w:rsidP="00A213FE">
      <w:pPr>
        <w:pStyle w:val="Odsekzoznamu"/>
        <w:numPr>
          <w:ilvl w:val="0"/>
          <w:numId w:val="25"/>
        </w:numPr>
        <w:spacing w:before="120"/>
        <w:ind w:left="1281" w:hanging="357"/>
        <w:contextualSpacing w:val="0"/>
        <w:jc w:val="both"/>
        <w:rPr>
          <w:rFonts w:ascii="Arial Narrow" w:hAnsi="Arial Narrow"/>
          <w:sz w:val="22"/>
          <w:szCs w:val="22"/>
          <w:lang w:eastAsia="cs-CZ"/>
        </w:rPr>
      </w:pPr>
      <w:r w:rsidRPr="00A213FE">
        <w:rPr>
          <w:rFonts w:ascii="Arial Narrow" w:hAnsi="Arial Narrow"/>
          <w:sz w:val="22"/>
          <w:szCs w:val="22"/>
          <w:lang w:eastAsia="cs-CZ"/>
        </w:rPr>
        <w:t>kritériá na vyhodnotenie ponúk, ich váhy a pravidlá ich uplatnenia</w:t>
      </w:r>
      <w:r>
        <w:rPr>
          <w:rFonts w:ascii="Arial Narrow" w:hAnsi="Arial Narrow"/>
          <w:sz w:val="22"/>
          <w:szCs w:val="22"/>
          <w:lang w:eastAsia="cs-CZ"/>
        </w:rPr>
        <w:t>,</w:t>
      </w:r>
    </w:p>
    <w:p w14:paraId="4A20F4CC" w14:textId="101F8BA8" w:rsidR="00A213FE" w:rsidRDefault="00A213FE" w:rsidP="00A213FE">
      <w:pPr>
        <w:pStyle w:val="Odsekzoznamu"/>
        <w:numPr>
          <w:ilvl w:val="0"/>
          <w:numId w:val="25"/>
        </w:numPr>
        <w:spacing w:before="120"/>
        <w:ind w:left="1281" w:hanging="357"/>
        <w:contextualSpacing w:val="0"/>
        <w:jc w:val="both"/>
        <w:rPr>
          <w:rFonts w:ascii="Arial Narrow" w:hAnsi="Arial Narrow"/>
          <w:sz w:val="22"/>
          <w:szCs w:val="22"/>
          <w:lang w:eastAsia="cs-CZ"/>
        </w:rPr>
      </w:pPr>
      <w:r w:rsidRPr="00A213FE">
        <w:rPr>
          <w:rFonts w:ascii="Arial Narrow" w:hAnsi="Arial Narrow"/>
          <w:sz w:val="22"/>
          <w:szCs w:val="22"/>
          <w:lang w:eastAsia="cs-CZ"/>
        </w:rPr>
        <w:t>minimálna požadovaná úroveň garantovaných úspor</w:t>
      </w:r>
      <w:r>
        <w:rPr>
          <w:rFonts w:ascii="Arial Narrow" w:hAnsi="Arial Narrow"/>
          <w:sz w:val="22"/>
          <w:szCs w:val="22"/>
          <w:lang w:eastAsia="cs-CZ"/>
        </w:rPr>
        <w:t>,</w:t>
      </w:r>
    </w:p>
    <w:p w14:paraId="40E174BE" w14:textId="3FBE6043" w:rsidR="00A213FE" w:rsidRDefault="00B4671E" w:rsidP="00A213FE">
      <w:pPr>
        <w:pStyle w:val="Odsekzoznamu"/>
        <w:numPr>
          <w:ilvl w:val="0"/>
          <w:numId w:val="25"/>
        </w:numPr>
        <w:spacing w:before="120"/>
        <w:ind w:left="1281" w:hanging="357"/>
        <w:contextualSpacing w:val="0"/>
        <w:jc w:val="both"/>
        <w:rPr>
          <w:rFonts w:ascii="Arial Narrow" w:hAnsi="Arial Narrow"/>
          <w:sz w:val="22"/>
          <w:szCs w:val="22"/>
          <w:lang w:eastAsia="cs-CZ"/>
        </w:rPr>
      </w:pPr>
      <w:r w:rsidRPr="00B4671E">
        <w:rPr>
          <w:rFonts w:ascii="Arial Narrow" w:hAnsi="Arial Narrow"/>
          <w:sz w:val="22"/>
          <w:szCs w:val="22"/>
          <w:lang w:eastAsia="cs-CZ"/>
        </w:rPr>
        <w:t>základné pravidlá oddelenia kategórie A, podskupiny B1, podskupiny B2 a kategórie C</w:t>
      </w:r>
      <w:r w:rsidR="00A213FE">
        <w:rPr>
          <w:rFonts w:ascii="Arial Narrow" w:hAnsi="Arial Narrow"/>
          <w:sz w:val="22"/>
          <w:szCs w:val="22"/>
          <w:lang w:eastAsia="cs-CZ"/>
        </w:rPr>
        <w:t>,</w:t>
      </w:r>
    </w:p>
    <w:p w14:paraId="498559E1" w14:textId="2E48A9AF" w:rsidR="00A213FE" w:rsidRPr="00A213FE" w:rsidRDefault="00A213FE" w:rsidP="00A213FE">
      <w:pPr>
        <w:pStyle w:val="Odsekzoznamu"/>
        <w:numPr>
          <w:ilvl w:val="0"/>
          <w:numId w:val="25"/>
        </w:numPr>
        <w:spacing w:before="120"/>
        <w:ind w:left="1281" w:hanging="357"/>
        <w:contextualSpacing w:val="0"/>
        <w:jc w:val="both"/>
        <w:rPr>
          <w:rFonts w:ascii="Arial Narrow" w:hAnsi="Arial Narrow"/>
          <w:sz w:val="22"/>
          <w:szCs w:val="22"/>
          <w:lang w:eastAsia="cs-CZ"/>
        </w:rPr>
      </w:pPr>
      <w:r w:rsidRPr="00A213FE">
        <w:rPr>
          <w:rFonts w:ascii="Arial Narrow" w:hAnsi="Arial Narrow"/>
          <w:sz w:val="22"/>
          <w:szCs w:val="22"/>
          <w:lang w:eastAsia="cs-CZ"/>
        </w:rPr>
        <w:t>pravidlo, podľa ktorého sa náklady na Opatrenia mimo GES nezapočítavajú do Garantovaných ročných úspor, Skutočných ročných úspor, Platieb za GES, Odmeny za služby ani Finančného modelu GES</w:t>
      </w:r>
      <w:r>
        <w:rPr>
          <w:rFonts w:ascii="Arial Narrow" w:hAnsi="Arial Narrow"/>
          <w:sz w:val="22"/>
          <w:szCs w:val="22"/>
          <w:lang w:eastAsia="cs-CZ"/>
        </w:rPr>
        <w:t>.</w:t>
      </w:r>
    </w:p>
    <w:p w14:paraId="2AA1DB87" w14:textId="2F181604" w:rsidR="003B263B" w:rsidRDefault="003B263B" w:rsidP="00CB1754">
      <w:pPr>
        <w:pStyle w:val="Odsekzoznamu"/>
        <w:numPr>
          <w:ilvl w:val="0"/>
          <w:numId w:val="1"/>
        </w:numPr>
        <w:spacing w:before="24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Posúdenie primeranosti použitia rokovacieho konania so zverejnením</w:t>
      </w:r>
    </w:p>
    <w:p w14:paraId="1742FDCE" w14:textId="10A4A3A4" w:rsidR="003B263B" w:rsidRDefault="00A213FE" w:rsidP="00A213FE">
      <w:pPr>
        <w:pStyle w:val="Odsekzoznamu"/>
        <w:numPr>
          <w:ilvl w:val="1"/>
          <w:numId w:val="1"/>
        </w:numPr>
        <w:spacing w:before="120"/>
        <w:ind w:left="567" w:hanging="567"/>
        <w:contextualSpacing w:val="0"/>
        <w:jc w:val="both"/>
        <w:rPr>
          <w:rFonts w:ascii="Arial Narrow" w:hAnsi="Arial Narrow"/>
          <w:sz w:val="22"/>
          <w:szCs w:val="22"/>
          <w:lang w:eastAsia="cs-CZ"/>
        </w:rPr>
      </w:pPr>
      <w:r w:rsidRPr="00A213FE">
        <w:rPr>
          <w:rFonts w:ascii="Arial Narrow" w:hAnsi="Arial Narrow"/>
          <w:sz w:val="22"/>
          <w:szCs w:val="22"/>
          <w:lang w:eastAsia="cs-CZ"/>
        </w:rPr>
        <w:t>Verejný obstarávateľ považuje použitie rokovacieho konania so zverejnením za primerané, nevyhnutné a v súlade so zásadami transparentnosti, rovnakého zaobchádzania a nediskriminácie.</w:t>
      </w:r>
    </w:p>
    <w:p w14:paraId="7B5F4408" w14:textId="77777777" w:rsidR="00A213FE" w:rsidRDefault="00A213FE" w:rsidP="00A213FE">
      <w:pPr>
        <w:pStyle w:val="Odsekzoznamu"/>
        <w:numPr>
          <w:ilvl w:val="1"/>
          <w:numId w:val="1"/>
        </w:numPr>
        <w:spacing w:before="120"/>
        <w:ind w:left="567" w:hanging="567"/>
        <w:contextualSpacing w:val="0"/>
        <w:jc w:val="both"/>
        <w:rPr>
          <w:rFonts w:ascii="Arial Narrow" w:hAnsi="Arial Narrow"/>
          <w:sz w:val="22"/>
          <w:szCs w:val="22"/>
          <w:lang w:eastAsia="cs-CZ"/>
        </w:rPr>
      </w:pPr>
      <w:r w:rsidRPr="00A213FE">
        <w:rPr>
          <w:rFonts w:ascii="Arial Narrow" w:hAnsi="Arial Narrow"/>
          <w:sz w:val="22"/>
          <w:szCs w:val="22"/>
          <w:lang w:eastAsia="cs-CZ"/>
        </w:rPr>
        <w:t>Postup je založený na zverejnení oznámenia o vyhlásení verejného obstarávania. Účasť bude umožnená všetkým hospodárskym subjektom, ktoré splnia podmienky účasti. Rokovania budú vedené za rovnakých a vopred určených podmienok so všetkými uchádzačmi, ktorí predložia úplnú základnú ponuku. Po skončení rokovaní budú uchádzači vyzvaní na predloženie konečných ponúk, ktoré budú vyhodnotené na základe vopred určených kritérií.</w:t>
      </w:r>
    </w:p>
    <w:p w14:paraId="25F7B78B" w14:textId="7D53EA9A" w:rsidR="00A213FE" w:rsidRPr="00A213FE" w:rsidRDefault="00A213FE" w:rsidP="00A213FE">
      <w:pPr>
        <w:pStyle w:val="Odsekzoznamu"/>
        <w:numPr>
          <w:ilvl w:val="1"/>
          <w:numId w:val="1"/>
        </w:numPr>
        <w:spacing w:before="120"/>
        <w:ind w:left="567" w:hanging="567"/>
        <w:contextualSpacing w:val="0"/>
        <w:jc w:val="both"/>
        <w:rPr>
          <w:rFonts w:ascii="Arial Narrow" w:hAnsi="Arial Narrow"/>
          <w:sz w:val="22"/>
          <w:szCs w:val="22"/>
          <w:lang w:eastAsia="cs-CZ"/>
        </w:rPr>
      </w:pPr>
      <w:r w:rsidRPr="00A213FE">
        <w:rPr>
          <w:rFonts w:ascii="Arial Narrow" w:hAnsi="Arial Narrow"/>
          <w:sz w:val="22"/>
          <w:szCs w:val="22"/>
        </w:rPr>
        <w:t>Rokovanie je primeraným nástrojom na dosiahnutie technicky realizovateľného, prevádzkovo bezpečného, finančne transparentného a hospodárneho riešenia pri zachovaní základných požiadaviek verejného obstarávateľa.</w:t>
      </w:r>
    </w:p>
    <w:p w14:paraId="202B0287" w14:textId="44DB42E3" w:rsidR="001B39FD" w:rsidRPr="00413E82" w:rsidRDefault="00413E82" w:rsidP="00CB1754">
      <w:pPr>
        <w:pStyle w:val="Odsekzoznamu"/>
        <w:numPr>
          <w:ilvl w:val="0"/>
          <w:numId w:val="1"/>
        </w:numPr>
        <w:spacing w:before="240"/>
        <w:ind w:left="357" w:hanging="357"/>
        <w:contextualSpacing w:val="0"/>
        <w:jc w:val="both"/>
        <w:rPr>
          <w:rFonts w:ascii="Arial Narrow" w:hAnsi="Arial Narrow"/>
          <w:b/>
          <w:bCs/>
          <w:sz w:val="22"/>
          <w:szCs w:val="22"/>
          <w:lang w:eastAsia="cs-CZ"/>
        </w:rPr>
      </w:pPr>
      <w:r w:rsidRPr="00413E82">
        <w:rPr>
          <w:rFonts w:ascii="Arial Narrow" w:hAnsi="Arial Narrow"/>
          <w:b/>
          <w:bCs/>
          <w:sz w:val="22"/>
          <w:szCs w:val="22"/>
          <w:lang w:eastAsia="cs-CZ"/>
        </w:rPr>
        <w:t>Záver</w:t>
      </w:r>
    </w:p>
    <w:p w14:paraId="791F25CF" w14:textId="27B5CF86" w:rsidR="003B263B" w:rsidRPr="003B263B" w:rsidRDefault="006179F1" w:rsidP="00A213FE">
      <w:pPr>
        <w:pStyle w:val="Odsekzoznamu"/>
        <w:numPr>
          <w:ilvl w:val="1"/>
          <w:numId w:val="1"/>
        </w:numPr>
        <w:spacing w:before="120"/>
        <w:ind w:left="567" w:hanging="567"/>
        <w:contextualSpacing w:val="0"/>
        <w:jc w:val="both"/>
        <w:rPr>
          <w:rFonts w:ascii="Arial Narrow" w:hAnsi="Arial Narrow"/>
          <w:sz w:val="22"/>
          <w:szCs w:val="22"/>
          <w:lang w:eastAsia="cs-CZ"/>
        </w:rPr>
      </w:pPr>
      <w:r w:rsidRPr="006179F1">
        <w:rPr>
          <w:rFonts w:ascii="Arial Narrow" w:hAnsi="Arial Narrow"/>
          <w:sz w:val="22"/>
          <w:szCs w:val="22"/>
          <w:lang w:eastAsia="cs-CZ"/>
        </w:rPr>
        <w:t>Verejný obstarávateľ konštatuje, že pri zákazke „</w:t>
      </w:r>
      <w:r w:rsidR="0016387C" w:rsidRPr="002477B3">
        <w:rPr>
          <w:rFonts w:ascii="Arial Narrow" w:hAnsi="Arial Narrow"/>
          <w:sz w:val="22"/>
          <w:szCs w:val="22"/>
        </w:rPr>
        <w:t>Košice – OO PZ, rekonštrukcia</w:t>
      </w:r>
      <w:r w:rsidR="0016387C">
        <w:rPr>
          <w:rFonts w:ascii="Arial Narrow" w:hAnsi="Arial Narrow"/>
          <w:sz w:val="22"/>
          <w:szCs w:val="22"/>
        </w:rPr>
        <w:t xml:space="preserve"> a</w:t>
      </w:r>
      <w:r w:rsidR="0016387C" w:rsidRPr="002477B3">
        <w:rPr>
          <w:rFonts w:ascii="Arial Narrow" w:hAnsi="Arial Narrow"/>
          <w:sz w:val="22"/>
          <w:szCs w:val="22"/>
        </w:rPr>
        <w:t xml:space="preserve"> modernizácia objektu </w:t>
      </w:r>
      <w:r w:rsidR="0016387C">
        <w:rPr>
          <w:rFonts w:ascii="Arial Narrow" w:hAnsi="Arial Narrow"/>
          <w:sz w:val="22"/>
          <w:szCs w:val="22"/>
        </w:rPr>
        <w:t>pomocou</w:t>
      </w:r>
      <w:r w:rsidR="0016387C" w:rsidRPr="002477B3">
        <w:rPr>
          <w:rFonts w:ascii="Arial Narrow" w:hAnsi="Arial Narrow"/>
          <w:sz w:val="22"/>
          <w:szCs w:val="22"/>
        </w:rPr>
        <w:t xml:space="preserve"> GES</w:t>
      </w:r>
      <w:r w:rsidRPr="006179F1">
        <w:rPr>
          <w:rFonts w:ascii="Arial Narrow" w:hAnsi="Arial Narrow"/>
          <w:sz w:val="22"/>
          <w:szCs w:val="22"/>
          <w:lang w:eastAsia="cs-CZ"/>
        </w:rPr>
        <w:t>“ sú splnené podmienky na použitie rokovacieho konania so zverejnením podľa § 70 ods. 1 písm. c) zákona o verejnom obstarávaní</w:t>
      </w:r>
      <w:r w:rsidR="00A213FE" w:rsidRPr="00A213FE">
        <w:rPr>
          <w:rFonts w:ascii="Arial Narrow" w:hAnsi="Arial Narrow"/>
          <w:sz w:val="22"/>
          <w:szCs w:val="22"/>
          <w:lang w:eastAsia="cs-CZ"/>
        </w:rPr>
        <w:t>.</w:t>
      </w:r>
    </w:p>
    <w:p w14:paraId="3669360F" w14:textId="095EAE33" w:rsidR="003B263B" w:rsidRPr="003B263B" w:rsidRDefault="004C71D8" w:rsidP="00A213FE">
      <w:pPr>
        <w:pStyle w:val="Odsekzoznamu"/>
        <w:numPr>
          <w:ilvl w:val="1"/>
          <w:numId w:val="1"/>
        </w:numPr>
        <w:spacing w:before="120"/>
        <w:ind w:left="567" w:hanging="567"/>
        <w:contextualSpacing w:val="0"/>
        <w:jc w:val="both"/>
        <w:rPr>
          <w:rFonts w:ascii="Arial Narrow" w:hAnsi="Arial Narrow"/>
          <w:sz w:val="22"/>
          <w:szCs w:val="22"/>
          <w:lang w:eastAsia="cs-CZ"/>
        </w:rPr>
      </w:pPr>
      <w:r w:rsidRPr="004C71D8">
        <w:rPr>
          <w:rFonts w:ascii="Arial Narrow" w:hAnsi="Arial Narrow"/>
          <w:sz w:val="22"/>
          <w:szCs w:val="22"/>
          <w:lang w:eastAsia="cs-CZ"/>
        </w:rPr>
        <w:lastRenderedPageBreak/>
        <w:t>Povaha a zložitosť predmetu zákazky, jeho dlhodobé zmluvné nastavenie, kombinácia Opatrení GES kategórie A, Opatrení vyvolaných GES podskupiny B1 a podskupiny B2 a samostatne oddelených Opatrení mimo GES kategórie C, potreba nastavenia M&amp;V a garancie úspor, osobitosti objektu Obvodného oddelenia Policajného zboru Košice, prevádzkové obmedzenia a technické, zmluvné a finančné riziká objektívne neumožňujú zadať zákazku bez predchádzajúceho rokovania</w:t>
      </w:r>
      <w:r w:rsidR="00A213FE" w:rsidRPr="00A213FE">
        <w:rPr>
          <w:rFonts w:ascii="Arial Narrow" w:hAnsi="Arial Narrow"/>
          <w:sz w:val="22"/>
          <w:szCs w:val="22"/>
          <w:lang w:eastAsia="cs-CZ"/>
        </w:rPr>
        <w:t>.</w:t>
      </w:r>
    </w:p>
    <w:p w14:paraId="5BA330FE" w14:textId="18959A23" w:rsidR="003B263B" w:rsidRPr="00A213FE" w:rsidRDefault="00A213FE" w:rsidP="00A213FE">
      <w:pPr>
        <w:pStyle w:val="Odsekzoznamu"/>
        <w:numPr>
          <w:ilvl w:val="1"/>
          <w:numId w:val="1"/>
        </w:numPr>
        <w:spacing w:before="120"/>
        <w:ind w:left="567" w:hanging="567"/>
        <w:contextualSpacing w:val="0"/>
        <w:jc w:val="both"/>
        <w:rPr>
          <w:rFonts w:ascii="Arial Narrow" w:hAnsi="Arial Narrow"/>
          <w:sz w:val="22"/>
          <w:szCs w:val="22"/>
          <w:lang w:eastAsia="cs-CZ"/>
        </w:rPr>
      </w:pPr>
      <w:r w:rsidRPr="00A213FE">
        <w:rPr>
          <w:rFonts w:ascii="Arial Narrow" w:hAnsi="Arial Narrow"/>
          <w:sz w:val="22"/>
          <w:szCs w:val="22"/>
          <w:lang w:eastAsia="cs-CZ"/>
        </w:rPr>
        <w:t>Rokovacie konanie so zverejnením umožní v zákonných medziach spresniť technické, realizačné, prevádzkové, finančné a zmluvné aspekty plnenia tak, aby výsledkom bola hospodárna, transparentná, funkčná a kontrolovateľná Zmluva o GES.</w:t>
      </w:r>
    </w:p>
    <w:p w14:paraId="5239A1C9" w14:textId="77777777" w:rsidR="00413E82" w:rsidRDefault="00413E82" w:rsidP="00413E82">
      <w:pPr>
        <w:spacing w:before="240"/>
        <w:jc w:val="both"/>
        <w:rPr>
          <w:rFonts w:ascii="Arial Narrow" w:hAnsi="Arial Narrow"/>
          <w:b/>
          <w:bCs/>
          <w:color w:val="EE0000"/>
          <w:sz w:val="22"/>
          <w:szCs w:val="22"/>
          <w:lang w:eastAsia="cs-CZ"/>
        </w:rPr>
      </w:pPr>
    </w:p>
    <w:p w14:paraId="1FD20C82" w14:textId="4BE4D499" w:rsidR="00413E82" w:rsidRPr="00413E82" w:rsidRDefault="00413E82" w:rsidP="00413E82">
      <w:pPr>
        <w:spacing w:before="240"/>
        <w:jc w:val="both"/>
        <w:rPr>
          <w:rFonts w:ascii="Arial Narrow" w:hAnsi="Arial Narrow"/>
          <w:b/>
          <w:bCs/>
          <w:color w:val="000000" w:themeColor="text1"/>
          <w:sz w:val="22"/>
          <w:szCs w:val="22"/>
          <w:lang w:eastAsia="cs-CZ"/>
        </w:rPr>
      </w:pPr>
      <w:r w:rsidRPr="00413E82">
        <w:rPr>
          <w:rFonts w:ascii="Arial Narrow" w:hAnsi="Arial Narrow"/>
          <w:b/>
          <w:bCs/>
          <w:color w:val="000000" w:themeColor="text1"/>
          <w:sz w:val="22"/>
          <w:szCs w:val="22"/>
          <w:lang w:eastAsia="cs-CZ"/>
        </w:rPr>
        <w:t>Vypracoval:</w:t>
      </w:r>
    </w:p>
    <w:p w14:paraId="78550121" w14:textId="04B409D1" w:rsidR="00413E82" w:rsidRDefault="00413E82" w:rsidP="00413E82">
      <w:pPr>
        <w:spacing w:before="240"/>
        <w:jc w:val="both"/>
        <w:rPr>
          <w:rFonts w:ascii="Arial Narrow" w:hAnsi="Arial Narrow"/>
          <w:color w:val="000000" w:themeColor="text1"/>
          <w:sz w:val="22"/>
          <w:szCs w:val="22"/>
          <w:lang w:eastAsia="cs-CZ"/>
        </w:rPr>
      </w:pPr>
      <w:r>
        <w:rPr>
          <w:rFonts w:ascii="Arial Narrow" w:hAnsi="Arial Narrow"/>
          <w:color w:val="000000" w:themeColor="text1"/>
          <w:sz w:val="22"/>
          <w:szCs w:val="22"/>
          <w:lang w:eastAsia="cs-CZ"/>
        </w:rPr>
        <w:t>XXXXX</w:t>
      </w:r>
    </w:p>
    <w:p w14:paraId="56034126" w14:textId="1BC750EA" w:rsidR="00413E82" w:rsidRDefault="00413E82" w:rsidP="00413E82">
      <w:pPr>
        <w:jc w:val="both"/>
        <w:rPr>
          <w:rFonts w:ascii="Arial Narrow" w:hAnsi="Arial Narrow"/>
          <w:color w:val="000000" w:themeColor="text1"/>
          <w:sz w:val="22"/>
          <w:szCs w:val="22"/>
          <w:lang w:eastAsia="cs-CZ"/>
        </w:rPr>
      </w:pPr>
      <w:r>
        <w:rPr>
          <w:rFonts w:ascii="Arial Narrow" w:hAnsi="Arial Narrow"/>
          <w:color w:val="000000" w:themeColor="text1"/>
          <w:sz w:val="22"/>
          <w:szCs w:val="22"/>
          <w:lang w:eastAsia="cs-CZ"/>
        </w:rPr>
        <w:t>Referent, odd. investičnej výstavby, OI SE MV SR</w:t>
      </w:r>
    </w:p>
    <w:p w14:paraId="38F9E0E4" w14:textId="77777777" w:rsidR="00413E82" w:rsidRPr="00413E82" w:rsidRDefault="00413E82" w:rsidP="00413E82">
      <w:pPr>
        <w:jc w:val="both"/>
        <w:rPr>
          <w:rFonts w:ascii="Arial Narrow" w:hAnsi="Arial Narrow"/>
          <w:color w:val="000000" w:themeColor="text1"/>
          <w:sz w:val="22"/>
          <w:szCs w:val="22"/>
          <w:lang w:eastAsia="cs-CZ"/>
        </w:rPr>
      </w:pPr>
    </w:p>
    <w:p w14:paraId="29A3F099" w14:textId="558B089C" w:rsidR="001F5261" w:rsidRDefault="00413E82" w:rsidP="002435C0">
      <w:pPr>
        <w:jc w:val="both"/>
        <w:rPr>
          <w:rFonts w:ascii="Arial Narrow" w:hAnsi="Arial Narrow"/>
          <w:b/>
          <w:bCs/>
          <w:sz w:val="22"/>
          <w:szCs w:val="22"/>
          <w:lang w:eastAsia="cs-CZ"/>
        </w:rPr>
      </w:pPr>
      <w:r>
        <w:rPr>
          <w:rFonts w:ascii="Arial Narrow" w:hAnsi="Arial Narrow"/>
          <w:b/>
          <w:bCs/>
          <w:sz w:val="22"/>
          <w:szCs w:val="22"/>
          <w:lang w:eastAsia="cs-CZ"/>
        </w:rPr>
        <w:t>Dátum: _________________________________</w:t>
      </w:r>
    </w:p>
    <w:p w14:paraId="223867C2" w14:textId="77777777" w:rsidR="00413E82" w:rsidRDefault="00413E82" w:rsidP="002435C0">
      <w:pPr>
        <w:jc w:val="both"/>
        <w:rPr>
          <w:rFonts w:ascii="Arial Narrow" w:hAnsi="Arial Narrow"/>
          <w:b/>
          <w:bCs/>
          <w:sz w:val="22"/>
          <w:szCs w:val="22"/>
          <w:lang w:eastAsia="cs-CZ"/>
        </w:rPr>
      </w:pPr>
    </w:p>
    <w:p w14:paraId="0CBE1AF7" w14:textId="3C08A312" w:rsidR="00413E82" w:rsidRDefault="00413E82" w:rsidP="002435C0">
      <w:pPr>
        <w:jc w:val="both"/>
        <w:rPr>
          <w:rFonts w:ascii="Arial Narrow" w:hAnsi="Arial Narrow"/>
          <w:b/>
          <w:bCs/>
          <w:sz w:val="22"/>
          <w:szCs w:val="22"/>
          <w:lang w:eastAsia="cs-CZ"/>
        </w:rPr>
      </w:pPr>
      <w:r>
        <w:rPr>
          <w:rFonts w:ascii="Arial Narrow" w:hAnsi="Arial Narrow"/>
          <w:b/>
          <w:bCs/>
          <w:sz w:val="22"/>
          <w:szCs w:val="22"/>
          <w:lang w:eastAsia="cs-CZ"/>
        </w:rPr>
        <w:t>Podpis: _________________________________</w:t>
      </w:r>
    </w:p>
    <w:p w14:paraId="179AC63D" w14:textId="77777777" w:rsidR="00413E82" w:rsidRDefault="00413E82" w:rsidP="002435C0">
      <w:pPr>
        <w:jc w:val="both"/>
        <w:rPr>
          <w:rFonts w:ascii="Arial Narrow" w:hAnsi="Arial Narrow"/>
          <w:b/>
          <w:bCs/>
          <w:sz w:val="22"/>
          <w:szCs w:val="22"/>
          <w:lang w:eastAsia="cs-CZ"/>
        </w:rPr>
      </w:pPr>
    </w:p>
    <w:p w14:paraId="36BD4F5F" w14:textId="77777777" w:rsidR="00413E82" w:rsidRDefault="00413E82" w:rsidP="002435C0">
      <w:pPr>
        <w:jc w:val="both"/>
        <w:rPr>
          <w:rFonts w:ascii="Arial Narrow" w:hAnsi="Arial Narrow"/>
          <w:b/>
          <w:bCs/>
          <w:sz w:val="22"/>
          <w:szCs w:val="22"/>
          <w:lang w:eastAsia="cs-CZ"/>
        </w:rPr>
      </w:pPr>
    </w:p>
    <w:p w14:paraId="63E45D52" w14:textId="77777777" w:rsidR="00413E82" w:rsidRDefault="00413E82" w:rsidP="00413E82">
      <w:pPr>
        <w:spacing w:after="210"/>
        <w:rPr>
          <w:rFonts w:ascii="Arial Narrow" w:hAnsi="Arial Narrow"/>
          <w:sz w:val="22"/>
          <w:szCs w:val="22"/>
        </w:rPr>
      </w:pPr>
      <w:r w:rsidRPr="00413E82">
        <w:rPr>
          <w:rFonts w:ascii="Arial Narrow" w:hAnsi="Arial Narrow"/>
          <w:b/>
          <w:sz w:val="22"/>
          <w:szCs w:val="22"/>
        </w:rPr>
        <w:t>Súhlasí:</w:t>
      </w:r>
    </w:p>
    <w:p w14:paraId="4FAC49CC" w14:textId="77777777" w:rsidR="00413E82" w:rsidRDefault="00413E82" w:rsidP="00413E82">
      <w:pPr>
        <w:rPr>
          <w:rFonts w:ascii="Arial Narrow" w:hAnsi="Arial Narrow"/>
          <w:sz w:val="22"/>
          <w:szCs w:val="22"/>
        </w:rPr>
      </w:pPr>
      <w:r>
        <w:rPr>
          <w:rFonts w:ascii="Arial Narrow" w:eastAsia="Georgia" w:hAnsi="Arial Narrow" w:cs="Georgia"/>
          <w:sz w:val="22"/>
          <w:szCs w:val="22"/>
        </w:rPr>
        <w:t>XXXX</w:t>
      </w:r>
    </w:p>
    <w:p w14:paraId="7D50AC88" w14:textId="023894AC" w:rsidR="00413E82" w:rsidRPr="00413E82" w:rsidRDefault="00413E82" w:rsidP="00413E82">
      <w:pPr>
        <w:spacing w:after="210"/>
        <w:rPr>
          <w:rFonts w:ascii="Arial Narrow" w:hAnsi="Arial Narrow"/>
          <w:sz w:val="22"/>
          <w:szCs w:val="22"/>
        </w:rPr>
      </w:pPr>
      <w:r w:rsidRPr="00413E82">
        <w:rPr>
          <w:rFonts w:ascii="Arial Narrow" w:eastAsia="Georgia" w:hAnsi="Arial Narrow" w:cs="Georgia"/>
          <w:sz w:val="22"/>
          <w:szCs w:val="22"/>
        </w:rPr>
        <w:t>Vedúci odd. investičnej výstavby OI SE MV SR</w:t>
      </w:r>
    </w:p>
    <w:p w14:paraId="1AF7C5C9" w14:textId="29F91C71" w:rsidR="00413E82" w:rsidRPr="00413E82" w:rsidRDefault="00413E82" w:rsidP="00413E82">
      <w:pPr>
        <w:spacing w:after="210"/>
        <w:rPr>
          <w:rFonts w:ascii="Arial Narrow" w:hAnsi="Arial Narrow"/>
          <w:sz w:val="22"/>
          <w:szCs w:val="22"/>
        </w:rPr>
      </w:pPr>
      <w:r w:rsidRPr="00413E82">
        <w:rPr>
          <w:rFonts w:ascii="Arial Narrow" w:hAnsi="Arial Narrow"/>
          <w:b/>
          <w:sz w:val="22"/>
          <w:szCs w:val="22"/>
        </w:rPr>
        <w:t>Dátum:</w:t>
      </w:r>
      <w:r w:rsidRPr="00413E82">
        <w:rPr>
          <w:rFonts w:ascii="Arial Narrow" w:eastAsia="Georgia" w:hAnsi="Arial Narrow" w:cs="Georgia"/>
          <w:sz w:val="22"/>
          <w:szCs w:val="22"/>
        </w:rPr>
        <w:t xml:space="preserve"> __</w:t>
      </w:r>
      <w:r>
        <w:rPr>
          <w:rFonts w:ascii="Arial Narrow" w:eastAsia="Georgia" w:hAnsi="Arial Narrow" w:cs="Georgia"/>
          <w:sz w:val="22"/>
          <w:szCs w:val="22"/>
        </w:rPr>
        <w:t>_______________</w:t>
      </w:r>
      <w:r w:rsidRPr="00413E82">
        <w:rPr>
          <w:rFonts w:ascii="Arial Narrow" w:eastAsia="Georgia" w:hAnsi="Arial Narrow" w:cs="Georgia"/>
          <w:sz w:val="22"/>
          <w:szCs w:val="22"/>
        </w:rPr>
        <w:t>________________</w:t>
      </w:r>
    </w:p>
    <w:p w14:paraId="2E6B648C" w14:textId="60FE2676" w:rsidR="00413E82" w:rsidRPr="00413E82" w:rsidRDefault="00413E82" w:rsidP="00413E82">
      <w:pPr>
        <w:spacing w:after="210"/>
        <w:rPr>
          <w:rFonts w:ascii="Arial Narrow" w:hAnsi="Arial Narrow"/>
          <w:sz w:val="22"/>
          <w:szCs w:val="22"/>
        </w:rPr>
      </w:pPr>
      <w:r w:rsidRPr="00413E82">
        <w:rPr>
          <w:rFonts w:ascii="Arial Narrow" w:hAnsi="Arial Narrow"/>
          <w:b/>
          <w:sz w:val="22"/>
          <w:szCs w:val="22"/>
        </w:rPr>
        <w:t>Podpis:</w:t>
      </w:r>
      <w:r w:rsidRPr="00413E82">
        <w:rPr>
          <w:rFonts w:ascii="Arial Narrow" w:eastAsia="Georgia" w:hAnsi="Arial Narrow" w:cs="Georgia"/>
          <w:sz w:val="22"/>
          <w:szCs w:val="22"/>
        </w:rPr>
        <w:t xml:space="preserve"> ____</w:t>
      </w:r>
      <w:r>
        <w:rPr>
          <w:rFonts w:ascii="Arial Narrow" w:eastAsia="Georgia" w:hAnsi="Arial Narrow" w:cs="Georgia"/>
          <w:sz w:val="22"/>
          <w:szCs w:val="22"/>
        </w:rPr>
        <w:t>_______________</w:t>
      </w:r>
      <w:r w:rsidRPr="00413E82">
        <w:rPr>
          <w:rFonts w:ascii="Arial Narrow" w:eastAsia="Georgia" w:hAnsi="Arial Narrow" w:cs="Georgia"/>
          <w:sz w:val="22"/>
          <w:szCs w:val="22"/>
        </w:rPr>
        <w:t>______________</w:t>
      </w:r>
    </w:p>
    <w:p w14:paraId="68FD0EFF" w14:textId="1116732F" w:rsidR="00413E82" w:rsidRPr="00413E82" w:rsidRDefault="00413E82" w:rsidP="00413E82">
      <w:pPr>
        <w:rPr>
          <w:rFonts w:ascii="Arial Narrow" w:hAnsi="Arial Narrow"/>
          <w:sz w:val="22"/>
          <w:szCs w:val="22"/>
        </w:rPr>
      </w:pPr>
    </w:p>
    <w:p w14:paraId="77D0622F" w14:textId="77777777" w:rsidR="00413E82" w:rsidRDefault="00413E82" w:rsidP="00413E82">
      <w:pPr>
        <w:spacing w:after="210"/>
        <w:rPr>
          <w:rFonts w:ascii="Arial Narrow" w:hAnsi="Arial Narrow"/>
          <w:sz w:val="22"/>
          <w:szCs w:val="22"/>
        </w:rPr>
      </w:pPr>
      <w:r w:rsidRPr="00413E82">
        <w:rPr>
          <w:rFonts w:ascii="Arial Narrow" w:hAnsi="Arial Narrow"/>
          <w:b/>
          <w:sz w:val="22"/>
          <w:szCs w:val="22"/>
        </w:rPr>
        <w:t>Schválil:</w:t>
      </w:r>
    </w:p>
    <w:p w14:paraId="08D5A1EF" w14:textId="77777777" w:rsidR="00413E82" w:rsidRDefault="00413E82" w:rsidP="00413E82">
      <w:pPr>
        <w:rPr>
          <w:rFonts w:ascii="Arial Narrow" w:hAnsi="Arial Narrow"/>
          <w:sz w:val="22"/>
          <w:szCs w:val="22"/>
        </w:rPr>
      </w:pPr>
      <w:r>
        <w:rPr>
          <w:rFonts w:ascii="Arial Narrow" w:eastAsia="Georgia" w:hAnsi="Arial Narrow" w:cs="Georgia"/>
          <w:sz w:val="22"/>
          <w:szCs w:val="22"/>
        </w:rPr>
        <w:t>XXXXX</w:t>
      </w:r>
    </w:p>
    <w:p w14:paraId="4F35390F" w14:textId="0719EE3F" w:rsidR="00413E82" w:rsidRPr="00413E82" w:rsidRDefault="00413E82" w:rsidP="00413E82">
      <w:pPr>
        <w:spacing w:after="210"/>
        <w:rPr>
          <w:rFonts w:ascii="Arial Narrow" w:hAnsi="Arial Narrow"/>
          <w:sz w:val="22"/>
          <w:szCs w:val="22"/>
        </w:rPr>
      </w:pPr>
      <w:r w:rsidRPr="00413E82">
        <w:rPr>
          <w:rFonts w:ascii="Arial Narrow" w:eastAsia="Georgia" w:hAnsi="Arial Narrow" w:cs="Georgia"/>
          <w:sz w:val="22"/>
          <w:szCs w:val="22"/>
        </w:rPr>
        <w:t>Riaditeľ odboru investícií, sekcia ekonomiky MV SR</w:t>
      </w:r>
    </w:p>
    <w:p w14:paraId="47DAC7EB" w14:textId="6464468A" w:rsidR="00413E82" w:rsidRPr="00413E82" w:rsidRDefault="00413E82" w:rsidP="00413E82">
      <w:pPr>
        <w:spacing w:after="210"/>
        <w:rPr>
          <w:rFonts w:ascii="Arial Narrow" w:hAnsi="Arial Narrow"/>
          <w:sz w:val="22"/>
          <w:szCs w:val="22"/>
        </w:rPr>
      </w:pPr>
      <w:r w:rsidRPr="00413E82">
        <w:rPr>
          <w:rFonts w:ascii="Arial Narrow" w:hAnsi="Arial Narrow"/>
          <w:b/>
          <w:sz w:val="22"/>
          <w:szCs w:val="22"/>
        </w:rPr>
        <w:t>Dátum:</w:t>
      </w:r>
      <w:r w:rsidRPr="00413E82">
        <w:rPr>
          <w:rFonts w:ascii="Arial Narrow" w:eastAsia="Georgia" w:hAnsi="Arial Narrow" w:cs="Georgia"/>
          <w:sz w:val="22"/>
          <w:szCs w:val="22"/>
        </w:rPr>
        <w:t xml:space="preserve"> __________</w:t>
      </w:r>
      <w:r>
        <w:rPr>
          <w:rFonts w:ascii="Arial Narrow" w:eastAsia="Georgia" w:hAnsi="Arial Narrow" w:cs="Georgia"/>
          <w:sz w:val="22"/>
          <w:szCs w:val="22"/>
        </w:rPr>
        <w:t>________________</w:t>
      </w:r>
      <w:r w:rsidRPr="00413E82">
        <w:rPr>
          <w:rFonts w:ascii="Arial Narrow" w:eastAsia="Georgia" w:hAnsi="Arial Narrow" w:cs="Georgia"/>
          <w:sz w:val="22"/>
          <w:szCs w:val="22"/>
        </w:rPr>
        <w:t>________</w:t>
      </w:r>
    </w:p>
    <w:p w14:paraId="25A1B099" w14:textId="75F2F66B" w:rsidR="00413E82" w:rsidRPr="00413E82" w:rsidRDefault="00413E82" w:rsidP="00413E82">
      <w:pPr>
        <w:jc w:val="both"/>
        <w:rPr>
          <w:rFonts w:ascii="Arial Narrow" w:hAnsi="Arial Narrow"/>
          <w:b/>
          <w:bCs/>
          <w:sz w:val="22"/>
          <w:szCs w:val="22"/>
          <w:lang w:eastAsia="cs-CZ"/>
        </w:rPr>
      </w:pPr>
      <w:r w:rsidRPr="00413E82">
        <w:rPr>
          <w:rFonts w:ascii="Arial Narrow" w:hAnsi="Arial Narrow"/>
          <w:b/>
          <w:sz w:val="22"/>
          <w:szCs w:val="22"/>
        </w:rPr>
        <w:t>Podpis:</w:t>
      </w:r>
      <w:r w:rsidRPr="00413E82">
        <w:rPr>
          <w:rFonts w:ascii="Arial Narrow" w:eastAsia="Georgia" w:hAnsi="Arial Narrow" w:cs="Georgia"/>
          <w:sz w:val="22"/>
          <w:szCs w:val="22"/>
        </w:rPr>
        <w:t xml:space="preserve"> __________</w:t>
      </w:r>
      <w:r>
        <w:rPr>
          <w:rFonts w:ascii="Arial Narrow" w:eastAsia="Georgia" w:hAnsi="Arial Narrow" w:cs="Georgia"/>
          <w:sz w:val="22"/>
          <w:szCs w:val="22"/>
        </w:rPr>
        <w:t>________________</w:t>
      </w:r>
      <w:r w:rsidRPr="00413E82">
        <w:rPr>
          <w:rFonts w:ascii="Arial Narrow" w:eastAsia="Georgia" w:hAnsi="Arial Narrow" w:cs="Georgia"/>
          <w:sz w:val="22"/>
          <w:szCs w:val="22"/>
        </w:rPr>
        <w:t>________</w:t>
      </w:r>
    </w:p>
    <w:p w14:paraId="463F12A3" w14:textId="77777777" w:rsidR="001F5261" w:rsidRPr="002435C0" w:rsidRDefault="001F5261" w:rsidP="001F5261">
      <w:pPr>
        <w:rPr>
          <w:rFonts w:ascii="Arial Narrow" w:hAnsi="Arial Narrow"/>
          <w:b/>
          <w:bCs/>
          <w:sz w:val="22"/>
          <w:szCs w:val="22"/>
          <w:lang w:eastAsia="cs-CZ"/>
        </w:rPr>
      </w:pPr>
    </w:p>
    <w:p w14:paraId="2499E747" w14:textId="77777777" w:rsidR="001F5261" w:rsidRPr="002435C0" w:rsidRDefault="001F5261" w:rsidP="001F5261">
      <w:pPr>
        <w:rPr>
          <w:rFonts w:ascii="Arial Narrow" w:hAnsi="Arial Narrow"/>
          <w:b/>
          <w:bCs/>
          <w:sz w:val="22"/>
          <w:szCs w:val="22"/>
          <w:lang w:eastAsia="cs-CZ"/>
        </w:rPr>
      </w:pPr>
    </w:p>
    <w:p w14:paraId="23F06849" w14:textId="77777777" w:rsidR="001F5261" w:rsidRPr="001F5261" w:rsidRDefault="001F5261" w:rsidP="001F5261">
      <w:pPr>
        <w:rPr>
          <w:rFonts w:ascii="Arial Narrow" w:hAnsi="Arial Narrow"/>
          <w:b/>
          <w:bCs/>
          <w:lang w:eastAsia="cs-CZ"/>
        </w:rPr>
      </w:pPr>
    </w:p>
    <w:p w14:paraId="44030A99" w14:textId="77777777" w:rsidR="001F5261" w:rsidRPr="001F5261" w:rsidRDefault="001F5261" w:rsidP="001F5261">
      <w:pPr>
        <w:rPr>
          <w:rFonts w:ascii="Arial Narrow" w:hAnsi="Arial Narrow"/>
          <w:b/>
          <w:bCs/>
          <w:lang w:eastAsia="cs-CZ"/>
        </w:rPr>
      </w:pPr>
    </w:p>
    <w:p w14:paraId="12BA5D6A" w14:textId="79BD6B22" w:rsidR="002D1D30" w:rsidRPr="001F5261" w:rsidRDefault="002D1D30" w:rsidP="002D1D30"/>
    <w:p w14:paraId="17FB4FE1" w14:textId="4AC38441" w:rsidR="00E57D06" w:rsidRPr="001F5261" w:rsidRDefault="00E57D06" w:rsidP="001F5261">
      <w:pPr>
        <w:pStyle w:val="Nadpis2"/>
      </w:pPr>
      <w:r w:rsidRPr="001F5261">
        <w:t xml:space="preserve"> </w:t>
      </w:r>
      <w:bookmarkEnd w:id="0"/>
    </w:p>
    <w:sectPr w:rsidR="00E57D06" w:rsidRPr="001F5261" w:rsidSect="00255B3E">
      <w:headerReference w:type="default" r:id="rId8"/>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22109" w14:textId="77777777" w:rsidR="002E58C4" w:rsidRDefault="002E58C4" w:rsidP="003901BE">
      <w:r>
        <w:separator/>
      </w:r>
    </w:p>
  </w:endnote>
  <w:endnote w:type="continuationSeparator" w:id="0">
    <w:p w14:paraId="230C104C" w14:textId="77777777" w:rsidR="002E58C4" w:rsidRDefault="002E58C4" w:rsidP="00390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199300"/>
      <w:docPartObj>
        <w:docPartGallery w:val="Page Numbers (Bottom of Page)"/>
        <w:docPartUnique/>
      </w:docPartObj>
    </w:sdtPr>
    <w:sdtEndPr>
      <w:rPr>
        <w:rFonts w:ascii="Arial Narrow" w:hAnsi="Arial Narrow"/>
      </w:rPr>
    </w:sdtEndPr>
    <w:sdtContent>
      <w:p w14:paraId="08239E33" w14:textId="1C592970" w:rsidR="00222A67" w:rsidRPr="00222A67" w:rsidRDefault="00222A67">
        <w:pPr>
          <w:pStyle w:val="Pta"/>
          <w:jc w:val="center"/>
          <w:rPr>
            <w:rFonts w:ascii="Arial Narrow" w:hAnsi="Arial Narrow"/>
          </w:rPr>
        </w:pPr>
        <w:r w:rsidRPr="00222A67">
          <w:rPr>
            <w:rFonts w:ascii="Arial Narrow" w:hAnsi="Arial Narrow"/>
          </w:rPr>
          <w:fldChar w:fldCharType="begin"/>
        </w:r>
        <w:r w:rsidRPr="00222A67">
          <w:rPr>
            <w:rFonts w:ascii="Arial Narrow" w:hAnsi="Arial Narrow"/>
          </w:rPr>
          <w:instrText>PAGE   \* MERGEFORMAT</w:instrText>
        </w:r>
        <w:r w:rsidRPr="00222A67">
          <w:rPr>
            <w:rFonts w:ascii="Arial Narrow" w:hAnsi="Arial Narrow"/>
          </w:rPr>
          <w:fldChar w:fldCharType="separate"/>
        </w:r>
        <w:r w:rsidRPr="00222A67">
          <w:rPr>
            <w:rFonts w:ascii="Arial Narrow" w:hAnsi="Arial Narrow"/>
          </w:rPr>
          <w:t>2</w:t>
        </w:r>
        <w:r w:rsidRPr="00222A67">
          <w:rPr>
            <w:rFonts w:ascii="Arial Narrow" w:hAnsi="Arial Narrow"/>
          </w:rPr>
          <w:fldChar w:fldCharType="end"/>
        </w:r>
      </w:p>
    </w:sdtContent>
  </w:sdt>
  <w:p w14:paraId="24A7DC3D" w14:textId="77777777" w:rsidR="00222A67" w:rsidRDefault="00222A6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2BE69" w14:textId="77777777" w:rsidR="002E58C4" w:rsidRDefault="002E58C4" w:rsidP="003901BE">
      <w:r>
        <w:separator/>
      </w:r>
    </w:p>
  </w:footnote>
  <w:footnote w:type="continuationSeparator" w:id="0">
    <w:p w14:paraId="36B3E85C" w14:textId="77777777" w:rsidR="002E58C4" w:rsidRDefault="002E58C4" w:rsidP="00390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0F51" w14:textId="20809986" w:rsidR="009B352B" w:rsidRDefault="009B352B" w:rsidP="009B352B">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030F31">
      <w:rPr>
        <w:rFonts w:ascii="Arial Narrow" w:hAnsi="Arial Narrow"/>
        <w:i/>
        <w:iCs/>
        <w:sz w:val="22"/>
        <w:szCs w:val="22"/>
      </w:rPr>
      <w:t>8</w:t>
    </w:r>
    <w:r w:rsidR="00030F31" w:rsidRPr="00801F4B">
      <w:rPr>
        <w:rFonts w:ascii="Arial Narrow" w:hAnsi="Arial Narrow"/>
        <w:i/>
        <w:iCs/>
        <w:sz w:val="22"/>
        <w:szCs w:val="22"/>
      </w:rPr>
      <w:t xml:space="preserve"> </w:t>
    </w:r>
    <w:r>
      <w:rPr>
        <w:rFonts w:ascii="Arial Narrow" w:hAnsi="Arial Narrow"/>
        <w:i/>
        <w:iCs/>
        <w:sz w:val="22"/>
        <w:szCs w:val="22"/>
      </w:rPr>
      <w:t>sú</w:t>
    </w:r>
    <w:r w:rsidRPr="005614E4">
      <w:rPr>
        <w:i/>
        <w:iCs/>
        <w:sz w:val="22"/>
        <w:szCs w:val="22"/>
      </w:rPr>
      <w:t>ť</w:t>
    </w:r>
    <w:r w:rsidRPr="005614E4">
      <w:rPr>
        <w:rFonts w:ascii="Arial Narrow" w:hAnsi="Arial Narrow"/>
        <w:i/>
        <w:iCs/>
        <w:sz w:val="22"/>
        <w:szCs w:val="22"/>
      </w:rPr>
      <w:t>a</w:t>
    </w:r>
    <w:r w:rsidRPr="005614E4">
      <w:rPr>
        <w:i/>
        <w:iCs/>
        <w:sz w:val="22"/>
        <w:szCs w:val="22"/>
      </w:rPr>
      <w:t>ž</w:t>
    </w:r>
    <w:r w:rsidRPr="005614E4">
      <w:rPr>
        <w:rFonts w:ascii="Arial Narrow" w:hAnsi="Arial Narrow"/>
        <w:i/>
        <w:iCs/>
        <w:sz w:val="22"/>
        <w:szCs w:val="22"/>
      </w:rPr>
      <w:t>ných podkladov</w:t>
    </w:r>
  </w:p>
  <w:p w14:paraId="2DC66D58" w14:textId="278392A5" w:rsidR="009B352B" w:rsidRDefault="009B352B" w:rsidP="009B352B">
    <w:pPr>
      <w:pStyle w:val="Hlavika"/>
    </w:pPr>
    <w:r>
      <w:rPr>
        <w:rFonts w:ascii="Arial Narrow" w:hAnsi="Arial Narrow"/>
        <w:i/>
        <w:iCs/>
      </w:rPr>
      <w:t>___________________________________________________________________________________</w:t>
    </w:r>
    <w:r w:rsidR="00A916B8">
      <w:rPr>
        <w:rFonts w:ascii="Arial Narrow" w:hAnsi="Arial Narrow"/>
        <w:i/>
        <w:iCs/>
      </w:rPr>
      <w:t>_____</w:t>
    </w:r>
    <w:r>
      <w:rPr>
        <w:rFonts w:ascii="Arial Narrow" w:hAnsi="Arial Narrow"/>
        <w:i/>
        <w:iCs/>
      </w:rPr>
      <w:t>_________________</w:t>
    </w:r>
  </w:p>
  <w:p w14:paraId="3C26DACD" w14:textId="77777777" w:rsidR="009B352B" w:rsidRPr="009B352B" w:rsidRDefault="009B352B" w:rsidP="009B352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A31B" w14:textId="2571044E" w:rsidR="005A021C" w:rsidRDefault="005A021C" w:rsidP="00775161">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2E6768">
      <w:rPr>
        <w:rFonts w:ascii="Arial Narrow" w:hAnsi="Arial Narrow"/>
        <w:i/>
        <w:iCs/>
        <w:sz w:val="22"/>
        <w:szCs w:val="22"/>
      </w:rPr>
      <w:t>6</w:t>
    </w:r>
    <w:r w:rsidRPr="00801F4B">
      <w:rPr>
        <w:rFonts w:ascii="Arial Narrow" w:hAnsi="Arial Narrow"/>
        <w:i/>
        <w:iCs/>
        <w:sz w:val="22"/>
        <w:szCs w:val="22"/>
      </w:rPr>
      <w:t xml:space="preserve"> </w:t>
    </w:r>
    <w:r w:rsidR="005614E4">
      <w:rPr>
        <w:rFonts w:ascii="Arial Narrow" w:hAnsi="Arial Narrow"/>
        <w:i/>
        <w:iCs/>
        <w:sz w:val="22"/>
        <w:szCs w:val="22"/>
      </w:rPr>
      <w:t>sú</w:t>
    </w:r>
    <w:r w:rsidR="005614E4" w:rsidRPr="005614E4">
      <w:rPr>
        <w:i/>
        <w:iCs/>
        <w:sz w:val="22"/>
        <w:szCs w:val="22"/>
      </w:rPr>
      <w:t>ť</w:t>
    </w:r>
    <w:r w:rsidR="005614E4" w:rsidRPr="005614E4">
      <w:rPr>
        <w:rFonts w:ascii="Arial Narrow" w:hAnsi="Arial Narrow"/>
        <w:i/>
        <w:iCs/>
        <w:sz w:val="22"/>
        <w:szCs w:val="22"/>
      </w:rPr>
      <w:t>a</w:t>
    </w:r>
    <w:r w:rsidR="005614E4" w:rsidRPr="005614E4">
      <w:rPr>
        <w:i/>
        <w:iCs/>
        <w:sz w:val="22"/>
        <w:szCs w:val="22"/>
      </w:rPr>
      <w:t>ž</w:t>
    </w:r>
    <w:r w:rsidR="005614E4" w:rsidRPr="005614E4">
      <w:rPr>
        <w:rFonts w:ascii="Arial Narrow" w:hAnsi="Arial Narrow"/>
        <w:i/>
        <w:iCs/>
        <w:sz w:val="22"/>
        <w:szCs w:val="22"/>
      </w:rPr>
      <w:t>ných podkladov</w:t>
    </w:r>
  </w:p>
  <w:p w14:paraId="6AF4ECCB" w14:textId="4C70138B" w:rsidR="005A021C" w:rsidRDefault="005A021C" w:rsidP="005A021C">
    <w:pPr>
      <w:pStyle w:val="Hlavika"/>
    </w:pPr>
    <w:r>
      <w:rPr>
        <w:rFonts w:ascii="Arial Narrow" w:hAnsi="Arial Narrow"/>
        <w:i/>
        <w:iCs/>
      </w:rPr>
      <w:t>_________________________________________________________________________</w:t>
    </w:r>
    <w:r w:rsidR="00743ECF">
      <w:rPr>
        <w:rFonts w:ascii="Arial Narrow" w:hAnsi="Arial Narrow"/>
        <w:i/>
        <w:iCs/>
      </w:rPr>
      <w:t>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4F94"/>
    <w:multiLevelType w:val="multilevel"/>
    <w:tmpl w:val="6CD2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1B021D"/>
    <w:multiLevelType w:val="hybridMultilevel"/>
    <w:tmpl w:val="7826DDBE"/>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 w15:restartNumberingAfterBreak="0">
    <w:nsid w:val="0C1C3574"/>
    <w:multiLevelType w:val="multilevel"/>
    <w:tmpl w:val="E8E2CBE0"/>
    <w:lvl w:ilvl="0">
      <w:start w:val="1"/>
      <w:numFmt w:val="lowerLetter"/>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0EF92282"/>
    <w:multiLevelType w:val="hybridMultilevel"/>
    <w:tmpl w:val="09380502"/>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 w15:restartNumberingAfterBreak="0">
    <w:nsid w:val="11D377A7"/>
    <w:multiLevelType w:val="hybridMultilevel"/>
    <w:tmpl w:val="2FD8CC6E"/>
    <w:lvl w:ilvl="0" w:tplc="51386B28">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5" w15:restartNumberingAfterBreak="0">
    <w:nsid w:val="127253B8"/>
    <w:multiLevelType w:val="hybridMultilevel"/>
    <w:tmpl w:val="158AD244"/>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 w15:restartNumberingAfterBreak="0">
    <w:nsid w:val="13A43B34"/>
    <w:multiLevelType w:val="multilevel"/>
    <w:tmpl w:val="E1FE5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C96DAF"/>
    <w:multiLevelType w:val="hybridMultilevel"/>
    <w:tmpl w:val="49F81A48"/>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 w15:restartNumberingAfterBreak="0">
    <w:nsid w:val="1B1C35BD"/>
    <w:multiLevelType w:val="hybridMultilevel"/>
    <w:tmpl w:val="C2D4FBC2"/>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 w15:restartNumberingAfterBreak="0">
    <w:nsid w:val="23330341"/>
    <w:multiLevelType w:val="hybridMultilevel"/>
    <w:tmpl w:val="1C10D2C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 w15:restartNumberingAfterBreak="0">
    <w:nsid w:val="2F075EAE"/>
    <w:multiLevelType w:val="hybridMultilevel"/>
    <w:tmpl w:val="FFBA2E26"/>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1" w15:restartNumberingAfterBreak="0">
    <w:nsid w:val="3B29563C"/>
    <w:multiLevelType w:val="hybridMultilevel"/>
    <w:tmpl w:val="1CDC977C"/>
    <w:lvl w:ilvl="0" w:tplc="041B0001">
      <w:numFmt w:val="bullet"/>
      <w:lvlText w:val=""/>
      <w:lvlJc w:val="left"/>
      <w:pPr>
        <w:ind w:left="1353" w:hanging="360"/>
      </w:pPr>
      <w:rPr>
        <w:rFonts w:ascii="Symbol" w:eastAsia="Times New Roman" w:hAnsi="Symbol" w:cs="Times New Roman" w:hint="default"/>
      </w:rPr>
    </w:lvl>
    <w:lvl w:ilvl="1" w:tplc="041B0003" w:tentative="1">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12" w15:restartNumberingAfterBreak="0">
    <w:nsid w:val="3CA0045D"/>
    <w:multiLevelType w:val="multilevel"/>
    <w:tmpl w:val="2FF6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211D20"/>
    <w:multiLevelType w:val="hybridMultilevel"/>
    <w:tmpl w:val="F7E0E23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4" w15:restartNumberingAfterBreak="0">
    <w:nsid w:val="494C1A4C"/>
    <w:multiLevelType w:val="hybridMultilevel"/>
    <w:tmpl w:val="2E109E2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5" w15:restartNumberingAfterBreak="0">
    <w:nsid w:val="4CB74948"/>
    <w:multiLevelType w:val="multilevel"/>
    <w:tmpl w:val="147C485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0F3359"/>
    <w:multiLevelType w:val="hybridMultilevel"/>
    <w:tmpl w:val="47420ABE"/>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 w15:restartNumberingAfterBreak="0">
    <w:nsid w:val="5F68710E"/>
    <w:multiLevelType w:val="hybridMultilevel"/>
    <w:tmpl w:val="FAC63A7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8" w15:restartNumberingAfterBreak="0">
    <w:nsid w:val="6144299C"/>
    <w:multiLevelType w:val="hybridMultilevel"/>
    <w:tmpl w:val="DB5AB958"/>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9" w15:restartNumberingAfterBreak="0">
    <w:nsid w:val="61C504A6"/>
    <w:multiLevelType w:val="hybridMultilevel"/>
    <w:tmpl w:val="F0A47B44"/>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0" w15:restartNumberingAfterBreak="0">
    <w:nsid w:val="61CB77BB"/>
    <w:multiLevelType w:val="hybridMultilevel"/>
    <w:tmpl w:val="1374BE4E"/>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1" w15:restartNumberingAfterBreak="0">
    <w:nsid w:val="622B5BB9"/>
    <w:multiLevelType w:val="hybridMultilevel"/>
    <w:tmpl w:val="328E02F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2" w15:restartNumberingAfterBreak="0">
    <w:nsid w:val="63C24C08"/>
    <w:multiLevelType w:val="hybridMultilevel"/>
    <w:tmpl w:val="488EFB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3" w15:restartNumberingAfterBreak="0">
    <w:nsid w:val="672A77F9"/>
    <w:multiLevelType w:val="multilevel"/>
    <w:tmpl w:val="BEE6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EC2644"/>
    <w:multiLevelType w:val="hybridMultilevel"/>
    <w:tmpl w:val="95FA2B6C"/>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5" w15:restartNumberingAfterBreak="0">
    <w:nsid w:val="6E730259"/>
    <w:multiLevelType w:val="hybridMultilevel"/>
    <w:tmpl w:val="99DE524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16cid:durableId="1911690940">
    <w:abstractNumId w:val="15"/>
  </w:num>
  <w:num w:numId="2" w16cid:durableId="306906202">
    <w:abstractNumId w:val="9"/>
  </w:num>
  <w:num w:numId="3" w16cid:durableId="1495873504">
    <w:abstractNumId w:val="16"/>
  </w:num>
  <w:num w:numId="4" w16cid:durableId="582757851">
    <w:abstractNumId w:val="18"/>
  </w:num>
  <w:num w:numId="5" w16cid:durableId="1817061930">
    <w:abstractNumId w:val="13"/>
  </w:num>
  <w:num w:numId="6" w16cid:durableId="139426931">
    <w:abstractNumId w:val="3"/>
  </w:num>
  <w:num w:numId="7" w16cid:durableId="163980739">
    <w:abstractNumId w:val="22"/>
  </w:num>
  <w:num w:numId="8" w16cid:durableId="285549558">
    <w:abstractNumId w:val="14"/>
  </w:num>
  <w:num w:numId="9" w16cid:durableId="1466852461">
    <w:abstractNumId w:val="1"/>
  </w:num>
  <w:num w:numId="10" w16cid:durableId="1827550384">
    <w:abstractNumId w:val="0"/>
  </w:num>
  <w:num w:numId="11" w16cid:durableId="1416440275">
    <w:abstractNumId w:val="6"/>
  </w:num>
  <w:num w:numId="12" w16cid:durableId="484857290">
    <w:abstractNumId w:val="12"/>
  </w:num>
  <w:num w:numId="13" w16cid:durableId="1054622127">
    <w:abstractNumId w:val="23"/>
  </w:num>
  <w:num w:numId="14" w16cid:durableId="854727877">
    <w:abstractNumId w:val="17"/>
  </w:num>
  <w:num w:numId="15" w16cid:durableId="2047367001">
    <w:abstractNumId w:val="10"/>
  </w:num>
  <w:num w:numId="16" w16cid:durableId="1136221806">
    <w:abstractNumId w:val="24"/>
  </w:num>
  <w:num w:numId="17" w16cid:durableId="1001195939">
    <w:abstractNumId w:val="25"/>
  </w:num>
  <w:num w:numId="18" w16cid:durableId="1419599925">
    <w:abstractNumId w:val="2"/>
  </w:num>
  <w:num w:numId="19" w16cid:durableId="362441517">
    <w:abstractNumId w:val="21"/>
  </w:num>
  <w:num w:numId="20" w16cid:durableId="1132016918">
    <w:abstractNumId w:val="11"/>
  </w:num>
  <w:num w:numId="21" w16cid:durableId="1871335351">
    <w:abstractNumId w:val="19"/>
  </w:num>
  <w:num w:numId="22" w16cid:durableId="949093222">
    <w:abstractNumId w:val="5"/>
  </w:num>
  <w:num w:numId="23" w16cid:durableId="1398360581">
    <w:abstractNumId w:val="20"/>
  </w:num>
  <w:num w:numId="24" w16cid:durableId="1710252836">
    <w:abstractNumId w:val="8"/>
  </w:num>
  <w:num w:numId="25" w16cid:durableId="358167782">
    <w:abstractNumId w:val="7"/>
  </w:num>
  <w:num w:numId="26" w16cid:durableId="31996332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D06"/>
    <w:rsid w:val="0000508B"/>
    <w:rsid w:val="000113EC"/>
    <w:rsid w:val="00015323"/>
    <w:rsid w:val="0001796A"/>
    <w:rsid w:val="00025C59"/>
    <w:rsid w:val="00030F31"/>
    <w:rsid w:val="00072C49"/>
    <w:rsid w:val="00083B05"/>
    <w:rsid w:val="00094690"/>
    <w:rsid w:val="00097A91"/>
    <w:rsid w:val="000A3654"/>
    <w:rsid w:val="000C2913"/>
    <w:rsid w:val="000E52B7"/>
    <w:rsid w:val="000E5BAA"/>
    <w:rsid w:val="000F12D4"/>
    <w:rsid w:val="00102552"/>
    <w:rsid w:val="00105AED"/>
    <w:rsid w:val="00107A45"/>
    <w:rsid w:val="00123AD9"/>
    <w:rsid w:val="00124650"/>
    <w:rsid w:val="00125F19"/>
    <w:rsid w:val="00147469"/>
    <w:rsid w:val="001601F1"/>
    <w:rsid w:val="0016387C"/>
    <w:rsid w:val="00166927"/>
    <w:rsid w:val="0018707F"/>
    <w:rsid w:val="00197537"/>
    <w:rsid w:val="001B39FD"/>
    <w:rsid w:val="001B5A46"/>
    <w:rsid w:val="001F1864"/>
    <w:rsid w:val="001F5261"/>
    <w:rsid w:val="001F7C30"/>
    <w:rsid w:val="00203F15"/>
    <w:rsid w:val="00212146"/>
    <w:rsid w:val="00212C7D"/>
    <w:rsid w:val="00222A67"/>
    <w:rsid w:val="002435C0"/>
    <w:rsid w:val="002451C3"/>
    <w:rsid w:val="00255B3E"/>
    <w:rsid w:val="00266439"/>
    <w:rsid w:val="00266A34"/>
    <w:rsid w:val="00273C78"/>
    <w:rsid w:val="00295699"/>
    <w:rsid w:val="00297D16"/>
    <w:rsid w:val="002A47AD"/>
    <w:rsid w:val="002B5ED9"/>
    <w:rsid w:val="002C058F"/>
    <w:rsid w:val="002D1D30"/>
    <w:rsid w:val="002E58C4"/>
    <w:rsid w:val="002E6768"/>
    <w:rsid w:val="00303E0D"/>
    <w:rsid w:val="0030774D"/>
    <w:rsid w:val="0031170A"/>
    <w:rsid w:val="003159D4"/>
    <w:rsid w:val="00325D13"/>
    <w:rsid w:val="003336DA"/>
    <w:rsid w:val="00340B90"/>
    <w:rsid w:val="00350829"/>
    <w:rsid w:val="003550D3"/>
    <w:rsid w:val="00355BBB"/>
    <w:rsid w:val="00374590"/>
    <w:rsid w:val="00381CBE"/>
    <w:rsid w:val="00384591"/>
    <w:rsid w:val="003853AB"/>
    <w:rsid w:val="00386B80"/>
    <w:rsid w:val="003901BE"/>
    <w:rsid w:val="003A4E37"/>
    <w:rsid w:val="003B263B"/>
    <w:rsid w:val="003B2750"/>
    <w:rsid w:val="004022F7"/>
    <w:rsid w:val="004023C5"/>
    <w:rsid w:val="00403991"/>
    <w:rsid w:val="00413E82"/>
    <w:rsid w:val="00415B1C"/>
    <w:rsid w:val="004226F5"/>
    <w:rsid w:val="00431829"/>
    <w:rsid w:val="0043436F"/>
    <w:rsid w:val="00435B8D"/>
    <w:rsid w:val="0045128B"/>
    <w:rsid w:val="00453656"/>
    <w:rsid w:val="00496424"/>
    <w:rsid w:val="004A2822"/>
    <w:rsid w:val="004B471D"/>
    <w:rsid w:val="004C1FE0"/>
    <w:rsid w:val="004C467F"/>
    <w:rsid w:val="004C71D8"/>
    <w:rsid w:val="004D2481"/>
    <w:rsid w:val="004D3D22"/>
    <w:rsid w:val="004D3DBC"/>
    <w:rsid w:val="004E538E"/>
    <w:rsid w:val="0050693C"/>
    <w:rsid w:val="0051044E"/>
    <w:rsid w:val="00510D4E"/>
    <w:rsid w:val="005113EE"/>
    <w:rsid w:val="00515901"/>
    <w:rsid w:val="0051643C"/>
    <w:rsid w:val="00526DD0"/>
    <w:rsid w:val="00532616"/>
    <w:rsid w:val="00534756"/>
    <w:rsid w:val="00534D6B"/>
    <w:rsid w:val="00542B5A"/>
    <w:rsid w:val="005502C6"/>
    <w:rsid w:val="00550D07"/>
    <w:rsid w:val="00555649"/>
    <w:rsid w:val="005614E4"/>
    <w:rsid w:val="00574527"/>
    <w:rsid w:val="005826A6"/>
    <w:rsid w:val="005865C4"/>
    <w:rsid w:val="0059629D"/>
    <w:rsid w:val="005A021C"/>
    <w:rsid w:val="005A328A"/>
    <w:rsid w:val="005A3F23"/>
    <w:rsid w:val="005A468C"/>
    <w:rsid w:val="005A7A9A"/>
    <w:rsid w:val="005B6FEA"/>
    <w:rsid w:val="005C067C"/>
    <w:rsid w:val="005C2440"/>
    <w:rsid w:val="005C2FE3"/>
    <w:rsid w:val="005C6247"/>
    <w:rsid w:val="005C6FF4"/>
    <w:rsid w:val="005C73B9"/>
    <w:rsid w:val="005D22AE"/>
    <w:rsid w:val="005D2E10"/>
    <w:rsid w:val="005E2AE6"/>
    <w:rsid w:val="005E6EDF"/>
    <w:rsid w:val="005E7784"/>
    <w:rsid w:val="005F5C2A"/>
    <w:rsid w:val="00606564"/>
    <w:rsid w:val="006179F1"/>
    <w:rsid w:val="00624B5E"/>
    <w:rsid w:val="006670A2"/>
    <w:rsid w:val="00667736"/>
    <w:rsid w:val="00687B33"/>
    <w:rsid w:val="00687D42"/>
    <w:rsid w:val="00691536"/>
    <w:rsid w:val="006926BB"/>
    <w:rsid w:val="006B2DA0"/>
    <w:rsid w:val="006B6675"/>
    <w:rsid w:val="006E681D"/>
    <w:rsid w:val="006F1C53"/>
    <w:rsid w:val="006F1CE8"/>
    <w:rsid w:val="00733549"/>
    <w:rsid w:val="0073454C"/>
    <w:rsid w:val="00743ECF"/>
    <w:rsid w:val="007528B7"/>
    <w:rsid w:val="0075757B"/>
    <w:rsid w:val="007626A3"/>
    <w:rsid w:val="00766D13"/>
    <w:rsid w:val="00770599"/>
    <w:rsid w:val="00775161"/>
    <w:rsid w:val="00780229"/>
    <w:rsid w:val="0078609E"/>
    <w:rsid w:val="007914B4"/>
    <w:rsid w:val="007A0902"/>
    <w:rsid w:val="007A2B18"/>
    <w:rsid w:val="007A3E31"/>
    <w:rsid w:val="007C07BA"/>
    <w:rsid w:val="007C1147"/>
    <w:rsid w:val="007D5BD0"/>
    <w:rsid w:val="007E5284"/>
    <w:rsid w:val="007F17DA"/>
    <w:rsid w:val="00801F4B"/>
    <w:rsid w:val="00803B6E"/>
    <w:rsid w:val="00803C16"/>
    <w:rsid w:val="00820E99"/>
    <w:rsid w:val="00821A09"/>
    <w:rsid w:val="00827DDB"/>
    <w:rsid w:val="00831E6A"/>
    <w:rsid w:val="0083316B"/>
    <w:rsid w:val="008360E1"/>
    <w:rsid w:val="00844BF4"/>
    <w:rsid w:val="00854954"/>
    <w:rsid w:val="008669AA"/>
    <w:rsid w:val="00875FA3"/>
    <w:rsid w:val="00877E93"/>
    <w:rsid w:val="008B3CF5"/>
    <w:rsid w:val="008B7CAF"/>
    <w:rsid w:val="008D274C"/>
    <w:rsid w:val="008E11E7"/>
    <w:rsid w:val="00911D27"/>
    <w:rsid w:val="00912042"/>
    <w:rsid w:val="00926304"/>
    <w:rsid w:val="009826F1"/>
    <w:rsid w:val="00993A6F"/>
    <w:rsid w:val="00994D6F"/>
    <w:rsid w:val="0099734B"/>
    <w:rsid w:val="009A5702"/>
    <w:rsid w:val="009B25E9"/>
    <w:rsid w:val="009B352B"/>
    <w:rsid w:val="009B56CA"/>
    <w:rsid w:val="009B6234"/>
    <w:rsid w:val="009C1B59"/>
    <w:rsid w:val="009C3D9A"/>
    <w:rsid w:val="009C3F45"/>
    <w:rsid w:val="009D087A"/>
    <w:rsid w:val="009D4A71"/>
    <w:rsid w:val="009E5116"/>
    <w:rsid w:val="009E630F"/>
    <w:rsid w:val="00A05AF4"/>
    <w:rsid w:val="00A213FE"/>
    <w:rsid w:val="00A33244"/>
    <w:rsid w:val="00A3437A"/>
    <w:rsid w:val="00A47AA8"/>
    <w:rsid w:val="00A63C3F"/>
    <w:rsid w:val="00A812E7"/>
    <w:rsid w:val="00A83926"/>
    <w:rsid w:val="00A916B8"/>
    <w:rsid w:val="00A921F1"/>
    <w:rsid w:val="00AA1B0F"/>
    <w:rsid w:val="00AB48BD"/>
    <w:rsid w:val="00AB6675"/>
    <w:rsid w:val="00AD1B7D"/>
    <w:rsid w:val="00AD3BCD"/>
    <w:rsid w:val="00AE131E"/>
    <w:rsid w:val="00AE6235"/>
    <w:rsid w:val="00AF560F"/>
    <w:rsid w:val="00AF7F1C"/>
    <w:rsid w:val="00B02155"/>
    <w:rsid w:val="00B022EE"/>
    <w:rsid w:val="00B0387D"/>
    <w:rsid w:val="00B17BD7"/>
    <w:rsid w:val="00B2256E"/>
    <w:rsid w:val="00B323E4"/>
    <w:rsid w:val="00B44E9A"/>
    <w:rsid w:val="00B4671E"/>
    <w:rsid w:val="00B5028B"/>
    <w:rsid w:val="00B561A8"/>
    <w:rsid w:val="00B56D22"/>
    <w:rsid w:val="00B60F8B"/>
    <w:rsid w:val="00B65DD0"/>
    <w:rsid w:val="00B80E4E"/>
    <w:rsid w:val="00B8729C"/>
    <w:rsid w:val="00BA7FF7"/>
    <w:rsid w:val="00BB2E10"/>
    <w:rsid w:val="00BB5F93"/>
    <w:rsid w:val="00BC20A6"/>
    <w:rsid w:val="00BD082D"/>
    <w:rsid w:val="00BD7F42"/>
    <w:rsid w:val="00BE16BC"/>
    <w:rsid w:val="00C22A9D"/>
    <w:rsid w:val="00C30D58"/>
    <w:rsid w:val="00C325F3"/>
    <w:rsid w:val="00C37027"/>
    <w:rsid w:val="00C8162B"/>
    <w:rsid w:val="00CA03CA"/>
    <w:rsid w:val="00CA53E3"/>
    <w:rsid w:val="00CA64AB"/>
    <w:rsid w:val="00CA7BD9"/>
    <w:rsid w:val="00CB1754"/>
    <w:rsid w:val="00CC128E"/>
    <w:rsid w:val="00CC31D9"/>
    <w:rsid w:val="00CC6A44"/>
    <w:rsid w:val="00CC7C08"/>
    <w:rsid w:val="00CD4C88"/>
    <w:rsid w:val="00CD77E5"/>
    <w:rsid w:val="00D04527"/>
    <w:rsid w:val="00D047B7"/>
    <w:rsid w:val="00D04865"/>
    <w:rsid w:val="00D11333"/>
    <w:rsid w:val="00D24BBB"/>
    <w:rsid w:val="00D261A4"/>
    <w:rsid w:val="00D35F29"/>
    <w:rsid w:val="00D379B1"/>
    <w:rsid w:val="00D42BFA"/>
    <w:rsid w:val="00D472BA"/>
    <w:rsid w:val="00D50412"/>
    <w:rsid w:val="00D50824"/>
    <w:rsid w:val="00D52736"/>
    <w:rsid w:val="00D5397C"/>
    <w:rsid w:val="00D7095D"/>
    <w:rsid w:val="00D84EB6"/>
    <w:rsid w:val="00D967F9"/>
    <w:rsid w:val="00DA5098"/>
    <w:rsid w:val="00DC40BE"/>
    <w:rsid w:val="00DC4A84"/>
    <w:rsid w:val="00DC7C4E"/>
    <w:rsid w:val="00DE650B"/>
    <w:rsid w:val="00DF3FC8"/>
    <w:rsid w:val="00E0111B"/>
    <w:rsid w:val="00E205A8"/>
    <w:rsid w:val="00E22E08"/>
    <w:rsid w:val="00E25B7E"/>
    <w:rsid w:val="00E31524"/>
    <w:rsid w:val="00E3474B"/>
    <w:rsid w:val="00E5259F"/>
    <w:rsid w:val="00E57D06"/>
    <w:rsid w:val="00E60705"/>
    <w:rsid w:val="00E6484D"/>
    <w:rsid w:val="00E65A34"/>
    <w:rsid w:val="00E81886"/>
    <w:rsid w:val="00E86CCD"/>
    <w:rsid w:val="00E910F9"/>
    <w:rsid w:val="00EA6005"/>
    <w:rsid w:val="00EB0A03"/>
    <w:rsid w:val="00EB4EAC"/>
    <w:rsid w:val="00EC4BC0"/>
    <w:rsid w:val="00ED5B14"/>
    <w:rsid w:val="00EE007A"/>
    <w:rsid w:val="00EE3750"/>
    <w:rsid w:val="00F001D8"/>
    <w:rsid w:val="00F00D57"/>
    <w:rsid w:val="00F056F1"/>
    <w:rsid w:val="00F14CC6"/>
    <w:rsid w:val="00F345EC"/>
    <w:rsid w:val="00F41304"/>
    <w:rsid w:val="00F4254E"/>
    <w:rsid w:val="00F66FDC"/>
    <w:rsid w:val="00F809C5"/>
    <w:rsid w:val="00F92E53"/>
    <w:rsid w:val="00FB1E82"/>
    <w:rsid w:val="00FB2DAF"/>
    <w:rsid w:val="00FB70C5"/>
    <w:rsid w:val="00FC05B0"/>
    <w:rsid w:val="00FC599F"/>
    <w:rsid w:val="00FE0862"/>
    <w:rsid w:val="00FE7440"/>
    <w:rsid w:val="084BA94B"/>
    <w:rsid w:val="1059ABFA"/>
    <w:rsid w:val="1EED2701"/>
    <w:rsid w:val="20002548"/>
    <w:rsid w:val="2B52648D"/>
    <w:rsid w:val="35E73558"/>
    <w:rsid w:val="422822F5"/>
    <w:rsid w:val="4D775104"/>
    <w:rsid w:val="5063A0F2"/>
    <w:rsid w:val="5787FDA9"/>
    <w:rsid w:val="6145983F"/>
    <w:rsid w:val="669B4F75"/>
    <w:rsid w:val="772619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3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1643C"/>
    <w:pPr>
      <w:spacing w:after="0" w:line="240" w:lineRule="auto"/>
      <w:ind w:left="357" w:hanging="357"/>
    </w:pPr>
    <w:rPr>
      <w:rFonts w:ascii="Arial" w:eastAsia="Times New Roman" w:hAnsi="Arial" w:cs="Arial"/>
      <w:sz w:val="20"/>
      <w:szCs w:val="20"/>
    </w:rPr>
  </w:style>
  <w:style w:type="paragraph" w:styleId="Nadpis1">
    <w:name w:val="heading 1"/>
    <w:basedOn w:val="Normlny"/>
    <w:next w:val="Normlny"/>
    <w:link w:val="Nadpis1Char"/>
    <w:uiPriority w:val="9"/>
    <w:qFormat/>
    <w:rsid w:val="009B35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autoRedefine/>
    <w:uiPriority w:val="99"/>
    <w:qFormat/>
    <w:rsid w:val="001F5261"/>
    <w:pPr>
      <w:keepLines/>
      <w:tabs>
        <w:tab w:val="num" w:pos="1440"/>
      </w:tabs>
      <w:spacing w:after="120"/>
      <w:ind w:left="0" w:firstLine="0"/>
      <w:jc w:val="center"/>
      <w:outlineLvl w:val="1"/>
    </w:pPr>
    <w:rPr>
      <w:rFonts w:ascii="Arial Narrow" w:hAnsi="Arial Narrow" w:cs="Times New Roman"/>
      <w:b/>
      <w:bCs/>
      <w:smallCaps/>
      <w:sz w:val="28"/>
      <w:szCs w:val="28"/>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rsid w:val="001F5261"/>
    <w:rPr>
      <w:rFonts w:ascii="Arial Narrow" w:eastAsia="Times New Roman" w:hAnsi="Arial Narrow" w:cs="Times New Roman"/>
      <w:b/>
      <w:bCs/>
      <w:smallCaps/>
      <w:sz w:val="28"/>
      <w:szCs w:val="28"/>
      <w:lang w:eastAsia="cs-CZ"/>
    </w:rPr>
  </w:style>
  <w:style w:type="paragraph" w:styleId="Hlavika">
    <w:name w:val="header"/>
    <w:basedOn w:val="Normlny"/>
    <w:link w:val="HlavikaChar"/>
    <w:uiPriority w:val="99"/>
    <w:unhideWhenUsed/>
    <w:rsid w:val="003901BE"/>
    <w:pPr>
      <w:tabs>
        <w:tab w:val="center" w:pos="4536"/>
        <w:tab w:val="right" w:pos="9072"/>
      </w:tabs>
    </w:pPr>
  </w:style>
  <w:style w:type="character" w:customStyle="1" w:styleId="HlavikaChar">
    <w:name w:val="Hlavička Char"/>
    <w:basedOn w:val="Predvolenpsmoodseku"/>
    <w:link w:val="Hlavika"/>
    <w:uiPriority w:val="99"/>
    <w:rsid w:val="003901BE"/>
    <w:rPr>
      <w:rFonts w:ascii="Arial" w:eastAsia="Times New Roman" w:hAnsi="Arial" w:cs="Arial"/>
      <w:sz w:val="20"/>
      <w:szCs w:val="20"/>
    </w:rPr>
  </w:style>
  <w:style w:type="paragraph" w:styleId="Pta">
    <w:name w:val="footer"/>
    <w:basedOn w:val="Normlny"/>
    <w:link w:val="PtaChar"/>
    <w:uiPriority w:val="99"/>
    <w:unhideWhenUsed/>
    <w:rsid w:val="003901BE"/>
    <w:pPr>
      <w:tabs>
        <w:tab w:val="center" w:pos="4536"/>
        <w:tab w:val="right" w:pos="9072"/>
      </w:tabs>
    </w:pPr>
  </w:style>
  <w:style w:type="character" w:customStyle="1" w:styleId="PtaChar">
    <w:name w:val="Päta Char"/>
    <w:basedOn w:val="Predvolenpsmoodseku"/>
    <w:link w:val="Pta"/>
    <w:uiPriority w:val="99"/>
    <w:rsid w:val="003901BE"/>
    <w:rPr>
      <w:rFonts w:ascii="Arial" w:eastAsia="Times New Roman" w:hAnsi="Arial" w:cs="Arial"/>
      <w:sz w:val="20"/>
      <w:szCs w:val="20"/>
    </w:rPr>
  </w:style>
  <w:style w:type="paragraph" w:styleId="Odsekzoznamu">
    <w:name w:val="List Paragraph"/>
    <w:aliases w:val="body,Odsek zoznamu2,Bullet Number,lp1,lp11,List Paragraph11,Bullet 1,Use Case List Paragraph,Table of contents numbered,ODRAZKY PRVA UROVEN,List Paragraph,List Paragraph1,Odstavec cíl se seznamem,Odstavec se seznamem1,VS_Odsek,Odsek"/>
    <w:basedOn w:val="Normlny"/>
    <w:link w:val="OdsekzoznamuChar"/>
    <w:uiPriority w:val="34"/>
    <w:qFormat/>
    <w:rsid w:val="00097A91"/>
    <w:pPr>
      <w:ind w:left="720"/>
      <w:contextualSpacing/>
    </w:pPr>
  </w:style>
  <w:style w:type="table" w:styleId="Mriekatabuky">
    <w:name w:val="Table Grid"/>
    <w:basedOn w:val="Normlnatabuka"/>
    <w:uiPriority w:val="39"/>
    <w:rsid w:val="00E64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Bullet Number Char,lp1 Char,lp11 Char,List Paragraph11 Char,Bullet 1 Char,Use Case List Paragraph Char,Table of contents numbered Char,ODRAZKY PRVA UROVEN Char,List Paragraph Char,List Paragraph1 Char"/>
    <w:link w:val="Odsekzoznamu"/>
    <w:uiPriority w:val="34"/>
    <w:qFormat/>
    <w:locked/>
    <w:rsid w:val="00266439"/>
    <w:rPr>
      <w:rFonts w:ascii="Arial" w:eastAsia="Times New Roman" w:hAnsi="Arial" w:cs="Arial"/>
      <w:sz w:val="20"/>
      <w:szCs w:val="20"/>
    </w:rPr>
  </w:style>
  <w:style w:type="character" w:customStyle="1" w:styleId="Nadpis1Char">
    <w:name w:val="Nadpis 1 Char"/>
    <w:basedOn w:val="Predvolenpsmoodseku"/>
    <w:link w:val="Nadpis1"/>
    <w:uiPriority w:val="9"/>
    <w:rsid w:val="009B352B"/>
    <w:rPr>
      <w:rFonts w:asciiTheme="majorHAnsi" w:eastAsiaTheme="majorEastAsia" w:hAnsiTheme="majorHAnsi" w:cstheme="majorBidi"/>
      <w:color w:val="2F5496" w:themeColor="accent1" w:themeShade="BF"/>
      <w:sz w:val="32"/>
      <w:szCs w:val="32"/>
    </w:rPr>
  </w:style>
  <w:style w:type="character" w:customStyle="1" w:styleId="CharStyle5">
    <w:name w:val="Char Style 5"/>
    <w:basedOn w:val="Predvolenpsmoodseku"/>
    <w:link w:val="Style4"/>
    <w:uiPriority w:val="99"/>
    <w:locked/>
    <w:rsid w:val="009B352B"/>
    <w:rPr>
      <w:b/>
      <w:bCs/>
      <w:sz w:val="19"/>
      <w:szCs w:val="19"/>
      <w:shd w:val="clear" w:color="auto" w:fill="FFFFFF"/>
    </w:rPr>
  </w:style>
  <w:style w:type="paragraph" w:customStyle="1" w:styleId="Style4">
    <w:name w:val="Style 4"/>
    <w:basedOn w:val="Normlny"/>
    <w:link w:val="CharStyle5"/>
    <w:uiPriority w:val="99"/>
    <w:rsid w:val="009B352B"/>
    <w:pPr>
      <w:widowControl w:val="0"/>
      <w:shd w:val="clear" w:color="auto" w:fill="FFFFFF"/>
      <w:spacing w:after="240" w:line="259" w:lineRule="exact"/>
      <w:ind w:left="0" w:firstLine="0"/>
      <w:jc w:val="right"/>
    </w:pPr>
    <w:rPr>
      <w:rFonts w:asciiTheme="minorHAnsi" w:eastAsiaTheme="minorHAnsi" w:hAnsiTheme="minorHAnsi" w:cstheme="minorBidi"/>
      <w:b/>
      <w:bCs/>
      <w:sz w:val="19"/>
      <w:szCs w:val="19"/>
    </w:rPr>
  </w:style>
  <w:style w:type="paragraph" w:styleId="Textbubliny">
    <w:name w:val="Balloon Text"/>
    <w:basedOn w:val="Normlny"/>
    <w:link w:val="TextbublinyChar"/>
    <w:uiPriority w:val="99"/>
    <w:semiHidden/>
    <w:unhideWhenUsed/>
    <w:rsid w:val="005C067C"/>
    <w:rPr>
      <w:rFonts w:ascii="Segoe UI" w:hAnsi="Segoe UI" w:cs="Segoe UI"/>
      <w:sz w:val="18"/>
      <w:szCs w:val="18"/>
    </w:rPr>
  </w:style>
  <w:style w:type="character" w:customStyle="1" w:styleId="TextbublinyChar">
    <w:name w:val="Text bubliny Char"/>
    <w:basedOn w:val="Predvolenpsmoodseku"/>
    <w:link w:val="Textbubliny"/>
    <w:uiPriority w:val="99"/>
    <w:semiHidden/>
    <w:rsid w:val="005C067C"/>
    <w:rPr>
      <w:rFonts w:ascii="Segoe UI" w:eastAsia="Times New Roman" w:hAnsi="Segoe UI" w:cs="Segoe UI"/>
      <w:sz w:val="18"/>
      <w:szCs w:val="18"/>
    </w:rPr>
  </w:style>
  <w:style w:type="character" w:styleId="Odkaznakomentr">
    <w:name w:val="annotation reference"/>
    <w:basedOn w:val="Predvolenpsmoodseku"/>
    <w:uiPriority w:val="99"/>
    <w:semiHidden/>
    <w:unhideWhenUsed/>
    <w:rsid w:val="005C067C"/>
    <w:rPr>
      <w:sz w:val="16"/>
      <w:szCs w:val="16"/>
    </w:rPr>
  </w:style>
  <w:style w:type="paragraph" w:styleId="Textkomentra">
    <w:name w:val="annotation text"/>
    <w:basedOn w:val="Normlny"/>
    <w:link w:val="TextkomentraChar"/>
    <w:uiPriority w:val="99"/>
    <w:semiHidden/>
    <w:unhideWhenUsed/>
    <w:rsid w:val="005C067C"/>
  </w:style>
  <w:style w:type="character" w:customStyle="1" w:styleId="TextkomentraChar">
    <w:name w:val="Text komentára Char"/>
    <w:basedOn w:val="Predvolenpsmoodseku"/>
    <w:link w:val="Textkomentra"/>
    <w:uiPriority w:val="99"/>
    <w:semiHidden/>
    <w:rsid w:val="005C067C"/>
    <w:rPr>
      <w:rFonts w:ascii="Arial" w:eastAsia="Times New Roman" w:hAnsi="Arial" w:cs="Arial"/>
      <w:sz w:val="20"/>
      <w:szCs w:val="20"/>
    </w:rPr>
  </w:style>
  <w:style w:type="paragraph" w:styleId="Predmetkomentra">
    <w:name w:val="annotation subject"/>
    <w:basedOn w:val="Textkomentra"/>
    <w:next w:val="Textkomentra"/>
    <w:link w:val="PredmetkomentraChar"/>
    <w:uiPriority w:val="99"/>
    <w:semiHidden/>
    <w:unhideWhenUsed/>
    <w:rsid w:val="005C067C"/>
    <w:rPr>
      <w:b/>
      <w:bCs/>
    </w:rPr>
  </w:style>
  <w:style w:type="character" w:customStyle="1" w:styleId="PredmetkomentraChar">
    <w:name w:val="Predmet komentára Char"/>
    <w:basedOn w:val="TextkomentraChar"/>
    <w:link w:val="Predmetkomentra"/>
    <w:uiPriority w:val="99"/>
    <w:semiHidden/>
    <w:rsid w:val="005C067C"/>
    <w:rPr>
      <w:rFonts w:ascii="Arial" w:eastAsia="Times New Roman" w:hAnsi="Arial" w:cs="Arial"/>
      <w:b/>
      <w:bCs/>
      <w:sz w:val="20"/>
      <w:szCs w:val="20"/>
    </w:rPr>
  </w:style>
  <w:style w:type="paragraph" w:styleId="Revzia">
    <w:name w:val="Revision"/>
    <w:hidden/>
    <w:uiPriority w:val="99"/>
    <w:semiHidden/>
    <w:rsid w:val="00C37027"/>
    <w:pPr>
      <w:spacing w:after="0" w:line="240" w:lineRule="auto"/>
    </w:pPr>
    <w:rPr>
      <w:rFonts w:ascii="Arial" w:eastAsia="Times New Roman" w:hAnsi="Arial" w:cs="Arial"/>
      <w:sz w:val="20"/>
      <w:szCs w:val="20"/>
    </w:rPr>
  </w:style>
  <w:style w:type="paragraph" w:styleId="Textpoznmkypodiarou">
    <w:name w:val="footnote text"/>
    <w:basedOn w:val="Normlny"/>
    <w:link w:val="TextpoznmkypodiarouChar"/>
    <w:uiPriority w:val="99"/>
    <w:semiHidden/>
    <w:unhideWhenUsed/>
    <w:rsid w:val="00C8162B"/>
  </w:style>
  <w:style w:type="character" w:customStyle="1" w:styleId="TextpoznmkypodiarouChar">
    <w:name w:val="Text poznámky pod čiarou Char"/>
    <w:basedOn w:val="Predvolenpsmoodseku"/>
    <w:link w:val="Textpoznmkypodiarou"/>
    <w:uiPriority w:val="99"/>
    <w:semiHidden/>
    <w:rsid w:val="00C8162B"/>
    <w:rPr>
      <w:rFonts w:ascii="Arial" w:eastAsia="Times New Roman" w:hAnsi="Arial" w:cs="Arial"/>
      <w:sz w:val="20"/>
      <w:szCs w:val="20"/>
    </w:rPr>
  </w:style>
  <w:style w:type="character" w:styleId="Odkaznapoznmkupodiarou">
    <w:name w:val="footnote reference"/>
    <w:basedOn w:val="Predvolenpsmoodseku"/>
    <w:uiPriority w:val="99"/>
    <w:semiHidden/>
    <w:unhideWhenUsed/>
    <w:rsid w:val="00C8162B"/>
    <w:rPr>
      <w:vertAlign w:val="superscript"/>
    </w:rPr>
  </w:style>
  <w:style w:type="paragraph" w:customStyle="1" w:styleId="my-2">
    <w:name w:val="my-2"/>
    <w:basedOn w:val="Normlny"/>
    <w:rsid w:val="00A213FE"/>
    <w:pPr>
      <w:spacing w:before="100" w:beforeAutospacing="1" w:after="100" w:afterAutospacing="1"/>
      <w:ind w:left="0" w:firstLine="0"/>
    </w:pPr>
    <w:rPr>
      <w:rFonts w:ascii="Times New Roman" w:hAnsi="Times New Roman" w:cs="Times New Roman"/>
      <w:sz w:val="24"/>
      <w:szCs w:val="24"/>
      <w:lang w:eastAsia="sk-SK"/>
    </w:rPr>
  </w:style>
  <w:style w:type="character" w:customStyle="1" w:styleId="inline-block">
    <w:name w:val="inline-block"/>
    <w:basedOn w:val="Predvolenpsmoodseku"/>
    <w:rsid w:val="00A2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8954">
      <w:bodyDiv w:val="1"/>
      <w:marLeft w:val="0"/>
      <w:marRight w:val="0"/>
      <w:marTop w:val="0"/>
      <w:marBottom w:val="0"/>
      <w:divBdr>
        <w:top w:val="none" w:sz="0" w:space="0" w:color="auto"/>
        <w:left w:val="none" w:sz="0" w:space="0" w:color="auto"/>
        <w:bottom w:val="none" w:sz="0" w:space="0" w:color="auto"/>
        <w:right w:val="none" w:sz="0" w:space="0" w:color="auto"/>
      </w:divBdr>
    </w:div>
    <w:div w:id="111939980">
      <w:bodyDiv w:val="1"/>
      <w:marLeft w:val="0"/>
      <w:marRight w:val="0"/>
      <w:marTop w:val="0"/>
      <w:marBottom w:val="0"/>
      <w:divBdr>
        <w:top w:val="none" w:sz="0" w:space="0" w:color="auto"/>
        <w:left w:val="none" w:sz="0" w:space="0" w:color="auto"/>
        <w:bottom w:val="none" w:sz="0" w:space="0" w:color="auto"/>
        <w:right w:val="none" w:sz="0" w:space="0" w:color="auto"/>
      </w:divBdr>
    </w:div>
    <w:div w:id="375542687">
      <w:bodyDiv w:val="1"/>
      <w:marLeft w:val="0"/>
      <w:marRight w:val="0"/>
      <w:marTop w:val="0"/>
      <w:marBottom w:val="0"/>
      <w:divBdr>
        <w:top w:val="none" w:sz="0" w:space="0" w:color="auto"/>
        <w:left w:val="none" w:sz="0" w:space="0" w:color="auto"/>
        <w:bottom w:val="none" w:sz="0" w:space="0" w:color="auto"/>
        <w:right w:val="none" w:sz="0" w:space="0" w:color="auto"/>
      </w:divBdr>
    </w:div>
    <w:div w:id="1323005595">
      <w:bodyDiv w:val="1"/>
      <w:marLeft w:val="0"/>
      <w:marRight w:val="0"/>
      <w:marTop w:val="0"/>
      <w:marBottom w:val="0"/>
      <w:divBdr>
        <w:top w:val="none" w:sz="0" w:space="0" w:color="auto"/>
        <w:left w:val="none" w:sz="0" w:space="0" w:color="auto"/>
        <w:bottom w:val="none" w:sz="0" w:space="0" w:color="auto"/>
        <w:right w:val="none" w:sz="0" w:space="0" w:color="auto"/>
      </w:divBdr>
    </w:div>
    <w:div w:id="1429816322">
      <w:bodyDiv w:val="1"/>
      <w:marLeft w:val="0"/>
      <w:marRight w:val="0"/>
      <w:marTop w:val="0"/>
      <w:marBottom w:val="0"/>
      <w:divBdr>
        <w:top w:val="none" w:sz="0" w:space="0" w:color="auto"/>
        <w:left w:val="none" w:sz="0" w:space="0" w:color="auto"/>
        <w:bottom w:val="none" w:sz="0" w:space="0" w:color="auto"/>
        <w:right w:val="none" w:sz="0" w:space="0" w:color="auto"/>
      </w:divBdr>
    </w:div>
    <w:div w:id="1621254407">
      <w:bodyDiv w:val="1"/>
      <w:marLeft w:val="0"/>
      <w:marRight w:val="0"/>
      <w:marTop w:val="0"/>
      <w:marBottom w:val="0"/>
      <w:divBdr>
        <w:top w:val="none" w:sz="0" w:space="0" w:color="auto"/>
        <w:left w:val="none" w:sz="0" w:space="0" w:color="auto"/>
        <w:bottom w:val="none" w:sz="0" w:space="0" w:color="auto"/>
        <w:right w:val="none" w:sz="0" w:space="0" w:color="auto"/>
      </w:divBdr>
    </w:div>
    <w:div w:id="1663965021">
      <w:bodyDiv w:val="1"/>
      <w:marLeft w:val="0"/>
      <w:marRight w:val="0"/>
      <w:marTop w:val="0"/>
      <w:marBottom w:val="0"/>
      <w:divBdr>
        <w:top w:val="none" w:sz="0" w:space="0" w:color="auto"/>
        <w:left w:val="none" w:sz="0" w:space="0" w:color="auto"/>
        <w:bottom w:val="none" w:sz="0" w:space="0" w:color="auto"/>
        <w:right w:val="none" w:sz="0" w:space="0" w:color="auto"/>
      </w:divBdr>
      <w:divsChild>
        <w:div w:id="204682369">
          <w:marLeft w:val="0"/>
          <w:marRight w:val="0"/>
          <w:marTop w:val="0"/>
          <w:marBottom w:val="0"/>
          <w:divBdr>
            <w:top w:val="none" w:sz="0" w:space="0" w:color="auto"/>
            <w:left w:val="none" w:sz="0" w:space="0" w:color="auto"/>
            <w:bottom w:val="none" w:sz="0" w:space="0" w:color="auto"/>
            <w:right w:val="none" w:sz="0" w:space="0" w:color="auto"/>
          </w:divBdr>
          <w:divsChild>
            <w:div w:id="1778328759">
              <w:marLeft w:val="0"/>
              <w:marRight w:val="0"/>
              <w:marTop w:val="0"/>
              <w:marBottom w:val="0"/>
              <w:divBdr>
                <w:top w:val="none" w:sz="0" w:space="0" w:color="auto"/>
                <w:left w:val="none" w:sz="0" w:space="0" w:color="auto"/>
                <w:bottom w:val="none" w:sz="0" w:space="0" w:color="auto"/>
                <w:right w:val="none" w:sz="0" w:space="0" w:color="auto"/>
              </w:divBdr>
              <w:divsChild>
                <w:div w:id="3296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C538B-D186-46CA-A28C-201E0CDA1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1847</Words>
  <Characters>12353</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2026-10-23T11:25:00Z</dcterms:created>
  <dcterms:modified xsi:type="dcterms:W3CDTF">2026-10-23T11:25:00Z</dcterms:modified>
</cp:coreProperties>
</file>