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70799" w14:textId="77777777" w:rsidR="00354480" w:rsidRPr="009071E0" w:rsidRDefault="009071E0">
      <w:pPr>
        <w:spacing w:after="180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b/>
          <w:sz w:val="22"/>
        </w:rPr>
        <w:t>Príloha č. 6 – Zoznam expertného tímu a doklady odbornej spôsobilosti</w:t>
      </w:r>
    </w:p>
    <w:p w14:paraId="442B6C32" w14:textId="77777777" w:rsidR="00354480" w:rsidRPr="009071E0" w:rsidRDefault="009071E0">
      <w:pPr>
        <w:spacing w:after="40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sz w:val="22"/>
        </w:rPr>
        <w:t xml:space="preserve">Názov zákazky: Zabezpečenie kontinuity, správy a rozvoja systému pre oblasť </w:t>
      </w:r>
      <w:proofErr w:type="spellStart"/>
      <w:r w:rsidRPr="009071E0">
        <w:rPr>
          <w:rFonts w:ascii="Garamond" w:hAnsi="Garamond"/>
          <w:sz w:val="22"/>
        </w:rPr>
        <w:t>kyberbezpečnosti</w:t>
      </w:r>
      <w:proofErr w:type="spellEnd"/>
    </w:p>
    <w:p w14:paraId="50E29E7E" w14:textId="09C8C08E" w:rsidR="00354480" w:rsidRPr="009071E0" w:rsidRDefault="009071E0">
      <w:pPr>
        <w:spacing w:after="160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sz w:val="22"/>
        </w:rPr>
        <w:t xml:space="preserve">Evidenčné číslo: </w:t>
      </w:r>
      <w:r>
        <w:rPr>
          <w:rFonts w:ascii="Garamond" w:hAnsi="Garamond"/>
          <w:sz w:val="22"/>
        </w:rPr>
        <w:t>CP 43/2026</w:t>
      </w:r>
    </w:p>
    <w:p w14:paraId="20E729EF" w14:textId="77777777" w:rsidR="00354480" w:rsidRDefault="009071E0">
      <w:pPr>
        <w:spacing w:after="80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sz w:val="22"/>
        </w:rPr>
        <w:t>Uchádzač: ..........................................................................................................................</w:t>
      </w:r>
    </w:p>
    <w:p w14:paraId="24F712C6" w14:textId="77777777" w:rsidR="009071E0" w:rsidRPr="009071E0" w:rsidRDefault="009071E0">
      <w:pPr>
        <w:spacing w:after="80"/>
        <w:jc w:val="both"/>
        <w:rPr>
          <w:rFonts w:ascii="Garamond" w:hAnsi="Garamond"/>
          <w:sz w:val="22"/>
        </w:rPr>
      </w:pPr>
    </w:p>
    <w:p w14:paraId="5F40675A" w14:textId="77777777" w:rsidR="00354480" w:rsidRDefault="009071E0">
      <w:pPr>
        <w:spacing w:after="80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sz w:val="22"/>
        </w:rPr>
        <w:t>Uchádzač v ponuke preukáže splnenie požiadaviek zadávateľa na odborný tím jednoznačným priradením konkrétnych osôb k pozíciám a predložením kópií platných požadovaných certifikátov. Ekvivalentné certifikáty musia preukazovať obsahovo porovnateľnú odbornú spôsobilosť.</w:t>
      </w:r>
    </w:p>
    <w:p w14:paraId="21017F86" w14:textId="77777777" w:rsidR="009071E0" w:rsidRPr="009071E0" w:rsidRDefault="009071E0">
      <w:pPr>
        <w:spacing w:after="80"/>
        <w:jc w:val="both"/>
        <w:rPr>
          <w:rFonts w:ascii="Garamond" w:hAnsi="Garamond"/>
          <w:sz w:val="22"/>
        </w:rPr>
      </w:pP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3498"/>
        <w:gridCol w:w="3499"/>
        <w:gridCol w:w="3498"/>
        <w:gridCol w:w="3499"/>
      </w:tblGrid>
      <w:tr w:rsidR="00354480" w:rsidRPr="009071E0" w14:paraId="1E4531BA" w14:textId="77777777" w:rsidTr="00C319F6">
        <w:trPr>
          <w:tblHeader/>
          <w:jc w:val="center"/>
        </w:trPr>
        <w:tc>
          <w:tcPr>
            <w:tcW w:w="3498" w:type="dxa"/>
            <w:shd w:val="clear" w:color="auto" w:fill="E2E2E2"/>
          </w:tcPr>
          <w:p w14:paraId="44C9C402" w14:textId="77777777" w:rsidR="00354480" w:rsidRPr="009071E0" w:rsidRDefault="009071E0">
            <w:pPr>
              <w:keepLines/>
              <w:spacing w:after="20"/>
              <w:rPr>
                <w:rFonts w:ascii="Garamond" w:hAnsi="Garamond"/>
                <w:sz w:val="22"/>
              </w:rPr>
            </w:pPr>
            <w:r w:rsidRPr="009071E0">
              <w:rPr>
                <w:rFonts w:ascii="Garamond" w:hAnsi="Garamond"/>
                <w:b/>
                <w:sz w:val="22"/>
              </w:rPr>
              <w:t>Pozícia</w:t>
            </w:r>
          </w:p>
        </w:tc>
        <w:tc>
          <w:tcPr>
            <w:tcW w:w="3499" w:type="dxa"/>
            <w:shd w:val="clear" w:color="auto" w:fill="E2E2E2"/>
          </w:tcPr>
          <w:p w14:paraId="0B71522D" w14:textId="77777777" w:rsidR="00354480" w:rsidRPr="009071E0" w:rsidRDefault="009071E0">
            <w:pPr>
              <w:keepLines/>
              <w:spacing w:after="20"/>
              <w:rPr>
                <w:rFonts w:ascii="Garamond" w:hAnsi="Garamond"/>
                <w:sz w:val="22"/>
              </w:rPr>
            </w:pPr>
            <w:r w:rsidRPr="009071E0">
              <w:rPr>
                <w:rFonts w:ascii="Garamond" w:hAnsi="Garamond"/>
                <w:b/>
                <w:sz w:val="22"/>
              </w:rPr>
              <w:t>Zodpovednosť</w:t>
            </w:r>
          </w:p>
        </w:tc>
        <w:tc>
          <w:tcPr>
            <w:tcW w:w="3498" w:type="dxa"/>
            <w:shd w:val="clear" w:color="auto" w:fill="E2E2E2"/>
          </w:tcPr>
          <w:p w14:paraId="156A4CD6" w14:textId="77777777" w:rsidR="00354480" w:rsidRPr="009071E0" w:rsidRDefault="009071E0">
            <w:pPr>
              <w:keepLines/>
              <w:spacing w:after="20"/>
              <w:rPr>
                <w:rFonts w:ascii="Garamond" w:hAnsi="Garamond"/>
                <w:sz w:val="22"/>
              </w:rPr>
            </w:pPr>
            <w:r w:rsidRPr="009071E0">
              <w:rPr>
                <w:rFonts w:ascii="Garamond" w:hAnsi="Garamond"/>
                <w:b/>
                <w:sz w:val="22"/>
              </w:rPr>
              <w:t>Meno a priezvisko</w:t>
            </w:r>
          </w:p>
        </w:tc>
        <w:tc>
          <w:tcPr>
            <w:tcW w:w="3499" w:type="dxa"/>
            <w:shd w:val="clear" w:color="auto" w:fill="E2E2E2"/>
          </w:tcPr>
          <w:p w14:paraId="2A1261F8" w14:textId="77777777" w:rsidR="00354480" w:rsidRPr="009071E0" w:rsidRDefault="009071E0">
            <w:pPr>
              <w:keepLines/>
              <w:spacing w:after="20"/>
              <w:rPr>
                <w:rFonts w:ascii="Garamond" w:hAnsi="Garamond"/>
                <w:sz w:val="22"/>
              </w:rPr>
            </w:pPr>
            <w:r w:rsidRPr="009071E0">
              <w:rPr>
                <w:rFonts w:ascii="Garamond" w:hAnsi="Garamond"/>
                <w:b/>
                <w:sz w:val="22"/>
              </w:rPr>
              <w:t>Certifikát (názov, vydavateľ, číslo, platnosť)</w:t>
            </w:r>
          </w:p>
        </w:tc>
      </w:tr>
      <w:tr w:rsidR="00354480" w:rsidRPr="009071E0" w14:paraId="380EC0A4" w14:textId="77777777" w:rsidTr="00C319F6">
        <w:trPr>
          <w:jc w:val="center"/>
        </w:trPr>
        <w:tc>
          <w:tcPr>
            <w:tcW w:w="3498" w:type="dxa"/>
            <w:vAlign w:val="center"/>
          </w:tcPr>
          <w:p w14:paraId="7C0F304D" w14:textId="1B4FC5D7" w:rsidR="00354480" w:rsidRPr="009071E0" w:rsidRDefault="00C319F6">
            <w:pPr>
              <w:keepLines/>
              <w:spacing w:after="20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1</w:t>
            </w:r>
            <w:r w:rsidR="009071E0" w:rsidRPr="009071E0">
              <w:rPr>
                <w:rFonts w:ascii="Garamond" w:hAnsi="Garamond"/>
                <w:sz w:val="22"/>
              </w:rPr>
              <w:t>. Technický expert</w:t>
            </w:r>
          </w:p>
        </w:tc>
        <w:tc>
          <w:tcPr>
            <w:tcW w:w="3499" w:type="dxa"/>
            <w:vAlign w:val="center"/>
          </w:tcPr>
          <w:p w14:paraId="6DBD027D" w14:textId="77777777" w:rsidR="00354480" w:rsidRPr="009071E0" w:rsidRDefault="009071E0">
            <w:pPr>
              <w:keepLines/>
              <w:spacing w:after="20"/>
              <w:rPr>
                <w:rFonts w:ascii="Garamond" w:hAnsi="Garamond"/>
                <w:sz w:val="22"/>
              </w:rPr>
            </w:pPr>
            <w:r w:rsidRPr="009071E0">
              <w:rPr>
                <w:rFonts w:ascii="Garamond" w:hAnsi="Garamond"/>
                <w:sz w:val="22"/>
              </w:rPr>
              <w:t>Technická implementácia ponúkaného riešenia</w:t>
            </w:r>
          </w:p>
        </w:tc>
        <w:tc>
          <w:tcPr>
            <w:tcW w:w="3498" w:type="dxa"/>
            <w:vAlign w:val="center"/>
          </w:tcPr>
          <w:p w14:paraId="071573D1" w14:textId="77777777" w:rsidR="00354480" w:rsidRPr="009071E0" w:rsidRDefault="009071E0">
            <w:pPr>
              <w:keepLines/>
              <w:spacing w:after="20"/>
              <w:rPr>
                <w:rFonts w:ascii="Garamond" w:hAnsi="Garamond"/>
                <w:sz w:val="22"/>
              </w:rPr>
            </w:pPr>
            <w:r w:rsidRPr="009071E0">
              <w:rPr>
                <w:rFonts w:ascii="Garamond" w:hAnsi="Garamond"/>
                <w:sz w:val="22"/>
              </w:rPr>
              <w:t>[doplní uchádzač]</w:t>
            </w:r>
          </w:p>
        </w:tc>
        <w:tc>
          <w:tcPr>
            <w:tcW w:w="3499" w:type="dxa"/>
            <w:vAlign w:val="center"/>
          </w:tcPr>
          <w:p w14:paraId="5D08DCE2" w14:textId="77777777" w:rsidR="00354480" w:rsidRPr="009071E0" w:rsidRDefault="009071E0">
            <w:pPr>
              <w:keepLines/>
              <w:spacing w:after="20"/>
              <w:rPr>
                <w:rFonts w:ascii="Garamond" w:hAnsi="Garamond"/>
                <w:sz w:val="22"/>
              </w:rPr>
            </w:pPr>
            <w:r w:rsidRPr="009071E0">
              <w:rPr>
                <w:rFonts w:ascii="Garamond" w:hAnsi="Garamond"/>
                <w:sz w:val="22"/>
              </w:rPr>
              <w:t>Certifikácia Rapid7 od výrobcu/dodávateľa alebo certifikácia príslušného výrobcu ekvivalentného nástroja</w:t>
            </w:r>
          </w:p>
        </w:tc>
      </w:tr>
      <w:tr w:rsidR="00354480" w:rsidRPr="009071E0" w14:paraId="731AD048" w14:textId="77777777" w:rsidTr="00C319F6">
        <w:trPr>
          <w:jc w:val="center"/>
        </w:trPr>
        <w:tc>
          <w:tcPr>
            <w:tcW w:w="3498" w:type="dxa"/>
            <w:vAlign w:val="center"/>
          </w:tcPr>
          <w:p w14:paraId="290114B1" w14:textId="7B14FBFF" w:rsidR="00354480" w:rsidRPr="009071E0" w:rsidRDefault="00C319F6">
            <w:pPr>
              <w:keepLines/>
              <w:spacing w:after="20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2</w:t>
            </w:r>
            <w:r w:rsidR="009071E0" w:rsidRPr="009071E0">
              <w:rPr>
                <w:rFonts w:ascii="Garamond" w:hAnsi="Garamond"/>
                <w:sz w:val="22"/>
              </w:rPr>
              <w:t>. Procesný špecialista pre bezpečnosť</w:t>
            </w:r>
          </w:p>
        </w:tc>
        <w:tc>
          <w:tcPr>
            <w:tcW w:w="3499" w:type="dxa"/>
            <w:vAlign w:val="center"/>
          </w:tcPr>
          <w:p w14:paraId="29839E39" w14:textId="77777777" w:rsidR="00354480" w:rsidRPr="009071E0" w:rsidRDefault="009071E0">
            <w:pPr>
              <w:keepLines/>
              <w:spacing w:after="20"/>
              <w:rPr>
                <w:rFonts w:ascii="Garamond" w:hAnsi="Garamond"/>
                <w:sz w:val="22"/>
              </w:rPr>
            </w:pPr>
            <w:r w:rsidRPr="009071E0">
              <w:rPr>
                <w:rFonts w:ascii="Garamond" w:hAnsi="Garamond"/>
                <w:sz w:val="22"/>
              </w:rPr>
              <w:t>Procesná bezpečnosť, metodika a bezpečnostné štandardy</w:t>
            </w:r>
          </w:p>
        </w:tc>
        <w:tc>
          <w:tcPr>
            <w:tcW w:w="3498" w:type="dxa"/>
            <w:vAlign w:val="center"/>
          </w:tcPr>
          <w:p w14:paraId="3959B4F8" w14:textId="77777777" w:rsidR="00354480" w:rsidRPr="009071E0" w:rsidRDefault="009071E0">
            <w:pPr>
              <w:keepLines/>
              <w:spacing w:after="20"/>
              <w:rPr>
                <w:rFonts w:ascii="Garamond" w:hAnsi="Garamond"/>
                <w:sz w:val="22"/>
              </w:rPr>
            </w:pPr>
            <w:r w:rsidRPr="009071E0">
              <w:rPr>
                <w:rFonts w:ascii="Garamond" w:hAnsi="Garamond"/>
                <w:sz w:val="22"/>
              </w:rPr>
              <w:t>[doplní uchádzač]</w:t>
            </w:r>
          </w:p>
        </w:tc>
        <w:tc>
          <w:tcPr>
            <w:tcW w:w="3499" w:type="dxa"/>
            <w:vAlign w:val="center"/>
          </w:tcPr>
          <w:p w14:paraId="418053C7" w14:textId="77777777" w:rsidR="00354480" w:rsidRPr="009071E0" w:rsidRDefault="009071E0">
            <w:pPr>
              <w:keepLines/>
              <w:spacing w:after="20"/>
              <w:rPr>
                <w:rFonts w:ascii="Garamond" w:hAnsi="Garamond"/>
                <w:sz w:val="22"/>
              </w:rPr>
            </w:pPr>
            <w:r w:rsidRPr="009071E0">
              <w:rPr>
                <w:rFonts w:ascii="Garamond" w:hAnsi="Garamond"/>
                <w:sz w:val="22"/>
              </w:rPr>
              <w:t>Interný audítor ISO/IEC 27001 alebo ekvivalent v audite ISMS</w:t>
            </w:r>
          </w:p>
        </w:tc>
      </w:tr>
    </w:tbl>
    <w:p w14:paraId="66B555F0" w14:textId="77777777" w:rsidR="00354480" w:rsidRPr="009071E0" w:rsidRDefault="00354480">
      <w:pPr>
        <w:spacing w:after="20"/>
        <w:jc w:val="both"/>
        <w:rPr>
          <w:rFonts w:ascii="Garamond" w:hAnsi="Garamond"/>
          <w:sz w:val="22"/>
        </w:rPr>
      </w:pPr>
    </w:p>
    <w:p w14:paraId="55AEB4B9" w14:textId="77777777" w:rsidR="00354480" w:rsidRPr="009071E0" w:rsidRDefault="009071E0">
      <w:pPr>
        <w:keepNext/>
        <w:spacing w:before="180" w:after="100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b/>
          <w:sz w:val="22"/>
        </w:rPr>
        <w:t>Kontrolný zoznam príloh uchádzača</w:t>
      </w:r>
    </w:p>
    <w:p w14:paraId="2A580390" w14:textId="77777777" w:rsidR="00354480" w:rsidRPr="009071E0" w:rsidRDefault="009071E0">
      <w:pPr>
        <w:spacing w:after="40"/>
        <w:ind w:left="255" w:hanging="198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sz w:val="22"/>
        </w:rPr>
        <w:t>• Kópie platných certifikátov každého člena expertného tímu podľa vyššie uvedenej pozície.</w:t>
      </w:r>
    </w:p>
    <w:p w14:paraId="0D8D6370" w14:textId="4182E15B" w:rsidR="00354480" w:rsidRPr="009071E0" w:rsidRDefault="009071E0">
      <w:pPr>
        <w:spacing w:after="40"/>
        <w:ind w:left="255" w:hanging="198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sz w:val="22"/>
        </w:rPr>
        <w:t xml:space="preserve">• </w:t>
      </w:r>
      <w:r w:rsidRPr="00A80A12">
        <w:rPr>
          <w:rFonts w:ascii="Garamond" w:hAnsi="Garamond"/>
          <w:sz w:val="22"/>
        </w:rPr>
        <w:t xml:space="preserve">Doklad o certifikácii systému manažérstva informačnej bezpečnosti uchádzača podľa ISO/IEC 27001, resp. </w:t>
      </w:r>
      <w:r w:rsidR="00A80A12" w:rsidRPr="00A80A12">
        <w:rPr>
          <w:rFonts w:ascii="Garamond" w:hAnsi="Garamond"/>
          <w:sz w:val="22"/>
        </w:rPr>
        <w:t>ekvivalent.</w:t>
      </w:r>
    </w:p>
    <w:p w14:paraId="042C750A" w14:textId="77777777" w:rsidR="00354480" w:rsidRPr="009071E0" w:rsidRDefault="009071E0">
      <w:pPr>
        <w:spacing w:after="40"/>
        <w:ind w:left="255" w:hanging="198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sz w:val="22"/>
        </w:rPr>
        <w:t>• Pri odborníkoch, ktorých kapacity zabezpečuje iná osoba: preukázanie ich skutočnej dostupnosti pre plnenie zákazky.</w:t>
      </w:r>
    </w:p>
    <w:p w14:paraId="3892C0B3" w14:textId="0EAA60CE" w:rsidR="00354480" w:rsidRDefault="009071E0">
      <w:pPr>
        <w:spacing w:after="80"/>
        <w:jc w:val="both"/>
        <w:rPr>
          <w:rFonts w:ascii="Garamond" w:hAnsi="Garamond"/>
          <w:i/>
          <w:sz w:val="22"/>
        </w:rPr>
      </w:pPr>
      <w:r w:rsidRPr="00A80A12">
        <w:rPr>
          <w:rFonts w:ascii="Garamond" w:hAnsi="Garamond"/>
          <w:i/>
          <w:sz w:val="22"/>
        </w:rPr>
        <w:t>Uchádzač môže jednu osobu priradiť na viac pozícií len vtedy, ak spĺňa kvalifikáciu pre každú pozíciu a je objektívne schopná zabezpečiť všetky súvisiace činnosti.</w:t>
      </w:r>
      <w:r w:rsidRPr="009071E0">
        <w:rPr>
          <w:rFonts w:ascii="Garamond" w:hAnsi="Garamond"/>
          <w:i/>
          <w:sz w:val="22"/>
        </w:rPr>
        <w:t xml:space="preserve"> </w:t>
      </w:r>
    </w:p>
    <w:p w14:paraId="1B055EE9" w14:textId="77777777" w:rsidR="009071E0" w:rsidRPr="009071E0" w:rsidRDefault="009071E0">
      <w:pPr>
        <w:spacing w:after="80"/>
        <w:jc w:val="both"/>
        <w:rPr>
          <w:rFonts w:ascii="Garamond" w:hAnsi="Garamond"/>
          <w:sz w:val="22"/>
        </w:rPr>
      </w:pPr>
    </w:p>
    <w:p w14:paraId="70F7521D" w14:textId="60F3CFE9" w:rsidR="00354480" w:rsidRDefault="009071E0">
      <w:pPr>
        <w:spacing w:after="220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sz w:val="22"/>
        </w:rPr>
        <w:t>V</w:t>
      </w:r>
      <w:r>
        <w:rPr>
          <w:rFonts w:ascii="Garamond" w:hAnsi="Garamond"/>
          <w:sz w:val="22"/>
        </w:rPr>
        <w:t xml:space="preserve">                                              </w:t>
      </w:r>
      <w:r w:rsidRPr="009071E0">
        <w:rPr>
          <w:rFonts w:ascii="Garamond" w:hAnsi="Garamond"/>
          <w:sz w:val="22"/>
        </w:rPr>
        <w:t>d</w:t>
      </w:r>
      <w:r>
        <w:rPr>
          <w:rFonts w:ascii="Garamond" w:hAnsi="Garamond"/>
          <w:sz w:val="22"/>
        </w:rPr>
        <w:t>ňa</w:t>
      </w:r>
    </w:p>
    <w:p w14:paraId="7372F923" w14:textId="77777777" w:rsidR="009071E0" w:rsidRPr="009071E0" w:rsidRDefault="009071E0">
      <w:pPr>
        <w:spacing w:after="220"/>
        <w:jc w:val="both"/>
        <w:rPr>
          <w:rFonts w:ascii="Garamond" w:hAnsi="Garamond"/>
          <w:sz w:val="22"/>
        </w:rPr>
      </w:pPr>
    </w:p>
    <w:p w14:paraId="5B16207D" w14:textId="77777777" w:rsidR="00354480" w:rsidRPr="009071E0" w:rsidRDefault="009071E0">
      <w:pPr>
        <w:spacing w:after="20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sz w:val="22"/>
        </w:rPr>
        <w:t>_________________________________________</w:t>
      </w:r>
    </w:p>
    <w:p w14:paraId="7AE94249" w14:textId="77777777" w:rsidR="00354480" w:rsidRPr="009071E0" w:rsidRDefault="009071E0">
      <w:pPr>
        <w:spacing w:after="80"/>
        <w:jc w:val="both"/>
        <w:rPr>
          <w:rFonts w:ascii="Garamond" w:hAnsi="Garamond"/>
          <w:sz w:val="22"/>
        </w:rPr>
      </w:pPr>
      <w:r w:rsidRPr="009071E0">
        <w:rPr>
          <w:rFonts w:ascii="Garamond" w:hAnsi="Garamond"/>
          <w:sz w:val="22"/>
        </w:rPr>
        <w:t>Obchodné meno uchádzača, meno, funkcia a podpis oprávnenej osoby</w:t>
      </w:r>
    </w:p>
    <w:sectPr w:rsidR="00354480" w:rsidRPr="009071E0" w:rsidSect="00F3355F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roba Pro">
    <w:altName w:val="Calibri"/>
    <w:panose1 w:val="00000000000000000000"/>
    <w:charset w:val="00"/>
    <w:family w:val="swiss"/>
    <w:notTrueType/>
    <w:pitch w:val="variable"/>
    <w:sig w:usb0="A000022F" w:usb1="0000002A" w:usb2="00000000" w:usb3="00000000" w:csb0="00000097" w:csb1="00000000"/>
  </w:font>
  <w:font w:name="bill corporate narrow medium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70D7"/>
    <w:multiLevelType w:val="hybridMultilevel"/>
    <w:tmpl w:val="75D03746"/>
    <w:lvl w:ilvl="0" w:tplc="75AE2EA2">
      <w:start w:val="1"/>
      <w:numFmt w:val="bullet"/>
      <w:lvlText w:val="-"/>
      <w:lvlJc w:val="left"/>
      <w:pPr>
        <w:ind w:left="720" w:hanging="360"/>
      </w:pPr>
      <w:rPr>
        <w:rFonts w:ascii="Garamond" w:eastAsia="PT Serif" w:hAnsi="Garamond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77FA8"/>
    <w:multiLevelType w:val="multilevel"/>
    <w:tmpl w:val="0BD6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Garamond" w:eastAsiaTheme="minorHAnsi" w:hAnsi="Garamond" w:cstheme="minorBid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3C72F8"/>
    <w:multiLevelType w:val="hybridMultilevel"/>
    <w:tmpl w:val="DE46BD22"/>
    <w:lvl w:ilvl="0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903684386">
    <w:abstractNumId w:val="0"/>
  </w:num>
  <w:num w:numId="2" w16cid:durableId="549155032">
    <w:abstractNumId w:val="2"/>
  </w:num>
  <w:num w:numId="3" w16cid:durableId="876547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D5A"/>
    <w:rsid w:val="00012B1B"/>
    <w:rsid w:val="00062A74"/>
    <w:rsid w:val="00070E8C"/>
    <w:rsid w:val="000A0969"/>
    <w:rsid w:val="00143D53"/>
    <w:rsid w:val="001D3152"/>
    <w:rsid w:val="001D3CD4"/>
    <w:rsid w:val="002156E3"/>
    <w:rsid w:val="0023441C"/>
    <w:rsid w:val="00254757"/>
    <w:rsid w:val="00354480"/>
    <w:rsid w:val="003B638C"/>
    <w:rsid w:val="003C3AF0"/>
    <w:rsid w:val="003C6DA9"/>
    <w:rsid w:val="003F63A8"/>
    <w:rsid w:val="0059076C"/>
    <w:rsid w:val="005B5227"/>
    <w:rsid w:val="005C1ECB"/>
    <w:rsid w:val="005C1EEC"/>
    <w:rsid w:val="005E32D6"/>
    <w:rsid w:val="005F6C97"/>
    <w:rsid w:val="00616BBF"/>
    <w:rsid w:val="00636D30"/>
    <w:rsid w:val="00651CEA"/>
    <w:rsid w:val="0065223C"/>
    <w:rsid w:val="00656556"/>
    <w:rsid w:val="006B0858"/>
    <w:rsid w:val="006D6C8A"/>
    <w:rsid w:val="007527E0"/>
    <w:rsid w:val="007A3A89"/>
    <w:rsid w:val="00824C59"/>
    <w:rsid w:val="00862128"/>
    <w:rsid w:val="00870BE6"/>
    <w:rsid w:val="00882A02"/>
    <w:rsid w:val="00887F96"/>
    <w:rsid w:val="008B73F5"/>
    <w:rsid w:val="008E6767"/>
    <w:rsid w:val="009071E0"/>
    <w:rsid w:val="00971C8F"/>
    <w:rsid w:val="0097243B"/>
    <w:rsid w:val="009929BB"/>
    <w:rsid w:val="009C1ECB"/>
    <w:rsid w:val="00A033E5"/>
    <w:rsid w:val="00A277A9"/>
    <w:rsid w:val="00A80A12"/>
    <w:rsid w:val="00AF3183"/>
    <w:rsid w:val="00B03C11"/>
    <w:rsid w:val="00B35B12"/>
    <w:rsid w:val="00BB4D5D"/>
    <w:rsid w:val="00BE03D6"/>
    <w:rsid w:val="00BF4464"/>
    <w:rsid w:val="00C319F6"/>
    <w:rsid w:val="00C65BCF"/>
    <w:rsid w:val="00C844F5"/>
    <w:rsid w:val="00CB6608"/>
    <w:rsid w:val="00CE4B36"/>
    <w:rsid w:val="00CF4E06"/>
    <w:rsid w:val="00D1192B"/>
    <w:rsid w:val="00D70EA2"/>
    <w:rsid w:val="00D73A52"/>
    <w:rsid w:val="00D8482C"/>
    <w:rsid w:val="00D92693"/>
    <w:rsid w:val="00E92AAC"/>
    <w:rsid w:val="00F3355F"/>
    <w:rsid w:val="00F44BD0"/>
    <w:rsid w:val="00F718D8"/>
    <w:rsid w:val="00FA77A3"/>
    <w:rsid w:val="00FB7CAB"/>
    <w:rsid w:val="00FC6D5A"/>
    <w:rsid w:val="00FF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7EA4E"/>
  <w15:chartTrackingRefBased/>
  <w15:docId w15:val="{0E7CD980-75E8-4A4F-B74E-CDD536FF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Body - ADBEE"/>
    <w:qFormat/>
    <w:rsid w:val="00FC6D5A"/>
    <w:pPr>
      <w:spacing w:after="60" w:line="257" w:lineRule="auto"/>
    </w:pPr>
    <w:rPr>
      <w:rFonts w:ascii="Times New Roman" w:eastAsia="PT Serif" w:hAnsi="Times New Roman" w:cs="PT Serif"/>
      <w:color w:val="000000" w:themeColor="text1"/>
      <w:kern w:val="0"/>
      <w:sz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D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B52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FC6D5A"/>
    <w:pPr>
      <w:spacing w:after="0" w:line="240" w:lineRule="auto"/>
    </w:pPr>
    <w:rPr>
      <w:rFonts w:ascii="PT Serif" w:eastAsia="PT Serif" w:hAnsi="PT Serif" w:cs="PT Serif"/>
      <w:kern w:val="0"/>
      <w:sz w:val="16"/>
      <w:szCs w:val="16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PHlavn">
    <w:name w:val="SAŽP Hlavný"/>
    <w:basedOn w:val="Nadpis1"/>
    <w:link w:val="SAPHlavnChar"/>
    <w:qFormat/>
    <w:rsid w:val="00FC6D5A"/>
    <w:pPr>
      <w:keepNext w:val="0"/>
      <w:keepLines w:val="0"/>
      <w:widowControl w:val="0"/>
      <w:spacing w:before="0"/>
      <w:ind w:left="360" w:hanging="360"/>
    </w:pPr>
    <w:rPr>
      <w:rFonts w:ascii="Proba Pro" w:hAnsi="Proba Pro"/>
      <w:b/>
      <w:color w:val="000000" w:themeColor="text1"/>
      <w:spacing w:val="30"/>
      <w:sz w:val="28"/>
      <w:szCs w:val="28"/>
    </w:rPr>
  </w:style>
  <w:style w:type="character" w:customStyle="1" w:styleId="SAPHlavnChar">
    <w:name w:val="SAŽP Hlavný Char"/>
    <w:basedOn w:val="Nadpis1Char"/>
    <w:link w:val="SAPHlavn"/>
    <w:rsid w:val="00FC6D5A"/>
    <w:rPr>
      <w:rFonts w:ascii="Proba Pro" w:eastAsiaTheme="majorEastAsia" w:hAnsi="Proba Pro" w:cstheme="majorBidi"/>
      <w:b/>
      <w:color w:val="000000" w:themeColor="text1"/>
      <w:spacing w:val="30"/>
      <w:kern w:val="0"/>
      <w:sz w:val="28"/>
      <w:szCs w:val="28"/>
      <w:lang w:eastAsia="sk-SK"/>
      <w14:ligatures w14:val="none"/>
    </w:rPr>
  </w:style>
  <w:style w:type="character" w:customStyle="1" w:styleId="Nadpis1Char">
    <w:name w:val="Nadpis 1 Char"/>
    <w:basedOn w:val="Predvolenpsmoodseku"/>
    <w:link w:val="Nadpis1"/>
    <w:uiPriority w:val="9"/>
    <w:rsid w:val="00FC6D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sk-SK"/>
      <w14:ligatures w14:val="none"/>
    </w:rPr>
  </w:style>
  <w:style w:type="paragraph" w:styleId="Odsekzoznamu">
    <w:name w:val="List Paragraph"/>
    <w:aliases w:val="body,Odsek zoznamu2,Odsek zoznamu1,Bullet Number,lp1,lp11,List Paragraph11,Bullet 1,Use Case List Paragraph,Nad,Odstavec cíl se seznamem,Odstavec_muj,Odsek,ZOZNAM,Tabuľka,Table,Bullet List,FooterText,numbered,Paragraphe de liste1,cislovani"/>
    <w:basedOn w:val="Normlny"/>
    <w:link w:val="OdsekzoznamuChar"/>
    <w:uiPriority w:val="99"/>
    <w:qFormat/>
    <w:rsid w:val="00FC6D5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887F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87F96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87F96"/>
    <w:rPr>
      <w:rFonts w:ascii="PT Serif" w:eastAsia="PT Serif" w:hAnsi="PT Serif" w:cs="PT Serif"/>
      <w:color w:val="000000" w:themeColor="text1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87F9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87F96"/>
    <w:rPr>
      <w:rFonts w:ascii="PT Serif" w:eastAsia="PT Serif" w:hAnsi="PT Serif" w:cs="PT Serif"/>
      <w:b/>
      <w:bCs/>
      <w:color w:val="000000" w:themeColor="text1"/>
      <w:kern w:val="0"/>
      <w:sz w:val="20"/>
      <w:szCs w:val="20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B5227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16"/>
      <w:lang w:eastAsia="sk-SK"/>
      <w14:ligatures w14:val="none"/>
    </w:rPr>
  </w:style>
  <w:style w:type="paragraph" w:styleId="Hlavika">
    <w:name w:val="header"/>
    <w:aliases w:val="Header - Table,1"/>
    <w:basedOn w:val="Normlny"/>
    <w:link w:val="HlavikaChar"/>
    <w:uiPriority w:val="99"/>
    <w:unhideWhenUsed/>
    <w:rsid w:val="005B5227"/>
    <w:pPr>
      <w:tabs>
        <w:tab w:val="center" w:pos="4536"/>
        <w:tab w:val="right" w:pos="9072"/>
      </w:tabs>
      <w:jc w:val="right"/>
    </w:pPr>
    <w:rPr>
      <w:rFonts w:ascii="bill corporate narrow medium" w:hAnsi="bill corporate narrow medium"/>
    </w:rPr>
  </w:style>
  <w:style w:type="character" w:customStyle="1" w:styleId="HlavikaChar">
    <w:name w:val="Hlavička Char"/>
    <w:aliases w:val="Header - Table Char,1 Char"/>
    <w:basedOn w:val="Predvolenpsmoodseku"/>
    <w:link w:val="Hlavika"/>
    <w:uiPriority w:val="99"/>
    <w:rsid w:val="005B5227"/>
    <w:rPr>
      <w:rFonts w:ascii="bill corporate narrow medium" w:eastAsia="PT Serif" w:hAnsi="bill corporate narrow medium" w:cs="PT Serif"/>
      <w:color w:val="000000" w:themeColor="text1"/>
      <w:kern w:val="0"/>
      <w:sz w:val="16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B52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B5227"/>
    <w:rPr>
      <w:rFonts w:ascii="PT Serif" w:eastAsia="PT Serif" w:hAnsi="PT Serif" w:cs="PT Serif"/>
      <w:color w:val="000000" w:themeColor="text1"/>
      <w:kern w:val="0"/>
      <w:sz w:val="16"/>
      <w:lang w:eastAsia="sk-SK"/>
      <w14:ligatures w14:val="none"/>
    </w:rPr>
  </w:style>
  <w:style w:type="character" w:customStyle="1" w:styleId="OdsekzoznamuChar">
    <w:name w:val="Odsek zoznamu Char"/>
    <w:aliases w:val="body Char,Odsek zoznamu2 Char,Odsek zoznamu1 Char,Bullet Number Char,lp1 Char,lp11 Char,List Paragraph11 Char,Bullet 1 Char,Use Case List Paragraph Char,Nad Char,Odstavec cíl se seznamem Char,Odstavec_muj Char,Odsek Char,ZOZNAM Char"/>
    <w:basedOn w:val="Predvolenpsmoodseku"/>
    <w:link w:val="Odsekzoznamu"/>
    <w:uiPriority w:val="99"/>
    <w:qFormat/>
    <w:rsid w:val="005B5227"/>
    <w:rPr>
      <w:rFonts w:ascii="PT Serif" w:eastAsia="PT Serif" w:hAnsi="PT Serif" w:cs="PT Serif"/>
      <w:color w:val="000000" w:themeColor="text1"/>
      <w:kern w:val="0"/>
      <w:sz w:val="16"/>
      <w:lang w:eastAsia="sk-SK"/>
      <w14:ligatures w14:val="none"/>
    </w:rPr>
  </w:style>
  <w:style w:type="paragraph" w:customStyle="1" w:styleId="Logo">
    <w:name w:val="Logo"/>
    <w:basedOn w:val="Normlny"/>
    <w:rsid w:val="005B5227"/>
    <w:rPr>
      <w:rFonts w:ascii="Times New Roman Bold" w:eastAsia="Times New Roman" w:hAnsi="Times New Roman Bold" w:cs="Times New Roman"/>
      <w:b/>
      <w:color w:val="auto"/>
      <w:szCs w:val="20"/>
      <w:lang w:val="fr-FR" w:eastAsia="en-GB"/>
    </w:rPr>
  </w:style>
  <w:style w:type="paragraph" w:customStyle="1" w:styleId="Tabulka-titulka">
    <w:name w:val="Tabulka-titulka"/>
    <w:basedOn w:val="Normlny"/>
    <w:qFormat/>
    <w:rsid w:val="005B5227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</w:pPr>
    <w:rPr>
      <w:rFonts w:eastAsia="Calibri" w:cs="Times New Roman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Morvayová Alena</cp:lastModifiedBy>
  <cp:revision>32</cp:revision>
  <cp:lastPrinted>2023-10-23T12:03:00Z</cp:lastPrinted>
  <dcterms:created xsi:type="dcterms:W3CDTF">2024-07-16T07:25:00Z</dcterms:created>
  <dcterms:modified xsi:type="dcterms:W3CDTF">2026-11-02T20:17:00Z</dcterms:modified>
</cp:coreProperties>
</file>