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4CCF968B"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C338D2">
        <w:rPr>
          <w:rFonts w:ascii="Garamond" w:eastAsia="Times New Roman" w:hAnsi="Garamond" w:cs="Times New Roman"/>
          <w:sz w:val="20"/>
          <w:szCs w:val="20"/>
        </w:rPr>
        <w:t> zabezpečenie dostatočnej dezinfekcie pracovného prostredia</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237E0C">
        <w:rPr>
          <w:rFonts w:ascii="Garamond" w:hAnsi="Garamond"/>
          <w:b/>
          <w:bCs/>
          <w:sz w:val="20"/>
          <w:szCs w:val="20"/>
        </w:rPr>
        <w:t>4</w:t>
      </w:r>
      <w:r w:rsidRPr="00FB65F6">
        <w:rPr>
          <w:rFonts w:ascii="Garamond" w:hAnsi="Garamond"/>
          <w:b/>
          <w:bCs/>
          <w:sz w:val="20"/>
          <w:szCs w:val="20"/>
        </w:rPr>
        <w:t xml:space="preserve">. časť: </w:t>
      </w:r>
      <w:r w:rsidR="00237E0C">
        <w:rPr>
          <w:rFonts w:ascii="Garamond" w:hAnsi="Garamond"/>
          <w:b/>
          <w:bCs/>
          <w:sz w:val="20"/>
          <w:szCs w:val="20"/>
        </w:rPr>
        <w:t>Čistiace prostriedky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66D47391"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237E0C">
        <w:rPr>
          <w:rFonts w:ascii="Garamond" w:hAnsi="Garamond"/>
          <w:b/>
          <w:sz w:val="20"/>
          <w:szCs w:val="20"/>
        </w:rPr>
        <w:t>Dezinfekčné a hygienické prostriedky</w:t>
      </w:r>
      <w:r w:rsidR="00237E0C" w:rsidRPr="006B2508">
        <w:rPr>
          <w:rFonts w:ascii="Garamond" w:hAnsi="Garamond"/>
          <w:sz w:val="20"/>
          <w:szCs w:val="20"/>
        </w:rPr>
        <w:t>“</w:t>
      </w:r>
      <w:r w:rsidR="00237E0C">
        <w:rPr>
          <w:rFonts w:ascii="Garamond" w:hAnsi="Garamond"/>
          <w:sz w:val="20"/>
          <w:szCs w:val="20"/>
        </w:rPr>
        <w:t xml:space="preserve"> </w:t>
      </w:r>
      <w:r w:rsidR="00237E0C" w:rsidRPr="00FB65F6">
        <w:rPr>
          <w:rFonts w:ascii="Garamond" w:hAnsi="Garamond"/>
          <w:b/>
          <w:bCs/>
          <w:sz w:val="20"/>
          <w:szCs w:val="20"/>
        </w:rPr>
        <w:t xml:space="preserve">– </w:t>
      </w:r>
      <w:r w:rsidR="00237E0C">
        <w:rPr>
          <w:rFonts w:ascii="Garamond" w:hAnsi="Garamond"/>
          <w:b/>
          <w:bCs/>
          <w:sz w:val="20"/>
          <w:szCs w:val="20"/>
        </w:rPr>
        <w:t>4</w:t>
      </w:r>
      <w:r w:rsidR="00237E0C" w:rsidRPr="00FB65F6">
        <w:rPr>
          <w:rFonts w:ascii="Garamond" w:hAnsi="Garamond"/>
          <w:b/>
          <w:bCs/>
          <w:sz w:val="20"/>
          <w:szCs w:val="20"/>
        </w:rPr>
        <w:t xml:space="preserve">. časť: </w:t>
      </w:r>
      <w:r w:rsidR="00237E0C">
        <w:rPr>
          <w:rFonts w:ascii="Garamond" w:hAnsi="Garamond"/>
          <w:b/>
          <w:bCs/>
          <w:sz w:val="20"/>
          <w:szCs w:val="20"/>
        </w:rPr>
        <w:t>Čistiace prostriedky</w:t>
      </w:r>
      <w:r w:rsidR="00237E0C" w:rsidRPr="00237E0C">
        <w:rPr>
          <w:rFonts w:ascii="Garamond" w:hAnsi="Garamond"/>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70362F6"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C338D2">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7F626E65"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7E320808" w14:textId="77777777" w:rsidR="00237E0C" w:rsidRDefault="00237E0C" w:rsidP="00237E0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B90B43">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B90B4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B90B43">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B90B43">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B90B43">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68B2BF74" w:rsidR="00871B22" w:rsidRDefault="00871B22"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B90B43">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lastRenderedPageBreak/>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B90B43">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B90B43">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B90B43">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B90B43">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B90B43">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B90B43">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B90B43">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2BC77431" w:rsidR="00013130"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7D730DDB" w14:textId="06980F4B"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B90B43">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B90B43">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B90B4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B90B43">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B90B43">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B90B43">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B90B43">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B90B43">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2D21E1E" w14:textId="77777777" w:rsidR="00D316B6" w:rsidRPr="006B2508" w:rsidRDefault="00D316B6" w:rsidP="00D316B6">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rsidP="00B90B43">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B90B43">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B90B43">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B90B43">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B90B4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B90B43">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B90B43">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B90B43">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lastRenderedPageBreak/>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06B181C" w:rsidR="00A30BA1"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0788D818" w14:textId="77777777" w:rsidR="00237E0C" w:rsidRDefault="00237E0C" w:rsidP="00237E0C">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B90B43">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B90B43">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6381139C" w14:textId="77777777" w:rsidR="001D1765" w:rsidRDefault="001D1765" w:rsidP="00B90B43">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4981153A" w14:textId="77777777" w:rsidR="00C338D2" w:rsidRDefault="00C338D2" w:rsidP="00345113">
      <w:pPr>
        <w:keepNext/>
        <w:keepLines/>
        <w:spacing w:after="0" w:line="240" w:lineRule="auto"/>
        <w:jc w:val="center"/>
        <w:rPr>
          <w:rFonts w:ascii="Garamond" w:hAnsi="Garamond" w:cs="Arial"/>
          <w:b/>
          <w:sz w:val="20"/>
          <w:szCs w:val="20"/>
        </w:rPr>
      </w:pPr>
    </w:p>
    <w:tbl>
      <w:tblPr>
        <w:tblpPr w:leftFromText="141" w:rightFromText="141" w:vertAnchor="page" w:horzAnchor="margin" w:tblpX="-436" w:tblpY="2075"/>
        <w:tblW w:w="10490" w:type="dxa"/>
        <w:tblCellMar>
          <w:left w:w="70" w:type="dxa"/>
          <w:right w:w="70" w:type="dxa"/>
        </w:tblCellMar>
        <w:tblLook w:val="04A0" w:firstRow="1" w:lastRow="0" w:firstColumn="1" w:lastColumn="0" w:noHBand="0" w:noVBand="1"/>
      </w:tblPr>
      <w:tblGrid>
        <w:gridCol w:w="562"/>
        <w:gridCol w:w="4678"/>
        <w:gridCol w:w="992"/>
        <w:gridCol w:w="1418"/>
        <w:gridCol w:w="1417"/>
        <w:gridCol w:w="1423"/>
      </w:tblGrid>
      <w:tr w:rsidR="00237E0C" w:rsidRPr="00237E0C" w14:paraId="7BFA60E2" w14:textId="77777777" w:rsidTr="00237E0C">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292F525D" w14:textId="77777777" w:rsidR="00237E0C" w:rsidRPr="00237E0C" w:rsidRDefault="00237E0C" w:rsidP="00237E0C">
            <w:pPr>
              <w:keepNext/>
              <w:keepLines/>
              <w:spacing w:after="0" w:line="240" w:lineRule="auto"/>
              <w:jc w:val="center"/>
              <w:rPr>
                <w:rFonts w:ascii="Garamond" w:eastAsia="Times New Roman" w:hAnsi="Garamond" w:cs="Arial"/>
                <w:b/>
                <w:bCs/>
                <w:color w:val="000000" w:themeColor="text1"/>
                <w:sz w:val="20"/>
                <w:szCs w:val="20"/>
              </w:rPr>
            </w:pPr>
            <w:r w:rsidRPr="00237E0C">
              <w:rPr>
                <w:rFonts w:ascii="Garamond" w:eastAsia="Times New Roman" w:hAnsi="Garamond" w:cs="Arial"/>
                <w:b/>
                <w:bCs/>
                <w:color w:val="000000" w:themeColor="text1"/>
                <w:sz w:val="20"/>
                <w:szCs w:val="20"/>
              </w:rPr>
              <w:t>P. č.</w:t>
            </w:r>
          </w:p>
        </w:tc>
        <w:tc>
          <w:tcPr>
            <w:tcW w:w="467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777E33"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eastAsia="Times New Roman" w:hAnsi="Garamond" w:cs="Arial"/>
                <w:b/>
                <w:bCs/>
                <w:color w:val="000000" w:themeColor="text1"/>
                <w:sz w:val="20"/>
                <w:szCs w:val="20"/>
              </w:rPr>
              <w:t>Názov tovaru</w:t>
            </w:r>
          </w:p>
        </w:tc>
        <w:tc>
          <w:tcPr>
            <w:tcW w:w="992"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5E3117C8" w14:textId="77777777" w:rsidR="00237E0C" w:rsidRPr="00237E0C" w:rsidRDefault="00237E0C" w:rsidP="00237E0C">
            <w:pPr>
              <w:keepNext/>
              <w:keepLines/>
              <w:spacing w:after="0" w:line="240" w:lineRule="auto"/>
              <w:jc w:val="center"/>
              <w:rPr>
                <w:rFonts w:ascii="Garamond" w:eastAsia="Times New Roman" w:hAnsi="Garamond" w:cs="Arial"/>
                <w:b/>
                <w:bCs/>
                <w:color w:val="000000" w:themeColor="text1"/>
                <w:sz w:val="20"/>
                <w:szCs w:val="20"/>
              </w:rPr>
            </w:pPr>
            <w:r w:rsidRPr="00237E0C">
              <w:rPr>
                <w:rFonts w:ascii="Garamond" w:eastAsia="Times New Roman" w:hAnsi="Garamond" w:cs="Arial"/>
                <w:b/>
                <w:bCs/>
                <w:color w:val="000000" w:themeColor="text1"/>
                <w:sz w:val="20"/>
                <w:szCs w:val="20"/>
              </w:rPr>
              <w:t>Balenie</w:t>
            </w:r>
          </w:p>
        </w:tc>
        <w:tc>
          <w:tcPr>
            <w:tcW w:w="141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6A48C6"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Arial"/>
                <w:b/>
                <w:bCs/>
                <w:color w:val="000000" w:themeColor="text1"/>
                <w:sz w:val="20"/>
                <w:szCs w:val="20"/>
              </w:rPr>
              <w:t xml:space="preserve">Predpokladané množstvo </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47683BC"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Arial"/>
                <w:b/>
                <w:bCs/>
                <w:color w:val="000000" w:themeColor="text1"/>
                <w:sz w:val="20"/>
                <w:szCs w:val="20"/>
              </w:rPr>
              <w:t>Cena za 1 ks v EUR bez DPH</w:t>
            </w:r>
          </w:p>
        </w:tc>
        <w:tc>
          <w:tcPr>
            <w:tcW w:w="1423"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1A898CA"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Arial"/>
                <w:b/>
                <w:bCs/>
                <w:color w:val="000000" w:themeColor="text1"/>
                <w:sz w:val="20"/>
                <w:szCs w:val="20"/>
              </w:rPr>
              <w:t>Celková cena v EUR bez DPH</w:t>
            </w:r>
          </w:p>
        </w:tc>
      </w:tr>
      <w:tr w:rsidR="00237E0C" w:rsidRPr="00237E0C" w14:paraId="1F305212" w14:textId="77777777" w:rsidTr="00237E0C">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4F63C6B2"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1CA7999" w14:textId="5AC22392"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 xml:space="preserve">Čistiaci prostriedok na okná s alkoholom. Pre čistenie a lesk sklenených hladkých plôch - pre žiarivo čisté a lesklé okná zaručene bez šmúh. Balenie v praktickej pištoli vytvára penu, ktorá nesteká po povrchu. </w:t>
            </w:r>
          </w:p>
        </w:tc>
        <w:tc>
          <w:tcPr>
            <w:tcW w:w="992" w:type="dxa"/>
            <w:tcBorders>
              <w:top w:val="single" w:sz="8" w:space="0" w:color="auto"/>
              <w:left w:val="nil"/>
              <w:bottom w:val="single" w:sz="4" w:space="0" w:color="auto"/>
              <w:right w:val="single" w:sz="4" w:space="0" w:color="auto"/>
            </w:tcBorders>
            <w:vAlign w:val="center"/>
          </w:tcPr>
          <w:p w14:paraId="0FA7C1BF" w14:textId="1C78C79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1C063BA" w14:textId="5C8F889D"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600</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3CBE97E9"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single" w:sz="8" w:space="0" w:color="auto"/>
              <w:left w:val="nil"/>
              <w:bottom w:val="single" w:sz="4" w:space="0" w:color="auto"/>
              <w:right w:val="single" w:sz="8" w:space="0" w:color="auto"/>
            </w:tcBorders>
            <w:shd w:val="clear" w:color="auto" w:fill="auto"/>
            <w:noWrap/>
            <w:vAlign w:val="center"/>
          </w:tcPr>
          <w:p w14:paraId="76D6881A"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7CA320CB"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BC94380"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32F3981" w14:textId="64DB715A"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Saponát na riad* koncentrovaný vysokoúčinný a silný umývací prostriedok na odstraňovanie mastnoty z riadu s prijemnou vôňou</w:t>
            </w:r>
          </w:p>
        </w:tc>
        <w:tc>
          <w:tcPr>
            <w:tcW w:w="992" w:type="dxa"/>
            <w:tcBorders>
              <w:top w:val="nil"/>
              <w:left w:val="nil"/>
              <w:bottom w:val="single" w:sz="4" w:space="0" w:color="auto"/>
              <w:right w:val="single" w:sz="4" w:space="0" w:color="auto"/>
            </w:tcBorders>
            <w:vAlign w:val="center"/>
          </w:tcPr>
          <w:p w14:paraId="15BDBF97" w14:textId="608E75C7"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B6BC066" w14:textId="61E95CC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14:paraId="5FC0D9E7"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04744C63"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F943D7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92DF9BE"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3D2BA61" w14:textId="51987751"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Saponát na riad* koncentrovaný vysokoúčinný a silný umývací prostriedok na odstraňovanie mastnoty z riadu s prijemnou vôňou</w:t>
            </w:r>
          </w:p>
        </w:tc>
        <w:tc>
          <w:tcPr>
            <w:tcW w:w="992" w:type="dxa"/>
            <w:tcBorders>
              <w:top w:val="nil"/>
              <w:left w:val="nil"/>
              <w:bottom w:val="single" w:sz="4" w:space="0" w:color="auto"/>
              <w:right w:val="single" w:sz="4" w:space="0" w:color="auto"/>
            </w:tcBorders>
            <w:vAlign w:val="center"/>
          </w:tcPr>
          <w:p w14:paraId="1644D23D" w14:textId="5449366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9422E12" w14:textId="7DC9DC7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tcPr>
          <w:p w14:paraId="2AEE666C"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6DBF6B5"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7C76695"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45060106"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2622F61" w14:textId="61262E4C"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 xml:space="preserve">Protiprachový sprej na nábytok </w:t>
            </w:r>
            <w:proofErr w:type="spellStart"/>
            <w:r w:rsidRPr="00237E0C">
              <w:rPr>
                <w:rFonts w:ascii="Garamond" w:hAnsi="Garamond" w:cs="Calibri"/>
                <w:color w:val="000000"/>
                <w:sz w:val="20"/>
                <w:szCs w:val="20"/>
              </w:rPr>
              <w:t>chrání</w:t>
            </w:r>
            <w:proofErr w:type="spellEnd"/>
            <w:r w:rsidRPr="00237E0C">
              <w:rPr>
                <w:rFonts w:ascii="Garamond" w:hAnsi="Garamond" w:cs="Calibri"/>
                <w:color w:val="000000"/>
                <w:sz w:val="20"/>
                <w:szCs w:val="20"/>
              </w:rPr>
              <w:t xml:space="preserve"> drevo a zvyšuje jeho prirodzený lesk.</w:t>
            </w:r>
          </w:p>
        </w:tc>
        <w:tc>
          <w:tcPr>
            <w:tcW w:w="992" w:type="dxa"/>
            <w:tcBorders>
              <w:top w:val="nil"/>
              <w:left w:val="nil"/>
              <w:bottom w:val="single" w:sz="4" w:space="0" w:color="auto"/>
              <w:right w:val="single" w:sz="4" w:space="0" w:color="auto"/>
            </w:tcBorders>
            <w:vAlign w:val="center"/>
          </w:tcPr>
          <w:p w14:paraId="5BC05ACD" w14:textId="17B9B2FD"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400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D685E02" w14:textId="441C8D63"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550</w:t>
            </w:r>
          </w:p>
        </w:tc>
        <w:tc>
          <w:tcPr>
            <w:tcW w:w="1417" w:type="dxa"/>
            <w:tcBorders>
              <w:top w:val="nil"/>
              <w:left w:val="nil"/>
              <w:bottom w:val="single" w:sz="4" w:space="0" w:color="auto"/>
              <w:right w:val="single" w:sz="4" w:space="0" w:color="auto"/>
            </w:tcBorders>
            <w:shd w:val="clear" w:color="auto" w:fill="auto"/>
            <w:noWrap/>
            <w:vAlign w:val="center"/>
          </w:tcPr>
          <w:p w14:paraId="27EB7661"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0F292043"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02A154B"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7B73D77"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BBDE82E" w14:textId="10CB0B94"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 xml:space="preserve">Protiprachový sprej na nábytok </w:t>
            </w:r>
            <w:proofErr w:type="spellStart"/>
            <w:r w:rsidRPr="00237E0C">
              <w:rPr>
                <w:rFonts w:ascii="Garamond" w:hAnsi="Garamond" w:cs="Calibri"/>
                <w:color w:val="000000"/>
                <w:sz w:val="20"/>
                <w:szCs w:val="20"/>
              </w:rPr>
              <w:t>chrání</w:t>
            </w:r>
            <w:proofErr w:type="spellEnd"/>
            <w:r w:rsidRPr="00237E0C">
              <w:rPr>
                <w:rFonts w:ascii="Garamond" w:hAnsi="Garamond" w:cs="Calibri"/>
                <w:color w:val="000000"/>
                <w:sz w:val="20"/>
                <w:szCs w:val="20"/>
              </w:rPr>
              <w:t xml:space="preserve"> drevo a zvyšuje jeho prirodzený lesk.</w:t>
            </w:r>
          </w:p>
        </w:tc>
        <w:tc>
          <w:tcPr>
            <w:tcW w:w="992" w:type="dxa"/>
            <w:tcBorders>
              <w:top w:val="nil"/>
              <w:left w:val="nil"/>
              <w:bottom w:val="single" w:sz="4" w:space="0" w:color="auto"/>
              <w:right w:val="single" w:sz="4" w:space="0" w:color="auto"/>
            </w:tcBorders>
            <w:vAlign w:val="center"/>
          </w:tcPr>
          <w:p w14:paraId="4F81008E" w14:textId="4A146103"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2FF2B3E" w14:textId="1668F10D"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tcPr>
          <w:p w14:paraId="322AB354"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B2E7422"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701036D"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97FA906"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1842FA9" w14:textId="5887EACE"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Vhodné na čistenie a odstránenie mastných a olejnatých znečistení z grilov, sporákov, kuchynských zariadení, všetkých plôch odolných voči lúhom.</w:t>
            </w:r>
          </w:p>
        </w:tc>
        <w:tc>
          <w:tcPr>
            <w:tcW w:w="992" w:type="dxa"/>
            <w:tcBorders>
              <w:top w:val="nil"/>
              <w:left w:val="nil"/>
              <w:bottom w:val="single" w:sz="4" w:space="0" w:color="auto"/>
              <w:right w:val="single" w:sz="4" w:space="0" w:color="auto"/>
            </w:tcBorders>
            <w:vAlign w:val="center"/>
          </w:tcPr>
          <w:p w14:paraId="17253020" w14:textId="0ADA8669"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sz w:val="20"/>
                <w:szCs w:val="20"/>
              </w:rPr>
              <w:t>750</w:t>
            </w:r>
            <w:r>
              <w:rPr>
                <w:rFonts w:ascii="Garamond" w:hAnsi="Garamond" w:cs="Calibri"/>
                <w:sz w:val="20"/>
                <w:szCs w:val="20"/>
              </w:rPr>
              <w:t xml:space="preserve"> </w:t>
            </w:r>
            <w:r w:rsidRPr="00237E0C">
              <w:rPr>
                <w:rFonts w:ascii="Garamond" w:hAnsi="Garamond" w:cs="Calibri"/>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8B40B47" w14:textId="52F42A48"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7E21597D"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073012D"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B2F7C0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CED2B8A"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AC16C9" w14:textId="7147C9F5"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Všestranný univerzálny čistiaci prostriedok</w:t>
            </w:r>
          </w:p>
        </w:tc>
        <w:tc>
          <w:tcPr>
            <w:tcW w:w="992" w:type="dxa"/>
            <w:tcBorders>
              <w:top w:val="nil"/>
              <w:left w:val="nil"/>
              <w:bottom w:val="single" w:sz="4" w:space="0" w:color="auto"/>
              <w:right w:val="single" w:sz="4" w:space="0" w:color="auto"/>
            </w:tcBorders>
            <w:vAlign w:val="center"/>
          </w:tcPr>
          <w:p w14:paraId="71F30C10" w14:textId="7C632735"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422A326" w14:textId="7C06EC96"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350</w:t>
            </w:r>
          </w:p>
        </w:tc>
        <w:tc>
          <w:tcPr>
            <w:tcW w:w="1417" w:type="dxa"/>
            <w:tcBorders>
              <w:top w:val="nil"/>
              <w:left w:val="nil"/>
              <w:bottom w:val="single" w:sz="4" w:space="0" w:color="auto"/>
              <w:right w:val="single" w:sz="4" w:space="0" w:color="auto"/>
            </w:tcBorders>
            <w:shd w:val="clear" w:color="auto" w:fill="auto"/>
            <w:noWrap/>
            <w:vAlign w:val="center"/>
          </w:tcPr>
          <w:p w14:paraId="0FD99A7C"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A084AEF"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F3FD8E7"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7B60425"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CC9AC9F" w14:textId="6A1BB623"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r w:rsidRPr="00237E0C">
              <w:rPr>
                <w:rFonts w:ascii="Garamond" w:hAnsi="Garamond" w:cs="Calibri"/>
                <w:color w:val="000000"/>
                <w:sz w:val="20"/>
                <w:szCs w:val="20"/>
              </w:rPr>
              <w:t xml:space="preserve">Pre čistenie a lesk sklenených hladkých plôch - pre žiarivo čisté a lesklé okná zaručene bez šmúh. Balenie v praktickej pištoli vytvára penu, ktorá nesteká po povrchu. </w:t>
            </w:r>
          </w:p>
        </w:tc>
        <w:tc>
          <w:tcPr>
            <w:tcW w:w="992" w:type="dxa"/>
            <w:tcBorders>
              <w:top w:val="nil"/>
              <w:left w:val="nil"/>
              <w:bottom w:val="single" w:sz="4" w:space="0" w:color="auto"/>
              <w:right w:val="single" w:sz="4" w:space="0" w:color="auto"/>
            </w:tcBorders>
            <w:vAlign w:val="center"/>
          </w:tcPr>
          <w:p w14:paraId="0FF03DE9" w14:textId="02E41DE2"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E83C7B9" w14:textId="30AF2DEE"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30</w:t>
            </w:r>
          </w:p>
        </w:tc>
        <w:tc>
          <w:tcPr>
            <w:tcW w:w="1417" w:type="dxa"/>
            <w:tcBorders>
              <w:top w:val="nil"/>
              <w:left w:val="nil"/>
              <w:bottom w:val="single" w:sz="4" w:space="0" w:color="auto"/>
              <w:right w:val="single" w:sz="4" w:space="0" w:color="auto"/>
            </w:tcBorders>
            <w:shd w:val="clear" w:color="auto" w:fill="auto"/>
            <w:noWrap/>
            <w:vAlign w:val="center"/>
          </w:tcPr>
          <w:p w14:paraId="7091C0E5"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2A21657"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55D78EE"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F70F2D5" w14:textId="77777777" w:rsidR="00237E0C" w:rsidRPr="00237E0C" w:rsidRDefault="00237E0C" w:rsidP="00237E0C">
            <w:pPr>
              <w:keepNext/>
              <w:keepLines/>
              <w:spacing w:after="0" w:line="240" w:lineRule="auto"/>
              <w:jc w:val="center"/>
              <w:rPr>
                <w:rFonts w:ascii="Garamond" w:eastAsia="Times New Roman" w:hAnsi="Garamond" w:cs="Arial"/>
                <w:color w:val="000000" w:themeColor="text1"/>
                <w:sz w:val="20"/>
                <w:szCs w:val="20"/>
              </w:rPr>
            </w:pPr>
            <w:r w:rsidRPr="00237E0C">
              <w:rPr>
                <w:rFonts w:ascii="Garamond" w:hAnsi="Garamond" w:cs="Arial"/>
                <w:color w:val="000000" w:themeColor="text1"/>
                <w:sz w:val="20"/>
                <w:szCs w:val="20"/>
              </w:rPr>
              <w:t>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B2091D8" w14:textId="4427398D" w:rsidR="00237E0C" w:rsidRPr="00237E0C" w:rsidRDefault="00237E0C" w:rsidP="00237E0C">
            <w:pPr>
              <w:keepNext/>
              <w:keepLines/>
              <w:spacing w:after="0" w:line="240" w:lineRule="auto"/>
              <w:rPr>
                <w:rFonts w:ascii="Garamond" w:eastAsia="Times New Roman" w:hAnsi="Garamond" w:cs="Arial"/>
                <w:color w:val="000000" w:themeColor="text1"/>
                <w:sz w:val="20"/>
                <w:szCs w:val="20"/>
              </w:rPr>
            </w:pPr>
            <w:proofErr w:type="spellStart"/>
            <w:r w:rsidRPr="00237E0C">
              <w:rPr>
                <w:rFonts w:ascii="Garamond" w:hAnsi="Garamond" w:cs="Calibri"/>
                <w:color w:val="000000"/>
                <w:sz w:val="20"/>
                <w:szCs w:val="20"/>
              </w:rPr>
              <w:t>Viacúčrelová</w:t>
            </w:r>
            <w:proofErr w:type="spellEnd"/>
            <w:r w:rsidRPr="00237E0C">
              <w:rPr>
                <w:rFonts w:ascii="Garamond" w:hAnsi="Garamond" w:cs="Calibri"/>
                <w:color w:val="000000"/>
                <w:sz w:val="20"/>
                <w:szCs w:val="20"/>
              </w:rPr>
              <w:t xml:space="preserve"> kvapalina na čistenie okien, zrkadiel, dlaždíc a všetkých umývateľných plastických povrchov</w:t>
            </w:r>
          </w:p>
        </w:tc>
        <w:tc>
          <w:tcPr>
            <w:tcW w:w="992" w:type="dxa"/>
            <w:tcBorders>
              <w:top w:val="nil"/>
              <w:left w:val="nil"/>
              <w:bottom w:val="single" w:sz="4" w:space="0" w:color="auto"/>
              <w:right w:val="single" w:sz="4" w:space="0" w:color="auto"/>
            </w:tcBorders>
            <w:vAlign w:val="center"/>
          </w:tcPr>
          <w:p w14:paraId="2B87FBB7" w14:textId="045B23DF"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AD052DB" w14:textId="4B81CB9E"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hAnsi="Garamond" w:cs="Calibri"/>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center"/>
          </w:tcPr>
          <w:p w14:paraId="450757F3"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45C5EE8D"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F2DFF6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DF516E7"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E7C90F5" w14:textId="2FD7B216"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Viacúčelová kvapalina pre rýchle čistenie okien, zrkadiel, dlaždíc a všetkých umývateľných plastických povrchov. </w:t>
            </w:r>
          </w:p>
        </w:tc>
        <w:tc>
          <w:tcPr>
            <w:tcW w:w="992" w:type="dxa"/>
            <w:tcBorders>
              <w:top w:val="nil"/>
              <w:left w:val="nil"/>
              <w:bottom w:val="single" w:sz="4" w:space="0" w:color="auto"/>
              <w:right w:val="single" w:sz="4" w:space="0" w:color="auto"/>
            </w:tcBorders>
            <w:vAlign w:val="center"/>
          </w:tcPr>
          <w:p w14:paraId="4BD1D65A" w14:textId="5C633B74"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C19223F" w14:textId="6F9FD633"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tcPr>
          <w:p w14:paraId="7B43A5C5"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D3B836E"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28C224F"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42AB2626"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AE34796" w14:textId="00D7C3FF"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Prostriedok určený na čistenie sifónov umývadiel, </w:t>
            </w:r>
            <w:proofErr w:type="spellStart"/>
            <w:r w:rsidRPr="00237E0C">
              <w:rPr>
                <w:rFonts w:ascii="Garamond" w:hAnsi="Garamond" w:cs="Calibri"/>
                <w:color w:val="000000"/>
                <w:sz w:val="20"/>
                <w:szCs w:val="20"/>
              </w:rPr>
              <w:t>výlevok</w:t>
            </w:r>
            <w:proofErr w:type="spellEnd"/>
            <w:r w:rsidRPr="00237E0C">
              <w:rPr>
                <w:rFonts w:ascii="Garamond" w:hAnsi="Garamond" w:cs="Calibri"/>
                <w:color w:val="000000"/>
                <w:sz w:val="20"/>
                <w:szCs w:val="20"/>
              </w:rPr>
              <w:t xml:space="preserve">, vani, WC a kuchynských drezov. Rozpúšťa kuchynské odpady, mastné usadeniny, vlasy. </w:t>
            </w:r>
          </w:p>
        </w:tc>
        <w:tc>
          <w:tcPr>
            <w:tcW w:w="992" w:type="dxa"/>
            <w:tcBorders>
              <w:top w:val="nil"/>
              <w:left w:val="nil"/>
              <w:bottom w:val="single" w:sz="4" w:space="0" w:color="auto"/>
              <w:right w:val="single" w:sz="4" w:space="0" w:color="auto"/>
            </w:tcBorders>
            <w:vAlign w:val="center"/>
          </w:tcPr>
          <w:p w14:paraId="3C3E1FC8" w14:textId="377BE167"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65610C7" w14:textId="73B68922"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450</w:t>
            </w:r>
          </w:p>
        </w:tc>
        <w:tc>
          <w:tcPr>
            <w:tcW w:w="1417" w:type="dxa"/>
            <w:tcBorders>
              <w:top w:val="nil"/>
              <w:left w:val="nil"/>
              <w:bottom w:val="single" w:sz="4" w:space="0" w:color="auto"/>
              <w:right w:val="single" w:sz="4" w:space="0" w:color="auto"/>
            </w:tcBorders>
            <w:shd w:val="clear" w:color="auto" w:fill="auto"/>
            <w:noWrap/>
            <w:vAlign w:val="center"/>
          </w:tcPr>
          <w:p w14:paraId="1ECE62F5"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EB72179"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5F4D246"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50CF435"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D018858" w14:textId="7086C47B"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Tekutý, zásaditý, koncentrát čistiaceho prostriedku na všeobecné použitie so špeciálnou zmesou </w:t>
            </w:r>
            <w:proofErr w:type="spellStart"/>
            <w:r w:rsidRPr="00237E0C">
              <w:rPr>
                <w:rFonts w:ascii="Garamond" w:hAnsi="Garamond" w:cs="Calibri"/>
                <w:color w:val="000000"/>
                <w:sz w:val="20"/>
                <w:szCs w:val="20"/>
              </w:rPr>
              <w:t>tenzidov</w:t>
            </w:r>
            <w:proofErr w:type="spellEnd"/>
            <w:r w:rsidRPr="00237E0C">
              <w:rPr>
                <w:rFonts w:ascii="Garamond" w:hAnsi="Garamond" w:cs="Calibri"/>
                <w:color w:val="000000"/>
                <w:sz w:val="20"/>
                <w:szCs w:val="20"/>
              </w:rPr>
              <w:t xml:space="preserve">, s dobrou </w:t>
            </w:r>
            <w:proofErr w:type="spellStart"/>
            <w:r w:rsidRPr="00237E0C">
              <w:rPr>
                <w:rFonts w:ascii="Garamond" w:hAnsi="Garamond" w:cs="Calibri"/>
                <w:color w:val="000000"/>
                <w:sz w:val="20"/>
                <w:szCs w:val="20"/>
              </w:rPr>
              <w:t>zmáčavosťou</w:t>
            </w:r>
            <w:proofErr w:type="spellEnd"/>
            <w:r w:rsidRPr="00237E0C">
              <w:rPr>
                <w:rFonts w:ascii="Garamond" w:hAnsi="Garamond" w:cs="Calibri"/>
                <w:color w:val="000000"/>
                <w:sz w:val="20"/>
                <w:szCs w:val="20"/>
              </w:rPr>
              <w:t xml:space="preserve">, na ručné a strojové použitie. Vynikajúci prostriedok na čistenie podláh s vysokou </w:t>
            </w:r>
            <w:proofErr w:type="spellStart"/>
            <w:r w:rsidRPr="00237E0C">
              <w:rPr>
                <w:rFonts w:ascii="Garamond" w:hAnsi="Garamond" w:cs="Calibri"/>
                <w:color w:val="000000"/>
                <w:sz w:val="20"/>
                <w:szCs w:val="20"/>
              </w:rPr>
              <w:t>odmastňovacou</w:t>
            </w:r>
            <w:proofErr w:type="spellEnd"/>
            <w:r w:rsidRPr="00237E0C">
              <w:rPr>
                <w:rFonts w:ascii="Garamond" w:hAnsi="Garamond" w:cs="Calibri"/>
                <w:color w:val="000000"/>
                <w:sz w:val="20"/>
                <w:szCs w:val="20"/>
              </w:rPr>
              <w:t xml:space="preserve"> schopnosťou, vhodný najmä do prevádzok ako kuchyne, výrobné priestory , podlahy v stravovacích prevádzkach a podobne.</w:t>
            </w:r>
          </w:p>
        </w:tc>
        <w:tc>
          <w:tcPr>
            <w:tcW w:w="992" w:type="dxa"/>
            <w:tcBorders>
              <w:top w:val="nil"/>
              <w:left w:val="nil"/>
              <w:bottom w:val="single" w:sz="4" w:space="0" w:color="auto"/>
              <w:right w:val="single" w:sz="4" w:space="0" w:color="auto"/>
            </w:tcBorders>
            <w:vAlign w:val="center"/>
          </w:tcPr>
          <w:p w14:paraId="6ED888CF" w14:textId="26831084"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4055C52" w14:textId="3CB7C640"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tcPr>
          <w:p w14:paraId="5CB377A6"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C020E8B"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1A00A1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C3390EF"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14C01EF" w14:textId="7D2CA163"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Tekutý koncentrovaný prípravok s dezinfekčným účinkom k pravidelnému čisteniu a údržbe sociálnych zariadení. Likviduje zápach a je vysokoúčinný proti baktériám.</w:t>
            </w:r>
          </w:p>
        </w:tc>
        <w:tc>
          <w:tcPr>
            <w:tcW w:w="992" w:type="dxa"/>
            <w:tcBorders>
              <w:top w:val="nil"/>
              <w:left w:val="nil"/>
              <w:bottom w:val="single" w:sz="4" w:space="0" w:color="auto"/>
              <w:right w:val="single" w:sz="4" w:space="0" w:color="auto"/>
            </w:tcBorders>
            <w:vAlign w:val="center"/>
          </w:tcPr>
          <w:p w14:paraId="7BF2F0E2" w14:textId="0D1D55E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20FFDBF" w14:textId="713D6A7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320</w:t>
            </w:r>
          </w:p>
        </w:tc>
        <w:tc>
          <w:tcPr>
            <w:tcW w:w="1417" w:type="dxa"/>
            <w:tcBorders>
              <w:top w:val="nil"/>
              <w:left w:val="nil"/>
              <w:bottom w:val="single" w:sz="4" w:space="0" w:color="auto"/>
              <w:right w:val="single" w:sz="4" w:space="0" w:color="auto"/>
            </w:tcBorders>
            <w:shd w:val="clear" w:color="auto" w:fill="auto"/>
            <w:noWrap/>
            <w:vAlign w:val="center"/>
          </w:tcPr>
          <w:p w14:paraId="2A8654BE"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E6DB404"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B22898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3B01250"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4BB4781" w14:textId="34383E57"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Tekutý dezinfekčný prípravok v spreji účinne odstraňuje plesne a huby. Povrch vydezinfikuje a krásne vybieli. Môžete ho použiť na rôzne povrchy: steny, keramiku, obklady a škáry, omietky, murivo, kameň, smalt, plasty, </w:t>
            </w:r>
            <w:proofErr w:type="spellStart"/>
            <w:r w:rsidRPr="00237E0C">
              <w:rPr>
                <w:rFonts w:ascii="Garamond" w:hAnsi="Garamond" w:cs="Calibri"/>
                <w:color w:val="000000"/>
                <w:sz w:val="20"/>
                <w:szCs w:val="20"/>
              </w:rPr>
              <w:t>akrylátové</w:t>
            </w:r>
            <w:proofErr w:type="spellEnd"/>
            <w:r w:rsidRPr="00237E0C">
              <w:rPr>
                <w:rFonts w:ascii="Garamond" w:hAnsi="Garamond" w:cs="Calibri"/>
                <w:color w:val="000000"/>
                <w:sz w:val="20"/>
                <w:szCs w:val="20"/>
              </w:rPr>
              <w:t xml:space="preserve"> povrchy, silikón, gumu, nehrdzavejúcu oceľ.</w:t>
            </w:r>
          </w:p>
        </w:tc>
        <w:tc>
          <w:tcPr>
            <w:tcW w:w="992" w:type="dxa"/>
            <w:tcBorders>
              <w:top w:val="nil"/>
              <w:left w:val="nil"/>
              <w:bottom w:val="single" w:sz="4" w:space="0" w:color="auto"/>
              <w:right w:val="single" w:sz="4" w:space="0" w:color="auto"/>
            </w:tcBorders>
            <w:vAlign w:val="center"/>
          </w:tcPr>
          <w:p w14:paraId="6FB2DB6E" w14:textId="3975FA87"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B98F450" w14:textId="5C2AB35E"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75E16385"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2B3E9F0"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649BA4FC"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7021A97"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C2EEF1" w14:textId="6CBC4E51"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Pre čistenie a lesk sklenených hladkých plôch - pre žiarivo čisté a lesklé okná zaručene bez šmúh.</w:t>
            </w:r>
          </w:p>
        </w:tc>
        <w:tc>
          <w:tcPr>
            <w:tcW w:w="992" w:type="dxa"/>
            <w:tcBorders>
              <w:top w:val="nil"/>
              <w:left w:val="nil"/>
              <w:bottom w:val="single" w:sz="4" w:space="0" w:color="auto"/>
              <w:right w:val="single" w:sz="4" w:space="0" w:color="auto"/>
            </w:tcBorders>
            <w:vAlign w:val="center"/>
          </w:tcPr>
          <w:p w14:paraId="0F557676" w14:textId="7E18E4E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CAE375A" w14:textId="6D301076"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228E5129"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48CC6716"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35D7E33"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42154A43"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CEC9B3" w14:textId="0F157AE8"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Saponát na riad* koncentrovaný vysokoúčinný a silný umývací prostriedok na odstraňovanie mastnoty z riadu s prijemnou vôňou</w:t>
            </w:r>
          </w:p>
        </w:tc>
        <w:tc>
          <w:tcPr>
            <w:tcW w:w="992" w:type="dxa"/>
            <w:tcBorders>
              <w:top w:val="nil"/>
              <w:left w:val="nil"/>
              <w:bottom w:val="single" w:sz="4" w:space="0" w:color="auto"/>
              <w:right w:val="single" w:sz="4" w:space="0" w:color="auto"/>
            </w:tcBorders>
            <w:vAlign w:val="center"/>
          </w:tcPr>
          <w:p w14:paraId="291CBE4E" w14:textId="1C138123"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EBD8DDA" w14:textId="67F46D9C"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tcPr>
          <w:p w14:paraId="58F7C407"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34282699"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EBE5D1B"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4BF0A00"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FEF6091" w14:textId="4618C4F6"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Univerzálny čistiaci prostriedok na podlahy a povrchy kuchynských a hygienických zariadení a ostatných </w:t>
            </w:r>
            <w:proofErr w:type="spellStart"/>
            <w:r w:rsidRPr="00237E0C">
              <w:rPr>
                <w:rFonts w:ascii="Garamond" w:hAnsi="Garamond" w:cs="Calibri"/>
                <w:color w:val="000000"/>
                <w:sz w:val="20"/>
                <w:szCs w:val="20"/>
              </w:rPr>
              <w:t>nesavých</w:t>
            </w:r>
            <w:proofErr w:type="spellEnd"/>
            <w:r w:rsidRPr="00237E0C">
              <w:rPr>
                <w:rFonts w:ascii="Garamond" w:hAnsi="Garamond" w:cs="Calibri"/>
                <w:color w:val="000000"/>
                <w:sz w:val="20"/>
                <w:szCs w:val="20"/>
              </w:rPr>
              <w:t xml:space="preserve"> povrchov.</w:t>
            </w:r>
          </w:p>
        </w:tc>
        <w:tc>
          <w:tcPr>
            <w:tcW w:w="992" w:type="dxa"/>
            <w:tcBorders>
              <w:top w:val="nil"/>
              <w:left w:val="nil"/>
              <w:bottom w:val="single" w:sz="4" w:space="0" w:color="auto"/>
              <w:right w:val="single" w:sz="4" w:space="0" w:color="auto"/>
            </w:tcBorders>
            <w:vAlign w:val="center"/>
          </w:tcPr>
          <w:p w14:paraId="3D5867DA" w14:textId="334DED2A"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394F37C" w14:textId="271DE57F"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450</w:t>
            </w:r>
          </w:p>
        </w:tc>
        <w:tc>
          <w:tcPr>
            <w:tcW w:w="1417" w:type="dxa"/>
            <w:tcBorders>
              <w:top w:val="nil"/>
              <w:left w:val="nil"/>
              <w:bottom w:val="single" w:sz="4" w:space="0" w:color="auto"/>
              <w:right w:val="single" w:sz="4" w:space="0" w:color="auto"/>
            </w:tcBorders>
            <w:shd w:val="clear" w:color="auto" w:fill="auto"/>
            <w:noWrap/>
            <w:vAlign w:val="center"/>
          </w:tcPr>
          <w:p w14:paraId="044D94FF"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F59AFE9"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BAC09E4"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8069806" w14:textId="77777777" w:rsidR="00237E0C" w:rsidRPr="00237E0C" w:rsidRDefault="00237E0C" w:rsidP="00237E0C">
            <w:pPr>
              <w:keepNext/>
              <w:keepLines/>
              <w:spacing w:after="0" w:line="240" w:lineRule="auto"/>
              <w:jc w:val="center"/>
              <w:rPr>
                <w:rFonts w:ascii="Garamond" w:hAnsi="Garamond" w:cs="Arial"/>
                <w:color w:val="000000" w:themeColor="text1"/>
                <w:sz w:val="20"/>
                <w:szCs w:val="20"/>
              </w:rPr>
            </w:pPr>
            <w:r w:rsidRPr="00237E0C">
              <w:rPr>
                <w:rFonts w:ascii="Garamond" w:hAnsi="Garamond" w:cs="Arial"/>
                <w:color w:val="000000" w:themeColor="text1"/>
                <w:sz w:val="20"/>
                <w:szCs w:val="20"/>
              </w:rPr>
              <w:t>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002CF0A" w14:textId="3F48F16D"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Saponát na riad* koncentrovaný vysokoúčinný a silný umývací prostriedok na odstraňovanie mastnoty z riadu s prijemnou vôňou</w:t>
            </w:r>
          </w:p>
        </w:tc>
        <w:tc>
          <w:tcPr>
            <w:tcW w:w="992" w:type="dxa"/>
            <w:tcBorders>
              <w:top w:val="nil"/>
              <w:left w:val="nil"/>
              <w:bottom w:val="single" w:sz="4" w:space="0" w:color="auto"/>
              <w:right w:val="single" w:sz="4" w:space="0" w:color="auto"/>
            </w:tcBorders>
            <w:vAlign w:val="center"/>
          </w:tcPr>
          <w:p w14:paraId="06CD503C" w14:textId="4F9028B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D8BB79D" w14:textId="682F0A02"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3</w:t>
            </w:r>
            <w:r>
              <w:rPr>
                <w:rFonts w:ascii="Garamond" w:hAnsi="Garamond" w:cs="Calibri"/>
                <w:color w:val="000000"/>
                <w:sz w:val="20"/>
                <w:szCs w:val="20"/>
              </w:rPr>
              <w:t xml:space="preserve"> </w:t>
            </w:r>
            <w:r w:rsidRPr="00237E0C">
              <w:rPr>
                <w:rFonts w:ascii="Garamond" w:hAnsi="Garamond" w:cs="Calibri"/>
                <w:color w:val="000000"/>
                <w:sz w:val="20"/>
                <w:szCs w:val="20"/>
              </w:rPr>
              <w:t>900</w:t>
            </w:r>
          </w:p>
        </w:tc>
        <w:tc>
          <w:tcPr>
            <w:tcW w:w="1417" w:type="dxa"/>
            <w:tcBorders>
              <w:top w:val="nil"/>
              <w:left w:val="nil"/>
              <w:bottom w:val="single" w:sz="4" w:space="0" w:color="auto"/>
              <w:right w:val="single" w:sz="4" w:space="0" w:color="auto"/>
            </w:tcBorders>
            <w:shd w:val="clear" w:color="auto" w:fill="auto"/>
            <w:noWrap/>
            <w:vAlign w:val="center"/>
          </w:tcPr>
          <w:p w14:paraId="440FAA9E"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811530E" w14:textId="7777777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67F3634D"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48B404D" w14:textId="4CC17356"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lastRenderedPageBreak/>
              <w:t>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2EA203" w14:textId="6C62B730"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Práškový čistiaci prípravok s vôňou citrónu určený na čistenie glazovaných a smaltovaných povrchov (sporáky, riad, obkladačky, vane, umývadlá, hygienické zariadenia).</w:t>
            </w:r>
          </w:p>
        </w:tc>
        <w:tc>
          <w:tcPr>
            <w:tcW w:w="992" w:type="dxa"/>
            <w:tcBorders>
              <w:top w:val="nil"/>
              <w:left w:val="nil"/>
              <w:bottom w:val="single" w:sz="4" w:space="0" w:color="auto"/>
              <w:right w:val="single" w:sz="4" w:space="0" w:color="auto"/>
            </w:tcBorders>
            <w:vAlign w:val="center"/>
          </w:tcPr>
          <w:p w14:paraId="010A3758" w14:textId="6877DB9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400</w:t>
            </w:r>
            <w:r>
              <w:rPr>
                <w:rFonts w:ascii="Garamond" w:hAnsi="Garamond" w:cs="Calibri"/>
                <w:color w:val="000000"/>
                <w:sz w:val="20"/>
                <w:szCs w:val="20"/>
              </w:rPr>
              <w:t xml:space="preserve"> </w:t>
            </w:r>
            <w:r w:rsidRPr="00237E0C">
              <w:rPr>
                <w:rFonts w:ascii="Garamond" w:hAnsi="Garamond" w:cs="Calibri"/>
                <w:color w:val="000000"/>
                <w:sz w:val="20"/>
                <w:szCs w:val="20"/>
              </w:rPr>
              <w:t>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F9CDF5" w14:textId="51279B7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450</w:t>
            </w:r>
          </w:p>
        </w:tc>
        <w:tc>
          <w:tcPr>
            <w:tcW w:w="1417" w:type="dxa"/>
            <w:tcBorders>
              <w:top w:val="nil"/>
              <w:left w:val="nil"/>
              <w:bottom w:val="single" w:sz="4" w:space="0" w:color="auto"/>
              <w:right w:val="single" w:sz="4" w:space="0" w:color="auto"/>
            </w:tcBorders>
            <w:shd w:val="clear" w:color="auto" w:fill="auto"/>
            <w:noWrap/>
            <w:vAlign w:val="center"/>
          </w:tcPr>
          <w:p w14:paraId="2D5F298A" w14:textId="73195C5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36C969FA" w14:textId="2EF77E79"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1BA5D0F"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F3565BF" w14:textId="27D4B038"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E8D5C5A" w14:textId="221AAF6A"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Trend univerzálny čistiaci prostriedok účinne odstráni nečistoty z podlahy a všetkých umývateľných plôch.</w:t>
            </w:r>
          </w:p>
        </w:tc>
        <w:tc>
          <w:tcPr>
            <w:tcW w:w="992" w:type="dxa"/>
            <w:tcBorders>
              <w:top w:val="nil"/>
              <w:left w:val="nil"/>
              <w:bottom w:val="single" w:sz="4" w:space="0" w:color="auto"/>
              <w:right w:val="single" w:sz="4" w:space="0" w:color="auto"/>
            </w:tcBorders>
            <w:vAlign w:val="center"/>
          </w:tcPr>
          <w:p w14:paraId="501CCE39" w14:textId="5930E0AA"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203F43" w14:textId="7784E5D2"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300</w:t>
            </w:r>
          </w:p>
        </w:tc>
        <w:tc>
          <w:tcPr>
            <w:tcW w:w="1417" w:type="dxa"/>
            <w:tcBorders>
              <w:top w:val="nil"/>
              <w:left w:val="nil"/>
              <w:bottom w:val="single" w:sz="4" w:space="0" w:color="auto"/>
              <w:right w:val="single" w:sz="4" w:space="0" w:color="auto"/>
            </w:tcBorders>
            <w:shd w:val="clear" w:color="auto" w:fill="auto"/>
            <w:noWrap/>
            <w:vAlign w:val="center"/>
          </w:tcPr>
          <w:p w14:paraId="7C27F661" w14:textId="67BBA2E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423EFFC" w14:textId="2466361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D9DAC5E"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590B901" w14:textId="2F95504E"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C1629D1" w14:textId="74C83C76"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Odstraňuje vodný kameň, je účinný aj na odolné škvrny, znižuje potrebu čistenia kefou, čistí aj pod vodnou hladinou a eliminuje zápachy.</w:t>
            </w:r>
          </w:p>
        </w:tc>
        <w:tc>
          <w:tcPr>
            <w:tcW w:w="992" w:type="dxa"/>
            <w:tcBorders>
              <w:top w:val="nil"/>
              <w:left w:val="nil"/>
              <w:bottom w:val="single" w:sz="4" w:space="0" w:color="auto"/>
              <w:right w:val="single" w:sz="4" w:space="0" w:color="auto"/>
            </w:tcBorders>
            <w:vAlign w:val="center"/>
          </w:tcPr>
          <w:p w14:paraId="494EF138" w14:textId="4327B04D"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488D751" w14:textId="40719A35"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tcPr>
          <w:p w14:paraId="40B946CC" w14:textId="0034E719"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EDDCA11" w14:textId="0892510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D02911D"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4EA62D8" w14:textId="6077BA00"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EDEEA5D" w14:textId="40C47B98"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Odstraňuje vodný kameň, je účinný aj na odolné škvrny, znižuje potrebu čistenia kefou, čistí aj pod vodnou hladinou a eliminuje zápachy.</w:t>
            </w:r>
          </w:p>
        </w:tc>
        <w:tc>
          <w:tcPr>
            <w:tcW w:w="992" w:type="dxa"/>
            <w:tcBorders>
              <w:top w:val="nil"/>
              <w:left w:val="nil"/>
              <w:bottom w:val="single" w:sz="4" w:space="0" w:color="auto"/>
              <w:right w:val="single" w:sz="4" w:space="0" w:color="auto"/>
            </w:tcBorders>
            <w:vAlign w:val="center"/>
          </w:tcPr>
          <w:p w14:paraId="18D1A8DC" w14:textId="64A34BF1"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E47C6CE" w14:textId="6135B2E7"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tcPr>
          <w:p w14:paraId="62A2A03B" w14:textId="703BFE38"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3E9D7A5" w14:textId="48948FC9"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ED8BE57"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685B38B" w14:textId="4143D30D"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45A334" w14:textId="4CC65274"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Vysoko účinný gélový tekutý prostriedok na uvoľnenie upchatých odpadov a na odstránenie nepríjemného zápachu z nich. Je vhodný aj na preventívne čistenie odpadov, pretože pôsobí svojim zložením proti tvorbe nových usadenín.</w:t>
            </w:r>
          </w:p>
        </w:tc>
        <w:tc>
          <w:tcPr>
            <w:tcW w:w="992" w:type="dxa"/>
            <w:tcBorders>
              <w:top w:val="nil"/>
              <w:left w:val="nil"/>
              <w:bottom w:val="single" w:sz="4" w:space="0" w:color="auto"/>
              <w:right w:val="single" w:sz="4" w:space="0" w:color="auto"/>
            </w:tcBorders>
            <w:vAlign w:val="center"/>
          </w:tcPr>
          <w:p w14:paraId="0492D537" w14:textId="0EEDFF1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00A51DC" w14:textId="641D24F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180</w:t>
            </w:r>
          </w:p>
        </w:tc>
        <w:tc>
          <w:tcPr>
            <w:tcW w:w="1417" w:type="dxa"/>
            <w:tcBorders>
              <w:top w:val="nil"/>
              <w:left w:val="nil"/>
              <w:bottom w:val="single" w:sz="4" w:space="0" w:color="auto"/>
              <w:right w:val="single" w:sz="4" w:space="0" w:color="auto"/>
            </w:tcBorders>
            <w:shd w:val="clear" w:color="auto" w:fill="auto"/>
            <w:noWrap/>
            <w:vAlign w:val="center"/>
          </w:tcPr>
          <w:p w14:paraId="76F32535" w14:textId="065D00D8"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8E75C9C" w14:textId="38F60462"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671110B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2C0AD823" w14:textId="5F81B09B"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71289F6" w14:textId="6F561CFB"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Pre čistenie a lesk sklenených hladkých plôch - pre žiarivo čisté a lesklé okná zaručene bez šmúh. Balenie v praktickej pištoli vytvára penu, ktorá nesteká po povrchu. </w:t>
            </w:r>
          </w:p>
        </w:tc>
        <w:tc>
          <w:tcPr>
            <w:tcW w:w="992" w:type="dxa"/>
            <w:tcBorders>
              <w:top w:val="nil"/>
              <w:left w:val="nil"/>
              <w:bottom w:val="single" w:sz="4" w:space="0" w:color="auto"/>
              <w:right w:val="single" w:sz="4" w:space="0" w:color="auto"/>
            </w:tcBorders>
            <w:vAlign w:val="center"/>
          </w:tcPr>
          <w:p w14:paraId="5D4374A3" w14:textId="67A551D0"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FDE7BFC" w14:textId="719B26DE"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tcPr>
          <w:p w14:paraId="15476C88" w14:textId="5112F9FE"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01B6C27" w14:textId="600D6FA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249916E"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4BA78AC" w14:textId="5DE337BC"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0B42990" w14:textId="55A2B827"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Pre čistenie a lesk sklenených hladkých plôch - pre žiarivo čisté a lesklé okná zaručene bez šmúh. </w:t>
            </w:r>
          </w:p>
        </w:tc>
        <w:tc>
          <w:tcPr>
            <w:tcW w:w="992" w:type="dxa"/>
            <w:tcBorders>
              <w:top w:val="nil"/>
              <w:left w:val="nil"/>
              <w:bottom w:val="single" w:sz="4" w:space="0" w:color="auto"/>
              <w:right w:val="single" w:sz="4" w:space="0" w:color="auto"/>
            </w:tcBorders>
            <w:vAlign w:val="center"/>
          </w:tcPr>
          <w:p w14:paraId="2AAB534E" w14:textId="4C407CAB"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9A79096" w14:textId="7232117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tcPr>
          <w:p w14:paraId="7C627546" w14:textId="7E81F09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6839F3C4" w14:textId="59F90D7B"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72FC97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2B5CD9AA" w14:textId="11095FF1"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172B25" w14:textId="5E7F8A74"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mydlový čistič na drevo s kokosovým mydlom účinne čistí a ošetruje všetky typy drevených povrchov. Zachováva ich prirodzených vzhľad a zanecháva príjemnú vôňu. Môže sa použiť na všetky druhy lakovaných aj leštených povrchov a to vonkajších aj vnútorných. </w:t>
            </w:r>
          </w:p>
        </w:tc>
        <w:tc>
          <w:tcPr>
            <w:tcW w:w="992" w:type="dxa"/>
            <w:tcBorders>
              <w:top w:val="nil"/>
              <w:left w:val="nil"/>
              <w:bottom w:val="single" w:sz="4" w:space="0" w:color="auto"/>
              <w:right w:val="single" w:sz="4" w:space="0" w:color="auto"/>
            </w:tcBorders>
            <w:vAlign w:val="center"/>
          </w:tcPr>
          <w:p w14:paraId="27DF02DC" w14:textId="60FB795F"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17D7249" w14:textId="05D5ED1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850</w:t>
            </w:r>
          </w:p>
        </w:tc>
        <w:tc>
          <w:tcPr>
            <w:tcW w:w="1417" w:type="dxa"/>
            <w:tcBorders>
              <w:top w:val="nil"/>
              <w:left w:val="nil"/>
              <w:bottom w:val="single" w:sz="4" w:space="0" w:color="auto"/>
              <w:right w:val="single" w:sz="4" w:space="0" w:color="auto"/>
            </w:tcBorders>
            <w:shd w:val="clear" w:color="auto" w:fill="auto"/>
            <w:noWrap/>
            <w:vAlign w:val="center"/>
          </w:tcPr>
          <w:p w14:paraId="3496357C" w14:textId="4286FC2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018E9D28" w14:textId="4F834CAA"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6A7F7D69"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F50D470" w14:textId="6645EE1C"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AF2BBCF" w14:textId="5DEF7F9F"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Protiprachový sprej na nábytok </w:t>
            </w:r>
            <w:proofErr w:type="spellStart"/>
            <w:r w:rsidRPr="00237E0C">
              <w:rPr>
                <w:rFonts w:ascii="Garamond" w:hAnsi="Garamond" w:cs="Calibri"/>
                <w:color w:val="000000"/>
                <w:sz w:val="20"/>
                <w:szCs w:val="20"/>
              </w:rPr>
              <w:t>chrání</w:t>
            </w:r>
            <w:proofErr w:type="spellEnd"/>
            <w:r w:rsidRPr="00237E0C">
              <w:rPr>
                <w:rFonts w:ascii="Garamond" w:hAnsi="Garamond" w:cs="Calibri"/>
                <w:color w:val="000000"/>
                <w:sz w:val="20"/>
                <w:szCs w:val="20"/>
              </w:rPr>
              <w:t xml:space="preserve"> drevo a zvyšuje jeho prirodzený lesk.</w:t>
            </w:r>
          </w:p>
        </w:tc>
        <w:tc>
          <w:tcPr>
            <w:tcW w:w="992" w:type="dxa"/>
            <w:tcBorders>
              <w:top w:val="nil"/>
              <w:left w:val="nil"/>
              <w:bottom w:val="single" w:sz="4" w:space="0" w:color="auto"/>
              <w:right w:val="single" w:sz="4" w:space="0" w:color="auto"/>
            </w:tcBorders>
            <w:vAlign w:val="center"/>
          </w:tcPr>
          <w:p w14:paraId="0D1BB5FD" w14:textId="2A6C15C4"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300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B2170D1" w14:textId="7AF61905"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tcPr>
          <w:p w14:paraId="4CF1EDD2" w14:textId="7B20E4F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83D80B4" w14:textId="37FC649E"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7B36E221"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7FB2772" w14:textId="7CA68514"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9251562" w14:textId="47FFDDCA"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Univerzálny čistiaci prostriedok na podlahy a povrchy kuchynských a hygienických zariadení a ostatných </w:t>
            </w:r>
            <w:proofErr w:type="spellStart"/>
            <w:r w:rsidRPr="00237E0C">
              <w:rPr>
                <w:rFonts w:ascii="Garamond" w:hAnsi="Garamond" w:cs="Calibri"/>
                <w:color w:val="000000"/>
                <w:sz w:val="20"/>
                <w:szCs w:val="20"/>
              </w:rPr>
              <w:t>nesavých</w:t>
            </w:r>
            <w:proofErr w:type="spellEnd"/>
            <w:r w:rsidRPr="00237E0C">
              <w:rPr>
                <w:rFonts w:ascii="Garamond" w:hAnsi="Garamond" w:cs="Calibri"/>
                <w:color w:val="000000"/>
                <w:sz w:val="20"/>
                <w:szCs w:val="20"/>
              </w:rPr>
              <w:t xml:space="preserve"> povrchov.</w:t>
            </w:r>
          </w:p>
        </w:tc>
        <w:tc>
          <w:tcPr>
            <w:tcW w:w="992" w:type="dxa"/>
            <w:tcBorders>
              <w:top w:val="nil"/>
              <w:left w:val="nil"/>
              <w:bottom w:val="single" w:sz="4" w:space="0" w:color="auto"/>
              <w:right w:val="single" w:sz="4" w:space="0" w:color="auto"/>
            </w:tcBorders>
            <w:vAlign w:val="center"/>
          </w:tcPr>
          <w:p w14:paraId="5EB229B1" w14:textId="0F8BDB65"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3F64403" w14:textId="3E3E2841"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w:t>
            </w:r>
            <w:r>
              <w:rPr>
                <w:rFonts w:ascii="Garamond" w:hAnsi="Garamond" w:cs="Calibri"/>
                <w:color w:val="000000"/>
                <w:sz w:val="20"/>
                <w:szCs w:val="20"/>
              </w:rPr>
              <w:t xml:space="preserve"> </w:t>
            </w:r>
            <w:r w:rsidRPr="00237E0C">
              <w:rPr>
                <w:rFonts w:ascii="Garamond" w:hAnsi="Garamond" w:cs="Calibri"/>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tcPr>
          <w:p w14:paraId="499C29B1" w14:textId="68ACE487"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06F835DC" w14:textId="4BC7F4C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72161DA7"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1DA0E82" w14:textId="5A2AD82B"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6B5243" w14:textId="3DEC5EDB"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Protiprachový sprej na nábytok </w:t>
            </w:r>
            <w:proofErr w:type="spellStart"/>
            <w:r w:rsidRPr="00237E0C">
              <w:rPr>
                <w:rFonts w:ascii="Garamond" w:hAnsi="Garamond" w:cs="Calibri"/>
                <w:color w:val="000000"/>
                <w:sz w:val="20"/>
                <w:szCs w:val="20"/>
              </w:rPr>
              <w:t>chrání</w:t>
            </w:r>
            <w:proofErr w:type="spellEnd"/>
            <w:r w:rsidRPr="00237E0C">
              <w:rPr>
                <w:rFonts w:ascii="Garamond" w:hAnsi="Garamond" w:cs="Calibri"/>
                <w:color w:val="000000"/>
                <w:sz w:val="20"/>
                <w:szCs w:val="20"/>
              </w:rPr>
              <w:t xml:space="preserve"> drevo a zvyšuje jeho prirodzený lesk.</w:t>
            </w:r>
          </w:p>
        </w:tc>
        <w:tc>
          <w:tcPr>
            <w:tcW w:w="992" w:type="dxa"/>
            <w:tcBorders>
              <w:top w:val="nil"/>
              <w:left w:val="nil"/>
              <w:bottom w:val="single" w:sz="4" w:space="0" w:color="auto"/>
              <w:right w:val="single" w:sz="4" w:space="0" w:color="auto"/>
            </w:tcBorders>
            <w:vAlign w:val="center"/>
          </w:tcPr>
          <w:p w14:paraId="313FC7A8" w14:textId="036C6758"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250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6DB407C" w14:textId="5AA5A4DF"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20</w:t>
            </w:r>
          </w:p>
        </w:tc>
        <w:tc>
          <w:tcPr>
            <w:tcW w:w="1417" w:type="dxa"/>
            <w:tcBorders>
              <w:top w:val="nil"/>
              <w:left w:val="nil"/>
              <w:bottom w:val="single" w:sz="4" w:space="0" w:color="auto"/>
              <w:right w:val="single" w:sz="4" w:space="0" w:color="auto"/>
            </w:tcBorders>
            <w:shd w:val="clear" w:color="auto" w:fill="auto"/>
            <w:noWrap/>
            <w:vAlign w:val="center"/>
          </w:tcPr>
          <w:p w14:paraId="5445C7B0" w14:textId="51070336"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40A817C" w14:textId="151304F0"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434DF161"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57C84EE" w14:textId="62A37FF2"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50482A4" w14:textId="2FFFD48C"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Vysoko výkonný základný čistiaci prostriedok, čistiaca chémia na silne znečistené podlahy. Je vhodný na pravidelné čistenie aj na </w:t>
            </w:r>
            <w:proofErr w:type="spellStart"/>
            <w:r w:rsidRPr="00237E0C">
              <w:rPr>
                <w:rFonts w:ascii="Garamond" w:hAnsi="Garamond" w:cs="Calibri"/>
                <w:color w:val="000000"/>
                <w:sz w:val="20"/>
                <w:szCs w:val="20"/>
              </w:rPr>
              <w:t>postavebné</w:t>
            </w:r>
            <w:proofErr w:type="spellEnd"/>
            <w:r w:rsidRPr="00237E0C">
              <w:rPr>
                <w:rFonts w:ascii="Garamond" w:hAnsi="Garamond" w:cs="Calibri"/>
                <w:color w:val="000000"/>
                <w:sz w:val="20"/>
                <w:szCs w:val="20"/>
              </w:rPr>
              <w:t xml:space="preserve"> a </w:t>
            </w:r>
            <w:proofErr w:type="spellStart"/>
            <w:r w:rsidRPr="00237E0C">
              <w:rPr>
                <w:rFonts w:ascii="Garamond" w:hAnsi="Garamond" w:cs="Calibri"/>
                <w:color w:val="000000"/>
                <w:sz w:val="20"/>
                <w:szCs w:val="20"/>
              </w:rPr>
              <w:t>predkolaudačné</w:t>
            </w:r>
            <w:proofErr w:type="spellEnd"/>
            <w:r w:rsidRPr="00237E0C">
              <w:rPr>
                <w:rFonts w:ascii="Garamond" w:hAnsi="Garamond" w:cs="Calibri"/>
                <w:color w:val="000000"/>
                <w:sz w:val="20"/>
                <w:szCs w:val="20"/>
              </w:rPr>
              <w:t xml:space="preserve"> čistenie. Výborne odstraňuje aj mastnotu, olejové škvrny, vosky, polyméry a emulzie. Vyčistí starú zaschnutú špinu aj veľmi špinavú podlahu</w:t>
            </w:r>
          </w:p>
        </w:tc>
        <w:tc>
          <w:tcPr>
            <w:tcW w:w="992" w:type="dxa"/>
            <w:tcBorders>
              <w:top w:val="nil"/>
              <w:left w:val="nil"/>
              <w:bottom w:val="single" w:sz="4" w:space="0" w:color="auto"/>
              <w:right w:val="single" w:sz="4" w:space="0" w:color="auto"/>
            </w:tcBorders>
            <w:vAlign w:val="center"/>
          </w:tcPr>
          <w:p w14:paraId="3914A1CC" w14:textId="70C5508A"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78FEF3E" w14:textId="1FB2EBF6"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tcPr>
          <w:p w14:paraId="17D9F917" w14:textId="15B12842"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035997C" w14:textId="486220E0"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2E9B405"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2031ED15" w14:textId="2E45DFBA"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661061D" w14:textId="0489C24C"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Odstraňuje vodný kameň, je účinný aj na odolné škvrny, znižuje potrebu čistenia kefou, čistí aj pod vodnou hladinou a eliminuje zápachy.</w:t>
            </w:r>
          </w:p>
        </w:tc>
        <w:tc>
          <w:tcPr>
            <w:tcW w:w="992" w:type="dxa"/>
            <w:tcBorders>
              <w:top w:val="nil"/>
              <w:left w:val="nil"/>
              <w:bottom w:val="single" w:sz="4" w:space="0" w:color="auto"/>
              <w:right w:val="single" w:sz="4" w:space="0" w:color="auto"/>
            </w:tcBorders>
            <w:vAlign w:val="center"/>
          </w:tcPr>
          <w:p w14:paraId="433444F3" w14:textId="5CAFB977"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74603E1" w14:textId="2E12F3E4"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350</w:t>
            </w:r>
          </w:p>
        </w:tc>
        <w:tc>
          <w:tcPr>
            <w:tcW w:w="1417" w:type="dxa"/>
            <w:tcBorders>
              <w:top w:val="nil"/>
              <w:left w:val="nil"/>
              <w:bottom w:val="single" w:sz="4" w:space="0" w:color="auto"/>
              <w:right w:val="single" w:sz="4" w:space="0" w:color="auto"/>
            </w:tcBorders>
            <w:shd w:val="clear" w:color="auto" w:fill="auto"/>
            <w:noWrap/>
            <w:vAlign w:val="center"/>
          </w:tcPr>
          <w:p w14:paraId="640FB444" w14:textId="7794145A"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49837343" w14:textId="06DDBEE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1281F1B"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AAC061F" w14:textId="4D8F9454"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473B916" w14:textId="33EFA35E"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Účinne odstraňuje vodný kameň a hrdzu zo zariadení typu: čajové kanvice, elektrické ohrievacie špirály, kávovary, automatické práčky, umývačky riadu, žehličky, filtračné sitká spŕch a vodovodných kohútikov, ako aj z kuchynských drezov, umývadiel, keramických obkladov a terakoty.</w:t>
            </w:r>
          </w:p>
        </w:tc>
        <w:tc>
          <w:tcPr>
            <w:tcW w:w="992" w:type="dxa"/>
            <w:tcBorders>
              <w:top w:val="nil"/>
              <w:left w:val="nil"/>
              <w:bottom w:val="single" w:sz="4" w:space="0" w:color="auto"/>
              <w:right w:val="single" w:sz="4" w:space="0" w:color="auto"/>
            </w:tcBorders>
            <w:vAlign w:val="center"/>
          </w:tcPr>
          <w:p w14:paraId="46907B6D" w14:textId="5C6AE378"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FDBD6CC" w14:textId="1A1F4F9E"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tcPr>
          <w:p w14:paraId="1FCC0D8E" w14:textId="03F06CB9"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230B1F6" w14:textId="3987A46A"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C29E075"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B3E28A7" w14:textId="43B5EA64"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AAA39F9" w14:textId="0B5B2B1D"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Dôkladne a bezpečne odstráni silne znečistené miesta z </w:t>
            </w:r>
            <w:proofErr w:type="spellStart"/>
            <w:r w:rsidRPr="00237E0C">
              <w:rPr>
                <w:rFonts w:ascii="Garamond" w:hAnsi="Garamond" w:cs="Calibri"/>
                <w:color w:val="000000"/>
                <w:sz w:val="20"/>
                <w:szCs w:val="20"/>
              </w:rPr>
              <w:t>nerezu</w:t>
            </w:r>
            <w:proofErr w:type="spellEnd"/>
            <w:r w:rsidRPr="00237E0C">
              <w:rPr>
                <w:rFonts w:ascii="Garamond" w:hAnsi="Garamond" w:cs="Calibri"/>
                <w:color w:val="000000"/>
                <w:sz w:val="20"/>
                <w:szCs w:val="20"/>
              </w:rPr>
              <w:t xml:space="preserve"> , na čistenom povrchu vytvorí žiarivý lesk a ochrannú vrstvu.</w:t>
            </w:r>
          </w:p>
        </w:tc>
        <w:tc>
          <w:tcPr>
            <w:tcW w:w="992" w:type="dxa"/>
            <w:tcBorders>
              <w:top w:val="nil"/>
              <w:left w:val="nil"/>
              <w:bottom w:val="single" w:sz="4" w:space="0" w:color="auto"/>
              <w:right w:val="single" w:sz="4" w:space="0" w:color="auto"/>
            </w:tcBorders>
            <w:vAlign w:val="center"/>
          </w:tcPr>
          <w:p w14:paraId="1F7F0536" w14:textId="0BA55940"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500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6F7B6D7" w14:textId="739E4739"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w:t>
            </w:r>
            <w:r>
              <w:rPr>
                <w:rFonts w:ascii="Garamond" w:hAnsi="Garamond" w:cs="Calibri"/>
                <w:color w:val="000000"/>
                <w:sz w:val="20"/>
                <w:szCs w:val="20"/>
              </w:rPr>
              <w:t xml:space="preserve"> </w:t>
            </w:r>
            <w:r w:rsidRPr="00237E0C">
              <w:rPr>
                <w:rFonts w:ascii="Garamond" w:hAnsi="Garamond"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tcPr>
          <w:p w14:paraId="482E4839" w14:textId="23BB3A9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32957EAF" w14:textId="60C49D82"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23837E0"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5D94BD06" w14:textId="248A8FC9"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E2464D3" w14:textId="4391A278"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Prípravok je určený na ošetrovanie povrchu s čistiacim účinkom a sviežou vôňou. Po nastriekaní na povrch toaletnej misy, pisoára alebo umývadla vytvorí vrstvu špeciálneho filmu, ktorá zabraňuje množeniu mikroorganizmov ako aj usádzaniu močového a vodného </w:t>
            </w:r>
            <w:proofErr w:type="spellStart"/>
            <w:r w:rsidRPr="00237E0C">
              <w:rPr>
                <w:rFonts w:ascii="Garamond" w:hAnsi="Garamond" w:cs="Calibri"/>
                <w:color w:val="000000"/>
                <w:sz w:val="20"/>
                <w:szCs w:val="20"/>
              </w:rPr>
              <w:t>kameňa.Vďaka</w:t>
            </w:r>
            <w:proofErr w:type="spellEnd"/>
            <w:r w:rsidRPr="00237E0C">
              <w:rPr>
                <w:rFonts w:ascii="Garamond" w:hAnsi="Garamond" w:cs="Calibri"/>
                <w:color w:val="000000"/>
                <w:sz w:val="20"/>
                <w:szCs w:val="20"/>
              </w:rPr>
              <w:t xml:space="preserve"> vonným olejom a ďalším komponentom nachádzajúcim sa v prípravku udržiava povrchy a ich okolie svieže, voňavé a čisté.</w:t>
            </w:r>
          </w:p>
        </w:tc>
        <w:tc>
          <w:tcPr>
            <w:tcW w:w="992" w:type="dxa"/>
            <w:tcBorders>
              <w:top w:val="nil"/>
              <w:left w:val="nil"/>
              <w:bottom w:val="single" w:sz="4" w:space="0" w:color="auto"/>
              <w:right w:val="single" w:sz="4" w:space="0" w:color="auto"/>
            </w:tcBorders>
            <w:vAlign w:val="center"/>
          </w:tcPr>
          <w:p w14:paraId="453CBDBB" w14:textId="615D99E1"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64788EC" w14:textId="090D95C6"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850</w:t>
            </w:r>
          </w:p>
        </w:tc>
        <w:tc>
          <w:tcPr>
            <w:tcW w:w="1417" w:type="dxa"/>
            <w:tcBorders>
              <w:top w:val="nil"/>
              <w:left w:val="nil"/>
              <w:bottom w:val="single" w:sz="4" w:space="0" w:color="auto"/>
              <w:right w:val="single" w:sz="4" w:space="0" w:color="auto"/>
            </w:tcBorders>
            <w:shd w:val="clear" w:color="auto" w:fill="auto"/>
            <w:noWrap/>
            <w:vAlign w:val="center"/>
          </w:tcPr>
          <w:p w14:paraId="415CA558" w14:textId="71DB6375"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A3FF21E" w14:textId="08837A8A"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151DBD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1C45115" w14:textId="04ACEE7D"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367821F" w14:textId="4512B281"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Vysoko výkonný základný čistiaci prostriedok, čistiaca chémia na silne znečistené podlahy. Je vhodný na pravidelné čistenie aj na </w:t>
            </w:r>
            <w:proofErr w:type="spellStart"/>
            <w:r w:rsidRPr="00237E0C">
              <w:rPr>
                <w:rFonts w:ascii="Garamond" w:hAnsi="Garamond" w:cs="Calibri"/>
                <w:color w:val="000000"/>
                <w:sz w:val="20"/>
                <w:szCs w:val="20"/>
              </w:rPr>
              <w:t>postavebné</w:t>
            </w:r>
            <w:proofErr w:type="spellEnd"/>
            <w:r w:rsidRPr="00237E0C">
              <w:rPr>
                <w:rFonts w:ascii="Garamond" w:hAnsi="Garamond" w:cs="Calibri"/>
                <w:color w:val="000000"/>
                <w:sz w:val="20"/>
                <w:szCs w:val="20"/>
              </w:rPr>
              <w:t xml:space="preserve"> a </w:t>
            </w:r>
            <w:proofErr w:type="spellStart"/>
            <w:r w:rsidRPr="00237E0C">
              <w:rPr>
                <w:rFonts w:ascii="Garamond" w:hAnsi="Garamond" w:cs="Calibri"/>
                <w:color w:val="000000"/>
                <w:sz w:val="20"/>
                <w:szCs w:val="20"/>
              </w:rPr>
              <w:t>predkolaudačné</w:t>
            </w:r>
            <w:proofErr w:type="spellEnd"/>
            <w:r w:rsidRPr="00237E0C">
              <w:rPr>
                <w:rFonts w:ascii="Garamond" w:hAnsi="Garamond" w:cs="Calibri"/>
                <w:color w:val="000000"/>
                <w:sz w:val="20"/>
                <w:szCs w:val="20"/>
              </w:rPr>
              <w:t xml:space="preserve"> čistenie. Výborne odstraňuje aj mastnotu, olejové škvrny, </w:t>
            </w:r>
            <w:r w:rsidRPr="00237E0C">
              <w:rPr>
                <w:rFonts w:ascii="Garamond" w:hAnsi="Garamond" w:cs="Calibri"/>
                <w:color w:val="000000"/>
                <w:sz w:val="20"/>
                <w:szCs w:val="20"/>
              </w:rPr>
              <w:lastRenderedPageBreak/>
              <w:t>vosky, polyméry a emulzie. Vyčistí starú zaschnutú špinu aj veľmi špinavú podlahu</w:t>
            </w:r>
          </w:p>
        </w:tc>
        <w:tc>
          <w:tcPr>
            <w:tcW w:w="992" w:type="dxa"/>
            <w:tcBorders>
              <w:top w:val="nil"/>
              <w:left w:val="nil"/>
              <w:bottom w:val="single" w:sz="4" w:space="0" w:color="auto"/>
              <w:right w:val="single" w:sz="4" w:space="0" w:color="auto"/>
            </w:tcBorders>
            <w:vAlign w:val="center"/>
          </w:tcPr>
          <w:p w14:paraId="74F7C3E3" w14:textId="5EE53E54"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lastRenderedPageBreak/>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022D97E" w14:textId="6937741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410</w:t>
            </w:r>
          </w:p>
        </w:tc>
        <w:tc>
          <w:tcPr>
            <w:tcW w:w="1417" w:type="dxa"/>
            <w:tcBorders>
              <w:top w:val="nil"/>
              <w:left w:val="nil"/>
              <w:bottom w:val="single" w:sz="4" w:space="0" w:color="auto"/>
              <w:right w:val="single" w:sz="4" w:space="0" w:color="auto"/>
            </w:tcBorders>
            <w:shd w:val="clear" w:color="auto" w:fill="auto"/>
            <w:noWrap/>
            <w:vAlign w:val="center"/>
          </w:tcPr>
          <w:p w14:paraId="33FEA4B2" w14:textId="3700BD80"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4B01060C" w14:textId="3272A846"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5901F033"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C6BAD02" w14:textId="0C16CB5C"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9D900C5" w14:textId="7956E1B1"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Čistiaci prostriedok účinne odstraňuje nánosy vodného kameňa a mydla z vane, sprchy, umývadla, kachličiek a armatúr. Vhodný aj pre citlivé plochy ako </w:t>
            </w:r>
            <w:proofErr w:type="spellStart"/>
            <w:r w:rsidRPr="00237E0C">
              <w:rPr>
                <w:rFonts w:ascii="Garamond" w:hAnsi="Garamond" w:cs="Calibri"/>
                <w:color w:val="000000"/>
                <w:sz w:val="20"/>
                <w:szCs w:val="20"/>
              </w:rPr>
              <w:t>akryl</w:t>
            </w:r>
            <w:proofErr w:type="spellEnd"/>
            <w:r w:rsidRPr="00237E0C">
              <w:rPr>
                <w:rFonts w:ascii="Garamond" w:hAnsi="Garamond" w:cs="Calibri"/>
                <w:color w:val="000000"/>
                <w:sz w:val="20"/>
                <w:szCs w:val="20"/>
              </w:rPr>
              <w:t xml:space="preserve"> alebo umelú hmotu.</w:t>
            </w:r>
          </w:p>
        </w:tc>
        <w:tc>
          <w:tcPr>
            <w:tcW w:w="992" w:type="dxa"/>
            <w:tcBorders>
              <w:top w:val="nil"/>
              <w:left w:val="nil"/>
              <w:bottom w:val="single" w:sz="4" w:space="0" w:color="auto"/>
              <w:right w:val="single" w:sz="4" w:space="0" w:color="auto"/>
            </w:tcBorders>
            <w:vAlign w:val="center"/>
          </w:tcPr>
          <w:p w14:paraId="64FF38BE" w14:textId="1B950472"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E30AD30" w14:textId="0F6E7CA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tcPr>
          <w:p w14:paraId="1C70CDF3" w14:textId="73AE57E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E99B001" w14:textId="026FF86B"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1AB65F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A68CC90" w14:textId="2B679C4B"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17C89B3" w14:textId="151D338C"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Odstraňuje vodný kameň, je účinný aj na odolné škvrny, znižuje potrebu čistenia kefou, čistí aj pod vodnou hladinou a eliminuje zápachy.</w:t>
            </w:r>
          </w:p>
        </w:tc>
        <w:tc>
          <w:tcPr>
            <w:tcW w:w="992" w:type="dxa"/>
            <w:tcBorders>
              <w:top w:val="nil"/>
              <w:left w:val="nil"/>
              <w:bottom w:val="single" w:sz="4" w:space="0" w:color="auto"/>
              <w:right w:val="single" w:sz="4" w:space="0" w:color="auto"/>
            </w:tcBorders>
            <w:vAlign w:val="center"/>
          </w:tcPr>
          <w:p w14:paraId="01BB8C9F" w14:textId="3ED83A6B"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30E5527" w14:textId="7AB7AE15"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w:t>
            </w:r>
            <w:r>
              <w:rPr>
                <w:rFonts w:ascii="Garamond" w:hAnsi="Garamond" w:cs="Calibri"/>
                <w:color w:val="000000"/>
                <w:sz w:val="20"/>
                <w:szCs w:val="20"/>
              </w:rPr>
              <w:t xml:space="preserve"> </w:t>
            </w:r>
            <w:r w:rsidRPr="00237E0C">
              <w:rPr>
                <w:rFonts w:ascii="Garamond" w:hAnsi="Garamond" w:cs="Calibri"/>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14:paraId="27E58526" w14:textId="1C99C1C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2B31D454" w14:textId="51AB4C1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8F06666"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773B190" w14:textId="7B83C2E3"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C6FAC51" w14:textId="1C4F393C"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Dezinfekčný prostriedok pre dezinfekciu povrchov a priestorov na báze </w:t>
            </w:r>
            <w:proofErr w:type="spellStart"/>
            <w:r w:rsidRPr="00237E0C">
              <w:rPr>
                <w:rFonts w:ascii="Garamond" w:hAnsi="Garamond" w:cs="Calibri"/>
                <w:color w:val="000000"/>
                <w:sz w:val="20"/>
                <w:szCs w:val="20"/>
              </w:rPr>
              <w:t>Nano</w:t>
            </w:r>
            <w:proofErr w:type="spellEnd"/>
            <w:r w:rsidRPr="00237E0C">
              <w:rPr>
                <w:rFonts w:ascii="Garamond" w:hAnsi="Garamond" w:cs="Calibri"/>
                <w:color w:val="000000"/>
                <w:sz w:val="20"/>
                <w:szCs w:val="20"/>
              </w:rPr>
              <w:t xml:space="preserve"> </w:t>
            </w:r>
            <w:proofErr w:type="spellStart"/>
            <w:r w:rsidRPr="00237E0C">
              <w:rPr>
                <w:rFonts w:ascii="Garamond" w:hAnsi="Garamond" w:cs="Calibri"/>
                <w:color w:val="000000"/>
                <w:sz w:val="20"/>
                <w:szCs w:val="20"/>
              </w:rPr>
              <w:t>Silver</w:t>
            </w:r>
            <w:proofErr w:type="spellEnd"/>
            <w:r w:rsidRPr="00237E0C">
              <w:rPr>
                <w:rFonts w:ascii="Garamond" w:hAnsi="Garamond" w:cs="Calibri"/>
                <w:color w:val="000000"/>
                <w:sz w:val="20"/>
                <w:szCs w:val="20"/>
              </w:rPr>
              <w:t xml:space="preserve"> 1 lit.</w:t>
            </w:r>
          </w:p>
        </w:tc>
        <w:tc>
          <w:tcPr>
            <w:tcW w:w="992" w:type="dxa"/>
            <w:tcBorders>
              <w:top w:val="nil"/>
              <w:left w:val="nil"/>
              <w:bottom w:val="single" w:sz="4" w:space="0" w:color="auto"/>
              <w:right w:val="single" w:sz="4" w:space="0" w:color="auto"/>
            </w:tcBorders>
            <w:vAlign w:val="center"/>
          </w:tcPr>
          <w:p w14:paraId="73327272" w14:textId="0845ECC5"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15D6324" w14:textId="59689C60"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550</w:t>
            </w:r>
          </w:p>
        </w:tc>
        <w:tc>
          <w:tcPr>
            <w:tcW w:w="1417" w:type="dxa"/>
            <w:tcBorders>
              <w:top w:val="nil"/>
              <w:left w:val="nil"/>
              <w:bottom w:val="single" w:sz="4" w:space="0" w:color="auto"/>
              <w:right w:val="single" w:sz="4" w:space="0" w:color="auto"/>
            </w:tcBorders>
            <w:shd w:val="clear" w:color="auto" w:fill="auto"/>
            <w:noWrap/>
            <w:vAlign w:val="center"/>
          </w:tcPr>
          <w:p w14:paraId="26B1534A" w14:textId="33927DD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BD5176B" w14:textId="15F3AF5A"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6640AA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35E3F7F" w14:textId="7360C4CC"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1B6D9A8" w14:textId="26536F31"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Pre čistenie a lesk sklenených hladkých plôch - pre žiarivo čisté a lesklé okná zaručene bez šmúh.</w:t>
            </w:r>
          </w:p>
        </w:tc>
        <w:tc>
          <w:tcPr>
            <w:tcW w:w="992" w:type="dxa"/>
            <w:tcBorders>
              <w:top w:val="nil"/>
              <w:left w:val="nil"/>
              <w:bottom w:val="single" w:sz="4" w:space="0" w:color="auto"/>
              <w:right w:val="single" w:sz="4" w:space="0" w:color="auto"/>
            </w:tcBorders>
            <w:vAlign w:val="center"/>
          </w:tcPr>
          <w:p w14:paraId="4EC8D8CC" w14:textId="7D99097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A31F0FD" w14:textId="1D440317"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tcPr>
          <w:p w14:paraId="38F6DC72" w14:textId="409AD348"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173E6A4" w14:textId="0EA844DB"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ED171E3"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46F88F71" w14:textId="34C562B4"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40</w:t>
            </w:r>
          </w:p>
        </w:tc>
        <w:tc>
          <w:tcPr>
            <w:tcW w:w="4678" w:type="dxa"/>
            <w:tcBorders>
              <w:top w:val="nil"/>
              <w:left w:val="single" w:sz="4" w:space="0" w:color="auto"/>
              <w:bottom w:val="single" w:sz="4" w:space="0" w:color="auto"/>
              <w:right w:val="single" w:sz="4" w:space="0" w:color="auto"/>
            </w:tcBorders>
            <w:shd w:val="clear" w:color="auto" w:fill="auto"/>
            <w:noWrap/>
            <w:vAlign w:val="center"/>
          </w:tcPr>
          <w:p w14:paraId="48A3AA6E" w14:textId="69DD6DB6"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Čistiaci prostriedok s dezinfekčným účinkom (dezinfekčný prostriedok). Tekutý, silne alkalický prostriedok s aktívnym chlórom.</w:t>
            </w:r>
          </w:p>
        </w:tc>
        <w:tc>
          <w:tcPr>
            <w:tcW w:w="992" w:type="dxa"/>
            <w:tcBorders>
              <w:top w:val="nil"/>
              <w:left w:val="nil"/>
              <w:bottom w:val="single" w:sz="4" w:space="0" w:color="auto"/>
              <w:right w:val="single" w:sz="4" w:space="0" w:color="auto"/>
            </w:tcBorders>
            <w:vAlign w:val="center"/>
          </w:tcPr>
          <w:p w14:paraId="49CE29A2" w14:textId="730E355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520065E" w14:textId="32E44855"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w:t>
            </w:r>
            <w:r>
              <w:rPr>
                <w:rFonts w:ascii="Garamond" w:hAnsi="Garamond" w:cs="Calibri"/>
                <w:color w:val="000000"/>
                <w:sz w:val="20"/>
                <w:szCs w:val="20"/>
              </w:rPr>
              <w:t xml:space="preserve"> </w:t>
            </w:r>
            <w:r w:rsidRPr="00237E0C">
              <w:rPr>
                <w:rFonts w:ascii="Garamond" w:hAnsi="Garamond" w:cs="Calibri"/>
                <w:color w:val="000000"/>
                <w:sz w:val="20"/>
                <w:szCs w:val="20"/>
              </w:rPr>
              <w:t>650</w:t>
            </w:r>
          </w:p>
        </w:tc>
        <w:tc>
          <w:tcPr>
            <w:tcW w:w="1417" w:type="dxa"/>
            <w:tcBorders>
              <w:top w:val="nil"/>
              <w:left w:val="nil"/>
              <w:bottom w:val="single" w:sz="4" w:space="0" w:color="auto"/>
              <w:right w:val="single" w:sz="4" w:space="0" w:color="auto"/>
            </w:tcBorders>
            <w:shd w:val="clear" w:color="auto" w:fill="auto"/>
            <w:noWrap/>
            <w:vAlign w:val="center"/>
          </w:tcPr>
          <w:p w14:paraId="38A107CF" w14:textId="686634E9"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4B56ADE" w14:textId="3408C70E"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BB124B6"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140ABD87" w14:textId="1C4D3CBD"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B159006" w14:textId="6EC6C0D2"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Výrobok je určený na ručné tepovanie a odstraňovanie škvŕn z kobercov a čalúnenia.</w:t>
            </w:r>
          </w:p>
        </w:tc>
        <w:tc>
          <w:tcPr>
            <w:tcW w:w="992" w:type="dxa"/>
            <w:tcBorders>
              <w:top w:val="nil"/>
              <w:left w:val="nil"/>
              <w:bottom w:val="single" w:sz="4" w:space="0" w:color="auto"/>
              <w:right w:val="single" w:sz="4" w:space="0" w:color="auto"/>
            </w:tcBorders>
            <w:vAlign w:val="center"/>
          </w:tcPr>
          <w:p w14:paraId="054327ED" w14:textId="0321FDB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750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C5F5861" w14:textId="474FF912"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tcPr>
          <w:p w14:paraId="70CE84A9" w14:textId="4FC939F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3DC43850" w14:textId="75C1259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2F1E71D1"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45DA372E" w14:textId="168783F1"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F83AA1D" w14:textId="59E03318"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Tablety do pisoárov v plastovom vedierku sú čistiaci a </w:t>
            </w:r>
            <w:proofErr w:type="spellStart"/>
            <w:r w:rsidRPr="00237E0C">
              <w:rPr>
                <w:rFonts w:ascii="Garamond" w:hAnsi="Garamond" w:cs="Calibri"/>
                <w:color w:val="000000"/>
                <w:sz w:val="20"/>
                <w:szCs w:val="20"/>
              </w:rPr>
              <w:t>deodoračný</w:t>
            </w:r>
            <w:proofErr w:type="spellEnd"/>
            <w:r w:rsidRPr="00237E0C">
              <w:rPr>
                <w:rFonts w:ascii="Garamond" w:hAnsi="Garamond" w:cs="Calibri"/>
                <w:color w:val="000000"/>
                <w:sz w:val="20"/>
                <w:szCs w:val="20"/>
              </w:rPr>
              <w:t xml:space="preserve"> prípravok určený pre vkladanie do pisoárov.</w:t>
            </w:r>
            <w:r w:rsidRPr="00237E0C">
              <w:rPr>
                <w:rFonts w:ascii="Garamond" w:hAnsi="Garamond" w:cs="Calibri"/>
                <w:color w:val="000000"/>
                <w:sz w:val="20"/>
                <w:szCs w:val="20"/>
              </w:rPr>
              <w:br/>
              <w:t xml:space="preserve">Tablety zabraňujú tvorbe usadenín, vodného a močového kameňa. Tablety uvoľňujú príjemnú intenzívnu vôňu, ktorá neutralizuje nepríjemný zápach močoviny. </w:t>
            </w:r>
          </w:p>
        </w:tc>
        <w:tc>
          <w:tcPr>
            <w:tcW w:w="992" w:type="dxa"/>
            <w:tcBorders>
              <w:top w:val="nil"/>
              <w:left w:val="nil"/>
              <w:bottom w:val="single" w:sz="4" w:space="0" w:color="auto"/>
              <w:right w:val="single" w:sz="4" w:space="0" w:color="auto"/>
            </w:tcBorders>
            <w:vAlign w:val="center"/>
          </w:tcPr>
          <w:p w14:paraId="59220289" w14:textId="4A10041E"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1</w:t>
            </w:r>
            <w:r>
              <w:rPr>
                <w:rFonts w:ascii="Garamond" w:hAnsi="Garamond" w:cs="Calibri"/>
                <w:color w:val="000000"/>
                <w:sz w:val="20"/>
                <w:szCs w:val="20"/>
              </w:rPr>
              <w:t xml:space="preserve"> </w:t>
            </w:r>
            <w:r w:rsidRPr="00237E0C">
              <w:rPr>
                <w:rFonts w:ascii="Garamond" w:hAnsi="Garamond" w:cs="Calibri"/>
                <w:color w:val="000000"/>
                <w:sz w:val="20"/>
                <w:szCs w:val="20"/>
              </w:rPr>
              <w:t>kg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8C8201C" w14:textId="6213068C"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tcPr>
          <w:p w14:paraId="00847997" w14:textId="0DCD38C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53937CC" w14:textId="1506FE7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689CF9E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3E0122BD" w14:textId="385093A6"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C9E6EE5" w14:textId="091514D6"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Tuhý WC blok</w:t>
            </w:r>
          </w:p>
        </w:tc>
        <w:tc>
          <w:tcPr>
            <w:tcW w:w="992" w:type="dxa"/>
            <w:tcBorders>
              <w:top w:val="nil"/>
              <w:left w:val="nil"/>
              <w:bottom w:val="single" w:sz="4" w:space="0" w:color="auto"/>
              <w:right w:val="single" w:sz="4" w:space="0" w:color="auto"/>
            </w:tcBorders>
            <w:vAlign w:val="center"/>
          </w:tcPr>
          <w:p w14:paraId="751136E8" w14:textId="0AA02816"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45g/50g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0745BD1" w14:textId="0EEF0EF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tcPr>
          <w:p w14:paraId="7AF32C60" w14:textId="485DA1A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5DFA5BB4" w14:textId="4B0E7B60"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107864F3"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692C1A3C" w14:textId="2DAC980E"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BF771A5" w14:textId="08CD058D"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Gélová náplň vo fľaši. Príjemne vonia a udržuje WC hygienicky čisté</w:t>
            </w:r>
          </w:p>
        </w:tc>
        <w:tc>
          <w:tcPr>
            <w:tcW w:w="992" w:type="dxa"/>
            <w:tcBorders>
              <w:top w:val="nil"/>
              <w:left w:val="nil"/>
              <w:bottom w:val="single" w:sz="4" w:space="0" w:color="auto"/>
              <w:right w:val="single" w:sz="4" w:space="0" w:color="auto"/>
            </w:tcBorders>
            <w:vAlign w:val="center"/>
          </w:tcPr>
          <w:p w14:paraId="3ECFBED4" w14:textId="637ABF2D"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400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2D89678" w14:textId="041EC97E"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650</w:t>
            </w:r>
          </w:p>
        </w:tc>
        <w:tc>
          <w:tcPr>
            <w:tcW w:w="1417" w:type="dxa"/>
            <w:tcBorders>
              <w:top w:val="nil"/>
              <w:left w:val="nil"/>
              <w:bottom w:val="single" w:sz="4" w:space="0" w:color="auto"/>
              <w:right w:val="single" w:sz="4" w:space="0" w:color="auto"/>
            </w:tcBorders>
            <w:shd w:val="clear" w:color="auto" w:fill="auto"/>
            <w:noWrap/>
            <w:vAlign w:val="center"/>
          </w:tcPr>
          <w:p w14:paraId="0A115011" w14:textId="059FDC35"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553940D1" w14:textId="60CF97EC"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1C1B739"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5C57BA4" w14:textId="5631CFB2"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42539B7" w14:textId="3C5AA15A"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El. osviežovač vzduchu</w:t>
            </w:r>
          </w:p>
        </w:tc>
        <w:tc>
          <w:tcPr>
            <w:tcW w:w="992" w:type="dxa"/>
            <w:tcBorders>
              <w:top w:val="nil"/>
              <w:left w:val="nil"/>
              <w:bottom w:val="single" w:sz="4" w:space="0" w:color="auto"/>
              <w:right w:val="single" w:sz="4" w:space="0" w:color="auto"/>
            </w:tcBorders>
            <w:vAlign w:val="center"/>
          </w:tcPr>
          <w:p w14:paraId="1323F421" w14:textId="3C749F40"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55956E0" w14:textId="2C24A87D"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tcPr>
          <w:p w14:paraId="2F66B4C1" w14:textId="17041B31"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123120BD" w14:textId="1393F43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3A6FFB08"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F9EC0E6" w14:textId="398244B8"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5B246E" w14:textId="7BECDD32"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 xml:space="preserve">Náhradná náplň do elektrického osviežovača vzduchu </w:t>
            </w:r>
          </w:p>
        </w:tc>
        <w:tc>
          <w:tcPr>
            <w:tcW w:w="992" w:type="dxa"/>
            <w:tcBorders>
              <w:top w:val="nil"/>
              <w:left w:val="nil"/>
              <w:bottom w:val="single" w:sz="4" w:space="0" w:color="auto"/>
              <w:right w:val="single" w:sz="4" w:space="0" w:color="auto"/>
            </w:tcBorders>
            <w:vAlign w:val="center"/>
          </w:tcPr>
          <w:p w14:paraId="2B915785" w14:textId="610E2BFF"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1D74EB4" w14:textId="1560825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tcPr>
          <w:p w14:paraId="3BF30A82" w14:textId="2E0C3AB8"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5E70321" w14:textId="263577CB"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424F9202"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74FE2710" w14:textId="062364BA"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2D83C0" w14:textId="48EECFC2"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Suchý osviežovač vzduchu v spreji nezanecháva mokré škvrny ale účinne bojuje proti nepríjemným pachom.</w:t>
            </w:r>
          </w:p>
        </w:tc>
        <w:tc>
          <w:tcPr>
            <w:tcW w:w="992" w:type="dxa"/>
            <w:tcBorders>
              <w:top w:val="nil"/>
              <w:left w:val="nil"/>
              <w:bottom w:val="single" w:sz="4" w:space="0" w:color="auto"/>
              <w:right w:val="single" w:sz="4" w:space="0" w:color="auto"/>
            </w:tcBorders>
            <w:vAlign w:val="center"/>
          </w:tcPr>
          <w:p w14:paraId="4E244F2A" w14:textId="77050EBD"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300</w:t>
            </w:r>
            <w:r>
              <w:rPr>
                <w:rFonts w:ascii="Garamond" w:hAnsi="Garamond" w:cs="Calibri"/>
                <w:color w:val="000000"/>
                <w:sz w:val="20"/>
                <w:szCs w:val="20"/>
              </w:rPr>
              <w:t xml:space="preserve"> </w:t>
            </w:r>
            <w:r w:rsidRPr="00237E0C">
              <w:rPr>
                <w:rFonts w:ascii="Garamond" w:hAnsi="Garamond" w:cs="Calibri"/>
                <w:color w:val="000000"/>
                <w:sz w:val="20"/>
                <w:szCs w:val="20"/>
              </w:rPr>
              <w:t>ml</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1FDE61B" w14:textId="3275805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tcPr>
          <w:p w14:paraId="64719091" w14:textId="6C415D24"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73C4070E" w14:textId="229F2956"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791837C" w14:textId="77777777" w:rsidTr="00237E0C">
        <w:trPr>
          <w:trHeight w:val="300"/>
        </w:trPr>
        <w:tc>
          <w:tcPr>
            <w:tcW w:w="562" w:type="dxa"/>
            <w:tcBorders>
              <w:top w:val="nil"/>
              <w:left w:val="single" w:sz="4" w:space="0" w:color="auto"/>
              <w:bottom w:val="single" w:sz="4" w:space="0" w:color="auto"/>
              <w:right w:val="single" w:sz="4" w:space="0" w:color="auto"/>
            </w:tcBorders>
            <w:vAlign w:val="center"/>
          </w:tcPr>
          <w:p w14:paraId="01A11C30" w14:textId="0E18DF14" w:rsidR="00237E0C" w:rsidRPr="00237E0C" w:rsidRDefault="00237E0C" w:rsidP="00237E0C">
            <w:pPr>
              <w:keepNext/>
              <w:keepLines/>
              <w:spacing w:after="0" w:line="240" w:lineRule="auto"/>
              <w:jc w:val="center"/>
              <w:rPr>
                <w:rFonts w:ascii="Garamond" w:hAnsi="Garamond" w:cs="Arial"/>
                <w:color w:val="000000" w:themeColor="text1"/>
                <w:sz w:val="20"/>
                <w:szCs w:val="20"/>
              </w:rPr>
            </w:pPr>
            <w:r>
              <w:rPr>
                <w:rFonts w:ascii="Garamond" w:hAnsi="Garamond" w:cs="Arial"/>
                <w:color w:val="000000" w:themeColor="text1"/>
                <w:sz w:val="20"/>
                <w:szCs w:val="20"/>
              </w:rPr>
              <w:t>48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CC31F87" w14:textId="0CA5246A" w:rsidR="00237E0C" w:rsidRPr="00237E0C" w:rsidRDefault="00237E0C" w:rsidP="00237E0C">
            <w:pPr>
              <w:keepNext/>
              <w:keepLines/>
              <w:spacing w:after="0" w:line="240" w:lineRule="auto"/>
              <w:rPr>
                <w:rFonts w:ascii="Garamond" w:hAnsi="Garamond"/>
                <w:sz w:val="20"/>
                <w:szCs w:val="20"/>
              </w:rPr>
            </w:pPr>
            <w:r w:rsidRPr="00237E0C">
              <w:rPr>
                <w:rFonts w:ascii="Garamond" w:hAnsi="Garamond" w:cs="Calibri"/>
                <w:color w:val="000000"/>
                <w:sz w:val="20"/>
                <w:szCs w:val="20"/>
              </w:rPr>
              <w:t>Tekutý abrazívny čistiaci prostriedok* čistiaci prostriedok krémovej konzistencii rýchlo a efektívne odstraňujúci mastnotu, vodný kameň a odolnú špinu, šetrný k všetkým umývateľným povrchom najmä v kuchyni a kúpeľni,</w:t>
            </w:r>
          </w:p>
        </w:tc>
        <w:tc>
          <w:tcPr>
            <w:tcW w:w="992" w:type="dxa"/>
            <w:tcBorders>
              <w:top w:val="nil"/>
              <w:left w:val="nil"/>
              <w:bottom w:val="single" w:sz="4" w:space="0" w:color="auto"/>
              <w:right w:val="single" w:sz="4" w:space="0" w:color="auto"/>
            </w:tcBorders>
            <w:vAlign w:val="center"/>
          </w:tcPr>
          <w:p w14:paraId="049D3977" w14:textId="1813705C" w:rsidR="00237E0C" w:rsidRPr="00237E0C" w:rsidRDefault="00237E0C" w:rsidP="00237E0C">
            <w:pPr>
              <w:keepNext/>
              <w:keepLines/>
              <w:spacing w:after="0" w:line="240" w:lineRule="auto"/>
              <w:jc w:val="center"/>
              <w:rPr>
                <w:rFonts w:ascii="Garamond" w:hAnsi="Garamond" w:cs="Calibri"/>
                <w:color w:val="000000"/>
                <w:sz w:val="20"/>
                <w:szCs w:val="20"/>
              </w:rPr>
            </w:pPr>
            <w:r w:rsidRPr="00237E0C">
              <w:rPr>
                <w:rFonts w:ascii="Garamond" w:hAnsi="Garamond" w:cs="Calibri"/>
                <w:color w:val="000000"/>
                <w:sz w:val="20"/>
                <w:szCs w:val="20"/>
              </w:rPr>
              <w:t>600</w:t>
            </w:r>
            <w:r>
              <w:rPr>
                <w:rFonts w:ascii="Garamond" w:hAnsi="Garamond" w:cs="Calibri"/>
                <w:color w:val="000000"/>
                <w:sz w:val="20"/>
                <w:szCs w:val="20"/>
              </w:rPr>
              <w:t xml:space="preserve"> </w:t>
            </w:r>
            <w:r w:rsidRPr="00237E0C">
              <w:rPr>
                <w:rFonts w:ascii="Garamond" w:hAnsi="Garamond" w:cs="Calibri"/>
                <w:color w:val="000000"/>
                <w:sz w:val="20"/>
                <w:szCs w:val="20"/>
              </w:rPr>
              <w:t>g</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EB24AC9" w14:textId="3CCA2B1A" w:rsidR="00237E0C" w:rsidRPr="00237E0C" w:rsidRDefault="00237E0C" w:rsidP="00237E0C">
            <w:pPr>
              <w:keepNext/>
              <w:keepLines/>
              <w:spacing w:after="0" w:line="240" w:lineRule="auto"/>
              <w:jc w:val="center"/>
              <w:rPr>
                <w:rFonts w:ascii="Garamond" w:hAnsi="Garamond"/>
                <w:color w:val="000000"/>
                <w:sz w:val="20"/>
                <w:szCs w:val="20"/>
              </w:rPr>
            </w:pPr>
            <w:r w:rsidRPr="00237E0C">
              <w:rPr>
                <w:rFonts w:ascii="Garamond" w:hAnsi="Garamond" w:cs="Calibri"/>
                <w:color w:val="000000"/>
                <w:sz w:val="20"/>
                <w:szCs w:val="20"/>
              </w:rPr>
              <w:t>2</w:t>
            </w:r>
            <w:r>
              <w:rPr>
                <w:rFonts w:ascii="Garamond" w:hAnsi="Garamond" w:cs="Calibri"/>
                <w:color w:val="000000"/>
                <w:sz w:val="20"/>
                <w:szCs w:val="20"/>
              </w:rPr>
              <w:t xml:space="preserve"> </w:t>
            </w:r>
            <w:r w:rsidRPr="00237E0C">
              <w:rPr>
                <w:rFonts w:ascii="Garamond" w:hAnsi="Garamond" w:cs="Calibri"/>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tcPr>
          <w:p w14:paraId="38EBB3DC" w14:textId="4F019A70"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c>
          <w:tcPr>
            <w:tcW w:w="1423" w:type="dxa"/>
            <w:tcBorders>
              <w:top w:val="nil"/>
              <w:left w:val="nil"/>
              <w:bottom w:val="single" w:sz="4" w:space="0" w:color="auto"/>
              <w:right w:val="single" w:sz="8" w:space="0" w:color="auto"/>
            </w:tcBorders>
            <w:shd w:val="clear" w:color="auto" w:fill="auto"/>
            <w:noWrap/>
            <w:vAlign w:val="center"/>
          </w:tcPr>
          <w:p w14:paraId="455FCEE8" w14:textId="0B8E9E7F" w:rsidR="00237E0C" w:rsidRPr="00237E0C" w:rsidRDefault="00237E0C" w:rsidP="00237E0C">
            <w:pPr>
              <w:keepNext/>
              <w:keepLines/>
              <w:spacing w:after="0" w:line="240" w:lineRule="auto"/>
              <w:jc w:val="center"/>
              <w:rPr>
                <w:rFonts w:ascii="Garamond" w:eastAsia="Times New Roman" w:hAnsi="Garamond" w:cs="Calibri"/>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r w:rsidR="00237E0C" w:rsidRPr="00237E0C" w14:paraId="0773E34F" w14:textId="77777777" w:rsidTr="00237E0C">
        <w:trPr>
          <w:trHeight w:val="315"/>
        </w:trPr>
        <w:tc>
          <w:tcPr>
            <w:tcW w:w="562" w:type="dxa"/>
            <w:tcBorders>
              <w:top w:val="single" w:sz="4" w:space="0" w:color="auto"/>
              <w:left w:val="single" w:sz="4" w:space="0" w:color="auto"/>
              <w:bottom w:val="single" w:sz="8" w:space="0" w:color="auto"/>
              <w:right w:val="single" w:sz="4" w:space="0" w:color="auto"/>
            </w:tcBorders>
          </w:tcPr>
          <w:p w14:paraId="52044672" w14:textId="77777777" w:rsidR="00237E0C" w:rsidRPr="00237E0C" w:rsidRDefault="00237E0C" w:rsidP="00237E0C">
            <w:pPr>
              <w:keepNext/>
              <w:keepLines/>
              <w:spacing w:after="0" w:line="240" w:lineRule="auto"/>
              <w:rPr>
                <w:rFonts w:ascii="Garamond" w:eastAsia="Times New Roman" w:hAnsi="Garamond" w:cs="Arial"/>
                <w:b/>
                <w:bCs/>
                <w:color w:val="000000" w:themeColor="text1"/>
                <w:sz w:val="20"/>
                <w:szCs w:val="20"/>
              </w:rPr>
            </w:pPr>
          </w:p>
        </w:tc>
        <w:tc>
          <w:tcPr>
            <w:tcW w:w="467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90F5C5C" w14:textId="77777777" w:rsidR="00237E0C" w:rsidRPr="00237E0C" w:rsidRDefault="00237E0C" w:rsidP="00237E0C">
            <w:pPr>
              <w:keepNext/>
              <w:keepLines/>
              <w:spacing w:after="0" w:line="240" w:lineRule="auto"/>
              <w:rPr>
                <w:rFonts w:ascii="Garamond" w:eastAsia="Times New Roman" w:hAnsi="Garamond" w:cs="Arial"/>
                <w:b/>
                <w:bCs/>
                <w:color w:val="000000" w:themeColor="text1"/>
                <w:sz w:val="20"/>
                <w:szCs w:val="20"/>
              </w:rPr>
            </w:pPr>
            <w:r w:rsidRPr="00237E0C">
              <w:rPr>
                <w:rFonts w:ascii="Garamond" w:eastAsia="Times New Roman" w:hAnsi="Garamond" w:cs="Arial"/>
                <w:b/>
                <w:bCs/>
                <w:color w:val="000000" w:themeColor="text1"/>
                <w:sz w:val="20"/>
                <w:szCs w:val="20"/>
              </w:rPr>
              <w:t>SPOLU:</w:t>
            </w:r>
          </w:p>
        </w:tc>
        <w:tc>
          <w:tcPr>
            <w:tcW w:w="992" w:type="dxa"/>
            <w:tcBorders>
              <w:top w:val="single" w:sz="4" w:space="0" w:color="auto"/>
              <w:left w:val="nil"/>
              <w:bottom w:val="single" w:sz="8" w:space="0" w:color="auto"/>
              <w:right w:val="single" w:sz="4" w:space="0" w:color="auto"/>
            </w:tcBorders>
          </w:tcPr>
          <w:p w14:paraId="2D56D9D7" w14:textId="77777777" w:rsidR="00237E0C" w:rsidRPr="00237E0C" w:rsidRDefault="00237E0C" w:rsidP="00237E0C">
            <w:pPr>
              <w:keepNext/>
              <w:keepLines/>
              <w:spacing w:after="0" w:line="240" w:lineRule="auto"/>
              <w:jc w:val="right"/>
              <w:rPr>
                <w:rFonts w:ascii="Garamond" w:eastAsia="Times New Roman" w:hAnsi="Garamond" w:cs="Calibri"/>
                <w:color w:val="000000" w:themeColor="text1"/>
                <w:sz w:val="20"/>
                <w:szCs w:val="20"/>
              </w:rPr>
            </w:pP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7EFCB38" w14:textId="77777777" w:rsidR="00237E0C" w:rsidRPr="00237E0C" w:rsidRDefault="00237E0C" w:rsidP="00237E0C">
            <w:pPr>
              <w:keepNext/>
              <w:keepLines/>
              <w:spacing w:after="0" w:line="240" w:lineRule="auto"/>
              <w:jc w:val="right"/>
              <w:rPr>
                <w:rFonts w:ascii="Garamond" w:eastAsia="Times New Roman" w:hAnsi="Garamond" w:cs="Calibri"/>
                <w:color w:val="000000" w:themeColor="text1"/>
                <w:sz w:val="20"/>
                <w:szCs w:val="20"/>
              </w:rPr>
            </w:pPr>
          </w:p>
        </w:tc>
        <w:tc>
          <w:tcPr>
            <w:tcW w:w="1417" w:type="dxa"/>
            <w:tcBorders>
              <w:top w:val="single" w:sz="4" w:space="0" w:color="auto"/>
              <w:left w:val="nil"/>
              <w:bottom w:val="single" w:sz="8" w:space="0" w:color="auto"/>
              <w:right w:val="single" w:sz="4" w:space="0" w:color="auto"/>
            </w:tcBorders>
            <w:shd w:val="clear" w:color="auto" w:fill="auto"/>
            <w:noWrap/>
            <w:vAlign w:val="center"/>
          </w:tcPr>
          <w:p w14:paraId="45541370" w14:textId="77777777" w:rsidR="00237E0C" w:rsidRPr="00237E0C" w:rsidRDefault="00237E0C" w:rsidP="00237E0C">
            <w:pPr>
              <w:keepNext/>
              <w:keepLines/>
              <w:spacing w:after="0" w:line="240" w:lineRule="auto"/>
              <w:jc w:val="right"/>
              <w:rPr>
                <w:rFonts w:ascii="Garamond" w:eastAsia="Times New Roman" w:hAnsi="Garamond" w:cs="Calibri"/>
                <w:color w:val="000000" w:themeColor="text1"/>
                <w:sz w:val="20"/>
                <w:szCs w:val="20"/>
              </w:rPr>
            </w:pPr>
          </w:p>
        </w:tc>
        <w:tc>
          <w:tcPr>
            <w:tcW w:w="1423" w:type="dxa"/>
            <w:tcBorders>
              <w:top w:val="single" w:sz="4" w:space="0" w:color="auto"/>
              <w:left w:val="nil"/>
              <w:bottom w:val="single" w:sz="8" w:space="0" w:color="auto"/>
              <w:right w:val="single" w:sz="8" w:space="0" w:color="auto"/>
            </w:tcBorders>
            <w:shd w:val="clear" w:color="auto" w:fill="auto"/>
            <w:noWrap/>
            <w:vAlign w:val="center"/>
          </w:tcPr>
          <w:p w14:paraId="457A7F56" w14:textId="77777777" w:rsidR="00237E0C" w:rsidRPr="00237E0C" w:rsidRDefault="00237E0C" w:rsidP="00237E0C">
            <w:pPr>
              <w:keepNext/>
              <w:keepLines/>
              <w:spacing w:after="0" w:line="240" w:lineRule="auto"/>
              <w:jc w:val="center"/>
              <w:rPr>
                <w:rFonts w:ascii="Garamond" w:eastAsia="Times New Roman" w:hAnsi="Garamond" w:cs="Calibri"/>
                <w:b/>
                <w:bCs/>
                <w:color w:val="000000" w:themeColor="text1"/>
                <w:sz w:val="20"/>
                <w:szCs w:val="20"/>
              </w:rPr>
            </w:pPr>
            <w:r w:rsidRPr="00237E0C">
              <w:rPr>
                <w:rFonts w:ascii="Garamond" w:eastAsia="Times New Roman" w:hAnsi="Garamond" w:cs="Calibri"/>
                <w:color w:val="000000" w:themeColor="text1"/>
                <w:sz w:val="20"/>
                <w:szCs w:val="20"/>
              </w:rPr>
              <w:t>[</w:t>
            </w:r>
            <w:r w:rsidRPr="00237E0C">
              <w:rPr>
                <w:rFonts w:ascii="Garamond" w:eastAsia="Times New Roman" w:hAnsi="Garamond" w:cs="Calibri"/>
                <w:b/>
                <w:bCs/>
                <w:color w:val="000000" w:themeColor="text1"/>
                <w:sz w:val="20"/>
                <w:szCs w:val="20"/>
                <w:highlight w:val="yellow"/>
              </w:rPr>
              <w:t>doplniť</w:t>
            </w:r>
            <w:r w:rsidRPr="00237E0C">
              <w:rPr>
                <w:rFonts w:ascii="Garamond" w:eastAsia="Times New Roman" w:hAnsi="Garamond" w:cs="Calibri"/>
                <w:color w:val="000000" w:themeColor="text1"/>
                <w:sz w:val="20"/>
                <w:szCs w:val="20"/>
              </w:rPr>
              <w:t>]</w:t>
            </w:r>
          </w:p>
        </w:tc>
      </w:tr>
    </w:tbl>
    <w:p w14:paraId="1B098903" w14:textId="63089032"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D316B6">
          <w:footerReference w:type="default" r:id="rId12"/>
          <w:footerReference w:type="first" r:id="rId13"/>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1D6F" w14:textId="77777777" w:rsidR="00B17187" w:rsidRDefault="00B17187" w:rsidP="006B4B49">
      <w:pPr>
        <w:spacing w:after="0" w:line="240" w:lineRule="auto"/>
      </w:pPr>
      <w:r>
        <w:separator/>
      </w:r>
    </w:p>
  </w:endnote>
  <w:endnote w:type="continuationSeparator" w:id="0">
    <w:p w14:paraId="2E00F53B" w14:textId="77777777" w:rsidR="00B17187" w:rsidRDefault="00B1718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EC1E" w14:textId="77777777" w:rsidR="00D316B6" w:rsidRPr="00836C73" w:rsidRDefault="00D316B6" w:rsidP="00D316B6">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12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B085" w14:textId="77777777" w:rsidR="00D316B6" w:rsidRPr="00836C73" w:rsidRDefault="00D316B6" w:rsidP="00D316B6">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12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71B47C26" w14:textId="77777777" w:rsidR="00D316B6" w:rsidRDefault="00D316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0E1C" w14:textId="77777777" w:rsidR="00B17187" w:rsidRDefault="00B17187" w:rsidP="006B4B49">
      <w:pPr>
        <w:spacing w:after="0" w:line="240" w:lineRule="auto"/>
      </w:pPr>
      <w:r>
        <w:separator/>
      </w:r>
    </w:p>
  </w:footnote>
  <w:footnote w:type="continuationSeparator" w:id="0">
    <w:p w14:paraId="1BDD6ACF" w14:textId="77777777" w:rsidR="00B17187" w:rsidRDefault="00B1718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3"/>
  </w:num>
  <w:num w:numId="6">
    <w:abstractNumId w:val="24"/>
  </w:num>
  <w:num w:numId="7">
    <w:abstractNumId w:val="15"/>
  </w:num>
  <w:num w:numId="8">
    <w:abstractNumId w:val="3"/>
  </w:num>
  <w:num w:numId="9">
    <w:abstractNumId w:val="18"/>
  </w:num>
  <w:num w:numId="10">
    <w:abstractNumId w:val="14"/>
  </w:num>
  <w:num w:numId="11">
    <w:abstractNumId w:val="10"/>
  </w:num>
  <w:num w:numId="12">
    <w:abstractNumId w:val="5"/>
  </w:num>
  <w:num w:numId="13">
    <w:abstractNumId w:val="20"/>
  </w:num>
  <w:num w:numId="14">
    <w:abstractNumId w:val="19"/>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1765"/>
    <w:rsid w:val="001D477B"/>
    <w:rsid w:val="001E0170"/>
    <w:rsid w:val="001E36CA"/>
    <w:rsid w:val="001E5E07"/>
    <w:rsid w:val="001E7C3E"/>
    <w:rsid w:val="001F2099"/>
    <w:rsid w:val="001F40AB"/>
    <w:rsid w:val="00202F4E"/>
    <w:rsid w:val="002044F5"/>
    <w:rsid w:val="00207561"/>
    <w:rsid w:val="002262AA"/>
    <w:rsid w:val="00227A41"/>
    <w:rsid w:val="00233FB0"/>
    <w:rsid w:val="00237E0C"/>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265A"/>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08C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39C"/>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17187"/>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0B43"/>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16B6"/>
    <w:rsid w:val="00D36824"/>
    <w:rsid w:val="00D4350F"/>
    <w:rsid w:val="00D45DC8"/>
    <w:rsid w:val="00D566E9"/>
    <w:rsid w:val="00D60995"/>
    <w:rsid w:val="00D60AF9"/>
    <w:rsid w:val="00D64661"/>
    <w:rsid w:val="00D74E47"/>
    <w:rsid w:val="00D74F57"/>
    <w:rsid w:val="00D81E14"/>
    <w:rsid w:val="00D82860"/>
    <w:rsid w:val="00D8500A"/>
    <w:rsid w:val="00D90CE0"/>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3337"/>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563716136">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6349</Words>
  <Characters>36190</Characters>
  <Application>Microsoft Office Word</Application>
  <DocSecurity>0</DocSecurity>
  <Lines>301</Lines>
  <Paragraphs>84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2020-08-12T12:20:00Z</dcterms:created>
  <dcterms:modified xsi:type="dcterms:W3CDTF">2020-08-14T05:25:00Z</dcterms:modified>
</cp:coreProperties>
</file>