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402571F2" w:rsidR="00B07399" w:rsidRPr="00261DBF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BC4DF2" w:rsidRPr="00261DBF">
        <w:t>-</w:t>
      </w:r>
      <w:r w:rsidR="00B07399" w:rsidRPr="00261DBF">
        <w:t xml:space="preserve"> rektor UK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201D1789" w:rsidR="00166B09" w:rsidRPr="00261DBF" w:rsidRDefault="001C658C" w:rsidP="0095652A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>mluvy je výsledok verejného obstarávania uskutočneného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76D5C63C" w:rsidR="00B07399" w:rsidRPr="00261DBF" w:rsidRDefault="00B07399" w:rsidP="000B59EA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B59EA">
        <w:rPr>
          <w:sz w:val="24"/>
          <w:szCs w:val="24"/>
        </w:rPr>
        <w:t>p</w:t>
      </w:r>
      <w:r w:rsidR="000B59EA" w:rsidRPr="000B59EA">
        <w:rPr>
          <w:iCs/>
          <w:sz w:val="24"/>
          <w:szCs w:val="24"/>
        </w:rPr>
        <w:t>očítač</w:t>
      </w:r>
      <w:r w:rsidR="000B59EA">
        <w:rPr>
          <w:iCs/>
          <w:sz w:val="24"/>
          <w:szCs w:val="24"/>
        </w:rPr>
        <w:t>ov</w:t>
      </w:r>
      <w:r w:rsidR="000B59EA" w:rsidRPr="000B59EA">
        <w:rPr>
          <w:iCs/>
          <w:sz w:val="24"/>
          <w:szCs w:val="24"/>
        </w:rPr>
        <w:t>, notebook</w:t>
      </w:r>
      <w:r w:rsidR="000B59EA">
        <w:rPr>
          <w:iCs/>
          <w:sz w:val="24"/>
          <w:szCs w:val="24"/>
        </w:rPr>
        <w:t>ov</w:t>
      </w:r>
      <w:r w:rsidR="000B59EA" w:rsidRPr="000B59EA">
        <w:rPr>
          <w:iCs/>
          <w:sz w:val="24"/>
          <w:szCs w:val="24"/>
        </w:rPr>
        <w:t xml:space="preserve"> a</w:t>
      </w:r>
      <w:r w:rsidR="000B59EA">
        <w:rPr>
          <w:iCs/>
          <w:sz w:val="24"/>
          <w:szCs w:val="24"/>
        </w:rPr>
        <w:t> </w:t>
      </w:r>
      <w:r w:rsidR="000B59EA" w:rsidRPr="000B59EA">
        <w:rPr>
          <w:iCs/>
          <w:sz w:val="24"/>
          <w:szCs w:val="24"/>
        </w:rPr>
        <w:t>príslušenstv</w:t>
      </w:r>
      <w:r w:rsidR="000B59EA">
        <w:rPr>
          <w:iCs/>
          <w:sz w:val="24"/>
          <w:szCs w:val="24"/>
        </w:rPr>
        <w:t>a 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08D1C1F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>do dvoch pracovných dní od potvrdenia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54DE8218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1815EF" w:rsidRPr="00261DBF">
        <w:rPr>
          <w:sz w:val="24"/>
          <w:szCs w:val="24"/>
        </w:rPr>
        <w:t xml:space="preserve">do </w:t>
      </w:r>
      <w:r w:rsidR="001815EF" w:rsidRPr="007A555F">
        <w:rPr>
          <w:sz w:val="24"/>
          <w:szCs w:val="24"/>
        </w:rPr>
        <w:t>2 pracovných dní</w:t>
      </w:r>
      <w:r w:rsidR="001815EF" w:rsidRPr="00261DBF">
        <w:rPr>
          <w:sz w:val="24"/>
          <w:szCs w:val="24"/>
        </w:rPr>
        <w:t xml:space="preserve"> od potvrdení objednávky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čase dohodnutom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objednávke.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</w:t>
      </w:r>
      <w:bookmarkStart w:id="0" w:name="_GoBack"/>
      <w:bookmarkEnd w:id="0"/>
      <w:r w:rsidR="007C475D">
        <w:rPr>
          <w:sz w:val="24"/>
          <w:szCs w:val="24"/>
        </w:rPr>
        <w:t xml:space="preserve">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70E794D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prof. JUDr. Marek Števček, PhD.</w:t>
      </w:r>
    </w:p>
    <w:p w14:paraId="67B63E8D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rektor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03913B33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B59EA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B59EA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851f6ae-ae00-4f5e-81ad-6a76ccf9922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ACB5622-8516-4006-817C-73631B55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2020-09-24T15:51:00Z</dcterms:created>
  <dcterms:modified xsi:type="dcterms:W3CDTF">2020-09-24T15:51:00Z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