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139246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w:t>
      </w:r>
      <w:r w:rsidR="00ED0047">
        <w:rPr>
          <w:rFonts w:ascii="Garamond" w:hAnsi="Garamond"/>
          <w:b/>
          <w:bCs/>
          <w:sz w:val="20"/>
          <w:szCs w:val="20"/>
        </w:rPr>
        <w:t>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F1C0C72"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w:t>
      </w:r>
      <w:r w:rsidR="00ED0047">
        <w:rPr>
          <w:rFonts w:ascii="Garamond" w:hAnsi="Garamond"/>
          <w:b/>
          <w:bCs/>
          <w:sz w:val="20"/>
          <w:szCs w:val="20"/>
        </w:rPr>
        <w:t>2</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45DC884" w:rsidR="00C50FAD" w:rsidRPr="0033307F" w:rsidRDefault="00ED0047" w:rsidP="00C50FAD">
      <w:pPr>
        <w:pStyle w:val="Odsekzoznamu"/>
        <w:spacing w:after="0" w:line="240" w:lineRule="auto"/>
        <w:rPr>
          <w:rFonts w:ascii="Garamond" w:hAnsi="Garamond"/>
          <w:sz w:val="20"/>
          <w:szCs w:val="20"/>
        </w:rPr>
      </w:pPr>
      <w:hyperlink r:id="rId9" w:history="1">
        <w:r w:rsidRPr="00886A42">
          <w:rPr>
            <w:rStyle w:val="Hypertextovprepojenie"/>
            <w:rFonts w:ascii="Garamond" w:hAnsi="Garamond"/>
            <w:sz w:val="20"/>
            <w:szCs w:val="20"/>
          </w:rPr>
          <w:t>https://josephine.proebiz.com/sk/tender/9014/summary</w:t>
        </w:r>
      </w:hyperlink>
    </w:p>
    <w:p w14:paraId="37B366CE" w14:textId="77777777" w:rsidR="00C50FAD" w:rsidRPr="00520A5D" w:rsidRDefault="000924A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1424AC50" w:rsidR="00844171" w:rsidRDefault="00ED0047" w:rsidP="00844171">
      <w:pPr>
        <w:pStyle w:val="Odsekzoznamu"/>
        <w:spacing w:after="0" w:line="240" w:lineRule="auto"/>
        <w:rPr>
          <w:rFonts w:ascii="Garamond" w:hAnsi="Garamond"/>
          <w:bCs/>
          <w:sz w:val="20"/>
          <w:szCs w:val="20"/>
        </w:rPr>
      </w:pPr>
      <w:r>
        <w:rPr>
          <w:rFonts w:ascii="Garamond" w:hAnsi="Garamond"/>
          <w:bCs/>
          <w:sz w:val="20"/>
          <w:szCs w:val="20"/>
        </w:rPr>
        <w:t>9014</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D68A1BE"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w:t>
      </w:r>
      <w:r w:rsidR="00ED0047">
        <w:rPr>
          <w:rFonts w:ascii="Garamond" w:hAnsi="Garamond"/>
          <w:b/>
          <w:bCs/>
          <w:sz w:val="20"/>
          <w:szCs w:val="20"/>
        </w:rPr>
        <w:t>2</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3034B8A" w:rsidR="00844171" w:rsidRPr="0033307F" w:rsidRDefault="00ED0047" w:rsidP="00844171">
      <w:pPr>
        <w:pStyle w:val="Odsekzoznamu"/>
        <w:spacing w:after="0" w:line="240" w:lineRule="auto"/>
        <w:ind w:left="1125"/>
        <w:rPr>
          <w:rFonts w:ascii="Garamond" w:hAnsi="Garamond"/>
          <w:bCs/>
          <w:sz w:val="20"/>
          <w:szCs w:val="20"/>
        </w:rPr>
      </w:pPr>
      <w:r>
        <w:rPr>
          <w:rFonts w:ascii="Garamond" w:hAnsi="Garamond"/>
          <w:bCs/>
          <w:sz w:val="20"/>
          <w:szCs w:val="20"/>
        </w:rPr>
        <w:t>50 305</w:t>
      </w:r>
      <w:r w:rsidR="00645EF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A1C41F7"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ED0047">
        <w:rPr>
          <w:rFonts w:ascii="Garamond" w:hAnsi="Garamond"/>
          <w:b/>
          <w:sz w:val="20"/>
          <w:szCs w:val="20"/>
        </w:rPr>
        <w:t>09.10</w:t>
      </w:r>
      <w:r w:rsidR="00C50FAD" w:rsidRPr="00DC61D2">
        <w:rPr>
          <w:rFonts w:ascii="Garamond" w:hAnsi="Garamond"/>
          <w:b/>
          <w:sz w:val="20"/>
          <w:szCs w:val="20"/>
        </w:rPr>
        <w:t>.2020</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0924A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AA0FEF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ED0047">
        <w:rPr>
          <w:rFonts w:ascii="Garamond" w:hAnsi="Garamond"/>
          <w:b/>
          <w:sz w:val="20"/>
          <w:szCs w:val="20"/>
        </w:rPr>
        <w:t>09.10</w:t>
      </w:r>
      <w:r w:rsidRPr="00DC61D2">
        <w:rPr>
          <w:rFonts w:ascii="Garamond" w:hAnsi="Garamond"/>
          <w:b/>
          <w:sz w:val="20"/>
          <w:szCs w:val="20"/>
        </w:rPr>
        <w:t xml:space="preserve">.2020,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BDE0A5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ED0047">
        <w:rPr>
          <w:rFonts w:ascii="Garamond" w:hAnsi="Garamond"/>
          <w:sz w:val="20"/>
          <w:szCs w:val="20"/>
        </w:rPr>
        <w:t>29.09.2020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547921A0" w:rsidR="00844171" w:rsidRPr="0033307F" w:rsidRDefault="00ED0047" w:rsidP="00844171">
      <w:pPr>
        <w:spacing w:after="0" w:line="240" w:lineRule="auto"/>
        <w:ind w:firstLine="708"/>
        <w:jc w:val="both"/>
        <w:rPr>
          <w:rFonts w:ascii="Garamond" w:hAnsi="Garamond"/>
          <w:sz w:val="20"/>
          <w:szCs w:val="20"/>
        </w:rPr>
      </w:pPr>
      <w:r>
        <w:rPr>
          <w:rFonts w:ascii="Garamond" w:hAnsi="Garamond"/>
          <w:sz w:val="20"/>
          <w:szCs w:val="20"/>
        </w:rPr>
        <w:t>Andrej Balážik</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3"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D5EBBFD"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0924A7">
        <w:rPr>
          <w:rFonts w:ascii="Garamond" w:hAnsi="Garamond"/>
          <w:b/>
          <w:bCs/>
          <w:sz w:val="20"/>
          <w:szCs w:val="20"/>
        </w:rPr>
        <w:t>2</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D4C3B6B"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0924A7">
        <w:rPr>
          <w:rFonts w:ascii="Garamond" w:hAnsi="Garamond"/>
          <w:b/>
          <w:bCs/>
          <w:sz w:val="20"/>
          <w:szCs w:val="20"/>
        </w:rPr>
        <w:t>2</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4F69F8F2"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w:t>
      </w:r>
      <w:r w:rsidR="000924A7">
        <w:rPr>
          <w:rFonts w:ascii="Garamond" w:hAnsi="Garamond"/>
          <w:b/>
          <w:bCs/>
          <w:sz w:val="20"/>
        </w:rPr>
        <w:t>2</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D1C32"/>
    <w:rsid w:val="00116EBF"/>
    <w:rsid w:val="00161CC5"/>
    <w:rsid w:val="00162177"/>
    <w:rsid w:val="00177BBF"/>
    <w:rsid w:val="00184686"/>
    <w:rsid w:val="00192251"/>
    <w:rsid w:val="001A45D8"/>
    <w:rsid w:val="001B46A7"/>
    <w:rsid w:val="001D5AE5"/>
    <w:rsid w:val="002011F5"/>
    <w:rsid w:val="00204EB0"/>
    <w:rsid w:val="00233D85"/>
    <w:rsid w:val="00253E81"/>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F0A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9014/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5734</Words>
  <Characters>32687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57</cp:revision>
  <cp:lastPrinted>2020-02-25T13:07:00Z</cp:lastPrinted>
  <dcterms:created xsi:type="dcterms:W3CDTF">2020-01-21T11:36:00Z</dcterms:created>
  <dcterms:modified xsi:type="dcterms:W3CDTF">2020-09-29T13:33:00Z</dcterms:modified>
</cp:coreProperties>
</file>