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3A71ACB6" w:rsidR="00B07399" w:rsidRPr="00261DBF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1558EF1A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C117DD" w:rsidRPr="00C117DD">
        <w:rPr>
          <w:sz w:val="24"/>
          <w:szCs w:val="24"/>
        </w:rPr>
        <w:t xml:space="preserve">Počítače, notebooky a príslušenstvo </w:t>
      </w:r>
      <w:r w:rsidR="00C117DD">
        <w:rPr>
          <w:sz w:val="24"/>
          <w:szCs w:val="24"/>
        </w:rPr>
        <w:t>–</w:t>
      </w:r>
      <w:r w:rsidR="00C117DD" w:rsidRPr="00C117DD">
        <w:rPr>
          <w:sz w:val="24"/>
          <w:szCs w:val="24"/>
        </w:rPr>
        <w:t xml:space="preserve"> 08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76D5C63C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B59EA">
        <w:rPr>
          <w:sz w:val="24"/>
          <w:szCs w:val="24"/>
        </w:rPr>
        <w:t>p</w:t>
      </w:r>
      <w:r w:rsidR="000B59EA" w:rsidRPr="000B59EA">
        <w:rPr>
          <w:iCs/>
          <w:sz w:val="24"/>
          <w:szCs w:val="24"/>
        </w:rPr>
        <w:t>očítač</w:t>
      </w:r>
      <w:r w:rsidR="000B59EA">
        <w:rPr>
          <w:iCs/>
          <w:sz w:val="24"/>
          <w:szCs w:val="24"/>
        </w:rPr>
        <w:t>ov</w:t>
      </w:r>
      <w:r w:rsidR="000B59EA" w:rsidRPr="000B59EA">
        <w:rPr>
          <w:iCs/>
          <w:sz w:val="24"/>
          <w:szCs w:val="24"/>
        </w:rPr>
        <w:t>, notebook</w:t>
      </w:r>
      <w:r w:rsidR="000B59EA">
        <w:rPr>
          <w:iCs/>
          <w:sz w:val="24"/>
          <w:szCs w:val="24"/>
        </w:rPr>
        <w:t>ov</w:t>
      </w:r>
      <w:r w:rsidR="000B59EA" w:rsidRPr="000B59EA">
        <w:rPr>
          <w:iCs/>
          <w:sz w:val="24"/>
          <w:szCs w:val="24"/>
        </w:rPr>
        <w:t xml:space="preserve"> a</w:t>
      </w:r>
      <w:r w:rsidR="000B59EA">
        <w:rPr>
          <w:iCs/>
          <w:sz w:val="24"/>
          <w:szCs w:val="24"/>
        </w:rPr>
        <w:t> </w:t>
      </w:r>
      <w:r w:rsidR="000B59EA" w:rsidRPr="000B59EA">
        <w:rPr>
          <w:iCs/>
          <w:sz w:val="24"/>
          <w:szCs w:val="24"/>
        </w:rPr>
        <w:t>príslušenstv</w:t>
      </w:r>
      <w:r w:rsidR="000B59EA">
        <w:rPr>
          <w:iCs/>
          <w:sz w:val="24"/>
          <w:szCs w:val="24"/>
        </w:rPr>
        <w:t>a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 xml:space="preserve">tejto zmluvy </w:t>
      </w:r>
      <w:r w:rsidR="00FE20A2" w:rsidRPr="00261DBF">
        <w:rPr>
          <w:sz w:val="24"/>
          <w:szCs w:val="24"/>
        </w:rPr>
        <w:lastRenderedPageBreak/>
        <w:t>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70E794D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prof. JUDr. Marek Števček, PhD.</w:t>
      </w:r>
    </w:p>
    <w:p w14:paraId="67B63E8D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rektor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0DC492D6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61DDC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61DD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1DDC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b851f6ae-ae00-4f5e-81ad-6a76ccf9922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9C7294-4091-4965-A96E-1B1708F3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2</cp:revision>
  <cp:lastPrinted>2018-08-16T02:46:00Z</cp:lastPrinted>
  <dcterms:created xsi:type="dcterms:W3CDTF">2020-10-12T20:48:00Z</dcterms:created>
  <dcterms:modified xsi:type="dcterms:W3CDTF">2020-10-12T20:48:00Z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