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792B2" w14:textId="77777777" w:rsidR="000F3AB5" w:rsidRPr="009C627D" w:rsidRDefault="000F3AB5" w:rsidP="000F3AB5">
      <w:pPr>
        <w:pStyle w:val="Nadpis6"/>
        <w:rPr>
          <w:sz w:val="22"/>
          <w:szCs w:val="22"/>
        </w:rPr>
      </w:pPr>
      <w:r w:rsidRPr="009C627D">
        <w:rPr>
          <w:smallCaps/>
          <w:sz w:val="22"/>
          <w:szCs w:val="22"/>
        </w:rPr>
        <w:t>VEREJNÝ OBSTARÁVATEĽ</w:t>
      </w:r>
      <w:r w:rsidRPr="009C627D">
        <w:rPr>
          <w:sz w:val="22"/>
          <w:szCs w:val="22"/>
        </w:rPr>
        <w:t>:</w:t>
      </w:r>
      <w:r w:rsidRPr="009C627D">
        <w:rPr>
          <w:sz w:val="22"/>
          <w:szCs w:val="22"/>
        </w:rPr>
        <w:tab/>
        <w:t xml:space="preserve">Automobilové opravovne Ministerstva vnútra Slovenskej republiky, </w:t>
      </w:r>
      <w:proofErr w:type="spellStart"/>
      <w:r w:rsidRPr="009C627D">
        <w:rPr>
          <w:sz w:val="22"/>
          <w:szCs w:val="22"/>
        </w:rPr>
        <w:t>a.s</w:t>
      </w:r>
      <w:proofErr w:type="spellEnd"/>
      <w:r w:rsidRPr="009C627D">
        <w:rPr>
          <w:sz w:val="22"/>
          <w:szCs w:val="22"/>
        </w:rPr>
        <w:t>., Sklabinská 20, 831 06 Bratislava</w:t>
      </w:r>
    </w:p>
    <w:p w14:paraId="543392E6" w14:textId="77777777" w:rsidR="000F3AB5" w:rsidRPr="009C627D" w:rsidRDefault="000F3AB5" w:rsidP="000F3AB5">
      <w:pPr>
        <w:jc w:val="both"/>
        <w:rPr>
          <w:sz w:val="22"/>
          <w:szCs w:val="22"/>
        </w:rPr>
      </w:pPr>
    </w:p>
    <w:p w14:paraId="59977265" w14:textId="77777777" w:rsidR="000F3AB5" w:rsidRPr="009C627D" w:rsidRDefault="000F3AB5" w:rsidP="000F3AB5">
      <w:pPr>
        <w:jc w:val="both"/>
        <w:rPr>
          <w:sz w:val="22"/>
          <w:szCs w:val="22"/>
        </w:rPr>
      </w:pPr>
    </w:p>
    <w:p w14:paraId="220C7BAA" w14:textId="4E0D2DAB" w:rsidR="000F3AB5" w:rsidRPr="009C627D" w:rsidRDefault="000F3AB5" w:rsidP="000F3AB5">
      <w:pPr>
        <w:jc w:val="both"/>
        <w:rPr>
          <w:sz w:val="22"/>
          <w:szCs w:val="22"/>
        </w:rPr>
      </w:pPr>
      <w:r w:rsidRPr="009C627D">
        <w:rPr>
          <w:sz w:val="22"/>
          <w:szCs w:val="22"/>
        </w:rPr>
        <w:t>Č. p.:AOMVAS-2-5</w:t>
      </w:r>
      <w:r w:rsidR="0035236E" w:rsidRPr="009C627D">
        <w:rPr>
          <w:sz w:val="22"/>
          <w:szCs w:val="22"/>
        </w:rPr>
        <w:t>4</w:t>
      </w:r>
      <w:r w:rsidRPr="009C627D">
        <w:rPr>
          <w:sz w:val="22"/>
          <w:szCs w:val="22"/>
        </w:rPr>
        <w:t>-4/2020</w:t>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Výtlačok jediný</w:t>
      </w:r>
    </w:p>
    <w:p w14:paraId="53F0DC9B" w14:textId="71E348B4" w:rsidR="000F3AB5" w:rsidRPr="009C627D" w:rsidRDefault="000F3AB5" w:rsidP="000F3AB5">
      <w:pPr>
        <w:tabs>
          <w:tab w:val="right" w:leader="dot" w:pos="7230"/>
        </w:tabs>
        <w:ind w:left="7230" w:hanging="142"/>
        <w:rPr>
          <w:sz w:val="22"/>
          <w:szCs w:val="22"/>
        </w:rPr>
      </w:pPr>
      <w:r w:rsidRPr="009C627D">
        <w:rPr>
          <w:sz w:val="22"/>
          <w:szCs w:val="22"/>
        </w:rPr>
        <w:t xml:space="preserve">     </w:t>
      </w:r>
      <w:r w:rsidRPr="009C627D">
        <w:rPr>
          <w:sz w:val="22"/>
          <w:szCs w:val="22"/>
        </w:rPr>
        <w:tab/>
        <w:t xml:space="preserve">Počet listov: </w:t>
      </w:r>
    </w:p>
    <w:p w14:paraId="5A4C1AD2" w14:textId="77777777" w:rsidR="000F3AB5" w:rsidRPr="009C627D" w:rsidRDefault="000F3AB5" w:rsidP="000F3AB5">
      <w:pPr>
        <w:pStyle w:val="Zkladntext3"/>
        <w:rPr>
          <w:color w:val="auto"/>
          <w:sz w:val="22"/>
          <w:szCs w:val="22"/>
        </w:rPr>
      </w:pPr>
    </w:p>
    <w:p w14:paraId="34ADD570" w14:textId="77777777" w:rsidR="000F3AB5" w:rsidRPr="009C627D" w:rsidRDefault="000F3AB5" w:rsidP="000F3AB5">
      <w:pPr>
        <w:pStyle w:val="Zkladntext3"/>
        <w:rPr>
          <w:color w:val="auto"/>
          <w:sz w:val="22"/>
          <w:szCs w:val="22"/>
        </w:rPr>
      </w:pPr>
    </w:p>
    <w:p w14:paraId="0BE1F9CA" w14:textId="77777777" w:rsidR="000F3AB5" w:rsidRPr="009C627D" w:rsidRDefault="000F3AB5" w:rsidP="000F3AB5">
      <w:pPr>
        <w:pStyle w:val="Zkladntext3"/>
        <w:rPr>
          <w:color w:val="auto"/>
          <w:sz w:val="22"/>
          <w:szCs w:val="22"/>
        </w:rPr>
      </w:pPr>
    </w:p>
    <w:p w14:paraId="77387486" w14:textId="77777777" w:rsidR="000F3AB5" w:rsidRPr="009C627D" w:rsidRDefault="000F3AB5" w:rsidP="000F3AB5">
      <w:pPr>
        <w:pStyle w:val="Zkladntext3"/>
        <w:rPr>
          <w:color w:val="auto"/>
          <w:sz w:val="22"/>
          <w:szCs w:val="22"/>
        </w:rPr>
      </w:pPr>
    </w:p>
    <w:p w14:paraId="4BDB3715" w14:textId="77777777" w:rsidR="000F3AB5" w:rsidRPr="009C627D" w:rsidRDefault="000F3AB5" w:rsidP="000F3AB5">
      <w:pPr>
        <w:pStyle w:val="Zkladntext3"/>
        <w:rPr>
          <w:color w:val="auto"/>
          <w:sz w:val="22"/>
          <w:szCs w:val="22"/>
        </w:rPr>
      </w:pPr>
    </w:p>
    <w:p w14:paraId="33DD0AF4" w14:textId="77777777" w:rsidR="000F3AB5" w:rsidRPr="009C627D" w:rsidRDefault="000F3AB5" w:rsidP="000F3AB5">
      <w:pPr>
        <w:pStyle w:val="Zkladntext3"/>
        <w:rPr>
          <w:color w:val="auto"/>
          <w:sz w:val="22"/>
          <w:szCs w:val="22"/>
        </w:rPr>
      </w:pPr>
    </w:p>
    <w:p w14:paraId="41FA02D0" w14:textId="77777777" w:rsidR="000F3AB5" w:rsidRPr="009C627D" w:rsidRDefault="000F3AB5" w:rsidP="000F3AB5">
      <w:pPr>
        <w:pStyle w:val="Zkladntext3"/>
        <w:rPr>
          <w:color w:val="auto"/>
          <w:sz w:val="22"/>
          <w:szCs w:val="22"/>
        </w:rPr>
      </w:pPr>
    </w:p>
    <w:p w14:paraId="2F4ACD0A" w14:textId="7919CAE8" w:rsidR="000F3AB5" w:rsidRPr="009C627D" w:rsidRDefault="000F3AB5" w:rsidP="000F3AB5">
      <w:pPr>
        <w:pStyle w:val="Zkladntext3"/>
        <w:rPr>
          <w:b/>
          <w:color w:val="auto"/>
          <w:sz w:val="22"/>
          <w:szCs w:val="22"/>
        </w:rPr>
      </w:pPr>
      <w:r w:rsidRPr="009C627D">
        <w:rPr>
          <w:noProof/>
          <w:sz w:val="22"/>
          <w:szCs w:val="22"/>
        </w:rPr>
        <w:drawing>
          <wp:inline distT="0" distB="0" distL="0" distR="0" wp14:anchorId="3FA7ADA0" wp14:editId="52C8B6CD">
            <wp:extent cx="3162300" cy="8286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828675"/>
                    </a:xfrm>
                    <a:prstGeom prst="rect">
                      <a:avLst/>
                    </a:prstGeom>
                    <a:noFill/>
                    <a:ln>
                      <a:noFill/>
                    </a:ln>
                  </pic:spPr>
                </pic:pic>
              </a:graphicData>
            </a:graphic>
          </wp:inline>
        </w:drawing>
      </w:r>
    </w:p>
    <w:p w14:paraId="63A8CC8D" w14:textId="77777777" w:rsidR="000F3AB5" w:rsidRPr="009C627D" w:rsidRDefault="000F3AB5" w:rsidP="000F3AB5">
      <w:pPr>
        <w:pStyle w:val="Zkladntext3"/>
        <w:ind w:firstLine="2977"/>
        <w:jc w:val="both"/>
        <w:rPr>
          <w:b/>
          <w:color w:val="auto"/>
          <w:sz w:val="22"/>
          <w:szCs w:val="22"/>
        </w:rPr>
      </w:pPr>
    </w:p>
    <w:p w14:paraId="5DBC27D8" w14:textId="77777777" w:rsidR="000F3AB5" w:rsidRPr="009C627D" w:rsidRDefault="000F3AB5" w:rsidP="000F3AB5">
      <w:pPr>
        <w:pStyle w:val="Zkladntext3"/>
        <w:jc w:val="both"/>
        <w:rPr>
          <w:b/>
          <w:color w:val="auto"/>
          <w:sz w:val="22"/>
          <w:szCs w:val="22"/>
        </w:rPr>
      </w:pPr>
    </w:p>
    <w:p w14:paraId="16517585" w14:textId="77777777" w:rsidR="000F3AB5" w:rsidRPr="009C627D" w:rsidRDefault="000F3AB5" w:rsidP="000F3AB5">
      <w:pPr>
        <w:pStyle w:val="Zkladntext3"/>
        <w:jc w:val="both"/>
        <w:rPr>
          <w:b/>
          <w:color w:val="auto"/>
          <w:sz w:val="22"/>
          <w:szCs w:val="22"/>
        </w:rPr>
      </w:pPr>
    </w:p>
    <w:p w14:paraId="4E161FF2" w14:textId="77777777" w:rsidR="000F3AB5" w:rsidRPr="009C627D" w:rsidRDefault="000F3AB5" w:rsidP="000F3AB5">
      <w:pPr>
        <w:pStyle w:val="Zkladntext3"/>
        <w:rPr>
          <w:b/>
          <w:color w:val="auto"/>
          <w:sz w:val="22"/>
          <w:szCs w:val="22"/>
        </w:rPr>
      </w:pPr>
      <w:r w:rsidRPr="009C627D">
        <w:rPr>
          <w:b/>
          <w:color w:val="auto"/>
          <w:sz w:val="22"/>
          <w:szCs w:val="22"/>
        </w:rPr>
        <w:t>VEREJNÁ SÚŤAŽ</w:t>
      </w:r>
    </w:p>
    <w:p w14:paraId="41D45C55" w14:textId="77777777" w:rsidR="000F3AB5" w:rsidRPr="009C627D" w:rsidRDefault="000F3AB5" w:rsidP="000F3AB5">
      <w:pPr>
        <w:pStyle w:val="Zkladntext3"/>
        <w:rPr>
          <w:bCs/>
          <w:color w:val="auto"/>
          <w:sz w:val="22"/>
          <w:szCs w:val="22"/>
        </w:rPr>
      </w:pPr>
      <w:r w:rsidRPr="009C627D">
        <w:rPr>
          <w:bCs/>
          <w:color w:val="auto"/>
          <w:sz w:val="22"/>
          <w:szCs w:val="22"/>
        </w:rPr>
        <w:t>prostredníctvom informačného systému IS JOSEPHINE</w:t>
      </w:r>
    </w:p>
    <w:p w14:paraId="0AE7056B" w14:textId="77777777" w:rsidR="000F3AB5" w:rsidRPr="009C627D" w:rsidRDefault="000F3AB5" w:rsidP="000F3AB5">
      <w:pPr>
        <w:pStyle w:val="Zkladntext3"/>
        <w:jc w:val="both"/>
        <w:rPr>
          <w:b/>
          <w:color w:val="auto"/>
          <w:sz w:val="22"/>
          <w:szCs w:val="22"/>
        </w:rPr>
      </w:pPr>
    </w:p>
    <w:p w14:paraId="5BC799DC" w14:textId="77777777" w:rsidR="000F3AB5" w:rsidRPr="009C627D" w:rsidRDefault="000F3AB5" w:rsidP="000F3AB5">
      <w:pPr>
        <w:pStyle w:val="Zkladntext3"/>
        <w:jc w:val="both"/>
        <w:rPr>
          <w:b/>
          <w:color w:val="auto"/>
          <w:sz w:val="22"/>
          <w:szCs w:val="22"/>
        </w:rPr>
      </w:pPr>
    </w:p>
    <w:p w14:paraId="13666B69" w14:textId="77777777" w:rsidR="000F3AB5" w:rsidRPr="009C627D" w:rsidRDefault="000F3AB5" w:rsidP="000F3AB5">
      <w:pPr>
        <w:pStyle w:val="Zkladntext3"/>
        <w:jc w:val="both"/>
        <w:rPr>
          <w:b/>
          <w:color w:val="auto"/>
          <w:sz w:val="22"/>
          <w:szCs w:val="22"/>
        </w:rPr>
      </w:pPr>
    </w:p>
    <w:p w14:paraId="5B33507E" w14:textId="77777777" w:rsidR="000F3AB5" w:rsidRPr="009C627D" w:rsidRDefault="000F3AB5" w:rsidP="000F3AB5">
      <w:pPr>
        <w:pStyle w:val="Zkladntext3"/>
        <w:rPr>
          <w:b/>
          <w:color w:val="auto"/>
          <w:sz w:val="22"/>
          <w:szCs w:val="22"/>
        </w:rPr>
      </w:pPr>
      <w:r w:rsidRPr="009C627D">
        <w:rPr>
          <w:b/>
          <w:color w:val="auto"/>
          <w:sz w:val="22"/>
          <w:szCs w:val="22"/>
        </w:rPr>
        <w:t>SÚŤAŽNÉ  PODKLADY</w:t>
      </w:r>
    </w:p>
    <w:p w14:paraId="5AA3D833" w14:textId="77777777" w:rsidR="000F3AB5" w:rsidRPr="009C627D" w:rsidRDefault="000F3AB5" w:rsidP="000F3AB5">
      <w:pPr>
        <w:pStyle w:val="Zkladntext3"/>
        <w:rPr>
          <w:b/>
          <w:color w:val="auto"/>
          <w:sz w:val="22"/>
          <w:szCs w:val="22"/>
        </w:rPr>
      </w:pPr>
    </w:p>
    <w:p w14:paraId="5AAA01FB" w14:textId="77777777" w:rsidR="000F3AB5" w:rsidRPr="009C627D" w:rsidRDefault="000F3AB5" w:rsidP="000F3AB5">
      <w:pPr>
        <w:pStyle w:val="Zkladntext3"/>
        <w:rPr>
          <w:b/>
          <w:color w:val="auto"/>
          <w:sz w:val="22"/>
          <w:szCs w:val="22"/>
        </w:rPr>
      </w:pPr>
    </w:p>
    <w:p w14:paraId="471AD1C6" w14:textId="77777777" w:rsidR="000F3AB5" w:rsidRPr="009C627D" w:rsidRDefault="000F3AB5" w:rsidP="000F3AB5">
      <w:pPr>
        <w:pStyle w:val="Zkladntext3"/>
        <w:rPr>
          <w:b/>
          <w:color w:val="auto"/>
          <w:sz w:val="22"/>
          <w:szCs w:val="22"/>
        </w:rPr>
      </w:pPr>
      <w:r w:rsidRPr="009C627D">
        <w:rPr>
          <w:b/>
          <w:color w:val="auto"/>
          <w:sz w:val="22"/>
          <w:szCs w:val="22"/>
        </w:rPr>
        <w:t>Predmet zákazky</w:t>
      </w:r>
    </w:p>
    <w:p w14:paraId="6AEE7FBB" w14:textId="77777777" w:rsidR="000F3AB5" w:rsidRPr="009C627D" w:rsidRDefault="000F3AB5" w:rsidP="000F3AB5">
      <w:pPr>
        <w:pStyle w:val="Zkladntext3"/>
        <w:rPr>
          <w:bCs/>
          <w:color w:val="auto"/>
          <w:sz w:val="22"/>
          <w:szCs w:val="22"/>
        </w:rPr>
      </w:pPr>
      <w:r w:rsidRPr="009C627D">
        <w:rPr>
          <w:bCs/>
          <w:color w:val="auto"/>
          <w:sz w:val="22"/>
          <w:szCs w:val="22"/>
        </w:rPr>
        <w:t>(tovary)</w:t>
      </w:r>
    </w:p>
    <w:p w14:paraId="5AA70ADD" w14:textId="77777777" w:rsidR="000F3AB5" w:rsidRPr="009C627D" w:rsidRDefault="000F3AB5" w:rsidP="000F3AB5">
      <w:pPr>
        <w:pStyle w:val="Zkladntext3"/>
        <w:rPr>
          <w:color w:val="auto"/>
          <w:sz w:val="22"/>
          <w:szCs w:val="22"/>
        </w:rPr>
      </w:pPr>
    </w:p>
    <w:p w14:paraId="45737466" w14:textId="58CC53E4" w:rsidR="000F3AB5" w:rsidRPr="009C627D" w:rsidRDefault="0035236E" w:rsidP="000F3AB5">
      <w:pPr>
        <w:pStyle w:val="Zkladntext3"/>
        <w:rPr>
          <w:b/>
          <w:i/>
          <w:color w:val="auto"/>
          <w:sz w:val="22"/>
          <w:szCs w:val="22"/>
        </w:rPr>
      </w:pPr>
      <w:bookmarkStart w:id="0" w:name="_Hlk40860953"/>
      <w:r w:rsidRPr="009C627D">
        <w:rPr>
          <w:b/>
          <w:i/>
          <w:color w:val="auto"/>
          <w:sz w:val="22"/>
          <w:szCs w:val="22"/>
        </w:rPr>
        <w:t xml:space="preserve">Akumulátory </w:t>
      </w:r>
      <w:bookmarkEnd w:id="0"/>
    </w:p>
    <w:p w14:paraId="3073FF62" w14:textId="77777777" w:rsidR="0035236E" w:rsidRPr="009C627D" w:rsidRDefault="0035236E" w:rsidP="000F3AB5">
      <w:pPr>
        <w:pStyle w:val="Zkladntext3"/>
        <w:rPr>
          <w:color w:val="auto"/>
          <w:sz w:val="22"/>
          <w:szCs w:val="22"/>
        </w:rPr>
      </w:pPr>
    </w:p>
    <w:p w14:paraId="79453941" w14:textId="77777777" w:rsidR="000F3AB5" w:rsidRPr="009C627D" w:rsidRDefault="000F3AB5" w:rsidP="000F3AB5">
      <w:pPr>
        <w:pStyle w:val="Zkladntext3"/>
        <w:rPr>
          <w:bCs/>
          <w:color w:val="auto"/>
          <w:sz w:val="22"/>
          <w:szCs w:val="22"/>
        </w:rPr>
      </w:pPr>
      <w:r w:rsidRPr="009C627D">
        <w:rPr>
          <w:bCs/>
          <w:color w:val="auto"/>
          <w:sz w:val="22"/>
          <w:szCs w:val="22"/>
        </w:rPr>
        <w:t>Nadlimitná zákazka na predmet zákazky zadávaná podľa §66 ods. 7 zákona č. 343/2015 Z. z. o verejnom obstarávaní a o zmene a doplnení niektorých zákonov v znení neskorších predpisov (ďalej len „zákon o verejnom obstarávaní“)</w:t>
      </w:r>
    </w:p>
    <w:p w14:paraId="6FB26866" w14:textId="77777777" w:rsidR="000F3AB5" w:rsidRPr="009C627D" w:rsidRDefault="000F3AB5" w:rsidP="000F3AB5">
      <w:pPr>
        <w:pStyle w:val="Zkladntext3"/>
        <w:jc w:val="both"/>
        <w:rPr>
          <w:color w:val="auto"/>
          <w:sz w:val="22"/>
          <w:szCs w:val="22"/>
        </w:rPr>
      </w:pPr>
    </w:p>
    <w:p w14:paraId="2A5BFF93" w14:textId="77777777" w:rsidR="000F3AB5" w:rsidRPr="009C627D" w:rsidRDefault="000F3AB5" w:rsidP="000F3AB5">
      <w:pPr>
        <w:pStyle w:val="Zkladntext3"/>
        <w:jc w:val="both"/>
        <w:rPr>
          <w:color w:val="auto"/>
          <w:sz w:val="22"/>
          <w:szCs w:val="22"/>
        </w:rPr>
      </w:pPr>
    </w:p>
    <w:p w14:paraId="2668813F" w14:textId="77777777" w:rsidR="000F3AB5" w:rsidRPr="009C627D" w:rsidRDefault="000F3AB5" w:rsidP="000F3AB5">
      <w:pPr>
        <w:pStyle w:val="Zkladntext3"/>
        <w:jc w:val="both"/>
        <w:rPr>
          <w:color w:val="auto"/>
          <w:sz w:val="22"/>
          <w:szCs w:val="22"/>
        </w:rPr>
      </w:pPr>
    </w:p>
    <w:p w14:paraId="1233155F" w14:textId="77777777" w:rsidR="000F3AB5" w:rsidRPr="009C627D" w:rsidRDefault="000F3AB5" w:rsidP="000F3AB5">
      <w:pPr>
        <w:pStyle w:val="Zkladntext3"/>
        <w:jc w:val="both"/>
        <w:rPr>
          <w:color w:val="auto"/>
          <w:sz w:val="22"/>
          <w:szCs w:val="22"/>
        </w:rPr>
      </w:pPr>
    </w:p>
    <w:p w14:paraId="4CC79BED" w14:textId="77777777" w:rsidR="000F3AB5" w:rsidRPr="009C627D" w:rsidRDefault="000F3AB5" w:rsidP="000F3AB5">
      <w:pPr>
        <w:jc w:val="both"/>
        <w:rPr>
          <w:sz w:val="22"/>
          <w:szCs w:val="22"/>
        </w:rPr>
      </w:pPr>
      <w:r w:rsidRPr="009C627D">
        <w:rPr>
          <w:sz w:val="22"/>
          <w:szCs w:val="22"/>
        </w:rPr>
        <w:t>Súlad súťažných podkladov so zákonom o verejnom obstarávaní potvrdzuje:</w:t>
      </w:r>
    </w:p>
    <w:p w14:paraId="20B5B8B4" w14:textId="77777777" w:rsidR="000F3AB5" w:rsidRPr="009C627D" w:rsidRDefault="000F3AB5" w:rsidP="000F3AB5">
      <w:pPr>
        <w:rPr>
          <w:sz w:val="22"/>
          <w:szCs w:val="22"/>
        </w:rPr>
      </w:pPr>
    </w:p>
    <w:p w14:paraId="767B908D" w14:textId="77777777" w:rsidR="000F3AB5" w:rsidRPr="009C627D" w:rsidRDefault="000F3AB5" w:rsidP="000F3AB5">
      <w:pPr>
        <w:pStyle w:val="Zarkazkladnhotextu3"/>
        <w:ind w:left="0"/>
        <w:jc w:val="both"/>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 xml:space="preserve">      Ing. Ľubomír Války</w:t>
      </w:r>
    </w:p>
    <w:p w14:paraId="7D657624" w14:textId="77777777" w:rsidR="000F3AB5" w:rsidRPr="009C627D" w:rsidRDefault="000F3AB5" w:rsidP="000F3AB5">
      <w:pPr>
        <w:pStyle w:val="Zarkazkladnhotextu3"/>
        <w:ind w:left="0"/>
        <w:jc w:val="both"/>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vedúci obstarávania a nákupu</w:t>
      </w:r>
    </w:p>
    <w:p w14:paraId="38724C46" w14:textId="77777777" w:rsidR="000F3AB5" w:rsidRPr="009C627D" w:rsidRDefault="000F3AB5" w:rsidP="000F3AB5">
      <w:pPr>
        <w:rPr>
          <w:sz w:val="22"/>
          <w:szCs w:val="22"/>
        </w:rPr>
      </w:pPr>
    </w:p>
    <w:p w14:paraId="13E4E363" w14:textId="77777777" w:rsidR="000F3AB5" w:rsidRPr="009C627D" w:rsidRDefault="000F3AB5" w:rsidP="000F3AB5">
      <w:pPr>
        <w:rPr>
          <w:sz w:val="22"/>
          <w:szCs w:val="22"/>
        </w:rPr>
      </w:pPr>
    </w:p>
    <w:p w14:paraId="4EF40B28" w14:textId="77777777" w:rsidR="000F3AB5" w:rsidRPr="009C627D" w:rsidRDefault="000F3AB5" w:rsidP="000F3AB5">
      <w:pPr>
        <w:pStyle w:val="Zarkazkladnhotextu3"/>
        <w:ind w:left="0"/>
        <w:jc w:val="both"/>
        <w:rPr>
          <w:sz w:val="22"/>
          <w:szCs w:val="22"/>
        </w:rPr>
      </w:pPr>
      <w:r w:rsidRPr="009C627D">
        <w:rPr>
          <w:sz w:val="22"/>
          <w:szCs w:val="22"/>
        </w:rPr>
        <w:t>V Bratislave, dňa:</w:t>
      </w:r>
    </w:p>
    <w:p w14:paraId="035CCE3C" w14:textId="77777777" w:rsidR="000F3AB5" w:rsidRPr="009C627D" w:rsidRDefault="000F3AB5" w:rsidP="000F3AB5">
      <w:pPr>
        <w:pStyle w:val="Zarkazkladnhotextu3"/>
        <w:ind w:left="0"/>
        <w:jc w:val="both"/>
        <w:rPr>
          <w:sz w:val="22"/>
          <w:szCs w:val="22"/>
        </w:rPr>
      </w:pPr>
    </w:p>
    <w:p w14:paraId="1A6078F7" w14:textId="77777777" w:rsidR="000F3AB5" w:rsidRPr="009C627D" w:rsidRDefault="000F3AB5" w:rsidP="000F3AB5">
      <w:pPr>
        <w:pStyle w:val="Zarkazkladnhotextu3"/>
        <w:ind w:left="0"/>
        <w:jc w:val="both"/>
        <w:rPr>
          <w:sz w:val="22"/>
          <w:szCs w:val="22"/>
        </w:rPr>
      </w:pPr>
    </w:p>
    <w:p w14:paraId="020D52CF" w14:textId="77777777" w:rsidR="000F3AB5" w:rsidRPr="009C627D" w:rsidRDefault="000F3AB5" w:rsidP="000F3AB5">
      <w:pPr>
        <w:pStyle w:val="Zarkazkladnhotextu3"/>
        <w:ind w:left="0"/>
        <w:jc w:val="both"/>
        <w:rPr>
          <w:sz w:val="22"/>
          <w:szCs w:val="22"/>
        </w:rPr>
      </w:pPr>
    </w:p>
    <w:p w14:paraId="542E6FB8" w14:textId="77777777" w:rsidR="000F3AB5" w:rsidRPr="009C627D" w:rsidRDefault="000F3AB5" w:rsidP="000F3AB5">
      <w:pPr>
        <w:pStyle w:val="Zarkazkladnhotextu3"/>
        <w:ind w:left="0"/>
        <w:jc w:val="both"/>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Mgr. Michal Šula</w:t>
      </w:r>
    </w:p>
    <w:p w14:paraId="1480B93F" w14:textId="77777777" w:rsidR="000F3AB5" w:rsidRPr="009C627D" w:rsidRDefault="000F3AB5" w:rsidP="000F3AB5">
      <w:pPr>
        <w:pStyle w:val="Zarkazkladnhotextu3"/>
        <w:ind w:left="0"/>
        <w:jc w:val="both"/>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 xml:space="preserve">         generálny riaditeľ a</w:t>
      </w:r>
    </w:p>
    <w:p w14:paraId="294F505F" w14:textId="77777777" w:rsidR="000F3AB5" w:rsidRPr="009C627D" w:rsidRDefault="000F3AB5" w:rsidP="000F3AB5">
      <w:pPr>
        <w:pStyle w:val="Zarkazkladnhotextu3"/>
        <w:ind w:left="0"/>
        <w:jc w:val="both"/>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 xml:space="preserve">     predseda predstavenstva</w:t>
      </w:r>
    </w:p>
    <w:p w14:paraId="62CB25F9" w14:textId="6788EDBC" w:rsidR="000F3AB5" w:rsidRDefault="000F3AB5" w:rsidP="000F3AB5">
      <w:pPr>
        <w:tabs>
          <w:tab w:val="left" w:pos="5103"/>
        </w:tabs>
        <w:jc w:val="center"/>
        <w:rPr>
          <w:b/>
          <w:bCs/>
          <w:caps/>
          <w:sz w:val="22"/>
          <w:szCs w:val="22"/>
        </w:rPr>
      </w:pPr>
    </w:p>
    <w:p w14:paraId="0B15311F" w14:textId="77777777" w:rsidR="00347BD2" w:rsidRPr="009C627D" w:rsidRDefault="00347BD2" w:rsidP="000F3AB5">
      <w:pPr>
        <w:tabs>
          <w:tab w:val="left" w:pos="5103"/>
        </w:tabs>
        <w:jc w:val="center"/>
        <w:rPr>
          <w:b/>
          <w:bCs/>
          <w:caps/>
          <w:sz w:val="22"/>
          <w:szCs w:val="22"/>
        </w:rPr>
      </w:pPr>
    </w:p>
    <w:p w14:paraId="267CBD04" w14:textId="77777777" w:rsidR="000F3AB5" w:rsidRPr="009C627D" w:rsidRDefault="000F3AB5" w:rsidP="000F3AB5">
      <w:pPr>
        <w:tabs>
          <w:tab w:val="left" w:pos="5103"/>
        </w:tabs>
        <w:jc w:val="center"/>
        <w:rPr>
          <w:b/>
          <w:bCs/>
          <w:caps/>
          <w:sz w:val="22"/>
          <w:szCs w:val="22"/>
        </w:rPr>
      </w:pPr>
    </w:p>
    <w:p w14:paraId="3DCBBA58" w14:textId="77777777" w:rsidR="000F3AB5" w:rsidRPr="009C627D" w:rsidRDefault="000F3AB5" w:rsidP="000F3AB5">
      <w:pPr>
        <w:rPr>
          <w:b/>
          <w:bCs/>
          <w:smallCaps/>
          <w:sz w:val="22"/>
          <w:szCs w:val="22"/>
        </w:rPr>
      </w:pPr>
      <w:r w:rsidRPr="009C627D">
        <w:rPr>
          <w:b/>
          <w:bCs/>
          <w:smallCaps/>
          <w:sz w:val="22"/>
          <w:szCs w:val="22"/>
        </w:rPr>
        <w:lastRenderedPageBreak/>
        <w:t xml:space="preserve">Oddiel:  A.1 </w:t>
      </w:r>
      <w:r w:rsidRPr="009C627D">
        <w:rPr>
          <w:b/>
          <w:bCs/>
          <w:smallCaps/>
          <w:sz w:val="22"/>
          <w:szCs w:val="22"/>
        </w:rPr>
        <w:tab/>
        <w:t>POKYNY PRE ZÁUJEMCOV A UCHÁDZAČOV</w:t>
      </w:r>
    </w:p>
    <w:p w14:paraId="4BB89F54" w14:textId="77777777" w:rsidR="000F3AB5" w:rsidRPr="009C627D" w:rsidRDefault="000F3AB5" w:rsidP="000F3AB5">
      <w:pPr>
        <w:rPr>
          <w:b/>
          <w:bCs/>
          <w:smallCaps/>
          <w:sz w:val="22"/>
          <w:szCs w:val="22"/>
        </w:rPr>
      </w:pPr>
    </w:p>
    <w:p w14:paraId="04C53FCC" w14:textId="77777777" w:rsidR="000F3AB5" w:rsidRPr="009C627D" w:rsidRDefault="000F3AB5" w:rsidP="000F3AB5">
      <w:pPr>
        <w:jc w:val="center"/>
        <w:rPr>
          <w:b/>
          <w:bCs/>
          <w:sz w:val="22"/>
          <w:szCs w:val="22"/>
        </w:rPr>
      </w:pPr>
      <w:r w:rsidRPr="009C627D">
        <w:rPr>
          <w:b/>
          <w:bCs/>
          <w:sz w:val="22"/>
          <w:szCs w:val="22"/>
        </w:rPr>
        <w:t>Časť I. Všeobecné informácie</w:t>
      </w:r>
    </w:p>
    <w:p w14:paraId="1E2D2644" w14:textId="77777777" w:rsidR="000F3AB5" w:rsidRPr="009C627D" w:rsidRDefault="000F3AB5" w:rsidP="009C34ED">
      <w:pPr>
        <w:numPr>
          <w:ilvl w:val="0"/>
          <w:numId w:val="6"/>
        </w:numPr>
        <w:tabs>
          <w:tab w:val="num" w:pos="0"/>
        </w:tabs>
        <w:autoSpaceDE w:val="0"/>
        <w:ind w:left="284" w:hanging="284"/>
        <w:rPr>
          <w:sz w:val="22"/>
          <w:szCs w:val="22"/>
        </w:rPr>
      </w:pPr>
      <w:r w:rsidRPr="009C627D">
        <w:rPr>
          <w:sz w:val="22"/>
          <w:szCs w:val="22"/>
        </w:rPr>
        <w:t>Identifikácia verejného obstarávateľa</w:t>
      </w:r>
      <w:r w:rsidRPr="009C627D">
        <w:rPr>
          <w:sz w:val="22"/>
          <w:szCs w:val="22"/>
        </w:rPr>
        <w:tab/>
      </w:r>
    </w:p>
    <w:p w14:paraId="4521B82C" w14:textId="77777777" w:rsidR="000F3AB5" w:rsidRPr="009C627D" w:rsidRDefault="000F3AB5" w:rsidP="009C34ED">
      <w:pPr>
        <w:numPr>
          <w:ilvl w:val="0"/>
          <w:numId w:val="6"/>
        </w:numPr>
        <w:tabs>
          <w:tab w:val="num" w:pos="0"/>
        </w:tabs>
        <w:autoSpaceDE w:val="0"/>
        <w:ind w:left="284" w:hanging="284"/>
        <w:rPr>
          <w:b/>
          <w:bCs/>
          <w:sz w:val="22"/>
          <w:szCs w:val="22"/>
        </w:rPr>
      </w:pPr>
      <w:r w:rsidRPr="009C627D">
        <w:rPr>
          <w:sz w:val="22"/>
          <w:szCs w:val="22"/>
        </w:rPr>
        <w:t>Predmet zákazky</w:t>
      </w:r>
    </w:p>
    <w:p w14:paraId="39A3560A" w14:textId="77777777" w:rsidR="000F3AB5" w:rsidRPr="009C627D" w:rsidRDefault="000F3AB5" w:rsidP="009C34ED">
      <w:pPr>
        <w:numPr>
          <w:ilvl w:val="0"/>
          <w:numId w:val="6"/>
        </w:numPr>
        <w:tabs>
          <w:tab w:val="num" w:pos="0"/>
        </w:tabs>
        <w:autoSpaceDE w:val="0"/>
        <w:ind w:left="284" w:hanging="284"/>
        <w:rPr>
          <w:b/>
          <w:bCs/>
          <w:sz w:val="22"/>
          <w:szCs w:val="22"/>
        </w:rPr>
      </w:pPr>
      <w:r w:rsidRPr="009C627D">
        <w:rPr>
          <w:sz w:val="22"/>
          <w:szCs w:val="22"/>
        </w:rPr>
        <w:t>Rozdelenie predmetu zákazky</w:t>
      </w:r>
    </w:p>
    <w:p w14:paraId="4A28803E" w14:textId="77777777" w:rsidR="000F3AB5" w:rsidRPr="009C627D" w:rsidRDefault="000F3AB5" w:rsidP="009C34ED">
      <w:pPr>
        <w:numPr>
          <w:ilvl w:val="0"/>
          <w:numId w:val="6"/>
        </w:numPr>
        <w:tabs>
          <w:tab w:val="num" w:pos="0"/>
        </w:tabs>
        <w:autoSpaceDE w:val="0"/>
        <w:ind w:left="284" w:hanging="284"/>
        <w:rPr>
          <w:b/>
          <w:bCs/>
          <w:sz w:val="22"/>
          <w:szCs w:val="22"/>
        </w:rPr>
      </w:pPr>
      <w:r w:rsidRPr="009C627D">
        <w:rPr>
          <w:sz w:val="22"/>
          <w:szCs w:val="22"/>
        </w:rPr>
        <w:t>Variantné riešenie</w:t>
      </w:r>
    </w:p>
    <w:p w14:paraId="0ECCB6B9" w14:textId="77777777" w:rsidR="000F3AB5" w:rsidRPr="009C627D" w:rsidRDefault="000F3AB5" w:rsidP="009C34ED">
      <w:pPr>
        <w:numPr>
          <w:ilvl w:val="0"/>
          <w:numId w:val="6"/>
        </w:numPr>
        <w:tabs>
          <w:tab w:val="num" w:pos="0"/>
        </w:tabs>
        <w:autoSpaceDE w:val="0"/>
        <w:ind w:left="284" w:hanging="284"/>
        <w:rPr>
          <w:b/>
          <w:bCs/>
          <w:sz w:val="22"/>
          <w:szCs w:val="22"/>
        </w:rPr>
      </w:pPr>
      <w:r w:rsidRPr="009C627D">
        <w:rPr>
          <w:sz w:val="22"/>
          <w:szCs w:val="22"/>
        </w:rPr>
        <w:t xml:space="preserve">Miesto a termín dodania predmetu zákazky </w:t>
      </w:r>
    </w:p>
    <w:p w14:paraId="5E8A95C5" w14:textId="77777777" w:rsidR="000F3AB5" w:rsidRPr="009C627D" w:rsidRDefault="000F3AB5" w:rsidP="009C34ED">
      <w:pPr>
        <w:numPr>
          <w:ilvl w:val="0"/>
          <w:numId w:val="6"/>
        </w:numPr>
        <w:tabs>
          <w:tab w:val="num" w:pos="0"/>
        </w:tabs>
        <w:autoSpaceDE w:val="0"/>
        <w:ind w:left="284" w:hanging="284"/>
        <w:rPr>
          <w:b/>
          <w:bCs/>
          <w:sz w:val="22"/>
          <w:szCs w:val="22"/>
        </w:rPr>
      </w:pPr>
      <w:r w:rsidRPr="009C627D">
        <w:rPr>
          <w:sz w:val="22"/>
          <w:szCs w:val="22"/>
        </w:rPr>
        <w:t>Oprávnený záujemca/uchádzač a zdroj finančných prostriedkov</w:t>
      </w:r>
      <w:r w:rsidRPr="009C627D">
        <w:rPr>
          <w:sz w:val="22"/>
          <w:szCs w:val="22"/>
        </w:rPr>
        <w:tab/>
      </w:r>
    </w:p>
    <w:p w14:paraId="05A09A1C" w14:textId="77777777" w:rsidR="000F3AB5" w:rsidRPr="009C627D" w:rsidRDefault="000F3AB5" w:rsidP="009C34ED">
      <w:pPr>
        <w:numPr>
          <w:ilvl w:val="0"/>
          <w:numId w:val="6"/>
        </w:numPr>
        <w:tabs>
          <w:tab w:val="num" w:pos="0"/>
        </w:tabs>
        <w:autoSpaceDE w:val="0"/>
        <w:ind w:left="284" w:hanging="284"/>
        <w:rPr>
          <w:b/>
          <w:bCs/>
          <w:sz w:val="22"/>
          <w:szCs w:val="22"/>
        </w:rPr>
      </w:pPr>
      <w:r w:rsidRPr="009C627D">
        <w:rPr>
          <w:sz w:val="22"/>
          <w:szCs w:val="22"/>
        </w:rPr>
        <w:t>Typ zmluvy</w:t>
      </w:r>
    </w:p>
    <w:p w14:paraId="7D44DB17" w14:textId="77777777" w:rsidR="000F3AB5" w:rsidRPr="009C627D" w:rsidRDefault="000F3AB5" w:rsidP="009C34ED">
      <w:pPr>
        <w:numPr>
          <w:ilvl w:val="0"/>
          <w:numId w:val="6"/>
        </w:numPr>
        <w:tabs>
          <w:tab w:val="num" w:pos="0"/>
        </w:tabs>
        <w:autoSpaceDE w:val="0"/>
        <w:ind w:left="284" w:hanging="284"/>
        <w:rPr>
          <w:b/>
          <w:bCs/>
          <w:sz w:val="22"/>
          <w:szCs w:val="22"/>
        </w:rPr>
      </w:pPr>
      <w:r w:rsidRPr="009C627D">
        <w:rPr>
          <w:sz w:val="22"/>
          <w:szCs w:val="22"/>
        </w:rPr>
        <w:t>Lehota viazanosti ponuky</w:t>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 xml:space="preserve">  </w:t>
      </w:r>
    </w:p>
    <w:p w14:paraId="55960707" w14:textId="77777777" w:rsidR="000F3AB5" w:rsidRPr="009C627D" w:rsidRDefault="000F3AB5" w:rsidP="000F3AB5">
      <w:pPr>
        <w:tabs>
          <w:tab w:val="num" w:pos="0"/>
        </w:tabs>
        <w:ind w:left="567" w:hanging="567"/>
        <w:jc w:val="center"/>
        <w:rPr>
          <w:b/>
          <w:bCs/>
          <w:sz w:val="22"/>
          <w:szCs w:val="22"/>
        </w:rPr>
      </w:pPr>
      <w:r w:rsidRPr="009C627D">
        <w:rPr>
          <w:b/>
          <w:bCs/>
          <w:sz w:val="22"/>
          <w:szCs w:val="22"/>
        </w:rPr>
        <w:t>Časť II. Komunikácia , vysvetľovanie a obhliadka miesta plnenia</w:t>
      </w:r>
    </w:p>
    <w:p w14:paraId="7798732D" w14:textId="77777777" w:rsidR="000F3AB5" w:rsidRPr="009C627D" w:rsidRDefault="000F3AB5" w:rsidP="009C34ED">
      <w:pPr>
        <w:numPr>
          <w:ilvl w:val="0"/>
          <w:numId w:val="6"/>
        </w:numPr>
        <w:tabs>
          <w:tab w:val="num" w:pos="0"/>
        </w:tabs>
        <w:autoSpaceDE w:val="0"/>
        <w:ind w:left="284" w:hanging="284"/>
        <w:rPr>
          <w:sz w:val="22"/>
          <w:szCs w:val="22"/>
        </w:rPr>
      </w:pPr>
      <w:r w:rsidRPr="009C627D">
        <w:rPr>
          <w:sz w:val="22"/>
          <w:szCs w:val="22"/>
        </w:rPr>
        <w:t xml:space="preserve">Komunikácia </w:t>
      </w:r>
    </w:p>
    <w:p w14:paraId="2E878B2C" w14:textId="77777777" w:rsidR="000F3AB5" w:rsidRPr="009C627D" w:rsidRDefault="000F3AB5" w:rsidP="009C34ED">
      <w:pPr>
        <w:numPr>
          <w:ilvl w:val="0"/>
          <w:numId w:val="6"/>
        </w:numPr>
        <w:tabs>
          <w:tab w:val="num" w:pos="0"/>
        </w:tabs>
        <w:autoSpaceDE w:val="0"/>
        <w:ind w:left="284" w:hanging="284"/>
        <w:rPr>
          <w:sz w:val="22"/>
          <w:szCs w:val="22"/>
        </w:rPr>
      </w:pPr>
      <w:r w:rsidRPr="009C627D">
        <w:rPr>
          <w:sz w:val="22"/>
          <w:szCs w:val="22"/>
        </w:rPr>
        <w:t xml:space="preserve">Obhliadka miesta dodania predmetu zákazky </w:t>
      </w:r>
    </w:p>
    <w:p w14:paraId="20F2DA59" w14:textId="77777777" w:rsidR="000F3AB5" w:rsidRPr="009C627D" w:rsidRDefault="000F3AB5" w:rsidP="000F3AB5">
      <w:pPr>
        <w:pStyle w:val="Nadpis6"/>
        <w:rPr>
          <w:sz w:val="22"/>
          <w:szCs w:val="22"/>
        </w:rPr>
      </w:pPr>
      <w:r w:rsidRPr="009C627D">
        <w:rPr>
          <w:sz w:val="22"/>
          <w:szCs w:val="22"/>
        </w:rPr>
        <w:t>Časť III. Príprava ponuky</w:t>
      </w:r>
    </w:p>
    <w:p w14:paraId="1FAF4720"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Vyhotovenie ponuky a obsah ponuky</w:t>
      </w:r>
    </w:p>
    <w:p w14:paraId="22485258"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Jazyk ponuky</w:t>
      </w:r>
    </w:p>
    <w:p w14:paraId="4B8BCAE4"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Mena a ceny uvádzané v ponuke</w:t>
      </w:r>
    </w:p>
    <w:p w14:paraId="4CF36D43"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Zábezpeka ponuky</w:t>
      </w:r>
    </w:p>
    <w:p w14:paraId="31B3746A"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Obsah ponuky</w:t>
      </w:r>
      <w:r w:rsidRPr="009C627D">
        <w:rPr>
          <w:sz w:val="22"/>
          <w:szCs w:val="22"/>
        </w:rPr>
        <w:tab/>
      </w:r>
    </w:p>
    <w:p w14:paraId="4C85CE83"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Náklady na ponuku</w:t>
      </w:r>
      <w:r w:rsidRPr="009C627D">
        <w:rPr>
          <w:sz w:val="22"/>
          <w:szCs w:val="22"/>
        </w:rPr>
        <w:tab/>
      </w:r>
    </w:p>
    <w:p w14:paraId="445066C9" w14:textId="77777777" w:rsidR="000F3AB5" w:rsidRPr="009C627D" w:rsidRDefault="000F3AB5" w:rsidP="000F3AB5">
      <w:pPr>
        <w:tabs>
          <w:tab w:val="num" w:pos="0"/>
        </w:tabs>
        <w:ind w:left="567" w:hanging="567"/>
        <w:jc w:val="center"/>
        <w:rPr>
          <w:b/>
          <w:bCs/>
          <w:sz w:val="22"/>
          <w:szCs w:val="22"/>
        </w:rPr>
      </w:pPr>
      <w:r w:rsidRPr="009C627D">
        <w:rPr>
          <w:b/>
          <w:bCs/>
          <w:sz w:val="22"/>
          <w:szCs w:val="22"/>
        </w:rPr>
        <w:t>Časť IV. Predkladanie ponuky</w:t>
      </w:r>
    </w:p>
    <w:p w14:paraId="5B83F5C6"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Záujemca /uchádzač oprávnený predložiť ponuku</w:t>
      </w:r>
    </w:p>
    <w:p w14:paraId="70789514"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Predloženie ponuky</w:t>
      </w:r>
    </w:p>
    <w:p w14:paraId="5CFC0C89"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 xml:space="preserve">Označenie obalu ponuky </w:t>
      </w:r>
    </w:p>
    <w:p w14:paraId="4C79CFBE"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Lehota na predkladanie ponuky</w:t>
      </w:r>
      <w:r w:rsidRPr="009C627D">
        <w:rPr>
          <w:sz w:val="22"/>
          <w:szCs w:val="22"/>
        </w:rPr>
        <w:tab/>
      </w:r>
    </w:p>
    <w:p w14:paraId="78237C0B"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Doplnenie, zmena a odvolanie ponuky</w:t>
      </w:r>
      <w:r w:rsidRPr="009C627D">
        <w:rPr>
          <w:sz w:val="22"/>
          <w:szCs w:val="22"/>
        </w:rPr>
        <w:tab/>
      </w:r>
    </w:p>
    <w:p w14:paraId="045AB1E7" w14:textId="77777777" w:rsidR="000F3AB5" w:rsidRPr="009C627D" w:rsidRDefault="000F3AB5" w:rsidP="000F3AB5">
      <w:pPr>
        <w:tabs>
          <w:tab w:val="num" w:pos="0"/>
        </w:tabs>
        <w:ind w:left="567" w:hanging="567"/>
        <w:jc w:val="center"/>
        <w:rPr>
          <w:b/>
          <w:bCs/>
          <w:sz w:val="22"/>
          <w:szCs w:val="22"/>
        </w:rPr>
      </w:pPr>
      <w:r w:rsidRPr="009C627D">
        <w:rPr>
          <w:b/>
          <w:bCs/>
          <w:sz w:val="22"/>
          <w:szCs w:val="22"/>
        </w:rPr>
        <w:t>Časť V. Otváranie a vyhodnotenie ponúk</w:t>
      </w:r>
    </w:p>
    <w:p w14:paraId="2667A0CB"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Otváranie ponúk</w:t>
      </w:r>
    </w:p>
    <w:p w14:paraId="70905639"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Vyhodnotenie ponúk</w:t>
      </w:r>
    </w:p>
    <w:p w14:paraId="6C48B7AC" w14:textId="77777777" w:rsidR="000F3AB5" w:rsidRPr="009C627D" w:rsidRDefault="000F3AB5" w:rsidP="000F3AB5">
      <w:pPr>
        <w:tabs>
          <w:tab w:val="num" w:pos="0"/>
        </w:tabs>
        <w:ind w:left="567" w:hanging="567"/>
        <w:jc w:val="center"/>
        <w:rPr>
          <w:b/>
          <w:bCs/>
          <w:sz w:val="22"/>
          <w:szCs w:val="22"/>
        </w:rPr>
      </w:pPr>
      <w:r w:rsidRPr="009C627D">
        <w:rPr>
          <w:b/>
          <w:bCs/>
          <w:sz w:val="22"/>
          <w:szCs w:val="22"/>
        </w:rPr>
        <w:t>Časť VI. Dôvernosť a etika vo verejnom obstarávaní</w:t>
      </w:r>
    </w:p>
    <w:p w14:paraId="3CBB4223"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Dôvernosť procesu verejného obstarávania</w:t>
      </w:r>
    </w:p>
    <w:p w14:paraId="76E50DE8" w14:textId="77777777" w:rsidR="000F3AB5" w:rsidRPr="009C627D" w:rsidRDefault="000F3AB5" w:rsidP="009C34ED">
      <w:pPr>
        <w:numPr>
          <w:ilvl w:val="0"/>
          <w:numId w:val="6"/>
        </w:numPr>
        <w:tabs>
          <w:tab w:val="num" w:pos="0"/>
        </w:tabs>
        <w:autoSpaceDE w:val="0"/>
        <w:ind w:left="426" w:hanging="426"/>
        <w:rPr>
          <w:sz w:val="22"/>
          <w:szCs w:val="22"/>
        </w:rPr>
      </w:pPr>
      <w:r w:rsidRPr="009C627D">
        <w:rPr>
          <w:sz w:val="22"/>
          <w:szCs w:val="22"/>
        </w:rPr>
        <w:t>Opravné prostriedky</w:t>
      </w:r>
    </w:p>
    <w:p w14:paraId="4C536B47" w14:textId="77777777" w:rsidR="000F3AB5" w:rsidRPr="009C627D" w:rsidRDefault="000F3AB5" w:rsidP="000F3AB5">
      <w:pPr>
        <w:tabs>
          <w:tab w:val="num" w:pos="0"/>
        </w:tabs>
        <w:ind w:left="567" w:hanging="567"/>
        <w:jc w:val="center"/>
        <w:rPr>
          <w:b/>
          <w:bCs/>
          <w:sz w:val="22"/>
          <w:szCs w:val="22"/>
        </w:rPr>
      </w:pPr>
      <w:r w:rsidRPr="009C627D">
        <w:rPr>
          <w:b/>
          <w:bCs/>
          <w:sz w:val="22"/>
          <w:szCs w:val="22"/>
        </w:rPr>
        <w:t>Časť VII. Prijatie ponuky</w:t>
      </w:r>
    </w:p>
    <w:p w14:paraId="37474F25" w14:textId="77777777" w:rsidR="000F3AB5" w:rsidRPr="009C627D" w:rsidRDefault="000F3AB5" w:rsidP="009C34ED">
      <w:pPr>
        <w:numPr>
          <w:ilvl w:val="0"/>
          <w:numId w:val="6"/>
        </w:numPr>
        <w:tabs>
          <w:tab w:val="num" w:pos="0"/>
        </w:tabs>
        <w:autoSpaceDE w:val="0"/>
        <w:ind w:left="426" w:hanging="426"/>
        <w:rPr>
          <w:b/>
          <w:bCs/>
          <w:sz w:val="22"/>
          <w:szCs w:val="22"/>
        </w:rPr>
      </w:pPr>
      <w:r w:rsidRPr="009C627D">
        <w:rPr>
          <w:sz w:val="22"/>
          <w:szCs w:val="22"/>
        </w:rPr>
        <w:t>Informácie o výsledku vyhodnotenia ponúk</w:t>
      </w:r>
    </w:p>
    <w:p w14:paraId="45B41BCD" w14:textId="77777777" w:rsidR="000F3AB5" w:rsidRPr="009C627D" w:rsidRDefault="000F3AB5" w:rsidP="009C34ED">
      <w:pPr>
        <w:numPr>
          <w:ilvl w:val="0"/>
          <w:numId w:val="6"/>
        </w:numPr>
        <w:tabs>
          <w:tab w:val="num" w:pos="0"/>
        </w:tabs>
        <w:autoSpaceDE w:val="0"/>
        <w:ind w:left="426" w:hanging="426"/>
        <w:rPr>
          <w:b/>
          <w:bCs/>
          <w:sz w:val="22"/>
          <w:szCs w:val="22"/>
        </w:rPr>
      </w:pPr>
      <w:r w:rsidRPr="009C627D">
        <w:rPr>
          <w:sz w:val="22"/>
          <w:szCs w:val="22"/>
        </w:rPr>
        <w:t>Uzavretie rámcovej dohody</w:t>
      </w:r>
    </w:p>
    <w:p w14:paraId="299B6DC0" w14:textId="77777777" w:rsidR="000F3AB5" w:rsidRPr="009C627D" w:rsidRDefault="000F3AB5" w:rsidP="009C34ED">
      <w:pPr>
        <w:numPr>
          <w:ilvl w:val="0"/>
          <w:numId w:val="6"/>
        </w:numPr>
        <w:tabs>
          <w:tab w:val="num" w:pos="0"/>
        </w:tabs>
        <w:autoSpaceDE w:val="0"/>
        <w:ind w:left="426" w:hanging="426"/>
        <w:rPr>
          <w:b/>
          <w:bCs/>
          <w:sz w:val="22"/>
          <w:szCs w:val="22"/>
        </w:rPr>
      </w:pPr>
      <w:r w:rsidRPr="009C627D">
        <w:rPr>
          <w:sz w:val="22"/>
          <w:szCs w:val="22"/>
        </w:rPr>
        <w:t>Zrušenie postupu zadávania zákaziek</w:t>
      </w:r>
    </w:p>
    <w:p w14:paraId="4ACE3644" w14:textId="77777777" w:rsidR="000F3AB5" w:rsidRPr="009C627D" w:rsidRDefault="000F3AB5" w:rsidP="000F3AB5">
      <w:pPr>
        <w:tabs>
          <w:tab w:val="num" w:pos="0"/>
        </w:tabs>
        <w:ind w:left="567" w:hanging="567"/>
        <w:jc w:val="center"/>
        <w:rPr>
          <w:b/>
          <w:bCs/>
          <w:sz w:val="22"/>
          <w:szCs w:val="22"/>
        </w:rPr>
      </w:pPr>
      <w:r w:rsidRPr="009C627D">
        <w:rPr>
          <w:b/>
          <w:bCs/>
          <w:sz w:val="22"/>
          <w:szCs w:val="22"/>
        </w:rPr>
        <w:t>Časť VIII. Elektronická aukcia</w:t>
      </w:r>
    </w:p>
    <w:p w14:paraId="6404AE89" w14:textId="77777777" w:rsidR="000F3AB5" w:rsidRPr="009C627D" w:rsidRDefault="000F3AB5" w:rsidP="009C34ED">
      <w:pPr>
        <w:pStyle w:val="Odsekzoznamu"/>
        <w:numPr>
          <w:ilvl w:val="0"/>
          <w:numId w:val="6"/>
        </w:numPr>
        <w:tabs>
          <w:tab w:val="num" w:pos="0"/>
        </w:tabs>
        <w:ind w:left="426" w:hanging="426"/>
        <w:jc w:val="both"/>
        <w:rPr>
          <w:rFonts w:ascii="Times New Roman" w:hAnsi="Times New Roman" w:cs="Times New Roman"/>
          <w:sz w:val="22"/>
          <w:szCs w:val="22"/>
        </w:rPr>
      </w:pPr>
      <w:r w:rsidRPr="009C627D">
        <w:rPr>
          <w:rFonts w:ascii="Times New Roman" w:hAnsi="Times New Roman" w:cs="Times New Roman"/>
          <w:sz w:val="22"/>
          <w:szCs w:val="22"/>
        </w:rPr>
        <w:t>Všeobecné informácie</w:t>
      </w:r>
    </w:p>
    <w:p w14:paraId="22A8A3D3" w14:textId="77777777" w:rsidR="000F3AB5" w:rsidRPr="009C627D" w:rsidRDefault="000F3AB5" w:rsidP="009C34ED">
      <w:pPr>
        <w:pStyle w:val="Odsekzoznamu"/>
        <w:numPr>
          <w:ilvl w:val="0"/>
          <w:numId w:val="6"/>
        </w:numPr>
        <w:tabs>
          <w:tab w:val="num" w:pos="0"/>
        </w:tabs>
        <w:ind w:left="426" w:hanging="426"/>
        <w:jc w:val="both"/>
        <w:rPr>
          <w:rFonts w:ascii="Times New Roman" w:hAnsi="Times New Roman" w:cs="Times New Roman"/>
          <w:sz w:val="22"/>
          <w:szCs w:val="22"/>
        </w:rPr>
      </w:pPr>
      <w:r w:rsidRPr="009C627D">
        <w:rPr>
          <w:rFonts w:ascii="Times New Roman" w:hAnsi="Times New Roman" w:cs="Times New Roman"/>
          <w:sz w:val="22"/>
          <w:szCs w:val="22"/>
        </w:rPr>
        <w:t>Priebeh elektronickej aukcie</w:t>
      </w:r>
    </w:p>
    <w:p w14:paraId="3AA19844" w14:textId="77777777" w:rsidR="000F3AB5" w:rsidRPr="009C627D" w:rsidRDefault="000F3AB5" w:rsidP="009C34ED">
      <w:pPr>
        <w:pStyle w:val="Odsekzoznamu"/>
        <w:numPr>
          <w:ilvl w:val="0"/>
          <w:numId w:val="6"/>
        </w:numPr>
        <w:tabs>
          <w:tab w:val="num" w:pos="0"/>
        </w:tabs>
        <w:ind w:left="426" w:hanging="426"/>
        <w:jc w:val="both"/>
        <w:rPr>
          <w:rFonts w:ascii="Times New Roman" w:hAnsi="Times New Roman" w:cs="Times New Roman"/>
          <w:sz w:val="22"/>
          <w:szCs w:val="22"/>
        </w:rPr>
      </w:pPr>
      <w:r w:rsidRPr="009C627D">
        <w:rPr>
          <w:rFonts w:ascii="Times New Roman" w:hAnsi="Times New Roman" w:cs="Times New Roman"/>
          <w:sz w:val="22"/>
          <w:szCs w:val="22"/>
        </w:rPr>
        <w:t>Informácie týkajúce sa použitia elektronického zariadenia a špecifikácia pripojenia</w:t>
      </w:r>
    </w:p>
    <w:p w14:paraId="645B2E89" w14:textId="77777777" w:rsidR="000F3AB5" w:rsidRPr="009C627D" w:rsidRDefault="000F3AB5" w:rsidP="000F3AB5">
      <w:pPr>
        <w:tabs>
          <w:tab w:val="num" w:pos="0"/>
        </w:tabs>
        <w:ind w:left="567" w:hanging="567"/>
        <w:jc w:val="center"/>
        <w:rPr>
          <w:b/>
          <w:bCs/>
          <w:sz w:val="22"/>
          <w:szCs w:val="22"/>
        </w:rPr>
      </w:pPr>
      <w:r w:rsidRPr="009C627D">
        <w:rPr>
          <w:b/>
          <w:bCs/>
          <w:sz w:val="22"/>
          <w:szCs w:val="22"/>
        </w:rPr>
        <w:t>Časť IX. Záverečné ustanovenia</w:t>
      </w:r>
    </w:p>
    <w:p w14:paraId="191522B3" w14:textId="77777777" w:rsidR="000F3AB5" w:rsidRPr="009C627D" w:rsidRDefault="000F3AB5" w:rsidP="009C34ED">
      <w:pPr>
        <w:pStyle w:val="Odsekzoznamu"/>
        <w:numPr>
          <w:ilvl w:val="0"/>
          <w:numId w:val="6"/>
        </w:numPr>
        <w:tabs>
          <w:tab w:val="num" w:pos="0"/>
        </w:tabs>
        <w:ind w:left="426" w:hanging="426"/>
        <w:rPr>
          <w:rFonts w:ascii="Times New Roman" w:hAnsi="Times New Roman" w:cs="Times New Roman"/>
          <w:bCs/>
          <w:sz w:val="22"/>
          <w:szCs w:val="22"/>
        </w:rPr>
      </w:pPr>
      <w:r w:rsidRPr="009C627D">
        <w:rPr>
          <w:rFonts w:ascii="Times New Roman" w:hAnsi="Times New Roman" w:cs="Times New Roman"/>
          <w:bCs/>
          <w:sz w:val="22"/>
          <w:szCs w:val="22"/>
        </w:rPr>
        <w:t>Doplňujúce ustanovenia</w:t>
      </w:r>
    </w:p>
    <w:p w14:paraId="5AE0FA34" w14:textId="77777777" w:rsidR="000F3AB5" w:rsidRPr="009C627D" w:rsidRDefault="000F3AB5" w:rsidP="009C34ED">
      <w:pPr>
        <w:pStyle w:val="Odsekzoznamu"/>
        <w:numPr>
          <w:ilvl w:val="0"/>
          <w:numId w:val="6"/>
        </w:numPr>
        <w:tabs>
          <w:tab w:val="num" w:pos="0"/>
        </w:tabs>
        <w:ind w:left="426" w:hanging="426"/>
        <w:rPr>
          <w:rFonts w:ascii="Times New Roman" w:hAnsi="Times New Roman" w:cs="Times New Roman"/>
          <w:bCs/>
          <w:sz w:val="22"/>
          <w:szCs w:val="22"/>
        </w:rPr>
      </w:pPr>
      <w:r w:rsidRPr="009C627D">
        <w:rPr>
          <w:rFonts w:ascii="Times New Roman" w:hAnsi="Times New Roman" w:cs="Times New Roman"/>
          <w:bCs/>
          <w:sz w:val="22"/>
          <w:szCs w:val="22"/>
        </w:rPr>
        <w:t>Súhrnné informácie a upozornenia pre záujemcov a uchádzačov</w:t>
      </w:r>
    </w:p>
    <w:p w14:paraId="03EB7A2E" w14:textId="77777777" w:rsidR="000F3AB5" w:rsidRPr="009C627D" w:rsidRDefault="000F3AB5" w:rsidP="000F3AB5">
      <w:pPr>
        <w:jc w:val="both"/>
        <w:rPr>
          <w:b/>
          <w:bCs/>
          <w:sz w:val="22"/>
          <w:szCs w:val="22"/>
        </w:rPr>
      </w:pPr>
      <w:r w:rsidRPr="009C627D">
        <w:rPr>
          <w:b/>
          <w:bCs/>
          <w:sz w:val="22"/>
          <w:szCs w:val="22"/>
        </w:rPr>
        <w:t>Oddiel: A.2 PODMIENKY ÚČASTI UCHÁDZAČOV</w:t>
      </w:r>
    </w:p>
    <w:p w14:paraId="7BBAEFA7" w14:textId="77777777" w:rsidR="000F3AB5" w:rsidRPr="009C627D" w:rsidRDefault="000F3AB5" w:rsidP="000F3AB5">
      <w:pPr>
        <w:tabs>
          <w:tab w:val="num" w:pos="-1080"/>
        </w:tabs>
        <w:jc w:val="both"/>
        <w:rPr>
          <w:b/>
          <w:bCs/>
          <w:caps/>
          <w:sz w:val="22"/>
          <w:szCs w:val="22"/>
        </w:rPr>
      </w:pPr>
      <w:r w:rsidRPr="009C627D">
        <w:rPr>
          <w:b/>
          <w:bCs/>
          <w:sz w:val="22"/>
          <w:szCs w:val="22"/>
        </w:rPr>
        <w:t xml:space="preserve">Oddiel:A.3 KRITÉRIA </w:t>
      </w:r>
      <w:r w:rsidRPr="009C627D">
        <w:rPr>
          <w:b/>
          <w:bCs/>
          <w:caps/>
          <w:sz w:val="22"/>
          <w:szCs w:val="22"/>
        </w:rPr>
        <w:t>NA VYhodnotenie ponúk A PRAVIDLÁ ICH UPLATNENIA</w:t>
      </w:r>
    </w:p>
    <w:p w14:paraId="4D88DBAB" w14:textId="77777777" w:rsidR="000F3AB5" w:rsidRPr="009C627D" w:rsidRDefault="000F3AB5" w:rsidP="000F3AB5">
      <w:pPr>
        <w:tabs>
          <w:tab w:val="num" w:pos="-1080"/>
        </w:tabs>
        <w:ind w:left="1418" w:hanging="1418"/>
        <w:jc w:val="both"/>
        <w:rPr>
          <w:b/>
          <w:bCs/>
          <w:caps/>
          <w:smallCaps/>
          <w:sz w:val="22"/>
          <w:szCs w:val="22"/>
        </w:rPr>
      </w:pPr>
      <w:r w:rsidRPr="009C627D">
        <w:rPr>
          <w:b/>
          <w:bCs/>
          <w:sz w:val="22"/>
          <w:szCs w:val="22"/>
        </w:rPr>
        <w:t>Oddiel:</w:t>
      </w:r>
      <w:r w:rsidRPr="009C627D">
        <w:rPr>
          <w:b/>
          <w:bCs/>
          <w:caps/>
          <w:sz w:val="22"/>
          <w:szCs w:val="22"/>
        </w:rPr>
        <w:t xml:space="preserve"> B.1 OBchodné PODMIENKY DODANIA PREDMETU ZÁKAZKY - NÁVRH RÁMCOVEJ DOHODY </w:t>
      </w:r>
    </w:p>
    <w:p w14:paraId="16600EA8" w14:textId="77777777" w:rsidR="000F3AB5" w:rsidRPr="009C627D" w:rsidRDefault="000F3AB5" w:rsidP="000F3AB5">
      <w:pPr>
        <w:pStyle w:val="Nadpis6"/>
        <w:jc w:val="both"/>
        <w:rPr>
          <w:sz w:val="22"/>
          <w:szCs w:val="22"/>
        </w:rPr>
      </w:pPr>
      <w:r w:rsidRPr="009C627D">
        <w:rPr>
          <w:sz w:val="22"/>
          <w:szCs w:val="22"/>
        </w:rPr>
        <w:t>Oddiel:B.2 OPIS PREDMETU  ZÁKAZKY</w:t>
      </w:r>
    </w:p>
    <w:p w14:paraId="7E1F0D35" w14:textId="77777777" w:rsidR="000F3AB5" w:rsidRPr="009C627D" w:rsidRDefault="000F3AB5" w:rsidP="000F3AB5">
      <w:pPr>
        <w:pStyle w:val="Nadpis6"/>
        <w:jc w:val="both"/>
        <w:rPr>
          <w:sz w:val="22"/>
          <w:szCs w:val="22"/>
        </w:rPr>
      </w:pPr>
      <w:r w:rsidRPr="009C627D">
        <w:rPr>
          <w:sz w:val="22"/>
          <w:szCs w:val="22"/>
        </w:rPr>
        <w:t>Oddiel:B.3 PRÍLOHY SÚŤAŽNŹCH PODKLADOV</w:t>
      </w:r>
    </w:p>
    <w:p w14:paraId="084AA3B7" w14:textId="77777777" w:rsidR="000F3AB5" w:rsidRPr="009C627D" w:rsidRDefault="000F3AB5" w:rsidP="000F3AB5">
      <w:pPr>
        <w:pStyle w:val="Nadpis6"/>
        <w:jc w:val="both"/>
        <w:rPr>
          <w:sz w:val="22"/>
          <w:szCs w:val="22"/>
        </w:rPr>
      </w:pPr>
      <w:r w:rsidRPr="009C627D">
        <w:rPr>
          <w:sz w:val="22"/>
          <w:szCs w:val="22"/>
        </w:rPr>
        <w:t>Príloha č. 1</w:t>
      </w:r>
    </w:p>
    <w:p w14:paraId="327767E4" w14:textId="77777777" w:rsidR="000F3AB5" w:rsidRPr="009C627D" w:rsidRDefault="000F3AB5" w:rsidP="000F3AB5">
      <w:pPr>
        <w:pStyle w:val="Nadpis6"/>
        <w:jc w:val="both"/>
        <w:rPr>
          <w:sz w:val="22"/>
          <w:szCs w:val="22"/>
        </w:rPr>
      </w:pPr>
      <w:r w:rsidRPr="009C627D">
        <w:rPr>
          <w:sz w:val="22"/>
          <w:szCs w:val="22"/>
        </w:rPr>
        <w:t>Príloha č. 2</w:t>
      </w:r>
    </w:p>
    <w:p w14:paraId="29D96973" w14:textId="77777777" w:rsidR="000F3AB5" w:rsidRPr="009C627D" w:rsidRDefault="000F3AB5" w:rsidP="000F3AB5">
      <w:pPr>
        <w:pStyle w:val="Nadpis6"/>
        <w:jc w:val="both"/>
        <w:rPr>
          <w:sz w:val="22"/>
          <w:szCs w:val="22"/>
        </w:rPr>
      </w:pPr>
      <w:r w:rsidRPr="009C627D">
        <w:rPr>
          <w:sz w:val="22"/>
          <w:szCs w:val="22"/>
        </w:rPr>
        <w:t>Príloha č. 3</w:t>
      </w:r>
    </w:p>
    <w:p w14:paraId="14AF2F88" w14:textId="77777777" w:rsidR="000F3AB5" w:rsidRPr="009C627D" w:rsidRDefault="000F3AB5" w:rsidP="000F3AB5">
      <w:pPr>
        <w:pStyle w:val="Nadpis6"/>
        <w:jc w:val="both"/>
        <w:rPr>
          <w:sz w:val="22"/>
          <w:szCs w:val="22"/>
        </w:rPr>
      </w:pPr>
      <w:r w:rsidRPr="009C627D">
        <w:rPr>
          <w:sz w:val="22"/>
          <w:szCs w:val="22"/>
        </w:rPr>
        <w:t>Príloha č. 4</w:t>
      </w:r>
    </w:p>
    <w:p w14:paraId="1FBF2436" w14:textId="77777777" w:rsidR="000F3AB5" w:rsidRPr="009C627D" w:rsidRDefault="000F3AB5" w:rsidP="000F3AB5">
      <w:pPr>
        <w:pStyle w:val="Nadpis6"/>
        <w:jc w:val="both"/>
        <w:rPr>
          <w:sz w:val="22"/>
          <w:szCs w:val="22"/>
        </w:rPr>
      </w:pPr>
      <w:r w:rsidRPr="009C627D">
        <w:rPr>
          <w:sz w:val="22"/>
          <w:szCs w:val="22"/>
        </w:rPr>
        <w:t>Príloha č. 5</w:t>
      </w:r>
    </w:p>
    <w:p w14:paraId="02DD011D" w14:textId="77777777" w:rsidR="000F3AB5" w:rsidRPr="009C627D" w:rsidRDefault="000F3AB5" w:rsidP="000F3AB5">
      <w:pPr>
        <w:rPr>
          <w:sz w:val="22"/>
          <w:szCs w:val="22"/>
        </w:rPr>
      </w:pPr>
      <w:r w:rsidRPr="009C627D">
        <w:rPr>
          <w:sz w:val="22"/>
          <w:szCs w:val="22"/>
        </w:rPr>
        <w:br w:type="page"/>
      </w:r>
    </w:p>
    <w:p w14:paraId="738072AD" w14:textId="77777777" w:rsidR="000F3AB5" w:rsidRPr="009C627D" w:rsidRDefault="000F3AB5" w:rsidP="000F3AB5">
      <w:pPr>
        <w:pStyle w:val="Nadpis6"/>
        <w:rPr>
          <w:sz w:val="22"/>
          <w:szCs w:val="22"/>
        </w:rPr>
      </w:pPr>
      <w:r w:rsidRPr="009C627D">
        <w:rPr>
          <w:sz w:val="22"/>
          <w:szCs w:val="22"/>
        </w:rPr>
        <w:lastRenderedPageBreak/>
        <w:t>Oddiel: A.1  POKYNY PRE ZÁUJEMCOV A UCHÁDZAČOV</w:t>
      </w:r>
    </w:p>
    <w:p w14:paraId="21BC3915" w14:textId="77777777" w:rsidR="000F3AB5" w:rsidRPr="009C627D" w:rsidRDefault="000F3AB5" w:rsidP="000F3AB5">
      <w:pPr>
        <w:rPr>
          <w:b/>
          <w:bCs/>
          <w:sz w:val="22"/>
          <w:szCs w:val="22"/>
        </w:rPr>
      </w:pPr>
    </w:p>
    <w:p w14:paraId="4CE6AA21" w14:textId="77777777" w:rsidR="000F3AB5" w:rsidRPr="009C627D" w:rsidRDefault="000F3AB5" w:rsidP="000F3AB5">
      <w:pPr>
        <w:pStyle w:val="Nadpis5"/>
        <w:rPr>
          <w:sz w:val="22"/>
          <w:szCs w:val="22"/>
        </w:rPr>
      </w:pPr>
      <w:r w:rsidRPr="009C627D">
        <w:rPr>
          <w:sz w:val="22"/>
          <w:szCs w:val="22"/>
        </w:rPr>
        <w:t>Časť I.</w:t>
      </w:r>
    </w:p>
    <w:p w14:paraId="4819831D" w14:textId="77777777" w:rsidR="000F3AB5" w:rsidRPr="009C627D" w:rsidRDefault="000F3AB5" w:rsidP="000F3AB5">
      <w:pPr>
        <w:pStyle w:val="Nadpis5"/>
        <w:rPr>
          <w:sz w:val="22"/>
          <w:szCs w:val="22"/>
        </w:rPr>
      </w:pPr>
      <w:r w:rsidRPr="009C627D">
        <w:rPr>
          <w:sz w:val="22"/>
          <w:szCs w:val="22"/>
        </w:rPr>
        <w:t>Všeobecné informácie</w:t>
      </w:r>
    </w:p>
    <w:p w14:paraId="15C7C22F" w14:textId="77777777" w:rsidR="000F3AB5" w:rsidRPr="009C627D" w:rsidRDefault="000F3AB5" w:rsidP="000F3AB5">
      <w:pPr>
        <w:pStyle w:val="nadpis"/>
        <w:rPr>
          <w:rStyle w:val="Vrazn"/>
          <w:rFonts w:eastAsiaTheme="majorEastAsia"/>
          <w:sz w:val="22"/>
          <w:szCs w:val="22"/>
        </w:rPr>
      </w:pPr>
      <w:r w:rsidRPr="009C627D">
        <w:rPr>
          <w:rStyle w:val="Vrazn"/>
          <w:rFonts w:eastAsiaTheme="majorEastAsia"/>
          <w:sz w:val="22"/>
          <w:szCs w:val="22"/>
        </w:rPr>
        <w:t>Identifikácia verejného obstarávateľa</w:t>
      </w:r>
    </w:p>
    <w:p w14:paraId="2B7145F7" w14:textId="77777777" w:rsidR="000F3AB5" w:rsidRPr="009C627D" w:rsidRDefault="000F3AB5" w:rsidP="000F3AB5">
      <w:pPr>
        <w:pStyle w:val="Zkladntext"/>
        <w:tabs>
          <w:tab w:val="left" w:pos="2410"/>
        </w:tabs>
        <w:ind w:left="357"/>
        <w:rPr>
          <w:sz w:val="22"/>
          <w:szCs w:val="22"/>
        </w:rPr>
      </w:pPr>
      <w:r w:rsidRPr="009C627D">
        <w:rPr>
          <w:sz w:val="22"/>
          <w:szCs w:val="22"/>
        </w:rPr>
        <w:t>Pre účely tohto dokumentu je verejným obstarávateľom (ďalej aj ako „obstarávateľ“):</w:t>
      </w:r>
    </w:p>
    <w:p w14:paraId="3395D3BF" w14:textId="77777777" w:rsidR="000F3AB5" w:rsidRPr="009C627D" w:rsidRDefault="000F3AB5" w:rsidP="000F3AB5">
      <w:pPr>
        <w:pStyle w:val="Zkladntext"/>
        <w:tabs>
          <w:tab w:val="left" w:pos="2410"/>
        </w:tabs>
        <w:ind w:left="357" w:right="-257"/>
        <w:rPr>
          <w:sz w:val="22"/>
          <w:szCs w:val="22"/>
        </w:rPr>
      </w:pPr>
      <w:r w:rsidRPr="009C627D">
        <w:rPr>
          <w:sz w:val="22"/>
          <w:szCs w:val="22"/>
        </w:rPr>
        <w:t>Názov:</w:t>
      </w:r>
      <w:r w:rsidRPr="009C627D">
        <w:rPr>
          <w:sz w:val="22"/>
          <w:szCs w:val="22"/>
        </w:rPr>
        <w:tab/>
      </w:r>
      <w:r w:rsidRPr="009C627D">
        <w:rPr>
          <w:sz w:val="22"/>
          <w:szCs w:val="22"/>
        </w:rPr>
        <w:tab/>
      </w:r>
      <w:r w:rsidRPr="009C627D">
        <w:rPr>
          <w:sz w:val="22"/>
          <w:szCs w:val="22"/>
        </w:rPr>
        <w:tab/>
        <w:t xml:space="preserve">Automobilové opravovne Ministerstva vnútra Slovenskej republiky, </w:t>
      </w:r>
      <w:proofErr w:type="spellStart"/>
      <w:r w:rsidRPr="009C627D">
        <w:rPr>
          <w:sz w:val="22"/>
          <w:szCs w:val="22"/>
        </w:rPr>
        <w:t>a.s</w:t>
      </w:r>
      <w:proofErr w:type="spellEnd"/>
      <w:r w:rsidRPr="009C627D">
        <w:rPr>
          <w:sz w:val="22"/>
          <w:szCs w:val="22"/>
        </w:rPr>
        <w:t>.</w:t>
      </w:r>
    </w:p>
    <w:p w14:paraId="15E91703" w14:textId="77777777" w:rsidR="000F3AB5" w:rsidRPr="009C627D" w:rsidRDefault="000F3AB5" w:rsidP="000F3AB5">
      <w:pPr>
        <w:pStyle w:val="Zkladntext"/>
        <w:tabs>
          <w:tab w:val="left" w:pos="2410"/>
        </w:tabs>
        <w:ind w:left="357"/>
        <w:rPr>
          <w:bCs/>
          <w:sz w:val="22"/>
          <w:szCs w:val="22"/>
        </w:rPr>
      </w:pPr>
      <w:r w:rsidRPr="009C627D">
        <w:rPr>
          <w:sz w:val="22"/>
          <w:szCs w:val="22"/>
        </w:rPr>
        <w:t>Sídlo:</w:t>
      </w:r>
      <w:r w:rsidRPr="009C627D">
        <w:rPr>
          <w:sz w:val="22"/>
          <w:szCs w:val="22"/>
        </w:rPr>
        <w:tab/>
      </w:r>
      <w:r w:rsidRPr="009C627D">
        <w:rPr>
          <w:sz w:val="22"/>
          <w:szCs w:val="22"/>
        </w:rPr>
        <w:tab/>
      </w:r>
      <w:r w:rsidRPr="009C627D">
        <w:rPr>
          <w:sz w:val="22"/>
          <w:szCs w:val="22"/>
        </w:rPr>
        <w:tab/>
        <w:t xml:space="preserve">Sklabinská 20, 831 06 </w:t>
      </w:r>
      <w:r w:rsidRPr="009C627D">
        <w:rPr>
          <w:bCs/>
          <w:sz w:val="22"/>
          <w:szCs w:val="22"/>
        </w:rPr>
        <w:t>Bratislava</w:t>
      </w:r>
    </w:p>
    <w:p w14:paraId="2A2492A7" w14:textId="77777777" w:rsidR="000F3AB5" w:rsidRPr="009C627D" w:rsidRDefault="000F3AB5" w:rsidP="000F3AB5">
      <w:pPr>
        <w:pStyle w:val="Zkladntext"/>
        <w:tabs>
          <w:tab w:val="left" w:pos="2410"/>
        </w:tabs>
        <w:ind w:left="357"/>
        <w:rPr>
          <w:bCs/>
          <w:sz w:val="22"/>
          <w:szCs w:val="22"/>
        </w:rPr>
      </w:pPr>
      <w:r w:rsidRPr="009C627D">
        <w:rPr>
          <w:bCs/>
          <w:sz w:val="22"/>
          <w:szCs w:val="22"/>
        </w:rPr>
        <w:t>Štát:</w:t>
      </w:r>
      <w:r w:rsidRPr="009C627D">
        <w:rPr>
          <w:bCs/>
          <w:sz w:val="22"/>
          <w:szCs w:val="22"/>
        </w:rPr>
        <w:tab/>
      </w:r>
      <w:r w:rsidRPr="009C627D">
        <w:rPr>
          <w:bCs/>
          <w:sz w:val="22"/>
          <w:szCs w:val="22"/>
        </w:rPr>
        <w:tab/>
      </w:r>
      <w:r w:rsidRPr="009C627D">
        <w:rPr>
          <w:bCs/>
          <w:sz w:val="22"/>
          <w:szCs w:val="22"/>
        </w:rPr>
        <w:tab/>
        <w:t>Slovenská republika</w:t>
      </w:r>
    </w:p>
    <w:p w14:paraId="581ACBDC" w14:textId="77777777" w:rsidR="000F3AB5" w:rsidRPr="009C627D" w:rsidRDefault="000F3AB5" w:rsidP="000F3AB5">
      <w:pPr>
        <w:pStyle w:val="Zkladntext"/>
        <w:tabs>
          <w:tab w:val="left" w:pos="2410"/>
        </w:tabs>
        <w:ind w:left="357"/>
        <w:rPr>
          <w:sz w:val="22"/>
          <w:szCs w:val="22"/>
        </w:rPr>
      </w:pPr>
      <w:r w:rsidRPr="009C627D">
        <w:rPr>
          <w:sz w:val="22"/>
          <w:szCs w:val="22"/>
        </w:rPr>
        <w:t>IČO:</w:t>
      </w:r>
      <w:r w:rsidRPr="009C627D">
        <w:rPr>
          <w:sz w:val="22"/>
          <w:szCs w:val="22"/>
        </w:rPr>
        <w:tab/>
      </w:r>
      <w:r w:rsidRPr="009C627D">
        <w:rPr>
          <w:sz w:val="22"/>
          <w:szCs w:val="22"/>
        </w:rPr>
        <w:tab/>
      </w:r>
      <w:r w:rsidRPr="009C627D">
        <w:rPr>
          <w:sz w:val="22"/>
          <w:szCs w:val="22"/>
        </w:rPr>
        <w:tab/>
        <w:t>44855206</w:t>
      </w:r>
    </w:p>
    <w:p w14:paraId="170BA3CC" w14:textId="77777777" w:rsidR="000F3AB5" w:rsidRPr="009C627D" w:rsidRDefault="000F3AB5" w:rsidP="000F3AB5">
      <w:pPr>
        <w:pStyle w:val="Zkladntext"/>
        <w:tabs>
          <w:tab w:val="left" w:pos="2410"/>
        </w:tabs>
        <w:ind w:left="357"/>
        <w:rPr>
          <w:sz w:val="22"/>
          <w:szCs w:val="22"/>
        </w:rPr>
      </w:pPr>
      <w:r w:rsidRPr="009C627D">
        <w:rPr>
          <w:sz w:val="22"/>
          <w:szCs w:val="22"/>
        </w:rPr>
        <w:t>URL:</w:t>
      </w:r>
      <w:r w:rsidRPr="009C627D">
        <w:rPr>
          <w:sz w:val="22"/>
          <w:szCs w:val="22"/>
        </w:rPr>
        <w:tab/>
      </w:r>
      <w:r w:rsidRPr="009C627D">
        <w:rPr>
          <w:sz w:val="22"/>
          <w:szCs w:val="22"/>
        </w:rPr>
        <w:tab/>
      </w:r>
      <w:r w:rsidRPr="009C627D">
        <w:rPr>
          <w:sz w:val="22"/>
          <w:szCs w:val="22"/>
        </w:rPr>
        <w:tab/>
      </w:r>
      <w:hyperlink r:id="rId6" w:history="1">
        <w:r w:rsidRPr="009C627D">
          <w:rPr>
            <w:rStyle w:val="Hypertextovprepojenie"/>
            <w:sz w:val="22"/>
            <w:szCs w:val="22"/>
          </w:rPr>
          <w:t>www.aomvsr.sk</w:t>
        </w:r>
      </w:hyperlink>
    </w:p>
    <w:p w14:paraId="349779AA" w14:textId="77777777" w:rsidR="000F3AB5" w:rsidRPr="009C627D" w:rsidRDefault="000F3AB5" w:rsidP="000F3AB5">
      <w:pPr>
        <w:pStyle w:val="Zkladntext"/>
        <w:tabs>
          <w:tab w:val="left" w:pos="2410"/>
        </w:tabs>
        <w:ind w:left="357"/>
        <w:rPr>
          <w:rStyle w:val="Zkladntext22"/>
          <w:rFonts w:ascii="Times New Roman" w:hAnsi="Times New Roman" w:cs="Times New Roman"/>
          <w:sz w:val="22"/>
          <w:szCs w:val="22"/>
        </w:rPr>
      </w:pPr>
      <w:r w:rsidRPr="009C627D">
        <w:rPr>
          <w:sz w:val="22"/>
          <w:szCs w:val="22"/>
        </w:rPr>
        <w:t>Štatutárny zástupca:</w:t>
      </w:r>
      <w:r w:rsidRPr="009C627D">
        <w:rPr>
          <w:rStyle w:val="Zkladntext22"/>
          <w:rFonts w:ascii="Times New Roman" w:hAnsi="Times New Roman" w:cs="Times New Roman"/>
          <w:sz w:val="22"/>
          <w:szCs w:val="22"/>
        </w:rPr>
        <w:tab/>
      </w:r>
      <w:r w:rsidRPr="009C627D">
        <w:rPr>
          <w:rStyle w:val="Zkladntext22"/>
          <w:rFonts w:ascii="Times New Roman" w:hAnsi="Times New Roman" w:cs="Times New Roman"/>
          <w:sz w:val="22"/>
          <w:szCs w:val="22"/>
        </w:rPr>
        <w:tab/>
      </w:r>
      <w:r w:rsidRPr="009C627D">
        <w:rPr>
          <w:rStyle w:val="Zkladntext22"/>
          <w:rFonts w:ascii="Times New Roman" w:hAnsi="Times New Roman" w:cs="Times New Roman"/>
          <w:sz w:val="22"/>
          <w:szCs w:val="22"/>
        </w:rPr>
        <w:tab/>
        <w:t>Mgr. Michal Šula – generálny riaditeľ a predseda predstavenstva</w:t>
      </w:r>
    </w:p>
    <w:p w14:paraId="32233D35" w14:textId="77777777" w:rsidR="000F3AB5" w:rsidRPr="009C627D" w:rsidRDefault="000F3AB5" w:rsidP="000F3AB5">
      <w:pPr>
        <w:pStyle w:val="Zkladntext"/>
        <w:tabs>
          <w:tab w:val="left" w:pos="2410"/>
        </w:tabs>
        <w:ind w:left="357"/>
        <w:rPr>
          <w:sz w:val="22"/>
          <w:szCs w:val="22"/>
        </w:rPr>
      </w:pPr>
      <w:r w:rsidRPr="009C627D">
        <w:rPr>
          <w:rStyle w:val="Zkladntext22"/>
          <w:rFonts w:ascii="Times New Roman" w:hAnsi="Times New Roman" w:cs="Times New Roman"/>
          <w:sz w:val="22"/>
          <w:szCs w:val="22"/>
        </w:rPr>
        <w:tab/>
      </w:r>
      <w:r w:rsidRPr="009C627D">
        <w:rPr>
          <w:rStyle w:val="Zkladntext22"/>
          <w:rFonts w:ascii="Times New Roman" w:hAnsi="Times New Roman" w:cs="Times New Roman"/>
          <w:sz w:val="22"/>
          <w:szCs w:val="22"/>
        </w:rPr>
        <w:tab/>
      </w:r>
      <w:r w:rsidRPr="009C627D">
        <w:rPr>
          <w:rStyle w:val="Zkladntext22"/>
          <w:rFonts w:ascii="Times New Roman" w:hAnsi="Times New Roman" w:cs="Times New Roman"/>
          <w:sz w:val="22"/>
          <w:szCs w:val="22"/>
        </w:rPr>
        <w:tab/>
        <w:t>Mgr. Miroslav Belica – člen predstavenstva</w:t>
      </w:r>
      <w:r w:rsidRPr="009C627D">
        <w:rPr>
          <w:sz w:val="22"/>
          <w:szCs w:val="22"/>
        </w:rPr>
        <w:t xml:space="preserve"> </w:t>
      </w:r>
    </w:p>
    <w:p w14:paraId="0CEFFAEA" w14:textId="77777777" w:rsidR="000F3AB5" w:rsidRPr="009C627D" w:rsidRDefault="000F3AB5" w:rsidP="000F3AB5">
      <w:pPr>
        <w:pStyle w:val="Zkladntext"/>
        <w:tabs>
          <w:tab w:val="left" w:pos="2410"/>
        </w:tabs>
        <w:ind w:left="357"/>
        <w:rPr>
          <w:sz w:val="22"/>
          <w:szCs w:val="22"/>
        </w:rPr>
      </w:pPr>
      <w:r w:rsidRPr="009C627D">
        <w:rPr>
          <w:rStyle w:val="Zkladntext22"/>
          <w:rFonts w:ascii="Times New Roman" w:hAnsi="Times New Roman" w:cs="Times New Roman"/>
          <w:sz w:val="22"/>
          <w:szCs w:val="22"/>
        </w:rPr>
        <w:tab/>
      </w:r>
      <w:r w:rsidRPr="009C627D">
        <w:rPr>
          <w:rStyle w:val="Zkladntext22"/>
          <w:rFonts w:ascii="Times New Roman" w:hAnsi="Times New Roman" w:cs="Times New Roman"/>
          <w:sz w:val="22"/>
          <w:szCs w:val="22"/>
        </w:rPr>
        <w:tab/>
      </w:r>
      <w:r w:rsidRPr="009C627D">
        <w:rPr>
          <w:rStyle w:val="Zkladntext22"/>
          <w:rFonts w:ascii="Times New Roman" w:hAnsi="Times New Roman" w:cs="Times New Roman"/>
          <w:sz w:val="22"/>
          <w:szCs w:val="22"/>
        </w:rPr>
        <w:tab/>
        <w:t>Ing. Miroslav Kováčik – člen predstavenstva</w:t>
      </w:r>
      <w:r w:rsidRPr="009C627D">
        <w:rPr>
          <w:sz w:val="22"/>
          <w:szCs w:val="22"/>
        </w:rPr>
        <w:t xml:space="preserve"> </w:t>
      </w:r>
    </w:p>
    <w:p w14:paraId="6D79A29F" w14:textId="77777777" w:rsidR="000F3AB5" w:rsidRPr="009C627D" w:rsidRDefault="000F3AB5" w:rsidP="000F3AB5">
      <w:pPr>
        <w:pStyle w:val="Zkladntext"/>
        <w:tabs>
          <w:tab w:val="left" w:pos="2410"/>
        </w:tabs>
        <w:ind w:left="357"/>
        <w:rPr>
          <w:sz w:val="22"/>
          <w:szCs w:val="22"/>
        </w:rPr>
      </w:pPr>
    </w:p>
    <w:p w14:paraId="6E608FC4" w14:textId="77777777" w:rsidR="000F3AB5" w:rsidRPr="009C627D" w:rsidRDefault="000F3AB5" w:rsidP="000F3AB5">
      <w:pPr>
        <w:pStyle w:val="Zkladntext"/>
        <w:tabs>
          <w:tab w:val="left" w:pos="2410"/>
        </w:tabs>
        <w:ind w:left="357"/>
        <w:rPr>
          <w:sz w:val="22"/>
          <w:szCs w:val="22"/>
        </w:rPr>
      </w:pPr>
      <w:r w:rsidRPr="009C627D">
        <w:rPr>
          <w:sz w:val="22"/>
          <w:szCs w:val="22"/>
        </w:rPr>
        <w:t>Kontaktná osoba:</w:t>
      </w:r>
      <w:r w:rsidRPr="009C627D">
        <w:rPr>
          <w:sz w:val="22"/>
          <w:szCs w:val="22"/>
        </w:rPr>
        <w:tab/>
      </w:r>
      <w:r w:rsidRPr="009C627D">
        <w:rPr>
          <w:sz w:val="22"/>
          <w:szCs w:val="22"/>
        </w:rPr>
        <w:tab/>
      </w:r>
      <w:r w:rsidRPr="009C627D">
        <w:rPr>
          <w:sz w:val="22"/>
          <w:szCs w:val="22"/>
        </w:rPr>
        <w:tab/>
        <w:t>Ing. Ľubomír Války</w:t>
      </w:r>
    </w:p>
    <w:p w14:paraId="09784286" w14:textId="77777777" w:rsidR="000F3AB5" w:rsidRPr="009C627D" w:rsidRDefault="000F3AB5" w:rsidP="000F3AB5">
      <w:pPr>
        <w:pStyle w:val="Zkladntext"/>
        <w:tabs>
          <w:tab w:val="left" w:pos="2410"/>
        </w:tabs>
        <w:ind w:left="357"/>
        <w:rPr>
          <w:sz w:val="22"/>
          <w:szCs w:val="22"/>
        </w:rPr>
      </w:pPr>
      <w:r w:rsidRPr="009C627D">
        <w:rPr>
          <w:sz w:val="22"/>
          <w:szCs w:val="22"/>
        </w:rPr>
        <w:t>Telefón:</w:t>
      </w:r>
      <w:r w:rsidRPr="009C627D">
        <w:rPr>
          <w:sz w:val="22"/>
          <w:szCs w:val="22"/>
        </w:rPr>
        <w:tab/>
      </w:r>
      <w:r w:rsidRPr="009C627D">
        <w:rPr>
          <w:sz w:val="22"/>
          <w:szCs w:val="22"/>
        </w:rPr>
        <w:tab/>
      </w:r>
      <w:r w:rsidRPr="009C627D">
        <w:rPr>
          <w:sz w:val="22"/>
          <w:szCs w:val="22"/>
        </w:rPr>
        <w:tab/>
        <w:t>+421 911748271</w:t>
      </w:r>
    </w:p>
    <w:p w14:paraId="659CCCF1" w14:textId="77777777" w:rsidR="000F3AB5" w:rsidRPr="009C627D" w:rsidRDefault="000F3AB5" w:rsidP="000F3AB5">
      <w:pPr>
        <w:pStyle w:val="Zkladntext"/>
        <w:tabs>
          <w:tab w:val="left" w:pos="2410"/>
        </w:tabs>
        <w:ind w:left="357"/>
        <w:rPr>
          <w:sz w:val="22"/>
          <w:szCs w:val="22"/>
        </w:rPr>
      </w:pPr>
      <w:r w:rsidRPr="009C627D">
        <w:rPr>
          <w:sz w:val="22"/>
          <w:szCs w:val="22"/>
        </w:rPr>
        <w:t>Fax:</w:t>
      </w:r>
      <w:r w:rsidRPr="009C627D">
        <w:rPr>
          <w:sz w:val="22"/>
          <w:szCs w:val="22"/>
        </w:rPr>
        <w:tab/>
      </w:r>
      <w:r w:rsidRPr="009C627D">
        <w:rPr>
          <w:sz w:val="22"/>
          <w:szCs w:val="22"/>
        </w:rPr>
        <w:tab/>
      </w:r>
      <w:r w:rsidRPr="009C627D">
        <w:rPr>
          <w:sz w:val="22"/>
          <w:szCs w:val="22"/>
        </w:rPr>
        <w:tab/>
        <w:t xml:space="preserve">+421 961057074 </w:t>
      </w:r>
    </w:p>
    <w:p w14:paraId="4B6F3794" w14:textId="77777777" w:rsidR="000F3AB5" w:rsidRPr="009C627D" w:rsidRDefault="000F3AB5" w:rsidP="000F3AB5">
      <w:pPr>
        <w:pStyle w:val="Zkladntext"/>
        <w:tabs>
          <w:tab w:val="left" w:pos="2410"/>
        </w:tabs>
        <w:ind w:left="357"/>
        <w:rPr>
          <w:sz w:val="22"/>
          <w:szCs w:val="22"/>
        </w:rPr>
      </w:pPr>
      <w:r w:rsidRPr="009C627D">
        <w:rPr>
          <w:sz w:val="22"/>
          <w:szCs w:val="22"/>
        </w:rPr>
        <w:t>email:</w:t>
      </w:r>
      <w:r w:rsidRPr="009C627D">
        <w:rPr>
          <w:sz w:val="22"/>
          <w:szCs w:val="22"/>
        </w:rPr>
        <w:tab/>
      </w:r>
      <w:r w:rsidRPr="009C627D">
        <w:rPr>
          <w:sz w:val="22"/>
          <w:szCs w:val="22"/>
        </w:rPr>
        <w:tab/>
      </w:r>
      <w:r w:rsidRPr="009C627D">
        <w:rPr>
          <w:sz w:val="22"/>
          <w:szCs w:val="22"/>
        </w:rPr>
        <w:tab/>
      </w:r>
      <w:hyperlink r:id="rId7" w:history="1">
        <w:r w:rsidRPr="009C627D">
          <w:rPr>
            <w:rStyle w:val="Hypertextovprepojenie"/>
            <w:sz w:val="22"/>
            <w:szCs w:val="22"/>
          </w:rPr>
          <w:t>lubomir.valky@aomvsr.sk</w:t>
        </w:r>
      </w:hyperlink>
    </w:p>
    <w:p w14:paraId="04B4168A" w14:textId="77777777" w:rsidR="000F3AB5" w:rsidRPr="009C627D" w:rsidRDefault="000F3AB5" w:rsidP="000F3AB5">
      <w:pPr>
        <w:autoSpaceDE w:val="0"/>
        <w:adjustRightInd w:val="0"/>
        <w:ind w:left="3540" w:hanging="3540"/>
        <w:jc w:val="both"/>
        <w:rPr>
          <w:sz w:val="22"/>
          <w:szCs w:val="22"/>
        </w:rPr>
      </w:pPr>
      <w:r w:rsidRPr="009C627D">
        <w:rPr>
          <w:sz w:val="22"/>
          <w:szCs w:val="22"/>
        </w:rPr>
        <w:t>Typ verejného obstarávateľa:</w:t>
      </w:r>
      <w:r w:rsidRPr="009C627D">
        <w:rPr>
          <w:sz w:val="22"/>
          <w:szCs w:val="22"/>
        </w:rPr>
        <w:tab/>
        <w:t>§7 ods. 1, písm. d) (Opravy osobných, nákladných a špeciálnych automobilov)</w:t>
      </w:r>
    </w:p>
    <w:p w14:paraId="0BD16395" w14:textId="77777777" w:rsidR="000F3AB5" w:rsidRPr="009C627D" w:rsidRDefault="000F3AB5" w:rsidP="000F3AB5">
      <w:pPr>
        <w:pStyle w:val="Zkladntext"/>
        <w:tabs>
          <w:tab w:val="left" w:pos="2410"/>
        </w:tabs>
        <w:ind w:left="357"/>
        <w:rPr>
          <w:sz w:val="22"/>
          <w:szCs w:val="22"/>
        </w:rPr>
      </w:pPr>
    </w:p>
    <w:p w14:paraId="7AE60E7C" w14:textId="77777777" w:rsidR="000F3AB5" w:rsidRPr="009C627D" w:rsidRDefault="000F3AB5" w:rsidP="000F3AB5">
      <w:pPr>
        <w:pStyle w:val="Zkladntext40"/>
        <w:shd w:val="clear" w:color="auto" w:fill="auto"/>
        <w:spacing w:line="240" w:lineRule="auto"/>
        <w:ind w:left="360" w:hanging="360"/>
        <w:jc w:val="both"/>
        <w:rPr>
          <w:rFonts w:ascii="Times New Roman" w:hAnsi="Times New Roman" w:cs="Times New Roman"/>
        </w:rPr>
      </w:pPr>
      <w:r w:rsidRPr="009C627D">
        <w:rPr>
          <w:rFonts w:ascii="Times New Roman" w:hAnsi="Times New Roman" w:cs="Times New Roman"/>
        </w:rPr>
        <w:t>Úvodné poznámky, odôvodnenia, upozornenia resp. odporúčania pre záujemcov/uchádzačov:</w:t>
      </w:r>
    </w:p>
    <w:p w14:paraId="66C6B690" w14:textId="6D4DACA6"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predpokladá, že záujemcovia/uchádzači sa dôkladne oboznámia so súťažnými podkladmi a budú rešpektovať všetky pokyny, lehoty, podmienky a iné skutočnosti obsiahnuté v týchto súťažných podkladoch a tiež v oznámení o vyhlásení verejného obstarávania. Zároveň berú v zreteľ, že obstarávaný predmet zákazky - „</w:t>
      </w:r>
      <w:r w:rsidR="00F52AED" w:rsidRPr="009C627D">
        <w:rPr>
          <w:rFonts w:ascii="Times New Roman" w:hAnsi="Times New Roman" w:cs="Times New Roman"/>
          <w:sz w:val="22"/>
          <w:szCs w:val="22"/>
        </w:rPr>
        <w:t>Akumulátory</w:t>
      </w:r>
      <w:r w:rsidRPr="009C627D">
        <w:rPr>
          <w:rStyle w:val="Zkladntext211bodov"/>
          <w:rFonts w:ascii="Times New Roman" w:eastAsiaTheme="minorHAnsi" w:hAnsi="Times New Roman" w:cs="Times New Roman"/>
        </w:rPr>
        <w:t xml:space="preserve">" </w:t>
      </w:r>
      <w:r w:rsidRPr="009C627D">
        <w:rPr>
          <w:rFonts w:ascii="Times New Roman" w:hAnsi="Times New Roman" w:cs="Times New Roman"/>
          <w:sz w:val="22"/>
          <w:szCs w:val="22"/>
        </w:rPr>
        <w:t xml:space="preserve">sa obstaráva ako celok. </w:t>
      </w:r>
    </w:p>
    <w:p w14:paraId="7056948A"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Verejný obstarávateľ pri zadávaní zákazky postupuje tak, aby boli dodržané ustanovenia ako zákona č. 343 </w:t>
      </w:r>
      <w:proofErr w:type="spellStart"/>
      <w:r w:rsidRPr="009C627D">
        <w:rPr>
          <w:rFonts w:ascii="Times New Roman" w:hAnsi="Times New Roman" w:cs="Times New Roman"/>
          <w:sz w:val="22"/>
          <w:szCs w:val="22"/>
        </w:rPr>
        <w:t>Z.z</w:t>
      </w:r>
      <w:proofErr w:type="spellEnd"/>
      <w:r w:rsidRPr="009C627D">
        <w:rPr>
          <w:rFonts w:ascii="Times New Roman" w:hAnsi="Times New Roman" w:cs="Times New Roman"/>
          <w:sz w:val="22"/>
          <w:szCs w:val="22"/>
        </w:rPr>
        <w:t>. o verejnom obstarávaní a o zmene a doplnení niektorých zákonov v znení neskorších predpisov (ďalej len "ZVO"), tak aj smerníc Európskeho parlamentu a Rady EÚ (</w:t>
      </w:r>
      <w:proofErr w:type="spellStart"/>
      <w:r w:rsidRPr="009C627D">
        <w:rPr>
          <w:rFonts w:ascii="Times New Roman" w:hAnsi="Times New Roman" w:cs="Times New Roman"/>
          <w:sz w:val="22"/>
          <w:szCs w:val="22"/>
        </w:rPr>
        <w:t>EPaR</w:t>
      </w:r>
      <w:proofErr w:type="spellEnd"/>
      <w:r w:rsidRPr="009C627D">
        <w:rPr>
          <w:rFonts w:ascii="Times New Roman" w:hAnsi="Times New Roman" w:cs="Times New Roman"/>
          <w:sz w:val="22"/>
          <w:szCs w:val="22"/>
        </w:rPr>
        <w:t xml:space="preserve"> EÚ) o verejnom obstarávaní, pričom vytvára pre uchádzačov priestor pre čestnú hospodársku súťaž.</w:t>
      </w:r>
    </w:p>
    <w:p w14:paraId="448D775B"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Súťažné podklady a oznámenie o vyhlásení verejného obstarávania (ďalej aj ako „súťažná dokumentácia") sú vypracované ako podklad na spracovanie a predkladanie ponúk uchádzačmi za použitia postupu verejná súťaž/nadlimitná zákazka (reverzný postup) - podľa § 66 ods. 7 ZVO.</w:t>
      </w:r>
    </w:p>
    <w:p w14:paraId="0228B667"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Súťažné podklady sú spracované v súlade so ZVO a platnými právnymi predpismi a obsahujú všetky náležitosti podľa § 42 ZVO vrátane obchodných podmienok, ktoré tvoria neoddeliteľnú súčasť súťažných podkladov. Práva, povinnosti či podmienky účasti alebo obchodné podmienky v tomto verejnom obstarávaní sa riadia podľa ZVO a Obchodného zákonníka.</w:t>
      </w:r>
    </w:p>
    <w:p w14:paraId="6EEA46CF"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spracoval tieto súťažné podklady podľa svojich najlepších znalostí, skúseností a miery poznania požiadaviek jednotlivých hokejových klubov, pre ktoré sa predmetné hokejky obstarávajú, s cieľom zabezpečiť základné princípy podľa § 10 ods. 2 ZVO a očakáva, že uchádzači pri spracovaní ponuky budú rešpektovať a brať v zreteľ ako časové limity na dodanie predmetu zákazky, tak aj predpokladané časové riziká.</w:t>
      </w:r>
    </w:p>
    <w:p w14:paraId="2CAB78A6"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Podaním ponuky uchádzač potvrdzuje, že prijíma plne a bez výhrad jednak stanovené podmienky pre účasť, tak aj súťažné podklady vrátane ich príloh a prípadných dodatkov. Uchádzač je povinný predložiť všetky doklady požadované v súťažných podkladoch a oznámení o vyhlásení verejného obstarávania alebo využiť náhradné možností (JED - pozri aj bod 1.9) a rešpektovať všetky pokyny a požiadavky stanovené v súvisiacej súťažnej dokumentácii.</w:t>
      </w:r>
    </w:p>
    <w:p w14:paraId="4940560A"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Postup verejného obstarávania sa uskutočňuje elektronickou formou v zmysle § 20 ZVO, a to prostredníctvom </w:t>
      </w:r>
      <w:r w:rsidRPr="009C627D">
        <w:rPr>
          <w:rFonts w:ascii="Times New Roman" w:hAnsi="Times New Roman" w:cs="Times New Roman"/>
          <w:color w:val="000000"/>
          <w:sz w:val="22"/>
          <w:szCs w:val="22"/>
          <w:lang w:eastAsia="sk-SK" w:bidi="sk-SK"/>
        </w:rPr>
        <w:t xml:space="preserve">informačného systému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 xml:space="preserve">umiestnenom na webovej adrese: </w:t>
      </w:r>
      <w:hyperlink r:id="rId8" w:history="1">
        <w:r w:rsidRPr="009C627D">
          <w:rPr>
            <w:rStyle w:val="Hypertextovprepojenie"/>
            <w:rFonts w:ascii="Times New Roman" w:hAnsi="Times New Roman" w:cs="Times New Roman"/>
            <w:sz w:val="22"/>
            <w:szCs w:val="22"/>
          </w:rPr>
          <w:t>https://josephine.proebiz.com</w:t>
        </w:r>
        <w:r w:rsidRPr="009C627D">
          <w:rPr>
            <w:rStyle w:val="Hypertextovprepojenie"/>
            <w:rFonts w:ascii="Times New Roman" w:hAnsi="Times New Roman" w:cs="Times New Roman"/>
            <w:sz w:val="22"/>
            <w:szCs w:val="22"/>
            <w:lang w:val="en-US" w:bidi="en-US"/>
          </w:rPr>
          <w:t>.</w:t>
        </w:r>
      </w:hyperlink>
      <w:r w:rsidRPr="009C627D">
        <w:rPr>
          <w:rFonts w:ascii="Times New Roman" w:hAnsi="Times New Roman" w:cs="Times New Roman"/>
          <w:sz w:val="22"/>
          <w:szCs w:val="22"/>
        </w:rPr>
        <w:t>.</w:t>
      </w:r>
    </w:p>
    <w:p w14:paraId="4431A063"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Účasť v súťaži je podmienená registráciou do IS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sz w:val="22"/>
          <w:szCs w:val="22"/>
        </w:rPr>
        <w:t>(v zmysle Príručky JOSEPHINE – manuál registrácie).</w:t>
      </w:r>
    </w:p>
    <w:p w14:paraId="3EE2DF3D"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umožňuje uchádzačom preukázať splnenie podmienok účasti priamo požadovanými dokladmi/dokumentmi alebo aj prostredníctvom Jednotného európskeho dokumentu (JED) - podľa § 39 ZVO, na ktorý je  v elektronickom formáte (.</w:t>
      </w:r>
      <w:proofErr w:type="spellStart"/>
      <w:r w:rsidRPr="009C627D">
        <w:rPr>
          <w:rFonts w:ascii="Times New Roman" w:hAnsi="Times New Roman" w:cs="Times New Roman"/>
          <w:sz w:val="22"/>
          <w:szCs w:val="22"/>
        </w:rPr>
        <w:t>xml</w:t>
      </w:r>
      <w:proofErr w:type="spellEnd"/>
      <w:r w:rsidRPr="009C627D">
        <w:rPr>
          <w:rFonts w:ascii="Times New Roman" w:hAnsi="Times New Roman" w:cs="Times New Roman"/>
          <w:sz w:val="22"/>
          <w:szCs w:val="22"/>
        </w:rPr>
        <w:t xml:space="preserve">) spracovaná „Príručku k vypĺňaniu JED“. Príručku si je možné stiahnuť na stránke </w:t>
      </w:r>
      <w:hyperlink r:id="rId9" w:history="1">
        <w:r w:rsidRPr="009C627D">
          <w:rPr>
            <w:rStyle w:val="Hypertextovprepojenie"/>
            <w:rFonts w:ascii="Times New Roman" w:hAnsi="Times New Roman" w:cs="Times New Roman"/>
            <w:sz w:val="22"/>
            <w:szCs w:val="22"/>
          </w:rPr>
          <w:t>https://www.uvo.gov.sk/jednotny-europsky-dokument-pre-verejne-</w:t>
        </w:r>
        <w:r w:rsidRPr="009C627D">
          <w:rPr>
            <w:rStyle w:val="Hypertextovprepojenie"/>
            <w:rFonts w:ascii="Times New Roman" w:hAnsi="Times New Roman" w:cs="Times New Roman"/>
            <w:sz w:val="22"/>
            <w:szCs w:val="22"/>
          </w:rPr>
          <w:lastRenderedPageBreak/>
          <w:t>obstaravanie-602.html.</w:t>
        </w:r>
      </w:hyperlink>
      <w:r w:rsidRPr="009C627D">
        <w:rPr>
          <w:rStyle w:val="Zkladntext22"/>
          <w:rFonts w:ascii="Times New Roman" w:hAnsi="Times New Roman" w:cs="Times New Roman"/>
          <w:sz w:val="22"/>
          <w:szCs w:val="22"/>
        </w:rPr>
        <w:t xml:space="preserve"> </w:t>
      </w:r>
      <w:r w:rsidRPr="009C627D">
        <w:rPr>
          <w:rFonts w:ascii="Times New Roman" w:hAnsi="Times New Roman" w:cs="Times New Roman"/>
          <w:sz w:val="22"/>
          <w:szCs w:val="22"/>
        </w:rPr>
        <w:t>Elektronický formulár JED si uchádzač stiahne na stránke</w:t>
      </w:r>
      <w:hyperlink r:id="rId10" w:history="1">
        <w:r w:rsidRPr="009C627D">
          <w:rPr>
            <w:rStyle w:val="Hypertextovprepojenie"/>
            <w:rFonts w:ascii="Times New Roman" w:hAnsi="Times New Roman" w:cs="Times New Roman"/>
            <w:sz w:val="22"/>
            <w:szCs w:val="22"/>
          </w:rPr>
          <w:t xml:space="preserve"> https://ec.europa.eu/tools/espd?lang=sk</w:t>
        </w:r>
      </w:hyperlink>
      <w:r w:rsidRPr="009C627D">
        <w:rPr>
          <w:rStyle w:val="Zkladntext22"/>
          <w:rFonts w:ascii="Times New Roman" w:hAnsi="Times New Roman" w:cs="Times New Roman"/>
          <w:sz w:val="22"/>
          <w:szCs w:val="22"/>
        </w:rPr>
        <w:t xml:space="preserve"> a nahrá/importuje poskytnutý .</w:t>
      </w:r>
      <w:proofErr w:type="spellStart"/>
      <w:r w:rsidRPr="009C627D">
        <w:rPr>
          <w:rStyle w:val="Zkladntext22"/>
          <w:rFonts w:ascii="Times New Roman" w:hAnsi="Times New Roman" w:cs="Times New Roman"/>
          <w:sz w:val="22"/>
          <w:szCs w:val="22"/>
        </w:rPr>
        <w:t>xml</w:t>
      </w:r>
      <w:proofErr w:type="spellEnd"/>
      <w:r w:rsidRPr="009C627D">
        <w:rPr>
          <w:rStyle w:val="Zkladntext22"/>
          <w:rFonts w:ascii="Times New Roman" w:hAnsi="Times New Roman" w:cs="Times New Roman"/>
          <w:sz w:val="22"/>
          <w:szCs w:val="22"/>
        </w:rPr>
        <w:t xml:space="preserve"> súbor (</w:t>
      </w:r>
      <w:proofErr w:type="spellStart"/>
      <w:r w:rsidRPr="009C627D">
        <w:rPr>
          <w:rStyle w:val="Zkladntext22"/>
          <w:rFonts w:ascii="Times New Roman" w:hAnsi="Times New Roman" w:cs="Times New Roman"/>
          <w:sz w:val="22"/>
          <w:szCs w:val="22"/>
        </w:rPr>
        <w:t>espd-request</w:t>
      </w:r>
      <w:proofErr w:type="spellEnd"/>
      <w:r w:rsidRPr="009C627D">
        <w:rPr>
          <w:rStyle w:val="Zkladntext22"/>
          <w:rFonts w:ascii="Times New Roman" w:hAnsi="Times New Roman" w:cs="Times New Roman"/>
          <w:sz w:val="22"/>
          <w:szCs w:val="22"/>
        </w:rPr>
        <w:t xml:space="preserve">). </w:t>
      </w:r>
      <w:r w:rsidRPr="009C627D">
        <w:rPr>
          <w:rFonts w:ascii="Times New Roman" w:hAnsi="Times New Roman" w:cs="Times New Roman"/>
          <w:sz w:val="22"/>
          <w:szCs w:val="22"/>
        </w:rPr>
        <w:t>Táto povinnosť sa týka v aktuálnom prípade aj subdodávateľov. Ak uchádzač použije JED, verejný obstarávateľ môže počas vyhodnocovania predložených ponúk na zabezpečenie riadneho priebehu verejného obstarávania kedykoľvek v jeho priebehu uchádzača požiadať o predloženie dokladu alebo dokladov nahradených týmto Jednotným európskym dokumentom.</w:t>
      </w:r>
    </w:p>
    <w:p w14:paraId="209B08DE"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si vyhradzuje právo preveriť pravdivosť dokumentov, údajov a informácií uvedených a predložených uchádzačom v ponuke.</w:t>
      </w:r>
    </w:p>
    <w:p w14:paraId="76B00117"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Ak predložená ponuka nebude zodpovedať podmienkam účasti a požiadavkám na predmet zákazky uvedených v oznámení o vyhlásení verejného obstarávania a v týchto súťažných podkladoch, nebude obsahovať všetky požadované informácie či dokumenty môže to mať za následok vylúčenie takejto ponuky z procesu verejného obstarávania.</w:t>
      </w:r>
    </w:p>
    <w:p w14:paraId="5926C464"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upozorňuje záujemcov, že v prípade výskytu zmeny podmienok účasti v priebehu verejného obstarávania alebo iných zmien predmetu zákazky v rámci vysvetľovania (§ 48 ZVO), tak o týchto skutočnostiach bude verejný obstarávateľ zaregistrovaných záujemcov informovať prostredníctvom IS JOSEPHINE a ostatnú verejnosť prostredníctvom Profilu.</w:t>
      </w:r>
    </w:p>
    <w:p w14:paraId="3F49260A"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Ďalšie informácie, poznámky a usmernenia k predmetu zákazky sú uvedené v bode 2., ale predovšetkým v oddiele B.1 Opis predmetu zákazky.</w:t>
      </w:r>
    </w:p>
    <w:p w14:paraId="7445352E"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v prípravnej fáze verejného obstarávania nevyužil v zmysle § 25 ZVO prípravné trhové konzultácie pred vyhlásením verejného obstarávania a nevytvoril ani predpoklady pre vznik konfliktu záujmov (§ 23 ZVO), ktoré by mohli narušiť hospodársku súťaž.</w:t>
      </w:r>
    </w:p>
    <w:p w14:paraId="1E1626F7"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uplatňuje v tomto postupe verejného obstarávania v plnom rozsahu základné prvky a princípy verejného obstarávania.</w:t>
      </w:r>
    </w:p>
    <w:p w14:paraId="52E191F1" w14:textId="77777777" w:rsidR="000F3AB5" w:rsidRPr="009C627D" w:rsidRDefault="000F3AB5" w:rsidP="009C34ED">
      <w:pPr>
        <w:pStyle w:val="Odsekzoznamu"/>
        <w:widowControl w:val="0"/>
        <w:numPr>
          <w:ilvl w:val="1"/>
          <w:numId w:val="7"/>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Predmet zákazky sa nedelí z dôvodu, že ide o dodanie tovaru, kde rozdelením na časti by mohlo prísť k porušeniu § 10 ZVO.</w:t>
      </w:r>
    </w:p>
    <w:p w14:paraId="32A8BDF1" w14:textId="77777777" w:rsidR="000F3AB5" w:rsidRPr="009C627D" w:rsidRDefault="000F3AB5" w:rsidP="000F3AB5">
      <w:pPr>
        <w:pStyle w:val="Zkladntext"/>
        <w:tabs>
          <w:tab w:val="left" w:pos="2410"/>
        </w:tabs>
        <w:ind w:left="357"/>
        <w:rPr>
          <w:sz w:val="22"/>
          <w:szCs w:val="22"/>
        </w:rPr>
      </w:pPr>
    </w:p>
    <w:p w14:paraId="0E8B95E7" w14:textId="77777777" w:rsidR="000F3AB5" w:rsidRPr="009C627D" w:rsidRDefault="000F3AB5" w:rsidP="009C34ED">
      <w:pPr>
        <w:pStyle w:val="Zkladntext"/>
        <w:numPr>
          <w:ilvl w:val="0"/>
          <w:numId w:val="4"/>
        </w:numPr>
        <w:autoSpaceDE w:val="0"/>
        <w:ind w:left="426" w:hanging="426"/>
        <w:rPr>
          <w:rStyle w:val="Vrazn"/>
          <w:rFonts w:eastAsiaTheme="majorEastAsia"/>
          <w:sz w:val="22"/>
          <w:szCs w:val="22"/>
        </w:rPr>
      </w:pPr>
      <w:r w:rsidRPr="009C627D">
        <w:rPr>
          <w:rStyle w:val="Vrazn"/>
          <w:rFonts w:eastAsiaTheme="majorEastAsia"/>
          <w:sz w:val="22"/>
          <w:szCs w:val="22"/>
        </w:rPr>
        <w:t>Predmet zákazky</w:t>
      </w:r>
    </w:p>
    <w:p w14:paraId="1C02801C" w14:textId="57E55593" w:rsidR="000F3AB5" w:rsidRPr="009C627D" w:rsidRDefault="000F3AB5" w:rsidP="009C34ED">
      <w:pPr>
        <w:pStyle w:val="Zkladntext"/>
        <w:numPr>
          <w:ilvl w:val="1"/>
          <w:numId w:val="4"/>
        </w:numPr>
        <w:tabs>
          <w:tab w:val="num" w:pos="0"/>
        </w:tabs>
        <w:autoSpaceDE w:val="0"/>
        <w:ind w:left="567" w:hanging="567"/>
        <w:rPr>
          <w:rFonts w:eastAsiaTheme="majorEastAsia"/>
          <w:iCs/>
          <w:sz w:val="22"/>
          <w:szCs w:val="22"/>
        </w:rPr>
      </w:pPr>
      <w:r w:rsidRPr="009C627D">
        <w:rPr>
          <w:b/>
          <w:iCs/>
          <w:sz w:val="22"/>
          <w:szCs w:val="22"/>
        </w:rPr>
        <w:t>Názov predmetu zákazky:</w:t>
      </w:r>
      <w:r w:rsidRPr="009C627D">
        <w:rPr>
          <w:bCs/>
          <w:iCs/>
          <w:sz w:val="22"/>
          <w:szCs w:val="22"/>
        </w:rPr>
        <w:t xml:space="preserve"> </w:t>
      </w:r>
      <w:r w:rsidR="0035236E" w:rsidRPr="009C627D">
        <w:rPr>
          <w:sz w:val="22"/>
          <w:szCs w:val="22"/>
        </w:rPr>
        <w:t xml:space="preserve">Akumulátory </w:t>
      </w:r>
    </w:p>
    <w:p w14:paraId="26F966B3" w14:textId="6AC0F535" w:rsidR="000F3AB5" w:rsidRPr="009C627D" w:rsidRDefault="000F3AB5" w:rsidP="009C34ED">
      <w:pPr>
        <w:pStyle w:val="Zkladntext"/>
        <w:numPr>
          <w:ilvl w:val="1"/>
          <w:numId w:val="4"/>
        </w:numPr>
        <w:tabs>
          <w:tab w:val="num" w:pos="0"/>
        </w:tabs>
        <w:autoSpaceDE w:val="0"/>
        <w:ind w:left="567" w:hanging="567"/>
        <w:rPr>
          <w:sz w:val="22"/>
          <w:szCs w:val="22"/>
        </w:rPr>
      </w:pPr>
      <w:r w:rsidRPr="009C627D">
        <w:rPr>
          <w:b/>
          <w:bCs/>
          <w:sz w:val="22"/>
          <w:szCs w:val="22"/>
        </w:rPr>
        <w:t>Stručný opis predmetu zákazky:</w:t>
      </w:r>
      <w:r w:rsidRPr="009C627D">
        <w:rPr>
          <w:bCs/>
          <w:iCs/>
          <w:sz w:val="22"/>
          <w:szCs w:val="22"/>
        </w:rPr>
        <w:t xml:space="preserve"> </w:t>
      </w:r>
      <w:r w:rsidR="0035236E" w:rsidRPr="009C627D">
        <w:rPr>
          <w:sz w:val="22"/>
          <w:szCs w:val="22"/>
        </w:rPr>
        <w:t>Akumulátorové batérie ako zdroj elektrickej energie u motorových vozidiel verejného obstarávateľa</w:t>
      </w:r>
      <w:r w:rsidRPr="009C627D">
        <w:rPr>
          <w:sz w:val="22"/>
          <w:szCs w:val="22"/>
        </w:rPr>
        <w:t>.</w:t>
      </w:r>
    </w:p>
    <w:p w14:paraId="48E5A12A" w14:textId="77777777" w:rsidR="000F3AB5" w:rsidRPr="009C627D" w:rsidRDefault="000F3AB5" w:rsidP="009C34ED">
      <w:pPr>
        <w:pStyle w:val="Zkladntext"/>
        <w:numPr>
          <w:ilvl w:val="1"/>
          <w:numId w:val="4"/>
        </w:numPr>
        <w:tabs>
          <w:tab w:val="num" w:pos="0"/>
        </w:tabs>
        <w:autoSpaceDE w:val="0"/>
        <w:ind w:left="567" w:hanging="567"/>
        <w:rPr>
          <w:sz w:val="22"/>
          <w:szCs w:val="22"/>
        </w:rPr>
      </w:pPr>
      <w:r w:rsidRPr="009C627D">
        <w:rPr>
          <w:b/>
          <w:bCs/>
          <w:sz w:val="22"/>
          <w:szCs w:val="22"/>
        </w:rPr>
        <w:t>Číselný kód pre hlavný predmet</w:t>
      </w:r>
      <w:r w:rsidRPr="009C627D">
        <w:rPr>
          <w:sz w:val="22"/>
          <w:szCs w:val="22"/>
        </w:rPr>
        <w:t xml:space="preserve"> a doplňujúce predmety z Hlavného slovníka obstarávania (CPV) vo vzťahu k predmetu zákazky: </w:t>
      </w:r>
    </w:p>
    <w:p w14:paraId="2C64B4AE" w14:textId="091717B0" w:rsidR="000F3AB5" w:rsidRPr="009C627D" w:rsidRDefault="000F3AB5" w:rsidP="000F3AB5">
      <w:pPr>
        <w:pStyle w:val="Zkladntext"/>
        <w:tabs>
          <w:tab w:val="num" w:pos="0"/>
        </w:tabs>
        <w:autoSpaceDE w:val="0"/>
        <w:ind w:left="567" w:hanging="567"/>
        <w:rPr>
          <w:sz w:val="22"/>
          <w:szCs w:val="22"/>
        </w:rPr>
      </w:pPr>
      <w:r w:rsidRPr="009C627D">
        <w:rPr>
          <w:sz w:val="22"/>
          <w:szCs w:val="22"/>
        </w:rPr>
        <w:tab/>
        <w:t>Hlavný slovník: CPV:</w:t>
      </w:r>
      <w:r w:rsidRPr="009C627D">
        <w:rPr>
          <w:b/>
          <w:i/>
          <w:sz w:val="22"/>
          <w:szCs w:val="22"/>
        </w:rPr>
        <w:t xml:space="preserve"> </w:t>
      </w:r>
      <w:r w:rsidR="0035236E" w:rsidRPr="009C627D">
        <w:rPr>
          <w:sz w:val="22"/>
          <w:szCs w:val="22"/>
        </w:rPr>
        <w:t>31431000-6 Olovené akumulátory</w:t>
      </w:r>
    </w:p>
    <w:p w14:paraId="2E744AAF" w14:textId="77777777" w:rsidR="000F3AB5" w:rsidRPr="009C627D" w:rsidRDefault="000F3AB5" w:rsidP="009C34ED">
      <w:pPr>
        <w:pStyle w:val="Zkladntext"/>
        <w:numPr>
          <w:ilvl w:val="1"/>
          <w:numId w:val="4"/>
        </w:numPr>
        <w:tabs>
          <w:tab w:val="num" w:pos="0"/>
        </w:tabs>
        <w:autoSpaceDE w:val="0"/>
        <w:ind w:left="567" w:hanging="567"/>
        <w:rPr>
          <w:b/>
          <w:bCs/>
          <w:sz w:val="22"/>
          <w:szCs w:val="22"/>
        </w:rPr>
      </w:pPr>
      <w:r w:rsidRPr="009C627D">
        <w:rPr>
          <w:b/>
          <w:bCs/>
          <w:sz w:val="22"/>
          <w:szCs w:val="22"/>
        </w:rPr>
        <w:t xml:space="preserve">Predpokladané množstvo a rozsah predmetu zákazky: </w:t>
      </w:r>
    </w:p>
    <w:p w14:paraId="3E61DC63" w14:textId="77777777" w:rsidR="000F3AB5" w:rsidRPr="009C627D" w:rsidRDefault="000F3AB5" w:rsidP="009C34ED">
      <w:pPr>
        <w:pStyle w:val="Zkladntext"/>
        <w:numPr>
          <w:ilvl w:val="2"/>
          <w:numId w:val="4"/>
        </w:numPr>
        <w:tabs>
          <w:tab w:val="num" w:pos="0"/>
        </w:tabs>
        <w:autoSpaceDE w:val="0"/>
        <w:ind w:left="567" w:hanging="567"/>
        <w:rPr>
          <w:sz w:val="22"/>
          <w:szCs w:val="22"/>
        </w:rPr>
      </w:pPr>
      <w:bookmarkStart w:id="1" w:name="_Hlk31278313"/>
      <w:r w:rsidRPr="009C627D">
        <w:rPr>
          <w:sz w:val="22"/>
          <w:szCs w:val="22"/>
        </w:rPr>
        <w:t xml:space="preserve">Predpokladaný počet kusov: je uvedený v oddiele </w:t>
      </w:r>
      <w:r w:rsidRPr="009C627D">
        <w:rPr>
          <w:rStyle w:val="Zkladntext2Kurzva"/>
          <w:rFonts w:ascii="Times New Roman" w:hAnsi="Times New Roman" w:cs="Times New Roman"/>
          <w:sz w:val="22"/>
          <w:szCs w:val="22"/>
        </w:rPr>
        <w:t>B.2 Opis predmetu zákazky</w:t>
      </w:r>
    </w:p>
    <w:bookmarkEnd w:id="1"/>
    <w:p w14:paraId="4B50A060" w14:textId="141A5675" w:rsidR="000F3AB5" w:rsidRPr="009C627D" w:rsidRDefault="000F3AB5" w:rsidP="009C34ED">
      <w:pPr>
        <w:pStyle w:val="Zkladntext"/>
        <w:numPr>
          <w:ilvl w:val="2"/>
          <w:numId w:val="4"/>
        </w:numPr>
        <w:tabs>
          <w:tab w:val="num" w:pos="0"/>
        </w:tabs>
        <w:autoSpaceDE w:val="0"/>
        <w:ind w:left="567" w:hanging="567"/>
        <w:rPr>
          <w:sz w:val="22"/>
          <w:szCs w:val="22"/>
        </w:rPr>
      </w:pPr>
      <w:r w:rsidRPr="009C627D">
        <w:rPr>
          <w:sz w:val="22"/>
          <w:szCs w:val="22"/>
        </w:rPr>
        <w:t xml:space="preserve">Celková predpokladaná hodnota predmetu zákazky je: </w:t>
      </w:r>
      <w:r w:rsidR="0035236E" w:rsidRPr="009C627D">
        <w:rPr>
          <w:b/>
          <w:bCs/>
          <w:sz w:val="22"/>
          <w:szCs w:val="22"/>
        </w:rPr>
        <w:t>243</w:t>
      </w:r>
      <w:r w:rsidRPr="009C627D">
        <w:rPr>
          <w:b/>
          <w:bCs/>
          <w:sz w:val="22"/>
          <w:szCs w:val="22"/>
        </w:rPr>
        <w:t xml:space="preserve"> 000</w:t>
      </w:r>
      <w:r w:rsidRPr="009C627D">
        <w:rPr>
          <w:b/>
          <w:sz w:val="22"/>
          <w:szCs w:val="22"/>
        </w:rPr>
        <w:t>,00 Eur bez DPH</w:t>
      </w:r>
      <w:r w:rsidRPr="009C627D">
        <w:rPr>
          <w:sz w:val="22"/>
          <w:szCs w:val="22"/>
        </w:rPr>
        <w:t xml:space="preserve">. </w:t>
      </w:r>
    </w:p>
    <w:p w14:paraId="6F25579E" w14:textId="4D0FC5DA" w:rsidR="000F3AB5" w:rsidRPr="009C627D" w:rsidRDefault="000F3AB5" w:rsidP="009C34ED">
      <w:pPr>
        <w:pStyle w:val="Zkladntext"/>
        <w:numPr>
          <w:ilvl w:val="2"/>
          <w:numId w:val="4"/>
        </w:numPr>
        <w:tabs>
          <w:tab w:val="num" w:pos="0"/>
        </w:tabs>
        <w:autoSpaceDE w:val="0"/>
        <w:ind w:left="567" w:hanging="567"/>
        <w:rPr>
          <w:sz w:val="22"/>
          <w:szCs w:val="22"/>
        </w:rPr>
      </w:pPr>
      <w:r w:rsidRPr="009C627D">
        <w:rPr>
          <w:sz w:val="22"/>
          <w:szCs w:val="22"/>
        </w:rPr>
        <w:t xml:space="preserve">Rozsah dodania </w:t>
      </w:r>
      <w:r w:rsidR="00C3776B" w:rsidRPr="009C627D">
        <w:rPr>
          <w:sz w:val="22"/>
          <w:szCs w:val="22"/>
        </w:rPr>
        <w:t>akumulátorov</w:t>
      </w:r>
      <w:r w:rsidRPr="009C627D">
        <w:rPr>
          <w:sz w:val="22"/>
          <w:szCs w:val="22"/>
        </w:rPr>
        <w:t xml:space="preserve"> počas trvania dohody bude závisieť predovšetkým od aktuálnych potrieb verejného obstarávateľa a aktuálnych finančných prostriedkov verejného obstarávateľa.</w:t>
      </w:r>
    </w:p>
    <w:p w14:paraId="069F32F3" w14:textId="77777777" w:rsidR="000F3AB5" w:rsidRPr="009C627D" w:rsidRDefault="000F3AB5" w:rsidP="009C34ED">
      <w:pPr>
        <w:pStyle w:val="Zkladntext"/>
        <w:numPr>
          <w:ilvl w:val="1"/>
          <w:numId w:val="4"/>
        </w:numPr>
        <w:tabs>
          <w:tab w:val="num" w:pos="0"/>
        </w:tabs>
        <w:autoSpaceDE w:val="0"/>
        <w:ind w:left="567" w:hanging="567"/>
        <w:rPr>
          <w:sz w:val="22"/>
          <w:szCs w:val="22"/>
        </w:rPr>
      </w:pPr>
      <w:r w:rsidRPr="009C627D">
        <w:rPr>
          <w:sz w:val="22"/>
          <w:szCs w:val="22"/>
        </w:rPr>
        <w:t xml:space="preserve">Podrobné vymedzenie predmetu zákazky a predpokladané množstvo dodaného tovaru tvorí oddiel </w:t>
      </w:r>
      <w:r w:rsidRPr="009C627D">
        <w:rPr>
          <w:rStyle w:val="Zkladntext2Kurzva"/>
          <w:rFonts w:ascii="Times New Roman" w:hAnsi="Times New Roman" w:cs="Times New Roman"/>
          <w:sz w:val="22"/>
          <w:szCs w:val="22"/>
        </w:rPr>
        <w:t>B.2 Opis predmetu zákazky</w:t>
      </w:r>
      <w:r w:rsidRPr="009C627D">
        <w:rPr>
          <w:sz w:val="22"/>
          <w:szCs w:val="22"/>
        </w:rPr>
        <w:t xml:space="preserve"> týchto súťažných podkladov. Uchádzač ich zohľadní a premietne do ponuky ako návrh ponuky.</w:t>
      </w:r>
    </w:p>
    <w:p w14:paraId="24725325" w14:textId="77777777" w:rsidR="000F3AB5" w:rsidRPr="009C627D" w:rsidRDefault="000F3AB5" w:rsidP="000F3AB5">
      <w:pPr>
        <w:pStyle w:val="Zkladntext"/>
        <w:tabs>
          <w:tab w:val="num" w:pos="1276"/>
        </w:tabs>
        <w:autoSpaceDE w:val="0"/>
        <w:jc w:val="left"/>
        <w:rPr>
          <w:sz w:val="22"/>
          <w:szCs w:val="22"/>
        </w:rPr>
      </w:pPr>
    </w:p>
    <w:p w14:paraId="50EC7520" w14:textId="77777777" w:rsidR="000F3AB5" w:rsidRPr="009C627D" w:rsidRDefault="000F3AB5" w:rsidP="009C34ED">
      <w:pPr>
        <w:pStyle w:val="Zkladntext"/>
        <w:numPr>
          <w:ilvl w:val="0"/>
          <w:numId w:val="4"/>
        </w:numPr>
        <w:autoSpaceDE w:val="0"/>
        <w:ind w:left="426" w:hanging="426"/>
        <w:rPr>
          <w:b/>
          <w:bCs/>
          <w:iCs/>
          <w:sz w:val="22"/>
          <w:szCs w:val="22"/>
        </w:rPr>
      </w:pPr>
      <w:r w:rsidRPr="009C627D">
        <w:rPr>
          <w:rStyle w:val="Vrazn"/>
          <w:rFonts w:eastAsiaTheme="majorEastAsia"/>
          <w:sz w:val="22"/>
          <w:szCs w:val="22"/>
        </w:rPr>
        <w:t>Rozdelenie</w:t>
      </w:r>
      <w:r w:rsidRPr="009C627D">
        <w:rPr>
          <w:b/>
          <w:bCs/>
          <w:iCs/>
          <w:sz w:val="22"/>
          <w:szCs w:val="22"/>
        </w:rPr>
        <w:t xml:space="preserve"> predmetu zákazky</w:t>
      </w:r>
    </w:p>
    <w:p w14:paraId="1A563FCB" w14:textId="0E24ACA2" w:rsidR="000F3AB5" w:rsidRPr="009C627D" w:rsidRDefault="000F3AB5" w:rsidP="009C34ED">
      <w:pPr>
        <w:pStyle w:val="Zkladntext"/>
        <w:numPr>
          <w:ilvl w:val="1"/>
          <w:numId w:val="4"/>
        </w:numPr>
        <w:tabs>
          <w:tab w:val="num" w:pos="0"/>
        </w:tabs>
        <w:autoSpaceDE w:val="0"/>
        <w:ind w:left="567" w:hanging="567"/>
        <w:rPr>
          <w:sz w:val="22"/>
          <w:szCs w:val="22"/>
        </w:rPr>
      </w:pPr>
      <w:r w:rsidRPr="009C627D">
        <w:rPr>
          <w:sz w:val="22"/>
          <w:szCs w:val="22"/>
        </w:rPr>
        <w:t>Verejný obstarávateľ nedelí predmet zákazky na časti, uchádzač/či musí/</w:t>
      </w:r>
      <w:proofErr w:type="spellStart"/>
      <w:r w:rsidRPr="009C627D">
        <w:rPr>
          <w:sz w:val="22"/>
          <w:szCs w:val="22"/>
        </w:rPr>
        <w:t>ia</w:t>
      </w:r>
      <w:proofErr w:type="spellEnd"/>
      <w:r w:rsidRPr="009C627D">
        <w:rPr>
          <w:sz w:val="22"/>
          <w:szCs w:val="22"/>
        </w:rPr>
        <w:t xml:space="preserve"> predložiť ponuku na celý predmet zákazky </w:t>
      </w:r>
      <w:r w:rsidR="0035236E" w:rsidRPr="009C627D">
        <w:rPr>
          <w:b/>
          <w:i/>
          <w:sz w:val="22"/>
          <w:szCs w:val="22"/>
        </w:rPr>
        <w:t>Akumulátory</w:t>
      </w:r>
      <w:r w:rsidRPr="009C627D">
        <w:rPr>
          <w:b/>
          <w:i/>
          <w:sz w:val="22"/>
          <w:szCs w:val="22"/>
        </w:rPr>
        <w:t>.</w:t>
      </w:r>
    </w:p>
    <w:p w14:paraId="79DA0930" w14:textId="77777777" w:rsidR="000F3AB5" w:rsidRPr="009C627D" w:rsidRDefault="000F3AB5" w:rsidP="000F3AB5">
      <w:pPr>
        <w:pStyle w:val="Odsekzoznamu"/>
        <w:tabs>
          <w:tab w:val="num" w:pos="0"/>
        </w:tabs>
        <w:autoSpaceDE w:val="0"/>
        <w:ind w:left="567" w:hanging="567"/>
        <w:jc w:val="both"/>
        <w:rPr>
          <w:rStyle w:val="Vrazn"/>
          <w:sz w:val="22"/>
          <w:szCs w:val="22"/>
        </w:rPr>
      </w:pPr>
    </w:p>
    <w:p w14:paraId="3C9F6A5A" w14:textId="77777777" w:rsidR="000F3AB5" w:rsidRPr="009C627D" w:rsidRDefault="000F3AB5" w:rsidP="000F3AB5">
      <w:pPr>
        <w:pStyle w:val="nadpis"/>
        <w:rPr>
          <w:rStyle w:val="Vrazn"/>
          <w:rFonts w:eastAsiaTheme="majorEastAsia"/>
          <w:sz w:val="22"/>
          <w:szCs w:val="22"/>
        </w:rPr>
      </w:pPr>
      <w:r w:rsidRPr="009C627D">
        <w:rPr>
          <w:rStyle w:val="Vrazn"/>
          <w:rFonts w:eastAsiaTheme="majorEastAsia"/>
          <w:sz w:val="22"/>
          <w:szCs w:val="22"/>
        </w:rPr>
        <w:t>Variantné riešenie</w:t>
      </w:r>
    </w:p>
    <w:p w14:paraId="4ABFD889" w14:textId="77777777" w:rsidR="000F3AB5" w:rsidRPr="009C627D" w:rsidRDefault="000F3AB5" w:rsidP="009C34ED">
      <w:pPr>
        <w:numPr>
          <w:ilvl w:val="1"/>
          <w:numId w:val="9"/>
        </w:numPr>
        <w:autoSpaceDE w:val="0"/>
        <w:ind w:left="567" w:hanging="567"/>
        <w:jc w:val="both"/>
        <w:rPr>
          <w:rFonts w:eastAsiaTheme="majorEastAsia"/>
          <w:sz w:val="22"/>
          <w:szCs w:val="22"/>
        </w:rPr>
      </w:pPr>
      <w:r w:rsidRPr="009C627D">
        <w:rPr>
          <w:sz w:val="22"/>
          <w:szCs w:val="22"/>
        </w:rPr>
        <w:t>Uchádzačom sa nepovoľuje predložiť variantné riešenie vo vzťahu k požadovanému predmetu zákazky.</w:t>
      </w:r>
    </w:p>
    <w:p w14:paraId="3CE2D171" w14:textId="77777777" w:rsidR="000F3AB5" w:rsidRPr="009C627D" w:rsidRDefault="000F3AB5" w:rsidP="009C34ED">
      <w:pPr>
        <w:numPr>
          <w:ilvl w:val="1"/>
          <w:numId w:val="9"/>
        </w:numPr>
        <w:autoSpaceDE w:val="0"/>
        <w:ind w:left="567" w:hanging="567"/>
        <w:jc w:val="both"/>
        <w:rPr>
          <w:sz w:val="22"/>
          <w:szCs w:val="22"/>
        </w:rPr>
      </w:pPr>
      <w:r w:rsidRPr="009C627D">
        <w:rPr>
          <w:sz w:val="22"/>
          <w:szCs w:val="22"/>
        </w:rPr>
        <w:t>Ak súčasťou ponuky bude aj variantné riešenie, nebude zaradené do vyhodnotenia a bude sa naň hľadieť akoby nebolo predložené.</w:t>
      </w:r>
    </w:p>
    <w:p w14:paraId="6489B570" w14:textId="77777777" w:rsidR="000F3AB5" w:rsidRPr="009C627D" w:rsidRDefault="000F3AB5" w:rsidP="000F3AB5">
      <w:pPr>
        <w:autoSpaceDE w:val="0"/>
        <w:jc w:val="both"/>
        <w:rPr>
          <w:sz w:val="22"/>
          <w:szCs w:val="22"/>
        </w:rPr>
      </w:pPr>
    </w:p>
    <w:p w14:paraId="03AB7DA1" w14:textId="77777777" w:rsidR="000F3AB5" w:rsidRPr="009C627D" w:rsidRDefault="000F3AB5" w:rsidP="000F3AB5">
      <w:pPr>
        <w:pStyle w:val="nadpis"/>
        <w:rPr>
          <w:rFonts w:eastAsiaTheme="majorEastAsia"/>
          <w:iCs/>
          <w:sz w:val="22"/>
          <w:szCs w:val="22"/>
        </w:rPr>
      </w:pPr>
      <w:r w:rsidRPr="009C627D">
        <w:rPr>
          <w:rStyle w:val="Vrazn"/>
          <w:rFonts w:eastAsiaTheme="majorEastAsia"/>
          <w:sz w:val="22"/>
          <w:szCs w:val="22"/>
        </w:rPr>
        <w:t xml:space="preserve">Miesto a termín poskytnutia služby k predmetu zákazky </w:t>
      </w:r>
    </w:p>
    <w:p w14:paraId="64FF37A4" w14:textId="77777777" w:rsidR="000F3AB5" w:rsidRPr="009C627D" w:rsidRDefault="000F3AB5" w:rsidP="009C34ED">
      <w:pPr>
        <w:numPr>
          <w:ilvl w:val="1"/>
          <w:numId w:val="4"/>
        </w:numPr>
        <w:tabs>
          <w:tab w:val="num" w:pos="0"/>
        </w:tabs>
        <w:autoSpaceDE w:val="0"/>
        <w:ind w:left="567" w:hanging="567"/>
        <w:jc w:val="both"/>
        <w:rPr>
          <w:sz w:val="22"/>
          <w:szCs w:val="22"/>
        </w:rPr>
      </w:pPr>
      <w:r w:rsidRPr="009C627D">
        <w:rPr>
          <w:sz w:val="22"/>
          <w:szCs w:val="22"/>
        </w:rPr>
        <w:t xml:space="preserve">Miestom dodania tovaru je sídlo verejného obstarávateľa Automobilové opravovne Ministerstva vnútra Slovenskej republiky, </w:t>
      </w:r>
      <w:proofErr w:type="spellStart"/>
      <w:r w:rsidRPr="009C627D">
        <w:rPr>
          <w:sz w:val="22"/>
          <w:szCs w:val="22"/>
        </w:rPr>
        <w:t>a.s</w:t>
      </w:r>
      <w:proofErr w:type="spellEnd"/>
      <w:r w:rsidRPr="009C627D">
        <w:rPr>
          <w:sz w:val="22"/>
          <w:szCs w:val="22"/>
        </w:rPr>
        <w:t>., Sklabinská 20, 831 06 Bratislava (ďalej len „AOMVSR“) prevádzky v mestách – Bratislava, Nitra, Žilina, Banská Bystrica, Košice a Prešov.</w:t>
      </w:r>
    </w:p>
    <w:p w14:paraId="2E068A96" w14:textId="77777777" w:rsidR="000F3AB5" w:rsidRPr="009C627D" w:rsidRDefault="000F3AB5" w:rsidP="009C34ED">
      <w:pPr>
        <w:numPr>
          <w:ilvl w:val="1"/>
          <w:numId w:val="4"/>
        </w:numPr>
        <w:tabs>
          <w:tab w:val="num" w:pos="0"/>
        </w:tabs>
        <w:autoSpaceDE w:val="0"/>
        <w:ind w:left="567" w:hanging="567"/>
        <w:jc w:val="both"/>
        <w:rPr>
          <w:rStyle w:val="Zkladntext211bodov"/>
          <w:rFonts w:ascii="Times New Roman" w:hAnsi="Times New Roman" w:cs="Times New Roman"/>
          <w:b w:val="0"/>
          <w:bCs w:val="0"/>
        </w:rPr>
      </w:pPr>
      <w:r w:rsidRPr="009C627D">
        <w:rPr>
          <w:sz w:val="22"/>
          <w:szCs w:val="22"/>
        </w:rPr>
        <w:t>Verejný obstarávateľ požaduje rozvoz tovaru 4 krát za deň od</w:t>
      </w:r>
      <w:r w:rsidRPr="009C627D">
        <w:rPr>
          <w:rStyle w:val="Zkladntext211bodov"/>
          <w:rFonts w:ascii="Times New Roman" w:hAnsi="Times New Roman" w:cs="Times New Roman"/>
          <w:b w:val="0"/>
          <w:bCs w:val="0"/>
        </w:rPr>
        <w:t xml:space="preserve"> záväznej objednávky.</w:t>
      </w:r>
    </w:p>
    <w:p w14:paraId="4BFF6792" w14:textId="77777777" w:rsidR="000F3AB5" w:rsidRPr="009C627D" w:rsidRDefault="000F3AB5" w:rsidP="000F3AB5">
      <w:pPr>
        <w:autoSpaceDE w:val="0"/>
        <w:ind w:left="851"/>
        <w:jc w:val="both"/>
        <w:rPr>
          <w:sz w:val="22"/>
          <w:szCs w:val="22"/>
        </w:rPr>
      </w:pPr>
    </w:p>
    <w:p w14:paraId="20352608" w14:textId="77777777" w:rsidR="000F3AB5" w:rsidRPr="009C627D" w:rsidRDefault="000F3AB5" w:rsidP="000F3AB5">
      <w:pPr>
        <w:pStyle w:val="nadpis"/>
        <w:rPr>
          <w:rStyle w:val="Vrazn"/>
          <w:rFonts w:eastAsiaTheme="majorEastAsia"/>
          <w:sz w:val="22"/>
          <w:szCs w:val="22"/>
        </w:rPr>
      </w:pPr>
      <w:r w:rsidRPr="009C627D">
        <w:rPr>
          <w:rStyle w:val="Vrazn"/>
          <w:rFonts w:eastAsiaTheme="majorEastAsia"/>
          <w:sz w:val="22"/>
          <w:szCs w:val="22"/>
        </w:rPr>
        <w:lastRenderedPageBreak/>
        <w:t>Oprávnený záujemca/ uchádzač a zdroj finančných prostriedkov</w:t>
      </w:r>
    </w:p>
    <w:p w14:paraId="3200BA27" w14:textId="31BB4572" w:rsidR="000F3AB5" w:rsidRPr="009C627D" w:rsidRDefault="000F3AB5" w:rsidP="009C34ED">
      <w:pPr>
        <w:pStyle w:val="nadpis"/>
        <w:numPr>
          <w:ilvl w:val="1"/>
          <w:numId w:val="11"/>
        </w:numPr>
        <w:tabs>
          <w:tab w:val="left" w:pos="708"/>
        </w:tabs>
        <w:ind w:left="567" w:hanging="567"/>
        <w:rPr>
          <w:rFonts w:eastAsiaTheme="majorEastAsia"/>
          <w:sz w:val="22"/>
          <w:szCs w:val="22"/>
        </w:rPr>
      </w:pPr>
      <w:r w:rsidRPr="009C627D">
        <w:rPr>
          <w:sz w:val="22"/>
          <w:szCs w:val="22"/>
        </w:rPr>
        <w:t xml:space="preserve">Ponuku </w:t>
      </w:r>
      <w:r w:rsidRPr="009C627D">
        <w:rPr>
          <w:b/>
          <w:sz w:val="22"/>
          <w:szCs w:val="22"/>
        </w:rPr>
        <w:t>môže</w:t>
      </w:r>
      <w:r w:rsidRPr="009C627D">
        <w:rPr>
          <w:sz w:val="22"/>
          <w:szCs w:val="22"/>
        </w:rPr>
        <w:t xml:space="preserve"> predložiť len autentifikovaný uchádzač.  Súťažné podklady budú zverejnené aj v Profile, ktorý je určený najmä pre verejnosť. Vysvetľovanie je dostupné aj nezaregistrovaným záujemcom v IS JOSEPHINE. Vysvetlenia budú zverejnené aj v Profil verejného obstarávateľa s názvom zákazky: „</w:t>
      </w:r>
      <w:r w:rsidR="0035236E" w:rsidRPr="009C627D">
        <w:rPr>
          <w:b/>
          <w:i/>
          <w:sz w:val="22"/>
          <w:szCs w:val="22"/>
        </w:rPr>
        <w:t>Akumulátory</w:t>
      </w:r>
      <w:r w:rsidRPr="009C627D">
        <w:rPr>
          <w:b/>
          <w:i/>
          <w:sz w:val="22"/>
          <w:szCs w:val="22"/>
        </w:rPr>
        <w:t>“</w:t>
      </w:r>
      <w:r w:rsidRPr="009C627D">
        <w:rPr>
          <w:b/>
          <w:sz w:val="22"/>
          <w:szCs w:val="22"/>
        </w:rPr>
        <w:t>.</w:t>
      </w:r>
      <w:r w:rsidRPr="009C627D">
        <w:rPr>
          <w:sz w:val="22"/>
          <w:szCs w:val="22"/>
        </w:rPr>
        <w:t xml:space="preserve"> Záujemcom sa odporúča, aby po zaregistrovaní do IS JOSEPHINE si stiahli súťažné podklady z IS JOSEPHINE. </w:t>
      </w:r>
    </w:p>
    <w:p w14:paraId="60F23B50" w14:textId="77777777" w:rsidR="000F3AB5" w:rsidRPr="009C627D" w:rsidRDefault="000F3AB5" w:rsidP="009C34ED">
      <w:pPr>
        <w:pStyle w:val="nadpis"/>
        <w:numPr>
          <w:ilvl w:val="1"/>
          <w:numId w:val="11"/>
        </w:numPr>
        <w:tabs>
          <w:tab w:val="left" w:pos="708"/>
        </w:tabs>
        <w:ind w:left="567" w:hanging="567"/>
        <w:rPr>
          <w:sz w:val="22"/>
          <w:szCs w:val="22"/>
        </w:rPr>
      </w:pPr>
      <w:r w:rsidRPr="009C627D">
        <w:rPr>
          <w:sz w:val="22"/>
          <w:szCs w:val="22"/>
        </w:rPr>
        <w:t>Verejný obstarávateľ odporúča záujemcom, aby priebežne sledovali IS JOSEPHINE a v aktuálnom prípade na zverejnené doplnenia alebo zmeny v súťažných podkladoch alebo v oznámení o vyhlásení verejného obstarávania operatívne reagovali. O uskutočnených zmenách alebo vysvetleniach budú upozornení notifikačným e-mailom IS JPOSEPHINE, a to iba zaregistrovaní záujemcovia v IS JOSEPHINE.</w:t>
      </w:r>
    </w:p>
    <w:p w14:paraId="47DA6166" w14:textId="77777777" w:rsidR="000F3AB5" w:rsidRPr="009C627D" w:rsidRDefault="000F3AB5" w:rsidP="009C34ED">
      <w:pPr>
        <w:pStyle w:val="nadpis"/>
        <w:numPr>
          <w:ilvl w:val="1"/>
          <w:numId w:val="11"/>
        </w:numPr>
        <w:tabs>
          <w:tab w:val="left" w:pos="708"/>
        </w:tabs>
        <w:ind w:left="567" w:hanging="567"/>
        <w:rPr>
          <w:sz w:val="22"/>
          <w:szCs w:val="22"/>
        </w:rPr>
      </w:pPr>
      <w:r w:rsidRPr="009C627D">
        <w:rPr>
          <w:sz w:val="22"/>
          <w:szCs w:val="22"/>
        </w:rPr>
        <w:t>Financovanie predmetu zákazky:</w:t>
      </w:r>
    </w:p>
    <w:p w14:paraId="1FD77121" w14:textId="77777777" w:rsidR="000F3AB5" w:rsidRPr="009C627D" w:rsidRDefault="000F3AB5" w:rsidP="009C34ED">
      <w:pPr>
        <w:pStyle w:val="Odsekzoznamu"/>
        <w:widowControl w:val="0"/>
        <w:numPr>
          <w:ilvl w:val="2"/>
          <w:numId w:val="11"/>
        </w:numPr>
        <w:tabs>
          <w:tab w:val="left" w:pos="567"/>
        </w:tabs>
        <w:ind w:left="1134" w:hanging="567"/>
        <w:jc w:val="both"/>
        <w:rPr>
          <w:rFonts w:ascii="Times New Roman" w:hAnsi="Times New Roman" w:cs="Times New Roman"/>
          <w:sz w:val="22"/>
          <w:szCs w:val="22"/>
        </w:rPr>
      </w:pPr>
      <w:r w:rsidRPr="009C627D">
        <w:rPr>
          <w:rFonts w:ascii="Times New Roman" w:hAnsi="Times New Roman" w:cs="Times New Roman"/>
          <w:sz w:val="22"/>
          <w:szCs w:val="22"/>
        </w:rPr>
        <w:t>Predmet zákazky je financovaný z vlastných finančných prostriedkov verejného obstarávateľa.</w:t>
      </w:r>
    </w:p>
    <w:p w14:paraId="271BC81F" w14:textId="77777777" w:rsidR="000F3AB5" w:rsidRPr="009C627D" w:rsidRDefault="000F3AB5" w:rsidP="009C34ED">
      <w:pPr>
        <w:pStyle w:val="Odsekzoznamu"/>
        <w:widowControl w:val="0"/>
        <w:numPr>
          <w:ilvl w:val="2"/>
          <w:numId w:val="11"/>
        </w:numPr>
        <w:tabs>
          <w:tab w:val="left" w:pos="567"/>
        </w:tabs>
        <w:ind w:left="1134"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neposkytuje na plnenie predmetu zmluvy preddavok ani zálohovú platbu.</w:t>
      </w:r>
    </w:p>
    <w:p w14:paraId="6FD90B86" w14:textId="77777777" w:rsidR="000F3AB5" w:rsidRPr="009C627D" w:rsidRDefault="000F3AB5" w:rsidP="009C34ED">
      <w:pPr>
        <w:pStyle w:val="Odsekzoznamu"/>
        <w:widowControl w:val="0"/>
        <w:numPr>
          <w:ilvl w:val="2"/>
          <w:numId w:val="11"/>
        </w:numPr>
        <w:tabs>
          <w:tab w:val="left" w:pos="567"/>
        </w:tabs>
        <w:ind w:left="1134" w:hanging="567"/>
        <w:jc w:val="both"/>
        <w:rPr>
          <w:rFonts w:ascii="Times New Roman" w:hAnsi="Times New Roman" w:cs="Times New Roman"/>
          <w:sz w:val="22"/>
          <w:szCs w:val="22"/>
        </w:rPr>
      </w:pPr>
      <w:r w:rsidRPr="009C627D">
        <w:rPr>
          <w:rFonts w:ascii="Times New Roman" w:hAnsi="Times New Roman" w:cs="Times New Roman"/>
          <w:sz w:val="22"/>
          <w:szCs w:val="22"/>
        </w:rPr>
        <w:t>Vlastná platba sa bude realizovať formou bezhotovostného platobného styku v eurách na základe predloženej/</w:t>
      </w:r>
      <w:proofErr w:type="spellStart"/>
      <w:r w:rsidRPr="009C627D">
        <w:rPr>
          <w:rFonts w:ascii="Times New Roman" w:hAnsi="Times New Roman" w:cs="Times New Roman"/>
          <w:sz w:val="22"/>
          <w:szCs w:val="22"/>
        </w:rPr>
        <w:t>ných</w:t>
      </w:r>
      <w:proofErr w:type="spellEnd"/>
      <w:r w:rsidRPr="009C627D">
        <w:rPr>
          <w:rFonts w:ascii="Times New Roman" w:hAnsi="Times New Roman" w:cs="Times New Roman"/>
          <w:sz w:val="22"/>
          <w:szCs w:val="22"/>
        </w:rPr>
        <w:t xml:space="preserve"> faktúry/túr. Splatnosť faktúry bude 60 dní odo dňa jej doručenia.</w:t>
      </w:r>
    </w:p>
    <w:p w14:paraId="749C11B5" w14:textId="77777777" w:rsidR="000F3AB5" w:rsidRPr="009C627D" w:rsidRDefault="000F3AB5" w:rsidP="009C34ED">
      <w:pPr>
        <w:pStyle w:val="Zarkazkladnhotextu2"/>
        <w:numPr>
          <w:ilvl w:val="1"/>
          <w:numId w:val="11"/>
        </w:numPr>
        <w:tabs>
          <w:tab w:val="right" w:leader="dot" w:pos="10080"/>
        </w:tabs>
        <w:ind w:left="567" w:hanging="567"/>
        <w:rPr>
          <w:sz w:val="22"/>
          <w:szCs w:val="22"/>
        </w:rPr>
      </w:pPr>
      <w:r w:rsidRPr="009C627D">
        <w:rPr>
          <w:sz w:val="22"/>
          <w:szCs w:val="22"/>
        </w:rPr>
        <w:t>Verejný obstarávateľ zruší verejné obstarávanie, ak nastanú okolnosti podľa § 57 ods. 1 zákona o verejnom obstarávaní a súčasne môže zrušiť toto verejné obstarávanie a neuzatvoriť rámcovú dohodu</w:t>
      </w:r>
      <w:r w:rsidRPr="009C627D">
        <w:rPr>
          <w:i/>
          <w:sz w:val="22"/>
          <w:szCs w:val="22"/>
        </w:rPr>
        <w:t xml:space="preserve"> </w:t>
      </w:r>
      <w:r w:rsidRPr="009C627D">
        <w:rPr>
          <w:sz w:val="22"/>
          <w:szCs w:val="22"/>
        </w:rPr>
        <w:t xml:space="preserve">v prípadoch podľa §57 ods. 2 zákona o verejnom obstarávaní. Verejný obstarávateľ prostredníctvom profilu bezodkladne upovedomí všetkých uchádzačov alebo záujemcov o zrušení tohto postupu zadávania zákazky s uvedením dôvodu a oznámi postup, ktorý použije pri zadávaní zákazky na pôvodný predmet zákazky. </w:t>
      </w:r>
    </w:p>
    <w:p w14:paraId="22603AAD" w14:textId="77777777" w:rsidR="000F3AB5" w:rsidRPr="009C627D" w:rsidRDefault="000F3AB5" w:rsidP="000F3AB5">
      <w:pPr>
        <w:pStyle w:val="Zarkazkladnhotextu2"/>
        <w:tabs>
          <w:tab w:val="right" w:leader="dot" w:pos="10080"/>
        </w:tabs>
        <w:ind w:left="0"/>
        <w:rPr>
          <w:sz w:val="22"/>
          <w:szCs w:val="22"/>
        </w:rPr>
      </w:pPr>
    </w:p>
    <w:p w14:paraId="60B7C44E" w14:textId="77777777" w:rsidR="000F3AB5" w:rsidRPr="009C627D" w:rsidRDefault="000F3AB5" w:rsidP="000F3AB5">
      <w:pPr>
        <w:pStyle w:val="nadpis"/>
        <w:rPr>
          <w:rStyle w:val="Vrazn"/>
          <w:rFonts w:eastAsiaTheme="majorEastAsia"/>
          <w:sz w:val="22"/>
          <w:szCs w:val="22"/>
        </w:rPr>
      </w:pPr>
      <w:r w:rsidRPr="009C627D">
        <w:rPr>
          <w:rStyle w:val="Vrazn"/>
          <w:rFonts w:eastAsiaTheme="majorEastAsia"/>
          <w:sz w:val="22"/>
          <w:szCs w:val="22"/>
        </w:rPr>
        <w:t>Typ zmluvy</w:t>
      </w:r>
    </w:p>
    <w:p w14:paraId="04F2CCCA" w14:textId="77777777" w:rsidR="000F3AB5" w:rsidRPr="009C627D" w:rsidRDefault="000F3AB5" w:rsidP="009C34ED">
      <w:pPr>
        <w:pStyle w:val="Odsekzoznamu"/>
        <w:numPr>
          <w:ilvl w:val="1"/>
          <w:numId w:val="4"/>
        </w:numPr>
        <w:tabs>
          <w:tab w:val="num" w:pos="0"/>
        </w:tabs>
        <w:autoSpaceDE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Verejný obstarávateľ uzavrie na základe výsledkov verejnej súťaže rámcovú dohodu s tromi úspešnými uchádzačmi podľa § 83 ods. 1 a ods. 2 zákona o verejnom obstarávaní a podľa § 269 ods. 2 zákona č. 513/1991 Zb. Obchodný zákonník v znení neskorších predpisov (ďalej len „rámcová dohoda“). </w:t>
      </w:r>
    </w:p>
    <w:p w14:paraId="71A71CCC" w14:textId="77777777" w:rsidR="000F3AB5" w:rsidRPr="009C627D" w:rsidRDefault="000F3AB5" w:rsidP="009C34ED">
      <w:pPr>
        <w:pStyle w:val="Odsekzoznamu"/>
        <w:numPr>
          <w:ilvl w:val="1"/>
          <w:numId w:val="4"/>
        </w:numPr>
        <w:tabs>
          <w:tab w:val="num" w:pos="0"/>
        </w:tabs>
        <w:autoSpaceDE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Konkrétne zákazky na základe rámcovej dohody budú zadávané formou objednávok realizovaných prostredníctvom elektronického objednávkového systému bez predchádzajúcej písomnej konzultácie v súlade s podmienkami upravenými v rámcovej dohode počas jej platnosti. Rámcová dohoda nadobúda platnosť dňom podpisu obidvoch zmluvných strán a účinnosť dňom nasledujúcim po dni zverejnenia v Centrálnom registri zmlúv</w:t>
      </w:r>
    </w:p>
    <w:p w14:paraId="3308BFE3" w14:textId="77777777" w:rsidR="000F3AB5" w:rsidRPr="009C627D" w:rsidRDefault="000F3AB5" w:rsidP="009C34ED">
      <w:pPr>
        <w:numPr>
          <w:ilvl w:val="1"/>
          <w:numId w:val="4"/>
        </w:numPr>
        <w:tabs>
          <w:tab w:val="num" w:pos="0"/>
        </w:tabs>
        <w:autoSpaceDE w:val="0"/>
        <w:ind w:left="567" w:hanging="567"/>
        <w:jc w:val="both"/>
        <w:rPr>
          <w:sz w:val="22"/>
          <w:szCs w:val="22"/>
        </w:rPr>
      </w:pPr>
      <w:r w:rsidRPr="009C627D">
        <w:rPr>
          <w:sz w:val="22"/>
          <w:szCs w:val="22"/>
        </w:rPr>
        <w:t xml:space="preserve">Podrobné vymedzenie zmluvných podmienok na dodanie predmetu zákazky je uvedené v oddiele </w:t>
      </w:r>
      <w:r w:rsidRPr="009C627D">
        <w:rPr>
          <w:i/>
          <w:sz w:val="22"/>
          <w:szCs w:val="22"/>
        </w:rPr>
        <w:t xml:space="preserve">B.1 Obchodné podmienky – návrh rámcovej dohody </w:t>
      </w:r>
      <w:r w:rsidRPr="009C627D">
        <w:rPr>
          <w:sz w:val="22"/>
          <w:szCs w:val="22"/>
        </w:rPr>
        <w:t>týchto súťažných podkladov</w:t>
      </w:r>
      <w:r w:rsidRPr="009C627D">
        <w:rPr>
          <w:i/>
          <w:sz w:val="22"/>
          <w:szCs w:val="22"/>
        </w:rPr>
        <w:t>.</w:t>
      </w:r>
      <w:r w:rsidRPr="009C627D">
        <w:rPr>
          <w:sz w:val="22"/>
          <w:szCs w:val="22"/>
        </w:rPr>
        <w:t xml:space="preserve">  </w:t>
      </w:r>
    </w:p>
    <w:p w14:paraId="71B63204" w14:textId="77777777" w:rsidR="000F3AB5" w:rsidRPr="009C627D" w:rsidRDefault="000F3AB5" w:rsidP="009C34ED">
      <w:pPr>
        <w:numPr>
          <w:ilvl w:val="1"/>
          <w:numId w:val="4"/>
        </w:numPr>
        <w:tabs>
          <w:tab w:val="num" w:pos="0"/>
        </w:tabs>
        <w:autoSpaceDE w:val="0"/>
        <w:ind w:left="567" w:hanging="567"/>
        <w:jc w:val="both"/>
        <w:rPr>
          <w:sz w:val="22"/>
          <w:szCs w:val="22"/>
        </w:rPr>
      </w:pPr>
      <w:r w:rsidRPr="009C627D">
        <w:rPr>
          <w:sz w:val="22"/>
          <w:szCs w:val="22"/>
        </w:rPr>
        <w:t>Zmena rámcovej dohody počas jej trvania:</w:t>
      </w:r>
    </w:p>
    <w:p w14:paraId="75A9B963" w14:textId="77777777" w:rsidR="000F3AB5" w:rsidRPr="009C627D" w:rsidRDefault="000F3AB5" w:rsidP="009C34ED">
      <w:pPr>
        <w:pStyle w:val="Odsekzoznamu"/>
        <w:numPr>
          <w:ilvl w:val="2"/>
          <w:numId w:val="4"/>
        </w:numPr>
        <w:tabs>
          <w:tab w:val="num" w:pos="0"/>
        </w:tabs>
        <w:autoSpaceDE w:val="0"/>
        <w:ind w:left="1134" w:hanging="567"/>
        <w:jc w:val="both"/>
        <w:rPr>
          <w:rFonts w:ascii="Times New Roman" w:hAnsi="Times New Roman" w:cs="Times New Roman"/>
          <w:sz w:val="22"/>
          <w:szCs w:val="22"/>
        </w:rPr>
      </w:pPr>
      <w:r w:rsidRPr="009C627D">
        <w:rPr>
          <w:rFonts w:ascii="Times New Roman" w:hAnsi="Times New Roman" w:cs="Times New Roman"/>
          <w:sz w:val="22"/>
          <w:szCs w:val="22"/>
        </w:rPr>
        <w:t>Pri zmene rámcovej dohody počas jej platnosti bude verejný obstarávateľ postupovať podľa §18 zákona o verejnom obstarávaní.</w:t>
      </w:r>
    </w:p>
    <w:p w14:paraId="0B3A0793" w14:textId="77777777" w:rsidR="000F3AB5" w:rsidRPr="009C627D" w:rsidRDefault="000F3AB5" w:rsidP="009C34ED">
      <w:pPr>
        <w:pStyle w:val="Odsekzoznamu"/>
        <w:numPr>
          <w:ilvl w:val="1"/>
          <w:numId w:val="4"/>
        </w:numPr>
        <w:tabs>
          <w:tab w:val="num" w:pos="0"/>
        </w:tabs>
        <w:autoSpaceDE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Odstúpenie od rámcovej dohody:</w:t>
      </w:r>
    </w:p>
    <w:p w14:paraId="4C414893" w14:textId="77777777" w:rsidR="000F3AB5" w:rsidRPr="009C627D" w:rsidRDefault="000F3AB5" w:rsidP="009C34ED">
      <w:pPr>
        <w:pStyle w:val="Odsekzoznamu"/>
        <w:numPr>
          <w:ilvl w:val="2"/>
          <w:numId w:val="4"/>
        </w:numPr>
        <w:tabs>
          <w:tab w:val="num" w:pos="0"/>
        </w:tabs>
        <w:autoSpaceDE w:val="0"/>
        <w:ind w:left="1134"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môže odstúpiť od rámcovej dohody v prípadoch podľa §19 zákona o verejnom obstarávaní a podľa podmienok upravených v rámcovej dohode.</w:t>
      </w:r>
    </w:p>
    <w:p w14:paraId="7F8A15C0" w14:textId="77777777" w:rsidR="000F3AB5" w:rsidRPr="009C627D" w:rsidRDefault="000F3AB5" w:rsidP="000F3AB5">
      <w:pPr>
        <w:pStyle w:val="Odsekzoznamu"/>
        <w:autoSpaceDE w:val="0"/>
        <w:ind w:left="1418"/>
        <w:jc w:val="both"/>
        <w:rPr>
          <w:rFonts w:ascii="Times New Roman" w:hAnsi="Times New Roman" w:cs="Times New Roman"/>
          <w:sz w:val="22"/>
          <w:szCs w:val="22"/>
        </w:rPr>
      </w:pPr>
    </w:p>
    <w:p w14:paraId="6F716B98" w14:textId="77777777" w:rsidR="000F3AB5" w:rsidRPr="009C627D" w:rsidRDefault="000F3AB5" w:rsidP="000F3AB5">
      <w:pPr>
        <w:pStyle w:val="nadpis"/>
        <w:rPr>
          <w:rStyle w:val="Vrazn"/>
          <w:rFonts w:eastAsiaTheme="majorEastAsia"/>
          <w:sz w:val="22"/>
          <w:szCs w:val="22"/>
        </w:rPr>
      </w:pPr>
      <w:r w:rsidRPr="009C627D">
        <w:rPr>
          <w:rStyle w:val="Vrazn"/>
          <w:rFonts w:eastAsiaTheme="majorEastAsia"/>
          <w:sz w:val="22"/>
          <w:szCs w:val="22"/>
        </w:rPr>
        <w:t>Lehota viazanosti ponuky</w:t>
      </w:r>
    </w:p>
    <w:p w14:paraId="6D39A85E" w14:textId="77777777" w:rsidR="000F3AB5" w:rsidRPr="009C627D" w:rsidRDefault="000F3AB5" w:rsidP="009C34ED">
      <w:pPr>
        <w:pStyle w:val="Zarkazkladnhotextu2"/>
        <w:numPr>
          <w:ilvl w:val="1"/>
          <w:numId w:val="4"/>
        </w:numPr>
        <w:tabs>
          <w:tab w:val="clear" w:pos="775"/>
          <w:tab w:val="num" w:pos="0"/>
          <w:tab w:val="right" w:leader="dot" w:pos="10080"/>
        </w:tabs>
        <w:ind w:left="567" w:hanging="567"/>
        <w:rPr>
          <w:rFonts w:eastAsiaTheme="majorEastAsia"/>
          <w:sz w:val="22"/>
          <w:szCs w:val="22"/>
        </w:rPr>
      </w:pPr>
      <w:r w:rsidRPr="009C627D">
        <w:rPr>
          <w:sz w:val="22"/>
          <w:szCs w:val="22"/>
        </w:rPr>
        <w:t xml:space="preserve">Uchádzač je svojou ponukou viazaný počas lehoty viazanosti ponúk. Lehota viazanosti ponúk plynie od uplynutia lehoty na predkladanie ponúk až do uplynutia lehoty viazanosti ponúk stanovenej verejným obstarávateľom. </w:t>
      </w:r>
    </w:p>
    <w:p w14:paraId="57FD0B9E" w14:textId="77777777" w:rsidR="000F3AB5" w:rsidRPr="009C627D" w:rsidRDefault="000F3AB5" w:rsidP="009C34ED">
      <w:pPr>
        <w:pStyle w:val="Zarkazkladnhotextu2"/>
        <w:numPr>
          <w:ilvl w:val="1"/>
          <w:numId w:val="4"/>
        </w:numPr>
        <w:tabs>
          <w:tab w:val="clear" w:pos="775"/>
          <w:tab w:val="num" w:pos="0"/>
          <w:tab w:val="right" w:leader="dot" w:pos="10080"/>
        </w:tabs>
        <w:ind w:left="567" w:hanging="567"/>
        <w:rPr>
          <w:sz w:val="22"/>
          <w:szCs w:val="22"/>
        </w:rPr>
      </w:pPr>
      <w:r w:rsidRPr="009C627D">
        <w:rPr>
          <w:sz w:val="22"/>
          <w:szCs w:val="22"/>
        </w:rPr>
        <w:t xml:space="preserve">Lehota viazanosti ponúk je verejným obstarávateľom stanovená do </w:t>
      </w:r>
      <w:r w:rsidRPr="009C627D">
        <w:rPr>
          <w:b/>
          <w:sz w:val="22"/>
          <w:szCs w:val="22"/>
        </w:rPr>
        <w:t>31.3.2021</w:t>
      </w:r>
      <w:r w:rsidRPr="009C627D">
        <w:rPr>
          <w:sz w:val="22"/>
          <w:szCs w:val="22"/>
        </w:rPr>
        <w:t>.</w:t>
      </w:r>
    </w:p>
    <w:p w14:paraId="21B394C7" w14:textId="77777777" w:rsidR="000F3AB5" w:rsidRPr="009C627D" w:rsidRDefault="000F3AB5" w:rsidP="009C34ED">
      <w:pPr>
        <w:pStyle w:val="Zarkazkladnhotextu2"/>
        <w:numPr>
          <w:ilvl w:val="1"/>
          <w:numId w:val="4"/>
        </w:numPr>
        <w:tabs>
          <w:tab w:val="clear" w:pos="775"/>
          <w:tab w:val="num" w:pos="0"/>
          <w:tab w:val="right" w:leader="dot" w:pos="10080"/>
        </w:tabs>
        <w:ind w:left="567" w:hanging="567"/>
        <w:rPr>
          <w:sz w:val="22"/>
          <w:szCs w:val="22"/>
        </w:rPr>
      </w:pPr>
      <w:r w:rsidRPr="009C627D">
        <w:rPr>
          <w:sz w:val="22"/>
          <w:szCs w:val="22"/>
        </w:rPr>
        <w:t>V prípade, ak budú podané námietky proti postupu verejného obstarávateľa a začaté konanie o námietkach bude podľa ZVO mať na lehoty podanie námietok odkladný účinok na konanie verejného obstarávateľa alebo, ak bude začatá kontrola postupu verejného obstarávateľa pred uzavretím zmluvy podľa ZVO a Úrad pre verejné obstarávanie vydá rozhodnutie o predbežnom opatrení, ktorým pozastaví konanie verejného obstarávateľa, oznámi sa uchádzačom prostredníctvom IS JOSEPHINE predpokladané predĺženie lehoty viazanosti ponúk alebo zrušenie verejného obstarávania.</w:t>
      </w:r>
    </w:p>
    <w:p w14:paraId="015F4ABF" w14:textId="77777777" w:rsidR="000F3AB5" w:rsidRPr="009C627D" w:rsidRDefault="000F3AB5" w:rsidP="000F3AB5">
      <w:pPr>
        <w:pStyle w:val="Nadpis5"/>
        <w:rPr>
          <w:sz w:val="22"/>
          <w:szCs w:val="22"/>
        </w:rPr>
      </w:pPr>
    </w:p>
    <w:p w14:paraId="3FC33A8F" w14:textId="77777777" w:rsidR="000F3AB5" w:rsidRPr="009C627D" w:rsidRDefault="000F3AB5" w:rsidP="000F3AB5">
      <w:pPr>
        <w:pStyle w:val="Nadpis5"/>
        <w:rPr>
          <w:sz w:val="22"/>
          <w:szCs w:val="22"/>
        </w:rPr>
      </w:pPr>
      <w:r w:rsidRPr="009C627D">
        <w:rPr>
          <w:sz w:val="22"/>
          <w:szCs w:val="22"/>
        </w:rPr>
        <w:t>Časť II.</w:t>
      </w:r>
    </w:p>
    <w:p w14:paraId="3FAA4A21" w14:textId="77777777" w:rsidR="000F3AB5" w:rsidRPr="009C627D" w:rsidRDefault="000F3AB5" w:rsidP="000F3AB5">
      <w:pPr>
        <w:pStyle w:val="Nadpis5"/>
        <w:rPr>
          <w:sz w:val="22"/>
          <w:szCs w:val="22"/>
        </w:rPr>
      </w:pPr>
      <w:r w:rsidRPr="009C627D">
        <w:rPr>
          <w:sz w:val="22"/>
          <w:szCs w:val="22"/>
        </w:rPr>
        <w:t>Komunikácia, vysvetľovanie a obhliadka miesta plnenia</w:t>
      </w:r>
    </w:p>
    <w:p w14:paraId="02EAB28D" w14:textId="77777777" w:rsidR="000F3AB5" w:rsidRPr="009C627D" w:rsidRDefault="000F3AB5" w:rsidP="000F3AB5">
      <w:pPr>
        <w:pStyle w:val="nadpis"/>
        <w:rPr>
          <w:rStyle w:val="Vrazn"/>
          <w:rFonts w:eastAsiaTheme="majorEastAsia"/>
          <w:sz w:val="22"/>
          <w:szCs w:val="22"/>
        </w:rPr>
      </w:pPr>
      <w:r w:rsidRPr="009C627D">
        <w:rPr>
          <w:rStyle w:val="Vrazn"/>
          <w:rFonts w:eastAsiaTheme="majorEastAsia"/>
          <w:sz w:val="22"/>
          <w:szCs w:val="22"/>
        </w:rPr>
        <w:t xml:space="preserve">Komunikácia  </w:t>
      </w:r>
    </w:p>
    <w:p w14:paraId="00D0878B" w14:textId="77777777" w:rsidR="000F3AB5" w:rsidRPr="009C627D" w:rsidRDefault="000F3AB5" w:rsidP="000F3AB5">
      <w:pPr>
        <w:pStyle w:val="nadpis"/>
        <w:numPr>
          <w:ilvl w:val="0"/>
          <w:numId w:val="0"/>
        </w:numPr>
        <w:tabs>
          <w:tab w:val="left" w:pos="708"/>
        </w:tabs>
        <w:rPr>
          <w:rStyle w:val="Vrazn"/>
          <w:rFonts w:eastAsiaTheme="majorEastAsia"/>
          <w:sz w:val="22"/>
          <w:szCs w:val="22"/>
        </w:rPr>
      </w:pPr>
      <w:r w:rsidRPr="009C627D">
        <w:rPr>
          <w:rStyle w:val="Vrazn"/>
          <w:rFonts w:eastAsiaTheme="majorEastAsia"/>
          <w:sz w:val="22"/>
          <w:szCs w:val="22"/>
        </w:rPr>
        <w:t>Komunikácia v IS JOSEPHINE:</w:t>
      </w:r>
    </w:p>
    <w:p w14:paraId="5AEC9B71"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eastAsia="sk-SK" w:bidi="sk-SK"/>
        </w:rPr>
        <w:lastRenderedPageBreak/>
        <w:t>Verejný obstarávateľ bude pri komunikácii so záujemcami/uchádzačmi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42141483"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 xml:space="preserve">je na účely tohto verejného obstarávania softvér pre elektronizáciu zadávania verejných zákaziek.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 xml:space="preserve">je webová aplikácia na doméne </w:t>
      </w:r>
      <w:hyperlink r:id="rId11" w:history="1">
        <w:r w:rsidRPr="009C627D">
          <w:rPr>
            <w:rStyle w:val="Hypertextovprepojenie"/>
            <w:rFonts w:ascii="Times New Roman" w:hAnsi="Times New Roman" w:cs="Times New Roman"/>
            <w:sz w:val="22"/>
            <w:szCs w:val="22"/>
          </w:rPr>
          <w:t>https://josephine.proebiz.com</w:t>
        </w:r>
        <w:r w:rsidRPr="009C627D">
          <w:rPr>
            <w:rStyle w:val="Hypertextovprepojenie"/>
            <w:rFonts w:ascii="Times New Roman" w:hAnsi="Times New Roman" w:cs="Times New Roman"/>
            <w:sz w:val="22"/>
            <w:szCs w:val="22"/>
            <w:lang w:val="en-US" w:bidi="en-US"/>
          </w:rPr>
          <w:t>.</w:t>
        </w:r>
      </w:hyperlink>
      <w:r w:rsidRPr="009C627D">
        <w:rPr>
          <w:rFonts w:ascii="Times New Roman" w:hAnsi="Times New Roman" w:cs="Times New Roman"/>
          <w:sz w:val="22"/>
          <w:szCs w:val="22"/>
        </w:rPr>
        <w:t>.</w:t>
      </w:r>
    </w:p>
    <w:p w14:paraId="1763C3DA"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eastAsia="sk-SK" w:bidi="sk-SK"/>
        </w:rPr>
        <w:t xml:space="preserve">Každý hospodársky subjekt/záujemca má možnosť registrovať sa do systému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 xml:space="preserve">pomocou </w:t>
      </w:r>
      <w:proofErr w:type="spellStart"/>
      <w:r w:rsidRPr="009C627D">
        <w:rPr>
          <w:rFonts w:ascii="Times New Roman" w:hAnsi="Times New Roman" w:cs="Times New Roman"/>
          <w:color w:val="000000"/>
          <w:sz w:val="22"/>
          <w:szCs w:val="22"/>
          <w:lang w:val="en-US" w:bidi="en-US"/>
        </w:rPr>
        <w:t>hesla</w:t>
      </w:r>
      <w:proofErr w:type="spellEnd"/>
      <w:r w:rsidRPr="009C627D">
        <w:rPr>
          <w:rFonts w:ascii="Times New Roman" w:hAnsi="Times New Roman" w:cs="Times New Roman"/>
          <w:color w:val="000000"/>
          <w:sz w:val="22"/>
          <w:szCs w:val="22"/>
          <w:lang w:val="en-US" w:bidi="en-US"/>
        </w:rPr>
        <w:t xml:space="preserve"> </w:t>
      </w:r>
      <w:r w:rsidRPr="009C627D">
        <w:rPr>
          <w:rFonts w:ascii="Times New Roman" w:hAnsi="Times New Roman" w:cs="Times New Roman"/>
          <w:color w:val="000000"/>
          <w:sz w:val="22"/>
          <w:szCs w:val="22"/>
          <w:lang w:eastAsia="sk-SK" w:bidi="sk-SK"/>
        </w:rPr>
        <w:t xml:space="preserve">alebo pomocou občianskeho </w:t>
      </w:r>
      <w:proofErr w:type="spellStart"/>
      <w:r w:rsidRPr="009C627D">
        <w:rPr>
          <w:rFonts w:ascii="Times New Roman" w:hAnsi="Times New Roman" w:cs="Times New Roman"/>
          <w:color w:val="000000"/>
          <w:sz w:val="22"/>
          <w:szCs w:val="22"/>
          <w:lang w:val="en-US" w:bidi="en-US"/>
        </w:rPr>
        <w:t>preukazu</w:t>
      </w:r>
      <w:proofErr w:type="spellEnd"/>
      <w:r w:rsidRPr="009C627D">
        <w:rPr>
          <w:rFonts w:ascii="Times New Roman" w:hAnsi="Times New Roman" w:cs="Times New Roman"/>
          <w:color w:val="000000"/>
          <w:sz w:val="22"/>
          <w:szCs w:val="22"/>
          <w:lang w:val="en-US" w:bidi="en-US"/>
        </w:rPr>
        <w:t xml:space="preserve"> s </w:t>
      </w:r>
      <w:r w:rsidRPr="009C627D">
        <w:rPr>
          <w:rFonts w:ascii="Times New Roman" w:hAnsi="Times New Roman" w:cs="Times New Roman"/>
          <w:color w:val="000000"/>
          <w:sz w:val="22"/>
          <w:szCs w:val="22"/>
          <w:lang w:eastAsia="sk-SK" w:bidi="sk-SK"/>
        </w:rPr>
        <w:t xml:space="preserve">elektronickým čipom </w:t>
      </w:r>
      <w:r w:rsidRPr="009C627D">
        <w:rPr>
          <w:rFonts w:ascii="Times New Roman" w:hAnsi="Times New Roman" w:cs="Times New Roman"/>
          <w:color w:val="000000"/>
          <w:sz w:val="22"/>
          <w:szCs w:val="22"/>
          <w:lang w:val="en-US" w:bidi="en-US"/>
        </w:rPr>
        <w:t xml:space="preserve">a </w:t>
      </w:r>
      <w:r w:rsidRPr="009C627D">
        <w:rPr>
          <w:rFonts w:ascii="Times New Roman" w:hAnsi="Times New Roman" w:cs="Times New Roman"/>
          <w:color w:val="000000"/>
          <w:sz w:val="22"/>
          <w:szCs w:val="22"/>
          <w:lang w:eastAsia="sk-SK" w:bidi="sk-SK"/>
        </w:rPr>
        <w:t>bezpečnostným osobnostným kódom (</w:t>
      </w:r>
      <w:proofErr w:type="spellStart"/>
      <w:r w:rsidRPr="009C627D">
        <w:rPr>
          <w:rFonts w:ascii="Times New Roman" w:hAnsi="Times New Roman" w:cs="Times New Roman"/>
          <w:color w:val="000000"/>
          <w:sz w:val="22"/>
          <w:szCs w:val="22"/>
          <w:lang w:eastAsia="sk-SK" w:bidi="sk-SK"/>
        </w:rPr>
        <w:t>eID</w:t>
      </w:r>
      <w:proofErr w:type="spellEnd"/>
      <w:r w:rsidRPr="009C627D">
        <w:rPr>
          <w:rFonts w:ascii="Times New Roman" w:hAnsi="Times New Roman" w:cs="Times New Roman"/>
          <w:color w:val="000000"/>
          <w:sz w:val="22"/>
          <w:szCs w:val="22"/>
          <w:lang w:eastAsia="sk-SK" w:bidi="sk-SK"/>
        </w:rPr>
        <w:t>).</w:t>
      </w:r>
    </w:p>
    <w:p w14:paraId="695D4900"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bidi="sk-SK"/>
        </w:rPr>
        <w:t xml:space="preserve">Verejný obstarávateľ pre správnu prácu so systémom odporúča hospodárskym subjektom, aby si prečítali manuál používania systému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bidi="sk-SK"/>
        </w:rPr>
        <w:t xml:space="preserve">ktorý je dostupný na adrese </w:t>
      </w:r>
      <w:r w:rsidRPr="009C627D">
        <w:rPr>
          <w:rFonts w:ascii="Times New Roman" w:hAnsi="Times New Roman" w:cs="Times New Roman"/>
          <w:sz w:val="22"/>
          <w:szCs w:val="22"/>
        </w:rPr>
        <w:t>Josephine.proebiz.com, pod ikonkou knihy</w:t>
      </w:r>
      <w:r w:rsidRPr="009C627D">
        <w:rPr>
          <w:rFonts w:ascii="Times New Roman" w:hAnsi="Times New Roman" w:cs="Times New Roman"/>
          <w:color w:val="000000"/>
          <w:sz w:val="22"/>
          <w:szCs w:val="22"/>
          <w:lang w:bidi="sk-SK"/>
        </w:rPr>
        <w:t xml:space="preserve">, </w:t>
      </w:r>
      <w:hyperlink r:id="rId12" w:history="1">
        <w:r w:rsidRPr="009C627D">
          <w:rPr>
            <w:rStyle w:val="Hypertextovprepojenie"/>
            <w:rFonts w:ascii="Times New Roman" w:hAnsi="Times New Roman" w:cs="Times New Roman"/>
            <w:sz w:val="22"/>
            <w:szCs w:val="22"/>
            <w:lang w:bidi="sk-SK"/>
          </w:rPr>
          <w:t xml:space="preserve">skrátený návod registrácie </w:t>
        </w:r>
      </w:hyperlink>
      <w:r w:rsidRPr="009C627D">
        <w:rPr>
          <w:rFonts w:ascii="Times New Roman" w:hAnsi="Times New Roman" w:cs="Times New Roman"/>
          <w:color w:val="000000"/>
          <w:sz w:val="22"/>
          <w:szCs w:val="22"/>
          <w:lang w:eastAsia="sk-SK" w:bidi="sk-SK"/>
        </w:rPr>
        <w:t xml:space="preserve">Vás rýchlo a jednoducho prevedie procesom registrácie v systéme na elektronizáciu verejného obstarávania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Pre lepší prehľad tu nájdete tiež opis základných obrazoviek systému.</w:t>
      </w:r>
      <w:r w:rsidRPr="009C627D">
        <w:rPr>
          <w:rFonts w:ascii="Times New Roman" w:hAnsi="Times New Roman" w:cs="Times New Roman"/>
          <w:sz w:val="22"/>
          <w:szCs w:val="22"/>
        </w:rPr>
        <w:t xml:space="preserve"> </w:t>
      </w:r>
    </w:p>
    <w:p w14:paraId="3AC677CA"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Style w:val="Zkladntext2Tun"/>
          <w:rFonts w:ascii="Times New Roman" w:hAnsi="Times New Roman" w:cs="Times New Roman"/>
          <w:sz w:val="22"/>
          <w:szCs w:val="22"/>
        </w:rPr>
        <w:t xml:space="preserve">Pravidlá pre doručovanie zásielok v rámci komunikácie </w:t>
      </w:r>
      <w:r w:rsidRPr="009C627D">
        <w:rPr>
          <w:rFonts w:ascii="Times New Roman" w:hAnsi="Times New Roman" w:cs="Times New Roman"/>
          <w:color w:val="000000"/>
          <w:sz w:val="22"/>
          <w:szCs w:val="22"/>
          <w:lang w:eastAsia="sk-SK" w:bidi="sk-SK"/>
        </w:rPr>
        <w:t xml:space="preserve">- zásielka sa považuje za doručenú záujemcovi/uchádzačovi, ak jej adresát bude mať objektívnu možnosť oboznámiť sa s jej obsahom, t. j. ako náhle sa dostane zásielka do sféry jeho dispozície. Za okamih doručenia sa v systéme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 xml:space="preserve">považuje okamih jej odoslania v systéme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a to v súlade s funkcionalitou systému.</w:t>
      </w:r>
    </w:p>
    <w:p w14:paraId="6AEE64B6"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eastAsia="sk-SK" w:bidi="sk-SK"/>
        </w:rPr>
        <w:t xml:space="preserve">Ak je odosielateľom zásielky verejný obstarávateľ, tak záujemcovi/uchádzačovi bude na ním určený kontaktný email (zadaný pri registrácii do systému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69A7C46"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eastAsia="sk-SK" w:bidi="sk-SK"/>
        </w:rPr>
        <w:t xml:space="preserve">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v súlade s funkcionalitou systému.</w:t>
      </w:r>
    </w:p>
    <w:p w14:paraId="7F9E6178"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eastAsia="sk-SK" w:bidi="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A0E22D7"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eastAsia="sk-SK" w:bidi="sk-SK"/>
        </w:rPr>
        <w:t xml:space="preserve">Verejný obstarávateľ umožňuje neobmedzený a priamy prístup elektronickými prostriedkami k súťažným podkladom a k prípadným všetkým doplňujúcim podkladom. Verejný obstarávateľ tieto všetky podklady / dokumenty zverejní ako elektronické dokumenty v profile verejného obstarávateľa formou odkazu na systém </w:t>
      </w:r>
      <w:r w:rsidRPr="009C627D">
        <w:rPr>
          <w:rFonts w:ascii="Times New Roman" w:hAnsi="Times New Roman" w:cs="Times New Roman"/>
          <w:color w:val="000000"/>
          <w:sz w:val="22"/>
          <w:szCs w:val="22"/>
          <w:lang w:val="en-US" w:bidi="en-US"/>
        </w:rPr>
        <w:t>JOSEPHINE.</w:t>
      </w:r>
    </w:p>
    <w:p w14:paraId="0B5B81D4" w14:textId="77777777" w:rsidR="000F3AB5" w:rsidRPr="009C627D" w:rsidRDefault="000F3AB5" w:rsidP="000F3AB5">
      <w:pPr>
        <w:autoSpaceDE w:val="0"/>
        <w:jc w:val="both"/>
        <w:rPr>
          <w:b/>
          <w:bCs/>
          <w:sz w:val="22"/>
          <w:szCs w:val="22"/>
        </w:rPr>
      </w:pPr>
      <w:bookmarkStart w:id="2" w:name="bookmark33"/>
      <w:r w:rsidRPr="009C627D">
        <w:rPr>
          <w:b/>
          <w:bCs/>
          <w:color w:val="000000"/>
          <w:sz w:val="22"/>
          <w:szCs w:val="22"/>
          <w:lang w:bidi="sk-SK"/>
        </w:rPr>
        <w:t>Vysvetľovanie informácií potrebných na vypracovanie a predloženie ponuky</w:t>
      </w:r>
      <w:bookmarkEnd w:id="2"/>
    </w:p>
    <w:p w14:paraId="50904EE6"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eastAsia="sk-SK" w:bidi="sk-SK"/>
        </w:rPr>
        <w:t xml:space="preserve">Záujemca alebo uchádzač môže požiadať verejného obstarávateľa o vysvetlenie informácií potrebných na vypracovanie ponuky alebo na preukázanie splnenia podmienok účasti uvedených v oznámení o vyhlásení verejného obstarávania, v súťažných podkladoch alebo v inej sprievodnej dokumentácií k súťažným podkladom poskytnutej verejným obstarávateľom v lehote na predkladanie ponúk elektronicky prostredníctvom komunikačného rozhrania systému </w:t>
      </w:r>
      <w:r w:rsidRPr="009C627D">
        <w:rPr>
          <w:rFonts w:ascii="Times New Roman" w:hAnsi="Times New Roman" w:cs="Times New Roman"/>
          <w:color w:val="000000"/>
          <w:sz w:val="22"/>
          <w:szCs w:val="22"/>
          <w:lang w:val="en-US" w:bidi="en-US"/>
        </w:rPr>
        <w:t>JOSEPHINE</w:t>
      </w:r>
      <w:r w:rsidRPr="009C627D">
        <w:rPr>
          <w:rFonts w:ascii="Times New Roman" w:hAnsi="Times New Roman" w:cs="Times New Roman"/>
          <w:sz w:val="22"/>
          <w:szCs w:val="22"/>
        </w:rPr>
        <w:t>.</w:t>
      </w:r>
    </w:p>
    <w:p w14:paraId="4B2F9FD3"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eastAsia="sk-SK" w:bidi="sk-SK"/>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 xml:space="preserve">najneskôr však šesť (6) dní pred uplynutím lehoty na predkladanie ponúk, za predpokladu, že o vysvetlenie sa požiada dostatočne vopred. O odoslaní vysvetlenia budú všetci záujemcovia zaregistrovaní v systéme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upozornení notifikačným e</w:t>
      </w:r>
      <w:r w:rsidRPr="009C627D">
        <w:rPr>
          <w:rFonts w:ascii="Times New Roman" w:hAnsi="Times New Roman" w:cs="Times New Roman"/>
          <w:color w:val="000000"/>
          <w:sz w:val="22"/>
          <w:szCs w:val="22"/>
          <w:lang w:eastAsia="sk-SK" w:bidi="sk-SK"/>
        </w:rPr>
        <w:softHyphen/>
        <w:t xml:space="preserve">mailom systému </w:t>
      </w:r>
      <w:r w:rsidRPr="009C627D">
        <w:rPr>
          <w:rFonts w:ascii="Times New Roman" w:hAnsi="Times New Roman" w:cs="Times New Roman"/>
          <w:color w:val="000000"/>
          <w:sz w:val="22"/>
          <w:szCs w:val="22"/>
          <w:lang w:val="en-US" w:bidi="en-US"/>
        </w:rPr>
        <w:t>JOSEPHINE</w:t>
      </w:r>
      <w:r w:rsidRPr="009C627D">
        <w:rPr>
          <w:rFonts w:ascii="Times New Roman" w:hAnsi="Times New Roman" w:cs="Times New Roman"/>
          <w:sz w:val="22"/>
          <w:szCs w:val="22"/>
        </w:rPr>
        <w:t>.</w:t>
      </w:r>
    </w:p>
    <w:p w14:paraId="7D134C6C"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eastAsia="sk-SK" w:bidi="sk-SK"/>
        </w:rPr>
        <w:t xml:space="preserve">Súťažné podklady, doplnenie súťažných podkladov a vysvetľovania verejný obstarávateľ zverejní v systéme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 xml:space="preserve">na webovej adrese: </w:t>
      </w:r>
      <w:hyperlink r:id="rId13" w:history="1">
        <w:r w:rsidRPr="009C627D">
          <w:rPr>
            <w:rStyle w:val="Hypertextovprepojenie"/>
            <w:rFonts w:ascii="Times New Roman" w:hAnsi="Times New Roman" w:cs="Times New Roman"/>
            <w:sz w:val="22"/>
            <w:szCs w:val="22"/>
            <w:lang w:val="en-US" w:bidi="en-US"/>
          </w:rPr>
          <w:t>https://josephine.proebiz.com</w:t>
        </w:r>
      </w:hyperlink>
      <w:r w:rsidRPr="009C627D">
        <w:rPr>
          <w:rFonts w:ascii="Times New Roman" w:hAnsi="Times New Roman" w:cs="Times New Roman"/>
          <w:color w:val="000000"/>
          <w:sz w:val="22"/>
          <w:szCs w:val="22"/>
          <w:lang w:val="en-US" w:bidi="en-US"/>
        </w:rPr>
        <w:t xml:space="preserve">, </w:t>
      </w:r>
      <w:r w:rsidRPr="009C627D">
        <w:rPr>
          <w:rFonts w:ascii="Times New Roman" w:hAnsi="Times New Roman" w:cs="Times New Roman"/>
          <w:color w:val="000000"/>
          <w:sz w:val="22"/>
          <w:szCs w:val="22"/>
          <w:lang w:eastAsia="sk-SK" w:bidi="sk-SK"/>
        </w:rPr>
        <w:t>čím verejný obstarávateľ umožní neobmedzený a priamy prístup k súťažným podkladom a vysvetľovaniu</w:t>
      </w:r>
      <w:r w:rsidRPr="009C627D">
        <w:rPr>
          <w:rFonts w:ascii="Times New Roman" w:hAnsi="Times New Roman" w:cs="Times New Roman"/>
          <w:sz w:val="22"/>
          <w:szCs w:val="22"/>
        </w:rPr>
        <w:t>.</w:t>
      </w:r>
    </w:p>
    <w:p w14:paraId="6867C537" w14:textId="77777777" w:rsidR="000F3AB5" w:rsidRPr="009C627D" w:rsidRDefault="000F3AB5" w:rsidP="009C34ED">
      <w:pPr>
        <w:pStyle w:val="Odsekzoznamu"/>
        <w:numPr>
          <w:ilvl w:val="0"/>
          <w:numId w:val="12"/>
        </w:numPr>
        <w:autoSpaceDE w:val="0"/>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lang w:eastAsia="sk-SK" w:bidi="sk-SK"/>
        </w:rPr>
        <w:t xml:space="preserve">Na bezproblémové používanie systému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je nutné používať jeden z podporovaných internetových prehliadačov</w:t>
      </w:r>
      <w:r w:rsidRPr="009C627D">
        <w:rPr>
          <w:rFonts w:ascii="Times New Roman" w:hAnsi="Times New Roman" w:cs="Times New Roman"/>
          <w:sz w:val="22"/>
          <w:szCs w:val="22"/>
        </w:rPr>
        <w:t>:</w:t>
      </w:r>
    </w:p>
    <w:p w14:paraId="7005C417" w14:textId="77777777" w:rsidR="000F3AB5" w:rsidRPr="009C627D" w:rsidRDefault="000F3AB5" w:rsidP="009C34ED">
      <w:pPr>
        <w:pStyle w:val="Odsekzoznamu"/>
        <w:numPr>
          <w:ilvl w:val="0"/>
          <w:numId w:val="13"/>
        </w:numPr>
        <w:autoSpaceDE w:val="0"/>
        <w:ind w:left="851" w:hanging="284"/>
        <w:jc w:val="both"/>
        <w:rPr>
          <w:rFonts w:ascii="Times New Roman" w:hAnsi="Times New Roman" w:cs="Times New Roman"/>
          <w:sz w:val="22"/>
          <w:szCs w:val="22"/>
        </w:rPr>
      </w:pPr>
      <w:r w:rsidRPr="009C627D">
        <w:rPr>
          <w:rFonts w:ascii="Times New Roman" w:hAnsi="Times New Roman" w:cs="Times New Roman"/>
          <w:sz w:val="22"/>
          <w:szCs w:val="22"/>
        </w:rPr>
        <w:t>Microsoft Internet Explorer verzia 11 alebo vyšší;</w:t>
      </w:r>
    </w:p>
    <w:p w14:paraId="2840A2E3" w14:textId="77777777" w:rsidR="000F3AB5" w:rsidRPr="009C627D" w:rsidRDefault="000F3AB5" w:rsidP="009C34ED">
      <w:pPr>
        <w:pStyle w:val="Odsekzoznamu"/>
        <w:numPr>
          <w:ilvl w:val="0"/>
          <w:numId w:val="13"/>
        </w:numPr>
        <w:autoSpaceDE w:val="0"/>
        <w:ind w:left="851" w:hanging="284"/>
        <w:jc w:val="both"/>
        <w:rPr>
          <w:rFonts w:ascii="Times New Roman" w:hAnsi="Times New Roman" w:cs="Times New Roman"/>
          <w:sz w:val="22"/>
          <w:szCs w:val="22"/>
        </w:rPr>
      </w:pPr>
      <w:r w:rsidRPr="009C627D">
        <w:rPr>
          <w:rFonts w:ascii="Times New Roman" w:hAnsi="Times New Roman" w:cs="Times New Roman"/>
          <w:sz w:val="22"/>
          <w:szCs w:val="22"/>
        </w:rPr>
        <w:t xml:space="preserve">Microsoft </w:t>
      </w:r>
      <w:proofErr w:type="spellStart"/>
      <w:r w:rsidRPr="009C627D">
        <w:rPr>
          <w:rFonts w:ascii="Times New Roman" w:hAnsi="Times New Roman" w:cs="Times New Roman"/>
          <w:sz w:val="22"/>
          <w:szCs w:val="22"/>
        </w:rPr>
        <w:t>Edge</w:t>
      </w:r>
      <w:proofErr w:type="spellEnd"/>
      <w:r w:rsidRPr="009C627D">
        <w:rPr>
          <w:rFonts w:ascii="Times New Roman" w:hAnsi="Times New Roman" w:cs="Times New Roman"/>
          <w:sz w:val="22"/>
          <w:szCs w:val="22"/>
        </w:rPr>
        <w:t>;</w:t>
      </w:r>
    </w:p>
    <w:p w14:paraId="52B5B41B" w14:textId="77777777" w:rsidR="000F3AB5" w:rsidRPr="009C627D" w:rsidRDefault="000F3AB5" w:rsidP="009C34ED">
      <w:pPr>
        <w:pStyle w:val="Odsekzoznamu"/>
        <w:numPr>
          <w:ilvl w:val="0"/>
          <w:numId w:val="13"/>
        </w:numPr>
        <w:autoSpaceDE w:val="0"/>
        <w:ind w:left="851" w:hanging="284"/>
        <w:jc w:val="both"/>
        <w:rPr>
          <w:rFonts w:ascii="Times New Roman" w:hAnsi="Times New Roman" w:cs="Times New Roman"/>
          <w:sz w:val="22"/>
          <w:szCs w:val="22"/>
        </w:rPr>
      </w:pPr>
      <w:proofErr w:type="spellStart"/>
      <w:r w:rsidRPr="009C627D">
        <w:rPr>
          <w:rFonts w:ascii="Times New Roman" w:hAnsi="Times New Roman" w:cs="Times New Roman"/>
          <w:sz w:val="22"/>
          <w:szCs w:val="22"/>
        </w:rPr>
        <w:t>Mozilla</w:t>
      </w:r>
      <w:proofErr w:type="spellEnd"/>
      <w:r w:rsidRPr="009C627D">
        <w:rPr>
          <w:rFonts w:ascii="Times New Roman" w:hAnsi="Times New Roman" w:cs="Times New Roman"/>
          <w:sz w:val="22"/>
          <w:szCs w:val="22"/>
        </w:rPr>
        <w:t xml:space="preserve"> Firefox verzia 13.0 alebo vyššia;</w:t>
      </w:r>
    </w:p>
    <w:p w14:paraId="1FCB6141" w14:textId="77777777" w:rsidR="000F3AB5" w:rsidRPr="009C627D" w:rsidRDefault="000F3AB5" w:rsidP="009C34ED">
      <w:pPr>
        <w:pStyle w:val="Odsekzoznamu"/>
        <w:numPr>
          <w:ilvl w:val="0"/>
          <w:numId w:val="13"/>
        </w:numPr>
        <w:autoSpaceDE w:val="0"/>
        <w:ind w:left="851" w:hanging="284"/>
        <w:jc w:val="both"/>
        <w:rPr>
          <w:rFonts w:ascii="Times New Roman" w:hAnsi="Times New Roman" w:cs="Times New Roman"/>
          <w:sz w:val="22"/>
          <w:szCs w:val="22"/>
        </w:rPr>
      </w:pPr>
      <w:proofErr w:type="spellStart"/>
      <w:r w:rsidRPr="009C627D">
        <w:rPr>
          <w:rFonts w:ascii="Times New Roman" w:hAnsi="Times New Roman" w:cs="Times New Roman"/>
          <w:sz w:val="22"/>
          <w:szCs w:val="22"/>
        </w:rPr>
        <w:lastRenderedPageBreak/>
        <w:t>GoogleChrome</w:t>
      </w:r>
      <w:proofErr w:type="spellEnd"/>
      <w:r w:rsidRPr="009C627D">
        <w:rPr>
          <w:rFonts w:ascii="Times New Roman" w:hAnsi="Times New Roman" w:cs="Times New Roman"/>
          <w:sz w:val="22"/>
          <w:szCs w:val="22"/>
        </w:rPr>
        <w:t>;</w:t>
      </w:r>
    </w:p>
    <w:p w14:paraId="585EAE3D" w14:textId="77777777" w:rsidR="000F3AB5" w:rsidRPr="009C627D" w:rsidRDefault="000F3AB5" w:rsidP="000F3AB5">
      <w:pPr>
        <w:pStyle w:val="Odsekzoznamu"/>
        <w:autoSpaceDE w:val="0"/>
        <w:ind w:left="851"/>
        <w:jc w:val="both"/>
        <w:rPr>
          <w:rFonts w:ascii="Times New Roman" w:hAnsi="Times New Roman" w:cs="Times New Roman"/>
          <w:sz w:val="22"/>
          <w:szCs w:val="22"/>
        </w:rPr>
      </w:pPr>
    </w:p>
    <w:p w14:paraId="434F39C5" w14:textId="77777777" w:rsidR="000F3AB5" w:rsidRPr="009C627D" w:rsidRDefault="000F3AB5" w:rsidP="009C34ED">
      <w:pPr>
        <w:pStyle w:val="Odsekzoznamu"/>
        <w:numPr>
          <w:ilvl w:val="0"/>
          <w:numId w:val="15"/>
        </w:numPr>
        <w:ind w:left="426" w:hanging="426"/>
        <w:jc w:val="both"/>
        <w:rPr>
          <w:rStyle w:val="Vrazn"/>
          <w:sz w:val="22"/>
          <w:szCs w:val="22"/>
        </w:rPr>
      </w:pPr>
      <w:r w:rsidRPr="009C627D">
        <w:rPr>
          <w:rStyle w:val="Vrazn"/>
          <w:sz w:val="22"/>
          <w:szCs w:val="22"/>
        </w:rPr>
        <w:t>Obhliadka miesta dodania predmetu zákazky</w:t>
      </w:r>
    </w:p>
    <w:p w14:paraId="51680BB7" w14:textId="77777777" w:rsidR="000F3AB5" w:rsidRPr="009C627D" w:rsidRDefault="000F3AB5" w:rsidP="009C34ED">
      <w:pPr>
        <w:pStyle w:val="Odsekzoznamu"/>
        <w:numPr>
          <w:ilvl w:val="1"/>
          <w:numId w:val="17"/>
        </w:numPr>
        <w:autoSpaceDE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Obhliadka miesta dodania predmetu zákazky nie je potrebná. </w:t>
      </w:r>
    </w:p>
    <w:p w14:paraId="1F963A75" w14:textId="77777777" w:rsidR="000F3AB5" w:rsidRPr="009C627D" w:rsidRDefault="000F3AB5" w:rsidP="000F3AB5">
      <w:pPr>
        <w:pStyle w:val="Nadpis5"/>
        <w:rPr>
          <w:sz w:val="22"/>
          <w:szCs w:val="22"/>
        </w:rPr>
      </w:pPr>
    </w:p>
    <w:p w14:paraId="614D5F36" w14:textId="77777777" w:rsidR="000F3AB5" w:rsidRPr="009C627D" w:rsidRDefault="000F3AB5" w:rsidP="000F3AB5">
      <w:pPr>
        <w:pStyle w:val="Nadpis5"/>
        <w:rPr>
          <w:sz w:val="22"/>
          <w:szCs w:val="22"/>
        </w:rPr>
      </w:pPr>
      <w:r w:rsidRPr="009C627D">
        <w:rPr>
          <w:sz w:val="22"/>
          <w:szCs w:val="22"/>
        </w:rPr>
        <w:t>Časť III.</w:t>
      </w:r>
    </w:p>
    <w:p w14:paraId="704A8A1C" w14:textId="77777777" w:rsidR="000F3AB5" w:rsidRPr="009C627D" w:rsidRDefault="000F3AB5" w:rsidP="000F3AB5">
      <w:pPr>
        <w:pStyle w:val="Nadpis5"/>
        <w:rPr>
          <w:sz w:val="22"/>
          <w:szCs w:val="22"/>
        </w:rPr>
      </w:pPr>
      <w:r w:rsidRPr="009C627D">
        <w:rPr>
          <w:sz w:val="22"/>
          <w:szCs w:val="22"/>
        </w:rPr>
        <w:t>Príprava ponuky</w:t>
      </w:r>
    </w:p>
    <w:p w14:paraId="76A138CC" w14:textId="77777777" w:rsidR="000F3AB5" w:rsidRPr="009C627D" w:rsidRDefault="000F3AB5" w:rsidP="000F3AB5">
      <w:pPr>
        <w:rPr>
          <w:sz w:val="22"/>
          <w:szCs w:val="22"/>
        </w:rPr>
      </w:pPr>
    </w:p>
    <w:p w14:paraId="220CE837" w14:textId="77777777" w:rsidR="000F3AB5" w:rsidRPr="009C627D" w:rsidRDefault="000F3AB5" w:rsidP="009C34ED">
      <w:pPr>
        <w:pStyle w:val="Zkladntext"/>
        <w:numPr>
          <w:ilvl w:val="0"/>
          <w:numId w:val="15"/>
        </w:numPr>
        <w:autoSpaceDE w:val="0"/>
        <w:rPr>
          <w:rStyle w:val="Vrazn"/>
          <w:rFonts w:eastAsiaTheme="majorEastAsia"/>
          <w:sz w:val="22"/>
          <w:szCs w:val="22"/>
        </w:rPr>
      </w:pPr>
      <w:r w:rsidRPr="009C627D">
        <w:rPr>
          <w:rStyle w:val="Vrazn"/>
          <w:rFonts w:eastAsiaTheme="majorEastAsia"/>
          <w:sz w:val="22"/>
          <w:szCs w:val="22"/>
        </w:rPr>
        <w:t>Vyhotovenie ponuky</w:t>
      </w:r>
    </w:p>
    <w:p w14:paraId="6435546E" w14:textId="77777777" w:rsidR="000F3AB5" w:rsidRPr="009C627D" w:rsidRDefault="000F3AB5" w:rsidP="009C34ED">
      <w:pPr>
        <w:pStyle w:val="Zkladntext"/>
        <w:numPr>
          <w:ilvl w:val="1"/>
          <w:numId w:val="19"/>
        </w:numPr>
        <w:autoSpaceDE w:val="0"/>
        <w:ind w:left="567" w:hanging="567"/>
        <w:rPr>
          <w:rStyle w:val="Vrazn"/>
          <w:rFonts w:eastAsiaTheme="majorEastAsia"/>
          <w:b w:val="0"/>
          <w:bCs w:val="0"/>
          <w:iCs/>
          <w:sz w:val="22"/>
          <w:szCs w:val="22"/>
        </w:rPr>
      </w:pPr>
      <w:r w:rsidRPr="009C627D">
        <w:rPr>
          <w:rStyle w:val="Vrazn"/>
          <w:rFonts w:eastAsiaTheme="majorEastAsia"/>
          <w:sz w:val="22"/>
          <w:szCs w:val="22"/>
        </w:rPr>
        <w:t>Všeobecné informácie:</w:t>
      </w:r>
    </w:p>
    <w:p w14:paraId="6CF4E09E" w14:textId="77777777" w:rsidR="000F3AB5" w:rsidRPr="009C627D" w:rsidRDefault="000F3AB5" w:rsidP="000F3AB5">
      <w:pPr>
        <w:jc w:val="both"/>
        <w:rPr>
          <w:sz w:val="22"/>
          <w:szCs w:val="22"/>
        </w:rPr>
      </w:pPr>
      <w:r w:rsidRPr="009C627D">
        <w:rPr>
          <w:color w:val="000000"/>
          <w:sz w:val="22"/>
          <w:szCs w:val="22"/>
          <w:lang w:bidi="sk-SK"/>
        </w:rPr>
        <w:t xml:space="preserve">Ponuky sa v tomto postupe zadávania zákazky predkladajú elektronicky v zmysle § 49 ods. 1 písm. a) zákona o verejnom obstarávaní prostredníctvom systému </w:t>
      </w:r>
      <w:r w:rsidRPr="009C627D">
        <w:rPr>
          <w:color w:val="000000"/>
          <w:sz w:val="22"/>
          <w:szCs w:val="22"/>
          <w:lang w:val="en-US" w:eastAsia="en-US" w:bidi="en-US"/>
        </w:rPr>
        <w:t xml:space="preserve">JOSEPHINE </w:t>
      </w:r>
      <w:r w:rsidRPr="009C627D">
        <w:rPr>
          <w:color w:val="000000"/>
          <w:sz w:val="22"/>
          <w:szCs w:val="22"/>
          <w:lang w:bidi="sk-SK"/>
        </w:rPr>
        <w:t>umiestnenom na webovej adrese:</w:t>
      </w:r>
      <w:hyperlink r:id="rId14" w:history="1">
        <w:r w:rsidRPr="009C627D">
          <w:rPr>
            <w:rStyle w:val="Hypertextovprepojenie"/>
            <w:sz w:val="22"/>
            <w:szCs w:val="22"/>
            <w:lang w:bidi="sk-SK"/>
          </w:rPr>
          <w:t xml:space="preserve"> https://josephine.proebiz</w:t>
        </w:r>
        <w:r w:rsidRPr="009C627D">
          <w:rPr>
            <w:rStyle w:val="Hypertextovprepojenie"/>
            <w:sz w:val="22"/>
            <w:szCs w:val="22"/>
          </w:rPr>
          <w:t xml:space="preserve">.com/ </w:t>
        </w:r>
      </w:hyperlink>
      <w:r w:rsidRPr="009C627D">
        <w:rPr>
          <w:color w:val="000000"/>
          <w:sz w:val="22"/>
          <w:szCs w:val="22"/>
          <w:lang w:bidi="sk-SK"/>
        </w:rPr>
        <w:t>.</w:t>
      </w:r>
    </w:p>
    <w:p w14:paraId="0959F361" w14:textId="77777777" w:rsidR="000F3AB5" w:rsidRPr="009C627D" w:rsidRDefault="000F3AB5" w:rsidP="000F3AB5">
      <w:pPr>
        <w:jc w:val="both"/>
        <w:rPr>
          <w:sz w:val="22"/>
          <w:szCs w:val="22"/>
        </w:rPr>
      </w:pPr>
      <w:proofErr w:type="spellStart"/>
      <w:r w:rsidRPr="009C627D">
        <w:rPr>
          <w:color w:val="000000"/>
          <w:sz w:val="22"/>
          <w:szCs w:val="22"/>
          <w:lang w:val="en-US" w:eastAsia="en-US" w:bidi="en-US"/>
        </w:rPr>
        <w:t>Ponuka</w:t>
      </w:r>
      <w:proofErr w:type="spellEnd"/>
      <w:r w:rsidRPr="009C627D">
        <w:rPr>
          <w:color w:val="000000"/>
          <w:sz w:val="22"/>
          <w:szCs w:val="22"/>
          <w:lang w:val="en-US" w:eastAsia="en-US" w:bidi="en-US"/>
        </w:rPr>
        <w:t xml:space="preserve"> </w:t>
      </w:r>
      <w:r w:rsidRPr="009C627D">
        <w:rPr>
          <w:color w:val="000000"/>
          <w:sz w:val="22"/>
          <w:szCs w:val="22"/>
          <w:lang w:bidi="sk-SK"/>
        </w:rPr>
        <w:t xml:space="preserve">musí byť vyhotovená </w:t>
      </w:r>
      <w:r w:rsidRPr="009C627D">
        <w:rPr>
          <w:color w:val="000000"/>
          <w:sz w:val="22"/>
          <w:szCs w:val="22"/>
          <w:lang w:val="en-US" w:eastAsia="en-US" w:bidi="en-US"/>
        </w:rPr>
        <w:t xml:space="preserve">v </w:t>
      </w:r>
      <w:r w:rsidRPr="009C627D">
        <w:rPr>
          <w:color w:val="000000"/>
          <w:sz w:val="22"/>
          <w:szCs w:val="22"/>
          <w:lang w:bidi="sk-SK"/>
        </w:rPr>
        <w:t xml:space="preserve">elektronickej </w:t>
      </w:r>
      <w:proofErr w:type="spellStart"/>
      <w:r w:rsidRPr="009C627D">
        <w:rPr>
          <w:color w:val="000000"/>
          <w:sz w:val="22"/>
          <w:szCs w:val="22"/>
          <w:lang w:val="en-US" w:eastAsia="en-US" w:bidi="en-US"/>
        </w:rPr>
        <w:t>podobe</w:t>
      </w:r>
      <w:proofErr w:type="spellEnd"/>
      <w:r w:rsidRPr="009C627D">
        <w:rPr>
          <w:color w:val="000000"/>
          <w:sz w:val="22"/>
          <w:szCs w:val="22"/>
          <w:lang w:val="en-US" w:eastAsia="en-US" w:bidi="en-US"/>
        </w:rPr>
        <w:t xml:space="preserve">, </w:t>
      </w:r>
      <w:r w:rsidRPr="009C627D">
        <w:rPr>
          <w:color w:val="000000"/>
          <w:sz w:val="22"/>
          <w:szCs w:val="22"/>
          <w:lang w:bidi="sk-SK"/>
        </w:rPr>
        <w:t xml:space="preserve">ktorá zabezpečí trvalé </w:t>
      </w:r>
      <w:proofErr w:type="spellStart"/>
      <w:r w:rsidRPr="009C627D">
        <w:rPr>
          <w:color w:val="000000"/>
          <w:sz w:val="22"/>
          <w:szCs w:val="22"/>
          <w:lang w:val="en-US" w:eastAsia="en-US" w:bidi="en-US"/>
        </w:rPr>
        <w:t>zachytenie</w:t>
      </w:r>
      <w:proofErr w:type="spellEnd"/>
      <w:r w:rsidRPr="009C627D">
        <w:rPr>
          <w:color w:val="000000"/>
          <w:sz w:val="22"/>
          <w:szCs w:val="22"/>
          <w:lang w:val="en-US" w:eastAsia="en-US" w:bidi="en-US"/>
        </w:rPr>
        <w:t xml:space="preserve"> </w:t>
      </w:r>
      <w:r w:rsidRPr="009C627D">
        <w:rPr>
          <w:color w:val="000000"/>
          <w:sz w:val="22"/>
          <w:szCs w:val="22"/>
          <w:lang w:bidi="sk-SK"/>
        </w:rPr>
        <w:t>jej obsahu.</w:t>
      </w:r>
    </w:p>
    <w:p w14:paraId="5ADA8BF4" w14:textId="77777777" w:rsidR="000F3AB5" w:rsidRPr="009C627D" w:rsidRDefault="000F3AB5" w:rsidP="000F3AB5">
      <w:pPr>
        <w:pStyle w:val="Zkladntext50"/>
        <w:shd w:val="clear" w:color="auto" w:fill="auto"/>
        <w:spacing w:line="240" w:lineRule="auto"/>
      </w:pPr>
      <w:r w:rsidRPr="009C627D">
        <w:rPr>
          <w:color w:val="000000"/>
          <w:lang w:eastAsia="sk-SK" w:bidi="sk-SK"/>
        </w:rPr>
        <w:t xml:space="preserve">Predkladanie ponúk je umožnené iba autentifikovaným uchádzačom. </w:t>
      </w:r>
      <w:r w:rsidRPr="009C627D">
        <w:rPr>
          <w:rStyle w:val="Zkladntext5Nietun"/>
          <w:b/>
          <w:bCs/>
          <w:sz w:val="22"/>
          <w:szCs w:val="22"/>
        </w:rPr>
        <w:t>Autentifikáciu je možné vykonať týmito spôsobmi:</w:t>
      </w:r>
    </w:p>
    <w:p w14:paraId="0D3806EE" w14:textId="77777777" w:rsidR="000F3AB5" w:rsidRPr="009C627D" w:rsidRDefault="000F3AB5" w:rsidP="009C34ED">
      <w:pPr>
        <w:widowControl w:val="0"/>
        <w:numPr>
          <w:ilvl w:val="0"/>
          <w:numId w:val="20"/>
        </w:numPr>
        <w:tabs>
          <w:tab w:val="left" w:pos="1190"/>
        </w:tabs>
        <w:ind w:left="426" w:hanging="426"/>
        <w:jc w:val="both"/>
        <w:rPr>
          <w:sz w:val="22"/>
          <w:szCs w:val="22"/>
        </w:rPr>
      </w:pPr>
      <w:r w:rsidRPr="009C627D">
        <w:rPr>
          <w:sz w:val="22"/>
          <w:szCs w:val="22"/>
        </w:rPr>
        <w:t>v systéme JOSEPHINE registráciou a prihlásením pomocou občianskeho preukazu s elektronickým čipom a bezpečnostným osobnostným kódom (</w:t>
      </w:r>
      <w:proofErr w:type="spellStart"/>
      <w:r w:rsidRPr="009C627D">
        <w:rPr>
          <w:sz w:val="22"/>
          <w:szCs w:val="22"/>
        </w:rPr>
        <w:t>eID</w:t>
      </w:r>
      <w:proofErr w:type="spellEnd"/>
      <w:r w:rsidRPr="009C627D">
        <w:rPr>
          <w:sz w:val="22"/>
          <w:szCs w:val="22"/>
        </w:rPr>
        <w:t xml:space="preserve">). V systéme je autentifikovaná spoločnosť, ktorú pomocou </w:t>
      </w:r>
      <w:proofErr w:type="spellStart"/>
      <w:r w:rsidRPr="009C627D">
        <w:rPr>
          <w:sz w:val="22"/>
          <w:szCs w:val="22"/>
        </w:rPr>
        <w:t>eID</w:t>
      </w:r>
      <w:proofErr w:type="spellEnd"/>
      <w:r w:rsidRPr="009C627D">
        <w:rPr>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396E9288" w14:textId="77777777" w:rsidR="000F3AB5" w:rsidRPr="009C627D" w:rsidRDefault="000F3AB5" w:rsidP="009C34ED">
      <w:pPr>
        <w:widowControl w:val="0"/>
        <w:numPr>
          <w:ilvl w:val="0"/>
          <w:numId w:val="20"/>
        </w:numPr>
        <w:tabs>
          <w:tab w:val="left" w:pos="1190"/>
        </w:tabs>
        <w:ind w:left="426" w:hanging="426"/>
        <w:jc w:val="both"/>
        <w:rPr>
          <w:sz w:val="22"/>
          <w:szCs w:val="22"/>
        </w:rPr>
      </w:pPr>
      <w:r w:rsidRPr="009C627D">
        <w:rPr>
          <w:sz w:val="22"/>
          <w:szCs w:val="22"/>
        </w:rPr>
        <w:t xml:space="preserve">nahraním kvalifikovaného elektronického podpisu (napríklad podpisu </w:t>
      </w:r>
      <w:proofErr w:type="spellStart"/>
      <w:r w:rsidRPr="009C627D">
        <w:rPr>
          <w:sz w:val="22"/>
          <w:szCs w:val="22"/>
        </w:rPr>
        <w:t>eID</w:t>
      </w:r>
      <w:proofErr w:type="spellEnd"/>
      <w:r w:rsidRPr="009C627D">
        <w:rPr>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1F83C7A" w14:textId="77777777" w:rsidR="000F3AB5" w:rsidRPr="009C627D" w:rsidRDefault="000F3AB5" w:rsidP="009C34ED">
      <w:pPr>
        <w:widowControl w:val="0"/>
        <w:numPr>
          <w:ilvl w:val="0"/>
          <w:numId w:val="20"/>
        </w:numPr>
        <w:tabs>
          <w:tab w:val="left" w:pos="1190"/>
        </w:tabs>
        <w:ind w:left="426" w:hanging="426"/>
        <w:jc w:val="both"/>
        <w:rPr>
          <w:sz w:val="22"/>
          <w:szCs w:val="22"/>
        </w:rPr>
      </w:pPr>
      <w:r w:rsidRPr="009C627D">
        <w:rPr>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B3502B1" w14:textId="77777777" w:rsidR="000F3AB5" w:rsidRPr="009C627D" w:rsidRDefault="000F3AB5" w:rsidP="009C34ED">
      <w:pPr>
        <w:pStyle w:val="Odsekzoznamu"/>
        <w:numPr>
          <w:ilvl w:val="0"/>
          <w:numId w:val="20"/>
        </w:numPr>
        <w:tabs>
          <w:tab w:val="num" w:pos="284"/>
        </w:tabs>
        <w:ind w:left="426" w:hanging="426"/>
        <w:jc w:val="both"/>
        <w:rPr>
          <w:rFonts w:ascii="Times New Roman" w:hAnsi="Times New Roman" w:cs="Times New Roman"/>
          <w:sz w:val="22"/>
          <w:szCs w:val="22"/>
        </w:rPr>
      </w:pPr>
      <w:r w:rsidRPr="009C627D">
        <w:rPr>
          <w:rFonts w:ascii="Times New Roman" w:hAnsi="Times New Roman" w:cs="Times New Roman"/>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BB50922" w14:textId="77777777" w:rsidR="000F3AB5" w:rsidRPr="009C627D" w:rsidRDefault="000F3AB5" w:rsidP="009C34ED">
      <w:pPr>
        <w:pStyle w:val="Odsekzoznamu"/>
        <w:numPr>
          <w:ilvl w:val="0"/>
          <w:numId w:val="20"/>
        </w:numPr>
        <w:ind w:left="426" w:hanging="426"/>
        <w:jc w:val="both"/>
        <w:rPr>
          <w:rFonts w:ascii="Times New Roman" w:hAnsi="Times New Roman" w:cs="Times New Roman"/>
          <w:sz w:val="22"/>
          <w:szCs w:val="22"/>
        </w:rPr>
      </w:pPr>
      <w:r w:rsidRPr="009C627D">
        <w:rPr>
          <w:rFonts w:ascii="Times New Roman" w:hAnsi="Times New Roman" w:cs="Times New Roman"/>
          <w:sz w:val="22"/>
          <w:szCs w:val="22"/>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r w:rsidRPr="009C627D">
        <w:rPr>
          <w:rFonts w:ascii="Times New Roman" w:hAnsi="Times New Roman" w:cs="Times New Roman"/>
          <w:color w:val="000000"/>
          <w:sz w:val="22"/>
          <w:szCs w:val="22"/>
          <w:lang w:bidi="sk-SK"/>
        </w:rPr>
        <w:t xml:space="preserve">Autentifikovaný uchádzač si po prihlásení do systému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bidi="sk-SK"/>
        </w:rPr>
        <w:t>v prehľade - zozname obstarávaní vyberie predmetné obstarávanie a vloží svoju ponuku do určeného formulára na príjem ponúk, ktorý nájde v záložke „Ponuky a žiadosti“.</w:t>
      </w:r>
    </w:p>
    <w:p w14:paraId="3B2C261C" w14:textId="77777777" w:rsidR="000F3AB5" w:rsidRPr="009C627D" w:rsidRDefault="000F3AB5" w:rsidP="000F3AB5">
      <w:pPr>
        <w:jc w:val="both"/>
        <w:rPr>
          <w:sz w:val="22"/>
          <w:szCs w:val="22"/>
        </w:rPr>
      </w:pPr>
      <w:r w:rsidRPr="009C627D">
        <w:rPr>
          <w:color w:val="000000"/>
          <w:sz w:val="22"/>
          <w:szCs w:val="22"/>
          <w:lang w:bidi="sk-SK"/>
        </w:rPr>
        <w:t xml:space="preserve">Ponuka je do systému </w:t>
      </w:r>
      <w:proofErr w:type="spellStart"/>
      <w:r w:rsidRPr="009C627D">
        <w:rPr>
          <w:color w:val="000000"/>
          <w:sz w:val="22"/>
          <w:szCs w:val="22"/>
          <w:lang w:bidi="sk-SK"/>
        </w:rPr>
        <w:t>Josephine</w:t>
      </w:r>
      <w:proofErr w:type="spellEnd"/>
      <w:r w:rsidRPr="009C627D">
        <w:rPr>
          <w:color w:val="000000"/>
          <w:sz w:val="22"/>
          <w:szCs w:val="22"/>
          <w:lang w:bidi="sk-SK"/>
        </w:rPr>
        <w:t xml:space="preserv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ponúk je uchádzačovi doručený notifikačný e-mail s informáciou o podanej ponuke.</w:t>
      </w:r>
    </w:p>
    <w:p w14:paraId="27BEC1F6" w14:textId="77777777" w:rsidR="000F3AB5" w:rsidRPr="009C627D" w:rsidRDefault="000F3AB5" w:rsidP="000F3AB5">
      <w:pPr>
        <w:pStyle w:val="Zkladntext"/>
        <w:autoSpaceDE w:val="0"/>
        <w:rPr>
          <w:b/>
          <w:bCs/>
          <w:color w:val="000000"/>
          <w:sz w:val="22"/>
          <w:szCs w:val="22"/>
          <w:lang w:bidi="sk-SK"/>
        </w:rPr>
      </w:pPr>
      <w:r w:rsidRPr="009C627D">
        <w:rPr>
          <w:b/>
          <w:bCs/>
          <w:color w:val="000000"/>
          <w:sz w:val="22"/>
          <w:szCs w:val="22"/>
          <w:lang w:bidi="sk-SK"/>
        </w:rPr>
        <w:t>V prípade, že uchádzač predloží listinnú ponuku, verejný obstarávateľ na ňu nebude prihliadať.</w:t>
      </w:r>
    </w:p>
    <w:p w14:paraId="5C23C046" w14:textId="77777777" w:rsidR="000F3AB5" w:rsidRPr="009C627D" w:rsidRDefault="000F3AB5" w:rsidP="000F3AB5">
      <w:pPr>
        <w:tabs>
          <w:tab w:val="left" w:pos="993"/>
        </w:tabs>
        <w:autoSpaceDE w:val="0"/>
        <w:jc w:val="both"/>
        <w:rPr>
          <w:sz w:val="22"/>
          <w:szCs w:val="22"/>
        </w:rPr>
      </w:pPr>
    </w:p>
    <w:p w14:paraId="62942953" w14:textId="77777777" w:rsidR="000F3AB5" w:rsidRPr="009C627D" w:rsidRDefault="000F3AB5" w:rsidP="009C34ED">
      <w:pPr>
        <w:pStyle w:val="Odsekzoznamu"/>
        <w:numPr>
          <w:ilvl w:val="0"/>
          <w:numId w:val="15"/>
        </w:numPr>
        <w:autoSpaceDE w:val="0"/>
        <w:jc w:val="both"/>
        <w:rPr>
          <w:rFonts w:ascii="Times New Roman" w:hAnsi="Times New Roman" w:cs="Times New Roman"/>
          <w:b/>
          <w:bCs/>
          <w:sz w:val="22"/>
          <w:szCs w:val="22"/>
        </w:rPr>
      </w:pPr>
      <w:bookmarkStart w:id="3" w:name="f_4875642"/>
      <w:bookmarkStart w:id="4" w:name="f_4875643"/>
      <w:bookmarkStart w:id="5" w:name="f_4875644"/>
      <w:bookmarkStart w:id="6" w:name="f_4875645"/>
      <w:bookmarkStart w:id="7" w:name="f_4875646"/>
      <w:bookmarkStart w:id="8" w:name="f_4875647"/>
      <w:bookmarkStart w:id="9" w:name="f_4875648"/>
      <w:bookmarkEnd w:id="3"/>
      <w:bookmarkEnd w:id="4"/>
      <w:bookmarkEnd w:id="5"/>
      <w:bookmarkEnd w:id="6"/>
      <w:bookmarkEnd w:id="7"/>
      <w:bookmarkEnd w:id="8"/>
      <w:bookmarkEnd w:id="9"/>
      <w:r w:rsidRPr="009C627D">
        <w:rPr>
          <w:rStyle w:val="Vrazn"/>
          <w:sz w:val="22"/>
          <w:szCs w:val="22"/>
        </w:rPr>
        <w:t>Jazyk ponuky</w:t>
      </w:r>
    </w:p>
    <w:p w14:paraId="69024492" w14:textId="77777777" w:rsidR="000F3AB5" w:rsidRPr="009C627D" w:rsidRDefault="000F3AB5" w:rsidP="009C34ED">
      <w:pPr>
        <w:pStyle w:val="Odsekzoznamu"/>
        <w:numPr>
          <w:ilvl w:val="1"/>
          <w:numId w:val="22"/>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Ponuka a ďalšie doklady a dokumenty vo verejnom obstarávaní sa predkladajú v štátnom jazyku (</w:t>
      </w:r>
      <w:proofErr w:type="spellStart"/>
      <w:r w:rsidRPr="009C627D">
        <w:rPr>
          <w:rFonts w:ascii="Times New Roman" w:hAnsi="Times New Roman" w:cs="Times New Roman"/>
          <w:sz w:val="22"/>
          <w:szCs w:val="22"/>
        </w:rPr>
        <w:t>t.j</w:t>
      </w:r>
      <w:proofErr w:type="spellEnd"/>
      <w:r w:rsidRPr="009C627D">
        <w:rPr>
          <w:rFonts w:ascii="Times New Roman" w:hAnsi="Times New Roman" w:cs="Times New Roman"/>
          <w:sz w:val="22"/>
          <w:szCs w:val="22"/>
        </w:rPr>
        <w:t>. v slovenskom jazyku) alebo v českom jazyku.</w:t>
      </w:r>
    </w:p>
    <w:p w14:paraId="170D72B4" w14:textId="77777777" w:rsidR="000F3AB5" w:rsidRPr="009C627D" w:rsidRDefault="000F3AB5" w:rsidP="009C34ED">
      <w:pPr>
        <w:pStyle w:val="Odsekzoznamu"/>
        <w:numPr>
          <w:ilvl w:val="1"/>
          <w:numId w:val="22"/>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Doklady preukazujúce splnenie podmienok účasti uchádzačov so sídlom mimo územia Slovenskej republiky musia byť predložené v pôvodnom jazyku, a </w:t>
      </w:r>
      <w:r w:rsidRPr="009C627D">
        <w:rPr>
          <w:rFonts w:ascii="Times New Roman" w:hAnsi="Times New Roman" w:cs="Times New Roman"/>
          <w:sz w:val="22"/>
          <w:szCs w:val="22"/>
          <w:u w:val="single"/>
        </w:rPr>
        <w:t>súčasne musia byť úradne preložené do štátneho jazyka</w:t>
      </w:r>
      <w:r w:rsidRPr="009C627D">
        <w:rPr>
          <w:rFonts w:ascii="Times New Roman" w:hAnsi="Times New Roman" w:cs="Times New Roman"/>
          <w:sz w:val="22"/>
          <w:szCs w:val="22"/>
        </w:rPr>
        <w:t xml:space="preserve"> (</w:t>
      </w:r>
      <w:proofErr w:type="spellStart"/>
      <w:r w:rsidRPr="009C627D">
        <w:rPr>
          <w:rFonts w:ascii="Times New Roman" w:hAnsi="Times New Roman" w:cs="Times New Roman"/>
          <w:sz w:val="22"/>
          <w:szCs w:val="22"/>
        </w:rPr>
        <w:t>t.j</w:t>
      </w:r>
      <w:proofErr w:type="spellEnd"/>
      <w:r w:rsidRPr="009C627D">
        <w:rPr>
          <w:rFonts w:ascii="Times New Roman" w:hAnsi="Times New Roman" w:cs="Times New Roman"/>
          <w:sz w:val="22"/>
          <w:szCs w:val="22"/>
        </w:rPr>
        <w:t>. do slovenského jazyka), okrem dokladov predložených v českom jazyku.</w:t>
      </w:r>
    </w:p>
    <w:p w14:paraId="79F618D0" w14:textId="77777777" w:rsidR="000F3AB5" w:rsidRPr="009C627D" w:rsidRDefault="000F3AB5" w:rsidP="009C34ED">
      <w:pPr>
        <w:pStyle w:val="Odsekzoznamu"/>
        <w:numPr>
          <w:ilvl w:val="1"/>
          <w:numId w:val="22"/>
        </w:numPr>
        <w:ind w:left="567" w:hanging="567"/>
        <w:jc w:val="both"/>
        <w:rPr>
          <w:rFonts w:ascii="Times New Roman" w:hAnsi="Times New Roman" w:cs="Times New Roman"/>
          <w:sz w:val="22"/>
          <w:szCs w:val="22"/>
        </w:rPr>
      </w:pPr>
      <w:bookmarkStart w:id="10" w:name="bookmark31"/>
      <w:r w:rsidRPr="009C627D">
        <w:rPr>
          <w:rFonts w:ascii="Times New Roman" w:hAnsi="Times New Roman" w:cs="Times New Roman"/>
          <w:sz w:val="22"/>
          <w:szCs w:val="22"/>
        </w:rPr>
        <w:t>Ak sa zistí rozdiel v ich obsahu, rozhodujúci je úradný preklad do štátneho jazyku (</w:t>
      </w:r>
      <w:proofErr w:type="spellStart"/>
      <w:r w:rsidRPr="009C627D">
        <w:rPr>
          <w:rFonts w:ascii="Times New Roman" w:hAnsi="Times New Roman" w:cs="Times New Roman"/>
          <w:sz w:val="22"/>
          <w:szCs w:val="22"/>
        </w:rPr>
        <w:t>t.j</w:t>
      </w:r>
      <w:proofErr w:type="spellEnd"/>
      <w:r w:rsidRPr="009C627D">
        <w:rPr>
          <w:rFonts w:ascii="Times New Roman" w:hAnsi="Times New Roman" w:cs="Times New Roman"/>
          <w:sz w:val="22"/>
          <w:szCs w:val="22"/>
        </w:rPr>
        <w:t>. do slovenského jazyka).</w:t>
      </w:r>
      <w:bookmarkEnd w:id="10"/>
    </w:p>
    <w:p w14:paraId="7122D0F5" w14:textId="53AD7E67" w:rsidR="000F3AB5" w:rsidRPr="009C627D" w:rsidRDefault="000F3AB5" w:rsidP="000F3AB5">
      <w:pPr>
        <w:pStyle w:val="Odsekzoznamu"/>
        <w:ind w:left="567"/>
        <w:jc w:val="both"/>
        <w:rPr>
          <w:rFonts w:ascii="Times New Roman" w:hAnsi="Times New Roman" w:cs="Times New Roman"/>
          <w:sz w:val="22"/>
          <w:szCs w:val="22"/>
        </w:rPr>
      </w:pPr>
    </w:p>
    <w:p w14:paraId="41D71806" w14:textId="73C17984" w:rsidR="00AE3D64" w:rsidRPr="009C627D" w:rsidRDefault="00AE3D64" w:rsidP="000F3AB5">
      <w:pPr>
        <w:pStyle w:val="Odsekzoznamu"/>
        <w:ind w:left="567"/>
        <w:jc w:val="both"/>
        <w:rPr>
          <w:rFonts w:ascii="Times New Roman" w:hAnsi="Times New Roman" w:cs="Times New Roman"/>
          <w:sz w:val="22"/>
          <w:szCs w:val="22"/>
        </w:rPr>
      </w:pPr>
    </w:p>
    <w:p w14:paraId="605FA6E6" w14:textId="77777777" w:rsidR="00AE3D64" w:rsidRPr="009C627D" w:rsidRDefault="00AE3D64" w:rsidP="000F3AB5">
      <w:pPr>
        <w:pStyle w:val="Odsekzoznamu"/>
        <w:ind w:left="567"/>
        <w:jc w:val="both"/>
        <w:rPr>
          <w:rFonts w:ascii="Times New Roman" w:hAnsi="Times New Roman" w:cs="Times New Roman"/>
          <w:sz w:val="22"/>
          <w:szCs w:val="22"/>
        </w:rPr>
      </w:pPr>
    </w:p>
    <w:p w14:paraId="5FB72856" w14:textId="77777777" w:rsidR="000F3AB5" w:rsidRPr="009C627D" w:rsidRDefault="000F3AB5" w:rsidP="009C34ED">
      <w:pPr>
        <w:pStyle w:val="Zkladntext"/>
        <w:numPr>
          <w:ilvl w:val="0"/>
          <w:numId w:val="15"/>
        </w:numPr>
        <w:autoSpaceDE w:val="0"/>
        <w:ind w:left="426" w:hanging="426"/>
        <w:rPr>
          <w:rStyle w:val="Vrazn"/>
          <w:rFonts w:eastAsiaTheme="majorEastAsia"/>
          <w:sz w:val="22"/>
          <w:szCs w:val="22"/>
        </w:rPr>
      </w:pPr>
      <w:r w:rsidRPr="009C627D">
        <w:rPr>
          <w:rStyle w:val="Vrazn"/>
          <w:rFonts w:eastAsiaTheme="majorEastAsia"/>
          <w:sz w:val="22"/>
          <w:szCs w:val="22"/>
        </w:rPr>
        <w:lastRenderedPageBreak/>
        <w:t>Mena a ceny uvádzané v ponuke</w:t>
      </w:r>
    </w:p>
    <w:p w14:paraId="10934349" w14:textId="77777777" w:rsidR="000F3AB5" w:rsidRPr="009C627D" w:rsidRDefault="000F3AB5" w:rsidP="009C34ED">
      <w:pPr>
        <w:pStyle w:val="Odsekzoznamu"/>
        <w:numPr>
          <w:ilvl w:val="1"/>
          <w:numId w:val="23"/>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Uchádzačom navrhovaná cena uvedená v ponuke uchádzača bude vyjadrená v mene EUR. Cena nesmie byť viazaná na inú menu.</w:t>
      </w:r>
    </w:p>
    <w:p w14:paraId="7C890B67" w14:textId="77777777" w:rsidR="000F3AB5" w:rsidRPr="009C627D" w:rsidRDefault="000F3AB5" w:rsidP="009C34ED">
      <w:pPr>
        <w:pStyle w:val="Odsekzoznamu"/>
        <w:numPr>
          <w:ilvl w:val="1"/>
          <w:numId w:val="23"/>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Navrhovaná zmluvná cena musí byť stanovená podľa zákona NR SR č. 18/1996 Z. z. o cenách v znení neskorších predpisov a vyhlášky MF SR č. 87/1996 Z. z., ktorou sa vykonáva zákon NR SR č. 18/1996 Z. z. o cenách v znení neskorších predpisov.</w:t>
      </w:r>
    </w:p>
    <w:p w14:paraId="30875DFD" w14:textId="77777777" w:rsidR="000F3AB5" w:rsidRPr="009C627D" w:rsidRDefault="000F3AB5" w:rsidP="009C34ED">
      <w:pPr>
        <w:pStyle w:val="Odsekzoznamu"/>
        <w:numPr>
          <w:ilvl w:val="1"/>
          <w:numId w:val="23"/>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Ak je uchádzač platiteľom dane</w:t>
      </w:r>
      <w:r w:rsidRPr="009C627D">
        <w:rPr>
          <w:rFonts w:ascii="Times New Roman" w:hAnsi="Times New Roman" w:cs="Times New Roman"/>
          <w:b/>
          <w:sz w:val="22"/>
          <w:szCs w:val="22"/>
        </w:rPr>
        <w:t xml:space="preserve"> </w:t>
      </w:r>
      <w:r w:rsidRPr="009C627D">
        <w:rPr>
          <w:rFonts w:ascii="Times New Roman" w:hAnsi="Times New Roman" w:cs="Times New Roman"/>
          <w:sz w:val="22"/>
          <w:szCs w:val="22"/>
        </w:rPr>
        <w:t xml:space="preserve">z pridanej hodnoty (ďalej len „DPH“), navrhovanú cenu  uvedie v zložení: </w:t>
      </w:r>
    </w:p>
    <w:p w14:paraId="542D7838" w14:textId="77777777" w:rsidR="000F3AB5" w:rsidRPr="009C627D" w:rsidRDefault="000F3AB5" w:rsidP="009C34ED">
      <w:pPr>
        <w:pStyle w:val="Odsekzoznamu"/>
        <w:numPr>
          <w:ilvl w:val="2"/>
          <w:numId w:val="24"/>
        </w:numPr>
        <w:tabs>
          <w:tab w:val="left" w:pos="1260"/>
        </w:tabs>
        <w:autoSpaceDE w:val="0"/>
        <w:ind w:hanging="3297"/>
        <w:jc w:val="both"/>
        <w:rPr>
          <w:rFonts w:ascii="Times New Roman" w:hAnsi="Times New Roman" w:cs="Times New Roman"/>
          <w:sz w:val="22"/>
          <w:szCs w:val="22"/>
        </w:rPr>
      </w:pPr>
      <w:r w:rsidRPr="009C627D">
        <w:rPr>
          <w:rFonts w:ascii="Times New Roman" w:hAnsi="Times New Roman" w:cs="Times New Roman"/>
          <w:sz w:val="22"/>
          <w:szCs w:val="22"/>
        </w:rPr>
        <w:t>navrhovaná cena v EUR bez DPH;</w:t>
      </w:r>
    </w:p>
    <w:p w14:paraId="6F69D6DB" w14:textId="77777777" w:rsidR="000F3AB5" w:rsidRPr="009C627D" w:rsidRDefault="000F3AB5" w:rsidP="009C34ED">
      <w:pPr>
        <w:pStyle w:val="Odsekzoznamu"/>
        <w:numPr>
          <w:ilvl w:val="2"/>
          <w:numId w:val="24"/>
        </w:numPr>
        <w:tabs>
          <w:tab w:val="left" w:pos="1260"/>
        </w:tabs>
        <w:autoSpaceDE w:val="0"/>
        <w:ind w:hanging="3297"/>
        <w:jc w:val="both"/>
        <w:rPr>
          <w:rFonts w:ascii="Times New Roman" w:hAnsi="Times New Roman" w:cs="Times New Roman"/>
          <w:sz w:val="22"/>
          <w:szCs w:val="22"/>
        </w:rPr>
      </w:pPr>
      <w:r w:rsidRPr="009C627D">
        <w:rPr>
          <w:rFonts w:ascii="Times New Roman" w:hAnsi="Times New Roman" w:cs="Times New Roman"/>
          <w:sz w:val="22"/>
          <w:szCs w:val="22"/>
        </w:rPr>
        <w:t>sadzba DPH v % a výška DPH v EUR;</w:t>
      </w:r>
    </w:p>
    <w:p w14:paraId="4A647995" w14:textId="77777777" w:rsidR="000F3AB5" w:rsidRPr="009C627D" w:rsidRDefault="000F3AB5" w:rsidP="009C34ED">
      <w:pPr>
        <w:pStyle w:val="Odsekzoznamu"/>
        <w:numPr>
          <w:ilvl w:val="2"/>
          <w:numId w:val="24"/>
        </w:numPr>
        <w:tabs>
          <w:tab w:val="left" w:pos="1260"/>
        </w:tabs>
        <w:autoSpaceDE w:val="0"/>
        <w:ind w:hanging="3297"/>
        <w:jc w:val="both"/>
        <w:rPr>
          <w:rFonts w:ascii="Times New Roman" w:hAnsi="Times New Roman" w:cs="Times New Roman"/>
          <w:sz w:val="22"/>
          <w:szCs w:val="22"/>
        </w:rPr>
      </w:pPr>
      <w:r w:rsidRPr="009C627D">
        <w:rPr>
          <w:rFonts w:ascii="Times New Roman" w:hAnsi="Times New Roman" w:cs="Times New Roman"/>
          <w:sz w:val="22"/>
          <w:szCs w:val="22"/>
        </w:rPr>
        <w:t>navrhovaná cena v EUR vrátane DPH.</w:t>
      </w:r>
    </w:p>
    <w:p w14:paraId="0B9923DF" w14:textId="77777777" w:rsidR="000F3AB5" w:rsidRPr="009C627D" w:rsidRDefault="000F3AB5" w:rsidP="009C34ED">
      <w:pPr>
        <w:pStyle w:val="Odsekzoznamu"/>
        <w:numPr>
          <w:ilvl w:val="1"/>
          <w:numId w:val="24"/>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Ak uchádzač nie je platiteľom DPH, uvedie navrhovanú cenu celkom. Na skutočnosť, že nie je platiteľom DPH upozorní v ponuke označením „</w:t>
      </w:r>
      <w:r w:rsidRPr="009C627D">
        <w:rPr>
          <w:rFonts w:ascii="Times New Roman" w:hAnsi="Times New Roman" w:cs="Times New Roman"/>
          <w:b/>
          <w:sz w:val="22"/>
          <w:szCs w:val="22"/>
        </w:rPr>
        <w:t>Nie som platiteľom DPH</w:t>
      </w:r>
      <w:r w:rsidRPr="009C627D">
        <w:rPr>
          <w:rFonts w:ascii="Times New Roman" w:hAnsi="Times New Roman" w:cs="Times New Roman"/>
          <w:sz w:val="22"/>
          <w:szCs w:val="22"/>
        </w:rPr>
        <w:t>“. Ak sa uchádzač počas platnosti rámcovej dohody a v priebehu jej plnenia stane platiteľom DPH, verejný obstarávateľ nebude na túto skutočnosť prihliadať.</w:t>
      </w:r>
    </w:p>
    <w:p w14:paraId="0D01D438" w14:textId="77777777" w:rsidR="000F3AB5" w:rsidRPr="009C627D" w:rsidRDefault="000F3AB5" w:rsidP="009C34ED">
      <w:pPr>
        <w:pStyle w:val="Odsekzoznamu"/>
        <w:numPr>
          <w:ilvl w:val="1"/>
          <w:numId w:val="24"/>
        </w:numPr>
        <w:ind w:left="567" w:hanging="567"/>
        <w:jc w:val="both"/>
        <w:rPr>
          <w:rFonts w:ascii="Times New Roman" w:hAnsi="Times New Roman" w:cs="Times New Roman"/>
          <w:sz w:val="22"/>
          <w:szCs w:val="22"/>
          <w:u w:val="single"/>
        </w:rPr>
      </w:pPr>
      <w:r w:rsidRPr="009C627D">
        <w:rPr>
          <w:rFonts w:ascii="Times New Roman" w:hAnsi="Times New Roman" w:cs="Times New Roman"/>
          <w:sz w:val="22"/>
          <w:szCs w:val="22"/>
          <w:u w:val="single"/>
        </w:rPr>
        <w:t xml:space="preserve">Podmienky pre prepočet inej meny na menu EUR vo vzťahu k dokumentom predloženým v ponuke uchádzača, ktoré obsahujú údaje v inej mene: </w:t>
      </w:r>
    </w:p>
    <w:p w14:paraId="1A371048" w14:textId="77777777" w:rsidR="000F3AB5" w:rsidRPr="009C627D" w:rsidRDefault="000F3AB5" w:rsidP="000F3AB5">
      <w:pPr>
        <w:pStyle w:val="Odsekzoznamu"/>
        <w:ind w:left="567"/>
        <w:jc w:val="both"/>
        <w:rPr>
          <w:rFonts w:ascii="Times New Roman" w:hAnsi="Times New Roman" w:cs="Times New Roman"/>
          <w:sz w:val="22"/>
          <w:szCs w:val="22"/>
        </w:rPr>
      </w:pPr>
      <w:r w:rsidRPr="009C627D">
        <w:rPr>
          <w:rFonts w:ascii="Times New Roman" w:hAnsi="Times New Roman" w:cs="Times New Roman"/>
          <w:sz w:val="22"/>
          <w:szCs w:val="22"/>
        </w:rPr>
        <w:t>Na prepočet z inej meny na menu EUR sa použije kurz ECB zo dňa odoslania oznámenia o vyhlásení verejného obstarávania na zverejnenie do vestníkov (Publikačný vestník, Vestník ÚVO). Uchádzač spôsob prepočtu zdokumentuje a predloží ho ako súčasť dokumentov, ku ktorým sa viaže za účelom preukázania splnenia požiadaviek a podmienok účasti.</w:t>
      </w:r>
    </w:p>
    <w:p w14:paraId="4D786CE0" w14:textId="77777777" w:rsidR="000F3AB5" w:rsidRPr="009C627D" w:rsidRDefault="000F3AB5" w:rsidP="009C34ED">
      <w:pPr>
        <w:pStyle w:val="Odsekzoznamu"/>
        <w:numPr>
          <w:ilvl w:val="1"/>
          <w:numId w:val="24"/>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Ak bude úspešný uchádzač zdaniteľná osoba z členského štátu Európskej únie, nebude si uplatňovať DPH platnú vo svojej domovskej krajine. Príslušnú daň z pridanej hodnoty odvedie v zmysle platných právnych predpisov Slovenskej republiky verejný obstarávateľ, ako nadobúdateľ dodávok z iného členského štátu v tuzemsku. V takomto prípade bude uchádzačovi prirátaná 20% DPH k celkovej ponúkanej cene pre príslušnú časť predmetu zákazky.</w:t>
      </w:r>
    </w:p>
    <w:p w14:paraId="1FF5BB99" w14:textId="77777777" w:rsidR="000F3AB5" w:rsidRPr="009C627D" w:rsidRDefault="000F3AB5" w:rsidP="000F3AB5">
      <w:pPr>
        <w:pStyle w:val="Odsekzoznamu"/>
        <w:ind w:left="993"/>
        <w:jc w:val="both"/>
        <w:rPr>
          <w:rFonts w:ascii="Times New Roman" w:hAnsi="Times New Roman" w:cs="Times New Roman"/>
          <w:sz w:val="22"/>
          <w:szCs w:val="22"/>
        </w:rPr>
      </w:pPr>
    </w:p>
    <w:p w14:paraId="312A977A" w14:textId="77777777" w:rsidR="000F3AB5" w:rsidRPr="009C627D" w:rsidRDefault="000F3AB5" w:rsidP="009C34ED">
      <w:pPr>
        <w:pStyle w:val="Zkladntext"/>
        <w:numPr>
          <w:ilvl w:val="0"/>
          <w:numId w:val="15"/>
        </w:numPr>
        <w:autoSpaceDE w:val="0"/>
        <w:ind w:left="426" w:hanging="426"/>
        <w:rPr>
          <w:rStyle w:val="Vrazn"/>
          <w:rFonts w:eastAsiaTheme="majorEastAsia"/>
          <w:sz w:val="22"/>
          <w:szCs w:val="22"/>
        </w:rPr>
      </w:pPr>
      <w:r w:rsidRPr="009C627D">
        <w:rPr>
          <w:rStyle w:val="Vrazn"/>
          <w:rFonts w:eastAsiaTheme="majorEastAsia"/>
          <w:sz w:val="22"/>
          <w:szCs w:val="22"/>
        </w:rPr>
        <w:t>Zábezpeka a podmienky jej zloženia</w:t>
      </w:r>
    </w:p>
    <w:p w14:paraId="4A01F451" w14:textId="77777777" w:rsidR="000F3AB5" w:rsidRPr="009C627D" w:rsidRDefault="000F3AB5" w:rsidP="009C34ED">
      <w:pPr>
        <w:pStyle w:val="Odsekzoznamu"/>
        <w:numPr>
          <w:ilvl w:val="1"/>
          <w:numId w:val="25"/>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Zábezpeka ponuky sa vyžaduje.</w:t>
      </w:r>
    </w:p>
    <w:p w14:paraId="4806AED4" w14:textId="308D0C89" w:rsidR="000F3AB5" w:rsidRPr="009C627D" w:rsidRDefault="000F3AB5" w:rsidP="009C34ED">
      <w:pPr>
        <w:pStyle w:val="Odsekzoznamu"/>
        <w:numPr>
          <w:ilvl w:val="1"/>
          <w:numId w:val="25"/>
        </w:numPr>
        <w:tabs>
          <w:tab w:val="left" w:pos="567"/>
        </w:tabs>
        <w:ind w:left="567" w:hanging="567"/>
        <w:jc w:val="both"/>
        <w:rPr>
          <w:rFonts w:ascii="Times New Roman" w:hAnsi="Times New Roman" w:cs="Times New Roman"/>
          <w:sz w:val="22"/>
          <w:szCs w:val="22"/>
          <w:u w:val="single"/>
        </w:rPr>
      </w:pPr>
      <w:r w:rsidRPr="009C627D">
        <w:rPr>
          <w:rFonts w:ascii="Times New Roman" w:hAnsi="Times New Roman" w:cs="Times New Roman"/>
          <w:sz w:val="22"/>
          <w:szCs w:val="22"/>
        </w:rPr>
        <w:t xml:space="preserve">Zábezpeka ponuky je stanovená vo výške </w:t>
      </w:r>
      <w:r w:rsidR="0035236E" w:rsidRPr="009C627D">
        <w:rPr>
          <w:rFonts w:ascii="Times New Roman" w:hAnsi="Times New Roman" w:cs="Times New Roman"/>
          <w:b/>
          <w:sz w:val="22"/>
          <w:szCs w:val="22"/>
        </w:rPr>
        <w:t>3</w:t>
      </w:r>
      <w:r w:rsidRPr="009C627D">
        <w:rPr>
          <w:rFonts w:ascii="Times New Roman" w:hAnsi="Times New Roman" w:cs="Times New Roman"/>
          <w:b/>
          <w:sz w:val="22"/>
          <w:szCs w:val="22"/>
        </w:rPr>
        <w:t> 000,00 Eur (</w:t>
      </w:r>
      <w:r w:rsidRPr="009C627D">
        <w:rPr>
          <w:rFonts w:ascii="Times New Roman" w:hAnsi="Times New Roman" w:cs="Times New Roman"/>
          <w:sz w:val="22"/>
          <w:szCs w:val="22"/>
        </w:rPr>
        <w:t>slovom</w:t>
      </w:r>
      <w:r w:rsidRPr="009C627D">
        <w:rPr>
          <w:rFonts w:ascii="Times New Roman" w:hAnsi="Times New Roman" w:cs="Times New Roman"/>
          <w:b/>
          <w:sz w:val="22"/>
          <w:szCs w:val="22"/>
        </w:rPr>
        <w:t xml:space="preserve"> „</w:t>
      </w:r>
      <w:r w:rsidR="0035236E" w:rsidRPr="009C627D">
        <w:rPr>
          <w:rFonts w:ascii="Times New Roman" w:hAnsi="Times New Roman" w:cs="Times New Roman"/>
          <w:b/>
          <w:sz w:val="22"/>
          <w:szCs w:val="22"/>
        </w:rPr>
        <w:t>tri</w:t>
      </w:r>
      <w:r w:rsidRPr="009C627D">
        <w:rPr>
          <w:rFonts w:ascii="Times New Roman" w:hAnsi="Times New Roman" w:cs="Times New Roman"/>
          <w:b/>
          <w:sz w:val="22"/>
          <w:szCs w:val="22"/>
        </w:rPr>
        <w:t>tisíc</w:t>
      </w:r>
      <w:r w:rsidRPr="009C627D">
        <w:rPr>
          <w:rFonts w:ascii="Times New Roman" w:hAnsi="Times New Roman" w:cs="Times New Roman"/>
          <w:sz w:val="22"/>
          <w:szCs w:val="22"/>
        </w:rPr>
        <w:t>“ Eur).</w:t>
      </w:r>
    </w:p>
    <w:p w14:paraId="436DC7F8" w14:textId="77777777" w:rsidR="000F3AB5" w:rsidRPr="009C627D" w:rsidRDefault="000F3AB5" w:rsidP="009C34ED">
      <w:pPr>
        <w:numPr>
          <w:ilvl w:val="1"/>
          <w:numId w:val="25"/>
        </w:numPr>
        <w:ind w:left="567" w:hanging="567"/>
        <w:jc w:val="both"/>
        <w:rPr>
          <w:b/>
          <w:sz w:val="22"/>
          <w:szCs w:val="22"/>
        </w:rPr>
      </w:pPr>
      <w:r w:rsidRPr="009C627D">
        <w:rPr>
          <w:b/>
          <w:sz w:val="22"/>
          <w:szCs w:val="22"/>
        </w:rPr>
        <w:t>Spôsoby zloženia zábezpeky ponuky:</w:t>
      </w:r>
    </w:p>
    <w:p w14:paraId="659D3D79" w14:textId="77777777" w:rsidR="000F3AB5" w:rsidRPr="009C627D" w:rsidRDefault="000F3AB5" w:rsidP="009C34ED">
      <w:pPr>
        <w:numPr>
          <w:ilvl w:val="2"/>
          <w:numId w:val="25"/>
        </w:numPr>
        <w:ind w:left="1276" w:hanging="709"/>
        <w:jc w:val="both"/>
        <w:rPr>
          <w:sz w:val="22"/>
          <w:szCs w:val="22"/>
        </w:rPr>
      </w:pPr>
      <w:r w:rsidRPr="009C627D">
        <w:rPr>
          <w:sz w:val="22"/>
          <w:szCs w:val="22"/>
        </w:rPr>
        <w:t>poskytnutím bankovej záruky za uchádzača bankou alebo pobočkou zahraničnej banky (ďalej len „banka“),</w:t>
      </w:r>
    </w:p>
    <w:p w14:paraId="5C4C36A1" w14:textId="77777777" w:rsidR="000F3AB5" w:rsidRPr="009C627D" w:rsidRDefault="000F3AB5" w:rsidP="009C34ED">
      <w:pPr>
        <w:numPr>
          <w:ilvl w:val="2"/>
          <w:numId w:val="25"/>
        </w:numPr>
        <w:ind w:left="1276" w:hanging="709"/>
        <w:jc w:val="both"/>
        <w:rPr>
          <w:sz w:val="22"/>
          <w:szCs w:val="22"/>
        </w:rPr>
      </w:pPr>
      <w:r w:rsidRPr="009C627D">
        <w:rPr>
          <w:sz w:val="22"/>
          <w:szCs w:val="22"/>
        </w:rPr>
        <w:t xml:space="preserve">poistením záruky, </w:t>
      </w:r>
    </w:p>
    <w:p w14:paraId="72D89900" w14:textId="77777777" w:rsidR="000F3AB5" w:rsidRPr="009C627D" w:rsidRDefault="000F3AB5" w:rsidP="009C34ED">
      <w:pPr>
        <w:numPr>
          <w:ilvl w:val="2"/>
          <w:numId w:val="25"/>
        </w:numPr>
        <w:tabs>
          <w:tab w:val="left" w:pos="1843"/>
        </w:tabs>
        <w:ind w:left="1276" w:hanging="709"/>
        <w:jc w:val="both"/>
        <w:rPr>
          <w:rFonts w:eastAsiaTheme="minorHAnsi"/>
          <w:sz w:val="22"/>
          <w:szCs w:val="22"/>
          <w:lang w:eastAsia="en-US"/>
        </w:rPr>
      </w:pPr>
      <w:r w:rsidRPr="009C627D">
        <w:rPr>
          <w:sz w:val="22"/>
          <w:szCs w:val="22"/>
        </w:rPr>
        <w:t>zložením finančných prostriedkov na bankový účet verejného obstarávateľa v banke alebo v pobočke zahraničnej banky</w:t>
      </w:r>
      <w:r w:rsidRPr="009C627D">
        <w:rPr>
          <w:rFonts w:eastAsiaTheme="minorHAnsi"/>
          <w:sz w:val="22"/>
          <w:szCs w:val="22"/>
          <w:lang w:eastAsia="en-US"/>
        </w:rPr>
        <w:t>.</w:t>
      </w:r>
    </w:p>
    <w:p w14:paraId="7A727F05" w14:textId="77777777" w:rsidR="000F3AB5" w:rsidRPr="009C627D" w:rsidRDefault="000F3AB5" w:rsidP="009C34ED">
      <w:pPr>
        <w:numPr>
          <w:ilvl w:val="1"/>
          <w:numId w:val="25"/>
        </w:numPr>
        <w:ind w:left="567" w:hanging="567"/>
        <w:jc w:val="both"/>
        <w:rPr>
          <w:rFonts w:eastAsiaTheme="minorHAnsi"/>
          <w:b/>
          <w:sz w:val="22"/>
          <w:szCs w:val="22"/>
          <w:lang w:eastAsia="en-US"/>
        </w:rPr>
      </w:pPr>
      <w:r w:rsidRPr="009C627D">
        <w:rPr>
          <w:rFonts w:eastAsiaTheme="minorHAnsi"/>
          <w:b/>
          <w:sz w:val="22"/>
          <w:szCs w:val="22"/>
          <w:lang w:eastAsia="en-US"/>
        </w:rPr>
        <w:t>Podmienky zloženia zábezpeky ponuky:</w:t>
      </w:r>
    </w:p>
    <w:p w14:paraId="157FE3EC" w14:textId="77777777" w:rsidR="000F3AB5" w:rsidRPr="009C627D" w:rsidRDefault="000F3AB5" w:rsidP="009C34ED">
      <w:pPr>
        <w:numPr>
          <w:ilvl w:val="2"/>
          <w:numId w:val="25"/>
        </w:numPr>
        <w:tabs>
          <w:tab w:val="left" w:pos="1843"/>
        </w:tabs>
        <w:ind w:left="1276" w:hanging="709"/>
        <w:contextualSpacing/>
        <w:jc w:val="both"/>
        <w:rPr>
          <w:rFonts w:eastAsiaTheme="minorHAnsi"/>
          <w:sz w:val="22"/>
          <w:szCs w:val="22"/>
          <w:lang w:eastAsia="en-US"/>
        </w:rPr>
      </w:pPr>
      <w:r w:rsidRPr="009C627D">
        <w:rPr>
          <w:rFonts w:eastAsiaTheme="minorHAnsi"/>
          <w:sz w:val="22"/>
          <w:szCs w:val="22"/>
          <w:u w:val="single"/>
          <w:lang w:eastAsia="en-US"/>
        </w:rPr>
        <w:t>Prostredníctvom poskytnutia bankovej záruky za uchádzača:</w:t>
      </w:r>
    </w:p>
    <w:p w14:paraId="66578702" w14:textId="77777777" w:rsidR="000F3AB5" w:rsidRPr="009C627D" w:rsidRDefault="000F3AB5" w:rsidP="009C34ED">
      <w:pPr>
        <w:numPr>
          <w:ilvl w:val="3"/>
          <w:numId w:val="25"/>
        </w:numPr>
        <w:ind w:left="1985" w:hanging="851"/>
        <w:jc w:val="both"/>
        <w:rPr>
          <w:rFonts w:eastAsiaTheme="minorHAnsi"/>
          <w:sz w:val="22"/>
          <w:szCs w:val="22"/>
          <w:lang w:eastAsia="en-US"/>
        </w:rPr>
      </w:pPr>
      <w:r w:rsidRPr="009C627D">
        <w:rPr>
          <w:sz w:val="22"/>
          <w:szCs w:val="22"/>
        </w:rPr>
        <w:t xml:space="preserve">Poskytnutie bankovej záruky sa riadi ustanoveniami § 313 až § 322 Obchodného zákonníka. Záručná listina môže byť vystavená bankou alebo pobočkou zahraničnej banky (ďalej len „banka“). </w:t>
      </w:r>
      <w:r w:rsidRPr="009C627D">
        <w:rPr>
          <w:b/>
          <w:bCs/>
          <w:iCs/>
          <w:sz w:val="22"/>
          <w:szCs w:val="22"/>
          <w:u w:val="single"/>
        </w:rPr>
        <w:t>Z</w:t>
      </w:r>
      <w:r w:rsidRPr="009C627D">
        <w:rPr>
          <w:b/>
          <w:sz w:val="22"/>
          <w:szCs w:val="22"/>
          <w:u w:val="single"/>
        </w:rPr>
        <w:t xml:space="preserve">áručnú listinu vystavenú bankou </w:t>
      </w:r>
      <w:r w:rsidRPr="009C627D">
        <w:rPr>
          <w:b/>
          <w:bCs/>
          <w:iCs/>
          <w:sz w:val="22"/>
          <w:szCs w:val="22"/>
          <w:u w:val="single"/>
        </w:rPr>
        <w:t>uchádzač predloží ako originál a súčasne túto záručnú listinu predloží ako úradne osvedčenú kópiu.</w:t>
      </w:r>
      <w:r w:rsidRPr="009C627D">
        <w:rPr>
          <w:rFonts w:eastAsiaTheme="minorHAnsi"/>
          <w:sz w:val="22"/>
          <w:szCs w:val="22"/>
          <w:lang w:eastAsia="en-US"/>
        </w:rPr>
        <w:t xml:space="preserve">  </w:t>
      </w:r>
    </w:p>
    <w:p w14:paraId="46E3535C" w14:textId="77777777" w:rsidR="000F3AB5" w:rsidRPr="009C627D" w:rsidRDefault="000F3AB5" w:rsidP="009C34ED">
      <w:pPr>
        <w:numPr>
          <w:ilvl w:val="3"/>
          <w:numId w:val="25"/>
        </w:numPr>
        <w:ind w:left="1985" w:hanging="851"/>
        <w:jc w:val="both"/>
        <w:rPr>
          <w:rFonts w:eastAsiaTheme="minorHAnsi"/>
          <w:sz w:val="22"/>
          <w:szCs w:val="22"/>
          <w:lang w:eastAsia="en-US"/>
        </w:rPr>
      </w:pPr>
      <w:r w:rsidRPr="009C627D">
        <w:rPr>
          <w:rFonts w:eastAsiaTheme="minorHAnsi"/>
          <w:sz w:val="22"/>
          <w:szCs w:val="22"/>
          <w:lang w:eastAsia="en-US"/>
        </w:rPr>
        <w:t>Z bankovej záruky vystavenej bankou musí vyplývať, že:</w:t>
      </w:r>
    </w:p>
    <w:p w14:paraId="1A01BF06" w14:textId="77777777" w:rsidR="000F3AB5" w:rsidRPr="009C627D" w:rsidRDefault="000F3AB5" w:rsidP="009C34ED">
      <w:pPr>
        <w:numPr>
          <w:ilvl w:val="0"/>
          <w:numId w:val="26"/>
        </w:numPr>
        <w:ind w:left="2268" w:hanging="283"/>
        <w:jc w:val="both"/>
        <w:rPr>
          <w:rFonts w:eastAsiaTheme="minorHAnsi"/>
          <w:sz w:val="22"/>
          <w:szCs w:val="22"/>
          <w:lang w:eastAsia="en-US"/>
        </w:rPr>
      </w:pPr>
      <w:r w:rsidRPr="009C627D">
        <w:rPr>
          <w:rFonts w:eastAsiaTheme="minorHAnsi"/>
          <w:sz w:val="22"/>
          <w:szCs w:val="22"/>
          <w:lang w:eastAsia="en-US"/>
        </w:rPr>
        <w:t xml:space="preserve">banka uspokojí veriteľa (verejného obstarávateľa) za dlžníka (uchádzača - </w:t>
      </w:r>
      <w:r w:rsidRPr="009C627D">
        <w:rPr>
          <w:rFonts w:eastAsiaTheme="minorHAnsi"/>
          <w:b/>
          <w:bCs/>
          <w:i/>
          <w:sz w:val="22"/>
          <w:szCs w:val="22"/>
          <w:lang w:eastAsia="en-US"/>
        </w:rPr>
        <w:t>identifikácia</w:t>
      </w:r>
      <w:r w:rsidRPr="009C627D">
        <w:rPr>
          <w:rFonts w:eastAsiaTheme="minorHAnsi"/>
          <w:sz w:val="22"/>
          <w:szCs w:val="22"/>
          <w:lang w:eastAsia="en-US"/>
        </w:rPr>
        <w:t>) v prípade naplnenia jednej z podmienok podľa bodu 15.5. týchto súťažných podkladov,</w:t>
      </w:r>
    </w:p>
    <w:p w14:paraId="500A1169" w14:textId="37CA4000" w:rsidR="000F3AB5" w:rsidRPr="009C627D" w:rsidRDefault="000F3AB5" w:rsidP="009C34ED">
      <w:pPr>
        <w:numPr>
          <w:ilvl w:val="0"/>
          <w:numId w:val="26"/>
        </w:numPr>
        <w:ind w:left="2268" w:hanging="283"/>
        <w:jc w:val="both"/>
        <w:rPr>
          <w:rFonts w:eastAsiaTheme="minorHAnsi"/>
          <w:sz w:val="22"/>
          <w:szCs w:val="22"/>
          <w:lang w:eastAsia="en-US"/>
        </w:rPr>
      </w:pPr>
      <w:r w:rsidRPr="009C627D">
        <w:rPr>
          <w:rFonts w:eastAsiaTheme="minorHAnsi"/>
          <w:sz w:val="22"/>
          <w:szCs w:val="22"/>
          <w:lang w:eastAsia="en-US"/>
        </w:rPr>
        <w:t>banková záruka sa použije na úhradu zábezpeky ponuky na predmet zákazky (</w:t>
      </w:r>
      <w:r w:rsidR="00B07C7B" w:rsidRPr="009C627D">
        <w:rPr>
          <w:b/>
          <w:i/>
          <w:sz w:val="22"/>
          <w:szCs w:val="22"/>
        </w:rPr>
        <w:t>Akumulátory</w:t>
      </w:r>
      <w:r w:rsidRPr="009C627D">
        <w:rPr>
          <w:b/>
          <w:sz w:val="22"/>
          <w:szCs w:val="22"/>
        </w:rPr>
        <w:t>)</w:t>
      </w:r>
      <w:r w:rsidRPr="009C627D">
        <w:rPr>
          <w:rFonts w:eastAsiaTheme="minorHAnsi"/>
          <w:sz w:val="22"/>
          <w:szCs w:val="22"/>
          <w:lang w:eastAsia="en-US"/>
        </w:rPr>
        <w:t xml:space="preserve"> vo výške podľa bodu 15.2. týchto súťažných podkladov,</w:t>
      </w:r>
    </w:p>
    <w:p w14:paraId="2D4AC6E2" w14:textId="77777777" w:rsidR="000F3AB5" w:rsidRPr="009C627D" w:rsidRDefault="000F3AB5" w:rsidP="009C34ED">
      <w:pPr>
        <w:numPr>
          <w:ilvl w:val="0"/>
          <w:numId w:val="26"/>
        </w:numPr>
        <w:ind w:left="2268" w:hanging="283"/>
        <w:jc w:val="both"/>
        <w:rPr>
          <w:rFonts w:eastAsiaTheme="minorHAnsi"/>
          <w:sz w:val="22"/>
          <w:szCs w:val="22"/>
          <w:lang w:eastAsia="en-US"/>
        </w:rPr>
      </w:pPr>
      <w:r w:rsidRPr="009C627D">
        <w:rPr>
          <w:rFonts w:eastAsiaTheme="minorHAnsi"/>
          <w:sz w:val="22"/>
          <w:szCs w:val="22"/>
          <w:lang w:eastAsia="en-US"/>
        </w:rPr>
        <w:t xml:space="preserve">banka sa zaväzuje zaplatiť vzniknutú pohľadávku do 30 dní po doručení výzvy verejného obstarávateľa na zaplatenie, na účet verejného obstarávateľa podľa bodu 14.4.3.1. týchto súťažných podkladov,  </w:t>
      </w:r>
    </w:p>
    <w:p w14:paraId="28BC887F" w14:textId="77777777" w:rsidR="000F3AB5" w:rsidRPr="009C627D" w:rsidRDefault="000F3AB5" w:rsidP="009C34ED">
      <w:pPr>
        <w:numPr>
          <w:ilvl w:val="3"/>
          <w:numId w:val="25"/>
        </w:numPr>
        <w:ind w:left="1985" w:hanging="851"/>
        <w:contextualSpacing/>
        <w:jc w:val="both"/>
        <w:rPr>
          <w:rFonts w:eastAsiaTheme="minorHAnsi"/>
          <w:sz w:val="22"/>
          <w:szCs w:val="22"/>
          <w:lang w:eastAsia="en-US"/>
        </w:rPr>
      </w:pPr>
      <w:r w:rsidRPr="009C627D">
        <w:rPr>
          <w:sz w:val="22"/>
          <w:szCs w:val="22"/>
        </w:rPr>
        <w:t>Banková záruka nadobúda platnosť dňom jej vystavenia bankou a vzniká doručením záručnej listiny verejnému obstarávateľovi</w:t>
      </w:r>
      <w:r w:rsidRPr="009C627D">
        <w:rPr>
          <w:rFonts w:eastAsiaTheme="minorHAnsi"/>
          <w:sz w:val="22"/>
          <w:szCs w:val="22"/>
          <w:lang w:eastAsia="en-US"/>
        </w:rPr>
        <w:t xml:space="preserve">, </w:t>
      </w:r>
    </w:p>
    <w:p w14:paraId="63CD330C" w14:textId="77777777" w:rsidR="000F3AB5" w:rsidRPr="009C627D" w:rsidRDefault="000F3AB5" w:rsidP="009C34ED">
      <w:pPr>
        <w:numPr>
          <w:ilvl w:val="3"/>
          <w:numId w:val="25"/>
        </w:numPr>
        <w:ind w:left="1985" w:hanging="851"/>
        <w:contextualSpacing/>
        <w:jc w:val="both"/>
        <w:rPr>
          <w:rFonts w:eastAsiaTheme="minorHAnsi"/>
          <w:sz w:val="22"/>
          <w:szCs w:val="22"/>
          <w:lang w:eastAsia="en-US"/>
        </w:rPr>
      </w:pPr>
      <w:r w:rsidRPr="009C627D">
        <w:rPr>
          <w:rFonts w:eastAsiaTheme="minorHAnsi"/>
          <w:sz w:val="22"/>
          <w:szCs w:val="22"/>
          <w:lang w:eastAsia="en-US"/>
        </w:rPr>
        <w:t>platnosť bankovej záruky končí uplynutím lehoty viazanosti ponúk podľa bodu 8.2. týchto súťažných podkladov,</w:t>
      </w:r>
    </w:p>
    <w:p w14:paraId="522C3511" w14:textId="77777777" w:rsidR="000F3AB5" w:rsidRPr="009C627D" w:rsidRDefault="000F3AB5" w:rsidP="009C34ED">
      <w:pPr>
        <w:numPr>
          <w:ilvl w:val="3"/>
          <w:numId w:val="25"/>
        </w:numPr>
        <w:ind w:left="1985" w:hanging="851"/>
        <w:contextualSpacing/>
        <w:jc w:val="both"/>
        <w:rPr>
          <w:rFonts w:eastAsiaTheme="minorHAnsi"/>
          <w:sz w:val="22"/>
          <w:szCs w:val="22"/>
          <w:lang w:eastAsia="en-US"/>
        </w:rPr>
      </w:pPr>
      <w:r w:rsidRPr="009C627D">
        <w:rPr>
          <w:rFonts w:eastAsiaTheme="minorHAnsi"/>
          <w:sz w:val="22"/>
          <w:szCs w:val="22"/>
          <w:lang w:eastAsia="en-US"/>
        </w:rPr>
        <w:t>banková záruka zanikne:</w:t>
      </w:r>
    </w:p>
    <w:p w14:paraId="04FCA1A0" w14:textId="77777777" w:rsidR="000F3AB5" w:rsidRPr="009C627D" w:rsidRDefault="000F3AB5" w:rsidP="009C34ED">
      <w:pPr>
        <w:numPr>
          <w:ilvl w:val="4"/>
          <w:numId w:val="27"/>
        </w:numPr>
        <w:tabs>
          <w:tab w:val="left" w:pos="1985"/>
        </w:tabs>
        <w:ind w:left="2268" w:hanging="283"/>
        <w:jc w:val="both"/>
        <w:rPr>
          <w:rFonts w:eastAsiaTheme="minorHAnsi"/>
          <w:sz w:val="22"/>
          <w:szCs w:val="22"/>
          <w:lang w:eastAsia="en-US"/>
        </w:rPr>
      </w:pPr>
      <w:r w:rsidRPr="009C627D">
        <w:rPr>
          <w:rFonts w:eastAsiaTheme="minorHAnsi"/>
          <w:sz w:val="22"/>
          <w:szCs w:val="22"/>
          <w:lang w:eastAsia="en-US"/>
        </w:rPr>
        <w:t>plnením banky v rozsahu, v akom banka za uchádzača poskytla plnenie v prospech verejného obstarávateľa,</w:t>
      </w:r>
    </w:p>
    <w:p w14:paraId="6AD11F6F" w14:textId="77777777" w:rsidR="000F3AB5" w:rsidRPr="009C627D" w:rsidRDefault="000F3AB5" w:rsidP="009C34ED">
      <w:pPr>
        <w:numPr>
          <w:ilvl w:val="4"/>
          <w:numId w:val="27"/>
        </w:numPr>
        <w:ind w:left="2268" w:hanging="283"/>
        <w:jc w:val="both"/>
        <w:rPr>
          <w:rFonts w:eastAsiaTheme="minorHAnsi"/>
          <w:sz w:val="22"/>
          <w:szCs w:val="22"/>
          <w:lang w:eastAsia="en-US"/>
        </w:rPr>
      </w:pPr>
      <w:r w:rsidRPr="009C627D">
        <w:rPr>
          <w:rFonts w:eastAsiaTheme="minorHAnsi"/>
          <w:sz w:val="22"/>
          <w:szCs w:val="22"/>
          <w:lang w:eastAsia="en-US"/>
        </w:rPr>
        <w:lastRenderedPageBreak/>
        <w:t>odvolaním bankovej záruky na základe oznámenia verejného obstarávateľa,</w:t>
      </w:r>
    </w:p>
    <w:p w14:paraId="73AFDAE2" w14:textId="77777777" w:rsidR="000F3AB5" w:rsidRPr="009C627D" w:rsidRDefault="000F3AB5" w:rsidP="009C34ED">
      <w:pPr>
        <w:numPr>
          <w:ilvl w:val="4"/>
          <w:numId w:val="27"/>
        </w:numPr>
        <w:ind w:left="2268" w:hanging="283"/>
        <w:jc w:val="both"/>
        <w:rPr>
          <w:rFonts w:eastAsiaTheme="minorHAnsi"/>
          <w:sz w:val="22"/>
          <w:szCs w:val="22"/>
          <w:lang w:eastAsia="en-US"/>
        </w:rPr>
      </w:pPr>
      <w:r w:rsidRPr="009C627D">
        <w:rPr>
          <w:rFonts w:eastAsiaTheme="minorHAnsi"/>
          <w:sz w:val="22"/>
          <w:szCs w:val="22"/>
          <w:lang w:eastAsia="en-US"/>
        </w:rPr>
        <w:t xml:space="preserve">uplynutím doby platnosti, ak si verejný obstarávateľ do uplynutia doby platnosti neuplatnil svoje nároky voči banke alebo pobočke zahraničnej banky vyplývajúce z vystavenej bankovej záruky, </w:t>
      </w:r>
    </w:p>
    <w:p w14:paraId="3C6D1028" w14:textId="77777777" w:rsidR="000F3AB5" w:rsidRPr="009C627D" w:rsidRDefault="000F3AB5" w:rsidP="009C34ED">
      <w:pPr>
        <w:numPr>
          <w:ilvl w:val="3"/>
          <w:numId w:val="25"/>
        </w:numPr>
        <w:tabs>
          <w:tab w:val="left" w:pos="1985"/>
        </w:tabs>
        <w:ind w:left="1985" w:hanging="851"/>
        <w:jc w:val="both"/>
        <w:rPr>
          <w:sz w:val="22"/>
          <w:szCs w:val="22"/>
        </w:rPr>
      </w:pPr>
      <w:r w:rsidRPr="009C627D">
        <w:rPr>
          <w:sz w:val="22"/>
          <w:szCs w:val="22"/>
        </w:rPr>
        <w:t>Ak bankovú záruku poskytne zahraničná banka, ktorá nemá pobočku na území Slovenskej republiky, originál bankovej záruky vyhotovenej zahraničnou bankou v štátnom jazyku krajiny sídla takejto banky musí byť zároveň doložený úradným prekladom do slovenského jazyka.</w:t>
      </w:r>
    </w:p>
    <w:p w14:paraId="3F119257" w14:textId="77777777" w:rsidR="000F3AB5" w:rsidRPr="009C627D" w:rsidRDefault="000F3AB5" w:rsidP="009C34ED">
      <w:pPr>
        <w:numPr>
          <w:ilvl w:val="3"/>
          <w:numId w:val="25"/>
        </w:numPr>
        <w:tabs>
          <w:tab w:val="left" w:pos="1985"/>
        </w:tabs>
        <w:ind w:left="1985" w:hanging="851"/>
        <w:jc w:val="both"/>
        <w:rPr>
          <w:sz w:val="22"/>
          <w:szCs w:val="22"/>
        </w:rPr>
      </w:pPr>
      <w:r w:rsidRPr="009C627D">
        <w:rPr>
          <w:sz w:val="22"/>
          <w:szCs w:val="22"/>
        </w:rPr>
        <w:t xml:space="preserve">Ak zábezpeku ponuky uchádzač nezloží verejnému obstarávateľovi podľa podmienok určených v bode 15.2. a v bode 15.4.1. týchto súťažných podkladov, bude ponuka uchádzača z verejného obstarávania vylúčená. </w:t>
      </w:r>
    </w:p>
    <w:p w14:paraId="2027FC35" w14:textId="77777777" w:rsidR="000F3AB5" w:rsidRPr="009C627D" w:rsidRDefault="000F3AB5" w:rsidP="009C34ED">
      <w:pPr>
        <w:pStyle w:val="Odsekzoznamu"/>
        <w:numPr>
          <w:ilvl w:val="2"/>
          <w:numId w:val="25"/>
        </w:numPr>
        <w:ind w:left="709" w:hanging="709"/>
        <w:jc w:val="both"/>
        <w:rPr>
          <w:rFonts w:ascii="Times New Roman" w:hAnsi="Times New Roman" w:cs="Times New Roman"/>
          <w:sz w:val="22"/>
          <w:szCs w:val="22"/>
          <w:u w:val="single"/>
        </w:rPr>
      </w:pPr>
      <w:r w:rsidRPr="009C627D">
        <w:rPr>
          <w:rFonts w:ascii="Times New Roman" w:hAnsi="Times New Roman" w:cs="Times New Roman"/>
          <w:sz w:val="22"/>
          <w:szCs w:val="22"/>
          <w:u w:val="single"/>
        </w:rPr>
        <w:t>Prostredníctvom poistenia záruky</w:t>
      </w:r>
    </w:p>
    <w:p w14:paraId="3903469C" w14:textId="19B49EA7" w:rsidR="000F3AB5" w:rsidRPr="009C627D" w:rsidRDefault="000F3AB5" w:rsidP="009C34ED">
      <w:pPr>
        <w:pStyle w:val="Odsekzoznamu"/>
        <w:numPr>
          <w:ilvl w:val="3"/>
          <w:numId w:val="25"/>
        </w:numPr>
        <w:jc w:val="both"/>
        <w:rPr>
          <w:rFonts w:ascii="Times New Roman" w:hAnsi="Times New Roman" w:cs="Times New Roman"/>
          <w:sz w:val="22"/>
          <w:szCs w:val="22"/>
        </w:rPr>
      </w:pPr>
      <w:r w:rsidRPr="009C627D">
        <w:rPr>
          <w:rFonts w:ascii="Times New Roman" w:hAnsi="Times New Roman" w:cs="Times New Roman"/>
          <w:sz w:val="22"/>
          <w:szCs w:val="22"/>
        </w:rPr>
        <w:t>Uchádzač predloží doklad o poistení záruky, t. j. poistnú zmluvu (ďalej iba „poistná zmluva“) uzavretú medzi poistníkom (uchádzačom) a </w:t>
      </w:r>
      <w:proofErr w:type="spellStart"/>
      <w:r w:rsidRPr="009C627D">
        <w:rPr>
          <w:rFonts w:ascii="Times New Roman" w:hAnsi="Times New Roman" w:cs="Times New Roman"/>
          <w:sz w:val="22"/>
          <w:szCs w:val="22"/>
        </w:rPr>
        <w:t>poistovateľom</w:t>
      </w:r>
      <w:proofErr w:type="spellEnd"/>
      <w:r w:rsidRPr="009C627D">
        <w:rPr>
          <w:rFonts w:ascii="Times New Roman" w:hAnsi="Times New Roman" w:cs="Times New Roman"/>
          <w:sz w:val="22"/>
          <w:szCs w:val="22"/>
        </w:rPr>
        <w:t xml:space="preserve"> (poisťovňou) spôsobom, z ktorej bude vyplývať, že uchádzač je poistník, verejný obstarávateľ je oprávnenou osobou, ktorá má právo na poistné plnenie, predmetom poistného plnenia je záruka ponuky na predmet zákazky s názvom „</w:t>
      </w:r>
      <w:r w:rsidR="004F33DB" w:rsidRPr="009C627D">
        <w:rPr>
          <w:rFonts w:ascii="Times New Roman" w:hAnsi="Times New Roman" w:cs="Times New Roman"/>
          <w:b/>
          <w:i/>
          <w:sz w:val="22"/>
          <w:szCs w:val="22"/>
        </w:rPr>
        <w:t>Akumulátory</w:t>
      </w:r>
      <w:r w:rsidRPr="009C627D">
        <w:rPr>
          <w:rFonts w:ascii="Times New Roman" w:hAnsi="Times New Roman" w:cs="Times New Roman"/>
          <w:sz w:val="22"/>
          <w:szCs w:val="22"/>
        </w:rPr>
        <w:t xml:space="preserve">“ a minimálna výška poistného plnenia je vo výške podľa bodu 15.2. tohto oddielu súťažných podkladov pre príslušnú časť predmetu zákazky. </w:t>
      </w:r>
      <w:r w:rsidRPr="009C627D">
        <w:rPr>
          <w:rFonts w:ascii="Times New Roman" w:hAnsi="Times New Roman" w:cs="Times New Roman"/>
          <w:b/>
          <w:sz w:val="22"/>
          <w:szCs w:val="22"/>
          <w:u w:val="single"/>
        </w:rPr>
        <w:t xml:space="preserve">Doklad o poistení záruky </w:t>
      </w:r>
      <w:r w:rsidRPr="009C627D">
        <w:rPr>
          <w:rFonts w:ascii="Times New Roman" w:hAnsi="Times New Roman" w:cs="Times New Roman"/>
          <w:b/>
          <w:bCs/>
          <w:iCs/>
          <w:sz w:val="22"/>
          <w:szCs w:val="22"/>
          <w:u w:val="single"/>
        </w:rPr>
        <w:t>uchádzač predloží ako originál a súčasne tento doklad predloží ako úradne osvedčenú kópiu</w:t>
      </w:r>
      <w:r w:rsidRPr="009C627D">
        <w:rPr>
          <w:rFonts w:ascii="Times New Roman" w:hAnsi="Times New Roman" w:cs="Times New Roman"/>
          <w:sz w:val="22"/>
          <w:szCs w:val="22"/>
        </w:rPr>
        <w:t xml:space="preserve">. </w:t>
      </w:r>
    </w:p>
    <w:p w14:paraId="4DB8A1D7" w14:textId="77777777" w:rsidR="000F3AB5" w:rsidRPr="009C627D" w:rsidRDefault="000F3AB5" w:rsidP="009C34ED">
      <w:pPr>
        <w:pStyle w:val="Odsekzoznamu"/>
        <w:numPr>
          <w:ilvl w:val="3"/>
          <w:numId w:val="25"/>
        </w:numPr>
        <w:jc w:val="both"/>
        <w:rPr>
          <w:rFonts w:ascii="Times New Roman" w:hAnsi="Times New Roman" w:cs="Times New Roman"/>
          <w:sz w:val="22"/>
          <w:szCs w:val="22"/>
        </w:rPr>
      </w:pPr>
      <w:r w:rsidRPr="009C627D">
        <w:rPr>
          <w:rFonts w:ascii="Times New Roman" w:hAnsi="Times New Roman" w:cs="Times New Roman"/>
          <w:sz w:val="22"/>
          <w:szCs w:val="22"/>
        </w:rPr>
        <w:t xml:space="preserve">Z poistnej zmluvy musí vyplývať, že: </w:t>
      </w:r>
    </w:p>
    <w:p w14:paraId="3F25A6C6" w14:textId="77777777" w:rsidR="000F3AB5" w:rsidRPr="009C627D" w:rsidRDefault="000F3AB5" w:rsidP="009C34ED">
      <w:pPr>
        <w:numPr>
          <w:ilvl w:val="0"/>
          <w:numId w:val="28"/>
        </w:numPr>
        <w:ind w:left="2268" w:hanging="283"/>
        <w:contextualSpacing/>
        <w:jc w:val="both"/>
        <w:rPr>
          <w:rFonts w:eastAsiaTheme="minorHAnsi"/>
          <w:sz w:val="22"/>
          <w:szCs w:val="22"/>
          <w:lang w:eastAsia="en-US"/>
        </w:rPr>
      </w:pPr>
      <w:r w:rsidRPr="009C627D">
        <w:rPr>
          <w:rFonts w:eastAsiaTheme="minorHAnsi"/>
          <w:sz w:val="22"/>
          <w:szCs w:val="22"/>
          <w:lang w:eastAsia="en-US"/>
        </w:rPr>
        <w:t>poistné plnenie</w:t>
      </w:r>
      <w:r w:rsidRPr="009C627D">
        <w:rPr>
          <w:rFonts w:eastAsiaTheme="minorHAnsi"/>
          <w:color w:val="FF0000"/>
          <w:sz w:val="22"/>
          <w:szCs w:val="22"/>
          <w:lang w:eastAsia="en-US"/>
        </w:rPr>
        <w:t xml:space="preserve"> </w:t>
      </w:r>
      <w:r w:rsidRPr="009C627D">
        <w:rPr>
          <w:rFonts w:eastAsiaTheme="minorHAnsi"/>
          <w:sz w:val="22"/>
          <w:szCs w:val="22"/>
          <w:lang w:eastAsia="en-US"/>
        </w:rPr>
        <w:t xml:space="preserve">v dôsledku poistnej udalosti bude min. vo výške zábezpeky ponuky určenej verejným obstarávateľom a uvedenej v bode 14.2. týchto súťažných podkladov, </w:t>
      </w:r>
    </w:p>
    <w:p w14:paraId="227BC276" w14:textId="77777777" w:rsidR="000F3AB5" w:rsidRPr="009C627D" w:rsidRDefault="000F3AB5" w:rsidP="009C34ED">
      <w:pPr>
        <w:numPr>
          <w:ilvl w:val="0"/>
          <w:numId w:val="28"/>
        </w:numPr>
        <w:ind w:left="2268" w:hanging="283"/>
        <w:contextualSpacing/>
        <w:jc w:val="both"/>
        <w:rPr>
          <w:rFonts w:eastAsiaTheme="minorHAnsi"/>
          <w:sz w:val="22"/>
          <w:szCs w:val="22"/>
          <w:lang w:eastAsia="en-US"/>
        </w:rPr>
      </w:pPr>
      <w:r w:rsidRPr="009C627D">
        <w:rPr>
          <w:rFonts w:eastAsiaTheme="minorHAnsi"/>
          <w:sz w:val="22"/>
          <w:szCs w:val="22"/>
          <w:lang w:eastAsia="en-US"/>
        </w:rPr>
        <w:t xml:space="preserve">poistenie vznikne najneskôr posledným dňom lehoty na predkladanie ponúk, </w:t>
      </w:r>
    </w:p>
    <w:p w14:paraId="00DFFC1E" w14:textId="77777777" w:rsidR="000F3AB5" w:rsidRPr="009C627D" w:rsidRDefault="000F3AB5" w:rsidP="009C34ED">
      <w:pPr>
        <w:numPr>
          <w:ilvl w:val="0"/>
          <w:numId w:val="28"/>
        </w:numPr>
        <w:ind w:left="2268" w:hanging="283"/>
        <w:contextualSpacing/>
        <w:jc w:val="both"/>
        <w:rPr>
          <w:rFonts w:eastAsiaTheme="minorHAnsi"/>
          <w:sz w:val="22"/>
          <w:szCs w:val="22"/>
          <w:lang w:eastAsia="en-US"/>
        </w:rPr>
      </w:pPr>
      <w:r w:rsidRPr="009C627D">
        <w:rPr>
          <w:rFonts w:eastAsiaTheme="minorHAnsi"/>
          <w:sz w:val="22"/>
          <w:szCs w:val="22"/>
          <w:lang w:eastAsia="en-US"/>
        </w:rPr>
        <w:t xml:space="preserve">nárok na poistné plnenie vznikne verejnému obstarávateľovi, ak nastane jedna zo skutočností podľa bodu 14.6 </w:t>
      </w:r>
    </w:p>
    <w:p w14:paraId="2BD7B6CF" w14:textId="77777777" w:rsidR="000F3AB5" w:rsidRPr="009C627D" w:rsidRDefault="000F3AB5" w:rsidP="009C34ED">
      <w:pPr>
        <w:numPr>
          <w:ilvl w:val="0"/>
          <w:numId w:val="28"/>
        </w:numPr>
        <w:ind w:left="2268" w:hanging="283"/>
        <w:contextualSpacing/>
        <w:jc w:val="both"/>
        <w:rPr>
          <w:rFonts w:eastAsiaTheme="minorHAnsi"/>
          <w:sz w:val="22"/>
          <w:szCs w:val="22"/>
          <w:lang w:eastAsia="en-US"/>
        </w:rPr>
      </w:pPr>
      <w:r w:rsidRPr="009C627D">
        <w:rPr>
          <w:sz w:val="22"/>
          <w:szCs w:val="22"/>
        </w:rPr>
        <w:t xml:space="preserve">poistná zmluva bude platná minimálne do lehoty platnosti poistnej zmluvy, </w:t>
      </w:r>
      <w:proofErr w:type="spellStart"/>
      <w:r w:rsidRPr="009C627D">
        <w:rPr>
          <w:sz w:val="22"/>
          <w:szCs w:val="22"/>
        </w:rPr>
        <w:t>t.j</w:t>
      </w:r>
      <w:proofErr w:type="spellEnd"/>
      <w:r w:rsidRPr="009C627D">
        <w:rPr>
          <w:sz w:val="22"/>
          <w:szCs w:val="22"/>
        </w:rPr>
        <w:t>. poistná doba končí uplynutím lehoty viazanosti ponúk podľa bodu 8.2. týchto súťažných podkladov</w:t>
      </w:r>
      <w:r w:rsidRPr="009C627D">
        <w:rPr>
          <w:rFonts w:eastAsiaTheme="minorHAnsi"/>
          <w:sz w:val="22"/>
          <w:szCs w:val="22"/>
          <w:lang w:eastAsia="en-US"/>
        </w:rPr>
        <w:t>.</w:t>
      </w:r>
    </w:p>
    <w:p w14:paraId="0D8CE79D" w14:textId="77777777" w:rsidR="000F3AB5" w:rsidRPr="009C627D" w:rsidRDefault="000F3AB5" w:rsidP="009C34ED">
      <w:pPr>
        <w:pStyle w:val="Odsekzoznamu"/>
        <w:numPr>
          <w:ilvl w:val="2"/>
          <w:numId w:val="25"/>
        </w:numPr>
        <w:tabs>
          <w:tab w:val="left" w:pos="1843"/>
        </w:tabs>
        <w:ind w:left="709" w:hanging="709"/>
        <w:jc w:val="both"/>
        <w:rPr>
          <w:rFonts w:ascii="Times New Roman" w:hAnsi="Times New Roman" w:cs="Times New Roman"/>
          <w:sz w:val="22"/>
          <w:szCs w:val="22"/>
          <w:u w:val="single"/>
        </w:rPr>
      </w:pPr>
      <w:r w:rsidRPr="009C627D">
        <w:rPr>
          <w:rFonts w:ascii="Times New Roman" w:hAnsi="Times New Roman" w:cs="Times New Roman"/>
          <w:sz w:val="22"/>
          <w:szCs w:val="22"/>
          <w:u w:val="single"/>
        </w:rPr>
        <w:t>Prostredníctvom finančných prostriedkov zložených na bankový účet verejného obstarávateľa:</w:t>
      </w:r>
    </w:p>
    <w:p w14:paraId="719E2ACA" w14:textId="77777777" w:rsidR="000F3AB5" w:rsidRPr="009C627D" w:rsidRDefault="000F3AB5" w:rsidP="009C34ED">
      <w:pPr>
        <w:pStyle w:val="Odsekzoznamu"/>
        <w:numPr>
          <w:ilvl w:val="3"/>
          <w:numId w:val="25"/>
        </w:numPr>
        <w:ind w:left="1985" w:hanging="851"/>
        <w:jc w:val="both"/>
        <w:rPr>
          <w:rFonts w:ascii="Times New Roman" w:hAnsi="Times New Roman" w:cs="Times New Roman"/>
          <w:sz w:val="22"/>
          <w:szCs w:val="22"/>
        </w:rPr>
      </w:pPr>
      <w:r w:rsidRPr="009C627D">
        <w:rPr>
          <w:rFonts w:ascii="Times New Roman" w:hAnsi="Times New Roman" w:cs="Times New Roman"/>
          <w:sz w:val="22"/>
          <w:szCs w:val="22"/>
        </w:rPr>
        <w:t xml:space="preserve">Finančné prostriedky vo výške podľa bodu 15.2. súťažných podkladov musia byť zložené na účet verejného obstarávateľa vedenom v </w:t>
      </w:r>
      <w:r w:rsidRPr="009C627D">
        <w:rPr>
          <w:rFonts w:ascii="Times New Roman" w:hAnsi="Times New Roman" w:cs="Times New Roman"/>
          <w:b/>
          <w:sz w:val="22"/>
          <w:szCs w:val="22"/>
        </w:rPr>
        <w:t>Štátnej pokladnici</w:t>
      </w:r>
      <w:r w:rsidRPr="009C627D">
        <w:rPr>
          <w:rFonts w:ascii="Times New Roman" w:hAnsi="Times New Roman" w:cs="Times New Roman"/>
          <w:sz w:val="22"/>
          <w:szCs w:val="22"/>
        </w:rPr>
        <w:t>, na číslo účtu:</w:t>
      </w:r>
    </w:p>
    <w:p w14:paraId="5BDC8B25" w14:textId="77777777" w:rsidR="000F3AB5" w:rsidRPr="009C627D" w:rsidRDefault="000F3AB5" w:rsidP="000F3AB5">
      <w:pPr>
        <w:ind w:left="1985"/>
        <w:jc w:val="both"/>
        <w:rPr>
          <w:sz w:val="22"/>
          <w:szCs w:val="22"/>
        </w:rPr>
      </w:pPr>
      <w:r w:rsidRPr="009C627D">
        <w:rPr>
          <w:rFonts w:eastAsiaTheme="minorHAnsi"/>
          <w:sz w:val="22"/>
          <w:szCs w:val="22"/>
          <w:lang w:eastAsia="en-US"/>
        </w:rPr>
        <w:t xml:space="preserve">(IBAN): </w:t>
      </w:r>
      <w:r w:rsidRPr="009C627D">
        <w:rPr>
          <w:rFonts w:eastAsiaTheme="minorHAnsi"/>
          <w:sz w:val="22"/>
          <w:szCs w:val="22"/>
          <w:lang w:eastAsia="en-US"/>
        </w:rPr>
        <w:tab/>
      </w:r>
      <w:r w:rsidRPr="009C627D">
        <w:rPr>
          <w:rFonts w:eastAsiaTheme="minorHAnsi"/>
          <w:sz w:val="22"/>
          <w:szCs w:val="22"/>
          <w:lang w:eastAsia="en-US"/>
        </w:rPr>
        <w:tab/>
      </w:r>
      <w:r w:rsidRPr="009C627D">
        <w:rPr>
          <w:rFonts w:eastAsiaTheme="minorHAnsi"/>
          <w:sz w:val="22"/>
          <w:szCs w:val="22"/>
          <w:lang w:eastAsia="en-US"/>
        </w:rPr>
        <w:tab/>
      </w:r>
      <w:r w:rsidRPr="009C627D">
        <w:rPr>
          <w:rFonts w:eastAsiaTheme="minorHAnsi"/>
          <w:sz w:val="22"/>
          <w:szCs w:val="22"/>
          <w:lang w:eastAsia="en-US"/>
        </w:rPr>
        <w:tab/>
      </w:r>
      <w:r w:rsidRPr="009C627D">
        <w:rPr>
          <w:rFonts w:eastAsiaTheme="minorHAnsi"/>
          <w:sz w:val="22"/>
          <w:szCs w:val="22"/>
          <w:lang w:eastAsia="en-US"/>
        </w:rPr>
        <w:tab/>
        <w:t xml:space="preserve">SK93 8180 0000 </w:t>
      </w:r>
      <w:r w:rsidRPr="009C627D">
        <w:rPr>
          <w:sz w:val="22"/>
          <w:szCs w:val="22"/>
        </w:rPr>
        <w:t>0070 0035 5129</w:t>
      </w:r>
    </w:p>
    <w:p w14:paraId="36D2E122" w14:textId="77777777" w:rsidR="000F3AB5" w:rsidRPr="009C627D" w:rsidRDefault="000F3AB5" w:rsidP="000F3AB5">
      <w:pPr>
        <w:ind w:left="1985"/>
        <w:jc w:val="both"/>
        <w:rPr>
          <w:rFonts w:eastAsiaTheme="minorHAnsi"/>
          <w:sz w:val="22"/>
          <w:szCs w:val="22"/>
          <w:lang w:eastAsia="en-US"/>
        </w:rPr>
      </w:pPr>
      <w:r w:rsidRPr="009C627D">
        <w:rPr>
          <w:sz w:val="22"/>
          <w:szCs w:val="22"/>
        </w:rPr>
        <w:t xml:space="preserve">SWIFT kód BIC (Bank </w:t>
      </w:r>
      <w:proofErr w:type="spellStart"/>
      <w:r w:rsidRPr="009C627D">
        <w:rPr>
          <w:sz w:val="22"/>
          <w:szCs w:val="22"/>
        </w:rPr>
        <w:t>Identifier</w:t>
      </w:r>
      <w:proofErr w:type="spellEnd"/>
      <w:r w:rsidRPr="009C627D">
        <w:rPr>
          <w:sz w:val="22"/>
          <w:szCs w:val="22"/>
        </w:rPr>
        <w:t xml:space="preserve"> </w:t>
      </w:r>
      <w:proofErr w:type="spellStart"/>
      <w:r w:rsidRPr="009C627D">
        <w:rPr>
          <w:sz w:val="22"/>
          <w:szCs w:val="22"/>
        </w:rPr>
        <w:t>Code</w:t>
      </w:r>
      <w:proofErr w:type="spellEnd"/>
      <w:r w:rsidRPr="009C627D">
        <w:rPr>
          <w:sz w:val="22"/>
          <w:szCs w:val="22"/>
        </w:rPr>
        <w:t>):</w:t>
      </w:r>
      <w:r w:rsidRPr="009C627D">
        <w:rPr>
          <w:sz w:val="22"/>
          <w:szCs w:val="22"/>
        </w:rPr>
        <w:tab/>
        <w:t>SPSRSKBA</w:t>
      </w:r>
    </w:p>
    <w:p w14:paraId="5313B542" w14:textId="2A104E10" w:rsidR="000F3AB5" w:rsidRPr="009C627D" w:rsidRDefault="000F3AB5" w:rsidP="000F3AB5">
      <w:pPr>
        <w:ind w:left="2410" w:hanging="425"/>
        <w:contextualSpacing/>
        <w:jc w:val="both"/>
        <w:rPr>
          <w:rFonts w:eastAsiaTheme="minorHAnsi"/>
          <w:sz w:val="22"/>
          <w:szCs w:val="22"/>
          <w:lang w:eastAsia="en-US"/>
        </w:rPr>
      </w:pPr>
      <w:r w:rsidRPr="009C627D">
        <w:rPr>
          <w:rFonts w:eastAsiaTheme="minorHAnsi"/>
          <w:sz w:val="22"/>
          <w:szCs w:val="22"/>
          <w:lang w:eastAsia="en-US"/>
        </w:rPr>
        <w:t>variabilný symbol:</w:t>
      </w:r>
      <w:r w:rsidRPr="009C627D">
        <w:rPr>
          <w:rFonts w:eastAsiaTheme="minorHAnsi"/>
          <w:sz w:val="22"/>
          <w:szCs w:val="22"/>
          <w:lang w:eastAsia="en-US"/>
        </w:rPr>
        <w:tab/>
      </w:r>
      <w:r w:rsidRPr="009C627D">
        <w:rPr>
          <w:rFonts w:eastAsiaTheme="minorHAnsi"/>
          <w:sz w:val="22"/>
          <w:szCs w:val="22"/>
          <w:lang w:eastAsia="en-US"/>
        </w:rPr>
        <w:tab/>
      </w:r>
      <w:r w:rsidRPr="009C627D">
        <w:rPr>
          <w:rFonts w:eastAsiaTheme="minorHAnsi"/>
          <w:sz w:val="22"/>
          <w:szCs w:val="22"/>
          <w:lang w:eastAsia="en-US"/>
        </w:rPr>
        <w:tab/>
      </w:r>
      <w:r w:rsidR="004F33DB" w:rsidRPr="009C627D">
        <w:rPr>
          <w:rFonts w:eastAsiaTheme="minorHAnsi"/>
          <w:sz w:val="22"/>
          <w:szCs w:val="22"/>
          <w:lang w:eastAsia="en-US"/>
        </w:rPr>
        <w:t>23</w:t>
      </w:r>
      <w:r w:rsidR="00AE3D64" w:rsidRPr="009C627D">
        <w:rPr>
          <w:rFonts w:eastAsiaTheme="minorHAnsi"/>
          <w:sz w:val="22"/>
          <w:szCs w:val="22"/>
          <w:lang w:eastAsia="en-US"/>
        </w:rPr>
        <w:t>112020</w:t>
      </w:r>
    </w:p>
    <w:p w14:paraId="361D9200" w14:textId="77777777" w:rsidR="000F3AB5" w:rsidRPr="009C627D" w:rsidRDefault="000F3AB5" w:rsidP="009C34ED">
      <w:pPr>
        <w:numPr>
          <w:ilvl w:val="3"/>
          <w:numId w:val="25"/>
        </w:numPr>
        <w:tabs>
          <w:tab w:val="left" w:pos="1985"/>
        </w:tabs>
        <w:ind w:left="1985" w:hanging="851"/>
        <w:jc w:val="both"/>
        <w:rPr>
          <w:rFonts w:eastAsiaTheme="minorHAnsi"/>
          <w:sz w:val="22"/>
          <w:szCs w:val="22"/>
          <w:lang w:eastAsia="en-US"/>
        </w:rPr>
      </w:pPr>
      <w:r w:rsidRPr="009C627D">
        <w:rPr>
          <w:rFonts w:eastAsiaTheme="minorHAnsi"/>
          <w:sz w:val="22"/>
          <w:szCs w:val="22"/>
          <w:lang w:eastAsia="en-US"/>
        </w:rPr>
        <w:t xml:space="preserve">Finančné prostriedky musia byť pripísané na účte verejného obstarávateľa najneskôr v deň uplynutia lehoty na predkladanie ponúk podľa bodu 20.1 týchto súťažných podkladov. </w:t>
      </w:r>
    </w:p>
    <w:p w14:paraId="2776C87E" w14:textId="77777777" w:rsidR="000F3AB5" w:rsidRPr="009C627D" w:rsidRDefault="000F3AB5" w:rsidP="009C34ED">
      <w:pPr>
        <w:numPr>
          <w:ilvl w:val="3"/>
          <w:numId w:val="25"/>
        </w:numPr>
        <w:tabs>
          <w:tab w:val="left" w:pos="1985"/>
        </w:tabs>
        <w:ind w:left="1985" w:hanging="851"/>
        <w:jc w:val="both"/>
        <w:rPr>
          <w:rFonts w:eastAsiaTheme="minorHAnsi"/>
          <w:sz w:val="22"/>
          <w:szCs w:val="22"/>
          <w:lang w:eastAsia="en-US"/>
        </w:rPr>
      </w:pPr>
      <w:r w:rsidRPr="009C627D">
        <w:rPr>
          <w:rFonts w:eastAsiaTheme="minorHAnsi"/>
          <w:sz w:val="22"/>
          <w:szCs w:val="22"/>
          <w:lang w:eastAsia="en-US"/>
        </w:rPr>
        <w:t>Doba platnosti zábezpeky ponuky poskytnutej zložením finančných prostriedkov na účet verejného obstarávateľa trvá do uplynutia lehoty viazanosti ponúk.</w:t>
      </w:r>
    </w:p>
    <w:p w14:paraId="12F64FFC" w14:textId="77777777" w:rsidR="000F3AB5" w:rsidRPr="009C627D" w:rsidRDefault="000F3AB5" w:rsidP="009C34ED">
      <w:pPr>
        <w:pStyle w:val="Odsekzoznamu"/>
        <w:numPr>
          <w:ilvl w:val="1"/>
          <w:numId w:val="25"/>
        </w:numPr>
        <w:tabs>
          <w:tab w:val="left" w:pos="0"/>
        </w:tabs>
        <w:jc w:val="both"/>
        <w:rPr>
          <w:rFonts w:ascii="Times New Roman" w:hAnsi="Times New Roman" w:cs="Times New Roman"/>
          <w:sz w:val="22"/>
          <w:szCs w:val="22"/>
        </w:rPr>
      </w:pPr>
      <w:r w:rsidRPr="009C627D">
        <w:rPr>
          <w:rFonts w:ascii="Times New Roman" w:hAnsi="Times New Roman" w:cs="Times New Roman"/>
          <w:sz w:val="22"/>
          <w:szCs w:val="22"/>
        </w:rPr>
        <w:t xml:space="preserve">Podmienky vrátenia alebo uvoľnenia zábezpeky ponuky. </w:t>
      </w:r>
    </w:p>
    <w:p w14:paraId="0E673198" w14:textId="77777777" w:rsidR="000F3AB5" w:rsidRPr="009C627D" w:rsidRDefault="000F3AB5" w:rsidP="000F3AB5">
      <w:pPr>
        <w:tabs>
          <w:tab w:val="left" w:pos="720"/>
          <w:tab w:val="left" w:pos="993"/>
        </w:tabs>
        <w:ind w:left="993" w:hanging="426"/>
        <w:jc w:val="both"/>
        <w:rPr>
          <w:sz w:val="22"/>
          <w:szCs w:val="22"/>
        </w:rPr>
      </w:pPr>
      <w:r w:rsidRPr="009C627D">
        <w:rPr>
          <w:sz w:val="22"/>
          <w:szCs w:val="22"/>
        </w:rPr>
        <w:t>Verejný obstarávateľ uvoľní alebo vráti uchádzačovi zábezpeku do siedmich dní odo dňa</w:t>
      </w:r>
    </w:p>
    <w:p w14:paraId="27E64CCB" w14:textId="77777777" w:rsidR="000F3AB5" w:rsidRPr="009C627D" w:rsidRDefault="000F3AB5" w:rsidP="009C34ED">
      <w:pPr>
        <w:pStyle w:val="Odsekzoznamu"/>
        <w:numPr>
          <w:ilvl w:val="0"/>
          <w:numId w:val="29"/>
        </w:numPr>
        <w:tabs>
          <w:tab w:val="left" w:pos="720"/>
        </w:tabs>
        <w:ind w:left="993" w:hanging="426"/>
        <w:jc w:val="both"/>
        <w:rPr>
          <w:rFonts w:ascii="Times New Roman" w:hAnsi="Times New Roman" w:cs="Times New Roman"/>
          <w:sz w:val="22"/>
          <w:szCs w:val="22"/>
        </w:rPr>
      </w:pPr>
      <w:r w:rsidRPr="009C627D">
        <w:rPr>
          <w:rFonts w:ascii="Times New Roman" w:hAnsi="Times New Roman" w:cs="Times New Roman"/>
          <w:sz w:val="22"/>
          <w:szCs w:val="22"/>
        </w:rPr>
        <w:t>uplynutia lehoty viazanosti ponúk,</w:t>
      </w:r>
    </w:p>
    <w:p w14:paraId="491CC08B" w14:textId="77777777" w:rsidR="000F3AB5" w:rsidRPr="009C627D" w:rsidRDefault="000F3AB5" w:rsidP="009C34ED">
      <w:pPr>
        <w:pStyle w:val="Odsekzoznamu"/>
        <w:numPr>
          <w:ilvl w:val="0"/>
          <w:numId w:val="29"/>
        </w:numPr>
        <w:tabs>
          <w:tab w:val="left" w:pos="720"/>
        </w:tabs>
        <w:ind w:left="993" w:hanging="426"/>
        <w:jc w:val="both"/>
        <w:rPr>
          <w:rFonts w:ascii="Times New Roman" w:hAnsi="Times New Roman" w:cs="Times New Roman"/>
          <w:sz w:val="22"/>
          <w:szCs w:val="22"/>
        </w:rPr>
      </w:pPr>
      <w:r w:rsidRPr="009C627D">
        <w:rPr>
          <w:rFonts w:ascii="Times New Roman" w:hAnsi="Times New Roman" w:cs="Times New Roman"/>
          <w:sz w:val="22"/>
          <w:szCs w:val="22"/>
        </w:rPr>
        <w:t>márneho uplynutia lehoty na doručenie námietky, ak ho verejný obstarávateľ vylúčil z verejného obstarávania, alebo ak verejný obstarávateľ zruší použitý postup zadávania zákazky,</w:t>
      </w:r>
    </w:p>
    <w:p w14:paraId="6F136232" w14:textId="77777777" w:rsidR="000F3AB5" w:rsidRPr="009C627D" w:rsidRDefault="000F3AB5" w:rsidP="009C34ED">
      <w:pPr>
        <w:pStyle w:val="Odsekzoznamu"/>
        <w:numPr>
          <w:ilvl w:val="0"/>
          <w:numId w:val="29"/>
        </w:numPr>
        <w:tabs>
          <w:tab w:val="left" w:pos="720"/>
        </w:tabs>
        <w:ind w:left="993" w:hanging="426"/>
        <w:jc w:val="both"/>
        <w:rPr>
          <w:rFonts w:ascii="Times New Roman" w:hAnsi="Times New Roman" w:cs="Times New Roman"/>
          <w:sz w:val="22"/>
          <w:szCs w:val="22"/>
        </w:rPr>
      </w:pPr>
      <w:r w:rsidRPr="009C627D">
        <w:rPr>
          <w:rFonts w:ascii="Times New Roman" w:hAnsi="Times New Roman" w:cs="Times New Roman"/>
          <w:sz w:val="22"/>
          <w:szCs w:val="22"/>
        </w:rPr>
        <w:t>uzavretia rámcovej dohody.</w:t>
      </w:r>
    </w:p>
    <w:p w14:paraId="55AAFFDD" w14:textId="77777777" w:rsidR="000F3AB5" w:rsidRPr="009C627D" w:rsidRDefault="000F3AB5" w:rsidP="009C34ED">
      <w:pPr>
        <w:pStyle w:val="Odsekzoznamu"/>
        <w:numPr>
          <w:ilvl w:val="1"/>
          <w:numId w:val="25"/>
        </w:numPr>
        <w:tabs>
          <w:tab w:val="left" w:pos="241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Zábezpeka prepadne v prospech verejného obstarávateľa, ak uchádzač</w:t>
      </w:r>
    </w:p>
    <w:p w14:paraId="1C26AA1D" w14:textId="77777777" w:rsidR="000F3AB5" w:rsidRPr="009C627D" w:rsidRDefault="000F3AB5" w:rsidP="009C34ED">
      <w:pPr>
        <w:pStyle w:val="Odsekzoznamu"/>
        <w:numPr>
          <w:ilvl w:val="0"/>
          <w:numId w:val="30"/>
        </w:numPr>
        <w:tabs>
          <w:tab w:val="left" w:pos="960"/>
        </w:tabs>
        <w:ind w:left="851" w:hanging="284"/>
        <w:jc w:val="both"/>
        <w:rPr>
          <w:rFonts w:ascii="Times New Roman" w:hAnsi="Times New Roman" w:cs="Times New Roman"/>
          <w:b/>
          <w:sz w:val="22"/>
          <w:szCs w:val="22"/>
        </w:rPr>
      </w:pPr>
      <w:r w:rsidRPr="009C627D">
        <w:rPr>
          <w:rFonts w:ascii="Times New Roman" w:hAnsi="Times New Roman" w:cs="Times New Roman"/>
          <w:sz w:val="22"/>
          <w:szCs w:val="22"/>
        </w:rPr>
        <w:t>odstúpi od svojej ponuky príslušnej časti predmetu zákazky alebo</w:t>
      </w:r>
    </w:p>
    <w:p w14:paraId="1258D26F" w14:textId="77777777" w:rsidR="000F3AB5" w:rsidRPr="009C627D" w:rsidRDefault="000F3AB5" w:rsidP="009C34ED">
      <w:pPr>
        <w:pStyle w:val="Odsekzoznamu"/>
        <w:numPr>
          <w:ilvl w:val="0"/>
          <w:numId w:val="30"/>
        </w:numPr>
        <w:tabs>
          <w:tab w:val="left" w:pos="960"/>
        </w:tabs>
        <w:ind w:left="851" w:hanging="284"/>
        <w:jc w:val="both"/>
        <w:rPr>
          <w:rFonts w:ascii="Times New Roman" w:hAnsi="Times New Roman" w:cs="Times New Roman"/>
          <w:b/>
          <w:sz w:val="22"/>
          <w:szCs w:val="22"/>
        </w:rPr>
      </w:pPr>
      <w:r w:rsidRPr="009C627D">
        <w:rPr>
          <w:rFonts w:ascii="Times New Roman" w:hAnsi="Times New Roman" w:cs="Times New Roman"/>
          <w:sz w:val="22"/>
          <w:szCs w:val="22"/>
        </w:rPr>
        <w:t>neposkytne súčinnosť alebo odmietne uzavrieť</w:t>
      </w:r>
      <w:r w:rsidRPr="009C627D">
        <w:rPr>
          <w:rFonts w:ascii="Times New Roman" w:hAnsi="Times New Roman" w:cs="Times New Roman"/>
          <w:i/>
          <w:color w:val="FF0000"/>
          <w:sz w:val="22"/>
          <w:szCs w:val="22"/>
        </w:rPr>
        <w:t xml:space="preserve"> </w:t>
      </w:r>
      <w:r w:rsidRPr="009C627D">
        <w:rPr>
          <w:rFonts w:ascii="Times New Roman" w:hAnsi="Times New Roman" w:cs="Times New Roman"/>
          <w:sz w:val="22"/>
          <w:szCs w:val="22"/>
        </w:rPr>
        <w:t xml:space="preserve">rámcovú dohodu podľa § 56 ods. 8 až 15 zákona o verejnom obstarávaní. </w:t>
      </w:r>
    </w:p>
    <w:p w14:paraId="748DB321" w14:textId="77777777" w:rsidR="000F3AB5" w:rsidRPr="009C627D" w:rsidRDefault="000F3AB5" w:rsidP="009C34ED">
      <w:pPr>
        <w:pStyle w:val="Odsekzoznamu"/>
        <w:numPr>
          <w:ilvl w:val="1"/>
          <w:numId w:val="25"/>
        </w:numPr>
        <w:tabs>
          <w:tab w:val="left" w:pos="96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Spôsob zloženia zábezpeky si uchádzač vyberie jeden podľa bodu 14.3. tohto oddielu súťažných podkladov a následne zloží podľa podmienok uvedených v bode 14.4. tohto oddielu súťažných podkladov v závislosti od vybratého spôsobu zloženia zábezpeky.</w:t>
      </w:r>
    </w:p>
    <w:p w14:paraId="7B1DEBC6" w14:textId="77777777" w:rsidR="000F3AB5" w:rsidRPr="009C627D" w:rsidRDefault="000F3AB5" w:rsidP="009C34ED">
      <w:pPr>
        <w:pStyle w:val="Odsekzoznamu"/>
        <w:numPr>
          <w:ilvl w:val="1"/>
          <w:numId w:val="25"/>
        </w:numPr>
        <w:tabs>
          <w:tab w:val="left" w:pos="96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lastRenderedPageBreak/>
        <w:t>Ak uchádzač</w:t>
      </w:r>
      <w:r w:rsidRPr="009C627D">
        <w:rPr>
          <w:rFonts w:ascii="Times New Roman" w:hAnsi="Times New Roman" w:cs="Times New Roman"/>
          <w:b/>
          <w:sz w:val="22"/>
          <w:szCs w:val="22"/>
        </w:rPr>
        <w:t xml:space="preserve"> </w:t>
      </w:r>
      <w:r w:rsidRPr="009C627D">
        <w:rPr>
          <w:rFonts w:ascii="Times New Roman" w:hAnsi="Times New Roman" w:cs="Times New Roman"/>
          <w:sz w:val="22"/>
          <w:szCs w:val="22"/>
        </w:rPr>
        <w:t>nezloží zábezpeku ponuky</w:t>
      </w:r>
      <w:r w:rsidRPr="009C627D">
        <w:rPr>
          <w:rFonts w:ascii="Times New Roman" w:hAnsi="Times New Roman" w:cs="Times New Roman"/>
          <w:b/>
          <w:sz w:val="22"/>
          <w:szCs w:val="22"/>
        </w:rPr>
        <w:t xml:space="preserve"> </w:t>
      </w:r>
      <w:r w:rsidRPr="009C627D">
        <w:rPr>
          <w:rFonts w:ascii="Times New Roman" w:hAnsi="Times New Roman" w:cs="Times New Roman"/>
          <w:sz w:val="22"/>
          <w:szCs w:val="22"/>
        </w:rPr>
        <w:t xml:space="preserve">verejnému obstarávateľovi podľa podmienok určených v bode 14. tohto oddielu súťažných podkladov, bude ponuka uchádzača z verejného obstarávania v príslušnej časti predmetu zákazky vylúčená. </w:t>
      </w:r>
    </w:p>
    <w:p w14:paraId="45EB159F" w14:textId="77777777" w:rsidR="000F3AB5" w:rsidRPr="009C627D" w:rsidRDefault="000F3AB5" w:rsidP="000F3AB5">
      <w:pPr>
        <w:jc w:val="both"/>
        <w:rPr>
          <w:sz w:val="22"/>
          <w:szCs w:val="22"/>
        </w:rPr>
      </w:pPr>
    </w:p>
    <w:p w14:paraId="66A956FE" w14:textId="77777777" w:rsidR="000F3AB5" w:rsidRPr="009C627D" w:rsidRDefault="000F3AB5" w:rsidP="009C34ED">
      <w:pPr>
        <w:pStyle w:val="Odsekzoznamu"/>
        <w:numPr>
          <w:ilvl w:val="0"/>
          <w:numId w:val="15"/>
        </w:numPr>
        <w:autoSpaceDE w:val="0"/>
        <w:jc w:val="both"/>
        <w:rPr>
          <w:rFonts w:ascii="Times New Roman" w:hAnsi="Times New Roman" w:cs="Times New Roman"/>
          <w:b/>
          <w:bCs/>
          <w:sz w:val="22"/>
          <w:szCs w:val="22"/>
        </w:rPr>
      </w:pPr>
      <w:r w:rsidRPr="009C627D">
        <w:rPr>
          <w:rStyle w:val="Vrazn"/>
          <w:sz w:val="22"/>
          <w:szCs w:val="22"/>
        </w:rPr>
        <w:t>Obsah ponuky</w:t>
      </w:r>
    </w:p>
    <w:p w14:paraId="097B2D23" w14:textId="77777777" w:rsidR="000F3AB5" w:rsidRPr="009C627D" w:rsidRDefault="000F3AB5" w:rsidP="009C34ED">
      <w:pPr>
        <w:pStyle w:val="Odsekzoznamu"/>
        <w:numPr>
          <w:ilvl w:val="1"/>
          <w:numId w:val="32"/>
        </w:numPr>
        <w:autoSpaceDE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Ponuka musí byť uchádzačom predložená elektronicky prostredníctvom IS JOSEPHINE a musí obsahovať doklady, dokumenty a vyhlásenia podľa týchto súťažných podkladov, vo formátoch podľa týchto súťažných podkladov, pričom ustanovenie bodu 15.5.1. týchto súťažných podkladov vzťahujúce sa k osobitnej podmienke predkladania bankovej záruky a poistenia záruky tým nie je dotknuté. </w:t>
      </w:r>
    </w:p>
    <w:p w14:paraId="557F498B" w14:textId="77777777" w:rsidR="000F3AB5" w:rsidRPr="009C627D" w:rsidRDefault="000F3AB5" w:rsidP="009C34ED">
      <w:pPr>
        <w:pStyle w:val="Odsekzoznamu"/>
        <w:numPr>
          <w:ilvl w:val="1"/>
          <w:numId w:val="32"/>
        </w:numPr>
        <w:autoSpaceDE w:val="0"/>
        <w:ind w:left="567" w:hanging="567"/>
        <w:jc w:val="both"/>
        <w:rPr>
          <w:rFonts w:ascii="Times New Roman" w:hAnsi="Times New Roman" w:cs="Times New Roman"/>
          <w:sz w:val="22"/>
          <w:szCs w:val="22"/>
        </w:rPr>
      </w:pPr>
      <w:r w:rsidRPr="009C627D">
        <w:rPr>
          <w:rFonts w:ascii="Times New Roman" w:hAnsi="Times New Roman" w:cs="Times New Roman"/>
          <w:sz w:val="22"/>
          <w:szCs w:val="22"/>
          <w:u w:val="single"/>
        </w:rPr>
        <w:t xml:space="preserve">Ponuka predložená uchádzačom </w:t>
      </w:r>
      <w:r w:rsidRPr="009C627D">
        <w:rPr>
          <w:rFonts w:ascii="Times New Roman" w:hAnsi="Times New Roman" w:cs="Times New Roman"/>
          <w:b/>
          <w:sz w:val="22"/>
          <w:szCs w:val="22"/>
          <w:u w:val="single"/>
        </w:rPr>
        <w:t>musí obsahovať:</w:t>
      </w:r>
    </w:p>
    <w:p w14:paraId="0F352B52" w14:textId="77777777" w:rsidR="000F3AB5" w:rsidRPr="009C627D" w:rsidRDefault="000F3AB5" w:rsidP="009C34ED">
      <w:pPr>
        <w:pStyle w:val="Odsekzoznamu"/>
        <w:numPr>
          <w:ilvl w:val="2"/>
          <w:numId w:val="32"/>
        </w:numPr>
        <w:autoSpaceDE w:val="0"/>
        <w:ind w:left="1276" w:hanging="709"/>
        <w:jc w:val="both"/>
        <w:rPr>
          <w:rFonts w:ascii="Times New Roman" w:hAnsi="Times New Roman" w:cs="Times New Roman"/>
          <w:b/>
          <w:sz w:val="22"/>
          <w:szCs w:val="22"/>
          <w:u w:val="single"/>
        </w:rPr>
      </w:pPr>
      <w:r w:rsidRPr="009C627D">
        <w:rPr>
          <w:rFonts w:ascii="Times New Roman" w:hAnsi="Times New Roman" w:cs="Times New Roman"/>
          <w:b/>
          <w:sz w:val="22"/>
          <w:szCs w:val="22"/>
        </w:rPr>
        <w:t>informačný formulár o uchádzačovi a spracovateľovi ponuky</w:t>
      </w:r>
      <w:r w:rsidRPr="009C627D">
        <w:rPr>
          <w:rFonts w:ascii="Times New Roman" w:hAnsi="Times New Roman" w:cs="Times New Roman"/>
          <w:sz w:val="22"/>
          <w:szCs w:val="22"/>
        </w:rPr>
        <w:t xml:space="preserve"> </w:t>
      </w:r>
      <w:r w:rsidRPr="009C627D">
        <w:rPr>
          <w:rStyle w:val="Zkladntext22"/>
          <w:rFonts w:ascii="Times New Roman" w:hAnsi="Times New Roman" w:cs="Times New Roman"/>
          <w:sz w:val="22"/>
          <w:szCs w:val="22"/>
        </w:rPr>
        <w:t xml:space="preserve">použiť formulár </w:t>
      </w:r>
      <w:r w:rsidRPr="009C627D">
        <w:rPr>
          <w:rFonts w:ascii="Times New Roman" w:hAnsi="Times New Roman" w:cs="Times New Roman"/>
          <w:sz w:val="22"/>
          <w:szCs w:val="22"/>
        </w:rPr>
        <w:t>Príloha č. 1 k súťažným podkladom.</w:t>
      </w:r>
    </w:p>
    <w:p w14:paraId="05CBA9C1" w14:textId="77777777" w:rsidR="000F3AB5" w:rsidRPr="009C627D" w:rsidRDefault="000F3AB5" w:rsidP="009C34ED">
      <w:pPr>
        <w:pStyle w:val="Odsekzoznamu"/>
        <w:numPr>
          <w:ilvl w:val="2"/>
          <w:numId w:val="32"/>
        </w:numPr>
        <w:autoSpaceDE w:val="0"/>
        <w:ind w:left="1276" w:hanging="709"/>
        <w:jc w:val="both"/>
        <w:rPr>
          <w:rFonts w:ascii="Times New Roman" w:hAnsi="Times New Roman" w:cs="Times New Roman"/>
          <w:b/>
          <w:sz w:val="22"/>
          <w:szCs w:val="22"/>
          <w:u w:val="single"/>
        </w:rPr>
      </w:pPr>
      <w:r w:rsidRPr="009C627D">
        <w:rPr>
          <w:rStyle w:val="Zkladntext211bodov"/>
          <w:rFonts w:ascii="Times New Roman" w:eastAsiaTheme="minorHAnsi" w:hAnsi="Times New Roman" w:cs="Times New Roman"/>
          <w:b w:val="0"/>
          <w:bCs w:val="0"/>
        </w:rPr>
        <w:t>Vyplnený formulár -</w:t>
      </w:r>
      <w:r w:rsidRPr="009C627D">
        <w:rPr>
          <w:rStyle w:val="Zkladntext211bodov"/>
          <w:rFonts w:ascii="Times New Roman" w:eastAsiaTheme="minorHAnsi" w:hAnsi="Times New Roman" w:cs="Times New Roman"/>
        </w:rPr>
        <w:t xml:space="preserve"> „</w:t>
      </w:r>
      <w:proofErr w:type="spellStart"/>
      <w:r w:rsidRPr="009C627D">
        <w:rPr>
          <w:rStyle w:val="Zkladntext211bodov"/>
          <w:rFonts w:ascii="Times New Roman" w:eastAsiaTheme="minorHAnsi" w:hAnsi="Times New Roman" w:cs="Times New Roman"/>
        </w:rPr>
        <w:t>Dotaznik_uchádzača</w:t>
      </w:r>
      <w:proofErr w:type="spellEnd"/>
      <w:r w:rsidRPr="009C627D">
        <w:rPr>
          <w:rStyle w:val="Zkladntext211bodov"/>
          <w:rFonts w:ascii="Times New Roman" w:eastAsiaTheme="minorHAnsi" w:hAnsi="Times New Roman" w:cs="Times New Roman"/>
        </w:rPr>
        <w:t xml:space="preserve">", </w:t>
      </w:r>
      <w:r w:rsidRPr="009C627D">
        <w:rPr>
          <w:rStyle w:val="Zkladntext22"/>
          <w:rFonts w:ascii="Times New Roman" w:hAnsi="Times New Roman" w:cs="Times New Roman"/>
          <w:sz w:val="22"/>
          <w:szCs w:val="22"/>
        </w:rPr>
        <w:t xml:space="preserve">použiť formulár Príloha č. 2 </w:t>
      </w:r>
      <w:r w:rsidRPr="009C627D">
        <w:rPr>
          <w:rFonts w:ascii="Times New Roman" w:hAnsi="Times New Roman" w:cs="Times New Roman"/>
          <w:sz w:val="22"/>
          <w:szCs w:val="22"/>
        </w:rPr>
        <w:t xml:space="preserve">k súťažným podkladom, ktorý sa dá regulárne otvoriť a vyplniť vo WORDE; a obsahuje návrhy na plnenie kritérií podľa oddielu </w:t>
      </w:r>
      <w:r w:rsidRPr="009C627D">
        <w:rPr>
          <w:rFonts w:ascii="Times New Roman" w:hAnsi="Times New Roman" w:cs="Times New Roman"/>
          <w:i/>
          <w:sz w:val="22"/>
          <w:szCs w:val="22"/>
        </w:rPr>
        <w:t xml:space="preserve">A.3 Kritériá na vyhodnotenie ponúk a pravidlá ich uplatnenia </w:t>
      </w:r>
      <w:r w:rsidRPr="009C627D">
        <w:rPr>
          <w:rFonts w:ascii="Times New Roman" w:hAnsi="Times New Roman" w:cs="Times New Roman"/>
          <w:sz w:val="22"/>
          <w:szCs w:val="22"/>
        </w:rPr>
        <w:t>týchto súťažných podkladov.</w:t>
      </w:r>
    </w:p>
    <w:p w14:paraId="713C1718" w14:textId="77777777" w:rsidR="000F3AB5" w:rsidRPr="009C627D" w:rsidRDefault="000F3AB5" w:rsidP="009C34ED">
      <w:pPr>
        <w:pStyle w:val="Odsekzoznamu"/>
        <w:numPr>
          <w:ilvl w:val="2"/>
          <w:numId w:val="32"/>
        </w:numPr>
        <w:autoSpaceDE w:val="0"/>
        <w:ind w:left="1276" w:hanging="709"/>
        <w:jc w:val="both"/>
        <w:rPr>
          <w:rFonts w:ascii="Times New Roman" w:hAnsi="Times New Roman" w:cs="Times New Roman"/>
          <w:b/>
          <w:sz w:val="22"/>
          <w:szCs w:val="22"/>
          <w:u w:val="single"/>
        </w:rPr>
      </w:pPr>
      <w:r w:rsidRPr="009C627D">
        <w:rPr>
          <w:rFonts w:ascii="Times New Roman" w:hAnsi="Times New Roman" w:cs="Times New Roman"/>
          <w:b/>
          <w:sz w:val="22"/>
          <w:szCs w:val="22"/>
        </w:rPr>
        <w:t>Návrh rámcovej dohody</w:t>
      </w:r>
      <w:r w:rsidRPr="009C627D">
        <w:rPr>
          <w:rFonts w:ascii="Times New Roman" w:hAnsi="Times New Roman" w:cs="Times New Roman"/>
          <w:sz w:val="22"/>
          <w:szCs w:val="22"/>
        </w:rPr>
        <w:t xml:space="preserve"> </w:t>
      </w:r>
      <w:r w:rsidRPr="009C627D">
        <w:rPr>
          <w:rFonts w:ascii="Times New Roman" w:hAnsi="Times New Roman" w:cs="Times New Roman"/>
          <w:bCs/>
          <w:sz w:val="22"/>
          <w:szCs w:val="22"/>
        </w:rPr>
        <w:t>s</w:t>
      </w:r>
      <w:r w:rsidRPr="009C627D">
        <w:rPr>
          <w:rFonts w:ascii="Times New Roman" w:hAnsi="Times New Roman" w:cs="Times New Roman"/>
          <w:sz w:val="22"/>
          <w:szCs w:val="22"/>
        </w:rPr>
        <w:t xml:space="preserve">o znením obchodných podmienok dodania predmetu zákazky podľa oddielu </w:t>
      </w:r>
      <w:r w:rsidRPr="009C627D">
        <w:rPr>
          <w:rFonts w:ascii="Times New Roman" w:hAnsi="Times New Roman" w:cs="Times New Roman"/>
          <w:i/>
          <w:sz w:val="22"/>
          <w:szCs w:val="22"/>
        </w:rPr>
        <w:t>B.1 Obchodné podmienky – návrh rámcovej dohody</w:t>
      </w:r>
      <w:r w:rsidRPr="009C627D">
        <w:rPr>
          <w:rFonts w:ascii="Times New Roman" w:hAnsi="Times New Roman" w:cs="Times New Roman"/>
          <w:sz w:val="22"/>
          <w:szCs w:val="22"/>
        </w:rPr>
        <w:t xml:space="preserve"> týchto súťažných podkladov, doplnený o identifikačné a fakturačné údaje uchádzača bez uvedenia jednotkových cien. </w:t>
      </w:r>
      <w:r w:rsidRPr="009C627D">
        <w:rPr>
          <w:rFonts w:ascii="Times New Roman" w:hAnsi="Times New Roman" w:cs="Times New Roman"/>
          <w:i/>
          <w:sz w:val="22"/>
          <w:szCs w:val="22"/>
        </w:rPr>
        <w:t xml:space="preserve">     </w:t>
      </w:r>
    </w:p>
    <w:p w14:paraId="294EE696" w14:textId="77777777" w:rsidR="000F3AB5" w:rsidRPr="009C627D" w:rsidRDefault="000F3AB5" w:rsidP="009C34ED">
      <w:pPr>
        <w:pStyle w:val="Zkladntext40"/>
        <w:numPr>
          <w:ilvl w:val="3"/>
          <w:numId w:val="32"/>
        </w:numPr>
        <w:shd w:val="clear" w:color="auto" w:fill="auto"/>
        <w:tabs>
          <w:tab w:val="left" w:pos="620"/>
        </w:tabs>
        <w:spacing w:line="240" w:lineRule="auto"/>
        <w:ind w:left="2127" w:hanging="851"/>
        <w:jc w:val="both"/>
        <w:rPr>
          <w:rFonts w:ascii="Times New Roman" w:hAnsi="Times New Roman" w:cs="Times New Roman"/>
          <w:i/>
        </w:rPr>
      </w:pPr>
      <w:r w:rsidRPr="009C627D">
        <w:rPr>
          <w:rStyle w:val="Poznmkapodiarou9"/>
          <w:rFonts w:ascii="Times New Roman" w:hAnsi="Times New Roman" w:cs="Times New Roman"/>
          <w:i/>
          <w:sz w:val="22"/>
          <w:szCs w:val="22"/>
        </w:rPr>
        <w:t xml:space="preserve">Požiadavky </w:t>
      </w:r>
      <w:r w:rsidRPr="009C627D">
        <w:rPr>
          <w:rFonts w:ascii="Times New Roman" w:hAnsi="Times New Roman" w:cs="Times New Roman"/>
          <w:i/>
        </w:rPr>
        <w:t>na obsah Návrhu rámcovej dohody</w:t>
      </w:r>
      <w:r w:rsidRPr="009C627D">
        <w:rPr>
          <w:rStyle w:val="Poznmkapodiarou9"/>
          <w:rFonts w:ascii="Times New Roman" w:hAnsi="Times New Roman" w:cs="Times New Roman"/>
          <w:i/>
          <w:sz w:val="22"/>
          <w:szCs w:val="22"/>
        </w:rPr>
        <w:t>:</w:t>
      </w:r>
    </w:p>
    <w:p w14:paraId="52F0CD80" w14:textId="77777777" w:rsidR="000F3AB5" w:rsidRPr="009C627D" w:rsidRDefault="000F3AB5" w:rsidP="009C34ED">
      <w:pPr>
        <w:pStyle w:val="Odsekzoznamu"/>
        <w:widowControl w:val="0"/>
        <w:numPr>
          <w:ilvl w:val="0"/>
          <w:numId w:val="34"/>
        </w:numPr>
        <w:tabs>
          <w:tab w:val="left" w:pos="1378"/>
        </w:tabs>
        <w:ind w:left="2410" w:hanging="283"/>
        <w:jc w:val="both"/>
        <w:rPr>
          <w:rFonts w:ascii="Times New Roman" w:hAnsi="Times New Roman" w:cs="Times New Roman"/>
          <w:i/>
          <w:sz w:val="22"/>
          <w:szCs w:val="22"/>
        </w:rPr>
      </w:pPr>
      <w:r w:rsidRPr="009C627D">
        <w:rPr>
          <w:rStyle w:val="Zkladntext211bodov"/>
          <w:rFonts w:ascii="Times New Roman" w:eastAsiaTheme="minorHAnsi" w:hAnsi="Times New Roman" w:cs="Times New Roman"/>
          <w:i/>
        </w:rPr>
        <w:t xml:space="preserve">Verejný obstarávateľ </w:t>
      </w:r>
      <w:r w:rsidRPr="009C627D">
        <w:rPr>
          <w:rFonts w:ascii="Times New Roman" w:hAnsi="Times New Roman" w:cs="Times New Roman"/>
          <w:i/>
          <w:sz w:val="22"/>
          <w:szCs w:val="22"/>
        </w:rPr>
        <w:t xml:space="preserve">požaduje, aby predložený </w:t>
      </w:r>
      <w:r w:rsidRPr="009C627D">
        <w:rPr>
          <w:rStyle w:val="Zkladntext211bodov"/>
          <w:rFonts w:ascii="Times New Roman" w:eastAsiaTheme="minorHAnsi" w:hAnsi="Times New Roman" w:cs="Times New Roman"/>
          <w:i/>
        </w:rPr>
        <w:t>„Návrh rámcovej dohody"</w:t>
      </w:r>
      <w:r w:rsidRPr="009C627D">
        <w:rPr>
          <w:rFonts w:ascii="Times New Roman" w:hAnsi="Times New Roman" w:cs="Times New Roman"/>
          <w:i/>
          <w:sz w:val="22"/>
          <w:szCs w:val="22"/>
        </w:rPr>
        <w:t xml:space="preserve">, ktorá bude uzatvorená podľa § 56 ZVO a podľa § 269 a </w:t>
      </w:r>
      <w:proofErr w:type="spellStart"/>
      <w:r w:rsidRPr="009C627D">
        <w:rPr>
          <w:rFonts w:ascii="Times New Roman" w:hAnsi="Times New Roman" w:cs="Times New Roman"/>
          <w:i/>
          <w:sz w:val="22"/>
          <w:szCs w:val="22"/>
        </w:rPr>
        <w:t>násl</w:t>
      </w:r>
      <w:proofErr w:type="spellEnd"/>
      <w:r w:rsidRPr="009C627D">
        <w:rPr>
          <w:rFonts w:ascii="Times New Roman" w:hAnsi="Times New Roman" w:cs="Times New Roman"/>
          <w:i/>
          <w:sz w:val="22"/>
          <w:szCs w:val="22"/>
        </w:rPr>
        <w:t>. zákona č. 513/1991 Zb. Obchodného zákonníka v znení neskorších predpisov bol vypracovaný v zmysle citovaných ustanovení Obchodného zákonníka a podľa oddielu B.3 - „Obchodné podmienky" týchto súťažných podkladov s obsahom na predmet/y zákazky na ktorý/é predkladá ponuku.</w:t>
      </w:r>
    </w:p>
    <w:p w14:paraId="7B088C80" w14:textId="09C21B97" w:rsidR="000F3AB5" w:rsidRPr="009C627D" w:rsidRDefault="000F3AB5" w:rsidP="009C34ED">
      <w:pPr>
        <w:pStyle w:val="Odsekzoznamu"/>
        <w:widowControl w:val="0"/>
        <w:numPr>
          <w:ilvl w:val="0"/>
          <w:numId w:val="34"/>
        </w:numPr>
        <w:tabs>
          <w:tab w:val="left" w:pos="1378"/>
        </w:tabs>
        <w:ind w:left="2410" w:hanging="283"/>
        <w:jc w:val="both"/>
        <w:rPr>
          <w:rFonts w:ascii="Times New Roman" w:hAnsi="Times New Roman" w:cs="Times New Roman"/>
          <w:bCs/>
          <w:i/>
          <w:iCs/>
          <w:sz w:val="22"/>
          <w:szCs w:val="22"/>
        </w:rPr>
      </w:pPr>
      <w:r w:rsidRPr="009C627D">
        <w:rPr>
          <w:rStyle w:val="Zkladntext211bodov"/>
          <w:rFonts w:ascii="Times New Roman" w:eastAsiaTheme="minorHAnsi" w:hAnsi="Times New Roman" w:cs="Times New Roman"/>
          <w:i/>
        </w:rPr>
        <w:t xml:space="preserve">Uchádzač </w:t>
      </w:r>
      <w:r w:rsidRPr="009C627D">
        <w:rPr>
          <w:rFonts w:ascii="Times New Roman" w:hAnsi="Times New Roman" w:cs="Times New Roman"/>
          <w:i/>
          <w:sz w:val="22"/>
          <w:szCs w:val="22"/>
        </w:rPr>
        <w:t>predloží návrh dohody, ktorý v svojich ustanoveniach obsiahne „Obchodné podmienky" a doplní predznačené údaje, ale neobsahuje žiadne obmedzenia alebo výhrady v rozpore s požiadavkami a podmienkami uvedenými v oznámení o vyhlásení verejného obstarávania a v týchto súťažných podkladoch a neobsahuje také skutočnosti, ktoré sú v rozpore so všeobecne záväznými právnymi predpismi. Prílohami dohody (Príloha č. 1) bude cena </w:t>
      </w:r>
      <w:r w:rsidR="00C3776B" w:rsidRPr="009C627D">
        <w:rPr>
          <w:rFonts w:ascii="Times New Roman" w:hAnsi="Times New Roman" w:cs="Times New Roman"/>
          <w:i/>
          <w:sz w:val="22"/>
          <w:szCs w:val="22"/>
        </w:rPr>
        <w:t xml:space="preserve"> akumulátorov</w:t>
      </w:r>
      <w:r w:rsidRPr="009C627D">
        <w:rPr>
          <w:rFonts w:ascii="Times New Roman" w:hAnsi="Times New Roman" w:cs="Times New Roman"/>
          <w:i/>
          <w:sz w:val="22"/>
          <w:szCs w:val="22"/>
        </w:rPr>
        <w:t>, pričom cena bude zhodná s cenami uvedenými v „Dotazníku uchádzača" a (Príloha č. 2) kde bude uvedené</w:t>
      </w:r>
      <w:r w:rsidRPr="009C627D">
        <w:rPr>
          <w:rFonts w:ascii="Times New Roman" w:hAnsi="Times New Roman" w:cs="Times New Roman"/>
          <w:b/>
          <w:sz w:val="22"/>
          <w:szCs w:val="22"/>
        </w:rPr>
        <w:t xml:space="preserve"> </w:t>
      </w:r>
      <w:r w:rsidRPr="009C627D">
        <w:rPr>
          <w:rFonts w:ascii="Times New Roman" w:hAnsi="Times New Roman" w:cs="Times New Roman"/>
          <w:bCs/>
          <w:i/>
          <w:iCs/>
          <w:sz w:val="22"/>
          <w:szCs w:val="22"/>
        </w:rPr>
        <w:t>servisné strediská zhotoviteľa a objednávateľa</w:t>
      </w:r>
    </w:p>
    <w:p w14:paraId="12030503" w14:textId="77777777" w:rsidR="000F3AB5" w:rsidRPr="009C627D" w:rsidRDefault="000F3AB5" w:rsidP="009C34ED">
      <w:pPr>
        <w:pStyle w:val="Odsekzoznamu"/>
        <w:widowControl w:val="0"/>
        <w:numPr>
          <w:ilvl w:val="0"/>
          <w:numId w:val="34"/>
        </w:numPr>
        <w:tabs>
          <w:tab w:val="left" w:pos="1378"/>
        </w:tabs>
        <w:ind w:left="2410" w:hanging="283"/>
        <w:jc w:val="both"/>
        <w:rPr>
          <w:rFonts w:ascii="Times New Roman" w:hAnsi="Times New Roman" w:cs="Times New Roman"/>
          <w:i/>
          <w:sz w:val="22"/>
          <w:szCs w:val="22"/>
        </w:rPr>
      </w:pPr>
      <w:r w:rsidRPr="009C627D">
        <w:rPr>
          <w:rFonts w:ascii="Times New Roman" w:hAnsi="Times New Roman" w:cs="Times New Roman"/>
          <w:i/>
          <w:sz w:val="22"/>
          <w:szCs w:val="22"/>
        </w:rPr>
        <w:t xml:space="preserve">Ak </w:t>
      </w:r>
      <w:r w:rsidRPr="009C627D">
        <w:rPr>
          <w:rStyle w:val="Zkladntext211bodov"/>
          <w:rFonts w:ascii="Times New Roman" w:eastAsiaTheme="minorHAnsi" w:hAnsi="Times New Roman" w:cs="Times New Roman"/>
          <w:i/>
        </w:rPr>
        <w:t xml:space="preserve">štatutárny orgán </w:t>
      </w:r>
      <w:r w:rsidRPr="009C627D">
        <w:rPr>
          <w:rFonts w:ascii="Times New Roman" w:hAnsi="Times New Roman" w:cs="Times New Roman"/>
          <w:i/>
          <w:sz w:val="22"/>
          <w:szCs w:val="22"/>
        </w:rPr>
        <w:t>uchádzača poverí svojho zamestnanca konať navonok v jeho mene pri predkladaní ponuky alebo pri podpise zmluvy, musí byť súčasťou ponuky aj plná moc (poverenie), jednoznačne identifikujúca právny úkon v tomto obchodnom prípade</w:t>
      </w:r>
      <w:r w:rsidRPr="009C627D">
        <w:rPr>
          <w:rFonts w:ascii="Times New Roman" w:hAnsi="Times New Roman" w:cs="Times New Roman"/>
          <w:sz w:val="22"/>
          <w:szCs w:val="22"/>
        </w:rPr>
        <w:t>.</w:t>
      </w:r>
    </w:p>
    <w:p w14:paraId="18E3F6F8" w14:textId="77777777" w:rsidR="000F3AB5" w:rsidRPr="009C627D" w:rsidRDefault="000F3AB5" w:rsidP="009C34ED">
      <w:pPr>
        <w:pStyle w:val="Odsekzoznamu"/>
        <w:numPr>
          <w:ilvl w:val="2"/>
          <w:numId w:val="32"/>
        </w:numPr>
        <w:autoSpaceDE w:val="0"/>
        <w:ind w:left="1276" w:hanging="709"/>
        <w:jc w:val="both"/>
        <w:rPr>
          <w:rFonts w:ascii="Times New Roman" w:hAnsi="Times New Roman" w:cs="Times New Roman"/>
          <w:b/>
          <w:sz w:val="22"/>
          <w:szCs w:val="22"/>
          <w:u w:val="single"/>
        </w:rPr>
      </w:pPr>
      <w:r w:rsidRPr="009C627D">
        <w:rPr>
          <w:rFonts w:ascii="Times New Roman" w:hAnsi="Times New Roman" w:cs="Times New Roman"/>
          <w:b/>
          <w:sz w:val="22"/>
          <w:szCs w:val="22"/>
        </w:rPr>
        <w:t>Údaje o</w:t>
      </w:r>
      <w:r w:rsidRPr="009C627D">
        <w:rPr>
          <w:rFonts w:ascii="Times New Roman" w:hAnsi="Times New Roman" w:cs="Times New Roman"/>
          <w:i/>
          <w:sz w:val="22"/>
          <w:szCs w:val="22"/>
        </w:rPr>
        <w:t xml:space="preserve"> </w:t>
      </w:r>
      <w:r w:rsidRPr="009C627D">
        <w:rPr>
          <w:rFonts w:ascii="Times New Roman" w:hAnsi="Times New Roman" w:cs="Times New Roman"/>
          <w:b/>
          <w:sz w:val="22"/>
          <w:szCs w:val="22"/>
        </w:rPr>
        <w:t xml:space="preserve">subdodávkach a subdodávateľoch </w:t>
      </w:r>
      <w:r w:rsidRPr="009C627D">
        <w:rPr>
          <w:rFonts w:ascii="Times New Roman" w:hAnsi="Times New Roman" w:cs="Times New Roman"/>
          <w:sz w:val="22"/>
          <w:szCs w:val="22"/>
        </w:rPr>
        <w:t xml:space="preserve">– </w:t>
      </w:r>
      <w:r w:rsidRPr="009C627D">
        <w:rPr>
          <w:rStyle w:val="Zkladntext22"/>
          <w:rFonts w:ascii="Times New Roman" w:hAnsi="Times New Roman" w:cs="Times New Roman"/>
          <w:sz w:val="22"/>
          <w:szCs w:val="22"/>
        </w:rPr>
        <w:t xml:space="preserve">použiť formulár Príloha č. 5 </w:t>
      </w:r>
      <w:r w:rsidRPr="009C627D">
        <w:rPr>
          <w:rFonts w:ascii="Times New Roman" w:hAnsi="Times New Roman" w:cs="Times New Roman"/>
          <w:sz w:val="22"/>
          <w:szCs w:val="22"/>
        </w:rPr>
        <w:t>k súťažným podkladom.</w:t>
      </w:r>
    </w:p>
    <w:p w14:paraId="7C864861" w14:textId="77777777" w:rsidR="000F3AB5" w:rsidRPr="009C627D" w:rsidRDefault="000F3AB5" w:rsidP="009C34ED">
      <w:pPr>
        <w:pStyle w:val="Odsekzoznamu"/>
        <w:numPr>
          <w:ilvl w:val="2"/>
          <w:numId w:val="32"/>
        </w:numPr>
        <w:autoSpaceDE w:val="0"/>
        <w:ind w:left="1276" w:hanging="709"/>
        <w:jc w:val="both"/>
        <w:rPr>
          <w:rFonts w:ascii="Times New Roman" w:hAnsi="Times New Roman" w:cs="Times New Roman"/>
          <w:b/>
          <w:sz w:val="22"/>
          <w:szCs w:val="22"/>
          <w:u w:val="single"/>
        </w:rPr>
      </w:pPr>
      <w:r w:rsidRPr="009C627D">
        <w:rPr>
          <w:rFonts w:ascii="Times New Roman" w:hAnsi="Times New Roman" w:cs="Times New Roman"/>
          <w:sz w:val="22"/>
          <w:szCs w:val="22"/>
        </w:rPr>
        <w:t>Doklady podľa osobitných požiadaviek uvedených v oznámení o vyhlásení verejného obstarávania, resp. v súťažných podkladoch:</w:t>
      </w:r>
    </w:p>
    <w:p w14:paraId="4693AB99" w14:textId="77777777" w:rsidR="000F3AB5" w:rsidRPr="009C627D" w:rsidRDefault="000F3AB5" w:rsidP="009C34ED">
      <w:pPr>
        <w:pStyle w:val="Odsekzoznamu"/>
        <w:numPr>
          <w:ilvl w:val="3"/>
          <w:numId w:val="32"/>
        </w:numPr>
        <w:autoSpaceDE w:val="0"/>
        <w:ind w:left="2127" w:hanging="851"/>
        <w:jc w:val="both"/>
        <w:rPr>
          <w:rFonts w:ascii="Times New Roman" w:hAnsi="Times New Roman" w:cs="Times New Roman"/>
          <w:sz w:val="22"/>
          <w:szCs w:val="22"/>
        </w:rPr>
      </w:pPr>
      <w:r w:rsidRPr="009C627D">
        <w:rPr>
          <w:rFonts w:ascii="Times New Roman" w:hAnsi="Times New Roman" w:cs="Times New Roman"/>
          <w:sz w:val="22"/>
          <w:szCs w:val="22"/>
        </w:rPr>
        <w:t xml:space="preserve">prehlásenie k osobným údajom – </w:t>
      </w:r>
      <w:r w:rsidRPr="009C627D">
        <w:rPr>
          <w:rStyle w:val="Zkladntext22"/>
          <w:rFonts w:ascii="Times New Roman" w:hAnsi="Times New Roman" w:cs="Times New Roman"/>
          <w:sz w:val="22"/>
          <w:szCs w:val="22"/>
        </w:rPr>
        <w:t xml:space="preserve">použiť formulár Príloha č. 3 </w:t>
      </w:r>
      <w:r w:rsidRPr="009C627D">
        <w:rPr>
          <w:rFonts w:ascii="Times New Roman" w:hAnsi="Times New Roman" w:cs="Times New Roman"/>
          <w:sz w:val="22"/>
          <w:szCs w:val="22"/>
        </w:rPr>
        <w:t>k súťažným podkladom.</w:t>
      </w:r>
    </w:p>
    <w:p w14:paraId="2A2AD7E3" w14:textId="77777777" w:rsidR="000F3AB5" w:rsidRPr="009C627D" w:rsidRDefault="000F3AB5" w:rsidP="009C34ED">
      <w:pPr>
        <w:pStyle w:val="Odsekzoznamu"/>
        <w:numPr>
          <w:ilvl w:val="3"/>
          <w:numId w:val="32"/>
        </w:numPr>
        <w:autoSpaceDE w:val="0"/>
        <w:ind w:left="2127" w:hanging="851"/>
        <w:jc w:val="both"/>
        <w:rPr>
          <w:rFonts w:ascii="Times New Roman" w:hAnsi="Times New Roman" w:cs="Times New Roman"/>
          <w:sz w:val="22"/>
          <w:szCs w:val="22"/>
        </w:rPr>
      </w:pPr>
      <w:r w:rsidRPr="009C627D">
        <w:rPr>
          <w:rFonts w:ascii="Times New Roman" w:hAnsi="Times New Roman" w:cs="Times New Roman"/>
          <w:sz w:val="22"/>
          <w:szCs w:val="22"/>
        </w:rPr>
        <w:t xml:space="preserve">čestné vyhlásenie uchádzača– </w:t>
      </w:r>
      <w:r w:rsidRPr="009C627D">
        <w:rPr>
          <w:rStyle w:val="Zkladntext22"/>
          <w:rFonts w:ascii="Times New Roman" w:hAnsi="Times New Roman" w:cs="Times New Roman"/>
          <w:sz w:val="22"/>
          <w:szCs w:val="22"/>
        </w:rPr>
        <w:t xml:space="preserve">použiť formulár Príloha č. 4 </w:t>
      </w:r>
      <w:r w:rsidRPr="009C627D">
        <w:rPr>
          <w:rFonts w:ascii="Times New Roman" w:hAnsi="Times New Roman" w:cs="Times New Roman"/>
          <w:sz w:val="22"/>
          <w:szCs w:val="22"/>
        </w:rPr>
        <w:t>k súťažným podkladom</w:t>
      </w:r>
    </w:p>
    <w:p w14:paraId="48A8E7FF" w14:textId="77777777" w:rsidR="000F3AB5" w:rsidRPr="009C627D" w:rsidRDefault="000F3AB5" w:rsidP="009C34ED">
      <w:pPr>
        <w:pStyle w:val="Odsekzoznamu"/>
        <w:numPr>
          <w:ilvl w:val="3"/>
          <w:numId w:val="32"/>
        </w:numPr>
        <w:autoSpaceDE w:val="0"/>
        <w:ind w:left="2127" w:hanging="851"/>
        <w:jc w:val="both"/>
        <w:rPr>
          <w:rFonts w:ascii="Times New Roman" w:hAnsi="Times New Roman" w:cs="Times New Roman"/>
          <w:sz w:val="22"/>
          <w:szCs w:val="22"/>
        </w:rPr>
      </w:pPr>
      <w:r w:rsidRPr="009C627D">
        <w:rPr>
          <w:rFonts w:ascii="Times New Roman" w:hAnsi="Times New Roman" w:cs="Times New Roman"/>
          <w:sz w:val="22"/>
          <w:szCs w:val="22"/>
        </w:rPr>
        <w:t>preukázanie vytvorenia skupiny a stanovenia lídra skupiny dodávateľov (iba v aktuálnom prípade vytvorenia skupiny dodávateľov</w:t>
      </w:r>
    </w:p>
    <w:p w14:paraId="12D8F4E3" w14:textId="77777777" w:rsidR="000F3AB5" w:rsidRPr="009C627D" w:rsidRDefault="000F3AB5" w:rsidP="009C34ED">
      <w:pPr>
        <w:pStyle w:val="Odsekzoznamu"/>
        <w:numPr>
          <w:ilvl w:val="3"/>
          <w:numId w:val="32"/>
        </w:numPr>
        <w:autoSpaceDE w:val="0"/>
        <w:ind w:left="2127" w:hanging="851"/>
        <w:jc w:val="both"/>
        <w:rPr>
          <w:rFonts w:ascii="Times New Roman" w:hAnsi="Times New Roman" w:cs="Times New Roman"/>
          <w:sz w:val="22"/>
          <w:szCs w:val="22"/>
        </w:rPr>
      </w:pPr>
      <w:r w:rsidRPr="009C627D">
        <w:rPr>
          <w:rFonts w:ascii="Times New Roman" w:hAnsi="Times New Roman" w:cs="Times New Roman"/>
          <w:sz w:val="22"/>
          <w:szCs w:val="22"/>
        </w:rPr>
        <w:t>preukázanie splnenia podmienok účasti týkajúcich sa osobného postavenia podľa § 32 zákona o verejnom obstarávaní,</w:t>
      </w:r>
    </w:p>
    <w:p w14:paraId="28375460" w14:textId="77777777" w:rsidR="000F3AB5" w:rsidRPr="009C627D" w:rsidRDefault="000F3AB5" w:rsidP="009C34ED">
      <w:pPr>
        <w:pStyle w:val="Odsekzoznamu"/>
        <w:numPr>
          <w:ilvl w:val="3"/>
          <w:numId w:val="32"/>
        </w:numPr>
        <w:autoSpaceDE w:val="0"/>
        <w:ind w:left="2127" w:hanging="851"/>
        <w:jc w:val="both"/>
        <w:rPr>
          <w:rFonts w:ascii="Times New Roman" w:hAnsi="Times New Roman" w:cs="Times New Roman"/>
          <w:sz w:val="22"/>
          <w:szCs w:val="22"/>
        </w:rPr>
      </w:pPr>
      <w:r w:rsidRPr="009C627D">
        <w:rPr>
          <w:rFonts w:ascii="Times New Roman" w:hAnsi="Times New Roman" w:cs="Times New Roman"/>
          <w:sz w:val="22"/>
          <w:szCs w:val="22"/>
        </w:rPr>
        <w:t>preukázanie splnenia podmienok účasti týkajúcich sa finančného a ekonomického postavenia podľa § 33 zákona o verejnom obstarávaní,</w:t>
      </w:r>
    </w:p>
    <w:p w14:paraId="6DACAB48" w14:textId="77777777" w:rsidR="000F3AB5" w:rsidRPr="009C627D" w:rsidRDefault="000F3AB5" w:rsidP="009C34ED">
      <w:pPr>
        <w:pStyle w:val="Odsekzoznamu"/>
        <w:numPr>
          <w:ilvl w:val="3"/>
          <w:numId w:val="32"/>
        </w:numPr>
        <w:autoSpaceDE w:val="0"/>
        <w:ind w:left="2127" w:hanging="851"/>
        <w:jc w:val="both"/>
        <w:rPr>
          <w:rFonts w:ascii="Times New Roman" w:hAnsi="Times New Roman" w:cs="Times New Roman"/>
          <w:sz w:val="22"/>
          <w:szCs w:val="22"/>
        </w:rPr>
      </w:pPr>
      <w:r w:rsidRPr="009C627D">
        <w:rPr>
          <w:rFonts w:ascii="Times New Roman" w:hAnsi="Times New Roman" w:cs="Times New Roman"/>
          <w:sz w:val="22"/>
          <w:szCs w:val="22"/>
        </w:rPr>
        <w:t>preukázanie splnenia podmienok účasti týkajúce sa technickej alebo odbornej spôsobilosti podľa § 34 zákona o verejnom obstarávaní (pozri aj oddiel A.2 Podmienky účasti uchádzačov).</w:t>
      </w:r>
    </w:p>
    <w:p w14:paraId="1433E324" w14:textId="77777777" w:rsidR="000F3AB5" w:rsidRPr="009C627D" w:rsidRDefault="000F3AB5" w:rsidP="009C34ED">
      <w:pPr>
        <w:pStyle w:val="Odsekzoznamu"/>
        <w:numPr>
          <w:ilvl w:val="1"/>
          <w:numId w:val="32"/>
        </w:numPr>
        <w:autoSpaceDE w:val="0"/>
        <w:ind w:left="567" w:hanging="567"/>
        <w:jc w:val="both"/>
        <w:rPr>
          <w:rFonts w:ascii="Times New Roman" w:hAnsi="Times New Roman" w:cs="Times New Roman"/>
          <w:bCs/>
          <w:iCs/>
          <w:sz w:val="22"/>
          <w:szCs w:val="22"/>
        </w:rPr>
      </w:pPr>
      <w:r w:rsidRPr="009C627D">
        <w:rPr>
          <w:rFonts w:ascii="Times New Roman" w:hAnsi="Times New Roman" w:cs="Times New Roman"/>
          <w:sz w:val="22"/>
          <w:szCs w:val="22"/>
        </w:rPr>
        <w:t xml:space="preserve">Predmetné doklady podľa bodov 15.2.5.5 až 15.2.5.6 a ich plnenie môže uchádzač preukázať aj prostredníctvom Jednotného európskeho dokumentu (JED), ktorého formulár si stiahne zo stránok EK </w:t>
      </w:r>
      <w:hyperlink r:id="rId15" w:history="1">
        <w:r w:rsidRPr="009C627D">
          <w:rPr>
            <w:rStyle w:val="Hypertextovprepojenie"/>
            <w:rFonts w:ascii="Times New Roman" w:hAnsi="Times New Roman" w:cs="Times New Roman"/>
            <w:sz w:val="22"/>
            <w:szCs w:val="22"/>
          </w:rPr>
          <w:t>https://ec.europa.eu/tools/espd?lang=sk</w:t>
        </w:r>
      </w:hyperlink>
      <w:r w:rsidRPr="009C627D">
        <w:rPr>
          <w:rStyle w:val="Hypertextovprepojenie"/>
          <w:rFonts w:ascii="Times New Roman" w:hAnsi="Times New Roman" w:cs="Times New Roman"/>
          <w:sz w:val="22"/>
          <w:szCs w:val="22"/>
        </w:rPr>
        <w:t>.</w:t>
      </w:r>
    </w:p>
    <w:p w14:paraId="259DAAD4" w14:textId="77777777" w:rsidR="000F3AB5" w:rsidRPr="009C627D" w:rsidRDefault="000F3AB5" w:rsidP="000F3AB5">
      <w:pPr>
        <w:pStyle w:val="Odsekzoznamu"/>
        <w:autoSpaceDE w:val="0"/>
        <w:ind w:left="567"/>
        <w:jc w:val="both"/>
        <w:rPr>
          <w:rFonts w:ascii="Times New Roman" w:hAnsi="Times New Roman" w:cs="Times New Roman"/>
          <w:bCs/>
          <w:iCs/>
          <w:sz w:val="22"/>
          <w:szCs w:val="22"/>
        </w:rPr>
      </w:pPr>
      <w:r w:rsidRPr="009C627D">
        <w:rPr>
          <w:rFonts w:ascii="Times New Roman" w:hAnsi="Times New Roman" w:cs="Times New Roman"/>
          <w:sz w:val="22"/>
          <w:szCs w:val="22"/>
        </w:rPr>
        <w:lastRenderedPageBreak/>
        <w:t xml:space="preserve">Ak uchádzač preukazuje splnenie podmienok účasti prostredníctvom JED alebo ich predloží elektronickou formou ako </w:t>
      </w:r>
      <w:proofErr w:type="spellStart"/>
      <w:r w:rsidRPr="009C627D">
        <w:rPr>
          <w:rFonts w:ascii="Times New Roman" w:hAnsi="Times New Roman" w:cs="Times New Roman"/>
          <w:sz w:val="22"/>
          <w:szCs w:val="22"/>
        </w:rPr>
        <w:t>sken</w:t>
      </w:r>
      <w:proofErr w:type="spellEnd"/>
      <w:r w:rsidRPr="009C627D">
        <w:rPr>
          <w:rFonts w:ascii="Times New Roman" w:hAnsi="Times New Roman" w:cs="Times New Roman"/>
          <w:sz w:val="22"/>
          <w:szCs w:val="22"/>
        </w:rPr>
        <w:t>, tak po vyhodnotení ponúk na základe výzvy komisie na vyhodnotenie ponúk úspešný/í uchádzač/i predloží/</w:t>
      </w:r>
      <w:proofErr w:type="spellStart"/>
      <w:r w:rsidRPr="009C627D">
        <w:rPr>
          <w:rFonts w:ascii="Times New Roman" w:hAnsi="Times New Roman" w:cs="Times New Roman"/>
          <w:sz w:val="22"/>
          <w:szCs w:val="22"/>
        </w:rPr>
        <w:t>ia</w:t>
      </w:r>
      <w:proofErr w:type="spellEnd"/>
      <w:r w:rsidRPr="009C627D">
        <w:rPr>
          <w:rFonts w:ascii="Times New Roman" w:hAnsi="Times New Roman" w:cs="Times New Roman"/>
          <w:sz w:val="22"/>
          <w:szCs w:val="22"/>
        </w:rPr>
        <w:t xml:space="preserve"> v lehote stanovenej komisiou predmetné doklady v origináli alebo ich kópie úradne overené, a to osobne, kuriérom alebo poštou na adresu podľa bodu 1. Komisia môže požiadať o predloženie predmetných dokladov aj od uchádzačov, ktorých ponuky sa umiestnili na druhom alebo na treťom mieste v poradí úspešnosti, a to v duchu ustanovení § 55 ods. 1 ZVO.</w:t>
      </w:r>
    </w:p>
    <w:p w14:paraId="2CAF5D2F" w14:textId="77777777" w:rsidR="000F3AB5" w:rsidRPr="009C627D" w:rsidRDefault="000F3AB5" w:rsidP="009C34ED">
      <w:pPr>
        <w:pStyle w:val="Odsekzoznamu"/>
        <w:numPr>
          <w:ilvl w:val="1"/>
          <w:numId w:val="32"/>
        </w:numPr>
        <w:autoSpaceDE w:val="0"/>
        <w:ind w:left="567" w:hanging="567"/>
        <w:jc w:val="both"/>
        <w:rPr>
          <w:rFonts w:ascii="Times New Roman" w:hAnsi="Times New Roman" w:cs="Times New Roman"/>
          <w:bCs/>
          <w:iCs/>
          <w:sz w:val="22"/>
          <w:szCs w:val="22"/>
        </w:rPr>
      </w:pPr>
      <w:r w:rsidRPr="009C627D">
        <w:rPr>
          <w:rFonts w:ascii="Times New Roman" w:hAnsi="Times New Roman" w:cs="Times New Roman"/>
          <w:sz w:val="22"/>
          <w:szCs w:val="22"/>
        </w:rPr>
        <w:t>Dotazník uchádzača podľa bodu 15.2.2. tohto oddielu súťažných podkladov a návrh rámcovej dohody podľa bodu 15.2.3. tohto oddielu súťažných podkladov musia byť podpísané uchádzačom (t. 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musia byť podpísané každým členom skupiny alebo osobou / osobami oprávnenými konať v danej veci za člena skupiny.</w:t>
      </w:r>
    </w:p>
    <w:p w14:paraId="5E96A991" w14:textId="77777777" w:rsidR="000F3AB5" w:rsidRPr="009C627D" w:rsidRDefault="000F3AB5" w:rsidP="009C34ED">
      <w:pPr>
        <w:pStyle w:val="Odsekzoznamu"/>
        <w:numPr>
          <w:ilvl w:val="1"/>
          <w:numId w:val="32"/>
        </w:numPr>
        <w:autoSpaceDE w:val="0"/>
        <w:ind w:left="567" w:hanging="567"/>
        <w:jc w:val="both"/>
        <w:rPr>
          <w:rFonts w:ascii="Times New Roman" w:hAnsi="Times New Roman" w:cs="Times New Roman"/>
          <w:bCs/>
          <w:iCs/>
          <w:sz w:val="22"/>
          <w:szCs w:val="22"/>
        </w:rPr>
      </w:pPr>
      <w:r w:rsidRPr="009C627D">
        <w:rPr>
          <w:rFonts w:ascii="Times New Roman" w:hAnsi="Times New Roman" w:cs="Times New Roman"/>
          <w:sz w:val="22"/>
          <w:szCs w:val="22"/>
        </w:rPr>
        <w:t xml:space="preserve">Verejný obstarávateľ odporúča uchádzačom predložiť aj zoznam všetkých predkladaných dokumentov podpísaný osobou oprávnenou konať za uchádzača. </w:t>
      </w:r>
    </w:p>
    <w:p w14:paraId="54F4032E" w14:textId="77777777" w:rsidR="000F3AB5" w:rsidRPr="009C627D" w:rsidRDefault="000F3AB5" w:rsidP="009C34ED">
      <w:pPr>
        <w:pStyle w:val="Odsekzoznamu"/>
        <w:numPr>
          <w:ilvl w:val="1"/>
          <w:numId w:val="32"/>
        </w:numPr>
        <w:autoSpaceDE w:val="0"/>
        <w:ind w:left="567" w:hanging="567"/>
        <w:jc w:val="both"/>
        <w:rPr>
          <w:rFonts w:ascii="Times New Roman" w:hAnsi="Times New Roman" w:cs="Times New Roman"/>
          <w:bCs/>
          <w:iCs/>
          <w:sz w:val="22"/>
          <w:szCs w:val="22"/>
        </w:rPr>
      </w:pPr>
      <w:r w:rsidRPr="009C627D">
        <w:rPr>
          <w:rFonts w:ascii="Times New Roman" w:hAnsi="Times New Roman" w:cs="Times New Roman"/>
          <w:sz w:val="22"/>
          <w:szCs w:val="22"/>
        </w:rPr>
        <w:t>Ak ponuka nebude spĺňať podmienky uvedené v tomto bode (15.), uchádzačovi hrozí vylúčenie zo súťaže.</w:t>
      </w:r>
    </w:p>
    <w:p w14:paraId="302ADDF1" w14:textId="77777777" w:rsidR="000F3AB5" w:rsidRPr="009C627D" w:rsidRDefault="000F3AB5" w:rsidP="009C34ED">
      <w:pPr>
        <w:pStyle w:val="Odsekzoznamu"/>
        <w:numPr>
          <w:ilvl w:val="1"/>
          <w:numId w:val="32"/>
        </w:numPr>
        <w:autoSpaceDE w:val="0"/>
        <w:ind w:left="567" w:hanging="567"/>
        <w:jc w:val="both"/>
        <w:rPr>
          <w:rFonts w:ascii="Times New Roman" w:hAnsi="Times New Roman" w:cs="Times New Roman"/>
          <w:bCs/>
          <w:iCs/>
          <w:sz w:val="22"/>
          <w:szCs w:val="22"/>
        </w:rPr>
      </w:pPr>
      <w:r w:rsidRPr="009C627D">
        <w:rPr>
          <w:rFonts w:ascii="Times New Roman" w:hAnsi="Times New Roman" w:cs="Times New Roman"/>
          <w:sz w:val="22"/>
          <w:szCs w:val="22"/>
        </w:rPr>
        <w:t>Pri predkladaní ponuky sa uchádzač riadi aj pokynmi a ustanoveniami bodu 17 a 18.</w:t>
      </w:r>
    </w:p>
    <w:p w14:paraId="77914568" w14:textId="77777777" w:rsidR="000F3AB5" w:rsidRPr="009C627D" w:rsidRDefault="000F3AB5" w:rsidP="000F3AB5">
      <w:pPr>
        <w:pStyle w:val="Odsekzoznamu"/>
        <w:autoSpaceDE w:val="0"/>
        <w:ind w:left="567"/>
        <w:jc w:val="both"/>
        <w:rPr>
          <w:rFonts w:ascii="Times New Roman" w:hAnsi="Times New Roman" w:cs="Times New Roman"/>
          <w:bCs/>
          <w:iCs/>
          <w:sz w:val="22"/>
          <w:szCs w:val="22"/>
        </w:rPr>
      </w:pPr>
    </w:p>
    <w:p w14:paraId="1B20A556" w14:textId="77777777" w:rsidR="000F3AB5" w:rsidRPr="009C627D" w:rsidRDefault="000F3AB5" w:rsidP="009C34ED">
      <w:pPr>
        <w:pStyle w:val="Odsekzoznamu"/>
        <w:numPr>
          <w:ilvl w:val="0"/>
          <w:numId w:val="15"/>
        </w:numPr>
        <w:autoSpaceDE w:val="0"/>
        <w:jc w:val="both"/>
        <w:rPr>
          <w:rStyle w:val="Vrazn"/>
          <w:sz w:val="22"/>
          <w:szCs w:val="22"/>
        </w:rPr>
      </w:pPr>
      <w:r w:rsidRPr="009C627D">
        <w:rPr>
          <w:rStyle w:val="Vrazn"/>
          <w:sz w:val="22"/>
          <w:szCs w:val="22"/>
        </w:rPr>
        <w:t>Náklady na ponuku</w:t>
      </w:r>
    </w:p>
    <w:p w14:paraId="4E73A623" w14:textId="77777777" w:rsidR="000F3AB5" w:rsidRPr="009C627D" w:rsidRDefault="000F3AB5" w:rsidP="000F3AB5">
      <w:pPr>
        <w:pStyle w:val="Zarkazkladnhotextu"/>
        <w:autoSpaceDE w:val="0"/>
        <w:spacing w:after="0"/>
        <w:ind w:left="0"/>
        <w:jc w:val="both"/>
        <w:rPr>
          <w:rFonts w:eastAsiaTheme="majorEastAsia"/>
          <w:sz w:val="22"/>
          <w:szCs w:val="22"/>
        </w:rPr>
      </w:pPr>
      <w:r w:rsidRPr="009C627D">
        <w:rPr>
          <w:sz w:val="22"/>
          <w:szCs w:val="22"/>
        </w:rPr>
        <w:t>Všetky náklady a výdavky spojené s prípravou a predložením ponuky znáša uchádzač bez finančného nároku voči verejnému obstarávateľovi, bez ohľadu na výsledok verejného obstarávania.</w:t>
      </w:r>
    </w:p>
    <w:p w14:paraId="45B97B02" w14:textId="77777777" w:rsidR="000F3AB5" w:rsidRPr="009C627D" w:rsidRDefault="000F3AB5" w:rsidP="000F3AB5">
      <w:pPr>
        <w:ind w:left="4254"/>
        <w:rPr>
          <w:b/>
          <w:bCs/>
          <w:sz w:val="22"/>
          <w:szCs w:val="22"/>
        </w:rPr>
      </w:pPr>
    </w:p>
    <w:p w14:paraId="77B0E3F3" w14:textId="77777777" w:rsidR="000F3AB5" w:rsidRPr="009C627D" w:rsidRDefault="000F3AB5" w:rsidP="000F3AB5">
      <w:pPr>
        <w:pStyle w:val="Nadpis5"/>
        <w:rPr>
          <w:sz w:val="22"/>
          <w:szCs w:val="22"/>
        </w:rPr>
      </w:pPr>
      <w:r w:rsidRPr="009C627D">
        <w:rPr>
          <w:sz w:val="22"/>
          <w:szCs w:val="22"/>
        </w:rPr>
        <w:t>Časť IV.</w:t>
      </w:r>
    </w:p>
    <w:p w14:paraId="5825D484" w14:textId="77777777" w:rsidR="000F3AB5" w:rsidRPr="009C627D" w:rsidRDefault="000F3AB5" w:rsidP="000F3AB5">
      <w:pPr>
        <w:pStyle w:val="Nadpis5"/>
        <w:rPr>
          <w:sz w:val="22"/>
          <w:szCs w:val="22"/>
        </w:rPr>
      </w:pPr>
      <w:r w:rsidRPr="009C627D">
        <w:rPr>
          <w:sz w:val="22"/>
          <w:szCs w:val="22"/>
        </w:rPr>
        <w:t>Predkladanie ponuky</w:t>
      </w:r>
    </w:p>
    <w:p w14:paraId="3E56B3E1" w14:textId="77777777" w:rsidR="000F3AB5" w:rsidRPr="009C627D" w:rsidRDefault="000F3AB5" w:rsidP="000F3AB5">
      <w:pPr>
        <w:rPr>
          <w:sz w:val="22"/>
          <w:szCs w:val="22"/>
        </w:rPr>
      </w:pPr>
    </w:p>
    <w:p w14:paraId="1F3F961B" w14:textId="77777777" w:rsidR="000F3AB5" w:rsidRPr="009C627D" w:rsidRDefault="000F3AB5" w:rsidP="009C34ED">
      <w:pPr>
        <w:pStyle w:val="Zarkazkladnhotextu"/>
        <w:numPr>
          <w:ilvl w:val="0"/>
          <w:numId w:val="15"/>
        </w:numPr>
        <w:autoSpaceDE w:val="0"/>
        <w:spacing w:after="0"/>
        <w:jc w:val="both"/>
        <w:rPr>
          <w:rStyle w:val="Vrazn"/>
          <w:rFonts w:eastAsiaTheme="majorEastAsia"/>
          <w:sz w:val="22"/>
          <w:szCs w:val="22"/>
        </w:rPr>
      </w:pPr>
      <w:r w:rsidRPr="009C627D">
        <w:rPr>
          <w:rStyle w:val="Vrazn"/>
          <w:rFonts w:eastAsiaTheme="majorEastAsia"/>
          <w:sz w:val="22"/>
          <w:szCs w:val="22"/>
        </w:rPr>
        <w:t>Záujemca / uchádzač oprávnený predložiť ponuku</w:t>
      </w:r>
    </w:p>
    <w:p w14:paraId="656E5BB4" w14:textId="77777777" w:rsidR="000F3AB5" w:rsidRPr="009C627D" w:rsidRDefault="000F3AB5" w:rsidP="009C34ED">
      <w:pPr>
        <w:pStyle w:val="Odsekzoznamu"/>
        <w:numPr>
          <w:ilvl w:val="1"/>
          <w:numId w:val="35"/>
        </w:numPr>
        <w:autoSpaceDE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Záujemcom je hospodársky subjekt, ktorý má záujem o účasť vo verejnom obstarávaní a uchádzačom je hospodársky subjekt, ktorý predložil ponuku elektronicky prostredníctvom IS JOSEPHINE.</w:t>
      </w:r>
    </w:p>
    <w:p w14:paraId="55C0F6AF" w14:textId="77777777" w:rsidR="000F3AB5" w:rsidRPr="009C627D" w:rsidRDefault="000F3AB5" w:rsidP="009C34ED">
      <w:pPr>
        <w:pStyle w:val="Odsekzoznamu"/>
        <w:numPr>
          <w:ilvl w:val="1"/>
          <w:numId w:val="35"/>
        </w:numPr>
        <w:autoSpaceDE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Uchádzačom môže byť fyzická osoba alebo právnická osoba vystupujúca voči verejnému obstarávateľovi samostatne alebo skupina fyzických / právnických osôb (ďalej ,,skupina dodávateľov“) vystupujúcich voči verejnému obstarávateľovi spoločne. </w:t>
      </w:r>
    </w:p>
    <w:p w14:paraId="66C47FCC" w14:textId="77777777" w:rsidR="000F3AB5" w:rsidRPr="009C627D" w:rsidRDefault="000F3AB5" w:rsidP="009C34ED">
      <w:pPr>
        <w:pStyle w:val="Odsekzoznamu"/>
        <w:numPr>
          <w:ilvl w:val="1"/>
          <w:numId w:val="35"/>
        </w:numPr>
        <w:autoSpaceDE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Skupina dodávateľov </w:t>
      </w:r>
      <w:r w:rsidRPr="009C627D">
        <w:rPr>
          <w:rFonts w:ascii="Times New Roman" w:hAnsi="Times New Roman" w:cs="Times New Roman"/>
          <w:sz w:val="22"/>
          <w:szCs w:val="22"/>
          <w:u w:val="single"/>
        </w:rPr>
        <w:t>nemusí vytvoriť určitú právnu formu</w:t>
      </w:r>
      <w:r w:rsidRPr="009C627D">
        <w:rPr>
          <w:rFonts w:ascii="Times New Roman" w:hAnsi="Times New Roman" w:cs="Times New Roman"/>
          <w:sz w:val="22"/>
          <w:szCs w:val="22"/>
        </w:rPr>
        <w:t xml:space="preserve"> do podpisu rámcovej dohody. Verejný obstarávateľ bude v prípade, ak bude ponuka skupiny dodávateľov prijatá vyžadovať vytvoriť medzi členmi skupiny dodávateľov určitú právnu formu (napr. podľa Občianskeho zákonníka alebo Obchodného zákonníka), a to z dôvodu riadneho plnenia rámcovej dohody. </w:t>
      </w:r>
    </w:p>
    <w:p w14:paraId="1B67A85A" w14:textId="77777777" w:rsidR="000F3AB5" w:rsidRPr="009C627D" w:rsidRDefault="000F3AB5" w:rsidP="009C34ED">
      <w:pPr>
        <w:pStyle w:val="Odsekzoznamu"/>
        <w:numPr>
          <w:ilvl w:val="1"/>
          <w:numId w:val="35"/>
        </w:numPr>
        <w:autoSpaceDE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V prípade vytvorenia právnych vzťahov, na základe ktorých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w:t>
      </w:r>
      <w:r w:rsidRPr="009C627D">
        <w:rPr>
          <w:rFonts w:ascii="Times New Roman" w:hAnsi="Times New Roman" w:cs="Times New Roman"/>
          <w:b/>
          <w:sz w:val="22"/>
          <w:szCs w:val="22"/>
        </w:rPr>
        <w:t>v listinnej podobe</w:t>
      </w:r>
      <w:r w:rsidRPr="009C627D">
        <w:rPr>
          <w:rFonts w:ascii="Times New Roman" w:hAnsi="Times New Roman" w:cs="Times New Roman"/>
          <w:sz w:val="22"/>
          <w:szCs w:val="22"/>
        </w:rPr>
        <w:t xml:space="preserve"> verejnému obstarávateľovi originál alebo úradne overenú kópiu originálu dokumentu, ktorý preukazuje splnenie uvedených podmienok, a to najneskôr v deň uzatvorenia (podpisu) rámcovej dohody, ktorá má byť výsledkom tohto verejného obstarávania osobne, poštou alebo iným doručovateľom, alebo elektronicky prostredníctvom IS JOSEPHINE signované kvalifikovaným elektronickým podpisom.</w:t>
      </w:r>
    </w:p>
    <w:p w14:paraId="1140FA2D" w14:textId="77777777" w:rsidR="000F3AB5" w:rsidRPr="009C627D" w:rsidRDefault="000F3AB5" w:rsidP="000F3AB5">
      <w:pPr>
        <w:pStyle w:val="Odsekzoznamu"/>
        <w:autoSpaceDE w:val="0"/>
        <w:ind w:left="993"/>
        <w:jc w:val="both"/>
        <w:rPr>
          <w:rFonts w:ascii="Times New Roman" w:hAnsi="Times New Roman" w:cs="Times New Roman"/>
          <w:sz w:val="22"/>
          <w:szCs w:val="22"/>
        </w:rPr>
      </w:pPr>
    </w:p>
    <w:p w14:paraId="04CA5942" w14:textId="77777777" w:rsidR="000F3AB5" w:rsidRPr="009C627D" w:rsidRDefault="000F3AB5" w:rsidP="009C34ED">
      <w:pPr>
        <w:pStyle w:val="Odsekzoznamu"/>
        <w:numPr>
          <w:ilvl w:val="0"/>
          <w:numId w:val="36"/>
        </w:numPr>
        <w:jc w:val="both"/>
        <w:rPr>
          <w:rStyle w:val="Vrazn"/>
          <w:rFonts w:eastAsiaTheme="majorEastAsia"/>
          <w:sz w:val="22"/>
          <w:szCs w:val="22"/>
        </w:rPr>
      </w:pPr>
      <w:r w:rsidRPr="009C627D">
        <w:rPr>
          <w:rStyle w:val="Vrazn"/>
          <w:sz w:val="22"/>
          <w:szCs w:val="22"/>
        </w:rPr>
        <w:t>Predloženie ponuky</w:t>
      </w:r>
    </w:p>
    <w:p w14:paraId="61CEE256" w14:textId="77777777" w:rsidR="000F3AB5" w:rsidRPr="009C627D" w:rsidRDefault="000F3AB5" w:rsidP="009C34ED">
      <w:pPr>
        <w:pStyle w:val="Zkladntext"/>
        <w:numPr>
          <w:ilvl w:val="1"/>
          <w:numId w:val="37"/>
        </w:numPr>
        <w:autoSpaceDE w:val="0"/>
        <w:ind w:left="567" w:hanging="567"/>
        <w:rPr>
          <w:rFonts w:eastAsiaTheme="majorEastAsia"/>
          <w:iCs/>
          <w:sz w:val="22"/>
          <w:szCs w:val="22"/>
        </w:rPr>
      </w:pPr>
      <w:r w:rsidRPr="009C627D">
        <w:rPr>
          <w:color w:val="000000"/>
          <w:sz w:val="22"/>
          <w:szCs w:val="22"/>
          <w:lang w:bidi="sk-SK"/>
        </w:rPr>
        <w:t>Ponuku môžu predkladať všetky hospodárske subjekty (fyzické, právnické osoby alebo skupina fyzických alebo právnických osôb vystupujúcich voči verejnému obstarávateľovi spoločne), ktoré spĺňajú podmienky účasti stanovené vo verejnej súťaži.</w:t>
      </w:r>
    </w:p>
    <w:p w14:paraId="58CDE145" w14:textId="77777777" w:rsidR="000F3AB5" w:rsidRPr="009C627D" w:rsidRDefault="000F3AB5" w:rsidP="009C34ED">
      <w:pPr>
        <w:pStyle w:val="Zkladntext"/>
        <w:numPr>
          <w:ilvl w:val="1"/>
          <w:numId w:val="37"/>
        </w:numPr>
        <w:autoSpaceDE w:val="0"/>
        <w:ind w:left="567" w:hanging="567"/>
        <w:rPr>
          <w:rFonts w:eastAsiaTheme="majorEastAsia"/>
          <w:b/>
          <w:bCs/>
          <w:iCs/>
          <w:sz w:val="22"/>
          <w:szCs w:val="22"/>
        </w:rPr>
      </w:pPr>
      <w:r w:rsidRPr="009C627D">
        <w:rPr>
          <w:color w:val="000000"/>
          <w:sz w:val="22"/>
          <w:szCs w:val="22"/>
          <w:lang w:bidi="sk-SK"/>
        </w:rPr>
        <w:t>Uchádzač alebo skupina dodávateľov môže predložiť iba jednu ponuku. Uchádzač nemôže byť v tom istom postupe zadávania zákazky členom skupiny dodávateľov, ktorá predkladá ponuku. Verejný obstarávateľ vylúči uchádzača, ktorý je súčasne členom skupiny dodávateľov.</w:t>
      </w:r>
    </w:p>
    <w:p w14:paraId="6D4800B6" w14:textId="77777777" w:rsidR="000F3AB5" w:rsidRPr="009C627D" w:rsidRDefault="000F3AB5" w:rsidP="009C34ED">
      <w:pPr>
        <w:pStyle w:val="Zkladntext"/>
        <w:numPr>
          <w:ilvl w:val="1"/>
          <w:numId w:val="37"/>
        </w:numPr>
        <w:autoSpaceDE w:val="0"/>
        <w:ind w:left="567" w:hanging="567"/>
        <w:rPr>
          <w:rFonts w:eastAsiaTheme="majorEastAsia"/>
          <w:b/>
          <w:bCs/>
          <w:iCs/>
          <w:sz w:val="22"/>
          <w:szCs w:val="22"/>
        </w:rPr>
      </w:pPr>
      <w:r w:rsidRPr="009C627D">
        <w:rPr>
          <w:color w:val="000000"/>
          <w:sz w:val="22"/>
          <w:szCs w:val="22"/>
          <w:lang w:bidi="sk-SK"/>
        </w:rPr>
        <w:t>Uchádzač predkladá ponuku v elektronickej podobe v lehote na predkladanie ponúk podľa požiadaviek uvedených v týchto súťažných podkladoch.</w:t>
      </w:r>
    </w:p>
    <w:p w14:paraId="7E502E7D" w14:textId="77777777" w:rsidR="000F3AB5" w:rsidRPr="009C627D" w:rsidRDefault="000F3AB5" w:rsidP="009C34ED">
      <w:pPr>
        <w:pStyle w:val="Zkladntext"/>
        <w:numPr>
          <w:ilvl w:val="1"/>
          <w:numId w:val="37"/>
        </w:numPr>
        <w:autoSpaceDE w:val="0"/>
        <w:ind w:left="567" w:hanging="567"/>
        <w:rPr>
          <w:rFonts w:eastAsiaTheme="majorEastAsia"/>
          <w:b/>
          <w:bCs/>
          <w:iCs/>
          <w:sz w:val="22"/>
          <w:szCs w:val="22"/>
        </w:rPr>
      </w:pPr>
      <w:r w:rsidRPr="009C627D">
        <w:rPr>
          <w:color w:val="000000"/>
          <w:sz w:val="22"/>
          <w:szCs w:val="22"/>
          <w:lang w:bidi="sk-SK"/>
        </w:rPr>
        <w:t>V prípade, že je uchádzačom skupina dodávateľov,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w:t>
      </w:r>
    </w:p>
    <w:p w14:paraId="651472A9" w14:textId="77777777" w:rsidR="000F3AB5" w:rsidRPr="009C627D" w:rsidRDefault="000F3AB5" w:rsidP="009C34ED">
      <w:pPr>
        <w:pStyle w:val="Zkladntext"/>
        <w:numPr>
          <w:ilvl w:val="1"/>
          <w:numId w:val="37"/>
        </w:numPr>
        <w:autoSpaceDE w:val="0"/>
        <w:ind w:left="567" w:hanging="567"/>
        <w:rPr>
          <w:rFonts w:eastAsiaTheme="majorEastAsia"/>
          <w:b/>
          <w:bCs/>
          <w:iCs/>
          <w:sz w:val="22"/>
          <w:szCs w:val="22"/>
        </w:rPr>
      </w:pPr>
      <w:r w:rsidRPr="009C627D">
        <w:rPr>
          <w:color w:val="000000"/>
          <w:sz w:val="22"/>
          <w:szCs w:val="22"/>
          <w:lang w:bidi="sk-SK"/>
        </w:rPr>
        <w:lastRenderedPageBreak/>
        <w:t xml:space="preserve">V predloženej ponuke prostredníctvom systému </w:t>
      </w:r>
      <w:r w:rsidRPr="009C627D">
        <w:rPr>
          <w:color w:val="000000"/>
          <w:sz w:val="22"/>
          <w:szCs w:val="22"/>
          <w:lang w:val="en-US" w:eastAsia="en-US" w:bidi="en-US"/>
        </w:rPr>
        <w:t xml:space="preserve">JOSEPHINE </w:t>
      </w:r>
      <w:r w:rsidRPr="009C627D">
        <w:rPr>
          <w:color w:val="000000"/>
          <w:sz w:val="22"/>
          <w:szCs w:val="22"/>
          <w:lang w:bidi="sk-SK"/>
        </w:rPr>
        <w:t xml:space="preserve">musia byť pripojené požadované </w:t>
      </w:r>
      <w:proofErr w:type="spellStart"/>
      <w:r w:rsidRPr="009C627D">
        <w:rPr>
          <w:bCs/>
          <w:iCs/>
          <w:sz w:val="22"/>
          <w:szCs w:val="22"/>
        </w:rPr>
        <w:t>scany</w:t>
      </w:r>
      <w:proofErr w:type="spellEnd"/>
      <w:r w:rsidRPr="009C627D">
        <w:rPr>
          <w:bCs/>
          <w:iCs/>
          <w:sz w:val="22"/>
          <w:szCs w:val="22"/>
        </w:rPr>
        <w:t xml:space="preserve"> originálnych dokladov a dokumentov alebo ich úradne osvedčené kópie. </w:t>
      </w:r>
      <w:r w:rsidRPr="009C627D">
        <w:rPr>
          <w:b/>
          <w:bCs/>
          <w:iCs/>
          <w:sz w:val="22"/>
          <w:szCs w:val="22"/>
        </w:rPr>
        <w:t>Verejný obstarávateľ požaduje formát predkladaných dokumentov ponuky v ,,.</w:t>
      </w:r>
      <w:proofErr w:type="spellStart"/>
      <w:r w:rsidRPr="009C627D">
        <w:rPr>
          <w:b/>
          <w:bCs/>
          <w:iCs/>
          <w:sz w:val="22"/>
          <w:szCs w:val="22"/>
        </w:rPr>
        <w:t>pdf</w:t>
      </w:r>
      <w:proofErr w:type="spellEnd"/>
      <w:r w:rsidRPr="009C627D">
        <w:rPr>
          <w:b/>
          <w:bCs/>
          <w:iCs/>
          <w:sz w:val="22"/>
          <w:szCs w:val="22"/>
        </w:rPr>
        <w:t>“.</w:t>
      </w:r>
      <w:r w:rsidRPr="009C627D">
        <w:rPr>
          <w:sz w:val="22"/>
          <w:szCs w:val="22"/>
        </w:rPr>
        <w:t xml:space="preserve"> Dotazník uchádzača s návrhom na plnenie kritérií na vyhodnotenie ponúk - vo formáte WORD resp. EXCEL (ďalej aj ako „Dotazník uchádzača"), ktorý zodpovedá návrhu na plnenie kritérií uvedených v súťažných podkladoch, ten tvorí prílohu č. 2 súťažných podkladov</w:t>
      </w:r>
      <w:r w:rsidRPr="009C627D">
        <w:rPr>
          <w:color w:val="000000"/>
          <w:sz w:val="22"/>
          <w:szCs w:val="22"/>
          <w:lang w:bidi="sk-SK"/>
        </w:rPr>
        <w:t xml:space="preserve">. Uchádzač zároveň vyplní v systéme </w:t>
      </w:r>
      <w:r w:rsidRPr="009C627D">
        <w:rPr>
          <w:color w:val="000000"/>
          <w:sz w:val="22"/>
          <w:szCs w:val="22"/>
          <w:lang w:val="en-US" w:eastAsia="en-US" w:bidi="en-US"/>
        </w:rPr>
        <w:t xml:space="preserve">JOSEPHINE </w:t>
      </w:r>
      <w:r w:rsidRPr="009C627D">
        <w:rPr>
          <w:color w:val="000000"/>
          <w:sz w:val="22"/>
          <w:szCs w:val="22"/>
          <w:lang w:bidi="sk-SK"/>
        </w:rPr>
        <w:t>návrh na plnenie kritéria na vyhodnotenie ponúk.</w:t>
      </w:r>
    </w:p>
    <w:p w14:paraId="5C7FA3F8" w14:textId="77777777" w:rsidR="000F3AB5" w:rsidRPr="009C627D" w:rsidRDefault="000F3AB5" w:rsidP="009C34ED">
      <w:pPr>
        <w:pStyle w:val="Zkladntext"/>
        <w:numPr>
          <w:ilvl w:val="1"/>
          <w:numId w:val="37"/>
        </w:numPr>
        <w:autoSpaceDE w:val="0"/>
        <w:ind w:left="567" w:hanging="567"/>
        <w:rPr>
          <w:rFonts w:eastAsiaTheme="majorEastAsia"/>
          <w:b/>
          <w:bCs/>
          <w:iCs/>
          <w:sz w:val="22"/>
          <w:szCs w:val="22"/>
        </w:rPr>
      </w:pPr>
      <w:r w:rsidRPr="009C627D">
        <w:rPr>
          <w:color w:val="000000"/>
          <w:sz w:val="22"/>
          <w:szCs w:val="22"/>
          <w:lang w:bidi="sk-SK"/>
        </w:rPr>
        <w:t xml:space="preserve">Po úspešnom nahraní ponuky do systému </w:t>
      </w:r>
      <w:r w:rsidRPr="009C627D">
        <w:rPr>
          <w:color w:val="000000"/>
          <w:sz w:val="22"/>
          <w:szCs w:val="22"/>
          <w:lang w:val="en-US" w:eastAsia="en-US" w:bidi="en-US"/>
        </w:rPr>
        <w:t xml:space="preserve">JOSEPHINE </w:t>
      </w:r>
      <w:r w:rsidRPr="009C627D">
        <w:rPr>
          <w:color w:val="000000"/>
          <w:sz w:val="22"/>
          <w:szCs w:val="22"/>
          <w:lang w:bidi="sk-SK"/>
        </w:rPr>
        <w:t xml:space="preserve">bude uchádzačovi odoslaný notifikačný informatívny </w:t>
      </w:r>
      <w:r w:rsidRPr="009C627D">
        <w:rPr>
          <w:color w:val="000000"/>
          <w:sz w:val="22"/>
          <w:szCs w:val="22"/>
          <w:lang w:val="en-US" w:eastAsia="en-US" w:bidi="en-US"/>
        </w:rPr>
        <w:t xml:space="preserve">e-mail </w:t>
      </w:r>
      <w:r w:rsidRPr="009C627D">
        <w:rPr>
          <w:color w:val="000000"/>
          <w:sz w:val="22"/>
          <w:szCs w:val="22"/>
          <w:lang w:bidi="sk-SK"/>
        </w:rPr>
        <w:t>(a to na emailovú adresu užívateľa uchádzača, ktorý ponuku nahral).</w:t>
      </w:r>
    </w:p>
    <w:p w14:paraId="27C2547C" w14:textId="77777777" w:rsidR="000F3AB5" w:rsidRPr="009C627D" w:rsidRDefault="000F3AB5" w:rsidP="009C34ED">
      <w:pPr>
        <w:pStyle w:val="Zkladntext"/>
        <w:numPr>
          <w:ilvl w:val="1"/>
          <w:numId w:val="37"/>
        </w:numPr>
        <w:autoSpaceDE w:val="0"/>
        <w:ind w:left="567" w:hanging="567"/>
        <w:rPr>
          <w:rFonts w:eastAsiaTheme="majorEastAsia"/>
          <w:b/>
          <w:bCs/>
          <w:iCs/>
          <w:sz w:val="22"/>
          <w:szCs w:val="22"/>
        </w:rPr>
      </w:pPr>
      <w:r w:rsidRPr="009C627D">
        <w:rPr>
          <w:bCs/>
          <w:iCs/>
          <w:sz w:val="22"/>
          <w:szCs w:val="22"/>
        </w:rPr>
        <w:t>Doklady a dokumenty ponuky, u ktorých sa vyžaduje</w:t>
      </w:r>
      <w:r w:rsidRPr="009C627D">
        <w:rPr>
          <w:b/>
          <w:bCs/>
          <w:iCs/>
          <w:sz w:val="22"/>
          <w:szCs w:val="22"/>
        </w:rPr>
        <w:t xml:space="preserve"> podpis</w:t>
      </w:r>
      <w:r w:rsidRPr="009C627D">
        <w:rPr>
          <w:bCs/>
          <w:iCs/>
          <w:sz w:val="22"/>
          <w:szCs w:val="22"/>
        </w:rPr>
        <w:t xml:space="preserve"> </w:t>
      </w:r>
      <w:r w:rsidRPr="009C627D">
        <w:rPr>
          <w:b/>
          <w:sz w:val="22"/>
          <w:szCs w:val="22"/>
        </w:rPr>
        <w:t>uchádzača</w:t>
      </w:r>
      <w:r w:rsidRPr="009C627D">
        <w:rPr>
          <w:sz w:val="22"/>
          <w:szCs w:val="22"/>
        </w:rPr>
        <w:t xml:space="preserve"> (</w:t>
      </w:r>
      <w:proofErr w:type="spellStart"/>
      <w:r w:rsidRPr="009C627D">
        <w:rPr>
          <w:sz w:val="22"/>
          <w:szCs w:val="22"/>
        </w:rPr>
        <w:t>t.j</w:t>
      </w:r>
      <w:proofErr w:type="spellEnd"/>
      <w:r w:rsidRPr="009C627D">
        <w:rPr>
          <w:sz w:val="22"/>
          <w:szCs w:val="22"/>
        </w:rPr>
        <w:t xml:space="preserve">. u fyzickej osoby podnikateľa, u právnickej osoby štatutárneho orgánu oprávneného konať v mene uchádzača) alebo </w:t>
      </w:r>
      <w:r w:rsidRPr="009C627D">
        <w:rPr>
          <w:b/>
          <w:sz w:val="22"/>
          <w:szCs w:val="22"/>
        </w:rPr>
        <w:t>podpis osoby</w:t>
      </w:r>
      <w:r w:rsidRPr="009C627D">
        <w:rPr>
          <w:sz w:val="22"/>
          <w:szCs w:val="22"/>
        </w:rPr>
        <w:t xml:space="preserve"> oprávnenej konať za uchádzača, v prípade skupiny dodávateľov </w:t>
      </w:r>
      <w:r w:rsidRPr="009C627D">
        <w:rPr>
          <w:b/>
          <w:sz w:val="22"/>
          <w:szCs w:val="22"/>
        </w:rPr>
        <w:t>podpis každého člena skupiny</w:t>
      </w:r>
      <w:r w:rsidRPr="009C627D">
        <w:rPr>
          <w:sz w:val="22"/>
          <w:szCs w:val="22"/>
        </w:rPr>
        <w:t xml:space="preserve"> alebo </w:t>
      </w:r>
      <w:r w:rsidRPr="009C627D">
        <w:rPr>
          <w:b/>
          <w:sz w:val="22"/>
          <w:szCs w:val="22"/>
        </w:rPr>
        <w:t>podpis osoby</w:t>
      </w:r>
      <w:r w:rsidRPr="009C627D">
        <w:rPr>
          <w:sz w:val="22"/>
          <w:szCs w:val="22"/>
        </w:rPr>
        <w:t xml:space="preserve"> / osôb oprávnených konať v danej veci za člena skupiny dodávateľov, </w:t>
      </w:r>
      <w:r w:rsidRPr="009C627D">
        <w:rPr>
          <w:b/>
          <w:sz w:val="22"/>
          <w:szCs w:val="22"/>
        </w:rPr>
        <w:t>podpisy</w:t>
      </w:r>
      <w:r w:rsidRPr="009C627D">
        <w:rPr>
          <w:sz w:val="22"/>
          <w:szCs w:val="22"/>
        </w:rPr>
        <w:t xml:space="preserve"> na splnomocneniach a čestných vyhláseniach požadovaných verejným obstarávateľom v týchto súťažných podkladoch, </w:t>
      </w:r>
      <w:r w:rsidRPr="009C627D">
        <w:rPr>
          <w:b/>
          <w:sz w:val="22"/>
          <w:szCs w:val="22"/>
        </w:rPr>
        <w:t>podpis</w:t>
      </w:r>
      <w:r w:rsidRPr="009C627D">
        <w:rPr>
          <w:sz w:val="22"/>
          <w:szCs w:val="22"/>
        </w:rPr>
        <w:t xml:space="preserve"> na Jednotnom európskom dokumente (pokiaľ ho uchádzač predloží), </w:t>
      </w:r>
      <w:r w:rsidRPr="009C627D">
        <w:rPr>
          <w:b/>
          <w:sz w:val="22"/>
          <w:szCs w:val="22"/>
        </w:rPr>
        <w:t>podpis</w:t>
      </w:r>
      <w:r w:rsidRPr="009C627D">
        <w:rPr>
          <w:sz w:val="22"/>
          <w:szCs w:val="22"/>
        </w:rPr>
        <w:t xml:space="preserve"> na cenovej ponuke a rámcovej dohode, verejný obstarávateľ </w:t>
      </w:r>
      <w:r w:rsidRPr="009C627D">
        <w:rPr>
          <w:b/>
          <w:sz w:val="22"/>
          <w:szCs w:val="22"/>
        </w:rPr>
        <w:t>požaduje podpísať</w:t>
      </w:r>
      <w:r w:rsidRPr="009C627D">
        <w:rPr>
          <w:sz w:val="22"/>
          <w:szCs w:val="22"/>
        </w:rPr>
        <w:t xml:space="preserve"> na originálne vyhotovených dokumentoch a následne ich </w:t>
      </w:r>
      <w:r w:rsidRPr="009C627D">
        <w:rPr>
          <w:bCs/>
          <w:iCs/>
          <w:sz w:val="22"/>
          <w:szCs w:val="22"/>
        </w:rPr>
        <w:t xml:space="preserve">predložiť prostredníctvom IS JOSEPHINE ako </w:t>
      </w:r>
      <w:proofErr w:type="spellStart"/>
      <w:r w:rsidRPr="009C627D">
        <w:rPr>
          <w:bCs/>
          <w:iCs/>
          <w:sz w:val="22"/>
          <w:szCs w:val="22"/>
        </w:rPr>
        <w:t>scan</w:t>
      </w:r>
      <w:proofErr w:type="spellEnd"/>
      <w:r w:rsidRPr="009C627D">
        <w:rPr>
          <w:bCs/>
          <w:iCs/>
          <w:sz w:val="22"/>
          <w:szCs w:val="22"/>
        </w:rPr>
        <w:t xml:space="preserve"> týchto originálnych dokladov a dokumentov.</w:t>
      </w:r>
    </w:p>
    <w:p w14:paraId="652FE865" w14:textId="77777777" w:rsidR="000F3AB5" w:rsidRPr="009C627D" w:rsidRDefault="000F3AB5" w:rsidP="009C34ED">
      <w:pPr>
        <w:pStyle w:val="Zkladntext"/>
        <w:numPr>
          <w:ilvl w:val="1"/>
          <w:numId w:val="37"/>
        </w:numPr>
        <w:autoSpaceDE w:val="0"/>
        <w:ind w:left="567" w:hanging="567"/>
        <w:rPr>
          <w:rFonts w:eastAsiaTheme="majorEastAsia"/>
          <w:b/>
          <w:bCs/>
          <w:iCs/>
          <w:sz w:val="22"/>
          <w:szCs w:val="22"/>
        </w:rPr>
      </w:pPr>
      <w:r w:rsidRPr="009C627D">
        <w:rPr>
          <w:sz w:val="22"/>
          <w:szCs w:val="22"/>
        </w:rPr>
        <w:t xml:space="preserve">Ak ponuka obsahuje </w:t>
      </w:r>
      <w:r w:rsidRPr="009C627D">
        <w:rPr>
          <w:b/>
          <w:bCs/>
          <w:sz w:val="22"/>
          <w:szCs w:val="22"/>
        </w:rPr>
        <w:t>dôverné informácie</w:t>
      </w:r>
      <w:r w:rsidRPr="009C627D">
        <w:rPr>
          <w:sz w:val="22"/>
          <w:szCs w:val="22"/>
        </w:rPr>
        <w:t>, uchádzač ich v ponuke viditeľne označí spolu s náležitým odôvodnením a označením právneho predpisu (konkrétne ustanovenia), na základe ktorého je možné informácie považovať za dôverné.</w:t>
      </w:r>
    </w:p>
    <w:p w14:paraId="79F3523D" w14:textId="77777777" w:rsidR="000F3AB5" w:rsidRPr="009C627D" w:rsidRDefault="000F3AB5" w:rsidP="009C34ED">
      <w:pPr>
        <w:pStyle w:val="Zkladntext"/>
        <w:numPr>
          <w:ilvl w:val="1"/>
          <w:numId w:val="37"/>
        </w:numPr>
        <w:autoSpaceDE w:val="0"/>
        <w:ind w:left="567" w:hanging="567"/>
        <w:rPr>
          <w:rFonts w:eastAsiaTheme="majorEastAsia"/>
          <w:b/>
          <w:bCs/>
          <w:iCs/>
          <w:sz w:val="22"/>
          <w:szCs w:val="22"/>
        </w:rPr>
      </w:pPr>
      <w:r w:rsidRPr="009C627D">
        <w:rPr>
          <w:bCs/>
          <w:iCs/>
          <w:sz w:val="22"/>
          <w:szCs w:val="22"/>
        </w:rPr>
        <w:t xml:space="preserve">Ak uchádzač </w:t>
      </w:r>
      <w:r w:rsidRPr="009C627D">
        <w:rPr>
          <w:b/>
          <w:iCs/>
          <w:sz w:val="22"/>
          <w:szCs w:val="22"/>
          <w:u w:val="single"/>
        </w:rPr>
        <w:t>nevypracoval ponuku sám</w:t>
      </w:r>
      <w:r w:rsidRPr="009C627D">
        <w:rPr>
          <w:bCs/>
          <w:iCs/>
          <w:sz w:val="22"/>
          <w:szCs w:val="22"/>
        </w:rPr>
        <w:t>, uvedie v ponuke osobu, ktorej služby alebo podklady pri jej vypracovaní využil. Údaje podľa predchádzajúcej vety uchádzač uvedie v rozsahu meno a priezvisko, obchodné meno alebo názov, adresa pobytu, sídlo alebo miesto podnikania a identifikačné číslo, ak bolo pridelené.</w:t>
      </w:r>
    </w:p>
    <w:p w14:paraId="06A6EF6A" w14:textId="77777777" w:rsidR="000F3AB5" w:rsidRPr="009C627D" w:rsidRDefault="000F3AB5" w:rsidP="000F3AB5">
      <w:pPr>
        <w:pStyle w:val="Zkladntext"/>
        <w:autoSpaceDE w:val="0"/>
        <w:ind w:left="567"/>
        <w:rPr>
          <w:rFonts w:eastAsiaTheme="majorEastAsia"/>
          <w:b/>
          <w:bCs/>
          <w:iCs/>
          <w:sz w:val="22"/>
          <w:szCs w:val="22"/>
        </w:rPr>
      </w:pPr>
    </w:p>
    <w:p w14:paraId="4D3B75B9" w14:textId="77777777" w:rsidR="000F3AB5" w:rsidRPr="009C627D" w:rsidRDefault="000F3AB5" w:rsidP="009C34ED">
      <w:pPr>
        <w:pStyle w:val="Odsekzoznamu"/>
        <w:numPr>
          <w:ilvl w:val="0"/>
          <w:numId w:val="38"/>
        </w:numPr>
        <w:ind w:left="426" w:hanging="426"/>
        <w:jc w:val="both"/>
        <w:rPr>
          <w:rStyle w:val="Vrazn"/>
          <w:sz w:val="22"/>
          <w:szCs w:val="22"/>
        </w:rPr>
      </w:pPr>
      <w:r w:rsidRPr="009C627D">
        <w:rPr>
          <w:rStyle w:val="Vrazn"/>
          <w:sz w:val="22"/>
          <w:szCs w:val="22"/>
        </w:rPr>
        <w:t>Označenie ponuky</w:t>
      </w:r>
    </w:p>
    <w:p w14:paraId="7D20073B" w14:textId="77777777" w:rsidR="000F3AB5" w:rsidRPr="009C627D" w:rsidRDefault="000F3AB5" w:rsidP="009C34ED">
      <w:pPr>
        <w:pStyle w:val="Odsekzoznamu"/>
        <w:numPr>
          <w:ilvl w:val="1"/>
          <w:numId w:val="40"/>
        </w:numPr>
        <w:autoSpaceDE w:val="0"/>
        <w:ind w:left="567" w:hanging="567"/>
        <w:jc w:val="both"/>
        <w:rPr>
          <w:rFonts w:ascii="Times New Roman" w:eastAsiaTheme="majorEastAsia" w:hAnsi="Times New Roman" w:cs="Times New Roman"/>
          <w:sz w:val="22"/>
          <w:szCs w:val="22"/>
        </w:rPr>
      </w:pPr>
      <w:r w:rsidRPr="009C627D">
        <w:rPr>
          <w:rFonts w:ascii="Times New Roman" w:hAnsi="Times New Roman" w:cs="Times New Roman"/>
          <w:sz w:val="22"/>
          <w:szCs w:val="22"/>
        </w:rPr>
        <w:t>Uchádzač označí dokumenty elektronicky predloženej ponuky prostredníctvo IS JOSEPHINE podľa pokynov v súťažných podkladoch.</w:t>
      </w:r>
    </w:p>
    <w:p w14:paraId="50C25825" w14:textId="77777777" w:rsidR="000F3AB5" w:rsidRPr="009C627D" w:rsidRDefault="000F3AB5" w:rsidP="009C34ED">
      <w:pPr>
        <w:pStyle w:val="Odsekzoznamu"/>
        <w:numPr>
          <w:ilvl w:val="1"/>
          <w:numId w:val="40"/>
        </w:numPr>
        <w:autoSpaceDE w:val="0"/>
        <w:ind w:left="567" w:hanging="567"/>
        <w:jc w:val="both"/>
        <w:rPr>
          <w:rFonts w:ascii="Times New Roman" w:eastAsiaTheme="majorEastAsia" w:hAnsi="Times New Roman" w:cs="Times New Roman"/>
          <w:sz w:val="22"/>
          <w:szCs w:val="22"/>
        </w:rPr>
      </w:pPr>
      <w:r w:rsidRPr="009C627D">
        <w:rPr>
          <w:rFonts w:ascii="Times New Roman" w:hAnsi="Times New Roman" w:cs="Times New Roman"/>
          <w:sz w:val="22"/>
          <w:szCs w:val="22"/>
        </w:rPr>
        <w:t>Elektronicky predkladaná ponuka musí byť dostatočne označená z hľadiska identifikácie uchádzača, t. j. musí byť jednoznačne identifikovateľné, kto je uchádzačom, ktorý predkladá ponuku.</w:t>
      </w:r>
    </w:p>
    <w:p w14:paraId="4ABC6B11" w14:textId="77777777" w:rsidR="000F3AB5" w:rsidRPr="009C627D" w:rsidRDefault="000F3AB5" w:rsidP="000F3AB5">
      <w:pPr>
        <w:pStyle w:val="Odsekzoznamu"/>
        <w:autoSpaceDE w:val="0"/>
        <w:ind w:left="480"/>
        <w:jc w:val="both"/>
        <w:rPr>
          <w:rStyle w:val="Vrazn"/>
          <w:sz w:val="22"/>
          <w:szCs w:val="22"/>
        </w:rPr>
      </w:pPr>
    </w:p>
    <w:p w14:paraId="39644D08" w14:textId="77777777" w:rsidR="000F3AB5" w:rsidRPr="009C627D" w:rsidRDefault="000F3AB5" w:rsidP="009C34ED">
      <w:pPr>
        <w:pStyle w:val="Zkladntext"/>
        <w:numPr>
          <w:ilvl w:val="0"/>
          <w:numId w:val="38"/>
        </w:numPr>
        <w:autoSpaceDE w:val="0"/>
        <w:rPr>
          <w:rStyle w:val="Vrazn"/>
          <w:rFonts w:eastAsiaTheme="majorEastAsia"/>
          <w:sz w:val="22"/>
          <w:szCs w:val="22"/>
        </w:rPr>
      </w:pPr>
      <w:r w:rsidRPr="009C627D">
        <w:rPr>
          <w:rStyle w:val="Vrazn"/>
          <w:rFonts w:eastAsiaTheme="majorEastAsia"/>
          <w:sz w:val="22"/>
          <w:szCs w:val="22"/>
        </w:rPr>
        <w:t>Lehota na predkladanie ponúk</w:t>
      </w:r>
    </w:p>
    <w:p w14:paraId="57EC0E49" w14:textId="71456930" w:rsidR="000F3AB5" w:rsidRPr="009C627D" w:rsidRDefault="000F3AB5" w:rsidP="009C34ED">
      <w:pPr>
        <w:pStyle w:val="Zkladntext"/>
        <w:numPr>
          <w:ilvl w:val="1"/>
          <w:numId w:val="41"/>
        </w:numPr>
        <w:autoSpaceDE w:val="0"/>
        <w:ind w:left="567" w:hanging="567"/>
        <w:rPr>
          <w:rFonts w:eastAsiaTheme="majorEastAsia"/>
          <w:sz w:val="22"/>
          <w:szCs w:val="22"/>
        </w:rPr>
      </w:pPr>
      <w:r w:rsidRPr="009C627D">
        <w:rPr>
          <w:sz w:val="22"/>
          <w:szCs w:val="22"/>
        </w:rPr>
        <w:t xml:space="preserve">Lehota na predkladanie ponúk uplynie dňa </w:t>
      </w:r>
      <w:r w:rsidR="004F33DB" w:rsidRPr="009C627D">
        <w:rPr>
          <w:b/>
          <w:sz w:val="22"/>
          <w:szCs w:val="22"/>
        </w:rPr>
        <w:t>23</w:t>
      </w:r>
      <w:r w:rsidRPr="009C627D">
        <w:rPr>
          <w:b/>
          <w:sz w:val="22"/>
          <w:szCs w:val="22"/>
        </w:rPr>
        <w:t>.</w:t>
      </w:r>
      <w:r w:rsidR="00AE3D64" w:rsidRPr="009C627D">
        <w:rPr>
          <w:b/>
          <w:sz w:val="22"/>
          <w:szCs w:val="22"/>
        </w:rPr>
        <w:t>11</w:t>
      </w:r>
      <w:r w:rsidRPr="009C627D">
        <w:rPr>
          <w:b/>
          <w:sz w:val="22"/>
          <w:szCs w:val="22"/>
        </w:rPr>
        <w:t xml:space="preserve">.2020 o 08:00 </w:t>
      </w:r>
      <w:r w:rsidRPr="009C627D">
        <w:rPr>
          <w:b/>
          <w:bCs/>
          <w:sz w:val="22"/>
          <w:szCs w:val="22"/>
        </w:rPr>
        <w:t>hod.</w:t>
      </w:r>
      <w:r w:rsidRPr="009C627D">
        <w:rPr>
          <w:bCs/>
          <w:sz w:val="22"/>
          <w:szCs w:val="22"/>
        </w:rPr>
        <w:t>, p</w:t>
      </w:r>
      <w:r w:rsidRPr="009C627D">
        <w:rPr>
          <w:color w:val="000000"/>
          <w:sz w:val="22"/>
          <w:szCs w:val="22"/>
          <w:lang w:bidi="sk-SK"/>
        </w:rPr>
        <w:t>onuka uchádzača predložená po uplynutí lehoty na predkladanie ponúk sa elektronicky neotvorí.</w:t>
      </w:r>
    </w:p>
    <w:p w14:paraId="15ECF351" w14:textId="77777777" w:rsidR="000F3AB5" w:rsidRPr="009C627D" w:rsidRDefault="000F3AB5" w:rsidP="009C34ED">
      <w:pPr>
        <w:pStyle w:val="Zkladntext"/>
        <w:numPr>
          <w:ilvl w:val="1"/>
          <w:numId w:val="41"/>
        </w:numPr>
        <w:autoSpaceDE w:val="0"/>
        <w:ind w:left="567" w:hanging="567"/>
        <w:rPr>
          <w:rFonts w:eastAsiaTheme="majorEastAsia"/>
          <w:sz w:val="22"/>
          <w:szCs w:val="22"/>
        </w:rPr>
      </w:pPr>
      <w:r w:rsidRPr="009C627D">
        <w:rPr>
          <w:bCs/>
          <w:sz w:val="22"/>
          <w:szCs w:val="22"/>
        </w:rPr>
        <w:t xml:space="preserve">Verejný obstarávateľ odporúča záujemcom predložiť ponuku s dostatočným časovým predstihom pred uplynutím ponuky na predkladanie ponúk, najneskôr však do lehoty na predkladanie ponúk. </w:t>
      </w:r>
    </w:p>
    <w:p w14:paraId="3E3F3A60" w14:textId="77777777" w:rsidR="000F3AB5" w:rsidRPr="009C627D" w:rsidRDefault="000F3AB5" w:rsidP="009C34ED">
      <w:pPr>
        <w:pStyle w:val="Zkladntext"/>
        <w:numPr>
          <w:ilvl w:val="1"/>
          <w:numId w:val="41"/>
        </w:numPr>
        <w:autoSpaceDE w:val="0"/>
        <w:ind w:left="567" w:hanging="567"/>
        <w:rPr>
          <w:rFonts w:eastAsiaTheme="majorEastAsia"/>
          <w:sz w:val="22"/>
          <w:szCs w:val="22"/>
        </w:rPr>
      </w:pPr>
      <w:r w:rsidRPr="009C627D">
        <w:rPr>
          <w:sz w:val="22"/>
          <w:szCs w:val="22"/>
        </w:rPr>
        <w:t>Verejný obstarávateľ nebude oznamovať uchádzačom otváranie ponúk. Otváranie ponúk sa uskutoční v sídle verejného obstarávateľa (podľa bodu 22.3), a to v deň a o hodine uvedené v bode 22.2 tejto časti súťažných podkladov. Verejný obstarávateľ zašle z otváranie ponúk prostredníctvom IS JOSEPHINE zápisnicu všetkým uchádzačom, ktorí predložili ponuku.</w:t>
      </w:r>
    </w:p>
    <w:p w14:paraId="5154C0B2" w14:textId="77777777" w:rsidR="000F3AB5" w:rsidRPr="009C627D" w:rsidRDefault="000F3AB5" w:rsidP="000F3AB5">
      <w:pPr>
        <w:pStyle w:val="Zkladntext"/>
        <w:autoSpaceDE w:val="0"/>
        <w:rPr>
          <w:sz w:val="22"/>
          <w:szCs w:val="22"/>
        </w:rPr>
      </w:pPr>
    </w:p>
    <w:p w14:paraId="3B71562A" w14:textId="77777777" w:rsidR="000F3AB5" w:rsidRPr="009C627D" w:rsidRDefault="000F3AB5" w:rsidP="009C34ED">
      <w:pPr>
        <w:pStyle w:val="Zkladntext"/>
        <w:numPr>
          <w:ilvl w:val="0"/>
          <w:numId w:val="38"/>
        </w:numPr>
        <w:autoSpaceDE w:val="0"/>
        <w:ind w:left="426" w:hanging="426"/>
        <w:rPr>
          <w:i/>
          <w:iCs/>
          <w:sz w:val="22"/>
          <w:szCs w:val="22"/>
        </w:rPr>
      </w:pPr>
      <w:r w:rsidRPr="009C627D">
        <w:rPr>
          <w:rStyle w:val="Vrazn"/>
          <w:rFonts w:eastAsiaTheme="majorEastAsia"/>
          <w:sz w:val="22"/>
          <w:szCs w:val="22"/>
        </w:rPr>
        <w:t>Doplnenie, zmena a odvolanie ponuky</w:t>
      </w:r>
    </w:p>
    <w:p w14:paraId="06035983" w14:textId="77777777" w:rsidR="000F3AB5" w:rsidRPr="009C627D" w:rsidRDefault="000F3AB5" w:rsidP="009C34ED">
      <w:pPr>
        <w:pStyle w:val="Odsekzoznamu"/>
        <w:numPr>
          <w:ilvl w:val="1"/>
          <w:numId w:val="42"/>
        </w:numPr>
        <w:ind w:left="426" w:hanging="426"/>
        <w:jc w:val="both"/>
        <w:rPr>
          <w:rFonts w:ascii="Times New Roman" w:hAnsi="Times New Roman" w:cs="Times New Roman"/>
          <w:sz w:val="22"/>
          <w:szCs w:val="22"/>
        </w:rPr>
      </w:pPr>
      <w:r w:rsidRPr="009C627D">
        <w:rPr>
          <w:rFonts w:ascii="Times New Roman" w:hAnsi="Times New Roman" w:cs="Times New Roman"/>
          <w:color w:val="000000"/>
          <w:sz w:val="22"/>
          <w:szCs w:val="22"/>
          <w:lang w:eastAsia="sk-SK" w:bidi="sk-SK"/>
        </w:rPr>
        <w:t xml:space="preserve">Uchádzač môže predloženú ponuku doplniť, zmeniť alebo odvolať do uplynutia lehoty na predkladanie ponúk. Doplnenie alebo zmenu ponuky je možné vykonať prostredníctvom funkcionality webovej aplikácie </w:t>
      </w:r>
      <w:r w:rsidRPr="009C627D">
        <w:rPr>
          <w:rFonts w:ascii="Times New Roman" w:hAnsi="Times New Roman" w:cs="Times New Roman"/>
          <w:color w:val="000000"/>
          <w:sz w:val="22"/>
          <w:szCs w:val="22"/>
          <w:lang w:val="en-US" w:bidi="en-US"/>
        </w:rPr>
        <w:t xml:space="preserve">JOSEPHINE </w:t>
      </w:r>
      <w:r w:rsidRPr="009C627D">
        <w:rPr>
          <w:rFonts w:ascii="Times New Roman" w:hAnsi="Times New Roman" w:cs="Times New Roman"/>
          <w:color w:val="000000"/>
          <w:sz w:val="22"/>
          <w:szCs w:val="22"/>
          <w:lang w:eastAsia="sk-SK" w:bidi="sk-SK"/>
        </w:rPr>
        <w:t>v primeranej lehote pred uplynutím lehoty na predkladanie ponúk. Uchádzač pri zmene a odvolaní ponuky postupuje obdobne ako pri vložení prvotnej ponuky (kliknutím na tlačidlo Stiahnuť ponuku a predložením novej ponuky).</w:t>
      </w:r>
      <w:r w:rsidRPr="009C627D">
        <w:rPr>
          <w:rFonts w:ascii="Times New Roman" w:hAnsi="Times New Roman" w:cs="Times New Roman"/>
          <w:sz w:val="22"/>
          <w:szCs w:val="22"/>
        </w:rPr>
        <w:t>.</w:t>
      </w:r>
    </w:p>
    <w:p w14:paraId="498D984F" w14:textId="77777777" w:rsidR="000F3AB5" w:rsidRPr="009C627D" w:rsidRDefault="000F3AB5" w:rsidP="000F3AB5">
      <w:pPr>
        <w:pStyle w:val="Nadpis5"/>
        <w:rPr>
          <w:sz w:val="22"/>
          <w:szCs w:val="22"/>
        </w:rPr>
      </w:pPr>
    </w:p>
    <w:p w14:paraId="5818DE7F" w14:textId="77777777" w:rsidR="000F3AB5" w:rsidRPr="009C627D" w:rsidRDefault="000F3AB5" w:rsidP="000F3AB5">
      <w:pPr>
        <w:pStyle w:val="Nadpis5"/>
        <w:rPr>
          <w:sz w:val="22"/>
          <w:szCs w:val="22"/>
        </w:rPr>
      </w:pPr>
      <w:r w:rsidRPr="009C627D">
        <w:rPr>
          <w:sz w:val="22"/>
          <w:szCs w:val="22"/>
        </w:rPr>
        <w:t>Časť V.</w:t>
      </w:r>
    </w:p>
    <w:p w14:paraId="4D1C9922" w14:textId="77777777" w:rsidR="000F3AB5" w:rsidRPr="009C627D" w:rsidRDefault="000F3AB5" w:rsidP="000F3AB5">
      <w:pPr>
        <w:pStyle w:val="Nadpis5"/>
        <w:rPr>
          <w:sz w:val="22"/>
          <w:szCs w:val="22"/>
        </w:rPr>
      </w:pPr>
      <w:r w:rsidRPr="009C627D">
        <w:rPr>
          <w:sz w:val="22"/>
          <w:szCs w:val="22"/>
        </w:rPr>
        <w:t>Otváranie a vyhodnotenie ponúk</w:t>
      </w:r>
    </w:p>
    <w:p w14:paraId="5D2B95E0" w14:textId="77777777" w:rsidR="000F3AB5" w:rsidRPr="009C627D" w:rsidRDefault="000F3AB5" w:rsidP="000F3AB5">
      <w:pPr>
        <w:rPr>
          <w:sz w:val="22"/>
          <w:szCs w:val="22"/>
        </w:rPr>
      </w:pPr>
    </w:p>
    <w:p w14:paraId="6C219B1F" w14:textId="77777777" w:rsidR="000F3AB5" w:rsidRPr="009C627D" w:rsidRDefault="000F3AB5" w:rsidP="009C34ED">
      <w:pPr>
        <w:pStyle w:val="Zkladntext"/>
        <w:numPr>
          <w:ilvl w:val="0"/>
          <w:numId w:val="43"/>
        </w:numPr>
        <w:autoSpaceDE w:val="0"/>
        <w:rPr>
          <w:rStyle w:val="Vrazn"/>
          <w:rFonts w:eastAsiaTheme="majorEastAsia"/>
          <w:sz w:val="22"/>
          <w:szCs w:val="22"/>
        </w:rPr>
      </w:pPr>
      <w:r w:rsidRPr="009C627D">
        <w:rPr>
          <w:rStyle w:val="Vrazn"/>
          <w:rFonts w:eastAsiaTheme="majorEastAsia"/>
          <w:sz w:val="22"/>
          <w:szCs w:val="22"/>
        </w:rPr>
        <w:t>Otváranie ponúk</w:t>
      </w:r>
    </w:p>
    <w:p w14:paraId="6048F1EA" w14:textId="77777777" w:rsidR="000F3AB5" w:rsidRPr="009C627D" w:rsidRDefault="000F3AB5" w:rsidP="009C34ED">
      <w:pPr>
        <w:pStyle w:val="Zkladntext"/>
        <w:numPr>
          <w:ilvl w:val="1"/>
          <w:numId w:val="43"/>
        </w:numPr>
        <w:autoSpaceDE w:val="0"/>
        <w:ind w:left="567" w:hanging="567"/>
        <w:rPr>
          <w:rFonts w:eastAsiaTheme="majorEastAsia"/>
          <w:sz w:val="22"/>
          <w:szCs w:val="22"/>
        </w:rPr>
      </w:pPr>
      <w:r w:rsidRPr="009C627D">
        <w:rPr>
          <w:color w:val="000000"/>
          <w:sz w:val="22"/>
          <w:szCs w:val="22"/>
        </w:rPr>
        <w:t>Otváraním elektronických ponúk sa rozumie sprístupnenie ponúk v IS JOSEPHINE komisiou verejného obstarávateľa.</w:t>
      </w:r>
      <w:r w:rsidRPr="009C627D">
        <w:rPr>
          <w:sz w:val="22"/>
          <w:szCs w:val="22"/>
        </w:rPr>
        <w:t xml:space="preserve"> Pod týmto pojmom rozumieme otvorenie formulára </w:t>
      </w:r>
      <w:r w:rsidRPr="009C627D">
        <w:rPr>
          <w:rStyle w:val="Zkladntext211bodov"/>
          <w:rFonts w:ascii="Times New Roman" w:hAnsi="Times New Roman" w:cs="Times New Roman"/>
        </w:rPr>
        <w:t xml:space="preserve">„Dotazník uchádzača s návrhom na plnenie kritérií" </w:t>
      </w:r>
      <w:r w:rsidRPr="009C627D">
        <w:rPr>
          <w:sz w:val="22"/>
          <w:szCs w:val="22"/>
        </w:rPr>
        <w:t xml:space="preserve">doručeného prostredníctvom </w:t>
      </w:r>
      <w:r w:rsidRPr="009C627D">
        <w:rPr>
          <w:color w:val="000000"/>
          <w:sz w:val="22"/>
          <w:szCs w:val="22"/>
        </w:rPr>
        <w:t xml:space="preserve">IS JOSEPHINE </w:t>
      </w:r>
      <w:r w:rsidRPr="009C627D">
        <w:rPr>
          <w:sz w:val="22"/>
          <w:szCs w:val="22"/>
        </w:rPr>
        <w:t xml:space="preserve">a následne, po verejnej časti otvárania </w:t>
      </w:r>
      <w:r w:rsidRPr="009C627D">
        <w:rPr>
          <w:sz w:val="22"/>
          <w:szCs w:val="22"/>
        </w:rPr>
        <w:lastRenderedPageBreak/>
        <w:t>ponúk, otvorenie aj ostatných dokumentov predložených uchádzačmi do súťaže, a to elektronickou formou a ich sprístupnenie komisii na vyhodnotenie ponúk.</w:t>
      </w:r>
    </w:p>
    <w:p w14:paraId="69758F5F" w14:textId="743EB4E9" w:rsidR="000F3AB5" w:rsidRPr="009C627D" w:rsidRDefault="000F3AB5" w:rsidP="009C34ED">
      <w:pPr>
        <w:pStyle w:val="Zkladntext"/>
        <w:numPr>
          <w:ilvl w:val="1"/>
          <w:numId w:val="43"/>
        </w:numPr>
        <w:autoSpaceDE w:val="0"/>
        <w:ind w:left="567" w:hanging="567"/>
        <w:rPr>
          <w:sz w:val="22"/>
          <w:szCs w:val="22"/>
        </w:rPr>
      </w:pPr>
      <w:r w:rsidRPr="009C627D">
        <w:rPr>
          <w:sz w:val="22"/>
          <w:szCs w:val="22"/>
        </w:rPr>
        <w:t xml:space="preserve">Lehota na otváranie ponúk je stanovená na deň </w:t>
      </w:r>
      <w:r w:rsidR="004F33DB" w:rsidRPr="009C627D">
        <w:rPr>
          <w:b/>
          <w:sz w:val="22"/>
          <w:szCs w:val="22"/>
        </w:rPr>
        <w:t>23</w:t>
      </w:r>
      <w:r w:rsidRPr="009C627D">
        <w:rPr>
          <w:b/>
          <w:sz w:val="22"/>
          <w:szCs w:val="22"/>
        </w:rPr>
        <w:t>.1</w:t>
      </w:r>
      <w:r w:rsidR="00AE3D64" w:rsidRPr="009C627D">
        <w:rPr>
          <w:b/>
          <w:sz w:val="22"/>
          <w:szCs w:val="22"/>
        </w:rPr>
        <w:t>1</w:t>
      </w:r>
      <w:r w:rsidRPr="009C627D">
        <w:rPr>
          <w:b/>
          <w:sz w:val="22"/>
          <w:szCs w:val="22"/>
        </w:rPr>
        <w:t>.2020 o 08:30 hod.</w:t>
      </w:r>
      <w:r w:rsidRPr="009C627D">
        <w:rPr>
          <w:sz w:val="22"/>
          <w:szCs w:val="22"/>
        </w:rPr>
        <w:t xml:space="preserve"> </w:t>
      </w:r>
    </w:p>
    <w:p w14:paraId="5E0A28E5" w14:textId="77777777" w:rsidR="000F3AB5" w:rsidRPr="009C627D" w:rsidRDefault="000F3AB5" w:rsidP="009C34ED">
      <w:pPr>
        <w:pStyle w:val="Zkladntext"/>
        <w:numPr>
          <w:ilvl w:val="1"/>
          <w:numId w:val="43"/>
        </w:numPr>
        <w:autoSpaceDE w:val="0"/>
        <w:ind w:left="567" w:hanging="567"/>
        <w:rPr>
          <w:sz w:val="22"/>
          <w:szCs w:val="22"/>
        </w:rPr>
      </w:pPr>
      <w:r w:rsidRPr="009C627D">
        <w:rPr>
          <w:sz w:val="22"/>
          <w:szCs w:val="22"/>
        </w:rPr>
        <w:t xml:space="preserve">Miesto otvárania ponúk: </w:t>
      </w:r>
      <w:r w:rsidRPr="009C627D">
        <w:rPr>
          <w:sz w:val="22"/>
          <w:szCs w:val="22"/>
          <w:u w:val="single"/>
        </w:rPr>
        <w:t xml:space="preserve">Automobilové opravovne Ministerstva vnútra Slovenskej republiky, </w:t>
      </w:r>
      <w:proofErr w:type="spellStart"/>
      <w:r w:rsidRPr="009C627D">
        <w:rPr>
          <w:sz w:val="22"/>
          <w:szCs w:val="22"/>
          <w:u w:val="single"/>
        </w:rPr>
        <w:t>a.s</w:t>
      </w:r>
      <w:proofErr w:type="spellEnd"/>
      <w:r w:rsidRPr="009C627D">
        <w:rPr>
          <w:sz w:val="22"/>
          <w:szCs w:val="22"/>
          <w:u w:val="single"/>
        </w:rPr>
        <w:t>., Sklabinská 20, 831 06 Bratislava</w:t>
      </w:r>
      <w:r w:rsidRPr="009C627D">
        <w:rPr>
          <w:sz w:val="22"/>
          <w:szCs w:val="22"/>
        </w:rPr>
        <w:t>.</w:t>
      </w:r>
    </w:p>
    <w:p w14:paraId="46CFBCEC" w14:textId="77777777" w:rsidR="000F3AB5" w:rsidRPr="009C627D" w:rsidRDefault="000F3AB5" w:rsidP="009C34ED">
      <w:pPr>
        <w:numPr>
          <w:ilvl w:val="1"/>
          <w:numId w:val="43"/>
        </w:numPr>
        <w:autoSpaceDE w:val="0"/>
        <w:ind w:left="567" w:hanging="567"/>
        <w:jc w:val="both"/>
        <w:rPr>
          <w:sz w:val="22"/>
          <w:szCs w:val="22"/>
        </w:rPr>
      </w:pPr>
      <w:r w:rsidRPr="009C627D">
        <w:rPr>
          <w:sz w:val="22"/>
          <w:szCs w:val="22"/>
        </w:rPr>
        <w:t>Otváranie ponúk je podľa § 54 zákona o verejnom obstarávaní neverejné z dôvodu, že verejný obstarávateľ pri zadávaní predmetnej verejnej súťaže použije elektronickú aukciu. Verejný obstarávateľ si vyhradzuje právo posunúť termín otvárania ponúk.</w:t>
      </w:r>
    </w:p>
    <w:p w14:paraId="2A8F7A82" w14:textId="77777777" w:rsidR="000F3AB5" w:rsidRPr="009C627D" w:rsidRDefault="000F3AB5" w:rsidP="009C34ED">
      <w:pPr>
        <w:numPr>
          <w:ilvl w:val="1"/>
          <w:numId w:val="43"/>
        </w:numPr>
        <w:autoSpaceDE w:val="0"/>
        <w:ind w:left="567" w:hanging="567"/>
        <w:jc w:val="both"/>
        <w:rPr>
          <w:sz w:val="22"/>
          <w:szCs w:val="22"/>
        </w:rPr>
      </w:pPr>
      <w:r w:rsidRPr="009C627D">
        <w:rPr>
          <w:sz w:val="22"/>
          <w:szCs w:val="22"/>
        </w:rPr>
        <w:t xml:space="preserve">Z dôvodu, že verejný obstarávateľ použije na zostavenie poradia ponúk automatizovaným vyhodnotením elektronickú aukciu v zmysle § 54 zákona o verejnom obstarávaní, neposiela zápisnicu z otvárania ponúk uchádzačom, ktorí predložili ponuky podľa bodu 21. a ktorých ponuka nebola vylúčená. </w:t>
      </w:r>
    </w:p>
    <w:p w14:paraId="5D5B9FB9" w14:textId="77777777" w:rsidR="000F3AB5" w:rsidRPr="009C627D" w:rsidRDefault="000F3AB5" w:rsidP="000F3AB5">
      <w:pPr>
        <w:autoSpaceDE w:val="0"/>
        <w:ind w:left="993"/>
        <w:jc w:val="both"/>
        <w:rPr>
          <w:rStyle w:val="Vrazn"/>
          <w:rFonts w:eastAsiaTheme="majorEastAsia"/>
          <w:b w:val="0"/>
          <w:bCs w:val="0"/>
          <w:sz w:val="22"/>
          <w:szCs w:val="22"/>
        </w:rPr>
      </w:pPr>
    </w:p>
    <w:p w14:paraId="1F0B5586" w14:textId="77777777" w:rsidR="000F3AB5" w:rsidRPr="009C627D" w:rsidRDefault="000F3AB5" w:rsidP="009C34ED">
      <w:pPr>
        <w:pStyle w:val="Zkladntext"/>
        <w:numPr>
          <w:ilvl w:val="0"/>
          <w:numId w:val="43"/>
        </w:numPr>
        <w:autoSpaceDE w:val="0"/>
        <w:ind w:left="426" w:hanging="426"/>
        <w:rPr>
          <w:rStyle w:val="Vrazn"/>
          <w:rFonts w:eastAsiaTheme="majorEastAsia"/>
          <w:sz w:val="22"/>
          <w:szCs w:val="22"/>
        </w:rPr>
      </w:pPr>
      <w:r w:rsidRPr="009C627D">
        <w:rPr>
          <w:rStyle w:val="Vrazn"/>
          <w:rFonts w:eastAsiaTheme="majorEastAsia"/>
          <w:sz w:val="22"/>
          <w:szCs w:val="22"/>
        </w:rPr>
        <w:t>Vyhodnotenie ponúk</w:t>
      </w:r>
    </w:p>
    <w:p w14:paraId="10DCBCF1" w14:textId="77777777" w:rsidR="000F3AB5" w:rsidRPr="009C627D" w:rsidRDefault="000F3AB5" w:rsidP="009C34ED">
      <w:pPr>
        <w:pStyle w:val="Odsekzoznamu"/>
        <w:numPr>
          <w:ilvl w:val="1"/>
          <w:numId w:val="43"/>
        </w:numPr>
        <w:autoSpaceDE w:val="0"/>
        <w:autoSpaceDN/>
        <w:ind w:left="567" w:hanging="567"/>
        <w:jc w:val="both"/>
        <w:rPr>
          <w:rFonts w:ascii="Times New Roman" w:hAnsi="Times New Roman" w:cs="Times New Roman"/>
          <w:sz w:val="22"/>
          <w:szCs w:val="22"/>
        </w:rPr>
      </w:pPr>
      <w:bookmarkStart w:id="11" w:name="bookmark50"/>
      <w:bookmarkStart w:id="12" w:name="bookmark49"/>
      <w:r w:rsidRPr="009C627D">
        <w:rPr>
          <w:rFonts w:ascii="Times New Roman" w:hAnsi="Times New Roman" w:cs="Times New Roman"/>
          <w:b/>
          <w:sz w:val="22"/>
          <w:szCs w:val="22"/>
        </w:rPr>
        <w:t>Preskúmanie ponúk</w:t>
      </w:r>
      <w:bookmarkEnd w:id="11"/>
      <w:bookmarkEnd w:id="12"/>
    </w:p>
    <w:p w14:paraId="7F49130F" w14:textId="77777777" w:rsidR="000F3AB5" w:rsidRPr="009C627D" w:rsidRDefault="000F3AB5" w:rsidP="009C34ED">
      <w:pPr>
        <w:pStyle w:val="Odsekzoznamu"/>
        <w:numPr>
          <w:ilvl w:val="2"/>
          <w:numId w:val="44"/>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Do procesu vyhodnocovania ponúk budú zaradené tie ponuky, ktoré obsahujú dokumenty a majú náležitosti uvedené predovšetkým v bode 11, 12, 13, 14, 16 a 17.</w:t>
      </w:r>
    </w:p>
    <w:p w14:paraId="316D186B" w14:textId="77777777" w:rsidR="000F3AB5" w:rsidRPr="009C627D" w:rsidRDefault="000F3AB5" w:rsidP="009C34ED">
      <w:pPr>
        <w:pStyle w:val="Odsekzoznamu"/>
        <w:numPr>
          <w:ilvl w:val="2"/>
          <w:numId w:val="44"/>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Platnou ponukou bude tá ponuka, ktorá nebude v rozpore s požiadavkami a podmienkami uvedenými verejným obstarávateľom v oznámení o vyhlásení verejného obstarávania a v týchto súťažných podkladoch.</w:t>
      </w:r>
    </w:p>
    <w:p w14:paraId="414E7EFD" w14:textId="77777777" w:rsidR="000F3AB5" w:rsidRPr="009C627D" w:rsidRDefault="000F3AB5" w:rsidP="009C34ED">
      <w:pPr>
        <w:pStyle w:val="Odsekzoznamu"/>
        <w:numPr>
          <w:ilvl w:val="2"/>
          <w:numId w:val="44"/>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V prípade vylúčenia uchádzača alebo vylúčenia jeho ponuky uchádzač bude upovedomený o jeho vylúčení alebo o vylúčení jeho ponuky s uvedením dôvodu vylúčenia a poučením.</w:t>
      </w:r>
    </w:p>
    <w:p w14:paraId="7B6A79A3" w14:textId="77777777" w:rsidR="000F3AB5" w:rsidRPr="009C627D" w:rsidRDefault="000F3AB5" w:rsidP="009C34ED">
      <w:pPr>
        <w:pStyle w:val="Odsekzoznamu"/>
        <w:numPr>
          <w:ilvl w:val="2"/>
          <w:numId w:val="44"/>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Verejný obstarávateľ vylúči uchádzača v prípade, ak sa nezvratne preukážu predpoklady na jeho vylúčenie v zmysle § 40 ods. 6 alebo ods. 7 ZVO.</w:t>
      </w:r>
    </w:p>
    <w:p w14:paraId="3EC9583A" w14:textId="77777777" w:rsidR="000F3AB5" w:rsidRPr="009C627D" w:rsidRDefault="000F3AB5" w:rsidP="009C34ED">
      <w:pPr>
        <w:pStyle w:val="Odsekzoznamu"/>
        <w:numPr>
          <w:ilvl w:val="2"/>
          <w:numId w:val="44"/>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Verejný obstarávateľ vylúči ponuku uchádzača v prípade, ak sa nezvratne preukážu predpoklady na jeho vylúčenie v zmysle § 53 ods. 5 ZVO.</w:t>
      </w:r>
    </w:p>
    <w:p w14:paraId="4D4A8635" w14:textId="77777777" w:rsidR="000F3AB5" w:rsidRPr="009C627D" w:rsidRDefault="000F3AB5" w:rsidP="009C34ED">
      <w:pPr>
        <w:pStyle w:val="Odsekzoznamu"/>
        <w:numPr>
          <w:ilvl w:val="1"/>
          <w:numId w:val="43"/>
        </w:numPr>
        <w:autoSpaceDE w:val="0"/>
        <w:autoSpaceDN/>
        <w:ind w:left="567" w:hanging="567"/>
        <w:jc w:val="both"/>
        <w:rPr>
          <w:rFonts w:ascii="Times New Roman" w:hAnsi="Times New Roman" w:cs="Times New Roman"/>
          <w:b/>
          <w:sz w:val="22"/>
          <w:szCs w:val="22"/>
        </w:rPr>
      </w:pPr>
      <w:bookmarkStart w:id="13" w:name="bookmark52"/>
      <w:r w:rsidRPr="009C627D">
        <w:rPr>
          <w:rFonts w:ascii="Times New Roman" w:hAnsi="Times New Roman" w:cs="Times New Roman"/>
          <w:b/>
          <w:sz w:val="22"/>
          <w:szCs w:val="22"/>
        </w:rPr>
        <w:t>Úvodné vyhodnotenie ponúk</w:t>
      </w:r>
      <w:bookmarkEnd w:id="13"/>
    </w:p>
    <w:p w14:paraId="3F0B70A0" w14:textId="7D12D6ED" w:rsidR="000F3AB5" w:rsidRPr="009C627D" w:rsidRDefault="000F3AB5" w:rsidP="009C34ED">
      <w:pPr>
        <w:pStyle w:val="Odsekzoznamu"/>
        <w:numPr>
          <w:ilvl w:val="2"/>
          <w:numId w:val="45"/>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 xml:space="preserve">Vzhľadom na použitie ustanovení týkajúcich sa reverznej nadlimitnej súťaže (§ 66 ods. 7 ZVO), pristúpi komisia vymenovaná verejným obstarávateľom najprv k vyhodnoteniu predložených ponúk na </w:t>
      </w:r>
      <w:r w:rsidR="0035236E" w:rsidRPr="009C627D">
        <w:rPr>
          <w:rFonts w:ascii="Times New Roman" w:hAnsi="Times New Roman" w:cs="Times New Roman"/>
          <w:b/>
          <w:i/>
          <w:sz w:val="22"/>
          <w:szCs w:val="22"/>
        </w:rPr>
        <w:t>Akumulátory</w:t>
      </w:r>
      <w:r w:rsidR="0035236E" w:rsidRPr="009C627D">
        <w:rPr>
          <w:rFonts w:ascii="Times New Roman" w:hAnsi="Times New Roman" w:cs="Times New Roman"/>
          <w:sz w:val="22"/>
          <w:szCs w:val="22"/>
        </w:rPr>
        <w:t xml:space="preserve"> </w:t>
      </w:r>
      <w:r w:rsidRPr="009C627D">
        <w:rPr>
          <w:rFonts w:ascii="Times New Roman" w:hAnsi="Times New Roman" w:cs="Times New Roman"/>
          <w:sz w:val="22"/>
          <w:szCs w:val="22"/>
        </w:rPr>
        <w:t>z pohľadu stanovených kritérií na vyhodnotenie ponúk (komisia overí prítomnosť mimoriadne nízkej ponuky a zostaví predbežné poradie úspešností ponúk a u uchádzača vyhodnoteného na 1. mieste vyhodnotí splnenie požiadaviek na predmet zákazky (</w:t>
      </w:r>
      <w:r w:rsidR="0035236E" w:rsidRPr="009C627D">
        <w:rPr>
          <w:rFonts w:ascii="Times New Roman" w:hAnsi="Times New Roman" w:cs="Times New Roman"/>
          <w:b/>
          <w:i/>
          <w:sz w:val="22"/>
          <w:szCs w:val="22"/>
        </w:rPr>
        <w:t>Akumulátory</w:t>
      </w:r>
      <w:r w:rsidRPr="009C627D">
        <w:rPr>
          <w:rFonts w:ascii="Times New Roman" w:hAnsi="Times New Roman" w:cs="Times New Roman"/>
          <w:sz w:val="22"/>
          <w:szCs w:val="22"/>
        </w:rPr>
        <w:t>) podľa § 53 zákona o verejnom obstarávaní. Následne v súlade s § 55 zákona o verejnom obstarávaní vyhodnotí splnenie podmienok účasti podľa § 40 zákona o verejnom obstarávaní u uchádzača, ktorý sa predbežne umiestnil na prvom mieste. Komisia môže vyhodnotiť plnenie požiadaviek na predmet zákazky a splnenie podmienok účasti aj u uchádzačov umiestnených na druhom a treťom mieste a vyžiadať si doklady, ktoré v aktuálnom prípade predložili JED. Komisia na vyhodnotenie ponúk bude postupovať pri vyhodnocovaní ponúk v súlade so ZVO a podľa stanovených pravidiel.</w:t>
      </w:r>
    </w:p>
    <w:p w14:paraId="34EC8E01" w14:textId="77777777" w:rsidR="000F3AB5" w:rsidRPr="009C627D" w:rsidRDefault="000F3AB5" w:rsidP="009C34ED">
      <w:pPr>
        <w:pStyle w:val="Odsekzoznamu"/>
        <w:numPr>
          <w:ilvl w:val="2"/>
          <w:numId w:val="45"/>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Ak uchádzač predloží ponuku, ktorá nebude spĺňať požadované náležitosti, bude v opodstatnenom prípade komisiou na vyhodnotenie ponúk požiadaný o doplnenie, vysvetlenie alebo odôvodnenie nepredloženia úplnej ponuky.</w:t>
      </w:r>
    </w:p>
    <w:p w14:paraId="72109B12" w14:textId="77777777" w:rsidR="000F3AB5" w:rsidRPr="009C627D" w:rsidRDefault="000F3AB5" w:rsidP="009C34ED">
      <w:pPr>
        <w:pStyle w:val="Odsekzoznamu"/>
        <w:numPr>
          <w:ilvl w:val="1"/>
          <w:numId w:val="43"/>
        </w:numPr>
        <w:autoSpaceDE w:val="0"/>
        <w:autoSpaceDN/>
        <w:ind w:left="567" w:hanging="567"/>
        <w:jc w:val="both"/>
        <w:rPr>
          <w:rFonts w:ascii="Times New Roman" w:hAnsi="Times New Roman" w:cs="Times New Roman"/>
          <w:b/>
          <w:sz w:val="22"/>
          <w:szCs w:val="22"/>
        </w:rPr>
      </w:pPr>
      <w:bookmarkStart w:id="14" w:name="bookmark54"/>
      <w:bookmarkStart w:id="15" w:name="bookmark53"/>
      <w:r w:rsidRPr="009C627D">
        <w:rPr>
          <w:rFonts w:ascii="Times New Roman" w:hAnsi="Times New Roman" w:cs="Times New Roman"/>
          <w:b/>
          <w:sz w:val="22"/>
          <w:szCs w:val="22"/>
        </w:rPr>
        <w:t>Vysvetlenie dokladov a ponúk</w:t>
      </w:r>
      <w:bookmarkEnd w:id="14"/>
      <w:bookmarkEnd w:id="15"/>
    </w:p>
    <w:p w14:paraId="0219F229" w14:textId="77777777" w:rsidR="000F3AB5" w:rsidRPr="009C627D" w:rsidRDefault="000F3AB5" w:rsidP="009C34ED">
      <w:pPr>
        <w:pStyle w:val="Odsekzoznamu"/>
        <w:numPr>
          <w:ilvl w:val="2"/>
          <w:numId w:val="46"/>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Uchádzač môže byť komisiou na vyhodnotenie ponúk požiadaný v zmysle § 33 ods. 1 alebo ods. 2 ZVO resp. § 40 ods. 4 alebo ods. 5 ZVO o písomné vysvetlenie, doplnenie alebo nahradenie dokladov svojej ponuky</w:t>
      </w:r>
    </w:p>
    <w:p w14:paraId="386BC2AC" w14:textId="77777777" w:rsidR="000F3AB5" w:rsidRPr="009C627D" w:rsidRDefault="000F3AB5" w:rsidP="009C34ED">
      <w:pPr>
        <w:pStyle w:val="Odsekzoznamu"/>
        <w:numPr>
          <w:ilvl w:val="1"/>
          <w:numId w:val="43"/>
        </w:numPr>
        <w:autoSpaceDE w:val="0"/>
        <w:autoSpaceDN/>
        <w:ind w:left="567" w:hanging="567"/>
        <w:jc w:val="both"/>
        <w:rPr>
          <w:rFonts w:ascii="Times New Roman" w:hAnsi="Times New Roman" w:cs="Times New Roman"/>
          <w:b/>
          <w:sz w:val="22"/>
          <w:szCs w:val="22"/>
        </w:rPr>
      </w:pPr>
      <w:bookmarkStart w:id="16" w:name="bookmark56"/>
      <w:bookmarkStart w:id="17" w:name="bookmark55"/>
      <w:r w:rsidRPr="009C627D">
        <w:rPr>
          <w:rFonts w:ascii="Times New Roman" w:hAnsi="Times New Roman" w:cs="Times New Roman"/>
          <w:b/>
          <w:sz w:val="22"/>
          <w:szCs w:val="22"/>
        </w:rPr>
        <w:t>Mimoriadne nízka ponuka</w:t>
      </w:r>
      <w:bookmarkEnd w:id="16"/>
      <w:bookmarkEnd w:id="17"/>
    </w:p>
    <w:p w14:paraId="191807AC" w14:textId="77777777" w:rsidR="000F3AB5" w:rsidRPr="009C627D" w:rsidRDefault="000F3AB5" w:rsidP="009C34ED">
      <w:pPr>
        <w:pStyle w:val="Odsekzoznamu"/>
        <w:numPr>
          <w:ilvl w:val="2"/>
          <w:numId w:val="47"/>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Ak uchádzač predloží mimoriadne nízku ponuku na predmet zákazky, komisia bude povinná postupovať v súlade s § 53 ods. 3 až 6 ZVO.</w:t>
      </w:r>
    </w:p>
    <w:p w14:paraId="49EB0B07" w14:textId="77777777" w:rsidR="000F3AB5" w:rsidRPr="009C627D" w:rsidRDefault="000F3AB5" w:rsidP="009C34ED">
      <w:pPr>
        <w:pStyle w:val="Odsekzoznamu"/>
        <w:numPr>
          <w:ilvl w:val="2"/>
          <w:numId w:val="47"/>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Komisia bude oprávnená postupovať primerane ako pri mimoriadne nízkej ponuke aj v prípade, ak má pochybnosti o predložených návrhoch na plnenie kritérií.</w:t>
      </w:r>
    </w:p>
    <w:p w14:paraId="5912F890" w14:textId="77777777" w:rsidR="000F3AB5" w:rsidRPr="009C627D" w:rsidRDefault="000F3AB5" w:rsidP="009C34ED">
      <w:pPr>
        <w:pStyle w:val="Odsekzoznamu"/>
        <w:numPr>
          <w:ilvl w:val="1"/>
          <w:numId w:val="43"/>
        </w:numPr>
        <w:autoSpaceDE w:val="0"/>
        <w:autoSpaceDN/>
        <w:ind w:left="567" w:hanging="567"/>
        <w:jc w:val="both"/>
        <w:rPr>
          <w:rFonts w:ascii="Times New Roman" w:hAnsi="Times New Roman" w:cs="Times New Roman"/>
          <w:b/>
          <w:sz w:val="22"/>
          <w:szCs w:val="22"/>
        </w:rPr>
      </w:pPr>
      <w:r w:rsidRPr="009C627D">
        <w:rPr>
          <w:rFonts w:ascii="Times New Roman" w:hAnsi="Times New Roman" w:cs="Times New Roman"/>
          <w:b/>
          <w:sz w:val="22"/>
          <w:szCs w:val="22"/>
        </w:rPr>
        <w:t>Oprava chýb</w:t>
      </w:r>
    </w:p>
    <w:p w14:paraId="47D6912A" w14:textId="77777777" w:rsidR="000F3AB5" w:rsidRPr="009C627D" w:rsidRDefault="000F3AB5" w:rsidP="009C34ED">
      <w:pPr>
        <w:pStyle w:val="Odsekzoznamu"/>
        <w:numPr>
          <w:ilvl w:val="2"/>
          <w:numId w:val="48"/>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Zrejmé matematické chyby v ponuke ceny zistené pri jej vyhodnocovaní môže komisia opraviť.</w:t>
      </w:r>
    </w:p>
    <w:p w14:paraId="0D8BE4D5" w14:textId="77777777" w:rsidR="000F3AB5" w:rsidRPr="009C627D" w:rsidRDefault="000F3AB5" w:rsidP="009C34ED">
      <w:pPr>
        <w:pStyle w:val="Odsekzoznamu"/>
        <w:numPr>
          <w:ilvl w:val="2"/>
          <w:numId w:val="48"/>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Do procesu vyhodnocovania nebude zaradená a bude vylúčená ponuka uchádzača:</w:t>
      </w:r>
    </w:p>
    <w:p w14:paraId="4AD67A6C" w14:textId="77777777" w:rsidR="000F3AB5" w:rsidRPr="009C627D" w:rsidRDefault="000F3AB5" w:rsidP="009C34ED">
      <w:pPr>
        <w:pStyle w:val="Odsekzoznamu"/>
        <w:numPr>
          <w:ilvl w:val="0"/>
          <w:numId w:val="50"/>
        </w:numPr>
        <w:autoSpaceDE w:val="0"/>
        <w:autoSpaceDN/>
        <w:ind w:left="1560" w:hanging="284"/>
        <w:jc w:val="both"/>
        <w:rPr>
          <w:rFonts w:ascii="Times New Roman" w:hAnsi="Times New Roman" w:cs="Times New Roman"/>
          <w:sz w:val="22"/>
          <w:szCs w:val="22"/>
        </w:rPr>
      </w:pPr>
      <w:r w:rsidRPr="009C627D">
        <w:rPr>
          <w:rFonts w:ascii="Times New Roman" w:hAnsi="Times New Roman" w:cs="Times New Roman"/>
          <w:sz w:val="22"/>
          <w:szCs w:val="22"/>
        </w:rPr>
        <w:t>ak uchádzač neakceptuje opravenú sumu alebo ak uchádzač nepredloží návrh dohody s vykonanou opravou podľa bodu 23.5.1 v stanovenej lehote.</w:t>
      </w:r>
    </w:p>
    <w:p w14:paraId="2123602C" w14:textId="77777777" w:rsidR="000F3AB5" w:rsidRPr="009C627D" w:rsidRDefault="000F3AB5" w:rsidP="009C34ED">
      <w:pPr>
        <w:pStyle w:val="Odsekzoznamu"/>
        <w:numPr>
          <w:ilvl w:val="0"/>
          <w:numId w:val="50"/>
        </w:numPr>
        <w:autoSpaceDE w:val="0"/>
        <w:autoSpaceDN/>
        <w:ind w:left="1560" w:hanging="284"/>
        <w:jc w:val="both"/>
        <w:rPr>
          <w:rFonts w:ascii="Times New Roman" w:hAnsi="Times New Roman" w:cs="Times New Roman"/>
          <w:sz w:val="22"/>
          <w:szCs w:val="22"/>
        </w:rPr>
      </w:pPr>
      <w:r w:rsidRPr="009C627D">
        <w:rPr>
          <w:rFonts w:ascii="Times New Roman" w:hAnsi="Times New Roman" w:cs="Times New Roman"/>
          <w:sz w:val="22"/>
          <w:szCs w:val="22"/>
        </w:rPr>
        <w:t>Uchádzač bude v aktuálnom prípade písomne upovedomený o vylúčení jeho ponuky s uvedením dôvodu vylúčenia.</w:t>
      </w:r>
    </w:p>
    <w:p w14:paraId="652D30C7" w14:textId="77777777" w:rsidR="000F3AB5" w:rsidRPr="009C627D" w:rsidRDefault="000F3AB5" w:rsidP="009C34ED">
      <w:pPr>
        <w:pStyle w:val="Odsekzoznamu"/>
        <w:numPr>
          <w:ilvl w:val="1"/>
          <w:numId w:val="43"/>
        </w:numPr>
        <w:autoSpaceDE w:val="0"/>
        <w:autoSpaceDN/>
        <w:ind w:left="567" w:hanging="567"/>
        <w:jc w:val="both"/>
        <w:rPr>
          <w:rFonts w:ascii="Times New Roman" w:hAnsi="Times New Roman" w:cs="Times New Roman"/>
          <w:b/>
          <w:sz w:val="22"/>
          <w:szCs w:val="22"/>
        </w:rPr>
      </w:pPr>
      <w:bookmarkStart w:id="18" w:name="bookmark60"/>
      <w:bookmarkStart w:id="19" w:name="bookmark59"/>
      <w:r w:rsidRPr="009C627D">
        <w:rPr>
          <w:rFonts w:ascii="Times New Roman" w:hAnsi="Times New Roman" w:cs="Times New Roman"/>
          <w:b/>
          <w:sz w:val="22"/>
          <w:szCs w:val="22"/>
        </w:rPr>
        <w:lastRenderedPageBreak/>
        <w:t>Vyhodnotenie úspešností ponúk</w:t>
      </w:r>
      <w:bookmarkEnd w:id="18"/>
      <w:bookmarkEnd w:id="19"/>
    </w:p>
    <w:p w14:paraId="11B5365C" w14:textId="77777777" w:rsidR="000F3AB5" w:rsidRPr="009C627D" w:rsidRDefault="000F3AB5" w:rsidP="009C34ED">
      <w:pPr>
        <w:pStyle w:val="Odsekzoznamu"/>
        <w:numPr>
          <w:ilvl w:val="2"/>
          <w:numId w:val="51"/>
        </w:numPr>
        <w:autoSpaceDE w:val="0"/>
        <w:autoSpaceDN/>
        <w:ind w:left="1276" w:hanging="709"/>
        <w:jc w:val="both"/>
        <w:rPr>
          <w:rStyle w:val="Zkladntext211bodov"/>
          <w:rFonts w:ascii="Times New Roman" w:eastAsiaTheme="minorHAnsi" w:hAnsi="Times New Roman" w:cs="Times New Roman"/>
        </w:rPr>
      </w:pPr>
      <w:r w:rsidRPr="009C627D">
        <w:rPr>
          <w:rFonts w:ascii="Times New Roman" w:hAnsi="Times New Roman" w:cs="Times New Roman"/>
          <w:sz w:val="22"/>
          <w:szCs w:val="22"/>
        </w:rPr>
        <w:t xml:space="preserve">Ponuky uchádzačov predložené na predmet zákazky budú vyhodnocované podľa pravidiel a kritérií uvedených v oddiele </w:t>
      </w:r>
      <w:r w:rsidRPr="009C627D">
        <w:rPr>
          <w:rStyle w:val="Zkladntext211bodov"/>
          <w:rFonts w:ascii="Times New Roman" w:eastAsiaTheme="minorHAnsi" w:hAnsi="Times New Roman" w:cs="Times New Roman"/>
        </w:rPr>
        <w:t>A.3 Kritériá na vyhodnotenie ponúk a pravidlá ich uplatnenia,</w:t>
      </w:r>
    </w:p>
    <w:p w14:paraId="6FF328C2" w14:textId="77777777" w:rsidR="000F3AB5" w:rsidRPr="009C627D" w:rsidRDefault="000F3AB5" w:rsidP="009C34ED">
      <w:pPr>
        <w:pStyle w:val="Odsekzoznamu"/>
        <w:numPr>
          <w:ilvl w:val="2"/>
          <w:numId w:val="51"/>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Uchádzačom predložená cenová ponuka na predmet zákazky musí byť v súlade so zákonom č. 18/1996 Z. z. o cenách v platnom znení a zákonom č. 222/2004 Z. z. o dani z pridanej hodnoty v platnom znení</w:t>
      </w:r>
    </w:p>
    <w:p w14:paraId="5E6F834D" w14:textId="77777777" w:rsidR="000F3AB5" w:rsidRPr="009C627D" w:rsidRDefault="000F3AB5" w:rsidP="009C34ED">
      <w:pPr>
        <w:pStyle w:val="Odsekzoznamu"/>
        <w:numPr>
          <w:ilvl w:val="2"/>
          <w:numId w:val="51"/>
        </w:numPr>
        <w:autoSpaceDE w:val="0"/>
        <w:autoSpaceDN/>
        <w:ind w:left="1276" w:hanging="709"/>
        <w:jc w:val="both"/>
        <w:rPr>
          <w:rFonts w:ascii="Times New Roman" w:eastAsia="Calibri" w:hAnsi="Times New Roman" w:cs="Times New Roman"/>
          <w:b/>
          <w:bCs/>
          <w:color w:val="000000"/>
          <w:sz w:val="22"/>
          <w:szCs w:val="22"/>
          <w:shd w:val="clear" w:color="auto" w:fill="FFFFFF"/>
          <w:lang w:eastAsia="sk-SK" w:bidi="sk-SK"/>
        </w:rPr>
      </w:pPr>
      <w:r w:rsidRPr="009C627D">
        <w:rPr>
          <w:rFonts w:ascii="Times New Roman" w:hAnsi="Times New Roman" w:cs="Times New Roman"/>
          <w:sz w:val="22"/>
          <w:szCs w:val="22"/>
        </w:rPr>
        <w:t>Do ceny predmetu zákazky, teda ceny, ktorá bude zmluvnou cenou, musia byť započítané všetky kalkulované vynaložené výdavky a aj v budúcnosti očakávané vynaložené výdavky úspešného uchádzača, súvisiace so zabezpečením záručnej lehoty</w:t>
      </w:r>
    </w:p>
    <w:p w14:paraId="770CFF4E" w14:textId="77777777" w:rsidR="000F3AB5" w:rsidRPr="009C627D" w:rsidRDefault="000F3AB5" w:rsidP="009C34ED">
      <w:pPr>
        <w:pStyle w:val="Odsekzoznamu"/>
        <w:numPr>
          <w:ilvl w:val="2"/>
          <w:numId w:val="51"/>
        </w:numPr>
        <w:autoSpaceDE w:val="0"/>
        <w:autoSpaceDN/>
        <w:ind w:left="1276" w:hanging="709"/>
        <w:jc w:val="both"/>
        <w:rPr>
          <w:rFonts w:ascii="Times New Roman" w:eastAsia="Calibri" w:hAnsi="Times New Roman" w:cs="Times New Roman"/>
          <w:b/>
          <w:bCs/>
          <w:color w:val="000000"/>
          <w:sz w:val="22"/>
          <w:szCs w:val="22"/>
          <w:shd w:val="clear" w:color="auto" w:fill="FFFFFF"/>
          <w:lang w:eastAsia="sk-SK" w:bidi="sk-SK"/>
        </w:rPr>
      </w:pPr>
      <w:bookmarkStart w:id="20" w:name="bookmark61"/>
      <w:r w:rsidRPr="009C627D">
        <w:rPr>
          <w:rFonts w:ascii="Times New Roman" w:hAnsi="Times New Roman" w:cs="Times New Roman"/>
          <w:sz w:val="22"/>
          <w:szCs w:val="22"/>
        </w:rPr>
        <w:t>Komisia na vyhodnotenie ponúk vyhodnotí ponuky podľa týchto súťažných podkladov a v súlade so ZVO.</w:t>
      </w:r>
      <w:bookmarkEnd w:id="20"/>
    </w:p>
    <w:p w14:paraId="48AB4779" w14:textId="77777777" w:rsidR="000F3AB5" w:rsidRPr="009C627D" w:rsidRDefault="000F3AB5" w:rsidP="009C34ED">
      <w:pPr>
        <w:pStyle w:val="Odsekzoznamu"/>
        <w:numPr>
          <w:ilvl w:val="1"/>
          <w:numId w:val="43"/>
        </w:numPr>
        <w:autoSpaceDE w:val="0"/>
        <w:autoSpaceDN/>
        <w:ind w:left="567" w:hanging="567"/>
        <w:jc w:val="both"/>
        <w:rPr>
          <w:rFonts w:ascii="Times New Roman" w:hAnsi="Times New Roman" w:cs="Times New Roman"/>
          <w:b/>
          <w:sz w:val="22"/>
          <w:szCs w:val="22"/>
        </w:rPr>
      </w:pPr>
      <w:bookmarkStart w:id="21" w:name="bookmark62"/>
      <w:r w:rsidRPr="009C627D">
        <w:rPr>
          <w:rFonts w:ascii="Times New Roman" w:hAnsi="Times New Roman" w:cs="Times New Roman"/>
          <w:b/>
          <w:sz w:val="22"/>
          <w:szCs w:val="22"/>
        </w:rPr>
        <w:t>Vylúčenie uchádzača po vyhodnotení splnenia podmienok účasti</w:t>
      </w:r>
      <w:bookmarkEnd w:id="21"/>
    </w:p>
    <w:p w14:paraId="6DE1DBC6" w14:textId="77777777" w:rsidR="000F3AB5" w:rsidRPr="009C627D" w:rsidRDefault="000F3AB5" w:rsidP="009C34ED">
      <w:pPr>
        <w:pStyle w:val="Odsekzoznamu"/>
        <w:numPr>
          <w:ilvl w:val="2"/>
          <w:numId w:val="52"/>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Verejný obstarávateľ bude pri vylúčení uchádzača postupovať v súlade s § 40 ods. 6 až ods. 11 ZVO</w:t>
      </w:r>
    </w:p>
    <w:p w14:paraId="0CB92D93" w14:textId="77777777" w:rsidR="000F3AB5" w:rsidRPr="009C627D" w:rsidRDefault="000F3AB5" w:rsidP="009C34ED">
      <w:pPr>
        <w:pStyle w:val="Odsekzoznamu"/>
        <w:numPr>
          <w:ilvl w:val="2"/>
          <w:numId w:val="52"/>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Verejný obstarávateľ vylúči z verejného obstarávania uchádzača, ak:</w:t>
      </w:r>
    </w:p>
    <w:p w14:paraId="37161095" w14:textId="77777777" w:rsidR="000F3AB5" w:rsidRPr="009C627D" w:rsidRDefault="000F3AB5" w:rsidP="009C34ED">
      <w:pPr>
        <w:widowControl w:val="0"/>
        <w:numPr>
          <w:ilvl w:val="0"/>
          <w:numId w:val="54"/>
        </w:numPr>
        <w:tabs>
          <w:tab w:val="left" w:pos="1052"/>
        </w:tabs>
        <w:ind w:left="1560" w:hanging="284"/>
        <w:jc w:val="both"/>
        <w:rPr>
          <w:sz w:val="22"/>
          <w:szCs w:val="22"/>
        </w:rPr>
      </w:pPr>
      <w:r w:rsidRPr="009C627D">
        <w:rPr>
          <w:sz w:val="22"/>
          <w:szCs w:val="22"/>
        </w:rPr>
        <w:t>nesplnil podmienky účasti,</w:t>
      </w:r>
    </w:p>
    <w:p w14:paraId="6486F619" w14:textId="77777777" w:rsidR="000F3AB5" w:rsidRPr="009C627D" w:rsidRDefault="000F3AB5" w:rsidP="009C34ED">
      <w:pPr>
        <w:widowControl w:val="0"/>
        <w:numPr>
          <w:ilvl w:val="0"/>
          <w:numId w:val="54"/>
        </w:numPr>
        <w:tabs>
          <w:tab w:val="left" w:pos="1052"/>
        </w:tabs>
        <w:ind w:left="1560" w:hanging="284"/>
        <w:jc w:val="both"/>
        <w:rPr>
          <w:sz w:val="22"/>
          <w:szCs w:val="22"/>
        </w:rPr>
      </w:pPr>
      <w:r w:rsidRPr="009C627D">
        <w:rPr>
          <w:sz w:val="22"/>
          <w:szCs w:val="22"/>
        </w:rPr>
        <w:t>predložil neplatné doklady; neplatnými dokladmi sú doklady, ktorým uplynula lehota platnosti,</w:t>
      </w:r>
    </w:p>
    <w:p w14:paraId="289C1259" w14:textId="77777777" w:rsidR="000F3AB5" w:rsidRPr="009C627D" w:rsidRDefault="000F3AB5" w:rsidP="009C34ED">
      <w:pPr>
        <w:widowControl w:val="0"/>
        <w:numPr>
          <w:ilvl w:val="0"/>
          <w:numId w:val="54"/>
        </w:numPr>
        <w:tabs>
          <w:tab w:val="left" w:pos="1052"/>
        </w:tabs>
        <w:ind w:left="1560" w:hanging="284"/>
        <w:jc w:val="both"/>
        <w:rPr>
          <w:sz w:val="22"/>
          <w:szCs w:val="22"/>
        </w:rPr>
      </w:pPr>
      <w:r w:rsidRPr="009C627D">
        <w:rPr>
          <w:sz w:val="22"/>
          <w:szCs w:val="22"/>
        </w:rPr>
        <w:t>poskytol informácie alebo doklady, ktoré sú nepravdivé alebo pozmenené tak, že nezodpovedajú skutočnosti,</w:t>
      </w:r>
    </w:p>
    <w:p w14:paraId="06789E14" w14:textId="77777777" w:rsidR="000F3AB5" w:rsidRPr="009C627D" w:rsidRDefault="000F3AB5" w:rsidP="009C34ED">
      <w:pPr>
        <w:widowControl w:val="0"/>
        <w:numPr>
          <w:ilvl w:val="0"/>
          <w:numId w:val="54"/>
        </w:numPr>
        <w:tabs>
          <w:tab w:val="left" w:pos="1061"/>
        </w:tabs>
        <w:ind w:left="1560" w:hanging="284"/>
        <w:jc w:val="both"/>
        <w:rPr>
          <w:sz w:val="22"/>
          <w:szCs w:val="22"/>
        </w:rPr>
      </w:pPr>
      <w:r w:rsidRPr="009C627D">
        <w:rPr>
          <w:sz w:val="22"/>
          <w:szCs w:val="22"/>
        </w:rPr>
        <w:t>pokúsil sa neoprávnene ovplyvniť postup verejného obstarávania,</w:t>
      </w:r>
    </w:p>
    <w:p w14:paraId="5C550C27" w14:textId="77777777" w:rsidR="000F3AB5" w:rsidRPr="009C627D" w:rsidRDefault="000F3AB5" w:rsidP="009C34ED">
      <w:pPr>
        <w:widowControl w:val="0"/>
        <w:numPr>
          <w:ilvl w:val="0"/>
          <w:numId w:val="54"/>
        </w:numPr>
        <w:tabs>
          <w:tab w:val="left" w:pos="1061"/>
        </w:tabs>
        <w:ind w:left="1560" w:hanging="284"/>
        <w:jc w:val="both"/>
        <w:rPr>
          <w:sz w:val="22"/>
          <w:szCs w:val="22"/>
        </w:rPr>
      </w:pPr>
      <w:r w:rsidRPr="009C627D">
        <w:rPr>
          <w:sz w:val="22"/>
          <w:szCs w:val="22"/>
        </w:rPr>
        <w:t>pokúsil sa získať dôverné informácie, ktoré by mu poskytli neoprávnenú výhodu,</w:t>
      </w:r>
    </w:p>
    <w:p w14:paraId="45C0186C" w14:textId="77777777" w:rsidR="000F3AB5" w:rsidRPr="009C627D" w:rsidRDefault="000F3AB5" w:rsidP="009C34ED">
      <w:pPr>
        <w:widowControl w:val="0"/>
        <w:numPr>
          <w:ilvl w:val="0"/>
          <w:numId w:val="54"/>
        </w:numPr>
        <w:tabs>
          <w:tab w:val="left" w:pos="1061"/>
        </w:tabs>
        <w:ind w:left="1560" w:hanging="284"/>
        <w:jc w:val="both"/>
        <w:rPr>
          <w:sz w:val="22"/>
          <w:szCs w:val="22"/>
        </w:rPr>
      </w:pPr>
      <w:r w:rsidRPr="009C627D">
        <w:rPr>
          <w:sz w:val="22"/>
          <w:szCs w:val="22"/>
        </w:rPr>
        <w:t>konflikt záujmov podľa § 23 ZVO nemožno odstrániť inými účinnými opatreniami,</w:t>
      </w:r>
    </w:p>
    <w:p w14:paraId="7575C26B" w14:textId="77777777" w:rsidR="000F3AB5" w:rsidRPr="009C627D" w:rsidRDefault="000F3AB5" w:rsidP="009C34ED">
      <w:pPr>
        <w:widowControl w:val="0"/>
        <w:numPr>
          <w:ilvl w:val="0"/>
          <w:numId w:val="54"/>
        </w:numPr>
        <w:tabs>
          <w:tab w:val="left" w:pos="1061"/>
        </w:tabs>
        <w:ind w:left="1560" w:hanging="284"/>
        <w:jc w:val="both"/>
        <w:rPr>
          <w:sz w:val="22"/>
          <w:szCs w:val="22"/>
        </w:rPr>
      </w:pPr>
      <w:r w:rsidRPr="009C627D">
        <w:rPr>
          <w:sz w:val="22"/>
          <w:szCs w:val="22"/>
        </w:rPr>
        <w:t>na základe dôveryhodných informácií má dôvodné podozrenie, že uchádzač alebo záujemca uzavrel v danom verejnom obstarávaní s iným hospodárskym subjektom dohodu narúšajúcu hospodársku súťaž, ak sa táto podmienka uvedie v oznámení o vyhlásení VO,</w:t>
      </w:r>
    </w:p>
    <w:p w14:paraId="41B0853F" w14:textId="77777777" w:rsidR="000F3AB5" w:rsidRPr="009C627D" w:rsidRDefault="000F3AB5" w:rsidP="009C34ED">
      <w:pPr>
        <w:widowControl w:val="0"/>
        <w:numPr>
          <w:ilvl w:val="0"/>
          <w:numId w:val="54"/>
        </w:numPr>
        <w:tabs>
          <w:tab w:val="left" w:pos="1061"/>
        </w:tabs>
        <w:ind w:left="1560" w:hanging="284"/>
        <w:jc w:val="both"/>
        <w:rPr>
          <w:sz w:val="22"/>
          <w:szCs w:val="22"/>
        </w:rPr>
      </w:pPr>
      <w:r w:rsidRPr="009C627D">
        <w:rPr>
          <w:sz w:val="22"/>
          <w:szCs w:val="22"/>
        </w:rPr>
        <w:t>pri posudzovaní odbornej spôsobilosti preukázateľne identifikoval protichodné záujmy záujemcu alebo uchádzača, ktoré môžu nepriaznivo ovplyvniť plnenie zákazky,</w:t>
      </w:r>
    </w:p>
    <w:p w14:paraId="2BF49DD3" w14:textId="77777777" w:rsidR="000F3AB5" w:rsidRPr="009C627D" w:rsidRDefault="000F3AB5" w:rsidP="009C34ED">
      <w:pPr>
        <w:widowControl w:val="0"/>
        <w:numPr>
          <w:ilvl w:val="0"/>
          <w:numId w:val="54"/>
        </w:numPr>
        <w:tabs>
          <w:tab w:val="left" w:pos="1061"/>
        </w:tabs>
        <w:ind w:left="1560" w:hanging="284"/>
        <w:jc w:val="both"/>
        <w:rPr>
          <w:sz w:val="22"/>
          <w:szCs w:val="22"/>
        </w:rPr>
      </w:pPr>
      <w:r w:rsidRPr="009C627D">
        <w:rPr>
          <w:sz w:val="22"/>
          <w:szCs w:val="22"/>
        </w:rPr>
        <w:t>nepredložil po písomnej žiadosti vysvetlenie alebo doplnenie predložených dokladov v určenej lehote,</w:t>
      </w:r>
    </w:p>
    <w:p w14:paraId="62577C9F" w14:textId="77777777" w:rsidR="000F3AB5" w:rsidRPr="009C627D" w:rsidRDefault="000F3AB5" w:rsidP="009C34ED">
      <w:pPr>
        <w:widowControl w:val="0"/>
        <w:numPr>
          <w:ilvl w:val="0"/>
          <w:numId w:val="54"/>
        </w:numPr>
        <w:tabs>
          <w:tab w:val="left" w:pos="1061"/>
        </w:tabs>
        <w:ind w:left="1560" w:hanging="284"/>
        <w:jc w:val="both"/>
        <w:rPr>
          <w:sz w:val="22"/>
          <w:szCs w:val="22"/>
        </w:rPr>
      </w:pPr>
      <w:r w:rsidRPr="009C627D">
        <w:rPr>
          <w:sz w:val="22"/>
          <w:szCs w:val="22"/>
        </w:rPr>
        <w:t>nepredložil po písomnej žiadosti doklady nahradené jednotným európskym dokumentom v určenej lehote,</w:t>
      </w:r>
    </w:p>
    <w:p w14:paraId="5154B8DA" w14:textId="77777777" w:rsidR="000F3AB5" w:rsidRPr="009C627D" w:rsidRDefault="000F3AB5" w:rsidP="009C34ED">
      <w:pPr>
        <w:widowControl w:val="0"/>
        <w:numPr>
          <w:ilvl w:val="0"/>
          <w:numId w:val="54"/>
        </w:numPr>
        <w:tabs>
          <w:tab w:val="left" w:pos="1061"/>
        </w:tabs>
        <w:ind w:left="1560" w:hanging="284"/>
        <w:jc w:val="both"/>
        <w:rPr>
          <w:sz w:val="22"/>
          <w:szCs w:val="22"/>
        </w:rPr>
      </w:pPr>
      <w:r w:rsidRPr="009C627D">
        <w:rPr>
          <w:sz w:val="22"/>
          <w:szCs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A445BE9" w14:textId="77777777" w:rsidR="000F3AB5" w:rsidRPr="009C627D" w:rsidRDefault="000F3AB5" w:rsidP="009C34ED">
      <w:pPr>
        <w:widowControl w:val="0"/>
        <w:numPr>
          <w:ilvl w:val="0"/>
          <w:numId w:val="54"/>
        </w:numPr>
        <w:tabs>
          <w:tab w:val="left" w:pos="1061"/>
        </w:tabs>
        <w:ind w:left="1560" w:hanging="284"/>
        <w:jc w:val="both"/>
        <w:rPr>
          <w:sz w:val="22"/>
          <w:szCs w:val="22"/>
        </w:rPr>
      </w:pPr>
      <w:r w:rsidRPr="009C627D">
        <w:rPr>
          <w:sz w:val="22"/>
          <w:szCs w:val="22"/>
        </w:rPr>
        <w:t>nenahradil subdodávateľa, ktorý nespĺňa požiadavky určené verejným obstarávateľom novým subdodávateľom, ktorý spĺňa určené požiadavky, v lehote podľa § 41 ods. 2 ZVO.</w:t>
      </w:r>
    </w:p>
    <w:p w14:paraId="6B86D5E1" w14:textId="77777777" w:rsidR="000F3AB5" w:rsidRPr="009C627D" w:rsidRDefault="000F3AB5" w:rsidP="009C34ED">
      <w:pPr>
        <w:pStyle w:val="Odsekzoznamu"/>
        <w:numPr>
          <w:ilvl w:val="2"/>
          <w:numId w:val="52"/>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Verejný obstarávateľ neuplatní ustanovenie § 40 ods. 7 ZVO, keďže nevyužil prípravné trhové konzultácie v zmysle § 25 ZVO pred vyhlásením verejného obstarávania, ktoré by mohli narušiť hospodársku súťaž.</w:t>
      </w:r>
    </w:p>
    <w:p w14:paraId="2EC80995" w14:textId="77777777" w:rsidR="000F3AB5" w:rsidRPr="009C627D" w:rsidRDefault="000F3AB5" w:rsidP="009C34ED">
      <w:pPr>
        <w:pStyle w:val="Odsekzoznamu"/>
        <w:numPr>
          <w:ilvl w:val="1"/>
          <w:numId w:val="52"/>
        </w:numPr>
        <w:autoSpaceDE w:val="0"/>
        <w:autoSpaceDN/>
        <w:ind w:left="567" w:hanging="567"/>
        <w:jc w:val="both"/>
        <w:rPr>
          <w:rFonts w:ascii="Times New Roman" w:hAnsi="Times New Roman" w:cs="Times New Roman"/>
          <w:b/>
          <w:bCs/>
          <w:sz w:val="22"/>
          <w:szCs w:val="22"/>
        </w:rPr>
      </w:pPr>
      <w:bookmarkStart w:id="22" w:name="bookmark64"/>
      <w:bookmarkStart w:id="23" w:name="bookmark63"/>
      <w:r w:rsidRPr="009C627D">
        <w:rPr>
          <w:rFonts w:ascii="Times New Roman" w:hAnsi="Times New Roman" w:cs="Times New Roman"/>
          <w:b/>
          <w:bCs/>
          <w:sz w:val="22"/>
          <w:szCs w:val="22"/>
        </w:rPr>
        <w:t>Vylúčenie ponuky uchádzača</w:t>
      </w:r>
      <w:bookmarkEnd w:id="22"/>
      <w:bookmarkEnd w:id="23"/>
    </w:p>
    <w:p w14:paraId="4B2461E2" w14:textId="77777777" w:rsidR="000F3AB5" w:rsidRPr="009C627D" w:rsidRDefault="000F3AB5" w:rsidP="009C34ED">
      <w:pPr>
        <w:pStyle w:val="Odsekzoznamu"/>
        <w:numPr>
          <w:ilvl w:val="2"/>
          <w:numId w:val="52"/>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Verejný obstarávateľ bude pri vylúčení ponuky uchádzača postupovať v súlade s § 53 ods. 5 a ods. 6 ZVO</w:t>
      </w:r>
    </w:p>
    <w:p w14:paraId="4DCC0340" w14:textId="77777777" w:rsidR="000F3AB5" w:rsidRPr="009C627D" w:rsidRDefault="000F3AB5" w:rsidP="009C34ED">
      <w:pPr>
        <w:pStyle w:val="Odsekzoznamu"/>
        <w:numPr>
          <w:ilvl w:val="2"/>
          <w:numId w:val="52"/>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Verejný obstarávateľ vylúči ponuku, ak:</w:t>
      </w:r>
    </w:p>
    <w:p w14:paraId="26A59A86" w14:textId="77777777" w:rsidR="000F3AB5" w:rsidRPr="009C627D" w:rsidRDefault="000F3AB5" w:rsidP="009C34ED">
      <w:pPr>
        <w:widowControl w:val="0"/>
        <w:numPr>
          <w:ilvl w:val="0"/>
          <w:numId w:val="55"/>
        </w:numPr>
        <w:tabs>
          <w:tab w:val="left" w:pos="1105"/>
        </w:tabs>
        <w:ind w:left="1701" w:hanging="425"/>
        <w:jc w:val="both"/>
        <w:rPr>
          <w:sz w:val="22"/>
          <w:szCs w:val="22"/>
        </w:rPr>
      </w:pPr>
      <w:r w:rsidRPr="009C627D">
        <w:rPr>
          <w:sz w:val="22"/>
          <w:szCs w:val="22"/>
        </w:rPr>
        <w:t>uchádzač nezložil zábezpeku podľa určených podmienok,</w:t>
      </w:r>
    </w:p>
    <w:p w14:paraId="3A25CC37" w14:textId="77777777" w:rsidR="000F3AB5" w:rsidRPr="009C627D" w:rsidRDefault="000F3AB5" w:rsidP="009C34ED">
      <w:pPr>
        <w:widowControl w:val="0"/>
        <w:numPr>
          <w:ilvl w:val="0"/>
          <w:numId w:val="55"/>
        </w:numPr>
        <w:tabs>
          <w:tab w:val="left" w:pos="1105"/>
        </w:tabs>
        <w:ind w:left="1701" w:hanging="425"/>
        <w:jc w:val="both"/>
        <w:rPr>
          <w:sz w:val="22"/>
          <w:szCs w:val="22"/>
        </w:rPr>
      </w:pPr>
      <w:r w:rsidRPr="009C627D">
        <w:rPr>
          <w:sz w:val="22"/>
          <w:szCs w:val="22"/>
        </w:rPr>
        <w:t>ponuka nespĺňa požiadavky na predmet zákazky uvedené v dokumentoch potrebných na vypracovanie ponuky,</w:t>
      </w:r>
    </w:p>
    <w:p w14:paraId="57182309" w14:textId="77777777" w:rsidR="000F3AB5" w:rsidRPr="009C627D" w:rsidRDefault="000F3AB5" w:rsidP="009C34ED">
      <w:pPr>
        <w:widowControl w:val="0"/>
        <w:numPr>
          <w:ilvl w:val="0"/>
          <w:numId w:val="55"/>
        </w:numPr>
        <w:tabs>
          <w:tab w:val="left" w:pos="1105"/>
        </w:tabs>
        <w:ind w:left="1701" w:hanging="425"/>
        <w:jc w:val="both"/>
        <w:rPr>
          <w:sz w:val="22"/>
          <w:szCs w:val="22"/>
        </w:rPr>
      </w:pPr>
      <w:r w:rsidRPr="009C627D">
        <w:rPr>
          <w:sz w:val="22"/>
          <w:szCs w:val="22"/>
        </w:rPr>
        <w:t>uchádzač nedoručí písomné vysvetlenie ponuky na základe požiadavky komisie do</w:t>
      </w:r>
    </w:p>
    <w:p w14:paraId="5404EDEE" w14:textId="77777777" w:rsidR="000F3AB5" w:rsidRPr="009C627D" w:rsidRDefault="000F3AB5" w:rsidP="009C34ED">
      <w:pPr>
        <w:widowControl w:val="0"/>
        <w:numPr>
          <w:ilvl w:val="0"/>
          <w:numId w:val="56"/>
        </w:numPr>
        <w:tabs>
          <w:tab w:val="left" w:pos="1385"/>
        </w:tabs>
        <w:ind w:left="1701" w:hanging="425"/>
        <w:jc w:val="both"/>
        <w:rPr>
          <w:sz w:val="22"/>
          <w:szCs w:val="22"/>
        </w:rPr>
      </w:pPr>
      <w:r w:rsidRPr="009C627D">
        <w:rPr>
          <w:sz w:val="22"/>
          <w:szCs w:val="22"/>
        </w:rPr>
        <w:t>dvoch pracovných dní odo dňa odoslania žiadosti o vysvetlenie, ak komisia neurčila dlhšiu lehotu a komunikácia sa uskutočňuje prostredníctvom elektronických prostriedkov,</w:t>
      </w:r>
    </w:p>
    <w:p w14:paraId="5C289F3F" w14:textId="77777777" w:rsidR="000F3AB5" w:rsidRPr="009C627D" w:rsidRDefault="000F3AB5" w:rsidP="009C34ED">
      <w:pPr>
        <w:widowControl w:val="0"/>
        <w:numPr>
          <w:ilvl w:val="0"/>
          <w:numId w:val="56"/>
        </w:numPr>
        <w:tabs>
          <w:tab w:val="left" w:pos="1390"/>
        </w:tabs>
        <w:ind w:left="1701" w:hanging="425"/>
        <w:jc w:val="both"/>
        <w:rPr>
          <w:sz w:val="22"/>
          <w:szCs w:val="22"/>
        </w:rPr>
      </w:pPr>
      <w:r w:rsidRPr="009C627D">
        <w:rPr>
          <w:sz w:val="22"/>
          <w:szCs w:val="22"/>
        </w:rPr>
        <w:t>piatich pracovných dní odo dňa doručenia žiadosti o vysvetlenie, ak komisia neurčila dlhšiu lehotu a komunikácia sa uskutočňuje inak ako podľa prvého bodu,</w:t>
      </w:r>
    </w:p>
    <w:p w14:paraId="1D722149" w14:textId="77777777" w:rsidR="000F3AB5" w:rsidRPr="009C627D" w:rsidRDefault="000F3AB5" w:rsidP="009C34ED">
      <w:pPr>
        <w:widowControl w:val="0"/>
        <w:numPr>
          <w:ilvl w:val="0"/>
          <w:numId w:val="55"/>
        </w:numPr>
        <w:tabs>
          <w:tab w:val="left" w:pos="1105"/>
        </w:tabs>
        <w:ind w:left="1701" w:hanging="425"/>
        <w:jc w:val="both"/>
        <w:rPr>
          <w:sz w:val="22"/>
          <w:szCs w:val="22"/>
        </w:rPr>
      </w:pPr>
      <w:r w:rsidRPr="009C627D">
        <w:rPr>
          <w:sz w:val="22"/>
          <w:szCs w:val="22"/>
        </w:rPr>
        <w:t>uchádzačom predložené vysvetlenie ponuky nie je svojim obsahom v súlade s požiadavkou komisie,</w:t>
      </w:r>
    </w:p>
    <w:p w14:paraId="3E73A87D" w14:textId="77777777" w:rsidR="000F3AB5" w:rsidRPr="009C627D" w:rsidRDefault="000F3AB5" w:rsidP="009C34ED">
      <w:pPr>
        <w:widowControl w:val="0"/>
        <w:numPr>
          <w:ilvl w:val="0"/>
          <w:numId w:val="55"/>
        </w:numPr>
        <w:tabs>
          <w:tab w:val="left" w:pos="1105"/>
        </w:tabs>
        <w:ind w:left="1701" w:hanging="425"/>
        <w:jc w:val="both"/>
        <w:rPr>
          <w:sz w:val="22"/>
          <w:szCs w:val="22"/>
        </w:rPr>
      </w:pPr>
      <w:r w:rsidRPr="009C627D">
        <w:rPr>
          <w:sz w:val="22"/>
          <w:szCs w:val="22"/>
        </w:rPr>
        <w:t>uchádzač nedoručí písomné odôvodnenie mimoriadne nízkej ponuky do piatich pracovných dní odo dňa doručenia žiadosti, ak komisia neurčila dlhšiu lehotu,</w:t>
      </w:r>
    </w:p>
    <w:p w14:paraId="76139B5F" w14:textId="77777777" w:rsidR="000F3AB5" w:rsidRPr="009C627D" w:rsidRDefault="000F3AB5" w:rsidP="009C34ED">
      <w:pPr>
        <w:widowControl w:val="0"/>
        <w:numPr>
          <w:ilvl w:val="0"/>
          <w:numId w:val="55"/>
        </w:numPr>
        <w:tabs>
          <w:tab w:val="left" w:pos="1105"/>
        </w:tabs>
        <w:ind w:left="1701" w:hanging="425"/>
        <w:jc w:val="both"/>
        <w:rPr>
          <w:sz w:val="22"/>
          <w:szCs w:val="22"/>
        </w:rPr>
      </w:pPr>
      <w:r w:rsidRPr="009C627D">
        <w:rPr>
          <w:sz w:val="22"/>
          <w:szCs w:val="22"/>
        </w:rPr>
        <w:t xml:space="preserve">uchádzačom predložené vysvetlenie mimoriadne nízkej ponuky a dôkazy dostatočne </w:t>
      </w:r>
      <w:r w:rsidRPr="009C627D">
        <w:rPr>
          <w:sz w:val="22"/>
          <w:szCs w:val="22"/>
        </w:rPr>
        <w:lastRenderedPageBreak/>
        <w:t>neodôvodňujú nízku úroveň cien alebo nákladov,</w:t>
      </w:r>
    </w:p>
    <w:p w14:paraId="693C9527" w14:textId="77777777" w:rsidR="000F3AB5" w:rsidRPr="009C627D" w:rsidRDefault="000F3AB5" w:rsidP="009C34ED">
      <w:pPr>
        <w:widowControl w:val="0"/>
        <w:numPr>
          <w:ilvl w:val="0"/>
          <w:numId w:val="55"/>
        </w:numPr>
        <w:tabs>
          <w:tab w:val="left" w:pos="1105"/>
        </w:tabs>
        <w:ind w:left="1701" w:hanging="425"/>
        <w:jc w:val="both"/>
        <w:rPr>
          <w:sz w:val="22"/>
          <w:szCs w:val="22"/>
        </w:rPr>
      </w:pPr>
      <w:r w:rsidRPr="009C627D">
        <w:rPr>
          <w:sz w:val="22"/>
          <w:szCs w:val="22"/>
        </w:rPr>
        <w:t>uchádzač poskytol nepravdivé informácie alebo skreslené informácie s podstatným vplyvom na vyhodnotenie ponúk,</w:t>
      </w:r>
    </w:p>
    <w:p w14:paraId="5432ECEE" w14:textId="77777777" w:rsidR="000F3AB5" w:rsidRPr="009C627D" w:rsidRDefault="000F3AB5" w:rsidP="009C34ED">
      <w:pPr>
        <w:widowControl w:val="0"/>
        <w:numPr>
          <w:ilvl w:val="0"/>
          <w:numId w:val="55"/>
        </w:numPr>
        <w:tabs>
          <w:tab w:val="left" w:pos="1105"/>
        </w:tabs>
        <w:ind w:left="1701" w:hanging="425"/>
        <w:jc w:val="both"/>
        <w:rPr>
          <w:sz w:val="22"/>
          <w:szCs w:val="22"/>
        </w:rPr>
      </w:pPr>
      <w:r w:rsidRPr="009C627D">
        <w:rPr>
          <w:sz w:val="22"/>
          <w:szCs w:val="22"/>
        </w:rPr>
        <w:t>uchádzač sa pokúsil neoprávnene ovplyvniť postup verejného obstarávania.</w:t>
      </w:r>
    </w:p>
    <w:p w14:paraId="40B858A7" w14:textId="77777777" w:rsidR="000F3AB5" w:rsidRPr="009C627D" w:rsidRDefault="000F3AB5" w:rsidP="009C34ED">
      <w:pPr>
        <w:pStyle w:val="Odsekzoznamu"/>
        <w:numPr>
          <w:ilvl w:val="2"/>
          <w:numId w:val="52"/>
        </w:numPr>
        <w:autoSpaceDE w:val="0"/>
        <w:autoSpaceDN/>
        <w:ind w:left="1276" w:hanging="709"/>
        <w:jc w:val="both"/>
        <w:rPr>
          <w:rFonts w:ascii="Times New Roman" w:hAnsi="Times New Roman" w:cs="Times New Roman"/>
          <w:sz w:val="22"/>
          <w:szCs w:val="22"/>
        </w:rPr>
      </w:pPr>
      <w:r w:rsidRPr="009C627D">
        <w:rPr>
          <w:rFonts w:ascii="Times New Roman" w:hAnsi="Times New Roman" w:cs="Times New Roman"/>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7B2DD19C" w14:textId="77777777" w:rsidR="000F3AB5" w:rsidRPr="009C627D" w:rsidRDefault="000F3AB5" w:rsidP="000F3AB5">
      <w:pPr>
        <w:jc w:val="both"/>
        <w:rPr>
          <w:sz w:val="22"/>
          <w:szCs w:val="22"/>
        </w:rPr>
      </w:pPr>
    </w:p>
    <w:p w14:paraId="27CF50CC" w14:textId="77777777" w:rsidR="000F3AB5" w:rsidRPr="009C627D" w:rsidRDefault="000F3AB5" w:rsidP="000F3AB5">
      <w:pPr>
        <w:pStyle w:val="Nadpis5"/>
        <w:rPr>
          <w:sz w:val="22"/>
          <w:szCs w:val="22"/>
        </w:rPr>
      </w:pPr>
      <w:r w:rsidRPr="009C627D">
        <w:rPr>
          <w:sz w:val="22"/>
          <w:szCs w:val="22"/>
        </w:rPr>
        <w:t>Časť VI.</w:t>
      </w:r>
    </w:p>
    <w:p w14:paraId="575B7727" w14:textId="77777777" w:rsidR="000F3AB5" w:rsidRPr="009C627D" w:rsidRDefault="000F3AB5" w:rsidP="000F3AB5">
      <w:pPr>
        <w:pStyle w:val="Nadpis5"/>
        <w:rPr>
          <w:sz w:val="22"/>
          <w:szCs w:val="22"/>
        </w:rPr>
      </w:pPr>
      <w:r w:rsidRPr="009C627D">
        <w:rPr>
          <w:sz w:val="22"/>
          <w:szCs w:val="22"/>
        </w:rPr>
        <w:t>Dôvernosť a etika vo verejnom obstarávaní</w:t>
      </w:r>
    </w:p>
    <w:p w14:paraId="6AF6F339" w14:textId="77777777" w:rsidR="000F3AB5" w:rsidRPr="009C627D" w:rsidRDefault="000F3AB5" w:rsidP="000F3AB5">
      <w:pPr>
        <w:pStyle w:val="Zkladntext"/>
        <w:autoSpaceDE w:val="0"/>
        <w:ind w:left="375"/>
        <w:jc w:val="left"/>
        <w:rPr>
          <w:rStyle w:val="Vrazn"/>
          <w:rFonts w:eastAsiaTheme="majorEastAsia"/>
          <w:sz w:val="22"/>
          <w:szCs w:val="22"/>
        </w:rPr>
      </w:pPr>
    </w:p>
    <w:p w14:paraId="1EDDCCAB" w14:textId="77777777" w:rsidR="000F3AB5" w:rsidRPr="009C627D" w:rsidRDefault="000F3AB5" w:rsidP="009C34ED">
      <w:pPr>
        <w:pStyle w:val="Zkladntext"/>
        <w:numPr>
          <w:ilvl w:val="0"/>
          <w:numId w:val="43"/>
        </w:numPr>
        <w:autoSpaceDE w:val="0"/>
        <w:jc w:val="left"/>
        <w:rPr>
          <w:rStyle w:val="Vrazn"/>
          <w:rFonts w:eastAsiaTheme="majorEastAsia"/>
          <w:sz w:val="22"/>
          <w:szCs w:val="22"/>
        </w:rPr>
      </w:pPr>
      <w:r w:rsidRPr="009C627D">
        <w:rPr>
          <w:rStyle w:val="Vrazn"/>
          <w:rFonts w:eastAsiaTheme="majorEastAsia"/>
          <w:sz w:val="22"/>
          <w:szCs w:val="22"/>
        </w:rPr>
        <w:t>Dôvernosť procesu verejného obstarávania</w:t>
      </w:r>
    </w:p>
    <w:p w14:paraId="3E017272" w14:textId="77777777" w:rsidR="000F3AB5" w:rsidRPr="009C627D" w:rsidRDefault="000F3AB5" w:rsidP="009C34ED">
      <w:pPr>
        <w:pStyle w:val="Zkladntext"/>
        <w:numPr>
          <w:ilvl w:val="1"/>
          <w:numId w:val="57"/>
        </w:numPr>
        <w:autoSpaceDE w:val="0"/>
        <w:ind w:left="567" w:hanging="567"/>
        <w:rPr>
          <w:rFonts w:eastAsiaTheme="majorEastAsia"/>
          <w:sz w:val="22"/>
          <w:szCs w:val="22"/>
        </w:rPr>
      </w:pPr>
      <w:r w:rsidRPr="009C627D">
        <w:rPr>
          <w:sz w:val="22"/>
          <w:szCs w:val="22"/>
        </w:rPr>
        <w:t>Verejný obstarávateľ neposkytne informácie týkajúce sa zadávania zákazky a uzatvorenia rámcovej dohody, ak by ich poskytnutie bolo v rozpore so zákonom, s verejným záujmom alebo by mohlo poškodiť oprávnené záujmy iných osôb, alebo by bránilo čestnej hospodárskej súťaži.</w:t>
      </w:r>
    </w:p>
    <w:p w14:paraId="58904D57" w14:textId="77777777" w:rsidR="000F3AB5" w:rsidRPr="009C627D" w:rsidRDefault="000F3AB5" w:rsidP="009C34ED">
      <w:pPr>
        <w:pStyle w:val="Zkladntext"/>
        <w:numPr>
          <w:ilvl w:val="1"/>
          <w:numId w:val="57"/>
        </w:numPr>
        <w:autoSpaceDE w:val="0"/>
        <w:ind w:left="567" w:hanging="567"/>
        <w:rPr>
          <w:sz w:val="22"/>
          <w:szCs w:val="22"/>
        </w:rPr>
      </w:pPr>
      <w:r w:rsidRPr="009C627D">
        <w:rPr>
          <w:sz w:val="22"/>
          <w:szCs w:val="22"/>
        </w:rPr>
        <w:t>Verejný obstarávateľ je povinný zachovávať mlčanlivosť o informáciách označených ako dôverné, ktoré im uchádzač poskytol; na tento účel uchádzač označí, ktoré skutočnosti považuje za dôverné.</w:t>
      </w:r>
    </w:p>
    <w:p w14:paraId="32F3D8D9" w14:textId="77777777" w:rsidR="000F3AB5" w:rsidRPr="009C627D" w:rsidRDefault="000F3AB5" w:rsidP="009C34ED">
      <w:pPr>
        <w:pStyle w:val="Zkladntext"/>
        <w:numPr>
          <w:ilvl w:val="1"/>
          <w:numId w:val="57"/>
        </w:numPr>
        <w:autoSpaceDE w:val="0"/>
        <w:ind w:left="567" w:hanging="567"/>
        <w:rPr>
          <w:sz w:val="22"/>
          <w:szCs w:val="22"/>
        </w:rPr>
      </w:pPr>
      <w:r w:rsidRPr="009C627D">
        <w:rPr>
          <w:sz w:val="22"/>
          <w:szCs w:val="22"/>
        </w:rPr>
        <w:t>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w:t>
      </w:r>
    </w:p>
    <w:p w14:paraId="4FD2D94B" w14:textId="77777777" w:rsidR="000F3AB5" w:rsidRPr="009C627D" w:rsidRDefault="000F3AB5" w:rsidP="009C34ED">
      <w:pPr>
        <w:pStyle w:val="Zkladntext"/>
        <w:numPr>
          <w:ilvl w:val="1"/>
          <w:numId w:val="57"/>
        </w:numPr>
        <w:autoSpaceDE w:val="0"/>
        <w:ind w:left="567" w:hanging="567"/>
        <w:rPr>
          <w:sz w:val="22"/>
          <w:szCs w:val="22"/>
        </w:rPr>
      </w:pPr>
      <w:r w:rsidRPr="009C627D">
        <w:rPr>
          <w:sz w:val="22"/>
          <w:szCs w:val="22"/>
        </w:rPr>
        <w:t>Ustanovením bodu 24.1 tohto oddielu súťažných podkladov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66E6F1A1" w14:textId="77777777" w:rsidR="000F3AB5" w:rsidRPr="009C627D" w:rsidRDefault="000F3AB5" w:rsidP="009C34ED">
      <w:pPr>
        <w:pStyle w:val="Zkladntext"/>
        <w:numPr>
          <w:ilvl w:val="1"/>
          <w:numId w:val="57"/>
        </w:numPr>
        <w:autoSpaceDE w:val="0"/>
        <w:ind w:left="567" w:hanging="567"/>
        <w:rPr>
          <w:sz w:val="22"/>
          <w:szCs w:val="22"/>
        </w:rPr>
      </w:pPr>
      <w:r w:rsidRPr="009C627D">
        <w:rPr>
          <w:sz w:val="22"/>
          <w:szCs w:val="22"/>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zistí konflikt záujmov. Verejný obstarávateľ bude postupovať podľa § 23 zákona o verejnom obstarávaní.</w:t>
      </w:r>
    </w:p>
    <w:p w14:paraId="44D09018" w14:textId="77777777" w:rsidR="000F3AB5" w:rsidRPr="009C627D" w:rsidRDefault="000F3AB5" w:rsidP="009C34ED">
      <w:pPr>
        <w:pStyle w:val="Zkladntext"/>
        <w:numPr>
          <w:ilvl w:val="1"/>
          <w:numId w:val="57"/>
        </w:numPr>
        <w:autoSpaceDE w:val="0"/>
        <w:ind w:left="567" w:hanging="567"/>
        <w:rPr>
          <w:sz w:val="22"/>
          <w:szCs w:val="22"/>
        </w:rPr>
      </w:pPr>
      <w:r w:rsidRPr="009C627D">
        <w:rPr>
          <w:sz w:val="22"/>
          <w:szCs w:val="22"/>
        </w:rPr>
        <w:t>Konflikt záujmov podľa bodu 24.5. súťažných podkladov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034C40F" w14:textId="77777777" w:rsidR="000F3AB5" w:rsidRPr="009C627D" w:rsidRDefault="000F3AB5" w:rsidP="009C34ED">
      <w:pPr>
        <w:pStyle w:val="Zkladntext"/>
        <w:numPr>
          <w:ilvl w:val="1"/>
          <w:numId w:val="57"/>
        </w:numPr>
        <w:autoSpaceDE w:val="0"/>
        <w:ind w:left="567" w:hanging="567"/>
        <w:rPr>
          <w:sz w:val="22"/>
          <w:szCs w:val="22"/>
        </w:rPr>
      </w:pPr>
      <w:r w:rsidRPr="009C627D">
        <w:rPr>
          <w:bCs/>
          <w:sz w:val="22"/>
          <w:szCs w:val="22"/>
        </w:rPr>
        <w:t xml:space="preserve">Ak uchádzač kedykoľvek v priebehu verejného obstarávania identifikuje konflikt záujmov, je povinný bez zbytočného odkladu o tom informovať verejného obstarávateľa, na základe čoho verejný obstarávateľ prijme primerané opatrenia. Opatreniami sú najmä vylúčenie zainteresovanej osoby z procesu verejného obstarávania alebo úprava jej povinností a zodpovedností za účelom zabrániť pretrvávaniu konfliktu záujmov. Zo strany uchádzača je opatrením oprávnenie uchádzača preukázať verejnému obstarávateľovi, že prijal dostatočné opatrenia na vykonanie nápravy tzv. </w:t>
      </w:r>
      <w:proofErr w:type="spellStart"/>
      <w:r w:rsidRPr="009C627D">
        <w:rPr>
          <w:bCs/>
          <w:sz w:val="22"/>
          <w:szCs w:val="22"/>
        </w:rPr>
        <w:t>samoočisťovací</w:t>
      </w:r>
      <w:proofErr w:type="spellEnd"/>
      <w:r w:rsidRPr="009C627D">
        <w:rPr>
          <w:bCs/>
          <w:sz w:val="22"/>
          <w:szCs w:val="22"/>
        </w:rPr>
        <w:t xml:space="preserve"> mechanizmus (podľa § 40 ods. 8 zákona o verejnom obstarávaní). V prípade ak konflikt záujmov po prijatí opatrení stále pretrváva  a nie je ho možné odstrániť, vylúči verejný obstarávateľ podľa § 40 ods. 6 písm. f) zákona o verejnom obstarávaní uchádzača, ku ktorému sa konflikt záujmov vzťahuje.</w:t>
      </w:r>
    </w:p>
    <w:p w14:paraId="53523709" w14:textId="77777777" w:rsidR="000F3AB5" w:rsidRPr="009C627D" w:rsidRDefault="000F3AB5" w:rsidP="009C34ED">
      <w:pPr>
        <w:pStyle w:val="Zkladntext"/>
        <w:numPr>
          <w:ilvl w:val="1"/>
          <w:numId w:val="57"/>
        </w:numPr>
        <w:autoSpaceDE w:val="0"/>
        <w:ind w:left="567" w:hanging="567"/>
        <w:rPr>
          <w:sz w:val="22"/>
          <w:szCs w:val="22"/>
        </w:rPr>
      </w:pPr>
      <w:r w:rsidRPr="009C627D">
        <w:rPr>
          <w:sz w:val="22"/>
          <w:szCs w:val="22"/>
        </w:rPr>
        <w:t>Verejný obstarávateľ má za to, že predložením ponuky uchádzač zodpovedá za zabezpečenie aj súhlasov všetkých ostatných dotknutých osôb (subdodávateľov, osôb poskytujúcich prísľub tretej osoby) so spracovaním osobných údajov uvedených v predloženej ponuke podľa zákona č. 18/2018 Z. z. o ochrane osobných údajov.</w:t>
      </w:r>
      <w:bookmarkStart w:id="24" w:name="bookmark69"/>
      <w:bookmarkStart w:id="25" w:name="bookmark68"/>
      <w:r w:rsidRPr="009C627D">
        <w:rPr>
          <w:sz w:val="22"/>
          <w:szCs w:val="22"/>
        </w:rPr>
        <w:t xml:space="preserve"> </w:t>
      </w:r>
    </w:p>
    <w:p w14:paraId="141627F8" w14:textId="77777777" w:rsidR="000F3AB5" w:rsidRPr="009C627D" w:rsidRDefault="000F3AB5" w:rsidP="000F3AB5">
      <w:pPr>
        <w:pStyle w:val="Zkladntext"/>
        <w:autoSpaceDE w:val="0"/>
        <w:ind w:left="567"/>
        <w:rPr>
          <w:sz w:val="22"/>
          <w:szCs w:val="22"/>
        </w:rPr>
      </w:pPr>
    </w:p>
    <w:p w14:paraId="31080473" w14:textId="77777777" w:rsidR="000F3AB5" w:rsidRPr="009C627D" w:rsidRDefault="000F3AB5" w:rsidP="009C34ED">
      <w:pPr>
        <w:pStyle w:val="Zkladntext"/>
        <w:numPr>
          <w:ilvl w:val="0"/>
          <w:numId w:val="43"/>
        </w:numPr>
        <w:autoSpaceDE w:val="0"/>
        <w:rPr>
          <w:b/>
          <w:bCs/>
          <w:sz w:val="22"/>
          <w:szCs w:val="22"/>
        </w:rPr>
      </w:pPr>
      <w:r w:rsidRPr="009C627D">
        <w:rPr>
          <w:b/>
          <w:bCs/>
          <w:sz w:val="22"/>
          <w:szCs w:val="22"/>
        </w:rPr>
        <w:t>Opravné prostriedky</w:t>
      </w:r>
      <w:bookmarkEnd w:id="24"/>
      <w:bookmarkEnd w:id="25"/>
    </w:p>
    <w:p w14:paraId="1B9F81D4" w14:textId="77777777" w:rsidR="000F3AB5" w:rsidRPr="009C627D" w:rsidRDefault="000F3AB5" w:rsidP="009C34ED">
      <w:pPr>
        <w:pStyle w:val="Odsekzoznamu"/>
        <w:widowControl w:val="0"/>
        <w:numPr>
          <w:ilvl w:val="1"/>
          <w:numId w:val="58"/>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Záujemca alebo uchádzač, ktorý sa domnieva, že jeho práva alebo právom chránené záujmy boli alebo mohli byť postupom verejného obstarávateľa dotknuté, môže uplatniť revízne postupy a podľa § 164 ZVO, </w:t>
      </w:r>
      <w:proofErr w:type="spellStart"/>
      <w:r w:rsidRPr="009C627D">
        <w:rPr>
          <w:rFonts w:ascii="Times New Roman" w:hAnsi="Times New Roman" w:cs="Times New Roman"/>
          <w:sz w:val="22"/>
          <w:szCs w:val="22"/>
        </w:rPr>
        <w:t>t.j</w:t>
      </w:r>
      <w:proofErr w:type="spellEnd"/>
      <w:r w:rsidRPr="009C627D">
        <w:rPr>
          <w:rFonts w:ascii="Times New Roman" w:hAnsi="Times New Roman" w:cs="Times New Roman"/>
          <w:sz w:val="22"/>
          <w:szCs w:val="22"/>
        </w:rPr>
        <w:t>. podať verejnému obstarávateľovi na vybavenie žiadosť o nápravu, resp. podľa § 170 ZVO podať námietku.</w:t>
      </w:r>
    </w:p>
    <w:p w14:paraId="51445185" w14:textId="77777777" w:rsidR="000F3AB5" w:rsidRPr="009C627D" w:rsidRDefault="000F3AB5" w:rsidP="009C34ED">
      <w:pPr>
        <w:pStyle w:val="Odsekzoznamu"/>
        <w:widowControl w:val="0"/>
        <w:numPr>
          <w:ilvl w:val="1"/>
          <w:numId w:val="58"/>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po doručení žiadosti o nápravu (podľa § 164 ods. písm. a) alebo b) ZVO) môže žiadosti vyhovieť, ak nie, tak záujemca môže podať námietku podľa § 170 ZVO. O námietke bude rozhodovať ÚVO.</w:t>
      </w:r>
    </w:p>
    <w:p w14:paraId="44F83B4D" w14:textId="77777777" w:rsidR="000F3AB5" w:rsidRPr="009C627D" w:rsidRDefault="000F3AB5" w:rsidP="000F3AB5">
      <w:pPr>
        <w:pStyle w:val="Zkladntext"/>
        <w:autoSpaceDE w:val="0"/>
        <w:ind w:left="540"/>
        <w:rPr>
          <w:b/>
          <w:bCs/>
          <w:strike/>
          <w:color w:val="FF0000"/>
          <w:sz w:val="22"/>
          <w:szCs w:val="22"/>
        </w:rPr>
      </w:pPr>
    </w:p>
    <w:p w14:paraId="0207C69A" w14:textId="77777777" w:rsidR="000F3AB5" w:rsidRPr="009C627D" w:rsidRDefault="000F3AB5" w:rsidP="000F3AB5">
      <w:pPr>
        <w:pStyle w:val="Nadpis5"/>
        <w:rPr>
          <w:sz w:val="22"/>
          <w:szCs w:val="22"/>
        </w:rPr>
      </w:pPr>
      <w:r w:rsidRPr="009C627D">
        <w:rPr>
          <w:sz w:val="22"/>
          <w:szCs w:val="22"/>
        </w:rPr>
        <w:t>Časť VII.</w:t>
      </w:r>
    </w:p>
    <w:p w14:paraId="7F5ABC50" w14:textId="77777777" w:rsidR="000F3AB5" w:rsidRPr="009C627D" w:rsidRDefault="000F3AB5" w:rsidP="000F3AB5">
      <w:pPr>
        <w:pStyle w:val="Nadpis5"/>
        <w:rPr>
          <w:sz w:val="22"/>
          <w:szCs w:val="22"/>
        </w:rPr>
      </w:pPr>
      <w:r w:rsidRPr="009C627D">
        <w:rPr>
          <w:sz w:val="22"/>
          <w:szCs w:val="22"/>
        </w:rPr>
        <w:t>Prijatie ponuky</w:t>
      </w:r>
    </w:p>
    <w:p w14:paraId="56F73602" w14:textId="77777777" w:rsidR="000F3AB5" w:rsidRPr="009C627D" w:rsidRDefault="000F3AB5" w:rsidP="000F3AB5">
      <w:pPr>
        <w:rPr>
          <w:sz w:val="22"/>
          <w:szCs w:val="22"/>
        </w:rPr>
      </w:pPr>
    </w:p>
    <w:p w14:paraId="64DFDFB0" w14:textId="77777777" w:rsidR="000F3AB5" w:rsidRPr="009C627D" w:rsidRDefault="000F3AB5" w:rsidP="009C34ED">
      <w:pPr>
        <w:pStyle w:val="Odsekzoznamu"/>
        <w:numPr>
          <w:ilvl w:val="0"/>
          <w:numId w:val="43"/>
        </w:numPr>
        <w:autoSpaceDE w:val="0"/>
        <w:rPr>
          <w:rFonts w:ascii="Times New Roman" w:hAnsi="Times New Roman" w:cs="Times New Roman"/>
          <w:b/>
          <w:bCs/>
          <w:sz w:val="22"/>
          <w:szCs w:val="22"/>
        </w:rPr>
      </w:pPr>
      <w:r w:rsidRPr="009C627D">
        <w:rPr>
          <w:rStyle w:val="Vrazn"/>
          <w:sz w:val="22"/>
          <w:szCs w:val="22"/>
        </w:rPr>
        <w:t>Informácie o výsledku vyhodnotenia ponúk</w:t>
      </w:r>
    </w:p>
    <w:p w14:paraId="7B955187" w14:textId="77777777" w:rsidR="000F3AB5" w:rsidRPr="009C627D" w:rsidRDefault="000F3AB5" w:rsidP="009C34ED">
      <w:pPr>
        <w:pStyle w:val="Odsekzoznamu"/>
        <w:numPr>
          <w:ilvl w:val="1"/>
          <w:numId w:val="59"/>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Každému uchádzačovi, ktorého ponuka bola vyhodnotená bude zaslané oznámenie o výsledku vyhodnotenia jeho ponuky vrátane poradia uchádzačov v súlade s ustanovením § 55 zákona o verejnom obstarávaní. Verejný obstarávateľ súčasne uverejní informáciu o vyhodnotení ponúk a poradie uchádzačov vo svojom profile.</w:t>
      </w:r>
    </w:p>
    <w:p w14:paraId="2A65AC25" w14:textId="77777777" w:rsidR="000F3AB5" w:rsidRPr="009C627D" w:rsidRDefault="000F3AB5" w:rsidP="009C34ED">
      <w:pPr>
        <w:pStyle w:val="Odsekzoznamu"/>
        <w:numPr>
          <w:ilvl w:val="1"/>
          <w:numId w:val="59"/>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Úspešnému uchádzačovi verejný obstarávateľ oznámi elektronicky prostredníctvom IS JOSEPHINE, že jeho ponuku prijíma a neúspešnému uchádzačovi oznámi, že jeho ponuka neuspela s uvedením dôvodov, identifikáciou úspešného uchádzača, informáciami o charakteristikách a výhodách prijatej ponuky a lehoty, v ktorej môže byť uplatnený revízny postup. </w:t>
      </w:r>
    </w:p>
    <w:p w14:paraId="1989C3E9" w14:textId="77777777" w:rsidR="000F3AB5" w:rsidRPr="009C627D" w:rsidRDefault="000F3AB5" w:rsidP="009C34ED">
      <w:pPr>
        <w:pStyle w:val="Odsekzoznamu"/>
        <w:numPr>
          <w:ilvl w:val="1"/>
          <w:numId w:val="59"/>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Verejný obstarávateľ vyzve </w:t>
      </w:r>
      <w:r w:rsidRPr="009C627D">
        <w:rPr>
          <w:rFonts w:ascii="Times New Roman" w:hAnsi="Times New Roman" w:cs="Times New Roman"/>
          <w:b/>
          <w:bCs/>
          <w:sz w:val="22"/>
          <w:szCs w:val="22"/>
        </w:rPr>
        <w:t>úspešného</w:t>
      </w:r>
      <w:r w:rsidRPr="009C627D">
        <w:rPr>
          <w:rFonts w:ascii="Times New Roman" w:hAnsi="Times New Roman" w:cs="Times New Roman"/>
          <w:sz w:val="22"/>
          <w:szCs w:val="22"/>
        </w:rPr>
        <w:t xml:space="preserve"> uchádzača/</w:t>
      </w:r>
      <w:proofErr w:type="spellStart"/>
      <w:r w:rsidRPr="009C627D">
        <w:rPr>
          <w:rFonts w:ascii="Times New Roman" w:hAnsi="Times New Roman" w:cs="Times New Roman"/>
          <w:sz w:val="22"/>
          <w:szCs w:val="22"/>
        </w:rPr>
        <w:t>ov</w:t>
      </w:r>
      <w:proofErr w:type="spellEnd"/>
      <w:r w:rsidRPr="009C627D">
        <w:rPr>
          <w:rFonts w:ascii="Times New Roman" w:hAnsi="Times New Roman" w:cs="Times New Roman"/>
          <w:sz w:val="22"/>
          <w:szCs w:val="22"/>
        </w:rPr>
        <w:t xml:space="preserve"> na určenie splnomocnenej osoby k príprave uzavretia RD na predmet zákazky a predloženie 3 rovnopisov RD podpísaných štatutárnym orgánom uchádzača.</w:t>
      </w:r>
    </w:p>
    <w:p w14:paraId="552D8B86" w14:textId="77777777" w:rsidR="000F3AB5" w:rsidRPr="009C627D" w:rsidRDefault="000F3AB5" w:rsidP="000F3AB5">
      <w:pPr>
        <w:pStyle w:val="Zkladntext"/>
        <w:tabs>
          <w:tab w:val="num" w:pos="1185"/>
        </w:tabs>
        <w:autoSpaceDE w:val="0"/>
        <w:rPr>
          <w:sz w:val="22"/>
          <w:szCs w:val="22"/>
          <w:u w:val="single"/>
        </w:rPr>
      </w:pPr>
    </w:p>
    <w:p w14:paraId="4F4E7144" w14:textId="77777777" w:rsidR="000F3AB5" w:rsidRPr="009C627D" w:rsidRDefault="000F3AB5" w:rsidP="009C34ED">
      <w:pPr>
        <w:pStyle w:val="Zkladntext"/>
        <w:numPr>
          <w:ilvl w:val="0"/>
          <w:numId w:val="43"/>
        </w:numPr>
        <w:tabs>
          <w:tab w:val="right" w:leader="dot" w:pos="10080"/>
        </w:tabs>
        <w:rPr>
          <w:rStyle w:val="Vrazn"/>
          <w:rFonts w:eastAsiaTheme="majorEastAsia"/>
          <w:sz w:val="22"/>
          <w:szCs w:val="22"/>
        </w:rPr>
      </w:pPr>
      <w:r w:rsidRPr="009C627D">
        <w:rPr>
          <w:rStyle w:val="Vrazn"/>
          <w:rFonts w:eastAsiaTheme="majorEastAsia"/>
          <w:sz w:val="22"/>
          <w:szCs w:val="22"/>
        </w:rPr>
        <w:t>Uzavretie rámcovej dohody</w:t>
      </w:r>
    </w:p>
    <w:p w14:paraId="0F5C1286" w14:textId="77777777" w:rsidR="000F3AB5" w:rsidRPr="009C627D" w:rsidRDefault="000F3AB5" w:rsidP="009C34ED">
      <w:pPr>
        <w:pStyle w:val="Zkladntext"/>
        <w:numPr>
          <w:ilvl w:val="1"/>
          <w:numId w:val="60"/>
        </w:numPr>
        <w:tabs>
          <w:tab w:val="right" w:leader="dot" w:pos="10080"/>
        </w:tabs>
        <w:ind w:left="567" w:hanging="567"/>
        <w:rPr>
          <w:rFonts w:eastAsiaTheme="majorEastAsia"/>
          <w:sz w:val="22"/>
          <w:szCs w:val="22"/>
        </w:rPr>
      </w:pPr>
      <w:r w:rsidRPr="009C627D">
        <w:rPr>
          <w:sz w:val="22"/>
          <w:szCs w:val="22"/>
        </w:rPr>
        <w:t>Verejný obstarávateľ bude pri uzatváraní kúpnej zmluvy postupovať v súlade s § 56 ZVO.</w:t>
      </w:r>
    </w:p>
    <w:p w14:paraId="5A3F69D5" w14:textId="77777777" w:rsidR="000F3AB5" w:rsidRPr="009C627D" w:rsidRDefault="000F3AB5" w:rsidP="009C34ED">
      <w:pPr>
        <w:pStyle w:val="Zkladntext"/>
        <w:numPr>
          <w:ilvl w:val="1"/>
          <w:numId w:val="60"/>
        </w:numPr>
        <w:tabs>
          <w:tab w:val="right" w:leader="dot" w:pos="10080"/>
        </w:tabs>
        <w:ind w:left="567" w:hanging="567"/>
        <w:rPr>
          <w:rFonts w:eastAsiaTheme="majorEastAsia"/>
          <w:sz w:val="22"/>
          <w:szCs w:val="22"/>
        </w:rPr>
      </w:pPr>
      <w:r w:rsidRPr="009C627D">
        <w:rPr>
          <w:sz w:val="22"/>
          <w:szCs w:val="22"/>
        </w:rPr>
        <w:t xml:space="preserve">Verejný obstarávateľ uzavrie rámcovú dohodu s úspešným uchádzačom na predmet zákazky v súlade so súťažnými podkladmi a s ponukou predloženou uchádzačom. </w:t>
      </w:r>
    </w:p>
    <w:p w14:paraId="4DCBF156" w14:textId="77777777" w:rsidR="000F3AB5" w:rsidRPr="009C627D" w:rsidRDefault="000F3AB5" w:rsidP="009C34ED">
      <w:pPr>
        <w:pStyle w:val="Zkladntext"/>
        <w:numPr>
          <w:ilvl w:val="1"/>
          <w:numId w:val="60"/>
        </w:numPr>
        <w:tabs>
          <w:tab w:val="right" w:leader="dot" w:pos="10080"/>
        </w:tabs>
        <w:ind w:left="567" w:hanging="567"/>
        <w:rPr>
          <w:rFonts w:eastAsiaTheme="majorEastAsia"/>
          <w:sz w:val="22"/>
          <w:szCs w:val="22"/>
        </w:rPr>
      </w:pPr>
      <w:r w:rsidRPr="009C627D">
        <w:rPr>
          <w:sz w:val="22"/>
          <w:szCs w:val="22"/>
        </w:rPr>
        <w:t xml:space="preserve">Verejný obstarávateľ </w:t>
      </w:r>
      <w:r w:rsidRPr="009C627D">
        <w:rPr>
          <w:b/>
          <w:sz w:val="22"/>
          <w:szCs w:val="22"/>
        </w:rPr>
        <w:t>neuzavrie</w:t>
      </w:r>
      <w:r w:rsidRPr="009C627D">
        <w:rPr>
          <w:sz w:val="22"/>
          <w:szCs w:val="22"/>
        </w:rPr>
        <w:t xml:space="preserve"> rámcovú dohodu s úspešným uchádzačom, ktorý má povinnosť zapisovať sa do registra partnerov verejného sektora podľa zákona č. 315/2016 o registri partnerov verejného sektora a o zmene a doplnení niektorých zákonov a nie je zapísaný v registri partnerov verejného sektora (ďalej len ,,register partnerov verejného sektora“) alebo ktorého subdodávatelia majú povinnosť zapisovať sa do registra partnerov verejného sektora a nie sú zapísaní v registri partnerov verejného sektora. </w:t>
      </w:r>
    </w:p>
    <w:p w14:paraId="23F64BBB" w14:textId="77777777" w:rsidR="000F3AB5" w:rsidRPr="009C627D" w:rsidRDefault="000F3AB5" w:rsidP="009C34ED">
      <w:pPr>
        <w:pStyle w:val="Zkladntext"/>
        <w:numPr>
          <w:ilvl w:val="1"/>
          <w:numId w:val="60"/>
        </w:numPr>
        <w:tabs>
          <w:tab w:val="right" w:leader="dot" w:pos="10080"/>
        </w:tabs>
        <w:ind w:left="567" w:hanging="567"/>
        <w:rPr>
          <w:rFonts w:eastAsiaTheme="majorEastAsia"/>
          <w:sz w:val="22"/>
          <w:szCs w:val="22"/>
        </w:rPr>
      </w:pPr>
      <w:r w:rsidRPr="009C627D">
        <w:rPr>
          <w:sz w:val="22"/>
          <w:szCs w:val="22"/>
        </w:rPr>
        <w:t>Verejný obstarávateľa bude požadovať v rámci poskytovania riadnej súčinnosti potrebnej pre uzavretie rámcovej dohody, aby úspešný uchádzač poskytol údaje o všetkých známych subdodávateľoch v rozsahu:</w:t>
      </w:r>
    </w:p>
    <w:p w14:paraId="3AC41675" w14:textId="77777777" w:rsidR="000F3AB5" w:rsidRPr="009C627D" w:rsidRDefault="000F3AB5" w:rsidP="009C34ED">
      <w:pPr>
        <w:pStyle w:val="Zkladntext"/>
        <w:numPr>
          <w:ilvl w:val="2"/>
          <w:numId w:val="60"/>
        </w:numPr>
        <w:tabs>
          <w:tab w:val="right" w:leader="dot" w:pos="10080"/>
        </w:tabs>
        <w:ind w:left="1276" w:hanging="709"/>
        <w:rPr>
          <w:sz w:val="22"/>
          <w:szCs w:val="22"/>
        </w:rPr>
      </w:pPr>
      <w:r w:rsidRPr="009C627D">
        <w:rPr>
          <w:sz w:val="22"/>
          <w:szCs w:val="22"/>
        </w:rPr>
        <w:t>údaje o osobe oprávnenej konať za subdodávateľa v rozsahu meno a priezvisko, adresa pobytu, dátum narodenia,</w:t>
      </w:r>
    </w:p>
    <w:p w14:paraId="0F9E51F6" w14:textId="77777777" w:rsidR="000F3AB5" w:rsidRPr="009C627D" w:rsidRDefault="000F3AB5" w:rsidP="009C34ED">
      <w:pPr>
        <w:pStyle w:val="Zkladntext"/>
        <w:numPr>
          <w:ilvl w:val="2"/>
          <w:numId w:val="60"/>
        </w:numPr>
        <w:tabs>
          <w:tab w:val="right" w:leader="dot" w:pos="10080"/>
        </w:tabs>
        <w:ind w:left="1276" w:hanging="709"/>
        <w:rPr>
          <w:sz w:val="22"/>
          <w:szCs w:val="22"/>
        </w:rPr>
      </w:pPr>
      <w:r w:rsidRPr="009C627D">
        <w:rPr>
          <w:sz w:val="22"/>
          <w:szCs w:val="22"/>
        </w:rPr>
        <w:t>podiel zákazky, ktorý má v úmysle zadať subdodávateľom a predmety subdodávok a aby subdodávateľ spĺňal podmienky účasti týkajúce sa osobného postavenia, čo uchádzač preukáže u subdodávateľa spôsobom podľa § 32 ods. 2, 4 a 5 zákona o verejnom obstarávaní alebo podľa § 152 ods. 1 zákona o verejnom obstarávaní alebo predložením zápisu do zoznamu hospodárskych subjektov, ktorý je rovnocenný zápisu do zoznamu hospodárskych subjektov podľa § 152 ods. 3 zákona o verejnom obstarávaní resp. informáciou o tom, že spoločnosť je zapísaná v zozname vedenom iným členským štátom a preukáže, že neexistujú u neho dôvody na vylúčenie podľa § 40 ods. 6 písm. a) až h) a ods. 7 zákona o verejnom obstarávaní; oprávnenie poskytovať službu sa preukazuje vo vzťahu k tej časti predmetu zákazky, ktorú má subdodávateľ plniť.</w:t>
      </w:r>
    </w:p>
    <w:p w14:paraId="47BAFA79" w14:textId="77777777" w:rsidR="000F3AB5" w:rsidRPr="009C627D" w:rsidRDefault="000F3AB5" w:rsidP="009C34ED">
      <w:pPr>
        <w:pStyle w:val="Zkladntext"/>
        <w:numPr>
          <w:ilvl w:val="1"/>
          <w:numId w:val="60"/>
        </w:numPr>
        <w:tabs>
          <w:tab w:val="right" w:leader="dot" w:pos="10080"/>
        </w:tabs>
        <w:ind w:left="567" w:hanging="567"/>
        <w:rPr>
          <w:sz w:val="22"/>
          <w:szCs w:val="22"/>
        </w:rPr>
      </w:pPr>
      <w:r w:rsidRPr="009C627D">
        <w:rPr>
          <w:sz w:val="22"/>
          <w:szCs w:val="22"/>
        </w:rPr>
        <w:t>Ak navrhovaný subdodávateľ nespĺňa podmienky účasti podľa bodu 27.3 tohto oddielu súťažných podkladov a podmienku podľa bodu 27.2 tohto oddielu súťažných podkladov, verejný obstarávateľ písomne požiada uchádzača o jeho nahradenie. Uchádzač doručí návrh nového subdodávateľa do piatich pracovných dní odo dňa doručenia žiadosti podľa prvej vety, ak verejný obstarávateľ neurčil dlhšiu lehotu.</w:t>
      </w:r>
    </w:p>
    <w:p w14:paraId="6B27BEF5" w14:textId="77777777" w:rsidR="000F3AB5" w:rsidRPr="009C627D" w:rsidRDefault="000F3AB5" w:rsidP="009C34ED">
      <w:pPr>
        <w:pStyle w:val="Zkladntext"/>
        <w:numPr>
          <w:ilvl w:val="1"/>
          <w:numId w:val="60"/>
        </w:numPr>
        <w:tabs>
          <w:tab w:val="right" w:leader="dot" w:pos="10080"/>
        </w:tabs>
        <w:ind w:left="567" w:hanging="567"/>
        <w:rPr>
          <w:sz w:val="22"/>
          <w:szCs w:val="22"/>
        </w:rPr>
      </w:pPr>
      <w:r w:rsidRPr="009C627D">
        <w:rPr>
          <w:sz w:val="22"/>
          <w:szCs w:val="22"/>
        </w:rPr>
        <w:t>Verejný obstarávateľ uzavrie rámcovú dohodu s úspešným uchádzačom najskôr jedenásty  deň odo dňa odoslania informácie o výsledku vyhodnotenia ponúk podľa § 55 zákona o verejnom obstarávaní, ak nebola doručená žiadosť o nápravu, ak žiadosť o nápravu bola doručená po uplynutí lehoty podľa § 164 ods. 5 alebo ods. 6 zákona o verejnom obstarávaní alebo ak neboli doručené námietky podľa § 170 zákona o verejnom obstarávaní.</w:t>
      </w:r>
    </w:p>
    <w:p w14:paraId="6ED5B663" w14:textId="77777777" w:rsidR="000F3AB5" w:rsidRPr="009C627D" w:rsidRDefault="000F3AB5" w:rsidP="009C34ED">
      <w:pPr>
        <w:pStyle w:val="Zkladntext"/>
        <w:numPr>
          <w:ilvl w:val="1"/>
          <w:numId w:val="60"/>
        </w:numPr>
        <w:tabs>
          <w:tab w:val="right" w:leader="dot" w:pos="10080"/>
        </w:tabs>
        <w:ind w:left="567" w:hanging="567"/>
        <w:rPr>
          <w:sz w:val="22"/>
          <w:szCs w:val="22"/>
        </w:rPr>
      </w:pPr>
      <w:r w:rsidRPr="009C627D">
        <w:rPr>
          <w:sz w:val="22"/>
          <w:szCs w:val="22"/>
        </w:rPr>
        <w:t>Ak bola doručená žiadosť o nápravu v lehote podľa §164 ods. 5 alebo ods. 6 zákona o verejnom obstarávaní, verejný obstarávateľ môže uzavrieť rámcovú dohodu s úspešným uchádzačom najskôr jedenásty deň po uplynutí lehoty na vykonanie nápravy podľa § 165 ods. 3 písm. a) zákona o verejnom obstarávaní, ak neboli doručené námietky podľa § 170 ods. 4 zákona o verejnom obstarávaní.</w:t>
      </w:r>
    </w:p>
    <w:p w14:paraId="17C2D7B2" w14:textId="77777777" w:rsidR="000F3AB5" w:rsidRPr="009C627D" w:rsidRDefault="000F3AB5" w:rsidP="009C34ED">
      <w:pPr>
        <w:pStyle w:val="Zkladntext"/>
        <w:numPr>
          <w:ilvl w:val="1"/>
          <w:numId w:val="60"/>
        </w:numPr>
        <w:tabs>
          <w:tab w:val="right" w:leader="dot" w:pos="10080"/>
        </w:tabs>
        <w:ind w:left="567" w:hanging="567"/>
        <w:rPr>
          <w:rStyle w:val="Zkladntext22"/>
          <w:rFonts w:ascii="Times New Roman" w:hAnsi="Times New Roman" w:cs="Times New Roman"/>
          <w:sz w:val="22"/>
          <w:szCs w:val="22"/>
        </w:rPr>
      </w:pPr>
      <w:r w:rsidRPr="009C627D">
        <w:rPr>
          <w:rFonts w:eastAsia="Bookman Old Style"/>
          <w:sz w:val="22"/>
          <w:szCs w:val="22"/>
          <w:shd w:val="clear" w:color="auto" w:fill="FFFFFF"/>
          <w:lang w:bidi="sk-SK"/>
        </w:rPr>
        <w:t>Ak neboli doručené námietky podľa § 170 ods. 4 zákona o verejnom obstarávaní, verejný obstarávateľ môže pri zamietnutí žiadosti o nápravu uzavrieť rámcovú dohodu s úspešným uchádzačom najskôr jedenásty deň odo dňa odoslania oznámenia o zamietnutí žiadosti o nápravu podľa § 165 ods. 3 písm. b) zákona o verejnom obstarávaní</w:t>
      </w:r>
      <w:r w:rsidRPr="009C627D">
        <w:rPr>
          <w:rStyle w:val="Zkladntext22"/>
          <w:rFonts w:ascii="Times New Roman" w:hAnsi="Times New Roman" w:cs="Times New Roman"/>
          <w:sz w:val="22"/>
          <w:szCs w:val="22"/>
        </w:rPr>
        <w:t xml:space="preserve"> </w:t>
      </w:r>
    </w:p>
    <w:p w14:paraId="28D99883" w14:textId="77777777" w:rsidR="000F3AB5" w:rsidRPr="009C627D" w:rsidRDefault="000F3AB5" w:rsidP="009C34ED">
      <w:pPr>
        <w:pStyle w:val="Zkladntext"/>
        <w:numPr>
          <w:ilvl w:val="1"/>
          <w:numId w:val="60"/>
        </w:numPr>
        <w:tabs>
          <w:tab w:val="right" w:leader="dot" w:pos="10080"/>
        </w:tabs>
        <w:ind w:left="567" w:hanging="567"/>
        <w:rPr>
          <w:sz w:val="22"/>
          <w:szCs w:val="22"/>
        </w:rPr>
      </w:pPr>
      <w:r w:rsidRPr="009C627D">
        <w:rPr>
          <w:sz w:val="22"/>
          <w:szCs w:val="22"/>
        </w:rPr>
        <w:lastRenderedPageBreak/>
        <w:t>Ak verejný obstarávateľ nekonal v žiadosti o nápravu a ak neboli doručené námietky podľa § 170 ods. 4 zákona o verejnom obstarávaní, môže uzavrieť rámcovú dohodu s úspešným uchádzačom najskôr jedenásty deň po uplynutí lehoty na vybavenie žiadosti o nápravu podľa § 165 ods. 3 zákona o verejnom obstarávaní.</w:t>
      </w:r>
    </w:p>
    <w:p w14:paraId="3EBCB30E" w14:textId="77777777" w:rsidR="000F3AB5" w:rsidRPr="009C627D" w:rsidRDefault="000F3AB5" w:rsidP="009C34ED">
      <w:pPr>
        <w:pStyle w:val="Zkladntext"/>
        <w:numPr>
          <w:ilvl w:val="1"/>
          <w:numId w:val="60"/>
        </w:numPr>
        <w:tabs>
          <w:tab w:val="right" w:leader="dot" w:pos="993"/>
        </w:tabs>
        <w:ind w:left="567" w:hanging="567"/>
        <w:rPr>
          <w:sz w:val="22"/>
          <w:szCs w:val="22"/>
        </w:rPr>
      </w:pPr>
      <w:r w:rsidRPr="009C627D">
        <w:rPr>
          <w:sz w:val="22"/>
          <w:szCs w:val="22"/>
        </w:rPr>
        <w:t>Bez toho, aby boli dotknuté ustanovenia bodov 27.5. až 27.8. tohto oddielu súťažných podkladov, ak boli doručené námietky, verejný obstarávateľ uzavrie rámcovú dohodu s úspešným uchádzačom, ak nastane jedna z týchto skutočností:</w:t>
      </w:r>
    </w:p>
    <w:p w14:paraId="682DF547" w14:textId="77777777" w:rsidR="000F3AB5" w:rsidRPr="009C627D" w:rsidRDefault="000F3AB5" w:rsidP="009C34ED">
      <w:pPr>
        <w:pStyle w:val="Zkladntext"/>
        <w:numPr>
          <w:ilvl w:val="0"/>
          <w:numId w:val="61"/>
        </w:numPr>
        <w:tabs>
          <w:tab w:val="right" w:leader="dot" w:pos="10080"/>
        </w:tabs>
        <w:ind w:left="851" w:hanging="284"/>
        <w:rPr>
          <w:sz w:val="22"/>
          <w:szCs w:val="22"/>
        </w:rPr>
      </w:pPr>
      <w:r w:rsidRPr="009C627D">
        <w:rPr>
          <w:sz w:val="22"/>
          <w:szCs w:val="22"/>
          <w:lang w:bidi="sk-SK"/>
        </w:rPr>
        <w:t>doručenie rozhodnutia úradu podľa § 174 ods. 1</w:t>
      </w:r>
      <w:r w:rsidRPr="009C627D">
        <w:rPr>
          <w:sz w:val="22"/>
          <w:szCs w:val="22"/>
        </w:rPr>
        <w:t xml:space="preserve"> </w:t>
      </w:r>
      <w:r w:rsidRPr="009C627D">
        <w:rPr>
          <w:sz w:val="22"/>
          <w:szCs w:val="22"/>
          <w:lang w:bidi="sk-SK"/>
        </w:rPr>
        <w:t>zákona o verejnom obstarávaní verejnému obstarávateľovi,</w:t>
      </w:r>
    </w:p>
    <w:p w14:paraId="462792CA" w14:textId="77777777" w:rsidR="000F3AB5" w:rsidRPr="009C627D" w:rsidRDefault="000F3AB5" w:rsidP="009C34ED">
      <w:pPr>
        <w:pStyle w:val="Zkladntext"/>
        <w:numPr>
          <w:ilvl w:val="0"/>
          <w:numId w:val="61"/>
        </w:numPr>
        <w:tabs>
          <w:tab w:val="right" w:leader="dot" w:pos="10080"/>
        </w:tabs>
        <w:ind w:left="851" w:hanging="284"/>
        <w:rPr>
          <w:sz w:val="22"/>
          <w:szCs w:val="22"/>
        </w:rPr>
      </w:pPr>
      <w:r w:rsidRPr="009C627D">
        <w:rPr>
          <w:sz w:val="22"/>
          <w:szCs w:val="22"/>
          <w:lang w:bidi="sk-SK"/>
        </w:rPr>
        <w:t>márne uplynutie lehoty na podanie odvolania všetkým oprávneným osobám, dňom právoplatnosti rozhodnutia úradu podľa § 175 ods. 2 alebo ods. 3</w:t>
      </w:r>
      <w:r w:rsidRPr="009C627D">
        <w:rPr>
          <w:sz w:val="22"/>
          <w:szCs w:val="22"/>
        </w:rPr>
        <w:t xml:space="preserve"> </w:t>
      </w:r>
      <w:r w:rsidRPr="009C627D">
        <w:rPr>
          <w:sz w:val="22"/>
          <w:szCs w:val="22"/>
          <w:lang w:bidi="sk-SK"/>
        </w:rPr>
        <w:t>zákona o verejnom obstarávaní,</w:t>
      </w:r>
    </w:p>
    <w:p w14:paraId="77371BBB" w14:textId="77777777" w:rsidR="000F3AB5" w:rsidRPr="009C627D" w:rsidRDefault="000F3AB5" w:rsidP="009C34ED">
      <w:pPr>
        <w:pStyle w:val="Zkladntext"/>
        <w:numPr>
          <w:ilvl w:val="0"/>
          <w:numId w:val="61"/>
        </w:numPr>
        <w:tabs>
          <w:tab w:val="right" w:leader="dot" w:pos="10080"/>
        </w:tabs>
        <w:ind w:left="851" w:hanging="284"/>
        <w:rPr>
          <w:rStyle w:val="Zkladntext22"/>
          <w:rFonts w:ascii="Times New Roman" w:hAnsi="Times New Roman" w:cs="Times New Roman"/>
          <w:sz w:val="22"/>
          <w:szCs w:val="22"/>
        </w:rPr>
      </w:pPr>
      <w:r w:rsidRPr="009C627D">
        <w:rPr>
          <w:sz w:val="22"/>
          <w:szCs w:val="22"/>
          <w:lang w:bidi="sk-SK"/>
        </w:rPr>
        <w:t>doručenie rozhodnutia úradu o odvolaní verejnému obstarávateľovi.</w:t>
      </w:r>
    </w:p>
    <w:p w14:paraId="182FD8A9" w14:textId="77777777" w:rsidR="000F3AB5" w:rsidRPr="009C627D" w:rsidRDefault="000F3AB5" w:rsidP="009C34ED">
      <w:pPr>
        <w:pStyle w:val="Zkladntext"/>
        <w:numPr>
          <w:ilvl w:val="1"/>
          <w:numId w:val="60"/>
        </w:numPr>
        <w:ind w:left="567" w:hanging="567"/>
        <w:rPr>
          <w:rFonts w:eastAsia="Bookman Old Style"/>
          <w:sz w:val="22"/>
          <w:szCs w:val="22"/>
        </w:rPr>
      </w:pPr>
      <w:r w:rsidRPr="009C627D">
        <w:rPr>
          <w:rFonts w:eastAsia="Bookman Old Style"/>
          <w:sz w:val="22"/>
          <w:szCs w:val="22"/>
          <w:shd w:val="clear" w:color="auto" w:fill="FFFFFF"/>
          <w:lang w:bidi="sk-SK"/>
        </w:rPr>
        <w:t>Úspešný uchádzač je povinný poskytnúť verejnému obstarávateľovi riadnu súčinnosť potrebnú na uzavretie rámcovej dohody tak, aby mohla byť uzavretá do 10 pracovných dní odo dňa uplynutia lehoty podľa bodov 27.5 až 27.9 tohto oddielu súťažných podkladov, ak bol na jej uzavretie písomne vyzvaný.</w:t>
      </w:r>
    </w:p>
    <w:p w14:paraId="7E978B74" w14:textId="77777777" w:rsidR="000F3AB5" w:rsidRPr="009C627D" w:rsidRDefault="000F3AB5" w:rsidP="009C34ED">
      <w:pPr>
        <w:pStyle w:val="Zkladntext"/>
        <w:numPr>
          <w:ilvl w:val="1"/>
          <w:numId w:val="60"/>
        </w:numPr>
        <w:ind w:left="567" w:hanging="567"/>
        <w:rPr>
          <w:rFonts w:eastAsia="Bookman Old Style"/>
          <w:sz w:val="22"/>
          <w:szCs w:val="22"/>
          <w:shd w:val="clear" w:color="auto" w:fill="FFFFFF"/>
          <w:lang w:bidi="sk-SK"/>
        </w:rPr>
      </w:pPr>
      <w:r w:rsidRPr="009C627D">
        <w:rPr>
          <w:rFonts w:eastAsia="Bookman Old Style"/>
          <w:sz w:val="22"/>
          <w:szCs w:val="22"/>
          <w:shd w:val="clear" w:color="auto" w:fill="FFFFFF"/>
          <w:lang w:bidi="sk-SK"/>
        </w:rPr>
        <w:t>Ak úspešný uchádzač odmietne uzavrieť rámcovú dohodu alebo nie sú splnené povinnosti podľa bodu 28.10 tohto oddielu súťažných podkladov, verejný obstarávateľ môže uzavrieť rámcovú dohodu s uchádzačom, ktorý sa umiestnil ako druhý v poradí.</w:t>
      </w:r>
    </w:p>
    <w:p w14:paraId="16CDECF6" w14:textId="77777777" w:rsidR="000F3AB5" w:rsidRPr="009C627D" w:rsidRDefault="000F3AB5" w:rsidP="009C34ED">
      <w:pPr>
        <w:pStyle w:val="Zkladntext"/>
        <w:numPr>
          <w:ilvl w:val="1"/>
          <w:numId w:val="60"/>
        </w:numPr>
        <w:tabs>
          <w:tab w:val="right" w:leader="dot" w:pos="993"/>
        </w:tabs>
        <w:ind w:left="567" w:hanging="567"/>
        <w:rPr>
          <w:rFonts w:eastAsia="Bookman Old Style"/>
          <w:sz w:val="22"/>
          <w:szCs w:val="22"/>
          <w:shd w:val="clear" w:color="auto" w:fill="FFFFFF"/>
          <w:lang w:bidi="sk-SK"/>
        </w:rPr>
      </w:pPr>
      <w:r w:rsidRPr="009C627D">
        <w:rPr>
          <w:rFonts w:eastAsia="Bookman Old Style"/>
          <w:sz w:val="22"/>
          <w:szCs w:val="22"/>
          <w:shd w:val="clear" w:color="auto" w:fill="FFFFFF"/>
          <w:lang w:bidi="sk-SK"/>
        </w:rPr>
        <w:t>Ak uchádzač, ktorý sa umiestnil ako druhý v poradí odmietne uzavrieť rámcovú dohodu, neposkytne verejnému obstarávateľovi riadnu súčinnosť potrebnú na jej uzavretie tak, aby mohla byť uzavretá do 10 pracovných dní odo dňa, keď bol na jej uzavretie písomne vyzvaný, verejný obstarávateľ môže uzavrieť rámcovú dohodu s uchádzačom, ktorý sa umiestnil ako tretí v poradí.</w:t>
      </w:r>
    </w:p>
    <w:p w14:paraId="75084ABE" w14:textId="77777777" w:rsidR="000F3AB5" w:rsidRPr="009C627D" w:rsidRDefault="000F3AB5" w:rsidP="009C34ED">
      <w:pPr>
        <w:pStyle w:val="Zkladntext"/>
        <w:numPr>
          <w:ilvl w:val="1"/>
          <w:numId w:val="60"/>
        </w:numPr>
        <w:tabs>
          <w:tab w:val="right" w:leader="dot" w:pos="993"/>
        </w:tabs>
        <w:ind w:left="567" w:hanging="567"/>
        <w:rPr>
          <w:rStyle w:val="Zkladntext22"/>
          <w:rFonts w:ascii="Times New Roman" w:hAnsi="Times New Roman" w:cs="Times New Roman"/>
          <w:color w:val="auto"/>
          <w:sz w:val="22"/>
          <w:szCs w:val="22"/>
        </w:rPr>
      </w:pPr>
      <w:r w:rsidRPr="009C627D">
        <w:rPr>
          <w:rFonts w:eastAsia="Bookman Old Style"/>
          <w:sz w:val="22"/>
          <w:szCs w:val="22"/>
          <w:shd w:val="clear" w:color="auto" w:fill="FFFFFF"/>
          <w:lang w:bidi="sk-SK"/>
        </w:rPr>
        <w:t>Uchádzač, ktorý sa umiestnil ako tretí v poradí je povinný poskytnúť verejnému obstarávateľovi riadnu súčinnosť, potrebnú na uzavretie rámcovej dohody tak, aby mohla byť uzavretá do 10 pracovných dní odo dňa, keď bol na  uzavretie vyzvaný.</w:t>
      </w:r>
    </w:p>
    <w:p w14:paraId="5A284FC3" w14:textId="77777777" w:rsidR="000F3AB5" w:rsidRPr="009C627D" w:rsidRDefault="000F3AB5" w:rsidP="000F3AB5">
      <w:pPr>
        <w:pStyle w:val="Zkladntext"/>
        <w:tabs>
          <w:tab w:val="right" w:leader="dot" w:pos="10080"/>
        </w:tabs>
        <w:ind w:left="1134"/>
        <w:rPr>
          <w:sz w:val="22"/>
          <w:szCs w:val="22"/>
        </w:rPr>
      </w:pPr>
    </w:p>
    <w:p w14:paraId="5788C5AE" w14:textId="77777777" w:rsidR="000F3AB5" w:rsidRPr="009C627D" w:rsidRDefault="000F3AB5" w:rsidP="009C34ED">
      <w:pPr>
        <w:pStyle w:val="Zhlavie50"/>
        <w:keepNext/>
        <w:keepLines/>
        <w:numPr>
          <w:ilvl w:val="0"/>
          <w:numId w:val="43"/>
        </w:numPr>
        <w:shd w:val="clear" w:color="auto" w:fill="auto"/>
        <w:tabs>
          <w:tab w:val="left" w:pos="455"/>
        </w:tabs>
        <w:spacing w:line="240" w:lineRule="auto"/>
        <w:rPr>
          <w:rFonts w:ascii="Times New Roman" w:hAnsi="Times New Roman" w:cs="Times New Roman"/>
          <w:sz w:val="22"/>
          <w:szCs w:val="22"/>
        </w:rPr>
      </w:pPr>
      <w:bookmarkStart w:id="26" w:name="bookmark78"/>
      <w:bookmarkStart w:id="27" w:name="bookmark77"/>
      <w:r w:rsidRPr="009C627D">
        <w:rPr>
          <w:rFonts w:ascii="Times New Roman" w:hAnsi="Times New Roman" w:cs="Times New Roman"/>
          <w:sz w:val="22"/>
          <w:szCs w:val="22"/>
        </w:rPr>
        <w:t>Zrušenie postupu zadávania zákazky</w:t>
      </w:r>
      <w:bookmarkEnd w:id="26"/>
      <w:bookmarkEnd w:id="27"/>
    </w:p>
    <w:p w14:paraId="351475E2" w14:textId="77777777" w:rsidR="000F3AB5" w:rsidRPr="009C627D" w:rsidRDefault="000F3AB5" w:rsidP="009C34ED">
      <w:pPr>
        <w:pStyle w:val="Odsekzoznamu"/>
        <w:widowControl w:val="0"/>
        <w:numPr>
          <w:ilvl w:val="1"/>
          <w:numId w:val="62"/>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v aktuálnom prípade zruší použitý postup zadávania zákazky z dôvodov uvedených v §57 ods. 1 ZVO.</w:t>
      </w:r>
    </w:p>
    <w:p w14:paraId="6CFB387D" w14:textId="77777777" w:rsidR="000F3AB5" w:rsidRPr="009C627D" w:rsidRDefault="000F3AB5" w:rsidP="009C34ED">
      <w:pPr>
        <w:pStyle w:val="Odsekzoznamu"/>
        <w:widowControl w:val="0"/>
        <w:numPr>
          <w:ilvl w:val="1"/>
          <w:numId w:val="62"/>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môže zrušiť použitý postup zadávania zákazky z dôvodov uvedených v §57 ods. 2 ZVO.</w:t>
      </w:r>
    </w:p>
    <w:p w14:paraId="7CB307FF" w14:textId="77777777" w:rsidR="000F3AB5" w:rsidRPr="009C627D" w:rsidRDefault="000F3AB5" w:rsidP="009C34ED">
      <w:pPr>
        <w:pStyle w:val="Odsekzoznamu"/>
        <w:widowControl w:val="0"/>
        <w:numPr>
          <w:ilvl w:val="1"/>
          <w:numId w:val="62"/>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prostredníctvom IS JOSEPHINE bezodkladne upovedomí všetkých záujemcov/uchádzačov o zrušení použitého postupu zadávania zákazky s uvedením dôvodu a oznámi postup, ktorý použije pri zadávaní zákazky na pôvodný predmet zákazky.</w:t>
      </w:r>
    </w:p>
    <w:p w14:paraId="21AE8452" w14:textId="77777777" w:rsidR="00AE3D64" w:rsidRPr="009C627D" w:rsidRDefault="00AE3D64" w:rsidP="000F3AB5">
      <w:pPr>
        <w:pStyle w:val="Nadpis5"/>
        <w:rPr>
          <w:sz w:val="22"/>
          <w:szCs w:val="22"/>
        </w:rPr>
      </w:pPr>
    </w:p>
    <w:p w14:paraId="7B46B3C0" w14:textId="639D395D" w:rsidR="000F3AB5" w:rsidRPr="009C627D" w:rsidRDefault="000F3AB5" w:rsidP="000F3AB5">
      <w:pPr>
        <w:pStyle w:val="Nadpis5"/>
        <w:rPr>
          <w:sz w:val="22"/>
          <w:szCs w:val="22"/>
        </w:rPr>
      </w:pPr>
      <w:r w:rsidRPr="009C627D">
        <w:rPr>
          <w:sz w:val="22"/>
          <w:szCs w:val="22"/>
        </w:rPr>
        <w:t>Časť VIII.</w:t>
      </w:r>
    </w:p>
    <w:p w14:paraId="626ABF2A" w14:textId="77777777" w:rsidR="000F3AB5" w:rsidRPr="009C627D" w:rsidRDefault="000F3AB5" w:rsidP="000F3AB5">
      <w:pPr>
        <w:pStyle w:val="Nadpis5"/>
        <w:rPr>
          <w:sz w:val="22"/>
          <w:szCs w:val="22"/>
        </w:rPr>
      </w:pPr>
      <w:r w:rsidRPr="009C627D">
        <w:rPr>
          <w:sz w:val="22"/>
          <w:szCs w:val="22"/>
        </w:rPr>
        <w:t xml:space="preserve">Elektronická aukcia </w:t>
      </w:r>
    </w:p>
    <w:p w14:paraId="3434962F" w14:textId="77777777" w:rsidR="000F3AB5" w:rsidRPr="009C627D" w:rsidRDefault="000F3AB5" w:rsidP="000F3AB5">
      <w:pPr>
        <w:rPr>
          <w:sz w:val="22"/>
          <w:szCs w:val="22"/>
        </w:rPr>
      </w:pPr>
    </w:p>
    <w:p w14:paraId="60726070" w14:textId="77777777" w:rsidR="000F3AB5" w:rsidRPr="009C627D" w:rsidRDefault="000F3AB5" w:rsidP="009C34ED">
      <w:pPr>
        <w:pStyle w:val="Odsekzoznamu"/>
        <w:numPr>
          <w:ilvl w:val="0"/>
          <w:numId w:val="43"/>
        </w:numPr>
        <w:rPr>
          <w:rStyle w:val="Vrazn"/>
          <w:sz w:val="22"/>
          <w:szCs w:val="22"/>
        </w:rPr>
      </w:pPr>
      <w:r w:rsidRPr="009C627D">
        <w:rPr>
          <w:rStyle w:val="Vrazn"/>
          <w:sz w:val="22"/>
          <w:szCs w:val="22"/>
        </w:rPr>
        <w:t>Všeobecné informácie</w:t>
      </w:r>
    </w:p>
    <w:p w14:paraId="1EEAA0F3" w14:textId="77777777" w:rsidR="000F3AB5" w:rsidRPr="009C627D" w:rsidRDefault="000F3AB5" w:rsidP="009C34ED">
      <w:pPr>
        <w:pStyle w:val="Odsekzoznamu"/>
        <w:numPr>
          <w:ilvl w:val="0"/>
          <w:numId w:val="63"/>
        </w:numPr>
        <w:autoSpaceDE w:val="0"/>
        <w:adjustRightInd w:val="0"/>
        <w:ind w:left="567" w:hanging="567"/>
        <w:jc w:val="both"/>
        <w:rPr>
          <w:rFonts w:ascii="Times New Roman" w:hAnsi="Times New Roman" w:cs="Times New Roman"/>
          <w:sz w:val="22"/>
          <w:szCs w:val="22"/>
        </w:rPr>
      </w:pPr>
      <w:r w:rsidRPr="009C627D">
        <w:rPr>
          <w:rFonts w:ascii="Times New Roman" w:hAnsi="Times New Roman" w:cs="Times New Roman"/>
          <w:b/>
          <w:sz w:val="22"/>
          <w:szCs w:val="22"/>
        </w:rPr>
        <w:t>Elektronická aukcia</w:t>
      </w:r>
      <w:r w:rsidRPr="009C627D">
        <w:rPr>
          <w:rFonts w:ascii="Times New Roman" w:hAnsi="Times New Roman" w:cs="Times New Roman"/>
          <w:sz w:val="22"/>
          <w:szCs w:val="22"/>
        </w:rPr>
        <w:t xml:space="preserve"> je na účely tohto verejného obstarávania opakujúci sa proces, ktorý využíva elektronické zariadenia na predkladanie nových cien upravených smerom nadol a nových hodnôt, ktoré sa týkajú určitých prvkov ponúk.</w:t>
      </w:r>
    </w:p>
    <w:p w14:paraId="2A2D5236" w14:textId="77777777" w:rsidR="000F3AB5" w:rsidRPr="009C627D" w:rsidRDefault="000F3AB5" w:rsidP="009C34ED">
      <w:pPr>
        <w:pStyle w:val="Odsekzoznamu"/>
        <w:numPr>
          <w:ilvl w:val="0"/>
          <w:numId w:val="63"/>
        </w:numPr>
        <w:autoSpaceDE w:val="0"/>
        <w:adjustRightInd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Účelom </w:t>
      </w:r>
      <w:proofErr w:type="spellStart"/>
      <w:r w:rsidRPr="009C627D">
        <w:rPr>
          <w:rFonts w:ascii="Times New Roman" w:hAnsi="Times New Roman" w:cs="Times New Roman"/>
          <w:sz w:val="22"/>
          <w:szCs w:val="22"/>
        </w:rPr>
        <w:t>eAukcie</w:t>
      </w:r>
      <w:proofErr w:type="spellEnd"/>
      <w:r w:rsidRPr="009C627D">
        <w:rPr>
          <w:rFonts w:ascii="Times New Roman" w:hAnsi="Times New Roman" w:cs="Times New Roman"/>
          <w:sz w:val="22"/>
          <w:szCs w:val="22"/>
        </w:rPr>
        <w:t xml:space="preserve"> je zostavenie poradia ponúk automatizovaným vyhodnotením po úvodnom úplnom vyhodnotení ponúk. </w:t>
      </w:r>
    </w:p>
    <w:p w14:paraId="27B7A37B" w14:textId="77777777" w:rsidR="000F3AB5" w:rsidRPr="009C627D" w:rsidRDefault="000F3AB5" w:rsidP="009C34ED">
      <w:pPr>
        <w:pStyle w:val="Odsekzoznamu"/>
        <w:numPr>
          <w:ilvl w:val="0"/>
          <w:numId w:val="63"/>
        </w:numPr>
        <w:autoSpaceDE w:val="0"/>
        <w:adjustRightInd w:val="0"/>
        <w:ind w:left="567" w:hanging="567"/>
        <w:jc w:val="both"/>
        <w:rPr>
          <w:rFonts w:ascii="Times New Roman" w:hAnsi="Times New Roman" w:cs="Times New Roman"/>
          <w:sz w:val="22"/>
          <w:szCs w:val="22"/>
        </w:rPr>
      </w:pPr>
      <w:r w:rsidRPr="009C627D">
        <w:rPr>
          <w:rFonts w:ascii="Times New Roman" w:hAnsi="Times New Roman" w:cs="Times New Roman"/>
          <w:b/>
          <w:sz w:val="22"/>
          <w:szCs w:val="22"/>
        </w:rPr>
        <w:t xml:space="preserve">Vyhlasovateľ </w:t>
      </w:r>
      <w:proofErr w:type="spellStart"/>
      <w:r w:rsidRPr="009C627D">
        <w:rPr>
          <w:rFonts w:ascii="Times New Roman" w:hAnsi="Times New Roman" w:cs="Times New Roman"/>
          <w:b/>
          <w:sz w:val="22"/>
          <w:szCs w:val="22"/>
        </w:rPr>
        <w:t>eAukcie</w:t>
      </w:r>
      <w:proofErr w:type="spellEnd"/>
      <w:r w:rsidRPr="009C627D">
        <w:rPr>
          <w:rFonts w:ascii="Times New Roman" w:hAnsi="Times New Roman" w:cs="Times New Roman"/>
          <w:b/>
          <w:sz w:val="22"/>
          <w:szCs w:val="22"/>
        </w:rPr>
        <w:t xml:space="preserve"> sú </w:t>
      </w:r>
      <w:r w:rsidRPr="009C627D">
        <w:rPr>
          <w:rFonts w:ascii="Times New Roman" w:hAnsi="Times New Roman" w:cs="Times New Roman"/>
          <w:sz w:val="22"/>
          <w:szCs w:val="22"/>
        </w:rPr>
        <w:t xml:space="preserve">Automobilové opravovne MVSR </w:t>
      </w:r>
      <w:proofErr w:type="spellStart"/>
      <w:r w:rsidRPr="009C627D">
        <w:rPr>
          <w:rFonts w:ascii="Times New Roman" w:hAnsi="Times New Roman" w:cs="Times New Roman"/>
          <w:sz w:val="22"/>
          <w:szCs w:val="22"/>
        </w:rPr>
        <w:t>a.s</w:t>
      </w:r>
      <w:proofErr w:type="spellEnd"/>
      <w:r w:rsidRPr="009C627D">
        <w:rPr>
          <w:rFonts w:ascii="Times New Roman" w:hAnsi="Times New Roman" w:cs="Times New Roman"/>
          <w:sz w:val="22"/>
          <w:szCs w:val="22"/>
        </w:rPr>
        <w:t>.,</w:t>
      </w:r>
      <w:r w:rsidRPr="009C627D">
        <w:rPr>
          <w:rFonts w:ascii="Times New Roman" w:hAnsi="Times New Roman" w:cs="Times New Roman"/>
          <w:b/>
          <w:sz w:val="22"/>
          <w:szCs w:val="22"/>
        </w:rPr>
        <w:t xml:space="preserve"> </w:t>
      </w:r>
      <w:r w:rsidRPr="009C627D">
        <w:rPr>
          <w:rFonts w:ascii="Times New Roman" w:hAnsi="Times New Roman" w:cs="Times New Roman"/>
          <w:sz w:val="22"/>
          <w:szCs w:val="22"/>
        </w:rPr>
        <w:t>(ďalej len „vyhlasovateľ“) je bližšie špecifikovaný</w:t>
      </w:r>
      <w:r w:rsidRPr="009C627D">
        <w:rPr>
          <w:rFonts w:ascii="Times New Roman" w:hAnsi="Times New Roman" w:cs="Times New Roman"/>
          <w:color w:val="FF0000"/>
          <w:sz w:val="22"/>
          <w:szCs w:val="22"/>
        </w:rPr>
        <w:t xml:space="preserve"> </w:t>
      </w:r>
      <w:r w:rsidRPr="009C627D">
        <w:rPr>
          <w:rFonts w:ascii="Times New Roman" w:hAnsi="Times New Roman" w:cs="Times New Roman"/>
          <w:sz w:val="22"/>
          <w:szCs w:val="22"/>
        </w:rPr>
        <w:t>v týchto súťažných podkladoch.</w:t>
      </w:r>
      <w:r w:rsidRPr="009C627D">
        <w:rPr>
          <w:rFonts w:ascii="Times New Roman" w:hAnsi="Times New Roman" w:cs="Times New Roman"/>
          <w:color w:val="FF0000"/>
          <w:sz w:val="22"/>
          <w:szCs w:val="22"/>
        </w:rPr>
        <w:t xml:space="preserve"> </w:t>
      </w:r>
    </w:p>
    <w:p w14:paraId="4B07728F" w14:textId="77777777" w:rsidR="000F3AB5" w:rsidRPr="009C627D" w:rsidRDefault="000F3AB5" w:rsidP="009C34ED">
      <w:pPr>
        <w:pStyle w:val="Odsekzoznamu"/>
        <w:numPr>
          <w:ilvl w:val="0"/>
          <w:numId w:val="63"/>
        </w:numPr>
        <w:autoSpaceDE w:val="0"/>
        <w:adjustRightInd w:val="0"/>
        <w:ind w:left="567" w:hanging="567"/>
        <w:jc w:val="both"/>
        <w:rPr>
          <w:rFonts w:ascii="Times New Roman" w:hAnsi="Times New Roman" w:cs="Times New Roman"/>
          <w:sz w:val="22"/>
          <w:szCs w:val="22"/>
        </w:rPr>
      </w:pPr>
      <w:r w:rsidRPr="009C627D">
        <w:rPr>
          <w:rFonts w:ascii="Times New Roman" w:hAnsi="Times New Roman" w:cs="Times New Roman"/>
          <w:b/>
          <w:sz w:val="22"/>
          <w:szCs w:val="22"/>
        </w:rPr>
        <w:t xml:space="preserve">Predmet </w:t>
      </w:r>
      <w:proofErr w:type="spellStart"/>
      <w:r w:rsidRPr="009C627D">
        <w:rPr>
          <w:rFonts w:ascii="Times New Roman" w:hAnsi="Times New Roman" w:cs="Times New Roman"/>
          <w:b/>
          <w:sz w:val="22"/>
          <w:szCs w:val="22"/>
        </w:rPr>
        <w:t>eAukcie</w:t>
      </w:r>
      <w:proofErr w:type="spellEnd"/>
      <w:r w:rsidRPr="009C627D">
        <w:rPr>
          <w:rFonts w:ascii="Times New Roman" w:hAnsi="Times New Roman" w:cs="Times New Roman"/>
          <w:sz w:val="22"/>
          <w:szCs w:val="22"/>
        </w:rPr>
        <w:t xml:space="preserve"> je rovnaký ako predmet zákazky, uvedený v oznámení o vyhlásení verejného obstarávania a bližšie špecifikovaný v súťažných podkladoch. </w:t>
      </w:r>
    </w:p>
    <w:p w14:paraId="77C2BFB9" w14:textId="77777777" w:rsidR="000F3AB5" w:rsidRPr="009C627D" w:rsidRDefault="000F3AB5" w:rsidP="009C34ED">
      <w:pPr>
        <w:pStyle w:val="Odsekzoznamu"/>
        <w:numPr>
          <w:ilvl w:val="0"/>
          <w:numId w:val="63"/>
        </w:numPr>
        <w:autoSpaceDE w:val="0"/>
        <w:adjustRightInd w:val="0"/>
        <w:ind w:left="567" w:hanging="567"/>
        <w:jc w:val="both"/>
        <w:rPr>
          <w:rFonts w:ascii="Times New Roman" w:hAnsi="Times New Roman" w:cs="Times New Roman"/>
          <w:sz w:val="22"/>
          <w:szCs w:val="22"/>
        </w:rPr>
      </w:pPr>
      <w:r w:rsidRPr="009C627D">
        <w:rPr>
          <w:rFonts w:ascii="Times New Roman" w:hAnsi="Times New Roman" w:cs="Times New Roman"/>
          <w:b/>
          <w:sz w:val="22"/>
          <w:szCs w:val="22"/>
        </w:rPr>
        <w:t xml:space="preserve">Administrátor </w:t>
      </w:r>
      <w:r w:rsidRPr="009C627D">
        <w:rPr>
          <w:rFonts w:ascii="Times New Roman" w:hAnsi="Times New Roman" w:cs="Times New Roman"/>
          <w:sz w:val="22"/>
          <w:szCs w:val="22"/>
        </w:rPr>
        <w:t xml:space="preserve">vyhlasovateľa je osoba, ktorá v rámci </w:t>
      </w:r>
      <w:proofErr w:type="spellStart"/>
      <w:r w:rsidRPr="009C627D">
        <w:rPr>
          <w:rFonts w:ascii="Times New Roman" w:hAnsi="Times New Roman" w:cs="Times New Roman"/>
          <w:sz w:val="22"/>
          <w:szCs w:val="22"/>
        </w:rPr>
        <w:t>eAukcie</w:t>
      </w:r>
      <w:proofErr w:type="spellEnd"/>
      <w:r w:rsidRPr="009C627D">
        <w:rPr>
          <w:rFonts w:ascii="Times New Roman" w:hAnsi="Times New Roman" w:cs="Times New Roman"/>
          <w:sz w:val="22"/>
          <w:szCs w:val="22"/>
        </w:rPr>
        <w:t xml:space="preserve"> vyzýva uchádzačov na predkladanie nových cien upravených smerom nadol a nových hodnôt, ktoré sa týkajú určitých prvkov ponúk.</w:t>
      </w:r>
    </w:p>
    <w:p w14:paraId="05420C01" w14:textId="77777777" w:rsidR="000F3AB5" w:rsidRPr="009C627D" w:rsidRDefault="000F3AB5" w:rsidP="009C34ED">
      <w:pPr>
        <w:pStyle w:val="Odsekzoznamu"/>
        <w:numPr>
          <w:ilvl w:val="0"/>
          <w:numId w:val="63"/>
        </w:numPr>
        <w:autoSpaceDE w:val="0"/>
        <w:adjustRightInd w:val="0"/>
        <w:ind w:left="567" w:hanging="567"/>
        <w:jc w:val="both"/>
        <w:rPr>
          <w:rFonts w:ascii="Times New Roman" w:hAnsi="Times New Roman" w:cs="Times New Roman"/>
          <w:sz w:val="22"/>
          <w:szCs w:val="22"/>
        </w:rPr>
      </w:pPr>
      <w:r w:rsidRPr="009C627D">
        <w:rPr>
          <w:rFonts w:ascii="Times New Roman" w:hAnsi="Times New Roman" w:cs="Times New Roman"/>
          <w:b/>
          <w:sz w:val="22"/>
          <w:szCs w:val="22"/>
        </w:rPr>
        <w:t>Elektronická aukčná sieň</w:t>
      </w:r>
      <w:r w:rsidRPr="009C627D">
        <w:rPr>
          <w:rFonts w:ascii="Times New Roman" w:hAnsi="Times New Roman" w:cs="Times New Roman"/>
          <w:sz w:val="22"/>
          <w:szCs w:val="22"/>
        </w:rPr>
        <w:t xml:space="preserve"> (ďalej len „</w:t>
      </w:r>
      <w:proofErr w:type="spellStart"/>
      <w:r w:rsidRPr="009C627D">
        <w:rPr>
          <w:rFonts w:ascii="Times New Roman" w:hAnsi="Times New Roman" w:cs="Times New Roman"/>
          <w:sz w:val="22"/>
          <w:szCs w:val="22"/>
        </w:rPr>
        <w:t>eAukčná</w:t>
      </w:r>
      <w:proofErr w:type="spellEnd"/>
      <w:r w:rsidRPr="009C627D">
        <w:rPr>
          <w:rFonts w:ascii="Times New Roman" w:hAnsi="Times New Roman" w:cs="Times New Roman"/>
          <w:sz w:val="22"/>
          <w:szCs w:val="22"/>
        </w:rPr>
        <w:t xml:space="preserve"> sieň“) je prostredie umiestnené na určenej adrese vo verejnej dátovej sieti Internet, v ktorom uchádzači predkladajú nové ceny upravené smerom nadol a nové hodnoty, ktoré sa týkajú určitých prvkov ponúk.</w:t>
      </w:r>
    </w:p>
    <w:p w14:paraId="51D33623" w14:textId="77777777" w:rsidR="000F3AB5" w:rsidRPr="009C627D" w:rsidRDefault="000F3AB5" w:rsidP="009C34ED">
      <w:pPr>
        <w:pStyle w:val="Odsekzoznamu"/>
        <w:numPr>
          <w:ilvl w:val="0"/>
          <w:numId w:val="63"/>
        </w:numPr>
        <w:autoSpaceDE w:val="0"/>
        <w:adjustRightInd w:val="0"/>
        <w:ind w:left="567" w:hanging="567"/>
        <w:jc w:val="both"/>
        <w:rPr>
          <w:rFonts w:ascii="Times New Roman" w:hAnsi="Times New Roman" w:cs="Times New Roman"/>
          <w:sz w:val="22"/>
          <w:szCs w:val="22"/>
        </w:rPr>
      </w:pPr>
      <w:r w:rsidRPr="009C627D">
        <w:rPr>
          <w:rFonts w:ascii="Times New Roman" w:hAnsi="Times New Roman" w:cs="Times New Roman"/>
          <w:b/>
          <w:sz w:val="22"/>
          <w:szCs w:val="22"/>
        </w:rPr>
        <w:t>Prípravné kolo</w:t>
      </w:r>
      <w:r w:rsidRPr="009C627D">
        <w:rPr>
          <w:rFonts w:ascii="Times New Roman" w:hAnsi="Times New Roman" w:cs="Times New Roman"/>
          <w:sz w:val="22"/>
          <w:szCs w:val="22"/>
        </w:rPr>
        <w:t xml:space="preserve"> je časť postupu, v ktorom sa po sprístupnení </w:t>
      </w:r>
      <w:proofErr w:type="spellStart"/>
      <w:r w:rsidRPr="009C627D">
        <w:rPr>
          <w:rFonts w:ascii="Times New Roman" w:hAnsi="Times New Roman" w:cs="Times New Roman"/>
          <w:sz w:val="22"/>
          <w:szCs w:val="22"/>
        </w:rPr>
        <w:t>eAukčnej</w:t>
      </w:r>
      <w:proofErr w:type="spellEnd"/>
      <w:r w:rsidRPr="009C627D">
        <w:rPr>
          <w:rFonts w:ascii="Times New Roman" w:hAnsi="Times New Roman" w:cs="Times New Roman"/>
          <w:sz w:val="22"/>
          <w:szCs w:val="22"/>
        </w:rPr>
        <w:t xml:space="preserve"> siene uchádzači oboznámia s  Aukčným prostredím pred zahájením Aukčného kola (elektronickej aukcie).</w:t>
      </w:r>
    </w:p>
    <w:p w14:paraId="2ED0CA43" w14:textId="77777777" w:rsidR="000F3AB5" w:rsidRPr="009C627D" w:rsidRDefault="000F3AB5" w:rsidP="009C34ED">
      <w:pPr>
        <w:pStyle w:val="Odsekzoznamu"/>
        <w:numPr>
          <w:ilvl w:val="0"/>
          <w:numId w:val="63"/>
        </w:numPr>
        <w:autoSpaceDE w:val="0"/>
        <w:adjustRightInd w:val="0"/>
        <w:ind w:left="567" w:hanging="567"/>
        <w:jc w:val="both"/>
        <w:rPr>
          <w:rFonts w:ascii="Times New Roman" w:hAnsi="Times New Roman" w:cs="Times New Roman"/>
          <w:sz w:val="22"/>
          <w:szCs w:val="22"/>
        </w:rPr>
      </w:pPr>
      <w:r w:rsidRPr="009C627D">
        <w:rPr>
          <w:rFonts w:ascii="Times New Roman" w:hAnsi="Times New Roman" w:cs="Times New Roman"/>
          <w:b/>
          <w:sz w:val="22"/>
          <w:szCs w:val="22"/>
        </w:rPr>
        <w:lastRenderedPageBreak/>
        <w:t>Aukčné kolo</w:t>
      </w:r>
      <w:r w:rsidRPr="009C627D">
        <w:rPr>
          <w:rFonts w:ascii="Times New Roman" w:hAnsi="Times New Roman" w:cs="Times New Roman"/>
          <w:sz w:val="22"/>
          <w:szCs w:val="22"/>
        </w:rPr>
        <w:t xml:space="preserve"> (elektronická aukcia) je časť postupu, v ktorom prebieha on-line vzájomné porovnávanie cien a nových hodnôt, ktoré sa týkajú určitých prvkov ponúk, ponúkaných uchádzačmi prihlásených do </w:t>
      </w:r>
      <w:proofErr w:type="spellStart"/>
      <w:r w:rsidRPr="009C627D">
        <w:rPr>
          <w:rFonts w:ascii="Times New Roman" w:hAnsi="Times New Roman" w:cs="Times New Roman"/>
          <w:sz w:val="22"/>
          <w:szCs w:val="22"/>
        </w:rPr>
        <w:t>eAukcie</w:t>
      </w:r>
      <w:proofErr w:type="spellEnd"/>
      <w:r w:rsidRPr="009C627D">
        <w:rPr>
          <w:rFonts w:ascii="Times New Roman" w:hAnsi="Times New Roman" w:cs="Times New Roman"/>
          <w:sz w:val="22"/>
          <w:szCs w:val="22"/>
        </w:rPr>
        <w:t xml:space="preserve"> a ich vyhodnocovanie v limitovanom čase.</w:t>
      </w:r>
    </w:p>
    <w:p w14:paraId="1AEC353F" w14:textId="77777777" w:rsidR="000F3AB5" w:rsidRPr="009C627D" w:rsidRDefault="000F3AB5" w:rsidP="000F3AB5">
      <w:pPr>
        <w:pStyle w:val="Odsekzoznamu"/>
        <w:autoSpaceDE w:val="0"/>
        <w:adjustRightInd w:val="0"/>
        <w:ind w:left="567"/>
        <w:jc w:val="both"/>
        <w:rPr>
          <w:rStyle w:val="Zkladntext22"/>
          <w:rFonts w:ascii="Times New Roman" w:eastAsia="Times New Roman" w:hAnsi="Times New Roman" w:cs="Times New Roman"/>
          <w:sz w:val="22"/>
          <w:szCs w:val="22"/>
        </w:rPr>
      </w:pPr>
    </w:p>
    <w:p w14:paraId="72C3819C" w14:textId="77777777" w:rsidR="000F3AB5" w:rsidRPr="009C627D" w:rsidRDefault="000F3AB5" w:rsidP="009C34ED">
      <w:pPr>
        <w:pStyle w:val="Odsekzoznamu"/>
        <w:numPr>
          <w:ilvl w:val="0"/>
          <w:numId w:val="43"/>
        </w:numPr>
        <w:autoSpaceDE w:val="0"/>
        <w:adjustRightInd w:val="0"/>
        <w:jc w:val="both"/>
        <w:rPr>
          <w:rStyle w:val="Vrazn"/>
          <w:sz w:val="22"/>
          <w:szCs w:val="22"/>
        </w:rPr>
      </w:pPr>
      <w:r w:rsidRPr="009C627D">
        <w:rPr>
          <w:rStyle w:val="Vrazn"/>
          <w:sz w:val="22"/>
          <w:szCs w:val="22"/>
        </w:rPr>
        <w:t>Priebeh elektronickej aukcie</w:t>
      </w:r>
    </w:p>
    <w:p w14:paraId="515021B3" w14:textId="56CC3CD4" w:rsidR="000F3AB5" w:rsidRPr="009C627D" w:rsidRDefault="000F3AB5" w:rsidP="009C34ED">
      <w:pPr>
        <w:pStyle w:val="Odsekzoznamu"/>
        <w:numPr>
          <w:ilvl w:val="1"/>
          <w:numId w:val="64"/>
        </w:numPr>
        <w:ind w:left="567" w:hanging="567"/>
        <w:jc w:val="both"/>
        <w:rPr>
          <w:rFonts w:ascii="Times New Roman" w:hAnsi="Times New Roman" w:cs="Times New Roman"/>
          <w:color w:val="000000"/>
          <w:sz w:val="22"/>
          <w:szCs w:val="22"/>
        </w:rPr>
      </w:pPr>
      <w:r w:rsidRPr="009C627D">
        <w:rPr>
          <w:rFonts w:ascii="Times New Roman" w:hAnsi="Times New Roman" w:cs="Times New Roman"/>
          <w:color w:val="000000"/>
          <w:sz w:val="22"/>
          <w:szCs w:val="22"/>
        </w:rPr>
        <w:t xml:space="preserve">Názov </w:t>
      </w:r>
      <w:proofErr w:type="spellStart"/>
      <w:r w:rsidRPr="009C627D">
        <w:rPr>
          <w:rFonts w:ascii="Times New Roman" w:hAnsi="Times New Roman" w:cs="Times New Roman"/>
          <w:color w:val="000000"/>
          <w:sz w:val="22"/>
          <w:szCs w:val="22"/>
        </w:rPr>
        <w:t>eAukcie</w:t>
      </w:r>
      <w:proofErr w:type="spellEnd"/>
      <w:r w:rsidRPr="009C627D">
        <w:rPr>
          <w:rFonts w:ascii="Times New Roman" w:hAnsi="Times New Roman" w:cs="Times New Roman"/>
          <w:color w:val="000000"/>
          <w:sz w:val="22"/>
          <w:szCs w:val="22"/>
        </w:rPr>
        <w:t xml:space="preserve">: </w:t>
      </w:r>
      <w:r w:rsidR="0035236E" w:rsidRPr="009C627D">
        <w:rPr>
          <w:rFonts w:ascii="Times New Roman" w:hAnsi="Times New Roman" w:cs="Times New Roman"/>
          <w:b/>
          <w:i/>
          <w:sz w:val="22"/>
          <w:szCs w:val="22"/>
        </w:rPr>
        <w:t xml:space="preserve">Akumulátory </w:t>
      </w:r>
    </w:p>
    <w:p w14:paraId="0A29BCC0" w14:textId="77777777" w:rsidR="000F3AB5" w:rsidRPr="009C627D" w:rsidRDefault="000F3AB5" w:rsidP="000F3AB5">
      <w:pPr>
        <w:pStyle w:val="Odsekzoznamu"/>
        <w:ind w:left="705"/>
        <w:jc w:val="both"/>
        <w:rPr>
          <w:rFonts w:ascii="Times New Roman" w:hAnsi="Times New Roman" w:cs="Times New Roman"/>
          <w:sz w:val="22"/>
          <w:szCs w:val="22"/>
        </w:rPr>
      </w:pPr>
      <w:r w:rsidRPr="009C627D">
        <w:rPr>
          <w:rFonts w:ascii="Times New Roman" w:hAnsi="Times New Roman" w:cs="Times New Roman"/>
          <w:sz w:val="22"/>
          <w:szCs w:val="22"/>
        </w:rPr>
        <w:t xml:space="preserve">Ponuky uchádzačov budú posudzované na základe hodnotenia podľa najlepšieho pomeru ceny a kvality so stanovením relatívnych váh jednotlivých kritérií nasledovne: </w:t>
      </w:r>
    </w:p>
    <w:p w14:paraId="7E3ADABA" w14:textId="6D7778A5" w:rsidR="000F3AB5" w:rsidRPr="009C627D" w:rsidRDefault="002E24CB" w:rsidP="009C34ED">
      <w:pPr>
        <w:pStyle w:val="Odsekzoznamu"/>
        <w:numPr>
          <w:ilvl w:val="2"/>
          <w:numId w:val="64"/>
        </w:numPr>
        <w:tabs>
          <w:tab w:val="left" w:pos="426"/>
        </w:tabs>
        <w:ind w:left="851" w:hanging="851"/>
        <w:jc w:val="both"/>
        <w:rPr>
          <w:rFonts w:ascii="Times New Roman" w:hAnsi="Times New Roman" w:cs="Times New Roman"/>
          <w:sz w:val="22"/>
          <w:szCs w:val="22"/>
        </w:rPr>
      </w:pPr>
      <w:r w:rsidRPr="009C627D">
        <w:rPr>
          <w:rFonts w:ascii="Times New Roman" w:hAnsi="Times New Roman" w:cs="Times New Roman"/>
          <w:sz w:val="22"/>
          <w:szCs w:val="22"/>
        </w:rPr>
        <w:t>C</w:t>
      </w:r>
      <w:r w:rsidR="000F3AB5" w:rsidRPr="009C627D">
        <w:rPr>
          <w:rFonts w:ascii="Times New Roman" w:hAnsi="Times New Roman" w:cs="Times New Roman"/>
          <w:sz w:val="22"/>
          <w:szCs w:val="22"/>
        </w:rPr>
        <w:t xml:space="preserve">ena </w:t>
      </w:r>
      <w:r w:rsidR="0035236E" w:rsidRPr="009C627D">
        <w:rPr>
          <w:rFonts w:ascii="Times New Roman" w:hAnsi="Times New Roman" w:cs="Times New Roman"/>
          <w:sz w:val="22"/>
          <w:szCs w:val="22"/>
        </w:rPr>
        <w:t>akumulátorov EXKLUZIV</w:t>
      </w:r>
      <w:r w:rsidR="000F3AB5" w:rsidRPr="009C627D">
        <w:rPr>
          <w:rFonts w:ascii="Times New Roman" w:hAnsi="Times New Roman" w:cs="Times New Roman"/>
          <w:sz w:val="22"/>
          <w:szCs w:val="22"/>
        </w:rPr>
        <w:tab/>
      </w:r>
      <w:r w:rsidR="000F3AB5" w:rsidRPr="009C627D">
        <w:rPr>
          <w:rFonts w:ascii="Times New Roman" w:hAnsi="Times New Roman" w:cs="Times New Roman"/>
          <w:sz w:val="22"/>
          <w:szCs w:val="22"/>
        </w:rPr>
        <w:tab/>
      </w:r>
      <w:r w:rsidR="000F3AB5" w:rsidRPr="009C627D">
        <w:rPr>
          <w:rFonts w:ascii="Times New Roman" w:hAnsi="Times New Roman" w:cs="Times New Roman"/>
          <w:sz w:val="22"/>
          <w:szCs w:val="22"/>
        </w:rPr>
        <w:tab/>
      </w:r>
      <w:r w:rsidR="000F3AB5" w:rsidRPr="009C627D">
        <w:rPr>
          <w:rFonts w:ascii="Times New Roman" w:hAnsi="Times New Roman" w:cs="Times New Roman"/>
          <w:sz w:val="22"/>
          <w:szCs w:val="22"/>
        </w:rPr>
        <w:tab/>
      </w:r>
      <w:r w:rsidR="000F3AB5" w:rsidRPr="009C627D">
        <w:rPr>
          <w:rFonts w:ascii="Times New Roman" w:hAnsi="Times New Roman" w:cs="Times New Roman"/>
          <w:sz w:val="22"/>
          <w:szCs w:val="22"/>
        </w:rPr>
        <w:tab/>
      </w:r>
      <w:r w:rsidR="000F3AB5" w:rsidRPr="009C627D">
        <w:rPr>
          <w:rFonts w:ascii="Times New Roman" w:hAnsi="Times New Roman" w:cs="Times New Roman"/>
          <w:sz w:val="22"/>
          <w:szCs w:val="22"/>
        </w:rPr>
        <w:tab/>
      </w:r>
      <w:r w:rsidR="00F5343F" w:rsidRPr="009C627D">
        <w:rPr>
          <w:rFonts w:ascii="Times New Roman" w:hAnsi="Times New Roman" w:cs="Times New Roman"/>
          <w:sz w:val="22"/>
          <w:szCs w:val="22"/>
        </w:rPr>
        <w:tab/>
      </w:r>
      <w:r w:rsidR="0035236E" w:rsidRPr="009C627D">
        <w:rPr>
          <w:rFonts w:ascii="Times New Roman" w:hAnsi="Times New Roman" w:cs="Times New Roman"/>
          <w:sz w:val="22"/>
          <w:szCs w:val="22"/>
        </w:rPr>
        <w:t>8</w:t>
      </w:r>
      <w:r w:rsidR="000F3AB5" w:rsidRPr="009C627D">
        <w:rPr>
          <w:rFonts w:ascii="Times New Roman" w:hAnsi="Times New Roman" w:cs="Times New Roman"/>
          <w:sz w:val="22"/>
          <w:szCs w:val="22"/>
        </w:rPr>
        <w:t>0 bodov</w:t>
      </w:r>
    </w:p>
    <w:p w14:paraId="575072C5" w14:textId="6851FD8B" w:rsidR="002E24CB" w:rsidRPr="009C627D" w:rsidRDefault="0035236E" w:rsidP="009C34ED">
      <w:pPr>
        <w:pStyle w:val="Odsekzoznamu"/>
        <w:numPr>
          <w:ilvl w:val="2"/>
          <w:numId w:val="64"/>
        </w:numPr>
        <w:tabs>
          <w:tab w:val="left" w:pos="426"/>
        </w:tabs>
        <w:ind w:left="851" w:hanging="851"/>
        <w:jc w:val="both"/>
        <w:rPr>
          <w:rFonts w:ascii="Times New Roman" w:hAnsi="Times New Roman" w:cs="Times New Roman"/>
          <w:sz w:val="22"/>
          <w:szCs w:val="22"/>
        </w:rPr>
      </w:pPr>
      <w:r w:rsidRPr="009C627D">
        <w:rPr>
          <w:rFonts w:ascii="Times New Roman" w:hAnsi="Times New Roman" w:cs="Times New Roman"/>
          <w:sz w:val="22"/>
          <w:szCs w:val="22"/>
        </w:rPr>
        <w:t>Cena akumulátorov STANDARD</w:t>
      </w:r>
      <w:r w:rsidR="002E24CB" w:rsidRPr="009C627D">
        <w:rPr>
          <w:rFonts w:ascii="Times New Roman" w:hAnsi="Times New Roman" w:cs="Times New Roman"/>
          <w:sz w:val="22"/>
          <w:szCs w:val="22"/>
        </w:rPr>
        <w:tab/>
      </w:r>
      <w:r w:rsidR="002E24CB" w:rsidRPr="009C627D">
        <w:rPr>
          <w:rFonts w:ascii="Times New Roman" w:hAnsi="Times New Roman" w:cs="Times New Roman"/>
          <w:sz w:val="22"/>
          <w:szCs w:val="22"/>
        </w:rPr>
        <w:tab/>
      </w:r>
      <w:r w:rsidR="002E24CB" w:rsidRPr="009C627D">
        <w:rPr>
          <w:rFonts w:ascii="Times New Roman" w:hAnsi="Times New Roman" w:cs="Times New Roman"/>
          <w:sz w:val="22"/>
          <w:szCs w:val="22"/>
        </w:rPr>
        <w:tab/>
      </w:r>
      <w:r w:rsidR="002E24CB" w:rsidRPr="009C627D">
        <w:rPr>
          <w:rFonts w:ascii="Times New Roman" w:hAnsi="Times New Roman" w:cs="Times New Roman"/>
          <w:sz w:val="22"/>
          <w:szCs w:val="22"/>
        </w:rPr>
        <w:tab/>
      </w:r>
      <w:r w:rsidR="002E24CB" w:rsidRPr="009C627D">
        <w:rPr>
          <w:rFonts w:ascii="Times New Roman" w:hAnsi="Times New Roman" w:cs="Times New Roman"/>
          <w:sz w:val="22"/>
          <w:szCs w:val="22"/>
        </w:rPr>
        <w:tab/>
      </w:r>
      <w:r w:rsidR="00F5343F" w:rsidRPr="009C627D">
        <w:rPr>
          <w:rFonts w:ascii="Times New Roman" w:hAnsi="Times New Roman" w:cs="Times New Roman"/>
          <w:sz w:val="22"/>
          <w:szCs w:val="22"/>
        </w:rPr>
        <w:tab/>
      </w:r>
      <w:r w:rsidR="002E24CB" w:rsidRPr="009C627D">
        <w:rPr>
          <w:rFonts w:ascii="Times New Roman" w:hAnsi="Times New Roman" w:cs="Times New Roman"/>
          <w:sz w:val="22"/>
          <w:szCs w:val="22"/>
        </w:rPr>
        <w:tab/>
      </w:r>
      <w:r w:rsidRPr="009C627D">
        <w:rPr>
          <w:rFonts w:ascii="Times New Roman" w:hAnsi="Times New Roman" w:cs="Times New Roman"/>
          <w:sz w:val="22"/>
          <w:szCs w:val="22"/>
        </w:rPr>
        <w:t>2</w:t>
      </w:r>
      <w:r w:rsidR="002E24CB" w:rsidRPr="009C627D">
        <w:rPr>
          <w:rFonts w:ascii="Times New Roman" w:hAnsi="Times New Roman" w:cs="Times New Roman"/>
          <w:sz w:val="22"/>
          <w:szCs w:val="22"/>
        </w:rPr>
        <w:t>0 bodov</w:t>
      </w:r>
    </w:p>
    <w:p w14:paraId="3ECBF01C" w14:textId="77BAB8AC" w:rsidR="000F3AB5" w:rsidRPr="009C627D" w:rsidRDefault="000F3AB5" w:rsidP="000F3AB5">
      <w:pPr>
        <w:ind w:left="705"/>
        <w:jc w:val="both"/>
        <w:rPr>
          <w:sz w:val="22"/>
          <w:szCs w:val="22"/>
        </w:rPr>
      </w:pPr>
      <w:r w:rsidRPr="009C627D">
        <w:rPr>
          <w:sz w:val="22"/>
          <w:szCs w:val="22"/>
        </w:rPr>
        <w:t>Relatívna váha jednotlivých kritérií je stanovená v percentuálnych bodoch (resp. bodoch) a uvedená na 2 desatinné miesta. Prvky, ktorých hodnoty sú predmetom ponuky uchádzača v </w:t>
      </w:r>
      <w:proofErr w:type="spellStart"/>
      <w:r w:rsidRPr="009C627D">
        <w:rPr>
          <w:sz w:val="22"/>
          <w:szCs w:val="22"/>
        </w:rPr>
        <w:t>eAukcii</w:t>
      </w:r>
      <w:proofErr w:type="spellEnd"/>
      <w:r w:rsidRPr="009C627D">
        <w:rPr>
          <w:sz w:val="22"/>
          <w:szCs w:val="22"/>
        </w:rPr>
        <w:t>, sú  celková cena a zľava v % z </w:t>
      </w:r>
      <w:r w:rsidR="00C3776B" w:rsidRPr="009C627D">
        <w:rPr>
          <w:sz w:val="22"/>
          <w:szCs w:val="22"/>
        </w:rPr>
        <w:t>akumulátorov</w:t>
      </w:r>
      <w:r w:rsidRPr="009C627D">
        <w:rPr>
          <w:sz w:val="22"/>
          <w:szCs w:val="22"/>
        </w:rPr>
        <w:t>.</w:t>
      </w:r>
    </w:p>
    <w:p w14:paraId="30C72FCD" w14:textId="77777777" w:rsidR="000F3AB5" w:rsidRPr="009C627D" w:rsidRDefault="000F3AB5" w:rsidP="009C34ED">
      <w:pPr>
        <w:pStyle w:val="Odsekzoznamu"/>
        <w:numPr>
          <w:ilvl w:val="1"/>
          <w:numId w:val="64"/>
        </w:numPr>
        <w:ind w:left="567" w:hanging="567"/>
        <w:jc w:val="both"/>
        <w:rPr>
          <w:rFonts w:ascii="Times New Roman" w:hAnsi="Times New Roman" w:cs="Times New Roman"/>
          <w:b/>
          <w:sz w:val="22"/>
          <w:szCs w:val="22"/>
        </w:rPr>
      </w:pPr>
      <w:r w:rsidRPr="009C627D">
        <w:rPr>
          <w:rFonts w:ascii="Times New Roman" w:hAnsi="Times New Roman" w:cs="Times New Roman"/>
          <w:sz w:val="22"/>
          <w:szCs w:val="22"/>
        </w:rPr>
        <w:t>Vzorec na výpočet hodnotenia ponúk podľa najlepšieho pomeru ceny a kvality je uvedený v týchto súťažných podkladoch.</w:t>
      </w:r>
    </w:p>
    <w:p w14:paraId="648185D7" w14:textId="77777777" w:rsidR="000F3AB5" w:rsidRPr="009C627D" w:rsidRDefault="000F3AB5" w:rsidP="009C34ED">
      <w:pPr>
        <w:pStyle w:val="Odsekzoznamu"/>
        <w:numPr>
          <w:ilvl w:val="1"/>
          <w:numId w:val="64"/>
        </w:numPr>
        <w:ind w:left="567" w:hanging="567"/>
        <w:jc w:val="both"/>
        <w:rPr>
          <w:rFonts w:ascii="Times New Roman" w:hAnsi="Times New Roman" w:cs="Times New Roman"/>
          <w:b/>
          <w:sz w:val="22"/>
          <w:szCs w:val="22"/>
        </w:rPr>
      </w:pPr>
      <w:r w:rsidRPr="009C627D">
        <w:rPr>
          <w:rFonts w:ascii="Times New Roman" w:hAnsi="Times New Roman" w:cs="Times New Roman"/>
          <w:sz w:val="22"/>
          <w:szCs w:val="22"/>
        </w:rPr>
        <w:t>Cena bude vyjadrená</w:t>
      </w:r>
      <w:r w:rsidRPr="009C627D">
        <w:rPr>
          <w:rFonts w:ascii="Times New Roman" w:hAnsi="Times New Roman" w:cs="Times New Roman"/>
          <w:color w:val="FF0000"/>
          <w:sz w:val="22"/>
          <w:szCs w:val="22"/>
        </w:rPr>
        <w:t xml:space="preserve"> </w:t>
      </w:r>
      <w:r w:rsidRPr="009C627D">
        <w:rPr>
          <w:rFonts w:ascii="Times New Roman" w:hAnsi="Times New Roman" w:cs="Times New Roman"/>
          <w:sz w:val="22"/>
          <w:szCs w:val="22"/>
        </w:rPr>
        <w:t>v EUR</w:t>
      </w:r>
      <w:r w:rsidRPr="009C627D">
        <w:rPr>
          <w:rFonts w:ascii="Times New Roman" w:hAnsi="Times New Roman" w:cs="Times New Roman"/>
          <w:color w:val="FF0000"/>
          <w:sz w:val="22"/>
          <w:szCs w:val="22"/>
        </w:rPr>
        <w:t xml:space="preserve"> </w:t>
      </w:r>
      <w:r w:rsidRPr="009C627D">
        <w:rPr>
          <w:rFonts w:ascii="Times New Roman" w:hAnsi="Times New Roman" w:cs="Times New Roman"/>
          <w:sz w:val="22"/>
          <w:szCs w:val="22"/>
        </w:rPr>
        <w:t xml:space="preserve">bez DPH. </w:t>
      </w:r>
      <w:r w:rsidRPr="009C627D">
        <w:rPr>
          <w:rFonts w:ascii="Times New Roman" w:hAnsi="Times New Roman" w:cs="Times New Roman"/>
          <w:color w:val="FF0000"/>
          <w:sz w:val="22"/>
          <w:szCs w:val="22"/>
        </w:rPr>
        <w:t xml:space="preserve"> </w:t>
      </w:r>
    </w:p>
    <w:p w14:paraId="57F8760D" w14:textId="77777777" w:rsidR="000F3AB5" w:rsidRPr="009C627D" w:rsidRDefault="000F3AB5" w:rsidP="009C34ED">
      <w:pPr>
        <w:pStyle w:val="Odsekzoznamu"/>
        <w:numPr>
          <w:ilvl w:val="1"/>
          <w:numId w:val="64"/>
        </w:numPr>
        <w:ind w:left="567" w:hanging="567"/>
        <w:jc w:val="both"/>
        <w:rPr>
          <w:rFonts w:ascii="Times New Roman" w:hAnsi="Times New Roman" w:cs="Times New Roman"/>
          <w:b/>
          <w:sz w:val="22"/>
          <w:szCs w:val="22"/>
        </w:rPr>
      </w:pPr>
      <w:r w:rsidRPr="009C627D">
        <w:rPr>
          <w:rFonts w:ascii="Times New Roman" w:hAnsi="Times New Roman" w:cs="Times New Roman"/>
          <w:b/>
          <w:bCs/>
          <w:color w:val="000000"/>
          <w:sz w:val="22"/>
          <w:szCs w:val="22"/>
        </w:rPr>
        <w:t xml:space="preserve">V rámci úplného úvodného vyhodnotenia ponúk podľa kritéria stanoveného na vyhodnotenie ponúk vyhlasovateľ určí poradie uchádzačov porovnaním </w:t>
      </w:r>
      <w:r w:rsidRPr="009C627D">
        <w:rPr>
          <w:rFonts w:ascii="Times New Roman" w:hAnsi="Times New Roman" w:cs="Times New Roman"/>
          <w:b/>
          <w:bCs/>
          <w:sz w:val="22"/>
          <w:szCs w:val="22"/>
        </w:rPr>
        <w:t>výšky dosiahnutých bodov.</w:t>
      </w:r>
      <w:r w:rsidRPr="009C627D">
        <w:rPr>
          <w:rFonts w:ascii="Times New Roman" w:hAnsi="Times New Roman" w:cs="Times New Roman"/>
          <w:b/>
          <w:bCs/>
          <w:color w:val="000000"/>
          <w:sz w:val="22"/>
          <w:szCs w:val="22"/>
        </w:rPr>
        <w:t xml:space="preserve"> Po určení poradia na základe predložených ponúk v elektronickej podobe vyhlasovateľ vyzve elektronickými prostriedkami súčasne všetkých uchádzačov, ktorí splnili podmienky účasti a ktorých ponuky spĺňajú určené podmienky na predloženie nových  </w:t>
      </w:r>
      <w:r w:rsidRPr="009C627D">
        <w:rPr>
          <w:rFonts w:ascii="Times New Roman" w:hAnsi="Times New Roman" w:cs="Times New Roman"/>
          <w:b/>
          <w:bCs/>
          <w:sz w:val="22"/>
          <w:szCs w:val="22"/>
        </w:rPr>
        <w:t>cien a nových hodnôt, ktoré sa týkajú určitých prvkov ponúk</w:t>
      </w:r>
      <w:r w:rsidRPr="009C627D">
        <w:rPr>
          <w:rFonts w:ascii="Times New Roman" w:hAnsi="Times New Roman" w:cs="Times New Roman"/>
          <w:b/>
          <w:bCs/>
          <w:color w:val="000000"/>
          <w:sz w:val="22"/>
          <w:szCs w:val="22"/>
        </w:rPr>
        <w:t xml:space="preserve"> v </w:t>
      </w:r>
      <w:proofErr w:type="spellStart"/>
      <w:r w:rsidRPr="009C627D">
        <w:rPr>
          <w:rFonts w:ascii="Times New Roman" w:hAnsi="Times New Roman" w:cs="Times New Roman"/>
          <w:b/>
          <w:bCs/>
          <w:color w:val="000000"/>
          <w:sz w:val="22"/>
          <w:szCs w:val="22"/>
        </w:rPr>
        <w:t>eAukcii</w:t>
      </w:r>
      <w:proofErr w:type="spellEnd"/>
      <w:r w:rsidRPr="009C627D">
        <w:rPr>
          <w:rFonts w:ascii="Times New Roman" w:hAnsi="Times New Roman" w:cs="Times New Roman"/>
          <w:b/>
          <w:bCs/>
          <w:color w:val="000000"/>
          <w:sz w:val="22"/>
          <w:szCs w:val="22"/>
        </w:rPr>
        <w:t xml:space="preserve">. Vo Výzve na účasť v elektronickej aukcii (ďalej len „Výzva“) vyhlasovateľ uvedie podrobné informácie týkajúce sa </w:t>
      </w:r>
      <w:proofErr w:type="spellStart"/>
      <w:r w:rsidRPr="009C627D">
        <w:rPr>
          <w:rFonts w:ascii="Times New Roman" w:hAnsi="Times New Roman" w:cs="Times New Roman"/>
          <w:b/>
          <w:bCs/>
          <w:color w:val="000000"/>
          <w:sz w:val="22"/>
          <w:szCs w:val="22"/>
        </w:rPr>
        <w:t>eAukcie</w:t>
      </w:r>
      <w:proofErr w:type="spellEnd"/>
      <w:r w:rsidRPr="009C627D">
        <w:rPr>
          <w:rFonts w:ascii="Times New Roman" w:hAnsi="Times New Roman" w:cs="Times New Roman"/>
          <w:b/>
          <w:bCs/>
          <w:color w:val="000000"/>
          <w:sz w:val="22"/>
          <w:szCs w:val="22"/>
        </w:rPr>
        <w:t xml:space="preserve"> v zmysle § 54 ods. 7 zákona o verejnom obstarávaní. Výzva bude zaslaná elektronicky zodpovednej osobe určenej uchádzačom v ponuke ako kontaktná osoba pre </w:t>
      </w:r>
      <w:proofErr w:type="spellStart"/>
      <w:r w:rsidRPr="009C627D">
        <w:rPr>
          <w:rFonts w:ascii="Times New Roman" w:hAnsi="Times New Roman" w:cs="Times New Roman"/>
          <w:b/>
          <w:bCs/>
          <w:color w:val="000000"/>
          <w:sz w:val="22"/>
          <w:szCs w:val="22"/>
        </w:rPr>
        <w:t>eAukciu</w:t>
      </w:r>
      <w:proofErr w:type="spellEnd"/>
      <w:r w:rsidRPr="009C627D">
        <w:rPr>
          <w:rFonts w:ascii="Times New Roman" w:hAnsi="Times New Roman" w:cs="Times New Roman"/>
          <w:b/>
          <w:bCs/>
          <w:color w:val="000000"/>
          <w:sz w:val="22"/>
          <w:szCs w:val="22"/>
        </w:rPr>
        <w:t xml:space="preserve"> (z uvedeného dôvodu je potrebné uviesť správne kontaktné údaje zodpovednej osoby) a bude uchádzačom odoslaná e-mailom najneskôr dva pracovné dni pred konaním Aukčného kola. K Výzve vyhlasovateľ</w:t>
      </w:r>
      <w:r w:rsidRPr="009C627D">
        <w:rPr>
          <w:rFonts w:ascii="Times New Roman" w:hAnsi="Times New Roman" w:cs="Times New Roman"/>
          <w:b/>
          <w:bCs/>
          <w:sz w:val="22"/>
          <w:szCs w:val="22"/>
        </w:rPr>
        <w:t xml:space="preserve"> každému uchádzačovi priloží výsledok celkového</w:t>
      </w:r>
      <w:r w:rsidRPr="009C627D">
        <w:rPr>
          <w:rFonts w:ascii="Times New Roman" w:eastAsia="Calibri" w:hAnsi="Times New Roman" w:cs="Times New Roman"/>
          <w:b/>
          <w:sz w:val="22"/>
          <w:szCs w:val="22"/>
        </w:rPr>
        <w:t xml:space="preserve"> </w:t>
      </w:r>
      <w:r w:rsidRPr="009C627D">
        <w:rPr>
          <w:rFonts w:ascii="Times New Roman" w:hAnsi="Times New Roman" w:cs="Times New Roman"/>
          <w:b/>
          <w:bCs/>
          <w:sz w:val="22"/>
          <w:szCs w:val="22"/>
        </w:rPr>
        <w:t>predbežného vyhodnotenia jeho  ponuky.</w:t>
      </w:r>
    </w:p>
    <w:p w14:paraId="71D5AE9B" w14:textId="77777777" w:rsidR="000F3AB5" w:rsidRPr="009C627D" w:rsidRDefault="000F3AB5" w:rsidP="009C34ED">
      <w:pPr>
        <w:pStyle w:val="Odsekzoznamu"/>
        <w:numPr>
          <w:ilvl w:val="1"/>
          <w:numId w:val="64"/>
        </w:numPr>
        <w:ind w:left="567" w:hanging="567"/>
        <w:jc w:val="both"/>
        <w:rPr>
          <w:rFonts w:ascii="Times New Roman" w:hAnsi="Times New Roman" w:cs="Times New Roman"/>
          <w:b/>
          <w:sz w:val="22"/>
          <w:szCs w:val="22"/>
        </w:rPr>
      </w:pPr>
      <w:proofErr w:type="spellStart"/>
      <w:r w:rsidRPr="009C627D">
        <w:rPr>
          <w:rFonts w:ascii="Times New Roman" w:hAnsi="Times New Roman" w:cs="Times New Roman"/>
          <w:b/>
          <w:bCs/>
          <w:sz w:val="22"/>
          <w:szCs w:val="22"/>
        </w:rPr>
        <w:t>eAukcia</w:t>
      </w:r>
      <w:proofErr w:type="spellEnd"/>
      <w:r w:rsidRPr="009C627D">
        <w:rPr>
          <w:rFonts w:ascii="Times New Roman" w:hAnsi="Times New Roman" w:cs="Times New Roman"/>
          <w:b/>
          <w:bCs/>
          <w:sz w:val="22"/>
          <w:szCs w:val="22"/>
        </w:rPr>
        <w:t xml:space="preserve"> sa bude vykonávať prostredníctvom </w:t>
      </w:r>
      <w:proofErr w:type="spellStart"/>
      <w:r w:rsidRPr="009C627D">
        <w:rPr>
          <w:rFonts w:ascii="Times New Roman" w:hAnsi="Times New Roman" w:cs="Times New Roman"/>
          <w:b/>
          <w:bCs/>
          <w:sz w:val="22"/>
          <w:szCs w:val="22"/>
        </w:rPr>
        <w:t>sw</w:t>
      </w:r>
      <w:proofErr w:type="spellEnd"/>
      <w:r w:rsidRPr="009C627D">
        <w:rPr>
          <w:rFonts w:ascii="Times New Roman" w:hAnsi="Times New Roman" w:cs="Times New Roman"/>
          <w:b/>
          <w:bCs/>
          <w:sz w:val="22"/>
          <w:szCs w:val="22"/>
        </w:rPr>
        <w:t xml:space="preserve"> </w:t>
      </w:r>
      <w:r w:rsidRPr="009C627D">
        <w:rPr>
          <w:rFonts w:ascii="Times New Roman" w:hAnsi="Times New Roman" w:cs="Times New Roman"/>
          <w:sz w:val="22"/>
          <w:szCs w:val="22"/>
        </w:rPr>
        <w:t>PROEBIZ TENDERBOX</w:t>
      </w:r>
      <w:r w:rsidRPr="009C627D">
        <w:rPr>
          <w:rFonts w:ascii="Times New Roman" w:hAnsi="Times New Roman" w:cs="Times New Roman"/>
          <w:b/>
          <w:bCs/>
          <w:sz w:val="22"/>
          <w:szCs w:val="22"/>
        </w:rPr>
        <w:t>.</w:t>
      </w:r>
    </w:p>
    <w:p w14:paraId="2D986101" w14:textId="77777777" w:rsidR="000F3AB5" w:rsidRPr="009C627D" w:rsidRDefault="000F3AB5" w:rsidP="009C34ED">
      <w:pPr>
        <w:pStyle w:val="Odsekzoznamu"/>
        <w:numPr>
          <w:ilvl w:val="1"/>
          <w:numId w:val="64"/>
        </w:numPr>
        <w:ind w:left="567" w:hanging="567"/>
        <w:jc w:val="both"/>
        <w:rPr>
          <w:rFonts w:ascii="Times New Roman" w:hAnsi="Times New Roman" w:cs="Times New Roman"/>
          <w:b/>
          <w:sz w:val="22"/>
          <w:szCs w:val="22"/>
        </w:rPr>
      </w:pPr>
      <w:r w:rsidRPr="009C627D">
        <w:rPr>
          <w:rFonts w:ascii="Times New Roman" w:hAnsi="Times New Roman" w:cs="Times New Roman"/>
          <w:sz w:val="22"/>
          <w:szCs w:val="22"/>
        </w:rPr>
        <w:t xml:space="preserve">V Prípravnom kole sa uchádzači oboznámia s priebehom </w:t>
      </w:r>
      <w:proofErr w:type="spellStart"/>
      <w:r w:rsidRPr="009C627D">
        <w:rPr>
          <w:rFonts w:ascii="Times New Roman" w:hAnsi="Times New Roman" w:cs="Times New Roman"/>
          <w:sz w:val="22"/>
          <w:szCs w:val="22"/>
        </w:rPr>
        <w:t>eAukcie</w:t>
      </w:r>
      <w:proofErr w:type="spellEnd"/>
      <w:r w:rsidRPr="009C627D">
        <w:rPr>
          <w:rFonts w:ascii="Times New Roman" w:hAnsi="Times New Roman" w:cs="Times New Roman"/>
          <w:sz w:val="22"/>
          <w:szCs w:val="22"/>
        </w:rPr>
        <w:t xml:space="preserve"> a Popisom aukčného prostredia. Výzva obsahuje aj údaje týkajúce sa minimálneho kroku zníženia cenových ponúk, prípadne zníženia alebo zvýšenia ďalších prvkov, ktorých hodnoty sú predmetom úpravy v </w:t>
      </w:r>
      <w:proofErr w:type="spellStart"/>
      <w:r w:rsidRPr="009C627D">
        <w:rPr>
          <w:rFonts w:ascii="Times New Roman" w:hAnsi="Times New Roman" w:cs="Times New Roman"/>
          <w:sz w:val="22"/>
          <w:szCs w:val="22"/>
        </w:rPr>
        <w:t>eAukcii</w:t>
      </w:r>
      <w:proofErr w:type="spellEnd"/>
      <w:r w:rsidRPr="009C627D">
        <w:rPr>
          <w:rFonts w:ascii="Times New Roman" w:hAnsi="Times New Roman" w:cs="Times New Roman"/>
          <w:sz w:val="22"/>
          <w:szCs w:val="22"/>
        </w:rPr>
        <w:t xml:space="preserve">, pravidlá predlžovania Aukčného kola a lehotu platnosti prístupových kľúčov a pod. </w:t>
      </w:r>
    </w:p>
    <w:p w14:paraId="49CE1E08" w14:textId="77777777" w:rsidR="000F3AB5" w:rsidRPr="009C627D" w:rsidRDefault="000F3AB5" w:rsidP="009C34ED">
      <w:pPr>
        <w:pStyle w:val="Odsekzoznamu"/>
        <w:numPr>
          <w:ilvl w:val="1"/>
          <w:numId w:val="64"/>
        </w:numPr>
        <w:ind w:left="567" w:hanging="567"/>
        <w:jc w:val="both"/>
        <w:rPr>
          <w:rFonts w:ascii="Times New Roman" w:hAnsi="Times New Roman" w:cs="Times New Roman"/>
          <w:b/>
          <w:sz w:val="22"/>
          <w:szCs w:val="22"/>
        </w:rPr>
      </w:pPr>
      <w:r w:rsidRPr="009C627D">
        <w:rPr>
          <w:rFonts w:ascii="Times New Roman" w:hAnsi="Times New Roman" w:cs="Times New Roman"/>
          <w:sz w:val="22"/>
          <w:szCs w:val="22"/>
        </w:rPr>
        <w:t>Uchádzačom, ktorí budú vyzvaní na účasť v </w:t>
      </w:r>
      <w:proofErr w:type="spellStart"/>
      <w:r w:rsidRPr="009C627D">
        <w:rPr>
          <w:rFonts w:ascii="Times New Roman" w:hAnsi="Times New Roman" w:cs="Times New Roman"/>
          <w:sz w:val="22"/>
          <w:szCs w:val="22"/>
        </w:rPr>
        <w:t>eAukcii</w:t>
      </w:r>
      <w:proofErr w:type="spellEnd"/>
      <w:r w:rsidRPr="009C627D">
        <w:rPr>
          <w:rFonts w:ascii="Times New Roman" w:hAnsi="Times New Roman" w:cs="Times New Roman"/>
          <w:sz w:val="22"/>
          <w:szCs w:val="22"/>
        </w:rPr>
        <w:t xml:space="preserve">, bude v Prípravnom kole a v čase uvedenom vo Výzve sprístupnená </w:t>
      </w:r>
      <w:proofErr w:type="spellStart"/>
      <w:r w:rsidRPr="009C627D">
        <w:rPr>
          <w:rFonts w:ascii="Times New Roman" w:hAnsi="Times New Roman" w:cs="Times New Roman"/>
          <w:sz w:val="22"/>
          <w:szCs w:val="22"/>
        </w:rPr>
        <w:t>eAukčná</w:t>
      </w:r>
      <w:proofErr w:type="spellEnd"/>
      <w:r w:rsidRPr="009C627D">
        <w:rPr>
          <w:rFonts w:ascii="Times New Roman" w:hAnsi="Times New Roman" w:cs="Times New Roman"/>
          <w:sz w:val="22"/>
          <w:szCs w:val="22"/>
        </w:rPr>
        <w:t xml:space="preserve"> sieň, kde si môžu skontrolovať správnosť zadaných vstupných ponúk, ktoré do </w:t>
      </w:r>
      <w:proofErr w:type="spellStart"/>
      <w:r w:rsidRPr="009C627D">
        <w:rPr>
          <w:rFonts w:ascii="Times New Roman" w:hAnsi="Times New Roman" w:cs="Times New Roman"/>
          <w:sz w:val="22"/>
          <w:szCs w:val="22"/>
        </w:rPr>
        <w:t>eAukčnej</w:t>
      </w:r>
      <w:proofErr w:type="spellEnd"/>
      <w:r w:rsidRPr="009C627D">
        <w:rPr>
          <w:rFonts w:ascii="Times New Roman" w:hAnsi="Times New Roman" w:cs="Times New Roman"/>
          <w:sz w:val="22"/>
          <w:szCs w:val="22"/>
        </w:rPr>
        <w:t xml:space="preserve"> siene zadá administrátor </w:t>
      </w:r>
      <w:proofErr w:type="spellStart"/>
      <w:r w:rsidRPr="009C627D">
        <w:rPr>
          <w:rFonts w:ascii="Times New Roman" w:hAnsi="Times New Roman" w:cs="Times New Roman"/>
          <w:sz w:val="22"/>
          <w:szCs w:val="22"/>
        </w:rPr>
        <w:t>eAukcie</w:t>
      </w:r>
      <w:proofErr w:type="spellEnd"/>
      <w:r w:rsidRPr="009C627D">
        <w:rPr>
          <w:rFonts w:ascii="Times New Roman" w:hAnsi="Times New Roman" w:cs="Times New Roman"/>
          <w:sz w:val="22"/>
          <w:szCs w:val="22"/>
        </w:rPr>
        <w:t>, a to v súlade s pôvodnými elektronicky predloženými ponukami. Každý uchádzač bude vidieť iba svoju ponuku a </w:t>
      </w:r>
      <w:r w:rsidRPr="009C627D">
        <w:rPr>
          <w:rFonts w:ascii="Times New Roman" w:hAnsi="Times New Roman" w:cs="Times New Roman"/>
          <w:sz w:val="22"/>
          <w:szCs w:val="22"/>
          <w:u w:val="single"/>
        </w:rPr>
        <w:t>až do začiatku Aukčného kola ju nemôže meniť.</w:t>
      </w:r>
      <w:r w:rsidRPr="009C627D">
        <w:rPr>
          <w:rFonts w:ascii="Times New Roman" w:hAnsi="Times New Roman" w:cs="Times New Roman"/>
          <w:sz w:val="22"/>
          <w:szCs w:val="22"/>
        </w:rPr>
        <w:t xml:space="preserve"> Všetky informácie o prihlásení a priebehu </w:t>
      </w:r>
      <w:proofErr w:type="spellStart"/>
      <w:r w:rsidRPr="009C627D">
        <w:rPr>
          <w:rFonts w:ascii="Times New Roman" w:hAnsi="Times New Roman" w:cs="Times New Roman"/>
          <w:sz w:val="22"/>
          <w:szCs w:val="22"/>
        </w:rPr>
        <w:t>eAukcie</w:t>
      </w:r>
      <w:proofErr w:type="spellEnd"/>
      <w:r w:rsidRPr="009C627D">
        <w:rPr>
          <w:rFonts w:ascii="Times New Roman" w:hAnsi="Times New Roman" w:cs="Times New Roman"/>
          <w:sz w:val="22"/>
          <w:szCs w:val="22"/>
        </w:rPr>
        <w:t xml:space="preserve"> budú uvedené vo Výzve.</w:t>
      </w:r>
    </w:p>
    <w:p w14:paraId="0362FB5E" w14:textId="77777777" w:rsidR="000F3AB5" w:rsidRPr="009C627D" w:rsidRDefault="000F3AB5" w:rsidP="009C34ED">
      <w:pPr>
        <w:pStyle w:val="Odsekzoznamu"/>
        <w:numPr>
          <w:ilvl w:val="1"/>
          <w:numId w:val="64"/>
        </w:numPr>
        <w:ind w:left="567" w:hanging="567"/>
        <w:jc w:val="both"/>
        <w:rPr>
          <w:rFonts w:ascii="Times New Roman" w:hAnsi="Times New Roman" w:cs="Times New Roman"/>
          <w:b/>
          <w:sz w:val="22"/>
          <w:szCs w:val="22"/>
        </w:rPr>
      </w:pPr>
      <w:r w:rsidRPr="009C627D">
        <w:rPr>
          <w:rFonts w:ascii="Times New Roman" w:hAnsi="Times New Roman" w:cs="Times New Roman"/>
          <w:color w:val="000000"/>
          <w:sz w:val="22"/>
          <w:szCs w:val="22"/>
        </w:rPr>
        <w:t xml:space="preserve">Aukčné kolo sa začne a skončí v termínoch  uvedených vo Výzve. Na začiatku Aukčného kola sa všetkým uchádzačom zobrazia: </w:t>
      </w:r>
    </w:p>
    <w:p w14:paraId="0751EC31" w14:textId="77777777" w:rsidR="000F3AB5" w:rsidRPr="009C627D" w:rsidRDefault="000F3AB5" w:rsidP="009C34ED">
      <w:pPr>
        <w:numPr>
          <w:ilvl w:val="0"/>
          <w:numId w:val="65"/>
        </w:numPr>
        <w:jc w:val="both"/>
        <w:rPr>
          <w:sz w:val="22"/>
          <w:szCs w:val="22"/>
        </w:rPr>
      </w:pPr>
      <w:r w:rsidRPr="009C627D">
        <w:rPr>
          <w:sz w:val="22"/>
          <w:szCs w:val="22"/>
        </w:rPr>
        <w:t>najnižšie jednotkové ceny,</w:t>
      </w:r>
    </w:p>
    <w:p w14:paraId="6CDEB943" w14:textId="77777777" w:rsidR="000F3AB5" w:rsidRPr="009C627D" w:rsidRDefault="000F3AB5" w:rsidP="009C34ED">
      <w:pPr>
        <w:numPr>
          <w:ilvl w:val="0"/>
          <w:numId w:val="65"/>
        </w:numPr>
        <w:jc w:val="both"/>
        <w:rPr>
          <w:sz w:val="22"/>
          <w:szCs w:val="22"/>
        </w:rPr>
      </w:pPr>
      <w:r w:rsidRPr="009C627D">
        <w:rPr>
          <w:sz w:val="22"/>
          <w:szCs w:val="22"/>
        </w:rPr>
        <w:t>najlepšie hodnoty, ktoré sa týkajú určitých prvkov ponúk,</w:t>
      </w:r>
    </w:p>
    <w:p w14:paraId="377638A6" w14:textId="77777777" w:rsidR="000F3AB5" w:rsidRPr="009C627D" w:rsidRDefault="000F3AB5" w:rsidP="009C34ED">
      <w:pPr>
        <w:numPr>
          <w:ilvl w:val="0"/>
          <w:numId w:val="65"/>
        </w:numPr>
        <w:jc w:val="both"/>
        <w:rPr>
          <w:sz w:val="22"/>
          <w:szCs w:val="22"/>
        </w:rPr>
      </w:pPr>
      <w:r w:rsidRPr="009C627D">
        <w:rPr>
          <w:sz w:val="22"/>
          <w:szCs w:val="22"/>
        </w:rPr>
        <w:t xml:space="preserve">najnižšia celková ponuková cena, </w:t>
      </w:r>
    </w:p>
    <w:p w14:paraId="4D681524" w14:textId="77777777" w:rsidR="000F3AB5" w:rsidRPr="009C627D" w:rsidRDefault="000F3AB5" w:rsidP="009C34ED">
      <w:pPr>
        <w:numPr>
          <w:ilvl w:val="0"/>
          <w:numId w:val="65"/>
        </w:numPr>
        <w:jc w:val="both"/>
        <w:rPr>
          <w:sz w:val="22"/>
          <w:szCs w:val="22"/>
        </w:rPr>
      </w:pPr>
      <w:r w:rsidRPr="009C627D">
        <w:rPr>
          <w:sz w:val="22"/>
          <w:szCs w:val="22"/>
        </w:rPr>
        <w:t xml:space="preserve">ich priebežné umiestnenie (poradie). </w:t>
      </w:r>
    </w:p>
    <w:p w14:paraId="2CFFE1F1" w14:textId="4F8C020E" w:rsidR="000F3AB5" w:rsidRPr="009C627D" w:rsidRDefault="000F3AB5" w:rsidP="000F3AB5">
      <w:pPr>
        <w:ind w:left="708"/>
        <w:jc w:val="both"/>
        <w:rPr>
          <w:sz w:val="22"/>
          <w:szCs w:val="22"/>
        </w:rPr>
      </w:pPr>
      <w:r w:rsidRPr="009C627D">
        <w:rPr>
          <w:sz w:val="22"/>
          <w:szCs w:val="22"/>
        </w:rPr>
        <w:t xml:space="preserve">Predmetom úpravy v </w:t>
      </w:r>
      <w:proofErr w:type="spellStart"/>
      <w:r w:rsidRPr="009C627D">
        <w:rPr>
          <w:sz w:val="22"/>
          <w:szCs w:val="22"/>
        </w:rPr>
        <w:t>eAukcii</w:t>
      </w:r>
      <w:proofErr w:type="spellEnd"/>
      <w:r w:rsidRPr="009C627D">
        <w:rPr>
          <w:sz w:val="22"/>
          <w:szCs w:val="22"/>
        </w:rPr>
        <w:t xml:space="preserve"> budú prvky, ktorých hodnoty sú predmetom ponuky uchádzača uvedené v </w:t>
      </w:r>
      <w:proofErr w:type="spellStart"/>
      <w:r w:rsidRPr="009C627D">
        <w:rPr>
          <w:sz w:val="22"/>
          <w:szCs w:val="22"/>
        </w:rPr>
        <w:t>eAukcii</w:t>
      </w:r>
      <w:proofErr w:type="spellEnd"/>
      <w:r w:rsidRPr="009C627D">
        <w:rPr>
          <w:sz w:val="22"/>
          <w:szCs w:val="22"/>
        </w:rPr>
        <w:t xml:space="preserve"> a ktoré sú uvedené v súťažných podkladoch - v Návrhu na plnenie kritérií, pričom sa bude automaticky prerátavať celkový počet bodov za všetky hodnotené kritériá spolu. Uchádzači budú </w:t>
      </w:r>
      <w:r w:rsidRPr="009C627D">
        <w:rPr>
          <w:b/>
          <w:sz w:val="22"/>
          <w:szCs w:val="22"/>
        </w:rPr>
        <w:t>upravovať ceny smerom nadol</w:t>
      </w:r>
      <w:r w:rsidRPr="009C627D">
        <w:rPr>
          <w:sz w:val="22"/>
          <w:szCs w:val="22"/>
        </w:rPr>
        <w:t>.</w:t>
      </w:r>
    </w:p>
    <w:p w14:paraId="6F8BA88C" w14:textId="77777777" w:rsidR="000F3AB5" w:rsidRPr="009C627D" w:rsidRDefault="000F3AB5" w:rsidP="000F3AB5">
      <w:pPr>
        <w:autoSpaceDE w:val="0"/>
        <w:adjustRightInd w:val="0"/>
        <w:ind w:left="708"/>
        <w:jc w:val="both"/>
        <w:rPr>
          <w:sz w:val="22"/>
          <w:szCs w:val="22"/>
        </w:rPr>
      </w:pPr>
      <w:r w:rsidRPr="009C627D">
        <w:rPr>
          <w:bCs/>
          <w:sz w:val="22"/>
          <w:szCs w:val="22"/>
        </w:rPr>
        <w:t>Vyhlasovateľ</w:t>
      </w:r>
      <w:r w:rsidRPr="009C627D">
        <w:rPr>
          <w:sz w:val="22"/>
          <w:szCs w:val="22"/>
        </w:rPr>
        <w:t xml:space="preserve"> upozorňuje, že systém neumožní dorovnať ponuku uchádzača na priebežnom 1. mieste (</w:t>
      </w:r>
      <w:proofErr w:type="spellStart"/>
      <w:r w:rsidRPr="009C627D">
        <w:rPr>
          <w:sz w:val="22"/>
          <w:szCs w:val="22"/>
        </w:rPr>
        <w:t>t.j</w:t>
      </w:r>
      <w:proofErr w:type="spellEnd"/>
      <w:r w:rsidRPr="009C627D">
        <w:rPr>
          <w:sz w:val="22"/>
          <w:szCs w:val="22"/>
        </w:rPr>
        <w:t xml:space="preserve">. nebude možné urobiť takú zmenu ponuky, ktorá by v prepočte na body dorovnala počet bodov dosiahnutých uchádzačom s aktuálne najvýhodnejšou ponukou). Uchádzač bude o takto vzniknutej situácii informovaný. </w:t>
      </w:r>
    </w:p>
    <w:p w14:paraId="5BCE066F" w14:textId="77777777" w:rsidR="000F3AB5" w:rsidRPr="009C627D" w:rsidRDefault="000F3AB5" w:rsidP="000F3AB5">
      <w:pPr>
        <w:ind w:left="708"/>
        <w:jc w:val="both"/>
        <w:rPr>
          <w:sz w:val="22"/>
          <w:szCs w:val="22"/>
        </w:rPr>
      </w:pPr>
      <w:r w:rsidRPr="009C627D">
        <w:rPr>
          <w:sz w:val="22"/>
          <w:szCs w:val="22"/>
        </w:rPr>
        <w:t xml:space="preserve">V priebehu Aukčného kola budú zverejňované všetkým uchádzačom zaradeným do </w:t>
      </w:r>
      <w:proofErr w:type="spellStart"/>
      <w:r w:rsidRPr="009C627D">
        <w:rPr>
          <w:sz w:val="22"/>
          <w:szCs w:val="22"/>
        </w:rPr>
        <w:t>eAukcie</w:t>
      </w:r>
      <w:proofErr w:type="spellEnd"/>
      <w:r w:rsidRPr="009C627D">
        <w:rPr>
          <w:sz w:val="22"/>
          <w:szCs w:val="22"/>
        </w:rPr>
        <w:t xml:space="preserve"> v </w:t>
      </w:r>
      <w:proofErr w:type="spellStart"/>
      <w:r w:rsidRPr="009C627D">
        <w:rPr>
          <w:sz w:val="22"/>
          <w:szCs w:val="22"/>
        </w:rPr>
        <w:t>eAukčnej</w:t>
      </w:r>
      <w:proofErr w:type="spellEnd"/>
      <w:r w:rsidRPr="009C627D">
        <w:rPr>
          <w:sz w:val="22"/>
          <w:szCs w:val="22"/>
        </w:rPr>
        <w:t xml:space="preserve"> sieni informácie, ktoré umožnia uchádzačom zistiť v každom okamihu ich relatívne umiestnenie.</w:t>
      </w:r>
    </w:p>
    <w:p w14:paraId="09D9A8AB" w14:textId="77777777" w:rsidR="000F3AB5" w:rsidRPr="009C627D" w:rsidRDefault="000F3AB5" w:rsidP="009C34ED">
      <w:pPr>
        <w:pStyle w:val="Odsekzoznamu"/>
        <w:numPr>
          <w:ilvl w:val="1"/>
          <w:numId w:val="64"/>
        </w:numPr>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Minimálny krok zníženia pri kritériu č. 1 je </w:t>
      </w:r>
      <w:r w:rsidRPr="009C627D">
        <w:rPr>
          <w:rFonts w:ascii="Times New Roman" w:hAnsi="Times New Roman" w:cs="Times New Roman"/>
          <w:b/>
          <w:sz w:val="22"/>
          <w:szCs w:val="22"/>
        </w:rPr>
        <w:t>0,50 %</w:t>
      </w:r>
      <w:r w:rsidRPr="009C627D">
        <w:rPr>
          <w:rFonts w:ascii="Times New Roman" w:hAnsi="Times New Roman" w:cs="Times New Roman"/>
          <w:sz w:val="22"/>
          <w:szCs w:val="22"/>
        </w:rPr>
        <w:t xml:space="preserve"> z aktuálnej ceny položky daného uchádzača. </w:t>
      </w:r>
    </w:p>
    <w:p w14:paraId="689839E7" w14:textId="7FE8FE3B" w:rsidR="00F5343F" w:rsidRPr="009C627D" w:rsidRDefault="00F5343F" w:rsidP="00F5343F">
      <w:pPr>
        <w:ind w:left="567"/>
        <w:jc w:val="both"/>
        <w:rPr>
          <w:sz w:val="22"/>
          <w:szCs w:val="22"/>
        </w:rPr>
      </w:pPr>
      <w:r w:rsidRPr="009C627D">
        <w:rPr>
          <w:sz w:val="22"/>
          <w:szCs w:val="22"/>
        </w:rPr>
        <w:t xml:space="preserve">Minimálny krok zníženia pri kritériu č. 2 je </w:t>
      </w:r>
      <w:r w:rsidRPr="009C627D">
        <w:rPr>
          <w:b/>
          <w:sz w:val="22"/>
          <w:szCs w:val="22"/>
        </w:rPr>
        <w:t>0,</w:t>
      </w:r>
      <w:r w:rsidR="0035236E" w:rsidRPr="009C627D">
        <w:rPr>
          <w:b/>
          <w:sz w:val="22"/>
          <w:szCs w:val="22"/>
        </w:rPr>
        <w:t>50</w:t>
      </w:r>
      <w:r w:rsidRPr="009C627D">
        <w:rPr>
          <w:b/>
          <w:sz w:val="22"/>
          <w:szCs w:val="22"/>
        </w:rPr>
        <w:t xml:space="preserve"> %</w:t>
      </w:r>
      <w:r w:rsidRPr="009C627D">
        <w:rPr>
          <w:sz w:val="22"/>
          <w:szCs w:val="22"/>
        </w:rPr>
        <w:t xml:space="preserve"> z aktuálnej ceny položky daného uchádzača</w:t>
      </w:r>
    </w:p>
    <w:p w14:paraId="6E31E409" w14:textId="77777777" w:rsidR="000F3AB5" w:rsidRPr="009C627D" w:rsidRDefault="000F3AB5" w:rsidP="009C34ED">
      <w:pPr>
        <w:pStyle w:val="Odsekzoznamu"/>
        <w:numPr>
          <w:ilvl w:val="1"/>
          <w:numId w:val="64"/>
        </w:numPr>
        <w:ind w:left="567" w:hanging="567"/>
        <w:jc w:val="both"/>
        <w:rPr>
          <w:rFonts w:ascii="Times New Roman" w:hAnsi="Times New Roman" w:cs="Times New Roman"/>
          <w:strike/>
          <w:sz w:val="22"/>
          <w:szCs w:val="22"/>
        </w:rPr>
      </w:pPr>
      <w:r w:rsidRPr="009C627D">
        <w:rPr>
          <w:rFonts w:ascii="Times New Roman" w:hAnsi="Times New Roman" w:cs="Times New Roman"/>
          <w:sz w:val="22"/>
          <w:szCs w:val="22"/>
        </w:rPr>
        <w:lastRenderedPageBreak/>
        <w:t xml:space="preserve">Maximálny krok zníženia ceny uchádzača (pri akomkoľvek cenovom kritériu) nie je určený. Uchádzač však bude upozornený pri zmene ceny alebo hodnoty percenta zľavy o viac ako </w:t>
      </w:r>
      <w:r w:rsidRPr="009C627D">
        <w:rPr>
          <w:rFonts w:ascii="Times New Roman" w:hAnsi="Times New Roman" w:cs="Times New Roman"/>
          <w:b/>
          <w:sz w:val="22"/>
          <w:szCs w:val="22"/>
        </w:rPr>
        <w:t>50 %</w:t>
      </w:r>
      <w:r w:rsidRPr="009C627D">
        <w:rPr>
          <w:rFonts w:ascii="Times New Roman" w:hAnsi="Times New Roman" w:cs="Times New Roman"/>
          <w:sz w:val="22"/>
          <w:szCs w:val="22"/>
        </w:rPr>
        <w:t xml:space="preserve">. Upozornenie pri maximálnom znížení ceny sa viaže k aktuálnej cene položky daného uchádzača. </w:t>
      </w:r>
    </w:p>
    <w:p w14:paraId="0B061A72" w14:textId="77777777" w:rsidR="000F3AB5" w:rsidRPr="009C627D" w:rsidRDefault="000F3AB5" w:rsidP="009C34ED">
      <w:pPr>
        <w:pStyle w:val="Odsekzoznamu"/>
        <w:numPr>
          <w:ilvl w:val="1"/>
          <w:numId w:val="64"/>
        </w:numPr>
        <w:ind w:left="709" w:hanging="709"/>
        <w:jc w:val="both"/>
        <w:rPr>
          <w:rFonts w:ascii="Times New Roman" w:hAnsi="Times New Roman" w:cs="Times New Roman"/>
          <w:color w:val="000000"/>
          <w:sz w:val="22"/>
          <w:szCs w:val="22"/>
        </w:rPr>
      </w:pPr>
      <w:r w:rsidRPr="009C627D">
        <w:rPr>
          <w:rFonts w:ascii="Times New Roman" w:hAnsi="Times New Roman" w:cs="Times New Roman"/>
          <w:sz w:val="22"/>
          <w:szCs w:val="22"/>
        </w:rPr>
        <w:t xml:space="preserve">Aukčné kolo bude ukončené, ak nedôjde k jeho predlžovaniu, uplynutím časového limitu </w:t>
      </w:r>
      <w:r w:rsidRPr="009C627D">
        <w:rPr>
          <w:rFonts w:ascii="Times New Roman" w:hAnsi="Times New Roman" w:cs="Times New Roman"/>
          <w:b/>
          <w:sz w:val="22"/>
          <w:szCs w:val="22"/>
        </w:rPr>
        <w:t>20 min.</w:t>
      </w:r>
      <w:r w:rsidRPr="009C627D">
        <w:rPr>
          <w:rFonts w:ascii="Times New Roman" w:hAnsi="Times New Roman" w:cs="Times New Roman"/>
          <w:sz w:val="22"/>
          <w:szCs w:val="22"/>
        </w:rPr>
        <w:t xml:space="preserve"> </w:t>
      </w:r>
      <w:proofErr w:type="spellStart"/>
      <w:r w:rsidRPr="009C627D">
        <w:rPr>
          <w:rFonts w:ascii="Times New Roman" w:hAnsi="Times New Roman" w:cs="Times New Roman"/>
          <w:sz w:val="22"/>
          <w:szCs w:val="22"/>
        </w:rPr>
        <w:t>eAukcia</w:t>
      </w:r>
      <w:proofErr w:type="spellEnd"/>
      <w:r w:rsidRPr="009C627D">
        <w:rPr>
          <w:rFonts w:ascii="Times New Roman" w:hAnsi="Times New Roman" w:cs="Times New Roman"/>
          <w:sz w:val="22"/>
          <w:szCs w:val="22"/>
        </w:rPr>
        <w:t xml:space="preserve"> bude ukončená, ak na základe Výzvy nedostane vyhlasovateľ v lehote </w:t>
      </w:r>
      <w:r w:rsidRPr="009C627D">
        <w:rPr>
          <w:rFonts w:ascii="Times New Roman" w:hAnsi="Times New Roman" w:cs="Times New Roman"/>
          <w:b/>
          <w:sz w:val="22"/>
          <w:szCs w:val="22"/>
        </w:rPr>
        <w:t>20 min.</w:t>
      </w:r>
      <w:r w:rsidRPr="009C627D">
        <w:rPr>
          <w:rFonts w:ascii="Times New Roman" w:hAnsi="Times New Roman" w:cs="Times New Roman"/>
          <w:sz w:val="22"/>
          <w:szCs w:val="22"/>
        </w:rPr>
        <w:t xml:space="preserve"> žiadne nové </w:t>
      </w:r>
      <w:r w:rsidRPr="009C627D">
        <w:rPr>
          <w:rFonts w:ascii="Times New Roman" w:hAnsi="Times New Roman" w:cs="Times New Roman"/>
          <w:color w:val="000000"/>
          <w:sz w:val="22"/>
          <w:szCs w:val="22"/>
        </w:rPr>
        <w:t>ceny alebo nové hodnoty, ktoré sú predmetom ponuky uchádzača</w:t>
      </w:r>
      <w:r w:rsidRPr="009C627D">
        <w:rPr>
          <w:rFonts w:ascii="Times New Roman" w:hAnsi="Times New Roman" w:cs="Times New Roman"/>
          <w:color w:val="FF0000"/>
          <w:sz w:val="22"/>
          <w:szCs w:val="22"/>
        </w:rPr>
        <w:t xml:space="preserve"> </w:t>
      </w:r>
      <w:r w:rsidRPr="009C627D">
        <w:rPr>
          <w:rFonts w:ascii="Times New Roman" w:hAnsi="Times New Roman" w:cs="Times New Roman"/>
          <w:sz w:val="22"/>
          <w:szCs w:val="22"/>
        </w:rPr>
        <w:t>a</w:t>
      </w:r>
      <w:r w:rsidRPr="009C627D">
        <w:rPr>
          <w:rFonts w:ascii="Times New Roman" w:hAnsi="Times New Roman" w:cs="Times New Roman"/>
          <w:color w:val="FF0000"/>
          <w:sz w:val="22"/>
          <w:szCs w:val="22"/>
        </w:rPr>
        <w:t xml:space="preserve"> </w:t>
      </w:r>
      <w:r w:rsidRPr="009C627D">
        <w:rPr>
          <w:rFonts w:ascii="Times New Roman" w:hAnsi="Times New Roman" w:cs="Times New Roman"/>
          <w:color w:val="000000"/>
          <w:sz w:val="22"/>
          <w:szCs w:val="22"/>
        </w:rPr>
        <w:t xml:space="preserve">ktoré spĺňajú požiadavky uvedené v predchádzajúcich odsekoch. </w:t>
      </w:r>
    </w:p>
    <w:p w14:paraId="04312D8E" w14:textId="77777777" w:rsidR="000F3AB5" w:rsidRPr="009C627D" w:rsidRDefault="000F3AB5" w:rsidP="000F3AB5">
      <w:pPr>
        <w:ind w:left="709" w:hanging="1"/>
        <w:jc w:val="both"/>
        <w:rPr>
          <w:color w:val="0000FF"/>
          <w:sz w:val="22"/>
          <w:szCs w:val="22"/>
        </w:rPr>
      </w:pPr>
      <w:r w:rsidRPr="009C627D">
        <w:rPr>
          <w:color w:val="000000"/>
          <w:sz w:val="22"/>
          <w:szCs w:val="22"/>
        </w:rPr>
        <w:t xml:space="preserve">Koniec </w:t>
      </w:r>
      <w:proofErr w:type="spellStart"/>
      <w:r w:rsidRPr="009C627D">
        <w:rPr>
          <w:color w:val="000000"/>
          <w:sz w:val="22"/>
          <w:szCs w:val="22"/>
        </w:rPr>
        <w:t>eAukcie</w:t>
      </w:r>
      <w:proofErr w:type="spellEnd"/>
      <w:r w:rsidRPr="009C627D">
        <w:rPr>
          <w:color w:val="000000"/>
          <w:sz w:val="22"/>
          <w:szCs w:val="22"/>
        </w:rPr>
        <w:t xml:space="preserve"> sa môže predĺžiť v prípade predkladania </w:t>
      </w:r>
      <w:r w:rsidRPr="009C627D">
        <w:rPr>
          <w:sz w:val="22"/>
          <w:szCs w:val="22"/>
        </w:rPr>
        <w:t>nových cien alebo nových hodnôt, ktoré sa týkajú určitých prvkov ponúk (ted</w:t>
      </w:r>
      <w:r w:rsidRPr="009C627D">
        <w:rPr>
          <w:color w:val="000000"/>
          <w:sz w:val="22"/>
          <w:szCs w:val="22"/>
        </w:rPr>
        <w:t xml:space="preserve">a pri akejkoľvek úspešnej zmene), v posledných </w:t>
      </w:r>
      <w:r w:rsidRPr="009C627D">
        <w:rPr>
          <w:b/>
          <w:color w:val="000000"/>
          <w:sz w:val="22"/>
          <w:szCs w:val="22"/>
        </w:rPr>
        <w:t>dvoch minútach</w:t>
      </w:r>
      <w:r w:rsidRPr="009C627D">
        <w:rPr>
          <w:color w:val="000000"/>
          <w:sz w:val="22"/>
          <w:szCs w:val="22"/>
        </w:rPr>
        <w:t xml:space="preserve"> trvania elektronickej aukcie vždy o ďalšie </w:t>
      </w:r>
      <w:r w:rsidRPr="009C627D">
        <w:rPr>
          <w:b/>
          <w:color w:val="000000"/>
          <w:sz w:val="22"/>
          <w:szCs w:val="22"/>
        </w:rPr>
        <w:t>dve minúty</w:t>
      </w:r>
      <w:r w:rsidRPr="009C627D">
        <w:rPr>
          <w:color w:val="000000"/>
          <w:sz w:val="22"/>
          <w:szCs w:val="22"/>
        </w:rPr>
        <w:t xml:space="preserve"> (tzn. k času, kedy došlo k predĺženiu, </w:t>
      </w:r>
      <w:r w:rsidRPr="009C627D">
        <w:rPr>
          <w:sz w:val="22"/>
          <w:szCs w:val="22"/>
        </w:rPr>
        <w:t>sa k času zostávajúcemu do konca kola pridajú</w:t>
      </w:r>
      <w:r w:rsidRPr="009C627D">
        <w:rPr>
          <w:color w:val="000000"/>
          <w:sz w:val="22"/>
          <w:szCs w:val="22"/>
        </w:rPr>
        <w:t xml:space="preserve"> celé </w:t>
      </w:r>
      <w:r w:rsidRPr="009C627D">
        <w:rPr>
          <w:b/>
          <w:color w:val="000000"/>
          <w:sz w:val="22"/>
          <w:szCs w:val="22"/>
        </w:rPr>
        <w:t>2 min.</w:t>
      </w:r>
      <w:r w:rsidRPr="009C627D">
        <w:rPr>
          <w:color w:val="000000"/>
          <w:sz w:val="22"/>
          <w:szCs w:val="22"/>
        </w:rPr>
        <w:t xml:space="preserve">). Počet predĺžení nie je limitovaný. Po ukončení </w:t>
      </w:r>
      <w:proofErr w:type="spellStart"/>
      <w:r w:rsidRPr="009C627D">
        <w:rPr>
          <w:color w:val="000000"/>
          <w:sz w:val="22"/>
          <w:szCs w:val="22"/>
        </w:rPr>
        <w:t>eAukcie</w:t>
      </w:r>
      <w:proofErr w:type="spellEnd"/>
      <w:r w:rsidRPr="009C627D">
        <w:rPr>
          <w:color w:val="000000"/>
          <w:sz w:val="22"/>
          <w:szCs w:val="22"/>
        </w:rPr>
        <w:t xml:space="preserve"> už nebude možné upravovať </w:t>
      </w:r>
      <w:r w:rsidRPr="009C627D">
        <w:rPr>
          <w:sz w:val="22"/>
          <w:szCs w:val="22"/>
        </w:rPr>
        <w:t>ceny a hodnoty,</w:t>
      </w:r>
      <w:r w:rsidRPr="009C627D">
        <w:rPr>
          <w:color w:val="FF0000"/>
          <w:sz w:val="22"/>
          <w:szCs w:val="22"/>
        </w:rPr>
        <w:t xml:space="preserve"> </w:t>
      </w:r>
      <w:r w:rsidRPr="009C627D">
        <w:rPr>
          <w:sz w:val="22"/>
          <w:szCs w:val="22"/>
        </w:rPr>
        <w:t>ktoré sa týkajú určitých prvkov ponúk</w:t>
      </w:r>
      <w:r w:rsidRPr="009C627D">
        <w:rPr>
          <w:color w:val="000000"/>
          <w:sz w:val="22"/>
          <w:szCs w:val="22"/>
        </w:rPr>
        <w:t xml:space="preserve"> a </w:t>
      </w:r>
      <w:r w:rsidRPr="009C627D">
        <w:rPr>
          <w:sz w:val="22"/>
          <w:szCs w:val="22"/>
        </w:rPr>
        <w:t>ktoré boli predmetom úpravy v </w:t>
      </w:r>
      <w:proofErr w:type="spellStart"/>
      <w:r w:rsidRPr="009C627D">
        <w:rPr>
          <w:sz w:val="22"/>
          <w:szCs w:val="22"/>
        </w:rPr>
        <w:t>eAukcii</w:t>
      </w:r>
      <w:proofErr w:type="spellEnd"/>
      <w:r w:rsidRPr="009C627D">
        <w:rPr>
          <w:sz w:val="22"/>
          <w:szCs w:val="22"/>
        </w:rPr>
        <w:t>.</w:t>
      </w:r>
      <w:r w:rsidRPr="009C627D">
        <w:rPr>
          <w:color w:val="0000FF"/>
          <w:sz w:val="22"/>
          <w:szCs w:val="22"/>
        </w:rPr>
        <w:t xml:space="preserve"> </w:t>
      </w:r>
    </w:p>
    <w:p w14:paraId="6DAD6584" w14:textId="77777777" w:rsidR="000F3AB5" w:rsidRPr="009C627D" w:rsidRDefault="000F3AB5" w:rsidP="009C34ED">
      <w:pPr>
        <w:pStyle w:val="Odsekzoznamu"/>
        <w:numPr>
          <w:ilvl w:val="1"/>
          <w:numId w:val="64"/>
        </w:numPr>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rPr>
        <w:t xml:space="preserve">Výsledkom </w:t>
      </w:r>
      <w:proofErr w:type="spellStart"/>
      <w:r w:rsidRPr="009C627D">
        <w:rPr>
          <w:rFonts w:ascii="Times New Roman" w:hAnsi="Times New Roman" w:cs="Times New Roman"/>
          <w:sz w:val="22"/>
          <w:szCs w:val="22"/>
        </w:rPr>
        <w:t>eAukcie</w:t>
      </w:r>
      <w:proofErr w:type="spellEnd"/>
      <w:r w:rsidRPr="009C627D">
        <w:rPr>
          <w:rFonts w:ascii="Times New Roman" w:hAnsi="Times New Roman" w:cs="Times New Roman"/>
          <w:sz w:val="22"/>
          <w:szCs w:val="22"/>
        </w:rPr>
        <w:t xml:space="preserve"> bude zostavenie objektívneho poradia ponúk podľa najlepšieho pomer ceny a kvality (ekonomicky najvýhodnejšej ponuky) automatizovaným vyhodnotením. </w:t>
      </w:r>
    </w:p>
    <w:p w14:paraId="301C7D5A" w14:textId="77777777" w:rsidR="000F3AB5" w:rsidRPr="009C627D" w:rsidRDefault="000F3AB5" w:rsidP="009C34ED">
      <w:pPr>
        <w:pStyle w:val="Odsekzoznamu"/>
        <w:numPr>
          <w:ilvl w:val="1"/>
          <w:numId w:val="64"/>
        </w:numPr>
        <w:ind w:left="567" w:hanging="567"/>
        <w:jc w:val="both"/>
        <w:rPr>
          <w:rFonts w:ascii="Times New Roman" w:hAnsi="Times New Roman" w:cs="Times New Roman"/>
          <w:sz w:val="22"/>
          <w:szCs w:val="22"/>
        </w:rPr>
      </w:pPr>
      <w:r w:rsidRPr="009C627D">
        <w:rPr>
          <w:rFonts w:ascii="Times New Roman" w:hAnsi="Times New Roman" w:cs="Times New Roman"/>
          <w:color w:val="000000"/>
          <w:sz w:val="22"/>
          <w:szCs w:val="22"/>
        </w:rPr>
        <w:t xml:space="preserve">Technické </w:t>
      </w:r>
      <w:r w:rsidRPr="009C627D">
        <w:rPr>
          <w:rFonts w:ascii="Times New Roman" w:hAnsi="Times New Roman" w:cs="Times New Roman"/>
          <w:sz w:val="22"/>
          <w:szCs w:val="22"/>
        </w:rPr>
        <w:t xml:space="preserve">požiadavky na prístup do </w:t>
      </w:r>
      <w:proofErr w:type="spellStart"/>
      <w:r w:rsidRPr="009C627D">
        <w:rPr>
          <w:rFonts w:ascii="Times New Roman" w:hAnsi="Times New Roman" w:cs="Times New Roman"/>
          <w:sz w:val="22"/>
          <w:szCs w:val="22"/>
        </w:rPr>
        <w:t>eAukcie</w:t>
      </w:r>
      <w:proofErr w:type="spellEnd"/>
      <w:r w:rsidRPr="009C627D">
        <w:rPr>
          <w:rFonts w:ascii="Times New Roman" w:hAnsi="Times New Roman" w:cs="Times New Roman"/>
          <w:sz w:val="22"/>
          <w:szCs w:val="22"/>
        </w:rPr>
        <w:t xml:space="preserve">: počítač uchádzača musí byť pripojený na Internet. Na bezproblémovú účasť v </w:t>
      </w:r>
      <w:proofErr w:type="spellStart"/>
      <w:r w:rsidRPr="009C627D">
        <w:rPr>
          <w:rFonts w:ascii="Times New Roman" w:hAnsi="Times New Roman" w:cs="Times New Roman"/>
          <w:sz w:val="22"/>
          <w:szCs w:val="22"/>
        </w:rPr>
        <w:t>eAukcii</w:t>
      </w:r>
      <w:proofErr w:type="spellEnd"/>
      <w:r w:rsidRPr="009C627D">
        <w:rPr>
          <w:rFonts w:ascii="Times New Roman" w:hAnsi="Times New Roman" w:cs="Times New Roman"/>
          <w:sz w:val="22"/>
          <w:szCs w:val="22"/>
        </w:rPr>
        <w:t xml:space="preserve"> je nutné používať jeden z podporovaných internetových prehliadačov:</w:t>
      </w:r>
    </w:p>
    <w:p w14:paraId="5001BE09" w14:textId="77777777" w:rsidR="000F3AB5" w:rsidRPr="009C627D" w:rsidRDefault="000F3AB5" w:rsidP="000F3AB5">
      <w:pPr>
        <w:ind w:left="709" w:hanging="1"/>
        <w:jc w:val="both"/>
        <w:rPr>
          <w:sz w:val="22"/>
          <w:szCs w:val="22"/>
        </w:rPr>
      </w:pPr>
      <w:r w:rsidRPr="009C627D">
        <w:rPr>
          <w:sz w:val="22"/>
          <w:szCs w:val="22"/>
        </w:rPr>
        <w:t xml:space="preserve">- Microsoft </w:t>
      </w:r>
      <w:proofErr w:type="spellStart"/>
      <w:r w:rsidRPr="009C627D">
        <w:rPr>
          <w:sz w:val="22"/>
          <w:szCs w:val="22"/>
        </w:rPr>
        <w:t>Edge</w:t>
      </w:r>
      <w:proofErr w:type="spellEnd"/>
    </w:p>
    <w:p w14:paraId="6DE43F07" w14:textId="77777777" w:rsidR="000F3AB5" w:rsidRPr="009C627D" w:rsidRDefault="000F3AB5" w:rsidP="000F3AB5">
      <w:pPr>
        <w:ind w:left="709" w:hanging="1"/>
        <w:jc w:val="both"/>
        <w:rPr>
          <w:sz w:val="22"/>
          <w:szCs w:val="22"/>
        </w:rPr>
      </w:pPr>
      <w:r w:rsidRPr="009C627D">
        <w:rPr>
          <w:sz w:val="22"/>
          <w:szCs w:val="22"/>
        </w:rPr>
        <w:t xml:space="preserve">- Microsoft Internet Explorer verzia 11.0 a vyššia, </w:t>
      </w:r>
    </w:p>
    <w:p w14:paraId="6852CEA0" w14:textId="77777777" w:rsidR="000F3AB5" w:rsidRPr="009C627D" w:rsidRDefault="000F3AB5" w:rsidP="000F3AB5">
      <w:pPr>
        <w:ind w:left="709" w:hanging="1"/>
        <w:jc w:val="both"/>
        <w:rPr>
          <w:sz w:val="22"/>
          <w:szCs w:val="22"/>
        </w:rPr>
      </w:pPr>
      <w:r w:rsidRPr="009C627D">
        <w:rPr>
          <w:sz w:val="22"/>
          <w:szCs w:val="22"/>
        </w:rPr>
        <w:t xml:space="preserve">- </w:t>
      </w:r>
      <w:proofErr w:type="spellStart"/>
      <w:r w:rsidRPr="009C627D">
        <w:rPr>
          <w:sz w:val="22"/>
          <w:szCs w:val="22"/>
        </w:rPr>
        <w:t>Mozilla</w:t>
      </w:r>
      <w:proofErr w:type="spellEnd"/>
      <w:r w:rsidRPr="009C627D">
        <w:rPr>
          <w:sz w:val="22"/>
          <w:szCs w:val="22"/>
        </w:rPr>
        <w:t xml:space="preserve"> Firefox verzia 13.0 a vyššia alebo </w:t>
      </w:r>
    </w:p>
    <w:p w14:paraId="4BCDBD4C" w14:textId="77777777" w:rsidR="000F3AB5" w:rsidRPr="009C627D" w:rsidRDefault="000F3AB5" w:rsidP="000F3AB5">
      <w:pPr>
        <w:ind w:left="709" w:hanging="1"/>
        <w:jc w:val="both"/>
        <w:rPr>
          <w:sz w:val="22"/>
          <w:szCs w:val="22"/>
        </w:rPr>
      </w:pPr>
      <w:r w:rsidRPr="009C627D">
        <w:rPr>
          <w:sz w:val="22"/>
          <w:szCs w:val="22"/>
        </w:rPr>
        <w:t xml:space="preserve">- Google Chrome. </w:t>
      </w:r>
    </w:p>
    <w:p w14:paraId="2EE3D90A" w14:textId="77777777" w:rsidR="000F3AB5" w:rsidRPr="009C627D" w:rsidRDefault="000F3AB5" w:rsidP="000F3AB5">
      <w:pPr>
        <w:ind w:left="709" w:hanging="1"/>
        <w:jc w:val="both"/>
        <w:rPr>
          <w:sz w:val="22"/>
          <w:szCs w:val="22"/>
        </w:rPr>
      </w:pPr>
      <w:r w:rsidRPr="009C627D">
        <w:rPr>
          <w:sz w:val="22"/>
          <w:szCs w:val="22"/>
        </w:rPr>
        <w:t xml:space="preserve">Správna funkčnosť iných internetových prehliadačov je možná, avšak nie je garantovaná. Ďalej je nutné mať v použitom internetovom prehliadači povolené </w:t>
      </w:r>
      <w:proofErr w:type="spellStart"/>
      <w:r w:rsidRPr="009C627D">
        <w:rPr>
          <w:sz w:val="22"/>
          <w:szCs w:val="22"/>
        </w:rPr>
        <w:t>cookies</w:t>
      </w:r>
      <w:proofErr w:type="spellEnd"/>
      <w:r w:rsidRPr="009C627D">
        <w:rPr>
          <w:sz w:val="22"/>
          <w:szCs w:val="22"/>
        </w:rPr>
        <w:t xml:space="preserve"> a </w:t>
      </w:r>
      <w:proofErr w:type="spellStart"/>
      <w:r w:rsidRPr="009C627D">
        <w:rPr>
          <w:sz w:val="22"/>
          <w:szCs w:val="22"/>
        </w:rPr>
        <w:t>javaskripty</w:t>
      </w:r>
      <w:proofErr w:type="spellEnd"/>
      <w:r w:rsidRPr="009C627D">
        <w:rPr>
          <w:sz w:val="22"/>
          <w:szCs w:val="22"/>
        </w:rPr>
        <w:t>.</w:t>
      </w:r>
    </w:p>
    <w:p w14:paraId="760A1298" w14:textId="77777777" w:rsidR="000F3AB5" w:rsidRPr="009C627D" w:rsidRDefault="000F3AB5" w:rsidP="009C34ED">
      <w:pPr>
        <w:pStyle w:val="Odsekzoznamu"/>
        <w:numPr>
          <w:ilvl w:val="1"/>
          <w:numId w:val="64"/>
        </w:numPr>
        <w:ind w:left="567" w:hanging="567"/>
        <w:jc w:val="both"/>
        <w:rPr>
          <w:rFonts w:ascii="Times New Roman" w:hAnsi="Times New Roman" w:cs="Times New Roman"/>
          <w:color w:val="000000"/>
          <w:sz w:val="22"/>
          <w:szCs w:val="22"/>
        </w:rPr>
      </w:pPr>
      <w:r w:rsidRPr="009C627D">
        <w:rPr>
          <w:rFonts w:ascii="Times New Roman" w:hAnsi="Times New Roman" w:cs="Times New Roman"/>
          <w:color w:val="000000"/>
          <w:sz w:val="22"/>
          <w:szCs w:val="22"/>
        </w:rPr>
        <w:t xml:space="preserve">Podrobnejšie informácie o procese </w:t>
      </w:r>
      <w:proofErr w:type="spellStart"/>
      <w:r w:rsidRPr="009C627D">
        <w:rPr>
          <w:rFonts w:ascii="Times New Roman" w:hAnsi="Times New Roman" w:cs="Times New Roman"/>
          <w:color w:val="000000"/>
          <w:sz w:val="22"/>
          <w:szCs w:val="22"/>
        </w:rPr>
        <w:t>eAukcie</w:t>
      </w:r>
      <w:proofErr w:type="spellEnd"/>
      <w:r w:rsidRPr="009C627D">
        <w:rPr>
          <w:rFonts w:ascii="Times New Roman" w:hAnsi="Times New Roman" w:cs="Times New Roman"/>
          <w:color w:val="000000"/>
          <w:sz w:val="22"/>
          <w:szCs w:val="22"/>
        </w:rPr>
        <w:t xml:space="preserve"> budú uvedené vo Výzve. </w:t>
      </w:r>
    </w:p>
    <w:p w14:paraId="7B7859BC" w14:textId="77777777" w:rsidR="000F3AB5" w:rsidRPr="009C627D" w:rsidRDefault="000F3AB5" w:rsidP="009C34ED">
      <w:pPr>
        <w:pStyle w:val="Odsekzoznamu"/>
        <w:numPr>
          <w:ilvl w:val="1"/>
          <w:numId w:val="64"/>
        </w:numPr>
        <w:ind w:left="567" w:hanging="567"/>
        <w:jc w:val="both"/>
        <w:rPr>
          <w:rFonts w:ascii="Times New Roman" w:hAnsi="Times New Roman" w:cs="Times New Roman"/>
          <w:color w:val="000000"/>
          <w:sz w:val="22"/>
          <w:szCs w:val="22"/>
        </w:rPr>
      </w:pPr>
      <w:r w:rsidRPr="009C627D">
        <w:rPr>
          <w:rFonts w:ascii="Times New Roman" w:hAnsi="Times New Roman" w:cs="Times New Roman"/>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9C627D">
        <w:rPr>
          <w:rFonts w:ascii="Times New Roman" w:hAnsi="Times New Roman" w:cs="Times New Roman"/>
          <w:color w:val="000000"/>
          <w:sz w:val="22"/>
          <w:szCs w:val="22"/>
        </w:rPr>
        <w:t>eAukcii</w:t>
      </w:r>
      <w:proofErr w:type="spellEnd"/>
      <w:r w:rsidRPr="009C627D">
        <w:rPr>
          <w:rFonts w:ascii="Times New Roman" w:hAnsi="Times New Roman" w:cs="Times New Roman"/>
          <w:color w:val="000000"/>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9C627D">
        <w:rPr>
          <w:rFonts w:ascii="Times New Roman" w:hAnsi="Times New Roman" w:cs="Times New Roman"/>
          <w:color w:val="000000"/>
          <w:sz w:val="22"/>
          <w:szCs w:val="22"/>
        </w:rPr>
        <w:t>eAukcie</w:t>
      </w:r>
      <w:proofErr w:type="spellEnd"/>
      <w:r w:rsidRPr="009C627D">
        <w:rPr>
          <w:rFonts w:ascii="Times New Roman" w:hAnsi="Times New Roman" w:cs="Times New Roman"/>
          <w:color w:val="000000"/>
          <w:sz w:val="22"/>
          <w:szCs w:val="22"/>
        </w:rPr>
        <w:t xml:space="preserve"> v prípade nepredvídateľných technických problémov na strane vyhlasovateľa. </w:t>
      </w:r>
    </w:p>
    <w:p w14:paraId="53177FB3" w14:textId="77777777" w:rsidR="000F3AB5" w:rsidRPr="009C627D" w:rsidRDefault="000F3AB5" w:rsidP="000F3AB5">
      <w:pPr>
        <w:jc w:val="both"/>
        <w:rPr>
          <w:color w:val="000000"/>
          <w:sz w:val="22"/>
          <w:szCs w:val="22"/>
        </w:rPr>
      </w:pPr>
    </w:p>
    <w:p w14:paraId="478AE05A" w14:textId="77777777" w:rsidR="000F3AB5" w:rsidRPr="009C627D" w:rsidRDefault="000F3AB5" w:rsidP="009C34ED">
      <w:pPr>
        <w:pStyle w:val="Odsekzoznamu"/>
        <w:numPr>
          <w:ilvl w:val="0"/>
          <w:numId w:val="43"/>
        </w:numPr>
        <w:autoSpaceDE w:val="0"/>
        <w:adjustRightInd w:val="0"/>
        <w:jc w:val="both"/>
        <w:rPr>
          <w:rStyle w:val="Vrazn"/>
          <w:sz w:val="22"/>
          <w:szCs w:val="22"/>
        </w:rPr>
      </w:pPr>
      <w:r w:rsidRPr="009C627D">
        <w:rPr>
          <w:rStyle w:val="Vrazn"/>
          <w:sz w:val="22"/>
          <w:szCs w:val="22"/>
        </w:rPr>
        <w:t>Doplňujúce informácie</w:t>
      </w:r>
    </w:p>
    <w:p w14:paraId="35CDACDF" w14:textId="77777777" w:rsidR="000F3AB5" w:rsidRPr="009C627D" w:rsidRDefault="000F3AB5" w:rsidP="009C34ED">
      <w:pPr>
        <w:pStyle w:val="Odsekzoznamu"/>
        <w:numPr>
          <w:ilvl w:val="1"/>
          <w:numId w:val="43"/>
        </w:numPr>
        <w:autoSpaceDE w:val="0"/>
        <w:adjustRightInd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Ak by e-aukcia zlyhala alebo sa nemohla uskutočniť v dobe uvedenej vo výzve na účasť v e-aukcii (pozvánka) z dôvodu vzniku objektívnych technických problémov na strane verejného obstarávateľa a ktoré verejný obstarávateľ nemohol predvídať (napr. výpadok dodávky elektrickej energie), e-aukcia sa zopakuje. </w:t>
      </w:r>
    </w:p>
    <w:p w14:paraId="2E6DA820" w14:textId="77777777" w:rsidR="000F3AB5" w:rsidRPr="009C627D" w:rsidRDefault="000F3AB5" w:rsidP="009C34ED">
      <w:pPr>
        <w:pStyle w:val="Odsekzoznamu"/>
        <w:numPr>
          <w:ilvl w:val="1"/>
          <w:numId w:val="43"/>
        </w:numPr>
        <w:autoSpaceDE w:val="0"/>
        <w:adjustRightInd w:val="0"/>
        <w:ind w:left="567" w:hanging="567"/>
        <w:jc w:val="both"/>
        <w:rPr>
          <w:rFonts w:ascii="Times New Roman" w:hAnsi="Times New Roman" w:cs="Times New Roman"/>
          <w:sz w:val="22"/>
          <w:szCs w:val="22"/>
        </w:rPr>
      </w:pPr>
      <w:r w:rsidRPr="009C627D">
        <w:rPr>
          <w:rFonts w:ascii="Times New Roman" w:hAnsi="Times New Roman" w:cs="Times New Roman"/>
          <w:sz w:val="22"/>
          <w:szCs w:val="22"/>
        </w:rPr>
        <w:t xml:space="preserve">V prípade, ak výsledkom e-aukcie budú ponukové ceny zhodné so vstupnými ponukovými cenami uchádzačov, verejný obstarávateľ si vyhradzuje právo zopakovať e-aukciu podľa bodu 29 a 30 týchto súťažných podkladov. </w:t>
      </w:r>
    </w:p>
    <w:p w14:paraId="3FD7A78C" w14:textId="22D2CF35" w:rsidR="000F3AB5" w:rsidRPr="009C627D" w:rsidRDefault="000F3AB5" w:rsidP="009C34ED">
      <w:pPr>
        <w:pStyle w:val="Odsekzoznamu"/>
        <w:numPr>
          <w:ilvl w:val="1"/>
          <w:numId w:val="43"/>
        </w:numPr>
        <w:autoSpaceDE w:val="0"/>
        <w:adjustRightInd w:val="0"/>
        <w:ind w:left="567" w:hanging="567"/>
        <w:jc w:val="both"/>
        <w:rPr>
          <w:rFonts w:ascii="Times New Roman" w:hAnsi="Times New Roman" w:cs="Times New Roman"/>
          <w:sz w:val="22"/>
          <w:szCs w:val="22"/>
        </w:rPr>
      </w:pPr>
      <w:r w:rsidRPr="009C627D">
        <w:rPr>
          <w:rFonts w:ascii="Times New Roman" w:hAnsi="Times New Roman" w:cs="Times New Roman"/>
          <w:bCs/>
          <w:iCs/>
          <w:sz w:val="22"/>
          <w:szCs w:val="22"/>
        </w:rPr>
        <w:t xml:space="preserve">Ak úspešný uchádzač na základe výsledkov e-aukcie zmenil v e-aukcii vstupné ceny predložené v Cenovej ponuke podľa bodu 16.1.2. tohto oddielu súťažných podkladov, </w:t>
      </w:r>
      <w:r w:rsidRPr="009C627D">
        <w:rPr>
          <w:rFonts w:ascii="Times New Roman" w:hAnsi="Times New Roman" w:cs="Times New Roman"/>
          <w:b/>
          <w:i/>
          <w:sz w:val="22"/>
          <w:szCs w:val="22"/>
        </w:rPr>
        <w:t>upraví pomerne jednotková cena jednotlivých položiek tak, aby Celková cena predmetu zákazky v EUR bez DPH bola totožná s víťaznou cenou po realizácií elektronickej aukcie, t. z. o koľko percent bola zní</w:t>
      </w:r>
      <w:r w:rsidR="0035236E" w:rsidRPr="009C627D">
        <w:rPr>
          <w:rFonts w:ascii="Times New Roman" w:hAnsi="Times New Roman" w:cs="Times New Roman"/>
          <w:b/>
          <w:i/>
          <w:sz w:val="22"/>
          <w:szCs w:val="22"/>
        </w:rPr>
        <w:t>ž</w:t>
      </w:r>
      <w:r w:rsidRPr="009C627D">
        <w:rPr>
          <w:rFonts w:ascii="Times New Roman" w:hAnsi="Times New Roman" w:cs="Times New Roman"/>
          <w:b/>
          <w:i/>
          <w:sz w:val="22"/>
          <w:szCs w:val="22"/>
        </w:rPr>
        <w:t>ená Celková cena za dodanie predmetu zákazky v elektronickej aukcii, o toľko percent bude upravená každá jednotková cena jednotlivých položiek smerom nadol.</w:t>
      </w:r>
      <w:r w:rsidRPr="009C627D">
        <w:rPr>
          <w:rFonts w:ascii="Times New Roman" w:hAnsi="Times New Roman" w:cs="Times New Roman"/>
          <w:sz w:val="22"/>
          <w:szCs w:val="22"/>
        </w:rPr>
        <w:t xml:space="preserve"> T</w:t>
      </w:r>
      <w:r w:rsidRPr="009C627D">
        <w:rPr>
          <w:rFonts w:ascii="Times New Roman" w:hAnsi="Times New Roman" w:cs="Times New Roman"/>
          <w:bCs/>
          <w:iCs/>
          <w:sz w:val="22"/>
          <w:szCs w:val="22"/>
        </w:rPr>
        <w:t xml:space="preserve">akto upravenú Cenovú ponuku v definitívnom znení vo vzťahu na nové ceny vyplývajúce z e-aukcie </w:t>
      </w:r>
      <w:r w:rsidRPr="009C627D">
        <w:rPr>
          <w:rFonts w:ascii="Times New Roman" w:hAnsi="Times New Roman" w:cs="Times New Roman"/>
          <w:b/>
          <w:bCs/>
          <w:iCs/>
          <w:sz w:val="22"/>
          <w:szCs w:val="22"/>
        </w:rPr>
        <w:t>predloží verejnému obstarávateľovi v listinnej podobe najneskôr do piatich pracovných dní odo dňa skončenia e-aukcie</w:t>
      </w:r>
      <w:r w:rsidRPr="009C627D">
        <w:rPr>
          <w:rFonts w:ascii="Times New Roman" w:hAnsi="Times New Roman" w:cs="Times New Roman"/>
          <w:bCs/>
          <w:iCs/>
          <w:sz w:val="22"/>
          <w:szCs w:val="22"/>
        </w:rPr>
        <w:t xml:space="preserve">.   </w:t>
      </w:r>
    </w:p>
    <w:p w14:paraId="4F436A1E" w14:textId="77777777" w:rsidR="000F3AB5" w:rsidRPr="009C627D" w:rsidRDefault="000F3AB5" w:rsidP="000F3AB5">
      <w:pPr>
        <w:rPr>
          <w:sz w:val="22"/>
          <w:szCs w:val="22"/>
        </w:rPr>
      </w:pPr>
    </w:p>
    <w:p w14:paraId="684AECF1" w14:textId="77777777" w:rsidR="000F3AB5" w:rsidRPr="009C627D" w:rsidRDefault="000F3AB5" w:rsidP="000F3AB5">
      <w:pPr>
        <w:pStyle w:val="Zhlavie40"/>
        <w:keepNext/>
        <w:keepLines/>
        <w:shd w:val="clear" w:color="auto" w:fill="auto"/>
        <w:spacing w:line="240" w:lineRule="auto"/>
        <w:rPr>
          <w:rFonts w:ascii="Times New Roman" w:hAnsi="Times New Roman" w:cs="Times New Roman"/>
          <w:sz w:val="22"/>
          <w:szCs w:val="22"/>
        </w:rPr>
      </w:pPr>
      <w:r w:rsidRPr="009C627D">
        <w:rPr>
          <w:rFonts w:ascii="Times New Roman" w:hAnsi="Times New Roman" w:cs="Times New Roman"/>
          <w:sz w:val="22"/>
          <w:szCs w:val="22"/>
        </w:rPr>
        <w:t>Časť IX.</w:t>
      </w:r>
    </w:p>
    <w:p w14:paraId="1D70D6E9" w14:textId="77777777" w:rsidR="000F3AB5" w:rsidRPr="009C627D" w:rsidRDefault="000F3AB5" w:rsidP="000F3AB5">
      <w:pPr>
        <w:pStyle w:val="Zhlavie40"/>
        <w:keepNext/>
        <w:keepLines/>
        <w:shd w:val="clear" w:color="auto" w:fill="auto"/>
        <w:spacing w:line="240" w:lineRule="auto"/>
        <w:rPr>
          <w:rFonts w:ascii="Times New Roman" w:hAnsi="Times New Roman" w:cs="Times New Roman"/>
          <w:sz w:val="22"/>
          <w:szCs w:val="22"/>
        </w:rPr>
      </w:pPr>
      <w:r w:rsidRPr="009C627D">
        <w:rPr>
          <w:rFonts w:ascii="Times New Roman" w:hAnsi="Times New Roman" w:cs="Times New Roman"/>
          <w:sz w:val="22"/>
          <w:szCs w:val="22"/>
        </w:rPr>
        <w:t>Záverečné ustanovenia</w:t>
      </w:r>
    </w:p>
    <w:p w14:paraId="0CF157B4" w14:textId="77777777" w:rsidR="000F3AB5" w:rsidRPr="009C627D" w:rsidRDefault="000F3AB5" w:rsidP="000F3AB5">
      <w:pPr>
        <w:pStyle w:val="Zhlavie40"/>
        <w:keepNext/>
        <w:keepLines/>
        <w:shd w:val="clear" w:color="auto" w:fill="auto"/>
        <w:spacing w:line="240" w:lineRule="auto"/>
        <w:rPr>
          <w:rFonts w:ascii="Times New Roman" w:hAnsi="Times New Roman" w:cs="Times New Roman"/>
          <w:sz w:val="22"/>
          <w:szCs w:val="22"/>
        </w:rPr>
      </w:pPr>
    </w:p>
    <w:p w14:paraId="21BE4A91" w14:textId="77777777" w:rsidR="000F3AB5" w:rsidRPr="009C627D" w:rsidRDefault="000F3AB5" w:rsidP="009C34ED">
      <w:pPr>
        <w:pStyle w:val="Zhlavie50"/>
        <w:keepNext/>
        <w:keepLines/>
        <w:numPr>
          <w:ilvl w:val="0"/>
          <w:numId w:val="43"/>
        </w:numPr>
        <w:shd w:val="clear" w:color="auto" w:fill="auto"/>
        <w:tabs>
          <w:tab w:val="left" w:pos="0"/>
        </w:tabs>
        <w:spacing w:line="240" w:lineRule="auto"/>
        <w:rPr>
          <w:rFonts w:ascii="Times New Roman" w:hAnsi="Times New Roman" w:cs="Times New Roman"/>
          <w:sz w:val="22"/>
          <w:szCs w:val="22"/>
        </w:rPr>
      </w:pPr>
      <w:bookmarkStart w:id="28" w:name="bookmark81"/>
      <w:bookmarkStart w:id="29" w:name="bookmark80"/>
      <w:r w:rsidRPr="009C627D">
        <w:rPr>
          <w:rFonts w:ascii="Times New Roman" w:hAnsi="Times New Roman" w:cs="Times New Roman"/>
          <w:sz w:val="22"/>
          <w:szCs w:val="22"/>
        </w:rPr>
        <w:t>Doplňujúce ustanovenia</w:t>
      </w:r>
      <w:bookmarkEnd w:id="28"/>
      <w:bookmarkEnd w:id="29"/>
    </w:p>
    <w:p w14:paraId="1C3F5CAB" w14:textId="77777777" w:rsidR="000F3AB5" w:rsidRPr="009C627D" w:rsidRDefault="000F3AB5" w:rsidP="009C34ED">
      <w:pPr>
        <w:pStyle w:val="Odsekzoznamu"/>
        <w:widowControl w:val="0"/>
        <w:numPr>
          <w:ilvl w:val="1"/>
          <w:numId w:val="66"/>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Všetky predložené ponuky musia byť spracované a predložené v súlade s platnými právnymi predpismi SR a podľa pokynov v týchto súťažných podkladoch.</w:t>
      </w:r>
    </w:p>
    <w:p w14:paraId="45D2C43E" w14:textId="77777777" w:rsidR="000F3AB5" w:rsidRPr="009C627D" w:rsidRDefault="000F3AB5" w:rsidP="009C34ED">
      <w:pPr>
        <w:pStyle w:val="Odsekzoznamu"/>
        <w:widowControl w:val="0"/>
        <w:numPr>
          <w:ilvl w:val="1"/>
          <w:numId w:val="66"/>
        </w:numPr>
        <w:tabs>
          <w:tab w:val="left" w:pos="0"/>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Verejný obstarávateľ si vyhradzuje právo dopĺňať alebo upravovať súťažné podklady a usmerňovať záujemcov pri spracovaní ponúk. V tejto súvislosti si vyhradzuje právo zmeniť lehoty spracovania a predkladania ponúk.</w:t>
      </w:r>
    </w:p>
    <w:p w14:paraId="41BF5A3C" w14:textId="77777777" w:rsidR="000F3AB5" w:rsidRPr="009C627D" w:rsidRDefault="000F3AB5" w:rsidP="009C34ED">
      <w:pPr>
        <w:pStyle w:val="Odsekzoznamu"/>
        <w:widowControl w:val="0"/>
        <w:numPr>
          <w:ilvl w:val="1"/>
          <w:numId w:val="66"/>
        </w:numPr>
        <w:tabs>
          <w:tab w:val="left" w:pos="0"/>
        </w:tabs>
        <w:ind w:left="567" w:hanging="567"/>
        <w:jc w:val="both"/>
        <w:rPr>
          <w:rFonts w:ascii="Times New Roman" w:hAnsi="Times New Roman" w:cs="Times New Roman"/>
          <w:sz w:val="22"/>
          <w:szCs w:val="22"/>
        </w:rPr>
      </w:pPr>
      <w:bookmarkStart w:id="30" w:name="bookmark82"/>
      <w:r w:rsidRPr="009C627D">
        <w:rPr>
          <w:rFonts w:ascii="Times New Roman" w:hAnsi="Times New Roman" w:cs="Times New Roman"/>
          <w:sz w:val="22"/>
          <w:szCs w:val="22"/>
        </w:rPr>
        <w:lastRenderedPageBreak/>
        <w:t xml:space="preserve">Pracovný čas verejného obstarávateľa pre verejnosť je pre toto verejné obstarávanie v pracovných dňoch </w:t>
      </w:r>
      <w:r w:rsidRPr="009C627D">
        <w:rPr>
          <w:rStyle w:val="Zkladntext211bodov"/>
          <w:rFonts w:ascii="Times New Roman" w:eastAsiaTheme="minorHAnsi" w:hAnsi="Times New Roman" w:cs="Times New Roman"/>
        </w:rPr>
        <w:t>od 07:00 do 15:00 hod</w:t>
      </w:r>
      <w:r w:rsidRPr="009C627D">
        <w:rPr>
          <w:rFonts w:ascii="Times New Roman" w:hAnsi="Times New Roman" w:cs="Times New Roman"/>
          <w:sz w:val="22"/>
          <w:szCs w:val="22"/>
        </w:rPr>
        <w:t>.</w:t>
      </w:r>
      <w:bookmarkEnd w:id="30"/>
    </w:p>
    <w:p w14:paraId="64F59639" w14:textId="77777777" w:rsidR="000F3AB5" w:rsidRPr="009C627D" w:rsidRDefault="000F3AB5" w:rsidP="000F3AB5">
      <w:pPr>
        <w:tabs>
          <w:tab w:val="left" w:pos="709"/>
        </w:tabs>
        <w:ind w:left="360"/>
        <w:rPr>
          <w:sz w:val="22"/>
          <w:szCs w:val="22"/>
        </w:rPr>
      </w:pPr>
    </w:p>
    <w:p w14:paraId="3C90EE29" w14:textId="77777777" w:rsidR="000F3AB5" w:rsidRPr="009C627D" w:rsidRDefault="000F3AB5" w:rsidP="009C34ED">
      <w:pPr>
        <w:pStyle w:val="Zhlavie50"/>
        <w:keepNext/>
        <w:keepLines/>
        <w:numPr>
          <w:ilvl w:val="0"/>
          <w:numId w:val="43"/>
        </w:numPr>
        <w:shd w:val="clear" w:color="auto" w:fill="auto"/>
        <w:tabs>
          <w:tab w:val="left" w:pos="455"/>
        </w:tabs>
        <w:spacing w:line="240" w:lineRule="auto"/>
        <w:ind w:left="426" w:hanging="426"/>
        <w:jc w:val="left"/>
        <w:rPr>
          <w:rFonts w:ascii="Times New Roman" w:hAnsi="Times New Roman" w:cs="Times New Roman"/>
          <w:sz w:val="22"/>
          <w:szCs w:val="22"/>
        </w:rPr>
      </w:pPr>
      <w:bookmarkStart w:id="31" w:name="bookmark83"/>
      <w:r w:rsidRPr="009C627D">
        <w:rPr>
          <w:rFonts w:ascii="Times New Roman" w:hAnsi="Times New Roman" w:cs="Times New Roman"/>
          <w:sz w:val="22"/>
          <w:szCs w:val="22"/>
        </w:rPr>
        <w:t>Súhrnné informácie a upozornenia pre záujemcov/uchádzačov</w:t>
      </w:r>
      <w:bookmarkEnd w:id="31"/>
    </w:p>
    <w:p w14:paraId="1F0D727D" w14:textId="77777777" w:rsidR="000F3AB5" w:rsidRPr="009C627D" w:rsidRDefault="000F3AB5" w:rsidP="009C34ED">
      <w:pPr>
        <w:pStyle w:val="Odsekzoznamu"/>
        <w:widowControl w:val="0"/>
        <w:numPr>
          <w:ilvl w:val="1"/>
          <w:numId w:val="67"/>
        </w:numPr>
        <w:tabs>
          <w:tab w:val="left" w:pos="709"/>
        </w:tabs>
        <w:ind w:left="567" w:hanging="567"/>
        <w:jc w:val="both"/>
        <w:rPr>
          <w:rFonts w:ascii="Times New Roman" w:hAnsi="Times New Roman" w:cs="Times New Roman"/>
          <w:sz w:val="22"/>
          <w:szCs w:val="22"/>
        </w:rPr>
      </w:pPr>
      <w:bookmarkStart w:id="32" w:name="_Hlk31278967"/>
      <w:r w:rsidRPr="009C627D">
        <w:rPr>
          <w:rFonts w:ascii="Times New Roman" w:hAnsi="Times New Roman" w:cs="Times New Roman"/>
          <w:sz w:val="22"/>
          <w:szCs w:val="22"/>
        </w:rPr>
        <w:t>Predmetné verejné obstarávanie sa uskutočňuje podľa § 66 ods. 7 ZVO</w:t>
      </w:r>
      <w:bookmarkEnd w:id="32"/>
      <w:r w:rsidRPr="009C627D">
        <w:rPr>
          <w:rFonts w:ascii="Times New Roman" w:hAnsi="Times New Roman" w:cs="Times New Roman"/>
          <w:sz w:val="22"/>
          <w:szCs w:val="22"/>
        </w:rPr>
        <w:t>.</w:t>
      </w:r>
    </w:p>
    <w:p w14:paraId="61EDE5D9" w14:textId="77777777" w:rsidR="000F3AB5" w:rsidRPr="009C627D" w:rsidRDefault="000F3AB5" w:rsidP="009C34ED">
      <w:pPr>
        <w:pStyle w:val="Odsekzoznamu"/>
        <w:widowControl w:val="0"/>
        <w:numPr>
          <w:ilvl w:val="1"/>
          <w:numId w:val="67"/>
        </w:numPr>
        <w:tabs>
          <w:tab w:val="left" w:pos="709"/>
        </w:tabs>
        <w:ind w:left="567" w:hanging="567"/>
        <w:jc w:val="both"/>
        <w:rPr>
          <w:rFonts w:ascii="Times New Roman" w:hAnsi="Times New Roman" w:cs="Times New Roman"/>
          <w:sz w:val="22"/>
          <w:szCs w:val="22"/>
        </w:rPr>
      </w:pPr>
      <w:r w:rsidRPr="009C627D">
        <w:rPr>
          <w:rFonts w:ascii="Times New Roman" w:hAnsi="Times New Roman" w:cs="Times New Roman"/>
          <w:sz w:val="22"/>
          <w:szCs w:val="22"/>
        </w:rPr>
        <w:t>Na predmetnej verejnej súťaži sa môže zúčastniť len uchádzač, ktorý je zaregistrovaný v IS JOSEPHINE, resp. zaslal svoju registráciu do IS JOSEPHINE, čim sa mu umožní prístup k súťažným podkladom.</w:t>
      </w:r>
    </w:p>
    <w:p w14:paraId="7E9797C3" w14:textId="77777777" w:rsidR="000F3AB5" w:rsidRPr="009C627D" w:rsidRDefault="000F3AB5" w:rsidP="009C34ED">
      <w:pPr>
        <w:widowControl w:val="0"/>
        <w:numPr>
          <w:ilvl w:val="1"/>
          <w:numId w:val="67"/>
        </w:numPr>
        <w:tabs>
          <w:tab w:val="left" w:pos="709"/>
        </w:tabs>
        <w:ind w:left="567" w:hanging="567"/>
        <w:jc w:val="both"/>
        <w:rPr>
          <w:sz w:val="22"/>
          <w:szCs w:val="22"/>
        </w:rPr>
      </w:pPr>
      <w:r w:rsidRPr="009C627D">
        <w:rPr>
          <w:sz w:val="22"/>
          <w:szCs w:val="22"/>
        </w:rPr>
        <w:t>Vysvetlenie týkajúce sa súťažných podkladov a informácií k predmetu zákazky sa poskytnú záujemcom prostredníctvom IS JOSEPHINE.</w:t>
      </w:r>
    </w:p>
    <w:p w14:paraId="18A5FD31" w14:textId="77777777" w:rsidR="000F3AB5" w:rsidRPr="009C627D" w:rsidRDefault="000F3AB5" w:rsidP="009C34ED">
      <w:pPr>
        <w:widowControl w:val="0"/>
        <w:numPr>
          <w:ilvl w:val="1"/>
          <w:numId w:val="67"/>
        </w:numPr>
        <w:tabs>
          <w:tab w:val="left" w:pos="709"/>
        </w:tabs>
        <w:ind w:left="567" w:hanging="567"/>
        <w:jc w:val="both"/>
        <w:rPr>
          <w:sz w:val="22"/>
          <w:szCs w:val="22"/>
        </w:rPr>
      </w:pPr>
      <w:bookmarkStart w:id="33" w:name="_Hlk31279007"/>
      <w:r w:rsidRPr="009C627D">
        <w:rPr>
          <w:sz w:val="22"/>
          <w:szCs w:val="22"/>
        </w:rPr>
        <w:t xml:space="preserve">Poskytovanie vysvetlení - informácií a iné dorozumievanie medzi verejným obstarávateľom a záujemcami/uchádzačmi sa zo strany verejného obstarávateľa a záujemcov/uchádzačov bude uskutočňovať výhradne prostredníctvom </w:t>
      </w:r>
      <w:bookmarkEnd w:id="33"/>
      <w:r w:rsidRPr="009C627D">
        <w:rPr>
          <w:sz w:val="22"/>
          <w:szCs w:val="22"/>
        </w:rPr>
        <w:t>IS JOSEPHINE.</w:t>
      </w:r>
    </w:p>
    <w:p w14:paraId="32EF0343" w14:textId="77777777" w:rsidR="000F3AB5" w:rsidRPr="009C627D" w:rsidRDefault="000F3AB5" w:rsidP="009C34ED">
      <w:pPr>
        <w:widowControl w:val="0"/>
        <w:numPr>
          <w:ilvl w:val="1"/>
          <w:numId w:val="67"/>
        </w:numPr>
        <w:tabs>
          <w:tab w:val="left" w:pos="709"/>
        </w:tabs>
        <w:ind w:left="567" w:hanging="567"/>
        <w:jc w:val="both"/>
        <w:rPr>
          <w:sz w:val="22"/>
          <w:szCs w:val="22"/>
        </w:rPr>
      </w:pPr>
      <w:r w:rsidRPr="009C627D">
        <w:rPr>
          <w:sz w:val="22"/>
          <w:szCs w:val="22"/>
        </w:rPr>
        <w:t>Riziko plynúce z oneskoreného odoslania ponúk prostredníctvom IS JOSEPHINE alebo oneskoreného odoslania vysvetlenia ponuky pre komisiu prostredníctvom IS JOSEPHINE, resp. neskorého doručenia vyžiadaných originálnych dokladov písomnou formou pre komisiu alebo oneskoreného pripísania zábezpeky na účet verejného obstarávateľa, vytvára predpoklady na nepredloženie ponuky alebo vylúčenie dotknutého uchádzača zo súťaže, znáša uchádzač.</w:t>
      </w:r>
    </w:p>
    <w:p w14:paraId="165CFF9A" w14:textId="77777777" w:rsidR="000F3AB5" w:rsidRPr="009C627D" w:rsidRDefault="000F3AB5" w:rsidP="009C34ED">
      <w:pPr>
        <w:widowControl w:val="0"/>
        <w:numPr>
          <w:ilvl w:val="1"/>
          <w:numId w:val="67"/>
        </w:numPr>
        <w:tabs>
          <w:tab w:val="left" w:pos="709"/>
        </w:tabs>
        <w:ind w:left="567" w:hanging="567"/>
        <w:jc w:val="both"/>
        <w:rPr>
          <w:sz w:val="22"/>
          <w:szCs w:val="22"/>
        </w:rPr>
      </w:pPr>
      <w:r w:rsidRPr="009C627D">
        <w:rPr>
          <w:sz w:val="22"/>
          <w:szCs w:val="22"/>
        </w:rPr>
        <w:t>Ponuka uchádzača musí byť spracovaná v rozsahu a forme podľa týchto súťažných podkladov, v opačnom prípade hrozí ponuke vylúčenie zo súťaže.</w:t>
      </w:r>
    </w:p>
    <w:p w14:paraId="08C67DC2" w14:textId="77777777" w:rsidR="000F3AB5" w:rsidRPr="009C627D" w:rsidRDefault="000F3AB5" w:rsidP="009C34ED">
      <w:pPr>
        <w:widowControl w:val="0"/>
        <w:numPr>
          <w:ilvl w:val="1"/>
          <w:numId w:val="67"/>
        </w:numPr>
        <w:tabs>
          <w:tab w:val="left" w:pos="709"/>
        </w:tabs>
        <w:ind w:left="567" w:hanging="567"/>
        <w:jc w:val="both"/>
        <w:rPr>
          <w:sz w:val="22"/>
          <w:szCs w:val="22"/>
        </w:rPr>
      </w:pPr>
      <w:r w:rsidRPr="009C627D">
        <w:rPr>
          <w:sz w:val="22"/>
          <w:szCs w:val="22"/>
        </w:rPr>
        <w:t>Ponuka ktorá nebude predložená prostredníctvom IS JOSEPHINE, ale bude predložená písomnou formou, tak taká ponuka bude vrátená uchádzačovi neotvorená (nebude hodnotená).</w:t>
      </w:r>
    </w:p>
    <w:p w14:paraId="41D3218A" w14:textId="77777777" w:rsidR="000F3AB5" w:rsidRPr="009C627D" w:rsidRDefault="000F3AB5" w:rsidP="009C34ED">
      <w:pPr>
        <w:widowControl w:val="0"/>
        <w:numPr>
          <w:ilvl w:val="1"/>
          <w:numId w:val="67"/>
        </w:numPr>
        <w:tabs>
          <w:tab w:val="left" w:pos="709"/>
        </w:tabs>
        <w:ind w:left="567" w:hanging="567"/>
        <w:jc w:val="both"/>
        <w:rPr>
          <w:sz w:val="22"/>
          <w:szCs w:val="22"/>
        </w:rPr>
      </w:pPr>
      <w:r w:rsidRPr="009C627D">
        <w:rPr>
          <w:sz w:val="22"/>
          <w:szCs w:val="22"/>
        </w:rPr>
        <w:t>Ponuka uchádzača a ani jej časti sa nepoužijú bez súhlasu uchádzača pre iné účely, ale len pre túto súťaž; informácie, ktoré uchádzač v ponuke označí za dôverné, nebudú zverejnené, okrem údajov, ktoré sa zverejňujú pri otváraní ponúk a údajov, ktorými sa zdôvodňuje úspešnosť ponúk.</w:t>
      </w:r>
    </w:p>
    <w:p w14:paraId="5BBA8F76" w14:textId="77777777" w:rsidR="000F3AB5" w:rsidRPr="009C627D" w:rsidRDefault="000F3AB5" w:rsidP="009C34ED">
      <w:pPr>
        <w:widowControl w:val="0"/>
        <w:numPr>
          <w:ilvl w:val="1"/>
          <w:numId w:val="67"/>
        </w:numPr>
        <w:tabs>
          <w:tab w:val="left" w:pos="707"/>
        </w:tabs>
        <w:ind w:left="567" w:hanging="567"/>
        <w:jc w:val="both"/>
        <w:rPr>
          <w:sz w:val="22"/>
          <w:szCs w:val="22"/>
        </w:rPr>
      </w:pPr>
      <w:r w:rsidRPr="009C627D">
        <w:rPr>
          <w:sz w:val="22"/>
          <w:szCs w:val="22"/>
        </w:rPr>
        <w:t>Verejný obstarávateľ si vyhradzuje právo predmetnú súťaž zrušiť podľa § 57 ods. 2 ZVO,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alebo ak všetky predložené ponuky budú pre verejného obstarávateľa neprijateľné alebo neregulárne, tak bude postupovať podľa §70 ods. 1 písm. e) ZVO.</w:t>
      </w:r>
    </w:p>
    <w:p w14:paraId="1F1E8407" w14:textId="77777777" w:rsidR="000F3AB5" w:rsidRPr="009C627D" w:rsidRDefault="000F3AB5" w:rsidP="009C34ED">
      <w:pPr>
        <w:widowControl w:val="0"/>
        <w:numPr>
          <w:ilvl w:val="1"/>
          <w:numId w:val="67"/>
        </w:numPr>
        <w:tabs>
          <w:tab w:val="left" w:pos="707"/>
        </w:tabs>
        <w:ind w:left="567" w:hanging="567"/>
        <w:jc w:val="both"/>
        <w:rPr>
          <w:sz w:val="22"/>
          <w:szCs w:val="22"/>
        </w:rPr>
      </w:pPr>
      <w:r w:rsidRPr="009C627D">
        <w:rPr>
          <w:sz w:val="22"/>
          <w:szCs w:val="22"/>
        </w:rPr>
        <w:t>V prípade, že uchádzač nepredloží požadovaný návrh obchodných, resp. zmluvných podmienok, ktoré sa preberú do kúpnej zmluvy alebo niektorú časť z požadovaných náležitostí súťažnej ponuky, hrozí takejto ponuke vylúčenie z VO.</w:t>
      </w:r>
    </w:p>
    <w:p w14:paraId="70BBB211" w14:textId="77777777" w:rsidR="000F3AB5" w:rsidRPr="009C627D" w:rsidRDefault="000F3AB5" w:rsidP="009C34ED">
      <w:pPr>
        <w:widowControl w:val="0"/>
        <w:numPr>
          <w:ilvl w:val="1"/>
          <w:numId w:val="67"/>
        </w:numPr>
        <w:tabs>
          <w:tab w:val="left" w:pos="707"/>
        </w:tabs>
        <w:ind w:left="567" w:hanging="567"/>
        <w:jc w:val="both"/>
        <w:rPr>
          <w:sz w:val="22"/>
          <w:szCs w:val="22"/>
        </w:rPr>
      </w:pPr>
      <w:r w:rsidRPr="009C627D">
        <w:rPr>
          <w:sz w:val="22"/>
          <w:szCs w:val="22"/>
        </w:rPr>
        <w:t>Uchádzač môže predložiť iba jednu súťažnú ponuku.</w:t>
      </w:r>
    </w:p>
    <w:p w14:paraId="6BAB38D9" w14:textId="77777777" w:rsidR="000F3AB5" w:rsidRPr="009C627D" w:rsidRDefault="000F3AB5" w:rsidP="009C34ED">
      <w:pPr>
        <w:widowControl w:val="0"/>
        <w:numPr>
          <w:ilvl w:val="1"/>
          <w:numId w:val="67"/>
        </w:numPr>
        <w:tabs>
          <w:tab w:val="left" w:pos="707"/>
        </w:tabs>
        <w:ind w:left="567" w:hanging="567"/>
        <w:jc w:val="both"/>
        <w:rPr>
          <w:sz w:val="22"/>
          <w:szCs w:val="22"/>
        </w:rPr>
      </w:pPr>
      <w:r w:rsidRPr="009C627D">
        <w:rPr>
          <w:sz w:val="22"/>
          <w:szCs w:val="22"/>
        </w:rPr>
        <w:t>Verejný obstarávateľ neumožňuje predloženie variantných riešení.</w:t>
      </w:r>
    </w:p>
    <w:p w14:paraId="22B0D4A5" w14:textId="77777777" w:rsidR="000F3AB5" w:rsidRPr="009C627D" w:rsidRDefault="000F3AB5" w:rsidP="009C34ED">
      <w:pPr>
        <w:keepNext/>
        <w:keepLines/>
        <w:widowControl w:val="0"/>
        <w:numPr>
          <w:ilvl w:val="1"/>
          <w:numId w:val="67"/>
        </w:numPr>
        <w:tabs>
          <w:tab w:val="left" w:pos="707"/>
        </w:tabs>
        <w:ind w:left="567" w:hanging="567"/>
        <w:jc w:val="both"/>
        <w:rPr>
          <w:sz w:val="22"/>
          <w:szCs w:val="22"/>
        </w:rPr>
      </w:pPr>
      <w:r w:rsidRPr="009C627D">
        <w:rPr>
          <w:sz w:val="22"/>
          <w:szCs w:val="22"/>
        </w:rPr>
        <w:t xml:space="preserve">Ďalšie postupy, vzťahy, termíny, povinnosti a pod. viažuce sa k vyhlásenému postupu verejného obstarávania, ktoré nie sú popísané alebo špecifikované v ostatných častiach súťažných podkladoch, sa v tejto verejnej súťaži riadia relevantnými ustanoveniami zákona č. 343/2015 </w:t>
      </w:r>
      <w:proofErr w:type="spellStart"/>
      <w:r w:rsidRPr="009C627D">
        <w:rPr>
          <w:sz w:val="22"/>
          <w:szCs w:val="22"/>
        </w:rPr>
        <w:t>Z.z</w:t>
      </w:r>
      <w:proofErr w:type="spellEnd"/>
      <w:r w:rsidRPr="009C627D">
        <w:rPr>
          <w:sz w:val="22"/>
          <w:szCs w:val="22"/>
        </w:rPr>
        <w:t>. o verejnom obstarávaní a o zmene a doplnení niektorých zákonov v znení neskorších predpisov.</w:t>
      </w:r>
    </w:p>
    <w:p w14:paraId="74DA827F" w14:textId="77777777" w:rsidR="000F3AB5" w:rsidRPr="009C627D" w:rsidRDefault="000F3AB5" w:rsidP="000F3AB5">
      <w:pPr>
        <w:rPr>
          <w:sz w:val="22"/>
          <w:szCs w:val="22"/>
        </w:rPr>
      </w:pPr>
    </w:p>
    <w:p w14:paraId="7DCD4A0E" w14:textId="77777777" w:rsidR="000F3AB5" w:rsidRPr="009C627D" w:rsidRDefault="000F3AB5" w:rsidP="000F3AB5">
      <w:pPr>
        <w:rPr>
          <w:color w:val="FF0000"/>
          <w:sz w:val="22"/>
          <w:szCs w:val="22"/>
        </w:rPr>
      </w:pPr>
    </w:p>
    <w:p w14:paraId="479EE81B" w14:textId="77777777" w:rsidR="000F3AB5" w:rsidRPr="009C627D" w:rsidRDefault="000F3AB5" w:rsidP="000F3AB5">
      <w:pPr>
        <w:rPr>
          <w:rFonts w:eastAsiaTheme="minorHAnsi"/>
          <w:color w:val="FF0000"/>
          <w:sz w:val="22"/>
          <w:szCs w:val="22"/>
          <w:lang w:eastAsia="en-US"/>
        </w:rPr>
      </w:pPr>
      <w:r w:rsidRPr="009C627D">
        <w:rPr>
          <w:color w:val="FF0000"/>
          <w:sz w:val="22"/>
          <w:szCs w:val="22"/>
        </w:rPr>
        <w:br w:type="page"/>
      </w:r>
    </w:p>
    <w:p w14:paraId="363B38BD" w14:textId="77777777" w:rsidR="000F3AB5" w:rsidRPr="009C627D" w:rsidRDefault="000F3AB5" w:rsidP="000F3AB5">
      <w:pPr>
        <w:pStyle w:val="Nadpis6"/>
        <w:rPr>
          <w:sz w:val="22"/>
          <w:szCs w:val="22"/>
        </w:rPr>
      </w:pPr>
      <w:r w:rsidRPr="009C627D">
        <w:rPr>
          <w:sz w:val="22"/>
          <w:szCs w:val="22"/>
        </w:rPr>
        <w:lastRenderedPageBreak/>
        <w:t>Oddiel: A.2  PODMIENKY ÚČASTI UCHÁDZAČOV</w:t>
      </w:r>
    </w:p>
    <w:p w14:paraId="18FC77D7" w14:textId="77777777" w:rsidR="000F3AB5" w:rsidRPr="009C627D" w:rsidRDefault="000F3AB5" w:rsidP="000F3AB5">
      <w:pPr>
        <w:jc w:val="both"/>
        <w:rPr>
          <w:sz w:val="22"/>
          <w:szCs w:val="22"/>
        </w:rPr>
      </w:pPr>
      <w:r w:rsidRPr="009C627D">
        <w:rPr>
          <w:sz w:val="22"/>
          <w:szCs w:val="22"/>
        </w:rPr>
        <w:t xml:space="preserve">Uchádzači sú povinní predložiť a preukázať splnenie stanovených podmienok pre účasť podľa ďalej uvedených požiadaviek, ak ich k tomu komisia na vyhodnotenie ponúk vyzve, a to v prípade, že túto skutočnosť preukázali Jednotných európskym dokumentom (JED). </w:t>
      </w:r>
    </w:p>
    <w:p w14:paraId="288E2A08" w14:textId="77777777" w:rsidR="000F3AB5" w:rsidRPr="009C627D" w:rsidRDefault="000F3AB5" w:rsidP="000F3AB5">
      <w:pPr>
        <w:pStyle w:val="Zkladntext"/>
        <w:rPr>
          <w:b/>
          <w:bCs/>
          <w:sz w:val="22"/>
          <w:szCs w:val="22"/>
        </w:rPr>
      </w:pPr>
      <w:r w:rsidRPr="009C627D">
        <w:rPr>
          <w:sz w:val="22"/>
          <w:szCs w:val="22"/>
        </w:rPr>
        <w:t>Pri preukazovaní splnenia podmienok účasti v ponuke uchádzači postupujú podľa týchto súťažných podkladov</w:t>
      </w:r>
    </w:p>
    <w:p w14:paraId="70EF2DD9" w14:textId="77777777" w:rsidR="000F3AB5" w:rsidRPr="009C627D" w:rsidRDefault="000F3AB5" w:rsidP="000F3AB5">
      <w:pPr>
        <w:ind w:left="851" w:hanging="851"/>
        <w:jc w:val="both"/>
        <w:rPr>
          <w:b/>
          <w:bCs/>
          <w:iCs/>
          <w:sz w:val="22"/>
          <w:szCs w:val="22"/>
        </w:rPr>
      </w:pPr>
      <w:bookmarkStart w:id="34" w:name="_Hlk31278587"/>
      <w:r w:rsidRPr="009C627D">
        <w:rPr>
          <w:b/>
          <w:bCs/>
          <w:iCs/>
          <w:sz w:val="22"/>
          <w:szCs w:val="22"/>
        </w:rPr>
        <w:t>III.1.1) Podmienky účasti uchádzačov vo verejnom obstarávaní týkajúce sa osobného postavenia podľa §32 zákona o verejnom obstarávaní.</w:t>
      </w:r>
    </w:p>
    <w:p w14:paraId="22BEDFD6" w14:textId="77777777" w:rsidR="000F3AB5" w:rsidRPr="009C627D" w:rsidRDefault="000F3AB5" w:rsidP="009C34ED">
      <w:pPr>
        <w:pStyle w:val="Odsekzoznamu"/>
        <w:numPr>
          <w:ilvl w:val="1"/>
          <w:numId w:val="61"/>
        </w:numPr>
        <w:tabs>
          <w:tab w:val="num" w:pos="0"/>
        </w:tabs>
        <w:suppressAutoHyphens/>
        <w:ind w:left="284" w:hanging="284"/>
        <w:jc w:val="both"/>
        <w:textAlignment w:val="baseline"/>
        <w:rPr>
          <w:rFonts w:ascii="Times New Roman" w:hAnsi="Times New Roman" w:cs="Times New Roman"/>
          <w:noProof/>
          <w:sz w:val="22"/>
          <w:szCs w:val="22"/>
        </w:rPr>
      </w:pPr>
      <w:r w:rsidRPr="009C627D">
        <w:rPr>
          <w:rFonts w:ascii="Times New Roman" w:hAnsi="Times New Roman" w:cs="Times New Roman"/>
          <w:b/>
          <w:noProof/>
          <w:sz w:val="22"/>
          <w:szCs w:val="22"/>
        </w:rPr>
        <w:t>Osobné postavenie</w:t>
      </w:r>
    </w:p>
    <w:p w14:paraId="0F9DCDEA" w14:textId="77777777" w:rsidR="000F3AB5" w:rsidRPr="009C627D" w:rsidRDefault="000F3AB5" w:rsidP="009C34ED">
      <w:pPr>
        <w:pStyle w:val="Odsekzoznamu"/>
        <w:numPr>
          <w:ilvl w:val="1"/>
          <w:numId w:val="68"/>
        </w:numPr>
        <w:suppressAutoHyphens/>
        <w:jc w:val="both"/>
        <w:textAlignment w:val="baseline"/>
        <w:rPr>
          <w:rFonts w:ascii="Times New Roman" w:hAnsi="Times New Roman" w:cs="Times New Roman"/>
          <w:noProof/>
          <w:sz w:val="22"/>
          <w:szCs w:val="22"/>
        </w:rPr>
      </w:pPr>
      <w:r w:rsidRPr="009C627D">
        <w:rPr>
          <w:rFonts w:ascii="Times New Roman" w:hAnsi="Times New Roman" w:cs="Times New Roman"/>
          <w:noProof/>
          <w:sz w:val="22"/>
          <w:szCs w:val="22"/>
        </w:rPr>
        <w:t xml:space="preserve">Verejného obstarávania sa môže zúčastniť len ten, kto spĺňa tieto podmienky účasti týkajúce sa osobného postavenia podľa </w:t>
      </w:r>
      <w:r w:rsidRPr="009C627D">
        <w:rPr>
          <w:rFonts w:ascii="Times New Roman" w:hAnsi="Times New Roman" w:cs="Times New Roman"/>
          <w:b/>
          <w:noProof/>
          <w:sz w:val="22"/>
          <w:szCs w:val="22"/>
        </w:rPr>
        <w:t>§ 32 ods. 1 zákona o verejnom obstarávaní</w:t>
      </w:r>
      <w:r w:rsidRPr="009C627D">
        <w:rPr>
          <w:rFonts w:ascii="Times New Roman" w:hAnsi="Times New Roman" w:cs="Times New Roman"/>
          <w:noProof/>
          <w:sz w:val="22"/>
          <w:szCs w:val="22"/>
        </w:rPr>
        <w:t>:</w:t>
      </w:r>
    </w:p>
    <w:p w14:paraId="33F15430" w14:textId="77777777" w:rsidR="000F3AB5" w:rsidRPr="009C627D" w:rsidRDefault="000F3AB5" w:rsidP="009C34ED">
      <w:pPr>
        <w:numPr>
          <w:ilvl w:val="0"/>
          <w:numId w:val="69"/>
        </w:numPr>
        <w:suppressAutoHyphens/>
        <w:ind w:left="284" w:hanging="284"/>
        <w:jc w:val="both"/>
        <w:textAlignment w:val="baseline"/>
        <w:rPr>
          <w:noProof/>
          <w:sz w:val="22"/>
          <w:szCs w:val="22"/>
        </w:rPr>
      </w:pPr>
      <w:r w:rsidRPr="009C627D">
        <w:rPr>
          <w:noProof/>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C378888" w14:textId="77777777" w:rsidR="000F3AB5" w:rsidRPr="009C627D" w:rsidRDefault="000F3AB5" w:rsidP="000F3AB5">
      <w:pPr>
        <w:suppressAutoHyphens/>
        <w:ind w:left="709"/>
        <w:jc w:val="both"/>
        <w:textAlignment w:val="baseline"/>
        <w:rPr>
          <w:bCs/>
          <w:noProof/>
          <w:sz w:val="22"/>
          <w:szCs w:val="22"/>
        </w:rPr>
      </w:pPr>
      <w:r w:rsidRPr="009C627D">
        <w:rPr>
          <w:b/>
          <w:noProof/>
          <w:sz w:val="22"/>
          <w:szCs w:val="22"/>
        </w:rPr>
        <w:t>a1)</w:t>
      </w:r>
      <w:r w:rsidRPr="009C627D">
        <w:rPr>
          <w:noProof/>
          <w:sz w:val="22"/>
          <w:szCs w:val="22"/>
        </w:rPr>
        <w:t xml:space="preserve"> záujemca preukáže doloženým výpisom z registra trestov nie starším ako 3 mesiace alebo podľa </w:t>
      </w:r>
      <w:r w:rsidRPr="009C627D">
        <w:rPr>
          <w:rFonts w:eastAsia="Calibri"/>
          <w:bCs/>
          <w:noProof/>
          <w:sz w:val="22"/>
          <w:szCs w:val="22"/>
        </w:rPr>
        <w:t>§ 32 ods. 4 a 5 zákona o verejnom obstarávaní alebo predložením zápisu do zoznamu hospodárskych subjektov alebo potvrdenia o zápise do zoznamu hospodárskych subjektov</w:t>
      </w:r>
      <w:r w:rsidRPr="009C627D">
        <w:rPr>
          <w:bCs/>
          <w:noProof/>
          <w:sz w:val="22"/>
          <w:szCs w:val="22"/>
        </w:rPr>
        <w:t>, ktorý je rovnocenný zápisu do zoznamu hospodárskych subjektov podľa § 152 ods. 3 zákona o verejnom obstarávaní prípadne informáciou o tom, že spoločnosť je zapísaná v takomto zozname vedenom iným členským štátom;</w:t>
      </w:r>
    </w:p>
    <w:p w14:paraId="097DB41C" w14:textId="77777777" w:rsidR="000F3AB5" w:rsidRPr="009C627D" w:rsidRDefault="000F3AB5" w:rsidP="000F3AB5">
      <w:pPr>
        <w:suppressAutoHyphens/>
        <w:ind w:left="709"/>
        <w:jc w:val="both"/>
        <w:textAlignment w:val="baseline"/>
        <w:rPr>
          <w:noProof/>
          <w:sz w:val="22"/>
          <w:szCs w:val="22"/>
        </w:rPr>
      </w:pPr>
      <w:r w:rsidRPr="009C627D">
        <w:rPr>
          <w:b/>
          <w:noProof/>
          <w:sz w:val="22"/>
          <w:szCs w:val="22"/>
        </w:rPr>
        <w:t>Pozn.: Verejný obstarávateľ nie je orgánom verejnej moci oprávnený vyžadovať výpis z registra trestov z informačných systémov verejnej správy, preto záujemca preukáže splnenie podmienky účasti podľa § 32 ods. 1 písm. a) tak, ako je uvedené v písm. a1).</w:t>
      </w:r>
    </w:p>
    <w:p w14:paraId="36733C76" w14:textId="77777777" w:rsidR="000F3AB5" w:rsidRPr="009C627D" w:rsidRDefault="000F3AB5" w:rsidP="009C34ED">
      <w:pPr>
        <w:numPr>
          <w:ilvl w:val="0"/>
          <w:numId w:val="69"/>
        </w:numPr>
        <w:suppressAutoHyphens/>
        <w:ind w:left="284" w:hanging="284"/>
        <w:jc w:val="both"/>
        <w:textAlignment w:val="baseline"/>
        <w:rPr>
          <w:rFonts w:eastAsiaTheme="minorHAnsi"/>
          <w:noProof/>
          <w:sz w:val="22"/>
          <w:szCs w:val="22"/>
          <w:lang w:eastAsia="en-US"/>
        </w:rPr>
      </w:pPr>
      <w:r w:rsidRPr="009C627D">
        <w:rPr>
          <w:rFonts w:eastAsiaTheme="minorHAnsi"/>
          <w:noProof/>
          <w:sz w:val="22"/>
          <w:szCs w:val="22"/>
          <w:lang w:eastAsia="en-US"/>
        </w:rPr>
        <w:t>nemá nedoplatky poistného na zdravotné poistenie, sociálne poistenie a príspevkov na starobné dôchodkové sporenie v Slovenskej republike alebo v štáte sídla, miesta podnikania alebo obvyklého pobytu,</w:t>
      </w:r>
    </w:p>
    <w:p w14:paraId="7DE34DBC" w14:textId="77777777" w:rsidR="000F3AB5" w:rsidRPr="009C627D" w:rsidRDefault="000F3AB5" w:rsidP="000F3AB5">
      <w:pPr>
        <w:suppressAutoHyphens/>
        <w:ind w:left="709"/>
        <w:contextualSpacing/>
        <w:jc w:val="both"/>
        <w:textAlignment w:val="baseline"/>
        <w:rPr>
          <w:rFonts w:eastAsiaTheme="minorHAnsi"/>
          <w:noProof/>
          <w:sz w:val="22"/>
          <w:szCs w:val="22"/>
          <w:lang w:eastAsia="en-US"/>
        </w:rPr>
      </w:pPr>
      <w:r w:rsidRPr="009C627D">
        <w:rPr>
          <w:rFonts w:eastAsiaTheme="minorHAnsi"/>
          <w:b/>
          <w:noProof/>
          <w:sz w:val="22"/>
          <w:szCs w:val="22"/>
          <w:lang w:eastAsia="en-US"/>
        </w:rPr>
        <w:t>b1)</w:t>
      </w:r>
      <w:r w:rsidRPr="009C627D">
        <w:rPr>
          <w:rFonts w:eastAsiaTheme="minorHAnsi"/>
          <w:noProof/>
          <w:sz w:val="22"/>
          <w:szCs w:val="22"/>
          <w:lang w:eastAsia="en-US"/>
        </w:rPr>
        <w:t xml:space="preserve"> záujemca preukáže doloženým potvrdením zdravotnej poisťovne a Sociálnej poisťovne nie starším ako 3 mesiace alebo podľa </w:t>
      </w:r>
      <w:r w:rsidRPr="009C627D">
        <w:rPr>
          <w:rFonts w:eastAsia="Calibri"/>
          <w:bCs/>
          <w:noProof/>
          <w:sz w:val="22"/>
          <w:szCs w:val="22"/>
          <w:lang w:eastAsia="en-US"/>
        </w:rPr>
        <w:t>§ 32 ods. 4 a 5 zákona o verejnom obstarávaní, alebo predložením zápisu do zoznamu hospodárskych subjektov alebo potvrdenia o zápise do zoznamu hospodárskych subjektov</w:t>
      </w:r>
      <w:r w:rsidRPr="009C627D">
        <w:rPr>
          <w:rFonts w:eastAsiaTheme="minorHAnsi"/>
          <w:bCs/>
          <w:noProof/>
          <w:sz w:val="22"/>
          <w:szCs w:val="22"/>
          <w:lang w:eastAsia="en-US"/>
        </w:rPr>
        <w:t>, ktorý je rovnocenný zápisu do zoznamu hospodárskych subjektov podľa § 152 ods. 3 zákona o verejnom obstarávaní prípadne informáciou o tom, že spoločnosť je zapísaná v takomto zozname vedenom iným členským štátom</w:t>
      </w:r>
      <w:r w:rsidRPr="009C627D">
        <w:rPr>
          <w:rFonts w:eastAsia="Calibri"/>
          <w:bCs/>
          <w:noProof/>
          <w:sz w:val="22"/>
          <w:szCs w:val="22"/>
          <w:lang w:eastAsia="en-US"/>
        </w:rPr>
        <w:t>;</w:t>
      </w:r>
    </w:p>
    <w:p w14:paraId="142A2175" w14:textId="77777777" w:rsidR="000F3AB5" w:rsidRPr="009C627D" w:rsidRDefault="000F3AB5" w:rsidP="009C34ED">
      <w:pPr>
        <w:numPr>
          <w:ilvl w:val="0"/>
          <w:numId w:val="69"/>
        </w:numPr>
        <w:suppressAutoHyphens/>
        <w:ind w:left="284" w:hanging="284"/>
        <w:jc w:val="both"/>
        <w:textAlignment w:val="baseline"/>
        <w:rPr>
          <w:rFonts w:eastAsiaTheme="minorHAnsi"/>
          <w:noProof/>
          <w:sz w:val="22"/>
          <w:szCs w:val="22"/>
          <w:lang w:eastAsia="en-US"/>
        </w:rPr>
      </w:pPr>
      <w:r w:rsidRPr="009C627D">
        <w:rPr>
          <w:rFonts w:eastAsiaTheme="minorHAnsi"/>
          <w:noProof/>
          <w:sz w:val="22"/>
          <w:szCs w:val="22"/>
          <w:lang w:eastAsia="en-US"/>
        </w:rPr>
        <w:t>nemá daňové nedoplatky v Slovenskej republike alebo v štáte sídla, miesta podnikania alebo obvyklého pobytu,</w:t>
      </w:r>
    </w:p>
    <w:p w14:paraId="2F52383B" w14:textId="77777777" w:rsidR="000F3AB5" w:rsidRPr="009C627D" w:rsidRDefault="000F3AB5" w:rsidP="000F3AB5">
      <w:pPr>
        <w:suppressAutoHyphens/>
        <w:ind w:left="709"/>
        <w:contextualSpacing/>
        <w:jc w:val="both"/>
        <w:textAlignment w:val="baseline"/>
        <w:rPr>
          <w:rFonts w:eastAsiaTheme="minorHAnsi"/>
          <w:noProof/>
          <w:sz w:val="22"/>
          <w:szCs w:val="22"/>
          <w:lang w:eastAsia="en-US"/>
        </w:rPr>
      </w:pPr>
      <w:r w:rsidRPr="009C627D">
        <w:rPr>
          <w:rFonts w:eastAsiaTheme="minorHAnsi"/>
          <w:b/>
          <w:noProof/>
          <w:sz w:val="22"/>
          <w:szCs w:val="22"/>
          <w:lang w:eastAsia="en-US"/>
        </w:rPr>
        <w:t>c1)</w:t>
      </w:r>
      <w:r w:rsidRPr="009C627D">
        <w:rPr>
          <w:rFonts w:eastAsiaTheme="minorHAnsi"/>
          <w:noProof/>
          <w:sz w:val="22"/>
          <w:szCs w:val="22"/>
          <w:lang w:eastAsia="en-US"/>
        </w:rPr>
        <w:t xml:space="preserve"> záujemca preukáže doloženým potvrdením miestne príslušného daňového úradu nie starším ako 3 mesiace uchádzač alebo podľa </w:t>
      </w:r>
      <w:r w:rsidRPr="009C627D">
        <w:rPr>
          <w:rFonts w:eastAsia="Calibri"/>
          <w:bCs/>
          <w:noProof/>
          <w:sz w:val="22"/>
          <w:szCs w:val="22"/>
          <w:lang w:eastAsia="en-US"/>
        </w:rPr>
        <w:t>§ 32 ods. 4 a 5 zákona o verejnom obstarávaní, alebo predložením zápisu do zoznamu hospodárskych subjektov alebo potvrdenia o zápise do zoznamu hospodárskych subjektov</w:t>
      </w:r>
      <w:r w:rsidRPr="009C627D">
        <w:rPr>
          <w:rFonts w:eastAsiaTheme="minorHAnsi"/>
          <w:bCs/>
          <w:noProof/>
          <w:sz w:val="22"/>
          <w:szCs w:val="22"/>
          <w:lang w:eastAsia="en-US"/>
        </w:rPr>
        <w:t>, ktorý je rovnocenný zápisu do zoznamu hospodárskych subjektov podľa § 152 ods. 3 zákona o verejnom obstarávaní prípadne informáciou o tom, že spoločnosť je zapísaná v takomto zozname vedenom iným členským štátom</w:t>
      </w:r>
      <w:r w:rsidRPr="009C627D">
        <w:rPr>
          <w:rFonts w:eastAsia="Calibri"/>
          <w:bCs/>
          <w:noProof/>
          <w:sz w:val="22"/>
          <w:szCs w:val="22"/>
          <w:lang w:eastAsia="en-US"/>
        </w:rPr>
        <w:t>;</w:t>
      </w:r>
    </w:p>
    <w:p w14:paraId="00440827" w14:textId="77777777" w:rsidR="000F3AB5" w:rsidRPr="009C627D" w:rsidRDefault="000F3AB5" w:rsidP="009C34ED">
      <w:pPr>
        <w:numPr>
          <w:ilvl w:val="0"/>
          <w:numId w:val="69"/>
        </w:numPr>
        <w:suppressAutoHyphens/>
        <w:ind w:left="284" w:hanging="284"/>
        <w:jc w:val="both"/>
        <w:textAlignment w:val="baseline"/>
        <w:rPr>
          <w:noProof/>
          <w:sz w:val="22"/>
          <w:szCs w:val="22"/>
        </w:rPr>
      </w:pPr>
      <w:r w:rsidRPr="009C627D">
        <w:rPr>
          <w:noProof/>
          <w:sz w:val="22"/>
          <w:szCs w:val="22"/>
        </w:rPr>
        <w:t>nebol na jeho majetok vyhlásený konkurz, nie je v reštrukturalizácii, nie je v likvidácii, ani nebolo proti nemu zastavené konkurzné konanie pre nedostatok majetku alebo zrušený konkurz pre nedostatok majetku,</w:t>
      </w:r>
    </w:p>
    <w:p w14:paraId="4CF9760A" w14:textId="77777777" w:rsidR="000F3AB5" w:rsidRPr="009C627D" w:rsidRDefault="000F3AB5" w:rsidP="000F3AB5">
      <w:pPr>
        <w:suppressAutoHyphens/>
        <w:ind w:left="709"/>
        <w:jc w:val="both"/>
        <w:textAlignment w:val="baseline"/>
        <w:rPr>
          <w:noProof/>
          <w:sz w:val="22"/>
          <w:szCs w:val="22"/>
        </w:rPr>
      </w:pPr>
      <w:r w:rsidRPr="009C627D">
        <w:rPr>
          <w:b/>
          <w:noProof/>
          <w:sz w:val="22"/>
          <w:szCs w:val="22"/>
        </w:rPr>
        <w:t>d1)</w:t>
      </w:r>
      <w:r w:rsidRPr="009C627D">
        <w:rPr>
          <w:noProof/>
          <w:sz w:val="22"/>
          <w:szCs w:val="22"/>
        </w:rPr>
        <w:t xml:space="preserve"> záujemca preukáže doloženým potvrdením príslušného súdu nie starším ako 3 mesiace alebo podľa </w:t>
      </w:r>
      <w:r w:rsidRPr="009C627D">
        <w:rPr>
          <w:rFonts w:eastAsia="Calibri"/>
          <w:bCs/>
          <w:noProof/>
          <w:sz w:val="22"/>
          <w:szCs w:val="22"/>
        </w:rPr>
        <w:t>§ 32 ods. 4 a 5 zákona o verejnom obstarávaní, alebo predložením zápisu do zoznamu hospodárskych subjektov alebo potvrdenia o zápise do zoznamu hospodárskych subjektov</w:t>
      </w:r>
      <w:r w:rsidRPr="009C627D">
        <w:rPr>
          <w:bCs/>
          <w:noProof/>
          <w:sz w:val="22"/>
          <w:szCs w:val="22"/>
        </w:rPr>
        <w:t>, ktorý je rovnocenný zápisu do zoznamu hospodárskych subjektov podľa § 152 ods. 3 zákona o verejnom obstarávaní prípadne informáciou o tom, že spoločnosť je zapísaná v takomto zozname vedenom iným členským štátom</w:t>
      </w:r>
      <w:r w:rsidRPr="009C627D">
        <w:rPr>
          <w:noProof/>
          <w:sz w:val="22"/>
          <w:szCs w:val="22"/>
        </w:rPr>
        <w:t>;</w:t>
      </w:r>
    </w:p>
    <w:p w14:paraId="19324E7B" w14:textId="77777777" w:rsidR="000F3AB5" w:rsidRPr="009C627D" w:rsidRDefault="000F3AB5" w:rsidP="009C34ED">
      <w:pPr>
        <w:numPr>
          <w:ilvl w:val="0"/>
          <w:numId w:val="69"/>
        </w:numPr>
        <w:suppressAutoHyphens/>
        <w:ind w:left="284" w:hanging="284"/>
        <w:jc w:val="both"/>
        <w:textAlignment w:val="baseline"/>
        <w:rPr>
          <w:noProof/>
          <w:sz w:val="22"/>
          <w:szCs w:val="22"/>
        </w:rPr>
      </w:pPr>
      <w:r w:rsidRPr="009C627D">
        <w:rPr>
          <w:noProof/>
          <w:sz w:val="22"/>
          <w:szCs w:val="22"/>
        </w:rPr>
        <w:t>je oprávnený poskytovať službu a dodávať tovary v predmete zákazky</w:t>
      </w:r>
    </w:p>
    <w:p w14:paraId="39F97550" w14:textId="77777777" w:rsidR="000F3AB5" w:rsidRPr="009C627D" w:rsidRDefault="000F3AB5" w:rsidP="000F3AB5">
      <w:pPr>
        <w:suppressAutoHyphens/>
        <w:ind w:left="709"/>
        <w:jc w:val="both"/>
        <w:textAlignment w:val="baseline"/>
        <w:rPr>
          <w:noProof/>
          <w:sz w:val="22"/>
          <w:szCs w:val="22"/>
        </w:rPr>
      </w:pPr>
      <w:r w:rsidRPr="009C627D">
        <w:rPr>
          <w:b/>
          <w:noProof/>
          <w:sz w:val="22"/>
          <w:szCs w:val="22"/>
        </w:rPr>
        <w:t>e1)</w:t>
      </w:r>
      <w:r w:rsidRPr="009C627D">
        <w:rPr>
          <w:noProof/>
          <w:sz w:val="22"/>
          <w:szCs w:val="22"/>
        </w:rPr>
        <w:t xml:space="preserve"> záujemca preukáže doloženým dokladom o oprávnení poskytovať službu a dodávať tovary, ktoré zodpovedajú predmetu zákazky alebo podľa </w:t>
      </w:r>
      <w:r w:rsidRPr="009C627D">
        <w:rPr>
          <w:rFonts w:eastAsia="Calibri"/>
          <w:bCs/>
          <w:noProof/>
          <w:sz w:val="22"/>
          <w:szCs w:val="22"/>
        </w:rPr>
        <w:t>§ 32 ods. 4 a 5 zákona o verejnom obstarávaní, alebo predložením zápisu do zoznamu hospodárskych subjektov alebo potvrdenia o zápise do zoznamu hospodárskych subjektov</w:t>
      </w:r>
      <w:r w:rsidRPr="009C627D">
        <w:rPr>
          <w:bCs/>
          <w:noProof/>
          <w:sz w:val="22"/>
          <w:szCs w:val="22"/>
        </w:rPr>
        <w:t>, ktorý je rovnocenný zápisu do zoznamu hospodárskych subjektov podľa § 152 ods. 3 zákona o verejnom obstarávaní prípadne informáciou o tom, že spoločnosť je zapísaná v takomto zozname vedenom iným členským štátom</w:t>
      </w:r>
      <w:r w:rsidRPr="009C627D">
        <w:rPr>
          <w:rFonts w:eastAsia="Calibri"/>
          <w:bCs/>
          <w:noProof/>
          <w:sz w:val="22"/>
          <w:szCs w:val="22"/>
        </w:rPr>
        <w:t>;</w:t>
      </w:r>
    </w:p>
    <w:p w14:paraId="3216537B" w14:textId="77777777" w:rsidR="000F3AB5" w:rsidRPr="009C627D" w:rsidRDefault="000F3AB5" w:rsidP="009C34ED">
      <w:pPr>
        <w:numPr>
          <w:ilvl w:val="0"/>
          <w:numId w:val="69"/>
        </w:numPr>
        <w:suppressAutoHyphens/>
        <w:ind w:left="284" w:hanging="284"/>
        <w:jc w:val="both"/>
        <w:textAlignment w:val="baseline"/>
        <w:rPr>
          <w:noProof/>
          <w:sz w:val="22"/>
          <w:szCs w:val="22"/>
        </w:rPr>
      </w:pPr>
      <w:r w:rsidRPr="009C627D">
        <w:rPr>
          <w:noProof/>
          <w:sz w:val="22"/>
          <w:szCs w:val="22"/>
        </w:rPr>
        <w:t>nemá uložený zákaz účasti vo verejnom obstarávaní potvrdený konečným rozhodnutím v Slovenskej republike alebo v štáte sídla, miesta podnikania alebo obvyklého pobytu,</w:t>
      </w:r>
    </w:p>
    <w:p w14:paraId="1D8D7239" w14:textId="77777777" w:rsidR="000F3AB5" w:rsidRPr="009C627D" w:rsidRDefault="000F3AB5" w:rsidP="000F3AB5">
      <w:pPr>
        <w:suppressAutoHyphens/>
        <w:ind w:left="709"/>
        <w:jc w:val="both"/>
        <w:textAlignment w:val="baseline"/>
        <w:rPr>
          <w:noProof/>
          <w:sz w:val="22"/>
          <w:szCs w:val="22"/>
        </w:rPr>
      </w:pPr>
      <w:r w:rsidRPr="009C627D">
        <w:rPr>
          <w:b/>
          <w:noProof/>
          <w:sz w:val="22"/>
          <w:szCs w:val="22"/>
        </w:rPr>
        <w:lastRenderedPageBreak/>
        <w:t>f1)</w:t>
      </w:r>
      <w:r w:rsidRPr="009C627D">
        <w:rPr>
          <w:noProof/>
          <w:sz w:val="22"/>
          <w:szCs w:val="22"/>
        </w:rPr>
        <w:t xml:space="preserve"> záujemca preukáže doloženým čestným vyhlásením alebo podľa </w:t>
      </w:r>
      <w:r w:rsidRPr="009C627D">
        <w:rPr>
          <w:rFonts w:eastAsia="Calibri"/>
          <w:bCs/>
          <w:noProof/>
          <w:sz w:val="22"/>
          <w:szCs w:val="22"/>
        </w:rPr>
        <w:t>§ 32 ods. 4 a 5 zákona o verejnom obstarávaní, alebo predložením zápisu do zoznamu hospodárskych subjektov alebo potvrdenia o zápise do zoznamu hospodárskych subjektov</w:t>
      </w:r>
      <w:r w:rsidRPr="009C627D">
        <w:rPr>
          <w:bCs/>
          <w:noProof/>
          <w:sz w:val="22"/>
          <w:szCs w:val="22"/>
        </w:rPr>
        <w:t>, ktorý je rovnocenný zápisu do zoznamu hospodárskych subjektov podľa § 152 ods. 3 zákona o verejnom obstarávaní prípadne informáciou o tom, že spoločnosť je zapísaná v takomto zozname vedenom iným členským štátom</w:t>
      </w:r>
      <w:r w:rsidRPr="009C627D">
        <w:rPr>
          <w:noProof/>
          <w:sz w:val="22"/>
          <w:szCs w:val="22"/>
        </w:rPr>
        <w:t>;</w:t>
      </w:r>
    </w:p>
    <w:p w14:paraId="5663B4B2" w14:textId="77777777" w:rsidR="000F3AB5" w:rsidRPr="009C627D" w:rsidRDefault="000F3AB5" w:rsidP="009C34ED">
      <w:pPr>
        <w:numPr>
          <w:ilvl w:val="0"/>
          <w:numId w:val="69"/>
        </w:numPr>
        <w:suppressAutoHyphens/>
        <w:ind w:left="284" w:hanging="284"/>
        <w:jc w:val="both"/>
        <w:textAlignment w:val="baseline"/>
        <w:rPr>
          <w:noProof/>
          <w:sz w:val="22"/>
          <w:szCs w:val="22"/>
        </w:rPr>
      </w:pPr>
      <w:r w:rsidRPr="009C627D">
        <w:rPr>
          <w:noProof/>
          <w:sz w:val="22"/>
          <w:szCs w:val="22"/>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4A17EF26" w14:textId="77777777" w:rsidR="000F3AB5" w:rsidRPr="009C627D" w:rsidRDefault="000F3AB5" w:rsidP="000F3AB5">
      <w:pPr>
        <w:suppressAutoHyphens/>
        <w:ind w:left="709"/>
        <w:jc w:val="both"/>
        <w:textAlignment w:val="baseline"/>
        <w:rPr>
          <w:noProof/>
          <w:sz w:val="22"/>
          <w:szCs w:val="22"/>
        </w:rPr>
      </w:pPr>
      <w:r w:rsidRPr="009C627D">
        <w:rPr>
          <w:b/>
          <w:noProof/>
          <w:sz w:val="22"/>
          <w:szCs w:val="22"/>
        </w:rPr>
        <w:t>g1)</w:t>
      </w:r>
      <w:r w:rsidRPr="009C627D">
        <w:rPr>
          <w:noProof/>
          <w:sz w:val="22"/>
          <w:szCs w:val="22"/>
        </w:rPr>
        <w:t xml:space="preserve"> preukazuje verejný obstarávateľ</w:t>
      </w:r>
    </w:p>
    <w:p w14:paraId="133E6085" w14:textId="77777777" w:rsidR="000F3AB5" w:rsidRPr="009C627D" w:rsidRDefault="000F3AB5" w:rsidP="009C34ED">
      <w:pPr>
        <w:numPr>
          <w:ilvl w:val="0"/>
          <w:numId w:val="69"/>
        </w:numPr>
        <w:suppressAutoHyphens/>
        <w:ind w:left="284" w:hanging="284"/>
        <w:jc w:val="both"/>
        <w:textAlignment w:val="baseline"/>
        <w:rPr>
          <w:noProof/>
          <w:sz w:val="22"/>
          <w:szCs w:val="22"/>
        </w:rPr>
      </w:pPr>
      <w:r w:rsidRPr="009C627D">
        <w:rPr>
          <w:noProof/>
          <w:sz w:val="22"/>
          <w:szCs w:val="22"/>
        </w:rPr>
        <w:t xml:space="preserve">nedopustil sa v predchádzajúcich troch rokoch od vyhlásenia alebo preukázateľného začatia verejného obstarávania závažného porušenia profesijných povinností, ktoré dokáže verejný obstarávateľ preukázať. </w:t>
      </w:r>
    </w:p>
    <w:p w14:paraId="5B098E61" w14:textId="77777777" w:rsidR="000F3AB5" w:rsidRPr="009C627D" w:rsidRDefault="000F3AB5" w:rsidP="000F3AB5">
      <w:pPr>
        <w:suppressAutoHyphens/>
        <w:ind w:left="709"/>
        <w:jc w:val="both"/>
        <w:textAlignment w:val="baseline"/>
        <w:rPr>
          <w:noProof/>
          <w:sz w:val="22"/>
          <w:szCs w:val="22"/>
        </w:rPr>
      </w:pPr>
      <w:r w:rsidRPr="009C627D">
        <w:rPr>
          <w:b/>
          <w:noProof/>
          <w:sz w:val="22"/>
          <w:szCs w:val="22"/>
        </w:rPr>
        <w:t>h1)</w:t>
      </w:r>
      <w:r w:rsidRPr="009C627D">
        <w:rPr>
          <w:noProof/>
          <w:sz w:val="22"/>
          <w:szCs w:val="22"/>
        </w:rPr>
        <w:t xml:space="preserve"> preukazuje verejný obstarávateľ</w:t>
      </w:r>
    </w:p>
    <w:p w14:paraId="18A804B2" w14:textId="77777777" w:rsidR="000F3AB5" w:rsidRPr="009C627D" w:rsidRDefault="000F3AB5" w:rsidP="009C34ED">
      <w:pPr>
        <w:numPr>
          <w:ilvl w:val="0"/>
          <w:numId w:val="70"/>
        </w:numPr>
        <w:tabs>
          <w:tab w:val="left" w:pos="1776"/>
        </w:tabs>
        <w:suppressAutoHyphens/>
        <w:ind w:left="284" w:hanging="284"/>
        <w:jc w:val="both"/>
        <w:textAlignment w:val="baseline"/>
        <w:rPr>
          <w:rFonts w:eastAsia="Calibri"/>
          <w:bCs/>
          <w:noProof/>
          <w:sz w:val="22"/>
          <w:szCs w:val="22"/>
          <w:lang w:eastAsia="en-US"/>
        </w:rPr>
      </w:pPr>
      <w:r w:rsidRPr="009C627D">
        <w:rPr>
          <w:rFonts w:eastAsia="Calibri"/>
          <w:noProof/>
          <w:sz w:val="22"/>
          <w:szCs w:val="22"/>
          <w:lang w:eastAsia="en-US"/>
        </w:rPr>
        <w:t>Záujemca, ktorý nespĺňa podmienky účasti osobného postavenia podľa § 32 ods. 1písm. a),  g) a h) alebo sa na neho vzťahuje dôvod na vylúčenie podľa § 40 ods. 6 písm. d) až g) a ods. 7, je oprávnený verejnému obstarávateľovi preukázať, že prijal dostatočné opatrenia na vykonanie nápravy (netýka sa prípadu, keď bol uchádzačovi uložený zákaz účasti vo verejnom obstarávaní potvrdený konečným rozhodnutím).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 Verejný obstarávateľ posúdi opatrenia na vykonanie nápravy predložené záujemcom, pričom zohľadní závažnosť pochybenia a jeho konkrétne okolnosti. Ak opatrenia na vykonanie nápravy predložené uchádzačom bude verejný obstarávateľ považovať za nedostatočné, vylúči záujemcu z verejného obstarávania.</w:t>
      </w:r>
    </w:p>
    <w:p w14:paraId="00C8D1E5" w14:textId="77777777" w:rsidR="000F3AB5" w:rsidRPr="009C627D" w:rsidRDefault="000F3AB5" w:rsidP="009C34ED">
      <w:pPr>
        <w:numPr>
          <w:ilvl w:val="0"/>
          <w:numId w:val="70"/>
        </w:numPr>
        <w:tabs>
          <w:tab w:val="left" w:pos="1776"/>
        </w:tabs>
        <w:suppressAutoHyphens/>
        <w:ind w:left="284" w:hanging="284"/>
        <w:jc w:val="both"/>
        <w:textAlignment w:val="baseline"/>
        <w:rPr>
          <w:rFonts w:eastAsia="Calibri"/>
          <w:bCs/>
          <w:noProof/>
          <w:sz w:val="22"/>
          <w:szCs w:val="22"/>
          <w:lang w:eastAsia="en-US"/>
        </w:rPr>
      </w:pPr>
      <w:r w:rsidRPr="009C627D">
        <w:rPr>
          <w:rFonts w:eastAsiaTheme="minorHAnsi"/>
          <w:noProof/>
          <w:sz w:val="22"/>
          <w:szCs w:val="22"/>
          <w:lang w:eastAsia="en-US"/>
        </w:rPr>
        <w:t>Konečným rozhodnutím príslušného orgánu verejnej moci na účely zákona o verejnom obstarávaní sa rozumie</w:t>
      </w:r>
    </w:p>
    <w:p w14:paraId="3328FEA1" w14:textId="77777777" w:rsidR="000F3AB5" w:rsidRPr="009C627D" w:rsidRDefault="000F3AB5" w:rsidP="009C34ED">
      <w:pPr>
        <w:numPr>
          <w:ilvl w:val="0"/>
          <w:numId w:val="71"/>
        </w:numPr>
        <w:suppressAutoHyphens/>
        <w:ind w:left="567" w:hanging="284"/>
        <w:jc w:val="both"/>
        <w:textAlignment w:val="baseline"/>
        <w:rPr>
          <w:noProof/>
          <w:sz w:val="22"/>
          <w:szCs w:val="22"/>
        </w:rPr>
      </w:pPr>
      <w:r w:rsidRPr="009C627D">
        <w:rPr>
          <w:noProof/>
          <w:sz w:val="22"/>
          <w:szCs w:val="22"/>
        </w:rPr>
        <w:t>Právoplatné rozhodnutie príslušného správneho orgánu, proti ktorému nie je možné podať žalobu,</w:t>
      </w:r>
    </w:p>
    <w:p w14:paraId="46BD486C" w14:textId="77777777" w:rsidR="000F3AB5" w:rsidRPr="009C627D" w:rsidRDefault="000F3AB5" w:rsidP="009C34ED">
      <w:pPr>
        <w:numPr>
          <w:ilvl w:val="0"/>
          <w:numId w:val="71"/>
        </w:numPr>
        <w:suppressAutoHyphens/>
        <w:ind w:left="567" w:hanging="284"/>
        <w:jc w:val="both"/>
        <w:textAlignment w:val="baseline"/>
        <w:rPr>
          <w:noProof/>
          <w:sz w:val="22"/>
          <w:szCs w:val="22"/>
        </w:rPr>
      </w:pPr>
      <w:r w:rsidRPr="009C627D">
        <w:rPr>
          <w:noProof/>
          <w:sz w:val="22"/>
          <w:szCs w:val="22"/>
        </w:rPr>
        <w:t>Právoplatné rozhodnutie príslušného správneho orgánu, proti ktorému nebola podaná žaloba,</w:t>
      </w:r>
    </w:p>
    <w:p w14:paraId="669025B8" w14:textId="77777777" w:rsidR="000F3AB5" w:rsidRPr="009C627D" w:rsidRDefault="000F3AB5" w:rsidP="009C34ED">
      <w:pPr>
        <w:numPr>
          <w:ilvl w:val="0"/>
          <w:numId w:val="71"/>
        </w:numPr>
        <w:suppressAutoHyphens/>
        <w:ind w:left="567" w:hanging="284"/>
        <w:jc w:val="both"/>
        <w:textAlignment w:val="baseline"/>
        <w:rPr>
          <w:noProof/>
          <w:sz w:val="22"/>
          <w:szCs w:val="22"/>
        </w:rPr>
      </w:pPr>
      <w:r w:rsidRPr="009C627D">
        <w:rPr>
          <w:noProof/>
          <w:sz w:val="22"/>
          <w:szCs w:val="22"/>
        </w:rPr>
        <w:t xml:space="preserve">Právoplatné rozhodnutie súdu, ktorým bola žaloba proti rozhodnutiu alebo postupu správneho orgánu zamietnutá alebo konanie zastavené alebo iný právoplatný rozsudok súdu.      </w:t>
      </w:r>
    </w:p>
    <w:p w14:paraId="4303FB21" w14:textId="77777777" w:rsidR="000F3AB5" w:rsidRPr="009C627D" w:rsidRDefault="000F3AB5" w:rsidP="009C34ED">
      <w:pPr>
        <w:numPr>
          <w:ilvl w:val="0"/>
          <w:numId w:val="72"/>
        </w:numPr>
        <w:suppressAutoHyphens/>
        <w:ind w:left="284" w:hanging="284"/>
        <w:contextualSpacing/>
        <w:jc w:val="both"/>
        <w:textAlignment w:val="baseline"/>
        <w:rPr>
          <w:rFonts w:eastAsiaTheme="minorHAnsi"/>
          <w:noProof/>
          <w:sz w:val="22"/>
          <w:szCs w:val="22"/>
          <w:lang w:eastAsia="en-US"/>
        </w:rPr>
      </w:pPr>
      <w:r w:rsidRPr="009C627D">
        <w:rPr>
          <w:rFonts w:eastAsiaTheme="minorHAnsi"/>
          <w:noProof/>
          <w:sz w:val="22"/>
          <w:szCs w:val="22"/>
          <w:lang w:eastAsia="en-US"/>
        </w:rPr>
        <w:t>Záujemca, ktorému bol uložený zákaz účasti vo verejnom obstarávaní potvrdený konečným rozhodnutím v inom členskom štáte, nie je oprávnený verejnému obstarávateľovi preukázať, že prijal opatrenia na vykonanie nápravy, ak je toto rozhodnutie vykonateľné v Slovenskej republike.</w:t>
      </w:r>
    </w:p>
    <w:p w14:paraId="0AC6016D" w14:textId="77777777" w:rsidR="000F3AB5" w:rsidRPr="009C627D" w:rsidRDefault="000F3AB5" w:rsidP="000F3AB5">
      <w:pPr>
        <w:pStyle w:val="Odsekzoznamu"/>
        <w:ind w:left="709"/>
        <w:jc w:val="both"/>
        <w:rPr>
          <w:rFonts w:ascii="Times New Roman" w:eastAsia="Times New Roman" w:hAnsi="Times New Roman" w:cs="Times New Roman"/>
          <w:sz w:val="22"/>
          <w:szCs w:val="22"/>
          <w:lang w:eastAsia="sk-SK"/>
        </w:rPr>
      </w:pPr>
    </w:p>
    <w:p w14:paraId="69315D4E" w14:textId="77777777" w:rsidR="000F3AB5" w:rsidRPr="009C627D" w:rsidRDefault="000F3AB5" w:rsidP="009C34ED">
      <w:pPr>
        <w:pStyle w:val="Odsekzoznamu"/>
        <w:numPr>
          <w:ilvl w:val="1"/>
          <w:numId w:val="68"/>
        </w:numPr>
        <w:jc w:val="both"/>
        <w:rPr>
          <w:rFonts w:ascii="Times New Roman" w:hAnsi="Times New Roman" w:cs="Times New Roman"/>
          <w:i/>
          <w:iCs/>
          <w:sz w:val="22"/>
          <w:szCs w:val="22"/>
          <w:shd w:val="clear" w:color="auto" w:fill="FFFFFF"/>
        </w:rPr>
      </w:pPr>
      <w:r w:rsidRPr="009C627D">
        <w:rPr>
          <w:rFonts w:ascii="Times New Roman" w:hAnsi="Times New Roman" w:cs="Times New Roman"/>
          <w:b/>
          <w:bCs/>
          <w:i/>
          <w:iCs/>
          <w:sz w:val="22"/>
          <w:szCs w:val="22"/>
          <w:shd w:val="clear" w:color="auto" w:fill="FFFFFF"/>
        </w:rPr>
        <w:t>Verejný obstarávateľ podľa § 32 ods. 3 ZVO</w:t>
      </w:r>
      <w:r w:rsidRPr="009C627D">
        <w:rPr>
          <w:rFonts w:ascii="Times New Roman" w:hAnsi="Times New Roman" w:cs="Times New Roman"/>
          <w:i/>
          <w:iCs/>
          <w:sz w:val="22"/>
          <w:szCs w:val="22"/>
          <w:shd w:val="clear" w:color="auto" w:fill="FFFFFF"/>
        </w:rPr>
        <w:t xml:space="preserve"> overuje údaje týkajúce sa podmienok účasti podľa § 32 ods. 2 ZVO cez informačné systémy verejnej správy podľa osobitného predpisu - portál oversi.gov.sk. V súčasnosti má prístup k dokladu podľa § 32 ods. 1 písm. b); c); e) ZVO. Ostatné doklady záujemca/uchádzač predloží v ponuke.</w:t>
      </w:r>
    </w:p>
    <w:p w14:paraId="25D567B5" w14:textId="77777777" w:rsidR="000F3AB5" w:rsidRPr="009C627D" w:rsidRDefault="000F3AB5" w:rsidP="009C34ED">
      <w:pPr>
        <w:pStyle w:val="Odsekzoznamu"/>
        <w:numPr>
          <w:ilvl w:val="1"/>
          <w:numId w:val="68"/>
        </w:numPr>
        <w:jc w:val="both"/>
        <w:rPr>
          <w:rFonts w:ascii="Times New Roman" w:hAnsi="Times New Roman" w:cs="Times New Roman"/>
          <w:i/>
          <w:iCs/>
          <w:sz w:val="22"/>
          <w:szCs w:val="22"/>
          <w:shd w:val="clear" w:color="auto" w:fill="FFFFFF"/>
        </w:rPr>
      </w:pPr>
      <w:r w:rsidRPr="009C627D">
        <w:rPr>
          <w:rFonts w:ascii="Times New Roman" w:hAnsi="Times New Roman" w:cs="Times New Roman"/>
          <w:i/>
          <w:iCs/>
          <w:sz w:val="22"/>
          <w:szCs w:val="22"/>
          <w:shd w:val="clear" w:color="auto" w:fill="FFFFFF"/>
        </w:rPr>
        <w:t>Ak hospodársky subjekt zapísaný v zozname hospodárskych subjektov (ďalej len "ZHS") podľa ZVO v znení účinnom do 1. 12. 2019 nebude v čase preverovania splnenia podmienky účasti podľa § 32 ods. 1 písm. b), c), e) ZVO v konkrétnom procese verejného obstarávania začatom po uvedenom termíne mať vykonanú predmetnú aktualizáciu v zozname hospodárskych subjektov - verejný obstarávateľ v pozícii orgánu verejnej moci vykoná takéto overenie sám prostredníctvom príslušného informačného systému oversi.sk.</w:t>
      </w:r>
    </w:p>
    <w:bookmarkEnd w:id="34"/>
    <w:p w14:paraId="06F85397" w14:textId="77777777" w:rsidR="000F3AB5" w:rsidRPr="009C627D" w:rsidRDefault="000F3AB5" w:rsidP="000F3AB5">
      <w:pPr>
        <w:pStyle w:val="Odsekzoznamu"/>
        <w:ind w:left="709"/>
        <w:jc w:val="both"/>
        <w:rPr>
          <w:rFonts w:ascii="Times New Roman" w:eastAsia="Times New Roman" w:hAnsi="Times New Roman" w:cs="Times New Roman"/>
          <w:sz w:val="22"/>
          <w:szCs w:val="22"/>
          <w:lang w:eastAsia="sk-SK"/>
        </w:rPr>
      </w:pPr>
    </w:p>
    <w:p w14:paraId="7FAB6A3E" w14:textId="77777777" w:rsidR="000F3AB5" w:rsidRPr="009C627D" w:rsidRDefault="000F3AB5" w:rsidP="000F3AB5">
      <w:pPr>
        <w:pStyle w:val="Odsekzoznamu"/>
        <w:ind w:left="0"/>
        <w:jc w:val="both"/>
        <w:rPr>
          <w:rFonts w:ascii="Times New Roman" w:hAnsi="Times New Roman" w:cs="Times New Roman"/>
          <w:b/>
          <w:bCs/>
          <w:iCs/>
          <w:sz w:val="22"/>
          <w:szCs w:val="22"/>
        </w:rPr>
      </w:pPr>
      <w:bookmarkStart w:id="35" w:name="_Hlk31278646"/>
      <w:r w:rsidRPr="009C627D">
        <w:rPr>
          <w:rFonts w:ascii="Times New Roman" w:hAnsi="Times New Roman" w:cs="Times New Roman"/>
          <w:b/>
          <w:bCs/>
          <w:iCs/>
          <w:sz w:val="22"/>
          <w:szCs w:val="22"/>
        </w:rPr>
        <w:t>III.1.2) Podmienky účasti uchádzačov vo verejnom obstarávaní týkajúce sa finančného a ekonomického postavenia a doklady na ich preukázanie podľa § 33 zákona o verejnom obstarávaní.</w:t>
      </w:r>
    </w:p>
    <w:p w14:paraId="6E17DB09" w14:textId="77777777" w:rsidR="000F3AB5" w:rsidRPr="009C627D" w:rsidRDefault="000F3AB5" w:rsidP="009C34ED">
      <w:pPr>
        <w:pStyle w:val="Odsekzoznamu"/>
        <w:numPr>
          <w:ilvl w:val="1"/>
          <w:numId w:val="61"/>
        </w:numPr>
        <w:tabs>
          <w:tab w:val="num" w:pos="0"/>
        </w:tabs>
        <w:ind w:left="284" w:hanging="284"/>
        <w:jc w:val="both"/>
        <w:rPr>
          <w:rFonts w:ascii="Times New Roman" w:hAnsi="Times New Roman" w:cs="Times New Roman"/>
          <w:b/>
          <w:bCs/>
          <w:sz w:val="22"/>
          <w:szCs w:val="22"/>
        </w:rPr>
      </w:pPr>
      <w:r w:rsidRPr="009C627D">
        <w:rPr>
          <w:rFonts w:ascii="Times New Roman" w:hAnsi="Times New Roman" w:cs="Times New Roman"/>
          <w:b/>
          <w:bCs/>
          <w:sz w:val="22"/>
          <w:szCs w:val="22"/>
        </w:rPr>
        <w:t>Finančné a ekonomické postavenie</w:t>
      </w:r>
    </w:p>
    <w:p w14:paraId="243AD4B1" w14:textId="77777777" w:rsidR="000F3AB5" w:rsidRPr="009C627D" w:rsidRDefault="000F3AB5" w:rsidP="009C34ED">
      <w:pPr>
        <w:pStyle w:val="Odsekzoznamu"/>
        <w:numPr>
          <w:ilvl w:val="1"/>
          <w:numId w:val="73"/>
        </w:numPr>
        <w:ind w:left="426" w:hanging="426"/>
        <w:jc w:val="both"/>
        <w:rPr>
          <w:rFonts w:ascii="Times New Roman" w:hAnsi="Times New Roman" w:cs="Times New Roman"/>
          <w:sz w:val="22"/>
          <w:szCs w:val="22"/>
        </w:rPr>
      </w:pPr>
      <w:r w:rsidRPr="009C627D">
        <w:rPr>
          <w:rFonts w:ascii="Times New Roman" w:hAnsi="Times New Roman" w:cs="Times New Roman"/>
          <w:sz w:val="22"/>
          <w:szCs w:val="22"/>
        </w:rPr>
        <w:t>Uchádzač v ponuke predloží nasledovný doklad/doklady, ktorým/ktorými preukáže svoje finančné a ekonomické postavenie:</w:t>
      </w:r>
    </w:p>
    <w:p w14:paraId="7FFE5DD8" w14:textId="77777777" w:rsidR="000F3AB5" w:rsidRPr="009C627D" w:rsidRDefault="000F3AB5" w:rsidP="009C34ED">
      <w:pPr>
        <w:pStyle w:val="Zarkazkladnhotextu"/>
        <w:numPr>
          <w:ilvl w:val="2"/>
          <w:numId w:val="73"/>
        </w:numPr>
        <w:spacing w:after="0"/>
        <w:ind w:left="993" w:hanging="567"/>
        <w:jc w:val="both"/>
        <w:rPr>
          <w:sz w:val="22"/>
          <w:szCs w:val="22"/>
        </w:rPr>
      </w:pPr>
      <w:r w:rsidRPr="009C627D">
        <w:rPr>
          <w:sz w:val="22"/>
          <w:szCs w:val="22"/>
        </w:rPr>
        <w:t>V zmysle § 33 ods. 1 písm. a) zákona o verejnom obstarávaní vyjadrenie banky alebo pobočky zahraničnej banky. Minimálna úroveň požadovaná verejným obstarávateľom podľa § 38 ods. 5 zákona o verejnom obstarávaní:</w:t>
      </w:r>
    </w:p>
    <w:p w14:paraId="5C63159D" w14:textId="77777777" w:rsidR="000F3AB5" w:rsidRPr="009C627D" w:rsidRDefault="000F3AB5" w:rsidP="009C34ED">
      <w:pPr>
        <w:pStyle w:val="Zarkazkladnhotextu"/>
        <w:numPr>
          <w:ilvl w:val="2"/>
          <w:numId w:val="74"/>
        </w:numPr>
        <w:spacing w:after="0"/>
        <w:ind w:left="1276" w:hanging="283"/>
        <w:jc w:val="both"/>
        <w:rPr>
          <w:sz w:val="22"/>
          <w:szCs w:val="22"/>
        </w:rPr>
      </w:pPr>
      <w:r w:rsidRPr="009C627D">
        <w:rPr>
          <w:sz w:val="22"/>
          <w:szCs w:val="22"/>
        </w:rPr>
        <w:t xml:space="preserve">Verejný obstarávateľ </w:t>
      </w:r>
      <w:r w:rsidRPr="009C627D">
        <w:rPr>
          <w:b/>
          <w:bCs/>
          <w:sz w:val="22"/>
          <w:szCs w:val="22"/>
        </w:rPr>
        <w:t>požaduje predložiť vyjadrenie banky</w:t>
      </w:r>
      <w:r w:rsidRPr="009C627D">
        <w:rPr>
          <w:sz w:val="22"/>
          <w:szCs w:val="22"/>
        </w:rPr>
        <w:t xml:space="preserve"> alebo pobočky zahraničnej banky, kde má uchádzač otvorený účet, o jeho schopnosti plniť si finančné záväzky za obdobie posledných troch kalendárnych rokov odo dňa vyhlásenia verejného obstarávania (resp. za roky, ktoré sú dostupné v závislosti od vzniku alebo začatia prevádzkovania činnosti) a že nebol po </w:t>
      </w:r>
      <w:r w:rsidRPr="009C627D">
        <w:rPr>
          <w:sz w:val="22"/>
          <w:szCs w:val="22"/>
        </w:rPr>
        <w:lastRenderedPageBreak/>
        <w:t>určený čas v nepovolenom debete, v prípade splácania úveru dodržuje splátkový kalendár, že uchádzač nemá blokáciu účtu v súvislosti s exekučným konaním. Dňom vyhlásenia verejného obstarávania sa rozumie deň, keď bolo v Úradnom vestníku EÚ zverejnené oznámenie o vyhlásení verejného obstarávania. Výpis z účtu sa nepovažuje za potvrdenie banky.</w:t>
      </w:r>
    </w:p>
    <w:p w14:paraId="60410279" w14:textId="77777777" w:rsidR="000F3AB5" w:rsidRPr="009C627D" w:rsidRDefault="000F3AB5" w:rsidP="009C34ED">
      <w:pPr>
        <w:pStyle w:val="Zarkazkladnhotextu"/>
        <w:numPr>
          <w:ilvl w:val="2"/>
          <w:numId w:val="74"/>
        </w:numPr>
        <w:spacing w:after="0"/>
        <w:ind w:left="1276" w:hanging="283"/>
        <w:jc w:val="both"/>
        <w:rPr>
          <w:sz w:val="22"/>
          <w:szCs w:val="22"/>
        </w:rPr>
      </w:pPr>
      <w:r w:rsidRPr="009C627D">
        <w:rPr>
          <w:rFonts w:eastAsia="Batang"/>
          <w:b/>
          <w:sz w:val="22"/>
          <w:szCs w:val="22"/>
        </w:rPr>
        <w:t>Čestné vyhlásenie</w:t>
      </w:r>
      <w:r w:rsidRPr="009C627D">
        <w:rPr>
          <w:rFonts w:eastAsia="Batang"/>
          <w:sz w:val="22"/>
          <w:szCs w:val="22"/>
        </w:rPr>
        <w:t xml:space="preserve"> uchádzača, že má účty len v banke (bankách) alebo v pobočke zahraničnej banky (pobočkách zahraničných bánk), od ktorých predložil vyjadrenie banky (bánk) alebo pobočky zahraničnej banky (pobočiek zahraničných bánk) podľa bodu </w:t>
      </w:r>
      <w:r w:rsidRPr="009C627D">
        <w:rPr>
          <w:rFonts w:eastAsia="Batang"/>
          <w:color w:val="000000" w:themeColor="text1"/>
          <w:sz w:val="22"/>
          <w:szCs w:val="22"/>
        </w:rPr>
        <w:t>2.</w:t>
      </w:r>
      <w:r w:rsidRPr="009C627D">
        <w:rPr>
          <w:rFonts w:eastAsia="Batang"/>
          <w:sz w:val="22"/>
          <w:szCs w:val="22"/>
        </w:rPr>
        <w:t xml:space="preserve">1.1. tohto oddielu súťažných podkladov. </w:t>
      </w:r>
    </w:p>
    <w:p w14:paraId="3908BF03" w14:textId="77777777" w:rsidR="000F3AB5" w:rsidRPr="009C627D" w:rsidRDefault="000F3AB5" w:rsidP="009C34ED">
      <w:pPr>
        <w:pStyle w:val="Zarkazkladnhotextu"/>
        <w:numPr>
          <w:ilvl w:val="2"/>
          <w:numId w:val="73"/>
        </w:numPr>
        <w:spacing w:after="0"/>
        <w:ind w:left="993" w:hanging="567"/>
        <w:jc w:val="both"/>
        <w:rPr>
          <w:sz w:val="22"/>
          <w:szCs w:val="22"/>
        </w:rPr>
      </w:pPr>
      <w:r w:rsidRPr="009C627D">
        <w:rPr>
          <w:sz w:val="22"/>
          <w:szCs w:val="22"/>
        </w:rPr>
        <w:t>Uchádzač môže na preukázanie finančného a ekonomického postavenia využiť finančné zdroje inej osoby, bez ohľadu na ich právny vzťah. V takomto prípade musí uchádzač verejnému obstarávateľovi preukázať, že pri plnení rámcovej dohody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9C627D">
        <w:rPr>
          <w:b/>
          <w:color w:val="00B050"/>
          <w:sz w:val="22"/>
          <w:szCs w:val="22"/>
        </w:rPr>
        <w:t xml:space="preserve"> </w:t>
      </w:r>
      <w:r w:rsidRPr="009C627D">
        <w:rPr>
          <w:sz w:val="22"/>
          <w:szCs w:val="22"/>
        </w:rPr>
        <w:t>a nesmú u nej existovať dôvody na vylúčenie podľa § 40 ods. 6 písm. a) až h) a ods. 7 zákona o verejnom obstarávaní.</w:t>
      </w:r>
    </w:p>
    <w:p w14:paraId="1F94B4E0" w14:textId="77777777" w:rsidR="000F3AB5" w:rsidRPr="009C627D" w:rsidRDefault="000F3AB5" w:rsidP="009C34ED">
      <w:pPr>
        <w:pStyle w:val="Zarkazkladnhotextu"/>
        <w:numPr>
          <w:ilvl w:val="2"/>
          <w:numId w:val="73"/>
        </w:numPr>
        <w:spacing w:after="0"/>
        <w:ind w:left="993" w:hanging="567"/>
        <w:jc w:val="both"/>
        <w:rPr>
          <w:rStyle w:val="Zkladntext22"/>
          <w:rFonts w:ascii="Times New Roman" w:eastAsia="Times New Roman" w:hAnsi="Times New Roman" w:cs="Times New Roman"/>
          <w:color w:val="auto"/>
          <w:sz w:val="22"/>
          <w:szCs w:val="22"/>
          <w:lang w:bidi="ar-SA"/>
        </w:rPr>
      </w:pPr>
      <w:r w:rsidRPr="009C627D">
        <w:rPr>
          <w:rStyle w:val="Zkladntext22"/>
          <w:rFonts w:ascii="Times New Roman" w:hAnsi="Times New Roman" w:cs="Times New Roman"/>
          <w:sz w:val="22"/>
          <w:szCs w:val="22"/>
        </w:rPr>
        <w:t>Ak uchádzač nedokáže z objektívnych dôvodov preukázať finančné a ekonomické postavenie určeným dokladom podľa bodu 1.2 tohto oddielu súťažných podkladov, verejný obstarávateľ môže uznať aj iný doklad, ktorým sa preukazuje finančné a ekonomické postavenie.</w:t>
      </w:r>
    </w:p>
    <w:bookmarkEnd w:id="35"/>
    <w:p w14:paraId="26EBC699" w14:textId="77777777" w:rsidR="000F3AB5" w:rsidRPr="009C627D" w:rsidRDefault="000F3AB5" w:rsidP="000F3AB5">
      <w:pPr>
        <w:tabs>
          <w:tab w:val="left" w:pos="284"/>
        </w:tabs>
        <w:jc w:val="both"/>
        <w:rPr>
          <w:rStyle w:val="Zkladntext22"/>
          <w:rFonts w:ascii="Times New Roman" w:hAnsi="Times New Roman" w:cs="Times New Roman"/>
          <w:sz w:val="22"/>
          <w:szCs w:val="22"/>
        </w:rPr>
      </w:pPr>
    </w:p>
    <w:p w14:paraId="3E2EB186" w14:textId="77777777" w:rsidR="000F3AB5" w:rsidRPr="009C627D" w:rsidRDefault="000F3AB5" w:rsidP="000F3AB5">
      <w:pPr>
        <w:pStyle w:val="Odsekzoznamu"/>
        <w:ind w:left="0"/>
        <w:jc w:val="both"/>
        <w:rPr>
          <w:rFonts w:ascii="Times New Roman" w:eastAsia="Times New Roman" w:hAnsi="Times New Roman" w:cs="Times New Roman"/>
          <w:b/>
          <w:bCs/>
          <w:iCs/>
          <w:sz w:val="22"/>
          <w:szCs w:val="22"/>
        </w:rPr>
      </w:pPr>
      <w:bookmarkStart w:id="36" w:name="_Hlk31278697"/>
      <w:r w:rsidRPr="009C627D">
        <w:rPr>
          <w:rFonts w:ascii="Times New Roman" w:hAnsi="Times New Roman" w:cs="Times New Roman"/>
          <w:b/>
          <w:bCs/>
          <w:iCs/>
          <w:sz w:val="22"/>
          <w:szCs w:val="22"/>
        </w:rPr>
        <w:t>III.1.3) Podmienky účasti uchádzačov vo verejnom obstarávaní týkajúce sa technickej alebo odbornej spôsobilosti a doklady na ich preukázanie podľa</w:t>
      </w:r>
      <w:r w:rsidRPr="009C627D">
        <w:rPr>
          <w:rFonts w:ascii="Times New Roman" w:hAnsi="Times New Roman" w:cs="Times New Roman"/>
          <w:b/>
          <w:bCs/>
          <w:iCs/>
          <w:color w:val="00B050"/>
          <w:sz w:val="22"/>
          <w:szCs w:val="22"/>
        </w:rPr>
        <w:t xml:space="preserve"> </w:t>
      </w:r>
      <w:r w:rsidRPr="009C627D">
        <w:rPr>
          <w:rFonts w:ascii="Times New Roman" w:hAnsi="Times New Roman" w:cs="Times New Roman"/>
          <w:b/>
          <w:bCs/>
          <w:iCs/>
          <w:sz w:val="22"/>
          <w:szCs w:val="22"/>
        </w:rPr>
        <w:t>§ 34 zákona o verejnom obstarávaní.</w:t>
      </w:r>
    </w:p>
    <w:p w14:paraId="205D48A2" w14:textId="77777777" w:rsidR="000F3AB5" w:rsidRPr="009C627D" w:rsidRDefault="000F3AB5" w:rsidP="009C34ED">
      <w:pPr>
        <w:pStyle w:val="Zarkazkladnhotextu"/>
        <w:numPr>
          <w:ilvl w:val="1"/>
          <w:numId w:val="61"/>
        </w:numPr>
        <w:tabs>
          <w:tab w:val="num" w:pos="0"/>
        </w:tabs>
        <w:spacing w:after="0"/>
        <w:ind w:left="284" w:hanging="284"/>
        <w:jc w:val="both"/>
        <w:rPr>
          <w:b/>
          <w:bCs/>
          <w:sz w:val="22"/>
          <w:szCs w:val="22"/>
        </w:rPr>
      </w:pPr>
      <w:r w:rsidRPr="009C627D">
        <w:rPr>
          <w:b/>
          <w:bCs/>
          <w:sz w:val="22"/>
          <w:szCs w:val="22"/>
        </w:rPr>
        <w:t>Technická spôsobilosť alebo odborná spôsobilosť</w:t>
      </w:r>
    </w:p>
    <w:p w14:paraId="35B8385B" w14:textId="77777777" w:rsidR="000F3AB5" w:rsidRPr="009C627D" w:rsidRDefault="000F3AB5" w:rsidP="009C34ED">
      <w:pPr>
        <w:pStyle w:val="Odsekzoznamu"/>
        <w:numPr>
          <w:ilvl w:val="1"/>
          <w:numId w:val="75"/>
        </w:numPr>
        <w:ind w:left="426" w:hanging="426"/>
        <w:jc w:val="both"/>
        <w:rPr>
          <w:rFonts w:ascii="Times New Roman" w:hAnsi="Times New Roman" w:cs="Times New Roman"/>
          <w:strike/>
          <w:sz w:val="22"/>
          <w:szCs w:val="22"/>
        </w:rPr>
      </w:pPr>
      <w:r w:rsidRPr="009C627D">
        <w:rPr>
          <w:rFonts w:ascii="Times New Roman" w:hAnsi="Times New Roman" w:cs="Times New Roman"/>
          <w:sz w:val="22"/>
          <w:szCs w:val="22"/>
        </w:rPr>
        <w:t>Verejný obstarávateľ požaduje od uchádzačov</w:t>
      </w:r>
      <w:r w:rsidRPr="009C627D">
        <w:rPr>
          <w:rFonts w:ascii="Times New Roman" w:hAnsi="Times New Roman" w:cs="Times New Roman"/>
          <w:b/>
          <w:sz w:val="22"/>
          <w:szCs w:val="22"/>
        </w:rPr>
        <w:t xml:space="preserve"> </w:t>
      </w:r>
      <w:r w:rsidRPr="009C627D">
        <w:rPr>
          <w:rFonts w:ascii="Times New Roman" w:hAnsi="Times New Roman" w:cs="Times New Roman"/>
          <w:sz w:val="22"/>
          <w:szCs w:val="22"/>
        </w:rPr>
        <w:t>technickú alebo odbornú spôsobilosť vo verejnom obstarávaní  preukázať predložením nasledovných dokladov:</w:t>
      </w:r>
    </w:p>
    <w:p w14:paraId="7756DC2A" w14:textId="77777777" w:rsidR="000F3AB5" w:rsidRPr="009C627D" w:rsidRDefault="000F3AB5" w:rsidP="009C34ED">
      <w:pPr>
        <w:pStyle w:val="Odsekzoznamu"/>
        <w:numPr>
          <w:ilvl w:val="2"/>
          <w:numId w:val="75"/>
        </w:numPr>
        <w:ind w:left="993" w:hanging="567"/>
        <w:jc w:val="both"/>
        <w:rPr>
          <w:rFonts w:ascii="Times New Roman" w:hAnsi="Times New Roman" w:cs="Times New Roman"/>
          <w:strike/>
          <w:sz w:val="22"/>
          <w:szCs w:val="22"/>
        </w:rPr>
      </w:pPr>
      <w:r w:rsidRPr="009C627D">
        <w:rPr>
          <w:rFonts w:ascii="Times New Roman" w:hAnsi="Times New Roman" w:cs="Times New Roman"/>
          <w:sz w:val="22"/>
          <w:szCs w:val="22"/>
        </w:rPr>
        <w:t>Podľa § 34 ods. 1 písm. a) zákona o verejnom obstarávaní zoznamom dodaného tovaru za predchádzajúce tri roky od vyhlásenia verejného obstarávania s uvedením cien, lehôt dodania a odberateľov; dokladom je referencia, ak odberateľom bol verejný obstarávateľ podľa zákona o verejnom obstarávaní.</w:t>
      </w:r>
    </w:p>
    <w:p w14:paraId="5A4920AE" w14:textId="77777777" w:rsidR="000F3AB5" w:rsidRPr="009C627D" w:rsidRDefault="000F3AB5" w:rsidP="000F3AB5">
      <w:pPr>
        <w:ind w:left="993"/>
        <w:jc w:val="both"/>
        <w:rPr>
          <w:b/>
          <w:bCs/>
          <w:iCs/>
          <w:sz w:val="22"/>
          <w:szCs w:val="22"/>
        </w:rPr>
      </w:pPr>
      <w:r w:rsidRPr="009C627D">
        <w:rPr>
          <w:sz w:val="22"/>
          <w:szCs w:val="22"/>
        </w:rPr>
        <w:t>Minimálna úroveň požadovaná verejným obstarávateľom podľa § 38 ods. 5 zákona o verejnom obstarávaní</w:t>
      </w:r>
      <w:r w:rsidRPr="009C627D">
        <w:rPr>
          <w:bCs/>
          <w:iCs/>
          <w:sz w:val="22"/>
          <w:szCs w:val="22"/>
        </w:rPr>
        <w:t>:</w:t>
      </w:r>
    </w:p>
    <w:p w14:paraId="4277A2EE" w14:textId="6E690651" w:rsidR="000F3AB5" w:rsidRPr="009C627D" w:rsidRDefault="000F3AB5" w:rsidP="000F3AB5">
      <w:pPr>
        <w:ind w:left="993"/>
        <w:jc w:val="both"/>
        <w:rPr>
          <w:sz w:val="22"/>
          <w:szCs w:val="22"/>
        </w:rPr>
      </w:pPr>
      <w:r w:rsidRPr="009C627D">
        <w:rPr>
          <w:bCs/>
          <w:iCs/>
          <w:sz w:val="22"/>
          <w:szCs w:val="22"/>
        </w:rPr>
        <w:t>Verejný obstarávateľ požaduje predložiť</w:t>
      </w:r>
      <w:r w:rsidRPr="009C627D">
        <w:rPr>
          <w:b/>
          <w:bCs/>
          <w:iCs/>
          <w:sz w:val="22"/>
          <w:szCs w:val="22"/>
        </w:rPr>
        <w:t xml:space="preserve"> </w:t>
      </w:r>
      <w:r w:rsidRPr="009C627D">
        <w:rPr>
          <w:bCs/>
          <w:iCs/>
          <w:sz w:val="22"/>
          <w:szCs w:val="22"/>
        </w:rPr>
        <w:t xml:space="preserve">referencie o dodaní tovaru </w:t>
      </w:r>
      <w:r w:rsidRPr="009C627D">
        <w:rPr>
          <w:sz w:val="22"/>
          <w:szCs w:val="22"/>
        </w:rPr>
        <w:t xml:space="preserve">rovnakého alebo podobného charakteru ako je predmet zákazky za prechádzajúce tri roky od vyhlásenia verejného obstarávania s uvedením cien, lehôt dodania a odberateľov, dokladom je referencia, ak odberateľom bol verejný obstarávateľ alebo obstarávateľ podľa zákona o verejnom obstarávaní, pričom verejný obstarávateľ vyžaduje preukázanie referencií dodania tovaru celkom v nasledujúcej minimálnej úhrnnej hodnote (za všetky tri roky spolu, resp. za roky, ktoré sú dostupné v závislosti od vzniku alebo začatia prevádzkovania činnosti) vyjadrenom v EUR alebo v ekvivalentnej výške v cudzej mene, celkom </w:t>
      </w:r>
      <w:r w:rsidR="0035236E" w:rsidRPr="009C627D">
        <w:rPr>
          <w:b/>
          <w:bCs/>
          <w:sz w:val="22"/>
          <w:szCs w:val="22"/>
        </w:rPr>
        <w:t>2</w:t>
      </w:r>
      <w:r w:rsidR="00AE3D64" w:rsidRPr="009C627D">
        <w:rPr>
          <w:b/>
          <w:bCs/>
          <w:sz w:val="22"/>
          <w:szCs w:val="22"/>
        </w:rPr>
        <w:t>00</w:t>
      </w:r>
      <w:r w:rsidRPr="009C627D">
        <w:rPr>
          <w:b/>
          <w:bCs/>
          <w:sz w:val="22"/>
          <w:szCs w:val="22"/>
        </w:rPr>
        <w:t> 000 Eur</w:t>
      </w:r>
      <w:r w:rsidRPr="009C627D">
        <w:rPr>
          <w:sz w:val="22"/>
          <w:szCs w:val="22"/>
        </w:rPr>
        <w:t>.</w:t>
      </w:r>
    </w:p>
    <w:p w14:paraId="02B257A3" w14:textId="77777777" w:rsidR="000F3AB5" w:rsidRPr="009C627D" w:rsidRDefault="000F3AB5" w:rsidP="000F3AB5">
      <w:pPr>
        <w:ind w:left="993"/>
        <w:jc w:val="both"/>
        <w:rPr>
          <w:sz w:val="22"/>
          <w:szCs w:val="22"/>
        </w:rPr>
      </w:pPr>
      <w:r w:rsidRPr="009C627D">
        <w:rPr>
          <w:sz w:val="22"/>
          <w:szCs w:val="22"/>
        </w:rPr>
        <w:t>Referencie budú predložené ako originály alebo úradne overené kópie. Uchádzač uvedie, ktoré referencie zo zoznamu referencií predkladá k predmetu zákazky.</w:t>
      </w:r>
    </w:p>
    <w:p w14:paraId="0ED8AD28" w14:textId="77777777" w:rsidR="000F3AB5" w:rsidRPr="009C627D" w:rsidRDefault="000F3AB5" w:rsidP="000F3AB5">
      <w:pPr>
        <w:ind w:left="993"/>
        <w:jc w:val="both"/>
        <w:rPr>
          <w:sz w:val="22"/>
          <w:szCs w:val="22"/>
        </w:rPr>
      </w:pPr>
      <w:r w:rsidRPr="009C627D">
        <w:rPr>
          <w:sz w:val="22"/>
          <w:szCs w:val="22"/>
        </w:rPr>
        <w:t>(Za rozhodujúce obdobie predchádzajúcich troch rokov sa považuje obdobie posledných troch rokov končiace dňom predchádzajúcim dňu odoslania oznámenia do vestníka úradu).</w:t>
      </w:r>
    </w:p>
    <w:p w14:paraId="2977A011" w14:textId="77777777" w:rsidR="000F3AB5" w:rsidRPr="009C627D" w:rsidRDefault="000F3AB5" w:rsidP="000F3AB5">
      <w:pPr>
        <w:ind w:left="993"/>
        <w:jc w:val="both"/>
        <w:rPr>
          <w:sz w:val="22"/>
          <w:szCs w:val="22"/>
        </w:rPr>
      </w:pPr>
      <w:r w:rsidRPr="009C627D">
        <w:rPr>
          <w:sz w:val="22"/>
          <w:szCs w:val="22"/>
        </w:rPr>
        <w:t>Na prepočet z inej meny na menu EUR sa použije kurz ECB zo dňa odoslania oznámenia o vyhlásení verejného obstarávania na zverejnenie do vestníkov (Publikačný vestník, Vestník VO). Uchádzač spôsob prepočtu zdokumentuje a predloží ho ako súčasť dokumentov, ku ktorým sa viaže za účelom preukázania splnenia požiadaviek a podmienok účasti.</w:t>
      </w:r>
    </w:p>
    <w:p w14:paraId="6D44700F" w14:textId="77777777" w:rsidR="000F3AB5" w:rsidRPr="009C627D" w:rsidRDefault="000F3AB5" w:rsidP="000F3AB5">
      <w:pPr>
        <w:pStyle w:val="Zkladntext210"/>
        <w:shd w:val="clear" w:color="auto" w:fill="auto"/>
        <w:suppressAutoHyphens/>
        <w:spacing w:after="0" w:line="240" w:lineRule="auto"/>
        <w:ind w:left="709" w:firstLine="0"/>
        <w:rPr>
          <w:rFonts w:ascii="Times New Roman" w:hAnsi="Times New Roman" w:cs="Times New Roman"/>
          <w:sz w:val="22"/>
          <w:szCs w:val="22"/>
        </w:rPr>
      </w:pPr>
    </w:p>
    <w:p w14:paraId="2244D53D" w14:textId="77777777" w:rsidR="0035236E" w:rsidRPr="009C627D" w:rsidRDefault="0035236E" w:rsidP="0035236E">
      <w:pPr>
        <w:pStyle w:val="Odsekzoznamu"/>
        <w:numPr>
          <w:ilvl w:val="2"/>
          <w:numId w:val="75"/>
        </w:numPr>
        <w:tabs>
          <w:tab w:val="left" w:pos="0"/>
        </w:tabs>
        <w:autoSpaceDN/>
        <w:ind w:left="993" w:hanging="567"/>
        <w:jc w:val="both"/>
        <w:rPr>
          <w:rFonts w:ascii="Times New Roman" w:hAnsi="Times New Roman" w:cs="Times New Roman"/>
          <w:sz w:val="22"/>
          <w:szCs w:val="22"/>
        </w:rPr>
      </w:pPr>
      <w:bookmarkStart w:id="37" w:name="_Hlk41460472"/>
      <w:r w:rsidRPr="009C627D">
        <w:rPr>
          <w:rFonts w:ascii="Times New Roman" w:hAnsi="Times New Roman" w:cs="Times New Roman"/>
          <w:b/>
          <w:sz w:val="22"/>
          <w:szCs w:val="22"/>
        </w:rPr>
        <w:t xml:space="preserve">podľa § 34 ods. 1 písm. m) zákona o verejnom obstarávaní </w:t>
      </w:r>
      <w:r w:rsidRPr="009C627D">
        <w:rPr>
          <w:rFonts w:ascii="Times New Roman" w:hAnsi="Times New Roman" w:cs="Times New Roman"/>
          <w:sz w:val="22"/>
          <w:szCs w:val="22"/>
        </w:rPr>
        <w:t>ak ide o tovar, ktorý sa má dodať:</w:t>
      </w:r>
    </w:p>
    <w:p w14:paraId="5A83BC10" w14:textId="77777777" w:rsidR="0035236E" w:rsidRPr="009C627D" w:rsidRDefault="0035236E" w:rsidP="0035236E">
      <w:pPr>
        <w:ind w:left="709"/>
        <w:jc w:val="both"/>
        <w:rPr>
          <w:sz w:val="22"/>
          <w:szCs w:val="22"/>
        </w:rPr>
      </w:pPr>
      <w:r w:rsidRPr="009C627D">
        <w:rPr>
          <w:sz w:val="22"/>
          <w:szCs w:val="22"/>
        </w:rPr>
        <w:t>bod 1.</w:t>
      </w:r>
      <w:r w:rsidRPr="009C627D">
        <w:rPr>
          <w:b/>
          <w:sz w:val="22"/>
          <w:szCs w:val="22"/>
        </w:rPr>
        <w:t xml:space="preserve"> </w:t>
      </w:r>
      <w:r w:rsidRPr="009C627D">
        <w:rPr>
          <w:b/>
          <w:sz w:val="22"/>
          <w:szCs w:val="22"/>
          <w:u w:val="single"/>
        </w:rPr>
        <w:t>opisom</w:t>
      </w:r>
      <w:r w:rsidRPr="009C627D">
        <w:rPr>
          <w:b/>
          <w:sz w:val="22"/>
          <w:szCs w:val="22"/>
        </w:rPr>
        <w:t xml:space="preserve"> </w:t>
      </w:r>
      <w:r w:rsidRPr="009C627D">
        <w:rPr>
          <w:sz w:val="22"/>
          <w:szCs w:val="22"/>
        </w:rPr>
        <w:t>ponúkaného tovaru</w:t>
      </w:r>
      <w:bookmarkEnd w:id="37"/>
      <w:r w:rsidRPr="009C627D">
        <w:rPr>
          <w:sz w:val="22"/>
          <w:szCs w:val="22"/>
        </w:rPr>
        <w:t xml:space="preserve"> </w:t>
      </w:r>
    </w:p>
    <w:p w14:paraId="11F78821" w14:textId="2B4393A4" w:rsidR="000F3AB5" w:rsidRPr="009C627D" w:rsidRDefault="000F3AB5" w:rsidP="0035236E">
      <w:pPr>
        <w:ind w:left="709"/>
        <w:jc w:val="both"/>
        <w:rPr>
          <w:sz w:val="22"/>
          <w:szCs w:val="22"/>
          <w:u w:val="single"/>
        </w:rPr>
      </w:pPr>
      <w:r w:rsidRPr="009C627D">
        <w:rPr>
          <w:sz w:val="22"/>
          <w:szCs w:val="22"/>
        </w:rPr>
        <w:t>Minimálna úroveň požadovaná verejným obstarávateľom podľa § 38 ods. 5 zákona o verejnom obstarávaní:</w:t>
      </w:r>
    </w:p>
    <w:p w14:paraId="010327CC" w14:textId="77777777" w:rsidR="0035236E" w:rsidRPr="009C627D" w:rsidRDefault="0035236E" w:rsidP="0035236E">
      <w:pPr>
        <w:tabs>
          <w:tab w:val="num" w:pos="567"/>
          <w:tab w:val="num" w:pos="1713"/>
        </w:tabs>
        <w:ind w:left="426"/>
        <w:jc w:val="both"/>
        <w:rPr>
          <w:sz w:val="22"/>
          <w:szCs w:val="22"/>
        </w:rPr>
      </w:pPr>
      <w:bookmarkStart w:id="38" w:name="_Hlk41460506"/>
      <w:r w:rsidRPr="009C627D">
        <w:rPr>
          <w:sz w:val="22"/>
          <w:szCs w:val="22"/>
        </w:rPr>
        <w:t xml:space="preserve">Uchádzači predložia opis ponúkaného tovaru predmetu zákazky. V opise ponúkaného tovaru k názvu tovaru uchádzači uvedú obchodné označenie tovaru, technické parametre, vlastnosti ponúkaného tovaru a ďalšie </w:t>
      </w:r>
      <w:r w:rsidRPr="009C627D">
        <w:rPr>
          <w:sz w:val="22"/>
          <w:szCs w:val="22"/>
        </w:rPr>
        <w:lastRenderedPageBreak/>
        <w:t>informácie o ponúkanom tovare v takom rozsahu, aby bolo možné jednoznačne posúdiť splnenie všetkých požiadaviek verejného obstarávateľa na všetky jednotlivé položky predmetu zákazky. Každý opis musí byť jednoznačne priradený k príslušnej položke predmetu zákazky tak, že bude označený poradovým číslom a názvom položky. Opis ponúkaného tovaru musí byť v súlade s požiadavkami uvedenými v </w:t>
      </w:r>
      <w:proofErr w:type="spellStart"/>
      <w:r w:rsidRPr="009C627D">
        <w:rPr>
          <w:sz w:val="22"/>
          <w:szCs w:val="22"/>
        </w:rPr>
        <w:t>odiele</w:t>
      </w:r>
      <w:proofErr w:type="spellEnd"/>
      <w:r w:rsidRPr="009C627D">
        <w:rPr>
          <w:sz w:val="22"/>
          <w:szCs w:val="22"/>
        </w:rPr>
        <w:t xml:space="preserve"> B.2 Opis predmetu zákazky.  </w:t>
      </w:r>
    </w:p>
    <w:bookmarkEnd w:id="38"/>
    <w:p w14:paraId="5B82842F" w14:textId="77777777" w:rsidR="00AE3D64" w:rsidRPr="009C627D" w:rsidRDefault="00AE3D64" w:rsidP="00AE3D64">
      <w:pPr>
        <w:pStyle w:val="Zkladntext210"/>
        <w:shd w:val="clear" w:color="auto" w:fill="auto"/>
        <w:suppressAutoHyphens/>
        <w:spacing w:after="0" w:line="240" w:lineRule="auto"/>
        <w:ind w:left="567" w:firstLine="0"/>
        <w:rPr>
          <w:rFonts w:ascii="Times New Roman" w:hAnsi="Times New Roman" w:cs="Times New Roman"/>
          <w:bCs/>
          <w:iCs/>
          <w:sz w:val="22"/>
          <w:szCs w:val="22"/>
        </w:rPr>
      </w:pPr>
    </w:p>
    <w:p w14:paraId="5CD36DB4" w14:textId="77777777" w:rsidR="000F3AB5" w:rsidRPr="009C627D" w:rsidRDefault="000F3AB5" w:rsidP="009C34ED">
      <w:pPr>
        <w:pStyle w:val="Zkladntext210"/>
        <w:numPr>
          <w:ilvl w:val="2"/>
          <w:numId w:val="75"/>
        </w:numPr>
        <w:shd w:val="clear" w:color="auto" w:fill="auto"/>
        <w:suppressAutoHyphens/>
        <w:spacing w:after="0" w:line="240" w:lineRule="auto"/>
        <w:ind w:left="567" w:hanging="567"/>
        <w:rPr>
          <w:rFonts w:ascii="Times New Roman" w:hAnsi="Times New Roman" w:cs="Times New Roman"/>
          <w:color w:val="00B050"/>
          <w:sz w:val="22"/>
          <w:szCs w:val="22"/>
        </w:rPr>
      </w:pPr>
      <w:r w:rsidRPr="009C627D">
        <w:rPr>
          <w:rStyle w:val="Zkladntext22"/>
          <w:rFonts w:ascii="Times New Roman" w:hAnsi="Times New Roman" w:cs="Times New Roman"/>
          <w:sz w:val="22"/>
          <w:szCs w:val="22"/>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rámcovej dohody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poskytovať služby a dodávať tovar preukazuje vo vzťahu k tej časti predmetu zákazky, na ktorú boli kapacity uchádzačovi poskytnuté. </w:t>
      </w:r>
    </w:p>
    <w:p w14:paraId="36248CE6" w14:textId="77777777" w:rsidR="000F3AB5" w:rsidRPr="009C627D" w:rsidRDefault="000F3AB5" w:rsidP="000F3AB5">
      <w:pPr>
        <w:jc w:val="both"/>
        <w:rPr>
          <w:bCs/>
          <w:iCs/>
          <w:sz w:val="22"/>
          <w:szCs w:val="22"/>
        </w:rPr>
      </w:pPr>
    </w:p>
    <w:p w14:paraId="333E2CB8" w14:textId="77777777" w:rsidR="000F3AB5" w:rsidRPr="009C627D" w:rsidRDefault="000F3AB5" w:rsidP="009C34ED">
      <w:pPr>
        <w:pStyle w:val="Odsekzoznamu"/>
        <w:numPr>
          <w:ilvl w:val="1"/>
          <w:numId w:val="61"/>
        </w:numPr>
        <w:tabs>
          <w:tab w:val="num" w:pos="0"/>
        </w:tabs>
        <w:ind w:left="284" w:hanging="284"/>
        <w:jc w:val="both"/>
        <w:rPr>
          <w:rFonts w:ascii="Times New Roman" w:hAnsi="Times New Roman" w:cs="Times New Roman"/>
          <w:b/>
          <w:bCs/>
          <w:iCs/>
          <w:sz w:val="22"/>
          <w:szCs w:val="22"/>
        </w:rPr>
      </w:pPr>
      <w:r w:rsidRPr="009C627D">
        <w:rPr>
          <w:rFonts w:ascii="Times New Roman" w:hAnsi="Times New Roman" w:cs="Times New Roman"/>
          <w:b/>
          <w:bCs/>
          <w:iCs/>
          <w:sz w:val="22"/>
          <w:szCs w:val="22"/>
        </w:rPr>
        <w:t>Spoločné ustanovenia týkajúce sa stanovených podmienok účasti</w:t>
      </w:r>
    </w:p>
    <w:bookmarkEnd w:id="36"/>
    <w:p w14:paraId="73466E86" w14:textId="77777777" w:rsidR="000F3AB5" w:rsidRPr="009C627D" w:rsidRDefault="000F3AB5" w:rsidP="009C34ED">
      <w:pPr>
        <w:pStyle w:val="Odsekzoznamu"/>
        <w:numPr>
          <w:ilvl w:val="1"/>
          <w:numId w:val="76"/>
        </w:numPr>
        <w:autoSpaceDE w:val="0"/>
        <w:adjustRightInd w:val="0"/>
        <w:jc w:val="both"/>
        <w:rPr>
          <w:rFonts w:ascii="Times New Roman" w:hAnsi="Times New Roman" w:cs="Times New Roman"/>
          <w:sz w:val="22"/>
          <w:szCs w:val="22"/>
        </w:rPr>
      </w:pPr>
      <w:r w:rsidRPr="009C627D">
        <w:rPr>
          <w:rFonts w:ascii="Times New Roman" w:hAnsi="Times New Roman" w:cs="Times New Roman"/>
          <w:sz w:val="22"/>
          <w:szCs w:val="22"/>
        </w:rPr>
        <w:t>Splnenie podmienok účasti uchádzačov vo verejnom obstarávaní určené verejným obstarávateľom podľa bodov 1 až 3 tohto oddielu súťažných podkladov možno predbežne nahradiť  podľa §39  zákona o verejnom obstarávaní aj Jednotným európskym dokumentom (ďalej len ,,JED“, pričom doklady, preukazujúce splnenie podmienok účasti predkladá verejnému obstarávateľovi úspešný uchádzač podľa §55 ods. 1 zákona o verejnom obstarávaní v čase a spôsobom, určeným verejným obstarávateľom. Nepredloženie dokladov v tejto lehote sa považuje za nesplnenie podmienok účasti. Súčasne upozorňujeme uchádzača, aby si vzor formulára JED vo formáte .</w:t>
      </w:r>
      <w:proofErr w:type="spellStart"/>
      <w:r w:rsidRPr="009C627D">
        <w:rPr>
          <w:rFonts w:ascii="Times New Roman" w:hAnsi="Times New Roman" w:cs="Times New Roman"/>
          <w:sz w:val="22"/>
          <w:szCs w:val="22"/>
        </w:rPr>
        <w:t>rtf</w:t>
      </w:r>
      <w:proofErr w:type="spellEnd"/>
      <w:r w:rsidRPr="009C627D">
        <w:rPr>
          <w:rFonts w:ascii="Times New Roman" w:hAnsi="Times New Roman" w:cs="Times New Roman"/>
          <w:sz w:val="22"/>
          <w:szCs w:val="22"/>
        </w:rPr>
        <w:t xml:space="preserve">, </w:t>
      </w:r>
      <w:hyperlink r:id="rId16" w:history="1">
        <w:r w:rsidRPr="009C627D">
          <w:rPr>
            <w:rStyle w:val="Hypertextovprepojenie"/>
            <w:rFonts w:ascii="Times New Roman" w:hAnsi="Times New Roman" w:cs="Times New Roman"/>
            <w:sz w:val="22"/>
            <w:szCs w:val="22"/>
          </w:rPr>
          <w:t>https://www.uvo.gov.sk/legislativametodika-dohlad/jednotny-europsky-dokument-pre-verejne-obstaravanie-553.html</w:t>
        </w:r>
      </w:hyperlink>
      <w:r w:rsidRPr="009C627D">
        <w:rPr>
          <w:rFonts w:ascii="Times New Roman" w:hAnsi="Times New Roman" w:cs="Times New Roman"/>
          <w:sz w:val="22"/>
          <w:szCs w:val="22"/>
        </w:rPr>
        <w:t xml:space="preserve"> umožňujúci jeho priame vypĺňanie, stiahol z webového sídla ÚVO a  pri vyplnení JED sa uchádzač riadil manuálom, zverejneným na stránke Úradu pre verejné obstarávanie. </w:t>
      </w:r>
    </w:p>
    <w:p w14:paraId="700B0928" w14:textId="77777777" w:rsidR="000F3AB5" w:rsidRPr="009C627D" w:rsidRDefault="000F3AB5" w:rsidP="009C34ED">
      <w:pPr>
        <w:pStyle w:val="Odsekzoznamu"/>
        <w:numPr>
          <w:ilvl w:val="1"/>
          <w:numId w:val="76"/>
        </w:numPr>
        <w:autoSpaceDE w:val="0"/>
        <w:adjustRightInd w:val="0"/>
        <w:jc w:val="both"/>
        <w:rPr>
          <w:rFonts w:ascii="Times New Roman" w:hAnsi="Times New Roman" w:cs="Times New Roman"/>
          <w:sz w:val="22"/>
          <w:szCs w:val="22"/>
        </w:rPr>
      </w:pPr>
      <w:r w:rsidRPr="009C627D">
        <w:rPr>
          <w:rFonts w:ascii="Times New Roman" w:hAnsi="Times New Roman" w:cs="Times New Roman"/>
          <w:sz w:val="22"/>
          <w:szCs w:val="22"/>
        </w:rPr>
        <w:t xml:space="preserve">JED obsahuje aktualizované vyhlásenie uchádzača / hospodárskeho subjektu, že </w:t>
      </w:r>
    </w:p>
    <w:p w14:paraId="726B34BF" w14:textId="77777777" w:rsidR="000F3AB5" w:rsidRPr="009C627D" w:rsidRDefault="000F3AB5" w:rsidP="009C34ED">
      <w:pPr>
        <w:pStyle w:val="Odsekzoznamu"/>
        <w:numPr>
          <w:ilvl w:val="0"/>
          <w:numId w:val="77"/>
        </w:numPr>
        <w:autoSpaceDE w:val="0"/>
        <w:adjustRightInd w:val="0"/>
        <w:jc w:val="both"/>
        <w:rPr>
          <w:rFonts w:ascii="Times New Roman" w:hAnsi="Times New Roman" w:cs="Times New Roman"/>
          <w:sz w:val="22"/>
          <w:szCs w:val="22"/>
        </w:rPr>
      </w:pPr>
      <w:r w:rsidRPr="009C627D">
        <w:rPr>
          <w:rFonts w:ascii="Times New Roman" w:hAnsi="Times New Roman" w:cs="Times New Roman"/>
          <w:sz w:val="22"/>
          <w:szCs w:val="22"/>
        </w:rPr>
        <w:t>neexistuje dôvod na jeho vylúčenie,</w:t>
      </w:r>
    </w:p>
    <w:p w14:paraId="15D36EE9" w14:textId="77777777" w:rsidR="000F3AB5" w:rsidRPr="009C627D" w:rsidRDefault="000F3AB5" w:rsidP="009C34ED">
      <w:pPr>
        <w:pStyle w:val="Odsekzoznamu"/>
        <w:numPr>
          <w:ilvl w:val="0"/>
          <w:numId w:val="77"/>
        </w:numPr>
        <w:autoSpaceDE w:val="0"/>
        <w:adjustRightInd w:val="0"/>
        <w:jc w:val="both"/>
        <w:rPr>
          <w:rFonts w:ascii="Times New Roman" w:hAnsi="Times New Roman" w:cs="Times New Roman"/>
          <w:sz w:val="22"/>
          <w:szCs w:val="22"/>
        </w:rPr>
      </w:pPr>
      <w:r w:rsidRPr="009C627D">
        <w:rPr>
          <w:rFonts w:ascii="Times New Roman" w:hAnsi="Times New Roman" w:cs="Times New Roman"/>
          <w:sz w:val="22"/>
          <w:szCs w:val="22"/>
        </w:rPr>
        <w:t>spĺňa objektívne a nediskriminačné pravidlá a kritériá výberu obmedzeného počtu záujemcov, ak verejný obstarávateľ obmedzil počet záujemcov,</w:t>
      </w:r>
    </w:p>
    <w:p w14:paraId="6B52AD4B" w14:textId="77777777" w:rsidR="000F3AB5" w:rsidRPr="009C627D" w:rsidRDefault="000F3AB5" w:rsidP="009C34ED">
      <w:pPr>
        <w:pStyle w:val="Odsekzoznamu"/>
        <w:numPr>
          <w:ilvl w:val="0"/>
          <w:numId w:val="77"/>
        </w:numPr>
        <w:autoSpaceDE w:val="0"/>
        <w:adjustRightInd w:val="0"/>
        <w:jc w:val="both"/>
        <w:rPr>
          <w:rFonts w:ascii="Times New Roman" w:hAnsi="Times New Roman" w:cs="Times New Roman"/>
          <w:sz w:val="22"/>
          <w:szCs w:val="22"/>
        </w:rPr>
      </w:pPr>
      <w:r w:rsidRPr="009C627D">
        <w:rPr>
          <w:rFonts w:ascii="Times New Roman" w:hAnsi="Times New Roman" w:cs="Times New Roman"/>
          <w:sz w:val="22"/>
          <w:szCs w:val="22"/>
        </w:rPr>
        <w:t>poskytne verejnému obstarávateľovi na požiadanie doklady, ktoré nahradil jednotným európskym dokumentom.</w:t>
      </w:r>
    </w:p>
    <w:p w14:paraId="5DCF0F7B" w14:textId="77777777" w:rsidR="000F3AB5" w:rsidRPr="009C627D" w:rsidRDefault="000F3AB5" w:rsidP="009C34ED">
      <w:pPr>
        <w:pStyle w:val="Odsekzoznamu"/>
        <w:numPr>
          <w:ilvl w:val="1"/>
          <w:numId w:val="76"/>
        </w:numPr>
        <w:autoSpaceDE w:val="0"/>
        <w:adjustRightInd w:val="0"/>
        <w:jc w:val="both"/>
        <w:rPr>
          <w:rFonts w:ascii="Times New Roman" w:hAnsi="Times New Roman" w:cs="Times New Roman"/>
          <w:sz w:val="22"/>
          <w:szCs w:val="22"/>
        </w:rPr>
      </w:pPr>
      <w:r w:rsidRPr="009C627D">
        <w:rPr>
          <w:rFonts w:ascii="Times New Roman" w:hAnsi="Times New Roman" w:cs="Times New Roman"/>
          <w:sz w:val="22"/>
          <w:szCs w:val="22"/>
        </w:rPr>
        <w:t xml:space="preserve">Uchádzači vyplnia a predložia JED v súlade s požiadavkami týkajúcimi sa podmienok účasti uvedenými v oznámení o vyhlásení verejného obstarávania a v týchto súťažných podkladoch – </w:t>
      </w:r>
      <w:proofErr w:type="spellStart"/>
      <w:r w:rsidRPr="009C627D">
        <w:rPr>
          <w:rFonts w:ascii="Times New Roman" w:hAnsi="Times New Roman" w:cs="Times New Roman"/>
          <w:sz w:val="22"/>
          <w:szCs w:val="22"/>
        </w:rPr>
        <w:t>t.j</w:t>
      </w:r>
      <w:proofErr w:type="spellEnd"/>
      <w:r w:rsidRPr="009C627D">
        <w:rPr>
          <w:rFonts w:ascii="Times New Roman" w:hAnsi="Times New Roman" w:cs="Times New Roman"/>
          <w:sz w:val="22"/>
          <w:szCs w:val="22"/>
        </w:rPr>
        <w:t>. v závislosti od stanovených podmienok vyplnia jednotlivé časti, resp. príslušné oddiely JED.</w:t>
      </w:r>
    </w:p>
    <w:p w14:paraId="6B91B7A0" w14:textId="77777777" w:rsidR="000F3AB5" w:rsidRPr="009C627D" w:rsidRDefault="000F3AB5" w:rsidP="009C34ED">
      <w:pPr>
        <w:pStyle w:val="Odsekzoznamu"/>
        <w:numPr>
          <w:ilvl w:val="1"/>
          <w:numId w:val="76"/>
        </w:numPr>
        <w:autoSpaceDE w:val="0"/>
        <w:adjustRightInd w:val="0"/>
        <w:jc w:val="both"/>
        <w:rPr>
          <w:rFonts w:ascii="Times New Roman" w:hAnsi="Times New Roman" w:cs="Times New Roman"/>
          <w:sz w:val="22"/>
          <w:szCs w:val="22"/>
        </w:rPr>
      </w:pPr>
      <w:r w:rsidRPr="009C627D">
        <w:rPr>
          <w:rFonts w:ascii="Times New Roman" w:hAnsi="Times New Roman" w:cs="Times New Roman"/>
          <w:sz w:val="22"/>
          <w:szCs w:val="22"/>
        </w:rPr>
        <w:t>Uchádzač predloží vyplnený JED v listinnej podobe. Z JED musí byť jednoznačne zrejmé, v akom rozsahu  preukazuje podmienky účasti stanovené verejným obstarávateľom. JED musí byť podpísaný uchádzačom (</w:t>
      </w:r>
      <w:proofErr w:type="spellStart"/>
      <w:r w:rsidRPr="009C627D">
        <w:rPr>
          <w:rFonts w:ascii="Times New Roman" w:hAnsi="Times New Roman" w:cs="Times New Roman"/>
          <w:sz w:val="22"/>
          <w:szCs w:val="22"/>
        </w:rPr>
        <w:t>t.j</w:t>
      </w:r>
      <w:proofErr w:type="spellEnd"/>
      <w:r w:rsidRPr="009C627D">
        <w:rPr>
          <w:rFonts w:ascii="Times New Roman" w:hAnsi="Times New Roman" w:cs="Times New Roman"/>
          <w:sz w:val="22"/>
          <w:szCs w:val="22"/>
        </w:rPr>
        <w:t xml:space="preserve">.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   </w:t>
      </w:r>
    </w:p>
    <w:p w14:paraId="503E5C13" w14:textId="77777777" w:rsidR="000F3AB5" w:rsidRPr="009C627D" w:rsidRDefault="000F3AB5" w:rsidP="009C34ED">
      <w:pPr>
        <w:pStyle w:val="Odsekzoznamu"/>
        <w:numPr>
          <w:ilvl w:val="1"/>
          <w:numId w:val="76"/>
        </w:numPr>
        <w:autoSpaceDE w:val="0"/>
        <w:adjustRightInd w:val="0"/>
        <w:jc w:val="both"/>
        <w:rPr>
          <w:rFonts w:ascii="Times New Roman" w:hAnsi="Times New Roman" w:cs="Times New Roman"/>
          <w:sz w:val="22"/>
          <w:szCs w:val="22"/>
        </w:rPr>
      </w:pPr>
      <w:r w:rsidRPr="009C627D">
        <w:rPr>
          <w:rFonts w:ascii="Times New Roman" w:hAnsi="Times New Roman" w:cs="Times New Roman"/>
          <w:sz w:val="22"/>
          <w:szCs w:val="22"/>
        </w:rPr>
        <w:t xml:space="preserve">Ak uchádzač preukazuje finančné a ekonomické postavenie alebo technickú spôsobilosť alebo odbornú spôsobilosť prostredníctvom inej osoby, JED obsahuje informácie podľa bodu 4.2. tohto oddielu aj o tejto osobe. Uchádzač zabezpečí, aby bol samostatný formulár inej osoby vyplnený vyššie uvedeným spôsobom a obsahoval podpisy tohto hospodárskeho subjektu vo vzťahu k vyhláseniam uvedeným v Časti VI. JED.    </w:t>
      </w:r>
    </w:p>
    <w:p w14:paraId="035F34ED" w14:textId="77777777" w:rsidR="000F3AB5" w:rsidRPr="009C627D" w:rsidRDefault="000F3AB5" w:rsidP="009C34ED">
      <w:pPr>
        <w:pStyle w:val="Odsekzoznamu"/>
        <w:numPr>
          <w:ilvl w:val="1"/>
          <w:numId w:val="76"/>
        </w:numPr>
        <w:autoSpaceDE w:val="0"/>
        <w:adjustRightInd w:val="0"/>
        <w:jc w:val="both"/>
        <w:rPr>
          <w:rFonts w:ascii="Times New Roman" w:eastAsia="Bookman Old Style" w:hAnsi="Times New Roman" w:cs="Times New Roman"/>
          <w:color w:val="000000"/>
          <w:sz w:val="22"/>
          <w:szCs w:val="22"/>
          <w:shd w:val="clear" w:color="auto" w:fill="FFFFFF"/>
          <w:lang w:bidi="sk-SK"/>
        </w:rPr>
      </w:pPr>
      <w:r w:rsidRPr="009C627D">
        <w:rPr>
          <w:rFonts w:ascii="Times New Roman" w:hAnsi="Times New Roman" w:cs="Times New Roman"/>
          <w:sz w:val="22"/>
          <w:szCs w:val="22"/>
        </w:rPr>
        <w:t xml:space="preserve">V prípade, ak uchádzač má v úmysle zadať podiel zákazky subdodávateľom a uchádzač navrhuje takéhoto subdodávateľa, ktorého finančné zdroje alebo technické a ekonomické kapacity </w:t>
      </w:r>
      <w:r w:rsidRPr="009C627D">
        <w:rPr>
          <w:rFonts w:ascii="Times New Roman" w:eastAsia="Times New Roman,Bold" w:hAnsi="Times New Roman" w:cs="Times New Roman"/>
          <w:bCs/>
          <w:sz w:val="22"/>
          <w:szCs w:val="22"/>
        </w:rPr>
        <w:t xml:space="preserve">nevyužíva </w:t>
      </w:r>
      <w:r w:rsidRPr="009C627D">
        <w:rPr>
          <w:rFonts w:ascii="Times New Roman" w:hAnsi="Times New Roman" w:cs="Times New Roman"/>
          <w:sz w:val="22"/>
          <w:szCs w:val="22"/>
        </w:rPr>
        <w:t xml:space="preserve">na preukázanie podmienok účasti, predloží </w:t>
      </w:r>
      <w:r w:rsidRPr="009C627D">
        <w:rPr>
          <w:rFonts w:ascii="Times New Roman" w:eastAsia="Times New Roman,Bold" w:hAnsi="Times New Roman" w:cs="Times New Roman"/>
          <w:bCs/>
          <w:sz w:val="22"/>
          <w:szCs w:val="22"/>
        </w:rPr>
        <w:t>samostatný JED za každého takéhoto subdodávateľa.</w:t>
      </w:r>
      <w:r w:rsidRPr="009C627D">
        <w:rPr>
          <w:rFonts w:ascii="Times New Roman" w:hAnsi="Times New Roman" w:cs="Times New Roman"/>
          <w:sz w:val="22"/>
          <w:szCs w:val="22"/>
        </w:rPr>
        <w:t xml:space="preserve"> Uchádzač vo svojom JED vyplní Časť II. oddiel D: Informácie týkajúce sa subdodávateľov, ktorých kapacity hospodársky subjekt nevyužíva a priloží do ponuky samostatný formulár JED, ktorý obsahuje identifikáciu hospodárskeho subjektu (subdodávateľa) Časť II. oddiel A, B a Informácie o hospodárskom subjekte potrebné na vyhodnotenie splnenia podmienok účasti a potvrdenie neexistencie dôvodov na vylúčenie Časť III. (tak ako je to uvedené vo vzore samotného formulára JED v Časti II. oddiel D.)</w:t>
      </w:r>
    </w:p>
    <w:p w14:paraId="767E0A69" w14:textId="77777777" w:rsidR="000F3AB5" w:rsidRPr="009C627D" w:rsidRDefault="000F3AB5" w:rsidP="009C34ED">
      <w:pPr>
        <w:pStyle w:val="Odsekzoznamu"/>
        <w:numPr>
          <w:ilvl w:val="1"/>
          <w:numId w:val="76"/>
        </w:numPr>
        <w:autoSpaceDE w:val="0"/>
        <w:adjustRightInd w:val="0"/>
        <w:jc w:val="both"/>
        <w:rPr>
          <w:rFonts w:ascii="Times New Roman" w:eastAsia="Bookman Old Style" w:hAnsi="Times New Roman" w:cs="Times New Roman"/>
          <w:color w:val="000000"/>
          <w:sz w:val="22"/>
          <w:szCs w:val="22"/>
          <w:shd w:val="clear" w:color="auto" w:fill="FFFFFF"/>
          <w:lang w:bidi="sk-SK"/>
        </w:rPr>
      </w:pPr>
      <w:r w:rsidRPr="009C627D">
        <w:rPr>
          <w:rFonts w:ascii="Times New Roman" w:hAnsi="Times New Roman" w:cs="Times New Roman"/>
          <w:sz w:val="22"/>
          <w:szCs w:val="22"/>
        </w:rPr>
        <w:lastRenderedPageBreak/>
        <w:t>V prípade, ak uchádzačom predbežne nahradzujúcim doklady na preukázanie splnenia podmienok účasti JED  je skupina dodávateľov, verejný obstarávateľ požaduje predložiť samostatný JED ( v častiach II. až IV.) pre každého člena tejto skupiny dodávateľov.</w:t>
      </w:r>
    </w:p>
    <w:p w14:paraId="5C6265B0" w14:textId="77777777" w:rsidR="000F3AB5" w:rsidRPr="009C627D" w:rsidRDefault="000F3AB5" w:rsidP="009C34ED">
      <w:pPr>
        <w:pStyle w:val="Odsekzoznamu"/>
        <w:numPr>
          <w:ilvl w:val="1"/>
          <w:numId w:val="76"/>
        </w:numPr>
        <w:autoSpaceDE w:val="0"/>
        <w:adjustRightInd w:val="0"/>
        <w:jc w:val="both"/>
        <w:rPr>
          <w:rFonts w:ascii="Times New Roman" w:hAnsi="Times New Roman" w:cs="Times New Roman"/>
          <w:sz w:val="22"/>
          <w:szCs w:val="22"/>
        </w:rPr>
      </w:pPr>
      <w:r w:rsidRPr="009C627D">
        <w:rPr>
          <w:rFonts w:ascii="Times New Roman" w:hAnsi="Times New Roman" w:cs="Times New Roman"/>
          <w:sz w:val="22"/>
          <w:szCs w:val="22"/>
        </w:rPr>
        <w:t xml:space="preserve">Hospodársky subjekt v JED uvedie ďalšie relevantné informácie podľa požiadaviek verejného obstarávateľa, orgány a subjekty, ktoré vydávajú doklady na preukázanie splnenia podmienok účasti. </w:t>
      </w:r>
    </w:p>
    <w:p w14:paraId="45E40168" w14:textId="77777777" w:rsidR="000F3AB5" w:rsidRPr="009C627D" w:rsidRDefault="000F3AB5" w:rsidP="009C34ED">
      <w:pPr>
        <w:pStyle w:val="Odsekzoznamu"/>
        <w:numPr>
          <w:ilvl w:val="1"/>
          <w:numId w:val="76"/>
        </w:numPr>
        <w:autoSpaceDE w:val="0"/>
        <w:adjustRightInd w:val="0"/>
        <w:jc w:val="both"/>
        <w:rPr>
          <w:rFonts w:ascii="Times New Roman" w:hAnsi="Times New Roman" w:cs="Times New Roman"/>
          <w:sz w:val="22"/>
          <w:szCs w:val="22"/>
        </w:rPr>
      </w:pPr>
      <w:r w:rsidRPr="009C627D">
        <w:rPr>
          <w:rFonts w:ascii="Times New Roman" w:hAnsi="Times New Roman" w:cs="Times New Roman"/>
          <w:sz w:val="22"/>
          <w:szCs w:val="22"/>
        </w:rPr>
        <w:t>Ak uchádzač použije JED, verejný obstarávateľ môže na zabezpečenie riadneho priebehu verejného obstarávania kedykoľvek v jeho priebehu uchádzača alebo záujemcu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5716BEE8" w14:textId="77777777" w:rsidR="000F3AB5" w:rsidRPr="009C627D" w:rsidRDefault="000F3AB5" w:rsidP="000F3AB5">
      <w:pPr>
        <w:rPr>
          <w:b/>
          <w:bCs/>
          <w:caps/>
          <w:sz w:val="22"/>
          <w:szCs w:val="22"/>
        </w:rPr>
      </w:pPr>
      <w:r w:rsidRPr="009C627D">
        <w:rPr>
          <w:b/>
          <w:bCs/>
          <w:caps/>
          <w:sz w:val="22"/>
          <w:szCs w:val="22"/>
        </w:rPr>
        <w:br w:type="page"/>
      </w:r>
    </w:p>
    <w:p w14:paraId="1EA6B91A" w14:textId="77777777" w:rsidR="000F3AB5" w:rsidRPr="009C627D" w:rsidRDefault="000F3AB5" w:rsidP="000F3AB5">
      <w:pPr>
        <w:pStyle w:val="Nadpis6"/>
        <w:rPr>
          <w:sz w:val="22"/>
          <w:szCs w:val="22"/>
        </w:rPr>
      </w:pPr>
      <w:r w:rsidRPr="009C627D">
        <w:rPr>
          <w:sz w:val="22"/>
          <w:szCs w:val="22"/>
        </w:rPr>
        <w:lastRenderedPageBreak/>
        <w:t xml:space="preserve">Oddiel A.3  KRITÉRIÁ NA VYHODNOTENIE PONÚK </w:t>
      </w:r>
    </w:p>
    <w:p w14:paraId="7D17E6B8" w14:textId="77777777" w:rsidR="000F3AB5" w:rsidRPr="009C627D" w:rsidRDefault="000F3AB5" w:rsidP="009C34ED">
      <w:pPr>
        <w:pStyle w:val="Odsekzoznamu"/>
        <w:numPr>
          <w:ilvl w:val="0"/>
          <w:numId w:val="78"/>
        </w:numPr>
        <w:autoSpaceDE w:val="0"/>
        <w:ind w:left="426" w:hanging="426"/>
        <w:jc w:val="both"/>
        <w:rPr>
          <w:rFonts w:ascii="Times New Roman" w:hAnsi="Times New Roman" w:cs="Times New Roman"/>
          <w:bCs/>
          <w:iCs/>
          <w:sz w:val="22"/>
          <w:szCs w:val="22"/>
        </w:rPr>
      </w:pPr>
      <w:r w:rsidRPr="009C627D">
        <w:rPr>
          <w:rFonts w:ascii="Times New Roman" w:hAnsi="Times New Roman" w:cs="Times New Roman"/>
          <w:bCs/>
          <w:iCs/>
          <w:sz w:val="22"/>
          <w:szCs w:val="22"/>
        </w:rPr>
        <w:t xml:space="preserve">Ponuky uchádzačov sa budú vyhodnocovať na základe najlepšieho pomeru ceny a kvality v súlade s </w:t>
      </w:r>
      <w:r w:rsidRPr="009C627D">
        <w:rPr>
          <w:rFonts w:ascii="Times New Roman" w:hAnsi="Times New Roman" w:cs="Times New Roman"/>
          <w:sz w:val="22"/>
          <w:szCs w:val="22"/>
        </w:rPr>
        <w:t xml:space="preserve">§44 ods.3 písm. a) </w:t>
      </w:r>
      <w:r w:rsidRPr="009C627D">
        <w:rPr>
          <w:rFonts w:ascii="Times New Roman" w:hAnsi="Times New Roman" w:cs="Times New Roman"/>
          <w:bCs/>
          <w:iCs/>
          <w:sz w:val="22"/>
          <w:szCs w:val="22"/>
        </w:rPr>
        <w:t xml:space="preserve">zákona o verejnom obstarávaní. Kritériom na vyhodnotenie ponúk je najlepší pomer ceny a kvality za poskytnutie služby predmetu zákazky, ktorý sa vypočíta na základe jednotlivých cien a ďalšieho kritéria, ako je rýchlosť realizácie objednanej služby. </w:t>
      </w:r>
    </w:p>
    <w:p w14:paraId="18FB1D9A" w14:textId="77777777" w:rsidR="000F3AB5" w:rsidRPr="009C627D" w:rsidRDefault="000F3AB5" w:rsidP="009C34ED">
      <w:pPr>
        <w:pStyle w:val="Odsekzoznamu"/>
        <w:numPr>
          <w:ilvl w:val="0"/>
          <w:numId w:val="78"/>
        </w:numPr>
        <w:autoSpaceDE w:val="0"/>
        <w:ind w:left="426" w:hanging="426"/>
        <w:jc w:val="both"/>
        <w:rPr>
          <w:rFonts w:ascii="Times New Roman" w:hAnsi="Times New Roman" w:cs="Times New Roman"/>
          <w:bCs/>
          <w:iCs/>
          <w:sz w:val="22"/>
          <w:szCs w:val="22"/>
        </w:rPr>
      </w:pPr>
      <w:r w:rsidRPr="009C627D">
        <w:rPr>
          <w:rFonts w:ascii="Times New Roman" w:hAnsi="Times New Roman" w:cs="Times New Roman"/>
          <w:sz w:val="22"/>
          <w:szCs w:val="22"/>
        </w:rPr>
        <w:t xml:space="preserve">Najnižšia cena sa určí porovnaním výšky navrhnutých ponukových cien  predmetu zákazky vypočítaných a vyjadrených podľa bodu 14 oddielu súťažných podkladov </w:t>
      </w:r>
      <w:r w:rsidRPr="009C627D">
        <w:rPr>
          <w:rFonts w:ascii="Times New Roman" w:hAnsi="Times New Roman" w:cs="Times New Roman"/>
          <w:i/>
          <w:sz w:val="22"/>
          <w:szCs w:val="22"/>
        </w:rPr>
        <w:t>A.1 Pokyny pre uchádzačov</w:t>
      </w:r>
      <w:r w:rsidRPr="009C627D">
        <w:rPr>
          <w:rFonts w:ascii="Times New Roman" w:hAnsi="Times New Roman" w:cs="Times New Roman"/>
          <w:sz w:val="22"/>
          <w:szCs w:val="22"/>
        </w:rPr>
        <w:t xml:space="preserve"> a podľa bodu 1. oddielu súťažných podkladov </w:t>
      </w:r>
      <w:r w:rsidRPr="009C627D">
        <w:rPr>
          <w:rFonts w:ascii="Times New Roman" w:hAnsi="Times New Roman" w:cs="Times New Roman"/>
          <w:i/>
          <w:sz w:val="22"/>
          <w:szCs w:val="22"/>
        </w:rPr>
        <w:t>A.3 Kritériá na vyhodnotenie ponúk a pravidlá ich uplatnenia</w:t>
      </w:r>
      <w:r w:rsidRPr="009C627D">
        <w:rPr>
          <w:rFonts w:ascii="Times New Roman" w:hAnsi="Times New Roman" w:cs="Times New Roman"/>
          <w:sz w:val="22"/>
          <w:szCs w:val="22"/>
        </w:rPr>
        <w:t xml:space="preserve"> za dodanie predmetu zákazky. Úspešný bude ten uchádzač, ktorý navrhol za dodanie predmetu zákazky najnižšiu cenu.</w:t>
      </w:r>
    </w:p>
    <w:p w14:paraId="74AB610D" w14:textId="74F44AFF" w:rsidR="000F3AB5" w:rsidRPr="009C627D" w:rsidRDefault="000F3AB5" w:rsidP="009C34ED">
      <w:pPr>
        <w:pStyle w:val="Odsekzoznamu"/>
        <w:numPr>
          <w:ilvl w:val="0"/>
          <w:numId w:val="78"/>
        </w:numPr>
        <w:autoSpaceDE w:val="0"/>
        <w:ind w:left="426" w:hanging="426"/>
        <w:jc w:val="both"/>
        <w:rPr>
          <w:rFonts w:ascii="Times New Roman" w:hAnsi="Times New Roman" w:cs="Times New Roman"/>
          <w:bCs/>
          <w:iCs/>
          <w:sz w:val="22"/>
          <w:szCs w:val="22"/>
        </w:rPr>
      </w:pPr>
      <w:r w:rsidRPr="009C627D">
        <w:rPr>
          <w:rFonts w:ascii="Times New Roman" w:hAnsi="Times New Roman" w:cs="Times New Roman"/>
          <w:sz w:val="22"/>
          <w:szCs w:val="22"/>
        </w:rPr>
        <w:t xml:space="preserve">Úspešnou ponukou bude tá, ktorá sa bude po ukončení elektronickej aukcie prezentovať najvyššou bodovou hodnotou pomeru ceny a kvality, kde </w:t>
      </w:r>
      <w:r w:rsidRPr="009C627D">
        <w:rPr>
          <w:rFonts w:ascii="Times New Roman" w:hAnsi="Times New Roman" w:cs="Times New Roman"/>
          <w:b/>
          <w:i/>
          <w:sz w:val="22"/>
          <w:szCs w:val="22"/>
        </w:rPr>
        <w:t>Výsledná hodnota</w:t>
      </w:r>
      <w:r w:rsidRPr="009C627D">
        <w:rPr>
          <w:rFonts w:ascii="Times New Roman" w:hAnsi="Times New Roman" w:cs="Times New Roman"/>
          <w:sz w:val="22"/>
          <w:szCs w:val="22"/>
        </w:rPr>
        <w:t xml:space="preserve"> = </w:t>
      </w:r>
      <w:r w:rsidR="0035236E" w:rsidRPr="009C627D">
        <w:rPr>
          <w:rFonts w:ascii="Times New Roman" w:hAnsi="Times New Roman" w:cs="Times New Roman"/>
          <w:b/>
          <w:i/>
          <w:iCs/>
          <w:sz w:val="22"/>
          <w:szCs w:val="22"/>
        </w:rPr>
        <w:t>Cena akumulátorov EXLUZÍV</w:t>
      </w:r>
      <w:r w:rsidR="0035236E" w:rsidRPr="009C627D">
        <w:rPr>
          <w:rFonts w:ascii="Times New Roman" w:hAnsi="Times New Roman" w:cs="Times New Roman"/>
          <w:sz w:val="22"/>
          <w:szCs w:val="22"/>
        </w:rPr>
        <w:t xml:space="preserve"> (</w:t>
      </w:r>
      <w:r w:rsidR="0035236E" w:rsidRPr="009C627D">
        <w:rPr>
          <w:rFonts w:ascii="Times New Roman" w:hAnsi="Times New Roman" w:cs="Times New Roman"/>
          <w:b/>
          <w:sz w:val="22"/>
          <w:szCs w:val="22"/>
        </w:rPr>
        <w:t>AKUMA</w:t>
      </w:r>
      <w:r w:rsidR="0035236E" w:rsidRPr="009C627D">
        <w:rPr>
          <w:rFonts w:ascii="Times New Roman" w:hAnsi="Times New Roman" w:cs="Times New Roman"/>
          <w:sz w:val="22"/>
          <w:szCs w:val="22"/>
        </w:rPr>
        <w:t xml:space="preserve">: KOMFORT PLUS, TRUCKTOR SHD, </w:t>
      </w:r>
      <w:r w:rsidR="0035236E" w:rsidRPr="009C627D">
        <w:rPr>
          <w:rFonts w:ascii="Times New Roman" w:hAnsi="Times New Roman" w:cs="Times New Roman"/>
          <w:b/>
          <w:sz w:val="22"/>
          <w:szCs w:val="22"/>
        </w:rPr>
        <w:t>VARTA</w:t>
      </w:r>
      <w:r w:rsidR="0035236E" w:rsidRPr="009C627D">
        <w:rPr>
          <w:rFonts w:ascii="Times New Roman" w:hAnsi="Times New Roman" w:cs="Times New Roman"/>
          <w:sz w:val="22"/>
          <w:szCs w:val="22"/>
        </w:rPr>
        <w:t xml:space="preserve">: SILVER DYNAMIC, </w:t>
      </w:r>
      <w:r w:rsidR="0035236E" w:rsidRPr="009C627D">
        <w:rPr>
          <w:rFonts w:ascii="Times New Roman" w:hAnsi="Times New Roman" w:cs="Times New Roman"/>
          <w:b/>
          <w:sz w:val="22"/>
          <w:szCs w:val="22"/>
        </w:rPr>
        <w:t>BOSCH</w:t>
      </w:r>
      <w:r w:rsidR="0035236E" w:rsidRPr="009C627D">
        <w:rPr>
          <w:rFonts w:ascii="Times New Roman" w:hAnsi="Times New Roman" w:cs="Times New Roman"/>
          <w:sz w:val="22"/>
          <w:szCs w:val="22"/>
        </w:rPr>
        <w:t xml:space="preserve">: T4,T5,S4, </w:t>
      </w:r>
      <w:r w:rsidR="0035236E" w:rsidRPr="009C627D">
        <w:rPr>
          <w:rFonts w:ascii="Times New Roman" w:hAnsi="Times New Roman" w:cs="Times New Roman"/>
          <w:b/>
          <w:sz w:val="22"/>
          <w:szCs w:val="22"/>
        </w:rPr>
        <w:t>FIAMM</w:t>
      </w:r>
      <w:r w:rsidR="0035236E" w:rsidRPr="009C627D">
        <w:rPr>
          <w:rFonts w:ascii="Times New Roman" w:hAnsi="Times New Roman" w:cs="Times New Roman"/>
          <w:sz w:val="22"/>
          <w:szCs w:val="22"/>
        </w:rPr>
        <w:t xml:space="preserve">: TITANIUM PRO, POWER CUBE EHD, </w:t>
      </w:r>
      <w:r w:rsidR="0035236E" w:rsidRPr="009C627D">
        <w:rPr>
          <w:rFonts w:ascii="Times New Roman" w:hAnsi="Times New Roman" w:cs="Times New Roman"/>
          <w:b/>
          <w:sz w:val="22"/>
          <w:szCs w:val="22"/>
        </w:rPr>
        <w:t>EXIDE</w:t>
      </w:r>
      <w:r w:rsidR="0035236E" w:rsidRPr="009C627D">
        <w:rPr>
          <w:rFonts w:ascii="Times New Roman" w:hAnsi="Times New Roman" w:cs="Times New Roman"/>
          <w:sz w:val="22"/>
          <w:szCs w:val="22"/>
        </w:rPr>
        <w:t xml:space="preserve">: PREMIUM, POWER PRO, </w:t>
      </w:r>
      <w:r w:rsidR="0035236E" w:rsidRPr="009C627D">
        <w:rPr>
          <w:rFonts w:ascii="Times New Roman" w:hAnsi="Times New Roman" w:cs="Times New Roman"/>
          <w:b/>
          <w:sz w:val="22"/>
          <w:szCs w:val="22"/>
        </w:rPr>
        <w:t>BANNER</w:t>
      </w:r>
      <w:r w:rsidR="0035236E" w:rsidRPr="009C627D">
        <w:rPr>
          <w:rFonts w:ascii="Times New Roman" w:hAnsi="Times New Roman" w:cs="Times New Roman"/>
          <w:sz w:val="22"/>
          <w:szCs w:val="22"/>
        </w:rPr>
        <w:t xml:space="preserve">: POWER BULL PROFESIONAL, BUFFALO BULL SHD) + </w:t>
      </w:r>
      <w:r w:rsidR="0035236E" w:rsidRPr="009C627D">
        <w:rPr>
          <w:rFonts w:ascii="Times New Roman" w:hAnsi="Times New Roman" w:cs="Times New Roman"/>
          <w:b/>
          <w:sz w:val="22"/>
          <w:szCs w:val="22"/>
        </w:rPr>
        <w:t>Cena akumulátorov STANDARD</w:t>
      </w:r>
      <w:r w:rsidR="0035236E" w:rsidRPr="009C627D">
        <w:rPr>
          <w:rFonts w:ascii="Times New Roman" w:hAnsi="Times New Roman" w:cs="Times New Roman"/>
          <w:sz w:val="22"/>
          <w:szCs w:val="22"/>
        </w:rPr>
        <w:t xml:space="preserve"> (NO NAME).</w:t>
      </w:r>
    </w:p>
    <w:p w14:paraId="5AEE05E2" w14:textId="26CBFBE4" w:rsidR="00A05269" w:rsidRPr="009C627D" w:rsidRDefault="00A05269" w:rsidP="009C34ED">
      <w:pPr>
        <w:pStyle w:val="Odsekzoznamu"/>
        <w:numPr>
          <w:ilvl w:val="0"/>
          <w:numId w:val="78"/>
        </w:numPr>
        <w:autoSpaceDE w:val="0"/>
        <w:ind w:left="426" w:hanging="426"/>
        <w:jc w:val="both"/>
        <w:rPr>
          <w:rFonts w:ascii="Times New Roman" w:hAnsi="Times New Roman" w:cs="Times New Roman"/>
          <w:bCs/>
          <w:iCs/>
          <w:sz w:val="22"/>
          <w:szCs w:val="22"/>
        </w:rPr>
      </w:pPr>
      <w:r w:rsidRPr="009C627D">
        <w:rPr>
          <w:rFonts w:ascii="Times New Roman" w:hAnsi="Times New Roman" w:cs="Times New Roman"/>
          <w:sz w:val="22"/>
          <w:szCs w:val="22"/>
        </w:rPr>
        <w:t>Úspešný bude ten uchádzač, ktorý získa za služby predmetu zákazky najvyšší počet bodov.</w:t>
      </w:r>
    </w:p>
    <w:p w14:paraId="6DB73432" w14:textId="77777777" w:rsidR="000F3AB5" w:rsidRPr="009C627D" w:rsidRDefault="000F3AB5" w:rsidP="000F3AB5">
      <w:pPr>
        <w:pStyle w:val="Zkladntext"/>
        <w:rPr>
          <w:sz w:val="22"/>
          <w:szCs w:val="22"/>
        </w:rPr>
      </w:pPr>
    </w:p>
    <w:p w14:paraId="619B5D25" w14:textId="5EE0D9A7" w:rsidR="0035236E" w:rsidRPr="009C627D" w:rsidRDefault="0035236E" w:rsidP="00A05269">
      <w:pPr>
        <w:pStyle w:val="Zkladntext"/>
        <w:numPr>
          <w:ilvl w:val="0"/>
          <w:numId w:val="78"/>
        </w:numPr>
        <w:rPr>
          <w:b/>
          <w:sz w:val="22"/>
          <w:szCs w:val="22"/>
        </w:rPr>
      </w:pPr>
      <w:r w:rsidRPr="009C627D">
        <w:rPr>
          <w:b/>
          <w:sz w:val="22"/>
          <w:szCs w:val="22"/>
        </w:rPr>
        <w:t>Kritériami  na hodnotenie ponúk sú:</w:t>
      </w:r>
    </w:p>
    <w:p w14:paraId="2051424A" w14:textId="2255E166" w:rsidR="0035236E" w:rsidRPr="009C627D" w:rsidRDefault="0035236E" w:rsidP="008A5C92">
      <w:pPr>
        <w:pStyle w:val="Zkladntext"/>
        <w:numPr>
          <w:ilvl w:val="1"/>
          <w:numId w:val="136"/>
        </w:numPr>
        <w:pBdr>
          <w:bottom w:val="single" w:sz="4" w:space="1" w:color="auto"/>
        </w:pBdr>
        <w:ind w:left="567" w:hanging="567"/>
        <w:rPr>
          <w:sz w:val="22"/>
          <w:szCs w:val="22"/>
        </w:rPr>
      </w:pPr>
      <w:r w:rsidRPr="009C627D">
        <w:rPr>
          <w:bCs/>
          <w:sz w:val="22"/>
          <w:szCs w:val="22"/>
        </w:rPr>
        <w:t>C</w:t>
      </w:r>
      <w:r w:rsidRPr="009C627D">
        <w:rPr>
          <w:sz w:val="22"/>
          <w:szCs w:val="22"/>
        </w:rPr>
        <w:t>ena akumulátorov EXLUZÍV v Euro bez DPH</w:t>
      </w:r>
      <w:r w:rsidRPr="009C627D">
        <w:rPr>
          <w:sz w:val="22"/>
          <w:szCs w:val="22"/>
        </w:rPr>
        <w:tab/>
      </w:r>
      <w:r w:rsidRPr="009C627D">
        <w:rPr>
          <w:sz w:val="22"/>
          <w:szCs w:val="22"/>
        </w:rPr>
        <w:tab/>
      </w:r>
      <w:r w:rsidRPr="009C627D">
        <w:rPr>
          <w:sz w:val="22"/>
          <w:szCs w:val="22"/>
        </w:rPr>
        <w:tab/>
      </w:r>
      <w:r w:rsidRPr="009C627D">
        <w:rPr>
          <w:sz w:val="22"/>
          <w:szCs w:val="22"/>
        </w:rPr>
        <w:tab/>
      </w:r>
      <w:r w:rsidR="00A05269" w:rsidRPr="009C627D">
        <w:rPr>
          <w:sz w:val="22"/>
          <w:szCs w:val="22"/>
        </w:rPr>
        <w:tab/>
      </w:r>
      <w:r w:rsidRPr="009C627D">
        <w:rPr>
          <w:sz w:val="22"/>
          <w:szCs w:val="22"/>
        </w:rPr>
        <w:tab/>
        <w:t xml:space="preserve">  </w:t>
      </w:r>
      <w:r w:rsidR="00A05269" w:rsidRPr="009C627D">
        <w:rPr>
          <w:sz w:val="22"/>
          <w:szCs w:val="22"/>
        </w:rPr>
        <w:t>80</w:t>
      </w:r>
      <w:r w:rsidRPr="009C627D">
        <w:rPr>
          <w:sz w:val="22"/>
          <w:szCs w:val="22"/>
        </w:rPr>
        <w:t xml:space="preserve"> bodov</w:t>
      </w:r>
    </w:p>
    <w:p w14:paraId="6868CF4C" w14:textId="254C37BF" w:rsidR="0035236E" w:rsidRPr="009C627D" w:rsidRDefault="0035236E" w:rsidP="008A5C92">
      <w:pPr>
        <w:pStyle w:val="Zkladntext"/>
        <w:numPr>
          <w:ilvl w:val="1"/>
          <w:numId w:val="136"/>
        </w:numPr>
        <w:pBdr>
          <w:bottom w:val="single" w:sz="4" w:space="1" w:color="auto"/>
        </w:pBdr>
        <w:ind w:left="567" w:hanging="567"/>
        <w:rPr>
          <w:sz w:val="22"/>
          <w:szCs w:val="22"/>
        </w:rPr>
      </w:pPr>
      <w:r w:rsidRPr="009C627D">
        <w:rPr>
          <w:bCs/>
          <w:sz w:val="22"/>
          <w:szCs w:val="22"/>
        </w:rPr>
        <w:t>C</w:t>
      </w:r>
      <w:r w:rsidRPr="009C627D">
        <w:rPr>
          <w:sz w:val="22"/>
          <w:szCs w:val="22"/>
        </w:rPr>
        <w:t>ena akumulátorov STANDARD v Euro bez DPH</w:t>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 xml:space="preserve">  </w:t>
      </w:r>
      <w:r w:rsidR="00A05269" w:rsidRPr="009C627D">
        <w:rPr>
          <w:sz w:val="22"/>
          <w:szCs w:val="22"/>
        </w:rPr>
        <w:t>20</w:t>
      </w:r>
      <w:r w:rsidRPr="009C627D">
        <w:rPr>
          <w:sz w:val="22"/>
          <w:szCs w:val="22"/>
        </w:rPr>
        <w:t xml:space="preserve"> bodov</w:t>
      </w:r>
    </w:p>
    <w:p w14:paraId="17E57C37" w14:textId="77777777" w:rsidR="0035236E" w:rsidRPr="009C627D" w:rsidRDefault="0035236E" w:rsidP="0035236E">
      <w:pPr>
        <w:pStyle w:val="Zkladntext"/>
        <w:ind w:left="360" w:hanging="360"/>
        <w:rPr>
          <w:b/>
          <w:bCs/>
          <w:sz w:val="22"/>
          <w:szCs w:val="22"/>
        </w:rPr>
      </w:pPr>
      <w:r w:rsidRPr="009C627D">
        <w:rPr>
          <w:b/>
          <w:bCs/>
          <w:sz w:val="22"/>
          <w:szCs w:val="22"/>
        </w:rPr>
        <w:t>Celkom</w:t>
      </w:r>
      <w:r w:rsidRPr="009C627D">
        <w:rPr>
          <w:b/>
          <w:bCs/>
          <w:sz w:val="22"/>
          <w:szCs w:val="22"/>
        </w:rPr>
        <w:tab/>
      </w:r>
      <w:r w:rsidRPr="009C627D">
        <w:rPr>
          <w:b/>
          <w:bCs/>
          <w:sz w:val="22"/>
          <w:szCs w:val="22"/>
        </w:rPr>
        <w:tab/>
      </w:r>
      <w:r w:rsidRPr="009C627D">
        <w:rPr>
          <w:b/>
          <w:bCs/>
          <w:sz w:val="22"/>
          <w:szCs w:val="22"/>
        </w:rPr>
        <w:tab/>
      </w:r>
      <w:r w:rsidRPr="009C627D">
        <w:rPr>
          <w:b/>
          <w:bCs/>
          <w:sz w:val="22"/>
          <w:szCs w:val="22"/>
        </w:rPr>
        <w:tab/>
      </w:r>
      <w:r w:rsidRPr="009C627D">
        <w:rPr>
          <w:b/>
          <w:bCs/>
          <w:sz w:val="22"/>
          <w:szCs w:val="22"/>
        </w:rPr>
        <w:tab/>
      </w:r>
      <w:r w:rsidRPr="009C627D">
        <w:rPr>
          <w:b/>
          <w:bCs/>
          <w:sz w:val="22"/>
          <w:szCs w:val="22"/>
        </w:rPr>
        <w:tab/>
      </w:r>
      <w:r w:rsidRPr="009C627D">
        <w:rPr>
          <w:b/>
          <w:bCs/>
          <w:sz w:val="22"/>
          <w:szCs w:val="22"/>
        </w:rPr>
        <w:tab/>
      </w:r>
      <w:r w:rsidRPr="009C627D">
        <w:rPr>
          <w:b/>
          <w:bCs/>
          <w:sz w:val="22"/>
          <w:szCs w:val="22"/>
        </w:rPr>
        <w:tab/>
      </w:r>
      <w:r w:rsidRPr="009C627D">
        <w:rPr>
          <w:b/>
          <w:bCs/>
          <w:sz w:val="22"/>
          <w:szCs w:val="22"/>
        </w:rPr>
        <w:tab/>
      </w:r>
      <w:r w:rsidRPr="009C627D">
        <w:rPr>
          <w:b/>
          <w:bCs/>
          <w:sz w:val="22"/>
          <w:szCs w:val="22"/>
        </w:rPr>
        <w:tab/>
      </w:r>
      <w:r w:rsidRPr="009C627D">
        <w:rPr>
          <w:b/>
          <w:bCs/>
          <w:sz w:val="22"/>
          <w:szCs w:val="22"/>
        </w:rPr>
        <w:tab/>
        <w:t>100 bodov</w:t>
      </w:r>
    </w:p>
    <w:p w14:paraId="59DB0925" w14:textId="77777777" w:rsidR="0035236E" w:rsidRPr="009C627D" w:rsidRDefault="0035236E" w:rsidP="0035236E">
      <w:pPr>
        <w:pStyle w:val="Zkladntext"/>
        <w:ind w:left="284"/>
        <w:rPr>
          <w:bCs/>
          <w:sz w:val="22"/>
          <w:szCs w:val="22"/>
          <w:u w:val="single"/>
        </w:rPr>
      </w:pPr>
    </w:p>
    <w:p w14:paraId="42FAAF00" w14:textId="77777777" w:rsidR="0035236E" w:rsidRPr="009C627D" w:rsidRDefault="0035236E" w:rsidP="00A05269">
      <w:pPr>
        <w:pStyle w:val="Zkladntext"/>
        <w:numPr>
          <w:ilvl w:val="0"/>
          <w:numId w:val="78"/>
        </w:numPr>
        <w:ind w:left="284" w:hanging="284"/>
        <w:rPr>
          <w:b/>
          <w:sz w:val="22"/>
          <w:szCs w:val="22"/>
        </w:rPr>
      </w:pPr>
      <w:r w:rsidRPr="009C627D">
        <w:rPr>
          <w:b/>
          <w:sz w:val="22"/>
          <w:szCs w:val="22"/>
        </w:rPr>
        <w:t>Pravidlá uplatnenia kritérií:</w:t>
      </w:r>
    </w:p>
    <w:p w14:paraId="261875AF" w14:textId="1F62C12B" w:rsidR="0035236E" w:rsidRPr="009C627D" w:rsidRDefault="0035236E" w:rsidP="00A05269">
      <w:pPr>
        <w:pStyle w:val="Zkladntext"/>
        <w:numPr>
          <w:ilvl w:val="1"/>
          <w:numId w:val="78"/>
        </w:numPr>
        <w:ind w:left="426" w:hanging="426"/>
        <w:rPr>
          <w:sz w:val="22"/>
          <w:szCs w:val="22"/>
        </w:rPr>
      </w:pPr>
      <w:r w:rsidRPr="009C627D">
        <w:rPr>
          <w:bCs/>
          <w:sz w:val="22"/>
          <w:szCs w:val="22"/>
        </w:rPr>
        <w:t>C</w:t>
      </w:r>
      <w:r w:rsidRPr="009C627D">
        <w:rPr>
          <w:sz w:val="22"/>
          <w:szCs w:val="22"/>
        </w:rPr>
        <w:t>ena akumulátorov EXLUZÍV (</w:t>
      </w:r>
      <w:r w:rsidRPr="009C627D">
        <w:rPr>
          <w:b/>
          <w:sz w:val="22"/>
          <w:szCs w:val="22"/>
        </w:rPr>
        <w:t>AKUMA</w:t>
      </w:r>
      <w:r w:rsidRPr="009C627D">
        <w:rPr>
          <w:sz w:val="22"/>
          <w:szCs w:val="22"/>
        </w:rPr>
        <w:t xml:space="preserve">: KOMFORT PLUS, TRUCKTOR SHD, </w:t>
      </w:r>
      <w:r w:rsidRPr="009C627D">
        <w:rPr>
          <w:b/>
          <w:sz w:val="22"/>
          <w:szCs w:val="22"/>
        </w:rPr>
        <w:t>VARTA</w:t>
      </w:r>
      <w:r w:rsidRPr="009C627D">
        <w:rPr>
          <w:sz w:val="22"/>
          <w:szCs w:val="22"/>
        </w:rPr>
        <w:t xml:space="preserve">: SILVER DYNAMIC, </w:t>
      </w:r>
      <w:r w:rsidRPr="009C627D">
        <w:rPr>
          <w:b/>
          <w:sz w:val="22"/>
          <w:szCs w:val="22"/>
        </w:rPr>
        <w:t>BOSCH</w:t>
      </w:r>
      <w:r w:rsidRPr="009C627D">
        <w:rPr>
          <w:sz w:val="22"/>
          <w:szCs w:val="22"/>
        </w:rPr>
        <w:t xml:space="preserve">: T4,T5,S4, </w:t>
      </w:r>
      <w:r w:rsidRPr="009C627D">
        <w:rPr>
          <w:b/>
          <w:sz w:val="22"/>
          <w:szCs w:val="22"/>
        </w:rPr>
        <w:t>FIAMM</w:t>
      </w:r>
      <w:r w:rsidRPr="009C627D">
        <w:rPr>
          <w:sz w:val="22"/>
          <w:szCs w:val="22"/>
        </w:rPr>
        <w:t xml:space="preserve">: TITANIUM PRO, POWER CUBE EHD, </w:t>
      </w:r>
      <w:r w:rsidRPr="009C627D">
        <w:rPr>
          <w:b/>
          <w:sz w:val="22"/>
          <w:szCs w:val="22"/>
        </w:rPr>
        <w:t>EXIDE</w:t>
      </w:r>
      <w:r w:rsidRPr="009C627D">
        <w:rPr>
          <w:sz w:val="22"/>
          <w:szCs w:val="22"/>
        </w:rPr>
        <w:t xml:space="preserve">: PREMIUM, POWER PRO, </w:t>
      </w:r>
      <w:r w:rsidRPr="009C627D">
        <w:rPr>
          <w:b/>
          <w:sz w:val="22"/>
          <w:szCs w:val="22"/>
        </w:rPr>
        <w:t>BANNER</w:t>
      </w:r>
      <w:r w:rsidRPr="009C627D">
        <w:rPr>
          <w:sz w:val="22"/>
          <w:szCs w:val="22"/>
        </w:rPr>
        <w:t>: POWER BULL PROFESIONAL, BUFFALO BULL SHD) v Euro bez DPH</w:t>
      </w:r>
      <w:r w:rsidRPr="009C627D">
        <w:rPr>
          <w:b/>
          <w:sz w:val="22"/>
          <w:szCs w:val="22"/>
        </w:rPr>
        <w:t xml:space="preserve"> - K1 </w:t>
      </w:r>
      <w:r w:rsidRPr="009C627D">
        <w:rPr>
          <w:sz w:val="22"/>
          <w:szCs w:val="22"/>
        </w:rPr>
        <w:t xml:space="preserve">(váha pre koeficient je </w:t>
      </w:r>
      <w:r w:rsidR="00A05269" w:rsidRPr="009C627D">
        <w:rPr>
          <w:sz w:val="22"/>
          <w:szCs w:val="22"/>
        </w:rPr>
        <w:t>80</w:t>
      </w:r>
      <w:r w:rsidRPr="009C627D">
        <w:rPr>
          <w:b/>
          <w:sz w:val="22"/>
          <w:szCs w:val="22"/>
        </w:rPr>
        <w:t xml:space="preserve">) - </w:t>
      </w:r>
      <w:r w:rsidRPr="009C627D">
        <w:rPr>
          <w:sz w:val="22"/>
          <w:szCs w:val="22"/>
        </w:rPr>
        <w:t xml:space="preserve">kritériom pre vyhodnotenie ponúk je najnižšia cena za </w:t>
      </w:r>
      <w:r w:rsidRPr="009C627D">
        <w:rPr>
          <w:sz w:val="22"/>
          <w:szCs w:val="22"/>
          <w:u w:val="single"/>
        </w:rPr>
        <w:t>akumulátory tejto triedy v Euro bez DPH</w:t>
      </w:r>
      <w:r w:rsidRPr="009C627D">
        <w:rPr>
          <w:sz w:val="22"/>
          <w:szCs w:val="22"/>
        </w:rPr>
        <w:t xml:space="preserve">, ktorá sa vypočíta: </w:t>
      </w:r>
    </w:p>
    <w:p w14:paraId="13677685" w14:textId="77777777" w:rsidR="0035236E" w:rsidRPr="009C627D" w:rsidRDefault="0035236E" w:rsidP="0035236E">
      <w:pPr>
        <w:pStyle w:val="Zkladntext"/>
        <w:rPr>
          <w:sz w:val="22"/>
          <w:szCs w:val="22"/>
        </w:rPr>
      </w:pPr>
    </w:p>
    <w:p w14:paraId="033A8BC9" w14:textId="77777777" w:rsidR="0035236E" w:rsidRPr="009C627D" w:rsidRDefault="0035236E" w:rsidP="0035236E">
      <w:pPr>
        <w:pStyle w:val="Zkladntext"/>
        <w:ind w:left="540" w:hanging="114"/>
        <w:rPr>
          <w:b/>
          <w:i/>
          <w:sz w:val="22"/>
          <w:szCs w:val="22"/>
        </w:rPr>
      </w:pPr>
      <w:r w:rsidRPr="009C627D">
        <w:rPr>
          <w:b/>
          <w:i/>
          <w:sz w:val="22"/>
          <w:szCs w:val="22"/>
        </w:rPr>
        <w:t>Spôsob výpočtu:</w:t>
      </w:r>
    </w:p>
    <w:p w14:paraId="78114BB9" w14:textId="77777777" w:rsidR="0035236E" w:rsidRPr="009C627D" w:rsidRDefault="0035236E" w:rsidP="0035236E">
      <w:pPr>
        <w:pStyle w:val="Zkladntext"/>
        <w:ind w:left="540" w:hanging="114"/>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t>Najlepšia ponuka</w:t>
      </w:r>
    </w:p>
    <w:p w14:paraId="4A92F0C5" w14:textId="2966DCF8" w:rsidR="0035236E" w:rsidRPr="009C627D" w:rsidRDefault="0035236E" w:rsidP="0035236E">
      <w:pPr>
        <w:pStyle w:val="Zkladntext"/>
        <w:ind w:left="540" w:hanging="114"/>
        <w:rPr>
          <w:sz w:val="22"/>
          <w:szCs w:val="22"/>
        </w:rPr>
      </w:pPr>
      <w:r w:rsidRPr="009C627D">
        <w:rPr>
          <w:sz w:val="22"/>
          <w:szCs w:val="22"/>
        </w:rPr>
        <w:t>Kritérium 1 =</w:t>
      </w:r>
      <w:r w:rsidRPr="009C627D">
        <w:rPr>
          <w:sz w:val="22"/>
          <w:szCs w:val="22"/>
        </w:rPr>
        <w:tab/>
        <w:t xml:space="preserve">-------------------------- x </w:t>
      </w:r>
      <w:r w:rsidR="00A05269" w:rsidRPr="009C627D">
        <w:rPr>
          <w:sz w:val="22"/>
          <w:szCs w:val="22"/>
        </w:rPr>
        <w:t>80</w:t>
      </w:r>
      <w:r w:rsidRPr="009C627D">
        <w:rPr>
          <w:sz w:val="22"/>
          <w:szCs w:val="22"/>
        </w:rPr>
        <w:t xml:space="preserve"> = počet bodov</w:t>
      </w:r>
    </w:p>
    <w:p w14:paraId="022B8A04" w14:textId="77777777" w:rsidR="0035236E" w:rsidRPr="009C627D" w:rsidRDefault="0035236E" w:rsidP="0035236E">
      <w:pPr>
        <w:pStyle w:val="Zkladntext"/>
        <w:ind w:left="540" w:hanging="114"/>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t>Ponuka uchádzača</w:t>
      </w:r>
    </w:p>
    <w:p w14:paraId="5B5A63C3" w14:textId="77777777" w:rsidR="0035236E" w:rsidRPr="009C627D" w:rsidRDefault="0035236E" w:rsidP="0035236E">
      <w:pPr>
        <w:pStyle w:val="Zkladntext"/>
        <w:ind w:left="540" w:hanging="114"/>
        <w:rPr>
          <w:sz w:val="22"/>
          <w:szCs w:val="22"/>
        </w:rPr>
      </w:pPr>
    </w:p>
    <w:p w14:paraId="35B22568" w14:textId="7008B8BA" w:rsidR="0035236E" w:rsidRPr="009C627D" w:rsidRDefault="0035236E" w:rsidP="00A05269">
      <w:pPr>
        <w:pStyle w:val="Zkladntext"/>
        <w:numPr>
          <w:ilvl w:val="1"/>
          <w:numId w:val="78"/>
        </w:numPr>
        <w:ind w:left="426" w:hanging="426"/>
        <w:rPr>
          <w:sz w:val="22"/>
          <w:szCs w:val="22"/>
        </w:rPr>
      </w:pPr>
      <w:r w:rsidRPr="009C627D">
        <w:rPr>
          <w:bCs/>
          <w:sz w:val="22"/>
          <w:szCs w:val="22"/>
        </w:rPr>
        <w:t>C</w:t>
      </w:r>
      <w:r w:rsidRPr="009C627D">
        <w:rPr>
          <w:sz w:val="22"/>
          <w:szCs w:val="22"/>
        </w:rPr>
        <w:t>ena akumulátorov NO NAME STANDARD v Euro bez DPH</w:t>
      </w:r>
      <w:r w:rsidRPr="009C627D">
        <w:rPr>
          <w:b/>
          <w:sz w:val="22"/>
          <w:szCs w:val="22"/>
        </w:rPr>
        <w:t xml:space="preserve"> – K2 </w:t>
      </w:r>
      <w:r w:rsidRPr="009C627D">
        <w:rPr>
          <w:sz w:val="22"/>
          <w:szCs w:val="22"/>
        </w:rPr>
        <w:t xml:space="preserve">(váha pre koeficient je </w:t>
      </w:r>
      <w:r w:rsidR="00A05269" w:rsidRPr="009C627D">
        <w:rPr>
          <w:sz w:val="22"/>
          <w:szCs w:val="22"/>
        </w:rPr>
        <w:t>20</w:t>
      </w:r>
      <w:r w:rsidRPr="009C627D">
        <w:rPr>
          <w:b/>
          <w:sz w:val="22"/>
          <w:szCs w:val="22"/>
        </w:rPr>
        <w:t xml:space="preserve">) - </w:t>
      </w:r>
      <w:r w:rsidRPr="009C627D">
        <w:rPr>
          <w:sz w:val="22"/>
          <w:szCs w:val="22"/>
        </w:rPr>
        <w:t xml:space="preserve">kritériom pre vyhodnotenie ponúk je najnižšia cena za </w:t>
      </w:r>
      <w:r w:rsidRPr="009C627D">
        <w:rPr>
          <w:sz w:val="22"/>
          <w:szCs w:val="22"/>
          <w:u w:val="single"/>
        </w:rPr>
        <w:t>akumulátory tejto triedy v Euro bez DPH</w:t>
      </w:r>
      <w:r w:rsidRPr="009C627D">
        <w:rPr>
          <w:sz w:val="22"/>
          <w:szCs w:val="22"/>
        </w:rPr>
        <w:t xml:space="preserve">, ktorá sa vypočíta: </w:t>
      </w:r>
    </w:p>
    <w:p w14:paraId="0E51D10A" w14:textId="77777777" w:rsidR="0035236E" w:rsidRPr="009C627D" w:rsidRDefault="0035236E" w:rsidP="0035236E">
      <w:pPr>
        <w:pStyle w:val="Zkladntext"/>
        <w:rPr>
          <w:sz w:val="22"/>
          <w:szCs w:val="22"/>
        </w:rPr>
      </w:pPr>
    </w:p>
    <w:p w14:paraId="73CD2055" w14:textId="77777777" w:rsidR="0035236E" w:rsidRPr="009C627D" w:rsidRDefault="0035236E" w:rsidP="0035236E">
      <w:pPr>
        <w:pStyle w:val="Zkladntext"/>
        <w:ind w:left="540" w:hanging="114"/>
        <w:rPr>
          <w:b/>
          <w:i/>
          <w:sz w:val="22"/>
          <w:szCs w:val="22"/>
        </w:rPr>
      </w:pPr>
      <w:r w:rsidRPr="009C627D">
        <w:rPr>
          <w:b/>
          <w:i/>
          <w:sz w:val="22"/>
          <w:szCs w:val="22"/>
        </w:rPr>
        <w:t>Spôsob výpočtu:</w:t>
      </w:r>
    </w:p>
    <w:p w14:paraId="1F5E4375" w14:textId="77777777" w:rsidR="0035236E" w:rsidRPr="009C627D" w:rsidRDefault="0035236E" w:rsidP="0035236E">
      <w:pPr>
        <w:pStyle w:val="Zkladntext"/>
        <w:ind w:left="540" w:hanging="114"/>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t>Najlepšia ponuka</w:t>
      </w:r>
    </w:p>
    <w:p w14:paraId="7E4EAC9A" w14:textId="4EE30124" w:rsidR="0035236E" w:rsidRPr="009C627D" w:rsidRDefault="0035236E" w:rsidP="0035236E">
      <w:pPr>
        <w:pStyle w:val="Zkladntext"/>
        <w:ind w:left="540" w:hanging="114"/>
        <w:rPr>
          <w:sz w:val="22"/>
          <w:szCs w:val="22"/>
        </w:rPr>
      </w:pPr>
      <w:r w:rsidRPr="009C627D">
        <w:rPr>
          <w:sz w:val="22"/>
          <w:szCs w:val="22"/>
        </w:rPr>
        <w:t>Kritérium 2 =</w:t>
      </w:r>
      <w:r w:rsidRPr="009C627D">
        <w:rPr>
          <w:sz w:val="22"/>
          <w:szCs w:val="22"/>
        </w:rPr>
        <w:tab/>
        <w:t xml:space="preserve">-------------------------- x </w:t>
      </w:r>
      <w:r w:rsidR="00A05269" w:rsidRPr="009C627D">
        <w:rPr>
          <w:sz w:val="22"/>
          <w:szCs w:val="22"/>
        </w:rPr>
        <w:t>20</w:t>
      </w:r>
      <w:r w:rsidRPr="009C627D">
        <w:rPr>
          <w:sz w:val="22"/>
          <w:szCs w:val="22"/>
        </w:rPr>
        <w:t xml:space="preserve"> = počet bodov</w:t>
      </w:r>
    </w:p>
    <w:p w14:paraId="2B408CA1" w14:textId="77777777" w:rsidR="0035236E" w:rsidRPr="009C627D" w:rsidRDefault="0035236E" w:rsidP="0035236E">
      <w:pPr>
        <w:pStyle w:val="Zkladntext"/>
        <w:ind w:left="540" w:hanging="114"/>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t>Ponuka uchádzača</w:t>
      </w:r>
    </w:p>
    <w:p w14:paraId="665FB98E" w14:textId="77777777" w:rsidR="0035236E" w:rsidRPr="009C627D" w:rsidRDefault="0035236E" w:rsidP="0035236E">
      <w:pPr>
        <w:pStyle w:val="Zkladntext"/>
        <w:ind w:left="540" w:hanging="114"/>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07"/>
      </w:tblGrid>
      <w:tr w:rsidR="0035236E" w:rsidRPr="009C627D" w14:paraId="1B5D02D1" w14:textId="77777777" w:rsidTr="0035236E">
        <w:trPr>
          <w:trHeight w:val="360"/>
          <w:jc w:val="center"/>
        </w:trPr>
        <w:tc>
          <w:tcPr>
            <w:tcW w:w="9007" w:type="dxa"/>
            <w:tcBorders>
              <w:top w:val="single" w:sz="4" w:space="0" w:color="auto"/>
              <w:left w:val="single" w:sz="4" w:space="0" w:color="auto"/>
              <w:bottom w:val="single" w:sz="4" w:space="0" w:color="auto"/>
              <w:right w:val="single" w:sz="4" w:space="0" w:color="auto"/>
            </w:tcBorders>
            <w:vAlign w:val="center"/>
            <w:hideMark/>
          </w:tcPr>
          <w:p w14:paraId="015E57DA" w14:textId="77777777" w:rsidR="0035236E" w:rsidRPr="009C627D" w:rsidRDefault="0035236E" w:rsidP="0035236E">
            <w:pPr>
              <w:pStyle w:val="Zkladntext"/>
              <w:tabs>
                <w:tab w:val="left" w:pos="1134"/>
              </w:tabs>
              <w:spacing w:line="254" w:lineRule="auto"/>
              <w:ind w:left="2336" w:hanging="2336"/>
              <w:rPr>
                <w:b/>
                <w:bCs/>
                <w:sz w:val="22"/>
                <w:szCs w:val="22"/>
                <w:lang w:eastAsia="en-US"/>
              </w:rPr>
            </w:pPr>
            <w:r w:rsidRPr="009C627D">
              <w:rPr>
                <w:b/>
                <w:bCs/>
                <w:sz w:val="22"/>
                <w:szCs w:val="22"/>
                <w:lang w:eastAsia="en-US"/>
              </w:rPr>
              <w:t xml:space="preserve">Celkový počet bodov = </w:t>
            </w:r>
            <w:r w:rsidRPr="009C627D">
              <w:rPr>
                <w:bCs/>
                <w:sz w:val="22"/>
                <w:szCs w:val="22"/>
                <w:lang w:eastAsia="en-US"/>
              </w:rPr>
              <w:t xml:space="preserve">počet bodov K1 + počet bodov K2 </w:t>
            </w:r>
          </w:p>
        </w:tc>
      </w:tr>
    </w:tbl>
    <w:p w14:paraId="5A41BD61" w14:textId="77777777" w:rsidR="0035236E" w:rsidRPr="009C627D" w:rsidRDefault="0035236E" w:rsidP="0035236E">
      <w:pPr>
        <w:pStyle w:val="Zkladntext"/>
        <w:tabs>
          <w:tab w:val="left" w:pos="1134"/>
        </w:tabs>
        <w:rPr>
          <w:sz w:val="22"/>
          <w:szCs w:val="22"/>
        </w:rPr>
      </w:pPr>
    </w:p>
    <w:p w14:paraId="270B1316" w14:textId="77777777" w:rsidR="0035236E" w:rsidRPr="009C627D" w:rsidRDefault="0035236E" w:rsidP="0035236E">
      <w:pPr>
        <w:pStyle w:val="Zkladntext"/>
        <w:tabs>
          <w:tab w:val="left" w:pos="-3261"/>
        </w:tabs>
        <w:rPr>
          <w:b/>
          <w:bCs/>
          <w:sz w:val="22"/>
          <w:szCs w:val="22"/>
        </w:rPr>
      </w:pPr>
      <w:r w:rsidRPr="009C627D">
        <w:rPr>
          <w:b/>
          <w:bCs/>
          <w:sz w:val="22"/>
          <w:szCs w:val="22"/>
        </w:rPr>
        <w:t>Úspešný je ten uchádzač, ktorý dosiahol najvyšší počet bodov.</w:t>
      </w:r>
    </w:p>
    <w:p w14:paraId="6EE7F0E1" w14:textId="77777777" w:rsidR="0035236E" w:rsidRPr="009C627D" w:rsidRDefault="0035236E" w:rsidP="0035236E">
      <w:pPr>
        <w:pStyle w:val="Odsekzoznamu"/>
        <w:ind w:left="284"/>
        <w:jc w:val="both"/>
        <w:rPr>
          <w:rFonts w:ascii="Times New Roman" w:hAnsi="Times New Roman" w:cs="Times New Roman"/>
          <w:b/>
          <w:sz w:val="22"/>
          <w:szCs w:val="22"/>
        </w:rPr>
      </w:pPr>
    </w:p>
    <w:p w14:paraId="536BEDCE" w14:textId="77777777" w:rsidR="000F3AB5" w:rsidRPr="009C627D" w:rsidRDefault="000F3AB5" w:rsidP="000F3AB5">
      <w:pPr>
        <w:rPr>
          <w:sz w:val="22"/>
          <w:szCs w:val="22"/>
        </w:rPr>
      </w:pPr>
      <w:r w:rsidRPr="009C627D">
        <w:rPr>
          <w:sz w:val="22"/>
          <w:szCs w:val="22"/>
        </w:rPr>
        <w:br w:type="page"/>
      </w:r>
    </w:p>
    <w:p w14:paraId="6E8ED98A" w14:textId="77777777" w:rsidR="000F3AB5" w:rsidRPr="009C627D" w:rsidRDefault="000F3AB5" w:rsidP="000F3AB5">
      <w:pPr>
        <w:pStyle w:val="Nadpis6"/>
        <w:rPr>
          <w:sz w:val="22"/>
          <w:szCs w:val="22"/>
        </w:rPr>
      </w:pPr>
      <w:r w:rsidRPr="009C627D">
        <w:rPr>
          <w:sz w:val="22"/>
          <w:szCs w:val="22"/>
        </w:rPr>
        <w:lastRenderedPageBreak/>
        <w:t xml:space="preserve">Oddiel B.1   OBCHODNÉ PODMIENKY POSKYTOVANIA SLUŽBY PREDMETU ZÁKAZKY </w:t>
      </w:r>
    </w:p>
    <w:p w14:paraId="793C7DF0" w14:textId="77777777" w:rsidR="000F3AB5" w:rsidRPr="009C627D" w:rsidRDefault="000F3AB5" w:rsidP="000F3AB5">
      <w:pPr>
        <w:pStyle w:val="Nadpis1"/>
        <w:rPr>
          <w:sz w:val="22"/>
          <w:szCs w:val="22"/>
        </w:rPr>
      </w:pPr>
    </w:p>
    <w:p w14:paraId="20B8554D" w14:textId="77777777" w:rsidR="000F3AB5" w:rsidRPr="009C627D" w:rsidRDefault="000F3AB5" w:rsidP="008A5C92">
      <w:pPr>
        <w:pStyle w:val="Odsekzoznamu"/>
        <w:numPr>
          <w:ilvl w:val="3"/>
          <w:numId w:val="79"/>
        </w:numPr>
        <w:autoSpaceDE w:val="0"/>
        <w:autoSpaceDN/>
        <w:ind w:left="284" w:hanging="284"/>
        <w:jc w:val="both"/>
        <w:rPr>
          <w:rFonts w:ascii="Times New Roman" w:hAnsi="Times New Roman" w:cs="Times New Roman"/>
          <w:sz w:val="22"/>
          <w:szCs w:val="22"/>
        </w:rPr>
      </w:pPr>
      <w:r w:rsidRPr="009C627D">
        <w:rPr>
          <w:rFonts w:ascii="Times New Roman" w:hAnsi="Times New Roman" w:cs="Times New Roman"/>
          <w:sz w:val="22"/>
          <w:szCs w:val="22"/>
        </w:rPr>
        <w:t>Verejný obstarávateľ uzavrie na základe výsledkov verejnej súťaže rámcovú dohodu s jedným úspešným uchádzačom podľa § 83 ods. 1 a ods. 2 zákona o verejnom obstarávaní a podľa § 269 ods. 2  zákona č. 513/1991 Zb. Obchodný zákonník v znení neskorších predpisov (ďalej len „rámcová dohoda“).</w:t>
      </w:r>
    </w:p>
    <w:p w14:paraId="5AAD4137" w14:textId="77777777" w:rsidR="000F3AB5" w:rsidRPr="009C627D" w:rsidRDefault="000F3AB5" w:rsidP="008A5C92">
      <w:pPr>
        <w:pStyle w:val="Odsekzoznamu"/>
        <w:numPr>
          <w:ilvl w:val="3"/>
          <w:numId w:val="79"/>
        </w:numPr>
        <w:autoSpaceDE w:val="0"/>
        <w:autoSpaceDN/>
        <w:ind w:left="284" w:hanging="284"/>
        <w:jc w:val="both"/>
        <w:rPr>
          <w:rFonts w:ascii="Times New Roman" w:hAnsi="Times New Roman" w:cs="Times New Roman"/>
          <w:sz w:val="22"/>
          <w:szCs w:val="22"/>
        </w:rPr>
      </w:pPr>
      <w:r w:rsidRPr="009C627D">
        <w:rPr>
          <w:rFonts w:ascii="Times New Roman" w:hAnsi="Times New Roman" w:cs="Times New Roman"/>
          <w:sz w:val="22"/>
          <w:szCs w:val="22"/>
        </w:rPr>
        <w:t>Zákazky na poskytnutie služby bude možné zadávať v súlade s obchodnými podmienkami vymedzenými v návrhu rámcovej dohody uvedenom v tomto oddiele súťažných podkladov.</w:t>
      </w:r>
    </w:p>
    <w:p w14:paraId="43ABB771" w14:textId="77777777" w:rsidR="000F3AB5" w:rsidRPr="009C627D" w:rsidRDefault="000F3AB5" w:rsidP="008A5C92">
      <w:pPr>
        <w:pStyle w:val="Odsekzoznamu"/>
        <w:numPr>
          <w:ilvl w:val="3"/>
          <w:numId w:val="79"/>
        </w:numPr>
        <w:autoSpaceDE w:val="0"/>
        <w:autoSpaceDN/>
        <w:ind w:left="284" w:hanging="284"/>
        <w:jc w:val="both"/>
        <w:rPr>
          <w:rFonts w:ascii="Times New Roman" w:hAnsi="Times New Roman" w:cs="Times New Roman"/>
          <w:sz w:val="22"/>
          <w:szCs w:val="22"/>
        </w:rPr>
      </w:pPr>
      <w:r w:rsidRPr="009C627D">
        <w:rPr>
          <w:rFonts w:ascii="Times New Roman" w:hAnsi="Times New Roman" w:cs="Times New Roman"/>
          <w:sz w:val="22"/>
          <w:szCs w:val="22"/>
        </w:rPr>
        <w:t xml:space="preserve">Súčasťou rámcovej dohody uzavretej </w:t>
      </w:r>
      <w:r w:rsidRPr="009C627D">
        <w:rPr>
          <w:rFonts w:ascii="Times New Roman" w:hAnsi="Times New Roman" w:cs="Times New Roman"/>
          <w:b/>
          <w:sz w:val="22"/>
          <w:szCs w:val="22"/>
          <w:u w:val="single"/>
        </w:rPr>
        <w:t>s úspešnými uchádzačmi</w:t>
      </w:r>
      <w:r w:rsidRPr="009C627D">
        <w:rPr>
          <w:rFonts w:ascii="Times New Roman" w:hAnsi="Times New Roman" w:cs="Times New Roman"/>
          <w:sz w:val="22"/>
          <w:szCs w:val="22"/>
        </w:rPr>
        <w:t>, budú:</w:t>
      </w:r>
    </w:p>
    <w:p w14:paraId="2DA94970" w14:textId="77777777" w:rsidR="000F3AB5" w:rsidRPr="009C627D" w:rsidRDefault="000F3AB5" w:rsidP="008A5C92">
      <w:pPr>
        <w:pStyle w:val="Odsekzoznamu"/>
        <w:numPr>
          <w:ilvl w:val="0"/>
          <w:numId w:val="80"/>
        </w:numPr>
        <w:autoSpaceDE w:val="0"/>
        <w:ind w:left="567" w:hanging="283"/>
        <w:jc w:val="both"/>
        <w:rPr>
          <w:rFonts w:ascii="Times New Roman" w:hAnsi="Times New Roman" w:cs="Times New Roman"/>
          <w:sz w:val="22"/>
          <w:szCs w:val="22"/>
        </w:rPr>
      </w:pPr>
      <w:r w:rsidRPr="009C627D">
        <w:rPr>
          <w:rFonts w:ascii="Times New Roman" w:hAnsi="Times New Roman" w:cs="Times New Roman"/>
          <w:sz w:val="22"/>
          <w:szCs w:val="22"/>
        </w:rPr>
        <w:t xml:space="preserve">jednotkové ceny služieb a tovarov predmetu zákazky uvedené bez DPH, sadzba s DPH a jednotkové ceny uvedené s DPH, ktorých výška vyplynie z ponuky uchádzača, </w:t>
      </w:r>
    </w:p>
    <w:p w14:paraId="527309EE" w14:textId="77777777" w:rsidR="000F3AB5" w:rsidRPr="009C627D" w:rsidRDefault="000F3AB5" w:rsidP="008A5C92">
      <w:pPr>
        <w:pStyle w:val="Odsekzoznamu"/>
        <w:numPr>
          <w:ilvl w:val="3"/>
          <w:numId w:val="79"/>
        </w:numPr>
        <w:autoSpaceDE w:val="0"/>
        <w:ind w:left="284" w:hanging="284"/>
        <w:jc w:val="both"/>
        <w:rPr>
          <w:rFonts w:ascii="Times New Roman" w:hAnsi="Times New Roman" w:cs="Times New Roman"/>
          <w:sz w:val="22"/>
          <w:szCs w:val="22"/>
        </w:rPr>
      </w:pPr>
      <w:r w:rsidRPr="009C627D">
        <w:rPr>
          <w:rFonts w:ascii="Times New Roman" w:hAnsi="Times New Roman" w:cs="Times New Roman"/>
          <w:sz w:val="22"/>
          <w:szCs w:val="22"/>
        </w:rPr>
        <w:t>V prípade, ak uchádzač má v úmysle plniť predmet rámcovej dohody prostredníctvom subdodávateľov: Úspešný uchádzač v rámcovej dohode najneskôr v čase jej uzavretia uvedie údaje o všetkých známych subdodávateľoch a údaje o osobe oprávnenej konať za subdodávateľa v rozsahu meno a priezvisko, adresa pobytu, dátum narodenia.</w:t>
      </w:r>
    </w:p>
    <w:p w14:paraId="2250CACD" w14:textId="77777777" w:rsidR="000F3AB5" w:rsidRPr="009C627D" w:rsidRDefault="000F3AB5" w:rsidP="008A5C92">
      <w:pPr>
        <w:pStyle w:val="Odsekzoznamu"/>
        <w:numPr>
          <w:ilvl w:val="3"/>
          <w:numId w:val="79"/>
        </w:numPr>
        <w:autoSpaceDE w:val="0"/>
        <w:ind w:left="284" w:hanging="284"/>
        <w:jc w:val="both"/>
        <w:rPr>
          <w:rFonts w:ascii="Times New Roman" w:hAnsi="Times New Roman" w:cs="Times New Roman"/>
          <w:sz w:val="22"/>
          <w:szCs w:val="22"/>
        </w:rPr>
      </w:pPr>
      <w:r w:rsidRPr="009C627D">
        <w:rPr>
          <w:rFonts w:ascii="Times New Roman" w:hAnsi="Times New Roman" w:cs="Times New Roman"/>
          <w:sz w:val="22"/>
          <w:szCs w:val="22"/>
        </w:rPr>
        <w:t>Návrh rámcovej dohody:</w:t>
      </w:r>
    </w:p>
    <w:p w14:paraId="6ACF5784" w14:textId="77777777" w:rsidR="00A05269" w:rsidRPr="009C627D" w:rsidRDefault="00A05269" w:rsidP="00A05269">
      <w:pPr>
        <w:tabs>
          <w:tab w:val="left" w:pos="-142"/>
        </w:tabs>
        <w:spacing w:line="100" w:lineRule="atLeast"/>
        <w:rPr>
          <w:sz w:val="22"/>
          <w:szCs w:val="22"/>
        </w:rPr>
      </w:pPr>
      <w:r w:rsidRPr="009C627D">
        <w:rPr>
          <w:b/>
          <w:sz w:val="22"/>
          <w:szCs w:val="22"/>
        </w:rPr>
        <w:t>Č. p.:</w:t>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 xml:space="preserve">Výtlačok číslo: </w:t>
      </w:r>
      <w:r w:rsidRPr="009C627D">
        <w:rPr>
          <w:color w:val="00000A"/>
          <w:sz w:val="22"/>
          <w:szCs w:val="22"/>
        </w:rPr>
        <w:tab/>
      </w:r>
      <w:r w:rsidRPr="009C627D">
        <w:rPr>
          <w:color w:val="00000A"/>
          <w:sz w:val="22"/>
          <w:szCs w:val="22"/>
        </w:rPr>
        <w:tab/>
      </w:r>
      <w:r w:rsidRPr="009C627D">
        <w:rPr>
          <w:color w:val="00000A"/>
          <w:sz w:val="22"/>
          <w:szCs w:val="22"/>
        </w:rPr>
        <w:tab/>
      </w:r>
      <w:r w:rsidRPr="009C627D">
        <w:rPr>
          <w:color w:val="00000A"/>
          <w:sz w:val="22"/>
          <w:szCs w:val="22"/>
        </w:rPr>
        <w:tab/>
      </w:r>
      <w:r w:rsidRPr="009C627D">
        <w:rPr>
          <w:color w:val="00000A"/>
          <w:sz w:val="22"/>
          <w:szCs w:val="22"/>
        </w:rPr>
        <w:tab/>
      </w:r>
      <w:r w:rsidRPr="009C627D">
        <w:rPr>
          <w:color w:val="00000A"/>
          <w:sz w:val="22"/>
          <w:szCs w:val="22"/>
        </w:rPr>
        <w:tab/>
      </w:r>
      <w:r w:rsidRPr="009C627D">
        <w:rPr>
          <w:color w:val="00000A"/>
          <w:sz w:val="22"/>
          <w:szCs w:val="22"/>
        </w:rPr>
        <w:tab/>
      </w:r>
      <w:r w:rsidRPr="009C627D">
        <w:rPr>
          <w:color w:val="00000A"/>
          <w:sz w:val="22"/>
          <w:szCs w:val="22"/>
        </w:rPr>
        <w:tab/>
      </w:r>
      <w:r w:rsidRPr="009C627D">
        <w:rPr>
          <w:color w:val="00000A"/>
          <w:sz w:val="22"/>
          <w:szCs w:val="22"/>
        </w:rPr>
        <w:tab/>
      </w:r>
      <w:r w:rsidRPr="009C627D">
        <w:rPr>
          <w:b/>
          <w:color w:val="00000A"/>
          <w:sz w:val="22"/>
          <w:szCs w:val="22"/>
        </w:rPr>
        <w:tab/>
      </w:r>
      <w:r w:rsidRPr="009C627D">
        <w:rPr>
          <w:b/>
          <w:color w:val="00000A"/>
          <w:sz w:val="22"/>
          <w:szCs w:val="22"/>
        </w:rPr>
        <w:tab/>
      </w:r>
      <w:r w:rsidRPr="009C627D">
        <w:rPr>
          <w:color w:val="00000A"/>
          <w:sz w:val="22"/>
          <w:szCs w:val="22"/>
        </w:rPr>
        <w:tab/>
        <w:t xml:space="preserve">Počet listov:  </w:t>
      </w:r>
    </w:p>
    <w:p w14:paraId="2F5D4FE6" w14:textId="77777777" w:rsidR="00A05269" w:rsidRPr="009C627D" w:rsidRDefault="00A05269" w:rsidP="00A05269">
      <w:pPr>
        <w:pStyle w:val="Zarkazkladnhotextu"/>
        <w:spacing w:after="0" w:line="100" w:lineRule="atLeast"/>
        <w:jc w:val="both"/>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Prílohy:</w:t>
      </w:r>
      <w:r w:rsidRPr="009C627D">
        <w:rPr>
          <w:sz w:val="22"/>
          <w:szCs w:val="22"/>
        </w:rPr>
        <w:tab/>
      </w:r>
    </w:p>
    <w:p w14:paraId="29CF0897" w14:textId="77777777" w:rsidR="00A05269" w:rsidRPr="009C627D" w:rsidRDefault="00A05269" w:rsidP="00A05269">
      <w:pPr>
        <w:pStyle w:val="Zarkazkladnhotextu"/>
        <w:spacing w:after="0" w:line="100" w:lineRule="atLeast"/>
        <w:jc w:val="center"/>
        <w:rPr>
          <w:sz w:val="22"/>
          <w:szCs w:val="22"/>
        </w:rPr>
      </w:pPr>
    </w:p>
    <w:p w14:paraId="06896120" w14:textId="77777777" w:rsidR="00A05269" w:rsidRPr="009C627D" w:rsidRDefault="00A05269" w:rsidP="00A05269">
      <w:pPr>
        <w:spacing w:line="100" w:lineRule="atLeast"/>
        <w:jc w:val="center"/>
        <w:rPr>
          <w:b/>
          <w:bCs/>
          <w:color w:val="00000A"/>
          <w:sz w:val="22"/>
          <w:szCs w:val="22"/>
        </w:rPr>
      </w:pPr>
      <w:r w:rsidRPr="009C627D">
        <w:rPr>
          <w:b/>
          <w:bCs/>
          <w:sz w:val="22"/>
          <w:szCs w:val="22"/>
        </w:rPr>
        <w:t>RÁMCOVÁ DOHODA č. AOMVAS-2-../2020</w:t>
      </w:r>
    </w:p>
    <w:p w14:paraId="5F5FBB0D" w14:textId="77777777" w:rsidR="00A05269" w:rsidRPr="009C627D" w:rsidRDefault="00A05269" w:rsidP="00A05269">
      <w:pPr>
        <w:pStyle w:val="Zkladntext310"/>
        <w:rPr>
          <w:b/>
          <w:sz w:val="22"/>
          <w:szCs w:val="22"/>
        </w:rPr>
      </w:pPr>
      <w:r w:rsidRPr="009C627D">
        <w:rPr>
          <w:b/>
          <w:bCs/>
          <w:color w:val="00000A"/>
          <w:sz w:val="22"/>
          <w:szCs w:val="22"/>
        </w:rPr>
        <w:t xml:space="preserve">uzatvorená podľa § 2 ods. 5. písm. g) a § 83 zákona č.  343/2015 Z. z. o verejnom obstarávaní a o zmene </w:t>
      </w:r>
      <w:r w:rsidRPr="009C627D">
        <w:rPr>
          <w:b/>
          <w:bCs/>
          <w:color w:val="00000A"/>
          <w:spacing w:val="-4"/>
          <w:sz w:val="22"/>
          <w:szCs w:val="22"/>
        </w:rPr>
        <w:t>a doplnení niektorých zákonov a v zmysle ustanovenia § 269 ods. 2 zákona č. 513/1991 Zb. Obchodného zákonníka v znení neskorších predpisov</w:t>
      </w:r>
    </w:p>
    <w:p w14:paraId="7697C4ED" w14:textId="77777777" w:rsidR="00A05269" w:rsidRPr="009C627D" w:rsidRDefault="00A05269" w:rsidP="00A05269">
      <w:pPr>
        <w:spacing w:line="100" w:lineRule="atLeast"/>
        <w:ind w:right="568"/>
        <w:jc w:val="center"/>
        <w:rPr>
          <w:b/>
          <w:sz w:val="22"/>
          <w:szCs w:val="22"/>
        </w:rPr>
      </w:pPr>
    </w:p>
    <w:p w14:paraId="376AA4D2" w14:textId="77777777" w:rsidR="00A05269" w:rsidRPr="009C627D" w:rsidRDefault="00A05269" w:rsidP="00A05269">
      <w:pPr>
        <w:spacing w:line="100" w:lineRule="atLeast"/>
        <w:ind w:right="568"/>
        <w:jc w:val="center"/>
        <w:rPr>
          <w:b/>
          <w:sz w:val="22"/>
          <w:szCs w:val="22"/>
        </w:rPr>
      </w:pPr>
      <w:r w:rsidRPr="009C627D">
        <w:rPr>
          <w:b/>
          <w:sz w:val="22"/>
          <w:szCs w:val="22"/>
        </w:rPr>
        <w:t>Článok I.</w:t>
      </w:r>
    </w:p>
    <w:p w14:paraId="1141D559" w14:textId="77777777" w:rsidR="00A05269" w:rsidRPr="009C627D" w:rsidRDefault="00A05269" w:rsidP="00A05269">
      <w:pPr>
        <w:tabs>
          <w:tab w:val="left" w:pos="2340"/>
        </w:tabs>
        <w:spacing w:line="100" w:lineRule="atLeast"/>
        <w:ind w:right="568"/>
        <w:jc w:val="center"/>
        <w:rPr>
          <w:b/>
          <w:sz w:val="22"/>
          <w:szCs w:val="22"/>
        </w:rPr>
      </w:pPr>
      <w:r w:rsidRPr="009C627D">
        <w:rPr>
          <w:b/>
          <w:sz w:val="22"/>
          <w:szCs w:val="22"/>
        </w:rPr>
        <w:t>Zmluvné strany</w:t>
      </w:r>
    </w:p>
    <w:p w14:paraId="25A26EA2" w14:textId="77777777" w:rsidR="00A05269" w:rsidRPr="009C627D" w:rsidRDefault="00A05269" w:rsidP="00A05269">
      <w:pPr>
        <w:tabs>
          <w:tab w:val="left" w:pos="1701"/>
        </w:tabs>
        <w:spacing w:line="100" w:lineRule="atLeast"/>
        <w:ind w:right="568"/>
        <w:jc w:val="both"/>
        <w:rPr>
          <w:b/>
          <w:sz w:val="22"/>
          <w:szCs w:val="22"/>
        </w:rPr>
      </w:pPr>
    </w:p>
    <w:p w14:paraId="637AF246" w14:textId="77777777" w:rsidR="00A05269" w:rsidRPr="009C627D" w:rsidRDefault="00A05269" w:rsidP="008A5C92">
      <w:pPr>
        <w:pStyle w:val="Odsekzoznamu4"/>
        <w:numPr>
          <w:ilvl w:val="1"/>
          <w:numId w:val="146"/>
        </w:numPr>
        <w:tabs>
          <w:tab w:val="left" w:pos="2268"/>
        </w:tabs>
        <w:autoSpaceDN/>
        <w:spacing w:after="0" w:line="100" w:lineRule="atLeast"/>
        <w:ind w:left="567" w:right="568" w:hanging="567"/>
        <w:jc w:val="both"/>
        <w:rPr>
          <w:rFonts w:ascii="Times New Roman" w:hAnsi="Times New Roman"/>
          <w:b/>
        </w:rPr>
      </w:pPr>
      <w:r w:rsidRPr="009C627D">
        <w:rPr>
          <w:rFonts w:ascii="Times New Roman" w:hAnsi="Times New Roman"/>
          <w:b/>
        </w:rPr>
        <w:t>Kupujúci:</w:t>
      </w:r>
      <w:r w:rsidRPr="009C627D">
        <w:rPr>
          <w:rFonts w:ascii="Times New Roman" w:hAnsi="Times New Roman"/>
          <w:b/>
        </w:rPr>
        <w:tab/>
      </w:r>
      <w:r w:rsidRPr="009C627D">
        <w:rPr>
          <w:rFonts w:ascii="Times New Roman" w:hAnsi="Times New Roman"/>
          <w:b/>
        </w:rPr>
        <w:tab/>
      </w:r>
      <w:r w:rsidRPr="009C627D">
        <w:rPr>
          <w:rFonts w:ascii="Times New Roman" w:hAnsi="Times New Roman"/>
          <w:b/>
        </w:rPr>
        <w:tab/>
        <w:t xml:space="preserve">Automobilové opravovne Ministerstva vnútra  </w:t>
      </w:r>
    </w:p>
    <w:p w14:paraId="7EAD54D2" w14:textId="77777777" w:rsidR="00A05269" w:rsidRPr="009C627D" w:rsidRDefault="00A05269" w:rsidP="00A05269">
      <w:pPr>
        <w:tabs>
          <w:tab w:val="left" w:pos="2268"/>
        </w:tabs>
        <w:spacing w:line="100" w:lineRule="atLeast"/>
        <w:ind w:right="568"/>
        <w:jc w:val="both"/>
        <w:rPr>
          <w:sz w:val="22"/>
          <w:szCs w:val="22"/>
          <w:lang w:bidi="sk-SK"/>
        </w:rPr>
      </w:pPr>
      <w:r w:rsidRPr="009C627D">
        <w:rPr>
          <w:b/>
          <w:sz w:val="22"/>
          <w:szCs w:val="22"/>
        </w:rPr>
        <w:tab/>
      </w:r>
      <w:r w:rsidRPr="009C627D">
        <w:rPr>
          <w:b/>
          <w:sz w:val="22"/>
          <w:szCs w:val="22"/>
        </w:rPr>
        <w:tab/>
      </w:r>
      <w:r w:rsidRPr="009C627D">
        <w:rPr>
          <w:b/>
          <w:sz w:val="22"/>
          <w:szCs w:val="22"/>
        </w:rPr>
        <w:tab/>
        <w:t>Slovenskej republiky</w:t>
      </w:r>
    </w:p>
    <w:p w14:paraId="5A9C03FC"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sídlo:</w:t>
      </w:r>
      <w:r w:rsidRPr="009C627D">
        <w:rPr>
          <w:sz w:val="22"/>
          <w:szCs w:val="22"/>
          <w:lang w:bidi="sk-SK"/>
        </w:rPr>
        <w:tab/>
      </w:r>
      <w:r w:rsidRPr="009C627D">
        <w:rPr>
          <w:sz w:val="22"/>
          <w:szCs w:val="22"/>
          <w:lang w:bidi="sk-SK"/>
        </w:rPr>
        <w:tab/>
      </w:r>
      <w:r w:rsidRPr="009C627D">
        <w:rPr>
          <w:sz w:val="22"/>
          <w:szCs w:val="22"/>
          <w:lang w:bidi="sk-SK"/>
        </w:rPr>
        <w:tab/>
        <w:t>Sklabinská 20, 831 06 Bratislava</w:t>
      </w:r>
    </w:p>
    <w:p w14:paraId="2E51B297"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zapísaný:</w:t>
      </w:r>
      <w:r w:rsidRPr="009C627D">
        <w:rPr>
          <w:sz w:val="22"/>
          <w:szCs w:val="22"/>
          <w:lang w:bidi="sk-SK"/>
        </w:rPr>
        <w:tab/>
      </w:r>
      <w:r w:rsidRPr="009C627D">
        <w:rPr>
          <w:sz w:val="22"/>
          <w:szCs w:val="22"/>
          <w:lang w:bidi="sk-SK"/>
        </w:rPr>
        <w:tab/>
      </w:r>
      <w:r w:rsidRPr="009C627D">
        <w:rPr>
          <w:sz w:val="22"/>
          <w:szCs w:val="22"/>
          <w:lang w:bidi="sk-SK"/>
        </w:rPr>
        <w:tab/>
        <w:t>v obchodnom registri Okresného súdu Bratislava I, </w:t>
      </w:r>
    </w:p>
    <w:p w14:paraId="0F3D0EBE"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ab/>
      </w:r>
      <w:r w:rsidRPr="009C627D">
        <w:rPr>
          <w:sz w:val="22"/>
          <w:szCs w:val="22"/>
          <w:lang w:bidi="sk-SK"/>
        </w:rPr>
        <w:tab/>
      </w:r>
      <w:r w:rsidRPr="009C627D">
        <w:rPr>
          <w:sz w:val="22"/>
          <w:szCs w:val="22"/>
          <w:lang w:bidi="sk-SK"/>
        </w:rPr>
        <w:tab/>
        <w:t xml:space="preserve">odd.: Sa </w:t>
      </w:r>
      <w:proofErr w:type="spellStart"/>
      <w:r w:rsidRPr="009C627D">
        <w:rPr>
          <w:sz w:val="22"/>
          <w:szCs w:val="22"/>
          <w:lang w:bidi="sk-SK"/>
        </w:rPr>
        <w:t>vl</w:t>
      </w:r>
      <w:proofErr w:type="spellEnd"/>
      <w:r w:rsidRPr="009C627D">
        <w:rPr>
          <w:sz w:val="22"/>
          <w:szCs w:val="22"/>
          <w:lang w:bidi="sk-SK"/>
        </w:rPr>
        <w:t>. č. 4804/B</w:t>
      </w:r>
    </w:p>
    <w:p w14:paraId="346B583B"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v mene ktorého koná:</w:t>
      </w:r>
      <w:r w:rsidRPr="009C627D">
        <w:rPr>
          <w:sz w:val="22"/>
          <w:szCs w:val="22"/>
          <w:lang w:bidi="sk-SK"/>
        </w:rPr>
        <w:tab/>
      </w:r>
      <w:r w:rsidRPr="009C627D">
        <w:rPr>
          <w:sz w:val="22"/>
          <w:szCs w:val="22"/>
          <w:lang w:bidi="sk-SK"/>
        </w:rPr>
        <w:tab/>
      </w:r>
      <w:r w:rsidRPr="009C627D">
        <w:rPr>
          <w:sz w:val="22"/>
          <w:szCs w:val="22"/>
          <w:lang w:bidi="sk-SK"/>
        </w:rPr>
        <w:tab/>
        <w:t xml:space="preserve">Mgr. Michal Šula generálny riaditeľ a predseda predstavenstva </w:t>
      </w:r>
    </w:p>
    <w:p w14:paraId="152494AC"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ab/>
      </w:r>
      <w:r w:rsidRPr="009C627D">
        <w:rPr>
          <w:sz w:val="22"/>
          <w:szCs w:val="22"/>
          <w:lang w:bidi="sk-SK"/>
        </w:rPr>
        <w:tab/>
      </w:r>
      <w:r w:rsidRPr="009C627D">
        <w:rPr>
          <w:sz w:val="22"/>
          <w:szCs w:val="22"/>
          <w:lang w:bidi="sk-SK"/>
        </w:rPr>
        <w:tab/>
        <w:t>Mgr. Miroslav Belica, člen predstavenstva</w:t>
      </w:r>
    </w:p>
    <w:p w14:paraId="376837AB"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ab/>
      </w:r>
      <w:r w:rsidRPr="009C627D">
        <w:rPr>
          <w:sz w:val="22"/>
          <w:szCs w:val="22"/>
          <w:lang w:bidi="sk-SK"/>
        </w:rPr>
        <w:tab/>
      </w:r>
      <w:r w:rsidRPr="009C627D">
        <w:rPr>
          <w:sz w:val="22"/>
          <w:szCs w:val="22"/>
          <w:lang w:bidi="sk-SK"/>
        </w:rPr>
        <w:tab/>
        <w:t xml:space="preserve">Ing. Miroslav Kováčik, člen predstavenstva </w:t>
      </w:r>
    </w:p>
    <w:p w14:paraId="342C62E7"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IČO:</w:t>
      </w:r>
      <w:r w:rsidRPr="009C627D">
        <w:rPr>
          <w:sz w:val="22"/>
          <w:szCs w:val="22"/>
          <w:lang w:bidi="sk-SK"/>
        </w:rPr>
        <w:tab/>
      </w:r>
      <w:r w:rsidRPr="009C627D">
        <w:rPr>
          <w:sz w:val="22"/>
          <w:szCs w:val="22"/>
          <w:lang w:bidi="sk-SK"/>
        </w:rPr>
        <w:tab/>
      </w:r>
      <w:r w:rsidRPr="009C627D">
        <w:rPr>
          <w:sz w:val="22"/>
          <w:szCs w:val="22"/>
          <w:lang w:bidi="sk-SK"/>
        </w:rPr>
        <w:tab/>
        <w:t>44855206</w:t>
      </w:r>
    </w:p>
    <w:p w14:paraId="25DB1235"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IČ DPH:</w:t>
      </w:r>
      <w:r w:rsidRPr="009C627D">
        <w:rPr>
          <w:sz w:val="22"/>
          <w:szCs w:val="22"/>
          <w:lang w:bidi="sk-SK"/>
        </w:rPr>
        <w:tab/>
      </w:r>
      <w:r w:rsidRPr="009C627D">
        <w:rPr>
          <w:sz w:val="22"/>
          <w:szCs w:val="22"/>
          <w:lang w:bidi="sk-SK"/>
        </w:rPr>
        <w:tab/>
      </w:r>
      <w:r w:rsidRPr="009C627D">
        <w:rPr>
          <w:sz w:val="22"/>
          <w:szCs w:val="22"/>
          <w:lang w:bidi="sk-SK"/>
        </w:rPr>
        <w:tab/>
        <w:t>SK2022850203</w:t>
      </w:r>
    </w:p>
    <w:p w14:paraId="6056505F"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DIČ:</w:t>
      </w:r>
      <w:r w:rsidRPr="009C627D">
        <w:rPr>
          <w:sz w:val="22"/>
          <w:szCs w:val="22"/>
          <w:lang w:bidi="sk-SK"/>
        </w:rPr>
        <w:tab/>
      </w:r>
      <w:r w:rsidRPr="009C627D">
        <w:rPr>
          <w:sz w:val="22"/>
          <w:szCs w:val="22"/>
          <w:lang w:bidi="sk-SK"/>
        </w:rPr>
        <w:tab/>
      </w:r>
      <w:r w:rsidRPr="009C627D">
        <w:rPr>
          <w:sz w:val="22"/>
          <w:szCs w:val="22"/>
          <w:lang w:bidi="sk-SK"/>
        </w:rPr>
        <w:tab/>
        <w:t>2022850203</w:t>
      </w:r>
    </w:p>
    <w:p w14:paraId="6A563389"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bankové spojenie:</w:t>
      </w:r>
      <w:r w:rsidRPr="009C627D">
        <w:rPr>
          <w:sz w:val="22"/>
          <w:szCs w:val="22"/>
          <w:lang w:bidi="sk-SK"/>
        </w:rPr>
        <w:tab/>
      </w:r>
      <w:r w:rsidRPr="009C627D">
        <w:rPr>
          <w:sz w:val="22"/>
          <w:szCs w:val="22"/>
          <w:lang w:bidi="sk-SK"/>
        </w:rPr>
        <w:tab/>
      </w:r>
      <w:r w:rsidRPr="009C627D">
        <w:rPr>
          <w:sz w:val="22"/>
          <w:szCs w:val="22"/>
          <w:lang w:bidi="sk-SK"/>
        </w:rPr>
        <w:tab/>
        <w:t>Štátna pokladnica</w:t>
      </w:r>
    </w:p>
    <w:p w14:paraId="0804059C"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číslo účtu:</w:t>
      </w:r>
      <w:r w:rsidRPr="009C627D">
        <w:rPr>
          <w:sz w:val="22"/>
          <w:szCs w:val="22"/>
          <w:lang w:bidi="sk-SK"/>
        </w:rPr>
        <w:tab/>
      </w:r>
      <w:r w:rsidRPr="009C627D">
        <w:rPr>
          <w:sz w:val="22"/>
          <w:szCs w:val="22"/>
          <w:lang w:bidi="sk-SK"/>
        </w:rPr>
        <w:tab/>
      </w:r>
      <w:r w:rsidRPr="009C627D">
        <w:rPr>
          <w:sz w:val="22"/>
          <w:szCs w:val="22"/>
          <w:lang w:bidi="sk-SK"/>
        </w:rPr>
        <w:tab/>
        <w:t>SK9381800000007000355129</w:t>
      </w:r>
    </w:p>
    <w:p w14:paraId="1D57E84C" w14:textId="77777777" w:rsidR="00A05269" w:rsidRPr="009C627D" w:rsidRDefault="00A05269" w:rsidP="00A05269">
      <w:pPr>
        <w:tabs>
          <w:tab w:val="left" w:pos="2160"/>
        </w:tabs>
        <w:spacing w:line="100" w:lineRule="atLeast"/>
        <w:ind w:right="568"/>
        <w:jc w:val="both"/>
        <w:rPr>
          <w:sz w:val="22"/>
          <w:szCs w:val="22"/>
          <w:lang w:bidi="sk-SK"/>
        </w:rPr>
      </w:pPr>
      <w:r w:rsidRPr="009C627D">
        <w:rPr>
          <w:sz w:val="22"/>
          <w:szCs w:val="22"/>
          <w:lang w:bidi="sk-SK"/>
        </w:rPr>
        <w:t>E-mail:</w:t>
      </w:r>
      <w:r w:rsidRPr="009C627D">
        <w:rPr>
          <w:sz w:val="22"/>
          <w:szCs w:val="22"/>
          <w:lang w:bidi="sk-SK"/>
        </w:rPr>
        <w:tab/>
      </w:r>
      <w:r w:rsidRPr="009C627D">
        <w:rPr>
          <w:sz w:val="22"/>
          <w:szCs w:val="22"/>
          <w:lang w:bidi="sk-SK"/>
        </w:rPr>
        <w:tab/>
      </w:r>
      <w:r w:rsidRPr="009C627D">
        <w:rPr>
          <w:sz w:val="22"/>
          <w:szCs w:val="22"/>
          <w:lang w:bidi="sk-SK"/>
        </w:rPr>
        <w:tab/>
        <w:t>...</w:t>
      </w:r>
    </w:p>
    <w:p w14:paraId="50776F0B" w14:textId="77777777" w:rsidR="00A05269" w:rsidRPr="009C627D" w:rsidRDefault="00A05269" w:rsidP="00A05269">
      <w:pPr>
        <w:tabs>
          <w:tab w:val="left" w:pos="2160"/>
        </w:tabs>
        <w:spacing w:line="100" w:lineRule="atLeast"/>
        <w:ind w:right="568"/>
        <w:jc w:val="both"/>
        <w:rPr>
          <w:b/>
          <w:sz w:val="22"/>
          <w:szCs w:val="22"/>
        </w:rPr>
      </w:pPr>
      <w:r w:rsidRPr="009C627D">
        <w:rPr>
          <w:sz w:val="22"/>
          <w:szCs w:val="22"/>
          <w:lang w:bidi="sk-SK"/>
        </w:rPr>
        <w:t>Tel. kontakt:</w:t>
      </w:r>
      <w:r w:rsidRPr="009C627D">
        <w:rPr>
          <w:sz w:val="22"/>
          <w:szCs w:val="22"/>
          <w:lang w:bidi="sk-SK"/>
        </w:rPr>
        <w:tab/>
      </w:r>
      <w:r w:rsidRPr="009C627D">
        <w:rPr>
          <w:sz w:val="22"/>
          <w:szCs w:val="22"/>
          <w:lang w:bidi="sk-SK"/>
        </w:rPr>
        <w:tab/>
      </w:r>
      <w:r w:rsidRPr="009C627D">
        <w:rPr>
          <w:sz w:val="22"/>
          <w:szCs w:val="22"/>
          <w:lang w:bidi="sk-SK"/>
        </w:rPr>
        <w:tab/>
        <w:t xml:space="preserve">...  </w:t>
      </w:r>
    </w:p>
    <w:p w14:paraId="10EBE51F" w14:textId="77777777" w:rsidR="00A05269" w:rsidRPr="009C627D" w:rsidRDefault="00A05269" w:rsidP="00A05269">
      <w:pPr>
        <w:tabs>
          <w:tab w:val="left" w:pos="2160"/>
        </w:tabs>
        <w:spacing w:line="100" w:lineRule="atLeast"/>
        <w:ind w:right="568"/>
        <w:jc w:val="both"/>
        <w:rPr>
          <w:sz w:val="22"/>
          <w:szCs w:val="22"/>
        </w:rPr>
      </w:pPr>
      <w:r w:rsidRPr="009C627D">
        <w:rPr>
          <w:b/>
          <w:sz w:val="22"/>
          <w:szCs w:val="22"/>
        </w:rPr>
        <w:tab/>
      </w:r>
      <w:r w:rsidRPr="009C627D">
        <w:rPr>
          <w:b/>
          <w:sz w:val="22"/>
          <w:szCs w:val="22"/>
        </w:rPr>
        <w:tab/>
      </w:r>
      <w:r w:rsidRPr="009C627D">
        <w:rPr>
          <w:b/>
          <w:sz w:val="22"/>
          <w:szCs w:val="22"/>
        </w:rPr>
        <w:tab/>
      </w:r>
    </w:p>
    <w:p w14:paraId="44C18DDC" w14:textId="77777777" w:rsidR="00A05269" w:rsidRPr="009C627D" w:rsidRDefault="00A05269" w:rsidP="00A05269">
      <w:pPr>
        <w:tabs>
          <w:tab w:val="left" w:pos="360"/>
          <w:tab w:val="left" w:pos="540"/>
          <w:tab w:val="left" w:pos="2340"/>
        </w:tabs>
        <w:spacing w:line="100" w:lineRule="atLeast"/>
        <w:ind w:right="568"/>
        <w:jc w:val="both"/>
        <w:rPr>
          <w:sz w:val="22"/>
          <w:szCs w:val="22"/>
        </w:rPr>
      </w:pPr>
      <w:r w:rsidRPr="009C627D">
        <w:rPr>
          <w:sz w:val="22"/>
          <w:szCs w:val="22"/>
        </w:rPr>
        <w:t>(ďalej len „kupujúci“)</w:t>
      </w:r>
    </w:p>
    <w:p w14:paraId="506C0238" w14:textId="77777777" w:rsidR="00A05269" w:rsidRPr="009C627D" w:rsidRDefault="00A05269" w:rsidP="00A05269">
      <w:pPr>
        <w:spacing w:line="100" w:lineRule="atLeast"/>
        <w:jc w:val="both"/>
        <w:rPr>
          <w:sz w:val="22"/>
          <w:szCs w:val="22"/>
        </w:rPr>
      </w:pPr>
      <w:r w:rsidRPr="009C627D">
        <w:rPr>
          <w:sz w:val="22"/>
          <w:szCs w:val="22"/>
        </w:rPr>
        <w:t xml:space="preserve"> a </w:t>
      </w:r>
    </w:p>
    <w:p w14:paraId="5A9DFB41" w14:textId="77777777" w:rsidR="00A05269" w:rsidRPr="009C627D" w:rsidRDefault="00A05269" w:rsidP="00A05269">
      <w:pPr>
        <w:tabs>
          <w:tab w:val="left" w:pos="567"/>
          <w:tab w:val="left" w:pos="2552"/>
        </w:tabs>
        <w:spacing w:line="100" w:lineRule="atLeast"/>
        <w:jc w:val="both"/>
        <w:rPr>
          <w:sz w:val="22"/>
          <w:szCs w:val="22"/>
        </w:rPr>
      </w:pPr>
      <w:r w:rsidRPr="009C627D">
        <w:rPr>
          <w:b/>
          <w:sz w:val="22"/>
          <w:szCs w:val="22"/>
        </w:rPr>
        <w:t>1.2.</w:t>
      </w:r>
      <w:r w:rsidRPr="009C627D">
        <w:rPr>
          <w:b/>
          <w:sz w:val="22"/>
          <w:szCs w:val="22"/>
        </w:rPr>
        <w:tab/>
        <w:t>Predávajúci:</w:t>
      </w:r>
      <w:r w:rsidRPr="009C627D">
        <w:rPr>
          <w:sz w:val="22"/>
          <w:szCs w:val="22"/>
        </w:rPr>
        <w:tab/>
      </w:r>
      <w:r w:rsidRPr="009C627D">
        <w:rPr>
          <w:sz w:val="22"/>
          <w:szCs w:val="22"/>
        </w:rPr>
        <w:tab/>
      </w:r>
      <w:r w:rsidRPr="009C627D">
        <w:rPr>
          <w:sz w:val="22"/>
          <w:szCs w:val="22"/>
        </w:rPr>
        <w:tab/>
      </w:r>
    </w:p>
    <w:p w14:paraId="79BCCF71" w14:textId="77777777" w:rsidR="00A05269" w:rsidRPr="009C627D" w:rsidRDefault="00A05269" w:rsidP="00A05269">
      <w:pPr>
        <w:tabs>
          <w:tab w:val="left" w:pos="567"/>
          <w:tab w:val="left" w:pos="2552"/>
        </w:tabs>
        <w:spacing w:line="100" w:lineRule="atLeast"/>
        <w:jc w:val="both"/>
        <w:rPr>
          <w:sz w:val="22"/>
          <w:szCs w:val="22"/>
        </w:rPr>
      </w:pPr>
    </w:p>
    <w:p w14:paraId="5B6F124B" w14:textId="77777777" w:rsidR="00A05269" w:rsidRPr="009C627D" w:rsidRDefault="00A05269" w:rsidP="00A05269">
      <w:pPr>
        <w:keepNext/>
        <w:tabs>
          <w:tab w:val="left" w:pos="0"/>
          <w:tab w:val="left" w:pos="567"/>
          <w:tab w:val="left" w:pos="2552"/>
        </w:tabs>
        <w:spacing w:line="100" w:lineRule="atLeast"/>
        <w:jc w:val="both"/>
        <w:rPr>
          <w:sz w:val="22"/>
          <w:szCs w:val="22"/>
        </w:rPr>
      </w:pPr>
      <w:r w:rsidRPr="009C627D">
        <w:rPr>
          <w:sz w:val="22"/>
          <w:szCs w:val="22"/>
        </w:rPr>
        <w:tab/>
        <w:t>Zastúpený:</w:t>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 xml:space="preserve">+421 </w:t>
      </w:r>
    </w:p>
    <w:p w14:paraId="4F1DA4FB" w14:textId="77777777" w:rsidR="00A05269" w:rsidRPr="009C627D" w:rsidRDefault="00A05269" w:rsidP="00A05269">
      <w:pPr>
        <w:tabs>
          <w:tab w:val="left" w:pos="-142"/>
          <w:tab w:val="left" w:pos="0"/>
          <w:tab w:val="left" w:pos="2552"/>
        </w:tabs>
        <w:spacing w:line="100" w:lineRule="atLeast"/>
        <w:jc w:val="both"/>
        <w:rPr>
          <w:sz w:val="22"/>
          <w:szCs w:val="22"/>
        </w:rPr>
      </w:pPr>
      <w:r w:rsidRPr="009C627D">
        <w:rPr>
          <w:sz w:val="22"/>
          <w:szCs w:val="22"/>
        </w:rPr>
        <w:tab/>
      </w:r>
      <w:r w:rsidRPr="009C627D">
        <w:rPr>
          <w:sz w:val="22"/>
          <w:szCs w:val="22"/>
        </w:rPr>
        <w:tab/>
      </w:r>
      <w:r w:rsidRPr="009C627D">
        <w:rPr>
          <w:sz w:val="22"/>
          <w:szCs w:val="22"/>
        </w:rPr>
        <w:tab/>
        <w:t xml:space="preserve">konateľ </w:t>
      </w:r>
      <w:r w:rsidRPr="009C627D">
        <w:rPr>
          <w:sz w:val="22"/>
          <w:szCs w:val="22"/>
        </w:rPr>
        <w:tab/>
      </w:r>
      <w:r w:rsidRPr="009C627D">
        <w:rPr>
          <w:sz w:val="22"/>
          <w:szCs w:val="22"/>
        </w:rPr>
        <w:tab/>
      </w:r>
      <w:r w:rsidRPr="009C627D">
        <w:rPr>
          <w:sz w:val="22"/>
          <w:szCs w:val="22"/>
        </w:rPr>
        <w:tab/>
        <w:t xml:space="preserve">+421 </w:t>
      </w:r>
    </w:p>
    <w:p w14:paraId="3F4F13F0" w14:textId="77777777" w:rsidR="00A05269" w:rsidRPr="009C627D" w:rsidRDefault="00A05269" w:rsidP="00A05269">
      <w:pPr>
        <w:keepNext/>
        <w:tabs>
          <w:tab w:val="left" w:pos="567"/>
          <w:tab w:val="left" w:pos="2552"/>
        </w:tabs>
        <w:spacing w:line="100" w:lineRule="atLeast"/>
        <w:jc w:val="both"/>
        <w:rPr>
          <w:sz w:val="22"/>
          <w:szCs w:val="22"/>
        </w:rPr>
      </w:pPr>
      <w:r w:rsidRPr="009C627D">
        <w:rPr>
          <w:sz w:val="22"/>
          <w:szCs w:val="22"/>
        </w:rPr>
        <w:tab/>
        <w:t>IČO:</w:t>
      </w:r>
      <w:r w:rsidRPr="009C627D">
        <w:rPr>
          <w:sz w:val="22"/>
          <w:szCs w:val="22"/>
        </w:rPr>
        <w:tab/>
      </w:r>
      <w:r w:rsidRPr="009C627D">
        <w:rPr>
          <w:sz w:val="22"/>
          <w:szCs w:val="22"/>
        </w:rPr>
        <w:tab/>
      </w:r>
      <w:r w:rsidRPr="009C627D">
        <w:rPr>
          <w:sz w:val="22"/>
          <w:szCs w:val="22"/>
        </w:rPr>
        <w:tab/>
      </w:r>
    </w:p>
    <w:p w14:paraId="57BCC776" w14:textId="77777777" w:rsidR="00A05269" w:rsidRPr="009C627D" w:rsidRDefault="00A05269" w:rsidP="00A05269">
      <w:pPr>
        <w:keepNext/>
        <w:tabs>
          <w:tab w:val="left" w:pos="567"/>
          <w:tab w:val="left" w:pos="2552"/>
        </w:tabs>
        <w:spacing w:line="100" w:lineRule="atLeast"/>
        <w:jc w:val="both"/>
        <w:rPr>
          <w:sz w:val="22"/>
          <w:szCs w:val="22"/>
        </w:rPr>
      </w:pPr>
      <w:r w:rsidRPr="009C627D">
        <w:rPr>
          <w:sz w:val="22"/>
          <w:szCs w:val="22"/>
        </w:rPr>
        <w:tab/>
        <w:t>IČO DPH:</w:t>
      </w:r>
      <w:r w:rsidRPr="009C627D">
        <w:rPr>
          <w:sz w:val="22"/>
          <w:szCs w:val="22"/>
        </w:rPr>
        <w:tab/>
      </w:r>
      <w:r w:rsidRPr="009C627D">
        <w:rPr>
          <w:sz w:val="22"/>
          <w:szCs w:val="22"/>
        </w:rPr>
        <w:tab/>
      </w:r>
      <w:r w:rsidRPr="009C627D">
        <w:rPr>
          <w:sz w:val="22"/>
          <w:szCs w:val="22"/>
        </w:rPr>
        <w:tab/>
      </w:r>
    </w:p>
    <w:p w14:paraId="003CDB94" w14:textId="77777777" w:rsidR="00A05269" w:rsidRPr="009C627D" w:rsidRDefault="00A05269" w:rsidP="00A05269">
      <w:pPr>
        <w:keepNext/>
        <w:tabs>
          <w:tab w:val="left" w:pos="567"/>
          <w:tab w:val="left" w:pos="2552"/>
        </w:tabs>
        <w:spacing w:line="100" w:lineRule="atLeast"/>
        <w:ind w:left="567" w:hanging="567"/>
        <w:jc w:val="both"/>
        <w:rPr>
          <w:b/>
          <w:bCs/>
          <w:sz w:val="22"/>
          <w:szCs w:val="22"/>
        </w:rPr>
      </w:pPr>
      <w:r w:rsidRPr="009C627D">
        <w:rPr>
          <w:sz w:val="22"/>
          <w:szCs w:val="22"/>
        </w:rPr>
        <w:tab/>
        <w:t>Bankové spojenie:</w:t>
      </w:r>
      <w:r w:rsidRPr="009C627D">
        <w:rPr>
          <w:sz w:val="22"/>
          <w:szCs w:val="22"/>
        </w:rPr>
        <w:tab/>
      </w:r>
      <w:r w:rsidRPr="009C627D">
        <w:rPr>
          <w:sz w:val="22"/>
          <w:szCs w:val="22"/>
        </w:rPr>
        <w:tab/>
      </w:r>
      <w:r w:rsidRPr="009C627D">
        <w:rPr>
          <w:sz w:val="22"/>
          <w:szCs w:val="22"/>
        </w:rPr>
        <w:tab/>
      </w:r>
    </w:p>
    <w:p w14:paraId="39C06AD9" w14:textId="77777777" w:rsidR="00A05269" w:rsidRPr="009C627D" w:rsidRDefault="00A05269" w:rsidP="00A05269">
      <w:pPr>
        <w:tabs>
          <w:tab w:val="left" w:pos="0"/>
          <w:tab w:val="left" w:pos="567"/>
          <w:tab w:val="left" w:pos="2552"/>
        </w:tabs>
        <w:spacing w:line="100" w:lineRule="atLeast"/>
        <w:jc w:val="both"/>
        <w:rPr>
          <w:sz w:val="22"/>
          <w:szCs w:val="22"/>
        </w:rPr>
      </w:pPr>
      <w:r w:rsidRPr="009C627D">
        <w:rPr>
          <w:b/>
          <w:bCs/>
          <w:sz w:val="22"/>
          <w:szCs w:val="22"/>
        </w:rPr>
        <w:t xml:space="preserve">      </w:t>
      </w:r>
      <w:r w:rsidRPr="009C627D">
        <w:rPr>
          <w:b/>
          <w:bCs/>
          <w:sz w:val="22"/>
          <w:szCs w:val="22"/>
        </w:rPr>
        <w:tab/>
      </w:r>
      <w:r w:rsidRPr="009C627D">
        <w:rPr>
          <w:bCs/>
          <w:sz w:val="22"/>
          <w:szCs w:val="22"/>
        </w:rPr>
        <w:t xml:space="preserve">IBAN: </w:t>
      </w:r>
      <w:r w:rsidRPr="009C627D">
        <w:rPr>
          <w:bCs/>
          <w:sz w:val="22"/>
          <w:szCs w:val="22"/>
        </w:rPr>
        <w:tab/>
      </w:r>
      <w:r w:rsidRPr="009C627D">
        <w:rPr>
          <w:bCs/>
          <w:sz w:val="22"/>
          <w:szCs w:val="22"/>
        </w:rPr>
        <w:tab/>
      </w:r>
      <w:r w:rsidRPr="009C627D">
        <w:rPr>
          <w:bCs/>
          <w:sz w:val="22"/>
          <w:szCs w:val="22"/>
        </w:rPr>
        <w:tab/>
      </w:r>
    </w:p>
    <w:p w14:paraId="25CFD583" w14:textId="77777777" w:rsidR="00A05269" w:rsidRPr="009C627D" w:rsidRDefault="00A05269" w:rsidP="00A05269">
      <w:pPr>
        <w:tabs>
          <w:tab w:val="left" w:pos="567"/>
          <w:tab w:val="left" w:pos="2552"/>
        </w:tabs>
        <w:spacing w:line="100" w:lineRule="atLeast"/>
        <w:ind w:left="2552" w:hanging="2552"/>
        <w:jc w:val="both"/>
        <w:rPr>
          <w:sz w:val="22"/>
          <w:szCs w:val="22"/>
        </w:rPr>
      </w:pPr>
      <w:r w:rsidRPr="009C627D">
        <w:rPr>
          <w:sz w:val="22"/>
          <w:szCs w:val="22"/>
        </w:rPr>
        <w:t xml:space="preserve">Zapísaný v obchodnom registri Okresného súdu .........., oddiel: ........, vložka č. ..........       </w:t>
      </w:r>
    </w:p>
    <w:p w14:paraId="313EB9D0" w14:textId="77777777" w:rsidR="00A05269" w:rsidRPr="009C627D" w:rsidRDefault="00A05269" w:rsidP="00A05269">
      <w:pPr>
        <w:tabs>
          <w:tab w:val="left" w:pos="0"/>
          <w:tab w:val="left" w:pos="567"/>
          <w:tab w:val="left" w:pos="2552"/>
        </w:tabs>
        <w:spacing w:line="100" w:lineRule="atLeast"/>
        <w:jc w:val="both"/>
        <w:rPr>
          <w:b/>
          <w:bCs/>
          <w:sz w:val="22"/>
          <w:szCs w:val="22"/>
        </w:rPr>
      </w:pPr>
      <w:r w:rsidRPr="009C627D">
        <w:rPr>
          <w:sz w:val="22"/>
          <w:szCs w:val="22"/>
        </w:rPr>
        <w:t>(ďalej len „predávajúci“)</w:t>
      </w:r>
    </w:p>
    <w:p w14:paraId="4E6B3561" w14:textId="77777777" w:rsidR="00A05269" w:rsidRPr="009C627D" w:rsidRDefault="00A05269" w:rsidP="00A05269">
      <w:pPr>
        <w:spacing w:line="100" w:lineRule="atLeast"/>
        <w:jc w:val="center"/>
        <w:rPr>
          <w:b/>
          <w:bCs/>
          <w:sz w:val="22"/>
          <w:szCs w:val="22"/>
        </w:rPr>
      </w:pPr>
      <w:r w:rsidRPr="009C627D">
        <w:rPr>
          <w:b/>
          <w:bCs/>
          <w:sz w:val="22"/>
          <w:szCs w:val="22"/>
        </w:rPr>
        <w:t>Článok II.</w:t>
      </w:r>
    </w:p>
    <w:p w14:paraId="01EBBBC2" w14:textId="77777777" w:rsidR="00A05269" w:rsidRPr="009C627D" w:rsidRDefault="00A05269" w:rsidP="00A05269">
      <w:pPr>
        <w:spacing w:line="100" w:lineRule="atLeast"/>
        <w:jc w:val="center"/>
        <w:rPr>
          <w:bCs/>
          <w:sz w:val="22"/>
          <w:szCs w:val="22"/>
        </w:rPr>
      </w:pPr>
      <w:r w:rsidRPr="009C627D">
        <w:rPr>
          <w:b/>
          <w:bCs/>
          <w:sz w:val="22"/>
          <w:szCs w:val="22"/>
        </w:rPr>
        <w:t>Preambula</w:t>
      </w:r>
    </w:p>
    <w:p w14:paraId="4B8EBC12" w14:textId="77777777" w:rsidR="00A05269" w:rsidRPr="009C627D" w:rsidRDefault="00A05269" w:rsidP="008A5C92">
      <w:pPr>
        <w:pStyle w:val="Odsekzoznamu4"/>
        <w:numPr>
          <w:ilvl w:val="1"/>
          <w:numId w:val="144"/>
        </w:numPr>
        <w:autoSpaceDN/>
        <w:spacing w:after="0" w:line="100" w:lineRule="atLeast"/>
        <w:ind w:left="567" w:hanging="567"/>
        <w:jc w:val="both"/>
        <w:rPr>
          <w:rFonts w:ascii="Times New Roman" w:hAnsi="Times New Roman"/>
          <w:bCs/>
        </w:rPr>
      </w:pPr>
      <w:r w:rsidRPr="009C627D">
        <w:rPr>
          <w:rFonts w:ascii="Times New Roman" w:hAnsi="Times New Roman"/>
          <w:bCs/>
        </w:rPr>
        <w:lastRenderedPageBreak/>
        <w:t xml:space="preserve">Výsledkom verejnej súťaže vyhlásenej kupujúcim je uzatvorenie rámcovej dohody na dodanie predmetu zákazky medzi verejným obstarávateľom ako kupujúcim na jednej strane jedným úspešným uchádzačom ako predávajúcimi na strane druhej. </w:t>
      </w:r>
    </w:p>
    <w:p w14:paraId="3DD1DA08" w14:textId="77777777" w:rsidR="00A05269" w:rsidRPr="009C627D" w:rsidRDefault="00A05269" w:rsidP="00A05269">
      <w:pPr>
        <w:spacing w:line="100" w:lineRule="atLeast"/>
        <w:ind w:left="567" w:hanging="567"/>
        <w:jc w:val="both"/>
        <w:rPr>
          <w:b/>
          <w:bCs/>
          <w:sz w:val="22"/>
          <w:szCs w:val="22"/>
        </w:rPr>
      </w:pPr>
      <w:r w:rsidRPr="009C627D">
        <w:rPr>
          <w:bCs/>
          <w:sz w:val="22"/>
          <w:szCs w:val="22"/>
        </w:rPr>
        <w:t>2.2.</w:t>
      </w:r>
      <w:r w:rsidRPr="009C627D">
        <w:rPr>
          <w:bCs/>
          <w:sz w:val="22"/>
          <w:szCs w:val="22"/>
        </w:rPr>
        <w:tab/>
        <w:t xml:space="preserve">Predávajúci vyhlasuje, že vzhľadom na finančné plnenie vyplývajúce z tejto rámcovej dohody si je vedomý skutočnosti, že sa považuje za partnera verejného sektora v zmysle ustanovenia § 2 zákona č. 315/2016 </w:t>
      </w:r>
      <w:proofErr w:type="spellStart"/>
      <w:r w:rsidRPr="009C627D">
        <w:rPr>
          <w:bCs/>
          <w:sz w:val="22"/>
          <w:szCs w:val="22"/>
        </w:rPr>
        <w:t>Z.z</w:t>
      </w:r>
      <w:proofErr w:type="spellEnd"/>
      <w:r w:rsidRPr="009C627D">
        <w:rPr>
          <w:bCs/>
          <w:sz w:val="22"/>
          <w:szCs w:val="22"/>
        </w:rPr>
        <w:t>. o registri partnerov verejného sektora a o zmene a doplnení niektorých zákonov (ďalej len „</w:t>
      </w:r>
      <w:proofErr w:type="spellStart"/>
      <w:r w:rsidRPr="009C627D">
        <w:rPr>
          <w:bCs/>
          <w:sz w:val="22"/>
          <w:szCs w:val="22"/>
        </w:rPr>
        <w:t>ZoRPVS</w:t>
      </w:r>
      <w:proofErr w:type="spellEnd"/>
      <w:r w:rsidRPr="009C627D">
        <w:rPr>
          <w:bCs/>
          <w:sz w:val="22"/>
          <w:szCs w:val="22"/>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rámcovej dohode prostredníctvom subdodávateľov, ktorí majú povinnosť zapisovať sa do registra v zmysle </w:t>
      </w:r>
      <w:proofErr w:type="spellStart"/>
      <w:r w:rsidRPr="009C627D">
        <w:rPr>
          <w:bCs/>
          <w:sz w:val="22"/>
          <w:szCs w:val="22"/>
        </w:rPr>
        <w:t>ZoRPVS</w:t>
      </w:r>
      <w:proofErr w:type="spellEnd"/>
      <w:r w:rsidRPr="009C627D">
        <w:rPr>
          <w:bCs/>
          <w:sz w:val="22"/>
          <w:szCs w:val="22"/>
        </w:rPr>
        <w:t xml:space="preserve">, musia byť títo subdodávatelia v čase uzavretia tejto rámcovej dohody zapísaní v registri. V prípade, ak počas platnosti tejto rámcovej dohody dôjde k právoplatnému výmazu subdodávateľa z registra, je predávajúci povinný okamžite ukončiť plnenie prostredníctvom takéhoto subdodávateľa. Porušenie povinnosti vykonať overenie identifikácie konečného užívateľa výhod v zmysle § 11 ods. 2 </w:t>
      </w:r>
      <w:proofErr w:type="spellStart"/>
      <w:r w:rsidRPr="009C627D">
        <w:rPr>
          <w:bCs/>
          <w:sz w:val="22"/>
          <w:szCs w:val="22"/>
        </w:rPr>
        <w:t>ZoRPVS</w:t>
      </w:r>
      <w:proofErr w:type="spellEnd"/>
      <w:r w:rsidRPr="009C627D">
        <w:rPr>
          <w:bCs/>
          <w:sz w:val="22"/>
          <w:szCs w:val="22"/>
        </w:rPr>
        <w:t xml:space="preserve"> alebo nesplnenie povinnosti vykonať zápis oprávnenej osoby do registra včas v zmysle § 10 ods. 2 tretej vety </w:t>
      </w:r>
      <w:proofErr w:type="spellStart"/>
      <w:r w:rsidRPr="009C627D">
        <w:rPr>
          <w:bCs/>
          <w:sz w:val="22"/>
          <w:szCs w:val="22"/>
        </w:rPr>
        <w:t>ZoRPVS</w:t>
      </w:r>
      <w:proofErr w:type="spellEnd"/>
      <w:r w:rsidRPr="009C627D">
        <w:rPr>
          <w:bCs/>
          <w:sz w:val="22"/>
          <w:szCs w:val="22"/>
        </w:rPr>
        <w:t xml:space="preserve"> bude mať za následok, že kupujúci, s ktorým partner verejného sektora (predávajúci) uzavrel rámcovú dohodu, nemusí plniť svoje zmluvné povinnosti a nedostane sa týmto konaním do omeškania so splnením svojich záväzkov. </w:t>
      </w:r>
    </w:p>
    <w:p w14:paraId="36A62712" w14:textId="77777777" w:rsidR="00A05269" w:rsidRPr="009C627D" w:rsidRDefault="00A05269" w:rsidP="00A05269">
      <w:pPr>
        <w:spacing w:line="100" w:lineRule="atLeast"/>
        <w:jc w:val="both"/>
        <w:rPr>
          <w:b/>
          <w:bCs/>
          <w:sz w:val="22"/>
          <w:szCs w:val="22"/>
        </w:rPr>
      </w:pPr>
    </w:p>
    <w:p w14:paraId="1F359FEE" w14:textId="77777777" w:rsidR="00A05269" w:rsidRPr="009C627D" w:rsidRDefault="00A05269" w:rsidP="00A05269">
      <w:pPr>
        <w:spacing w:line="100" w:lineRule="atLeast"/>
        <w:jc w:val="center"/>
        <w:rPr>
          <w:color w:val="00000A"/>
          <w:sz w:val="22"/>
          <w:szCs w:val="22"/>
        </w:rPr>
      </w:pPr>
      <w:r w:rsidRPr="009C627D">
        <w:rPr>
          <w:b/>
          <w:bCs/>
          <w:sz w:val="22"/>
          <w:szCs w:val="22"/>
        </w:rPr>
        <w:t>Článok III.</w:t>
      </w:r>
    </w:p>
    <w:p w14:paraId="67451E63" w14:textId="77777777" w:rsidR="00A05269" w:rsidRPr="009C627D" w:rsidRDefault="00A05269" w:rsidP="00A05269">
      <w:pPr>
        <w:pStyle w:val="Nadpis4"/>
        <w:keepLines/>
        <w:tabs>
          <w:tab w:val="clear" w:pos="576"/>
        </w:tabs>
        <w:suppressAutoHyphens/>
        <w:spacing w:line="100" w:lineRule="atLeast"/>
        <w:rPr>
          <w:sz w:val="22"/>
          <w:szCs w:val="22"/>
        </w:rPr>
      </w:pPr>
      <w:r w:rsidRPr="009C627D">
        <w:rPr>
          <w:color w:val="00000A"/>
          <w:sz w:val="22"/>
          <w:szCs w:val="22"/>
        </w:rPr>
        <w:t>Predmet dohody</w:t>
      </w:r>
    </w:p>
    <w:p w14:paraId="61ABAD41" w14:textId="77777777" w:rsidR="00A05269" w:rsidRPr="009C627D" w:rsidRDefault="00A05269" w:rsidP="00A05269">
      <w:pPr>
        <w:spacing w:line="100" w:lineRule="atLeast"/>
        <w:ind w:left="567" w:hanging="567"/>
        <w:jc w:val="both"/>
        <w:rPr>
          <w:sz w:val="22"/>
          <w:szCs w:val="22"/>
        </w:rPr>
      </w:pPr>
      <w:r w:rsidRPr="009C627D">
        <w:rPr>
          <w:sz w:val="22"/>
          <w:szCs w:val="22"/>
        </w:rPr>
        <w:t>3.1.</w:t>
      </w:r>
      <w:r w:rsidRPr="009C627D">
        <w:rPr>
          <w:sz w:val="22"/>
          <w:szCs w:val="22"/>
        </w:rPr>
        <w:tab/>
        <w:t xml:space="preserve">Predmetom tejto rámcovej dohody je určenie podmienok zadávania zákaziek počas platnosti a účinnosti tejto rámcovej dohody na kúpu a dodanie akumulátorov do osobných, úžitkových a nákladných automobilov (ďalej len „tovar“) špecifikovaných v prílohe č.1 „Cena, množstvo a špecifikácia tovaru“, ktorá tvorí neoddeliteľnú súčasť (ďalej len „Príloha č.1“) tejto rámcovej dohody. </w:t>
      </w:r>
    </w:p>
    <w:p w14:paraId="12228908" w14:textId="77777777" w:rsidR="00A05269" w:rsidRPr="009C627D" w:rsidRDefault="00A05269" w:rsidP="00A05269">
      <w:pPr>
        <w:spacing w:line="100" w:lineRule="atLeast"/>
        <w:ind w:left="567" w:hanging="567"/>
        <w:jc w:val="both"/>
        <w:rPr>
          <w:sz w:val="22"/>
          <w:szCs w:val="22"/>
        </w:rPr>
      </w:pPr>
      <w:r w:rsidRPr="009C627D">
        <w:rPr>
          <w:sz w:val="22"/>
          <w:szCs w:val="22"/>
        </w:rPr>
        <w:t>3.2.</w:t>
      </w:r>
      <w:r w:rsidRPr="009C627D">
        <w:rPr>
          <w:sz w:val="22"/>
          <w:szCs w:val="22"/>
        </w:rPr>
        <w:tab/>
        <w:t>Zákazkou sa na účely tejto rámcovej dohody rozumie čiastková objednávka (ďalej len „objednávka“) uzavretá medzi predávajúcim a kupujúcim podľa § 409 a </w:t>
      </w:r>
      <w:proofErr w:type="spellStart"/>
      <w:r w:rsidRPr="009C627D">
        <w:rPr>
          <w:sz w:val="22"/>
          <w:szCs w:val="22"/>
        </w:rPr>
        <w:t>nasl</w:t>
      </w:r>
      <w:proofErr w:type="spellEnd"/>
      <w:r w:rsidRPr="009C627D">
        <w:rPr>
          <w:sz w:val="22"/>
          <w:szCs w:val="22"/>
        </w:rPr>
        <w:t xml:space="preserve">. zákona č. 513/1991 Zb. Obchodného zákonníka v znení neskorších predpisov, ktorej predmetom je kúpa a dodanie tovaru podľa tejto rámcovej dohody. Jednotlivé plnenia vyplývajúce z tejto rámcovej dohody sa budú realizovať na základe čiastkových kúpnych zmlúv uzatvorených medzi kupujúcim a predávajúcim, ktoré budú mať formu objednávky v zmysle tejto rámcovej dohody.   </w:t>
      </w:r>
    </w:p>
    <w:p w14:paraId="51EFB965" w14:textId="77777777" w:rsidR="00A05269" w:rsidRPr="009C627D" w:rsidRDefault="00A05269" w:rsidP="00A05269">
      <w:pPr>
        <w:spacing w:line="100" w:lineRule="atLeast"/>
        <w:ind w:left="567" w:hanging="567"/>
        <w:jc w:val="both"/>
        <w:rPr>
          <w:sz w:val="22"/>
          <w:szCs w:val="22"/>
        </w:rPr>
      </w:pPr>
      <w:r w:rsidRPr="009C627D">
        <w:rPr>
          <w:sz w:val="22"/>
          <w:szCs w:val="22"/>
        </w:rPr>
        <w:t xml:space="preserve">3.3. </w:t>
      </w:r>
      <w:r w:rsidRPr="009C627D">
        <w:rPr>
          <w:sz w:val="22"/>
          <w:szCs w:val="22"/>
        </w:rPr>
        <w:tab/>
        <w:t>Predávajúci nemá právny nárok na zadávanie zákaziek. Objednávky budú uzatvárané výlučne podľa aktuálnych potrieb kupujúceho a v rámci finančného limitu dohodnutého v bode 5.1 tejto rámcovej dohody. Predávajúci si je vedomý, že mu nevznikajú žiadne finančné nároky vrátane náhrady škody z dôvodu neuplatnenia výzvy kupujúceho na uzavretie objednávky v akomkoľvek rozsahu predpokladaného množstva tovaru.</w:t>
      </w:r>
    </w:p>
    <w:p w14:paraId="74A82816" w14:textId="77777777" w:rsidR="00A05269" w:rsidRPr="009C627D" w:rsidRDefault="00A05269" w:rsidP="00A05269">
      <w:pPr>
        <w:spacing w:line="100" w:lineRule="atLeast"/>
        <w:ind w:left="567" w:hanging="567"/>
        <w:jc w:val="both"/>
        <w:rPr>
          <w:sz w:val="22"/>
          <w:szCs w:val="22"/>
        </w:rPr>
      </w:pPr>
      <w:r w:rsidRPr="009C627D">
        <w:rPr>
          <w:sz w:val="22"/>
          <w:szCs w:val="22"/>
        </w:rPr>
        <w:t>3.4.</w:t>
      </w:r>
      <w:r w:rsidRPr="009C627D">
        <w:rPr>
          <w:sz w:val="22"/>
          <w:szCs w:val="22"/>
        </w:rPr>
        <w:tab/>
        <w:t xml:space="preserve">Predpokladané množstvo tovaru počas platnosti a účinnosti tejto rámcovej dohody je uvedené v Prílohe č. 1 tejto rámcovej dohody. </w:t>
      </w:r>
    </w:p>
    <w:p w14:paraId="7216D05F" w14:textId="77777777" w:rsidR="00A05269" w:rsidRPr="009C627D" w:rsidRDefault="00A05269" w:rsidP="00A05269">
      <w:pPr>
        <w:spacing w:line="100" w:lineRule="atLeast"/>
        <w:ind w:left="567" w:hanging="567"/>
        <w:jc w:val="both"/>
        <w:rPr>
          <w:sz w:val="22"/>
          <w:szCs w:val="22"/>
        </w:rPr>
      </w:pPr>
      <w:r w:rsidRPr="009C627D">
        <w:rPr>
          <w:sz w:val="22"/>
          <w:szCs w:val="22"/>
        </w:rPr>
        <w:t xml:space="preserve">3.5. </w:t>
      </w:r>
      <w:r w:rsidRPr="009C627D">
        <w:rPr>
          <w:sz w:val="22"/>
          <w:szCs w:val="22"/>
        </w:rPr>
        <w:tab/>
        <w:t xml:space="preserve">Zmluvné strany vyhlasujú a zaväzujú sa, že za účelom plnenia tejto rámcovej dohody sa budú riadiť ustanoveniami tejto rámcovej dohody pri uzatváraní jednotlivých čiastkových zmlúv vo forme objednávok, na základe ktorých sa predávajúci zaviaže kupujúcemu dodať tovar a previesť na neho vlastnícke právo momentom dodania tovaru a kupujúci sa predávajúcemu zaviaže zaplatiť za dodanie tovaru dohodnutú kúpnu cenu.  </w:t>
      </w:r>
    </w:p>
    <w:p w14:paraId="7044BA6E" w14:textId="77777777" w:rsidR="00A05269" w:rsidRPr="009C627D" w:rsidRDefault="00A05269" w:rsidP="00A05269">
      <w:pPr>
        <w:spacing w:line="100" w:lineRule="atLeast"/>
        <w:ind w:left="567" w:hanging="567"/>
        <w:jc w:val="both"/>
        <w:rPr>
          <w:sz w:val="22"/>
          <w:szCs w:val="22"/>
        </w:rPr>
      </w:pPr>
      <w:r w:rsidRPr="009C627D">
        <w:rPr>
          <w:sz w:val="22"/>
          <w:szCs w:val="22"/>
        </w:rPr>
        <w:t>3.6.</w:t>
      </w:r>
      <w:r w:rsidRPr="009C627D">
        <w:rPr>
          <w:sz w:val="22"/>
          <w:szCs w:val="22"/>
        </w:rPr>
        <w:tab/>
        <w:t>Dodanie tovaru sa predávajúci zaväzuje vykonať na základe jednotlivých písomných alebo elektronických objednávok kupujúceho počas platnosti tejto rámcovej dohody, ktorá je 48 mesiacov od podpisu zmluvy, resp. do vyčerpania finančného limitu podľa bodu 5.1. tejto rámcovej dohody.</w:t>
      </w:r>
    </w:p>
    <w:p w14:paraId="17B0F9C9" w14:textId="77777777" w:rsidR="00A05269" w:rsidRPr="009C627D" w:rsidRDefault="00A05269" w:rsidP="00A05269">
      <w:pPr>
        <w:spacing w:line="100" w:lineRule="atLeast"/>
        <w:ind w:left="705" w:hanging="705"/>
        <w:jc w:val="both"/>
        <w:rPr>
          <w:sz w:val="22"/>
          <w:szCs w:val="22"/>
        </w:rPr>
      </w:pPr>
    </w:p>
    <w:p w14:paraId="7B6B562E" w14:textId="77777777" w:rsidR="00A05269" w:rsidRPr="009C627D" w:rsidRDefault="00A05269" w:rsidP="00A05269">
      <w:pPr>
        <w:tabs>
          <w:tab w:val="left" w:pos="426"/>
        </w:tabs>
        <w:spacing w:line="100" w:lineRule="atLeast"/>
        <w:ind w:left="284" w:hanging="540"/>
        <w:jc w:val="center"/>
        <w:rPr>
          <w:b/>
          <w:sz w:val="22"/>
          <w:szCs w:val="22"/>
        </w:rPr>
      </w:pPr>
      <w:r w:rsidRPr="009C627D">
        <w:rPr>
          <w:b/>
          <w:sz w:val="22"/>
          <w:szCs w:val="22"/>
        </w:rPr>
        <w:t>Článok IV.</w:t>
      </w:r>
    </w:p>
    <w:p w14:paraId="5FD60B76" w14:textId="77777777" w:rsidR="00A05269" w:rsidRPr="009C627D" w:rsidRDefault="00A05269" w:rsidP="00A05269">
      <w:pPr>
        <w:tabs>
          <w:tab w:val="left" w:pos="426"/>
        </w:tabs>
        <w:spacing w:line="100" w:lineRule="atLeast"/>
        <w:ind w:left="284" w:hanging="540"/>
        <w:jc w:val="center"/>
        <w:rPr>
          <w:sz w:val="22"/>
          <w:szCs w:val="22"/>
        </w:rPr>
      </w:pPr>
      <w:r w:rsidRPr="009C627D">
        <w:rPr>
          <w:b/>
          <w:sz w:val="22"/>
          <w:szCs w:val="22"/>
        </w:rPr>
        <w:t>Čiastkové zmluvy</w:t>
      </w:r>
    </w:p>
    <w:p w14:paraId="3182854F" w14:textId="77777777" w:rsidR="00A05269" w:rsidRPr="009C627D" w:rsidRDefault="00A05269" w:rsidP="008A5C92">
      <w:pPr>
        <w:pStyle w:val="Odsekzoznamu4"/>
        <w:numPr>
          <w:ilvl w:val="1"/>
          <w:numId w:val="145"/>
        </w:numPr>
        <w:tabs>
          <w:tab w:val="left" w:pos="0"/>
        </w:tabs>
        <w:autoSpaceDN/>
        <w:spacing w:after="0" w:line="100" w:lineRule="atLeast"/>
        <w:ind w:left="567" w:hanging="567"/>
        <w:jc w:val="both"/>
        <w:rPr>
          <w:rFonts w:ascii="Times New Roman" w:hAnsi="Times New Roman"/>
        </w:rPr>
      </w:pPr>
      <w:r w:rsidRPr="009C627D">
        <w:rPr>
          <w:rFonts w:ascii="Times New Roman" w:hAnsi="Times New Roman"/>
        </w:rPr>
        <w:t xml:space="preserve">Predávajúci sa zaväzuje čiastkovou zmluvou dodať kupujúcemu tovar určený čo do množstva a druhu, previesť na neho vlastnícke právo k tovaru a kupujúci sa zaväzuje tovar prevziať a zaplatiť za dodaný tovar dohodnutú kúpnu cenu. </w:t>
      </w:r>
      <w:r w:rsidRPr="009C627D">
        <w:rPr>
          <w:rFonts w:ascii="Times New Roman" w:hAnsi="Times New Roman"/>
          <w:b/>
        </w:rPr>
        <w:t xml:space="preserve">    </w:t>
      </w:r>
    </w:p>
    <w:p w14:paraId="77410090" w14:textId="77777777" w:rsidR="00A05269" w:rsidRPr="009C627D" w:rsidRDefault="00A05269" w:rsidP="008A5C92">
      <w:pPr>
        <w:pStyle w:val="Odsekzoznamu4"/>
        <w:numPr>
          <w:ilvl w:val="1"/>
          <w:numId w:val="145"/>
        </w:numPr>
        <w:tabs>
          <w:tab w:val="left" w:pos="0"/>
        </w:tabs>
        <w:autoSpaceDN/>
        <w:spacing w:after="0" w:line="100" w:lineRule="atLeast"/>
        <w:ind w:left="567" w:hanging="567"/>
        <w:jc w:val="both"/>
        <w:rPr>
          <w:rFonts w:ascii="Times New Roman" w:hAnsi="Times New Roman"/>
        </w:rPr>
      </w:pPr>
      <w:r w:rsidRPr="009C627D">
        <w:rPr>
          <w:rFonts w:ascii="Times New Roman" w:hAnsi="Times New Roman"/>
        </w:rPr>
        <w:t>Na základe ustanovení § 409 Obchodného zákonníka zmluvné strany uzatvoria čiastkové zmluvy na dodanie tovaru formou objednávok, pričom právny vzťah založený objednávkami (čiastkovými zmluvami) sa bude riadiť najmä ustanoveniam tejto rámcovej dohody. Návrh na uzatvorenie čiastkovej kúpnej zmluvy podáva kupujúci predávajúcemu formou písomnej alebo elektronickej objednávky.</w:t>
      </w:r>
    </w:p>
    <w:p w14:paraId="13BF7E7D" w14:textId="77777777" w:rsidR="00A05269" w:rsidRPr="009C627D" w:rsidRDefault="00A05269" w:rsidP="008A5C92">
      <w:pPr>
        <w:pStyle w:val="Odsekzoznamu4"/>
        <w:numPr>
          <w:ilvl w:val="1"/>
          <w:numId w:val="145"/>
        </w:numPr>
        <w:tabs>
          <w:tab w:val="left" w:pos="0"/>
        </w:tabs>
        <w:autoSpaceDN/>
        <w:spacing w:after="0" w:line="100" w:lineRule="atLeast"/>
        <w:ind w:left="567" w:hanging="567"/>
        <w:jc w:val="both"/>
        <w:rPr>
          <w:rFonts w:ascii="Times New Roman" w:hAnsi="Times New Roman"/>
        </w:rPr>
      </w:pPr>
      <w:r w:rsidRPr="009C627D">
        <w:rPr>
          <w:rFonts w:ascii="Times New Roman" w:hAnsi="Times New Roman"/>
        </w:rPr>
        <w:t>Zmluvné strany sa dohodli, že objednávka musí obsahovať:</w:t>
      </w:r>
    </w:p>
    <w:p w14:paraId="346443B9" w14:textId="77777777" w:rsidR="00A05269" w:rsidRPr="009C627D" w:rsidRDefault="00A05269" w:rsidP="008A5C92">
      <w:pPr>
        <w:pStyle w:val="Odsekzoznamu4"/>
        <w:numPr>
          <w:ilvl w:val="0"/>
          <w:numId w:val="137"/>
        </w:numPr>
        <w:tabs>
          <w:tab w:val="left" w:pos="0"/>
        </w:tabs>
        <w:autoSpaceDN/>
        <w:spacing w:after="0" w:line="100" w:lineRule="atLeast"/>
        <w:ind w:left="851" w:hanging="284"/>
        <w:jc w:val="both"/>
        <w:rPr>
          <w:rFonts w:ascii="Times New Roman" w:hAnsi="Times New Roman"/>
        </w:rPr>
      </w:pPr>
      <w:r w:rsidRPr="009C627D">
        <w:rPr>
          <w:rFonts w:ascii="Times New Roman" w:hAnsi="Times New Roman"/>
        </w:rPr>
        <w:lastRenderedPageBreak/>
        <w:t>Názov a sídlo kupujúceho,</w:t>
      </w:r>
    </w:p>
    <w:p w14:paraId="0586E089" w14:textId="77777777" w:rsidR="00A05269" w:rsidRPr="009C627D" w:rsidRDefault="00A05269" w:rsidP="008A5C92">
      <w:pPr>
        <w:pStyle w:val="Odsekzoznamu4"/>
        <w:numPr>
          <w:ilvl w:val="0"/>
          <w:numId w:val="137"/>
        </w:numPr>
        <w:tabs>
          <w:tab w:val="left" w:pos="0"/>
        </w:tabs>
        <w:autoSpaceDN/>
        <w:spacing w:after="0" w:line="100" w:lineRule="atLeast"/>
        <w:ind w:left="851" w:hanging="284"/>
        <w:jc w:val="both"/>
        <w:rPr>
          <w:rFonts w:ascii="Times New Roman" w:hAnsi="Times New Roman"/>
        </w:rPr>
      </w:pPr>
      <w:r w:rsidRPr="009C627D">
        <w:rPr>
          <w:rFonts w:ascii="Times New Roman" w:hAnsi="Times New Roman"/>
        </w:rPr>
        <w:t xml:space="preserve">Číslo rámcovej dohody a objednávky </w:t>
      </w:r>
    </w:p>
    <w:p w14:paraId="22609075" w14:textId="77777777" w:rsidR="00A05269" w:rsidRPr="009C627D" w:rsidRDefault="00A05269" w:rsidP="008A5C92">
      <w:pPr>
        <w:pStyle w:val="Odsekzoznamu4"/>
        <w:numPr>
          <w:ilvl w:val="0"/>
          <w:numId w:val="137"/>
        </w:numPr>
        <w:tabs>
          <w:tab w:val="left" w:pos="0"/>
        </w:tabs>
        <w:autoSpaceDN/>
        <w:spacing w:after="0" w:line="100" w:lineRule="atLeast"/>
        <w:ind w:left="851" w:hanging="284"/>
        <w:jc w:val="both"/>
        <w:rPr>
          <w:rFonts w:ascii="Times New Roman" w:hAnsi="Times New Roman"/>
        </w:rPr>
      </w:pPr>
      <w:r w:rsidRPr="009C627D">
        <w:rPr>
          <w:rFonts w:ascii="Times New Roman" w:hAnsi="Times New Roman"/>
        </w:rPr>
        <w:t>Množstvo  a špecifikáciu tovaru,</w:t>
      </w:r>
    </w:p>
    <w:p w14:paraId="6D92A42E" w14:textId="77777777" w:rsidR="00A05269" w:rsidRPr="009C627D" w:rsidRDefault="00A05269" w:rsidP="008A5C92">
      <w:pPr>
        <w:pStyle w:val="Odsekzoznamu4"/>
        <w:numPr>
          <w:ilvl w:val="0"/>
          <w:numId w:val="137"/>
        </w:numPr>
        <w:tabs>
          <w:tab w:val="left" w:pos="0"/>
        </w:tabs>
        <w:autoSpaceDN/>
        <w:spacing w:after="0" w:line="100" w:lineRule="atLeast"/>
        <w:ind w:left="851" w:hanging="284"/>
        <w:jc w:val="both"/>
        <w:rPr>
          <w:rFonts w:ascii="Times New Roman" w:hAnsi="Times New Roman"/>
        </w:rPr>
      </w:pPr>
      <w:r w:rsidRPr="009C627D">
        <w:rPr>
          <w:rFonts w:ascii="Times New Roman" w:hAnsi="Times New Roman"/>
        </w:rPr>
        <w:t>Miesto dodania tovaru,</w:t>
      </w:r>
    </w:p>
    <w:p w14:paraId="2DB16416" w14:textId="77777777" w:rsidR="00A05269" w:rsidRPr="009C627D" w:rsidRDefault="00A05269" w:rsidP="008A5C92">
      <w:pPr>
        <w:pStyle w:val="Odsekzoznamu4"/>
        <w:numPr>
          <w:ilvl w:val="0"/>
          <w:numId w:val="137"/>
        </w:numPr>
        <w:tabs>
          <w:tab w:val="left" w:pos="0"/>
        </w:tabs>
        <w:autoSpaceDN/>
        <w:spacing w:after="0" w:line="100" w:lineRule="atLeast"/>
        <w:ind w:left="851" w:hanging="284"/>
        <w:jc w:val="both"/>
        <w:rPr>
          <w:rFonts w:ascii="Times New Roman" w:hAnsi="Times New Roman"/>
        </w:rPr>
      </w:pPr>
      <w:r w:rsidRPr="009C627D">
        <w:rPr>
          <w:rFonts w:ascii="Times New Roman" w:hAnsi="Times New Roman"/>
        </w:rPr>
        <w:t>Lehotu na dodanie tovaru,</w:t>
      </w:r>
    </w:p>
    <w:p w14:paraId="09595EB6" w14:textId="77777777" w:rsidR="00A05269" w:rsidRPr="009C627D" w:rsidRDefault="00A05269" w:rsidP="008A5C92">
      <w:pPr>
        <w:pStyle w:val="Odsekzoznamu4"/>
        <w:numPr>
          <w:ilvl w:val="0"/>
          <w:numId w:val="137"/>
        </w:numPr>
        <w:tabs>
          <w:tab w:val="left" w:pos="0"/>
        </w:tabs>
        <w:autoSpaceDN/>
        <w:spacing w:after="0" w:line="100" w:lineRule="atLeast"/>
        <w:ind w:left="851" w:hanging="284"/>
        <w:jc w:val="both"/>
        <w:rPr>
          <w:rFonts w:ascii="Times New Roman" w:hAnsi="Times New Roman"/>
        </w:rPr>
      </w:pPr>
      <w:r w:rsidRPr="009C627D">
        <w:rPr>
          <w:rFonts w:ascii="Times New Roman" w:hAnsi="Times New Roman"/>
        </w:rPr>
        <w:t>Dátum vystavenia objednávky.</w:t>
      </w:r>
    </w:p>
    <w:p w14:paraId="449320DE" w14:textId="77777777" w:rsidR="00A05269" w:rsidRPr="009C627D" w:rsidRDefault="00A05269" w:rsidP="008A5C92">
      <w:pPr>
        <w:pStyle w:val="Odsekzoznamu4"/>
        <w:numPr>
          <w:ilvl w:val="1"/>
          <w:numId w:val="145"/>
        </w:numPr>
        <w:autoSpaceDN/>
        <w:spacing w:after="0" w:line="100" w:lineRule="atLeast"/>
        <w:ind w:left="567" w:hanging="567"/>
        <w:jc w:val="both"/>
        <w:rPr>
          <w:rFonts w:ascii="Times New Roman" w:hAnsi="Times New Roman"/>
        </w:rPr>
      </w:pPr>
      <w:r w:rsidRPr="009C627D">
        <w:rPr>
          <w:rFonts w:ascii="Times New Roman" w:hAnsi="Times New Roman"/>
        </w:rPr>
        <w:t>Kupujúci doručí objednávku predávajúcemu na adresu ........ alebo e-mail ............. (</w:t>
      </w:r>
      <w:r w:rsidRPr="009C627D">
        <w:rPr>
          <w:rFonts w:ascii="Times New Roman" w:hAnsi="Times New Roman"/>
          <w:i/>
        </w:rPr>
        <w:t>doplní konkrétny úspešný uchádzač)</w:t>
      </w:r>
    </w:p>
    <w:p w14:paraId="5B60B9B1" w14:textId="77777777" w:rsidR="00A05269" w:rsidRPr="009C627D" w:rsidRDefault="00A05269" w:rsidP="008A5C92">
      <w:pPr>
        <w:pStyle w:val="Odsekzoznamu4"/>
        <w:numPr>
          <w:ilvl w:val="1"/>
          <w:numId w:val="145"/>
        </w:numPr>
        <w:tabs>
          <w:tab w:val="left" w:pos="0"/>
        </w:tabs>
        <w:autoSpaceDN/>
        <w:spacing w:after="0" w:line="100" w:lineRule="atLeast"/>
        <w:ind w:left="567" w:hanging="567"/>
        <w:jc w:val="both"/>
        <w:rPr>
          <w:rFonts w:ascii="Times New Roman" w:hAnsi="Times New Roman"/>
          <w:b/>
        </w:rPr>
      </w:pPr>
      <w:r w:rsidRPr="009C627D">
        <w:rPr>
          <w:rFonts w:ascii="Times New Roman" w:hAnsi="Times New Roman"/>
        </w:rPr>
        <w:t>Predávajúci je povinný najneskôr nasledujúci pracovný deň po dni doručenia objednávky od kupujúceho potvrdiť príjem a akceptáciu objednávky. Potvrdením objednávky zo strany predávajúceho sa považuje čiastková zmluva za uzavretú, s tým, že  predávajúci je povinný dodať kupujúcemu tovar podľa príslušnej objednávky do dohodnutého miesta dodania, v dobe určenej na objednávke alebo v tejto rámcovej dohode.</w:t>
      </w:r>
    </w:p>
    <w:p w14:paraId="28C09B5C" w14:textId="77777777" w:rsidR="00A05269" w:rsidRPr="009C627D" w:rsidRDefault="00A05269" w:rsidP="00A05269">
      <w:pPr>
        <w:tabs>
          <w:tab w:val="left" w:pos="426"/>
        </w:tabs>
        <w:spacing w:line="100" w:lineRule="atLeast"/>
        <w:jc w:val="center"/>
        <w:rPr>
          <w:b/>
          <w:sz w:val="22"/>
          <w:szCs w:val="22"/>
        </w:rPr>
      </w:pPr>
    </w:p>
    <w:p w14:paraId="0014ED05" w14:textId="77777777" w:rsidR="00A05269" w:rsidRPr="009C627D" w:rsidRDefault="00A05269" w:rsidP="00A05269">
      <w:pPr>
        <w:tabs>
          <w:tab w:val="left" w:pos="426"/>
        </w:tabs>
        <w:spacing w:line="100" w:lineRule="atLeast"/>
        <w:jc w:val="center"/>
        <w:rPr>
          <w:b/>
          <w:bCs/>
          <w:sz w:val="22"/>
          <w:szCs w:val="22"/>
        </w:rPr>
      </w:pPr>
      <w:r w:rsidRPr="009C627D">
        <w:rPr>
          <w:b/>
          <w:sz w:val="22"/>
          <w:szCs w:val="22"/>
        </w:rPr>
        <w:t>Článok V.</w:t>
      </w:r>
    </w:p>
    <w:p w14:paraId="3DD58F11" w14:textId="77777777" w:rsidR="00A05269" w:rsidRPr="009C627D" w:rsidRDefault="00A05269" w:rsidP="00A05269">
      <w:pPr>
        <w:tabs>
          <w:tab w:val="left" w:pos="426"/>
        </w:tabs>
        <w:spacing w:line="100" w:lineRule="atLeast"/>
        <w:jc w:val="center"/>
        <w:rPr>
          <w:sz w:val="22"/>
          <w:szCs w:val="22"/>
        </w:rPr>
      </w:pPr>
      <w:r w:rsidRPr="009C627D">
        <w:rPr>
          <w:b/>
          <w:bCs/>
          <w:sz w:val="22"/>
          <w:szCs w:val="22"/>
        </w:rPr>
        <w:t>Cena a fakturácia</w:t>
      </w:r>
    </w:p>
    <w:p w14:paraId="44DE4622" w14:textId="78E4FC22" w:rsidR="00A05269" w:rsidRPr="009C627D" w:rsidRDefault="00A05269" w:rsidP="008A5C92">
      <w:pPr>
        <w:pStyle w:val="Odsekzoznamu4"/>
        <w:numPr>
          <w:ilvl w:val="1"/>
          <w:numId w:val="138"/>
        </w:numPr>
        <w:autoSpaceDN/>
        <w:spacing w:after="0" w:line="100" w:lineRule="atLeast"/>
        <w:ind w:left="567" w:hanging="567"/>
        <w:jc w:val="both"/>
        <w:rPr>
          <w:rFonts w:ascii="Times New Roman" w:hAnsi="Times New Roman"/>
        </w:rPr>
      </w:pPr>
      <w:r w:rsidRPr="009C627D">
        <w:rPr>
          <w:rFonts w:ascii="Times New Roman" w:hAnsi="Times New Roman"/>
        </w:rPr>
        <w:t xml:space="preserve">Celkový finančný limit pre objednávky uzavreté počas platnosti a účinnosti tejto rámcovej dohody je  ............,-  EUR </w:t>
      </w:r>
      <w:r w:rsidR="004F33DB" w:rsidRPr="009C627D">
        <w:rPr>
          <w:rFonts w:ascii="Times New Roman" w:hAnsi="Times New Roman"/>
        </w:rPr>
        <w:t>s</w:t>
      </w:r>
      <w:r w:rsidRPr="009C627D">
        <w:rPr>
          <w:rFonts w:ascii="Times New Roman" w:hAnsi="Times New Roman"/>
        </w:rPr>
        <w:t xml:space="preserve"> DPH </w:t>
      </w:r>
      <w:r w:rsidRPr="009C627D">
        <w:rPr>
          <w:rFonts w:ascii="Times New Roman" w:hAnsi="Times New Roman"/>
          <w:i/>
        </w:rPr>
        <w:t xml:space="preserve">(slovom: ......... EUR </w:t>
      </w:r>
      <w:r w:rsidR="004F33DB" w:rsidRPr="009C627D">
        <w:rPr>
          <w:rFonts w:ascii="Times New Roman" w:hAnsi="Times New Roman"/>
          <w:i/>
        </w:rPr>
        <w:t xml:space="preserve">s </w:t>
      </w:r>
      <w:r w:rsidRPr="009C627D">
        <w:rPr>
          <w:rFonts w:ascii="Times New Roman" w:hAnsi="Times New Roman"/>
          <w:i/>
        </w:rPr>
        <w:t>DPH). (Výšku celkového finančného limitu doplní uchádzač podľa predloženej ponuky</w:t>
      </w:r>
      <w:r w:rsidRPr="009C627D">
        <w:rPr>
          <w:rFonts w:ascii="Times New Roman" w:hAnsi="Times New Roman"/>
        </w:rPr>
        <w:t xml:space="preserve">). Tento finančný limit je maximálny. Kupujúci nie je povinný uvedený finančný limit vyčerpať. </w:t>
      </w:r>
    </w:p>
    <w:p w14:paraId="1E356E5B" w14:textId="77777777" w:rsidR="00A05269" w:rsidRPr="009C627D" w:rsidRDefault="00A05269" w:rsidP="008A5C92">
      <w:pPr>
        <w:pStyle w:val="Odsekzoznamu4"/>
        <w:numPr>
          <w:ilvl w:val="1"/>
          <w:numId w:val="138"/>
        </w:numPr>
        <w:autoSpaceDN/>
        <w:spacing w:after="0" w:line="100" w:lineRule="atLeast"/>
        <w:ind w:left="567" w:hanging="567"/>
        <w:jc w:val="both"/>
        <w:rPr>
          <w:rFonts w:ascii="Times New Roman" w:hAnsi="Times New Roman"/>
        </w:rPr>
      </w:pPr>
      <w:r w:rsidRPr="009C627D">
        <w:rPr>
          <w:rFonts w:ascii="Times New Roman" w:hAnsi="Times New Roman"/>
        </w:rPr>
        <w:t>Jednotková cena tovaru vyplýva z ponuky predávajúceho ako úspešného uchádzača predloženej vo verejnej súťaži vyhlásenej vo Vestníku EU č. .................. a Vestníku úradu pre verejné obstarávanie č. ............. pod značkou ............... a je uvedená v Prílohe č.1 tejto rámcovej dohody. V dohodnutej jednotkovej cene sú zahrnuté všetky náklady predávajúceho súvisiace s dodaním tovaru do miesta dodania vrátane zisku. Kupujúci neposkytne predávajúcemu preddavok na cenu.</w:t>
      </w:r>
    </w:p>
    <w:p w14:paraId="02D75109" w14:textId="77777777" w:rsidR="00A05269" w:rsidRPr="009C627D" w:rsidRDefault="00A05269" w:rsidP="008A5C92">
      <w:pPr>
        <w:pStyle w:val="Odsekzoznamu4"/>
        <w:numPr>
          <w:ilvl w:val="1"/>
          <w:numId w:val="138"/>
        </w:numPr>
        <w:autoSpaceDN/>
        <w:spacing w:after="0" w:line="100" w:lineRule="atLeast"/>
        <w:ind w:left="567" w:hanging="567"/>
        <w:jc w:val="both"/>
        <w:rPr>
          <w:rFonts w:ascii="Times New Roman" w:hAnsi="Times New Roman"/>
        </w:rPr>
      </w:pPr>
      <w:r w:rsidRPr="009C627D">
        <w:rPr>
          <w:rFonts w:ascii="Times New Roman" w:hAnsi="Times New Roman"/>
        </w:rPr>
        <w:t xml:space="preserve">Dohodnutá kúpna cena je konečná a platí počas celej doby platnosti zmluvy. Kúpna cena zahŕňa všetky poplatky a náklady súvisiace s dodávkou tovaru, </w:t>
      </w:r>
      <w:proofErr w:type="spellStart"/>
      <w:r w:rsidRPr="009C627D">
        <w:rPr>
          <w:rFonts w:ascii="Times New Roman" w:hAnsi="Times New Roman"/>
        </w:rPr>
        <w:t>t.j</w:t>
      </w:r>
      <w:proofErr w:type="spellEnd"/>
      <w:r w:rsidRPr="009C627D">
        <w:rPr>
          <w:rFonts w:ascii="Times New Roman" w:hAnsi="Times New Roman"/>
        </w:rPr>
        <w:t xml:space="preserve">. najmä DPH, clo, dovoznú prirážku, obaly, poistné, náklady na dodávku do miesta určeného kupujúcim, náklady vyplývajúce zo záručných podmienok. </w:t>
      </w:r>
    </w:p>
    <w:p w14:paraId="194C6DAF" w14:textId="77777777" w:rsidR="00A05269" w:rsidRPr="009C627D" w:rsidRDefault="00A05269" w:rsidP="008A5C92">
      <w:pPr>
        <w:pStyle w:val="Odsekzoznamu4"/>
        <w:numPr>
          <w:ilvl w:val="1"/>
          <w:numId w:val="138"/>
        </w:numPr>
        <w:autoSpaceDN/>
        <w:spacing w:after="0" w:line="100" w:lineRule="atLeast"/>
        <w:ind w:left="567" w:hanging="567"/>
        <w:jc w:val="both"/>
        <w:rPr>
          <w:rFonts w:ascii="Times New Roman" w:hAnsi="Times New Roman"/>
          <w:i/>
        </w:rPr>
      </w:pPr>
      <w:r w:rsidRPr="009C627D">
        <w:rPr>
          <w:rFonts w:ascii="Times New Roman" w:hAnsi="Times New Roman"/>
        </w:rPr>
        <w:t>Daň z pridanej hodnoty bude účtovaná v aktuálnej sadzbe podľa platných právnych predpisov v čase dodania tovaru. (</w:t>
      </w:r>
      <w:r w:rsidRPr="009C627D">
        <w:rPr>
          <w:rFonts w:ascii="Times New Roman" w:hAnsi="Times New Roman"/>
          <w:i/>
        </w:rPr>
        <w:t xml:space="preserve">V prípade, že uchádzač/ predávajúci nie je platcom DPH, znenie tohto článku bude nasledovné: </w:t>
      </w:r>
    </w:p>
    <w:p w14:paraId="24189AE2" w14:textId="77777777" w:rsidR="00A05269" w:rsidRPr="009C627D" w:rsidRDefault="00A05269" w:rsidP="00A05269">
      <w:pPr>
        <w:pStyle w:val="Odsekzoznamu4"/>
        <w:tabs>
          <w:tab w:val="left" w:pos="426"/>
        </w:tabs>
        <w:spacing w:after="0" w:line="100" w:lineRule="atLeast"/>
        <w:ind w:left="567" w:hanging="567"/>
        <w:jc w:val="both"/>
        <w:rPr>
          <w:rFonts w:ascii="Times New Roman" w:hAnsi="Times New Roman"/>
        </w:rPr>
      </w:pPr>
      <w:r w:rsidRPr="009C627D">
        <w:rPr>
          <w:rFonts w:ascii="Times New Roman" w:hAnsi="Times New Roman"/>
          <w:i/>
        </w:rPr>
        <w:t>„Zmluvné strany sa dohodli, že ak sa predávajúci počas platnosti rámcovej dohody a v priebehu plnenia zmluvy stane platcom dane z pridanej hodnoty, tak v kúpnej cene uvedenej v Prílohe č. 1 tejto rámcovej dohody bude zahrnutá aj  DPH)“.</w:t>
      </w:r>
      <w:r w:rsidRPr="009C627D">
        <w:rPr>
          <w:rFonts w:ascii="Times New Roman" w:hAnsi="Times New Roman"/>
        </w:rPr>
        <w:t xml:space="preserve">     </w:t>
      </w:r>
    </w:p>
    <w:p w14:paraId="5EFAA571" w14:textId="77777777" w:rsidR="00A05269" w:rsidRPr="009C627D" w:rsidRDefault="00A05269" w:rsidP="008A5C92">
      <w:pPr>
        <w:pStyle w:val="Odsekzoznamu4"/>
        <w:numPr>
          <w:ilvl w:val="1"/>
          <w:numId w:val="138"/>
        </w:numPr>
        <w:autoSpaceDN/>
        <w:spacing w:after="0" w:line="100" w:lineRule="atLeast"/>
        <w:ind w:left="567" w:hanging="567"/>
        <w:jc w:val="both"/>
        <w:rPr>
          <w:rFonts w:ascii="Times New Roman" w:hAnsi="Times New Roman"/>
        </w:rPr>
      </w:pPr>
      <w:r w:rsidRPr="009C627D">
        <w:rPr>
          <w:rFonts w:ascii="Times New Roman" w:hAnsi="Times New Roman"/>
        </w:rPr>
        <w:t>Kupujúci je oprávnený realizovať počas účinnosti tejto rámcovej dohody prieskum trhu za účelom zistenia aktuálnej ceny tovaru, za ktorú by bolo možné tovar kúpiť na trhu a to za každé obdobie šiestich mesiacov bezprostredne predchádzajúcich zadaniu zákazky. Takýto prieskum trhu musí byť realizovaný minimálne prostredníctvom troch nezávislých ponúk na tovar, ktorý má byť predmetom kúpnej zmluvy podľa zamýšľanej požiadavky na dodanie tovaru. Ponuky, ktoré je kupujúci oprávnený posudzovať v rámci prieskumu trhu musia byť čo do kvality rovnakého alebo zastupiteľného tovaru a podmienok jeho dodania zhodné s podmienkami dohodnutými v tejto rámcovej dohode (porovnateľný tovar). O prieskume trhu musí mať kupujúci písomnú dokumentáciu. V prípade, ak suma priemeru ceny za tovar (zistenej z  ponúk na trhu), ktorý má byť predmetom dodania podľa kúpnej zmluvy, je nižšia ako cena tovaru určená podľa tejto rámcovej dohody, je kupujúci oprávnený požadovať od predávajúceho dodanie tovaru za cenu zodpovedajúcu sume zistenej z tohto prieskumu trhu. Dokumentácia o výsledkoch prieskumu trhu bude súčasťou čiastkovej kúpnej zmluvy kupujúceho.</w:t>
      </w:r>
    </w:p>
    <w:p w14:paraId="50A9DBFB" w14:textId="77777777" w:rsidR="00A05269" w:rsidRPr="009C627D" w:rsidRDefault="00A05269" w:rsidP="008A5C92">
      <w:pPr>
        <w:pStyle w:val="Odsekzoznamu4"/>
        <w:numPr>
          <w:ilvl w:val="1"/>
          <w:numId w:val="138"/>
        </w:numPr>
        <w:autoSpaceDN/>
        <w:spacing w:after="0" w:line="100" w:lineRule="atLeast"/>
        <w:ind w:left="567" w:hanging="567"/>
        <w:jc w:val="both"/>
        <w:rPr>
          <w:rFonts w:ascii="Times New Roman" w:hAnsi="Times New Roman"/>
        </w:rPr>
      </w:pPr>
      <w:r w:rsidRPr="009C627D">
        <w:rPr>
          <w:rFonts w:ascii="Times New Roman" w:hAnsi="Times New Roman"/>
        </w:rPr>
        <w:t>Zmluvné strany sa dohodli, že kupujúci zaplatí predávajúcemu kúpnu cenu na základe faktúry. Predávajúci vystaví faktúru do 15 dní po dodaní tovaru a jeho prevzatí kupujúcim v mieste dodania a odošle ju v dvoch výtlačkoch na adresu kupujúceho uvedenú v čl. I. tejto rámcovej dohody, ak sa v kúpnej zmluve nedohodnú inak. Neoddeliteľnou súčasťou faktúry bude jeden rovnopis dodacieho listu a preberacieho zápisu. Faktúra musí obsahovať náležitosti uvedené v § 74 ods.1 zákona č.222/2004 Z. z. o dani z pridanej hodnoty v znení neskorších predpisov, číslo tejto rámcovej dohody a príslušnej kúpnej zmluvy.</w:t>
      </w:r>
    </w:p>
    <w:p w14:paraId="1F6916A9" w14:textId="1D68755A" w:rsidR="00A05269" w:rsidRPr="009C627D" w:rsidRDefault="00A05269" w:rsidP="008A5C92">
      <w:pPr>
        <w:pStyle w:val="Odsekzoznamu4"/>
        <w:numPr>
          <w:ilvl w:val="1"/>
          <w:numId w:val="138"/>
        </w:numPr>
        <w:autoSpaceDN/>
        <w:spacing w:after="0" w:line="100" w:lineRule="atLeast"/>
        <w:ind w:left="567" w:hanging="567"/>
        <w:jc w:val="both"/>
        <w:rPr>
          <w:rFonts w:ascii="Times New Roman" w:hAnsi="Times New Roman"/>
        </w:rPr>
      </w:pPr>
      <w:r w:rsidRPr="009C627D">
        <w:rPr>
          <w:rFonts w:ascii="Times New Roman" w:hAnsi="Times New Roman"/>
        </w:rPr>
        <w:t xml:space="preserve">Kupujúci zaplatí  faktúru formou bezhotovostného platobného styku bez poskytnutia preddavku alebo zálohovej platby. Lehota splatnosti faktúry je </w:t>
      </w:r>
      <w:r w:rsidR="004F33DB" w:rsidRPr="009C627D">
        <w:rPr>
          <w:rFonts w:ascii="Times New Roman" w:hAnsi="Times New Roman"/>
        </w:rPr>
        <w:t>30</w:t>
      </w:r>
      <w:r w:rsidRPr="009C627D">
        <w:rPr>
          <w:rFonts w:ascii="Times New Roman" w:hAnsi="Times New Roman"/>
        </w:rPr>
        <w:t xml:space="preserve"> kalendárnych dní odo dňa jej doručenia kupujúcemu pri splnení podmienok uvedených v tejto rámcovej dohode. Platobná povinnosť kupujúceho sa bude považovať za splnenú v deň, keď bude z účtu kupujúceho odpísaná príslušná suma v prospech účtu predávajúceho.      </w:t>
      </w:r>
    </w:p>
    <w:p w14:paraId="1D970925" w14:textId="77777777" w:rsidR="00A05269" w:rsidRPr="009C627D" w:rsidRDefault="00A05269" w:rsidP="008A5C92">
      <w:pPr>
        <w:pStyle w:val="Odsekzoznamu4"/>
        <w:numPr>
          <w:ilvl w:val="1"/>
          <w:numId w:val="138"/>
        </w:numPr>
        <w:autoSpaceDN/>
        <w:spacing w:after="0" w:line="100" w:lineRule="atLeast"/>
        <w:ind w:left="567" w:hanging="567"/>
        <w:jc w:val="both"/>
        <w:rPr>
          <w:rFonts w:ascii="Times New Roman" w:hAnsi="Times New Roman"/>
        </w:rPr>
      </w:pPr>
      <w:r w:rsidRPr="009C627D">
        <w:rPr>
          <w:rFonts w:ascii="Times New Roman" w:hAnsi="Times New Roman"/>
        </w:rPr>
        <w:lastRenderedPageBreak/>
        <w:t xml:space="preserve">Kupujúci je oprávnený namietať vecnú a formálnu správnosť a úplnosť faktúry alebo jej povinných príloh a vrátiť faktúru bez zaplatenia najneskôr do uplynutia lehoty splatnosti. </w:t>
      </w:r>
      <w:r w:rsidRPr="009C627D">
        <w:rPr>
          <w:rFonts w:ascii="Times New Roman" w:hAnsi="Times New Roman"/>
          <w:bCs/>
        </w:rPr>
        <w:t>Oprávneným vrátením faktúry prestane plynúť lehota jej splatnosti. Nová 30-dňová lehota splatnosti začne plynúť odo dňa doručenia novej opravnej faktúry.</w:t>
      </w:r>
      <w:r w:rsidRPr="009C627D">
        <w:rPr>
          <w:rFonts w:ascii="Times New Roman" w:hAnsi="Times New Roman"/>
        </w:rPr>
        <w:t xml:space="preserve"> </w:t>
      </w:r>
    </w:p>
    <w:p w14:paraId="46468950" w14:textId="77777777" w:rsidR="00A05269" w:rsidRPr="009C627D" w:rsidRDefault="00A05269" w:rsidP="008A5C92">
      <w:pPr>
        <w:pStyle w:val="Odsekzoznamu4"/>
        <w:numPr>
          <w:ilvl w:val="1"/>
          <w:numId w:val="138"/>
        </w:numPr>
        <w:autoSpaceDN/>
        <w:spacing w:after="0" w:line="100" w:lineRule="atLeast"/>
        <w:ind w:left="567" w:hanging="567"/>
        <w:jc w:val="both"/>
        <w:rPr>
          <w:rFonts w:ascii="Times New Roman" w:hAnsi="Times New Roman"/>
          <w:b/>
        </w:rPr>
      </w:pPr>
      <w:r w:rsidRPr="009C627D">
        <w:rPr>
          <w:rFonts w:ascii="Times New Roman" w:hAnsi="Times New Roman"/>
        </w:rPr>
        <w:t>Právo na zaplatenie dohodnutej kúpnej ceny vzniká predávajúcemu riadnym a včasným splnením jeho záväzkov, najmä včasným dodaním tovaru v dohodnutom množstve a kvalite, potvrdením dodacieho listu kupujúcim a riadnym a včasným doručením faktúry podľa podmienok tejto rámcovej dohody.</w:t>
      </w:r>
    </w:p>
    <w:p w14:paraId="1B0E96BC" w14:textId="77777777" w:rsidR="00A05269" w:rsidRPr="009C627D" w:rsidRDefault="00A05269" w:rsidP="00A05269">
      <w:pPr>
        <w:pStyle w:val="Odsekzoznamu4"/>
        <w:tabs>
          <w:tab w:val="left" w:pos="426"/>
        </w:tabs>
        <w:spacing w:after="0" w:line="100" w:lineRule="atLeast"/>
        <w:ind w:left="360"/>
        <w:jc w:val="center"/>
        <w:rPr>
          <w:rFonts w:ascii="Times New Roman" w:hAnsi="Times New Roman"/>
          <w:b/>
        </w:rPr>
      </w:pPr>
    </w:p>
    <w:p w14:paraId="19B96784" w14:textId="77777777" w:rsidR="00A05269" w:rsidRPr="009C627D" w:rsidRDefault="00A05269" w:rsidP="00A05269">
      <w:pPr>
        <w:pStyle w:val="Odsekzoznamu4"/>
        <w:tabs>
          <w:tab w:val="left" w:pos="426"/>
        </w:tabs>
        <w:spacing w:after="0" w:line="100" w:lineRule="atLeast"/>
        <w:ind w:left="360"/>
        <w:jc w:val="center"/>
        <w:rPr>
          <w:rFonts w:ascii="Times New Roman" w:hAnsi="Times New Roman"/>
          <w:b/>
        </w:rPr>
      </w:pPr>
      <w:r w:rsidRPr="009C627D">
        <w:rPr>
          <w:rFonts w:ascii="Times New Roman" w:hAnsi="Times New Roman"/>
          <w:b/>
        </w:rPr>
        <w:t>Článok VI.</w:t>
      </w:r>
    </w:p>
    <w:p w14:paraId="78C4F5C9" w14:textId="77777777" w:rsidR="00A05269" w:rsidRPr="009C627D" w:rsidRDefault="00A05269" w:rsidP="00A05269">
      <w:pPr>
        <w:tabs>
          <w:tab w:val="left" w:pos="426"/>
        </w:tabs>
        <w:spacing w:line="100" w:lineRule="atLeast"/>
        <w:jc w:val="center"/>
        <w:rPr>
          <w:sz w:val="22"/>
          <w:szCs w:val="22"/>
        </w:rPr>
      </w:pPr>
      <w:r w:rsidRPr="009C627D">
        <w:rPr>
          <w:b/>
          <w:sz w:val="22"/>
          <w:szCs w:val="22"/>
        </w:rPr>
        <w:t>Miesto dodania, doba dodania a podmienky dodania tovaru</w:t>
      </w:r>
    </w:p>
    <w:p w14:paraId="3716211F" w14:textId="77777777" w:rsidR="00A05269" w:rsidRPr="009C627D" w:rsidRDefault="00A05269" w:rsidP="00A05269">
      <w:pPr>
        <w:spacing w:line="100" w:lineRule="atLeast"/>
        <w:ind w:left="567" w:hanging="567"/>
        <w:jc w:val="both"/>
        <w:rPr>
          <w:sz w:val="22"/>
          <w:szCs w:val="22"/>
        </w:rPr>
      </w:pPr>
      <w:r w:rsidRPr="009C627D">
        <w:rPr>
          <w:sz w:val="22"/>
          <w:szCs w:val="22"/>
        </w:rPr>
        <w:t>6.1.</w:t>
      </w:r>
      <w:r w:rsidRPr="009C627D">
        <w:rPr>
          <w:sz w:val="22"/>
          <w:szCs w:val="22"/>
        </w:rPr>
        <w:tab/>
        <w:t>Zmluvné strany sa dohodli, že predávajúci môže dodať tovar podľa objednávky postupným čiastkovým plnením a v tomto rozsahu aj fakturovať dodávku tovaru.</w:t>
      </w:r>
    </w:p>
    <w:p w14:paraId="67017AE6" w14:textId="77777777" w:rsidR="00A05269" w:rsidRPr="009C627D" w:rsidRDefault="00A05269" w:rsidP="00A05269">
      <w:pPr>
        <w:spacing w:line="100" w:lineRule="atLeast"/>
        <w:ind w:left="567" w:hanging="567"/>
        <w:jc w:val="both"/>
        <w:rPr>
          <w:sz w:val="22"/>
          <w:szCs w:val="22"/>
        </w:rPr>
      </w:pPr>
      <w:r w:rsidRPr="009C627D">
        <w:rPr>
          <w:sz w:val="22"/>
          <w:szCs w:val="22"/>
        </w:rPr>
        <w:t>6.2.</w:t>
      </w:r>
      <w:r w:rsidRPr="009C627D">
        <w:rPr>
          <w:sz w:val="22"/>
          <w:szCs w:val="22"/>
        </w:rPr>
        <w:tab/>
      </w:r>
      <w:r w:rsidRPr="009C627D">
        <w:rPr>
          <w:sz w:val="22"/>
          <w:szCs w:val="22"/>
        </w:rPr>
        <w:tab/>
        <w:t xml:space="preserve">Predávajúci sa zaväzuje kupujúcemu dodať tovar v dohodnutej dobe a do určeného miesta dodania. V prípade, ak sa zmluvné strany v čiastkovej zmluve nedohodnú inak, je doba dodania tovaru dohodnutá na 24 hodín od uzatvorenia čiastkovej zmluvy. Dodanie sa realizuje minimálne 3 krát za deň. </w:t>
      </w:r>
    </w:p>
    <w:p w14:paraId="3ED4C530" w14:textId="77777777" w:rsidR="00A05269" w:rsidRPr="009C627D" w:rsidRDefault="00A05269" w:rsidP="00A05269">
      <w:pPr>
        <w:spacing w:line="100" w:lineRule="atLeast"/>
        <w:ind w:left="567" w:hanging="567"/>
        <w:jc w:val="both"/>
        <w:rPr>
          <w:sz w:val="22"/>
          <w:szCs w:val="22"/>
        </w:rPr>
      </w:pPr>
      <w:r w:rsidRPr="009C627D">
        <w:rPr>
          <w:sz w:val="22"/>
          <w:szCs w:val="22"/>
        </w:rPr>
        <w:t>6.3.</w:t>
      </w:r>
      <w:r w:rsidRPr="009C627D">
        <w:rPr>
          <w:sz w:val="22"/>
          <w:szCs w:val="22"/>
        </w:rPr>
        <w:tab/>
        <w:t>Povinnosť predávajúceho dodať kupujúcemu tovar je splnená tým, že kupujúcemu umožní s tovarom nakladať v dohodnutom mieste plnenia a prevzatím dodacieho listu kupujúcim od predávajúceho.</w:t>
      </w:r>
    </w:p>
    <w:p w14:paraId="039D910B" w14:textId="77777777" w:rsidR="00A05269" w:rsidRPr="009C627D" w:rsidRDefault="00A05269" w:rsidP="00A05269">
      <w:pPr>
        <w:spacing w:line="100" w:lineRule="atLeast"/>
        <w:ind w:left="567" w:hanging="567"/>
        <w:jc w:val="both"/>
        <w:rPr>
          <w:sz w:val="22"/>
          <w:szCs w:val="22"/>
        </w:rPr>
      </w:pPr>
      <w:r w:rsidRPr="009C627D">
        <w:rPr>
          <w:sz w:val="22"/>
          <w:szCs w:val="22"/>
        </w:rPr>
        <w:t>6.4.</w:t>
      </w:r>
      <w:r w:rsidRPr="009C627D">
        <w:rPr>
          <w:sz w:val="22"/>
          <w:szCs w:val="22"/>
        </w:rPr>
        <w:tab/>
        <w:t>Miestom dodanie je:</w:t>
      </w:r>
    </w:p>
    <w:p w14:paraId="4ED1F4DD" w14:textId="77777777" w:rsidR="00A05269" w:rsidRPr="009C627D" w:rsidRDefault="00A05269" w:rsidP="00A05269">
      <w:pPr>
        <w:pStyle w:val="Odsekzoznamu5"/>
        <w:ind w:left="360"/>
        <w:jc w:val="both"/>
        <w:rPr>
          <w:rFonts w:ascii="Times New Roman" w:hAnsi="Times New Roman" w:cs="Times New Roman"/>
          <w:sz w:val="22"/>
          <w:szCs w:val="22"/>
        </w:rPr>
      </w:pPr>
      <w:r w:rsidRPr="009C627D">
        <w:rPr>
          <w:rFonts w:ascii="Times New Roman" w:hAnsi="Times New Roman" w:cs="Times New Roman"/>
          <w:sz w:val="22"/>
          <w:szCs w:val="22"/>
        </w:rPr>
        <w:t>a) Automobilové opravovne Ministerstva vnútra SR, Sklabinská 20,831 06 Bratislava</w:t>
      </w:r>
    </w:p>
    <w:p w14:paraId="67ABA005" w14:textId="77777777" w:rsidR="00A05269" w:rsidRPr="009C627D" w:rsidRDefault="00A05269" w:rsidP="00A05269">
      <w:pPr>
        <w:pStyle w:val="Odsekzoznamu5"/>
        <w:ind w:left="360"/>
        <w:jc w:val="both"/>
        <w:rPr>
          <w:rFonts w:ascii="Times New Roman" w:hAnsi="Times New Roman" w:cs="Times New Roman"/>
          <w:sz w:val="22"/>
          <w:szCs w:val="22"/>
        </w:rPr>
      </w:pPr>
      <w:r w:rsidRPr="009C627D">
        <w:rPr>
          <w:rFonts w:ascii="Times New Roman" w:hAnsi="Times New Roman" w:cs="Times New Roman"/>
          <w:sz w:val="22"/>
          <w:szCs w:val="22"/>
        </w:rPr>
        <w:t xml:space="preserve">b) Automobilové opravovne Ministerstva vnútra SR, Priemyselná 2. </w:t>
      </w:r>
      <w:r w:rsidRPr="009C627D">
        <w:rPr>
          <w:rFonts w:ascii="Times New Roman" w:hAnsi="Times New Roman" w:cs="Times New Roman"/>
          <w:color w:val="000000"/>
          <w:sz w:val="22"/>
          <w:szCs w:val="22"/>
        </w:rPr>
        <w:t>949 01</w:t>
      </w:r>
      <w:r w:rsidRPr="009C627D">
        <w:rPr>
          <w:rFonts w:ascii="Times New Roman" w:hAnsi="Times New Roman" w:cs="Times New Roman"/>
          <w:sz w:val="22"/>
          <w:szCs w:val="22"/>
        </w:rPr>
        <w:t xml:space="preserve"> Nitra</w:t>
      </w:r>
    </w:p>
    <w:p w14:paraId="3E26C293" w14:textId="77777777" w:rsidR="00A05269" w:rsidRPr="009C627D" w:rsidRDefault="00A05269" w:rsidP="00A05269">
      <w:pPr>
        <w:pStyle w:val="Odsekzoznamu5"/>
        <w:ind w:left="360"/>
        <w:jc w:val="both"/>
        <w:rPr>
          <w:rFonts w:ascii="Times New Roman" w:hAnsi="Times New Roman" w:cs="Times New Roman"/>
          <w:sz w:val="22"/>
          <w:szCs w:val="22"/>
        </w:rPr>
      </w:pPr>
      <w:r w:rsidRPr="009C627D">
        <w:rPr>
          <w:rFonts w:ascii="Times New Roman" w:hAnsi="Times New Roman" w:cs="Times New Roman"/>
          <w:sz w:val="22"/>
          <w:szCs w:val="22"/>
        </w:rPr>
        <w:t xml:space="preserve">c) Automobilové opravovne Ministerstva vnútra SR, </w:t>
      </w:r>
      <w:proofErr w:type="spellStart"/>
      <w:r w:rsidRPr="009C627D">
        <w:rPr>
          <w:rFonts w:ascii="Times New Roman" w:hAnsi="Times New Roman" w:cs="Times New Roman"/>
          <w:sz w:val="22"/>
          <w:szCs w:val="22"/>
        </w:rPr>
        <w:t>Mičinska</w:t>
      </w:r>
      <w:proofErr w:type="spellEnd"/>
      <w:r w:rsidRPr="009C627D">
        <w:rPr>
          <w:rFonts w:ascii="Times New Roman" w:hAnsi="Times New Roman" w:cs="Times New Roman"/>
          <w:sz w:val="22"/>
          <w:szCs w:val="22"/>
        </w:rPr>
        <w:t xml:space="preserve"> cesta 21, 974 86 Banská Bystrica</w:t>
      </w:r>
    </w:p>
    <w:p w14:paraId="70034450" w14:textId="77777777" w:rsidR="00A05269" w:rsidRPr="009C627D" w:rsidRDefault="00A05269" w:rsidP="00A05269">
      <w:pPr>
        <w:pStyle w:val="Odsekzoznamu5"/>
        <w:ind w:left="360"/>
        <w:jc w:val="both"/>
        <w:rPr>
          <w:rFonts w:ascii="Times New Roman" w:hAnsi="Times New Roman" w:cs="Times New Roman"/>
          <w:sz w:val="22"/>
          <w:szCs w:val="22"/>
        </w:rPr>
      </w:pPr>
      <w:r w:rsidRPr="009C627D">
        <w:rPr>
          <w:rFonts w:ascii="Times New Roman" w:hAnsi="Times New Roman" w:cs="Times New Roman"/>
          <w:sz w:val="22"/>
          <w:szCs w:val="22"/>
        </w:rPr>
        <w:t>d) Automobilové opravovne Ministerstva vnútra SR, Bytčianska 112, 010 03 Žilina</w:t>
      </w:r>
    </w:p>
    <w:p w14:paraId="486092C5" w14:textId="77777777" w:rsidR="00A05269" w:rsidRPr="009C627D" w:rsidRDefault="00A05269" w:rsidP="00A05269">
      <w:pPr>
        <w:pStyle w:val="Odsekzoznamu5"/>
        <w:ind w:left="360"/>
        <w:jc w:val="both"/>
        <w:rPr>
          <w:rFonts w:ascii="Times New Roman" w:hAnsi="Times New Roman" w:cs="Times New Roman"/>
          <w:sz w:val="22"/>
          <w:szCs w:val="22"/>
        </w:rPr>
      </w:pPr>
      <w:r w:rsidRPr="009C627D">
        <w:rPr>
          <w:rFonts w:ascii="Times New Roman" w:hAnsi="Times New Roman" w:cs="Times New Roman"/>
          <w:sz w:val="22"/>
          <w:szCs w:val="22"/>
        </w:rPr>
        <w:t>e) Automobilové opravovne Ministerstva vnútra SR, Priemyselná 1, 040 01 Košice</w:t>
      </w:r>
    </w:p>
    <w:p w14:paraId="3BEB6403" w14:textId="77777777" w:rsidR="00A05269" w:rsidRPr="009C627D" w:rsidRDefault="00A05269" w:rsidP="00A05269">
      <w:pPr>
        <w:pStyle w:val="Odsekzoznamu5"/>
        <w:ind w:left="360"/>
        <w:jc w:val="both"/>
        <w:rPr>
          <w:rFonts w:ascii="Times New Roman" w:hAnsi="Times New Roman" w:cs="Times New Roman"/>
          <w:sz w:val="22"/>
          <w:szCs w:val="22"/>
        </w:rPr>
      </w:pPr>
      <w:r w:rsidRPr="009C627D">
        <w:rPr>
          <w:rFonts w:ascii="Times New Roman" w:hAnsi="Times New Roman" w:cs="Times New Roman"/>
          <w:sz w:val="22"/>
          <w:szCs w:val="22"/>
        </w:rPr>
        <w:t>f) Automobilové opravovne Ministerstva vnútra SR, Kúty 1/A, 080 01 Prešov</w:t>
      </w:r>
    </w:p>
    <w:p w14:paraId="506895C4" w14:textId="77777777" w:rsidR="00A05269" w:rsidRPr="009C627D" w:rsidRDefault="00A05269" w:rsidP="00A05269">
      <w:pPr>
        <w:spacing w:line="100" w:lineRule="atLeast"/>
        <w:ind w:left="567" w:hanging="567"/>
        <w:jc w:val="both"/>
        <w:rPr>
          <w:sz w:val="22"/>
          <w:szCs w:val="22"/>
        </w:rPr>
      </w:pPr>
      <w:r w:rsidRPr="009C627D">
        <w:rPr>
          <w:sz w:val="22"/>
          <w:szCs w:val="22"/>
        </w:rPr>
        <w:t>6.5.</w:t>
      </w:r>
      <w:r w:rsidRPr="009C627D">
        <w:rPr>
          <w:sz w:val="22"/>
          <w:szCs w:val="22"/>
        </w:rPr>
        <w:tab/>
        <w:t xml:space="preserve">Predávajúci dodá tovar do miesta dodania na vlastné náklady a nebezpečenstvo tak, aby bola zabezpečená dostatočná ochrana pred jeho poškodením a znehodnotením. Dodanie tovaru bude možné výhradne v pracovné dni a v pracovnom čase kupujúceho. Dodanie a prevzatie tovaru v mieste dodania bude potvrdené oprávnenými osobami zmluvných strán (podpis, dátum prevzatia tovaru, meno a priezvisko odovzdávajúceho a preberajúceho) na dodacom liste. Dodací list, v ktorom okrem iného bude uvedená jednotková cena tovaru a aj celková cena vyhotoví  predávajúci. </w:t>
      </w:r>
    </w:p>
    <w:p w14:paraId="57464F67" w14:textId="77777777" w:rsidR="00A05269" w:rsidRPr="009C627D" w:rsidRDefault="00A05269" w:rsidP="008A5C92">
      <w:pPr>
        <w:pStyle w:val="Odsekzoznamu4"/>
        <w:numPr>
          <w:ilvl w:val="1"/>
          <w:numId w:val="147"/>
        </w:numPr>
        <w:autoSpaceDN/>
        <w:spacing w:after="0" w:line="100" w:lineRule="atLeast"/>
        <w:ind w:left="567" w:hanging="567"/>
        <w:jc w:val="both"/>
        <w:rPr>
          <w:rFonts w:ascii="Times New Roman" w:hAnsi="Times New Roman"/>
        </w:rPr>
      </w:pPr>
      <w:r w:rsidRPr="009C627D">
        <w:rPr>
          <w:rFonts w:ascii="Times New Roman" w:hAnsi="Times New Roman"/>
        </w:rPr>
        <w:t>Kupujúci je povinný pri preberaní tovaru vykonať v mieste dodania prehliadku tovaru v uvedenom rozsahu. Vykoná kontrolu identifikáciu a počet akumulátorov, číslo dielu a maloobchodnú cenu. Kupujúci je oprávnený odmietnuť prevzatie tovaru, ak zistí zjavné vady.</w:t>
      </w:r>
    </w:p>
    <w:p w14:paraId="3F60FC08" w14:textId="77777777" w:rsidR="00A05269" w:rsidRPr="009C627D" w:rsidRDefault="00A05269" w:rsidP="00A05269">
      <w:pPr>
        <w:pStyle w:val="Odsekzoznamu4"/>
        <w:spacing w:after="0" w:line="100" w:lineRule="atLeast"/>
        <w:ind w:left="567"/>
        <w:jc w:val="both"/>
        <w:rPr>
          <w:rFonts w:ascii="Times New Roman" w:hAnsi="Times New Roman"/>
        </w:rPr>
      </w:pPr>
    </w:p>
    <w:p w14:paraId="06B1A20A" w14:textId="77777777" w:rsidR="00A05269" w:rsidRPr="009C627D" w:rsidRDefault="00A05269" w:rsidP="00A05269">
      <w:pPr>
        <w:pStyle w:val="Odsekzoznamu4"/>
        <w:keepNext/>
        <w:tabs>
          <w:tab w:val="left" w:pos="0"/>
        </w:tabs>
        <w:spacing w:after="0" w:line="100" w:lineRule="atLeast"/>
        <w:ind w:left="426"/>
        <w:jc w:val="center"/>
        <w:rPr>
          <w:rFonts w:ascii="Times New Roman" w:hAnsi="Times New Roman"/>
          <w:b/>
          <w:bCs/>
        </w:rPr>
      </w:pPr>
      <w:r w:rsidRPr="009C627D">
        <w:rPr>
          <w:rFonts w:ascii="Times New Roman" w:hAnsi="Times New Roman"/>
          <w:b/>
        </w:rPr>
        <w:t>Článok VII.</w:t>
      </w:r>
    </w:p>
    <w:p w14:paraId="67A21905" w14:textId="77777777" w:rsidR="00A05269" w:rsidRPr="009C627D" w:rsidRDefault="00A05269" w:rsidP="00A05269">
      <w:pPr>
        <w:pStyle w:val="Odsekzoznamu4"/>
        <w:keepNext/>
        <w:tabs>
          <w:tab w:val="left" w:pos="0"/>
        </w:tabs>
        <w:spacing w:after="0" w:line="100" w:lineRule="atLeast"/>
        <w:ind w:left="426"/>
        <w:jc w:val="center"/>
        <w:rPr>
          <w:rFonts w:ascii="Times New Roman" w:hAnsi="Times New Roman"/>
        </w:rPr>
      </w:pPr>
      <w:r w:rsidRPr="009C627D">
        <w:rPr>
          <w:rFonts w:ascii="Times New Roman" w:hAnsi="Times New Roman"/>
          <w:b/>
          <w:bCs/>
        </w:rPr>
        <w:t>Kvalita tovaru, záruka, zodpovednosť za akosť a vady.</w:t>
      </w:r>
    </w:p>
    <w:p w14:paraId="50A6C848" w14:textId="77777777" w:rsidR="00A05269" w:rsidRPr="009C627D" w:rsidRDefault="00A05269" w:rsidP="008A5C92">
      <w:pPr>
        <w:pStyle w:val="Odsekzoznamu4"/>
        <w:numPr>
          <w:ilvl w:val="1"/>
          <w:numId w:val="143"/>
        </w:numPr>
        <w:autoSpaceDN/>
        <w:spacing w:after="0" w:line="100" w:lineRule="atLeast"/>
        <w:ind w:left="567" w:hanging="567"/>
        <w:jc w:val="both"/>
        <w:rPr>
          <w:rFonts w:ascii="Times New Roman" w:hAnsi="Times New Roman"/>
        </w:rPr>
      </w:pPr>
      <w:r w:rsidRPr="009C627D">
        <w:rPr>
          <w:rFonts w:ascii="Times New Roman" w:hAnsi="Times New Roman"/>
        </w:rPr>
        <w:t>Predávajúci je povinný dodať tovar v množstve, akosti a vyhotovení  podľa objednávky a tejto rámcovej dohody, spôsobilý na použitie na obvyklý účel. Dodaný tovar musí byť prvej akosti, doposiaľ nepoužívaný a musí spĺňať všetky parametre a vlastnosti - technické požiadavky uvedené v Prílohe č. 1 kúpnej zmluvy a tejto rámcovej dohody.</w:t>
      </w:r>
    </w:p>
    <w:p w14:paraId="295E487A" w14:textId="77777777" w:rsidR="00A05269" w:rsidRPr="009C627D" w:rsidRDefault="00A05269" w:rsidP="008A5C92">
      <w:pPr>
        <w:pStyle w:val="Odsekzoznamu4"/>
        <w:numPr>
          <w:ilvl w:val="1"/>
          <w:numId w:val="143"/>
        </w:numPr>
        <w:autoSpaceDN/>
        <w:spacing w:after="0" w:line="100" w:lineRule="atLeast"/>
        <w:ind w:left="567" w:hanging="567"/>
        <w:jc w:val="both"/>
        <w:rPr>
          <w:rFonts w:ascii="Times New Roman" w:hAnsi="Times New Roman"/>
        </w:rPr>
      </w:pPr>
      <w:r w:rsidRPr="009C627D">
        <w:rPr>
          <w:rFonts w:ascii="Times New Roman" w:hAnsi="Times New Roman"/>
        </w:rPr>
        <w:t>Ak predávajúci poruší povinnosti a dodá iný tovar a poruší povinnosť ustanovenú v § 420 ods. 4 Obchodného zákonníka má tovar faktické vady.</w:t>
      </w:r>
    </w:p>
    <w:p w14:paraId="210F2D64" w14:textId="77777777" w:rsidR="00A05269" w:rsidRPr="009C627D" w:rsidRDefault="00A05269" w:rsidP="008A5C92">
      <w:pPr>
        <w:pStyle w:val="Odsekzoznamu4"/>
        <w:numPr>
          <w:ilvl w:val="1"/>
          <w:numId w:val="143"/>
        </w:numPr>
        <w:autoSpaceDN/>
        <w:spacing w:after="0" w:line="100" w:lineRule="atLeast"/>
        <w:ind w:left="567" w:hanging="567"/>
        <w:jc w:val="both"/>
        <w:rPr>
          <w:rFonts w:ascii="Times New Roman" w:hAnsi="Times New Roman"/>
        </w:rPr>
      </w:pPr>
      <w:r w:rsidRPr="009C627D">
        <w:rPr>
          <w:rFonts w:ascii="Times New Roman" w:hAnsi="Times New Roman"/>
        </w:rPr>
        <w:t xml:space="preserve">Predávajúci poskytuje záruku za akosť tovaru 24 mesiacov, ktorá začne plynúť odo dňa dodania a prevzatia tovaru v mieste dodania. Záruka za akosť sa nebude vzťahovať na vady vzniknuté nesprávnym používaním kupujúcim. Zmluvné strany vylučujú aplikáciu § 428 Obchodného zákonníka pre uplatnenie zodpovednosti za vady, na ktoré sa vzťahuje záruka na akosť. Zmluvné strany sa dohodli, že kupujúci je povinný  podať správu o vadách, resp. oznámiť vady tovaru (ďalej  len „reklamácia“), na ktoré sa vzťahuje záruka na akosť najneskôr do uplynutia dohodnutej záručnej doby. Záručná doba nebude  plynúť po dobu, po ktorú kupujúci nemôže užívať  tovar  pre jeho vady. Záručná doba začne plynúť odznova dňom prevzatia opraveného tovaru, ak bude tovar opraviteľný  alebo náhradného tovaru  kupujúcim. </w:t>
      </w:r>
    </w:p>
    <w:p w14:paraId="5E4D0A3A" w14:textId="77777777" w:rsidR="00A05269" w:rsidRPr="009C627D" w:rsidRDefault="00A05269" w:rsidP="008A5C92">
      <w:pPr>
        <w:pStyle w:val="Odsekzoznamu4"/>
        <w:numPr>
          <w:ilvl w:val="1"/>
          <w:numId w:val="143"/>
        </w:numPr>
        <w:autoSpaceDN/>
        <w:spacing w:after="0" w:line="100" w:lineRule="atLeast"/>
        <w:ind w:left="567" w:hanging="567"/>
        <w:jc w:val="both"/>
        <w:rPr>
          <w:rFonts w:ascii="Times New Roman" w:hAnsi="Times New Roman"/>
        </w:rPr>
      </w:pPr>
      <w:r w:rsidRPr="009C627D">
        <w:rPr>
          <w:rFonts w:ascii="Times New Roman" w:hAnsi="Times New Roman"/>
        </w:rPr>
        <w:t xml:space="preserve">Zodpovednosť za vady, na ktoré sa nevzťahuje záruka za akosť (napr. chýbajúce množstvo tovaru v rozpore s dodacím listom, poškodený tovar) sa riadi príslušnými ustanoveniami Obchodného zákonníka. Kupujúci je povinný reklamovať vady 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Pre účely uplatnenia reklamácie sa pod lehotou bez zbytočného odkladu rozumie 30 dní od </w:t>
      </w:r>
      <w:r w:rsidRPr="009C627D">
        <w:rPr>
          <w:rFonts w:ascii="Times New Roman" w:hAnsi="Times New Roman"/>
        </w:rPr>
        <w:lastRenderedPageBreak/>
        <w:t>prevzatia tovaru a vykonanej prehliadke tovaru alebo po tom, čo sa vady mohli zistiť pri vynaložení odbornej starostlivosti.</w:t>
      </w:r>
    </w:p>
    <w:p w14:paraId="4C8E360D" w14:textId="77777777" w:rsidR="00A05269" w:rsidRPr="009C627D" w:rsidRDefault="00A05269" w:rsidP="008A5C92">
      <w:pPr>
        <w:pStyle w:val="Odsekzoznamu4"/>
        <w:numPr>
          <w:ilvl w:val="1"/>
          <w:numId w:val="143"/>
        </w:numPr>
        <w:autoSpaceDN/>
        <w:spacing w:after="0" w:line="100" w:lineRule="atLeast"/>
        <w:ind w:left="567" w:hanging="567"/>
        <w:jc w:val="both"/>
        <w:rPr>
          <w:rFonts w:ascii="Times New Roman" w:hAnsi="Times New Roman"/>
        </w:rPr>
      </w:pPr>
      <w:r w:rsidRPr="009C627D">
        <w:rPr>
          <w:rFonts w:ascii="Times New Roman" w:hAnsi="Times New Roman"/>
        </w:rPr>
        <w:t xml:space="preserve">V prípade dodania </w:t>
      </w:r>
      <w:proofErr w:type="spellStart"/>
      <w:r w:rsidRPr="009C627D">
        <w:rPr>
          <w:rFonts w:ascii="Times New Roman" w:hAnsi="Times New Roman"/>
        </w:rPr>
        <w:t>vadného</w:t>
      </w:r>
      <w:proofErr w:type="spellEnd"/>
      <w:r w:rsidRPr="009C627D">
        <w:rPr>
          <w:rFonts w:ascii="Times New Roman" w:hAnsi="Times New Roman"/>
        </w:rPr>
        <w:t xml:space="preserve"> tovaru zo strany predávajúceho, bez ohľadu na vedomosť predávajúceho, že v čase dodania tovaru kupujúcemu dodáva </w:t>
      </w:r>
      <w:proofErr w:type="spellStart"/>
      <w:r w:rsidRPr="009C627D">
        <w:rPr>
          <w:rFonts w:ascii="Times New Roman" w:hAnsi="Times New Roman"/>
        </w:rPr>
        <w:t>vadný</w:t>
      </w:r>
      <w:proofErr w:type="spellEnd"/>
      <w:r w:rsidRPr="009C627D">
        <w:rPr>
          <w:rFonts w:ascii="Times New Roman" w:hAnsi="Times New Roman"/>
        </w:rPr>
        <w:t xml:space="preserve"> tovar, v prípade použitia </w:t>
      </w:r>
      <w:proofErr w:type="spellStart"/>
      <w:r w:rsidRPr="009C627D">
        <w:rPr>
          <w:rFonts w:ascii="Times New Roman" w:hAnsi="Times New Roman"/>
        </w:rPr>
        <w:t>vadného</w:t>
      </w:r>
      <w:proofErr w:type="spellEnd"/>
      <w:r w:rsidRPr="009C627D">
        <w:rPr>
          <w:rFonts w:ascii="Times New Roman" w:hAnsi="Times New Roman"/>
        </w:rPr>
        <w:t xml:space="preserve"> tovaru kupujúcim, kupujúci má nárok a predávajúci sa zaväzuje, okrem splnenia si povinností vyplývajúcich zo zodpovednosti za akosť a vady tovaru, uhradiť kupujúcemu aj náklady spojené s demontážou </w:t>
      </w:r>
      <w:proofErr w:type="spellStart"/>
      <w:r w:rsidRPr="009C627D">
        <w:rPr>
          <w:rFonts w:ascii="Times New Roman" w:hAnsi="Times New Roman"/>
        </w:rPr>
        <w:t>vadného</w:t>
      </w:r>
      <w:proofErr w:type="spellEnd"/>
      <w:r w:rsidRPr="009C627D">
        <w:rPr>
          <w:rFonts w:ascii="Times New Roman" w:hAnsi="Times New Roman"/>
        </w:rPr>
        <w:t xml:space="preserve"> tovaru a následnou montážou </w:t>
      </w:r>
      <w:proofErr w:type="spellStart"/>
      <w:r w:rsidRPr="009C627D">
        <w:rPr>
          <w:rFonts w:ascii="Times New Roman" w:hAnsi="Times New Roman"/>
        </w:rPr>
        <w:t>bezvadného</w:t>
      </w:r>
      <w:proofErr w:type="spellEnd"/>
      <w:r w:rsidRPr="009C627D">
        <w:rPr>
          <w:rFonts w:ascii="Times New Roman" w:hAnsi="Times New Roman"/>
        </w:rPr>
        <w:t xml:space="preserve"> tovaru titulom nároku kupujúceho na náhradu škody spôsobenej v súvislosti s použitím </w:t>
      </w:r>
      <w:proofErr w:type="spellStart"/>
      <w:r w:rsidRPr="009C627D">
        <w:rPr>
          <w:rFonts w:ascii="Times New Roman" w:hAnsi="Times New Roman"/>
        </w:rPr>
        <w:t>vadného</w:t>
      </w:r>
      <w:proofErr w:type="spellEnd"/>
      <w:r w:rsidRPr="009C627D">
        <w:rPr>
          <w:rFonts w:ascii="Times New Roman" w:hAnsi="Times New Roman"/>
        </w:rPr>
        <w:t xml:space="preserve"> výrobku dodaného predávajúcim. </w:t>
      </w:r>
    </w:p>
    <w:p w14:paraId="06BC688B" w14:textId="77777777" w:rsidR="00A05269" w:rsidRPr="009C627D" w:rsidRDefault="00A05269" w:rsidP="008A5C92">
      <w:pPr>
        <w:pStyle w:val="Odsekzoznamu4"/>
        <w:numPr>
          <w:ilvl w:val="1"/>
          <w:numId w:val="143"/>
        </w:numPr>
        <w:autoSpaceDN/>
        <w:spacing w:after="0" w:line="100" w:lineRule="atLeast"/>
        <w:ind w:left="567" w:hanging="567"/>
        <w:jc w:val="both"/>
        <w:rPr>
          <w:rFonts w:ascii="Times New Roman" w:hAnsi="Times New Roman"/>
        </w:rPr>
      </w:pPr>
      <w:r w:rsidRPr="009C627D">
        <w:rPr>
          <w:rFonts w:ascii="Times New Roman" w:hAnsi="Times New Roman"/>
        </w:rPr>
        <w:t>Nároky kupujúceho z vád tovaru sa budú spravovať režimom podľa § 436 až 441 Obchodného zákonníka.</w:t>
      </w:r>
    </w:p>
    <w:p w14:paraId="05034B7B" w14:textId="77777777" w:rsidR="00A05269" w:rsidRPr="009C627D" w:rsidRDefault="00A05269" w:rsidP="008A5C92">
      <w:pPr>
        <w:pStyle w:val="Odsekzoznamu4"/>
        <w:numPr>
          <w:ilvl w:val="1"/>
          <w:numId w:val="143"/>
        </w:numPr>
        <w:autoSpaceDN/>
        <w:spacing w:after="0" w:line="100" w:lineRule="atLeast"/>
        <w:ind w:left="567" w:hanging="567"/>
        <w:jc w:val="both"/>
        <w:rPr>
          <w:rFonts w:ascii="Times New Roman" w:hAnsi="Times New Roman"/>
        </w:rPr>
      </w:pPr>
      <w:r w:rsidRPr="009C627D">
        <w:rPr>
          <w:rFonts w:ascii="Times New Roman" w:hAnsi="Times New Roman"/>
        </w:rPr>
        <w:t>Voľbu nároku z vád tovaru uvedie kupujúci v reklamácii alebo bez zbytočného odkladu po jej odoslaní. Ak kupujúci zistí vady tovaru pri preberaní tovaru alebo v lehote na vykonanie prehliadky, je povinný reklamovať vady tovaru v lehote dohodnutej v tejto rámcovej dohode a zároveň je oprávnený nezaplatiť faktúru v rozsahu kúpnej ceny:</w:t>
      </w:r>
    </w:p>
    <w:p w14:paraId="6A735CE3" w14:textId="77777777" w:rsidR="00A05269" w:rsidRPr="009C627D" w:rsidRDefault="00A05269" w:rsidP="008A5C92">
      <w:pPr>
        <w:pStyle w:val="Odsekzoznamu4"/>
        <w:numPr>
          <w:ilvl w:val="0"/>
          <w:numId w:val="148"/>
        </w:numPr>
        <w:tabs>
          <w:tab w:val="left" w:pos="426"/>
          <w:tab w:val="left" w:pos="567"/>
          <w:tab w:val="left" w:pos="709"/>
        </w:tabs>
        <w:autoSpaceDN/>
        <w:spacing w:after="0" w:line="100" w:lineRule="atLeast"/>
        <w:jc w:val="both"/>
        <w:rPr>
          <w:rFonts w:ascii="Times New Roman" w:hAnsi="Times New Roman"/>
        </w:rPr>
      </w:pPr>
      <w:r w:rsidRPr="009C627D">
        <w:rPr>
          <w:rFonts w:ascii="Times New Roman" w:hAnsi="Times New Roman"/>
        </w:rPr>
        <w:t>za tovar dodaný so zjavnými vadami, ak bude požadovať náhradný tovar alebo si uplatní nárok na odstúpenie od zmluvy,</w:t>
      </w:r>
    </w:p>
    <w:p w14:paraId="66BF5AF0" w14:textId="77777777" w:rsidR="00A05269" w:rsidRPr="009C627D" w:rsidRDefault="00A05269" w:rsidP="008A5C92">
      <w:pPr>
        <w:pStyle w:val="Odsekzoznamu4"/>
        <w:numPr>
          <w:ilvl w:val="0"/>
          <w:numId w:val="148"/>
        </w:numPr>
        <w:tabs>
          <w:tab w:val="left" w:pos="426"/>
          <w:tab w:val="left" w:pos="567"/>
          <w:tab w:val="left" w:pos="709"/>
        </w:tabs>
        <w:autoSpaceDN/>
        <w:spacing w:after="0" w:line="100" w:lineRule="atLeast"/>
        <w:jc w:val="both"/>
        <w:rPr>
          <w:rFonts w:ascii="Times New Roman" w:hAnsi="Times New Roman"/>
        </w:rPr>
      </w:pPr>
      <w:r w:rsidRPr="009C627D">
        <w:rPr>
          <w:rFonts w:ascii="Times New Roman" w:hAnsi="Times New Roman"/>
        </w:rPr>
        <w:t>za časť nedodaného tovaru podľa dodacieho listu,</w:t>
      </w:r>
    </w:p>
    <w:p w14:paraId="5610874C" w14:textId="77777777" w:rsidR="00A05269" w:rsidRPr="009C627D" w:rsidRDefault="00A05269" w:rsidP="00A05269">
      <w:pPr>
        <w:tabs>
          <w:tab w:val="left" w:pos="426"/>
        </w:tabs>
        <w:spacing w:line="100" w:lineRule="atLeast"/>
        <w:ind w:left="375" w:firstLine="192"/>
        <w:jc w:val="both"/>
        <w:rPr>
          <w:sz w:val="22"/>
          <w:szCs w:val="22"/>
        </w:rPr>
      </w:pPr>
      <w:r w:rsidRPr="009C627D">
        <w:rPr>
          <w:sz w:val="22"/>
          <w:szCs w:val="22"/>
        </w:rPr>
        <w:t>Kupujúci zaplatí novú faktúru po odstránení vád okrem prípadu odstúpenia od zmluvy.</w:t>
      </w:r>
    </w:p>
    <w:p w14:paraId="53234DD8" w14:textId="77777777" w:rsidR="00A05269" w:rsidRPr="009C627D" w:rsidRDefault="00A05269" w:rsidP="008A5C92">
      <w:pPr>
        <w:pStyle w:val="Odsekzoznamu4"/>
        <w:numPr>
          <w:ilvl w:val="1"/>
          <w:numId w:val="143"/>
        </w:numPr>
        <w:tabs>
          <w:tab w:val="left" w:pos="0"/>
        </w:tabs>
        <w:autoSpaceDN/>
        <w:spacing w:after="0" w:line="100" w:lineRule="atLeast"/>
        <w:ind w:left="567" w:hanging="567"/>
        <w:jc w:val="both"/>
        <w:rPr>
          <w:rFonts w:ascii="Times New Roman" w:hAnsi="Times New Roman"/>
        </w:rPr>
      </w:pPr>
      <w:r w:rsidRPr="009C627D">
        <w:rPr>
          <w:rFonts w:ascii="Times New Roman" w:hAnsi="Times New Roman"/>
        </w:rPr>
        <w:t xml:space="preserve">Povinné náležitosti reklamácie: </w:t>
      </w:r>
    </w:p>
    <w:p w14:paraId="0C6E2C24" w14:textId="77777777" w:rsidR="00A05269" w:rsidRPr="009C627D" w:rsidRDefault="00A05269" w:rsidP="008A5C92">
      <w:pPr>
        <w:pStyle w:val="Odsekzoznamu4"/>
        <w:numPr>
          <w:ilvl w:val="0"/>
          <w:numId w:val="139"/>
        </w:numPr>
        <w:autoSpaceDN/>
        <w:spacing w:after="0" w:line="100" w:lineRule="atLeast"/>
        <w:ind w:left="851" w:hanging="284"/>
        <w:jc w:val="both"/>
        <w:rPr>
          <w:rFonts w:ascii="Times New Roman" w:hAnsi="Times New Roman"/>
        </w:rPr>
      </w:pPr>
      <w:r w:rsidRPr="009C627D">
        <w:rPr>
          <w:rFonts w:ascii="Times New Roman" w:hAnsi="Times New Roman"/>
        </w:rPr>
        <w:t>číslo rámcovej dohody a objednávky,</w:t>
      </w:r>
    </w:p>
    <w:p w14:paraId="79A01E4B" w14:textId="77777777" w:rsidR="00A05269" w:rsidRPr="009C627D" w:rsidRDefault="00A05269" w:rsidP="008A5C92">
      <w:pPr>
        <w:pStyle w:val="Odsekzoznamu4"/>
        <w:numPr>
          <w:ilvl w:val="0"/>
          <w:numId w:val="139"/>
        </w:numPr>
        <w:autoSpaceDN/>
        <w:spacing w:after="0" w:line="100" w:lineRule="atLeast"/>
        <w:ind w:left="851" w:hanging="284"/>
        <w:jc w:val="both"/>
        <w:rPr>
          <w:rFonts w:ascii="Times New Roman" w:hAnsi="Times New Roman"/>
        </w:rPr>
      </w:pPr>
      <w:r w:rsidRPr="009C627D">
        <w:rPr>
          <w:rFonts w:ascii="Times New Roman" w:hAnsi="Times New Roman"/>
        </w:rPr>
        <w:t>identifikáciu tovaru,</w:t>
      </w:r>
    </w:p>
    <w:p w14:paraId="0EB70C73" w14:textId="77777777" w:rsidR="00A05269" w:rsidRPr="009C627D" w:rsidRDefault="00A05269" w:rsidP="008A5C92">
      <w:pPr>
        <w:pStyle w:val="Odsekzoznamu4"/>
        <w:numPr>
          <w:ilvl w:val="0"/>
          <w:numId w:val="139"/>
        </w:numPr>
        <w:autoSpaceDN/>
        <w:spacing w:after="0" w:line="100" w:lineRule="atLeast"/>
        <w:ind w:left="851" w:hanging="284"/>
        <w:jc w:val="both"/>
        <w:rPr>
          <w:rFonts w:ascii="Times New Roman" w:hAnsi="Times New Roman"/>
        </w:rPr>
      </w:pPr>
      <w:r w:rsidRPr="009C627D">
        <w:rPr>
          <w:rFonts w:ascii="Times New Roman" w:hAnsi="Times New Roman"/>
        </w:rPr>
        <w:t>popis vady, dátum zistenia vady,</w:t>
      </w:r>
    </w:p>
    <w:p w14:paraId="1F654C28" w14:textId="77777777" w:rsidR="00A05269" w:rsidRPr="009C627D" w:rsidRDefault="00A05269" w:rsidP="008A5C92">
      <w:pPr>
        <w:pStyle w:val="Odsekzoznamu4"/>
        <w:numPr>
          <w:ilvl w:val="0"/>
          <w:numId w:val="139"/>
        </w:numPr>
        <w:autoSpaceDN/>
        <w:spacing w:after="0" w:line="100" w:lineRule="atLeast"/>
        <w:ind w:left="851" w:hanging="284"/>
        <w:jc w:val="both"/>
        <w:rPr>
          <w:rFonts w:ascii="Times New Roman" w:hAnsi="Times New Roman"/>
        </w:rPr>
      </w:pPr>
      <w:r w:rsidRPr="009C627D">
        <w:rPr>
          <w:rFonts w:ascii="Times New Roman" w:hAnsi="Times New Roman"/>
        </w:rPr>
        <w:t xml:space="preserve">číslo dodacieho listu, </w:t>
      </w:r>
    </w:p>
    <w:p w14:paraId="0C274CBD" w14:textId="77777777" w:rsidR="00A05269" w:rsidRPr="009C627D" w:rsidRDefault="00A05269" w:rsidP="008A5C92">
      <w:pPr>
        <w:pStyle w:val="Odsekzoznamu4"/>
        <w:numPr>
          <w:ilvl w:val="0"/>
          <w:numId w:val="139"/>
        </w:numPr>
        <w:autoSpaceDN/>
        <w:spacing w:after="0" w:line="100" w:lineRule="atLeast"/>
        <w:ind w:left="851" w:hanging="284"/>
        <w:jc w:val="both"/>
        <w:rPr>
          <w:rFonts w:ascii="Times New Roman" w:hAnsi="Times New Roman"/>
        </w:rPr>
      </w:pPr>
      <w:r w:rsidRPr="009C627D">
        <w:rPr>
          <w:rFonts w:ascii="Times New Roman" w:hAnsi="Times New Roman"/>
        </w:rPr>
        <w:t xml:space="preserve">počet </w:t>
      </w:r>
      <w:proofErr w:type="spellStart"/>
      <w:r w:rsidRPr="009C627D">
        <w:rPr>
          <w:rFonts w:ascii="Times New Roman" w:hAnsi="Times New Roman"/>
        </w:rPr>
        <w:t>vadných</w:t>
      </w:r>
      <w:proofErr w:type="spellEnd"/>
      <w:r w:rsidRPr="009C627D">
        <w:rPr>
          <w:rFonts w:ascii="Times New Roman" w:hAnsi="Times New Roman"/>
        </w:rPr>
        <w:t xml:space="preserve"> alebo chýbajúcich kusov resp. dokladov.</w:t>
      </w:r>
    </w:p>
    <w:p w14:paraId="5AB79698" w14:textId="77777777" w:rsidR="00A05269" w:rsidRPr="009C627D" w:rsidRDefault="00A05269" w:rsidP="008A5C92">
      <w:pPr>
        <w:pStyle w:val="Odsekzoznamu4"/>
        <w:numPr>
          <w:ilvl w:val="1"/>
          <w:numId w:val="143"/>
        </w:numPr>
        <w:tabs>
          <w:tab w:val="left" w:pos="0"/>
          <w:tab w:val="left" w:pos="709"/>
          <w:tab w:val="left" w:pos="1440"/>
        </w:tabs>
        <w:autoSpaceDN/>
        <w:spacing w:after="0" w:line="100" w:lineRule="atLeast"/>
        <w:ind w:left="567" w:hanging="567"/>
        <w:jc w:val="both"/>
        <w:rPr>
          <w:rFonts w:ascii="Times New Roman" w:hAnsi="Times New Roman"/>
        </w:rPr>
      </w:pPr>
      <w:r w:rsidRPr="009C627D">
        <w:rPr>
          <w:rFonts w:ascii="Times New Roman" w:hAnsi="Times New Roman"/>
        </w:rPr>
        <w:t>Ak bude reklamácia neúplná, predávajúci písomne vyzve kupujúceho na jej doplnenie, pričom lehota na doplnenie náležitostí nesmie byť kratšia ako 5 pracovných dní. Predávajúci je povinný vybaviť riadne uplatnenú reklamáciu (vrátane odstránenia vád) najneskôr do 30 dní odo dňa doručenia reklamácie.</w:t>
      </w:r>
    </w:p>
    <w:p w14:paraId="50193E4D" w14:textId="77777777" w:rsidR="00A05269" w:rsidRPr="009C627D" w:rsidRDefault="00A05269" w:rsidP="008A5C92">
      <w:pPr>
        <w:pStyle w:val="Odsekzoznamu4"/>
        <w:numPr>
          <w:ilvl w:val="1"/>
          <w:numId w:val="143"/>
        </w:numPr>
        <w:tabs>
          <w:tab w:val="left" w:pos="0"/>
          <w:tab w:val="left" w:pos="709"/>
          <w:tab w:val="left" w:pos="1440"/>
        </w:tabs>
        <w:autoSpaceDN/>
        <w:spacing w:after="0" w:line="100" w:lineRule="atLeast"/>
        <w:ind w:left="567" w:hanging="567"/>
        <w:jc w:val="both"/>
        <w:rPr>
          <w:rFonts w:ascii="Times New Roman" w:hAnsi="Times New Roman"/>
          <w:b/>
          <w:bCs/>
        </w:rPr>
      </w:pPr>
      <w:r w:rsidRPr="009C627D">
        <w:rPr>
          <w:rFonts w:ascii="Times New Roman" w:hAnsi="Times New Roman"/>
        </w:rPr>
        <w:t xml:space="preserve">Náklady na odstránenie vád tovaru ako aj preukázateľné náklady kupujúceho súvisiace so zabudovaním </w:t>
      </w:r>
      <w:proofErr w:type="spellStart"/>
      <w:r w:rsidRPr="009C627D">
        <w:rPr>
          <w:rFonts w:ascii="Times New Roman" w:hAnsi="Times New Roman"/>
        </w:rPr>
        <w:t>vadného</w:t>
      </w:r>
      <w:proofErr w:type="spellEnd"/>
      <w:r w:rsidRPr="009C627D">
        <w:rPr>
          <w:rFonts w:ascii="Times New Roman" w:hAnsi="Times New Roman"/>
        </w:rPr>
        <w:t xml:space="preserve"> tovaru a s uplatnením nárokov z vád tovaru, znáša predávajúci.</w:t>
      </w:r>
    </w:p>
    <w:p w14:paraId="7377FE30" w14:textId="77777777" w:rsidR="00A05269" w:rsidRPr="009C627D" w:rsidRDefault="00A05269" w:rsidP="00A05269">
      <w:pPr>
        <w:spacing w:line="100" w:lineRule="atLeast"/>
        <w:ind w:left="240"/>
        <w:rPr>
          <w:b/>
          <w:bCs/>
          <w:sz w:val="22"/>
          <w:szCs w:val="22"/>
        </w:rPr>
      </w:pPr>
    </w:p>
    <w:p w14:paraId="5D5F7F0E" w14:textId="77777777" w:rsidR="00A05269" w:rsidRPr="009C627D" w:rsidRDefault="00A05269" w:rsidP="00A05269">
      <w:pPr>
        <w:keepNext/>
        <w:tabs>
          <w:tab w:val="left" w:pos="0"/>
        </w:tabs>
        <w:spacing w:line="100" w:lineRule="atLeast"/>
        <w:jc w:val="center"/>
        <w:rPr>
          <w:b/>
          <w:bCs/>
          <w:sz w:val="22"/>
          <w:szCs w:val="22"/>
        </w:rPr>
      </w:pPr>
      <w:r w:rsidRPr="009C627D">
        <w:rPr>
          <w:b/>
          <w:sz w:val="22"/>
          <w:szCs w:val="22"/>
        </w:rPr>
        <w:t>Článok VIII.</w:t>
      </w:r>
    </w:p>
    <w:p w14:paraId="339A3399" w14:textId="77777777" w:rsidR="00A05269" w:rsidRPr="009C627D" w:rsidRDefault="00A05269" w:rsidP="00A05269">
      <w:pPr>
        <w:keepNext/>
        <w:tabs>
          <w:tab w:val="left" w:pos="0"/>
        </w:tabs>
        <w:spacing w:line="100" w:lineRule="atLeast"/>
        <w:jc w:val="center"/>
        <w:rPr>
          <w:sz w:val="22"/>
          <w:szCs w:val="22"/>
        </w:rPr>
      </w:pPr>
      <w:r w:rsidRPr="009C627D">
        <w:rPr>
          <w:b/>
          <w:bCs/>
          <w:sz w:val="22"/>
          <w:szCs w:val="22"/>
        </w:rPr>
        <w:t>Sankcie</w:t>
      </w:r>
    </w:p>
    <w:p w14:paraId="3DBA438F" w14:textId="77777777" w:rsidR="00A05269" w:rsidRPr="009C627D" w:rsidRDefault="00A05269" w:rsidP="008A5C92">
      <w:pPr>
        <w:pStyle w:val="Odsekzoznamu4"/>
        <w:numPr>
          <w:ilvl w:val="1"/>
          <w:numId w:val="149"/>
        </w:numPr>
        <w:tabs>
          <w:tab w:val="left" w:pos="567"/>
        </w:tabs>
        <w:autoSpaceDN/>
        <w:spacing w:after="0" w:line="100" w:lineRule="atLeast"/>
        <w:ind w:left="567" w:hanging="567"/>
        <w:jc w:val="both"/>
        <w:rPr>
          <w:rFonts w:ascii="Times New Roman" w:hAnsi="Times New Roman"/>
        </w:rPr>
      </w:pPr>
      <w:r w:rsidRPr="009C627D">
        <w:rPr>
          <w:rFonts w:ascii="Times New Roman" w:hAnsi="Times New Roman"/>
        </w:rPr>
        <w:t>Ak predávajúci nedodrží dobu dodania dohodnutú v tejto rámcovej dohode, zaplatí kupujúcemu zmluvnú pokutu vo výške 0,05 % z ceny nedodaného tovaru za každý deň omeškania. Základom pre výpočet je cena s DPH.</w:t>
      </w:r>
    </w:p>
    <w:p w14:paraId="2DBE89A9" w14:textId="77777777" w:rsidR="00A05269" w:rsidRPr="009C627D" w:rsidRDefault="00A05269" w:rsidP="00A05269">
      <w:pPr>
        <w:tabs>
          <w:tab w:val="left" w:pos="567"/>
          <w:tab w:val="left" w:pos="1134"/>
        </w:tabs>
        <w:spacing w:line="100" w:lineRule="atLeast"/>
        <w:ind w:left="567" w:hanging="567"/>
        <w:jc w:val="both"/>
        <w:rPr>
          <w:sz w:val="22"/>
          <w:szCs w:val="22"/>
        </w:rPr>
      </w:pPr>
      <w:r w:rsidRPr="009C627D">
        <w:rPr>
          <w:sz w:val="22"/>
          <w:szCs w:val="22"/>
        </w:rPr>
        <w:t>8.2.</w:t>
      </w:r>
      <w:r w:rsidRPr="009C627D">
        <w:rPr>
          <w:sz w:val="22"/>
          <w:szCs w:val="22"/>
        </w:rPr>
        <w:tab/>
        <w:t>Ak predávajúci nevybaví reklamáciu v dohodnutej dobe, zaplatí kupujúcemu zmluvnú pokutu vo výške 10,- EUR a to za každý aj začatý deň omeškania.</w:t>
      </w:r>
    </w:p>
    <w:p w14:paraId="01B3E187" w14:textId="77777777" w:rsidR="00A05269" w:rsidRPr="009C627D" w:rsidRDefault="00A05269" w:rsidP="00A05269">
      <w:pPr>
        <w:pStyle w:val="Odsekzoznamu4"/>
        <w:tabs>
          <w:tab w:val="left" w:pos="567"/>
        </w:tabs>
        <w:spacing w:after="0" w:line="100" w:lineRule="atLeast"/>
        <w:ind w:left="567" w:hanging="567"/>
        <w:jc w:val="both"/>
        <w:rPr>
          <w:rFonts w:ascii="Times New Roman" w:hAnsi="Times New Roman"/>
        </w:rPr>
      </w:pPr>
      <w:r w:rsidRPr="009C627D">
        <w:rPr>
          <w:rFonts w:ascii="Times New Roman" w:hAnsi="Times New Roman"/>
        </w:rPr>
        <w:t>8.3.</w:t>
      </w:r>
      <w:r w:rsidRPr="009C627D">
        <w:rPr>
          <w:rFonts w:ascii="Times New Roman" w:hAnsi="Times New Roman"/>
        </w:rPr>
        <w:tab/>
        <w:t>Ak kupujúci nezaplatí faktúru včas, zaplatí predávajúcemu úrok z omeškania podľa § 369 ods.2 Obchodného zákonníka.</w:t>
      </w:r>
    </w:p>
    <w:p w14:paraId="6CDFB64E" w14:textId="77777777" w:rsidR="00A05269" w:rsidRPr="009C627D" w:rsidRDefault="00A05269" w:rsidP="00A05269">
      <w:pPr>
        <w:spacing w:line="100" w:lineRule="atLeast"/>
        <w:ind w:left="567" w:hanging="567"/>
        <w:jc w:val="both"/>
        <w:rPr>
          <w:sz w:val="22"/>
          <w:szCs w:val="22"/>
        </w:rPr>
      </w:pPr>
      <w:r w:rsidRPr="009C627D">
        <w:rPr>
          <w:sz w:val="22"/>
          <w:szCs w:val="22"/>
        </w:rPr>
        <w:t>8.4.</w:t>
      </w:r>
      <w:r w:rsidRPr="009C627D">
        <w:rPr>
          <w:sz w:val="22"/>
          <w:szCs w:val="22"/>
        </w:rPr>
        <w:tab/>
        <w:t>Uplatnením zmluvnej pokuty nie sú dotknuté nároky na náhradu škody.</w:t>
      </w:r>
    </w:p>
    <w:p w14:paraId="5D61CC5E" w14:textId="77777777" w:rsidR="00A05269" w:rsidRPr="009C627D" w:rsidRDefault="00A05269" w:rsidP="00A05269">
      <w:pPr>
        <w:spacing w:line="100" w:lineRule="atLeast"/>
        <w:ind w:left="567" w:hanging="567"/>
        <w:jc w:val="both"/>
        <w:rPr>
          <w:sz w:val="22"/>
          <w:szCs w:val="22"/>
        </w:rPr>
      </w:pPr>
      <w:r w:rsidRPr="009C627D">
        <w:rPr>
          <w:sz w:val="22"/>
          <w:szCs w:val="22"/>
        </w:rPr>
        <w:t>8.5.</w:t>
      </w:r>
      <w:r w:rsidRPr="009C627D">
        <w:rPr>
          <w:sz w:val="22"/>
          <w:szCs w:val="22"/>
        </w:rPr>
        <w:tab/>
        <w:t>Oprávnená zmluvná strana oznámi povinnej zmluvnej strane zmluvnú pokutu vo forme penalizačnej faktúry. Zmluvné strany sa dohodli, že penalizačná faktúra kupujúceho môže byť jednostranne započítaná voči faktúre predávajúceho za dodanie tovaru.</w:t>
      </w:r>
    </w:p>
    <w:p w14:paraId="0BEA10A3" w14:textId="77777777" w:rsidR="00A05269" w:rsidRPr="009C627D" w:rsidRDefault="00A05269" w:rsidP="00A05269">
      <w:pPr>
        <w:spacing w:line="100" w:lineRule="atLeast"/>
        <w:ind w:left="567" w:hanging="567"/>
        <w:jc w:val="both"/>
        <w:rPr>
          <w:sz w:val="22"/>
          <w:szCs w:val="22"/>
        </w:rPr>
      </w:pPr>
      <w:r w:rsidRPr="009C627D">
        <w:rPr>
          <w:sz w:val="22"/>
          <w:szCs w:val="22"/>
        </w:rPr>
        <w:t>8.6.</w:t>
      </w:r>
      <w:r w:rsidRPr="009C627D">
        <w:rPr>
          <w:sz w:val="22"/>
          <w:szCs w:val="22"/>
        </w:rPr>
        <w:tab/>
        <w:t>Dohodnuté sankcie zaplatí povinná strana strane oprávnenej do 30 dní odo dňa ich písomného uplatnenia.</w:t>
      </w:r>
    </w:p>
    <w:p w14:paraId="2D8CF291" w14:textId="77777777" w:rsidR="00A05269" w:rsidRPr="009C627D" w:rsidRDefault="00A05269" w:rsidP="00A05269">
      <w:pPr>
        <w:tabs>
          <w:tab w:val="left" w:pos="567"/>
          <w:tab w:val="left" w:pos="1134"/>
        </w:tabs>
        <w:spacing w:line="100" w:lineRule="atLeast"/>
        <w:jc w:val="both"/>
        <w:rPr>
          <w:sz w:val="22"/>
          <w:szCs w:val="22"/>
        </w:rPr>
      </w:pPr>
    </w:p>
    <w:p w14:paraId="134264BE" w14:textId="77777777" w:rsidR="00A05269" w:rsidRPr="009C627D" w:rsidRDefault="00A05269" w:rsidP="00A05269">
      <w:pPr>
        <w:pStyle w:val="Odsekzoznamu4"/>
        <w:keepNext/>
        <w:tabs>
          <w:tab w:val="left" w:pos="0"/>
        </w:tabs>
        <w:spacing w:after="0" w:line="100" w:lineRule="atLeast"/>
        <w:ind w:left="426"/>
        <w:jc w:val="center"/>
        <w:rPr>
          <w:rFonts w:ascii="Times New Roman" w:hAnsi="Times New Roman"/>
          <w:b/>
        </w:rPr>
      </w:pPr>
      <w:r w:rsidRPr="009C627D">
        <w:rPr>
          <w:rFonts w:ascii="Times New Roman" w:hAnsi="Times New Roman"/>
          <w:b/>
        </w:rPr>
        <w:t>Článok IX.</w:t>
      </w:r>
    </w:p>
    <w:p w14:paraId="751F8C1C" w14:textId="77777777" w:rsidR="00A05269" w:rsidRPr="009C627D" w:rsidRDefault="00A05269" w:rsidP="00A05269">
      <w:pPr>
        <w:pStyle w:val="Odsekzoznamu4"/>
        <w:tabs>
          <w:tab w:val="left" w:pos="567"/>
          <w:tab w:val="left" w:pos="1134"/>
        </w:tabs>
        <w:spacing w:after="0" w:line="100" w:lineRule="atLeast"/>
        <w:ind w:left="426"/>
        <w:jc w:val="center"/>
        <w:rPr>
          <w:rFonts w:ascii="Times New Roman" w:hAnsi="Times New Roman"/>
        </w:rPr>
      </w:pPr>
      <w:r w:rsidRPr="009C627D">
        <w:rPr>
          <w:rFonts w:ascii="Times New Roman" w:hAnsi="Times New Roman"/>
          <w:b/>
        </w:rPr>
        <w:t>Nadobudnutie vlastníckeho práva a nebezpečenstvo škody</w:t>
      </w:r>
    </w:p>
    <w:p w14:paraId="564F0C20" w14:textId="77777777" w:rsidR="00A05269" w:rsidRPr="009C627D" w:rsidRDefault="00A05269" w:rsidP="00A05269">
      <w:pPr>
        <w:tabs>
          <w:tab w:val="left" w:pos="426"/>
        </w:tabs>
        <w:spacing w:line="100" w:lineRule="atLeast"/>
        <w:ind w:left="705" w:hanging="705"/>
        <w:jc w:val="both"/>
        <w:rPr>
          <w:b/>
          <w:bCs/>
          <w:sz w:val="22"/>
          <w:szCs w:val="22"/>
        </w:rPr>
      </w:pPr>
      <w:r w:rsidRPr="009C627D">
        <w:rPr>
          <w:sz w:val="22"/>
          <w:szCs w:val="22"/>
        </w:rPr>
        <w:t>9.1.</w:t>
      </w:r>
      <w:r w:rsidRPr="009C627D">
        <w:rPr>
          <w:sz w:val="22"/>
          <w:szCs w:val="22"/>
        </w:rPr>
        <w:tab/>
        <w:t>Nebezpečenstvo škody na tovare prechádza na kupujúceho odovzdaním tovaru predávajúcim v mieste dodania. Kupujúci nadobúda vlastnícke právo k tovaru odovzdaním tovaru predávajúcim v mieste dodania.</w:t>
      </w:r>
    </w:p>
    <w:p w14:paraId="31910E81" w14:textId="77777777" w:rsidR="00A05269" w:rsidRPr="009C627D" w:rsidRDefault="00A05269" w:rsidP="00A05269">
      <w:pPr>
        <w:spacing w:line="100" w:lineRule="atLeast"/>
        <w:jc w:val="center"/>
        <w:rPr>
          <w:b/>
          <w:bCs/>
          <w:sz w:val="22"/>
          <w:szCs w:val="22"/>
        </w:rPr>
      </w:pPr>
    </w:p>
    <w:p w14:paraId="24E62D67" w14:textId="77777777" w:rsidR="00A05269" w:rsidRPr="009C627D" w:rsidRDefault="00A05269" w:rsidP="00A05269">
      <w:pPr>
        <w:spacing w:line="100" w:lineRule="atLeast"/>
        <w:jc w:val="center"/>
        <w:rPr>
          <w:b/>
          <w:bCs/>
          <w:sz w:val="22"/>
          <w:szCs w:val="22"/>
        </w:rPr>
      </w:pPr>
      <w:r w:rsidRPr="009C627D">
        <w:rPr>
          <w:b/>
          <w:bCs/>
          <w:sz w:val="22"/>
          <w:szCs w:val="22"/>
        </w:rPr>
        <w:t>Článok X.</w:t>
      </w:r>
    </w:p>
    <w:p w14:paraId="2D688749" w14:textId="77777777" w:rsidR="00A05269" w:rsidRPr="009C627D" w:rsidRDefault="00A05269" w:rsidP="00A05269">
      <w:pPr>
        <w:pStyle w:val="Zarkazkladnhotextu"/>
        <w:spacing w:after="0" w:line="100" w:lineRule="atLeast"/>
        <w:jc w:val="center"/>
        <w:rPr>
          <w:sz w:val="22"/>
          <w:szCs w:val="22"/>
        </w:rPr>
      </w:pPr>
      <w:r w:rsidRPr="009C627D">
        <w:rPr>
          <w:b/>
          <w:bCs/>
          <w:sz w:val="22"/>
          <w:szCs w:val="22"/>
        </w:rPr>
        <w:t>Doba trvania dohody a Predčasné ukončenie dohody</w:t>
      </w:r>
    </w:p>
    <w:p w14:paraId="1E1ABE35" w14:textId="5BE15FB1" w:rsidR="00A05269" w:rsidRPr="009C627D" w:rsidRDefault="00A05269" w:rsidP="008A5C92">
      <w:pPr>
        <w:pStyle w:val="Bezriadkovania1"/>
        <w:numPr>
          <w:ilvl w:val="1"/>
          <w:numId w:val="150"/>
        </w:numPr>
        <w:autoSpaceDN/>
        <w:ind w:left="567" w:hanging="567"/>
        <w:jc w:val="both"/>
        <w:rPr>
          <w:sz w:val="22"/>
          <w:szCs w:val="22"/>
        </w:rPr>
      </w:pPr>
      <w:r w:rsidRPr="009C627D">
        <w:rPr>
          <w:sz w:val="22"/>
          <w:szCs w:val="22"/>
        </w:rPr>
        <w:t xml:space="preserve">Táto rámcová dohoda je uzavretá na dobu určitú a to na </w:t>
      </w:r>
      <w:r w:rsidR="004F33DB" w:rsidRPr="009C627D">
        <w:rPr>
          <w:sz w:val="22"/>
          <w:szCs w:val="22"/>
        </w:rPr>
        <w:t>24</w:t>
      </w:r>
      <w:r w:rsidRPr="009C627D">
        <w:rPr>
          <w:sz w:val="22"/>
          <w:szCs w:val="22"/>
        </w:rPr>
        <w:t xml:space="preserve"> mesiacov odo dňa nadobudnutia jej účinnosti alebo do vyčerpania limitu vo výške ............. Eur bez DPH, podľa toho ktorá z uvedených skutočností nastane skôr.</w:t>
      </w:r>
    </w:p>
    <w:p w14:paraId="02FFC40F" w14:textId="77777777" w:rsidR="00A05269" w:rsidRPr="009C627D" w:rsidRDefault="00A05269" w:rsidP="008A5C92">
      <w:pPr>
        <w:pStyle w:val="Bezriadkovania1"/>
        <w:numPr>
          <w:ilvl w:val="1"/>
          <w:numId w:val="150"/>
        </w:numPr>
        <w:autoSpaceDN/>
        <w:ind w:left="567" w:hanging="567"/>
        <w:jc w:val="both"/>
        <w:rPr>
          <w:sz w:val="22"/>
          <w:szCs w:val="22"/>
        </w:rPr>
      </w:pPr>
      <w:r w:rsidRPr="009C627D">
        <w:rPr>
          <w:sz w:val="22"/>
          <w:szCs w:val="22"/>
        </w:rPr>
        <w:t>Pred uplynutím dohodnutej doby je možné túto rámcovú dohodu ukončiť písomne:</w:t>
      </w:r>
    </w:p>
    <w:p w14:paraId="29112DE5" w14:textId="77777777" w:rsidR="00A05269" w:rsidRPr="009C627D" w:rsidRDefault="00A05269" w:rsidP="008A5C92">
      <w:pPr>
        <w:pStyle w:val="Bezriadkovania1"/>
        <w:numPr>
          <w:ilvl w:val="0"/>
          <w:numId w:val="140"/>
        </w:numPr>
        <w:autoSpaceDN/>
        <w:jc w:val="both"/>
        <w:rPr>
          <w:sz w:val="22"/>
          <w:szCs w:val="22"/>
        </w:rPr>
      </w:pPr>
      <w:r w:rsidRPr="009C627D">
        <w:rPr>
          <w:sz w:val="22"/>
          <w:szCs w:val="22"/>
        </w:rPr>
        <w:t xml:space="preserve">a to dohodou zmluvných strán, </w:t>
      </w:r>
    </w:p>
    <w:p w14:paraId="131A77BF" w14:textId="77777777" w:rsidR="00A05269" w:rsidRPr="009C627D" w:rsidRDefault="00A05269" w:rsidP="008A5C92">
      <w:pPr>
        <w:pStyle w:val="Bezriadkovania1"/>
        <w:numPr>
          <w:ilvl w:val="0"/>
          <w:numId w:val="140"/>
        </w:numPr>
        <w:autoSpaceDN/>
        <w:jc w:val="both"/>
        <w:rPr>
          <w:sz w:val="22"/>
          <w:szCs w:val="22"/>
        </w:rPr>
      </w:pPr>
      <w:r w:rsidRPr="009C627D">
        <w:rPr>
          <w:sz w:val="22"/>
          <w:szCs w:val="22"/>
        </w:rPr>
        <w:lastRenderedPageBreak/>
        <w:t>odstúpením od rámcovej dohody v zmysle § 344 Obchodného zákonníka a za podstatné porušenie povinností ustanovených v bode 10.4. tejto rámcovej dohody.</w:t>
      </w:r>
    </w:p>
    <w:p w14:paraId="7970A4CA" w14:textId="77777777" w:rsidR="00A05269" w:rsidRPr="009C627D" w:rsidRDefault="00A05269" w:rsidP="008A5C92">
      <w:pPr>
        <w:pStyle w:val="Bezriadkovania1"/>
        <w:numPr>
          <w:ilvl w:val="0"/>
          <w:numId w:val="140"/>
        </w:numPr>
        <w:autoSpaceDN/>
        <w:jc w:val="both"/>
        <w:rPr>
          <w:sz w:val="22"/>
          <w:szCs w:val="22"/>
        </w:rPr>
      </w:pPr>
      <w:r w:rsidRPr="009C627D">
        <w:rPr>
          <w:sz w:val="22"/>
          <w:szCs w:val="22"/>
        </w:rPr>
        <w:t xml:space="preserve">alebo výpoveďou aj bez uvedenia dôvodu s dvojmesačnou výpovednou lehotou. Výpovedná lehota začne plynúť dňom nasledujúcim po dni doručenia výpovede druhej zmluvnej strane. Zásielka s písomnou výpoveďou sa považuje za doručenú aj vtedy, ak bola vrátená ako nedoručiteľná. </w:t>
      </w:r>
    </w:p>
    <w:p w14:paraId="716EC161" w14:textId="77777777" w:rsidR="00A05269" w:rsidRPr="009C627D" w:rsidRDefault="00A05269" w:rsidP="008A5C92">
      <w:pPr>
        <w:pStyle w:val="Bezriadkovania1"/>
        <w:numPr>
          <w:ilvl w:val="1"/>
          <w:numId w:val="150"/>
        </w:numPr>
        <w:autoSpaceDN/>
        <w:ind w:left="567" w:hanging="567"/>
        <w:jc w:val="both"/>
        <w:rPr>
          <w:sz w:val="22"/>
          <w:szCs w:val="22"/>
        </w:rPr>
      </w:pPr>
      <w:r w:rsidRPr="009C627D">
        <w:rPr>
          <w:sz w:val="22"/>
          <w:szCs w:val="22"/>
        </w:rPr>
        <w:t xml:space="preserve">Zmluvné strany môžu od tejto rámcovej dohody odstúpiť v súlade s ustanoveniami § 344 </w:t>
      </w:r>
    </w:p>
    <w:p w14:paraId="40FDAAF0" w14:textId="77777777" w:rsidR="00A05269" w:rsidRPr="009C627D" w:rsidRDefault="00A05269" w:rsidP="00A05269">
      <w:pPr>
        <w:pStyle w:val="Bezriadkovania1"/>
        <w:ind w:left="567"/>
        <w:jc w:val="both"/>
        <w:rPr>
          <w:sz w:val="22"/>
          <w:szCs w:val="22"/>
        </w:rPr>
      </w:pPr>
      <w:r w:rsidRPr="009C627D">
        <w:rPr>
          <w:sz w:val="22"/>
          <w:szCs w:val="22"/>
        </w:rPr>
        <w:t>Obchodného zákonníka.</w:t>
      </w:r>
    </w:p>
    <w:p w14:paraId="5E938709" w14:textId="77777777" w:rsidR="00A05269" w:rsidRPr="009C627D" w:rsidRDefault="00A05269" w:rsidP="00A05269">
      <w:pPr>
        <w:pStyle w:val="Bezriadkovania1"/>
        <w:ind w:left="567" w:hanging="567"/>
        <w:jc w:val="both"/>
        <w:rPr>
          <w:sz w:val="22"/>
          <w:szCs w:val="22"/>
        </w:rPr>
      </w:pPr>
      <w:r w:rsidRPr="009C627D">
        <w:rPr>
          <w:sz w:val="22"/>
          <w:szCs w:val="22"/>
        </w:rPr>
        <w:t>10.4.</w:t>
      </w:r>
      <w:r w:rsidRPr="009C627D">
        <w:rPr>
          <w:sz w:val="22"/>
          <w:szCs w:val="22"/>
        </w:rPr>
        <w:tab/>
        <w:t>Zmluvné strany sa dohodli, že môžu od tejto rámcovej dohody odstúpiť aj v prípade podstatného porušenia zmluvných povinností v zmysle ustanovenia § 345 Obchodného zákonníka, za ktoré sa považujú:</w:t>
      </w:r>
    </w:p>
    <w:p w14:paraId="5CB059E8" w14:textId="77777777" w:rsidR="00A05269" w:rsidRPr="009C627D" w:rsidRDefault="00A05269" w:rsidP="008A5C92">
      <w:pPr>
        <w:pStyle w:val="Bezriadkovania1"/>
        <w:numPr>
          <w:ilvl w:val="0"/>
          <w:numId w:val="141"/>
        </w:numPr>
        <w:autoSpaceDN/>
        <w:jc w:val="both"/>
        <w:rPr>
          <w:sz w:val="22"/>
          <w:szCs w:val="22"/>
        </w:rPr>
      </w:pPr>
      <w:r w:rsidRPr="009C627D">
        <w:rPr>
          <w:sz w:val="22"/>
          <w:szCs w:val="22"/>
        </w:rPr>
        <w:t>omeškanie s dodaním tovaru viac ako 30 dní.</w:t>
      </w:r>
    </w:p>
    <w:p w14:paraId="7475F9DC" w14:textId="77777777" w:rsidR="00A05269" w:rsidRPr="009C627D" w:rsidRDefault="00A05269" w:rsidP="008A5C92">
      <w:pPr>
        <w:pStyle w:val="Bezriadkovania1"/>
        <w:numPr>
          <w:ilvl w:val="0"/>
          <w:numId w:val="141"/>
        </w:numPr>
        <w:autoSpaceDN/>
        <w:jc w:val="both"/>
        <w:rPr>
          <w:sz w:val="22"/>
          <w:szCs w:val="22"/>
        </w:rPr>
      </w:pPr>
      <w:r w:rsidRPr="009C627D">
        <w:rPr>
          <w:sz w:val="22"/>
          <w:szCs w:val="22"/>
        </w:rPr>
        <w:t>preukázateľným dodaním tovaru, ktoré nezodpovedá akosti viac ako 3 krát za 3 kalendárne mesiace.</w:t>
      </w:r>
    </w:p>
    <w:p w14:paraId="6CFF724B" w14:textId="77777777" w:rsidR="00A05269" w:rsidRPr="009C627D" w:rsidRDefault="00A05269" w:rsidP="008A5C92">
      <w:pPr>
        <w:pStyle w:val="Bezriadkovania1"/>
        <w:numPr>
          <w:ilvl w:val="0"/>
          <w:numId w:val="141"/>
        </w:numPr>
        <w:autoSpaceDN/>
        <w:jc w:val="both"/>
        <w:rPr>
          <w:sz w:val="22"/>
          <w:szCs w:val="22"/>
        </w:rPr>
      </w:pPr>
      <w:r w:rsidRPr="009C627D">
        <w:rPr>
          <w:sz w:val="22"/>
          <w:szCs w:val="22"/>
        </w:rPr>
        <w:t>ak dôjde k výmazu predávajúceho, ako partnera verejného sektora počas trvania platnosti a účinnosti tejto rámcovej dohody,</w:t>
      </w:r>
    </w:p>
    <w:p w14:paraId="1ED08D60" w14:textId="77777777" w:rsidR="00A05269" w:rsidRPr="009C627D" w:rsidRDefault="00A05269" w:rsidP="008A5C92">
      <w:pPr>
        <w:pStyle w:val="Bezriadkovania1"/>
        <w:numPr>
          <w:ilvl w:val="0"/>
          <w:numId w:val="141"/>
        </w:numPr>
        <w:autoSpaceDN/>
        <w:jc w:val="both"/>
        <w:rPr>
          <w:sz w:val="22"/>
          <w:szCs w:val="22"/>
        </w:rPr>
      </w:pPr>
      <w:r w:rsidRPr="009C627D">
        <w:rPr>
          <w:sz w:val="22"/>
          <w:szCs w:val="22"/>
        </w:rPr>
        <w:t>omeškanie riešenia reklamácie viac ako 2 kalendáre mesiace,</w:t>
      </w:r>
    </w:p>
    <w:p w14:paraId="41CC6588" w14:textId="77777777" w:rsidR="00A05269" w:rsidRPr="009C627D" w:rsidRDefault="00A05269" w:rsidP="008A5C92">
      <w:pPr>
        <w:pStyle w:val="Bezriadkovania1"/>
        <w:numPr>
          <w:ilvl w:val="0"/>
          <w:numId w:val="141"/>
        </w:numPr>
        <w:autoSpaceDN/>
        <w:jc w:val="both"/>
        <w:rPr>
          <w:sz w:val="22"/>
          <w:szCs w:val="22"/>
        </w:rPr>
      </w:pPr>
      <w:r w:rsidRPr="009C627D">
        <w:rPr>
          <w:sz w:val="22"/>
          <w:szCs w:val="22"/>
        </w:rPr>
        <w:t>omeškanie kupujúceho s úhradou faktúry viac ako 30 dní,</w:t>
      </w:r>
    </w:p>
    <w:p w14:paraId="595FDB16" w14:textId="77777777" w:rsidR="00A05269" w:rsidRPr="009C627D" w:rsidRDefault="00A05269" w:rsidP="008A5C92">
      <w:pPr>
        <w:pStyle w:val="Bezriadkovania1"/>
        <w:numPr>
          <w:ilvl w:val="0"/>
          <w:numId w:val="141"/>
        </w:numPr>
        <w:autoSpaceDN/>
        <w:jc w:val="both"/>
        <w:rPr>
          <w:sz w:val="22"/>
          <w:szCs w:val="22"/>
        </w:rPr>
      </w:pPr>
      <w:r w:rsidRPr="009C627D">
        <w:rPr>
          <w:sz w:val="22"/>
          <w:szCs w:val="22"/>
        </w:rPr>
        <w:t>neodstránenie vád predávajúcim v lehote dohodnutej na vybavenie reklamácie,</w:t>
      </w:r>
    </w:p>
    <w:p w14:paraId="4D64BC2C" w14:textId="77777777" w:rsidR="00A05269" w:rsidRPr="009C627D" w:rsidRDefault="00A05269" w:rsidP="008A5C92">
      <w:pPr>
        <w:pStyle w:val="Bezriadkovania1"/>
        <w:numPr>
          <w:ilvl w:val="1"/>
          <w:numId w:val="142"/>
        </w:numPr>
        <w:autoSpaceDN/>
        <w:ind w:left="567" w:hanging="567"/>
        <w:jc w:val="both"/>
        <w:rPr>
          <w:sz w:val="22"/>
          <w:szCs w:val="22"/>
        </w:rPr>
      </w:pPr>
      <w:r w:rsidRPr="009C627D">
        <w:rPr>
          <w:sz w:val="22"/>
          <w:szCs w:val="22"/>
        </w:rPr>
        <w:t xml:space="preserve">Odstúpenie musí byť druhej strane oznámené písomne najneskôr do 60 dní od dňa, kedy sa o porušení dozvedela, inak je neplatné a musí v ňom byť uvedený dôvod, pre ktorý zmluvná strana od rámcovej dohody odstupuje. Odstúpenie od rámcovej dohody je účinné dňom, kedy bolo písomné oznámenie o odstúpení od rámcovej dohody doručené druhej zmluvnej strane. Zásielka s oznámením o odstúpení od rámcovej dohody sa považuje za doručenú aj vtedy, ak bola vrátená ako nedoručiteľná. </w:t>
      </w:r>
    </w:p>
    <w:p w14:paraId="2C93D461" w14:textId="77777777" w:rsidR="00A05269" w:rsidRPr="009C627D" w:rsidRDefault="00A05269" w:rsidP="008A5C92">
      <w:pPr>
        <w:pStyle w:val="Bezriadkovania1"/>
        <w:numPr>
          <w:ilvl w:val="1"/>
          <w:numId w:val="142"/>
        </w:numPr>
        <w:autoSpaceDN/>
        <w:ind w:left="567" w:hanging="567"/>
        <w:jc w:val="both"/>
        <w:rPr>
          <w:sz w:val="22"/>
          <w:szCs w:val="22"/>
        </w:rPr>
      </w:pPr>
      <w:r w:rsidRPr="009C627D">
        <w:rPr>
          <w:sz w:val="22"/>
          <w:szCs w:val="22"/>
        </w:rPr>
        <w:t xml:space="preserve">Odstúpením od rámcovej dohody zanikajú všetky práva a povinnosti zmluvných strán z rámcovej dohody, okrem nárokov na úhradu spôsobenej škody, nárokov na zmluvné a zákonné sankcie a úroky z omeškania ako aj nárok kupujúceho na bezplatné odstránenie vád už dodaného tovaru.  </w:t>
      </w:r>
    </w:p>
    <w:p w14:paraId="3E475266" w14:textId="77777777" w:rsidR="00A05269" w:rsidRPr="009C627D" w:rsidRDefault="00A05269" w:rsidP="008A5C92">
      <w:pPr>
        <w:pStyle w:val="Bezriadkovania1"/>
        <w:numPr>
          <w:ilvl w:val="1"/>
          <w:numId w:val="142"/>
        </w:numPr>
        <w:autoSpaceDN/>
        <w:ind w:left="567" w:hanging="567"/>
        <w:jc w:val="both"/>
        <w:rPr>
          <w:sz w:val="22"/>
          <w:szCs w:val="22"/>
        </w:rPr>
      </w:pPr>
      <w:r w:rsidRPr="009C627D">
        <w:rPr>
          <w:sz w:val="22"/>
          <w:szCs w:val="22"/>
        </w:rPr>
        <w:t>Zmluvné strany sa dohodli, že kupujúci je oprávnený aj bez uvedenia dôvodu odstúpiť od ktorejkoľvek čiastkovej zmluvy (objednávky) vystavenej  a doručenej predávajúcemu podľa tejto rámcovej dohody, pričom v takom prípade vzniká predávajúcemu nárok na úhradu pomernej časti ceny dohodnutej v tejto rámcovej dohode za dodané časti čiastkovej zmluvy do dňa odstúpenia od čiastkovej zmluvy(objednávky). Odstúpením od čiastkovej zmluvy, čiastková zmluva zaniká dňom doručenia (písomne, elektronicky) prejavu vôle o odstúpení od čiastkovej zmluvy predávajúcemu.</w:t>
      </w:r>
    </w:p>
    <w:p w14:paraId="5130DFA1" w14:textId="77777777" w:rsidR="00A05269" w:rsidRPr="009C627D" w:rsidRDefault="00A05269" w:rsidP="008A5C92">
      <w:pPr>
        <w:pStyle w:val="Bezriadkovania1"/>
        <w:numPr>
          <w:ilvl w:val="1"/>
          <w:numId w:val="142"/>
        </w:numPr>
        <w:autoSpaceDN/>
        <w:ind w:left="567" w:hanging="567"/>
        <w:jc w:val="both"/>
        <w:rPr>
          <w:b/>
          <w:bCs/>
          <w:sz w:val="22"/>
          <w:szCs w:val="22"/>
        </w:rPr>
      </w:pPr>
      <w:r w:rsidRPr="009C627D">
        <w:rPr>
          <w:sz w:val="22"/>
          <w:szCs w:val="22"/>
        </w:rPr>
        <w:t xml:space="preserve">Pri ukončení platnosti tejto rámcovej dohody pred uplynutím jej doby trvania alebo vyčerpaním finančného limitu podľa bodu 5.1. tejto rámcovej dohody nebudú zmluvné strany povinné vrátiť plnenia poskytnuté im pred ukončením tejto rámcovej dohody a nebudú oprávnené žiadať  vrátenie plnení vzájomne si poskytnutých pred ukončením tejto rámcovej dohody. Nároky na zaplatenie kúpnej ceny predávajúcim za už dodané tovary nebudú týmto ustanovením dotknuté.  </w:t>
      </w:r>
    </w:p>
    <w:p w14:paraId="5B0015C1" w14:textId="77777777" w:rsidR="00A05269" w:rsidRPr="009C627D" w:rsidRDefault="00A05269" w:rsidP="00A05269">
      <w:pPr>
        <w:spacing w:line="100" w:lineRule="atLeast"/>
        <w:jc w:val="center"/>
        <w:rPr>
          <w:b/>
          <w:bCs/>
          <w:sz w:val="22"/>
          <w:szCs w:val="22"/>
        </w:rPr>
      </w:pPr>
    </w:p>
    <w:p w14:paraId="2D4F6707" w14:textId="77777777" w:rsidR="00A05269" w:rsidRPr="009C627D" w:rsidRDefault="00A05269" w:rsidP="00A05269">
      <w:pPr>
        <w:spacing w:line="100" w:lineRule="atLeast"/>
        <w:jc w:val="center"/>
        <w:rPr>
          <w:b/>
          <w:sz w:val="22"/>
          <w:szCs w:val="22"/>
        </w:rPr>
      </w:pPr>
      <w:r w:rsidRPr="009C627D">
        <w:rPr>
          <w:b/>
          <w:bCs/>
          <w:sz w:val="22"/>
          <w:szCs w:val="22"/>
        </w:rPr>
        <w:t>Článok XI.</w:t>
      </w:r>
    </w:p>
    <w:p w14:paraId="5A30502F" w14:textId="77777777" w:rsidR="00A05269" w:rsidRPr="009C627D" w:rsidRDefault="00A05269" w:rsidP="00A05269">
      <w:pPr>
        <w:pStyle w:val="Bezriadkovania1"/>
        <w:jc w:val="center"/>
        <w:rPr>
          <w:rFonts w:eastAsia="Calibri"/>
          <w:sz w:val="22"/>
          <w:szCs w:val="22"/>
        </w:rPr>
      </w:pPr>
      <w:r w:rsidRPr="009C627D">
        <w:rPr>
          <w:b/>
          <w:sz w:val="22"/>
          <w:szCs w:val="22"/>
        </w:rPr>
        <w:t>Doručovanie</w:t>
      </w:r>
    </w:p>
    <w:p w14:paraId="0A80F059" w14:textId="77777777" w:rsidR="00A05269" w:rsidRPr="009C627D" w:rsidRDefault="00A05269" w:rsidP="00A05269">
      <w:pPr>
        <w:pStyle w:val="Bezriadkovania1"/>
        <w:ind w:left="567" w:hanging="567"/>
        <w:jc w:val="both"/>
        <w:rPr>
          <w:sz w:val="22"/>
          <w:szCs w:val="22"/>
        </w:rPr>
      </w:pPr>
      <w:r w:rsidRPr="009C627D">
        <w:rPr>
          <w:rFonts w:eastAsia="Calibri"/>
          <w:sz w:val="22"/>
          <w:szCs w:val="22"/>
        </w:rPr>
        <w:t>11.1</w:t>
      </w:r>
      <w:r w:rsidRPr="009C627D">
        <w:rPr>
          <w:rFonts w:eastAsia="Calibri"/>
          <w:sz w:val="22"/>
          <w:szCs w:val="22"/>
        </w:rPr>
        <w:tab/>
        <w:t>Doručením sa rozumie prijatie zásielky zmluvnou stranou, ktorej bola adresovaná. Za deň doručenia písomnosti prostredníctvom pošty zasielanej ako doporučená zásielka s doručenkou sa považuje takisto deň,</w:t>
      </w:r>
    </w:p>
    <w:p w14:paraId="0F912E92" w14:textId="77777777" w:rsidR="00A05269" w:rsidRPr="009C627D" w:rsidRDefault="00A05269" w:rsidP="00A05269">
      <w:pPr>
        <w:pStyle w:val="Bezriadkovania1"/>
        <w:ind w:left="993" w:hanging="426"/>
        <w:jc w:val="both"/>
        <w:rPr>
          <w:sz w:val="22"/>
          <w:szCs w:val="22"/>
        </w:rPr>
      </w:pPr>
      <w:r w:rsidRPr="009C627D">
        <w:rPr>
          <w:sz w:val="22"/>
          <w:szCs w:val="22"/>
        </w:rPr>
        <w:t>a)</w:t>
      </w:r>
      <w:r w:rsidRPr="009C627D">
        <w:rPr>
          <w:sz w:val="22"/>
          <w:szCs w:val="22"/>
        </w:rPr>
        <w:tab/>
        <w:t>v ktorom táto zmluvná strana ju odoprela prijať</w:t>
      </w:r>
    </w:p>
    <w:p w14:paraId="4FB45F45" w14:textId="77777777" w:rsidR="00A05269" w:rsidRPr="009C627D" w:rsidRDefault="00A05269" w:rsidP="00A05269">
      <w:pPr>
        <w:pStyle w:val="Bezriadkovania1"/>
        <w:ind w:left="993" w:hanging="426"/>
        <w:jc w:val="both"/>
        <w:rPr>
          <w:sz w:val="22"/>
          <w:szCs w:val="22"/>
        </w:rPr>
      </w:pPr>
      <w:r w:rsidRPr="009C627D">
        <w:rPr>
          <w:sz w:val="22"/>
          <w:szCs w:val="22"/>
        </w:rPr>
        <w:t>b)</w:t>
      </w:r>
      <w:r w:rsidRPr="009C627D">
        <w:rPr>
          <w:sz w:val="22"/>
          <w:szCs w:val="22"/>
        </w:rPr>
        <w:tab/>
        <w:t>ktorým márne uplynula odberná lehota pre jej vyzdvihnutie si na pošte alebo</w:t>
      </w:r>
    </w:p>
    <w:p w14:paraId="55B7B7CD" w14:textId="77777777" w:rsidR="00A05269" w:rsidRPr="009C627D" w:rsidRDefault="00A05269" w:rsidP="00A05269">
      <w:pPr>
        <w:pStyle w:val="Bezriadkovania1"/>
        <w:ind w:left="993" w:hanging="426"/>
        <w:jc w:val="both"/>
        <w:rPr>
          <w:sz w:val="22"/>
          <w:szCs w:val="22"/>
        </w:rPr>
      </w:pPr>
      <w:r w:rsidRPr="009C627D">
        <w:rPr>
          <w:sz w:val="22"/>
          <w:szCs w:val="22"/>
        </w:rPr>
        <w:t>c)</w:t>
      </w:r>
      <w:r w:rsidRPr="009C627D">
        <w:rPr>
          <w:sz w:val="22"/>
          <w:szCs w:val="22"/>
        </w:rPr>
        <w:tab/>
        <w:t>vrátenia zásielky odosielateľovi z dôvodu jej nedoručiteľnosti  pre dôvody, že adresát je neznámy alebo adresát sa odsťahoval.</w:t>
      </w:r>
    </w:p>
    <w:p w14:paraId="5B0949AD" w14:textId="77777777" w:rsidR="00A05269" w:rsidRPr="009C627D" w:rsidRDefault="00A05269" w:rsidP="00A05269">
      <w:pPr>
        <w:pStyle w:val="Bezriadkovania1"/>
        <w:tabs>
          <w:tab w:val="left" w:pos="426"/>
        </w:tabs>
        <w:ind w:left="567"/>
        <w:jc w:val="both"/>
        <w:rPr>
          <w:sz w:val="22"/>
          <w:szCs w:val="22"/>
        </w:rPr>
      </w:pPr>
    </w:p>
    <w:p w14:paraId="0E5C464C" w14:textId="77777777" w:rsidR="00A05269" w:rsidRPr="009C627D" w:rsidRDefault="00A05269" w:rsidP="00A05269">
      <w:pPr>
        <w:jc w:val="center"/>
        <w:rPr>
          <w:b/>
          <w:bCs/>
          <w:sz w:val="22"/>
          <w:szCs w:val="22"/>
        </w:rPr>
      </w:pPr>
      <w:r w:rsidRPr="009C627D">
        <w:rPr>
          <w:b/>
          <w:bCs/>
          <w:sz w:val="22"/>
          <w:szCs w:val="22"/>
        </w:rPr>
        <w:t xml:space="preserve">Článok XII </w:t>
      </w:r>
    </w:p>
    <w:p w14:paraId="050179ED" w14:textId="77777777" w:rsidR="00A05269" w:rsidRPr="009C627D" w:rsidRDefault="00A05269" w:rsidP="00A05269">
      <w:pPr>
        <w:jc w:val="center"/>
        <w:rPr>
          <w:b/>
          <w:sz w:val="22"/>
          <w:szCs w:val="22"/>
        </w:rPr>
      </w:pPr>
      <w:r w:rsidRPr="009C627D">
        <w:rPr>
          <w:b/>
          <w:sz w:val="22"/>
          <w:szCs w:val="22"/>
        </w:rPr>
        <w:t>Osobitné podmienky plnenia dohody - sociálny aspekt</w:t>
      </w:r>
    </w:p>
    <w:p w14:paraId="24AF21F0" w14:textId="77777777" w:rsidR="00A05269" w:rsidRPr="009C627D" w:rsidRDefault="00A05269" w:rsidP="008A5C92">
      <w:pPr>
        <w:pStyle w:val="Odsekzoznamu"/>
        <w:numPr>
          <w:ilvl w:val="1"/>
          <w:numId w:val="151"/>
        </w:numPr>
        <w:ind w:left="567" w:hanging="567"/>
        <w:jc w:val="both"/>
        <w:rPr>
          <w:rFonts w:ascii="Times New Roman" w:hAnsi="Times New Roman" w:cs="Times New Roman"/>
          <w:bCs/>
          <w:sz w:val="22"/>
          <w:szCs w:val="22"/>
        </w:rPr>
      </w:pPr>
      <w:r w:rsidRPr="009C627D">
        <w:rPr>
          <w:rFonts w:ascii="Times New Roman" w:hAnsi="Times New Roman" w:cs="Times New Roman"/>
          <w:bCs/>
          <w:sz w:val="22"/>
          <w:szCs w:val="22"/>
        </w:rPr>
        <w:t>Kupujúci uplatňuje prostredníctvom osobitných podmienok tejto dohody sociálny aspekt v súlade s ustanoveniami § 42 ods. 12 zákona č. 343/2015 Z. z. o verejnom obstarávaní a o zmene a doplnení niektorých zákonov v znení neskorších predpisov a ustanoveniami § 8a zákona č. 365/2004 Z .z. o rovnakom zaobchádzaní v niektorých oblastiach a o ochrane pred diskrimináciou a o zmene a doplnení niektorých zákonov (antidiskriminačný zákon) a pri plnení predmetu dohody sa zmluvne zaväzuje (</w:t>
      </w:r>
      <w:r w:rsidRPr="009C627D">
        <w:rPr>
          <w:rFonts w:ascii="Times New Roman" w:hAnsi="Times New Roman" w:cs="Times New Roman"/>
          <w:bCs/>
          <w:color w:val="FF0000"/>
          <w:sz w:val="22"/>
          <w:szCs w:val="22"/>
        </w:rPr>
        <w:t>...doplní uchádzač bod A resp. B...)</w:t>
      </w:r>
      <w:r w:rsidRPr="009C627D">
        <w:rPr>
          <w:rFonts w:ascii="Times New Roman" w:hAnsi="Times New Roman" w:cs="Times New Roman"/>
          <w:bCs/>
          <w:sz w:val="22"/>
          <w:szCs w:val="22"/>
        </w:rPr>
        <w:t xml:space="preserve"> :</w:t>
      </w:r>
    </w:p>
    <w:p w14:paraId="6DB5A770" w14:textId="77777777" w:rsidR="00A05269" w:rsidRPr="009C627D" w:rsidRDefault="00A05269" w:rsidP="008A5C92">
      <w:pPr>
        <w:pStyle w:val="Odsekzoznamu"/>
        <w:widowControl w:val="0"/>
        <w:numPr>
          <w:ilvl w:val="0"/>
          <w:numId w:val="153"/>
        </w:numPr>
        <w:autoSpaceDN/>
        <w:spacing w:line="250" w:lineRule="exact"/>
        <w:jc w:val="both"/>
        <w:rPr>
          <w:rFonts w:ascii="Times New Roman" w:hAnsi="Times New Roman" w:cs="Times New Roman"/>
          <w:sz w:val="22"/>
          <w:szCs w:val="22"/>
        </w:rPr>
      </w:pPr>
      <w:r w:rsidRPr="009C627D">
        <w:rPr>
          <w:rFonts w:ascii="Times New Roman" w:hAnsi="Times New Roman" w:cs="Times New Roman"/>
          <w:b/>
          <w:sz w:val="22"/>
          <w:szCs w:val="22"/>
        </w:rPr>
        <w:t>zamestnať na realizáciu predmetnej aktivity osobu/y dlhodobo nezamestnané v mieste realizácie zákazky (obec, okres, VÚC),</w:t>
      </w:r>
    </w:p>
    <w:p w14:paraId="6CE556D1" w14:textId="77777777" w:rsidR="00A05269" w:rsidRPr="009C627D" w:rsidRDefault="00A05269" w:rsidP="008A5C92">
      <w:pPr>
        <w:pStyle w:val="Odsekzoznamu"/>
        <w:widowControl w:val="0"/>
        <w:numPr>
          <w:ilvl w:val="0"/>
          <w:numId w:val="153"/>
        </w:numPr>
        <w:autoSpaceDN/>
        <w:spacing w:line="250" w:lineRule="exact"/>
        <w:jc w:val="both"/>
        <w:rPr>
          <w:rFonts w:ascii="Times New Roman" w:hAnsi="Times New Roman" w:cs="Times New Roman"/>
          <w:sz w:val="22"/>
          <w:szCs w:val="22"/>
        </w:rPr>
      </w:pPr>
      <w:r w:rsidRPr="009C627D">
        <w:rPr>
          <w:rFonts w:ascii="Times New Roman" w:hAnsi="Times New Roman" w:cs="Times New Roman"/>
          <w:b/>
          <w:sz w:val="22"/>
          <w:szCs w:val="22"/>
        </w:rPr>
        <w:t>pre zamestnancov spoločnosti pre rok 2020 vyplatiť 14 . plat resp. pre rok 2021 vyplatiť 14. plat.</w:t>
      </w:r>
    </w:p>
    <w:p w14:paraId="354075C1" w14:textId="77777777" w:rsidR="00A05269" w:rsidRPr="009C627D" w:rsidRDefault="00A05269" w:rsidP="00A05269">
      <w:pPr>
        <w:pStyle w:val="Bezriadkovania1"/>
        <w:tabs>
          <w:tab w:val="left" w:pos="426"/>
        </w:tabs>
        <w:ind w:left="567"/>
        <w:jc w:val="both"/>
        <w:rPr>
          <w:sz w:val="22"/>
          <w:szCs w:val="22"/>
        </w:rPr>
      </w:pPr>
    </w:p>
    <w:p w14:paraId="04F24143" w14:textId="77777777" w:rsidR="00A05269" w:rsidRPr="009C627D" w:rsidRDefault="00A05269" w:rsidP="00A05269">
      <w:pPr>
        <w:spacing w:line="100" w:lineRule="atLeast"/>
        <w:jc w:val="center"/>
        <w:rPr>
          <w:b/>
          <w:bCs/>
          <w:sz w:val="22"/>
          <w:szCs w:val="22"/>
        </w:rPr>
      </w:pPr>
      <w:r w:rsidRPr="009C627D">
        <w:rPr>
          <w:b/>
          <w:bCs/>
          <w:sz w:val="22"/>
          <w:szCs w:val="22"/>
        </w:rPr>
        <w:t>Článok XIII.</w:t>
      </w:r>
    </w:p>
    <w:p w14:paraId="5CBE5A24" w14:textId="77777777" w:rsidR="00A05269" w:rsidRPr="009C627D" w:rsidRDefault="00A05269" w:rsidP="00A05269">
      <w:pPr>
        <w:spacing w:line="100" w:lineRule="atLeast"/>
        <w:jc w:val="center"/>
        <w:rPr>
          <w:sz w:val="22"/>
          <w:szCs w:val="22"/>
        </w:rPr>
      </w:pPr>
      <w:r w:rsidRPr="009C627D">
        <w:rPr>
          <w:b/>
          <w:bCs/>
          <w:sz w:val="22"/>
          <w:szCs w:val="22"/>
        </w:rPr>
        <w:t>Záverečné ustanovenia</w:t>
      </w:r>
    </w:p>
    <w:p w14:paraId="0D94F6C4" w14:textId="77777777" w:rsidR="00A05269" w:rsidRPr="009C627D" w:rsidRDefault="00A05269" w:rsidP="008A5C92">
      <w:pPr>
        <w:pStyle w:val="Odsekzoznamu4"/>
        <w:numPr>
          <w:ilvl w:val="1"/>
          <w:numId w:val="152"/>
        </w:numPr>
        <w:tabs>
          <w:tab w:val="left" w:pos="180"/>
        </w:tabs>
        <w:spacing w:after="0" w:line="100" w:lineRule="atLeast"/>
        <w:ind w:left="567" w:hanging="567"/>
        <w:jc w:val="both"/>
        <w:rPr>
          <w:rFonts w:ascii="Times New Roman" w:hAnsi="Times New Roman"/>
        </w:rPr>
      </w:pPr>
      <w:r w:rsidRPr="009C627D">
        <w:rPr>
          <w:rFonts w:ascii="Times New Roman" w:hAnsi="Times New Roman"/>
        </w:rPr>
        <w:t>Táto rámcová dohoda sa uzatvára na dobu určitú a to na 24 mesiacov odo dňa nadobudnutia jej účinnosti. Pred uplynutím dohodnutej doby, na ktorú je rámcová dohoda uzatvorená, platnosť a účinnosť rámcovej dohody skončí vyčerpaním finančného limitu uvedeného v bode 5.1 tejto rámcovej dohody.</w:t>
      </w:r>
    </w:p>
    <w:p w14:paraId="26CB6EF5" w14:textId="77777777" w:rsidR="00A05269" w:rsidRPr="009C627D" w:rsidRDefault="00A05269" w:rsidP="008A5C92">
      <w:pPr>
        <w:pStyle w:val="Odsekzoznamu4"/>
        <w:numPr>
          <w:ilvl w:val="1"/>
          <w:numId w:val="152"/>
        </w:numPr>
        <w:tabs>
          <w:tab w:val="left" w:pos="180"/>
        </w:tabs>
        <w:spacing w:after="0" w:line="100" w:lineRule="atLeast"/>
        <w:ind w:left="567" w:hanging="567"/>
        <w:jc w:val="both"/>
        <w:rPr>
          <w:rFonts w:ascii="Times New Roman" w:hAnsi="Times New Roman"/>
        </w:rPr>
      </w:pPr>
      <w:r w:rsidRPr="009C627D">
        <w:rPr>
          <w:rFonts w:ascii="Times New Roman" w:hAnsi="Times New Roman"/>
        </w:rPr>
        <w:t xml:space="preserve">Zmluvné strany sa dohodli, že jednotlivé ustanovenia tejto rámcovej dohody môžu byť menené, doplňované a rušené iba formou písomných, očíslovaných dodatkov k tejto rámcovej dohode, podpísaných oprávnenými zástupcami obidvoch zmluvných strán s výnimkou zmeny kontaktných údajov, kedy postačí jednostranné písomné oznámenie o zmene adresované druhej zmluvnej strane.  </w:t>
      </w:r>
    </w:p>
    <w:p w14:paraId="656C77DB" w14:textId="77777777" w:rsidR="00A05269" w:rsidRPr="009C627D" w:rsidRDefault="00A05269" w:rsidP="008A5C92">
      <w:pPr>
        <w:pStyle w:val="Odsekzoznamu4"/>
        <w:numPr>
          <w:ilvl w:val="1"/>
          <w:numId w:val="152"/>
        </w:numPr>
        <w:tabs>
          <w:tab w:val="left" w:pos="180"/>
        </w:tabs>
        <w:spacing w:after="0" w:line="100" w:lineRule="atLeast"/>
        <w:ind w:left="567" w:hanging="567"/>
        <w:jc w:val="both"/>
        <w:rPr>
          <w:rFonts w:ascii="Times New Roman" w:hAnsi="Times New Roman"/>
        </w:rPr>
      </w:pPr>
      <w:r w:rsidRPr="009C627D">
        <w:rPr>
          <w:rFonts w:ascii="Times New Roman" w:hAnsi="Times New Roman"/>
        </w:rPr>
        <w:t>Právne vzťahy založené touto rámcovou dohodou  sa riadia právom Slovenskej republiky. Ak nie je dohodnuté v tejto rámcovej dohode inak, riadia sa právne vzťahy touto rámcovou dohodou zvlášť neupravené príslušnými ustanoveniami zákona č. 343/2015 Z. z. o verejnom obstarávaní a o zmene a doplnení niektorých zákonov v znení zákona č. 438/2015 Z. z., Obchodného zákonníka a súvisiacimi všeobecne záväznými právnymi predpismi platnými v Slovenskej republike. Toto ustanovenie sa v rovnakom rozsahu vzťahuje aj na uzatvárané čiastkové kúpne zmluvy, uzatvárané na základe tejto rámcovej dohody.</w:t>
      </w:r>
    </w:p>
    <w:p w14:paraId="0D3EF802" w14:textId="77777777" w:rsidR="00A05269" w:rsidRPr="009C627D" w:rsidRDefault="00A05269" w:rsidP="008A5C92">
      <w:pPr>
        <w:pStyle w:val="Odsekzoznamu4"/>
        <w:numPr>
          <w:ilvl w:val="1"/>
          <w:numId w:val="152"/>
        </w:numPr>
        <w:tabs>
          <w:tab w:val="left" w:pos="180"/>
        </w:tabs>
        <w:spacing w:after="0" w:line="100" w:lineRule="atLeast"/>
        <w:ind w:left="567" w:hanging="567"/>
        <w:jc w:val="both"/>
        <w:rPr>
          <w:rFonts w:ascii="Times New Roman" w:hAnsi="Times New Roman"/>
        </w:rPr>
      </w:pPr>
      <w:r w:rsidRPr="009C627D">
        <w:rPr>
          <w:rFonts w:ascii="Times New Roman" w:hAnsi="Times New Roman"/>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3BD2A56" w14:textId="77777777" w:rsidR="00A05269" w:rsidRPr="009C627D" w:rsidRDefault="00A05269" w:rsidP="008A5C92">
      <w:pPr>
        <w:pStyle w:val="Odsekzoznamu4"/>
        <w:numPr>
          <w:ilvl w:val="1"/>
          <w:numId w:val="152"/>
        </w:numPr>
        <w:tabs>
          <w:tab w:val="left" w:pos="180"/>
        </w:tabs>
        <w:spacing w:after="0" w:line="100" w:lineRule="atLeast"/>
        <w:ind w:left="567" w:hanging="567"/>
        <w:jc w:val="both"/>
        <w:rPr>
          <w:rFonts w:ascii="Times New Roman" w:hAnsi="Times New Roman"/>
        </w:rPr>
      </w:pPr>
      <w:r w:rsidRPr="009C627D">
        <w:rPr>
          <w:rFonts w:ascii="Times New Roman" w:hAnsi="Times New Roman"/>
        </w:rPr>
        <w:t xml:space="preserve">Táto rámcová dohoda nadobúda platnosť dňom jej podpísania oprávnenými zástupcami obidvoch zmluvných strán a účinnosť dňom nasledujúcim po dni jej zverejnenia. </w:t>
      </w:r>
    </w:p>
    <w:p w14:paraId="4B0DF544" w14:textId="77777777" w:rsidR="00A05269" w:rsidRPr="009C627D" w:rsidRDefault="00A05269" w:rsidP="008A5C92">
      <w:pPr>
        <w:pStyle w:val="Odsekzoznamu4"/>
        <w:numPr>
          <w:ilvl w:val="1"/>
          <w:numId w:val="152"/>
        </w:numPr>
        <w:tabs>
          <w:tab w:val="left" w:pos="180"/>
        </w:tabs>
        <w:spacing w:after="0" w:line="100" w:lineRule="atLeast"/>
        <w:ind w:left="567" w:hanging="567"/>
        <w:jc w:val="both"/>
        <w:rPr>
          <w:rFonts w:ascii="Times New Roman" w:hAnsi="Times New Roman"/>
        </w:rPr>
      </w:pPr>
      <w:r w:rsidRPr="009C627D">
        <w:rPr>
          <w:rFonts w:ascii="Times New Roman" w:hAnsi="Times New Roman"/>
        </w:rPr>
        <w:t xml:space="preserve">Táto rámcová dohoda sa povinne zverejňuje v súlade so zákonom č. 211/2000 Z. z. o slobodnom prístupe k informáciám a o zmene a doplnení niektorých zákonov (zákon o slobode informácií) v znení neskorších predpisov. Zmluvné strany berú na vedomie a súhlasia, že táto rámcová dohoda bude zverejnená v centrálnom registri zmlúv Slovenskej republiky. Ďalej súhlasia, že jej zverejnením nebude porušené ani ohrozené obchodné tajomstvo ani porušené zverejnenie dôverných informácií. </w:t>
      </w:r>
    </w:p>
    <w:p w14:paraId="71870B3D" w14:textId="77777777" w:rsidR="00A05269" w:rsidRPr="009C627D" w:rsidRDefault="00A05269" w:rsidP="008A5C92">
      <w:pPr>
        <w:pStyle w:val="Odsekzoznamu4"/>
        <w:numPr>
          <w:ilvl w:val="1"/>
          <w:numId w:val="152"/>
        </w:numPr>
        <w:tabs>
          <w:tab w:val="left" w:pos="180"/>
        </w:tabs>
        <w:spacing w:after="0" w:line="100" w:lineRule="atLeast"/>
        <w:ind w:left="567" w:hanging="567"/>
        <w:jc w:val="both"/>
        <w:rPr>
          <w:rFonts w:ascii="Times New Roman" w:hAnsi="Times New Roman"/>
        </w:rPr>
      </w:pPr>
      <w:r w:rsidRPr="009C627D">
        <w:rPr>
          <w:rFonts w:ascii="Times New Roman" w:hAnsi="Times New Roman"/>
        </w:rPr>
        <w:t>Táto rámcová dohoda je vyhotovená v troch rovnopisoch s platnosťou originálu, z ktorých jeden rovnopis dostane predávajúci, a dva rovnopisy dostane kupujúci.</w:t>
      </w:r>
    </w:p>
    <w:p w14:paraId="64C725AF" w14:textId="77777777" w:rsidR="00A05269" w:rsidRPr="009C627D" w:rsidRDefault="00A05269" w:rsidP="008A5C92">
      <w:pPr>
        <w:pStyle w:val="Odsekzoznamu4"/>
        <w:numPr>
          <w:ilvl w:val="1"/>
          <w:numId w:val="152"/>
        </w:numPr>
        <w:tabs>
          <w:tab w:val="left" w:pos="180"/>
        </w:tabs>
        <w:spacing w:after="0" w:line="100" w:lineRule="atLeast"/>
        <w:ind w:left="567" w:hanging="567"/>
        <w:jc w:val="both"/>
        <w:rPr>
          <w:rFonts w:ascii="Times New Roman" w:hAnsi="Times New Roman"/>
        </w:rPr>
      </w:pPr>
      <w:r w:rsidRPr="009C627D">
        <w:rPr>
          <w:rFonts w:ascii="Times New Roman" w:hAnsi="Times New Roman"/>
        </w:rPr>
        <w:t xml:space="preserve">Zmluvné strany zhodne vyhlasujú, že táto rámcová dohoda bola uzatvorená slobodne a vážne po vzájomnej dohode. </w:t>
      </w:r>
    </w:p>
    <w:p w14:paraId="46FD9499" w14:textId="77777777" w:rsidR="00A05269" w:rsidRPr="009C627D" w:rsidRDefault="00A05269" w:rsidP="008A5C92">
      <w:pPr>
        <w:pStyle w:val="Odsekzoznamu4"/>
        <w:numPr>
          <w:ilvl w:val="1"/>
          <w:numId w:val="152"/>
        </w:numPr>
        <w:tabs>
          <w:tab w:val="left" w:pos="180"/>
        </w:tabs>
        <w:spacing w:after="0" w:line="100" w:lineRule="atLeast"/>
        <w:ind w:left="567" w:hanging="567"/>
        <w:jc w:val="both"/>
        <w:rPr>
          <w:rFonts w:ascii="Times New Roman" w:hAnsi="Times New Roman"/>
        </w:rPr>
      </w:pPr>
      <w:r w:rsidRPr="009C627D">
        <w:rPr>
          <w:rFonts w:ascii="Times New Roman" w:hAnsi="Times New Roman"/>
          <w:bCs/>
        </w:rPr>
        <w:t>Zmluvné strany</w:t>
      </w:r>
      <w:r w:rsidRPr="009C627D">
        <w:rPr>
          <w:rFonts w:ascii="Times New Roman" w:hAnsi="Times New Roman"/>
        </w:rPr>
        <w:t xml:space="preserve"> vyhlasujú, že ich spôsobilosť a voľnosť uzatvoriť túto rámcovú dohodu, ako aj spôsobilosť k súvisiacim právnym úkonom nie je žiadnym spôsobom obmedzená alebo vylúčená a zároveň vyhlasujú, </w:t>
      </w:r>
      <w:r w:rsidRPr="009C627D">
        <w:rPr>
          <w:rFonts w:ascii="Times New Roman" w:hAnsi="Times New Roman"/>
          <w:bCs/>
        </w:rPr>
        <w:t xml:space="preserve">že si túto rámcovú dohodu pred jej podpisom riadne </w:t>
      </w:r>
      <w:r w:rsidRPr="009C627D">
        <w:rPr>
          <w:rFonts w:ascii="Times New Roman" w:hAnsi="Times New Roman"/>
          <w:bCs/>
        </w:rPr>
        <w:tab/>
        <w:t>a dôsledne prečítali, jej obsah je pre nich dostatočne určitý a zrozumiteľný a</w:t>
      </w:r>
      <w:r w:rsidRPr="009C627D">
        <w:rPr>
          <w:rFonts w:ascii="Times New Roman" w:hAnsi="Times New Roman"/>
        </w:rPr>
        <w:t xml:space="preserve"> na znak bezvýhradného súhlasu a vôle plniť záväzky z nej vyplývajúce ju vlastnoručne podpisujú.</w:t>
      </w:r>
    </w:p>
    <w:p w14:paraId="093A8C40" w14:textId="77777777" w:rsidR="00A05269" w:rsidRPr="009C627D" w:rsidRDefault="00A05269" w:rsidP="008A5C92">
      <w:pPr>
        <w:pStyle w:val="Odsekzoznamu4"/>
        <w:numPr>
          <w:ilvl w:val="1"/>
          <w:numId w:val="152"/>
        </w:numPr>
        <w:tabs>
          <w:tab w:val="left" w:pos="180"/>
        </w:tabs>
        <w:spacing w:after="0" w:line="100" w:lineRule="atLeast"/>
        <w:ind w:left="567" w:hanging="567"/>
        <w:jc w:val="both"/>
        <w:rPr>
          <w:rFonts w:ascii="Times New Roman" w:hAnsi="Times New Roman"/>
        </w:rPr>
      </w:pPr>
      <w:r w:rsidRPr="009C627D">
        <w:rPr>
          <w:rFonts w:ascii="Times New Roman" w:hAnsi="Times New Roman"/>
        </w:rPr>
        <w:t>Neoddeliteľnou súčasťou tejto dohody sú prílohy:</w:t>
      </w:r>
    </w:p>
    <w:p w14:paraId="26231E7C" w14:textId="77777777" w:rsidR="00A05269" w:rsidRPr="009C627D" w:rsidRDefault="00A05269" w:rsidP="00A05269">
      <w:pPr>
        <w:pStyle w:val="Zkladntext"/>
        <w:ind w:left="567" w:right="567" w:hanging="567"/>
        <w:rPr>
          <w:sz w:val="22"/>
          <w:szCs w:val="22"/>
        </w:rPr>
      </w:pPr>
      <w:r w:rsidRPr="009C627D">
        <w:rPr>
          <w:bCs/>
          <w:sz w:val="22"/>
          <w:szCs w:val="22"/>
        </w:rPr>
        <w:t>Príloha č.</w:t>
      </w:r>
      <w:r w:rsidRPr="009C627D">
        <w:rPr>
          <w:sz w:val="22"/>
          <w:szCs w:val="22"/>
        </w:rPr>
        <w:t xml:space="preserve"> 1 Cena a špecifikácia tovaru o počte listov</w:t>
      </w:r>
      <w:r w:rsidRPr="009C627D">
        <w:rPr>
          <w:sz w:val="22"/>
          <w:szCs w:val="22"/>
        </w:rPr>
        <w:tab/>
      </w:r>
      <w:r w:rsidRPr="009C627D">
        <w:rPr>
          <w:sz w:val="22"/>
          <w:szCs w:val="22"/>
        </w:rPr>
        <w:tab/>
      </w:r>
      <w:r w:rsidRPr="009C627D">
        <w:rPr>
          <w:sz w:val="22"/>
          <w:szCs w:val="22"/>
        </w:rPr>
        <w:tab/>
      </w:r>
    </w:p>
    <w:p w14:paraId="5F89C6F0" w14:textId="77777777" w:rsidR="00A05269" w:rsidRPr="009C627D" w:rsidRDefault="00A05269" w:rsidP="00A05269">
      <w:pPr>
        <w:pStyle w:val="Zkladntext"/>
        <w:rPr>
          <w:sz w:val="22"/>
          <w:szCs w:val="22"/>
        </w:rPr>
      </w:pPr>
    </w:p>
    <w:p w14:paraId="43A1D6EE" w14:textId="77777777" w:rsidR="00A05269" w:rsidRPr="009C627D" w:rsidRDefault="00A05269" w:rsidP="00A05269">
      <w:pPr>
        <w:pStyle w:val="Zkladntext"/>
        <w:rPr>
          <w:bCs/>
          <w:sz w:val="22"/>
          <w:szCs w:val="22"/>
        </w:rPr>
      </w:pPr>
      <w:r w:rsidRPr="009C627D">
        <w:rPr>
          <w:sz w:val="22"/>
          <w:szCs w:val="22"/>
        </w:rPr>
        <w:t>V ......................   dňa ...............</w:t>
      </w:r>
      <w:r w:rsidRPr="009C627D">
        <w:rPr>
          <w:sz w:val="22"/>
          <w:szCs w:val="22"/>
        </w:rPr>
        <w:tab/>
      </w:r>
      <w:r w:rsidRPr="009C627D">
        <w:rPr>
          <w:sz w:val="22"/>
          <w:szCs w:val="22"/>
        </w:rPr>
        <w:tab/>
      </w:r>
      <w:r w:rsidRPr="009C627D">
        <w:rPr>
          <w:sz w:val="22"/>
          <w:szCs w:val="22"/>
        </w:rPr>
        <w:tab/>
      </w:r>
      <w:r w:rsidRPr="009C627D">
        <w:rPr>
          <w:sz w:val="22"/>
          <w:szCs w:val="22"/>
        </w:rPr>
        <w:tab/>
        <w:t>V Bratislave, dňa............</w:t>
      </w:r>
    </w:p>
    <w:p w14:paraId="6CD2A77D" w14:textId="77777777" w:rsidR="00A05269" w:rsidRPr="009C627D" w:rsidRDefault="00A05269" w:rsidP="00A05269">
      <w:pPr>
        <w:pStyle w:val="Zkladntext"/>
        <w:rPr>
          <w:bCs/>
          <w:sz w:val="22"/>
          <w:szCs w:val="22"/>
        </w:rPr>
      </w:pPr>
    </w:p>
    <w:p w14:paraId="68705F6B" w14:textId="77777777" w:rsidR="00A05269" w:rsidRPr="009C627D" w:rsidRDefault="00A05269" w:rsidP="00A05269">
      <w:pPr>
        <w:pStyle w:val="Zkladntext"/>
        <w:rPr>
          <w:bCs/>
          <w:color w:val="000000"/>
          <w:sz w:val="22"/>
          <w:szCs w:val="22"/>
        </w:rPr>
      </w:pPr>
      <w:r w:rsidRPr="009C627D">
        <w:rPr>
          <w:bCs/>
          <w:sz w:val="22"/>
          <w:szCs w:val="22"/>
        </w:rPr>
        <w:t>Za predávajúceho</w:t>
      </w:r>
      <w:r w:rsidRPr="009C627D">
        <w:rPr>
          <w:bCs/>
          <w:sz w:val="22"/>
          <w:szCs w:val="22"/>
        </w:rPr>
        <w:tab/>
      </w:r>
      <w:r w:rsidRPr="009C627D">
        <w:rPr>
          <w:bCs/>
          <w:sz w:val="22"/>
          <w:szCs w:val="22"/>
        </w:rPr>
        <w:tab/>
      </w:r>
      <w:r w:rsidRPr="009C627D">
        <w:rPr>
          <w:bCs/>
          <w:sz w:val="22"/>
          <w:szCs w:val="22"/>
        </w:rPr>
        <w:tab/>
      </w:r>
      <w:r w:rsidRPr="009C627D">
        <w:rPr>
          <w:bCs/>
          <w:sz w:val="22"/>
          <w:szCs w:val="22"/>
        </w:rPr>
        <w:tab/>
      </w:r>
      <w:r w:rsidRPr="009C627D">
        <w:rPr>
          <w:bCs/>
          <w:sz w:val="22"/>
          <w:szCs w:val="22"/>
        </w:rPr>
        <w:tab/>
        <w:t>Za kupujúceho</w:t>
      </w:r>
    </w:p>
    <w:p w14:paraId="51993B17" w14:textId="77777777" w:rsidR="00A05269" w:rsidRPr="009C627D" w:rsidRDefault="00A05269" w:rsidP="00A05269">
      <w:pPr>
        <w:spacing w:line="100" w:lineRule="atLeast"/>
        <w:ind w:left="4560" w:hanging="4560"/>
        <w:jc w:val="center"/>
        <w:rPr>
          <w:bCs/>
          <w:color w:val="000000"/>
          <w:sz w:val="22"/>
          <w:szCs w:val="22"/>
        </w:rPr>
      </w:pPr>
    </w:p>
    <w:p w14:paraId="7E7CCCA6" w14:textId="77777777" w:rsidR="00A05269" w:rsidRPr="009C627D" w:rsidRDefault="00A05269" w:rsidP="00A05269">
      <w:pPr>
        <w:spacing w:line="100" w:lineRule="atLeast"/>
        <w:ind w:left="4560" w:hanging="4560"/>
        <w:jc w:val="both"/>
        <w:rPr>
          <w:sz w:val="22"/>
          <w:szCs w:val="22"/>
        </w:rPr>
      </w:pPr>
      <w:r w:rsidRPr="009C627D">
        <w:rPr>
          <w:bCs/>
          <w:color w:val="000000"/>
          <w:sz w:val="22"/>
          <w:szCs w:val="22"/>
        </w:rPr>
        <w:t>-----------------------------------</w:t>
      </w:r>
      <w:r w:rsidRPr="009C627D">
        <w:rPr>
          <w:bCs/>
          <w:color w:val="000000"/>
          <w:sz w:val="22"/>
          <w:szCs w:val="22"/>
        </w:rPr>
        <w:tab/>
      </w:r>
      <w:r w:rsidRPr="009C627D">
        <w:rPr>
          <w:bCs/>
          <w:color w:val="000000"/>
          <w:sz w:val="22"/>
          <w:szCs w:val="22"/>
        </w:rPr>
        <w:tab/>
        <w:t>-----------------------------------</w:t>
      </w:r>
    </w:p>
    <w:p w14:paraId="14C400B5" w14:textId="77777777" w:rsidR="00A05269" w:rsidRPr="009C627D" w:rsidRDefault="00A05269" w:rsidP="00A05269">
      <w:pPr>
        <w:pStyle w:val="Zkladntext"/>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Mgr. Michal Šula</w:t>
      </w:r>
    </w:p>
    <w:p w14:paraId="3E5BD1BB" w14:textId="77777777" w:rsidR="00A05269" w:rsidRPr="009C627D" w:rsidRDefault="00A05269" w:rsidP="00A05269">
      <w:pPr>
        <w:pStyle w:val="Zkladntext"/>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generálny riaditeľ a </w:t>
      </w:r>
    </w:p>
    <w:p w14:paraId="6389D2B1" w14:textId="77777777" w:rsidR="00A05269" w:rsidRPr="009C627D" w:rsidRDefault="00A05269" w:rsidP="00A05269">
      <w:pPr>
        <w:pStyle w:val="Zkladntext"/>
        <w:ind w:left="4248" w:firstLine="708"/>
        <w:rPr>
          <w:sz w:val="22"/>
          <w:szCs w:val="22"/>
        </w:rPr>
      </w:pPr>
      <w:r w:rsidRPr="009C627D">
        <w:rPr>
          <w:sz w:val="22"/>
          <w:szCs w:val="22"/>
        </w:rPr>
        <w:t>predseda predstavenstva</w:t>
      </w:r>
    </w:p>
    <w:p w14:paraId="66A92FB2" w14:textId="77777777" w:rsidR="00A05269" w:rsidRPr="009C627D" w:rsidRDefault="00A05269" w:rsidP="00A05269">
      <w:pPr>
        <w:spacing w:line="100" w:lineRule="atLeast"/>
        <w:ind w:left="4560" w:hanging="4560"/>
        <w:jc w:val="both"/>
        <w:rPr>
          <w:bCs/>
          <w:color w:val="000000"/>
          <w:sz w:val="22"/>
          <w:szCs w:val="22"/>
        </w:rPr>
      </w:pPr>
    </w:p>
    <w:p w14:paraId="0397AB7D" w14:textId="77777777" w:rsidR="00A05269" w:rsidRPr="009C627D" w:rsidRDefault="00A05269" w:rsidP="00A05269">
      <w:pPr>
        <w:spacing w:line="100" w:lineRule="atLeast"/>
        <w:ind w:left="4560" w:hanging="4560"/>
        <w:jc w:val="both"/>
        <w:rPr>
          <w:bCs/>
          <w:color w:val="000000"/>
          <w:sz w:val="22"/>
          <w:szCs w:val="22"/>
        </w:rPr>
      </w:pPr>
    </w:p>
    <w:p w14:paraId="6C9A9C7F" w14:textId="77777777" w:rsidR="00A05269" w:rsidRPr="009C627D" w:rsidRDefault="00A05269" w:rsidP="00A05269">
      <w:pPr>
        <w:spacing w:line="100" w:lineRule="atLeast"/>
        <w:ind w:left="4560" w:hanging="4560"/>
        <w:jc w:val="both"/>
        <w:rPr>
          <w:bCs/>
          <w:color w:val="000000"/>
          <w:sz w:val="22"/>
          <w:szCs w:val="22"/>
        </w:rPr>
      </w:pPr>
    </w:p>
    <w:p w14:paraId="027295EC" w14:textId="77777777" w:rsidR="00A05269" w:rsidRPr="009C627D" w:rsidRDefault="00A05269" w:rsidP="00A05269">
      <w:pPr>
        <w:spacing w:line="100" w:lineRule="atLeast"/>
        <w:ind w:left="4560" w:hanging="4560"/>
        <w:jc w:val="both"/>
        <w:rPr>
          <w:sz w:val="22"/>
          <w:szCs w:val="22"/>
        </w:rPr>
      </w:pPr>
      <w:r w:rsidRPr="009C627D">
        <w:rPr>
          <w:bCs/>
          <w:color w:val="000000"/>
          <w:sz w:val="22"/>
          <w:szCs w:val="22"/>
        </w:rPr>
        <w:tab/>
      </w:r>
      <w:r w:rsidRPr="009C627D">
        <w:rPr>
          <w:bCs/>
          <w:color w:val="000000"/>
          <w:sz w:val="22"/>
          <w:szCs w:val="22"/>
        </w:rPr>
        <w:tab/>
        <w:t>-----------------------------------</w:t>
      </w:r>
    </w:p>
    <w:p w14:paraId="00EE33DD" w14:textId="77777777" w:rsidR="00A05269" w:rsidRPr="009C627D" w:rsidRDefault="00A05269" w:rsidP="00A05269">
      <w:pPr>
        <w:pStyle w:val="Zkladntext"/>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Ing. Miroslav Kováčik</w:t>
      </w:r>
    </w:p>
    <w:p w14:paraId="4D485072" w14:textId="77777777" w:rsidR="00A05269" w:rsidRPr="009C627D" w:rsidRDefault="00A05269" w:rsidP="00A05269">
      <w:pPr>
        <w:pStyle w:val="Zkladntext"/>
        <w:ind w:left="4248" w:firstLine="708"/>
        <w:rPr>
          <w:sz w:val="22"/>
          <w:szCs w:val="22"/>
        </w:rPr>
      </w:pPr>
      <w:r w:rsidRPr="009C627D">
        <w:rPr>
          <w:sz w:val="22"/>
          <w:szCs w:val="22"/>
        </w:rPr>
        <w:t>člen predstavenstva</w:t>
      </w:r>
    </w:p>
    <w:p w14:paraId="6A4307DD" w14:textId="77777777" w:rsidR="00A05269" w:rsidRPr="009C627D" w:rsidRDefault="00A05269" w:rsidP="00A05269">
      <w:pPr>
        <w:pStyle w:val="Zkladntext"/>
        <w:rPr>
          <w:sz w:val="22"/>
          <w:szCs w:val="22"/>
        </w:rPr>
      </w:pPr>
    </w:p>
    <w:p w14:paraId="289189F2" w14:textId="77777777" w:rsidR="00A05269" w:rsidRPr="009C627D" w:rsidRDefault="00A05269" w:rsidP="00A05269">
      <w:pPr>
        <w:pStyle w:val="Zkladntext"/>
        <w:pageBreakBefore/>
        <w:rPr>
          <w:sz w:val="22"/>
          <w:szCs w:val="22"/>
        </w:rPr>
      </w:pPr>
      <w:r w:rsidRPr="009C627D">
        <w:rPr>
          <w:sz w:val="22"/>
          <w:szCs w:val="22"/>
        </w:rPr>
        <w:lastRenderedPageBreak/>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 xml:space="preserve">Príloha č. 1 </w:t>
      </w:r>
    </w:p>
    <w:p w14:paraId="7265C887" w14:textId="77777777" w:rsidR="00A05269" w:rsidRPr="009C627D" w:rsidRDefault="00A05269" w:rsidP="00A05269">
      <w:pPr>
        <w:pStyle w:val="Zkladntext"/>
        <w:rPr>
          <w:b/>
          <w:bCs/>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k AOMVAS-2-.../2020</w:t>
      </w:r>
    </w:p>
    <w:p w14:paraId="45CAC50D" w14:textId="77777777" w:rsidR="00A05269" w:rsidRPr="009C627D" w:rsidRDefault="00A05269" w:rsidP="00A05269">
      <w:pPr>
        <w:spacing w:line="100" w:lineRule="atLeast"/>
        <w:jc w:val="center"/>
        <w:rPr>
          <w:b/>
          <w:bCs/>
          <w:sz w:val="22"/>
          <w:szCs w:val="22"/>
        </w:rPr>
      </w:pPr>
    </w:p>
    <w:p w14:paraId="0EF64DAE" w14:textId="77777777" w:rsidR="00A05269" w:rsidRPr="009C627D" w:rsidRDefault="00A05269" w:rsidP="00A05269">
      <w:pPr>
        <w:pStyle w:val="Nadpis6"/>
        <w:rPr>
          <w:sz w:val="22"/>
          <w:szCs w:val="22"/>
        </w:rPr>
      </w:pPr>
      <w:r w:rsidRPr="009C627D">
        <w:rPr>
          <w:sz w:val="22"/>
          <w:szCs w:val="22"/>
        </w:rPr>
        <w:t>Cena a špecifikácia tovaru</w:t>
      </w:r>
    </w:p>
    <w:p w14:paraId="1A0ECA67" w14:textId="77777777" w:rsidR="00A05269" w:rsidRPr="009C627D" w:rsidRDefault="00A05269" w:rsidP="00A05269">
      <w:pPr>
        <w:rPr>
          <w:sz w:val="22"/>
          <w:szCs w:val="22"/>
        </w:rPr>
      </w:pPr>
    </w:p>
    <w:p w14:paraId="4477A21E" w14:textId="77777777" w:rsidR="00A05269" w:rsidRPr="009C627D" w:rsidRDefault="00A05269" w:rsidP="00A05269">
      <w:pPr>
        <w:rPr>
          <w:sz w:val="22"/>
          <w:szCs w:val="22"/>
        </w:rPr>
      </w:pPr>
      <w:r w:rsidRPr="009C627D">
        <w:rPr>
          <w:sz w:val="22"/>
          <w:szCs w:val="22"/>
        </w:rPr>
        <w:t>1. Cena tovaru</w:t>
      </w:r>
    </w:p>
    <w:p w14:paraId="3C93246D" w14:textId="77777777" w:rsidR="00A05269" w:rsidRPr="009C627D" w:rsidRDefault="00A05269" w:rsidP="00A05269">
      <w:pPr>
        <w:rPr>
          <w:sz w:val="22"/>
          <w:szCs w:val="22"/>
        </w:rPr>
      </w:pPr>
      <w:r w:rsidRPr="009C627D">
        <w:rPr>
          <w:sz w:val="22"/>
          <w:szCs w:val="22"/>
        </w:rPr>
        <w:t xml:space="preserve">a) Akumulátory BANNER - </w:t>
      </w:r>
      <w:proofErr w:type="spellStart"/>
      <w:r w:rsidRPr="009C627D">
        <w:rPr>
          <w:sz w:val="22"/>
          <w:szCs w:val="22"/>
        </w:rPr>
        <w:t>professional</w:t>
      </w:r>
      <w:proofErr w:type="spellEnd"/>
      <w:r w:rsidRPr="009C627D">
        <w:rPr>
          <w:sz w:val="22"/>
          <w:szCs w:val="22"/>
        </w:rPr>
        <w:t xml:space="preserve">, VARTA - </w:t>
      </w:r>
      <w:proofErr w:type="spellStart"/>
      <w:r w:rsidRPr="009C627D">
        <w:rPr>
          <w:sz w:val="22"/>
          <w:szCs w:val="22"/>
        </w:rPr>
        <w:t>Silver</w:t>
      </w:r>
      <w:proofErr w:type="spellEnd"/>
      <w:r w:rsidRPr="009C627D">
        <w:rPr>
          <w:sz w:val="22"/>
          <w:szCs w:val="22"/>
        </w:rPr>
        <w:t xml:space="preserve">, BOSCH - </w:t>
      </w:r>
      <w:proofErr w:type="spellStart"/>
      <w:r w:rsidRPr="009C627D">
        <w:rPr>
          <w:sz w:val="22"/>
          <w:szCs w:val="22"/>
        </w:rPr>
        <w:t>Silver</w:t>
      </w:r>
      <w:proofErr w:type="spellEnd"/>
      <w:r w:rsidRPr="009C627D">
        <w:rPr>
          <w:sz w:val="22"/>
          <w:szCs w:val="22"/>
        </w:rPr>
        <w:t xml:space="preserve">, EXIDE - </w:t>
      </w:r>
      <w:proofErr w:type="spellStart"/>
      <w:r w:rsidRPr="009C627D">
        <w:rPr>
          <w:sz w:val="22"/>
          <w:szCs w:val="22"/>
        </w:rPr>
        <w:t>premium</w:t>
      </w:r>
      <w:proofErr w:type="spellEnd"/>
      <w:r w:rsidRPr="009C627D">
        <w:rPr>
          <w:sz w:val="22"/>
          <w:szCs w:val="22"/>
        </w:rPr>
        <w:t xml:space="preserve">, FIAMM - </w:t>
      </w:r>
      <w:proofErr w:type="spellStart"/>
      <w:r w:rsidRPr="009C627D">
        <w:rPr>
          <w:sz w:val="22"/>
          <w:szCs w:val="22"/>
        </w:rPr>
        <w:t>Titanium</w:t>
      </w:r>
      <w:proofErr w:type="spellEnd"/>
      <w:r w:rsidRPr="009C627D">
        <w:rPr>
          <w:sz w:val="22"/>
          <w:szCs w:val="22"/>
        </w:rPr>
        <w:t xml:space="preserve"> pro</w:t>
      </w:r>
    </w:p>
    <w:tbl>
      <w:tblPr>
        <w:tblW w:w="9369" w:type="dxa"/>
        <w:tblInd w:w="57" w:type="dxa"/>
        <w:tblCellMar>
          <w:left w:w="70" w:type="dxa"/>
          <w:right w:w="70" w:type="dxa"/>
        </w:tblCellMar>
        <w:tblLook w:val="04A0" w:firstRow="1" w:lastRow="0" w:firstColumn="1" w:lastColumn="0" w:noHBand="0" w:noVBand="1"/>
      </w:tblPr>
      <w:tblGrid>
        <w:gridCol w:w="451"/>
        <w:gridCol w:w="3639"/>
        <w:gridCol w:w="1452"/>
        <w:gridCol w:w="992"/>
        <w:gridCol w:w="1984"/>
        <w:gridCol w:w="851"/>
      </w:tblGrid>
      <w:tr w:rsidR="00A05269" w:rsidRPr="009C627D" w14:paraId="5C9BA2A1" w14:textId="77777777" w:rsidTr="00A05269">
        <w:trPr>
          <w:trHeight w:val="300"/>
        </w:trPr>
        <w:tc>
          <w:tcPr>
            <w:tcW w:w="4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94708" w14:textId="77777777" w:rsidR="00A05269" w:rsidRPr="009C627D" w:rsidRDefault="00A05269" w:rsidP="00A05269">
            <w:pPr>
              <w:autoSpaceDN/>
              <w:jc w:val="center"/>
              <w:rPr>
                <w:b/>
                <w:bCs/>
                <w:color w:val="000000"/>
                <w:sz w:val="20"/>
                <w:szCs w:val="20"/>
              </w:rPr>
            </w:pPr>
            <w:proofErr w:type="spellStart"/>
            <w:r w:rsidRPr="009C627D">
              <w:rPr>
                <w:b/>
                <w:bCs/>
                <w:color w:val="000000"/>
                <w:sz w:val="20"/>
                <w:szCs w:val="20"/>
              </w:rPr>
              <w:t>P.č</w:t>
            </w:r>
            <w:proofErr w:type="spellEnd"/>
            <w:r w:rsidRPr="009C627D">
              <w:rPr>
                <w:b/>
                <w:bCs/>
                <w:color w:val="000000"/>
                <w:sz w:val="20"/>
                <w:szCs w:val="20"/>
              </w:rPr>
              <w:t>.</w:t>
            </w:r>
          </w:p>
        </w:tc>
        <w:tc>
          <w:tcPr>
            <w:tcW w:w="363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6EB27" w14:textId="77777777" w:rsidR="00A05269" w:rsidRPr="009C627D" w:rsidRDefault="00A05269" w:rsidP="00A05269">
            <w:pPr>
              <w:autoSpaceDN/>
              <w:jc w:val="center"/>
              <w:rPr>
                <w:b/>
                <w:bCs/>
                <w:color w:val="000000"/>
                <w:sz w:val="20"/>
                <w:szCs w:val="20"/>
              </w:rPr>
            </w:pPr>
            <w:r w:rsidRPr="009C627D">
              <w:rPr>
                <w:b/>
                <w:bCs/>
                <w:color w:val="000000"/>
                <w:sz w:val="20"/>
                <w:szCs w:val="20"/>
              </w:rPr>
              <w:t>Názov (doplní uchádzač)</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880AB7" w14:textId="77777777" w:rsidR="00A05269" w:rsidRPr="009C627D" w:rsidRDefault="00A05269" w:rsidP="00A05269">
            <w:pPr>
              <w:autoSpaceDN/>
              <w:jc w:val="center"/>
              <w:rPr>
                <w:b/>
                <w:bCs/>
                <w:color w:val="000000"/>
                <w:sz w:val="20"/>
                <w:szCs w:val="20"/>
              </w:rPr>
            </w:pPr>
            <w:r w:rsidRPr="009C627D">
              <w:rPr>
                <w:b/>
                <w:bCs/>
                <w:color w:val="000000"/>
                <w:sz w:val="20"/>
                <w:szCs w:val="20"/>
              </w:rPr>
              <w:t>Predpokladaný počet</w:t>
            </w:r>
          </w:p>
        </w:tc>
        <w:tc>
          <w:tcPr>
            <w:tcW w:w="38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0FD643" w14:textId="77777777" w:rsidR="00A05269" w:rsidRPr="009C627D" w:rsidRDefault="00A05269" w:rsidP="00A05269">
            <w:pPr>
              <w:autoSpaceDN/>
              <w:jc w:val="center"/>
              <w:rPr>
                <w:b/>
                <w:bCs/>
                <w:color w:val="000000"/>
                <w:sz w:val="20"/>
                <w:szCs w:val="20"/>
              </w:rPr>
            </w:pPr>
            <w:r w:rsidRPr="009C627D">
              <w:rPr>
                <w:b/>
                <w:bCs/>
                <w:color w:val="000000"/>
                <w:sz w:val="20"/>
                <w:szCs w:val="20"/>
              </w:rPr>
              <w:t>Cena v Euro za 1 ks</w:t>
            </w:r>
          </w:p>
        </w:tc>
      </w:tr>
      <w:tr w:rsidR="00A05269" w:rsidRPr="009C627D" w14:paraId="37B75B20" w14:textId="77777777" w:rsidTr="00A05269">
        <w:trPr>
          <w:trHeight w:val="30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59BACF9B" w14:textId="77777777" w:rsidR="00A05269" w:rsidRPr="009C627D" w:rsidRDefault="00A05269" w:rsidP="00A05269">
            <w:pPr>
              <w:autoSpaceDN/>
              <w:rPr>
                <w:b/>
                <w:bCs/>
                <w:color w:val="000000"/>
                <w:sz w:val="20"/>
                <w:szCs w:val="20"/>
              </w:rPr>
            </w:pPr>
          </w:p>
        </w:tc>
        <w:tc>
          <w:tcPr>
            <w:tcW w:w="3639" w:type="dxa"/>
            <w:vMerge/>
            <w:tcBorders>
              <w:top w:val="single" w:sz="4" w:space="0" w:color="auto"/>
              <w:left w:val="single" w:sz="4" w:space="0" w:color="auto"/>
              <w:bottom w:val="single" w:sz="4" w:space="0" w:color="auto"/>
              <w:right w:val="single" w:sz="4" w:space="0" w:color="auto"/>
            </w:tcBorders>
            <w:vAlign w:val="center"/>
            <w:hideMark/>
          </w:tcPr>
          <w:p w14:paraId="6EBB5455" w14:textId="77777777" w:rsidR="00A05269" w:rsidRPr="009C627D" w:rsidRDefault="00A05269" w:rsidP="00A05269">
            <w:pPr>
              <w:autoSpaceDN/>
              <w:rPr>
                <w:b/>
                <w:bCs/>
                <w:color w:val="000000"/>
                <w:sz w:val="20"/>
                <w:szCs w:val="20"/>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239F37B8" w14:textId="77777777" w:rsidR="00A05269" w:rsidRPr="009C627D" w:rsidRDefault="00A05269" w:rsidP="00A05269">
            <w:pPr>
              <w:autoSpaceDN/>
              <w:rPr>
                <w:b/>
                <w:bCs/>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2E29449E" w14:textId="77777777" w:rsidR="00A05269" w:rsidRPr="009C627D" w:rsidRDefault="00A05269" w:rsidP="00A05269">
            <w:pPr>
              <w:autoSpaceDN/>
              <w:rPr>
                <w:b/>
                <w:bCs/>
                <w:color w:val="000000"/>
                <w:sz w:val="20"/>
                <w:szCs w:val="20"/>
              </w:rPr>
            </w:pPr>
            <w:r w:rsidRPr="009C627D">
              <w:rPr>
                <w:b/>
                <w:bCs/>
                <w:color w:val="000000"/>
                <w:sz w:val="20"/>
                <w:szCs w:val="20"/>
              </w:rPr>
              <w:t>bez DPH</w:t>
            </w:r>
          </w:p>
        </w:tc>
        <w:tc>
          <w:tcPr>
            <w:tcW w:w="1984" w:type="dxa"/>
            <w:tcBorders>
              <w:top w:val="nil"/>
              <w:left w:val="nil"/>
              <w:bottom w:val="single" w:sz="4" w:space="0" w:color="auto"/>
              <w:right w:val="single" w:sz="4" w:space="0" w:color="auto"/>
            </w:tcBorders>
            <w:shd w:val="clear" w:color="auto" w:fill="auto"/>
            <w:noWrap/>
            <w:vAlign w:val="bottom"/>
            <w:hideMark/>
          </w:tcPr>
          <w:p w14:paraId="003A32C6" w14:textId="77777777" w:rsidR="00A05269" w:rsidRPr="009C627D" w:rsidRDefault="00A05269" w:rsidP="00A05269">
            <w:pPr>
              <w:autoSpaceDN/>
              <w:rPr>
                <w:b/>
                <w:bCs/>
                <w:color w:val="000000"/>
                <w:sz w:val="20"/>
                <w:szCs w:val="20"/>
              </w:rPr>
            </w:pPr>
            <w:r w:rsidRPr="009C627D">
              <w:rPr>
                <w:b/>
                <w:bCs/>
                <w:color w:val="000000"/>
                <w:sz w:val="20"/>
                <w:szCs w:val="20"/>
              </w:rPr>
              <w:t>Výška a sadzba DPH</w:t>
            </w:r>
          </w:p>
        </w:tc>
        <w:tc>
          <w:tcPr>
            <w:tcW w:w="851" w:type="dxa"/>
            <w:tcBorders>
              <w:top w:val="nil"/>
              <w:left w:val="nil"/>
              <w:bottom w:val="single" w:sz="4" w:space="0" w:color="auto"/>
              <w:right w:val="single" w:sz="4" w:space="0" w:color="auto"/>
            </w:tcBorders>
            <w:shd w:val="clear" w:color="auto" w:fill="auto"/>
            <w:noWrap/>
            <w:vAlign w:val="bottom"/>
            <w:hideMark/>
          </w:tcPr>
          <w:p w14:paraId="53BA9372" w14:textId="77777777" w:rsidR="00A05269" w:rsidRPr="009C627D" w:rsidRDefault="00A05269" w:rsidP="00A05269">
            <w:pPr>
              <w:autoSpaceDN/>
              <w:rPr>
                <w:b/>
                <w:bCs/>
                <w:color w:val="000000"/>
                <w:sz w:val="20"/>
                <w:szCs w:val="20"/>
              </w:rPr>
            </w:pPr>
            <w:r w:rsidRPr="009C627D">
              <w:rPr>
                <w:b/>
                <w:bCs/>
                <w:color w:val="000000"/>
                <w:sz w:val="20"/>
                <w:szCs w:val="20"/>
              </w:rPr>
              <w:t>s DPH</w:t>
            </w:r>
          </w:p>
        </w:tc>
      </w:tr>
      <w:tr w:rsidR="00A05269" w:rsidRPr="009C627D" w14:paraId="67A35565" w14:textId="77777777" w:rsidTr="00A05269">
        <w:trPr>
          <w:trHeight w:val="300"/>
        </w:trPr>
        <w:tc>
          <w:tcPr>
            <w:tcW w:w="451" w:type="dxa"/>
            <w:tcBorders>
              <w:top w:val="single" w:sz="4" w:space="0" w:color="auto"/>
              <w:left w:val="single" w:sz="4" w:space="0" w:color="auto"/>
              <w:bottom w:val="single" w:sz="4" w:space="0" w:color="auto"/>
              <w:right w:val="single" w:sz="4" w:space="0" w:color="auto"/>
            </w:tcBorders>
            <w:vAlign w:val="bottom"/>
          </w:tcPr>
          <w:p w14:paraId="102FB345" w14:textId="77777777" w:rsidR="00A05269" w:rsidRPr="009C627D" w:rsidRDefault="00A05269" w:rsidP="00A05269">
            <w:pPr>
              <w:autoSpaceDN/>
              <w:jc w:val="center"/>
              <w:rPr>
                <w:color w:val="000000"/>
                <w:sz w:val="20"/>
                <w:szCs w:val="20"/>
              </w:rPr>
            </w:pPr>
            <w:r w:rsidRPr="009C627D">
              <w:rPr>
                <w:color w:val="000000"/>
                <w:sz w:val="20"/>
                <w:szCs w:val="20"/>
              </w:rPr>
              <w:t>1</w:t>
            </w:r>
          </w:p>
        </w:tc>
        <w:tc>
          <w:tcPr>
            <w:tcW w:w="3639" w:type="dxa"/>
            <w:tcBorders>
              <w:top w:val="single" w:sz="4" w:space="0" w:color="auto"/>
              <w:left w:val="single" w:sz="4" w:space="0" w:color="auto"/>
              <w:bottom w:val="single" w:sz="4" w:space="0" w:color="auto"/>
              <w:right w:val="single" w:sz="4" w:space="0" w:color="auto"/>
            </w:tcBorders>
            <w:vAlign w:val="center"/>
          </w:tcPr>
          <w:p w14:paraId="10FD0CFA" w14:textId="77777777" w:rsidR="00A05269" w:rsidRPr="009C627D" w:rsidRDefault="00A05269" w:rsidP="00A05269">
            <w:pPr>
              <w:autoSpaceDN/>
              <w:rPr>
                <w:b/>
                <w:bCs/>
                <w:color w:val="000000"/>
                <w:sz w:val="20"/>
                <w:szCs w:val="20"/>
              </w:rPr>
            </w:pPr>
            <w:r w:rsidRPr="009C627D">
              <w:rPr>
                <w:color w:val="000000"/>
                <w:sz w:val="20"/>
                <w:szCs w:val="20"/>
              </w:rPr>
              <w:t>Akumulátor 12V- 44Ah 420A</w:t>
            </w:r>
          </w:p>
        </w:tc>
        <w:tc>
          <w:tcPr>
            <w:tcW w:w="1452" w:type="dxa"/>
            <w:tcBorders>
              <w:top w:val="single" w:sz="4" w:space="0" w:color="auto"/>
              <w:left w:val="single" w:sz="4" w:space="0" w:color="auto"/>
              <w:bottom w:val="single" w:sz="4" w:space="0" w:color="auto"/>
              <w:right w:val="single" w:sz="4" w:space="0" w:color="auto"/>
            </w:tcBorders>
            <w:vAlign w:val="center"/>
          </w:tcPr>
          <w:p w14:paraId="56E77B0E" w14:textId="77777777" w:rsidR="00A05269" w:rsidRPr="009C627D" w:rsidRDefault="00A05269" w:rsidP="00A05269">
            <w:pPr>
              <w:autoSpaceDN/>
              <w:jc w:val="center"/>
              <w:rPr>
                <w:color w:val="000000"/>
                <w:sz w:val="20"/>
                <w:szCs w:val="20"/>
              </w:rPr>
            </w:pPr>
            <w:r w:rsidRPr="009C627D">
              <w:rPr>
                <w:color w:val="000000"/>
                <w:sz w:val="20"/>
                <w:szCs w:val="20"/>
              </w:rPr>
              <w:t>56</w:t>
            </w:r>
          </w:p>
        </w:tc>
        <w:tc>
          <w:tcPr>
            <w:tcW w:w="992" w:type="dxa"/>
            <w:tcBorders>
              <w:top w:val="nil"/>
              <w:left w:val="nil"/>
              <w:bottom w:val="single" w:sz="4" w:space="0" w:color="auto"/>
              <w:right w:val="single" w:sz="4" w:space="0" w:color="auto"/>
            </w:tcBorders>
            <w:shd w:val="clear" w:color="auto" w:fill="auto"/>
            <w:noWrap/>
            <w:vAlign w:val="bottom"/>
          </w:tcPr>
          <w:p w14:paraId="0968B6AF" w14:textId="77777777" w:rsidR="00A05269" w:rsidRPr="009C627D" w:rsidRDefault="00A05269" w:rsidP="00A05269">
            <w:pPr>
              <w:autoSpaceDN/>
              <w:rPr>
                <w:b/>
                <w:bCs/>
                <w:color w:val="000000"/>
                <w:sz w:val="20"/>
                <w:szCs w:val="20"/>
              </w:rPr>
            </w:pPr>
          </w:p>
        </w:tc>
        <w:tc>
          <w:tcPr>
            <w:tcW w:w="1984" w:type="dxa"/>
            <w:tcBorders>
              <w:top w:val="nil"/>
              <w:left w:val="nil"/>
              <w:bottom w:val="single" w:sz="4" w:space="0" w:color="auto"/>
              <w:right w:val="single" w:sz="4" w:space="0" w:color="auto"/>
            </w:tcBorders>
            <w:shd w:val="clear" w:color="auto" w:fill="auto"/>
            <w:noWrap/>
            <w:vAlign w:val="bottom"/>
          </w:tcPr>
          <w:p w14:paraId="11350EF3" w14:textId="77777777" w:rsidR="00A05269" w:rsidRPr="009C627D" w:rsidRDefault="00A05269" w:rsidP="00A05269">
            <w:pPr>
              <w:autoSpaceDN/>
              <w:rPr>
                <w:b/>
                <w:bCs/>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bottom"/>
          </w:tcPr>
          <w:p w14:paraId="3B8B3CAC" w14:textId="77777777" w:rsidR="00A05269" w:rsidRPr="009C627D" w:rsidRDefault="00A05269" w:rsidP="00A05269">
            <w:pPr>
              <w:autoSpaceDN/>
              <w:rPr>
                <w:b/>
                <w:bCs/>
                <w:color w:val="000000"/>
                <w:sz w:val="20"/>
                <w:szCs w:val="20"/>
              </w:rPr>
            </w:pPr>
          </w:p>
        </w:tc>
      </w:tr>
      <w:tr w:rsidR="00A05269" w:rsidRPr="009C627D" w14:paraId="6362A020"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000FE567" w14:textId="77777777" w:rsidR="00A05269" w:rsidRPr="009C627D" w:rsidRDefault="00A05269" w:rsidP="00A05269">
            <w:pPr>
              <w:autoSpaceDN/>
              <w:jc w:val="center"/>
              <w:rPr>
                <w:color w:val="000000"/>
                <w:sz w:val="20"/>
                <w:szCs w:val="20"/>
              </w:rPr>
            </w:pPr>
            <w:r w:rsidRPr="009C627D">
              <w:rPr>
                <w:color w:val="000000"/>
                <w:sz w:val="20"/>
                <w:szCs w:val="20"/>
              </w:rPr>
              <w:t>2</w:t>
            </w:r>
          </w:p>
        </w:tc>
        <w:tc>
          <w:tcPr>
            <w:tcW w:w="3639" w:type="dxa"/>
            <w:tcBorders>
              <w:top w:val="nil"/>
              <w:left w:val="nil"/>
              <w:bottom w:val="single" w:sz="4" w:space="0" w:color="auto"/>
              <w:right w:val="single" w:sz="4" w:space="0" w:color="auto"/>
            </w:tcBorders>
            <w:shd w:val="clear" w:color="auto" w:fill="auto"/>
            <w:noWrap/>
            <w:vAlign w:val="bottom"/>
            <w:hideMark/>
          </w:tcPr>
          <w:p w14:paraId="7CE04E7F" w14:textId="77777777" w:rsidR="00A05269" w:rsidRPr="009C627D" w:rsidRDefault="00A05269" w:rsidP="00A05269">
            <w:pPr>
              <w:rPr>
                <w:color w:val="000000"/>
                <w:sz w:val="20"/>
                <w:szCs w:val="20"/>
              </w:rPr>
            </w:pPr>
            <w:r w:rsidRPr="009C627D">
              <w:rPr>
                <w:color w:val="000000"/>
                <w:sz w:val="20"/>
                <w:szCs w:val="20"/>
              </w:rPr>
              <w:t>Akumulátor 12V- 54Ah 520A</w:t>
            </w:r>
          </w:p>
        </w:tc>
        <w:tc>
          <w:tcPr>
            <w:tcW w:w="1452" w:type="dxa"/>
            <w:tcBorders>
              <w:top w:val="nil"/>
              <w:left w:val="nil"/>
              <w:bottom w:val="single" w:sz="4" w:space="0" w:color="auto"/>
              <w:right w:val="single" w:sz="4" w:space="0" w:color="auto"/>
            </w:tcBorders>
            <w:shd w:val="clear" w:color="auto" w:fill="auto"/>
            <w:noWrap/>
            <w:vAlign w:val="bottom"/>
            <w:hideMark/>
          </w:tcPr>
          <w:p w14:paraId="4430532D" w14:textId="77777777" w:rsidR="00A05269" w:rsidRPr="009C627D" w:rsidRDefault="00A05269" w:rsidP="00A05269">
            <w:pPr>
              <w:jc w:val="center"/>
              <w:rPr>
                <w:color w:val="000000"/>
                <w:sz w:val="20"/>
                <w:szCs w:val="20"/>
              </w:rPr>
            </w:pPr>
            <w:r w:rsidRPr="009C627D">
              <w:rPr>
                <w:color w:val="000000"/>
                <w:sz w:val="20"/>
                <w:szCs w:val="20"/>
              </w:rPr>
              <w:t>116</w:t>
            </w:r>
          </w:p>
        </w:tc>
        <w:tc>
          <w:tcPr>
            <w:tcW w:w="992" w:type="dxa"/>
            <w:tcBorders>
              <w:top w:val="nil"/>
              <w:left w:val="nil"/>
              <w:bottom w:val="single" w:sz="4" w:space="0" w:color="auto"/>
              <w:right w:val="single" w:sz="4" w:space="0" w:color="auto"/>
            </w:tcBorders>
            <w:shd w:val="clear" w:color="auto" w:fill="auto"/>
            <w:noWrap/>
            <w:vAlign w:val="bottom"/>
            <w:hideMark/>
          </w:tcPr>
          <w:p w14:paraId="0CF3C256"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7E7320AD"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21B978F9"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19138CB5"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59A5EA41" w14:textId="77777777" w:rsidR="00A05269" w:rsidRPr="009C627D" w:rsidRDefault="00A05269" w:rsidP="00A05269">
            <w:pPr>
              <w:autoSpaceDN/>
              <w:jc w:val="center"/>
              <w:rPr>
                <w:color w:val="000000"/>
                <w:sz w:val="20"/>
                <w:szCs w:val="20"/>
              </w:rPr>
            </w:pPr>
            <w:r w:rsidRPr="009C627D">
              <w:rPr>
                <w:color w:val="000000"/>
                <w:sz w:val="20"/>
                <w:szCs w:val="20"/>
              </w:rPr>
              <w:t>3</w:t>
            </w:r>
          </w:p>
        </w:tc>
        <w:tc>
          <w:tcPr>
            <w:tcW w:w="3639" w:type="dxa"/>
            <w:tcBorders>
              <w:top w:val="nil"/>
              <w:left w:val="nil"/>
              <w:bottom w:val="single" w:sz="4" w:space="0" w:color="auto"/>
              <w:right w:val="single" w:sz="4" w:space="0" w:color="auto"/>
            </w:tcBorders>
            <w:shd w:val="clear" w:color="auto" w:fill="auto"/>
            <w:noWrap/>
            <w:vAlign w:val="bottom"/>
            <w:hideMark/>
          </w:tcPr>
          <w:p w14:paraId="4D189867" w14:textId="77777777" w:rsidR="00A05269" w:rsidRPr="009C627D" w:rsidRDefault="00A05269" w:rsidP="00A05269">
            <w:pPr>
              <w:rPr>
                <w:color w:val="000000"/>
                <w:sz w:val="20"/>
                <w:szCs w:val="20"/>
              </w:rPr>
            </w:pPr>
            <w:r w:rsidRPr="009C627D">
              <w:rPr>
                <w:color w:val="000000"/>
                <w:sz w:val="20"/>
                <w:szCs w:val="20"/>
              </w:rPr>
              <w:t>Akumulátor 12V- 64Ah 610A</w:t>
            </w:r>
          </w:p>
        </w:tc>
        <w:tc>
          <w:tcPr>
            <w:tcW w:w="1452" w:type="dxa"/>
            <w:tcBorders>
              <w:top w:val="nil"/>
              <w:left w:val="nil"/>
              <w:bottom w:val="single" w:sz="4" w:space="0" w:color="auto"/>
              <w:right w:val="single" w:sz="4" w:space="0" w:color="auto"/>
            </w:tcBorders>
            <w:shd w:val="clear" w:color="auto" w:fill="auto"/>
            <w:noWrap/>
            <w:vAlign w:val="bottom"/>
          </w:tcPr>
          <w:p w14:paraId="439B8AA0" w14:textId="77777777" w:rsidR="00A05269" w:rsidRPr="009C627D" w:rsidRDefault="00A05269" w:rsidP="00A05269">
            <w:pPr>
              <w:jc w:val="center"/>
              <w:rPr>
                <w:color w:val="000000"/>
                <w:sz w:val="20"/>
                <w:szCs w:val="20"/>
              </w:rPr>
            </w:pPr>
            <w:r w:rsidRPr="009C627D">
              <w:rPr>
                <w:color w:val="000000"/>
                <w:sz w:val="20"/>
                <w:szCs w:val="20"/>
              </w:rPr>
              <w:t>240</w:t>
            </w:r>
          </w:p>
        </w:tc>
        <w:tc>
          <w:tcPr>
            <w:tcW w:w="992" w:type="dxa"/>
            <w:tcBorders>
              <w:top w:val="nil"/>
              <w:left w:val="nil"/>
              <w:bottom w:val="single" w:sz="4" w:space="0" w:color="auto"/>
              <w:right w:val="single" w:sz="4" w:space="0" w:color="auto"/>
            </w:tcBorders>
            <w:shd w:val="clear" w:color="auto" w:fill="auto"/>
            <w:noWrap/>
            <w:vAlign w:val="bottom"/>
            <w:hideMark/>
          </w:tcPr>
          <w:p w14:paraId="4121E27C"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4BFA7807"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62DB7B3C"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1ED88CC1"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1E09C26A" w14:textId="77777777" w:rsidR="00A05269" w:rsidRPr="009C627D" w:rsidRDefault="00A05269" w:rsidP="00A05269">
            <w:pPr>
              <w:autoSpaceDN/>
              <w:jc w:val="center"/>
              <w:rPr>
                <w:color w:val="000000"/>
                <w:sz w:val="20"/>
                <w:szCs w:val="20"/>
              </w:rPr>
            </w:pPr>
            <w:r w:rsidRPr="009C627D">
              <w:rPr>
                <w:color w:val="000000"/>
                <w:sz w:val="20"/>
                <w:szCs w:val="20"/>
              </w:rPr>
              <w:t>4</w:t>
            </w:r>
          </w:p>
        </w:tc>
        <w:tc>
          <w:tcPr>
            <w:tcW w:w="3639" w:type="dxa"/>
            <w:tcBorders>
              <w:top w:val="nil"/>
              <w:left w:val="nil"/>
              <w:bottom w:val="single" w:sz="4" w:space="0" w:color="auto"/>
              <w:right w:val="single" w:sz="4" w:space="0" w:color="auto"/>
            </w:tcBorders>
            <w:shd w:val="clear" w:color="auto" w:fill="auto"/>
            <w:noWrap/>
            <w:vAlign w:val="bottom"/>
            <w:hideMark/>
          </w:tcPr>
          <w:p w14:paraId="77741AFF" w14:textId="77777777" w:rsidR="00A05269" w:rsidRPr="009C627D" w:rsidRDefault="00A05269" w:rsidP="00A05269">
            <w:pPr>
              <w:rPr>
                <w:color w:val="000000"/>
                <w:sz w:val="20"/>
                <w:szCs w:val="20"/>
              </w:rPr>
            </w:pPr>
            <w:r w:rsidRPr="009C627D">
              <w:rPr>
                <w:color w:val="000000"/>
                <w:sz w:val="20"/>
                <w:szCs w:val="20"/>
              </w:rPr>
              <w:t>Akumulátor 2V- 75Ah 730A</w:t>
            </w:r>
          </w:p>
        </w:tc>
        <w:tc>
          <w:tcPr>
            <w:tcW w:w="1452" w:type="dxa"/>
            <w:tcBorders>
              <w:top w:val="nil"/>
              <w:left w:val="nil"/>
              <w:bottom w:val="single" w:sz="4" w:space="0" w:color="auto"/>
              <w:right w:val="single" w:sz="4" w:space="0" w:color="auto"/>
            </w:tcBorders>
            <w:shd w:val="clear" w:color="auto" w:fill="auto"/>
            <w:noWrap/>
            <w:vAlign w:val="bottom"/>
          </w:tcPr>
          <w:p w14:paraId="3C3C9535" w14:textId="77777777" w:rsidR="00A05269" w:rsidRPr="009C627D" w:rsidRDefault="00A05269" w:rsidP="00A05269">
            <w:pPr>
              <w:jc w:val="center"/>
              <w:rPr>
                <w:color w:val="000000"/>
                <w:sz w:val="20"/>
                <w:szCs w:val="20"/>
              </w:rPr>
            </w:pPr>
            <w:r w:rsidRPr="009C627D">
              <w:rPr>
                <w:color w:val="000000"/>
                <w:sz w:val="20"/>
                <w:szCs w:val="20"/>
              </w:rPr>
              <w:t>270</w:t>
            </w:r>
          </w:p>
        </w:tc>
        <w:tc>
          <w:tcPr>
            <w:tcW w:w="992" w:type="dxa"/>
            <w:tcBorders>
              <w:top w:val="nil"/>
              <w:left w:val="nil"/>
              <w:bottom w:val="single" w:sz="4" w:space="0" w:color="auto"/>
              <w:right w:val="single" w:sz="4" w:space="0" w:color="auto"/>
            </w:tcBorders>
            <w:shd w:val="clear" w:color="auto" w:fill="auto"/>
            <w:noWrap/>
            <w:vAlign w:val="bottom"/>
            <w:hideMark/>
          </w:tcPr>
          <w:p w14:paraId="7B34F3BB"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39775933"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32A5D491"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16285F4F"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749C85ED" w14:textId="77777777" w:rsidR="00A05269" w:rsidRPr="009C627D" w:rsidRDefault="00A05269" w:rsidP="00A05269">
            <w:pPr>
              <w:autoSpaceDN/>
              <w:jc w:val="center"/>
              <w:rPr>
                <w:color w:val="000000"/>
                <w:sz w:val="20"/>
                <w:szCs w:val="20"/>
              </w:rPr>
            </w:pPr>
            <w:r w:rsidRPr="009C627D">
              <w:rPr>
                <w:color w:val="000000"/>
                <w:sz w:val="20"/>
                <w:szCs w:val="20"/>
              </w:rPr>
              <w:t>5</w:t>
            </w:r>
          </w:p>
        </w:tc>
        <w:tc>
          <w:tcPr>
            <w:tcW w:w="3639" w:type="dxa"/>
            <w:tcBorders>
              <w:top w:val="nil"/>
              <w:left w:val="nil"/>
              <w:bottom w:val="single" w:sz="4" w:space="0" w:color="auto"/>
              <w:right w:val="single" w:sz="4" w:space="0" w:color="auto"/>
            </w:tcBorders>
            <w:shd w:val="clear" w:color="auto" w:fill="auto"/>
            <w:noWrap/>
            <w:vAlign w:val="bottom"/>
            <w:hideMark/>
          </w:tcPr>
          <w:p w14:paraId="33CACFAE" w14:textId="77777777" w:rsidR="00A05269" w:rsidRPr="009C627D" w:rsidRDefault="00A05269" w:rsidP="00A05269">
            <w:pPr>
              <w:rPr>
                <w:color w:val="000000"/>
                <w:sz w:val="20"/>
                <w:szCs w:val="20"/>
              </w:rPr>
            </w:pPr>
            <w:r w:rsidRPr="009C627D">
              <w:rPr>
                <w:color w:val="000000"/>
                <w:sz w:val="20"/>
                <w:szCs w:val="20"/>
              </w:rPr>
              <w:t>Akumulátor 12V- 80Ah 730A</w:t>
            </w:r>
          </w:p>
        </w:tc>
        <w:tc>
          <w:tcPr>
            <w:tcW w:w="1452" w:type="dxa"/>
            <w:tcBorders>
              <w:top w:val="nil"/>
              <w:left w:val="nil"/>
              <w:bottom w:val="single" w:sz="4" w:space="0" w:color="auto"/>
              <w:right w:val="single" w:sz="4" w:space="0" w:color="auto"/>
            </w:tcBorders>
            <w:shd w:val="clear" w:color="auto" w:fill="auto"/>
            <w:noWrap/>
            <w:vAlign w:val="bottom"/>
          </w:tcPr>
          <w:p w14:paraId="068E2659" w14:textId="77777777" w:rsidR="00A05269" w:rsidRPr="009C627D" w:rsidRDefault="00A05269" w:rsidP="00A05269">
            <w:pPr>
              <w:jc w:val="center"/>
              <w:rPr>
                <w:color w:val="000000"/>
                <w:sz w:val="20"/>
                <w:szCs w:val="20"/>
              </w:rPr>
            </w:pPr>
            <w:r w:rsidRPr="009C627D">
              <w:rPr>
                <w:color w:val="000000"/>
                <w:sz w:val="20"/>
                <w:szCs w:val="20"/>
              </w:rPr>
              <w:t>136</w:t>
            </w:r>
          </w:p>
        </w:tc>
        <w:tc>
          <w:tcPr>
            <w:tcW w:w="992" w:type="dxa"/>
            <w:tcBorders>
              <w:top w:val="nil"/>
              <w:left w:val="nil"/>
              <w:bottom w:val="single" w:sz="4" w:space="0" w:color="auto"/>
              <w:right w:val="single" w:sz="4" w:space="0" w:color="auto"/>
            </w:tcBorders>
            <w:shd w:val="clear" w:color="auto" w:fill="auto"/>
            <w:noWrap/>
            <w:vAlign w:val="bottom"/>
            <w:hideMark/>
          </w:tcPr>
          <w:p w14:paraId="1661D989"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42E30EE6"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1BBF54E4"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7A69B4C4"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25DD212F" w14:textId="77777777" w:rsidR="00A05269" w:rsidRPr="009C627D" w:rsidRDefault="00A05269" w:rsidP="00A05269">
            <w:pPr>
              <w:autoSpaceDN/>
              <w:jc w:val="center"/>
              <w:rPr>
                <w:color w:val="000000"/>
                <w:sz w:val="20"/>
                <w:szCs w:val="20"/>
              </w:rPr>
            </w:pPr>
            <w:r w:rsidRPr="009C627D">
              <w:rPr>
                <w:color w:val="000000"/>
                <w:sz w:val="20"/>
                <w:szCs w:val="20"/>
              </w:rPr>
              <w:t>6</w:t>
            </w:r>
          </w:p>
        </w:tc>
        <w:tc>
          <w:tcPr>
            <w:tcW w:w="3639" w:type="dxa"/>
            <w:tcBorders>
              <w:top w:val="nil"/>
              <w:left w:val="nil"/>
              <w:bottom w:val="single" w:sz="4" w:space="0" w:color="auto"/>
              <w:right w:val="single" w:sz="4" w:space="0" w:color="auto"/>
            </w:tcBorders>
            <w:shd w:val="clear" w:color="auto" w:fill="auto"/>
            <w:noWrap/>
            <w:vAlign w:val="bottom"/>
            <w:hideMark/>
          </w:tcPr>
          <w:p w14:paraId="2F4EC67E" w14:textId="77777777" w:rsidR="00A05269" w:rsidRPr="009C627D" w:rsidRDefault="00A05269" w:rsidP="00A05269">
            <w:pPr>
              <w:rPr>
                <w:color w:val="000000"/>
                <w:sz w:val="20"/>
                <w:szCs w:val="20"/>
              </w:rPr>
            </w:pPr>
            <w:r w:rsidRPr="009C627D">
              <w:rPr>
                <w:color w:val="000000"/>
                <w:sz w:val="20"/>
                <w:szCs w:val="20"/>
              </w:rPr>
              <w:t>Akumulátor 12V- 95Ah 760A</w:t>
            </w:r>
          </w:p>
        </w:tc>
        <w:tc>
          <w:tcPr>
            <w:tcW w:w="1452" w:type="dxa"/>
            <w:tcBorders>
              <w:top w:val="nil"/>
              <w:left w:val="nil"/>
              <w:bottom w:val="single" w:sz="4" w:space="0" w:color="auto"/>
              <w:right w:val="single" w:sz="4" w:space="0" w:color="auto"/>
            </w:tcBorders>
            <w:shd w:val="clear" w:color="auto" w:fill="auto"/>
            <w:noWrap/>
            <w:vAlign w:val="bottom"/>
          </w:tcPr>
          <w:p w14:paraId="7C218F02" w14:textId="77777777" w:rsidR="00A05269" w:rsidRPr="009C627D" w:rsidRDefault="00A05269" w:rsidP="00A05269">
            <w:pPr>
              <w:jc w:val="center"/>
              <w:rPr>
                <w:color w:val="000000"/>
                <w:sz w:val="20"/>
                <w:szCs w:val="20"/>
              </w:rPr>
            </w:pPr>
            <w:r w:rsidRPr="009C627D">
              <w:rPr>
                <w:color w:val="000000"/>
                <w:sz w:val="20"/>
                <w:szCs w:val="20"/>
              </w:rPr>
              <w:t>92</w:t>
            </w:r>
          </w:p>
        </w:tc>
        <w:tc>
          <w:tcPr>
            <w:tcW w:w="992" w:type="dxa"/>
            <w:tcBorders>
              <w:top w:val="nil"/>
              <w:left w:val="nil"/>
              <w:bottom w:val="single" w:sz="4" w:space="0" w:color="auto"/>
              <w:right w:val="single" w:sz="4" w:space="0" w:color="auto"/>
            </w:tcBorders>
            <w:shd w:val="clear" w:color="auto" w:fill="auto"/>
            <w:noWrap/>
            <w:vAlign w:val="bottom"/>
            <w:hideMark/>
          </w:tcPr>
          <w:p w14:paraId="2E784B9E"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57F9CB08"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24EEDB8F"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2F1A76E3"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4448CFC5" w14:textId="77777777" w:rsidR="00A05269" w:rsidRPr="009C627D" w:rsidRDefault="00A05269" w:rsidP="00A05269">
            <w:pPr>
              <w:autoSpaceDN/>
              <w:jc w:val="center"/>
              <w:rPr>
                <w:color w:val="000000"/>
                <w:sz w:val="20"/>
                <w:szCs w:val="20"/>
              </w:rPr>
            </w:pPr>
            <w:r w:rsidRPr="009C627D">
              <w:rPr>
                <w:color w:val="000000"/>
                <w:sz w:val="20"/>
                <w:szCs w:val="20"/>
              </w:rPr>
              <w:t>7</w:t>
            </w:r>
          </w:p>
        </w:tc>
        <w:tc>
          <w:tcPr>
            <w:tcW w:w="3639" w:type="dxa"/>
            <w:tcBorders>
              <w:top w:val="nil"/>
              <w:left w:val="nil"/>
              <w:bottom w:val="single" w:sz="4" w:space="0" w:color="auto"/>
              <w:right w:val="single" w:sz="4" w:space="0" w:color="auto"/>
            </w:tcBorders>
            <w:shd w:val="clear" w:color="auto" w:fill="auto"/>
            <w:noWrap/>
            <w:vAlign w:val="bottom"/>
            <w:hideMark/>
          </w:tcPr>
          <w:p w14:paraId="3857891D" w14:textId="77777777" w:rsidR="00A05269" w:rsidRPr="009C627D" w:rsidRDefault="00A05269" w:rsidP="00A05269">
            <w:pPr>
              <w:rPr>
                <w:color w:val="000000"/>
                <w:sz w:val="20"/>
                <w:szCs w:val="20"/>
              </w:rPr>
            </w:pPr>
            <w:r w:rsidRPr="009C627D">
              <w:rPr>
                <w:color w:val="000000"/>
                <w:sz w:val="20"/>
                <w:szCs w:val="20"/>
              </w:rPr>
              <w:t>Akumulátor 12V- 100Ah 870A</w:t>
            </w:r>
          </w:p>
        </w:tc>
        <w:tc>
          <w:tcPr>
            <w:tcW w:w="1452" w:type="dxa"/>
            <w:tcBorders>
              <w:top w:val="nil"/>
              <w:left w:val="nil"/>
              <w:bottom w:val="single" w:sz="4" w:space="0" w:color="auto"/>
              <w:right w:val="single" w:sz="4" w:space="0" w:color="auto"/>
            </w:tcBorders>
            <w:shd w:val="clear" w:color="auto" w:fill="auto"/>
            <w:noWrap/>
            <w:vAlign w:val="bottom"/>
          </w:tcPr>
          <w:p w14:paraId="1134017E" w14:textId="77777777" w:rsidR="00A05269" w:rsidRPr="009C627D" w:rsidRDefault="00A05269" w:rsidP="00A05269">
            <w:pPr>
              <w:jc w:val="center"/>
              <w:rPr>
                <w:color w:val="000000"/>
                <w:sz w:val="20"/>
                <w:szCs w:val="20"/>
              </w:rPr>
            </w:pPr>
            <w:r w:rsidRPr="009C627D">
              <w:rPr>
                <w:color w:val="000000"/>
                <w:sz w:val="20"/>
                <w:szCs w:val="20"/>
              </w:rPr>
              <w:t>119</w:t>
            </w:r>
          </w:p>
        </w:tc>
        <w:tc>
          <w:tcPr>
            <w:tcW w:w="992" w:type="dxa"/>
            <w:tcBorders>
              <w:top w:val="nil"/>
              <w:left w:val="nil"/>
              <w:bottom w:val="single" w:sz="4" w:space="0" w:color="auto"/>
              <w:right w:val="single" w:sz="4" w:space="0" w:color="auto"/>
            </w:tcBorders>
            <w:shd w:val="clear" w:color="auto" w:fill="auto"/>
            <w:noWrap/>
            <w:vAlign w:val="bottom"/>
            <w:hideMark/>
          </w:tcPr>
          <w:p w14:paraId="1329FE17"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4D057E7D"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66D25BD9"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430E1027"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254FC140" w14:textId="77777777" w:rsidR="00A05269" w:rsidRPr="009C627D" w:rsidRDefault="00A05269" w:rsidP="00A05269">
            <w:pPr>
              <w:autoSpaceDN/>
              <w:jc w:val="center"/>
              <w:rPr>
                <w:color w:val="000000"/>
                <w:sz w:val="20"/>
                <w:szCs w:val="20"/>
              </w:rPr>
            </w:pPr>
            <w:r w:rsidRPr="009C627D">
              <w:rPr>
                <w:color w:val="000000"/>
                <w:sz w:val="20"/>
                <w:szCs w:val="20"/>
              </w:rPr>
              <w:t>8</w:t>
            </w:r>
          </w:p>
        </w:tc>
        <w:tc>
          <w:tcPr>
            <w:tcW w:w="3639" w:type="dxa"/>
            <w:tcBorders>
              <w:top w:val="nil"/>
              <w:left w:val="nil"/>
              <w:bottom w:val="single" w:sz="4" w:space="0" w:color="auto"/>
              <w:right w:val="single" w:sz="4" w:space="0" w:color="auto"/>
            </w:tcBorders>
            <w:shd w:val="clear" w:color="auto" w:fill="auto"/>
            <w:noWrap/>
            <w:vAlign w:val="bottom"/>
            <w:hideMark/>
          </w:tcPr>
          <w:p w14:paraId="7FB58578" w14:textId="77777777" w:rsidR="00A05269" w:rsidRPr="009C627D" w:rsidRDefault="00A05269" w:rsidP="00A05269">
            <w:pPr>
              <w:rPr>
                <w:color w:val="000000"/>
                <w:sz w:val="20"/>
                <w:szCs w:val="20"/>
              </w:rPr>
            </w:pPr>
            <w:r w:rsidRPr="009C627D">
              <w:rPr>
                <w:color w:val="000000"/>
                <w:sz w:val="20"/>
                <w:szCs w:val="20"/>
              </w:rPr>
              <w:t>Akumulátor 12V- 140Ah  950A</w:t>
            </w:r>
          </w:p>
        </w:tc>
        <w:tc>
          <w:tcPr>
            <w:tcW w:w="1452" w:type="dxa"/>
            <w:tcBorders>
              <w:top w:val="nil"/>
              <w:left w:val="nil"/>
              <w:bottom w:val="single" w:sz="4" w:space="0" w:color="auto"/>
              <w:right w:val="single" w:sz="4" w:space="0" w:color="auto"/>
            </w:tcBorders>
            <w:shd w:val="clear" w:color="auto" w:fill="auto"/>
            <w:noWrap/>
            <w:vAlign w:val="bottom"/>
          </w:tcPr>
          <w:p w14:paraId="71CE48E6" w14:textId="77777777" w:rsidR="00A05269" w:rsidRPr="009C627D" w:rsidRDefault="00A05269" w:rsidP="00A05269">
            <w:pPr>
              <w:jc w:val="center"/>
              <w:rPr>
                <w:color w:val="000000"/>
                <w:sz w:val="20"/>
                <w:szCs w:val="20"/>
              </w:rPr>
            </w:pPr>
            <w:r w:rsidRPr="009C627D">
              <w:rPr>
                <w:color w:val="000000"/>
                <w:sz w:val="20"/>
                <w:szCs w:val="20"/>
              </w:rPr>
              <w:t>64</w:t>
            </w:r>
          </w:p>
        </w:tc>
        <w:tc>
          <w:tcPr>
            <w:tcW w:w="992" w:type="dxa"/>
            <w:tcBorders>
              <w:top w:val="nil"/>
              <w:left w:val="nil"/>
              <w:bottom w:val="single" w:sz="4" w:space="0" w:color="auto"/>
              <w:right w:val="single" w:sz="4" w:space="0" w:color="auto"/>
            </w:tcBorders>
            <w:shd w:val="clear" w:color="auto" w:fill="auto"/>
            <w:noWrap/>
            <w:vAlign w:val="bottom"/>
            <w:hideMark/>
          </w:tcPr>
          <w:p w14:paraId="11CF8696"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616AD2AD"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5A211ACD"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675E5BB5"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0D8E6E4E" w14:textId="77777777" w:rsidR="00A05269" w:rsidRPr="009C627D" w:rsidRDefault="00A05269" w:rsidP="00A05269">
            <w:pPr>
              <w:autoSpaceDN/>
              <w:jc w:val="center"/>
              <w:rPr>
                <w:color w:val="000000"/>
                <w:sz w:val="20"/>
                <w:szCs w:val="20"/>
              </w:rPr>
            </w:pPr>
            <w:r w:rsidRPr="009C627D">
              <w:rPr>
                <w:color w:val="000000"/>
                <w:sz w:val="20"/>
                <w:szCs w:val="20"/>
              </w:rPr>
              <w:t>9</w:t>
            </w:r>
          </w:p>
        </w:tc>
        <w:tc>
          <w:tcPr>
            <w:tcW w:w="3639" w:type="dxa"/>
            <w:tcBorders>
              <w:top w:val="nil"/>
              <w:left w:val="nil"/>
              <w:bottom w:val="single" w:sz="4" w:space="0" w:color="auto"/>
              <w:right w:val="single" w:sz="4" w:space="0" w:color="auto"/>
            </w:tcBorders>
            <w:shd w:val="clear" w:color="auto" w:fill="auto"/>
            <w:noWrap/>
            <w:vAlign w:val="bottom"/>
            <w:hideMark/>
          </w:tcPr>
          <w:p w14:paraId="2C2A5A6A" w14:textId="77777777" w:rsidR="00A05269" w:rsidRPr="009C627D" w:rsidRDefault="00A05269" w:rsidP="00A05269">
            <w:pPr>
              <w:rPr>
                <w:color w:val="000000"/>
                <w:sz w:val="20"/>
                <w:szCs w:val="20"/>
              </w:rPr>
            </w:pPr>
            <w:r w:rsidRPr="009C627D">
              <w:rPr>
                <w:color w:val="000000"/>
                <w:sz w:val="20"/>
                <w:szCs w:val="20"/>
              </w:rPr>
              <w:t>Akumulátor 12V- 180Ah 1100A</w:t>
            </w:r>
          </w:p>
        </w:tc>
        <w:tc>
          <w:tcPr>
            <w:tcW w:w="1452" w:type="dxa"/>
            <w:tcBorders>
              <w:top w:val="nil"/>
              <w:left w:val="nil"/>
              <w:bottom w:val="single" w:sz="4" w:space="0" w:color="auto"/>
              <w:right w:val="single" w:sz="4" w:space="0" w:color="auto"/>
            </w:tcBorders>
            <w:shd w:val="clear" w:color="auto" w:fill="auto"/>
            <w:noWrap/>
            <w:vAlign w:val="bottom"/>
          </w:tcPr>
          <w:p w14:paraId="6FDB5132" w14:textId="77777777" w:rsidR="00A05269" w:rsidRPr="009C627D" w:rsidRDefault="00A05269" w:rsidP="00A05269">
            <w:pPr>
              <w:jc w:val="center"/>
              <w:rPr>
                <w:color w:val="000000"/>
                <w:sz w:val="20"/>
                <w:szCs w:val="20"/>
              </w:rPr>
            </w:pPr>
            <w:r w:rsidRPr="009C627D">
              <w:rPr>
                <w:color w:val="000000"/>
                <w:sz w:val="20"/>
                <w:szCs w:val="20"/>
              </w:rPr>
              <w:t>380</w:t>
            </w:r>
          </w:p>
        </w:tc>
        <w:tc>
          <w:tcPr>
            <w:tcW w:w="992" w:type="dxa"/>
            <w:tcBorders>
              <w:top w:val="nil"/>
              <w:left w:val="nil"/>
              <w:bottom w:val="single" w:sz="4" w:space="0" w:color="auto"/>
              <w:right w:val="single" w:sz="4" w:space="0" w:color="auto"/>
            </w:tcBorders>
            <w:shd w:val="clear" w:color="auto" w:fill="auto"/>
            <w:noWrap/>
            <w:vAlign w:val="bottom"/>
            <w:hideMark/>
          </w:tcPr>
          <w:p w14:paraId="4BC6F050"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29FDFE5D"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1013EC56"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738CCD45"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29F11F00" w14:textId="77777777" w:rsidR="00A05269" w:rsidRPr="009C627D" w:rsidRDefault="00A05269" w:rsidP="00A05269">
            <w:pPr>
              <w:autoSpaceDN/>
              <w:jc w:val="center"/>
              <w:rPr>
                <w:color w:val="000000"/>
                <w:sz w:val="20"/>
                <w:szCs w:val="20"/>
              </w:rPr>
            </w:pPr>
            <w:r w:rsidRPr="009C627D">
              <w:rPr>
                <w:color w:val="000000"/>
                <w:sz w:val="20"/>
                <w:szCs w:val="20"/>
              </w:rPr>
              <w:t>10</w:t>
            </w:r>
          </w:p>
        </w:tc>
        <w:tc>
          <w:tcPr>
            <w:tcW w:w="3639" w:type="dxa"/>
            <w:tcBorders>
              <w:top w:val="nil"/>
              <w:left w:val="nil"/>
              <w:bottom w:val="single" w:sz="4" w:space="0" w:color="auto"/>
              <w:right w:val="single" w:sz="4" w:space="0" w:color="auto"/>
            </w:tcBorders>
            <w:shd w:val="clear" w:color="auto" w:fill="auto"/>
            <w:noWrap/>
            <w:vAlign w:val="bottom"/>
            <w:hideMark/>
          </w:tcPr>
          <w:p w14:paraId="223EFA39" w14:textId="77777777" w:rsidR="00A05269" w:rsidRPr="009C627D" w:rsidRDefault="00A05269" w:rsidP="00A05269">
            <w:pPr>
              <w:rPr>
                <w:color w:val="000000"/>
                <w:sz w:val="20"/>
                <w:szCs w:val="20"/>
              </w:rPr>
            </w:pPr>
            <w:r w:rsidRPr="009C627D">
              <w:rPr>
                <w:color w:val="000000"/>
                <w:sz w:val="20"/>
                <w:szCs w:val="20"/>
              </w:rPr>
              <w:t>Akumulátor 12V- 225Ah 1150A</w:t>
            </w:r>
          </w:p>
        </w:tc>
        <w:tc>
          <w:tcPr>
            <w:tcW w:w="1452" w:type="dxa"/>
            <w:tcBorders>
              <w:top w:val="nil"/>
              <w:left w:val="nil"/>
              <w:bottom w:val="single" w:sz="4" w:space="0" w:color="auto"/>
              <w:right w:val="single" w:sz="4" w:space="0" w:color="auto"/>
            </w:tcBorders>
            <w:shd w:val="clear" w:color="auto" w:fill="auto"/>
            <w:noWrap/>
            <w:vAlign w:val="bottom"/>
          </w:tcPr>
          <w:p w14:paraId="65123186" w14:textId="77777777" w:rsidR="00A05269" w:rsidRPr="009C627D" w:rsidRDefault="00A05269" w:rsidP="00A05269">
            <w:pPr>
              <w:jc w:val="center"/>
              <w:rPr>
                <w:color w:val="000000"/>
                <w:sz w:val="20"/>
                <w:szCs w:val="20"/>
              </w:rPr>
            </w:pPr>
            <w:r w:rsidRPr="009C627D">
              <w:rPr>
                <w:color w:val="000000"/>
                <w:sz w:val="20"/>
                <w:szCs w:val="20"/>
              </w:rPr>
              <w:t>30</w:t>
            </w:r>
          </w:p>
        </w:tc>
        <w:tc>
          <w:tcPr>
            <w:tcW w:w="992" w:type="dxa"/>
            <w:tcBorders>
              <w:top w:val="nil"/>
              <w:left w:val="nil"/>
              <w:bottom w:val="single" w:sz="4" w:space="0" w:color="auto"/>
              <w:right w:val="single" w:sz="4" w:space="0" w:color="auto"/>
            </w:tcBorders>
            <w:shd w:val="clear" w:color="auto" w:fill="auto"/>
            <w:noWrap/>
            <w:vAlign w:val="bottom"/>
            <w:hideMark/>
          </w:tcPr>
          <w:p w14:paraId="0602D333"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356D061F"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3290AEC0"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08226B9B"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7BABC1E1" w14:textId="77777777" w:rsidR="00A05269" w:rsidRPr="009C627D" w:rsidRDefault="00A05269" w:rsidP="00A05269">
            <w:pPr>
              <w:autoSpaceDN/>
              <w:jc w:val="center"/>
              <w:rPr>
                <w:color w:val="000000"/>
                <w:sz w:val="20"/>
                <w:szCs w:val="20"/>
              </w:rPr>
            </w:pPr>
            <w:r w:rsidRPr="009C627D">
              <w:rPr>
                <w:color w:val="000000"/>
                <w:sz w:val="20"/>
                <w:szCs w:val="20"/>
              </w:rPr>
              <w:t>11</w:t>
            </w:r>
          </w:p>
        </w:tc>
        <w:tc>
          <w:tcPr>
            <w:tcW w:w="3639" w:type="dxa"/>
            <w:tcBorders>
              <w:top w:val="nil"/>
              <w:left w:val="nil"/>
              <w:bottom w:val="single" w:sz="4" w:space="0" w:color="auto"/>
              <w:right w:val="single" w:sz="4" w:space="0" w:color="auto"/>
            </w:tcBorders>
            <w:shd w:val="clear" w:color="auto" w:fill="auto"/>
            <w:noWrap/>
            <w:vAlign w:val="bottom"/>
            <w:hideMark/>
          </w:tcPr>
          <w:p w14:paraId="0739D1A6" w14:textId="77777777" w:rsidR="00A05269" w:rsidRPr="009C627D" w:rsidRDefault="00A05269" w:rsidP="00A05269">
            <w:pPr>
              <w:rPr>
                <w:color w:val="000000"/>
                <w:sz w:val="20"/>
                <w:szCs w:val="20"/>
              </w:rPr>
            </w:pPr>
            <w:r w:rsidRPr="009C627D">
              <w:rPr>
                <w:color w:val="000000"/>
                <w:sz w:val="20"/>
                <w:szCs w:val="20"/>
              </w:rPr>
              <w:t>Akumulátor 12V-70 Ah START/STOP- 760A</w:t>
            </w:r>
          </w:p>
        </w:tc>
        <w:tc>
          <w:tcPr>
            <w:tcW w:w="1452" w:type="dxa"/>
            <w:tcBorders>
              <w:top w:val="nil"/>
              <w:left w:val="nil"/>
              <w:bottom w:val="single" w:sz="4" w:space="0" w:color="auto"/>
              <w:right w:val="single" w:sz="4" w:space="0" w:color="auto"/>
            </w:tcBorders>
            <w:shd w:val="clear" w:color="auto" w:fill="auto"/>
            <w:noWrap/>
            <w:vAlign w:val="bottom"/>
          </w:tcPr>
          <w:p w14:paraId="502C78FD" w14:textId="77777777" w:rsidR="00A05269" w:rsidRPr="009C627D" w:rsidRDefault="00A05269" w:rsidP="00A05269">
            <w:pPr>
              <w:jc w:val="center"/>
              <w:rPr>
                <w:color w:val="000000"/>
                <w:sz w:val="20"/>
                <w:szCs w:val="20"/>
              </w:rPr>
            </w:pPr>
            <w:r w:rsidRPr="009C627D">
              <w:rPr>
                <w:color w:val="000000"/>
                <w:sz w:val="20"/>
                <w:szCs w:val="20"/>
              </w:rPr>
              <w:t>231</w:t>
            </w:r>
          </w:p>
        </w:tc>
        <w:tc>
          <w:tcPr>
            <w:tcW w:w="992" w:type="dxa"/>
            <w:tcBorders>
              <w:top w:val="nil"/>
              <w:left w:val="nil"/>
              <w:bottom w:val="single" w:sz="4" w:space="0" w:color="auto"/>
              <w:right w:val="single" w:sz="4" w:space="0" w:color="auto"/>
            </w:tcBorders>
            <w:shd w:val="clear" w:color="auto" w:fill="auto"/>
            <w:noWrap/>
            <w:vAlign w:val="bottom"/>
            <w:hideMark/>
          </w:tcPr>
          <w:p w14:paraId="552A57C7"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54764D46"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597F6A6B" w14:textId="77777777" w:rsidR="00A05269" w:rsidRPr="009C627D" w:rsidRDefault="00A05269" w:rsidP="00A05269">
            <w:pPr>
              <w:autoSpaceDN/>
              <w:rPr>
                <w:color w:val="000000"/>
                <w:sz w:val="20"/>
                <w:szCs w:val="20"/>
              </w:rPr>
            </w:pPr>
            <w:r w:rsidRPr="009C627D">
              <w:rPr>
                <w:color w:val="000000"/>
                <w:sz w:val="20"/>
                <w:szCs w:val="20"/>
              </w:rPr>
              <w:t> </w:t>
            </w:r>
          </w:p>
        </w:tc>
      </w:tr>
    </w:tbl>
    <w:p w14:paraId="2B86DFE5" w14:textId="77777777" w:rsidR="00A05269" w:rsidRPr="009C627D" w:rsidRDefault="00A05269" w:rsidP="00A05269">
      <w:pPr>
        <w:rPr>
          <w:sz w:val="22"/>
          <w:szCs w:val="22"/>
        </w:rPr>
      </w:pPr>
    </w:p>
    <w:p w14:paraId="70480BB6" w14:textId="77777777" w:rsidR="00A05269" w:rsidRPr="009C627D" w:rsidRDefault="00A05269" w:rsidP="00A05269">
      <w:pPr>
        <w:rPr>
          <w:sz w:val="22"/>
          <w:szCs w:val="22"/>
        </w:rPr>
      </w:pPr>
      <w:r w:rsidRPr="009C627D">
        <w:rPr>
          <w:sz w:val="22"/>
          <w:szCs w:val="22"/>
        </w:rPr>
        <w:t>b) akumulátory NO NAME - Standard</w:t>
      </w:r>
    </w:p>
    <w:tbl>
      <w:tblPr>
        <w:tblW w:w="9369" w:type="dxa"/>
        <w:tblInd w:w="57" w:type="dxa"/>
        <w:tblCellMar>
          <w:left w:w="70" w:type="dxa"/>
          <w:right w:w="70" w:type="dxa"/>
        </w:tblCellMar>
        <w:tblLook w:val="04A0" w:firstRow="1" w:lastRow="0" w:firstColumn="1" w:lastColumn="0" w:noHBand="0" w:noVBand="1"/>
      </w:tblPr>
      <w:tblGrid>
        <w:gridCol w:w="451"/>
        <w:gridCol w:w="3639"/>
        <w:gridCol w:w="1452"/>
        <w:gridCol w:w="992"/>
        <w:gridCol w:w="1984"/>
        <w:gridCol w:w="851"/>
      </w:tblGrid>
      <w:tr w:rsidR="00A05269" w:rsidRPr="009C627D" w14:paraId="1C7E7F01" w14:textId="77777777" w:rsidTr="00A05269">
        <w:trPr>
          <w:trHeight w:val="300"/>
        </w:trPr>
        <w:tc>
          <w:tcPr>
            <w:tcW w:w="4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635D0" w14:textId="77777777" w:rsidR="00A05269" w:rsidRPr="009C627D" w:rsidRDefault="00A05269" w:rsidP="00A05269">
            <w:pPr>
              <w:autoSpaceDN/>
              <w:jc w:val="center"/>
              <w:rPr>
                <w:b/>
                <w:bCs/>
                <w:color w:val="000000"/>
                <w:sz w:val="20"/>
                <w:szCs w:val="20"/>
              </w:rPr>
            </w:pPr>
            <w:proofErr w:type="spellStart"/>
            <w:r w:rsidRPr="009C627D">
              <w:rPr>
                <w:b/>
                <w:bCs/>
                <w:color w:val="000000"/>
                <w:sz w:val="20"/>
                <w:szCs w:val="20"/>
              </w:rPr>
              <w:t>P.č</w:t>
            </w:r>
            <w:proofErr w:type="spellEnd"/>
            <w:r w:rsidRPr="009C627D">
              <w:rPr>
                <w:b/>
                <w:bCs/>
                <w:color w:val="000000"/>
                <w:sz w:val="20"/>
                <w:szCs w:val="20"/>
              </w:rPr>
              <w:t>.</w:t>
            </w:r>
          </w:p>
        </w:tc>
        <w:tc>
          <w:tcPr>
            <w:tcW w:w="363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273A" w14:textId="77777777" w:rsidR="00A05269" w:rsidRPr="009C627D" w:rsidRDefault="00A05269" w:rsidP="00A05269">
            <w:pPr>
              <w:autoSpaceDN/>
              <w:jc w:val="center"/>
              <w:rPr>
                <w:b/>
                <w:bCs/>
                <w:color w:val="000000"/>
                <w:sz w:val="20"/>
                <w:szCs w:val="20"/>
              </w:rPr>
            </w:pPr>
            <w:r w:rsidRPr="009C627D">
              <w:rPr>
                <w:b/>
                <w:bCs/>
                <w:color w:val="000000"/>
                <w:sz w:val="20"/>
                <w:szCs w:val="20"/>
              </w:rPr>
              <w:t>Názov (doplní uchádzač)</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59CE4E3" w14:textId="77777777" w:rsidR="00A05269" w:rsidRPr="009C627D" w:rsidRDefault="00A05269" w:rsidP="00A05269">
            <w:pPr>
              <w:autoSpaceDN/>
              <w:jc w:val="center"/>
              <w:rPr>
                <w:b/>
                <w:bCs/>
                <w:color w:val="000000"/>
                <w:sz w:val="20"/>
                <w:szCs w:val="20"/>
              </w:rPr>
            </w:pPr>
            <w:r w:rsidRPr="009C627D">
              <w:rPr>
                <w:b/>
                <w:bCs/>
                <w:color w:val="000000"/>
                <w:sz w:val="20"/>
                <w:szCs w:val="20"/>
              </w:rPr>
              <w:t>Predpokladaný počet</w:t>
            </w:r>
          </w:p>
        </w:tc>
        <w:tc>
          <w:tcPr>
            <w:tcW w:w="38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05CC60" w14:textId="77777777" w:rsidR="00A05269" w:rsidRPr="009C627D" w:rsidRDefault="00A05269" w:rsidP="00A05269">
            <w:pPr>
              <w:autoSpaceDN/>
              <w:jc w:val="center"/>
              <w:rPr>
                <w:b/>
                <w:bCs/>
                <w:color w:val="000000"/>
                <w:sz w:val="20"/>
                <w:szCs w:val="20"/>
              </w:rPr>
            </w:pPr>
            <w:r w:rsidRPr="009C627D">
              <w:rPr>
                <w:b/>
                <w:bCs/>
                <w:color w:val="000000"/>
                <w:sz w:val="20"/>
                <w:szCs w:val="20"/>
              </w:rPr>
              <w:t>Cena v Euro za 1 ks</w:t>
            </w:r>
          </w:p>
        </w:tc>
      </w:tr>
      <w:tr w:rsidR="00A05269" w:rsidRPr="009C627D" w14:paraId="22A1996F" w14:textId="77777777" w:rsidTr="00A05269">
        <w:trPr>
          <w:trHeight w:val="30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3BDB1438" w14:textId="77777777" w:rsidR="00A05269" w:rsidRPr="009C627D" w:rsidRDefault="00A05269" w:rsidP="00A05269">
            <w:pPr>
              <w:autoSpaceDN/>
              <w:rPr>
                <w:b/>
                <w:bCs/>
                <w:color w:val="000000"/>
                <w:sz w:val="20"/>
                <w:szCs w:val="20"/>
              </w:rPr>
            </w:pPr>
          </w:p>
        </w:tc>
        <w:tc>
          <w:tcPr>
            <w:tcW w:w="3639" w:type="dxa"/>
            <w:vMerge/>
            <w:tcBorders>
              <w:top w:val="single" w:sz="4" w:space="0" w:color="auto"/>
              <w:left w:val="single" w:sz="4" w:space="0" w:color="auto"/>
              <w:bottom w:val="single" w:sz="4" w:space="0" w:color="auto"/>
              <w:right w:val="single" w:sz="4" w:space="0" w:color="auto"/>
            </w:tcBorders>
            <w:vAlign w:val="center"/>
            <w:hideMark/>
          </w:tcPr>
          <w:p w14:paraId="5EA36D6D" w14:textId="77777777" w:rsidR="00A05269" w:rsidRPr="009C627D" w:rsidRDefault="00A05269" w:rsidP="00A05269">
            <w:pPr>
              <w:autoSpaceDN/>
              <w:rPr>
                <w:b/>
                <w:bCs/>
                <w:color w:val="000000"/>
                <w:sz w:val="20"/>
                <w:szCs w:val="20"/>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3EA9DA92" w14:textId="77777777" w:rsidR="00A05269" w:rsidRPr="009C627D" w:rsidRDefault="00A05269" w:rsidP="00A05269">
            <w:pPr>
              <w:autoSpaceDN/>
              <w:rPr>
                <w:b/>
                <w:bCs/>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1532E311" w14:textId="77777777" w:rsidR="00A05269" w:rsidRPr="009C627D" w:rsidRDefault="00A05269" w:rsidP="00A05269">
            <w:pPr>
              <w:autoSpaceDN/>
              <w:rPr>
                <w:b/>
                <w:bCs/>
                <w:color w:val="000000"/>
                <w:sz w:val="20"/>
                <w:szCs w:val="20"/>
              </w:rPr>
            </w:pPr>
            <w:r w:rsidRPr="009C627D">
              <w:rPr>
                <w:b/>
                <w:bCs/>
                <w:color w:val="000000"/>
                <w:sz w:val="20"/>
                <w:szCs w:val="20"/>
              </w:rPr>
              <w:t>bez DPH</w:t>
            </w:r>
          </w:p>
        </w:tc>
        <w:tc>
          <w:tcPr>
            <w:tcW w:w="1984" w:type="dxa"/>
            <w:tcBorders>
              <w:top w:val="nil"/>
              <w:left w:val="nil"/>
              <w:bottom w:val="single" w:sz="4" w:space="0" w:color="auto"/>
              <w:right w:val="single" w:sz="4" w:space="0" w:color="auto"/>
            </w:tcBorders>
            <w:shd w:val="clear" w:color="auto" w:fill="auto"/>
            <w:noWrap/>
            <w:vAlign w:val="bottom"/>
            <w:hideMark/>
          </w:tcPr>
          <w:p w14:paraId="5C3DB65A" w14:textId="77777777" w:rsidR="00A05269" w:rsidRPr="009C627D" w:rsidRDefault="00A05269" w:rsidP="00A05269">
            <w:pPr>
              <w:autoSpaceDN/>
              <w:rPr>
                <w:b/>
                <w:bCs/>
                <w:color w:val="000000"/>
                <w:sz w:val="20"/>
                <w:szCs w:val="20"/>
              </w:rPr>
            </w:pPr>
            <w:r w:rsidRPr="009C627D">
              <w:rPr>
                <w:b/>
                <w:bCs/>
                <w:color w:val="000000"/>
                <w:sz w:val="20"/>
                <w:szCs w:val="20"/>
              </w:rPr>
              <w:t>Výška a sadzba DPH</w:t>
            </w:r>
          </w:p>
        </w:tc>
        <w:tc>
          <w:tcPr>
            <w:tcW w:w="851" w:type="dxa"/>
            <w:tcBorders>
              <w:top w:val="nil"/>
              <w:left w:val="nil"/>
              <w:bottom w:val="single" w:sz="4" w:space="0" w:color="auto"/>
              <w:right w:val="single" w:sz="4" w:space="0" w:color="auto"/>
            </w:tcBorders>
            <w:shd w:val="clear" w:color="auto" w:fill="auto"/>
            <w:noWrap/>
            <w:vAlign w:val="bottom"/>
            <w:hideMark/>
          </w:tcPr>
          <w:p w14:paraId="468976DB" w14:textId="77777777" w:rsidR="00A05269" w:rsidRPr="009C627D" w:rsidRDefault="00A05269" w:rsidP="00A05269">
            <w:pPr>
              <w:autoSpaceDN/>
              <w:rPr>
                <w:b/>
                <w:bCs/>
                <w:color w:val="000000"/>
                <w:sz w:val="20"/>
                <w:szCs w:val="20"/>
              </w:rPr>
            </w:pPr>
            <w:r w:rsidRPr="009C627D">
              <w:rPr>
                <w:b/>
                <w:bCs/>
                <w:color w:val="000000"/>
                <w:sz w:val="20"/>
                <w:szCs w:val="20"/>
              </w:rPr>
              <w:t>s DPH</w:t>
            </w:r>
          </w:p>
        </w:tc>
      </w:tr>
      <w:tr w:rsidR="00A05269" w:rsidRPr="009C627D" w14:paraId="4790849D"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2C88040D" w14:textId="77777777" w:rsidR="00A05269" w:rsidRPr="009C627D" w:rsidRDefault="00A05269" w:rsidP="00A05269">
            <w:pPr>
              <w:autoSpaceDN/>
              <w:jc w:val="center"/>
              <w:rPr>
                <w:color w:val="000000"/>
                <w:sz w:val="20"/>
                <w:szCs w:val="20"/>
              </w:rPr>
            </w:pPr>
            <w:r w:rsidRPr="009C627D">
              <w:rPr>
                <w:color w:val="000000"/>
                <w:sz w:val="20"/>
                <w:szCs w:val="20"/>
              </w:rPr>
              <w:t>1</w:t>
            </w:r>
          </w:p>
        </w:tc>
        <w:tc>
          <w:tcPr>
            <w:tcW w:w="3639" w:type="dxa"/>
            <w:tcBorders>
              <w:top w:val="nil"/>
              <w:left w:val="nil"/>
              <w:bottom w:val="single" w:sz="4" w:space="0" w:color="auto"/>
              <w:right w:val="single" w:sz="4" w:space="0" w:color="auto"/>
            </w:tcBorders>
            <w:shd w:val="clear" w:color="auto" w:fill="auto"/>
            <w:noWrap/>
            <w:vAlign w:val="bottom"/>
            <w:hideMark/>
          </w:tcPr>
          <w:p w14:paraId="7910408F" w14:textId="77777777" w:rsidR="00A05269" w:rsidRPr="009C627D" w:rsidRDefault="00A05269" w:rsidP="00A05269">
            <w:pPr>
              <w:autoSpaceDN/>
              <w:rPr>
                <w:color w:val="000000"/>
                <w:sz w:val="20"/>
                <w:szCs w:val="20"/>
              </w:rPr>
            </w:pPr>
            <w:r w:rsidRPr="009C627D">
              <w:rPr>
                <w:color w:val="000000"/>
                <w:sz w:val="20"/>
                <w:szCs w:val="20"/>
              </w:rPr>
              <w:t>Akumulátor 12V-45Ah 390A</w:t>
            </w:r>
          </w:p>
        </w:tc>
        <w:tc>
          <w:tcPr>
            <w:tcW w:w="1452" w:type="dxa"/>
            <w:tcBorders>
              <w:top w:val="nil"/>
              <w:left w:val="nil"/>
              <w:bottom w:val="single" w:sz="4" w:space="0" w:color="auto"/>
              <w:right w:val="single" w:sz="4" w:space="0" w:color="auto"/>
            </w:tcBorders>
            <w:shd w:val="clear" w:color="auto" w:fill="auto"/>
            <w:noWrap/>
            <w:vAlign w:val="bottom"/>
          </w:tcPr>
          <w:p w14:paraId="7F89A5FB" w14:textId="77777777" w:rsidR="00A05269" w:rsidRPr="009C627D" w:rsidRDefault="00A05269" w:rsidP="00A05269">
            <w:pPr>
              <w:autoSpaceDN/>
              <w:jc w:val="center"/>
              <w:rPr>
                <w:color w:val="000000"/>
                <w:sz w:val="20"/>
                <w:szCs w:val="20"/>
              </w:rPr>
            </w:pPr>
            <w:r w:rsidRPr="009C627D">
              <w:rPr>
                <w:color w:val="000000"/>
                <w:sz w:val="20"/>
                <w:szCs w:val="20"/>
              </w:rPr>
              <w:t>40</w:t>
            </w:r>
          </w:p>
        </w:tc>
        <w:tc>
          <w:tcPr>
            <w:tcW w:w="992" w:type="dxa"/>
            <w:tcBorders>
              <w:top w:val="nil"/>
              <w:left w:val="nil"/>
              <w:bottom w:val="single" w:sz="4" w:space="0" w:color="auto"/>
              <w:right w:val="single" w:sz="4" w:space="0" w:color="auto"/>
            </w:tcBorders>
            <w:shd w:val="clear" w:color="auto" w:fill="auto"/>
            <w:noWrap/>
            <w:vAlign w:val="bottom"/>
            <w:hideMark/>
          </w:tcPr>
          <w:p w14:paraId="5EB18E16"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5CA4BE3A"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3722A7EA"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147512E5"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0E3C5541" w14:textId="77777777" w:rsidR="00A05269" w:rsidRPr="009C627D" w:rsidRDefault="00A05269" w:rsidP="00A05269">
            <w:pPr>
              <w:autoSpaceDN/>
              <w:jc w:val="center"/>
              <w:rPr>
                <w:color w:val="000000"/>
                <w:sz w:val="20"/>
                <w:szCs w:val="20"/>
              </w:rPr>
            </w:pPr>
            <w:r w:rsidRPr="009C627D">
              <w:rPr>
                <w:color w:val="000000"/>
                <w:sz w:val="20"/>
                <w:szCs w:val="20"/>
              </w:rPr>
              <w:t>2</w:t>
            </w:r>
          </w:p>
        </w:tc>
        <w:tc>
          <w:tcPr>
            <w:tcW w:w="3639" w:type="dxa"/>
            <w:tcBorders>
              <w:top w:val="nil"/>
              <w:left w:val="nil"/>
              <w:bottom w:val="single" w:sz="4" w:space="0" w:color="auto"/>
              <w:right w:val="single" w:sz="4" w:space="0" w:color="auto"/>
            </w:tcBorders>
            <w:shd w:val="clear" w:color="auto" w:fill="auto"/>
            <w:noWrap/>
            <w:vAlign w:val="bottom"/>
            <w:hideMark/>
          </w:tcPr>
          <w:p w14:paraId="3B9F4667" w14:textId="77777777" w:rsidR="00A05269" w:rsidRPr="009C627D" w:rsidRDefault="00A05269" w:rsidP="00A05269">
            <w:pPr>
              <w:autoSpaceDN/>
              <w:rPr>
                <w:color w:val="000000"/>
                <w:sz w:val="20"/>
                <w:szCs w:val="20"/>
              </w:rPr>
            </w:pPr>
            <w:r w:rsidRPr="009C627D">
              <w:rPr>
                <w:color w:val="000000"/>
                <w:sz w:val="20"/>
                <w:szCs w:val="20"/>
              </w:rPr>
              <w:t>Akumulátor12V-55Ah 460A</w:t>
            </w:r>
          </w:p>
        </w:tc>
        <w:tc>
          <w:tcPr>
            <w:tcW w:w="1452" w:type="dxa"/>
            <w:tcBorders>
              <w:top w:val="nil"/>
              <w:left w:val="nil"/>
              <w:bottom w:val="single" w:sz="4" w:space="0" w:color="auto"/>
              <w:right w:val="single" w:sz="4" w:space="0" w:color="auto"/>
            </w:tcBorders>
            <w:shd w:val="clear" w:color="auto" w:fill="auto"/>
            <w:noWrap/>
            <w:vAlign w:val="bottom"/>
          </w:tcPr>
          <w:p w14:paraId="685CA233" w14:textId="77777777" w:rsidR="00A05269" w:rsidRPr="009C627D" w:rsidRDefault="00A05269" w:rsidP="00A05269">
            <w:pPr>
              <w:autoSpaceDN/>
              <w:jc w:val="center"/>
              <w:rPr>
                <w:color w:val="000000"/>
                <w:sz w:val="20"/>
                <w:szCs w:val="20"/>
              </w:rPr>
            </w:pPr>
            <w:r w:rsidRPr="009C627D">
              <w:rPr>
                <w:color w:val="000000"/>
                <w:sz w:val="20"/>
                <w:szCs w:val="20"/>
              </w:rPr>
              <w:t>15</w:t>
            </w:r>
          </w:p>
        </w:tc>
        <w:tc>
          <w:tcPr>
            <w:tcW w:w="992" w:type="dxa"/>
            <w:tcBorders>
              <w:top w:val="nil"/>
              <w:left w:val="nil"/>
              <w:bottom w:val="single" w:sz="4" w:space="0" w:color="auto"/>
              <w:right w:val="single" w:sz="4" w:space="0" w:color="auto"/>
            </w:tcBorders>
            <w:shd w:val="clear" w:color="auto" w:fill="auto"/>
            <w:noWrap/>
            <w:vAlign w:val="bottom"/>
            <w:hideMark/>
          </w:tcPr>
          <w:p w14:paraId="44C774FD"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32DFEE6B"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53CA56E9"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73B693BC"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6A62A465" w14:textId="77777777" w:rsidR="00A05269" w:rsidRPr="009C627D" w:rsidRDefault="00A05269" w:rsidP="00A05269">
            <w:pPr>
              <w:autoSpaceDN/>
              <w:jc w:val="center"/>
              <w:rPr>
                <w:color w:val="000000"/>
                <w:sz w:val="20"/>
                <w:szCs w:val="20"/>
              </w:rPr>
            </w:pPr>
            <w:r w:rsidRPr="009C627D">
              <w:rPr>
                <w:color w:val="000000"/>
                <w:sz w:val="20"/>
                <w:szCs w:val="20"/>
              </w:rPr>
              <w:t>3</w:t>
            </w:r>
          </w:p>
        </w:tc>
        <w:tc>
          <w:tcPr>
            <w:tcW w:w="3639" w:type="dxa"/>
            <w:tcBorders>
              <w:top w:val="nil"/>
              <w:left w:val="nil"/>
              <w:bottom w:val="single" w:sz="4" w:space="0" w:color="auto"/>
              <w:right w:val="single" w:sz="4" w:space="0" w:color="auto"/>
            </w:tcBorders>
            <w:shd w:val="clear" w:color="auto" w:fill="auto"/>
            <w:noWrap/>
            <w:vAlign w:val="bottom"/>
            <w:hideMark/>
          </w:tcPr>
          <w:p w14:paraId="6549A249" w14:textId="77777777" w:rsidR="00A05269" w:rsidRPr="009C627D" w:rsidRDefault="00A05269" w:rsidP="00A05269">
            <w:pPr>
              <w:autoSpaceDN/>
              <w:rPr>
                <w:color w:val="000000"/>
                <w:sz w:val="20"/>
                <w:szCs w:val="20"/>
              </w:rPr>
            </w:pPr>
            <w:r w:rsidRPr="009C627D">
              <w:rPr>
                <w:color w:val="000000"/>
                <w:sz w:val="20"/>
                <w:szCs w:val="20"/>
              </w:rPr>
              <w:t>Akumulátor12V-62Ah 530A</w:t>
            </w:r>
          </w:p>
        </w:tc>
        <w:tc>
          <w:tcPr>
            <w:tcW w:w="1452" w:type="dxa"/>
            <w:tcBorders>
              <w:top w:val="nil"/>
              <w:left w:val="nil"/>
              <w:bottom w:val="single" w:sz="4" w:space="0" w:color="auto"/>
              <w:right w:val="single" w:sz="4" w:space="0" w:color="auto"/>
            </w:tcBorders>
            <w:shd w:val="clear" w:color="auto" w:fill="auto"/>
            <w:noWrap/>
            <w:vAlign w:val="bottom"/>
          </w:tcPr>
          <w:p w14:paraId="54E3C46D" w14:textId="77777777" w:rsidR="00A05269" w:rsidRPr="009C627D" w:rsidRDefault="00A05269" w:rsidP="00A05269">
            <w:pPr>
              <w:autoSpaceDN/>
              <w:jc w:val="center"/>
              <w:rPr>
                <w:color w:val="000000"/>
                <w:sz w:val="20"/>
                <w:szCs w:val="20"/>
              </w:rPr>
            </w:pPr>
            <w:r w:rsidRPr="009C627D">
              <w:rPr>
                <w:color w:val="000000"/>
                <w:sz w:val="20"/>
                <w:szCs w:val="20"/>
              </w:rPr>
              <w:t>9</w:t>
            </w:r>
          </w:p>
        </w:tc>
        <w:tc>
          <w:tcPr>
            <w:tcW w:w="992" w:type="dxa"/>
            <w:tcBorders>
              <w:top w:val="nil"/>
              <w:left w:val="nil"/>
              <w:bottom w:val="single" w:sz="4" w:space="0" w:color="auto"/>
              <w:right w:val="single" w:sz="4" w:space="0" w:color="auto"/>
            </w:tcBorders>
            <w:shd w:val="clear" w:color="auto" w:fill="auto"/>
            <w:noWrap/>
            <w:vAlign w:val="bottom"/>
            <w:hideMark/>
          </w:tcPr>
          <w:p w14:paraId="40F377BE"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57458E50"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2271682F"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20C88C25"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3E4E8A22" w14:textId="77777777" w:rsidR="00A05269" w:rsidRPr="009C627D" w:rsidRDefault="00A05269" w:rsidP="00A05269">
            <w:pPr>
              <w:autoSpaceDN/>
              <w:jc w:val="center"/>
              <w:rPr>
                <w:color w:val="000000"/>
                <w:sz w:val="20"/>
                <w:szCs w:val="20"/>
              </w:rPr>
            </w:pPr>
            <w:r w:rsidRPr="009C627D">
              <w:rPr>
                <w:color w:val="000000"/>
                <w:sz w:val="20"/>
                <w:szCs w:val="20"/>
              </w:rPr>
              <w:t>4</w:t>
            </w:r>
          </w:p>
        </w:tc>
        <w:tc>
          <w:tcPr>
            <w:tcW w:w="3639" w:type="dxa"/>
            <w:tcBorders>
              <w:top w:val="nil"/>
              <w:left w:val="nil"/>
              <w:bottom w:val="single" w:sz="4" w:space="0" w:color="auto"/>
              <w:right w:val="single" w:sz="4" w:space="0" w:color="auto"/>
            </w:tcBorders>
            <w:shd w:val="clear" w:color="auto" w:fill="auto"/>
            <w:noWrap/>
            <w:vAlign w:val="bottom"/>
            <w:hideMark/>
          </w:tcPr>
          <w:p w14:paraId="6616177C" w14:textId="77777777" w:rsidR="00A05269" w:rsidRPr="009C627D" w:rsidRDefault="00A05269" w:rsidP="00A05269">
            <w:pPr>
              <w:autoSpaceDN/>
              <w:rPr>
                <w:color w:val="000000"/>
                <w:sz w:val="20"/>
                <w:szCs w:val="20"/>
              </w:rPr>
            </w:pPr>
            <w:r w:rsidRPr="009C627D">
              <w:rPr>
                <w:color w:val="000000"/>
                <w:sz w:val="20"/>
                <w:szCs w:val="20"/>
              </w:rPr>
              <w:t>Akumulátor12V-75Ah 680A</w:t>
            </w:r>
          </w:p>
        </w:tc>
        <w:tc>
          <w:tcPr>
            <w:tcW w:w="1452" w:type="dxa"/>
            <w:tcBorders>
              <w:top w:val="nil"/>
              <w:left w:val="nil"/>
              <w:bottom w:val="single" w:sz="4" w:space="0" w:color="auto"/>
              <w:right w:val="single" w:sz="4" w:space="0" w:color="auto"/>
            </w:tcBorders>
            <w:shd w:val="clear" w:color="auto" w:fill="auto"/>
            <w:noWrap/>
            <w:vAlign w:val="bottom"/>
          </w:tcPr>
          <w:p w14:paraId="788FE7C7" w14:textId="77777777" w:rsidR="00A05269" w:rsidRPr="009C627D" w:rsidRDefault="00A05269" w:rsidP="00A05269">
            <w:pPr>
              <w:autoSpaceDN/>
              <w:jc w:val="center"/>
              <w:rPr>
                <w:color w:val="000000"/>
                <w:sz w:val="20"/>
                <w:szCs w:val="20"/>
              </w:rPr>
            </w:pPr>
            <w:r w:rsidRPr="009C627D">
              <w:rPr>
                <w:color w:val="000000"/>
                <w:sz w:val="20"/>
                <w:szCs w:val="20"/>
              </w:rPr>
              <w:t>29</w:t>
            </w:r>
          </w:p>
        </w:tc>
        <w:tc>
          <w:tcPr>
            <w:tcW w:w="992" w:type="dxa"/>
            <w:tcBorders>
              <w:top w:val="nil"/>
              <w:left w:val="nil"/>
              <w:bottom w:val="single" w:sz="4" w:space="0" w:color="auto"/>
              <w:right w:val="single" w:sz="4" w:space="0" w:color="auto"/>
            </w:tcBorders>
            <w:shd w:val="clear" w:color="auto" w:fill="auto"/>
            <w:noWrap/>
            <w:vAlign w:val="bottom"/>
            <w:hideMark/>
          </w:tcPr>
          <w:p w14:paraId="43BBC789"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15E2B18F"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34C265CF"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4EA7F439"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48B52808" w14:textId="77777777" w:rsidR="00A05269" w:rsidRPr="009C627D" w:rsidRDefault="00A05269" w:rsidP="00A05269">
            <w:pPr>
              <w:autoSpaceDN/>
              <w:jc w:val="center"/>
              <w:rPr>
                <w:color w:val="000000"/>
                <w:sz w:val="20"/>
                <w:szCs w:val="20"/>
              </w:rPr>
            </w:pPr>
            <w:r w:rsidRPr="009C627D">
              <w:rPr>
                <w:color w:val="000000"/>
                <w:sz w:val="20"/>
                <w:szCs w:val="20"/>
              </w:rPr>
              <w:t>5</w:t>
            </w:r>
          </w:p>
        </w:tc>
        <w:tc>
          <w:tcPr>
            <w:tcW w:w="3639" w:type="dxa"/>
            <w:tcBorders>
              <w:top w:val="nil"/>
              <w:left w:val="nil"/>
              <w:bottom w:val="single" w:sz="4" w:space="0" w:color="auto"/>
              <w:right w:val="single" w:sz="4" w:space="0" w:color="auto"/>
            </w:tcBorders>
            <w:shd w:val="clear" w:color="auto" w:fill="auto"/>
            <w:noWrap/>
            <w:vAlign w:val="bottom"/>
            <w:hideMark/>
          </w:tcPr>
          <w:p w14:paraId="68CD8469" w14:textId="77777777" w:rsidR="00A05269" w:rsidRPr="009C627D" w:rsidRDefault="00A05269" w:rsidP="00A05269">
            <w:pPr>
              <w:autoSpaceDN/>
              <w:rPr>
                <w:color w:val="000000"/>
                <w:sz w:val="20"/>
                <w:szCs w:val="20"/>
              </w:rPr>
            </w:pPr>
            <w:r w:rsidRPr="009C627D">
              <w:rPr>
                <w:color w:val="000000"/>
                <w:sz w:val="20"/>
                <w:szCs w:val="20"/>
              </w:rPr>
              <w:t>Akumulátor12V-80Ah 700 A</w:t>
            </w:r>
          </w:p>
        </w:tc>
        <w:tc>
          <w:tcPr>
            <w:tcW w:w="1452" w:type="dxa"/>
            <w:tcBorders>
              <w:top w:val="nil"/>
              <w:left w:val="nil"/>
              <w:bottom w:val="single" w:sz="4" w:space="0" w:color="auto"/>
              <w:right w:val="single" w:sz="4" w:space="0" w:color="auto"/>
            </w:tcBorders>
            <w:shd w:val="clear" w:color="auto" w:fill="auto"/>
            <w:noWrap/>
            <w:vAlign w:val="bottom"/>
          </w:tcPr>
          <w:p w14:paraId="2F5D9141" w14:textId="77777777" w:rsidR="00A05269" w:rsidRPr="009C627D" w:rsidRDefault="00A05269" w:rsidP="00A05269">
            <w:pPr>
              <w:autoSpaceDN/>
              <w:jc w:val="center"/>
              <w:rPr>
                <w:color w:val="000000"/>
                <w:sz w:val="20"/>
                <w:szCs w:val="20"/>
              </w:rPr>
            </w:pPr>
            <w:r w:rsidRPr="009C627D">
              <w:rPr>
                <w:color w:val="000000"/>
                <w:sz w:val="20"/>
                <w:szCs w:val="20"/>
              </w:rPr>
              <w:t>48</w:t>
            </w:r>
          </w:p>
        </w:tc>
        <w:tc>
          <w:tcPr>
            <w:tcW w:w="992" w:type="dxa"/>
            <w:tcBorders>
              <w:top w:val="nil"/>
              <w:left w:val="nil"/>
              <w:bottom w:val="single" w:sz="4" w:space="0" w:color="auto"/>
              <w:right w:val="single" w:sz="4" w:space="0" w:color="auto"/>
            </w:tcBorders>
            <w:shd w:val="clear" w:color="auto" w:fill="auto"/>
            <w:noWrap/>
            <w:vAlign w:val="bottom"/>
            <w:hideMark/>
          </w:tcPr>
          <w:p w14:paraId="339A2DAD"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3CD70F21"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216C3131"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7D1618D2"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1C511D3B" w14:textId="77777777" w:rsidR="00A05269" w:rsidRPr="009C627D" w:rsidRDefault="00A05269" w:rsidP="00A05269">
            <w:pPr>
              <w:autoSpaceDN/>
              <w:jc w:val="center"/>
              <w:rPr>
                <w:color w:val="000000"/>
                <w:sz w:val="20"/>
                <w:szCs w:val="20"/>
              </w:rPr>
            </w:pPr>
            <w:r w:rsidRPr="009C627D">
              <w:rPr>
                <w:color w:val="000000"/>
                <w:sz w:val="20"/>
                <w:szCs w:val="20"/>
              </w:rPr>
              <w:t>6</w:t>
            </w:r>
          </w:p>
        </w:tc>
        <w:tc>
          <w:tcPr>
            <w:tcW w:w="3639" w:type="dxa"/>
            <w:tcBorders>
              <w:top w:val="nil"/>
              <w:left w:val="nil"/>
              <w:bottom w:val="single" w:sz="4" w:space="0" w:color="auto"/>
              <w:right w:val="single" w:sz="4" w:space="0" w:color="auto"/>
            </w:tcBorders>
            <w:shd w:val="clear" w:color="auto" w:fill="auto"/>
            <w:noWrap/>
            <w:vAlign w:val="bottom"/>
            <w:hideMark/>
          </w:tcPr>
          <w:p w14:paraId="6EDB10D6" w14:textId="77777777" w:rsidR="00A05269" w:rsidRPr="009C627D" w:rsidRDefault="00A05269" w:rsidP="00A05269">
            <w:pPr>
              <w:autoSpaceDN/>
              <w:rPr>
                <w:color w:val="000000"/>
                <w:sz w:val="20"/>
                <w:szCs w:val="20"/>
              </w:rPr>
            </w:pPr>
            <w:r w:rsidRPr="009C627D">
              <w:rPr>
                <w:color w:val="000000"/>
                <w:sz w:val="20"/>
                <w:szCs w:val="20"/>
              </w:rPr>
              <w:t>Akumulátor12V-90Ah 800 A</w:t>
            </w:r>
          </w:p>
        </w:tc>
        <w:tc>
          <w:tcPr>
            <w:tcW w:w="1452" w:type="dxa"/>
            <w:tcBorders>
              <w:top w:val="nil"/>
              <w:left w:val="nil"/>
              <w:bottom w:val="single" w:sz="4" w:space="0" w:color="auto"/>
              <w:right w:val="single" w:sz="4" w:space="0" w:color="auto"/>
            </w:tcBorders>
            <w:shd w:val="clear" w:color="auto" w:fill="auto"/>
            <w:noWrap/>
            <w:vAlign w:val="bottom"/>
          </w:tcPr>
          <w:p w14:paraId="6521C89E" w14:textId="77777777" w:rsidR="00A05269" w:rsidRPr="009C627D" w:rsidRDefault="00A05269" w:rsidP="00A05269">
            <w:pPr>
              <w:autoSpaceDN/>
              <w:jc w:val="center"/>
              <w:rPr>
                <w:color w:val="000000"/>
                <w:sz w:val="20"/>
                <w:szCs w:val="20"/>
              </w:rPr>
            </w:pPr>
            <w:r w:rsidRPr="009C627D">
              <w:rPr>
                <w:color w:val="000000"/>
                <w:sz w:val="20"/>
                <w:szCs w:val="20"/>
              </w:rPr>
              <w:t>13</w:t>
            </w:r>
          </w:p>
        </w:tc>
        <w:tc>
          <w:tcPr>
            <w:tcW w:w="992" w:type="dxa"/>
            <w:tcBorders>
              <w:top w:val="nil"/>
              <w:left w:val="nil"/>
              <w:bottom w:val="single" w:sz="4" w:space="0" w:color="auto"/>
              <w:right w:val="single" w:sz="4" w:space="0" w:color="auto"/>
            </w:tcBorders>
            <w:shd w:val="clear" w:color="auto" w:fill="auto"/>
            <w:noWrap/>
            <w:vAlign w:val="bottom"/>
            <w:hideMark/>
          </w:tcPr>
          <w:p w14:paraId="5C1A3E5F"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75D7AEB5"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6E563AAE"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227E7D15"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53C33AFB" w14:textId="77777777" w:rsidR="00A05269" w:rsidRPr="009C627D" w:rsidRDefault="00A05269" w:rsidP="00A05269">
            <w:pPr>
              <w:autoSpaceDN/>
              <w:jc w:val="center"/>
              <w:rPr>
                <w:color w:val="000000"/>
                <w:sz w:val="20"/>
                <w:szCs w:val="20"/>
              </w:rPr>
            </w:pPr>
            <w:r w:rsidRPr="009C627D">
              <w:rPr>
                <w:color w:val="000000"/>
                <w:sz w:val="20"/>
                <w:szCs w:val="20"/>
              </w:rPr>
              <w:t>7</w:t>
            </w:r>
          </w:p>
        </w:tc>
        <w:tc>
          <w:tcPr>
            <w:tcW w:w="3639" w:type="dxa"/>
            <w:tcBorders>
              <w:top w:val="nil"/>
              <w:left w:val="nil"/>
              <w:bottom w:val="single" w:sz="4" w:space="0" w:color="auto"/>
              <w:right w:val="single" w:sz="4" w:space="0" w:color="auto"/>
            </w:tcBorders>
            <w:shd w:val="clear" w:color="auto" w:fill="auto"/>
            <w:noWrap/>
            <w:vAlign w:val="bottom"/>
            <w:hideMark/>
          </w:tcPr>
          <w:p w14:paraId="03BA916B" w14:textId="77777777" w:rsidR="00A05269" w:rsidRPr="009C627D" w:rsidRDefault="00A05269" w:rsidP="00A05269">
            <w:pPr>
              <w:autoSpaceDN/>
              <w:rPr>
                <w:color w:val="000000"/>
                <w:sz w:val="20"/>
                <w:szCs w:val="20"/>
              </w:rPr>
            </w:pPr>
            <w:r w:rsidRPr="009C627D">
              <w:rPr>
                <w:color w:val="000000"/>
                <w:sz w:val="20"/>
                <w:szCs w:val="20"/>
              </w:rPr>
              <w:t>Akumulátor12V-100Ah 830 A</w:t>
            </w:r>
          </w:p>
        </w:tc>
        <w:tc>
          <w:tcPr>
            <w:tcW w:w="1452" w:type="dxa"/>
            <w:tcBorders>
              <w:top w:val="nil"/>
              <w:left w:val="nil"/>
              <w:bottom w:val="single" w:sz="4" w:space="0" w:color="auto"/>
              <w:right w:val="single" w:sz="4" w:space="0" w:color="auto"/>
            </w:tcBorders>
            <w:shd w:val="clear" w:color="auto" w:fill="auto"/>
            <w:noWrap/>
            <w:vAlign w:val="bottom"/>
          </w:tcPr>
          <w:p w14:paraId="27696E5E" w14:textId="77777777" w:rsidR="00A05269" w:rsidRPr="009C627D" w:rsidRDefault="00A05269" w:rsidP="00A05269">
            <w:pPr>
              <w:autoSpaceDN/>
              <w:jc w:val="center"/>
              <w:rPr>
                <w:color w:val="000000"/>
                <w:sz w:val="20"/>
                <w:szCs w:val="20"/>
              </w:rPr>
            </w:pPr>
            <w:r w:rsidRPr="009C627D">
              <w:rPr>
                <w:color w:val="000000"/>
                <w:sz w:val="20"/>
                <w:szCs w:val="20"/>
              </w:rPr>
              <w:t>22</w:t>
            </w:r>
          </w:p>
        </w:tc>
        <w:tc>
          <w:tcPr>
            <w:tcW w:w="992" w:type="dxa"/>
            <w:tcBorders>
              <w:top w:val="nil"/>
              <w:left w:val="nil"/>
              <w:bottom w:val="single" w:sz="4" w:space="0" w:color="auto"/>
              <w:right w:val="single" w:sz="4" w:space="0" w:color="auto"/>
            </w:tcBorders>
            <w:shd w:val="clear" w:color="auto" w:fill="auto"/>
            <w:noWrap/>
            <w:vAlign w:val="bottom"/>
            <w:hideMark/>
          </w:tcPr>
          <w:p w14:paraId="12BBE458"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4D33AF6D"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52DDCFEC"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71D50057"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69915B21" w14:textId="77777777" w:rsidR="00A05269" w:rsidRPr="009C627D" w:rsidRDefault="00A05269" w:rsidP="00A05269">
            <w:pPr>
              <w:autoSpaceDN/>
              <w:jc w:val="center"/>
              <w:rPr>
                <w:color w:val="000000"/>
                <w:sz w:val="20"/>
                <w:szCs w:val="20"/>
              </w:rPr>
            </w:pPr>
            <w:r w:rsidRPr="009C627D">
              <w:rPr>
                <w:color w:val="000000"/>
                <w:sz w:val="20"/>
                <w:szCs w:val="20"/>
              </w:rPr>
              <w:t>8</w:t>
            </w:r>
          </w:p>
        </w:tc>
        <w:tc>
          <w:tcPr>
            <w:tcW w:w="3639" w:type="dxa"/>
            <w:tcBorders>
              <w:top w:val="nil"/>
              <w:left w:val="nil"/>
              <w:bottom w:val="single" w:sz="4" w:space="0" w:color="auto"/>
              <w:right w:val="single" w:sz="4" w:space="0" w:color="auto"/>
            </w:tcBorders>
            <w:shd w:val="clear" w:color="auto" w:fill="auto"/>
            <w:noWrap/>
            <w:vAlign w:val="bottom"/>
            <w:hideMark/>
          </w:tcPr>
          <w:p w14:paraId="0861EC4A" w14:textId="77777777" w:rsidR="00A05269" w:rsidRPr="009C627D" w:rsidRDefault="00A05269" w:rsidP="00A05269">
            <w:pPr>
              <w:autoSpaceDN/>
              <w:rPr>
                <w:color w:val="000000"/>
                <w:sz w:val="20"/>
                <w:szCs w:val="20"/>
              </w:rPr>
            </w:pPr>
            <w:r w:rsidRPr="009C627D">
              <w:rPr>
                <w:color w:val="000000"/>
                <w:sz w:val="20"/>
                <w:szCs w:val="20"/>
              </w:rPr>
              <w:t>Akumulátor12V-110Ah 850 A</w:t>
            </w:r>
          </w:p>
        </w:tc>
        <w:tc>
          <w:tcPr>
            <w:tcW w:w="1452" w:type="dxa"/>
            <w:tcBorders>
              <w:top w:val="nil"/>
              <w:left w:val="nil"/>
              <w:bottom w:val="single" w:sz="4" w:space="0" w:color="auto"/>
              <w:right w:val="single" w:sz="4" w:space="0" w:color="auto"/>
            </w:tcBorders>
            <w:shd w:val="clear" w:color="auto" w:fill="auto"/>
            <w:noWrap/>
            <w:vAlign w:val="bottom"/>
          </w:tcPr>
          <w:p w14:paraId="2FB28A8E" w14:textId="77777777" w:rsidR="00A05269" w:rsidRPr="009C627D" w:rsidRDefault="00A05269" w:rsidP="00A05269">
            <w:pPr>
              <w:autoSpaceDN/>
              <w:jc w:val="center"/>
              <w:rPr>
                <w:color w:val="000000"/>
                <w:sz w:val="20"/>
                <w:szCs w:val="20"/>
              </w:rPr>
            </w:pPr>
            <w:r w:rsidRPr="009C627D">
              <w:rPr>
                <w:color w:val="000000"/>
                <w:sz w:val="20"/>
                <w:szCs w:val="20"/>
              </w:rPr>
              <w:t>35</w:t>
            </w:r>
          </w:p>
        </w:tc>
        <w:tc>
          <w:tcPr>
            <w:tcW w:w="992" w:type="dxa"/>
            <w:tcBorders>
              <w:top w:val="nil"/>
              <w:left w:val="nil"/>
              <w:bottom w:val="single" w:sz="4" w:space="0" w:color="auto"/>
              <w:right w:val="single" w:sz="4" w:space="0" w:color="auto"/>
            </w:tcBorders>
            <w:shd w:val="clear" w:color="auto" w:fill="auto"/>
            <w:noWrap/>
            <w:vAlign w:val="bottom"/>
            <w:hideMark/>
          </w:tcPr>
          <w:p w14:paraId="6F7A41D9"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403D20FC"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042746D5"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47ACA544"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137AF4D5" w14:textId="77777777" w:rsidR="00A05269" w:rsidRPr="009C627D" w:rsidRDefault="00A05269" w:rsidP="00A05269">
            <w:pPr>
              <w:autoSpaceDN/>
              <w:jc w:val="center"/>
              <w:rPr>
                <w:color w:val="000000"/>
                <w:sz w:val="20"/>
                <w:szCs w:val="20"/>
              </w:rPr>
            </w:pPr>
            <w:r w:rsidRPr="009C627D">
              <w:rPr>
                <w:color w:val="000000"/>
                <w:sz w:val="20"/>
                <w:szCs w:val="20"/>
              </w:rPr>
              <w:t>9</w:t>
            </w:r>
          </w:p>
        </w:tc>
        <w:tc>
          <w:tcPr>
            <w:tcW w:w="3639" w:type="dxa"/>
            <w:tcBorders>
              <w:top w:val="nil"/>
              <w:left w:val="nil"/>
              <w:bottom w:val="single" w:sz="4" w:space="0" w:color="auto"/>
              <w:right w:val="single" w:sz="4" w:space="0" w:color="auto"/>
            </w:tcBorders>
            <w:shd w:val="clear" w:color="auto" w:fill="auto"/>
            <w:noWrap/>
            <w:vAlign w:val="bottom"/>
            <w:hideMark/>
          </w:tcPr>
          <w:p w14:paraId="6F0F4028" w14:textId="77777777" w:rsidR="00A05269" w:rsidRPr="009C627D" w:rsidRDefault="00A05269" w:rsidP="00A05269">
            <w:pPr>
              <w:autoSpaceDN/>
              <w:rPr>
                <w:color w:val="000000"/>
                <w:sz w:val="20"/>
                <w:szCs w:val="20"/>
              </w:rPr>
            </w:pPr>
            <w:r w:rsidRPr="009C627D">
              <w:rPr>
                <w:color w:val="000000"/>
                <w:sz w:val="20"/>
                <w:szCs w:val="20"/>
              </w:rPr>
              <w:t>Akumulátor12V-145Ah 950 A</w:t>
            </w:r>
          </w:p>
        </w:tc>
        <w:tc>
          <w:tcPr>
            <w:tcW w:w="1452" w:type="dxa"/>
            <w:tcBorders>
              <w:top w:val="nil"/>
              <w:left w:val="nil"/>
              <w:bottom w:val="single" w:sz="4" w:space="0" w:color="auto"/>
              <w:right w:val="single" w:sz="4" w:space="0" w:color="auto"/>
            </w:tcBorders>
            <w:shd w:val="clear" w:color="auto" w:fill="auto"/>
            <w:noWrap/>
            <w:vAlign w:val="bottom"/>
          </w:tcPr>
          <w:p w14:paraId="371D21E3" w14:textId="77777777" w:rsidR="00A05269" w:rsidRPr="009C627D" w:rsidRDefault="00A05269" w:rsidP="00A05269">
            <w:pPr>
              <w:autoSpaceDN/>
              <w:jc w:val="center"/>
              <w:rPr>
                <w:color w:val="000000"/>
                <w:sz w:val="20"/>
                <w:szCs w:val="20"/>
              </w:rPr>
            </w:pPr>
            <w:r w:rsidRPr="009C627D">
              <w:rPr>
                <w:color w:val="000000"/>
                <w:sz w:val="20"/>
                <w:szCs w:val="20"/>
              </w:rPr>
              <w:t>34</w:t>
            </w:r>
          </w:p>
        </w:tc>
        <w:tc>
          <w:tcPr>
            <w:tcW w:w="992" w:type="dxa"/>
            <w:tcBorders>
              <w:top w:val="nil"/>
              <w:left w:val="nil"/>
              <w:bottom w:val="single" w:sz="4" w:space="0" w:color="auto"/>
              <w:right w:val="single" w:sz="4" w:space="0" w:color="auto"/>
            </w:tcBorders>
            <w:shd w:val="clear" w:color="auto" w:fill="auto"/>
            <w:noWrap/>
            <w:vAlign w:val="bottom"/>
            <w:hideMark/>
          </w:tcPr>
          <w:p w14:paraId="73A9D5E8"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55801A51"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2E7E8B24"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2CC9D732"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454CFC97" w14:textId="77777777" w:rsidR="00A05269" w:rsidRPr="009C627D" w:rsidRDefault="00A05269" w:rsidP="00A05269">
            <w:pPr>
              <w:autoSpaceDN/>
              <w:jc w:val="center"/>
              <w:rPr>
                <w:color w:val="000000"/>
                <w:sz w:val="20"/>
                <w:szCs w:val="20"/>
              </w:rPr>
            </w:pPr>
            <w:r w:rsidRPr="009C627D">
              <w:rPr>
                <w:color w:val="000000"/>
                <w:sz w:val="20"/>
                <w:szCs w:val="20"/>
              </w:rPr>
              <w:t>10</w:t>
            </w:r>
          </w:p>
        </w:tc>
        <w:tc>
          <w:tcPr>
            <w:tcW w:w="3639" w:type="dxa"/>
            <w:tcBorders>
              <w:top w:val="nil"/>
              <w:left w:val="nil"/>
              <w:bottom w:val="single" w:sz="4" w:space="0" w:color="auto"/>
              <w:right w:val="single" w:sz="4" w:space="0" w:color="auto"/>
            </w:tcBorders>
            <w:shd w:val="clear" w:color="auto" w:fill="auto"/>
            <w:noWrap/>
            <w:vAlign w:val="bottom"/>
            <w:hideMark/>
          </w:tcPr>
          <w:p w14:paraId="3583135C" w14:textId="77777777" w:rsidR="00A05269" w:rsidRPr="009C627D" w:rsidRDefault="00A05269" w:rsidP="00A05269">
            <w:pPr>
              <w:autoSpaceDN/>
              <w:rPr>
                <w:color w:val="000000"/>
                <w:sz w:val="20"/>
                <w:szCs w:val="20"/>
              </w:rPr>
            </w:pPr>
            <w:r w:rsidRPr="009C627D">
              <w:rPr>
                <w:color w:val="000000"/>
                <w:sz w:val="20"/>
                <w:szCs w:val="20"/>
              </w:rPr>
              <w:t>Akumulátor12V-180Ah 1000 A</w:t>
            </w:r>
          </w:p>
        </w:tc>
        <w:tc>
          <w:tcPr>
            <w:tcW w:w="1452" w:type="dxa"/>
            <w:tcBorders>
              <w:top w:val="nil"/>
              <w:left w:val="nil"/>
              <w:bottom w:val="single" w:sz="4" w:space="0" w:color="auto"/>
              <w:right w:val="single" w:sz="4" w:space="0" w:color="auto"/>
            </w:tcBorders>
            <w:shd w:val="clear" w:color="auto" w:fill="auto"/>
            <w:noWrap/>
            <w:vAlign w:val="bottom"/>
          </w:tcPr>
          <w:p w14:paraId="008A767C" w14:textId="77777777" w:rsidR="00A05269" w:rsidRPr="009C627D" w:rsidRDefault="00A05269" w:rsidP="00A05269">
            <w:pPr>
              <w:autoSpaceDN/>
              <w:jc w:val="center"/>
              <w:rPr>
                <w:color w:val="000000"/>
                <w:sz w:val="20"/>
                <w:szCs w:val="20"/>
              </w:rPr>
            </w:pPr>
            <w:r w:rsidRPr="009C627D">
              <w:rPr>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AF02027"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490E5F58"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76C9CD8"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52BFF337"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56517301" w14:textId="77777777" w:rsidR="00A05269" w:rsidRPr="009C627D" w:rsidRDefault="00A05269" w:rsidP="00A05269">
            <w:pPr>
              <w:autoSpaceDN/>
              <w:jc w:val="center"/>
              <w:rPr>
                <w:color w:val="000000"/>
                <w:sz w:val="20"/>
                <w:szCs w:val="20"/>
              </w:rPr>
            </w:pPr>
            <w:r w:rsidRPr="009C627D">
              <w:rPr>
                <w:color w:val="000000"/>
                <w:sz w:val="20"/>
                <w:szCs w:val="20"/>
              </w:rPr>
              <w:t>11</w:t>
            </w:r>
          </w:p>
        </w:tc>
        <w:tc>
          <w:tcPr>
            <w:tcW w:w="3639" w:type="dxa"/>
            <w:tcBorders>
              <w:top w:val="nil"/>
              <w:left w:val="nil"/>
              <w:bottom w:val="single" w:sz="4" w:space="0" w:color="auto"/>
              <w:right w:val="single" w:sz="4" w:space="0" w:color="auto"/>
            </w:tcBorders>
            <w:shd w:val="clear" w:color="auto" w:fill="auto"/>
            <w:noWrap/>
            <w:vAlign w:val="bottom"/>
            <w:hideMark/>
          </w:tcPr>
          <w:p w14:paraId="0DB5BF0A" w14:textId="77777777" w:rsidR="00A05269" w:rsidRPr="009C627D" w:rsidRDefault="00A05269" w:rsidP="00A05269">
            <w:pPr>
              <w:autoSpaceDN/>
              <w:rPr>
                <w:color w:val="000000"/>
                <w:sz w:val="20"/>
                <w:szCs w:val="20"/>
              </w:rPr>
            </w:pPr>
            <w:r w:rsidRPr="009C627D">
              <w:rPr>
                <w:color w:val="000000"/>
                <w:sz w:val="20"/>
                <w:szCs w:val="20"/>
              </w:rPr>
              <w:t>Akumulátor12V-185Ah 1100 A</w:t>
            </w:r>
          </w:p>
        </w:tc>
        <w:tc>
          <w:tcPr>
            <w:tcW w:w="1452" w:type="dxa"/>
            <w:tcBorders>
              <w:top w:val="nil"/>
              <w:left w:val="nil"/>
              <w:bottom w:val="single" w:sz="4" w:space="0" w:color="auto"/>
              <w:right w:val="single" w:sz="4" w:space="0" w:color="auto"/>
            </w:tcBorders>
            <w:shd w:val="clear" w:color="auto" w:fill="auto"/>
            <w:noWrap/>
            <w:vAlign w:val="bottom"/>
          </w:tcPr>
          <w:p w14:paraId="106E95AA" w14:textId="77777777" w:rsidR="00A05269" w:rsidRPr="009C627D" w:rsidRDefault="00A05269" w:rsidP="00A05269">
            <w:pPr>
              <w:autoSpaceDN/>
              <w:jc w:val="center"/>
              <w:rPr>
                <w:color w:val="000000"/>
                <w:sz w:val="20"/>
                <w:szCs w:val="20"/>
              </w:rPr>
            </w:pPr>
            <w:r w:rsidRPr="009C627D">
              <w:rPr>
                <w:color w:val="000000"/>
                <w:sz w:val="20"/>
                <w:szCs w:val="20"/>
              </w:rPr>
              <w:t>217</w:t>
            </w:r>
          </w:p>
        </w:tc>
        <w:tc>
          <w:tcPr>
            <w:tcW w:w="992" w:type="dxa"/>
            <w:tcBorders>
              <w:top w:val="nil"/>
              <w:left w:val="nil"/>
              <w:bottom w:val="single" w:sz="4" w:space="0" w:color="auto"/>
              <w:right w:val="single" w:sz="4" w:space="0" w:color="auto"/>
            </w:tcBorders>
            <w:shd w:val="clear" w:color="auto" w:fill="auto"/>
            <w:noWrap/>
            <w:vAlign w:val="bottom"/>
            <w:hideMark/>
          </w:tcPr>
          <w:p w14:paraId="7D70429E"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56B89983"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02E62902"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707E9391"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28E25562" w14:textId="77777777" w:rsidR="00A05269" w:rsidRPr="009C627D" w:rsidRDefault="00A05269" w:rsidP="00A05269">
            <w:pPr>
              <w:autoSpaceDN/>
              <w:jc w:val="center"/>
              <w:rPr>
                <w:color w:val="000000"/>
                <w:sz w:val="20"/>
                <w:szCs w:val="20"/>
              </w:rPr>
            </w:pPr>
            <w:r w:rsidRPr="009C627D">
              <w:rPr>
                <w:color w:val="000000"/>
                <w:sz w:val="20"/>
                <w:szCs w:val="20"/>
              </w:rPr>
              <w:t>12</w:t>
            </w:r>
          </w:p>
        </w:tc>
        <w:tc>
          <w:tcPr>
            <w:tcW w:w="3639" w:type="dxa"/>
            <w:tcBorders>
              <w:top w:val="nil"/>
              <w:left w:val="nil"/>
              <w:bottom w:val="single" w:sz="4" w:space="0" w:color="auto"/>
              <w:right w:val="single" w:sz="4" w:space="0" w:color="auto"/>
            </w:tcBorders>
            <w:shd w:val="clear" w:color="auto" w:fill="auto"/>
            <w:noWrap/>
            <w:vAlign w:val="bottom"/>
            <w:hideMark/>
          </w:tcPr>
          <w:p w14:paraId="0DF25743" w14:textId="77777777" w:rsidR="00A05269" w:rsidRPr="009C627D" w:rsidRDefault="00A05269" w:rsidP="00A05269">
            <w:pPr>
              <w:autoSpaceDN/>
              <w:rPr>
                <w:color w:val="000000"/>
                <w:sz w:val="20"/>
                <w:szCs w:val="20"/>
              </w:rPr>
            </w:pPr>
            <w:r w:rsidRPr="009C627D">
              <w:rPr>
                <w:color w:val="000000"/>
                <w:sz w:val="20"/>
                <w:szCs w:val="20"/>
              </w:rPr>
              <w:t>Akumulátor6V-150 A</w:t>
            </w:r>
          </w:p>
        </w:tc>
        <w:tc>
          <w:tcPr>
            <w:tcW w:w="1452" w:type="dxa"/>
            <w:tcBorders>
              <w:top w:val="nil"/>
              <w:left w:val="nil"/>
              <w:bottom w:val="single" w:sz="4" w:space="0" w:color="auto"/>
              <w:right w:val="single" w:sz="4" w:space="0" w:color="auto"/>
            </w:tcBorders>
            <w:shd w:val="clear" w:color="auto" w:fill="auto"/>
            <w:noWrap/>
            <w:vAlign w:val="bottom"/>
          </w:tcPr>
          <w:p w14:paraId="250A63D5" w14:textId="77777777" w:rsidR="00A05269" w:rsidRPr="009C627D" w:rsidRDefault="00A05269" w:rsidP="00A05269">
            <w:pPr>
              <w:autoSpaceDN/>
              <w:jc w:val="center"/>
              <w:rPr>
                <w:color w:val="000000"/>
                <w:sz w:val="20"/>
                <w:szCs w:val="20"/>
              </w:rPr>
            </w:pPr>
            <w:r w:rsidRPr="009C627D">
              <w:rPr>
                <w:color w:val="000000"/>
                <w:sz w:val="20"/>
                <w:szCs w:val="20"/>
              </w:rPr>
              <w:t>6</w:t>
            </w:r>
          </w:p>
        </w:tc>
        <w:tc>
          <w:tcPr>
            <w:tcW w:w="992" w:type="dxa"/>
            <w:tcBorders>
              <w:top w:val="nil"/>
              <w:left w:val="nil"/>
              <w:bottom w:val="single" w:sz="4" w:space="0" w:color="auto"/>
              <w:right w:val="single" w:sz="4" w:space="0" w:color="auto"/>
            </w:tcBorders>
            <w:shd w:val="clear" w:color="auto" w:fill="auto"/>
            <w:noWrap/>
            <w:vAlign w:val="bottom"/>
            <w:hideMark/>
          </w:tcPr>
          <w:p w14:paraId="1AA4A897"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39E463E6"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09D94D7E" w14:textId="77777777" w:rsidR="00A05269" w:rsidRPr="009C627D" w:rsidRDefault="00A05269" w:rsidP="00A05269">
            <w:pPr>
              <w:autoSpaceDN/>
              <w:rPr>
                <w:color w:val="000000"/>
                <w:sz w:val="20"/>
                <w:szCs w:val="20"/>
              </w:rPr>
            </w:pPr>
            <w:r w:rsidRPr="009C627D">
              <w:rPr>
                <w:color w:val="000000"/>
                <w:sz w:val="20"/>
                <w:szCs w:val="20"/>
              </w:rPr>
              <w:t> </w:t>
            </w:r>
          </w:p>
        </w:tc>
      </w:tr>
      <w:tr w:rsidR="00A05269" w:rsidRPr="009C627D" w14:paraId="1BF6D12E" w14:textId="77777777" w:rsidTr="00A05269">
        <w:trPr>
          <w:trHeight w:val="30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42F015BD" w14:textId="77777777" w:rsidR="00A05269" w:rsidRPr="009C627D" w:rsidRDefault="00A05269" w:rsidP="00A05269">
            <w:pPr>
              <w:autoSpaceDN/>
              <w:jc w:val="center"/>
              <w:rPr>
                <w:color w:val="000000"/>
                <w:sz w:val="20"/>
                <w:szCs w:val="20"/>
              </w:rPr>
            </w:pPr>
            <w:r w:rsidRPr="009C627D">
              <w:rPr>
                <w:color w:val="000000"/>
                <w:sz w:val="20"/>
                <w:szCs w:val="20"/>
              </w:rPr>
              <w:t>13</w:t>
            </w:r>
          </w:p>
        </w:tc>
        <w:tc>
          <w:tcPr>
            <w:tcW w:w="3639" w:type="dxa"/>
            <w:tcBorders>
              <w:top w:val="nil"/>
              <w:left w:val="nil"/>
              <w:bottom w:val="single" w:sz="4" w:space="0" w:color="auto"/>
              <w:right w:val="single" w:sz="4" w:space="0" w:color="auto"/>
            </w:tcBorders>
            <w:shd w:val="clear" w:color="auto" w:fill="auto"/>
            <w:noWrap/>
            <w:vAlign w:val="bottom"/>
            <w:hideMark/>
          </w:tcPr>
          <w:p w14:paraId="0F7EDB70" w14:textId="77777777" w:rsidR="00A05269" w:rsidRPr="009C627D" w:rsidRDefault="00A05269" w:rsidP="00A05269">
            <w:pPr>
              <w:autoSpaceDN/>
              <w:rPr>
                <w:color w:val="000000"/>
                <w:sz w:val="20"/>
                <w:szCs w:val="20"/>
              </w:rPr>
            </w:pPr>
            <w:r w:rsidRPr="009C627D">
              <w:rPr>
                <w:color w:val="000000"/>
                <w:sz w:val="20"/>
                <w:szCs w:val="20"/>
              </w:rPr>
              <w:t>Akumulátor6V-190 A</w:t>
            </w:r>
          </w:p>
        </w:tc>
        <w:tc>
          <w:tcPr>
            <w:tcW w:w="1452" w:type="dxa"/>
            <w:tcBorders>
              <w:top w:val="nil"/>
              <w:left w:val="nil"/>
              <w:bottom w:val="single" w:sz="4" w:space="0" w:color="auto"/>
              <w:right w:val="single" w:sz="4" w:space="0" w:color="auto"/>
            </w:tcBorders>
            <w:shd w:val="clear" w:color="auto" w:fill="auto"/>
            <w:noWrap/>
            <w:vAlign w:val="bottom"/>
          </w:tcPr>
          <w:p w14:paraId="10B5211F" w14:textId="77777777" w:rsidR="00A05269" w:rsidRPr="009C627D" w:rsidRDefault="00A05269" w:rsidP="00A05269">
            <w:pPr>
              <w:autoSpaceDN/>
              <w:jc w:val="center"/>
              <w:rPr>
                <w:color w:val="000000"/>
                <w:sz w:val="20"/>
                <w:szCs w:val="20"/>
              </w:rPr>
            </w:pPr>
            <w:r w:rsidRPr="009C627D">
              <w:rPr>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14:paraId="0FC4560A" w14:textId="77777777" w:rsidR="00A05269" w:rsidRPr="009C627D" w:rsidRDefault="00A05269" w:rsidP="00A05269">
            <w:pPr>
              <w:autoSpaceDN/>
              <w:rPr>
                <w:color w:val="000000"/>
                <w:sz w:val="20"/>
                <w:szCs w:val="20"/>
              </w:rPr>
            </w:pPr>
            <w:r w:rsidRPr="009C627D">
              <w:rPr>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14:paraId="7A2584D0" w14:textId="77777777" w:rsidR="00A05269" w:rsidRPr="009C627D" w:rsidRDefault="00A05269" w:rsidP="00A05269">
            <w:pPr>
              <w:autoSpaceDN/>
              <w:rPr>
                <w:color w:val="000000"/>
                <w:sz w:val="20"/>
                <w:szCs w:val="20"/>
              </w:rPr>
            </w:pPr>
            <w:r w:rsidRPr="009C627D">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0C650ED6" w14:textId="77777777" w:rsidR="00A05269" w:rsidRPr="009C627D" w:rsidRDefault="00A05269" w:rsidP="00A05269">
            <w:pPr>
              <w:autoSpaceDN/>
              <w:rPr>
                <w:color w:val="000000"/>
                <w:sz w:val="20"/>
                <w:szCs w:val="20"/>
              </w:rPr>
            </w:pPr>
            <w:r w:rsidRPr="009C627D">
              <w:rPr>
                <w:color w:val="000000"/>
                <w:sz w:val="20"/>
                <w:szCs w:val="20"/>
              </w:rPr>
              <w:t> </w:t>
            </w:r>
          </w:p>
        </w:tc>
      </w:tr>
    </w:tbl>
    <w:p w14:paraId="66C39658" w14:textId="77777777" w:rsidR="00A05269" w:rsidRPr="009C627D" w:rsidRDefault="00A05269" w:rsidP="00A05269">
      <w:pPr>
        <w:rPr>
          <w:sz w:val="22"/>
          <w:szCs w:val="22"/>
        </w:rPr>
      </w:pPr>
    </w:p>
    <w:p w14:paraId="786B967E" w14:textId="77777777" w:rsidR="00A05269" w:rsidRPr="009C627D" w:rsidRDefault="00A05269" w:rsidP="00A05269">
      <w:pPr>
        <w:rPr>
          <w:sz w:val="22"/>
          <w:szCs w:val="22"/>
        </w:rPr>
      </w:pPr>
      <w:r w:rsidRPr="009C627D">
        <w:rPr>
          <w:sz w:val="22"/>
          <w:szCs w:val="22"/>
        </w:rPr>
        <w:t>Špecifikácia tovaru</w:t>
      </w:r>
    </w:p>
    <w:p w14:paraId="52794886" w14:textId="77777777" w:rsidR="00A05269" w:rsidRPr="009C627D" w:rsidRDefault="00A05269" w:rsidP="00A05269">
      <w:pPr>
        <w:ind w:left="284" w:hanging="284"/>
        <w:jc w:val="both"/>
        <w:rPr>
          <w:sz w:val="22"/>
          <w:szCs w:val="22"/>
        </w:rPr>
      </w:pPr>
      <w:r w:rsidRPr="009C627D">
        <w:rPr>
          <w:sz w:val="22"/>
          <w:szCs w:val="22"/>
        </w:rPr>
        <w:t xml:space="preserve">a) Akumulátory BANNER - </w:t>
      </w:r>
      <w:proofErr w:type="spellStart"/>
      <w:r w:rsidRPr="009C627D">
        <w:rPr>
          <w:sz w:val="22"/>
          <w:szCs w:val="22"/>
        </w:rPr>
        <w:t>professional</w:t>
      </w:r>
      <w:proofErr w:type="spellEnd"/>
      <w:r w:rsidRPr="009C627D">
        <w:rPr>
          <w:sz w:val="22"/>
          <w:szCs w:val="22"/>
        </w:rPr>
        <w:t xml:space="preserve">, VARTA - </w:t>
      </w:r>
      <w:proofErr w:type="spellStart"/>
      <w:r w:rsidRPr="009C627D">
        <w:rPr>
          <w:sz w:val="22"/>
          <w:szCs w:val="22"/>
        </w:rPr>
        <w:t>Silver</w:t>
      </w:r>
      <w:proofErr w:type="spellEnd"/>
      <w:r w:rsidRPr="009C627D">
        <w:rPr>
          <w:sz w:val="22"/>
          <w:szCs w:val="22"/>
        </w:rPr>
        <w:t xml:space="preserve">, BOSCH - </w:t>
      </w:r>
      <w:proofErr w:type="spellStart"/>
      <w:r w:rsidRPr="009C627D">
        <w:rPr>
          <w:sz w:val="22"/>
          <w:szCs w:val="22"/>
        </w:rPr>
        <w:t>Silver</w:t>
      </w:r>
      <w:proofErr w:type="spellEnd"/>
      <w:r w:rsidRPr="009C627D">
        <w:rPr>
          <w:sz w:val="22"/>
          <w:szCs w:val="22"/>
        </w:rPr>
        <w:t xml:space="preserve">, EXIDE - </w:t>
      </w:r>
      <w:proofErr w:type="spellStart"/>
      <w:r w:rsidRPr="009C627D">
        <w:rPr>
          <w:sz w:val="22"/>
          <w:szCs w:val="22"/>
        </w:rPr>
        <w:t>premium</w:t>
      </w:r>
      <w:proofErr w:type="spellEnd"/>
      <w:r w:rsidRPr="009C627D">
        <w:rPr>
          <w:sz w:val="22"/>
          <w:szCs w:val="22"/>
        </w:rPr>
        <w:t xml:space="preserve">, FIAMM - </w:t>
      </w:r>
      <w:proofErr w:type="spellStart"/>
      <w:r w:rsidRPr="009C627D">
        <w:rPr>
          <w:sz w:val="22"/>
          <w:szCs w:val="22"/>
        </w:rPr>
        <w:t>Titanium</w:t>
      </w:r>
      <w:proofErr w:type="spellEnd"/>
      <w:r w:rsidRPr="009C627D">
        <w:rPr>
          <w:sz w:val="22"/>
          <w:szCs w:val="22"/>
        </w:rPr>
        <w:t xml:space="preserve"> pro</w:t>
      </w:r>
    </w:p>
    <w:tbl>
      <w:tblPr>
        <w:tblW w:w="9087" w:type="dxa"/>
        <w:tblInd w:w="55" w:type="dxa"/>
        <w:tblCellMar>
          <w:left w:w="70" w:type="dxa"/>
          <w:right w:w="70" w:type="dxa"/>
        </w:tblCellMar>
        <w:tblLook w:val="04A0" w:firstRow="1" w:lastRow="0" w:firstColumn="1" w:lastColumn="0" w:noHBand="0" w:noVBand="1"/>
      </w:tblPr>
      <w:tblGrid>
        <w:gridCol w:w="587"/>
        <w:gridCol w:w="3964"/>
        <w:gridCol w:w="4536"/>
      </w:tblGrid>
      <w:tr w:rsidR="00A05269" w:rsidRPr="009C627D" w14:paraId="233A8DB6" w14:textId="77777777" w:rsidTr="00A05269">
        <w:trPr>
          <w:trHeight w:val="266"/>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11E01420" w14:textId="77777777" w:rsidR="00A05269" w:rsidRPr="009C627D" w:rsidRDefault="00A05269" w:rsidP="00A05269">
            <w:pPr>
              <w:jc w:val="center"/>
              <w:rPr>
                <w:color w:val="000000"/>
                <w:sz w:val="20"/>
                <w:szCs w:val="20"/>
              </w:rPr>
            </w:pPr>
            <w:proofErr w:type="spellStart"/>
            <w:r w:rsidRPr="009C627D">
              <w:rPr>
                <w:color w:val="000000"/>
                <w:sz w:val="20"/>
                <w:szCs w:val="20"/>
              </w:rPr>
              <w:t>P.č</w:t>
            </w:r>
            <w:proofErr w:type="spellEnd"/>
            <w:r w:rsidRPr="009C627D">
              <w:rPr>
                <w:color w:val="000000"/>
                <w:sz w:val="20"/>
                <w:szCs w:val="20"/>
              </w:rPr>
              <w:t>.</w:t>
            </w:r>
          </w:p>
        </w:tc>
        <w:tc>
          <w:tcPr>
            <w:tcW w:w="3964" w:type="dxa"/>
            <w:tcBorders>
              <w:top w:val="single" w:sz="4" w:space="0" w:color="auto"/>
              <w:left w:val="nil"/>
              <w:bottom w:val="single" w:sz="4" w:space="0" w:color="auto"/>
              <w:right w:val="single" w:sz="4" w:space="0" w:color="auto"/>
            </w:tcBorders>
            <w:shd w:val="clear" w:color="auto" w:fill="auto"/>
            <w:vAlign w:val="center"/>
          </w:tcPr>
          <w:p w14:paraId="5C70C220" w14:textId="77777777" w:rsidR="00A05269" w:rsidRPr="009C627D" w:rsidRDefault="00A05269" w:rsidP="00A05269">
            <w:pPr>
              <w:jc w:val="center"/>
              <w:rPr>
                <w:color w:val="000000"/>
                <w:sz w:val="20"/>
                <w:szCs w:val="20"/>
              </w:rPr>
            </w:pPr>
            <w:r w:rsidRPr="009C627D">
              <w:rPr>
                <w:b/>
                <w:bCs/>
                <w:sz w:val="20"/>
                <w:szCs w:val="20"/>
              </w:rPr>
              <w:t xml:space="preserve">Názov tovaru a obchodný názov </w:t>
            </w:r>
            <w:r w:rsidRPr="009C627D">
              <w:rPr>
                <w:b/>
                <w:bCs/>
                <w:i/>
                <w:color w:val="FF0000"/>
                <w:sz w:val="20"/>
                <w:szCs w:val="20"/>
              </w:rPr>
              <w:t>(doplní uchádzač)</w:t>
            </w:r>
          </w:p>
        </w:tc>
        <w:tc>
          <w:tcPr>
            <w:tcW w:w="4536" w:type="dxa"/>
            <w:tcBorders>
              <w:top w:val="single" w:sz="4" w:space="0" w:color="auto"/>
              <w:left w:val="nil"/>
              <w:bottom w:val="single" w:sz="4" w:space="0" w:color="auto"/>
              <w:right w:val="single" w:sz="4" w:space="0" w:color="auto"/>
            </w:tcBorders>
            <w:shd w:val="clear" w:color="auto" w:fill="auto"/>
            <w:vAlign w:val="center"/>
          </w:tcPr>
          <w:p w14:paraId="6CD42FCC" w14:textId="77777777" w:rsidR="00A05269" w:rsidRPr="009C627D" w:rsidRDefault="00A05269" w:rsidP="00A05269">
            <w:pPr>
              <w:jc w:val="center"/>
              <w:rPr>
                <w:color w:val="000000"/>
                <w:sz w:val="20"/>
                <w:szCs w:val="20"/>
              </w:rPr>
            </w:pPr>
            <w:r w:rsidRPr="009C627D">
              <w:rPr>
                <w:color w:val="000000"/>
                <w:sz w:val="20"/>
                <w:szCs w:val="20"/>
              </w:rPr>
              <w:t xml:space="preserve">Špecifikácia tovaru </w:t>
            </w:r>
            <w:r w:rsidRPr="009C627D">
              <w:rPr>
                <w:b/>
                <w:bCs/>
                <w:i/>
                <w:color w:val="FF0000"/>
                <w:sz w:val="20"/>
                <w:szCs w:val="20"/>
              </w:rPr>
              <w:t>(doplní uchádzač)</w:t>
            </w:r>
          </w:p>
        </w:tc>
      </w:tr>
      <w:tr w:rsidR="00A05269" w:rsidRPr="009C627D" w14:paraId="25CF73C8" w14:textId="77777777" w:rsidTr="00A05269">
        <w:trPr>
          <w:trHeight w:val="266"/>
        </w:trPr>
        <w:tc>
          <w:tcPr>
            <w:tcW w:w="587" w:type="dxa"/>
            <w:tcBorders>
              <w:top w:val="nil"/>
              <w:left w:val="single" w:sz="4" w:space="0" w:color="auto"/>
              <w:bottom w:val="single" w:sz="4" w:space="0" w:color="auto"/>
              <w:right w:val="single" w:sz="4" w:space="0" w:color="auto"/>
            </w:tcBorders>
            <w:shd w:val="clear" w:color="auto" w:fill="auto"/>
            <w:vAlign w:val="center"/>
          </w:tcPr>
          <w:p w14:paraId="185B487A" w14:textId="77777777" w:rsidR="00A05269" w:rsidRPr="009C627D" w:rsidRDefault="00A05269" w:rsidP="00A05269">
            <w:pPr>
              <w:jc w:val="center"/>
              <w:rPr>
                <w:color w:val="000000"/>
                <w:sz w:val="20"/>
                <w:szCs w:val="20"/>
              </w:rPr>
            </w:pPr>
            <w:r w:rsidRPr="009C627D">
              <w:rPr>
                <w:color w:val="000000"/>
                <w:sz w:val="20"/>
                <w:szCs w:val="20"/>
              </w:rPr>
              <w:t>1</w:t>
            </w:r>
          </w:p>
        </w:tc>
        <w:tc>
          <w:tcPr>
            <w:tcW w:w="3964" w:type="dxa"/>
            <w:tcBorders>
              <w:top w:val="nil"/>
              <w:left w:val="nil"/>
              <w:bottom w:val="single" w:sz="4" w:space="0" w:color="auto"/>
              <w:right w:val="single" w:sz="4" w:space="0" w:color="auto"/>
            </w:tcBorders>
            <w:shd w:val="clear" w:color="auto" w:fill="auto"/>
            <w:vAlign w:val="bottom"/>
          </w:tcPr>
          <w:p w14:paraId="00F81D22" w14:textId="77777777" w:rsidR="00A05269" w:rsidRPr="009C627D" w:rsidRDefault="00A05269" w:rsidP="00A05269">
            <w:pPr>
              <w:rPr>
                <w:color w:val="000000"/>
                <w:sz w:val="20"/>
                <w:szCs w:val="20"/>
              </w:rPr>
            </w:pPr>
            <w:r w:rsidRPr="009C627D">
              <w:rPr>
                <w:color w:val="000000"/>
                <w:sz w:val="20"/>
                <w:szCs w:val="20"/>
              </w:rPr>
              <w:t>Akumulátor 12V-45Ah 390A</w:t>
            </w:r>
          </w:p>
        </w:tc>
        <w:tc>
          <w:tcPr>
            <w:tcW w:w="4536" w:type="dxa"/>
            <w:tcBorders>
              <w:top w:val="nil"/>
              <w:left w:val="nil"/>
              <w:bottom w:val="single" w:sz="4" w:space="0" w:color="auto"/>
              <w:right w:val="single" w:sz="4" w:space="0" w:color="auto"/>
            </w:tcBorders>
            <w:shd w:val="clear" w:color="auto" w:fill="auto"/>
            <w:vAlign w:val="center"/>
          </w:tcPr>
          <w:p w14:paraId="4982464A" w14:textId="77777777" w:rsidR="00A05269" w:rsidRPr="009C627D" w:rsidRDefault="00A05269" w:rsidP="00A05269">
            <w:pPr>
              <w:jc w:val="center"/>
              <w:rPr>
                <w:color w:val="000000"/>
                <w:sz w:val="20"/>
                <w:szCs w:val="20"/>
              </w:rPr>
            </w:pPr>
          </w:p>
        </w:tc>
      </w:tr>
      <w:tr w:rsidR="00A05269" w:rsidRPr="009C627D" w14:paraId="38856898" w14:textId="77777777" w:rsidTr="00A05269">
        <w:trPr>
          <w:trHeight w:val="266"/>
        </w:trPr>
        <w:tc>
          <w:tcPr>
            <w:tcW w:w="587" w:type="dxa"/>
            <w:tcBorders>
              <w:top w:val="nil"/>
              <w:left w:val="single" w:sz="4" w:space="0" w:color="auto"/>
              <w:bottom w:val="single" w:sz="4" w:space="0" w:color="auto"/>
              <w:right w:val="single" w:sz="4" w:space="0" w:color="auto"/>
            </w:tcBorders>
            <w:shd w:val="clear" w:color="auto" w:fill="auto"/>
            <w:vAlign w:val="center"/>
          </w:tcPr>
          <w:p w14:paraId="22997801" w14:textId="77777777" w:rsidR="00A05269" w:rsidRPr="009C627D" w:rsidRDefault="00A05269" w:rsidP="00A05269">
            <w:pPr>
              <w:jc w:val="center"/>
              <w:rPr>
                <w:color w:val="000000"/>
                <w:sz w:val="20"/>
                <w:szCs w:val="20"/>
              </w:rPr>
            </w:pPr>
            <w:r w:rsidRPr="009C627D">
              <w:rPr>
                <w:color w:val="000000"/>
                <w:sz w:val="20"/>
                <w:szCs w:val="20"/>
              </w:rPr>
              <w:t>2</w:t>
            </w:r>
          </w:p>
        </w:tc>
        <w:tc>
          <w:tcPr>
            <w:tcW w:w="3964" w:type="dxa"/>
            <w:tcBorders>
              <w:top w:val="nil"/>
              <w:left w:val="nil"/>
              <w:bottom w:val="single" w:sz="4" w:space="0" w:color="auto"/>
              <w:right w:val="single" w:sz="4" w:space="0" w:color="auto"/>
            </w:tcBorders>
            <w:shd w:val="clear" w:color="auto" w:fill="auto"/>
            <w:vAlign w:val="bottom"/>
          </w:tcPr>
          <w:p w14:paraId="749D889D" w14:textId="77777777" w:rsidR="00A05269" w:rsidRPr="009C627D" w:rsidRDefault="00A05269" w:rsidP="00A05269">
            <w:pPr>
              <w:rPr>
                <w:color w:val="000000"/>
                <w:sz w:val="20"/>
                <w:szCs w:val="20"/>
              </w:rPr>
            </w:pPr>
            <w:r w:rsidRPr="009C627D">
              <w:rPr>
                <w:color w:val="000000"/>
                <w:sz w:val="20"/>
                <w:szCs w:val="20"/>
              </w:rPr>
              <w:t>Akumulátor 12V- 54Ah 520A</w:t>
            </w:r>
          </w:p>
        </w:tc>
        <w:tc>
          <w:tcPr>
            <w:tcW w:w="4536" w:type="dxa"/>
            <w:tcBorders>
              <w:top w:val="nil"/>
              <w:left w:val="nil"/>
              <w:bottom w:val="single" w:sz="4" w:space="0" w:color="auto"/>
              <w:right w:val="single" w:sz="4" w:space="0" w:color="auto"/>
            </w:tcBorders>
            <w:shd w:val="clear" w:color="auto" w:fill="auto"/>
            <w:vAlign w:val="center"/>
          </w:tcPr>
          <w:p w14:paraId="5A8EEF76" w14:textId="77777777" w:rsidR="00A05269" w:rsidRPr="009C627D" w:rsidRDefault="00A05269" w:rsidP="00A05269">
            <w:pPr>
              <w:jc w:val="center"/>
              <w:rPr>
                <w:color w:val="000000"/>
                <w:sz w:val="20"/>
                <w:szCs w:val="20"/>
              </w:rPr>
            </w:pPr>
          </w:p>
        </w:tc>
      </w:tr>
      <w:tr w:rsidR="00A05269" w:rsidRPr="009C627D" w14:paraId="2A4D93CF" w14:textId="77777777" w:rsidTr="00A05269">
        <w:trPr>
          <w:trHeight w:val="269"/>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10A6A2E" w14:textId="77777777" w:rsidR="00A05269" w:rsidRPr="009C627D" w:rsidRDefault="00A05269" w:rsidP="00A05269">
            <w:pPr>
              <w:jc w:val="center"/>
              <w:rPr>
                <w:color w:val="000000"/>
                <w:sz w:val="20"/>
                <w:szCs w:val="20"/>
              </w:rPr>
            </w:pPr>
            <w:r w:rsidRPr="009C627D">
              <w:rPr>
                <w:color w:val="000000"/>
                <w:sz w:val="20"/>
                <w:szCs w:val="20"/>
              </w:rPr>
              <w:t>3</w:t>
            </w:r>
          </w:p>
        </w:tc>
        <w:tc>
          <w:tcPr>
            <w:tcW w:w="3964" w:type="dxa"/>
            <w:tcBorders>
              <w:top w:val="nil"/>
              <w:left w:val="nil"/>
              <w:bottom w:val="single" w:sz="4" w:space="0" w:color="auto"/>
              <w:right w:val="single" w:sz="4" w:space="0" w:color="auto"/>
            </w:tcBorders>
            <w:shd w:val="clear" w:color="auto" w:fill="auto"/>
            <w:vAlign w:val="bottom"/>
            <w:hideMark/>
          </w:tcPr>
          <w:p w14:paraId="3798542F" w14:textId="77777777" w:rsidR="00A05269" w:rsidRPr="009C627D" w:rsidRDefault="00A05269" w:rsidP="00A05269">
            <w:pPr>
              <w:rPr>
                <w:color w:val="000000"/>
                <w:sz w:val="20"/>
                <w:szCs w:val="20"/>
              </w:rPr>
            </w:pPr>
            <w:r w:rsidRPr="009C627D">
              <w:rPr>
                <w:color w:val="000000"/>
                <w:sz w:val="20"/>
                <w:szCs w:val="20"/>
              </w:rPr>
              <w:t>Akumulátor 12V- 64Ah 610A</w:t>
            </w:r>
          </w:p>
        </w:tc>
        <w:tc>
          <w:tcPr>
            <w:tcW w:w="4536" w:type="dxa"/>
            <w:tcBorders>
              <w:top w:val="nil"/>
              <w:left w:val="nil"/>
              <w:bottom w:val="single" w:sz="4" w:space="0" w:color="auto"/>
              <w:right w:val="single" w:sz="4" w:space="0" w:color="auto"/>
            </w:tcBorders>
            <w:shd w:val="clear" w:color="auto" w:fill="auto"/>
            <w:vAlign w:val="center"/>
          </w:tcPr>
          <w:p w14:paraId="69E25115" w14:textId="77777777" w:rsidR="00A05269" w:rsidRPr="009C627D" w:rsidRDefault="00A05269" w:rsidP="00A05269">
            <w:pPr>
              <w:jc w:val="center"/>
              <w:rPr>
                <w:color w:val="000000"/>
                <w:sz w:val="20"/>
                <w:szCs w:val="20"/>
              </w:rPr>
            </w:pPr>
          </w:p>
        </w:tc>
      </w:tr>
      <w:tr w:rsidR="00A05269" w:rsidRPr="009C627D" w14:paraId="730D9121" w14:textId="77777777" w:rsidTr="00A05269">
        <w:trPr>
          <w:trHeight w:val="274"/>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D2C255E" w14:textId="77777777" w:rsidR="00A05269" w:rsidRPr="009C627D" w:rsidRDefault="00A05269" w:rsidP="00A05269">
            <w:pPr>
              <w:jc w:val="center"/>
              <w:rPr>
                <w:color w:val="000000"/>
                <w:sz w:val="20"/>
                <w:szCs w:val="20"/>
              </w:rPr>
            </w:pPr>
            <w:r w:rsidRPr="009C627D">
              <w:rPr>
                <w:color w:val="000000"/>
                <w:sz w:val="20"/>
                <w:szCs w:val="20"/>
              </w:rPr>
              <w:t>4</w:t>
            </w:r>
          </w:p>
        </w:tc>
        <w:tc>
          <w:tcPr>
            <w:tcW w:w="3964" w:type="dxa"/>
            <w:tcBorders>
              <w:top w:val="nil"/>
              <w:left w:val="nil"/>
              <w:bottom w:val="single" w:sz="4" w:space="0" w:color="auto"/>
              <w:right w:val="single" w:sz="4" w:space="0" w:color="auto"/>
            </w:tcBorders>
            <w:shd w:val="clear" w:color="auto" w:fill="auto"/>
            <w:vAlign w:val="bottom"/>
            <w:hideMark/>
          </w:tcPr>
          <w:p w14:paraId="21A277B1" w14:textId="77777777" w:rsidR="00A05269" w:rsidRPr="009C627D" w:rsidRDefault="00A05269" w:rsidP="00A05269">
            <w:pPr>
              <w:rPr>
                <w:color w:val="000000"/>
                <w:sz w:val="20"/>
                <w:szCs w:val="20"/>
              </w:rPr>
            </w:pPr>
            <w:r w:rsidRPr="009C627D">
              <w:rPr>
                <w:color w:val="000000"/>
                <w:sz w:val="20"/>
                <w:szCs w:val="20"/>
              </w:rPr>
              <w:t>Akumulátor 2V- 75Ah 730A</w:t>
            </w:r>
          </w:p>
        </w:tc>
        <w:tc>
          <w:tcPr>
            <w:tcW w:w="4536" w:type="dxa"/>
            <w:tcBorders>
              <w:top w:val="nil"/>
              <w:left w:val="nil"/>
              <w:bottom w:val="single" w:sz="4" w:space="0" w:color="auto"/>
              <w:right w:val="single" w:sz="4" w:space="0" w:color="auto"/>
            </w:tcBorders>
            <w:shd w:val="clear" w:color="auto" w:fill="auto"/>
            <w:vAlign w:val="center"/>
          </w:tcPr>
          <w:p w14:paraId="70D6948B" w14:textId="77777777" w:rsidR="00A05269" w:rsidRPr="009C627D" w:rsidRDefault="00A05269" w:rsidP="00A05269">
            <w:pPr>
              <w:jc w:val="center"/>
              <w:rPr>
                <w:color w:val="000000"/>
                <w:sz w:val="20"/>
                <w:szCs w:val="20"/>
              </w:rPr>
            </w:pPr>
          </w:p>
        </w:tc>
      </w:tr>
      <w:tr w:rsidR="00A05269" w:rsidRPr="009C627D" w14:paraId="16280FDD" w14:textId="77777777" w:rsidTr="00A05269">
        <w:trPr>
          <w:trHeight w:val="277"/>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A8589E9" w14:textId="77777777" w:rsidR="00A05269" w:rsidRPr="009C627D" w:rsidRDefault="00A05269" w:rsidP="00A05269">
            <w:pPr>
              <w:jc w:val="center"/>
              <w:rPr>
                <w:color w:val="000000"/>
                <w:sz w:val="20"/>
                <w:szCs w:val="20"/>
              </w:rPr>
            </w:pPr>
            <w:r w:rsidRPr="009C627D">
              <w:rPr>
                <w:color w:val="000000"/>
                <w:sz w:val="20"/>
                <w:szCs w:val="20"/>
              </w:rPr>
              <w:t>5</w:t>
            </w:r>
          </w:p>
        </w:tc>
        <w:tc>
          <w:tcPr>
            <w:tcW w:w="3964" w:type="dxa"/>
            <w:tcBorders>
              <w:top w:val="nil"/>
              <w:left w:val="nil"/>
              <w:bottom w:val="single" w:sz="4" w:space="0" w:color="auto"/>
              <w:right w:val="single" w:sz="4" w:space="0" w:color="auto"/>
            </w:tcBorders>
            <w:shd w:val="clear" w:color="auto" w:fill="auto"/>
            <w:vAlign w:val="bottom"/>
            <w:hideMark/>
          </w:tcPr>
          <w:p w14:paraId="20089147" w14:textId="77777777" w:rsidR="00A05269" w:rsidRPr="009C627D" w:rsidRDefault="00A05269" w:rsidP="00A05269">
            <w:pPr>
              <w:rPr>
                <w:color w:val="000000"/>
                <w:sz w:val="20"/>
                <w:szCs w:val="20"/>
              </w:rPr>
            </w:pPr>
            <w:r w:rsidRPr="009C627D">
              <w:rPr>
                <w:color w:val="000000"/>
                <w:sz w:val="20"/>
                <w:szCs w:val="20"/>
              </w:rPr>
              <w:t>Akumulátor 12V- 80Ah 730A</w:t>
            </w:r>
          </w:p>
        </w:tc>
        <w:tc>
          <w:tcPr>
            <w:tcW w:w="4536" w:type="dxa"/>
            <w:tcBorders>
              <w:top w:val="nil"/>
              <w:left w:val="nil"/>
              <w:bottom w:val="single" w:sz="4" w:space="0" w:color="auto"/>
              <w:right w:val="single" w:sz="4" w:space="0" w:color="auto"/>
            </w:tcBorders>
            <w:shd w:val="clear" w:color="auto" w:fill="auto"/>
            <w:vAlign w:val="center"/>
          </w:tcPr>
          <w:p w14:paraId="03BA1E46" w14:textId="77777777" w:rsidR="00A05269" w:rsidRPr="009C627D" w:rsidRDefault="00A05269" w:rsidP="00A05269">
            <w:pPr>
              <w:jc w:val="center"/>
              <w:rPr>
                <w:color w:val="000000"/>
                <w:sz w:val="20"/>
                <w:szCs w:val="20"/>
              </w:rPr>
            </w:pPr>
          </w:p>
        </w:tc>
      </w:tr>
      <w:tr w:rsidR="00A05269" w:rsidRPr="009C627D" w14:paraId="7A374591" w14:textId="77777777" w:rsidTr="00A05269">
        <w:trPr>
          <w:trHeight w:val="268"/>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9F5601D" w14:textId="77777777" w:rsidR="00A05269" w:rsidRPr="009C627D" w:rsidRDefault="00A05269" w:rsidP="00A05269">
            <w:pPr>
              <w:jc w:val="center"/>
              <w:rPr>
                <w:color w:val="000000"/>
                <w:sz w:val="20"/>
                <w:szCs w:val="20"/>
              </w:rPr>
            </w:pPr>
            <w:r w:rsidRPr="009C627D">
              <w:rPr>
                <w:color w:val="000000"/>
                <w:sz w:val="20"/>
                <w:szCs w:val="20"/>
              </w:rPr>
              <w:t>6</w:t>
            </w:r>
          </w:p>
        </w:tc>
        <w:tc>
          <w:tcPr>
            <w:tcW w:w="3964" w:type="dxa"/>
            <w:tcBorders>
              <w:top w:val="nil"/>
              <w:left w:val="nil"/>
              <w:bottom w:val="single" w:sz="4" w:space="0" w:color="auto"/>
              <w:right w:val="single" w:sz="4" w:space="0" w:color="auto"/>
            </w:tcBorders>
            <w:shd w:val="clear" w:color="auto" w:fill="auto"/>
            <w:vAlign w:val="bottom"/>
            <w:hideMark/>
          </w:tcPr>
          <w:p w14:paraId="7574EF4E" w14:textId="77777777" w:rsidR="00A05269" w:rsidRPr="009C627D" w:rsidRDefault="00A05269" w:rsidP="00A05269">
            <w:pPr>
              <w:rPr>
                <w:color w:val="000000"/>
                <w:sz w:val="20"/>
                <w:szCs w:val="20"/>
              </w:rPr>
            </w:pPr>
            <w:r w:rsidRPr="009C627D">
              <w:rPr>
                <w:color w:val="000000"/>
                <w:sz w:val="20"/>
                <w:szCs w:val="20"/>
              </w:rPr>
              <w:t>Akumulátor 12V- 95Ah 760A</w:t>
            </w:r>
          </w:p>
        </w:tc>
        <w:tc>
          <w:tcPr>
            <w:tcW w:w="4536" w:type="dxa"/>
            <w:tcBorders>
              <w:top w:val="nil"/>
              <w:left w:val="nil"/>
              <w:bottom w:val="single" w:sz="4" w:space="0" w:color="auto"/>
              <w:right w:val="single" w:sz="4" w:space="0" w:color="auto"/>
            </w:tcBorders>
            <w:shd w:val="clear" w:color="auto" w:fill="auto"/>
            <w:vAlign w:val="center"/>
          </w:tcPr>
          <w:p w14:paraId="220D7B13" w14:textId="77777777" w:rsidR="00A05269" w:rsidRPr="009C627D" w:rsidRDefault="00A05269" w:rsidP="00A05269">
            <w:pPr>
              <w:jc w:val="center"/>
              <w:rPr>
                <w:color w:val="000000"/>
                <w:sz w:val="20"/>
                <w:szCs w:val="20"/>
              </w:rPr>
            </w:pPr>
          </w:p>
        </w:tc>
      </w:tr>
      <w:tr w:rsidR="00A05269" w:rsidRPr="009C627D" w14:paraId="36EF0DDB" w14:textId="77777777" w:rsidTr="00A05269">
        <w:trPr>
          <w:trHeight w:val="271"/>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574B853" w14:textId="77777777" w:rsidR="00A05269" w:rsidRPr="009C627D" w:rsidRDefault="00A05269" w:rsidP="00A05269">
            <w:pPr>
              <w:jc w:val="center"/>
              <w:rPr>
                <w:color w:val="000000"/>
                <w:sz w:val="20"/>
                <w:szCs w:val="20"/>
              </w:rPr>
            </w:pPr>
            <w:r w:rsidRPr="009C627D">
              <w:rPr>
                <w:color w:val="000000"/>
                <w:sz w:val="20"/>
                <w:szCs w:val="20"/>
              </w:rPr>
              <w:lastRenderedPageBreak/>
              <w:t>7</w:t>
            </w:r>
          </w:p>
        </w:tc>
        <w:tc>
          <w:tcPr>
            <w:tcW w:w="3964" w:type="dxa"/>
            <w:tcBorders>
              <w:top w:val="nil"/>
              <w:left w:val="nil"/>
              <w:bottom w:val="single" w:sz="4" w:space="0" w:color="auto"/>
              <w:right w:val="single" w:sz="4" w:space="0" w:color="auto"/>
            </w:tcBorders>
            <w:shd w:val="clear" w:color="auto" w:fill="auto"/>
            <w:vAlign w:val="bottom"/>
            <w:hideMark/>
          </w:tcPr>
          <w:p w14:paraId="59D00A50" w14:textId="77777777" w:rsidR="00A05269" w:rsidRPr="009C627D" w:rsidRDefault="00A05269" w:rsidP="00A05269">
            <w:pPr>
              <w:rPr>
                <w:color w:val="000000"/>
                <w:sz w:val="20"/>
                <w:szCs w:val="20"/>
              </w:rPr>
            </w:pPr>
            <w:r w:rsidRPr="009C627D">
              <w:rPr>
                <w:color w:val="000000"/>
                <w:sz w:val="20"/>
                <w:szCs w:val="20"/>
              </w:rPr>
              <w:t>Akumulátor 12V- 100Ah 870A</w:t>
            </w:r>
          </w:p>
        </w:tc>
        <w:tc>
          <w:tcPr>
            <w:tcW w:w="4536" w:type="dxa"/>
            <w:tcBorders>
              <w:top w:val="nil"/>
              <w:left w:val="nil"/>
              <w:bottom w:val="single" w:sz="4" w:space="0" w:color="auto"/>
              <w:right w:val="single" w:sz="4" w:space="0" w:color="auto"/>
            </w:tcBorders>
            <w:shd w:val="clear" w:color="auto" w:fill="auto"/>
            <w:vAlign w:val="center"/>
          </w:tcPr>
          <w:p w14:paraId="1D2887D1" w14:textId="77777777" w:rsidR="00A05269" w:rsidRPr="009C627D" w:rsidRDefault="00A05269" w:rsidP="00A05269">
            <w:pPr>
              <w:jc w:val="center"/>
              <w:rPr>
                <w:color w:val="000000"/>
                <w:sz w:val="20"/>
                <w:szCs w:val="20"/>
              </w:rPr>
            </w:pPr>
          </w:p>
        </w:tc>
      </w:tr>
      <w:tr w:rsidR="00A05269" w:rsidRPr="009C627D" w14:paraId="301D893E" w14:textId="77777777" w:rsidTr="00A05269">
        <w:trPr>
          <w:trHeight w:val="276"/>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BF3557E" w14:textId="77777777" w:rsidR="00A05269" w:rsidRPr="009C627D" w:rsidRDefault="00A05269" w:rsidP="00A05269">
            <w:pPr>
              <w:jc w:val="center"/>
              <w:rPr>
                <w:color w:val="000000"/>
                <w:sz w:val="20"/>
                <w:szCs w:val="20"/>
              </w:rPr>
            </w:pPr>
            <w:r w:rsidRPr="009C627D">
              <w:rPr>
                <w:color w:val="000000"/>
                <w:sz w:val="20"/>
                <w:szCs w:val="20"/>
              </w:rPr>
              <w:t>8</w:t>
            </w:r>
          </w:p>
        </w:tc>
        <w:tc>
          <w:tcPr>
            <w:tcW w:w="3964" w:type="dxa"/>
            <w:tcBorders>
              <w:top w:val="nil"/>
              <w:left w:val="nil"/>
              <w:bottom w:val="single" w:sz="4" w:space="0" w:color="auto"/>
              <w:right w:val="single" w:sz="4" w:space="0" w:color="auto"/>
            </w:tcBorders>
            <w:shd w:val="clear" w:color="auto" w:fill="auto"/>
            <w:vAlign w:val="bottom"/>
            <w:hideMark/>
          </w:tcPr>
          <w:p w14:paraId="11236877" w14:textId="77777777" w:rsidR="00A05269" w:rsidRPr="009C627D" w:rsidRDefault="00A05269" w:rsidP="00A05269">
            <w:pPr>
              <w:rPr>
                <w:color w:val="000000"/>
                <w:sz w:val="20"/>
                <w:szCs w:val="20"/>
              </w:rPr>
            </w:pPr>
            <w:r w:rsidRPr="009C627D">
              <w:rPr>
                <w:color w:val="000000"/>
                <w:sz w:val="20"/>
                <w:szCs w:val="20"/>
              </w:rPr>
              <w:t>Akumulátor 12V- 140Ah  950A</w:t>
            </w:r>
          </w:p>
        </w:tc>
        <w:tc>
          <w:tcPr>
            <w:tcW w:w="4536" w:type="dxa"/>
            <w:tcBorders>
              <w:top w:val="nil"/>
              <w:left w:val="nil"/>
              <w:bottom w:val="single" w:sz="4" w:space="0" w:color="auto"/>
              <w:right w:val="single" w:sz="4" w:space="0" w:color="auto"/>
            </w:tcBorders>
            <w:shd w:val="clear" w:color="auto" w:fill="auto"/>
            <w:vAlign w:val="center"/>
          </w:tcPr>
          <w:p w14:paraId="166B5EB8" w14:textId="77777777" w:rsidR="00A05269" w:rsidRPr="009C627D" w:rsidRDefault="00A05269" w:rsidP="00A05269">
            <w:pPr>
              <w:jc w:val="center"/>
              <w:rPr>
                <w:color w:val="000000"/>
                <w:sz w:val="20"/>
                <w:szCs w:val="20"/>
              </w:rPr>
            </w:pPr>
          </w:p>
        </w:tc>
      </w:tr>
      <w:tr w:rsidR="00A05269" w:rsidRPr="009C627D" w14:paraId="20B657F3" w14:textId="77777777" w:rsidTr="00A05269">
        <w:trPr>
          <w:trHeight w:val="421"/>
        </w:trPr>
        <w:tc>
          <w:tcPr>
            <w:tcW w:w="587" w:type="dxa"/>
            <w:tcBorders>
              <w:top w:val="nil"/>
              <w:left w:val="single" w:sz="4" w:space="0" w:color="auto"/>
              <w:bottom w:val="nil"/>
              <w:right w:val="single" w:sz="4" w:space="0" w:color="auto"/>
            </w:tcBorders>
            <w:shd w:val="clear" w:color="auto" w:fill="auto"/>
            <w:vAlign w:val="center"/>
            <w:hideMark/>
          </w:tcPr>
          <w:p w14:paraId="7826E58A" w14:textId="77777777" w:rsidR="00A05269" w:rsidRPr="009C627D" w:rsidRDefault="00A05269" w:rsidP="00A05269">
            <w:pPr>
              <w:jc w:val="center"/>
              <w:rPr>
                <w:color w:val="000000"/>
                <w:sz w:val="20"/>
                <w:szCs w:val="20"/>
              </w:rPr>
            </w:pPr>
            <w:r w:rsidRPr="009C627D">
              <w:rPr>
                <w:color w:val="000000"/>
                <w:sz w:val="20"/>
                <w:szCs w:val="20"/>
              </w:rPr>
              <w:t>9</w:t>
            </w:r>
          </w:p>
        </w:tc>
        <w:tc>
          <w:tcPr>
            <w:tcW w:w="3964" w:type="dxa"/>
            <w:tcBorders>
              <w:top w:val="nil"/>
              <w:left w:val="nil"/>
              <w:bottom w:val="single" w:sz="4" w:space="0" w:color="auto"/>
              <w:right w:val="single" w:sz="4" w:space="0" w:color="auto"/>
            </w:tcBorders>
            <w:shd w:val="clear" w:color="auto" w:fill="auto"/>
            <w:vAlign w:val="bottom"/>
            <w:hideMark/>
          </w:tcPr>
          <w:p w14:paraId="0740CD0E" w14:textId="77777777" w:rsidR="00A05269" w:rsidRPr="009C627D" w:rsidRDefault="00A05269" w:rsidP="00A05269">
            <w:pPr>
              <w:rPr>
                <w:color w:val="000000"/>
                <w:sz w:val="20"/>
                <w:szCs w:val="20"/>
              </w:rPr>
            </w:pPr>
            <w:r w:rsidRPr="009C627D">
              <w:rPr>
                <w:color w:val="000000"/>
                <w:sz w:val="20"/>
                <w:szCs w:val="20"/>
              </w:rPr>
              <w:t>Akumulátor 12V- 180Ah 1100A</w:t>
            </w:r>
          </w:p>
        </w:tc>
        <w:tc>
          <w:tcPr>
            <w:tcW w:w="4536" w:type="dxa"/>
            <w:tcBorders>
              <w:top w:val="nil"/>
              <w:left w:val="nil"/>
              <w:bottom w:val="nil"/>
              <w:right w:val="single" w:sz="4" w:space="0" w:color="auto"/>
            </w:tcBorders>
            <w:shd w:val="clear" w:color="auto" w:fill="auto"/>
            <w:vAlign w:val="center"/>
          </w:tcPr>
          <w:p w14:paraId="5C07578B" w14:textId="77777777" w:rsidR="00A05269" w:rsidRPr="009C627D" w:rsidRDefault="00A05269" w:rsidP="00A05269">
            <w:pPr>
              <w:jc w:val="center"/>
              <w:rPr>
                <w:color w:val="000000"/>
                <w:sz w:val="20"/>
                <w:szCs w:val="20"/>
              </w:rPr>
            </w:pPr>
          </w:p>
        </w:tc>
      </w:tr>
      <w:tr w:rsidR="00A05269" w:rsidRPr="009C627D" w14:paraId="1EEBD4F1" w14:textId="77777777" w:rsidTr="00A05269">
        <w:trPr>
          <w:trHeight w:val="229"/>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8C0B3" w14:textId="77777777" w:rsidR="00A05269" w:rsidRPr="009C627D" w:rsidRDefault="00A05269" w:rsidP="00A05269">
            <w:pPr>
              <w:jc w:val="center"/>
              <w:rPr>
                <w:color w:val="000000"/>
                <w:sz w:val="20"/>
                <w:szCs w:val="20"/>
              </w:rPr>
            </w:pPr>
            <w:r w:rsidRPr="009C627D">
              <w:rPr>
                <w:color w:val="000000"/>
                <w:sz w:val="20"/>
                <w:szCs w:val="20"/>
              </w:rPr>
              <w:t>10</w:t>
            </w:r>
          </w:p>
        </w:tc>
        <w:tc>
          <w:tcPr>
            <w:tcW w:w="3964" w:type="dxa"/>
            <w:tcBorders>
              <w:top w:val="nil"/>
              <w:left w:val="nil"/>
              <w:bottom w:val="single" w:sz="4" w:space="0" w:color="auto"/>
              <w:right w:val="single" w:sz="4" w:space="0" w:color="auto"/>
            </w:tcBorders>
            <w:shd w:val="clear" w:color="auto" w:fill="auto"/>
            <w:vAlign w:val="bottom"/>
            <w:hideMark/>
          </w:tcPr>
          <w:p w14:paraId="7DE54813" w14:textId="77777777" w:rsidR="00A05269" w:rsidRPr="009C627D" w:rsidRDefault="00A05269" w:rsidP="00A05269">
            <w:pPr>
              <w:rPr>
                <w:color w:val="000000"/>
                <w:sz w:val="20"/>
                <w:szCs w:val="20"/>
              </w:rPr>
            </w:pPr>
            <w:r w:rsidRPr="009C627D">
              <w:rPr>
                <w:color w:val="000000"/>
                <w:sz w:val="20"/>
                <w:szCs w:val="20"/>
              </w:rPr>
              <w:t>Akumulátor 12V- 225Ah 1150A</w:t>
            </w:r>
          </w:p>
        </w:tc>
        <w:tc>
          <w:tcPr>
            <w:tcW w:w="4536" w:type="dxa"/>
            <w:tcBorders>
              <w:top w:val="single" w:sz="4" w:space="0" w:color="auto"/>
              <w:left w:val="nil"/>
              <w:bottom w:val="single" w:sz="4" w:space="0" w:color="auto"/>
              <w:right w:val="single" w:sz="4" w:space="0" w:color="auto"/>
            </w:tcBorders>
            <w:shd w:val="clear" w:color="auto" w:fill="auto"/>
            <w:vAlign w:val="center"/>
          </w:tcPr>
          <w:p w14:paraId="600AF1D1" w14:textId="77777777" w:rsidR="00A05269" w:rsidRPr="009C627D" w:rsidRDefault="00A05269" w:rsidP="00A05269">
            <w:pPr>
              <w:jc w:val="center"/>
              <w:rPr>
                <w:color w:val="000000"/>
                <w:sz w:val="20"/>
                <w:szCs w:val="20"/>
              </w:rPr>
            </w:pPr>
          </w:p>
        </w:tc>
      </w:tr>
      <w:tr w:rsidR="00A05269" w:rsidRPr="009C627D" w14:paraId="4CD95575" w14:textId="77777777" w:rsidTr="00A05269">
        <w:trPr>
          <w:trHeight w:val="276"/>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854D83F" w14:textId="77777777" w:rsidR="00A05269" w:rsidRPr="009C627D" w:rsidRDefault="00A05269" w:rsidP="00A05269">
            <w:pPr>
              <w:jc w:val="center"/>
              <w:rPr>
                <w:color w:val="000000"/>
                <w:sz w:val="20"/>
                <w:szCs w:val="20"/>
              </w:rPr>
            </w:pPr>
            <w:r w:rsidRPr="009C627D">
              <w:rPr>
                <w:color w:val="000000"/>
                <w:sz w:val="20"/>
                <w:szCs w:val="20"/>
              </w:rPr>
              <w:t>11</w:t>
            </w:r>
          </w:p>
        </w:tc>
        <w:tc>
          <w:tcPr>
            <w:tcW w:w="3964" w:type="dxa"/>
            <w:tcBorders>
              <w:top w:val="nil"/>
              <w:left w:val="nil"/>
              <w:bottom w:val="single" w:sz="4" w:space="0" w:color="auto"/>
              <w:right w:val="single" w:sz="4" w:space="0" w:color="auto"/>
            </w:tcBorders>
            <w:shd w:val="clear" w:color="auto" w:fill="auto"/>
            <w:vAlign w:val="bottom"/>
            <w:hideMark/>
          </w:tcPr>
          <w:p w14:paraId="49F8D9A7" w14:textId="77777777" w:rsidR="00A05269" w:rsidRPr="009C627D" w:rsidRDefault="00A05269" w:rsidP="00A05269">
            <w:pPr>
              <w:jc w:val="both"/>
              <w:rPr>
                <w:color w:val="000000"/>
                <w:sz w:val="20"/>
                <w:szCs w:val="20"/>
              </w:rPr>
            </w:pPr>
            <w:r w:rsidRPr="009C627D">
              <w:rPr>
                <w:color w:val="000000"/>
                <w:sz w:val="20"/>
                <w:szCs w:val="20"/>
              </w:rPr>
              <w:t>Akumulátor 12V-70 Ah START /STOP- 760A</w:t>
            </w:r>
          </w:p>
        </w:tc>
        <w:tc>
          <w:tcPr>
            <w:tcW w:w="4536" w:type="dxa"/>
            <w:tcBorders>
              <w:top w:val="nil"/>
              <w:left w:val="nil"/>
              <w:bottom w:val="single" w:sz="4" w:space="0" w:color="auto"/>
              <w:right w:val="single" w:sz="4" w:space="0" w:color="auto"/>
            </w:tcBorders>
            <w:shd w:val="clear" w:color="auto" w:fill="auto"/>
            <w:vAlign w:val="center"/>
          </w:tcPr>
          <w:p w14:paraId="6AC2C3AB" w14:textId="77777777" w:rsidR="00A05269" w:rsidRPr="009C627D" w:rsidRDefault="00A05269" w:rsidP="00A05269">
            <w:pPr>
              <w:jc w:val="center"/>
              <w:rPr>
                <w:color w:val="000000"/>
                <w:sz w:val="20"/>
                <w:szCs w:val="20"/>
              </w:rPr>
            </w:pPr>
          </w:p>
        </w:tc>
      </w:tr>
    </w:tbl>
    <w:p w14:paraId="48B03747" w14:textId="77777777" w:rsidR="00A05269" w:rsidRPr="009C627D" w:rsidRDefault="00A05269" w:rsidP="00A05269">
      <w:pPr>
        <w:ind w:left="2124" w:firstLine="141"/>
        <w:jc w:val="both"/>
        <w:rPr>
          <w:sz w:val="22"/>
          <w:szCs w:val="22"/>
        </w:rPr>
      </w:pPr>
    </w:p>
    <w:p w14:paraId="2B458D77" w14:textId="77777777" w:rsidR="00A05269" w:rsidRPr="009C627D" w:rsidRDefault="00A05269" w:rsidP="00A05269">
      <w:pPr>
        <w:rPr>
          <w:sz w:val="22"/>
          <w:szCs w:val="22"/>
        </w:rPr>
      </w:pPr>
      <w:r w:rsidRPr="009C627D">
        <w:rPr>
          <w:sz w:val="22"/>
          <w:szCs w:val="22"/>
        </w:rPr>
        <w:t>b) akumulátory NO NAME - Standard</w:t>
      </w:r>
    </w:p>
    <w:tbl>
      <w:tblPr>
        <w:tblW w:w="9087" w:type="dxa"/>
        <w:tblInd w:w="55" w:type="dxa"/>
        <w:tblCellMar>
          <w:left w:w="70" w:type="dxa"/>
          <w:right w:w="70" w:type="dxa"/>
        </w:tblCellMar>
        <w:tblLook w:val="04A0" w:firstRow="1" w:lastRow="0" w:firstColumn="1" w:lastColumn="0" w:noHBand="0" w:noVBand="1"/>
      </w:tblPr>
      <w:tblGrid>
        <w:gridCol w:w="587"/>
        <w:gridCol w:w="3397"/>
        <w:gridCol w:w="5103"/>
      </w:tblGrid>
      <w:tr w:rsidR="00A05269" w:rsidRPr="009C627D" w14:paraId="2F7ED98A" w14:textId="77777777" w:rsidTr="00A05269">
        <w:trPr>
          <w:trHeight w:val="266"/>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2650CC93" w14:textId="77777777" w:rsidR="00A05269" w:rsidRPr="009C627D" w:rsidRDefault="00A05269" w:rsidP="00A05269">
            <w:pPr>
              <w:jc w:val="center"/>
              <w:rPr>
                <w:color w:val="000000"/>
                <w:sz w:val="20"/>
                <w:szCs w:val="20"/>
              </w:rPr>
            </w:pPr>
            <w:proofErr w:type="spellStart"/>
            <w:r w:rsidRPr="009C627D">
              <w:rPr>
                <w:color w:val="000000"/>
                <w:sz w:val="20"/>
                <w:szCs w:val="20"/>
              </w:rPr>
              <w:t>P.č</w:t>
            </w:r>
            <w:proofErr w:type="spellEnd"/>
            <w:r w:rsidRPr="009C627D">
              <w:rPr>
                <w:color w:val="000000"/>
                <w:sz w:val="20"/>
                <w:szCs w:val="20"/>
              </w:rPr>
              <w:t>.</w:t>
            </w:r>
          </w:p>
        </w:tc>
        <w:tc>
          <w:tcPr>
            <w:tcW w:w="3397" w:type="dxa"/>
            <w:tcBorders>
              <w:top w:val="single" w:sz="4" w:space="0" w:color="auto"/>
              <w:left w:val="nil"/>
              <w:bottom w:val="single" w:sz="4" w:space="0" w:color="auto"/>
              <w:right w:val="single" w:sz="4" w:space="0" w:color="auto"/>
            </w:tcBorders>
            <w:shd w:val="clear" w:color="auto" w:fill="auto"/>
            <w:vAlign w:val="center"/>
          </w:tcPr>
          <w:p w14:paraId="04C4DBAD" w14:textId="77777777" w:rsidR="00A05269" w:rsidRPr="009C627D" w:rsidRDefault="00A05269" w:rsidP="00A05269">
            <w:pPr>
              <w:jc w:val="center"/>
              <w:rPr>
                <w:color w:val="000000"/>
                <w:sz w:val="20"/>
                <w:szCs w:val="20"/>
              </w:rPr>
            </w:pPr>
            <w:r w:rsidRPr="009C627D">
              <w:rPr>
                <w:b/>
                <w:bCs/>
                <w:sz w:val="20"/>
                <w:szCs w:val="20"/>
              </w:rPr>
              <w:t xml:space="preserve">Názov tovaru a obchodný názov </w:t>
            </w:r>
            <w:r w:rsidRPr="009C627D">
              <w:rPr>
                <w:b/>
                <w:bCs/>
                <w:i/>
                <w:color w:val="FF0000"/>
                <w:sz w:val="20"/>
                <w:szCs w:val="20"/>
              </w:rPr>
              <w:t>(doplní uchádzač)</w:t>
            </w:r>
          </w:p>
        </w:tc>
        <w:tc>
          <w:tcPr>
            <w:tcW w:w="5103" w:type="dxa"/>
            <w:tcBorders>
              <w:top w:val="single" w:sz="4" w:space="0" w:color="auto"/>
              <w:left w:val="nil"/>
              <w:bottom w:val="single" w:sz="4" w:space="0" w:color="auto"/>
              <w:right w:val="single" w:sz="4" w:space="0" w:color="auto"/>
            </w:tcBorders>
            <w:shd w:val="clear" w:color="auto" w:fill="auto"/>
            <w:vAlign w:val="center"/>
          </w:tcPr>
          <w:p w14:paraId="0F2C3F23" w14:textId="77777777" w:rsidR="00A05269" w:rsidRPr="009C627D" w:rsidRDefault="00A05269" w:rsidP="00A05269">
            <w:pPr>
              <w:jc w:val="center"/>
              <w:rPr>
                <w:color w:val="000000"/>
                <w:sz w:val="20"/>
                <w:szCs w:val="20"/>
              </w:rPr>
            </w:pPr>
            <w:r w:rsidRPr="009C627D">
              <w:rPr>
                <w:color w:val="000000"/>
                <w:sz w:val="20"/>
                <w:szCs w:val="20"/>
              </w:rPr>
              <w:t xml:space="preserve">Špecifikácia tovaru </w:t>
            </w:r>
            <w:r w:rsidRPr="009C627D">
              <w:rPr>
                <w:b/>
                <w:bCs/>
                <w:i/>
                <w:color w:val="FF0000"/>
                <w:sz w:val="20"/>
                <w:szCs w:val="20"/>
              </w:rPr>
              <w:t>(doplní uchádzač)</w:t>
            </w:r>
          </w:p>
        </w:tc>
      </w:tr>
      <w:tr w:rsidR="00A05269" w:rsidRPr="009C627D" w14:paraId="45B7DE1A" w14:textId="77777777" w:rsidTr="00A05269">
        <w:trPr>
          <w:trHeight w:val="266"/>
        </w:trPr>
        <w:tc>
          <w:tcPr>
            <w:tcW w:w="587" w:type="dxa"/>
            <w:tcBorders>
              <w:top w:val="nil"/>
              <w:left w:val="single" w:sz="4" w:space="0" w:color="auto"/>
              <w:bottom w:val="single" w:sz="4" w:space="0" w:color="auto"/>
              <w:right w:val="single" w:sz="4" w:space="0" w:color="auto"/>
            </w:tcBorders>
            <w:shd w:val="clear" w:color="auto" w:fill="auto"/>
            <w:vAlign w:val="center"/>
          </w:tcPr>
          <w:p w14:paraId="306C42F9" w14:textId="77777777" w:rsidR="00A05269" w:rsidRPr="009C627D" w:rsidRDefault="00A05269" w:rsidP="00A05269">
            <w:pPr>
              <w:jc w:val="center"/>
              <w:rPr>
                <w:color w:val="000000"/>
                <w:sz w:val="20"/>
                <w:szCs w:val="20"/>
              </w:rPr>
            </w:pPr>
            <w:r w:rsidRPr="009C627D">
              <w:rPr>
                <w:color w:val="000000"/>
                <w:sz w:val="20"/>
                <w:szCs w:val="20"/>
              </w:rPr>
              <w:t>1</w:t>
            </w:r>
          </w:p>
        </w:tc>
        <w:tc>
          <w:tcPr>
            <w:tcW w:w="3397" w:type="dxa"/>
            <w:tcBorders>
              <w:top w:val="nil"/>
              <w:left w:val="nil"/>
              <w:bottom w:val="single" w:sz="4" w:space="0" w:color="auto"/>
              <w:right w:val="single" w:sz="4" w:space="0" w:color="auto"/>
            </w:tcBorders>
            <w:shd w:val="clear" w:color="auto" w:fill="auto"/>
            <w:vAlign w:val="bottom"/>
          </w:tcPr>
          <w:p w14:paraId="44521B01" w14:textId="77777777" w:rsidR="00A05269" w:rsidRPr="009C627D" w:rsidRDefault="00A05269" w:rsidP="00A05269">
            <w:pPr>
              <w:autoSpaceDN/>
              <w:rPr>
                <w:color w:val="000000"/>
                <w:sz w:val="20"/>
                <w:szCs w:val="20"/>
              </w:rPr>
            </w:pPr>
            <w:r w:rsidRPr="009C627D">
              <w:rPr>
                <w:color w:val="000000"/>
                <w:sz w:val="20"/>
                <w:szCs w:val="20"/>
              </w:rPr>
              <w:t>Akumulátor 12V-45Ah 390A</w:t>
            </w:r>
          </w:p>
        </w:tc>
        <w:tc>
          <w:tcPr>
            <w:tcW w:w="5103" w:type="dxa"/>
            <w:tcBorders>
              <w:top w:val="nil"/>
              <w:left w:val="nil"/>
              <w:bottom w:val="single" w:sz="4" w:space="0" w:color="auto"/>
              <w:right w:val="single" w:sz="4" w:space="0" w:color="auto"/>
            </w:tcBorders>
            <w:shd w:val="clear" w:color="auto" w:fill="auto"/>
            <w:vAlign w:val="center"/>
          </w:tcPr>
          <w:p w14:paraId="1CE2D952" w14:textId="77777777" w:rsidR="00A05269" w:rsidRPr="009C627D" w:rsidRDefault="00A05269" w:rsidP="00A05269">
            <w:pPr>
              <w:jc w:val="center"/>
              <w:rPr>
                <w:color w:val="000000"/>
                <w:sz w:val="20"/>
                <w:szCs w:val="20"/>
              </w:rPr>
            </w:pPr>
          </w:p>
        </w:tc>
      </w:tr>
      <w:tr w:rsidR="00A05269" w:rsidRPr="009C627D" w14:paraId="62C54083" w14:textId="77777777" w:rsidTr="00A05269">
        <w:trPr>
          <w:trHeight w:val="269"/>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9D077F1" w14:textId="77777777" w:rsidR="00A05269" w:rsidRPr="009C627D" w:rsidRDefault="00A05269" w:rsidP="00A05269">
            <w:pPr>
              <w:jc w:val="center"/>
              <w:rPr>
                <w:color w:val="000000"/>
                <w:sz w:val="20"/>
                <w:szCs w:val="20"/>
              </w:rPr>
            </w:pPr>
            <w:r w:rsidRPr="009C627D">
              <w:rPr>
                <w:color w:val="000000"/>
                <w:sz w:val="20"/>
                <w:szCs w:val="20"/>
              </w:rPr>
              <w:t>2</w:t>
            </w:r>
          </w:p>
        </w:tc>
        <w:tc>
          <w:tcPr>
            <w:tcW w:w="3397" w:type="dxa"/>
            <w:tcBorders>
              <w:top w:val="nil"/>
              <w:left w:val="nil"/>
              <w:bottom w:val="single" w:sz="4" w:space="0" w:color="auto"/>
              <w:right w:val="single" w:sz="4" w:space="0" w:color="auto"/>
            </w:tcBorders>
            <w:shd w:val="clear" w:color="auto" w:fill="auto"/>
            <w:vAlign w:val="bottom"/>
            <w:hideMark/>
          </w:tcPr>
          <w:p w14:paraId="0D9632FE" w14:textId="77777777" w:rsidR="00A05269" w:rsidRPr="009C627D" w:rsidRDefault="00A05269" w:rsidP="00A05269">
            <w:pPr>
              <w:autoSpaceDN/>
              <w:rPr>
                <w:color w:val="000000"/>
                <w:sz w:val="20"/>
                <w:szCs w:val="20"/>
              </w:rPr>
            </w:pPr>
            <w:r w:rsidRPr="009C627D">
              <w:rPr>
                <w:color w:val="000000"/>
                <w:sz w:val="20"/>
                <w:szCs w:val="20"/>
              </w:rPr>
              <w:t>Akumulátor 12V-55Ah 460A</w:t>
            </w:r>
          </w:p>
        </w:tc>
        <w:tc>
          <w:tcPr>
            <w:tcW w:w="5103" w:type="dxa"/>
            <w:tcBorders>
              <w:top w:val="nil"/>
              <w:left w:val="nil"/>
              <w:bottom w:val="single" w:sz="4" w:space="0" w:color="auto"/>
              <w:right w:val="single" w:sz="4" w:space="0" w:color="auto"/>
            </w:tcBorders>
            <w:shd w:val="clear" w:color="auto" w:fill="auto"/>
            <w:vAlign w:val="center"/>
          </w:tcPr>
          <w:p w14:paraId="562EF6F7" w14:textId="77777777" w:rsidR="00A05269" w:rsidRPr="009C627D" w:rsidRDefault="00A05269" w:rsidP="00A05269">
            <w:pPr>
              <w:jc w:val="center"/>
              <w:rPr>
                <w:color w:val="000000"/>
                <w:sz w:val="20"/>
                <w:szCs w:val="20"/>
              </w:rPr>
            </w:pPr>
          </w:p>
        </w:tc>
      </w:tr>
      <w:tr w:rsidR="00A05269" w:rsidRPr="009C627D" w14:paraId="3F09353F" w14:textId="77777777" w:rsidTr="00A05269">
        <w:trPr>
          <w:trHeight w:val="274"/>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448D92D" w14:textId="77777777" w:rsidR="00A05269" w:rsidRPr="009C627D" w:rsidRDefault="00A05269" w:rsidP="00A05269">
            <w:pPr>
              <w:jc w:val="center"/>
              <w:rPr>
                <w:color w:val="000000"/>
                <w:sz w:val="20"/>
                <w:szCs w:val="20"/>
              </w:rPr>
            </w:pPr>
            <w:r w:rsidRPr="009C627D">
              <w:rPr>
                <w:color w:val="000000"/>
                <w:sz w:val="20"/>
                <w:szCs w:val="20"/>
              </w:rPr>
              <w:t>3</w:t>
            </w:r>
          </w:p>
        </w:tc>
        <w:tc>
          <w:tcPr>
            <w:tcW w:w="3397" w:type="dxa"/>
            <w:tcBorders>
              <w:top w:val="nil"/>
              <w:left w:val="nil"/>
              <w:bottom w:val="single" w:sz="4" w:space="0" w:color="auto"/>
              <w:right w:val="single" w:sz="4" w:space="0" w:color="auto"/>
            </w:tcBorders>
            <w:shd w:val="clear" w:color="auto" w:fill="auto"/>
            <w:vAlign w:val="bottom"/>
            <w:hideMark/>
          </w:tcPr>
          <w:p w14:paraId="39C0694B" w14:textId="77777777" w:rsidR="00A05269" w:rsidRPr="009C627D" w:rsidRDefault="00A05269" w:rsidP="00A05269">
            <w:pPr>
              <w:autoSpaceDN/>
              <w:rPr>
                <w:color w:val="000000"/>
                <w:sz w:val="20"/>
                <w:szCs w:val="20"/>
              </w:rPr>
            </w:pPr>
            <w:r w:rsidRPr="009C627D">
              <w:rPr>
                <w:color w:val="000000"/>
                <w:sz w:val="20"/>
                <w:szCs w:val="20"/>
              </w:rPr>
              <w:t>Akumulátor 12V-62Ah 530A</w:t>
            </w:r>
          </w:p>
        </w:tc>
        <w:tc>
          <w:tcPr>
            <w:tcW w:w="5103" w:type="dxa"/>
            <w:tcBorders>
              <w:top w:val="nil"/>
              <w:left w:val="nil"/>
              <w:bottom w:val="single" w:sz="4" w:space="0" w:color="auto"/>
              <w:right w:val="single" w:sz="4" w:space="0" w:color="auto"/>
            </w:tcBorders>
            <w:shd w:val="clear" w:color="auto" w:fill="auto"/>
            <w:vAlign w:val="center"/>
          </w:tcPr>
          <w:p w14:paraId="259422D6" w14:textId="77777777" w:rsidR="00A05269" w:rsidRPr="009C627D" w:rsidRDefault="00A05269" w:rsidP="00A05269">
            <w:pPr>
              <w:jc w:val="center"/>
              <w:rPr>
                <w:color w:val="000000"/>
                <w:sz w:val="20"/>
                <w:szCs w:val="20"/>
              </w:rPr>
            </w:pPr>
          </w:p>
        </w:tc>
      </w:tr>
      <w:tr w:rsidR="00A05269" w:rsidRPr="009C627D" w14:paraId="220DA9E7" w14:textId="77777777" w:rsidTr="00A05269">
        <w:trPr>
          <w:trHeight w:val="277"/>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F4C92FE" w14:textId="77777777" w:rsidR="00A05269" w:rsidRPr="009C627D" w:rsidRDefault="00A05269" w:rsidP="00A05269">
            <w:pPr>
              <w:jc w:val="center"/>
              <w:rPr>
                <w:color w:val="000000"/>
                <w:sz w:val="20"/>
                <w:szCs w:val="20"/>
              </w:rPr>
            </w:pPr>
            <w:r w:rsidRPr="009C627D">
              <w:rPr>
                <w:color w:val="000000"/>
                <w:sz w:val="20"/>
                <w:szCs w:val="20"/>
              </w:rPr>
              <w:t>4</w:t>
            </w:r>
          </w:p>
        </w:tc>
        <w:tc>
          <w:tcPr>
            <w:tcW w:w="3397" w:type="dxa"/>
            <w:tcBorders>
              <w:top w:val="nil"/>
              <w:left w:val="nil"/>
              <w:bottom w:val="single" w:sz="4" w:space="0" w:color="auto"/>
              <w:right w:val="single" w:sz="4" w:space="0" w:color="auto"/>
            </w:tcBorders>
            <w:shd w:val="clear" w:color="auto" w:fill="auto"/>
            <w:vAlign w:val="bottom"/>
            <w:hideMark/>
          </w:tcPr>
          <w:p w14:paraId="17B003B3" w14:textId="77777777" w:rsidR="00A05269" w:rsidRPr="009C627D" w:rsidRDefault="00A05269" w:rsidP="00A05269">
            <w:pPr>
              <w:autoSpaceDN/>
              <w:rPr>
                <w:color w:val="000000"/>
                <w:sz w:val="20"/>
                <w:szCs w:val="20"/>
              </w:rPr>
            </w:pPr>
            <w:r w:rsidRPr="009C627D">
              <w:rPr>
                <w:color w:val="000000"/>
                <w:sz w:val="20"/>
                <w:szCs w:val="20"/>
              </w:rPr>
              <w:t>Akumulátor 12V-75Ah 680A</w:t>
            </w:r>
          </w:p>
        </w:tc>
        <w:tc>
          <w:tcPr>
            <w:tcW w:w="5103" w:type="dxa"/>
            <w:tcBorders>
              <w:top w:val="nil"/>
              <w:left w:val="nil"/>
              <w:bottom w:val="single" w:sz="4" w:space="0" w:color="auto"/>
              <w:right w:val="single" w:sz="4" w:space="0" w:color="auto"/>
            </w:tcBorders>
            <w:shd w:val="clear" w:color="auto" w:fill="auto"/>
            <w:vAlign w:val="center"/>
          </w:tcPr>
          <w:p w14:paraId="568AB34E" w14:textId="77777777" w:rsidR="00A05269" w:rsidRPr="009C627D" w:rsidRDefault="00A05269" w:rsidP="00A05269">
            <w:pPr>
              <w:jc w:val="center"/>
              <w:rPr>
                <w:color w:val="000000"/>
                <w:sz w:val="20"/>
                <w:szCs w:val="20"/>
              </w:rPr>
            </w:pPr>
          </w:p>
        </w:tc>
      </w:tr>
      <w:tr w:rsidR="00A05269" w:rsidRPr="009C627D" w14:paraId="62469ABE" w14:textId="77777777" w:rsidTr="00A05269">
        <w:trPr>
          <w:trHeight w:val="268"/>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13BD259" w14:textId="77777777" w:rsidR="00A05269" w:rsidRPr="009C627D" w:rsidRDefault="00A05269" w:rsidP="00A05269">
            <w:pPr>
              <w:jc w:val="center"/>
              <w:rPr>
                <w:color w:val="000000"/>
                <w:sz w:val="20"/>
                <w:szCs w:val="20"/>
              </w:rPr>
            </w:pPr>
            <w:r w:rsidRPr="009C627D">
              <w:rPr>
                <w:color w:val="000000"/>
                <w:sz w:val="20"/>
                <w:szCs w:val="20"/>
              </w:rPr>
              <w:t>5</w:t>
            </w:r>
          </w:p>
        </w:tc>
        <w:tc>
          <w:tcPr>
            <w:tcW w:w="3397" w:type="dxa"/>
            <w:tcBorders>
              <w:top w:val="nil"/>
              <w:left w:val="nil"/>
              <w:bottom w:val="single" w:sz="4" w:space="0" w:color="auto"/>
              <w:right w:val="single" w:sz="4" w:space="0" w:color="auto"/>
            </w:tcBorders>
            <w:shd w:val="clear" w:color="auto" w:fill="auto"/>
            <w:vAlign w:val="bottom"/>
            <w:hideMark/>
          </w:tcPr>
          <w:p w14:paraId="6F01421F" w14:textId="77777777" w:rsidR="00A05269" w:rsidRPr="009C627D" w:rsidRDefault="00A05269" w:rsidP="00A05269">
            <w:pPr>
              <w:autoSpaceDN/>
              <w:rPr>
                <w:color w:val="000000"/>
                <w:sz w:val="20"/>
                <w:szCs w:val="20"/>
              </w:rPr>
            </w:pPr>
            <w:r w:rsidRPr="009C627D">
              <w:rPr>
                <w:color w:val="000000"/>
                <w:sz w:val="20"/>
                <w:szCs w:val="20"/>
              </w:rPr>
              <w:t>Akumulátor 12V-80Ah 700 A</w:t>
            </w:r>
          </w:p>
        </w:tc>
        <w:tc>
          <w:tcPr>
            <w:tcW w:w="5103" w:type="dxa"/>
            <w:tcBorders>
              <w:top w:val="nil"/>
              <w:left w:val="nil"/>
              <w:bottom w:val="single" w:sz="4" w:space="0" w:color="auto"/>
              <w:right w:val="single" w:sz="4" w:space="0" w:color="auto"/>
            </w:tcBorders>
            <w:shd w:val="clear" w:color="auto" w:fill="auto"/>
            <w:vAlign w:val="center"/>
          </w:tcPr>
          <w:p w14:paraId="1E529C65" w14:textId="77777777" w:rsidR="00A05269" w:rsidRPr="009C627D" w:rsidRDefault="00A05269" w:rsidP="00A05269">
            <w:pPr>
              <w:jc w:val="center"/>
              <w:rPr>
                <w:color w:val="000000"/>
                <w:sz w:val="20"/>
                <w:szCs w:val="20"/>
              </w:rPr>
            </w:pPr>
          </w:p>
        </w:tc>
      </w:tr>
      <w:tr w:rsidR="00A05269" w:rsidRPr="009C627D" w14:paraId="1B37D1D6" w14:textId="77777777" w:rsidTr="00A05269">
        <w:trPr>
          <w:trHeight w:val="271"/>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9AB52E0" w14:textId="77777777" w:rsidR="00A05269" w:rsidRPr="009C627D" w:rsidRDefault="00A05269" w:rsidP="00A05269">
            <w:pPr>
              <w:jc w:val="center"/>
              <w:rPr>
                <w:color w:val="000000"/>
                <w:sz w:val="20"/>
                <w:szCs w:val="20"/>
              </w:rPr>
            </w:pPr>
            <w:r w:rsidRPr="009C627D">
              <w:rPr>
                <w:color w:val="000000"/>
                <w:sz w:val="20"/>
                <w:szCs w:val="20"/>
              </w:rPr>
              <w:t>6</w:t>
            </w:r>
          </w:p>
        </w:tc>
        <w:tc>
          <w:tcPr>
            <w:tcW w:w="3397" w:type="dxa"/>
            <w:tcBorders>
              <w:top w:val="nil"/>
              <w:left w:val="nil"/>
              <w:bottom w:val="single" w:sz="4" w:space="0" w:color="auto"/>
              <w:right w:val="single" w:sz="4" w:space="0" w:color="auto"/>
            </w:tcBorders>
            <w:shd w:val="clear" w:color="auto" w:fill="auto"/>
            <w:vAlign w:val="bottom"/>
            <w:hideMark/>
          </w:tcPr>
          <w:p w14:paraId="4C972BC6" w14:textId="77777777" w:rsidR="00A05269" w:rsidRPr="009C627D" w:rsidRDefault="00A05269" w:rsidP="00A05269">
            <w:pPr>
              <w:autoSpaceDN/>
              <w:rPr>
                <w:color w:val="000000"/>
                <w:sz w:val="20"/>
                <w:szCs w:val="20"/>
              </w:rPr>
            </w:pPr>
            <w:r w:rsidRPr="009C627D">
              <w:rPr>
                <w:color w:val="000000"/>
                <w:sz w:val="20"/>
                <w:szCs w:val="20"/>
              </w:rPr>
              <w:t>Akumulátor 12V-90Ah 800 A</w:t>
            </w:r>
          </w:p>
        </w:tc>
        <w:tc>
          <w:tcPr>
            <w:tcW w:w="5103" w:type="dxa"/>
            <w:tcBorders>
              <w:top w:val="nil"/>
              <w:left w:val="nil"/>
              <w:bottom w:val="single" w:sz="4" w:space="0" w:color="auto"/>
              <w:right w:val="single" w:sz="4" w:space="0" w:color="auto"/>
            </w:tcBorders>
            <w:shd w:val="clear" w:color="auto" w:fill="auto"/>
            <w:vAlign w:val="center"/>
          </w:tcPr>
          <w:p w14:paraId="5E7720F2" w14:textId="77777777" w:rsidR="00A05269" w:rsidRPr="009C627D" w:rsidRDefault="00A05269" w:rsidP="00A05269">
            <w:pPr>
              <w:jc w:val="center"/>
              <w:rPr>
                <w:color w:val="000000"/>
                <w:sz w:val="20"/>
                <w:szCs w:val="20"/>
              </w:rPr>
            </w:pPr>
          </w:p>
        </w:tc>
      </w:tr>
      <w:tr w:rsidR="00A05269" w:rsidRPr="009C627D" w14:paraId="67305727" w14:textId="77777777" w:rsidTr="00A05269">
        <w:trPr>
          <w:trHeight w:val="276"/>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779C420" w14:textId="77777777" w:rsidR="00A05269" w:rsidRPr="009C627D" w:rsidRDefault="00A05269" w:rsidP="00A05269">
            <w:pPr>
              <w:jc w:val="center"/>
              <w:rPr>
                <w:color w:val="000000"/>
                <w:sz w:val="20"/>
                <w:szCs w:val="20"/>
              </w:rPr>
            </w:pPr>
            <w:r w:rsidRPr="009C627D">
              <w:rPr>
                <w:color w:val="000000"/>
                <w:sz w:val="20"/>
                <w:szCs w:val="20"/>
              </w:rPr>
              <w:t>7</w:t>
            </w:r>
          </w:p>
        </w:tc>
        <w:tc>
          <w:tcPr>
            <w:tcW w:w="3397" w:type="dxa"/>
            <w:tcBorders>
              <w:top w:val="nil"/>
              <w:left w:val="nil"/>
              <w:bottom w:val="single" w:sz="4" w:space="0" w:color="auto"/>
              <w:right w:val="single" w:sz="4" w:space="0" w:color="auto"/>
            </w:tcBorders>
            <w:shd w:val="clear" w:color="auto" w:fill="auto"/>
            <w:vAlign w:val="bottom"/>
            <w:hideMark/>
          </w:tcPr>
          <w:p w14:paraId="2565E11C" w14:textId="77777777" w:rsidR="00A05269" w:rsidRPr="009C627D" w:rsidRDefault="00A05269" w:rsidP="00A05269">
            <w:pPr>
              <w:autoSpaceDN/>
              <w:rPr>
                <w:color w:val="000000"/>
                <w:sz w:val="20"/>
                <w:szCs w:val="20"/>
              </w:rPr>
            </w:pPr>
            <w:r w:rsidRPr="009C627D">
              <w:rPr>
                <w:color w:val="000000"/>
                <w:sz w:val="20"/>
                <w:szCs w:val="20"/>
              </w:rPr>
              <w:t>Akumulátor 12V-100Ah 830 A</w:t>
            </w:r>
          </w:p>
        </w:tc>
        <w:tc>
          <w:tcPr>
            <w:tcW w:w="5103" w:type="dxa"/>
            <w:tcBorders>
              <w:top w:val="nil"/>
              <w:left w:val="nil"/>
              <w:bottom w:val="single" w:sz="4" w:space="0" w:color="auto"/>
              <w:right w:val="single" w:sz="4" w:space="0" w:color="auto"/>
            </w:tcBorders>
            <w:shd w:val="clear" w:color="auto" w:fill="auto"/>
            <w:vAlign w:val="center"/>
          </w:tcPr>
          <w:p w14:paraId="5079AEB6" w14:textId="77777777" w:rsidR="00A05269" w:rsidRPr="009C627D" w:rsidRDefault="00A05269" w:rsidP="00A05269">
            <w:pPr>
              <w:jc w:val="center"/>
              <w:rPr>
                <w:color w:val="000000"/>
                <w:sz w:val="20"/>
                <w:szCs w:val="20"/>
              </w:rPr>
            </w:pPr>
          </w:p>
        </w:tc>
      </w:tr>
      <w:tr w:rsidR="00A05269" w:rsidRPr="009C627D" w14:paraId="6C8D849E" w14:textId="77777777" w:rsidTr="00A05269">
        <w:trPr>
          <w:trHeight w:val="421"/>
        </w:trPr>
        <w:tc>
          <w:tcPr>
            <w:tcW w:w="587" w:type="dxa"/>
            <w:tcBorders>
              <w:top w:val="nil"/>
              <w:left w:val="single" w:sz="4" w:space="0" w:color="auto"/>
              <w:bottom w:val="nil"/>
              <w:right w:val="single" w:sz="4" w:space="0" w:color="auto"/>
            </w:tcBorders>
            <w:shd w:val="clear" w:color="auto" w:fill="auto"/>
            <w:vAlign w:val="center"/>
            <w:hideMark/>
          </w:tcPr>
          <w:p w14:paraId="448C679B" w14:textId="77777777" w:rsidR="00A05269" w:rsidRPr="009C627D" w:rsidRDefault="00A05269" w:rsidP="00A05269">
            <w:pPr>
              <w:jc w:val="center"/>
              <w:rPr>
                <w:color w:val="000000"/>
                <w:sz w:val="20"/>
                <w:szCs w:val="20"/>
              </w:rPr>
            </w:pPr>
            <w:r w:rsidRPr="009C627D">
              <w:rPr>
                <w:color w:val="000000"/>
                <w:sz w:val="20"/>
                <w:szCs w:val="20"/>
              </w:rPr>
              <w:t>8</w:t>
            </w:r>
          </w:p>
        </w:tc>
        <w:tc>
          <w:tcPr>
            <w:tcW w:w="3397" w:type="dxa"/>
            <w:tcBorders>
              <w:top w:val="nil"/>
              <w:left w:val="nil"/>
              <w:bottom w:val="single" w:sz="4" w:space="0" w:color="auto"/>
              <w:right w:val="single" w:sz="4" w:space="0" w:color="auto"/>
            </w:tcBorders>
            <w:shd w:val="clear" w:color="auto" w:fill="auto"/>
            <w:vAlign w:val="bottom"/>
            <w:hideMark/>
          </w:tcPr>
          <w:p w14:paraId="596F897D" w14:textId="77777777" w:rsidR="00A05269" w:rsidRPr="009C627D" w:rsidRDefault="00A05269" w:rsidP="00A05269">
            <w:pPr>
              <w:autoSpaceDN/>
              <w:rPr>
                <w:color w:val="000000"/>
                <w:sz w:val="20"/>
                <w:szCs w:val="20"/>
              </w:rPr>
            </w:pPr>
            <w:r w:rsidRPr="009C627D">
              <w:rPr>
                <w:color w:val="000000"/>
                <w:sz w:val="20"/>
                <w:szCs w:val="20"/>
              </w:rPr>
              <w:t>Akumulátor 12V-110Ah 850 A</w:t>
            </w:r>
          </w:p>
        </w:tc>
        <w:tc>
          <w:tcPr>
            <w:tcW w:w="5103" w:type="dxa"/>
            <w:tcBorders>
              <w:top w:val="nil"/>
              <w:left w:val="nil"/>
              <w:bottom w:val="nil"/>
              <w:right w:val="single" w:sz="4" w:space="0" w:color="auto"/>
            </w:tcBorders>
            <w:shd w:val="clear" w:color="auto" w:fill="auto"/>
            <w:vAlign w:val="center"/>
          </w:tcPr>
          <w:p w14:paraId="26FA54A2" w14:textId="77777777" w:rsidR="00A05269" w:rsidRPr="009C627D" w:rsidRDefault="00A05269" w:rsidP="00A05269">
            <w:pPr>
              <w:jc w:val="center"/>
              <w:rPr>
                <w:color w:val="000000"/>
                <w:sz w:val="20"/>
                <w:szCs w:val="20"/>
              </w:rPr>
            </w:pPr>
          </w:p>
        </w:tc>
      </w:tr>
      <w:tr w:rsidR="00A05269" w:rsidRPr="009C627D" w14:paraId="0B7FBC0E" w14:textId="77777777" w:rsidTr="00A05269">
        <w:trPr>
          <w:trHeight w:val="229"/>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5A354" w14:textId="77777777" w:rsidR="00A05269" w:rsidRPr="009C627D" w:rsidRDefault="00A05269" w:rsidP="00A05269">
            <w:pPr>
              <w:jc w:val="center"/>
              <w:rPr>
                <w:color w:val="000000"/>
                <w:sz w:val="20"/>
                <w:szCs w:val="20"/>
              </w:rPr>
            </w:pPr>
            <w:r w:rsidRPr="009C627D">
              <w:rPr>
                <w:color w:val="000000"/>
                <w:sz w:val="20"/>
                <w:szCs w:val="20"/>
              </w:rPr>
              <w:t>9</w:t>
            </w:r>
          </w:p>
        </w:tc>
        <w:tc>
          <w:tcPr>
            <w:tcW w:w="3397" w:type="dxa"/>
            <w:tcBorders>
              <w:top w:val="nil"/>
              <w:left w:val="nil"/>
              <w:bottom w:val="single" w:sz="4" w:space="0" w:color="auto"/>
              <w:right w:val="single" w:sz="4" w:space="0" w:color="auto"/>
            </w:tcBorders>
            <w:shd w:val="clear" w:color="auto" w:fill="auto"/>
            <w:vAlign w:val="bottom"/>
            <w:hideMark/>
          </w:tcPr>
          <w:p w14:paraId="1AF77FCC" w14:textId="77777777" w:rsidR="00A05269" w:rsidRPr="009C627D" w:rsidRDefault="00A05269" w:rsidP="00A05269">
            <w:pPr>
              <w:autoSpaceDN/>
              <w:rPr>
                <w:color w:val="000000"/>
                <w:sz w:val="20"/>
                <w:szCs w:val="20"/>
              </w:rPr>
            </w:pPr>
            <w:r w:rsidRPr="009C627D">
              <w:rPr>
                <w:color w:val="000000"/>
                <w:sz w:val="20"/>
                <w:szCs w:val="20"/>
              </w:rPr>
              <w:t>Akumulátor 12V-145Ah 950 A</w:t>
            </w:r>
          </w:p>
        </w:tc>
        <w:tc>
          <w:tcPr>
            <w:tcW w:w="5103" w:type="dxa"/>
            <w:tcBorders>
              <w:top w:val="single" w:sz="4" w:space="0" w:color="auto"/>
              <w:left w:val="nil"/>
              <w:bottom w:val="single" w:sz="4" w:space="0" w:color="auto"/>
              <w:right w:val="single" w:sz="4" w:space="0" w:color="auto"/>
            </w:tcBorders>
            <w:shd w:val="clear" w:color="auto" w:fill="auto"/>
            <w:vAlign w:val="center"/>
          </w:tcPr>
          <w:p w14:paraId="23EE6404" w14:textId="77777777" w:rsidR="00A05269" w:rsidRPr="009C627D" w:rsidRDefault="00A05269" w:rsidP="00A05269">
            <w:pPr>
              <w:jc w:val="center"/>
              <w:rPr>
                <w:color w:val="000000"/>
                <w:sz w:val="20"/>
                <w:szCs w:val="20"/>
              </w:rPr>
            </w:pPr>
          </w:p>
        </w:tc>
      </w:tr>
      <w:tr w:rsidR="00A05269" w:rsidRPr="009C627D" w14:paraId="2176FE95" w14:textId="77777777" w:rsidTr="00A05269">
        <w:trPr>
          <w:trHeight w:val="276"/>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E5E2D51" w14:textId="77777777" w:rsidR="00A05269" w:rsidRPr="009C627D" w:rsidRDefault="00A05269" w:rsidP="00A05269">
            <w:pPr>
              <w:jc w:val="center"/>
              <w:rPr>
                <w:color w:val="000000"/>
                <w:sz w:val="20"/>
                <w:szCs w:val="20"/>
              </w:rPr>
            </w:pPr>
            <w:r w:rsidRPr="009C627D">
              <w:rPr>
                <w:color w:val="000000"/>
                <w:sz w:val="20"/>
                <w:szCs w:val="20"/>
              </w:rPr>
              <w:t>10</w:t>
            </w:r>
          </w:p>
        </w:tc>
        <w:tc>
          <w:tcPr>
            <w:tcW w:w="3397" w:type="dxa"/>
            <w:tcBorders>
              <w:top w:val="nil"/>
              <w:left w:val="nil"/>
              <w:bottom w:val="single" w:sz="4" w:space="0" w:color="auto"/>
              <w:right w:val="single" w:sz="4" w:space="0" w:color="auto"/>
            </w:tcBorders>
            <w:shd w:val="clear" w:color="auto" w:fill="auto"/>
            <w:vAlign w:val="bottom"/>
            <w:hideMark/>
          </w:tcPr>
          <w:p w14:paraId="3DFD5A29" w14:textId="77777777" w:rsidR="00A05269" w:rsidRPr="009C627D" w:rsidRDefault="00A05269" w:rsidP="00A05269">
            <w:pPr>
              <w:autoSpaceDN/>
              <w:rPr>
                <w:color w:val="000000"/>
                <w:sz w:val="20"/>
                <w:szCs w:val="20"/>
              </w:rPr>
            </w:pPr>
            <w:r w:rsidRPr="009C627D">
              <w:rPr>
                <w:color w:val="000000"/>
                <w:sz w:val="20"/>
                <w:szCs w:val="20"/>
              </w:rPr>
              <w:t>Akumulátor 12V-180Ah 1000 A</w:t>
            </w:r>
          </w:p>
        </w:tc>
        <w:tc>
          <w:tcPr>
            <w:tcW w:w="5103" w:type="dxa"/>
            <w:tcBorders>
              <w:top w:val="nil"/>
              <w:left w:val="nil"/>
              <w:bottom w:val="single" w:sz="4" w:space="0" w:color="auto"/>
              <w:right w:val="single" w:sz="4" w:space="0" w:color="auto"/>
            </w:tcBorders>
            <w:shd w:val="clear" w:color="auto" w:fill="auto"/>
            <w:vAlign w:val="center"/>
          </w:tcPr>
          <w:p w14:paraId="3B78B9A7" w14:textId="77777777" w:rsidR="00A05269" w:rsidRPr="009C627D" w:rsidRDefault="00A05269" w:rsidP="00A05269">
            <w:pPr>
              <w:jc w:val="center"/>
              <w:rPr>
                <w:color w:val="000000"/>
                <w:sz w:val="20"/>
                <w:szCs w:val="20"/>
              </w:rPr>
            </w:pPr>
          </w:p>
        </w:tc>
      </w:tr>
      <w:tr w:rsidR="00A05269" w:rsidRPr="009C627D" w14:paraId="11359CCB" w14:textId="77777777" w:rsidTr="00A05269">
        <w:trPr>
          <w:trHeight w:val="279"/>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D115578" w14:textId="77777777" w:rsidR="00A05269" w:rsidRPr="009C627D" w:rsidRDefault="00A05269" w:rsidP="00A05269">
            <w:pPr>
              <w:jc w:val="center"/>
              <w:rPr>
                <w:color w:val="000000"/>
                <w:sz w:val="20"/>
                <w:szCs w:val="20"/>
              </w:rPr>
            </w:pPr>
            <w:r w:rsidRPr="009C627D">
              <w:rPr>
                <w:color w:val="000000"/>
                <w:sz w:val="20"/>
                <w:szCs w:val="20"/>
              </w:rPr>
              <w:t>11</w:t>
            </w:r>
          </w:p>
        </w:tc>
        <w:tc>
          <w:tcPr>
            <w:tcW w:w="3397" w:type="dxa"/>
            <w:tcBorders>
              <w:top w:val="nil"/>
              <w:left w:val="nil"/>
              <w:bottom w:val="single" w:sz="4" w:space="0" w:color="auto"/>
              <w:right w:val="single" w:sz="4" w:space="0" w:color="auto"/>
            </w:tcBorders>
            <w:shd w:val="clear" w:color="auto" w:fill="auto"/>
            <w:vAlign w:val="bottom"/>
            <w:hideMark/>
          </w:tcPr>
          <w:p w14:paraId="4D08D767" w14:textId="77777777" w:rsidR="00A05269" w:rsidRPr="009C627D" w:rsidRDefault="00A05269" w:rsidP="00A05269">
            <w:pPr>
              <w:autoSpaceDN/>
              <w:rPr>
                <w:color w:val="000000"/>
                <w:sz w:val="20"/>
                <w:szCs w:val="20"/>
              </w:rPr>
            </w:pPr>
            <w:r w:rsidRPr="009C627D">
              <w:rPr>
                <w:color w:val="000000"/>
                <w:sz w:val="20"/>
                <w:szCs w:val="20"/>
              </w:rPr>
              <w:t>Akumulátor 12V-185Ah 1100 A</w:t>
            </w:r>
          </w:p>
        </w:tc>
        <w:tc>
          <w:tcPr>
            <w:tcW w:w="5103" w:type="dxa"/>
            <w:tcBorders>
              <w:top w:val="nil"/>
              <w:left w:val="nil"/>
              <w:bottom w:val="single" w:sz="4" w:space="0" w:color="auto"/>
              <w:right w:val="single" w:sz="4" w:space="0" w:color="auto"/>
            </w:tcBorders>
            <w:shd w:val="clear" w:color="auto" w:fill="auto"/>
            <w:vAlign w:val="center"/>
          </w:tcPr>
          <w:p w14:paraId="673C592A" w14:textId="77777777" w:rsidR="00A05269" w:rsidRPr="009C627D" w:rsidRDefault="00A05269" w:rsidP="00A05269">
            <w:pPr>
              <w:jc w:val="center"/>
              <w:rPr>
                <w:color w:val="000000"/>
                <w:sz w:val="20"/>
                <w:szCs w:val="20"/>
              </w:rPr>
            </w:pPr>
          </w:p>
        </w:tc>
      </w:tr>
      <w:tr w:rsidR="00A05269" w:rsidRPr="009C627D" w14:paraId="55A28FF4" w14:textId="77777777" w:rsidTr="00A05269">
        <w:trPr>
          <w:trHeight w:val="27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0CCC6E0" w14:textId="77777777" w:rsidR="00A05269" w:rsidRPr="009C627D" w:rsidRDefault="00A05269" w:rsidP="00A05269">
            <w:pPr>
              <w:jc w:val="center"/>
              <w:rPr>
                <w:color w:val="000000"/>
                <w:sz w:val="20"/>
                <w:szCs w:val="20"/>
              </w:rPr>
            </w:pPr>
            <w:r w:rsidRPr="009C627D">
              <w:rPr>
                <w:color w:val="000000"/>
                <w:sz w:val="20"/>
                <w:szCs w:val="20"/>
              </w:rPr>
              <w:t>12</w:t>
            </w:r>
          </w:p>
        </w:tc>
        <w:tc>
          <w:tcPr>
            <w:tcW w:w="3397" w:type="dxa"/>
            <w:tcBorders>
              <w:top w:val="nil"/>
              <w:left w:val="nil"/>
              <w:bottom w:val="single" w:sz="4" w:space="0" w:color="auto"/>
              <w:right w:val="single" w:sz="4" w:space="0" w:color="auto"/>
            </w:tcBorders>
            <w:shd w:val="clear" w:color="auto" w:fill="auto"/>
            <w:vAlign w:val="bottom"/>
            <w:hideMark/>
          </w:tcPr>
          <w:p w14:paraId="5AF662E1" w14:textId="77777777" w:rsidR="00A05269" w:rsidRPr="009C627D" w:rsidRDefault="00A05269" w:rsidP="00A05269">
            <w:pPr>
              <w:autoSpaceDN/>
              <w:rPr>
                <w:color w:val="000000"/>
                <w:sz w:val="20"/>
                <w:szCs w:val="20"/>
              </w:rPr>
            </w:pPr>
            <w:r w:rsidRPr="009C627D">
              <w:rPr>
                <w:color w:val="000000"/>
                <w:sz w:val="20"/>
                <w:szCs w:val="20"/>
              </w:rPr>
              <w:t>Akumulátor 6V-150 A</w:t>
            </w:r>
          </w:p>
        </w:tc>
        <w:tc>
          <w:tcPr>
            <w:tcW w:w="5103" w:type="dxa"/>
            <w:tcBorders>
              <w:top w:val="nil"/>
              <w:left w:val="nil"/>
              <w:bottom w:val="single" w:sz="4" w:space="0" w:color="auto"/>
              <w:right w:val="single" w:sz="4" w:space="0" w:color="auto"/>
            </w:tcBorders>
            <w:shd w:val="clear" w:color="auto" w:fill="auto"/>
            <w:vAlign w:val="center"/>
          </w:tcPr>
          <w:p w14:paraId="393C33F8" w14:textId="77777777" w:rsidR="00A05269" w:rsidRPr="009C627D" w:rsidRDefault="00A05269" w:rsidP="00A05269">
            <w:pPr>
              <w:jc w:val="center"/>
              <w:rPr>
                <w:color w:val="000000"/>
                <w:sz w:val="20"/>
                <w:szCs w:val="20"/>
              </w:rPr>
            </w:pPr>
          </w:p>
        </w:tc>
      </w:tr>
      <w:tr w:rsidR="00A05269" w:rsidRPr="009C627D" w14:paraId="6966428A" w14:textId="77777777" w:rsidTr="00A05269">
        <w:trPr>
          <w:trHeight w:val="273"/>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8795BD4" w14:textId="77777777" w:rsidR="00A05269" w:rsidRPr="009C627D" w:rsidRDefault="00A05269" w:rsidP="00A05269">
            <w:pPr>
              <w:jc w:val="center"/>
              <w:rPr>
                <w:color w:val="000000"/>
                <w:sz w:val="20"/>
                <w:szCs w:val="20"/>
              </w:rPr>
            </w:pPr>
            <w:r w:rsidRPr="009C627D">
              <w:rPr>
                <w:color w:val="000000"/>
                <w:sz w:val="20"/>
                <w:szCs w:val="20"/>
              </w:rPr>
              <w:t>13</w:t>
            </w:r>
          </w:p>
        </w:tc>
        <w:tc>
          <w:tcPr>
            <w:tcW w:w="3397" w:type="dxa"/>
            <w:tcBorders>
              <w:top w:val="nil"/>
              <w:left w:val="nil"/>
              <w:bottom w:val="single" w:sz="4" w:space="0" w:color="auto"/>
              <w:right w:val="single" w:sz="4" w:space="0" w:color="auto"/>
            </w:tcBorders>
            <w:shd w:val="clear" w:color="auto" w:fill="auto"/>
            <w:vAlign w:val="bottom"/>
            <w:hideMark/>
          </w:tcPr>
          <w:p w14:paraId="42C4CC33" w14:textId="77777777" w:rsidR="00A05269" w:rsidRPr="009C627D" w:rsidRDefault="00A05269" w:rsidP="00A05269">
            <w:pPr>
              <w:autoSpaceDN/>
              <w:rPr>
                <w:color w:val="000000"/>
                <w:sz w:val="20"/>
                <w:szCs w:val="20"/>
              </w:rPr>
            </w:pPr>
            <w:r w:rsidRPr="009C627D">
              <w:rPr>
                <w:color w:val="000000"/>
                <w:sz w:val="20"/>
                <w:szCs w:val="20"/>
              </w:rPr>
              <w:t>Akumulátor 6V-190 A</w:t>
            </w:r>
          </w:p>
        </w:tc>
        <w:tc>
          <w:tcPr>
            <w:tcW w:w="5103" w:type="dxa"/>
            <w:tcBorders>
              <w:top w:val="nil"/>
              <w:left w:val="nil"/>
              <w:bottom w:val="single" w:sz="4" w:space="0" w:color="auto"/>
              <w:right w:val="single" w:sz="4" w:space="0" w:color="auto"/>
            </w:tcBorders>
            <w:shd w:val="clear" w:color="auto" w:fill="auto"/>
            <w:vAlign w:val="center"/>
          </w:tcPr>
          <w:p w14:paraId="12DAA7DB" w14:textId="77777777" w:rsidR="00A05269" w:rsidRPr="009C627D" w:rsidRDefault="00A05269" w:rsidP="00A05269">
            <w:pPr>
              <w:jc w:val="center"/>
              <w:rPr>
                <w:color w:val="000000"/>
                <w:sz w:val="20"/>
                <w:szCs w:val="20"/>
              </w:rPr>
            </w:pPr>
          </w:p>
        </w:tc>
      </w:tr>
    </w:tbl>
    <w:p w14:paraId="13139B00" w14:textId="77777777" w:rsidR="00A05269" w:rsidRPr="009C627D" w:rsidRDefault="00A05269" w:rsidP="00A05269">
      <w:pPr>
        <w:ind w:left="2124" w:firstLine="141"/>
        <w:jc w:val="both"/>
        <w:rPr>
          <w:sz w:val="22"/>
          <w:szCs w:val="22"/>
        </w:rPr>
      </w:pPr>
    </w:p>
    <w:p w14:paraId="722E13EE" w14:textId="77777777" w:rsidR="00A05269" w:rsidRPr="009C627D" w:rsidRDefault="00A05269" w:rsidP="00A05269">
      <w:pPr>
        <w:ind w:left="2124" w:firstLine="141"/>
        <w:jc w:val="both"/>
        <w:rPr>
          <w:sz w:val="22"/>
          <w:szCs w:val="22"/>
        </w:rPr>
      </w:pPr>
    </w:p>
    <w:p w14:paraId="4750335D" w14:textId="77777777" w:rsidR="00A05269" w:rsidRPr="009C627D" w:rsidRDefault="00A05269" w:rsidP="000F3AB5">
      <w:pPr>
        <w:pStyle w:val="Odsekzoznamu"/>
        <w:autoSpaceDE w:val="0"/>
        <w:ind w:left="284" w:hanging="284"/>
        <w:jc w:val="both"/>
        <w:rPr>
          <w:rFonts w:ascii="Times New Roman" w:hAnsi="Times New Roman" w:cs="Times New Roman"/>
          <w:sz w:val="22"/>
          <w:szCs w:val="22"/>
        </w:rPr>
      </w:pPr>
    </w:p>
    <w:p w14:paraId="65449D71" w14:textId="77777777" w:rsidR="000F3AB5" w:rsidRPr="009C627D" w:rsidRDefault="000F3AB5" w:rsidP="000F3AB5">
      <w:pPr>
        <w:pStyle w:val="Style15"/>
        <w:widowControl/>
        <w:tabs>
          <w:tab w:val="left" w:pos="1134"/>
        </w:tabs>
        <w:spacing w:line="240" w:lineRule="auto"/>
        <w:ind w:firstLine="0"/>
        <w:jc w:val="center"/>
        <w:rPr>
          <w:rFonts w:ascii="Times New Roman" w:hAnsi="Times New Roman"/>
          <w:b/>
          <w:sz w:val="22"/>
          <w:szCs w:val="22"/>
        </w:rPr>
      </w:pPr>
    </w:p>
    <w:p w14:paraId="1458DFE8" w14:textId="77777777" w:rsidR="000F3AB5" w:rsidRPr="009C627D" w:rsidRDefault="000F3AB5" w:rsidP="000F3AB5">
      <w:pPr>
        <w:autoSpaceDN/>
        <w:rPr>
          <w:b/>
          <w:bCs/>
          <w:sz w:val="22"/>
          <w:szCs w:val="22"/>
        </w:rPr>
        <w:sectPr w:rsidR="000F3AB5" w:rsidRPr="009C627D">
          <w:pgSz w:w="11906" w:h="16838"/>
          <w:pgMar w:top="1134" w:right="964" w:bottom="1134" w:left="1134" w:header="708" w:footer="708" w:gutter="0"/>
          <w:cols w:space="708"/>
        </w:sectPr>
      </w:pPr>
    </w:p>
    <w:p w14:paraId="591FE89E" w14:textId="77777777" w:rsidR="000F3AB5" w:rsidRPr="009C627D" w:rsidRDefault="000F3AB5" w:rsidP="000F3AB5">
      <w:pPr>
        <w:pStyle w:val="Nadpis6"/>
        <w:rPr>
          <w:sz w:val="22"/>
          <w:szCs w:val="22"/>
        </w:rPr>
      </w:pPr>
      <w:r w:rsidRPr="009C627D">
        <w:rPr>
          <w:sz w:val="22"/>
          <w:szCs w:val="22"/>
        </w:rPr>
        <w:lastRenderedPageBreak/>
        <w:t xml:space="preserve">ODDIEL: B.2 OPIS PREDMETU ZÁKAZKY </w:t>
      </w:r>
    </w:p>
    <w:p w14:paraId="382BDCE0" w14:textId="77777777" w:rsidR="000F3AB5" w:rsidRPr="009C627D" w:rsidRDefault="000F3AB5" w:rsidP="000F3AB5">
      <w:pPr>
        <w:rPr>
          <w:sz w:val="22"/>
          <w:szCs w:val="22"/>
        </w:rPr>
      </w:pPr>
    </w:p>
    <w:p w14:paraId="05C5514C" w14:textId="49FD8218" w:rsidR="000F3AB5" w:rsidRPr="009C627D" w:rsidRDefault="000F3AB5" w:rsidP="008A5C92">
      <w:pPr>
        <w:pStyle w:val="Odsekzoznamu"/>
        <w:numPr>
          <w:ilvl w:val="6"/>
          <w:numId w:val="81"/>
        </w:numPr>
        <w:tabs>
          <w:tab w:val="num" w:pos="0"/>
          <w:tab w:val="num" w:pos="567"/>
        </w:tabs>
        <w:ind w:left="426" w:hanging="426"/>
        <w:rPr>
          <w:rFonts w:ascii="Times New Roman" w:hAnsi="Times New Roman" w:cs="Times New Roman"/>
          <w:b/>
          <w:bCs/>
          <w:sz w:val="22"/>
          <w:szCs w:val="22"/>
        </w:rPr>
      </w:pPr>
      <w:r w:rsidRPr="009C627D">
        <w:rPr>
          <w:rFonts w:ascii="Times New Roman" w:hAnsi="Times New Roman" w:cs="Times New Roman"/>
          <w:b/>
          <w:bCs/>
          <w:sz w:val="22"/>
          <w:szCs w:val="22"/>
        </w:rPr>
        <w:t>Opis predmetu zákazky:</w:t>
      </w:r>
    </w:p>
    <w:p w14:paraId="6DAFD471" w14:textId="77777777" w:rsidR="00A05269" w:rsidRPr="009C627D" w:rsidRDefault="00A05269" w:rsidP="00220827">
      <w:pPr>
        <w:pStyle w:val="Default"/>
        <w:jc w:val="both"/>
        <w:rPr>
          <w:sz w:val="22"/>
          <w:szCs w:val="22"/>
        </w:rPr>
      </w:pPr>
      <w:r w:rsidRPr="009C627D">
        <w:rPr>
          <w:sz w:val="22"/>
          <w:szCs w:val="22"/>
        </w:rPr>
        <w:t xml:space="preserve">Nákup a komplexná dodávka olovených akumulátorových značiek NO NAME – STANDARD resp. </w:t>
      </w:r>
      <w:r w:rsidRPr="009C627D">
        <w:rPr>
          <w:b/>
          <w:sz w:val="22"/>
          <w:szCs w:val="22"/>
        </w:rPr>
        <w:t>AKUMA</w:t>
      </w:r>
      <w:r w:rsidRPr="009C627D">
        <w:rPr>
          <w:sz w:val="22"/>
          <w:szCs w:val="22"/>
        </w:rPr>
        <w:t xml:space="preserve">: KOMFORT PLUS, TRUCKTOR SHD, </w:t>
      </w:r>
      <w:r w:rsidRPr="009C627D">
        <w:rPr>
          <w:b/>
          <w:sz w:val="22"/>
          <w:szCs w:val="22"/>
        </w:rPr>
        <w:t>VARTA</w:t>
      </w:r>
      <w:r w:rsidRPr="009C627D">
        <w:rPr>
          <w:sz w:val="22"/>
          <w:szCs w:val="22"/>
        </w:rPr>
        <w:t xml:space="preserve">: SILVER DYNAMIC, </w:t>
      </w:r>
      <w:r w:rsidRPr="009C627D">
        <w:rPr>
          <w:b/>
          <w:sz w:val="22"/>
          <w:szCs w:val="22"/>
        </w:rPr>
        <w:t>BOSCH</w:t>
      </w:r>
      <w:r w:rsidRPr="009C627D">
        <w:rPr>
          <w:sz w:val="22"/>
          <w:szCs w:val="22"/>
        </w:rPr>
        <w:t xml:space="preserve">: T4,T5,S4, </w:t>
      </w:r>
      <w:r w:rsidRPr="009C627D">
        <w:rPr>
          <w:b/>
          <w:sz w:val="22"/>
          <w:szCs w:val="22"/>
        </w:rPr>
        <w:t>FIAMM</w:t>
      </w:r>
      <w:r w:rsidRPr="009C627D">
        <w:rPr>
          <w:sz w:val="22"/>
          <w:szCs w:val="22"/>
        </w:rPr>
        <w:t xml:space="preserve">: TITANIUM PRO, POWER CUBE EHD, </w:t>
      </w:r>
      <w:r w:rsidRPr="009C627D">
        <w:rPr>
          <w:b/>
          <w:sz w:val="22"/>
          <w:szCs w:val="22"/>
        </w:rPr>
        <w:t>EXIDE</w:t>
      </w:r>
      <w:r w:rsidRPr="009C627D">
        <w:rPr>
          <w:sz w:val="22"/>
          <w:szCs w:val="22"/>
        </w:rPr>
        <w:t xml:space="preserve">: PREMIUM, POWER PRO, </w:t>
      </w:r>
      <w:r w:rsidRPr="009C627D">
        <w:rPr>
          <w:b/>
          <w:sz w:val="22"/>
          <w:szCs w:val="22"/>
        </w:rPr>
        <w:t>BANNER</w:t>
      </w:r>
      <w:r w:rsidRPr="009C627D">
        <w:rPr>
          <w:sz w:val="22"/>
          <w:szCs w:val="22"/>
        </w:rPr>
        <w:t>: POWER BULL PROFESIONAL, BUFFALO BULL SHD batérií podľa nasledujúceho výkazu jednotlivých položiek sortimentu predmetu zákazky:</w:t>
      </w:r>
    </w:p>
    <w:p w14:paraId="0D75D237" w14:textId="77777777" w:rsidR="00A05269" w:rsidRPr="009C627D" w:rsidRDefault="00A05269" w:rsidP="00220827">
      <w:pPr>
        <w:pStyle w:val="Default"/>
        <w:ind w:left="720"/>
        <w:jc w:val="both"/>
        <w:rPr>
          <w:sz w:val="22"/>
          <w:szCs w:val="22"/>
        </w:rPr>
      </w:pPr>
    </w:p>
    <w:p w14:paraId="7C0E2F77" w14:textId="77777777" w:rsidR="00A05269" w:rsidRPr="009C627D" w:rsidRDefault="00A05269" w:rsidP="00220827">
      <w:pPr>
        <w:pStyle w:val="Default"/>
        <w:rPr>
          <w:sz w:val="22"/>
          <w:szCs w:val="22"/>
        </w:rPr>
      </w:pPr>
      <w:r w:rsidRPr="009C627D">
        <w:rPr>
          <w:sz w:val="22"/>
          <w:szCs w:val="22"/>
        </w:rPr>
        <w:t>a)</w:t>
      </w:r>
      <w:r w:rsidRPr="009C627D">
        <w:rPr>
          <w:b/>
          <w:sz w:val="22"/>
          <w:szCs w:val="22"/>
        </w:rPr>
        <w:t xml:space="preserve"> AKUMA</w:t>
      </w:r>
      <w:r w:rsidRPr="009C627D">
        <w:rPr>
          <w:sz w:val="22"/>
          <w:szCs w:val="22"/>
        </w:rPr>
        <w:t xml:space="preserve">: KOMFORT PLUS, TRUCKTOR SHD, </w:t>
      </w:r>
      <w:r w:rsidRPr="009C627D">
        <w:rPr>
          <w:b/>
          <w:sz w:val="22"/>
          <w:szCs w:val="22"/>
        </w:rPr>
        <w:t>VARTA</w:t>
      </w:r>
      <w:r w:rsidRPr="009C627D">
        <w:rPr>
          <w:sz w:val="22"/>
          <w:szCs w:val="22"/>
        </w:rPr>
        <w:t xml:space="preserve">: SILVER DYNAMIC, </w:t>
      </w:r>
      <w:r w:rsidRPr="009C627D">
        <w:rPr>
          <w:b/>
          <w:sz w:val="22"/>
          <w:szCs w:val="22"/>
        </w:rPr>
        <w:t>BOSCH</w:t>
      </w:r>
      <w:r w:rsidRPr="009C627D">
        <w:rPr>
          <w:sz w:val="22"/>
          <w:szCs w:val="22"/>
        </w:rPr>
        <w:t xml:space="preserve">: T4,T5,S4, </w:t>
      </w:r>
      <w:r w:rsidRPr="009C627D">
        <w:rPr>
          <w:b/>
          <w:sz w:val="22"/>
          <w:szCs w:val="22"/>
        </w:rPr>
        <w:t>FIAMM</w:t>
      </w:r>
      <w:r w:rsidRPr="009C627D">
        <w:rPr>
          <w:sz w:val="22"/>
          <w:szCs w:val="22"/>
        </w:rPr>
        <w:t xml:space="preserve">: TITANIUM PRO, POWER CUBE EHD, </w:t>
      </w:r>
      <w:r w:rsidRPr="009C627D">
        <w:rPr>
          <w:b/>
          <w:sz w:val="22"/>
          <w:szCs w:val="22"/>
        </w:rPr>
        <w:t>EXIDE</w:t>
      </w:r>
      <w:r w:rsidRPr="009C627D">
        <w:rPr>
          <w:sz w:val="22"/>
          <w:szCs w:val="22"/>
        </w:rPr>
        <w:t xml:space="preserve">: PREMIUM, POWER PRO, </w:t>
      </w:r>
      <w:r w:rsidRPr="009C627D">
        <w:rPr>
          <w:b/>
          <w:sz w:val="22"/>
          <w:szCs w:val="22"/>
        </w:rPr>
        <w:t>BANNER</w:t>
      </w:r>
      <w:r w:rsidRPr="009C627D">
        <w:rPr>
          <w:sz w:val="22"/>
          <w:szCs w:val="22"/>
        </w:rPr>
        <w:t>: POWER BULL PROFESIONAL, BUFFALO BULL SHD</w:t>
      </w:r>
    </w:p>
    <w:tbl>
      <w:tblPr>
        <w:tblW w:w="11639" w:type="dxa"/>
        <w:tblInd w:w="55" w:type="dxa"/>
        <w:tblCellMar>
          <w:left w:w="70" w:type="dxa"/>
          <w:right w:w="70" w:type="dxa"/>
        </w:tblCellMar>
        <w:tblLook w:val="04A0" w:firstRow="1" w:lastRow="0" w:firstColumn="1" w:lastColumn="0" w:noHBand="0" w:noVBand="1"/>
      </w:tblPr>
      <w:tblGrid>
        <w:gridCol w:w="451"/>
        <w:gridCol w:w="3474"/>
        <w:gridCol w:w="1052"/>
        <w:gridCol w:w="1417"/>
        <w:gridCol w:w="2126"/>
        <w:gridCol w:w="3119"/>
      </w:tblGrid>
      <w:tr w:rsidR="00A05269" w:rsidRPr="009C627D" w14:paraId="1092FB45" w14:textId="77777777" w:rsidTr="00A05269">
        <w:trPr>
          <w:trHeight w:val="75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FDDDE" w14:textId="77777777" w:rsidR="00A05269" w:rsidRPr="009C627D" w:rsidRDefault="00A05269" w:rsidP="00A05269">
            <w:pPr>
              <w:jc w:val="center"/>
              <w:rPr>
                <w:color w:val="000000"/>
                <w:sz w:val="20"/>
                <w:szCs w:val="20"/>
              </w:rPr>
            </w:pPr>
            <w:proofErr w:type="spellStart"/>
            <w:r w:rsidRPr="009C627D">
              <w:rPr>
                <w:b/>
                <w:bCs/>
                <w:color w:val="000000"/>
                <w:sz w:val="20"/>
                <w:szCs w:val="20"/>
              </w:rPr>
              <w:t>P.č</w:t>
            </w:r>
            <w:proofErr w:type="spellEnd"/>
            <w:r w:rsidRPr="009C627D">
              <w:rPr>
                <w:b/>
                <w:bCs/>
                <w:color w:val="000000"/>
                <w:sz w:val="20"/>
                <w:szCs w:val="20"/>
              </w:rPr>
              <w:t>.</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782F6E61" w14:textId="77777777" w:rsidR="00A05269" w:rsidRPr="009C627D" w:rsidRDefault="00A05269" w:rsidP="00A05269">
            <w:pPr>
              <w:rPr>
                <w:b/>
                <w:bCs/>
                <w:color w:val="000000"/>
                <w:sz w:val="20"/>
                <w:szCs w:val="20"/>
              </w:rPr>
            </w:pPr>
            <w:r w:rsidRPr="009C627D">
              <w:rPr>
                <w:b/>
                <w:bCs/>
                <w:color w:val="000000"/>
                <w:sz w:val="20"/>
                <w:szCs w:val="20"/>
              </w:rPr>
              <w:t>Názov tovaru</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4EAA6C2F" w14:textId="77777777" w:rsidR="00A05269" w:rsidRPr="009C627D" w:rsidRDefault="00A05269" w:rsidP="00A05269">
            <w:pPr>
              <w:jc w:val="center"/>
              <w:rPr>
                <w:b/>
                <w:bCs/>
                <w:color w:val="000000"/>
                <w:sz w:val="20"/>
                <w:szCs w:val="20"/>
              </w:rPr>
            </w:pPr>
            <w:r w:rsidRPr="009C627D">
              <w:rPr>
                <w:b/>
                <w:bCs/>
                <w:color w:val="000000"/>
                <w:sz w:val="20"/>
                <w:szCs w:val="20"/>
              </w:rPr>
              <w:t>Menovité napätie(V)</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B05251B" w14:textId="77777777" w:rsidR="00A05269" w:rsidRPr="009C627D" w:rsidRDefault="00A05269" w:rsidP="00A05269">
            <w:pPr>
              <w:jc w:val="center"/>
              <w:rPr>
                <w:b/>
                <w:bCs/>
                <w:color w:val="000000"/>
                <w:sz w:val="20"/>
                <w:szCs w:val="20"/>
              </w:rPr>
            </w:pPr>
            <w:r w:rsidRPr="009C627D">
              <w:rPr>
                <w:b/>
                <w:bCs/>
                <w:color w:val="000000"/>
                <w:sz w:val="20"/>
                <w:szCs w:val="20"/>
              </w:rPr>
              <w:t>Kapacita pri 27°C(Ah)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6D7B71" w14:textId="77777777" w:rsidR="00A05269" w:rsidRPr="009C627D" w:rsidRDefault="00A05269" w:rsidP="00A05269">
            <w:pPr>
              <w:jc w:val="center"/>
              <w:rPr>
                <w:b/>
                <w:bCs/>
                <w:color w:val="000000"/>
                <w:sz w:val="20"/>
                <w:szCs w:val="20"/>
              </w:rPr>
            </w:pPr>
            <w:r w:rsidRPr="009C627D">
              <w:rPr>
                <w:b/>
                <w:bCs/>
                <w:color w:val="000000"/>
                <w:sz w:val="20"/>
                <w:szCs w:val="20"/>
              </w:rPr>
              <w:t xml:space="preserve">Minimálny </w:t>
            </w:r>
            <w:proofErr w:type="spellStart"/>
            <w:r w:rsidRPr="009C627D">
              <w:rPr>
                <w:b/>
                <w:bCs/>
                <w:color w:val="000000"/>
                <w:sz w:val="20"/>
                <w:szCs w:val="20"/>
              </w:rPr>
              <w:t>vybíjací</w:t>
            </w:r>
            <w:proofErr w:type="spellEnd"/>
            <w:r w:rsidRPr="009C627D">
              <w:rPr>
                <w:b/>
                <w:bCs/>
                <w:color w:val="000000"/>
                <w:sz w:val="20"/>
                <w:szCs w:val="20"/>
              </w:rPr>
              <w:t xml:space="preserve"> prúd pri -17,8 CEN (A)</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62550A0" w14:textId="77777777" w:rsidR="00A05269" w:rsidRPr="009C627D" w:rsidRDefault="00A05269" w:rsidP="00A05269">
            <w:pPr>
              <w:jc w:val="center"/>
              <w:rPr>
                <w:b/>
                <w:bCs/>
                <w:color w:val="000000"/>
                <w:sz w:val="20"/>
                <w:szCs w:val="20"/>
              </w:rPr>
            </w:pPr>
            <w:r w:rsidRPr="009C627D">
              <w:rPr>
                <w:b/>
                <w:bCs/>
                <w:color w:val="000000"/>
                <w:sz w:val="20"/>
                <w:szCs w:val="20"/>
              </w:rPr>
              <w:t>Predpokladané množstvo v ks (</w:t>
            </w:r>
            <w:r w:rsidRPr="009C627D">
              <w:rPr>
                <w:b/>
                <w:bCs/>
                <w:i/>
                <w:iCs/>
                <w:color w:val="000000"/>
                <w:sz w:val="20"/>
                <w:szCs w:val="20"/>
              </w:rPr>
              <w:t>za celú dobu platnosti a účinnosti rámcovej dohody)</w:t>
            </w:r>
          </w:p>
        </w:tc>
      </w:tr>
      <w:tr w:rsidR="00A05269" w:rsidRPr="009C627D" w14:paraId="484F3BAC" w14:textId="77777777" w:rsidTr="00A05269">
        <w:trPr>
          <w:trHeight w:val="266"/>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71BE4454" w14:textId="77777777" w:rsidR="00A05269" w:rsidRPr="009C627D" w:rsidRDefault="00A05269" w:rsidP="00A05269">
            <w:pPr>
              <w:jc w:val="center"/>
              <w:rPr>
                <w:color w:val="000000"/>
                <w:sz w:val="20"/>
                <w:szCs w:val="20"/>
              </w:rPr>
            </w:pPr>
            <w:r w:rsidRPr="009C627D">
              <w:rPr>
                <w:color w:val="000000"/>
                <w:sz w:val="20"/>
                <w:szCs w:val="20"/>
              </w:rPr>
              <w:t>1</w:t>
            </w:r>
          </w:p>
        </w:tc>
        <w:tc>
          <w:tcPr>
            <w:tcW w:w="3474" w:type="dxa"/>
            <w:tcBorders>
              <w:top w:val="nil"/>
              <w:left w:val="nil"/>
              <w:bottom w:val="single" w:sz="4" w:space="0" w:color="auto"/>
              <w:right w:val="single" w:sz="4" w:space="0" w:color="auto"/>
            </w:tcBorders>
            <w:shd w:val="clear" w:color="auto" w:fill="auto"/>
            <w:vAlign w:val="center"/>
          </w:tcPr>
          <w:p w14:paraId="2B50488C"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tcPr>
          <w:p w14:paraId="41FBEA6B" w14:textId="77777777" w:rsidR="00A05269" w:rsidRPr="009C627D" w:rsidRDefault="00A05269" w:rsidP="00A05269">
            <w:pPr>
              <w:jc w:val="center"/>
              <w:rPr>
                <w:color w:val="000000"/>
                <w:sz w:val="20"/>
                <w:szCs w:val="20"/>
              </w:rPr>
            </w:pPr>
            <w:r w:rsidRPr="009C627D">
              <w:rPr>
                <w:color w:val="000000"/>
                <w:sz w:val="20"/>
                <w:szCs w:val="20"/>
              </w:rPr>
              <w:t>15</w:t>
            </w:r>
          </w:p>
        </w:tc>
        <w:tc>
          <w:tcPr>
            <w:tcW w:w="1417" w:type="dxa"/>
            <w:tcBorders>
              <w:top w:val="nil"/>
              <w:left w:val="nil"/>
              <w:bottom w:val="single" w:sz="4" w:space="0" w:color="auto"/>
              <w:right w:val="single" w:sz="4" w:space="0" w:color="auto"/>
            </w:tcBorders>
            <w:shd w:val="clear" w:color="auto" w:fill="auto"/>
            <w:vAlign w:val="center"/>
          </w:tcPr>
          <w:p w14:paraId="785CD040" w14:textId="77777777" w:rsidR="00A05269" w:rsidRPr="009C627D" w:rsidRDefault="00A05269" w:rsidP="00A05269">
            <w:pPr>
              <w:jc w:val="center"/>
              <w:rPr>
                <w:color w:val="000000"/>
                <w:sz w:val="20"/>
                <w:szCs w:val="20"/>
              </w:rPr>
            </w:pPr>
            <w:r w:rsidRPr="009C627D">
              <w:rPr>
                <w:color w:val="000000"/>
                <w:sz w:val="20"/>
                <w:szCs w:val="20"/>
              </w:rPr>
              <w:t>44</w:t>
            </w:r>
          </w:p>
        </w:tc>
        <w:tc>
          <w:tcPr>
            <w:tcW w:w="2126" w:type="dxa"/>
            <w:tcBorders>
              <w:top w:val="nil"/>
              <w:left w:val="nil"/>
              <w:bottom w:val="single" w:sz="4" w:space="0" w:color="auto"/>
              <w:right w:val="single" w:sz="4" w:space="0" w:color="auto"/>
            </w:tcBorders>
            <w:shd w:val="clear" w:color="auto" w:fill="auto"/>
            <w:vAlign w:val="center"/>
          </w:tcPr>
          <w:p w14:paraId="1BAE2F19" w14:textId="77777777" w:rsidR="00A05269" w:rsidRPr="009C627D" w:rsidRDefault="00A05269" w:rsidP="00A05269">
            <w:pPr>
              <w:jc w:val="center"/>
              <w:rPr>
                <w:color w:val="000000"/>
                <w:sz w:val="20"/>
                <w:szCs w:val="20"/>
              </w:rPr>
            </w:pPr>
            <w:r w:rsidRPr="009C627D">
              <w:rPr>
                <w:color w:val="000000"/>
                <w:sz w:val="20"/>
                <w:szCs w:val="20"/>
              </w:rPr>
              <w:t>420</w:t>
            </w:r>
          </w:p>
        </w:tc>
        <w:tc>
          <w:tcPr>
            <w:tcW w:w="3119" w:type="dxa"/>
            <w:tcBorders>
              <w:top w:val="nil"/>
              <w:left w:val="nil"/>
              <w:bottom w:val="single" w:sz="4" w:space="0" w:color="auto"/>
              <w:right w:val="single" w:sz="4" w:space="0" w:color="auto"/>
            </w:tcBorders>
            <w:shd w:val="clear" w:color="auto" w:fill="auto"/>
            <w:vAlign w:val="center"/>
          </w:tcPr>
          <w:p w14:paraId="045191B3" w14:textId="77777777" w:rsidR="00A05269" w:rsidRPr="009C627D" w:rsidRDefault="00A05269" w:rsidP="00A05269">
            <w:pPr>
              <w:autoSpaceDN/>
              <w:jc w:val="center"/>
              <w:rPr>
                <w:color w:val="000000"/>
                <w:sz w:val="20"/>
                <w:szCs w:val="20"/>
              </w:rPr>
            </w:pPr>
            <w:r w:rsidRPr="009C627D">
              <w:rPr>
                <w:color w:val="000000"/>
                <w:sz w:val="20"/>
                <w:szCs w:val="20"/>
              </w:rPr>
              <w:t>56</w:t>
            </w:r>
          </w:p>
        </w:tc>
      </w:tr>
      <w:tr w:rsidR="00A05269" w:rsidRPr="009C627D" w14:paraId="1BCD26D0" w14:textId="77777777" w:rsidTr="00A05269">
        <w:trPr>
          <w:trHeight w:val="266"/>
        </w:trPr>
        <w:tc>
          <w:tcPr>
            <w:tcW w:w="451" w:type="dxa"/>
            <w:tcBorders>
              <w:top w:val="nil"/>
              <w:left w:val="single" w:sz="4" w:space="0" w:color="auto"/>
              <w:bottom w:val="single" w:sz="4" w:space="0" w:color="auto"/>
              <w:right w:val="single" w:sz="4" w:space="0" w:color="auto"/>
            </w:tcBorders>
            <w:shd w:val="clear" w:color="auto" w:fill="auto"/>
            <w:vAlign w:val="center"/>
          </w:tcPr>
          <w:p w14:paraId="22B0FF71" w14:textId="77777777" w:rsidR="00A05269" w:rsidRPr="009C627D" w:rsidRDefault="00A05269" w:rsidP="00A05269">
            <w:pPr>
              <w:jc w:val="center"/>
              <w:rPr>
                <w:color w:val="000000"/>
                <w:sz w:val="20"/>
                <w:szCs w:val="20"/>
              </w:rPr>
            </w:pPr>
            <w:r w:rsidRPr="009C627D">
              <w:rPr>
                <w:color w:val="000000"/>
                <w:sz w:val="20"/>
                <w:szCs w:val="20"/>
              </w:rPr>
              <w:t>2</w:t>
            </w:r>
          </w:p>
        </w:tc>
        <w:tc>
          <w:tcPr>
            <w:tcW w:w="3474" w:type="dxa"/>
            <w:tcBorders>
              <w:top w:val="nil"/>
              <w:left w:val="nil"/>
              <w:bottom w:val="single" w:sz="4" w:space="0" w:color="auto"/>
              <w:right w:val="single" w:sz="4" w:space="0" w:color="auto"/>
            </w:tcBorders>
            <w:shd w:val="clear" w:color="auto" w:fill="auto"/>
            <w:vAlign w:val="center"/>
          </w:tcPr>
          <w:p w14:paraId="7B44503D"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tcPr>
          <w:p w14:paraId="06C72B3A"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tcPr>
          <w:p w14:paraId="21D1F550" w14:textId="77777777" w:rsidR="00A05269" w:rsidRPr="009C627D" w:rsidRDefault="00A05269" w:rsidP="00A05269">
            <w:pPr>
              <w:jc w:val="center"/>
              <w:rPr>
                <w:color w:val="000000"/>
                <w:sz w:val="20"/>
                <w:szCs w:val="20"/>
              </w:rPr>
            </w:pPr>
            <w:r w:rsidRPr="009C627D">
              <w:rPr>
                <w:color w:val="000000"/>
                <w:sz w:val="20"/>
                <w:szCs w:val="20"/>
              </w:rPr>
              <w:t>54</w:t>
            </w:r>
          </w:p>
        </w:tc>
        <w:tc>
          <w:tcPr>
            <w:tcW w:w="2126" w:type="dxa"/>
            <w:tcBorders>
              <w:top w:val="nil"/>
              <w:left w:val="nil"/>
              <w:bottom w:val="single" w:sz="4" w:space="0" w:color="auto"/>
              <w:right w:val="single" w:sz="4" w:space="0" w:color="auto"/>
            </w:tcBorders>
            <w:shd w:val="clear" w:color="auto" w:fill="auto"/>
            <w:vAlign w:val="center"/>
          </w:tcPr>
          <w:p w14:paraId="0EBCBC1B" w14:textId="77777777" w:rsidR="00A05269" w:rsidRPr="009C627D" w:rsidRDefault="00A05269" w:rsidP="00A05269">
            <w:pPr>
              <w:jc w:val="center"/>
              <w:rPr>
                <w:color w:val="000000"/>
                <w:sz w:val="20"/>
                <w:szCs w:val="20"/>
              </w:rPr>
            </w:pPr>
            <w:r w:rsidRPr="009C627D">
              <w:rPr>
                <w:color w:val="000000"/>
                <w:sz w:val="20"/>
                <w:szCs w:val="20"/>
              </w:rPr>
              <w:t>520</w:t>
            </w:r>
          </w:p>
        </w:tc>
        <w:tc>
          <w:tcPr>
            <w:tcW w:w="3119" w:type="dxa"/>
            <w:tcBorders>
              <w:top w:val="nil"/>
              <w:left w:val="nil"/>
              <w:bottom w:val="single" w:sz="4" w:space="0" w:color="auto"/>
              <w:right w:val="single" w:sz="4" w:space="0" w:color="auto"/>
            </w:tcBorders>
            <w:shd w:val="clear" w:color="auto" w:fill="auto"/>
            <w:vAlign w:val="bottom"/>
          </w:tcPr>
          <w:p w14:paraId="79891A91" w14:textId="77777777" w:rsidR="00A05269" w:rsidRPr="009C627D" w:rsidRDefault="00A05269" w:rsidP="00A05269">
            <w:pPr>
              <w:jc w:val="center"/>
              <w:rPr>
                <w:color w:val="000000"/>
                <w:sz w:val="20"/>
                <w:szCs w:val="20"/>
              </w:rPr>
            </w:pPr>
            <w:r w:rsidRPr="009C627D">
              <w:rPr>
                <w:color w:val="000000"/>
                <w:sz w:val="20"/>
                <w:szCs w:val="20"/>
              </w:rPr>
              <w:t>116</w:t>
            </w:r>
          </w:p>
        </w:tc>
      </w:tr>
      <w:tr w:rsidR="00A05269" w:rsidRPr="009C627D" w14:paraId="2254F446" w14:textId="77777777" w:rsidTr="00A05269">
        <w:trPr>
          <w:trHeight w:val="269"/>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2856B00A" w14:textId="77777777" w:rsidR="00A05269" w:rsidRPr="009C627D" w:rsidRDefault="00A05269" w:rsidP="00A05269">
            <w:pPr>
              <w:jc w:val="center"/>
              <w:rPr>
                <w:color w:val="000000"/>
                <w:sz w:val="20"/>
                <w:szCs w:val="20"/>
              </w:rPr>
            </w:pPr>
            <w:r w:rsidRPr="009C627D">
              <w:rPr>
                <w:color w:val="000000"/>
                <w:sz w:val="20"/>
                <w:szCs w:val="20"/>
              </w:rPr>
              <w:t>3</w:t>
            </w:r>
          </w:p>
        </w:tc>
        <w:tc>
          <w:tcPr>
            <w:tcW w:w="3474" w:type="dxa"/>
            <w:tcBorders>
              <w:top w:val="nil"/>
              <w:left w:val="nil"/>
              <w:bottom w:val="single" w:sz="4" w:space="0" w:color="auto"/>
              <w:right w:val="single" w:sz="4" w:space="0" w:color="auto"/>
            </w:tcBorders>
            <w:shd w:val="clear" w:color="auto" w:fill="auto"/>
            <w:vAlign w:val="center"/>
            <w:hideMark/>
          </w:tcPr>
          <w:p w14:paraId="20AC2522"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0719575B"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7238F4E7" w14:textId="77777777" w:rsidR="00A05269" w:rsidRPr="009C627D" w:rsidRDefault="00A05269" w:rsidP="00A05269">
            <w:pPr>
              <w:jc w:val="center"/>
              <w:rPr>
                <w:color w:val="000000"/>
                <w:sz w:val="20"/>
                <w:szCs w:val="20"/>
              </w:rPr>
            </w:pPr>
            <w:r w:rsidRPr="009C627D">
              <w:rPr>
                <w:color w:val="000000"/>
                <w:sz w:val="20"/>
                <w:szCs w:val="20"/>
              </w:rPr>
              <w:t>64</w:t>
            </w:r>
          </w:p>
        </w:tc>
        <w:tc>
          <w:tcPr>
            <w:tcW w:w="2126" w:type="dxa"/>
            <w:tcBorders>
              <w:top w:val="nil"/>
              <w:left w:val="nil"/>
              <w:bottom w:val="single" w:sz="4" w:space="0" w:color="auto"/>
              <w:right w:val="single" w:sz="4" w:space="0" w:color="auto"/>
            </w:tcBorders>
            <w:shd w:val="clear" w:color="auto" w:fill="auto"/>
            <w:vAlign w:val="center"/>
            <w:hideMark/>
          </w:tcPr>
          <w:p w14:paraId="0E1840A0" w14:textId="77777777" w:rsidR="00A05269" w:rsidRPr="009C627D" w:rsidRDefault="00A05269" w:rsidP="00A05269">
            <w:pPr>
              <w:jc w:val="center"/>
              <w:rPr>
                <w:color w:val="000000"/>
                <w:sz w:val="20"/>
                <w:szCs w:val="20"/>
              </w:rPr>
            </w:pPr>
            <w:r w:rsidRPr="009C627D">
              <w:rPr>
                <w:color w:val="000000"/>
                <w:sz w:val="20"/>
                <w:szCs w:val="20"/>
              </w:rPr>
              <w:t>610</w:t>
            </w:r>
          </w:p>
        </w:tc>
        <w:tc>
          <w:tcPr>
            <w:tcW w:w="3119" w:type="dxa"/>
            <w:tcBorders>
              <w:top w:val="nil"/>
              <w:left w:val="nil"/>
              <w:bottom w:val="single" w:sz="4" w:space="0" w:color="auto"/>
              <w:right w:val="single" w:sz="4" w:space="0" w:color="auto"/>
            </w:tcBorders>
            <w:shd w:val="clear" w:color="auto" w:fill="auto"/>
            <w:vAlign w:val="bottom"/>
            <w:hideMark/>
          </w:tcPr>
          <w:p w14:paraId="5373F398" w14:textId="77777777" w:rsidR="00A05269" w:rsidRPr="009C627D" w:rsidRDefault="00A05269" w:rsidP="00A05269">
            <w:pPr>
              <w:jc w:val="center"/>
              <w:rPr>
                <w:color w:val="000000"/>
                <w:sz w:val="20"/>
                <w:szCs w:val="20"/>
              </w:rPr>
            </w:pPr>
            <w:r w:rsidRPr="009C627D">
              <w:rPr>
                <w:color w:val="000000"/>
                <w:sz w:val="20"/>
                <w:szCs w:val="20"/>
              </w:rPr>
              <w:t>240</w:t>
            </w:r>
          </w:p>
        </w:tc>
      </w:tr>
      <w:tr w:rsidR="00A05269" w:rsidRPr="009C627D" w14:paraId="1801D1FA" w14:textId="77777777" w:rsidTr="00A05269">
        <w:trPr>
          <w:trHeight w:val="274"/>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302BE40B" w14:textId="77777777" w:rsidR="00A05269" w:rsidRPr="009C627D" w:rsidRDefault="00A05269" w:rsidP="00A05269">
            <w:pPr>
              <w:jc w:val="center"/>
              <w:rPr>
                <w:color w:val="000000"/>
                <w:sz w:val="20"/>
                <w:szCs w:val="20"/>
              </w:rPr>
            </w:pPr>
            <w:r w:rsidRPr="009C627D">
              <w:rPr>
                <w:color w:val="000000"/>
                <w:sz w:val="20"/>
                <w:szCs w:val="20"/>
              </w:rPr>
              <w:t>4</w:t>
            </w:r>
          </w:p>
        </w:tc>
        <w:tc>
          <w:tcPr>
            <w:tcW w:w="3474" w:type="dxa"/>
            <w:tcBorders>
              <w:top w:val="nil"/>
              <w:left w:val="nil"/>
              <w:bottom w:val="single" w:sz="4" w:space="0" w:color="auto"/>
              <w:right w:val="single" w:sz="4" w:space="0" w:color="auto"/>
            </w:tcBorders>
            <w:shd w:val="clear" w:color="auto" w:fill="auto"/>
            <w:vAlign w:val="center"/>
            <w:hideMark/>
          </w:tcPr>
          <w:p w14:paraId="1ED83FD5"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69158CF1"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7ACCED16" w14:textId="77777777" w:rsidR="00A05269" w:rsidRPr="009C627D" w:rsidRDefault="00A05269" w:rsidP="00A05269">
            <w:pPr>
              <w:jc w:val="center"/>
              <w:rPr>
                <w:color w:val="000000"/>
                <w:sz w:val="20"/>
                <w:szCs w:val="20"/>
              </w:rPr>
            </w:pPr>
            <w:r w:rsidRPr="009C627D">
              <w:rPr>
                <w:color w:val="000000"/>
                <w:sz w:val="20"/>
                <w:szCs w:val="20"/>
              </w:rPr>
              <w:t>75</w:t>
            </w:r>
          </w:p>
        </w:tc>
        <w:tc>
          <w:tcPr>
            <w:tcW w:w="2126" w:type="dxa"/>
            <w:tcBorders>
              <w:top w:val="nil"/>
              <w:left w:val="nil"/>
              <w:bottom w:val="single" w:sz="4" w:space="0" w:color="auto"/>
              <w:right w:val="single" w:sz="4" w:space="0" w:color="auto"/>
            </w:tcBorders>
            <w:shd w:val="clear" w:color="auto" w:fill="auto"/>
            <w:vAlign w:val="center"/>
            <w:hideMark/>
          </w:tcPr>
          <w:p w14:paraId="22B068A5" w14:textId="77777777" w:rsidR="00A05269" w:rsidRPr="009C627D" w:rsidRDefault="00A05269" w:rsidP="00A05269">
            <w:pPr>
              <w:jc w:val="center"/>
              <w:rPr>
                <w:color w:val="000000"/>
                <w:sz w:val="20"/>
                <w:szCs w:val="20"/>
              </w:rPr>
            </w:pPr>
            <w:r w:rsidRPr="009C627D">
              <w:rPr>
                <w:color w:val="000000"/>
                <w:sz w:val="20"/>
                <w:szCs w:val="20"/>
              </w:rPr>
              <w:t>730</w:t>
            </w:r>
          </w:p>
        </w:tc>
        <w:tc>
          <w:tcPr>
            <w:tcW w:w="3119" w:type="dxa"/>
            <w:tcBorders>
              <w:top w:val="nil"/>
              <w:left w:val="nil"/>
              <w:bottom w:val="single" w:sz="4" w:space="0" w:color="auto"/>
              <w:right w:val="single" w:sz="4" w:space="0" w:color="auto"/>
            </w:tcBorders>
            <w:shd w:val="clear" w:color="auto" w:fill="auto"/>
            <w:vAlign w:val="bottom"/>
            <w:hideMark/>
          </w:tcPr>
          <w:p w14:paraId="64AB3AF6" w14:textId="77777777" w:rsidR="00A05269" w:rsidRPr="009C627D" w:rsidRDefault="00A05269" w:rsidP="00A05269">
            <w:pPr>
              <w:jc w:val="center"/>
              <w:rPr>
                <w:color w:val="000000"/>
                <w:sz w:val="20"/>
                <w:szCs w:val="20"/>
              </w:rPr>
            </w:pPr>
            <w:r w:rsidRPr="009C627D">
              <w:rPr>
                <w:color w:val="000000"/>
                <w:sz w:val="20"/>
                <w:szCs w:val="20"/>
              </w:rPr>
              <w:t>270</w:t>
            </w:r>
          </w:p>
        </w:tc>
      </w:tr>
      <w:tr w:rsidR="00A05269" w:rsidRPr="009C627D" w14:paraId="44D711C2" w14:textId="77777777" w:rsidTr="00A05269">
        <w:trPr>
          <w:trHeight w:val="277"/>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8E118CC" w14:textId="77777777" w:rsidR="00A05269" w:rsidRPr="009C627D" w:rsidRDefault="00A05269" w:rsidP="00A05269">
            <w:pPr>
              <w:jc w:val="center"/>
              <w:rPr>
                <w:color w:val="000000"/>
                <w:sz w:val="20"/>
                <w:szCs w:val="20"/>
              </w:rPr>
            </w:pPr>
            <w:r w:rsidRPr="009C627D">
              <w:rPr>
                <w:color w:val="000000"/>
                <w:sz w:val="20"/>
                <w:szCs w:val="20"/>
              </w:rPr>
              <w:t>5</w:t>
            </w:r>
          </w:p>
        </w:tc>
        <w:tc>
          <w:tcPr>
            <w:tcW w:w="3474" w:type="dxa"/>
            <w:tcBorders>
              <w:top w:val="nil"/>
              <w:left w:val="nil"/>
              <w:bottom w:val="single" w:sz="4" w:space="0" w:color="auto"/>
              <w:right w:val="single" w:sz="4" w:space="0" w:color="auto"/>
            </w:tcBorders>
            <w:shd w:val="clear" w:color="auto" w:fill="auto"/>
            <w:vAlign w:val="center"/>
            <w:hideMark/>
          </w:tcPr>
          <w:p w14:paraId="0E810DB3"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07F7395D"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32605424" w14:textId="77777777" w:rsidR="00A05269" w:rsidRPr="009C627D" w:rsidRDefault="00A05269" w:rsidP="00A05269">
            <w:pPr>
              <w:jc w:val="center"/>
              <w:rPr>
                <w:color w:val="000000"/>
                <w:sz w:val="20"/>
                <w:szCs w:val="20"/>
              </w:rPr>
            </w:pPr>
            <w:r w:rsidRPr="009C627D">
              <w:rPr>
                <w:color w:val="000000"/>
                <w:sz w:val="20"/>
                <w:szCs w:val="20"/>
              </w:rPr>
              <w:t>80</w:t>
            </w:r>
          </w:p>
        </w:tc>
        <w:tc>
          <w:tcPr>
            <w:tcW w:w="2126" w:type="dxa"/>
            <w:tcBorders>
              <w:top w:val="nil"/>
              <w:left w:val="nil"/>
              <w:bottom w:val="single" w:sz="4" w:space="0" w:color="auto"/>
              <w:right w:val="single" w:sz="4" w:space="0" w:color="auto"/>
            </w:tcBorders>
            <w:shd w:val="clear" w:color="auto" w:fill="auto"/>
            <w:vAlign w:val="center"/>
            <w:hideMark/>
          </w:tcPr>
          <w:p w14:paraId="3488BB20" w14:textId="77777777" w:rsidR="00A05269" w:rsidRPr="009C627D" w:rsidRDefault="00A05269" w:rsidP="00A05269">
            <w:pPr>
              <w:jc w:val="center"/>
              <w:rPr>
                <w:color w:val="000000"/>
                <w:sz w:val="20"/>
                <w:szCs w:val="20"/>
              </w:rPr>
            </w:pPr>
            <w:r w:rsidRPr="009C627D">
              <w:rPr>
                <w:color w:val="000000"/>
                <w:sz w:val="20"/>
                <w:szCs w:val="20"/>
              </w:rPr>
              <w:t>730</w:t>
            </w:r>
          </w:p>
        </w:tc>
        <w:tc>
          <w:tcPr>
            <w:tcW w:w="3119" w:type="dxa"/>
            <w:tcBorders>
              <w:top w:val="nil"/>
              <w:left w:val="nil"/>
              <w:bottom w:val="single" w:sz="4" w:space="0" w:color="auto"/>
              <w:right w:val="single" w:sz="4" w:space="0" w:color="auto"/>
            </w:tcBorders>
            <w:shd w:val="clear" w:color="auto" w:fill="auto"/>
            <w:vAlign w:val="bottom"/>
            <w:hideMark/>
          </w:tcPr>
          <w:p w14:paraId="7C7F907D" w14:textId="77777777" w:rsidR="00A05269" w:rsidRPr="009C627D" w:rsidRDefault="00A05269" w:rsidP="00A05269">
            <w:pPr>
              <w:jc w:val="center"/>
              <w:rPr>
                <w:color w:val="000000"/>
                <w:sz w:val="20"/>
                <w:szCs w:val="20"/>
              </w:rPr>
            </w:pPr>
            <w:r w:rsidRPr="009C627D">
              <w:rPr>
                <w:color w:val="000000"/>
                <w:sz w:val="20"/>
                <w:szCs w:val="20"/>
              </w:rPr>
              <w:t>136</w:t>
            </w:r>
          </w:p>
        </w:tc>
      </w:tr>
      <w:tr w:rsidR="00A05269" w:rsidRPr="009C627D" w14:paraId="55C69814" w14:textId="77777777" w:rsidTr="00A05269">
        <w:trPr>
          <w:trHeight w:val="268"/>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09D10D2E" w14:textId="77777777" w:rsidR="00A05269" w:rsidRPr="009C627D" w:rsidRDefault="00A05269" w:rsidP="00A05269">
            <w:pPr>
              <w:jc w:val="center"/>
              <w:rPr>
                <w:color w:val="000000"/>
                <w:sz w:val="20"/>
                <w:szCs w:val="20"/>
              </w:rPr>
            </w:pPr>
            <w:r w:rsidRPr="009C627D">
              <w:rPr>
                <w:color w:val="000000"/>
                <w:sz w:val="20"/>
                <w:szCs w:val="20"/>
              </w:rPr>
              <w:t>6</w:t>
            </w:r>
          </w:p>
        </w:tc>
        <w:tc>
          <w:tcPr>
            <w:tcW w:w="3474" w:type="dxa"/>
            <w:tcBorders>
              <w:top w:val="nil"/>
              <w:left w:val="nil"/>
              <w:bottom w:val="single" w:sz="4" w:space="0" w:color="auto"/>
              <w:right w:val="single" w:sz="4" w:space="0" w:color="auto"/>
            </w:tcBorders>
            <w:shd w:val="clear" w:color="auto" w:fill="auto"/>
            <w:vAlign w:val="center"/>
            <w:hideMark/>
          </w:tcPr>
          <w:p w14:paraId="33F35F0D"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1A923830"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76824155" w14:textId="77777777" w:rsidR="00A05269" w:rsidRPr="009C627D" w:rsidRDefault="00A05269" w:rsidP="00A05269">
            <w:pPr>
              <w:jc w:val="center"/>
              <w:rPr>
                <w:color w:val="000000"/>
                <w:sz w:val="20"/>
                <w:szCs w:val="20"/>
              </w:rPr>
            </w:pPr>
            <w:r w:rsidRPr="009C627D">
              <w:rPr>
                <w:color w:val="000000"/>
                <w:sz w:val="20"/>
                <w:szCs w:val="20"/>
              </w:rPr>
              <w:t>95</w:t>
            </w:r>
          </w:p>
        </w:tc>
        <w:tc>
          <w:tcPr>
            <w:tcW w:w="2126" w:type="dxa"/>
            <w:tcBorders>
              <w:top w:val="nil"/>
              <w:left w:val="nil"/>
              <w:bottom w:val="single" w:sz="4" w:space="0" w:color="auto"/>
              <w:right w:val="single" w:sz="4" w:space="0" w:color="auto"/>
            </w:tcBorders>
            <w:shd w:val="clear" w:color="auto" w:fill="auto"/>
            <w:vAlign w:val="center"/>
            <w:hideMark/>
          </w:tcPr>
          <w:p w14:paraId="7E11470C" w14:textId="77777777" w:rsidR="00A05269" w:rsidRPr="009C627D" w:rsidRDefault="00A05269" w:rsidP="00A05269">
            <w:pPr>
              <w:jc w:val="center"/>
              <w:rPr>
                <w:color w:val="000000"/>
                <w:sz w:val="20"/>
                <w:szCs w:val="20"/>
              </w:rPr>
            </w:pPr>
            <w:r w:rsidRPr="009C627D">
              <w:rPr>
                <w:color w:val="000000"/>
                <w:sz w:val="20"/>
                <w:szCs w:val="20"/>
              </w:rPr>
              <w:t>760</w:t>
            </w:r>
          </w:p>
        </w:tc>
        <w:tc>
          <w:tcPr>
            <w:tcW w:w="3119" w:type="dxa"/>
            <w:tcBorders>
              <w:top w:val="nil"/>
              <w:left w:val="nil"/>
              <w:bottom w:val="single" w:sz="4" w:space="0" w:color="auto"/>
              <w:right w:val="single" w:sz="4" w:space="0" w:color="auto"/>
            </w:tcBorders>
            <w:shd w:val="clear" w:color="auto" w:fill="auto"/>
            <w:vAlign w:val="bottom"/>
            <w:hideMark/>
          </w:tcPr>
          <w:p w14:paraId="77DF8A39" w14:textId="77777777" w:rsidR="00A05269" w:rsidRPr="009C627D" w:rsidRDefault="00A05269" w:rsidP="00A05269">
            <w:pPr>
              <w:jc w:val="center"/>
              <w:rPr>
                <w:color w:val="000000"/>
                <w:sz w:val="20"/>
                <w:szCs w:val="20"/>
              </w:rPr>
            </w:pPr>
            <w:r w:rsidRPr="009C627D">
              <w:rPr>
                <w:color w:val="000000"/>
                <w:sz w:val="20"/>
                <w:szCs w:val="20"/>
              </w:rPr>
              <w:t>92</w:t>
            </w:r>
          </w:p>
        </w:tc>
      </w:tr>
      <w:tr w:rsidR="00A05269" w:rsidRPr="009C627D" w14:paraId="70273B0C" w14:textId="77777777" w:rsidTr="00A05269">
        <w:trPr>
          <w:trHeight w:val="271"/>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3EC51C58" w14:textId="77777777" w:rsidR="00A05269" w:rsidRPr="009C627D" w:rsidRDefault="00A05269" w:rsidP="00A05269">
            <w:pPr>
              <w:jc w:val="center"/>
              <w:rPr>
                <w:color w:val="000000"/>
                <w:sz w:val="20"/>
                <w:szCs w:val="20"/>
              </w:rPr>
            </w:pPr>
            <w:r w:rsidRPr="009C627D">
              <w:rPr>
                <w:color w:val="000000"/>
                <w:sz w:val="20"/>
                <w:szCs w:val="20"/>
              </w:rPr>
              <w:t>7</w:t>
            </w:r>
          </w:p>
        </w:tc>
        <w:tc>
          <w:tcPr>
            <w:tcW w:w="3474" w:type="dxa"/>
            <w:tcBorders>
              <w:top w:val="nil"/>
              <w:left w:val="nil"/>
              <w:bottom w:val="single" w:sz="4" w:space="0" w:color="auto"/>
              <w:right w:val="single" w:sz="4" w:space="0" w:color="auto"/>
            </w:tcBorders>
            <w:shd w:val="clear" w:color="auto" w:fill="auto"/>
            <w:vAlign w:val="center"/>
            <w:hideMark/>
          </w:tcPr>
          <w:p w14:paraId="2ADD3715"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0396F5AD"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515BA78B" w14:textId="77777777" w:rsidR="00A05269" w:rsidRPr="009C627D" w:rsidRDefault="00A05269" w:rsidP="00A05269">
            <w:pPr>
              <w:jc w:val="center"/>
              <w:rPr>
                <w:color w:val="000000"/>
                <w:sz w:val="20"/>
                <w:szCs w:val="20"/>
              </w:rPr>
            </w:pPr>
            <w:r w:rsidRPr="009C627D">
              <w:rPr>
                <w:color w:val="000000"/>
                <w:sz w:val="20"/>
                <w:szCs w:val="20"/>
              </w:rPr>
              <w:t>100</w:t>
            </w:r>
          </w:p>
        </w:tc>
        <w:tc>
          <w:tcPr>
            <w:tcW w:w="2126" w:type="dxa"/>
            <w:tcBorders>
              <w:top w:val="nil"/>
              <w:left w:val="nil"/>
              <w:bottom w:val="single" w:sz="4" w:space="0" w:color="auto"/>
              <w:right w:val="single" w:sz="4" w:space="0" w:color="auto"/>
            </w:tcBorders>
            <w:shd w:val="clear" w:color="auto" w:fill="auto"/>
            <w:vAlign w:val="center"/>
            <w:hideMark/>
          </w:tcPr>
          <w:p w14:paraId="44375417" w14:textId="77777777" w:rsidR="00A05269" w:rsidRPr="009C627D" w:rsidRDefault="00A05269" w:rsidP="00A05269">
            <w:pPr>
              <w:jc w:val="center"/>
              <w:rPr>
                <w:color w:val="000000"/>
                <w:sz w:val="20"/>
                <w:szCs w:val="20"/>
              </w:rPr>
            </w:pPr>
            <w:r w:rsidRPr="009C627D">
              <w:rPr>
                <w:color w:val="000000"/>
                <w:sz w:val="20"/>
                <w:szCs w:val="20"/>
              </w:rPr>
              <w:t>870</w:t>
            </w:r>
          </w:p>
        </w:tc>
        <w:tc>
          <w:tcPr>
            <w:tcW w:w="3119" w:type="dxa"/>
            <w:tcBorders>
              <w:top w:val="nil"/>
              <w:left w:val="nil"/>
              <w:bottom w:val="single" w:sz="4" w:space="0" w:color="auto"/>
              <w:right w:val="single" w:sz="4" w:space="0" w:color="auto"/>
            </w:tcBorders>
            <w:shd w:val="clear" w:color="auto" w:fill="auto"/>
            <w:vAlign w:val="bottom"/>
            <w:hideMark/>
          </w:tcPr>
          <w:p w14:paraId="19A1D2F8" w14:textId="77777777" w:rsidR="00A05269" w:rsidRPr="009C627D" w:rsidRDefault="00A05269" w:rsidP="00A05269">
            <w:pPr>
              <w:jc w:val="center"/>
              <w:rPr>
                <w:color w:val="000000"/>
                <w:sz w:val="20"/>
                <w:szCs w:val="20"/>
              </w:rPr>
            </w:pPr>
            <w:r w:rsidRPr="009C627D">
              <w:rPr>
                <w:color w:val="000000"/>
                <w:sz w:val="20"/>
                <w:szCs w:val="20"/>
              </w:rPr>
              <w:t>119</w:t>
            </w:r>
          </w:p>
        </w:tc>
      </w:tr>
      <w:tr w:rsidR="00A05269" w:rsidRPr="009C627D" w14:paraId="085DEA0B" w14:textId="77777777" w:rsidTr="00A05269">
        <w:trPr>
          <w:trHeight w:val="276"/>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2C113C16" w14:textId="77777777" w:rsidR="00A05269" w:rsidRPr="009C627D" w:rsidRDefault="00A05269" w:rsidP="00A05269">
            <w:pPr>
              <w:jc w:val="center"/>
              <w:rPr>
                <w:color w:val="000000"/>
                <w:sz w:val="20"/>
                <w:szCs w:val="20"/>
              </w:rPr>
            </w:pPr>
            <w:r w:rsidRPr="009C627D">
              <w:rPr>
                <w:color w:val="000000"/>
                <w:sz w:val="20"/>
                <w:szCs w:val="20"/>
              </w:rPr>
              <w:t>8</w:t>
            </w:r>
          </w:p>
        </w:tc>
        <w:tc>
          <w:tcPr>
            <w:tcW w:w="3474" w:type="dxa"/>
            <w:tcBorders>
              <w:top w:val="nil"/>
              <w:left w:val="nil"/>
              <w:bottom w:val="single" w:sz="4" w:space="0" w:color="auto"/>
              <w:right w:val="single" w:sz="4" w:space="0" w:color="auto"/>
            </w:tcBorders>
            <w:shd w:val="clear" w:color="auto" w:fill="auto"/>
            <w:vAlign w:val="center"/>
            <w:hideMark/>
          </w:tcPr>
          <w:p w14:paraId="2C3AF43B"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6CB845E9"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745EEA9C" w14:textId="77777777" w:rsidR="00A05269" w:rsidRPr="009C627D" w:rsidRDefault="00A05269" w:rsidP="00A05269">
            <w:pPr>
              <w:jc w:val="center"/>
              <w:rPr>
                <w:color w:val="000000"/>
                <w:sz w:val="20"/>
                <w:szCs w:val="20"/>
              </w:rPr>
            </w:pPr>
            <w:r w:rsidRPr="009C627D">
              <w:rPr>
                <w:color w:val="000000"/>
                <w:sz w:val="20"/>
                <w:szCs w:val="20"/>
              </w:rPr>
              <w:t>140</w:t>
            </w:r>
          </w:p>
        </w:tc>
        <w:tc>
          <w:tcPr>
            <w:tcW w:w="2126" w:type="dxa"/>
            <w:tcBorders>
              <w:top w:val="nil"/>
              <w:left w:val="nil"/>
              <w:bottom w:val="single" w:sz="4" w:space="0" w:color="auto"/>
              <w:right w:val="single" w:sz="4" w:space="0" w:color="auto"/>
            </w:tcBorders>
            <w:shd w:val="clear" w:color="auto" w:fill="auto"/>
            <w:vAlign w:val="center"/>
            <w:hideMark/>
          </w:tcPr>
          <w:p w14:paraId="785B6352" w14:textId="77777777" w:rsidR="00A05269" w:rsidRPr="009C627D" w:rsidRDefault="00A05269" w:rsidP="00A05269">
            <w:pPr>
              <w:jc w:val="center"/>
              <w:rPr>
                <w:color w:val="000000"/>
                <w:sz w:val="20"/>
                <w:szCs w:val="20"/>
              </w:rPr>
            </w:pPr>
            <w:r w:rsidRPr="009C627D">
              <w:rPr>
                <w:color w:val="000000"/>
                <w:sz w:val="20"/>
                <w:szCs w:val="20"/>
              </w:rPr>
              <w:t>950</w:t>
            </w:r>
          </w:p>
        </w:tc>
        <w:tc>
          <w:tcPr>
            <w:tcW w:w="3119" w:type="dxa"/>
            <w:tcBorders>
              <w:top w:val="nil"/>
              <w:left w:val="nil"/>
              <w:bottom w:val="single" w:sz="4" w:space="0" w:color="auto"/>
              <w:right w:val="single" w:sz="4" w:space="0" w:color="auto"/>
            </w:tcBorders>
            <w:shd w:val="clear" w:color="auto" w:fill="auto"/>
            <w:vAlign w:val="bottom"/>
            <w:hideMark/>
          </w:tcPr>
          <w:p w14:paraId="64FE3C58" w14:textId="77777777" w:rsidR="00A05269" w:rsidRPr="009C627D" w:rsidRDefault="00A05269" w:rsidP="00A05269">
            <w:pPr>
              <w:jc w:val="center"/>
              <w:rPr>
                <w:color w:val="000000"/>
                <w:sz w:val="20"/>
                <w:szCs w:val="20"/>
              </w:rPr>
            </w:pPr>
            <w:r w:rsidRPr="009C627D">
              <w:rPr>
                <w:color w:val="000000"/>
                <w:sz w:val="20"/>
                <w:szCs w:val="20"/>
              </w:rPr>
              <w:t>64</w:t>
            </w:r>
          </w:p>
        </w:tc>
      </w:tr>
      <w:tr w:rsidR="00A05269" w:rsidRPr="009C627D" w14:paraId="37A5F9A0" w14:textId="77777777" w:rsidTr="00A05269">
        <w:trPr>
          <w:trHeight w:val="313"/>
        </w:trPr>
        <w:tc>
          <w:tcPr>
            <w:tcW w:w="451" w:type="dxa"/>
            <w:tcBorders>
              <w:top w:val="nil"/>
              <w:left w:val="single" w:sz="4" w:space="0" w:color="auto"/>
              <w:bottom w:val="nil"/>
              <w:right w:val="single" w:sz="4" w:space="0" w:color="auto"/>
            </w:tcBorders>
            <w:shd w:val="clear" w:color="auto" w:fill="auto"/>
            <w:vAlign w:val="center"/>
            <w:hideMark/>
          </w:tcPr>
          <w:p w14:paraId="15E854F5" w14:textId="77777777" w:rsidR="00A05269" w:rsidRPr="009C627D" w:rsidRDefault="00A05269" w:rsidP="00A05269">
            <w:pPr>
              <w:jc w:val="center"/>
              <w:rPr>
                <w:color w:val="000000"/>
                <w:sz w:val="20"/>
                <w:szCs w:val="20"/>
              </w:rPr>
            </w:pPr>
            <w:r w:rsidRPr="009C627D">
              <w:rPr>
                <w:color w:val="000000"/>
                <w:sz w:val="20"/>
                <w:szCs w:val="20"/>
              </w:rPr>
              <w:t>9</w:t>
            </w:r>
          </w:p>
        </w:tc>
        <w:tc>
          <w:tcPr>
            <w:tcW w:w="3474" w:type="dxa"/>
            <w:tcBorders>
              <w:top w:val="nil"/>
              <w:left w:val="nil"/>
              <w:bottom w:val="single" w:sz="4" w:space="0" w:color="auto"/>
              <w:right w:val="single" w:sz="4" w:space="0" w:color="auto"/>
            </w:tcBorders>
            <w:shd w:val="clear" w:color="auto" w:fill="auto"/>
            <w:vAlign w:val="center"/>
            <w:hideMark/>
          </w:tcPr>
          <w:p w14:paraId="0D0FEDE2" w14:textId="77777777" w:rsidR="00A05269" w:rsidRPr="009C627D" w:rsidRDefault="00A05269" w:rsidP="00A05269">
            <w:pPr>
              <w:rPr>
                <w:color w:val="000000"/>
                <w:sz w:val="20"/>
                <w:szCs w:val="20"/>
              </w:rPr>
            </w:pPr>
            <w:r w:rsidRPr="009C627D">
              <w:rPr>
                <w:color w:val="000000"/>
                <w:sz w:val="20"/>
                <w:szCs w:val="20"/>
              </w:rPr>
              <w:t xml:space="preserve">Akumulátorová batéria </w:t>
            </w:r>
          </w:p>
        </w:tc>
        <w:tc>
          <w:tcPr>
            <w:tcW w:w="1052" w:type="dxa"/>
            <w:tcBorders>
              <w:top w:val="nil"/>
              <w:left w:val="nil"/>
              <w:bottom w:val="nil"/>
              <w:right w:val="single" w:sz="4" w:space="0" w:color="auto"/>
            </w:tcBorders>
            <w:shd w:val="clear" w:color="auto" w:fill="auto"/>
            <w:vAlign w:val="center"/>
            <w:hideMark/>
          </w:tcPr>
          <w:p w14:paraId="3725B764"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nil"/>
              <w:right w:val="single" w:sz="4" w:space="0" w:color="auto"/>
            </w:tcBorders>
            <w:shd w:val="clear" w:color="auto" w:fill="auto"/>
            <w:vAlign w:val="center"/>
            <w:hideMark/>
          </w:tcPr>
          <w:p w14:paraId="3CF94B53" w14:textId="77777777" w:rsidR="00A05269" w:rsidRPr="009C627D" w:rsidRDefault="00A05269" w:rsidP="00A05269">
            <w:pPr>
              <w:jc w:val="center"/>
              <w:rPr>
                <w:color w:val="000000"/>
                <w:sz w:val="20"/>
                <w:szCs w:val="20"/>
              </w:rPr>
            </w:pPr>
            <w:r w:rsidRPr="009C627D">
              <w:rPr>
                <w:color w:val="000000"/>
                <w:sz w:val="20"/>
                <w:szCs w:val="20"/>
              </w:rPr>
              <w:t>180</w:t>
            </w:r>
          </w:p>
        </w:tc>
        <w:tc>
          <w:tcPr>
            <w:tcW w:w="2126" w:type="dxa"/>
            <w:tcBorders>
              <w:top w:val="nil"/>
              <w:left w:val="nil"/>
              <w:bottom w:val="nil"/>
              <w:right w:val="single" w:sz="4" w:space="0" w:color="auto"/>
            </w:tcBorders>
            <w:shd w:val="clear" w:color="auto" w:fill="auto"/>
            <w:vAlign w:val="center"/>
            <w:hideMark/>
          </w:tcPr>
          <w:p w14:paraId="42CB7A61" w14:textId="77777777" w:rsidR="00A05269" w:rsidRPr="009C627D" w:rsidRDefault="00A05269" w:rsidP="00A05269">
            <w:pPr>
              <w:jc w:val="center"/>
              <w:rPr>
                <w:color w:val="000000"/>
                <w:sz w:val="20"/>
                <w:szCs w:val="20"/>
              </w:rPr>
            </w:pPr>
            <w:r w:rsidRPr="009C627D">
              <w:rPr>
                <w:color w:val="000000"/>
                <w:sz w:val="20"/>
                <w:szCs w:val="20"/>
              </w:rPr>
              <w:t>1100</w:t>
            </w:r>
          </w:p>
        </w:tc>
        <w:tc>
          <w:tcPr>
            <w:tcW w:w="3119" w:type="dxa"/>
            <w:tcBorders>
              <w:top w:val="nil"/>
              <w:left w:val="nil"/>
              <w:bottom w:val="nil"/>
              <w:right w:val="single" w:sz="4" w:space="0" w:color="auto"/>
            </w:tcBorders>
            <w:shd w:val="clear" w:color="auto" w:fill="auto"/>
            <w:vAlign w:val="bottom"/>
            <w:hideMark/>
          </w:tcPr>
          <w:p w14:paraId="1322C32B" w14:textId="77777777" w:rsidR="00A05269" w:rsidRPr="009C627D" w:rsidRDefault="00A05269" w:rsidP="00A05269">
            <w:pPr>
              <w:jc w:val="center"/>
              <w:rPr>
                <w:color w:val="000000"/>
                <w:sz w:val="20"/>
                <w:szCs w:val="20"/>
              </w:rPr>
            </w:pPr>
            <w:r w:rsidRPr="009C627D">
              <w:rPr>
                <w:color w:val="000000"/>
                <w:sz w:val="20"/>
                <w:szCs w:val="20"/>
              </w:rPr>
              <w:t>380</w:t>
            </w:r>
          </w:p>
        </w:tc>
      </w:tr>
      <w:tr w:rsidR="00A05269" w:rsidRPr="009C627D" w14:paraId="07209833" w14:textId="77777777" w:rsidTr="00A05269">
        <w:trPr>
          <w:trHeight w:val="229"/>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64105" w14:textId="77777777" w:rsidR="00A05269" w:rsidRPr="009C627D" w:rsidRDefault="00A05269" w:rsidP="00A05269">
            <w:pPr>
              <w:jc w:val="center"/>
              <w:rPr>
                <w:color w:val="000000"/>
                <w:sz w:val="20"/>
                <w:szCs w:val="20"/>
              </w:rPr>
            </w:pPr>
            <w:r w:rsidRPr="009C627D">
              <w:rPr>
                <w:color w:val="000000"/>
                <w:sz w:val="20"/>
                <w:szCs w:val="20"/>
              </w:rPr>
              <w:t>10</w:t>
            </w:r>
          </w:p>
        </w:tc>
        <w:tc>
          <w:tcPr>
            <w:tcW w:w="3474" w:type="dxa"/>
            <w:tcBorders>
              <w:top w:val="nil"/>
              <w:left w:val="nil"/>
              <w:bottom w:val="single" w:sz="4" w:space="0" w:color="auto"/>
              <w:right w:val="single" w:sz="4" w:space="0" w:color="auto"/>
            </w:tcBorders>
            <w:shd w:val="clear" w:color="auto" w:fill="auto"/>
            <w:vAlign w:val="center"/>
            <w:hideMark/>
          </w:tcPr>
          <w:p w14:paraId="6ED94B1C"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21235966"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296B01" w14:textId="77777777" w:rsidR="00A05269" w:rsidRPr="009C627D" w:rsidRDefault="00A05269" w:rsidP="00A05269">
            <w:pPr>
              <w:jc w:val="center"/>
              <w:rPr>
                <w:color w:val="000000"/>
                <w:sz w:val="20"/>
                <w:szCs w:val="20"/>
              </w:rPr>
            </w:pPr>
            <w:r w:rsidRPr="009C627D">
              <w:rPr>
                <w:color w:val="000000"/>
                <w:sz w:val="20"/>
                <w:szCs w:val="20"/>
              </w:rPr>
              <w:t>225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FAF41C" w14:textId="77777777" w:rsidR="00A05269" w:rsidRPr="009C627D" w:rsidRDefault="00A05269" w:rsidP="00A05269">
            <w:pPr>
              <w:jc w:val="center"/>
              <w:rPr>
                <w:color w:val="000000"/>
                <w:sz w:val="20"/>
                <w:szCs w:val="20"/>
              </w:rPr>
            </w:pPr>
            <w:r w:rsidRPr="009C627D">
              <w:rPr>
                <w:color w:val="000000"/>
                <w:sz w:val="20"/>
                <w:szCs w:val="20"/>
              </w:rPr>
              <w:t>1150</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14:paraId="6D739B7A" w14:textId="77777777" w:rsidR="00A05269" w:rsidRPr="009C627D" w:rsidRDefault="00A05269" w:rsidP="00A05269">
            <w:pPr>
              <w:jc w:val="center"/>
              <w:rPr>
                <w:color w:val="000000"/>
                <w:sz w:val="20"/>
                <w:szCs w:val="20"/>
              </w:rPr>
            </w:pPr>
            <w:r w:rsidRPr="009C627D">
              <w:rPr>
                <w:color w:val="000000"/>
                <w:sz w:val="20"/>
                <w:szCs w:val="20"/>
              </w:rPr>
              <w:t>30</w:t>
            </w:r>
          </w:p>
        </w:tc>
      </w:tr>
      <w:tr w:rsidR="00A05269" w:rsidRPr="009C627D" w14:paraId="5AEC09DB" w14:textId="77777777" w:rsidTr="00A05269">
        <w:trPr>
          <w:trHeight w:val="276"/>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087BA031" w14:textId="77777777" w:rsidR="00A05269" w:rsidRPr="009C627D" w:rsidRDefault="00A05269" w:rsidP="00A05269">
            <w:pPr>
              <w:jc w:val="center"/>
              <w:rPr>
                <w:color w:val="000000"/>
                <w:sz w:val="20"/>
                <w:szCs w:val="20"/>
              </w:rPr>
            </w:pPr>
            <w:r w:rsidRPr="009C627D">
              <w:rPr>
                <w:color w:val="000000"/>
                <w:sz w:val="20"/>
                <w:szCs w:val="20"/>
              </w:rPr>
              <w:t>11</w:t>
            </w:r>
          </w:p>
        </w:tc>
        <w:tc>
          <w:tcPr>
            <w:tcW w:w="3474" w:type="dxa"/>
            <w:tcBorders>
              <w:top w:val="nil"/>
              <w:left w:val="nil"/>
              <w:bottom w:val="single" w:sz="4" w:space="0" w:color="auto"/>
              <w:right w:val="single" w:sz="4" w:space="0" w:color="auto"/>
            </w:tcBorders>
            <w:shd w:val="clear" w:color="auto" w:fill="auto"/>
            <w:vAlign w:val="center"/>
            <w:hideMark/>
          </w:tcPr>
          <w:p w14:paraId="09BD2C1B" w14:textId="77777777" w:rsidR="00A05269" w:rsidRPr="009C627D" w:rsidRDefault="00A05269" w:rsidP="00A05269">
            <w:pPr>
              <w:rPr>
                <w:color w:val="000000"/>
                <w:sz w:val="20"/>
                <w:szCs w:val="20"/>
              </w:rPr>
            </w:pPr>
            <w:r w:rsidRPr="009C627D">
              <w:rPr>
                <w:color w:val="000000"/>
                <w:sz w:val="20"/>
                <w:szCs w:val="20"/>
              </w:rPr>
              <w:t>Akumulátorová batéria (</w:t>
            </w:r>
            <w:proofErr w:type="spellStart"/>
            <w:r w:rsidRPr="009C627D">
              <w:rPr>
                <w:color w:val="000000"/>
                <w:sz w:val="20"/>
                <w:szCs w:val="20"/>
              </w:rPr>
              <w:t>start</w:t>
            </w:r>
            <w:proofErr w:type="spellEnd"/>
            <w:r w:rsidRPr="009C627D">
              <w:rPr>
                <w:color w:val="000000"/>
                <w:sz w:val="20"/>
                <w:szCs w:val="20"/>
              </w:rPr>
              <w:t>/stop)</w:t>
            </w:r>
          </w:p>
        </w:tc>
        <w:tc>
          <w:tcPr>
            <w:tcW w:w="1052" w:type="dxa"/>
            <w:tcBorders>
              <w:top w:val="nil"/>
              <w:left w:val="nil"/>
              <w:bottom w:val="single" w:sz="4" w:space="0" w:color="auto"/>
              <w:right w:val="single" w:sz="4" w:space="0" w:color="auto"/>
            </w:tcBorders>
            <w:shd w:val="clear" w:color="auto" w:fill="auto"/>
            <w:vAlign w:val="center"/>
            <w:hideMark/>
          </w:tcPr>
          <w:p w14:paraId="3951B30B"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0E4E7F6C" w14:textId="77777777" w:rsidR="00A05269" w:rsidRPr="009C627D" w:rsidRDefault="00A05269" w:rsidP="00A05269">
            <w:pPr>
              <w:jc w:val="center"/>
              <w:rPr>
                <w:color w:val="000000"/>
                <w:sz w:val="20"/>
                <w:szCs w:val="20"/>
              </w:rPr>
            </w:pPr>
            <w:r w:rsidRPr="009C627D">
              <w:rPr>
                <w:color w:val="000000"/>
                <w:sz w:val="20"/>
                <w:szCs w:val="20"/>
              </w:rPr>
              <w:t>70</w:t>
            </w:r>
          </w:p>
        </w:tc>
        <w:tc>
          <w:tcPr>
            <w:tcW w:w="2126" w:type="dxa"/>
            <w:tcBorders>
              <w:top w:val="nil"/>
              <w:left w:val="nil"/>
              <w:bottom w:val="single" w:sz="4" w:space="0" w:color="auto"/>
              <w:right w:val="single" w:sz="4" w:space="0" w:color="auto"/>
            </w:tcBorders>
            <w:shd w:val="clear" w:color="auto" w:fill="auto"/>
            <w:vAlign w:val="center"/>
            <w:hideMark/>
          </w:tcPr>
          <w:p w14:paraId="747AFE37" w14:textId="77777777" w:rsidR="00A05269" w:rsidRPr="009C627D" w:rsidRDefault="00A05269" w:rsidP="00A05269">
            <w:pPr>
              <w:jc w:val="center"/>
              <w:rPr>
                <w:color w:val="000000"/>
                <w:sz w:val="20"/>
                <w:szCs w:val="20"/>
              </w:rPr>
            </w:pPr>
            <w:r w:rsidRPr="009C627D">
              <w:rPr>
                <w:color w:val="000000"/>
                <w:sz w:val="20"/>
                <w:szCs w:val="20"/>
              </w:rPr>
              <w:t>760</w:t>
            </w:r>
          </w:p>
        </w:tc>
        <w:tc>
          <w:tcPr>
            <w:tcW w:w="3119" w:type="dxa"/>
            <w:tcBorders>
              <w:top w:val="nil"/>
              <w:left w:val="nil"/>
              <w:bottom w:val="single" w:sz="4" w:space="0" w:color="auto"/>
              <w:right w:val="single" w:sz="4" w:space="0" w:color="auto"/>
            </w:tcBorders>
            <w:shd w:val="clear" w:color="auto" w:fill="auto"/>
            <w:vAlign w:val="bottom"/>
            <w:hideMark/>
          </w:tcPr>
          <w:p w14:paraId="2D7775B9" w14:textId="77777777" w:rsidR="00A05269" w:rsidRPr="009C627D" w:rsidRDefault="00A05269" w:rsidP="00A05269">
            <w:pPr>
              <w:jc w:val="center"/>
              <w:rPr>
                <w:color w:val="000000"/>
                <w:sz w:val="20"/>
                <w:szCs w:val="20"/>
              </w:rPr>
            </w:pPr>
            <w:r w:rsidRPr="009C627D">
              <w:rPr>
                <w:color w:val="000000"/>
                <w:sz w:val="20"/>
                <w:szCs w:val="20"/>
              </w:rPr>
              <w:t>231</w:t>
            </w:r>
          </w:p>
        </w:tc>
      </w:tr>
    </w:tbl>
    <w:p w14:paraId="2C42F39F" w14:textId="77777777" w:rsidR="00A05269" w:rsidRPr="009C627D" w:rsidRDefault="00A05269" w:rsidP="00220827">
      <w:pPr>
        <w:pStyle w:val="Default"/>
        <w:ind w:left="720"/>
        <w:jc w:val="both"/>
        <w:rPr>
          <w:sz w:val="22"/>
          <w:szCs w:val="22"/>
        </w:rPr>
      </w:pPr>
    </w:p>
    <w:p w14:paraId="1F88E52B" w14:textId="35D7B92F" w:rsidR="00A05269" w:rsidRPr="009C627D" w:rsidRDefault="00A05269" w:rsidP="00220827">
      <w:pPr>
        <w:pStyle w:val="Default"/>
        <w:jc w:val="both"/>
        <w:rPr>
          <w:sz w:val="22"/>
          <w:szCs w:val="22"/>
        </w:rPr>
      </w:pPr>
      <w:r w:rsidRPr="009C627D">
        <w:rPr>
          <w:sz w:val="22"/>
          <w:szCs w:val="22"/>
        </w:rPr>
        <w:t xml:space="preserve">b) </w:t>
      </w:r>
      <w:r w:rsidR="00220827" w:rsidRPr="009C627D">
        <w:rPr>
          <w:sz w:val="22"/>
          <w:szCs w:val="22"/>
        </w:rPr>
        <w:t xml:space="preserve">STANDARD - </w:t>
      </w:r>
      <w:r w:rsidRPr="009C627D">
        <w:rPr>
          <w:sz w:val="22"/>
          <w:szCs w:val="22"/>
        </w:rPr>
        <w:t xml:space="preserve">NO NAME </w:t>
      </w:r>
    </w:p>
    <w:tbl>
      <w:tblPr>
        <w:tblW w:w="11639" w:type="dxa"/>
        <w:tblInd w:w="55" w:type="dxa"/>
        <w:tblCellMar>
          <w:left w:w="70" w:type="dxa"/>
          <w:right w:w="70" w:type="dxa"/>
        </w:tblCellMar>
        <w:tblLook w:val="04A0" w:firstRow="1" w:lastRow="0" w:firstColumn="1" w:lastColumn="0" w:noHBand="0" w:noVBand="1"/>
      </w:tblPr>
      <w:tblGrid>
        <w:gridCol w:w="451"/>
        <w:gridCol w:w="3474"/>
        <w:gridCol w:w="1052"/>
        <w:gridCol w:w="1417"/>
        <w:gridCol w:w="2126"/>
        <w:gridCol w:w="3119"/>
      </w:tblGrid>
      <w:tr w:rsidR="00A05269" w:rsidRPr="009C627D" w14:paraId="4AA8FE07" w14:textId="77777777" w:rsidTr="00A05269">
        <w:trPr>
          <w:trHeight w:val="751"/>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C6442" w14:textId="77777777" w:rsidR="00A05269" w:rsidRPr="009C627D" w:rsidRDefault="00A05269" w:rsidP="00A05269">
            <w:pPr>
              <w:jc w:val="center"/>
              <w:rPr>
                <w:color w:val="000000"/>
                <w:sz w:val="20"/>
                <w:szCs w:val="20"/>
              </w:rPr>
            </w:pPr>
            <w:proofErr w:type="spellStart"/>
            <w:r w:rsidRPr="009C627D">
              <w:rPr>
                <w:b/>
                <w:bCs/>
                <w:color w:val="000000"/>
                <w:sz w:val="20"/>
                <w:szCs w:val="20"/>
              </w:rPr>
              <w:t>P.č</w:t>
            </w:r>
            <w:proofErr w:type="spellEnd"/>
            <w:r w:rsidRPr="009C627D">
              <w:rPr>
                <w:b/>
                <w:bCs/>
                <w:color w:val="000000"/>
                <w:sz w:val="20"/>
                <w:szCs w:val="20"/>
              </w:rPr>
              <w:t>.</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792F164F" w14:textId="77777777" w:rsidR="00A05269" w:rsidRPr="009C627D" w:rsidRDefault="00A05269" w:rsidP="00A05269">
            <w:pPr>
              <w:rPr>
                <w:b/>
                <w:bCs/>
                <w:color w:val="000000"/>
                <w:sz w:val="20"/>
                <w:szCs w:val="20"/>
              </w:rPr>
            </w:pPr>
            <w:r w:rsidRPr="009C627D">
              <w:rPr>
                <w:b/>
                <w:bCs/>
                <w:color w:val="000000"/>
                <w:sz w:val="20"/>
                <w:szCs w:val="20"/>
              </w:rPr>
              <w:t>Názov tovaru</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E77C8D7" w14:textId="77777777" w:rsidR="00A05269" w:rsidRPr="009C627D" w:rsidRDefault="00A05269" w:rsidP="00A05269">
            <w:pPr>
              <w:jc w:val="center"/>
              <w:rPr>
                <w:b/>
                <w:bCs/>
                <w:color w:val="000000"/>
                <w:sz w:val="20"/>
                <w:szCs w:val="20"/>
              </w:rPr>
            </w:pPr>
            <w:r w:rsidRPr="009C627D">
              <w:rPr>
                <w:b/>
                <w:bCs/>
                <w:color w:val="000000"/>
                <w:sz w:val="20"/>
                <w:szCs w:val="20"/>
              </w:rPr>
              <w:t>Menovité napätie(V)</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460A88F" w14:textId="77777777" w:rsidR="00A05269" w:rsidRPr="009C627D" w:rsidRDefault="00A05269" w:rsidP="00A05269">
            <w:pPr>
              <w:jc w:val="center"/>
              <w:rPr>
                <w:b/>
                <w:bCs/>
                <w:color w:val="000000"/>
                <w:sz w:val="20"/>
                <w:szCs w:val="20"/>
              </w:rPr>
            </w:pPr>
            <w:r w:rsidRPr="009C627D">
              <w:rPr>
                <w:b/>
                <w:bCs/>
                <w:color w:val="000000"/>
                <w:sz w:val="20"/>
                <w:szCs w:val="20"/>
              </w:rPr>
              <w:t>Kapacita pri 27°C(Ah)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2F6897" w14:textId="77777777" w:rsidR="00A05269" w:rsidRPr="009C627D" w:rsidRDefault="00A05269" w:rsidP="00A05269">
            <w:pPr>
              <w:jc w:val="center"/>
              <w:rPr>
                <w:b/>
                <w:bCs/>
                <w:color w:val="000000"/>
                <w:sz w:val="20"/>
                <w:szCs w:val="20"/>
              </w:rPr>
            </w:pPr>
            <w:r w:rsidRPr="009C627D">
              <w:rPr>
                <w:b/>
                <w:bCs/>
                <w:color w:val="000000"/>
                <w:sz w:val="20"/>
                <w:szCs w:val="20"/>
              </w:rPr>
              <w:t xml:space="preserve">Minimálny </w:t>
            </w:r>
            <w:proofErr w:type="spellStart"/>
            <w:r w:rsidRPr="009C627D">
              <w:rPr>
                <w:b/>
                <w:bCs/>
                <w:color w:val="000000"/>
                <w:sz w:val="20"/>
                <w:szCs w:val="20"/>
              </w:rPr>
              <w:t>vybíjací</w:t>
            </w:r>
            <w:proofErr w:type="spellEnd"/>
            <w:r w:rsidRPr="009C627D">
              <w:rPr>
                <w:b/>
                <w:bCs/>
                <w:color w:val="000000"/>
                <w:sz w:val="20"/>
                <w:szCs w:val="20"/>
              </w:rPr>
              <w:t xml:space="preserve"> prúd pri -17,8 CEN (A)</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4CC3F66" w14:textId="77777777" w:rsidR="00A05269" w:rsidRPr="009C627D" w:rsidRDefault="00A05269" w:rsidP="00A05269">
            <w:pPr>
              <w:jc w:val="center"/>
              <w:rPr>
                <w:b/>
                <w:bCs/>
                <w:color w:val="000000"/>
                <w:sz w:val="20"/>
                <w:szCs w:val="20"/>
              </w:rPr>
            </w:pPr>
            <w:r w:rsidRPr="009C627D">
              <w:rPr>
                <w:b/>
                <w:bCs/>
                <w:color w:val="000000"/>
                <w:sz w:val="20"/>
                <w:szCs w:val="20"/>
              </w:rPr>
              <w:t>Predpokladané množstvo v ks (</w:t>
            </w:r>
            <w:r w:rsidRPr="009C627D">
              <w:rPr>
                <w:b/>
                <w:bCs/>
                <w:i/>
                <w:iCs/>
                <w:color w:val="000000"/>
                <w:sz w:val="20"/>
                <w:szCs w:val="20"/>
              </w:rPr>
              <w:t>za celú dobu platnosti a účinnosti rámcovej dohody)</w:t>
            </w:r>
          </w:p>
        </w:tc>
      </w:tr>
      <w:tr w:rsidR="00A05269" w:rsidRPr="009C627D" w14:paraId="78B16743" w14:textId="77777777" w:rsidTr="00A05269">
        <w:trPr>
          <w:trHeight w:val="266"/>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50262171" w14:textId="77777777" w:rsidR="00A05269" w:rsidRPr="009C627D" w:rsidRDefault="00A05269" w:rsidP="00A05269">
            <w:pPr>
              <w:jc w:val="center"/>
              <w:rPr>
                <w:color w:val="000000"/>
                <w:sz w:val="20"/>
                <w:szCs w:val="20"/>
              </w:rPr>
            </w:pPr>
            <w:r w:rsidRPr="009C627D">
              <w:rPr>
                <w:color w:val="000000"/>
                <w:sz w:val="20"/>
                <w:szCs w:val="20"/>
              </w:rPr>
              <w:t>1</w:t>
            </w:r>
          </w:p>
        </w:tc>
        <w:tc>
          <w:tcPr>
            <w:tcW w:w="3474" w:type="dxa"/>
            <w:tcBorders>
              <w:top w:val="nil"/>
              <w:left w:val="nil"/>
              <w:bottom w:val="single" w:sz="4" w:space="0" w:color="auto"/>
              <w:right w:val="single" w:sz="4" w:space="0" w:color="auto"/>
            </w:tcBorders>
            <w:shd w:val="clear" w:color="auto" w:fill="auto"/>
            <w:vAlign w:val="center"/>
            <w:hideMark/>
          </w:tcPr>
          <w:p w14:paraId="61DDD027"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15875BC9"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04D8EBEA" w14:textId="77777777" w:rsidR="00A05269" w:rsidRPr="009C627D" w:rsidRDefault="00A05269" w:rsidP="00A05269">
            <w:pPr>
              <w:jc w:val="center"/>
              <w:rPr>
                <w:color w:val="000000"/>
                <w:sz w:val="20"/>
                <w:szCs w:val="20"/>
              </w:rPr>
            </w:pPr>
            <w:r w:rsidRPr="009C627D">
              <w:rPr>
                <w:color w:val="000000"/>
                <w:sz w:val="20"/>
                <w:szCs w:val="20"/>
              </w:rPr>
              <w:t>45</w:t>
            </w:r>
          </w:p>
        </w:tc>
        <w:tc>
          <w:tcPr>
            <w:tcW w:w="2126" w:type="dxa"/>
            <w:tcBorders>
              <w:top w:val="nil"/>
              <w:left w:val="nil"/>
              <w:bottom w:val="single" w:sz="4" w:space="0" w:color="auto"/>
              <w:right w:val="single" w:sz="4" w:space="0" w:color="auto"/>
            </w:tcBorders>
            <w:shd w:val="clear" w:color="auto" w:fill="auto"/>
            <w:vAlign w:val="center"/>
            <w:hideMark/>
          </w:tcPr>
          <w:p w14:paraId="10DF24D6" w14:textId="77777777" w:rsidR="00A05269" w:rsidRPr="009C627D" w:rsidRDefault="00A05269" w:rsidP="00A05269">
            <w:pPr>
              <w:jc w:val="center"/>
              <w:rPr>
                <w:color w:val="000000"/>
                <w:sz w:val="20"/>
                <w:szCs w:val="20"/>
              </w:rPr>
            </w:pPr>
            <w:r w:rsidRPr="009C627D">
              <w:rPr>
                <w:color w:val="000000"/>
                <w:sz w:val="20"/>
                <w:szCs w:val="20"/>
              </w:rPr>
              <w:t>390</w:t>
            </w:r>
          </w:p>
        </w:tc>
        <w:tc>
          <w:tcPr>
            <w:tcW w:w="3119" w:type="dxa"/>
            <w:tcBorders>
              <w:top w:val="nil"/>
              <w:left w:val="nil"/>
              <w:bottom w:val="single" w:sz="4" w:space="0" w:color="auto"/>
              <w:right w:val="single" w:sz="4" w:space="0" w:color="auto"/>
            </w:tcBorders>
            <w:shd w:val="clear" w:color="auto" w:fill="auto"/>
            <w:vAlign w:val="bottom"/>
            <w:hideMark/>
          </w:tcPr>
          <w:p w14:paraId="5B94DB64" w14:textId="77777777" w:rsidR="00A05269" w:rsidRPr="009C627D" w:rsidRDefault="00A05269" w:rsidP="00A05269">
            <w:pPr>
              <w:autoSpaceDN/>
              <w:jc w:val="center"/>
              <w:rPr>
                <w:color w:val="000000"/>
                <w:sz w:val="20"/>
                <w:szCs w:val="20"/>
              </w:rPr>
            </w:pPr>
            <w:r w:rsidRPr="009C627D">
              <w:rPr>
                <w:color w:val="000000"/>
                <w:sz w:val="20"/>
                <w:szCs w:val="20"/>
              </w:rPr>
              <w:t>40</w:t>
            </w:r>
          </w:p>
        </w:tc>
      </w:tr>
      <w:tr w:rsidR="00A05269" w:rsidRPr="009C627D" w14:paraId="4451CF13" w14:textId="77777777" w:rsidTr="00A05269">
        <w:trPr>
          <w:trHeight w:val="269"/>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48D370AC" w14:textId="77777777" w:rsidR="00A05269" w:rsidRPr="009C627D" w:rsidRDefault="00A05269" w:rsidP="00A05269">
            <w:pPr>
              <w:jc w:val="center"/>
              <w:rPr>
                <w:color w:val="000000"/>
                <w:sz w:val="20"/>
                <w:szCs w:val="20"/>
              </w:rPr>
            </w:pPr>
            <w:r w:rsidRPr="009C627D">
              <w:rPr>
                <w:color w:val="000000"/>
                <w:sz w:val="20"/>
                <w:szCs w:val="20"/>
              </w:rPr>
              <w:t>2</w:t>
            </w:r>
          </w:p>
        </w:tc>
        <w:tc>
          <w:tcPr>
            <w:tcW w:w="3474" w:type="dxa"/>
            <w:tcBorders>
              <w:top w:val="nil"/>
              <w:left w:val="nil"/>
              <w:bottom w:val="single" w:sz="4" w:space="0" w:color="auto"/>
              <w:right w:val="single" w:sz="4" w:space="0" w:color="auto"/>
            </w:tcBorders>
            <w:shd w:val="clear" w:color="auto" w:fill="auto"/>
            <w:vAlign w:val="center"/>
            <w:hideMark/>
          </w:tcPr>
          <w:p w14:paraId="72964FB9"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0B7D52DD"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61E09611" w14:textId="77777777" w:rsidR="00A05269" w:rsidRPr="009C627D" w:rsidRDefault="00A05269" w:rsidP="00A05269">
            <w:pPr>
              <w:jc w:val="center"/>
              <w:rPr>
                <w:color w:val="000000"/>
                <w:sz w:val="20"/>
                <w:szCs w:val="20"/>
              </w:rPr>
            </w:pPr>
            <w:r w:rsidRPr="009C627D">
              <w:rPr>
                <w:color w:val="000000"/>
                <w:sz w:val="20"/>
                <w:szCs w:val="20"/>
              </w:rPr>
              <w:t>55</w:t>
            </w:r>
          </w:p>
        </w:tc>
        <w:tc>
          <w:tcPr>
            <w:tcW w:w="2126" w:type="dxa"/>
            <w:tcBorders>
              <w:top w:val="nil"/>
              <w:left w:val="nil"/>
              <w:bottom w:val="single" w:sz="4" w:space="0" w:color="auto"/>
              <w:right w:val="single" w:sz="4" w:space="0" w:color="auto"/>
            </w:tcBorders>
            <w:shd w:val="clear" w:color="auto" w:fill="auto"/>
            <w:vAlign w:val="center"/>
            <w:hideMark/>
          </w:tcPr>
          <w:p w14:paraId="7FE9E356" w14:textId="77777777" w:rsidR="00A05269" w:rsidRPr="009C627D" w:rsidRDefault="00A05269" w:rsidP="00A05269">
            <w:pPr>
              <w:jc w:val="center"/>
              <w:rPr>
                <w:color w:val="000000"/>
                <w:sz w:val="20"/>
                <w:szCs w:val="20"/>
              </w:rPr>
            </w:pPr>
            <w:r w:rsidRPr="009C627D">
              <w:rPr>
                <w:color w:val="000000"/>
                <w:sz w:val="20"/>
                <w:szCs w:val="20"/>
              </w:rPr>
              <w:t>460</w:t>
            </w:r>
          </w:p>
        </w:tc>
        <w:tc>
          <w:tcPr>
            <w:tcW w:w="3119" w:type="dxa"/>
            <w:tcBorders>
              <w:top w:val="nil"/>
              <w:left w:val="nil"/>
              <w:bottom w:val="single" w:sz="4" w:space="0" w:color="auto"/>
              <w:right w:val="single" w:sz="4" w:space="0" w:color="auto"/>
            </w:tcBorders>
            <w:shd w:val="clear" w:color="auto" w:fill="auto"/>
            <w:vAlign w:val="bottom"/>
            <w:hideMark/>
          </w:tcPr>
          <w:p w14:paraId="4AC3604A" w14:textId="77777777" w:rsidR="00A05269" w:rsidRPr="009C627D" w:rsidRDefault="00A05269" w:rsidP="00A05269">
            <w:pPr>
              <w:autoSpaceDN/>
              <w:jc w:val="center"/>
              <w:rPr>
                <w:color w:val="000000"/>
                <w:sz w:val="20"/>
                <w:szCs w:val="20"/>
              </w:rPr>
            </w:pPr>
            <w:r w:rsidRPr="009C627D">
              <w:rPr>
                <w:color w:val="000000"/>
                <w:sz w:val="20"/>
                <w:szCs w:val="20"/>
              </w:rPr>
              <w:t>15</w:t>
            </w:r>
          </w:p>
        </w:tc>
      </w:tr>
      <w:tr w:rsidR="00A05269" w:rsidRPr="009C627D" w14:paraId="41A8A38F" w14:textId="77777777" w:rsidTr="00A05269">
        <w:trPr>
          <w:trHeight w:val="274"/>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181DDBA" w14:textId="77777777" w:rsidR="00A05269" w:rsidRPr="009C627D" w:rsidRDefault="00A05269" w:rsidP="00A05269">
            <w:pPr>
              <w:jc w:val="center"/>
              <w:rPr>
                <w:color w:val="000000"/>
                <w:sz w:val="20"/>
                <w:szCs w:val="20"/>
              </w:rPr>
            </w:pPr>
            <w:r w:rsidRPr="009C627D">
              <w:rPr>
                <w:color w:val="000000"/>
                <w:sz w:val="20"/>
                <w:szCs w:val="20"/>
              </w:rPr>
              <w:t>3</w:t>
            </w:r>
          </w:p>
        </w:tc>
        <w:tc>
          <w:tcPr>
            <w:tcW w:w="3474" w:type="dxa"/>
            <w:tcBorders>
              <w:top w:val="nil"/>
              <w:left w:val="nil"/>
              <w:bottom w:val="single" w:sz="4" w:space="0" w:color="auto"/>
              <w:right w:val="single" w:sz="4" w:space="0" w:color="auto"/>
            </w:tcBorders>
            <w:shd w:val="clear" w:color="auto" w:fill="auto"/>
            <w:vAlign w:val="center"/>
            <w:hideMark/>
          </w:tcPr>
          <w:p w14:paraId="3E23E989"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02C2F2C2"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0BE7A29E" w14:textId="77777777" w:rsidR="00A05269" w:rsidRPr="009C627D" w:rsidRDefault="00A05269" w:rsidP="00A05269">
            <w:pPr>
              <w:jc w:val="center"/>
              <w:rPr>
                <w:color w:val="000000"/>
                <w:sz w:val="20"/>
                <w:szCs w:val="20"/>
              </w:rPr>
            </w:pPr>
            <w:r w:rsidRPr="009C627D">
              <w:rPr>
                <w:color w:val="000000"/>
                <w:sz w:val="20"/>
                <w:szCs w:val="20"/>
              </w:rPr>
              <w:t>62</w:t>
            </w:r>
          </w:p>
        </w:tc>
        <w:tc>
          <w:tcPr>
            <w:tcW w:w="2126" w:type="dxa"/>
            <w:tcBorders>
              <w:top w:val="nil"/>
              <w:left w:val="nil"/>
              <w:bottom w:val="single" w:sz="4" w:space="0" w:color="auto"/>
              <w:right w:val="single" w:sz="4" w:space="0" w:color="auto"/>
            </w:tcBorders>
            <w:shd w:val="clear" w:color="auto" w:fill="auto"/>
            <w:vAlign w:val="center"/>
            <w:hideMark/>
          </w:tcPr>
          <w:p w14:paraId="50564C56" w14:textId="77777777" w:rsidR="00A05269" w:rsidRPr="009C627D" w:rsidRDefault="00A05269" w:rsidP="00A05269">
            <w:pPr>
              <w:jc w:val="center"/>
              <w:rPr>
                <w:color w:val="000000"/>
                <w:sz w:val="20"/>
                <w:szCs w:val="20"/>
              </w:rPr>
            </w:pPr>
            <w:r w:rsidRPr="009C627D">
              <w:rPr>
                <w:color w:val="000000"/>
                <w:sz w:val="20"/>
                <w:szCs w:val="20"/>
              </w:rPr>
              <w:t>530</w:t>
            </w:r>
          </w:p>
        </w:tc>
        <w:tc>
          <w:tcPr>
            <w:tcW w:w="3119" w:type="dxa"/>
            <w:tcBorders>
              <w:top w:val="nil"/>
              <w:left w:val="nil"/>
              <w:bottom w:val="single" w:sz="4" w:space="0" w:color="auto"/>
              <w:right w:val="single" w:sz="4" w:space="0" w:color="auto"/>
            </w:tcBorders>
            <w:shd w:val="clear" w:color="auto" w:fill="auto"/>
            <w:vAlign w:val="bottom"/>
            <w:hideMark/>
          </w:tcPr>
          <w:p w14:paraId="19BB4DE9" w14:textId="77777777" w:rsidR="00A05269" w:rsidRPr="009C627D" w:rsidRDefault="00A05269" w:rsidP="00A05269">
            <w:pPr>
              <w:autoSpaceDN/>
              <w:jc w:val="center"/>
              <w:rPr>
                <w:color w:val="000000"/>
                <w:sz w:val="20"/>
                <w:szCs w:val="20"/>
              </w:rPr>
            </w:pPr>
            <w:r w:rsidRPr="009C627D">
              <w:rPr>
                <w:color w:val="000000"/>
                <w:sz w:val="20"/>
                <w:szCs w:val="20"/>
              </w:rPr>
              <w:t>9</w:t>
            </w:r>
          </w:p>
        </w:tc>
      </w:tr>
      <w:tr w:rsidR="00A05269" w:rsidRPr="009C627D" w14:paraId="593EF07C" w14:textId="77777777" w:rsidTr="00A05269">
        <w:trPr>
          <w:trHeight w:val="277"/>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7D977C76" w14:textId="77777777" w:rsidR="00A05269" w:rsidRPr="009C627D" w:rsidRDefault="00A05269" w:rsidP="00A05269">
            <w:pPr>
              <w:jc w:val="center"/>
              <w:rPr>
                <w:color w:val="000000"/>
                <w:sz w:val="20"/>
                <w:szCs w:val="20"/>
              </w:rPr>
            </w:pPr>
            <w:r w:rsidRPr="009C627D">
              <w:rPr>
                <w:color w:val="000000"/>
                <w:sz w:val="20"/>
                <w:szCs w:val="20"/>
              </w:rPr>
              <w:t>4</w:t>
            </w:r>
          </w:p>
        </w:tc>
        <w:tc>
          <w:tcPr>
            <w:tcW w:w="3474" w:type="dxa"/>
            <w:tcBorders>
              <w:top w:val="nil"/>
              <w:left w:val="nil"/>
              <w:bottom w:val="single" w:sz="4" w:space="0" w:color="auto"/>
              <w:right w:val="single" w:sz="4" w:space="0" w:color="auto"/>
            </w:tcBorders>
            <w:shd w:val="clear" w:color="auto" w:fill="auto"/>
            <w:vAlign w:val="center"/>
            <w:hideMark/>
          </w:tcPr>
          <w:p w14:paraId="378EC111"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7A9168F0"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3773AF22" w14:textId="77777777" w:rsidR="00A05269" w:rsidRPr="009C627D" w:rsidRDefault="00A05269" w:rsidP="00A05269">
            <w:pPr>
              <w:jc w:val="center"/>
              <w:rPr>
                <w:color w:val="000000"/>
                <w:sz w:val="20"/>
                <w:szCs w:val="20"/>
              </w:rPr>
            </w:pPr>
            <w:r w:rsidRPr="009C627D">
              <w:rPr>
                <w:color w:val="000000"/>
                <w:sz w:val="20"/>
                <w:szCs w:val="20"/>
              </w:rPr>
              <w:t>75</w:t>
            </w:r>
          </w:p>
        </w:tc>
        <w:tc>
          <w:tcPr>
            <w:tcW w:w="2126" w:type="dxa"/>
            <w:tcBorders>
              <w:top w:val="nil"/>
              <w:left w:val="nil"/>
              <w:bottom w:val="single" w:sz="4" w:space="0" w:color="auto"/>
              <w:right w:val="single" w:sz="4" w:space="0" w:color="auto"/>
            </w:tcBorders>
            <w:shd w:val="clear" w:color="auto" w:fill="auto"/>
            <w:vAlign w:val="center"/>
            <w:hideMark/>
          </w:tcPr>
          <w:p w14:paraId="6C126D36" w14:textId="77777777" w:rsidR="00A05269" w:rsidRPr="009C627D" w:rsidRDefault="00A05269" w:rsidP="00A05269">
            <w:pPr>
              <w:jc w:val="center"/>
              <w:rPr>
                <w:color w:val="000000"/>
                <w:sz w:val="20"/>
                <w:szCs w:val="20"/>
              </w:rPr>
            </w:pPr>
            <w:r w:rsidRPr="009C627D">
              <w:rPr>
                <w:color w:val="000000"/>
                <w:sz w:val="20"/>
                <w:szCs w:val="20"/>
              </w:rPr>
              <w:t>540</w:t>
            </w:r>
          </w:p>
        </w:tc>
        <w:tc>
          <w:tcPr>
            <w:tcW w:w="3119" w:type="dxa"/>
            <w:tcBorders>
              <w:top w:val="nil"/>
              <w:left w:val="nil"/>
              <w:bottom w:val="single" w:sz="4" w:space="0" w:color="auto"/>
              <w:right w:val="single" w:sz="4" w:space="0" w:color="auto"/>
            </w:tcBorders>
            <w:shd w:val="clear" w:color="auto" w:fill="auto"/>
            <w:vAlign w:val="bottom"/>
            <w:hideMark/>
          </w:tcPr>
          <w:p w14:paraId="19F4A3DC" w14:textId="77777777" w:rsidR="00A05269" w:rsidRPr="009C627D" w:rsidRDefault="00A05269" w:rsidP="00A05269">
            <w:pPr>
              <w:autoSpaceDN/>
              <w:jc w:val="center"/>
              <w:rPr>
                <w:color w:val="000000"/>
                <w:sz w:val="20"/>
                <w:szCs w:val="20"/>
              </w:rPr>
            </w:pPr>
            <w:r w:rsidRPr="009C627D">
              <w:rPr>
                <w:color w:val="000000"/>
                <w:sz w:val="20"/>
                <w:szCs w:val="20"/>
              </w:rPr>
              <w:t>29</w:t>
            </w:r>
          </w:p>
        </w:tc>
      </w:tr>
      <w:tr w:rsidR="00A05269" w:rsidRPr="009C627D" w14:paraId="3C793751" w14:textId="77777777" w:rsidTr="00A05269">
        <w:trPr>
          <w:trHeight w:val="268"/>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5E9C9C69" w14:textId="77777777" w:rsidR="00A05269" w:rsidRPr="009C627D" w:rsidRDefault="00A05269" w:rsidP="00A05269">
            <w:pPr>
              <w:jc w:val="center"/>
              <w:rPr>
                <w:color w:val="000000"/>
                <w:sz w:val="20"/>
                <w:szCs w:val="20"/>
              </w:rPr>
            </w:pPr>
            <w:r w:rsidRPr="009C627D">
              <w:rPr>
                <w:color w:val="000000"/>
                <w:sz w:val="20"/>
                <w:szCs w:val="20"/>
              </w:rPr>
              <w:t>5</w:t>
            </w:r>
          </w:p>
        </w:tc>
        <w:tc>
          <w:tcPr>
            <w:tcW w:w="3474" w:type="dxa"/>
            <w:tcBorders>
              <w:top w:val="nil"/>
              <w:left w:val="nil"/>
              <w:bottom w:val="single" w:sz="4" w:space="0" w:color="auto"/>
              <w:right w:val="single" w:sz="4" w:space="0" w:color="auto"/>
            </w:tcBorders>
            <w:shd w:val="clear" w:color="auto" w:fill="auto"/>
            <w:vAlign w:val="center"/>
            <w:hideMark/>
          </w:tcPr>
          <w:p w14:paraId="39296068"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03643DB7"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37A05758" w14:textId="77777777" w:rsidR="00A05269" w:rsidRPr="009C627D" w:rsidRDefault="00A05269" w:rsidP="00A05269">
            <w:pPr>
              <w:jc w:val="center"/>
              <w:rPr>
                <w:color w:val="000000"/>
                <w:sz w:val="20"/>
                <w:szCs w:val="20"/>
              </w:rPr>
            </w:pPr>
            <w:r w:rsidRPr="009C627D">
              <w:rPr>
                <w:color w:val="000000"/>
                <w:sz w:val="20"/>
                <w:szCs w:val="20"/>
              </w:rPr>
              <w:t>80</w:t>
            </w:r>
          </w:p>
        </w:tc>
        <w:tc>
          <w:tcPr>
            <w:tcW w:w="2126" w:type="dxa"/>
            <w:tcBorders>
              <w:top w:val="nil"/>
              <w:left w:val="nil"/>
              <w:bottom w:val="single" w:sz="4" w:space="0" w:color="auto"/>
              <w:right w:val="single" w:sz="4" w:space="0" w:color="auto"/>
            </w:tcBorders>
            <w:shd w:val="clear" w:color="auto" w:fill="auto"/>
            <w:vAlign w:val="center"/>
            <w:hideMark/>
          </w:tcPr>
          <w:p w14:paraId="1D4397D9" w14:textId="77777777" w:rsidR="00A05269" w:rsidRPr="009C627D" w:rsidRDefault="00A05269" w:rsidP="00A05269">
            <w:pPr>
              <w:jc w:val="center"/>
              <w:rPr>
                <w:color w:val="000000"/>
                <w:sz w:val="20"/>
                <w:szCs w:val="20"/>
              </w:rPr>
            </w:pPr>
            <w:r w:rsidRPr="009C627D">
              <w:rPr>
                <w:color w:val="000000"/>
                <w:sz w:val="20"/>
                <w:szCs w:val="20"/>
              </w:rPr>
              <w:t>680</w:t>
            </w:r>
          </w:p>
        </w:tc>
        <w:tc>
          <w:tcPr>
            <w:tcW w:w="3119" w:type="dxa"/>
            <w:tcBorders>
              <w:top w:val="nil"/>
              <w:left w:val="nil"/>
              <w:bottom w:val="single" w:sz="4" w:space="0" w:color="auto"/>
              <w:right w:val="single" w:sz="4" w:space="0" w:color="auto"/>
            </w:tcBorders>
            <w:shd w:val="clear" w:color="auto" w:fill="auto"/>
            <w:vAlign w:val="bottom"/>
            <w:hideMark/>
          </w:tcPr>
          <w:p w14:paraId="4525213F" w14:textId="77777777" w:rsidR="00A05269" w:rsidRPr="009C627D" w:rsidRDefault="00A05269" w:rsidP="00A05269">
            <w:pPr>
              <w:autoSpaceDN/>
              <w:jc w:val="center"/>
              <w:rPr>
                <w:color w:val="000000"/>
                <w:sz w:val="20"/>
                <w:szCs w:val="20"/>
              </w:rPr>
            </w:pPr>
            <w:r w:rsidRPr="009C627D">
              <w:rPr>
                <w:color w:val="000000"/>
                <w:sz w:val="20"/>
                <w:szCs w:val="20"/>
              </w:rPr>
              <w:t>48</w:t>
            </w:r>
          </w:p>
        </w:tc>
      </w:tr>
      <w:tr w:rsidR="00A05269" w:rsidRPr="009C627D" w14:paraId="2D9C87A8" w14:textId="77777777" w:rsidTr="00A05269">
        <w:trPr>
          <w:trHeight w:val="271"/>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14BF891" w14:textId="77777777" w:rsidR="00A05269" w:rsidRPr="009C627D" w:rsidRDefault="00A05269" w:rsidP="00A05269">
            <w:pPr>
              <w:jc w:val="center"/>
              <w:rPr>
                <w:color w:val="000000"/>
                <w:sz w:val="20"/>
                <w:szCs w:val="20"/>
              </w:rPr>
            </w:pPr>
            <w:r w:rsidRPr="009C627D">
              <w:rPr>
                <w:color w:val="000000"/>
                <w:sz w:val="20"/>
                <w:szCs w:val="20"/>
              </w:rPr>
              <w:t>6</w:t>
            </w:r>
          </w:p>
        </w:tc>
        <w:tc>
          <w:tcPr>
            <w:tcW w:w="3474" w:type="dxa"/>
            <w:tcBorders>
              <w:top w:val="nil"/>
              <w:left w:val="nil"/>
              <w:bottom w:val="single" w:sz="4" w:space="0" w:color="auto"/>
              <w:right w:val="single" w:sz="4" w:space="0" w:color="auto"/>
            </w:tcBorders>
            <w:shd w:val="clear" w:color="auto" w:fill="auto"/>
            <w:vAlign w:val="center"/>
            <w:hideMark/>
          </w:tcPr>
          <w:p w14:paraId="2A8B99DC"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489A55D4"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63DB75BD" w14:textId="77777777" w:rsidR="00A05269" w:rsidRPr="009C627D" w:rsidRDefault="00A05269" w:rsidP="00A05269">
            <w:pPr>
              <w:jc w:val="center"/>
              <w:rPr>
                <w:color w:val="000000"/>
                <w:sz w:val="20"/>
                <w:szCs w:val="20"/>
              </w:rPr>
            </w:pPr>
            <w:r w:rsidRPr="009C627D">
              <w:rPr>
                <w:color w:val="000000"/>
                <w:sz w:val="20"/>
                <w:szCs w:val="20"/>
              </w:rPr>
              <w:t>90</w:t>
            </w:r>
          </w:p>
        </w:tc>
        <w:tc>
          <w:tcPr>
            <w:tcW w:w="2126" w:type="dxa"/>
            <w:tcBorders>
              <w:top w:val="nil"/>
              <w:left w:val="nil"/>
              <w:bottom w:val="single" w:sz="4" w:space="0" w:color="auto"/>
              <w:right w:val="single" w:sz="4" w:space="0" w:color="auto"/>
            </w:tcBorders>
            <w:shd w:val="clear" w:color="auto" w:fill="auto"/>
            <w:vAlign w:val="center"/>
            <w:hideMark/>
          </w:tcPr>
          <w:p w14:paraId="7540B7B0" w14:textId="77777777" w:rsidR="00A05269" w:rsidRPr="009C627D" w:rsidRDefault="00A05269" w:rsidP="00A05269">
            <w:pPr>
              <w:jc w:val="center"/>
              <w:rPr>
                <w:color w:val="000000"/>
                <w:sz w:val="20"/>
                <w:szCs w:val="20"/>
              </w:rPr>
            </w:pPr>
            <w:r w:rsidRPr="009C627D">
              <w:rPr>
                <w:color w:val="000000"/>
                <w:sz w:val="20"/>
                <w:szCs w:val="20"/>
              </w:rPr>
              <w:t>700</w:t>
            </w:r>
          </w:p>
        </w:tc>
        <w:tc>
          <w:tcPr>
            <w:tcW w:w="3119" w:type="dxa"/>
            <w:tcBorders>
              <w:top w:val="nil"/>
              <w:left w:val="nil"/>
              <w:bottom w:val="single" w:sz="4" w:space="0" w:color="auto"/>
              <w:right w:val="single" w:sz="4" w:space="0" w:color="auto"/>
            </w:tcBorders>
            <w:shd w:val="clear" w:color="auto" w:fill="auto"/>
            <w:vAlign w:val="bottom"/>
            <w:hideMark/>
          </w:tcPr>
          <w:p w14:paraId="4ED3C795" w14:textId="77777777" w:rsidR="00A05269" w:rsidRPr="009C627D" w:rsidRDefault="00A05269" w:rsidP="00A05269">
            <w:pPr>
              <w:autoSpaceDN/>
              <w:jc w:val="center"/>
              <w:rPr>
                <w:color w:val="000000"/>
                <w:sz w:val="20"/>
                <w:szCs w:val="20"/>
              </w:rPr>
            </w:pPr>
            <w:r w:rsidRPr="009C627D">
              <w:rPr>
                <w:color w:val="000000"/>
                <w:sz w:val="20"/>
                <w:szCs w:val="20"/>
              </w:rPr>
              <w:t>13</w:t>
            </w:r>
          </w:p>
        </w:tc>
      </w:tr>
      <w:tr w:rsidR="00A05269" w:rsidRPr="009C627D" w14:paraId="0D1B06AE" w14:textId="77777777" w:rsidTr="00A05269">
        <w:trPr>
          <w:trHeight w:val="276"/>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690CFA6A" w14:textId="77777777" w:rsidR="00A05269" w:rsidRPr="009C627D" w:rsidRDefault="00A05269" w:rsidP="00A05269">
            <w:pPr>
              <w:jc w:val="center"/>
              <w:rPr>
                <w:color w:val="000000"/>
                <w:sz w:val="20"/>
                <w:szCs w:val="20"/>
              </w:rPr>
            </w:pPr>
            <w:r w:rsidRPr="009C627D">
              <w:rPr>
                <w:color w:val="000000"/>
                <w:sz w:val="20"/>
                <w:szCs w:val="20"/>
              </w:rPr>
              <w:t>7</w:t>
            </w:r>
          </w:p>
        </w:tc>
        <w:tc>
          <w:tcPr>
            <w:tcW w:w="3474" w:type="dxa"/>
            <w:tcBorders>
              <w:top w:val="nil"/>
              <w:left w:val="nil"/>
              <w:bottom w:val="single" w:sz="4" w:space="0" w:color="auto"/>
              <w:right w:val="single" w:sz="4" w:space="0" w:color="auto"/>
            </w:tcBorders>
            <w:shd w:val="clear" w:color="auto" w:fill="auto"/>
            <w:vAlign w:val="center"/>
            <w:hideMark/>
          </w:tcPr>
          <w:p w14:paraId="31EFB22A"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5392C02F"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3FE3BD7D" w14:textId="77777777" w:rsidR="00A05269" w:rsidRPr="009C627D" w:rsidRDefault="00A05269" w:rsidP="00A05269">
            <w:pPr>
              <w:jc w:val="center"/>
              <w:rPr>
                <w:color w:val="000000"/>
                <w:sz w:val="20"/>
                <w:szCs w:val="20"/>
              </w:rPr>
            </w:pPr>
            <w:r w:rsidRPr="009C627D">
              <w:rPr>
                <w:color w:val="000000"/>
                <w:sz w:val="20"/>
                <w:szCs w:val="20"/>
              </w:rPr>
              <w:t>100</w:t>
            </w:r>
          </w:p>
        </w:tc>
        <w:tc>
          <w:tcPr>
            <w:tcW w:w="2126" w:type="dxa"/>
            <w:tcBorders>
              <w:top w:val="nil"/>
              <w:left w:val="nil"/>
              <w:bottom w:val="single" w:sz="4" w:space="0" w:color="auto"/>
              <w:right w:val="single" w:sz="4" w:space="0" w:color="auto"/>
            </w:tcBorders>
            <w:shd w:val="clear" w:color="auto" w:fill="auto"/>
            <w:vAlign w:val="center"/>
            <w:hideMark/>
          </w:tcPr>
          <w:p w14:paraId="1EE94C43" w14:textId="77777777" w:rsidR="00A05269" w:rsidRPr="009C627D" w:rsidRDefault="00A05269" w:rsidP="00A05269">
            <w:pPr>
              <w:jc w:val="center"/>
              <w:rPr>
                <w:color w:val="000000"/>
                <w:sz w:val="20"/>
                <w:szCs w:val="20"/>
              </w:rPr>
            </w:pPr>
            <w:r w:rsidRPr="009C627D">
              <w:rPr>
                <w:color w:val="000000"/>
                <w:sz w:val="20"/>
                <w:szCs w:val="20"/>
              </w:rPr>
              <w:t>800</w:t>
            </w:r>
          </w:p>
        </w:tc>
        <w:tc>
          <w:tcPr>
            <w:tcW w:w="3119" w:type="dxa"/>
            <w:tcBorders>
              <w:top w:val="nil"/>
              <w:left w:val="nil"/>
              <w:bottom w:val="single" w:sz="4" w:space="0" w:color="auto"/>
              <w:right w:val="single" w:sz="4" w:space="0" w:color="auto"/>
            </w:tcBorders>
            <w:shd w:val="clear" w:color="auto" w:fill="auto"/>
            <w:vAlign w:val="bottom"/>
            <w:hideMark/>
          </w:tcPr>
          <w:p w14:paraId="771F76BC" w14:textId="77777777" w:rsidR="00A05269" w:rsidRPr="009C627D" w:rsidRDefault="00A05269" w:rsidP="00A05269">
            <w:pPr>
              <w:autoSpaceDN/>
              <w:jc w:val="center"/>
              <w:rPr>
                <w:color w:val="000000"/>
                <w:sz w:val="20"/>
                <w:szCs w:val="20"/>
              </w:rPr>
            </w:pPr>
            <w:r w:rsidRPr="009C627D">
              <w:rPr>
                <w:color w:val="000000"/>
                <w:sz w:val="20"/>
                <w:szCs w:val="20"/>
              </w:rPr>
              <w:t>22</w:t>
            </w:r>
          </w:p>
        </w:tc>
      </w:tr>
      <w:tr w:rsidR="00A05269" w:rsidRPr="009C627D" w14:paraId="14926709" w14:textId="77777777" w:rsidTr="00A05269">
        <w:trPr>
          <w:trHeight w:val="313"/>
        </w:trPr>
        <w:tc>
          <w:tcPr>
            <w:tcW w:w="451" w:type="dxa"/>
            <w:tcBorders>
              <w:top w:val="nil"/>
              <w:left w:val="single" w:sz="4" w:space="0" w:color="auto"/>
              <w:bottom w:val="nil"/>
              <w:right w:val="single" w:sz="4" w:space="0" w:color="auto"/>
            </w:tcBorders>
            <w:shd w:val="clear" w:color="auto" w:fill="auto"/>
            <w:vAlign w:val="center"/>
            <w:hideMark/>
          </w:tcPr>
          <w:p w14:paraId="60DC08C4" w14:textId="77777777" w:rsidR="00A05269" w:rsidRPr="009C627D" w:rsidRDefault="00A05269" w:rsidP="00A05269">
            <w:pPr>
              <w:jc w:val="center"/>
              <w:rPr>
                <w:color w:val="000000"/>
                <w:sz w:val="20"/>
                <w:szCs w:val="20"/>
              </w:rPr>
            </w:pPr>
            <w:r w:rsidRPr="009C627D">
              <w:rPr>
                <w:color w:val="000000"/>
                <w:sz w:val="20"/>
                <w:szCs w:val="20"/>
              </w:rPr>
              <w:t>8</w:t>
            </w:r>
          </w:p>
        </w:tc>
        <w:tc>
          <w:tcPr>
            <w:tcW w:w="3474" w:type="dxa"/>
            <w:tcBorders>
              <w:top w:val="nil"/>
              <w:left w:val="nil"/>
              <w:bottom w:val="single" w:sz="4" w:space="0" w:color="auto"/>
              <w:right w:val="single" w:sz="4" w:space="0" w:color="auto"/>
            </w:tcBorders>
            <w:shd w:val="clear" w:color="auto" w:fill="auto"/>
            <w:vAlign w:val="center"/>
            <w:hideMark/>
          </w:tcPr>
          <w:p w14:paraId="744932F2" w14:textId="77777777" w:rsidR="00A05269" w:rsidRPr="009C627D" w:rsidRDefault="00A05269" w:rsidP="00A05269">
            <w:pPr>
              <w:rPr>
                <w:color w:val="000000"/>
                <w:sz w:val="20"/>
                <w:szCs w:val="20"/>
              </w:rPr>
            </w:pPr>
            <w:r w:rsidRPr="009C627D">
              <w:rPr>
                <w:color w:val="000000"/>
                <w:sz w:val="20"/>
                <w:szCs w:val="20"/>
              </w:rPr>
              <w:t xml:space="preserve">Akumulátorová batéria </w:t>
            </w:r>
          </w:p>
        </w:tc>
        <w:tc>
          <w:tcPr>
            <w:tcW w:w="1052" w:type="dxa"/>
            <w:tcBorders>
              <w:top w:val="nil"/>
              <w:left w:val="nil"/>
              <w:bottom w:val="nil"/>
              <w:right w:val="single" w:sz="4" w:space="0" w:color="auto"/>
            </w:tcBorders>
            <w:shd w:val="clear" w:color="auto" w:fill="auto"/>
            <w:vAlign w:val="center"/>
            <w:hideMark/>
          </w:tcPr>
          <w:p w14:paraId="373475C3"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nil"/>
              <w:right w:val="single" w:sz="4" w:space="0" w:color="auto"/>
            </w:tcBorders>
            <w:shd w:val="clear" w:color="auto" w:fill="auto"/>
            <w:vAlign w:val="center"/>
            <w:hideMark/>
          </w:tcPr>
          <w:p w14:paraId="72967974" w14:textId="77777777" w:rsidR="00A05269" w:rsidRPr="009C627D" w:rsidRDefault="00A05269" w:rsidP="00A05269">
            <w:pPr>
              <w:jc w:val="center"/>
              <w:rPr>
                <w:color w:val="000000"/>
                <w:sz w:val="20"/>
                <w:szCs w:val="20"/>
              </w:rPr>
            </w:pPr>
            <w:r w:rsidRPr="009C627D">
              <w:rPr>
                <w:color w:val="000000"/>
                <w:sz w:val="20"/>
                <w:szCs w:val="20"/>
              </w:rPr>
              <w:t>110</w:t>
            </w:r>
          </w:p>
        </w:tc>
        <w:tc>
          <w:tcPr>
            <w:tcW w:w="2126" w:type="dxa"/>
            <w:tcBorders>
              <w:top w:val="nil"/>
              <w:left w:val="nil"/>
              <w:bottom w:val="nil"/>
              <w:right w:val="single" w:sz="4" w:space="0" w:color="auto"/>
            </w:tcBorders>
            <w:shd w:val="clear" w:color="auto" w:fill="auto"/>
            <w:vAlign w:val="center"/>
            <w:hideMark/>
          </w:tcPr>
          <w:p w14:paraId="11BE3926" w14:textId="77777777" w:rsidR="00A05269" w:rsidRPr="009C627D" w:rsidRDefault="00A05269" w:rsidP="00A05269">
            <w:pPr>
              <w:jc w:val="center"/>
              <w:rPr>
                <w:color w:val="000000"/>
                <w:sz w:val="20"/>
                <w:szCs w:val="20"/>
              </w:rPr>
            </w:pPr>
            <w:r w:rsidRPr="009C627D">
              <w:rPr>
                <w:color w:val="000000"/>
                <w:sz w:val="20"/>
                <w:szCs w:val="20"/>
              </w:rPr>
              <w:t>830</w:t>
            </w:r>
          </w:p>
        </w:tc>
        <w:tc>
          <w:tcPr>
            <w:tcW w:w="3119" w:type="dxa"/>
            <w:tcBorders>
              <w:top w:val="nil"/>
              <w:left w:val="nil"/>
              <w:bottom w:val="nil"/>
              <w:right w:val="single" w:sz="4" w:space="0" w:color="auto"/>
            </w:tcBorders>
            <w:shd w:val="clear" w:color="auto" w:fill="auto"/>
            <w:vAlign w:val="bottom"/>
            <w:hideMark/>
          </w:tcPr>
          <w:p w14:paraId="49A330C2" w14:textId="77777777" w:rsidR="00A05269" w:rsidRPr="009C627D" w:rsidRDefault="00A05269" w:rsidP="00A05269">
            <w:pPr>
              <w:autoSpaceDN/>
              <w:jc w:val="center"/>
              <w:rPr>
                <w:color w:val="000000"/>
                <w:sz w:val="20"/>
                <w:szCs w:val="20"/>
              </w:rPr>
            </w:pPr>
            <w:r w:rsidRPr="009C627D">
              <w:rPr>
                <w:color w:val="000000"/>
                <w:sz w:val="20"/>
                <w:szCs w:val="20"/>
              </w:rPr>
              <w:t>35</w:t>
            </w:r>
          </w:p>
        </w:tc>
      </w:tr>
      <w:tr w:rsidR="00A05269" w:rsidRPr="009C627D" w14:paraId="43B0570E" w14:textId="77777777" w:rsidTr="00A05269">
        <w:trPr>
          <w:trHeight w:val="229"/>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76E9A" w14:textId="77777777" w:rsidR="00A05269" w:rsidRPr="009C627D" w:rsidRDefault="00A05269" w:rsidP="00A05269">
            <w:pPr>
              <w:jc w:val="center"/>
              <w:rPr>
                <w:color w:val="000000"/>
                <w:sz w:val="20"/>
                <w:szCs w:val="20"/>
              </w:rPr>
            </w:pPr>
            <w:r w:rsidRPr="009C627D">
              <w:rPr>
                <w:color w:val="000000"/>
                <w:sz w:val="20"/>
                <w:szCs w:val="20"/>
              </w:rPr>
              <w:lastRenderedPageBreak/>
              <w:t>9</w:t>
            </w:r>
          </w:p>
        </w:tc>
        <w:tc>
          <w:tcPr>
            <w:tcW w:w="3474" w:type="dxa"/>
            <w:tcBorders>
              <w:top w:val="nil"/>
              <w:left w:val="nil"/>
              <w:bottom w:val="single" w:sz="4" w:space="0" w:color="auto"/>
              <w:right w:val="single" w:sz="4" w:space="0" w:color="auto"/>
            </w:tcBorders>
            <w:shd w:val="clear" w:color="auto" w:fill="auto"/>
            <w:vAlign w:val="center"/>
            <w:hideMark/>
          </w:tcPr>
          <w:p w14:paraId="19AAFBD7"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4F8C1E2D"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6E9198" w14:textId="77777777" w:rsidR="00A05269" w:rsidRPr="009C627D" w:rsidRDefault="00A05269" w:rsidP="00A05269">
            <w:pPr>
              <w:jc w:val="center"/>
              <w:rPr>
                <w:color w:val="000000"/>
                <w:sz w:val="20"/>
                <w:szCs w:val="20"/>
              </w:rPr>
            </w:pPr>
            <w:r w:rsidRPr="009C627D">
              <w:rPr>
                <w:color w:val="000000"/>
                <w:sz w:val="20"/>
                <w:szCs w:val="20"/>
              </w:rPr>
              <w:t>145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5D4479E" w14:textId="77777777" w:rsidR="00A05269" w:rsidRPr="009C627D" w:rsidRDefault="00A05269" w:rsidP="00A05269">
            <w:pPr>
              <w:jc w:val="center"/>
              <w:rPr>
                <w:color w:val="000000"/>
                <w:sz w:val="20"/>
                <w:szCs w:val="20"/>
              </w:rPr>
            </w:pPr>
            <w:r w:rsidRPr="009C627D">
              <w:rPr>
                <w:color w:val="000000"/>
                <w:sz w:val="20"/>
                <w:szCs w:val="20"/>
              </w:rPr>
              <w:t>850</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14:paraId="5BCC323E" w14:textId="77777777" w:rsidR="00A05269" w:rsidRPr="009C627D" w:rsidRDefault="00A05269" w:rsidP="00A05269">
            <w:pPr>
              <w:autoSpaceDN/>
              <w:jc w:val="center"/>
              <w:rPr>
                <w:color w:val="000000"/>
                <w:sz w:val="20"/>
                <w:szCs w:val="20"/>
              </w:rPr>
            </w:pPr>
            <w:r w:rsidRPr="009C627D">
              <w:rPr>
                <w:color w:val="000000"/>
                <w:sz w:val="20"/>
                <w:szCs w:val="20"/>
              </w:rPr>
              <w:t>34</w:t>
            </w:r>
          </w:p>
        </w:tc>
      </w:tr>
      <w:tr w:rsidR="00A05269" w:rsidRPr="009C627D" w14:paraId="662FA91D" w14:textId="77777777" w:rsidTr="00A05269">
        <w:trPr>
          <w:trHeight w:val="276"/>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5F088874" w14:textId="77777777" w:rsidR="00A05269" w:rsidRPr="009C627D" w:rsidRDefault="00A05269" w:rsidP="00A05269">
            <w:pPr>
              <w:jc w:val="center"/>
              <w:rPr>
                <w:color w:val="000000"/>
                <w:sz w:val="20"/>
                <w:szCs w:val="20"/>
              </w:rPr>
            </w:pPr>
            <w:r w:rsidRPr="009C627D">
              <w:rPr>
                <w:color w:val="000000"/>
                <w:sz w:val="20"/>
                <w:szCs w:val="20"/>
              </w:rPr>
              <w:t>10</w:t>
            </w:r>
          </w:p>
        </w:tc>
        <w:tc>
          <w:tcPr>
            <w:tcW w:w="3474" w:type="dxa"/>
            <w:tcBorders>
              <w:top w:val="nil"/>
              <w:left w:val="nil"/>
              <w:bottom w:val="single" w:sz="4" w:space="0" w:color="auto"/>
              <w:right w:val="single" w:sz="4" w:space="0" w:color="auto"/>
            </w:tcBorders>
            <w:shd w:val="clear" w:color="auto" w:fill="auto"/>
            <w:vAlign w:val="center"/>
            <w:hideMark/>
          </w:tcPr>
          <w:p w14:paraId="6567B835"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5712C2F0"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05CD4A6E" w14:textId="77777777" w:rsidR="00A05269" w:rsidRPr="009C627D" w:rsidRDefault="00A05269" w:rsidP="00A05269">
            <w:pPr>
              <w:jc w:val="center"/>
              <w:rPr>
                <w:color w:val="000000"/>
                <w:sz w:val="20"/>
                <w:szCs w:val="20"/>
              </w:rPr>
            </w:pPr>
            <w:r w:rsidRPr="009C627D">
              <w:rPr>
                <w:color w:val="000000"/>
                <w:sz w:val="20"/>
                <w:szCs w:val="20"/>
              </w:rPr>
              <w:t>180</w:t>
            </w:r>
          </w:p>
        </w:tc>
        <w:tc>
          <w:tcPr>
            <w:tcW w:w="2126" w:type="dxa"/>
            <w:tcBorders>
              <w:top w:val="nil"/>
              <w:left w:val="nil"/>
              <w:bottom w:val="single" w:sz="4" w:space="0" w:color="auto"/>
              <w:right w:val="single" w:sz="4" w:space="0" w:color="auto"/>
            </w:tcBorders>
            <w:shd w:val="clear" w:color="auto" w:fill="auto"/>
            <w:vAlign w:val="center"/>
            <w:hideMark/>
          </w:tcPr>
          <w:p w14:paraId="2FAD1E40" w14:textId="77777777" w:rsidR="00A05269" w:rsidRPr="009C627D" w:rsidRDefault="00A05269" w:rsidP="00A05269">
            <w:pPr>
              <w:jc w:val="center"/>
              <w:rPr>
                <w:color w:val="000000"/>
                <w:sz w:val="20"/>
                <w:szCs w:val="20"/>
              </w:rPr>
            </w:pPr>
            <w:r w:rsidRPr="009C627D">
              <w:rPr>
                <w:color w:val="000000"/>
                <w:sz w:val="20"/>
                <w:szCs w:val="20"/>
              </w:rPr>
              <w:t>950</w:t>
            </w:r>
          </w:p>
        </w:tc>
        <w:tc>
          <w:tcPr>
            <w:tcW w:w="3119" w:type="dxa"/>
            <w:tcBorders>
              <w:top w:val="nil"/>
              <w:left w:val="nil"/>
              <w:bottom w:val="single" w:sz="4" w:space="0" w:color="auto"/>
              <w:right w:val="single" w:sz="4" w:space="0" w:color="auto"/>
            </w:tcBorders>
            <w:shd w:val="clear" w:color="auto" w:fill="auto"/>
            <w:vAlign w:val="bottom"/>
            <w:hideMark/>
          </w:tcPr>
          <w:p w14:paraId="1F6E513F" w14:textId="77777777" w:rsidR="00A05269" w:rsidRPr="009C627D" w:rsidRDefault="00A05269" w:rsidP="00A05269">
            <w:pPr>
              <w:autoSpaceDN/>
              <w:jc w:val="center"/>
              <w:rPr>
                <w:color w:val="000000"/>
                <w:sz w:val="20"/>
                <w:szCs w:val="20"/>
              </w:rPr>
            </w:pPr>
            <w:r w:rsidRPr="009C627D">
              <w:rPr>
                <w:color w:val="000000"/>
                <w:sz w:val="20"/>
                <w:szCs w:val="20"/>
              </w:rPr>
              <w:t>100</w:t>
            </w:r>
          </w:p>
        </w:tc>
      </w:tr>
      <w:tr w:rsidR="00A05269" w:rsidRPr="009C627D" w14:paraId="2E12A9E9" w14:textId="77777777" w:rsidTr="00A05269">
        <w:trPr>
          <w:trHeight w:val="279"/>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4D77A576" w14:textId="77777777" w:rsidR="00A05269" w:rsidRPr="009C627D" w:rsidRDefault="00A05269" w:rsidP="00A05269">
            <w:pPr>
              <w:jc w:val="center"/>
              <w:rPr>
                <w:color w:val="000000"/>
                <w:sz w:val="20"/>
                <w:szCs w:val="20"/>
              </w:rPr>
            </w:pPr>
            <w:r w:rsidRPr="009C627D">
              <w:rPr>
                <w:color w:val="000000"/>
                <w:sz w:val="20"/>
                <w:szCs w:val="20"/>
              </w:rPr>
              <w:t>11</w:t>
            </w:r>
          </w:p>
        </w:tc>
        <w:tc>
          <w:tcPr>
            <w:tcW w:w="3474" w:type="dxa"/>
            <w:tcBorders>
              <w:top w:val="nil"/>
              <w:left w:val="nil"/>
              <w:bottom w:val="single" w:sz="4" w:space="0" w:color="auto"/>
              <w:right w:val="single" w:sz="4" w:space="0" w:color="auto"/>
            </w:tcBorders>
            <w:shd w:val="clear" w:color="auto" w:fill="auto"/>
            <w:vAlign w:val="center"/>
            <w:hideMark/>
          </w:tcPr>
          <w:p w14:paraId="0213773D"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3FD20AB2" w14:textId="77777777" w:rsidR="00A05269" w:rsidRPr="009C627D" w:rsidRDefault="00A05269" w:rsidP="00A05269">
            <w:pPr>
              <w:jc w:val="center"/>
              <w:rPr>
                <w:color w:val="000000"/>
                <w:sz w:val="20"/>
                <w:szCs w:val="20"/>
              </w:rPr>
            </w:pPr>
            <w:r w:rsidRPr="009C627D">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77F11698" w14:textId="77777777" w:rsidR="00A05269" w:rsidRPr="009C627D" w:rsidRDefault="00A05269" w:rsidP="00A05269">
            <w:pPr>
              <w:jc w:val="center"/>
              <w:rPr>
                <w:color w:val="000000"/>
                <w:sz w:val="20"/>
                <w:szCs w:val="20"/>
              </w:rPr>
            </w:pPr>
            <w:r w:rsidRPr="009C627D">
              <w:rPr>
                <w:color w:val="000000"/>
                <w:sz w:val="20"/>
                <w:szCs w:val="20"/>
              </w:rPr>
              <w:t>185</w:t>
            </w:r>
          </w:p>
        </w:tc>
        <w:tc>
          <w:tcPr>
            <w:tcW w:w="2126" w:type="dxa"/>
            <w:tcBorders>
              <w:top w:val="nil"/>
              <w:left w:val="nil"/>
              <w:bottom w:val="single" w:sz="4" w:space="0" w:color="auto"/>
              <w:right w:val="single" w:sz="4" w:space="0" w:color="auto"/>
            </w:tcBorders>
            <w:shd w:val="clear" w:color="auto" w:fill="auto"/>
            <w:vAlign w:val="center"/>
            <w:hideMark/>
          </w:tcPr>
          <w:p w14:paraId="76FCC472" w14:textId="77777777" w:rsidR="00A05269" w:rsidRPr="009C627D" w:rsidRDefault="00A05269" w:rsidP="00A05269">
            <w:pPr>
              <w:jc w:val="center"/>
              <w:rPr>
                <w:color w:val="000000"/>
                <w:sz w:val="20"/>
                <w:szCs w:val="20"/>
              </w:rPr>
            </w:pPr>
            <w:r w:rsidRPr="009C627D">
              <w:rPr>
                <w:color w:val="000000"/>
                <w:sz w:val="20"/>
                <w:szCs w:val="20"/>
              </w:rPr>
              <w:t>1000</w:t>
            </w:r>
          </w:p>
        </w:tc>
        <w:tc>
          <w:tcPr>
            <w:tcW w:w="3119" w:type="dxa"/>
            <w:tcBorders>
              <w:top w:val="nil"/>
              <w:left w:val="nil"/>
              <w:bottom w:val="single" w:sz="4" w:space="0" w:color="auto"/>
              <w:right w:val="single" w:sz="4" w:space="0" w:color="auto"/>
            </w:tcBorders>
            <w:shd w:val="clear" w:color="auto" w:fill="auto"/>
            <w:vAlign w:val="bottom"/>
            <w:hideMark/>
          </w:tcPr>
          <w:p w14:paraId="5A0933BC" w14:textId="77777777" w:rsidR="00A05269" w:rsidRPr="009C627D" w:rsidRDefault="00A05269" w:rsidP="00A05269">
            <w:pPr>
              <w:autoSpaceDN/>
              <w:jc w:val="center"/>
              <w:rPr>
                <w:color w:val="000000"/>
                <w:sz w:val="20"/>
                <w:szCs w:val="20"/>
              </w:rPr>
            </w:pPr>
            <w:r w:rsidRPr="009C627D">
              <w:rPr>
                <w:color w:val="000000"/>
                <w:sz w:val="20"/>
                <w:szCs w:val="20"/>
              </w:rPr>
              <w:t>217</w:t>
            </w:r>
          </w:p>
        </w:tc>
      </w:tr>
      <w:tr w:rsidR="00A05269" w:rsidRPr="009C627D" w14:paraId="1F06F0C0" w14:textId="77777777" w:rsidTr="00A05269">
        <w:trPr>
          <w:trHeight w:val="27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D0D17BA" w14:textId="77777777" w:rsidR="00A05269" w:rsidRPr="009C627D" w:rsidRDefault="00A05269" w:rsidP="00A05269">
            <w:pPr>
              <w:jc w:val="center"/>
              <w:rPr>
                <w:color w:val="000000"/>
                <w:sz w:val="20"/>
                <w:szCs w:val="20"/>
              </w:rPr>
            </w:pPr>
            <w:r w:rsidRPr="009C627D">
              <w:rPr>
                <w:color w:val="000000"/>
                <w:sz w:val="20"/>
                <w:szCs w:val="20"/>
              </w:rPr>
              <w:t>12</w:t>
            </w:r>
          </w:p>
        </w:tc>
        <w:tc>
          <w:tcPr>
            <w:tcW w:w="3474" w:type="dxa"/>
            <w:tcBorders>
              <w:top w:val="nil"/>
              <w:left w:val="nil"/>
              <w:bottom w:val="single" w:sz="4" w:space="0" w:color="auto"/>
              <w:right w:val="single" w:sz="4" w:space="0" w:color="auto"/>
            </w:tcBorders>
            <w:shd w:val="clear" w:color="auto" w:fill="auto"/>
            <w:vAlign w:val="center"/>
            <w:hideMark/>
          </w:tcPr>
          <w:p w14:paraId="1A540A5F"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251EA326" w14:textId="77777777" w:rsidR="00A05269" w:rsidRPr="009C627D" w:rsidRDefault="00A05269" w:rsidP="00A05269">
            <w:pPr>
              <w:jc w:val="center"/>
              <w:rPr>
                <w:color w:val="000000"/>
                <w:sz w:val="20"/>
                <w:szCs w:val="20"/>
              </w:rPr>
            </w:pPr>
            <w:r w:rsidRPr="009C627D">
              <w:rPr>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hideMark/>
          </w:tcPr>
          <w:p w14:paraId="2365AAF8" w14:textId="77777777" w:rsidR="00A05269" w:rsidRPr="009C627D" w:rsidRDefault="00A05269" w:rsidP="00A05269">
            <w:pPr>
              <w:jc w:val="center"/>
              <w:rPr>
                <w:color w:val="000000"/>
                <w:sz w:val="20"/>
                <w:szCs w:val="20"/>
              </w:rPr>
            </w:pPr>
          </w:p>
        </w:tc>
        <w:tc>
          <w:tcPr>
            <w:tcW w:w="2126" w:type="dxa"/>
            <w:tcBorders>
              <w:top w:val="nil"/>
              <w:left w:val="nil"/>
              <w:bottom w:val="single" w:sz="4" w:space="0" w:color="auto"/>
              <w:right w:val="single" w:sz="4" w:space="0" w:color="auto"/>
            </w:tcBorders>
            <w:shd w:val="clear" w:color="auto" w:fill="auto"/>
            <w:vAlign w:val="center"/>
            <w:hideMark/>
          </w:tcPr>
          <w:p w14:paraId="0E5CAE7C" w14:textId="77777777" w:rsidR="00A05269" w:rsidRPr="009C627D" w:rsidRDefault="00A05269" w:rsidP="00A05269">
            <w:pPr>
              <w:jc w:val="center"/>
              <w:rPr>
                <w:color w:val="000000"/>
                <w:sz w:val="20"/>
                <w:szCs w:val="20"/>
              </w:rPr>
            </w:pPr>
            <w:r w:rsidRPr="009C627D">
              <w:rPr>
                <w:color w:val="000000"/>
                <w:sz w:val="20"/>
                <w:szCs w:val="20"/>
              </w:rPr>
              <w:t>150</w:t>
            </w:r>
          </w:p>
        </w:tc>
        <w:tc>
          <w:tcPr>
            <w:tcW w:w="3119" w:type="dxa"/>
            <w:tcBorders>
              <w:top w:val="nil"/>
              <w:left w:val="nil"/>
              <w:bottom w:val="single" w:sz="4" w:space="0" w:color="auto"/>
              <w:right w:val="single" w:sz="4" w:space="0" w:color="auto"/>
            </w:tcBorders>
            <w:shd w:val="clear" w:color="auto" w:fill="auto"/>
            <w:vAlign w:val="bottom"/>
            <w:hideMark/>
          </w:tcPr>
          <w:p w14:paraId="149E7BFA" w14:textId="77777777" w:rsidR="00A05269" w:rsidRPr="009C627D" w:rsidRDefault="00A05269" w:rsidP="00A05269">
            <w:pPr>
              <w:autoSpaceDN/>
              <w:jc w:val="center"/>
              <w:rPr>
                <w:color w:val="000000"/>
                <w:sz w:val="20"/>
                <w:szCs w:val="20"/>
              </w:rPr>
            </w:pPr>
            <w:r w:rsidRPr="009C627D">
              <w:rPr>
                <w:color w:val="000000"/>
                <w:sz w:val="20"/>
                <w:szCs w:val="20"/>
              </w:rPr>
              <w:t>6</w:t>
            </w:r>
          </w:p>
        </w:tc>
      </w:tr>
      <w:tr w:rsidR="00A05269" w:rsidRPr="009C627D" w14:paraId="1AB8E193" w14:textId="77777777" w:rsidTr="00A05269">
        <w:trPr>
          <w:trHeight w:val="273"/>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684EC1CD" w14:textId="77777777" w:rsidR="00A05269" w:rsidRPr="009C627D" w:rsidRDefault="00A05269" w:rsidP="00A05269">
            <w:pPr>
              <w:jc w:val="center"/>
              <w:rPr>
                <w:color w:val="000000"/>
                <w:sz w:val="20"/>
                <w:szCs w:val="20"/>
              </w:rPr>
            </w:pPr>
            <w:r w:rsidRPr="009C627D">
              <w:rPr>
                <w:color w:val="000000"/>
                <w:sz w:val="20"/>
                <w:szCs w:val="20"/>
              </w:rPr>
              <w:t>13</w:t>
            </w:r>
          </w:p>
        </w:tc>
        <w:tc>
          <w:tcPr>
            <w:tcW w:w="3474" w:type="dxa"/>
            <w:tcBorders>
              <w:top w:val="nil"/>
              <w:left w:val="nil"/>
              <w:bottom w:val="single" w:sz="4" w:space="0" w:color="auto"/>
              <w:right w:val="single" w:sz="4" w:space="0" w:color="auto"/>
            </w:tcBorders>
            <w:shd w:val="clear" w:color="auto" w:fill="auto"/>
            <w:vAlign w:val="center"/>
            <w:hideMark/>
          </w:tcPr>
          <w:p w14:paraId="306DBD53" w14:textId="77777777" w:rsidR="00A05269" w:rsidRPr="009C627D" w:rsidRDefault="00A05269" w:rsidP="00A05269">
            <w:pPr>
              <w:rPr>
                <w:color w:val="000000"/>
                <w:sz w:val="20"/>
                <w:szCs w:val="20"/>
              </w:rPr>
            </w:pPr>
            <w:r w:rsidRPr="009C627D">
              <w:rPr>
                <w:color w:val="000000"/>
                <w:sz w:val="20"/>
                <w:szCs w:val="20"/>
              </w:rPr>
              <w:t>Akumulátorová batéria</w:t>
            </w:r>
          </w:p>
        </w:tc>
        <w:tc>
          <w:tcPr>
            <w:tcW w:w="1052" w:type="dxa"/>
            <w:tcBorders>
              <w:top w:val="nil"/>
              <w:left w:val="nil"/>
              <w:bottom w:val="single" w:sz="4" w:space="0" w:color="auto"/>
              <w:right w:val="single" w:sz="4" w:space="0" w:color="auto"/>
            </w:tcBorders>
            <w:shd w:val="clear" w:color="auto" w:fill="auto"/>
            <w:vAlign w:val="center"/>
            <w:hideMark/>
          </w:tcPr>
          <w:p w14:paraId="7D04E98C" w14:textId="77777777" w:rsidR="00A05269" w:rsidRPr="009C627D" w:rsidRDefault="00A05269" w:rsidP="00A05269">
            <w:pPr>
              <w:jc w:val="center"/>
              <w:rPr>
                <w:color w:val="000000"/>
                <w:sz w:val="20"/>
                <w:szCs w:val="20"/>
              </w:rPr>
            </w:pPr>
            <w:r w:rsidRPr="009C627D">
              <w:rPr>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hideMark/>
          </w:tcPr>
          <w:p w14:paraId="40809C3E" w14:textId="77777777" w:rsidR="00A05269" w:rsidRPr="009C627D" w:rsidRDefault="00A05269" w:rsidP="00A05269">
            <w:pPr>
              <w:jc w:val="center"/>
              <w:rPr>
                <w:color w:val="000000"/>
                <w:sz w:val="20"/>
                <w:szCs w:val="20"/>
              </w:rPr>
            </w:pPr>
          </w:p>
        </w:tc>
        <w:tc>
          <w:tcPr>
            <w:tcW w:w="2126" w:type="dxa"/>
            <w:tcBorders>
              <w:top w:val="nil"/>
              <w:left w:val="nil"/>
              <w:bottom w:val="single" w:sz="4" w:space="0" w:color="auto"/>
              <w:right w:val="single" w:sz="4" w:space="0" w:color="auto"/>
            </w:tcBorders>
            <w:shd w:val="clear" w:color="auto" w:fill="auto"/>
            <w:vAlign w:val="center"/>
            <w:hideMark/>
          </w:tcPr>
          <w:p w14:paraId="20F6BE15" w14:textId="77777777" w:rsidR="00A05269" w:rsidRPr="009C627D" w:rsidRDefault="00A05269" w:rsidP="00A05269">
            <w:pPr>
              <w:jc w:val="center"/>
              <w:rPr>
                <w:color w:val="000000"/>
                <w:sz w:val="20"/>
                <w:szCs w:val="20"/>
              </w:rPr>
            </w:pPr>
            <w:r w:rsidRPr="009C627D">
              <w:rPr>
                <w:color w:val="000000"/>
                <w:sz w:val="20"/>
                <w:szCs w:val="20"/>
              </w:rPr>
              <w:t>150</w:t>
            </w:r>
          </w:p>
        </w:tc>
        <w:tc>
          <w:tcPr>
            <w:tcW w:w="3119" w:type="dxa"/>
            <w:tcBorders>
              <w:top w:val="nil"/>
              <w:left w:val="nil"/>
              <w:bottom w:val="single" w:sz="4" w:space="0" w:color="auto"/>
              <w:right w:val="single" w:sz="4" w:space="0" w:color="auto"/>
            </w:tcBorders>
            <w:shd w:val="clear" w:color="auto" w:fill="auto"/>
            <w:vAlign w:val="bottom"/>
            <w:hideMark/>
          </w:tcPr>
          <w:p w14:paraId="34E6F103" w14:textId="77777777" w:rsidR="00A05269" w:rsidRPr="009C627D" w:rsidRDefault="00A05269" w:rsidP="00A05269">
            <w:pPr>
              <w:autoSpaceDN/>
              <w:jc w:val="center"/>
              <w:rPr>
                <w:color w:val="000000"/>
                <w:sz w:val="20"/>
                <w:szCs w:val="20"/>
              </w:rPr>
            </w:pPr>
            <w:r w:rsidRPr="009C627D">
              <w:rPr>
                <w:color w:val="000000"/>
                <w:sz w:val="20"/>
                <w:szCs w:val="20"/>
              </w:rPr>
              <w:t>1</w:t>
            </w:r>
          </w:p>
        </w:tc>
      </w:tr>
    </w:tbl>
    <w:p w14:paraId="41B283F1" w14:textId="77777777" w:rsidR="00A05269" w:rsidRPr="009C627D" w:rsidRDefault="00A05269" w:rsidP="00220827">
      <w:pPr>
        <w:pStyle w:val="Default"/>
        <w:rPr>
          <w:sz w:val="22"/>
          <w:szCs w:val="22"/>
        </w:rPr>
      </w:pPr>
    </w:p>
    <w:p w14:paraId="787C8F96" w14:textId="77777777" w:rsidR="00A05269" w:rsidRPr="009C627D" w:rsidRDefault="00A05269" w:rsidP="00220827">
      <w:pPr>
        <w:pStyle w:val="Default"/>
        <w:jc w:val="both"/>
        <w:rPr>
          <w:sz w:val="22"/>
          <w:szCs w:val="22"/>
        </w:rPr>
      </w:pPr>
      <w:r w:rsidRPr="009C627D">
        <w:rPr>
          <w:sz w:val="22"/>
          <w:szCs w:val="22"/>
        </w:rPr>
        <w:t xml:space="preserve">podľa požiadaviek na predmet zákazky - </w:t>
      </w:r>
      <w:r w:rsidRPr="009C627D">
        <w:rPr>
          <w:i/>
          <w:iCs/>
          <w:sz w:val="22"/>
          <w:szCs w:val="22"/>
        </w:rPr>
        <w:t xml:space="preserve">bod č.2 Technické a kvalitatívne požiadavky a charakteristiky, </w:t>
      </w:r>
      <w:r w:rsidRPr="009C627D">
        <w:rPr>
          <w:sz w:val="22"/>
          <w:szCs w:val="22"/>
        </w:rPr>
        <w:t xml:space="preserve">oddielu B.2 </w:t>
      </w:r>
      <w:r w:rsidRPr="009C627D">
        <w:rPr>
          <w:i/>
          <w:iCs/>
          <w:sz w:val="22"/>
          <w:szCs w:val="22"/>
        </w:rPr>
        <w:t xml:space="preserve">Opis predmetu zákazky </w:t>
      </w:r>
      <w:r w:rsidRPr="009C627D">
        <w:rPr>
          <w:sz w:val="22"/>
          <w:szCs w:val="22"/>
        </w:rPr>
        <w:t>týchto súťažných podkladov. Súčasťou predmetu zákazky je komplexné zabezpečenie služieb spojených s dodávkou tovaru, vrátane dopravy do miest plnenia aj od 1 ks. Náklady na dopravu a ostatné náklady spojené s dodávkou tovaru musia byť súčasťou kúpnej ceny.</w:t>
      </w:r>
    </w:p>
    <w:p w14:paraId="5D9D61EE" w14:textId="77777777" w:rsidR="00A05269" w:rsidRPr="009C627D" w:rsidRDefault="00A05269" w:rsidP="00220827">
      <w:pPr>
        <w:pStyle w:val="Odsekzoznamu"/>
        <w:rPr>
          <w:rFonts w:ascii="Times New Roman" w:hAnsi="Times New Roman" w:cs="Times New Roman"/>
          <w:bCs/>
          <w:sz w:val="22"/>
          <w:szCs w:val="22"/>
        </w:rPr>
      </w:pPr>
    </w:p>
    <w:p w14:paraId="79C2CBC9" w14:textId="77777777" w:rsidR="00A05269" w:rsidRPr="009C627D" w:rsidRDefault="00A05269" w:rsidP="00220827">
      <w:pPr>
        <w:pStyle w:val="Default"/>
        <w:rPr>
          <w:sz w:val="22"/>
          <w:szCs w:val="22"/>
        </w:rPr>
      </w:pPr>
      <w:r w:rsidRPr="009C627D">
        <w:rPr>
          <w:b/>
          <w:bCs/>
          <w:sz w:val="22"/>
          <w:szCs w:val="22"/>
        </w:rPr>
        <w:t>2. Technické , kvalitatívne požiadavky a charakteristiky .</w:t>
      </w:r>
    </w:p>
    <w:p w14:paraId="4110E68A" w14:textId="77777777" w:rsidR="00A05269" w:rsidRPr="009C627D" w:rsidRDefault="00A05269" w:rsidP="00220827">
      <w:pPr>
        <w:pStyle w:val="Default"/>
        <w:rPr>
          <w:sz w:val="22"/>
          <w:szCs w:val="22"/>
        </w:rPr>
      </w:pPr>
      <w:r w:rsidRPr="009C627D">
        <w:rPr>
          <w:sz w:val="22"/>
          <w:szCs w:val="22"/>
        </w:rPr>
        <w:t xml:space="preserve">- nové nepoužité olovené akumulátorové batérie vyhovujúce všetkým platným predpisom a normám </w:t>
      </w:r>
    </w:p>
    <w:p w14:paraId="4069142D" w14:textId="77777777" w:rsidR="00A05269" w:rsidRPr="009C627D" w:rsidRDefault="00A05269" w:rsidP="00220827">
      <w:pPr>
        <w:rPr>
          <w:bCs/>
          <w:sz w:val="22"/>
          <w:szCs w:val="22"/>
        </w:rPr>
      </w:pPr>
      <w:r w:rsidRPr="009C627D">
        <w:rPr>
          <w:b/>
          <w:sz w:val="22"/>
          <w:szCs w:val="22"/>
        </w:rPr>
        <w:t>a) AKUMA</w:t>
      </w:r>
      <w:r w:rsidRPr="009C627D">
        <w:rPr>
          <w:sz w:val="22"/>
          <w:szCs w:val="22"/>
        </w:rPr>
        <w:t xml:space="preserve">: KOMFORT PLUS, TRUCKTOR SHD, </w:t>
      </w:r>
      <w:r w:rsidRPr="009C627D">
        <w:rPr>
          <w:b/>
          <w:sz w:val="22"/>
          <w:szCs w:val="22"/>
        </w:rPr>
        <w:t>VARTA</w:t>
      </w:r>
      <w:r w:rsidRPr="009C627D">
        <w:rPr>
          <w:sz w:val="22"/>
          <w:szCs w:val="22"/>
        </w:rPr>
        <w:t xml:space="preserve">: SILVER DYNAMIC, </w:t>
      </w:r>
      <w:r w:rsidRPr="009C627D">
        <w:rPr>
          <w:b/>
          <w:sz w:val="22"/>
          <w:szCs w:val="22"/>
        </w:rPr>
        <w:t>BOSCH</w:t>
      </w:r>
      <w:r w:rsidRPr="009C627D">
        <w:rPr>
          <w:sz w:val="22"/>
          <w:szCs w:val="22"/>
        </w:rPr>
        <w:t xml:space="preserve">: T4,T5,S4, </w:t>
      </w:r>
      <w:r w:rsidRPr="009C627D">
        <w:rPr>
          <w:b/>
          <w:sz w:val="22"/>
          <w:szCs w:val="22"/>
        </w:rPr>
        <w:t>FIAMM</w:t>
      </w:r>
      <w:r w:rsidRPr="009C627D">
        <w:rPr>
          <w:sz w:val="22"/>
          <w:szCs w:val="22"/>
        </w:rPr>
        <w:t xml:space="preserve">: TITANIUM PRO, POWER CUBE EHD, </w:t>
      </w:r>
      <w:r w:rsidRPr="009C627D">
        <w:rPr>
          <w:b/>
          <w:sz w:val="22"/>
          <w:szCs w:val="22"/>
        </w:rPr>
        <w:t>EXIDE</w:t>
      </w:r>
      <w:r w:rsidRPr="009C627D">
        <w:rPr>
          <w:sz w:val="22"/>
          <w:szCs w:val="22"/>
        </w:rPr>
        <w:t xml:space="preserve">: PREMIUM, POWER PRO, </w:t>
      </w:r>
      <w:r w:rsidRPr="009C627D">
        <w:rPr>
          <w:b/>
          <w:sz w:val="22"/>
          <w:szCs w:val="22"/>
        </w:rPr>
        <w:t>BANNER</w:t>
      </w:r>
      <w:r w:rsidRPr="009C627D">
        <w:rPr>
          <w:sz w:val="22"/>
          <w:szCs w:val="22"/>
        </w:rPr>
        <w:t>: POWER BULL PROFESIONAL, BUFFALO BULL SHD</w:t>
      </w:r>
    </w:p>
    <w:tbl>
      <w:tblPr>
        <w:tblW w:w="13860" w:type="dxa"/>
        <w:tblInd w:w="55" w:type="dxa"/>
        <w:tblCellMar>
          <w:left w:w="70" w:type="dxa"/>
          <w:right w:w="70" w:type="dxa"/>
        </w:tblCellMar>
        <w:tblLook w:val="04A0" w:firstRow="1" w:lastRow="0" w:firstColumn="1" w:lastColumn="0" w:noHBand="0" w:noVBand="1"/>
      </w:tblPr>
      <w:tblGrid>
        <w:gridCol w:w="440"/>
        <w:gridCol w:w="2720"/>
        <w:gridCol w:w="940"/>
        <w:gridCol w:w="960"/>
        <w:gridCol w:w="1300"/>
        <w:gridCol w:w="940"/>
        <w:gridCol w:w="940"/>
        <w:gridCol w:w="940"/>
        <w:gridCol w:w="940"/>
        <w:gridCol w:w="940"/>
        <w:gridCol w:w="940"/>
        <w:gridCol w:w="1860"/>
      </w:tblGrid>
      <w:tr w:rsidR="00A05269" w:rsidRPr="009C627D" w14:paraId="7913F6A7" w14:textId="77777777" w:rsidTr="00A05269">
        <w:trPr>
          <w:trHeight w:val="39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7C63C" w14:textId="77777777" w:rsidR="00A05269" w:rsidRPr="009C627D" w:rsidRDefault="00A05269" w:rsidP="00A05269">
            <w:pPr>
              <w:jc w:val="center"/>
              <w:rPr>
                <w:b/>
                <w:bCs/>
                <w:color w:val="000000"/>
                <w:sz w:val="20"/>
                <w:szCs w:val="20"/>
              </w:rPr>
            </w:pPr>
            <w:r w:rsidRPr="009C627D">
              <w:rPr>
                <w:b/>
                <w:bCs/>
                <w:color w:val="000000"/>
                <w:sz w:val="20"/>
                <w:szCs w:val="20"/>
              </w:rPr>
              <w:t>P. č</w:t>
            </w:r>
            <w:r w:rsidRPr="009C627D">
              <w:rPr>
                <w:color w:val="000000"/>
                <w:sz w:val="20"/>
                <w:szCs w:val="20"/>
              </w:rPr>
              <w:t>.</w:t>
            </w:r>
          </w:p>
        </w:tc>
        <w:tc>
          <w:tcPr>
            <w:tcW w:w="2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B500" w14:textId="77777777" w:rsidR="00A05269" w:rsidRPr="009C627D" w:rsidRDefault="00A05269" w:rsidP="00A05269">
            <w:pPr>
              <w:jc w:val="center"/>
              <w:rPr>
                <w:b/>
                <w:bCs/>
                <w:color w:val="000000"/>
                <w:sz w:val="20"/>
                <w:szCs w:val="20"/>
              </w:rPr>
            </w:pPr>
            <w:r w:rsidRPr="009C627D">
              <w:rPr>
                <w:b/>
                <w:bCs/>
                <w:color w:val="000000"/>
                <w:sz w:val="20"/>
                <w:szCs w:val="20"/>
              </w:rPr>
              <w:t>Názov tovaru</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8AC99" w14:textId="77777777" w:rsidR="00A05269" w:rsidRPr="009C627D" w:rsidRDefault="00A05269" w:rsidP="00A05269">
            <w:pPr>
              <w:jc w:val="center"/>
              <w:rPr>
                <w:b/>
                <w:bCs/>
                <w:color w:val="000000"/>
                <w:sz w:val="20"/>
                <w:szCs w:val="20"/>
              </w:rPr>
            </w:pPr>
            <w:r w:rsidRPr="009C627D">
              <w:rPr>
                <w:b/>
                <w:bCs/>
                <w:color w:val="000000"/>
                <w:sz w:val="20"/>
                <w:szCs w:val="20"/>
              </w:rPr>
              <w:t xml:space="preserve">Menovité napätie </w:t>
            </w:r>
            <w:r w:rsidRPr="009C627D">
              <w:rPr>
                <w:color w:val="000000"/>
                <w:sz w:val="20"/>
                <w:szCs w:val="20"/>
              </w:rPr>
              <w:t>(V)</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23D20" w14:textId="77777777" w:rsidR="00A05269" w:rsidRPr="009C627D" w:rsidRDefault="00A05269" w:rsidP="00A05269">
            <w:pPr>
              <w:jc w:val="center"/>
              <w:rPr>
                <w:b/>
                <w:bCs/>
                <w:color w:val="000000"/>
                <w:sz w:val="20"/>
                <w:szCs w:val="20"/>
              </w:rPr>
            </w:pPr>
            <w:r w:rsidRPr="009C627D">
              <w:rPr>
                <w:b/>
                <w:bCs/>
                <w:color w:val="000000"/>
                <w:sz w:val="20"/>
                <w:szCs w:val="20"/>
              </w:rPr>
              <w:t>Kapacita pri 27°C (Ah)</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FE2C6" w14:textId="77777777" w:rsidR="00A05269" w:rsidRPr="009C627D" w:rsidRDefault="00A05269" w:rsidP="00A05269">
            <w:pPr>
              <w:jc w:val="center"/>
              <w:rPr>
                <w:b/>
                <w:bCs/>
                <w:color w:val="000000"/>
                <w:sz w:val="20"/>
                <w:szCs w:val="20"/>
              </w:rPr>
            </w:pPr>
            <w:r w:rsidRPr="009C627D">
              <w:rPr>
                <w:b/>
                <w:bCs/>
                <w:color w:val="000000"/>
                <w:sz w:val="20"/>
                <w:szCs w:val="20"/>
              </w:rPr>
              <w:t xml:space="preserve">Minimálny </w:t>
            </w:r>
            <w:proofErr w:type="spellStart"/>
            <w:r w:rsidRPr="009C627D">
              <w:rPr>
                <w:b/>
                <w:bCs/>
                <w:color w:val="000000"/>
                <w:sz w:val="20"/>
                <w:szCs w:val="20"/>
              </w:rPr>
              <w:t>vybíjací</w:t>
            </w:r>
            <w:proofErr w:type="spellEnd"/>
            <w:r w:rsidRPr="009C627D">
              <w:rPr>
                <w:b/>
                <w:bCs/>
                <w:color w:val="000000"/>
                <w:sz w:val="20"/>
                <w:szCs w:val="20"/>
              </w:rPr>
              <w:t xml:space="preserve"> prúd pri -17,8°C</w:t>
            </w:r>
          </w:p>
        </w:tc>
        <w:tc>
          <w:tcPr>
            <w:tcW w:w="5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245B7A02" w14:textId="77777777" w:rsidR="00A05269" w:rsidRPr="009C627D" w:rsidRDefault="00A05269" w:rsidP="00A05269">
            <w:pPr>
              <w:jc w:val="center"/>
              <w:rPr>
                <w:b/>
                <w:bCs/>
                <w:color w:val="000000"/>
                <w:sz w:val="20"/>
                <w:szCs w:val="20"/>
              </w:rPr>
            </w:pPr>
            <w:r w:rsidRPr="009C627D">
              <w:rPr>
                <w:b/>
                <w:bCs/>
                <w:color w:val="000000"/>
                <w:sz w:val="20"/>
                <w:szCs w:val="20"/>
              </w:rPr>
              <w:t>Rozmery AKB</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45B6B" w14:textId="77777777" w:rsidR="00A05269" w:rsidRPr="009C627D" w:rsidRDefault="00A05269" w:rsidP="00A05269">
            <w:pPr>
              <w:jc w:val="center"/>
              <w:rPr>
                <w:b/>
                <w:bCs/>
                <w:color w:val="000000"/>
                <w:sz w:val="20"/>
                <w:szCs w:val="20"/>
              </w:rPr>
            </w:pPr>
            <w:r w:rsidRPr="009C627D">
              <w:rPr>
                <w:b/>
                <w:bCs/>
                <w:color w:val="000000"/>
                <w:sz w:val="20"/>
                <w:szCs w:val="20"/>
              </w:rPr>
              <w:t>Poznámka - ďalšie požiadavky</w:t>
            </w:r>
          </w:p>
        </w:tc>
      </w:tr>
      <w:tr w:rsidR="00A05269" w:rsidRPr="009C627D" w14:paraId="23B7A334" w14:textId="77777777" w:rsidTr="00A05269">
        <w:trPr>
          <w:trHeight w:val="300"/>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0DEA5C42" w14:textId="77777777" w:rsidR="00A05269" w:rsidRPr="009C627D" w:rsidRDefault="00A05269" w:rsidP="00A05269">
            <w:pPr>
              <w:rPr>
                <w:b/>
                <w:bCs/>
                <w:color w:val="000000"/>
                <w:sz w:val="20"/>
                <w:szCs w:val="20"/>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14:paraId="72E1FF8E" w14:textId="77777777" w:rsidR="00A05269" w:rsidRPr="009C627D" w:rsidRDefault="00A05269" w:rsidP="00A05269">
            <w:pPr>
              <w:rPr>
                <w:b/>
                <w:bCs/>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6315D189" w14:textId="77777777" w:rsidR="00A05269" w:rsidRPr="009C627D" w:rsidRDefault="00A05269" w:rsidP="00A05269">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71464C9" w14:textId="77777777" w:rsidR="00A05269" w:rsidRPr="009C627D" w:rsidRDefault="00A05269" w:rsidP="00A05269">
            <w:pPr>
              <w:rPr>
                <w:b/>
                <w:bCs/>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446B6210" w14:textId="77777777" w:rsidR="00A05269" w:rsidRPr="009C627D" w:rsidRDefault="00A05269" w:rsidP="00A05269">
            <w:pPr>
              <w:rPr>
                <w:b/>
                <w:bCs/>
                <w:color w:val="000000"/>
                <w:sz w:val="20"/>
                <w:szCs w:val="20"/>
              </w:rPr>
            </w:pP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9DE0FE" w14:textId="77777777" w:rsidR="00A05269" w:rsidRPr="009C627D" w:rsidRDefault="00A05269" w:rsidP="00A05269">
            <w:pPr>
              <w:jc w:val="center"/>
              <w:rPr>
                <w:b/>
                <w:bCs/>
                <w:color w:val="000000"/>
                <w:sz w:val="20"/>
                <w:szCs w:val="20"/>
              </w:rPr>
            </w:pPr>
            <w:r w:rsidRPr="009C627D">
              <w:rPr>
                <w:b/>
                <w:bCs/>
                <w:color w:val="000000"/>
                <w:sz w:val="20"/>
                <w:szCs w:val="20"/>
              </w:rPr>
              <w:t>Dĺžka (mm)</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CD60AA" w14:textId="77777777" w:rsidR="00A05269" w:rsidRPr="009C627D" w:rsidRDefault="00A05269" w:rsidP="00A05269">
            <w:pPr>
              <w:jc w:val="center"/>
              <w:rPr>
                <w:b/>
                <w:bCs/>
                <w:color w:val="000000"/>
                <w:sz w:val="20"/>
                <w:szCs w:val="20"/>
              </w:rPr>
            </w:pPr>
            <w:r w:rsidRPr="009C627D">
              <w:rPr>
                <w:b/>
                <w:bCs/>
                <w:color w:val="000000"/>
                <w:sz w:val="20"/>
                <w:szCs w:val="20"/>
              </w:rPr>
              <w:t>Šírka (mm)</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024548" w14:textId="77777777" w:rsidR="00A05269" w:rsidRPr="009C627D" w:rsidRDefault="00A05269" w:rsidP="00A05269">
            <w:pPr>
              <w:jc w:val="center"/>
              <w:rPr>
                <w:b/>
                <w:bCs/>
                <w:color w:val="000000"/>
                <w:sz w:val="20"/>
                <w:szCs w:val="20"/>
              </w:rPr>
            </w:pPr>
            <w:r w:rsidRPr="009C627D">
              <w:rPr>
                <w:b/>
                <w:bCs/>
                <w:color w:val="000000"/>
                <w:sz w:val="20"/>
                <w:szCs w:val="20"/>
              </w:rPr>
              <w:t>Výška (mm)</w:t>
            </w: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2528A7BC" w14:textId="77777777" w:rsidR="00A05269" w:rsidRPr="009C627D" w:rsidRDefault="00A05269" w:rsidP="00A05269">
            <w:pPr>
              <w:rPr>
                <w:b/>
                <w:bCs/>
                <w:color w:val="000000"/>
                <w:sz w:val="20"/>
                <w:szCs w:val="20"/>
              </w:rPr>
            </w:pPr>
          </w:p>
        </w:tc>
      </w:tr>
      <w:tr w:rsidR="00A05269" w:rsidRPr="009C627D" w14:paraId="119FDDC8" w14:textId="77777777" w:rsidTr="00A05269">
        <w:trPr>
          <w:trHeight w:val="300"/>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56FCB571" w14:textId="77777777" w:rsidR="00A05269" w:rsidRPr="009C627D" w:rsidRDefault="00A05269" w:rsidP="00A05269">
            <w:pPr>
              <w:rPr>
                <w:b/>
                <w:bCs/>
                <w:color w:val="000000"/>
                <w:sz w:val="20"/>
                <w:szCs w:val="20"/>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14:paraId="37C988B1" w14:textId="77777777" w:rsidR="00A05269" w:rsidRPr="009C627D" w:rsidRDefault="00A05269" w:rsidP="00A05269">
            <w:pPr>
              <w:rPr>
                <w:b/>
                <w:bCs/>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98DC392" w14:textId="77777777" w:rsidR="00A05269" w:rsidRPr="009C627D" w:rsidRDefault="00A05269" w:rsidP="00A05269">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E9486A3" w14:textId="77777777" w:rsidR="00A05269" w:rsidRPr="009C627D" w:rsidRDefault="00A05269" w:rsidP="00A05269">
            <w:pPr>
              <w:rPr>
                <w:b/>
                <w:bCs/>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02FE09D0" w14:textId="77777777" w:rsidR="00A05269" w:rsidRPr="009C627D" w:rsidRDefault="00A05269" w:rsidP="00A05269">
            <w:pPr>
              <w:rPr>
                <w:b/>
                <w:bCs/>
                <w:color w:val="000000"/>
                <w:sz w:val="20"/>
                <w:szCs w:val="20"/>
              </w:rPr>
            </w:pPr>
          </w:p>
        </w:tc>
        <w:tc>
          <w:tcPr>
            <w:tcW w:w="940" w:type="dxa"/>
            <w:tcBorders>
              <w:top w:val="nil"/>
              <w:left w:val="nil"/>
              <w:bottom w:val="single" w:sz="4" w:space="0" w:color="auto"/>
              <w:right w:val="single" w:sz="4" w:space="0" w:color="auto"/>
            </w:tcBorders>
            <w:shd w:val="clear" w:color="auto" w:fill="auto"/>
            <w:noWrap/>
            <w:vAlign w:val="center"/>
            <w:hideMark/>
          </w:tcPr>
          <w:p w14:paraId="66CB27EF" w14:textId="77777777" w:rsidR="00A05269" w:rsidRPr="009C627D" w:rsidRDefault="00A05269" w:rsidP="00A05269">
            <w:pPr>
              <w:jc w:val="center"/>
              <w:rPr>
                <w:color w:val="000000"/>
                <w:sz w:val="20"/>
                <w:szCs w:val="20"/>
              </w:rPr>
            </w:pPr>
            <w:r w:rsidRPr="009C627D">
              <w:rPr>
                <w:color w:val="000000"/>
                <w:sz w:val="20"/>
                <w:szCs w:val="20"/>
              </w:rPr>
              <w:t>od</w:t>
            </w:r>
          </w:p>
        </w:tc>
        <w:tc>
          <w:tcPr>
            <w:tcW w:w="940" w:type="dxa"/>
            <w:tcBorders>
              <w:top w:val="nil"/>
              <w:left w:val="nil"/>
              <w:bottom w:val="single" w:sz="4" w:space="0" w:color="auto"/>
              <w:right w:val="single" w:sz="4" w:space="0" w:color="auto"/>
            </w:tcBorders>
            <w:shd w:val="clear" w:color="auto" w:fill="auto"/>
            <w:noWrap/>
            <w:vAlign w:val="center"/>
            <w:hideMark/>
          </w:tcPr>
          <w:p w14:paraId="1AC7DE96" w14:textId="77777777" w:rsidR="00A05269" w:rsidRPr="009C627D" w:rsidRDefault="00A05269" w:rsidP="00A05269">
            <w:pPr>
              <w:jc w:val="center"/>
              <w:rPr>
                <w:color w:val="000000"/>
                <w:sz w:val="20"/>
                <w:szCs w:val="20"/>
              </w:rPr>
            </w:pPr>
            <w:r w:rsidRPr="009C627D">
              <w:rPr>
                <w:color w:val="000000"/>
                <w:sz w:val="20"/>
                <w:szCs w:val="20"/>
              </w:rPr>
              <w:t>do</w:t>
            </w:r>
          </w:p>
        </w:tc>
        <w:tc>
          <w:tcPr>
            <w:tcW w:w="940" w:type="dxa"/>
            <w:tcBorders>
              <w:top w:val="nil"/>
              <w:left w:val="nil"/>
              <w:bottom w:val="single" w:sz="4" w:space="0" w:color="auto"/>
              <w:right w:val="single" w:sz="4" w:space="0" w:color="auto"/>
            </w:tcBorders>
            <w:shd w:val="clear" w:color="auto" w:fill="auto"/>
            <w:noWrap/>
            <w:vAlign w:val="center"/>
            <w:hideMark/>
          </w:tcPr>
          <w:p w14:paraId="00B2D40C" w14:textId="77777777" w:rsidR="00A05269" w:rsidRPr="009C627D" w:rsidRDefault="00A05269" w:rsidP="00A05269">
            <w:pPr>
              <w:jc w:val="center"/>
              <w:rPr>
                <w:color w:val="000000"/>
                <w:sz w:val="20"/>
                <w:szCs w:val="20"/>
              </w:rPr>
            </w:pPr>
            <w:r w:rsidRPr="009C627D">
              <w:rPr>
                <w:color w:val="000000"/>
                <w:sz w:val="20"/>
                <w:szCs w:val="20"/>
              </w:rPr>
              <w:t>od</w:t>
            </w:r>
          </w:p>
        </w:tc>
        <w:tc>
          <w:tcPr>
            <w:tcW w:w="940" w:type="dxa"/>
            <w:tcBorders>
              <w:top w:val="nil"/>
              <w:left w:val="nil"/>
              <w:bottom w:val="single" w:sz="4" w:space="0" w:color="auto"/>
              <w:right w:val="single" w:sz="4" w:space="0" w:color="auto"/>
            </w:tcBorders>
            <w:shd w:val="clear" w:color="auto" w:fill="auto"/>
            <w:noWrap/>
            <w:vAlign w:val="center"/>
            <w:hideMark/>
          </w:tcPr>
          <w:p w14:paraId="677D82A2" w14:textId="77777777" w:rsidR="00A05269" w:rsidRPr="009C627D" w:rsidRDefault="00A05269" w:rsidP="00A05269">
            <w:pPr>
              <w:jc w:val="center"/>
              <w:rPr>
                <w:color w:val="000000"/>
                <w:sz w:val="20"/>
                <w:szCs w:val="20"/>
              </w:rPr>
            </w:pPr>
            <w:r w:rsidRPr="009C627D">
              <w:rPr>
                <w:color w:val="000000"/>
                <w:sz w:val="20"/>
                <w:szCs w:val="20"/>
              </w:rPr>
              <w:t>do</w:t>
            </w:r>
          </w:p>
        </w:tc>
        <w:tc>
          <w:tcPr>
            <w:tcW w:w="940" w:type="dxa"/>
            <w:tcBorders>
              <w:top w:val="nil"/>
              <w:left w:val="nil"/>
              <w:bottom w:val="single" w:sz="4" w:space="0" w:color="auto"/>
              <w:right w:val="single" w:sz="4" w:space="0" w:color="auto"/>
            </w:tcBorders>
            <w:shd w:val="clear" w:color="auto" w:fill="auto"/>
            <w:noWrap/>
            <w:vAlign w:val="center"/>
            <w:hideMark/>
          </w:tcPr>
          <w:p w14:paraId="55097C7C" w14:textId="77777777" w:rsidR="00A05269" w:rsidRPr="009C627D" w:rsidRDefault="00A05269" w:rsidP="00A05269">
            <w:pPr>
              <w:jc w:val="center"/>
              <w:rPr>
                <w:color w:val="000000"/>
                <w:sz w:val="20"/>
                <w:szCs w:val="20"/>
              </w:rPr>
            </w:pPr>
            <w:r w:rsidRPr="009C627D">
              <w:rPr>
                <w:color w:val="000000"/>
                <w:sz w:val="20"/>
                <w:szCs w:val="20"/>
              </w:rPr>
              <w:t>od</w:t>
            </w:r>
          </w:p>
        </w:tc>
        <w:tc>
          <w:tcPr>
            <w:tcW w:w="940" w:type="dxa"/>
            <w:tcBorders>
              <w:top w:val="nil"/>
              <w:left w:val="nil"/>
              <w:bottom w:val="single" w:sz="4" w:space="0" w:color="auto"/>
              <w:right w:val="single" w:sz="4" w:space="0" w:color="auto"/>
            </w:tcBorders>
            <w:shd w:val="clear" w:color="auto" w:fill="auto"/>
            <w:noWrap/>
            <w:vAlign w:val="center"/>
            <w:hideMark/>
          </w:tcPr>
          <w:p w14:paraId="67F97B1C" w14:textId="77777777" w:rsidR="00A05269" w:rsidRPr="009C627D" w:rsidRDefault="00A05269" w:rsidP="00A05269">
            <w:pPr>
              <w:jc w:val="center"/>
              <w:rPr>
                <w:color w:val="000000"/>
                <w:sz w:val="20"/>
                <w:szCs w:val="20"/>
              </w:rPr>
            </w:pPr>
            <w:r w:rsidRPr="009C627D">
              <w:rPr>
                <w:color w:val="000000"/>
                <w:sz w:val="20"/>
                <w:szCs w:val="20"/>
              </w:rPr>
              <w:t>do</w:t>
            </w: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68F4C7BF" w14:textId="77777777" w:rsidR="00A05269" w:rsidRPr="009C627D" w:rsidRDefault="00A05269" w:rsidP="00A05269">
            <w:pPr>
              <w:rPr>
                <w:b/>
                <w:bCs/>
                <w:color w:val="000000"/>
                <w:sz w:val="20"/>
                <w:szCs w:val="20"/>
              </w:rPr>
            </w:pPr>
          </w:p>
        </w:tc>
      </w:tr>
      <w:tr w:rsidR="00A05269" w:rsidRPr="009C627D" w14:paraId="32055612"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D0BEAA4" w14:textId="77777777" w:rsidR="00A05269" w:rsidRPr="009C627D" w:rsidRDefault="00A05269" w:rsidP="00A05269">
            <w:pPr>
              <w:jc w:val="center"/>
              <w:rPr>
                <w:color w:val="000000"/>
                <w:sz w:val="20"/>
                <w:szCs w:val="20"/>
              </w:rPr>
            </w:pPr>
            <w:r w:rsidRPr="009C627D">
              <w:rPr>
                <w:color w:val="000000"/>
                <w:sz w:val="20"/>
                <w:szCs w:val="20"/>
              </w:rPr>
              <w:t>1.</w:t>
            </w:r>
          </w:p>
        </w:tc>
        <w:tc>
          <w:tcPr>
            <w:tcW w:w="2720" w:type="dxa"/>
            <w:tcBorders>
              <w:top w:val="nil"/>
              <w:left w:val="nil"/>
              <w:bottom w:val="single" w:sz="4" w:space="0" w:color="auto"/>
              <w:right w:val="single" w:sz="4" w:space="0" w:color="auto"/>
            </w:tcBorders>
            <w:shd w:val="clear" w:color="auto" w:fill="auto"/>
            <w:noWrap/>
            <w:vAlign w:val="center"/>
            <w:hideMark/>
          </w:tcPr>
          <w:p w14:paraId="0D357D22"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580E35E0"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3435B8E1" w14:textId="77777777" w:rsidR="00A05269" w:rsidRPr="009C627D" w:rsidRDefault="00A05269" w:rsidP="00A05269">
            <w:pPr>
              <w:jc w:val="center"/>
              <w:rPr>
                <w:color w:val="000000"/>
                <w:sz w:val="20"/>
                <w:szCs w:val="20"/>
              </w:rPr>
            </w:pPr>
            <w:r w:rsidRPr="009C627D">
              <w:rPr>
                <w:color w:val="000000"/>
                <w:sz w:val="20"/>
                <w:szCs w:val="20"/>
              </w:rPr>
              <w:t>44</w:t>
            </w:r>
          </w:p>
        </w:tc>
        <w:tc>
          <w:tcPr>
            <w:tcW w:w="1300" w:type="dxa"/>
            <w:tcBorders>
              <w:top w:val="nil"/>
              <w:left w:val="nil"/>
              <w:bottom w:val="single" w:sz="4" w:space="0" w:color="auto"/>
              <w:right w:val="single" w:sz="4" w:space="0" w:color="auto"/>
            </w:tcBorders>
            <w:shd w:val="clear" w:color="auto" w:fill="auto"/>
            <w:noWrap/>
            <w:vAlign w:val="center"/>
            <w:hideMark/>
          </w:tcPr>
          <w:p w14:paraId="0C0255CD" w14:textId="77777777" w:rsidR="00A05269" w:rsidRPr="009C627D" w:rsidRDefault="00A05269" w:rsidP="00A05269">
            <w:pPr>
              <w:jc w:val="center"/>
              <w:rPr>
                <w:color w:val="000000"/>
                <w:sz w:val="20"/>
                <w:szCs w:val="20"/>
              </w:rPr>
            </w:pPr>
            <w:r w:rsidRPr="009C627D">
              <w:rPr>
                <w:color w:val="000000"/>
                <w:sz w:val="20"/>
                <w:szCs w:val="20"/>
              </w:rPr>
              <w:t>420</w:t>
            </w:r>
          </w:p>
        </w:tc>
        <w:tc>
          <w:tcPr>
            <w:tcW w:w="940" w:type="dxa"/>
            <w:tcBorders>
              <w:top w:val="nil"/>
              <w:left w:val="nil"/>
              <w:bottom w:val="single" w:sz="4" w:space="0" w:color="auto"/>
              <w:right w:val="single" w:sz="4" w:space="0" w:color="auto"/>
            </w:tcBorders>
            <w:shd w:val="clear" w:color="auto" w:fill="auto"/>
            <w:noWrap/>
            <w:vAlign w:val="center"/>
            <w:hideMark/>
          </w:tcPr>
          <w:p w14:paraId="50A24694" w14:textId="77777777" w:rsidR="00A05269" w:rsidRPr="009C627D" w:rsidRDefault="00A05269" w:rsidP="00A05269">
            <w:pPr>
              <w:jc w:val="center"/>
              <w:rPr>
                <w:color w:val="000000"/>
                <w:sz w:val="20"/>
                <w:szCs w:val="20"/>
              </w:rPr>
            </w:pPr>
            <w:r w:rsidRPr="009C627D">
              <w:rPr>
                <w:color w:val="000000"/>
                <w:sz w:val="20"/>
                <w:szCs w:val="20"/>
              </w:rPr>
              <w:t>207</w:t>
            </w:r>
          </w:p>
        </w:tc>
        <w:tc>
          <w:tcPr>
            <w:tcW w:w="940" w:type="dxa"/>
            <w:tcBorders>
              <w:top w:val="nil"/>
              <w:left w:val="nil"/>
              <w:bottom w:val="single" w:sz="4" w:space="0" w:color="auto"/>
              <w:right w:val="single" w:sz="4" w:space="0" w:color="auto"/>
            </w:tcBorders>
            <w:shd w:val="clear" w:color="auto" w:fill="auto"/>
            <w:noWrap/>
            <w:vAlign w:val="center"/>
            <w:hideMark/>
          </w:tcPr>
          <w:p w14:paraId="7C7A82F0" w14:textId="77777777" w:rsidR="00A05269" w:rsidRPr="009C627D" w:rsidRDefault="00A05269" w:rsidP="00A05269">
            <w:pPr>
              <w:jc w:val="center"/>
              <w:rPr>
                <w:color w:val="000000"/>
                <w:sz w:val="20"/>
                <w:szCs w:val="20"/>
              </w:rPr>
            </w:pPr>
            <w:r w:rsidRPr="009C627D">
              <w:rPr>
                <w:color w:val="000000"/>
                <w:sz w:val="20"/>
                <w:szCs w:val="20"/>
              </w:rPr>
              <w:t>207</w:t>
            </w:r>
          </w:p>
        </w:tc>
        <w:tc>
          <w:tcPr>
            <w:tcW w:w="940" w:type="dxa"/>
            <w:tcBorders>
              <w:top w:val="nil"/>
              <w:left w:val="nil"/>
              <w:bottom w:val="single" w:sz="4" w:space="0" w:color="auto"/>
              <w:right w:val="single" w:sz="4" w:space="0" w:color="auto"/>
            </w:tcBorders>
            <w:shd w:val="clear" w:color="auto" w:fill="auto"/>
            <w:noWrap/>
            <w:vAlign w:val="center"/>
            <w:hideMark/>
          </w:tcPr>
          <w:p w14:paraId="02FE35F7"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6D68F31C"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6E4363B8"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2A558600" w14:textId="77777777" w:rsidR="00A05269" w:rsidRPr="009C627D" w:rsidRDefault="00A05269" w:rsidP="00A05269">
            <w:pPr>
              <w:jc w:val="center"/>
              <w:rPr>
                <w:color w:val="000000"/>
                <w:sz w:val="20"/>
                <w:szCs w:val="20"/>
              </w:rPr>
            </w:pPr>
            <w:r w:rsidRPr="009C627D">
              <w:rPr>
                <w:color w:val="000000"/>
                <w:sz w:val="20"/>
                <w:szCs w:val="20"/>
              </w:rPr>
              <w:t>175</w:t>
            </w:r>
          </w:p>
        </w:tc>
        <w:tc>
          <w:tcPr>
            <w:tcW w:w="1860" w:type="dxa"/>
            <w:tcBorders>
              <w:top w:val="nil"/>
              <w:left w:val="nil"/>
              <w:bottom w:val="single" w:sz="4" w:space="0" w:color="auto"/>
              <w:right w:val="single" w:sz="4" w:space="0" w:color="auto"/>
            </w:tcBorders>
            <w:shd w:val="clear" w:color="auto" w:fill="auto"/>
            <w:noWrap/>
            <w:vAlign w:val="center"/>
            <w:hideMark/>
          </w:tcPr>
          <w:p w14:paraId="2E028717" w14:textId="77777777" w:rsidR="00A05269" w:rsidRPr="009C627D" w:rsidRDefault="00A05269" w:rsidP="00A05269">
            <w:pPr>
              <w:jc w:val="center"/>
              <w:rPr>
                <w:color w:val="000000"/>
                <w:sz w:val="20"/>
                <w:szCs w:val="20"/>
              </w:rPr>
            </w:pPr>
          </w:p>
        </w:tc>
      </w:tr>
      <w:tr w:rsidR="00A05269" w:rsidRPr="009C627D" w14:paraId="6C0A8B59"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tcPr>
          <w:p w14:paraId="11C3CCC7" w14:textId="77777777" w:rsidR="00A05269" w:rsidRPr="009C627D" w:rsidRDefault="00A05269" w:rsidP="00A05269">
            <w:pPr>
              <w:jc w:val="center"/>
              <w:rPr>
                <w:color w:val="000000"/>
                <w:sz w:val="20"/>
                <w:szCs w:val="20"/>
              </w:rPr>
            </w:pPr>
            <w:r w:rsidRPr="009C627D">
              <w:rPr>
                <w:color w:val="000000"/>
                <w:sz w:val="20"/>
                <w:szCs w:val="20"/>
              </w:rPr>
              <w:t>2.</w:t>
            </w:r>
          </w:p>
        </w:tc>
        <w:tc>
          <w:tcPr>
            <w:tcW w:w="2720" w:type="dxa"/>
            <w:tcBorders>
              <w:top w:val="nil"/>
              <w:left w:val="nil"/>
              <w:bottom w:val="single" w:sz="4" w:space="0" w:color="auto"/>
              <w:right w:val="single" w:sz="4" w:space="0" w:color="auto"/>
            </w:tcBorders>
            <w:shd w:val="clear" w:color="auto" w:fill="auto"/>
            <w:noWrap/>
            <w:vAlign w:val="center"/>
          </w:tcPr>
          <w:p w14:paraId="1F93B8C6"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tcPr>
          <w:p w14:paraId="01244C8A"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tcPr>
          <w:p w14:paraId="6898FDFB" w14:textId="77777777" w:rsidR="00A05269" w:rsidRPr="009C627D" w:rsidRDefault="00A05269" w:rsidP="00A05269">
            <w:pPr>
              <w:jc w:val="center"/>
              <w:rPr>
                <w:color w:val="000000"/>
                <w:sz w:val="20"/>
                <w:szCs w:val="20"/>
              </w:rPr>
            </w:pPr>
            <w:r w:rsidRPr="009C627D">
              <w:rPr>
                <w:color w:val="000000"/>
                <w:sz w:val="20"/>
                <w:szCs w:val="20"/>
              </w:rPr>
              <w:t>54</w:t>
            </w:r>
          </w:p>
        </w:tc>
        <w:tc>
          <w:tcPr>
            <w:tcW w:w="1300" w:type="dxa"/>
            <w:tcBorders>
              <w:top w:val="nil"/>
              <w:left w:val="nil"/>
              <w:bottom w:val="single" w:sz="4" w:space="0" w:color="auto"/>
              <w:right w:val="single" w:sz="4" w:space="0" w:color="auto"/>
            </w:tcBorders>
            <w:shd w:val="clear" w:color="auto" w:fill="auto"/>
            <w:noWrap/>
            <w:vAlign w:val="center"/>
          </w:tcPr>
          <w:p w14:paraId="50547AB3" w14:textId="77777777" w:rsidR="00A05269" w:rsidRPr="009C627D" w:rsidRDefault="00A05269" w:rsidP="00A05269">
            <w:pPr>
              <w:jc w:val="center"/>
              <w:rPr>
                <w:color w:val="000000"/>
                <w:sz w:val="20"/>
                <w:szCs w:val="20"/>
              </w:rPr>
            </w:pPr>
            <w:r w:rsidRPr="009C627D">
              <w:rPr>
                <w:color w:val="000000"/>
                <w:sz w:val="20"/>
                <w:szCs w:val="20"/>
              </w:rPr>
              <w:t>520</w:t>
            </w:r>
          </w:p>
        </w:tc>
        <w:tc>
          <w:tcPr>
            <w:tcW w:w="940" w:type="dxa"/>
            <w:tcBorders>
              <w:top w:val="nil"/>
              <w:left w:val="nil"/>
              <w:bottom w:val="single" w:sz="4" w:space="0" w:color="auto"/>
              <w:right w:val="single" w:sz="4" w:space="0" w:color="auto"/>
            </w:tcBorders>
            <w:shd w:val="clear" w:color="auto" w:fill="auto"/>
            <w:noWrap/>
            <w:vAlign w:val="center"/>
          </w:tcPr>
          <w:p w14:paraId="53F3F546" w14:textId="77777777" w:rsidR="00A05269" w:rsidRPr="009C627D" w:rsidRDefault="00A05269" w:rsidP="00A05269">
            <w:pPr>
              <w:jc w:val="center"/>
              <w:rPr>
                <w:color w:val="000000"/>
                <w:sz w:val="20"/>
                <w:szCs w:val="20"/>
              </w:rPr>
            </w:pPr>
            <w:r w:rsidRPr="009C627D">
              <w:rPr>
                <w:color w:val="000000"/>
                <w:sz w:val="20"/>
                <w:szCs w:val="20"/>
              </w:rPr>
              <w:t>207</w:t>
            </w:r>
          </w:p>
        </w:tc>
        <w:tc>
          <w:tcPr>
            <w:tcW w:w="940" w:type="dxa"/>
            <w:tcBorders>
              <w:top w:val="nil"/>
              <w:left w:val="nil"/>
              <w:bottom w:val="single" w:sz="4" w:space="0" w:color="auto"/>
              <w:right w:val="single" w:sz="4" w:space="0" w:color="auto"/>
            </w:tcBorders>
            <w:shd w:val="clear" w:color="auto" w:fill="auto"/>
            <w:noWrap/>
            <w:vAlign w:val="center"/>
          </w:tcPr>
          <w:p w14:paraId="51156CE0" w14:textId="77777777" w:rsidR="00A05269" w:rsidRPr="009C627D" w:rsidRDefault="00A05269" w:rsidP="00A05269">
            <w:pPr>
              <w:jc w:val="center"/>
              <w:rPr>
                <w:color w:val="000000"/>
                <w:sz w:val="20"/>
                <w:szCs w:val="20"/>
              </w:rPr>
            </w:pPr>
            <w:r w:rsidRPr="009C627D">
              <w:rPr>
                <w:color w:val="000000"/>
                <w:sz w:val="20"/>
                <w:szCs w:val="20"/>
              </w:rPr>
              <w:t>207</w:t>
            </w:r>
          </w:p>
        </w:tc>
        <w:tc>
          <w:tcPr>
            <w:tcW w:w="940" w:type="dxa"/>
            <w:tcBorders>
              <w:top w:val="nil"/>
              <w:left w:val="nil"/>
              <w:bottom w:val="single" w:sz="4" w:space="0" w:color="auto"/>
              <w:right w:val="single" w:sz="4" w:space="0" w:color="auto"/>
            </w:tcBorders>
            <w:shd w:val="clear" w:color="auto" w:fill="auto"/>
            <w:noWrap/>
            <w:vAlign w:val="center"/>
          </w:tcPr>
          <w:p w14:paraId="3DFE9D2D"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tcPr>
          <w:p w14:paraId="6BE08BFB"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tcPr>
          <w:p w14:paraId="206704B6"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tcPr>
          <w:p w14:paraId="2B2C7C95" w14:textId="77777777" w:rsidR="00A05269" w:rsidRPr="009C627D" w:rsidRDefault="00A05269" w:rsidP="00A05269">
            <w:pPr>
              <w:jc w:val="center"/>
              <w:rPr>
                <w:color w:val="000000"/>
                <w:sz w:val="20"/>
                <w:szCs w:val="20"/>
              </w:rPr>
            </w:pPr>
            <w:r w:rsidRPr="009C627D">
              <w:rPr>
                <w:color w:val="000000"/>
                <w:sz w:val="20"/>
                <w:szCs w:val="20"/>
              </w:rPr>
              <w:t>175</w:t>
            </w:r>
          </w:p>
        </w:tc>
        <w:tc>
          <w:tcPr>
            <w:tcW w:w="1860" w:type="dxa"/>
            <w:tcBorders>
              <w:top w:val="nil"/>
              <w:left w:val="nil"/>
              <w:bottom w:val="single" w:sz="4" w:space="0" w:color="auto"/>
              <w:right w:val="single" w:sz="4" w:space="0" w:color="auto"/>
            </w:tcBorders>
            <w:shd w:val="clear" w:color="auto" w:fill="auto"/>
            <w:noWrap/>
            <w:vAlign w:val="center"/>
          </w:tcPr>
          <w:p w14:paraId="64B41806" w14:textId="77777777" w:rsidR="00A05269" w:rsidRPr="009C627D" w:rsidRDefault="00A05269" w:rsidP="00A05269">
            <w:pPr>
              <w:jc w:val="center"/>
              <w:rPr>
                <w:color w:val="000000"/>
                <w:sz w:val="20"/>
                <w:szCs w:val="20"/>
              </w:rPr>
            </w:pPr>
          </w:p>
        </w:tc>
      </w:tr>
      <w:tr w:rsidR="00A05269" w:rsidRPr="009C627D" w14:paraId="00AC4846"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B90C81F" w14:textId="77777777" w:rsidR="00A05269" w:rsidRPr="009C627D" w:rsidRDefault="00A05269" w:rsidP="00A05269">
            <w:pPr>
              <w:jc w:val="center"/>
              <w:rPr>
                <w:color w:val="000000"/>
                <w:sz w:val="20"/>
                <w:szCs w:val="20"/>
              </w:rPr>
            </w:pPr>
            <w:r w:rsidRPr="009C627D">
              <w:rPr>
                <w:color w:val="000000"/>
                <w:sz w:val="20"/>
                <w:szCs w:val="20"/>
              </w:rPr>
              <w:t>3.</w:t>
            </w:r>
          </w:p>
        </w:tc>
        <w:tc>
          <w:tcPr>
            <w:tcW w:w="2720" w:type="dxa"/>
            <w:tcBorders>
              <w:top w:val="nil"/>
              <w:left w:val="nil"/>
              <w:bottom w:val="single" w:sz="4" w:space="0" w:color="auto"/>
              <w:right w:val="single" w:sz="4" w:space="0" w:color="auto"/>
            </w:tcBorders>
            <w:shd w:val="clear" w:color="auto" w:fill="auto"/>
            <w:noWrap/>
            <w:vAlign w:val="center"/>
            <w:hideMark/>
          </w:tcPr>
          <w:p w14:paraId="2C5A3198"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1B2D5017"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34663ADA" w14:textId="77777777" w:rsidR="00A05269" w:rsidRPr="009C627D" w:rsidRDefault="00A05269" w:rsidP="00A05269">
            <w:pPr>
              <w:jc w:val="center"/>
              <w:rPr>
                <w:color w:val="000000"/>
                <w:sz w:val="20"/>
                <w:szCs w:val="20"/>
              </w:rPr>
            </w:pPr>
            <w:r w:rsidRPr="009C627D">
              <w:rPr>
                <w:color w:val="000000"/>
                <w:sz w:val="20"/>
                <w:szCs w:val="20"/>
              </w:rPr>
              <w:t>64</w:t>
            </w:r>
          </w:p>
        </w:tc>
        <w:tc>
          <w:tcPr>
            <w:tcW w:w="1300" w:type="dxa"/>
            <w:tcBorders>
              <w:top w:val="nil"/>
              <w:left w:val="nil"/>
              <w:bottom w:val="single" w:sz="4" w:space="0" w:color="auto"/>
              <w:right w:val="single" w:sz="4" w:space="0" w:color="auto"/>
            </w:tcBorders>
            <w:shd w:val="clear" w:color="auto" w:fill="auto"/>
            <w:noWrap/>
            <w:vAlign w:val="center"/>
            <w:hideMark/>
          </w:tcPr>
          <w:p w14:paraId="50EC9563" w14:textId="77777777" w:rsidR="00A05269" w:rsidRPr="009C627D" w:rsidRDefault="00A05269" w:rsidP="00A05269">
            <w:pPr>
              <w:jc w:val="center"/>
              <w:rPr>
                <w:color w:val="000000"/>
                <w:sz w:val="20"/>
                <w:szCs w:val="20"/>
              </w:rPr>
            </w:pPr>
            <w:r w:rsidRPr="009C627D">
              <w:rPr>
                <w:color w:val="000000"/>
                <w:sz w:val="20"/>
                <w:szCs w:val="20"/>
              </w:rPr>
              <w:t>610</w:t>
            </w:r>
          </w:p>
        </w:tc>
        <w:tc>
          <w:tcPr>
            <w:tcW w:w="940" w:type="dxa"/>
            <w:tcBorders>
              <w:top w:val="nil"/>
              <w:left w:val="nil"/>
              <w:bottom w:val="single" w:sz="4" w:space="0" w:color="auto"/>
              <w:right w:val="single" w:sz="4" w:space="0" w:color="auto"/>
            </w:tcBorders>
            <w:shd w:val="clear" w:color="auto" w:fill="auto"/>
            <w:noWrap/>
            <w:vAlign w:val="center"/>
            <w:hideMark/>
          </w:tcPr>
          <w:p w14:paraId="1F2BC8CA" w14:textId="77777777" w:rsidR="00A05269" w:rsidRPr="009C627D" w:rsidRDefault="00A05269" w:rsidP="00A05269">
            <w:pPr>
              <w:jc w:val="center"/>
              <w:rPr>
                <w:color w:val="000000"/>
                <w:sz w:val="20"/>
                <w:szCs w:val="20"/>
              </w:rPr>
            </w:pPr>
            <w:r w:rsidRPr="009C627D">
              <w:rPr>
                <w:color w:val="000000"/>
                <w:sz w:val="20"/>
                <w:szCs w:val="20"/>
              </w:rPr>
              <w:t>242</w:t>
            </w:r>
          </w:p>
        </w:tc>
        <w:tc>
          <w:tcPr>
            <w:tcW w:w="940" w:type="dxa"/>
            <w:tcBorders>
              <w:top w:val="nil"/>
              <w:left w:val="nil"/>
              <w:bottom w:val="single" w:sz="4" w:space="0" w:color="auto"/>
              <w:right w:val="single" w:sz="4" w:space="0" w:color="auto"/>
            </w:tcBorders>
            <w:shd w:val="clear" w:color="auto" w:fill="auto"/>
            <w:noWrap/>
            <w:vAlign w:val="center"/>
            <w:hideMark/>
          </w:tcPr>
          <w:p w14:paraId="6DC2AE58" w14:textId="77777777" w:rsidR="00A05269" w:rsidRPr="009C627D" w:rsidRDefault="00A05269" w:rsidP="00A05269">
            <w:pPr>
              <w:jc w:val="center"/>
              <w:rPr>
                <w:color w:val="000000"/>
                <w:sz w:val="20"/>
                <w:szCs w:val="20"/>
              </w:rPr>
            </w:pPr>
            <w:r w:rsidRPr="009C627D">
              <w:rPr>
                <w:color w:val="000000"/>
                <w:sz w:val="20"/>
                <w:szCs w:val="20"/>
              </w:rPr>
              <w:t>242</w:t>
            </w:r>
          </w:p>
        </w:tc>
        <w:tc>
          <w:tcPr>
            <w:tcW w:w="940" w:type="dxa"/>
            <w:tcBorders>
              <w:top w:val="nil"/>
              <w:left w:val="nil"/>
              <w:bottom w:val="single" w:sz="4" w:space="0" w:color="auto"/>
              <w:right w:val="single" w:sz="4" w:space="0" w:color="auto"/>
            </w:tcBorders>
            <w:shd w:val="clear" w:color="auto" w:fill="auto"/>
            <w:noWrap/>
            <w:vAlign w:val="center"/>
            <w:hideMark/>
          </w:tcPr>
          <w:p w14:paraId="60A75250"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0E0DBA15"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3FA86423" w14:textId="77777777" w:rsidR="00A05269" w:rsidRPr="009C627D" w:rsidRDefault="00A05269" w:rsidP="00A05269">
            <w:pPr>
              <w:jc w:val="center"/>
              <w:rPr>
                <w:color w:val="000000"/>
                <w:sz w:val="20"/>
                <w:szCs w:val="20"/>
              </w:rPr>
            </w:pPr>
            <w:r w:rsidRPr="009C627D">
              <w:rPr>
                <w:color w:val="000000"/>
                <w:sz w:val="20"/>
                <w:szCs w:val="20"/>
              </w:rPr>
              <w:t>190</w:t>
            </w:r>
          </w:p>
        </w:tc>
        <w:tc>
          <w:tcPr>
            <w:tcW w:w="940" w:type="dxa"/>
            <w:tcBorders>
              <w:top w:val="nil"/>
              <w:left w:val="nil"/>
              <w:bottom w:val="single" w:sz="4" w:space="0" w:color="auto"/>
              <w:right w:val="single" w:sz="4" w:space="0" w:color="auto"/>
            </w:tcBorders>
            <w:shd w:val="clear" w:color="auto" w:fill="auto"/>
            <w:noWrap/>
            <w:vAlign w:val="center"/>
            <w:hideMark/>
          </w:tcPr>
          <w:p w14:paraId="3A166882" w14:textId="77777777" w:rsidR="00A05269" w:rsidRPr="009C627D" w:rsidRDefault="00A05269" w:rsidP="00A05269">
            <w:pPr>
              <w:jc w:val="center"/>
              <w:rPr>
                <w:color w:val="000000"/>
                <w:sz w:val="20"/>
                <w:szCs w:val="20"/>
              </w:rPr>
            </w:pPr>
            <w:r w:rsidRPr="009C627D">
              <w:rPr>
                <w:color w:val="000000"/>
                <w:sz w:val="20"/>
                <w:szCs w:val="20"/>
              </w:rPr>
              <w:t>190</w:t>
            </w:r>
          </w:p>
        </w:tc>
        <w:tc>
          <w:tcPr>
            <w:tcW w:w="1860" w:type="dxa"/>
            <w:tcBorders>
              <w:top w:val="nil"/>
              <w:left w:val="nil"/>
              <w:bottom w:val="single" w:sz="4" w:space="0" w:color="auto"/>
              <w:right w:val="single" w:sz="4" w:space="0" w:color="auto"/>
            </w:tcBorders>
            <w:shd w:val="clear" w:color="auto" w:fill="auto"/>
            <w:noWrap/>
            <w:vAlign w:val="center"/>
            <w:hideMark/>
          </w:tcPr>
          <w:p w14:paraId="08B41C3F" w14:textId="77777777" w:rsidR="00A05269" w:rsidRPr="009C627D" w:rsidRDefault="00A05269" w:rsidP="00A05269">
            <w:pPr>
              <w:jc w:val="center"/>
              <w:rPr>
                <w:color w:val="000000"/>
                <w:sz w:val="20"/>
                <w:szCs w:val="20"/>
              </w:rPr>
            </w:pPr>
          </w:p>
        </w:tc>
      </w:tr>
      <w:tr w:rsidR="00A05269" w:rsidRPr="009C627D" w14:paraId="0733A459"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C5D5F6C" w14:textId="77777777" w:rsidR="00A05269" w:rsidRPr="009C627D" w:rsidRDefault="00A05269" w:rsidP="00A05269">
            <w:pPr>
              <w:jc w:val="center"/>
              <w:rPr>
                <w:color w:val="000000"/>
                <w:sz w:val="20"/>
                <w:szCs w:val="20"/>
              </w:rPr>
            </w:pPr>
            <w:r w:rsidRPr="009C627D">
              <w:rPr>
                <w:color w:val="000000"/>
                <w:sz w:val="20"/>
                <w:szCs w:val="20"/>
              </w:rPr>
              <w:t>4.</w:t>
            </w:r>
          </w:p>
        </w:tc>
        <w:tc>
          <w:tcPr>
            <w:tcW w:w="2720" w:type="dxa"/>
            <w:tcBorders>
              <w:top w:val="nil"/>
              <w:left w:val="nil"/>
              <w:bottom w:val="single" w:sz="4" w:space="0" w:color="auto"/>
              <w:right w:val="single" w:sz="4" w:space="0" w:color="auto"/>
            </w:tcBorders>
            <w:shd w:val="clear" w:color="auto" w:fill="auto"/>
            <w:noWrap/>
            <w:vAlign w:val="center"/>
            <w:hideMark/>
          </w:tcPr>
          <w:p w14:paraId="5522A2B4"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2CC8AB22"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295A05BA" w14:textId="77777777" w:rsidR="00A05269" w:rsidRPr="009C627D" w:rsidRDefault="00A05269" w:rsidP="00A05269">
            <w:pPr>
              <w:jc w:val="center"/>
              <w:rPr>
                <w:color w:val="000000"/>
                <w:sz w:val="20"/>
                <w:szCs w:val="20"/>
              </w:rPr>
            </w:pPr>
            <w:r w:rsidRPr="009C627D">
              <w:rPr>
                <w:color w:val="000000"/>
                <w:sz w:val="20"/>
                <w:szCs w:val="20"/>
              </w:rPr>
              <w:t>75</w:t>
            </w:r>
          </w:p>
        </w:tc>
        <w:tc>
          <w:tcPr>
            <w:tcW w:w="1300" w:type="dxa"/>
            <w:tcBorders>
              <w:top w:val="nil"/>
              <w:left w:val="nil"/>
              <w:bottom w:val="single" w:sz="4" w:space="0" w:color="auto"/>
              <w:right w:val="single" w:sz="4" w:space="0" w:color="auto"/>
            </w:tcBorders>
            <w:shd w:val="clear" w:color="auto" w:fill="auto"/>
            <w:noWrap/>
            <w:vAlign w:val="center"/>
            <w:hideMark/>
          </w:tcPr>
          <w:p w14:paraId="7D9A8A42" w14:textId="77777777" w:rsidR="00A05269" w:rsidRPr="009C627D" w:rsidRDefault="00A05269" w:rsidP="00A05269">
            <w:pPr>
              <w:jc w:val="center"/>
              <w:rPr>
                <w:color w:val="000000"/>
                <w:sz w:val="20"/>
                <w:szCs w:val="20"/>
              </w:rPr>
            </w:pPr>
            <w:r w:rsidRPr="009C627D">
              <w:rPr>
                <w:color w:val="000000"/>
                <w:sz w:val="20"/>
                <w:szCs w:val="20"/>
              </w:rPr>
              <w:t>730</w:t>
            </w:r>
          </w:p>
        </w:tc>
        <w:tc>
          <w:tcPr>
            <w:tcW w:w="940" w:type="dxa"/>
            <w:tcBorders>
              <w:top w:val="nil"/>
              <w:left w:val="nil"/>
              <w:bottom w:val="single" w:sz="4" w:space="0" w:color="auto"/>
              <w:right w:val="single" w:sz="4" w:space="0" w:color="auto"/>
            </w:tcBorders>
            <w:shd w:val="clear" w:color="auto" w:fill="auto"/>
            <w:noWrap/>
            <w:vAlign w:val="center"/>
            <w:hideMark/>
          </w:tcPr>
          <w:p w14:paraId="2CB6F014" w14:textId="77777777" w:rsidR="00A05269" w:rsidRPr="009C627D" w:rsidRDefault="00A05269" w:rsidP="00A05269">
            <w:pPr>
              <w:jc w:val="center"/>
              <w:rPr>
                <w:color w:val="000000"/>
                <w:sz w:val="20"/>
                <w:szCs w:val="20"/>
              </w:rPr>
            </w:pPr>
            <w:r w:rsidRPr="009C627D">
              <w:rPr>
                <w:color w:val="000000"/>
                <w:sz w:val="20"/>
                <w:szCs w:val="20"/>
              </w:rPr>
              <w:t>278</w:t>
            </w:r>
          </w:p>
        </w:tc>
        <w:tc>
          <w:tcPr>
            <w:tcW w:w="940" w:type="dxa"/>
            <w:tcBorders>
              <w:top w:val="nil"/>
              <w:left w:val="nil"/>
              <w:bottom w:val="single" w:sz="4" w:space="0" w:color="auto"/>
              <w:right w:val="single" w:sz="4" w:space="0" w:color="auto"/>
            </w:tcBorders>
            <w:shd w:val="clear" w:color="auto" w:fill="auto"/>
            <w:noWrap/>
            <w:vAlign w:val="center"/>
            <w:hideMark/>
          </w:tcPr>
          <w:p w14:paraId="0124EA8A" w14:textId="77777777" w:rsidR="00A05269" w:rsidRPr="009C627D" w:rsidRDefault="00A05269" w:rsidP="00A05269">
            <w:pPr>
              <w:jc w:val="center"/>
              <w:rPr>
                <w:color w:val="000000"/>
                <w:sz w:val="20"/>
                <w:szCs w:val="20"/>
              </w:rPr>
            </w:pPr>
            <w:r w:rsidRPr="009C627D">
              <w:rPr>
                <w:color w:val="000000"/>
                <w:sz w:val="20"/>
                <w:szCs w:val="20"/>
              </w:rPr>
              <w:t>278</w:t>
            </w:r>
          </w:p>
        </w:tc>
        <w:tc>
          <w:tcPr>
            <w:tcW w:w="940" w:type="dxa"/>
            <w:tcBorders>
              <w:top w:val="nil"/>
              <w:left w:val="nil"/>
              <w:bottom w:val="single" w:sz="4" w:space="0" w:color="auto"/>
              <w:right w:val="single" w:sz="4" w:space="0" w:color="auto"/>
            </w:tcBorders>
            <w:shd w:val="clear" w:color="auto" w:fill="auto"/>
            <w:noWrap/>
            <w:vAlign w:val="center"/>
            <w:hideMark/>
          </w:tcPr>
          <w:p w14:paraId="00465740"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258DDEB0"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4EA4B9E6"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207C8439" w14:textId="77777777" w:rsidR="00A05269" w:rsidRPr="009C627D" w:rsidRDefault="00A05269" w:rsidP="00A05269">
            <w:pPr>
              <w:jc w:val="center"/>
              <w:rPr>
                <w:color w:val="000000"/>
                <w:sz w:val="20"/>
                <w:szCs w:val="20"/>
              </w:rPr>
            </w:pPr>
            <w:r w:rsidRPr="009C627D">
              <w:rPr>
                <w:color w:val="000000"/>
                <w:sz w:val="20"/>
                <w:szCs w:val="20"/>
              </w:rPr>
              <w:t>175</w:t>
            </w:r>
          </w:p>
        </w:tc>
        <w:tc>
          <w:tcPr>
            <w:tcW w:w="1860" w:type="dxa"/>
            <w:tcBorders>
              <w:top w:val="nil"/>
              <w:left w:val="nil"/>
              <w:bottom w:val="single" w:sz="4" w:space="0" w:color="auto"/>
              <w:right w:val="single" w:sz="4" w:space="0" w:color="auto"/>
            </w:tcBorders>
            <w:shd w:val="clear" w:color="auto" w:fill="auto"/>
            <w:noWrap/>
            <w:vAlign w:val="center"/>
            <w:hideMark/>
          </w:tcPr>
          <w:p w14:paraId="63E9461D" w14:textId="77777777" w:rsidR="00A05269" w:rsidRPr="009C627D" w:rsidRDefault="00A05269" w:rsidP="00A05269">
            <w:pPr>
              <w:jc w:val="center"/>
              <w:rPr>
                <w:color w:val="000000"/>
                <w:sz w:val="20"/>
                <w:szCs w:val="20"/>
              </w:rPr>
            </w:pPr>
          </w:p>
        </w:tc>
      </w:tr>
      <w:tr w:rsidR="00A05269" w:rsidRPr="009C627D" w14:paraId="21882C83"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334ADB1" w14:textId="77777777" w:rsidR="00A05269" w:rsidRPr="009C627D" w:rsidRDefault="00A05269" w:rsidP="00A05269">
            <w:pPr>
              <w:jc w:val="center"/>
              <w:rPr>
                <w:color w:val="000000"/>
                <w:sz w:val="20"/>
                <w:szCs w:val="20"/>
              </w:rPr>
            </w:pPr>
            <w:r w:rsidRPr="009C627D">
              <w:rPr>
                <w:color w:val="000000"/>
                <w:sz w:val="20"/>
                <w:szCs w:val="20"/>
              </w:rPr>
              <w:t>5.</w:t>
            </w:r>
          </w:p>
        </w:tc>
        <w:tc>
          <w:tcPr>
            <w:tcW w:w="2720" w:type="dxa"/>
            <w:tcBorders>
              <w:top w:val="nil"/>
              <w:left w:val="nil"/>
              <w:bottom w:val="single" w:sz="4" w:space="0" w:color="auto"/>
              <w:right w:val="single" w:sz="4" w:space="0" w:color="auto"/>
            </w:tcBorders>
            <w:shd w:val="clear" w:color="auto" w:fill="auto"/>
            <w:noWrap/>
            <w:vAlign w:val="center"/>
            <w:hideMark/>
          </w:tcPr>
          <w:p w14:paraId="76F84473"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2D66F839"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624D73B4" w14:textId="77777777" w:rsidR="00A05269" w:rsidRPr="009C627D" w:rsidRDefault="00A05269" w:rsidP="00A05269">
            <w:pPr>
              <w:jc w:val="center"/>
              <w:rPr>
                <w:color w:val="000000"/>
                <w:sz w:val="20"/>
                <w:szCs w:val="20"/>
              </w:rPr>
            </w:pPr>
            <w:r w:rsidRPr="009C627D">
              <w:rPr>
                <w:color w:val="000000"/>
                <w:sz w:val="20"/>
                <w:szCs w:val="20"/>
              </w:rPr>
              <w:t>80</w:t>
            </w:r>
          </w:p>
        </w:tc>
        <w:tc>
          <w:tcPr>
            <w:tcW w:w="1300" w:type="dxa"/>
            <w:tcBorders>
              <w:top w:val="nil"/>
              <w:left w:val="nil"/>
              <w:bottom w:val="single" w:sz="4" w:space="0" w:color="auto"/>
              <w:right w:val="single" w:sz="4" w:space="0" w:color="auto"/>
            </w:tcBorders>
            <w:shd w:val="clear" w:color="auto" w:fill="auto"/>
            <w:noWrap/>
            <w:vAlign w:val="center"/>
            <w:hideMark/>
          </w:tcPr>
          <w:p w14:paraId="505CA7CA" w14:textId="77777777" w:rsidR="00A05269" w:rsidRPr="009C627D" w:rsidRDefault="00A05269" w:rsidP="00A05269">
            <w:pPr>
              <w:jc w:val="center"/>
              <w:rPr>
                <w:color w:val="000000"/>
                <w:sz w:val="20"/>
                <w:szCs w:val="20"/>
              </w:rPr>
            </w:pPr>
            <w:r w:rsidRPr="009C627D">
              <w:rPr>
                <w:color w:val="000000"/>
                <w:sz w:val="20"/>
                <w:szCs w:val="20"/>
              </w:rPr>
              <w:t>730</w:t>
            </w:r>
          </w:p>
        </w:tc>
        <w:tc>
          <w:tcPr>
            <w:tcW w:w="940" w:type="dxa"/>
            <w:tcBorders>
              <w:top w:val="nil"/>
              <w:left w:val="nil"/>
              <w:bottom w:val="single" w:sz="4" w:space="0" w:color="auto"/>
              <w:right w:val="single" w:sz="4" w:space="0" w:color="auto"/>
            </w:tcBorders>
            <w:shd w:val="clear" w:color="auto" w:fill="auto"/>
            <w:noWrap/>
            <w:vAlign w:val="center"/>
            <w:hideMark/>
          </w:tcPr>
          <w:p w14:paraId="0D9DE3B3" w14:textId="77777777" w:rsidR="00A05269" w:rsidRPr="009C627D" w:rsidRDefault="00A05269" w:rsidP="00A05269">
            <w:pPr>
              <w:jc w:val="center"/>
              <w:rPr>
                <w:color w:val="000000"/>
                <w:sz w:val="20"/>
                <w:szCs w:val="20"/>
              </w:rPr>
            </w:pPr>
            <w:r w:rsidRPr="009C627D">
              <w:rPr>
                <w:color w:val="000000"/>
                <w:sz w:val="20"/>
                <w:szCs w:val="20"/>
              </w:rPr>
              <w:t>278</w:t>
            </w:r>
          </w:p>
        </w:tc>
        <w:tc>
          <w:tcPr>
            <w:tcW w:w="940" w:type="dxa"/>
            <w:tcBorders>
              <w:top w:val="nil"/>
              <w:left w:val="nil"/>
              <w:bottom w:val="single" w:sz="4" w:space="0" w:color="auto"/>
              <w:right w:val="single" w:sz="4" w:space="0" w:color="auto"/>
            </w:tcBorders>
            <w:shd w:val="clear" w:color="auto" w:fill="auto"/>
            <w:noWrap/>
            <w:vAlign w:val="center"/>
            <w:hideMark/>
          </w:tcPr>
          <w:p w14:paraId="7D351268" w14:textId="77777777" w:rsidR="00A05269" w:rsidRPr="009C627D" w:rsidRDefault="00A05269" w:rsidP="00A05269">
            <w:pPr>
              <w:jc w:val="center"/>
              <w:rPr>
                <w:color w:val="000000"/>
                <w:sz w:val="20"/>
                <w:szCs w:val="20"/>
              </w:rPr>
            </w:pPr>
            <w:r w:rsidRPr="009C627D">
              <w:rPr>
                <w:color w:val="000000"/>
                <w:sz w:val="20"/>
                <w:szCs w:val="20"/>
              </w:rPr>
              <w:t>278</w:t>
            </w:r>
          </w:p>
        </w:tc>
        <w:tc>
          <w:tcPr>
            <w:tcW w:w="940" w:type="dxa"/>
            <w:tcBorders>
              <w:top w:val="nil"/>
              <w:left w:val="nil"/>
              <w:bottom w:val="single" w:sz="4" w:space="0" w:color="auto"/>
              <w:right w:val="single" w:sz="4" w:space="0" w:color="auto"/>
            </w:tcBorders>
            <w:shd w:val="clear" w:color="auto" w:fill="auto"/>
            <w:noWrap/>
            <w:vAlign w:val="center"/>
            <w:hideMark/>
          </w:tcPr>
          <w:p w14:paraId="78100B73"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1A943BBB"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43C43FA3" w14:textId="77777777" w:rsidR="00A05269" w:rsidRPr="009C627D" w:rsidRDefault="00A05269" w:rsidP="00A05269">
            <w:pPr>
              <w:jc w:val="center"/>
              <w:rPr>
                <w:color w:val="000000"/>
                <w:sz w:val="20"/>
                <w:szCs w:val="20"/>
              </w:rPr>
            </w:pPr>
            <w:r w:rsidRPr="009C627D">
              <w:rPr>
                <w:color w:val="000000"/>
                <w:sz w:val="20"/>
                <w:szCs w:val="20"/>
              </w:rPr>
              <w:t>190</w:t>
            </w:r>
          </w:p>
        </w:tc>
        <w:tc>
          <w:tcPr>
            <w:tcW w:w="940" w:type="dxa"/>
            <w:tcBorders>
              <w:top w:val="nil"/>
              <w:left w:val="nil"/>
              <w:bottom w:val="single" w:sz="4" w:space="0" w:color="auto"/>
              <w:right w:val="single" w:sz="4" w:space="0" w:color="auto"/>
            </w:tcBorders>
            <w:shd w:val="clear" w:color="auto" w:fill="auto"/>
            <w:noWrap/>
            <w:vAlign w:val="center"/>
            <w:hideMark/>
          </w:tcPr>
          <w:p w14:paraId="5ACA2DB9" w14:textId="77777777" w:rsidR="00A05269" w:rsidRPr="009C627D" w:rsidRDefault="00A05269" w:rsidP="00A05269">
            <w:pPr>
              <w:jc w:val="center"/>
              <w:rPr>
                <w:color w:val="000000"/>
                <w:sz w:val="20"/>
                <w:szCs w:val="20"/>
              </w:rPr>
            </w:pPr>
            <w:r w:rsidRPr="009C627D">
              <w:rPr>
                <w:color w:val="000000"/>
                <w:sz w:val="20"/>
                <w:szCs w:val="20"/>
              </w:rPr>
              <w:t>190</w:t>
            </w:r>
          </w:p>
        </w:tc>
        <w:tc>
          <w:tcPr>
            <w:tcW w:w="1860" w:type="dxa"/>
            <w:tcBorders>
              <w:top w:val="nil"/>
              <w:left w:val="nil"/>
              <w:bottom w:val="single" w:sz="4" w:space="0" w:color="auto"/>
              <w:right w:val="single" w:sz="4" w:space="0" w:color="auto"/>
            </w:tcBorders>
            <w:shd w:val="clear" w:color="auto" w:fill="auto"/>
            <w:noWrap/>
            <w:vAlign w:val="center"/>
            <w:hideMark/>
          </w:tcPr>
          <w:p w14:paraId="1949066C" w14:textId="77777777" w:rsidR="00A05269" w:rsidRPr="009C627D" w:rsidRDefault="00A05269" w:rsidP="00A05269">
            <w:pPr>
              <w:jc w:val="center"/>
              <w:rPr>
                <w:color w:val="000000"/>
                <w:sz w:val="20"/>
                <w:szCs w:val="20"/>
              </w:rPr>
            </w:pPr>
          </w:p>
        </w:tc>
      </w:tr>
      <w:tr w:rsidR="00A05269" w:rsidRPr="009C627D" w14:paraId="2BBD87D9"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02057D0" w14:textId="77777777" w:rsidR="00A05269" w:rsidRPr="009C627D" w:rsidRDefault="00A05269" w:rsidP="00A05269">
            <w:pPr>
              <w:jc w:val="center"/>
              <w:rPr>
                <w:color w:val="000000"/>
                <w:sz w:val="20"/>
                <w:szCs w:val="20"/>
              </w:rPr>
            </w:pPr>
            <w:r w:rsidRPr="009C627D">
              <w:rPr>
                <w:color w:val="000000"/>
                <w:sz w:val="20"/>
                <w:szCs w:val="20"/>
              </w:rPr>
              <w:t>6.</w:t>
            </w:r>
          </w:p>
        </w:tc>
        <w:tc>
          <w:tcPr>
            <w:tcW w:w="2720" w:type="dxa"/>
            <w:tcBorders>
              <w:top w:val="nil"/>
              <w:left w:val="nil"/>
              <w:bottom w:val="single" w:sz="4" w:space="0" w:color="auto"/>
              <w:right w:val="single" w:sz="4" w:space="0" w:color="auto"/>
            </w:tcBorders>
            <w:shd w:val="clear" w:color="auto" w:fill="auto"/>
            <w:noWrap/>
            <w:vAlign w:val="center"/>
            <w:hideMark/>
          </w:tcPr>
          <w:p w14:paraId="73D57F35"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607DFA62"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5BFB59A4" w14:textId="77777777" w:rsidR="00A05269" w:rsidRPr="009C627D" w:rsidRDefault="00A05269" w:rsidP="00A05269">
            <w:pPr>
              <w:jc w:val="center"/>
              <w:rPr>
                <w:color w:val="000000"/>
                <w:sz w:val="20"/>
                <w:szCs w:val="20"/>
              </w:rPr>
            </w:pPr>
            <w:r w:rsidRPr="009C627D">
              <w:rPr>
                <w:color w:val="000000"/>
                <w:sz w:val="20"/>
                <w:szCs w:val="20"/>
              </w:rPr>
              <w:t>95</w:t>
            </w:r>
          </w:p>
        </w:tc>
        <w:tc>
          <w:tcPr>
            <w:tcW w:w="1300" w:type="dxa"/>
            <w:tcBorders>
              <w:top w:val="nil"/>
              <w:left w:val="nil"/>
              <w:bottom w:val="single" w:sz="4" w:space="0" w:color="auto"/>
              <w:right w:val="single" w:sz="4" w:space="0" w:color="auto"/>
            </w:tcBorders>
            <w:shd w:val="clear" w:color="auto" w:fill="auto"/>
            <w:noWrap/>
            <w:vAlign w:val="center"/>
            <w:hideMark/>
          </w:tcPr>
          <w:p w14:paraId="54AAD2D3" w14:textId="77777777" w:rsidR="00A05269" w:rsidRPr="009C627D" w:rsidRDefault="00A05269" w:rsidP="00A05269">
            <w:pPr>
              <w:jc w:val="center"/>
              <w:rPr>
                <w:color w:val="000000"/>
                <w:sz w:val="20"/>
                <w:szCs w:val="20"/>
              </w:rPr>
            </w:pPr>
            <w:r w:rsidRPr="009C627D">
              <w:rPr>
                <w:color w:val="000000"/>
                <w:sz w:val="20"/>
                <w:szCs w:val="20"/>
              </w:rPr>
              <w:t>760</w:t>
            </w:r>
          </w:p>
        </w:tc>
        <w:tc>
          <w:tcPr>
            <w:tcW w:w="940" w:type="dxa"/>
            <w:tcBorders>
              <w:top w:val="nil"/>
              <w:left w:val="nil"/>
              <w:bottom w:val="single" w:sz="4" w:space="0" w:color="auto"/>
              <w:right w:val="single" w:sz="4" w:space="0" w:color="auto"/>
            </w:tcBorders>
            <w:shd w:val="clear" w:color="auto" w:fill="auto"/>
            <w:noWrap/>
            <w:vAlign w:val="center"/>
            <w:hideMark/>
          </w:tcPr>
          <w:p w14:paraId="3866D839" w14:textId="77777777" w:rsidR="00A05269" w:rsidRPr="009C627D" w:rsidRDefault="00A05269" w:rsidP="00A05269">
            <w:pPr>
              <w:jc w:val="center"/>
              <w:rPr>
                <w:color w:val="000000"/>
                <w:sz w:val="20"/>
                <w:szCs w:val="20"/>
              </w:rPr>
            </w:pPr>
            <w:r w:rsidRPr="009C627D">
              <w:rPr>
                <w:color w:val="000000"/>
                <w:sz w:val="20"/>
                <w:szCs w:val="20"/>
              </w:rPr>
              <w:t>302</w:t>
            </w:r>
          </w:p>
        </w:tc>
        <w:tc>
          <w:tcPr>
            <w:tcW w:w="940" w:type="dxa"/>
            <w:tcBorders>
              <w:top w:val="nil"/>
              <w:left w:val="nil"/>
              <w:bottom w:val="single" w:sz="4" w:space="0" w:color="auto"/>
              <w:right w:val="single" w:sz="4" w:space="0" w:color="auto"/>
            </w:tcBorders>
            <w:shd w:val="clear" w:color="auto" w:fill="auto"/>
            <w:noWrap/>
            <w:vAlign w:val="center"/>
            <w:hideMark/>
          </w:tcPr>
          <w:p w14:paraId="5C81C7F0" w14:textId="77777777" w:rsidR="00A05269" w:rsidRPr="009C627D" w:rsidRDefault="00A05269" w:rsidP="00A05269">
            <w:pPr>
              <w:jc w:val="center"/>
              <w:rPr>
                <w:color w:val="000000"/>
                <w:sz w:val="20"/>
                <w:szCs w:val="20"/>
              </w:rPr>
            </w:pPr>
            <w:r w:rsidRPr="009C627D">
              <w:rPr>
                <w:color w:val="000000"/>
                <w:sz w:val="20"/>
                <w:szCs w:val="20"/>
              </w:rPr>
              <w:t>302</w:t>
            </w:r>
          </w:p>
        </w:tc>
        <w:tc>
          <w:tcPr>
            <w:tcW w:w="940" w:type="dxa"/>
            <w:tcBorders>
              <w:top w:val="nil"/>
              <w:left w:val="nil"/>
              <w:bottom w:val="single" w:sz="4" w:space="0" w:color="auto"/>
              <w:right w:val="single" w:sz="4" w:space="0" w:color="auto"/>
            </w:tcBorders>
            <w:shd w:val="clear" w:color="auto" w:fill="auto"/>
            <w:noWrap/>
            <w:vAlign w:val="center"/>
            <w:hideMark/>
          </w:tcPr>
          <w:p w14:paraId="79E03C18" w14:textId="77777777" w:rsidR="00A05269" w:rsidRPr="009C627D" w:rsidRDefault="00A05269" w:rsidP="00A05269">
            <w:pPr>
              <w:jc w:val="center"/>
              <w:rPr>
                <w:color w:val="000000"/>
                <w:sz w:val="20"/>
                <w:szCs w:val="20"/>
              </w:rPr>
            </w:pPr>
            <w:r w:rsidRPr="009C627D">
              <w:rPr>
                <w:color w:val="000000"/>
                <w:sz w:val="20"/>
                <w:szCs w:val="20"/>
              </w:rPr>
              <w:t>172</w:t>
            </w:r>
          </w:p>
        </w:tc>
        <w:tc>
          <w:tcPr>
            <w:tcW w:w="940" w:type="dxa"/>
            <w:tcBorders>
              <w:top w:val="nil"/>
              <w:left w:val="nil"/>
              <w:bottom w:val="single" w:sz="4" w:space="0" w:color="auto"/>
              <w:right w:val="single" w:sz="4" w:space="0" w:color="auto"/>
            </w:tcBorders>
            <w:shd w:val="clear" w:color="auto" w:fill="auto"/>
            <w:noWrap/>
            <w:vAlign w:val="center"/>
            <w:hideMark/>
          </w:tcPr>
          <w:p w14:paraId="2A6E52DD" w14:textId="77777777" w:rsidR="00A05269" w:rsidRPr="009C627D" w:rsidRDefault="00A05269" w:rsidP="00A05269">
            <w:pPr>
              <w:jc w:val="center"/>
              <w:rPr>
                <w:color w:val="000000"/>
                <w:sz w:val="20"/>
                <w:szCs w:val="20"/>
              </w:rPr>
            </w:pPr>
            <w:r w:rsidRPr="009C627D">
              <w:rPr>
                <w:color w:val="000000"/>
                <w:sz w:val="20"/>
                <w:szCs w:val="20"/>
              </w:rPr>
              <w:t>172</w:t>
            </w:r>
          </w:p>
        </w:tc>
        <w:tc>
          <w:tcPr>
            <w:tcW w:w="940" w:type="dxa"/>
            <w:tcBorders>
              <w:top w:val="nil"/>
              <w:left w:val="nil"/>
              <w:bottom w:val="single" w:sz="4" w:space="0" w:color="auto"/>
              <w:right w:val="single" w:sz="4" w:space="0" w:color="auto"/>
            </w:tcBorders>
            <w:shd w:val="clear" w:color="auto" w:fill="auto"/>
            <w:noWrap/>
            <w:vAlign w:val="center"/>
            <w:hideMark/>
          </w:tcPr>
          <w:p w14:paraId="656DC2B9" w14:textId="77777777" w:rsidR="00A05269" w:rsidRPr="009C627D" w:rsidRDefault="00A05269" w:rsidP="00A05269">
            <w:pPr>
              <w:jc w:val="center"/>
              <w:rPr>
                <w:color w:val="000000"/>
                <w:sz w:val="20"/>
                <w:szCs w:val="20"/>
              </w:rPr>
            </w:pPr>
            <w:r w:rsidRPr="009C627D">
              <w:rPr>
                <w:color w:val="000000"/>
                <w:sz w:val="20"/>
                <w:szCs w:val="20"/>
              </w:rPr>
              <w:t>220</w:t>
            </w:r>
          </w:p>
        </w:tc>
        <w:tc>
          <w:tcPr>
            <w:tcW w:w="940" w:type="dxa"/>
            <w:tcBorders>
              <w:top w:val="nil"/>
              <w:left w:val="nil"/>
              <w:bottom w:val="single" w:sz="4" w:space="0" w:color="auto"/>
              <w:right w:val="single" w:sz="4" w:space="0" w:color="auto"/>
            </w:tcBorders>
            <w:shd w:val="clear" w:color="auto" w:fill="auto"/>
            <w:noWrap/>
            <w:vAlign w:val="center"/>
            <w:hideMark/>
          </w:tcPr>
          <w:p w14:paraId="3ED41643" w14:textId="77777777" w:rsidR="00A05269" w:rsidRPr="009C627D" w:rsidRDefault="00A05269" w:rsidP="00A05269">
            <w:pPr>
              <w:jc w:val="center"/>
              <w:rPr>
                <w:color w:val="000000"/>
                <w:sz w:val="20"/>
                <w:szCs w:val="20"/>
              </w:rPr>
            </w:pPr>
            <w:r w:rsidRPr="009C627D">
              <w:rPr>
                <w:color w:val="000000"/>
                <w:sz w:val="20"/>
                <w:szCs w:val="20"/>
              </w:rPr>
              <w:t>220</w:t>
            </w:r>
          </w:p>
        </w:tc>
        <w:tc>
          <w:tcPr>
            <w:tcW w:w="1860" w:type="dxa"/>
            <w:tcBorders>
              <w:top w:val="nil"/>
              <w:left w:val="nil"/>
              <w:bottom w:val="single" w:sz="4" w:space="0" w:color="auto"/>
              <w:right w:val="single" w:sz="4" w:space="0" w:color="auto"/>
            </w:tcBorders>
            <w:shd w:val="clear" w:color="auto" w:fill="auto"/>
            <w:noWrap/>
            <w:vAlign w:val="center"/>
            <w:hideMark/>
          </w:tcPr>
          <w:p w14:paraId="6966E71F" w14:textId="77777777" w:rsidR="00A05269" w:rsidRPr="009C627D" w:rsidRDefault="00A05269" w:rsidP="00A05269">
            <w:pPr>
              <w:jc w:val="center"/>
              <w:rPr>
                <w:color w:val="000000"/>
                <w:sz w:val="20"/>
                <w:szCs w:val="20"/>
              </w:rPr>
            </w:pPr>
          </w:p>
        </w:tc>
      </w:tr>
      <w:tr w:rsidR="00A05269" w:rsidRPr="009C627D" w14:paraId="57ECD1A5"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11165C7" w14:textId="77777777" w:rsidR="00A05269" w:rsidRPr="009C627D" w:rsidRDefault="00A05269" w:rsidP="00A05269">
            <w:pPr>
              <w:jc w:val="center"/>
              <w:rPr>
                <w:color w:val="000000"/>
                <w:sz w:val="20"/>
                <w:szCs w:val="20"/>
              </w:rPr>
            </w:pPr>
            <w:r w:rsidRPr="009C627D">
              <w:rPr>
                <w:color w:val="000000"/>
                <w:sz w:val="20"/>
                <w:szCs w:val="20"/>
              </w:rPr>
              <w:t>7.</w:t>
            </w:r>
          </w:p>
        </w:tc>
        <w:tc>
          <w:tcPr>
            <w:tcW w:w="2720" w:type="dxa"/>
            <w:tcBorders>
              <w:top w:val="nil"/>
              <w:left w:val="nil"/>
              <w:bottom w:val="single" w:sz="4" w:space="0" w:color="auto"/>
              <w:right w:val="single" w:sz="4" w:space="0" w:color="auto"/>
            </w:tcBorders>
            <w:shd w:val="clear" w:color="auto" w:fill="auto"/>
            <w:noWrap/>
            <w:vAlign w:val="center"/>
            <w:hideMark/>
          </w:tcPr>
          <w:p w14:paraId="337A43E2"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748AFE9A"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1356616B" w14:textId="77777777" w:rsidR="00A05269" w:rsidRPr="009C627D" w:rsidRDefault="00A05269" w:rsidP="00A05269">
            <w:pPr>
              <w:jc w:val="center"/>
              <w:rPr>
                <w:color w:val="000000"/>
                <w:sz w:val="20"/>
                <w:szCs w:val="20"/>
              </w:rPr>
            </w:pPr>
            <w:r w:rsidRPr="009C627D">
              <w:rPr>
                <w:color w:val="000000"/>
                <w:sz w:val="20"/>
                <w:szCs w:val="20"/>
              </w:rPr>
              <w:t>100</w:t>
            </w:r>
          </w:p>
        </w:tc>
        <w:tc>
          <w:tcPr>
            <w:tcW w:w="1300" w:type="dxa"/>
            <w:tcBorders>
              <w:top w:val="nil"/>
              <w:left w:val="nil"/>
              <w:bottom w:val="single" w:sz="4" w:space="0" w:color="auto"/>
              <w:right w:val="single" w:sz="4" w:space="0" w:color="auto"/>
            </w:tcBorders>
            <w:shd w:val="clear" w:color="auto" w:fill="auto"/>
            <w:noWrap/>
            <w:vAlign w:val="center"/>
            <w:hideMark/>
          </w:tcPr>
          <w:p w14:paraId="73E408EE" w14:textId="77777777" w:rsidR="00A05269" w:rsidRPr="009C627D" w:rsidRDefault="00A05269" w:rsidP="00A05269">
            <w:pPr>
              <w:jc w:val="center"/>
              <w:rPr>
                <w:color w:val="000000"/>
                <w:sz w:val="20"/>
                <w:szCs w:val="20"/>
              </w:rPr>
            </w:pPr>
            <w:r w:rsidRPr="009C627D">
              <w:rPr>
                <w:color w:val="000000"/>
                <w:sz w:val="20"/>
                <w:szCs w:val="20"/>
              </w:rPr>
              <w:t>870</w:t>
            </w:r>
          </w:p>
        </w:tc>
        <w:tc>
          <w:tcPr>
            <w:tcW w:w="940" w:type="dxa"/>
            <w:tcBorders>
              <w:top w:val="nil"/>
              <w:left w:val="nil"/>
              <w:bottom w:val="single" w:sz="4" w:space="0" w:color="auto"/>
              <w:right w:val="single" w:sz="4" w:space="0" w:color="auto"/>
            </w:tcBorders>
            <w:shd w:val="clear" w:color="auto" w:fill="auto"/>
            <w:noWrap/>
            <w:vAlign w:val="center"/>
            <w:hideMark/>
          </w:tcPr>
          <w:p w14:paraId="0E37821C" w14:textId="77777777" w:rsidR="00A05269" w:rsidRPr="009C627D" w:rsidRDefault="00A05269" w:rsidP="00A05269">
            <w:pPr>
              <w:jc w:val="center"/>
              <w:rPr>
                <w:color w:val="000000"/>
                <w:sz w:val="20"/>
                <w:szCs w:val="20"/>
              </w:rPr>
            </w:pPr>
            <w:r w:rsidRPr="009C627D">
              <w:rPr>
                <w:color w:val="000000"/>
                <w:sz w:val="20"/>
                <w:szCs w:val="20"/>
              </w:rPr>
              <w:t>353</w:t>
            </w:r>
          </w:p>
        </w:tc>
        <w:tc>
          <w:tcPr>
            <w:tcW w:w="940" w:type="dxa"/>
            <w:tcBorders>
              <w:top w:val="nil"/>
              <w:left w:val="nil"/>
              <w:bottom w:val="single" w:sz="4" w:space="0" w:color="auto"/>
              <w:right w:val="single" w:sz="4" w:space="0" w:color="auto"/>
            </w:tcBorders>
            <w:shd w:val="clear" w:color="auto" w:fill="auto"/>
            <w:noWrap/>
            <w:vAlign w:val="center"/>
            <w:hideMark/>
          </w:tcPr>
          <w:p w14:paraId="0287122A" w14:textId="77777777" w:rsidR="00A05269" w:rsidRPr="009C627D" w:rsidRDefault="00A05269" w:rsidP="00A05269">
            <w:pPr>
              <w:jc w:val="center"/>
              <w:rPr>
                <w:color w:val="000000"/>
                <w:sz w:val="20"/>
                <w:szCs w:val="20"/>
              </w:rPr>
            </w:pPr>
            <w:r w:rsidRPr="009C627D">
              <w:rPr>
                <w:color w:val="000000"/>
                <w:sz w:val="20"/>
                <w:szCs w:val="20"/>
              </w:rPr>
              <w:t>353</w:t>
            </w:r>
          </w:p>
        </w:tc>
        <w:tc>
          <w:tcPr>
            <w:tcW w:w="940" w:type="dxa"/>
            <w:tcBorders>
              <w:top w:val="nil"/>
              <w:left w:val="nil"/>
              <w:bottom w:val="single" w:sz="4" w:space="0" w:color="auto"/>
              <w:right w:val="single" w:sz="4" w:space="0" w:color="auto"/>
            </w:tcBorders>
            <w:shd w:val="clear" w:color="auto" w:fill="auto"/>
            <w:noWrap/>
            <w:vAlign w:val="center"/>
            <w:hideMark/>
          </w:tcPr>
          <w:p w14:paraId="12D08C42"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65A17FE4"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7FB43C58" w14:textId="77777777" w:rsidR="00A05269" w:rsidRPr="009C627D" w:rsidRDefault="00A05269" w:rsidP="00A05269">
            <w:pPr>
              <w:jc w:val="center"/>
              <w:rPr>
                <w:color w:val="000000"/>
                <w:sz w:val="20"/>
                <w:szCs w:val="20"/>
              </w:rPr>
            </w:pPr>
            <w:r w:rsidRPr="009C627D">
              <w:rPr>
                <w:color w:val="000000"/>
                <w:sz w:val="20"/>
                <w:szCs w:val="20"/>
              </w:rPr>
              <w:t>190</w:t>
            </w:r>
          </w:p>
        </w:tc>
        <w:tc>
          <w:tcPr>
            <w:tcW w:w="940" w:type="dxa"/>
            <w:tcBorders>
              <w:top w:val="nil"/>
              <w:left w:val="nil"/>
              <w:bottom w:val="single" w:sz="4" w:space="0" w:color="auto"/>
              <w:right w:val="single" w:sz="4" w:space="0" w:color="auto"/>
            </w:tcBorders>
            <w:shd w:val="clear" w:color="auto" w:fill="auto"/>
            <w:noWrap/>
            <w:vAlign w:val="center"/>
            <w:hideMark/>
          </w:tcPr>
          <w:p w14:paraId="407BF919" w14:textId="77777777" w:rsidR="00A05269" w:rsidRPr="009C627D" w:rsidRDefault="00A05269" w:rsidP="00A05269">
            <w:pPr>
              <w:jc w:val="center"/>
              <w:rPr>
                <w:color w:val="000000"/>
                <w:sz w:val="20"/>
                <w:szCs w:val="20"/>
              </w:rPr>
            </w:pPr>
            <w:r w:rsidRPr="009C627D">
              <w:rPr>
                <w:color w:val="000000"/>
                <w:sz w:val="20"/>
                <w:szCs w:val="20"/>
              </w:rPr>
              <w:t>190</w:t>
            </w:r>
          </w:p>
        </w:tc>
        <w:tc>
          <w:tcPr>
            <w:tcW w:w="1860" w:type="dxa"/>
            <w:tcBorders>
              <w:top w:val="nil"/>
              <w:left w:val="nil"/>
              <w:bottom w:val="single" w:sz="4" w:space="0" w:color="auto"/>
              <w:right w:val="single" w:sz="4" w:space="0" w:color="auto"/>
            </w:tcBorders>
            <w:shd w:val="clear" w:color="auto" w:fill="auto"/>
            <w:noWrap/>
            <w:vAlign w:val="center"/>
            <w:hideMark/>
          </w:tcPr>
          <w:p w14:paraId="6F101B1B" w14:textId="77777777" w:rsidR="00A05269" w:rsidRPr="009C627D" w:rsidRDefault="00A05269" w:rsidP="00A05269">
            <w:pPr>
              <w:jc w:val="center"/>
              <w:rPr>
                <w:color w:val="000000"/>
                <w:sz w:val="20"/>
                <w:szCs w:val="20"/>
              </w:rPr>
            </w:pPr>
          </w:p>
        </w:tc>
      </w:tr>
      <w:tr w:rsidR="00A05269" w:rsidRPr="009C627D" w14:paraId="5C767838"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3338414" w14:textId="77777777" w:rsidR="00A05269" w:rsidRPr="009C627D" w:rsidRDefault="00A05269" w:rsidP="00A05269">
            <w:pPr>
              <w:rPr>
                <w:color w:val="000000"/>
                <w:sz w:val="20"/>
                <w:szCs w:val="20"/>
              </w:rPr>
            </w:pPr>
            <w:r w:rsidRPr="009C627D">
              <w:rPr>
                <w:color w:val="000000"/>
                <w:sz w:val="20"/>
                <w:szCs w:val="20"/>
              </w:rPr>
              <w:t>8.</w:t>
            </w:r>
          </w:p>
        </w:tc>
        <w:tc>
          <w:tcPr>
            <w:tcW w:w="2720" w:type="dxa"/>
            <w:tcBorders>
              <w:top w:val="nil"/>
              <w:left w:val="nil"/>
              <w:bottom w:val="single" w:sz="4" w:space="0" w:color="auto"/>
              <w:right w:val="single" w:sz="4" w:space="0" w:color="auto"/>
            </w:tcBorders>
            <w:shd w:val="clear" w:color="auto" w:fill="auto"/>
            <w:noWrap/>
            <w:vAlign w:val="center"/>
            <w:hideMark/>
          </w:tcPr>
          <w:p w14:paraId="5A5EC4A3"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00AA8519"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28C0C86E" w14:textId="77777777" w:rsidR="00A05269" w:rsidRPr="009C627D" w:rsidRDefault="00A05269" w:rsidP="00A05269">
            <w:pPr>
              <w:jc w:val="center"/>
              <w:rPr>
                <w:color w:val="000000"/>
                <w:sz w:val="20"/>
                <w:szCs w:val="20"/>
              </w:rPr>
            </w:pPr>
            <w:r w:rsidRPr="009C627D">
              <w:rPr>
                <w:color w:val="000000"/>
                <w:sz w:val="20"/>
                <w:szCs w:val="20"/>
              </w:rPr>
              <w:t>140</w:t>
            </w:r>
          </w:p>
        </w:tc>
        <w:tc>
          <w:tcPr>
            <w:tcW w:w="1300" w:type="dxa"/>
            <w:tcBorders>
              <w:top w:val="nil"/>
              <w:left w:val="nil"/>
              <w:bottom w:val="single" w:sz="4" w:space="0" w:color="auto"/>
              <w:right w:val="single" w:sz="4" w:space="0" w:color="auto"/>
            </w:tcBorders>
            <w:shd w:val="clear" w:color="auto" w:fill="auto"/>
            <w:noWrap/>
            <w:vAlign w:val="center"/>
            <w:hideMark/>
          </w:tcPr>
          <w:p w14:paraId="06D5EE38" w14:textId="77777777" w:rsidR="00A05269" w:rsidRPr="009C627D" w:rsidRDefault="00A05269" w:rsidP="00A05269">
            <w:pPr>
              <w:jc w:val="center"/>
              <w:rPr>
                <w:color w:val="000000"/>
                <w:sz w:val="20"/>
                <w:szCs w:val="20"/>
              </w:rPr>
            </w:pPr>
            <w:r w:rsidRPr="009C627D">
              <w:rPr>
                <w:color w:val="000000"/>
                <w:sz w:val="20"/>
                <w:szCs w:val="20"/>
              </w:rPr>
              <w:t>950</w:t>
            </w:r>
          </w:p>
        </w:tc>
        <w:tc>
          <w:tcPr>
            <w:tcW w:w="940" w:type="dxa"/>
            <w:tcBorders>
              <w:top w:val="nil"/>
              <w:left w:val="nil"/>
              <w:bottom w:val="single" w:sz="4" w:space="0" w:color="auto"/>
              <w:right w:val="single" w:sz="4" w:space="0" w:color="auto"/>
            </w:tcBorders>
            <w:shd w:val="clear" w:color="auto" w:fill="auto"/>
            <w:noWrap/>
            <w:vAlign w:val="center"/>
            <w:hideMark/>
          </w:tcPr>
          <w:p w14:paraId="5820998B" w14:textId="77777777" w:rsidR="00A05269" w:rsidRPr="009C627D" w:rsidRDefault="00A05269" w:rsidP="00A05269">
            <w:pPr>
              <w:jc w:val="center"/>
              <w:rPr>
                <w:color w:val="000000"/>
                <w:sz w:val="20"/>
                <w:szCs w:val="20"/>
              </w:rPr>
            </w:pPr>
            <w:r w:rsidRPr="009C627D">
              <w:rPr>
                <w:color w:val="000000"/>
                <w:sz w:val="20"/>
                <w:szCs w:val="20"/>
              </w:rPr>
              <w:t>513</w:t>
            </w:r>
          </w:p>
        </w:tc>
        <w:tc>
          <w:tcPr>
            <w:tcW w:w="940" w:type="dxa"/>
            <w:tcBorders>
              <w:top w:val="nil"/>
              <w:left w:val="nil"/>
              <w:bottom w:val="single" w:sz="4" w:space="0" w:color="auto"/>
              <w:right w:val="single" w:sz="4" w:space="0" w:color="auto"/>
            </w:tcBorders>
            <w:shd w:val="clear" w:color="auto" w:fill="auto"/>
            <w:noWrap/>
            <w:vAlign w:val="center"/>
            <w:hideMark/>
          </w:tcPr>
          <w:p w14:paraId="75AF5EB8" w14:textId="77777777" w:rsidR="00A05269" w:rsidRPr="009C627D" w:rsidRDefault="00A05269" w:rsidP="00A05269">
            <w:pPr>
              <w:jc w:val="center"/>
              <w:rPr>
                <w:color w:val="000000"/>
                <w:sz w:val="20"/>
                <w:szCs w:val="20"/>
              </w:rPr>
            </w:pPr>
            <w:r w:rsidRPr="009C627D">
              <w:rPr>
                <w:color w:val="000000"/>
                <w:sz w:val="20"/>
                <w:szCs w:val="20"/>
              </w:rPr>
              <w:t>513</w:t>
            </w:r>
          </w:p>
        </w:tc>
        <w:tc>
          <w:tcPr>
            <w:tcW w:w="940" w:type="dxa"/>
            <w:tcBorders>
              <w:top w:val="nil"/>
              <w:left w:val="nil"/>
              <w:bottom w:val="single" w:sz="4" w:space="0" w:color="auto"/>
              <w:right w:val="single" w:sz="4" w:space="0" w:color="auto"/>
            </w:tcBorders>
            <w:shd w:val="clear" w:color="auto" w:fill="auto"/>
            <w:noWrap/>
            <w:vAlign w:val="center"/>
            <w:hideMark/>
          </w:tcPr>
          <w:p w14:paraId="63D1ACAE" w14:textId="77777777" w:rsidR="00A05269" w:rsidRPr="009C627D" w:rsidRDefault="00A05269" w:rsidP="00A05269">
            <w:pPr>
              <w:jc w:val="center"/>
              <w:rPr>
                <w:color w:val="000000"/>
                <w:sz w:val="20"/>
                <w:szCs w:val="20"/>
              </w:rPr>
            </w:pPr>
            <w:r w:rsidRPr="009C627D">
              <w:rPr>
                <w:color w:val="000000"/>
                <w:sz w:val="20"/>
                <w:szCs w:val="20"/>
              </w:rPr>
              <w:t>189</w:t>
            </w:r>
          </w:p>
        </w:tc>
        <w:tc>
          <w:tcPr>
            <w:tcW w:w="940" w:type="dxa"/>
            <w:tcBorders>
              <w:top w:val="nil"/>
              <w:left w:val="nil"/>
              <w:bottom w:val="single" w:sz="4" w:space="0" w:color="auto"/>
              <w:right w:val="single" w:sz="4" w:space="0" w:color="auto"/>
            </w:tcBorders>
            <w:shd w:val="clear" w:color="auto" w:fill="auto"/>
            <w:noWrap/>
            <w:vAlign w:val="center"/>
            <w:hideMark/>
          </w:tcPr>
          <w:p w14:paraId="7DDA8884" w14:textId="77777777" w:rsidR="00A05269" w:rsidRPr="009C627D" w:rsidRDefault="00A05269" w:rsidP="00A05269">
            <w:pPr>
              <w:jc w:val="center"/>
              <w:rPr>
                <w:color w:val="000000"/>
                <w:sz w:val="20"/>
                <w:szCs w:val="20"/>
              </w:rPr>
            </w:pPr>
            <w:r w:rsidRPr="009C627D">
              <w:rPr>
                <w:color w:val="000000"/>
                <w:sz w:val="20"/>
                <w:szCs w:val="20"/>
              </w:rPr>
              <w:t>189</w:t>
            </w:r>
          </w:p>
        </w:tc>
        <w:tc>
          <w:tcPr>
            <w:tcW w:w="940" w:type="dxa"/>
            <w:tcBorders>
              <w:top w:val="nil"/>
              <w:left w:val="nil"/>
              <w:bottom w:val="single" w:sz="4" w:space="0" w:color="auto"/>
              <w:right w:val="single" w:sz="4" w:space="0" w:color="auto"/>
            </w:tcBorders>
            <w:shd w:val="clear" w:color="auto" w:fill="auto"/>
            <w:noWrap/>
            <w:vAlign w:val="center"/>
            <w:hideMark/>
          </w:tcPr>
          <w:p w14:paraId="43B43314" w14:textId="77777777" w:rsidR="00A05269" w:rsidRPr="009C627D" w:rsidRDefault="00A05269" w:rsidP="00A05269">
            <w:pPr>
              <w:jc w:val="center"/>
              <w:rPr>
                <w:color w:val="000000"/>
                <w:sz w:val="20"/>
                <w:szCs w:val="20"/>
              </w:rPr>
            </w:pPr>
            <w:r w:rsidRPr="009C627D">
              <w:rPr>
                <w:color w:val="000000"/>
                <w:sz w:val="20"/>
                <w:szCs w:val="20"/>
              </w:rPr>
              <w:t>223</w:t>
            </w:r>
          </w:p>
        </w:tc>
        <w:tc>
          <w:tcPr>
            <w:tcW w:w="940" w:type="dxa"/>
            <w:tcBorders>
              <w:top w:val="nil"/>
              <w:left w:val="nil"/>
              <w:bottom w:val="single" w:sz="4" w:space="0" w:color="auto"/>
              <w:right w:val="single" w:sz="4" w:space="0" w:color="auto"/>
            </w:tcBorders>
            <w:shd w:val="clear" w:color="auto" w:fill="auto"/>
            <w:noWrap/>
            <w:vAlign w:val="center"/>
            <w:hideMark/>
          </w:tcPr>
          <w:p w14:paraId="73185B4E" w14:textId="77777777" w:rsidR="00A05269" w:rsidRPr="009C627D" w:rsidRDefault="00A05269" w:rsidP="00A05269">
            <w:pPr>
              <w:jc w:val="center"/>
              <w:rPr>
                <w:color w:val="000000"/>
                <w:sz w:val="20"/>
                <w:szCs w:val="20"/>
              </w:rPr>
            </w:pPr>
            <w:r w:rsidRPr="009C627D">
              <w:rPr>
                <w:color w:val="000000"/>
                <w:sz w:val="20"/>
                <w:szCs w:val="20"/>
              </w:rPr>
              <w:t>223</w:t>
            </w:r>
          </w:p>
        </w:tc>
        <w:tc>
          <w:tcPr>
            <w:tcW w:w="1860" w:type="dxa"/>
            <w:tcBorders>
              <w:top w:val="nil"/>
              <w:left w:val="nil"/>
              <w:bottom w:val="single" w:sz="4" w:space="0" w:color="auto"/>
              <w:right w:val="single" w:sz="4" w:space="0" w:color="auto"/>
            </w:tcBorders>
            <w:shd w:val="clear" w:color="auto" w:fill="auto"/>
            <w:noWrap/>
            <w:vAlign w:val="center"/>
            <w:hideMark/>
          </w:tcPr>
          <w:p w14:paraId="0873C5C3" w14:textId="77777777" w:rsidR="00A05269" w:rsidRPr="009C627D" w:rsidRDefault="00A05269" w:rsidP="00A05269">
            <w:pPr>
              <w:jc w:val="center"/>
              <w:rPr>
                <w:color w:val="000000"/>
                <w:sz w:val="20"/>
                <w:szCs w:val="20"/>
              </w:rPr>
            </w:pPr>
          </w:p>
        </w:tc>
      </w:tr>
      <w:tr w:rsidR="00A05269" w:rsidRPr="009C627D" w14:paraId="65F4C270" w14:textId="77777777" w:rsidTr="00A05269">
        <w:trPr>
          <w:trHeight w:val="300"/>
        </w:trPr>
        <w:tc>
          <w:tcPr>
            <w:tcW w:w="440" w:type="dxa"/>
            <w:tcBorders>
              <w:top w:val="nil"/>
              <w:left w:val="single" w:sz="4" w:space="0" w:color="auto"/>
              <w:bottom w:val="single" w:sz="4" w:space="0" w:color="auto"/>
              <w:right w:val="single" w:sz="4" w:space="0" w:color="auto"/>
            </w:tcBorders>
            <w:vAlign w:val="center"/>
            <w:hideMark/>
          </w:tcPr>
          <w:p w14:paraId="47EEE6E4" w14:textId="77777777" w:rsidR="00A05269" w:rsidRPr="009C627D" w:rsidRDefault="00A05269" w:rsidP="00A05269">
            <w:pPr>
              <w:jc w:val="center"/>
              <w:rPr>
                <w:color w:val="000000"/>
                <w:sz w:val="20"/>
                <w:szCs w:val="20"/>
              </w:rPr>
            </w:pPr>
            <w:r w:rsidRPr="009C627D">
              <w:rPr>
                <w:color w:val="000000"/>
                <w:sz w:val="20"/>
                <w:szCs w:val="20"/>
              </w:rPr>
              <w:t>9.</w:t>
            </w:r>
          </w:p>
        </w:tc>
        <w:tc>
          <w:tcPr>
            <w:tcW w:w="2720" w:type="dxa"/>
            <w:tcBorders>
              <w:top w:val="nil"/>
              <w:left w:val="nil"/>
              <w:bottom w:val="single" w:sz="4" w:space="0" w:color="auto"/>
              <w:right w:val="single" w:sz="4" w:space="0" w:color="auto"/>
            </w:tcBorders>
            <w:shd w:val="clear" w:color="auto" w:fill="auto"/>
            <w:noWrap/>
            <w:vAlign w:val="center"/>
            <w:hideMark/>
          </w:tcPr>
          <w:p w14:paraId="331C9DE8"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single" w:sz="4" w:space="0" w:color="auto"/>
              <w:bottom w:val="single" w:sz="4" w:space="0" w:color="auto"/>
              <w:right w:val="single" w:sz="4" w:space="0" w:color="auto"/>
            </w:tcBorders>
            <w:vAlign w:val="center"/>
            <w:hideMark/>
          </w:tcPr>
          <w:p w14:paraId="6BE2A864"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single" w:sz="4" w:space="0" w:color="auto"/>
              <w:bottom w:val="single" w:sz="4" w:space="0" w:color="auto"/>
              <w:right w:val="single" w:sz="4" w:space="0" w:color="auto"/>
            </w:tcBorders>
            <w:vAlign w:val="center"/>
            <w:hideMark/>
          </w:tcPr>
          <w:p w14:paraId="7162FFBB" w14:textId="77777777" w:rsidR="00A05269" w:rsidRPr="009C627D" w:rsidRDefault="00A05269" w:rsidP="00A05269">
            <w:pPr>
              <w:jc w:val="center"/>
              <w:rPr>
                <w:color w:val="000000"/>
                <w:sz w:val="20"/>
                <w:szCs w:val="20"/>
              </w:rPr>
            </w:pPr>
            <w:r w:rsidRPr="009C627D">
              <w:rPr>
                <w:color w:val="000000"/>
                <w:sz w:val="20"/>
                <w:szCs w:val="20"/>
              </w:rPr>
              <w:t>180</w:t>
            </w:r>
          </w:p>
        </w:tc>
        <w:tc>
          <w:tcPr>
            <w:tcW w:w="1300" w:type="dxa"/>
            <w:tcBorders>
              <w:top w:val="nil"/>
              <w:left w:val="single" w:sz="4" w:space="0" w:color="auto"/>
              <w:bottom w:val="single" w:sz="4" w:space="0" w:color="auto"/>
              <w:right w:val="single" w:sz="4" w:space="0" w:color="auto"/>
            </w:tcBorders>
            <w:vAlign w:val="center"/>
            <w:hideMark/>
          </w:tcPr>
          <w:p w14:paraId="7DF9AF6D" w14:textId="77777777" w:rsidR="00A05269" w:rsidRPr="009C627D" w:rsidRDefault="00A05269" w:rsidP="00A05269">
            <w:pPr>
              <w:jc w:val="center"/>
              <w:rPr>
                <w:color w:val="000000"/>
                <w:sz w:val="20"/>
                <w:szCs w:val="20"/>
              </w:rPr>
            </w:pPr>
            <w:r w:rsidRPr="009C627D">
              <w:rPr>
                <w:color w:val="000000"/>
                <w:sz w:val="20"/>
                <w:szCs w:val="20"/>
              </w:rPr>
              <w:t>1100</w:t>
            </w:r>
          </w:p>
        </w:tc>
        <w:tc>
          <w:tcPr>
            <w:tcW w:w="940" w:type="dxa"/>
            <w:tcBorders>
              <w:top w:val="nil"/>
              <w:left w:val="single" w:sz="4" w:space="0" w:color="auto"/>
              <w:bottom w:val="single" w:sz="4" w:space="0" w:color="auto"/>
              <w:right w:val="single" w:sz="4" w:space="0" w:color="auto"/>
            </w:tcBorders>
            <w:vAlign w:val="center"/>
            <w:hideMark/>
          </w:tcPr>
          <w:p w14:paraId="6ECBEA99" w14:textId="77777777" w:rsidR="00A05269" w:rsidRPr="009C627D" w:rsidRDefault="00A05269" w:rsidP="00A05269">
            <w:pPr>
              <w:jc w:val="center"/>
              <w:rPr>
                <w:color w:val="000000"/>
                <w:sz w:val="20"/>
                <w:szCs w:val="20"/>
              </w:rPr>
            </w:pPr>
            <w:r w:rsidRPr="009C627D">
              <w:rPr>
                <w:color w:val="000000"/>
                <w:sz w:val="20"/>
                <w:szCs w:val="20"/>
              </w:rPr>
              <w:t>513</w:t>
            </w:r>
          </w:p>
        </w:tc>
        <w:tc>
          <w:tcPr>
            <w:tcW w:w="940" w:type="dxa"/>
            <w:tcBorders>
              <w:top w:val="nil"/>
              <w:left w:val="single" w:sz="4" w:space="0" w:color="auto"/>
              <w:bottom w:val="single" w:sz="4" w:space="0" w:color="auto"/>
              <w:right w:val="single" w:sz="4" w:space="0" w:color="auto"/>
            </w:tcBorders>
            <w:vAlign w:val="center"/>
            <w:hideMark/>
          </w:tcPr>
          <w:p w14:paraId="1FF3CF1E" w14:textId="77777777" w:rsidR="00A05269" w:rsidRPr="009C627D" w:rsidRDefault="00A05269" w:rsidP="00A05269">
            <w:pPr>
              <w:jc w:val="center"/>
              <w:rPr>
                <w:color w:val="000000"/>
                <w:sz w:val="20"/>
                <w:szCs w:val="20"/>
              </w:rPr>
            </w:pPr>
            <w:r w:rsidRPr="009C627D">
              <w:rPr>
                <w:color w:val="000000"/>
                <w:sz w:val="20"/>
                <w:szCs w:val="20"/>
              </w:rPr>
              <w:t>513</w:t>
            </w:r>
          </w:p>
        </w:tc>
        <w:tc>
          <w:tcPr>
            <w:tcW w:w="940" w:type="dxa"/>
            <w:tcBorders>
              <w:top w:val="nil"/>
              <w:left w:val="single" w:sz="4" w:space="0" w:color="auto"/>
              <w:bottom w:val="single" w:sz="4" w:space="0" w:color="auto"/>
              <w:right w:val="single" w:sz="4" w:space="0" w:color="auto"/>
            </w:tcBorders>
            <w:vAlign w:val="center"/>
            <w:hideMark/>
          </w:tcPr>
          <w:p w14:paraId="675D7C26" w14:textId="77777777" w:rsidR="00A05269" w:rsidRPr="009C627D" w:rsidRDefault="00A05269" w:rsidP="00A05269">
            <w:pPr>
              <w:jc w:val="center"/>
              <w:rPr>
                <w:color w:val="000000"/>
                <w:sz w:val="20"/>
                <w:szCs w:val="20"/>
              </w:rPr>
            </w:pPr>
            <w:r w:rsidRPr="009C627D">
              <w:rPr>
                <w:color w:val="000000"/>
                <w:sz w:val="20"/>
                <w:szCs w:val="20"/>
              </w:rPr>
              <w:t>189</w:t>
            </w:r>
          </w:p>
        </w:tc>
        <w:tc>
          <w:tcPr>
            <w:tcW w:w="940" w:type="dxa"/>
            <w:tcBorders>
              <w:top w:val="nil"/>
              <w:left w:val="single" w:sz="4" w:space="0" w:color="auto"/>
              <w:bottom w:val="single" w:sz="4" w:space="0" w:color="auto"/>
              <w:right w:val="single" w:sz="4" w:space="0" w:color="auto"/>
            </w:tcBorders>
            <w:vAlign w:val="center"/>
            <w:hideMark/>
          </w:tcPr>
          <w:p w14:paraId="0870BE3C" w14:textId="77777777" w:rsidR="00A05269" w:rsidRPr="009C627D" w:rsidRDefault="00A05269" w:rsidP="00A05269">
            <w:pPr>
              <w:jc w:val="center"/>
              <w:rPr>
                <w:color w:val="000000"/>
                <w:sz w:val="20"/>
                <w:szCs w:val="20"/>
              </w:rPr>
            </w:pPr>
            <w:r w:rsidRPr="009C627D">
              <w:rPr>
                <w:color w:val="000000"/>
                <w:sz w:val="20"/>
                <w:szCs w:val="20"/>
              </w:rPr>
              <w:t>189</w:t>
            </w:r>
          </w:p>
        </w:tc>
        <w:tc>
          <w:tcPr>
            <w:tcW w:w="940" w:type="dxa"/>
            <w:tcBorders>
              <w:top w:val="nil"/>
              <w:left w:val="single" w:sz="4" w:space="0" w:color="auto"/>
              <w:bottom w:val="single" w:sz="4" w:space="0" w:color="auto"/>
              <w:right w:val="single" w:sz="4" w:space="0" w:color="auto"/>
            </w:tcBorders>
            <w:vAlign w:val="center"/>
            <w:hideMark/>
          </w:tcPr>
          <w:p w14:paraId="683EC402" w14:textId="77777777" w:rsidR="00A05269" w:rsidRPr="009C627D" w:rsidRDefault="00A05269" w:rsidP="00A05269">
            <w:pPr>
              <w:jc w:val="center"/>
              <w:rPr>
                <w:color w:val="000000"/>
                <w:sz w:val="20"/>
                <w:szCs w:val="20"/>
              </w:rPr>
            </w:pPr>
            <w:r w:rsidRPr="009C627D">
              <w:rPr>
                <w:color w:val="000000"/>
                <w:sz w:val="20"/>
                <w:szCs w:val="20"/>
              </w:rPr>
              <w:t>223</w:t>
            </w:r>
          </w:p>
        </w:tc>
        <w:tc>
          <w:tcPr>
            <w:tcW w:w="940" w:type="dxa"/>
            <w:tcBorders>
              <w:top w:val="nil"/>
              <w:left w:val="single" w:sz="4" w:space="0" w:color="auto"/>
              <w:bottom w:val="single" w:sz="4" w:space="0" w:color="auto"/>
              <w:right w:val="single" w:sz="4" w:space="0" w:color="auto"/>
            </w:tcBorders>
            <w:vAlign w:val="center"/>
            <w:hideMark/>
          </w:tcPr>
          <w:p w14:paraId="4AF2741E" w14:textId="77777777" w:rsidR="00A05269" w:rsidRPr="009C627D" w:rsidRDefault="00A05269" w:rsidP="00A05269">
            <w:pPr>
              <w:jc w:val="center"/>
              <w:rPr>
                <w:color w:val="000000"/>
                <w:sz w:val="20"/>
                <w:szCs w:val="20"/>
              </w:rPr>
            </w:pPr>
            <w:r w:rsidRPr="009C627D">
              <w:rPr>
                <w:color w:val="000000"/>
                <w:sz w:val="20"/>
                <w:szCs w:val="20"/>
              </w:rPr>
              <w:t>223</w:t>
            </w:r>
          </w:p>
        </w:tc>
        <w:tc>
          <w:tcPr>
            <w:tcW w:w="1860" w:type="dxa"/>
            <w:tcBorders>
              <w:top w:val="nil"/>
              <w:left w:val="single" w:sz="4" w:space="0" w:color="auto"/>
              <w:bottom w:val="single" w:sz="4" w:space="0" w:color="auto"/>
              <w:right w:val="single" w:sz="4" w:space="0" w:color="auto"/>
            </w:tcBorders>
            <w:vAlign w:val="center"/>
            <w:hideMark/>
          </w:tcPr>
          <w:p w14:paraId="525D723F" w14:textId="77777777" w:rsidR="00A05269" w:rsidRPr="009C627D" w:rsidRDefault="00A05269" w:rsidP="00A05269">
            <w:pPr>
              <w:rPr>
                <w:color w:val="000000"/>
                <w:sz w:val="20"/>
                <w:szCs w:val="20"/>
              </w:rPr>
            </w:pPr>
          </w:p>
        </w:tc>
      </w:tr>
      <w:tr w:rsidR="00A05269" w:rsidRPr="009C627D" w14:paraId="199483DB"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9D41D93" w14:textId="77777777" w:rsidR="00A05269" w:rsidRPr="009C627D" w:rsidRDefault="00A05269" w:rsidP="00A05269">
            <w:pPr>
              <w:jc w:val="center"/>
              <w:rPr>
                <w:color w:val="000000"/>
                <w:sz w:val="20"/>
                <w:szCs w:val="20"/>
              </w:rPr>
            </w:pPr>
            <w:r w:rsidRPr="009C627D">
              <w:rPr>
                <w:color w:val="000000"/>
                <w:sz w:val="20"/>
                <w:szCs w:val="20"/>
              </w:rPr>
              <w:t>10.</w:t>
            </w:r>
          </w:p>
        </w:tc>
        <w:tc>
          <w:tcPr>
            <w:tcW w:w="2720" w:type="dxa"/>
            <w:tcBorders>
              <w:top w:val="nil"/>
              <w:left w:val="nil"/>
              <w:bottom w:val="single" w:sz="4" w:space="0" w:color="auto"/>
              <w:right w:val="single" w:sz="4" w:space="0" w:color="auto"/>
            </w:tcBorders>
            <w:shd w:val="clear" w:color="auto" w:fill="auto"/>
            <w:noWrap/>
            <w:vAlign w:val="center"/>
            <w:hideMark/>
          </w:tcPr>
          <w:p w14:paraId="597F76E7"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0A016858"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730CA513" w14:textId="77777777" w:rsidR="00A05269" w:rsidRPr="009C627D" w:rsidRDefault="00A05269" w:rsidP="00A05269">
            <w:pPr>
              <w:jc w:val="center"/>
              <w:rPr>
                <w:color w:val="000000"/>
                <w:sz w:val="20"/>
                <w:szCs w:val="20"/>
              </w:rPr>
            </w:pPr>
            <w:r w:rsidRPr="009C627D">
              <w:rPr>
                <w:color w:val="000000"/>
                <w:sz w:val="20"/>
                <w:szCs w:val="20"/>
              </w:rPr>
              <w:t>225</w:t>
            </w:r>
          </w:p>
        </w:tc>
        <w:tc>
          <w:tcPr>
            <w:tcW w:w="1300" w:type="dxa"/>
            <w:tcBorders>
              <w:top w:val="nil"/>
              <w:left w:val="nil"/>
              <w:bottom w:val="single" w:sz="4" w:space="0" w:color="auto"/>
              <w:right w:val="single" w:sz="4" w:space="0" w:color="auto"/>
            </w:tcBorders>
            <w:shd w:val="clear" w:color="auto" w:fill="auto"/>
            <w:noWrap/>
            <w:vAlign w:val="center"/>
            <w:hideMark/>
          </w:tcPr>
          <w:p w14:paraId="4725B114" w14:textId="77777777" w:rsidR="00A05269" w:rsidRPr="009C627D" w:rsidRDefault="00A05269" w:rsidP="00A05269">
            <w:pPr>
              <w:jc w:val="center"/>
              <w:rPr>
                <w:color w:val="000000"/>
                <w:sz w:val="20"/>
                <w:szCs w:val="20"/>
              </w:rPr>
            </w:pPr>
            <w:r w:rsidRPr="009C627D">
              <w:rPr>
                <w:color w:val="000000"/>
                <w:sz w:val="20"/>
                <w:szCs w:val="20"/>
              </w:rPr>
              <w:t>1150</w:t>
            </w:r>
          </w:p>
        </w:tc>
        <w:tc>
          <w:tcPr>
            <w:tcW w:w="940" w:type="dxa"/>
            <w:tcBorders>
              <w:top w:val="nil"/>
              <w:left w:val="nil"/>
              <w:bottom w:val="single" w:sz="4" w:space="0" w:color="auto"/>
              <w:right w:val="single" w:sz="4" w:space="0" w:color="auto"/>
            </w:tcBorders>
            <w:shd w:val="clear" w:color="auto" w:fill="auto"/>
            <w:noWrap/>
            <w:vAlign w:val="center"/>
            <w:hideMark/>
          </w:tcPr>
          <w:p w14:paraId="0C072AC1" w14:textId="77777777" w:rsidR="00A05269" w:rsidRPr="009C627D" w:rsidRDefault="00A05269" w:rsidP="00A05269">
            <w:pPr>
              <w:jc w:val="center"/>
              <w:rPr>
                <w:color w:val="000000"/>
                <w:sz w:val="20"/>
                <w:szCs w:val="20"/>
              </w:rPr>
            </w:pPr>
            <w:r w:rsidRPr="009C627D">
              <w:rPr>
                <w:color w:val="000000"/>
                <w:sz w:val="20"/>
                <w:szCs w:val="20"/>
              </w:rPr>
              <w:t>518</w:t>
            </w:r>
          </w:p>
        </w:tc>
        <w:tc>
          <w:tcPr>
            <w:tcW w:w="940" w:type="dxa"/>
            <w:tcBorders>
              <w:top w:val="nil"/>
              <w:left w:val="nil"/>
              <w:bottom w:val="single" w:sz="4" w:space="0" w:color="auto"/>
              <w:right w:val="single" w:sz="4" w:space="0" w:color="auto"/>
            </w:tcBorders>
            <w:shd w:val="clear" w:color="auto" w:fill="auto"/>
            <w:noWrap/>
            <w:vAlign w:val="center"/>
            <w:hideMark/>
          </w:tcPr>
          <w:p w14:paraId="09FFE377" w14:textId="77777777" w:rsidR="00A05269" w:rsidRPr="009C627D" w:rsidRDefault="00A05269" w:rsidP="00A05269">
            <w:pPr>
              <w:jc w:val="center"/>
              <w:rPr>
                <w:color w:val="000000"/>
                <w:sz w:val="20"/>
                <w:szCs w:val="20"/>
              </w:rPr>
            </w:pPr>
            <w:r w:rsidRPr="009C627D">
              <w:rPr>
                <w:color w:val="000000"/>
                <w:sz w:val="20"/>
                <w:szCs w:val="20"/>
              </w:rPr>
              <w:t>518</w:t>
            </w:r>
          </w:p>
        </w:tc>
        <w:tc>
          <w:tcPr>
            <w:tcW w:w="940" w:type="dxa"/>
            <w:tcBorders>
              <w:top w:val="nil"/>
              <w:left w:val="nil"/>
              <w:bottom w:val="single" w:sz="4" w:space="0" w:color="auto"/>
              <w:right w:val="single" w:sz="4" w:space="0" w:color="auto"/>
            </w:tcBorders>
            <w:shd w:val="clear" w:color="auto" w:fill="auto"/>
            <w:noWrap/>
            <w:vAlign w:val="center"/>
            <w:hideMark/>
          </w:tcPr>
          <w:p w14:paraId="38C60C4C" w14:textId="77777777" w:rsidR="00A05269" w:rsidRPr="009C627D" w:rsidRDefault="00A05269" w:rsidP="00A05269">
            <w:pPr>
              <w:jc w:val="center"/>
              <w:rPr>
                <w:color w:val="000000"/>
                <w:sz w:val="20"/>
                <w:szCs w:val="20"/>
              </w:rPr>
            </w:pPr>
            <w:r w:rsidRPr="009C627D">
              <w:rPr>
                <w:color w:val="000000"/>
                <w:sz w:val="20"/>
                <w:szCs w:val="20"/>
              </w:rPr>
              <w:t>273</w:t>
            </w:r>
          </w:p>
        </w:tc>
        <w:tc>
          <w:tcPr>
            <w:tcW w:w="940" w:type="dxa"/>
            <w:tcBorders>
              <w:top w:val="nil"/>
              <w:left w:val="nil"/>
              <w:bottom w:val="single" w:sz="4" w:space="0" w:color="auto"/>
              <w:right w:val="single" w:sz="4" w:space="0" w:color="auto"/>
            </w:tcBorders>
            <w:shd w:val="clear" w:color="auto" w:fill="auto"/>
            <w:noWrap/>
            <w:vAlign w:val="center"/>
            <w:hideMark/>
          </w:tcPr>
          <w:p w14:paraId="20D27EB4" w14:textId="77777777" w:rsidR="00A05269" w:rsidRPr="009C627D" w:rsidRDefault="00A05269" w:rsidP="00A05269">
            <w:pPr>
              <w:jc w:val="center"/>
              <w:rPr>
                <w:color w:val="000000"/>
                <w:sz w:val="20"/>
                <w:szCs w:val="20"/>
              </w:rPr>
            </w:pPr>
            <w:r w:rsidRPr="009C627D">
              <w:rPr>
                <w:color w:val="000000"/>
                <w:sz w:val="20"/>
                <w:szCs w:val="20"/>
              </w:rPr>
              <w:t>273</w:t>
            </w:r>
          </w:p>
        </w:tc>
        <w:tc>
          <w:tcPr>
            <w:tcW w:w="940" w:type="dxa"/>
            <w:tcBorders>
              <w:top w:val="nil"/>
              <w:left w:val="nil"/>
              <w:bottom w:val="single" w:sz="4" w:space="0" w:color="auto"/>
              <w:right w:val="single" w:sz="4" w:space="0" w:color="auto"/>
            </w:tcBorders>
            <w:shd w:val="clear" w:color="auto" w:fill="auto"/>
            <w:noWrap/>
            <w:vAlign w:val="center"/>
            <w:hideMark/>
          </w:tcPr>
          <w:p w14:paraId="4653709E" w14:textId="77777777" w:rsidR="00A05269" w:rsidRPr="009C627D" w:rsidRDefault="00A05269" w:rsidP="00A05269">
            <w:pPr>
              <w:jc w:val="center"/>
              <w:rPr>
                <w:color w:val="000000"/>
                <w:sz w:val="20"/>
                <w:szCs w:val="20"/>
              </w:rPr>
            </w:pPr>
            <w:r w:rsidRPr="009C627D">
              <w:rPr>
                <w:color w:val="000000"/>
                <w:sz w:val="20"/>
                <w:szCs w:val="20"/>
              </w:rPr>
              <w:t>242</w:t>
            </w:r>
          </w:p>
        </w:tc>
        <w:tc>
          <w:tcPr>
            <w:tcW w:w="940" w:type="dxa"/>
            <w:tcBorders>
              <w:top w:val="nil"/>
              <w:left w:val="nil"/>
              <w:bottom w:val="single" w:sz="4" w:space="0" w:color="auto"/>
              <w:right w:val="single" w:sz="4" w:space="0" w:color="auto"/>
            </w:tcBorders>
            <w:shd w:val="clear" w:color="auto" w:fill="auto"/>
            <w:noWrap/>
            <w:vAlign w:val="center"/>
            <w:hideMark/>
          </w:tcPr>
          <w:p w14:paraId="0A144434" w14:textId="77777777" w:rsidR="00A05269" w:rsidRPr="009C627D" w:rsidRDefault="00A05269" w:rsidP="00A05269">
            <w:pPr>
              <w:jc w:val="center"/>
              <w:rPr>
                <w:color w:val="000000"/>
                <w:sz w:val="20"/>
                <w:szCs w:val="20"/>
              </w:rPr>
            </w:pPr>
            <w:r w:rsidRPr="009C627D">
              <w:rPr>
                <w:color w:val="000000"/>
                <w:sz w:val="20"/>
                <w:szCs w:val="20"/>
              </w:rPr>
              <w:t>242</w:t>
            </w:r>
          </w:p>
        </w:tc>
        <w:tc>
          <w:tcPr>
            <w:tcW w:w="1860" w:type="dxa"/>
            <w:tcBorders>
              <w:top w:val="nil"/>
              <w:left w:val="nil"/>
              <w:bottom w:val="single" w:sz="4" w:space="0" w:color="auto"/>
              <w:right w:val="single" w:sz="4" w:space="0" w:color="auto"/>
            </w:tcBorders>
            <w:shd w:val="clear" w:color="auto" w:fill="auto"/>
            <w:noWrap/>
            <w:vAlign w:val="center"/>
            <w:hideMark/>
          </w:tcPr>
          <w:p w14:paraId="46893A75" w14:textId="77777777" w:rsidR="00A05269" w:rsidRPr="009C627D" w:rsidRDefault="00A05269" w:rsidP="00A05269">
            <w:pPr>
              <w:jc w:val="center"/>
              <w:rPr>
                <w:color w:val="000000"/>
                <w:sz w:val="20"/>
                <w:szCs w:val="20"/>
              </w:rPr>
            </w:pPr>
          </w:p>
        </w:tc>
      </w:tr>
      <w:tr w:rsidR="00A05269" w:rsidRPr="009C627D" w14:paraId="24FAEA83"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1932ADE" w14:textId="77777777" w:rsidR="00A05269" w:rsidRPr="009C627D" w:rsidRDefault="00A05269" w:rsidP="00A05269">
            <w:pPr>
              <w:jc w:val="center"/>
              <w:rPr>
                <w:color w:val="000000"/>
                <w:sz w:val="20"/>
                <w:szCs w:val="20"/>
              </w:rPr>
            </w:pPr>
            <w:r w:rsidRPr="009C627D">
              <w:rPr>
                <w:color w:val="000000"/>
                <w:sz w:val="20"/>
                <w:szCs w:val="20"/>
              </w:rPr>
              <w:t>11.</w:t>
            </w:r>
          </w:p>
        </w:tc>
        <w:tc>
          <w:tcPr>
            <w:tcW w:w="2720" w:type="dxa"/>
            <w:tcBorders>
              <w:top w:val="nil"/>
              <w:left w:val="nil"/>
              <w:bottom w:val="single" w:sz="4" w:space="0" w:color="auto"/>
              <w:right w:val="single" w:sz="4" w:space="0" w:color="auto"/>
            </w:tcBorders>
            <w:shd w:val="clear" w:color="auto" w:fill="auto"/>
            <w:noWrap/>
            <w:vAlign w:val="center"/>
            <w:hideMark/>
          </w:tcPr>
          <w:p w14:paraId="35E07D56"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00351B4C"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1064D7ED" w14:textId="77777777" w:rsidR="00A05269" w:rsidRPr="009C627D" w:rsidRDefault="00A05269" w:rsidP="00A05269">
            <w:pPr>
              <w:jc w:val="center"/>
              <w:rPr>
                <w:color w:val="000000"/>
                <w:sz w:val="20"/>
                <w:szCs w:val="20"/>
              </w:rPr>
            </w:pPr>
            <w:r w:rsidRPr="009C627D">
              <w:rPr>
                <w:color w:val="000000"/>
                <w:sz w:val="20"/>
                <w:szCs w:val="20"/>
              </w:rPr>
              <w:t>70</w:t>
            </w:r>
          </w:p>
        </w:tc>
        <w:tc>
          <w:tcPr>
            <w:tcW w:w="1300" w:type="dxa"/>
            <w:tcBorders>
              <w:top w:val="nil"/>
              <w:left w:val="nil"/>
              <w:bottom w:val="single" w:sz="4" w:space="0" w:color="auto"/>
              <w:right w:val="single" w:sz="4" w:space="0" w:color="auto"/>
            </w:tcBorders>
            <w:shd w:val="clear" w:color="auto" w:fill="auto"/>
            <w:noWrap/>
            <w:vAlign w:val="center"/>
            <w:hideMark/>
          </w:tcPr>
          <w:p w14:paraId="07BC641D" w14:textId="77777777" w:rsidR="00A05269" w:rsidRPr="009C627D" w:rsidRDefault="00A05269" w:rsidP="00A05269">
            <w:pPr>
              <w:jc w:val="center"/>
              <w:rPr>
                <w:color w:val="000000"/>
                <w:sz w:val="20"/>
                <w:szCs w:val="20"/>
              </w:rPr>
            </w:pPr>
            <w:r w:rsidRPr="009C627D">
              <w:rPr>
                <w:color w:val="000000"/>
                <w:sz w:val="20"/>
                <w:szCs w:val="20"/>
              </w:rPr>
              <w:t>760</w:t>
            </w:r>
          </w:p>
        </w:tc>
        <w:tc>
          <w:tcPr>
            <w:tcW w:w="940" w:type="dxa"/>
            <w:tcBorders>
              <w:top w:val="nil"/>
              <w:left w:val="nil"/>
              <w:bottom w:val="single" w:sz="4" w:space="0" w:color="auto"/>
              <w:right w:val="single" w:sz="4" w:space="0" w:color="auto"/>
            </w:tcBorders>
            <w:shd w:val="clear" w:color="auto" w:fill="auto"/>
            <w:noWrap/>
            <w:vAlign w:val="center"/>
            <w:hideMark/>
          </w:tcPr>
          <w:p w14:paraId="6159532D" w14:textId="77777777" w:rsidR="00A05269" w:rsidRPr="009C627D" w:rsidRDefault="00A05269" w:rsidP="00A05269">
            <w:pPr>
              <w:jc w:val="center"/>
              <w:rPr>
                <w:color w:val="000000"/>
                <w:sz w:val="20"/>
                <w:szCs w:val="20"/>
              </w:rPr>
            </w:pPr>
            <w:r w:rsidRPr="009C627D">
              <w:rPr>
                <w:color w:val="000000"/>
                <w:sz w:val="20"/>
                <w:szCs w:val="20"/>
              </w:rPr>
              <w:t>278</w:t>
            </w:r>
          </w:p>
        </w:tc>
        <w:tc>
          <w:tcPr>
            <w:tcW w:w="940" w:type="dxa"/>
            <w:tcBorders>
              <w:top w:val="nil"/>
              <w:left w:val="nil"/>
              <w:bottom w:val="single" w:sz="4" w:space="0" w:color="auto"/>
              <w:right w:val="single" w:sz="4" w:space="0" w:color="auto"/>
            </w:tcBorders>
            <w:shd w:val="clear" w:color="auto" w:fill="auto"/>
            <w:noWrap/>
            <w:vAlign w:val="center"/>
            <w:hideMark/>
          </w:tcPr>
          <w:p w14:paraId="3AD8E2E9" w14:textId="77777777" w:rsidR="00A05269" w:rsidRPr="009C627D" w:rsidRDefault="00A05269" w:rsidP="00A05269">
            <w:pPr>
              <w:jc w:val="center"/>
              <w:rPr>
                <w:color w:val="000000"/>
                <w:sz w:val="20"/>
                <w:szCs w:val="20"/>
              </w:rPr>
            </w:pPr>
            <w:r w:rsidRPr="009C627D">
              <w:rPr>
                <w:color w:val="000000"/>
                <w:sz w:val="20"/>
                <w:szCs w:val="20"/>
              </w:rPr>
              <w:t>278</w:t>
            </w:r>
          </w:p>
        </w:tc>
        <w:tc>
          <w:tcPr>
            <w:tcW w:w="940" w:type="dxa"/>
            <w:tcBorders>
              <w:top w:val="nil"/>
              <w:left w:val="nil"/>
              <w:bottom w:val="single" w:sz="4" w:space="0" w:color="auto"/>
              <w:right w:val="single" w:sz="4" w:space="0" w:color="auto"/>
            </w:tcBorders>
            <w:shd w:val="clear" w:color="auto" w:fill="auto"/>
            <w:noWrap/>
            <w:vAlign w:val="center"/>
            <w:hideMark/>
          </w:tcPr>
          <w:p w14:paraId="2D85D079"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019B84E8"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46466EAE" w14:textId="77777777" w:rsidR="00A05269" w:rsidRPr="009C627D" w:rsidRDefault="00A05269" w:rsidP="00A05269">
            <w:pPr>
              <w:jc w:val="center"/>
              <w:rPr>
                <w:color w:val="000000"/>
                <w:sz w:val="20"/>
                <w:szCs w:val="20"/>
              </w:rPr>
            </w:pPr>
            <w:r w:rsidRPr="009C627D">
              <w:rPr>
                <w:color w:val="000000"/>
                <w:sz w:val="20"/>
                <w:szCs w:val="20"/>
              </w:rPr>
              <w:t>190</w:t>
            </w:r>
          </w:p>
        </w:tc>
        <w:tc>
          <w:tcPr>
            <w:tcW w:w="940" w:type="dxa"/>
            <w:tcBorders>
              <w:top w:val="nil"/>
              <w:left w:val="nil"/>
              <w:bottom w:val="single" w:sz="4" w:space="0" w:color="auto"/>
              <w:right w:val="single" w:sz="4" w:space="0" w:color="auto"/>
            </w:tcBorders>
            <w:shd w:val="clear" w:color="auto" w:fill="auto"/>
            <w:noWrap/>
            <w:vAlign w:val="center"/>
            <w:hideMark/>
          </w:tcPr>
          <w:p w14:paraId="1710DE1C" w14:textId="77777777" w:rsidR="00A05269" w:rsidRPr="009C627D" w:rsidRDefault="00A05269" w:rsidP="00A05269">
            <w:pPr>
              <w:jc w:val="center"/>
              <w:rPr>
                <w:color w:val="000000"/>
                <w:sz w:val="20"/>
                <w:szCs w:val="20"/>
              </w:rPr>
            </w:pPr>
            <w:r w:rsidRPr="009C627D">
              <w:rPr>
                <w:color w:val="000000"/>
                <w:sz w:val="20"/>
                <w:szCs w:val="20"/>
              </w:rPr>
              <w:t>190</w:t>
            </w:r>
          </w:p>
        </w:tc>
        <w:tc>
          <w:tcPr>
            <w:tcW w:w="1860" w:type="dxa"/>
            <w:tcBorders>
              <w:top w:val="nil"/>
              <w:left w:val="nil"/>
              <w:bottom w:val="single" w:sz="4" w:space="0" w:color="auto"/>
              <w:right w:val="single" w:sz="4" w:space="0" w:color="auto"/>
            </w:tcBorders>
            <w:shd w:val="clear" w:color="auto" w:fill="auto"/>
            <w:noWrap/>
            <w:vAlign w:val="center"/>
            <w:hideMark/>
          </w:tcPr>
          <w:p w14:paraId="7D258F64" w14:textId="77777777" w:rsidR="00A05269" w:rsidRPr="009C627D" w:rsidRDefault="00A05269" w:rsidP="00A05269">
            <w:pPr>
              <w:jc w:val="center"/>
              <w:rPr>
                <w:color w:val="000000"/>
                <w:sz w:val="20"/>
                <w:szCs w:val="20"/>
              </w:rPr>
            </w:pPr>
          </w:p>
        </w:tc>
      </w:tr>
    </w:tbl>
    <w:p w14:paraId="5677FC98" w14:textId="77777777" w:rsidR="00220827" w:rsidRPr="009C627D" w:rsidRDefault="00220827" w:rsidP="00220827">
      <w:pPr>
        <w:pStyle w:val="Default"/>
        <w:ind w:left="720"/>
        <w:jc w:val="both"/>
        <w:rPr>
          <w:b/>
          <w:i/>
          <w:sz w:val="22"/>
          <w:szCs w:val="22"/>
        </w:rPr>
      </w:pPr>
    </w:p>
    <w:p w14:paraId="3CEB3859" w14:textId="77777777" w:rsidR="00220827" w:rsidRPr="009C627D" w:rsidRDefault="00220827" w:rsidP="00220827">
      <w:pPr>
        <w:pStyle w:val="Default"/>
        <w:ind w:left="720"/>
        <w:jc w:val="both"/>
        <w:rPr>
          <w:b/>
          <w:i/>
          <w:sz w:val="22"/>
          <w:szCs w:val="22"/>
        </w:rPr>
      </w:pPr>
    </w:p>
    <w:p w14:paraId="1A9E5E97" w14:textId="77777777" w:rsidR="00220827" w:rsidRPr="009C627D" w:rsidRDefault="00220827" w:rsidP="00220827">
      <w:pPr>
        <w:pStyle w:val="Default"/>
        <w:ind w:left="720"/>
        <w:jc w:val="both"/>
        <w:rPr>
          <w:b/>
          <w:i/>
          <w:sz w:val="22"/>
          <w:szCs w:val="22"/>
        </w:rPr>
      </w:pPr>
    </w:p>
    <w:p w14:paraId="2D57F02F" w14:textId="77777777" w:rsidR="00220827" w:rsidRPr="009C627D" w:rsidRDefault="00220827" w:rsidP="00220827">
      <w:pPr>
        <w:pStyle w:val="Default"/>
        <w:ind w:left="720"/>
        <w:jc w:val="both"/>
        <w:rPr>
          <w:b/>
          <w:i/>
          <w:sz w:val="22"/>
          <w:szCs w:val="22"/>
        </w:rPr>
      </w:pPr>
    </w:p>
    <w:p w14:paraId="7A693317" w14:textId="77777777" w:rsidR="00220827" w:rsidRPr="009C627D" w:rsidRDefault="00220827" w:rsidP="00220827">
      <w:pPr>
        <w:pStyle w:val="Default"/>
        <w:ind w:left="720"/>
        <w:jc w:val="both"/>
        <w:rPr>
          <w:b/>
          <w:i/>
          <w:sz w:val="22"/>
          <w:szCs w:val="22"/>
        </w:rPr>
      </w:pPr>
    </w:p>
    <w:p w14:paraId="370260C8" w14:textId="77777777" w:rsidR="00220827" w:rsidRPr="009C627D" w:rsidRDefault="00220827" w:rsidP="00220827">
      <w:pPr>
        <w:pStyle w:val="Default"/>
        <w:ind w:left="720"/>
        <w:jc w:val="both"/>
        <w:rPr>
          <w:b/>
          <w:i/>
          <w:sz w:val="22"/>
          <w:szCs w:val="22"/>
        </w:rPr>
      </w:pPr>
    </w:p>
    <w:p w14:paraId="3956952E" w14:textId="48FE7171" w:rsidR="00A05269" w:rsidRPr="009C627D" w:rsidRDefault="00A05269" w:rsidP="00220827">
      <w:pPr>
        <w:pStyle w:val="Default"/>
        <w:ind w:left="720"/>
        <w:jc w:val="both"/>
        <w:rPr>
          <w:b/>
          <w:i/>
          <w:sz w:val="22"/>
          <w:szCs w:val="22"/>
        </w:rPr>
      </w:pPr>
      <w:r w:rsidRPr="009C627D">
        <w:rPr>
          <w:b/>
          <w:i/>
          <w:sz w:val="22"/>
          <w:szCs w:val="22"/>
        </w:rPr>
        <w:lastRenderedPageBreak/>
        <w:t xml:space="preserve">b) </w:t>
      </w:r>
      <w:r w:rsidR="00220827" w:rsidRPr="009C627D">
        <w:rPr>
          <w:b/>
          <w:i/>
          <w:sz w:val="22"/>
          <w:szCs w:val="22"/>
        </w:rPr>
        <w:t xml:space="preserve">STANDARD - </w:t>
      </w:r>
      <w:r w:rsidRPr="009C627D">
        <w:rPr>
          <w:b/>
          <w:i/>
          <w:sz w:val="22"/>
          <w:szCs w:val="22"/>
        </w:rPr>
        <w:t xml:space="preserve">NO NAME </w:t>
      </w:r>
    </w:p>
    <w:tbl>
      <w:tblPr>
        <w:tblW w:w="13860" w:type="dxa"/>
        <w:tblInd w:w="55" w:type="dxa"/>
        <w:tblCellMar>
          <w:left w:w="70" w:type="dxa"/>
          <w:right w:w="70" w:type="dxa"/>
        </w:tblCellMar>
        <w:tblLook w:val="04A0" w:firstRow="1" w:lastRow="0" w:firstColumn="1" w:lastColumn="0" w:noHBand="0" w:noVBand="1"/>
      </w:tblPr>
      <w:tblGrid>
        <w:gridCol w:w="440"/>
        <w:gridCol w:w="2720"/>
        <w:gridCol w:w="940"/>
        <w:gridCol w:w="960"/>
        <w:gridCol w:w="1300"/>
        <w:gridCol w:w="940"/>
        <w:gridCol w:w="940"/>
        <w:gridCol w:w="940"/>
        <w:gridCol w:w="940"/>
        <w:gridCol w:w="940"/>
        <w:gridCol w:w="940"/>
        <w:gridCol w:w="1860"/>
      </w:tblGrid>
      <w:tr w:rsidR="00A05269" w:rsidRPr="009C627D" w14:paraId="68891F91" w14:textId="77777777" w:rsidTr="00A05269">
        <w:trPr>
          <w:trHeight w:val="39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5D0B7" w14:textId="77777777" w:rsidR="00A05269" w:rsidRPr="009C627D" w:rsidRDefault="00A05269" w:rsidP="00A05269">
            <w:pPr>
              <w:jc w:val="center"/>
              <w:rPr>
                <w:b/>
                <w:bCs/>
                <w:color w:val="000000"/>
                <w:sz w:val="20"/>
                <w:szCs w:val="20"/>
              </w:rPr>
            </w:pPr>
            <w:r w:rsidRPr="009C627D">
              <w:rPr>
                <w:b/>
                <w:bCs/>
                <w:color w:val="000000"/>
                <w:sz w:val="20"/>
                <w:szCs w:val="20"/>
              </w:rPr>
              <w:t>P. č</w:t>
            </w:r>
            <w:r w:rsidRPr="009C627D">
              <w:rPr>
                <w:color w:val="000000"/>
                <w:sz w:val="20"/>
                <w:szCs w:val="20"/>
              </w:rPr>
              <w:t>.</w:t>
            </w:r>
          </w:p>
        </w:tc>
        <w:tc>
          <w:tcPr>
            <w:tcW w:w="2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4CF7F" w14:textId="77777777" w:rsidR="00A05269" w:rsidRPr="009C627D" w:rsidRDefault="00A05269" w:rsidP="00A05269">
            <w:pPr>
              <w:jc w:val="center"/>
              <w:rPr>
                <w:b/>
                <w:bCs/>
                <w:color w:val="000000"/>
                <w:sz w:val="20"/>
                <w:szCs w:val="20"/>
              </w:rPr>
            </w:pPr>
            <w:r w:rsidRPr="009C627D">
              <w:rPr>
                <w:b/>
                <w:bCs/>
                <w:color w:val="000000"/>
                <w:sz w:val="20"/>
                <w:szCs w:val="20"/>
              </w:rPr>
              <w:t>Názov tovaru</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D9453A" w14:textId="77777777" w:rsidR="00A05269" w:rsidRPr="009C627D" w:rsidRDefault="00A05269" w:rsidP="00A05269">
            <w:pPr>
              <w:jc w:val="center"/>
              <w:rPr>
                <w:b/>
                <w:bCs/>
                <w:color w:val="000000"/>
                <w:sz w:val="20"/>
                <w:szCs w:val="20"/>
              </w:rPr>
            </w:pPr>
            <w:r w:rsidRPr="009C627D">
              <w:rPr>
                <w:b/>
                <w:bCs/>
                <w:color w:val="000000"/>
                <w:sz w:val="20"/>
                <w:szCs w:val="20"/>
              </w:rPr>
              <w:t xml:space="preserve">Menovité napätie </w:t>
            </w:r>
            <w:r w:rsidRPr="009C627D">
              <w:rPr>
                <w:color w:val="000000"/>
                <w:sz w:val="20"/>
                <w:szCs w:val="20"/>
              </w:rPr>
              <w:t>(V)</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1B948" w14:textId="77777777" w:rsidR="00A05269" w:rsidRPr="009C627D" w:rsidRDefault="00A05269" w:rsidP="00A05269">
            <w:pPr>
              <w:jc w:val="center"/>
              <w:rPr>
                <w:b/>
                <w:bCs/>
                <w:color w:val="000000"/>
                <w:sz w:val="20"/>
                <w:szCs w:val="20"/>
              </w:rPr>
            </w:pPr>
            <w:r w:rsidRPr="009C627D">
              <w:rPr>
                <w:b/>
                <w:bCs/>
                <w:color w:val="000000"/>
                <w:sz w:val="20"/>
                <w:szCs w:val="20"/>
              </w:rPr>
              <w:t>Kapacita pri 27°C (Ah)</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6DD89F" w14:textId="77777777" w:rsidR="00A05269" w:rsidRPr="009C627D" w:rsidRDefault="00A05269" w:rsidP="00A05269">
            <w:pPr>
              <w:jc w:val="center"/>
              <w:rPr>
                <w:b/>
                <w:bCs/>
                <w:color w:val="000000"/>
                <w:sz w:val="20"/>
                <w:szCs w:val="20"/>
              </w:rPr>
            </w:pPr>
            <w:r w:rsidRPr="009C627D">
              <w:rPr>
                <w:b/>
                <w:bCs/>
                <w:color w:val="000000"/>
                <w:sz w:val="20"/>
                <w:szCs w:val="20"/>
              </w:rPr>
              <w:t xml:space="preserve">Minimálny </w:t>
            </w:r>
            <w:proofErr w:type="spellStart"/>
            <w:r w:rsidRPr="009C627D">
              <w:rPr>
                <w:b/>
                <w:bCs/>
                <w:color w:val="000000"/>
                <w:sz w:val="20"/>
                <w:szCs w:val="20"/>
              </w:rPr>
              <w:t>vybíjací</w:t>
            </w:r>
            <w:proofErr w:type="spellEnd"/>
            <w:r w:rsidRPr="009C627D">
              <w:rPr>
                <w:b/>
                <w:bCs/>
                <w:color w:val="000000"/>
                <w:sz w:val="20"/>
                <w:szCs w:val="20"/>
              </w:rPr>
              <w:t xml:space="preserve"> prúd pri -17,8°C</w:t>
            </w:r>
          </w:p>
        </w:tc>
        <w:tc>
          <w:tcPr>
            <w:tcW w:w="5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A1C20F5" w14:textId="77777777" w:rsidR="00A05269" w:rsidRPr="009C627D" w:rsidRDefault="00A05269" w:rsidP="00A05269">
            <w:pPr>
              <w:jc w:val="center"/>
              <w:rPr>
                <w:b/>
                <w:bCs/>
                <w:color w:val="000000"/>
                <w:sz w:val="20"/>
                <w:szCs w:val="20"/>
              </w:rPr>
            </w:pPr>
            <w:r w:rsidRPr="009C627D">
              <w:rPr>
                <w:b/>
                <w:bCs/>
                <w:color w:val="000000"/>
                <w:sz w:val="20"/>
                <w:szCs w:val="20"/>
              </w:rPr>
              <w:t>Rozmery AKB</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291EA2" w14:textId="77777777" w:rsidR="00A05269" w:rsidRPr="009C627D" w:rsidRDefault="00A05269" w:rsidP="00A05269">
            <w:pPr>
              <w:jc w:val="center"/>
              <w:rPr>
                <w:b/>
                <w:bCs/>
                <w:color w:val="000000"/>
                <w:sz w:val="20"/>
                <w:szCs w:val="20"/>
              </w:rPr>
            </w:pPr>
            <w:r w:rsidRPr="009C627D">
              <w:rPr>
                <w:b/>
                <w:bCs/>
                <w:color w:val="000000"/>
                <w:sz w:val="20"/>
                <w:szCs w:val="20"/>
              </w:rPr>
              <w:t>Poznámka - ďalšie požiadavky</w:t>
            </w:r>
          </w:p>
        </w:tc>
      </w:tr>
      <w:tr w:rsidR="00A05269" w:rsidRPr="009C627D" w14:paraId="7648FDF9" w14:textId="77777777" w:rsidTr="00A05269">
        <w:trPr>
          <w:trHeight w:val="300"/>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6F8CDB1C" w14:textId="77777777" w:rsidR="00A05269" w:rsidRPr="009C627D" w:rsidRDefault="00A05269" w:rsidP="00A05269">
            <w:pPr>
              <w:rPr>
                <w:b/>
                <w:bCs/>
                <w:color w:val="000000"/>
                <w:sz w:val="20"/>
                <w:szCs w:val="20"/>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14:paraId="09BEAE6C" w14:textId="77777777" w:rsidR="00A05269" w:rsidRPr="009C627D" w:rsidRDefault="00A05269" w:rsidP="00A05269">
            <w:pPr>
              <w:rPr>
                <w:b/>
                <w:bCs/>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7336126A" w14:textId="77777777" w:rsidR="00A05269" w:rsidRPr="009C627D" w:rsidRDefault="00A05269" w:rsidP="00A05269">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C6D5AA6" w14:textId="77777777" w:rsidR="00A05269" w:rsidRPr="009C627D" w:rsidRDefault="00A05269" w:rsidP="00A05269">
            <w:pPr>
              <w:rPr>
                <w:b/>
                <w:bCs/>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0A3B931C" w14:textId="77777777" w:rsidR="00A05269" w:rsidRPr="009C627D" w:rsidRDefault="00A05269" w:rsidP="00A05269">
            <w:pPr>
              <w:rPr>
                <w:b/>
                <w:bCs/>
                <w:color w:val="000000"/>
                <w:sz w:val="20"/>
                <w:szCs w:val="20"/>
              </w:rPr>
            </w:pP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8755F1" w14:textId="77777777" w:rsidR="00A05269" w:rsidRPr="009C627D" w:rsidRDefault="00A05269" w:rsidP="00A05269">
            <w:pPr>
              <w:jc w:val="center"/>
              <w:rPr>
                <w:b/>
                <w:bCs/>
                <w:color w:val="000000"/>
                <w:sz w:val="20"/>
                <w:szCs w:val="20"/>
              </w:rPr>
            </w:pPr>
            <w:r w:rsidRPr="009C627D">
              <w:rPr>
                <w:b/>
                <w:bCs/>
                <w:color w:val="000000"/>
                <w:sz w:val="20"/>
                <w:szCs w:val="20"/>
              </w:rPr>
              <w:t>Dĺžka (mm)</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F8BDF1" w14:textId="77777777" w:rsidR="00A05269" w:rsidRPr="009C627D" w:rsidRDefault="00A05269" w:rsidP="00A05269">
            <w:pPr>
              <w:jc w:val="center"/>
              <w:rPr>
                <w:b/>
                <w:bCs/>
                <w:color w:val="000000"/>
                <w:sz w:val="20"/>
                <w:szCs w:val="20"/>
              </w:rPr>
            </w:pPr>
            <w:r w:rsidRPr="009C627D">
              <w:rPr>
                <w:b/>
                <w:bCs/>
                <w:color w:val="000000"/>
                <w:sz w:val="20"/>
                <w:szCs w:val="20"/>
              </w:rPr>
              <w:t>Šírka (mm)</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9B93A6" w14:textId="77777777" w:rsidR="00A05269" w:rsidRPr="009C627D" w:rsidRDefault="00A05269" w:rsidP="00A05269">
            <w:pPr>
              <w:jc w:val="center"/>
              <w:rPr>
                <w:b/>
                <w:bCs/>
                <w:color w:val="000000"/>
                <w:sz w:val="20"/>
                <w:szCs w:val="20"/>
              </w:rPr>
            </w:pPr>
            <w:r w:rsidRPr="009C627D">
              <w:rPr>
                <w:b/>
                <w:bCs/>
                <w:color w:val="000000"/>
                <w:sz w:val="20"/>
                <w:szCs w:val="20"/>
              </w:rPr>
              <w:t>Výška (mm)</w:t>
            </w: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6C7C43FC" w14:textId="77777777" w:rsidR="00A05269" w:rsidRPr="009C627D" w:rsidRDefault="00A05269" w:rsidP="00A05269">
            <w:pPr>
              <w:rPr>
                <w:b/>
                <w:bCs/>
                <w:color w:val="000000"/>
                <w:sz w:val="20"/>
                <w:szCs w:val="20"/>
              </w:rPr>
            </w:pPr>
          </w:p>
        </w:tc>
      </w:tr>
      <w:tr w:rsidR="00A05269" w:rsidRPr="009C627D" w14:paraId="05FE36B8" w14:textId="77777777" w:rsidTr="00A05269">
        <w:trPr>
          <w:trHeight w:val="300"/>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69443B28" w14:textId="77777777" w:rsidR="00A05269" w:rsidRPr="009C627D" w:rsidRDefault="00A05269" w:rsidP="00A05269">
            <w:pPr>
              <w:rPr>
                <w:b/>
                <w:bCs/>
                <w:color w:val="000000"/>
                <w:sz w:val="20"/>
                <w:szCs w:val="20"/>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14:paraId="799E578D" w14:textId="77777777" w:rsidR="00A05269" w:rsidRPr="009C627D" w:rsidRDefault="00A05269" w:rsidP="00A05269">
            <w:pPr>
              <w:rPr>
                <w:b/>
                <w:bCs/>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A91BD40" w14:textId="77777777" w:rsidR="00A05269" w:rsidRPr="009C627D" w:rsidRDefault="00A05269" w:rsidP="00A05269">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41611FF" w14:textId="77777777" w:rsidR="00A05269" w:rsidRPr="009C627D" w:rsidRDefault="00A05269" w:rsidP="00A05269">
            <w:pPr>
              <w:rPr>
                <w:b/>
                <w:bCs/>
                <w:color w:val="000000"/>
                <w:sz w:val="2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6DBD43FE" w14:textId="77777777" w:rsidR="00A05269" w:rsidRPr="009C627D" w:rsidRDefault="00A05269" w:rsidP="00A05269">
            <w:pPr>
              <w:rPr>
                <w:b/>
                <w:bCs/>
                <w:color w:val="000000"/>
                <w:sz w:val="20"/>
                <w:szCs w:val="20"/>
              </w:rPr>
            </w:pPr>
          </w:p>
        </w:tc>
        <w:tc>
          <w:tcPr>
            <w:tcW w:w="940" w:type="dxa"/>
            <w:tcBorders>
              <w:top w:val="nil"/>
              <w:left w:val="nil"/>
              <w:bottom w:val="single" w:sz="4" w:space="0" w:color="auto"/>
              <w:right w:val="single" w:sz="4" w:space="0" w:color="auto"/>
            </w:tcBorders>
            <w:shd w:val="clear" w:color="auto" w:fill="auto"/>
            <w:noWrap/>
            <w:vAlign w:val="center"/>
            <w:hideMark/>
          </w:tcPr>
          <w:p w14:paraId="10E657BE" w14:textId="77777777" w:rsidR="00A05269" w:rsidRPr="009C627D" w:rsidRDefault="00A05269" w:rsidP="00A05269">
            <w:pPr>
              <w:jc w:val="center"/>
              <w:rPr>
                <w:color w:val="000000"/>
                <w:sz w:val="20"/>
                <w:szCs w:val="20"/>
              </w:rPr>
            </w:pPr>
            <w:r w:rsidRPr="009C627D">
              <w:rPr>
                <w:color w:val="000000"/>
                <w:sz w:val="20"/>
                <w:szCs w:val="20"/>
              </w:rPr>
              <w:t>od</w:t>
            </w:r>
          </w:p>
        </w:tc>
        <w:tc>
          <w:tcPr>
            <w:tcW w:w="940" w:type="dxa"/>
            <w:tcBorders>
              <w:top w:val="nil"/>
              <w:left w:val="nil"/>
              <w:bottom w:val="single" w:sz="4" w:space="0" w:color="auto"/>
              <w:right w:val="single" w:sz="4" w:space="0" w:color="auto"/>
            </w:tcBorders>
            <w:shd w:val="clear" w:color="auto" w:fill="auto"/>
            <w:noWrap/>
            <w:vAlign w:val="center"/>
            <w:hideMark/>
          </w:tcPr>
          <w:p w14:paraId="6FC0E039" w14:textId="77777777" w:rsidR="00A05269" w:rsidRPr="009C627D" w:rsidRDefault="00A05269" w:rsidP="00A05269">
            <w:pPr>
              <w:jc w:val="center"/>
              <w:rPr>
                <w:color w:val="000000"/>
                <w:sz w:val="20"/>
                <w:szCs w:val="20"/>
              </w:rPr>
            </w:pPr>
            <w:r w:rsidRPr="009C627D">
              <w:rPr>
                <w:color w:val="000000"/>
                <w:sz w:val="20"/>
                <w:szCs w:val="20"/>
              </w:rPr>
              <w:t>do</w:t>
            </w:r>
          </w:p>
        </w:tc>
        <w:tc>
          <w:tcPr>
            <w:tcW w:w="940" w:type="dxa"/>
            <w:tcBorders>
              <w:top w:val="nil"/>
              <w:left w:val="nil"/>
              <w:bottom w:val="single" w:sz="4" w:space="0" w:color="auto"/>
              <w:right w:val="single" w:sz="4" w:space="0" w:color="auto"/>
            </w:tcBorders>
            <w:shd w:val="clear" w:color="auto" w:fill="auto"/>
            <w:noWrap/>
            <w:vAlign w:val="center"/>
            <w:hideMark/>
          </w:tcPr>
          <w:p w14:paraId="5566E07E" w14:textId="77777777" w:rsidR="00A05269" w:rsidRPr="009C627D" w:rsidRDefault="00A05269" w:rsidP="00A05269">
            <w:pPr>
              <w:jc w:val="center"/>
              <w:rPr>
                <w:color w:val="000000"/>
                <w:sz w:val="20"/>
                <w:szCs w:val="20"/>
              </w:rPr>
            </w:pPr>
            <w:r w:rsidRPr="009C627D">
              <w:rPr>
                <w:color w:val="000000"/>
                <w:sz w:val="20"/>
                <w:szCs w:val="20"/>
              </w:rPr>
              <w:t>od</w:t>
            </w:r>
          </w:p>
        </w:tc>
        <w:tc>
          <w:tcPr>
            <w:tcW w:w="940" w:type="dxa"/>
            <w:tcBorders>
              <w:top w:val="nil"/>
              <w:left w:val="nil"/>
              <w:bottom w:val="single" w:sz="4" w:space="0" w:color="auto"/>
              <w:right w:val="single" w:sz="4" w:space="0" w:color="auto"/>
            </w:tcBorders>
            <w:shd w:val="clear" w:color="auto" w:fill="auto"/>
            <w:noWrap/>
            <w:vAlign w:val="center"/>
            <w:hideMark/>
          </w:tcPr>
          <w:p w14:paraId="66BF304A" w14:textId="77777777" w:rsidR="00A05269" w:rsidRPr="009C627D" w:rsidRDefault="00A05269" w:rsidP="00A05269">
            <w:pPr>
              <w:jc w:val="center"/>
              <w:rPr>
                <w:color w:val="000000"/>
                <w:sz w:val="20"/>
                <w:szCs w:val="20"/>
              </w:rPr>
            </w:pPr>
            <w:r w:rsidRPr="009C627D">
              <w:rPr>
                <w:color w:val="000000"/>
                <w:sz w:val="20"/>
                <w:szCs w:val="20"/>
              </w:rPr>
              <w:t>do</w:t>
            </w:r>
          </w:p>
        </w:tc>
        <w:tc>
          <w:tcPr>
            <w:tcW w:w="940" w:type="dxa"/>
            <w:tcBorders>
              <w:top w:val="nil"/>
              <w:left w:val="nil"/>
              <w:bottom w:val="single" w:sz="4" w:space="0" w:color="auto"/>
              <w:right w:val="single" w:sz="4" w:space="0" w:color="auto"/>
            </w:tcBorders>
            <w:shd w:val="clear" w:color="auto" w:fill="auto"/>
            <w:noWrap/>
            <w:vAlign w:val="center"/>
            <w:hideMark/>
          </w:tcPr>
          <w:p w14:paraId="4FAC8403" w14:textId="77777777" w:rsidR="00A05269" w:rsidRPr="009C627D" w:rsidRDefault="00A05269" w:rsidP="00A05269">
            <w:pPr>
              <w:jc w:val="center"/>
              <w:rPr>
                <w:color w:val="000000"/>
                <w:sz w:val="20"/>
                <w:szCs w:val="20"/>
              </w:rPr>
            </w:pPr>
            <w:r w:rsidRPr="009C627D">
              <w:rPr>
                <w:color w:val="000000"/>
                <w:sz w:val="20"/>
                <w:szCs w:val="20"/>
              </w:rPr>
              <w:t>od</w:t>
            </w:r>
          </w:p>
        </w:tc>
        <w:tc>
          <w:tcPr>
            <w:tcW w:w="940" w:type="dxa"/>
            <w:tcBorders>
              <w:top w:val="nil"/>
              <w:left w:val="nil"/>
              <w:bottom w:val="single" w:sz="4" w:space="0" w:color="auto"/>
              <w:right w:val="single" w:sz="4" w:space="0" w:color="auto"/>
            </w:tcBorders>
            <w:shd w:val="clear" w:color="auto" w:fill="auto"/>
            <w:noWrap/>
            <w:vAlign w:val="center"/>
            <w:hideMark/>
          </w:tcPr>
          <w:p w14:paraId="28514DF8" w14:textId="77777777" w:rsidR="00A05269" w:rsidRPr="009C627D" w:rsidRDefault="00A05269" w:rsidP="00A05269">
            <w:pPr>
              <w:jc w:val="center"/>
              <w:rPr>
                <w:color w:val="000000"/>
                <w:sz w:val="20"/>
                <w:szCs w:val="20"/>
              </w:rPr>
            </w:pPr>
            <w:r w:rsidRPr="009C627D">
              <w:rPr>
                <w:color w:val="000000"/>
                <w:sz w:val="20"/>
                <w:szCs w:val="20"/>
              </w:rPr>
              <w:t>do</w:t>
            </w: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5228E5A1" w14:textId="77777777" w:rsidR="00A05269" w:rsidRPr="009C627D" w:rsidRDefault="00A05269" w:rsidP="00A05269">
            <w:pPr>
              <w:rPr>
                <w:b/>
                <w:bCs/>
                <w:color w:val="000000"/>
                <w:sz w:val="20"/>
                <w:szCs w:val="20"/>
              </w:rPr>
            </w:pPr>
          </w:p>
        </w:tc>
      </w:tr>
      <w:tr w:rsidR="00A05269" w:rsidRPr="009C627D" w14:paraId="0BB675A0"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485F389" w14:textId="77777777" w:rsidR="00A05269" w:rsidRPr="009C627D" w:rsidRDefault="00A05269" w:rsidP="00A05269">
            <w:pPr>
              <w:jc w:val="center"/>
              <w:rPr>
                <w:color w:val="000000"/>
                <w:sz w:val="20"/>
                <w:szCs w:val="20"/>
              </w:rPr>
            </w:pPr>
            <w:r w:rsidRPr="009C627D">
              <w:rPr>
                <w:color w:val="000000"/>
                <w:sz w:val="20"/>
                <w:szCs w:val="20"/>
              </w:rPr>
              <w:t>1.</w:t>
            </w:r>
          </w:p>
        </w:tc>
        <w:tc>
          <w:tcPr>
            <w:tcW w:w="2720" w:type="dxa"/>
            <w:tcBorders>
              <w:top w:val="nil"/>
              <w:left w:val="nil"/>
              <w:bottom w:val="single" w:sz="4" w:space="0" w:color="auto"/>
              <w:right w:val="single" w:sz="4" w:space="0" w:color="auto"/>
            </w:tcBorders>
            <w:shd w:val="clear" w:color="auto" w:fill="auto"/>
            <w:noWrap/>
            <w:vAlign w:val="center"/>
            <w:hideMark/>
          </w:tcPr>
          <w:p w14:paraId="21DC7536"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21895310"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2C445A5D" w14:textId="77777777" w:rsidR="00A05269" w:rsidRPr="009C627D" w:rsidRDefault="00A05269" w:rsidP="00A05269">
            <w:pPr>
              <w:jc w:val="center"/>
              <w:rPr>
                <w:color w:val="000000"/>
                <w:sz w:val="20"/>
                <w:szCs w:val="20"/>
              </w:rPr>
            </w:pPr>
            <w:r w:rsidRPr="009C627D">
              <w:rPr>
                <w:color w:val="000000"/>
                <w:sz w:val="20"/>
                <w:szCs w:val="20"/>
              </w:rPr>
              <w:t>45</w:t>
            </w:r>
          </w:p>
        </w:tc>
        <w:tc>
          <w:tcPr>
            <w:tcW w:w="1300" w:type="dxa"/>
            <w:tcBorders>
              <w:top w:val="nil"/>
              <w:left w:val="nil"/>
              <w:bottom w:val="single" w:sz="4" w:space="0" w:color="auto"/>
              <w:right w:val="single" w:sz="4" w:space="0" w:color="auto"/>
            </w:tcBorders>
            <w:shd w:val="clear" w:color="auto" w:fill="auto"/>
            <w:noWrap/>
            <w:vAlign w:val="center"/>
            <w:hideMark/>
          </w:tcPr>
          <w:p w14:paraId="554B7B8C" w14:textId="77777777" w:rsidR="00A05269" w:rsidRPr="009C627D" w:rsidRDefault="00A05269" w:rsidP="00A05269">
            <w:pPr>
              <w:jc w:val="center"/>
              <w:rPr>
                <w:color w:val="000000"/>
                <w:sz w:val="20"/>
                <w:szCs w:val="20"/>
              </w:rPr>
            </w:pPr>
            <w:r w:rsidRPr="009C627D">
              <w:rPr>
                <w:color w:val="000000"/>
                <w:sz w:val="20"/>
                <w:szCs w:val="20"/>
              </w:rPr>
              <w:t>390</w:t>
            </w:r>
          </w:p>
        </w:tc>
        <w:tc>
          <w:tcPr>
            <w:tcW w:w="940" w:type="dxa"/>
            <w:tcBorders>
              <w:top w:val="nil"/>
              <w:left w:val="nil"/>
              <w:bottom w:val="single" w:sz="4" w:space="0" w:color="auto"/>
              <w:right w:val="single" w:sz="4" w:space="0" w:color="auto"/>
            </w:tcBorders>
            <w:shd w:val="clear" w:color="auto" w:fill="auto"/>
            <w:noWrap/>
            <w:vAlign w:val="center"/>
            <w:hideMark/>
          </w:tcPr>
          <w:p w14:paraId="4BCF9AED" w14:textId="77777777" w:rsidR="00A05269" w:rsidRPr="009C627D" w:rsidRDefault="00A05269" w:rsidP="00A05269">
            <w:pPr>
              <w:jc w:val="center"/>
              <w:rPr>
                <w:color w:val="000000"/>
                <w:sz w:val="20"/>
                <w:szCs w:val="20"/>
              </w:rPr>
            </w:pPr>
            <w:r w:rsidRPr="009C627D">
              <w:rPr>
                <w:color w:val="000000"/>
                <w:sz w:val="20"/>
                <w:szCs w:val="20"/>
              </w:rPr>
              <w:t>207</w:t>
            </w:r>
          </w:p>
        </w:tc>
        <w:tc>
          <w:tcPr>
            <w:tcW w:w="940" w:type="dxa"/>
            <w:tcBorders>
              <w:top w:val="nil"/>
              <w:left w:val="nil"/>
              <w:bottom w:val="single" w:sz="4" w:space="0" w:color="auto"/>
              <w:right w:val="single" w:sz="4" w:space="0" w:color="auto"/>
            </w:tcBorders>
            <w:shd w:val="clear" w:color="auto" w:fill="auto"/>
            <w:noWrap/>
            <w:vAlign w:val="center"/>
            <w:hideMark/>
          </w:tcPr>
          <w:p w14:paraId="7677539B" w14:textId="77777777" w:rsidR="00A05269" w:rsidRPr="009C627D" w:rsidRDefault="00A05269" w:rsidP="00A05269">
            <w:pPr>
              <w:jc w:val="center"/>
              <w:rPr>
                <w:color w:val="000000"/>
                <w:sz w:val="20"/>
                <w:szCs w:val="20"/>
              </w:rPr>
            </w:pPr>
            <w:r w:rsidRPr="009C627D">
              <w:rPr>
                <w:color w:val="000000"/>
                <w:sz w:val="20"/>
                <w:szCs w:val="20"/>
              </w:rPr>
              <w:t>207</w:t>
            </w:r>
          </w:p>
        </w:tc>
        <w:tc>
          <w:tcPr>
            <w:tcW w:w="940" w:type="dxa"/>
            <w:tcBorders>
              <w:top w:val="nil"/>
              <w:left w:val="nil"/>
              <w:bottom w:val="single" w:sz="4" w:space="0" w:color="auto"/>
              <w:right w:val="single" w:sz="4" w:space="0" w:color="auto"/>
            </w:tcBorders>
            <w:shd w:val="clear" w:color="auto" w:fill="auto"/>
            <w:noWrap/>
            <w:vAlign w:val="center"/>
            <w:hideMark/>
          </w:tcPr>
          <w:p w14:paraId="5ACF5585"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5F10C507"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21638519"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01F5C49C" w14:textId="77777777" w:rsidR="00A05269" w:rsidRPr="009C627D" w:rsidRDefault="00A05269" w:rsidP="00A05269">
            <w:pPr>
              <w:jc w:val="center"/>
              <w:rPr>
                <w:color w:val="000000"/>
                <w:sz w:val="20"/>
                <w:szCs w:val="20"/>
              </w:rPr>
            </w:pPr>
            <w:r w:rsidRPr="009C627D">
              <w:rPr>
                <w:color w:val="000000"/>
                <w:sz w:val="20"/>
                <w:szCs w:val="20"/>
              </w:rPr>
              <w:t>175</w:t>
            </w:r>
          </w:p>
        </w:tc>
        <w:tc>
          <w:tcPr>
            <w:tcW w:w="1860" w:type="dxa"/>
            <w:tcBorders>
              <w:top w:val="nil"/>
              <w:left w:val="nil"/>
              <w:bottom w:val="single" w:sz="4" w:space="0" w:color="auto"/>
              <w:right w:val="single" w:sz="4" w:space="0" w:color="auto"/>
            </w:tcBorders>
            <w:shd w:val="clear" w:color="auto" w:fill="auto"/>
            <w:noWrap/>
            <w:vAlign w:val="center"/>
            <w:hideMark/>
          </w:tcPr>
          <w:p w14:paraId="4C8454CF" w14:textId="77777777" w:rsidR="00A05269" w:rsidRPr="009C627D" w:rsidRDefault="00A05269" w:rsidP="00A05269">
            <w:pPr>
              <w:jc w:val="center"/>
              <w:rPr>
                <w:color w:val="000000"/>
                <w:sz w:val="20"/>
                <w:szCs w:val="20"/>
              </w:rPr>
            </w:pPr>
          </w:p>
        </w:tc>
      </w:tr>
      <w:tr w:rsidR="00A05269" w:rsidRPr="009C627D" w14:paraId="3F68F44E"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1CB3F3B" w14:textId="77777777" w:rsidR="00A05269" w:rsidRPr="009C627D" w:rsidRDefault="00A05269" w:rsidP="00A05269">
            <w:pPr>
              <w:jc w:val="center"/>
              <w:rPr>
                <w:color w:val="000000"/>
                <w:sz w:val="20"/>
                <w:szCs w:val="20"/>
              </w:rPr>
            </w:pPr>
            <w:r w:rsidRPr="009C627D">
              <w:rPr>
                <w:color w:val="000000"/>
                <w:sz w:val="20"/>
                <w:szCs w:val="20"/>
              </w:rPr>
              <w:t>2.</w:t>
            </w:r>
          </w:p>
        </w:tc>
        <w:tc>
          <w:tcPr>
            <w:tcW w:w="2720" w:type="dxa"/>
            <w:tcBorders>
              <w:top w:val="nil"/>
              <w:left w:val="nil"/>
              <w:bottom w:val="single" w:sz="4" w:space="0" w:color="auto"/>
              <w:right w:val="single" w:sz="4" w:space="0" w:color="auto"/>
            </w:tcBorders>
            <w:shd w:val="clear" w:color="auto" w:fill="auto"/>
            <w:noWrap/>
            <w:vAlign w:val="center"/>
            <w:hideMark/>
          </w:tcPr>
          <w:p w14:paraId="1D45BEE9"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17B9A985"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8A9019F" w14:textId="77777777" w:rsidR="00A05269" w:rsidRPr="009C627D" w:rsidRDefault="00A05269" w:rsidP="00A05269">
            <w:pPr>
              <w:jc w:val="center"/>
              <w:rPr>
                <w:color w:val="000000"/>
                <w:sz w:val="20"/>
                <w:szCs w:val="20"/>
              </w:rPr>
            </w:pPr>
            <w:r w:rsidRPr="009C627D">
              <w:rPr>
                <w:color w:val="000000"/>
                <w:sz w:val="20"/>
                <w:szCs w:val="20"/>
              </w:rPr>
              <w:t>55</w:t>
            </w:r>
          </w:p>
        </w:tc>
        <w:tc>
          <w:tcPr>
            <w:tcW w:w="1300" w:type="dxa"/>
            <w:tcBorders>
              <w:top w:val="nil"/>
              <w:left w:val="nil"/>
              <w:bottom w:val="single" w:sz="4" w:space="0" w:color="auto"/>
              <w:right w:val="single" w:sz="4" w:space="0" w:color="auto"/>
            </w:tcBorders>
            <w:shd w:val="clear" w:color="auto" w:fill="auto"/>
            <w:noWrap/>
            <w:vAlign w:val="center"/>
            <w:hideMark/>
          </w:tcPr>
          <w:p w14:paraId="16B01458" w14:textId="77777777" w:rsidR="00A05269" w:rsidRPr="009C627D" w:rsidRDefault="00A05269" w:rsidP="00A05269">
            <w:pPr>
              <w:jc w:val="center"/>
              <w:rPr>
                <w:color w:val="000000"/>
                <w:sz w:val="20"/>
                <w:szCs w:val="20"/>
              </w:rPr>
            </w:pPr>
            <w:r w:rsidRPr="009C627D">
              <w:rPr>
                <w:color w:val="000000"/>
                <w:sz w:val="20"/>
                <w:szCs w:val="20"/>
              </w:rPr>
              <w:t>460</w:t>
            </w:r>
          </w:p>
        </w:tc>
        <w:tc>
          <w:tcPr>
            <w:tcW w:w="940" w:type="dxa"/>
            <w:tcBorders>
              <w:top w:val="nil"/>
              <w:left w:val="nil"/>
              <w:bottom w:val="single" w:sz="4" w:space="0" w:color="auto"/>
              <w:right w:val="single" w:sz="4" w:space="0" w:color="auto"/>
            </w:tcBorders>
            <w:shd w:val="clear" w:color="auto" w:fill="auto"/>
            <w:noWrap/>
            <w:vAlign w:val="center"/>
            <w:hideMark/>
          </w:tcPr>
          <w:p w14:paraId="7C0936CD" w14:textId="77777777" w:rsidR="00A05269" w:rsidRPr="009C627D" w:rsidRDefault="00A05269" w:rsidP="00A05269">
            <w:pPr>
              <w:jc w:val="center"/>
              <w:rPr>
                <w:color w:val="000000"/>
                <w:sz w:val="20"/>
                <w:szCs w:val="20"/>
              </w:rPr>
            </w:pPr>
            <w:r w:rsidRPr="009C627D">
              <w:rPr>
                <w:color w:val="000000"/>
                <w:sz w:val="20"/>
                <w:szCs w:val="20"/>
              </w:rPr>
              <w:t>242</w:t>
            </w:r>
          </w:p>
        </w:tc>
        <w:tc>
          <w:tcPr>
            <w:tcW w:w="940" w:type="dxa"/>
            <w:tcBorders>
              <w:top w:val="nil"/>
              <w:left w:val="nil"/>
              <w:bottom w:val="single" w:sz="4" w:space="0" w:color="auto"/>
              <w:right w:val="single" w:sz="4" w:space="0" w:color="auto"/>
            </w:tcBorders>
            <w:shd w:val="clear" w:color="auto" w:fill="auto"/>
            <w:noWrap/>
            <w:vAlign w:val="center"/>
            <w:hideMark/>
          </w:tcPr>
          <w:p w14:paraId="08885794" w14:textId="77777777" w:rsidR="00A05269" w:rsidRPr="009C627D" w:rsidRDefault="00A05269" w:rsidP="00A05269">
            <w:pPr>
              <w:jc w:val="center"/>
              <w:rPr>
                <w:color w:val="000000"/>
                <w:sz w:val="20"/>
                <w:szCs w:val="20"/>
              </w:rPr>
            </w:pPr>
            <w:r w:rsidRPr="009C627D">
              <w:rPr>
                <w:color w:val="000000"/>
                <w:sz w:val="20"/>
                <w:szCs w:val="20"/>
              </w:rPr>
              <w:t>242</w:t>
            </w:r>
          </w:p>
        </w:tc>
        <w:tc>
          <w:tcPr>
            <w:tcW w:w="940" w:type="dxa"/>
            <w:tcBorders>
              <w:top w:val="nil"/>
              <w:left w:val="nil"/>
              <w:bottom w:val="single" w:sz="4" w:space="0" w:color="auto"/>
              <w:right w:val="single" w:sz="4" w:space="0" w:color="auto"/>
            </w:tcBorders>
            <w:shd w:val="clear" w:color="auto" w:fill="auto"/>
            <w:noWrap/>
            <w:vAlign w:val="center"/>
            <w:hideMark/>
          </w:tcPr>
          <w:p w14:paraId="71947B0A"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68412A43"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26FF4174"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297ED54F" w14:textId="77777777" w:rsidR="00A05269" w:rsidRPr="009C627D" w:rsidRDefault="00A05269" w:rsidP="00A05269">
            <w:pPr>
              <w:jc w:val="center"/>
              <w:rPr>
                <w:color w:val="000000"/>
                <w:sz w:val="20"/>
                <w:szCs w:val="20"/>
              </w:rPr>
            </w:pPr>
            <w:r w:rsidRPr="009C627D">
              <w:rPr>
                <w:color w:val="000000"/>
                <w:sz w:val="20"/>
                <w:szCs w:val="20"/>
              </w:rPr>
              <w:t>175</w:t>
            </w:r>
          </w:p>
        </w:tc>
        <w:tc>
          <w:tcPr>
            <w:tcW w:w="1860" w:type="dxa"/>
            <w:tcBorders>
              <w:top w:val="nil"/>
              <w:left w:val="nil"/>
              <w:bottom w:val="single" w:sz="4" w:space="0" w:color="auto"/>
              <w:right w:val="single" w:sz="4" w:space="0" w:color="auto"/>
            </w:tcBorders>
            <w:shd w:val="clear" w:color="auto" w:fill="auto"/>
            <w:noWrap/>
            <w:vAlign w:val="center"/>
            <w:hideMark/>
          </w:tcPr>
          <w:p w14:paraId="01CA0D32" w14:textId="77777777" w:rsidR="00A05269" w:rsidRPr="009C627D" w:rsidRDefault="00A05269" w:rsidP="00A05269">
            <w:pPr>
              <w:jc w:val="center"/>
              <w:rPr>
                <w:color w:val="000000"/>
                <w:sz w:val="20"/>
                <w:szCs w:val="20"/>
              </w:rPr>
            </w:pPr>
          </w:p>
        </w:tc>
      </w:tr>
      <w:tr w:rsidR="00A05269" w:rsidRPr="009C627D" w14:paraId="14D6F917"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8713692" w14:textId="77777777" w:rsidR="00A05269" w:rsidRPr="009C627D" w:rsidRDefault="00A05269" w:rsidP="00A05269">
            <w:pPr>
              <w:jc w:val="center"/>
              <w:rPr>
                <w:color w:val="000000"/>
                <w:sz w:val="20"/>
                <w:szCs w:val="20"/>
              </w:rPr>
            </w:pPr>
            <w:r w:rsidRPr="009C627D">
              <w:rPr>
                <w:color w:val="000000"/>
                <w:sz w:val="20"/>
                <w:szCs w:val="20"/>
              </w:rPr>
              <w:t>3.</w:t>
            </w:r>
          </w:p>
        </w:tc>
        <w:tc>
          <w:tcPr>
            <w:tcW w:w="2720" w:type="dxa"/>
            <w:tcBorders>
              <w:top w:val="nil"/>
              <w:left w:val="nil"/>
              <w:bottom w:val="single" w:sz="4" w:space="0" w:color="auto"/>
              <w:right w:val="single" w:sz="4" w:space="0" w:color="auto"/>
            </w:tcBorders>
            <w:shd w:val="clear" w:color="auto" w:fill="auto"/>
            <w:noWrap/>
            <w:vAlign w:val="center"/>
            <w:hideMark/>
          </w:tcPr>
          <w:p w14:paraId="6A474E89"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4C9CD342"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37615DA0" w14:textId="77777777" w:rsidR="00A05269" w:rsidRPr="009C627D" w:rsidRDefault="00A05269" w:rsidP="00A05269">
            <w:pPr>
              <w:jc w:val="center"/>
              <w:rPr>
                <w:color w:val="000000"/>
                <w:sz w:val="20"/>
                <w:szCs w:val="20"/>
              </w:rPr>
            </w:pPr>
            <w:r w:rsidRPr="009C627D">
              <w:rPr>
                <w:color w:val="000000"/>
                <w:sz w:val="20"/>
                <w:szCs w:val="20"/>
              </w:rPr>
              <w:t>62</w:t>
            </w:r>
          </w:p>
        </w:tc>
        <w:tc>
          <w:tcPr>
            <w:tcW w:w="1300" w:type="dxa"/>
            <w:tcBorders>
              <w:top w:val="nil"/>
              <w:left w:val="nil"/>
              <w:bottom w:val="single" w:sz="4" w:space="0" w:color="auto"/>
              <w:right w:val="single" w:sz="4" w:space="0" w:color="auto"/>
            </w:tcBorders>
            <w:shd w:val="clear" w:color="auto" w:fill="auto"/>
            <w:noWrap/>
            <w:vAlign w:val="center"/>
            <w:hideMark/>
          </w:tcPr>
          <w:p w14:paraId="2D518404" w14:textId="77777777" w:rsidR="00A05269" w:rsidRPr="009C627D" w:rsidRDefault="00A05269" w:rsidP="00A05269">
            <w:pPr>
              <w:jc w:val="center"/>
              <w:rPr>
                <w:color w:val="000000"/>
                <w:sz w:val="20"/>
                <w:szCs w:val="20"/>
              </w:rPr>
            </w:pPr>
            <w:r w:rsidRPr="009C627D">
              <w:rPr>
                <w:color w:val="000000"/>
                <w:sz w:val="20"/>
                <w:szCs w:val="20"/>
              </w:rPr>
              <w:t>530</w:t>
            </w:r>
          </w:p>
        </w:tc>
        <w:tc>
          <w:tcPr>
            <w:tcW w:w="940" w:type="dxa"/>
            <w:tcBorders>
              <w:top w:val="nil"/>
              <w:left w:val="nil"/>
              <w:bottom w:val="single" w:sz="4" w:space="0" w:color="auto"/>
              <w:right w:val="single" w:sz="4" w:space="0" w:color="auto"/>
            </w:tcBorders>
            <w:shd w:val="clear" w:color="auto" w:fill="auto"/>
            <w:noWrap/>
            <w:vAlign w:val="center"/>
            <w:hideMark/>
          </w:tcPr>
          <w:p w14:paraId="2B424C78" w14:textId="77777777" w:rsidR="00A05269" w:rsidRPr="009C627D" w:rsidRDefault="00A05269" w:rsidP="00A05269">
            <w:pPr>
              <w:jc w:val="center"/>
              <w:rPr>
                <w:color w:val="000000"/>
                <w:sz w:val="20"/>
                <w:szCs w:val="20"/>
              </w:rPr>
            </w:pPr>
            <w:r w:rsidRPr="009C627D">
              <w:rPr>
                <w:color w:val="000000"/>
                <w:sz w:val="20"/>
                <w:szCs w:val="20"/>
              </w:rPr>
              <w:t>242</w:t>
            </w:r>
          </w:p>
        </w:tc>
        <w:tc>
          <w:tcPr>
            <w:tcW w:w="940" w:type="dxa"/>
            <w:tcBorders>
              <w:top w:val="nil"/>
              <w:left w:val="nil"/>
              <w:bottom w:val="single" w:sz="4" w:space="0" w:color="auto"/>
              <w:right w:val="single" w:sz="4" w:space="0" w:color="auto"/>
            </w:tcBorders>
            <w:shd w:val="clear" w:color="auto" w:fill="auto"/>
            <w:noWrap/>
            <w:vAlign w:val="center"/>
            <w:hideMark/>
          </w:tcPr>
          <w:p w14:paraId="297C6838" w14:textId="77777777" w:rsidR="00A05269" w:rsidRPr="009C627D" w:rsidRDefault="00A05269" w:rsidP="00A05269">
            <w:pPr>
              <w:jc w:val="center"/>
              <w:rPr>
                <w:color w:val="000000"/>
                <w:sz w:val="20"/>
                <w:szCs w:val="20"/>
              </w:rPr>
            </w:pPr>
            <w:r w:rsidRPr="009C627D">
              <w:rPr>
                <w:color w:val="000000"/>
                <w:sz w:val="20"/>
                <w:szCs w:val="20"/>
              </w:rPr>
              <w:t>242</w:t>
            </w:r>
          </w:p>
        </w:tc>
        <w:tc>
          <w:tcPr>
            <w:tcW w:w="940" w:type="dxa"/>
            <w:tcBorders>
              <w:top w:val="nil"/>
              <w:left w:val="nil"/>
              <w:bottom w:val="single" w:sz="4" w:space="0" w:color="auto"/>
              <w:right w:val="single" w:sz="4" w:space="0" w:color="auto"/>
            </w:tcBorders>
            <w:shd w:val="clear" w:color="auto" w:fill="auto"/>
            <w:noWrap/>
            <w:vAlign w:val="center"/>
            <w:hideMark/>
          </w:tcPr>
          <w:p w14:paraId="24B6F0E8"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1944AF7A"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7B0CA1D3"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2EA918EF" w14:textId="77777777" w:rsidR="00A05269" w:rsidRPr="009C627D" w:rsidRDefault="00A05269" w:rsidP="00A05269">
            <w:pPr>
              <w:jc w:val="center"/>
              <w:rPr>
                <w:color w:val="000000"/>
                <w:sz w:val="20"/>
                <w:szCs w:val="20"/>
              </w:rPr>
            </w:pPr>
            <w:r w:rsidRPr="009C627D">
              <w:rPr>
                <w:color w:val="000000"/>
                <w:sz w:val="20"/>
                <w:szCs w:val="20"/>
              </w:rPr>
              <w:t>175</w:t>
            </w:r>
          </w:p>
        </w:tc>
        <w:tc>
          <w:tcPr>
            <w:tcW w:w="1860" w:type="dxa"/>
            <w:tcBorders>
              <w:top w:val="nil"/>
              <w:left w:val="nil"/>
              <w:bottom w:val="single" w:sz="4" w:space="0" w:color="auto"/>
              <w:right w:val="single" w:sz="4" w:space="0" w:color="auto"/>
            </w:tcBorders>
            <w:shd w:val="clear" w:color="auto" w:fill="auto"/>
            <w:noWrap/>
            <w:vAlign w:val="center"/>
            <w:hideMark/>
          </w:tcPr>
          <w:p w14:paraId="282E5747" w14:textId="77777777" w:rsidR="00A05269" w:rsidRPr="009C627D" w:rsidRDefault="00A05269" w:rsidP="00A05269">
            <w:pPr>
              <w:jc w:val="center"/>
              <w:rPr>
                <w:color w:val="000000"/>
                <w:sz w:val="20"/>
                <w:szCs w:val="20"/>
              </w:rPr>
            </w:pPr>
          </w:p>
        </w:tc>
      </w:tr>
      <w:tr w:rsidR="00A05269" w:rsidRPr="009C627D" w14:paraId="013F9A76"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61EA6F9" w14:textId="77777777" w:rsidR="00A05269" w:rsidRPr="009C627D" w:rsidRDefault="00A05269" w:rsidP="00A05269">
            <w:pPr>
              <w:jc w:val="center"/>
              <w:rPr>
                <w:color w:val="000000"/>
                <w:sz w:val="20"/>
                <w:szCs w:val="20"/>
              </w:rPr>
            </w:pPr>
            <w:r w:rsidRPr="009C627D">
              <w:rPr>
                <w:color w:val="000000"/>
                <w:sz w:val="20"/>
                <w:szCs w:val="20"/>
              </w:rPr>
              <w:t>4.</w:t>
            </w:r>
          </w:p>
        </w:tc>
        <w:tc>
          <w:tcPr>
            <w:tcW w:w="2720" w:type="dxa"/>
            <w:tcBorders>
              <w:top w:val="nil"/>
              <w:left w:val="nil"/>
              <w:bottom w:val="single" w:sz="4" w:space="0" w:color="auto"/>
              <w:right w:val="single" w:sz="4" w:space="0" w:color="auto"/>
            </w:tcBorders>
            <w:shd w:val="clear" w:color="auto" w:fill="auto"/>
            <w:noWrap/>
            <w:vAlign w:val="center"/>
            <w:hideMark/>
          </w:tcPr>
          <w:p w14:paraId="30F85A1A"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42A56166"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5D966A9B" w14:textId="77777777" w:rsidR="00A05269" w:rsidRPr="009C627D" w:rsidRDefault="00A05269" w:rsidP="00A05269">
            <w:pPr>
              <w:jc w:val="center"/>
              <w:rPr>
                <w:color w:val="000000"/>
                <w:sz w:val="20"/>
                <w:szCs w:val="20"/>
              </w:rPr>
            </w:pPr>
            <w:r w:rsidRPr="009C627D">
              <w:rPr>
                <w:color w:val="000000"/>
                <w:sz w:val="20"/>
                <w:szCs w:val="20"/>
              </w:rPr>
              <w:t>75</w:t>
            </w:r>
          </w:p>
        </w:tc>
        <w:tc>
          <w:tcPr>
            <w:tcW w:w="1300" w:type="dxa"/>
            <w:tcBorders>
              <w:top w:val="nil"/>
              <w:left w:val="nil"/>
              <w:bottom w:val="single" w:sz="4" w:space="0" w:color="auto"/>
              <w:right w:val="single" w:sz="4" w:space="0" w:color="auto"/>
            </w:tcBorders>
            <w:shd w:val="clear" w:color="auto" w:fill="auto"/>
            <w:noWrap/>
            <w:vAlign w:val="center"/>
            <w:hideMark/>
          </w:tcPr>
          <w:p w14:paraId="6E84B35E" w14:textId="77777777" w:rsidR="00A05269" w:rsidRPr="009C627D" w:rsidRDefault="00A05269" w:rsidP="00A05269">
            <w:pPr>
              <w:jc w:val="center"/>
              <w:rPr>
                <w:color w:val="000000"/>
                <w:sz w:val="20"/>
                <w:szCs w:val="20"/>
              </w:rPr>
            </w:pPr>
            <w:r w:rsidRPr="009C627D">
              <w:rPr>
                <w:color w:val="000000"/>
                <w:sz w:val="20"/>
                <w:szCs w:val="20"/>
              </w:rPr>
              <w:t>540</w:t>
            </w:r>
          </w:p>
        </w:tc>
        <w:tc>
          <w:tcPr>
            <w:tcW w:w="940" w:type="dxa"/>
            <w:tcBorders>
              <w:top w:val="nil"/>
              <w:left w:val="nil"/>
              <w:bottom w:val="single" w:sz="4" w:space="0" w:color="auto"/>
              <w:right w:val="single" w:sz="4" w:space="0" w:color="auto"/>
            </w:tcBorders>
            <w:shd w:val="clear" w:color="auto" w:fill="auto"/>
            <w:noWrap/>
            <w:vAlign w:val="center"/>
            <w:hideMark/>
          </w:tcPr>
          <w:p w14:paraId="73E20F09" w14:textId="77777777" w:rsidR="00A05269" w:rsidRPr="009C627D" w:rsidRDefault="00A05269" w:rsidP="00A05269">
            <w:pPr>
              <w:jc w:val="center"/>
              <w:rPr>
                <w:color w:val="000000"/>
                <w:sz w:val="20"/>
                <w:szCs w:val="20"/>
              </w:rPr>
            </w:pPr>
            <w:r w:rsidRPr="009C627D">
              <w:rPr>
                <w:color w:val="000000"/>
                <w:sz w:val="20"/>
                <w:szCs w:val="20"/>
              </w:rPr>
              <w:t>278</w:t>
            </w:r>
          </w:p>
        </w:tc>
        <w:tc>
          <w:tcPr>
            <w:tcW w:w="940" w:type="dxa"/>
            <w:tcBorders>
              <w:top w:val="nil"/>
              <w:left w:val="nil"/>
              <w:bottom w:val="single" w:sz="4" w:space="0" w:color="auto"/>
              <w:right w:val="single" w:sz="4" w:space="0" w:color="auto"/>
            </w:tcBorders>
            <w:shd w:val="clear" w:color="auto" w:fill="auto"/>
            <w:noWrap/>
            <w:vAlign w:val="center"/>
            <w:hideMark/>
          </w:tcPr>
          <w:p w14:paraId="4267D012" w14:textId="77777777" w:rsidR="00A05269" w:rsidRPr="009C627D" w:rsidRDefault="00A05269" w:rsidP="00A05269">
            <w:pPr>
              <w:jc w:val="center"/>
              <w:rPr>
                <w:color w:val="000000"/>
                <w:sz w:val="20"/>
                <w:szCs w:val="20"/>
              </w:rPr>
            </w:pPr>
            <w:r w:rsidRPr="009C627D">
              <w:rPr>
                <w:color w:val="000000"/>
                <w:sz w:val="20"/>
                <w:szCs w:val="20"/>
              </w:rPr>
              <w:t>278</w:t>
            </w:r>
          </w:p>
        </w:tc>
        <w:tc>
          <w:tcPr>
            <w:tcW w:w="940" w:type="dxa"/>
            <w:tcBorders>
              <w:top w:val="nil"/>
              <w:left w:val="nil"/>
              <w:bottom w:val="single" w:sz="4" w:space="0" w:color="auto"/>
              <w:right w:val="single" w:sz="4" w:space="0" w:color="auto"/>
            </w:tcBorders>
            <w:shd w:val="clear" w:color="auto" w:fill="auto"/>
            <w:noWrap/>
            <w:vAlign w:val="center"/>
            <w:hideMark/>
          </w:tcPr>
          <w:p w14:paraId="23A60980"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33C72780"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7A433595"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7F6B9E65" w14:textId="77777777" w:rsidR="00A05269" w:rsidRPr="009C627D" w:rsidRDefault="00A05269" w:rsidP="00A05269">
            <w:pPr>
              <w:jc w:val="center"/>
              <w:rPr>
                <w:color w:val="000000"/>
                <w:sz w:val="20"/>
                <w:szCs w:val="20"/>
              </w:rPr>
            </w:pPr>
            <w:r w:rsidRPr="009C627D">
              <w:rPr>
                <w:color w:val="000000"/>
                <w:sz w:val="20"/>
                <w:szCs w:val="20"/>
              </w:rPr>
              <w:t>175</w:t>
            </w:r>
          </w:p>
        </w:tc>
        <w:tc>
          <w:tcPr>
            <w:tcW w:w="1860" w:type="dxa"/>
            <w:tcBorders>
              <w:top w:val="nil"/>
              <w:left w:val="nil"/>
              <w:bottom w:val="single" w:sz="4" w:space="0" w:color="auto"/>
              <w:right w:val="single" w:sz="4" w:space="0" w:color="auto"/>
            </w:tcBorders>
            <w:shd w:val="clear" w:color="auto" w:fill="auto"/>
            <w:noWrap/>
            <w:vAlign w:val="center"/>
            <w:hideMark/>
          </w:tcPr>
          <w:p w14:paraId="5EA87FE7" w14:textId="77777777" w:rsidR="00A05269" w:rsidRPr="009C627D" w:rsidRDefault="00A05269" w:rsidP="00A05269">
            <w:pPr>
              <w:jc w:val="center"/>
              <w:rPr>
                <w:color w:val="000000"/>
                <w:sz w:val="20"/>
                <w:szCs w:val="20"/>
              </w:rPr>
            </w:pPr>
          </w:p>
        </w:tc>
      </w:tr>
      <w:tr w:rsidR="00A05269" w:rsidRPr="009C627D" w14:paraId="3CAEC97F"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01556AC" w14:textId="77777777" w:rsidR="00A05269" w:rsidRPr="009C627D" w:rsidRDefault="00A05269" w:rsidP="00A05269">
            <w:pPr>
              <w:jc w:val="center"/>
              <w:rPr>
                <w:color w:val="000000"/>
                <w:sz w:val="20"/>
                <w:szCs w:val="20"/>
              </w:rPr>
            </w:pPr>
            <w:r w:rsidRPr="009C627D">
              <w:rPr>
                <w:color w:val="000000"/>
                <w:sz w:val="20"/>
                <w:szCs w:val="20"/>
              </w:rPr>
              <w:t>5.</w:t>
            </w:r>
          </w:p>
        </w:tc>
        <w:tc>
          <w:tcPr>
            <w:tcW w:w="2720" w:type="dxa"/>
            <w:tcBorders>
              <w:top w:val="nil"/>
              <w:left w:val="nil"/>
              <w:bottom w:val="single" w:sz="4" w:space="0" w:color="auto"/>
              <w:right w:val="single" w:sz="4" w:space="0" w:color="auto"/>
            </w:tcBorders>
            <w:shd w:val="clear" w:color="auto" w:fill="auto"/>
            <w:noWrap/>
            <w:vAlign w:val="center"/>
            <w:hideMark/>
          </w:tcPr>
          <w:p w14:paraId="4DAAA1A2"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26079C14"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0CFB7EE4" w14:textId="77777777" w:rsidR="00A05269" w:rsidRPr="009C627D" w:rsidRDefault="00A05269" w:rsidP="00A05269">
            <w:pPr>
              <w:jc w:val="center"/>
              <w:rPr>
                <w:color w:val="000000"/>
                <w:sz w:val="20"/>
                <w:szCs w:val="20"/>
              </w:rPr>
            </w:pPr>
            <w:r w:rsidRPr="009C627D">
              <w:rPr>
                <w:color w:val="000000"/>
                <w:sz w:val="20"/>
                <w:szCs w:val="20"/>
              </w:rPr>
              <w:t>80</w:t>
            </w:r>
          </w:p>
        </w:tc>
        <w:tc>
          <w:tcPr>
            <w:tcW w:w="1300" w:type="dxa"/>
            <w:tcBorders>
              <w:top w:val="nil"/>
              <w:left w:val="nil"/>
              <w:bottom w:val="single" w:sz="4" w:space="0" w:color="auto"/>
              <w:right w:val="single" w:sz="4" w:space="0" w:color="auto"/>
            </w:tcBorders>
            <w:shd w:val="clear" w:color="auto" w:fill="auto"/>
            <w:noWrap/>
            <w:vAlign w:val="center"/>
            <w:hideMark/>
          </w:tcPr>
          <w:p w14:paraId="273F9937" w14:textId="77777777" w:rsidR="00A05269" w:rsidRPr="009C627D" w:rsidRDefault="00A05269" w:rsidP="00A05269">
            <w:pPr>
              <w:jc w:val="center"/>
              <w:rPr>
                <w:color w:val="000000"/>
                <w:sz w:val="20"/>
                <w:szCs w:val="20"/>
              </w:rPr>
            </w:pPr>
            <w:r w:rsidRPr="009C627D">
              <w:rPr>
                <w:color w:val="000000"/>
                <w:sz w:val="20"/>
                <w:szCs w:val="20"/>
              </w:rPr>
              <w:t>680</w:t>
            </w:r>
          </w:p>
        </w:tc>
        <w:tc>
          <w:tcPr>
            <w:tcW w:w="940" w:type="dxa"/>
            <w:tcBorders>
              <w:top w:val="nil"/>
              <w:left w:val="nil"/>
              <w:bottom w:val="single" w:sz="4" w:space="0" w:color="auto"/>
              <w:right w:val="single" w:sz="4" w:space="0" w:color="auto"/>
            </w:tcBorders>
            <w:shd w:val="clear" w:color="auto" w:fill="auto"/>
            <w:noWrap/>
            <w:vAlign w:val="center"/>
            <w:hideMark/>
          </w:tcPr>
          <w:p w14:paraId="4DE5A926" w14:textId="77777777" w:rsidR="00A05269" w:rsidRPr="009C627D" w:rsidRDefault="00A05269" w:rsidP="00A05269">
            <w:pPr>
              <w:jc w:val="center"/>
              <w:rPr>
                <w:color w:val="000000"/>
                <w:sz w:val="20"/>
                <w:szCs w:val="20"/>
              </w:rPr>
            </w:pPr>
            <w:r w:rsidRPr="009C627D">
              <w:rPr>
                <w:color w:val="000000"/>
                <w:sz w:val="20"/>
                <w:szCs w:val="20"/>
              </w:rPr>
              <w:t>278</w:t>
            </w:r>
          </w:p>
        </w:tc>
        <w:tc>
          <w:tcPr>
            <w:tcW w:w="940" w:type="dxa"/>
            <w:tcBorders>
              <w:top w:val="nil"/>
              <w:left w:val="nil"/>
              <w:bottom w:val="single" w:sz="4" w:space="0" w:color="auto"/>
              <w:right w:val="single" w:sz="4" w:space="0" w:color="auto"/>
            </w:tcBorders>
            <w:shd w:val="clear" w:color="auto" w:fill="auto"/>
            <w:noWrap/>
            <w:vAlign w:val="center"/>
            <w:hideMark/>
          </w:tcPr>
          <w:p w14:paraId="7E96EC4B" w14:textId="77777777" w:rsidR="00A05269" w:rsidRPr="009C627D" w:rsidRDefault="00A05269" w:rsidP="00A05269">
            <w:pPr>
              <w:jc w:val="center"/>
              <w:rPr>
                <w:color w:val="000000"/>
                <w:sz w:val="20"/>
                <w:szCs w:val="20"/>
              </w:rPr>
            </w:pPr>
            <w:r w:rsidRPr="009C627D">
              <w:rPr>
                <w:color w:val="000000"/>
                <w:sz w:val="20"/>
                <w:szCs w:val="20"/>
              </w:rPr>
              <w:t>278</w:t>
            </w:r>
          </w:p>
        </w:tc>
        <w:tc>
          <w:tcPr>
            <w:tcW w:w="940" w:type="dxa"/>
            <w:tcBorders>
              <w:top w:val="nil"/>
              <w:left w:val="nil"/>
              <w:bottom w:val="single" w:sz="4" w:space="0" w:color="auto"/>
              <w:right w:val="single" w:sz="4" w:space="0" w:color="auto"/>
            </w:tcBorders>
            <w:shd w:val="clear" w:color="auto" w:fill="auto"/>
            <w:noWrap/>
            <w:vAlign w:val="center"/>
            <w:hideMark/>
          </w:tcPr>
          <w:p w14:paraId="7EF4031C"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722851C3"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0FD5AB24" w14:textId="77777777" w:rsidR="00A05269" w:rsidRPr="009C627D" w:rsidRDefault="00A05269" w:rsidP="00A05269">
            <w:pPr>
              <w:jc w:val="center"/>
              <w:rPr>
                <w:color w:val="000000"/>
                <w:sz w:val="20"/>
                <w:szCs w:val="20"/>
              </w:rPr>
            </w:pPr>
            <w:r w:rsidRPr="009C627D">
              <w:rPr>
                <w:color w:val="000000"/>
                <w:sz w:val="20"/>
                <w:szCs w:val="20"/>
              </w:rPr>
              <w:t>190</w:t>
            </w:r>
          </w:p>
        </w:tc>
        <w:tc>
          <w:tcPr>
            <w:tcW w:w="940" w:type="dxa"/>
            <w:tcBorders>
              <w:top w:val="nil"/>
              <w:left w:val="nil"/>
              <w:bottom w:val="single" w:sz="4" w:space="0" w:color="auto"/>
              <w:right w:val="single" w:sz="4" w:space="0" w:color="auto"/>
            </w:tcBorders>
            <w:shd w:val="clear" w:color="auto" w:fill="auto"/>
            <w:noWrap/>
            <w:vAlign w:val="center"/>
            <w:hideMark/>
          </w:tcPr>
          <w:p w14:paraId="13133CF4" w14:textId="77777777" w:rsidR="00A05269" w:rsidRPr="009C627D" w:rsidRDefault="00A05269" w:rsidP="00A05269">
            <w:pPr>
              <w:jc w:val="center"/>
              <w:rPr>
                <w:color w:val="000000"/>
                <w:sz w:val="20"/>
                <w:szCs w:val="20"/>
              </w:rPr>
            </w:pPr>
            <w:r w:rsidRPr="009C627D">
              <w:rPr>
                <w:color w:val="000000"/>
                <w:sz w:val="20"/>
                <w:szCs w:val="20"/>
              </w:rPr>
              <w:t>190</w:t>
            </w:r>
          </w:p>
        </w:tc>
        <w:tc>
          <w:tcPr>
            <w:tcW w:w="1860" w:type="dxa"/>
            <w:tcBorders>
              <w:top w:val="nil"/>
              <w:left w:val="nil"/>
              <w:bottom w:val="single" w:sz="4" w:space="0" w:color="auto"/>
              <w:right w:val="single" w:sz="4" w:space="0" w:color="auto"/>
            </w:tcBorders>
            <w:shd w:val="clear" w:color="auto" w:fill="auto"/>
            <w:noWrap/>
            <w:vAlign w:val="center"/>
            <w:hideMark/>
          </w:tcPr>
          <w:p w14:paraId="64160AF2" w14:textId="77777777" w:rsidR="00A05269" w:rsidRPr="009C627D" w:rsidRDefault="00A05269" w:rsidP="00A05269">
            <w:pPr>
              <w:jc w:val="center"/>
              <w:rPr>
                <w:color w:val="000000"/>
                <w:sz w:val="20"/>
                <w:szCs w:val="20"/>
              </w:rPr>
            </w:pPr>
          </w:p>
        </w:tc>
      </w:tr>
      <w:tr w:rsidR="00A05269" w:rsidRPr="009C627D" w14:paraId="7D7A5EBD"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874CFFA" w14:textId="77777777" w:rsidR="00A05269" w:rsidRPr="009C627D" w:rsidRDefault="00A05269" w:rsidP="00A05269">
            <w:pPr>
              <w:jc w:val="center"/>
              <w:rPr>
                <w:color w:val="000000"/>
                <w:sz w:val="20"/>
                <w:szCs w:val="20"/>
              </w:rPr>
            </w:pPr>
            <w:r w:rsidRPr="009C627D">
              <w:rPr>
                <w:color w:val="000000"/>
                <w:sz w:val="20"/>
                <w:szCs w:val="20"/>
              </w:rPr>
              <w:t>6.</w:t>
            </w:r>
          </w:p>
        </w:tc>
        <w:tc>
          <w:tcPr>
            <w:tcW w:w="2720" w:type="dxa"/>
            <w:tcBorders>
              <w:top w:val="nil"/>
              <w:left w:val="nil"/>
              <w:bottom w:val="single" w:sz="4" w:space="0" w:color="auto"/>
              <w:right w:val="single" w:sz="4" w:space="0" w:color="auto"/>
            </w:tcBorders>
            <w:shd w:val="clear" w:color="auto" w:fill="auto"/>
            <w:noWrap/>
            <w:vAlign w:val="center"/>
            <w:hideMark/>
          </w:tcPr>
          <w:p w14:paraId="545B5E32"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50397CBB"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872E03C" w14:textId="77777777" w:rsidR="00A05269" w:rsidRPr="009C627D" w:rsidRDefault="00A05269" w:rsidP="00A05269">
            <w:pPr>
              <w:jc w:val="center"/>
              <w:rPr>
                <w:color w:val="000000"/>
                <w:sz w:val="20"/>
                <w:szCs w:val="20"/>
              </w:rPr>
            </w:pPr>
            <w:r w:rsidRPr="009C627D">
              <w:rPr>
                <w:color w:val="000000"/>
                <w:sz w:val="20"/>
                <w:szCs w:val="20"/>
              </w:rPr>
              <w:t>90</w:t>
            </w:r>
          </w:p>
        </w:tc>
        <w:tc>
          <w:tcPr>
            <w:tcW w:w="1300" w:type="dxa"/>
            <w:tcBorders>
              <w:top w:val="nil"/>
              <w:left w:val="nil"/>
              <w:bottom w:val="single" w:sz="4" w:space="0" w:color="auto"/>
              <w:right w:val="single" w:sz="4" w:space="0" w:color="auto"/>
            </w:tcBorders>
            <w:shd w:val="clear" w:color="auto" w:fill="auto"/>
            <w:noWrap/>
            <w:vAlign w:val="center"/>
            <w:hideMark/>
          </w:tcPr>
          <w:p w14:paraId="7A113084" w14:textId="77777777" w:rsidR="00A05269" w:rsidRPr="009C627D" w:rsidRDefault="00A05269" w:rsidP="00A05269">
            <w:pPr>
              <w:jc w:val="center"/>
              <w:rPr>
                <w:color w:val="000000"/>
                <w:sz w:val="20"/>
                <w:szCs w:val="20"/>
              </w:rPr>
            </w:pPr>
            <w:r w:rsidRPr="009C627D">
              <w:rPr>
                <w:color w:val="000000"/>
                <w:sz w:val="20"/>
                <w:szCs w:val="20"/>
              </w:rPr>
              <w:t>700</w:t>
            </w:r>
          </w:p>
        </w:tc>
        <w:tc>
          <w:tcPr>
            <w:tcW w:w="940" w:type="dxa"/>
            <w:tcBorders>
              <w:top w:val="nil"/>
              <w:left w:val="nil"/>
              <w:bottom w:val="single" w:sz="4" w:space="0" w:color="auto"/>
              <w:right w:val="single" w:sz="4" w:space="0" w:color="auto"/>
            </w:tcBorders>
            <w:shd w:val="clear" w:color="auto" w:fill="auto"/>
            <w:noWrap/>
            <w:vAlign w:val="center"/>
            <w:hideMark/>
          </w:tcPr>
          <w:p w14:paraId="007F262D" w14:textId="77777777" w:rsidR="00A05269" w:rsidRPr="009C627D" w:rsidRDefault="00A05269" w:rsidP="00A05269">
            <w:pPr>
              <w:jc w:val="center"/>
              <w:rPr>
                <w:color w:val="000000"/>
                <w:sz w:val="20"/>
                <w:szCs w:val="20"/>
              </w:rPr>
            </w:pPr>
            <w:r w:rsidRPr="009C627D">
              <w:rPr>
                <w:color w:val="000000"/>
                <w:sz w:val="20"/>
                <w:szCs w:val="20"/>
              </w:rPr>
              <w:t>353</w:t>
            </w:r>
          </w:p>
        </w:tc>
        <w:tc>
          <w:tcPr>
            <w:tcW w:w="940" w:type="dxa"/>
            <w:tcBorders>
              <w:top w:val="nil"/>
              <w:left w:val="nil"/>
              <w:bottom w:val="single" w:sz="4" w:space="0" w:color="auto"/>
              <w:right w:val="single" w:sz="4" w:space="0" w:color="auto"/>
            </w:tcBorders>
            <w:shd w:val="clear" w:color="auto" w:fill="auto"/>
            <w:noWrap/>
            <w:vAlign w:val="center"/>
            <w:hideMark/>
          </w:tcPr>
          <w:p w14:paraId="28E84751" w14:textId="77777777" w:rsidR="00A05269" w:rsidRPr="009C627D" w:rsidRDefault="00A05269" w:rsidP="00A05269">
            <w:pPr>
              <w:jc w:val="center"/>
              <w:rPr>
                <w:color w:val="000000"/>
                <w:sz w:val="20"/>
                <w:szCs w:val="20"/>
              </w:rPr>
            </w:pPr>
            <w:r w:rsidRPr="009C627D">
              <w:rPr>
                <w:color w:val="000000"/>
                <w:sz w:val="20"/>
                <w:szCs w:val="20"/>
              </w:rPr>
              <w:t>353</w:t>
            </w:r>
          </w:p>
        </w:tc>
        <w:tc>
          <w:tcPr>
            <w:tcW w:w="940" w:type="dxa"/>
            <w:tcBorders>
              <w:top w:val="nil"/>
              <w:left w:val="nil"/>
              <w:bottom w:val="single" w:sz="4" w:space="0" w:color="auto"/>
              <w:right w:val="single" w:sz="4" w:space="0" w:color="auto"/>
            </w:tcBorders>
            <w:shd w:val="clear" w:color="auto" w:fill="auto"/>
            <w:noWrap/>
            <w:vAlign w:val="center"/>
            <w:hideMark/>
          </w:tcPr>
          <w:p w14:paraId="7204C664"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3C3BD91C"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5F04E342" w14:textId="77777777" w:rsidR="00A05269" w:rsidRPr="009C627D" w:rsidRDefault="00A05269" w:rsidP="00A05269">
            <w:pPr>
              <w:jc w:val="center"/>
              <w:rPr>
                <w:color w:val="000000"/>
                <w:sz w:val="20"/>
                <w:szCs w:val="20"/>
              </w:rPr>
            </w:pPr>
            <w:r w:rsidRPr="009C627D">
              <w:rPr>
                <w:color w:val="000000"/>
                <w:sz w:val="20"/>
                <w:szCs w:val="20"/>
              </w:rPr>
              <w:t>190</w:t>
            </w:r>
          </w:p>
        </w:tc>
        <w:tc>
          <w:tcPr>
            <w:tcW w:w="940" w:type="dxa"/>
            <w:tcBorders>
              <w:top w:val="nil"/>
              <w:left w:val="nil"/>
              <w:bottom w:val="single" w:sz="4" w:space="0" w:color="auto"/>
              <w:right w:val="single" w:sz="4" w:space="0" w:color="auto"/>
            </w:tcBorders>
            <w:shd w:val="clear" w:color="auto" w:fill="auto"/>
            <w:noWrap/>
            <w:vAlign w:val="center"/>
            <w:hideMark/>
          </w:tcPr>
          <w:p w14:paraId="598F3DE1" w14:textId="77777777" w:rsidR="00A05269" w:rsidRPr="009C627D" w:rsidRDefault="00A05269" w:rsidP="00A05269">
            <w:pPr>
              <w:jc w:val="center"/>
              <w:rPr>
                <w:color w:val="000000"/>
                <w:sz w:val="20"/>
                <w:szCs w:val="20"/>
              </w:rPr>
            </w:pPr>
            <w:r w:rsidRPr="009C627D">
              <w:rPr>
                <w:color w:val="000000"/>
                <w:sz w:val="20"/>
                <w:szCs w:val="20"/>
              </w:rPr>
              <w:t>190</w:t>
            </w:r>
          </w:p>
        </w:tc>
        <w:tc>
          <w:tcPr>
            <w:tcW w:w="1860" w:type="dxa"/>
            <w:tcBorders>
              <w:top w:val="nil"/>
              <w:left w:val="nil"/>
              <w:bottom w:val="single" w:sz="4" w:space="0" w:color="auto"/>
              <w:right w:val="single" w:sz="4" w:space="0" w:color="auto"/>
            </w:tcBorders>
            <w:shd w:val="clear" w:color="auto" w:fill="auto"/>
            <w:noWrap/>
            <w:vAlign w:val="center"/>
            <w:hideMark/>
          </w:tcPr>
          <w:p w14:paraId="6745D7F2" w14:textId="77777777" w:rsidR="00A05269" w:rsidRPr="009C627D" w:rsidRDefault="00A05269" w:rsidP="00A05269">
            <w:pPr>
              <w:jc w:val="center"/>
              <w:rPr>
                <w:color w:val="000000"/>
                <w:sz w:val="20"/>
                <w:szCs w:val="20"/>
              </w:rPr>
            </w:pPr>
          </w:p>
        </w:tc>
      </w:tr>
      <w:tr w:rsidR="00A05269" w:rsidRPr="009C627D" w14:paraId="441E3271"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A917437" w14:textId="77777777" w:rsidR="00A05269" w:rsidRPr="009C627D" w:rsidRDefault="00A05269" w:rsidP="00A05269">
            <w:pPr>
              <w:jc w:val="center"/>
              <w:rPr>
                <w:color w:val="000000"/>
                <w:sz w:val="20"/>
                <w:szCs w:val="20"/>
              </w:rPr>
            </w:pPr>
            <w:r w:rsidRPr="009C627D">
              <w:rPr>
                <w:color w:val="000000"/>
                <w:sz w:val="20"/>
                <w:szCs w:val="20"/>
              </w:rPr>
              <w:t>7.</w:t>
            </w:r>
          </w:p>
        </w:tc>
        <w:tc>
          <w:tcPr>
            <w:tcW w:w="2720" w:type="dxa"/>
            <w:tcBorders>
              <w:top w:val="nil"/>
              <w:left w:val="nil"/>
              <w:bottom w:val="single" w:sz="4" w:space="0" w:color="auto"/>
              <w:right w:val="single" w:sz="4" w:space="0" w:color="auto"/>
            </w:tcBorders>
            <w:shd w:val="clear" w:color="auto" w:fill="auto"/>
            <w:noWrap/>
            <w:vAlign w:val="center"/>
            <w:hideMark/>
          </w:tcPr>
          <w:p w14:paraId="1924500E"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211FD60C"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5D633D3C" w14:textId="77777777" w:rsidR="00A05269" w:rsidRPr="009C627D" w:rsidRDefault="00A05269" w:rsidP="00A05269">
            <w:pPr>
              <w:jc w:val="center"/>
              <w:rPr>
                <w:color w:val="000000"/>
                <w:sz w:val="20"/>
                <w:szCs w:val="20"/>
              </w:rPr>
            </w:pPr>
            <w:r w:rsidRPr="009C627D">
              <w:rPr>
                <w:color w:val="000000"/>
                <w:sz w:val="20"/>
                <w:szCs w:val="20"/>
              </w:rPr>
              <w:t>100</w:t>
            </w:r>
          </w:p>
        </w:tc>
        <w:tc>
          <w:tcPr>
            <w:tcW w:w="1300" w:type="dxa"/>
            <w:tcBorders>
              <w:top w:val="nil"/>
              <w:left w:val="nil"/>
              <w:bottom w:val="single" w:sz="4" w:space="0" w:color="auto"/>
              <w:right w:val="single" w:sz="4" w:space="0" w:color="auto"/>
            </w:tcBorders>
            <w:shd w:val="clear" w:color="auto" w:fill="auto"/>
            <w:noWrap/>
            <w:vAlign w:val="center"/>
            <w:hideMark/>
          </w:tcPr>
          <w:p w14:paraId="43310D73" w14:textId="77777777" w:rsidR="00A05269" w:rsidRPr="009C627D" w:rsidRDefault="00A05269" w:rsidP="00A05269">
            <w:pPr>
              <w:jc w:val="center"/>
              <w:rPr>
                <w:color w:val="000000"/>
                <w:sz w:val="20"/>
                <w:szCs w:val="20"/>
              </w:rPr>
            </w:pPr>
            <w:r w:rsidRPr="009C627D">
              <w:rPr>
                <w:color w:val="000000"/>
                <w:sz w:val="20"/>
                <w:szCs w:val="20"/>
              </w:rPr>
              <w:t>800</w:t>
            </w:r>
          </w:p>
        </w:tc>
        <w:tc>
          <w:tcPr>
            <w:tcW w:w="940" w:type="dxa"/>
            <w:tcBorders>
              <w:top w:val="nil"/>
              <w:left w:val="nil"/>
              <w:bottom w:val="single" w:sz="4" w:space="0" w:color="auto"/>
              <w:right w:val="single" w:sz="4" w:space="0" w:color="auto"/>
            </w:tcBorders>
            <w:shd w:val="clear" w:color="auto" w:fill="auto"/>
            <w:noWrap/>
            <w:vAlign w:val="center"/>
            <w:hideMark/>
          </w:tcPr>
          <w:p w14:paraId="4BDDC8C6" w14:textId="77777777" w:rsidR="00A05269" w:rsidRPr="009C627D" w:rsidRDefault="00A05269" w:rsidP="00A05269">
            <w:pPr>
              <w:jc w:val="center"/>
              <w:rPr>
                <w:color w:val="000000"/>
                <w:sz w:val="20"/>
                <w:szCs w:val="20"/>
              </w:rPr>
            </w:pPr>
            <w:r w:rsidRPr="009C627D">
              <w:rPr>
                <w:color w:val="000000"/>
                <w:sz w:val="20"/>
                <w:szCs w:val="20"/>
              </w:rPr>
              <w:t>353</w:t>
            </w:r>
          </w:p>
        </w:tc>
        <w:tc>
          <w:tcPr>
            <w:tcW w:w="940" w:type="dxa"/>
            <w:tcBorders>
              <w:top w:val="nil"/>
              <w:left w:val="nil"/>
              <w:bottom w:val="single" w:sz="4" w:space="0" w:color="auto"/>
              <w:right w:val="single" w:sz="4" w:space="0" w:color="auto"/>
            </w:tcBorders>
            <w:shd w:val="clear" w:color="auto" w:fill="auto"/>
            <w:noWrap/>
            <w:vAlign w:val="center"/>
            <w:hideMark/>
          </w:tcPr>
          <w:p w14:paraId="166C1F29" w14:textId="77777777" w:rsidR="00A05269" w:rsidRPr="009C627D" w:rsidRDefault="00A05269" w:rsidP="00A05269">
            <w:pPr>
              <w:jc w:val="center"/>
              <w:rPr>
                <w:color w:val="000000"/>
                <w:sz w:val="20"/>
                <w:szCs w:val="20"/>
              </w:rPr>
            </w:pPr>
            <w:r w:rsidRPr="009C627D">
              <w:rPr>
                <w:color w:val="000000"/>
                <w:sz w:val="20"/>
                <w:szCs w:val="20"/>
              </w:rPr>
              <w:t>353</w:t>
            </w:r>
          </w:p>
        </w:tc>
        <w:tc>
          <w:tcPr>
            <w:tcW w:w="940" w:type="dxa"/>
            <w:tcBorders>
              <w:top w:val="nil"/>
              <w:left w:val="nil"/>
              <w:bottom w:val="single" w:sz="4" w:space="0" w:color="auto"/>
              <w:right w:val="single" w:sz="4" w:space="0" w:color="auto"/>
            </w:tcBorders>
            <w:shd w:val="clear" w:color="auto" w:fill="auto"/>
            <w:noWrap/>
            <w:vAlign w:val="center"/>
            <w:hideMark/>
          </w:tcPr>
          <w:p w14:paraId="4CF42975"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4DE744DF"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3C49F0E9" w14:textId="77777777" w:rsidR="00A05269" w:rsidRPr="009C627D" w:rsidRDefault="00A05269" w:rsidP="00A05269">
            <w:pPr>
              <w:jc w:val="center"/>
              <w:rPr>
                <w:color w:val="000000"/>
                <w:sz w:val="20"/>
                <w:szCs w:val="20"/>
              </w:rPr>
            </w:pPr>
            <w:r w:rsidRPr="009C627D">
              <w:rPr>
                <w:color w:val="000000"/>
                <w:sz w:val="20"/>
                <w:szCs w:val="20"/>
              </w:rPr>
              <w:t>190</w:t>
            </w:r>
          </w:p>
        </w:tc>
        <w:tc>
          <w:tcPr>
            <w:tcW w:w="940" w:type="dxa"/>
            <w:tcBorders>
              <w:top w:val="nil"/>
              <w:left w:val="nil"/>
              <w:bottom w:val="single" w:sz="4" w:space="0" w:color="auto"/>
              <w:right w:val="single" w:sz="4" w:space="0" w:color="auto"/>
            </w:tcBorders>
            <w:shd w:val="clear" w:color="auto" w:fill="auto"/>
            <w:noWrap/>
            <w:vAlign w:val="center"/>
            <w:hideMark/>
          </w:tcPr>
          <w:p w14:paraId="7BABE293" w14:textId="77777777" w:rsidR="00A05269" w:rsidRPr="009C627D" w:rsidRDefault="00A05269" w:rsidP="00A05269">
            <w:pPr>
              <w:jc w:val="center"/>
              <w:rPr>
                <w:color w:val="000000"/>
                <w:sz w:val="20"/>
                <w:szCs w:val="20"/>
              </w:rPr>
            </w:pPr>
            <w:r w:rsidRPr="009C627D">
              <w:rPr>
                <w:color w:val="000000"/>
                <w:sz w:val="20"/>
                <w:szCs w:val="20"/>
              </w:rPr>
              <w:t>190</w:t>
            </w:r>
          </w:p>
        </w:tc>
        <w:tc>
          <w:tcPr>
            <w:tcW w:w="1860" w:type="dxa"/>
            <w:tcBorders>
              <w:top w:val="nil"/>
              <w:left w:val="nil"/>
              <w:bottom w:val="single" w:sz="4" w:space="0" w:color="auto"/>
              <w:right w:val="single" w:sz="4" w:space="0" w:color="auto"/>
            </w:tcBorders>
            <w:shd w:val="clear" w:color="auto" w:fill="auto"/>
            <w:noWrap/>
            <w:vAlign w:val="center"/>
            <w:hideMark/>
          </w:tcPr>
          <w:p w14:paraId="0C2009A2" w14:textId="77777777" w:rsidR="00A05269" w:rsidRPr="009C627D" w:rsidRDefault="00A05269" w:rsidP="00A05269">
            <w:pPr>
              <w:jc w:val="center"/>
              <w:rPr>
                <w:color w:val="000000"/>
                <w:sz w:val="20"/>
                <w:szCs w:val="20"/>
              </w:rPr>
            </w:pPr>
          </w:p>
        </w:tc>
      </w:tr>
      <w:tr w:rsidR="00A05269" w:rsidRPr="009C627D" w14:paraId="4697E2DC" w14:textId="77777777" w:rsidTr="00A05269">
        <w:trPr>
          <w:trHeight w:val="300"/>
        </w:trPr>
        <w:tc>
          <w:tcPr>
            <w:tcW w:w="440" w:type="dxa"/>
            <w:tcBorders>
              <w:top w:val="nil"/>
              <w:left w:val="single" w:sz="4" w:space="0" w:color="auto"/>
              <w:bottom w:val="single" w:sz="4" w:space="0" w:color="auto"/>
              <w:right w:val="single" w:sz="4" w:space="0" w:color="auto"/>
            </w:tcBorders>
            <w:vAlign w:val="center"/>
            <w:hideMark/>
          </w:tcPr>
          <w:p w14:paraId="5581E16E" w14:textId="77777777" w:rsidR="00A05269" w:rsidRPr="009C627D" w:rsidRDefault="00A05269" w:rsidP="00A05269">
            <w:pPr>
              <w:rPr>
                <w:color w:val="000000"/>
                <w:sz w:val="20"/>
                <w:szCs w:val="20"/>
              </w:rPr>
            </w:pPr>
            <w:r w:rsidRPr="009C627D">
              <w:rPr>
                <w:color w:val="000000"/>
                <w:sz w:val="20"/>
                <w:szCs w:val="20"/>
              </w:rPr>
              <w:t>8.</w:t>
            </w:r>
          </w:p>
        </w:tc>
        <w:tc>
          <w:tcPr>
            <w:tcW w:w="2720" w:type="dxa"/>
            <w:tcBorders>
              <w:top w:val="nil"/>
              <w:left w:val="nil"/>
              <w:bottom w:val="single" w:sz="4" w:space="0" w:color="auto"/>
              <w:right w:val="single" w:sz="4" w:space="0" w:color="auto"/>
            </w:tcBorders>
            <w:shd w:val="clear" w:color="auto" w:fill="auto"/>
            <w:noWrap/>
            <w:vAlign w:val="center"/>
            <w:hideMark/>
          </w:tcPr>
          <w:p w14:paraId="72B224A1"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single" w:sz="4" w:space="0" w:color="auto"/>
              <w:bottom w:val="single" w:sz="4" w:space="0" w:color="auto"/>
              <w:right w:val="single" w:sz="4" w:space="0" w:color="auto"/>
            </w:tcBorders>
            <w:vAlign w:val="center"/>
            <w:hideMark/>
          </w:tcPr>
          <w:p w14:paraId="3734355E"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single" w:sz="4" w:space="0" w:color="auto"/>
              <w:bottom w:val="single" w:sz="4" w:space="0" w:color="auto"/>
              <w:right w:val="single" w:sz="4" w:space="0" w:color="auto"/>
            </w:tcBorders>
            <w:vAlign w:val="center"/>
            <w:hideMark/>
          </w:tcPr>
          <w:p w14:paraId="68F01ACE" w14:textId="77777777" w:rsidR="00A05269" w:rsidRPr="009C627D" w:rsidRDefault="00A05269" w:rsidP="00A05269">
            <w:pPr>
              <w:jc w:val="center"/>
              <w:rPr>
                <w:color w:val="000000"/>
                <w:sz w:val="20"/>
                <w:szCs w:val="20"/>
              </w:rPr>
            </w:pPr>
            <w:r w:rsidRPr="009C627D">
              <w:rPr>
                <w:color w:val="000000"/>
                <w:sz w:val="20"/>
                <w:szCs w:val="20"/>
              </w:rPr>
              <w:t>110</w:t>
            </w:r>
          </w:p>
        </w:tc>
        <w:tc>
          <w:tcPr>
            <w:tcW w:w="1300" w:type="dxa"/>
            <w:tcBorders>
              <w:top w:val="nil"/>
              <w:left w:val="single" w:sz="4" w:space="0" w:color="auto"/>
              <w:bottom w:val="single" w:sz="4" w:space="0" w:color="auto"/>
              <w:right w:val="single" w:sz="4" w:space="0" w:color="auto"/>
            </w:tcBorders>
            <w:vAlign w:val="center"/>
            <w:hideMark/>
          </w:tcPr>
          <w:p w14:paraId="5E4151DC" w14:textId="77777777" w:rsidR="00A05269" w:rsidRPr="009C627D" w:rsidRDefault="00A05269" w:rsidP="00A05269">
            <w:pPr>
              <w:jc w:val="center"/>
              <w:rPr>
                <w:color w:val="000000"/>
                <w:sz w:val="20"/>
                <w:szCs w:val="20"/>
              </w:rPr>
            </w:pPr>
            <w:r w:rsidRPr="009C627D">
              <w:rPr>
                <w:color w:val="000000"/>
                <w:sz w:val="20"/>
                <w:szCs w:val="20"/>
              </w:rPr>
              <w:t>830</w:t>
            </w:r>
          </w:p>
        </w:tc>
        <w:tc>
          <w:tcPr>
            <w:tcW w:w="940" w:type="dxa"/>
            <w:tcBorders>
              <w:top w:val="nil"/>
              <w:left w:val="single" w:sz="4" w:space="0" w:color="auto"/>
              <w:bottom w:val="single" w:sz="4" w:space="0" w:color="auto"/>
              <w:right w:val="single" w:sz="4" w:space="0" w:color="auto"/>
            </w:tcBorders>
            <w:vAlign w:val="center"/>
            <w:hideMark/>
          </w:tcPr>
          <w:p w14:paraId="0AEE5CE3" w14:textId="77777777" w:rsidR="00A05269" w:rsidRPr="009C627D" w:rsidRDefault="00A05269" w:rsidP="00A05269">
            <w:pPr>
              <w:jc w:val="center"/>
              <w:rPr>
                <w:color w:val="000000"/>
                <w:sz w:val="20"/>
                <w:szCs w:val="20"/>
              </w:rPr>
            </w:pPr>
            <w:r w:rsidRPr="009C627D">
              <w:rPr>
                <w:color w:val="000000"/>
                <w:sz w:val="20"/>
                <w:szCs w:val="20"/>
              </w:rPr>
              <w:t>353</w:t>
            </w:r>
          </w:p>
        </w:tc>
        <w:tc>
          <w:tcPr>
            <w:tcW w:w="940" w:type="dxa"/>
            <w:tcBorders>
              <w:top w:val="nil"/>
              <w:left w:val="single" w:sz="4" w:space="0" w:color="auto"/>
              <w:bottom w:val="single" w:sz="4" w:space="0" w:color="auto"/>
              <w:right w:val="single" w:sz="4" w:space="0" w:color="auto"/>
            </w:tcBorders>
            <w:vAlign w:val="center"/>
            <w:hideMark/>
          </w:tcPr>
          <w:p w14:paraId="756E1C85" w14:textId="77777777" w:rsidR="00A05269" w:rsidRPr="009C627D" w:rsidRDefault="00A05269" w:rsidP="00A05269">
            <w:pPr>
              <w:jc w:val="center"/>
              <w:rPr>
                <w:color w:val="000000"/>
                <w:sz w:val="20"/>
                <w:szCs w:val="20"/>
              </w:rPr>
            </w:pPr>
            <w:r w:rsidRPr="009C627D">
              <w:rPr>
                <w:color w:val="000000"/>
                <w:sz w:val="20"/>
                <w:szCs w:val="20"/>
              </w:rPr>
              <w:t>353</w:t>
            </w:r>
          </w:p>
        </w:tc>
        <w:tc>
          <w:tcPr>
            <w:tcW w:w="940" w:type="dxa"/>
            <w:tcBorders>
              <w:top w:val="nil"/>
              <w:left w:val="single" w:sz="4" w:space="0" w:color="auto"/>
              <w:bottom w:val="single" w:sz="4" w:space="0" w:color="auto"/>
              <w:right w:val="single" w:sz="4" w:space="0" w:color="auto"/>
            </w:tcBorders>
            <w:vAlign w:val="center"/>
            <w:hideMark/>
          </w:tcPr>
          <w:p w14:paraId="1C491307"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single" w:sz="4" w:space="0" w:color="auto"/>
              <w:bottom w:val="single" w:sz="4" w:space="0" w:color="auto"/>
              <w:right w:val="single" w:sz="4" w:space="0" w:color="auto"/>
            </w:tcBorders>
            <w:vAlign w:val="center"/>
            <w:hideMark/>
          </w:tcPr>
          <w:p w14:paraId="3A6BBEFF"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single" w:sz="4" w:space="0" w:color="auto"/>
              <w:bottom w:val="single" w:sz="4" w:space="0" w:color="auto"/>
              <w:right w:val="single" w:sz="4" w:space="0" w:color="auto"/>
            </w:tcBorders>
            <w:vAlign w:val="center"/>
            <w:hideMark/>
          </w:tcPr>
          <w:p w14:paraId="528B131A" w14:textId="77777777" w:rsidR="00A05269" w:rsidRPr="009C627D" w:rsidRDefault="00A05269" w:rsidP="00A05269">
            <w:pPr>
              <w:jc w:val="center"/>
              <w:rPr>
                <w:color w:val="000000"/>
                <w:sz w:val="20"/>
                <w:szCs w:val="20"/>
              </w:rPr>
            </w:pPr>
            <w:r w:rsidRPr="009C627D">
              <w:rPr>
                <w:color w:val="000000"/>
                <w:sz w:val="20"/>
                <w:szCs w:val="20"/>
              </w:rPr>
              <w:t>190</w:t>
            </w:r>
          </w:p>
        </w:tc>
        <w:tc>
          <w:tcPr>
            <w:tcW w:w="940" w:type="dxa"/>
            <w:tcBorders>
              <w:top w:val="nil"/>
              <w:left w:val="single" w:sz="4" w:space="0" w:color="auto"/>
              <w:bottom w:val="single" w:sz="4" w:space="0" w:color="auto"/>
              <w:right w:val="single" w:sz="4" w:space="0" w:color="auto"/>
            </w:tcBorders>
            <w:vAlign w:val="center"/>
            <w:hideMark/>
          </w:tcPr>
          <w:p w14:paraId="3C68BDD0" w14:textId="77777777" w:rsidR="00A05269" w:rsidRPr="009C627D" w:rsidRDefault="00A05269" w:rsidP="00A05269">
            <w:pPr>
              <w:jc w:val="center"/>
              <w:rPr>
                <w:color w:val="000000"/>
                <w:sz w:val="20"/>
                <w:szCs w:val="20"/>
              </w:rPr>
            </w:pPr>
            <w:r w:rsidRPr="009C627D">
              <w:rPr>
                <w:color w:val="000000"/>
                <w:sz w:val="20"/>
                <w:szCs w:val="20"/>
              </w:rPr>
              <w:t>190</w:t>
            </w:r>
          </w:p>
        </w:tc>
        <w:tc>
          <w:tcPr>
            <w:tcW w:w="1860" w:type="dxa"/>
            <w:tcBorders>
              <w:top w:val="nil"/>
              <w:left w:val="single" w:sz="4" w:space="0" w:color="auto"/>
              <w:bottom w:val="single" w:sz="4" w:space="0" w:color="auto"/>
              <w:right w:val="single" w:sz="4" w:space="0" w:color="auto"/>
            </w:tcBorders>
            <w:vAlign w:val="center"/>
            <w:hideMark/>
          </w:tcPr>
          <w:p w14:paraId="1946A796" w14:textId="77777777" w:rsidR="00A05269" w:rsidRPr="009C627D" w:rsidRDefault="00A05269" w:rsidP="00A05269">
            <w:pPr>
              <w:rPr>
                <w:color w:val="000000"/>
                <w:sz w:val="20"/>
                <w:szCs w:val="20"/>
              </w:rPr>
            </w:pPr>
          </w:p>
        </w:tc>
      </w:tr>
      <w:tr w:rsidR="00A05269" w:rsidRPr="009C627D" w14:paraId="727295D2"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BE6E2B2" w14:textId="77777777" w:rsidR="00A05269" w:rsidRPr="009C627D" w:rsidRDefault="00A05269" w:rsidP="00A05269">
            <w:pPr>
              <w:jc w:val="center"/>
              <w:rPr>
                <w:color w:val="000000"/>
                <w:sz w:val="20"/>
                <w:szCs w:val="20"/>
              </w:rPr>
            </w:pPr>
            <w:r w:rsidRPr="009C627D">
              <w:rPr>
                <w:color w:val="000000"/>
                <w:sz w:val="20"/>
                <w:szCs w:val="20"/>
              </w:rPr>
              <w:t>9.</w:t>
            </w:r>
          </w:p>
        </w:tc>
        <w:tc>
          <w:tcPr>
            <w:tcW w:w="2720" w:type="dxa"/>
            <w:tcBorders>
              <w:top w:val="nil"/>
              <w:left w:val="nil"/>
              <w:bottom w:val="single" w:sz="4" w:space="0" w:color="auto"/>
              <w:right w:val="single" w:sz="4" w:space="0" w:color="auto"/>
            </w:tcBorders>
            <w:shd w:val="clear" w:color="auto" w:fill="auto"/>
            <w:noWrap/>
            <w:vAlign w:val="center"/>
            <w:hideMark/>
          </w:tcPr>
          <w:p w14:paraId="73939928"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00679337"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208745E0" w14:textId="77777777" w:rsidR="00A05269" w:rsidRPr="009C627D" w:rsidRDefault="00A05269" w:rsidP="00A05269">
            <w:pPr>
              <w:jc w:val="center"/>
              <w:rPr>
                <w:color w:val="000000"/>
                <w:sz w:val="20"/>
                <w:szCs w:val="20"/>
              </w:rPr>
            </w:pPr>
            <w:r w:rsidRPr="009C627D">
              <w:rPr>
                <w:color w:val="000000"/>
                <w:sz w:val="20"/>
                <w:szCs w:val="20"/>
              </w:rPr>
              <w:t>145</w:t>
            </w:r>
          </w:p>
        </w:tc>
        <w:tc>
          <w:tcPr>
            <w:tcW w:w="1300" w:type="dxa"/>
            <w:tcBorders>
              <w:top w:val="nil"/>
              <w:left w:val="nil"/>
              <w:bottom w:val="single" w:sz="4" w:space="0" w:color="auto"/>
              <w:right w:val="single" w:sz="4" w:space="0" w:color="auto"/>
            </w:tcBorders>
            <w:shd w:val="clear" w:color="auto" w:fill="auto"/>
            <w:noWrap/>
            <w:vAlign w:val="center"/>
            <w:hideMark/>
          </w:tcPr>
          <w:p w14:paraId="00907241" w14:textId="77777777" w:rsidR="00A05269" w:rsidRPr="009C627D" w:rsidRDefault="00A05269" w:rsidP="00A05269">
            <w:pPr>
              <w:jc w:val="center"/>
              <w:rPr>
                <w:color w:val="000000"/>
                <w:sz w:val="20"/>
                <w:szCs w:val="20"/>
              </w:rPr>
            </w:pPr>
            <w:r w:rsidRPr="009C627D">
              <w:rPr>
                <w:color w:val="000000"/>
                <w:sz w:val="20"/>
                <w:szCs w:val="20"/>
              </w:rPr>
              <w:t>850</w:t>
            </w:r>
          </w:p>
        </w:tc>
        <w:tc>
          <w:tcPr>
            <w:tcW w:w="940" w:type="dxa"/>
            <w:tcBorders>
              <w:top w:val="nil"/>
              <w:left w:val="nil"/>
              <w:bottom w:val="single" w:sz="4" w:space="0" w:color="auto"/>
              <w:right w:val="single" w:sz="4" w:space="0" w:color="auto"/>
            </w:tcBorders>
            <w:shd w:val="clear" w:color="auto" w:fill="auto"/>
            <w:noWrap/>
            <w:vAlign w:val="center"/>
            <w:hideMark/>
          </w:tcPr>
          <w:p w14:paraId="407BDB3D" w14:textId="77777777" w:rsidR="00A05269" w:rsidRPr="009C627D" w:rsidRDefault="00A05269" w:rsidP="00A05269">
            <w:pPr>
              <w:jc w:val="center"/>
              <w:rPr>
                <w:color w:val="000000"/>
                <w:sz w:val="20"/>
                <w:szCs w:val="20"/>
              </w:rPr>
            </w:pPr>
            <w:r w:rsidRPr="009C627D">
              <w:rPr>
                <w:color w:val="000000"/>
                <w:sz w:val="20"/>
                <w:szCs w:val="20"/>
              </w:rPr>
              <w:t>513</w:t>
            </w:r>
          </w:p>
        </w:tc>
        <w:tc>
          <w:tcPr>
            <w:tcW w:w="940" w:type="dxa"/>
            <w:tcBorders>
              <w:top w:val="nil"/>
              <w:left w:val="nil"/>
              <w:bottom w:val="single" w:sz="4" w:space="0" w:color="auto"/>
              <w:right w:val="single" w:sz="4" w:space="0" w:color="auto"/>
            </w:tcBorders>
            <w:shd w:val="clear" w:color="auto" w:fill="auto"/>
            <w:noWrap/>
            <w:vAlign w:val="center"/>
            <w:hideMark/>
          </w:tcPr>
          <w:p w14:paraId="6A9692C4" w14:textId="77777777" w:rsidR="00A05269" w:rsidRPr="009C627D" w:rsidRDefault="00A05269" w:rsidP="00A05269">
            <w:pPr>
              <w:jc w:val="center"/>
              <w:rPr>
                <w:color w:val="000000"/>
                <w:sz w:val="20"/>
                <w:szCs w:val="20"/>
              </w:rPr>
            </w:pPr>
            <w:r w:rsidRPr="009C627D">
              <w:rPr>
                <w:color w:val="000000"/>
                <w:sz w:val="20"/>
                <w:szCs w:val="20"/>
              </w:rPr>
              <w:t>513</w:t>
            </w:r>
          </w:p>
        </w:tc>
        <w:tc>
          <w:tcPr>
            <w:tcW w:w="940" w:type="dxa"/>
            <w:tcBorders>
              <w:top w:val="nil"/>
              <w:left w:val="nil"/>
              <w:bottom w:val="single" w:sz="4" w:space="0" w:color="auto"/>
              <w:right w:val="single" w:sz="4" w:space="0" w:color="auto"/>
            </w:tcBorders>
            <w:shd w:val="clear" w:color="auto" w:fill="auto"/>
            <w:noWrap/>
            <w:vAlign w:val="center"/>
            <w:hideMark/>
          </w:tcPr>
          <w:p w14:paraId="2D896C2E" w14:textId="77777777" w:rsidR="00A05269" w:rsidRPr="009C627D" w:rsidRDefault="00A05269" w:rsidP="00A05269">
            <w:pPr>
              <w:jc w:val="center"/>
              <w:rPr>
                <w:color w:val="000000"/>
                <w:sz w:val="20"/>
                <w:szCs w:val="20"/>
              </w:rPr>
            </w:pPr>
            <w:r w:rsidRPr="009C627D">
              <w:rPr>
                <w:color w:val="000000"/>
                <w:sz w:val="20"/>
                <w:szCs w:val="20"/>
              </w:rPr>
              <w:t>189</w:t>
            </w:r>
          </w:p>
        </w:tc>
        <w:tc>
          <w:tcPr>
            <w:tcW w:w="940" w:type="dxa"/>
            <w:tcBorders>
              <w:top w:val="nil"/>
              <w:left w:val="nil"/>
              <w:bottom w:val="single" w:sz="4" w:space="0" w:color="auto"/>
              <w:right w:val="single" w:sz="4" w:space="0" w:color="auto"/>
            </w:tcBorders>
            <w:shd w:val="clear" w:color="auto" w:fill="auto"/>
            <w:noWrap/>
            <w:vAlign w:val="center"/>
            <w:hideMark/>
          </w:tcPr>
          <w:p w14:paraId="0C07E7AC" w14:textId="77777777" w:rsidR="00A05269" w:rsidRPr="009C627D" w:rsidRDefault="00A05269" w:rsidP="00A05269">
            <w:pPr>
              <w:jc w:val="center"/>
              <w:rPr>
                <w:color w:val="000000"/>
                <w:sz w:val="20"/>
                <w:szCs w:val="20"/>
              </w:rPr>
            </w:pPr>
            <w:r w:rsidRPr="009C627D">
              <w:rPr>
                <w:color w:val="000000"/>
                <w:sz w:val="20"/>
                <w:szCs w:val="20"/>
              </w:rPr>
              <w:t>189</w:t>
            </w:r>
          </w:p>
        </w:tc>
        <w:tc>
          <w:tcPr>
            <w:tcW w:w="940" w:type="dxa"/>
            <w:tcBorders>
              <w:top w:val="nil"/>
              <w:left w:val="nil"/>
              <w:bottom w:val="single" w:sz="4" w:space="0" w:color="auto"/>
              <w:right w:val="single" w:sz="4" w:space="0" w:color="auto"/>
            </w:tcBorders>
            <w:shd w:val="clear" w:color="auto" w:fill="auto"/>
            <w:noWrap/>
            <w:vAlign w:val="center"/>
            <w:hideMark/>
          </w:tcPr>
          <w:p w14:paraId="264F657D" w14:textId="77777777" w:rsidR="00A05269" w:rsidRPr="009C627D" w:rsidRDefault="00A05269" w:rsidP="00A05269">
            <w:pPr>
              <w:jc w:val="center"/>
              <w:rPr>
                <w:color w:val="000000"/>
                <w:sz w:val="20"/>
                <w:szCs w:val="20"/>
              </w:rPr>
            </w:pPr>
            <w:r w:rsidRPr="009C627D">
              <w:rPr>
                <w:color w:val="000000"/>
                <w:sz w:val="20"/>
                <w:szCs w:val="20"/>
              </w:rPr>
              <w:t>223</w:t>
            </w:r>
          </w:p>
        </w:tc>
        <w:tc>
          <w:tcPr>
            <w:tcW w:w="940" w:type="dxa"/>
            <w:tcBorders>
              <w:top w:val="nil"/>
              <w:left w:val="nil"/>
              <w:bottom w:val="single" w:sz="4" w:space="0" w:color="auto"/>
              <w:right w:val="single" w:sz="4" w:space="0" w:color="auto"/>
            </w:tcBorders>
            <w:shd w:val="clear" w:color="auto" w:fill="auto"/>
            <w:noWrap/>
            <w:vAlign w:val="center"/>
            <w:hideMark/>
          </w:tcPr>
          <w:p w14:paraId="4EF52222" w14:textId="77777777" w:rsidR="00A05269" w:rsidRPr="009C627D" w:rsidRDefault="00A05269" w:rsidP="00A05269">
            <w:pPr>
              <w:jc w:val="center"/>
              <w:rPr>
                <w:color w:val="000000"/>
                <w:sz w:val="20"/>
                <w:szCs w:val="20"/>
              </w:rPr>
            </w:pPr>
            <w:r w:rsidRPr="009C627D">
              <w:rPr>
                <w:color w:val="000000"/>
                <w:sz w:val="20"/>
                <w:szCs w:val="20"/>
              </w:rPr>
              <w:t>223</w:t>
            </w:r>
          </w:p>
        </w:tc>
        <w:tc>
          <w:tcPr>
            <w:tcW w:w="1860" w:type="dxa"/>
            <w:tcBorders>
              <w:top w:val="nil"/>
              <w:left w:val="nil"/>
              <w:bottom w:val="single" w:sz="4" w:space="0" w:color="auto"/>
              <w:right w:val="single" w:sz="4" w:space="0" w:color="auto"/>
            </w:tcBorders>
            <w:shd w:val="clear" w:color="auto" w:fill="auto"/>
            <w:noWrap/>
            <w:vAlign w:val="center"/>
            <w:hideMark/>
          </w:tcPr>
          <w:p w14:paraId="2D2B5542" w14:textId="77777777" w:rsidR="00A05269" w:rsidRPr="009C627D" w:rsidRDefault="00A05269" w:rsidP="00A05269">
            <w:pPr>
              <w:jc w:val="center"/>
              <w:rPr>
                <w:color w:val="000000"/>
                <w:sz w:val="20"/>
                <w:szCs w:val="20"/>
              </w:rPr>
            </w:pPr>
          </w:p>
        </w:tc>
      </w:tr>
      <w:tr w:rsidR="00A05269" w:rsidRPr="009C627D" w14:paraId="38E257A2"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0EA991E" w14:textId="77777777" w:rsidR="00A05269" w:rsidRPr="009C627D" w:rsidRDefault="00A05269" w:rsidP="00A05269">
            <w:pPr>
              <w:jc w:val="center"/>
              <w:rPr>
                <w:color w:val="000000"/>
                <w:sz w:val="20"/>
                <w:szCs w:val="20"/>
              </w:rPr>
            </w:pPr>
            <w:r w:rsidRPr="009C627D">
              <w:rPr>
                <w:color w:val="000000"/>
                <w:sz w:val="20"/>
                <w:szCs w:val="20"/>
              </w:rPr>
              <w:t>10.</w:t>
            </w:r>
          </w:p>
        </w:tc>
        <w:tc>
          <w:tcPr>
            <w:tcW w:w="2720" w:type="dxa"/>
            <w:tcBorders>
              <w:top w:val="nil"/>
              <w:left w:val="nil"/>
              <w:bottom w:val="single" w:sz="4" w:space="0" w:color="auto"/>
              <w:right w:val="single" w:sz="4" w:space="0" w:color="auto"/>
            </w:tcBorders>
            <w:shd w:val="clear" w:color="auto" w:fill="auto"/>
            <w:noWrap/>
            <w:vAlign w:val="center"/>
            <w:hideMark/>
          </w:tcPr>
          <w:p w14:paraId="3300E93E"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4500C517"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995EDD4" w14:textId="77777777" w:rsidR="00A05269" w:rsidRPr="009C627D" w:rsidRDefault="00A05269" w:rsidP="00A05269">
            <w:pPr>
              <w:jc w:val="center"/>
              <w:rPr>
                <w:color w:val="000000"/>
                <w:sz w:val="20"/>
                <w:szCs w:val="20"/>
              </w:rPr>
            </w:pPr>
            <w:r w:rsidRPr="009C627D">
              <w:rPr>
                <w:color w:val="000000"/>
                <w:sz w:val="20"/>
                <w:szCs w:val="20"/>
              </w:rPr>
              <w:t>180</w:t>
            </w:r>
          </w:p>
        </w:tc>
        <w:tc>
          <w:tcPr>
            <w:tcW w:w="1300" w:type="dxa"/>
            <w:tcBorders>
              <w:top w:val="nil"/>
              <w:left w:val="nil"/>
              <w:bottom w:val="single" w:sz="4" w:space="0" w:color="auto"/>
              <w:right w:val="single" w:sz="4" w:space="0" w:color="auto"/>
            </w:tcBorders>
            <w:shd w:val="clear" w:color="auto" w:fill="auto"/>
            <w:noWrap/>
            <w:vAlign w:val="center"/>
            <w:hideMark/>
          </w:tcPr>
          <w:p w14:paraId="17D1BC21" w14:textId="77777777" w:rsidR="00A05269" w:rsidRPr="009C627D" w:rsidRDefault="00A05269" w:rsidP="00A05269">
            <w:pPr>
              <w:jc w:val="center"/>
              <w:rPr>
                <w:color w:val="000000"/>
                <w:sz w:val="20"/>
                <w:szCs w:val="20"/>
              </w:rPr>
            </w:pPr>
            <w:r w:rsidRPr="009C627D">
              <w:rPr>
                <w:color w:val="000000"/>
                <w:sz w:val="20"/>
                <w:szCs w:val="20"/>
              </w:rPr>
              <w:t>950</w:t>
            </w:r>
          </w:p>
        </w:tc>
        <w:tc>
          <w:tcPr>
            <w:tcW w:w="940" w:type="dxa"/>
            <w:tcBorders>
              <w:top w:val="nil"/>
              <w:left w:val="nil"/>
              <w:bottom w:val="single" w:sz="4" w:space="0" w:color="auto"/>
              <w:right w:val="single" w:sz="4" w:space="0" w:color="auto"/>
            </w:tcBorders>
            <w:shd w:val="clear" w:color="auto" w:fill="auto"/>
            <w:noWrap/>
            <w:vAlign w:val="center"/>
            <w:hideMark/>
          </w:tcPr>
          <w:p w14:paraId="642AF6DB" w14:textId="77777777" w:rsidR="00A05269" w:rsidRPr="009C627D" w:rsidRDefault="00A05269" w:rsidP="00A05269">
            <w:pPr>
              <w:jc w:val="center"/>
              <w:rPr>
                <w:color w:val="000000"/>
                <w:sz w:val="20"/>
                <w:szCs w:val="20"/>
              </w:rPr>
            </w:pPr>
            <w:r w:rsidRPr="009C627D">
              <w:rPr>
                <w:color w:val="000000"/>
                <w:sz w:val="20"/>
                <w:szCs w:val="20"/>
              </w:rPr>
              <w:t>513</w:t>
            </w:r>
          </w:p>
        </w:tc>
        <w:tc>
          <w:tcPr>
            <w:tcW w:w="940" w:type="dxa"/>
            <w:tcBorders>
              <w:top w:val="nil"/>
              <w:left w:val="nil"/>
              <w:bottom w:val="single" w:sz="4" w:space="0" w:color="auto"/>
              <w:right w:val="single" w:sz="4" w:space="0" w:color="auto"/>
            </w:tcBorders>
            <w:shd w:val="clear" w:color="auto" w:fill="auto"/>
            <w:noWrap/>
            <w:vAlign w:val="center"/>
            <w:hideMark/>
          </w:tcPr>
          <w:p w14:paraId="5F4D2A97" w14:textId="77777777" w:rsidR="00A05269" w:rsidRPr="009C627D" w:rsidRDefault="00A05269" w:rsidP="00A05269">
            <w:pPr>
              <w:jc w:val="center"/>
              <w:rPr>
                <w:color w:val="000000"/>
                <w:sz w:val="20"/>
                <w:szCs w:val="20"/>
              </w:rPr>
            </w:pPr>
            <w:r w:rsidRPr="009C627D">
              <w:rPr>
                <w:color w:val="000000"/>
                <w:sz w:val="20"/>
                <w:szCs w:val="20"/>
              </w:rPr>
              <w:t>513</w:t>
            </w:r>
          </w:p>
        </w:tc>
        <w:tc>
          <w:tcPr>
            <w:tcW w:w="940" w:type="dxa"/>
            <w:tcBorders>
              <w:top w:val="nil"/>
              <w:left w:val="nil"/>
              <w:bottom w:val="single" w:sz="4" w:space="0" w:color="auto"/>
              <w:right w:val="single" w:sz="4" w:space="0" w:color="auto"/>
            </w:tcBorders>
            <w:shd w:val="clear" w:color="auto" w:fill="auto"/>
            <w:noWrap/>
            <w:vAlign w:val="center"/>
            <w:hideMark/>
          </w:tcPr>
          <w:p w14:paraId="2E67C670" w14:textId="77777777" w:rsidR="00A05269" w:rsidRPr="009C627D" w:rsidRDefault="00A05269" w:rsidP="00A05269">
            <w:pPr>
              <w:jc w:val="center"/>
              <w:rPr>
                <w:color w:val="000000"/>
                <w:sz w:val="20"/>
                <w:szCs w:val="20"/>
              </w:rPr>
            </w:pPr>
            <w:r w:rsidRPr="009C627D">
              <w:rPr>
                <w:color w:val="000000"/>
                <w:sz w:val="20"/>
                <w:szCs w:val="20"/>
              </w:rPr>
              <w:t>189</w:t>
            </w:r>
          </w:p>
        </w:tc>
        <w:tc>
          <w:tcPr>
            <w:tcW w:w="940" w:type="dxa"/>
            <w:tcBorders>
              <w:top w:val="nil"/>
              <w:left w:val="nil"/>
              <w:bottom w:val="single" w:sz="4" w:space="0" w:color="auto"/>
              <w:right w:val="single" w:sz="4" w:space="0" w:color="auto"/>
            </w:tcBorders>
            <w:shd w:val="clear" w:color="auto" w:fill="auto"/>
            <w:noWrap/>
            <w:vAlign w:val="center"/>
            <w:hideMark/>
          </w:tcPr>
          <w:p w14:paraId="5E347986" w14:textId="77777777" w:rsidR="00A05269" w:rsidRPr="009C627D" w:rsidRDefault="00A05269" w:rsidP="00A05269">
            <w:pPr>
              <w:jc w:val="center"/>
              <w:rPr>
                <w:color w:val="000000"/>
                <w:sz w:val="20"/>
                <w:szCs w:val="20"/>
              </w:rPr>
            </w:pPr>
            <w:r w:rsidRPr="009C627D">
              <w:rPr>
                <w:color w:val="000000"/>
                <w:sz w:val="20"/>
                <w:szCs w:val="20"/>
              </w:rPr>
              <w:t>189</w:t>
            </w:r>
          </w:p>
        </w:tc>
        <w:tc>
          <w:tcPr>
            <w:tcW w:w="940" w:type="dxa"/>
            <w:tcBorders>
              <w:top w:val="nil"/>
              <w:left w:val="nil"/>
              <w:bottom w:val="single" w:sz="4" w:space="0" w:color="auto"/>
              <w:right w:val="single" w:sz="4" w:space="0" w:color="auto"/>
            </w:tcBorders>
            <w:shd w:val="clear" w:color="auto" w:fill="auto"/>
            <w:noWrap/>
            <w:vAlign w:val="center"/>
            <w:hideMark/>
          </w:tcPr>
          <w:p w14:paraId="1E26E46C" w14:textId="77777777" w:rsidR="00A05269" w:rsidRPr="009C627D" w:rsidRDefault="00A05269" w:rsidP="00A05269">
            <w:pPr>
              <w:jc w:val="center"/>
              <w:rPr>
                <w:color w:val="000000"/>
                <w:sz w:val="20"/>
                <w:szCs w:val="20"/>
              </w:rPr>
            </w:pPr>
            <w:r w:rsidRPr="009C627D">
              <w:rPr>
                <w:color w:val="000000"/>
                <w:sz w:val="20"/>
                <w:szCs w:val="20"/>
              </w:rPr>
              <w:t>223</w:t>
            </w:r>
          </w:p>
        </w:tc>
        <w:tc>
          <w:tcPr>
            <w:tcW w:w="940" w:type="dxa"/>
            <w:tcBorders>
              <w:top w:val="nil"/>
              <w:left w:val="nil"/>
              <w:bottom w:val="single" w:sz="4" w:space="0" w:color="auto"/>
              <w:right w:val="single" w:sz="4" w:space="0" w:color="auto"/>
            </w:tcBorders>
            <w:shd w:val="clear" w:color="auto" w:fill="auto"/>
            <w:noWrap/>
            <w:vAlign w:val="center"/>
            <w:hideMark/>
          </w:tcPr>
          <w:p w14:paraId="5515B56F" w14:textId="77777777" w:rsidR="00A05269" w:rsidRPr="009C627D" w:rsidRDefault="00A05269" w:rsidP="00A05269">
            <w:pPr>
              <w:jc w:val="center"/>
              <w:rPr>
                <w:color w:val="000000"/>
                <w:sz w:val="20"/>
                <w:szCs w:val="20"/>
              </w:rPr>
            </w:pPr>
            <w:r w:rsidRPr="009C627D">
              <w:rPr>
                <w:color w:val="000000"/>
                <w:sz w:val="20"/>
                <w:szCs w:val="20"/>
              </w:rPr>
              <w:t>223</w:t>
            </w:r>
          </w:p>
        </w:tc>
        <w:tc>
          <w:tcPr>
            <w:tcW w:w="1860" w:type="dxa"/>
            <w:tcBorders>
              <w:top w:val="nil"/>
              <w:left w:val="nil"/>
              <w:bottom w:val="single" w:sz="4" w:space="0" w:color="auto"/>
              <w:right w:val="single" w:sz="4" w:space="0" w:color="auto"/>
            </w:tcBorders>
            <w:shd w:val="clear" w:color="auto" w:fill="auto"/>
            <w:noWrap/>
            <w:vAlign w:val="center"/>
            <w:hideMark/>
          </w:tcPr>
          <w:p w14:paraId="3CDE57FD" w14:textId="77777777" w:rsidR="00A05269" w:rsidRPr="009C627D" w:rsidRDefault="00A05269" w:rsidP="00A05269">
            <w:pPr>
              <w:jc w:val="center"/>
              <w:rPr>
                <w:color w:val="000000"/>
                <w:sz w:val="20"/>
                <w:szCs w:val="20"/>
              </w:rPr>
            </w:pPr>
          </w:p>
        </w:tc>
      </w:tr>
      <w:tr w:rsidR="00A05269" w:rsidRPr="009C627D" w14:paraId="511F4D82"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E48A9B5" w14:textId="77777777" w:rsidR="00A05269" w:rsidRPr="009C627D" w:rsidRDefault="00A05269" w:rsidP="00A05269">
            <w:pPr>
              <w:jc w:val="center"/>
              <w:rPr>
                <w:color w:val="000000"/>
                <w:sz w:val="20"/>
                <w:szCs w:val="20"/>
              </w:rPr>
            </w:pPr>
            <w:r w:rsidRPr="009C627D">
              <w:rPr>
                <w:color w:val="000000"/>
                <w:sz w:val="20"/>
                <w:szCs w:val="20"/>
              </w:rPr>
              <w:t>11.</w:t>
            </w:r>
          </w:p>
        </w:tc>
        <w:tc>
          <w:tcPr>
            <w:tcW w:w="2720" w:type="dxa"/>
            <w:tcBorders>
              <w:top w:val="nil"/>
              <w:left w:val="nil"/>
              <w:bottom w:val="single" w:sz="4" w:space="0" w:color="auto"/>
              <w:right w:val="single" w:sz="4" w:space="0" w:color="auto"/>
            </w:tcBorders>
            <w:shd w:val="clear" w:color="auto" w:fill="auto"/>
            <w:noWrap/>
            <w:vAlign w:val="center"/>
            <w:hideMark/>
          </w:tcPr>
          <w:p w14:paraId="24A36603" w14:textId="77777777" w:rsidR="00A05269" w:rsidRPr="009C627D" w:rsidRDefault="00A05269" w:rsidP="00A05269">
            <w:pPr>
              <w:jc w:val="center"/>
              <w:rPr>
                <w:color w:val="000000"/>
                <w:sz w:val="20"/>
                <w:szCs w:val="20"/>
              </w:rPr>
            </w:pPr>
            <w:r w:rsidRPr="009C627D">
              <w:rPr>
                <w:color w:val="000000"/>
                <w:sz w:val="20"/>
                <w:szCs w:val="20"/>
              </w:rPr>
              <w:t xml:space="preserve">akumulátorová batéria </w:t>
            </w:r>
          </w:p>
        </w:tc>
        <w:tc>
          <w:tcPr>
            <w:tcW w:w="940" w:type="dxa"/>
            <w:tcBorders>
              <w:top w:val="nil"/>
              <w:left w:val="nil"/>
              <w:bottom w:val="single" w:sz="4" w:space="0" w:color="auto"/>
              <w:right w:val="single" w:sz="4" w:space="0" w:color="auto"/>
            </w:tcBorders>
            <w:shd w:val="clear" w:color="auto" w:fill="auto"/>
            <w:noWrap/>
            <w:vAlign w:val="center"/>
            <w:hideMark/>
          </w:tcPr>
          <w:p w14:paraId="2B8D5217" w14:textId="77777777" w:rsidR="00A05269" w:rsidRPr="009C627D" w:rsidRDefault="00A05269" w:rsidP="00A05269">
            <w:pPr>
              <w:jc w:val="center"/>
              <w:rPr>
                <w:color w:val="000000"/>
                <w:sz w:val="20"/>
                <w:szCs w:val="20"/>
              </w:rPr>
            </w:pPr>
            <w:r w:rsidRPr="009C627D">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6792FD64" w14:textId="77777777" w:rsidR="00A05269" w:rsidRPr="009C627D" w:rsidRDefault="00A05269" w:rsidP="00A05269">
            <w:pPr>
              <w:jc w:val="center"/>
              <w:rPr>
                <w:color w:val="000000"/>
                <w:sz w:val="20"/>
                <w:szCs w:val="20"/>
              </w:rPr>
            </w:pPr>
            <w:r w:rsidRPr="009C627D">
              <w:rPr>
                <w:color w:val="000000"/>
                <w:sz w:val="20"/>
                <w:szCs w:val="20"/>
              </w:rPr>
              <w:t>185</w:t>
            </w:r>
          </w:p>
        </w:tc>
        <w:tc>
          <w:tcPr>
            <w:tcW w:w="1300" w:type="dxa"/>
            <w:tcBorders>
              <w:top w:val="nil"/>
              <w:left w:val="nil"/>
              <w:bottom w:val="single" w:sz="4" w:space="0" w:color="auto"/>
              <w:right w:val="single" w:sz="4" w:space="0" w:color="auto"/>
            </w:tcBorders>
            <w:shd w:val="clear" w:color="auto" w:fill="auto"/>
            <w:noWrap/>
            <w:vAlign w:val="center"/>
            <w:hideMark/>
          </w:tcPr>
          <w:p w14:paraId="0D0FD8A5" w14:textId="77777777" w:rsidR="00A05269" w:rsidRPr="009C627D" w:rsidRDefault="00A05269" w:rsidP="00A05269">
            <w:pPr>
              <w:jc w:val="center"/>
              <w:rPr>
                <w:color w:val="000000"/>
                <w:sz w:val="20"/>
                <w:szCs w:val="20"/>
              </w:rPr>
            </w:pPr>
            <w:r w:rsidRPr="009C627D">
              <w:rPr>
                <w:color w:val="000000"/>
                <w:sz w:val="20"/>
                <w:szCs w:val="20"/>
              </w:rPr>
              <w:t>1000</w:t>
            </w:r>
          </w:p>
        </w:tc>
        <w:tc>
          <w:tcPr>
            <w:tcW w:w="940" w:type="dxa"/>
            <w:tcBorders>
              <w:top w:val="nil"/>
              <w:left w:val="nil"/>
              <w:bottom w:val="single" w:sz="4" w:space="0" w:color="auto"/>
              <w:right w:val="single" w:sz="4" w:space="0" w:color="auto"/>
            </w:tcBorders>
            <w:shd w:val="clear" w:color="auto" w:fill="auto"/>
            <w:noWrap/>
            <w:vAlign w:val="center"/>
            <w:hideMark/>
          </w:tcPr>
          <w:p w14:paraId="33F6FA53" w14:textId="77777777" w:rsidR="00A05269" w:rsidRPr="009C627D" w:rsidRDefault="00A05269" w:rsidP="00A05269">
            <w:pPr>
              <w:jc w:val="center"/>
              <w:rPr>
                <w:color w:val="000000"/>
                <w:sz w:val="20"/>
                <w:szCs w:val="20"/>
              </w:rPr>
            </w:pPr>
            <w:r w:rsidRPr="009C627D">
              <w:rPr>
                <w:color w:val="000000"/>
                <w:sz w:val="20"/>
                <w:szCs w:val="20"/>
              </w:rPr>
              <w:t>513</w:t>
            </w:r>
          </w:p>
        </w:tc>
        <w:tc>
          <w:tcPr>
            <w:tcW w:w="940" w:type="dxa"/>
            <w:tcBorders>
              <w:top w:val="nil"/>
              <w:left w:val="nil"/>
              <w:bottom w:val="single" w:sz="4" w:space="0" w:color="auto"/>
              <w:right w:val="single" w:sz="4" w:space="0" w:color="auto"/>
            </w:tcBorders>
            <w:shd w:val="clear" w:color="auto" w:fill="auto"/>
            <w:noWrap/>
            <w:vAlign w:val="center"/>
            <w:hideMark/>
          </w:tcPr>
          <w:p w14:paraId="24EE0777" w14:textId="77777777" w:rsidR="00A05269" w:rsidRPr="009C627D" w:rsidRDefault="00A05269" w:rsidP="00A05269">
            <w:pPr>
              <w:jc w:val="center"/>
              <w:rPr>
                <w:color w:val="000000"/>
                <w:sz w:val="20"/>
                <w:szCs w:val="20"/>
              </w:rPr>
            </w:pPr>
            <w:r w:rsidRPr="009C627D">
              <w:rPr>
                <w:color w:val="000000"/>
                <w:sz w:val="20"/>
                <w:szCs w:val="20"/>
              </w:rPr>
              <w:t>513</w:t>
            </w:r>
          </w:p>
        </w:tc>
        <w:tc>
          <w:tcPr>
            <w:tcW w:w="940" w:type="dxa"/>
            <w:tcBorders>
              <w:top w:val="nil"/>
              <w:left w:val="nil"/>
              <w:bottom w:val="single" w:sz="4" w:space="0" w:color="auto"/>
              <w:right w:val="single" w:sz="4" w:space="0" w:color="auto"/>
            </w:tcBorders>
            <w:shd w:val="clear" w:color="auto" w:fill="auto"/>
            <w:noWrap/>
            <w:vAlign w:val="center"/>
            <w:hideMark/>
          </w:tcPr>
          <w:p w14:paraId="5AA11461" w14:textId="77777777" w:rsidR="00A05269" w:rsidRPr="009C627D" w:rsidRDefault="00A05269" w:rsidP="00A05269">
            <w:pPr>
              <w:jc w:val="center"/>
              <w:rPr>
                <w:color w:val="000000"/>
                <w:sz w:val="20"/>
                <w:szCs w:val="20"/>
              </w:rPr>
            </w:pPr>
            <w:r w:rsidRPr="009C627D">
              <w:rPr>
                <w:color w:val="000000"/>
                <w:sz w:val="20"/>
                <w:szCs w:val="20"/>
              </w:rPr>
              <w:t>189</w:t>
            </w:r>
          </w:p>
        </w:tc>
        <w:tc>
          <w:tcPr>
            <w:tcW w:w="940" w:type="dxa"/>
            <w:tcBorders>
              <w:top w:val="nil"/>
              <w:left w:val="nil"/>
              <w:bottom w:val="single" w:sz="4" w:space="0" w:color="auto"/>
              <w:right w:val="single" w:sz="4" w:space="0" w:color="auto"/>
            </w:tcBorders>
            <w:shd w:val="clear" w:color="auto" w:fill="auto"/>
            <w:noWrap/>
            <w:vAlign w:val="center"/>
            <w:hideMark/>
          </w:tcPr>
          <w:p w14:paraId="7097B742" w14:textId="77777777" w:rsidR="00A05269" w:rsidRPr="009C627D" w:rsidRDefault="00A05269" w:rsidP="00A05269">
            <w:pPr>
              <w:jc w:val="center"/>
              <w:rPr>
                <w:color w:val="000000"/>
                <w:sz w:val="20"/>
                <w:szCs w:val="20"/>
              </w:rPr>
            </w:pPr>
            <w:r w:rsidRPr="009C627D">
              <w:rPr>
                <w:color w:val="000000"/>
                <w:sz w:val="20"/>
                <w:szCs w:val="20"/>
              </w:rPr>
              <w:t>189</w:t>
            </w:r>
          </w:p>
        </w:tc>
        <w:tc>
          <w:tcPr>
            <w:tcW w:w="940" w:type="dxa"/>
            <w:tcBorders>
              <w:top w:val="nil"/>
              <w:left w:val="nil"/>
              <w:bottom w:val="single" w:sz="4" w:space="0" w:color="auto"/>
              <w:right w:val="single" w:sz="4" w:space="0" w:color="auto"/>
            </w:tcBorders>
            <w:shd w:val="clear" w:color="auto" w:fill="auto"/>
            <w:noWrap/>
            <w:vAlign w:val="center"/>
            <w:hideMark/>
          </w:tcPr>
          <w:p w14:paraId="075E6002" w14:textId="77777777" w:rsidR="00A05269" w:rsidRPr="009C627D" w:rsidRDefault="00A05269" w:rsidP="00A05269">
            <w:pPr>
              <w:jc w:val="center"/>
              <w:rPr>
                <w:color w:val="000000"/>
                <w:sz w:val="20"/>
                <w:szCs w:val="20"/>
              </w:rPr>
            </w:pPr>
            <w:r w:rsidRPr="009C627D">
              <w:rPr>
                <w:color w:val="000000"/>
                <w:sz w:val="20"/>
                <w:szCs w:val="20"/>
              </w:rPr>
              <w:t>223</w:t>
            </w:r>
          </w:p>
        </w:tc>
        <w:tc>
          <w:tcPr>
            <w:tcW w:w="940" w:type="dxa"/>
            <w:tcBorders>
              <w:top w:val="nil"/>
              <w:left w:val="nil"/>
              <w:bottom w:val="single" w:sz="4" w:space="0" w:color="auto"/>
              <w:right w:val="single" w:sz="4" w:space="0" w:color="auto"/>
            </w:tcBorders>
            <w:shd w:val="clear" w:color="auto" w:fill="auto"/>
            <w:noWrap/>
            <w:vAlign w:val="center"/>
            <w:hideMark/>
          </w:tcPr>
          <w:p w14:paraId="4A95D81C" w14:textId="77777777" w:rsidR="00A05269" w:rsidRPr="009C627D" w:rsidRDefault="00A05269" w:rsidP="00A05269">
            <w:pPr>
              <w:jc w:val="center"/>
              <w:rPr>
                <w:color w:val="000000"/>
                <w:sz w:val="20"/>
                <w:szCs w:val="20"/>
              </w:rPr>
            </w:pPr>
            <w:r w:rsidRPr="009C627D">
              <w:rPr>
                <w:color w:val="000000"/>
                <w:sz w:val="20"/>
                <w:szCs w:val="20"/>
              </w:rPr>
              <w:t>223</w:t>
            </w:r>
          </w:p>
        </w:tc>
        <w:tc>
          <w:tcPr>
            <w:tcW w:w="1860" w:type="dxa"/>
            <w:tcBorders>
              <w:top w:val="nil"/>
              <w:left w:val="nil"/>
              <w:bottom w:val="single" w:sz="4" w:space="0" w:color="auto"/>
              <w:right w:val="single" w:sz="4" w:space="0" w:color="auto"/>
            </w:tcBorders>
            <w:shd w:val="clear" w:color="auto" w:fill="auto"/>
            <w:noWrap/>
            <w:vAlign w:val="center"/>
            <w:hideMark/>
          </w:tcPr>
          <w:p w14:paraId="71908A87" w14:textId="77777777" w:rsidR="00A05269" w:rsidRPr="009C627D" w:rsidRDefault="00A05269" w:rsidP="00A05269">
            <w:pPr>
              <w:jc w:val="center"/>
              <w:rPr>
                <w:color w:val="000000"/>
                <w:sz w:val="20"/>
                <w:szCs w:val="20"/>
              </w:rPr>
            </w:pPr>
          </w:p>
        </w:tc>
      </w:tr>
      <w:tr w:rsidR="00A05269" w:rsidRPr="009C627D" w14:paraId="0CAA4577"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8ED66CB" w14:textId="77777777" w:rsidR="00A05269" w:rsidRPr="009C627D" w:rsidRDefault="00A05269" w:rsidP="00A05269">
            <w:pPr>
              <w:jc w:val="center"/>
              <w:rPr>
                <w:color w:val="000000"/>
                <w:sz w:val="20"/>
                <w:szCs w:val="20"/>
              </w:rPr>
            </w:pPr>
            <w:r w:rsidRPr="009C627D">
              <w:rPr>
                <w:color w:val="000000"/>
                <w:sz w:val="20"/>
                <w:szCs w:val="20"/>
              </w:rPr>
              <w:t>12</w:t>
            </w:r>
          </w:p>
        </w:tc>
        <w:tc>
          <w:tcPr>
            <w:tcW w:w="2720" w:type="dxa"/>
            <w:tcBorders>
              <w:top w:val="nil"/>
              <w:left w:val="nil"/>
              <w:bottom w:val="single" w:sz="4" w:space="0" w:color="auto"/>
              <w:right w:val="single" w:sz="4" w:space="0" w:color="auto"/>
            </w:tcBorders>
            <w:shd w:val="clear" w:color="auto" w:fill="auto"/>
            <w:noWrap/>
            <w:vAlign w:val="center"/>
            <w:hideMark/>
          </w:tcPr>
          <w:p w14:paraId="068D492D"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753CE523" w14:textId="77777777" w:rsidR="00A05269" w:rsidRPr="009C627D" w:rsidRDefault="00A05269" w:rsidP="00A05269">
            <w:pPr>
              <w:jc w:val="center"/>
              <w:rPr>
                <w:color w:val="000000"/>
                <w:sz w:val="20"/>
                <w:szCs w:val="20"/>
              </w:rPr>
            </w:pPr>
            <w:r w:rsidRPr="009C627D">
              <w:rPr>
                <w:color w:val="000000"/>
                <w:sz w:val="20"/>
                <w:szCs w:val="20"/>
              </w:rPr>
              <w:t>6</w:t>
            </w:r>
          </w:p>
        </w:tc>
        <w:tc>
          <w:tcPr>
            <w:tcW w:w="960" w:type="dxa"/>
            <w:tcBorders>
              <w:top w:val="nil"/>
              <w:left w:val="nil"/>
              <w:bottom w:val="single" w:sz="4" w:space="0" w:color="auto"/>
              <w:right w:val="single" w:sz="4" w:space="0" w:color="auto"/>
            </w:tcBorders>
            <w:shd w:val="clear" w:color="auto" w:fill="auto"/>
            <w:noWrap/>
            <w:vAlign w:val="center"/>
            <w:hideMark/>
          </w:tcPr>
          <w:p w14:paraId="3C2F6CD8" w14:textId="77777777" w:rsidR="00A05269" w:rsidRPr="009C627D" w:rsidRDefault="00A05269" w:rsidP="00A05269">
            <w:pPr>
              <w:jc w:val="center"/>
              <w:rPr>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hideMark/>
          </w:tcPr>
          <w:p w14:paraId="026F8180" w14:textId="77777777" w:rsidR="00A05269" w:rsidRPr="009C627D" w:rsidRDefault="00A05269" w:rsidP="00A05269">
            <w:pPr>
              <w:jc w:val="center"/>
              <w:rPr>
                <w:color w:val="000000"/>
                <w:sz w:val="20"/>
                <w:szCs w:val="20"/>
              </w:rPr>
            </w:pPr>
            <w:r w:rsidRPr="009C627D">
              <w:rPr>
                <w:color w:val="000000"/>
                <w:sz w:val="20"/>
                <w:szCs w:val="20"/>
              </w:rPr>
              <w:t>150</w:t>
            </w:r>
          </w:p>
        </w:tc>
        <w:tc>
          <w:tcPr>
            <w:tcW w:w="940" w:type="dxa"/>
            <w:tcBorders>
              <w:top w:val="nil"/>
              <w:left w:val="nil"/>
              <w:bottom w:val="single" w:sz="4" w:space="0" w:color="auto"/>
              <w:right w:val="single" w:sz="4" w:space="0" w:color="auto"/>
            </w:tcBorders>
            <w:shd w:val="clear" w:color="auto" w:fill="auto"/>
            <w:noWrap/>
            <w:vAlign w:val="center"/>
            <w:hideMark/>
          </w:tcPr>
          <w:p w14:paraId="0AC7B59D" w14:textId="77777777" w:rsidR="00A05269" w:rsidRPr="009C627D" w:rsidRDefault="00A05269" w:rsidP="00A05269">
            <w:pPr>
              <w:jc w:val="center"/>
              <w:rPr>
                <w:color w:val="000000"/>
                <w:sz w:val="20"/>
                <w:szCs w:val="20"/>
              </w:rPr>
            </w:pPr>
            <w:r w:rsidRPr="009C627D">
              <w:rPr>
                <w:color w:val="000000"/>
                <w:sz w:val="20"/>
                <w:szCs w:val="20"/>
              </w:rPr>
              <w:t>346</w:t>
            </w:r>
          </w:p>
        </w:tc>
        <w:tc>
          <w:tcPr>
            <w:tcW w:w="940" w:type="dxa"/>
            <w:tcBorders>
              <w:top w:val="nil"/>
              <w:left w:val="nil"/>
              <w:bottom w:val="single" w:sz="4" w:space="0" w:color="auto"/>
              <w:right w:val="single" w:sz="4" w:space="0" w:color="auto"/>
            </w:tcBorders>
            <w:shd w:val="clear" w:color="auto" w:fill="auto"/>
            <w:noWrap/>
            <w:vAlign w:val="center"/>
            <w:hideMark/>
          </w:tcPr>
          <w:p w14:paraId="2A8EFEA9" w14:textId="77777777" w:rsidR="00A05269" w:rsidRPr="009C627D" w:rsidRDefault="00A05269" w:rsidP="00A05269">
            <w:pPr>
              <w:jc w:val="center"/>
              <w:rPr>
                <w:color w:val="000000"/>
                <w:sz w:val="20"/>
                <w:szCs w:val="20"/>
              </w:rPr>
            </w:pPr>
            <w:r w:rsidRPr="009C627D">
              <w:rPr>
                <w:color w:val="000000"/>
                <w:sz w:val="20"/>
                <w:szCs w:val="20"/>
              </w:rPr>
              <w:t>346</w:t>
            </w:r>
          </w:p>
        </w:tc>
        <w:tc>
          <w:tcPr>
            <w:tcW w:w="940" w:type="dxa"/>
            <w:tcBorders>
              <w:top w:val="nil"/>
              <w:left w:val="nil"/>
              <w:bottom w:val="single" w:sz="4" w:space="0" w:color="auto"/>
              <w:right w:val="single" w:sz="4" w:space="0" w:color="auto"/>
            </w:tcBorders>
            <w:shd w:val="clear" w:color="auto" w:fill="auto"/>
            <w:noWrap/>
            <w:vAlign w:val="center"/>
            <w:hideMark/>
          </w:tcPr>
          <w:p w14:paraId="4ACC73D3"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20843976"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0B9D30E6" w14:textId="77777777" w:rsidR="00A05269" w:rsidRPr="009C627D" w:rsidRDefault="00A05269" w:rsidP="00A05269">
            <w:pPr>
              <w:jc w:val="center"/>
              <w:rPr>
                <w:color w:val="000000"/>
                <w:sz w:val="20"/>
                <w:szCs w:val="20"/>
              </w:rPr>
            </w:pPr>
            <w:r w:rsidRPr="009C627D">
              <w:rPr>
                <w:color w:val="000000"/>
                <w:sz w:val="20"/>
                <w:szCs w:val="20"/>
              </w:rPr>
              <w:t>239</w:t>
            </w:r>
          </w:p>
        </w:tc>
        <w:tc>
          <w:tcPr>
            <w:tcW w:w="940" w:type="dxa"/>
            <w:tcBorders>
              <w:top w:val="nil"/>
              <w:left w:val="nil"/>
              <w:bottom w:val="single" w:sz="4" w:space="0" w:color="auto"/>
              <w:right w:val="single" w:sz="4" w:space="0" w:color="auto"/>
            </w:tcBorders>
            <w:shd w:val="clear" w:color="auto" w:fill="auto"/>
            <w:noWrap/>
            <w:vAlign w:val="center"/>
            <w:hideMark/>
          </w:tcPr>
          <w:p w14:paraId="2869908B" w14:textId="77777777" w:rsidR="00A05269" w:rsidRPr="009C627D" w:rsidRDefault="00A05269" w:rsidP="00A05269">
            <w:pPr>
              <w:jc w:val="center"/>
              <w:rPr>
                <w:color w:val="000000"/>
                <w:sz w:val="20"/>
                <w:szCs w:val="20"/>
              </w:rPr>
            </w:pPr>
            <w:r w:rsidRPr="009C627D">
              <w:rPr>
                <w:color w:val="000000"/>
                <w:sz w:val="20"/>
                <w:szCs w:val="20"/>
              </w:rPr>
              <w:t>239</w:t>
            </w:r>
          </w:p>
        </w:tc>
        <w:tc>
          <w:tcPr>
            <w:tcW w:w="1860" w:type="dxa"/>
            <w:tcBorders>
              <w:top w:val="nil"/>
              <w:left w:val="nil"/>
              <w:bottom w:val="single" w:sz="4" w:space="0" w:color="auto"/>
              <w:right w:val="single" w:sz="4" w:space="0" w:color="auto"/>
            </w:tcBorders>
            <w:shd w:val="clear" w:color="auto" w:fill="auto"/>
            <w:noWrap/>
            <w:vAlign w:val="center"/>
            <w:hideMark/>
          </w:tcPr>
          <w:p w14:paraId="74DAE5AE" w14:textId="77777777" w:rsidR="00A05269" w:rsidRPr="009C627D" w:rsidRDefault="00A05269" w:rsidP="00A05269">
            <w:pPr>
              <w:jc w:val="center"/>
              <w:rPr>
                <w:color w:val="000000"/>
                <w:sz w:val="20"/>
                <w:szCs w:val="20"/>
              </w:rPr>
            </w:pPr>
          </w:p>
        </w:tc>
      </w:tr>
      <w:tr w:rsidR="00A05269" w:rsidRPr="009C627D" w14:paraId="246A5F7F" w14:textId="77777777" w:rsidTr="00A05269">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B37A671" w14:textId="77777777" w:rsidR="00A05269" w:rsidRPr="009C627D" w:rsidRDefault="00A05269" w:rsidP="00A05269">
            <w:pPr>
              <w:jc w:val="center"/>
              <w:rPr>
                <w:color w:val="000000"/>
                <w:sz w:val="20"/>
                <w:szCs w:val="20"/>
              </w:rPr>
            </w:pPr>
            <w:r w:rsidRPr="009C627D">
              <w:rPr>
                <w:color w:val="000000"/>
                <w:sz w:val="20"/>
                <w:szCs w:val="20"/>
              </w:rPr>
              <w:t>13</w:t>
            </w:r>
          </w:p>
        </w:tc>
        <w:tc>
          <w:tcPr>
            <w:tcW w:w="2720" w:type="dxa"/>
            <w:tcBorders>
              <w:top w:val="nil"/>
              <w:left w:val="nil"/>
              <w:bottom w:val="single" w:sz="4" w:space="0" w:color="auto"/>
              <w:right w:val="single" w:sz="4" w:space="0" w:color="auto"/>
            </w:tcBorders>
            <w:shd w:val="clear" w:color="auto" w:fill="auto"/>
            <w:noWrap/>
            <w:vAlign w:val="center"/>
            <w:hideMark/>
          </w:tcPr>
          <w:p w14:paraId="20F93071" w14:textId="77777777" w:rsidR="00A05269" w:rsidRPr="009C627D" w:rsidRDefault="00A05269" w:rsidP="00A05269">
            <w:pPr>
              <w:jc w:val="center"/>
              <w:rPr>
                <w:color w:val="000000"/>
                <w:sz w:val="20"/>
                <w:szCs w:val="20"/>
              </w:rPr>
            </w:pPr>
            <w:r w:rsidRPr="009C627D">
              <w:rPr>
                <w:color w:val="000000"/>
                <w:sz w:val="20"/>
                <w:szCs w:val="20"/>
              </w:rPr>
              <w:t>akumulátorová batéria</w:t>
            </w:r>
          </w:p>
        </w:tc>
        <w:tc>
          <w:tcPr>
            <w:tcW w:w="940" w:type="dxa"/>
            <w:tcBorders>
              <w:top w:val="nil"/>
              <w:left w:val="nil"/>
              <w:bottom w:val="single" w:sz="4" w:space="0" w:color="auto"/>
              <w:right w:val="single" w:sz="4" w:space="0" w:color="auto"/>
            </w:tcBorders>
            <w:shd w:val="clear" w:color="auto" w:fill="auto"/>
            <w:noWrap/>
            <w:vAlign w:val="center"/>
            <w:hideMark/>
          </w:tcPr>
          <w:p w14:paraId="12C42E67" w14:textId="77777777" w:rsidR="00A05269" w:rsidRPr="009C627D" w:rsidRDefault="00A05269" w:rsidP="00A05269">
            <w:pPr>
              <w:jc w:val="center"/>
              <w:rPr>
                <w:color w:val="000000"/>
                <w:sz w:val="20"/>
                <w:szCs w:val="20"/>
              </w:rPr>
            </w:pPr>
            <w:r w:rsidRPr="009C627D">
              <w:rPr>
                <w:color w:val="000000"/>
                <w:sz w:val="20"/>
                <w:szCs w:val="20"/>
              </w:rPr>
              <w:t>6</w:t>
            </w:r>
          </w:p>
        </w:tc>
        <w:tc>
          <w:tcPr>
            <w:tcW w:w="960" w:type="dxa"/>
            <w:tcBorders>
              <w:top w:val="nil"/>
              <w:left w:val="nil"/>
              <w:bottom w:val="single" w:sz="4" w:space="0" w:color="auto"/>
              <w:right w:val="single" w:sz="4" w:space="0" w:color="auto"/>
            </w:tcBorders>
            <w:shd w:val="clear" w:color="auto" w:fill="auto"/>
            <w:noWrap/>
            <w:vAlign w:val="center"/>
            <w:hideMark/>
          </w:tcPr>
          <w:p w14:paraId="0B34E69C" w14:textId="77777777" w:rsidR="00A05269" w:rsidRPr="009C627D" w:rsidRDefault="00A05269" w:rsidP="00A05269">
            <w:pPr>
              <w:jc w:val="center"/>
              <w:rPr>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hideMark/>
          </w:tcPr>
          <w:p w14:paraId="077FA333" w14:textId="77777777" w:rsidR="00A05269" w:rsidRPr="009C627D" w:rsidRDefault="00A05269" w:rsidP="00A05269">
            <w:pPr>
              <w:jc w:val="center"/>
              <w:rPr>
                <w:color w:val="000000"/>
                <w:sz w:val="20"/>
                <w:szCs w:val="20"/>
              </w:rPr>
            </w:pPr>
            <w:r w:rsidRPr="009C627D">
              <w:rPr>
                <w:color w:val="000000"/>
                <w:sz w:val="20"/>
                <w:szCs w:val="20"/>
              </w:rPr>
              <w:t>150</w:t>
            </w:r>
          </w:p>
        </w:tc>
        <w:tc>
          <w:tcPr>
            <w:tcW w:w="940" w:type="dxa"/>
            <w:tcBorders>
              <w:top w:val="nil"/>
              <w:left w:val="nil"/>
              <w:bottom w:val="single" w:sz="4" w:space="0" w:color="auto"/>
              <w:right w:val="single" w:sz="4" w:space="0" w:color="auto"/>
            </w:tcBorders>
            <w:shd w:val="clear" w:color="auto" w:fill="auto"/>
            <w:noWrap/>
            <w:vAlign w:val="center"/>
            <w:hideMark/>
          </w:tcPr>
          <w:p w14:paraId="46A49BAA" w14:textId="77777777" w:rsidR="00A05269" w:rsidRPr="009C627D" w:rsidRDefault="00A05269" w:rsidP="00A05269">
            <w:pPr>
              <w:jc w:val="center"/>
              <w:rPr>
                <w:color w:val="000000"/>
                <w:sz w:val="20"/>
                <w:szCs w:val="20"/>
              </w:rPr>
            </w:pPr>
            <w:r w:rsidRPr="009C627D">
              <w:rPr>
                <w:color w:val="000000"/>
                <w:sz w:val="20"/>
                <w:szCs w:val="20"/>
              </w:rPr>
              <w:t>346</w:t>
            </w:r>
          </w:p>
        </w:tc>
        <w:tc>
          <w:tcPr>
            <w:tcW w:w="940" w:type="dxa"/>
            <w:tcBorders>
              <w:top w:val="nil"/>
              <w:left w:val="nil"/>
              <w:bottom w:val="single" w:sz="4" w:space="0" w:color="auto"/>
              <w:right w:val="single" w:sz="4" w:space="0" w:color="auto"/>
            </w:tcBorders>
            <w:shd w:val="clear" w:color="auto" w:fill="auto"/>
            <w:noWrap/>
            <w:vAlign w:val="center"/>
            <w:hideMark/>
          </w:tcPr>
          <w:p w14:paraId="33F4B52E" w14:textId="77777777" w:rsidR="00A05269" w:rsidRPr="009C627D" w:rsidRDefault="00A05269" w:rsidP="00A05269">
            <w:pPr>
              <w:jc w:val="center"/>
              <w:rPr>
                <w:color w:val="000000"/>
                <w:sz w:val="20"/>
                <w:szCs w:val="20"/>
              </w:rPr>
            </w:pPr>
            <w:r w:rsidRPr="009C627D">
              <w:rPr>
                <w:color w:val="000000"/>
                <w:sz w:val="20"/>
                <w:szCs w:val="20"/>
              </w:rPr>
              <w:t>346</w:t>
            </w:r>
          </w:p>
        </w:tc>
        <w:tc>
          <w:tcPr>
            <w:tcW w:w="940" w:type="dxa"/>
            <w:tcBorders>
              <w:top w:val="nil"/>
              <w:left w:val="nil"/>
              <w:bottom w:val="single" w:sz="4" w:space="0" w:color="auto"/>
              <w:right w:val="single" w:sz="4" w:space="0" w:color="auto"/>
            </w:tcBorders>
            <w:shd w:val="clear" w:color="auto" w:fill="auto"/>
            <w:noWrap/>
            <w:vAlign w:val="center"/>
            <w:hideMark/>
          </w:tcPr>
          <w:p w14:paraId="4DD7792E"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5E50C0E3" w14:textId="77777777" w:rsidR="00A05269" w:rsidRPr="009C627D" w:rsidRDefault="00A05269" w:rsidP="00A05269">
            <w:pPr>
              <w:jc w:val="center"/>
              <w:rPr>
                <w:color w:val="000000"/>
                <w:sz w:val="20"/>
                <w:szCs w:val="20"/>
              </w:rPr>
            </w:pPr>
            <w:r w:rsidRPr="009C627D">
              <w:rPr>
                <w:color w:val="000000"/>
                <w:sz w:val="20"/>
                <w:szCs w:val="20"/>
              </w:rPr>
              <w:t>175</w:t>
            </w:r>
          </w:p>
        </w:tc>
        <w:tc>
          <w:tcPr>
            <w:tcW w:w="940" w:type="dxa"/>
            <w:tcBorders>
              <w:top w:val="nil"/>
              <w:left w:val="nil"/>
              <w:bottom w:val="single" w:sz="4" w:space="0" w:color="auto"/>
              <w:right w:val="single" w:sz="4" w:space="0" w:color="auto"/>
            </w:tcBorders>
            <w:shd w:val="clear" w:color="auto" w:fill="auto"/>
            <w:noWrap/>
            <w:vAlign w:val="center"/>
            <w:hideMark/>
          </w:tcPr>
          <w:p w14:paraId="5B04A2E0" w14:textId="77777777" w:rsidR="00A05269" w:rsidRPr="009C627D" w:rsidRDefault="00A05269" w:rsidP="00A05269">
            <w:pPr>
              <w:jc w:val="center"/>
              <w:rPr>
                <w:color w:val="000000"/>
                <w:sz w:val="20"/>
                <w:szCs w:val="20"/>
              </w:rPr>
            </w:pPr>
            <w:r w:rsidRPr="009C627D">
              <w:rPr>
                <w:color w:val="000000"/>
                <w:sz w:val="20"/>
                <w:szCs w:val="20"/>
              </w:rPr>
              <w:t>239</w:t>
            </w:r>
          </w:p>
        </w:tc>
        <w:tc>
          <w:tcPr>
            <w:tcW w:w="940" w:type="dxa"/>
            <w:tcBorders>
              <w:top w:val="nil"/>
              <w:left w:val="nil"/>
              <w:bottom w:val="single" w:sz="4" w:space="0" w:color="auto"/>
              <w:right w:val="single" w:sz="4" w:space="0" w:color="auto"/>
            </w:tcBorders>
            <w:shd w:val="clear" w:color="auto" w:fill="auto"/>
            <w:noWrap/>
            <w:vAlign w:val="center"/>
            <w:hideMark/>
          </w:tcPr>
          <w:p w14:paraId="5BE9401E" w14:textId="77777777" w:rsidR="00A05269" w:rsidRPr="009C627D" w:rsidRDefault="00A05269" w:rsidP="00A05269">
            <w:pPr>
              <w:jc w:val="center"/>
              <w:rPr>
                <w:color w:val="000000"/>
                <w:sz w:val="20"/>
                <w:szCs w:val="20"/>
              </w:rPr>
            </w:pPr>
            <w:r w:rsidRPr="009C627D">
              <w:rPr>
                <w:color w:val="000000"/>
                <w:sz w:val="20"/>
                <w:szCs w:val="20"/>
              </w:rPr>
              <w:t>239</w:t>
            </w:r>
          </w:p>
        </w:tc>
        <w:tc>
          <w:tcPr>
            <w:tcW w:w="1860" w:type="dxa"/>
            <w:tcBorders>
              <w:top w:val="nil"/>
              <w:left w:val="nil"/>
              <w:bottom w:val="single" w:sz="4" w:space="0" w:color="auto"/>
              <w:right w:val="single" w:sz="4" w:space="0" w:color="auto"/>
            </w:tcBorders>
            <w:shd w:val="clear" w:color="auto" w:fill="auto"/>
            <w:noWrap/>
            <w:vAlign w:val="center"/>
            <w:hideMark/>
          </w:tcPr>
          <w:p w14:paraId="1E4DA973" w14:textId="77777777" w:rsidR="00A05269" w:rsidRPr="009C627D" w:rsidRDefault="00A05269" w:rsidP="00A05269">
            <w:pPr>
              <w:jc w:val="center"/>
              <w:rPr>
                <w:color w:val="000000"/>
                <w:sz w:val="20"/>
                <w:szCs w:val="20"/>
              </w:rPr>
            </w:pPr>
          </w:p>
        </w:tc>
      </w:tr>
    </w:tbl>
    <w:p w14:paraId="1FDE3FE3" w14:textId="77777777" w:rsidR="00A05269" w:rsidRPr="009C627D" w:rsidRDefault="00A05269" w:rsidP="00220827">
      <w:pPr>
        <w:pStyle w:val="Odsekzoznamu"/>
        <w:rPr>
          <w:rFonts w:ascii="Times New Roman" w:hAnsi="Times New Roman" w:cs="Times New Roman"/>
          <w:bCs/>
          <w:sz w:val="22"/>
          <w:szCs w:val="22"/>
        </w:rPr>
      </w:pPr>
    </w:p>
    <w:p w14:paraId="2C45BC83" w14:textId="77777777" w:rsidR="00A05269" w:rsidRPr="009C627D" w:rsidRDefault="00A05269" w:rsidP="00220827">
      <w:pPr>
        <w:pStyle w:val="Odsekzoznamu"/>
        <w:ind w:left="0"/>
        <w:rPr>
          <w:rFonts w:ascii="Times New Roman" w:hAnsi="Times New Roman" w:cs="Times New Roman"/>
          <w:bCs/>
          <w:sz w:val="22"/>
          <w:szCs w:val="22"/>
        </w:rPr>
      </w:pPr>
      <w:r w:rsidRPr="009C627D">
        <w:rPr>
          <w:rFonts w:ascii="Times New Roman" w:hAnsi="Times New Roman" w:cs="Times New Roman"/>
          <w:bCs/>
          <w:sz w:val="22"/>
          <w:szCs w:val="22"/>
        </w:rPr>
        <w:t>2. Záruky:</w:t>
      </w:r>
    </w:p>
    <w:p w14:paraId="0A5DA74A" w14:textId="77777777" w:rsidR="00A05269" w:rsidRPr="009C627D" w:rsidRDefault="00A05269" w:rsidP="00220827">
      <w:pPr>
        <w:pStyle w:val="Odsekzoznamu"/>
        <w:ind w:left="0"/>
        <w:rPr>
          <w:rFonts w:ascii="Times New Roman" w:hAnsi="Times New Roman" w:cs="Times New Roman"/>
          <w:bCs/>
          <w:sz w:val="22"/>
          <w:szCs w:val="22"/>
        </w:rPr>
      </w:pPr>
      <w:r w:rsidRPr="009C627D">
        <w:rPr>
          <w:rFonts w:ascii="Times New Roman" w:hAnsi="Times New Roman" w:cs="Times New Roman"/>
          <w:bCs/>
          <w:sz w:val="22"/>
          <w:szCs w:val="22"/>
        </w:rPr>
        <w:t>verejný obstarávateľ požaduje záruku na akumulátorové batérie minimálne 24 mesiacov resp. dlhšiu ak to stanovuje výrobca.</w:t>
      </w:r>
    </w:p>
    <w:p w14:paraId="45E7701D" w14:textId="77777777" w:rsidR="00A05269" w:rsidRPr="009C627D" w:rsidRDefault="00A05269" w:rsidP="00220827">
      <w:pPr>
        <w:pStyle w:val="Odsekzoznamu"/>
        <w:ind w:left="0"/>
        <w:rPr>
          <w:rFonts w:ascii="Times New Roman" w:hAnsi="Times New Roman" w:cs="Times New Roman"/>
          <w:bCs/>
          <w:sz w:val="22"/>
          <w:szCs w:val="22"/>
        </w:rPr>
      </w:pPr>
    </w:p>
    <w:p w14:paraId="5AC4E525" w14:textId="77777777" w:rsidR="00A05269" w:rsidRPr="009C627D" w:rsidRDefault="00A05269" w:rsidP="00220827">
      <w:pPr>
        <w:pStyle w:val="Odsekzoznamu"/>
        <w:ind w:left="0"/>
        <w:rPr>
          <w:rFonts w:ascii="Times New Roman" w:hAnsi="Times New Roman" w:cs="Times New Roman"/>
          <w:bCs/>
          <w:sz w:val="22"/>
          <w:szCs w:val="22"/>
        </w:rPr>
      </w:pPr>
      <w:r w:rsidRPr="009C627D">
        <w:rPr>
          <w:rFonts w:ascii="Times New Roman" w:hAnsi="Times New Roman" w:cs="Times New Roman"/>
          <w:bCs/>
          <w:sz w:val="22"/>
          <w:szCs w:val="22"/>
        </w:rPr>
        <w:t>3. Miesto dodania</w:t>
      </w:r>
    </w:p>
    <w:p w14:paraId="4E97A9C3" w14:textId="77777777" w:rsidR="00A05269" w:rsidRPr="009C627D" w:rsidRDefault="00A05269" w:rsidP="00220827">
      <w:pPr>
        <w:pStyle w:val="Odsekzoznamu"/>
        <w:autoSpaceDE w:val="0"/>
        <w:spacing w:line="240" w:lineRule="atLeast"/>
        <w:ind w:left="0"/>
        <w:jc w:val="both"/>
        <w:rPr>
          <w:rFonts w:ascii="Times New Roman" w:hAnsi="Times New Roman" w:cs="Times New Roman"/>
          <w:sz w:val="22"/>
          <w:szCs w:val="22"/>
        </w:rPr>
      </w:pPr>
      <w:r w:rsidRPr="009C627D">
        <w:rPr>
          <w:rFonts w:ascii="Times New Roman" w:hAnsi="Times New Roman" w:cs="Times New Roman"/>
          <w:sz w:val="22"/>
          <w:szCs w:val="22"/>
        </w:rPr>
        <w:t>a) Automobilové opravovne Ministerstva vnútra SR, Sklabinská 20,831 06 Bratislava</w:t>
      </w:r>
    </w:p>
    <w:p w14:paraId="2B587834" w14:textId="77777777" w:rsidR="00A05269" w:rsidRPr="009C627D" w:rsidRDefault="00A05269" w:rsidP="00220827">
      <w:pPr>
        <w:pStyle w:val="Odsekzoznamu"/>
        <w:autoSpaceDE w:val="0"/>
        <w:spacing w:line="240" w:lineRule="atLeast"/>
        <w:ind w:left="0"/>
        <w:jc w:val="both"/>
        <w:rPr>
          <w:rFonts w:ascii="Times New Roman" w:hAnsi="Times New Roman" w:cs="Times New Roman"/>
          <w:sz w:val="22"/>
          <w:szCs w:val="22"/>
        </w:rPr>
      </w:pPr>
      <w:r w:rsidRPr="009C627D">
        <w:rPr>
          <w:rFonts w:ascii="Times New Roman" w:hAnsi="Times New Roman" w:cs="Times New Roman"/>
          <w:sz w:val="22"/>
          <w:szCs w:val="22"/>
        </w:rPr>
        <w:t xml:space="preserve">b) Automobilové opravovne Ministerstva vnútra SR, Priemyselná 2. </w:t>
      </w:r>
      <w:r w:rsidRPr="009C627D">
        <w:rPr>
          <w:rFonts w:ascii="Times New Roman" w:hAnsi="Times New Roman" w:cs="Times New Roman"/>
          <w:color w:val="000000"/>
          <w:sz w:val="22"/>
          <w:szCs w:val="22"/>
          <w:shd w:val="clear" w:color="auto" w:fill="F6F6F6"/>
        </w:rPr>
        <w:t>949 01</w:t>
      </w:r>
      <w:r w:rsidRPr="009C627D">
        <w:rPr>
          <w:rFonts w:ascii="Times New Roman" w:hAnsi="Times New Roman" w:cs="Times New Roman"/>
          <w:sz w:val="22"/>
          <w:szCs w:val="22"/>
        </w:rPr>
        <w:t xml:space="preserve"> Nitra</w:t>
      </w:r>
    </w:p>
    <w:p w14:paraId="7C083EF9" w14:textId="77777777" w:rsidR="00A05269" w:rsidRPr="009C627D" w:rsidRDefault="00A05269" w:rsidP="00220827">
      <w:pPr>
        <w:pStyle w:val="Odsekzoznamu"/>
        <w:autoSpaceDE w:val="0"/>
        <w:spacing w:line="240" w:lineRule="atLeast"/>
        <w:ind w:left="0"/>
        <w:jc w:val="both"/>
        <w:rPr>
          <w:rFonts w:ascii="Times New Roman" w:hAnsi="Times New Roman" w:cs="Times New Roman"/>
          <w:sz w:val="22"/>
          <w:szCs w:val="22"/>
        </w:rPr>
      </w:pPr>
      <w:r w:rsidRPr="009C627D">
        <w:rPr>
          <w:rFonts w:ascii="Times New Roman" w:hAnsi="Times New Roman" w:cs="Times New Roman"/>
          <w:sz w:val="22"/>
          <w:szCs w:val="22"/>
        </w:rPr>
        <w:t xml:space="preserve">c) Automobilové opravovne Ministerstva vnútra SR, </w:t>
      </w:r>
      <w:proofErr w:type="spellStart"/>
      <w:r w:rsidRPr="009C627D">
        <w:rPr>
          <w:rFonts w:ascii="Times New Roman" w:hAnsi="Times New Roman" w:cs="Times New Roman"/>
          <w:sz w:val="22"/>
          <w:szCs w:val="22"/>
        </w:rPr>
        <w:t>Mičinska</w:t>
      </w:r>
      <w:proofErr w:type="spellEnd"/>
      <w:r w:rsidRPr="009C627D">
        <w:rPr>
          <w:rFonts w:ascii="Times New Roman" w:hAnsi="Times New Roman" w:cs="Times New Roman"/>
          <w:sz w:val="22"/>
          <w:szCs w:val="22"/>
        </w:rPr>
        <w:t xml:space="preserve"> cesta 21, 974 86 Banská Bystrica</w:t>
      </w:r>
    </w:p>
    <w:p w14:paraId="6364DFB9" w14:textId="77777777" w:rsidR="00A05269" w:rsidRPr="009C627D" w:rsidRDefault="00A05269" w:rsidP="00220827">
      <w:pPr>
        <w:pStyle w:val="Odsekzoznamu"/>
        <w:autoSpaceDE w:val="0"/>
        <w:spacing w:line="240" w:lineRule="atLeast"/>
        <w:ind w:left="0"/>
        <w:jc w:val="both"/>
        <w:rPr>
          <w:rFonts w:ascii="Times New Roman" w:hAnsi="Times New Roman" w:cs="Times New Roman"/>
          <w:sz w:val="22"/>
          <w:szCs w:val="22"/>
        </w:rPr>
      </w:pPr>
      <w:r w:rsidRPr="009C627D">
        <w:rPr>
          <w:rFonts w:ascii="Times New Roman" w:hAnsi="Times New Roman" w:cs="Times New Roman"/>
          <w:sz w:val="22"/>
          <w:szCs w:val="22"/>
        </w:rPr>
        <w:t>d) Automobilové opravovne Ministerstva vnútra SR, Bytčianska 112, 010 03 Žilina</w:t>
      </w:r>
    </w:p>
    <w:p w14:paraId="2FE7B36B" w14:textId="77777777" w:rsidR="00A05269" w:rsidRPr="009C627D" w:rsidRDefault="00A05269" w:rsidP="00220827">
      <w:pPr>
        <w:pStyle w:val="Odsekzoznamu"/>
        <w:autoSpaceDE w:val="0"/>
        <w:spacing w:line="240" w:lineRule="atLeast"/>
        <w:ind w:left="0"/>
        <w:jc w:val="both"/>
        <w:rPr>
          <w:rFonts w:ascii="Times New Roman" w:hAnsi="Times New Roman" w:cs="Times New Roman"/>
          <w:sz w:val="22"/>
          <w:szCs w:val="22"/>
        </w:rPr>
      </w:pPr>
      <w:r w:rsidRPr="009C627D">
        <w:rPr>
          <w:rFonts w:ascii="Times New Roman" w:hAnsi="Times New Roman" w:cs="Times New Roman"/>
          <w:sz w:val="22"/>
          <w:szCs w:val="22"/>
        </w:rPr>
        <w:t>e) Automobilové opravovne Ministerstva vnútra SR, Priemyselná 1, 040 01 Košice</w:t>
      </w:r>
    </w:p>
    <w:p w14:paraId="66DAE955" w14:textId="77777777" w:rsidR="00A05269" w:rsidRPr="009C627D" w:rsidRDefault="00A05269" w:rsidP="00220827">
      <w:pPr>
        <w:pStyle w:val="Odsekzoznamu"/>
        <w:autoSpaceDE w:val="0"/>
        <w:spacing w:line="240" w:lineRule="atLeast"/>
        <w:ind w:left="0"/>
        <w:jc w:val="both"/>
        <w:rPr>
          <w:rFonts w:ascii="Times New Roman" w:hAnsi="Times New Roman" w:cs="Times New Roman"/>
          <w:sz w:val="22"/>
          <w:szCs w:val="22"/>
        </w:rPr>
      </w:pPr>
      <w:r w:rsidRPr="009C627D">
        <w:rPr>
          <w:rFonts w:ascii="Times New Roman" w:hAnsi="Times New Roman" w:cs="Times New Roman"/>
          <w:sz w:val="22"/>
          <w:szCs w:val="22"/>
        </w:rPr>
        <w:t>f) Automobilové opravovne Ministerstva vnútra SR, Kúty 1/A, 080 01 Prešov</w:t>
      </w:r>
    </w:p>
    <w:p w14:paraId="77365D6F" w14:textId="77777777" w:rsidR="00A05269" w:rsidRPr="009C627D" w:rsidRDefault="00A05269" w:rsidP="00220827">
      <w:pPr>
        <w:pStyle w:val="Odsekzoznamu"/>
        <w:ind w:left="0"/>
        <w:rPr>
          <w:rFonts w:ascii="Times New Roman" w:hAnsi="Times New Roman" w:cs="Times New Roman"/>
          <w:bCs/>
          <w:sz w:val="22"/>
          <w:szCs w:val="22"/>
        </w:rPr>
      </w:pPr>
    </w:p>
    <w:p w14:paraId="7BAB5951" w14:textId="77777777" w:rsidR="00A05269" w:rsidRPr="009C627D" w:rsidRDefault="00A05269" w:rsidP="00220827">
      <w:pPr>
        <w:pStyle w:val="Odsekzoznamu"/>
        <w:ind w:left="0"/>
        <w:rPr>
          <w:rFonts w:ascii="Times New Roman" w:hAnsi="Times New Roman" w:cs="Times New Roman"/>
          <w:bCs/>
          <w:sz w:val="22"/>
          <w:szCs w:val="22"/>
        </w:rPr>
      </w:pPr>
      <w:r w:rsidRPr="009C627D">
        <w:rPr>
          <w:rFonts w:ascii="Times New Roman" w:hAnsi="Times New Roman" w:cs="Times New Roman"/>
          <w:bCs/>
          <w:sz w:val="22"/>
          <w:szCs w:val="22"/>
        </w:rPr>
        <w:t>4. Termíny dodania</w:t>
      </w:r>
    </w:p>
    <w:p w14:paraId="778E6B23" w14:textId="77777777" w:rsidR="00A05269" w:rsidRPr="009C627D" w:rsidRDefault="00A05269" w:rsidP="00220827">
      <w:pPr>
        <w:pStyle w:val="Odsekzoznamu"/>
        <w:ind w:left="0"/>
        <w:rPr>
          <w:rFonts w:ascii="Times New Roman" w:hAnsi="Times New Roman" w:cs="Times New Roman"/>
          <w:bCs/>
          <w:sz w:val="22"/>
          <w:szCs w:val="22"/>
        </w:rPr>
      </w:pPr>
      <w:r w:rsidRPr="009C627D">
        <w:rPr>
          <w:rFonts w:ascii="Times New Roman" w:hAnsi="Times New Roman" w:cs="Times New Roman"/>
          <w:bCs/>
          <w:sz w:val="22"/>
          <w:szCs w:val="22"/>
        </w:rPr>
        <w:t>Uchádzač dodá tovar do miesta dodania najneskôr do 12 hodín odo dňa doručenia objednávky aj pri dodaní 1 ks akumulátora!!</w:t>
      </w:r>
    </w:p>
    <w:p w14:paraId="7F5F8BE8" w14:textId="11BF0476" w:rsidR="00A05269" w:rsidRPr="009C627D" w:rsidRDefault="00A05269" w:rsidP="00220827">
      <w:pPr>
        <w:pStyle w:val="Odsekzoznamu"/>
        <w:rPr>
          <w:rFonts w:ascii="Times New Roman" w:hAnsi="Times New Roman" w:cs="Times New Roman"/>
          <w:bCs/>
          <w:sz w:val="22"/>
          <w:szCs w:val="22"/>
        </w:rPr>
      </w:pPr>
    </w:p>
    <w:p w14:paraId="681ACED9" w14:textId="677E4C92" w:rsidR="00220827" w:rsidRPr="009C627D" w:rsidRDefault="00220827" w:rsidP="00220827">
      <w:pPr>
        <w:pStyle w:val="Odsekzoznamu"/>
        <w:rPr>
          <w:rFonts w:ascii="Times New Roman" w:hAnsi="Times New Roman" w:cs="Times New Roman"/>
          <w:bCs/>
          <w:sz w:val="22"/>
          <w:szCs w:val="22"/>
        </w:rPr>
      </w:pPr>
    </w:p>
    <w:p w14:paraId="734C72E6" w14:textId="77777777" w:rsidR="00220827" w:rsidRPr="009C627D" w:rsidRDefault="00220827" w:rsidP="00220827">
      <w:pPr>
        <w:pStyle w:val="Odsekzoznamu"/>
        <w:rPr>
          <w:rFonts w:ascii="Times New Roman" w:hAnsi="Times New Roman" w:cs="Times New Roman"/>
          <w:bCs/>
          <w:sz w:val="22"/>
          <w:szCs w:val="22"/>
        </w:rPr>
      </w:pPr>
    </w:p>
    <w:p w14:paraId="3CBB539A" w14:textId="77777777" w:rsidR="00A05269" w:rsidRPr="009C627D" w:rsidRDefault="00A05269" w:rsidP="008A5C92">
      <w:pPr>
        <w:pStyle w:val="Odsekzoznamu"/>
        <w:numPr>
          <w:ilvl w:val="0"/>
          <w:numId w:val="154"/>
        </w:numPr>
        <w:tabs>
          <w:tab w:val="clear" w:pos="2880"/>
          <w:tab w:val="num" w:pos="0"/>
        </w:tabs>
        <w:ind w:left="284" w:hanging="284"/>
        <w:rPr>
          <w:rFonts w:ascii="Times New Roman" w:hAnsi="Times New Roman" w:cs="Times New Roman"/>
          <w:bCs/>
          <w:sz w:val="22"/>
          <w:szCs w:val="22"/>
        </w:rPr>
      </w:pPr>
      <w:r w:rsidRPr="009C627D">
        <w:rPr>
          <w:rFonts w:ascii="Times New Roman" w:hAnsi="Times New Roman" w:cs="Times New Roman"/>
          <w:bCs/>
          <w:sz w:val="22"/>
          <w:szCs w:val="22"/>
        </w:rPr>
        <w:lastRenderedPageBreak/>
        <w:t>Osobitné aspekty plnenia zmluvy</w:t>
      </w:r>
    </w:p>
    <w:p w14:paraId="7983196D" w14:textId="77777777" w:rsidR="00A05269" w:rsidRPr="009C627D" w:rsidRDefault="00A05269" w:rsidP="00A05269">
      <w:pPr>
        <w:spacing w:line="276" w:lineRule="auto"/>
        <w:jc w:val="both"/>
        <w:rPr>
          <w:b/>
          <w:sz w:val="22"/>
          <w:szCs w:val="22"/>
        </w:rPr>
      </w:pPr>
      <w:r w:rsidRPr="009C627D">
        <w:rPr>
          <w:sz w:val="22"/>
          <w:szCs w:val="22"/>
        </w:rPr>
        <w:t xml:space="preserve">Na základe výsledku postupu zadávania tejto zákazky bude uzavretá medzi verejným obstarávateľom na jednej strane a úspešným uchádzačom na druhej strane Rámcová dohoda s jedným účastníkom v súlade s § 56 a v zmysle §42 ods. 12 zákona o verejnom obstarávaní. </w:t>
      </w:r>
    </w:p>
    <w:p w14:paraId="35736CAD" w14:textId="77777777" w:rsidR="00A05269" w:rsidRPr="009C627D" w:rsidRDefault="00A05269" w:rsidP="00A05269">
      <w:pPr>
        <w:jc w:val="both"/>
        <w:rPr>
          <w:b/>
          <w:sz w:val="22"/>
          <w:szCs w:val="22"/>
        </w:rPr>
      </w:pPr>
      <w:r w:rsidRPr="009C627D">
        <w:rPr>
          <w:b/>
          <w:sz w:val="22"/>
          <w:szCs w:val="22"/>
        </w:rPr>
        <w:t>Verejný obstarávateľ určil osobitné podmienky plnenia dohody (tzv. doložky plnenia dohody) v zmysle §42 ods. 12 ZVO (požiadavky týkajúce sa sociálnych hľadísk) - v prípade, ak predávajúci bude potrebovať navýšiť svoje kapacity pre realizáciu zákazky, je podmienkou pre víťazného uchádzača, aby sa zaviazal:</w:t>
      </w:r>
    </w:p>
    <w:p w14:paraId="281CE8EA" w14:textId="77777777" w:rsidR="00A05269" w:rsidRPr="009C627D" w:rsidRDefault="00A05269" w:rsidP="008A5C92">
      <w:pPr>
        <w:pStyle w:val="Odsekzoznamu"/>
        <w:widowControl w:val="0"/>
        <w:numPr>
          <w:ilvl w:val="0"/>
          <w:numId w:val="155"/>
        </w:numPr>
        <w:autoSpaceDN/>
        <w:spacing w:line="250" w:lineRule="exact"/>
        <w:ind w:left="426" w:hanging="426"/>
        <w:jc w:val="both"/>
        <w:rPr>
          <w:rFonts w:ascii="Times New Roman" w:hAnsi="Times New Roman" w:cs="Times New Roman"/>
          <w:sz w:val="22"/>
          <w:szCs w:val="22"/>
        </w:rPr>
      </w:pPr>
      <w:r w:rsidRPr="009C627D">
        <w:rPr>
          <w:rStyle w:val="Zkladntext22"/>
          <w:rFonts w:ascii="Times New Roman" w:hAnsi="Times New Roman" w:cs="Times New Roman"/>
          <w:sz w:val="22"/>
          <w:szCs w:val="22"/>
        </w:rPr>
        <w:t xml:space="preserve">pracovné príležitosti, napr. podpora zamestnanosti mladých, podpora pracovných príležitostí pre dlhodobo nezamestnané osoby a staršie osoby, pracovné príležitosti pre osoby zo znevýhodnených skupín, podpora pracovných príležitostí pre osoby so zdravotným postihnutím - </w:t>
      </w:r>
      <w:r w:rsidRPr="009C627D">
        <w:rPr>
          <w:rFonts w:ascii="Times New Roman" w:hAnsi="Times New Roman" w:cs="Times New Roman"/>
          <w:b/>
          <w:sz w:val="22"/>
          <w:szCs w:val="22"/>
        </w:rPr>
        <w:t>zamestnať na realizáciu predmetnej aktivity osobu/y dlhodobo nezamestnané v mieste realizácie zákazky (obec, okres, VÚC)</w:t>
      </w:r>
    </w:p>
    <w:p w14:paraId="78201818" w14:textId="7582DF5A" w:rsidR="00A05269" w:rsidRPr="009C627D" w:rsidRDefault="00A05269" w:rsidP="008A5C92">
      <w:pPr>
        <w:widowControl w:val="0"/>
        <w:numPr>
          <w:ilvl w:val="0"/>
          <w:numId w:val="155"/>
        </w:numPr>
        <w:autoSpaceDN/>
        <w:spacing w:line="250" w:lineRule="exact"/>
        <w:ind w:left="426" w:hanging="426"/>
        <w:jc w:val="both"/>
        <w:rPr>
          <w:sz w:val="22"/>
          <w:szCs w:val="22"/>
        </w:rPr>
      </w:pPr>
      <w:r w:rsidRPr="009C627D">
        <w:rPr>
          <w:rStyle w:val="Zkladntext22"/>
          <w:rFonts w:ascii="Times New Roman" w:hAnsi="Times New Roman" w:cs="Times New Roman"/>
          <w:sz w:val="22"/>
          <w:szCs w:val="22"/>
        </w:rPr>
        <w:t xml:space="preserve">dôstojná práca, napr. dodržiavanie základných pracovných noriem, dôstojná mzda, zdravie a bezpečnosť v zamestnaní, sociálny dialóg, prístup k školeniam, rovnosť pohlaví a nediskriminácia, prístup k základnej sociálnej ochrane – </w:t>
      </w:r>
      <w:r w:rsidRPr="009C627D">
        <w:rPr>
          <w:b/>
          <w:sz w:val="22"/>
          <w:szCs w:val="22"/>
        </w:rPr>
        <w:t xml:space="preserve">pre zamestnancov spoločnosti pre rok 2020 vyplatiť 14 . </w:t>
      </w:r>
    </w:p>
    <w:p w14:paraId="02494EAD" w14:textId="77777777" w:rsidR="00A05269" w:rsidRPr="009C627D" w:rsidRDefault="00A05269" w:rsidP="00A05269">
      <w:pPr>
        <w:jc w:val="both"/>
        <w:rPr>
          <w:b/>
          <w:sz w:val="22"/>
          <w:szCs w:val="22"/>
        </w:rPr>
      </w:pPr>
      <w:r w:rsidRPr="009C627D">
        <w:rPr>
          <w:b/>
          <w:sz w:val="22"/>
          <w:szCs w:val="22"/>
        </w:rPr>
        <w:t xml:space="preserve">Uchádzač zamestná osoby pre realizáciu tejto zákazky </w:t>
      </w:r>
      <w:proofErr w:type="spellStart"/>
      <w:r w:rsidRPr="009C627D">
        <w:rPr>
          <w:b/>
          <w:sz w:val="22"/>
          <w:szCs w:val="22"/>
        </w:rPr>
        <w:t>t.j</w:t>
      </w:r>
      <w:proofErr w:type="spellEnd"/>
      <w:r w:rsidRPr="009C627D">
        <w:rPr>
          <w:b/>
          <w:sz w:val="22"/>
          <w:szCs w:val="22"/>
        </w:rPr>
        <w:t xml:space="preserve">. môže sa jednať o pracovný pomer na kratší pracovný čas (či už na dobu určitú, alebo neurčitú), o dohodu o prácach vykonávaných mimo pracovného pomeru </w:t>
      </w:r>
      <w:proofErr w:type="spellStart"/>
      <w:r w:rsidRPr="009C627D">
        <w:rPr>
          <w:b/>
          <w:sz w:val="22"/>
          <w:szCs w:val="22"/>
        </w:rPr>
        <w:t>atď</w:t>
      </w:r>
      <w:proofErr w:type="spellEnd"/>
      <w:r w:rsidRPr="009C627D">
        <w:rPr>
          <w:b/>
          <w:sz w:val="22"/>
          <w:szCs w:val="22"/>
        </w:rPr>
        <w:t>).“</w:t>
      </w:r>
    </w:p>
    <w:p w14:paraId="515C035C" w14:textId="77777777" w:rsidR="00A05269" w:rsidRPr="009C627D" w:rsidRDefault="00A05269" w:rsidP="00A05269">
      <w:pPr>
        <w:rPr>
          <w:bCs/>
          <w:sz w:val="22"/>
          <w:szCs w:val="22"/>
        </w:rPr>
      </w:pPr>
    </w:p>
    <w:p w14:paraId="1D74B208" w14:textId="77777777" w:rsidR="00A05269" w:rsidRPr="009C627D" w:rsidRDefault="00A05269" w:rsidP="00A05269">
      <w:pPr>
        <w:tabs>
          <w:tab w:val="num" w:pos="720"/>
          <w:tab w:val="num" w:pos="5040"/>
        </w:tabs>
        <w:rPr>
          <w:b/>
          <w:bCs/>
          <w:sz w:val="22"/>
          <w:szCs w:val="22"/>
        </w:rPr>
      </w:pPr>
    </w:p>
    <w:p w14:paraId="37A83163" w14:textId="77777777" w:rsidR="000F3AB5" w:rsidRPr="009C627D" w:rsidRDefault="000F3AB5" w:rsidP="000F3AB5">
      <w:pPr>
        <w:rPr>
          <w:bCs/>
          <w:sz w:val="22"/>
          <w:szCs w:val="22"/>
        </w:rPr>
      </w:pPr>
    </w:p>
    <w:p w14:paraId="4A7B6A85" w14:textId="77777777" w:rsidR="000F3AB5" w:rsidRPr="009C627D" w:rsidRDefault="000F3AB5" w:rsidP="000F3AB5">
      <w:pPr>
        <w:autoSpaceDN/>
        <w:rPr>
          <w:sz w:val="22"/>
          <w:szCs w:val="22"/>
        </w:rPr>
        <w:sectPr w:rsidR="000F3AB5" w:rsidRPr="009C627D" w:rsidSect="00A05269">
          <w:pgSz w:w="16838" w:h="11906" w:orient="landscape"/>
          <w:pgMar w:top="1134" w:right="1134" w:bottom="964" w:left="1134" w:header="708" w:footer="708" w:gutter="0"/>
          <w:cols w:space="708"/>
          <w:docGrid w:linePitch="326"/>
        </w:sectPr>
      </w:pPr>
    </w:p>
    <w:p w14:paraId="7BB25C0F" w14:textId="77777777" w:rsidR="000F3AB5" w:rsidRPr="009C627D" w:rsidRDefault="000F3AB5" w:rsidP="000F3AB5">
      <w:pPr>
        <w:pStyle w:val="Obsah3"/>
      </w:pPr>
      <w:r w:rsidRPr="009C627D">
        <w:lastRenderedPageBreak/>
        <w:t>Oddiel B.3 Prílohy</w:t>
      </w:r>
    </w:p>
    <w:p w14:paraId="0482B34C" w14:textId="77777777" w:rsidR="000F3AB5" w:rsidRPr="009C627D" w:rsidRDefault="000F3AB5" w:rsidP="000F3AB5">
      <w:pPr>
        <w:pStyle w:val="Obsah3"/>
      </w:pPr>
      <w:r w:rsidRPr="009C627D">
        <w:tab/>
      </w:r>
      <w:r w:rsidRPr="009C627D">
        <w:tab/>
      </w:r>
      <w:r w:rsidRPr="009C627D">
        <w:tab/>
      </w:r>
      <w:r w:rsidRPr="009C627D">
        <w:tab/>
      </w:r>
      <w:r w:rsidRPr="009C627D">
        <w:tab/>
      </w:r>
      <w:r w:rsidRPr="009C627D">
        <w:tab/>
      </w:r>
      <w:r w:rsidRPr="009C627D">
        <w:tab/>
      </w:r>
      <w:r w:rsidRPr="009C627D">
        <w:tab/>
      </w:r>
      <w:r w:rsidRPr="009C627D">
        <w:tab/>
      </w:r>
      <w:r w:rsidRPr="009C627D">
        <w:tab/>
      </w:r>
      <w:r w:rsidRPr="009C627D">
        <w:tab/>
      </w:r>
      <w:r w:rsidRPr="009C627D">
        <w:tab/>
        <w:t>Príloha č. 1</w:t>
      </w:r>
    </w:p>
    <w:p w14:paraId="25252A3A" w14:textId="77777777" w:rsidR="000F3AB5" w:rsidRPr="009C627D" w:rsidRDefault="000F3AB5" w:rsidP="000F3AB5">
      <w:pPr>
        <w:tabs>
          <w:tab w:val="left" w:pos="426"/>
          <w:tab w:val="left" w:pos="720"/>
          <w:tab w:val="left" w:pos="1080"/>
          <w:tab w:val="left" w:pos="7200"/>
        </w:tabs>
        <w:autoSpaceDE w:val="0"/>
        <w:jc w:val="center"/>
        <w:rPr>
          <w:b/>
          <w:sz w:val="22"/>
          <w:szCs w:val="22"/>
        </w:rPr>
      </w:pPr>
      <w:r w:rsidRPr="009C627D">
        <w:rPr>
          <w:b/>
          <w:sz w:val="22"/>
          <w:szCs w:val="22"/>
        </w:rPr>
        <w:t>Informačný formulár</w:t>
      </w:r>
    </w:p>
    <w:p w14:paraId="1DD1AEB7" w14:textId="77777777" w:rsidR="000F3AB5" w:rsidRPr="009C627D" w:rsidRDefault="000F3AB5" w:rsidP="000F3AB5">
      <w:pPr>
        <w:tabs>
          <w:tab w:val="left" w:pos="426"/>
          <w:tab w:val="left" w:pos="720"/>
          <w:tab w:val="left" w:pos="1080"/>
          <w:tab w:val="left" w:pos="7200"/>
        </w:tabs>
        <w:autoSpaceDE w:val="0"/>
        <w:jc w:val="center"/>
        <w:rPr>
          <w:b/>
          <w:sz w:val="22"/>
          <w:szCs w:val="22"/>
        </w:rPr>
      </w:pPr>
      <w:r w:rsidRPr="009C627D">
        <w:rPr>
          <w:b/>
          <w:sz w:val="22"/>
          <w:szCs w:val="22"/>
        </w:rPr>
        <w:t>o uchádzačovi a spracovateľovi ponuky a vyhlásenie uchádzača</w:t>
      </w:r>
    </w:p>
    <w:p w14:paraId="10286C70" w14:textId="77777777" w:rsidR="000F3AB5" w:rsidRPr="009C627D" w:rsidRDefault="000F3AB5" w:rsidP="000F3AB5">
      <w:pPr>
        <w:tabs>
          <w:tab w:val="left" w:pos="426"/>
          <w:tab w:val="left" w:pos="720"/>
          <w:tab w:val="left" w:pos="1080"/>
          <w:tab w:val="left" w:pos="7200"/>
        </w:tabs>
        <w:autoSpaceDE w:val="0"/>
        <w:jc w:val="center"/>
        <w:rPr>
          <w:bCs/>
          <w:spacing w:val="-10"/>
          <w:sz w:val="22"/>
          <w:szCs w:val="22"/>
        </w:rPr>
      </w:pPr>
      <w:r w:rsidRPr="009C627D">
        <w:rPr>
          <w:spacing w:val="-10"/>
          <w:sz w:val="22"/>
          <w:szCs w:val="22"/>
        </w:rPr>
        <w:t>(štatutárny orgán uchádzača tento formulár podpíše a predloží v ponuke v zmysle časti A.1 súťažných podkladov)</w:t>
      </w:r>
    </w:p>
    <w:p w14:paraId="79D4C2E0" w14:textId="77777777" w:rsidR="000F3AB5" w:rsidRPr="009C627D" w:rsidRDefault="000F3AB5" w:rsidP="000F3AB5">
      <w:pPr>
        <w:tabs>
          <w:tab w:val="left" w:pos="426"/>
          <w:tab w:val="left" w:pos="720"/>
          <w:tab w:val="left" w:pos="1080"/>
          <w:tab w:val="left" w:pos="7200"/>
        </w:tabs>
        <w:autoSpaceDE w:val="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104"/>
      </w:tblGrid>
      <w:tr w:rsidR="000F3AB5" w:rsidRPr="009C627D" w14:paraId="0177515E"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7245026F"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Meno/názov a sídlo uchádzača:</w:t>
            </w:r>
          </w:p>
        </w:tc>
        <w:tc>
          <w:tcPr>
            <w:tcW w:w="5104" w:type="dxa"/>
            <w:tcBorders>
              <w:top w:val="single" w:sz="4" w:space="0" w:color="auto"/>
              <w:left w:val="single" w:sz="4" w:space="0" w:color="auto"/>
              <w:bottom w:val="single" w:sz="4" w:space="0" w:color="auto"/>
              <w:right w:val="single" w:sz="4" w:space="0" w:color="auto"/>
            </w:tcBorders>
          </w:tcPr>
          <w:p w14:paraId="5C7B4E4A"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r w:rsidR="000F3AB5" w:rsidRPr="009C627D" w14:paraId="5791AD78"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59792683"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Meno a priezvisko štatutárneho orgánu uchádzača:</w:t>
            </w:r>
          </w:p>
        </w:tc>
        <w:tc>
          <w:tcPr>
            <w:tcW w:w="5104" w:type="dxa"/>
            <w:tcBorders>
              <w:top w:val="single" w:sz="4" w:space="0" w:color="auto"/>
              <w:left w:val="single" w:sz="4" w:space="0" w:color="auto"/>
              <w:bottom w:val="single" w:sz="4" w:space="0" w:color="auto"/>
              <w:right w:val="single" w:sz="4" w:space="0" w:color="auto"/>
            </w:tcBorders>
          </w:tcPr>
          <w:p w14:paraId="17C7659B"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r w:rsidR="000F3AB5" w:rsidRPr="009C627D" w14:paraId="222AC545"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0AB8BD59"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IČO:</w:t>
            </w:r>
          </w:p>
        </w:tc>
        <w:tc>
          <w:tcPr>
            <w:tcW w:w="5104" w:type="dxa"/>
            <w:tcBorders>
              <w:top w:val="single" w:sz="4" w:space="0" w:color="auto"/>
              <w:left w:val="single" w:sz="4" w:space="0" w:color="auto"/>
              <w:bottom w:val="single" w:sz="4" w:space="0" w:color="auto"/>
              <w:right w:val="single" w:sz="4" w:space="0" w:color="auto"/>
            </w:tcBorders>
          </w:tcPr>
          <w:p w14:paraId="6C44B042"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r w:rsidR="000F3AB5" w:rsidRPr="009C627D" w14:paraId="705EF825"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5DDEB41E"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webové sídlo:</w:t>
            </w:r>
          </w:p>
        </w:tc>
        <w:tc>
          <w:tcPr>
            <w:tcW w:w="5104" w:type="dxa"/>
            <w:tcBorders>
              <w:top w:val="single" w:sz="4" w:space="0" w:color="auto"/>
              <w:left w:val="single" w:sz="4" w:space="0" w:color="auto"/>
              <w:bottom w:val="single" w:sz="4" w:space="0" w:color="auto"/>
              <w:right w:val="single" w:sz="4" w:space="0" w:color="auto"/>
            </w:tcBorders>
          </w:tcPr>
          <w:p w14:paraId="43B0CAC0"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r w:rsidR="000F3AB5" w:rsidRPr="009C627D" w14:paraId="052BC201"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06629FD4"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tel. číslo:</w:t>
            </w:r>
          </w:p>
        </w:tc>
        <w:tc>
          <w:tcPr>
            <w:tcW w:w="5104" w:type="dxa"/>
            <w:tcBorders>
              <w:top w:val="single" w:sz="4" w:space="0" w:color="auto"/>
              <w:left w:val="single" w:sz="4" w:space="0" w:color="auto"/>
              <w:bottom w:val="single" w:sz="4" w:space="0" w:color="auto"/>
              <w:right w:val="single" w:sz="4" w:space="0" w:color="auto"/>
            </w:tcBorders>
          </w:tcPr>
          <w:p w14:paraId="109A2936"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r w:rsidR="000F3AB5" w:rsidRPr="009C627D" w14:paraId="3CD187F1"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7ABE5B7A"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 xml:space="preserve">Počet zamestnancov uchádzača: </w:t>
            </w:r>
          </w:p>
          <w:p w14:paraId="73C86395"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roofErr w:type="spellStart"/>
            <w:r w:rsidRPr="009C627D">
              <w:rPr>
                <w:bCs/>
                <w:sz w:val="20"/>
                <w:szCs w:val="20"/>
                <w:lang w:eastAsia="en-US"/>
              </w:rPr>
              <w:t>mikropodnik</w:t>
            </w:r>
            <w:proofErr w:type="spellEnd"/>
            <w:r w:rsidRPr="009C627D">
              <w:rPr>
                <w:bCs/>
                <w:sz w:val="20"/>
                <w:szCs w:val="20"/>
                <w:lang w:eastAsia="en-US"/>
              </w:rPr>
              <w:t xml:space="preserve"> do 10 zamestnancov;</w:t>
            </w:r>
          </w:p>
          <w:p w14:paraId="69A14C87"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malý podnik do 50 zamestnancov</w:t>
            </w:r>
          </w:p>
          <w:p w14:paraId="6C01CB8E"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 xml:space="preserve">stredný podnik do 250 zamestnancov </w:t>
            </w:r>
          </w:p>
        </w:tc>
        <w:tc>
          <w:tcPr>
            <w:tcW w:w="5104" w:type="dxa"/>
            <w:tcBorders>
              <w:top w:val="single" w:sz="4" w:space="0" w:color="auto"/>
              <w:left w:val="single" w:sz="4" w:space="0" w:color="auto"/>
              <w:bottom w:val="single" w:sz="4" w:space="0" w:color="auto"/>
              <w:right w:val="single" w:sz="4" w:space="0" w:color="auto"/>
            </w:tcBorders>
          </w:tcPr>
          <w:p w14:paraId="1BEAF1BC" w14:textId="77777777" w:rsidR="000F3AB5" w:rsidRPr="009C627D" w:rsidRDefault="000F3AB5">
            <w:pPr>
              <w:tabs>
                <w:tab w:val="left" w:pos="426"/>
                <w:tab w:val="left" w:pos="720"/>
                <w:tab w:val="left" w:pos="1080"/>
                <w:tab w:val="left" w:pos="7200"/>
              </w:tabs>
              <w:autoSpaceDE w:val="0"/>
              <w:spacing w:line="256" w:lineRule="auto"/>
              <w:rPr>
                <w:bCs/>
                <w:sz w:val="20"/>
                <w:szCs w:val="20"/>
                <w:lang w:eastAsia="en-US"/>
              </w:rPr>
            </w:pPr>
            <w:r w:rsidRPr="009C627D">
              <w:rPr>
                <w:bCs/>
                <w:sz w:val="20"/>
                <w:szCs w:val="20"/>
                <w:lang w:eastAsia="en-US"/>
              </w:rPr>
              <w:t>Údaj musí verejný obstarávateľ zverejniť v oznámení o výsledku verejného obstarávania</w:t>
            </w:r>
          </w:p>
          <w:p w14:paraId="1F48898C" w14:textId="77777777" w:rsidR="000F3AB5" w:rsidRPr="009C627D" w:rsidRDefault="000F3AB5">
            <w:pPr>
              <w:tabs>
                <w:tab w:val="left" w:pos="426"/>
                <w:tab w:val="left" w:pos="720"/>
                <w:tab w:val="left" w:pos="1080"/>
                <w:tab w:val="left" w:pos="7200"/>
              </w:tabs>
              <w:autoSpaceDE w:val="0"/>
              <w:spacing w:line="256" w:lineRule="auto"/>
              <w:rPr>
                <w:bCs/>
                <w:sz w:val="20"/>
                <w:szCs w:val="20"/>
                <w:lang w:eastAsia="en-US"/>
              </w:rPr>
            </w:pPr>
          </w:p>
        </w:tc>
      </w:tr>
      <w:tr w:rsidR="000F3AB5" w:rsidRPr="009C627D" w14:paraId="4B3BD40A"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4D58F859"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Uchádzač je zapísaný v zozname hospodárskych subjektov (áno/nie):</w:t>
            </w:r>
          </w:p>
        </w:tc>
        <w:tc>
          <w:tcPr>
            <w:tcW w:w="5104" w:type="dxa"/>
            <w:tcBorders>
              <w:top w:val="single" w:sz="4" w:space="0" w:color="auto"/>
              <w:left w:val="single" w:sz="4" w:space="0" w:color="auto"/>
              <w:bottom w:val="single" w:sz="4" w:space="0" w:color="auto"/>
              <w:right w:val="single" w:sz="4" w:space="0" w:color="auto"/>
            </w:tcBorders>
          </w:tcPr>
          <w:p w14:paraId="693C5954"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r w:rsidR="000F3AB5" w:rsidRPr="009C627D" w14:paraId="74F5961E"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51426C62"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Uchádzač je zapísaný v registri partnerov verejného sektora (áno/nie):</w:t>
            </w:r>
          </w:p>
        </w:tc>
        <w:tc>
          <w:tcPr>
            <w:tcW w:w="5104" w:type="dxa"/>
            <w:tcBorders>
              <w:top w:val="single" w:sz="4" w:space="0" w:color="auto"/>
              <w:left w:val="single" w:sz="4" w:space="0" w:color="auto"/>
              <w:bottom w:val="single" w:sz="4" w:space="0" w:color="auto"/>
              <w:right w:val="single" w:sz="4" w:space="0" w:color="auto"/>
            </w:tcBorders>
          </w:tcPr>
          <w:p w14:paraId="7C44C2E4"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r w:rsidR="000F3AB5" w:rsidRPr="009C627D" w14:paraId="5D303C46"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0C8CEF51" w14:textId="77777777" w:rsidR="000F3AB5" w:rsidRPr="009C627D" w:rsidRDefault="000F3AB5">
            <w:pPr>
              <w:tabs>
                <w:tab w:val="left" w:pos="426"/>
                <w:tab w:val="left" w:pos="720"/>
                <w:tab w:val="left" w:pos="1080"/>
                <w:tab w:val="left" w:pos="7200"/>
              </w:tabs>
              <w:autoSpaceDE w:val="0"/>
              <w:spacing w:line="256" w:lineRule="auto"/>
              <w:rPr>
                <w:bCs/>
                <w:sz w:val="20"/>
                <w:szCs w:val="20"/>
                <w:lang w:eastAsia="en-US"/>
              </w:rPr>
            </w:pPr>
            <w:r w:rsidRPr="009C627D">
              <w:rPr>
                <w:bCs/>
                <w:sz w:val="20"/>
                <w:szCs w:val="20"/>
                <w:lang w:eastAsia="en-US"/>
              </w:rPr>
              <w:t>Meno/názov subdodávateľa (v aktuálnom prípade):</w:t>
            </w:r>
          </w:p>
        </w:tc>
        <w:tc>
          <w:tcPr>
            <w:tcW w:w="5104" w:type="dxa"/>
            <w:tcBorders>
              <w:top w:val="single" w:sz="4" w:space="0" w:color="auto"/>
              <w:left w:val="single" w:sz="4" w:space="0" w:color="auto"/>
              <w:bottom w:val="single" w:sz="4" w:space="0" w:color="auto"/>
              <w:right w:val="single" w:sz="4" w:space="0" w:color="auto"/>
            </w:tcBorders>
          </w:tcPr>
          <w:p w14:paraId="15C5B7FE"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r w:rsidR="000F3AB5" w:rsidRPr="009C627D" w14:paraId="248E1EA9"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1E8541B1"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Subdodávateľ je zapísaný v zozname hospodárskych subjektov (áno/nie):</w:t>
            </w:r>
          </w:p>
        </w:tc>
        <w:tc>
          <w:tcPr>
            <w:tcW w:w="5104" w:type="dxa"/>
            <w:tcBorders>
              <w:top w:val="single" w:sz="4" w:space="0" w:color="auto"/>
              <w:left w:val="single" w:sz="4" w:space="0" w:color="auto"/>
              <w:bottom w:val="single" w:sz="4" w:space="0" w:color="auto"/>
              <w:right w:val="single" w:sz="4" w:space="0" w:color="auto"/>
            </w:tcBorders>
          </w:tcPr>
          <w:p w14:paraId="7935EB3B"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r w:rsidR="000F3AB5" w:rsidRPr="009C627D" w14:paraId="22DECDF1"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7B3B0658"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Cs/>
                <w:sz w:val="20"/>
                <w:szCs w:val="20"/>
                <w:lang w:eastAsia="en-US"/>
              </w:rPr>
              <w:t>Subdodávateľ je zapísaný v registri partnerov verejného sektora (áno/nie):</w:t>
            </w:r>
          </w:p>
        </w:tc>
        <w:tc>
          <w:tcPr>
            <w:tcW w:w="5104" w:type="dxa"/>
            <w:tcBorders>
              <w:top w:val="single" w:sz="4" w:space="0" w:color="auto"/>
              <w:left w:val="single" w:sz="4" w:space="0" w:color="auto"/>
              <w:bottom w:val="single" w:sz="4" w:space="0" w:color="auto"/>
              <w:right w:val="single" w:sz="4" w:space="0" w:color="auto"/>
            </w:tcBorders>
          </w:tcPr>
          <w:p w14:paraId="226F4CB7"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r w:rsidR="000F3AB5" w:rsidRPr="009C627D" w14:paraId="05D8800E" w14:textId="77777777" w:rsidTr="000F3AB5">
        <w:tc>
          <w:tcPr>
            <w:tcW w:w="3936" w:type="dxa"/>
            <w:tcBorders>
              <w:top w:val="single" w:sz="4" w:space="0" w:color="auto"/>
              <w:left w:val="single" w:sz="4" w:space="0" w:color="auto"/>
              <w:bottom w:val="single" w:sz="4" w:space="0" w:color="auto"/>
              <w:right w:val="single" w:sz="4" w:space="0" w:color="auto"/>
            </w:tcBorders>
            <w:hideMark/>
          </w:tcPr>
          <w:p w14:paraId="588F58A3" w14:textId="77777777" w:rsidR="000F3AB5" w:rsidRPr="009C627D" w:rsidRDefault="000F3AB5">
            <w:pPr>
              <w:tabs>
                <w:tab w:val="left" w:pos="426"/>
                <w:tab w:val="left" w:pos="720"/>
                <w:tab w:val="left" w:pos="1080"/>
                <w:tab w:val="left" w:pos="7200"/>
              </w:tabs>
              <w:autoSpaceDE w:val="0"/>
              <w:spacing w:line="256" w:lineRule="auto"/>
              <w:rPr>
                <w:bCs/>
                <w:i/>
                <w:iCs/>
                <w:sz w:val="20"/>
                <w:szCs w:val="20"/>
                <w:lang w:eastAsia="en-US"/>
              </w:rPr>
            </w:pPr>
            <w:r w:rsidRPr="009C627D">
              <w:rPr>
                <w:bCs/>
                <w:i/>
                <w:iCs/>
                <w:sz w:val="20"/>
                <w:szCs w:val="20"/>
                <w:lang w:eastAsia="en-US"/>
              </w:rPr>
              <w:t>Ponuku, podklady vypracoval (názov/meno, adresa, IČO právnickej alebo fyzickej osoby (§ 49 ods. 5 ZVO):</w:t>
            </w:r>
          </w:p>
        </w:tc>
        <w:tc>
          <w:tcPr>
            <w:tcW w:w="5104" w:type="dxa"/>
            <w:tcBorders>
              <w:top w:val="single" w:sz="4" w:space="0" w:color="auto"/>
              <w:left w:val="single" w:sz="4" w:space="0" w:color="auto"/>
              <w:bottom w:val="single" w:sz="4" w:space="0" w:color="auto"/>
              <w:right w:val="single" w:sz="4" w:space="0" w:color="auto"/>
            </w:tcBorders>
          </w:tcPr>
          <w:p w14:paraId="0E484700"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r w:rsidR="000F3AB5" w:rsidRPr="009C627D" w14:paraId="6890DE14" w14:textId="77777777" w:rsidTr="000F3AB5">
        <w:tc>
          <w:tcPr>
            <w:tcW w:w="9040" w:type="dxa"/>
            <w:gridSpan w:val="2"/>
            <w:tcBorders>
              <w:top w:val="single" w:sz="4" w:space="0" w:color="auto"/>
              <w:left w:val="single" w:sz="4" w:space="0" w:color="auto"/>
              <w:bottom w:val="single" w:sz="4" w:space="0" w:color="auto"/>
              <w:right w:val="single" w:sz="4" w:space="0" w:color="auto"/>
            </w:tcBorders>
          </w:tcPr>
          <w:p w14:paraId="5DB53D46" w14:textId="77777777" w:rsidR="000F3AB5" w:rsidRPr="009C627D" w:rsidRDefault="000F3AB5">
            <w:pPr>
              <w:tabs>
                <w:tab w:val="left" w:pos="426"/>
                <w:tab w:val="left" w:pos="720"/>
                <w:tab w:val="left" w:pos="1080"/>
                <w:tab w:val="left" w:pos="7200"/>
              </w:tabs>
              <w:autoSpaceDE w:val="0"/>
              <w:spacing w:line="256" w:lineRule="auto"/>
              <w:jc w:val="both"/>
              <w:rPr>
                <w:b/>
                <w:bCs/>
                <w:sz w:val="20"/>
                <w:szCs w:val="20"/>
                <w:u w:val="single"/>
                <w:lang w:eastAsia="en-US"/>
              </w:rPr>
            </w:pPr>
          </w:p>
          <w:p w14:paraId="0CFC9C5F"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r w:rsidRPr="009C627D">
              <w:rPr>
                <w:b/>
                <w:bCs/>
                <w:sz w:val="20"/>
                <w:szCs w:val="20"/>
                <w:u w:val="single"/>
                <w:lang w:eastAsia="en-US"/>
              </w:rPr>
              <w:t>Vyhlásenie uchádzača:</w:t>
            </w:r>
            <w:r w:rsidRPr="009C627D">
              <w:rPr>
                <w:bCs/>
                <w:sz w:val="20"/>
                <w:szCs w:val="20"/>
                <w:lang w:eastAsia="en-US"/>
              </w:rPr>
              <w:t xml:space="preserve"> </w:t>
            </w:r>
          </w:p>
          <w:p w14:paraId="5207983E" w14:textId="77777777" w:rsidR="000F3AB5" w:rsidRPr="009C627D" w:rsidRDefault="000F3AB5">
            <w:pPr>
              <w:tabs>
                <w:tab w:val="left" w:pos="426"/>
                <w:tab w:val="left" w:pos="720"/>
                <w:tab w:val="left" w:pos="1080"/>
                <w:tab w:val="left" w:pos="7200"/>
              </w:tabs>
              <w:autoSpaceDE w:val="0"/>
              <w:spacing w:line="256" w:lineRule="auto"/>
              <w:jc w:val="both"/>
              <w:rPr>
                <w:sz w:val="20"/>
                <w:szCs w:val="20"/>
                <w:lang w:eastAsia="en-US"/>
              </w:rPr>
            </w:pPr>
            <w:r w:rsidRPr="009C627D">
              <w:rPr>
                <w:bCs/>
                <w:sz w:val="20"/>
                <w:szCs w:val="20"/>
                <w:lang w:eastAsia="en-US"/>
              </w:rPr>
              <w:t xml:space="preserve">Vyhlasujem, že v tomto postupe verejného obstarávania sme sa ako uchádzač </w:t>
            </w:r>
            <w:r w:rsidRPr="009C627D">
              <w:rPr>
                <w:sz w:val="20"/>
                <w:szCs w:val="20"/>
                <w:lang w:eastAsia="en-US"/>
              </w:rPr>
              <w:t xml:space="preserve">dôkladne </w:t>
            </w:r>
            <w:r w:rsidRPr="009C627D">
              <w:rPr>
                <w:bCs/>
                <w:sz w:val="20"/>
                <w:szCs w:val="20"/>
                <w:lang w:eastAsia="en-US"/>
              </w:rPr>
              <w:t>oboznámili s podmienkami účasti, s predmetom zákazky i</w:t>
            </w:r>
            <w:r w:rsidRPr="009C627D">
              <w:rPr>
                <w:sz w:val="20"/>
                <w:szCs w:val="20"/>
                <w:lang w:eastAsia="en-US"/>
              </w:rPr>
              <w:t xml:space="preserve"> so súťažnými podkladmi a rešpektujeme všetky požiadavky, pokyny, lehoty, obchodné podmienky a iné skutočnosti obsiahnuté v súťažnej dokumentácii a tiež v oznámení o vyhlásení verejného obstarávania a nemáme voči ním výhrady. </w:t>
            </w:r>
          </w:p>
          <w:p w14:paraId="0868510D" w14:textId="0CCEB733" w:rsidR="000F3AB5" w:rsidRPr="009C627D" w:rsidRDefault="000F3AB5">
            <w:pPr>
              <w:pStyle w:val="Zkladntext3"/>
              <w:tabs>
                <w:tab w:val="left" w:pos="2715"/>
              </w:tabs>
              <w:spacing w:line="256" w:lineRule="auto"/>
              <w:jc w:val="both"/>
              <w:rPr>
                <w:color w:val="auto"/>
                <w:lang w:eastAsia="en-US"/>
              </w:rPr>
            </w:pPr>
            <w:r w:rsidRPr="009C627D">
              <w:rPr>
                <w:color w:val="auto"/>
                <w:lang w:eastAsia="en-US"/>
              </w:rPr>
              <w:t xml:space="preserve">Zároveň vyhlasujeme, že máme odborné predpoklady a dostatočné personálne i technické kapacity na zabezpečenie predmetu zákazky </w:t>
            </w:r>
            <w:r w:rsidR="00B07C7B" w:rsidRPr="009C627D">
              <w:rPr>
                <w:b/>
                <w:i/>
                <w:color w:val="auto"/>
              </w:rPr>
              <w:t>Akumulátory</w:t>
            </w:r>
            <w:r w:rsidRPr="009C627D">
              <w:rPr>
                <w:color w:val="auto"/>
                <w:lang w:eastAsia="en-US"/>
              </w:rPr>
              <w:t xml:space="preserve"> čo do času, rozsahu i kvality plnenia predmetu zákazky. </w:t>
            </w:r>
          </w:p>
          <w:p w14:paraId="24FA20FD" w14:textId="77777777" w:rsidR="000F3AB5" w:rsidRPr="009C627D" w:rsidRDefault="000F3AB5">
            <w:pPr>
              <w:tabs>
                <w:tab w:val="left" w:pos="426"/>
                <w:tab w:val="left" w:pos="720"/>
                <w:tab w:val="left" w:pos="1080"/>
                <w:tab w:val="left" w:pos="7200"/>
              </w:tabs>
              <w:autoSpaceDE w:val="0"/>
              <w:spacing w:line="256" w:lineRule="auto"/>
              <w:jc w:val="both"/>
              <w:rPr>
                <w:sz w:val="20"/>
                <w:szCs w:val="20"/>
                <w:lang w:eastAsia="en-US"/>
              </w:rPr>
            </w:pPr>
          </w:p>
          <w:p w14:paraId="2AD04568" w14:textId="77777777" w:rsidR="000F3AB5" w:rsidRPr="009C627D" w:rsidRDefault="000F3AB5">
            <w:pPr>
              <w:tabs>
                <w:tab w:val="left" w:pos="426"/>
                <w:tab w:val="left" w:pos="720"/>
                <w:tab w:val="left" w:pos="1080"/>
                <w:tab w:val="left" w:pos="7200"/>
              </w:tabs>
              <w:autoSpaceDE w:val="0"/>
              <w:spacing w:line="256" w:lineRule="auto"/>
              <w:jc w:val="both"/>
              <w:rPr>
                <w:sz w:val="20"/>
                <w:szCs w:val="20"/>
                <w:lang w:eastAsia="en-US"/>
              </w:rPr>
            </w:pPr>
          </w:p>
          <w:p w14:paraId="130362CD" w14:textId="77777777" w:rsidR="000F3AB5" w:rsidRPr="009C627D" w:rsidRDefault="000F3AB5">
            <w:pPr>
              <w:tabs>
                <w:tab w:val="left" w:pos="426"/>
                <w:tab w:val="left" w:pos="720"/>
                <w:tab w:val="left" w:pos="1080"/>
                <w:tab w:val="left" w:pos="4962"/>
              </w:tabs>
              <w:autoSpaceDE w:val="0"/>
              <w:spacing w:line="256" w:lineRule="auto"/>
              <w:jc w:val="both"/>
              <w:rPr>
                <w:sz w:val="20"/>
                <w:szCs w:val="20"/>
                <w:lang w:eastAsia="en-US"/>
              </w:rPr>
            </w:pPr>
            <w:r w:rsidRPr="009C627D">
              <w:rPr>
                <w:sz w:val="20"/>
                <w:szCs w:val="20"/>
                <w:lang w:eastAsia="en-US"/>
              </w:rPr>
              <w:t>V ........................................, dňa:......................................</w:t>
            </w:r>
            <w:r w:rsidRPr="009C627D">
              <w:rPr>
                <w:sz w:val="20"/>
                <w:szCs w:val="20"/>
                <w:lang w:eastAsia="en-US"/>
              </w:rPr>
              <w:tab/>
            </w:r>
          </w:p>
          <w:p w14:paraId="03F218E9" w14:textId="77777777" w:rsidR="000F3AB5" w:rsidRPr="009C627D" w:rsidRDefault="000F3AB5">
            <w:pPr>
              <w:tabs>
                <w:tab w:val="left" w:pos="426"/>
                <w:tab w:val="left" w:pos="720"/>
                <w:tab w:val="left" w:pos="1080"/>
                <w:tab w:val="left" w:pos="4962"/>
              </w:tabs>
              <w:autoSpaceDE w:val="0"/>
              <w:spacing w:line="256" w:lineRule="auto"/>
              <w:jc w:val="both"/>
              <w:rPr>
                <w:sz w:val="20"/>
                <w:szCs w:val="20"/>
                <w:lang w:eastAsia="en-US"/>
              </w:rPr>
            </w:pPr>
          </w:p>
          <w:p w14:paraId="79B24C3A" w14:textId="77777777" w:rsidR="000F3AB5" w:rsidRPr="009C627D" w:rsidRDefault="000F3AB5">
            <w:pPr>
              <w:tabs>
                <w:tab w:val="left" w:pos="426"/>
                <w:tab w:val="left" w:pos="720"/>
                <w:tab w:val="left" w:pos="1080"/>
                <w:tab w:val="left" w:pos="4962"/>
              </w:tabs>
              <w:autoSpaceDE w:val="0"/>
              <w:spacing w:line="256" w:lineRule="auto"/>
              <w:jc w:val="both"/>
              <w:rPr>
                <w:sz w:val="20"/>
                <w:szCs w:val="20"/>
                <w:lang w:eastAsia="en-US"/>
              </w:rPr>
            </w:pPr>
          </w:p>
          <w:p w14:paraId="48234601" w14:textId="77777777" w:rsidR="000F3AB5" w:rsidRPr="009C627D" w:rsidRDefault="000F3AB5">
            <w:pPr>
              <w:tabs>
                <w:tab w:val="left" w:pos="426"/>
                <w:tab w:val="left" w:pos="720"/>
                <w:tab w:val="left" w:pos="1080"/>
                <w:tab w:val="left" w:pos="4962"/>
              </w:tabs>
              <w:autoSpaceDE w:val="0"/>
              <w:spacing w:line="256" w:lineRule="auto"/>
              <w:jc w:val="both"/>
              <w:rPr>
                <w:sz w:val="20"/>
                <w:szCs w:val="20"/>
                <w:lang w:eastAsia="en-US"/>
              </w:rPr>
            </w:pPr>
          </w:p>
          <w:p w14:paraId="0C4174CD" w14:textId="77777777" w:rsidR="000F3AB5" w:rsidRPr="009C627D" w:rsidRDefault="000F3AB5">
            <w:pPr>
              <w:tabs>
                <w:tab w:val="left" w:pos="426"/>
                <w:tab w:val="left" w:pos="720"/>
                <w:tab w:val="left" w:pos="1080"/>
                <w:tab w:val="left" w:pos="4962"/>
              </w:tabs>
              <w:autoSpaceDE w:val="0"/>
              <w:spacing w:line="256" w:lineRule="auto"/>
              <w:jc w:val="both"/>
              <w:rPr>
                <w:sz w:val="20"/>
                <w:szCs w:val="20"/>
                <w:lang w:eastAsia="en-US"/>
              </w:rPr>
            </w:pPr>
            <w:r w:rsidRPr="009C627D">
              <w:rPr>
                <w:sz w:val="20"/>
                <w:szCs w:val="20"/>
                <w:lang w:eastAsia="en-US"/>
              </w:rPr>
              <w:t>Meno, funkcia: ...................................................</w:t>
            </w:r>
            <w:r w:rsidRPr="009C627D">
              <w:rPr>
                <w:sz w:val="20"/>
                <w:szCs w:val="20"/>
                <w:lang w:eastAsia="en-US"/>
              </w:rPr>
              <w:tab/>
              <w:t>Podpis ......................................................</w:t>
            </w:r>
          </w:p>
          <w:p w14:paraId="462A872F" w14:textId="77777777" w:rsidR="000F3AB5" w:rsidRPr="009C627D" w:rsidRDefault="000F3AB5">
            <w:pPr>
              <w:tabs>
                <w:tab w:val="left" w:pos="426"/>
                <w:tab w:val="left" w:pos="720"/>
                <w:tab w:val="left" w:pos="1080"/>
                <w:tab w:val="left" w:pos="7200"/>
              </w:tabs>
              <w:autoSpaceDE w:val="0"/>
              <w:spacing w:line="256" w:lineRule="auto"/>
              <w:jc w:val="both"/>
              <w:rPr>
                <w:bCs/>
                <w:sz w:val="20"/>
                <w:szCs w:val="20"/>
                <w:lang w:eastAsia="en-US"/>
              </w:rPr>
            </w:pPr>
          </w:p>
        </w:tc>
      </w:tr>
    </w:tbl>
    <w:p w14:paraId="18A49476" w14:textId="77777777" w:rsidR="000F3AB5" w:rsidRPr="009C627D" w:rsidRDefault="000F3AB5" w:rsidP="000F3AB5">
      <w:pPr>
        <w:rPr>
          <w:sz w:val="22"/>
          <w:szCs w:val="22"/>
        </w:rPr>
      </w:pPr>
    </w:p>
    <w:p w14:paraId="7CE03B9F" w14:textId="77777777" w:rsidR="000F3AB5" w:rsidRPr="009C627D" w:rsidRDefault="000F3AB5" w:rsidP="000F3AB5">
      <w:pPr>
        <w:pStyle w:val="Obsah3"/>
      </w:pPr>
    </w:p>
    <w:p w14:paraId="415C2AEA" w14:textId="77777777" w:rsidR="000F3AB5" w:rsidRPr="009C627D" w:rsidRDefault="000F3AB5" w:rsidP="000F3AB5">
      <w:pPr>
        <w:pStyle w:val="Obsah3"/>
      </w:pPr>
    </w:p>
    <w:p w14:paraId="07E71912" w14:textId="77777777" w:rsidR="000F3AB5" w:rsidRPr="009C627D" w:rsidRDefault="000F3AB5" w:rsidP="000F3AB5">
      <w:pPr>
        <w:autoSpaceDN/>
        <w:rPr>
          <w:rFonts w:eastAsia="Calibri"/>
          <w:b/>
          <w:bCs/>
          <w:sz w:val="22"/>
          <w:szCs w:val="22"/>
          <w:lang w:eastAsia="en-US"/>
        </w:rPr>
        <w:sectPr w:rsidR="000F3AB5" w:rsidRPr="009C627D">
          <w:pgSz w:w="11906" w:h="16838"/>
          <w:pgMar w:top="1134" w:right="964" w:bottom="1134" w:left="1134" w:header="708" w:footer="708" w:gutter="0"/>
          <w:cols w:space="708"/>
        </w:sectPr>
      </w:pPr>
    </w:p>
    <w:p w14:paraId="47B974A5" w14:textId="079C5A4F" w:rsidR="000F3AB5" w:rsidRPr="009C627D" w:rsidRDefault="000F3AB5" w:rsidP="000F3AB5">
      <w:pPr>
        <w:pStyle w:val="Obsah3"/>
      </w:pPr>
      <w:r w:rsidRPr="009C627D">
        <w:lastRenderedPageBreak/>
        <w:tab/>
      </w:r>
      <w:r w:rsidRPr="009C627D">
        <w:tab/>
      </w:r>
      <w:r w:rsidRPr="009C627D">
        <w:tab/>
      </w:r>
      <w:r w:rsidRPr="009C627D">
        <w:tab/>
      </w:r>
      <w:r w:rsidRPr="009C627D">
        <w:tab/>
      </w:r>
      <w:r w:rsidRPr="009C627D">
        <w:tab/>
      </w:r>
      <w:r w:rsidRPr="009C627D">
        <w:tab/>
      </w:r>
      <w:r w:rsidRPr="009C627D">
        <w:tab/>
      </w:r>
      <w:r w:rsidRPr="009C627D">
        <w:tab/>
      </w:r>
      <w:r w:rsidRPr="009C627D">
        <w:tab/>
      </w:r>
      <w:r w:rsidRPr="009C627D">
        <w:tab/>
      </w:r>
      <w:r w:rsidR="00230A5F" w:rsidRPr="009C627D">
        <w:tab/>
      </w:r>
      <w:r w:rsidR="00230A5F" w:rsidRPr="009C627D">
        <w:tab/>
      </w:r>
      <w:r w:rsidR="00230A5F" w:rsidRPr="009C627D">
        <w:tab/>
      </w:r>
      <w:r w:rsidR="00230A5F" w:rsidRPr="009C627D">
        <w:tab/>
      </w:r>
      <w:r w:rsidR="00230A5F" w:rsidRPr="009C627D">
        <w:tab/>
      </w:r>
      <w:r w:rsidR="00230A5F" w:rsidRPr="009C627D">
        <w:tab/>
      </w:r>
      <w:r w:rsidRPr="009C627D">
        <w:tab/>
        <w:t>Príloha č. 2</w:t>
      </w:r>
    </w:p>
    <w:p w14:paraId="54E2EE4F" w14:textId="77777777" w:rsidR="000F3AB5" w:rsidRPr="009C627D" w:rsidRDefault="000F3AB5" w:rsidP="000F3AB5">
      <w:pPr>
        <w:pStyle w:val="Bezriadkovania"/>
        <w:jc w:val="center"/>
        <w:rPr>
          <w:b/>
          <w:sz w:val="22"/>
          <w:szCs w:val="22"/>
        </w:rPr>
      </w:pPr>
      <w:r w:rsidRPr="009C627D">
        <w:rPr>
          <w:b/>
          <w:sz w:val="22"/>
          <w:szCs w:val="22"/>
        </w:rPr>
        <w:t>Dotazník uchádzača</w:t>
      </w:r>
    </w:p>
    <w:p w14:paraId="20DD2172" w14:textId="77777777" w:rsidR="000F3AB5" w:rsidRPr="009C627D" w:rsidRDefault="000F3AB5" w:rsidP="000F3AB5">
      <w:pPr>
        <w:pStyle w:val="Bezriadkovania"/>
        <w:jc w:val="center"/>
        <w:rPr>
          <w:sz w:val="22"/>
          <w:szCs w:val="22"/>
        </w:rPr>
      </w:pPr>
      <w:r w:rsidRPr="009C627D">
        <w:rPr>
          <w:sz w:val="22"/>
          <w:szCs w:val="22"/>
        </w:rPr>
        <w:t>s návrhom na plnenie kritérií na vyhodnotenie ponúk</w:t>
      </w:r>
    </w:p>
    <w:p w14:paraId="5E58D699" w14:textId="77777777" w:rsidR="000F3AB5" w:rsidRPr="009C627D" w:rsidRDefault="000F3AB5" w:rsidP="000F3AB5">
      <w:pPr>
        <w:pStyle w:val="Bezriadkovania"/>
        <w:jc w:val="both"/>
        <w:rPr>
          <w:sz w:val="22"/>
          <w:szCs w:val="22"/>
        </w:rPr>
      </w:pPr>
    </w:p>
    <w:p w14:paraId="112D90AA" w14:textId="77777777" w:rsidR="000F3AB5" w:rsidRPr="009C627D" w:rsidRDefault="000F3AB5" w:rsidP="000F3AB5">
      <w:pPr>
        <w:jc w:val="both"/>
        <w:rPr>
          <w:b/>
          <w:sz w:val="22"/>
          <w:szCs w:val="22"/>
          <w:u w:val="single"/>
        </w:rPr>
      </w:pPr>
      <w:r w:rsidRPr="009C627D">
        <w:rPr>
          <w:b/>
          <w:sz w:val="22"/>
          <w:szCs w:val="22"/>
          <w:u w:val="single"/>
        </w:rPr>
        <w:t xml:space="preserve">Údaje o uchádzačovi: </w:t>
      </w:r>
    </w:p>
    <w:p w14:paraId="1C137E83" w14:textId="77777777" w:rsidR="000F3AB5" w:rsidRPr="009C627D" w:rsidRDefault="000F3AB5" w:rsidP="000F3AB5">
      <w:pPr>
        <w:jc w:val="both"/>
        <w:rPr>
          <w:sz w:val="22"/>
          <w:szCs w:val="22"/>
        </w:rPr>
      </w:pPr>
      <w:r w:rsidRPr="009C627D">
        <w:rPr>
          <w:sz w:val="22"/>
          <w:szCs w:val="22"/>
        </w:rPr>
        <w:t>Uchádzač:...............................................................................</w:t>
      </w:r>
    </w:p>
    <w:p w14:paraId="32E91645" w14:textId="77777777" w:rsidR="000F3AB5" w:rsidRPr="009C627D" w:rsidRDefault="000F3AB5" w:rsidP="000F3AB5">
      <w:pPr>
        <w:jc w:val="both"/>
        <w:rPr>
          <w:sz w:val="22"/>
          <w:szCs w:val="22"/>
        </w:rPr>
      </w:pPr>
      <w:r w:rsidRPr="009C627D">
        <w:rPr>
          <w:sz w:val="22"/>
          <w:szCs w:val="22"/>
        </w:rPr>
        <w:t>Adresa, sídlo:..........................................................................</w:t>
      </w:r>
    </w:p>
    <w:p w14:paraId="33083520" w14:textId="77777777" w:rsidR="000F3AB5" w:rsidRPr="009C627D" w:rsidRDefault="000F3AB5" w:rsidP="000F3AB5">
      <w:pPr>
        <w:jc w:val="both"/>
        <w:rPr>
          <w:sz w:val="22"/>
          <w:szCs w:val="22"/>
        </w:rPr>
      </w:pPr>
      <w:r w:rsidRPr="009C627D">
        <w:rPr>
          <w:sz w:val="22"/>
          <w:szCs w:val="22"/>
        </w:rPr>
        <w:t>IČO:........................................................................................</w:t>
      </w:r>
    </w:p>
    <w:p w14:paraId="5CEAE138" w14:textId="77777777" w:rsidR="000F3AB5" w:rsidRPr="009C627D" w:rsidRDefault="000F3AB5" w:rsidP="000F3AB5">
      <w:pPr>
        <w:ind w:left="710" w:hanging="710"/>
        <w:jc w:val="both"/>
        <w:rPr>
          <w:bCs/>
          <w:sz w:val="22"/>
          <w:szCs w:val="22"/>
        </w:rPr>
      </w:pPr>
    </w:p>
    <w:p w14:paraId="39CEFDF5" w14:textId="77777777" w:rsidR="000F3AB5" w:rsidRPr="009C627D" w:rsidRDefault="000F3AB5" w:rsidP="000F3AB5">
      <w:pPr>
        <w:jc w:val="both"/>
        <w:rPr>
          <w:b/>
          <w:sz w:val="22"/>
          <w:szCs w:val="22"/>
          <w:u w:val="single"/>
        </w:rPr>
      </w:pPr>
      <w:r w:rsidRPr="009C627D">
        <w:rPr>
          <w:b/>
          <w:sz w:val="22"/>
          <w:szCs w:val="22"/>
          <w:u w:val="single"/>
        </w:rPr>
        <w:t xml:space="preserve">Údaje o uchádzačovi k e-aukcii </w:t>
      </w:r>
    </w:p>
    <w:p w14:paraId="54F166F6" w14:textId="77777777" w:rsidR="000F3AB5" w:rsidRPr="009C627D" w:rsidRDefault="000F3AB5" w:rsidP="000F3AB5">
      <w:pPr>
        <w:jc w:val="both"/>
        <w:rPr>
          <w:sz w:val="22"/>
          <w:szCs w:val="22"/>
        </w:rPr>
      </w:pPr>
      <w:r w:rsidRPr="009C627D">
        <w:rPr>
          <w:sz w:val="22"/>
          <w:szCs w:val="22"/>
        </w:rPr>
        <w:t>Uchádzač:...............................................................................</w:t>
      </w:r>
    </w:p>
    <w:p w14:paraId="4C07C5BB" w14:textId="77777777" w:rsidR="000F3AB5" w:rsidRPr="009C627D" w:rsidRDefault="000F3AB5" w:rsidP="000F3AB5">
      <w:pPr>
        <w:jc w:val="both"/>
        <w:rPr>
          <w:sz w:val="22"/>
          <w:szCs w:val="22"/>
        </w:rPr>
      </w:pPr>
      <w:r w:rsidRPr="009C627D">
        <w:rPr>
          <w:sz w:val="22"/>
          <w:szCs w:val="22"/>
        </w:rPr>
        <w:t>Adresa, sídlo:..........................................................................</w:t>
      </w:r>
    </w:p>
    <w:p w14:paraId="61397305" w14:textId="77777777" w:rsidR="000F3AB5" w:rsidRPr="009C627D" w:rsidRDefault="000F3AB5" w:rsidP="000F3AB5">
      <w:pPr>
        <w:jc w:val="both"/>
        <w:rPr>
          <w:sz w:val="22"/>
          <w:szCs w:val="22"/>
        </w:rPr>
      </w:pPr>
      <w:r w:rsidRPr="009C627D">
        <w:rPr>
          <w:sz w:val="22"/>
          <w:szCs w:val="22"/>
        </w:rPr>
        <w:t>Telefón:...................................................................................</w:t>
      </w:r>
    </w:p>
    <w:p w14:paraId="73FE69B8" w14:textId="77777777" w:rsidR="000F3AB5" w:rsidRPr="009C627D" w:rsidRDefault="000F3AB5" w:rsidP="000F3AB5">
      <w:pPr>
        <w:jc w:val="both"/>
        <w:rPr>
          <w:sz w:val="22"/>
          <w:szCs w:val="22"/>
        </w:rPr>
      </w:pPr>
      <w:r w:rsidRPr="009C627D">
        <w:rPr>
          <w:sz w:val="22"/>
          <w:szCs w:val="22"/>
        </w:rPr>
        <w:t>E-mail:.....................................................................................</w:t>
      </w:r>
    </w:p>
    <w:p w14:paraId="24FF517B" w14:textId="1FD0680F" w:rsidR="000F3AB5" w:rsidRPr="009C627D" w:rsidRDefault="000F3AB5" w:rsidP="000F3AB5">
      <w:pPr>
        <w:autoSpaceDE w:val="0"/>
        <w:adjustRightInd w:val="0"/>
        <w:rPr>
          <w:sz w:val="22"/>
          <w:szCs w:val="22"/>
        </w:rPr>
      </w:pPr>
    </w:p>
    <w:p w14:paraId="35B62C31" w14:textId="77777777" w:rsidR="008A5C92" w:rsidRPr="009C627D" w:rsidRDefault="008A5C92" w:rsidP="008A5C92">
      <w:pPr>
        <w:pStyle w:val="Odsekzoznamu"/>
        <w:numPr>
          <w:ilvl w:val="0"/>
          <w:numId w:val="156"/>
        </w:numPr>
        <w:spacing w:line="240" w:lineRule="atLeast"/>
        <w:jc w:val="both"/>
        <w:rPr>
          <w:rFonts w:ascii="Times New Roman" w:hAnsi="Times New Roman" w:cs="Times New Roman"/>
          <w:sz w:val="22"/>
          <w:szCs w:val="22"/>
        </w:rPr>
      </w:pPr>
      <w:r w:rsidRPr="009C627D">
        <w:rPr>
          <w:rFonts w:ascii="Times New Roman" w:hAnsi="Times New Roman" w:cs="Times New Roman"/>
          <w:b/>
          <w:sz w:val="22"/>
          <w:szCs w:val="22"/>
        </w:rPr>
        <w:t>Akumulátory - AKUMA</w:t>
      </w:r>
      <w:r w:rsidRPr="009C627D">
        <w:rPr>
          <w:rFonts w:ascii="Times New Roman" w:hAnsi="Times New Roman" w:cs="Times New Roman"/>
          <w:sz w:val="22"/>
          <w:szCs w:val="22"/>
        </w:rPr>
        <w:t xml:space="preserve">: KOMFORT PLUS, TRUCKTOR SHD, </w:t>
      </w:r>
      <w:r w:rsidRPr="009C627D">
        <w:rPr>
          <w:rFonts w:ascii="Times New Roman" w:hAnsi="Times New Roman" w:cs="Times New Roman"/>
          <w:b/>
          <w:sz w:val="22"/>
          <w:szCs w:val="22"/>
        </w:rPr>
        <w:t>VARTA</w:t>
      </w:r>
      <w:r w:rsidRPr="009C627D">
        <w:rPr>
          <w:rFonts w:ascii="Times New Roman" w:hAnsi="Times New Roman" w:cs="Times New Roman"/>
          <w:sz w:val="22"/>
          <w:szCs w:val="22"/>
        </w:rPr>
        <w:t xml:space="preserve">: SILVER DYNAMIC, </w:t>
      </w:r>
      <w:r w:rsidRPr="009C627D">
        <w:rPr>
          <w:rFonts w:ascii="Times New Roman" w:hAnsi="Times New Roman" w:cs="Times New Roman"/>
          <w:b/>
          <w:sz w:val="22"/>
          <w:szCs w:val="22"/>
        </w:rPr>
        <w:t>BOSCH</w:t>
      </w:r>
      <w:r w:rsidRPr="009C627D">
        <w:rPr>
          <w:rFonts w:ascii="Times New Roman" w:hAnsi="Times New Roman" w:cs="Times New Roman"/>
          <w:sz w:val="22"/>
          <w:szCs w:val="22"/>
        </w:rPr>
        <w:t xml:space="preserve">: T4,T5,S4, </w:t>
      </w:r>
      <w:r w:rsidRPr="009C627D">
        <w:rPr>
          <w:rFonts w:ascii="Times New Roman" w:hAnsi="Times New Roman" w:cs="Times New Roman"/>
          <w:b/>
          <w:sz w:val="22"/>
          <w:szCs w:val="22"/>
        </w:rPr>
        <w:t>FIAMM</w:t>
      </w:r>
      <w:r w:rsidRPr="009C627D">
        <w:rPr>
          <w:rFonts w:ascii="Times New Roman" w:hAnsi="Times New Roman" w:cs="Times New Roman"/>
          <w:sz w:val="22"/>
          <w:szCs w:val="22"/>
        </w:rPr>
        <w:t xml:space="preserve">: TITANIUM PRO, POWER CUBE EHD, </w:t>
      </w:r>
      <w:r w:rsidRPr="009C627D">
        <w:rPr>
          <w:rFonts w:ascii="Times New Roman" w:hAnsi="Times New Roman" w:cs="Times New Roman"/>
          <w:b/>
          <w:sz w:val="22"/>
          <w:szCs w:val="22"/>
        </w:rPr>
        <w:t>EXIDE</w:t>
      </w:r>
      <w:r w:rsidRPr="009C627D">
        <w:rPr>
          <w:rFonts w:ascii="Times New Roman" w:hAnsi="Times New Roman" w:cs="Times New Roman"/>
          <w:sz w:val="22"/>
          <w:szCs w:val="22"/>
        </w:rPr>
        <w:t xml:space="preserve">: PREMIUM, POWER PRO, </w:t>
      </w:r>
      <w:r w:rsidRPr="009C627D">
        <w:rPr>
          <w:rFonts w:ascii="Times New Roman" w:hAnsi="Times New Roman" w:cs="Times New Roman"/>
          <w:b/>
          <w:sz w:val="22"/>
          <w:szCs w:val="22"/>
        </w:rPr>
        <w:t>BANNER</w:t>
      </w:r>
      <w:r w:rsidRPr="009C627D">
        <w:rPr>
          <w:rFonts w:ascii="Times New Roman" w:hAnsi="Times New Roman" w:cs="Times New Roman"/>
          <w:sz w:val="22"/>
          <w:szCs w:val="22"/>
        </w:rPr>
        <w:t>: POWER BULL PROFESIONAL, BUFFALO BULL SHD</w:t>
      </w:r>
    </w:p>
    <w:tbl>
      <w:tblPr>
        <w:tblW w:w="13180" w:type="dxa"/>
        <w:tblInd w:w="75" w:type="dxa"/>
        <w:tblCellMar>
          <w:left w:w="70" w:type="dxa"/>
          <w:right w:w="70" w:type="dxa"/>
        </w:tblCellMar>
        <w:tblLook w:val="04A0" w:firstRow="1" w:lastRow="0" w:firstColumn="1" w:lastColumn="0" w:noHBand="0" w:noVBand="1"/>
      </w:tblPr>
      <w:tblGrid>
        <w:gridCol w:w="577"/>
        <w:gridCol w:w="2878"/>
        <w:gridCol w:w="1642"/>
        <w:gridCol w:w="1641"/>
        <w:gridCol w:w="1642"/>
        <w:gridCol w:w="1441"/>
        <w:gridCol w:w="948"/>
        <w:gridCol w:w="1463"/>
        <w:gridCol w:w="948"/>
      </w:tblGrid>
      <w:tr w:rsidR="008A5C92" w:rsidRPr="009C627D" w14:paraId="5908B619" w14:textId="77777777" w:rsidTr="001F6D20">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A227A" w14:textId="77777777" w:rsidR="008A5C92" w:rsidRPr="009C627D" w:rsidRDefault="008A5C92" w:rsidP="001F6D20">
            <w:pPr>
              <w:autoSpaceDN/>
              <w:jc w:val="center"/>
              <w:rPr>
                <w:b/>
                <w:bCs/>
                <w:color w:val="000000"/>
                <w:sz w:val="20"/>
                <w:szCs w:val="20"/>
              </w:rPr>
            </w:pPr>
            <w:proofErr w:type="spellStart"/>
            <w:r w:rsidRPr="009C627D">
              <w:rPr>
                <w:b/>
                <w:bCs/>
                <w:color w:val="000000"/>
                <w:sz w:val="20"/>
                <w:szCs w:val="20"/>
              </w:rPr>
              <w:t>P.č</w:t>
            </w:r>
            <w:proofErr w:type="spellEnd"/>
            <w:r w:rsidRPr="009C627D">
              <w:rPr>
                <w:b/>
                <w:bCs/>
                <w:color w:val="000000"/>
                <w:sz w:val="20"/>
                <w:szCs w:val="20"/>
              </w:rPr>
              <w:t>.</w:t>
            </w:r>
          </w:p>
        </w:tc>
        <w:tc>
          <w:tcPr>
            <w:tcW w:w="2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997184" w14:textId="77777777" w:rsidR="008A5C92" w:rsidRPr="009C627D" w:rsidRDefault="008A5C92" w:rsidP="001F6D20">
            <w:pPr>
              <w:autoSpaceDN/>
              <w:jc w:val="center"/>
              <w:rPr>
                <w:b/>
                <w:bCs/>
                <w:color w:val="000000"/>
                <w:sz w:val="20"/>
                <w:szCs w:val="20"/>
              </w:rPr>
            </w:pPr>
            <w:r w:rsidRPr="009C627D">
              <w:rPr>
                <w:b/>
                <w:bCs/>
                <w:color w:val="000000"/>
                <w:sz w:val="20"/>
                <w:szCs w:val="20"/>
              </w:rPr>
              <w:t>Názov tovaru a obchodný názov</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4D4EF" w14:textId="77777777" w:rsidR="008A5C92" w:rsidRPr="009C627D" w:rsidRDefault="008A5C92" w:rsidP="001F6D20">
            <w:pPr>
              <w:autoSpaceDN/>
              <w:jc w:val="center"/>
              <w:rPr>
                <w:b/>
                <w:bCs/>
                <w:color w:val="000000"/>
                <w:sz w:val="20"/>
                <w:szCs w:val="20"/>
              </w:rPr>
            </w:pPr>
            <w:r w:rsidRPr="009C627D">
              <w:rPr>
                <w:b/>
                <w:bCs/>
                <w:color w:val="000000"/>
                <w:sz w:val="20"/>
                <w:szCs w:val="20"/>
              </w:rPr>
              <w:t>Predajná cena na zákazníka bez DPH</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899197" w14:textId="77777777" w:rsidR="008A5C92" w:rsidRPr="009C627D" w:rsidRDefault="008A5C92" w:rsidP="001F6D20">
            <w:pPr>
              <w:autoSpaceDN/>
              <w:jc w:val="center"/>
              <w:rPr>
                <w:b/>
                <w:bCs/>
                <w:color w:val="000000"/>
                <w:sz w:val="20"/>
                <w:szCs w:val="20"/>
              </w:rPr>
            </w:pPr>
            <w:r w:rsidRPr="009C627D">
              <w:rPr>
                <w:b/>
                <w:bCs/>
                <w:color w:val="000000"/>
                <w:sz w:val="20"/>
                <w:szCs w:val="20"/>
              </w:rPr>
              <w:t>Výška zľavy s predajnej ceny bez DPH</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3339B" w14:textId="77777777" w:rsidR="008A5C92" w:rsidRPr="009C627D" w:rsidRDefault="008A5C92" w:rsidP="001F6D20">
            <w:pPr>
              <w:autoSpaceDN/>
              <w:jc w:val="center"/>
              <w:rPr>
                <w:b/>
                <w:bCs/>
                <w:color w:val="000000"/>
                <w:sz w:val="20"/>
                <w:szCs w:val="20"/>
              </w:rPr>
            </w:pPr>
            <w:r w:rsidRPr="009C627D">
              <w:rPr>
                <w:b/>
                <w:bCs/>
                <w:color w:val="000000"/>
                <w:sz w:val="20"/>
                <w:szCs w:val="20"/>
              </w:rPr>
              <w:t>Predajná cena na zákazníka bez DPH po zľave</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FB4ED" w14:textId="77777777" w:rsidR="008A5C92" w:rsidRPr="009C627D" w:rsidRDefault="008A5C92" w:rsidP="001F6D20">
            <w:pPr>
              <w:autoSpaceDN/>
              <w:jc w:val="center"/>
              <w:rPr>
                <w:b/>
                <w:bCs/>
                <w:color w:val="000000"/>
                <w:sz w:val="20"/>
                <w:szCs w:val="20"/>
              </w:rPr>
            </w:pPr>
            <w:r w:rsidRPr="009C627D">
              <w:rPr>
                <w:b/>
                <w:bCs/>
                <w:color w:val="000000"/>
                <w:sz w:val="20"/>
                <w:szCs w:val="20"/>
              </w:rPr>
              <w:t>Predpokladané množstvo v ks</w:t>
            </w:r>
          </w:p>
        </w:tc>
        <w:tc>
          <w:tcPr>
            <w:tcW w:w="3390" w:type="dxa"/>
            <w:gridSpan w:val="3"/>
            <w:tcBorders>
              <w:top w:val="single" w:sz="4" w:space="0" w:color="auto"/>
              <w:left w:val="nil"/>
              <w:bottom w:val="single" w:sz="4" w:space="0" w:color="auto"/>
              <w:right w:val="single" w:sz="4" w:space="0" w:color="auto"/>
            </w:tcBorders>
            <w:shd w:val="clear" w:color="auto" w:fill="auto"/>
            <w:vAlign w:val="center"/>
            <w:hideMark/>
          </w:tcPr>
          <w:p w14:paraId="2FCCA5FD" w14:textId="77777777" w:rsidR="008A5C92" w:rsidRPr="009C627D" w:rsidRDefault="008A5C92" w:rsidP="001F6D20">
            <w:pPr>
              <w:autoSpaceDN/>
              <w:jc w:val="center"/>
              <w:rPr>
                <w:b/>
                <w:bCs/>
                <w:color w:val="000000"/>
                <w:sz w:val="20"/>
                <w:szCs w:val="20"/>
              </w:rPr>
            </w:pPr>
            <w:r w:rsidRPr="009C627D">
              <w:rPr>
                <w:b/>
                <w:bCs/>
                <w:color w:val="000000"/>
                <w:sz w:val="20"/>
                <w:szCs w:val="20"/>
              </w:rPr>
              <w:t xml:space="preserve">Cena v EUR </w:t>
            </w:r>
          </w:p>
        </w:tc>
      </w:tr>
      <w:tr w:rsidR="008A5C92" w:rsidRPr="009C627D" w14:paraId="54F0C37A" w14:textId="77777777" w:rsidTr="001F6D20">
        <w:trPr>
          <w:trHeight w:val="585"/>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E3EB918" w14:textId="77777777" w:rsidR="008A5C92" w:rsidRPr="009C627D" w:rsidRDefault="008A5C92" w:rsidP="001F6D20">
            <w:pPr>
              <w:autoSpaceDN/>
              <w:rPr>
                <w:b/>
                <w:bCs/>
                <w:color w:val="000000"/>
                <w:sz w:val="20"/>
                <w:szCs w:val="20"/>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14:paraId="074FA9A9" w14:textId="77777777" w:rsidR="008A5C92" w:rsidRPr="009C627D" w:rsidRDefault="008A5C92" w:rsidP="001F6D20">
            <w:pPr>
              <w:autoSpaceDN/>
              <w:rPr>
                <w:b/>
                <w:bCs/>
                <w:color w:val="000000"/>
                <w:sz w:val="20"/>
                <w:szCs w:val="20"/>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162C6701" w14:textId="77777777" w:rsidR="008A5C92" w:rsidRPr="009C627D" w:rsidRDefault="008A5C92" w:rsidP="001F6D20">
            <w:pPr>
              <w:autoSpaceDN/>
              <w:rPr>
                <w:b/>
                <w:bCs/>
                <w:color w:val="000000"/>
                <w:sz w:val="20"/>
                <w:szCs w:val="20"/>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40784417" w14:textId="77777777" w:rsidR="008A5C92" w:rsidRPr="009C627D" w:rsidRDefault="008A5C92" w:rsidP="001F6D20">
            <w:pPr>
              <w:autoSpaceDN/>
              <w:rPr>
                <w:b/>
                <w:bCs/>
                <w:color w:val="000000"/>
                <w:sz w:val="20"/>
                <w:szCs w:val="20"/>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60D8FF12" w14:textId="77777777" w:rsidR="008A5C92" w:rsidRPr="009C627D" w:rsidRDefault="008A5C92" w:rsidP="001F6D20">
            <w:pPr>
              <w:autoSpaceDN/>
              <w:rPr>
                <w:b/>
                <w:bCs/>
                <w:color w:val="000000"/>
                <w:sz w:val="20"/>
                <w:szCs w:val="2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7FBE31C6" w14:textId="77777777" w:rsidR="008A5C92" w:rsidRPr="009C627D" w:rsidRDefault="008A5C92" w:rsidP="001F6D20">
            <w:pPr>
              <w:autoSpaceDN/>
              <w:rPr>
                <w:b/>
                <w:bCs/>
                <w:color w:val="000000"/>
                <w:sz w:val="20"/>
                <w:szCs w:val="20"/>
              </w:rPr>
            </w:pPr>
          </w:p>
        </w:tc>
        <w:tc>
          <w:tcPr>
            <w:tcW w:w="957" w:type="dxa"/>
            <w:tcBorders>
              <w:top w:val="nil"/>
              <w:left w:val="nil"/>
              <w:bottom w:val="single" w:sz="4" w:space="0" w:color="auto"/>
              <w:right w:val="single" w:sz="4" w:space="0" w:color="auto"/>
            </w:tcBorders>
            <w:shd w:val="clear" w:color="auto" w:fill="auto"/>
            <w:vAlign w:val="center"/>
            <w:hideMark/>
          </w:tcPr>
          <w:p w14:paraId="3E8869C6" w14:textId="77777777" w:rsidR="008A5C92" w:rsidRPr="009C627D" w:rsidRDefault="008A5C92" w:rsidP="001F6D20">
            <w:pPr>
              <w:autoSpaceDN/>
              <w:jc w:val="center"/>
              <w:rPr>
                <w:b/>
                <w:bCs/>
                <w:color w:val="000000"/>
                <w:sz w:val="20"/>
                <w:szCs w:val="20"/>
              </w:rPr>
            </w:pPr>
            <w:r w:rsidRPr="009C627D">
              <w:rPr>
                <w:b/>
                <w:bCs/>
                <w:color w:val="000000"/>
                <w:sz w:val="20"/>
                <w:szCs w:val="20"/>
              </w:rPr>
              <w:t>Bez DPH</w:t>
            </w:r>
          </w:p>
        </w:tc>
        <w:tc>
          <w:tcPr>
            <w:tcW w:w="1476" w:type="dxa"/>
            <w:tcBorders>
              <w:top w:val="nil"/>
              <w:left w:val="nil"/>
              <w:bottom w:val="single" w:sz="4" w:space="0" w:color="auto"/>
              <w:right w:val="single" w:sz="4" w:space="0" w:color="auto"/>
            </w:tcBorders>
            <w:shd w:val="clear" w:color="auto" w:fill="auto"/>
            <w:vAlign w:val="center"/>
            <w:hideMark/>
          </w:tcPr>
          <w:p w14:paraId="124E99B0" w14:textId="77777777" w:rsidR="008A5C92" w:rsidRPr="009C627D" w:rsidRDefault="008A5C92" w:rsidP="001F6D20">
            <w:pPr>
              <w:autoSpaceDN/>
              <w:jc w:val="center"/>
              <w:rPr>
                <w:b/>
                <w:bCs/>
                <w:color w:val="000000"/>
                <w:sz w:val="20"/>
                <w:szCs w:val="20"/>
              </w:rPr>
            </w:pPr>
            <w:r w:rsidRPr="009C627D">
              <w:rPr>
                <w:b/>
                <w:bCs/>
                <w:color w:val="000000"/>
                <w:sz w:val="20"/>
                <w:szCs w:val="20"/>
              </w:rPr>
              <w:t>Výška a sadzba DPH</w:t>
            </w:r>
          </w:p>
        </w:tc>
        <w:tc>
          <w:tcPr>
            <w:tcW w:w="957" w:type="dxa"/>
            <w:tcBorders>
              <w:top w:val="nil"/>
              <w:left w:val="nil"/>
              <w:bottom w:val="single" w:sz="4" w:space="0" w:color="auto"/>
              <w:right w:val="single" w:sz="4" w:space="0" w:color="auto"/>
            </w:tcBorders>
            <w:shd w:val="clear" w:color="auto" w:fill="auto"/>
            <w:vAlign w:val="center"/>
            <w:hideMark/>
          </w:tcPr>
          <w:p w14:paraId="6C6AB6B9" w14:textId="77777777" w:rsidR="008A5C92" w:rsidRPr="009C627D" w:rsidRDefault="008A5C92" w:rsidP="001F6D20">
            <w:pPr>
              <w:autoSpaceDN/>
              <w:jc w:val="center"/>
              <w:rPr>
                <w:b/>
                <w:bCs/>
                <w:color w:val="000000"/>
                <w:sz w:val="20"/>
                <w:szCs w:val="20"/>
              </w:rPr>
            </w:pPr>
            <w:r w:rsidRPr="009C627D">
              <w:rPr>
                <w:b/>
                <w:bCs/>
                <w:color w:val="000000"/>
                <w:sz w:val="20"/>
                <w:szCs w:val="20"/>
              </w:rPr>
              <w:t>S DPH</w:t>
            </w:r>
          </w:p>
        </w:tc>
      </w:tr>
      <w:tr w:rsidR="008A5C92" w:rsidRPr="009C627D" w14:paraId="1293260E" w14:textId="77777777" w:rsidTr="001F6D2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3880B4B" w14:textId="77777777" w:rsidR="008A5C92" w:rsidRPr="009C627D" w:rsidRDefault="008A5C92" w:rsidP="001F6D20">
            <w:pPr>
              <w:autoSpaceDN/>
              <w:jc w:val="center"/>
              <w:rPr>
                <w:b/>
                <w:bCs/>
                <w:color w:val="000000"/>
                <w:sz w:val="20"/>
                <w:szCs w:val="20"/>
              </w:rPr>
            </w:pPr>
            <w:r w:rsidRPr="009C627D">
              <w:rPr>
                <w:b/>
                <w:bCs/>
                <w:color w:val="000000"/>
                <w:sz w:val="20"/>
                <w:szCs w:val="20"/>
              </w:rPr>
              <w:t>A</w:t>
            </w:r>
          </w:p>
        </w:tc>
        <w:tc>
          <w:tcPr>
            <w:tcW w:w="2911" w:type="dxa"/>
            <w:tcBorders>
              <w:top w:val="nil"/>
              <w:left w:val="nil"/>
              <w:bottom w:val="single" w:sz="4" w:space="0" w:color="auto"/>
              <w:right w:val="single" w:sz="4" w:space="0" w:color="auto"/>
            </w:tcBorders>
            <w:shd w:val="clear" w:color="auto" w:fill="auto"/>
            <w:vAlign w:val="center"/>
            <w:hideMark/>
          </w:tcPr>
          <w:p w14:paraId="05260C46" w14:textId="77777777" w:rsidR="008A5C92" w:rsidRPr="009C627D" w:rsidRDefault="008A5C92" w:rsidP="001F6D20">
            <w:pPr>
              <w:autoSpaceDN/>
              <w:jc w:val="center"/>
              <w:rPr>
                <w:b/>
                <w:bCs/>
                <w:color w:val="000000"/>
                <w:sz w:val="20"/>
                <w:szCs w:val="20"/>
              </w:rPr>
            </w:pPr>
            <w:r w:rsidRPr="009C627D">
              <w:rPr>
                <w:b/>
                <w:bCs/>
                <w:color w:val="000000"/>
                <w:sz w:val="20"/>
                <w:szCs w:val="20"/>
              </w:rPr>
              <w:t>B</w:t>
            </w:r>
          </w:p>
        </w:tc>
        <w:tc>
          <w:tcPr>
            <w:tcW w:w="1656" w:type="dxa"/>
            <w:tcBorders>
              <w:top w:val="nil"/>
              <w:left w:val="nil"/>
              <w:bottom w:val="single" w:sz="4" w:space="0" w:color="auto"/>
              <w:right w:val="single" w:sz="4" w:space="0" w:color="auto"/>
            </w:tcBorders>
            <w:shd w:val="clear" w:color="auto" w:fill="auto"/>
            <w:vAlign w:val="center"/>
            <w:hideMark/>
          </w:tcPr>
          <w:p w14:paraId="1FB18C9C" w14:textId="77777777" w:rsidR="008A5C92" w:rsidRPr="009C627D" w:rsidRDefault="008A5C92" w:rsidP="001F6D20">
            <w:pPr>
              <w:autoSpaceDN/>
              <w:jc w:val="center"/>
              <w:rPr>
                <w:b/>
                <w:bCs/>
                <w:color w:val="000000"/>
                <w:sz w:val="20"/>
                <w:szCs w:val="20"/>
              </w:rPr>
            </w:pPr>
            <w:r w:rsidRPr="009C627D">
              <w:rPr>
                <w:b/>
                <w:bCs/>
                <w:color w:val="000000"/>
                <w:sz w:val="20"/>
                <w:szCs w:val="20"/>
              </w:rPr>
              <w:t>C</w:t>
            </w:r>
          </w:p>
        </w:tc>
        <w:tc>
          <w:tcPr>
            <w:tcW w:w="1656" w:type="dxa"/>
            <w:tcBorders>
              <w:top w:val="nil"/>
              <w:left w:val="nil"/>
              <w:bottom w:val="single" w:sz="4" w:space="0" w:color="auto"/>
              <w:right w:val="single" w:sz="4" w:space="0" w:color="auto"/>
            </w:tcBorders>
            <w:shd w:val="clear" w:color="auto" w:fill="auto"/>
            <w:vAlign w:val="center"/>
            <w:hideMark/>
          </w:tcPr>
          <w:p w14:paraId="796BF278" w14:textId="77777777" w:rsidR="008A5C92" w:rsidRPr="009C627D" w:rsidRDefault="008A5C92" w:rsidP="001F6D20">
            <w:pPr>
              <w:autoSpaceDN/>
              <w:jc w:val="center"/>
              <w:rPr>
                <w:b/>
                <w:bCs/>
                <w:color w:val="000000"/>
                <w:sz w:val="20"/>
                <w:szCs w:val="20"/>
              </w:rPr>
            </w:pPr>
            <w:r w:rsidRPr="009C627D">
              <w:rPr>
                <w:b/>
                <w:bCs/>
                <w:color w:val="000000"/>
                <w:sz w:val="20"/>
                <w:szCs w:val="20"/>
              </w:rPr>
              <w:t>D</w:t>
            </w:r>
          </w:p>
        </w:tc>
        <w:tc>
          <w:tcPr>
            <w:tcW w:w="1656" w:type="dxa"/>
            <w:tcBorders>
              <w:top w:val="nil"/>
              <w:left w:val="nil"/>
              <w:bottom w:val="single" w:sz="4" w:space="0" w:color="auto"/>
              <w:right w:val="single" w:sz="4" w:space="0" w:color="auto"/>
            </w:tcBorders>
            <w:shd w:val="clear" w:color="auto" w:fill="auto"/>
            <w:vAlign w:val="center"/>
            <w:hideMark/>
          </w:tcPr>
          <w:p w14:paraId="3D41CF78" w14:textId="77777777" w:rsidR="008A5C92" w:rsidRPr="009C627D" w:rsidRDefault="008A5C92" w:rsidP="001F6D20">
            <w:pPr>
              <w:autoSpaceDN/>
              <w:jc w:val="center"/>
              <w:rPr>
                <w:b/>
                <w:bCs/>
                <w:color w:val="000000"/>
                <w:sz w:val="20"/>
                <w:szCs w:val="20"/>
              </w:rPr>
            </w:pPr>
            <w:r w:rsidRPr="009C627D">
              <w:rPr>
                <w:b/>
                <w:bCs/>
                <w:color w:val="000000"/>
                <w:sz w:val="20"/>
                <w:szCs w:val="20"/>
              </w:rPr>
              <w:t>D</w:t>
            </w:r>
          </w:p>
        </w:tc>
        <w:tc>
          <w:tcPr>
            <w:tcW w:w="1331" w:type="dxa"/>
            <w:tcBorders>
              <w:top w:val="nil"/>
              <w:left w:val="nil"/>
              <w:bottom w:val="single" w:sz="4" w:space="0" w:color="auto"/>
              <w:right w:val="single" w:sz="4" w:space="0" w:color="auto"/>
            </w:tcBorders>
            <w:shd w:val="clear" w:color="auto" w:fill="auto"/>
            <w:vAlign w:val="center"/>
            <w:hideMark/>
          </w:tcPr>
          <w:p w14:paraId="20C0FB66" w14:textId="77777777" w:rsidR="008A5C92" w:rsidRPr="009C627D" w:rsidRDefault="008A5C92" w:rsidP="001F6D20">
            <w:pPr>
              <w:autoSpaceDN/>
              <w:jc w:val="center"/>
              <w:rPr>
                <w:b/>
                <w:bCs/>
                <w:color w:val="000000"/>
                <w:sz w:val="20"/>
                <w:szCs w:val="20"/>
              </w:rPr>
            </w:pPr>
            <w:r w:rsidRPr="009C627D">
              <w:rPr>
                <w:b/>
                <w:bCs/>
                <w:color w:val="000000"/>
                <w:sz w:val="20"/>
                <w:szCs w:val="20"/>
              </w:rPr>
              <w:t>F</w:t>
            </w:r>
          </w:p>
        </w:tc>
        <w:tc>
          <w:tcPr>
            <w:tcW w:w="3390" w:type="dxa"/>
            <w:gridSpan w:val="3"/>
            <w:tcBorders>
              <w:top w:val="single" w:sz="4" w:space="0" w:color="auto"/>
              <w:left w:val="nil"/>
              <w:bottom w:val="single" w:sz="4" w:space="0" w:color="auto"/>
              <w:right w:val="single" w:sz="4" w:space="0" w:color="auto"/>
            </w:tcBorders>
            <w:shd w:val="clear" w:color="auto" w:fill="auto"/>
            <w:vAlign w:val="center"/>
            <w:hideMark/>
          </w:tcPr>
          <w:p w14:paraId="26793280" w14:textId="77777777" w:rsidR="008A5C92" w:rsidRPr="009C627D" w:rsidRDefault="008A5C92" w:rsidP="001F6D20">
            <w:pPr>
              <w:autoSpaceDN/>
              <w:jc w:val="center"/>
              <w:rPr>
                <w:b/>
                <w:bCs/>
                <w:color w:val="000000"/>
                <w:sz w:val="20"/>
                <w:szCs w:val="20"/>
              </w:rPr>
            </w:pPr>
            <w:r w:rsidRPr="009C627D">
              <w:rPr>
                <w:b/>
                <w:bCs/>
                <w:color w:val="000000"/>
                <w:sz w:val="20"/>
                <w:szCs w:val="20"/>
              </w:rPr>
              <w:t>G = (E*F)</w:t>
            </w:r>
          </w:p>
        </w:tc>
      </w:tr>
      <w:tr w:rsidR="008A5C92" w:rsidRPr="009C627D" w14:paraId="2B8E8084" w14:textId="77777777" w:rsidTr="001F6D2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2279A7D" w14:textId="77777777" w:rsidR="008A5C92" w:rsidRPr="009C627D" w:rsidRDefault="008A5C92" w:rsidP="001F6D20">
            <w:pPr>
              <w:autoSpaceDN/>
              <w:jc w:val="center"/>
              <w:rPr>
                <w:color w:val="000000"/>
                <w:sz w:val="20"/>
                <w:szCs w:val="20"/>
              </w:rPr>
            </w:pPr>
            <w:r w:rsidRPr="009C627D">
              <w:rPr>
                <w:color w:val="000000"/>
                <w:sz w:val="20"/>
                <w:szCs w:val="20"/>
              </w:rPr>
              <w:t>1</w:t>
            </w:r>
          </w:p>
        </w:tc>
        <w:tc>
          <w:tcPr>
            <w:tcW w:w="2911" w:type="dxa"/>
            <w:tcBorders>
              <w:top w:val="nil"/>
              <w:left w:val="nil"/>
              <w:bottom w:val="single" w:sz="4" w:space="0" w:color="auto"/>
              <w:right w:val="single" w:sz="4" w:space="0" w:color="auto"/>
            </w:tcBorders>
            <w:shd w:val="clear" w:color="auto" w:fill="auto"/>
            <w:vAlign w:val="center"/>
            <w:hideMark/>
          </w:tcPr>
          <w:p w14:paraId="345E781D" w14:textId="77777777" w:rsidR="008A5C92" w:rsidRPr="009C627D" w:rsidRDefault="008A5C92" w:rsidP="001F6D20">
            <w:pPr>
              <w:autoSpaceDN/>
              <w:rPr>
                <w:color w:val="000000"/>
                <w:sz w:val="20"/>
                <w:szCs w:val="20"/>
              </w:rPr>
            </w:pPr>
            <w:r w:rsidRPr="009C627D">
              <w:rPr>
                <w:color w:val="000000"/>
                <w:sz w:val="20"/>
                <w:szCs w:val="20"/>
              </w:rPr>
              <w:t>Akumulátor 12V- 44Ah 420A</w:t>
            </w:r>
          </w:p>
        </w:tc>
        <w:tc>
          <w:tcPr>
            <w:tcW w:w="1656" w:type="dxa"/>
            <w:tcBorders>
              <w:top w:val="nil"/>
              <w:left w:val="nil"/>
              <w:bottom w:val="single" w:sz="4" w:space="0" w:color="auto"/>
              <w:right w:val="single" w:sz="4" w:space="0" w:color="auto"/>
            </w:tcBorders>
            <w:shd w:val="clear" w:color="auto" w:fill="auto"/>
            <w:vAlign w:val="center"/>
            <w:hideMark/>
          </w:tcPr>
          <w:p w14:paraId="2732CE0C"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63177035"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153896E5"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14:paraId="37018969" w14:textId="77777777" w:rsidR="008A5C92" w:rsidRPr="009C627D" w:rsidRDefault="008A5C92" w:rsidP="001F6D20">
            <w:pPr>
              <w:autoSpaceDN/>
              <w:jc w:val="center"/>
              <w:rPr>
                <w:color w:val="000000"/>
                <w:sz w:val="20"/>
                <w:szCs w:val="20"/>
              </w:rPr>
            </w:pPr>
            <w:r w:rsidRPr="009C627D">
              <w:rPr>
                <w:color w:val="000000"/>
                <w:sz w:val="20"/>
                <w:szCs w:val="20"/>
              </w:rPr>
              <w:t>56</w:t>
            </w:r>
          </w:p>
        </w:tc>
        <w:tc>
          <w:tcPr>
            <w:tcW w:w="957" w:type="dxa"/>
            <w:tcBorders>
              <w:top w:val="nil"/>
              <w:left w:val="nil"/>
              <w:bottom w:val="single" w:sz="4" w:space="0" w:color="auto"/>
              <w:right w:val="single" w:sz="4" w:space="0" w:color="auto"/>
            </w:tcBorders>
            <w:shd w:val="clear" w:color="auto" w:fill="auto"/>
            <w:vAlign w:val="center"/>
            <w:hideMark/>
          </w:tcPr>
          <w:p w14:paraId="51016027"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3CD29E4C"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770F9330" w14:textId="77777777" w:rsidR="008A5C92" w:rsidRPr="009C627D" w:rsidRDefault="008A5C92" w:rsidP="001F6D20">
            <w:pPr>
              <w:autoSpaceDN/>
              <w:jc w:val="center"/>
              <w:rPr>
                <w:color w:val="000000"/>
                <w:sz w:val="20"/>
                <w:szCs w:val="20"/>
              </w:rPr>
            </w:pPr>
            <w:r w:rsidRPr="009C627D">
              <w:rPr>
                <w:color w:val="000000"/>
                <w:sz w:val="20"/>
                <w:szCs w:val="20"/>
              </w:rPr>
              <w:t> </w:t>
            </w:r>
          </w:p>
        </w:tc>
      </w:tr>
      <w:tr w:rsidR="008A5C92" w:rsidRPr="009C627D" w14:paraId="3C2D98DA" w14:textId="77777777" w:rsidTr="001F6D2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4E506F9" w14:textId="77777777" w:rsidR="008A5C92" w:rsidRPr="009C627D" w:rsidRDefault="008A5C92" w:rsidP="001F6D20">
            <w:pPr>
              <w:autoSpaceDN/>
              <w:jc w:val="center"/>
              <w:rPr>
                <w:color w:val="000000"/>
                <w:sz w:val="20"/>
                <w:szCs w:val="20"/>
              </w:rPr>
            </w:pPr>
            <w:r w:rsidRPr="009C627D">
              <w:rPr>
                <w:color w:val="000000"/>
                <w:sz w:val="20"/>
                <w:szCs w:val="20"/>
              </w:rPr>
              <w:t>2</w:t>
            </w:r>
          </w:p>
        </w:tc>
        <w:tc>
          <w:tcPr>
            <w:tcW w:w="2911" w:type="dxa"/>
            <w:tcBorders>
              <w:top w:val="nil"/>
              <w:left w:val="nil"/>
              <w:bottom w:val="single" w:sz="4" w:space="0" w:color="auto"/>
              <w:right w:val="single" w:sz="4" w:space="0" w:color="auto"/>
            </w:tcBorders>
            <w:shd w:val="clear" w:color="auto" w:fill="auto"/>
            <w:vAlign w:val="center"/>
            <w:hideMark/>
          </w:tcPr>
          <w:p w14:paraId="314928B8" w14:textId="77777777" w:rsidR="008A5C92" w:rsidRPr="009C627D" w:rsidRDefault="008A5C92" w:rsidP="001F6D20">
            <w:pPr>
              <w:autoSpaceDN/>
              <w:rPr>
                <w:color w:val="000000"/>
                <w:sz w:val="20"/>
                <w:szCs w:val="20"/>
              </w:rPr>
            </w:pPr>
            <w:r w:rsidRPr="009C627D">
              <w:rPr>
                <w:color w:val="000000"/>
                <w:sz w:val="20"/>
                <w:szCs w:val="20"/>
              </w:rPr>
              <w:t>Akumulátor 12V- 54Ah 520A</w:t>
            </w:r>
          </w:p>
        </w:tc>
        <w:tc>
          <w:tcPr>
            <w:tcW w:w="1656" w:type="dxa"/>
            <w:tcBorders>
              <w:top w:val="nil"/>
              <w:left w:val="nil"/>
              <w:bottom w:val="single" w:sz="4" w:space="0" w:color="auto"/>
              <w:right w:val="single" w:sz="4" w:space="0" w:color="auto"/>
            </w:tcBorders>
            <w:shd w:val="clear" w:color="auto" w:fill="auto"/>
            <w:vAlign w:val="center"/>
            <w:hideMark/>
          </w:tcPr>
          <w:p w14:paraId="5EABDF67"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02A653FB"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41F06454"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14:paraId="3E45C16F" w14:textId="77777777" w:rsidR="008A5C92" w:rsidRPr="009C627D" w:rsidRDefault="008A5C92" w:rsidP="001F6D20">
            <w:pPr>
              <w:autoSpaceDN/>
              <w:jc w:val="center"/>
              <w:rPr>
                <w:color w:val="000000"/>
                <w:sz w:val="20"/>
                <w:szCs w:val="20"/>
              </w:rPr>
            </w:pPr>
            <w:r w:rsidRPr="009C627D">
              <w:rPr>
                <w:color w:val="000000"/>
                <w:sz w:val="20"/>
                <w:szCs w:val="20"/>
              </w:rPr>
              <w:t>116</w:t>
            </w:r>
          </w:p>
        </w:tc>
        <w:tc>
          <w:tcPr>
            <w:tcW w:w="957" w:type="dxa"/>
            <w:tcBorders>
              <w:top w:val="nil"/>
              <w:left w:val="nil"/>
              <w:bottom w:val="single" w:sz="4" w:space="0" w:color="auto"/>
              <w:right w:val="single" w:sz="4" w:space="0" w:color="auto"/>
            </w:tcBorders>
            <w:shd w:val="clear" w:color="auto" w:fill="auto"/>
            <w:vAlign w:val="center"/>
            <w:hideMark/>
          </w:tcPr>
          <w:p w14:paraId="151AA4C8"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3A303DE3"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67C2EDE7" w14:textId="77777777" w:rsidR="008A5C92" w:rsidRPr="009C627D" w:rsidRDefault="008A5C92" w:rsidP="001F6D20">
            <w:pPr>
              <w:autoSpaceDN/>
              <w:jc w:val="center"/>
              <w:rPr>
                <w:color w:val="000000"/>
                <w:sz w:val="20"/>
                <w:szCs w:val="20"/>
              </w:rPr>
            </w:pPr>
            <w:r w:rsidRPr="009C627D">
              <w:rPr>
                <w:color w:val="000000"/>
                <w:sz w:val="20"/>
                <w:szCs w:val="20"/>
              </w:rPr>
              <w:t> </w:t>
            </w:r>
          </w:p>
        </w:tc>
      </w:tr>
      <w:tr w:rsidR="008A5C92" w:rsidRPr="009C627D" w14:paraId="76983CF0" w14:textId="77777777" w:rsidTr="001F6D2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C4DA62F" w14:textId="77777777" w:rsidR="008A5C92" w:rsidRPr="009C627D" w:rsidRDefault="008A5C92" w:rsidP="001F6D20">
            <w:pPr>
              <w:autoSpaceDN/>
              <w:jc w:val="center"/>
              <w:rPr>
                <w:color w:val="000000"/>
                <w:sz w:val="20"/>
                <w:szCs w:val="20"/>
              </w:rPr>
            </w:pPr>
            <w:r w:rsidRPr="009C627D">
              <w:rPr>
                <w:color w:val="000000"/>
                <w:sz w:val="20"/>
                <w:szCs w:val="20"/>
              </w:rPr>
              <w:t>3</w:t>
            </w:r>
          </w:p>
        </w:tc>
        <w:tc>
          <w:tcPr>
            <w:tcW w:w="2911" w:type="dxa"/>
            <w:tcBorders>
              <w:top w:val="nil"/>
              <w:left w:val="nil"/>
              <w:bottom w:val="single" w:sz="4" w:space="0" w:color="auto"/>
              <w:right w:val="single" w:sz="4" w:space="0" w:color="auto"/>
            </w:tcBorders>
            <w:shd w:val="clear" w:color="auto" w:fill="auto"/>
            <w:vAlign w:val="center"/>
            <w:hideMark/>
          </w:tcPr>
          <w:p w14:paraId="09ED1B64" w14:textId="77777777" w:rsidR="008A5C92" w:rsidRPr="009C627D" w:rsidRDefault="008A5C92" w:rsidP="001F6D20">
            <w:pPr>
              <w:autoSpaceDN/>
              <w:rPr>
                <w:color w:val="000000"/>
                <w:sz w:val="20"/>
                <w:szCs w:val="20"/>
              </w:rPr>
            </w:pPr>
            <w:r w:rsidRPr="009C627D">
              <w:rPr>
                <w:color w:val="000000"/>
                <w:sz w:val="20"/>
                <w:szCs w:val="20"/>
              </w:rPr>
              <w:t>Akumulátor 12V- 64Ah 610A</w:t>
            </w:r>
          </w:p>
        </w:tc>
        <w:tc>
          <w:tcPr>
            <w:tcW w:w="1656" w:type="dxa"/>
            <w:tcBorders>
              <w:top w:val="nil"/>
              <w:left w:val="nil"/>
              <w:bottom w:val="single" w:sz="4" w:space="0" w:color="auto"/>
              <w:right w:val="single" w:sz="4" w:space="0" w:color="auto"/>
            </w:tcBorders>
            <w:shd w:val="clear" w:color="auto" w:fill="auto"/>
            <w:vAlign w:val="center"/>
            <w:hideMark/>
          </w:tcPr>
          <w:p w14:paraId="68407549"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0BE066F0"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3AD9AA81"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14:paraId="4B6EDBDF" w14:textId="77777777" w:rsidR="008A5C92" w:rsidRPr="009C627D" w:rsidRDefault="008A5C92" w:rsidP="001F6D20">
            <w:pPr>
              <w:autoSpaceDN/>
              <w:jc w:val="center"/>
              <w:rPr>
                <w:color w:val="000000"/>
                <w:sz w:val="20"/>
                <w:szCs w:val="20"/>
              </w:rPr>
            </w:pPr>
            <w:r w:rsidRPr="009C627D">
              <w:rPr>
                <w:color w:val="000000"/>
                <w:sz w:val="20"/>
                <w:szCs w:val="20"/>
              </w:rPr>
              <w:t>240</w:t>
            </w:r>
          </w:p>
        </w:tc>
        <w:tc>
          <w:tcPr>
            <w:tcW w:w="957" w:type="dxa"/>
            <w:tcBorders>
              <w:top w:val="nil"/>
              <w:left w:val="nil"/>
              <w:bottom w:val="single" w:sz="4" w:space="0" w:color="auto"/>
              <w:right w:val="single" w:sz="4" w:space="0" w:color="auto"/>
            </w:tcBorders>
            <w:shd w:val="clear" w:color="auto" w:fill="auto"/>
            <w:vAlign w:val="center"/>
            <w:hideMark/>
          </w:tcPr>
          <w:p w14:paraId="76F5DF03"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51797099"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3AE176D2" w14:textId="77777777" w:rsidR="008A5C92" w:rsidRPr="009C627D" w:rsidRDefault="008A5C92" w:rsidP="001F6D20">
            <w:pPr>
              <w:autoSpaceDN/>
              <w:jc w:val="center"/>
              <w:rPr>
                <w:color w:val="000000"/>
                <w:sz w:val="20"/>
                <w:szCs w:val="20"/>
              </w:rPr>
            </w:pPr>
            <w:r w:rsidRPr="009C627D">
              <w:rPr>
                <w:color w:val="000000"/>
                <w:sz w:val="20"/>
                <w:szCs w:val="20"/>
              </w:rPr>
              <w:t> </w:t>
            </w:r>
          </w:p>
        </w:tc>
      </w:tr>
      <w:tr w:rsidR="008A5C92" w:rsidRPr="009C627D" w14:paraId="1FAC6205" w14:textId="77777777" w:rsidTr="001F6D2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966BD8C" w14:textId="77777777" w:rsidR="008A5C92" w:rsidRPr="009C627D" w:rsidRDefault="008A5C92" w:rsidP="001F6D20">
            <w:pPr>
              <w:autoSpaceDN/>
              <w:jc w:val="center"/>
              <w:rPr>
                <w:color w:val="000000"/>
                <w:sz w:val="20"/>
                <w:szCs w:val="20"/>
              </w:rPr>
            </w:pPr>
            <w:r w:rsidRPr="009C627D">
              <w:rPr>
                <w:color w:val="000000"/>
                <w:sz w:val="20"/>
                <w:szCs w:val="20"/>
              </w:rPr>
              <w:t>4</w:t>
            </w:r>
          </w:p>
        </w:tc>
        <w:tc>
          <w:tcPr>
            <w:tcW w:w="2911" w:type="dxa"/>
            <w:tcBorders>
              <w:top w:val="nil"/>
              <w:left w:val="nil"/>
              <w:bottom w:val="single" w:sz="4" w:space="0" w:color="auto"/>
              <w:right w:val="single" w:sz="4" w:space="0" w:color="auto"/>
            </w:tcBorders>
            <w:shd w:val="clear" w:color="auto" w:fill="auto"/>
            <w:vAlign w:val="center"/>
            <w:hideMark/>
          </w:tcPr>
          <w:p w14:paraId="05826F2B" w14:textId="77777777" w:rsidR="008A5C92" w:rsidRPr="009C627D" w:rsidRDefault="008A5C92" w:rsidP="001F6D20">
            <w:pPr>
              <w:autoSpaceDN/>
              <w:rPr>
                <w:color w:val="000000"/>
                <w:sz w:val="20"/>
                <w:szCs w:val="20"/>
              </w:rPr>
            </w:pPr>
            <w:r w:rsidRPr="009C627D">
              <w:rPr>
                <w:color w:val="000000"/>
                <w:sz w:val="20"/>
                <w:szCs w:val="20"/>
              </w:rPr>
              <w:t>Akumulátor 2V- 75Ah 730A</w:t>
            </w:r>
          </w:p>
        </w:tc>
        <w:tc>
          <w:tcPr>
            <w:tcW w:w="1656" w:type="dxa"/>
            <w:tcBorders>
              <w:top w:val="nil"/>
              <w:left w:val="nil"/>
              <w:bottom w:val="single" w:sz="4" w:space="0" w:color="auto"/>
              <w:right w:val="single" w:sz="4" w:space="0" w:color="auto"/>
            </w:tcBorders>
            <w:shd w:val="clear" w:color="auto" w:fill="auto"/>
            <w:vAlign w:val="center"/>
            <w:hideMark/>
          </w:tcPr>
          <w:p w14:paraId="77EF66C9"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364726A1"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62A1C0D5"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14:paraId="726F9D1E" w14:textId="77777777" w:rsidR="008A5C92" w:rsidRPr="009C627D" w:rsidRDefault="008A5C92" w:rsidP="001F6D20">
            <w:pPr>
              <w:autoSpaceDN/>
              <w:jc w:val="center"/>
              <w:rPr>
                <w:color w:val="000000"/>
                <w:sz w:val="20"/>
                <w:szCs w:val="20"/>
              </w:rPr>
            </w:pPr>
            <w:r w:rsidRPr="009C627D">
              <w:rPr>
                <w:color w:val="000000"/>
                <w:sz w:val="20"/>
                <w:szCs w:val="20"/>
              </w:rPr>
              <w:t>270</w:t>
            </w:r>
          </w:p>
        </w:tc>
        <w:tc>
          <w:tcPr>
            <w:tcW w:w="957" w:type="dxa"/>
            <w:tcBorders>
              <w:top w:val="nil"/>
              <w:left w:val="nil"/>
              <w:bottom w:val="single" w:sz="4" w:space="0" w:color="auto"/>
              <w:right w:val="single" w:sz="4" w:space="0" w:color="auto"/>
            </w:tcBorders>
            <w:shd w:val="clear" w:color="auto" w:fill="auto"/>
            <w:vAlign w:val="center"/>
            <w:hideMark/>
          </w:tcPr>
          <w:p w14:paraId="3EEB7DC3"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6B447109"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3BB1663F" w14:textId="77777777" w:rsidR="008A5C92" w:rsidRPr="009C627D" w:rsidRDefault="008A5C92" w:rsidP="001F6D20">
            <w:pPr>
              <w:autoSpaceDN/>
              <w:jc w:val="center"/>
              <w:rPr>
                <w:color w:val="000000"/>
                <w:sz w:val="20"/>
                <w:szCs w:val="20"/>
              </w:rPr>
            </w:pPr>
            <w:r w:rsidRPr="009C627D">
              <w:rPr>
                <w:color w:val="000000"/>
                <w:sz w:val="20"/>
                <w:szCs w:val="20"/>
              </w:rPr>
              <w:t> </w:t>
            </w:r>
          </w:p>
        </w:tc>
      </w:tr>
      <w:tr w:rsidR="008A5C92" w:rsidRPr="009C627D" w14:paraId="211D08A1" w14:textId="77777777" w:rsidTr="001F6D2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3391935" w14:textId="77777777" w:rsidR="008A5C92" w:rsidRPr="009C627D" w:rsidRDefault="008A5C92" w:rsidP="001F6D20">
            <w:pPr>
              <w:autoSpaceDN/>
              <w:jc w:val="center"/>
              <w:rPr>
                <w:color w:val="000000"/>
                <w:sz w:val="20"/>
                <w:szCs w:val="20"/>
              </w:rPr>
            </w:pPr>
            <w:r w:rsidRPr="009C627D">
              <w:rPr>
                <w:color w:val="000000"/>
                <w:sz w:val="20"/>
                <w:szCs w:val="20"/>
              </w:rPr>
              <w:t>5</w:t>
            </w:r>
          </w:p>
        </w:tc>
        <w:tc>
          <w:tcPr>
            <w:tcW w:w="2911" w:type="dxa"/>
            <w:tcBorders>
              <w:top w:val="nil"/>
              <w:left w:val="nil"/>
              <w:bottom w:val="single" w:sz="4" w:space="0" w:color="auto"/>
              <w:right w:val="single" w:sz="4" w:space="0" w:color="auto"/>
            </w:tcBorders>
            <w:shd w:val="clear" w:color="auto" w:fill="auto"/>
            <w:vAlign w:val="center"/>
            <w:hideMark/>
          </w:tcPr>
          <w:p w14:paraId="3088D35B" w14:textId="77777777" w:rsidR="008A5C92" w:rsidRPr="009C627D" w:rsidRDefault="008A5C92" w:rsidP="001F6D20">
            <w:pPr>
              <w:autoSpaceDN/>
              <w:rPr>
                <w:color w:val="000000"/>
                <w:sz w:val="20"/>
                <w:szCs w:val="20"/>
              </w:rPr>
            </w:pPr>
            <w:r w:rsidRPr="009C627D">
              <w:rPr>
                <w:color w:val="000000"/>
                <w:sz w:val="20"/>
                <w:szCs w:val="20"/>
              </w:rPr>
              <w:t>Akumulátor 12V- 80Ah 730A</w:t>
            </w:r>
          </w:p>
        </w:tc>
        <w:tc>
          <w:tcPr>
            <w:tcW w:w="1656" w:type="dxa"/>
            <w:tcBorders>
              <w:top w:val="nil"/>
              <w:left w:val="nil"/>
              <w:bottom w:val="single" w:sz="4" w:space="0" w:color="auto"/>
              <w:right w:val="single" w:sz="4" w:space="0" w:color="auto"/>
            </w:tcBorders>
            <w:shd w:val="clear" w:color="auto" w:fill="auto"/>
            <w:vAlign w:val="center"/>
            <w:hideMark/>
          </w:tcPr>
          <w:p w14:paraId="0C212061"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6DE3E64D"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5B071999"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14:paraId="3A6DE5B6" w14:textId="77777777" w:rsidR="008A5C92" w:rsidRPr="009C627D" w:rsidRDefault="008A5C92" w:rsidP="001F6D20">
            <w:pPr>
              <w:autoSpaceDN/>
              <w:jc w:val="center"/>
              <w:rPr>
                <w:color w:val="000000"/>
                <w:sz w:val="20"/>
                <w:szCs w:val="20"/>
              </w:rPr>
            </w:pPr>
            <w:r w:rsidRPr="009C627D">
              <w:rPr>
                <w:color w:val="000000"/>
                <w:sz w:val="20"/>
                <w:szCs w:val="20"/>
              </w:rPr>
              <w:t>156</w:t>
            </w:r>
          </w:p>
        </w:tc>
        <w:tc>
          <w:tcPr>
            <w:tcW w:w="957" w:type="dxa"/>
            <w:tcBorders>
              <w:top w:val="nil"/>
              <w:left w:val="nil"/>
              <w:bottom w:val="single" w:sz="4" w:space="0" w:color="auto"/>
              <w:right w:val="single" w:sz="4" w:space="0" w:color="auto"/>
            </w:tcBorders>
            <w:shd w:val="clear" w:color="auto" w:fill="auto"/>
            <w:vAlign w:val="center"/>
            <w:hideMark/>
          </w:tcPr>
          <w:p w14:paraId="25125CDF"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4C81A41D"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2481C2DB" w14:textId="77777777" w:rsidR="008A5C92" w:rsidRPr="009C627D" w:rsidRDefault="008A5C92" w:rsidP="001F6D20">
            <w:pPr>
              <w:autoSpaceDN/>
              <w:jc w:val="center"/>
              <w:rPr>
                <w:color w:val="000000"/>
                <w:sz w:val="20"/>
                <w:szCs w:val="20"/>
              </w:rPr>
            </w:pPr>
            <w:r w:rsidRPr="009C627D">
              <w:rPr>
                <w:color w:val="000000"/>
                <w:sz w:val="20"/>
                <w:szCs w:val="20"/>
              </w:rPr>
              <w:t> </w:t>
            </w:r>
          </w:p>
        </w:tc>
      </w:tr>
      <w:tr w:rsidR="008A5C92" w:rsidRPr="009C627D" w14:paraId="38B19E50" w14:textId="77777777" w:rsidTr="001F6D2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1E0BD63" w14:textId="77777777" w:rsidR="008A5C92" w:rsidRPr="009C627D" w:rsidRDefault="008A5C92" w:rsidP="001F6D20">
            <w:pPr>
              <w:autoSpaceDN/>
              <w:jc w:val="center"/>
              <w:rPr>
                <w:color w:val="000000"/>
                <w:sz w:val="20"/>
                <w:szCs w:val="20"/>
              </w:rPr>
            </w:pPr>
            <w:r w:rsidRPr="009C627D">
              <w:rPr>
                <w:color w:val="000000"/>
                <w:sz w:val="20"/>
                <w:szCs w:val="20"/>
              </w:rPr>
              <w:t>6</w:t>
            </w:r>
          </w:p>
        </w:tc>
        <w:tc>
          <w:tcPr>
            <w:tcW w:w="2911" w:type="dxa"/>
            <w:tcBorders>
              <w:top w:val="nil"/>
              <w:left w:val="nil"/>
              <w:bottom w:val="single" w:sz="4" w:space="0" w:color="auto"/>
              <w:right w:val="single" w:sz="4" w:space="0" w:color="auto"/>
            </w:tcBorders>
            <w:shd w:val="clear" w:color="auto" w:fill="auto"/>
            <w:vAlign w:val="center"/>
            <w:hideMark/>
          </w:tcPr>
          <w:p w14:paraId="55CE61F2" w14:textId="77777777" w:rsidR="008A5C92" w:rsidRPr="009C627D" w:rsidRDefault="008A5C92" w:rsidP="001F6D20">
            <w:pPr>
              <w:autoSpaceDN/>
              <w:rPr>
                <w:color w:val="000000"/>
                <w:sz w:val="20"/>
                <w:szCs w:val="20"/>
              </w:rPr>
            </w:pPr>
            <w:r w:rsidRPr="009C627D">
              <w:rPr>
                <w:color w:val="000000"/>
                <w:sz w:val="20"/>
                <w:szCs w:val="20"/>
              </w:rPr>
              <w:t>Akumulátor 12V- 95Ah 760A</w:t>
            </w:r>
          </w:p>
        </w:tc>
        <w:tc>
          <w:tcPr>
            <w:tcW w:w="1656" w:type="dxa"/>
            <w:tcBorders>
              <w:top w:val="nil"/>
              <w:left w:val="nil"/>
              <w:bottom w:val="single" w:sz="4" w:space="0" w:color="auto"/>
              <w:right w:val="single" w:sz="4" w:space="0" w:color="auto"/>
            </w:tcBorders>
            <w:shd w:val="clear" w:color="auto" w:fill="auto"/>
            <w:vAlign w:val="center"/>
            <w:hideMark/>
          </w:tcPr>
          <w:p w14:paraId="699058CE"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61ABB325"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13048A41"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14:paraId="3038A419" w14:textId="77777777" w:rsidR="008A5C92" w:rsidRPr="009C627D" w:rsidRDefault="008A5C92" w:rsidP="001F6D20">
            <w:pPr>
              <w:autoSpaceDN/>
              <w:jc w:val="center"/>
              <w:rPr>
                <w:color w:val="000000"/>
                <w:sz w:val="20"/>
                <w:szCs w:val="20"/>
              </w:rPr>
            </w:pPr>
            <w:r w:rsidRPr="009C627D">
              <w:rPr>
                <w:color w:val="000000"/>
                <w:sz w:val="20"/>
                <w:szCs w:val="20"/>
              </w:rPr>
              <w:t>92</w:t>
            </w:r>
          </w:p>
        </w:tc>
        <w:tc>
          <w:tcPr>
            <w:tcW w:w="957" w:type="dxa"/>
            <w:tcBorders>
              <w:top w:val="nil"/>
              <w:left w:val="nil"/>
              <w:bottom w:val="single" w:sz="4" w:space="0" w:color="auto"/>
              <w:right w:val="single" w:sz="4" w:space="0" w:color="auto"/>
            </w:tcBorders>
            <w:shd w:val="clear" w:color="auto" w:fill="auto"/>
            <w:vAlign w:val="center"/>
            <w:hideMark/>
          </w:tcPr>
          <w:p w14:paraId="07FC2DAD"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7070EA1C"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36D23114" w14:textId="77777777" w:rsidR="008A5C92" w:rsidRPr="009C627D" w:rsidRDefault="008A5C92" w:rsidP="001F6D20">
            <w:pPr>
              <w:autoSpaceDN/>
              <w:jc w:val="center"/>
              <w:rPr>
                <w:color w:val="000000"/>
                <w:sz w:val="20"/>
                <w:szCs w:val="20"/>
              </w:rPr>
            </w:pPr>
            <w:r w:rsidRPr="009C627D">
              <w:rPr>
                <w:color w:val="000000"/>
                <w:sz w:val="20"/>
                <w:szCs w:val="20"/>
              </w:rPr>
              <w:t> </w:t>
            </w:r>
          </w:p>
        </w:tc>
      </w:tr>
      <w:tr w:rsidR="008A5C92" w:rsidRPr="009C627D" w14:paraId="3E57E446" w14:textId="77777777" w:rsidTr="001F6D2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11338EF" w14:textId="77777777" w:rsidR="008A5C92" w:rsidRPr="009C627D" w:rsidRDefault="008A5C92" w:rsidP="001F6D20">
            <w:pPr>
              <w:autoSpaceDN/>
              <w:jc w:val="center"/>
              <w:rPr>
                <w:color w:val="000000"/>
                <w:sz w:val="20"/>
                <w:szCs w:val="20"/>
              </w:rPr>
            </w:pPr>
            <w:r w:rsidRPr="009C627D">
              <w:rPr>
                <w:color w:val="000000"/>
                <w:sz w:val="20"/>
                <w:szCs w:val="20"/>
              </w:rPr>
              <w:t>7</w:t>
            </w:r>
          </w:p>
        </w:tc>
        <w:tc>
          <w:tcPr>
            <w:tcW w:w="2911" w:type="dxa"/>
            <w:tcBorders>
              <w:top w:val="nil"/>
              <w:left w:val="nil"/>
              <w:bottom w:val="single" w:sz="4" w:space="0" w:color="auto"/>
              <w:right w:val="single" w:sz="4" w:space="0" w:color="auto"/>
            </w:tcBorders>
            <w:shd w:val="clear" w:color="auto" w:fill="auto"/>
            <w:vAlign w:val="center"/>
            <w:hideMark/>
          </w:tcPr>
          <w:p w14:paraId="297BE272" w14:textId="77777777" w:rsidR="008A5C92" w:rsidRPr="009C627D" w:rsidRDefault="008A5C92" w:rsidP="001F6D20">
            <w:pPr>
              <w:autoSpaceDN/>
              <w:rPr>
                <w:color w:val="000000"/>
                <w:sz w:val="20"/>
                <w:szCs w:val="20"/>
              </w:rPr>
            </w:pPr>
            <w:r w:rsidRPr="009C627D">
              <w:rPr>
                <w:color w:val="000000"/>
                <w:sz w:val="20"/>
                <w:szCs w:val="20"/>
              </w:rPr>
              <w:t>Akumulátor 12V- 100Ah 870A</w:t>
            </w:r>
          </w:p>
        </w:tc>
        <w:tc>
          <w:tcPr>
            <w:tcW w:w="1656" w:type="dxa"/>
            <w:tcBorders>
              <w:top w:val="nil"/>
              <w:left w:val="nil"/>
              <w:bottom w:val="single" w:sz="4" w:space="0" w:color="auto"/>
              <w:right w:val="single" w:sz="4" w:space="0" w:color="auto"/>
            </w:tcBorders>
            <w:shd w:val="clear" w:color="auto" w:fill="auto"/>
            <w:vAlign w:val="center"/>
            <w:hideMark/>
          </w:tcPr>
          <w:p w14:paraId="10AAFD0B"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0ABA495E"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279D61BC"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14:paraId="5BBB20D1" w14:textId="77777777" w:rsidR="008A5C92" w:rsidRPr="009C627D" w:rsidRDefault="008A5C92" w:rsidP="001F6D20">
            <w:pPr>
              <w:autoSpaceDN/>
              <w:jc w:val="center"/>
              <w:rPr>
                <w:color w:val="000000"/>
                <w:sz w:val="20"/>
                <w:szCs w:val="20"/>
              </w:rPr>
            </w:pPr>
            <w:r w:rsidRPr="009C627D">
              <w:rPr>
                <w:color w:val="000000"/>
                <w:sz w:val="20"/>
                <w:szCs w:val="20"/>
              </w:rPr>
              <w:t>119</w:t>
            </w:r>
          </w:p>
        </w:tc>
        <w:tc>
          <w:tcPr>
            <w:tcW w:w="957" w:type="dxa"/>
            <w:tcBorders>
              <w:top w:val="nil"/>
              <w:left w:val="nil"/>
              <w:bottom w:val="single" w:sz="4" w:space="0" w:color="auto"/>
              <w:right w:val="single" w:sz="4" w:space="0" w:color="auto"/>
            </w:tcBorders>
            <w:shd w:val="clear" w:color="auto" w:fill="auto"/>
            <w:vAlign w:val="center"/>
            <w:hideMark/>
          </w:tcPr>
          <w:p w14:paraId="34E6E29E"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1890A86F"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009A666C" w14:textId="77777777" w:rsidR="008A5C92" w:rsidRPr="009C627D" w:rsidRDefault="008A5C92" w:rsidP="001F6D20">
            <w:pPr>
              <w:autoSpaceDN/>
              <w:jc w:val="center"/>
              <w:rPr>
                <w:color w:val="000000"/>
                <w:sz w:val="20"/>
                <w:szCs w:val="20"/>
              </w:rPr>
            </w:pPr>
            <w:r w:rsidRPr="009C627D">
              <w:rPr>
                <w:color w:val="000000"/>
                <w:sz w:val="20"/>
                <w:szCs w:val="20"/>
              </w:rPr>
              <w:t> </w:t>
            </w:r>
          </w:p>
        </w:tc>
      </w:tr>
      <w:tr w:rsidR="008A5C92" w:rsidRPr="009C627D" w14:paraId="571D8496" w14:textId="77777777" w:rsidTr="001F6D2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CDD1D42" w14:textId="77777777" w:rsidR="008A5C92" w:rsidRPr="009C627D" w:rsidRDefault="008A5C92" w:rsidP="001F6D20">
            <w:pPr>
              <w:autoSpaceDN/>
              <w:jc w:val="center"/>
              <w:rPr>
                <w:color w:val="000000"/>
                <w:sz w:val="20"/>
                <w:szCs w:val="20"/>
              </w:rPr>
            </w:pPr>
            <w:r w:rsidRPr="009C627D">
              <w:rPr>
                <w:color w:val="000000"/>
                <w:sz w:val="20"/>
                <w:szCs w:val="20"/>
              </w:rPr>
              <w:t>8</w:t>
            </w:r>
          </w:p>
        </w:tc>
        <w:tc>
          <w:tcPr>
            <w:tcW w:w="2911" w:type="dxa"/>
            <w:tcBorders>
              <w:top w:val="nil"/>
              <w:left w:val="nil"/>
              <w:bottom w:val="single" w:sz="4" w:space="0" w:color="auto"/>
              <w:right w:val="single" w:sz="4" w:space="0" w:color="auto"/>
            </w:tcBorders>
            <w:shd w:val="clear" w:color="auto" w:fill="auto"/>
            <w:vAlign w:val="center"/>
            <w:hideMark/>
          </w:tcPr>
          <w:p w14:paraId="59B84B63" w14:textId="77777777" w:rsidR="008A5C92" w:rsidRPr="009C627D" w:rsidRDefault="008A5C92" w:rsidP="001F6D20">
            <w:pPr>
              <w:autoSpaceDN/>
              <w:rPr>
                <w:color w:val="000000"/>
                <w:sz w:val="20"/>
                <w:szCs w:val="20"/>
              </w:rPr>
            </w:pPr>
            <w:r w:rsidRPr="009C627D">
              <w:rPr>
                <w:color w:val="000000"/>
                <w:sz w:val="20"/>
                <w:szCs w:val="20"/>
              </w:rPr>
              <w:t>Akumulátor 12V- 140Ah  950A</w:t>
            </w:r>
          </w:p>
        </w:tc>
        <w:tc>
          <w:tcPr>
            <w:tcW w:w="1656" w:type="dxa"/>
            <w:tcBorders>
              <w:top w:val="nil"/>
              <w:left w:val="nil"/>
              <w:bottom w:val="single" w:sz="4" w:space="0" w:color="auto"/>
              <w:right w:val="single" w:sz="4" w:space="0" w:color="auto"/>
            </w:tcBorders>
            <w:shd w:val="clear" w:color="auto" w:fill="auto"/>
            <w:vAlign w:val="center"/>
            <w:hideMark/>
          </w:tcPr>
          <w:p w14:paraId="0E30E9B6"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0582AF4E"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018C020E"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14:paraId="733787D5" w14:textId="77777777" w:rsidR="008A5C92" w:rsidRPr="009C627D" w:rsidRDefault="008A5C92" w:rsidP="001F6D20">
            <w:pPr>
              <w:autoSpaceDN/>
              <w:jc w:val="center"/>
              <w:rPr>
                <w:color w:val="000000"/>
                <w:sz w:val="20"/>
                <w:szCs w:val="20"/>
              </w:rPr>
            </w:pPr>
            <w:r w:rsidRPr="009C627D">
              <w:rPr>
                <w:color w:val="000000"/>
                <w:sz w:val="20"/>
                <w:szCs w:val="20"/>
              </w:rPr>
              <w:t>64</w:t>
            </w:r>
          </w:p>
        </w:tc>
        <w:tc>
          <w:tcPr>
            <w:tcW w:w="957" w:type="dxa"/>
            <w:tcBorders>
              <w:top w:val="nil"/>
              <w:left w:val="nil"/>
              <w:bottom w:val="single" w:sz="4" w:space="0" w:color="auto"/>
              <w:right w:val="single" w:sz="4" w:space="0" w:color="auto"/>
            </w:tcBorders>
            <w:shd w:val="clear" w:color="auto" w:fill="auto"/>
            <w:vAlign w:val="center"/>
            <w:hideMark/>
          </w:tcPr>
          <w:p w14:paraId="3462F1CA"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52E297B1"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59E23BD0" w14:textId="77777777" w:rsidR="008A5C92" w:rsidRPr="009C627D" w:rsidRDefault="008A5C92" w:rsidP="001F6D20">
            <w:pPr>
              <w:autoSpaceDN/>
              <w:jc w:val="center"/>
              <w:rPr>
                <w:color w:val="000000"/>
                <w:sz w:val="20"/>
                <w:szCs w:val="20"/>
              </w:rPr>
            </w:pPr>
            <w:r w:rsidRPr="009C627D">
              <w:rPr>
                <w:color w:val="000000"/>
                <w:sz w:val="20"/>
                <w:szCs w:val="20"/>
              </w:rPr>
              <w:t> </w:t>
            </w:r>
          </w:p>
        </w:tc>
      </w:tr>
      <w:tr w:rsidR="008A5C92" w:rsidRPr="009C627D" w14:paraId="024568DF" w14:textId="77777777" w:rsidTr="001F6D2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2744928" w14:textId="77777777" w:rsidR="008A5C92" w:rsidRPr="009C627D" w:rsidRDefault="008A5C92" w:rsidP="001F6D20">
            <w:pPr>
              <w:autoSpaceDN/>
              <w:jc w:val="center"/>
              <w:rPr>
                <w:color w:val="000000"/>
                <w:sz w:val="20"/>
                <w:szCs w:val="20"/>
              </w:rPr>
            </w:pPr>
            <w:r w:rsidRPr="009C627D">
              <w:rPr>
                <w:color w:val="000000"/>
                <w:sz w:val="20"/>
                <w:szCs w:val="20"/>
              </w:rPr>
              <w:t>9</w:t>
            </w:r>
          </w:p>
        </w:tc>
        <w:tc>
          <w:tcPr>
            <w:tcW w:w="2911" w:type="dxa"/>
            <w:tcBorders>
              <w:top w:val="nil"/>
              <w:left w:val="nil"/>
              <w:bottom w:val="single" w:sz="4" w:space="0" w:color="auto"/>
              <w:right w:val="single" w:sz="4" w:space="0" w:color="auto"/>
            </w:tcBorders>
            <w:shd w:val="clear" w:color="auto" w:fill="auto"/>
            <w:vAlign w:val="center"/>
            <w:hideMark/>
          </w:tcPr>
          <w:p w14:paraId="62275520" w14:textId="77777777" w:rsidR="008A5C92" w:rsidRPr="009C627D" w:rsidRDefault="008A5C92" w:rsidP="001F6D20">
            <w:pPr>
              <w:autoSpaceDN/>
              <w:rPr>
                <w:color w:val="000000"/>
                <w:sz w:val="20"/>
                <w:szCs w:val="20"/>
              </w:rPr>
            </w:pPr>
            <w:r w:rsidRPr="009C627D">
              <w:rPr>
                <w:color w:val="000000"/>
                <w:sz w:val="20"/>
                <w:szCs w:val="20"/>
              </w:rPr>
              <w:t>Akumulátor 12V- 180Ah 1100A</w:t>
            </w:r>
          </w:p>
        </w:tc>
        <w:tc>
          <w:tcPr>
            <w:tcW w:w="1656" w:type="dxa"/>
            <w:tcBorders>
              <w:top w:val="nil"/>
              <w:left w:val="nil"/>
              <w:bottom w:val="single" w:sz="4" w:space="0" w:color="auto"/>
              <w:right w:val="single" w:sz="4" w:space="0" w:color="auto"/>
            </w:tcBorders>
            <w:shd w:val="clear" w:color="auto" w:fill="auto"/>
            <w:vAlign w:val="center"/>
            <w:hideMark/>
          </w:tcPr>
          <w:p w14:paraId="19F9A569"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194B7F7E"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0066D028"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14:paraId="034C37AC" w14:textId="77777777" w:rsidR="008A5C92" w:rsidRPr="009C627D" w:rsidRDefault="008A5C92" w:rsidP="001F6D20">
            <w:pPr>
              <w:autoSpaceDN/>
              <w:jc w:val="center"/>
              <w:rPr>
                <w:color w:val="000000"/>
                <w:sz w:val="20"/>
                <w:szCs w:val="20"/>
              </w:rPr>
            </w:pPr>
            <w:r w:rsidRPr="009C627D">
              <w:rPr>
                <w:color w:val="000000"/>
                <w:sz w:val="20"/>
                <w:szCs w:val="20"/>
              </w:rPr>
              <w:t>380</w:t>
            </w:r>
          </w:p>
        </w:tc>
        <w:tc>
          <w:tcPr>
            <w:tcW w:w="957" w:type="dxa"/>
            <w:tcBorders>
              <w:top w:val="nil"/>
              <w:left w:val="nil"/>
              <w:bottom w:val="single" w:sz="4" w:space="0" w:color="auto"/>
              <w:right w:val="single" w:sz="4" w:space="0" w:color="auto"/>
            </w:tcBorders>
            <w:shd w:val="clear" w:color="auto" w:fill="auto"/>
            <w:vAlign w:val="center"/>
            <w:hideMark/>
          </w:tcPr>
          <w:p w14:paraId="1E006A40"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10F8D3E9"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34E64DDA" w14:textId="77777777" w:rsidR="008A5C92" w:rsidRPr="009C627D" w:rsidRDefault="008A5C92" w:rsidP="001F6D20">
            <w:pPr>
              <w:autoSpaceDN/>
              <w:jc w:val="center"/>
              <w:rPr>
                <w:color w:val="000000"/>
                <w:sz w:val="20"/>
                <w:szCs w:val="20"/>
              </w:rPr>
            </w:pPr>
            <w:r w:rsidRPr="009C627D">
              <w:rPr>
                <w:color w:val="000000"/>
                <w:sz w:val="20"/>
                <w:szCs w:val="20"/>
              </w:rPr>
              <w:t> </w:t>
            </w:r>
          </w:p>
        </w:tc>
      </w:tr>
      <w:tr w:rsidR="008A5C92" w:rsidRPr="009C627D" w14:paraId="5862D888" w14:textId="77777777" w:rsidTr="001F6D2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BD4E57A" w14:textId="77777777" w:rsidR="008A5C92" w:rsidRPr="009C627D" w:rsidRDefault="008A5C92" w:rsidP="001F6D20">
            <w:pPr>
              <w:autoSpaceDN/>
              <w:jc w:val="center"/>
              <w:rPr>
                <w:color w:val="000000"/>
                <w:sz w:val="20"/>
                <w:szCs w:val="20"/>
              </w:rPr>
            </w:pPr>
            <w:r w:rsidRPr="009C627D">
              <w:rPr>
                <w:color w:val="000000"/>
                <w:sz w:val="20"/>
                <w:szCs w:val="20"/>
              </w:rPr>
              <w:t>10</w:t>
            </w:r>
          </w:p>
        </w:tc>
        <w:tc>
          <w:tcPr>
            <w:tcW w:w="2911" w:type="dxa"/>
            <w:tcBorders>
              <w:top w:val="nil"/>
              <w:left w:val="nil"/>
              <w:bottom w:val="single" w:sz="4" w:space="0" w:color="auto"/>
              <w:right w:val="single" w:sz="4" w:space="0" w:color="auto"/>
            </w:tcBorders>
            <w:shd w:val="clear" w:color="auto" w:fill="auto"/>
            <w:vAlign w:val="center"/>
            <w:hideMark/>
          </w:tcPr>
          <w:p w14:paraId="71744CD4" w14:textId="77777777" w:rsidR="008A5C92" w:rsidRPr="009C627D" w:rsidRDefault="008A5C92" w:rsidP="001F6D20">
            <w:pPr>
              <w:autoSpaceDN/>
              <w:rPr>
                <w:color w:val="000000"/>
                <w:sz w:val="20"/>
                <w:szCs w:val="20"/>
              </w:rPr>
            </w:pPr>
            <w:r w:rsidRPr="009C627D">
              <w:rPr>
                <w:color w:val="000000"/>
                <w:sz w:val="20"/>
                <w:szCs w:val="20"/>
              </w:rPr>
              <w:t>Akumulátor 12V- 225Ah 1150A</w:t>
            </w:r>
          </w:p>
        </w:tc>
        <w:tc>
          <w:tcPr>
            <w:tcW w:w="1656" w:type="dxa"/>
            <w:tcBorders>
              <w:top w:val="nil"/>
              <w:left w:val="nil"/>
              <w:bottom w:val="single" w:sz="4" w:space="0" w:color="auto"/>
              <w:right w:val="single" w:sz="4" w:space="0" w:color="auto"/>
            </w:tcBorders>
            <w:shd w:val="clear" w:color="auto" w:fill="auto"/>
            <w:vAlign w:val="center"/>
            <w:hideMark/>
          </w:tcPr>
          <w:p w14:paraId="15B44F76"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415931D1"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15D8F180"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14:paraId="3EB5756C" w14:textId="77777777" w:rsidR="008A5C92" w:rsidRPr="009C627D" w:rsidRDefault="008A5C92" w:rsidP="001F6D20">
            <w:pPr>
              <w:autoSpaceDN/>
              <w:jc w:val="center"/>
              <w:rPr>
                <w:color w:val="000000"/>
                <w:sz w:val="20"/>
                <w:szCs w:val="20"/>
              </w:rPr>
            </w:pPr>
            <w:r w:rsidRPr="009C627D">
              <w:rPr>
                <w:color w:val="000000"/>
                <w:sz w:val="20"/>
                <w:szCs w:val="20"/>
              </w:rPr>
              <w:t>30</w:t>
            </w:r>
          </w:p>
        </w:tc>
        <w:tc>
          <w:tcPr>
            <w:tcW w:w="957" w:type="dxa"/>
            <w:tcBorders>
              <w:top w:val="nil"/>
              <w:left w:val="nil"/>
              <w:bottom w:val="single" w:sz="4" w:space="0" w:color="auto"/>
              <w:right w:val="single" w:sz="4" w:space="0" w:color="auto"/>
            </w:tcBorders>
            <w:shd w:val="clear" w:color="auto" w:fill="auto"/>
            <w:vAlign w:val="center"/>
            <w:hideMark/>
          </w:tcPr>
          <w:p w14:paraId="5266735F"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3F64D3C3"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1A1CA7EC" w14:textId="77777777" w:rsidR="008A5C92" w:rsidRPr="009C627D" w:rsidRDefault="008A5C92" w:rsidP="001F6D20">
            <w:pPr>
              <w:autoSpaceDN/>
              <w:jc w:val="center"/>
              <w:rPr>
                <w:color w:val="000000"/>
                <w:sz w:val="20"/>
                <w:szCs w:val="20"/>
              </w:rPr>
            </w:pPr>
            <w:r w:rsidRPr="009C627D">
              <w:rPr>
                <w:color w:val="000000"/>
                <w:sz w:val="20"/>
                <w:szCs w:val="20"/>
              </w:rPr>
              <w:t> </w:t>
            </w:r>
          </w:p>
        </w:tc>
      </w:tr>
      <w:tr w:rsidR="008A5C92" w:rsidRPr="009C627D" w14:paraId="71A32E22" w14:textId="77777777" w:rsidTr="001F6D20">
        <w:trPr>
          <w:trHeight w:val="48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319C467" w14:textId="77777777" w:rsidR="008A5C92" w:rsidRPr="009C627D" w:rsidRDefault="008A5C92" w:rsidP="001F6D20">
            <w:pPr>
              <w:autoSpaceDN/>
              <w:jc w:val="center"/>
              <w:rPr>
                <w:color w:val="000000"/>
                <w:sz w:val="20"/>
                <w:szCs w:val="20"/>
              </w:rPr>
            </w:pPr>
            <w:r w:rsidRPr="009C627D">
              <w:rPr>
                <w:color w:val="000000"/>
                <w:sz w:val="20"/>
                <w:szCs w:val="20"/>
              </w:rPr>
              <w:t>11</w:t>
            </w:r>
          </w:p>
        </w:tc>
        <w:tc>
          <w:tcPr>
            <w:tcW w:w="2911" w:type="dxa"/>
            <w:tcBorders>
              <w:top w:val="nil"/>
              <w:left w:val="nil"/>
              <w:bottom w:val="single" w:sz="4" w:space="0" w:color="auto"/>
              <w:right w:val="single" w:sz="4" w:space="0" w:color="auto"/>
            </w:tcBorders>
            <w:shd w:val="clear" w:color="auto" w:fill="auto"/>
            <w:vAlign w:val="center"/>
            <w:hideMark/>
          </w:tcPr>
          <w:p w14:paraId="6E908BF1" w14:textId="77777777" w:rsidR="008A5C92" w:rsidRPr="009C627D" w:rsidRDefault="008A5C92" w:rsidP="001F6D20">
            <w:pPr>
              <w:autoSpaceDN/>
              <w:rPr>
                <w:color w:val="000000"/>
                <w:sz w:val="20"/>
                <w:szCs w:val="20"/>
              </w:rPr>
            </w:pPr>
            <w:r w:rsidRPr="009C627D">
              <w:rPr>
                <w:color w:val="000000"/>
                <w:sz w:val="20"/>
                <w:szCs w:val="20"/>
              </w:rPr>
              <w:t>Akumulátor 12V-70 Ah START/STOP- 760A</w:t>
            </w:r>
          </w:p>
        </w:tc>
        <w:tc>
          <w:tcPr>
            <w:tcW w:w="1656" w:type="dxa"/>
            <w:tcBorders>
              <w:top w:val="nil"/>
              <w:left w:val="nil"/>
              <w:bottom w:val="single" w:sz="4" w:space="0" w:color="auto"/>
              <w:right w:val="single" w:sz="4" w:space="0" w:color="auto"/>
            </w:tcBorders>
            <w:shd w:val="clear" w:color="auto" w:fill="auto"/>
            <w:vAlign w:val="center"/>
            <w:hideMark/>
          </w:tcPr>
          <w:p w14:paraId="3A55854D"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7DE7B269"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3CB46560"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14:paraId="6FA1D7D5" w14:textId="77777777" w:rsidR="008A5C92" w:rsidRPr="009C627D" w:rsidRDefault="008A5C92" w:rsidP="001F6D20">
            <w:pPr>
              <w:autoSpaceDN/>
              <w:jc w:val="center"/>
              <w:rPr>
                <w:color w:val="000000"/>
                <w:sz w:val="20"/>
                <w:szCs w:val="20"/>
              </w:rPr>
            </w:pPr>
            <w:r w:rsidRPr="009C627D">
              <w:rPr>
                <w:color w:val="000000"/>
                <w:sz w:val="20"/>
                <w:szCs w:val="20"/>
              </w:rPr>
              <w:t>281</w:t>
            </w:r>
          </w:p>
        </w:tc>
        <w:tc>
          <w:tcPr>
            <w:tcW w:w="957" w:type="dxa"/>
            <w:tcBorders>
              <w:top w:val="nil"/>
              <w:left w:val="nil"/>
              <w:bottom w:val="single" w:sz="4" w:space="0" w:color="auto"/>
              <w:right w:val="single" w:sz="4" w:space="0" w:color="auto"/>
            </w:tcBorders>
            <w:shd w:val="clear" w:color="auto" w:fill="auto"/>
            <w:vAlign w:val="center"/>
            <w:hideMark/>
          </w:tcPr>
          <w:p w14:paraId="2EE1FCEB"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2EB084A3"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44DD1CB5" w14:textId="77777777" w:rsidR="008A5C92" w:rsidRPr="009C627D" w:rsidRDefault="008A5C92" w:rsidP="001F6D20">
            <w:pPr>
              <w:autoSpaceDN/>
              <w:jc w:val="center"/>
              <w:rPr>
                <w:color w:val="000000"/>
                <w:sz w:val="20"/>
                <w:szCs w:val="20"/>
              </w:rPr>
            </w:pPr>
            <w:r w:rsidRPr="009C627D">
              <w:rPr>
                <w:color w:val="000000"/>
                <w:sz w:val="20"/>
                <w:szCs w:val="20"/>
              </w:rPr>
              <w:t> </w:t>
            </w:r>
          </w:p>
        </w:tc>
      </w:tr>
      <w:tr w:rsidR="008A5C92" w:rsidRPr="009C627D" w14:paraId="43DB2E0F" w14:textId="77777777" w:rsidTr="001F6D20">
        <w:trPr>
          <w:trHeight w:val="300"/>
        </w:trPr>
        <w:tc>
          <w:tcPr>
            <w:tcW w:w="97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2DBB26" w14:textId="77777777" w:rsidR="008A5C92" w:rsidRPr="009C627D" w:rsidRDefault="008A5C92" w:rsidP="001F6D20">
            <w:pPr>
              <w:autoSpaceDN/>
              <w:rPr>
                <w:color w:val="000000"/>
                <w:sz w:val="20"/>
                <w:szCs w:val="20"/>
              </w:rPr>
            </w:pPr>
            <w:r w:rsidRPr="009C627D">
              <w:rPr>
                <w:color w:val="000000"/>
                <w:sz w:val="20"/>
                <w:szCs w:val="20"/>
              </w:rPr>
              <w:t>Celková cena spolu</w:t>
            </w:r>
          </w:p>
        </w:tc>
        <w:tc>
          <w:tcPr>
            <w:tcW w:w="957" w:type="dxa"/>
            <w:tcBorders>
              <w:top w:val="nil"/>
              <w:left w:val="nil"/>
              <w:bottom w:val="single" w:sz="4" w:space="0" w:color="auto"/>
              <w:right w:val="single" w:sz="4" w:space="0" w:color="auto"/>
            </w:tcBorders>
            <w:shd w:val="clear" w:color="auto" w:fill="auto"/>
            <w:vAlign w:val="center"/>
            <w:hideMark/>
          </w:tcPr>
          <w:p w14:paraId="217170C1"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14:paraId="17FF6EB0" w14:textId="77777777" w:rsidR="008A5C92" w:rsidRPr="009C627D" w:rsidRDefault="008A5C92" w:rsidP="001F6D20">
            <w:pPr>
              <w:autoSpaceDN/>
              <w:jc w:val="center"/>
              <w:rPr>
                <w:color w:val="000000"/>
                <w:sz w:val="20"/>
                <w:szCs w:val="20"/>
              </w:rPr>
            </w:pPr>
            <w:r w:rsidRPr="009C627D">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3D460FDC" w14:textId="77777777" w:rsidR="008A5C92" w:rsidRPr="009C627D" w:rsidRDefault="008A5C92" w:rsidP="001F6D20">
            <w:pPr>
              <w:autoSpaceDN/>
              <w:jc w:val="center"/>
              <w:rPr>
                <w:color w:val="000000"/>
                <w:sz w:val="20"/>
                <w:szCs w:val="20"/>
              </w:rPr>
            </w:pPr>
            <w:r w:rsidRPr="009C627D">
              <w:rPr>
                <w:color w:val="000000"/>
                <w:sz w:val="20"/>
                <w:szCs w:val="20"/>
              </w:rPr>
              <w:t> </w:t>
            </w:r>
          </w:p>
        </w:tc>
      </w:tr>
    </w:tbl>
    <w:p w14:paraId="4BCC8E52" w14:textId="77777777" w:rsidR="008A5C92" w:rsidRPr="009C627D" w:rsidRDefault="008A5C92" w:rsidP="008A5C92">
      <w:pPr>
        <w:pStyle w:val="Odsekzoznamu"/>
        <w:numPr>
          <w:ilvl w:val="0"/>
          <w:numId w:val="156"/>
        </w:numPr>
        <w:autoSpaceDE w:val="0"/>
        <w:adjustRightInd w:val="0"/>
        <w:rPr>
          <w:rFonts w:ascii="Times New Roman" w:hAnsi="Times New Roman" w:cs="Times New Roman"/>
          <w:b/>
          <w:bCs/>
          <w:sz w:val="22"/>
          <w:szCs w:val="22"/>
        </w:rPr>
      </w:pPr>
      <w:r w:rsidRPr="009C627D">
        <w:rPr>
          <w:rFonts w:ascii="Times New Roman" w:hAnsi="Times New Roman" w:cs="Times New Roman"/>
          <w:b/>
          <w:bCs/>
          <w:sz w:val="22"/>
          <w:szCs w:val="22"/>
        </w:rPr>
        <w:lastRenderedPageBreak/>
        <w:t xml:space="preserve">Akumulátory </w:t>
      </w:r>
      <w:r w:rsidRPr="009C627D">
        <w:rPr>
          <w:rFonts w:ascii="Times New Roman" w:hAnsi="Times New Roman" w:cs="Times New Roman"/>
          <w:sz w:val="22"/>
          <w:szCs w:val="22"/>
        </w:rPr>
        <w:t>NO NAME - STANDARD</w:t>
      </w:r>
    </w:p>
    <w:tbl>
      <w:tblPr>
        <w:tblW w:w="13180" w:type="dxa"/>
        <w:tblInd w:w="75" w:type="dxa"/>
        <w:tblCellMar>
          <w:left w:w="70" w:type="dxa"/>
          <w:right w:w="70" w:type="dxa"/>
        </w:tblCellMar>
        <w:tblLook w:val="04A0" w:firstRow="1" w:lastRow="0" w:firstColumn="1" w:lastColumn="0" w:noHBand="0" w:noVBand="1"/>
      </w:tblPr>
      <w:tblGrid>
        <w:gridCol w:w="562"/>
        <w:gridCol w:w="2689"/>
        <w:gridCol w:w="1656"/>
        <w:gridCol w:w="1656"/>
        <w:gridCol w:w="1656"/>
        <w:gridCol w:w="1571"/>
        <w:gridCol w:w="957"/>
        <w:gridCol w:w="1476"/>
        <w:gridCol w:w="957"/>
      </w:tblGrid>
      <w:tr w:rsidR="008A5C92" w:rsidRPr="009C627D" w14:paraId="460D820B" w14:textId="77777777" w:rsidTr="001F6D20">
        <w:trPr>
          <w:trHeight w:val="30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CABD8" w14:textId="77777777" w:rsidR="008A5C92" w:rsidRPr="009C627D" w:rsidRDefault="008A5C92" w:rsidP="001F6D20">
            <w:pPr>
              <w:autoSpaceDN/>
              <w:jc w:val="center"/>
              <w:rPr>
                <w:b/>
                <w:bCs/>
                <w:color w:val="000000"/>
                <w:sz w:val="22"/>
                <w:szCs w:val="22"/>
              </w:rPr>
            </w:pPr>
            <w:proofErr w:type="spellStart"/>
            <w:r w:rsidRPr="009C627D">
              <w:rPr>
                <w:b/>
                <w:bCs/>
                <w:color w:val="000000"/>
                <w:sz w:val="22"/>
                <w:szCs w:val="22"/>
              </w:rPr>
              <w:t>P.č</w:t>
            </w:r>
            <w:proofErr w:type="spellEnd"/>
            <w:r w:rsidRPr="009C627D">
              <w:rPr>
                <w:b/>
                <w:bCs/>
                <w:color w:val="000000"/>
                <w:sz w:val="22"/>
                <w:szCs w:val="22"/>
              </w:rPr>
              <w:t>.</w:t>
            </w:r>
          </w:p>
        </w:tc>
        <w:tc>
          <w:tcPr>
            <w:tcW w:w="2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93EF5" w14:textId="77777777" w:rsidR="008A5C92" w:rsidRPr="009C627D" w:rsidRDefault="008A5C92" w:rsidP="001F6D20">
            <w:pPr>
              <w:autoSpaceDN/>
              <w:jc w:val="center"/>
              <w:rPr>
                <w:b/>
                <w:bCs/>
                <w:color w:val="000000"/>
                <w:sz w:val="22"/>
                <w:szCs w:val="22"/>
              </w:rPr>
            </w:pPr>
            <w:r w:rsidRPr="009C627D">
              <w:rPr>
                <w:b/>
                <w:bCs/>
                <w:color w:val="000000"/>
                <w:sz w:val="22"/>
                <w:szCs w:val="22"/>
              </w:rPr>
              <w:t>Názov tovaru a obchodný názov</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10D66" w14:textId="77777777" w:rsidR="008A5C92" w:rsidRPr="009C627D" w:rsidRDefault="008A5C92" w:rsidP="001F6D20">
            <w:pPr>
              <w:autoSpaceDN/>
              <w:jc w:val="center"/>
              <w:rPr>
                <w:b/>
                <w:bCs/>
                <w:color w:val="000000"/>
                <w:sz w:val="22"/>
                <w:szCs w:val="22"/>
              </w:rPr>
            </w:pPr>
            <w:r w:rsidRPr="009C627D">
              <w:rPr>
                <w:b/>
                <w:bCs/>
                <w:color w:val="000000"/>
                <w:sz w:val="22"/>
                <w:szCs w:val="22"/>
              </w:rPr>
              <w:t>Predajná cena na zákazníka bez DPH</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C09EF" w14:textId="77777777" w:rsidR="008A5C92" w:rsidRPr="009C627D" w:rsidRDefault="008A5C92" w:rsidP="001F6D20">
            <w:pPr>
              <w:autoSpaceDN/>
              <w:jc w:val="center"/>
              <w:rPr>
                <w:b/>
                <w:bCs/>
                <w:color w:val="000000"/>
                <w:sz w:val="22"/>
                <w:szCs w:val="22"/>
              </w:rPr>
            </w:pPr>
            <w:r w:rsidRPr="009C627D">
              <w:rPr>
                <w:b/>
                <w:bCs/>
                <w:color w:val="000000"/>
                <w:sz w:val="22"/>
                <w:szCs w:val="22"/>
              </w:rPr>
              <w:t>Výška zľavy s predajnej ceny bez DPH</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6126E" w14:textId="77777777" w:rsidR="008A5C92" w:rsidRPr="009C627D" w:rsidRDefault="008A5C92" w:rsidP="001F6D20">
            <w:pPr>
              <w:autoSpaceDN/>
              <w:jc w:val="center"/>
              <w:rPr>
                <w:b/>
                <w:bCs/>
                <w:color w:val="000000"/>
                <w:sz w:val="22"/>
                <w:szCs w:val="22"/>
              </w:rPr>
            </w:pPr>
            <w:r w:rsidRPr="009C627D">
              <w:rPr>
                <w:b/>
                <w:bCs/>
                <w:color w:val="000000"/>
                <w:sz w:val="22"/>
                <w:szCs w:val="22"/>
              </w:rPr>
              <w:t>Predajná cena na zákazníka bez DPH po zľave</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4DE27F" w14:textId="77777777" w:rsidR="008A5C92" w:rsidRPr="009C627D" w:rsidRDefault="008A5C92" w:rsidP="001F6D20">
            <w:pPr>
              <w:autoSpaceDN/>
              <w:jc w:val="center"/>
              <w:rPr>
                <w:b/>
                <w:bCs/>
                <w:color w:val="000000"/>
                <w:sz w:val="22"/>
                <w:szCs w:val="22"/>
              </w:rPr>
            </w:pPr>
            <w:r w:rsidRPr="009C627D">
              <w:rPr>
                <w:b/>
                <w:bCs/>
                <w:color w:val="000000"/>
                <w:sz w:val="22"/>
                <w:szCs w:val="22"/>
              </w:rPr>
              <w:t>Predpokladané množstvo v ks</w:t>
            </w:r>
          </w:p>
        </w:tc>
        <w:tc>
          <w:tcPr>
            <w:tcW w:w="3390" w:type="dxa"/>
            <w:gridSpan w:val="3"/>
            <w:tcBorders>
              <w:top w:val="single" w:sz="4" w:space="0" w:color="auto"/>
              <w:left w:val="nil"/>
              <w:bottom w:val="single" w:sz="4" w:space="0" w:color="auto"/>
              <w:right w:val="single" w:sz="4" w:space="0" w:color="auto"/>
            </w:tcBorders>
            <w:shd w:val="clear" w:color="auto" w:fill="auto"/>
            <w:vAlign w:val="center"/>
            <w:hideMark/>
          </w:tcPr>
          <w:p w14:paraId="5EF7087D" w14:textId="77777777" w:rsidR="008A5C92" w:rsidRPr="009C627D" w:rsidRDefault="008A5C92" w:rsidP="001F6D20">
            <w:pPr>
              <w:autoSpaceDN/>
              <w:jc w:val="center"/>
              <w:rPr>
                <w:b/>
                <w:bCs/>
                <w:color w:val="000000"/>
                <w:sz w:val="22"/>
                <w:szCs w:val="22"/>
              </w:rPr>
            </w:pPr>
            <w:r w:rsidRPr="009C627D">
              <w:rPr>
                <w:b/>
                <w:bCs/>
                <w:color w:val="000000"/>
                <w:sz w:val="22"/>
                <w:szCs w:val="22"/>
              </w:rPr>
              <w:t xml:space="preserve">Cena v EUR </w:t>
            </w:r>
          </w:p>
        </w:tc>
      </w:tr>
      <w:tr w:rsidR="008A5C92" w:rsidRPr="009C627D" w14:paraId="50E5AA7B" w14:textId="77777777" w:rsidTr="001F6D20">
        <w:trPr>
          <w:trHeight w:val="585"/>
        </w:trPr>
        <w:tc>
          <w:tcPr>
            <w:tcW w:w="579" w:type="dxa"/>
            <w:vMerge/>
            <w:tcBorders>
              <w:top w:val="single" w:sz="4" w:space="0" w:color="auto"/>
              <w:left w:val="single" w:sz="4" w:space="0" w:color="auto"/>
              <w:bottom w:val="single" w:sz="4" w:space="0" w:color="auto"/>
              <w:right w:val="single" w:sz="4" w:space="0" w:color="auto"/>
            </w:tcBorders>
            <w:vAlign w:val="center"/>
            <w:hideMark/>
          </w:tcPr>
          <w:p w14:paraId="0F42C9A6" w14:textId="77777777" w:rsidR="008A5C92" w:rsidRPr="009C627D" w:rsidRDefault="008A5C92" w:rsidP="001F6D20">
            <w:pPr>
              <w:autoSpaceDN/>
              <w:rPr>
                <w:b/>
                <w:bCs/>
                <w:color w:val="000000"/>
                <w:sz w:val="22"/>
                <w:szCs w:val="22"/>
              </w:rPr>
            </w:pPr>
          </w:p>
        </w:tc>
        <w:tc>
          <w:tcPr>
            <w:tcW w:w="2912" w:type="dxa"/>
            <w:vMerge/>
            <w:tcBorders>
              <w:top w:val="single" w:sz="4" w:space="0" w:color="auto"/>
              <w:left w:val="single" w:sz="4" w:space="0" w:color="auto"/>
              <w:bottom w:val="single" w:sz="4" w:space="0" w:color="auto"/>
              <w:right w:val="single" w:sz="4" w:space="0" w:color="auto"/>
            </w:tcBorders>
            <w:vAlign w:val="center"/>
            <w:hideMark/>
          </w:tcPr>
          <w:p w14:paraId="103E9D21" w14:textId="77777777" w:rsidR="008A5C92" w:rsidRPr="009C627D" w:rsidRDefault="008A5C92" w:rsidP="001F6D20">
            <w:pPr>
              <w:autoSpaceDN/>
              <w:rPr>
                <w:b/>
                <w:bCs/>
                <w:color w:val="000000"/>
                <w:sz w:val="22"/>
                <w:szCs w:val="22"/>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4D1EBAD4" w14:textId="77777777" w:rsidR="008A5C92" w:rsidRPr="009C627D" w:rsidRDefault="008A5C92" w:rsidP="001F6D20">
            <w:pPr>
              <w:autoSpaceDN/>
              <w:rPr>
                <w:b/>
                <w:bCs/>
                <w:color w:val="000000"/>
                <w:sz w:val="22"/>
                <w:szCs w:val="22"/>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2EF22791" w14:textId="77777777" w:rsidR="008A5C92" w:rsidRPr="009C627D" w:rsidRDefault="008A5C92" w:rsidP="001F6D20">
            <w:pPr>
              <w:autoSpaceDN/>
              <w:rPr>
                <w:b/>
                <w:bCs/>
                <w:color w:val="000000"/>
                <w:sz w:val="22"/>
                <w:szCs w:val="22"/>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1AE4A345" w14:textId="77777777" w:rsidR="008A5C92" w:rsidRPr="009C627D" w:rsidRDefault="008A5C92" w:rsidP="001F6D20">
            <w:pPr>
              <w:autoSpaceDN/>
              <w:rPr>
                <w:b/>
                <w:bCs/>
                <w:color w:val="000000"/>
                <w:sz w:val="22"/>
                <w:szCs w:val="22"/>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50584D61" w14:textId="77777777" w:rsidR="008A5C92" w:rsidRPr="009C627D" w:rsidRDefault="008A5C92" w:rsidP="001F6D20">
            <w:pPr>
              <w:autoSpaceDN/>
              <w:rPr>
                <w:b/>
                <w:bCs/>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669D6EBB" w14:textId="77777777" w:rsidR="008A5C92" w:rsidRPr="009C627D" w:rsidRDefault="008A5C92" w:rsidP="001F6D20">
            <w:pPr>
              <w:autoSpaceDN/>
              <w:jc w:val="center"/>
              <w:rPr>
                <w:b/>
                <w:bCs/>
                <w:color w:val="000000"/>
                <w:sz w:val="22"/>
                <w:szCs w:val="22"/>
              </w:rPr>
            </w:pPr>
            <w:r w:rsidRPr="009C627D">
              <w:rPr>
                <w:b/>
                <w:bCs/>
                <w:color w:val="000000"/>
                <w:sz w:val="22"/>
                <w:szCs w:val="22"/>
              </w:rPr>
              <w:t>Bez DPH</w:t>
            </w:r>
          </w:p>
        </w:tc>
        <w:tc>
          <w:tcPr>
            <w:tcW w:w="1476" w:type="dxa"/>
            <w:tcBorders>
              <w:top w:val="nil"/>
              <w:left w:val="nil"/>
              <w:bottom w:val="single" w:sz="4" w:space="0" w:color="auto"/>
              <w:right w:val="single" w:sz="4" w:space="0" w:color="auto"/>
            </w:tcBorders>
            <w:shd w:val="clear" w:color="auto" w:fill="auto"/>
            <w:vAlign w:val="center"/>
            <w:hideMark/>
          </w:tcPr>
          <w:p w14:paraId="40ADFCBC" w14:textId="77777777" w:rsidR="008A5C92" w:rsidRPr="009C627D" w:rsidRDefault="008A5C92" w:rsidP="001F6D20">
            <w:pPr>
              <w:autoSpaceDN/>
              <w:jc w:val="center"/>
              <w:rPr>
                <w:b/>
                <w:bCs/>
                <w:color w:val="000000"/>
                <w:sz w:val="22"/>
                <w:szCs w:val="22"/>
              </w:rPr>
            </w:pPr>
            <w:r w:rsidRPr="009C627D">
              <w:rPr>
                <w:b/>
                <w:bCs/>
                <w:color w:val="000000"/>
                <w:sz w:val="22"/>
                <w:szCs w:val="22"/>
              </w:rPr>
              <w:t>Výška a sadzba DPH</w:t>
            </w:r>
          </w:p>
        </w:tc>
        <w:tc>
          <w:tcPr>
            <w:tcW w:w="957" w:type="dxa"/>
            <w:tcBorders>
              <w:top w:val="nil"/>
              <w:left w:val="nil"/>
              <w:bottom w:val="single" w:sz="4" w:space="0" w:color="auto"/>
              <w:right w:val="single" w:sz="4" w:space="0" w:color="auto"/>
            </w:tcBorders>
            <w:shd w:val="clear" w:color="auto" w:fill="auto"/>
            <w:vAlign w:val="center"/>
            <w:hideMark/>
          </w:tcPr>
          <w:p w14:paraId="6DC59B59" w14:textId="77777777" w:rsidR="008A5C92" w:rsidRPr="009C627D" w:rsidRDefault="008A5C92" w:rsidP="001F6D20">
            <w:pPr>
              <w:autoSpaceDN/>
              <w:jc w:val="center"/>
              <w:rPr>
                <w:b/>
                <w:bCs/>
                <w:color w:val="000000"/>
                <w:sz w:val="22"/>
                <w:szCs w:val="22"/>
              </w:rPr>
            </w:pPr>
            <w:r w:rsidRPr="009C627D">
              <w:rPr>
                <w:b/>
                <w:bCs/>
                <w:color w:val="000000"/>
                <w:sz w:val="22"/>
                <w:szCs w:val="22"/>
              </w:rPr>
              <w:t>S DPH</w:t>
            </w:r>
          </w:p>
        </w:tc>
      </w:tr>
      <w:tr w:rsidR="008A5C92" w:rsidRPr="009C627D" w14:paraId="4097E19E" w14:textId="77777777" w:rsidTr="001F6D20">
        <w:trPr>
          <w:trHeight w:val="30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5CA01FC" w14:textId="77777777" w:rsidR="008A5C92" w:rsidRPr="009C627D" w:rsidRDefault="008A5C92" w:rsidP="001F6D20">
            <w:pPr>
              <w:autoSpaceDN/>
              <w:jc w:val="center"/>
              <w:rPr>
                <w:b/>
                <w:bCs/>
                <w:color w:val="000000"/>
                <w:sz w:val="22"/>
                <w:szCs w:val="22"/>
              </w:rPr>
            </w:pPr>
            <w:r w:rsidRPr="009C627D">
              <w:rPr>
                <w:b/>
                <w:bCs/>
                <w:color w:val="000000"/>
                <w:sz w:val="22"/>
                <w:szCs w:val="22"/>
              </w:rPr>
              <w:t>A</w:t>
            </w:r>
          </w:p>
        </w:tc>
        <w:tc>
          <w:tcPr>
            <w:tcW w:w="2912" w:type="dxa"/>
            <w:tcBorders>
              <w:top w:val="nil"/>
              <w:left w:val="nil"/>
              <w:bottom w:val="single" w:sz="4" w:space="0" w:color="auto"/>
              <w:right w:val="single" w:sz="4" w:space="0" w:color="auto"/>
            </w:tcBorders>
            <w:shd w:val="clear" w:color="auto" w:fill="auto"/>
            <w:vAlign w:val="center"/>
            <w:hideMark/>
          </w:tcPr>
          <w:p w14:paraId="01BAD719" w14:textId="77777777" w:rsidR="008A5C92" w:rsidRPr="009C627D" w:rsidRDefault="008A5C92" w:rsidP="001F6D20">
            <w:pPr>
              <w:autoSpaceDN/>
              <w:jc w:val="center"/>
              <w:rPr>
                <w:b/>
                <w:bCs/>
                <w:color w:val="000000"/>
                <w:sz w:val="22"/>
                <w:szCs w:val="22"/>
              </w:rPr>
            </w:pPr>
            <w:r w:rsidRPr="009C627D">
              <w:rPr>
                <w:b/>
                <w:bCs/>
                <w:color w:val="000000"/>
                <w:sz w:val="22"/>
                <w:szCs w:val="22"/>
              </w:rPr>
              <w:t>B</w:t>
            </w:r>
          </w:p>
        </w:tc>
        <w:tc>
          <w:tcPr>
            <w:tcW w:w="1656" w:type="dxa"/>
            <w:tcBorders>
              <w:top w:val="nil"/>
              <w:left w:val="nil"/>
              <w:bottom w:val="single" w:sz="4" w:space="0" w:color="auto"/>
              <w:right w:val="single" w:sz="4" w:space="0" w:color="auto"/>
            </w:tcBorders>
            <w:shd w:val="clear" w:color="auto" w:fill="auto"/>
            <w:vAlign w:val="center"/>
            <w:hideMark/>
          </w:tcPr>
          <w:p w14:paraId="77DA968C" w14:textId="77777777" w:rsidR="008A5C92" w:rsidRPr="009C627D" w:rsidRDefault="008A5C92" w:rsidP="001F6D20">
            <w:pPr>
              <w:autoSpaceDN/>
              <w:jc w:val="center"/>
              <w:rPr>
                <w:b/>
                <w:bCs/>
                <w:color w:val="000000"/>
                <w:sz w:val="22"/>
                <w:szCs w:val="22"/>
              </w:rPr>
            </w:pPr>
            <w:r w:rsidRPr="009C627D">
              <w:rPr>
                <w:b/>
                <w:bCs/>
                <w:color w:val="000000"/>
                <w:sz w:val="22"/>
                <w:szCs w:val="22"/>
              </w:rPr>
              <w:t>C</w:t>
            </w:r>
          </w:p>
        </w:tc>
        <w:tc>
          <w:tcPr>
            <w:tcW w:w="1656" w:type="dxa"/>
            <w:tcBorders>
              <w:top w:val="nil"/>
              <w:left w:val="nil"/>
              <w:bottom w:val="single" w:sz="4" w:space="0" w:color="auto"/>
              <w:right w:val="single" w:sz="4" w:space="0" w:color="auto"/>
            </w:tcBorders>
            <w:shd w:val="clear" w:color="auto" w:fill="auto"/>
            <w:vAlign w:val="center"/>
            <w:hideMark/>
          </w:tcPr>
          <w:p w14:paraId="17CE691B" w14:textId="77777777" w:rsidR="008A5C92" w:rsidRPr="009C627D" w:rsidRDefault="008A5C92" w:rsidP="001F6D20">
            <w:pPr>
              <w:autoSpaceDN/>
              <w:jc w:val="center"/>
              <w:rPr>
                <w:b/>
                <w:bCs/>
                <w:color w:val="000000"/>
                <w:sz w:val="22"/>
                <w:szCs w:val="22"/>
              </w:rPr>
            </w:pPr>
            <w:r w:rsidRPr="009C627D">
              <w:rPr>
                <w:b/>
                <w:bCs/>
                <w:color w:val="000000"/>
                <w:sz w:val="22"/>
                <w:szCs w:val="22"/>
              </w:rPr>
              <w:t>D</w:t>
            </w:r>
          </w:p>
        </w:tc>
        <w:tc>
          <w:tcPr>
            <w:tcW w:w="1656" w:type="dxa"/>
            <w:tcBorders>
              <w:top w:val="nil"/>
              <w:left w:val="nil"/>
              <w:bottom w:val="single" w:sz="4" w:space="0" w:color="auto"/>
              <w:right w:val="single" w:sz="4" w:space="0" w:color="auto"/>
            </w:tcBorders>
            <w:shd w:val="clear" w:color="auto" w:fill="auto"/>
            <w:vAlign w:val="center"/>
            <w:hideMark/>
          </w:tcPr>
          <w:p w14:paraId="64A2FF1B" w14:textId="77777777" w:rsidR="008A5C92" w:rsidRPr="009C627D" w:rsidRDefault="008A5C92" w:rsidP="001F6D20">
            <w:pPr>
              <w:autoSpaceDN/>
              <w:jc w:val="center"/>
              <w:rPr>
                <w:b/>
                <w:bCs/>
                <w:color w:val="000000"/>
                <w:sz w:val="22"/>
                <w:szCs w:val="22"/>
              </w:rPr>
            </w:pPr>
            <w:r w:rsidRPr="009C627D">
              <w:rPr>
                <w:b/>
                <w:bCs/>
                <w:color w:val="000000"/>
                <w:sz w:val="22"/>
                <w:szCs w:val="22"/>
              </w:rPr>
              <w:t>D</w:t>
            </w:r>
          </w:p>
        </w:tc>
        <w:tc>
          <w:tcPr>
            <w:tcW w:w="1331" w:type="dxa"/>
            <w:tcBorders>
              <w:top w:val="nil"/>
              <w:left w:val="nil"/>
              <w:bottom w:val="single" w:sz="4" w:space="0" w:color="auto"/>
              <w:right w:val="single" w:sz="4" w:space="0" w:color="auto"/>
            </w:tcBorders>
            <w:shd w:val="clear" w:color="auto" w:fill="auto"/>
            <w:vAlign w:val="center"/>
            <w:hideMark/>
          </w:tcPr>
          <w:p w14:paraId="5C21A7E4" w14:textId="77777777" w:rsidR="008A5C92" w:rsidRPr="009C627D" w:rsidRDefault="008A5C92" w:rsidP="001F6D20">
            <w:pPr>
              <w:autoSpaceDN/>
              <w:jc w:val="center"/>
              <w:rPr>
                <w:b/>
                <w:bCs/>
                <w:color w:val="000000"/>
                <w:sz w:val="22"/>
                <w:szCs w:val="22"/>
              </w:rPr>
            </w:pPr>
            <w:r w:rsidRPr="009C627D">
              <w:rPr>
                <w:b/>
                <w:bCs/>
                <w:color w:val="000000"/>
                <w:sz w:val="22"/>
                <w:szCs w:val="22"/>
              </w:rPr>
              <w:t>F</w:t>
            </w:r>
          </w:p>
        </w:tc>
        <w:tc>
          <w:tcPr>
            <w:tcW w:w="3390" w:type="dxa"/>
            <w:gridSpan w:val="3"/>
            <w:tcBorders>
              <w:top w:val="single" w:sz="4" w:space="0" w:color="auto"/>
              <w:left w:val="nil"/>
              <w:bottom w:val="single" w:sz="4" w:space="0" w:color="auto"/>
              <w:right w:val="single" w:sz="4" w:space="0" w:color="auto"/>
            </w:tcBorders>
            <w:shd w:val="clear" w:color="auto" w:fill="auto"/>
            <w:vAlign w:val="center"/>
            <w:hideMark/>
          </w:tcPr>
          <w:p w14:paraId="1232C40D" w14:textId="77777777" w:rsidR="008A5C92" w:rsidRPr="009C627D" w:rsidRDefault="008A5C92" w:rsidP="001F6D20">
            <w:pPr>
              <w:autoSpaceDN/>
              <w:jc w:val="center"/>
              <w:rPr>
                <w:b/>
                <w:bCs/>
                <w:color w:val="000000"/>
                <w:sz w:val="22"/>
                <w:szCs w:val="22"/>
              </w:rPr>
            </w:pPr>
            <w:r w:rsidRPr="009C627D">
              <w:rPr>
                <w:b/>
                <w:bCs/>
                <w:color w:val="000000"/>
                <w:sz w:val="22"/>
                <w:szCs w:val="22"/>
              </w:rPr>
              <w:t>G = (E*F)</w:t>
            </w:r>
          </w:p>
        </w:tc>
      </w:tr>
      <w:tr w:rsidR="008A5C92" w:rsidRPr="009C627D" w14:paraId="19740842"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DB73B66" w14:textId="77777777" w:rsidR="008A5C92" w:rsidRPr="009C627D" w:rsidRDefault="008A5C92" w:rsidP="001F6D20">
            <w:pPr>
              <w:autoSpaceDN/>
              <w:jc w:val="center"/>
              <w:rPr>
                <w:color w:val="000000"/>
                <w:sz w:val="22"/>
                <w:szCs w:val="22"/>
              </w:rPr>
            </w:pPr>
            <w:r w:rsidRPr="009C627D">
              <w:rPr>
                <w:color w:val="000000"/>
                <w:sz w:val="22"/>
                <w:szCs w:val="22"/>
              </w:rPr>
              <w:t>1</w:t>
            </w:r>
          </w:p>
        </w:tc>
        <w:tc>
          <w:tcPr>
            <w:tcW w:w="2912" w:type="dxa"/>
            <w:tcBorders>
              <w:top w:val="nil"/>
              <w:left w:val="nil"/>
              <w:bottom w:val="single" w:sz="4" w:space="0" w:color="auto"/>
              <w:right w:val="single" w:sz="4" w:space="0" w:color="auto"/>
            </w:tcBorders>
            <w:shd w:val="clear" w:color="auto" w:fill="auto"/>
            <w:vAlign w:val="center"/>
            <w:hideMark/>
          </w:tcPr>
          <w:p w14:paraId="196E7918" w14:textId="77777777" w:rsidR="008A5C92" w:rsidRPr="009C627D" w:rsidRDefault="008A5C92" w:rsidP="001F6D20">
            <w:pPr>
              <w:autoSpaceDN/>
              <w:rPr>
                <w:color w:val="000000"/>
                <w:sz w:val="22"/>
                <w:szCs w:val="22"/>
              </w:rPr>
            </w:pPr>
            <w:r w:rsidRPr="009C627D">
              <w:rPr>
                <w:color w:val="000000"/>
                <w:sz w:val="22"/>
                <w:szCs w:val="22"/>
              </w:rPr>
              <w:t>Akumulátor 12V-45Ah 390A</w:t>
            </w:r>
          </w:p>
        </w:tc>
        <w:tc>
          <w:tcPr>
            <w:tcW w:w="1656" w:type="dxa"/>
            <w:tcBorders>
              <w:top w:val="nil"/>
              <w:left w:val="nil"/>
              <w:bottom w:val="single" w:sz="4" w:space="0" w:color="auto"/>
              <w:right w:val="single" w:sz="4" w:space="0" w:color="auto"/>
            </w:tcBorders>
            <w:shd w:val="clear" w:color="auto" w:fill="auto"/>
            <w:vAlign w:val="center"/>
            <w:hideMark/>
          </w:tcPr>
          <w:p w14:paraId="3E285AAC"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2D2B40DE"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6F6449F4"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vAlign w:val="center"/>
            <w:hideMark/>
          </w:tcPr>
          <w:p w14:paraId="75761684" w14:textId="77777777" w:rsidR="008A5C92" w:rsidRPr="009C627D" w:rsidRDefault="008A5C92" w:rsidP="001F6D20">
            <w:pPr>
              <w:autoSpaceDN/>
              <w:jc w:val="center"/>
              <w:rPr>
                <w:color w:val="000000"/>
                <w:sz w:val="22"/>
                <w:szCs w:val="22"/>
              </w:rPr>
            </w:pPr>
            <w:r w:rsidRPr="009C627D">
              <w:rPr>
                <w:color w:val="000000"/>
                <w:sz w:val="22"/>
                <w:szCs w:val="22"/>
              </w:rPr>
              <w:t>40</w:t>
            </w:r>
          </w:p>
        </w:tc>
        <w:tc>
          <w:tcPr>
            <w:tcW w:w="957" w:type="dxa"/>
            <w:tcBorders>
              <w:top w:val="nil"/>
              <w:left w:val="nil"/>
              <w:bottom w:val="single" w:sz="4" w:space="0" w:color="auto"/>
              <w:right w:val="single" w:sz="4" w:space="0" w:color="auto"/>
            </w:tcBorders>
            <w:shd w:val="clear" w:color="auto" w:fill="auto"/>
            <w:vAlign w:val="center"/>
            <w:hideMark/>
          </w:tcPr>
          <w:p w14:paraId="4E4AAFFA"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224DE490"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21461A84" w14:textId="77777777" w:rsidR="008A5C92" w:rsidRPr="009C627D" w:rsidRDefault="008A5C92" w:rsidP="001F6D20">
            <w:pPr>
              <w:autoSpaceDN/>
              <w:jc w:val="center"/>
              <w:rPr>
                <w:color w:val="000000"/>
                <w:sz w:val="22"/>
                <w:szCs w:val="22"/>
              </w:rPr>
            </w:pPr>
          </w:p>
        </w:tc>
      </w:tr>
      <w:tr w:rsidR="008A5C92" w:rsidRPr="009C627D" w14:paraId="213A62F0"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36D7856" w14:textId="77777777" w:rsidR="008A5C92" w:rsidRPr="009C627D" w:rsidRDefault="008A5C92" w:rsidP="001F6D20">
            <w:pPr>
              <w:autoSpaceDN/>
              <w:jc w:val="center"/>
              <w:rPr>
                <w:color w:val="000000"/>
                <w:sz w:val="22"/>
                <w:szCs w:val="22"/>
              </w:rPr>
            </w:pPr>
            <w:r w:rsidRPr="009C627D">
              <w:rPr>
                <w:color w:val="000000"/>
                <w:sz w:val="22"/>
                <w:szCs w:val="22"/>
              </w:rPr>
              <w:t>2</w:t>
            </w:r>
          </w:p>
        </w:tc>
        <w:tc>
          <w:tcPr>
            <w:tcW w:w="2912" w:type="dxa"/>
            <w:tcBorders>
              <w:top w:val="nil"/>
              <w:left w:val="nil"/>
              <w:bottom w:val="single" w:sz="4" w:space="0" w:color="auto"/>
              <w:right w:val="single" w:sz="4" w:space="0" w:color="auto"/>
            </w:tcBorders>
            <w:shd w:val="clear" w:color="auto" w:fill="auto"/>
            <w:vAlign w:val="center"/>
            <w:hideMark/>
          </w:tcPr>
          <w:p w14:paraId="69AE4319" w14:textId="77777777" w:rsidR="008A5C92" w:rsidRPr="009C627D" w:rsidRDefault="008A5C92" w:rsidP="001F6D20">
            <w:pPr>
              <w:autoSpaceDN/>
              <w:rPr>
                <w:color w:val="000000"/>
                <w:sz w:val="22"/>
                <w:szCs w:val="22"/>
              </w:rPr>
            </w:pPr>
            <w:r w:rsidRPr="009C627D">
              <w:rPr>
                <w:color w:val="000000"/>
                <w:sz w:val="22"/>
                <w:szCs w:val="22"/>
              </w:rPr>
              <w:t>Akumulátor12V-55Ah 460A</w:t>
            </w:r>
          </w:p>
        </w:tc>
        <w:tc>
          <w:tcPr>
            <w:tcW w:w="1656" w:type="dxa"/>
            <w:tcBorders>
              <w:top w:val="nil"/>
              <w:left w:val="nil"/>
              <w:bottom w:val="single" w:sz="4" w:space="0" w:color="auto"/>
              <w:right w:val="single" w:sz="4" w:space="0" w:color="auto"/>
            </w:tcBorders>
            <w:shd w:val="clear" w:color="auto" w:fill="auto"/>
            <w:vAlign w:val="center"/>
            <w:hideMark/>
          </w:tcPr>
          <w:p w14:paraId="5D50F756"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062D959B"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1DD11C59"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vAlign w:val="center"/>
            <w:hideMark/>
          </w:tcPr>
          <w:p w14:paraId="7A394F48" w14:textId="77777777" w:rsidR="008A5C92" w:rsidRPr="009C627D" w:rsidRDefault="008A5C92" w:rsidP="001F6D20">
            <w:pPr>
              <w:autoSpaceDN/>
              <w:jc w:val="center"/>
              <w:rPr>
                <w:color w:val="000000"/>
                <w:sz w:val="22"/>
                <w:szCs w:val="22"/>
              </w:rPr>
            </w:pPr>
            <w:r w:rsidRPr="009C627D">
              <w:rPr>
                <w:color w:val="000000"/>
                <w:sz w:val="22"/>
                <w:szCs w:val="22"/>
              </w:rPr>
              <w:t>15</w:t>
            </w:r>
          </w:p>
        </w:tc>
        <w:tc>
          <w:tcPr>
            <w:tcW w:w="957" w:type="dxa"/>
            <w:tcBorders>
              <w:top w:val="nil"/>
              <w:left w:val="nil"/>
              <w:bottom w:val="single" w:sz="4" w:space="0" w:color="auto"/>
              <w:right w:val="single" w:sz="4" w:space="0" w:color="auto"/>
            </w:tcBorders>
            <w:shd w:val="clear" w:color="auto" w:fill="auto"/>
            <w:vAlign w:val="center"/>
            <w:hideMark/>
          </w:tcPr>
          <w:p w14:paraId="03A36BE7"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2F6F4261"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5A524553" w14:textId="77777777" w:rsidR="008A5C92" w:rsidRPr="009C627D" w:rsidRDefault="008A5C92" w:rsidP="001F6D20">
            <w:pPr>
              <w:autoSpaceDN/>
              <w:jc w:val="center"/>
              <w:rPr>
                <w:color w:val="000000"/>
                <w:sz w:val="22"/>
                <w:szCs w:val="22"/>
              </w:rPr>
            </w:pPr>
          </w:p>
        </w:tc>
      </w:tr>
      <w:tr w:rsidR="008A5C92" w:rsidRPr="009C627D" w14:paraId="12916574"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7F2463C" w14:textId="77777777" w:rsidR="008A5C92" w:rsidRPr="009C627D" w:rsidRDefault="008A5C92" w:rsidP="001F6D20">
            <w:pPr>
              <w:autoSpaceDN/>
              <w:jc w:val="center"/>
              <w:rPr>
                <w:color w:val="000000"/>
                <w:sz w:val="22"/>
                <w:szCs w:val="22"/>
              </w:rPr>
            </w:pPr>
            <w:r w:rsidRPr="009C627D">
              <w:rPr>
                <w:color w:val="000000"/>
                <w:sz w:val="22"/>
                <w:szCs w:val="22"/>
              </w:rPr>
              <w:t>3</w:t>
            </w:r>
          </w:p>
        </w:tc>
        <w:tc>
          <w:tcPr>
            <w:tcW w:w="2912" w:type="dxa"/>
            <w:tcBorders>
              <w:top w:val="nil"/>
              <w:left w:val="nil"/>
              <w:bottom w:val="single" w:sz="4" w:space="0" w:color="auto"/>
              <w:right w:val="single" w:sz="4" w:space="0" w:color="auto"/>
            </w:tcBorders>
            <w:shd w:val="clear" w:color="auto" w:fill="auto"/>
            <w:vAlign w:val="center"/>
            <w:hideMark/>
          </w:tcPr>
          <w:p w14:paraId="047D5CB8" w14:textId="77777777" w:rsidR="008A5C92" w:rsidRPr="009C627D" w:rsidRDefault="008A5C92" w:rsidP="001F6D20">
            <w:pPr>
              <w:autoSpaceDN/>
              <w:rPr>
                <w:color w:val="000000"/>
                <w:sz w:val="22"/>
                <w:szCs w:val="22"/>
              </w:rPr>
            </w:pPr>
            <w:r w:rsidRPr="009C627D">
              <w:rPr>
                <w:color w:val="000000"/>
                <w:sz w:val="22"/>
                <w:szCs w:val="22"/>
              </w:rPr>
              <w:t>Akumulátor12V-62Ah 530A</w:t>
            </w:r>
          </w:p>
        </w:tc>
        <w:tc>
          <w:tcPr>
            <w:tcW w:w="1656" w:type="dxa"/>
            <w:tcBorders>
              <w:top w:val="nil"/>
              <w:left w:val="nil"/>
              <w:bottom w:val="single" w:sz="4" w:space="0" w:color="auto"/>
              <w:right w:val="single" w:sz="4" w:space="0" w:color="auto"/>
            </w:tcBorders>
            <w:shd w:val="clear" w:color="auto" w:fill="auto"/>
            <w:vAlign w:val="center"/>
            <w:hideMark/>
          </w:tcPr>
          <w:p w14:paraId="585AA80E"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28EDF72E"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4C306E3C"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vAlign w:val="center"/>
            <w:hideMark/>
          </w:tcPr>
          <w:p w14:paraId="7901DB6B" w14:textId="77777777" w:rsidR="008A5C92" w:rsidRPr="009C627D" w:rsidRDefault="008A5C92" w:rsidP="001F6D20">
            <w:pPr>
              <w:autoSpaceDN/>
              <w:jc w:val="center"/>
              <w:rPr>
                <w:color w:val="000000"/>
                <w:sz w:val="22"/>
                <w:szCs w:val="22"/>
              </w:rPr>
            </w:pPr>
            <w:r w:rsidRPr="009C627D">
              <w:rPr>
                <w:color w:val="000000"/>
                <w:sz w:val="22"/>
                <w:szCs w:val="22"/>
              </w:rPr>
              <w:t>9</w:t>
            </w:r>
          </w:p>
        </w:tc>
        <w:tc>
          <w:tcPr>
            <w:tcW w:w="957" w:type="dxa"/>
            <w:tcBorders>
              <w:top w:val="nil"/>
              <w:left w:val="nil"/>
              <w:bottom w:val="single" w:sz="4" w:space="0" w:color="auto"/>
              <w:right w:val="single" w:sz="4" w:space="0" w:color="auto"/>
            </w:tcBorders>
            <w:shd w:val="clear" w:color="auto" w:fill="auto"/>
            <w:vAlign w:val="center"/>
            <w:hideMark/>
          </w:tcPr>
          <w:p w14:paraId="574BA017"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0B4974E4"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1C15FCD6" w14:textId="77777777" w:rsidR="008A5C92" w:rsidRPr="009C627D" w:rsidRDefault="008A5C92" w:rsidP="001F6D20">
            <w:pPr>
              <w:autoSpaceDN/>
              <w:jc w:val="center"/>
              <w:rPr>
                <w:color w:val="000000"/>
                <w:sz w:val="22"/>
                <w:szCs w:val="22"/>
              </w:rPr>
            </w:pPr>
          </w:p>
        </w:tc>
      </w:tr>
      <w:tr w:rsidR="008A5C92" w:rsidRPr="009C627D" w14:paraId="4ED30F21"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6EEDC018" w14:textId="77777777" w:rsidR="008A5C92" w:rsidRPr="009C627D" w:rsidRDefault="008A5C92" w:rsidP="001F6D20">
            <w:pPr>
              <w:autoSpaceDN/>
              <w:jc w:val="center"/>
              <w:rPr>
                <w:color w:val="000000"/>
                <w:sz w:val="22"/>
                <w:szCs w:val="22"/>
              </w:rPr>
            </w:pPr>
            <w:r w:rsidRPr="009C627D">
              <w:rPr>
                <w:color w:val="000000"/>
                <w:sz w:val="22"/>
                <w:szCs w:val="22"/>
              </w:rPr>
              <w:t>4</w:t>
            </w:r>
          </w:p>
        </w:tc>
        <w:tc>
          <w:tcPr>
            <w:tcW w:w="2912" w:type="dxa"/>
            <w:tcBorders>
              <w:top w:val="nil"/>
              <w:left w:val="nil"/>
              <w:bottom w:val="single" w:sz="4" w:space="0" w:color="auto"/>
              <w:right w:val="single" w:sz="4" w:space="0" w:color="auto"/>
            </w:tcBorders>
            <w:shd w:val="clear" w:color="auto" w:fill="auto"/>
            <w:vAlign w:val="center"/>
            <w:hideMark/>
          </w:tcPr>
          <w:p w14:paraId="31EF5853" w14:textId="77777777" w:rsidR="008A5C92" w:rsidRPr="009C627D" w:rsidRDefault="008A5C92" w:rsidP="001F6D20">
            <w:pPr>
              <w:autoSpaceDN/>
              <w:rPr>
                <w:color w:val="000000"/>
                <w:sz w:val="22"/>
                <w:szCs w:val="22"/>
              </w:rPr>
            </w:pPr>
            <w:r w:rsidRPr="009C627D">
              <w:rPr>
                <w:color w:val="000000"/>
                <w:sz w:val="22"/>
                <w:szCs w:val="22"/>
              </w:rPr>
              <w:t>Akumulátor12V-75Ah 680A</w:t>
            </w:r>
          </w:p>
        </w:tc>
        <w:tc>
          <w:tcPr>
            <w:tcW w:w="1656" w:type="dxa"/>
            <w:tcBorders>
              <w:top w:val="nil"/>
              <w:left w:val="nil"/>
              <w:bottom w:val="single" w:sz="4" w:space="0" w:color="auto"/>
              <w:right w:val="single" w:sz="4" w:space="0" w:color="auto"/>
            </w:tcBorders>
            <w:shd w:val="clear" w:color="auto" w:fill="auto"/>
            <w:vAlign w:val="center"/>
            <w:hideMark/>
          </w:tcPr>
          <w:p w14:paraId="461C2884"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414B2AEB"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7BBA407A"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vAlign w:val="center"/>
            <w:hideMark/>
          </w:tcPr>
          <w:p w14:paraId="3348709F" w14:textId="77777777" w:rsidR="008A5C92" w:rsidRPr="009C627D" w:rsidRDefault="008A5C92" w:rsidP="001F6D20">
            <w:pPr>
              <w:autoSpaceDN/>
              <w:jc w:val="center"/>
              <w:rPr>
                <w:color w:val="000000"/>
                <w:sz w:val="22"/>
                <w:szCs w:val="22"/>
              </w:rPr>
            </w:pPr>
            <w:r w:rsidRPr="009C627D">
              <w:rPr>
                <w:color w:val="000000"/>
                <w:sz w:val="22"/>
                <w:szCs w:val="22"/>
              </w:rPr>
              <w:t>29</w:t>
            </w:r>
          </w:p>
        </w:tc>
        <w:tc>
          <w:tcPr>
            <w:tcW w:w="957" w:type="dxa"/>
            <w:tcBorders>
              <w:top w:val="nil"/>
              <w:left w:val="nil"/>
              <w:bottom w:val="single" w:sz="4" w:space="0" w:color="auto"/>
              <w:right w:val="single" w:sz="4" w:space="0" w:color="auto"/>
            </w:tcBorders>
            <w:shd w:val="clear" w:color="auto" w:fill="auto"/>
            <w:vAlign w:val="center"/>
            <w:hideMark/>
          </w:tcPr>
          <w:p w14:paraId="7D15579A"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36CEB8F7"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339AA5B0" w14:textId="77777777" w:rsidR="008A5C92" w:rsidRPr="009C627D" w:rsidRDefault="008A5C92" w:rsidP="001F6D20">
            <w:pPr>
              <w:autoSpaceDN/>
              <w:jc w:val="center"/>
              <w:rPr>
                <w:color w:val="000000"/>
                <w:sz w:val="22"/>
                <w:szCs w:val="22"/>
              </w:rPr>
            </w:pPr>
          </w:p>
        </w:tc>
      </w:tr>
      <w:tr w:rsidR="008A5C92" w:rsidRPr="009C627D" w14:paraId="44143059"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1F835B0" w14:textId="77777777" w:rsidR="008A5C92" w:rsidRPr="009C627D" w:rsidRDefault="008A5C92" w:rsidP="001F6D20">
            <w:pPr>
              <w:autoSpaceDN/>
              <w:jc w:val="center"/>
              <w:rPr>
                <w:color w:val="000000"/>
                <w:sz w:val="22"/>
                <w:szCs w:val="22"/>
              </w:rPr>
            </w:pPr>
            <w:r w:rsidRPr="009C627D">
              <w:rPr>
                <w:color w:val="000000"/>
                <w:sz w:val="22"/>
                <w:szCs w:val="22"/>
              </w:rPr>
              <w:t>5</w:t>
            </w:r>
          </w:p>
        </w:tc>
        <w:tc>
          <w:tcPr>
            <w:tcW w:w="2912" w:type="dxa"/>
            <w:tcBorders>
              <w:top w:val="nil"/>
              <w:left w:val="nil"/>
              <w:bottom w:val="single" w:sz="4" w:space="0" w:color="auto"/>
              <w:right w:val="single" w:sz="4" w:space="0" w:color="auto"/>
            </w:tcBorders>
            <w:shd w:val="clear" w:color="auto" w:fill="auto"/>
            <w:vAlign w:val="center"/>
            <w:hideMark/>
          </w:tcPr>
          <w:p w14:paraId="7A306C76" w14:textId="77777777" w:rsidR="008A5C92" w:rsidRPr="009C627D" w:rsidRDefault="008A5C92" w:rsidP="001F6D20">
            <w:pPr>
              <w:autoSpaceDN/>
              <w:rPr>
                <w:color w:val="000000"/>
                <w:sz w:val="22"/>
                <w:szCs w:val="22"/>
              </w:rPr>
            </w:pPr>
            <w:r w:rsidRPr="009C627D">
              <w:rPr>
                <w:color w:val="000000"/>
                <w:sz w:val="22"/>
                <w:szCs w:val="22"/>
              </w:rPr>
              <w:t>Akumulátor12V-80Ah 700 A</w:t>
            </w:r>
          </w:p>
        </w:tc>
        <w:tc>
          <w:tcPr>
            <w:tcW w:w="1656" w:type="dxa"/>
            <w:tcBorders>
              <w:top w:val="nil"/>
              <w:left w:val="nil"/>
              <w:bottom w:val="single" w:sz="4" w:space="0" w:color="auto"/>
              <w:right w:val="single" w:sz="4" w:space="0" w:color="auto"/>
            </w:tcBorders>
            <w:shd w:val="clear" w:color="auto" w:fill="auto"/>
            <w:vAlign w:val="center"/>
            <w:hideMark/>
          </w:tcPr>
          <w:p w14:paraId="2EBDEEAB"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4779DD14"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292322A2"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vAlign w:val="center"/>
            <w:hideMark/>
          </w:tcPr>
          <w:p w14:paraId="43F45693" w14:textId="77777777" w:rsidR="008A5C92" w:rsidRPr="009C627D" w:rsidRDefault="008A5C92" w:rsidP="001F6D20">
            <w:pPr>
              <w:autoSpaceDN/>
              <w:jc w:val="center"/>
              <w:rPr>
                <w:color w:val="000000"/>
                <w:sz w:val="22"/>
                <w:szCs w:val="22"/>
              </w:rPr>
            </w:pPr>
            <w:r w:rsidRPr="009C627D">
              <w:rPr>
                <w:color w:val="000000"/>
                <w:sz w:val="22"/>
                <w:szCs w:val="22"/>
              </w:rPr>
              <w:t>48</w:t>
            </w:r>
          </w:p>
        </w:tc>
        <w:tc>
          <w:tcPr>
            <w:tcW w:w="957" w:type="dxa"/>
            <w:tcBorders>
              <w:top w:val="nil"/>
              <w:left w:val="nil"/>
              <w:bottom w:val="single" w:sz="4" w:space="0" w:color="auto"/>
              <w:right w:val="single" w:sz="4" w:space="0" w:color="auto"/>
            </w:tcBorders>
            <w:shd w:val="clear" w:color="auto" w:fill="auto"/>
            <w:vAlign w:val="center"/>
            <w:hideMark/>
          </w:tcPr>
          <w:p w14:paraId="0FAA2850"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0DD92F8D"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6001E752" w14:textId="77777777" w:rsidR="008A5C92" w:rsidRPr="009C627D" w:rsidRDefault="008A5C92" w:rsidP="001F6D20">
            <w:pPr>
              <w:autoSpaceDN/>
              <w:jc w:val="center"/>
              <w:rPr>
                <w:color w:val="000000"/>
                <w:sz w:val="22"/>
                <w:szCs w:val="22"/>
              </w:rPr>
            </w:pPr>
          </w:p>
        </w:tc>
      </w:tr>
      <w:tr w:rsidR="008A5C92" w:rsidRPr="009C627D" w14:paraId="77C412F1"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58F8DF6" w14:textId="77777777" w:rsidR="008A5C92" w:rsidRPr="009C627D" w:rsidRDefault="008A5C92" w:rsidP="001F6D20">
            <w:pPr>
              <w:autoSpaceDN/>
              <w:jc w:val="center"/>
              <w:rPr>
                <w:color w:val="000000"/>
                <w:sz w:val="22"/>
                <w:szCs w:val="22"/>
              </w:rPr>
            </w:pPr>
            <w:r w:rsidRPr="009C627D">
              <w:rPr>
                <w:color w:val="000000"/>
                <w:sz w:val="22"/>
                <w:szCs w:val="22"/>
              </w:rPr>
              <w:t>6</w:t>
            </w:r>
          </w:p>
        </w:tc>
        <w:tc>
          <w:tcPr>
            <w:tcW w:w="2912" w:type="dxa"/>
            <w:tcBorders>
              <w:top w:val="nil"/>
              <w:left w:val="nil"/>
              <w:bottom w:val="single" w:sz="4" w:space="0" w:color="auto"/>
              <w:right w:val="single" w:sz="4" w:space="0" w:color="auto"/>
            </w:tcBorders>
            <w:shd w:val="clear" w:color="auto" w:fill="auto"/>
            <w:vAlign w:val="center"/>
            <w:hideMark/>
          </w:tcPr>
          <w:p w14:paraId="7F460914" w14:textId="77777777" w:rsidR="008A5C92" w:rsidRPr="009C627D" w:rsidRDefault="008A5C92" w:rsidP="001F6D20">
            <w:pPr>
              <w:autoSpaceDN/>
              <w:rPr>
                <w:color w:val="000000"/>
                <w:sz w:val="22"/>
                <w:szCs w:val="22"/>
              </w:rPr>
            </w:pPr>
            <w:r w:rsidRPr="009C627D">
              <w:rPr>
                <w:color w:val="000000"/>
                <w:sz w:val="22"/>
                <w:szCs w:val="22"/>
              </w:rPr>
              <w:t>Akumulátor12V-90Ah 800 A</w:t>
            </w:r>
          </w:p>
        </w:tc>
        <w:tc>
          <w:tcPr>
            <w:tcW w:w="1656" w:type="dxa"/>
            <w:tcBorders>
              <w:top w:val="nil"/>
              <w:left w:val="nil"/>
              <w:bottom w:val="single" w:sz="4" w:space="0" w:color="auto"/>
              <w:right w:val="single" w:sz="4" w:space="0" w:color="auto"/>
            </w:tcBorders>
            <w:shd w:val="clear" w:color="auto" w:fill="auto"/>
            <w:vAlign w:val="center"/>
            <w:hideMark/>
          </w:tcPr>
          <w:p w14:paraId="3CD747FD"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29F19B57"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34E117B2"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vAlign w:val="center"/>
            <w:hideMark/>
          </w:tcPr>
          <w:p w14:paraId="3A56DF42" w14:textId="77777777" w:rsidR="008A5C92" w:rsidRPr="009C627D" w:rsidRDefault="008A5C92" w:rsidP="001F6D20">
            <w:pPr>
              <w:autoSpaceDN/>
              <w:jc w:val="center"/>
              <w:rPr>
                <w:color w:val="000000"/>
                <w:sz w:val="22"/>
                <w:szCs w:val="22"/>
              </w:rPr>
            </w:pPr>
            <w:r w:rsidRPr="009C627D">
              <w:rPr>
                <w:color w:val="000000"/>
                <w:sz w:val="22"/>
                <w:szCs w:val="22"/>
              </w:rPr>
              <w:t>13</w:t>
            </w:r>
          </w:p>
        </w:tc>
        <w:tc>
          <w:tcPr>
            <w:tcW w:w="957" w:type="dxa"/>
            <w:tcBorders>
              <w:top w:val="nil"/>
              <w:left w:val="nil"/>
              <w:bottom w:val="single" w:sz="4" w:space="0" w:color="auto"/>
              <w:right w:val="single" w:sz="4" w:space="0" w:color="auto"/>
            </w:tcBorders>
            <w:shd w:val="clear" w:color="auto" w:fill="auto"/>
            <w:vAlign w:val="center"/>
            <w:hideMark/>
          </w:tcPr>
          <w:p w14:paraId="31BFA76B"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20866F71"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606E0509" w14:textId="77777777" w:rsidR="008A5C92" w:rsidRPr="009C627D" w:rsidRDefault="008A5C92" w:rsidP="001F6D20">
            <w:pPr>
              <w:autoSpaceDN/>
              <w:jc w:val="center"/>
              <w:rPr>
                <w:color w:val="000000"/>
                <w:sz w:val="22"/>
                <w:szCs w:val="22"/>
              </w:rPr>
            </w:pPr>
          </w:p>
        </w:tc>
      </w:tr>
      <w:tr w:rsidR="008A5C92" w:rsidRPr="009C627D" w14:paraId="486FE5D8"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8179E3D" w14:textId="77777777" w:rsidR="008A5C92" w:rsidRPr="009C627D" w:rsidRDefault="008A5C92" w:rsidP="001F6D20">
            <w:pPr>
              <w:autoSpaceDN/>
              <w:jc w:val="center"/>
              <w:rPr>
                <w:color w:val="000000"/>
                <w:sz w:val="22"/>
                <w:szCs w:val="22"/>
              </w:rPr>
            </w:pPr>
            <w:r w:rsidRPr="009C627D">
              <w:rPr>
                <w:color w:val="000000"/>
                <w:sz w:val="22"/>
                <w:szCs w:val="22"/>
              </w:rPr>
              <w:t>7</w:t>
            </w:r>
          </w:p>
        </w:tc>
        <w:tc>
          <w:tcPr>
            <w:tcW w:w="2912" w:type="dxa"/>
            <w:tcBorders>
              <w:top w:val="nil"/>
              <w:left w:val="nil"/>
              <w:bottom w:val="single" w:sz="4" w:space="0" w:color="auto"/>
              <w:right w:val="single" w:sz="4" w:space="0" w:color="auto"/>
            </w:tcBorders>
            <w:shd w:val="clear" w:color="auto" w:fill="auto"/>
            <w:vAlign w:val="center"/>
            <w:hideMark/>
          </w:tcPr>
          <w:p w14:paraId="7D1E5935" w14:textId="77777777" w:rsidR="008A5C92" w:rsidRPr="009C627D" w:rsidRDefault="008A5C92" w:rsidP="001F6D20">
            <w:pPr>
              <w:autoSpaceDN/>
              <w:rPr>
                <w:color w:val="000000"/>
                <w:sz w:val="22"/>
                <w:szCs w:val="22"/>
              </w:rPr>
            </w:pPr>
            <w:r w:rsidRPr="009C627D">
              <w:rPr>
                <w:color w:val="000000"/>
                <w:sz w:val="22"/>
                <w:szCs w:val="22"/>
              </w:rPr>
              <w:t>Akumulátor12V-100Ah 830 A</w:t>
            </w:r>
          </w:p>
        </w:tc>
        <w:tc>
          <w:tcPr>
            <w:tcW w:w="1656" w:type="dxa"/>
            <w:tcBorders>
              <w:top w:val="nil"/>
              <w:left w:val="nil"/>
              <w:bottom w:val="single" w:sz="4" w:space="0" w:color="auto"/>
              <w:right w:val="single" w:sz="4" w:space="0" w:color="auto"/>
            </w:tcBorders>
            <w:shd w:val="clear" w:color="auto" w:fill="auto"/>
            <w:vAlign w:val="center"/>
            <w:hideMark/>
          </w:tcPr>
          <w:p w14:paraId="1051384C"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16E980C5"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16FDD225"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vAlign w:val="center"/>
            <w:hideMark/>
          </w:tcPr>
          <w:p w14:paraId="2273A159" w14:textId="77777777" w:rsidR="008A5C92" w:rsidRPr="009C627D" w:rsidRDefault="008A5C92" w:rsidP="001F6D20">
            <w:pPr>
              <w:autoSpaceDN/>
              <w:jc w:val="center"/>
              <w:rPr>
                <w:color w:val="000000"/>
                <w:sz w:val="22"/>
                <w:szCs w:val="22"/>
              </w:rPr>
            </w:pPr>
            <w:r w:rsidRPr="009C627D">
              <w:rPr>
                <w:color w:val="000000"/>
                <w:sz w:val="22"/>
                <w:szCs w:val="22"/>
              </w:rPr>
              <w:t>22</w:t>
            </w:r>
          </w:p>
        </w:tc>
        <w:tc>
          <w:tcPr>
            <w:tcW w:w="957" w:type="dxa"/>
            <w:tcBorders>
              <w:top w:val="nil"/>
              <w:left w:val="nil"/>
              <w:bottom w:val="single" w:sz="4" w:space="0" w:color="auto"/>
              <w:right w:val="single" w:sz="4" w:space="0" w:color="auto"/>
            </w:tcBorders>
            <w:shd w:val="clear" w:color="auto" w:fill="auto"/>
            <w:vAlign w:val="center"/>
            <w:hideMark/>
          </w:tcPr>
          <w:p w14:paraId="490186E2"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5AA064BE"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5645A24A" w14:textId="77777777" w:rsidR="008A5C92" w:rsidRPr="009C627D" w:rsidRDefault="008A5C92" w:rsidP="001F6D20">
            <w:pPr>
              <w:autoSpaceDN/>
              <w:jc w:val="center"/>
              <w:rPr>
                <w:color w:val="000000"/>
                <w:sz w:val="22"/>
                <w:szCs w:val="22"/>
              </w:rPr>
            </w:pPr>
          </w:p>
        </w:tc>
      </w:tr>
      <w:tr w:rsidR="008A5C92" w:rsidRPr="009C627D" w14:paraId="2E412E39"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7D17E11" w14:textId="77777777" w:rsidR="008A5C92" w:rsidRPr="009C627D" w:rsidRDefault="008A5C92" w:rsidP="001F6D20">
            <w:pPr>
              <w:autoSpaceDN/>
              <w:jc w:val="center"/>
              <w:rPr>
                <w:color w:val="000000"/>
                <w:sz w:val="22"/>
                <w:szCs w:val="22"/>
              </w:rPr>
            </w:pPr>
            <w:r w:rsidRPr="009C627D">
              <w:rPr>
                <w:color w:val="000000"/>
                <w:sz w:val="22"/>
                <w:szCs w:val="22"/>
              </w:rPr>
              <w:t>8</w:t>
            </w:r>
          </w:p>
        </w:tc>
        <w:tc>
          <w:tcPr>
            <w:tcW w:w="2912" w:type="dxa"/>
            <w:tcBorders>
              <w:top w:val="nil"/>
              <w:left w:val="nil"/>
              <w:bottom w:val="single" w:sz="4" w:space="0" w:color="auto"/>
              <w:right w:val="single" w:sz="4" w:space="0" w:color="auto"/>
            </w:tcBorders>
            <w:shd w:val="clear" w:color="auto" w:fill="auto"/>
            <w:vAlign w:val="center"/>
            <w:hideMark/>
          </w:tcPr>
          <w:p w14:paraId="0ADE098D" w14:textId="77777777" w:rsidR="008A5C92" w:rsidRPr="009C627D" w:rsidRDefault="008A5C92" w:rsidP="001F6D20">
            <w:pPr>
              <w:autoSpaceDN/>
              <w:rPr>
                <w:color w:val="000000"/>
                <w:sz w:val="22"/>
                <w:szCs w:val="22"/>
              </w:rPr>
            </w:pPr>
            <w:r w:rsidRPr="009C627D">
              <w:rPr>
                <w:color w:val="000000"/>
                <w:sz w:val="22"/>
                <w:szCs w:val="22"/>
              </w:rPr>
              <w:t>Akumulátor12V-110Ah 850 A</w:t>
            </w:r>
          </w:p>
        </w:tc>
        <w:tc>
          <w:tcPr>
            <w:tcW w:w="1656" w:type="dxa"/>
            <w:tcBorders>
              <w:top w:val="nil"/>
              <w:left w:val="nil"/>
              <w:bottom w:val="single" w:sz="4" w:space="0" w:color="auto"/>
              <w:right w:val="single" w:sz="4" w:space="0" w:color="auto"/>
            </w:tcBorders>
            <w:shd w:val="clear" w:color="auto" w:fill="auto"/>
            <w:vAlign w:val="center"/>
            <w:hideMark/>
          </w:tcPr>
          <w:p w14:paraId="0321229E"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2939CA50"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29131A69"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vAlign w:val="center"/>
            <w:hideMark/>
          </w:tcPr>
          <w:p w14:paraId="5CE8F33A" w14:textId="77777777" w:rsidR="008A5C92" w:rsidRPr="009C627D" w:rsidRDefault="008A5C92" w:rsidP="001F6D20">
            <w:pPr>
              <w:autoSpaceDN/>
              <w:jc w:val="center"/>
              <w:rPr>
                <w:color w:val="000000"/>
                <w:sz w:val="22"/>
                <w:szCs w:val="22"/>
              </w:rPr>
            </w:pPr>
            <w:r w:rsidRPr="009C627D">
              <w:rPr>
                <w:color w:val="000000"/>
                <w:sz w:val="22"/>
                <w:szCs w:val="22"/>
              </w:rPr>
              <w:t>35</w:t>
            </w:r>
          </w:p>
        </w:tc>
        <w:tc>
          <w:tcPr>
            <w:tcW w:w="957" w:type="dxa"/>
            <w:tcBorders>
              <w:top w:val="nil"/>
              <w:left w:val="nil"/>
              <w:bottom w:val="single" w:sz="4" w:space="0" w:color="auto"/>
              <w:right w:val="single" w:sz="4" w:space="0" w:color="auto"/>
            </w:tcBorders>
            <w:shd w:val="clear" w:color="auto" w:fill="auto"/>
            <w:vAlign w:val="center"/>
            <w:hideMark/>
          </w:tcPr>
          <w:p w14:paraId="6FC7E40A"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62844A05"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08187B5C" w14:textId="77777777" w:rsidR="008A5C92" w:rsidRPr="009C627D" w:rsidRDefault="008A5C92" w:rsidP="001F6D20">
            <w:pPr>
              <w:autoSpaceDN/>
              <w:jc w:val="center"/>
              <w:rPr>
                <w:color w:val="000000"/>
                <w:sz w:val="22"/>
                <w:szCs w:val="22"/>
              </w:rPr>
            </w:pPr>
          </w:p>
        </w:tc>
      </w:tr>
      <w:tr w:rsidR="008A5C92" w:rsidRPr="009C627D" w14:paraId="6BD1655C"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5970438" w14:textId="77777777" w:rsidR="008A5C92" w:rsidRPr="009C627D" w:rsidRDefault="008A5C92" w:rsidP="001F6D20">
            <w:pPr>
              <w:autoSpaceDN/>
              <w:jc w:val="center"/>
              <w:rPr>
                <w:color w:val="000000"/>
                <w:sz w:val="22"/>
                <w:szCs w:val="22"/>
              </w:rPr>
            </w:pPr>
            <w:r w:rsidRPr="009C627D">
              <w:rPr>
                <w:color w:val="000000"/>
                <w:sz w:val="22"/>
                <w:szCs w:val="22"/>
              </w:rPr>
              <w:t>9</w:t>
            </w:r>
          </w:p>
        </w:tc>
        <w:tc>
          <w:tcPr>
            <w:tcW w:w="2912" w:type="dxa"/>
            <w:tcBorders>
              <w:top w:val="nil"/>
              <w:left w:val="nil"/>
              <w:bottom w:val="single" w:sz="4" w:space="0" w:color="auto"/>
              <w:right w:val="single" w:sz="4" w:space="0" w:color="auto"/>
            </w:tcBorders>
            <w:shd w:val="clear" w:color="auto" w:fill="auto"/>
            <w:vAlign w:val="center"/>
            <w:hideMark/>
          </w:tcPr>
          <w:p w14:paraId="5D89A512" w14:textId="77777777" w:rsidR="008A5C92" w:rsidRPr="009C627D" w:rsidRDefault="008A5C92" w:rsidP="001F6D20">
            <w:pPr>
              <w:autoSpaceDN/>
              <w:rPr>
                <w:color w:val="000000"/>
                <w:sz w:val="22"/>
                <w:szCs w:val="22"/>
              </w:rPr>
            </w:pPr>
            <w:r w:rsidRPr="009C627D">
              <w:rPr>
                <w:color w:val="000000"/>
                <w:sz w:val="22"/>
                <w:szCs w:val="22"/>
              </w:rPr>
              <w:t>Akumulátor12V-145Ah 950 A</w:t>
            </w:r>
          </w:p>
        </w:tc>
        <w:tc>
          <w:tcPr>
            <w:tcW w:w="1656" w:type="dxa"/>
            <w:tcBorders>
              <w:top w:val="nil"/>
              <w:left w:val="nil"/>
              <w:bottom w:val="single" w:sz="4" w:space="0" w:color="auto"/>
              <w:right w:val="single" w:sz="4" w:space="0" w:color="auto"/>
            </w:tcBorders>
            <w:shd w:val="clear" w:color="auto" w:fill="auto"/>
            <w:vAlign w:val="center"/>
            <w:hideMark/>
          </w:tcPr>
          <w:p w14:paraId="048E7D62"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696CC3E8"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0CA49B0A"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vAlign w:val="center"/>
            <w:hideMark/>
          </w:tcPr>
          <w:p w14:paraId="21DC767F" w14:textId="77777777" w:rsidR="008A5C92" w:rsidRPr="009C627D" w:rsidRDefault="008A5C92" w:rsidP="001F6D20">
            <w:pPr>
              <w:autoSpaceDN/>
              <w:jc w:val="center"/>
              <w:rPr>
                <w:color w:val="000000"/>
                <w:sz w:val="22"/>
                <w:szCs w:val="22"/>
              </w:rPr>
            </w:pPr>
            <w:r w:rsidRPr="009C627D">
              <w:rPr>
                <w:color w:val="000000"/>
                <w:sz w:val="22"/>
                <w:szCs w:val="22"/>
              </w:rPr>
              <w:t>34</w:t>
            </w:r>
          </w:p>
        </w:tc>
        <w:tc>
          <w:tcPr>
            <w:tcW w:w="957" w:type="dxa"/>
            <w:tcBorders>
              <w:top w:val="nil"/>
              <w:left w:val="nil"/>
              <w:bottom w:val="single" w:sz="4" w:space="0" w:color="auto"/>
              <w:right w:val="single" w:sz="4" w:space="0" w:color="auto"/>
            </w:tcBorders>
            <w:shd w:val="clear" w:color="auto" w:fill="auto"/>
            <w:vAlign w:val="center"/>
            <w:hideMark/>
          </w:tcPr>
          <w:p w14:paraId="21BAB1E4"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124743CF"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530116B8" w14:textId="77777777" w:rsidR="008A5C92" w:rsidRPr="009C627D" w:rsidRDefault="008A5C92" w:rsidP="001F6D20">
            <w:pPr>
              <w:autoSpaceDN/>
              <w:jc w:val="center"/>
              <w:rPr>
                <w:color w:val="000000"/>
                <w:sz w:val="22"/>
                <w:szCs w:val="22"/>
              </w:rPr>
            </w:pPr>
          </w:p>
        </w:tc>
      </w:tr>
      <w:tr w:rsidR="008A5C92" w:rsidRPr="009C627D" w14:paraId="07D35FFB"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B2A766D" w14:textId="77777777" w:rsidR="008A5C92" w:rsidRPr="009C627D" w:rsidRDefault="008A5C92" w:rsidP="001F6D20">
            <w:pPr>
              <w:autoSpaceDN/>
              <w:jc w:val="center"/>
              <w:rPr>
                <w:color w:val="000000"/>
                <w:sz w:val="22"/>
                <w:szCs w:val="22"/>
              </w:rPr>
            </w:pPr>
            <w:r w:rsidRPr="009C627D">
              <w:rPr>
                <w:color w:val="000000"/>
                <w:sz w:val="22"/>
                <w:szCs w:val="22"/>
              </w:rPr>
              <w:t>10</w:t>
            </w:r>
          </w:p>
        </w:tc>
        <w:tc>
          <w:tcPr>
            <w:tcW w:w="2912" w:type="dxa"/>
            <w:tcBorders>
              <w:top w:val="nil"/>
              <w:left w:val="nil"/>
              <w:bottom w:val="single" w:sz="4" w:space="0" w:color="auto"/>
              <w:right w:val="single" w:sz="4" w:space="0" w:color="auto"/>
            </w:tcBorders>
            <w:shd w:val="clear" w:color="auto" w:fill="auto"/>
            <w:vAlign w:val="center"/>
            <w:hideMark/>
          </w:tcPr>
          <w:p w14:paraId="070E251E" w14:textId="77777777" w:rsidR="008A5C92" w:rsidRPr="009C627D" w:rsidRDefault="008A5C92" w:rsidP="001F6D20">
            <w:pPr>
              <w:autoSpaceDN/>
              <w:rPr>
                <w:color w:val="000000"/>
                <w:sz w:val="22"/>
                <w:szCs w:val="22"/>
              </w:rPr>
            </w:pPr>
            <w:r w:rsidRPr="009C627D">
              <w:rPr>
                <w:color w:val="000000"/>
                <w:sz w:val="22"/>
                <w:szCs w:val="22"/>
              </w:rPr>
              <w:t>Akumulátor12V-180Ah 1000 A</w:t>
            </w:r>
          </w:p>
        </w:tc>
        <w:tc>
          <w:tcPr>
            <w:tcW w:w="1656" w:type="dxa"/>
            <w:tcBorders>
              <w:top w:val="nil"/>
              <w:left w:val="nil"/>
              <w:bottom w:val="single" w:sz="4" w:space="0" w:color="auto"/>
              <w:right w:val="single" w:sz="4" w:space="0" w:color="auto"/>
            </w:tcBorders>
            <w:shd w:val="clear" w:color="auto" w:fill="auto"/>
            <w:vAlign w:val="center"/>
            <w:hideMark/>
          </w:tcPr>
          <w:p w14:paraId="44B2AA7E"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15437F44"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5975FEDC"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vAlign w:val="center"/>
            <w:hideMark/>
          </w:tcPr>
          <w:p w14:paraId="1EBF2FBE" w14:textId="77777777" w:rsidR="008A5C92" w:rsidRPr="009C627D" w:rsidRDefault="008A5C92" w:rsidP="001F6D20">
            <w:pPr>
              <w:autoSpaceDN/>
              <w:jc w:val="center"/>
              <w:rPr>
                <w:color w:val="000000"/>
                <w:sz w:val="22"/>
                <w:szCs w:val="22"/>
              </w:rPr>
            </w:pPr>
            <w:r w:rsidRPr="009C627D">
              <w:rPr>
                <w:color w:val="000000"/>
                <w:sz w:val="22"/>
                <w:szCs w:val="22"/>
              </w:rPr>
              <w:t>100</w:t>
            </w:r>
          </w:p>
        </w:tc>
        <w:tc>
          <w:tcPr>
            <w:tcW w:w="957" w:type="dxa"/>
            <w:tcBorders>
              <w:top w:val="nil"/>
              <w:left w:val="nil"/>
              <w:bottom w:val="single" w:sz="4" w:space="0" w:color="auto"/>
              <w:right w:val="single" w:sz="4" w:space="0" w:color="auto"/>
            </w:tcBorders>
            <w:shd w:val="clear" w:color="auto" w:fill="auto"/>
            <w:vAlign w:val="center"/>
            <w:hideMark/>
          </w:tcPr>
          <w:p w14:paraId="27973C21"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6FEA88FD"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13964B4C" w14:textId="77777777" w:rsidR="008A5C92" w:rsidRPr="009C627D" w:rsidRDefault="008A5C92" w:rsidP="001F6D20">
            <w:pPr>
              <w:autoSpaceDN/>
              <w:jc w:val="center"/>
              <w:rPr>
                <w:color w:val="000000"/>
                <w:sz w:val="22"/>
                <w:szCs w:val="22"/>
              </w:rPr>
            </w:pPr>
          </w:p>
        </w:tc>
      </w:tr>
      <w:tr w:rsidR="008A5C92" w:rsidRPr="009C627D" w14:paraId="3A95408B"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315CA98" w14:textId="77777777" w:rsidR="008A5C92" w:rsidRPr="009C627D" w:rsidRDefault="008A5C92" w:rsidP="001F6D20">
            <w:pPr>
              <w:autoSpaceDN/>
              <w:jc w:val="center"/>
              <w:rPr>
                <w:color w:val="000000"/>
                <w:sz w:val="22"/>
                <w:szCs w:val="22"/>
              </w:rPr>
            </w:pPr>
            <w:r w:rsidRPr="009C627D">
              <w:rPr>
                <w:color w:val="000000"/>
                <w:sz w:val="22"/>
                <w:szCs w:val="22"/>
              </w:rPr>
              <w:t>11</w:t>
            </w:r>
          </w:p>
        </w:tc>
        <w:tc>
          <w:tcPr>
            <w:tcW w:w="2912" w:type="dxa"/>
            <w:tcBorders>
              <w:top w:val="nil"/>
              <w:left w:val="nil"/>
              <w:bottom w:val="single" w:sz="4" w:space="0" w:color="auto"/>
              <w:right w:val="single" w:sz="4" w:space="0" w:color="auto"/>
            </w:tcBorders>
            <w:shd w:val="clear" w:color="auto" w:fill="auto"/>
            <w:vAlign w:val="center"/>
            <w:hideMark/>
          </w:tcPr>
          <w:p w14:paraId="0609FBB8" w14:textId="77777777" w:rsidR="008A5C92" w:rsidRPr="009C627D" w:rsidRDefault="008A5C92" w:rsidP="001F6D20">
            <w:pPr>
              <w:autoSpaceDN/>
              <w:rPr>
                <w:color w:val="000000"/>
                <w:sz w:val="22"/>
                <w:szCs w:val="22"/>
              </w:rPr>
            </w:pPr>
            <w:r w:rsidRPr="009C627D">
              <w:rPr>
                <w:color w:val="000000"/>
                <w:sz w:val="22"/>
                <w:szCs w:val="22"/>
              </w:rPr>
              <w:t>Akumulátor12V-185Ah 1100 A</w:t>
            </w:r>
          </w:p>
        </w:tc>
        <w:tc>
          <w:tcPr>
            <w:tcW w:w="1656" w:type="dxa"/>
            <w:tcBorders>
              <w:top w:val="nil"/>
              <w:left w:val="nil"/>
              <w:bottom w:val="single" w:sz="4" w:space="0" w:color="auto"/>
              <w:right w:val="single" w:sz="4" w:space="0" w:color="auto"/>
            </w:tcBorders>
            <w:shd w:val="clear" w:color="auto" w:fill="auto"/>
            <w:vAlign w:val="center"/>
            <w:hideMark/>
          </w:tcPr>
          <w:p w14:paraId="480A74CB"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542F7D5E"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vAlign w:val="center"/>
            <w:hideMark/>
          </w:tcPr>
          <w:p w14:paraId="3CE94F06"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vAlign w:val="center"/>
            <w:hideMark/>
          </w:tcPr>
          <w:p w14:paraId="5D8964C8" w14:textId="77777777" w:rsidR="008A5C92" w:rsidRPr="009C627D" w:rsidRDefault="008A5C92" w:rsidP="001F6D20">
            <w:pPr>
              <w:autoSpaceDN/>
              <w:jc w:val="center"/>
              <w:rPr>
                <w:color w:val="000000"/>
                <w:sz w:val="22"/>
                <w:szCs w:val="22"/>
              </w:rPr>
            </w:pPr>
            <w:r w:rsidRPr="009C627D">
              <w:rPr>
                <w:color w:val="000000"/>
                <w:sz w:val="22"/>
                <w:szCs w:val="22"/>
              </w:rPr>
              <w:t>217</w:t>
            </w:r>
          </w:p>
        </w:tc>
        <w:tc>
          <w:tcPr>
            <w:tcW w:w="957" w:type="dxa"/>
            <w:tcBorders>
              <w:top w:val="nil"/>
              <w:left w:val="nil"/>
              <w:bottom w:val="single" w:sz="4" w:space="0" w:color="auto"/>
              <w:right w:val="single" w:sz="4" w:space="0" w:color="auto"/>
            </w:tcBorders>
            <w:shd w:val="clear" w:color="auto" w:fill="auto"/>
            <w:vAlign w:val="center"/>
            <w:hideMark/>
          </w:tcPr>
          <w:p w14:paraId="7AEC310F"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5222F593"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2233DC40" w14:textId="77777777" w:rsidR="008A5C92" w:rsidRPr="009C627D" w:rsidRDefault="008A5C92" w:rsidP="001F6D20">
            <w:pPr>
              <w:autoSpaceDN/>
              <w:jc w:val="center"/>
              <w:rPr>
                <w:color w:val="000000"/>
                <w:sz w:val="22"/>
                <w:szCs w:val="22"/>
              </w:rPr>
            </w:pPr>
          </w:p>
        </w:tc>
      </w:tr>
      <w:tr w:rsidR="008A5C92" w:rsidRPr="009C627D" w14:paraId="0A7FD6EF"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AD9DE4E" w14:textId="77777777" w:rsidR="008A5C92" w:rsidRPr="009C627D" w:rsidRDefault="008A5C92" w:rsidP="001F6D20">
            <w:pPr>
              <w:autoSpaceDN/>
              <w:jc w:val="center"/>
              <w:rPr>
                <w:color w:val="000000"/>
                <w:sz w:val="22"/>
                <w:szCs w:val="22"/>
              </w:rPr>
            </w:pPr>
            <w:r w:rsidRPr="009C627D">
              <w:rPr>
                <w:color w:val="000000"/>
                <w:sz w:val="22"/>
                <w:szCs w:val="22"/>
              </w:rPr>
              <w:t>12</w:t>
            </w:r>
          </w:p>
        </w:tc>
        <w:tc>
          <w:tcPr>
            <w:tcW w:w="2912" w:type="dxa"/>
            <w:tcBorders>
              <w:top w:val="nil"/>
              <w:left w:val="nil"/>
              <w:bottom w:val="single" w:sz="4" w:space="0" w:color="auto"/>
              <w:right w:val="single" w:sz="4" w:space="0" w:color="auto"/>
            </w:tcBorders>
            <w:shd w:val="clear" w:color="auto" w:fill="auto"/>
            <w:vAlign w:val="center"/>
            <w:hideMark/>
          </w:tcPr>
          <w:p w14:paraId="63320697" w14:textId="77777777" w:rsidR="008A5C92" w:rsidRPr="009C627D" w:rsidRDefault="008A5C92" w:rsidP="001F6D20">
            <w:pPr>
              <w:autoSpaceDN/>
              <w:rPr>
                <w:color w:val="000000"/>
                <w:sz w:val="22"/>
                <w:szCs w:val="22"/>
              </w:rPr>
            </w:pPr>
            <w:r w:rsidRPr="009C627D">
              <w:rPr>
                <w:color w:val="000000"/>
                <w:sz w:val="22"/>
                <w:szCs w:val="22"/>
              </w:rPr>
              <w:t>Akumulátor6V-150 A</w:t>
            </w:r>
          </w:p>
        </w:tc>
        <w:tc>
          <w:tcPr>
            <w:tcW w:w="1656" w:type="dxa"/>
            <w:tcBorders>
              <w:top w:val="nil"/>
              <w:left w:val="nil"/>
              <w:bottom w:val="single" w:sz="4" w:space="0" w:color="auto"/>
              <w:right w:val="single" w:sz="4" w:space="0" w:color="auto"/>
            </w:tcBorders>
            <w:shd w:val="clear" w:color="auto" w:fill="auto"/>
            <w:noWrap/>
            <w:vAlign w:val="bottom"/>
            <w:hideMark/>
          </w:tcPr>
          <w:p w14:paraId="1133A7CC"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noWrap/>
            <w:vAlign w:val="bottom"/>
            <w:hideMark/>
          </w:tcPr>
          <w:p w14:paraId="05B907E4"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noWrap/>
            <w:vAlign w:val="bottom"/>
            <w:hideMark/>
          </w:tcPr>
          <w:p w14:paraId="267073F2"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14:paraId="431CD4A5" w14:textId="77777777" w:rsidR="008A5C92" w:rsidRPr="009C627D" w:rsidRDefault="008A5C92" w:rsidP="001F6D20">
            <w:pPr>
              <w:autoSpaceDN/>
              <w:jc w:val="center"/>
              <w:rPr>
                <w:color w:val="000000"/>
                <w:sz w:val="22"/>
                <w:szCs w:val="22"/>
              </w:rPr>
            </w:pPr>
            <w:r w:rsidRPr="009C627D">
              <w:rPr>
                <w:color w:val="000000"/>
                <w:sz w:val="22"/>
                <w:szCs w:val="22"/>
              </w:rPr>
              <w:t>6</w:t>
            </w:r>
          </w:p>
        </w:tc>
        <w:tc>
          <w:tcPr>
            <w:tcW w:w="957" w:type="dxa"/>
            <w:tcBorders>
              <w:top w:val="nil"/>
              <w:left w:val="nil"/>
              <w:bottom w:val="single" w:sz="4" w:space="0" w:color="auto"/>
              <w:right w:val="single" w:sz="4" w:space="0" w:color="auto"/>
            </w:tcBorders>
            <w:shd w:val="clear" w:color="auto" w:fill="auto"/>
            <w:noWrap/>
            <w:vAlign w:val="bottom"/>
            <w:hideMark/>
          </w:tcPr>
          <w:p w14:paraId="44168D97"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noWrap/>
            <w:vAlign w:val="bottom"/>
            <w:hideMark/>
          </w:tcPr>
          <w:p w14:paraId="3042B6EB"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noWrap/>
            <w:vAlign w:val="bottom"/>
            <w:hideMark/>
          </w:tcPr>
          <w:p w14:paraId="0A701FC7" w14:textId="77777777" w:rsidR="008A5C92" w:rsidRPr="009C627D" w:rsidRDefault="008A5C92" w:rsidP="001F6D20">
            <w:pPr>
              <w:autoSpaceDN/>
              <w:jc w:val="center"/>
              <w:rPr>
                <w:color w:val="000000"/>
                <w:sz w:val="22"/>
                <w:szCs w:val="22"/>
              </w:rPr>
            </w:pPr>
          </w:p>
        </w:tc>
      </w:tr>
      <w:tr w:rsidR="008A5C92" w:rsidRPr="009C627D" w14:paraId="6A952FF2" w14:textId="77777777" w:rsidTr="001F6D20">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656546CB" w14:textId="77777777" w:rsidR="008A5C92" w:rsidRPr="009C627D" w:rsidRDefault="008A5C92" w:rsidP="001F6D20">
            <w:pPr>
              <w:autoSpaceDN/>
              <w:jc w:val="center"/>
              <w:rPr>
                <w:color w:val="000000"/>
                <w:sz w:val="22"/>
                <w:szCs w:val="22"/>
              </w:rPr>
            </w:pPr>
            <w:r w:rsidRPr="009C627D">
              <w:rPr>
                <w:color w:val="000000"/>
                <w:sz w:val="22"/>
                <w:szCs w:val="22"/>
              </w:rPr>
              <w:t>13</w:t>
            </w:r>
          </w:p>
        </w:tc>
        <w:tc>
          <w:tcPr>
            <w:tcW w:w="2912" w:type="dxa"/>
            <w:tcBorders>
              <w:top w:val="nil"/>
              <w:left w:val="nil"/>
              <w:bottom w:val="single" w:sz="4" w:space="0" w:color="auto"/>
              <w:right w:val="single" w:sz="4" w:space="0" w:color="auto"/>
            </w:tcBorders>
            <w:shd w:val="clear" w:color="auto" w:fill="auto"/>
            <w:vAlign w:val="center"/>
            <w:hideMark/>
          </w:tcPr>
          <w:p w14:paraId="7959CDE2" w14:textId="77777777" w:rsidR="008A5C92" w:rsidRPr="009C627D" w:rsidRDefault="008A5C92" w:rsidP="001F6D20">
            <w:pPr>
              <w:autoSpaceDN/>
              <w:rPr>
                <w:color w:val="000000"/>
                <w:sz w:val="22"/>
                <w:szCs w:val="22"/>
              </w:rPr>
            </w:pPr>
            <w:r w:rsidRPr="009C627D">
              <w:rPr>
                <w:color w:val="000000"/>
                <w:sz w:val="22"/>
                <w:szCs w:val="22"/>
              </w:rPr>
              <w:t>Akumulátor6V-190 A</w:t>
            </w:r>
          </w:p>
        </w:tc>
        <w:tc>
          <w:tcPr>
            <w:tcW w:w="1656" w:type="dxa"/>
            <w:tcBorders>
              <w:top w:val="nil"/>
              <w:left w:val="nil"/>
              <w:bottom w:val="single" w:sz="4" w:space="0" w:color="auto"/>
              <w:right w:val="single" w:sz="4" w:space="0" w:color="auto"/>
            </w:tcBorders>
            <w:shd w:val="clear" w:color="auto" w:fill="auto"/>
            <w:noWrap/>
            <w:vAlign w:val="bottom"/>
            <w:hideMark/>
          </w:tcPr>
          <w:p w14:paraId="053C45C6"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noWrap/>
            <w:vAlign w:val="bottom"/>
            <w:hideMark/>
          </w:tcPr>
          <w:p w14:paraId="744D7B58" w14:textId="77777777" w:rsidR="008A5C92" w:rsidRPr="009C627D" w:rsidRDefault="008A5C92" w:rsidP="001F6D20">
            <w:pPr>
              <w:autoSpaceDN/>
              <w:jc w:val="center"/>
              <w:rPr>
                <w:color w:val="000000"/>
                <w:sz w:val="22"/>
                <w:szCs w:val="22"/>
              </w:rPr>
            </w:pPr>
          </w:p>
        </w:tc>
        <w:tc>
          <w:tcPr>
            <w:tcW w:w="1656" w:type="dxa"/>
            <w:tcBorders>
              <w:top w:val="nil"/>
              <w:left w:val="nil"/>
              <w:bottom w:val="single" w:sz="4" w:space="0" w:color="auto"/>
              <w:right w:val="single" w:sz="4" w:space="0" w:color="auto"/>
            </w:tcBorders>
            <w:shd w:val="clear" w:color="auto" w:fill="auto"/>
            <w:noWrap/>
            <w:vAlign w:val="bottom"/>
            <w:hideMark/>
          </w:tcPr>
          <w:p w14:paraId="5B81C492" w14:textId="77777777" w:rsidR="008A5C92" w:rsidRPr="009C627D" w:rsidRDefault="008A5C92" w:rsidP="001F6D20">
            <w:pPr>
              <w:autoSpaceDN/>
              <w:jc w:val="center"/>
              <w:rPr>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bottom"/>
            <w:hideMark/>
          </w:tcPr>
          <w:p w14:paraId="1C5EFA92" w14:textId="77777777" w:rsidR="008A5C92" w:rsidRPr="009C627D" w:rsidRDefault="008A5C92" w:rsidP="001F6D20">
            <w:pPr>
              <w:autoSpaceDN/>
              <w:jc w:val="center"/>
              <w:rPr>
                <w:color w:val="000000"/>
                <w:sz w:val="22"/>
                <w:szCs w:val="22"/>
              </w:rPr>
            </w:pPr>
            <w:r w:rsidRPr="009C627D">
              <w:rPr>
                <w:color w:val="000000"/>
                <w:sz w:val="22"/>
                <w:szCs w:val="22"/>
              </w:rPr>
              <w:t>2</w:t>
            </w:r>
          </w:p>
        </w:tc>
        <w:tc>
          <w:tcPr>
            <w:tcW w:w="957" w:type="dxa"/>
            <w:tcBorders>
              <w:top w:val="nil"/>
              <w:left w:val="nil"/>
              <w:bottom w:val="single" w:sz="4" w:space="0" w:color="auto"/>
              <w:right w:val="single" w:sz="4" w:space="0" w:color="auto"/>
            </w:tcBorders>
            <w:shd w:val="clear" w:color="auto" w:fill="auto"/>
            <w:noWrap/>
            <w:vAlign w:val="bottom"/>
            <w:hideMark/>
          </w:tcPr>
          <w:p w14:paraId="02BF6B3D"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noWrap/>
            <w:vAlign w:val="bottom"/>
            <w:hideMark/>
          </w:tcPr>
          <w:p w14:paraId="0481BF7B"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noWrap/>
            <w:vAlign w:val="bottom"/>
            <w:hideMark/>
          </w:tcPr>
          <w:p w14:paraId="009B8DA2" w14:textId="77777777" w:rsidR="008A5C92" w:rsidRPr="009C627D" w:rsidRDefault="008A5C92" w:rsidP="001F6D20">
            <w:pPr>
              <w:autoSpaceDN/>
              <w:jc w:val="center"/>
              <w:rPr>
                <w:color w:val="000000"/>
                <w:sz w:val="22"/>
                <w:szCs w:val="22"/>
              </w:rPr>
            </w:pPr>
          </w:p>
        </w:tc>
      </w:tr>
      <w:tr w:rsidR="008A5C92" w:rsidRPr="009C627D" w14:paraId="384517AB" w14:textId="77777777" w:rsidTr="001F6D20">
        <w:trPr>
          <w:trHeight w:val="255"/>
        </w:trPr>
        <w:tc>
          <w:tcPr>
            <w:tcW w:w="97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85D3905" w14:textId="77777777" w:rsidR="008A5C92" w:rsidRPr="009C627D" w:rsidRDefault="008A5C92" w:rsidP="001F6D20">
            <w:pPr>
              <w:autoSpaceDN/>
              <w:rPr>
                <w:color w:val="000000"/>
                <w:sz w:val="22"/>
                <w:szCs w:val="22"/>
              </w:rPr>
            </w:pPr>
            <w:r w:rsidRPr="009C627D">
              <w:rPr>
                <w:color w:val="000000"/>
                <w:sz w:val="22"/>
                <w:szCs w:val="22"/>
              </w:rPr>
              <w:t>Celková cena spolu</w:t>
            </w:r>
          </w:p>
        </w:tc>
        <w:tc>
          <w:tcPr>
            <w:tcW w:w="957" w:type="dxa"/>
            <w:tcBorders>
              <w:top w:val="nil"/>
              <w:left w:val="nil"/>
              <w:bottom w:val="single" w:sz="4" w:space="0" w:color="auto"/>
              <w:right w:val="single" w:sz="4" w:space="0" w:color="auto"/>
            </w:tcBorders>
            <w:shd w:val="clear" w:color="auto" w:fill="auto"/>
            <w:noWrap/>
            <w:vAlign w:val="bottom"/>
            <w:hideMark/>
          </w:tcPr>
          <w:p w14:paraId="2B617EFC" w14:textId="77777777" w:rsidR="008A5C92" w:rsidRPr="009C627D" w:rsidRDefault="008A5C92" w:rsidP="001F6D20">
            <w:pPr>
              <w:autoSpaceDN/>
              <w:jc w:val="center"/>
              <w:rPr>
                <w:color w:val="000000"/>
                <w:sz w:val="22"/>
                <w:szCs w:val="22"/>
              </w:rPr>
            </w:pPr>
          </w:p>
        </w:tc>
        <w:tc>
          <w:tcPr>
            <w:tcW w:w="1476" w:type="dxa"/>
            <w:tcBorders>
              <w:top w:val="nil"/>
              <w:left w:val="nil"/>
              <w:bottom w:val="single" w:sz="4" w:space="0" w:color="auto"/>
              <w:right w:val="single" w:sz="4" w:space="0" w:color="auto"/>
            </w:tcBorders>
            <w:shd w:val="clear" w:color="auto" w:fill="auto"/>
            <w:noWrap/>
            <w:vAlign w:val="bottom"/>
            <w:hideMark/>
          </w:tcPr>
          <w:p w14:paraId="56516149" w14:textId="77777777" w:rsidR="008A5C92" w:rsidRPr="009C627D" w:rsidRDefault="008A5C92" w:rsidP="001F6D20">
            <w:pPr>
              <w:autoSpaceDN/>
              <w:jc w:val="center"/>
              <w:rPr>
                <w:color w:val="000000"/>
                <w:sz w:val="22"/>
                <w:szCs w:val="22"/>
              </w:rPr>
            </w:pPr>
          </w:p>
        </w:tc>
        <w:tc>
          <w:tcPr>
            <w:tcW w:w="957" w:type="dxa"/>
            <w:tcBorders>
              <w:top w:val="nil"/>
              <w:left w:val="nil"/>
              <w:bottom w:val="single" w:sz="4" w:space="0" w:color="auto"/>
              <w:right w:val="single" w:sz="4" w:space="0" w:color="auto"/>
            </w:tcBorders>
            <w:shd w:val="clear" w:color="auto" w:fill="auto"/>
            <w:noWrap/>
            <w:vAlign w:val="bottom"/>
            <w:hideMark/>
          </w:tcPr>
          <w:p w14:paraId="0B0E2243" w14:textId="77777777" w:rsidR="008A5C92" w:rsidRPr="009C627D" w:rsidRDefault="008A5C92" w:rsidP="001F6D20">
            <w:pPr>
              <w:autoSpaceDN/>
              <w:jc w:val="center"/>
              <w:rPr>
                <w:color w:val="000000"/>
                <w:sz w:val="22"/>
                <w:szCs w:val="22"/>
              </w:rPr>
            </w:pPr>
          </w:p>
        </w:tc>
      </w:tr>
    </w:tbl>
    <w:p w14:paraId="4DA9BEDB" w14:textId="77777777" w:rsidR="008A5C92" w:rsidRPr="009C627D" w:rsidRDefault="008A5C92" w:rsidP="008A5C92">
      <w:pPr>
        <w:pStyle w:val="Bezriadkovania"/>
        <w:jc w:val="both"/>
        <w:rPr>
          <w:b/>
          <w:bCs/>
          <w:sz w:val="22"/>
          <w:szCs w:val="22"/>
        </w:rPr>
      </w:pPr>
    </w:p>
    <w:p w14:paraId="040BB932" w14:textId="77777777" w:rsidR="008A5C92" w:rsidRPr="009C627D" w:rsidRDefault="008A5C92" w:rsidP="008A5C92">
      <w:pPr>
        <w:pStyle w:val="Bezriadkovania"/>
        <w:jc w:val="both"/>
        <w:rPr>
          <w:b/>
          <w:bCs/>
          <w:sz w:val="22"/>
          <w:szCs w:val="22"/>
        </w:rPr>
      </w:pPr>
    </w:p>
    <w:p w14:paraId="50CC5A47" w14:textId="77777777" w:rsidR="008A5C92" w:rsidRPr="009C627D" w:rsidRDefault="008A5C92" w:rsidP="008A5C92">
      <w:pPr>
        <w:pStyle w:val="Bezriadkovania"/>
        <w:jc w:val="both"/>
        <w:rPr>
          <w:b/>
          <w:bCs/>
          <w:sz w:val="22"/>
          <w:szCs w:val="22"/>
        </w:rPr>
      </w:pPr>
      <w:r w:rsidRPr="009C627D">
        <w:rPr>
          <w:b/>
          <w:bCs/>
          <w:sz w:val="22"/>
          <w:szCs w:val="22"/>
        </w:rPr>
        <w:t>Spolu A+B v Euro bez DPH</w:t>
      </w:r>
      <w:r w:rsidRPr="009C627D">
        <w:rPr>
          <w:b/>
          <w:bCs/>
          <w:sz w:val="22"/>
          <w:szCs w:val="22"/>
        </w:rPr>
        <w:tab/>
      </w:r>
      <w:r w:rsidRPr="009C627D">
        <w:rPr>
          <w:b/>
          <w:bCs/>
          <w:sz w:val="22"/>
          <w:szCs w:val="22"/>
        </w:rPr>
        <w:tab/>
      </w:r>
      <w:r w:rsidRPr="009C627D">
        <w:rPr>
          <w:b/>
          <w:bCs/>
          <w:sz w:val="22"/>
          <w:szCs w:val="22"/>
        </w:rPr>
        <w:tab/>
      </w:r>
      <w:r w:rsidRPr="009C627D">
        <w:rPr>
          <w:b/>
          <w:bCs/>
          <w:sz w:val="22"/>
          <w:szCs w:val="22"/>
        </w:rPr>
        <w:tab/>
      </w:r>
      <w:r w:rsidRPr="009C627D">
        <w:rPr>
          <w:b/>
          <w:bCs/>
          <w:sz w:val="22"/>
          <w:szCs w:val="22"/>
        </w:rPr>
        <w:tab/>
      </w:r>
      <w:r w:rsidRPr="009C627D">
        <w:rPr>
          <w:b/>
          <w:bCs/>
          <w:sz w:val="22"/>
          <w:szCs w:val="22"/>
        </w:rPr>
        <w:tab/>
        <w:t>....................</w:t>
      </w:r>
    </w:p>
    <w:p w14:paraId="1934D694" w14:textId="77777777" w:rsidR="008A5C92" w:rsidRPr="009C627D" w:rsidRDefault="008A5C92" w:rsidP="000F3AB5">
      <w:pPr>
        <w:autoSpaceDE w:val="0"/>
        <w:adjustRightInd w:val="0"/>
        <w:rPr>
          <w:sz w:val="22"/>
          <w:szCs w:val="22"/>
        </w:rPr>
      </w:pPr>
    </w:p>
    <w:p w14:paraId="71E5A004" w14:textId="77777777" w:rsidR="000F3AB5" w:rsidRPr="009C627D" w:rsidRDefault="000F3AB5" w:rsidP="000F3AB5">
      <w:pPr>
        <w:pStyle w:val="Bezriadkovania"/>
        <w:jc w:val="both"/>
        <w:rPr>
          <w:sz w:val="22"/>
          <w:szCs w:val="22"/>
        </w:rPr>
      </w:pPr>
      <w:r w:rsidRPr="009C627D">
        <w:rPr>
          <w:sz w:val="22"/>
          <w:szCs w:val="22"/>
        </w:rPr>
        <w:t>Som platiť DPH; Nie som platiteľ DPH</w:t>
      </w:r>
      <w:r w:rsidRPr="009C627D">
        <w:rPr>
          <w:color w:val="FF0000"/>
          <w:sz w:val="22"/>
          <w:szCs w:val="22"/>
          <w:vertAlign w:val="superscript"/>
        </w:rPr>
        <w:t>(*)</w:t>
      </w:r>
      <w:r w:rsidRPr="009C627D">
        <w:rPr>
          <w:color w:val="FF0000"/>
          <w:sz w:val="22"/>
          <w:szCs w:val="22"/>
        </w:rPr>
        <w:t xml:space="preserve"> uchádza označí správny stav.</w:t>
      </w:r>
    </w:p>
    <w:p w14:paraId="1138AC79" w14:textId="77777777" w:rsidR="000F3AB5" w:rsidRPr="009C627D" w:rsidRDefault="000F3AB5" w:rsidP="000F3AB5">
      <w:pPr>
        <w:pStyle w:val="Bezriadkovania"/>
        <w:jc w:val="both"/>
        <w:rPr>
          <w:sz w:val="22"/>
          <w:szCs w:val="22"/>
        </w:rPr>
      </w:pPr>
    </w:p>
    <w:p w14:paraId="463D4A8A" w14:textId="77777777" w:rsidR="000F3AB5" w:rsidRPr="009C627D" w:rsidRDefault="000F3AB5" w:rsidP="000F3AB5">
      <w:pPr>
        <w:pStyle w:val="Bezriadkovania"/>
        <w:jc w:val="both"/>
        <w:rPr>
          <w:sz w:val="22"/>
          <w:szCs w:val="22"/>
        </w:rPr>
      </w:pPr>
      <w:r w:rsidRPr="009C627D">
        <w:rPr>
          <w:sz w:val="22"/>
          <w:szCs w:val="22"/>
        </w:rPr>
        <w:t>Spracoval: ...........................................</w:t>
      </w:r>
      <w:r w:rsidRPr="009C627D">
        <w:rPr>
          <w:sz w:val="22"/>
          <w:szCs w:val="22"/>
        </w:rPr>
        <w:tab/>
      </w:r>
      <w:r w:rsidRPr="009C627D">
        <w:rPr>
          <w:sz w:val="22"/>
          <w:szCs w:val="22"/>
        </w:rPr>
        <w:tab/>
      </w:r>
      <w:r w:rsidRPr="009C627D">
        <w:rPr>
          <w:sz w:val="22"/>
          <w:szCs w:val="22"/>
        </w:rPr>
        <w:tab/>
      </w:r>
      <w:r w:rsidRPr="009C627D">
        <w:rPr>
          <w:sz w:val="22"/>
          <w:szCs w:val="22"/>
        </w:rPr>
        <w:tab/>
        <w:t>Schválil: ............................................</w:t>
      </w:r>
    </w:p>
    <w:p w14:paraId="38616CE5" w14:textId="77777777" w:rsidR="000F3AB5" w:rsidRPr="009C627D" w:rsidRDefault="000F3AB5" w:rsidP="000F3AB5">
      <w:pPr>
        <w:pStyle w:val="Bezriadkovania"/>
        <w:jc w:val="both"/>
        <w:rPr>
          <w:sz w:val="22"/>
          <w:szCs w:val="22"/>
        </w:rPr>
      </w:pPr>
    </w:p>
    <w:p w14:paraId="400EB81D" w14:textId="5DD11FA3" w:rsidR="000F3AB5" w:rsidRPr="009C627D" w:rsidRDefault="000F3AB5" w:rsidP="000F3AB5">
      <w:pPr>
        <w:pStyle w:val="Bezriadkovania"/>
        <w:jc w:val="both"/>
        <w:rPr>
          <w:sz w:val="22"/>
          <w:szCs w:val="22"/>
        </w:rPr>
      </w:pPr>
      <w:r w:rsidRPr="009C627D">
        <w:rPr>
          <w:sz w:val="22"/>
          <w:szCs w:val="22"/>
        </w:rPr>
        <w:t>Dňa: ...................................................</w:t>
      </w:r>
      <w:r w:rsidRPr="009C627D">
        <w:rPr>
          <w:sz w:val="22"/>
          <w:szCs w:val="22"/>
        </w:rPr>
        <w:tab/>
      </w:r>
      <w:r w:rsidRPr="009C627D">
        <w:rPr>
          <w:sz w:val="22"/>
          <w:szCs w:val="22"/>
        </w:rPr>
        <w:tab/>
      </w:r>
      <w:r w:rsidRPr="009C627D">
        <w:rPr>
          <w:sz w:val="22"/>
          <w:szCs w:val="22"/>
        </w:rPr>
        <w:tab/>
      </w:r>
      <w:r w:rsidRPr="009C627D">
        <w:rPr>
          <w:sz w:val="22"/>
          <w:szCs w:val="22"/>
        </w:rPr>
        <w:tab/>
        <w:t>Podpis ...............................................</w:t>
      </w:r>
    </w:p>
    <w:p w14:paraId="0FBA0D60" w14:textId="77777777" w:rsidR="000F3AB5" w:rsidRPr="009C627D" w:rsidRDefault="000F3AB5" w:rsidP="000F3AB5">
      <w:pPr>
        <w:autoSpaceDN/>
        <w:rPr>
          <w:sz w:val="22"/>
          <w:szCs w:val="22"/>
        </w:rPr>
        <w:sectPr w:rsidR="000F3AB5" w:rsidRPr="009C627D" w:rsidSect="008A5C92">
          <w:pgSz w:w="16838" w:h="11906" w:orient="landscape"/>
          <w:pgMar w:top="1134" w:right="964" w:bottom="1134" w:left="1134" w:header="708" w:footer="708" w:gutter="0"/>
          <w:cols w:space="708"/>
          <w:docGrid w:linePitch="326"/>
        </w:sectPr>
      </w:pPr>
    </w:p>
    <w:p w14:paraId="61301DE0" w14:textId="7DA46D2A" w:rsidR="000F3AB5" w:rsidRPr="009C627D" w:rsidRDefault="000F3AB5" w:rsidP="000F3AB5">
      <w:pPr>
        <w:pStyle w:val="Obsah3"/>
      </w:pPr>
      <w:r w:rsidRPr="009C627D">
        <w:lastRenderedPageBreak/>
        <w:tab/>
      </w:r>
      <w:r w:rsidRPr="009C627D">
        <w:tab/>
      </w:r>
      <w:r w:rsidRPr="009C627D">
        <w:tab/>
      </w:r>
      <w:r w:rsidRPr="009C627D">
        <w:tab/>
      </w:r>
      <w:r w:rsidRPr="009C627D">
        <w:tab/>
      </w:r>
      <w:r w:rsidRPr="009C627D">
        <w:tab/>
      </w:r>
      <w:r w:rsidRPr="009C627D">
        <w:tab/>
      </w:r>
      <w:r w:rsidRPr="009C627D">
        <w:tab/>
      </w:r>
      <w:r w:rsidRPr="009C627D">
        <w:tab/>
      </w:r>
      <w:r w:rsidRPr="009C627D">
        <w:tab/>
      </w:r>
      <w:r w:rsidRPr="009C627D">
        <w:tab/>
        <w:t>Príloha č. 3</w:t>
      </w:r>
    </w:p>
    <w:p w14:paraId="0DF6F7AA" w14:textId="77777777" w:rsidR="000F3AB5" w:rsidRPr="009C627D" w:rsidRDefault="000F3AB5" w:rsidP="000F3AB5">
      <w:pPr>
        <w:jc w:val="center"/>
        <w:rPr>
          <w:b/>
          <w:sz w:val="22"/>
          <w:szCs w:val="22"/>
        </w:rPr>
      </w:pPr>
    </w:p>
    <w:p w14:paraId="5687EDB4" w14:textId="77777777" w:rsidR="000F3AB5" w:rsidRPr="009C627D" w:rsidRDefault="000F3AB5" w:rsidP="000F3AB5">
      <w:pPr>
        <w:jc w:val="center"/>
        <w:rPr>
          <w:b/>
          <w:sz w:val="22"/>
          <w:szCs w:val="22"/>
        </w:rPr>
      </w:pPr>
    </w:p>
    <w:p w14:paraId="37B6EE07" w14:textId="77777777" w:rsidR="000F3AB5" w:rsidRPr="009C627D" w:rsidRDefault="000F3AB5" w:rsidP="000F3AB5">
      <w:pPr>
        <w:jc w:val="center"/>
        <w:rPr>
          <w:b/>
          <w:sz w:val="22"/>
          <w:szCs w:val="22"/>
        </w:rPr>
      </w:pPr>
      <w:r w:rsidRPr="009C627D">
        <w:rPr>
          <w:b/>
          <w:sz w:val="22"/>
          <w:szCs w:val="22"/>
        </w:rPr>
        <w:t>PREHLÁSENIE</w:t>
      </w:r>
    </w:p>
    <w:p w14:paraId="7FD661FF" w14:textId="77777777" w:rsidR="000F3AB5" w:rsidRPr="009C627D" w:rsidRDefault="000F3AB5" w:rsidP="000F3AB5">
      <w:pPr>
        <w:rPr>
          <w:sz w:val="22"/>
          <w:szCs w:val="22"/>
        </w:rPr>
      </w:pPr>
    </w:p>
    <w:p w14:paraId="5E7A8393" w14:textId="77777777" w:rsidR="000F3AB5" w:rsidRPr="009C627D" w:rsidRDefault="000F3AB5" w:rsidP="000F3AB5">
      <w:pPr>
        <w:rPr>
          <w:sz w:val="22"/>
          <w:szCs w:val="22"/>
        </w:rPr>
      </w:pPr>
    </w:p>
    <w:p w14:paraId="1D1675B2" w14:textId="77777777" w:rsidR="000F3AB5" w:rsidRPr="009C627D" w:rsidRDefault="000F3AB5" w:rsidP="000F3AB5">
      <w:pPr>
        <w:rPr>
          <w:sz w:val="22"/>
          <w:szCs w:val="22"/>
        </w:rPr>
      </w:pPr>
      <w:r w:rsidRPr="009C627D">
        <w:rPr>
          <w:sz w:val="22"/>
          <w:szCs w:val="22"/>
        </w:rPr>
        <w:t>Uchádzač (obchodné meno) .....................................................................................................................</w:t>
      </w:r>
    </w:p>
    <w:p w14:paraId="01ADF899" w14:textId="77777777" w:rsidR="000F3AB5" w:rsidRPr="009C627D" w:rsidRDefault="000F3AB5" w:rsidP="000F3AB5">
      <w:pPr>
        <w:rPr>
          <w:sz w:val="22"/>
          <w:szCs w:val="22"/>
        </w:rPr>
      </w:pPr>
    </w:p>
    <w:p w14:paraId="0A26AB46" w14:textId="77777777" w:rsidR="000F3AB5" w:rsidRPr="009C627D" w:rsidRDefault="000F3AB5" w:rsidP="000F3AB5">
      <w:pPr>
        <w:rPr>
          <w:sz w:val="22"/>
          <w:szCs w:val="22"/>
        </w:rPr>
      </w:pPr>
      <w:r w:rsidRPr="009C627D">
        <w:rPr>
          <w:sz w:val="22"/>
          <w:szCs w:val="22"/>
        </w:rPr>
        <w:t>so sídlom (adresa) .........................................................................................................................................</w:t>
      </w:r>
    </w:p>
    <w:p w14:paraId="08855DEC" w14:textId="77777777" w:rsidR="000F3AB5" w:rsidRPr="009C627D" w:rsidRDefault="000F3AB5" w:rsidP="000F3AB5">
      <w:pPr>
        <w:rPr>
          <w:sz w:val="22"/>
          <w:szCs w:val="22"/>
        </w:rPr>
      </w:pPr>
    </w:p>
    <w:p w14:paraId="7F70E7C2" w14:textId="77777777" w:rsidR="000F3AB5" w:rsidRPr="009C627D" w:rsidRDefault="000F3AB5" w:rsidP="000F3AB5">
      <w:pPr>
        <w:rPr>
          <w:sz w:val="22"/>
          <w:szCs w:val="22"/>
        </w:rPr>
      </w:pPr>
      <w:r w:rsidRPr="009C627D">
        <w:rPr>
          <w:sz w:val="22"/>
          <w:szCs w:val="22"/>
        </w:rPr>
        <w:t>IČO ..................................................</w:t>
      </w:r>
    </w:p>
    <w:p w14:paraId="297807E6" w14:textId="77777777" w:rsidR="000F3AB5" w:rsidRPr="009C627D" w:rsidRDefault="000F3AB5" w:rsidP="000F3AB5">
      <w:pPr>
        <w:rPr>
          <w:sz w:val="22"/>
          <w:szCs w:val="22"/>
        </w:rPr>
      </w:pPr>
    </w:p>
    <w:p w14:paraId="7CD3D040" w14:textId="77777777" w:rsidR="000F3AB5" w:rsidRPr="009C627D" w:rsidRDefault="000F3AB5" w:rsidP="000F3AB5">
      <w:pPr>
        <w:rPr>
          <w:sz w:val="22"/>
          <w:szCs w:val="22"/>
        </w:rPr>
      </w:pPr>
      <w:r w:rsidRPr="009C627D">
        <w:rPr>
          <w:sz w:val="22"/>
          <w:szCs w:val="22"/>
        </w:rPr>
        <w:t>týmto</w:t>
      </w:r>
    </w:p>
    <w:p w14:paraId="64E93550" w14:textId="77777777" w:rsidR="000F3AB5" w:rsidRPr="009C627D" w:rsidRDefault="000F3AB5" w:rsidP="000F3AB5">
      <w:pPr>
        <w:rPr>
          <w:sz w:val="22"/>
          <w:szCs w:val="22"/>
        </w:rPr>
      </w:pPr>
    </w:p>
    <w:p w14:paraId="61AF26E3" w14:textId="77777777" w:rsidR="000F3AB5" w:rsidRPr="009C627D" w:rsidRDefault="000F3AB5" w:rsidP="000F3AB5">
      <w:pPr>
        <w:jc w:val="center"/>
        <w:rPr>
          <w:b/>
          <w:sz w:val="22"/>
          <w:szCs w:val="22"/>
        </w:rPr>
      </w:pPr>
      <w:r w:rsidRPr="009C627D">
        <w:rPr>
          <w:b/>
          <w:sz w:val="22"/>
          <w:szCs w:val="22"/>
        </w:rPr>
        <w:t>prehlasujem,</w:t>
      </w:r>
    </w:p>
    <w:p w14:paraId="1773B0BA" w14:textId="77777777" w:rsidR="000F3AB5" w:rsidRPr="009C627D" w:rsidRDefault="000F3AB5" w:rsidP="000F3AB5">
      <w:pPr>
        <w:rPr>
          <w:sz w:val="22"/>
          <w:szCs w:val="22"/>
        </w:rPr>
      </w:pPr>
    </w:p>
    <w:p w14:paraId="4C4F9661" w14:textId="7F093FE6" w:rsidR="000F3AB5" w:rsidRPr="009C627D" w:rsidRDefault="000F3AB5" w:rsidP="000F3AB5">
      <w:pPr>
        <w:keepNext/>
        <w:jc w:val="both"/>
        <w:rPr>
          <w:sz w:val="22"/>
          <w:szCs w:val="22"/>
        </w:rPr>
      </w:pPr>
      <w:r w:rsidRPr="009C627D">
        <w:rPr>
          <w:sz w:val="22"/>
          <w:szCs w:val="22"/>
        </w:rPr>
        <w:t>že všetky poskytnuté osobné údaje dotknutých osôb, ktoré sú uvedené v našej ponuke, predloženej v nadlimitnej zákazke bez využitia elektronického trhoviska na predmet zákazky „</w:t>
      </w:r>
      <w:r w:rsidR="00B07C7B" w:rsidRPr="009C627D">
        <w:rPr>
          <w:b/>
          <w:i/>
          <w:sz w:val="22"/>
          <w:szCs w:val="22"/>
        </w:rPr>
        <w:t>Akumulátory</w:t>
      </w:r>
      <w:r w:rsidRPr="009C627D">
        <w:rPr>
          <w:sz w:val="22"/>
          <w:szCs w:val="22"/>
        </w:rPr>
        <w:t>“, sú v súlade so zákonom č. 18/2018 Z. z. o ochrane osobných údajov a o zmene a doplnení niektorých zákonov (v súlade s účinnosťou Nariadenia Európskeho parlamentu a Rady (EÚ) 2016/679 z 27.04.2016 o ochrane fyzických osôb pri spracúvaní osobných údajov a o voľnom pohybe takýchto údajov) – GDPR a máme na ich poskytnutie súhlas a oprávnenie disponovať s nimi.</w:t>
      </w:r>
    </w:p>
    <w:p w14:paraId="2448D3AB" w14:textId="77777777" w:rsidR="000F3AB5" w:rsidRPr="009C627D" w:rsidRDefault="000F3AB5" w:rsidP="000F3AB5">
      <w:pPr>
        <w:rPr>
          <w:sz w:val="22"/>
          <w:szCs w:val="22"/>
        </w:rPr>
      </w:pPr>
    </w:p>
    <w:p w14:paraId="18ED0517" w14:textId="77777777" w:rsidR="000F3AB5" w:rsidRPr="009C627D" w:rsidRDefault="000F3AB5" w:rsidP="000F3AB5">
      <w:pPr>
        <w:jc w:val="both"/>
        <w:rPr>
          <w:sz w:val="22"/>
          <w:szCs w:val="22"/>
        </w:rPr>
      </w:pPr>
      <w:r w:rsidRPr="009C627D">
        <w:rPr>
          <w:sz w:val="22"/>
          <w:szCs w:val="22"/>
        </w:rPr>
        <w:t xml:space="preserve">Zároveň Vám ako verejnému obstarávateľovi poskytujeme </w:t>
      </w:r>
      <w:r w:rsidRPr="009C627D">
        <w:rPr>
          <w:b/>
          <w:sz w:val="22"/>
          <w:szCs w:val="22"/>
        </w:rPr>
        <w:t>súhlas so spracovaním osobných údajov</w:t>
      </w:r>
      <w:r w:rsidRPr="009C627D">
        <w:rPr>
          <w:sz w:val="22"/>
          <w:szCs w:val="22"/>
        </w:rPr>
        <w:t xml:space="preserve"> uvedených v ponuke a ich zverejňovaním v profile verejného obstarávateľa pre účely vyššie uvedeného verejného obstarávania v súlade so zákonom č. 343/2015 Z. z. o verejnom obstarávaní a o zmene a doplnení niektorých zákonov v znení neskorších predpisov.</w:t>
      </w:r>
    </w:p>
    <w:p w14:paraId="57E8FF26" w14:textId="77777777" w:rsidR="000F3AB5" w:rsidRPr="009C627D" w:rsidRDefault="000F3AB5" w:rsidP="000F3AB5">
      <w:pPr>
        <w:rPr>
          <w:sz w:val="22"/>
          <w:szCs w:val="22"/>
        </w:rPr>
      </w:pPr>
    </w:p>
    <w:p w14:paraId="20912CB3" w14:textId="77777777" w:rsidR="000F3AB5" w:rsidRPr="009C627D" w:rsidRDefault="000F3AB5" w:rsidP="000F3AB5">
      <w:pPr>
        <w:rPr>
          <w:sz w:val="22"/>
          <w:szCs w:val="22"/>
        </w:rPr>
      </w:pPr>
    </w:p>
    <w:p w14:paraId="7C6C84F9" w14:textId="77777777" w:rsidR="000F3AB5" w:rsidRPr="009C627D" w:rsidRDefault="000F3AB5" w:rsidP="000F3AB5">
      <w:pPr>
        <w:rPr>
          <w:sz w:val="22"/>
          <w:szCs w:val="22"/>
        </w:rPr>
      </w:pPr>
      <w:r w:rsidRPr="009C627D">
        <w:rPr>
          <w:sz w:val="22"/>
          <w:szCs w:val="22"/>
        </w:rPr>
        <w:t>V .............................................. dňa: ..........................</w:t>
      </w:r>
    </w:p>
    <w:p w14:paraId="6A363C44" w14:textId="77777777" w:rsidR="000F3AB5" w:rsidRPr="009C627D" w:rsidRDefault="000F3AB5" w:rsidP="000F3AB5">
      <w:pPr>
        <w:rPr>
          <w:sz w:val="22"/>
          <w:szCs w:val="22"/>
        </w:rPr>
      </w:pPr>
    </w:p>
    <w:p w14:paraId="3DB2E7A0" w14:textId="77777777" w:rsidR="000F3AB5" w:rsidRPr="009C627D" w:rsidRDefault="000F3AB5" w:rsidP="000F3AB5">
      <w:pPr>
        <w:rPr>
          <w:sz w:val="22"/>
          <w:szCs w:val="22"/>
        </w:rPr>
      </w:pPr>
    </w:p>
    <w:p w14:paraId="136CC6AF" w14:textId="77777777" w:rsidR="000F3AB5" w:rsidRPr="009C627D" w:rsidRDefault="000F3AB5" w:rsidP="000F3AB5">
      <w:pPr>
        <w:rPr>
          <w:sz w:val="22"/>
          <w:szCs w:val="22"/>
        </w:rPr>
      </w:pPr>
    </w:p>
    <w:p w14:paraId="4F0EEE15" w14:textId="77777777" w:rsidR="000F3AB5" w:rsidRPr="009C627D" w:rsidRDefault="000F3AB5" w:rsidP="000F3AB5">
      <w:pPr>
        <w:rPr>
          <w:sz w:val="22"/>
          <w:szCs w:val="22"/>
        </w:rPr>
      </w:pPr>
    </w:p>
    <w:p w14:paraId="0AD0728D" w14:textId="77777777" w:rsidR="000F3AB5" w:rsidRPr="009C627D" w:rsidRDefault="000F3AB5" w:rsidP="000F3AB5">
      <w:pPr>
        <w:ind w:left="3540"/>
        <w:jc w:val="center"/>
        <w:rPr>
          <w:sz w:val="22"/>
          <w:szCs w:val="22"/>
        </w:rPr>
      </w:pPr>
      <w:r w:rsidRPr="009C627D">
        <w:rPr>
          <w:sz w:val="22"/>
          <w:szCs w:val="22"/>
        </w:rPr>
        <w:t>...................................................................................................</w:t>
      </w:r>
    </w:p>
    <w:p w14:paraId="79C7334E" w14:textId="77777777" w:rsidR="000F3AB5" w:rsidRPr="009C627D" w:rsidRDefault="000F3AB5" w:rsidP="000F3AB5">
      <w:pPr>
        <w:ind w:left="3540"/>
        <w:jc w:val="center"/>
        <w:rPr>
          <w:sz w:val="22"/>
          <w:szCs w:val="22"/>
        </w:rPr>
      </w:pPr>
      <w:r w:rsidRPr="009C627D">
        <w:rPr>
          <w:sz w:val="22"/>
          <w:szCs w:val="22"/>
        </w:rPr>
        <w:t xml:space="preserve">Odtlačok pečiatky a </w:t>
      </w:r>
      <w:proofErr w:type="spellStart"/>
      <w:r w:rsidRPr="009C627D">
        <w:rPr>
          <w:sz w:val="22"/>
          <w:szCs w:val="22"/>
        </w:rPr>
        <w:t>a</w:t>
      </w:r>
      <w:proofErr w:type="spellEnd"/>
      <w:r w:rsidRPr="009C627D">
        <w:rPr>
          <w:sz w:val="22"/>
          <w:szCs w:val="22"/>
        </w:rPr>
        <w:t xml:space="preserve"> titul/-y, meno/-á, priezvisko/-á</w:t>
      </w:r>
    </w:p>
    <w:p w14:paraId="6A083E5B" w14:textId="77777777" w:rsidR="000F3AB5" w:rsidRPr="009C627D" w:rsidRDefault="000F3AB5" w:rsidP="000F3AB5">
      <w:pPr>
        <w:ind w:left="3540"/>
        <w:jc w:val="center"/>
        <w:rPr>
          <w:sz w:val="22"/>
          <w:szCs w:val="22"/>
        </w:rPr>
      </w:pPr>
      <w:r w:rsidRPr="009C627D">
        <w:rPr>
          <w:sz w:val="22"/>
          <w:szCs w:val="22"/>
        </w:rPr>
        <w:t xml:space="preserve">a podpis/-y štatutárneho / </w:t>
      </w:r>
      <w:proofErr w:type="spellStart"/>
      <w:r w:rsidRPr="009C627D">
        <w:rPr>
          <w:sz w:val="22"/>
          <w:szCs w:val="22"/>
        </w:rPr>
        <w:t>nych</w:t>
      </w:r>
      <w:proofErr w:type="spellEnd"/>
      <w:r w:rsidRPr="009C627D">
        <w:rPr>
          <w:sz w:val="22"/>
          <w:szCs w:val="22"/>
        </w:rPr>
        <w:t xml:space="preserve"> zástupcu / </w:t>
      </w:r>
      <w:proofErr w:type="spellStart"/>
      <w:r w:rsidRPr="009C627D">
        <w:rPr>
          <w:sz w:val="22"/>
          <w:szCs w:val="22"/>
        </w:rPr>
        <w:t>ov</w:t>
      </w:r>
      <w:proofErr w:type="spellEnd"/>
    </w:p>
    <w:p w14:paraId="594D0F2F" w14:textId="77777777" w:rsidR="000F3AB5" w:rsidRPr="009C627D" w:rsidRDefault="000F3AB5" w:rsidP="000F3AB5">
      <w:pPr>
        <w:widowControl w:val="0"/>
        <w:rPr>
          <w:sz w:val="22"/>
          <w:szCs w:val="22"/>
        </w:rPr>
      </w:pPr>
    </w:p>
    <w:p w14:paraId="7C4C6E04" w14:textId="77777777" w:rsidR="000F3AB5" w:rsidRPr="009C627D" w:rsidRDefault="000F3AB5" w:rsidP="000F3AB5">
      <w:pPr>
        <w:rPr>
          <w:sz w:val="22"/>
          <w:szCs w:val="22"/>
        </w:rPr>
      </w:pPr>
    </w:p>
    <w:p w14:paraId="1B257788" w14:textId="77777777" w:rsidR="000F3AB5" w:rsidRPr="009C627D" w:rsidRDefault="000F3AB5" w:rsidP="000F3AB5">
      <w:pPr>
        <w:rPr>
          <w:rFonts w:eastAsia="Calibri"/>
          <w:b/>
          <w:bCs/>
          <w:sz w:val="22"/>
          <w:szCs w:val="22"/>
          <w:lang w:eastAsia="en-US"/>
        </w:rPr>
      </w:pPr>
      <w:r w:rsidRPr="009C627D">
        <w:rPr>
          <w:sz w:val="22"/>
          <w:szCs w:val="22"/>
        </w:rPr>
        <w:br w:type="page"/>
      </w:r>
    </w:p>
    <w:p w14:paraId="07675B6D" w14:textId="27FCD015" w:rsidR="000F3AB5" w:rsidRPr="009C627D" w:rsidRDefault="000F3AB5" w:rsidP="000F3AB5">
      <w:pPr>
        <w:pStyle w:val="Obsah3"/>
      </w:pPr>
      <w:r w:rsidRPr="009C627D">
        <w:lastRenderedPageBreak/>
        <w:tab/>
      </w:r>
      <w:r w:rsidRPr="009C627D">
        <w:tab/>
      </w:r>
      <w:r w:rsidRPr="009C627D">
        <w:tab/>
      </w:r>
      <w:r w:rsidRPr="009C627D">
        <w:tab/>
      </w:r>
      <w:r w:rsidRPr="009C627D">
        <w:tab/>
      </w:r>
      <w:r w:rsidRPr="009C627D">
        <w:tab/>
      </w:r>
      <w:r w:rsidRPr="009C627D">
        <w:tab/>
      </w:r>
      <w:r w:rsidRPr="009C627D">
        <w:tab/>
      </w:r>
      <w:r w:rsidRPr="009C627D">
        <w:tab/>
      </w:r>
      <w:r w:rsidRPr="009C627D">
        <w:tab/>
      </w:r>
      <w:r w:rsidRPr="009C627D">
        <w:tab/>
        <w:t>Príloha č. 4</w:t>
      </w:r>
    </w:p>
    <w:p w14:paraId="232B0EDC" w14:textId="77777777" w:rsidR="000F3AB5" w:rsidRPr="009C627D" w:rsidRDefault="000F3AB5" w:rsidP="000F3AB5">
      <w:pPr>
        <w:tabs>
          <w:tab w:val="left" w:pos="426"/>
          <w:tab w:val="left" w:pos="720"/>
          <w:tab w:val="left" w:pos="1080"/>
          <w:tab w:val="left" w:pos="7200"/>
        </w:tabs>
        <w:autoSpaceDE w:val="0"/>
        <w:jc w:val="center"/>
        <w:rPr>
          <w:b/>
          <w:sz w:val="22"/>
          <w:szCs w:val="22"/>
        </w:rPr>
      </w:pPr>
      <w:r w:rsidRPr="009C627D">
        <w:rPr>
          <w:b/>
          <w:sz w:val="22"/>
          <w:szCs w:val="22"/>
        </w:rPr>
        <w:t>ČESTNÉ VYHLÁSENIE</w:t>
      </w:r>
    </w:p>
    <w:p w14:paraId="45E5D27B" w14:textId="77777777" w:rsidR="000F3AB5" w:rsidRPr="009C627D" w:rsidRDefault="000F3AB5" w:rsidP="000F3AB5">
      <w:pPr>
        <w:tabs>
          <w:tab w:val="left" w:pos="426"/>
          <w:tab w:val="left" w:pos="720"/>
          <w:tab w:val="left" w:pos="1080"/>
          <w:tab w:val="left" w:pos="7200"/>
        </w:tabs>
        <w:autoSpaceDE w:val="0"/>
        <w:jc w:val="both"/>
        <w:rPr>
          <w:sz w:val="22"/>
          <w:szCs w:val="22"/>
        </w:rPr>
      </w:pPr>
    </w:p>
    <w:p w14:paraId="1CC89A3E" w14:textId="77777777" w:rsidR="000F3AB5" w:rsidRPr="009C627D" w:rsidRDefault="000F3AB5" w:rsidP="000F3AB5">
      <w:pPr>
        <w:tabs>
          <w:tab w:val="left" w:pos="426"/>
          <w:tab w:val="left" w:pos="720"/>
          <w:tab w:val="left" w:pos="1080"/>
          <w:tab w:val="left" w:pos="7200"/>
        </w:tabs>
        <w:autoSpaceDE w:val="0"/>
        <w:jc w:val="both"/>
        <w:rPr>
          <w:sz w:val="22"/>
          <w:szCs w:val="22"/>
        </w:rPr>
      </w:pPr>
    </w:p>
    <w:p w14:paraId="56D20308" w14:textId="77777777" w:rsidR="000F3AB5" w:rsidRPr="009C627D" w:rsidRDefault="000F3AB5" w:rsidP="000F3AB5">
      <w:pPr>
        <w:rPr>
          <w:sz w:val="22"/>
          <w:szCs w:val="22"/>
        </w:rPr>
      </w:pPr>
      <w:r w:rsidRPr="009C627D">
        <w:rPr>
          <w:sz w:val="22"/>
          <w:szCs w:val="22"/>
        </w:rPr>
        <w:t>Uchádzač (obchodné meno) .....................................................................................................................</w:t>
      </w:r>
    </w:p>
    <w:p w14:paraId="51CB20D3" w14:textId="77777777" w:rsidR="000F3AB5" w:rsidRPr="009C627D" w:rsidRDefault="000F3AB5" w:rsidP="000F3AB5">
      <w:pPr>
        <w:rPr>
          <w:sz w:val="22"/>
          <w:szCs w:val="22"/>
        </w:rPr>
      </w:pPr>
    </w:p>
    <w:p w14:paraId="78B70D19" w14:textId="77777777" w:rsidR="000F3AB5" w:rsidRPr="009C627D" w:rsidRDefault="000F3AB5" w:rsidP="000F3AB5">
      <w:pPr>
        <w:rPr>
          <w:sz w:val="22"/>
          <w:szCs w:val="22"/>
        </w:rPr>
      </w:pPr>
      <w:r w:rsidRPr="009C627D">
        <w:rPr>
          <w:sz w:val="22"/>
          <w:szCs w:val="22"/>
        </w:rPr>
        <w:t>so sídlom (adresa) .........................................................................................................................................</w:t>
      </w:r>
    </w:p>
    <w:p w14:paraId="217E7F1B" w14:textId="77777777" w:rsidR="000F3AB5" w:rsidRPr="009C627D" w:rsidRDefault="000F3AB5" w:rsidP="000F3AB5">
      <w:pPr>
        <w:rPr>
          <w:sz w:val="22"/>
          <w:szCs w:val="22"/>
        </w:rPr>
      </w:pPr>
    </w:p>
    <w:p w14:paraId="0CDEEE93" w14:textId="77777777" w:rsidR="000F3AB5" w:rsidRPr="009C627D" w:rsidRDefault="000F3AB5" w:rsidP="000F3AB5">
      <w:pPr>
        <w:rPr>
          <w:sz w:val="22"/>
          <w:szCs w:val="22"/>
        </w:rPr>
      </w:pPr>
      <w:r w:rsidRPr="009C627D">
        <w:rPr>
          <w:sz w:val="22"/>
          <w:szCs w:val="22"/>
        </w:rPr>
        <w:t>IČO ..................................................</w:t>
      </w:r>
    </w:p>
    <w:p w14:paraId="5F7346FB" w14:textId="77777777" w:rsidR="000F3AB5" w:rsidRPr="009C627D" w:rsidRDefault="000F3AB5" w:rsidP="000F3AB5">
      <w:pPr>
        <w:tabs>
          <w:tab w:val="left" w:pos="426"/>
          <w:tab w:val="left" w:pos="720"/>
          <w:tab w:val="left" w:pos="1080"/>
          <w:tab w:val="left" w:pos="7200"/>
        </w:tabs>
        <w:autoSpaceDE w:val="0"/>
        <w:jc w:val="both"/>
        <w:rPr>
          <w:sz w:val="22"/>
          <w:szCs w:val="22"/>
        </w:rPr>
      </w:pPr>
    </w:p>
    <w:p w14:paraId="6476F342" w14:textId="77777777" w:rsidR="000F3AB5" w:rsidRPr="009C627D" w:rsidRDefault="000F3AB5" w:rsidP="000F3AB5">
      <w:pPr>
        <w:tabs>
          <w:tab w:val="left" w:pos="426"/>
          <w:tab w:val="left" w:pos="720"/>
          <w:tab w:val="left" w:pos="1080"/>
          <w:tab w:val="left" w:pos="7200"/>
        </w:tabs>
        <w:autoSpaceDE w:val="0"/>
        <w:jc w:val="center"/>
        <w:rPr>
          <w:b/>
          <w:sz w:val="22"/>
          <w:szCs w:val="22"/>
        </w:rPr>
      </w:pPr>
      <w:r w:rsidRPr="009C627D">
        <w:rPr>
          <w:b/>
          <w:sz w:val="22"/>
          <w:szCs w:val="22"/>
        </w:rPr>
        <w:t>I.</w:t>
      </w:r>
    </w:p>
    <w:p w14:paraId="425F1048" w14:textId="77777777" w:rsidR="000F3AB5" w:rsidRPr="009C627D" w:rsidRDefault="000F3AB5" w:rsidP="000F3AB5">
      <w:pPr>
        <w:tabs>
          <w:tab w:val="left" w:pos="426"/>
          <w:tab w:val="left" w:pos="720"/>
          <w:tab w:val="left" w:pos="1080"/>
          <w:tab w:val="left" w:pos="7200"/>
        </w:tabs>
        <w:autoSpaceDE w:val="0"/>
        <w:jc w:val="both"/>
        <w:rPr>
          <w:sz w:val="22"/>
          <w:szCs w:val="22"/>
        </w:rPr>
      </w:pPr>
    </w:p>
    <w:p w14:paraId="540063CF" w14:textId="7BAB2349" w:rsidR="000F3AB5" w:rsidRPr="009C627D" w:rsidRDefault="000F3AB5" w:rsidP="000F3AB5">
      <w:pPr>
        <w:tabs>
          <w:tab w:val="left" w:pos="426"/>
          <w:tab w:val="left" w:pos="720"/>
          <w:tab w:val="left" w:pos="1080"/>
          <w:tab w:val="left" w:pos="7200"/>
        </w:tabs>
        <w:autoSpaceDE w:val="0"/>
        <w:jc w:val="both"/>
        <w:rPr>
          <w:sz w:val="22"/>
          <w:szCs w:val="22"/>
        </w:rPr>
      </w:pPr>
      <w:r w:rsidRPr="009C627D">
        <w:rPr>
          <w:sz w:val="22"/>
          <w:szCs w:val="22"/>
        </w:rPr>
        <w:t>týmto čestne vyhlasuje, že v súvislosti s verejným obstarávaním na predmet zákazky „</w:t>
      </w:r>
      <w:r w:rsidR="00B07C7B" w:rsidRPr="009C627D">
        <w:rPr>
          <w:b/>
          <w:i/>
          <w:sz w:val="22"/>
          <w:szCs w:val="22"/>
        </w:rPr>
        <w:t>Akumulátory</w:t>
      </w:r>
      <w:r w:rsidRPr="009C627D">
        <w:rPr>
          <w:sz w:val="22"/>
          <w:szCs w:val="22"/>
        </w:rPr>
        <w:t xml:space="preserve">“ vyhláseným verejným obstarávateľom </w:t>
      </w:r>
      <w:r w:rsidRPr="009C627D">
        <w:rPr>
          <w:spacing w:val="-2"/>
          <w:sz w:val="22"/>
          <w:szCs w:val="22"/>
        </w:rPr>
        <w:t xml:space="preserve">AOMVSR </w:t>
      </w:r>
      <w:proofErr w:type="spellStart"/>
      <w:r w:rsidRPr="009C627D">
        <w:rPr>
          <w:spacing w:val="-2"/>
          <w:sz w:val="22"/>
          <w:szCs w:val="22"/>
        </w:rPr>
        <w:t>a.s</w:t>
      </w:r>
      <w:proofErr w:type="spellEnd"/>
      <w:r w:rsidRPr="009C627D">
        <w:rPr>
          <w:spacing w:val="-2"/>
          <w:sz w:val="22"/>
          <w:szCs w:val="22"/>
        </w:rPr>
        <w:t>. v Úradnom vestníku Európskej únie a vo Vestníku verejného obstarávania.</w:t>
      </w:r>
    </w:p>
    <w:p w14:paraId="2E01EB3F" w14:textId="77777777" w:rsidR="000F3AB5" w:rsidRPr="009C627D" w:rsidRDefault="000F3AB5" w:rsidP="008A5C92">
      <w:pPr>
        <w:numPr>
          <w:ilvl w:val="3"/>
          <w:numId w:val="82"/>
        </w:numPr>
        <w:autoSpaceDE w:val="0"/>
        <w:ind w:left="360"/>
        <w:jc w:val="both"/>
        <w:rPr>
          <w:sz w:val="22"/>
          <w:szCs w:val="22"/>
        </w:rPr>
      </w:pPr>
      <w:r w:rsidRPr="009C627D">
        <w:rPr>
          <w:sz w:val="22"/>
          <w:szCs w:val="22"/>
        </w:rPr>
        <w:t xml:space="preserve">som nevyvíjal a nebudem vyvíjať voči žiadnej osobe na strane verejného obstarávateľa, ktorá je alebo by mohla byť zainteresovanou osobou v zmysle ustanovenia § 23 ods. 3 zákona č. 343/2015 Z. z. o verejnom obstarávaní a o zmene a doplnení niektorých zákonov v platnom znení (ďalej len „zainteresovaná osoba“) akékoľvek aktivity, ktoré by mohli viesť k zvýhodneniu nášho postavenia v postupe tohto verejného obstarávania, </w:t>
      </w:r>
    </w:p>
    <w:p w14:paraId="1AAA8AB5" w14:textId="77777777" w:rsidR="000F3AB5" w:rsidRPr="009C627D" w:rsidRDefault="000F3AB5" w:rsidP="008A5C92">
      <w:pPr>
        <w:numPr>
          <w:ilvl w:val="3"/>
          <w:numId w:val="82"/>
        </w:numPr>
        <w:autoSpaceDE w:val="0"/>
        <w:ind w:left="360"/>
        <w:jc w:val="both"/>
        <w:rPr>
          <w:sz w:val="22"/>
          <w:szCs w:val="22"/>
        </w:rPr>
      </w:pPr>
      <w:r w:rsidRPr="009C627D">
        <w:rPr>
          <w:sz w:val="22"/>
          <w:szCs w:val="22"/>
        </w:rPr>
        <w:t xml:space="preserve">neposkytol som a neposkytnem akejkoľvek čo i len potenciálne zainteresovanej osobe priamo alebo nepriamo akúkoľvek finančnú alebo vecnú výhodu ako motiváciu alebo odmenu súvisiacu so zadaním tejto zákazky, </w:t>
      </w:r>
    </w:p>
    <w:p w14:paraId="1B980BC9" w14:textId="77777777" w:rsidR="000F3AB5" w:rsidRPr="009C627D" w:rsidRDefault="000F3AB5" w:rsidP="008A5C92">
      <w:pPr>
        <w:numPr>
          <w:ilvl w:val="3"/>
          <w:numId w:val="82"/>
        </w:numPr>
        <w:autoSpaceDE w:val="0"/>
        <w:ind w:left="360"/>
        <w:jc w:val="both"/>
        <w:rPr>
          <w:sz w:val="22"/>
          <w:szCs w:val="22"/>
        </w:rPr>
      </w:pPr>
      <w:r w:rsidRPr="009C627D">
        <w:rPr>
          <w:sz w:val="22"/>
          <w:szCs w:val="22"/>
        </w:rPr>
        <w:t xml:space="preserve">budem bezodkladne informovať verejného obstarávateľa o akejkoľvek situácii, ktorá je považovaná za konflikt záujmov alebo ktorá by mohla viesť ku konfliktu záujmov kedykoľvek v priebehu procesu verejného obstarávania, </w:t>
      </w:r>
    </w:p>
    <w:p w14:paraId="3308E32E" w14:textId="77777777" w:rsidR="000F3AB5" w:rsidRPr="009C627D" w:rsidRDefault="000F3AB5" w:rsidP="008A5C92">
      <w:pPr>
        <w:numPr>
          <w:ilvl w:val="3"/>
          <w:numId w:val="82"/>
        </w:numPr>
        <w:autoSpaceDE w:val="0"/>
        <w:ind w:left="360"/>
        <w:jc w:val="both"/>
        <w:rPr>
          <w:sz w:val="22"/>
          <w:szCs w:val="22"/>
        </w:rPr>
      </w:pPr>
      <w:r w:rsidRPr="009C627D">
        <w:rPr>
          <w:sz w:val="22"/>
          <w:szCs w:val="22"/>
        </w:rPr>
        <w:t xml:space="preserve">poskytnem verejnému obstarávateľovi v postupe tohto verejného obstarávania presné, pravdivé a úplné informácie. </w:t>
      </w:r>
    </w:p>
    <w:p w14:paraId="77002849" w14:textId="77777777" w:rsidR="000F3AB5" w:rsidRPr="009C627D" w:rsidRDefault="000F3AB5" w:rsidP="008A5C92">
      <w:pPr>
        <w:numPr>
          <w:ilvl w:val="3"/>
          <w:numId w:val="82"/>
        </w:numPr>
        <w:autoSpaceDE w:val="0"/>
        <w:ind w:left="360"/>
        <w:jc w:val="both"/>
        <w:rPr>
          <w:sz w:val="22"/>
          <w:szCs w:val="22"/>
        </w:rPr>
      </w:pPr>
      <w:r w:rsidRPr="009C627D">
        <w:rPr>
          <w:sz w:val="22"/>
          <w:szCs w:val="22"/>
        </w:rPr>
        <w:t>nemáme ako hospodársky subjekt uložený zákaz účasti vo verejnom obstarávaní potvrdený konečným rozhodnutím v SR alebo v štáte nášho sídla, resp. mieste podnikania (§ 32 ods.1 písm. f) ZVO).</w:t>
      </w:r>
    </w:p>
    <w:p w14:paraId="5C166AC9" w14:textId="77777777" w:rsidR="000F3AB5" w:rsidRPr="009C627D" w:rsidRDefault="000F3AB5" w:rsidP="000F3AB5">
      <w:pPr>
        <w:tabs>
          <w:tab w:val="left" w:pos="426"/>
          <w:tab w:val="left" w:pos="720"/>
          <w:tab w:val="left" w:pos="1080"/>
          <w:tab w:val="left" w:pos="7200"/>
        </w:tabs>
        <w:autoSpaceDE w:val="0"/>
        <w:jc w:val="both"/>
        <w:rPr>
          <w:sz w:val="22"/>
          <w:szCs w:val="22"/>
        </w:rPr>
      </w:pPr>
    </w:p>
    <w:p w14:paraId="630B7B02" w14:textId="77777777" w:rsidR="000F3AB5" w:rsidRPr="009C627D" w:rsidRDefault="000F3AB5" w:rsidP="000F3AB5">
      <w:pPr>
        <w:tabs>
          <w:tab w:val="left" w:pos="426"/>
          <w:tab w:val="left" w:pos="720"/>
          <w:tab w:val="left" w:pos="1080"/>
          <w:tab w:val="left" w:pos="7200"/>
        </w:tabs>
        <w:autoSpaceDE w:val="0"/>
        <w:jc w:val="center"/>
        <w:rPr>
          <w:b/>
          <w:sz w:val="22"/>
          <w:szCs w:val="22"/>
        </w:rPr>
      </w:pPr>
      <w:r w:rsidRPr="009C627D">
        <w:rPr>
          <w:b/>
          <w:sz w:val="22"/>
          <w:szCs w:val="22"/>
        </w:rPr>
        <w:t>II.</w:t>
      </w:r>
    </w:p>
    <w:p w14:paraId="4A7ADB56" w14:textId="77777777" w:rsidR="000F3AB5" w:rsidRPr="009C627D" w:rsidRDefault="000F3AB5" w:rsidP="000F3AB5">
      <w:pPr>
        <w:tabs>
          <w:tab w:val="left" w:pos="426"/>
          <w:tab w:val="left" w:pos="720"/>
          <w:tab w:val="left" w:pos="1080"/>
          <w:tab w:val="left" w:pos="7200"/>
        </w:tabs>
        <w:autoSpaceDE w:val="0"/>
        <w:jc w:val="both"/>
        <w:rPr>
          <w:sz w:val="22"/>
          <w:szCs w:val="22"/>
        </w:rPr>
      </w:pPr>
    </w:p>
    <w:p w14:paraId="663D4363" w14:textId="099FF407" w:rsidR="000F3AB5" w:rsidRPr="009C627D" w:rsidRDefault="000F3AB5" w:rsidP="000F3AB5">
      <w:pPr>
        <w:tabs>
          <w:tab w:val="left" w:pos="426"/>
          <w:tab w:val="left" w:pos="720"/>
          <w:tab w:val="left" w:pos="1080"/>
          <w:tab w:val="left" w:pos="7200"/>
        </w:tabs>
        <w:autoSpaceDE w:val="0"/>
        <w:jc w:val="both"/>
        <w:rPr>
          <w:sz w:val="22"/>
          <w:szCs w:val="22"/>
        </w:rPr>
      </w:pPr>
      <w:r w:rsidRPr="009C627D">
        <w:rPr>
          <w:sz w:val="22"/>
          <w:szCs w:val="22"/>
        </w:rPr>
        <w:t>týmto vyhlasuje, že súhlasí ako s podmienkami pre účasť, tak aj so zmluvnými podmienkami určenými vo verejnom obstarávaní na predmet zákazky „</w:t>
      </w:r>
      <w:r w:rsidR="00B07C7B" w:rsidRPr="009C627D">
        <w:rPr>
          <w:b/>
          <w:i/>
          <w:sz w:val="22"/>
          <w:szCs w:val="22"/>
        </w:rPr>
        <w:t>Akumulátory</w:t>
      </w:r>
      <w:r w:rsidRPr="009C627D">
        <w:rPr>
          <w:sz w:val="22"/>
          <w:szCs w:val="22"/>
        </w:rPr>
        <w:t>“ v zadávacej súťažnej dokumentácii a nemá voči ním výhrady.</w:t>
      </w:r>
    </w:p>
    <w:p w14:paraId="574F224D" w14:textId="77777777" w:rsidR="000F3AB5" w:rsidRPr="009C627D" w:rsidRDefault="000F3AB5" w:rsidP="000F3AB5">
      <w:pPr>
        <w:tabs>
          <w:tab w:val="left" w:pos="426"/>
          <w:tab w:val="left" w:pos="720"/>
          <w:tab w:val="left" w:pos="1080"/>
          <w:tab w:val="left" w:pos="7200"/>
        </w:tabs>
        <w:autoSpaceDE w:val="0"/>
        <w:jc w:val="both"/>
        <w:rPr>
          <w:sz w:val="22"/>
          <w:szCs w:val="22"/>
        </w:rPr>
      </w:pPr>
    </w:p>
    <w:p w14:paraId="11E3CF0C" w14:textId="77777777" w:rsidR="000F3AB5" w:rsidRPr="009C627D" w:rsidRDefault="000F3AB5" w:rsidP="000F3AB5">
      <w:pPr>
        <w:tabs>
          <w:tab w:val="left" w:pos="426"/>
          <w:tab w:val="left" w:pos="720"/>
          <w:tab w:val="left" w:pos="1080"/>
          <w:tab w:val="left" w:pos="7200"/>
        </w:tabs>
        <w:autoSpaceDE w:val="0"/>
        <w:jc w:val="both"/>
        <w:rPr>
          <w:sz w:val="22"/>
          <w:szCs w:val="22"/>
        </w:rPr>
      </w:pPr>
    </w:p>
    <w:p w14:paraId="6B8AC87D" w14:textId="77777777" w:rsidR="000F3AB5" w:rsidRPr="009C627D" w:rsidRDefault="000F3AB5" w:rsidP="000F3AB5">
      <w:pPr>
        <w:tabs>
          <w:tab w:val="left" w:pos="426"/>
          <w:tab w:val="left" w:pos="720"/>
          <w:tab w:val="left" w:pos="1080"/>
          <w:tab w:val="left" w:pos="7200"/>
        </w:tabs>
        <w:autoSpaceDE w:val="0"/>
        <w:jc w:val="both"/>
        <w:rPr>
          <w:sz w:val="22"/>
          <w:szCs w:val="22"/>
        </w:rPr>
      </w:pPr>
    </w:p>
    <w:p w14:paraId="463A480A" w14:textId="77777777" w:rsidR="000F3AB5" w:rsidRPr="009C627D" w:rsidRDefault="000F3AB5" w:rsidP="000F3AB5">
      <w:pPr>
        <w:autoSpaceDE w:val="0"/>
        <w:jc w:val="both"/>
        <w:rPr>
          <w:sz w:val="22"/>
          <w:szCs w:val="22"/>
        </w:rPr>
      </w:pPr>
      <w:r w:rsidRPr="009C627D">
        <w:rPr>
          <w:sz w:val="22"/>
          <w:szCs w:val="22"/>
        </w:rPr>
        <w:t xml:space="preserve">V .................... dňa ........................... </w:t>
      </w:r>
      <w:r w:rsidRPr="009C627D">
        <w:rPr>
          <w:sz w:val="22"/>
          <w:szCs w:val="22"/>
        </w:rPr>
        <w:tab/>
      </w:r>
      <w:r w:rsidRPr="009C627D">
        <w:rPr>
          <w:sz w:val="22"/>
          <w:szCs w:val="22"/>
        </w:rPr>
        <w:tab/>
      </w:r>
      <w:r w:rsidRPr="009C627D">
        <w:rPr>
          <w:sz w:val="22"/>
          <w:szCs w:val="22"/>
        </w:rPr>
        <w:tab/>
        <w:t xml:space="preserve">................................................ </w:t>
      </w:r>
    </w:p>
    <w:p w14:paraId="44EA7F60" w14:textId="77777777" w:rsidR="000F3AB5" w:rsidRPr="009C627D" w:rsidRDefault="000F3AB5" w:rsidP="000F3AB5">
      <w:pPr>
        <w:autoSpaceDE w:val="0"/>
        <w:jc w:val="both"/>
        <w:rPr>
          <w:sz w:val="22"/>
          <w:szCs w:val="22"/>
        </w:rPr>
      </w:pP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r>
      <w:r w:rsidRPr="009C627D">
        <w:rPr>
          <w:sz w:val="22"/>
          <w:szCs w:val="22"/>
        </w:rPr>
        <w:tab/>
        <w:t xml:space="preserve">meno a priezvisko, </w:t>
      </w:r>
    </w:p>
    <w:p w14:paraId="7325543F" w14:textId="77777777" w:rsidR="000F3AB5" w:rsidRPr="009C627D" w:rsidRDefault="000F3AB5" w:rsidP="000F3AB5">
      <w:pPr>
        <w:autoSpaceDE w:val="0"/>
        <w:ind w:left="4944" w:firstLine="720"/>
        <w:jc w:val="both"/>
        <w:rPr>
          <w:sz w:val="22"/>
          <w:szCs w:val="22"/>
        </w:rPr>
      </w:pPr>
      <w:r w:rsidRPr="009C627D">
        <w:rPr>
          <w:sz w:val="22"/>
          <w:szCs w:val="22"/>
        </w:rPr>
        <w:t>funkcia, podpis</w:t>
      </w:r>
    </w:p>
    <w:p w14:paraId="7A1DF4F0" w14:textId="77777777" w:rsidR="000F3AB5" w:rsidRPr="009C627D" w:rsidRDefault="000F3AB5" w:rsidP="000F3AB5">
      <w:pPr>
        <w:pStyle w:val="Obsah3"/>
      </w:pPr>
    </w:p>
    <w:p w14:paraId="6A4A855C" w14:textId="77777777" w:rsidR="000F3AB5" w:rsidRPr="009C627D" w:rsidRDefault="000F3AB5" w:rsidP="000F3AB5">
      <w:pPr>
        <w:rPr>
          <w:rFonts w:eastAsia="Calibri"/>
          <w:b/>
          <w:bCs/>
          <w:sz w:val="22"/>
          <w:szCs w:val="22"/>
          <w:lang w:eastAsia="en-US"/>
        </w:rPr>
      </w:pPr>
      <w:r w:rsidRPr="009C627D">
        <w:rPr>
          <w:sz w:val="22"/>
          <w:szCs w:val="22"/>
        </w:rPr>
        <w:br w:type="page"/>
      </w:r>
    </w:p>
    <w:p w14:paraId="47EB0319" w14:textId="28C777CB" w:rsidR="000F3AB5" w:rsidRPr="009C627D" w:rsidRDefault="000F3AB5" w:rsidP="000F3AB5">
      <w:pPr>
        <w:pStyle w:val="Obsah3"/>
      </w:pPr>
      <w:r w:rsidRPr="009C627D">
        <w:lastRenderedPageBreak/>
        <w:tab/>
      </w:r>
      <w:r w:rsidRPr="009C627D">
        <w:tab/>
      </w:r>
      <w:r w:rsidRPr="009C627D">
        <w:tab/>
      </w:r>
      <w:r w:rsidRPr="009C627D">
        <w:tab/>
      </w:r>
      <w:r w:rsidRPr="009C627D">
        <w:tab/>
      </w:r>
      <w:r w:rsidRPr="009C627D">
        <w:tab/>
      </w:r>
      <w:r w:rsidRPr="009C627D">
        <w:tab/>
      </w:r>
      <w:r w:rsidRPr="009C627D">
        <w:tab/>
      </w:r>
      <w:r w:rsidRPr="009C627D">
        <w:tab/>
      </w:r>
      <w:r w:rsidRPr="009C627D">
        <w:tab/>
      </w:r>
      <w:r w:rsidRPr="009C627D">
        <w:tab/>
        <w:t>Príloha č. 5</w:t>
      </w:r>
    </w:p>
    <w:p w14:paraId="1DE2A668" w14:textId="77777777" w:rsidR="000F3AB5" w:rsidRPr="009C627D" w:rsidRDefault="000F3AB5" w:rsidP="000F3AB5">
      <w:pPr>
        <w:pStyle w:val="Nadpis3"/>
        <w:keepNext w:val="0"/>
        <w:widowControl w:val="0"/>
        <w:jc w:val="center"/>
        <w:rPr>
          <w:b/>
          <w:bCs/>
          <w:sz w:val="22"/>
          <w:szCs w:val="22"/>
        </w:rPr>
      </w:pPr>
      <w:bookmarkStart w:id="39" w:name="_Toc15395687"/>
      <w:r w:rsidRPr="009C627D">
        <w:rPr>
          <w:b/>
          <w:bCs/>
          <w:sz w:val="22"/>
          <w:szCs w:val="22"/>
        </w:rPr>
        <w:t>Vyhlásenie uchádzača o subdodávkach</w:t>
      </w:r>
      <w:bookmarkEnd w:id="39"/>
    </w:p>
    <w:p w14:paraId="1B16B2D5" w14:textId="77777777" w:rsidR="000F3AB5" w:rsidRPr="009C627D" w:rsidRDefault="000F3AB5" w:rsidP="000F3AB5">
      <w:pPr>
        <w:widowControl w:val="0"/>
        <w:jc w:val="center"/>
        <w:rPr>
          <w:i/>
          <w:sz w:val="22"/>
          <w:szCs w:val="22"/>
        </w:rPr>
      </w:pPr>
      <w:r w:rsidRPr="009C627D">
        <w:rPr>
          <w:i/>
          <w:sz w:val="22"/>
          <w:szCs w:val="22"/>
        </w:rPr>
        <w:t xml:space="preserve">Uchádzač vyplní </w:t>
      </w:r>
      <w:proofErr w:type="spellStart"/>
      <w:r w:rsidRPr="009C627D">
        <w:rPr>
          <w:i/>
          <w:sz w:val="22"/>
          <w:szCs w:val="22"/>
        </w:rPr>
        <w:t>vyžltené</w:t>
      </w:r>
      <w:proofErr w:type="spellEnd"/>
      <w:r w:rsidRPr="009C627D">
        <w:rPr>
          <w:i/>
          <w:sz w:val="22"/>
          <w:szCs w:val="22"/>
        </w:rPr>
        <w:t xml:space="preserve"> časti aktuálnymi údajmi!!!</w:t>
      </w:r>
    </w:p>
    <w:p w14:paraId="50D7610E" w14:textId="77777777" w:rsidR="000F3AB5" w:rsidRPr="009C627D" w:rsidRDefault="000F3AB5" w:rsidP="000F3AB5">
      <w:pPr>
        <w:pStyle w:val="Hlavika"/>
        <w:widowControl w:val="0"/>
        <w:tabs>
          <w:tab w:val="right" w:pos="9540"/>
        </w:tabs>
        <w:jc w:val="center"/>
        <w:rPr>
          <w:b/>
          <w:color w:val="0000FF"/>
          <w:sz w:val="22"/>
          <w:szCs w:val="22"/>
        </w:rPr>
      </w:pPr>
    </w:p>
    <w:p w14:paraId="71B34175" w14:textId="77777777" w:rsidR="000F3AB5" w:rsidRPr="009C627D" w:rsidRDefault="000F3AB5" w:rsidP="000F3AB5">
      <w:pPr>
        <w:pStyle w:val="Hlavika"/>
        <w:widowControl w:val="0"/>
        <w:tabs>
          <w:tab w:val="right" w:pos="9540"/>
        </w:tabs>
        <w:rPr>
          <w:b/>
          <w:sz w:val="22"/>
          <w:szCs w:val="22"/>
        </w:rPr>
      </w:pPr>
    </w:p>
    <w:p w14:paraId="04E30A83" w14:textId="77777777" w:rsidR="000F3AB5" w:rsidRPr="009C627D" w:rsidRDefault="000F3AB5" w:rsidP="000F3AB5">
      <w:pPr>
        <w:pStyle w:val="Hlavika"/>
        <w:widowControl w:val="0"/>
        <w:tabs>
          <w:tab w:val="right" w:pos="9540"/>
        </w:tabs>
        <w:rPr>
          <w:sz w:val="22"/>
          <w:szCs w:val="22"/>
        </w:rPr>
      </w:pPr>
      <w:r w:rsidRPr="009C627D">
        <w:rPr>
          <w:b/>
          <w:sz w:val="22"/>
          <w:szCs w:val="22"/>
        </w:rPr>
        <w:t xml:space="preserve">Pre verejného obstarávateľa: AOMVSR </w:t>
      </w:r>
      <w:proofErr w:type="spellStart"/>
      <w:r w:rsidRPr="009C627D">
        <w:rPr>
          <w:b/>
          <w:sz w:val="22"/>
          <w:szCs w:val="22"/>
        </w:rPr>
        <w:t>a.s</w:t>
      </w:r>
      <w:proofErr w:type="spellEnd"/>
      <w:r w:rsidRPr="009C627D">
        <w:rPr>
          <w:b/>
          <w:sz w:val="22"/>
          <w:szCs w:val="22"/>
        </w:rPr>
        <w:t>.</w:t>
      </w:r>
    </w:p>
    <w:p w14:paraId="1516F160" w14:textId="77777777" w:rsidR="000F3AB5" w:rsidRPr="009C627D" w:rsidRDefault="000F3AB5" w:rsidP="000F3AB5">
      <w:pPr>
        <w:pStyle w:val="Hlavika"/>
        <w:widowControl w:val="0"/>
        <w:tabs>
          <w:tab w:val="right" w:pos="9540"/>
        </w:tabs>
        <w:rPr>
          <w:sz w:val="22"/>
          <w:szCs w:val="22"/>
        </w:rPr>
      </w:pPr>
    </w:p>
    <w:p w14:paraId="44DEE3A4" w14:textId="1AE5FC29" w:rsidR="00220827" w:rsidRPr="009C627D" w:rsidRDefault="000F3AB5" w:rsidP="00220827">
      <w:pPr>
        <w:pStyle w:val="Hlavika"/>
        <w:widowControl w:val="0"/>
        <w:tabs>
          <w:tab w:val="right" w:pos="9540"/>
        </w:tabs>
        <w:rPr>
          <w:sz w:val="22"/>
          <w:szCs w:val="22"/>
          <w:lang w:eastAsia="en-US"/>
        </w:rPr>
      </w:pPr>
      <w:r w:rsidRPr="009C627D">
        <w:rPr>
          <w:b/>
          <w:sz w:val="22"/>
          <w:szCs w:val="22"/>
        </w:rPr>
        <w:t xml:space="preserve">Na predmet zákazky: </w:t>
      </w:r>
      <w:r w:rsidR="00B07C7B" w:rsidRPr="009C627D">
        <w:rPr>
          <w:b/>
          <w:i/>
          <w:sz w:val="22"/>
          <w:szCs w:val="22"/>
        </w:rPr>
        <w:t>Akumulátory</w:t>
      </w:r>
      <w:r w:rsidR="00220827" w:rsidRPr="009C627D">
        <w:rPr>
          <w:sz w:val="22"/>
          <w:szCs w:val="22"/>
          <w:lang w:eastAsia="en-US"/>
        </w:rPr>
        <w:t xml:space="preserve"> </w:t>
      </w:r>
    </w:p>
    <w:p w14:paraId="05E7929D" w14:textId="77777777" w:rsidR="00220827" w:rsidRPr="009C627D" w:rsidRDefault="00220827" w:rsidP="00220827">
      <w:pPr>
        <w:pStyle w:val="Hlavika"/>
        <w:widowControl w:val="0"/>
        <w:tabs>
          <w:tab w:val="right" w:pos="9540"/>
        </w:tabs>
        <w:rPr>
          <w:sz w:val="22"/>
          <w:szCs w:val="22"/>
          <w:lang w:eastAsia="en-US"/>
        </w:rPr>
      </w:pPr>
    </w:p>
    <w:p w14:paraId="25008786" w14:textId="35CFF49A" w:rsidR="000F3AB5" w:rsidRPr="009C627D" w:rsidRDefault="000F3AB5" w:rsidP="00220827">
      <w:pPr>
        <w:pStyle w:val="Hlavika"/>
        <w:widowControl w:val="0"/>
        <w:tabs>
          <w:tab w:val="right" w:pos="9540"/>
        </w:tabs>
        <w:rPr>
          <w:sz w:val="22"/>
          <w:szCs w:val="22"/>
        </w:rPr>
      </w:pPr>
      <w:r w:rsidRPr="009C627D">
        <w:rPr>
          <w:sz w:val="22"/>
          <w:szCs w:val="22"/>
        </w:rPr>
        <w:t>Uchádzač/skupina dodávateľov:</w:t>
      </w:r>
    </w:p>
    <w:p w14:paraId="205BEA89" w14:textId="77777777" w:rsidR="000F3AB5" w:rsidRPr="009C627D" w:rsidRDefault="000F3AB5" w:rsidP="000F3AB5">
      <w:pPr>
        <w:widowControl w:val="0"/>
        <w:rPr>
          <w:sz w:val="22"/>
          <w:szCs w:val="22"/>
        </w:rPr>
      </w:pPr>
    </w:p>
    <w:p w14:paraId="01414EDC" w14:textId="77777777" w:rsidR="000F3AB5" w:rsidRPr="009C627D" w:rsidRDefault="000F3AB5" w:rsidP="000F3AB5">
      <w:pPr>
        <w:widowControl w:val="0"/>
        <w:rPr>
          <w:sz w:val="22"/>
          <w:szCs w:val="22"/>
        </w:rPr>
      </w:pPr>
      <w:r w:rsidRPr="009C627D">
        <w:rPr>
          <w:sz w:val="22"/>
          <w:szCs w:val="22"/>
        </w:rPr>
        <w:t>Obchodné meno:</w:t>
      </w:r>
      <w:r w:rsidRPr="009C627D">
        <w:rPr>
          <w:sz w:val="22"/>
          <w:szCs w:val="22"/>
        </w:rPr>
        <w:tab/>
      </w:r>
      <w:r w:rsidRPr="009C627D">
        <w:rPr>
          <w:sz w:val="22"/>
          <w:szCs w:val="22"/>
          <w:highlight w:val="yellow"/>
        </w:rPr>
        <w:t>XXXXXXXXXXXXXXXXXXXX</w:t>
      </w:r>
    </w:p>
    <w:p w14:paraId="417AED2B" w14:textId="77777777" w:rsidR="000F3AB5" w:rsidRPr="009C627D" w:rsidRDefault="000F3AB5" w:rsidP="000F3AB5">
      <w:pPr>
        <w:widowControl w:val="0"/>
        <w:rPr>
          <w:sz w:val="22"/>
          <w:szCs w:val="22"/>
        </w:rPr>
      </w:pPr>
      <w:r w:rsidRPr="009C627D">
        <w:rPr>
          <w:sz w:val="22"/>
          <w:szCs w:val="22"/>
        </w:rPr>
        <w:t>Adresa spoločnosti:</w:t>
      </w:r>
      <w:r w:rsidRPr="009C627D">
        <w:rPr>
          <w:sz w:val="22"/>
          <w:szCs w:val="22"/>
        </w:rPr>
        <w:tab/>
      </w:r>
      <w:r w:rsidRPr="009C627D">
        <w:rPr>
          <w:sz w:val="22"/>
          <w:szCs w:val="22"/>
          <w:highlight w:val="yellow"/>
        </w:rPr>
        <w:t>XXXXXXXXXXXXXXXX</w:t>
      </w:r>
    </w:p>
    <w:p w14:paraId="23E95AA6" w14:textId="77777777" w:rsidR="000F3AB5" w:rsidRPr="009C627D" w:rsidRDefault="000F3AB5" w:rsidP="000F3AB5">
      <w:pPr>
        <w:widowControl w:val="0"/>
        <w:rPr>
          <w:sz w:val="22"/>
          <w:szCs w:val="22"/>
        </w:rPr>
      </w:pPr>
      <w:r w:rsidRPr="009C627D">
        <w:rPr>
          <w:sz w:val="22"/>
          <w:szCs w:val="22"/>
        </w:rPr>
        <w:t>IČO:</w:t>
      </w:r>
      <w:r w:rsidRPr="009C627D">
        <w:rPr>
          <w:sz w:val="22"/>
          <w:szCs w:val="22"/>
        </w:rPr>
        <w:tab/>
      </w:r>
      <w:r w:rsidRPr="009C627D">
        <w:rPr>
          <w:sz w:val="22"/>
          <w:szCs w:val="22"/>
        </w:rPr>
        <w:tab/>
      </w:r>
      <w:r w:rsidRPr="009C627D">
        <w:rPr>
          <w:sz w:val="22"/>
          <w:szCs w:val="22"/>
        </w:rPr>
        <w:tab/>
      </w:r>
      <w:r w:rsidRPr="009C627D">
        <w:rPr>
          <w:sz w:val="22"/>
          <w:szCs w:val="22"/>
          <w:highlight w:val="yellow"/>
        </w:rPr>
        <w:t>XXXXXXXXXXXX</w:t>
      </w:r>
    </w:p>
    <w:p w14:paraId="4A4750F2" w14:textId="77777777" w:rsidR="000F3AB5" w:rsidRPr="009C627D" w:rsidRDefault="000F3AB5" w:rsidP="000F3AB5">
      <w:pPr>
        <w:widowControl w:val="0"/>
        <w:rPr>
          <w:sz w:val="22"/>
          <w:szCs w:val="22"/>
        </w:rPr>
      </w:pPr>
    </w:p>
    <w:p w14:paraId="2CF9280F" w14:textId="32C40CF7" w:rsidR="000F3AB5" w:rsidRPr="009C627D" w:rsidRDefault="000F3AB5" w:rsidP="008A5C92">
      <w:pPr>
        <w:widowControl w:val="0"/>
        <w:numPr>
          <w:ilvl w:val="1"/>
          <w:numId w:val="83"/>
        </w:numPr>
        <w:ind w:left="360"/>
        <w:jc w:val="both"/>
        <w:rPr>
          <w:sz w:val="22"/>
          <w:szCs w:val="22"/>
        </w:rPr>
      </w:pPr>
      <w:r w:rsidRPr="009C627D">
        <w:rPr>
          <w:sz w:val="22"/>
          <w:szCs w:val="22"/>
        </w:rPr>
        <w:t>Dolu podpísaný zástupca uchádzača* (splnomocnený zástupca skupiny dodávateľov*) týmto čestne vyhlasujem, že na realizácii predmetu zákazky „</w:t>
      </w:r>
      <w:r w:rsidR="00C3776B" w:rsidRPr="009C627D">
        <w:rPr>
          <w:bCs/>
          <w:iCs/>
          <w:sz w:val="22"/>
          <w:szCs w:val="22"/>
        </w:rPr>
        <w:t>Akumulátory</w:t>
      </w:r>
      <w:r w:rsidRPr="009C627D">
        <w:rPr>
          <w:sz w:val="22"/>
          <w:szCs w:val="22"/>
        </w:rPr>
        <w:t xml:space="preserve">“ vyhlásenej verejným obstarávateľom Automobilové opravovne MV SR </w:t>
      </w:r>
      <w:proofErr w:type="spellStart"/>
      <w:r w:rsidRPr="009C627D">
        <w:rPr>
          <w:sz w:val="22"/>
          <w:szCs w:val="22"/>
        </w:rPr>
        <w:t>a.s</w:t>
      </w:r>
      <w:proofErr w:type="spellEnd"/>
      <w:r w:rsidRPr="009C627D">
        <w:rPr>
          <w:sz w:val="22"/>
          <w:szCs w:val="22"/>
        </w:rPr>
        <w:t xml:space="preserve">. v Úradnom vestníku Európskej únie a vo Vestníku verejného obstarávania </w:t>
      </w:r>
    </w:p>
    <w:p w14:paraId="6D82A09D" w14:textId="77777777" w:rsidR="000F3AB5" w:rsidRPr="009C627D" w:rsidRDefault="000F3AB5" w:rsidP="008A5C92">
      <w:pPr>
        <w:widowControl w:val="0"/>
        <w:numPr>
          <w:ilvl w:val="1"/>
          <w:numId w:val="83"/>
        </w:numPr>
        <w:ind w:left="360"/>
        <w:jc w:val="both"/>
        <w:rPr>
          <w:sz w:val="22"/>
          <w:szCs w:val="22"/>
        </w:rPr>
      </w:pPr>
      <w:r w:rsidRPr="009C627D">
        <w:rPr>
          <w:b/>
          <w:sz w:val="22"/>
          <w:szCs w:val="22"/>
        </w:rPr>
        <w:t>sa nebudú podieľať</w:t>
      </w:r>
      <w:r w:rsidRPr="009C627D">
        <w:rPr>
          <w:sz w:val="22"/>
          <w:szCs w:val="22"/>
        </w:rPr>
        <w:t xml:space="preserve"> subdodávatelia a celý predmet zabezpečíme vlastnými kapacitami.*</w:t>
      </w:r>
    </w:p>
    <w:p w14:paraId="475886B8" w14:textId="77777777" w:rsidR="000F3AB5" w:rsidRPr="009C627D" w:rsidRDefault="000F3AB5" w:rsidP="008A5C92">
      <w:pPr>
        <w:widowControl w:val="0"/>
        <w:numPr>
          <w:ilvl w:val="1"/>
          <w:numId w:val="83"/>
        </w:numPr>
        <w:ind w:left="360"/>
        <w:jc w:val="both"/>
        <w:rPr>
          <w:sz w:val="22"/>
          <w:szCs w:val="22"/>
        </w:rPr>
      </w:pPr>
      <w:r w:rsidRPr="009C627D">
        <w:rPr>
          <w:b/>
          <w:sz w:val="22"/>
          <w:szCs w:val="22"/>
        </w:rPr>
        <w:t>sa budú podieľať</w:t>
      </w:r>
      <w:r w:rsidRPr="009C627D">
        <w:rPr>
          <w:sz w:val="22"/>
          <w:szCs w:val="22"/>
        </w:rPr>
        <w:t xml:space="preserve"> nasledovní subdodávatelia:*</w:t>
      </w:r>
    </w:p>
    <w:p w14:paraId="2A351909" w14:textId="77777777" w:rsidR="000F3AB5" w:rsidRPr="009C627D" w:rsidRDefault="000F3AB5" w:rsidP="000F3AB5">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418"/>
        <w:gridCol w:w="1701"/>
        <w:gridCol w:w="2693"/>
      </w:tblGrid>
      <w:tr w:rsidR="000F3AB5" w:rsidRPr="009C627D" w14:paraId="2DD34FF0" w14:textId="77777777" w:rsidTr="000F3AB5">
        <w:tc>
          <w:tcPr>
            <w:tcW w:w="562" w:type="dxa"/>
            <w:tcBorders>
              <w:top w:val="single" w:sz="4" w:space="0" w:color="auto"/>
              <w:left w:val="single" w:sz="4" w:space="0" w:color="auto"/>
              <w:bottom w:val="single" w:sz="4" w:space="0" w:color="auto"/>
              <w:right w:val="single" w:sz="4" w:space="0" w:color="auto"/>
            </w:tcBorders>
            <w:vAlign w:val="center"/>
            <w:hideMark/>
          </w:tcPr>
          <w:p w14:paraId="520E4017" w14:textId="77777777" w:rsidR="000F3AB5" w:rsidRPr="009C627D" w:rsidRDefault="000F3AB5">
            <w:pPr>
              <w:widowControl w:val="0"/>
              <w:spacing w:line="256" w:lineRule="auto"/>
              <w:jc w:val="center"/>
              <w:rPr>
                <w:b/>
                <w:sz w:val="20"/>
                <w:szCs w:val="20"/>
                <w:lang w:eastAsia="en-US"/>
              </w:rPr>
            </w:pPr>
            <w:proofErr w:type="spellStart"/>
            <w:r w:rsidRPr="009C627D">
              <w:rPr>
                <w:b/>
                <w:sz w:val="20"/>
                <w:szCs w:val="20"/>
                <w:lang w:eastAsia="en-US"/>
              </w:rPr>
              <w:t>P.č</w:t>
            </w:r>
            <w:proofErr w:type="spellEnd"/>
            <w:r w:rsidRPr="009C627D">
              <w:rPr>
                <w:b/>
                <w:sz w:val="20"/>
                <w:szCs w:val="20"/>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BD99AF" w14:textId="77777777" w:rsidR="000F3AB5" w:rsidRPr="009C627D" w:rsidRDefault="000F3AB5">
            <w:pPr>
              <w:widowControl w:val="0"/>
              <w:spacing w:line="256" w:lineRule="auto"/>
              <w:jc w:val="center"/>
              <w:rPr>
                <w:b/>
                <w:sz w:val="20"/>
                <w:szCs w:val="20"/>
                <w:lang w:eastAsia="en-US"/>
              </w:rPr>
            </w:pPr>
            <w:r w:rsidRPr="009C627D">
              <w:rPr>
                <w:b/>
                <w:sz w:val="20"/>
                <w:szCs w:val="20"/>
                <w:lang w:eastAsia="en-US"/>
              </w:rPr>
              <w:t>Obchodné meno a sídlo subdodávateľa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BD948F" w14:textId="77777777" w:rsidR="000F3AB5" w:rsidRPr="009C627D" w:rsidRDefault="000F3AB5">
            <w:pPr>
              <w:widowControl w:val="0"/>
              <w:spacing w:line="256" w:lineRule="auto"/>
              <w:jc w:val="center"/>
              <w:rPr>
                <w:b/>
                <w:sz w:val="20"/>
                <w:szCs w:val="20"/>
                <w:lang w:eastAsia="en-US"/>
              </w:rPr>
            </w:pPr>
            <w:r w:rsidRPr="009C627D">
              <w:rPr>
                <w:b/>
                <w:sz w:val="20"/>
                <w:szCs w:val="20"/>
                <w:lang w:eastAsia="en-US"/>
              </w:rPr>
              <w:t>IČO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F8FE73" w14:textId="77777777" w:rsidR="000F3AB5" w:rsidRPr="009C627D" w:rsidRDefault="000F3AB5">
            <w:pPr>
              <w:widowControl w:val="0"/>
              <w:spacing w:line="256" w:lineRule="auto"/>
              <w:jc w:val="center"/>
              <w:rPr>
                <w:b/>
                <w:sz w:val="20"/>
                <w:szCs w:val="20"/>
                <w:lang w:eastAsia="en-US"/>
              </w:rPr>
            </w:pPr>
            <w:r w:rsidRPr="009C627D">
              <w:rPr>
                <w:b/>
                <w:sz w:val="20"/>
                <w:szCs w:val="20"/>
                <w:lang w:eastAsia="en-US"/>
              </w:rPr>
              <w:t>Podiel na zákazke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66D13" w14:textId="77777777" w:rsidR="000F3AB5" w:rsidRPr="009C627D" w:rsidRDefault="000F3AB5">
            <w:pPr>
              <w:widowControl w:val="0"/>
              <w:spacing w:line="256" w:lineRule="auto"/>
              <w:jc w:val="center"/>
              <w:rPr>
                <w:b/>
                <w:sz w:val="20"/>
                <w:szCs w:val="20"/>
                <w:lang w:eastAsia="en-US"/>
              </w:rPr>
            </w:pPr>
            <w:r w:rsidRPr="009C627D">
              <w:rPr>
                <w:b/>
                <w:sz w:val="20"/>
                <w:szCs w:val="20"/>
                <w:lang w:eastAsia="en-US"/>
              </w:rPr>
              <w:t>Predmet subdodávky</w:t>
            </w:r>
          </w:p>
        </w:tc>
      </w:tr>
      <w:tr w:rsidR="000F3AB5" w:rsidRPr="009C627D" w14:paraId="013FD674" w14:textId="77777777" w:rsidTr="000F3AB5">
        <w:tc>
          <w:tcPr>
            <w:tcW w:w="562" w:type="dxa"/>
            <w:tcBorders>
              <w:top w:val="single" w:sz="4" w:space="0" w:color="auto"/>
              <w:left w:val="single" w:sz="4" w:space="0" w:color="auto"/>
              <w:bottom w:val="single" w:sz="4" w:space="0" w:color="auto"/>
              <w:right w:val="single" w:sz="4" w:space="0" w:color="auto"/>
            </w:tcBorders>
            <w:hideMark/>
          </w:tcPr>
          <w:p w14:paraId="1EAE8275" w14:textId="77777777" w:rsidR="000F3AB5" w:rsidRPr="009C627D" w:rsidRDefault="000F3AB5">
            <w:pPr>
              <w:widowControl w:val="0"/>
              <w:spacing w:line="256" w:lineRule="auto"/>
              <w:rPr>
                <w:sz w:val="20"/>
                <w:szCs w:val="20"/>
                <w:lang w:eastAsia="en-US"/>
              </w:rPr>
            </w:pPr>
            <w:r w:rsidRPr="009C627D">
              <w:rPr>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7CF74EF" w14:textId="77777777" w:rsidR="000F3AB5" w:rsidRPr="009C627D" w:rsidRDefault="000F3AB5">
            <w:pPr>
              <w:widowControl w:val="0"/>
              <w:spacing w:line="256" w:lineRule="auto"/>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CC5B1AA" w14:textId="77777777" w:rsidR="000F3AB5" w:rsidRPr="009C627D" w:rsidRDefault="000F3AB5">
            <w:pPr>
              <w:widowControl w:val="0"/>
              <w:spacing w:line="25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73DB37B" w14:textId="77777777" w:rsidR="000F3AB5" w:rsidRPr="009C627D" w:rsidRDefault="000F3AB5">
            <w:pPr>
              <w:widowControl w:val="0"/>
              <w:spacing w:line="256" w:lineRule="auto"/>
              <w:rPr>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051B3EAB" w14:textId="77777777" w:rsidR="000F3AB5" w:rsidRPr="009C627D" w:rsidRDefault="000F3AB5">
            <w:pPr>
              <w:widowControl w:val="0"/>
              <w:spacing w:line="256" w:lineRule="auto"/>
              <w:rPr>
                <w:sz w:val="20"/>
                <w:szCs w:val="20"/>
                <w:lang w:eastAsia="en-US"/>
              </w:rPr>
            </w:pPr>
          </w:p>
        </w:tc>
      </w:tr>
      <w:tr w:rsidR="000F3AB5" w:rsidRPr="009C627D" w14:paraId="2D3498C3" w14:textId="77777777" w:rsidTr="000F3AB5">
        <w:tc>
          <w:tcPr>
            <w:tcW w:w="562" w:type="dxa"/>
            <w:tcBorders>
              <w:top w:val="single" w:sz="4" w:space="0" w:color="auto"/>
              <w:left w:val="single" w:sz="4" w:space="0" w:color="auto"/>
              <w:bottom w:val="single" w:sz="4" w:space="0" w:color="auto"/>
              <w:right w:val="single" w:sz="4" w:space="0" w:color="auto"/>
            </w:tcBorders>
            <w:hideMark/>
          </w:tcPr>
          <w:p w14:paraId="0912D9B0" w14:textId="77777777" w:rsidR="000F3AB5" w:rsidRPr="009C627D" w:rsidRDefault="000F3AB5">
            <w:pPr>
              <w:widowControl w:val="0"/>
              <w:spacing w:line="256" w:lineRule="auto"/>
              <w:rPr>
                <w:sz w:val="20"/>
                <w:szCs w:val="20"/>
                <w:lang w:eastAsia="en-US"/>
              </w:rPr>
            </w:pPr>
            <w:r w:rsidRPr="009C627D">
              <w:rPr>
                <w:sz w:val="20"/>
                <w:szCs w:val="20"/>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335FB99" w14:textId="77777777" w:rsidR="000F3AB5" w:rsidRPr="009C627D" w:rsidRDefault="000F3AB5">
            <w:pPr>
              <w:widowControl w:val="0"/>
              <w:spacing w:line="256" w:lineRule="auto"/>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901E693" w14:textId="77777777" w:rsidR="000F3AB5" w:rsidRPr="009C627D" w:rsidRDefault="000F3AB5">
            <w:pPr>
              <w:widowControl w:val="0"/>
              <w:spacing w:line="25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8F76A43" w14:textId="77777777" w:rsidR="000F3AB5" w:rsidRPr="009C627D" w:rsidRDefault="000F3AB5">
            <w:pPr>
              <w:widowControl w:val="0"/>
              <w:spacing w:line="256" w:lineRule="auto"/>
              <w:rPr>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66B447D5" w14:textId="77777777" w:rsidR="000F3AB5" w:rsidRPr="009C627D" w:rsidRDefault="000F3AB5">
            <w:pPr>
              <w:widowControl w:val="0"/>
              <w:spacing w:line="256" w:lineRule="auto"/>
              <w:rPr>
                <w:sz w:val="20"/>
                <w:szCs w:val="20"/>
                <w:lang w:eastAsia="en-US"/>
              </w:rPr>
            </w:pPr>
          </w:p>
        </w:tc>
      </w:tr>
      <w:tr w:rsidR="000F3AB5" w:rsidRPr="009C627D" w14:paraId="0405031C" w14:textId="77777777" w:rsidTr="000F3AB5">
        <w:tc>
          <w:tcPr>
            <w:tcW w:w="562" w:type="dxa"/>
            <w:tcBorders>
              <w:top w:val="single" w:sz="4" w:space="0" w:color="auto"/>
              <w:left w:val="single" w:sz="4" w:space="0" w:color="auto"/>
              <w:bottom w:val="single" w:sz="4" w:space="0" w:color="auto"/>
              <w:right w:val="single" w:sz="4" w:space="0" w:color="auto"/>
            </w:tcBorders>
            <w:hideMark/>
          </w:tcPr>
          <w:p w14:paraId="55D53745" w14:textId="77777777" w:rsidR="000F3AB5" w:rsidRPr="009C627D" w:rsidRDefault="000F3AB5">
            <w:pPr>
              <w:widowControl w:val="0"/>
              <w:spacing w:line="256" w:lineRule="auto"/>
              <w:rPr>
                <w:sz w:val="20"/>
                <w:szCs w:val="20"/>
                <w:lang w:eastAsia="en-US"/>
              </w:rPr>
            </w:pPr>
            <w:r w:rsidRPr="009C627D">
              <w:rPr>
                <w:sz w:val="20"/>
                <w:szCs w:val="20"/>
                <w:lang w:eastAsia="en-US"/>
              </w:rPr>
              <w:t>3</w:t>
            </w:r>
          </w:p>
        </w:tc>
        <w:tc>
          <w:tcPr>
            <w:tcW w:w="3402" w:type="dxa"/>
            <w:tcBorders>
              <w:top w:val="single" w:sz="4" w:space="0" w:color="auto"/>
              <w:left w:val="single" w:sz="4" w:space="0" w:color="auto"/>
              <w:bottom w:val="single" w:sz="4" w:space="0" w:color="auto"/>
              <w:right w:val="single" w:sz="4" w:space="0" w:color="auto"/>
            </w:tcBorders>
          </w:tcPr>
          <w:p w14:paraId="6FB64860" w14:textId="77777777" w:rsidR="000F3AB5" w:rsidRPr="009C627D" w:rsidRDefault="000F3AB5">
            <w:pPr>
              <w:widowControl w:val="0"/>
              <w:spacing w:line="256" w:lineRule="auto"/>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F0383CF" w14:textId="77777777" w:rsidR="000F3AB5" w:rsidRPr="009C627D" w:rsidRDefault="000F3AB5">
            <w:pPr>
              <w:widowControl w:val="0"/>
              <w:spacing w:line="25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4E47CA3" w14:textId="77777777" w:rsidR="000F3AB5" w:rsidRPr="009C627D" w:rsidRDefault="000F3AB5">
            <w:pPr>
              <w:widowControl w:val="0"/>
              <w:spacing w:line="256" w:lineRule="auto"/>
              <w:rPr>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4C8E23EC" w14:textId="77777777" w:rsidR="000F3AB5" w:rsidRPr="009C627D" w:rsidRDefault="000F3AB5">
            <w:pPr>
              <w:widowControl w:val="0"/>
              <w:spacing w:line="256" w:lineRule="auto"/>
              <w:rPr>
                <w:sz w:val="20"/>
                <w:szCs w:val="20"/>
                <w:lang w:eastAsia="en-US"/>
              </w:rPr>
            </w:pPr>
          </w:p>
        </w:tc>
      </w:tr>
      <w:tr w:rsidR="000F3AB5" w:rsidRPr="009C627D" w14:paraId="64BA6EEC" w14:textId="77777777" w:rsidTr="000F3AB5">
        <w:tc>
          <w:tcPr>
            <w:tcW w:w="562" w:type="dxa"/>
            <w:tcBorders>
              <w:top w:val="single" w:sz="4" w:space="0" w:color="auto"/>
              <w:left w:val="single" w:sz="4" w:space="0" w:color="auto"/>
              <w:bottom w:val="single" w:sz="4" w:space="0" w:color="auto"/>
              <w:right w:val="single" w:sz="4" w:space="0" w:color="auto"/>
            </w:tcBorders>
            <w:hideMark/>
          </w:tcPr>
          <w:p w14:paraId="4F54EBA3" w14:textId="77777777" w:rsidR="000F3AB5" w:rsidRPr="009C627D" w:rsidRDefault="000F3AB5">
            <w:pPr>
              <w:widowControl w:val="0"/>
              <w:spacing w:line="256" w:lineRule="auto"/>
              <w:rPr>
                <w:sz w:val="20"/>
                <w:szCs w:val="20"/>
                <w:lang w:eastAsia="en-US"/>
              </w:rPr>
            </w:pPr>
            <w:r w:rsidRPr="009C627D">
              <w:rPr>
                <w:sz w:val="20"/>
                <w:szCs w:val="20"/>
                <w:lang w:eastAsia="en-US"/>
              </w:rPr>
              <w:t>4</w:t>
            </w:r>
          </w:p>
        </w:tc>
        <w:tc>
          <w:tcPr>
            <w:tcW w:w="3402" w:type="dxa"/>
            <w:tcBorders>
              <w:top w:val="single" w:sz="4" w:space="0" w:color="auto"/>
              <w:left w:val="single" w:sz="4" w:space="0" w:color="auto"/>
              <w:bottom w:val="single" w:sz="4" w:space="0" w:color="auto"/>
              <w:right w:val="single" w:sz="4" w:space="0" w:color="auto"/>
            </w:tcBorders>
          </w:tcPr>
          <w:p w14:paraId="07E0BB56" w14:textId="77777777" w:rsidR="000F3AB5" w:rsidRPr="009C627D" w:rsidRDefault="000F3AB5">
            <w:pPr>
              <w:widowControl w:val="0"/>
              <w:spacing w:line="256" w:lineRule="auto"/>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37F9407" w14:textId="77777777" w:rsidR="000F3AB5" w:rsidRPr="009C627D" w:rsidRDefault="000F3AB5">
            <w:pPr>
              <w:widowControl w:val="0"/>
              <w:spacing w:line="25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05EBCD0" w14:textId="77777777" w:rsidR="000F3AB5" w:rsidRPr="009C627D" w:rsidRDefault="000F3AB5">
            <w:pPr>
              <w:widowControl w:val="0"/>
              <w:spacing w:line="256" w:lineRule="auto"/>
              <w:rPr>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2D7E6376" w14:textId="77777777" w:rsidR="000F3AB5" w:rsidRPr="009C627D" w:rsidRDefault="000F3AB5">
            <w:pPr>
              <w:widowControl w:val="0"/>
              <w:spacing w:line="256" w:lineRule="auto"/>
              <w:rPr>
                <w:sz w:val="20"/>
                <w:szCs w:val="20"/>
                <w:lang w:eastAsia="en-US"/>
              </w:rPr>
            </w:pPr>
          </w:p>
        </w:tc>
      </w:tr>
      <w:tr w:rsidR="000F3AB5" w:rsidRPr="009C627D" w14:paraId="6CAD6E52" w14:textId="77777777" w:rsidTr="000F3AB5">
        <w:tc>
          <w:tcPr>
            <w:tcW w:w="562" w:type="dxa"/>
            <w:tcBorders>
              <w:top w:val="single" w:sz="4" w:space="0" w:color="auto"/>
              <w:left w:val="single" w:sz="4" w:space="0" w:color="auto"/>
              <w:bottom w:val="single" w:sz="4" w:space="0" w:color="auto"/>
              <w:right w:val="single" w:sz="4" w:space="0" w:color="auto"/>
            </w:tcBorders>
            <w:hideMark/>
          </w:tcPr>
          <w:p w14:paraId="5F3E3165" w14:textId="77777777" w:rsidR="000F3AB5" w:rsidRPr="009C627D" w:rsidRDefault="000F3AB5">
            <w:pPr>
              <w:widowControl w:val="0"/>
              <w:spacing w:line="256" w:lineRule="auto"/>
              <w:rPr>
                <w:sz w:val="20"/>
                <w:szCs w:val="20"/>
                <w:lang w:eastAsia="en-US"/>
              </w:rPr>
            </w:pPr>
            <w:r w:rsidRPr="009C627D">
              <w:rPr>
                <w:sz w:val="20"/>
                <w:szCs w:val="20"/>
                <w:lang w:eastAsia="en-US"/>
              </w:rPr>
              <w:t>5</w:t>
            </w:r>
          </w:p>
        </w:tc>
        <w:tc>
          <w:tcPr>
            <w:tcW w:w="3402" w:type="dxa"/>
            <w:tcBorders>
              <w:top w:val="single" w:sz="4" w:space="0" w:color="auto"/>
              <w:left w:val="single" w:sz="4" w:space="0" w:color="auto"/>
              <w:bottom w:val="single" w:sz="4" w:space="0" w:color="auto"/>
              <w:right w:val="single" w:sz="4" w:space="0" w:color="auto"/>
            </w:tcBorders>
          </w:tcPr>
          <w:p w14:paraId="6FF9CB7A" w14:textId="77777777" w:rsidR="000F3AB5" w:rsidRPr="009C627D" w:rsidRDefault="000F3AB5">
            <w:pPr>
              <w:widowControl w:val="0"/>
              <w:spacing w:line="256" w:lineRule="auto"/>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CFFF4B7" w14:textId="77777777" w:rsidR="000F3AB5" w:rsidRPr="009C627D" w:rsidRDefault="000F3AB5">
            <w:pPr>
              <w:widowControl w:val="0"/>
              <w:spacing w:line="25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25BF1D0" w14:textId="77777777" w:rsidR="000F3AB5" w:rsidRPr="009C627D" w:rsidRDefault="000F3AB5">
            <w:pPr>
              <w:widowControl w:val="0"/>
              <w:spacing w:line="256" w:lineRule="auto"/>
              <w:rPr>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7C589086" w14:textId="77777777" w:rsidR="000F3AB5" w:rsidRPr="009C627D" w:rsidRDefault="000F3AB5">
            <w:pPr>
              <w:widowControl w:val="0"/>
              <w:spacing w:line="256" w:lineRule="auto"/>
              <w:rPr>
                <w:sz w:val="20"/>
                <w:szCs w:val="20"/>
                <w:lang w:eastAsia="en-US"/>
              </w:rPr>
            </w:pPr>
          </w:p>
        </w:tc>
      </w:tr>
    </w:tbl>
    <w:p w14:paraId="546E338D" w14:textId="77777777" w:rsidR="000F3AB5" w:rsidRPr="009C627D" w:rsidRDefault="000F3AB5" w:rsidP="000F3AB5">
      <w:pPr>
        <w:widowControl w:val="0"/>
        <w:rPr>
          <w:sz w:val="22"/>
          <w:szCs w:val="22"/>
        </w:rPr>
      </w:pPr>
    </w:p>
    <w:p w14:paraId="22BC9A7E" w14:textId="77777777" w:rsidR="000F3AB5" w:rsidRPr="009C627D" w:rsidRDefault="000F3AB5" w:rsidP="000F3AB5">
      <w:pPr>
        <w:widowControl w:val="0"/>
        <w:jc w:val="both"/>
        <w:rPr>
          <w:spacing w:val="-4"/>
          <w:sz w:val="22"/>
          <w:szCs w:val="22"/>
        </w:rPr>
      </w:pPr>
      <w:r w:rsidRPr="009C627D">
        <w:rPr>
          <w:b/>
          <w:spacing w:val="-4"/>
          <w:sz w:val="22"/>
          <w:szCs w:val="22"/>
        </w:rPr>
        <w:t>Upozornenie</w:t>
      </w:r>
      <w:r w:rsidRPr="009C627D">
        <w:rPr>
          <w:spacing w:val="-4"/>
          <w:sz w:val="22"/>
          <w:szCs w:val="22"/>
        </w:rPr>
        <w:t>: Navrhovaný subdodávateľ musí spĺňať podmienky účasti týkajúce sa osobného postavenia podľa § 32 ZVO a nemôžu existovať u neho dôvody na vylúčenie podľa § 40 ods. 6 písm. a) až h) a ods. 7 ZVO (oprávnenie dodávať tovar, poskytovať službu preukazuje subdodávateľ vo vzťahu k tej časti predmetu zákazky, ktorý má plniť).</w:t>
      </w:r>
    </w:p>
    <w:p w14:paraId="387F8753" w14:textId="77777777" w:rsidR="000F3AB5" w:rsidRPr="009C627D" w:rsidRDefault="000F3AB5" w:rsidP="000F3AB5">
      <w:pPr>
        <w:widowControl w:val="0"/>
        <w:rPr>
          <w:sz w:val="22"/>
          <w:szCs w:val="22"/>
        </w:rPr>
      </w:pPr>
    </w:p>
    <w:p w14:paraId="0F7753CC" w14:textId="77777777" w:rsidR="000F3AB5" w:rsidRPr="009C627D" w:rsidRDefault="000F3AB5" w:rsidP="000F3AB5">
      <w:pPr>
        <w:widowControl w:val="0"/>
        <w:rPr>
          <w:sz w:val="22"/>
          <w:szCs w:val="22"/>
        </w:rPr>
      </w:pPr>
    </w:p>
    <w:p w14:paraId="6FD66803" w14:textId="77777777" w:rsidR="000F3AB5" w:rsidRPr="009C627D" w:rsidRDefault="000F3AB5" w:rsidP="000F3AB5">
      <w:pPr>
        <w:widowControl w:val="0"/>
        <w:rPr>
          <w:sz w:val="22"/>
          <w:szCs w:val="22"/>
        </w:rPr>
      </w:pPr>
      <w:r w:rsidRPr="009C627D">
        <w:rPr>
          <w:sz w:val="22"/>
          <w:szCs w:val="22"/>
        </w:rPr>
        <w:t xml:space="preserve">V .................... </w:t>
      </w:r>
      <w:r w:rsidRPr="009C627D">
        <w:rPr>
          <w:sz w:val="22"/>
          <w:szCs w:val="22"/>
        </w:rPr>
        <w:tab/>
        <w:t xml:space="preserve">dňa ........................... </w:t>
      </w:r>
      <w:r w:rsidRPr="009C627D">
        <w:rPr>
          <w:sz w:val="22"/>
          <w:szCs w:val="22"/>
        </w:rPr>
        <w:tab/>
      </w:r>
      <w:r w:rsidRPr="009C627D">
        <w:rPr>
          <w:sz w:val="22"/>
          <w:szCs w:val="22"/>
        </w:rPr>
        <w:tab/>
      </w:r>
      <w:r w:rsidRPr="009C627D">
        <w:rPr>
          <w:sz w:val="22"/>
          <w:szCs w:val="22"/>
        </w:rPr>
        <w:tab/>
      </w:r>
      <w:r w:rsidRPr="009C627D">
        <w:rPr>
          <w:sz w:val="22"/>
          <w:szCs w:val="22"/>
        </w:rPr>
        <w:tab/>
        <w:t>................................................</w:t>
      </w:r>
    </w:p>
    <w:p w14:paraId="0F61300E" w14:textId="77777777" w:rsidR="000F3AB5" w:rsidRPr="009C627D" w:rsidRDefault="000F3AB5" w:rsidP="000F3AB5">
      <w:pPr>
        <w:widowControl w:val="0"/>
        <w:ind w:left="5664"/>
        <w:rPr>
          <w:sz w:val="22"/>
          <w:szCs w:val="22"/>
        </w:rPr>
      </w:pPr>
      <w:r w:rsidRPr="009C627D">
        <w:rPr>
          <w:sz w:val="22"/>
          <w:szCs w:val="22"/>
        </w:rPr>
        <w:t>meno a priezvisko,</w:t>
      </w:r>
    </w:p>
    <w:p w14:paraId="1E7D5165" w14:textId="77777777" w:rsidR="000F3AB5" w:rsidRPr="009C627D" w:rsidRDefault="000F3AB5" w:rsidP="000F3AB5">
      <w:pPr>
        <w:widowControl w:val="0"/>
        <w:ind w:left="5664"/>
        <w:rPr>
          <w:sz w:val="22"/>
          <w:szCs w:val="22"/>
        </w:rPr>
      </w:pPr>
      <w:r w:rsidRPr="009C627D">
        <w:rPr>
          <w:sz w:val="22"/>
          <w:szCs w:val="22"/>
        </w:rPr>
        <w:t>funkcia, podpis**</w:t>
      </w:r>
    </w:p>
    <w:p w14:paraId="48A84E08" w14:textId="77777777" w:rsidR="000F3AB5" w:rsidRPr="009C627D" w:rsidRDefault="000F3AB5" w:rsidP="000F3AB5">
      <w:pPr>
        <w:widowControl w:val="0"/>
        <w:rPr>
          <w:sz w:val="22"/>
          <w:szCs w:val="22"/>
        </w:rPr>
      </w:pPr>
    </w:p>
    <w:p w14:paraId="7BC6678A" w14:textId="77777777" w:rsidR="000F3AB5" w:rsidRPr="009C627D" w:rsidRDefault="000F3AB5" w:rsidP="000F3AB5">
      <w:pPr>
        <w:widowControl w:val="0"/>
        <w:rPr>
          <w:sz w:val="22"/>
          <w:szCs w:val="22"/>
        </w:rPr>
      </w:pPr>
      <w:r w:rsidRPr="009C627D">
        <w:rPr>
          <w:sz w:val="22"/>
          <w:szCs w:val="22"/>
        </w:rPr>
        <w:t>*</w:t>
      </w:r>
      <w:proofErr w:type="spellStart"/>
      <w:r w:rsidRPr="009C627D">
        <w:rPr>
          <w:sz w:val="22"/>
          <w:szCs w:val="22"/>
        </w:rPr>
        <w:t>Nehodiace</w:t>
      </w:r>
      <w:proofErr w:type="spellEnd"/>
      <w:r w:rsidRPr="009C627D">
        <w:rPr>
          <w:sz w:val="22"/>
          <w:szCs w:val="22"/>
        </w:rPr>
        <w:t xml:space="preserve"> sa prečiarknite</w:t>
      </w:r>
    </w:p>
    <w:p w14:paraId="057F02C9" w14:textId="77777777" w:rsidR="000F3AB5" w:rsidRPr="009C627D" w:rsidRDefault="000F3AB5" w:rsidP="000F3AB5">
      <w:pPr>
        <w:widowControl w:val="0"/>
        <w:rPr>
          <w:sz w:val="22"/>
          <w:szCs w:val="22"/>
        </w:rPr>
      </w:pPr>
      <w:r w:rsidRPr="009C627D">
        <w:rPr>
          <w:sz w:val="22"/>
          <w:szCs w:val="22"/>
        </w:rPr>
        <w:t>**Podpis uchádzača, jeho štatutárneho orgánu alebo iného zástupcu uchádzača, ktorý je oprávnený konať v mene uchádzača v záväzkových vzťahoch v súlade s dokladom o oprávnení podnikať, t. j. podľa toho, kto za uchádzača koná navonok.</w:t>
      </w:r>
    </w:p>
    <w:p w14:paraId="749A90FD" w14:textId="77777777" w:rsidR="000F3AB5" w:rsidRPr="009C627D" w:rsidRDefault="000F3AB5" w:rsidP="000F3AB5">
      <w:pPr>
        <w:widowControl w:val="0"/>
        <w:rPr>
          <w:sz w:val="22"/>
          <w:szCs w:val="22"/>
        </w:rPr>
      </w:pPr>
      <w:r w:rsidRPr="009C627D">
        <w:rPr>
          <w:sz w:val="22"/>
          <w:szCs w:val="22"/>
        </w:rPr>
        <w:t>V prípade skupiny dodávateľov podpis každého člena skupiny alebo člena skupiny, ktorý je splnomocnený konať v danej veci za členov skupiny.</w:t>
      </w:r>
    </w:p>
    <w:p w14:paraId="68B92E0C" w14:textId="77777777" w:rsidR="000F3AB5" w:rsidRPr="009C627D" w:rsidRDefault="000F3AB5" w:rsidP="000F3AB5">
      <w:pPr>
        <w:widowControl w:val="0"/>
        <w:rPr>
          <w:sz w:val="22"/>
          <w:szCs w:val="22"/>
        </w:rPr>
      </w:pPr>
    </w:p>
    <w:p w14:paraId="2328712E" w14:textId="77777777" w:rsidR="000F3AB5" w:rsidRPr="009C627D" w:rsidRDefault="000F3AB5" w:rsidP="000F3AB5">
      <w:pPr>
        <w:rPr>
          <w:sz w:val="22"/>
          <w:szCs w:val="22"/>
        </w:rPr>
      </w:pPr>
    </w:p>
    <w:p w14:paraId="618ABDFC" w14:textId="77777777" w:rsidR="000F3AB5" w:rsidRPr="009C627D" w:rsidRDefault="000F3AB5" w:rsidP="000F3AB5">
      <w:pPr>
        <w:autoSpaceDE w:val="0"/>
        <w:jc w:val="both"/>
        <w:rPr>
          <w:sz w:val="22"/>
          <w:szCs w:val="22"/>
        </w:rPr>
      </w:pPr>
    </w:p>
    <w:p w14:paraId="22A7694E" w14:textId="77777777" w:rsidR="000F3AB5" w:rsidRPr="009C627D" w:rsidRDefault="000F3AB5" w:rsidP="000F3AB5">
      <w:pPr>
        <w:rPr>
          <w:sz w:val="22"/>
          <w:szCs w:val="22"/>
        </w:rPr>
      </w:pPr>
    </w:p>
    <w:p w14:paraId="0B7F9960" w14:textId="77777777" w:rsidR="000F3AB5" w:rsidRPr="009C627D" w:rsidRDefault="000F3AB5" w:rsidP="000F3AB5">
      <w:pPr>
        <w:rPr>
          <w:sz w:val="22"/>
          <w:szCs w:val="22"/>
        </w:rPr>
      </w:pPr>
    </w:p>
    <w:p w14:paraId="392BA8A7" w14:textId="77777777" w:rsidR="000F3AB5" w:rsidRPr="009C627D" w:rsidRDefault="000F3AB5" w:rsidP="000F3AB5">
      <w:pPr>
        <w:rPr>
          <w:sz w:val="22"/>
          <w:szCs w:val="22"/>
        </w:rPr>
      </w:pPr>
    </w:p>
    <w:p w14:paraId="028FA6F1" w14:textId="77777777" w:rsidR="00AA28D6" w:rsidRPr="009C627D" w:rsidRDefault="00AA28D6">
      <w:pPr>
        <w:rPr>
          <w:sz w:val="22"/>
          <w:szCs w:val="22"/>
        </w:rPr>
      </w:pPr>
    </w:p>
    <w:sectPr w:rsidR="00AA28D6" w:rsidRPr="009C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Arial Unicode MS'">
    <w:charset w:val="00"/>
    <w:family w:val="auto"/>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ont246">
    <w:charset w:val="EE"/>
    <w:family w:val="auto"/>
    <w:pitch w:val="variable"/>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2EEE1E0"/>
    <w:lvl w:ilvl="0">
      <w:start w:val="1"/>
      <w:numFmt w:val="decimal"/>
      <w:pStyle w:val="slovanzoznam2"/>
      <w:lvlText w:val="%1."/>
      <w:lvlJc w:val="left"/>
      <w:pPr>
        <w:tabs>
          <w:tab w:val="num" w:pos="643"/>
        </w:tabs>
        <w:ind w:left="643"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1140" w:hanging="360"/>
      </w:pPr>
    </w:lvl>
    <w:lvl w:ilvl="2">
      <w:start w:val="1"/>
      <w:numFmt w:val="decimal"/>
      <w:lvlText w:val="%1.%2.%3"/>
      <w:lvlJc w:val="left"/>
      <w:pPr>
        <w:tabs>
          <w:tab w:val="num" w:pos="0"/>
        </w:tabs>
        <w:ind w:left="2280"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309" w:hanging="360"/>
      </w:pPr>
    </w:lvl>
    <w:lvl w:ilvl="1">
      <w:start w:val="1"/>
      <w:numFmt w:val="lowerLetter"/>
      <w:lvlText w:val="%2."/>
      <w:lvlJc w:val="left"/>
      <w:pPr>
        <w:tabs>
          <w:tab w:val="num" w:pos="0"/>
        </w:tabs>
        <w:ind w:left="1029" w:hanging="360"/>
      </w:pPr>
    </w:lvl>
    <w:lvl w:ilvl="2">
      <w:start w:val="1"/>
      <w:numFmt w:val="lowerRoman"/>
      <w:lvlText w:val="%2.%3."/>
      <w:lvlJc w:val="right"/>
      <w:pPr>
        <w:tabs>
          <w:tab w:val="num" w:pos="0"/>
        </w:tabs>
        <w:ind w:left="1749" w:hanging="180"/>
      </w:pPr>
    </w:lvl>
    <w:lvl w:ilvl="3">
      <w:start w:val="1"/>
      <w:numFmt w:val="decimal"/>
      <w:lvlText w:val="%2.%3.%4."/>
      <w:lvlJc w:val="left"/>
      <w:pPr>
        <w:tabs>
          <w:tab w:val="num" w:pos="0"/>
        </w:tabs>
        <w:ind w:left="2469" w:hanging="360"/>
      </w:pPr>
    </w:lvl>
    <w:lvl w:ilvl="4">
      <w:start w:val="1"/>
      <w:numFmt w:val="lowerLetter"/>
      <w:lvlText w:val="%2.%3.%4.%5."/>
      <w:lvlJc w:val="left"/>
      <w:pPr>
        <w:tabs>
          <w:tab w:val="num" w:pos="0"/>
        </w:tabs>
        <w:ind w:left="3189" w:hanging="360"/>
      </w:pPr>
    </w:lvl>
    <w:lvl w:ilvl="5">
      <w:start w:val="1"/>
      <w:numFmt w:val="lowerRoman"/>
      <w:lvlText w:val="%2.%3.%4.%5.%6."/>
      <w:lvlJc w:val="right"/>
      <w:pPr>
        <w:tabs>
          <w:tab w:val="num" w:pos="0"/>
        </w:tabs>
        <w:ind w:left="3909" w:hanging="180"/>
      </w:pPr>
    </w:lvl>
    <w:lvl w:ilvl="6">
      <w:start w:val="1"/>
      <w:numFmt w:val="decimal"/>
      <w:lvlText w:val="%2.%3.%4.%5.%6.%7."/>
      <w:lvlJc w:val="left"/>
      <w:pPr>
        <w:tabs>
          <w:tab w:val="num" w:pos="0"/>
        </w:tabs>
        <w:ind w:left="4629" w:hanging="360"/>
      </w:pPr>
    </w:lvl>
    <w:lvl w:ilvl="7">
      <w:start w:val="1"/>
      <w:numFmt w:val="lowerLetter"/>
      <w:lvlText w:val="%2.%3.%4.%5.%6.%7.%8."/>
      <w:lvlJc w:val="left"/>
      <w:pPr>
        <w:tabs>
          <w:tab w:val="num" w:pos="0"/>
        </w:tabs>
        <w:ind w:left="5349" w:hanging="360"/>
      </w:pPr>
    </w:lvl>
    <w:lvl w:ilvl="8">
      <w:start w:val="1"/>
      <w:numFmt w:val="lowerRoman"/>
      <w:lvlText w:val="%2.%3.%4.%5.%6.%7.%8.%9."/>
      <w:lvlJc w:val="right"/>
      <w:pPr>
        <w:tabs>
          <w:tab w:val="num" w:pos="0"/>
        </w:tabs>
        <w:ind w:left="6069" w:hanging="180"/>
      </w:p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1140" w:hanging="360"/>
      </w:pPr>
      <w:rPr>
        <w:rFonts w:ascii="Times New Roman" w:hAnsi="Times New Roman" w:cs="Times New Roman"/>
      </w:rPr>
    </w:lvl>
    <w:lvl w:ilvl="1">
      <w:start w:val="1"/>
      <w:numFmt w:val="bullet"/>
      <w:lvlText w:val="o"/>
      <w:lvlJc w:val="left"/>
      <w:pPr>
        <w:tabs>
          <w:tab w:val="num" w:pos="0"/>
        </w:tabs>
        <w:ind w:left="1860" w:hanging="360"/>
      </w:pPr>
      <w:rPr>
        <w:rFonts w:ascii="Courier New" w:hAnsi="Courier New" w:cs="Courier New"/>
      </w:rPr>
    </w:lvl>
    <w:lvl w:ilvl="2">
      <w:start w:val="1"/>
      <w:numFmt w:val="bullet"/>
      <w:lvlText w:val=""/>
      <w:lvlJc w:val="left"/>
      <w:pPr>
        <w:tabs>
          <w:tab w:val="num" w:pos="0"/>
        </w:tabs>
        <w:ind w:left="2580" w:hanging="360"/>
      </w:pPr>
      <w:rPr>
        <w:rFonts w:ascii="Wingdings" w:hAnsi="Wingdings" w:cs="Wingdings"/>
      </w:rPr>
    </w:lvl>
    <w:lvl w:ilvl="3">
      <w:start w:val="1"/>
      <w:numFmt w:val="bullet"/>
      <w:lvlText w:val=""/>
      <w:lvlJc w:val="left"/>
      <w:pPr>
        <w:tabs>
          <w:tab w:val="num" w:pos="0"/>
        </w:tabs>
        <w:ind w:left="3300" w:hanging="360"/>
      </w:pPr>
      <w:rPr>
        <w:rFonts w:ascii="Symbol" w:hAnsi="Symbol" w:cs="Symbol"/>
      </w:rPr>
    </w:lvl>
    <w:lvl w:ilvl="4">
      <w:start w:val="1"/>
      <w:numFmt w:val="bullet"/>
      <w:lvlText w:val="o"/>
      <w:lvlJc w:val="left"/>
      <w:pPr>
        <w:tabs>
          <w:tab w:val="num" w:pos="0"/>
        </w:tabs>
        <w:ind w:left="4020" w:hanging="360"/>
      </w:pPr>
      <w:rPr>
        <w:rFonts w:ascii="Courier New" w:hAnsi="Courier New" w:cs="Courier New"/>
      </w:rPr>
    </w:lvl>
    <w:lvl w:ilvl="5">
      <w:start w:val="1"/>
      <w:numFmt w:val="bullet"/>
      <w:lvlText w:val=""/>
      <w:lvlJc w:val="left"/>
      <w:pPr>
        <w:tabs>
          <w:tab w:val="num" w:pos="0"/>
        </w:tabs>
        <w:ind w:left="4740" w:hanging="360"/>
      </w:pPr>
      <w:rPr>
        <w:rFonts w:ascii="Wingdings" w:hAnsi="Wingdings" w:cs="Wingdings"/>
      </w:rPr>
    </w:lvl>
    <w:lvl w:ilvl="6">
      <w:start w:val="1"/>
      <w:numFmt w:val="bullet"/>
      <w:lvlText w:val=""/>
      <w:lvlJc w:val="left"/>
      <w:pPr>
        <w:tabs>
          <w:tab w:val="num" w:pos="0"/>
        </w:tabs>
        <w:ind w:left="5460" w:hanging="360"/>
      </w:pPr>
      <w:rPr>
        <w:rFonts w:ascii="Symbol" w:hAnsi="Symbol" w:cs="Symbol"/>
      </w:rPr>
    </w:lvl>
    <w:lvl w:ilvl="7">
      <w:start w:val="1"/>
      <w:numFmt w:val="bullet"/>
      <w:lvlText w:val="o"/>
      <w:lvlJc w:val="left"/>
      <w:pPr>
        <w:tabs>
          <w:tab w:val="num" w:pos="0"/>
        </w:tabs>
        <w:ind w:left="6180" w:hanging="360"/>
      </w:pPr>
      <w:rPr>
        <w:rFonts w:ascii="Courier New" w:hAnsi="Courier New" w:cs="Courier New"/>
      </w:rPr>
    </w:lvl>
    <w:lvl w:ilvl="8">
      <w:start w:val="1"/>
      <w:numFmt w:val="bullet"/>
      <w:lvlText w:val=""/>
      <w:lvlJc w:val="left"/>
      <w:pPr>
        <w:tabs>
          <w:tab w:val="num" w:pos="0"/>
        </w:tabs>
        <w:ind w:left="6900" w:hanging="360"/>
      </w:pPr>
      <w:rPr>
        <w:rFonts w:ascii="Wingdings" w:hAnsi="Wingdings" w:cs="Wingdings"/>
      </w:rPr>
    </w:lvl>
  </w:abstractNum>
  <w:abstractNum w:abstractNumId="4" w15:restartNumberingAfterBreak="0">
    <w:nsid w:val="00000006"/>
    <w:multiLevelType w:val="multilevel"/>
    <w:tmpl w:val="00000006"/>
    <w:name w:val="WW8Num6"/>
    <w:lvl w:ilvl="0">
      <w:start w:val="6"/>
      <w:numFmt w:val="decimal"/>
      <w:lvlText w:val="%1"/>
      <w:lvlJc w:val="left"/>
      <w:pPr>
        <w:tabs>
          <w:tab w:val="num" w:pos="0"/>
        </w:tabs>
        <w:ind w:left="360" w:hanging="360"/>
      </w:pPr>
    </w:lvl>
    <w:lvl w:ilvl="1">
      <w:start w:val="1"/>
      <w:numFmt w:val="decimal"/>
      <w:lvlText w:val="7.%2."/>
      <w:lvlJc w:val="left"/>
      <w:pPr>
        <w:tabs>
          <w:tab w:val="num" w:pos="0"/>
        </w:tabs>
        <w:ind w:left="502" w:hanging="360"/>
      </w:pPr>
      <w:rPr>
        <w:rFonts w:ascii="Times New Roman" w:hAnsi="Times New Roman" w:cs="Times New Roman"/>
        <w:b w:val="0"/>
        <w:bCs/>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5" w15:restartNumberingAfterBreak="0">
    <w:nsid w:val="00000007"/>
    <w:multiLevelType w:val="multilevel"/>
    <w:tmpl w:val="00000007"/>
    <w:name w:val="WW8Num7"/>
    <w:lvl w:ilvl="0">
      <w:start w:val="7"/>
      <w:numFmt w:val="decimal"/>
      <w:lvlText w:val="%1"/>
      <w:lvlJc w:val="left"/>
      <w:pPr>
        <w:tabs>
          <w:tab w:val="num" w:pos="0"/>
        </w:tabs>
        <w:ind w:left="360" w:hanging="360"/>
      </w:pPr>
    </w:lvl>
    <w:lvl w:ilvl="1">
      <w:start w:val="1"/>
      <w:numFmt w:val="decimal"/>
      <w:lvlText w:val="8.%2."/>
      <w:lvlJc w:val="left"/>
      <w:pPr>
        <w:tabs>
          <w:tab w:val="num" w:pos="0"/>
        </w:tabs>
        <w:ind w:left="644" w:hanging="36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6" w15:restartNumberingAfterBreak="0">
    <w:nsid w:val="00000009"/>
    <w:multiLevelType w:val="multilevel"/>
    <w:tmpl w:val="00000009"/>
    <w:name w:val="WWNum35"/>
    <w:lvl w:ilvl="0">
      <w:start w:val="6"/>
      <w:numFmt w:val="decimal"/>
      <w:lvlText w:val="%1"/>
      <w:lvlJc w:val="left"/>
      <w:pPr>
        <w:tabs>
          <w:tab w:val="num" w:pos="0"/>
        </w:tabs>
        <w:ind w:left="360" w:hanging="360"/>
      </w:pPr>
    </w:lvl>
    <w:lvl w:ilvl="1">
      <w:start w:val="1"/>
      <w:numFmt w:val="decimal"/>
      <w:lvlText w:val="7.%2."/>
      <w:lvlJc w:val="left"/>
      <w:pPr>
        <w:tabs>
          <w:tab w:val="num" w:pos="0"/>
        </w:tabs>
        <w:ind w:left="502" w:hanging="360"/>
      </w:pPr>
      <w:rPr>
        <w:rFonts w:cs="Times New Roman"/>
        <w:b w:val="0"/>
        <w:bCs/>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7" w15:restartNumberingAfterBreak="0">
    <w:nsid w:val="0000000B"/>
    <w:multiLevelType w:val="multilevel"/>
    <w:tmpl w:val="32EE5172"/>
    <w:name w:val="WW8Num12"/>
    <w:lvl w:ilvl="0">
      <w:start w:val="4"/>
      <w:numFmt w:val="decimal"/>
      <w:lvlText w:val="%1."/>
      <w:lvlJc w:val="left"/>
      <w:pPr>
        <w:tabs>
          <w:tab w:val="num" w:pos="0"/>
        </w:tabs>
        <w:ind w:left="360" w:hanging="360"/>
      </w:pPr>
      <w:rPr>
        <w:rFonts w:ascii="Times New Roman" w:hAnsi="Times New Roman" w:cs="Times New Roman"/>
        <w:b w:val="0"/>
        <w:i/>
      </w:rPr>
    </w:lvl>
    <w:lvl w:ilvl="1">
      <w:start w:val="1"/>
      <w:numFmt w:val="decimal"/>
      <w:lvlText w:val="%1.%2."/>
      <w:lvlJc w:val="left"/>
      <w:pPr>
        <w:tabs>
          <w:tab w:val="num" w:pos="0"/>
        </w:tabs>
        <w:ind w:left="360" w:hanging="360"/>
      </w:pPr>
      <w:rPr>
        <w:rFonts w:ascii="Times New Roman" w:hAnsi="Times New Roman" w:cs="Times New Roman"/>
        <w:b w:val="0"/>
        <w:i w:val="0"/>
      </w:rPr>
    </w:lvl>
    <w:lvl w:ilvl="2">
      <w:start w:val="1"/>
      <w:numFmt w:val="decimal"/>
      <w:lvlText w:val="%1.%2.%3."/>
      <w:lvlJc w:val="left"/>
      <w:pPr>
        <w:tabs>
          <w:tab w:val="num" w:pos="0"/>
        </w:tabs>
        <w:ind w:left="720" w:hanging="720"/>
      </w:pPr>
      <w:rPr>
        <w:rFonts w:ascii="Times New Roman" w:hAnsi="Times New Roman" w:cs="Times New Roman"/>
        <w:b w:val="0"/>
        <w:i/>
      </w:rPr>
    </w:lvl>
    <w:lvl w:ilvl="3">
      <w:start w:val="1"/>
      <w:numFmt w:val="decimal"/>
      <w:lvlText w:val="%1.%2.%3.%4."/>
      <w:lvlJc w:val="left"/>
      <w:pPr>
        <w:tabs>
          <w:tab w:val="num" w:pos="0"/>
        </w:tabs>
        <w:ind w:left="720" w:hanging="720"/>
      </w:pPr>
      <w:rPr>
        <w:rFonts w:ascii="Times New Roman" w:hAnsi="Times New Roman" w:cs="Times New Roman"/>
        <w:b w:val="0"/>
        <w:i/>
      </w:rPr>
    </w:lvl>
    <w:lvl w:ilvl="4">
      <w:start w:val="1"/>
      <w:numFmt w:val="decimal"/>
      <w:lvlText w:val="%1.%2.%3.%4.%5."/>
      <w:lvlJc w:val="left"/>
      <w:pPr>
        <w:tabs>
          <w:tab w:val="num" w:pos="0"/>
        </w:tabs>
        <w:ind w:left="1080" w:hanging="1080"/>
      </w:pPr>
      <w:rPr>
        <w:rFonts w:ascii="Times New Roman" w:hAnsi="Times New Roman" w:cs="Times New Roman"/>
        <w:b w:val="0"/>
        <w:i/>
      </w:rPr>
    </w:lvl>
    <w:lvl w:ilvl="5">
      <w:start w:val="1"/>
      <w:numFmt w:val="decimal"/>
      <w:lvlText w:val="%1.%2.%3.%4.%5.%6."/>
      <w:lvlJc w:val="left"/>
      <w:pPr>
        <w:tabs>
          <w:tab w:val="num" w:pos="0"/>
        </w:tabs>
        <w:ind w:left="1080" w:hanging="1080"/>
      </w:pPr>
      <w:rPr>
        <w:rFonts w:ascii="Times New Roman" w:hAnsi="Times New Roman" w:cs="Times New Roman"/>
        <w:b w:val="0"/>
        <w:i/>
      </w:rPr>
    </w:lvl>
    <w:lvl w:ilvl="6">
      <w:start w:val="1"/>
      <w:numFmt w:val="decimal"/>
      <w:lvlText w:val="%1.%2.%3.%4.%5.%6.%7."/>
      <w:lvlJc w:val="left"/>
      <w:pPr>
        <w:tabs>
          <w:tab w:val="num" w:pos="0"/>
        </w:tabs>
        <w:ind w:left="1440" w:hanging="1440"/>
      </w:pPr>
      <w:rPr>
        <w:rFonts w:ascii="Times New Roman" w:hAnsi="Times New Roman" w:cs="Times New Roman"/>
        <w:b w:val="0"/>
        <w:i/>
      </w:rPr>
    </w:lvl>
    <w:lvl w:ilvl="7">
      <w:start w:val="1"/>
      <w:numFmt w:val="decimal"/>
      <w:lvlText w:val="%1.%2.%3.%4.%5.%6.%7.%8."/>
      <w:lvlJc w:val="left"/>
      <w:pPr>
        <w:tabs>
          <w:tab w:val="num" w:pos="0"/>
        </w:tabs>
        <w:ind w:left="1440" w:hanging="1440"/>
      </w:pPr>
      <w:rPr>
        <w:rFonts w:ascii="Times New Roman" w:hAnsi="Times New Roman" w:cs="Times New Roman"/>
        <w:b w:val="0"/>
        <w:i/>
      </w:rPr>
    </w:lvl>
    <w:lvl w:ilvl="8">
      <w:start w:val="1"/>
      <w:numFmt w:val="decimal"/>
      <w:lvlText w:val="%1.%2.%3.%4.%5.%6.%7.%8.%9."/>
      <w:lvlJc w:val="left"/>
      <w:pPr>
        <w:tabs>
          <w:tab w:val="num" w:pos="0"/>
        </w:tabs>
        <w:ind w:left="1800" w:hanging="1800"/>
      </w:pPr>
      <w:rPr>
        <w:rFonts w:ascii="Times New Roman" w:hAnsi="Times New Roman" w:cs="Times New Roman"/>
        <w:b w:val="0"/>
        <w:i/>
      </w:rPr>
    </w:lvl>
  </w:abstractNum>
  <w:abstractNum w:abstractNumId="8" w15:restartNumberingAfterBreak="0">
    <w:nsid w:val="0000000C"/>
    <w:multiLevelType w:val="multilevel"/>
    <w:tmpl w:val="0000000C"/>
    <w:name w:val="WW8Num13"/>
    <w:lvl w:ilvl="0">
      <w:start w:val="4"/>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D"/>
    <w:multiLevelType w:val="multilevel"/>
    <w:tmpl w:val="F5A0A6CC"/>
    <w:name w:val="WW8Num1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E"/>
    <w:multiLevelType w:val="multilevel"/>
    <w:tmpl w:val="0000000E"/>
    <w:name w:val="WW8Num15"/>
    <w:lvl w:ilvl="0">
      <w:start w:val="6"/>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multilevel"/>
    <w:tmpl w:val="0000000F"/>
    <w:name w:val="WW8Num1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2" w15:restartNumberingAfterBreak="0">
    <w:nsid w:val="00000010"/>
    <w:multiLevelType w:val="multilevel"/>
    <w:tmpl w:val="00000010"/>
    <w:name w:val="WW8Num17"/>
    <w:lvl w:ilvl="0">
      <w:start w:val="1"/>
      <w:numFmt w:val="lowerLetter"/>
      <w:lvlText w:val="%1)"/>
      <w:lvlJc w:val="left"/>
      <w:pPr>
        <w:tabs>
          <w:tab w:val="num" w:pos="0"/>
        </w:tabs>
        <w:ind w:left="927" w:hanging="360"/>
      </w:pPr>
      <w:rPr>
        <w:sz w:val="22"/>
        <w:szCs w:val="22"/>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3" w15:restartNumberingAfterBreak="0">
    <w:nsid w:val="00000011"/>
    <w:multiLevelType w:val="multilevel"/>
    <w:tmpl w:val="00000011"/>
    <w:name w:val="WW8Num18"/>
    <w:lvl w:ilvl="0">
      <w:start w:val="10"/>
      <w:numFmt w:val="decimal"/>
      <w:lvlText w:val="%1."/>
      <w:lvlJc w:val="left"/>
      <w:pPr>
        <w:tabs>
          <w:tab w:val="num" w:pos="0"/>
        </w:tabs>
        <w:ind w:left="480" w:hanging="480"/>
      </w:pPr>
    </w:lvl>
    <w:lvl w:ilvl="1">
      <w:start w:val="5"/>
      <w:numFmt w:val="decimal"/>
      <w:lvlText w:val="%1.%2."/>
      <w:lvlJc w:val="left"/>
      <w:pPr>
        <w:tabs>
          <w:tab w:val="num" w:pos="0"/>
        </w:tabs>
        <w:ind w:left="480" w:hanging="480"/>
      </w:pPr>
      <w:rPr>
        <w:rFonts w:ascii="Times New Roman" w:hAnsi="Times New Roman" w:cs="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12"/>
    <w:multiLevelType w:val="multilevel"/>
    <w:tmpl w:val="00000012"/>
    <w:name w:val="WW8Num19"/>
    <w:lvl w:ilvl="0">
      <w:start w:val="10"/>
      <w:numFmt w:val="decimal"/>
      <w:lvlText w:val="%1."/>
      <w:lvlJc w:val="left"/>
      <w:pPr>
        <w:tabs>
          <w:tab w:val="num" w:pos="0"/>
        </w:tabs>
        <w:ind w:left="480" w:hanging="480"/>
      </w:pPr>
      <w:rPr>
        <w:b w:val="0"/>
        <w:sz w:val="22"/>
        <w:szCs w:val="22"/>
      </w:rPr>
    </w:lvl>
    <w:lvl w:ilvl="1">
      <w:start w:val="1"/>
      <w:numFmt w:val="decimal"/>
      <w:lvlText w:val="%1.%2."/>
      <w:lvlJc w:val="left"/>
      <w:pPr>
        <w:tabs>
          <w:tab w:val="num" w:pos="0"/>
        </w:tabs>
        <w:ind w:left="480" w:hanging="480"/>
      </w:pPr>
      <w:rPr>
        <w:b w:val="0"/>
        <w:sz w:val="22"/>
        <w:szCs w:val="22"/>
      </w:rPr>
    </w:lvl>
    <w:lvl w:ilvl="2">
      <w:start w:val="1"/>
      <w:numFmt w:val="decimal"/>
      <w:lvlText w:val="%1.%2.%3."/>
      <w:lvlJc w:val="left"/>
      <w:pPr>
        <w:tabs>
          <w:tab w:val="num" w:pos="0"/>
        </w:tabs>
        <w:ind w:left="720" w:hanging="720"/>
      </w:pPr>
      <w:rPr>
        <w:b w:val="0"/>
        <w:sz w:val="22"/>
        <w:szCs w:val="22"/>
      </w:rPr>
    </w:lvl>
    <w:lvl w:ilvl="3">
      <w:start w:val="1"/>
      <w:numFmt w:val="decimal"/>
      <w:lvlText w:val="%1.%2.%3.%4."/>
      <w:lvlJc w:val="left"/>
      <w:pPr>
        <w:tabs>
          <w:tab w:val="num" w:pos="0"/>
        </w:tabs>
        <w:ind w:left="720" w:hanging="720"/>
      </w:pPr>
      <w:rPr>
        <w:b w:val="0"/>
        <w:sz w:val="22"/>
        <w:szCs w:val="22"/>
      </w:rPr>
    </w:lvl>
    <w:lvl w:ilvl="4">
      <w:start w:val="1"/>
      <w:numFmt w:val="decimal"/>
      <w:lvlText w:val="%1.%2.%3.%4.%5."/>
      <w:lvlJc w:val="left"/>
      <w:pPr>
        <w:tabs>
          <w:tab w:val="num" w:pos="0"/>
        </w:tabs>
        <w:ind w:left="1080" w:hanging="1080"/>
      </w:pPr>
      <w:rPr>
        <w:b w:val="0"/>
        <w:sz w:val="22"/>
        <w:szCs w:val="22"/>
      </w:rPr>
    </w:lvl>
    <w:lvl w:ilvl="5">
      <w:start w:val="1"/>
      <w:numFmt w:val="decimal"/>
      <w:lvlText w:val="%1.%2.%3.%4.%5.%6."/>
      <w:lvlJc w:val="left"/>
      <w:pPr>
        <w:tabs>
          <w:tab w:val="num" w:pos="0"/>
        </w:tabs>
        <w:ind w:left="1080" w:hanging="1080"/>
      </w:pPr>
      <w:rPr>
        <w:b w:val="0"/>
        <w:sz w:val="22"/>
        <w:szCs w:val="22"/>
      </w:rPr>
    </w:lvl>
    <w:lvl w:ilvl="6">
      <w:start w:val="1"/>
      <w:numFmt w:val="decimal"/>
      <w:lvlText w:val="%1.%2.%3.%4.%5.%6.%7."/>
      <w:lvlJc w:val="left"/>
      <w:pPr>
        <w:tabs>
          <w:tab w:val="num" w:pos="0"/>
        </w:tabs>
        <w:ind w:left="1440" w:hanging="1440"/>
      </w:pPr>
      <w:rPr>
        <w:b w:val="0"/>
        <w:sz w:val="22"/>
        <w:szCs w:val="22"/>
      </w:rPr>
    </w:lvl>
    <w:lvl w:ilvl="7">
      <w:start w:val="1"/>
      <w:numFmt w:val="decimal"/>
      <w:lvlText w:val="%1.%2.%3.%4.%5.%6.%7.%8."/>
      <w:lvlJc w:val="left"/>
      <w:pPr>
        <w:tabs>
          <w:tab w:val="num" w:pos="0"/>
        </w:tabs>
        <w:ind w:left="1440" w:hanging="1440"/>
      </w:pPr>
      <w:rPr>
        <w:b w:val="0"/>
        <w:sz w:val="22"/>
        <w:szCs w:val="22"/>
      </w:rPr>
    </w:lvl>
    <w:lvl w:ilvl="8">
      <w:start w:val="1"/>
      <w:numFmt w:val="decimal"/>
      <w:lvlText w:val="%1.%2.%3.%4.%5.%6.%7.%8.%9."/>
      <w:lvlJc w:val="left"/>
      <w:pPr>
        <w:tabs>
          <w:tab w:val="num" w:pos="0"/>
        </w:tabs>
        <w:ind w:left="1800" w:hanging="1800"/>
      </w:pPr>
      <w:rPr>
        <w:b w:val="0"/>
        <w:sz w:val="22"/>
        <w:szCs w:val="22"/>
      </w:rPr>
    </w:lvl>
  </w:abstractNum>
  <w:abstractNum w:abstractNumId="15" w15:restartNumberingAfterBreak="0">
    <w:nsid w:val="022448C2"/>
    <w:multiLevelType w:val="multilevel"/>
    <w:tmpl w:val="D8A4A068"/>
    <w:lvl w:ilvl="0">
      <w:start w:val="21"/>
      <w:numFmt w:val="decimal"/>
      <w:lvlText w:val="%1"/>
      <w:lvlJc w:val="left"/>
      <w:pPr>
        <w:ind w:left="375" w:hanging="375"/>
      </w:pPr>
    </w:lvl>
    <w:lvl w:ilvl="1">
      <w:start w:val="1"/>
      <w:numFmt w:val="decimal"/>
      <w:lvlText w:val="%1.%2"/>
      <w:lvlJc w:val="left"/>
      <w:pPr>
        <w:ind w:left="855" w:hanging="375"/>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280" w:hanging="1440"/>
      </w:pPr>
    </w:lvl>
  </w:abstractNum>
  <w:abstractNum w:abstractNumId="16" w15:restartNumberingAfterBreak="0">
    <w:nsid w:val="044E5BBE"/>
    <w:multiLevelType w:val="multilevel"/>
    <w:tmpl w:val="BD0603B4"/>
    <w:lvl w:ilvl="0">
      <w:start w:val="23"/>
      <w:numFmt w:val="decimal"/>
      <w:lvlText w:val="%1"/>
      <w:lvlJc w:val="left"/>
      <w:pPr>
        <w:ind w:left="600" w:hanging="600"/>
      </w:pPr>
    </w:lvl>
    <w:lvl w:ilvl="1">
      <w:start w:val="2"/>
      <w:numFmt w:val="decimal"/>
      <w:lvlText w:val="%1.%2"/>
      <w:lvlJc w:val="left"/>
      <w:pPr>
        <w:ind w:left="1276" w:hanging="60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6848" w:hanging="1440"/>
      </w:pPr>
    </w:lvl>
  </w:abstractNum>
  <w:abstractNum w:abstractNumId="17" w15:restartNumberingAfterBreak="0">
    <w:nsid w:val="04625DD4"/>
    <w:multiLevelType w:val="multilevel"/>
    <w:tmpl w:val="D3421A68"/>
    <w:styleLink w:val="WW8Num29"/>
    <w:lvl w:ilvl="0">
      <w:start w:val="1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8" w15:restartNumberingAfterBreak="0">
    <w:nsid w:val="06482F67"/>
    <w:multiLevelType w:val="multilevel"/>
    <w:tmpl w:val="EFA05844"/>
    <w:styleLink w:val="WW8Num13"/>
    <w:lvl w:ilvl="0">
      <w:start w:val="15"/>
      <w:numFmt w:val="decimal"/>
      <w:lvlText w:val="%1"/>
      <w:lvlJc w:val="left"/>
      <w:pPr>
        <w:ind w:left="420" w:hanging="420"/>
      </w:pPr>
    </w:lvl>
    <w:lvl w:ilvl="1">
      <w:start w:val="1"/>
      <w:numFmt w:val="decimal"/>
      <w:lvlText w:val="%1.%2"/>
      <w:lvlJc w:val="left"/>
      <w:pPr>
        <w:ind w:left="1206" w:hanging="420"/>
      </w:pPr>
    </w:lvl>
    <w:lvl w:ilvl="2">
      <w:start w:val="1"/>
      <w:numFmt w:val="decimal"/>
      <w:lvlText w:val="%1.%2.%3"/>
      <w:lvlJc w:val="left"/>
      <w:pPr>
        <w:ind w:left="2292" w:hanging="720"/>
      </w:pPr>
      <w:rPr>
        <w:b w:val="0"/>
        <w:bCs/>
      </w:rPr>
    </w:lvl>
    <w:lvl w:ilvl="3">
      <w:start w:val="1"/>
      <w:numFmt w:val="decimal"/>
      <w:lvlText w:val="%1.%2.%3.%4"/>
      <w:lvlJc w:val="left"/>
      <w:pPr>
        <w:ind w:left="3078" w:hanging="720"/>
      </w:pPr>
      <w:rPr>
        <w:b w:val="0"/>
        <w:bCs w:val="0"/>
        <w:i w:val="0"/>
        <w:iCs/>
      </w:r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7728" w:hanging="1440"/>
      </w:pPr>
    </w:lvl>
  </w:abstractNum>
  <w:abstractNum w:abstractNumId="19" w15:restartNumberingAfterBreak="0">
    <w:nsid w:val="06F508C8"/>
    <w:multiLevelType w:val="multilevel"/>
    <w:tmpl w:val="74E01BBE"/>
    <w:lvl w:ilvl="0">
      <w:start w:val="17"/>
      <w:numFmt w:val="decimal"/>
      <w:lvlText w:val="%1"/>
      <w:lvlJc w:val="left"/>
      <w:pPr>
        <w:ind w:left="420" w:hanging="420"/>
      </w:pPr>
    </w:lvl>
    <w:lvl w:ilvl="1">
      <w:start w:val="1"/>
      <w:numFmt w:val="decimal"/>
      <w:lvlText w:val="%1.%2"/>
      <w:lvlJc w:val="left"/>
      <w:pPr>
        <w:ind w:left="780" w:hanging="42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 w15:restartNumberingAfterBreak="0">
    <w:nsid w:val="07050818"/>
    <w:multiLevelType w:val="hybridMultilevel"/>
    <w:tmpl w:val="7DCC8392"/>
    <w:lvl w:ilvl="0" w:tplc="041B0019">
      <w:numFmt w:val="decimal"/>
      <w:lvlText w:val="-"/>
      <w:lvlJc w:val="left"/>
      <w:pPr>
        <w:ind w:left="720" w:hanging="360"/>
      </w:pPr>
      <w:rPr>
        <w:rFonts w:ascii="Times New Roman" w:eastAsia="Times New Roman" w:hAnsi="Times New Roman" w:cs="Times New Roman" w:hint="default"/>
        <w:b/>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15:restartNumberingAfterBreak="0">
    <w:nsid w:val="07167CFC"/>
    <w:multiLevelType w:val="multilevel"/>
    <w:tmpl w:val="37947C8A"/>
    <w:lvl w:ilvl="0">
      <w:start w:val="23"/>
      <w:numFmt w:val="decimal"/>
      <w:lvlText w:val="%1"/>
      <w:lvlJc w:val="left"/>
      <w:pPr>
        <w:ind w:left="600" w:hanging="600"/>
      </w:pPr>
    </w:lvl>
    <w:lvl w:ilvl="1">
      <w:start w:val="1"/>
      <w:numFmt w:val="decimal"/>
      <w:lvlText w:val="%1.%2"/>
      <w:lvlJc w:val="left"/>
      <w:pPr>
        <w:ind w:left="2754" w:hanging="600"/>
      </w:pPr>
    </w:lvl>
    <w:lvl w:ilvl="2">
      <w:start w:val="1"/>
      <w:numFmt w:val="decimal"/>
      <w:lvlText w:val="%1.%2.%3"/>
      <w:lvlJc w:val="left"/>
      <w:pPr>
        <w:ind w:left="5028" w:hanging="720"/>
      </w:pPr>
    </w:lvl>
    <w:lvl w:ilvl="3">
      <w:start w:val="1"/>
      <w:numFmt w:val="decimal"/>
      <w:lvlText w:val="%1.%2.%3.%4"/>
      <w:lvlJc w:val="left"/>
      <w:pPr>
        <w:ind w:left="7182" w:hanging="720"/>
      </w:pPr>
    </w:lvl>
    <w:lvl w:ilvl="4">
      <w:start w:val="1"/>
      <w:numFmt w:val="decimal"/>
      <w:lvlText w:val="%1.%2.%3.%4.%5"/>
      <w:lvlJc w:val="left"/>
      <w:pPr>
        <w:ind w:left="9696" w:hanging="1080"/>
      </w:pPr>
    </w:lvl>
    <w:lvl w:ilvl="5">
      <w:start w:val="1"/>
      <w:numFmt w:val="decimal"/>
      <w:lvlText w:val="%1.%2.%3.%4.%5.%6"/>
      <w:lvlJc w:val="left"/>
      <w:pPr>
        <w:ind w:left="11850" w:hanging="1080"/>
      </w:pPr>
    </w:lvl>
    <w:lvl w:ilvl="6">
      <w:start w:val="1"/>
      <w:numFmt w:val="decimal"/>
      <w:lvlText w:val="%1.%2.%3.%4.%5.%6.%7"/>
      <w:lvlJc w:val="left"/>
      <w:pPr>
        <w:ind w:left="14364" w:hanging="1440"/>
      </w:pPr>
    </w:lvl>
    <w:lvl w:ilvl="7">
      <w:start w:val="1"/>
      <w:numFmt w:val="decimal"/>
      <w:lvlText w:val="%1.%2.%3.%4.%5.%6.%7.%8"/>
      <w:lvlJc w:val="left"/>
      <w:pPr>
        <w:ind w:left="16518" w:hanging="1440"/>
      </w:pPr>
    </w:lvl>
    <w:lvl w:ilvl="8">
      <w:start w:val="1"/>
      <w:numFmt w:val="decimal"/>
      <w:lvlText w:val="%1.%2.%3.%4.%5.%6.%7.%8.%9"/>
      <w:lvlJc w:val="left"/>
      <w:pPr>
        <w:ind w:left="18672" w:hanging="1440"/>
      </w:pPr>
    </w:lvl>
  </w:abstractNum>
  <w:abstractNum w:abstractNumId="22" w15:restartNumberingAfterBreak="0">
    <w:nsid w:val="07295F22"/>
    <w:multiLevelType w:val="hybridMultilevel"/>
    <w:tmpl w:val="B928ECFE"/>
    <w:lvl w:ilvl="0" w:tplc="AC3E5A74">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07CF3B9B"/>
    <w:multiLevelType w:val="multilevel"/>
    <w:tmpl w:val="BECABD40"/>
    <w:lvl w:ilvl="0">
      <w:start w:val="33"/>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4" w15:restartNumberingAfterBreak="0">
    <w:nsid w:val="08AB41D5"/>
    <w:multiLevelType w:val="multilevel"/>
    <w:tmpl w:val="DDF21CFE"/>
    <w:lvl w:ilvl="0">
      <w:start w:val="1"/>
      <w:numFmt w:val="decimal"/>
      <w:pStyle w:val="nadpis"/>
      <w:lvlText w:val="%1."/>
      <w:lvlJc w:val="left"/>
      <w:pPr>
        <w:tabs>
          <w:tab w:val="num" w:pos="357"/>
        </w:tabs>
        <w:ind w:left="720" w:hanging="720"/>
      </w:pPr>
      <w:rPr>
        <w:b/>
        <w:bCs/>
        <w:sz w:val="22"/>
        <w:szCs w:val="22"/>
      </w:rPr>
    </w:lvl>
    <w:lvl w:ilvl="1">
      <w:start w:val="1"/>
      <w:numFmt w:val="decimal"/>
      <w:isLgl/>
      <w:lvlText w:val="%1.%2."/>
      <w:lvlJc w:val="left"/>
      <w:pPr>
        <w:tabs>
          <w:tab w:val="num" w:pos="775"/>
        </w:tabs>
        <w:ind w:left="775" w:hanging="491"/>
      </w:pPr>
      <w:rPr>
        <w:rFonts w:ascii="Times New Roman" w:hAnsi="Times New Roman" w:cs="Times New Roman" w:hint="default"/>
        <w:b w:val="0"/>
        <w:bCs/>
        <w:i w:val="0"/>
        <w:iCs w:val="0"/>
        <w:strike w:val="0"/>
        <w:dstrike w:val="0"/>
        <w:color w:val="auto"/>
        <w:sz w:val="22"/>
        <w:szCs w:val="22"/>
        <w:u w:val="none"/>
        <w:effect w:val="none"/>
      </w:rPr>
    </w:lvl>
    <w:lvl w:ilvl="2">
      <w:start w:val="1"/>
      <w:numFmt w:val="decimal"/>
      <w:isLgl/>
      <w:lvlText w:val="%1.%2.%3."/>
      <w:lvlJc w:val="left"/>
      <w:pPr>
        <w:tabs>
          <w:tab w:val="num" w:pos="1588"/>
        </w:tabs>
        <w:ind w:left="1588" w:hanging="737"/>
      </w:pPr>
      <w:rPr>
        <w:b w:val="0"/>
        <w:bCs/>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25" w15:restartNumberingAfterBreak="0">
    <w:nsid w:val="09AA0279"/>
    <w:multiLevelType w:val="multilevel"/>
    <w:tmpl w:val="E63420A4"/>
    <w:lvl w:ilvl="0">
      <w:start w:val="19"/>
      <w:numFmt w:val="decimal"/>
      <w:lvlText w:val="%1."/>
      <w:lvlJc w:val="left"/>
      <w:pPr>
        <w:ind w:left="480" w:hanging="480"/>
      </w:pPr>
    </w:lvl>
    <w:lvl w:ilvl="1">
      <w:start w:val="1"/>
      <w:numFmt w:val="decimal"/>
      <w:lvlText w:val="%1.%2."/>
      <w:lvlJc w:val="left"/>
      <w:pPr>
        <w:ind w:left="1331" w:hanging="480"/>
      </w:pPr>
      <w:rPr>
        <w:b w:val="0"/>
        <w:bCs/>
        <w:color w:val="auto"/>
        <w:sz w:val="24"/>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6" w15:restartNumberingAfterBreak="0">
    <w:nsid w:val="09D96C29"/>
    <w:multiLevelType w:val="multilevel"/>
    <w:tmpl w:val="714AAE9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0A145DB6"/>
    <w:multiLevelType w:val="multilevel"/>
    <w:tmpl w:val="70C2298A"/>
    <w:styleLink w:val="WWNum69"/>
    <w:lvl w:ilvl="0">
      <w:start w:val="1"/>
      <w:numFmt w:val="decimal"/>
      <w:lvlText w:val="1.%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0B864EE2"/>
    <w:multiLevelType w:val="hybridMultilevel"/>
    <w:tmpl w:val="02ACEAA2"/>
    <w:lvl w:ilvl="0" w:tplc="52DAD514">
      <w:start w:val="1"/>
      <w:numFmt w:val="lowerLetter"/>
      <w:lvlText w:val="%1)"/>
      <w:lvlJc w:val="left"/>
      <w:pPr>
        <w:ind w:left="900" w:hanging="360"/>
      </w:pPr>
    </w:lvl>
    <w:lvl w:ilvl="1" w:tplc="041B0019">
      <w:start w:val="1"/>
      <w:numFmt w:val="lowerLetter"/>
      <w:lvlText w:val="%2."/>
      <w:lvlJc w:val="left"/>
      <w:pPr>
        <w:ind w:left="1620" w:hanging="360"/>
      </w:pPr>
    </w:lvl>
    <w:lvl w:ilvl="2" w:tplc="041B001B">
      <w:start w:val="1"/>
      <w:numFmt w:val="lowerRoman"/>
      <w:lvlText w:val="%3."/>
      <w:lvlJc w:val="right"/>
      <w:pPr>
        <w:ind w:left="2340" w:hanging="180"/>
      </w:pPr>
    </w:lvl>
    <w:lvl w:ilvl="3" w:tplc="041B000F">
      <w:start w:val="1"/>
      <w:numFmt w:val="decimal"/>
      <w:lvlText w:val="%4."/>
      <w:lvlJc w:val="left"/>
      <w:pPr>
        <w:ind w:left="3060" w:hanging="360"/>
      </w:pPr>
    </w:lvl>
    <w:lvl w:ilvl="4" w:tplc="041B0019">
      <w:start w:val="1"/>
      <w:numFmt w:val="lowerLetter"/>
      <w:lvlText w:val="%5."/>
      <w:lvlJc w:val="left"/>
      <w:pPr>
        <w:ind w:left="3780" w:hanging="360"/>
      </w:pPr>
    </w:lvl>
    <w:lvl w:ilvl="5" w:tplc="041B001B">
      <w:start w:val="1"/>
      <w:numFmt w:val="lowerRoman"/>
      <w:lvlText w:val="%6."/>
      <w:lvlJc w:val="right"/>
      <w:pPr>
        <w:ind w:left="4500" w:hanging="180"/>
      </w:pPr>
    </w:lvl>
    <w:lvl w:ilvl="6" w:tplc="041B000F">
      <w:start w:val="1"/>
      <w:numFmt w:val="decimal"/>
      <w:lvlText w:val="%7."/>
      <w:lvlJc w:val="left"/>
      <w:pPr>
        <w:ind w:left="5220" w:hanging="360"/>
      </w:pPr>
    </w:lvl>
    <w:lvl w:ilvl="7" w:tplc="041B0019">
      <w:start w:val="1"/>
      <w:numFmt w:val="lowerLetter"/>
      <w:lvlText w:val="%8."/>
      <w:lvlJc w:val="left"/>
      <w:pPr>
        <w:ind w:left="5940" w:hanging="360"/>
      </w:pPr>
    </w:lvl>
    <w:lvl w:ilvl="8" w:tplc="041B001B">
      <w:start w:val="1"/>
      <w:numFmt w:val="lowerRoman"/>
      <w:lvlText w:val="%9."/>
      <w:lvlJc w:val="right"/>
      <w:pPr>
        <w:ind w:left="6660" w:hanging="180"/>
      </w:pPr>
    </w:lvl>
  </w:abstractNum>
  <w:abstractNum w:abstractNumId="29" w15:restartNumberingAfterBreak="0">
    <w:nsid w:val="0BC07E02"/>
    <w:multiLevelType w:val="multilevel"/>
    <w:tmpl w:val="B8307B8C"/>
    <w:lvl w:ilvl="0">
      <w:start w:val="14"/>
      <w:numFmt w:val="decimal"/>
      <w:lvlText w:val="%1"/>
      <w:lvlJc w:val="left"/>
      <w:pPr>
        <w:ind w:left="420" w:hanging="420"/>
      </w:pPr>
      <w:rPr>
        <w:sz w:val="22"/>
      </w:rPr>
    </w:lvl>
    <w:lvl w:ilvl="1">
      <w:start w:val="1"/>
      <w:numFmt w:val="decimal"/>
      <w:lvlText w:val="%1.%2"/>
      <w:lvlJc w:val="left"/>
      <w:pPr>
        <w:ind w:left="1413" w:hanging="420"/>
      </w:pPr>
      <w:rPr>
        <w:sz w:val="22"/>
      </w:rPr>
    </w:lvl>
    <w:lvl w:ilvl="2">
      <w:start w:val="1"/>
      <w:numFmt w:val="decimal"/>
      <w:lvlText w:val="%1.%2.%3"/>
      <w:lvlJc w:val="left"/>
      <w:pPr>
        <w:ind w:left="2706" w:hanging="720"/>
      </w:pPr>
      <w:rPr>
        <w:sz w:val="22"/>
      </w:rPr>
    </w:lvl>
    <w:lvl w:ilvl="3">
      <w:start w:val="1"/>
      <w:numFmt w:val="decimal"/>
      <w:lvlText w:val="%1.%2.%3.%4"/>
      <w:lvlJc w:val="left"/>
      <w:pPr>
        <w:ind w:left="3699" w:hanging="720"/>
      </w:pPr>
      <w:rPr>
        <w:sz w:val="22"/>
      </w:rPr>
    </w:lvl>
    <w:lvl w:ilvl="4">
      <w:start w:val="1"/>
      <w:numFmt w:val="decimal"/>
      <w:lvlText w:val="%1.%2.%3.%4.%5"/>
      <w:lvlJc w:val="left"/>
      <w:pPr>
        <w:ind w:left="5052" w:hanging="1080"/>
      </w:pPr>
      <w:rPr>
        <w:sz w:val="22"/>
      </w:rPr>
    </w:lvl>
    <w:lvl w:ilvl="5">
      <w:start w:val="1"/>
      <w:numFmt w:val="decimal"/>
      <w:lvlText w:val="%1.%2.%3.%4.%5.%6"/>
      <w:lvlJc w:val="left"/>
      <w:pPr>
        <w:ind w:left="6045" w:hanging="1080"/>
      </w:pPr>
      <w:rPr>
        <w:sz w:val="22"/>
      </w:rPr>
    </w:lvl>
    <w:lvl w:ilvl="6">
      <w:start w:val="1"/>
      <w:numFmt w:val="decimal"/>
      <w:lvlText w:val="%1.%2.%3.%4.%5.%6.%7"/>
      <w:lvlJc w:val="left"/>
      <w:pPr>
        <w:ind w:left="7398" w:hanging="1440"/>
      </w:pPr>
      <w:rPr>
        <w:sz w:val="22"/>
      </w:rPr>
    </w:lvl>
    <w:lvl w:ilvl="7">
      <w:start w:val="1"/>
      <w:numFmt w:val="decimal"/>
      <w:lvlText w:val="%1.%2.%3.%4.%5.%6.%7.%8"/>
      <w:lvlJc w:val="left"/>
      <w:pPr>
        <w:ind w:left="8391" w:hanging="1440"/>
      </w:pPr>
      <w:rPr>
        <w:sz w:val="22"/>
      </w:rPr>
    </w:lvl>
    <w:lvl w:ilvl="8">
      <w:start w:val="1"/>
      <w:numFmt w:val="decimal"/>
      <w:lvlText w:val="%1.%2.%3.%4.%5.%6.%7.%8.%9"/>
      <w:lvlJc w:val="left"/>
      <w:pPr>
        <w:ind w:left="9744" w:hanging="1800"/>
      </w:pPr>
      <w:rPr>
        <w:sz w:val="22"/>
      </w:rPr>
    </w:lvl>
  </w:abstractNum>
  <w:abstractNum w:abstractNumId="30" w15:restartNumberingAfterBreak="0">
    <w:nsid w:val="0F027A1C"/>
    <w:multiLevelType w:val="multilevel"/>
    <w:tmpl w:val="CEE83C24"/>
    <w:lvl w:ilvl="0">
      <w:start w:val="28"/>
      <w:numFmt w:val="decimal"/>
      <w:lvlText w:val="%1"/>
      <w:lvlJc w:val="left"/>
      <w:pPr>
        <w:ind w:left="420" w:hanging="420"/>
      </w:pPr>
    </w:lvl>
    <w:lvl w:ilvl="1">
      <w:start w:val="1"/>
      <w:numFmt w:val="decimal"/>
      <w:lvlText w:val="%1.%2"/>
      <w:lvlJc w:val="left"/>
      <w:pPr>
        <w:ind w:left="1440" w:hanging="420"/>
      </w:pPr>
    </w:lvl>
    <w:lvl w:ilvl="2">
      <w:start w:val="1"/>
      <w:numFmt w:val="decimal"/>
      <w:lvlText w:val="%1.%2.%3"/>
      <w:lvlJc w:val="left"/>
      <w:pPr>
        <w:ind w:left="2760" w:hanging="720"/>
      </w:pPr>
    </w:lvl>
    <w:lvl w:ilvl="3">
      <w:start w:val="1"/>
      <w:numFmt w:val="decimal"/>
      <w:lvlText w:val="%1.%2.%3.%4"/>
      <w:lvlJc w:val="left"/>
      <w:pPr>
        <w:ind w:left="3780" w:hanging="720"/>
      </w:pPr>
    </w:lvl>
    <w:lvl w:ilvl="4">
      <w:start w:val="1"/>
      <w:numFmt w:val="decimal"/>
      <w:lvlText w:val="%1.%2.%3.%4.%5"/>
      <w:lvlJc w:val="left"/>
      <w:pPr>
        <w:ind w:left="5160" w:hanging="1080"/>
      </w:pPr>
    </w:lvl>
    <w:lvl w:ilvl="5">
      <w:start w:val="1"/>
      <w:numFmt w:val="decimal"/>
      <w:lvlText w:val="%1.%2.%3.%4.%5.%6"/>
      <w:lvlJc w:val="left"/>
      <w:pPr>
        <w:ind w:left="6180" w:hanging="1080"/>
      </w:pPr>
    </w:lvl>
    <w:lvl w:ilvl="6">
      <w:start w:val="1"/>
      <w:numFmt w:val="decimal"/>
      <w:lvlText w:val="%1.%2.%3.%4.%5.%6.%7"/>
      <w:lvlJc w:val="left"/>
      <w:pPr>
        <w:ind w:left="7560" w:hanging="1440"/>
      </w:pPr>
    </w:lvl>
    <w:lvl w:ilvl="7">
      <w:start w:val="1"/>
      <w:numFmt w:val="decimal"/>
      <w:lvlText w:val="%1.%2.%3.%4.%5.%6.%7.%8"/>
      <w:lvlJc w:val="left"/>
      <w:pPr>
        <w:ind w:left="8580" w:hanging="1440"/>
      </w:pPr>
    </w:lvl>
    <w:lvl w:ilvl="8">
      <w:start w:val="1"/>
      <w:numFmt w:val="decimal"/>
      <w:lvlText w:val="%1.%2.%3.%4.%5.%6.%7.%8.%9"/>
      <w:lvlJc w:val="left"/>
      <w:pPr>
        <w:ind w:left="9600" w:hanging="1440"/>
      </w:pPr>
    </w:lvl>
  </w:abstractNum>
  <w:abstractNum w:abstractNumId="31" w15:restartNumberingAfterBreak="0">
    <w:nsid w:val="0F6C63D4"/>
    <w:multiLevelType w:val="multilevel"/>
    <w:tmpl w:val="0652BFC8"/>
    <w:styleLink w:val="WW8Num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lowerLetter"/>
      <w:lvlText w:val="%4)"/>
      <w:lvlJc w:val="left"/>
      <w:pPr>
        <w:ind w:left="0" w:firstLine="0"/>
      </w:pPr>
      <w:rPr>
        <w:rFonts w:ascii="Times New Roman" w:eastAsia="Times New Roman" w:hAnsi="Times New Roman" w:cs="Times New Roman"/>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2" w15:restartNumberingAfterBreak="0">
    <w:nsid w:val="0FB07D3A"/>
    <w:multiLevelType w:val="multilevel"/>
    <w:tmpl w:val="7CF647EE"/>
    <w:lvl w:ilvl="0">
      <w:start w:val="13"/>
      <w:numFmt w:val="decimal"/>
      <w:lvlText w:val="%1"/>
      <w:lvlJc w:val="left"/>
      <w:pPr>
        <w:ind w:left="420" w:hanging="420"/>
      </w:pPr>
    </w:lvl>
    <w:lvl w:ilvl="1">
      <w:start w:val="1"/>
      <w:numFmt w:val="decimal"/>
      <w:lvlText w:val="%1.%2"/>
      <w:lvlJc w:val="left"/>
      <w:pPr>
        <w:ind w:left="1206" w:hanging="42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7728" w:hanging="1440"/>
      </w:pPr>
    </w:lvl>
  </w:abstractNum>
  <w:abstractNum w:abstractNumId="33" w15:restartNumberingAfterBreak="0">
    <w:nsid w:val="114F4A49"/>
    <w:multiLevelType w:val="multilevel"/>
    <w:tmpl w:val="31FE5B94"/>
    <w:styleLink w:val="WW8Num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135E3164"/>
    <w:multiLevelType w:val="multilevel"/>
    <w:tmpl w:val="86F281C6"/>
    <w:styleLink w:val="WW8Num210"/>
    <w:lvl w:ilvl="0">
      <w:start w:val="4"/>
      <w:numFmt w:val="decimal"/>
      <w:lvlText w:val="%1."/>
      <w:lvlJc w:val="left"/>
      <w:pPr>
        <w:ind w:left="360" w:hanging="360"/>
      </w:pPr>
      <w:rPr>
        <w:b/>
      </w:rPr>
    </w:lvl>
    <w:lvl w:ilvl="1">
      <w:start w:val="1"/>
      <w:numFmt w:val="decimal"/>
      <w:lvlText w:val="%1.%2."/>
      <w:lvlJc w:val="left"/>
      <w:pPr>
        <w:ind w:left="1211" w:hanging="360"/>
      </w:pPr>
      <w:rPr>
        <w:b/>
      </w:rPr>
    </w:lvl>
    <w:lvl w:ilvl="2">
      <w:start w:val="1"/>
      <w:numFmt w:val="decimal"/>
      <w:lvlText w:val="%1.%2.%3."/>
      <w:lvlJc w:val="left"/>
      <w:pPr>
        <w:ind w:left="2138" w:hanging="720"/>
      </w:pPr>
      <w:rPr>
        <w:b/>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5" w15:restartNumberingAfterBreak="0">
    <w:nsid w:val="146641BC"/>
    <w:multiLevelType w:val="multilevel"/>
    <w:tmpl w:val="60B43D88"/>
    <w:lvl w:ilvl="0">
      <w:start w:val="19"/>
      <w:numFmt w:val="decimal"/>
      <w:lvlText w:val="%1."/>
      <w:lvlJc w:val="left"/>
      <w:pPr>
        <w:ind w:left="480" w:hanging="480"/>
      </w:pPr>
      <w:rPr>
        <w:b/>
        <w:bCs/>
        <w:i w:val="0"/>
        <w:iCs w:val="0"/>
      </w:rPr>
    </w:lvl>
    <w:lvl w:ilvl="1">
      <w:start w:val="2"/>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6" w15:restartNumberingAfterBreak="0">
    <w:nsid w:val="14BD4E3C"/>
    <w:multiLevelType w:val="multilevel"/>
    <w:tmpl w:val="2AA68B56"/>
    <w:lvl w:ilvl="0">
      <w:start w:val="6"/>
      <w:numFmt w:val="decimal"/>
      <w:lvlText w:val="%1"/>
      <w:lvlJc w:val="left"/>
      <w:pPr>
        <w:ind w:left="360" w:hanging="360"/>
      </w:pPr>
    </w:lvl>
    <w:lvl w:ilvl="1">
      <w:start w:val="6"/>
      <w:numFmt w:val="decimal"/>
      <w:lvlText w:val="%1.%2"/>
      <w:lvlJc w:val="left"/>
      <w:pPr>
        <w:ind w:left="6173" w:hanging="360"/>
      </w:pPr>
    </w:lvl>
    <w:lvl w:ilvl="2">
      <w:start w:val="1"/>
      <w:numFmt w:val="decimal"/>
      <w:lvlText w:val="%1.%2.%3"/>
      <w:lvlJc w:val="left"/>
      <w:pPr>
        <w:ind w:left="12346" w:hanging="720"/>
      </w:pPr>
    </w:lvl>
    <w:lvl w:ilvl="3">
      <w:start w:val="1"/>
      <w:numFmt w:val="decimal"/>
      <w:lvlText w:val="%1.%2.%3.%4"/>
      <w:lvlJc w:val="left"/>
      <w:pPr>
        <w:ind w:left="18159" w:hanging="720"/>
      </w:pPr>
    </w:lvl>
    <w:lvl w:ilvl="4">
      <w:start w:val="1"/>
      <w:numFmt w:val="decimal"/>
      <w:lvlText w:val="%1.%2.%3.%4.%5"/>
      <w:lvlJc w:val="left"/>
      <w:pPr>
        <w:ind w:left="24332" w:hanging="1080"/>
      </w:pPr>
    </w:lvl>
    <w:lvl w:ilvl="5">
      <w:start w:val="1"/>
      <w:numFmt w:val="decimal"/>
      <w:lvlText w:val="%1.%2.%3.%4.%5.%6"/>
      <w:lvlJc w:val="left"/>
      <w:pPr>
        <w:ind w:left="30145" w:hanging="1080"/>
      </w:pPr>
    </w:lvl>
    <w:lvl w:ilvl="6">
      <w:start w:val="1"/>
      <w:numFmt w:val="decimal"/>
      <w:lvlText w:val="%1.%2.%3.%4.%5.%6.%7"/>
      <w:lvlJc w:val="left"/>
      <w:pPr>
        <w:ind w:left="-29218" w:hanging="1440"/>
      </w:pPr>
    </w:lvl>
    <w:lvl w:ilvl="7">
      <w:start w:val="1"/>
      <w:numFmt w:val="decimal"/>
      <w:lvlText w:val="%1.%2.%3.%4.%5.%6.%7.%8"/>
      <w:lvlJc w:val="left"/>
      <w:pPr>
        <w:ind w:left="-23405" w:hanging="1440"/>
      </w:pPr>
    </w:lvl>
    <w:lvl w:ilvl="8">
      <w:start w:val="1"/>
      <w:numFmt w:val="decimal"/>
      <w:lvlText w:val="%1.%2.%3.%4.%5.%6.%7.%8.%9"/>
      <w:lvlJc w:val="left"/>
      <w:pPr>
        <w:ind w:left="-17592" w:hanging="1440"/>
      </w:pPr>
    </w:lvl>
  </w:abstractNum>
  <w:abstractNum w:abstractNumId="37" w15:restartNumberingAfterBreak="0">
    <w:nsid w:val="15D9518B"/>
    <w:multiLevelType w:val="multilevel"/>
    <w:tmpl w:val="F04AC9C8"/>
    <w:styleLink w:val="WW8Num20"/>
    <w:lvl w:ilvl="0">
      <w:start w:val="24"/>
      <w:numFmt w:val="decimal"/>
      <w:lvlText w:val="%1"/>
      <w:lvlJc w:val="left"/>
      <w:pPr>
        <w:ind w:left="600" w:hanging="600"/>
      </w:pPr>
    </w:lvl>
    <w:lvl w:ilvl="1">
      <w:start w:val="8"/>
      <w:numFmt w:val="decimal"/>
      <w:lvlText w:val="%1.%2"/>
      <w:lvlJc w:val="left"/>
      <w:pPr>
        <w:ind w:left="2754" w:hanging="600"/>
      </w:pPr>
    </w:lvl>
    <w:lvl w:ilvl="2">
      <w:start w:val="1"/>
      <w:numFmt w:val="decimal"/>
      <w:lvlText w:val="%1.%2.%3"/>
      <w:lvlJc w:val="left"/>
      <w:pPr>
        <w:ind w:left="5028" w:hanging="720"/>
      </w:pPr>
    </w:lvl>
    <w:lvl w:ilvl="3">
      <w:start w:val="1"/>
      <w:numFmt w:val="decimal"/>
      <w:lvlText w:val="%1.%2.%3.%4"/>
      <w:lvlJc w:val="left"/>
      <w:pPr>
        <w:ind w:left="7182" w:hanging="720"/>
      </w:pPr>
    </w:lvl>
    <w:lvl w:ilvl="4">
      <w:start w:val="1"/>
      <w:numFmt w:val="decimal"/>
      <w:lvlText w:val="%1.%2.%3.%4.%5"/>
      <w:lvlJc w:val="left"/>
      <w:pPr>
        <w:ind w:left="9696" w:hanging="1080"/>
      </w:pPr>
    </w:lvl>
    <w:lvl w:ilvl="5">
      <w:start w:val="1"/>
      <w:numFmt w:val="decimal"/>
      <w:lvlText w:val="%1.%2.%3.%4.%5.%6"/>
      <w:lvlJc w:val="left"/>
      <w:pPr>
        <w:ind w:left="11850" w:hanging="1080"/>
      </w:pPr>
    </w:lvl>
    <w:lvl w:ilvl="6">
      <w:start w:val="1"/>
      <w:numFmt w:val="decimal"/>
      <w:lvlText w:val="%1.%2.%3.%4.%5.%6.%7"/>
      <w:lvlJc w:val="left"/>
      <w:pPr>
        <w:ind w:left="14364" w:hanging="1440"/>
      </w:pPr>
    </w:lvl>
    <w:lvl w:ilvl="7">
      <w:start w:val="1"/>
      <w:numFmt w:val="decimal"/>
      <w:lvlText w:val="%1.%2.%3.%4.%5.%6.%7.%8"/>
      <w:lvlJc w:val="left"/>
      <w:pPr>
        <w:ind w:left="16518" w:hanging="1440"/>
      </w:pPr>
    </w:lvl>
    <w:lvl w:ilvl="8">
      <w:start w:val="1"/>
      <w:numFmt w:val="decimal"/>
      <w:lvlText w:val="%1.%2.%3.%4.%5.%6.%7.%8.%9"/>
      <w:lvlJc w:val="left"/>
      <w:pPr>
        <w:ind w:left="18672" w:hanging="1440"/>
      </w:pPr>
    </w:lvl>
  </w:abstractNum>
  <w:abstractNum w:abstractNumId="38" w15:restartNumberingAfterBreak="0">
    <w:nsid w:val="15F1005A"/>
    <w:multiLevelType w:val="multilevel"/>
    <w:tmpl w:val="1076CF04"/>
    <w:styleLink w:val="WW8Num141"/>
    <w:lvl w:ilvl="0">
      <w:start w:val="10"/>
      <w:numFmt w:val="decimal"/>
      <w:lvlText w:val="%1."/>
      <w:lvlJc w:val="left"/>
      <w:pPr>
        <w:ind w:left="480" w:hanging="480"/>
      </w:pPr>
      <w:rPr>
        <w:b/>
      </w:rPr>
    </w:lvl>
    <w:lvl w:ilvl="1">
      <w:start w:val="1"/>
      <w:numFmt w:val="decimal"/>
      <w:lvlText w:val="%1.%2."/>
      <w:lvlJc w:val="left"/>
      <w:pPr>
        <w:ind w:left="1473" w:hanging="480"/>
      </w:pPr>
      <w:rPr>
        <w:b/>
        <w:sz w:val="24"/>
      </w:rPr>
    </w:lvl>
    <w:lvl w:ilvl="2">
      <w:start w:val="1"/>
      <w:numFmt w:val="decimal"/>
      <w:lvlText w:val="%1.%2.%3."/>
      <w:lvlJc w:val="left"/>
      <w:pPr>
        <w:ind w:left="2706" w:hanging="720"/>
      </w:pPr>
      <w:rPr>
        <w:b w:val="0"/>
      </w:rPr>
    </w:lvl>
    <w:lvl w:ilvl="3">
      <w:start w:val="1"/>
      <w:numFmt w:val="decimal"/>
      <w:lvlText w:val="%1.%2.%3.%4."/>
      <w:lvlJc w:val="left"/>
      <w:pPr>
        <w:ind w:left="3699" w:hanging="720"/>
      </w:pPr>
      <w:rPr>
        <w:b w:val="0"/>
      </w:rPr>
    </w:lvl>
    <w:lvl w:ilvl="4">
      <w:start w:val="1"/>
      <w:numFmt w:val="decimal"/>
      <w:lvlText w:val="%1.%2.%3.%4.%5."/>
      <w:lvlJc w:val="left"/>
      <w:pPr>
        <w:ind w:left="5052" w:hanging="1080"/>
      </w:pPr>
      <w:rPr>
        <w:b w:val="0"/>
      </w:rPr>
    </w:lvl>
    <w:lvl w:ilvl="5">
      <w:start w:val="1"/>
      <w:numFmt w:val="decimal"/>
      <w:lvlText w:val="%1.%2.%3.%4.%5.%6."/>
      <w:lvlJc w:val="left"/>
      <w:pPr>
        <w:ind w:left="6045" w:hanging="1080"/>
      </w:pPr>
      <w:rPr>
        <w:b w:val="0"/>
      </w:rPr>
    </w:lvl>
    <w:lvl w:ilvl="6">
      <w:start w:val="1"/>
      <w:numFmt w:val="decimal"/>
      <w:lvlText w:val="%1.%2.%3.%4.%5.%6.%7."/>
      <w:lvlJc w:val="left"/>
      <w:pPr>
        <w:ind w:left="7398" w:hanging="1440"/>
      </w:pPr>
      <w:rPr>
        <w:b w:val="0"/>
      </w:rPr>
    </w:lvl>
    <w:lvl w:ilvl="7">
      <w:start w:val="1"/>
      <w:numFmt w:val="decimal"/>
      <w:lvlText w:val="%1.%2.%3.%4.%5.%6.%7.%8."/>
      <w:lvlJc w:val="left"/>
      <w:pPr>
        <w:ind w:left="8391" w:hanging="1440"/>
      </w:pPr>
      <w:rPr>
        <w:b w:val="0"/>
      </w:rPr>
    </w:lvl>
    <w:lvl w:ilvl="8">
      <w:start w:val="1"/>
      <w:numFmt w:val="decimal"/>
      <w:lvlText w:val="%1.%2.%3.%4.%5.%6.%7.%8.%9."/>
      <w:lvlJc w:val="left"/>
      <w:pPr>
        <w:ind w:left="9744" w:hanging="1800"/>
      </w:pPr>
      <w:rPr>
        <w:b w:val="0"/>
      </w:rPr>
    </w:lvl>
  </w:abstractNum>
  <w:abstractNum w:abstractNumId="39" w15:restartNumberingAfterBreak="0">
    <w:nsid w:val="182D2821"/>
    <w:multiLevelType w:val="multilevel"/>
    <w:tmpl w:val="494A2F7E"/>
    <w:lvl w:ilvl="0">
      <w:start w:val="13"/>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40"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1B49063C"/>
    <w:multiLevelType w:val="multilevel"/>
    <w:tmpl w:val="B1F4735E"/>
    <w:styleLink w:val="WW8Num24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2" w15:restartNumberingAfterBreak="0">
    <w:nsid w:val="1B9152DF"/>
    <w:multiLevelType w:val="hybridMultilevel"/>
    <w:tmpl w:val="F7B44C1C"/>
    <w:lvl w:ilvl="0" w:tplc="017C5736">
      <w:start w:val="5"/>
      <w:numFmt w:val="decimal"/>
      <w:lvlText w:val="%1."/>
      <w:lvlJc w:val="left"/>
      <w:pPr>
        <w:tabs>
          <w:tab w:val="num" w:pos="2880"/>
        </w:tabs>
        <w:ind w:left="288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C1B5E64"/>
    <w:multiLevelType w:val="multilevel"/>
    <w:tmpl w:val="C9622A72"/>
    <w:styleLink w:val="WW8Num10"/>
    <w:lvl w:ilvl="0">
      <w:start w:val="1"/>
      <w:numFmt w:val="decimal"/>
      <w:lvlText w:val="%1"/>
      <w:lvlJc w:val="left"/>
      <w:pPr>
        <w:ind w:left="0" w:firstLine="0"/>
      </w:pPr>
      <w:rPr>
        <w:b/>
      </w:rPr>
    </w:lvl>
    <w:lvl w:ilvl="1">
      <w:start w:val="6"/>
      <w:numFmt w:val="decimal"/>
      <w:lvlText w:val="%1.%2"/>
      <w:lvlJc w:val="left"/>
      <w:pPr>
        <w:ind w:left="0" w:firstLine="0"/>
      </w:pPr>
      <w:rPr>
        <w:b/>
      </w:rPr>
    </w:lvl>
    <w:lvl w:ilvl="2">
      <w:start w:val="4"/>
      <w:numFmt w:val="decimal"/>
      <w:lvlText w:val="%1.%2.%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44" w15:restartNumberingAfterBreak="0">
    <w:nsid w:val="1C4A688C"/>
    <w:multiLevelType w:val="multilevel"/>
    <w:tmpl w:val="6A245278"/>
    <w:lvl w:ilvl="0">
      <w:start w:val="23"/>
      <w:numFmt w:val="decimal"/>
      <w:lvlText w:val="%1"/>
      <w:lvlJc w:val="left"/>
      <w:pPr>
        <w:ind w:left="600" w:hanging="600"/>
      </w:pPr>
    </w:lvl>
    <w:lvl w:ilvl="1">
      <w:start w:val="7"/>
      <w:numFmt w:val="decimal"/>
      <w:lvlText w:val="%1.%2"/>
      <w:lvlJc w:val="left"/>
      <w:pPr>
        <w:ind w:left="2754" w:hanging="600"/>
      </w:pPr>
      <w:rPr>
        <w:rFonts w:ascii="Times New Roman" w:hAnsi="Times New Roman" w:cs="Times New Roman" w:hint="default"/>
      </w:rPr>
    </w:lvl>
    <w:lvl w:ilvl="2">
      <w:start w:val="1"/>
      <w:numFmt w:val="decimal"/>
      <w:lvlText w:val="%1.%2.%3"/>
      <w:lvlJc w:val="left"/>
      <w:pPr>
        <w:ind w:left="5028" w:hanging="720"/>
      </w:pPr>
    </w:lvl>
    <w:lvl w:ilvl="3">
      <w:start w:val="1"/>
      <w:numFmt w:val="decimal"/>
      <w:lvlText w:val="%1.%2.%3.%4"/>
      <w:lvlJc w:val="left"/>
      <w:pPr>
        <w:ind w:left="7182" w:hanging="720"/>
      </w:pPr>
    </w:lvl>
    <w:lvl w:ilvl="4">
      <w:start w:val="1"/>
      <w:numFmt w:val="decimal"/>
      <w:lvlText w:val="%1.%2.%3.%4.%5"/>
      <w:lvlJc w:val="left"/>
      <w:pPr>
        <w:ind w:left="9696" w:hanging="1080"/>
      </w:pPr>
    </w:lvl>
    <w:lvl w:ilvl="5">
      <w:start w:val="1"/>
      <w:numFmt w:val="decimal"/>
      <w:lvlText w:val="%1.%2.%3.%4.%5.%6"/>
      <w:lvlJc w:val="left"/>
      <w:pPr>
        <w:ind w:left="11850" w:hanging="1080"/>
      </w:pPr>
    </w:lvl>
    <w:lvl w:ilvl="6">
      <w:start w:val="1"/>
      <w:numFmt w:val="decimal"/>
      <w:lvlText w:val="%1.%2.%3.%4.%5.%6.%7"/>
      <w:lvlJc w:val="left"/>
      <w:pPr>
        <w:ind w:left="14364" w:hanging="1440"/>
      </w:pPr>
    </w:lvl>
    <w:lvl w:ilvl="7">
      <w:start w:val="1"/>
      <w:numFmt w:val="decimal"/>
      <w:lvlText w:val="%1.%2.%3.%4.%5.%6.%7.%8"/>
      <w:lvlJc w:val="left"/>
      <w:pPr>
        <w:ind w:left="16518" w:hanging="1440"/>
      </w:pPr>
    </w:lvl>
    <w:lvl w:ilvl="8">
      <w:start w:val="1"/>
      <w:numFmt w:val="decimal"/>
      <w:lvlText w:val="%1.%2.%3.%4.%5.%6.%7.%8.%9"/>
      <w:lvlJc w:val="left"/>
      <w:pPr>
        <w:ind w:left="18672" w:hanging="1440"/>
      </w:pPr>
    </w:lvl>
  </w:abstractNum>
  <w:abstractNum w:abstractNumId="45" w15:restartNumberingAfterBreak="0">
    <w:nsid w:val="1D464ED0"/>
    <w:multiLevelType w:val="multilevel"/>
    <w:tmpl w:val="A6B614F6"/>
    <w:styleLink w:val="WW8Num4"/>
    <w:lvl w:ilvl="0">
      <w:start w:val="3"/>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6" w15:restartNumberingAfterBreak="0">
    <w:nsid w:val="208C5193"/>
    <w:multiLevelType w:val="multilevel"/>
    <w:tmpl w:val="041B001D"/>
    <w:styleLink w:val="tl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19100C5"/>
    <w:multiLevelType w:val="multilevel"/>
    <w:tmpl w:val="5462B4E8"/>
    <w:lvl w:ilvl="0">
      <w:start w:val="9"/>
      <w:numFmt w:val="decimal"/>
      <w:lvlText w:val="%1."/>
      <w:lvlJc w:val="left"/>
      <w:pPr>
        <w:ind w:left="360" w:hanging="360"/>
      </w:pPr>
      <w:rPr>
        <w:b/>
        <w:i w:val="0"/>
      </w:rPr>
    </w:lvl>
    <w:lvl w:ilvl="1">
      <w:start w:val="1"/>
      <w:numFmt w:val="decimal"/>
      <w:lvlText w:val="%1.%2."/>
      <w:lvlJc w:val="left"/>
      <w:pPr>
        <w:ind w:left="720" w:hanging="360"/>
      </w:pPr>
      <w:rPr>
        <w:b w:val="0"/>
        <w:sz w:val="22"/>
        <w:szCs w:val="22"/>
        <w:vertAlign w:val="baseline"/>
      </w:rPr>
    </w:lvl>
    <w:lvl w:ilvl="2">
      <w:start w:val="1"/>
      <w:numFmt w:val="decimal"/>
      <w:lvlText w:val="%1.%2.%3."/>
      <w:lvlJc w:val="left"/>
      <w:pPr>
        <w:ind w:left="1440" w:hanging="720"/>
      </w:pPr>
    </w:lvl>
    <w:lvl w:ilvl="3">
      <w:start w:val="1"/>
      <w:numFmt w:val="decimal"/>
      <w:lvlText w:val="%1.%2.%3.%4."/>
      <w:lvlJc w:val="left"/>
      <w:pPr>
        <w:ind w:left="1800" w:hanging="720"/>
      </w:pPr>
      <w:rPr>
        <w:rFonts w:ascii="Times New Roman" w:hAnsi="Times New Roman" w:cs="Times New Roman" w:hint="default"/>
      </w:rPr>
    </w:lvl>
    <w:lvl w:ilvl="4">
      <w:numFmt w:val="decimal"/>
      <w:lvlText w:val="-"/>
      <w:lvlJc w:val="left"/>
      <w:pPr>
        <w:ind w:left="2520" w:hanging="1080"/>
      </w:pPr>
      <w:rPr>
        <w:rFonts w:ascii="Times New Roman" w:eastAsia="Times New Roman" w:hAnsi="Times New Roman" w:cs="Times New Roman" w:hint="default"/>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21DB7F60"/>
    <w:multiLevelType w:val="multilevel"/>
    <w:tmpl w:val="D96A39DE"/>
    <w:lvl w:ilvl="0">
      <w:start w:val="27"/>
      <w:numFmt w:val="decimal"/>
      <w:lvlText w:val="%1"/>
      <w:lvlJc w:val="left"/>
      <w:pPr>
        <w:ind w:left="420" w:hanging="420"/>
      </w:pPr>
      <w:rPr>
        <w:rFonts w:eastAsia="Times New Roman"/>
      </w:rPr>
    </w:lvl>
    <w:lvl w:ilvl="1">
      <w:start w:val="1"/>
      <w:numFmt w:val="decimal"/>
      <w:lvlText w:val="%1.%2"/>
      <w:lvlJc w:val="left"/>
      <w:pPr>
        <w:ind w:left="1413" w:hanging="420"/>
      </w:pPr>
      <w:rPr>
        <w:rFonts w:eastAsia="Times New Roman"/>
        <w:sz w:val="22"/>
        <w:szCs w:val="22"/>
      </w:rPr>
    </w:lvl>
    <w:lvl w:ilvl="2">
      <w:start w:val="1"/>
      <w:numFmt w:val="decimal"/>
      <w:lvlText w:val="%1.%2.%3"/>
      <w:lvlJc w:val="left"/>
      <w:pPr>
        <w:ind w:left="2706" w:hanging="720"/>
      </w:pPr>
      <w:rPr>
        <w:rFonts w:eastAsia="Times New Roman"/>
      </w:rPr>
    </w:lvl>
    <w:lvl w:ilvl="3">
      <w:start w:val="1"/>
      <w:numFmt w:val="decimal"/>
      <w:lvlText w:val="%1.%2.%3.%4"/>
      <w:lvlJc w:val="left"/>
      <w:pPr>
        <w:ind w:left="3699" w:hanging="720"/>
      </w:pPr>
      <w:rPr>
        <w:rFonts w:eastAsia="Times New Roman"/>
      </w:rPr>
    </w:lvl>
    <w:lvl w:ilvl="4">
      <w:start w:val="1"/>
      <w:numFmt w:val="decimal"/>
      <w:lvlText w:val="%1.%2.%3.%4.%5"/>
      <w:lvlJc w:val="left"/>
      <w:pPr>
        <w:ind w:left="5052" w:hanging="1080"/>
      </w:pPr>
      <w:rPr>
        <w:rFonts w:eastAsia="Times New Roman"/>
      </w:rPr>
    </w:lvl>
    <w:lvl w:ilvl="5">
      <w:start w:val="1"/>
      <w:numFmt w:val="decimal"/>
      <w:lvlText w:val="%1.%2.%3.%4.%5.%6"/>
      <w:lvlJc w:val="left"/>
      <w:pPr>
        <w:ind w:left="6045" w:hanging="1080"/>
      </w:pPr>
      <w:rPr>
        <w:rFonts w:eastAsia="Times New Roman"/>
      </w:rPr>
    </w:lvl>
    <w:lvl w:ilvl="6">
      <w:start w:val="1"/>
      <w:numFmt w:val="decimal"/>
      <w:lvlText w:val="%1.%2.%3.%4.%5.%6.%7"/>
      <w:lvlJc w:val="left"/>
      <w:pPr>
        <w:ind w:left="7398" w:hanging="1440"/>
      </w:pPr>
      <w:rPr>
        <w:rFonts w:eastAsia="Times New Roman"/>
      </w:rPr>
    </w:lvl>
    <w:lvl w:ilvl="7">
      <w:start w:val="1"/>
      <w:numFmt w:val="decimal"/>
      <w:lvlText w:val="%1.%2.%3.%4.%5.%6.%7.%8"/>
      <w:lvlJc w:val="left"/>
      <w:pPr>
        <w:ind w:left="8391" w:hanging="1440"/>
      </w:pPr>
      <w:rPr>
        <w:rFonts w:eastAsia="Times New Roman"/>
      </w:rPr>
    </w:lvl>
    <w:lvl w:ilvl="8">
      <w:start w:val="1"/>
      <w:numFmt w:val="decimal"/>
      <w:lvlText w:val="%1.%2.%3.%4.%5.%6.%7.%8.%9"/>
      <w:lvlJc w:val="left"/>
      <w:pPr>
        <w:ind w:left="9384" w:hanging="1440"/>
      </w:pPr>
      <w:rPr>
        <w:rFonts w:eastAsia="Times New Roman"/>
      </w:rPr>
    </w:lvl>
  </w:abstractNum>
  <w:abstractNum w:abstractNumId="49" w15:restartNumberingAfterBreak="0">
    <w:nsid w:val="234D6C00"/>
    <w:multiLevelType w:val="multilevel"/>
    <w:tmpl w:val="A6BCEDB4"/>
    <w:styleLink w:val="WW8Num14"/>
    <w:lvl w:ilvl="0">
      <w:start w:val="18"/>
      <w:numFmt w:val="decimal"/>
      <w:lvlText w:val="%1"/>
      <w:lvlJc w:val="left"/>
      <w:pPr>
        <w:ind w:left="420" w:hanging="420"/>
      </w:pPr>
    </w:lvl>
    <w:lvl w:ilvl="1">
      <w:start w:val="1"/>
      <w:numFmt w:val="decimal"/>
      <w:lvlText w:val="%1.%2"/>
      <w:lvlJc w:val="left"/>
      <w:pPr>
        <w:ind w:left="1271" w:hanging="420"/>
      </w:pPr>
      <w:rPr>
        <w:color w:val="auto"/>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50" w15:restartNumberingAfterBreak="0">
    <w:nsid w:val="23C91093"/>
    <w:multiLevelType w:val="multilevel"/>
    <w:tmpl w:val="78E465CE"/>
    <w:lvl w:ilvl="0">
      <w:start w:val="1"/>
      <w:numFmt w:val="lowerLetter"/>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23D27022"/>
    <w:multiLevelType w:val="multilevel"/>
    <w:tmpl w:val="35CAEB6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24516146"/>
    <w:multiLevelType w:val="multilevel"/>
    <w:tmpl w:val="EE6432C8"/>
    <w:lvl w:ilvl="0">
      <w:start w:val="1"/>
      <w:numFmt w:val="lowerLetter"/>
      <w:lvlText w:val="%1)"/>
      <w:lvlJc w:val="left"/>
      <w:pPr>
        <w:ind w:left="780" w:hanging="42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248F310D"/>
    <w:multiLevelType w:val="multilevel"/>
    <w:tmpl w:val="E4A4E66E"/>
    <w:styleLink w:val="WW8Num81"/>
    <w:lvl w:ilvl="0">
      <w:start w:val="10"/>
      <w:numFmt w:val="decimal"/>
      <w:lvlText w:val="%1."/>
      <w:lvlJc w:val="left"/>
      <w:pPr>
        <w:ind w:left="360" w:hanging="360"/>
      </w:pPr>
      <w:rPr>
        <w:b/>
      </w:rPr>
    </w:lvl>
    <w:lvl w:ilvl="1">
      <w:start w:val="5"/>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4" w15:restartNumberingAfterBreak="0">
    <w:nsid w:val="257F2091"/>
    <w:multiLevelType w:val="multilevel"/>
    <w:tmpl w:val="07468616"/>
    <w:styleLink w:val="WW8Num91"/>
    <w:lvl w:ilvl="0">
      <w:start w:val="1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 w15:restartNumberingAfterBreak="0">
    <w:nsid w:val="25AC7803"/>
    <w:multiLevelType w:val="multilevel"/>
    <w:tmpl w:val="DDDCCE64"/>
    <w:lvl w:ilvl="0">
      <w:start w:val="25"/>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6" w15:restartNumberingAfterBreak="0">
    <w:nsid w:val="26816971"/>
    <w:multiLevelType w:val="multilevel"/>
    <w:tmpl w:val="D9CCF8A0"/>
    <w:styleLink w:val="WW8Num1"/>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7" w15:restartNumberingAfterBreak="0">
    <w:nsid w:val="26C3514F"/>
    <w:multiLevelType w:val="multilevel"/>
    <w:tmpl w:val="42A4224E"/>
    <w:lvl w:ilvl="0">
      <w:start w:val="30"/>
      <w:numFmt w:val="decimal"/>
      <w:lvlText w:val="%1"/>
      <w:lvlJc w:val="left"/>
      <w:pPr>
        <w:ind w:left="375" w:hanging="375"/>
      </w:pPr>
    </w:lvl>
    <w:lvl w:ilvl="1">
      <w:start w:val="1"/>
      <w:numFmt w:val="decimal"/>
      <w:lvlText w:val="%1.%2"/>
      <w:lvlJc w:val="left"/>
      <w:pPr>
        <w:ind w:left="855" w:hanging="375"/>
      </w:pPr>
      <w:rPr>
        <w:rFonts w:ascii="Times New Roman" w:hAnsi="Times New Roman" w:cs="Times New Roman" w:hint="default"/>
        <w:strike w:val="0"/>
        <w:dstrike w:val="0"/>
        <w:sz w:val="22"/>
        <w:szCs w:val="22"/>
        <w:u w:val="none"/>
        <w:effect w:val="none"/>
      </w:r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280" w:hanging="1440"/>
      </w:pPr>
    </w:lvl>
  </w:abstractNum>
  <w:abstractNum w:abstractNumId="58" w15:restartNumberingAfterBreak="0">
    <w:nsid w:val="26F11F9C"/>
    <w:multiLevelType w:val="multilevel"/>
    <w:tmpl w:val="997EF2AC"/>
    <w:styleLink w:val="WW8Num3"/>
    <w:lvl w:ilvl="0">
      <w:numFmt w:val="bullet"/>
      <w:lvlText w:val="-"/>
      <w:lvlJc w:val="left"/>
      <w:pPr>
        <w:ind w:left="0" w:firstLine="0"/>
      </w:pPr>
      <w:rPr>
        <w:rFonts w:ascii="Times New Roman" w:eastAsia="Times New Roman" w:hAnsi="Times New Roma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9" w15:restartNumberingAfterBreak="0">
    <w:nsid w:val="28737291"/>
    <w:multiLevelType w:val="hybridMultilevel"/>
    <w:tmpl w:val="0950A9B4"/>
    <w:lvl w:ilvl="0" w:tplc="041B0001">
      <w:numFmt w:val="decimal"/>
      <w:lvlText w:val=""/>
      <w:lvlJc w:val="left"/>
      <w:pPr>
        <w:ind w:left="862"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0" w15:restartNumberingAfterBreak="0">
    <w:nsid w:val="289942D9"/>
    <w:multiLevelType w:val="hybridMultilevel"/>
    <w:tmpl w:val="979A9DA6"/>
    <w:styleLink w:val="WW8Num301"/>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61"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Calibri" w:hAnsi="Times New Roman" w:cs="Times New Roman" w:hint="default"/>
        <w:strike w:val="0"/>
        <w:dstrike w:val="0"/>
        <w:u w:val="none"/>
        <w:effect w:val="none"/>
      </w:rPr>
    </w:lvl>
    <w:lvl w:ilvl="1">
      <w:start w:val="6"/>
      <w:numFmt w:val="decimal"/>
      <w:lvlText w:val="%1.%2."/>
      <w:lvlJc w:val="left"/>
      <w:pPr>
        <w:ind w:left="1473" w:hanging="480"/>
      </w:pPr>
      <w:rPr>
        <w:b/>
        <w:strike w:val="0"/>
        <w:dstrike w:val="0"/>
        <w:u w:val="none"/>
        <w:effect w:val="none"/>
      </w:rPr>
    </w:lvl>
    <w:lvl w:ilvl="2">
      <w:start w:val="1"/>
      <w:numFmt w:val="decimal"/>
      <w:lvlText w:val="%1.%2.%3."/>
      <w:lvlJc w:val="left"/>
      <w:pPr>
        <w:ind w:left="2706" w:hanging="720"/>
      </w:pPr>
      <w:rPr>
        <w:strike w:val="0"/>
        <w:dstrike w:val="0"/>
        <w:u w:val="none"/>
        <w:effect w:val="none"/>
      </w:rPr>
    </w:lvl>
    <w:lvl w:ilvl="3">
      <w:start w:val="1"/>
      <w:numFmt w:val="decimal"/>
      <w:lvlText w:val="%1.%2.%3.%4."/>
      <w:lvlJc w:val="left"/>
      <w:pPr>
        <w:ind w:left="3699" w:hanging="720"/>
      </w:pPr>
      <w:rPr>
        <w:strike w:val="0"/>
        <w:dstrike w:val="0"/>
        <w:u w:val="none"/>
        <w:effect w:val="none"/>
      </w:rPr>
    </w:lvl>
    <w:lvl w:ilvl="4">
      <w:start w:val="1"/>
      <w:numFmt w:val="decimal"/>
      <w:lvlText w:val="%1.%2.%3.%4.%5."/>
      <w:lvlJc w:val="left"/>
      <w:pPr>
        <w:ind w:left="5052" w:hanging="1080"/>
      </w:pPr>
      <w:rPr>
        <w:strike w:val="0"/>
        <w:dstrike w:val="0"/>
        <w:u w:val="none"/>
        <w:effect w:val="none"/>
      </w:rPr>
    </w:lvl>
    <w:lvl w:ilvl="5">
      <w:start w:val="1"/>
      <w:numFmt w:val="decimal"/>
      <w:lvlText w:val="%1.%2.%3.%4.%5.%6."/>
      <w:lvlJc w:val="left"/>
      <w:pPr>
        <w:ind w:left="6045" w:hanging="1080"/>
      </w:pPr>
      <w:rPr>
        <w:strike w:val="0"/>
        <w:dstrike w:val="0"/>
        <w:u w:val="none"/>
        <w:effect w:val="none"/>
      </w:rPr>
    </w:lvl>
    <w:lvl w:ilvl="6">
      <w:start w:val="1"/>
      <w:numFmt w:val="decimal"/>
      <w:lvlText w:val="%1.%2.%3.%4.%5.%6.%7."/>
      <w:lvlJc w:val="left"/>
      <w:pPr>
        <w:ind w:left="7398" w:hanging="1440"/>
      </w:pPr>
      <w:rPr>
        <w:strike w:val="0"/>
        <w:dstrike w:val="0"/>
        <w:u w:val="none"/>
        <w:effect w:val="none"/>
      </w:rPr>
    </w:lvl>
    <w:lvl w:ilvl="7">
      <w:start w:val="1"/>
      <w:numFmt w:val="decimal"/>
      <w:lvlText w:val="%1.%2.%3.%4.%5.%6.%7.%8."/>
      <w:lvlJc w:val="left"/>
      <w:pPr>
        <w:ind w:left="8391" w:hanging="1440"/>
      </w:pPr>
      <w:rPr>
        <w:strike w:val="0"/>
        <w:dstrike w:val="0"/>
        <w:u w:val="none"/>
        <w:effect w:val="none"/>
      </w:rPr>
    </w:lvl>
    <w:lvl w:ilvl="8">
      <w:start w:val="1"/>
      <w:numFmt w:val="decimal"/>
      <w:lvlText w:val="%1.%2.%3.%4.%5.%6.%7.%8.%9."/>
      <w:lvlJc w:val="left"/>
      <w:pPr>
        <w:ind w:left="9744" w:hanging="1800"/>
      </w:pPr>
      <w:rPr>
        <w:strike w:val="0"/>
        <w:dstrike w:val="0"/>
        <w:u w:val="none"/>
        <w:effect w:val="none"/>
      </w:rPr>
    </w:lvl>
  </w:abstractNum>
  <w:abstractNum w:abstractNumId="62" w15:restartNumberingAfterBreak="0">
    <w:nsid w:val="2A6A6DAF"/>
    <w:multiLevelType w:val="multilevel"/>
    <w:tmpl w:val="3328051A"/>
    <w:styleLink w:val="WW8Num231"/>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3" w15:restartNumberingAfterBreak="0">
    <w:nsid w:val="2AE5606C"/>
    <w:multiLevelType w:val="multilevel"/>
    <w:tmpl w:val="CBB681F0"/>
    <w:styleLink w:val="WW8Num18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4" w15:restartNumberingAfterBreak="0">
    <w:nsid w:val="2C43361E"/>
    <w:multiLevelType w:val="hybridMultilevel"/>
    <w:tmpl w:val="CA0A5912"/>
    <w:lvl w:ilvl="0" w:tplc="041B0019">
      <w:numFmt w:val="decimal"/>
      <w:lvlText w:val="-"/>
      <w:lvlJc w:val="left"/>
      <w:pPr>
        <w:ind w:left="2138" w:hanging="360"/>
      </w:pPr>
      <w:rPr>
        <w:rFonts w:ascii="Times New Roman" w:eastAsia="Times New Roman" w:hAnsi="Times New Roman" w:cs="Times New Roman" w:hint="default"/>
        <w:b/>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numFmt w:val="decimal"/>
      <w:lvlText w:val=""/>
      <w:lvlJc w:val="left"/>
      <w:pPr>
        <w:ind w:left="4298" w:hanging="360"/>
      </w:pPr>
      <w:rPr>
        <w:rFonts w:ascii="Symbol" w:hAnsi="Symbol" w:hint="default"/>
      </w:r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5" w15:restartNumberingAfterBreak="0">
    <w:nsid w:val="2CA97B07"/>
    <w:multiLevelType w:val="multilevel"/>
    <w:tmpl w:val="2674A272"/>
    <w:lvl w:ilvl="0">
      <w:start w:val="23"/>
      <w:numFmt w:val="decimal"/>
      <w:lvlText w:val="%1"/>
      <w:lvlJc w:val="left"/>
      <w:pPr>
        <w:ind w:left="600" w:hanging="600"/>
      </w:pPr>
    </w:lvl>
    <w:lvl w:ilvl="1">
      <w:start w:val="4"/>
      <w:numFmt w:val="decimal"/>
      <w:lvlText w:val="%1.%2"/>
      <w:lvlJc w:val="left"/>
      <w:pPr>
        <w:ind w:left="2754" w:hanging="600"/>
      </w:pPr>
    </w:lvl>
    <w:lvl w:ilvl="2">
      <w:start w:val="1"/>
      <w:numFmt w:val="decimal"/>
      <w:lvlText w:val="%1.%2.%3"/>
      <w:lvlJc w:val="left"/>
      <w:pPr>
        <w:ind w:left="5028" w:hanging="720"/>
      </w:pPr>
    </w:lvl>
    <w:lvl w:ilvl="3">
      <w:start w:val="1"/>
      <w:numFmt w:val="decimal"/>
      <w:lvlText w:val="%1.%2.%3.%4"/>
      <w:lvlJc w:val="left"/>
      <w:pPr>
        <w:ind w:left="7182" w:hanging="720"/>
      </w:pPr>
    </w:lvl>
    <w:lvl w:ilvl="4">
      <w:start w:val="1"/>
      <w:numFmt w:val="decimal"/>
      <w:lvlText w:val="%1.%2.%3.%4.%5"/>
      <w:lvlJc w:val="left"/>
      <w:pPr>
        <w:ind w:left="9696" w:hanging="1080"/>
      </w:pPr>
    </w:lvl>
    <w:lvl w:ilvl="5">
      <w:start w:val="1"/>
      <w:numFmt w:val="decimal"/>
      <w:lvlText w:val="%1.%2.%3.%4.%5.%6"/>
      <w:lvlJc w:val="left"/>
      <w:pPr>
        <w:ind w:left="11850" w:hanging="1080"/>
      </w:pPr>
    </w:lvl>
    <w:lvl w:ilvl="6">
      <w:start w:val="1"/>
      <w:numFmt w:val="decimal"/>
      <w:lvlText w:val="%1.%2.%3.%4.%5.%6.%7"/>
      <w:lvlJc w:val="left"/>
      <w:pPr>
        <w:ind w:left="14364" w:hanging="1440"/>
      </w:pPr>
    </w:lvl>
    <w:lvl w:ilvl="7">
      <w:start w:val="1"/>
      <w:numFmt w:val="decimal"/>
      <w:lvlText w:val="%1.%2.%3.%4.%5.%6.%7.%8"/>
      <w:lvlJc w:val="left"/>
      <w:pPr>
        <w:ind w:left="16518" w:hanging="1440"/>
      </w:pPr>
    </w:lvl>
    <w:lvl w:ilvl="8">
      <w:start w:val="1"/>
      <w:numFmt w:val="decimal"/>
      <w:lvlText w:val="%1.%2.%3.%4.%5.%6.%7.%8.%9"/>
      <w:lvlJc w:val="left"/>
      <w:pPr>
        <w:ind w:left="18672" w:hanging="1440"/>
      </w:pPr>
    </w:lvl>
  </w:abstractNum>
  <w:abstractNum w:abstractNumId="66" w15:restartNumberingAfterBreak="0">
    <w:nsid w:val="2EFD6B3A"/>
    <w:multiLevelType w:val="multilevel"/>
    <w:tmpl w:val="C2FCE822"/>
    <w:styleLink w:val="WW8Num41"/>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7" w15:restartNumberingAfterBreak="0">
    <w:nsid w:val="30904C7D"/>
    <w:multiLevelType w:val="multilevel"/>
    <w:tmpl w:val="371EF82C"/>
    <w:lvl w:ilvl="0">
      <w:start w:val="32"/>
      <w:numFmt w:val="decimal"/>
      <w:lvlText w:val="%1"/>
      <w:lvlJc w:val="left"/>
      <w:pPr>
        <w:ind w:left="420" w:hanging="420"/>
      </w:pPr>
    </w:lvl>
    <w:lvl w:ilvl="1">
      <w:start w:val="1"/>
      <w:numFmt w:val="decimal"/>
      <w:lvlText w:val="%1.%2"/>
      <w:lvlJc w:val="left"/>
      <w:pPr>
        <w:ind w:left="1440" w:hanging="420"/>
      </w:pPr>
    </w:lvl>
    <w:lvl w:ilvl="2">
      <w:start w:val="1"/>
      <w:numFmt w:val="decimal"/>
      <w:lvlText w:val="%1.%2.%3"/>
      <w:lvlJc w:val="left"/>
      <w:pPr>
        <w:ind w:left="2760" w:hanging="720"/>
      </w:pPr>
    </w:lvl>
    <w:lvl w:ilvl="3">
      <w:start w:val="1"/>
      <w:numFmt w:val="decimal"/>
      <w:lvlText w:val="%1.%2.%3.%4"/>
      <w:lvlJc w:val="left"/>
      <w:pPr>
        <w:ind w:left="3780" w:hanging="720"/>
      </w:pPr>
    </w:lvl>
    <w:lvl w:ilvl="4">
      <w:start w:val="1"/>
      <w:numFmt w:val="decimal"/>
      <w:lvlText w:val="%1.%2.%3.%4.%5"/>
      <w:lvlJc w:val="left"/>
      <w:pPr>
        <w:ind w:left="5160" w:hanging="1080"/>
      </w:pPr>
    </w:lvl>
    <w:lvl w:ilvl="5">
      <w:start w:val="1"/>
      <w:numFmt w:val="decimal"/>
      <w:lvlText w:val="%1.%2.%3.%4.%5.%6"/>
      <w:lvlJc w:val="left"/>
      <w:pPr>
        <w:ind w:left="6180" w:hanging="1080"/>
      </w:pPr>
    </w:lvl>
    <w:lvl w:ilvl="6">
      <w:start w:val="1"/>
      <w:numFmt w:val="decimal"/>
      <w:lvlText w:val="%1.%2.%3.%4.%5.%6.%7"/>
      <w:lvlJc w:val="left"/>
      <w:pPr>
        <w:ind w:left="7560" w:hanging="1440"/>
      </w:pPr>
    </w:lvl>
    <w:lvl w:ilvl="7">
      <w:start w:val="1"/>
      <w:numFmt w:val="decimal"/>
      <w:lvlText w:val="%1.%2.%3.%4.%5.%6.%7.%8"/>
      <w:lvlJc w:val="left"/>
      <w:pPr>
        <w:ind w:left="8580" w:hanging="1440"/>
      </w:pPr>
    </w:lvl>
    <w:lvl w:ilvl="8">
      <w:start w:val="1"/>
      <w:numFmt w:val="decimal"/>
      <w:lvlText w:val="%1.%2.%3.%4.%5.%6.%7.%8.%9"/>
      <w:lvlJc w:val="left"/>
      <w:pPr>
        <w:ind w:left="9600" w:hanging="1440"/>
      </w:pPr>
    </w:lvl>
  </w:abstractNum>
  <w:abstractNum w:abstractNumId="68" w15:restartNumberingAfterBreak="0">
    <w:nsid w:val="32220A78"/>
    <w:multiLevelType w:val="multilevel"/>
    <w:tmpl w:val="B396F5FE"/>
    <w:lvl w:ilvl="0">
      <w:start w:val="2"/>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69" w15:restartNumberingAfterBreak="0">
    <w:nsid w:val="326B633E"/>
    <w:multiLevelType w:val="multilevel"/>
    <w:tmpl w:val="35AA3A12"/>
    <w:styleLink w:val="WW8Num9"/>
    <w:lvl w:ilvl="0">
      <w:start w:val="3"/>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71" w15:restartNumberingAfterBreak="0">
    <w:nsid w:val="33EA676D"/>
    <w:multiLevelType w:val="multilevel"/>
    <w:tmpl w:val="27847750"/>
    <w:styleLink w:val="WW8Num51"/>
    <w:lvl w:ilvl="0">
      <w:start w:val="14"/>
      <w:numFmt w:val="decimal"/>
      <w:lvlText w:val="%1"/>
      <w:lvlJc w:val="left"/>
      <w:pPr>
        <w:ind w:left="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2" w15:restartNumberingAfterBreak="0">
    <w:nsid w:val="34DC1F5D"/>
    <w:multiLevelType w:val="multilevel"/>
    <w:tmpl w:val="C82CE4F2"/>
    <w:lvl w:ilvl="0">
      <w:start w:val="23"/>
      <w:numFmt w:val="decimal"/>
      <w:lvlText w:val="%1"/>
      <w:lvlJc w:val="left"/>
      <w:pPr>
        <w:ind w:left="600" w:hanging="600"/>
      </w:pPr>
    </w:lvl>
    <w:lvl w:ilvl="1">
      <w:start w:val="3"/>
      <w:numFmt w:val="decimal"/>
      <w:lvlText w:val="%1.%2"/>
      <w:lvlJc w:val="left"/>
      <w:pPr>
        <w:ind w:left="2754" w:hanging="600"/>
      </w:pPr>
    </w:lvl>
    <w:lvl w:ilvl="2">
      <w:start w:val="1"/>
      <w:numFmt w:val="decimal"/>
      <w:lvlText w:val="%1.%2.%3"/>
      <w:lvlJc w:val="left"/>
      <w:pPr>
        <w:ind w:left="5028" w:hanging="720"/>
      </w:pPr>
    </w:lvl>
    <w:lvl w:ilvl="3">
      <w:start w:val="1"/>
      <w:numFmt w:val="decimal"/>
      <w:lvlText w:val="%1.%2.%3.%4"/>
      <w:lvlJc w:val="left"/>
      <w:pPr>
        <w:ind w:left="7182" w:hanging="720"/>
      </w:pPr>
    </w:lvl>
    <w:lvl w:ilvl="4">
      <w:start w:val="1"/>
      <w:numFmt w:val="decimal"/>
      <w:lvlText w:val="%1.%2.%3.%4.%5"/>
      <w:lvlJc w:val="left"/>
      <w:pPr>
        <w:ind w:left="9696" w:hanging="1080"/>
      </w:pPr>
    </w:lvl>
    <w:lvl w:ilvl="5">
      <w:start w:val="1"/>
      <w:numFmt w:val="decimal"/>
      <w:lvlText w:val="%1.%2.%3.%4.%5.%6"/>
      <w:lvlJc w:val="left"/>
      <w:pPr>
        <w:ind w:left="11850" w:hanging="1080"/>
      </w:pPr>
    </w:lvl>
    <w:lvl w:ilvl="6">
      <w:start w:val="1"/>
      <w:numFmt w:val="decimal"/>
      <w:lvlText w:val="%1.%2.%3.%4.%5.%6.%7"/>
      <w:lvlJc w:val="left"/>
      <w:pPr>
        <w:ind w:left="14364" w:hanging="1440"/>
      </w:pPr>
    </w:lvl>
    <w:lvl w:ilvl="7">
      <w:start w:val="1"/>
      <w:numFmt w:val="decimal"/>
      <w:lvlText w:val="%1.%2.%3.%4.%5.%6.%7.%8"/>
      <w:lvlJc w:val="left"/>
      <w:pPr>
        <w:ind w:left="16518" w:hanging="1440"/>
      </w:pPr>
    </w:lvl>
    <w:lvl w:ilvl="8">
      <w:start w:val="1"/>
      <w:numFmt w:val="decimal"/>
      <w:lvlText w:val="%1.%2.%3.%4.%5.%6.%7.%8.%9"/>
      <w:lvlJc w:val="left"/>
      <w:pPr>
        <w:ind w:left="18672" w:hanging="1440"/>
      </w:pPr>
    </w:lvl>
  </w:abstractNum>
  <w:abstractNum w:abstractNumId="73" w15:restartNumberingAfterBreak="0">
    <w:nsid w:val="355967AD"/>
    <w:multiLevelType w:val="hybridMultilevel"/>
    <w:tmpl w:val="6BC6EEA8"/>
    <w:styleLink w:val="WW8Num71"/>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74" w15:restartNumberingAfterBreak="0">
    <w:nsid w:val="38956020"/>
    <w:multiLevelType w:val="multilevel"/>
    <w:tmpl w:val="FAF080D4"/>
    <w:styleLink w:val="WW8Num201"/>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75" w15:restartNumberingAfterBreak="0">
    <w:nsid w:val="38C6474F"/>
    <w:multiLevelType w:val="multilevel"/>
    <w:tmpl w:val="CAE8D22C"/>
    <w:styleLink w:val="WW8Num131"/>
    <w:lvl w:ilvl="0">
      <w:start w:val="1"/>
      <w:numFmt w:val="decimal"/>
      <w:pStyle w:val="SSCnadpis3"/>
      <w:lvlText w:val="%1"/>
      <w:lvlJc w:val="left"/>
      <w:pPr>
        <w:tabs>
          <w:tab w:val="num" w:pos="432"/>
        </w:tabs>
        <w:ind w:left="432" w:hanging="432"/>
      </w:pPr>
      <w:rPr>
        <w:rFonts w:cs="Times New Roman"/>
      </w:rPr>
    </w:lvl>
    <w:lvl w:ilvl="1">
      <w:start w:val="1"/>
      <w:numFmt w:val="decimal"/>
      <w:lvlText w:val="%2.1"/>
      <w:lvlJc w:val="left"/>
      <w:pPr>
        <w:tabs>
          <w:tab w:val="num" w:pos="860"/>
        </w:tabs>
        <w:ind w:left="860" w:hanging="576"/>
      </w:pPr>
      <w:rPr>
        <w:rFonts w:cs="Times New Roman"/>
        <w:color w:val="000000"/>
      </w:rPr>
    </w:lvl>
    <w:lvl w:ilvl="2">
      <w:start w:val="1"/>
      <w:numFmt w:val="decimal"/>
      <w:pStyle w:val="SSCnorm2"/>
      <w:lvlText w:val="%1.%2.%3"/>
      <w:lvlJc w:val="left"/>
      <w:pPr>
        <w:tabs>
          <w:tab w:val="num" w:pos="1288"/>
        </w:tabs>
        <w:ind w:left="1288" w:hanging="720"/>
      </w:pPr>
      <w:rPr>
        <w:rFonts w:cs="Times New Roman"/>
        <w:i w:val="0"/>
        <w:iCs w:val="0"/>
        <w:caps w:val="0"/>
        <w:strike w:val="0"/>
        <w:dstrike w:val="0"/>
        <w:vanish w:val="0"/>
        <w:webHidden w:val="0"/>
        <w:color w:val="auto"/>
        <w:spacing w:val="0"/>
        <w:kern w:val="0"/>
        <w:position w:val="0"/>
        <w:u w:val="none"/>
        <w:effect w:val="none"/>
        <w:vertAlign w:val="baseline"/>
        <w:specVanish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6" w15:restartNumberingAfterBreak="0">
    <w:nsid w:val="38EC7BC3"/>
    <w:multiLevelType w:val="hybridMultilevel"/>
    <w:tmpl w:val="30302FA2"/>
    <w:lvl w:ilvl="0" w:tplc="55ACFBD2">
      <w:start w:val="6"/>
      <w:numFmt w:val="bullet"/>
      <w:lvlText w:val="-"/>
      <w:lvlJc w:val="left"/>
      <w:pPr>
        <w:ind w:left="720"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77" w15:restartNumberingAfterBreak="0">
    <w:nsid w:val="392F0531"/>
    <w:multiLevelType w:val="multilevel"/>
    <w:tmpl w:val="D3167ECE"/>
    <w:styleLink w:val="WW8Num171"/>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78" w15:restartNumberingAfterBreak="0">
    <w:nsid w:val="3A2D1B16"/>
    <w:multiLevelType w:val="hybridMultilevel"/>
    <w:tmpl w:val="32844BBC"/>
    <w:lvl w:ilvl="0" w:tplc="9AC28600">
      <w:numFmt w:val="decimal"/>
      <w:lvlText w:val="-"/>
      <w:lvlJc w:val="left"/>
      <w:pPr>
        <w:ind w:left="1211"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79" w15:restartNumberingAfterBreak="0">
    <w:nsid w:val="3BD34C72"/>
    <w:multiLevelType w:val="hybridMultilevel"/>
    <w:tmpl w:val="FB4408BE"/>
    <w:lvl w:ilvl="0" w:tplc="041B0017">
      <w:start w:val="1"/>
      <w:numFmt w:val="lowerLetter"/>
      <w:lvlText w:val="%1)"/>
      <w:lvlJc w:val="left"/>
      <w:pPr>
        <w:ind w:left="502" w:hanging="360"/>
      </w:pPr>
    </w:lvl>
    <w:lvl w:ilvl="1" w:tplc="041B0001">
      <w:numFmt w:val="decimal"/>
      <w:lvlText w:val=""/>
      <w:lvlJc w:val="left"/>
      <w:pPr>
        <w:ind w:left="1440" w:hanging="360"/>
      </w:pPr>
      <w:rPr>
        <w:rFonts w:ascii="Symbol" w:hAnsi="Symbol" w:hint="default"/>
      </w:rPr>
    </w:lvl>
    <w:lvl w:ilvl="2" w:tplc="041B0005">
      <w:numFmt w:val="decimal"/>
      <w:lvlText w:val=""/>
      <w:lvlJc w:val="left"/>
      <w:pPr>
        <w:ind w:left="2160" w:hanging="360"/>
      </w:pPr>
      <w:rPr>
        <w:rFonts w:ascii="Wingdings" w:hAnsi="Wingdings" w:hint="default"/>
      </w:rPr>
    </w:lvl>
    <w:lvl w:ilvl="3" w:tplc="041B0001">
      <w:numFmt w:val="decimal"/>
      <w:lvlText w:val=""/>
      <w:lvlJc w:val="left"/>
      <w:pPr>
        <w:ind w:left="2880" w:hanging="360"/>
      </w:pPr>
      <w:rPr>
        <w:rFonts w:ascii="Symbol" w:hAnsi="Symbol" w:hint="default"/>
      </w:rPr>
    </w:lvl>
    <w:lvl w:ilvl="4" w:tplc="041B0003">
      <w:numFmt w:val="decimal"/>
      <w:lvlText w:val="o"/>
      <w:lvlJc w:val="left"/>
      <w:pPr>
        <w:ind w:left="3600" w:hanging="360"/>
      </w:pPr>
      <w:rPr>
        <w:rFonts w:ascii="Courier New" w:hAnsi="Courier New" w:cs="Courier New" w:hint="default"/>
      </w:rPr>
    </w:lvl>
    <w:lvl w:ilvl="5" w:tplc="041B0005">
      <w:numFmt w:val="decimal"/>
      <w:lvlText w:val=""/>
      <w:lvlJc w:val="left"/>
      <w:pPr>
        <w:ind w:left="4320" w:hanging="360"/>
      </w:pPr>
      <w:rPr>
        <w:rFonts w:ascii="Wingdings" w:hAnsi="Wingdings" w:hint="default"/>
      </w:rPr>
    </w:lvl>
    <w:lvl w:ilvl="6" w:tplc="041B0001">
      <w:numFmt w:val="decimal"/>
      <w:lvlText w:val=""/>
      <w:lvlJc w:val="left"/>
      <w:pPr>
        <w:ind w:left="5040" w:hanging="360"/>
      </w:pPr>
      <w:rPr>
        <w:rFonts w:ascii="Symbol" w:hAnsi="Symbol" w:hint="default"/>
      </w:rPr>
    </w:lvl>
    <w:lvl w:ilvl="7" w:tplc="041B0003">
      <w:numFmt w:val="decimal"/>
      <w:lvlText w:val="o"/>
      <w:lvlJc w:val="left"/>
      <w:pPr>
        <w:ind w:left="5760" w:hanging="360"/>
      </w:pPr>
      <w:rPr>
        <w:rFonts w:ascii="Courier New" w:hAnsi="Courier New" w:cs="Courier New" w:hint="default"/>
      </w:rPr>
    </w:lvl>
    <w:lvl w:ilvl="8" w:tplc="041B0005">
      <w:numFmt w:val="decimal"/>
      <w:lvlText w:val=""/>
      <w:lvlJc w:val="left"/>
      <w:pPr>
        <w:ind w:left="6480" w:hanging="360"/>
      </w:pPr>
      <w:rPr>
        <w:rFonts w:ascii="Wingdings" w:hAnsi="Wingdings" w:hint="default"/>
      </w:rPr>
    </w:lvl>
  </w:abstractNum>
  <w:abstractNum w:abstractNumId="80" w15:restartNumberingAfterBreak="0">
    <w:nsid w:val="3C37394C"/>
    <w:multiLevelType w:val="hybridMultilevel"/>
    <w:tmpl w:val="61DC88BA"/>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93C2EFE2">
      <w:start w:val="1"/>
      <w:numFmt w:val="decimal"/>
      <w:lvlText w:val="%4."/>
      <w:lvlJc w:val="left"/>
      <w:pPr>
        <w:tabs>
          <w:tab w:val="num" w:pos="2880"/>
        </w:tabs>
        <w:ind w:left="2880" w:hanging="360"/>
      </w:pPr>
      <w:rPr>
        <w:b w:val="0"/>
        <w:bCs/>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81" w15:restartNumberingAfterBreak="0">
    <w:nsid w:val="3C7D5826"/>
    <w:multiLevelType w:val="multilevel"/>
    <w:tmpl w:val="A620AB70"/>
    <w:styleLink w:val="WW8Num28"/>
    <w:lvl w:ilvl="0">
      <w:start w:val="19"/>
      <w:numFmt w:val="decimal"/>
      <w:lvlText w:val="%1"/>
      <w:lvlJc w:val="left"/>
      <w:pPr>
        <w:ind w:left="420" w:hanging="420"/>
      </w:pPr>
      <w:rPr>
        <w:color w:val="auto"/>
      </w:rPr>
    </w:lvl>
    <w:lvl w:ilvl="1">
      <w:start w:val="1"/>
      <w:numFmt w:val="decimal"/>
      <w:lvlText w:val="%1.%2"/>
      <w:lvlJc w:val="left"/>
      <w:pPr>
        <w:ind w:left="1413" w:hanging="42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384" w:hanging="1440"/>
      </w:pPr>
      <w:rPr>
        <w:color w:val="auto"/>
      </w:rPr>
    </w:lvl>
  </w:abstractNum>
  <w:abstractNum w:abstractNumId="82" w15:restartNumberingAfterBreak="0">
    <w:nsid w:val="3D175EB8"/>
    <w:multiLevelType w:val="multilevel"/>
    <w:tmpl w:val="F4F629CE"/>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Times New Roman" w:eastAsia="Times New Roman" w:hAnsi="Times New Roman" w:cs="Times New Roman" w:hint="default"/>
        <w:b w:val="0"/>
        <w:i w:val="0"/>
      </w:rPr>
    </w:lvl>
    <w:lvl w:ilvl="2">
      <w:start w:val="1"/>
      <w:numFmt w:val="decimal"/>
      <w:lvlText w:val="%3."/>
      <w:lvlJc w:val="left"/>
      <w:pPr>
        <w:ind w:left="2160" w:hanging="360"/>
      </w:pPr>
      <w:rPr>
        <w:rFonts w:ascii="Times New Roman" w:hAnsi="Times New Roman" w:cs="Times New Roman" w:hint="default"/>
        <w:i w:val="0"/>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3" w15:restartNumberingAfterBreak="0">
    <w:nsid w:val="3D4E19CA"/>
    <w:multiLevelType w:val="multilevel"/>
    <w:tmpl w:val="2690B466"/>
    <w:styleLink w:val="WW8Num5"/>
    <w:lvl w:ilvl="0">
      <w:start w:val="1"/>
      <w:numFmt w:val="decimal"/>
      <w:lvlText w:val="%1."/>
      <w:lvlJc w:val="left"/>
      <w:pPr>
        <w:ind w:left="0" w:firstLine="0"/>
      </w:pPr>
      <w:rPr>
        <w:b/>
        <w:bCs/>
      </w:rPr>
    </w:lvl>
    <w:lvl w:ilvl="1">
      <w:start w:val="1"/>
      <w:numFmt w:val="decimal"/>
      <w:lvlText w:val="%1.%2."/>
      <w:lvlJc w:val="left"/>
      <w:pPr>
        <w:ind w:left="0" w:firstLine="0"/>
      </w:pPr>
      <w:rPr>
        <w:rFonts w:ascii="Times New Roman" w:hAnsi="Times New Roman" w:cs="Times New Roman"/>
        <w:b w:val="0"/>
        <w:bCs w:val="0"/>
        <w:i w:val="0"/>
        <w:iCs w:val="0"/>
        <w:color w:val="000000"/>
      </w:rPr>
    </w:lvl>
    <w:lvl w:ilvl="2">
      <w:start w:val="1"/>
      <w:numFmt w:val="decimal"/>
      <w:lvlText w:val="%1.%2.%3."/>
      <w:lvlJc w:val="left"/>
      <w:pPr>
        <w:ind w:left="0" w:firstLine="0"/>
      </w:pPr>
      <w:rPr>
        <w:b w:val="0"/>
        <w:bCs w:val="0"/>
        <w:i w:val="0"/>
        <w:iCs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4" w15:restartNumberingAfterBreak="0">
    <w:nsid w:val="3DAF1C94"/>
    <w:multiLevelType w:val="hybridMultilevel"/>
    <w:tmpl w:val="FAA89DFE"/>
    <w:lvl w:ilvl="0" w:tplc="04050001">
      <w:numFmt w:val="decimal"/>
      <w:lvlText w:val=""/>
      <w:lvlJc w:val="left"/>
      <w:pPr>
        <w:tabs>
          <w:tab w:val="num" w:pos="720"/>
        </w:tabs>
        <w:ind w:left="720" w:hanging="360"/>
      </w:pPr>
      <w:rPr>
        <w:rFonts w:ascii="Symbol" w:hAnsi="Symbol" w:hint="default"/>
        <w:b/>
        <w:i w:val="0"/>
        <w:u w:val="single"/>
      </w:rPr>
    </w:lvl>
    <w:lvl w:ilvl="1" w:tplc="FFFFFFFF">
      <w:start w:val="1"/>
      <w:numFmt w:val="decimal"/>
      <w:pStyle w:val="tl"/>
      <w:lvlText w:val="%2 ."/>
      <w:lvlJc w:val="left"/>
      <w:pPr>
        <w:tabs>
          <w:tab w:val="num" w:pos="360"/>
        </w:tabs>
        <w:ind w:left="0" w:firstLine="0"/>
      </w:pPr>
      <w:rPr>
        <w:rFonts w:cs="Times New Roman"/>
        <w:b/>
        <w:i w:val="0"/>
        <w:sz w:val="20"/>
        <w:u w:val="single"/>
      </w:rPr>
    </w:lvl>
    <w:lvl w:ilvl="2" w:tplc="FFFFFFFF">
      <w:start w:val="11"/>
      <w:numFmt w:val="decimal"/>
      <w:lvlText w:val="%3."/>
      <w:lvlJc w:val="left"/>
      <w:pPr>
        <w:tabs>
          <w:tab w:val="num" w:pos="1980"/>
        </w:tabs>
        <w:ind w:left="1980" w:hanging="360"/>
      </w:pPr>
      <w:rPr>
        <w:rFonts w:cs="Times New Roman"/>
        <w:b/>
        <w:i w:val="0"/>
        <w:u w:val="single"/>
      </w:rPr>
    </w:lvl>
    <w:lvl w:ilvl="3" w:tplc="FFFFFFFF">
      <w:start w:val="1"/>
      <w:numFmt w:val="lowerLetter"/>
      <w:lvlText w:val="%4)"/>
      <w:lvlJc w:val="left"/>
      <w:pPr>
        <w:tabs>
          <w:tab w:val="num" w:pos="2520"/>
        </w:tabs>
        <w:ind w:left="2520" w:hanging="360"/>
      </w:pPr>
      <w:rPr>
        <w:rFonts w:cs="Times New Roman"/>
      </w:rPr>
    </w:lvl>
    <w:lvl w:ilvl="4" w:tplc="04050001">
      <w:numFmt w:val="decimal"/>
      <w:lvlText w:val=""/>
      <w:lvlJc w:val="left"/>
      <w:pPr>
        <w:tabs>
          <w:tab w:val="num" w:pos="3240"/>
        </w:tabs>
        <w:ind w:left="3240" w:hanging="360"/>
      </w:pPr>
      <w:rPr>
        <w:rFonts w:ascii="Symbol" w:hAnsi="Symbol" w:hint="default"/>
        <w:b/>
        <w:i w:val="0"/>
        <w:u w:val="single"/>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5" w15:restartNumberingAfterBreak="0">
    <w:nsid w:val="3E825381"/>
    <w:multiLevelType w:val="multilevel"/>
    <w:tmpl w:val="6D12DC2E"/>
    <w:styleLink w:val="WW8Num111"/>
    <w:lvl w:ilvl="0">
      <w:start w:val="31"/>
      <w:numFmt w:val="decimal"/>
      <w:lvlText w:val="%1."/>
      <w:lvlJc w:val="left"/>
      <w:pPr>
        <w:ind w:left="480" w:hanging="480"/>
      </w:pPr>
    </w:lvl>
    <w:lvl w:ilvl="1">
      <w:start w:val="7"/>
      <w:numFmt w:val="decimal"/>
      <w:lvlText w:val="%1.%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6" w15:restartNumberingAfterBreak="0">
    <w:nsid w:val="3FBE303B"/>
    <w:multiLevelType w:val="hybridMultilevel"/>
    <w:tmpl w:val="2704524C"/>
    <w:lvl w:ilvl="0" w:tplc="42AACCFC">
      <w:start w:val="1"/>
      <w:numFmt w:val="lowerLetter"/>
      <w:lvlText w:val="%1)"/>
      <w:lvlJc w:val="left"/>
      <w:pPr>
        <w:ind w:left="720" w:hanging="360"/>
      </w:pPr>
      <w:rPr>
        <w:b/>
        <w:i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F8C950C">
      <w:start w:val="1"/>
      <w:numFmt w:val="lowerLetter"/>
      <w:lvlText w:val="%4)"/>
      <w:lvlJc w:val="left"/>
      <w:pPr>
        <w:ind w:left="2880" w:hanging="360"/>
      </w:pPr>
      <w:rPr>
        <w:b w:val="0"/>
        <w:i w:val="0"/>
        <w:sz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7" w15:restartNumberingAfterBreak="0">
    <w:nsid w:val="40525C27"/>
    <w:multiLevelType w:val="hybridMultilevel"/>
    <w:tmpl w:val="A64C5A10"/>
    <w:lvl w:ilvl="0" w:tplc="041B0017">
      <w:start w:val="1"/>
      <w:numFmt w:val="lowerLetter"/>
      <w:lvlText w:val="%1)"/>
      <w:lvlJc w:val="left"/>
      <w:pPr>
        <w:ind w:left="783"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8" w15:restartNumberingAfterBreak="0">
    <w:nsid w:val="423C3EDF"/>
    <w:multiLevelType w:val="multilevel"/>
    <w:tmpl w:val="82047412"/>
    <w:lvl w:ilvl="0">
      <w:start w:val="26"/>
      <w:numFmt w:val="decimal"/>
      <w:lvlText w:val="%1"/>
      <w:lvlJc w:val="left"/>
      <w:pPr>
        <w:ind w:left="420" w:hanging="420"/>
      </w:pPr>
    </w:lvl>
    <w:lvl w:ilvl="1">
      <w:start w:val="1"/>
      <w:numFmt w:val="decimal"/>
      <w:lvlText w:val="%1.%2"/>
      <w:lvlJc w:val="left"/>
      <w:pPr>
        <w:ind w:left="1413" w:hanging="42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384" w:hanging="1440"/>
      </w:pPr>
    </w:lvl>
  </w:abstractNum>
  <w:abstractNum w:abstractNumId="89" w15:restartNumberingAfterBreak="0">
    <w:nsid w:val="44483F6D"/>
    <w:multiLevelType w:val="hybridMultilevel"/>
    <w:tmpl w:val="23BE7170"/>
    <w:styleLink w:val="WW8Num15"/>
    <w:lvl w:ilvl="0" w:tplc="A0B829FC">
      <w:start w:val="1"/>
      <w:numFmt w:val="lowerLetter"/>
      <w:lvlText w:val="%1)"/>
      <w:lvlJc w:val="left"/>
      <w:pPr>
        <w:ind w:left="3513" w:hanging="360"/>
      </w:pPr>
    </w:lvl>
    <w:lvl w:ilvl="1" w:tplc="041B0019">
      <w:start w:val="1"/>
      <w:numFmt w:val="lowerLetter"/>
      <w:lvlText w:val="%2."/>
      <w:lvlJc w:val="left"/>
      <w:pPr>
        <w:ind w:left="4233" w:hanging="360"/>
      </w:pPr>
    </w:lvl>
    <w:lvl w:ilvl="2" w:tplc="041B001B">
      <w:start w:val="1"/>
      <w:numFmt w:val="lowerRoman"/>
      <w:lvlText w:val="%3."/>
      <w:lvlJc w:val="right"/>
      <w:pPr>
        <w:ind w:left="4953" w:hanging="180"/>
      </w:pPr>
    </w:lvl>
    <w:lvl w:ilvl="3" w:tplc="041B000F">
      <w:start w:val="1"/>
      <w:numFmt w:val="decimal"/>
      <w:lvlText w:val="%4."/>
      <w:lvlJc w:val="left"/>
      <w:pPr>
        <w:ind w:left="5673" w:hanging="360"/>
      </w:pPr>
    </w:lvl>
    <w:lvl w:ilvl="4" w:tplc="041B0019">
      <w:start w:val="1"/>
      <w:numFmt w:val="lowerLetter"/>
      <w:lvlText w:val="%5."/>
      <w:lvlJc w:val="left"/>
      <w:pPr>
        <w:ind w:left="6393" w:hanging="360"/>
      </w:pPr>
    </w:lvl>
    <w:lvl w:ilvl="5" w:tplc="041B001B">
      <w:start w:val="1"/>
      <w:numFmt w:val="lowerRoman"/>
      <w:lvlText w:val="%6."/>
      <w:lvlJc w:val="right"/>
      <w:pPr>
        <w:ind w:left="7113" w:hanging="180"/>
      </w:pPr>
    </w:lvl>
    <w:lvl w:ilvl="6" w:tplc="041B000F">
      <w:start w:val="1"/>
      <w:numFmt w:val="decimal"/>
      <w:lvlText w:val="%7."/>
      <w:lvlJc w:val="left"/>
      <w:pPr>
        <w:ind w:left="7833" w:hanging="360"/>
      </w:pPr>
    </w:lvl>
    <w:lvl w:ilvl="7" w:tplc="041B0019">
      <w:start w:val="1"/>
      <w:numFmt w:val="lowerLetter"/>
      <w:lvlText w:val="%8."/>
      <w:lvlJc w:val="left"/>
      <w:pPr>
        <w:ind w:left="8553" w:hanging="360"/>
      </w:pPr>
    </w:lvl>
    <w:lvl w:ilvl="8" w:tplc="041B001B">
      <w:start w:val="1"/>
      <w:numFmt w:val="lowerRoman"/>
      <w:lvlText w:val="%9."/>
      <w:lvlJc w:val="right"/>
      <w:pPr>
        <w:ind w:left="9273" w:hanging="180"/>
      </w:pPr>
    </w:lvl>
  </w:abstractNum>
  <w:abstractNum w:abstractNumId="90" w15:restartNumberingAfterBreak="0">
    <w:nsid w:val="45CB2E04"/>
    <w:multiLevelType w:val="multilevel"/>
    <w:tmpl w:val="2BA240C4"/>
    <w:styleLink w:val="1111112"/>
    <w:lvl w:ilvl="0">
      <w:start w:val="6"/>
      <w:numFmt w:val="none"/>
      <w:lvlText w:val="6."/>
      <w:lvlJc w:val="left"/>
      <w:pPr>
        <w:tabs>
          <w:tab w:val="num" w:pos="360"/>
        </w:tabs>
        <w:ind w:left="360" w:hanging="360"/>
      </w:pPr>
    </w:lvl>
    <w:lvl w:ilvl="1">
      <w:start w:val="1"/>
      <w:numFmt w:val="decimal"/>
      <w:lvlText w:val="6%1.%2."/>
      <w:lvlJc w:val="left"/>
      <w:pPr>
        <w:tabs>
          <w:tab w:val="num" w:pos="360"/>
        </w:tabs>
        <w:ind w:left="360" w:hanging="360"/>
      </w:pPr>
    </w:lvl>
    <w:lvl w:ilvl="2">
      <w:start w:val="1"/>
      <w:numFmt w:val="decimal"/>
      <w:lvlText w:val="6%1.3.%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1" w15:restartNumberingAfterBreak="0">
    <w:nsid w:val="46573DB4"/>
    <w:multiLevelType w:val="multilevel"/>
    <w:tmpl w:val="DE1C5442"/>
    <w:styleLink w:val="WW8Num21"/>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2" w15:restartNumberingAfterBreak="0">
    <w:nsid w:val="47A4215B"/>
    <w:multiLevelType w:val="multilevel"/>
    <w:tmpl w:val="945ABEB8"/>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93" w15:restartNumberingAfterBreak="0">
    <w:nsid w:val="4A7944CB"/>
    <w:multiLevelType w:val="hybridMultilevel"/>
    <w:tmpl w:val="F412FDDC"/>
    <w:lvl w:ilvl="0" w:tplc="93E2E8EA">
      <w:start w:val="1"/>
      <w:numFmt w:val="decimal"/>
      <w:lvlText w:val="9.%1."/>
      <w:lvlJc w:val="left"/>
      <w:pPr>
        <w:ind w:left="1287" w:hanging="360"/>
      </w:pPr>
      <w:rPr>
        <w:b w:val="0"/>
        <w:bCs/>
        <w:sz w:val="22"/>
        <w:szCs w:val="22"/>
      </w:rPr>
    </w:lvl>
    <w:lvl w:ilvl="1" w:tplc="041B0019">
      <w:start w:val="1"/>
      <w:numFmt w:val="lowerLetter"/>
      <w:lvlText w:val="%2."/>
      <w:lvlJc w:val="left"/>
      <w:pPr>
        <w:ind w:left="2007"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4" w15:restartNumberingAfterBreak="0">
    <w:nsid w:val="4E777628"/>
    <w:multiLevelType w:val="multilevel"/>
    <w:tmpl w:val="3D60D8BE"/>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E9916D7"/>
    <w:multiLevelType w:val="hybridMultilevel"/>
    <w:tmpl w:val="77C8C4F8"/>
    <w:styleLink w:val="WW8Num22"/>
    <w:lvl w:ilvl="0" w:tplc="18469D1C">
      <w:start w:val="1"/>
      <w:numFmt w:val="lowerLetter"/>
      <w:lvlText w:val="%1)"/>
      <w:lvlJc w:val="left"/>
      <w:pPr>
        <w:ind w:left="2652" w:hanging="360"/>
      </w:pPr>
      <w:rPr>
        <w:rFonts w:eastAsia="Calibri"/>
        <w:b w:val="0"/>
        <w:bCs/>
        <w:i w:val="0"/>
        <w:iCs/>
        <w:color w:val="000000"/>
      </w:rPr>
    </w:lvl>
    <w:lvl w:ilvl="1" w:tplc="041B0019">
      <w:start w:val="1"/>
      <w:numFmt w:val="lowerLetter"/>
      <w:lvlText w:val="%2."/>
      <w:lvlJc w:val="left"/>
      <w:pPr>
        <w:ind w:left="3372" w:hanging="360"/>
      </w:pPr>
    </w:lvl>
    <w:lvl w:ilvl="2" w:tplc="041B001B">
      <w:start w:val="1"/>
      <w:numFmt w:val="lowerRoman"/>
      <w:lvlText w:val="%3."/>
      <w:lvlJc w:val="right"/>
      <w:pPr>
        <w:ind w:left="4092" w:hanging="180"/>
      </w:pPr>
    </w:lvl>
    <w:lvl w:ilvl="3" w:tplc="041B000F">
      <w:start w:val="1"/>
      <w:numFmt w:val="decimal"/>
      <w:lvlText w:val="%4."/>
      <w:lvlJc w:val="left"/>
      <w:pPr>
        <w:ind w:left="4812" w:hanging="360"/>
      </w:pPr>
    </w:lvl>
    <w:lvl w:ilvl="4" w:tplc="041B0019">
      <w:start w:val="1"/>
      <w:numFmt w:val="lowerLetter"/>
      <w:lvlText w:val="%5."/>
      <w:lvlJc w:val="left"/>
      <w:pPr>
        <w:ind w:left="5532" w:hanging="360"/>
      </w:pPr>
    </w:lvl>
    <w:lvl w:ilvl="5" w:tplc="041B001B">
      <w:start w:val="1"/>
      <w:numFmt w:val="lowerRoman"/>
      <w:lvlText w:val="%6."/>
      <w:lvlJc w:val="right"/>
      <w:pPr>
        <w:ind w:left="6252" w:hanging="180"/>
      </w:pPr>
    </w:lvl>
    <w:lvl w:ilvl="6" w:tplc="041B000F">
      <w:start w:val="1"/>
      <w:numFmt w:val="decimal"/>
      <w:lvlText w:val="%7."/>
      <w:lvlJc w:val="left"/>
      <w:pPr>
        <w:ind w:left="6972" w:hanging="360"/>
      </w:pPr>
    </w:lvl>
    <w:lvl w:ilvl="7" w:tplc="041B0019">
      <w:start w:val="1"/>
      <w:numFmt w:val="lowerLetter"/>
      <w:lvlText w:val="%8."/>
      <w:lvlJc w:val="left"/>
      <w:pPr>
        <w:ind w:left="7692" w:hanging="360"/>
      </w:pPr>
    </w:lvl>
    <w:lvl w:ilvl="8" w:tplc="041B001B">
      <w:start w:val="1"/>
      <w:numFmt w:val="lowerRoman"/>
      <w:lvlText w:val="%9."/>
      <w:lvlJc w:val="right"/>
      <w:pPr>
        <w:ind w:left="8412" w:hanging="180"/>
      </w:pPr>
    </w:lvl>
  </w:abstractNum>
  <w:abstractNum w:abstractNumId="96" w15:restartNumberingAfterBreak="0">
    <w:nsid w:val="502278CC"/>
    <w:multiLevelType w:val="multilevel"/>
    <w:tmpl w:val="0508716C"/>
    <w:styleLink w:val="WW8Num31"/>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7" w15:restartNumberingAfterBreak="0">
    <w:nsid w:val="50F63029"/>
    <w:multiLevelType w:val="multilevel"/>
    <w:tmpl w:val="8BD8848C"/>
    <w:styleLink w:val="WW8Num271"/>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8" w15:restartNumberingAfterBreak="0">
    <w:nsid w:val="52EB48CA"/>
    <w:multiLevelType w:val="hybridMultilevel"/>
    <w:tmpl w:val="556C73AA"/>
    <w:lvl w:ilvl="0" w:tplc="319696CE">
      <w:start w:val="1"/>
      <w:numFmt w:val="lowerLetter"/>
      <w:lvlText w:val="%1)"/>
      <w:lvlJc w:val="left"/>
      <w:pPr>
        <w:ind w:left="1146" w:hanging="360"/>
      </w:pPr>
    </w:lvl>
    <w:lvl w:ilvl="1" w:tplc="D28E32B0">
      <w:start w:val="1"/>
      <w:numFmt w:val="decimal"/>
      <w:lvlText w:val="%2."/>
      <w:lvlJc w:val="left"/>
      <w:pPr>
        <w:tabs>
          <w:tab w:val="num" w:pos="1440"/>
        </w:tabs>
        <w:ind w:left="1440" w:hanging="360"/>
      </w:pPr>
    </w:lvl>
    <w:lvl w:ilvl="2" w:tplc="10AA9832">
      <w:start w:val="1"/>
      <w:numFmt w:val="decimal"/>
      <w:lvlText w:val="%3."/>
      <w:lvlJc w:val="left"/>
      <w:pPr>
        <w:tabs>
          <w:tab w:val="num" w:pos="2160"/>
        </w:tabs>
        <w:ind w:left="2160" w:hanging="360"/>
      </w:pPr>
    </w:lvl>
    <w:lvl w:ilvl="3" w:tplc="45ECD470">
      <w:start w:val="1"/>
      <w:numFmt w:val="decimal"/>
      <w:lvlText w:val="%4."/>
      <w:lvlJc w:val="left"/>
      <w:pPr>
        <w:tabs>
          <w:tab w:val="num" w:pos="2880"/>
        </w:tabs>
        <w:ind w:left="2880" w:hanging="360"/>
      </w:pPr>
    </w:lvl>
    <w:lvl w:ilvl="4" w:tplc="5A9C674A">
      <w:start w:val="1"/>
      <w:numFmt w:val="decimal"/>
      <w:lvlText w:val="%5."/>
      <w:lvlJc w:val="left"/>
      <w:pPr>
        <w:tabs>
          <w:tab w:val="num" w:pos="3600"/>
        </w:tabs>
        <w:ind w:left="3600" w:hanging="360"/>
      </w:pPr>
    </w:lvl>
    <w:lvl w:ilvl="5" w:tplc="FC1A0E8E">
      <w:start w:val="1"/>
      <w:numFmt w:val="decimal"/>
      <w:lvlText w:val="%6."/>
      <w:lvlJc w:val="left"/>
      <w:pPr>
        <w:tabs>
          <w:tab w:val="num" w:pos="4320"/>
        </w:tabs>
        <w:ind w:left="4320" w:hanging="360"/>
      </w:pPr>
    </w:lvl>
    <w:lvl w:ilvl="6" w:tplc="DDE6658A">
      <w:start w:val="1"/>
      <w:numFmt w:val="decimal"/>
      <w:lvlText w:val="%7."/>
      <w:lvlJc w:val="left"/>
      <w:pPr>
        <w:tabs>
          <w:tab w:val="num" w:pos="5040"/>
        </w:tabs>
        <w:ind w:left="5040" w:hanging="360"/>
      </w:pPr>
    </w:lvl>
    <w:lvl w:ilvl="7" w:tplc="EC9A76E2">
      <w:start w:val="1"/>
      <w:numFmt w:val="decimal"/>
      <w:lvlText w:val="%8."/>
      <w:lvlJc w:val="left"/>
      <w:pPr>
        <w:tabs>
          <w:tab w:val="num" w:pos="5760"/>
        </w:tabs>
        <w:ind w:left="5760" w:hanging="360"/>
      </w:pPr>
    </w:lvl>
    <w:lvl w:ilvl="8" w:tplc="538C7E2E">
      <w:start w:val="1"/>
      <w:numFmt w:val="decimal"/>
      <w:lvlText w:val="%9."/>
      <w:lvlJc w:val="left"/>
      <w:pPr>
        <w:tabs>
          <w:tab w:val="num" w:pos="6480"/>
        </w:tabs>
        <w:ind w:left="6480" w:hanging="360"/>
      </w:pPr>
    </w:lvl>
  </w:abstractNum>
  <w:abstractNum w:abstractNumId="99" w15:restartNumberingAfterBreak="0">
    <w:nsid w:val="56136698"/>
    <w:multiLevelType w:val="multilevel"/>
    <w:tmpl w:val="525ACC8C"/>
    <w:lvl w:ilvl="0">
      <w:start w:val="23"/>
      <w:numFmt w:val="decimal"/>
      <w:lvlText w:val="%1"/>
      <w:lvlJc w:val="left"/>
      <w:pPr>
        <w:ind w:left="600" w:hanging="600"/>
      </w:pPr>
    </w:lvl>
    <w:lvl w:ilvl="1">
      <w:start w:val="5"/>
      <w:numFmt w:val="decimal"/>
      <w:lvlText w:val="%1.%2"/>
      <w:lvlJc w:val="left"/>
      <w:pPr>
        <w:ind w:left="1276" w:hanging="60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6848" w:hanging="1440"/>
      </w:pPr>
    </w:lvl>
  </w:abstractNum>
  <w:abstractNum w:abstractNumId="100" w15:restartNumberingAfterBreak="0">
    <w:nsid w:val="564F4D49"/>
    <w:multiLevelType w:val="multilevel"/>
    <w:tmpl w:val="7152DB08"/>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01" w15:restartNumberingAfterBreak="0">
    <w:nsid w:val="56666207"/>
    <w:multiLevelType w:val="multilevel"/>
    <w:tmpl w:val="FE9891E6"/>
    <w:styleLink w:val="WW8Num26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2" w15:restartNumberingAfterBreak="0">
    <w:nsid w:val="57116F0E"/>
    <w:multiLevelType w:val="multilevel"/>
    <w:tmpl w:val="3E90ABE6"/>
    <w:styleLink w:val="WW8Num30"/>
    <w:lvl w:ilvl="0">
      <w:start w:val="14"/>
      <w:numFmt w:val="decimal"/>
      <w:lvlText w:val="%1"/>
      <w:lvlJc w:val="left"/>
      <w:pPr>
        <w:ind w:left="420" w:hanging="420"/>
      </w:pPr>
    </w:lvl>
    <w:lvl w:ilvl="1">
      <w:start w:val="1"/>
      <w:numFmt w:val="decimal"/>
      <w:lvlText w:val="%1.%2"/>
      <w:lvlJc w:val="left"/>
      <w:pPr>
        <w:ind w:left="1179" w:hanging="420"/>
      </w:pPr>
    </w:lvl>
    <w:lvl w:ilvl="2">
      <w:start w:val="1"/>
      <w:numFmt w:val="decimal"/>
      <w:lvlText w:val="%1.%2.%3"/>
      <w:lvlJc w:val="left"/>
      <w:pPr>
        <w:ind w:left="2238" w:hanging="720"/>
      </w:pPr>
    </w:lvl>
    <w:lvl w:ilvl="3">
      <w:start w:val="1"/>
      <w:numFmt w:val="decimal"/>
      <w:lvlText w:val="%1.%2.%3.%4"/>
      <w:lvlJc w:val="left"/>
      <w:pPr>
        <w:ind w:left="2997" w:hanging="720"/>
      </w:pPr>
    </w:lvl>
    <w:lvl w:ilvl="4">
      <w:start w:val="1"/>
      <w:numFmt w:val="decimal"/>
      <w:lvlText w:val="%1.%2.%3.%4.%5"/>
      <w:lvlJc w:val="left"/>
      <w:pPr>
        <w:ind w:left="4116" w:hanging="1080"/>
      </w:pPr>
    </w:lvl>
    <w:lvl w:ilvl="5">
      <w:start w:val="1"/>
      <w:numFmt w:val="decimal"/>
      <w:lvlText w:val="%1.%2.%3.%4.%5.%6"/>
      <w:lvlJc w:val="left"/>
      <w:pPr>
        <w:ind w:left="4875" w:hanging="1080"/>
      </w:pPr>
    </w:lvl>
    <w:lvl w:ilvl="6">
      <w:start w:val="1"/>
      <w:numFmt w:val="decimal"/>
      <w:lvlText w:val="%1.%2.%3.%4.%5.%6.%7"/>
      <w:lvlJc w:val="left"/>
      <w:pPr>
        <w:ind w:left="5994" w:hanging="1440"/>
      </w:pPr>
    </w:lvl>
    <w:lvl w:ilvl="7">
      <w:start w:val="1"/>
      <w:numFmt w:val="decimal"/>
      <w:lvlText w:val="%1.%2.%3.%4.%5.%6.%7.%8"/>
      <w:lvlJc w:val="left"/>
      <w:pPr>
        <w:ind w:left="6753" w:hanging="1440"/>
      </w:pPr>
    </w:lvl>
    <w:lvl w:ilvl="8">
      <w:start w:val="1"/>
      <w:numFmt w:val="decimal"/>
      <w:lvlText w:val="%1.%2.%3.%4.%5.%6.%7.%8.%9"/>
      <w:lvlJc w:val="left"/>
      <w:pPr>
        <w:ind w:left="7512" w:hanging="1440"/>
      </w:pPr>
    </w:lvl>
  </w:abstractNum>
  <w:abstractNum w:abstractNumId="103" w15:restartNumberingAfterBreak="0">
    <w:nsid w:val="589E773B"/>
    <w:multiLevelType w:val="multilevel"/>
    <w:tmpl w:val="09EA9872"/>
    <w:lvl w:ilvl="0">
      <w:start w:val="20"/>
      <w:numFmt w:val="decimal"/>
      <w:lvlText w:val="%1"/>
      <w:lvlJc w:val="left"/>
      <w:pPr>
        <w:ind w:left="420" w:hanging="420"/>
      </w:pPr>
      <w:rPr>
        <w:rFonts w:eastAsia="Times New Roman"/>
      </w:rPr>
    </w:lvl>
    <w:lvl w:ilvl="1">
      <w:start w:val="1"/>
      <w:numFmt w:val="decimal"/>
      <w:lvlText w:val="%1.%2"/>
      <w:lvlJc w:val="left"/>
      <w:pPr>
        <w:ind w:left="1893" w:hanging="420"/>
      </w:pPr>
      <w:rPr>
        <w:rFonts w:eastAsia="Times New Roman"/>
        <w:sz w:val="22"/>
        <w:szCs w:val="22"/>
      </w:rPr>
    </w:lvl>
    <w:lvl w:ilvl="2">
      <w:start w:val="1"/>
      <w:numFmt w:val="decimal"/>
      <w:lvlText w:val="%1.%2.%3"/>
      <w:lvlJc w:val="left"/>
      <w:pPr>
        <w:ind w:left="3666" w:hanging="720"/>
      </w:pPr>
      <w:rPr>
        <w:rFonts w:eastAsia="Times New Roman"/>
      </w:rPr>
    </w:lvl>
    <w:lvl w:ilvl="3">
      <w:start w:val="1"/>
      <w:numFmt w:val="decimal"/>
      <w:lvlText w:val="%1.%2.%3.%4"/>
      <w:lvlJc w:val="left"/>
      <w:pPr>
        <w:ind w:left="5139" w:hanging="720"/>
      </w:pPr>
      <w:rPr>
        <w:rFonts w:eastAsia="Times New Roman"/>
      </w:rPr>
    </w:lvl>
    <w:lvl w:ilvl="4">
      <w:start w:val="1"/>
      <w:numFmt w:val="decimal"/>
      <w:lvlText w:val="%1.%2.%3.%4.%5"/>
      <w:lvlJc w:val="left"/>
      <w:pPr>
        <w:ind w:left="6972" w:hanging="1080"/>
      </w:pPr>
      <w:rPr>
        <w:rFonts w:eastAsia="Times New Roman"/>
      </w:rPr>
    </w:lvl>
    <w:lvl w:ilvl="5">
      <w:start w:val="1"/>
      <w:numFmt w:val="decimal"/>
      <w:lvlText w:val="%1.%2.%3.%4.%5.%6"/>
      <w:lvlJc w:val="left"/>
      <w:pPr>
        <w:ind w:left="8445" w:hanging="1080"/>
      </w:pPr>
      <w:rPr>
        <w:rFonts w:eastAsia="Times New Roman"/>
      </w:rPr>
    </w:lvl>
    <w:lvl w:ilvl="6">
      <w:start w:val="1"/>
      <w:numFmt w:val="decimal"/>
      <w:lvlText w:val="%1.%2.%3.%4.%5.%6.%7"/>
      <w:lvlJc w:val="left"/>
      <w:pPr>
        <w:ind w:left="10278" w:hanging="1440"/>
      </w:pPr>
      <w:rPr>
        <w:rFonts w:eastAsia="Times New Roman"/>
      </w:rPr>
    </w:lvl>
    <w:lvl w:ilvl="7">
      <w:start w:val="1"/>
      <w:numFmt w:val="decimal"/>
      <w:lvlText w:val="%1.%2.%3.%4.%5.%6.%7.%8"/>
      <w:lvlJc w:val="left"/>
      <w:pPr>
        <w:ind w:left="11751" w:hanging="1440"/>
      </w:pPr>
      <w:rPr>
        <w:rFonts w:eastAsia="Times New Roman"/>
      </w:rPr>
    </w:lvl>
    <w:lvl w:ilvl="8">
      <w:start w:val="1"/>
      <w:numFmt w:val="decimal"/>
      <w:lvlText w:val="%1.%2.%3.%4.%5.%6.%7.%8.%9"/>
      <w:lvlJc w:val="left"/>
      <w:pPr>
        <w:ind w:left="13224" w:hanging="1440"/>
      </w:pPr>
      <w:rPr>
        <w:rFonts w:eastAsia="Times New Roman"/>
      </w:rPr>
    </w:lvl>
  </w:abstractNum>
  <w:abstractNum w:abstractNumId="104" w15:restartNumberingAfterBreak="0">
    <w:nsid w:val="598E700B"/>
    <w:multiLevelType w:val="multilevel"/>
    <w:tmpl w:val="3A5C2B26"/>
    <w:lvl w:ilvl="0">
      <w:start w:val="1"/>
      <w:numFmt w:val="decimal"/>
      <w:lvlText w:val="%1."/>
      <w:lvlJc w:val="left"/>
      <w:pPr>
        <w:ind w:left="644" w:hanging="360"/>
      </w:pPr>
      <w:rPr>
        <w:b w:val="0"/>
        <w:i w:val="0"/>
      </w:rPr>
    </w:lvl>
    <w:lvl w:ilvl="1">
      <w:start w:val="1"/>
      <w:numFmt w:val="upperLetter"/>
      <w:lvlText w:val="%2."/>
      <w:lvlJc w:val="left"/>
      <w:pPr>
        <w:ind w:left="644" w:hanging="360"/>
      </w:pPr>
      <w:rPr>
        <w:b w:val="0"/>
        <w:i w:val="0"/>
        <w:color w:val="auto"/>
        <w:sz w:val="22"/>
        <w:szCs w:val="22"/>
      </w:rPr>
    </w:lvl>
    <w:lvl w:ilvl="2">
      <w:start w:val="1"/>
      <w:numFmt w:val="decimal"/>
      <w:lvlText w:val="%1.%2.%3."/>
      <w:lvlJc w:val="left"/>
      <w:pPr>
        <w:ind w:left="1997" w:hanging="720"/>
      </w:pPr>
      <w:rPr>
        <w:rFonts w:ascii="Times New Roman" w:hAnsi="Times New Roman" w:cs="Times New Roman" w:hint="default"/>
        <w:b w:val="0"/>
        <w:strike w:val="0"/>
        <w:dstrike w:val="0"/>
        <w:color w:val="auto"/>
        <w:u w:val="none"/>
        <w:effect w:val="none"/>
      </w:rPr>
    </w:lvl>
    <w:lvl w:ilvl="3">
      <w:start w:val="1"/>
      <w:numFmt w:val="decimal"/>
      <w:lvlText w:val="%1.%2.%3.%4."/>
      <w:lvlJc w:val="left"/>
      <w:pPr>
        <w:ind w:left="1430" w:hanging="720"/>
      </w:pPr>
      <w:rPr>
        <w:sz w:val="22"/>
        <w:szCs w:val="22"/>
      </w:rPr>
    </w:lvl>
    <w:lvl w:ilvl="4">
      <w:start w:val="1"/>
      <w:numFmt w:val="decimal"/>
      <w:lvlText w:val="%1.%2.%3.%4.%5."/>
      <w:lvlJc w:val="left"/>
      <w:pPr>
        <w:ind w:left="2216" w:hanging="1080"/>
      </w:pPr>
    </w:lvl>
    <w:lvl w:ilvl="5">
      <w:start w:val="1"/>
      <w:numFmt w:val="decimal"/>
      <w:lvlText w:val="%1.%2.%3.%4.%5.%6."/>
      <w:lvlJc w:val="left"/>
      <w:pPr>
        <w:ind w:left="2924" w:hanging="1080"/>
      </w:pPr>
      <w:rPr>
        <w:color w:val="00B0F0"/>
      </w:r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5" w15:restartNumberingAfterBreak="0">
    <w:nsid w:val="5B97088B"/>
    <w:multiLevelType w:val="hybridMultilevel"/>
    <w:tmpl w:val="D27EA9DE"/>
    <w:lvl w:ilvl="0" w:tplc="2B862BDE">
      <w:start w:val="1"/>
      <w:numFmt w:val="decimal"/>
      <w:lvlText w:val="%1."/>
      <w:lvlJc w:val="left"/>
      <w:pPr>
        <w:tabs>
          <w:tab w:val="num" w:pos="720"/>
        </w:tabs>
        <w:ind w:left="720" w:hanging="360"/>
      </w:pPr>
      <w:rPr>
        <w:b w:val="0"/>
        <w:bCs w:val="0"/>
        <w:i w:val="0"/>
        <w:iCs w:val="0"/>
      </w:rPr>
    </w:lvl>
    <w:lvl w:ilvl="1" w:tplc="1944ACCA">
      <w:numFmt w:val="none"/>
      <w:lvlText w:val=""/>
      <w:lvlJc w:val="left"/>
      <w:pPr>
        <w:tabs>
          <w:tab w:val="num" w:pos="360"/>
        </w:tabs>
        <w:ind w:left="0" w:firstLine="0"/>
      </w:pPr>
    </w:lvl>
    <w:lvl w:ilvl="2" w:tplc="72FA7472">
      <w:numFmt w:val="none"/>
      <w:lvlText w:val=""/>
      <w:lvlJc w:val="left"/>
      <w:pPr>
        <w:tabs>
          <w:tab w:val="num" w:pos="360"/>
        </w:tabs>
        <w:ind w:left="0" w:firstLine="0"/>
      </w:pPr>
    </w:lvl>
    <w:lvl w:ilvl="3" w:tplc="CBA410E2">
      <w:numFmt w:val="none"/>
      <w:lvlText w:val=""/>
      <w:lvlJc w:val="left"/>
      <w:pPr>
        <w:tabs>
          <w:tab w:val="num" w:pos="360"/>
        </w:tabs>
        <w:ind w:left="0" w:firstLine="0"/>
      </w:pPr>
    </w:lvl>
    <w:lvl w:ilvl="4" w:tplc="265633E4">
      <w:numFmt w:val="none"/>
      <w:lvlText w:val=""/>
      <w:lvlJc w:val="left"/>
      <w:pPr>
        <w:tabs>
          <w:tab w:val="num" w:pos="360"/>
        </w:tabs>
        <w:ind w:left="0" w:firstLine="0"/>
      </w:pPr>
    </w:lvl>
    <w:lvl w:ilvl="5" w:tplc="020E23E2">
      <w:numFmt w:val="none"/>
      <w:lvlText w:val=""/>
      <w:lvlJc w:val="left"/>
      <w:pPr>
        <w:tabs>
          <w:tab w:val="num" w:pos="360"/>
        </w:tabs>
        <w:ind w:left="0" w:firstLine="0"/>
      </w:pPr>
    </w:lvl>
    <w:lvl w:ilvl="6" w:tplc="1A86E168">
      <w:numFmt w:val="none"/>
      <w:lvlText w:val=""/>
      <w:lvlJc w:val="left"/>
      <w:pPr>
        <w:tabs>
          <w:tab w:val="num" w:pos="360"/>
        </w:tabs>
        <w:ind w:left="0" w:firstLine="0"/>
      </w:pPr>
    </w:lvl>
    <w:lvl w:ilvl="7" w:tplc="ECDE9D2A">
      <w:numFmt w:val="none"/>
      <w:lvlText w:val=""/>
      <w:lvlJc w:val="left"/>
      <w:pPr>
        <w:tabs>
          <w:tab w:val="num" w:pos="360"/>
        </w:tabs>
        <w:ind w:left="0" w:firstLine="0"/>
      </w:pPr>
    </w:lvl>
    <w:lvl w:ilvl="8" w:tplc="F0AED856">
      <w:numFmt w:val="none"/>
      <w:lvlText w:val=""/>
      <w:lvlJc w:val="left"/>
      <w:pPr>
        <w:tabs>
          <w:tab w:val="num" w:pos="360"/>
        </w:tabs>
        <w:ind w:left="0" w:firstLine="0"/>
      </w:pPr>
    </w:lvl>
  </w:abstractNum>
  <w:abstractNum w:abstractNumId="106" w15:restartNumberingAfterBreak="0">
    <w:nsid w:val="5CDB7B20"/>
    <w:multiLevelType w:val="multilevel"/>
    <w:tmpl w:val="EFEA7A8A"/>
    <w:lvl w:ilvl="0">
      <w:start w:val="1"/>
      <w:numFmt w:val="decimal"/>
      <w:lvlText w:val="%1"/>
      <w:lvlJc w:val="left"/>
      <w:pPr>
        <w:ind w:left="360" w:hanging="360"/>
      </w:pPr>
    </w:lvl>
    <w:lvl w:ilvl="1">
      <w:start w:val="1"/>
      <w:numFmt w:val="decimal"/>
      <w:lvlText w:val="%1.%2"/>
      <w:lvlJc w:val="left"/>
      <w:pPr>
        <w:ind w:left="927" w:hanging="360"/>
      </w:pPr>
      <w:rPr>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07" w15:restartNumberingAfterBreak="0">
    <w:nsid w:val="5F550B65"/>
    <w:multiLevelType w:val="multilevel"/>
    <w:tmpl w:val="B1689144"/>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Letter"/>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8" w15:restartNumberingAfterBreak="0">
    <w:nsid w:val="5F5F0B57"/>
    <w:multiLevelType w:val="multilevel"/>
    <w:tmpl w:val="F0F0E3B0"/>
    <w:styleLink w:val="WW8Num26"/>
    <w:lvl w:ilvl="0">
      <w:start w:val="11"/>
      <w:numFmt w:val="decimal"/>
      <w:lvlText w:val="%1"/>
      <w:lvlJc w:val="left"/>
      <w:pPr>
        <w:ind w:left="420" w:hanging="420"/>
      </w:pPr>
      <w:rPr>
        <w:rFonts w:eastAsia="Times New Roman"/>
      </w:rPr>
    </w:lvl>
    <w:lvl w:ilvl="1">
      <w:start w:val="1"/>
      <w:numFmt w:val="decimal"/>
      <w:lvlText w:val="%1.%2"/>
      <w:lvlJc w:val="left"/>
      <w:pPr>
        <w:ind w:left="1206" w:hanging="420"/>
      </w:pPr>
      <w:rPr>
        <w:rFonts w:eastAsia="Times New Roman"/>
      </w:rPr>
    </w:lvl>
    <w:lvl w:ilvl="2">
      <w:start w:val="1"/>
      <w:numFmt w:val="decimal"/>
      <w:lvlText w:val="%1.%2.%3"/>
      <w:lvlJc w:val="left"/>
      <w:pPr>
        <w:ind w:left="2292" w:hanging="720"/>
      </w:pPr>
      <w:rPr>
        <w:rFonts w:eastAsia="Times New Roman"/>
      </w:rPr>
    </w:lvl>
    <w:lvl w:ilvl="3">
      <w:start w:val="1"/>
      <w:numFmt w:val="decimal"/>
      <w:lvlText w:val="%1.%2.%3.%4"/>
      <w:lvlJc w:val="left"/>
      <w:pPr>
        <w:ind w:left="3078" w:hanging="720"/>
      </w:pPr>
      <w:rPr>
        <w:rFonts w:eastAsia="Times New Roman"/>
      </w:rPr>
    </w:lvl>
    <w:lvl w:ilvl="4">
      <w:start w:val="1"/>
      <w:numFmt w:val="decimal"/>
      <w:lvlText w:val="%1.%2.%3.%4.%5"/>
      <w:lvlJc w:val="left"/>
      <w:pPr>
        <w:ind w:left="4224" w:hanging="1080"/>
      </w:pPr>
      <w:rPr>
        <w:rFonts w:eastAsia="Times New Roman"/>
      </w:rPr>
    </w:lvl>
    <w:lvl w:ilvl="5">
      <w:start w:val="1"/>
      <w:numFmt w:val="decimal"/>
      <w:lvlText w:val="%1.%2.%3.%4.%5.%6"/>
      <w:lvlJc w:val="left"/>
      <w:pPr>
        <w:ind w:left="5010" w:hanging="1080"/>
      </w:pPr>
      <w:rPr>
        <w:rFonts w:eastAsia="Times New Roman"/>
      </w:rPr>
    </w:lvl>
    <w:lvl w:ilvl="6">
      <w:start w:val="1"/>
      <w:numFmt w:val="decimal"/>
      <w:lvlText w:val="%1.%2.%3.%4.%5.%6.%7"/>
      <w:lvlJc w:val="left"/>
      <w:pPr>
        <w:ind w:left="6156" w:hanging="1440"/>
      </w:pPr>
      <w:rPr>
        <w:rFonts w:eastAsia="Times New Roman"/>
      </w:rPr>
    </w:lvl>
    <w:lvl w:ilvl="7">
      <w:start w:val="1"/>
      <w:numFmt w:val="decimal"/>
      <w:lvlText w:val="%1.%2.%3.%4.%5.%6.%7.%8"/>
      <w:lvlJc w:val="left"/>
      <w:pPr>
        <w:ind w:left="6942" w:hanging="1440"/>
      </w:pPr>
      <w:rPr>
        <w:rFonts w:eastAsia="Times New Roman"/>
      </w:rPr>
    </w:lvl>
    <w:lvl w:ilvl="8">
      <w:start w:val="1"/>
      <w:numFmt w:val="decimal"/>
      <w:lvlText w:val="%1.%2.%3.%4.%5.%6.%7.%8.%9"/>
      <w:lvlJc w:val="left"/>
      <w:pPr>
        <w:ind w:left="7728" w:hanging="1440"/>
      </w:pPr>
      <w:rPr>
        <w:rFonts w:eastAsia="Times New Roman"/>
      </w:rPr>
    </w:lvl>
  </w:abstractNum>
  <w:abstractNum w:abstractNumId="109" w15:restartNumberingAfterBreak="0">
    <w:nsid w:val="5FF86B92"/>
    <w:multiLevelType w:val="multilevel"/>
    <w:tmpl w:val="3064BA5E"/>
    <w:styleLink w:val="WW8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0" w15:restartNumberingAfterBreak="0">
    <w:nsid w:val="600149CE"/>
    <w:multiLevelType w:val="multilevel"/>
    <w:tmpl w:val="6722E492"/>
    <w:styleLink w:val="tl1"/>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10E2113"/>
    <w:multiLevelType w:val="multilevel"/>
    <w:tmpl w:val="2A44B7CE"/>
    <w:styleLink w:val="WWNum71"/>
    <w:lvl w:ilvl="0">
      <w:start w:val="24"/>
      <w:numFmt w:val="decimal"/>
      <w:lvlText w:val="%1"/>
      <w:lvlJc w:val="left"/>
      <w:pPr>
        <w:ind w:left="600" w:hanging="600"/>
      </w:pPr>
    </w:lvl>
    <w:lvl w:ilvl="1">
      <w:start w:val="7"/>
      <w:numFmt w:val="decimal"/>
      <w:lvlText w:val="%1.%2"/>
      <w:lvlJc w:val="left"/>
      <w:pPr>
        <w:ind w:left="2754" w:hanging="600"/>
      </w:pPr>
    </w:lvl>
    <w:lvl w:ilvl="2">
      <w:start w:val="1"/>
      <w:numFmt w:val="decimal"/>
      <w:lvlText w:val="%1.%2.%3"/>
      <w:lvlJc w:val="left"/>
      <w:pPr>
        <w:ind w:left="5028" w:hanging="720"/>
      </w:pPr>
    </w:lvl>
    <w:lvl w:ilvl="3">
      <w:start w:val="1"/>
      <w:numFmt w:val="decimal"/>
      <w:lvlText w:val="%1.%2.%3.%4"/>
      <w:lvlJc w:val="left"/>
      <w:pPr>
        <w:ind w:left="7182" w:hanging="720"/>
      </w:pPr>
    </w:lvl>
    <w:lvl w:ilvl="4">
      <w:start w:val="1"/>
      <w:numFmt w:val="decimal"/>
      <w:lvlText w:val="%1.%2.%3.%4.%5"/>
      <w:lvlJc w:val="left"/>
      <w:pPr>
        <w:ind w:left="9696" w:hanging="1080"/>
      </w:pPr>
    </w:lvl>
    <w:lvl w:ilvl="5">
      <w:start w:val="1"/>
      <w:numFmt w:val="decimal"/>
      <w:lvlText w:val="%1.%2.%3.%4.%5.%6"/>
      <w:lvlJc w:val="left"/>
      <w:pPr>
        <w:ind w:left="11850" w:hanging="1080"/>
      </w:pPr>
    </w:lvl>
    <w:lvl w:ilvl="6">
      <w:start w:val="1"/>
      <w:numFmt w:val="decimal"/>
      <w:lvlText w:val="%1.%2.%3.%4.%5.%6.%7"/>
      <w:lvlJc w:val="left"/>
      <w:pPr>
        <w:ind w:left="14364" w:hanging="1440"/>
      </w:pPr>
    </w:lvl>
    <w:lvl w:ilvl="7">
      <w:start w:val="1"/>
      <w:numFmt w:val="decimal"/>
      <w:lvlText w:val="%1.%2.%3.%4.%5.%6.%7.%8"/>
      <w:lvlJc w:val="left"/>
      <w:pPr>
        <w:ind w:left="16518" w:hanging="1440"/>
      </w:pPr>
    </w:lvl>
    <w:lvl w:ilvl="8">
      <w:start w:val="1"/>
      <w:numFmt w:val="decimal"/>
      <w:lvlText w:val="%1.%2.%3.%4.%5.%6.%7.%8.%9"/>
      <w:lvlJc w:val="left"/>
      <w:pPr>
        <w:ind w:left="18672" w:hanging="1440"/>
      </w:pPr>
    </w:lvl>
  </w:abstractNum>
  <w:abstractNum w:abstractNumId="112" w15:restartNumberingAfterBreak="0">
    <w:nsid w:val="61EC6804"/>
    <w:multiLevelType w:val="multilevel"/>
    <w:tmpl w:val="C436C978"/>
    <w:lvl w:ilvl="0">
      <w:start w:val="4"/>
      <w:numFmt w:val="decimal"/>
      <w:lvlText w:val="%1."/>
      <w:lvlJc w:val="left"/>
      <w:pPr>
        <w:ind w:left="540" w:hanging="540"/>
      </w:pPr>
    </w:lvl>
    <w:lvl w:ilvl="1">
      <w:start w:val="1"/>
      <w:numFmt w:val="decimal"/>
      <w:lvlText w:val="%1.%2."/>
      <w:lvlJc w:val="left"/>
      <w:pPr>
        <w:ind w:left="540" w:hanging="540"/>
      </w:pPr>
      <w:rPr>
        <w:b w:val="0"/>
      </w:r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13" w15:restartNumberingAfterBreak="0">
    <w:nsid w:val="65147A75"/>
    <w:multiLevelType w:val="hybridMultilevel"/>
    <w:tmpl w:val="7CF8B1F0"/>
    <w:lvl w:ilvl="0" w:tplc="041B0001">
      <w:numFmt w:val="decimal"/>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4" w15:restartNumberingAfterBreak="0">
    <w:nsid w:val="65EE3555"/>
    <w:multiLevelType w:val="multilevel"/>
    <w:tmpl w:val="93CED834"/>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15" w15:restartNumberingAfterBreak="0">
    <w:nsid w:val="67921ED0"/>
    <w:multiLevelType w:val="multilevel"/>
    <w:tmpl w:val="79DEA3F0"/>
    <w:styleLink w:val="WW8Num7"/>
    <w:lvl w:ilvl="0">
      <w:start w:val="2"/>
      <w:numFmt w:val="decimal"/>
      <w:lvlText w:val="%1."/>
      <w:lvlJc w:val="left"/>
      <w:pPr>
        <w:ind w:left="0" w:firstLine="0"/>
      </w:pPr>
      <w:rPr>
        <w:rFonts w:eastAsia="Times New Roman"/>
        <w:b w:val="0"/>
        <w:color w:val="000000"/>
      </w:rPr>
    </w:lvl>
    <w:lvl w:ilvl="1">
      <w:start w:val="1"/>
      <w:numFmt w:val="decimal"/>
      <w:lvlText w:val="%1.%2."/>
      <w:lvlJc w:val="left"/>
      <w:pPr>
        <w:ind w:left="0" w:firstLine="0"/>
      </w:pPr>
      <w:rPr>
        <w:rFonts w:eastAsia="Times New Roman"/>
        <w:b w:val="0"/>
        <w:color w:val="000000"/>
      </w:rPr>
    </w:lvl>
    <w:lvl w:ilvl="2">
      <w:start w:val="1"/>
      <w:numFmt w:val="decimal"/>
      <w:lvlText w:val="%1.%2.%3."/>
      <w:lvlJc w:val="left"/>
      <w:pPr>
        <w:ind w:left="0" w:firstLine="0"/>
      </w:pPr>
      <w:rPr>
        <w:rFonts w:eastAsia="Times New Roman"/>
        <w:b w:val="0"/>
        <w:color w:val="000000"/>
      </w:rPr>
    </w:lvl>
    <w:lvl w:ilvl="3">
      <w:start w:val="1"/>
      <w:numFmt w:val="decimal"/>
      <w:lvlText w:val="%1.%2.%3.%4."/>
      <w:lvlJc w:val="left"/>
      <w:pPr>
        <w:ind w:left="0" w:firstLine="0"/>
      </w:pPr>
      <w:rPr>
        <w:rFonts w:eastAsia="Times New Roman"/>
        <w:b w:val="0"/>
        <w:color w:val="000000"/>
      </w:rPr>
    </w:lvl>
    <w:lvl w:ilvl="4">
      <w:start w:val="1"/>
      <w:numFmt w:val="decimal"/>
      <w:lvlText w:val="%1.%2.%3.%4.%5."/>
      <w:lvlJc w:val="left"/>
      <w:pPr>
        <w:ind w:left="0" w:firstLine="0"/>
      </w:pPr>
      <w:rPr>
        <w:rFonts w:eastAsia="Times New Roman"/>
        <w:b w:val="0"/>
        <w:color w:val="000000"/>
      </w:rPr>
    </w:lvl>
    <w:lvl w:ilvl="5">
      <w:start w:val="1"/>
      <w:numFmt w:val="decimal"/>
      <w:lvlText w:val="%1.%2.%3.%4.%5.%6."/>
      <w:lvlJc w:val="left"/>
      <w:pPr>
        <w:ind w:left="0" w:firstLine="0"/>
      </w:pPr>
      <w:rPr>
        <w:rFonts w:eastAsia="Times New Roman"/>
        <w:b w:val="0"/>
        <w:color w:val="000000"/>
      </w:rPr>
    </w:lvl>
    <w:lvl w:ilvl="6">
      <w:start w:val="1"/>
      <w:numFmt w:val="decimal"/>
      <w:lvlText w:val="%1.%2.%3.%4.%5.%6.%7."/>
      <w:lvlJc w:val="left"/>
      <w:pPr>
        <w:ind w:left="0" w:firstLine="0"/>
      </w:pPr>
      <w:rPr>
        <w:rFonts w:eastAsia="Times New Roman"/>
        <w:b w:val="0"/>
        <w:color w:val="000000"/>
      </w:rPr>
    </w:lvl>
    <w:lvl w:ilvl="7">
      <w:start w:val="1"/>
      <w:numFmt w:val="decimal"/>
      <w:lvlText w:val="%1.%2.%3.%4.%5.%6.%7.%8."/>
      <w:lvlJc w:val="left"/>
      <w:pPr>
        <w:ind w:left="0" w:firstLine="0"/>
      </w:pPr>
      <w:rPr>
        <w:rFonts w:eastAsia="Times New Roman"/>
        <w:b w:val="0"/>
        <w:color w:val="000000"/>
      </w:rPr>
    </w:lvl>
    <w:lvl w:ilvl="8">
      <w:start w:val="1"/>
      <w:numFmt w:val="decimal"/>
      <w:lvlText w:val="%1.%2.%3.%4.%5.%6.%7.%8.%9."/>
      <w:lvlJc w:val="left"/>
      <w:pPr>
        <w:ind w:left="0" w:firstLine="0"/>
      </w:pPr>
      <w:rPr>
        <w:rFonts w:eastAsia="Times New Roman"/>
        <w:b w:val="0"/>
        <w:color w:val="000000"/>
      </w:rPr>
    </w:lvl>
  </w:abstractNum>
  <w:abstractNum w:abstractNumId="116" w15:restartNumberingAfterBreak="0">
    <w:nsid w:val="67C07409"/>
    <w:multiLevelType w:val="multilevel"/>
    <w:tmpl w:val="BC00E9BE"/>
    <w:styleLink w:val="WW8Num29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7" w15:restartNumberingAfterBreak="0">
    <w:nsid w:val="68386815"/>
    <w:multiLevelType w:val="hybridMultilevel"/>
    <w:tmpl w:val="B3DEE58A"/>
    <w:lvl w:ilvl="0" w:tplc="8B7EFB5A">
      <w:start w:val="1"/>
      <w:numFmt w:val="decimal"/>
      <w:lvlText w:val="29.%1"/>
      <w:lvlJc w:val="left"/>
      <w:pPr>
        <w:ind w:left="720" w:hanging="360"/>
      </w:pPr>
      <w:rPr>
        <w:b w:val="0"/>
      </w:rPr>
    </w:lvl>
    <w:lvl w:ilvl="1" w:tplc="041B0019">
      <w:start w:val="1"/>
      <w:numFmt w:val="lowerLetter"/>
      <w:lvlText w:val="%2."/>
      <w:lvlJc w:val="left"/>
      <w:pPr>
        <w:ind w:left="1440" w:hanging="360"/>
      </w:pPr>
    </w:lvl>
    <w:lvl w:ilvl="2" w:tplc="92369430">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8" w15:restartNumberingAfterBreak="0">
    <w:nsid w:val="685E237D"/>
    <w:multiLevelType w:val="multilevel"/>
    <w:tmpl w:val="5492D020"/>
    <w:styleLink w:val="WW8Num61"/>
    <w:lvl w:ilvl="0">
      <w:start w:val="3"/>
      <w:numFmt w:val="decimal"/>
      <w:lvlText w:val="%1)"/>
      <w:lvlJc w:val="left"/>
      <w:pPr>
        <w:ind w:left="0" w:firstLine="0"/>
      </w:pPr>
    </w:lvl>
    <w:lvl w:ilvl="1">
      <w:start w:val="2"/>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9" w15:restartNumberingAfterBreak="0">
    <w:nsid w:val="68D043E3"/>
    <w:multiLevelType w:val="multilevel"/>
    <w:tmpl w:val="D4ECFDDC"/>
    <w:lvl w:ilvl="0">
      <w:start w:val="3"/>
      <w:numFmt w:val="decimal"/>
      <w:lvlText w:val="%1"/>
      <w:lvlJc w:val="left"/>
      <w:pPr>
        <w:ind w:left="360" w:hanging="360"/>
      </w:pPr>
    </w:lvl>
    <w:lvl w:ilvl="1">
      <w:start w:val="1"/>
      <w:numFmt w:val="decimal"/>
      <w:lvlText w:val="%1.%2"/>
      <w:lvlJc w:val="left"/>
      <w:pPr>
        <w:ind w:left="786" w:hanging="360"/>
      </w:pPr>
      <w:rPr>
        <w:strike w:val="0"/>
        <w:dstrike w:val="0"/>
        <w:u w:val="none"/>
        <w:effect w:val="none"/>
      </w:rPr>
    </w:lvl>
    <w:lvl w:ilvl="2">
      <w:start w:val="1"/>
      <w:numFmt w:val="decimal"/>
      <w:lvlText w:val="%1.%2.%3"/>
      <w:lvlJc w:val="left"/>
      <w:pPr>
        <w:ind w:left="1572" w:hanging="720"/>
      </w:pPr>
      <w:rPr>
        <w:strike w:val="0"/>
        <w:dstrike w:val="0"/>
        <w:color w:val="auto"/>
        <w:sz w:val="22"/>
        <w:szCs w:val="22"/>
        <w:u w:val="none"/>
        <w:effect w:val="none"/>
      </w:r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0" w15:restartNumberingAfterBreak="0">
    <w:nsid w:val="6A6562C5"/>
    <w:multiLevelType w:val="multilevel"/>
    <w:tmpl w:val="FC2609B8"/>
    <w:styleLink w:val="WW8Num23"/>
    <w:lvl w:ilvl="0">
      <w:start w:val="1"/>
      <w:numFmt w:val="decimal"/>
      <w:lvlText w:val="(%1)"/>
      <w:lvlJc w:val="left"/>
      <w:pPr>
        <w:ind w:left="0" w:firstLine="0"/>
      </w:pPr>
      <w:rPr>
        <w:b w:val="0"/>
      </w:rPr>
    </w:lvl>
    <w:lvl w:ilvl="1">
      <w:numFmt w:val="bullet"/>
      <w:lvlText w:val=""/>
      <w:lvlJc w:val="left"/>
      <w:pPr>
        <w:ind w:left="0" w:firstLine="0"/>
      </w:pPr>
      <w:rPr>
        <w:rFonts w:ascii="Symbol" w:hAnsi="Symbol"/>
        <w:b w:val="0"/>
        <w:i w:val="0"/>
      </w:rPr>
    </w:lvl>
    <w:lvl w:ilvl="2">
      <w:numFmt w:val="bullet"/>
      <w:lvlText w:val="-"/>
      <w:lvlJc w:val="left"/>
      <w:pPr>
        <w:ind w:left="0" w:firstLine="0"/>
      </w:pPr>
      <w:rPr>
        <w:rFonts w:ascii="Times New Roman" w:eastAsia="Times New Roman" w:hAnsi="Times New Roman" w:cs="Times New Roman"/>
        <w:b w:val="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1" w15:restartNumberingAfterBreak="0">
    <w:nsid w:val="6AED526A"/>
    <w:multiLevelType w:val="multilevel"/>
    <w:tmpl w:val="F5045272"/>
    <w:styleLink w:val="WW8Num8"/>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2" w15:restartNumberingAfterBreak="0">
    <w:nsid w:val="6C6648E9"/>
    <w:multiLevelType w:val="multilevel"/>
    <w:tmpl w:val="96A8305E"/>
    <w:styleLink w:val="WW8Num121"/>
    <w:lvl w:ilvl="0">
      <w:start w:val="16"/>
      <w:numFmt w:val="decimal"/>
      <w:lvlText w:val="%1"/>
      <w:lvlJc w:val="left"/>
      <w:pPr>
        <w:ind w:left="0" w:firstLine="0"/>
      </w:pPr>
      <w:rPr>
        <w:b/>
      </w:rPr>
    </w:lvl>
    <w:lvl w:ilvl="1">
      <w:start w:val="1"/>
      <w:numFmt w:val="decimal"/>
      <w:lvlText w:val="%1.%2"/>
      <w:lvlJc w:val="left"/>
      <w:pPr>
        <w:ind w:left="0" w:firstLine="0"/>
      </w:pPr>
      <w:rPr>
        <w:b w:val="0"/>
        <w:sz w:val="22"/>
        <w:szCs w:val="22"/>
      </w:rPr>
    </w:lvl>
    <w:lvl w:ilvl="2">
      <w:start w:val="1"/>
      <w:numFmt w:val="decimal"/>
      <w:lvlText w:val="%1.%2.%3"/>
      <w:lvlJc w:val="left"/>
      <w:pPr>
        <w:ind w:left="0" w:firstLine="0"/>
      </w:pPr>
      <w:rPr>
        <w:b w:val="0"/>
      </w:rPr>
    </w:lvl>
    <w:lvl w:ilvl="3">
      <w:start w:val="1"/>
      <w:numFmt w:val="decimal"/>
      <w:lvlText w:val="%1.%2.%3.%4"/>
      <w:lvlJc w:val="left"/>
      <w:pPr>
        <w:ind w:left="0" w:firstLine="0"/>
      </w:pPr>
      <w:rPr>
        <w:b w:val="0"/>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123" w15:restartNumberingAfterBreak="0">
    <w:nsid w:val="6C891BB0"/>
    <w:multiLevelType w:val="multilevel"/>
    <w:tmpl w:val="C7361F16"/>
    <w:lvl w:ilvl="0">
      <w:start w:val="23"/>
      <w:numFmt w:val="decimal"/>
      <w:lvlText w:val="%1"/>
      <w:lvlJc w:val="left"/>
      <w:pPr>
        <w:ind w:left="600" w:hanging="600"/>
      </w:pPr>
      <w:rPr>
        <w:rFonts w:eastAsia="Times New Roman"/>
        <w:b w:val="0"/>
        <w:color w:val="auto"/>
      </w:rPr>
    </w:lvl>
    <w:lvl w:ilvl="1">
      <w:start w:val="6"/>
      <w:numFmt w:val="decimal"/>
      <w:lvlText w:val="%1.%2"/>
      <w:lvlJc w:val="left"/>
      <w:pPr>
        <w:ind w:left="1276" w:hanging="600"/>
      </w:pPr>
      <w:rPr>
        <w:rFonts w:eastAsia="Times New Roman"/>
        <w:b w:val="0"/>
        <w:color w:val="auto"/>
      </w:rPr>
    </w:lvl>
    <w:lvl w:ilvl="2">
      <w:start w:val="1"/>
      <w:numFmt w:val="decimal"/>
      <w:lvlText w:val="%1.%2.%3"/>
      <w:lvlJc w:val="left"/>
      <w:pPr>
        <w:ind w:left="2072" w:hanging="720"/>
      </w:pPr>
      <w:rPr>
        <w:rFonts w:eastAsia="Times New Roman"/>
        <w:b w:val="0"/>
        <w:color w:val="auto"/>
      </w:rPr>
    </w:lvl>
    <w:lvl w:ilvl="3">
      <w:start w:val="1"/>
      <w:numFmt w:val="decimal"/>
      <w:lvlText w:val="%1.%2.%3.%4"/>
      <w:lvlJc w:val="left"/>
      <w:pPr>
        <w:ind w:left="2748" w:hanging="720"/>
      </w:pPr>
      <w:rPr>
        <w:rFonts w:eastAsia="Times New Roman"/>
        <w:b w:val="0"/>
        <w:color w:val="auto"/>
      </w:rPr>
    </w:lvl>
    <w:lvl w:ilvl="4">
      <w:start w:val="1"/>
      <w:numFmt w:val="decimal"/>
      <w:lvlText w:val="%1.%2.%3.%4.%5"/>
      <w:lvlJc w:val="left"/>
      <w:pPr>
        <w:ind w:left="3784" w:hanging="1080"/>
      </w:pPr>
      <w:rPr>
        <w:rFonts w:eastAsia="Times New Roman"/>
        <w:b w:val="0"/>
        <w:color w:val="auto"/>
      </w:rPr>
    </w:lvl>
    <w:lvl w:ilvl="5">
      <w:start w:val="1"/>
      <w:numFmt w:val="decimal"/>
      <w:lvlText w:val="%1.%2.%3.%4.%5.%6"/>
      <w:lvlJc w:val="left"/>
      <w:pPr>
        <w:ind w:left="4460" w:hanging="1080"/>
      </w:pPr>
      <w:rPr>
        <w:rFonts w:eastAsia="Times New Roman"/>
        <w:b w:val="0"/>
        <w:color w:val="auto"/>
      </w:rPr>
    </w:lvl>
    <w:lvl w:ilvl="6">
      <w:start w:val="1"/>
      <w:numFmt w:val="decimal"/>
      <w:lvlText w:val="%1.%2.%3.%4.%5.%6.%7"/>
      <w:lvlJc w:val="left"/>
      <w:pPr>
        <w:ind w:left="5496" w:hanging="1440"/>
      </w:pPr>
      <w:rPr>
        <w:rFonts w:eastAsia="Times New Roman"/>
        <w:b w:val="0"/>
        <w:color w:val="auto"/>
      </w:rPr>
    </w:lvl>
    <w:lvl w:ilvl="7">
      <w:start w:val="1"/>
      <w:numFmt w:val="decimal"/>
      <w:lvlText w:val="%1.%2.%3.%4.%5.%6.%7.%8"/>
      <w:lvlJc w:val="left"/>
      <w:pPr>
        <w:ind w:left="6172" w:hanging="1440"/>
      </w:pPr>
      <w:rPr>
        <w:rFonts w:eastAsia="Times New Roman"/>
        <w:b w:val="0"/>
        <w:color w:val="auto"/>
      </w:rPr>
    </w:lvl>
    <w:lvl w:ilvl="8">
      <w:start w:val="1"/>
      <w:numFmt w:val="decimal"/>
      <w:lvlText w:val="%1.%2.%3.%4.%5.%6.%7.%8.%9"/>
      <w:lvlJc w:val="left"/>
      <w:pPr>
        <w:ind w:left="6848" w:hanging="1440"/>
      </w:pPr>
      <w:rPr>
        <w:rFonts w:eastAsia="Times New Roman"/>
        <w:b w:val="0"/>
        <w:color w:val="auto"/>
      </w:rPr>
    </w:lvl>
  </w:abstractNum>
  <w:abstractNum w:abstractNumId="124" w15:restartNumberingAfterBreak="0">
    <w:nsid w:val="6CFF3E4A"/>
    <w:multiLevelType w:val="multilevel"/>
    <w:tmpl w:val="A88A6944"/>
    <w:styleLink w:val="WW8Num211"/>
    <w:lvl w:ilvl="0">
      <w:start w:val="1"/>
      <w:numFmt w:val="decimal"/>
      <w:lvlText w:val="%1."/>
      <w:lvlJc w:val="left"/>
      <w:pPr>
        <w:ind w:left="0" w:firstLine="0"/>
      </w:pPr>
      <w:rPr>
        <w:b/>
        <w:bCs/>
      </w:rPr>
    </w:lvl>
    <w:lvl w:ilvl="1">
      <w:numFmt w:val="none"/>
      <w:lvlText w:val="%2"/>
      <w:lvlJc w:val="left"/>
      <w:pPr>
        <w:ind w:left="0" w:firstLine="0"/>
      </w:pPr>
    </w:lvl>
    <w:lvl w:ilvl="2">
      <w:numFmt w:val="none"/>
      <w:lvlText w:val="%3"/>
      <w:lvlJc w:val="left"/>
      <w:pPr>
        <w:ind w:left="0" w:firstLine="0"/>
      </w:pPr>
    </w:lvl>
    <w:lvl w:ilvl="3">
      <w:numFmt w:val="none"/>
      <w:lvlText w:val="%4"/>
      <w:lvlJc w:val="left"/>
      <w:pPr>
        <w:ind w:left="0" w:firstLine="0"/>
      </w:pPr>
    </w:lvl>
    <w:lvl w:ilvl="4">
      <w:numFmt w:val="none"/>
      <w:lvlText w:val="%5"/>
      <w:lvlJc w:val="left"/>
      <w:pPr>
        <w:ind w:left="0" w:firstLine="0"/>
      </w:pPr>
    </w:lvl>
    <w:lvl w:ilvl="5">
      <w:numFmt w:val="none"/>
      <w:lvlText w:val="%6"/>
      <w:lvlJc w:val="left"/>
      <w:pPr>
        <w:ind w:left="0" w:firstLine="0"/>
      </w:pPr>
    </w:lvl>
    <w:lvl w:ilvl="6">
      <w:numFmt w:val="none"/>
      <w:lvlText w:val="%7"/>
      <w:lvlJc w:val="left"/>
      <w:pPr>
        <w:ind w:left="0" w:firstLine="0"/>
      </w:pPr>
    </w:lvl>
    <w:lvl w:ilvl="7">
      <w:numFmt w:val="none"/>
      <w:lvlText w:val="%8"/>
      <w:lvlJc w:val="left"/>
      <w:pPr>
        <w:ind w:left="0" w:firstLine="0"/>
      </w:pPr>
    </w:lvl>
    <w:lvl w:ilvl="8">
      <w:numFmt w:val="none"/>
      <w:lvlText w:val="%9"/>
      <w:lvlJc w:val="left"/>
      <w:pPr>
        <w:ind w:left="0" w:firstLine="0"/>
      </w:pPr>
    </w:lvl>
  </w:abstractNum>
  <w:abstractNum w:abstractNumId="125" w15:restartNumberingAfterBreak="0">
    <w:nsid w:val="6D121C5A"/>
    <w:multiLevelType w:val="multilevel"/>
    <w:tmpl w:val="A1666814"/>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6" w15:restartNumberingAfterBreak="0">
    <w:nsid w:val="6D936F11"/>
    <w:multiLevelType w:val="multilevel"/>
    <w:tmpl w:val="46F0D92C"/>
    <w:styleLink w:val="WW8Num25"/>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7" w15:restartNumberingAfterBreak="0">
    <w:nsid w:val="6DFD5CD6"/>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numFmt w:val="decimal"/>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8" w15:restartNumberingAfterBreak="0">
    <w:nsid w:val="6E9D4FC2"/>
    <w:multiLevelType w:val="multilevel"/>
    <w:tmpl w:val="2EE6941A"/>
    <w:styleLink w:val="1111111"/>
    <w:lvl w:ilvl="0">
      <w:start w:val="15"/>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9" w15:restartNumberingAfterBreak="0">
    <w:nsid w:val="6F7C4529"/>
    <w:multiLevelType w:val="hybridMultilevel"/>
    <w:tmpl w:val="1B6ED328"/>
    <w:lvl w:ilvl="0" w:tplc="CD002304">
      <w:start w:val="1"/>
      <w:numFmt w:val="lowerLetter"/>
      <w:lvlText w:val="%1)"/>
      <w:lvlJc w:val="left"/>
      <w:pPr>
        <w:ind w:left="1353" w:hanging="360"/>
      </w:pPr>
    </w:lvl>
    <w:lvl w:ilvl="1" w:tplc="2A54656C">
      <w:start w:val="1"/>
      <w:numFmt w:val="decimal"/>
      <w:lvlText w:val="%2."/>
      <w:lvlJc w:val="left"/>
      <w:pPr>
        <w:tabs>
          <w:tab w:val="num" w:pos="1440"/>
        </w:tabs>
        <w:ind w:left="1440" w:hanging="360"/>
      </w:pPr>
      <w:rPr>
        <w:b/>
        <w:bCs/>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0" w15:restartNumberingAfterBreak="0">
    <w:nsid w:val="70053600"/>
    <w:multiLevelType w:val="hybridMultilevel"/>
    <w:tmpl w:val="47BEABFC"/>
    <w:lvl w:ilvl="0" w:tplc="1F1E1D50">
      <w:start w:val="1"/>
      <w:numFmt w:val="lowerLetter"/>
      <w:lvlText w:val="%1)"/>
      <w:lvlJc w:val="left"/>
      <w:pPr>
        <w:ind w:left="1495" w:hanging="360"/>
      </w:pPr>
      <w:rPr>
        <w:b w:val="0"/>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131" w15:restartNumberingAfterBreak="0">
    <w:nsid w:val="70885140"/>
    <w:multiLevelType w:val="multilevel"/>
    <w:tmpl w:val="B30EC850"/>
    <w:styleLink w:val="WW8Num191"/>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32" w15:restartNumberingAfterBreak="0">
    <w:nsid w:val="70CB6F66"/>
    <w:multiLevelType w:val="multilevel"/>
    <w:tmpl w:val="DB1679EC"/>
    <w:lvl w:ilvl="0">
      <w:start w:val="18"/>
      <w:numFmt w:val="decimal"/>
      <w:lvlText w:val="%1"/>
      <w:lvlJc w:val="left"/>
      <w:pPr>
        <w:ind w:left="420" w:hanging="420"/>
      </w:pPr>
      <w:rPr>
        <w:rFonts w:eastAsia="Times New Roman"/>
        <w:b w:val="0"/>
        <w:color w:val="000000"/>
      </w:rPr>
    </w:lvl>
    <w:lvl w:ilvl="1">
      <w:start w:val="1"/>
      <w:numFmt w:val="decimal"/>
      <w:lvlText w:val="%1.%2"/>
      <w:lvlJc w:val="left"/>
      <w:pPr>
        <w:ind w:left="987" w:hanging="420"/>
      </w:pPr>
      <w:rPr>
        <w:rFonts w:eastAsia="Times New Roman"/>
        <w:b w:val="0"/>
        <w:color w:val="000000"/>
      </w:rPr>
    </w:lvl>
    <w:lvl w:ilvl="2">
      <w:start w:val="1"/>
      <w:numFmt w:val="decimal"/>
      <w:lvlText w:val="%1.%2.%3"/>
      <w:lvlJc w:val="left"/>
      <w:pPr>
        <w:ind w:left="1854" w:hanging="720"/>
      </w:pPr>
      <w:rPr>
        <w:rFonts w:eastAsia="Times New Roman"/>
        <w:b w:val="0"/>
        <w:color w:val="000000"/>
      </w:rPr>
    </w:lvl>
    <w:lvl w:ilvl="3">
      <w:start w:val="1"/>
      <w:numFmt w:val="decimal"/>
      <w:lvlText w:val="%1.%2.%3.%4"/>
      <w:lvlJc w:val="left"/>
      <w:pPr>
        <w:ind w:left="2421" w:hanging="720"/>
      </w:pPr>
      <w:rPr>
        <w:rFonts w:eastAsia="Times New Roman"/>
        <w:b w:val="0"/>
        <w:color w:val="000000"/>
      </w:rPr>
    </w:lvl>
    <w:lvl w:ilvl="4">
      <w:start w:val="1"/>
      <w:numFmt w:val="decimal"/>
      <w:lvlText w:val="%1.%2.%3.%4.%5"/>
      <w:lvlJc w:val="left"/>
      <w:pPr>
        <w:ind w:left="3348" w:hanging="1080"/>
      </w:pPr>
      <w:rPr>
        <w:rFonts w:eastAsia="Times New Roman"/>
        <w:b w:val="0"/>
        <w:color w:val="000000"/>
      </w:rPr>
    </w:lvl>
    <w:lvl w:ilvl="5">
      <w:start w:val="1"/>
      <w:numFmt w:val="decimal"/>
      <w:lvlText w:val="%1.%2.%3.%4.%5.%6"/>
      <w:lvlJc w:val="left"/>
      <w:pPr>
        <w:ind w:left="3915" w:hanging="1080"/>
      </w:pPr>
      <w:rPr>
        <w:rFonts w:eastAsia="Times New Roman"/>
        <w:b w:val="0"/>
        <w:color w:val="000000"/>
      </w:rPr>
    </w:lvl>
    <w:lvl w:ilvl="6">
      <w:start w:val="1"/>
      <w:numFmt w:val="decimal"/>
      <w:lvlText w:val="%1.%2.%3.%4.%5.%6.%7"/>
      <w:lvlJc w:val="left"/>
      <w:pPr>
        <w:ind w:left="4842" w:hanging="1440"/>
      </w:pPr>
      <w:rPr>
        <w:rFonts w:eastAsia="Times New Roman"/>
        <w:b w:val="0"/>
        <w:color w:val="000000"/>
      </w:rPr>
    </w:lvl>
    <w:lvl w:ilvl="7">
      <w:start w:val="1"/>
      <w:numFmt w:val="decimal"/>
      <w:lvlText w:val="%1.%2.%3.%4.%5.%6.%7.%8"/>
      <w:lvlJc w:val="left"/>
      <w:pPr>
        <w:ind w:left="5409" w:hanging="1440"/>
      </w:pPr>
      <w:rPr>
        <w:rFonts w:eastAsia="Times New Roman"/>
        <w:b w:val="0"/>
        <w:color w:val="000000"/>
      </w:rPr>
    </w:lvl>
    <w:lvl w:ilvl="8">
      <w:start w:val="1"/>
      <w:numFmt w:val="decimal"/>
      <w:lvlText w:val="%1.%2.%3.%4.%5.%6.%7.%8.%9"/>
      <w:lvlJc w:val="left"/>
      <w:pPr>
        <w:ind w:left="5976" w:hanging="1440"/>
      </w:pPr>
      <w:rPr>
        <w:rFonts w:eastAsia="Times New Roman"/>
        <w:b w:val="0"/>
        <w:color w:val="000000"/>
      </w:rPr>
    </w:lvl>
  </w:abstractNum>
  <w:abstractNum w:abstractNumId="133" w15:restartNumberingAfterBreak="0">
    <w:nsid w:val="71AF1647"/>
    <w:multiLevelType w:val="multilevel"/>
    <w:tmpl w:val="0BC26892"/>
    <w:lvl w:ilvl="0">
      <w:start w:val="4"/>
      <w:numFmt w:val="decimal"/>
      <w:lvlText w:val="%1"/>
      <w:lvlJc w:val="left"/>
      <w:pPr>
        <w:ind w:left="360" w:hanging="360"/>
      </w:pPr>
    </w:lvl>
    <w:lvl w:ilvl="1">
      <w:start w:val="1"/>
      <w:numFmt w:val="decimal"/>
      <w:lvlText w:val="%1.%2"/>
      <w:lvlJc w:val="left"/>
      <w:pPr>
        <w:ind w:left="927" w:hanging="360"/>
      </w:pPr>
      <w:rPr>
        <w:b w:val="0"/>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34" w15:restartNumberingAfterBreak="0">
    <w:nsid w:val="72CE13EB"/>
    <w:multiLevelType w:val="hybridMultilevel"/>
    <w:tmpl w:val="33886C62"/>
    <w:lvl w:ilvl="0" w:tplc="4B86AF30">
      <w:start w:val="1"/>
      <w:numFmt w:val="upperLetter"/>
      <w:lvlText w:val="%1)"/>
      <w:lvlJc w:val="left"/>
      <w:pPr>
        <w:ind w:left="780" w:hanging="360"/>
      </w:pPr>
      <w:rPr>
        <w:rFonts w:eastAsia="Bookman Old Style"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35" w15:restartNumberingAfterBreak="0">
    <w:nsid w:val="73683D43"/>
    <w:multiLevelType w:val="multilevel"/>
    <w:tmpl w:val="FF504D84"/>
    <w:styleLink w:val="WW8Num19"/>
    <w:lvl w:ilvl="0">
      <w:start w:val="26"/>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6" w15:restartNumberingAfterBreak="0">
    <w:nsid w:val="73890C7F"/>
    <w:multiLevelType w:val="multilevel"/>
    <w:tmpl w:val="46DE316A"/>
    <w:styleLink w:val="WW8Num16"/>
    <w:lvl w:ilvl="0">
      <w:start w:val="1"/>
      <w:numFmt w:val="lowerLetter"/>
      <w:lvlText w:val="%1)"/>
      <w:lvlJc w:val="left"/>
      <w:pPr>
        <w:ind w:left="0" w:firstLine="0"/>
      </w:pPr>
      <w:rPr>
        <w:rFonts w:ascii="Bookman Old Style" w:eastAsia="Bookman Old Style" w:hAnsi="Bookman Old Style" w:cs="Bookman Old Style"/>
        <w:b w:val="0"/>
        <w:bCs w:val="0"/>
        <w:i w:val="0"/>
        <w:iCs w:val="0"/>
        <w:smallCaps w:val="0"/>
        <w:strike w:val="0"/>
        <w:dstrike w:val="0"/>
        <w:color w:val="000000"/>
        <w:spacing w:val="0"/>
        <w:w w:val="100"/>
        <w:position w:val="0"/>
        <w:sz w:val="19"/>
        <w:szCs w:val="19"/>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7" w15:restartNumberingAfterBreak="0">
    <w:nsid w:val="766B484A"/>
    <w:multiLevelType w:val="multilevel"/>
    <w:tmpl w:val="050CECF8"/>
    <w:styleLink w:val="WW8Num2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8" w15:restartNumberingAfterBreak="0">
    <w:nsid w:val="770E2D3E"/>
    <w:multiLevelType w:val="multilevel"/>
    <w:tmpl w:val="5B2E5FDA"/>
    <w:styleLink w:val="WW8Num151"/>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9" w15:restartNumberingAfterBreak="0">
    <w:nsid w:val="7764054D"/>
    <w:multiLevelType w:val="multilevel"/>
    <w:tmpl w:val="33664420"/>
    <w:lvl w:ilvl="0">
      <w:start w:val="13"/>
      <w:numFmt w:val="decimal"/>
      <w:lvlText w:val="%1"/>
      <w:lvlJc w:val="left"/>
      <w:pPr>
        <w:ind w:left="600" w:hanging="600"/>
      </w:pPr>
    </w:lvl>
    <w:lvl w:ilvl="1">
      <w:start w:val="3"/>
      <w:numFmt w:val="decimal"/>
      <w:lvlText w:val="%1.%2"/>
      <w:lvlJc w:val="left"/>
      <w:pPr>
        <w:ind w:left="2172" w:hanging="600"/>
      </w:pPr>
    </w:lvl>
    <w:lvl w:ilvl="2">
      <w:start w:val="1"/>
      <w:numFmt w:val="decimal"/>
      <w:lvlText w:val="%1.%2.%3"/>
      <w:lvlJc w:val="left"/>
      <w:pPr>
        <w:ind w:left="3864" w:hanging="720"/>
      </w:pPr>
    </w:lvl>
    <w:lvl w:ilvl="3">
      <w:start w:val="1"/>
      <w:numFmt w:val="decimal"/>
      <w:lvlText w:val="%1.%2.%3.%4"/>
      <w:lvlJc w:val="left"/>
      <w:pPr>
        <w:ind w:left="5436" w:hanging="720"/>
      </w:pPr>
    </w:lvl>
    <w:lvl w:ilvl="4">
      <w:start w:val="1"/>
      <w:numFmt w:val="decimal"/>
      <w:lvlText w:val="%1.%2.%3.%4.%5"/>
      <w:lvlJc w:val="left"/>
      <w:pPr>
        <w:ind w:left="7368" w:hanging="1080"/>
      </w:pPr>
    </w:lvl>
    <w:lvl w:ilvl="5">
      <w:start w:val="1"/>
      <w:numFmt w:val="decimal"/>
      <w:lvlText w:val="%1.%2.%3.%4.%5.%6"/>
      <w:lvlJc w:val="left"/>
      <w:pPr>
        <w:ind w:left="8940" w:hanging="1080"/>
      </w:pPr>
    </w:lvl>
    <w:lvl w:ilvl="6">
      <w:start w:val="1"/>
      <w:numFmt w:val="decimal"/>
      <w:lvlText w:val="%1.%2.%3.%4.%5.%6.%7"/>
      <w:lvlJc w:val="left"/>
      <w:pPr>
        <w:ind w:left="10872" w:hanging="1440"/>
      </w:pPr>
    </w:lvl>
    <w:lvl w:ilvl="7">
      <w:start w:val="1"/>
      <w:numFmt w:val="decimal"/>
      <w:lvlText w:val="%1.%2.%3.%4.%5.%6.%7.%8"/>
      <w:lvlJc w:val="left"/>
      <w:pPr>
        <w:ind w:left="12444" w:hanging="1440"/>
      </w:pPr>
    </w:lvl>
    <w:lvl w:ilvl="8">
      <w:start w:val="1"/>
      <w:numFmt w:val="decimal"/>
      <w:lvlText w:val="%1.%2.%3.%4.%5.%6.%7.%8.%9"/>
      <w:lvlJc w:val="left"/>
      <w:pPr>
        <w:ind w:left="14016" w:hanging="1440"/>
      </w:pPr>
    </w:lvl>
  </w:abstractNum>
  <w:abstractNum w:abstractNumId="140" w15:restartNumberingAfterBreak="0">
    <w:nsid w:val="78867703"/>
    <w:multiLevelType w:val="multilevel"/>
    <w:tmpl w:val="9B1AE2AE"/>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1" w15:restartNumberingAfterBreak="0">
    <w:nsid w:val="789D7D1D"/>
    <w:multiLevelType w:val="multilevel"/>
    <w:tmpl w:val="472CB822"/>
    <w:styleLink w:val="WW8Num18"/>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42" w15:restartNumberingAfterBreak="0">
    <w:nsid w:val="78C0370A"/>
    <w:multiLevelType w:val="multilevel"/>
    <w:tmpl w:val="B9FA3944"/>
    <w:styleLink w:val="WWNum70"/>
    <w:lvl w:ilvl="0">
      <w:start w:val="1"/>
      <w:numFmt w:val="lowerLetter"/>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3" w15:restartNumberingAfterBreak="0">
    <w:nsid w:val="79980F21"/>
    <w:multiLevelType w:val="multilevel"/>
    <w:tmpl w:val="DDD48BE4"/>
    <w:lvl w:ilvl="0">
      <w:start w:val="22"/>
      <w:numFmt w:val="decimal"/>
      <w:lvlText w:val="%1."/>
      <w:lvlJc w:val="left"/>
      <w:pPr>
        <w:ind w:left="480" w:hanging="480"/>
      </w:pPr>
      <w:rPr>
        <w:b/>
      </w:rPr>
    </w:lvl>
    <w:lvl w:ilvl="1">
      <w:start w:val="1"/>
      <w:numFmt w:val="decimal"/>
      <w:lvlText w:val="%1.%2."/>
      <w:lvlJc w:val="left"/>
      <w:pPr>
        <w:ind w:left="4308" w:hanging="480"/>
      </w:pPr>
      <w:rPr>
        <w:b w:val="0"/>
        <w:bCs/>
        <w:sz w:val="22"/>
        <w:szCs w:val="22"/>
      </w:rPr>
    </w:lvl>
    <w:lvl w:ilvl="2">
      <w:start w:val="1"/>
      <w:numFmt w:val="decimal"/>
      <w:lvlText w:val="%1.%2.%3."/>
      <w:lvlJc w:val="left"/>
      <w:pPr>
        <w:ind w:left="1571" w:hanging="720"/>
      </w:pPr>
      <w:rPr>
        <w:b w:val="0"/>
        <w:color w:val="auto"/>
      </w:rPr>
    </w:lvl>
    <w:lvl w:ilvl="3">
      <w:start w:val="1"/>
      <w:numFmt w:val="decimal"/>
      <w:lvlText w:val="%1.%2.%3.%4."/>
      <w:lvlJc w:val="left"/>
      <w:pPr>
        <w:ind w:left="2070" w:hanging="720"/>
      </w:pPr>
      <w:rPr>
        <w:b/>
      </w:rPr>
    </w:lvl>
    <w:lvl w:ilvl="4">
      <w:start w:val="1"/>
      <w:numFmt w:val="decimal"/>
      <w:lvlText w:val="%1.%2.%3.%4.%5."/>
      <w:lvlJc w:val="left"/>
      <w:pPr>
        <w:ind w:left="2880" w:hanging="1080"/>
      </w:pPr>
      <w:rPr>
        <w:b w:val="0"/>
      </w:rPr>
    </w:lvl>
    <w:lvl w:ilvl="5">
      <w:start w:val="1"/>
      <w:numFmt w:val="decimal"/>
      <w:lvlText w:val="%1.%2.%3.%4.%5.%6."/>
      <w:lvlJc w:val="left"/>
      <w:pPr>
        <w:ind w:left="3330" w:hanging="1080"/>
      </w:pPr>
      <w:rPr>
        <w:b w:val="0"/>
      </w:rPr>
    </w:lvl>
    <w:lvl w:ilvl="6">
      <w:start w:val="1"/>
      <w:numFmt w:val="decimal"/>
      <w:lvlText w:val="%1.%2.%3.%4.%5.%6.%7."/>
      <w:lvlJc w:val="left"/>
      <w:pPr>
        <w:ind w:left="4140" w:hanging="1440"/>
      </w:pPr>
      <w:rPr>
        <w:b w:val="0"/>
      </w:rPr>
    </w:lvl>
    <w:lvl w:ilvl="7">
      <w:start w:val="1"/>
      <w:numFmt w:val="decimal"/>
      <w:lvlText w:val="%1.%2.%3.%4.%5.%6.%7.%8."/>
      <w:lvlJc w:val="left"/>
      <w:pPr>
        <w:ind w:left="4590" w:hanging="1440"/>
      </w:pPr>
      <w:rPr>
        <w:b w:val="0"/>
      </w:rPr>
    </w:lvl>
    <w:lvl w:ilvl="8">
      <w:start w:val="1"/>
      <w:numFmt w:val="decimal"/>
      <w:lvlText w:val="%1.%2.%3.%4.%5.%6.%7.%8.%9."/>
      <w:lvlJc w:val="left"/>
      <w:pPr>
        <w:ind w:left="5400" w:hanging="1800"/>
      </w:pPr>
      <w:rPr>
        <w:b w:val="0"/>
      </w:rPr>
    </w:lvl>
  </w:abstractNum>
  <w:abstractNum w:abstractNumId="144" w15:restartNumberingAfterBreak="0">
    <w:nsid w:val="79C018BB"/>
    <w:multiLevelType w:val="multilevel"/>
    <w:tmpl w:val="BE38DE86"/>
    <w:styleLink w:val="WW8Num281"/>
    <w:lvl w:ilvl="0">
      <w:start w:val="1"/>
      <w:numFmt w:val="decimal"/>
      <w:lvlText w:val="%1."/>
      <w:lvlJc w:val="left"/>
      <w:pPr>
        <w:ind w:left="720" w:hanging="360"/>
      </w:pPr>
      <w:rPr>
        <w:b/>
        <w:color w:val="auto"/>
      </w:rPr>
    </w:lvl>
    <w:lvl w:ilvl="1">
      <w:start w:val="1"/>
      <w:numFmt w:val="decimal"/>
      <w:isLgl/>
      <w:lvlText w:val="%1.%2."/>
      <w:lvlJc w:val="left"/>
      <w:pPr>
        <w:ind w:left="824" w:hanging="540"/>
      </w:pPr>
      <w:rPr>
        <w:b/>
        <w:strike w:val="0"/>
        <w:dstrike w:val="0"/>
        <w:color w:val="auto"/>
        <w:sz w:val="24"/>
        <w:u w:val="none"/>
        <w:effect w:val="none"/>
      </w:rPr>
    </w:lvl>
    <w:lvl w:ilvl="2">
      <w:start w:val="1"/>
      <w:numFmt w:val="decimal"/>
      <w:isLgl/>
      <w:lvlText w:val="%1.%2.%3."/>
      <w:lvlJc w:val="left"/>
      <w:pPr>
        <w:ind w:left="1080" w:hanging="720"/>
      </w:pPr>
      <w:rPr>
        <w:sz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5" w15:restartNumberingAfterBreak="0">
    <w:nsid w:val="7A920A77"/>
    <w:multiLevelType w:val="hybridMultilevel"/>
    <w:tmpl w:val="2E2A5714"/>
    <w:styleLink w:val="1111114"/>
    <w:lvl w:ilvl="0" w:tplc="26B672AE">
      <w:start w:val="1"/>
      <w:numFmt w:val="lowerLetter"/>
      <w:lvlText w:val="%1)"/>
      <w:lvlJc w:val="left"/>
      <w:pPr>
        <w:tabs>
          <w:tab w:val="num" w:pos="1015"/>
        </w:tabs>
        <w:ind w:left="1015" w:hanging="360"/>
      </w:pPr>
      <w:rPr>
        <w:b w:val="0"/>
        <w:bCs w:val="0"/>
      </w:rPr>
    </w:lvl>
    <w:lvl w:ilvl="1" w:tplc="E3085B7C">
      <w:start w:val="1"/>
      <w:numFmt w:val="lowerLetter"/>
      <w:lvlText w:val="%2."/>
      <w:lvlJc w:val="left"/>
      <w:pPr>
        <w:tabs>
          <w:tab w:val="num" w:pos="1015"/>
        </w:tabs>
        <w:ind w:left="1015" w:hanging="360"/>
      </w:pPr>
    </w:lvl>
    <w:lvl w:ilvl="2" w:tplc="2D0EFFCC">
      <w:start w:val="1"/>
      <w:numFmt w:val="lowerRoman"/>
      <w:lvlText w:val="%3."/>
      <w:lvlJc w:val="right"/>
      <w:pPr>
        <w:tabs>
          <w:tab w:val="num" w:pos="1735"/>
        </w:tabs>
        <w:ind w:left="1735" w:hanging="180"/>
      </w:pPr>
    </w:lvl>
    <w:lvl w:ilvl="3" w:tplc="E83A97D0">
      <w:start w:val="1"/>
      <w:numFmt w:val="decimal"/>
      <w:lvlText w:val="%4."/>
      <w:lvlJc w:val="left"/>
      <w:pPr>
        <w:tabs>
          <w:tab w:val="num" w:pos="2455"/>
        </w:tabs>
        <w:ind w:left="2455" w:hanging="360"/>
      </w:pPr>
    </w:lvl>
    <w:lvl w:ilvl="4" w:tplc="8056C81A">
      <w:start w:val="1"/>
      <w:numFmt w:val="lowerLetter"/>
      <w:lvlText w:val="%5."/>
      <w:lvlJc w:val="left"/>
      <w:pPr>
        <w:tabs>
          <w:tab w:val="num" w:pos="3175"/>
        </w:tabs>
        <w:ind w:left="3175" w:hanging="360"/>
      </w:pPr>
    </w:lvl>
    <w:lvl w:ilvl="5" w:tplc="0F767A58">
      <w:start w:val="1"/>
      <w:numFmt w:val="lowerRoman"/>
      <w:lvlText w:val="%6."/>
      <w:lvlJc w:val="right"/>
      <w:pPr>
        <w:tabs>
          <w:tab w:val="num" w:pos="3895"/>
        </w:tabs>
        <w:ind w:left="3895" w:hanging="180"/>
      </w:pPr>
    </w:lvl>
    <w:lvl w:ilvl="6" w:tplc="0BECCA3A">
      <w:start w:val="1"/>
      <w:numFmt w:val="decimal"/>
      <w:lvlText w:val="%7."/>
      <w:lvlJc w:val="left"/>
      <w:pPr>
        <w:tabs>
          <w:tab w:val="num" w:pos="4615"/>
        </w:tabs>
        <w:ind w:left="4615" w:hanging="360"/>
      </w:pPr>
    </w:lvl>
    <w:lvl w:ilvl="7" w:tplc="D01C6354">
      <w:start w:val="1"/>
      <w:numFmt w:val="lowerLetter"/>
      <w:lvlText w:val="%8."/>
      <w:lvlJc w:val="left"/>
      <w:pPr>
        <w:tabs>
          <w:tab w:val="num" w:pos="5335"/>
        </w:tabs>
        <w:ind w:left="5335" w:hanging="360"/>
      </w:pPr>
    </w:lvl>
    <w:lvl w:ilvl="8" w:tplc="1534BBF8">
      <w:start w:val="1"/>
      <w:numFmt w:val="lowerRoman"/>
      <w:lvlText w:val="%9."/>
      <w:lvlJc w:val="right"/>
      <w:pPr>
        <w:tabs>
          <w:tab w:val="num" w:pos="6055"/>
        </w:tabs>
        <w:ind w:left="6055" w:hanging="180"/>
      </w:pPr>
    </w:lvl>
  </w:abstractNum>
  <w:abstractNum w:abstractNumId="146" w15:restartNumberingAfterBreak="0">
    <w:nsid w:val="7ABC4E7B"/>
    <w:multiLevelType w:val="multilevel"/>
    <w:tmpl w:val="FC4A3962"/>
    <w:styleLink w:val="WW8Num27"/>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7" w15:restartNumberingAfterBreak="0">
    <w:nsid w:val="7C146911"/>
    <w:multiLevelType w:val="multilevel"/>
    <w:tmpl w:val="E18A03EA"/>
    <w:styleLink w:val="WW8Num17"/>
    <w:lvl w:ilvl="0">
      <w:start w:val="25"/>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5760" w:hanging="1440"/>
      </w:pPr>
      <w:rPr>
        <w:rFonts w:eastAsia="Times New Roman"/>
      </w:rPr>
    </w:lvl>
  </w:abstractNum>
  <w:abstractNum w:abstractNumId="148" w15:restartNumberingAfterBreak="0">
    <w:nsid w:val="7D4933E3"/>
    <w:multiLevelType w:val="multilevel"/>
    <w:tmpl w:val="749C06D6"/>
    <w:lvl w:ilvl="0">
      <w:start w:val="24"/>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sz w:val="22"/>
        <w:szCs w:val="22"/>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5760" w:hanging="1440"/>
      </w:pPr>
      <w:rPr>
        <w:rFonts w:eastAsia="Times New Roman"/>
      </w:rPr>
    </w:lvl>
  </w:abstractNum>
  <w:abstractNum w:abstractNumId="149" w15:restartNumberingAfterBreak="0">
    <w:nsid w:val="7ECC227E"/>
    <w:multiLevelType w:val="multilevel"/>
    <w:tmpl w:val="D736D582"/>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50" w15:restartNumberingAfterBreak="0">
    <w:nsid w:val="7F2D27F9"/>
    <w:multiLevelType w:val="multilevel"/>
    <w:tmpl w:val="531EFAF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1"/>
    </w:lvlOverride>
  </w:num>
  <w:num w:numId="2">
    <w:abstractNumId w:val="75"/>
  </w:num>
  <w:num w:numId="3">
    <w:abstractNumId w:val="12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4"/>
    <w:lvlOverride w:ilvl="0"/>
    <w:lvlOverride w:ilvl="1">
      <w:startOverride w:val="1"/>
    </w:lvlOverride>
    <w:lvlOverride w:ilvl="2">
      <w:startOverride w:val="1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105"/>
    <w:lvlOverride w:ilvl="0">
      <w:startOverride w:val="1"/>
    </w:lvlOverride>
    <w:lvlOverride w:ilvl="1"/>
    <w:lvlOverride w:ilvl="2"/>
    <w:lvlOverride w:ilvl="3"/>
    <w:lvlOverride w:ilvl="4"/>
    <w:lvlOverride w:ilvl="5"/>
    <w:lvlOverride w:ilvl="6"/>
    <w:lvlOverride w:ilvl="7"/>
    <w:lvlOverride w:ilvl="8"/>
  </w:num>
  <w:num w:numId="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4"/>
    <w:lvlOverride w:ilvl="0">
      <w:lvl w:ilvl="0">
        <w:start w:val="4"/>
        <w:numFmt w:val="decimal"/>
        <w:lvlText w:val=""/>
        <w:lvlJc w:val="left"/>
        <w:pPr>
          <w:ind w:left="0" w:firstLine="0"/>
        </w:pPr>
        <w:rPr>
          <w:b/>
        </w:rPr>
      </w:lvl>
    </w:lvlOverride>
    <w:lvlOverride w:ilvl="1">
      <w:lvl w:ilvl="1">
        <w:start w:val="1"/>
        <w:numFmt w:val="decimal"/>
        <w:lvlText w:val="%1.%2."/>
        <w:lvlJc w:val="left"/>
        <w:pPr>
          <w:ind w:left="1211" w:hanging="360"/>
        </w:pPr>
        <w:rPr>
          <w:b w:val="0"/>
          <w:bCs/>
        </w:rPr>
      </w:lvl>
    </w:lvlOverride>
    <w:lvlOverride w:ilvl="2">
      <w:lvl w:ilvl="2">
        <w:start w:val="1"/>
        <w:numFmt w:val="decimal"/>
        <w:lvlText w:val="%1.%2.%3."/>
        <w:lvlJc w:val="left"/>
        <w:pPr>
          <w:ind w:left="2138" w:hanging="720"/>
        </w:pPr>
        <w:rPr>
          <w:b w:val="0"/>
          <w:sz w:val="24"/>
        </w:rPr>
      </w:lvl>
    </w:lvlOverride>
    <w:lvlOverride w:ilvl="3">
      <w:lvl w:ilvl="3">
        <w:start w:val="1"/>
        <w:numFmt w:val="decimal"/>
        <w:lvlText w:val="%1.%2.%3.%4."/>
        <w:lvlJc w:val="left"/>
        <w:pPr>
          <w:ind w:left="1572" w:hanging="720"/>
        </w:pPr>
      </w:lvl>
    </w:lvlOverride>
    <w:lvlOverride w:ilvl="4">
      <w:lvl w:ilvl="4">
        <w:start w:val="1"/>
        <w:numFmt w:val="decimal"/>
        <w:lvlText w:val="%1.%2.%3.%4.%5."/>
        <w:lvlJc w:val="left"/>
        <w:pPr>
          <w:ind w:left="2216" w:hanging="1080"/>
        </w:pPr>
      </w:lvl>
    </w:lvlOverride>
    <w:lvlOverride w:ilvl="5">
      <w:lvl w:ilvl="5">
        <w:start w:val="1"/>
        <w:numFmt w:val="decimal"/>
        <w:lvlText w:val="%1.%2.%3.%4.%5.%6."/>
        <w:lvlJc w:val="left"/>
        <w:pPr>
          <w:ind w:left="2500" w:hanging="1080"/>
        </w:pPr>
      </w:lvl>
    </w:lvlOverride>
    <w:lvlOverride w:ilvl="6">
      <w:lvl w:ilvl="6">
        <w:start w:val="1"/>
        <w:numFmt w:val="decimal"/>
        <w:lvlText w:val="%1.%2.%3.%4.%5.%6.%7."/>
        <w:lvlJc w:val="left"/>
        <w:pPr>
          <w:ind w:left="3144" w:hanging="1440"/>
        </w:pPr>
      </w:lvl>
    </w:lvlOverride>
    <w:lvlOverride w:ilvl="7">
      <w:lvl w:ilvl="7">
        <w:start w:val="1"/>
        <w:numFmt w:val="decimal"/>
        <w:lvlText w:val="%1.%2.%3.%4.%5.%6.%7.%8."/>
        <w:lvlJc w:val="left"/>
        <w:pPr>
          <w:ind w:left="3428" w:hanging="1440"/>
        </w:pPr>
      </w:lvl>
    </w:lvlOverride>
    <w:lvlOverride w:ilvl="8">
      <w:lvl w:ilvl="8">
        <w:start w:val="1"/>
        <w:numFmt w:val="decimal"/>
        <w:lvlText w:val="%1.%2.%3.%4.%5.%6.%7.%8.%9."/>
        <w:lvlJc w:val="left"/>
        <w:pPr>
          <w:ind w:left="4072" w:hanging="1800"/>
        </w:pPr>
      </w:lvl>
    </w:lvlOverride>
  </w:num>
  <w:num w:numId="10">
    <w:abstractNumId w:val="91"/>
  </w:num>
  <w:num w:numId="11">
    <w:abstractNumId w:val="9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5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lvl w:ilvl="0">
        <w:start w:val="10"/>
        <w:numFmt w:val="decimal"/>
        <w:lvlText w:val=""/>
        <w:lvlJc w:val="left"/>
        <w:pPr>
          <w:ind w:left="0" w:firstLine="0"/>
        </w:pPr>
        <w:rPr>
          <w:b/>
        </w:rPr>
      </w:lvl>
    </w:lvlOverride>
    <w:lvlOverride w:ilvl="1">
      <w:lvl w:ilvl="1">
        <w:start w:val="1"/>
        <w:numFmt w:val="decimal"/>
        <w:lvlText w:val="%1.%2."/>
        <w:lvlJc w:val="left"/>
        <w:pPr>
          <w:ind w:left="1473" w:hanging="480"/>
        </w:pPr>
        <w:rPr>
          <w:rFonts w:ascii="Times New Roman" w:hAnsi="Times New Roman" w:cs="Times New Roman" w:hint="default"/>
          <w:b w:val="0"/>
          <w:bCs/>
          <w:sz w:val="22"/>
          <w:szCs w:val="22"/>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rPr>
      </w:lvl>
    </w:lvlOverride>
    <w:lvlOverride w:ilvl="4">
      <w:lvl w:ilvl="4">
        <w:start w:val="1"/>
        <w:numFmt w:val="decimal"/>
        <w:lvlText w:val=""/>
        <w:lvlJc w:val="left"/>
        <w:pPr>
          <w:ind w:left="0" w:firstLine="0"/>
        </w:pPr>
        <w:rPr>
          <w:b w:val="0"/>
        </w:rPr>
      </w:lvl>
    </w:lvlOverride>
    <w:lvlOverride w:ilvl="5">
      <w:lvl w:ilvl="5">
        <w:start w:val="1"/>
        <w:numFmt w:val="decimal"/>
        <w:lvlText w:val=""/>
        <w:lvlJc w:val="left"/>
        <w:pPr>
          <w:ind w:left="0" w:firstLine="0"/>
        </w:pPr>
        <w:rPr>
          <w:b w:val="0"/>
        </w:rPr>
      </w:lvl>
    </w:lvlOverride>
    <w:lvlOverride w:ilvl="6">
      <w:lvl w:ilvl="6">
        <w:start w:val="1"/>
        <w:numFmt w:val="decimal"/>
        <w:lvlText w:val=""/>
        <w:lvlJc w:val="left"/>
        <w:pPr>
          <w:ind w:left="0" w:firstLine="0"/>
        </w:pPr>
        <w:rPr>
          <w:b w:val="0"/>
        </w:rPr>
      </w:lvl>
    </w:lvlOverride>
    <w:lvlOverride w:ilvl="7">
      <w:lvl w:ilvl="7">
        <w:start w:val="1"/>
        <w:numFmt w:val="decimal"/>
        <w:lvlText w:val=""/>
        <w:lvlJc w:val="left"/>
        <w:pPr>
          <w:ind w:left="0" w:firstLine="0"/>
        </w:pPr>
        <w:rPr>
          <w:b w:val="0"/>
        </w:rPr>
      </w:lvl>
    </w:lvlOverride>
    <w:lvlOverride w:ilvl="8">
      <w:lvl w:ilvl="8">
        <w:start w:val="1"/>
        <w:numFmt w:val="decimal"/>
        <w:lvlText w:val=""/>
        <w:lvlJc w:val="left"/>
        <w:pPr>
          <w:ind w:left="0" w:firstLine="0"/>
        </w:pPr>
        <w:rPr>
          <w:b w:val="0"/>
        </w:rPr>
      </w:lvl>
    </w:lvlOverride>
  </w:num>
  <w:num w:numId="18">
    <w:abstractNumId w:val="108"/>
  </w:num>
  <w:num w:numId="19">
    <w:abstractNumId w:val="108"/>
    <w:lvlOverride w:ilvl="0">
      <w:lvl w:ilvl="0">
        <w:start w:val="11"/>
        <w:numFmt w:val="decimal"/>
        <w:lvlText w:val=""/>
        <w:lvlJc w:val="left"/>
        <w:pPr>
          <w:ind w:left="0" w:firstLine="0"/>
        </w:pPr>
        <w:rPr>
          <w:rFonts w:eastAsia="Times New Roman"/>
        </w:rPr>
      </w:lvl>
    </w:lvlOverride>
    <w:lvlOverride w:ilvl="1">
      <w:lvl w:ilvl="1">
        <w:start w:val="1"/>
        <w:numFmt w:val="decimal"/>
        <w:lvlText w:val="%1.%2"/>
        <w:lvlJc w:val="left"/>
        <w:pPr>
          <w:ind w:left="1206" w:hanging="420"/>
        </w:pPr>
        <w:rPr>
          <w:rFonts w:eastAsia="Times New Roman"/>
          <w:sz w:val="22"/>
          <w:szCs w:val="22"/>
        </w:rPr>
      </w:lvl>
    </w:lvlOverride>
    <w:lvlOverride w:ilvl="2">
      <w:lvl w:ilvl="2">
        <w:start w:val="1"/>
        <w:numFmt w:val="decimal"/>
        <w:lvlText w:val=""/>
        <w:lvlJc w:val="left"/>
        <w:pPr>
          <w:ind w:left="0" w:firstLine="0"/>
        </w:pPr>
        <w:rPr>
          <w:rFonts w:eastAsia="Times New Roman"/>
        </w:rPr>
      </w:lvl>
    </w:lvlOverride>
    <w:lvlOverride w:ilvl="3">
      <w:lvl w:ilvl="3">
        <w:start w:val="1"/>
        <w:numFmt w:val="decimal"/>
        <w:lvlText w:val=""/>
        <w:lvlJc w:val="left"/>
        <w:pPr>
          <w:ind w:left="0" w:firstLine="0"/>
        </w:pPr>
        <w:rPr>
          <w:rFonts w:eastAsia="Times New Roman"/>
        </w:rPr>
      </w:lvl>
    </w:lvlOverride>
    <w:lvlOverride w:ilvl="4">
      <w:lvl w:ilvl="4">
        <w:start w:val="1"/>
        <w:numFmt w:val="decimal"/>
        <w:lvlText w:val=""/>
        <w:lvlJc w:val="left"/>
        <w:pPr>
          <w:ind w:left="0" w:firstLine="0"/>
        </w:pPr>
        <w:rPr>
          <w:rFonts w:eastAsia="Times New Roman"/>
        </w:rPr>
      </w:lvl>
    </w:lvlOverride>
    <w:lvlOverride w:ilvl="5">
      <w:lvl w:ilvl="5">
        <w:start w:val="1"/>
        <w:numFmt w:val="decimal"/>
        <w:lvlText w:val=""/>
        <w:lvlJc w:val="left"/>
        <w:pPr>
          <w:ind w:left="0" w:firstLine="0"/>
        </w:pPr>
        <w:rPr>
          <w:rFonts w:eastAsia="Times New Roman"/>
        </w:rPr>
      </w:lvl>
    </w:lvlOverride>
    <w:lvlOverride w:ilvl="6">
      <w:lvl w:ilvl="6">
        <w:start w:val="1"/>
        <w:numFmt w:val="decimal"/>
        <w:lvlText w:val=""/>
        <w:lvlJc w:val="left"/>
        <w:pPr>
          <w:ind w:left="0" w:firstLine="0"/>
        </w:pPr>
        <w:rPr>
          <w:rFonts w:eastAsia="Times New Roman"/>
        </w:rPr>
      </w:lvl>
    </w:lvlOverride>
    <w:lvlOverride w:ilvl="7">
      <w:lvl w:ilvl="7">
        <w:start w:val="1"/>
        <w:numFmt w:val="decimal"/>
        <w:lvlText w:val=""/>
        <w:lvlJc w:val="left"/>
        <w:pPr>
          <w:ind w:left="0" w:firstLine="0"/>
        </w:pPr>
        <w:rPr>
          <w:rFonts w:eastAsia="Times New Roman"/>
        </w:rPr>
      </w:lvl>
    </w:lvlOverride>
    <w:lvlOverride w:ilvl="8">
      <w:lvl w:ilvl="8">
        <w:start w:val="1"/>
        <w:numFmt w:val="decimal"/>
        <w:lvlText w:val=""/>
        <w:lvlJc w:val="left"/>
        <w:pPr>
          <w:ind w:left="0" w:firstLine="0"/>
        </w:pPr>
        <w:rPr>
          <w:rFonts w:eastAsia="Times New Roman"/>
        </w:rPr>
      </w:lvl>
    </w:lvlOverride>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17"/>
  </w:num>
  <w:num w:numId="22">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9"/>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abstractNumId w:val="6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num>
  <w:num w:numId="3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1"/>
  </w:num>
  <w:num w:numId="40">
    <w:abstractNumId w:val="81"/>
    <w:lvlOverride w:ilvl="0">
      <w:lvl w:ilvl="0">
        <w:start w:val="19"/>
        <w:numFmt w:val="decimal"/>
        <w:lvlText w:val=""/>
        <w:lvlJc w:val="left"/>
        <w:pPr>
          <w:ind w:left="0" w:firstLine="0"/>
        </w:pPr>
        <w:rPr>
          <w:color w:val="auto"/>
        </w:rPr>
      </w:lvl>
    </w:lvlOverride>
    <w:lvlOverride w:ilvl="1">
      <w:lvl w:ilvl="1">
        <w:start w:val="1"/>
        <w:numFmt w:val="decimal"/>
        <w:lvlText w:val="%1.%2"/>
        <w:lvlJc w:val="left"/>
        <w:pPr>
          <w:ind w:left="1413" w:hanging="420"/>
        </w:pPr>
        <w:rPr>
          <w:rFonts w:ascii="Times New Roman" w:hAnsi="Times New Roman" w:cs="Times New Roman" w:hint="default"/>
          <w:color w:val="auto"/>
        </w:rPr>
      </w:lvl>
    </w:lvlOverride>
    <w:lvlOverride w:ilvl="2">
      <w:lvl w:ilvl="2">
        <w:start w:val="1"/>
        <w:numFmt w:val="decimal"/>
        <w:lvlText w:val=""/>
        <w:lvlJc w:val="left"/>
        <w:pPr>
          <w:ind w:left="0" w:firstLine="0"/>
        </w:pPr>
        <w:rPr>
          <w:color w:val="auto"/>
        </w:rPr>
      </w:lvl>
    </w:lvlOverride>
    <w:lvlOverride w:ilvl="3">
      <w:lvl w:ilvl="3">
        <w:start w:val="1"/>
        <w:numFmt w:val="decimal"/>
        <w:lvlText w:val=""/>
        <w:lvlJc w:val="left"/>
        <w:pPr>
          <w:ind w:left="0" w:firstLine="0"/>
        </w:pPr>
        <w:rPr>
          <w:color w:val="auto"/>
        </w:rPr>
      </w:lvl>
    </w:lvlOverride>
    <w:lvlOverride w:ilvl="4">
      <w:lvl w:ilvl="4">
        <w:start w:val="1"/>
        <w:numFmt w:val="decimal"/>
        <w:lvlText w:val=""/>
        <w:lvlJc w:val="left"/>
        <w:pPr>
          <w:ind w:left="0" w:firstLine="0"/>
        </w:pPr>
        <w:rPr>
          <w:color w:val="auto"/>
        </w:rPr>
      </w:lvl>
    </w:lvlOverride>
    <w:lvlOverride w:ilvl="5">
      <w:lvl w:ilvl="5">
        <w:start w:val="1"/>
        <w:numFmt w:val="decimal"/>
        <w:lvlText w:val=""/>
        <w:lvlJc w:val="left"/>
        <w:pPr>
          <w:ind w:left="0" w:firstLine="0"/>
        </w:pPr>
        <w:rPr>
          <w:color w:val="auto"/>
        </w:rPr>
      </w:lvl>
    </w:lvlOverride>
    <w:lvlOverride w:ilvl="6">
      <w:lvl w:ilvl="6">
        <w:start w:val="1"/>
        <w:numFmt w:val="decimal"/>
        <w:lvlText w:val=""/>
        <w:lvlJc w:val="left"/>
        <w:pPr>
          <w:ind w:left="0" w:firstLine="0"/>
        </w:pPr>
        <w:rPr>
          <w:color w:val="auto"/>
        </w:rPr>
      </w:lvl>
    </w:lvlOverride>
    <w:lvlOverride w:ilvl="7">
      <w:lvl w:ilvl="7">
        <w:start w:val="1"/>
        <w:numFmt w:val="decimal"/>
        <w:lvlText w:val=""/>
        <w:lvlJc w:val="left"/>
        <w:pPr>
          <w:ind w:left="0" w:firstLine="0"/>
        </w:pPr>
        <w:rPr>
          <w:color w:val="auto"/>
        </w:rPr>
      </w:lvl>
    </w:lvlOverride>
    <w:lvlOverride w:ilvl="8">
      <w:lvl w:ilvl="8">
        <w:start w:val="1"/>
        <w:numFmt w:val="decimal"/>
        <w:lvlText w:val=""/>
        <w:lvlJc w:val="left"/>
        <w:pPr>
          <w:ind w:left="0" w:firstLine="0"/>
        </w:pPr>
        <w:rPr>
          <w:color w:val="auto"/>
        </w:rPr>
      </w:lvl>
    </w:lvlOverride>
  </w:num>
  <w:num w:numId="41">
    <w:abstractNumId w:val="10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2"/>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lvlOverride w:ilvl="0">
      <w:startOverride w:val="2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9"/>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9"/>
  </w:num>
  <w:num w:numId="5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3"/>
    <w:lvlOverride w:ilvl="0">
      <w:startOverride w:val="2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2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2"/>
  </w:num>
  <w:num w:numId="54">
    <w:abstractNumId w:val="142"/>
    <w:lvlOverride w:ilvl="0">
      <w:startOverride w:val="1"/>
    </w:lvlOverride>
    <w:lvlOverride w:ilvl="1"/>
    <w:lvlOverride w:ilvl="2"/>
    <w:lvlOverride w:ilvl="3"/>
    <w:lvlOverride w:ilvl="4"/>
    <w:lvlOverride w:ilvl="5"/>
    <w:lvlOverride w:ilvl="6"/>
    <w:lvlOverride w:ilvl="7"/>
    <w:lvlOverride w:ilvl="8"/>
  </w:num>
  <w:num w:numId="55">
    <w:abstractNumId w:val="50"/>
    <w:lvlOverride w:ilvl="0">
      <w:startOverride w:val="1"/>
    </w:lvlOverride>
    <w:lvlOverride w:ilvl="1"/>
    <w:lvlOverride w:ilvl="2"/>
    <w:lvlOverride w:ilvl="3"/>
    <w:lvlOverride w:ilvl="4"/>
    <w:lvlOverride w:ilvl="5"/>
    <w:lvlOverride w:ilvl="6"/>
    <w:lvlOverride w:ilvl="7"/>
    <w:lvlOverride w:ilvl="8"/>
  </w:num>
  <w:num w:numId="56">
    <w:abstractNumId w:val="140"/>
    <w:lvlOverride w:ilvl="0">
      <w:startOverride w:val="1"/>
    </w:lvlOverride>
    <w:lvlOverride w:ilvl="1"/>
    <w:lvlOverride w:ilvl="2"/>
    <w:lvlOverride w:ilvl="3"/>
    <w:lvlOverride w:ilvl="4"/>
    <w:lvlOverride w:ilvl="5"/>
    <w:lvlOverride w:ilvl="6"/>
    <w:lvlOverride w:ilvl="7"/>
    <w:lvlOverride w:ilvl="8"/>
  </w:num>
  <w:num w:numId="57">
    <w:abstractNumId w:val="14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0"/>
  </w:num>
  <w:num w:numId="66">
    <w:abstractNumId w:val="6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2"/>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4"/>
  </w:num>
  <w:num w:numId="79">
    <w:abstractNumId w:val="80"/>
  </w:num>
  <w:num w:numId="8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0"/>
  </w:num>
  <w:num w:numId="8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9"/>
    <w:lvlOverride w:ilvl="0">
      <w:startOverride w:val="1"/>
    </w:lvlOverride>
    <w:lvlOverride w:ilvl="1"/>
    <w:lvlOverride w:ilvl="2"/>
    <w:lvlOverride w:ilvl="3"/>
    <w:lvlOverride w:ilvl="4"/>
    <w:lvlOverride w:ilvl="5"/>
    <w:lvlOverride w:ilvl="6"/>
    <w:lvlOverride w:ilvl="7"/>
    <w:lvlOverride w:ilvl="8"/>
  </w:num>
  <w:num w:numId="84">
    <w:abstractNumId w:val="27"/>
  </w:num>
  <w:num w:numId="85">
    <w:abstractNumId w:val="31"/>
  </w:num>
  <w:num w:numId="86">
    <w:abstractNumId w:val="33"/>
  </w:num>
  <w:num w:numId="87">
    <w:abstractNumId w:val="37"/>
  </w:num>
  <w:num w:numId="88">
    <w:abstractNumId w:val="40"/>
  </w:num>
  <w:num w:numId="89">
    <w:abstractNumId w:val="41"/>
  </w:num>
  <w:num w:numId="90">
    <w:abstractNumId w:val="43"/>
  </w:num>
  <w:num w:numId="91">
    <w:abstractNumId w:val="45"/>
  </w:num>
  <w:num w:numId="92">
    <w:abstractNumId w:val="46"/>
  </w:num>
  <w:num w:numId="93">
    <w:abstractNumId w:val="49"/>
  </w:num>
  <w:num w:numId="94">
    <w:abstractNumId w:val="54"/>
  </w:num>
  <w:num w:numId="95">
    <w:abstractNumId w:val="56"/>
  </w:num>
  <w:num w:numId="96">
    <w:abstractNumId w:val="58"/>
  </w:num>
  <w:num w:numId="97">
    <w:abstractNumId w:val="60"/>
  </w:num>
  <w:num w:numId="98">
    <w:abstractNumId w:val="61"/>
  </w:num>
  <w:num w:numId="99">
    <w:abstractNumId w:val="62"/>
  </w:num>
  <w:num w:numId="100">
    <w:abstractNumId w:val="63"/>
  </w:num>
  <w:num w:numId="101">
    <w:abstractNumId w:val="66"/>
  </w:num>
  <w:num w:numId="102">
    <w:abstractNumId w:val="69"/>
  </w:num>
  <w:num w:numId="103">
    <w:abstractNumId w:val="71"/>
  </w:num>
  <w:num w:numId="104">
    <w:abstractNumId w:val="73"/>
  </w:num>
  <w:num w:numId="105">
    <w:abstractNumId w:val="74"/>
  </w:num>
  <w:num w:numId="106">
    <w:abstractNumId w:val="77"/>
  </w:num>
  <w:num w:numId="107">
    <w:abstractNumId w:val="83"/>
  </w:num>
  <w:num w:numId="108">
    <w:abstractNumId w:val="85"/>
  </w:num>
  <w:num w:numId="109">
    <w:abstractNumId w:val="90"/>
  </w:num>
  <w:num w:numId="110">
    <w:abstractNumId w:val="96"/>
  </w:num>
  <w:num w:numId="111">
    <w:abstractNumId w:val="97"/>
  </w:num>
  <w:num w:numId="112">
    <w:abstractNumId w:val="101"/>
  </w:num>
  <w:num w:numId="113">
    <w:abstractNumId w:val="102"/>
  </w:num>
  <w:num w:numId="114">
    <w:abstractNumId w:val="109"/>
  </w:num>
  <w:num w:numId="115">
    <w:abstractNumId w:val="110"/>
  </w:num>
  <w:num w:numId="116">
    <w:abstractNumId w:val="111"/>
  </w:num>
  <w:num w:numId="117">
    <w:abstractNumId w:val="115"/>
  </w:num>
  <w:num w:numId="118">
    <w:abstractNumId w:val="116"/>
  </w:num>
  <w:num w:numId="119">
    <w:abstractNumId w:val="118"/>
  </w:num>
  <w:num w:numId="120">
    <w:abstractNumId w:val="120"/>
  </w:num>
  <w:num w:numId="121">
    <w:abstractNumId w:val="121"/>
  </w:num>
  <w:num w:numId="122">
    <w:abstractNumId w:val="122"/>
  </w:num>
  <w:num w:numId="123">
    <w:abstractNumId w:val="124"/>
  </w:num>
  <w:num w:numId="124">
    <w:abstractNumId w:val="126"/>
  </w:num>
  <w:num w:numId="125">
    <w:abstractNumId w:val="128"/>
  </w:num>
  <w:num w:numId="126">
    <w:abstractNumId w:val="131"/>
  </w:num>
  <w:num w:numId="127">
    <w:abstractNumId w:val="135"/>
  </w:num>
  <w:num w:numId="128">
    <w:abstractNumId w:val="136"/>
  </w:num>
  <w:num w:numId="129">
    <w:abstractNumId w:val="137"/>
  </w:num>
  <w:num w:numId="130">
    <w:abstractNumId w:val="138"/>
  </w:num>
  <w:num w:numId="131">
    <w:abstractNumId w:val="141"/>
  </w:num>
  <w:num w:numId="132">
    <w:abstractNumId w:val="144"/>
  </w:num>
  <w:num w:numId="133">
    <w:abstractNumId w:val="145"/>
  </w:num>
  <w:num w:numId="134">
    <w:abstractNumId w:val="146"/>
  </w:num>
  <w:num w:numId="135">
    <w:abstractNumId w:val="147"/>
  </w:num>
  <w:num w:numId="136">
    <w:abstractNumId w:val="114"/>
  </w:num>
  <w:num w:numId="137">
    <w:abstractNumId w:val="4"/>
  </w:num>
  <w:num w:numId="138">
    <w:abstractNumId w:val="5"/>
  </w:num>
  <w:num w:numId="139">
    <w:abstractNumId w:val="7"/>
  </w:num>
  <w:num w:numId="140">
    <w:abstractNumId w:val="11"/>
  </w:num>
  <w:num w:numId="141">
    <w:abstractNumId w:val="12"/>
  </w:num>
  <w:num w:numId="142">
    <w:abstractNumId w:val="13"/>
  </w:num>
  <w:num w:numId="143">
    <w:abstractNumId w:val="6"/>
  </w:num>
  <w:num w:numId="144">
    <w:abstractNumId w:val="92"/>
  </w:num>
  <w:num w:numId="145">
    <w:abstractNumId w:val="133"/>
  </w:num>
  <w:num w:numId="146">
    <w:abstractNumId w:val="149"/>
  </w:num>
  <w:num w:numId="147">
    <w:abstractNumId w:val="36"/>
  </w:num>
  <w:num w:numId="148">
    <w:abstractNumId w:val="76"/>
  </w:num>
  <w:num w:numId="149">
    <w:abstractNumId w:val="100"/>
  </w:num>
  <w:num w:numId="150">
    <w:abstractNumId w:val="125"/>
  </w:num>
  <w:num w:numId="151">
    <w:abstractNumId w:val="150"/>
  </w:num>
  <w:num w:numId="152">
    <w:abstractNumId w:val="39"/>
  </w:num>
  <w:num w:numId="153">
    <w:abstractNumId w:val="134"/>
  </w:num>
  <w:num w:numId="154">
    <w:abstractNumId w:val="42"/>
  </w:num>
  <w:num w:numId="155">
    <w:abstractNumId w:val="94"/>
  </w:num>
  <w:num w:numId="156">
    <w:abstractNumId w:val="2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B5"/>
    <w:rsid w:val="000F3AB5"/>
    <w:rsid w:val="001F6D20"/>
    <w:rsid w:val="00220827"/>
    <w:rsid w:val="00230A5F"/>
    <w:rsid w:val="00287D09"/>
    <w:rsid w:val="002D5D89"/>
    <w:rsid w:val="002E24CB"/>
    <w:rsid w:val="002F57CB"/>
    <w:rsid w:val="003265CE"/>
    <w:rsid w:val="00347BD2"/>
    <w:rsid w:val="0035236E"/>
    <w:rsid w:val="004F33DB"/>
    <w:rsid w:val="008A5C92"/>
    <w:rsid w:val="00944992"/>
    <w:rsid w:val="009C34ED"/>
    <w:rsid w:val="009C627D"/>
    <w:rsid w:val="009E0FFE"/>
    <w:rsid w:val="00A05269"/>
    <w:rsid w:val="00A553E5"/>
    <w:rsid w:val="00AA28D6"/>
    <w:rsid w:val="00AD33AA"/>
    <w:rsid w:val="00AE3D64"/>
    <w:rsid w:val="00B07C7B"/>
    <w:rsid w:val="00C3776B"/>
    <w:rsid w:val="00C40672"/>
    <w:rsid w:val="00E61EA5"/>
    <w:rsid w:val="00F52AED"/>
    <w:rsid w:val="00F534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35F8"/>
  <w15:chartTrackingRefBased/>
  <w15:docId w15:val="{E12E927D-9B89-49B4-ABF9-872ED911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3AB5"/>
    <w:pPr>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F3AB5"/>
    <w:pPr>
      <w:keepNext/>
      <w:tabs>
        <w:tab w:val="num" w:pos="540"/>
      </w:tabs>
      <w:jc w:val="center"/>
      <w:outlineLvl w:val="0"/>
    </w:pPr>
    <w:rPr>
      <w:sz w:val="40"/>
      <w:szCs w:val="40"/>
    </w:rPr>
  </w:style>
  <w:style w:type="paragraph" w:styleId="Nadpis2">
    <w:name w:val="heading 2"/>
    <w:aliases w:val="Char,Počet listov,Tit 2,Paragraph,H2"/>
    <w:basedOn w:val="Normlny"/>
    <w:next w:val="Normlny"/>
    <w:link w:val="Nadpis2Char"/>
    <w:semiHidden/>
    <w:unhideWhenUsed/>
    <w:qFormat/>
    <w:rsid w:val="000F3AB5"/>
    <w:pPr>
      <w:keepNext/>
      <w:tabs>
        <w:tab w:val="num" w:pos="540"/>
      </w:tabs>
      <w:spacing w:line="360" w:lineRule="auto"/>
      <w:jc w:val="center"/>
      <w:outlineLvl w:val="1"/>
    </w:pPr>
    <w:rPr>
      <w:b/>
      <w:bCs/>
      <w:sz w:val="30"/>
      <w:szCs w:val="30"/>
    </w:rPr>
  </w:style>
  <w:style w:type="paragraph" w:styleId="Nadpis3">
    <w:name w:val="heading 3"/>
    <w:aliases w:val="Obsah,Tit 3,Sub Paragraph,H3"/>
    <w:basedOn w:val="Normlny"/>
    <w:next w:val="Normlny"/>
    <w:link w:val="Nadpis3Char"/>
    <w:semiHidden/>
    <w:unhideWhenUsed/>
    <w:qFormat/>
    <w:rsid w:val="000F3AB5"/>
    <w:pPr>
      <w:keepNext/>
      <w:tabs>
        <w:tab w:val="num" w:pos="540"/>
      </w:tabs>
      <w:jc w:val="both"/>
      <w:outlineLvl w:val="2"/>
    </w:pPr>
    <w:rPr>
      <w:sz w:val="40"/>
      <w:szCs w:val="40"/>
    </w:rPr>
  </w:style>
  <w:style w:type="paragraph" w:styleId="Nadpis4">
    <w:name w:val="heading 4"/>
    <w:aliases w:val="Sub Sub Paragraph,Podkapitola3,h4"/>
    <w:basedOn w:val="Normlny"/>
    <w:next w:val="Normlny"/>
    <w:link w:val="Nadpis4Char"/>
    <w:semiHidden/>
    <w:unhideWhenUsed/>
    <w:qFormat/>
    <w:rsid w:val="000F3AB5"/>
    <w:pPr>
      <w:keepNext/>
      <w:tabs>
        <w:tab w:val="num" w:pos="576"/>
      </w:tabs>
      <w:jc w:val="center"/>
      <w:outlineLvl w:val="3"/>
    </w:pPr>
    <w:rPr>
      <w:b/>
      <w:bCs/>
    </w:rPr>
  </w:style>
  <w:style w:type="paragraph" w:styleId="Nadpis5">
    <w:name w:val="heading 5"/>
    <w:basedOn w:val="Normlny"/>
    <w:next w:val="Normlny"/>
    <w:link w:val="Nadpis5Char"/>
    <w:semiHidden/>
    <w:unhideWhenUsed/>
    <w:qFormat/>
    <w:rsid w:val="000F3AB5"/>
    <w:pPr>
      <w:keepNext/>
      <w:jc w:val="center"/>
      <w:outlineLvl w:val="4"/>
    </w:pPr>
    <w:rPr>
      <w:b/>
      <w:bCs/>
      <w:sz w:val="28"/>
      <w:szCs w:val="28"/>
    </w:rPr>
  </w:style>
  <w:style w:type="paragraph" w:styleId="Nadpis6">
    <w:name w:val="heading 6"/>
    <w:basedOn w:val="Normlny"/>
    <w:next w:val="Normlny"/>
    <w:link w:val="Nadpis6Char"/>
    <w:autoRedefine/>
    <w:semiHidden/>
    <w:unhideWhenUsed/>
    <w:qFormat/>
    <w:rsid w:val="000F3AB5"/>
    <w:pPr>
      <w:keepNext/>
      <w:ind w:left="2127" w:hanging="2127"/>
      <w:jc w:val="center"/>
      <w:outlineLvl w:val="5"/>
    </w:pPr>
    <w:rPr>
      <w:b/>
      <w:bCs/>
      <w:sz w:val="28"/>
      <w:szCs w:val="28"/>
    </w:rPr>
  </w:style>
  <w:style w:type="paragraph" w:styleId="Nadpis7">
    <w:name w:val="heading 7"/>
    <w:basedOn w:val="Normlny"/>
    <w:next w:val="Normlny"/>
    <w:link w:val="Nadpis7Char"/>
    <w:uiPriority w:val="99"/>
    <w:semiHidden/>
    <w:unhideWhenUsed/>
    <w:qFormat/>
    <w:rsid w:val="000F3AB5"/>
    <w:pPr>
      <w:keepNext/>
      <w:spacing w:line="360" w:lineRule="auto"/>
      <w:jc w:val="both"/>
      <w:outlineLvl w:val="6"/>
    </w:pPr>
    <w:rPr>
      <w:b/>
      <w:bCs/>
      <w:u w:val="single"/>
    </w:rPr>
  </w:style>
  <w:style w:type="paragraph" w:styleId="Nadpis8">
    <w:name w:val="heading 8"/>
    <w:basedOn w:val="Normlny"/>
    <w:next w:val="Normlny"/>
    <w:link w:val="Nadpis8Char"/>
    <w:uiPriority w:val="99"/>
    <w:semiHidden/>
    <w:unhideWhenUsed/>
    <w:qFormat/>
    <w:rsid w:val="000F3AB5"/>
    <w:pPr>
      <w:keepNext/>
      <w:ind w:firstLine="708"/>
      <w:jc w:val="both"/>
      <w:outlineLvl w:val="7"/>
    </w:pPr>
    <w:rPr>
      <w:u w:val="single"/>
    </w:rPr>
  </w:style>
  <w:style w:type="paragraph" w:styleId="Nadpis9">
    <w:name w:val="heading 9"/>
    <w:basedOn w:val="Normlny"/>
    <w:next w:val="Normlny"/>
    <w:link w:val="Nadpis9Char"/>
    <w:uiPriority w:val="99"/>
    <w:semiHidden/>
    <w:unhideWhenUsed/>
    <w:qFormat/>
    <w:rsid w:val="000F3AB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F3AB5"/>
    <w:rPr>
      <w:rFonts w:ascii="Times New Roman" w:eastAsia="Times New Roman" w:hAnsi="Times New Roman" w:cs="Times New Roman"/>
      <w:sz w:val="40"/>
      <w:szCs w:val="40"/>
      <w:lang w:eastAsia="sk-SK"/>
    </w:rPr>
  </w:style>
  <w:style w:type="character" w:customStyle="1" w:styleId="Nadpis2Char">
    <w:name w:val="Nadpis 2 Char"/>
    <w:aliases w:val="Char Char,Počet listov Char,Tit 2 Char,Paragraph Char,H2 Char"/>
    <w:basedOn w:val="Predvolenpsmoodseku"/>
    <w:link w:val="Nadpis2"/>
    <w:semiHidden/>
    <w:rsid w:val="000F3AB5"/>
    <w:rPr>
      <w:rFonts w:ascii="Times New Roman" w:eastAsia="Times New Roman" w:hAnsi="Times New Roman" w:cs="Times New Roman"/>
      <w:b/>
      <w:bCs/>
      <w:sz w:val="30"/>
      <w:szCs w:val="30"/>
      <w:lang w:eastAsia="sk-SK"/>
    </w:rPr>
  </w:style>
  <w:style w:type="character" w:customStyle="1" w:styleId="Nadpis3Char">
    <w:name w:val="Nadpis 3 Char"/>
    <w:aliases w:val="Obsah Char,Tit 3 Char,Sub Paragraph Char,H3 Char"/>
    <w:basedOn w:val="Predvolenpsmoodseku"/>
    <w:link w:val="Nadpis3"/>
    <w:semiHidden/>
    <w:rsid w:val="000F3AB5"/>
    <w:rPr>
      <w:rFonts w:ascii="Times New Roman" w:eastAsia="Times New Roman" w:hAnsi="Times New Roman" w:cs="Times New Roman"/>
      <w:sz w:val="40"/>
      <w:szCs w:val="40"/>
      <w:lang w:eastAsia="sk-SK"/>
    </w:rPr>
  </w:style>
  <w:style w:type="character" w:customStyle="1" w:styleId="Nadpis4Char">
    <w:name w:val="Nadpis 4 Char"/>
    <w:aliases w:val="Sub Sub Paragraph Char,Podkapitola3 Char,h4 Char"/>
    <w:basedOn w:val="Predvolenpsmoodseku"/>
    <w:link w:val="Nadpis4"/>
    <w:semiHidden/>
    <w:rsid w:val="000F3AB5"/>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semiHidden/>
    <w:rsid w:val="000F3AB5"/>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semiHidden/>
    <w:rsid w:val="000F3AB5"/>
    <w:rPr>
      <w:rFonts w:ascii="Times New Roman" w:eastAsia="Times New Roman" w:hAnsi="Times New Roman" w:cs="Times New Roman"/>
      <w:b/>
      <w:bCs/>
      <w:sz w:val="28"/>
      <w:szCs w:val="28"/>
      <w:lang w:eastAsia="sk-SK"/>
    </w:rPr>
  </w:style>
  <w:style w:type="character" w:customStyle="1" w:styleId="Nadpis7Char">
    <w:name w:val="Nadpis 7 Char"/>
    <w:basedOn w:val="Predvolenpsmoodseku"/>
    <w:link w:val="Nadpis7"/>
    <w:uiPriority w:val="99"/>
    <w:semiHidden/>
    <w:rsid w:val="000F3AB5"/>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9"/>
    <w:semiHidden/>
    <w:rsid w:val="000F3AB5"/>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uiPriority w:val="99"/>
    <w:semiHidden/>
    <w:rsid w:val="000F3AB5"/>
    <w:rPr>
      <w:rFonts w:ascii="Times New Roman" w:eastAsia="Times New Roman" w:hAnsi="Times New Roman" w:cs="Times New Roman"/>
      <w:b/>
      <w:bCs/>
      <w:sz w:val="24"/>
      <w:szCs w:val="24"/>
      <w:u w:val="single"/>
      <w:lang w:eastAsia="sk-SK"/>
    </w:rPr>
  </w:style>
  <w:style w:type="character" w:styleId="Hypertextovprepojenie">
    <w:name w:val="Hyperlink"/>
    <w:basedOn w:val="Predvolenpsmoodseku"/>
    <w:uiPriority w:val="99"/>
    <w:semiHidden/>
    <w:unhideWhenUsed/>
    <w:rsid w:val="000F3AB5"/>
    <w:rPr>
      <w:color w:val="0000FF"/>
      <w:u w:val="single"/>
    </w:rPr>
  </w:style>
  <w:style w:type="character" w:styleId="PouitHypertextovPrepojenie">
    <w:name w:val="FollowedHyperlink"/>
    <w:basedOn w:val="Predvolenpsmoodseku"/>
    <w:uiPriority w:val="99"/>
    <w:semiHidden/>
    <w:unhideWhenUsed/>
    <w:rsid w:val="000F3AB5"/>
    <w:rPr>
      <w:color w:val="800080"/>
      <w:u w:val="single"/>
    </w:rPr>
  </w:style>
  <w:style w:type="character" w:customStyle="1" w:styleId="Nadpis2Char1">
    <w:name w:val="Nadpis 2 Char1"/>
    <w:aliases w:val="Char Char1,Počet listov Char1,Tit 2 Char1,Paragraph Char1,H2 Char1"/>
    <w:basedOn w:val="Predvolenpsmoodseku"/>
    <w:uiPriority w:val="99"/>
    <w:semiHidden/>
    <w:rsid w:val="000F3AB5"/>
    <w:rPr>
      <w:rFonts w:asciiTheme="majorHAnsi" w:eastAsiaTheme="majorEastAsia" w:hAnsiTheme="majorHAnsi" w:cstheme="majorBidi" w:hint="default"/>
      <w:b/>
      <w:bCs/>
      <w:color w:val="4472C4" w:themeColor="accent1"/>
      <w:sz w:val="26"/>
      <w:szCs w:val="26"/>
    </w:rPr>
  </w:style>
  <w:style w:type="character" w:customStyle="1" w:styleId="Nadpis3Char1">
    <w:name w:val="Nadpis 3 Char1"/>
    <w:aliases w:val="Obsah Char1,Tit 3 Char1,Sub Paragraph Char1,H3 Char1"/>
    <w:basedOn w:val="Predvolenpsmoodseku"/>
    <w:semiHidden/>
    <w:rsid w:val="000F3AB5"/>
    <w:rPr>
      <w:rFonts w:asciiTheme="majorHAnsi" w:eastAsiaTheme="majorEastAsia" w:hAnsiTheme="majorHAnsi" w:cstheme="majorBidi" w:hint="default"/>
      <w:b/>
      <w:bCs/>
      <w:color w:val="4472C4" w:themeColor="accent1"/>
      <w:sz w:val="24"/>
      <w:szCs w:val="24"/>
    </w:rPr>
  </w:style>
  <w:style w:type="character" w:customStyle="1" w:styleId="Nadpis4Char1">
    <w:name w:val="Nadpis 4 Char1"/>
    <w:aliases w:val="Sub Sub Paragraph Char1,Podkapitola3 Char1,h4 Char1"/>
    <w:basedOn w:val="Predvolenpsmoodseku"/>
    <w:semiHidden/>
    <w:rsid w:val="000F3AB5"/>
    <w:rPr>
      <w:rFonts w:asciiTheme="majorHAnsi" w:eastAsiaTheme="majorEastAsia" w:hAnsiTheme="majorHAnsi" w:cstheme="majorBidi" w:hint="default"/>
      <w:b/>
      <w:bCs/>
      <w:i/>
      <w:iCs/>
      <w:color w:val="4472C4" w:themeColor="accent1"/>
      <w:sz w:val="24"/>
      <w:szCs w:val="24"/>
    </w:rPr>
  </w:style>
  <w:style w:type="character" w:styleId="Vrazn">
    <w:name w:val="Strong"/>
    <w:basedOn w:val="Predvolenpsmoodseku"/>
    <w:uiPriority w:val="22"/>
    <w:qFormat/>
    <w:rsid w:val="000F3AB5"/>
    <w:rPr>
      <w:rFonts w:ascii="Times New Roman" w:hAnsi="Times New Roman" w:cs="Times New Roman" w:hint="default"/>
      <w:b/>
      <w:bCs/>
      <w:sz w:val="24"/>
    </w:rPr>
  </w:style>
  <w:style w:type="character" w:styleId="PsacstrojHTML">
    <w:name w:val="HTML Typewriter"/>
    <w:basedOn w:val="Predvolenpsmoodseku"/>
    <w:semiHidden/>
    <w:unhideWhenUsed/>
    <w:rsid w:val="000F3AB5"/>
    <w:rPr>
      <w:rFonts w:ascii="Courier New" w:eastAsia="Times New Roman" w:hAnsi="Courier New" w:cs="Courier New" w:hint="default"/>
      <w:sz w:val="20"/>
      <w:szCs w:val="20"/>
    </w:rPr>
  </w:style>
  <w:style w:type="paragraph" w:customStyle="1" w:styleId="msonormal0">
    <w:name w:val="msonormal"/>
    <w:basedOn w:val="Normlny"/>
    <w:rsid w:val="000F3AB5"/>
    <w:pPr>
      <w:autoSpaceDE w:val="0"/>
      <w:spacing w:before="100" w:after="100"/>
    </w:pPr>
  </w:style>
  <w:style w:type="paragraph" w:styleId="Normlnywebov">
    <w:name w:val="Normal (Web)"/>
    <w:basedOn w:val="Normlny"/>
    <w:uiPriority w:val="99"/>
    <w:semiHidden/>
    <w:unhideWhenUsed/>
    <w:rsid w:val="000F3AB5"/>
    <w:pPr>
      <w:autoSpaceDE w:val="0"/>
      <w:spacing w:before="100" w:after="100"/>
    </w:pPr>
  </w:style>
  <w:style w:type="paragraph" w:styleId="Register1">
    <w:name w:val="index 1"/>
    <w:basedOn w:val="Normlny"/>
    <w:next w:val="Normlny"/>
    <w:autoRedefine/>
    <w:uiPriority w:val="99"/>
    <w:semiHidden/>
    <w:unhideWhenUsed/>
    <w:rsid w:val="000F3AB5"/>
    <w:pPr>
      <w:tabs>
        <w:tab w:val="right" w:leader="underscore" w:pos="9072"/>
      </w:tabs>
      <w:autoSpaceDE w:val="0"/>
      <w:ind w:left="72"/>
    </w:pPr>
    <w:rPr>
      <w:rFonts w:ascii="Arial" w:hAnsi="Arial" w:cs="Arial"/>
    </w:rPr>
  </w:style>
  <w:style w:type="character" w:customStyle="1" w:styleId="Obsah3Char">
    <w:name w:val="Obsah 3 Char"/>
    <w:basedOn w:val="Predvolenpsmoodseku"/>
    <w:link w:val="Obsah3"/>
    <w:semiHidden/>
    <w:locked/>
    <w:rsid w:val="000F3AB5"/>
    <w:rPr>
      <w:rFonts w:ascii="Times New Roman" w:eastAsia="Calibri" w:hAnsi="Times New Roman" w:cs="Times New Roman"/>
      <w:b/>
      <w:bCs/>
    </w:rPr>
  </w:style>
  <w:style w:type="paragraph" w:styleId="Obsah3">
    <w:name w:val="toc 3"/>
    <w:basedOn w:val="Normlny"/>
    <w:link w:val="Obsah3Char"/>
    <w:autoRedefine/>
    <w:semiHidden/>
    <w:unhideWhenUsed/>
    <w:rsid w:val="000F3AB5"/>
    <w:pPr>
      <w:widowControl w:val="0"/>
      <w:tabs>
        <w:tab w:val="left" w:leader="dot" w:pos="0"/>
      </w:tabs>
      <w:jc w:val="both"/>
    </w:pPr>
    <w:rPr>
      <w:rFonts w:eastAsia="Calibri"/>
      <w:b/>
      <w:bCs/>
      <w:sz w:val="22"/>
      <w:szCs w:val="22"/>
      <w:lang w:eastAsia="en-US"/>
    </w:rPr>
  </w:style>
  <w:style w:type="paragraph" w:styleId="Obsah5">
    <w:name w:val="toc 5"/>
    <w:basedOn w:val="Normlny"/>
    <w:autoRedefine/>
    <w:uiPriority w:val="99"/>
    <w:semiHidden/>
    <w:unhideWhenUsed/>
    <w:rsid w:val="000F3AB5"/>
    <w:pPr>
      <w:widowControl w:val="0"/>
      <w:shd w:val="clear" w:color="auto" w:fill="FFFFFF"/>
      <w:spacing w:line="264" w:lineRule="exact"/>
      <w:jc w:val="center"/>
    </w:pPr>
    <w:rPr>
      <w:rFonts w:ascii="Calibri" w:eastAsia="Calibri" w:hAnsi="Calibri" w:cs="Calibri"/>
      <w:color w:val="000000"/>
      <w:sz w:val="21"/>
      <w:szCs w:val="21"/>
      <w:lang w:bidi="sk-SK"/>
    </w:rPr>
  </w:style>
  <w:style w:type="paragraph" w:styleId="Textpoznmkypodiarou">
    <w:name w:val="footnote text"/>
    <w:basedOn w:val="Normlny"/>
    <w:link w:val="TextpoznmkypodiarouChar"/>
    <w:uiPriority w:val="99"/>
    <w:semiHidden/>
    <w:unhideWhenUsed/>
    <w:rsid w:val="000F3AB5"/>
    <w:rPr>
      <w:sz w:val="20"/>
      <w:szCs w:val="20"/>
      <w:lang w:eastAsia="en-US"/>
    </w:rPr>
  </w:style>
  <w:style w:type="character" w:customStyle="1" w:styleId="TextpoznmkypodiarouChar">
    <w:name w:val="Text poznámky pod čiarou Char"/>
    <w:basedOn w:val="Predvolenpsmoodseku"/>
    <w:link w:val="Textpoznmkypodiarou"/>
    <w:uiPriority w:val="99"/>
    <w:semiHidden/>
    <w:rsid w:val="000F3AB5"/>
    <w:rPr>
      <w:rFonts w:ascii="Times New Roman" w:eastAsia="Times New Roman" w:hAnsi="Times New Roman" w:cs="Times New Roman"/>
      <w:sz w:val="20"/>
      <w:szCs w:val="20"/>
    </w:rPr>
  </w:style>
  <w:style w:type="paragraph" w:styleId="Textkomentra">
    <w:name w:val="annotation text"/>
    <w:basedOn w:val="Normlny"/>
    <w:link w:val="TextkomentraChar"/>
    <w:uiPriority w:val="99"/>
    <w:semiHidden/>
    <w:unhideWhenUsed/>
    <w:rsid w:val="000F3AB5"/>
    <w:pPr>
      <w:autoSpaceDE w:val="0"/>
    </w:pPr>
    <w:rPr>
      <w:rFonts w:eastAsia="Batang"/>
      <w:sz w:val="20"/>
      <w:szCs w:val="20"/>
      <w:lang w:eastAsia="cs-CZ"/>
    </w:rPr>
  </w:style>
  <w:style w:type="character" w:customStyle="1" w:styleId="TextkomentraChar">
    <w:name w:val="Text komentára Char"/>
    <w:basedOn w:val="Predvolenpsmoodseku"/>
    <w:link w:val="Textkomentra"/>
    <w:uiPriority w:val="99"/>
    <w:semiHidden/>
    <w:rsid w:val="000F3AB5"/>
    <w:rPr>
      <w:rFonts w:ascii="Times New Roman" w:eastAsia="Batang" w:hAnsi="Times New Roman" w:cs="Times New Roman"/>
      <w:sz w:val="20"/>
      <w:szCs w:val="20"/>
      <w:lang w:eastAsia="cs-CZ"/>
    </w:rPr>
  </w:style>
  <w:style w:type="paragraph" w:styleId="Hlavika">
    <w:name w:val="header"/>
    <w:basedOn w:val="Normlny"/>
    <w:link w:val="HlavikaChar"/>
    <w:uiPriority w:val="99"/>
    <w:unhideWhenUsed/>
    <w:rsid w:val="000F3AB5"/>
    <w:pPr>
      <w:tabs>
        <w:tab w:val="center" w:pos="4536"/>
        <w:tab w:val="right" w:pos="9072"/>
      </w:tabs>
    </w:pPr>
  </w:style>
  <w:style w:type="character" w:customStyle="1" w:styleId="HlavikaChar">
    <w:name w:val="Hlavička Char"/>
    <w:basedOn w:val="Predvolenpsmoodseku"/>
    <w:link w:val="Hlavika"/>
    <w:uiPriority w:val="99"/>
    <w:rsid w:val="000F3AB5"/>
    <w:rPr>
      <w:rFonts w:ascii="Times New Roman" w:eastAsia="Times New Roman" w:hAnsi="Times New Roman" w:cs="Times New Roman"/>
      <w:sz w:val="24"/>
      <w:szCs w:val="24"/>
      <w:lang w:eastAsia="sk-SK"/>
    </w:rPr>
  </w:style>
  <w:style w:type="paragraph" w:styleId="Pta">
    <w:name w:val="footer"/>
    <w:basedOn w:val="Normlny"/>
    <w:link w:val="PtaChar"/>
    <w:uiPriority w:val="99"/>
    <w:semiHidden/>
    <w:unhideWhenUsed/>
    <w:rsid w:val="000F3AB5"/>
    <w:pPr>
      <w:tabs>
        <w:tab w:val="center" w:pos="4536"/>
        <w:tab w:val="right" w:pos="9072"/>
      </w:tabs>
    </w:pPr>
  </w:style>
  <w:style w:type="character" w:customStyle="1" w:styleId="PtaChar">
    <w:name w:val="Päta Char"/>
    <w:basedOn w:val="Predvolenpsmoodseku"/>
    <w:link w:val="Pta"/>
    <w:uiPriority w:val="99"/>
    <w:semiHidden/>
    <w:rsid w:val="000F3AB5"/>
    <w:rPr>
      <w:rFonts w:ascii="Times New Roman" w:eastAsia="Times New Roman" w:hAnsi="Times New Roman" w:cs="Times New Roman"/>
      <w:sz w:val="24"/>
      <w:szCs w:val="24"/>
      <w:lang w:eastAsia="sk-SK"/>
    </w:rPr>
  </w:style>
  <w:style w:type="paragraph" w:styleId="Textvysvetlivky">
    <w:name w:val="endnote text"/>
    <w:basedOn w:val="Normlny"/>
    <w:link w:val="TextvysvetlivkyChar"/>
    <w:uiPriority w:val="99"/>
    <w:semiHidden/>
    <w:unhideWhenUsed/>
    <w:rsid w:val="000F3AB5"/>
    <w:pPr>
      <w:autoSpaceDE w:val="0"/>
      <w:spacing w:after="240"/>
      <w:jc w:val="both"/>
    </w:pPr>
    <w:rPr>
      <w:sz w:val="20"/>
      <w:szCs w:val="20"/>
      <w:lang w:val="fr-FR"/>
    </w:rPr>
  </w:style>
  <w:style w:type="character" w:customStyle="1" w:styleId="TextvysvetlivkyChar">
    <w:name w:val="Text vysvetlivky Char"/>
    <w:basedOn w:val="Predvolenpsmoodseku"/>
    <w:link w:val="Textvysvetlivky"/>
    <w:uiPriority w:val="99"/>
    <w:semiHidden/>
    <w:rsid w:val="000F3AB5"/>
    <w:rPr>
      <w:rFonts w:ascii="Times New Roman" w:eastAsia="Times New Roman" w:hAnsi="Times New Roman" w:cs="Times New Roman"/>
      <w:sz w:val="20"/>
      <w:szCs w:val="20"/>
      <w:lang w:val="fr-FR"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0F3AB5"/>
    <w:pPr>
      <w:jc w:val="both"/>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0F3AB5"/>
    <w:rPr>
      <w:rFonts w:ascii="Times New Roman" w:eastAsia="Times New Roman" w:hAnsi="Times New Roman" w:cs="Times New Roman"/>
      <w:sz w:val="24"/>
      <w:szCs w:val="24"/>
      <w:lang w:eastAsia="sk-SK"/>
    </w:rPr>
  </w:style>
  <w:style w:type="paragraph" w:styleId="slovanzoznam">
    <w:name w:val="List Number"/>
    <w:basedOn w:val="Zkladntext"/>
    <w:uiPriority w:val="99"/>
    <w:semiHidden/>
    <w:unhideWhenUsed/>
    <w:rsid w:val="000F3AB5"/>
    <w:pPr>
      <w:spacing w:after="120"/>
      <w:ind w:left="284" w:hanging="284"/>
    </w:pPr>
    <w:rPr>
      <w:szCs w:val="20"/>
      <w:lang w:eastAsia="cs-CZ"/>
    </w:rPr>
  </w:style>
  <w:style w:type="paragraph" w:styleId="Zoznam2">
    <w:name w:val="List 2"/>
    <w:basedOn w:val="Normlny"/>
    <w:uiPriority w:val="99"/>
    <w:semiHidden/>
    <w:unhideWhenUsed/>
    <w:rsid w:val="000F3AB5"/>
    <w:pPr>
      <w:ind w:left="566" w:hanging="283"/>
      <w:contextualSpacing/>
    </w:pPr>
  </w:style>
  <w:style w:type="paragraph" w:styleId="Zoznamsodrkami2">
    <w:name w:val="List Bullet 2"/>
    <w:basedOn w:val="Normlny"/>
    <w:autoRedefine/>
    <w:uiPriority w:val="99"/>
    <w:semiHidden/>
    <w:unhideWhenUsed/>
    <w:rsid w:val="000F3AB5"/>
    <w:pPr>
      <w:widowControl w:val="0"/>
      <w:ind w:left="426"/>
      <w:jc w:val="both"/>
    </w:pPr>
  </w:style>
  <w:style w:type="paragraph" w:styleId="slovanzoznam2">
    <w:name w:val="List Number 2"/>
    <w:basedOn w:val="Normlny"/>
    <w:uiPriority w:val="99"/>
    <w:semiHidden/>
    <w:unhideWhenUsed/>
    <w:rsid w:val="000F3AB5"/>
    <w:pPr>
      <w:numPr>
        <w:numId w:val="1"/>
      </w:numPr>
    </w:pPr>
    <w:rPr>
      <w:szCs w:val="20"/>
    </w:rPr>
  </w:style>
  <w:style w:type="paragraph" w:styleId="Nzov">
    <w:name w:val="Title"/>
    <w:basedOn w:val="Normlny"/>
    <w:next w:val="Normlny"/>
    <w:link w:val="NzovChar"/>
    <w:uiPriority w:val="99"/>
    <w:qFormat/>
    <w:rsid w:val="000F3AB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99"/>
    <w:rsid w:val="000F3AB5"/>
    <w:rPr>
      <w:rFonts w:asciiTheme="majorHAnsi" w:eastAsiaTheme="majorEastAsia" w:hAnsiTheme="majorHAnsi" w:cstheme="majorBidi"/>
      <w:color w:val="323E4F" w:themeColor="text2" w:themeShade="BF"/>
      <w:spacing w:val="5"/>
      <w:kern w:val="28"/>
      <w:sz w:val="52"/>
      <w:szCs w:val="52"/>
      <w:lang w:eastAsia="sk-SK"/>
    </w:rPr>
  </w:style>
  <w:style w:type="paragraph" w:styleId="Zarkazkladnhotextu">
    <w:name w:val="Body Text Indent"/>
    <w:basedOn w:val="Normlny"/>
    <w:link w:val="ZarkazkladnhotextuChar"/>
    <w:uiPriority w:val="99"/>
    <w:semiHidden/>
    <w:unhideWhenUsed/>
    <w:rsid w:val="000F3AB5"/>
    <w:pPr>
      <w:spacing w:after="120"/>
      <w:ind w:left="283"/>
    </w:pPr>
  </w:style>
  <w:style w:type="character" w:customStyle="1" w:styleId="ZarkazkladnhotextuChar">
    <w:name w:val="Zarážka základného textu Char"/>
    <w:basedOn w:val="Predvolenpsmoodseku"/>
    <w:link w:val="Zarkazkladnhotextu"/>
    <w:uiPriority w:val="99"/>
    <w:semiHidden/>
    <w:rsid w:val="000F3AB5"/>
    <w:rPr>
      <w:rFonts w:ascii="Times New Roman" w:eastAsia="Times New Roman" w:hAnsi="Times New Roman" w:cs="Times New Roman"/>
      <w:sz w:val="24"/>
      <w:szCs w:val="24"/>
      <w:lang w:eastAsia="sk-SK"/>
    </w:rPr>
  </w:style>
  <w:style w:type="paragraph" w:customStyle="1" w:styleId="Textbody">
    <w:name w:val="Text body"/>
    <w:basedOn w:val="Standard"/>
    <w:uiPriority w:val="99"/>
    <w:rsid w:val="000F3AB5"/>
    <w:pPr>
      <w:jc w:val="both"/>
    </w:pPr>
  </w:style>
  <w:style w:type="paragraph" w:styleId="Podtitul">
    <w:name w:val="Subtitle"/>
    <w:basedOn w:val="Nzov"/>
    <w:next w:val="Textbody"/>
    <w:link w:val="PodtitulChar"/>
    <w:uiPriority w:val="99"/>
    <w:qFormat/>
    <w:rsid w:val="000F3AB5"/>
    <w:pPr>
      <w:keepNext/>
      <w:pBdr>
        <w:bottom w:val="none" w:sz="0" w:space="0" w:color="auto"/>
      </w:pBdr>
      <w:suppressAutoHyphens/>
      <w:spacing w:before="240" w:after="120"/>
      <w:contextualSpacing w:val="0"/>
      <w:jc w:val="center"/>
    </w:pPr>
    <w:rPr>
      <w:rFonts w:ascii="Arial" w:eastAsia="Lucida Sans Unicode" w:hAnsi="Arial" w:cs="Mangal"/>
      <w:i/>
      <w:iCs/>
      <w:color w:val="auto"/>
      <w:spacing w:val="0"/>
      <w:kern w:val="3"/>
      <w:sz w:val="28"/>
      <w:szCs w:val="28"/>
      <w:lang w:eastAsia="zh-CN"/>
    </w:rPr>
  </w:style>
  <w:style w:type="character" w:customStyle="1" w:styleId="PodtitulChar">
    <w:name w:val="Podtitul Char"/>
    <w:basedOn w:val="Predvolenpsmoodseku"/>
    <w:link w:val="Podtitul"/>
    <w:uiPriority w:val="99"/>
    <w:rsid w:val="000F3AB5"/>
    <w:rPr>
      <w:rFonts w:ascii="Arial" w:eastAsia="Lucida Sans Unicode" w:hAnsi="Arial" w:cs="Mangal"/>
      <w:i/>
      <w:iCs/>
      <w:kern w:val="3"/>
      <w:sz w:val="28"/>
      <w:szCs w:val="28"/>
      <w:lang w:eastAsia="zh-CN"/>
    </w:rPr>
  </w:style>
  <w:style w:type="paragraph" w:styleId="Zkladntext2">
    <w:name w:val="Body Text 2"/>
    <w:basedOn w:val="Normlny"/>
    <w:link w:val="Zkladntext2Char"/>
    <w:uiPriority w:val="99"/>
    <w:semiHidden/>
    <w:unhideWhenUsed/>
    <w:rsid w:val="000F3AB5"/>
    <w:pPr>
      <w:overflowPunct w:val="0"/>
      <w:autoSpaceDE w:val="0"/>
      <w:adjustRightInd w:val="0"/>
      <w:ind w:left="720"/>
    </w:pPr>
    <w:rPr>
      <w:sz w:val="22"/>
      <w:szCs w:val="22"/>
    </w:rPr>
  </w:style>
  <w:style w:type="character" w:customStyle="1" w:styleId="Zkladntext2Char">
    <w:name w:val="Základný text 2 Char"/>
    <w:basedOn w:val="Predvolenpsmoodseku"/>
    <w:link w:val="Zkladntext2"/>
    <w:uiPriority w:val="99"/>
    <w:semiHidden/>
    <w:rsid w:val="000F3AB5"/>
    <w:rPr>
      <w:rFonts w:ascii="Times New Roman" w:eastAsia="Times New Roman" w:hAnsi="Times New Roman" w:cs="Times New Roman"/>
      <w:lang w:eastAsia="sk-SK"/>
    </w:rPr>
  </w:style>
  <w:style w:type="paragraph" w:styleId="Zkladntext3">
    <w:name w:val="Body Text 3"/>
    <w:basedOn w:val="Normlny"/>
    <w:link w:val="Zkladntext3Char"/>
    <w:uiPriority w:val="99"/>
    <w:semiHidden/>
    <w:unhideWhenUsed/>
    <w:rsid w:val="000F3AB5"/>
    <w:pPr>
      <w:jc w:val="center"/>
    </w:pPr>
    <w:rPr>
      <w:color w:val="FF0000"/>
      <w:sz w:val="20"/>
      <w:szCs w:val="20"/>
    </w:rPr>
  </w:style>
  <w:style w:type="character" w:customStyle="1" w:styleId="Zkladntext3Char">
    <w:name w:val="Základný text 3 Char"/>
    <w:basedOn w:val="Predvolenpsmoodseku"/>
    <w:link w:val="Zkladntext3"/>
    <w:uiPriority w:val="99"/>
    <w:semiHidden/>
    <w:rsid w:val="000F3AB5"/>
    <w:rPr>
      <w:rFonts w:ascii="Times New Roman" w:eastAsia="Times New Roman" w:hAnsi="Times New Roman" w:cs="Times New Roman"/>
      <w:color w:val="FF0000"/>
      <w:sz w:val="20"/>
      <w:szCs w:val="20"/>
      <w:lang w:eastAsia="sk-SK"/>
    </w:rPr>
  </w:style>
  <w:style w:type="paragraph" w:styleId="Zarkazkladnhotextu2">
    <w:name w:val="Body Text Indent 2"/>
    <w:basedOn w:val="Normlny"/>
    <w:link w:val="Zarkazkladnhotextu2Char"/>
    <w:uiPriority w:val="99"/>
    <w:semiHidden/>
    <w:unhideWhenUsed/>
    <w:rsid w:val="000F3AB5"/>
    <w:pPr>
      <w:ind w:left="360"/>
      <w:jc w:val="both"/>
    </w:pPr>
  </w:style>
  <w:style w:type="character" w:customStyle="1" w:styleId="Zarkazkladnhotextu2Char">
    <w:name w:val="Zarážka základného textu 2 Char"/>
    <w:basedOn w:val="Predvolenpsmoodseku"/>
    <w:link w:val="Zarkazkladnhotextu2"/>
    <w:uiPriority w:val="99"/>
    <w:semiHidden/>
    <w:rsid w:val="000F3AB5"/>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uiPriority w:val="99"/>
    <w:semiHidden/>
    <w:unhideWhenUsed/>
    <w:rsid w:val="000F3AB5"/>
    <w:pPr>
      <w:ind w:left="4860"/>
    </w:pPr>
    <w:rPr>
      <w:sz w:val="30"/>
      <w:szCs w:val="30"/>
    </w:rPr>
  </w:style>
  <w:style w:type="character" w:customStyle="1" w:styleId="Zarkazkladnhotextu3Char">
    <w:name w:val="Zarážka základného textu 3 Char"/>
    <w:basedOn w:val="Predvolenpsmoodseku"/>
    <w:link w:val="Zarkazkladnhotextu3"/>
    <w:uiPriority w:val="99"/>
    <w:semiHidden/>
    <w:rsid w:val="000F3AB5"/>
    <w:rPr>
      <w:rFonts w:ascii="Times New Roman" w:eastAsia="Times New Roman" w:hAnsi="Times New Roman" w:cs="Times New Roman"/>
      <w:sz w:val="30"/>
      <w:szCs w:val="30"/>
      <w:lang w:eastAsia="sk-SK"/>
    </w:rPr>
  </w:style>
  <w:style w:type="paragraph" w:styleId="Oznaitext">
    <w:name w:val="Block Text"/>
    <w:basedOn w:val="Normlny"/>
    <w:uiPriority w:val="99"/>
    <w:semiHidden/>
    <w:unhideWhenUsed/>
    <w:rsid w:val="000F3AB5"/>
    <w:pPr>
      <w:spacing w:line="360" w:lineRule="auto"/>
      <w:ind w:left="3060" w:right="-108" w:hanging="3060"/>
    </w:pPr>
  </w:style>
  <w:style w:type="paragraph" w:styleId="truktradokumentu">
    <w:name w:val="Document Map"/>
    <w:basedOn w:val="Normlny"/>
    <w:link w:val="truktradokumentuChar"/>
    <w:uiPriority w:val="99"/>
    <w:semiHidden/>
    <w:unhideWhenUsed/>
    <w:rsid w:val="000F3AB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0F3AB5"/>
    <w:rPr>
      <w:rFonts w:ascii="Tahoma" w:eastAsia="Times New Roman" w:hAnsi="Tahoma" w:cs="Tahoma"/>
      <w:sz w:val="20"/>
      <w:szCs w:val="20"/>
      <w:shd w:val="clear" w:color="auto" w:fill="000080"/>
      <w:lang w:eastAsia="sk-SK"/>
    </w:rPr>
  </w:style>
  <w:style w:type="paragraph" w:styleId="Obyajntext">
    <w:name w:val="Plain Text"/>
    <w:basedOn w:val="Normlny"/>
    <w:link w:val="ObyajntextChar"/>
    <w:uiPriority w:val="99"/>
    <w:semiHidden/>
    <w:unhideWhenUsed/>
    <w:rsid w:val="000F3AB5"/>
    <w:rPr>
      <w:rFonts w:ascii="Courier New" w:hAnsi="Courier New"/>
      <w:sz w:val="20"/>
      <w:szCs w:val="20"/>
    </w:rPr>
  </w:style>
  <w:style w:type="character" w:customStyle="1" w:styleId="ObyajntextChar">
    <w:name w:val="Obyčajný text Char"/>
    <w:basedOn w:val="Predvolenpsmoodseku"/>
    <w:link w:val="Obyajntext"/>
    <w:uiPriority w:val="99"/>
    <w:semiHidden/>
    <w:rsid w:val="000F3AB5"/>
    <w:rPr>
      <w:rFonts w:ascii="Courier New" w:eastAsia="Times New Roman" w:hAnsi="Courier New"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3AB5"/>
    <w:pPr>
      <w:autoSpaceDE/>
    </w:pPr>
    <w:rPr>
      <w:rFonts w:eastAsia="Times New Roman"/>
      <w:b/>
      <w:bCs/>
      <w:noProof/>
      <w:lang w:eastAsia="sk-SK"/>
    </w:rPr>
  </w:style>
  <w:style w:type="character" w:customStyle="1" w:styleId="PredmetkomentraChar">
    <w:name w:val="Predmet komentára Char"/>
    <w:basedOn w:val="TextkomentraChar"/>
    <w:link w:val="Predmetkomentra"/>
    <w:uiPriority w:val="99"/>
    <w:semiHidden/>
    <w:rsid w:val="000F3AB5"/>
    <w:rPr>
      <w:rFonts w:ascii="Times New Roman" w:eastAsia="Times New Roman" w:hAnsi="Times New Roman" w:cs="Times New Roman"/>
      <w:b/>
      <w:bCs/>
      <w:noProof/>
      <w:sz w:val="20"/>
      <w:szCs w:val="20"/>
      <w:lang w:eastAsia="sk-SK"/>
    </w:rPr>
  </w:style>
  <w:style w:type="paragraph" w:styleId="Textbubliny">
    <w:name w:val="Balloon Text"/>
    <w:basedOn w:val="Normlny"/>
    <w:link w:val="TextbublinyChar"/>
    <w:uiPriority w:val="99"/>
    <w:semiHidden/>
    <w:unhideWhenUsed/>
    <w:rsid w:val="000F3AB5"/>
    <w:pPr>
      <w:autoSpaceDE w:val="0"/>
    </w:pPr>
    <w:rPr>
      <w:rFonts w:ascii="Tahoma" w:eastAsia="Batang" w:hAnsi="Tahoma" w:cs="Tahoma"/>
      <w:sz w:val="16"/>
      <w:szCs w:val="16"/>
    </w:rPr>
  </w:style>
  <w:style w:type="character" w:customStyle="1" w:styleId="TextbublinyChar">
    <w:name w:val="Text bubliny Char"/>
    <w:basedOn w:val="Predvolenpsmoodseku"/>
    <w:link w:val="Textbubliny"/>
    <w:uiPriority w:val="99"/>
    <w:semiHidden/>
    <w:rsid w:val="000F3AB5"/>
    <w:rPr>
      <w:rFonts w:ascii="Tahoma" w:eastAsia="Batang" w:hAnsi="Tahoma" w:cs="Tahoma"/>
      <w:sz w:val="16"/>
      <w:szCs w:val="16"/>
      <w:lang w:eastAsia="sk-SK"/>
    </w:rPr>
  </w:style>
  <w:style w:type="paragraph" w:styleId="Bezriadkovania">
    <w:name w:val="No Spacing"/>
    <w:uiPriority w:val="1"/>
    <w:qFormat/>
    <w:rsid w:val="000F3AB5"/>
    <w:pPr>
      <w:autoSpaceDN w:val="0"/>
      <w:spacing w:after="0" w:line="240" w:lineRule="auto"/>
    </w:pPr>
    <w:rPr>
      <w:rFonts w:ascii="Times New Roman" w:eastAsia="Times New Roman" w:hAnsi="Times New Roman" w:cs="Times New Roman"/>
      <w:sz w:val="24"/>
      <w:szCs w:val="24"/>
      <w:lang w:eastAsia="sk-SK"/>
    </w:rPr>
  </w:style>
  <w:style w:type="paragraph" w:styleId="Revzia">
    <w:name w:val="Revision"/>
    <w:uiPriority w:val="99"/>
    <w:semiHidden/>
    <w:rsid w:val="000F3AB5"/>
    <w:pPr>
      <w:autoSpaceDN w:val="0"/>
      <w:spacing w:after="0" w:line="240" w:lineRule="auto"/>
    </w:pPr>
    <w:rPr>
      <w:rFonts w:ascii="Times New Roman" w:eastAsia="Times New Roman" w:hAnsi="Times New Roman" w:cs="Times New Roman"/>
      <w:noProof/>
      <w:sz w:val="24"/>
      <w:szCs w:val="24"/>
      <w:lang w:eastAsia="sk-SK"/>
    </w:rPr>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
    <w:link w:val="Odsekzoznamu"/>
    <w:uiPriority w:val="34"/>
    <w:qFormat/>
    <w:locked/>
    <w:rsid w:val="000F3AB5"/>
    <w:rPr>
      <w:sz w:val="24"/>
      <w:szCs w:val="24"/>
    </w:rPr>
  </w:style>
  <w:style w:type="paragraph" w:styleId="Odsekzoznamu">
    <w:name w:val="List Paragraph"/>
    <w:aliases w:val="Bullet Number,lp1,lp11,List Paragraph11,Bullet 1,Use Case List Paragraph,Medium List 2 - Accent 41,Odsek,body,Farebný zoznam – zvýraznenie 11,Odsek 1."/>
    <w:basedOn w:val="Normlny"/>
    <w:link w:val="OdsekzoznamuChar"/>
    <w:uiPriority w:val="34"/>
    <w:qFormat/>
    <w:rsid w:val="000F3AB5"/>
    <w:pPr>
      <w:ind w:left="720"/>
      <w:contextualSpacing/>
    </w:pPr>
    <w:rPr>
      <w:rFonts w:asciiTheme="minorHAnsi" w:eastAsiaTheme="minorHAnsi" w:hAnsiTheme="minorHAnsi" w:cstheme="minorBidi"/>
      <w:lang w:eastAsia="en-US"/>
    </w:rPr>
  </w:style>
  <w:style w:type="paragraph" w:customStyle="1" w:styleId="xl30">
    <w:name w:val="xl30"/>
    <w:basedOn w:val="Normlny"/>
    <w:uiPriority w:val="99"/>
    <w:semiHidden/>
    <w:rsid w:val="000F3AB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uiPriority w:val="99"/>
    <w:semiHidden/>
    <w:rsid w:val="000F3AB5"/>
    <w:pPr>
      <w:jc w:val="both"/>
    </w:pPr>
    <w:rPr>
      <w:sz w:val="22"/>
      <w:szCs w:val="22"/>
    </w:rPr>
  </w:style>
  <w:style w:type="paragraph" w:customStyle="1" w:styleId="JASPInormlny">
    <w:name w:val="JASPI normálny"/>
    <w:basedOn w:val="Normlny"/>
    <w:uiPriority w:val="99"/>
    <w:semiHidden/>
    <w:rsid w:val="000F3AB5"/>
    <w:pPr>
      <w:jc w:val="both"/>
    </w:pPr>
    <w:rPr>
      <w:lang w:eastAsia="cs-CZ"/>
    </w:rPr>
  </w:style>
  <w:style w:type="paragraph" w:customStyle="1" w:styleId="CharCharCharCharCharCharCharChar">
    <w:name w:val="Char Char Char Char Char Char Char Char"/>
    <w:basedOn w:val="Normlny"/>
    <w:uiPriority w:val="99"/>
    <w:semiHidden/>
    <w:rsid w:val="000F3AB5"/>
    <w:pPr>
      <w:spacing w:after="160" w:line="240" w:lineRule="exact"/>
    </w:pPr>
    <w:rPr>
      <w:rFonts w:ascii="Verdana" w:hAnsi="Verdana"/>
      <w:sz w:val="20"/>
      <w:szCs w:val="20"/>
      <w:lang w:val="en-US" w:eastAsia="en-US"/>
    </w:rPr>
  </w:style>
  <w:style w:type="paragraph" w:customStyle="1" w:styleId="tl6">
    <w:name w:val="Štýl6"/>
    <w:basedOn w:val="Normlny"/>
    <w:uiPriority w:val="99"/>
    <w:semiHidden/>
    <w:rsid w:val="000F3AB5"/>
    <w:pPr>
      <w:jc w:val="center"/>
    </w:pPr>
    <w:rPr>
      <w:b/>
      <w:bCs/>
    </w:rPr>
  </w:style>
  <w:style w:type="paragraph" w:customStyle="1" w:styleId="c2">
    <w:name w:val="c2"/>
    <w:basedOn w:val="Normlny"/>
    <w:uiPriority w:val="99"/>
    <w:semiHidden/>
    <w:rsid w:val="000F3AB5"/>
    <w:pPr>
      <w:spacing w:before="100" w:beforeAutospacing="1" w:after="100" w:afterAutospacing="1"/>
    </w:pPr>
  </w:style>
  <w:style w:type="paragraph" w:customStyle="1" w:styleId="Default">
    <w:name w:val="Default"/>
    <w:rsid w:val="000F3AB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uiPriority w:val="99"/>
    <w:semiHidden/>
    <w:rsid w:val="000F3AB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Index">
    <w:name w:val="Index"/>
    <w:basedOn w:val="Standard"/>
    <w:uiPriority w:val="99"/>
    <w:semiHidden/>
    <w:rsid w:val="000F3AB5"/>
    <w:pPr>
      <w:suppressLineNumbers/>
    </w:pPr>
    <w:rPr>
      <w:rFonts w:cs="Mangal"/>
    </w:rPr>
  </w:style>
  <w:style w:type="paragraph" w:customStyle="1" w:styleId="Zkladntextodsazen21">
    <w:name w:val="Základní text odsazený 21"/>
    <w:basedOn w:val="Standard"/>
    <w:uiPriority w:val="99"/>
    <w:semiHidden/>
    <w:rsid w:val="000F3AB5"/>
    <w:pPr>
      <w:ind w:left="360"/>
      <w:jc w:val="both"/>
    </w:pPr>
  </w:style>
  <w:style w:type="paragraph" w:customStyle="1" w:styleId="Zkladntext31">
    <w:name w:val="Základní text 31"/>
    <w:basedOn w:val="Standard"/>
    <w:uiPriority w:val="99"/>
    <w:semiHidden/>
    <w:rsid w:val="000F3AB5"/>
    <w:pPr>
      <w:jc w:val="center"/>
    </w:pPr>
    <w:rPr>
      <w:color w:val="FF0000"/>
      <w:sz w:val="20"/>
      <w:szCs w:val="20"/>
    </w:rPr>
  </w:style>
  <w:style w:type="paragraph" w:customStyle="1" w:styleId="Zkladntext21">
    <w:name w:val="Základní text 21"/>
    <w:basedOn w:val="Standard"/>
    <w:uiPriority w:val="99"/>
    <w:semiHidden/>
    <w:rsid w:val="000F3AB5"/>
    <w:pPr>
      <w:overflowPunct w:val="0"/>
      <w:autoSpaceDE w:val="0"/>
      <w:ind w:left="720"/>
    </w:pPr>
    <w:rPr>
      <w:sz w:val="22"/>
      <w:szCs w:val="22"/>
    </w:rPr>
  </w:style>
  <w:style w:type="paragraph" w:customStyle="1" w:styleId="Zkladntextodsazen31">
    <w:name w:val="Základní text odsazený 31"/>
    <w:basedOn w:val="Standard"/>
    <w:uiPriority w:val="99"/>
    <w:semiHidden/>
    <w:rsid w:val="000F3AB5"/>
    <w:pPr>
      <w:ind w:left="4860"/>
    </w:pPr>
    <w:rPr>
      <w:sz w:val="30"/>
      <w:szCs w:val="30"/>
    </w:rPr>
  </w:style>
  <w:style w:type="paragraph" w:customStyle="1" w:styleId="NormlnsWWW">
    <w:name w:val="Normální (síť WWW)"/>
    <w:basedOn w:val="Standard"/>
    <w:uiPriority w:val="99"/>
    <w:semiHidden/>
    <w:rsid w:val="000F3AB5"/>
    <w:pPr>
      <w:autoSpaceDE w:val="0"/>
      <w:spacing w:before="100" w:after="100"/>
    </w:pPr>
  </w:style>
  <w:style w:type="paragraph" w:customStyle="1" w:styleId="Textbodyindent">
    <w:name w:val="Text body indent"/>
    <w:basedOn w:val="Standard"/>
    <w:uiPriority w:val="99"/>
    <w:semiHidden/>
    <w:rsid w:val="000F3AB5"/>
    <w:pPr>
      <w:spacing w:after="120"/>
      <w:ind w:left="283"/>
    </w:pPr>
  </w:style>
  <w:style w:type="paragraph" w:customStyle="1" w:styleId="Textpoznmky">
    <w:name w:val="Text poznámky"/>
    <w:basedOn w:val="Standard"/>
    <w:uiPriority w:val="99"/>
    <w:semiHidden/>
    <w:rsid w:val="000F3AB5"/>
    <w:pPr>
      <w:autoSpaceDE w:val="0"/>
    </w:pPr>
    <w:rPr>
      <w:rFonts w:eastAsia="Batang, 'Arial Unicode MS'"/>
      <w:sz w:val="20"/>
      <w:szCs w:val="20"/>
    </w:rPr>
  </w:style>
  <w:style w:type="paragraph" w:customStyle="1" w:styleId="Seznamsodrkami21">
    <w:name w:val="Seznam s odrážkami 21"/>
    <w:basedOn w:val="Standard"/>
    <w:uiPriority w:val="99"/>
    <w:semiHidden/>
    <w:rsid w:val="000F3AB5"/>
    <w:pPr>
      <w:widowControl w:val="0"/>
      <w:ind w:left="426"/>
      <w:jc w:val="both"/>
    </w:pPr>
  </w:style>
  <w:style w:type="paragraph" w:customStyle="1" w:styleId="Zarkazkladnhotextu21">
    <w:name w:val="Zarážka základného textu 21"/>
    <w:basedOn w:val="Standard"/>
    <w:uiPriority w:val="99"/>
    <w:semiHidden/>
    <w:rsid w:val="000F3AB5"/>
    <w:pPr>
      <w:spacing w:after="120" w:line="480" w:lineRule="auto"/>
      <w:ind w:left="283"/>
    </w:pPr>
  </w:style>
  <w:style w:type="paragraph" w:customStyle="1" w:styleId="TableContents">
    <w:name w:val="Table Contents"/>
    <w:basedOn w:val="Standard"/>
    <w:uiPriority w:val="99"/>
    <w:semiHidden/>
    <w:rsid w:val="000F3AB5"/>
    <w:pPr>
      <w:suppressLineNumbers/>
    </w:pPr>
  </w:style>
  <w:style w:type="paragraph" w:customStyle="1" w:styleId="TableHeading">
    <w:name w:val="Table Heading"/>
    <w:basedOn w:val="TableContents"/>
    <w:uiPriority w:val="99"/>
    <w:semiHidden/>
    <w:rsid w:val="000F3AB5"/>
    <w:pPr>
      <w:jc w:val="center"/>
    </w:pPr>
    <w:rPr>
      <w:b/>
      <w:bCs/>
    </w:rPr>
  </w:style>
  <w:style w:type="paragraph" w:customStyle="1" w:styleId="NormlnIMP">
    <w:name w:val="Normální_IMP"/>
    <w:basedOn w:val="Normlny"/>
    <w:uiPriority w:val="99"/>
    <w:semiHidden/>
    <w:rsid w:val="000F3AB5"/>
    <w:pPr>
      <w:suppressAutoHyphens/>
      <w:spacing w:line="228" w:lineRule="auto"/>
    </w:pPr>
    <w:rPr>
      <w:sz w:val="20"/>
      <w:szCs w:val="20"/>
      <w:lang w:val="cs-CZ"/>
    </w:rPr>
  </w:style>
  <w:style w:type="paragraph" w:customStyle="1" w:styleId="Styltabulky">
    <w:name w:val="Styl tabulky"/>
    <w:basedOn w:val="Normlny"/>
    <w:uiPriority w:val="99"/>
    <w:semiHidden/>
    <w:rsid w:val="000F3AB5"/>
    <w:pPr>
      <w:suppressAutoHyphens/>
      <w:spacing w:line="228" w:lineRule="auto"/>
    </w:pPr>
    <w:rPr>
      <w:sz w:val="20"/>
      <w:szCs w:val="20"/>
      <w:lang w:val="cs-CZ"/>
    </w:rPr>
  </w:style>
  <w:style w:type="paragraph" w:customStyle="1" w:styleId="Normlnnorm2">
    <w:name w:val="Normální.norm2"/>
    <w:uiPriority w:val="99"/>
    <w:semiHidden/>
    <w:rsid w:val="000F3AB5"/>
    <w:pPr>
      <w:widowControl w:val="0"/>
      <w:autoSpaceDN w:val="0"/>
      <w:snapToGrid w:val="0"/>
      <w:spacing w:after="0" w:line="240" w:lineRule="auto"/>
    </w:pPr>
    <w:rPr>
      <w:rFonts w:ascii="Times New Roman" w:eastAsia="Times New Roman" w:hAnsi="Times New Roman" w:cs="Times New Roman"/>
      <w:sz w:val="20"/>
      <w:szCs w:val="20"/>
      <w:lang w:val="cs-CZ" w:eastAsia="cs-CZ"/>
    </w:rPr>
  </w:style>
  <w:style w:type="paragraph" w:customStyle="1" w:styleId="Body">
    <w:name w:val="Body"/>
    <w:uiPriority w:val="99"/>
    <w:semiHidden/>
    <w:rsid w:val="000F3AB5"/>
    <w:pPr>
      <w:autoSpaceDN w:val="0"/>
      <w:spacing w:after="0" w:line="240" w:lineRule="auto"/>
    </w:pPr>
    <w:rPr>
      <w:rFonts w:ascii="Helvetica" w:eastAsia="ヒラギノ角ゴ Pro W3" w:hAnsi="Helvetica" w:cs="Times New Roman"/>
      <w:color w:val="000000"/>
      <w:sz w:val="24"/>
      <w:szCs w:val="20"/>
      <w:lang w:val="en-US" w:eastAsia="sk-SK"/>
    </w:rPr>
  </w:style>
  <w:style w:type="paragraph" w:customStyle="1" w:styleId="FreeForm">
    <w:name w:val="Free Form"/>
    <w:uiPriority w:val="99"/>
    <w:semiHidden/>
    <w:rsid w:val="000F3AB5"/>
    <w:pPr>
      <w:autoSpaceDN w:val="0"/>
      <w:spacing w:after="0" w:line="240" w:lineRule="auto"/>
    </w:pPr>
    <w:rPr>
      <w:rFonts w:ascii="Helvetica" w:eastAsia="ヒラギノ角ゴ Pro W3" w:hAnsi="Helvetica" w:cs="Times New Roman"/>
      <w:color w:val="000000"/>
      <w:sz w:val="24"/>
      <w:szCs w:val="20"/>
      <w:lang w:val="en-US" w:eastAsia="sk-SK"/>
    </w:rPr>
  </w:style>
  <w:style w:type="paragraph" w:customStyle="1" w:styleId="FreeFormA">
    <w:name w:val="Free Form A"/>
    <w:uiPriority w:val="99"/>
    <w:semiHidden/>
    <w:rsid w:val="000F3AB5"/>
    <w:pPr>
      <w:autoSpaceDN w:val="0"/>
      <w:spacing w:after="0" w:line="240" w:lineRule="auto"/>
    </w:pPr>
    <w:rPr>
      <w:rFonts w:ascii="Helvetica" w:eastAsia="ヒラギノ角ゴ Pro W3" w:hAnsi="Helvetica" w:cs="Times New Roman"/>
      <w:color w:val="000000"/>
      <w:sz w:val="24"/>
      <w:szCs w:val="20"/>
      <w:lang w:val="en-US" w:eastAsia="sk-SK"/>
    </w:rPr>
  </w:style>
  <w:style w:type="paragraph" w:customStyle="1" w:styleId="SSCnadpis3">
    <w:name w:val="SSC_nadpis3"/>
    <w:basedOn w:val="Normlny"/>
    <w:uiPriority w:val="99"/>
    <w:semiHidden/>
    <w:rsid w:val="000F3AB5"/>
    <w:pPr>
      <w:numPr>
        <w:numId w:val="2"/>
      </w:numPr>
      <w:autoSpaceDE w:val="0"/>
      <w:spacing w:before="240"/>
      <w:jc w:val="both"/>
    </w:pPr>
    <w:rPr>
      <w:rFonts w:ascii="Arial" w:hAnsi="Arial"/>
      <w:b/>
      <w:bCs/>
      <w:smallCaps/>
      <w:sz w:val="20"/>
      <w:lang w:eastAsia="cs-CZ"/>
    </w:rPr>
  </w:style>
  <w:style w:type="paragraph" w:customStyle="1" w:styleId="SSCnorm2">
    <w:name w:val="SSC_norm_2"/>
    <w:basedOn w:val="Normlny"/>
    <w:uiPriority w:val="99"/>
    <w:semiHidden/>
    <w:rsid w:val="000F3AB5"/>
    <w:pPr>
      <w:numPr>
        <w:ilvl w:val="2"/>
        <w:numId w:val="2"/>
      </w:numPr>
      <w:tabs>
        <w:tab w:val="num" w:pos="2488"/>
      </w:tabs>
      <w:autoSpaceDE w:val="0"/>
      <w:spacing w:before="240"/>
      <w:jc w:val="both"/>
    </w:pPr>
    <w:rPr>
      <w:rFonts w:ascii="Arial" w:hAnsi="Arial"/>
      <w:bCs/>
      <w:sz w:val="20"/>
      <w:szCs w:val="20"/>
      <w:lang w:eastAsia="cs-CZ"/>
    </w:rPr>
  </w:style>
  <w:style w:type="paragraph" w:customStyle="1" w:styleId="wazza04">
    <w:name w:val="wazza_04"/>
    <w:basedOn w:val="Normlny"/>
    <w:uiPriority w:val="99"/>
    <w:semiHidden/>
    <w:rsid w:val="000F3AB5"/>
    <w:pPr>
      <w:numPr>
        <w:numId w:val="3"/>
      </w:numPr>
      <w:autoSpaceDE w:val="0"/>
      <w:spacing w:before="240"/>
      <w:jc w:val="both"/>
    </w:pPr>
    <w:rPr>
      <w:rFonts w:ascii="Arial" w:hAnsi="Arial"/>
      <w:b/>
      <w:bCs/>
      <w:smallCaps/>
      <w:sz w:val="20"/>
      <w:szCs w:val="20"/>
      <w:lang w:eastAsia="cs-CZ"/>
    </w:rPr>
  </w:style>
  <w:style w:type="paragraph" w:customStyle="1" w:styleId="Odsekzoznamu1">
    <w:name w:val="Odsek zoznamu1"/>
    <w:basedOn w:val="Normlny"/>
    <w:uiPriority w:val="99"/>
    <w:semiHidden/>
    <w:rsid w:val="000F3AB5"/>
    <w:pPr>
      <w:ind w:left="720"/>
      <w:contextualSpacing/>
    </w:pPr>
    <w:rPr>
      <w:lang w:val="cs-CZ" w:eastAsia="cs-CZ"/>
    </w:rPr>
  </w:style>
  <w:style w:type="paragraph" w:customStyle="1" w:styleId="Odsekzoznamu2">
    <w:name w:val="Odsek zoznamu2"/>
    <w:basedOn w:val="Normlny"/>
    <w:uiPriority w:val="99"/>
    <w:semiHidden/>
    <w:rsid w:val="000F3AB5"/>
    <w:pPr>
      <w:ind w:left="720"/>
      <w:contextualSpacing/>
    </w:pPr>
    <w:rPr>
      <w:lang w:val="cs-CZ" w:eastAsia="cs-CZ"/>
    </w:rPr>
  </w:style>
  <w:style w:type="paragraph" w:customStyle="1" w:styleId="Odsekzoznamu3">
    <w:name w:val="Odsek zoznamu3"/>
    <w:basedOn w:val="Normlny"/>
    <w:uiPriority w:val="99"/>
    <w:semiHidden/>
    <w:rsid w:val="000F3AB5"/>
    <w:pPr>
      <w:ind w:left="720"/>
      <w:contextualSpacing/>
    </w:pPr>
    <w:rPr>
      <w:lang w:val="cs-CZ" w:eastAsia="cs-CZ"/>
    </w:rPr>
  </w:style>
  <w:style w:type="character" w:customStyle="1" w:styleId="nadpisChar">
    <w:name w:val="nadpis Char"/>
    <w:basedOn w:val="ZkladntextChar"/>
    <w:link w:val="nadpis"/>
    <w:uiPriority w:val="99"/>
    <w:semiHidden/>
    <w:locked/>
    <w:rsid w:val="000F3AB5"/>
    <w:rPr>
      <w:rFonts w:ascii="Times New Roman" w:eastAsia="Times New Roman" w:hAnsi="Times New Roman" w:cs="Times New Roman"/>
      <w:sz w:val="24"/>
      <w:szCs w:val="24"/>
      <w:lang w:eastAsia="sk-SK"/>
    </w:rPr>
  </w:style>
  <w:style w:type="paragraph" w:customStyle="1" w:styleId="nadpis">
    <w:name w:val="nadpis"/>
    <w:basedOn w:val="Zkladntext"/>
    <w:link w:val="nadpisChar"/>
    <w:uiPriority w:val="99"/>
    <w:semiHidden/>
    <w:qFormat/>
    <w:rsid w:val="000F3AB5"/>
    <w:pPr>
      <w:numPr>
        <w:numId w:val="4"/>
      </w:numPr>
      <w:autoSpaceDE w:val="0"/>
    </w:pPr>
  </w:style>
  <w:style w:type="paragraph" w:customStyle="1" w:styleId="Zarkazkladnhotextu1">
    <w:name w:val="Zarážka základného textu1"/>
    <w:basedOn w:val="Normlny"/>
    <w:uiPriority w:val="99"/>
    <w:semiHidden/>
    <w:rsid w:val="000F3AB5"/>
    <w:pPr>
      <w:spacing w:after="120"/>
      <w:ind w:left="283"/>
    </w:pPr>
    <w:rPr>
      <w:sz w:val="20"/>
      <w:szCs w:val="20"/>
      <w:lang w:eastAsia="cs-CZ"/>
    </w:rPr>
  </w:style>
  <w:style w:type="paragraph" w:customStyle="1" w:styleId="Zkladntextodsazen1">
    <w:name w:val="Základní text odsazený1"/>
    <w:basedOn w:val="Normlny"/>
    <w:uiPriority w:val="99"/>
    <w:semiHidden/>
    <w:rsid w:val="000F3AB5"/>
    <w:pPr>
      <w:spacing w:after="120"/>
      <w:ind w:left="283"/>
    </w:pPr>
    <w:rPr>
      <w:sz w:val="20"/>
      <w:szCs w:val="20"/>
      <w:lang w:val="cs-CZ" w:eastAsia="cs-CZ"/>
    </w:rPr>
  </w:style>
  <w:style w:type="paragraph" w:customStyle="1" w:styleId="BodyA">
    <w:name w:val="Body A"/>
    <w:uiPriority w:val="99"/>
    <w:semiHidden/>
    <w:rsid w:val="000F3AB5"/>
    <w:pPr>
      <w:autoSpaceDN w:val="0"/>
      <w:spacing w:after="0" w:line="240" w:lineRule="auto"/>
    </w:pPr>
    <w:rPr>
      <w:rFonts w:ascii="Helvetica" w:eastAsia="ヒラギノ角ゴ Pro W3" w:hAnsi="Helvetica" w:cs="Times New Roman"/>
      <w:color w:val="000000"/>
      <w:sz w:val="24"/>
      <w:szCs w:val="20"/>
      <w:lang w:val="en-US" w:eastAsia="sk-SK"/>
    </w:rPr>
  </w:style>
  <w:style w:type="character" w:customStyle="1" w:styleId="Zkladntext20">
    <w:name w:val="Základný text (2)_"/>
    <w:basedOn w:val="Predvolenpsmoodseku"/>
    <w:link w:val="Zkladntext210"/>
    <w:semiHidden/>
    <w:locked/>
    <w:rsid w:val="000F3AB5"/>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0"/>
    <w:semiHidden/>
    <w:rsid w:val="000F3AB5"/>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eastAsia="en-US"/>
    </w:rPr>
  </w:style>
  <w:style w:type="character" w:customStyle="1" w:styleId="Poznmkapodiarou">
    <w:name w:val="Poznámka pod čiarou_"/>
    <w:basedOn w:val="Predvolenpsmoodseku"/>
    <w:link w:val="Poznmkapodiarou1"/>
    <w:semiHidden/>
    <w:locked/>
    <w:rsid w:val="000F3AB5"/>
    <w:rPr>
      <w:rFonts w:ascii="Bookman Old Style" w:eastAsia="Bookman Old Style" w:hAnsi="Bookman Old Style" w:cs="Bookman Old Style"/>
      <w:sz w:val="15"/>
      <w:szCs w:val="15"/>
      <w:shd w:val="clear" w:color="auto" w:fill="FFFFFF"/>
    </w:rPr>
  </w:style>
  <w:style w:type="paragraph" w:customStyle="1" w:styleId="Poznmkapodiarou1">
    <w:name w:val="Poznámka pod čiarou1"/>
    <w:basedOn w:val="Normlny"/>
    <w:link w:val="Poznmkapodiarou"/>
    <w:semiHidden/>
    <w:rsid w:val="000F3AB5"/>
    <w:pPr>
      <w:widowControl w:val="0"/>
      <w:shd w:val="clear" w:color="auto" w:fill="FFFFFF"/>
      <w:spacing w:line="0" w:lineRule="atLeast"/>
      <w:ind w:hanging="380"/>
      <w:jc w:val="both"/>
    </w:pPr>
    <w:rPr>
      <w:rFonts w:ascii="Bookman Old Style" w:eastAsia="Bookman Old Style" w:hAnsi="Bookman Old Style" w:cs="Bookman Old Style"/>
      <w:sz w:val="15"/>
      <w:szCs w:val="15"/>
      <w:lang w:eastAsia="en-US"/>
    </w:rPr>
  </w:style>
  <w:style w:type="paragraph" w:customStyle="1" w:styleId="NAZACIATOK">
    <w:name w:val="NA_ZACIATOK"/>
    <w:uiPriority w:val="99"/>
    <w:semiHidden/>
    <w:rsid w:val="000F3AB5"/>
    <w:pPr>
      <w:widowControl w:val="0"/>
      <w:autoSpaceDN w:val="0"/>
      <w:spacing w:after="0" w:line="240" w:lineRule="auto"/>
      <w:jc w:val="both"/>
    </w:pPr>
    <w:rPr>
      <w:rFonts w:ascii="Times New Roman" w:eastAsia="Times New Roman" w:hAnsi="Times New Roman" w:cs="Times New Roman"/>
      <w:color w:val="000000"/>
      <w:sz w:val="20"/>
      <w:szCs w:val="20"/>
      <w:lang w:eastAsia="cs-CZ"/>
    </w:rPr>
  </w:style>
  <w:style w:type="paragraph" w:customStyle="1" w:styleId="NormlnyWWW">
    <w:name w:val="Normálny (WWW)"/>
    <w:basedOn w:val="Normlny"/>
    <w:uiPriority w:val="99"/>
    <w:semiHidden/>
    <w:rsid w:val="000F3AB5"/>
    <w:pPr>
      <w:spacing w:before="100" w:beforeAutospacing="1" w:after="100" w:afterAutospacing="1"/>
    </w:pPr>
    <w:rPr>
      <w:rFonts w:ascii="Arial Unicode MS" w:eastAsia="Arial Unicode MS" w:hAnsi="Arial Unicode MS"/>
      <w:color w:val="000000"/>
    </w:rPr>
  </w:style>
  <w:style w:type="paragraph" w:customStyle="1" w:styleId="Zkladntext1">
    <w:name w:val="Základný text1"/>
    <w:uiPriority w:val="99"/>
    <w:semiHidden/>
    <w:rsid w:val="000F3AB5"/>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paragraph" w:customStyle="1" w:styleId="ODSAD">
    <w:name w:val="ODSAD"/>
    <w:basedOn w:val="Normlny"/>
    <w:uiPriority w:val="99"/>
    <w:semiHidden/>
    <w:rsid w:val="000F3AB5"/>
    <w:pPr>
      <w:widowControl w:val="0"/>
      <w:tabs>
        <w:tab w:val="left" w:pos="454"/>
      </w:tabs>
      <w:autoSpaceDE w:val="0"/>
      <w:ind w:left="454" w:hanging="454"/>
      <w:jc w:val="both"/>
    </w:pPr>
    <w:rPr>
      <w:color w:val="000000"/>
      <w:sz w:val="20"/>
      <w:lang w:val="en-US"/>
    </w:rPr>
  </w:style>
  <w:style w:type="paragraph" w:customStyle="1" w:styleId="Normlny1">
    <w:name w:val="Normálny1"/>
    <w:basedOn w:val="Normlny"/>
    <w:uiPriority w:val="99"/>
    <w:semiHidden/>
    <w:rsid w:val="000F3AB5"/>
    <w:pPr>
      <w:tabs>
        <w:tab w:val="left" w:pos="709"/>
      </w:tabs>
      <w:ind w:left="705" w:hanging="705"/>
      <w:jc w:val="both"/>
    </w:pPr>
    <w:rPr>
      <w:b/>
      <w:sz w:val="20"/>
      <w:lang w:val="en-GB"/>
    </w:rPr>
  </w:style>
  <w:style w:type="paragraph" w:customStyle="1" w:styleId="Zkladntext211">
    <w:name w:val="Základný text 21"/>
    <w:basedOn w:val="Normlny"/>
    <w:uiPriority w:val="99"/>
    <w:semiHidden/>
    <w:rsid w:val="000F3AB5"/>
    <w:pPr>
      <w:overflowPunct w:val="0"/>
      <w:autoSpaceDE w:val="0"/>
      <w:adjustRightInd w:val="0"/>
      <w:spacing w:line="240" w:lineRule="exact"/>
      <w:jc w:val="both"/>
    </w:pPr>
    <w:rPr>
      <w:szCs w:val="20"/>
    </w:rPr>
  </w:style>
  <w:style w:type="paragraph" w:customStyle="1" w:styleId="Normlnywebov1">
    <w:name w:val="Normálny (webový)1"/>
    <w:basedOn w:val="Normlny"/>
    <w:uiPriority w:val="99"/>
    <w:semiHidden/>
    <w:rsid w:val="000F3AB5"/>
    <w:pPr>
      <w:spacing w:before="100" w:after="100"/>
    </w:pPr>
    <w:rPr>
      <w:rFonts w:ascii="Arial Unicode MS" w:eastAsia="Arial Unicode MS"/>
      <w:szCs w:val="20"/>
      <w:lang w:val="cs-CZ" w:eastAsia="cs-CZ"/>
    </w:rPr>
  </w:style>
  <w:style w:type="paragraph" w:customStyle="1" w:styleId="CharCharChar">
    <w:name w:val="Char Char Char"/>
    <w:basedOn w:val="Normlny"/>
    <w:uiPriority w:val="99"/>
    <w:semiHidden/>
    <w:rsid w:val="000F3AB5"/>
    <w:pPr>
      <w:spacing w:after="160" w:line="240" w:lineRule="exact"/>
    </w:pPr>
    <w:rPr>
      <w:rFonts w:ascii="Arial" w:hAnsi="Arial" w:cs="Arial"/>
      <w:sz w:val="20"/>
      <w:szCs w:val="20"/>
      <w:lang w:val="en-US" w:eastAsia="en-US"/>
    </w:rPr>
  </w:style>
  <w:style w:type="paragraph" w:customStyle="1" w:styleId="xl66">
    <w:name w:val="xl66"/>
    <w:basedOn w:val="Normlny"/>
    <w:rsid w:val="000F3A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lny"/>
    <w:rsid w:val="000F3AB5"/>
    <w:pPr>
      <w:spacing w:before="100" w:beforeAutospacing="1" w:after="100" w:afterAutospacing="1"/>
    </w:pPr>
    <w:rPr>
      <w:color w:val="FF0000"/>
    </w:rPr>
  </w:style>
  <w:style w:type="paragraph" w:customStyle="1" w:styleId="xl68">
    <w:name w:val="xl68"/>
    <w:basedOn w:val="Normlny"/>
    <w:rsid w:val="000F3AB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9">
    <w:name w:val="xl69"/>
    <w:basedOn w:val="Normlny"/>
    <w:rsid w:val="000F3A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lny"/>
    <w:rsid w:val="000F3AB5"/>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1">
    <w:name w:val="xl71"/>
    <w:basedOn w:val="Normlny"/>
    <w:rsid w:val="000F3AB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72">
    <w:name w:val="xl72"/>
    <w:basedOn w:val="Normlny"/>
    <w:rsid w:val="000F3AB5"/>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73">
    <w:name w:val="xl73"/>
    <w:basedOn w:val="Normlny"/>
    <w:rsid w:val="000F3AB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4">
    <w:name w:val="xl74"/>
    <w:basedOn w:val="Normlny"/>
    <w:rsid w:val="000F3AB5"/>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75">
    <w:name w:val="xl75"/>
    <w:basedOn w:val="Normlny"/>
    <w:rsid w:val="000F3AB5"/>
    <w:pPr>
      <w:spacing w:before="100" w:beforeAutospacing="1" w:after="100" w:afterAutospacing="1"/>
    </w:pPr>
  </w:style>
  <w:style w:type="paragraph" w:customStyle="1" w:styleId="xl76">
    <w:name w:val="xl76"/>
    <w:basedOn w:val="Normlny"/>
    <w:rsid w:val="000F3A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lny"/>
    <w:rsid w:val="000F3AB5"/>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8">
    <w:name w:val="xl78"/>
    <w:basedOn w:val="Normlny"/>
    <w:rsid w:val="000F3AB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Normlny"/>
    <w:rsid w:val="000F3AB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0">
    <w:name w:val="xl80"/>
    <w:basedOn w:val="Normlny"/>
    <w:rsid w:val="000F3AB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81">
    <w:name w:val="xl81"/>
    <w:basedOn w:val="Normlny"/>
    <w:rsid w:val="000F3AB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82">
    <w:name w:val="xl82"/>
    <w:basedOn w:val="Normlny"/>
    <w:rsid w:val="000F3AB5"/>
    <w:pPr>
      <w:pBdr>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83">
    <w:name w:val="xl83"/>
    <w:basedOn w:val="Normlny"/>
    <w:rsid w:val="000F3AB5"/>
    <w:pPr>
      <w:pBdr>
        <w:left w:val="single" w:sz="4" w:space="0" w:color="auto"/>
        <w:bottom w:val="single" w:sz="8" w:space="0" w:color="auto"/>
        <w:right w:val="single" w:sz="4" w:space="0" w:color="auto"/>
      </w:pBdr>
      <w:spacing w:before="100" w:beforeAutospacing="1" w:after="100" w:afterAutospacing="1"/>
    </w:pPr>
  </w:style>
  <w:style w:type="paragraph" w:customStyle="1" w:styleId="xl84">
    <w:name w:val="xl84"/>
    <w:basedOn w:val="Normlny"/>
    <w:rsid w:val="000F3AB5"/>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5">
    <w:name w:val="xl85"/>
    <w:basedOn w:val="Normlny"/>
    <w:rsid w:val="000F3AB5"/>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6">
    <w:name w:val="xl86"/>
    <w:basedOn w:val="Normlny"/>
    <w:rsid w:val="000F3AB5"/>
    <w:pPr>
      <w:pBdr>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lny"/>
    <w:rsid w:val="000F3AB5"/>
    <w:pPr>
      <w:pBdr>
        <w:left w:val="single" w:sz="4" w:space="0" w:color="auto"/>
        <w:bottom w:val="single" w:sz="4" w:space="0" w:color="auto"/>
        <w:right w:val="single" w:sz="8" w:space="0" w:color="auto"/>
      </w:pBdr>
      <w:spacing w:before="100" w:beforeAutospacing="1" w:after="100" w:afterAutospacing="1"/>
    </w:pPr>
  </w:style>
  <w:style w:type="paragraph" w:customStyle="1" w:styleId="xl88">
    <w:name w:val="xl88"/>
    <w:basedOn w:val="Normlny"/>
    <w:rsid w:val="000F3AB5"/>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lny"/>
    <w:rsid w:val="000F3AB5"/>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0">
    <w:name w:val="xl90"/>
    <w:basedOn w:val="Normlny"/>
    <w:rsid w:val="000F3AB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91">
    <w:name w:val="xl91"/>
    <w:basedOn w:val="Normlny"/>
    <w:uiPriority w:val="99"/>
    <w:semiHidden/>
    <w:rsid w:val="000F3AB5"/>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2">
    <w:name w:val="xl92"/>
    <w:basedOn w:val="Normlny"/>
    <w:uiPriority w:val="99"/>
    <w:semiHidden/>
    <w:rsid w:val="000F3AB5"/>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3">
    <w:name w:val="xl93"/>
    <w:basedOn w:val="Normlny"/>
    <w:uiPriority w:val="99"/>
    <w:semiHidden/>
    <w:rsid w:val="000F3AB5"/>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4">
    <w:name w:val="xl94"/>
    <w:basedOn w:val="Normlny"/>
    <w:uiPriority w:val="99"/>
    <w:semiHidden/>
    <w:rsid w:val="000F3AB5"/>
    <w:pPr>
      <w:pBdr>
        <w:left w:val="single" w:sz="4" w:space="0" w:color="auto"/>
        <w:bottom w:val="single" w:sz="4" w:space="0" w:color="auto"/>
        <w:right w:val="single" w:sz="8" w:space="0" w:color="auto"/>
      </w:pBdr>
      <w:spacing w:before="100" w:beforeAutospacing="1" w:after="100" w:afterAutospacing="1"/>
    </w:pPr>
  </w:style>
  <w:style w:type="paragraph" w:customStyle="1" w:styleId="xl95">
    <w:name w:val="xl95"/>
    <w:basedOn w:val="Normlny"/>
    <w:uiPriority w:val="99"/>
    <w:semiHidden/>
    <w:rsid w:val="000F3AB5"/>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6">
    <w:name w:val="xl96"/>
    <w:basedOn w:val="Normlny"/>
    <w:uiPriority w:val="99"/>
    <w:semiHidden/>
    <w:rsid w:val="000F3AB5"/>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7">
    <w:name w:val="xl97"/>
    <w:basedOn w:val="Normlny"/>
    <w:uiPriority w:val="99"/>
    <w:semiHidden/>
    <w:rsid w:val="000F3AB5"/>
    <w:pPr>
      <w:pBdr>
        <w:left w:val="single" w:sz="4" w:space="0" w:color="auto"/>
        <w:bottom w:val="single" w:sz="4" w:space="0" w:color="auto"/>
        <w:right w:val="single" w:sz="8" w:space="0" w:color="auto"/>
      </w:pBdr>
      <w:spacing w:before="100" w:beforeAutospacing="1" w:after="100" w:afterAutospacing="1"/>
    </w:pPr>
  </w:style>
  <w:style w:type="paragraph" w:customStyle="1" w:styleId="xl98">
    <w:name w:val="xl98"/>
    <w:basedOn w:val="Normlny"/>
    <w:uiPriority w:val="99"/>
    <w:semiHidden/>
    <w:rsid w:val="000F3AB5"/>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9">
    <w:name w:val="xl99"/>
    <w:basedOn w:val="Normlny"/>
    <w:uiPriority w:val="99"/>
    <w:semiHidden/>
    <w:rsid w:val="000F3AB5"/>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0">
    <w:name w:val="xl100"/>
    <w:basedOn w:val="Normlny"/>
    <w:uiPriority w:val="99"/>
    <w:semiHidden/>
    <w:rsid w:val="000F3AB5"/>
    <w:pPr>
      <w:pBdr>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lny"/>
    <w:uiPriority w:val="99"/>
    <w:semiHidden/>
    <w:rsid w:val="000F3AB5"/>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2"/>
      <w:szCs w:val="22"/>
    </w:rPr>
  </w:style>
  <w:style w:type="paragraph" w:customStyle="1" w:styleId="xl102">
    <w:name w:val="xl102"/>
    <w:basedOn w:val="Normlny"/>
    <w:uiPriority w:val="99"/>
    <w:semiHidden/>
    <w:rsid w:val="000F3AB5"/>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103">
    <w:name w:val="xl103"/>
    <w:basedOn w:val="Normlny"/>
    <w:uiPriority w:val="99"/>
    <w:semiHidden/>
    <w:rsid w:val="000F3AB5"/>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Normlny"/>
    <w:uiPriority w:val="99"/>
    <w:semiHidden/>
    <w:rsid w:val="000F3AB5"/>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05">
    <w:name w:val="xl105"/>
    <w:basedOn w:val="Normlny"/>
    <w:uiPriority w:val="99"/>
    <w:semiHidden/>
    <w:rsid w:val="000F3AB5"/>
    <w:pPr>
      <w:pBdr>
        <w:top w:val="single" w:sz="4" w:space="0" w:color="auto"/>
        <w:left w:val="single" w:sz="4" w:space="0" w:color="auto"/>
        <w:right w:val="single" w:sz="4" w:space="0" w:color="auto"/>
      </w:pBdr>
      <w:spacing w:before="100" w:beforeAutospacing="1" w:after="100" w:afterAutospacing="1"/>
    </w:pPr>
  </w:style>
  <w:style w:type="paragraph" w:customStyle="1" w:styleId="xl106">
    <w:name w:val="xl106"/>
    <w:basedOn w:val="Normlny"/>
    <w:uiPriority w:val="99"/>
    <w:semiHidden/>
    <w:rsid w:val="000F3AB5"/>
    <w:pPr>
      <w:pBdr>
        <w:top w:val="single" w:sz="4" w:space="0" w:color="auto"/>
        <w:left w:val="single" w:sz="4" w:space="0" w:color="auto"/>
        <w:right w:val="single" w:sz="8" w:space="0" w:color="auto"/>
      </w:pBdr>
      <w:spacing w:before="100" w:beforeAutospacing="1" w:after="100" w:afterAutospacing="1"/>
    </w:pPr>
  </w:style>
  <w:style w:type="paragraph" w:customStyle="1" w:styleId="xl107">
    <w:name w:val="xl107"/>
    <w:basedOn w:val="Normlny"/>
    <w:uiPriority w:val="99"/>
    <w:semiHidden/>
    <w:rsid w:val="000F3AB5"/>
    <w:pPr>
      <w:pBdr>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08">
    <w:name w:val="xl108"/>
    <w:basedOn w:val="Normlny"/>
    <w:uiPriority w:val="99"/>
    <w:semiHidden/>
    <w:rsid w:val="000F3AB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09">
    <w:name w:val="xl109"/>
    <w:basedOn w:val="Normlny"/>
    <w:uiPriority w:val="99"/>
    <w:semiHidden/>
    <w:rsid w:val="000F3AB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10">
    <w:name w:val="xl110"/>
    <w:basedOn w:val="Normlny"/>
    <w:uiPriority w:val="99"/>
    <w:semiHidden/>
    <w:rsid w:val="000F3AB5"/>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1">
    <w:name w:val="xl111"/>
    <w:basedOn w:val="Normlny"/>
    <w:uiPriority w:val="99"/>
    <w:semiHidden/>
    <w:rsid w:val="000F3AB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Normlny"/>
    <w:uiPriority w:val="99"/>
    <w:semiHidden/>
    <w:rsid w:val="000F3AB5"/>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113">
    <w:name w:val="xl113"/>
    <w:basedOn w:val="Normlny"/>
    <w:uiPriority w:val="99"/>
    <w:semiHidden/>
    <w:rsid w:val="000F3AB5"/>
    <w:pPr>
      <w:pBdr>
        <w:top w:val="double" w:sz="6"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65">
    <w:name w:val="xl65"/>
    <w:basedOn w:val="Normlny"/>
    <w:rsid w:val="000F3AB5"/>
    <w:pPr>
      <w:spacing w:before="100" w:beforeAutospacing="1" w:after="100" w:afterAutospacing="1"/>
      <w:jc w:val="center"/>
    </w:pPr>
  </w:style>
  <w:style w:type="paragraph" w:customStyle="1" w:styleId="xl114">
    <w:name w:val="xl114"/>
    <w:basedOn w:val="Normlny"/>
    <w:uiPriority w:val="99"/>
    <w:semiHidden/>
    <w:rsid w:val="000F3AB5"/>
    <w:pPr>
      <w:pBdr>
        <w:bottom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15">
    <w:name w:val="xl115"/>
    <w:basedOn w:val="Normlny"/>
    <w:uiPriority w:val="99"/>
    <w:semiHidden/>
    <w:rsid w:val="000F3AB5"/>
    <w:pPr>
      <w:spacing w:before="100" w:beforeAutospacing="1" w:after="100" w:afterAutospacing="1"/>
      <w:jc w:val="right"/>
    </w:pPr>
    <w:rPr>
      <w:rFonts w:ascii="Arial" w:hAnsi="Arial" w:cs="Arial"/>
      <w:b/>
      <w:bCs/>
      <w:sz w:val="14"/>
      <w:szCs w:val="14"/>
    </w:rPr>
  </w:style>
  <w:style w:type="paragraph" w:customStyle="1" w:styleId="xl116">
    <w:name w:val="xl116"/>
    <w:basedOn w:val="Normlny"/>
    <w:uiPriority w:val="99"/>
    <w:semiHidden/>
    <w:rsid w:val="000F3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17">
    <w:name w:val="xl117"/>
    <w:basedOn w:val="Normlny"/>
    <w:uiPriority w:val="99"/>
    <w:semiHidden/>
    <w:rsid w:val="000F3AB5"/>
    <w:pPr>
      <w:spacing w:before="100" w:beforeAutospacing="1" w:after="100" w:afterAutospacing="1"/>
      <w:jc w:val="center"/>
    </w:pPr>
    <w:rPr>
      <w:rFonts w:ascii="Arial" w:hAnsi="Arial" w:cs="Arial"/>
      <w:sz w:val="14"/>
      <w:szCs w:val="14"/>
    </w:rPr>
  </w:style>
  <w:style w:type="paragraph" w:customStyle="1" w:styleId="xl118">
    <w:name w:val="xl118"/>
    <w:basedOn w:val="Normlny"/>
    <w:uiPriority w:val="99"/>
    <w:semiHidden/>
    <w:rsid w:val="000F3AB5"/>
    <w:pPr>
      <w:pBdr>
        <w:top w:val="single" w:sz="12" w:space="0" w:color="auto"/>
        <w:left w:val="single" w:sz="12" w:space="0" w:color="auto"/>
        <w:bottom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19">
    <w:name w:val="xl119"/>
    <w:basedOn w:val="Normlny"/>
    <w:uiPriority w:val="99"/>
    <w:semiHidden/>
    <w:rsid w:val="000F3AB5"/>
    <w:pPr>
      <w:pBdr>
        <w:top w:val="single" w:sz="12" w:space="0" w:color="auto"/>
        <w:bottom w:val="single" w:sz="12" w:space="0" w:color="auto"/>
        <w:right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20">
    <w:name w:val="xl120"/>
    <w:basedOn w:val="Normlny"/>
    <w:uiPriority w:val="99"/>
    <w:semiHidden/>
    <w:rsid w:val="000F3AB5"/>
    <w:pPr>
      <w:pBdr>
        <w:top w:val="single" w:sz="4" w:space="0" w:color="auto"/>
        <w:left w:val="single" w:sz="4" w:space="0" w:color="auto"/>
      </w:pBdr>
      <w:shd w:val="clear" w:color="auto" w:fill="FFFF00"/>
      <w:spacing w:before="100" w:beforeAutospacing="1" w:after="100" w:afterAutospacing="1"/>
      <w:jc w:val="right"/>
    </w:pPr>
    <w:rPr>
      <w:rFonts w:ascii="Arial" w:hAnsi="Arial" w:cs="Arial"/>
      <w:sz w:val="14"/>
      <w:szCs w:val="14"/>
    </w:rPr>
  </w:style>
  <w:style w:type="paragraph" w:customStyle="1" w:styleId="xl121">
    <w:name w:val="xl121"/>
    <w:basedOn w:val="Normlny"/>
    <w:uiPriority w:val="99"/>
    <w:semiHidden/>
    <w:rsid w:val="000F3AB5"/>
    <w:pPr>
      <w:pBdr>
        <w:top w:val="single" w:sz="4" w:space="0" w:color="auto"/>
      </w:pBdr>
      <w:shd w:val="clear" w:color="auto" w:fill="FFFF00"/>
      <w:spacing w:before="100" w:beforeAutospacing="1" w:after="100" w:afterAutospacing="1"/>
      <w:jc w:val="right"/>
    </w:pPr>
    <w:rPr>
      <w:rFonts w:ascii="Arial" w:hAnsi="Arial" w:cs="Arial"/>
      <w:sz w:val="14"/>
      <w:szCs w:val="14"/>
    </w:rPr>
  </w:style>
  <w:style w:type="paragraph" w:customStyle="1" w:styleId="xl122">
    <w:name w:val="xl122"/>
    <w:basedOn w:val="Normlny"/>
    <w:uiPriority w:val="99"/>
    <w:semiHidden/>
    <w:rsid w:val="000F3AB5"/>
    <w:pPr>
      <w:pBdr>
        <w:top w:val="single" w:sz="4" w:space="0" w:color="auto"/>
        <w:right w:val="single" w:sz="4" w:space="0" w:color="auto"/>
      </w:pBdr>
      <w:shd w:val="clear" w:color="auto" w:fill="FFFF00"/>
      <w:spacing w:before="100" w:beforeAutospacing="1" w:after="100" w:afterAutospacing="1"/>
      <w:jc w:val="right"/>
    </w:pPr>
    <w:rPr>
      <w:rFonts w:ascii="Arial" w:hAnsi="Arial" w:cs="Arial"/>
      <w:sz w:val="14"/>
      <w:szCs w:val="14"/>
    </w:rPr>
  </w:style>
  <w:style w:type="paragraph" w:customStyle="1" w:styleId="xl123">
    <w:name w:val="xl123"/>
    <w:basedOn w:val="Normlny"/>
    <w:uiPriority w:val="99"/>
    <w:semiHidden/>
    <w:rsid w:val="000F3AB5"/>
    <w:pPr>
      <w:pBdr>
        <w:left w:val="single" w:sz="4" w:space="0" w:color="auto"/>
        <w:bottom w:val="single" w:sz="4" w:space="0" w:color="auto"/>
      </w:pBdr>
      <w:shd w:val="clear" w:color="auto" w:fill="FFFF00"/>
      <w:spacing w:before="100" w:beforeAutospacing="1" w:after="100" w:afterAutospacing="1"/>
      <w:jc w:val="right"/>
    </w:pPr>
    <w:rPr>
      <w:rFonts w:ascii="Arial" w:hAnsi="Arial" w:cs="Arial"/>
      <w:sz w:val="14"/>
      <w:szCs w:val="14"/>
    </w:rPr>
  </w:style>
  <w:style w:type="paragraph" w:customStyle="1" w:styleId="xl124">
    <w:name w:val="xl124"/>
    <w:basedOn w:val="Normlny"/>
    <w:uiPriority w:val="99"/>
    <w:semiHidden/>
    <w:rsid w:val="000F3AB5"/>
    <w:pPr>
      <w:pBdr>
        <w:bottom w:val="single" w:sz="4" w:space="0" w:color="auto"/>
      </w:pBdr>
      <w:shd w:val="clear" w:color="auto" w:fill="FFFF00"/>
      <w:spacing w:before="100" w:beforeAutospacing="1" w:after="100" w:afterAutospacing="1"/>
      <w:jc w:val="right"/>
    </w:pPr>
    <w:rPr>
      <w:rFonts w:ascii="Arial" w:hAnsi="Arial" w:cs="Arial"/>
      <w:sz w:val="14"/>
      <w:szCs w:val="14"/>
    </w:rPr>
  </w:style>
  <w:style w:type="paragraph" w:customStyle="1" w:styleId="xl125">
    <w:name w:val="xl125"/>
    <w:basedOn w:val="Normlny"/>
    <w:uiPriority w:val="99"/>
    <w:semiHidden/>
    <w:rsid w:val="000F3AB5"/>
    <w:pPr>
      <w:pBdr>
        <w:bottom w:val="single" w:sz="4" w:space="0" w:color="auto"/>
        <w:right w:val="single" w:sz="4" w:space="0" w:color="auto"/>
      </w:pBdr>
      <w:shd w:val="clear" w:color="auto" w:fill="FFFF00"/>
      <w:spacing w:before="100" w:beforeAutospacing="1" w:after="100" w:afterAutospacing="1"/>
      <w:jc w:val="right"/>
    </w:pPr>
    <w:rPr>
      <w:rFonts w:ascii="Arial" w:hAnsi="Arial" w:cs="Arial"/>
      <w:sz w:val="14"/>
      <w:szCs w:val="14"/>
    </w:rPr>
  </w:style>
  <w:style w:type="paragraph" w:customStyle="1" w:styleId="xl126">
    <w:name w:val="xl126"/>
    <w:basedOn w:val="Normlny"/>
    <w:uiPriority w:val="99"/>
    <w:semiHidden/>
    <w:rsid w:val="000F3A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Arial" w:hAnsi="Arial" w:cs="Arial"/>
      <w:sz w:val="14"/>
      <w:szCs w:val="14"/>
    </w:rPr>
  </w:style>
  <w:style w:type="paragraph" w:customStyle="1" w:styleId="xl127">
    <w:name w:val="xl127"/>
    <w:basedOn w:val="Normlny"/>
    <w:uiPriority w:val="99"/>
    <w:semiHidden/>
    <w:rsid w:val="000F3AB5"/>
    <w:pPr>
      <w:pBdr>
        <w:left w:val="single" w:sz="12" w:space="0" w:color="auto"/>
      </w:pBdr>
      <w:spacing w:before="100" w:beforeAutospacing="1" w:after="100" w:afterAutospacing="1"/>
      <w:jc w:val="center"/>
    </w:pPr>
    <w:rPr>
      <w:rFonts w:ascii="Arial" w:hAnsi="Arial" w:cs="Arial"/>
      <w:sz w:val="10"/>
      <w:szCs w:val="10"/>
    </w:rPr>
  </w:style>
  <w:style w:type="paragraph" w:customStyle="1" w:styleId="xl128">
    <w:name w:val="xl128"/>
    <w:basedOn w:val="Normlny"/>
    <w:uiPriority w:val="99"/>
    <w:semiHidden/>
    <w:rsid w:val="000F3AB5"/>
    <w:pPr>
      <w:pBdr>
        <w:top w:val="single" w:sz="12" w:space="0" w:color="auto"/>
        <w:left w:val="single" w:sz="12" w:space="0" w:color="auto"/>
      </w:pBdr>
      <w:spacing w:before="100" w:beforeAutospacing="1" w:after="100" w:afterAutospacing="1"/>
      <w:jc w:val="center"/>
    </w:pPr>
    <w:rPr>
      <w:rFonts w:ascii="Arial" w:hAnsi="Arial" w:cs="Arial"/>
      <w:sz w:val="10"/>
      <w:szCs w:val="10"/>
    </w:rPr>
  </w:style>
  <w:style w:type="paragraph" w:customStyle="1" w:styleId="xl129">
    <w:name w:val="xl129"/>
    <w:basedOn w:val="Normlny"/>
    <w:uiPriority w:val="99"/>
    <w:semiHidden/>
    <w:rsid w:val="000F3AB5"/>
    <w:pPr>
      <w:pBdr>
        <w:top w:val="single" w:sz="12" w:space="0" w:color="auto"/>
      </w:pBdr>
      <w:spacing w:before="100" w:beforeAutospacing="1" w:after="100" w:afterAutospacing="1"/>
      <w:jc w:val="center"/>
    </w:pPr>
    <w:rPr>
      <w:rFonts w:ascii="Arial" w:hAnsi="Arial" w:cs="Arial"/>
      <w:sz w:val="10"/>
      <w:szCs w:val="10"/>
    </w:rPr>
  </w:style>
  <w:style w:type="paragraph" w:customStyle="1" w:styleId="xl130">
    <w:name w:val="xl130"/>
    <w:basedOn w:val="Normlny"/>
    <w:uiPriority w:val="99"/>
    <w:semiHidden/>
    <w:rsid w:val="000F3AB5"/>
    <w:pPr>
      <w:pBdr>
        <w:left w:val="single" w:sz="12" w:space="0" w:color="auto"/>
        <w:bottom w:val="single" w:sz="12" w:space="0" w:color="auto"/>
      </w:pBdr>
      <w:spacing w:before="100" w:beforeAutospacing="1" w:after="100" w:afterAutospacing="1"/>
      <w:jc w:val="center"/>
    </w:pPr>
    <w:rPr>
      <w:rFonts w:ascii="Arial" w:hAnsi="Arial" w:cs="Arial"/>
      <w:sz w:val="10"/>
      <w:szCs w:val="10"/>
    </w:rPr>
  </w:style>
  <w:style w:type="paragraph" w:customStyle="1" w:styleId="xl131">
    <w:name w:val="xl131"/>
    <w:basedOn w:val="Normlny"/>
    <w:uiPriority w:val="99"/>
    <w:semiHidden/>
    <w:rsid w:val="000F3AB5"/>
    <w:pPr>
      <w:pBdr>
        <w:bottom w:val="single" w:sz="12" w:space="0" w:color="auto"/>
      </w:pBdr>
      <w:spacing w:before="100" w:beforeAutospacing="1" w:after="100" w:afterAutospacing="1"/>
      <w:jc w:val="center"/>
    </w:pPr>
    <w:rPr>
      <w:rFonts w:ascii="Arial" w:hAnsi="Arial" w:cs="Arial"/>
      <w:sz w:val="10"/>
      <w:szCs w:val="10"/>
    </w:rPr>
  </w:style>
  <w:style w:type="paragraph" w:customStyle="1" w:styleId="xl132">
    <w:name w:val="xl132"/>
    <w:basedOn w:val="Normlny"/>
    <w:uiPriority w:val="99"/>
    <w:semiHidden/>
    <w:rsid w:val="000F3AB5"/>
    <w:pPr>
      <w:pBdr>
        <w:top w:val="single" w:sz="12" w:space="0" w:color="auto"/>
        <w:left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33">
    <w:name w:val="xl133"/>
    <w:basedOn w:val="Normlny"/>
    <w:uiPriority w:val="99"/>
    <w:semiHidden/>
    <w:rsid w:val="000F3AB5"/>
    <w:pPr>
      <w:pBdr>
        <w:top w:val="single" w:sz="12" w:space="0" w:color="auto"/>
        <w:right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34">
    <w:name w:val="xl134"/>
    <w:basedOn w:val="Normlny"/>
    <w:uiPriority w:val="99"/>
    <w:semiHidden/>
    <w:rsid w:val="000F3AB5"/>
    <w:pPr>
      <w:pBdr>
        <w:left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35">
    <w:name w:val="xl135"/>
    <w:basedOn w:val="Normlny"/>
    <w:uiPriority w:val="99"/>
    <w:semiHidden/>
    <w:rsid w:val="000F3AB5"/>
    <w:pPr>
      <w:pBdr>
        <w:left w:val="single" w:sz="12" w:space="0" w:color="auto"/>
        <w:bottom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36">
    <w:name w:val="xl136"/>
    <w:basedOn w:val="Normlny"/>
    <w:uiPriority w:val="99"/>
    <w:semiHidden/>
    <w:rsid w:val="000F3AB5"/>
    <w:pPr>
      <w:pBdr>
        <w:bottom w:val="single" w:sz="12" w:space="0" w:color="auto"/>
        <w:right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37">
    <w:name w:val="xl137"/>
    <w:basedOn w:val="Normlny"/>
    <w:uiPriority w:val="99"/>
    <w:semiHidden/>
    <w:rsid w:val="000F3AB5"/>
    <w:pPr>
      <w:pBdr>
        <w:right w:val="single" w:sz="12" w:space="0" w:color="auto"/>
      </w:pBdr>
      <w:spacing w:before="100" w:beforeAutospacing="1" w:after="100" w:afterAutospacing="1"/>
      <w:jc w:val="center"/>
    </w:pPr>
    <w:rPr>
      <w:rFonts w:ascii="Arial" w:hAnsi="Arial" w:cs="Arial"/>
      <w:sz w:val="10"/>
      <w:szCs w:val="10"/>
    </w:rPr>
  </w:style>
  <w:style w:type="paragraph" w:customStyle="1" w:styleId="xl138">
    <w:name w:val="xl138"/>
    <w:basedOn w:val="Normlny"/>
    <w:uiPriority w:val="99"/>
    <w:semiHidden/>
    <w:rsid w:val="000F3AB5"/>
    <w:pPr>
      <w:pBdr>
        <w:top w:val="single" w:sz="12" w:space="0" w:color="auto"/>
        <w:left w:val="single" w:sz="12" w:space="0" w:color="auto"/>
      </w:pBdr>
      <w:spacing w:before="100" w:beforeAutospacing="1" w:after="100" w:afterAutospacing="1"/>
      <w:jc w:val="center"/>
    </w:pPr>
    <w:rPr>
      <w:rFonts w:ascii="Arial" w:hAnsi="Arial" w:cs="Arial"/>
      <w:sz w:val="10"/>
      <w:szCs w:val="10"/>
    </w:rPr>
  </w:style>
  <w:style w:type="paragraph" w:customStyle="1" w:styleId="xl139">
    <w:name w:val="xl139"/>
    <w:basedOn w:val="Normlny"/>
    <w:uiPriority w:val="99"/>
    <w:semiHidden/>
    <w:rsid w:val="000F3AB5"/>
    <w:pPr>
      <w:pBdr>
        <w:top w:val="single" w:sz="12" w:space="0" w:color="auto"/>
      </w:pBdr>
      <w:spacing w:before="100" w:beforeAutospacing="1" w:after="100" w:afterAutospacing="1"/>
      <w:jc w:val="center"/>
    </w:pPr>
    <w:rPr>
      <w:rFonts w:ascii="Arial" w:hAnsi="Arial" w:cs="Arial"/>
      <w:sz w:val="10"/>
      <w:szCs w:val="10"/>
    </w:rPr>
  </w:style>
  <w:style w:type="paragraph" w:customStyle="1" w:styleId="xl140">
    <w:name w:val="xl140"/>
    <w:basedOn w:val="Normlny"/>
    <w:uiPriority w:val="99"/>
    <w:semiHidden/>
    <w:rsid w:val="000F3AB5"/>
    <w:pPr>
      <w:pBdr>
        <w:left w:val="single" w:sz="12" w:space="0" w:color="auto"/>
      </w:pBdr>
      <w:spacing w:before="100" w:beforeAutospacing="1" w:after="100" w:afterAutospacing="1"/>
      <w:jc w:val="center"/>
    </w:pPr>
    <w:rPr>
      <w:rFonts w:ascii="Arial" w:hAnsi="Arial" w:cs="Arial"/>
      <w:sz w:val="10"/>
      <w:szCs w:val="10"/>
    </w:rPr>
  </w:style>
  <w:style w:type="paragraph" w:customStyle="1" w:styleId="xl141">
    <w:name w:val="xl141"/>
    <w:basedOn w:val="Normlny"/>
    <w:uiPriority w:val="99"/>
    <w:semiHidden/>
    <w:rsid w:val="000F3AB5"/>
    <w:pPr>
      <w:spacing w:before="100" w:beforeAutospacing="1" w:after="100" w:afterAutospacing="1"/>
      <w:jc w:val="center"/>
    </w:pPr>
    <w:rPr>
      <w:rFonts w:ascii="Arial" w:hAnsi="Arial" w:cs="Arial"/>
      <w:sz w:val="10"/>
      <w:szCs w:val="10"/>
    </w:rPr>
  </w:style>
  <w:style w:type="paragraph" w:customStyle="1" w:styleId="xl142">
    <w:name w:val="xl142"/>
    <w:basedOn w:val="Normlny"/>
    <w:uiPriority w:val="99"/>
    <w:semiHidden/>
    <w:rsid w:val="000F3AB5"/>
    <w:pPr>
      <w:pBdr>
        <w:top w:val="single" w:sz="12" w:space="0" w:color="auto"/>
        <w:bottom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43">
    <w:name w:val="xl143"/>
    <w:basedOn w:val="Normlny"/>
    <w:uiPriority w:val="99"/>
    <w:semiHidden/>
    <w:rsid w:val="000F3AB5"/>
    <w:pPr>
      <w:spacing w:before="100" w:beforeAutospacing="1" w:after="100" w:afterAutospacing="1"/>
      <w:jc w:val="center"/>
    </w:pPr>
    <w:rPr>
      <w:rFonts w:ascii="Arial" w:hAnsi="Arial" w:cs="Arial"/>
      <w:sz w:val="10"/>
      <w:szCs w:val="10"/>
    </w:rPr>
  </w:style>
  <w:style w:type="paragraph" w:customStyle="1" w:styleId="xl144">
    <w:name w:val="xl144"/>
    <w:basedOn w:val="Normlny"/>
    <w:uiPriority w:val="99"/>
    <w:semiHidden/>
    <w:rsid w:val="000F3AB5"/>
    <w:pPr>
      <w:pBdr>
        <w:bottom w:val="single" w:sz="12" w:space="0" w:color="auto"/>
      </w:pBdr>
      <w:spacing w:before="100" w:beforeAutospacing="1" w:after="100" w:afterAutospacing="1"/>
      <w:jc w:val="center"/>
    </w:pPr>
    <w:rPr>
      <w:rFonts w:ascii="Arial" w:hAnsi="Arial" w:cs="Arial"/>
      <w:sz w:val="10"/>
      <w:szCs w:val="10"/>
    </w:rPr>
  </w:style>
  <w:style w:type="paragraph" w:customStyle="1" w:styleId="xl145">
    <w:name w:val="xl145"/>
    <w:basedOn w:val="Normlny"/>
    <w:uiPriority w:val="99"/>
    <w:semiHidden/>
    <w:rsid w:val="000F3AB5"/>
    <w:pPr>
      <w:pBdr>
        <w:top w:val="single" w:sz="12" w:space="0" w:color="auto"/>
        <w:left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46">
    <w:name w:val="xl146"/>
    <w:basedOn w:val="Normlny"/>
    <w:uiPriority w:val="99"/>
    <w:semiHidden/>
    <w:rsid w:val="000F3AB5"/>
    <w:pPr>
      <w:pBdr>
        <w:top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47">
    <w:name w:val="xl147"/>
    <w:basedOn w:val="Normlny"/>
    <w:uiPriority w:val="99"/>
    <w:semiHidden/>
    <w:rsid w:val="000F3AB5"/>
    <w:pPr>
      <w:pBdr>
        <w:top w:val="single" w:sz="12" w:space="0" w:color="auto"/>
        <w:right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48">
    <w:name w:val="xl148"/>
    <w:basedOn w:val="Normlny"/>
    <w:uiPriority w:val="99"/>
    <w:semiHidden/>
    <w:rsid w:val="000F3AB5"/>
    <w:pPr>
      <w:pBdr>
        <w:left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49">
    <w:name w:val="xl149"/>
    <w:basedOn w:val="Normlny"/>
    <w:uiPriority w:val="99"/>
    <w:semiHidden/>
    <w:rsid w:val="000F3AB5"/>
    <w:pPr>
      <w:shd w:val="clear" w:color="auto" w:fill="FFFF00"/>
      <w:spacing w:before="100" w:beforeAutospacing="1" w:after="100" w:afterAutospacing="1"/>
      <w:jc w:val="center"/>
    </w:pPr>
    <w:rPr>
      <w:rFonts w:ascii="Arial" w:hAnsi="Arial" w:cs="Arial"/>
      <w:sz w:val="10"/>
      <w:szCs w:val="10"/>
    </w:rPr>
  </w:style>
  <w:style w:type="paragraph" w:customStyle="1" w:styleId="xl150">
    <w:name w:val="xl150"/>
    <w:basedOn w:val="Normlny"/>
    <w:uiPriority w:val="99"/>
    <w:semiHidden/>
    <w:rsid w:val="000F3AB5"/>
    <w:pPr>
      <w:pBdr>
        <w:right w:val="single" w:sz="12" w:space="0" w:color="auto"/>
      </w:pBdr>
      <w:shd w:val="clear" w:color="auto" w:fill="FFFF00"/>
      <w:spacing w:before="100" w:beforeAutospacing="1" w:after="100" w:afterAutospacing="1"/>
      <w:jc w:val="center"/>
    </w:pPr>
    <w:rPr>
      <w:rFonts w:ascii="Arial" w:hAnsi="Arial" w:cs="Arial"/>
      <w:sz w:val="10"/>
      <w:szCs w:val="10"/>
    </w:rPr>
  </w:style>
  <w:style w:type="paragraph" w:customStyle="1" w:styleId="xl151">
    <w:name w:val="xl151"/>
    <w:basedOn w:val="Normlny"/>
    <w:uiPriority w:val="99"/>
    <w:semiHidden/>
    <w:rsid w:val="000F3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52">
    <w:name w:val="xl152"/>
    <w:basedOn w:val="Normlny"/>
    <w:uiPriority w:val="99"/>
    <w:semiHidden/>
    <w:rsid w:val="000F3AB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rPr>
  </w:style>
  <w:style w:type="paragraph" w:customStyle="1" w:styleId="xl153">
    <w:name w:val="xl153"/>
    <w:basedOn w:val="Normlny"/>
    <w:uiPriority w:val="99"/>
    <w:semiHidden/>
    <w:rsid w:val="000F3A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Arial" w:hAnsi="Arial" w:cs="Arial"/>
      <w:sz w:val="14"/>
      <w:szCs w:val="14"/>
    </w:rPr>
  </w:style>
  <w:style w:type="paragraph" w:customStyle="1" w:styleId="xl154">
    <w:name w:val="xl154"/>
    <w:basedOn w:val="Normlny"/>
    <w:uiPriority w:val="99"/>
    <w:semiHidden/>
    <w:rsid w:val="000F3A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Arial" w:hAnsi="Arial" w:cs="Arial"/>
      <w:sz w:val="14"/>
      <w:szCs w:val="14"/>
    </w:rPr>
  </w:style>
  <w:style w:type="paragraph" w:customStyle="1" w:styleId="xl155">
    <w:name w:val="xl155"/>
    <w:basedOn w:val="Normlny"/>
    <w:uiPriority w:val="99"/>
    <w:semiHidden/>
    <w:rsid w:val="000F3AB5"/>
    <w:pPr>
      <w:pBdr>
        <w:top w:val="single" w:sz="4" w:space="0" w:color="auto"/>
        <w:left w:val="single" w:sz="4" w:space="0" w:color="auto"/>
      </w:pBdr>
      <w:spacing w:before="100" w:beforeAutospacing="1" w:after="100" w:afterAutospacing="1"/>
      <w:jc w:val="right"/>
    </w:pPr>
    <w:rPr>
      <w:rFonts w:ascii="Arial" w:hAnsi="Arial" w:cs="Arial"/>
      <w:sz w:val="14"/>
      <w:szCs w:val="14"/>
    </w:rPr>
  </w:style>
  <w:style w:type="paragraph" w:customStyle="1" w:styleId="xl156">
    <w:name w:val="xl156"/>
    <w:basedOn w:val="Normlny"/>
    <w:uiPriority w:val="99"/>
    <w:semiHidden/>
    <w:rsid w:val="000F3AB5"/>
    <w:pPr>
      <w:pBdr>
        <w:top w:val="single" w:sz="4" w:space="0" w:color="auto"/>
      </w:pBdr>
      <w:spacing w:before="100" w:beforeAutospacing="1" w:after="100" w:afterAutospacing="1"/>
      <w:jc w:val="right"/>
    </w:pPr>
    <w:rPr>
      <w:rFonts w:ascii="Arial" w:hAnsi="Arial" w:cs="Arial"/>
      <w:sz w:val="14"/>
      <w:szCs w:val="14"/>
    </w:rPr>
  </w:style>
  <w:style w:type="paragraph" w:customStyle="1" w:styleId="xl157">
    <w:name w:val="xl157"/>
    <w:basedOn w:val="Normlny"/>
    <w:uiPriority w:val="99"/>
    <w:semiHidden/>
    <w:rsid w:val="000F3AB5"/>
    <w:pPr>
      <w:pBdr>
        <w:top w:val="single" w:sz="4" w:space="0" w:color="auto"/>
        <w:right w:val="single" w:sz="4" w:space="0" w:color="auto"/>
      </w:pBdr>
      <w:spacing w:before="100" w:beforeAutospacing="1" w:after="100" w:afterAutospacing="1"/>
      <w:jc w:val="right"/>
    </w:pPr>
    <w:rPr>
      <w:rFonts w:ascii="Arial" w:hAnsi="Arial" w:cs="Arial"/>
      <w:sz w:val="14"/>
      <w:szCs w:val="14"/>
    </w:rPr>
  </w:style>
  <w:style w:type="paragraph" w:customStyle="1" w:styleId="xl158">
    <w:name w:val="xl158"/>
    <w:basedOn w:val="Normlny"/>
    <w:uiPriority w:val="99"/>
    <w:semiHidden/>
    <w:rsid w:val="000F3AB5"/>
    <w:pPr>
      <w:pBdr>
        <w:left w:val="single" w:sz="4" w:space="0" w:color="auto"/>
        <w:bottom w:val="single" w:sz="4" w:space="0" w:color="auto"/>
      </w:pBdr>
      <w:spacing w:before="100" w:beforeAutospacing="1" w:after="100" w:afterAutospacing="1"/>
      <w:jc w:val="right"/>
    </w:pPr>
    <w:rPr>
      <w:rFonts w:ascii="Arial" w:hAnsi="Arial" w:cs="Arial"/>
      <w:sz w:val="14"/>
      <w:szCs w:val="14"/>
    </w:rPr>
  </w:style>
  <w:style w:type="paragraph" w:customStyle="1" w:styleId="xl159">
    <w:name w:val="xl159"/>
    <w:basedOn w:val="Normlny"/>
    <w:uiPriority w:val="99"/>
    <w:semiHidden/>
    <w:rsid w:val="000F3AB5"/>
    <w:pPr>
      <w:pBdr>
        <w:bottom w:val="single" w:sz="4" w:space="0" w:color="auto"/>
      </w:pBdr>
      <w:spacing w:before="100" w:beforeAutospacing="1" w:after="100" w:afterAutospacing="1"/>
      <w:jc w:val="right"/>
    </w:pPr>
    <w:rPr>
      <w:rFonts w:ascii="Arial" w:hAnsi="Arial" w:cs="Arial"/>
      <w:sz w:val="14"/>
      <w:szCs w:val="14"/>
    </w:rPr>
  </w:style>
  <w:style w:type="paragraph" w:customStyle="1" w:styleId="xl160">
    <w:name w:val="xl160"/>
    <w:basedOn w:val="Normlny"/>
    <w:uiPriority w:val="99"/>
    <w:semiHidden/>
    <w:rsid w:val="000F3AB5"/>
    <w:pPr>
      <w:pBdr>
        <w:bottom w:val="single" w:sz="4" w:space="0" w:color="auto"/>
        <w:right w:val="single" w:sz="4" w:space="0" w:color="auto"/>
      </w:pBdr>
      <w:spacing w:before="100" w:beforeAutospacing="1" w:after="100" w:afterAutospacing="1"/>
      <w:jc w:val="right"/>
    </w:pPr>
    <w:rPr>
      <w:rFonts w:ascii="Arial" w:hAnsi="Arial" w:cs="Arial"/>
      <w:sz w:val="14"/>
      <w:szCs w:val="14"/>
    </w:rPr>
  </w:style>
  <w:style w:type="paragraph" w:customStyle="1" w:styleId="xl161">
    <w:name w:val="xl161"/>
    <w:basedOn w:val="Normlny"/>
    <w:uiPriority w:val="99"/>
    <w:semiHidden/>
    <w:rsid w:val="000F3AB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Style15">
    <w:name w:val="Style15"/>
    <w:basedOn w:val="Normlny"/>
    <w:uiPriority w:val="99"/>
    <w:semiHidden/>
    <w:rsid w:val="000F3AB5"/>
    <w:pPr>
      <w:widowControl w:val="0"/>
      <w:autoSpaceDE w:val="0"/>
      <w:adjustRightInd w:val="0"/>
      <w:spacing w:line="254" w:lineRule="exact"/>
      <w:ind w:hanging="374"/>
      <w:jc w:val="both"/>
    </w:pPr>
    <w:rPr>
      <w:rFonts w:ascii="Arial Narrow" w:hAnsi="Arial Narrow"/>
    </w:rPr>
  </w:style>
  <w:style w:type="paragraph" w:customStyle="1" w:styleId="Style3">
    <w:name w:val="Style3"/>
    <w:basedOn w:val="Normlny"/>
    <w:uiPriority w:val="99"/>
    <w:semiHidden/>
    <w:rsid w:val="000F3AB5"/>
    <w:pPr>
      <w:widowControl w:val="0"/>
      <w:autoSpaceDE w:val="0"/>
      <w:adjustRightInd w:val="0"/>
    </w:pPr>
    <w:rPr>
      <w:rFonts w:ascii="Arial Narrow" w:hAnsi="Arial Narrow"/>
    </w:rPr>
  </w:style>
  <w:style w:type="character" w:customStyle="1" w:styleId="TextkoncovejpoznmkyChar">
    <w:name w:val="Text koncovej poznámky Char"/>
    <w:basedOn w:val="Predvolenpsmoodseku"/>
    <w:link w:val="tl"/>
    <w:uiPriority w:val="99"/>
    <w:semiHidden/>
    <w:locked/>
    <w:rsid w:val="000F3AB5"/>
    <w:rPr>
      <w:rFonts w:ascii="Times New Roman" w:eastAsia="Times New Roman" w:hAnsi="Times New Roman" w:cs="Times New Roman"/>
      <w:lang w:eastAsia="sk-SK"/>
    </w:rPr>
  </w:style>
  <w:style w:type="paragraph" w:customStyle="1" w:styleId="tl">
    <w:name w:val="Štýl"/>
    <w:link w:val="TextkoncovejpoznmkyChar"/>
    <w:uiPriority w:val="99"/>
    <w:semiHidden/>
    <w:rsid w:val="000F3AB5"/>
    <w:pPr>
      <w:numPr>
        <w:ilvl w:val="1"/>
        <w:numId w:val="5"/>
      </w:numPr>
      <w:autoSpaceDN w:val="0"/>
      <w:spacing w:line="252" w:lineRule="auto"/>
    </w:pPr>
    <w:rPr>
      <w:rFonts w:ascii="Times New Roman" w:eastAsia="Times New Roman" w:hAnsi="Times New Roman" w:cs="Times New Roman"/>
      <w:lang w:eastAsia="sk-SK"/>
    </w:rPr>
  </w:style>
  <w:style w:type="paragraph" w:customStyle="1" w:styleId="lnek">
    <w:name w:val="článek"/>
    <w:basedOn w:val="Normlny"/>
    <w:uiPriority w:val="99"/>
    <w:semiHidden/>
    <w:rsid w:val="000F3AB5"/>
    <w:pPr>
      <w:tabs>
        <w:tab w:val="num" w:pos="360"/>
      </w:tabs>
      <w:spacing w:before="240" w:line="360" w:lineRule="auto"/>
      <w:jc w:val="both"/>
    </w:pPr>
    <w:rPr>
      <w:sz w:val="22"/>
      <w:szCs w:val="20"/>
      <w:lang w:val="cs-CZ" w:eastAsia="cs-CZ"/>
    </w:rPr>
  </w:style>
  <w:style w:type="paragraph" w:customStyle="1" w:styleId="KDlnek">
    <w:name w:val="KD článek"/>
    <w:basedOn w:val="Normlny"/>
    <w:uiPriority w:val="99"/>
    <w:semiHidden/>
    <w:rsid w:val="000F3AB5"/>
    <w:pPr>
      <w:spacing w:before="120"/>
      <w:jc w:val="both"/>
    </w:pPr>
    <w:rPr>
      <w:sz w:val="20"/>
      <w:szCs w:val="20"/>
      <w:lang w:val="cs-CZ" w:eastAsia="cs-CZ"/>
    </w:rPr>
  </w:style>
  <w:style w:type="paragraph" w:customStyle="1" w:styleId="CharCharChar2">
    <w:name w:val="Char Char Char2"/>
    <w:basedOn w:val="Normlny"/>
    <w:uiPriority w:val="99"/>
    <w:semiHidden/>
    <w:rsid w:val="000F3AB5"/>
    <w:pPr>
      <w:spacing w:after="160" w:line="240" w:lineRule="exact"/>
    </w:pPr>
    <w:rPr>
      <w:rFonts w:ascii="Arial" w:hAnsi="Arial"/>
      <w:sz w:val="20"/>
      <w:szCs w:val="20"/>
      <w:lang w:val="en-US" w:eastAsia="en-US"/>
    </w:rPr>
  </w:style>
  <w:style w:type="paragraph" w:customStyle="1" w:styleId="CharCharChar1">
    <w:name w:val="Char Char Char1"/>
    <w:basedOn w:val="Normlny"/>
    <w:uiPriority w:val="99"/>
    <w:semiHidden/>
    <w:rsid w:val="000F3AB5"/>
    <w:pPr>
      <w:spacing w:after="160" w:line="240" w:lineRule="exact"/>
    </w:pPr>
    <w:rPr>
      <w:rFonts w:ascii="Arial" w:hAnsi="Arial"/>
      <w:sz w:val="20"/>
      <w:szCs w:val="20"/>
      <w:lang w:val="en-US" w:eastAsia="en-US"/>
    </w:rPr>
  </w:style>
  <w:style w:type="paragraph" w:customStyle="1" w:styleId="Styl1">
    <w:name w:val="Styl1"/>
    <w:basedOn w:val="Nadpis1"/>
    <w:uiPriority w:val="99"/>
    <w:semiHidden/>
    <w:rsid w:val="000F3AB5"/>
    <w:pPr>
      <w:tabs>
        <w:tab w:val="clear" w:pos="540"/>
        <w:tab w:val="num" w:pos="1980"/>
      </w:tabs>
      <w:spacing w:before="240" w:after="60"/>
      <w:ind w:left="431" w:hanging="431"/>
      <w:jc w:val="left"/>
    </w:pPr>
    <w:rPr>
      <w:rFonts w:ascii="Arial" w:hAnsi="Arial"/>
      <w:b/>
      <w:caps/>
      <w:kern w:val="28"/>
      <w:sz w:val="28"/>
      <w:szCs w:val="20"/>
      <w:lang w:eastAsia="en-US"/>
    </w:rPr>
  </w:style>
  <w:style w:type="paragraph" w:customStyle="1" w:styleId="Odrka1">
    <w:name w:val="Odrážka 1"/>
    <w:basedOn w:val="Normlny"/>
    <w:uiPriority w:val="99"/>
    <w:semiHidden/>
    <w:rsid w:val="000F3AB5"/>
    <w:pPr>
      <w:tabs>
        <w:tab w:val="num" w:pos="1065"/>
        <w:tab w:val="left" w:pos="5459"/>
        <w:tab w:val="left" w:pos="6734"/>
      </w:tabs>
      <w:ind w:left="1065" w:hanging="360"/>
      <w:jc w:val="both"/>
    </w:pPr>
    <w:rPr>
      <w:rFonts w:ascii="Arial" w:hAnsi="Arial"/>
      <w:color w:val="000000"/>
      <w:sz w:val="22"/>
      <w:szCs w:val="20"/>
      <w:lang w:eastAsia="cs-CZ"/>
    </w:rPr>
  </w:style>
  <w:style w:type="paragraph" w:customStyle="1" w:styleId="xl25">
    <w:name w:val="xl25"/>
    <w:basedOn w:val="Normlny"/>
    <w:uiPriority w:val="99"/>
    <w:semiHidden/>
    <w:rsid w:val="000F3AB5"/>
    <w:pPr>
      <w:autoSpaceDE w:val="0"/>
      <w:spacing w:before="100" w:after="100"/>
      <w:jc w:val="center"/>
    </w:pPr>
    <w:rPr>
      <w:rFonts w:eastAsia="Batang"/>
      <w:b/>
      <w:bCs/>
      <w:lang w:val="cs-CZ" w:eastAsia="cs-CZ" w:bidi="he-IL"/>
    </w:rPr>
  </w:style>
  <w:style w:type="character" w:customStyle="1" w:styleId="Hlavikaalebopta">
    <w:name w:val="Hlavička alebo päta_"/>
    <w:basedOn w:val="Predvolenpsmoodseku"/>
    <w:link w:val="Hlavikaalebopta0"/>
    <w:semiHidden/>
    <w:locked/>
    <w:rsid w:val="000F3AB5"/>
    <w:rPr>
      <w:rFonts w:ascii="Arial" w:eastAsia="Arial" w:hAnsi="Arial" w:cs="Arial"/>
      <w:sz w:val="10"/>
      <w:szCs w:val="10"/>
      <w:shd w:val="clear" w:color="auto" w:fill="FFFFFF"/>
    </w:rPr>
  </w:style>
  <w:style w:type="paragraph" w:customStyle="1" w:styleId="Hlavikaalebopta0">
    <w:name w:val="Hlavička alebo päta"/>
    <w:basedOn w:val="Normlny"/>
    <w:link w:val="Hlavikaalebopta"/>
    <w:semiHidden/>
    <w:rsid w:val="000F3AB5"/>
    <w:pPr>
      <w:widowControl w:val="0"/>
      <w:shd w:val="clear" w:color="auto" w:fill="FFFFFF"/>
      <w:spacing w:line="115" w:lineRule="exact"/>
    </w:pPr>
    <w:rPr>
      <w:rFonts w:ascii="Arial" w:eastAsia="Arial" w:hAnsi="Arial" w:cs="Arial"/>
      <w:sz w:val="10"/>
      <w:szCs w:val="10"/>
      <w:lang w:eastAsia="en-US"/>
    </w:rPr>
  </w:style>
  <w:style w:type="character" w:customStyle="1" w:styleId="Zkladntext4">
    <w:name w:val="Základný text (4)_"/>
    <w:basedOn w:val="Predvolenpsmoodseku"/>
    <w:link w:val="Zkladntext40"/>
    <w:semiHidden/>
    <w:locked/>
    <w:rsid w:val="000F3AB5"/>
    <w:rPr>
      <w:rFonts w:ascii="Calibri" w:eastAsia="Calibri" w:hAnsi="Calibri" w:cs="Calibri"/>
      <w:b/>
      <w:bCs/>
      <w:shd w:val="clear" w:color="auto" w:fill="FFFFFF"/>
    </w:rPr>
  </w:style>
  <w:style w:type="paragraph" w:customStyle="1" w:styleId="Zkladntext40">
    <w:name w:val="Základný text (4)"/>
    <w:basedOn w:val="Normlny"/>
    <w:link w:val="Zkladntext4"/>
    <w:semiHidden/>
    <w:rsid w:val="000F3AB5"/>
    <w:pPr>
      <w:widowControl w:val="0"/>
      <w:shd w:val="clear" w:color="auto" w:fill="FFFFFF"/>
      <w:spacing w:line="269" w:lineRule="exact"/>
      <w:ind w:hanging="740"/>
      <w:jc w:val="center"/>
    </w:pPr>
    <w:rPr>
      <w:rFonts w:ascii="Calibri" w:eastAsia="Calibri" w:hAnsi="Calibri" w:cs="Calibri"/>
      <w:b/>
      <w:bCs/>
      <w:sz w:val="22"/>
      <w:szCs w:val="22"/>
      <w:lang w:eastAsia="en-US"/>
    </w:rPr>
  </w:style>
  <w:style w:type="character" w:customStyle="1" w:styleId="Zhlavie5">
    <w:name w:val="Záhlavie #5_"/>
    <w:basedOn w:val="Predvolenpsmoodseku"/>
    <w:link w:val="Zhlavie50"/>
    <w:semiHidden/>
    <w:locked/>
    <w:rsid w:val="000F3AB5"/>
    <w:rPr>
      <w:rFonts w:ascii="Calibri" w:eastAsia="Calibri" w:hAnsi="Calibri" w:cs="Calibri"/>
      <w:b/>
      <w:bCs/>
      <w:sz w:val="26"/>
      <w:szCs w:val="26"/>
      <w:shd w:val="clear" w:color="auto" w:fill="FFFFFF"/>
    </w:rPr>
  </w:style>
  <w:style w:type="paragraph" w:customStyle="1" w:styleId="Zhlavie50">
    <w:name w:val="Záhlavie #5"/>
    <w:basedOn w:val="Normlny"/>
    <w:link w:val="Zhlavie5"/>
    <w:semiHidden/>
    <w:rsid w:val="000F3AB5"/>
    <w:pPr>
      <w:widowControl w:val="0"/>
      <w:shd w:val="clear" w:color="auto" w:fill="FFFFFF"/>
      <w:spacing w:line="0" w:lineRule="atLeast"/>
      <w:ind w:hanging="740"/>
      <w:jc w:val="both"/>
      <w:outlineLvl w:val="4"/>
    </w:pPr>
    <w:rPr>
      <w:rFonts w:ascii="Calibri" w:eastAsia="Calibri" w:hAnsi="Calibri" w:cs="Calibri"/>
      <w:b/>
      <w:bCs/>
      <w:sz w:val="26"/>
      <w:szCs w:val="26"/>
      <w:lang w:eastAsia="en-US"/>
    </w:rPr>
  </w:style>
  <w:style w:type="character" w:customStyle="1" w:styleId="Zhlavie4">
    <w:name w:val="Záhlavie #4_"/>
    <w:basedOn w:val="Predvolenpsmoodseku"/>
    <w:link w:val="Zhlavie40"/>
    <w:semiHidden/>
    <w:locked/>
    <w:rsid w:val="000F3AB5"/>
    <w:rPr>
      <w:rFonts w:ascii="Calibri" w:eastAsia="Calibri" w:hAnsi="Calibri" w:cs="Calibri"/>
      <w:b/>
      <w:bCs/>
      <w:sz w:val="28"/>
      <w:szCs w:val="28"/>
      <w:shd w:val="clear" w:color="auto" w:fill="FFFFFF"/>
    </w:rPr>
  </w:style>
  <w:style w:type="paragraph" w:customStyle="1" w:styleId="Zhlavie40">
    <w:name w:val="Záhlavie #4"/>
    <w:basedOn w:val="Normlny"/>
    <w:link w:val="Zhlavie4"/>
    <w:semiHidden/>
    <w:rsid w:val="000F3AB5"/>
    <w:pPr>
      <w:widowControl w:val="0"/>
      <w:shd w:val="clear" w:color="auto" w:fill="FFFFFF"/>
      <w:spacing w:line="0" w:lineRule="atLeast"/>
      <w:jc w:val="center"/>
      <w:outlineLvl w:val="3"/>
    </w:pPr>
    <w:rPr>
      <w:rFonts w:ascii="Calibri" w:eastAsia="Calibri" w:hAnsi="Calibri" w:cs="Calibri"/>
      <w:b/>
      <w:bCs/>
      <w:sz w:val="28"/>
      <w:szCs w:val="28"/>
      <w:lang w:eastAsia="en-US"/>
    </w:rPr>
  </w:style>
  <w:style w:type="paragraph" w:customStyle="1" w:styleId="Style6">
    <w:name w:val="Style6"/>
    <w:basedOn w:val="Normlny"/>
    <w:uiPriority w:val="99"/>
    <w:semiHidden/>
    <w:rsid w:val="000F3AB5"/>
    <w:pPr>
      <w:widowControl w:val="0"/>
      <w:autoSpaceDE w:val="0"/>
      <w:adjustRightInd w:val="0"/>
      <w:spacing w:line="254" w:lineRule="exact"/>
      <w:ind w:hanging="432"/>
      <w:jc w:val="both"/>
    </w:pPr>
    <w:rPr>
      <w:rFonts w:ascii="Arial Narrow" w:hAnsi="Arial Narrow"/>
    </w:rPr>
  </w:style>
  <w:style w:type="paragraph" w:customStyle="1" w:styleId="Style17">
    <w:name w:val="Style17"/>
    <w:basedOn w:val="Normlny"/>
    <w:uiPriority w:val="99"/>
    <w:semiHidden/>
    <w:rsid w:val="000F3AB5"/>
    <w:pPr>
      <w:widowControl w:val="0"/>
      <w:autoSpaceDE w:val="0"/>
      <w:adjustRightInd w:val="0"/>
      <w:spacing w:line="254" w:lineRule="exact"/>
      <w:ind w:hanging="336"/>
      <w:jc w:val="both"/>
    </w:pPr>
    <w:rPr>
      <w:rFonts w:ascii="Arial Narrow" w:hAnsi="Arial Narrow"/>
    </w:rPr>
  </w:style>
  <w:style w:type="paragraph" w:customStyle="1" w:styleId="Style4">
    <w:name w:val="Style4"/>
    <w:basedOn w:val="Normlny"/>
    <w:uiPriority w:val="99"/>
    <w:semiHidden/>
    <w:rsid w:val="000F3AB5"/>
    <w:pPr>
      <w:widowControl w:val="0"/>
      <w:autoSpaceDE w:val="0"/>
      <w:adjustRightInd w:val="0"/>
      <w:spacing w:line="262" w:lineRule="exact"/>
    </w:pPr>
    <w:rPr>
      <w:rFonts w:ascii="Arial Narrow" w:hAnsi="Arial Narrow"/>
    </w:rPr>
  </w:style>
  <w:style w:type="paragraph" w:customStyle="1" w:styleId="Style12">
    <w:name w:val="Style12"/>
    <w:basedOn w:val="Normlny"/>
    <w:uiPriority w:val="99"/>
    <w:semiHidden/>
    <w:rsid w:val="000F3AB5"/>
    <w:pPr>
      <w:widowControl w:val="0"/>
      <w:autoSpaceDE w:val="0"/>
      <w:adjustRightInd w:val="0"/>
      <w:spacing w:line="256" w:lineRule="exact"/>
      <w:ind w:hanging="538"/>
      <w:jc w:val="both"/>
    </w:pPr>
    <w:rPr>
      <w:rFonts w:ascii="Arial Narrow" w:hAnsi="Arial Narrow"/>
    </w:rPr>
  </w:style>
  <w:style w:type="paragraph" w:customStyle="1" w:styleId="Odsekzoznamu4">
    <w:name w:val="Odsek zoznamu4"/>
    <w:basedOn w:val="Normlny"/>
    <w:rsid w:val="000F3AB5"/>
    <w:pPr>
      <w:suppressAutoHyphens/>
      <w:spacing w:after="200" w:line="276" w:lineRule="auto"/>
      <w:ind w:left="720"/>
    </w:pPr>
    <w:rPr>
      <w:rFonts w:ascii="Calibri" w:eastAsia="Calibri" w:hAnsi="Calibri"/>
      <w:sz w:val="22"/>
      <w:szCs w:val="22"/>
      <w:lang w:eastAsia="ar-SA"/>
    </w:rPr>
  </w:style>
  <w:style w:type="paragraph" w:customStyle="1" w:styleId="Zkladntext310">
    <w:name w:val="Základný text 31"/>
    <w:basedOn w:val="Normlny"/>
    <w:rsid w:val="000F3AB5"/>
    <w:pPr>
      <w:suppressAutoHyphens/>
      <w:spacing w:line="100" w:lineRule="atLeast"/>
      <w:jc w:val="center"/>
    </w:pPr>
    <w:rPr>
      <w:color w:val="FF0000"/>
      <w:sz w:val="20"/>
      <w:szCs w:val="20"/>
      <w:lang w:eastAsia="ar-SA"/>
    </w:rPr>
  </w:style>
  <w:style w:type="paragraph" w:customStyle="1" w:styleId="Bezriadkovania1">
    <w:name w:val="Bez riadkovania1"/>
    <w:rsid w:val="000F3AB5"/>
    <w:pPr>
      <w:suppressAutoHyphens/>
      <w:autoSpaceDN w:val="0"/>
      <w:spacing w:after="0" w:line="100" w:lineRule="atLeast"/>
    </w:pPr>
    <w:rPr>
      <w:rFonts w:ascii="Times New Roman" w:eastAsia="Times New Roman" w:hAnsi="Times New Roman" w:cs="Times New Roman"/>
      <w:sz w:val="24"/>
      <w:szCs w:val="24"/>
      <w:lang w:eastAsia="ar-SA"/>
    </w:rPr>
  </w:style>
  <w:style w:type="paragraph" w:customStyle="1" w:styleId="Odsekzoznamu5">
    <w:name w:val="Odsek zoznamu5"/>
    <w:basedOn w:val="Normlny"/>
    <w:rsid w:val="000F3AB5"/>
    <w:pPr>
      <w:suppressAutoHyphens/>
      <w:spacing w:line="100" w:lineRule="atLeast"/>
      <w:ind w:left="720"/>
    </w:pPr>
    <w:rPr>
      <w:rFonts w:ascii="Calibri" w:hAnsi="Calibri" w:cs="font246"/>
      <w:lang w:eastAsia="ar-SA"/>
    </w:rPr>
  </w:style>
  <w:style w:type="character" w:customStyle="1" w:styleId="Nzovtabuky">
    <w:name w:val="Názov tabuľky_"/>
    <w:basedOn w:val="Predvolenpsmoodseku"/>
    <w:link w:val="Nzovtabuky0"/>
    <w:semiHidden/>
    <w:locked/>
    <w:rsid w:val="000F3AB5"/>
    <w:rPr>
      <w:rFonts w:ascii="Arial" w:eastAsia="Arial" w:hAnsi="Arial" w:cs="Arial"/>
      <w:b/>
      <w:bCs/>
      <w:sz w:val="19"/>
      <w:szCs w:val="19"/>
      <w:shd w:val="clear" w:color="auto" w:fill="FFFFFF"/>
    </w:rPr>
  </w:style>
  <w:style w:type="paragraph" w:customStyle="1" w:styleId="Nzovtabuky0">
    <w:name w:val="Názov tabuľky"/>
    <w:basedOn w:val="Normlny"/>
    <w:link w:val="Nzovtabuky"/>
    <w:semiHidden/>
    <w:rsid w:val="000F3AB5"/>
    <w:pPr>
      <w:widowControl w:val="0"/>
      <w:shd w:val="clear" w:color="auto" w:fill="FFFFFF"/>
      <w:spacing w:line="0" w:lineRule="atLeast"/>
    </w:pPr>
    <w:rPr>
      <w:rFonts w:ascii="Arial" w:eastAsia="Arial" w:hAnsi="Arial" w:cs="Arial"/>
      <w:b/>
      <w:bCs/>
      <w:sz w:val="19"/>
      <w:szCs w:val="19"/>
      <w:lang w:eastAsia="en-US"/>
    </w:rPr>
  </w:style>
  <w:style w:type="character" w:customStyle="1" w:styleId="Zkladntext5">
    <w:name w:val="Základný text (5)_"/>
    <w:basedOn w:val="Predvolenpsmoodseku"/>
    <w:link w:val="Zkladntext50"/>
    <w:semiHidden/>
    <w:locked/>
    <w:rsid w:val="000F3AB5"/>
    <w:rPr>
      <w:rFonts w:ascii="Times New Roman" w:eastAsia="Times New Roman" w:hAnsi="Times New Roman" w:cs="Times New Roman"/>
      <w:b/>
      <w:bCs/>
      <w:shd w:val="clear" w:color="auto" w:fill="FFFFFF"/>
    </w:rPr>
  </w:style>
  <w:style w:type="paragraph" w:customStyle="1" w:styleId="Zkladntext50">
    <w:name w:val="Základný text (5)"/>
    <w:basedOn w:val="Normlny"/>
    <w:link w:val="Zkladntext5"/>
    <w:semiHidden/>
    <w:rsid w:val="000F3AB5"/>
    <w:pPr>
      <w:widowControl w:val="0"/>
      <w:shd w:val="clear" w:color="auto" w:fill="FFFFFF"/>
      <w:spacing w:line="278" w:lineRule="exact"/>
      <w:jc w:val="both"/>
    </w:pPr>
    <w:rPr>
      <w:b/>
      <w:bCs/>
      <w:sz w:val="22"/>
      <w:szCs w:val="22"/>
      <w:lang w:eastAsia="en-US"/>
    </w:rPr>
  </w:style>
  <w:style w:type="character" w:styleId="Odkaznapoznmkupodiarou">
    <w:name w:val="footnote reference"/>
    <w:basedOn w:val="Predvolenpsmoodseku"/>
    <w:uiPriority w:val="99"/>
    <w:semiHidden/>
    <w:unhideWhenUsed/>
    <w:rsid w:val="000F3AB5"/>
    <w:rPr>
      <w:rFonts w:ascii="Times New Roman" w:hAnsi="Times New Roman" w:cs="Times New Roman" w:hint="default"/>
      <w:vertAlign w:val="superscript"/>
    </w:rPr>
  </w:style>
  <w:style w:type="character" w:styleId="Odkaznakomentr">
    <w:name w:val="annotation reference"/>
    <w:basedOn w:val="Predvolenpsmoodseku"/>
    <w:uiPriority w:val="99"/>
    <w:semiHidden/>
    <w:unhideWhenUsed/>
    <w:rsid w:val="000F3AB5"/>
    <w:rPr>
      <w:sz w:val="16"/>
      <w:szCs w:val="16"/>
    </w:rPr>
  </w:style>
  <w:style w:type="character" w:styleId="Odkaznavysvetlivku">
    <w:name w:val="endnote reference"/>
    <w:basedOn w:val="Predvolenpsmoodseku"/>
    <w:uiPriority w:val="99"/>
    <w:semiHidden/>
    <w:unhideWhenUsed/>
    <w:rsid w:val="000F3AB5"/>
    <w:rPr>
      <w:rFonts w:ascii="Times New Roman" w:hAnsi="Times New Roman" w:cs="Times New Roman" w:hint="default"/>
      <w:vertAlign w:val="superscript"/>
    </w:rPr>
  </w:style>
  <w:style w:type="character" w:styleId="Zstupntext">
    <w:name w:val="Placeholder Text"/>
    <w:basedOn w:val="Predvolenpsmoodseku"/>
    <w:uiPriority w:val="99"/>
    <w:semiHidden/>
    <w:rsid w:val="000F3AB5"/>
    <w:rPr>
      <w:color w:val="808080"/>
    </w:rPr>
  </w:style>
  <w:style w:type="character" w:customStyle="1" w:styleId="pre">
    <w:name w:val="pre"/>
    <w:basedOn w:val="Predvolenpsmoodseku"/>
    <w:rsid w:val="000F3AB5"/>
  </w:style>
  <w:style w:type="character" w:customStyle="1" w:styleId="FontStyle63">
    <w:name w:val="Font Style63"/>
    <w:basedOn w:val="Predvolenpsmoodseku"/>
    <w:uiPriority w:val="99"/>
    <w:rsid w:val="000F3AB5"/>
    <w:rPr>
      <w:rFonts w:ascii="Arial" w:hAnsi="Arial" w:cs="Arial" w:hint="default"/>
      <w:color w:val="000000"/>
      <w:sz w:val="18"/>
      <w:szCs w:val="18"/>
    </w:rPr>
  </w:style>
  <w:style w:type="character" w:customStyle="1" w:styleId="WW8Num1z0">
    <w:name w:val="WW8Num1z0"/>
    <w:rsid w:val="000F3AB5"/>
    <w:rPr>
      <w:rFonts w:ascii="Symbol" w:hAnsi="Symbol" w:cs="Symbol" w:hint="default"/>
    </w:rPr>
  </w:style>
  <w:style w:type="character" w:customStyle="1" w:styleId="WW8Num3z0">
    <w:name w:val="WW8Num3z0"/>
    <w:rsid w:val="000F3AB5"/>
    <w:rPr>
      <w:rFonts w:ascii="Times New Roman" w:eastAsia="Times New Roman" w:hAnsi="Times New Roman" w:cs="Times New Roman" w:hint="default"/>
    </w:rPr>
  </w:style>
  <w:style w:type="character" w:customStyle="1" w:styleId="WW8Num5z0">
    <w:name w:val="WW8Num5z0"/>
    <w:rsid w:val="000F3AB5"/>
    <w:rPr>
      <w:b/>
      <w:bCs/>
    </w:rPr>
  </w:style>
  <w:style w:type="character" w:customStyle="1" w:styleId="WW8Num5z1">
    <w:name w:val="WW8Num5z1"/>
    <w:rsid w:val="000F3AB5"/>
    <w:rPr>
      <w:rFonts w:ascii="Times New Roman" w:hAnsi="Times New Roman" w:cs="Times New Roman" w:hint="default"/>
      <w:b w:val="0"/>
      <w:bCs w:val="0"/>
      <w:i w:val="0"/>
      <w:iCs w:val="0"/>
      <w:color w:val="000000"/>
    </w:rPr>
  </w:style>
  <w:style w:type="character" w:customStyle="1" w:styleId="WW8Num5z2">
    <w:name w:val="WW8Num5z2"/>
    <w:rsid w:val="000F3AB5"/>
    <w:rPr>
      <w:b w:val="0"/>
      <w:bCs w:val="0"/>
      <w:i w:val="0"/>
      <w:iCs w:val="0"/>
    </w:rPr>
  </w:style>
  <w:style w:type="character" w:customStyle="1" w:styleId="WW8Num6z3">
    <w:name w:val="WW8Num6z3"/>
    <w:rsid w:val="000F3AB5"/>
    <w:rPr>
      <w:rFonts w:ascii="Times New Roman" w:eastAsia="Times New Roman" w:hAnsi="Times New Roman" w:cs="Times New Roman" w:hint="default"/>
    </w:rPr>
  </w:style>
  <w:style w:type="character" w:customStyle="1" w:styleId="WW8Num7z0">
    <w:name w:val="WW8Num7z0"/>
    <w:rsid w:val="000F3AB5"/>
    <w:rPr>
      <w:rFonts w:ascii="Times New Roman" w:eastAsia="Times New Roman" w:hAnsi="Times New Roman" w:cs="Times New Roman" w:hint="default"/>
      <w:b w:val="0"/>
      <w:bCs w:val="0"/>
      <w:color w:val="000000"/>
    </w:rPr>
  </w:style>
  <w:style w:type="character" w:customStyle="1" w:styleId="WW8Num10z0">
    <w:name w:val="WW8Num10z0"/>
    <w:rsid w:val="000F3AB5"/>
    <w:rPr>
      <w:b/>
      <w:bCs w:val="0"/>
    </w:rPr>
  </w:style>
  <w:style w:type="character" w:customStyle="1" w:styleId="WW8Num11z0">
    <w:name w:val="WW8Num11z0"/>
    <w:rsid w:val="000F3AB5"/>
    <w:rPr>
      <w:rFonts w:ascii="Wingdings" w:hAnsi="Wingdings" w:hint="default"/>
    </w:rPr>
  </w:style>
  <w:style w:type="character" w:customStyle="1" w:styleId="WW8Num11z1">
    <w:name w:val="WW8Num11z1"/>
    <w:rsid w:val="000F3AB5"/>
    <w:rPr>
      <w:rFonts w:ascii="Courier New" w:hAnsi="Courier New" w:cs="Courier New" w:hint="default"/>
    </w:rPr>
  </w:style>
  <w:style w:type="character" w:customStyle="1" w:styleId="WW8Num11z3">
    <w:name w:val="WW8Num11z3"/>
    <w:rsid w:val="000F3AB5"/>
    <w:rPr>
      <w:rFonts w:ascii="Symbol" w:hAnsi="Symbol" w:hint="default"/>
    </w:rPr>
  </w:style>
  <w:style w:type="character" w:customStyle="1" w:styleId="WW8Num14z0">
    <w:name w:val="WW8Num14z0"/>
    <w:rsid w:val="000F3AB5"/>
    <w:rPr>
      <w:b/>
      <w:bCs w:val="0"/>
    </w:rPr>
  </w:style>
  <w:style w:type="character" w:customStyle="1" w:styleId="WW8Num14z1">
    <w:name w:val="WW8Num14z1"/>
    <w:rsid w:val="000F3AB5"/>
    <w:rPr>
      <w:b w:val="0"/>
      <w:bCs w:val="0"/>
      <w:sz w:val="22"/>
      <w:szCs w:val="22"/>
    </w:rPr>
  </w:style>
  <w:style w:type="character" w:customStyle="1" w:styleId="WW8Num14z2">
    <w:name w:val="WW8Num14z2"/>
    <w:rsid w:val="000F3AB5"/>
    <w:rPr>
      <w:b w:val="0"/>
      <w:bCs w:val="0"/>
    </w:rPr>
  </w:style>
  <w:style w:type="character" w:customStyle="1" w:styleId="WW8Num16z0">
    <w:name w:val="WW8Num16z0"/>
    <w:rsid w:val="000F3AB5"/>
    <w:rPr>
      <w:rFonts w:ascii="Symbol" w:hAnsi="Symbol" w:cs="Symbol" w:hint="default"/>
    </w:rPr>
  </w:style>
  <w:style w:type="character" w:customStyle="1" w:styleId="WW8Num16z1">
    <w:name w:val="WW8Num16z1"/>
    <w:rsid w:val="000F3AB5"/>
    <w:rPr>
      <w:rFonts w:ascii="Courier New" w:hAnsi="Courier New" w:cs="Courier New" w:hint="default"/>
    </w:rPr>
  </w:style>
  <w:style w:type="character" w:customStyle="1" w:styleId="WW8Num16z2">
    <w:name w:val="WW8Num16z2"/>
    <w:rsid w:val="000F3AB5"/>
    <w:rPr>
      <w:rFonts w:ascii="Wingdings" w:hAnsi="Wingdings" w:cs="Wingdings" w:hint="default"/>
    </w:rPr>
  </w:style>
  <w:style w:type="character" w:customStyle="1" w:styleId="WW8Num17z0">
    <w:name w:val="WW8Num17z0"/>
    <w:rsid w:val="000F3AB5"/>
    <w:rPr>
      <w:rFonts w:ascii="Wingdings" w:hAnsi="Wingdings" w:hint="default"/>
    </w:rPr>
  </w:style>
  <w:style w:type="character" w:customStyle="1" w:styleId="WW8Num17z1">
    <w:name w:val="WW8Num17z1"/>
    <w:rsid w:val="000F3AB5"/>
    <w:rPr>
      <w:rFonts w:ascii="Courier New" w:hAnsi="Courier New" w:cs="Courier New" w:hint="default"/>
    </w:rPr>
  </w:style>
  <w:style w:type="character" w:customStyle="1" w:styleId="WW8Num17z3">
    <w:name w:val="WW8Num17z3"/>
    <w:rsid w:val="000F3AB5"/>
    <w:rPr>
      <w:rFonts w:ascii="Symbol" w:hAnsi="Symbol" w:hint="default"/>
    </w:rPr>
  </w:style>
  <w:style w:type="character" w:customStyle="1" w:styleId="WW8Num22z0">
    <w:name w:val="WW8Num22z0"/>
    <w:rsid w:val="000F3AB5"/>
    <w:rPr>
      <w:b w:val="0"/>
      <w:bCs w:val="0"/>
    </w:rPr>
  </w:style>
  <w:style w:type="character" w:customStyle="1" w:styleId="WW8Num22z1">
    <w:name w:val="WW8Num22z1"/>
    <w:rsid w:val="000F3AB5"/>
    <w:rPr>
      <w:rFonts w:ascii="Symbol" w:hAnsi="Symbol" w:hint="default"/>
      <w:b w:val="0"/>
      <w:bCs w:val="0"/>
      <w:i w:val="0"/>
      <w:iCs w:val="0"/>
    </w:rPr>
  </w:style>
  <w:style w:type="character" w:customStyle="1" w:styleId="WW8Num22z2">
    <w:name w:val="WW8Num22z2"/>
    <w:rsid w:val="000F3AB5"/>
    <w:rPr>
      <w:rFonts w:ascii="Times New Roman" w:eastAsia="Times New Roman" w:hAnsi="Times New Roman" w:cs="Times New Roman" w:hint="default"/>
      <w:b w:val="0"/>
      <w:bCs w:val="0"/>
    </w:rPr>
  </w:style>
  <w:style w:type="character" w:customStyle="1" w:styleId="WW8Num26z0">
    <w:name w:val="WW8Num26z0"/>
    <w:rsid w:val="000F3AB5"/>
    <w:rPr>
      <w:rFonts w:ascii="Times New Roman" w:eastAsia="Times New Roman" w:hAnsi="Times New Roman" w:cs="Times New Roman" w:hint="default"/>
    </w:rPr>
  </w:style>
  <w:style w:type="character" w:customStyle="1" w:styleId="WW8Num26z1">
    <w:name w:val="WW8Num26z1"/>
    <w:rsid w:val="000F3AB5"/>
    <w:rPr>
      <w:rFonts w:ascii="Courier New" w:hAnsi="Courier New" w:cs="Courier New" w:hint="default"/>
    </w:rPr>
  </w:style>
  <w:style w:type="character" w:customStyle="1" w:styleId="WW8Num26z2">
    <w:name w:val="WW8Num26z2"/>
    <w:rsid w:val="000F3AB5"/>
    <w:rPr>
      <w:rFonts w:ascii="Wingdings" w:hAnsi="Wingdings" w:hint="default"/>
    </w:rPr>
  </w:style>
  <w:style w:type="character" w:customStyle="1" w:styleId="WW8Num26z3">
    <w:name w:val="WW8Num26z3"/>
    <w:rsid w:val="000F3AB5"/>
    <w:rPr>
      <w:rFonts w:ascii="Symbol" w:hAnsi="Symbol" w:hint="default"/>
    </w:rPr>
  </w:style>
  <w:style w:type="character" w:customStyle="1" w:styleId="WW8Num28z0">
    <w:name w:val="WW8Num28z0"/>
    <w:rsid w:val="000F3AB5"/>
    <w:rPr>
      <w:b/>
      <w:bCs/>
    </w:rPr>
  </w:style>
  <w:style w:type="character" w:customStyle="1" w:styleId="Standardnpsmoodstavce1">
    <w:name w:val="Standardní písmo odstavce1"/>
    <w:rsid w:val="000F3AB5"/>
  </w:style>
  <w:style w:type="character" w:customStyle="1" w:styleId="PsacstrojHTML1">
    <w:name w:val="Psací stroj HTML1"/>
    <w:basedOn w:val="Standardnpsmoodstavce1"/>
    <w:rsid w:val="000F3AB5"/>
    <w:rPr>
      <w:rFonts w:ascii="Courier New" w:eastAsia="Times New Roman" w:hAnsi="Courier New" w:cs="Courier New" w:hint="default"/>
      <w:sz w:val="20"/>
      <w:szCs w:val="20"/>
    </w:rPr>
  </w:style>
  <w:style w:type="character" w:customStyle="1" w:styleId="Internetlink">
    <w:name w:val="Internet link"/>
    <w:basedOn w:val="Standardnpsmoodstavce1"/>
    <w:rsid w:val="000F3AB5"/>
    <w:rPr>
      <w:color w:val="0000FF"/>
      <w:u w:val="single"/>
    </w:rPr>
  </w:style>
  <w:style w:type="character" w:customStyle="1" w:styleId="Znakapoznmky">
    <w:name w:val="Značka poznámky"/>
    <w:basedOn w:val="Standardnpsmoodstavce1"/>
    <w:rsid w:val="000F3AB5"/>
    <w:rPr>
      <w:sz w:val="16"/>
      <w:szCs w:val="16"/>
    </w:rPr>
  </w:style>
  <w:style w:type="character" w:customStyle="1" w:styleId="VisitedInternetLink">
    <w:name w:val="Visited Internet Link"/>
    <w:basedOn w:val="Standardnpsmoodstavce1"/>
    <w:rsid w:val="000F3AB5"/>
    <w:rPr>
      <w:color w:val="800080"/>
      <w:u w:val="single"/>
    </w:rPr>
  </w:style>
  <w:style w:type="character" w:customStyle="1" w:styleId="NumberingSymbols">
    <w:name w:val="Numbering Symbols"/>
    <w:rsid w:val="000F3AB5"/>
  </w:style>
  <w:style w:type="character" w:customStyle="1" w:styleId="BulletSymbols">
    <w:name w:val="Bullet Symbols"/>
    <w:rsid w:val="000F3AB5"/>
    <w:rPr>
      <w:rFonts w:ascii="OpenSymbol" w:eastAsia="OpenSymbol" w:hAnsi="OpenSymbol" w:cs="OpenSymbol" w:hint="default"/>
    </w:rPr>
  </w:style>
  <w:style w:type="character" w:customStyle="1" w:styleId="hps">
    <w:name w:val="hps"/>
    <w:basedOn w:val="Predvolenpsmoodseku"/>
    <w:rsid w:val="000F3AB5"/>
  </w:style>
  <w:style w:type="character" w:customStyle="1" w:styleId="longtext">
    <w:name w:val="long_text"/>
    <w:basedOn w:val="Predvolenpsmoodseku"/>
    <w:rsid w:val="000F3AB5"/>
  </w:style>
  <w:style w:type="character" w:customStyle="1" w:styleId="producttaxprice1">
    <w:name w:val="producttaxprice1"/>
    <w:rsid w:val="000F3AB5"/>
    <w:rPr>
      <w:vanish/>
      <w:webHidden w:val="0"/>
      <w:shd w:val="clear" w:color="auto" w:fill="000000"/>
      <w:specVanish/>
    </w:rPr>
  </w:style>
  <w:style w:type="character" w:customStyle="1" w:styleId="Zkladntext22">
    <w:name w:val="Základný text (2)"/>
    <w:basedOn w:val="Zkladntext20"/>
    <w:rsid w:val="000F3AB5"/>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character" w:customStyle="1" w:styleId="Poznmkapodiarou0">
    <w:name w:val="Poznámka pod čiarou"/>
    <w:basedOn w:val="Poznmkapodiarou"/>
    <w:rsid w:val="000F3AB5"/>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character" w:customStyle="1" w:styleId="Poznmkapodiarou9">
    <w:name w:val="Poznámka pod čiarou + 9"/>
    <w:aliases w:val="5 bodov"/>
    <w:basedOn w:val="Zkladntext4"/>
    <w:rsid w:val="000F3AB5"/>
    <w:rPr>
      <w:rFonts w:ascii="Calibri" w:eastAsia="Calibri" w:hAnsi="Calibri" w:cs="Calibri"/>
      <w:b/>
      <w:bCs/>
      <w:i w:val="0"/>
      <w:iCs w:val="0"/>
      <w:smallCaps w:val="0"/>
      <w:strike w:val="0"/>
      <w:dstrike w:val="0"/>
      <w:color w:val="000000"/>
      <w:spacing w:val="0"/>
      <w:w w:val="100"/>
      <w:position w:val="0"/>
      <w:sz w:val="21"/>
      <w:szCs w:val="21"/>
      <w:u w:val="none"/>
      <w:effect w:val="none"/>
      <w:shd w:val="clear" w:color="auto" w:fill="FFFFFF"/>
      <w:lang w:val="sk-SK" w:eastAsia="sk-SK" w:bidi="sk-SK"/>
    </w:rPr>
  </w:style>
  <w:style w:type="character" w:customStyle="1" w:styleId="TextvysvetlivkyChar1">
    <w:name w:val="Text vysvetlivky Char1"/>
    <w:basedOn w:val="Predvolenpsmoodseku"/>
    <w:uiPriority w:val="99"/>
    <w:semiHidden/>
    <w:rsid w:val="000F3AB5"/>
    <w:rPr>
      <w:sz w:val="20"/>
      <w:szCs w:val="20"/>
    </w:rPr>
  </w:style>
  <w:style w:type="character" w:customStyle="1" w:styleId="TextbublinyChar1">
    <w:name w:val="Text bubliny Char1"/>
    <w:basedOn w:val="Predvolenpsmoodseku"/>
    <w:uiPriority w:val="99"/>
    <w:semiHidden/>
    <w:rsid w:val="000F3AB5"/>
    <w:rPr>
      <w:rFonts w:ascii="Tahoma" w:hAnsi="Tahoma" w:cs="Tahoma" w:hint="default"/>
      <w:sz w:val="16"/>
      <w:szCs w:val="16"/>
    </w:rPr>
  </w:style>
  <w:style w:type="character" w:customStyle="1" w:styleId="PredmetkomentraChar1">
    <w:name w:val="Predmet komentára Char1"/>
    <w:basedOn w:val="TextkomentraChar"/>
    <w:uiPriority w:val="99"/>
    <w:semiHidden/>
    <w:rsid w:val="000F3AB5"/>
    <w:rPr>
      <w:rFonts w:ascii="Times New Roman" w:eastAsia="Batang" w:hAnsi="Times New Roman" w:cs="Times New Roman" w:hint="default"/>
      <w:b/>
      <w:bCs/>
      <w:sz w:val="20"/>
      <w:szCs w:val="20"/>
      <w:lang w:eastAsia="cs-CZ"/>
    </w:rPr>
  </w:style>
  <w:style w:type="character" w:customStyle="1" w:styleId="CommentSubjectChar1">
    <w:name w:val="Comment Subject Char1"/>
    <w:basedOn w:val="TextkomentraChar"/>
    <w:uiPriority w:val="99"/>
    <w:semiHidden/>
    <w:locked/>
    <w:rsid w:val="000F3AB5"/>
    <w:rPr>
      <w:rFonts w:ascii="Times New Roman" w:eastAsia="Batang" w:hAnsi="Times New Roman" w:cs="Times New Roman" w:hint="default"/>
      <w:b/>
      <w:bCs/>
      <w:sz w:val="20"/>
      <w:szCs w:val="20"/>
      <w:lang w:eastAsia="cs-CZ"/>
    </w:rPr>
  </w:style>
  <w:style w:type="character" w:customStyle="1" w:styleId="apple-converted-space">
    <w:name w:val="apple-converted-space"/>
    <w:basedOn w:val="Predvolenpsmoodseku"/>
    <w:rsid w:val="000F3AB5"/>
  </w:style>
  <w:style w:type="character" w:customStyle="1" w:styleId="norm00e1lnychar">
    <w:name w:val="norm00e1lnychar"/>
    <w:basedOn w:val="Predvolenpsmoodseku"/>
    <w:rsid w:val="000F3AB5"/>
  </w:style>
  <w:style w:type="character" w:customStyle="1" w:styleId="CommentSubjectChar">
    <w:name w:val="Comment Subject Char"/>
    <w:uiPriority w:val="99"/>
    <w:semiHidden/>
    <w:locked/>
    <w:rsid w:val="000F3AB5"/>
    <w:rPr>
      <w:rFonts w:ascii="Times New Roman" w:eastAsia="Batang" w:hAnsi="Times New Roman" w:cs="Times New Roman" w:hint="default"/>
      <w:b/>
      <w:bCs/>
      <w:sz w:val="20"/>
      <w:szCs w:val="20"/>
      <w:lang w:eastAsia="sk-SK"/>
    </w:rPr>
  </w:style>
  <w:style w:type="character" w:customStyle="1" w:styleId="HlavikaChar1">
    <w:name w:val="Hlavička Char1"/>
    <w:aliases w:val="Hlavička Char Char"/>
    <w:basedOn w:val="Predvolenpsmoodseku"/>
    <w:rsid w:val="000F3AB5"/>
  </w:style>
  <w:style w:type="character" w:customStyle="1" w:styleId="EndnoteTextChar">
    <w:name w:val="Endnote Text Char"/>
    <w:uiPriority w:val="99"/>
    <w:semiHidden/>
    <w:locked/>
    <w:rsid w:val="000F3AB5"/>
    <w:rPr>
      <w:rFonts w:ascii="Times New Roman" w:hAnsi="Times New Roman" w:cs="Times New Roman" w:hint="default"/>
      <w:sz w:val="20"/>
      <w:lang w:val="fr-FR" w:eastAsia="sk-SK"/>
    </w:rPr>
  </w:style>
  <w:style w:type="character" w:customStyle="1" w:styleId="BalloonTextChar">
    <w:name w:val="Balloon Text Char"/>
    <w:uiPriority w:val="99"/>
    <w:semiHidden/>
    <w:locked/>
    <w:rsid w:val="000F3AB5"/>
    <w:rPr>
      <w:rFonts w:ascii="Tahoma" w:hAnsi="Tahoma" w:cs="Tahoma" w:hint="default"/>
      <w:sz w:val="16"/>
      <w:lang w:eastAsia="sk-SK"/>
    </w:rPr>
  </w:style>
  <w:style w:type="character" w:customStyle="1" w:styleId="CommentSubjectChar2">
    <w:name w:val="Comment Subject Char2"/>
    <w:uiPriority w:val="99"/>
    <w:semiHidden/>
    <w:locked/>
    <w:rsid w:val="000F3AB5"/>
    <w:rPr>
      <w:rFonts w:ascii="Times New Roman" w:hAnsi="Times New Roman" w:cs="Times New Roman" w:hint="default"/>
      <w:b/>
      <w:bCs w:val="0"/>
      <w:sz w:val="20"/>
      <w:lang w:eastAsia="sk-SK"/>
    </w:rPr>
  </w:style>
  <w:style w:type="character" w:customStyle="1" w:styleId="FontStyle24">
    <w:name w:val="Font Style24"/>
    <w:basedOn w:val="Predvolenpsmoodseku"/>
    <w:rsid w:val="000F3AB5"/>
    <w:rPr>
      <w:rFonts w:ascii="Arial Narrow" w:hAnsi="Arial Narrow" w:cs="Arial Narrow" w:hint="default"/>
      <w:sz w:val="20"/>
      <w:szCs w:val="20"/>
    </w:rPr>
  </w:style>
  <w:style w:type="character" w:customStyle="1" w:styleId="FontStyle25">
    <w:name w:val="Font Style25"/>
    <w:basedOn w:val="Predvolenpsmoodseku"/>
    <w:rsid w:val="000F3AB5"/>
    <w:rPr>
      <w:rFonts w:ascii="Arial Narrow" w:hAnsi="Arial Narrow" w:cs="Arial Narrow" w:hint="default"/>
      <w:b/>
      <w:bCs/>
      <w:sz w:val="20"/>
      <w:szCs w:val="20"/>
    </w:rPr>
  </w:style>
  <w:style w:type="character" w:customStyle="1" w:styleId="stylzprvyelektronickpoty17">
    <w:name w:val="stylzprvyelektronickpoty17"/>
    <w:basedOn w:val="Predvolenpsmoodseku"/>
    <w:rsid w:val="000F3AB5"/>
    <w:rPr>
      <w:rFonts w:ascii="Arial" w:hAnsi="Arial" w:cs="Arial" w:hint="default"/>
      <w:color w:val="000080"/>
      <w:sz w:val="20"/>
    </w:rPr>
  </w:style>
  <w:style w:type="character" w:customStyle="1" w:styleId="st">
    <w:name w:val="st"/>
    <w:basedOn w:val="Predvolenpsmoodseku"/>
    <w:rsid w:val="000F3AB5"/>
  </w:style>
  <w:style w:type="character" w:customStyle="1" w:styleId="Zkladntext211bodov">
    <w:name w:val="Základný text (2) + 11 bodov"/>
    <w:aliases w:val="Tučné"/>
    <w:basedOn w:val="Zkladntext20"/>
    <w:rsid w:val="000F3AB5"/>
    <w:rPr>
      <w:rFonts w:ascii="Calibri" w:eastAsia="Calibri" w:hAnsi="Calibri" w:cs="Calibri"/>
      <w:b/>
      <w:bCs/>
      <w:i w:val="0"/>
      <w:iCs w:val="0"/>
      <w:smallCaps w:val="0"/>
      <w:strike w:val="0"/>
      <w:dstrike w:val="0"/>
      <w:color w:val="000000"/>
      <w:spacing w:val="0"/>
      <w:w w:val="100"/>
      <w:position w:val="0"/>
      <w:sz w:val="22"/>
      <w:szCs w:val="22"/>
      <w:u w:val="none"/>
      <w:effect w:val="none"/>
      <w:shd w:val="clear" w:color="auto" w:fill="FFFFFF"/>
      <w:lang w:val="sk-SK" w:eastAsia="sk-SK" w:bidi="sk-SK"/>
    </w:rPr>
  </w:style>
  <w:style w:type="character" w:customStyle="1" w:styleId="Zkladntext2Kurzva">
    <w:name w:val="Základný text (2) + Kurzíva"/>
    <w:basedOn w:val="Zkladntext20"/>
    <w:rsid w:val="000F3AB5"/>
    <w:rPr>
      <w:rFonts w:ascii="Calibri" w:eastAsia="Calibri" w:hAnsi="Calibri" w:cs="Calibri"/>
      <w:b w:val="0"/>
      <w:bCs w:val="0"/>
      <w:i/>
      <w:iCs/>
      <w:smallCaps w:val="0"/>
      <w:strike w:val="0"/>
      <w:dstrike w:val="0"/>
      <w:color w:val="000000"/>
      <w:spacing w:val="0"/>
      <w:w w:val="100"/>
      <w:position w:val="0"/>
      <w:sz w:val="21"/>
      <w:szCs w:val="21"/>
      <w:u w:val="none"/>
      <w:effect w:val="none"/>
      <w:shd w:val="clear" w:color="auto" w:fill="FFFFFF"/>
      <w:lang w:val="sk-SK" w:eastAsia="sk-SK" w:bidi="sk-SK"/>
    </w:rPr>
  </w:style>
  <w:style w:type="character" w:customStyle="1" w:styleId="ZkladntextChar1">
    <w:name w:val="Základný text Char1"/>
    <w:aliases w:val="Základní text Char Char Char Char Char Char2,Základní text Char Char Char Char Char Char Char Char1,Základní text Char Char Char Char Char Char Char2"/>
    <w:basedOn w:val="Predvolenpsmoodseku"/>
    <w:uiPriority w:val="99"/>
    <w:semiHidden/>
    <w:rsid w:val="000F3AB5"/>
    <w:rPr>
      <w:rFonts w:ascii="Times New Roman" w:eastAsia="Times New Roman" w:hAnsi="Times New Roman" w:cs="Times New Roman" w:hint="default"/>
      <w:noProof/>
      <w:sz w:val="24"/>
      <w:szCs w:val="24"/>
      <w:lang w:eastAsia="sk-SK"/>
    </w:rPr>
  </w:style>
  <w:style w:type="character" w:customStyle="1" w:styleId="OdsekzoznamuChar1">
    <w:name w:val="Odsek zoznamu Char1"/>
    <w:uiPriority w:val="99"/>
    <w:locked/>
    <w:rsid w:val="000F3AB5"/>
    <w:rPr>
      <w:noProof/>
      <w:sz w:val="24"/>
    </w:rPr>
  </w:style>
  <w:style w:type="character" w:customStyle="1" w:styleId="Zkladntext2Tun">
    <w:name w:val="Základný text (2) + Tučné"/>
    <w:basedOn w:val="Zkladntext20"/>
    <w:rsid w:val="000F3AB5"/>
    <w:rPr>
      <w:rFonts w:ascii="Arial" w:eastAsia="Arial" w:hAnsi="Arial" w:cs="Arial"/>
      <w:b/>
      <w:bCs/>
      <w:i w:val="0"/>
      <w:iCs w:val="0"/>
      <w:smallCaps w:val="0"/>
      <w:strike w:val="0"/>
      <w:dstrike w:val="0"/>
      <w:color w:val="000000"/>
      <w:spacing w:val="0"/>
      <w:w w:val="100"/>
      <w:position w:val="0"/>
      <w:sz w:val="19"/>
      <w:szCs w:val="19"/>
      <w:u w:val="none"/>
      <w:effect w:val="none"/>
      <w:shd w:val="clear" w:color="auto" w:fill="FFFFFF"/>
      <w:lang w:val="sk-SK" w:eastAsia="sk-SK" w:bidi="sk-SK"/>
    </w:rPr>
  </w:style>
  <w:style w:type="character" w:customStyle="1" w:styleId="Nevyrieenzmienka1">
    <w:name w:val="Nevyriešená zmienka1"/>
    <w:basedOn w:val="Predvolenpsmoodseku"/>
    <w:uiPriority w:val="99"/>
    <w:semiHidden/>
    <w:rsid w:val="000F3AB5"/>
    <w:rPr>
      <w:color w:val="605E5C"/>
      <w:shd w:val="clear" w:color="auto" w:fill="E1DFDD"/>
    </w:rPr>
  </w:style>
  <w:style w:type="character" w:customStyle="1" w:styleId="Zkladntext5Nietun">
    <w:name w:val="Základný text (5) + Nie tučné"/>
    <w:basedOn w:val="Zkladntext5"/>
    <w:rsid w:val="000F3AB5"/>
    <w:rPr>
      <w:rFonts w:ascii="Times New Roman" w:eastAsia="Times New Roman" w:hAnsi="Times New Roman" w:cs="Times New Roman"/>
      <w:b/>
      <w:bCs/>
      <w:color w:val="000000"/>
      <w:spacing w:val="0"/>
      <w:w w:val="100"/>
      <w:position w:val="0"/>
      <w:sz w:val="24"/>
      <w:szCs w:val="24"/>
      <w:shd w:val="clear" w:color="auto" w:fill="FFFFFF"/>
      <w:lang w:val="sk-SK" w:eastAsia="sk-SK" w:bidi="sk-SK"/>
    </w:rPr>
  </w:style>
  <w:style w:type="table" w:styleId="Mriekatabuky">
    <w:name w:val="Table Grid"/>
    <w:basedOn w:val="Normlnatabuka"/>
    <w:uiPriority w:val="59"/>
    <w:rsid w:val="000F3AB5"/>
    <w:pPr>
      <w:autoSpaceDE w:val="0"/>
      <w:autoSpaceDN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rsid w:val="000F3AB5"/>
    <w:pPr>
      <w:autoSpaceDE w:val="0"/>
      <w:autoSpaceDN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Standard"/>
    <w:uiPriority w:val="99"/>
    <w:semiHidden/>
    <w:unhideWhenUsed/>
    <w:qFormat/>
    <w:rsid w:val="000F3AB5"/>
    <w:pPr>
      <w:suppressLineNumbers/>
      <w:spacing w:before="120" w:after="120"/>
    </w:pPr>
    <w:rPr>
      <w:rFonts w:cs="Mangal"/>
      <w:i/>
      <w:iCs/>
    </w:rPr>
  </w:style>
  <w:style w:type="paragraph" w:styleId="Zoznam">
    <w:name w:val="List"/>
    <w:basedOn w:val="Textbody"/>
    <w:uiPriority w:val="99"/>
    <w:semiHidden/>
    <w:unhideWhenUsed/>
    <w:rsid w:val="000F3AB5"/>
    <w:rPr>
      <w:rFonts w:cs="Mangal"/>
    </w:rPr>
  </w:style>
  <w:style w:type="numbering" w:customStyle="1" w:styleId="WW8Num131">
    <w:name w:val="WW8Num131"/>
    <w:rsid w:val="000F3AB5"/>
    <w:pPr>
      <w:numPr>
        <w:numId w:val="2"/>
      </w:numPr>
    </w:pPr>
  </w:style>
  <w:style w:type="numbering" w:customStyle="1" w:styleId="WW8Num210">
    <w:name w:val="WW8Num210"/>
    <w:rsid w:val="000F3AB5"/>
    <w:pPr>
      <w:numPr>
        <w:numId w:val="8"/>
      </w:numPr>
    </w:pPr>
  </w:style>
  <w:style w:type="numbering" w:customStyle="1" w:styleId="WW8Num21">
    <w:name w:val="WW8Num21"/>
    <w:rsid w:val="000F3AB5"/>
    <w:pPr>
      <w:numPr>
        <w:numId w:val="10"/>
      </w:numPr>
    </w:pPr>
  </w:style>
  <w:style w:type="numbering" w:customStyle="1" w:styleId="WW8Num81">
    <w:name w:val="WW8Num81"/>
    <w:rsid w:val="000F3AB5"/>
    <w:pPr>
      <w:numPr>
        <w:numId w:val="14"/>
      </w:numPr>
    </w:pPr>
  </w:style>
  <w:style w:type="numbering" w:customStyle="1" w:styleId="WW8Num141">
    <w:name w:val="WW8Num141"/>
    <w:rsid w:val="000F3AB5"/>
    <w:pPr>
      <w:numPr>
        <w:numId w:val="16"/>
      </w:numPr>
    </w:pPr>
  </w:style>
  <w:style w:type="numbering" w:customStyle="1" w:styleId="WW8Num26">
    <w:name w:val="WW8Num26"/>
    <w:rsid w:val="000F3AB5"/>
    <w:pPr>
      <w:numPr>
        <w:numId w:val="18"/>
      </w:numPr>
    </w:pPr>
  </w:style>
  <w:style w:type="numbering" w:customStyle="1" w:styleId="WW8Num29">
    <w:name w:val="WW8Num29"/>
    <w:rsid w:val="000F3AB5"/>
    <w:pPr>
      <w:numPr>
        <w:numId w:val="21"/>
      </w:numPr>
    </w:pPr>
  </w:style>
  <w:style w:type="numbering" w:customStyle="1" w:styleId="WW8Num13">
    <w:name w:val="WW8Num13"/>
    <w:rsid w:val="000F3AB5"/>
    <w:pPr>
      <w:numPr>
        <w:numId w:val="31"/>
      </w:numPr>
    </w:pPr>
  </w:style>
  <w:style w:type="numbering" w:customStyle="1" w:styleId="WW8Num22">
    <w:name w:val="WW8Num22"/>
    <w:rsid w:val="000F3AB5"/>
    <w:pPr>
      <w:numPr>
        <w:numId w:val="33"/>
      </w:numPr>
    </w:pPr>
  </w:style>
  <w:style w:type="numbering" w:customStyle="1" w:styleId="WW8Num28">
    <w:name w:val="WW8Num28"/>
    <w:rsid w:val="000F3AB5"/>
    <w:pPr>
      <w:numPr>
        <w:numId w:val="39"/>
      </w:numPr>
    </w:pPr>
  </w:style>
  <w:style w:type="numbering" w:customStyle="1" w:styleId="WW8Num15">
    <w:name w:val="WW8Num15"/>
    <w:rsid w:val="000F3AB5"/>
    <w:pPr>
      <w:numPr>
        <w:numId w:val="49"/>
      </w:numPr>
    </w:pPr>
  </w:style>
  <w:style w:type="numbering" w:customStyle="1" w:styleId="WWNum70">
    <w:name w:val="WWNum70"/>
    <w:rsid w:val="000F3AB5"/>
    <w:pPr>
      <w:numPr>
        <w:numId w:val="53"/>
      </w:numPr>
    </w:pPr>
  </w:style>
  <w:style w:type="numbering" w:customStyle="1" w:styleId="WWNum69">
    <w:name w:val="WWNum69"/>
    <w:rsid w:val="000F3AB5"/>
    <w:pPr>
      <w:numPr>
        <w:numId w:val="84"/>
      </w:numPr>
    </w:pPr>
  </w:style>
  <w:style w:type="numbering" w:customStyle="1" w:styleId="WW8Num6">
    <w:name w:val="WW8Num6"/>
    <w:rsid w:val="000F3AB5"/>
    <w:pPr>
      <w:numPr>
        <w:numId w:val="85"/>
      </w:numPr>
    </w:pPr>
  </w:style>
  <w:style w:type="numbering" w:customStyle="1" w:styleId="WW8Num12">
    <w:name w:val="WW8Num12"/>
    <w:rsid w:val="000F3AB5"/>
    <w:pPr>
      <w:numPr>
        <w:numId w:val="86"/>
      </w:numPr>
    </w:pPr>
  </w:style>
  <w:style w:type="numbering" w:customStyle="1" w:styleId="WW8Num20">
    <w:name w:val="WW8Num20"/>
    <w:rsid w:val="000F3AB5"/>
    <w:pPr>
      <w:numPr>
        <w:numId w:val="87"/>
      </w:numPr>
    </w:pPr>
  </w:style>
  <w:style w:type="numbering" w:styleId="111111">
    <w:name w:val="Outline List 2"/>
    <w:basedOn w:val="Bezzoznamu"/>
    <w:semiHidden/>
    <w:unhideWhenUsed/>
    <w:rsid w:val="000F3AB5"/>
    <w:pPr>
      <w:numPr>
        <w:numId w:val="88"/>
      </w:numPr>
    </w:pPr>
  </w:style>
  <w:style w:type="numbering" w:customStyle="1" w:styleId="WW8Num241">
    <w:name w:val="WW8Num241"/>
    <w:rsid w:val="000F3AB5"/>
    <w:pPr>
      <w:numPr>
        <w:numId w:val="89"/>
      </w:numPr>
    </w:pPr>
  </w:style>
  <w:style w:type="numbering" w:customStyle="1" w:styleId="WW8Num10">
    <w:name w:val="WW8Num10"/>
    <w:rsid w:val="000F3AB5"/>
    <w:pPr>
      <w:numPr>
        <w:numId w:val="90"/>
      </w:numPr>
    </w:pPr>
  </w:style>
  <w:style w:type="numbering" w:customStyle="1" w:styleId="WW8Num4">
    <w:name w:val="WW8Num4"/>
    <w:rsid w:val="000F3AB5"/>
    <w:pPr>
      <w:numPr>
        <w:numId w:val="91"/>
      </w:numPr>
    </w:pPr>
  </w:style>
  <w:style w:type="numbering" w:customStyle="1" w:styleId="tl2">
    <w:name w:val="Štýl2"/>
    <w:uiPriority w:val="99"/>
    <w:rsid w:val="000F3AB5"/>
    <w:pPr>
      <w:numPr>
        <w:numId w:val="92"/>
      </w:numPr>
    </w:pPr>
  </w:style>
  <w:style w:type="numbering" w:customStyle="1" w:styleId="WW8Num14">
    <w:name w:val="WW8Num14"/>
    <w:rsid w:val="000F3AB5"/>
    <w:pPr>
      <w:numPr>
        <w:numId w:val="93"/>
      </w:numPr>
    </w:pPr>
  </w:style>
  <w:style w:type="numbering" w:customStyle="1" w:styleId="WW8Num91">
    <w:name w:val="WW8Num91"/>
    <w:rsid w:val="000F3AB5"/>
    <w:pPr>
      <w:numPr>
        <w:numId w:val="94"/>
      </w:numPr>
    </w:pPr>
  </w:style>
  <w:style w:type="numbering" w:customStyle="1" w:styleId="WW8Num1">
    <w:name w:val="WW8Num1"/>
    <w:rsid w:val="000F3AB5"/>
    <w:pPr>
      <w:numPr>
        <w:numId w:val="95"/>
      </w:numPr>
    </w:pPr>
  </w:style>
  <w:style w:type="numbering" w:customStyle="1" w:styleId="WW8Num3">
    <w:name w:val="WW8Num3"/>
    <w:rsid w:val="000F3AB5"/>
    <w:pPr>
      <w:numPr>
        <w:numId w:val="96"/>
      </w:numPr>
    </w:pPr>
  </w:style>
  <w:style w:type="numbering" w:customStyle="1" w:styleId="WW8Num301">
    <w:name w:val="WW8Num301"/>
    <w:rsid w:val="000F3AB5"/>
    <w:pPr>
      <w:numPr>
        <w:numId w:val="97"/>
      </w:numPr>
    </w:pPr>
  </w:style>
  <w:style w:type="numbering" w:customStyle="1" w:styleId="WW8Num221">
    <w:name w:val="WW8Num221"/>
    <w:rsid w:val="000F3AB5"/>
    <w:pPr>
      <w:numPr>
        <w:numId w:val="98"/>
      </w:numPr>
    </w:pPr>
  </w:style>
  <w:style w:type="numbering" w:customStyle="1" w:styleId="WW8Num231">
    <w:name w:val="WW8Num231"/>
    <w:rsid w:val="000F3AB5"/>
    <w:pPr>
      <w:numPr>
        <w:numId w:val="99"/>
      </w:numPr>
    </w:pPr>
  </w:style>
  <w:style w:type="numbering" w:customStyle="1" w:styleId="WW8Num181">
    <w:name w:val="WW8Num181"/>
    <w:rsid w:val="000F3AB5"/>
    <w:pPr>
      <w:numPr>
        <w:numId w:val="100"/>
      </w:numPr>
    </w:pPr>
  </w:style>
  <w:style w:type="numbering" w:customStyle="1" w:styleId="WW8Num41">
    <w:name w:val="WW8Num41"/>
    <w:rsid w:val="000F3AB5"/>
    <w:pPr>
      <w:numPr>
        <w:numId w:val="101"/>
      </w:numPr>
    </w:pPr>
  </w:style>
  <w:style w:type="numbering" w:customStyle="1" w:styleId="WW8Num9">
    <w:name w:val="WW8Num9"/>
    <w:rsid w:val="000F3AB5"/>
    <w:pPr>
      <w:numPr>
        <w:numId w:val="102"/>
      </w:numPr>
    </w:pPr>
  </w:style>
  <w:style w:type="numbering" w:customStyle="1" w:styleId="WW8Num51">
    <w:name w:val="WW8Num51"/>
    <w:rsid w:val="000F3AB5"/>
    <w:pPr>
      <w:numPr>
        <w:numId w:val="103"/>
      </w:numPr>
    </w:pPr>
  </w:style>
  <w:style w:type="numbering" w:customStyle="1" w:styleId="WW8Num71">
    <w:name w:val="WW8Num71"/>
    <w:rsid w:val="000F3AB5"/>
    <w:pPr>
      <w:numPr>
        <w:numId w:val="104"/>
      </w:numPr>
    </w:pPr>
  </w:style>
  <w:style w:type="numbering" w:customStyle="1" w:styleId="WW8Num201">
    <w:name w:val="WW8Num201"/>
    <w:rsid w:val="000F3AB5"/>
    <w:pPr>
      <w:numPr>
        <w:numId w:val="105"/>
      </w:numPr>
    </w:pPr>
  </w:style>
  <w:style w:type="numbering" w:customStyle="1" w:styleId="WW8Num171">
    <w:name w:val="WW8Num171"/>
    <w:rsid w:val="000F3AB5"/>
    <w:pPr>
      <w:numPr>
        <w:numId w:val="106"/>
      </w:numPr>
    </w:pPr>
  </w:style>
  <w:style w:type="numbering" w:customStyle="1" w:styleId="WW8Num5">
    <w:name w:val="WW8Num5"/>
    <w:rsid w:val="000F3AB5"/>
    <w:pPr>
      <w:numPr>
        <w:numId w:val="107"/>
      </w:numPr>
    </w:pPr>
  </w:style>
  <w:style w:type="numbering" w:customStyle="1" w:styleId="WW8Num111">
    <w:name w:val="WW8Num111"/>
    <w:rsid w:val="000F3AB5"/>
    <w:pPr>
      <w:numPr>
        <w:numId w:val="108"/>
      </w:numPr>
    </w:pPr>
  </w:style>
  <w:style w:type="numbering" w:customStyle="1" w:styleId="1111112">
    <w:name w:val="1 / 1.1 / 1.1.12"/>
    <w:uiPriority w:val="99"/>
    <w:rsid w:val="000F3AB5"/>
    <w:pPr>
      <w:numPr>
        <w:numId w:val="109"/>
      </w:numPr>
    </w:pPr>
  </w:style>
  <w:style w:type="numbering" w:customStyle="1" w:styleId="WW8Num31">
    <w:name w:val="WW8Num31"/>
    <w:rsid w:val="000F3AB5"/>
    <w:pPr>
      <w:numPr>
        <w:numId w:val="110"/>
      </w:numPr>
    </w:pPr>
  </w:style>
  <w:style w:type="numbering" w:customStyle="1" w:styleId="WW8Num271">
    <w:name w:val="WW8Num271"/>
    <w:rsid w:val="000F3AB5"/>
    <w:pPr>
      <w:numPr>
        <w:numId w:val="111"/>
      </w:numPr>
    </w:pPr>
  </w:style>
  <w:style w:type="numbering" w:customStyle="1" w:styleId="WW8Num261">
    <w:name w:val="WW8Num261"/>
    <w:rsid w:val="000F3AB5"/>
    <w:pPr>
      <w:numPr>
        <w:numId w:val="112"/>
      </w:numPr>
    </w:pPr>
  </w:style>
  <w:style w:type="numbering" w:customStyle="1" w:styleId="WW8Num30">
    <w:name w:val="WW8Num30"/>
    <w:rsid w:val="000F3AB5"/>
    <w:pPr>
      <w:numPr>
        <w:numId w:val="113"/>
      </w:numPr>
    </w:pPr>
  </w:style>
  <w:style w:type="numbering" w:customStyle="1" w:styleId="WW8Num2">
    <w:name w:val="WW8Num2"/>
    <w:rsid w:val="000F3AB5"/>
    <w:pPr>
      <w:numPr>
        <w:numId w:val="114"/>
      </w:numPr>
    </w:pPr>
  </w:style>
  <w:style w:type="numbering" w:customStyle="1" w:styleId="tl1">
    <w:name w:val="Štýl1"/>
    <w:uiPriority w:val="99"/>
    <w:rsid w:val="000F3AB5"/>
    <w:pPr>
      <w:numPr>
        <w:numId w:val="115"/>
      </w:numPr>
    </w:pPr>
  </w:style>
  <w:style w:type="numbering" w:customStyle="1" w:styleId="WWNum71">
    <w:name w:val="WWNum71"/>
    <w:rsid w:val="000F3AB5"/>
    <w:pPr>
      <w:numPr>
        <w:numId w:val="116"/>
      </w:numPr>
    </w:pPr>
  </w:style>
  <w:style w:type="numbering" w:customStyle="1" w:styleId="WW8Num7">
    <w:name w:val="WW8Num7"/>
    <w:rsid w:val="000F3AB5"/>
    <w:pPr>
      <w:numPr>
        <w:numId w:val="117"/>
      </w:numPr>
    </w:pPr>
  </w:style>
  <w:style w:type="numbering" w:customStyle="1" w:styleId="WW8Num291">
    <w:name w:val="WW8Num291"/>
    <w:rsid w:val="000F3AB5"/>
    <w:pPr>
      <w:numPr>
        <w:numId w:val="118"/>
      </w:numPr>
    </w:pPr>
  </w:style>
  <w:style w:type="numbering" w:customStyle="1" w:styleId="WW8Num61">
    <w:name w:val="WW8Num61"/>
    <w:rsid w:val="000F3AB5"/>
    <w:pPr>
      <w:numPr>
        <w:numId w:val="119"/>
      </w:numPr>
    </w:pPr>
  </w:style>
  <w:style w:type="numbering" w:customStyle="1" w:styleId="WW8Num23">
    <w:name w:val="WW8Num23"/>
    <w:rsid w:val="000F3AB5"/>
    <w:pPr>
      <w:numPr>
        <w:numId w:val="120"/>
      </w:numPr>
    </w:pPr>
  </w:style>
  <w:style w:type="numbering" w:customStyle="1" w:styleId="WW8Num8">
    <w:name w:val="WW8Num8"/>
    <w:rsid w:val="000F3AB5"/>
    <w:pPr>
      <w:numPr>
        <w:numId w:val="121"/>
      </w:numPr>
    </w:pPr>
  </w:style>
  <w:style w:type="numbering" w:customStyle="1" w:styleId="WW8Num121">
    <w:name w:val="WW8Num121"/>
    <w:rsid w:val="000F3AB5"/>
    <w:pPr>
      <w:numPr>
        <w:numId w:val="122"/>
      </w:numPr>
    </w:pPr>
  </w:style>
  <w:style w:type="numbering" w:customStyle="1" w:styleId="WW8Num211">
    <w:name w:val="WW8Num211"/>
    <w:rsid w:val="000F3AB5"/>
    <w:pPr>
      <w:numPr>
        <w:numId w:val="123"/>
      </w:numPr>
    </w:pPr>
  </w:style>
  <w:style w:type="numbering" w:customStyle="1" w:styleId="WW8Num25">
    <w:name w:val="WW8Num25"/>
    <w:rsid w:val="000F3AB5"/>
    <w:pPr>
      <w:numPr>
        <w:numId w:val="124"/>
      </w:numPr>
    </w:pPr>
  </w:style>
  <w:style w:type="numbering" w:customStyle="1" w:styleId="1111111">
    <w:name w:val="1 / 1.1 / 1.1.11"/>
    <w:uiPriority w:val="99"/>
    <w:rsid w:val="000F3AB5"/>
    <w:pPr>
      <w:numPr>
        <w:numId w:val="125"/>
      </w:numPr>
    </w:pPr>
  </w:style>
  <w:style w:type="numbering" w:customStyle="1" w:styleId="WW8Num191">
    <w:name w:val="WW8Num191"/>
    <w:rsid w:val="000F3AB5"/>
    <w:pPr>
      <w:numPr>
        <w:numId w:val="126"/>
      </w:numPr>
    </w:pPr>
  </w:style>
  <w:style w:type="numbering" w:customStyle="1" w:styleId="WW8Num19">
    <w:name w:val="WW8Num19"/>
    <w:rsid w:val="000F3AB5"/>
    <w:pPr>
      <w:numPr>
        <w:numId w:val="127"/>
      </w:numPr>
    </w:pPr>
  </w:style>
  <w:style w:type="numbering" w:customStyle="1" w:styleId="WW8Num16">
    <w:name w:val="WW8Num16"/>
    <w:rsid w:val="000F3AB5"/>
    <w:pPr>
      <w:numPr>
        <w:numId w:val="128"/>
      </w:numPr>
    </w:pPr>
  </w:style>
  <w:style w:type="numbering" w:customStyle="1" w:styleId="WW8Num24">
    <w:name w:val="WW8Num24"/>
    <w:rsid w:val="000F3AB5"/>
    <w:pPr>
      <w:numPr>
        <w:numId w:val="129"/>
      </w:numPr>
    </w:pPr>
  </w:style>
  <w:style w:type="numbering" w:customStyle="1" w:styleId="WW8Num151">
    <w:name w:val="WW8Num151"/>
    <w:rsid w:val="000F3AB5"/>
    <w:pPr>
      <w:numPr>
        <w:numId w:val="130"/>
      </w:numPr>
    </w:pPr>
  </w:style>
  <w:style w:type="numbering" w:customStyle="1" w:styleId="WW8Num18">
    <w:name w:val="WW8Num18"/>
    <w:rsid w:val="000F3AB5"/>
    <w:pPr>
      <w:numPr>
        <w:numId w:val="131"/>
      </w:numPr>
    </w:pPr>
  </w:style>
  <w:style w:type="numbering" w:customStyle="1" w:styleId="WW8Num281">
    <w:name w:val="WW8Num281"/>
    <w:rsid w:val="000F3AB5"/>
    <w:pPr>
      <w:numPr>
        <w:numId w:val="132"/>
      </w:numPr>
    </w:pPr>
  </w:style>
  <w:style w:type="numbering" w:customStyle="1" w:styleId="1111114">
    <w:name w:val="1 / 1.1 / 1.1.14"/>
    <w:uiPriority w:val="99"/>
    <w:rsid w:val="000F3AB5"/>
    <w:pPr>
      <w:numPr>
        <w:numId w:val="133"/>
      </w:numPr>
    </w:pPr>
  </w:style>
  <w:style w:type="numbering" w:customStyle="1" w:styleId="WW8Num27">
    <w:name w:val="WW8Num27"/>
    <w:rsid w:val="000F3AB5"/>
    <w:pPr>
      <w:numPr>
        <w:numId w:val="134"/>
      </w:numPr>
    </w:pPr>
  </w:style>
  <w:style w:type="numbering" w:customStyle="1" w:styleId="WW8Num17">
    <w:name w:val="WW8Num17"/>
    <w:rsid w:val="000F3AB5"/>
    <w:pPr>
      <w:numPr>
        <w:numId w:val="135"/>
      </w:numPr>
    </w:pPr>
  </w:style>
  <w:style w:type="paragraph" w:customStyle="1" w:styleId="xl63">
    <w:name w:val="xl63"/>
    <w:basedOn w:val="Normlny"/>
    <w:rsid w:val="00AD33AA"/>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pPr>
    <w:rPr>
      <w:sz w:val="16"/>
      <w:szCs w:val="16"/>
    </w:rPr>
  </w:style>
  <w:style w:type="paragraph" w:customStyle="1" w:styleId="xl64">
    <w:name w:val="xl64"/>
    <w:basedOn w:val="Normlny"/>
    <w:rsid w:val="00AD33AA"/>
    <w:pPr>
      <w:pBdr>
        <w:top w:val="single" w:sz="4" w:space="0" w:color="auto"/>
        <w:left w:val="single" w:sz="4" w:space="0" w:color="auto"/>
        <w:bottom w:val="single" w:sz="4" w:space="0" w:color="auto"/>
        <w:right w:val="single" w:sz="4" w:space="0" w:color="auto"/>
      </w:pBdr>
      <w:autoSpaceDN/>
      <w:spacing w:before="100" w:beforeAutospacing="1" w:after="100" w:afterAutospacing="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34265">
      <w:bodyDiv w:val="1"/>
      <w:marLeft w:val="0"/>
      <w:marRight w:val="0"/>
      <w:marTop w:val="0"/>
      <w:marBottom w:val="0"/>
      <w:divBdr>
        <w:top w:val="none" w:sz="0" w:space="0" w:color="auto"/>
        <w:left w:val="none" w:sz="0" w:space="0" w:color="auto"/>
        <w:bottom w:val="none" w:sz="0" w:space="0" w:color="auto"/>
        <w:right w:val="none" w:sz="0" w:space="0" w:color="auto"/>
      </w:divBdr>
    </w:div>
    <w:div w:id="226494390">
      <w:bodyDiv w:val="1"/>
      <w:marLeft w:val="0"/>
      <w:marRight w:val="0"/>
      <w:marTop w:val="0"/>
      <w:marBottom w:val="0"/>
      <w:divBdr>
        <w:top w:val="none" w:sz="0" w:space="0" w:color="auto"/>
        <w:left w:val="none" w:sz="0" w:space="0" w:color="auto"/>
        <w:bottom w:val="none" w:sz="0" w:space="0" w:color="auto"/>
        <w:right w:val="none" w:sz="0" w:space="0" w:color="auto"/>
      </w:divBdr>
    </w:div>
    <w:div w:id="1454442570">
      <w:bodyDiv w:val="1"/>
      <w:marLeft w:val="0"/>
      <w:marRight w:val="0"/>
      <w:marTop w:val="0"/>
      <w:marBottom w:val="0"/>
      <w:divBdr>
        <w:top w:val="none" w:sz="0" w:space="0" w:color="auto"/>
        <w:left w:val="none" w:sz="0" w:space="0" w:color="auto"/>
        <w:bottom w:val="none" w:sz="0" w:space="0" w:color="auto"/>
        <w:right w:val="none" w:sz="0" w:space="0" w:color="auto"/>
      </w:divBdr>
    </w:div>
    <w:div w:id="15997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ubomir.valky@aomvsr.sk" TargetMode="External"/><Relationship Id="rId12" Type="http://schemas.openxmlformats.org/officeDocument/2006/relationships/hyperlink" Target="https://store.proebiz.com/docs/josephine/sk/Manual_registracie_S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vo.gov.sk/legislativametodika-dohlad/jednotny-europsky-dokument-pre-verejne-obstaravanie-553.html" TargetMode="External"/><Relationship Id="rId1" Type="http://schemas.openxmlformats.org/officeDocument/2006/relationships/numbering" Target="numbering.xml"/><Relationship Id="rId6" Type="http://schemas.openxmlformats.org/officeDocument/2006/relationships/hyperlink" Target="http://www.aomvsr.sk" TargetMode="External"/><Relationship Id="rId11" Type="http://schemas.openxmlformats.org/officeDocument/2006/relationships/hyperlink" Target="https://josephine.proebiz.com/" TargetMode="External"/><Relationship Id="rId5" Type="http://schemas.openxmlformats.org/officeDocument/2006/relationships/image" Target="media/image1.png"/><Relationship Id="rId15" Type="http://schemas.openxmlformats.org/officeDocument/2006/relationships/hyperlink" Target="https://ec.europa.eu/tools/espd?lang=sk" TargetMode="External"/><Relationship Id="rId10" Type="http://schemas.openxmlformats.org/officeDocument/2006/relationships/hyperlink" Target="https://ec.europa.eu/tools/espd?lang=sk" TargetMode="External"/><Relationship Id="rId4" Type="http://schemas.openxmlformats.org/officeDocument/2006/relationships/webSettings" Target="webSettings.xml"/><Relationship Id="rId9" Type="http://schemas.openxmlformats.org/officeDocument/2006/relationships/hyperlink" Target="https://www.uvo.gov.sk/jednotny-europsky-dokument-pre-verejne-obstaravanie-602.html" TargetMode="External"/><Relationship Id="rId14" Type="http://schemas.openxmlformats.org/officeDocument/2006/relationships/hyperlink" Target="file:///C:\Users\lubomir.valky.AOMV\Desktop\S&#250;&#357;a&#382;e%20rok%202020\Pripravovan&#233;%20s&#250;&#357;a&#382;e\Alternat&#237;vne%20ND%202020\S&#250;&#357;a&#382;n&#233;%20podklady\%20https:\josephine.proebiz.com\%2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21322</Words>
  <Characters>121540</Characters>
  <Application>Microsoft Office Word</Application>
  <DocSecurity>0</DocSecurity>
  <Lines>1012</Lines>
  <Paragraphs>285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 Války</dc:creator>
  <cp:keywords/>
  <dc:description/>
  <cp:lastModifiedBy>Ľubomír Války</cp:lastModifiedBy>
  <cp:revision>22</cp:revision>
  <cp:lastPrinted>2020-10-20T05:42:00Z</cp:lastPrinted>
  <dcterms:created xsi:type="dcterms:W3CDTF">2020-09-23T06:31:00Z</dcterms:created>
  <dcterms:modified xsi:type="dcterms:W3CDTF">2020-10-23T06:35:00Z</dcterms:modified>
</cp:coreProperties>
</file>