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75" w:rsidRPr="00B44475" w:rsidRDefault="001B581E" w:rsidP="00B4447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>Príloha č.1</w:t>
      </w:r>
      <w:r w:rsidR="00B44475">
        <w:rPr>
          <w:b/>
          <w:sz w:val="28"/>
          <w:szCs w:val="28"/>
        </w:rPr>
        <w:t xml:space="preserve">  </w:t>
      </w:r>
      <w:r w:rsidR="00417158">
        <w:rPr>
          <w:b/>
          <w:sz w:val="28"/>
          <w:szCs w:val="28"/>
        </w:rPr>
        <w:t xml:space="preserve">  Špecifikácia  </w:t>
      </w:r>
      <w:r w:rsidR="00B05ED2">
        <w:rPr>
          <w:b/>
          <w:sz w:val="28"/>
          <w:szCs w:val="28"/>
        </w:rPr>
        <w:t xml:space="preserve">notebookov </w:t>
      </w:r>
    </w:p>
    <w:p w:rsidR="00FA2988" w:rsidRDefault="00FA2988" w:rsidP="004F2E58">
      <w:pPr>
        <w:rPr>
          <w:b/>
          <w:sz w:val="28"/>
          <w:szCs w:val="28"/>
        </w:rPr>
      </w:pP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4C7689" w:rsidRPr="003C7B8A" w:rsidTr="00227298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689" w:rsidRPr="003C7B8A" w:rsidRDefault="004C7689" w:rsidP="002272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Notebook </w:t>
            </w:r>
          </w:p>
        </w:tc>
      </w:tr>
      <w:tr w:rsidR="004C7689" w:rsidRPr="003C7B8A" w:rsidTr="00227298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4C7689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89" w:rsidRPr="003C7B8A" w:rsidRDefault="00500CA0" w:rsidP="005E5AA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</w:t>
            </w:r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ajnovšej generácie na trhu, min. 4 jadrá, min. 4 vlákna; minimálne skóre 6800 podľa </w:t>
            </w:r>
            <w:proofErr w:type="spellStart"/>
            <w:r w:rsidR="00C907BB">
              <w:rPr>
                <w:rFonts w:ascii="Times New Roman" w:hAnsi="Times New Roman"/>
                <w:color w:val="000000"/>
                <w:lang w:eastAsia="cs-CZ"/>
              </w:rPr>
              <w:t>PassMark</w:t>
            </w:r>
            <w:proofErr w:type="spellEnd"/>
            <w:r w:rsidR="00C907BB">
              <w:rPr>
                <w:rFonts w:ascii="Times New Roman" w:hAnsi="Times New Roman"/>
                <w:color w:val="000000"/>
                <w:lang w:eastAsia="cs-CZ"/>
              </w:rPr>
              <w:t xml:space="preserve"> CPU </w:t>
            </w:r>
            <w:proofErr w:type="spellStart"/>
            <w:r w:rsidR="00C907BB">
              <w:rPr>
                <w:rFonts w:ascii="Times New Roman" w:hAnsi="Times New Roman"/>
                <w:color w:val="000000"/>
                <w:lang w:eastAsia="cs-CZ"/>
              </w:rPr>
              <w:t>benchmark</w:t>
            </w:r>
            <w:proofErr w:type="spellEnd"/>
            <w:r w:rsidR="00C907BB">
              <w:rPr>
                <w:rFonts w:ascii="Times New Roman" w:hAnsi="Times New Roman"/>
                <w:color w:val="000000"/>
                <w:lang w:eastAsia="cs-CZ"/>
              </w:rPr>
              <w:t>, min. 4 MB cache, základná frekvencia min. 1,8 GHz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16 GB, min. 2666 MHz; s možnosťou rozšírenia na min. 64 GB, 1 voľný slot, DDR4, SODIMM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256 GB SSD M.2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PCIe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NVMe</w:t>
            </w:r>
            <w:proofErr w:type="spellEnd"/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Optická jednotka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bez mechaniky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14’’, rozlíšenie min. 1920x1080, antireflexný, min. 250 nitov, min. 720p HD webkamera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integrovaná v procesore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Sieťová karta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1Gb (RJ-45 – možné aj pomocou redukcie), integrovaná min. WiFi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ac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>/b/g/n, Bluetooth min 4.1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Špecifické porty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USB 3.1, min. 2x USB-C, min. 1x HDMI, 1x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audio port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ríslušenstvo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taška od rovnakého výrobcu ako NB, set USB klávesnica + USB optická myš od rovnakého výrobcu ako NB</w:t>
            </w:r>
          </w:p>
        </w:tc>
      </w:tr>
      <w:tr w:rsidR="00C907BB" w:rsidRPr="003C7B8A" w:rsidTr="00227298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Klávesnica + myš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vode odolná klávesnica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  <w:t xml:space="preserve">duálne polohovacie zariadenie s funkciou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touchpad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pointstick</w:t>
            </w:r>
            <w:proofErr w:type="spellEnd"/>
          </w:p>
        </w:tc>
      </w:tr>
      <w:tr w:rsidR="00C907BB" w:rsidRPr="003C7B8A" w:rsidTr="00227298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Výdrž batérie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14 hod. pri úspornom režime, min. 45 Wh</w:t>
            </w:r>
          </w:p>
        </w:tc>
      </w:tr>
      <w:tr w:rsidR="00C907BB" w:rsidRPr="003C7B8A" w:rsidTr="00227298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Hmotnosť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B" w:rsidRDefault="00C907BB" w:rsidP="005E5AA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 1,</w:t>
            </w:r>
            <w:r w:rsidR="005E5AAF">
              <w:rPr>
                <w:rFonts w:ascii="Times New Roman" w:hAnsi="Times New Roman"/>
                <w:color w:val="000000"/>
                <w:lang w:eastAsia="cs-CZ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cs-CZ"/>
              </w:rPr>
              <w:t xml:space="preserve"> kg</w:t>
            </w:r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Bezpečnosť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integrovaný diskrétny TPM čip 2.0, kovové pánty displeja, slot na bezpečnostný zámok, integrovaná čítačka odtlačkov prstov, možnosť vypnúť vstupno-výstupné porty v 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BIOSe</w:t>
            </w:r>
            <w:proofErr w:type="spellEnd"/>
          </w:p>
        </w:tc>
      </w:tr>
      <w:tr w:rsidR="00C907BB" w:rsidRPr="003C7B8A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Operačný systém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predinštalovaný operačný systém Windows (64-bit) najnovšej verzie dostupnej na trhu - zabezpečená kompatibilita s prevádzkovaným prostredím, profesionálna verzia</w:t>
            </w:r>
          </w:p>
        </w:tc>
      </w:tr>
      <w:tr w:rsidR="00C907BB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3 roky, servis u zákazníka, dostupnosť originálnych náhradných dielov 5 rokov po nákupe</w:t>
            </w:r>
          </w:p>
        </w:tc>
      </w:tr>
      <w:tr w:rsidR="00C907BB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vyhlásenie o zhode od výrobcu, samostatné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stiahnuteľné z domovskej stránky výrobcu zariadenia, predinštalovaný softvér, ktorý dokáže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updatnuť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všetky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drivery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zariadenia automaticky a z jedného miesta</w:t>
            </w:r>
          </w:p>
        </w:tc>
      </w:tr>
      <w:tr w:rsidR="004C7689" w:rsidRPr="003C7B8A" w:rsidTr="00227298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4C7689" w:rsidRDefault="004C7689" w:rsidP="00ED174F"/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227298" w:rsidRPr="003C7B8A" w:rsidTr="00227298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98" w:rsidRDefault="00227298" w:rsidP="00CA4A32">
            <w:pPr>
              <w:rPr>
                <w:rFonts w:ascii="Times New Roman" w:hAnsi="Times New Roman"/>
                <w:b/>
                <w:bCs/>
              </w:rPr>
            </w:pPr>
          </w:p>
          <w:p w:rsidR="00227298" w:rsidRPr="003C7B8A" w:rsidRDefault="00227298" w:rsidP="00CA4A32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Dokovacia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stanica</w:t>
            </w:r>
          </w:p>
        </w:tc>
      </w:tr>
      <w:tr w:rsidR="00227298" w:rsidRPr="003C7B8A" w:rsidTr="00227298">
        <w:trPr>
          <w:trHeight w:val="887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C907BB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Funkcia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napájanie a dobíjanie notebooku</w:t>
            </w:r>
          </w:p>
        </w:tc>
      </w:tr>
      <w:tr w:rsidR="00C907BB" w:rsidRPr="00AE6169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AE6169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dokovacia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stanica od výrobcu obstarávaného notebooku kompatibilná s obstarávaným notebookom </w:t>
            </w:r>
          </w:p>
        </w:tc>
      </w:tr>
      <w:tr w:rsidR="00C907BB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Rozširujúce konektory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min. 2x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DisplayPort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1.2, min. 1x USB-C, min. 2x USB 3.0, min. 1x RJ-45 (až 1000 Mbit/s), min. 1x 3,5 mm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kombo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slúchadlá/mikrofón</w:t>
            </w:r>
          </w:p>
        </w:tc>
      </w:tr>
      <w:tr w:rsidR="00C907BB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Výkon napájacieho adaptéra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 w:themeColor="text1"/>
                <w:lang w:eastAsia="cs-CZ"/>
              </w:rPr>
              <w:t>min. 125 W</w:t>
            </w:r>
          </w:p>
        </w:tc>
      </w:tr>
      <w:tr w:rsidR="00C907BB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AE6169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N</w:t>
            </w:r>
            <w:r w:rsidRPr="00AE6169">
              <w:rPr>
                <w:rFonts w:ascii="Times New Roman" w:hAnsi="Times New Roman"/>
                <w:b/>
                <w:color w:val="000000"/>
                <w:lang w:eastAsia="cs-CZ"/>
              </w:rPr>
              <w:t>apájac</w:t>
            </w:r>
            <w:r>
              <w:rPr>
                <w:rFonts w:ascii="Times New Roman" w:hAnsi="Times New Roman"/>
                <w:b/>
                <w:color w:val="000000"/>
                <w:lang w:eastAsia="cs-CZ"/>
              </w:rPr>
              <w:t>í adaptér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možnosť pripojenia min. 2 externých monitorov v min. 4K rozlíšení zároveň s interným </w:t>
            </w: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FullHD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 displejom na notebooku</w:t>
            </w:r>
          </w:p>
        </w:tc>
      </w:tr>
      <w:tr w:rsidR="00C907BB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Periférie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súčasťou balenia</w:t>
            </w:r>
          </w:p>
        </w:tc>
      </w:tr>
      <w:tr w:rsidR="00C907BB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 1 rok v servisnom stredisku</w:t>
            </w:r>
          </w:p>
        </w:tc>
      </w:tr>
      <w:tr w:rsidR="00C907BB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C907BB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color w:val="000000"/>
                <w:lang w:eastAsia="cs-CZ"/>
              </w:rPr>
              <w:t>Iné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C907BB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vyhlásenie o zhode od výrobcu</w:t>
            </w:r>
          </w:p>
        </w:tc>
      </w:tr>
      <w:tr w:rsidR="00227298" w:rsidRPr="003C7B8A" w:rsidTr="00227298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:rsidR="004C7689" w:rsidRDefault="004C7689" w:rsidP="00ED174F"/>
    <w:p w:rsidR="004C7689" w:rsidRDefault="004C7689" w:rsidP="00ED174F"/>
    <w:p w:rsidR="004C7689" w:rsidRDefault="004C7689" w:rsidP="00ED174F"/>
    <w:p w:rsidR="004C7689" w:rsidRDefault="004C7689" w:rsidP="00ED174F"/>
    <w:p w:rsidR="0059435D" w:rsidRDefault="0059435D" w:rsidP="00ED174F"/>
    <w:sectPr w:rsidR="0059435D" w:rsidSect="004C768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2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0F51F3"/>
    <w:rsid w:val="00103EC6"/>
    <w:rsid w:val="00117DE7"/>
    <w:rsid w:val="0016124D"/>
    <w:rsid w:val="00182A69"/>
    <w:rsid w:val="00187FC5"/>
    <w:rsid w:val="001B47D0"/>
    <w:rsid w:val="001B581E"/>
    <w:rsid w:val="001C0249"/>
    <w:rsid w:val="00217D06"/>
    <w:rsid w:val="00227298"/>
    <w:rsid w:val="00227D82"/>
    <w:rsid w:val="002330F7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7E94"/>
    <w:rsid w:val="00387ECB"/>
    <w:rsid w:val="003A3AD7"/>
    <w:rsid w:val="003B0505"/>
    <w:rsid w:val="003B2D7E"/>
    <w:rsid w:val="003C08E5"/>
    <w:rsid w:val="00405B06"/>
    <w:rsid w:val="00417158"/>
    <w:rsid w:val="00423374"/>
    <w:rsid w:val="00445CD3"/>
    <w:rsid w:val="004704B1"/>
    <w:rsid w:val="004762E9"/>
    <w:rsid w:val="004A3F5E"/>
    <w:rsid w:val="004B551D"/>
    <w:rsid w:val="004C7689"/>
    <w:rsid w:val="004D7D3C"/>
    <w:rsid w:val="004E7524"/>
    <w:rsid w:val="004F2E58"/>
    <w:rsid w:val="004F4F07"/>
    <w:rsid w:val="004F73F9"/>
    <w:rsid w:val="00500CA0"/>
    <w:rsid w:val="005122FE"/>
    <w:rsid w:val="00514DDD"/>
    <w:rsid w:val="00532D44"/>
    <w:rsid w:val="0053405A"/>
    <w:rsid w:val="0059435D"/>
    <w:rsid w:val="005C64C3"/>
    <w:rsid w:val="005E5AAF"/>
    <w:rsid w:val="005F17B0"/>
    <w:rsid w:val="00600558"/>
    <w:rsid w:val="00617424"/>
    <w:rsid w:val="0066331C"/>
    <w:rsid w:val="006733B4"/>
    <w:rsid w:val="006951A4"/>
    <w:rsid w:val="006A58AC"/>
    <w:rsid w:val="006C25E2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E7F01"/>
    <w:rsid w:val="009122EF"/>
    <w:rsid w:val="00942EDA"/>
    <w:rsid w:val="00973688"/>
    <w:rsid w:val="009A06DA"/>
    <w:rsid w:val="009B218F"/>
    <w:rsid w:val="009D3FE3"/>
    <w:rsid w:val="00A235DA"/>
    <w:rsid w:val="00A45FC3"/>
    <w:rsid w:val="00A463E6"/>
    <w:rsid w:val="00A91E07"/>
    <w:rsid w:val="00AE5073"/>
    <w:rsid w:val="00AE67D2"/>
    <w:rsid w:val="00AF5616"/>
    <w:rsid w:val="00AF5B03"/>
    <w:rsid w:val="00B05ED2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907BB"/>
    <w:rsid w:val="00CB39CD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D174F"/>
    <w:rsid w:val="00ED7C95"/>
    <w:rsid w:val="00F06494"/>
    <w:rsid w:val="00F124E0"/>
    <w:rsid w:val="00F21522"/>
    <w:rsid w:val="00F34063"/>
    <w:rsid w:val="00F67AF6"/>
    <w:rsid w:val="00F76050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4F99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Civáň Ivan, Mgr.</cp:lastModifiedBy>
  <cp:revision>131</cp:revision>
  <cp:lastPrinted>2020-10-20T07:22:00Z</cp:lastPrinted>
  <dcterms:created xsi:type="dcterms:W3CDTF">2020-06-09T07:36:00Z</dcterms:created>
  <dcterms:modified xsi:type="dcterms:W3CDTF">2020-10-20T07:31:00Z</dcterms:modified>
</cp:coreProperties>
</file>