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5040FE46"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 xml:space="preserve">Kúpna zmluva č. </w:t>
      </w:r>
      <w:r w:rsidR="003941B9">
        <w:rPr>
          <w:rFonts w:asciiTheme="minorHAnsi" w:hAnsiTheme="minorHAnsi" w:cs="Arial"/>
          <w:b/>
          <w:bCs/>
          <w:sz w:val="28"/>
          <w:szCs w:val="28"/>
        </w:rPr>
        <w:t>----</w:t>
      </w:r>
      <w:r w:rsidR="008748D1">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7F5B5E1F" w14:textId="77777777" w:rsidR="00FF3B82" w:rsidRPr="0082568B" w:rsidRDefault="00FF3B82"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FA92D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p>
    <w:p w14:paraId="7DB7A43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IČO: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924523D"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Bankové spojenie:</w:t>
      </w:r>
      <w:r w:rsidRPr="0082568B">
        <w:rPr>
          <w:rFonts w:asciiTheme="minorHAnsi" w:hAnsiTheme="minorHAnsi" w:cs="Arial"/>
          <w:sz w:val="22"/>
        </w:rPr>
        <w:tab/>
      </w:r>
      <w:r w:rsidRPr="0082568B">
        <w:rPr>
          <w:rFonts w:asciiTheme="minorHAnsi" w:hAnsiTheme="minorHAnsi" w:cs="Arial"/>
          <w:sz w:val="22"/>
        </w:rPr>
        <w:tab/>
      </w:r>
    </w:p>
    <w:p w14:paraId="5D432DEB" w14:textId="77777777"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7AE5DE7D" w14:textId="77777777" w:rsidR="00877E08" w:rsidRDefault="00877E08" w:rsidP="00FF3B82">
      <w:pPr>
        <w:jc w:val="center"/>
        <w:rPr>
          <w:rFonts w:asciiTheme="minorHAnsi" w:hAnsiTheme="minorHAnsi" w:cs="Arial"/>
          <w:b/>
        </w:rPr>
      </w:pPr>
    </w:p>
    <w:p w14:paraId="00BA769E" w14:textId="77777777" w:rsidR="00877E08" w:rsidRDefault="00877E08" w:rsidP="00FF3B82">
      <w:pPr>
        <w:jc w:val="center"/>
        <w:rPr>
          <w:rFonts w:asciiTheme="minorHAnsi" w:hAnsiTheme="minorHAnsi" w:cs="Arial"/>
          <w:b/>
        </w:rPr>
      </w:pPr>
    </w:p>
    <w:p w14:paraId="21AB9A40" w14:textId="77777777" w:rsidR="00877E08" w:rsidRDefault="00877E08" w:rsidP="00FF3B82">
      <w:pPr>
        <w:jc w:val="cente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0A4E036F" w14:textId="6E8575F7" w:rsidR="00FF3B82" w:rsidRPr="00E81C63" w:rsidRDefault="00E81C63" w:rsidP="00E81C63">
      <w:pPr>
        <w:pStyle w:val="Odsekzoznamu"/>
        <w:numPr>
          <w:ilvl w:val="0"/>
          <w:numId w:val="1"/>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Táto </w:t>
      </w:r>
      <w:r>
        <w:rPr>
          <w:rFonts w:asciiTheme="minorHAnsi" w:hAnsiTheme="minorHAnsi" w:cs="Arial"/>
        </w:rPr>
        <w:t>Z</w:t>
      </w:r>
      <w:r w:rsidRPr="0082568B">
        <w:rPr>
          <w:rFonts w:asciiTheme="minorHAnsi" w:hAnsiTheme="minorHAnsi" w:cs="Arial"/>
        </w:rPr>
        <w:t xml:space="preserve">mluva sa uzatvára na základe výsledku zadávania zákazky v rámci zriadeného dynamického nákupného systému s názvom „Dodanie ochranných pomôcok“, uverejneného dňa 15.04.2020 vo Vestníku verejného obstarávania č. 80/2020, konkrétne </w:t>
      </w:r>
      <w:r>
        <w:rPr>
          <w:rFonts w:asciiTheme="minorHAnsi" w:hAnsiTheme="minorHAnsi"/>
        </w:rPr>
        <w:t>Výzvy č. 15</w:t>
      </w:r>
      <w:r w:rsidRPr="0082568B">
        <w:rPr>
          <w:rFonts w:asciiTheme="minorHAnsi" w:hAnsiTheme="minorHAnsi"/>
        </w:rPr>
        <w:t xml:space="preserve"> (</w:t>
      </w:r>
      <w:r>
        <w:rPr>
          <w:rFonts w:asciiTheme="minorHAnsi" w:hAnsiTheme="minorHAnsi"/>
        </w:rPr>
        <w:t>Bezkontaktné prechodové teplomery</w:t>
      </w:r>
      <w:r w:rsidRPr="0082568B">
        <w:rPr>
          <w:rFonts w:asciiTheme="minorHAnsi" w:hAnsiTheme="minorHAnsi"/>
        </w:rPr>
        <w:t>)</w:t>
      </w:r>
      <w:r>
        <w:rPr>
          <w:rFonts w:asciiTheme="minorHAnsi" w:hAnsiTheme="minorHAnsi"/>
        </w:rPr>
        <w:t>.</w:t>
      </w:r>
    </w:p>
    <w:p w14:paraId="3CCBDBEE" w14:textId="7F2E217B" w:rsidR="00C127F0" w:rsidRPr="003941B9" w:rsidRDefault="00FF3B82" w:rsidP="00877E08">
      <w:pPr>
        <w:pStyle w:val="Odsekzoznamu"/>
        <w:numPr>
          <w:ilvl w:val="0"/>
          <w:numId w:val="1"/>
        </w:numPr>
        <w:tabs>
          <w:tab w:val="clear" w:pos="720"/>
          <w:tab w:val="num" w:pos="426"/>
        </w:tabs>
        <w:spacing w:after="240"/>
        <w:ind w:left="426" w:hanging="426"/>
        <w:jc w:val="both"/>
        <w:rPr>
          <w:rFonts w:asciiTheme="minorHAnsi" w:hAnsiTheme="minorHAnsi" w:cstheme="minorHAnsi"/>
        </w:rPr>
      </w:pPr>
      <w:r w:rsidRPr="003941B9">
        <w:rPr>
          <w:rFonts w:asciiTheme="minorHAnsi" w:hAnsiTheme="minorHAnsi" w:cstheme="minorHAnsi"/>
        </w:rPr>
        <w:t>Predávajúci sa zaväzuje za podmienok dohodnutých v tejto Zmluve a v súťažných podkladoch verejného obstarávania počas platnosti a účinnosti Zmluvy dodať pre Kupujúceho tovar - ,,</w:t>
      </w:r>
      <w:r w:rsidR="00E81C63">
        <w:rPr>
          <w:rFonts w:asciiTheme="minorHAnsi" w:hAnsiTheme="minorHAnsi"/>
        </w:rPr>
        <w:t>Bezkontaktné prechodové teplomery</w:t>
      </w:r>
      <w:r w:rsidR="00EB5804">
        <w:rPr>
          <w:rFonts w:asciiTheme="minorHAnsi" w:hAnsiTheme="minorHAnsi" w:cstheme="minorHAnsi"/>
        </w:rPr>
        <w:t>“</w:t>
      </w:r>
      <w:r w:rsidRPr="003941B9">
        <w:rPr>
          <w:rFonts w:asciiTheme="minorHAnsi" w:hAnsiTheme="minorHAnsi" w:cstheme="minorHAnsi"/>
        </w:rPr>
        <w:t xml:space="preserve"> vrátane dopravy tovaru a jeho vykládky na miesto určené Kupujúcim. </w:t>
      </w:r>
    </w:p>
    <w:p w14:paraId="73C10044"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lastRenderedPageBreak/>
        <w:t>Článok II.</w:t>
      </w:r>
    </w:p>
    <w:p w14:paraId="41427D1A" w14:textId="3EB2B1C6" w:rsidR="00FF3B82" w:rsidRDefault="00FF3B82" w:rsidP="00877E08">
      <w:pPr>
        <w:jc w:val="center"/>
        <w:rPr>
          <w:rFonts w:asciiTheme="minorHAnsi" w:hAnsiTheme="minorHAnsi" w:cs="Arial"/>
          <w:b/>
        </w:rPr>
      </w:pPr>
      <w:r w:rsidRPr="0082568B">
        <w:rPr>
          <w:rFonts w:asciiTheme="minorHAnsi" w:hAnsiTheme="minorHAnsi" w:cs="Arial"/>
          <w:b/>
        </w:rPr>
        <w:t>Predmet zmluvy</w:t>
      </w:r>
    </w:p>
    <w:p w14:paraId="685AC368" w14:textId="77777777" w:rsidR="006E4241" w:rsidRDefault="006E4241" w:rsidP="00877E08">
      <w:pPr>
        <w:jc w:val="center"/>
        <w:rPr>
          <w:rFonts w:asciiTheme="minorHAnsi" w:hAnsiTheme="minorHAnsi" w:cs="Arial"/>
          <w:b/>
        </w:rPr>
      </w:pPr>
    </w:p>
    <w:p w14:paraId="28B9C44E" w14:textId="7D5DD4D9" w:rsidR="00EB5804" w:rsidRPr="00E81C63" w:rsidRDefault="00FF3B82" w:rsidP="00E81C63">
      <w:pPr>
        <w:pStyle w:val="Odsekzoznamu"/>
        <w:numPr>
          <w:ilvl w:val="0"/>
          <w:numId w:val="2"/>
        </w:numPr>
        <w:tabs>
          <w:tab w:val="clear" w:pos="720"/>
          <w:tab w:val="num" w:pos="426"/>
        </w:tabs>
        <w:ind w:left="426" w:hanging="426"/>
        <w:jc w:val="both"/>
        <w:rPr>
          <w:rFonts w:asciiTheme="minorHAnsi" w:hAnsiTheme="minorHAnsi" w:cstheme="minorHAnsi"/>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1D64D4" w:rsidRPr="0082568B">
        <w:rPr>
          <w:rFonts w:asciiTheme="minorHAnsi" w:hAnsiTheme="minorHAnsi" w:cs="Arial"/>
        </w:rPr>
        <w:t>,</w:t>
      </w:r>
      <w:r w:rsidR="00E81C63">
        <w:rPr>
          <w:rFonts w:asciiTheme="minorHAnsi" w:hAnsiTheme="minorHAnsi"/>
        </w:rPr>
        <w:t>Bezkontaktné prechodové teplomery</w:t>
      </w:r>
      <w:r w:rsidR="001D64D4">
        <w:rPr>
          <w:rFonts w:asciiTheme="minorHAnsi" w:hAnsiTheme="minorHAnsi" w:cs="Arial"/>
        </w:rPr>
        <w:t>“</w:t>
      </w:r>
      <w:r w:rsidR="001D64D4" w:rsidRPr="0082568B">
        <w:rPr>
          <w:rFonts w:asciiTheme="minorHAnsi" w:hAnsiTheme="minorHAnsi" w:cs="Arial"/>
        </w:rPr>
        <w:t xml:space="preserve"> </w:t>
      </w:r>
      <w:r w:rsidRPr="0082568B">
        <w:rPr>
          <w:rFonts w:asciiTheme="minorHAnsi" w:hAnsiTheme="minorHAnsi" w:cs="Arial"/>
        </w:rPr>
        <w:t xml:space="preserve"> (ďalej v texte tiež ako „</w:t>
      </w:r>
      <w:r w:rsidRPr="00E81C63">
        <w:rPr>
          <w:rFonts w:asciiTheme="minorHAnsi" w:hAnsiTheme="minorHAnsi" w:cstheme="minorHAnsi"/>
        </w:rPr>
        <w:t xml:space="preserve">predmet kúpy“ alebo „tovar“), na miesto určené Kupujúcim v  množstve </w:t>
      </w:r>
      <w:r w:rsidR="00EB5804" w:rsidRPr="00E81C63">
        <w:rPr>
          <w:rFonts w:asciiTheme="minorHAnsi" w:hAnsiTheme="minorHAnsi" w:cstheme="minorHAnsi"/>
          <w:bCs/>
        </w:rPr>
        <w:t>46 ks</w:t>
      </w:r>
      <w:r w:rsidR="00EB5804" w:rsidRPr="00E81C63">
        <w:rPr>
          <w:rFonts w:asciiTheme="minorHAnsi" w:hAnsiTheme="minorHAnsi" w:cstheme="minorHAnsi"/>
          <w:b/>
          <w:bCs/>
        </w:rPr>
        <w:t xml:space="preserve"> </w:t>
      </w:r>
      <w:r w:rsidR="00EB5804" w:rsidRPr="00E81C63">
        <w:rPr>
          <w:rFonts w:asciiTheme="minorHAnsi" w:hAnsiTheme="minorHAnsi" w:cstheme="minorHAnsi"/>
          <w:bCs/>
        </w:rPr>
        <w:t>bezkontaktných teplomerov.</w:t>
      </w:r>
    </w:p>
    <w:p w14:paraId="2EC6309A" w14:textId="11BD5ED4" w:rsidR="00FF3B82" w:rsidRPr="00FF3B82" w:rsidRDefault="00FF3B82" w:rsidP="00EB5804">
      <w:pPr>
        <w:pStyle w:val="Odsekzoznamu"/>
        <w:ind w:left="1440"/>
        <w:jc w:val="both"/>
        <w:rPr>
          <w:rFonts w:asciiTheme="minorHAnsi" w:hAnsiTheme="minorHAnsi" w:cs="Arial"/>
        </w:rPr>
      </w:pPr>
    </w:p>
    <w:p w14:paraId="2726FD0E" w14:textId="7D075BBF" w:rsidR="00FF3B82"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8748D1">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E57AEF7" w14:textId="77777777" w:rsidR="006E4241" w:rsidRDefault="006E4241" w:rsidP="006E4241">
      <w:pPr>
        <w:pStyle w:val="Odsekzoznamu"/>
        <w:spacing w:after="240"/>
        <w:ind w:left="426"/>
        <w:jc w:val="both"/>
        <w:rPr>
          <w:rFonts w:asciiTheme="minorHAnsi" w:hAnsiTheme="minorHAnsi" w:cs="Arial"/>
        </w:rPr>
      </w:pP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1595C5E1" w:rsidR="00FF3B82" w:rsidRPr="00C127F0"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 do 1</w:t>
      </w:r>
      <w:r w:rsidR="00C4498C">
        <w:rPr>
          <w:rFonts w:asciiTheme="minorHAnsi" w:hAnsiTheme="minorHAnsi" w:cs="Arial"/>
        </w:rPr>
        <w:t>4</w:t>
      </w:r>
      <w:r w:rsidRPr="0082568B">
        <w:rPr>
          <w:rFonts w:asciiTheme="minorHAnsi" w:hAnsiTheme="minorHAnsi" w:cs="Arial"/>
        </w:rPr>
        <w:t xml:space="preserve"> kalendárnych dní odo dňa nadobudnutia účinnosti tejto </w:t>
      </w:r>
      <w:r>
        <w:rPr>
          <w:rFonts w:asciiTheme="minorHAnsi" w:hAnsiTheme="minorHAnsi" w:cs="Arial"/>
        </w:rPr>
        <w:t>Z</w:t>
      </w:r>
      <w:r w:rsidRPr="0082568B">
        <w:rPr>
          <w:rFonts w:asciiTheme="minorHAnsi" w:hAnsiTheme="minorHAnsi" w:cs="Arial"/>
        </w:rPr>
        <w:t>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01E61C00" w:rsidR="00FF3B82" w:rsidRPr="00290B33"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00496651">
        <w:rPr>
          <w:rFonts w:asciiTheme="minorHAnsi" w:hAnsiTheme="minorHAnsi" w:cs="Arial"/>
        </w:rPr>
        <w:t>mluvy.</w:t>
      </w:r>
      <w:r w:rsidRPr="0082568B">
        <w:rPr>
          <w:rFonts w:asciiTheme="minorHAnsi" w:hAnsiTheme="minorHAnsi" w:cs="Arial"/>
        </w:rPr>
        <w:t xml:space="preserve"> </w:t>
      </w:r>
    </w:p>
    <w:p w14:paraId="5D8EBB2F" w14:textId="5434511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Predmet zmluvy sa považuje za dodaný podpísaním dodac</w:t>
      </w:r>
      <w:r w:rsidR="00496651">
        <w:rPr>
          <w:rFonts w:asciiTheme="minorHAnsi" w:hAnsiTheme="minorHAnsi" w:cs="Arial"/>
        </w:rPr>
        <w:t>ieho listu.</w:t>
      </w:r>
    </w:p>
    <w:p w14:paraId="47AFDB08" w14:textId="110A3DA8"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 xml:space="preserve">upujúceho na prevzatie predmetu kúpy a na podpísanie </w:t>
      </w:r>
      <w:r w:rsidR="001342B2">
        <w:rPr>
          <w:rFonts w:asciiTheme="minorHAnsi" w:hAnsiTheme="minorHAnsi" w:cs="Arial"/>
        </w:rPr>
        <w:t>dodacieho listu</w:t>
      </w:r>
      <w:r w:rsidRPr="0082568B">
        <w:rPr>
          <w:rFonts w:asciiTheme="minorHAnsi" w:hAnsiTheme="minorHAnsi" w:cs="Arial"/>
        </w:rPr>
        <w:t xml:space="preserve"> </w:t>
      </w:r>
      <w:r w:rsidR="001342B2">
        <w:rPr>
          <w:rFonts w:asciiTheme="minorHAnsi" w:hAnsiTheme="minorHAnsi" w:cs="Arial"/>
        </w:rPr>
        <w:t xml:space="preserve">je pani </w:t>
      </w:r>
      <w:r w:rsidR="00E81C63">
        <w:rPr>
          <w:rFonts w:asciiTheme="minorHAnsi" w:hAnsiTheme="minorHAnsi" w:cs="Arial"/>
        </w:rPr>
        <w:t xml:space="preserve">Darina </w:t>
      </w:r>
      <w:r w:rsidR="001342B2">
        <w:rPr>
          <w:rFonts w:asciiTheme="minorHAnsi" w:hAnsiTheme="minorHAnsi" w:cs="Arial"/>
        </w:rPr>
        <w:t>Bérešová</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 xml:space="preserve">redávajúceho na odovzdanie predmetu kúpy a na podpísanie </w:t>
      </w:r>
      <w:r w:rsidR="001342B2">
        <w:rPr>
          <w:rFonts w:asciiTheme="minorHAnsi" w:hAnsiTheme="minorHAnsi" w:cs="Arial"/>
        </w:rPr>
        <w:t>dodacieho listu</w:t>
      </w:r>
      <w:r w:rsidRPr="0082568B">
        <w:rPr>
          <w:rFonts w:asciiTheme="minorHAnsi" w:hAnsiTheme="minorHAnsi" w:cs="Arial"/>
        </w:rPr>
        <w:t xml:space="preserve"> je </w:t>
      </w:r>
      <w:r w:rsidR="00496651">
        <w:rPr>
          <w:rFonts w:asciiTheme="minorHAnsi" w:hAnsiTheme="minorHAnsi" w:cs="Arial"/>
        </w:rPr>
        <w:t>.........................................</w:t>
      </w:r>
      <w:r w:rsidRPr="008748D1">
        <w:rPr>
          <w:rFonts w:asciiTheme="minorHAnsi" w:hAnsiTheme="minorHAnsi" w:cs="Arial"/>
        </w:rPr>
        <w:t>.</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B262E63" w:rsidR="00FF3B82" w:rsidRPr="00290B33" w:rsidRDefault="00E81C63" w:rsidP="00290B33">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Cena</w:t>
      </w:r>
      <w:r w:rsidR="00FF3B82" w:rsidRPr="00680341">
        <w:rPr>
          <w:rFonts w:asciiTheme="minorHAnsi" w:hAnsiTheme="minorHAnsi" w:cs="Arial"/>
          <w:color w:val="000000"/>
        </w:rPr>
        <w:t xml:space="preserve"> predmetu kúpy </w:t>
      </w:r>
      <w:r>
        <w:rPr>
          <w:rFonts w:asciiTheme="minorHAnsi" w:hAnsiTheme="minorHAnsi" w:cs="Arial"/>
          <w:color w:val="000000"/>
        </w:rPr>
        <w:t>je</w:t>
      </w:r>
      <w:r w:rsidR="00FF3B82" w:rsidRPr="00680341">
        <w:rPr>
          <w:rFonts w:asciiTheme="minorHAnsi" w:hAnsiTheme="minorHAnsi" w:cs="Arial"/>
          <w:color w:val="000000"/>
        </w:rPr>
        <w:t xml:space="preserve"> maximáln</w:t>
      </w:r>
      <w:r>
        <w:rPr>
          <w:rFonts w:asciiTheme="minorHAnsi" w:hAnsiTheme="minorHAnsi" w:cs="Arial"/>
          <w:color w:val="000000"/>
        </w:rPr>
        <w:t>a</w:t>
      </w:r>
      <w:r w:rsidR="00FF3B82" w:rsidRPr="00680341">
        <w:rPr>
          <w:rFonts w:asciiTheme="minorHAnsi" w:hAnsiTheme="minorHAnsi" w:cs="Arial"/>
          <w:color w:val="000000"/>
        </w:rPr>
        <w:t xml:space="preserve"> a nie je možné </w:t>
      </w:r>
      <w:r>
        <w:rPr>
          <w:rFonts w:asciiTheme="minorHAnsi" w:hAnsiTheme="minorHAnsi" w:cs="Arial"/>
          <w:color w:val="000000"/>
        </w:rPr>
        <w:t>ju</w:t>
      </w:r>
      <w:r w:rsidR="00FF3B82" w:rsidRPr="00680341">
        <w:rPr>
          <w:rFonts w:asciiTheme="minorHAnsi" w:hAnsiTheme="minorHAnsi" w:cs="Arial"/>
          <w:color w:val="000000"/>
        </w:rPr>
        <w:t xml:space="preserve">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268CCAFF"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w:t>
      </w:r>
      <w:r w:rsidR="00E81C63">
        <w:rPr>
          <w:rFonts w:asciiTheme="minorHAnsi" w:hAnsiTheme="minorHAnsi" w:cs="Arial"/>
          <w:lang w:eastAsia="sk-SK"/>
        </w:rPr>
        <w:t>súčinom</w:t>
      </w:r>
      <w:r w:rsidRPr="0082568B">
        <w:rPr>
          <w:rFonts w:asciiTheme="minorHAnsi" w:hAnsiTheme="minorHAnsi" w:cs="Arial"/>
          <w:lang w:eastAsia="sk-SK"/>
        </w:rPr>
        <w:t xml:space="preserve"> jednotkov</w:t>
      </w:r>
      <w:r w:rsidR="00E81C63">
        <w:rPr>
          <w:rFonts w:asciiTheme="minorHAnsi" w:hAnsiTheme="minorHAnsi" w:cs="Arial"/>
          <w:lang w:eastAsia="sk-SK"/>
        </w:rPr>
        <w:t>ej</w:t>
      </w:r>
      <w:r w:rsidRPr="0082568B">
        <w:rPr>
          <w:rFonts w:asciiTheme="minorHAnsi" w:hAnsiTheme="minorHAnsi" w:cs="Arial"/>
          <w:lang w:eastAsia="sk-SK"/>
        </w:rPr>
        <w:t xml:space="preserve"> cen</w:t>
      </w:r>
      <w:r w:rsidR="00E81C63">
        <w:rPr>
          <w:rFonts w:asciiTheme="minorHAnsi" w:hAnsiTheme="minorHAnsi" w:cs="Arial"/>
          <w:lang w:eastAsia="sk-SK"/>
        </w:rPr>
        <w:t>y</w:t>
      </w:r>
      <w:r w:rsidRPr="0082568B">
        <w:rPr>
          <w:rFonts w:asciiTheme="minorHAnsi" w:hAnsiTheme="minorHAnsi" w:cs="Arial"/>
          <w:lang w:eastAsia="sk-SK"/>
        </w:rPr>
        <w:t xml:space="preserve"> tovar</w:t>
      </w:r>
      <w:r w:rsidR="00E81C63">
        <w:rPr>
          <w:rFonts w:asciiTheme="minorHAnsi" w:hAnsiTheme="minorHAnsi" w:cs="Arial"/>
          <w:lang w:eastAsia="sk-SK"/>
        </w:rPr>
        <w:t>u</w:t>
      </w:r>
      <w:r w:rsidRPr="0082568B">
        <w:rPr>
          <w:rFonts w:asciiTheme="minorHAnsi" w:hAnsiTheme="minorHAnsi" w:cs="Arial"/>
          <w:lang w:eastAsia="sk-SK"/>
        </w:rPr>
        <w:t xml:space="preserve"> a </w:t>
      </w:r>
      <w:r w:rsidR="00E81C63">
        <w:rPr>
          <w:rFonts w:asciiTheme="minorHAnsi" w:hAnsiTheme="minorHAnsi" w:cs="Arial"/>
          <w:lang w:eastAsia="sk-SK"/>
        </w:rPr>
        <w:t>jeho</w:t>
      </w:r>
      <w:r w:rsidRPr="0082568B">
        <w:rPr>
          <w:rFonts w:asciiTheme="minorHAnsi" w:hAnsiTheme="minorHAnsi" w:cs="Arial"/>
          <w:lang w:eastAsia="sk-SK"/>
        </w:rPr>
        <w:t xml:space="preserve"> množstv</w:t>
      </w:r>
      <w:r w:rsidR="00E81C63">
        <w:rPr>
          <w:rFonts w:asciiTheme="minorHAnsi" w:hAnsiTheme="minorHAnsi" w:cs="Arial"/>
          <w:lang w:eastAsia="sk-SK"/>
        </w:rPr>
        <w:t>a</w:t>
      </w:r>
      <w:r w:rsidRPr="0082568B">
        <w:rPr>
          <w:rFonts w:asciiTheme="minorHAnsi" w:hAnsiTheme="minorHAnsi" w:cs="Arial"/>
          <w:lang w:eastAsia="sk-SK"/>
        </w:rPr>
        <w:t>:</w:t>
      </w:r>
    </w:p>
    <w:p w14:paraId="48F151AA" w14:textId="77777777" w:rsidR="00FF3B82" w:rsidRPr="0082568B" w:rsidRDefault="00FF3B82" w:rsidP="00FF3B82">
      <w:pPr>
        <w:pStyle w:val="Odsekzoznamu"/>
        <w:rPr>
          <w:rFonts w:asciiTheme="minorHAnsi" w:hAnsiTheme="minorHAnsi" w:cs="Arial"/>
        </w:rPr>
      </w:pPr>
    </w:p>
    <w:p w14:paraId="6CD6BAFA" w14:textId="02545868" w:rsidR="00FF3B82" w:rsidRPr="0082568B" w:rsidRDefault="008748D1" w:rsidP="00FF3B82">
      <w:pPr>
        <w:ind w:left="426"/>
        <w:jc w:val="both"/>
        <w:rPr>
          <w:rFonts w:asciiTheme="minorHAnsi" w:hAnsiTheme="minorHAnsi" w:cs="Arial"/>
        </w:rPr>
      </w:pPr>
      <w:r>
        <w:rPr>
          <w:rFonts w:asciiTheme="minorHAnsi" w:hAnsiTheme="minorHAnsi" w:cs="Arial"/>
        </w:rPr>
        <w:lastRenderedPageBreak/>
        <w:t>Celková cena bez DPH</w:t>
      </w:r>
      <w:r>
        <w:rPr>
          <w:rFonts w:asciiTheme="minorHAnsi" w:hAnsiTheme="minorHAnsi" w:cs="Arial"/>
        </w:rPr>
        <w:tab/>
      </w:r>
      <w:r>
        <w:rPr>
          <w:rFonts w:asciiTheme="minorHAnsi" w:hAnsiTheme="minorHAnsi" w:cs="Arial"/>
        </w:rPr>
        <w:tab/>
        <w:t>€</w:t>
      </w:r>
    </w:p>
    <w:p w14:paraId="04CFE8F5" w14:textId="7E628E2F" w:rsidR="00FF3B82" w:rsidRPr="0082568B" w:rsidRDefault="008748D1" w:rsidP="00FF3B82">
      <w:pPr>
        <w:ind w:left="426"/>
        <w:jc w:val="both"/>
        <w:rPr>
          <w:rFonts w:asciiTheme="minorHAnsi" w:hAnsiTheme="minorHAnsi" w:cs="Arial"/>
        </w:rPr>
      </w:pPr>
      <w:r>
        <w:rPr>
          <w:rFonts w:asciiTheme="minorHAnsi" w:hAnsiTheme="minorHAnsi" w:cs="Arial"/>
        </w:rPr>
        <w:t>DPH 20%</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w:t>
      </w:r>
      <w:r w:rsidR="00FF3B82" w:rsidRPr="0082568B">
        <w:rPr>
          <w:rFonts w:asciiTheme="minorHAnsi" w:hAnsiTheme="minorHAnsi" w:cs="Arial"/>
        </w:rPr>
        <w:t xml:space="preserve"> </w:t>
      </w:r>
    </w:p>
    <w:p w14:paraId="3728B447" w14:textId="65F48EB6"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r>
      <w:r w:rsidR="00590C0B">
        <w:rPr>
          <w:rFonts w:asciiTheme="minorHAnsi" w:hAnsiTheme="minorHAnsi" w:cs="Arial"/>
          <w:b/>
        </w:rPr>
        <w:t xml:space="preserve"> </w:t>
      </w:r>
      <w:r w:rsidR="007307CC">
        <w:rPr>
          <w:rFonts w:asciiTheme="minorHAnsi" w:hAnsiTheme="minorHAnsi" w:cs="Arial"/>
          <w:b/>
        </w:rPr>
        <w:t xml:space="preserve"> </w:t>
      </w:r>
      <w:r w:rsidR="008748D1">
        <w:rPr>
          <w:rFonts w:asciiTheme="minorHAnsi" w:hAnsiTheme="minorHAnsi" w:cs="Arial"/>
          <w:b/>
        </w:rPr>
        <w:tab/>
      </w:r>
      <w:r w:rsidR="008748D1" w:rsidRPr="008748D1">
        <w:rPr>
          <w:rFonts w:asciiTheme="minorHAnsi" w:hAnsiTheme="minorHAnsi" w:cs="Arial"/>
          <w:b/>
        </w:rPr>
        <w:t>€</w:t>
      </w:r>
      <w:r w:rsidR="007307CC">
        <w:rPr>
          <w:rFonts w:asciiTheme="minorHAnsi" w:hAnsiTheme="minorHAnsi" w:cs="Arial"/>
          <w:b/>
        </w:rPr>
        <w:t xml:space="preserve"> </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8748D1">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234DF320" w14:textId="3793221E" w:rsidR="00877E08" w:rsidRDefault="00877E08" w:rsidP="00FF3B82">
      <w:pPr>
        <w:pStyle w:val="Odsekzoznamu"/>
        <w:ind w:left="0"/>
        <w:jc w:val="center"/>
        <w:rPr>
          <w:rFonts w:asciiTheme="minorHAnsi" w:hAnsiTheme="minorHAnsi" w:cs="Arial"/>
          <w:b/>
          <w:color w:val="000000"/>
        </w:rPr>
      </w:pPr>
    </w:p>
    <w:p w14:paraId="2290A148" w14:textId="77777777" w:rsidR="001D64D4" w:rsidRDefault="001D64D4" w:rsidP="00FF3B82">
      <w:pPr>
        <w:pStyle w:val="Odsekzoznamu"/>
        <w:ind w:left="0"/>
        <w:jc w:val="center"/>
        <w:rPr>
          <w:rFonts w:asciiTheme="minorHAnsi" w:hAnsiTheme="minorHAnsi" w:cs="Arial"/>
          <w:b/>
          <w:color w:val="000000"/>
        </w:rPr>
      </w:pPr>
    </w:p>
    <w:p w14:paraId="1CB41476" w14:textId="5D4B0D66"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601F2C68" w14:textId="08AC94D3"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877E08">
      <w:pPr>
        <w:pStyle w:val="Odsekzoznamu"/>
        <w:spacing w:after="240"/>
        <w:ind w:left="0"/>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w:t>
      </w:r>
      <w:r w:rsidRPr="0082568B">
        <w:rPr>
          <w:rFonts w:asciiTheme="minorHAnsi" w:hAnsiTheme="minorHAnsi" w:cs="Arial"/>
          <w:color w:val="000000"/>
        </w:rPr>
        <w:lastRenderedPageBreak/>
        <w:t xml:space="preserve">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D382DB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w:t>
      </w:r>
      <w:r w:rsidR="008748D1">
        <w:rPr>
          <w:rFonts w:asciiTheme="minorHAnsi" w:hAnsiTheme="minorHAnsi" w:cs="Arial"/>
          <w:color w:val="000000"/>
        </w:rPr>
        <w:t xml:space="preserve"> Predávajúci </w:t>
      </w:r>
      <w:r w:rsidRPr="0082568B">
        <w:rPr>
          <w:rFonts w:asciiTheme="minorHAnsi" w:hAnsiTheme="minorHAnsi" w:cs="Arial"/>
          <w:color w:val="000000"/>
        </w:rPr>
        <w:t>povinný oznámiť Kupujúcemu (identifikačné) údaje o novom subdodávateľovi a o osobe oprávnenej konať za nového subdodávateľa v rozsahu meno a priezvisko, adresa pobytu, dátum narodenia a zároveň predložiť</w:t>
      </w:r>
      <w:r w:rsidR="008748D1">
        <w:rPr>
          <w:rFonts w:asciiTheme="minorHAnsi" w:hAnsiTheme="minorHAnsi" w:cs="Arial"/>
          <w:color w:val="000000"/>
        </w:rPr>
        <w:t xml:space="preserve"> 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w:t>
      </w:r>
      <w:r w:rsidR="008748D1">
        <w:rPr>
          <w:rFonts w:asciiTheme="minorHAnsi" w:hAnsiTheme="minorHAnsi" w:cs="Arial"/>
          <w:color w:val="000000"/>
        </w:rPr>
        <w:t xml:space="preserve"> 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CBD9FA5"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lastRenderedPageBreak/>
        <w:t>Článok VIII.</w:t>
      </w:r>
    </w:p>
    <w:p w14:paraId="5AD134DF" w14:textId="2F654356"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Záverečné ustanoveni</w:t>
      </w:r>
      <w:r>
        <w:rPr>
          <w:rFonts w:asciiTheme="minorHAnsi" w:hAnsiTheme="minorHAnsi" w:cs="Arial"/>
          <w:b/>
          <w:color w:val="000000"/>
        </w:rPr>
        <w:t>a</w:t>
      </w:r>
    </w:p>
    <w:p w14:paraId="5AD514AE" w14:textId="77777777" w:rsidR="00877E08" w:rsidRPr="0082568B" w:rsidRDefault="00877E08" w:rsidP="00877E08">
      <w:pPr>
        <w:pStyle w:val="Odsekzoznamu"/>
        <w:spacing w:after="240"/>
        <w:ind w:left="0"/>
        <w:jc w:val="center"/>
        <w:rPr>
          <w:rFonts w:asciiTheme="minorHAnsi" w:hAnsiTheme="minorHAnsi" w:cs="Arial"/>
          <w:b/>
        </w:rPr>
      </w:pPr>
    </w:p>
    <w:p w14:paraId="26E63883"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vyhotovuje v štyroch rovnopisoch, pričom každá </w:t>
      </w:r>
      <w:r>
        <w:rPr>
          <w:rFonts w:asciiTheme="minorHAnsi" w:hAnsiTheme="minorHAnsi" w:cs="Arial"/>
        </w:rPr>
        <w:t>Z</w:t>
      </w:r>
      <w:r w:rsidRPr="0082568B">
        <w:rPr>
          <w:rFonts w:asciiTheme="minorHAnsi" w:hAnsiTheme="minorHAnsi" w:cs="Arial"/>
        </w:rPr>
        <w:t>mluvná strana obdrží po dva rovnopisy.</w:t>
      </w:r>
    </w:p>
    <w:p w14:paraId="6912C9D6"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Zmena tejto </w:t>
      </w:r>
      <w:r>
        <w:rPr>
          <w:rFonts w:asciiTheme="minorHAnsi" w:hAnsiTheme="minorHAnsi" w:cs="Arial"/>
        </w:rPr>
        <w:t>Z</w:t>
      </w:r>
      <w:r w:rsidRPr="0082568B">
        <w:rPr>
          <w:rFonts w:asciiTheme="minorHAnsi" w:hAnsiTheme="minorHAnsi" w:cs="Arial"/>
        </w:rPr>
        <w:t xml:space="preserve">mluvy je možná len písomnou dohodou oboch </w:t>
      </w:r>
      <w:r>
        <w:rPr>
          <w:rFonts w:asciiTheme="minorHAnsi" w:hAnsiTheme="minorHAnsi" w:cs="Arial"/>
        </w:rPr>
        <w:t>Z</w:t>
      </w:r>
      <w:r w:rsidRPr="0082568B">
        <w:rPr>
          <w:rFonts w:asciiTheme="minorHAnsi" w:hAnsiTheme="minorHAnsi" w:cs="Arial"/>
        </w:rPr>
        <w:t>mluvných strán, vo forme riadne očíslovaných písomných dodatkov.</w:t>
      </w:r>
    </w:p>
    <w:p w14:paraId="10D60531"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szCs w:val="22"/>
        </w:rPr>
        <w:t xml:space="preserve">Táto </w:t>
      </w:r>
      <w:r>
        <w:rPr>
          <w:rFonts w:asciiTheme="minorHAnsi" w:hAnsiTheme="minorHAnsi" w:cs="Arial"/>
          <w:szCs w:val="22"/>
        </w:rPr>
        <w:t>Z</w:t>
      </w:r>
      <w:r w:rsidRPr="0082568B">
        <w:rPr>
          <w:rFonts w:asciiTheme="minorHAnsi" w:hAnsiTheme="minorHAnsi" w:cs="Arial"/>
          <w:szCs w:val="22"/>
        </w:rPr>
        <w:t xml:space="preserve">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5E3B32CB"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Ak by niektoré z ustanovení tejto </w:t>
      </w:r>
      <w:r>
        <w:rPr>
          <w:rFonts w:asciiTheme="minorHAnsi" w:hAnsiTheme="minorHAnsi" w:cs="Arial"/>
        </w:rPr>
        <w:t>Z</w:t>
      </w:r>
      <w:r w:rsidRPr="0082568B">
        <w:rPr>
          <w:rFonts w:asciiTheme="minorHAnsi" w:hAnsiTheme="minorHAnsi" w:cs="Arial"/>
        </w:rPr>
        <w:t xml:space="preserve">mluvy bolo neplatné, alebo by sa takým stalo neskôr, nie je tým dotknutá platnosť ostatných jej ustanovení. V takom prípade </w:t>
      </w:r>
      <w:r>
        <w:rPr>
          <w:rFonts w:asciiTheme="minorHAnsi" w:hAnsiTheme="minorHAnsi" w:cs="Arial"/>
        </w:rPr>
        <w:t>Z</w:t>
      </w:r>
      <w:r w:rsidRPr="0082568B">
        <w:rPr>
          <w:rFonts w:asciiTheme="minorHAnsi" w:hAnsiTheme="minorHAnsi" w:cs="Arial"/>
        </w:rPr>
        <w:t>mluvné strany dohodnú náhradnú úpravu, ktorá najviac zodpovedá cieľu sledovanému neplatným ustanovením.</w:t>
      </w:r>
    </w:p>
    <w:p w14:paraId="20187E46"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Právne vzťahy založené touto </w:t>
      </w:r>
      <w:r>
        <w:rPr>
          <w:rFonts w:asciiTheme="minorHAnsi" w:hAnsiTheme="minorHAnsi" w:cs="Arial"/>
        </w:rPr>
        <w:t>Z</w:t>
      </w:r>
      <w:r w:rsidRPr="0082568B">
        <w:rPr>
          <w:rFonts w:asciiTheme="minorHAnsi" w:hAnsiTheme="minorHAnsi" w:cs="Arial"/>
        </w:rPr>
        <w:t xml:space="preserve">mluvou, ak ich </w:t>
      </w:r>
      <w:r>
        <w:rPr>
          <w:rFonts w:asciiTheme="minorHAnsi" w:hAnsiTheme="minorHAnsi" w:cs="Arial"/>
        </w:rPr>
        <w:t>Z</w:t>
      </w:r>
      <w:r w:rsidRPr="0082568B">
        <w:rPr>
          <w:rFonts w:asciiTheme="minorHAnsi" w:hAnsiTheme="minorHAnsi" w:cs="Arial"/>
        </w:rPr>
        <w:t>mluva výslovne neupravuje, sa riadia príslušnými ustanoveniami Obchodného zákonníka a ostatnými platnými právnymi predpismi SR.</w:t>
      </w:r>
    </w:p>
    <w:p w14:paraId="0AEBDED2" w14:textId="77777777" w:rsidR="008748D1" w:rsidRDefault="00FF3B82" w:rsidP="008748D1">
      <w:pPr>
        <w:pStyle w:val="Odsekzoznamu"/>
        <w:numPr>
          <w:ilvl w:val="0"/>
          <w:numId w:val="7"/>
        </w:numPr>
        <w:tabs>
          <w:tab w:val="clear" w:pos="720"/>
          <w:tab w:val="num" w:pos="360"/>
          <w:tab w:val="num" w:pos="426"/>
        </w:tabs>
        <w:ind w:left="426" w:hanging="426"/>
        <w:jc w:val="both"/>
        <w:rPr>
          <w:rFonts w:asciiTheme="minorHAnsi" w:hAnsiTheme="minorHAnsi" w:cs="Arial"/>
        </w:rPr>
      </w:pPr>
      <w:r>
        <w:rPr>
          <w:rFonts w:asciiTheme="minorHAnsi" w:hAnsiTheme="minorHAnsi" w:cs="Arial"/>
        </w:rPr>
        <w:t>Zmluvné strany sa dohodli, že Z</w:t>
      </w:r>
      <w:r w:rsidRPr="00C57CB1">
        <w:rPr>
          <w:rFonts w:asciiTheme="minorHAnsi" w:hAnsiTheme="minorHAnsi" w:cs="Arial"/>
        </w:rPr>
        <w:t>mluvná strana, ktorá sa rozhodla doručiť s</w:t>
      </w:r>
      <w:r w:rsidR="00446EF1">
        <w:rPr>
          <w:rFonts w:asciiTheme="minorHAnsi" w:hAnsiTheme="minorHAnsi" w:cs="Arial"/>
        </w:rPr>
        <w:t>voj písomný prejav</w:t>
      </w:r>
      <w:r>
        <w:rPr>
          <w:rFonts w:asciiTheme="minorHAnsi" w:hAnsiTheme="minorHAnsi" w:cs="Arial"/>
        </w:rPr>
        <w:t xml:space="preserve"> vôle druhej Z</w:t>
      </w:r>
      <w:r w:rsidRPr="00C57CB1">
        <w:rPr>
          <w:rFonts w:asciiTheme="minorHAnsi" w:hAnsiTheme="minorHAnsi" w:cs="Arial"/>
        </w:rPr>
        <w:t>mluvnej strane, je povinná odovzdať s</w:t>
      </w:r>
      <w:r>
        <w:rPr>
          <w:rFonts w:asciiTheme="minorHAnsi" w:hAnsiTheme="minorHAnsi" w:cs="Arial"/>
        </w:rPr>
        <w:t>voj písomný prejav vôle druhej Z</w:t>
      </w:r>
      <w:r w:rsidRPr="00C57CB1">
        <w:rPr>
          <w:rFonts w:asciiTheme="minorHAnsi" w:hAnsiTheme="minorHAnsi" w:cs="Arial"/>
        </w:rPr>
        <w:t>mluvnej strane alebo zaslať svoj písomný prej</w:t>
      </w:r>
      <w:r>
        <w:rPr>
          <w:rFonts w:asciiTheme="minorHAnsi" w:hAnsiTheme="minorHAnsi" w:cs="Arial"/>
        </w:rPr>
        <w:t>av vôle na adresu sídla druhej Z</w:t>
      </w:r>
      <w:r w:rsidRPr="00C57CB1">
        <w:rPr>
          <w:rFonts w:asciiTheme="minorHAnsi" w:hAnsiTheme="minorHAnsi" w:cs="Arial"/>
        </w:rPr>
        <w:t>mluvnej stran</w:t>
      </w:r>
      <w:r>
        <w:rPr>
          <w:rFonts w:asciiTheme="minorHAnsi" w:hAnsiTheme="minorHAnsi" w:cs="Arial"/>
        </w:rPr>
        <w:t>y uvedenú v záhlaví tejto Zmluvy</w:t>
      </w:r>
      <w:r w:rsidRPr="00C57CB1">
        <w:rPr>
          <w:rFonts w:asciiTheme="minorHAnsi" w:hAnsiTheme="minorHAnsi" w:cs="Arial"/>
        </w:rPr>
        <w:t>. Zmluvné stran</w:t>
      </w:r>
      <w:r>
        <w:rPr>
          <w:rFonts w:asciiTheme="minorHAnsi" w:hAnsiTheme="minorHAnsi" w:cs="Arial"/>
        </w:rPr>
        <w:t>y sa dohodli, že v prípade, že Z</w:t>
      </w:r>
      <w:r w:rsidRPr="00C57CB1">
        <w:rPr>
          <w:rFonts w:asciiTheme="minorHAnsi" w:hAnsiTheme="minorHAnsi" w:cs="Arial"/>
        </w:rPr>
        <w:t>mluvná strana doporuč</w:t>
      </w:r>
      <w:r>
        <w:rPr>
          <w:rFonts w:asciiTheme="minorHAnsi" w:hAnsiTheme="minorHAnsi" w:cs="Arial"/>
        </w:rPr>
        <w:t>enú poštovú zásielku od druhej Z</w:t>
      </w:r>
      <w:r w:rsidRPr="00C57CB1">
        <w:rPr>
          <w:rFonts w:asciiTheme="minorHAnsi" w:hAnsiTheme="minorHAnsi" w:cs="Arial"/>
        </w:rPr>
        <w:t>mluvnej strany z akéhokoľvek dôvodu neprevezme, považuje sa táto zásielka za doručenú uplynutím troch dní odo dňa jej odos</w:t>
      </w:r>
      <w:r>
        <w:rPr>
          <w:rFonts w:asciiTheme="minorHAnsi" w:hAnsiTheme="minorHAnsi" w:cs="Arial"/>
        </w:rPr>
        <w:t>lania na poslednú známu adresu Z</w:t>
      </w:r>
      <w:r w:rsidRPr="00C57CB1">
        <w:rPr>
          <w:rFonts w:asciiTheme="minorHAnsi" w:hAnsiTheme="minorHAnsi" w:cs="Arial"/>
        </w:rPr>
        <w:t>mluvnej strany, ktorej bola zásielka určená a odoslaná.</w:t>
      </w:r>
    </w:p>
    <w:p w14:paraId="7080FB2A" w14:textId="258C1AC6" w:rsidR="00363A3B" w:rsidRPr="008748D1" w:rsidRDefault="00FF3B82" w:rsidP="008748D1">
      <w:pPr>
        <w:pStyle w:val="Odsekzoznamu"/>
        <w:numPr>
          <w:ilvl w:val="0"/>
          <w:numId w:val="7"/>
        </w:numPr>
        <w:tabs>
          <w:tab w:val="clear" w:pos="720"/>
          <w:tab w:val="num" w:pos="360"/>
          <w:tab w:val="num" w:pos="426"/>
        </w:tabs>
        <w:ind w:left="426" w:hanging="426"/>
        <w:jc w:val="both"/>
        <w:rPr>
          <w:rFonts w:asciiTheme="minorHAnsi" w:hAnsiTheme="minorHAnsi" w:cs="Arial"/>
        </w:rPr>
      </w:pPr>
      <w:r w:rsidRPr="008748D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49E3BE1" w14:textId="18A5DB26" w:rsidR="00363A3B" w:rsidRPr="008748D1" w:rsidRDefault="00363A3B" w:rsidP="008748D1">
      <w:pPr>
        <w:pStyle w:val="Odsekzoznamu"/>
        <w:numPr>
          <w:ilvl w:val="0"/>
          <w:numId w:val="7"/>
        </w:numPr>
        <w:tabs>
          <w:tab w:val="clear" w:pos="720"/>
          <w:tab w:val="num" w:pos="360"/>
          <w:tab w:val="num" w:pos="426"/>
        </w:tabs>
        <w:ind w:left="426" w:hanging="426"/>
        <w:jc w:val="both"/>
        <w:rPr>
          <w:rFonts w:asciiTheme="minorHAnsi" w:hAnsiTheme="minorHAnsi" w:cs="Arial"/>
        </w:rPr>
      </w:pPr>
      <w:r w:rsidRPr="008748D1">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w:t>
      </w:r>
      <w:r w:rsidRPr="008748D1">
        <w:rPr>
          <w:rFonts w:asciiTheme="minorHAnsi" w:hAnsiTheme="minorHAnsi" w:cstheme="minorHAnsi"/>
        </w:rPr>
        <w:lastRenderedPageBreak/>
        <w:t xml:space="preserve">a zakladá právo Kupujúceho na odstúpenie od tejto Zmluvy s právnymi účinkami ukončenia Zmluvy </w:t>
      </w:r>
      <w:r w:rsidRPr="008748D1">
        <w:rPr>
          <w:rFonts w:asciiTheme="minorHAnsi" w:hAnsiTheme="minorHAnsi" w:cstheme="minorHAnsi"/>
          <w:i/>
        </w:rPr>
        <w:t xml:space="preserve">ex </w:t>
      </w:r>
      <w:proofErr w:type="spellStart"/>
      <w:r w:rsidRPr="008748D1">
        <w:rPr>
          <w:rFonts w:asciiTheme="minorHAnsi" w:hAnsiTheme="minorHAnsi" w:cstheme="minorHAnsi"/>
          <w:i/>
        </w:rPr>
        <w:t>tunc</w:t>
      </w:r>
      <w:proofErr w:type="spellEnd"/>
      <w:r w:rsidRPr="008748D1">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14:paraId="65B0EC2A" w14:textId="5128E681" w:rsidR="00FF3B82" w:rsidRPr="006E4241" w:rsidRDefault="00FF3B82" w:rsidP="0005441E">
      <w:pPr>
        <w:pStyle w:val="Odsekzoznamu"/>
        <w:numPr>
          <w:ilvl w:val="0"/>
          <w:numId w:val="7"/>
        </w:numPr>
        <w:tabs>
          <w:tab w:val="clear" w:pos="720"/>
          <w:tab w:val="num" w:pos="360"/>
          <w:tab w:val="num" w:pos="426"/>
        </w:tabs>
        <w:ind w:left="426" w:hanging="426"/>
        <w:jc w:val="both"/>
        <w:rPr>
          <w:rFonts w:asciiTheme="minorHAnsi" w:hAnsiTheme="minorHAnsi" w:cs="Arial"/>
        </w:rPr>
      </w:pPr>
      <w:r w:rsidRPr="006E4241">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V ................................., dňa ....................</w:t>
      </w:r>
      <w:r w:rsidRPr="0082568B">
        <w:rPr>
          <w:rFonts w:asciiTheme="minorHAnsi" w:hAnsiTheme="minorHAnsi" w:cs="Arial"/>
        </w:rPr>
        <w:tab/>
        <w:t>V .................................,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631BB67A" w14:textId="77777777" w:rsidR="00FF3B82" w:rsidRPr="0082568B" w:rsidRDefault="00FF3B82" w:rsidP="00FF3B82">
      <w:pPr>
        <w:tabs>
          <w:tab w:val="center" w:pos="1985"/>
          <w:tab w:val="center" w:pos="7088"/>
        </w:tabs>
        <w:jc w:val="both"/>
        <w:rPr>
          <w:rFonts w:asciiTheme="minorHAnsi" w:hAnsiTheme="minorHAnsi" w:cs="Arial"/>
        </w:rPr>
      </w:pPr>
    </w:p>
    <w:p w14:paraId="39344422"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6DC20EB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76CE378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47A96627"/>
    <w:multiLevelType w:val="hybridMultilevel"/>
    <w:tmpl w:val="1F428860"/>
    <w:lvl w:ilvl="0" w:tplc="426C8468">
      <w:start w:val="1"/>
      <w:numFmt w:val="bullet"/>
      <w:lvlText w:val="-"/>
      <w:lvlJc w:val="left"/>
      <w:pPr>
        <w:tabs>
          <w:tab w:val="num" w:pos="3555"/>
        </w:tabs>
        <w:ind w:left="3555" w:hanging="360"/>
      </w:pPr>
      <w:rPr>
        <w:rFonts w:ascii="Times New Roman" w:eastAsia="Times New Roman" w:hAnsi="Times New Roman" w:cs="Times New Roman" w:hint="default"/>
      </w:rPr>
    </w:lvl>
    <w:lvl w:ilvl="1" w:tplc="106EC196" w:tentative="1">
      <w:start w:val="1"/>
      <w:numFmt w:val="bullet"/>
      <w:lvlText w:val="o"/>
      <w:lvlJc w:val="left"/>
      <w:pPr>
        <w:tabs>
          <w:tab w:val="num" w:pos="4275"/>
        </w:tabs>
        <w:ind w:left="4275" w:hanging="360"/>
      </w:pPr>
      <w:rPr>
        <w:rFonts w:ascii="Courier New" w:hAnsi="Courier New" w:cs="Courier New" w:hint="default"/>
      </w:rPr>
    </w:lvl>
    <w:lvl w:ilvl="2" w:tplc="27823456" w:tentative="1">
      <w:start w:val="1"/>
      <w:numFmt w:val="bullet"/>
      <w:lvlText w:val=""/>
      <w:lvlJc w:val="left"/>
      <w:pPr>
        <w:tabs>
          <w:tab w:val="num" w:pos="4995"/>
        </w:tabs>
        <w:ind w:left="4995" w:hanging="360"/>
      </w:pPr>
      <w:rPr>
        <w:rFonts w:ascii="Wingdings" w:hAnsi="Wingdings" w:hint="default"/>
      </w:rPr>
    </w:lvl>
    <w:lvl w:ilvl="3" w:tplc="429CE492" w:tentative="1">
      <w:start w:val="1"/>
      <w:numFmt w:val="bullet"/>
      <w:lvlText w:val=""/>
      <w:lvlJc w:val="left"/>
      <w:pPr>
        <w:tabs>
          <w:tab w:val="num" w:pos="5715"/>
        </w:tabs>
        <w:ind w:left="5715" w:hanging="360"/>
      </w:pPr>
      <w:rPr>
        <w:rFonts w:ascii="Symbol" w:hAnsi="Symbol" w:hint="default"/>
      </w:rPr>
    </w:lvl>
    <w:lvl w:ilvl="4" w:tplc="624C82D8" w:tentative="1">
      <w:start w:val="1"/>
      <w:numFmt w:val="bullet"/>
      <w:lvlText w:val="o"/>
      <w:lvlJc w:val="left"/>
      <w:pPr>
        <w:tabs>
          <w:tab w:val="num" w:pos="6435"/>
        </w:tabs>
        <w:ind w:left="6435" w:hanging="360"/>
      </w:pPr>
      <w:rPr>
        <w:rFonts w:ascii="Courier New" w:hAnsi="Courier New" w:cs="Courier New" w:hint="default"/>
      </w:rPr>
    </w:lvl>
    <w:lvl w:ilvl="5" w:tplc="2AD0D7EC" w:tentative="1">
      <w:start w:val="1"/>
      <w:numFmt w:val="bullet"/>
      <w:lvlText w:val=""/>
      <w:lvlJc w:val="left"/>
      <w:pPr>
        <w:tabs>
          <w:tab w:val="num" w:pos="7155"/>
        </w:tabs>
        <w:ind w:left="7155" w:hanging="360"/>
      </w:pPr>
      <w:rPr>
        <w:rFonts w:ascii="Wingdings" w:hAnsi="Wingdings" w:hint="default"/>
      </w:rPr>
    </w:lvl>
    <w:lvl w:ilvl="6" w:tplc="FA702F1A" w:tentative="1">
      <w:start w:val="1"/>
      <w:numFmt w:val="bullet"/>
      <w:lvlText w:val=""/>
      <w:lvlJc w:val="left"/>
      <w:pPr>
        <w:tabs>
          <w:tab w:val="num" w:pos="7875"/>
        </w:tabs>
        <w:ind w:left="7875" w:hanging="360"/>
      </w:pPr>
      <w:rPr>
        <w:rFonts w:ascii="Symbol" w:hAnsi="Symbol" w:hint="default"/>
      </w:rPr>
    </w:lvl>
    <w:lvl w:ilvl="7" w:tplc="878A5A4E" w:tentative="1">
      <w:start w:val="1"/>
      <w:numFmt w:val="bullet"/>
      <w:lvlText w:val="o"/>
      <w:lvlJc w:val="left"/>
      <w:pPr>
        <w:tabs>
          <w:tab w:val="num" w:pos="8595"/>
        </w:tabs>
        <w:ind w:left="8595" w:hanging="360"/>
      </w:pPr>
      <w:rPr>
        <w:rFonts w:ascii="Courier New" w:hAnsi="Courier New" w:cs="Courier New" w:hint="default"/>
      </w:rPr>
    </w:lvl>
    <w:lvl w:ilvl="8" w:tplc="DCD45516"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19577E"/>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4"/>
  </w:num>
  <w:num w:numId="5">
    <w:abstractNumId w:val="0"/>
  </w:num>
  <w:num w:numId="6">
    <w:abstractNumId w:val="8"/>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14D89"/>
    <w:rsid w:val="00043CAC"/>
    <w:rsid w:val="000B2B06"/>
    <w:rsid w:val="001342B2"/>
    <w:rsid w:val="001B0E18"/>
    <w:rsid w:val="001D64D4"/>
    <w:rsid w:val="00290B33"/>
    <w:rsid w:val="002A4D0A"/>
    <w:rsid w:val="003175C2"/>
    <w:rsid w:val="00363A3B"/>
    <w:rsid w:val="003941B9"/>
    <w:rsid w:val="00420F8B"/>
    <w:rsid w:val="00446EF1"/>
    <w:rsid w:val="00477542"/>
    <w:rsid w:val="00496651"/>
    <w:rsid w:val="00590C0B"/>
    <w:rsid w:val="005C1DDE"/>
    <w:rsid w:val="005D18F8"/>
    <w:rsid w:val="00642367"/>
    <w:rsid w:val="006537E3"/>
    <w:rsid w:val="00686E4F"/>
    <w:rsid w:val="00697603"/>
    <w:rsid w:val="006E4241"/>
    <w:rsid w:val="007307CC"/>
    <w:rsid w:val="00793957"/>
    <w:rsid w:val="00842BDC"/>
    <w:rsid w:val="008748D1"/>
    <w:rsid w:val="00877E08"/>
    <w:rsid w:val="00A23C9C"/>
    <w:rsid w:val="00A25EF9"/>
    <w:rsid w:val="00AE3081"/>
    <w:rsid w:val="00AE4632"/>
    <w:rsid w:val="00C127F0"/>
    <w:rsid w:val="00C16A92"/>
    <w:rsid w:val="00C4498C"/>
    <w:rsid w:val="00DC170A"/>
    <w:rsid w:val="00DC4F30"/>
    <w:rsid w:val="00E40895"/>
    <w:rsid w:val="00E81C63"/>
    <w:rsid w:val="00E82607"/>
    <w:rsid w:val="00EB5804"/>
    <w:rsid w:val="00EF5071"/>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Revzia">
    <w:name w:val="Revision"/>
    <w:hidden/>
    <w:uiPriority w:val="99"/>
    <w:semiHidden/>
    <w:rsid w:val="008748D1"/>
    <w:pPr>
      <w:spacing w:after="0" w:line="240" w:lineRule="auto"/>
    </w:pPr>
    <w:rPr>
      <w:rFonts w:ascii="Times New Roman" w:eastAsia="Times New Roman" w:hAnsi="Times New Roman" w:cs="Times New Roman"/>
      <w:sz w:val="24"/>
      <w:szCs w:val="24"/>
      <w:lang w:eastAsia="cs-CZ"/>
    </w:rPr>
  </w:style>
  <w:style w:type="paragraph" w:styleId="Hlavika">
    <w:name w:val="header"/>
    <w:basedOn w:val="Normlny"/>
    <w:link w:val="HlavikaChar"/>
    <w:rsid w:val="003941B9"/>
    <w:pPr>
      <w:tabs>
        <w:tab w:val="center" w:pos="4536"/>
        <w:tab w:val="right" w:pos="9072"/>
      </w:tabs>
    </w:pPr>
    <w:rPr>
      <w:rFonts w:ascii="Arial" w:hAnsi="Arial"/>
      <w:sz w:val="20"/>
      <w:szCs w:val="20"/>
    </w:rPr>
  </w:style>
  <w:style w:type="character" w:customStyle="1" w:styleId="HlavikaChar">
    <w:name w:val="Hlavička Char"/>
    <w:basedOn w:val="Predvolenpsmoodseku"/>
    <w:link w:val="Hlavika"/>
    <w:rsid w:val="003941B9"/>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zariadenia na meranie teploty" edit="true"/>
    <f:field ref="objsubject" par="" text="" edit="true"/>
    <f:field ref="objcreatedby" par="" text="Janovec, Ján, Mgr."/>
    <f:field ref="objcreatedat" par="" date="2020-11-05T16:29:03" text="5. 11. 2020 16:29:03"/>
    <f:field ref="objchangedby" par="" text="Janovec, Ján, Mgr."/>
    <f:field ref="objmodifiedat" par="" date="2020-11-05T16:29:04" text="5. 11. 2020 16:29:04"/>
    <f:field ref="doc_FSCFOLIO_1_1001_FieldDocumentNumber" par="" text=""/>
    <f:field ref="doc_FSCFOLIO_1_1001_FieldSubject" par="" text=""/>
    <f:field ref="FSCFOLIO_1_1001_FieldCurrentUser" par="" text="Mgr. Ľuboš Hláčik"/>
    <f:field ref="CCAPRECONFIG_15_1001_Objektname" par="" text="Kúpna zmluva-zariadenia na meranie teplot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25E9BD-2799-46BF-ADE4-6791C123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2145</Words>
  <Characters>12229</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Hlacik</cp:lastModifiedBy>
  <cp:revision>4</cp:revision>
  <dcterms:created xsi:type="dcterms:W3CDTF">2020-11-07T17:40:00Z</dcterms:created>
  <dcterms:modified xsi:type="dcterms:W3CDTF">2020-11-10T17:33:00Z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Ján Janovec</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11. 2020, 16:29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5. 11. 2020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5.11.2020, 16:29</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Janovec, Ján,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05.11.2020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*COO.2090.100.9.2907257*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COO.2090.100.9.2907257</vt:lpwstr>
  </property>
  <property fmtid="{D5CDD505-2E9C-101B-9397-08002B2CF9AE}" pid="386" name="FSC#FSCFOLIO@1.1001:docpropproject">
    <vt:lpwstr/>
  </property>
</Properties>
</file>