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2E2B678" w14:textId="1ADBDCBD" w:rsidR="0063184E" w:rsidRDefault="00656EF6" w:rsidP="000739A9">
      <w:pPr>
        <w:jc w:val="both"/>
        <w:rPr>
          <w:rFonts w:ascii="Segoe UI" w:hAnsi="Segoe UI" w:cs="Segoe UI"/>
          <w:b/>
          <w:noProof/>
          <w:sz w:val="20"/>
          <w:szCs w:val="20"/>
        </w:rPr>
      </w:pPr>
      <w:r>
        <w:rPr>
          <w:rFonts w:ascii="Segoe UI" w:hAnsi="Segoe UI" w:cs="Segoe UI"/>
          <w:b/>
          <w:noProof/>
          <w:sz w:val="20"/>
          <w:szCs w:val="20"/>
        </w:rPr>
        <w:t>WP-TRADE</w:t>
      </w:r>
      <w:r w:rsidR="0063184E" w:rsidRPr="00282EFE">
        <w:rPr>
          <w:rFonts w:ascii="Segoe UI" w:hAnsi="Segoe UI" w:cs="Segoe UI"/>
          <w:b/>
          <w:noProof/>
          <w:sz w:val="20"/>
          <w:szCs w:val="20"/>
        </w:rPr>
        <w:t>, s.r.o.</w:t>
      </w:r>
    </w:p>
    <w:p w14:paraId="7E7F184B" w14:textId="377F49E3"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Bardejovská Nová Ves 3092, 085 01 Bardejov</w:t>
      </w:r>
    </w:p>
    <w:p w14:paraId="6CD3FB71" w14:textId="6DCC42C2"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46515585</w:t>
      </w:r>
    </w:p>
    <w:p w14:paraId="1B62042E" w14:textId="7EBE9CFD"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2820020841</w:t>
      </w:r>
    </w:p>
    <w:p w14:paraId="1A47225E" w14:textId="2A1B11D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w:t>
      </w:r>
      <w:r w:rsidR="00656EF6" w:rsidRPr="00656EF6">
        <w:rPr>
          <w:rFonts w:ascii="Calibri" w:hAnsi="Calibri"/>
          <w:b/>
          <w:sz w:val="22"/>
          <w:szCs w:val="22"/>
        </w:rPr>
        <w:t>2820020841</w:t>
      </w:r>
    </w:p>
    <w:p w14:paraId="35FE38D4" w14:textId="39D16681"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roofErr w:type="spellStart"/>
      <w:r w:rsidR="00656EF6" w:rsidRPr="00656EF6">
        <w:rPr>
          <w:rFonts w:ascii="Calibri" w:hAnsi="Calibri"/>
          <w:b/>
          <w:sz w:val="22"/>
          <w:szCs w:val="22"/>
        </w:rPr>
        <w:t>UniCredit</w:t>
      </w:r>
      <w:proofErr w:type="spellEnd"/>
      <w:r w:rsidR="00656EF6" w:rsidRPr="00656EF6">
        <w:rPr>
          <w:rFonts w:ascii="Calibri" w:hAnsi="Calibri"/>
          <w:b/>
          <w:sz w:val="22"/>
          <w:szCs w:val="22"/>
        </w:rPr>
        <w:t xml:space="preserve"> Bank </w:t>
      </w:r>
      <w:proofErr w:type="spellStart"/>
      <w:r w:rsidR="00656EF6" w:rsidRPr="00656EF6">
        <w:rPr>
          <w:rFonts w:ascii="Calibri" w:hAnsi="Calibri"/>
          <w:b/>
          <w:sz w:val="22"/>
          <w:szCs w:val="22"/>
        </w:rPr>
        <w:t>Czech</w:t>
      </w:r>
      <w:proofErr w:type="spellEnd"/>
      <w:r w:rsidR="00656EF6" w:rsidRPr="00656EF6">
        <w:rPr>
          <w:rFonts w:ascii="Calibri" w:hAnsi="Calibri"/>
          <w:b/>
          <w:sz w:val="22"/>
          <w:szCs w:val="22"/>
        </w:rPr>
        <w:t xml:space="preserve"> </w:t>
      </w:r>
      <w:proofErr w:type="spellStart"/>
      <w:r w:rsidR="00656EF6" w:rsidRPr="00656EF6">
        <w:rPr>
          <w:rFonts w:ascii="Calibri" w:hAnsi="Calibri"/>
          <w:b/>
          <w:sz w:val="22"/>
          <w:szCs w:val="22"/>
        </w:rPr>
        <w:t>republic</w:t>
      </w:r>
      <w:proofErr w:type="spellEnd"/>
      <w:r w:rsidR="00656EF6" w:rsidRPr="00656EF6">
        <w:rPr>
          <w:rFonts w:ascii="Calibri" w:hAnsi="Calibri"/>
          <w:b/>
          <w:sz w:val="22"/>
          <w:szCs w:val="22"/>
        </w:rPr>
        <w:t xml:space="preserve"> and Slovakia, a.s.</w:t>
      </w:r>
    </w:p>
    <w:p w14:paraId="74D6FE32" w14:textId="1380E4AD"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SK93 1111 0000 0011 5738 1002</w:t>
      </w:r>
    </w:p>
    <w:p w14:paraId="76E2B48E"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7235971B" w14:textId="34CF2308" w:rsidR="004826F8" w:rsidRPr="0063184E" w:rsidRDefault="0063184E" w:rsidP="0063184E">
      <w:pPr>
        <w:jc w:val="both"/>
        <w:rPr>
          <w:rFonts w:ascii="Calibri" w:hAnsi="Calibri"/>
          <w:b/>
          <w:sz w:val="22"/>
          <w:szCs w:val="22"/>
        </w:rPr>
      </w:pPr>
      <w:r w:rsidRPr="0063184E">
        <w:rPr>
          <w:rFonts w:ascii="Calibri" w:hAnsi="Calibri"/>
          <w:b/>
          <w:sz w:val="22"/>
          <w:szCs w:val="22"/>
        </w:rPr>
        <w:t xml:space="preserve">                                               </w:t>
      </w:r>
      <w:r w:rsidR="00656EF6">
        <w:rPr>
          <w:rFonts w:ascii="Calibri" w:hAnsi="Calibri"/>
          <w:b/>
          <w:sz w:val="22"/>
          <w:szCs w:val="22"/>
        </w:rPr>
        <w:t xml:space="preserve">          </w:t>
      </w:r>
      <w:r w:rsidRPr="0063184E">
        <w:rPr>
          <w:rFonts w:ascii="Calibri" w:hAnsi="Calibri"/>
          <w:b/>
          <w:sz w:val="22"/>
          <w:szCs w:val="22"/>
        </w:rPr>
        <w:t>Vložka číslo:</w:t>
      </w:r>
      <w:r w:rsidR="00656EF6">
        <w:rPr>
          <w:rFonts w:ascii="Calibri" w:hAnsi="Calibri"/>
          <w:b/>
          <w:sz w:val="22"/>
          <w:szCs w:val="22"/>
        </w:rPr>
        <w:t>25455</w:t>
      </w:r>
      <w:r w:rsidRPr="0063184E">
        <w:rPr>
          <w:rFonts w:ascii="Calibri" w:hAnsi="Calibri"/>
          <w:b/>
          <w:sz w:val="22"/>
          <w:szCs w:val="22"/>
        </w:rPr>
        <w:t>/P</w:t>
      </w:r>
    </w:p>
    <w:p w14:paraId="0CF2D9D4" w14:textId="62C8867C"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56EF6">
        <w:rPr>
          <w:rFonts w:ascii="Calibri" w:hAnsi="Calibri"/>
          <w:b/>
          <w:sz w:val="22"/>
          <w:szCs w:val="22"/>
        </w:rPr>
        <w:t xml:space="preserve">Ing. Miroslav </w:t>
      </w:r>
      <w:proofErr w:type="spellStart"/>
      <w:r w:rsidR="00656EF6">
        <w:rPr>
          <w:rFonts w:ascii="Calibri" w:hAnsi="Calibri"/>
          <w:b/>
          <w:sz w:val="22"/>
          <w:szCs w:val="22"/>
        </w:rPr>
        <w:t>Šatánek</w:t>
      </w:r>
      <w:proofErr w:type="spellEnd"/>
      <w:r w:rsidR="0063184E" w:rsidRPr="0063184E">
        <w:rPr>
          <w:rFonts w:ascii="Calibri" w:hAnsi="Calibri"/>
          <w:b/>
          <w:sz w:val="22"/>
          <w:szCs w:val="22"/>
        </w:rPr>
        <w:t>, konateľ</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6E2CD736"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w:t>
      </w:r>
      <w:proofErr w:type="spellStart"/>
      <w:r w:rsidRPr="009012F9">
        <w:rPr>
          <w:rFonts w:ascii="Calibri" w:hAnsi="Calibri" w:cs="Calibri"/>
          <w:sz w:val="22"/>
          <w:szCs w:val="22"/>
        </w:rPr>
        <w:t>ust</w:t>
      </w:r>
      <w:proofErr w:type="spellEnd"/>
      <w:r w:rsidRPr="009012F9">
        <w:rPr>
          <w:rFonts w:ascii="Calibri" w:hAnsi="Calibri" w:cs="Calibri"/>
          <w:sz w:val="22"/>
          <w:szCs w:val="22"/>
        </w:rPr>
        <w:t xml:space="preserve">.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656EF6" w:rsidRPr="00F30516">
        <w:rPr>
          <w:rFonts w:ascii="Arial" w:hAnsi="Arial" w:cs="Arial"/>
          <w:b/>
          <w:sz w:val="20"/>
          <w:szCs w:val="20"/>
        </w:rPr>
        <w:t xml:space="preserve">Dodávka technológie na podporu netechnologických inovácií: </w:t>
      </w:r>
      <w:r w:rsidR="00656EF6" w:rsidRPr="00E77739">
        <w:rPr>
          <w:rFonts w:ascii="Arial" w:hAnsi="Arial" w:cs="Arial"/>
          <w:b/>
          <w:sz w:val="20"/>
          <w:szCs w:val="20"/>
        </w:rPr>
        <w:t>Ručne opracované stoly z jedného kusa dreva</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372209">
        <w:rPr>
          <w:rFonts w:ascii="Calibri" w:hAnsi="Calibri" w:cs="Calibri"/>
          <w:sz w:val="22"/>
          <w:szCs w:val="22"/>
        </w:rPr>
        <w:t>1</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proofErr w:type="spellStart"/>
            <w:r w:rsidRPr="0063184E">
              <w:rPr>
                <w:rFonts w:ascii="Calibri" w:hAnsi="Calibri"/>
                <w:bCs/>
                <w:sz w:val="22"/>
                <w:szCs w:val="22"/>
              </w:rPr>
              <w:t>Č.p</w:t>
            </w:r>
            <w:proofErr w:type="spellEnd"/>
            <w:r w:rsidRPr="0063184E">
              <w:rPr>
                <w:rFonts w:ascii="Calibri" w:hAnsi="Calibri"/>
                <w:bCs/>
                <w:sz w:val="22"/>
                <w:szCs w:val="22"/>
              </w:rPr>
              <w:t>.</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Časť 1</w:t>
            </w:r>
          </w:p>
        </w:tc>
        <w:tc>
          <w:tcPr>
            <w:tcW w:w="1148" w:type="pct"/>
          </w:tcPr>
          <w:p w14:paraId="21A8892F" w14:textId="25916DD7" w:rsidR="0063184E" w:rsidRPr="0063184E" w:rsidRDefault="00656EF6" w:rsidP="00656EF6">
            <w:pPr>
              <w:tabs>
                <w:tab w:val="left" w:pos="45"/>
              </w:tabs>
              <w:ind w:left="45"/>
              <w:jc w:val="both"/>
              <w:rPr>
                <w:rFonts w:ascii="Calibri" w:hAnsi="Calibri"/>
                <w:bCs/>
                <w:sz w:val="22"/>
                <w:szCs w:val="22"/>
              </w:rPr>
            </w:pPr>
            <w:r w:rsidRPr="00656EF6">
              <w:rPr>
                <w:rFonts w:ascii="Calibri" w:hAnsi="Calibri"/>
                <w:bCs/>
                <w:sz w:val="22"/>
                <w:szCs w:val="22"/>
              </w:rPr>
              <w:t>Kmeňová pásová píla</w:t>
            </w: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w:t>
      </w:r>
      <w:proofErr w:type="spellStart"/>
      <w:r w:rsidRPr="00CA76D1">
        <w:rPr>
          <w:rFonts w:ascii="Calibri" w:hAnsi="Calibri" w:cs="Times New Roman"/>
          <w:sz w:val="22"/>
          <w:szCs w:val="22"/>
        </w:rPr>
        <w:t>vady</w:t>
      </w:r>
      <w:proofErr w:type="spellEnd"/>
      <w:r w:rsidRPr="00CA76D1">
        <w:rPr>
          <w:rFonts w:ascii="Calibri" w:hAnsi="Calibri" w:cs="Times New Roman"/>
          <w:sz w:val="22"/>
          <w:szCs w:val="22"/>
        </w:rPr>
        <w:t xml:space="preserve">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0B0C0133"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795AB5">
        <w:rPr>
          <w:rFonts w:ascii="Calibri" w:hAnsi="Calibri"/>
          <w:b/>
          <w:sz w:val="22"/>
          <w:szCs w:val="22"/>
        </w:rPr>
        <w:t>Bardejovská Nová Ves 3092, 085 01 Bardejov</w:t>
      </w:r>
      <w:r w:rsidR="00110C2A">
        <w:rPr>
          <w:rFonts w:ascii="Segoe UI" w:hAnsi="Segoe UI" w:cs="Segoe UI"/>
          <w:noProof/>
          <w:sz w:val="20"/>
          <w:szCs w:val="20"/>
        </w:rPr>
        <w:t>.</w:t>
      </w:r>
    </w:p>
    <w:p w14:paraId="47B048B8" w14:textId="77777777" w:rsidR="00110C2A" w:rsidRPr="00110C2A" w:rsidRDefault="00110C2A" w:rsidP="00110C2A">
      <w:pPr>
        <w:ind w:left="709"/>
        <w:jc w:val="both"/>
        <w:rPr>
          <w:rFonts w:ascii="Calibri" w:hAnsi="Calibri"/>
          <w:b/>
          <w:bCs/>
          <w:sz w:val="22"/>
          <w:szCs w:val="22"/>
        </w:rPr>
      </w:pPr>
    </w:p>
    <w:p w14:paraId="50E29EDF" w14:textId="1BDABBAB"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Predávajúci je povinný dodať tovar do miesta dodania v</w:t>
      </w:r>
      <w:bookmarkStart w:id="3" w:name="_GoBack"/>
      <w:bookmarkEnd w:id="3"/>
      <w:r w:rsidRPr="00CA76D1">
        <w:rPr>
          <w:rFonts w:ascii="Calibri" w:hAnsi="Calibri"/>
          <w:bCs/>
          <w:sz w:val="22"/>
          <w:szCs w:val="22"/>
        </w:rPr>
        <w:t xml:space="preserve"> lehote </w:t>
      </w:r>
      <w:r w:rsidRPr="00087D8F">
        <w:rPr>
          <w:rFonts w:ascii="Calibri" w:hAnsi="Calibri"/>
          <w:b/>
          <w:sz w:val="22"/>
          <w:szCs w:val="22"/>
        </w:rPr>
        <w:t xml:space="preserve">do </w:t>
      </w:r>
      <w:r w:rsidR="00795AB5">
        <w:rPr>
          <w:rFonts w:ascii="Calibri" w:hAnsi="Calibri"/>
          <w:b/>
          <w:sz w:val="22"/>
          <w:szCs w:val="22"/>
        </w:rPr>
        <w:t>90</w:t>
      </w:r>
      <w:r w:rsidR="00110C2A">
        <w:rPr>
          <w:rFonts w:ascii="Calibri" w:hAnsi="Calibri"/>
          <w:b/>
          <w:sz w:val="22"/>
          <w:szCs w:val="22"/>
        </w:rPr>
        <w:t xml:space="preserve">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 xml:space="preserve">V prípade výskytu </w:t>
      </w:r>
      <w:proofErr w:type="spellStart"/>
      <w:r w:rsidRPr="00CA76D1">
        <w:rPr>
          <w:rFonts w:ascii="Calibri" w:hAnsi="Calibri"/>
          <w:bCs/>
          <w:sz w:val="22"/>
          <w:szCs w:val="22"/>
        </w:rPr>
        <w:t>vád</w:t>
      </w:r>
      <w:proofErr w:type="spellEnd"/>
      <w:r w:rsidRPr="00CA76D1">
        <w:rPr>
          <w:rFonts w:ascii="Calibri" w:hAnsi="Calibri"/>
          <w:bCs/>
          <w:sz w:val="22"/>
          <w:szCs w:val="22"/>
        </w:rPr>
        <w:t xml:space="preserve">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w:t>
      </w:r>
      <w:proofErr w:type="spellStart"/>
      <w:r w:rsidRPr="00CA76D1">
        <w:rPr>
          <w:rFonts w:ascii="Calibri" w:hAnsi="Calibri"/>
          <w:sz w:val="22"/>
          <w:szCs w:val="22"/>
        </w:rPr>
        <w:t>vád</w:t>
      </w:r>
      <w:proofErr w:type="spellEnd"/>
      <w:r w:rsidRPr="00CA76D1">
        <w:rPr>
          <w:rFonts w:ascii="Calibri" w:hAnsi="Calibri"/>
          <w:sz w:val="22"/>
          <w:szCs w:val="22"/>
        </w:rPr>
        <w:t xml:space="preserve"> tovaru je predávajúci povinný </w:t>
      </w:r>
      <w:proofErr w:type="spellStart"/>
      <w:r w:rsidRPr="00CA76D1">
        <w:rPr>
          <w:rFonts w:ascii="Calibri" w:hAnsi="Calibri"/>
          <w:sz w:val="22"/>
          <w:szCs w:val="22"/>
        </w:rPr>
        <w:t>vady</w:t>
      </w:r>
      <w:proofErr w:type="spellEnd"/>
      <w:r w:rsidRPr="00CA76D1">
        <w:rPr>
          <w:rFonts w:ascii="Calibri" w:hAnsi="Calibri"/>
          <w:sz w:val="22"/>
          <w:szCs w:val="22"/>
        </w:rPr>
        <w:t xml:space="preserve">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w:t>
      </w:r>
      <w:proofErr w:type="spellStart"/>
      <w:r w:rsidRPr="00CA76D1">
        <w:rPr>
          <w:rFonts w:ascii="Calibri" w:hAnsi="Calibri"/>
          <w:sz w:val="22"/>
          <w:szCs w:val="22"/>
        </w:rPr>
        <w:t>vada</w:t>
      </w:r>
      <w:proofErr w:type="spellEnd"/>
      <w:r w:rsidRPr="00CA76D1">
        <w:rPr>
          <w:rFonts w:ascii="Calibri" w:hAnsi="Calibri"/>
          <w:sz w:val="22"/>
          <w:szCs w:val="22"/>
        </w:rPr>
        <w:t xml:space="preserve">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w:t>
      </w:r>
      <w:proofErr w:type="spellStart"/>
      <w:r w:rsidR="001E33F8" w:rsidRPr="00CA76D1">
        <w:rPr>
          <w:rFonts w:ascii="Calibri" w:hAnsi="Calibri"/>
          <w:bCs/>
          <w:sz w:val="22"/>
          <w:szCs w:val="22"/>
        </w:rPr>
        <w:t>vád</w:t>
      </w:r>
      <w:proofErr w:type="spellEnd"/>
      <w:r w:rsidR="001E33F8" w:rsidRPr="00CA76D1">
        <w:rPr>
          <w:rFonts w:ascii="Calibri" w:hAnsi="Calibri"/>
          <w:bCs/>
          <w:sz w:val="22"/>
          <w:szCs w:val="22"/>
        </w:rPr>
        <w:t xml:space="preserve"> tovaru opravou po dobu dlhšiu ako 5 dní, má </w:t>
      </w:r>
      <w:r w:rsidRPr="00CA76D1">
        <w:rPr>
          <w:rFonts w:ascii="Calibri" w:hAnsi="Calibri"/>
          <w:bCs/>
          <w:sz w:val="22"/>
          <w:szCs w:val="22"/>
        </w:rPr>
        <w:t xml:space="preserve">kupujúci právo opraviť alebo zabezpečiť opravu </w:t>
      </w:r>
      <w:proofErr w:type="spellStart"/>
      <w:r w:rsidRPr="00CA76D1">
        <w:rPr>
          <w:rFonts w:ascii="Calibri" w:hAnsi="Calibri"/>
          <w:bCs/>
          <w:sz w:val="22"/>
          <w:szCs w:val="22"/>
        </w:rPr>
        <w:t>vady</w:t>
      </w:r>
      <w:proofErr w:type="spellEnd"/>
      <w:r w:rsidRPr="00CA76D1">
        <w:rPr>
          <w:rFonts w:ascii="Calibri" w:hAnsi="Calibri"/>
          <w:bCs/>
          <w:sz w:val="22"/>
          <w:szCs w:val="22"/>
        </w:rPr>
        <w:t xml:space="preserve">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w:t>
      </w:r>
      <w:proofErr w:type="spellStart"/>
      <w:r w:rsidRPr="00CA76D1">
        <w:rPr>
          <w:rFonts w:ascii="Calibri" w:hAnsi="Calibri"/>
          <w:bCs/>
          <w:sz w:val="22"/>
          <w:szCs w:val="22"/>
        </w:rPr>
        <w:t>vady</w:t>
      </w:r>
      <w:proofErr w:type="spellEnd"/>
      <w:r w:rsidRPr="00CA76D1">
        <w:rPr>
          <w:rFonts w:ascii="Calibri" w:hAnsi="Calibri"/>
          <w:bCs/>
          <w:sz w:val="22"/>
          <w:szCs w:val="22"/>
        </w:rPr>
        <w:t xml:space="preserve">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w:t>
      </w:r>
      <w:proofErr w:type="spellStart"/>
      <w:r w:rsidRPr="00CA76D1">
        <w:rPr>
          <w:rFonts w:ascii="Calibri" w:hAnsi="Calibri"/>
          <w:sz w:val="22"/>
          <w:szCs w:val="22"/>
        </w:rPr>
        <w:t>vady</w:t>
      </w:r>
      <w:proofErr w:type="spellEnd"/>
      <w:r w:rsidRPr="00CA76D1">
        <w:rPr>
          <w:rFonts w:ascii="Calibri" w:hAnsi="Calibri"/>
          <w:sz w:val="22"/>
          <w:szCs w:val="22"/>
        </w:rPr>
        <w:t xml:space="preserve"> nie je dotknutá tým, že kupujúci neoznámil predávajúcemu </w:t>
      </w:r>
      <w:proofErr w:type="spellStart"/>
      <w:r w:rsidRPr="00CA76D1">
        <w:rPr>
          <w:rFonts w:ascii="Calibri" w:hAnsi="Calibri"/>
          <w:sz w:val="22"/>
          <w:szCs w:val="22"/>
        </w:rPr>
        <w:t>vady</w:t>
      </w:r>
      <w:proofErr w:type="spellEnd"/>
      <w:r w:rsidRPr="00CA76D1">
        <w:rPr>
          <w:rFonts w:ascii="Calibri" w:hAnsi="Calibri"/>
          <w:sz w:val="22"/>
          <w:szCs w:val="22"/>
        </w:rPr>
        <w:t xml:space="preserve"> tovaru bez zbytočného odkladu potom, čo ich zistiť mal pri vynaložení odbornej starostlivosti pri prehliadke alebo kedykoľvek neskôr. Kupujúci teda môže reklamovať </w:t>
      </w:r>
      <w:proofErr w:type="spellStart"/>
      <w:r w:rsidRPr="00CA76D1">
        <w:rPr>
          <w:rFonts w:ascii="Calibri" w:hAnsi="Calibri"/>
          <w:sz w:val="22"/>
          <w:szCs w:val="22"/>
        </w:rPr>
        <w:t>vady</w:t>
      </w:r>
      <w:proofErr w:type="spellEnd"/>
      <w:r w:rsidRPr="00CA76D1">
        <w:rPr>
          <w:rFonts w:ascii="Calibri" w:hAnsi="Calibri"/>
          <w:sz w:val="22"/>
          <w:szCs w:val="22"/>
        </w:rPr>
        <w:t xml:space="preserve"> tovaru bez obmedzenia času počas celej záručnej doby. Prípadné reklamácie je kupujúci povinný uplatniť u predávajúceho písomne najneskôr do 14 pracovných dní odo dňa, keď </w:t>
      </w:r>
      <w:proofErr w:type="spellStart"/>
      <w:r w:rsidRPr="00CA76D1">
        <w:rPr>
          <w:rFonts w:ascii="Calibri" w:hAnsi="Calibri"/>
          <w:sz w:val="22"/>
          <w:szCs w:val="22"/>
        </w:rPr>
        <w:t>vadu</w:t>
      </w:r>
      <w:proofErr w:type="spellEnd"/>
      <w:r w:rsidRPr="00CA76D1">
        <w:rPr>
          <w:rFonts w:ascii="Calibri" w:hAnsi="Calibri"/>
          <w:sz w:val="22"/>
          <w:szCs w:val="22"/>
        </w:rPr>
        <w:t xml:space="preserve"> skutočne zistil, najneskôr však počas trvania záručnej doby. </w:t>
      </w:r>
      <w:r w:rsidRPr="00CA76D1">
        <w:rPr>
          <w:rFonts w:ascii="Calibri" w:hAnsi="Calibri"/>
          <w:color w:val="000000"/>
          <w:sz w:val="22"/>
          <w:szCs w:val="22"/>
        </w:rPr>
        <w:t xml:space="preserve">Uplatnenie </w:t>
      </w:r>
      <w:proofErr w:type="spellStart"/>
      <w:r w:rsidRPr="00CA76D1">
        <w:rPr>
          <w:rFonts w:ascii="Calibri" w:hAnsi="Calibri"/>
          <w:color w:val="000000"/>
          <w:sz w:val="22"/>
          <w:szCs w:val="22"/>
        </w:rPr>
        <w:t>vád</w:t>
      </w:r>
      <w:proofErr w:type="spellEnd"/>
      <w:r w:rsidRPr="00CA76D1">
        <w:rPr>
          <w:rFonts w:ascii="Calibri" w:hAnsi="Calibri"/>
          <w:color w:val="000000"/>
          <w:sz w:val="22"/>
          <w:szCs w:val="22"/>
        </w:rPr>
        <w:t xml:space="preserve"> tovaru a nárokov zo zodpovednosti za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tovaru musí kupujúci uskutočniť písomne, inak sa naň neprihliada. Uplatnenie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tovaru musí obsahovať stručný opis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alebo toho, ako sa </w:t>
      </w:r>
      <w:proofErr w:type="spellStart"/>
      <w:r w:rsidRPr="00CA76D1">
        <w:rPr>
          <w:rFonts w:ascii="Calibri" w:hAnsi="Calibri"/>
          <w:color w:val="000000"/>
          <w:sz w:val="22"/>
          <w:szCs w:val="22"/>
        </w:rPr>
        <w:t>vada</w:t>
      </w:r>
      <w:proofErr w:type="spellEnd"/>
      <w:r w:rsidRPr="00CA76D1">
        <w:rPr>
          <w:rFonts w:ascii="Calibri" w:hAnsi="Calibri"/>
          <w:color w:val="000000"/>
          <w:sz w:val="22"/>
          <w:szCs w:val="22"/>
        </w:rPr>
        <w:t xml:space="preserve">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w:t>
      </w:r>
      <w:proofErr w:type="spellStart"/>
      <w:r w:rsidRPr="00CE3577">
        <w:rPr>
          <w:rFonts w:ascii="Calibri" w:hAnsi="Calibri"/>
          <w:sz w:val="22"/>
          <w:szCs w:val="22"/>
        </w:rPr>
        <w:t>vád</w:t>
      </w:r>
      <w:proofErr w:type="spellEnd"/>
      <w:r w:rsidRPr="00CE3577">
        <w:rPr>
          <w:rFonts w:ascii="Calibri" w:hAnsi="Calibri"/>
          <w:sz w:val="22"/>
          <w:szCs w:val="22"/>
        </w:rPr>
        <w:t xml:space="preserve">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 xml:space="preserve">Predávajúci má povinnosť uvádzať na faktúrach názov a ITMS kód projektu (kód </w:t>
      </w:r>
      <w:proofErr w:type="spellStart"/>
      <w:r w:rsidRPr="00CE3577">
        <w:rPr>
          <w:rFonts w:ascii="Calibri" w:hAnsi="Calibri" w:cs="Calibri"/>
          <w:sz w:val="22"/>
          <w:szCs w:val="22"/>
        </w:rPr>
        <w:t>ŽoNFP</w:t>
      </w:r>
      <w:proofErr w:type="spellEnd"/>
      <w:r w:rsidRPr="00CE3577">
        <w:rPr>
          <w:rFonts w:ascii="Calibri" w:hAnsi="Calibri" w:cs="Calibri"/>
          <w:sz w:val="22"/>
          <w:szCs w:val="22"/>
        </w:rPr>
        <w:t xml:space="preserve">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 xml:space="preserve">V prípade reklamácie </w:t>
      </w:r>
      <w:proofErr w:type="spellStart"/>
      <w:r>
        <w:rPr>
          <w:rFonts w:ascii="Calibri" w:hAnsi="Calibri"/>
          <w:bCs/>
          <w:iCs/>
          <w:sz w:val="22"/>
          <w:szCs w:val="22"/>
        </w:rPr>
        <w:t>vád</w:t>
      </w:r>
      <w:proofErr w:type="spellEnd"/>
      <w:r>
        <w:rPr>
          <w:rFonts w:ascii="Calibri" w:hAnsi="Calibri"/>
          <w:bCs/>
          <w:iCs/>
          <w:sz w:val="22"/>
          <w:szCs w:val="22"/>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235640C6"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EFFB822"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7347BFC6"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6E9C4105"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7B773F7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CA76D1">
        <w:rPr>
          <w:rFonts w:ascii="Calibri" w:hAnsi="Calibri"/>
          <w:sz w:val="22"/>
          <w:szCs w:val="22"/>
        </w:rPr>
        <w:t>neobdržala</w:t>
      </w:r>
      <w:proofErr w:type="spellEnd"/>
      <w:r w:rsidRPr="00CA76D1">
        <w:rPr>
          <w:rFonts w:ascii="Calibri" w:hAnsi="Calibri"/>
          <w:sz w:val="22"/>
          <w:szCs w:val="22"/>
        </w:rPr>
        <w:t xml:space="preserve">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 xml:space="preserve">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w:t>
      </w:r>
      <w:proofErr w:type="spellStart"/>
      <w:r w:rsidRPr="0063184E">
        <w:t>vady</w:t>
      </w:r>
      <w:proofErr w:type="spellEnd"/>
      <w:r w:rsidRPr="0063184E">
        <w:t xml:space="preserve">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 xml:space="preserve">Kupujúci je povinný podať Predávajúcemu správu o zistenej faktickej alebo právnej </w:t>
      </w:r>
      <w:proofErr w:type="spellStart"/>
      <w:r w:rsidRPr="0063184E">
        <w:t>vade</w:t>
      </w:r>
      <w:proofErr w:type="spellEnd"/>
      <w:r w:rsidRPr="0063184E">
        <w:t xml:space="preserve"> Predmetu kúpy bez zbytočného odkladu po tom, čo </w:t>
      </w:r>
      <w:proofErr w:type="spellStart"/>
      <w:r w:rsidRPr="0063184E">
        <w:t>vadu</w:t>
      </w:r>
      <w:proofErr w:type="spellEnd"/>
      <w:r w:rsidRPr="0063184E">
        <w:t xml:space="preserve"> zistí po vykonaní prvej prehliadky Predmetu kúpy, inak vždy bez zbytočného odkladu po tom, čo </w:t>
      </w:r>
      <w:proofErr w:type="spellStart"/>
      <w:r w:rsidRPr="0063184E">
        <w:t>vada</w:t>
      </w:r>
      <w:proofErr w:type="spellEnd"/>
      <w:r w:rsidRPr="0063184E">
        <w:t xml:space="preserve">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w:t>
      </w:r>
      <w:proofErr w:type="spellStart"/>
      <w:r w:rsidRPr="0063184E">
        <w:t>vád</w:t>
      </w:r>
      <w:proofErr w:type="spellEnd"/>
      <w:r w:rsidRPr="0063184E">
        <w:t xml:space="preserve"> Predmetu kúpy uplatní počas záručnej doby, Predávajúci je povinný bez zbytočného odkladu, najneskôr do 48 hodín po ich uplatnení Kupujúcim </w:t>
      </w:r>
      <w:proofErr w:type="spellStart"/>
      <w:r w:rsidRPr="0063184E">
        <w:t>vady</w:t>
      </w:r>
      <w:proofErr w:type="spellEnd"/>
      <w:r w:rsidRPr="0063184E">
        <w:t xml:space="preserve">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proofErr w:type="spellStart"/>
            <w:r w:rsidRPr="0052306F">
              <w:rPr>
                <w:rFonts w:ascii="Calibri" w:hAnsi="Calibri" w:cs="Calibri"/>
                <w:b/>
                <w:sz w:val="22"/>
                <w:szCs w:val="22"/>
                <w:lang w:eastAsia="en-US"/>
              </w:rPr>
              <w:t>P.č</w:t>
            </w:r>
            <w:proofErr w:type="spellEnd"/>
            <w:r w:rsidRPr="0052306F">
              <w:rPr>
                <w:rFonts w:ascii="Calibri" w:hAnsi="Calibri" w:cs="Calibri"/>
                <w:b/>
                <w:sz w:val="22"/>
                <w:szCs w:val="22"/>
                <w:lang w:eastAsia="en-US"/>
              </w:rPr>
              <w:t>.</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(Meno a Priezvisko, </w:t>
            </w:r>
            <w:proofErr w:type="spellStart"/>
            <w:r w:rsidRPr="0052306F">
              <w:rPr>
                <w:rFonts w:ascii="Calibri" w:hAnsi="Calibri" w:cs="Calibri"/>
                <w:sz w:val="22"/>
                <w:szCs w:val="22"/>
                <w:lang w:eastAsia="en-US"/>
              </w:rPr>
              <w:t>tel.číslo</w:t>
            </w:r>
            <w:proofErr w:type="spellEnd"/>
            <w:r w:rsidRPr="0052306F">
              <w:rPr>
                <w:rFonts w:ascii="Calibri" w:hAnsi="Calibri" w:cs="Calibri"/>
                <w:sz w:val="22"/>
                <w:szCs w:val="22"/>
                <w:lang w:eastAsia="en-US"/>
              </w:rPr>
              <w:t>,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w:t>
            </w:r>
            <w:proofErr w:type="spellStart"/>
            <w:r w:rsidRPr="0052306F">
              <w:rPr>
                <w:rFonts w:ascii="Calibri" w:hAnsi="Calibri" w:cs="Calibri"/>
                <w:sz w:val="22"/>
                <w:szCs w:val="22"/>
                <w:lang w:eastAsia="en-US"/>
              </w:rPr>
              <w:t>finan</w:t>
            </w:r>
            <w:proofErr w:type="spellEnd"/>
            <w:r w:rsidRPr="0052306F">
              <w:rPr>
                <w:rFonts w:ascii="Calibri" w:hAnsi="Calibri" w:cs="Calibri"/>
                <w:sz w:val="22"/>
                <w:szCs w:val="22"/>
                <w:lang w:eastAsia="en-US"/>
              </w:rPr>
              <w:t>.</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77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795AB5">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56EF6"/>
    <w:rsid w:val="006733A6"/>
    <w:rsid w:val="00675634"/>
    <w:rsid w:val="006F1C1F"/>
    <w:rsid w:val="00714BC4"/>
    <w:rsid w:val="00750F03"/>
    <w:rsid w:val="00751414"/>
    <w:rsid w:val="007717A9"/>
    <w:rsid w:val="00775E0B"/>
    <w:rsid w:val="007876F2"/>
    <w:rsid w:val="00794D43"/>
    <w:rsid w:val="00795AB5"/>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85DBC"/>
    <w:rsid w:val="00C92A84"/>
    <w:rsid w:val="00CA76D1"/>
    <w:rsid w:val="00CB3973"/>
    <w:rsid w:val="00CD12A6"/>
    <w:rsid w:val="00CD7082"/>
    <w:rsid w:val="00CE3577"/>
    <w:rsid w:val="00CE79BD"/>
    <w:rsid w:val="00D0367E"/>
    <w:rsid w:val="00D12D7B"/>
    <w:rsid w:val="00D20C6A"/>
    <w:rsid w:val="00D33A6F"/>
    <w:rsid w:val="00D430E0"/>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customStyle="1" w:styleId="st">
    <w:name w:val="st"/>
    <w:rsid w:val="00656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791A-5A8C-4867-A4D0-9C207E0E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3576</Words>
  <Characters>21682</Characters>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LinksUpToDate>false</LinksUpToDate>
  <CharactersWithSpaces>25208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2020-04-08T20:58:00Z</cp:lastPrinted>
  <dcterms:created xsi:type="dcterms:W3CDTF">2020-04-19T20:57:00Z</dcterms:created>
  <dcterms:modified xsi:type="dcterms:W3CDTF">2020-04-19T20:57:00Z</dcterms:modified>
</cp:coreProperties>
</file>