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D8" w:rsidRPr="00F8725C" w:rsidRDefault="005456D8" w:rsidP="005456D8">
      <w:pPr>
        <w:pStyle w:val="Nadpis2"/>
        <w:tabs>
          <w:tab w:val="left" w:pos="426"/>
        </w:tabs>
        <w:ind w:left="754"/>
        <w:rPr>
          <w:rFonts w:cs="Times New Roman"/>
          <w:sz w:val="22"/>
          <w:szCs w:val="22"/>
        </w:rPr>
      </w:pPr>
      <w:r w:rsidRPr="00F8725C">
        <w:rPr>
          <w:rFonts w:cs="Times New Roman"/>
          <w:sz w:val="22"/>
          <w:szCs w:val="22"/>
        </w:rPr>
        <w:t>C - OBCHODNÉ  PODMIENKY</w:t>
      </w:r>
    </w:p>
    <w:p w:rsidR="005456D8" w:rsidRPr="00F8725C" w:rsidRDefault="005456D8" w:rsidP="005456D8">
      <w:pPr>
        <w:rPr>
          <w:sz w:val="22"/>
          <w:lang w:eastAsia="cs-CZ"/>
        </w:rPr>
      </w:pPr>
    </w:p>
    <w:p w:rsidR="005456D8" w:rsidRPr="00F8725C" w:rsidRDefault="005456D8" w:rsidP="005456D8">
      <w:pPr>
        <w:pStyle w:val="tl1"/>
        <w:numPr>
          <w:ilvl w:val="3"/>
          <w:numId w:val="3"/>
        </w:numPr>
        <w:tabs>
          <w:tab w:val="clear" w:pos="720"/>
          <w:tab w:val="clear" w:pos="9883"/>
        </w:tabs>
        <w:autoSpaceDE/>
        <w:autoSpaceDN/>
        <w:ind w:left="284" w:hanging="284"/>
        <w:rPr>
          <w:rFonts w:ascii="Times New Roman" w:hAnsi="Times New Roman"/>
          <w:sz w:val="22"/>
          <w:szCs w:val="22"/>
        </w:rPr>
      </w:pPr>
      <w:r w:rsidRPr="00F8725C">
        <w:rPr>
          <w:rFonts w:ascii="Times New Roman" w:hAnsi="Times New Roman"/>
          <w:color w:val="000000"/>
          <w:sz w:val="22"/>
          <w:szCs w:val="22"/>
        </w:rPr>
        <w:t xml:space="preserve">Verejný obstarávateľ svoje obchodné podmienky realizácie predmetu zákazky uvedie do nižšie uvedených záväzných zmluvných podmienok, ktoré musia byť obsiahnuté v rámcovej zmluve. </w:t>
      </w:r>
      <w:r w:rsidRPr="00F8725C">
        <w:rPr>
          <w:rFonts w:ascii="Times New Roman" w:hAnsi="Times New Roman"/>
          <w:sz w:val="22"/>
          <w:szCs w:val="22"/>
        </w:rPr>
        <w:t xml:space="preserve">Súčasťou rámcovej zmluvy budú aj dokumenty, resp. prílohy zahŕňajúce aj požiadavky uvedené v časti </w:t>
      </w:r>
      <w:r w:rsidRPr="00F8725C">
        <w:rPr>
          <w:rFonts w:ascii="Times New Roman" w:hAnsi="Times New Roman"/>
          <w:i/>
          <w:iCs/>
          <w:sz w:val="22"/>
          <w:szCs w:val="22"/>
        </w:rPr>
        <w:t>„C – Opis predmetu zákazky</w:t>
      </w:r>
      <w:r w:rsidRPr="00F8725C">
        <w:rPr>
          <w:rFonts w:ascii="Times New Roman" w:hAnsi="Times New Roman"/>
          <w:sz w:val="22"/>
          <w:szCs w:val="22"/>
        </w:rPr>
        <w:t>“ týchto SP.</w:t>
      </w:r>
    </w:p>
    <w:p w:rsidR="005456D8" w:rsidRPr="00F8725C" w:rsidRDefault="005456D8" w:rsidP="005456D8">
      <w:pPr>
        <w:pStyle w:val="tl1"/>
        <w:tabs>
          <w:tab w:val="clear" w:pos="720"/>
        </w:tabs>
        <w:autoSpaceDE/>
        <w:autoSpaceDN/>
        <w:ind w:left="284"/>
        <w:rPr>
          <w:rFonts w:ascii="Times New Roman" w:hAnsi="Times New Roman"/>
          <w:color w:val="000000"/>
          <w:sz w:val="22"/>
          <w:szCs w:val="22"/>
        </w:rPr>
      </w:pPr>
    </w:p>
    <w:p w:rsidR="005456D8" w:rsidRPr="00F8725C" w:rsidRDefault="005456D8" w:rsidP="005456D8">
      <w:pPr>
        <w:pStyle w:val="Odsekzoznamu"/>
        <w:numPr>
          <w:ilvl w:val="3"/>
          <w:numId w:val="3"/>
        </w:numPr>
        <w:autoSpaceDE w:val="0"/>
        <w:autoSpaceDN w:val="0"/>
        <w:spacing w:before="120" w:line="259" w:lineRule="exact"/>
        <w:ind w:left="284" w:hanging="284"/>
        <w:rPr>
          <w:sz w:val="22"/>
        </w:rPr>
      </w:pPr>
      <w:r w:rsidRPr="00F8725C">
        <w:rPr>
          <w:sz w:val="22"/>
        </w:rPr>
        <w:t>Text jednotlivých ustanovení návrhu zmluvy je pre uchádzača záväzný a nie je prípustné ho meniť, dopĺňať alebo akokoľvek upravovať. Návrh zmluvy je prípustné doplniť  len v častiach vyznačených v návrhu zmluvy v súlade s podmienkami súťaže a to v nevyhnutnom rozsahu a za podmienok, že pozmenený návrh nebude v rozpore s výzvou na predkladanie ponúk, týmito súťažnými podkladmi a nebude sa vymykať obvyklým zmluvným podmienkam znevýhodňujúcim verejného obstarávateľa.</w:t>
      </w:r>
    </w:p>
    <w:p w:rsidR="005456D8" w:rsidRPr="00F8725C" w:rsidRDefault="005456D8" w:rsidP="005456D8">
      <w:pPr>
        <w:pStyle w:val="tl1"/>
        <w:tabs>
          <w:tab w:val="clear" w:pos="720"/>
        </w:tabs>
        <w:autoSpaceDE/>
        <w:autoSpaceDN/>
        <w:spacing w:before="120"/>
        <w:ind w:left="284" w:hanging="284"/>
        <w:rPr>
          <w:rFonts w:ascii="Times New Roman" w:hAnsi="Times New Roman"/>
          <w:color w:val="000000"/>
          <w:sz w:val="22"/>
          <w:szCs w:val="22"/>
        </w:rPr>
      </w:pPr>
      <w:r w:rsidRPr="00F8725C">
        <w:rPr>
          <w:rFonts w:ascii="Times New Roman" w:hAnsi="Times New Roman"/>
          <w:color w:val="000000"/>
          <w:sz w:val="22"/>
          <w:szCs w:val="22"/>
        </w:rPr>
        <w:t xml:space="preserve">     V prípade existencie všeobecných obchodných podmienok, alebo akýchkoľvek iných interných podmienok uchádzača/predávajúceho sa tieto nebudú aplikovať na zmluvný vzťah vyplývajúci z uzatvorenej zmluvy a nebudú akceptované kupujúcim/objednávateľom. </w:t>
      </w:r>
    </w:p>
    <w:p w:rsidR="005456D8" w:rsidRPr="002B1E02" w:rsidRDefault="005456D8" w:rsidP="005456D8">
      <w:pPr>
        <w:pStyle w:val="tl1"/>
        <w:numPr>
          <w:ilvl w:val="3"/>
          <w:numId w:val="3"/>
        </w:numPr>
        <w:tabs>
          <w:tab w:val="clear" w:pos="720"/>
          <w:tab w:val="clear" w:pos="9883"/>
        </w:tabs>
        <w:autoSpaceDE/>
        <w:autoSpaceDN/>
        <w:spacing w:before="120"/>
        <w:ind w:left="284" w:hanging="284"/>
        <w:rPr>
          <w:rFonts w:ascii="Times New Roman" w:hAnsi="Times New Roman"/>
          <w:sz w:val="22"/>
          <w:szCs w:val="22"/>
        </w:rPr>
      </w:pPr>
      <w:r w:rsidRPr="002B1E02">
        <w:rPr>
          <w:rFonts w:ascii="Times New Roman" w:hAnsi="Times New Roman"/>
          <w:sz w:val="22"/>
          <w:szCs w:val="22"/>
        </w:rPr>
        <w:t xml:space="preserve">Uchádzač je povinný predložiť ako neoddeliteľnú súčasť rámcovej </w:t>
      </w:r>
      <w:r>
        <w:rPr>
          <w:rFonts w:ascii="Times New Roman" w:hAnsi="Times New Roman"/>
          <w:sz w:val="22"/>
          <w:szCs w:val="22"/>
        </w:rPr>
        <w:t>zmluvy</w:t>
      </w:r>
      <w:r w:rsidRPr="002B1E02">
        <w:rPr>
          <w:rFonts w:ascii="Times New Roman" w:hAnsi="Times New Roman"/>
          <w:sz w:val="22"/>
          <w:szCs w:val="22"/>
        </w:rPr>
        <w:t>:</w:t>
      </w:r>
    </w:p>
    <w:p w:rsidR="005456D8" w:rsidRPr="002B1E02" w:rsidRDefault="005456D8" w:rsidP="005456D8">
      <w:pPr>
        <w:pStyle w:val="tl1"/>
        <w:numPr>
          <w:ilvl w:val="0"/>
          <w:numId w:val="4"/>
        </w:numPr>
        <w:tabs>
          <w:tab w:val="clear" w:pos="720"/>
          <w:tab w:val="clear" w:pos="9883"/>
        </w:tabs>
        <w:autoSpaceDE/>
        <w:autoSpaceDN/>
        <w:spacing w:before="120"/>
        <w:rPr>
          <w:rFonts w:ascii="Times New Roman" w:hAnsi="Times New Roman"/>
          <w:sz w:val="22"/>
          <w:szCs w:val="22"/>
        </w:rPr>
      </w:pPr>
      <w:r w:rsidRPr="002B1E02">
        <w:rPr>
          <w:rFonts w:ascii="Times New Roman" w:hAnsi="Times New Roman"/>
          <w:sz w:val="22"/>
          <w:szCs w:val="22"/>
        </w:rPr>
        <w:t xml:space="preserve"> OPIS PREDMETU ZÁKAZKY tzn. podrobný opis všetkých položiek predmetu kúpy s uvedením všetkých údajov v minimálnom rozsahu údajov uvedených podľa Prílohy č. 1 k SP v časti </w:t>
      </w:r>
      <w:r w:rsidRPr="002B1E02">
        <w:rPr>
          <w:rFonts w:ascii="Times New Roman" w:hAnsi="Times New Roman"/>
          <w:i/>
          <w:sz w:val="22"/>
          <w:szCs w:val="22"/>
        </w:rPr>
        <w:t>„B – Opis predmetu zákazky“</w:t>
      </w:r>
      <w:r w:rsidRPr="002B1E02">
        <w:rPr>
          <w:rFonts w:ascii="Times New Roman" w:hAnsi="Times New Roman"/>
          <w:sz w:val="22"/>
          <w:szCs w:val="22"/>
        </w:rPr>
        <w:t xml:space="preserve">, ktorý bude tvoriť Prílohu č. 1 Rámcovej </w:t>
      </w:r>
      <w:r>
        <w:rPr>
          <w:rFonts w:ascii="Times New Roman" w:hAnsi="Times New Roman"/>
          <w:sz w:val="22"/>
          <w:szCs w:val="22"/>
        </w:rPr>
        <w:t>zmluvy</w:t>
      </w:r>
      <w:r w:rsidRPr="002B1E02">
        <w:rPr>
          <w:rFonts w:ascii="Times New Roman" w:hAnsi="Times New Roman"/>
          <w:sz w:val="22"/>
          <w:szCs w:val="22"/>
        </w:rPr>
        <w:t xml:space="preserve">, </w:t>
      </w:r>
    </w:p>
    <w:p w:rsidR="005456D8" w:rsidRPr="002B1E02" w:rsidRDefault="005456D8" w:rsidP="005456D8">
      <w:pPr>
        <w:pStyle w:val="tl1"/>
        <w:numPr>
          <w:ilvl w:val="0"/>
          <w:numId w:val="4"/>
        </w:numPr>
        <w:tabs>
          <w:tab w:val="clear" w:pos="720"/>
          <w:tab w:val="clear" w:pos="9883"/>
        </w:tabs>
        <w:autoSpaceDE/>
        <w:autoSpaceDN/>
        <w:spacing w:before="120"/>
        <w:rPr>
          <w:rFonts w:ascii="Times New Roman" w:hAnsi="Times New Roman"/>
          <w:sz w:val="22"/>
          <w:szCs w:val="22"/>
        </w:rPr>
      </w:pPr>
      <w:r w:rsidRPr="002B1E02">
        <w:rPr>
          <w:rFonts w:ascii="Times New Roman" w:hAnsi="Times New Roman"/>
          <w:sz w:val="22"/>
          <w:szCs w:val="22"/>
        </w:rPr>
        <w:t xml:space="preserve">CENOVÚ PONUKU vypracovanú v minimálnej štruktúre požadovanej verejným obstarávateľom v časti </w:t>
      </w:r>
      <w:r w:rsidRPr="002B1E02">
        <w:rPr>
          <w:rFonts w:ascii="Times New Roman" w:hAnsi="Times New Roman"/>
          <w:i/>
          <w:iCs/>
          <w:sz w:val="22"/>
          <w:szCs w:val="22"/>
        </w:rPr>
        <w:t xml:space="preserve">„E – Spôsob určenia ceny“ </w:t>
      </w:r>
      <w:r w:rsidRPr="002B1E02">
        <w:rPr>
          <w:rFonts w:ascii="Times New Roman" w:hAnsi="Times New Roman"/>
          <w:sz w:val="22"/>
          <w:szCs w:val="22"/>
        </w:rPr>
        <w:t xml:space="preserve">týchto SP </w:t>
      </w:r>
      <w:r w:rsidRPr="002B1E02">
        <w:rPr>
          <w:rFonts w:ascii="Times New Roman" w:hAnsi="Times New Roman"/>
          <w:iCs/>
          <w:sz w:val="22"/>
          <w:szCs w:val="22"/>
        </w:rPr>
        <w:t>doplnenú o cenu za balenie v EUR bez DPH a cenu za balenie s DPH</w:t>
      </w:r>
      <w:r w:rsidRPr="002B1E02">
        <w:rPr>
          <w:rFonts w:ascii="Times New Roman" w:hAnsi="Times New Roman"/>
          <w:sz w:val="22"/>
          <w:szCs w:val="22"/>
        </w:rPr>
        <w:t>, ktorá bude tvoriť Prílohu č. 2 Rámcovej zmluvy a bude aktualizovaná po elektronickej aukcii.</w:t>
      </w:r>
      <w:r w:rsidRPr="002B1E02">
        <w:rPr>
          <w:rFonts w:ascii="Times New Roman" w:hAnsi="Times New Roman"/>
          <w:b/>
          <w:sz w:val="22"/>
          <w:szCs w:val="22"/>
        </w:rPr>
        <w:t xml:space="preserve">  </w:t>
      </w:r>
      <w:r w:rsidRPr="002B1E02">
        <w:rPr>
          <w:rFonts w:ascii="Times New Roman" w:hAnsi="Times New Roman"/>
          <w:sz w:val="22"/>
          <w:szCs w:val="22"/>
        </w:rPr>
        <w:t xml:space="preserve">Uchádzač predloží v ponuke Návrh Rámcovej zmluvy s Prílohou č. 2. – CENOVÁ  PONUKA  vypracovanú  podľa  súťažných  podkladov  na  tie  časti,  pre  ktoré   predkladá ponuku. </w:t>
      </w:r>
      <w:r w:rsidRPr="002B1E02">
        <w:rPr>
          <w:rFonts w:ascii="Times New Roman" w:hAnsi="Times New Roman"/>
          <w:b/>
          <w:sz w:val="22"/>
          <w:szCs w:val="22"/>
        </w:rPr>
        <w:t xml:space="preserve">Konečnú  </w:t>
      </w:r>
      <w:r w:rsidRPr="002B1E02">
        <w:rPr>
          <w:rFonts w:ascii="Times New Roman" w:hAnsi="Times New Roman"/>
          <w:b/>
          <w:iCs/>
          <w:sz w:val="22"/>
          <w:szCs w:val="22"/>
        </w:rPr>
        <w:t xml:space="preserve">Prílohu č. 2. CENOVÚ PONUKU, </w:t>
      </w:r>
      <w:r w:rsidRPr="002B1E02">
        <w:rPr>
          <w:rFonts w:ascii="Times New Roman" w:hAnsi="Times New Roman"/>
          <w:b/>
          <w:sz w:val="22"/>
          <w:szCs w:val="22"/>
        </w:rPr>
        <w:t xml:space="preserve">ktorá bude prílohou podpísanej Rámcovej dohody, vypracuje úspešný uchádzač na tie časti, v ktorých bol úspešný v EA tzn. </w:t>
      </w:r>
      <w:r w:rsidRPr="002B1E02">
        <w:rPr>
          <w:rFonts w:ascii="Times New Roman" w:hAnsi="Times New Roman"/>
          <w:i/>
          <w:sz w:val="22"/>
          <w:szCs w:val="22"/>
        </w:rPr>
        <w:t xml:space="preserve">(v závislosti od cien jeho úspešných - upravených a získaných ako výsledok elektronickej aukcie) </w:t>
      </w:r>
      <w:r w:rsidRPr="002B1E02">
        <w:rPr>
          <w:rFonts w:ascii="Times New Roman" w:hAnsi="Times New Roman"/>
          <w:b/>
          <w:i/>
          <w:sz w:val="22"/>
          <w:szCs w:val="22"/>
        </w:rPr>
        <w:t xml:space="preserve">a </w:t>
      </w:r>
      <w:r w:rsidRPr="002B1E02">
        <w:rPr>
          <w:rFonts w:ascii="Times New Roman" w:hAnsi="Times New Roman"/>
          <w:b/>
          <w:sz w:val="22"/>
          <w:szCs w:val="22"/>
        </w:rPr>
        <w:t xml:space="preserve">zašle verejnému obstarávateľovi spolu s podpísanou Rámcovou </w:t>
      </w:r>
      <w:r>
        <w:rPr>
          <w:rFonts w:ascii="Times New Roman" w:hAnsi="Times New Roman"/>
          <w:b/>
          <w:sz w:val="22"/>
          <w:szCs w:val="22"/>
        </w:rPr>
        <w:t>zmlôuvou.</w:t>
      </w:r>
    </w:p>
    <w:p w:rsidR="005456D8" w:rsidRPr="002B1E02" w:rsidRDefault="005456D8" w:rsidP="005456D8">
      <w:pPr>
        <w:pStyle w:val="tl1"/>
        <w:numPr>
          <w:ilvl w:val="0"/>
          <w:numId w:val="4"/>
        </w:numPr>
        <w:tabs>
          <w:tab w:val="clear" w:pos="720"/>
          <w:tab w:val="clear" w:pos="9883"/>
        </w:tabs>
        <w:autoSpaceDE/>
        <w:autoSpaceDN/>
        <w:spacing w:before="120"/>
        <w:rPr>
          <w:rFonts w:ascii="Times New Roman" w:hAnsi="Times New Roman"/>
          <w:sz w:val="22"/>
          <w:szCs w:val="22"/>
        </w:rPr>
      </w:pPr>
      <w:r w:rsidRPr="002B1E02">
        <w:rPr>
          <w:rFonts w:ascii="Times New Roman" w:hAnsi="Times New Roman"/>
          <w:sz w:val="22"/>
          <w:szCs w:val="22"/>
        </w:rPr>
        <w:t>Prílohu č. 3 – Vyhlásenie uchádzača o subdodávkach. V zmysle ustanovenia § 41 ods. 3 ZoVO úspešný uchádzač v predloženej zmluve   najneskôr v čase jej uzavretia uvedie údaje o všetkých známych subdodávateľoch (v rozsahu príl č.3 v rozsahu min. obchodné meno alebo názov, sídlo, miesto podnikania subdodávateľa, IČO, predmet subdodávaky, predpokladaný podiel zákazky zadaný subdodávateľovi, údaje o osobe oprávnenej konať za subdodávateľa v rozsahu meno a priezvisko, tel. č., email).</w:t>
      </w:r>
    </w:p>
    <w:p w:rsidR="005456D8" w:rsidRPr="00F8725C" w:rsidRDefault="005456D8" w:rsidP="005456D8">
      <w:pPr>
        <w:pStyle w:val="tl1"/>
        <w:numPr>
          <w:ilvl w:val="3"/>
          <w:numId w:val="3"/>
        </w:numPr>
        <w:tabs>
          <w:tab w:val="clear" w:pos="720"/>
          <w:tab w:val="clear" w:pos="9883"/>
        </w:tabs>
        <w:autoSpaceDE/>
        <w:autoSpaceDN/>
        <w:spacing w:before="120"/>
        <w:ind w:left="284" w:hanging="284"/>
        <w:rPr>
          <w:rFonts w:ascii="Times New Roman" w:hAnsi="Times New Roman"/>
          <w:color w:val="000000"/>
          <w:sz w:val="22"/>
          <w:szCs w:val="22"/>
        </w:rPr>
      </w:pPr>
      <w:r w:rsidRPr="00F8725C">
        <w:rPr>
          <w:rFonts w:ascii="Times New Roman" w:hAnsi="Times New Roman"/>
          <w:color w:val="000000"/>
          <w:sz w:val="22"/>
          <w:szCs w:val="22"/>
        </w:rPr>
        <w:t>V</w:t>
      </w:r>
      <w:r w:rsidRPr="00F8725C">
        <w:rPr>
          <w:rFonts w:ascii="Times New Roman" w:hAnsi="Times New Roman"/>
          <w:sz w:val="22"/>
          <w:szCs w:val="22"/>
        </w:rPr>
        <w:t>erejný obstarávateľ si vyhradzuje právo neprijať ani jednu z predložených ponúk, ak zmluvné podmienky uvedené v návrhu záväzných zmluvných podmienok predložených uchádzačom budú v rozpore s výzvou, prostredníctvom ktorej bol postup verejného obstarávania vyhlásený a týmito súťažnými podkladmi a ak sa budú vymykať obvyklým zmluvným podmienkam a budú znevýhodňovať verejného obstarávateľa.</w:t>
      </w:r>
    </w:p>
    <w:p w:rsidR="005456D8" w:rsidRPr="005F65BF" w:rsidRDefault="005456D8" w:rsidP="005456D8">
      <w:pPr>
        <w:pStyle w:val="tl1"/>
        <w:numPr>
          <w:ilvl w:val="3"/>
          <w:numId w:val="3"/>
        </w:numPr>
        <w:tabs>
          <w:tab w:val="clear" w:pos="720"/>
          <w:tab w:val="clear" w:pos="9883"/>
        </w:tabs>
        <w:autoSpaceDE/>
        <w:autoSpaceDN/>
        <w:spacing w:before="120"/>
        <w:ind w:left="284" w:hanging="284"/>
        <w:rPr>
          <w:rFonts w:ascii="Times New Roman" w:hAnsi="Times New Roman"/>
          <w:sz w:val="22"/>
          <w:szCs w:val="22"/>
        </w:rPr>
      </w:pPr>
      <w:r w:rsidRPr="00F8725C">
        <w:rPr>
          <w:rFonts w:ascii="Times New Roman" w:hAnsi="Times New Roman"/>
          <w:sz w:val="22"/>
          <w:szCs w:val="22"/>
        </w:rPr>
        <w:t xml:space="preserve">Verejný obstarávateľ bude pri hodnotení uchádzačom predloženého návrhu záväzných zmluvných podmienok postupovať podľa časti </w:t>
      </w:r>
      <w:r w:rsidRPr="00F8725C">
        <w:rPr>
          <w:rFonts w:ascii="Times New Roman" w:hAnsi="Times New Roman"/>
          <w:iCs/>
          <w:sz w:val="22"/>
          <w:szCs w:val="22"/>
        </w:rPr>
        <w:t>"</w:t>
      </w:r>
      <w:r w:rsidRPr="00F8725C">
        <w:rPr>
          <w:rFonts w:ascii="Times New Roman" w:hAnsi="Times New Roman"/>
          <w:i/>
          <w:iCs/>
          <w:sz w:val="22"/>
          <w:szCs w:val="22"/>
        </w:rPr>
        <w:t>A – Pokyny na vypracovanie ponuky</w:t>
      </w:r>
      <w:r w:rsidRPr="00F8725C">
        <w:rPr>
          <w:rFonts w:ascii="Times New Roman" w:hAnsi="Times New Roman"/>
          <w:iCs/>
          <w:sz w:val="22"/>
          <w:szCs w:val="22"/>
        </w:rPr>
        <w:t>"</w:t>
      </w:r>
      <w:r w:rsidRPr="00F8725C">
        <w:rPr>
          <w:rFonts w:ascii="Times New Roman" w:hAnsi="Times New Roman"/>
          <w:sz w:val="22"/>
          <w:szCs w:val="22"/>
        </w:rPr>
        <w:t xml:space="preserve"> a </w:t>
      </w:r>
      <w:r w:rsidRPr="005F65BF">
        <w:rPr>
          <w:rFonts w:ascii="Times New Roman" w:hAnsi="Times New Roman"/>
          <w:sz w:val="22"/>
          <w:szCs w:val="22"/>
        </w:rPr>
        <w:t xml:space="preserve">časti </w:t>
      </w:r>
      <w:r w:rsidRPr="005F65BF">
        <w:rPr>
          <w:rFonts w:ascii="Times New Roman" w:hAnsi="Times New Roman"/>
          <w:iCs/>
          <w:sz w:val="22"/>
          <w:szCs w:val="22"/>
        </w:rPr>
        <w:t>"E</w:t>
      </w:r>
      <w:r w:rsidRPr="005F65BF">
        <w:rPr>
          <w:rFonts w:ascii="Times New Roman" w:hAnsi="Times New Roman"/>
          <w:i/>
          <w:iCs/>
          <w:sz w:val="22"/>
          <w:szCs w:val="22"/>
        </w:rPr>
        <w:t xml:space="preserve"> – Kritériá na hodnotenie ponúk</w:t>
      </w:r>
      <w:r w:rsidRPr="005F65BF">
        <w:rPr>
          <w:rFonts w:ascii="Times New Roman" w:hAnsi="Times New Roman"/>
          <w:iCs/>
          <w:sz w:val="22"/>
          <w:szCs w:val="22"/>
        </w:rPr>
        <w:t>"</w:t>
      </w:r>
      <w:r w:rsidRPr="005F65BF">
        <w:rPr>
          <w:rFonts w:ascii="Times New Roman" w:hAnsi="Times New Roman"/>
          <w:sz w:val="22"/>
          <w:szCs w:val="22"/>
        </w:rPr>
        <w:t xml:space="preserve">  týchto SP.</w:t>
      </w:r>
    </w:p>
    <w:p w:rsidR="005456D8" w:rsidRPr="00F8725C" w:rsidRDefault="005456D8" w:rsidP="005456D8">
      <w:pPr>
        <w:tabs>
          <w:tab w:val="left" w:pos="1770"/>
          <w:tab w:val="center" w:pos="4819"/>
        </w:tabs>
        <w:rPr>
          <w:noProof/>
          <w:color w:val="000000"/>
          <w:sz w:val="22"/>
          <w:lang w:eastAsia="cs-CZ"/>
        </w:rPr>
      </w:pPr>
    </w:p>
    <w:p w:rsidR="005456D8" w:rsidRPr="00F8725C" w:rsidRDefault="005456D8" w:rsidP="005456D8">
      <w:pPr>
        <w:tabs>
          <w:tab w:val="left" w:pos="1770"/>
          <w:tab w:val="center" w:pos="4819"/>
        </w:tabs>
        <w:rPr>
          <w:noProof/>
          <w:color w:val="000000"/>
          <w:sz w:val="22"/>
          <w:lang w:eastAsia="cs-CZ"/>
        </w:rPr>
      </w:pPr>
    </w:p>
    <w:p w:rsidR="005456D8" w:rsidRDefault="005456D8" w:rsidP="005456D8">
      <w:pPr>
        <w:tabs>
          <w:tab w:val="left" w:pos="1770"/>
          <w:tab w:val="center" w:pos="4819"/>
        </w:tabs>
        <w:rPr>
          <w:noProof/>
          <w:color w:val="000000"/>
          <w:sz w:val="22"/>
          <w:lang w:eastAsia="cs-CZ"/>
        </w:rPr>
      </w:pPr>
    </w:p>
    <w:p w:rsidR="005456D8" w:rsidRDefault="005456D8" w:rsidP="005456D8">
      <w:pPr>
        <w:tabs>
          <w:tab w:val="left" w:pos="1770"/>
          <w:tab w:val="center" w:pos="4819"/>
        </w:tabs>
        <w:rPr>
          <w:noProof/>
          <w:color w:val="000000"/>
          <w:sz w:val="22"/>
          <w:lang w:eastAsia="cs-CZ"/>
        </w:rPr>
      </w:pPr>
    </w:p>
    <w:p w:rsidR="005456D8" w:rsidRDefault="005456D8" w:rsidP="005456D8">
      <w:pPr>
        <w:tabs>
          <w:tab w:val="left" w:pos="1770"/>
          <w:tab w:val="center" w:pos="4819"/>
        </w:tabs>
        <w:rPr>
          <w:noProof/>
          <w:color w:val="000000"/>
          <w:sz w:val="22"/>
          <w:lang w:eastAsia="cs-CZ"/>
        </w:rPr>
      </w:pPr>
    </w:p>
    <w:p w:rsidR="005456D8" w:rsidRDefault="005456D8" w:rsidP="005456D8">
      <w:pPr>
        <w:tabs>
          <w:tab w:val="left" w:pos="1770"/>
          <w:tab w:val="center" w:pos="4819"/>
        </w:tabs>
        <w:rPr>
          <w:noProof/>
          <w:color w:val="000000"/>
          <w:sz w:val="22"/>
          <w:lang w:eastAsia="cs-CZ"/>
        </w:rPr>
      </w:pPr>
    </w:p>
    <w:p w:rsidR="005456D8" w:rsidRDefault="005456D8" w:rsidP="005456D8">
      <w:pPr>
        <w:spacing w:before="240"/>
        <w:jc w:val="center"/>
        <w:rPr>
          <w:b/>
          <w:bCs/>
          <w:caps/>
          <w:w w:val="150"/>
          <w:sz w:val="22"/>
        </w:rPr>
      </w:pPr>
      <w:r w:rsidRPr="00F8725C">
        <w:rPr>
          <w:b/>
          <w:bCs/>
          <w:caps/>
          <w:w w:val="150"/>
          <w:sz w:val="22"/>
        </w:rPr>
        <w:lastRenderedPageBreak/>
        <w:t>Rámcová</w:t>
      </w:r>
      <w:r>
        <w:rPr>
          <w:b/>
          <w:bCs/>
          <w:caps/>
          <w:w w:val="150"/>
          <w:sz w:val="22"/>
        </w:rPr>
        <w:t xml:space="preserve"> ZmLUVA</w:t>
      </w:r>
    </w:p>
    <w:p w:rsidR="005456D8" w:rsidRPr="00F8725C" w:rsidRDefault="005456D8" w:rsidP="005456D8">
      <w:pPr>
        <w:spacing w:before="240"/>
        <w:jc w:val="center"/>
        <w:rPr>
          <w:bCs/>
          <w:i/>
          <w:sz w:val="22"/>
        </w:rPr>
      </w:pPr>
      <w:r w:rsidRPr="00F8725C">
        <w:rPr>
          <w:bCs/>
          <w:i/>
          <w:sz w:val="22"/>
        </w:rPr>
        <w:t>uzatvorená podľa ustanovenia § 269 ods. 2  zákona č. 513/1991 Zb. Obchodného zákonníka v znení neskorších predpisov (ďalej aj len „Obchodný zákonník“) a v súlade  so zákonom č. 343/2015 Z .z. o verejnom obstarávaní a o zmene a doplnení niektorých zákonov (ďalej aj len „</w:t>
      </w:r>
      <w:proofErr w:type="spellStart"/>
      <w:r w:rsidRPr="00F8725C">
        <w:rPr>
          <w:bCs/>
          <w:i/>
          <w:sz w:val="22"/>
        </w:rPr>
        <w:t>ZoVO</w:t>
      </w:r>
      <w:proofErr w:type="spellEnd"/>
      <w:r w:rsidRPr="00F8725C">
        <w:rPr>
          <w:bCs/>
          <w:i/>
          <w:sz w:val="22"/>
        </w:rPr>
        <w:t xml:space="preserve">“) </w:t>
      </w:r>
    </w:p>
    <w:p w:rsidR="005456D8" w:rsidRPr="00F8725C" w:rsidRDefault="005456D8" w:rsidP="005456D8">
      <w:pPr>
        <w:pBdr>
          <w:bottom w:val="single" w:sz="4" w:space="1" w:color="auto"/>
        </w:pBdr>
        <w:jc w:val="center"/>
        <w:rPr>
          <w:bCs/>
          <w:i/>
          <w:sz w:val="22"/>
        </w:rPr>
      </w:pPr>
    </w:p>
    <w:p w:rsidR="005456D8" w:rsidRPr="00F8725C" w:rsidRDefault="005456D8" w:rsidP="005456D8">
      <w:pPr>
        <w:jc w:val="center"/>
        <w:rPr>
          <w:i/>
          <w:sz w:val="22"/>
        </w:rPr>
      </w:pPr>
    </w:p>
    <w:p w:rsidR="005456D8" w:rsidRPr="00F8725C" w:rsidRDefault="005456D8" w:rsidP="005456D8">
      <w:pPr>
        <w:jc w:val="center"/>
        <w:rPr>
          <w:b/>
          <w:sz w:val="22"/>
        </w:rPr>
      </w:pPr>
      <w:r w:rsidRPr="00F8725C">
        <w:rPr>
          <w:b/>
          <w:sz w:val="22"/>
        </w:rPr>
        <w:t>Článok I.</w:t>
      </w:r>
    </w:p>
    <w:p w:rsidR="005456D8" w:rsidRPr="00F8725C" w:rsidRDefault="005456D8" w:rsidP="005456D8">
      <w:pPr>
        <w:jc w:val="center"/>
        <w:rPr>
          <w:b/>
          <w:bCs/>
          <w:sz w:val="22"/>
        </w:rPr>
      </w:pPr>
      <w:r w:rsidRPr="00F8725C">
        <w:rPr>
          <w:b/>
          <w:bCs/>
          <w:sz w:val="22"/>
        </w:rPr>
        <w:t>Zmluvné strany</w:t>
      </w:r>
    </w:p>
    <w:p w:rsidR="005456D8" w:rsidRPr="00F8725C" w:rsidRDefault="005456D8" w:rsidP="005456D8">
      <w:pPr>
        <w:rPr>
          <w:sz w:val="22"/>
        </w:rPr>
      </w:pPr>
    </w:p>
    <w:p w:rsidR="005456D8" w:rsidRPr="00F8725C" w:rsidRDefault="005456D8" w:rsidP="005456D8">
      <w:pPr>
        <w:spacing w:before="90"/>
        <w:rPr>
          <w:b/>
          <w:bCs/>
          <w:i/>
          <w:iCs/>
          <w:sz w:val="22"/>
        </w:rPr>
      </w:pPr>
      <w:r w:rsidRPr="00F8725C">
        <w:rPr>
          <w:b/>
          <w:bCs/>
          <w:i/>
          <w:iCs/>
          <w:sz w:val="22"/>
        </w:rPr>
        <w:t>Predávajúci:</w:t>
      </w:r>
    </w:p>
    <w:p w:rsidR="005456D8" w:rsidRPr="00F8725C" w:rsidRDefault="005456D8" w:rsidP="005456D8">
      <w:pPr>
        <w:spacing w:before="90"/>
        <w:rPr>
          <w:sz w:val="22"/>
        </w:rPr>
      </w:pPr>
      <w:r w:rsidRPr="00F8725C">
        <w:rPr>
          <w:b/>
          <w:bCs/>
          <w:i/>
          <w:iCs/>
          <w:sz w:val="22"/>
        </w:rPr>
        <w:t>Obchodné meno</w:t>
      </w:r>
      <w:r w:rsidRPr="00F8725C">
        <w:rPr>
          <w:sz w:val="22"/>
        </w:rPr>
        <w:tab/>
        <w:t>.......................................................................</w:t>
      </w:r>
      <w:r w:rsidRPr="00F8725C">
        <w:rPr>
          <w:sz w:val="22"/>
        </w:rPr>
        <w:tab/>
      </w:r>
    </w:p>
    <w:p w:rsidR="005456D8" w:rsidRPr="00F8725C" w:rsidRDefault="005456D8" w:rsidP="005456D8">
      <w:pPr>
        <w:rPr>
          <w:iCs/>
          <w:sz w:val="22"/>
        </w:rPr>
      </w:pPr>
      <w:r w:rsidRPr="00F8725C">
        <w:rPr>
          <w:iCs/>
          <w:sz w:val="22"/>
        </w:rPr>
        <w:t>Sídlo</w:t>
      </w:r>
      <w:r w:rsidRPr="00F8725C">
        <w:rPr>
          <w:iCs/>
          <w:sz w:val="22"/>
        </w:rPr>
        <w:tab/>
      </w:r>
      <w:r w:rsidRPr="00F8725C">
        <w:rPr>
          <w:iCs/>
          <w:sz w:val="22"/>
        </w:rPr>
        <w:tab/>
      </w:r>
      <w:r w:rsidRPr="00F8725C">
        <w:rPr>
          <w:iCs/>
          <w:sz w:val="22"/>
        </w:rPr>
        <w:tab/>
      </w:r>
      <w:r w:rsidRPr="00F8725C">
        <w:rPr>
          <w:sz w:val="22"/>
        </w:rPr>
        <w:t>.......................................................................</w:t>
      </w:r>
    </w:p>
    <w:p w:rsidR="005456D8" w:rsidRPr="00F8725C" w:rsidRDefault="005456D8" w:rsidP="005456D8">
      <w:pPr>
        <w:rPr>
          <w:sz w:val="22"/>
        </w:rPr>
      </w:pPr>
      <w:r w:rsidRPr="00F8725C">
        <w:rPr>
          <w:i/>
          <w:iCs/>
          <w:sz w:val="22"/>
        </w:rPr>
        <w:t>Štatutárny orgán</w:t>
      </w:r>
      <w:r w:rsidRPr="00F8725C">
        <w:rPr>
          <w:sz w:val="22"/>
        </w:rPr>
        <w:tab/>
        <w:t xml:space="preserve">........................................................................ </w:t>
      </w:r>
    </w:p>
    <w:p w:rsidR="005456D8" w:rsidRPr="00F8725C" w:rsidRDefault="005456D8" w:rsidP="005456D8">
      <w:pPr>
        <w:rPr>
          <w:sz w:val="22"/>
        </w:rPr>
      </w:pPr>
      <w:r w:rsidRPr="00F8725C">
        <w:rPr>
          <w:i/>
          <w:iCs/>
          <w:sz w:val="22"/>
        </w:rPr>
        <w:t>IČO</w:t>
      </w:r>
      <w:r w:rsidRPr="00F8725C">
        <w:rPr>
          <w:i/>
          <w:iCs/>
          <w:sz w:val="22"/>
        </w:rPr>
        <w:tab/>
      </w:r>
      <w:r w:rsidRPr="00F8725C">
        <w:rPr>
          <w:sz w:val="22"/>
        </w:rPr>
        <w:tab/>
      </w:r>
      <w:r w:rsidRPr="00F8725C">
        <w:rPr>
          <w:sz w:val="22"/>
        </w:rPr>
        <w:tab/>
        <w:t>........................................................................</w:t>
      </w:r>
    </w:p>
    <w:p w:rsidR="005456D8" w:rsidRPr="00F8725C" w:rsidRDefault="005456D8" w:rsidP="005456D8">
      <w:pPr>
        <w:rPr>
          <w:sz w:val="22"/>
        </w:rPr>
      </w:pPr>
      <w:r w:rsidRPr="00F8725C">
        <w:rPr>
          <w:i/>
          <w:iCs/>
          <w:sz w:val="22"/>
        </w:rPr>
        <w:t xml:space="preserve"> IČ DPH</w:t>
      </w:r>
      <w:r w:rsidRPr="00F8725C">
        <w:rPr>
          <w:sz w:val="22"/>
        </w:rPr>
        <w:tab/>
      </w:r>
      <w:r w:rsidRPr="00F8725C">
        <w:rPr>
          <w:sz w:val="22"/>
        </w:rPr>
        <w:tab/>
        <w:t xml:space="preserve">....................................................................... </w:t>
      </w:r>
    </w:p>
    <w:p w:rsidR="005456D8" w:rsidRPr="00F8725C" w:rsidRDefault="005456D8" w:rsidP="005456D8">
      <w:pPr>
        <w:spacing w:line="276" w:lineRule="auto"/>
        <w:rPr>
          <w:sz w:val="22"/>
        </w:rPr>
      </w:pPr>
      <w:r w:rsidRPr="00F8725C">
        <w:rPr>
          <w:i/>
          <w:iCs/>
          <w:sz w:val="22"/>
        </w:rPr>
        <w:t>Zapísaný v:</w:t>
      </w:r>
      <w:r w:rsidRPr="00F8725C">
        <w:rPr>
          <w:i/>
          <w:iCs/>
          <w:sz w:val="22"/>
        </w:rPr>
        <w:tab/>
      </w:r>
      <w:r w:rsidRPr="00F8725C">
        <w:rPr>
          <w:i/>
          <w:iCs/>
          <w:sz w:val="22"/>
        </w:rPr>
        <w:tab/>
      </w:r>
      <w:r w:rsidRPr="00F8725C">
        <w:rPr>
          <w:sz w:val="22"/>
        </w:rPr>
        <w:t xml:space="preserve">....................................................................... </w:t>
      </w:r>
    </w:p>
    <w:p w:rsidR="005456D8" w:rsidRPr="00F8725C" w:rsidRDefault="005456D8" w:rsidP="005456D8">
      <w:pPr>
        <w:rPr>
          <w:i/>
          <w:iCs/>
          <w:sz w:val="22"/>
        </w:rPr>
      </w:pPr>
      <w:r w:rsidRPr="00F8725C">
        <w:rPr>
          <w:i/>
          <w:iCs/>
          <w:sz w:val="22"/>
        </w:rPr>
        <w:t>Banka</w:t>
      </w:r>
      <w:r w:rsidRPr="00F8725C">
        <w:rPr>
          <w:i/>
          <w:iCs/>
          <w:sz w:val="22"/>
        </w:rPr>
        <w:tab/>
      </w:r>
      <w:r w:rsidRPr="00F8725C">
        <w:rPr>
          <w:i/>
          <w:iCs/>
          <w:sz w:val="22"/>
        </w:rPr>
        <w:tab/>
      </w:r>
      <w:r w:rsidRPr="00F8725C">
        <w:rPr>
          <w:i/>
          <w:iCs/>
          <w:sz w:val="22"/>
        </w:rPr>
        <w:tab/>
      </w:r>
      <w:r w:rsidRPr="00F8725C">
        <w:rPr>
          <w:sz w:val="22"/>
        </w:rPr>
        <w:t>........................................................................</w:t>
      </w:r>
    </w:p>
    <w:p w:rsidR="005456D8" w:rsidRPr="00F8725C" w:rsidRDefault="005456D8" w:rsidP="005456D8">
      <w:pPr>
        <w:rPr>
          <w:sz w:val="22"/>
        </w:rPr>
      </w:pPr>
      <w:r w:rsidRPr="00F8725C">
        <w:rPr>
          <w:i/>
          <w:iCs/>
          <w:sz w:val="22"/>
        </w:rPr>
        <w:t>IBAN</w:t>
      </w:r>
      <w:r w:rsidRPr="00F8725C">
        <w:rPr>
          <w:i/>
          <w:iCs/>
          <w:sz w:val="22"/>
        </w:rPr>
        <w:tab/>
      </w:r>
      <w:r w:rsidRPr="00F8725C">
        <w:rPr>
          <w:i/>
          <w:iCs/>
          <w:sz w:val="22"/>
        </w:rPr>
        <w:tab/>
      </w:r>
      <w:r w:rsidRPr="00F8725C">
        <w:rPr>
          <w:i/>
          <w:iCs/>
          <w:sz w:val="22"/>
        </w:rPr>
        <w:tab/>
      </w:r>
      <w:r w:rsidRPr="00F8725C">
        <w:rPr>
          <w:sz w:val="22"/>
        </w:rPr>
        <w:t>........................................................................</w:t>
      </w:r>
    </w:p>
    <w:p w:rsidR="005456D8" w:rsidRPr="00F8725C" w:rsidRDefault="005456D8" w:rsidP="005456D8">
      <w:pPr>
        <w:spacing w:line="276" w:lineRule="auto"/>
        <w:rPr>
          <w:sz w:val="22"/>
        </w:rPr>
      </w:pPr>
      <w:r w:rsidRPr="00F8725C">
        <w:rPr>
          <w:sz w:val="22"/>
        </w:rPr>
        <w:t>BIC</w:t>
      </w:r>
      <w:r w:rsidRPr="00F8725C">
        <w:rPr>
          <w:sz w:val="22"/>
        </w:rPr>
        <w:tab/>
      </w:r>
      <w:r w:rsidRPr="00F8725C">
        <w:rPr>
          <w:sz w:val="22"/>
        </w:rPr>
        <w:tab/>
      </w:r>
      <w:r w:rsidRPr="00F8725C">
        <w:rPr>
          <w:sz w:val="22"/>
        </w:rPr>
        <w:tab/>
        <w:t>........................................................................</w:t>
      </w:r>
    </w:p>
    <w:p w:rsidR="005456D8" w:rsidRPr="00F8725C" w:rsidRDefault="005456D8" w:rsidP="005456D8">
      <w:pPr>
        <w:spacing w:line="276" w:lineRule="auto"/>
        <w:rPr>
          <w:sz w:val="22"/>
        </w:rPr>
      </w:pPr>
      <w:r w:rsidRPr="00F8725C">
        <w:rPr>
          <w:sz w:val="22"/>
        </w:rPr>
        <w:t xml:space="preserve">(ďalej len </w:t>
      </w:r>
      <w:r w:rsidRPr="00F8725C">
        <w:rPr>
          <w:b/>
          <w:sz w:val="22"/>
        </w:rPr>
        <w:t>„predávajúci“</w:t>
      </w:r>
      <w:r w:rsidRPr="00F8725C">
        <w:rPr>
          <w:sz w:val="22"/>
        </w:rPr>
        <w:t>)</w:t>
      </w:r>
    </w:p>
    <w:p w:rsidR="005456D8" w:rsidRPr="00F8725C" w:rsidRDefault="005456D8" w:rsidP="005456D8">
      <w:pPr>
        <w:rPr>
          <w:sz w:val="22"/>
        </w:rPr>
      </w:pPr>
    </w:p>
    <w:p w:rsidR="005456D8" w:rsidRPr="00F8725C" w:rsidRDefault="005456D8" w:rsidP="005456D8">
      <w:pPr>
        <w:ind w:left="2127" w:hanging="2127"/>
        <w:rPr>
          <w:sz w:val="22"/>
        </w:rPr>
      </w:pPr>
      <w:r w:rsidRPr="00F8725C">
        <w:rPr>
          <w:b/>
          <w:bCs/>
          <w:i/>
          <w:iCs/>
          <w:sz w:val="22"/>
        </w:rPr>
        <w:t>Kupujúci</w:t>
      </w:r>
      <w:r w:rsidRPr="00F8725C">
        <w:rPr>
          <w:b/>
          <w:bCs/>
          <w:i/>
          <w:iCs/>
          <w:sz w:val="22"/>
        </w:rPr>
        <w:tab/>
      </w:r>
    </w:p>
    <w:p w:rsidR="005456D8" w:rsidRPr="00F8725C" w:rsidRDefault="005456D8" w:rsidP="005456D8">
      <w:pPr>
        <w:rPr>
          <w:b/>
          <w:sz w:val="22"/>
        </w:rPr>
      </w:pPr>
      <w:r w:rsidRPr="00F8725C">
        <w:rPr>
          <w:sz w:val="22"/>
        </w:rPr>
        <w:t>Názov</w:t>
      </w:r>
      <w:r w:rsidRPr="00F8725C">
        <w:rPr>
          <w:b/>
          <w:sz w:val="22"/>
        </w:rPr>
        <w:tab/>
      </w:r>
      <w:r w:rsidRPr="00F8725C">
        <w:rPr>
          <w:b/>
          <w:sz w:val="22"/>
        </w:rPr>
        <w:tab/>
      </w:r>
      <w:r w:rsidRPr="00F8725C">
        <w:rPr>
          <w:b/>
          <w:sz w:val="22"/>
        </w:rPr>
        <w:tab/>
        <w:t xml:space="preserve">Fakultná nemocnica s poliklinikou F. D. </w:t>
      </w:r>
      <w:proofErr w:type="spellStart"/>
      <w:r w:rsidRPr="00F8725C">
        <w:rPr>
          <w:b/>
          <w:sz w:val="22"/>
        </w:rPr>
        <w:t>Roosevelta</w:t>
      </w:r>
      <w:proofErr w:type="spellEnd"/>
      <w:r w:rsidRPr="00F8725C">
        <w:rPr>
          <w:b/>
          <w:sz w:val="22"/>
        </w:rPr>
        <w:t xml:space="preserve"> </w:t>
      </w:r>
    </w:p>
    <w:p w:rsidR="005456D8" w:rsidRPr="00F8725C" w:rsidRDefault="005456D8" w:rsidP="005456D8">
      <w:pPr>
        <w:ind w:left="2127" w:hanging="3"/>
        <w:rPr>
          <w:b/>
          <w:sz w:val="22"/>
        </w:rPr>
      </w:pPr>
      <w:r w:rsidRPr="00F8725C">
        <w:rPr>
          <w:b/>
          <w:sz w:val="22"/>
        </w:rPr>
        <w:t>Banská</w:t>
      </w:r>
      <w:r w:rsidRPr="00F8725C">
        <w:rPr>
          <w:b/>
          <w:bCs/>
          <w:i/>
          <w:iCs/>
          <w:sz w:val="22"/>
        </w:rPr>
        <w:t xml:space="preserve"> </w:t>
      </w:r>
      <w:r w:rsidRPr="00F8725C">
        <w:rPr>
          <w:b/>
          <w:sz w:val="22"/>
        </w:rPr>
        <w:t>Bystrica</w:t>
      </w:r>
    </w:p>
    <w:p w:rsidR="005456D8" w:rsidRPr="00F8725C" w:rsidRDefault="005456D8" w:rsidP="005456D8">
      <w:pPr>
        <w:rPr>
          <w:sz w:val="22"/>
        </w:rPr>
      </w:pPr>
      <w:r w:rsidRPr="00F8725C">
        <w:rPr>
          <w:i/>
          <w:iCs/>
          <w:sz w:val="22"/>
        </w:rPr>
        <w:t>Sídlo</w:t>
      </w:r>
      <w:r w:rsidRPr="00F8725C">
        <w:rPr>
          <w:sz w:val="22"/>
        </w:rPr>
        <w:tab/>
      </w:r>
      <w:r w:rsidRPr="00F8725C">
        <w:rPr>
          <w:sz w:val="22"/>
        </w:rPr>
        <w:tab/>
      </w:r>
      <w:r w:rsidRPr="00F8725C">
        <w:rPr>
          <w:sz w:val="22"/>
        </w:rPr>
        <w:tab/>
        <w:t>Nám. L. Svobodu 1, 975 17 Banská Bystrica</w:t>
      </w:r>
    </w:p>
    <w:p w:rsidR="005456D8" w:rsidRPr="00F8725C" w:rsidRDefault="005456D8" w:rsidP="005456D8">
      <w:pPr>
        <w:rPr>
          <w:sz w:val="22"/>
        </w:rPr>
      </w:pPr>
      <w:r w:rsidRPr="00F8725C">
        <w:rPr>
          <w:i/>
          <w:iCs/>
          <w:sz w:val="22"/>
        </w:rPr>
        <w:t>Štatutárny orgán</w:t>
      </w:r>
      <w:r w:rsidRPr="00F8725C">
        <w:rPr>
          <w:sz w:val="22"/>
        </w:rPr>
        <w:tab/>
        <w:t xml:space="preserve">Ing. Miriam </w:t>
      </w:r>
      <w:proofErr w:type="spellStart"/>
      <w:r w:rsidRPr="00F8725C">
        <w:rPr>
          <w:sz w:val="22"/>
        </w:rPr>
        <w:t>Lapuníková</w:t>
      </w:r>
      <w:proofErr w:type="spellEnd"/>
      <w:r w:rsidRPr="00F8725C">
        <w:rPr>
          <w:sz w:val="22"/>
        </w:rPr>
        <w:t>, MBA, riaditeľka</w:t>
      </w:r>
    </w:p>
    <w:p w:rsidR="005456D8" w:rsidRPr="00F8725C" w:rsidRDefault="005456D8" w:rsidP="005456D8">
      <w:pPr>
        <w:rPr>
          <w:sz w:val="22"/>
        </w:rPr>
      </w:pPr>
      <w:r w:rsidRPr="00F8725C">
        <w:rPr>
          <w:i/>
          <w:iCs/>
          <w:sz w:val="22"/>
        </w:rPr>
        <w:t>IČO</w:t>
      </w:r>
      <w:r w:rsidRPr="00F8725C">
        <w:rPr>
          <w:i/>
          <w:iCs/>
          <w:sz w:val="22"/>
        </w:rPr>
        <w:tab/>
      </w:r>
      <w:r w:rsidRPr="00F8725C">
        <w:rPr>
          <w:sz w:val="22"/>
        </w:rPr>
        <w:tab/>
      </w:r>
      <w:r w:rsidRPr="00F8725C">
        <w:rPr>
          <w:sz w:val="22"/>
        </w:rPr>
        <w:tab/>
        <w:t>00 165 549</w:t>
      </w:r>
    </w:p>
    <w:p w:rsidR="005456D8" w:rsidRPr="00F8725C" w:rsidRDefault="005456D8" w:rsidP="005456D8">
      <w:pPr>
        <w:rPr>
          <w:sz w:val="22"/>
        </w:rPr>
      </w:pPr>
      <w:r w:rsidRPr="00F8725C">
        <w:rPr>
          <w:i/>
          <w:iCs/>
          <w:sz w:val="22"/>
        </w:rPr>
        <w:t>IČ DPH</w:t>
      </w:r>
      <w:r w:rsidRPr="00F8725C">
        <w:rPr>
          <w:sz w:val="22"/>
        </w:rPr>
        <w:tab/>
      </w:r>
      <w:r w:rsidRPr="00F8725C">
        <w:rPr>
          <w:sz w:val="22"/>
        </w:rPr>
        <w:tab/>
        <w:t>SK2021 095 670</w:t>
      </w:r>
    </w:p>
    <w:p w:rsidR="005456D8" w:rsidRPr="00F8725C" w:rsidRDefault="005456D8" w:rsidP="005456D8">
      <w:pPr>
        <w:ind w:left="2124" w:hanging="2124"/>
        <w:rPr>
          <w:i/>
          <w:sz w:val="22"/>
        </w:rPr>
      </w:pPr>
      <w:r w:rsidRPr="00F8725C">
        <w:rPr>
          <w:i/>
          <w:sz w:val="22"/>
        </w:rPr>
        <w:t xml:space="preserve">Zriadená </w:t>
      </w:r>
      <w:r w:rsidRPr="00F8725C">
        <w:rPr>
          <w:i/>
          <w:sz w:val="22"/>
        </w:rPr>
        <w:tab/>
        <w:t xml:space="preserve">Zriaďovacou listinou MZ SR č. 1842/90-A/II-I z 18.12.1990 v znení </w:t>
      </w:r>
    </w:p>
    <w:p w:rsidR="005456D8" w:rsidRPr="00F8725C" w:rsidRDefault="005456D8" w:rsidP="005456D8">
      <w:pPr>
        <w:ind w:left="2124" w:hanging="1416"/>
        <w:rPr>
          <w:i/>
          <w:sz w:val="22"/>
        </w:rPr>
      </w:pPr>
      <w:r w:rsidRPr="00F8725C">
        <w:rPr>
          <w:i/>
          <w:sz w:val="22"/>
        </w:rPr>
        <w:t xml:space="preserve">                        neskorších zmien</w:t>
      </w:r>
    </w:p>
    <w:p w:rsidR="005456D8" w:rsidRPr="00F8725C" w:rsidRDefault="005456D8" w:rsidP="005456D8">
      <w:pPr>
        <w:rPr>
          <w:sz w:val="22"/>
        </w:rPr>
      </w:pPr>
      <w:r w:rsidRPr="00F8725C">
        <w:rPr>
          <w:i/>
          <w:iCs/>
          <w:sz w:val="22"/>
        </w:rPr>
        <w:t>IBAN</w:t>
      </w:r>
      <w:r w:rsidRPr="00F8725C">
        <w:rPr>
          <w:i/>
          <w:iCs/>
          <w:sz w:val="22"/>
        </w:rPr>
        <w:tab/>
      </w:r>
      <w:r w:rsidRPr="00F8725C">
        <w:rPr>
          <w:i/>
          <w:iCs/>
          <w:sz w:val="22"/>
        </w:rPr>
        <w:tab/>
      </w:r>
      <w:r w:rsidRPr="00F8725C">
        <w:rPr>
          <w:i/>
          <w:iCs/>
          <w:sz w:val="22"/>
        </w:rPr>
        <w:tab/>
      </w:r>
      <w:r w:rsidRPr="00F8725C">
        <w:rPr>
          <w:sz w:val="22"/>
        </w:rPr>
        <w:t>SK3581800000007000278282</w:t>
      </w:r>
    </w:p>
    <w:p w:rsidR="005456D8" w:rsidRPr="00F8725C" w:rsidRDefault="005456D8" w:rsidP="005456D8">
      <w:pPr>
        <w:spacing w:line="276" w:lineRule="auto"/>
        <w:rPr>
          <w:sz w:val="22"/>
        </w:rPr>
      </w:pPr>
      <w:r w:rsidRPr="00F8725C">
        <w:rPr>
          <w:sz w:val="22"/>
        </w:rPr>
        <w:t>BIC</w:t>
      </w:r>
      <w:r w:rsidRPr="00F8725C">
        <w:rPr>
          <w:sz w:val="22"/>
        </w:rPr>
        <w:tab/>
      </w:r>
      <w:r w:rsidRPr="00F8725C">
        <w:rPr>
          <w:sz w:val="22"/>
        </w:rPr>
        <w:tab/>
      </w:r>
      <w:r w:rsidRPr="00F8725C">
        <w:rPr>
          <w:sz w:val="22"/>
        </w:rPr>
        <w:tab/>
        <w:t>SPSRSKBA</w:t>
      </w:r>
    </w:p>
    <w:p w:rsidR="005456D8" w:rsidRPr="00F8725C" w:rsidRDefault="005456D8" w:rsidP="005456D8">
      <w:pPr>
        <w:pBdr>
          <w:bottom w:val="single" w:sz="4" w:space="1" w:color="auto"/>
        </w:pBdr>
        <w:spacing w:line="276" w:lineRule="auto"/>
        <w:rPr>
          <w:iCs/>
          <w:sz w:val="22"/>
        </w:rPr>
      </w:pPr>
      <w:r w:rsidRPr="00F8725C">
        <w:rPr>
          <w:iCs/>
          <w:sz w:val="22"/>
        </w:rPr>
        <w:t xml:space="preserve">(ďalej len </w:t>
      </w:r>
      <w:r w:rsidRPr="00F8725C">
        <w:rPr>
          <w:b/>
          <w:iCs/>
          <w:sz w:val="22"/>
        </w:rPr>
        <w:t>„kupujúci“</w:t>
      </w:r>
      <w:r w:rsidRPr="00F8725C">
        <w:rPr>
          <w:iCs/>
          <w:sz w:val="22"/>
        </w:rPr>
        <w:t xml:space="preserve"> alebo aj </w:t>
      </w:r>
      <w:r w:rsidRPr="00F8725C">
        <w:rPr>
          <w:b/>
          <w:iCs/>
          <w:sz w:val="22"/>
        </w:rPr>
        <w:t>„verejný obstarávateľ“</w:t>
      </w:r>
      <w:r w:rsidRPr="00F8725C">
        <w:rPr>
          <w:iCs/>
          <w:sz w:val="22"/>
        </w:rPr>
        <w:t>)</w:t>
      </w:r>
    </w:p>
    <w:p w:rsidR="005456D8" w:rsidRPr="00F8725C" w:rsidRDefault="005456D8" w:rsidP="005456D8">
      <w:pPr>
        <w:pBdr>
          <w:bottom w:val="single" w:sz="4" w:space="1" w:color="auto"/>
        </w:pBdr>
        <w:spacing w:line="276" w:lineRule="auto"/>
        <w:rPr>
          <w:iCs/>
          <w:sz w:val="22"/>
        </w:rPr>
      </w:pPr>
      <w:r w:rsidRPr="00F8725C">
        <w:rPr>
          <w:iCs/>
          <w:sz w:val="22"/>
        </w:rPr>
        <w:t>(ďalej len „</w:t>
      </w:r>
      <w:r w:rsidRPr="00F8725C">
        <w:rPr>
          <w:b/>
          <w:iCs/>
          <w:sz w:val="22"/>
        </w:rPr>
        <w:t>zmluvné strany</w:t>
      </w:r>
      <w:r w:rsidRPr="00F8725C">
        <w:rPr>
          <w:iCs/>
          <w:sz w:val="22"/>
        </w:rPr>
        <w:t>“)</w:t>
      </w:r>
    </w:p>
    <w:p w:rsidR="005456D8" w:rsidRPr="00F8725C" w:rsidRDefault="005456D8" w:rsidP="005456D8">
      <w:pPr>
        <w:jc w:val="center"/>
        <w:rPr>
          <w:b/>
          <w:sz w:val="22"/>
        </w:rPr>
      </w:pPr>
    </w:p>
    <w:p w:rsidR="005456D8" w:rsidRPr="00F8725C" w:rsidRDefault="005456D8" w:rsidP="005456D8">
      <w:pPr>
        <w:jc w:val="center"/>
        <w:rPr>
          <w:b/>
          <w:sz w:val="22"/>
        </w:rPr>
      </w:pPr>
      <w:r w:rsidRPr="00F8725C">
        <w:rPr>
          <w:b/>
          <w:sz w:val="22"/>
        </w:rPr>
        <w:t>Článok II.</w:t>
      </w:r>
    </w:p>
    <w:p w:rsidR="005456D8" w:rsidRPr="00F8725C" w:rsidRDefault="005456D8" w:rsidP="005456D8">
      <w:pPr>
        <w:jc w:val="center"/>
        <w:rPr>
          <w:b/>
          <w:sz w:val="22"/>
        </w:rPr>
      </w:pPr>
      <w:r w:rsidRPr="00F8725C">
        <w:rPr>
          <w:b/>
          <w:sz w:val="22"/>
        </w:rPr>
        <w:t>Úvodné ustanovenia</w:t>
      </w:r>
    </w:p>
    <w:p w:rsidR="005456D8" w:rsidRPr="00F8725C" w:rsidRDefault="005456D8" w:rsidP="005456D8">
      <w:pPr>
        <w:numPr>
          <w:ilvl w:val="0"/>
          <w:numId w:val="8"/>
        </w:numPr>
        <w:spacing w:after="120"/>
        <w:ind w:left="709" w:hanging="709"/>
        <w:rPr>
          <w:sz w:val="22"/>
        </w:rPr>
      </w:pPr>
      <w:r w:rsidRPr="00F8725C">
        <w:rPr>
          <w:sz w:val="22"/>
        </w:rPr>
        <w:t xml:space="preserve">Táto Rámcová zmluva (ďalej len „zmluva“) sa uzatvára ako výsledok verejného obstarávania v zmysle </w:t>
      </w:r>
      <w:proofErr w:type="spellStart"/>
      <w:r w:rsidRPr="00F8725C">
        <w:rPr>
          <w:sz w:val="22"/>
        </w:rPr>
        <w:t>ZoVO</w:t>
      </w:r>
      <w:proofErr w:type="spellEnd"/>
      <w:r w:rsidRPr="00F8725C">
        <w:rPr>
          <w:sz w:val="22"/>
        </w:rPr>
        <w:t xml:space="preserve">. Kupujúci na obstaranie predmetu tejto zmluvy použil postup verejného obstarávania – podlimitnú zákazku bez využitia elektronického trhoviska § 112 </w:t>
      </w:r>
      <w:proofErr w:type="spellStart"/>
      <w:r w:rsidRPr="00F8725C">
        <w:rPr>
          <w:sz w:val="22"/>
        </w:rPr>
        <w:t>ZoVO</w:t>
      </w:r>
      <w:proofErr w:type="spellEnd"/>
      <w:r w:rsidRPr="00F8725C">
        <w:rPr>
          <w:sz w:val="22"/>
        </w:rPr>
        <w:t xml:space="preserve">  na dodanie tovaru. </w:t>
      </w:r>
    </w:p>
    <w:p w:rsidR="005456D8" w:rsidRPr="00F8725C" w:rsidRDefault="005456D8" w:rsidP="005456D8">
      <w:pPr>
        <w:numPr>
          <w:ilvl w:val="0"/>
          <w:numId w:val="8"/>
        </w:numPr>
        <w:spacing w:after="120"/>
        <w:ind w:left="709" w:hanging="709"/>
        <w:rPr>
          <w:sz w:val="22"/>
        </w:rPr>
      </w:pPr>
      <w:r w:rsidRPr="00F8725C">
        <w:rPr>
          <w:sz w:val="22"/>
        </w:rPr>
        <w:t xml:space="preserve">Predávajúci je podľa </w:t>
      </w:r>
      <w:proofErr w:type="spellStart"/>
      <w:r w:rsidRPr="00F8725C">
        <w:rPr>
          <w:sz w:val="22"/>
        </w:rPr>
        <w:t>ZoVO</w:t>
      </w:r>
      <w:proofErr w:type="spellEnd"/>
      <w:r w:rsidRPr="00F8725C">
        <w:rPr>
          <w:sz w:val="22"/>
        </w:rPr>
        <w:t xml:space="preserve"> uchádzačom, ktorý ponúkol najnižšiu cenu na predmet zákazky, a ktorý bol vo verejnom obstarávaní vyhodnotený ako úspešný uchádzač a jeho ponuka bola prijatá. </w:t>
      </w:r>
    </w:p>
    <w:p w:rsidR="005456D8" w:rsidRPr="00F8725C" w:rsidRDefault="005456D8" w:rsidP="005456D8">
      <w:pPr>
        <w:numPr>
          <w:ilvl w:val="0"/>
          <w:numId w:val="8"/>
        </w:numPr>
        <w:spacing w:after="120"/>
        <w:ind w:left="709" w:hanging="709"/>
        <w:rPr>
          <w:sz w:val="22"/>
        </w:rPr>
      </w:pPr>
      <w:r w:rsidRPr="00F8725C">
        <w:rPr>
          <w:sz w:val="22"/>
        </w:rPr>
        <w:t>Táto zmluva sa  uzatvára  s  jedným  účastníkom verejného obstarávania, bez opätovného otvorenia súťaže.</w:t>
      </w:r>
    </w:p>
    <w:p w:rsidR="005456D8" w:rsidRPr="00F8725C" w:rsidRDefault="005456D8" w:rsidP="005456D8">
      <w:pPr>
        <w:numPr>
          <w:ilvl w:val="0"/>
          <w:numId w:val="8"/>
        </w:numPr>
        <w:ind w:left="709" w:hanging="709"/>
        <w:rPr>
          <w:sz w:val="22"/>
        </w:rPr>
      </w:pPr>
      <w:r w:rsidRPr="00F8725C">
        <w:rPr>
          <w:sz w:val="22"/>
        </w:rPr>
        <w:t xml:space="preserve">Zákazky sa budú počas platnosti tejto zmluvy zadávať v rámci podmienok určených v tejto zmluve. </w:t>
      </w:r>
    </w:p>
    <w:p w:rsidR="005456D8" w:rsidRDefault="005456D8" w:rsidP="005456D8">
      <w:pPr>
        <w:jc w:val="center"/>
        <w:rPr>
          <w:sz w:val="22"/>
        </w:rPr>
      </w:pPr>
    </w:p>
    <w:p w:rsidR="00A65CEF" w:rsidRDefault="00A65CEF" w:rsidP="005456D8">
      <w:pPr>
        <w:jc w:val="center"/>
        <w:rPr>
          <w:sz w:val="22"/>
        </w:rPr>
      </w:pPr>
    </w:p>
    <w:p w:rsidR="00A65CEF" w:rsidRDefault="00A65CEF" w:rsidP="005456D8">
      <w:pPr>
        <w:jc w:val="center"/>
        <w:rPr>
          <w:sz w:val="22"/>
        </w:rPr>
      </w:pPr>
    </w:p>
    <w:p w:rsidR="005456D8" w:rsidRPr="00F8725C" w:rsidRDefault="005456D8" w:rsidP="005456D8">
      <w:pPr>
        <w:jc w:val="center"/>
        <w:rPr>
          <w:b/>
          <w:sz w:val="22"/>
        </w:rPr>
      </w:pPr>
      <w:r w:rsidRPr="00F8725C">
        <w:rPr>
          <w:b/>
          <w:sz w:val="22"/>
        </w:rPr>
        <w:lastRenderedPageBreak/>
        <w:t>Článok  III.</w:t>
      </w:r>
    </w:p>
    <w:p w:rsidR="005456D8" w:rsidRPr="00F8725C" w:rsidRDefault="005456D8" w:rsidP="005456D8">
      <w:pPr>
        <w:pStyle w:val="Nadpis8"/>
        <w:ind w:left="2836" w:firstLine="0"/>
        <w:rPr>
          <w:b/>
          <w:sz w:val="22"/>
          <w:szCs w:val="22"/>
          <w:u w:val="none"/>
        </w:rPr>
      </w:pPr>
      <w:r w:rsidRPr="00F8725C">
        <w:rPr>
          <w:b/>
          <w:sz w:val="22"/>
          <w:szCs w:val="22"/>
          <w:u w:val="none"/>
        </w:rPr>
        <w:t xml:space="preserve">    Predmet rámcovej </w:t>
      </w:r>
      <w:r>
        <w:rPr>
          <w:b/>
          <w:sz w:val="22"/>
          <w:szCs w:val="22"/>
          <w:u w:val="none"/>
        </w:rPr>
        <w:t>zmluvy</w:t>
      </w:r>
    </w:p>
    <w:p w:rsidR="005456D8" w:rsidRPr="00F8725C" w:rsidRDefault="005456D8" w:rsidP="005456D8">
      <w:pPr>
        <w:numPr>
          <w:ilvl w:val="1"/>
          <w:numId w:val="13"/>
        </w:numPr>
        <w:spacing w:after="120"/>
        <w:ind w:left="709" w:hanging="709"/>
        <w:rPr>
          <w:sz w:val="22"/>
        </w:rPr>
      </w:pPr>
      <w:r w:rsidRPr="00F8725C">
        <w:rPr>
          <w:sz w:val="22"/>
        </w:rPr>
        <w:t>Na základe tejto zmluvy sa predávajúci zaväzuje dodávať kupujúcemu pomôcky a prípravky k inkontinencii podľa špecifikácie uvedenej v Prílohe č. 1 tejto zmluvy (ďalej aj len „tovar“) a kupujúci sa zaväzuje tovar dodaný v súlade s dojednanými zmluvnými podmienkami prevziať a zaplatiť zaň dohodnutú kúpnu cenu.</w:t>
      </w:r>
      <w:r>
        <w:rPr>
          <w:sz w:val="22"/>
        </w:rPr>
        <w:t xml:space="preserve"> </w:t>
      </w:r>
    </w:p>
    <w:p w:rsidR="005456D8" w:rsidRPr="00F8725C" w:rsidRDefault="005456D8" w:rsidP="005456D8">
      <w:pPr>
        <w:numPr>
          <w:ilvl w:val="1"/>
          <w:numId w:val="13"/>
        </w:numPr>
        <w:spacing w:after="120"/>
        <w:ind w:left="709" w:hanging="709"/>
        <w:rPr>
          <w:sz w:val="22"/>
        </w:rPr>
      </w:pPr>
      <w:r w:rsidRPr="00F8725C">
        <w:rPr>
          <w:sz w:val="22"/>
        </w:rPr>
        <w:t>Predávajúci bude dodávať tovar podľa skutočných potrieb kupujúceho na základe písomných čiastkových objednávok vystavených kupujúcim a potvrdených predávajúcim, v množstvách v nich uvedených.</w:t>
      </w:r>
    </w:p>
    <w:p w:rsidR="005456D8" w:rsidRPr="00F8725C" w:rsidRDefault="005456D8" w:rsidP="005456D8">
      <w:pPr>
        <w:numPr>
          <w:ilvl w:val="1"/>
          <w:numId w:val="13"/>
        </w:numPr>
        <w:ind w:left="709" w:hanging="709"/>
        <w:rPr>
          <w:sz w:val="22"/>
        </w:rPr>
      </w:pPr>
      <w:r w:rsidRPr="00F8725C">
        <w:rPr>
          <w:sz w:val="22"/>
        </w:rPr>
        <w:t xml:space="preserve">Súčasťou dodania tovaru sú aj služby spojené s dodaním tovaru do miesta plnenia.  </w:t>
      </w:r>
    </w:p>
    <w:p w:rsidR="005456D8" w:rsidRDefault="005456D8" w:rsidP="005456D8">
      <w:pPr>
        <w:pStyle w:val="Odsekzoznamu"/>
        <w:rPr>
          <w:sz w:val="22"/>
        </w:rPr>
      </w:pPr>
    </w:p>
    <w:p w:rsidR="00A65CEF" w:rsidRDefault="00A65CEF" w:rsidP="005456D8">
      <w:pPr>
        <w:pStyle w:val="Odsekzoznamu"/>
        <w:rPr>
          <w:sz w:val="22"/>
        </w:rPr>
      </w:pPr>
    </w:p>
    <w:p w:rsidR="005456D8" w:rsidRPr="00F8725C" w:rsidRDefault="005456D8" w:rsidP="005456D8">
      <w:pPr>
        <w:jc w:val="center"/>
        <w:rPr>
          <w:b/>
          <w:sz w:val="22"/>
        </w:rPr>
      </w:pPr>
      <w:r w:rsidRPr="00F8725C">
        <w:rPr>
          <w:b/>
          <w:sz w:val="22"/>
        </w:rPr>
        <w:t>Článok IV.</w:t>
      </w:r>
    </w:p>
    <w:p w:rsidR="005456D8" w:rsidRPr="00F8725C" w:rsidRDefault="005456D8" w:rsidP="005456D8">
      <w:pPr>
        <w:jc w:val="center"/>
        <w:rPr>
          <w:b/>
          <w:sz w:val="22"/>
        </w:rPr>
      </w:pPr>
      <w:r w:rsidRPr="00F8725C">
        <w:rPr>
          <w:b/>
          <w:sz w:val="22"/>
        </w:rPr>
        <w:t>Spôsob, čas a miesto plnenia objednávok</w:t>
      </w:r>
    </w:p>
    <w:p w:rsidR="005456D8" w:rsidRPr="00F8725C" w:rsidRDefault="005456D8" w:rsidP="005456D8">
      <w:pPr>
        <w:pStyle w:val="Zkladntext"/>
        <w:numPr>
          <w:ilvl w:val="1"/>
          <w:numId w:val="14"/>
        </w:numPr>
        <w:autoSpaceDE/>
        <w:autoSpaceDN/>
        <w:spacing w:after="120"/>
        <w:ind w:hanging="720"/>
        <w:rPr>
          <w:b w:val="0"/>
          <w:sz w:val="22"/>
          <w:szCs w:val="22"/>
        </w:rPr>
      </w:pPr>
      <w:r w:rsidRPr="00F8725C">
        <w:rPr>
          <w:b w:val="0"/>
          <w:sz w:val="22"/>
          <w:szCs w:val="22"/>
        </w:rPr>
        <w:t xml:space="preserve">Vystavené čiastkové objednávky na dodanie tovaru bude kupujúci zasielať predávajúcemu elektronicky prostredníctvom emailu na </w:t>
      </w:r>
      <w:r w:rsidRPr="00F8725C">
        <w:rPr>
          <w:b w:val="0"/>
          <w:sz w:val="22"/>
          <w:szCs w:val="22"/>
          <w:highlight w:val="yellow"/>
        </w:rPr>
        <w:t>....................</w:t>
      </w:r>
      <w:r w:rsidRPr="00F8725C">
        <w:rPr>
          <w:b w:val="0"/>
          <w:sz w:val="22"/>
          <w:szCs w:val="22"/>
        </w:rPr>
        <w:t xml:space="preserve"> /email doplní predávajúci/, pričom predávajúci je povinný takto prijatú objednávku potvrdiť tiež elektronicky emailom na emailovú adresu, z ktorej bola objednávka zaslaná.  </w:t>
      </w:r>
    </w:p>
    <w:p w:rsidR="005456D8" w:rsidRPr="00F8725C" w:rsidRDefault="005456D8" w:rsidP="005456D8">
      <w:pPr>
        <w:pStyle w:val="Zkladntext"/>
        <w:numPr>
          <w:ilvl w:val="1"/>
          <w:numId w:val="14"/>
        </w:numPr>
        <w:autoSpaceDE/>
        <w:autoSpaceDN/>
        <w:spacing w:after="120"/>
        <w:ind w:hanging="720"/>
        <w:rPr>
          <w:b w:val="0"/>
          <w:sz w:val="22"/>
          <w:szCs w:val="22"/>
        </w:rPr>
      </w:pPr>
      <w:r w:rsidRPr="00F8725C">
        <w:rPr>
          <w:b w:val="0"/>
          <w:sz w:val="22"/>
          <w:szCs w:val="22"/>
        </w:rPr>
        <w:t>Objednávka sa považuje za záväznú dňom jej potvrdenia zo strany predávajúceho. Predávajúci sa zaväzuje zaslanú objednávku potvrdiť najneskôr do 48 hodín od jej doručenia, pričom do tejto lehoty sa nezapočítava čas od piatka 1</w:t>
      </w:r>
      <w:r>
        <w:rPr>
          <w:b w:val="0"/>
          <w:sz w:val="22"/>
          <w:szCs w:val="22"/>
        </w:rPr>
        <w:t>5</w:t>
      </w:r>
      <w:r w:rsidRPr="00F8725C">
        <w:rPr>
          <w:b w:val="0"/>
          <w:sz w:val="22"/>
          <w:szCs w:val="22"/>
        </w:rPr>
        <w:t>:00 hod. do pondelka 08:00 hod., a obdobne to platí pred dňom štátneho sviatku alebo dňom pracovného pokoja.</w:t>
      </w:r>
    </w:p>
    <w:p w:rsidR="005456D8" w:rsidRPr="00F8725C" w:rsidRDefault="005456D8" w:rsidP="005456D8">
      <w:pPr>
        <w:pStyle w:val="Zkladntext"/>
        <w:numPr>
          <w:ilvl w:val="1"/>
          <w:numId w:val="14"/>
        </w:numPr>
        <w:autoSpaceDE/>
        <w:autoSpaceDN/>
        <w:spacing w:after="120"/>
        <w:ind w:hanging="720"/>
        <w:rPr>
          <w:b w:val="0"/>
          <w:sz w:val="22"/>
          <w:szCs w:val="22"/>
        </w:rPr>
      </w:pPr>
      <w:r w:rsidRPr="00F8725C">
        <w:rPr>
          <w:b w:val="0"/>
          <w:sz w:val="22"/>
          <w:szCs w:val="22"/>
        </w:rPr>
        <w:t>Objednávka, ktorá nebola potvrdená podľa predchádzajúcej vety, nepovažuje sa za záväznú a kupujúci je oprávnený tovar dodaný na základe nezáväznej objednávky odmietnuť prevziať.</w:t>
      </w:r>
    </w:p>
    <w:p w:rsidR="005456D8" w:rsidRPr="00F8725C" w:rsidRDefault="005456D8" w:rsidP="005456D8">
      <w:pPr>
        <w:pStyle w:val="Zkladntext"/>
        <w:numPr>
          <w:ilvl w:val="1"/>
          <w:numId w:val="14"/>
        </w:numPr>
        <w:autoSpaceDE/>
        <w:autoSpaceDN/>
        <w:ind w:left="709" w:hanging="709"/>
        <w:rPr>
          <w:b w:val="0"/>
          <w:sz w:val="22"/>
          <w:szCs w:val="22"/>
        </w:rPr>
      </w:pPr>
      <w:r w:rsidRPr="00F8725C">
        <w:rPr>
          <w:b w:val="0"/>
          <w:sz w:val="22"/>
          <w:szCs w:val="22"/>
        </w:rPr>
        <w:t>Kupujúci v objednávkach uvedie:</w:t>
      </w:r>
    </w:p>
    <w:p w:rsidR="005456D8" w:rsidRPr="00F8725C" w:rsidRDefault="005456D8" w:rsidP="005456D8">
      <w:pPr>
        <w:ind w:left="1276" w:hanging="567"/>
        <w:rPr>
          <w:sz w:val="22"/>
        </w:rPr>
      </w:pPr>
      <w:r w:rsidRPr="00F8725C">
        <w:rPr>
          <w:sz w:val="22"/>
        </w:rPr>
        <w:t>a) označenie kupujúceho a predávajúceho,</w:t>
      </w:r>
    </w:p>
    <w:p w:rsidR="005456D8" w:rsidRPr="00F8725C" w:rsidRDefault="005456D8" w:rsidP="005456D8">
      <w:pPr>
        <w:ind w:left="1276" w:hanging="567"/>
        <w:rPr>
          <w:sz w:val="22"/>
        </w:rPr>
      </w:pPr>
      <w:r w:rsidRPr="00F8725C">
        <w:rPr>
          <w:sz w:val="22"/>
        </w:rPr>
        <w:t>b) číslo zmluvy, číslo objednávky a dátum jej vystavenia,,</w:t>
      </w:r>
    </w:p>
    <w:p w:rsidR="005456D8" w:rsidRPr="00F8725C" w:rsidRDefault="005456D8" w:rsidP="005456D8">
      <w:pPr>
        <w:ind w:left="1276" w:hanging="567"/>
        <w:rPr>
          <w:sz w:val="22"/>
        </w:rPr>
      </w:pPr>
      <w:r w:rsidRPr="00F8725C">
        <w:rPr>
          <w:sz w:val="22"/>
        </w:rPr>
        <w:t>c) názov tovaru, prípadne iné označenie,</w:t>
      </w:r>
    </w:p>
    <w:p w:rsidR="005456D8" w:rsidRPr="00F8725C" w:rsidRDefault="005456D8" w:rsidP="005456D8">
      <w:pPr>
        <w:ind w:left="1276" w:hanging="567"/>
        <w:rPr>
          <w:sz w:val="22"/>
        </w:rPr>
      </w:pPr>
      <w:r w:rsidRPr="00F8725C">
        <w:rPr>
          <w:sz w:val="22"/>
        </w:rPr>
        <w:t>d) množstvo tovaru,</w:t>
      </w:r>
    </w:p>
    <w:p w:rsidR="005456D8" w:rsidRPr="00F8725C" w:rsidRDefault="005456D8" w:rsidP="005456D8">
      <w:pPr>
        <w:ind w:left="1276" w:hanging="567"/>
        <w:rPr>
          <w:sz w:val="22"/>
        </w:rPr>
      </w:pPr>
      <w:r w:rsidRPr="00F8725C">
        <w:rPr>
          <w:sz w:val="22"/>
        </w:rPr>
        <w:t>e) dohodnutú kúpnu cenu za jednotku tovaru,</w:t>
      </w:r>
    </w:p>
    <w:p w:rsidR="005456D8" w:rsidRPr="00F8725C" w:rsidRDefault="005456D8" w:rsidP="005456D8">
      <w:pPr>
        <w:spacing w:after="120"/>
        <w:ind w:left="1276" w:hanging="567"/>
        <w:rPr>
          <w:sz w:val="22"/>
        </w:rPr>
      </w:pPr>
      <w:r w:rsidRPr="00F8725C">
        <w:rPr>
          <w:sz w:val="22"/>
        </w:rPr>
        <w:t>g) pečiatku a podpis oprávnenej osoby.</w:t>
      </w:r>
    </w:p>
    <w:p w:rsidR="005456D8" w:rsidRPr="00F8725C" w:rsidRDefault="005456D8" w:rsidP="005456D8">
      <w:pPr>
        <w:pStyle w:val="Zkladntext"/>
        <w:numPr>
          <w:ilvl w:val="1"/>
          <w:numId w:val="14"/>
        </w:numPr>
        <w:autoSpaceDE/>
        <w:autoSpaceDN/>
        <w:spacing w:after="120"/>
        <w:ind w:hanging="720"/>
        <w:rPr>
          <w:b w:val="0"/>
          <w:sz w:val="22"/>
          <w:szCs w:val="22"/>
        </w:rPr>
      </w:pPr>
      <w:r w:rsidRPr="00F8725C">
        <w:rPr>
          <w:b w:val="0"/>
          <w:sz w:val="22"/>
          <w:szCs w:val="22"/>
        </w:rPr>
        <w:t>Predávajúci sa zaväzuje dodať tovar podľa doručenej a potvrdenej objednávky v termíne najneskôr do 5 pracovných dní od potvrdenia prijatia objednávky, pričom do tejto lehoty sa nezapočítava čas od piatka 1</w:t>
      </w:r>
      <w:r>
        <w:rPr>
          <w:b w:val="0"/>
          <w:sz w:val="22"/>
          <w:szCs w:val="22"/>
        </w:rPr>
        <w:t>5</w:t>
      </w:r>
      <w:r w:rsidRPr="00F8725C">
        <w:rPr>
          <w:b w:val="0"/>
          <w:sz w:val="22"/>
          <w:szCs w:val="22"/>
        </w:rPr>
        <w:t>:00 hod. do pondelka 08:00 hod., a obdobne to platí pred dňom štátneho sviatku alebo dňom pracovného pokoja.</w:t>
      </w:r>
    </w:p>
    <w:p w:rsidR="005456D8" w:rsidRPr="00F8725C" w:rsidRDefault="005456D8" w:rsidP="005456D8">
      <w:pPr>
        <w:pStyle w:val="Zkladntext"/>
        <w:numPr>
          <w:ilvl w:val="1"/>
          <w:numId w:val="14"/>
        </w:numPr>
        <w:autoSpaceDE/>
        <w:autoSpaceDN/>
        <w:spacing w:after="120"/>
        <w:ind w:hanging="720"/>
        <w:rPr>
          <w:b w:val="0"/>
          <w:sz w:val="22"/>
          <w:szCs w:val="22"/>
        </w:rPr>
      </w:pPr>
      <w:r w:rsidRPr="00F8725C">
        <w:rPr>
          <w:b w:val="0"/>
          <w:sz w:val="22"/>
          <w:szCs w:val="22"/>
        </w:rPr>
        <w:t>Predávajúci je povinný dodať kupujúcemu spolu s tovarom dodací list</w:t>
      </w:r>
      <w:r>
        <w:rPr>
          <w:b w:val="0"/>
          <w:sz w:val="22"/>
          <w:szCs w:val="22"/>
        </w:rPr>
        <w:t>, ktorého súčasťou je súpis položiek dodaného tovaru, jeho množstvo, katalógové číslo, ŠUKL kód ( ak je to relevantné) a číslo objednávky.</w:t>
      </w:r>
    </w:p>
    <w:p w:rsidR="005456D8" w:rsidRPr="00F8725C" w:rsidRDefault="005456D8" w:rsidP="005456D8">
      <w:pPr>
        <w:numPr>
          <w:ilvl w:val="0"/>
          <w:numId w:val="10"/>
        </w:numPr>
        <w:spacing w:after="120"/>
        <w:ind w:left="709" w:hanging="709"/>
        <w:rPr>
          <w:sz w:val="22"/>
        </w:rPr>
      </w:pPr>
      <w:r w:rsidRPr="00F8725C">
        <w:rPr>
          <w:sz w:val="22"/>
        </w:rPr>
        <w:t>Miestom plnenia bude Fakultná nemocnica s poliklinikou F.D. </w:t>
      </w:r>
      <w:proofErr w:type="spellStart"/>
      <w:r w:rsidRPr="00F8725C">
        <w:rPr>
          <w:sz w:val="22"/>
        </w:rPr>
        <w:t>Roosevelta</w:t>
      </w:r>
      <w:proofErr w:type="spellEnd"/>
      <w:r w:rsidRPr="00F8725C">
        <w:rPr>
          <w:sz w:val="22"/>
        </w:rPr>
        <w:t>, Námestie L. Svobodu 1, 975 17 Banská Bystrica, Referát skladového hospodárstva, -2. poschodie.</w:t>
      </w:r>
    </w:p>
    <w:p w:rsidR="005456D8" w:rsidRPr="00D91815" w:rsidRDefault="005456D8" w:rsidP="005456D8">
      <w:pPr>
        <w:pStyle w:val="Zkladntext"/>
        <w:numPr>
          <w:ilvl w:val="1"/>
          <w:numId w:val="23"/>
        </w:numPr>
        <w:autoSpaceDE/>
        <w:spacing w:after="120"/>
        <w:ind w:left="709" w:hanging="709"/>
        <w:rPr>
          <w:b w:val="0"/>
          <w:sz w:val="22"/>
        </w:rPr>
      </w:pPr>
      <w:r w:rsidRPr="00F93F1B">
        <w:rPr>
          <w:sz w:val="22"/>
        </w:rPr>
        <w:t xml:space="preserve"> </w:t>
      </w:r>
      <w:r w:rsidRPr="00F93F1B">
        <w:rPr>
          <w:b w:val="0"/>
          <w:sz w:val="22"/>
          <w:szCs w:val="22"/>
        </w:rPr>
        <w:t xml:space="preserve">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 </w:t>
      </w:r>
      <w:r w:rsidRPr="00F93F1B">
        <w:rPr>
          <w:b w:val="0"/>
          <w:sz w:val="22"/>
        </w:rPr>
        <w:t xml:space="preserve">Pre vylúčenie pochybností sa zmluvné strany dohodli, že dodaný tovar musí byť </w:t>
      </w:r>
      <w:r w:rsidRPr="00D91815">
        <w:rPr>
          <w:b w:val="0"/>
          <w:sz w:val="22"/>
        </w:rPr>
        <w:t xml:space="preserve">nový, nepoužitý, nie </w:t>
      </w:r>
      <w:proofErr w:type="spellStart"/>
      <w:r w:rsidRPr="00D91815">
        <w:rPr>
          <w:b w:val="0"/>
          <w:sz w:val="22"/>
        </w:rPr>
        <w:t>repasovaný</w:t>
      </w:r>
      <w:proofErr w:type="spellEnd"/>
      <w:r w:rsidRPr="00D91815">
        <w:rPr>
          <w:b w:val="0"/>
          <w:sz w:val="22"/>
        </w:rPr>
        <w:t xml:space="preserve"> alebo inak renovovaný alebo testovaný tovar, v pôvodnom originálnom balení s príslušnou dokumentáciou, bez akýchkoľvek známok poškodenia a funkčných </w:t>
      </w:r>
      <w:proofErr w:type="spellStart"/>
      <w:r w:rsidRPr="00D91815">
        <w:rPr>
          <w:b w:val="0"/>
          <w:sz w:val="22"/>
        </w:rPr>
        <w:t>vád</w:t>
      </w:r>
      <w:proofErr w:type="spellEnd"/>
      <w:r w:rsidRPr="00D91815">
        <w:rPr>
          <w:b w:val="0"/>
          <w:sz w:val="22"/>
        </w:rPr>
        <w:t xml:space="preserve"> a musí byť určený na humánne použitie.</w:t>
      </w:r>
    </w:p>
    <w:p w:rsidR="005456D8" w:rsidRPr="00D91815" w:rsidRDefault="005456D8" w:rsidP="005456D8">
      <w:pPr>
        <w:pStyle w:val="Odsekzoznamu"/>
        <w:numPr>
          <w:ilvl w:val="1"/>
          <w:numId w:val="23"/>
        </w:numPr>
        <w:ind w:hanging="720"/>
        <w:rPr>
          <w:sz w:val="22"/>
        </w:rPr>
      </w:pPr>
      <w:r w:rsidRPr="00D91815">
        <w:rPr>
          <w:sz w:val="22"/>
        </w:rPr>
        <w:t>Kupujúci na dodacom liste podpisom a pečiatkou potvrdí dodanie a prevzatie tovaru.</w:t>
      </w:r>
    </w:p>
    <w:p w:rsidR="005456D8" w:rsidRPr="00D91815" w:rsidRDefault="005456D8" w:rsidP="005456D8">
      <w:pPr>
        <w:ind w:left="709"/>
        <w:rPr>
          <w:sz w:val="22"/>
        </w:rPr>
      </w:pPr>
    </w:p>
    <w:p w:rsidR="005456D8" w:rsidRPr="00D91815" w:rsidRDefault="005456D8" w:rsidP="005456D8">
      <w:pPr>
        <w:pStyle w:val="Odsekzoznamu"/>
        <w:numPr>
          <w:ilvl w:val="1"/>
          <w:numId w:val="23"/>
        </w:numPr>
        <w:ind w:left="709" w:hanging="709"/>
        <w:rPr>
          <w:sz w:val="22"/>
        </w:rPr>
      </w:pPr>
      <w:r w:rsidRPr="00D91815">
        <w:rPr>
          <w:sz w:val="22"/>
        </w:rPr>
        <w:lastRenderedPageBreak/>
        <w:t xml:space="preserve">Kupujúci má právo odmietnuť prevzatie tovaru a vrátiť ho na náklady predávajúceho v prípade, že sa tovar nezhoduje s vystavenou a potvrdenou objednávkou a taktiež ak tovar prišiel poškodený alebo znehodnotený, alebo v množstve </w:t>
      </w:r>
      <w:proofErr w:type="spellStart"/>
      <w:r w:rsidRPr="00D91815">
        <w:rPr>
          <w:sz w:val="22"/>
        </w:rPr>
        <w:t>nezodpovedajúsom</w:t>
      </w:r>
      <w:proofErr w:type="spellEnd"/>
      <w:r w:rsidRPr="00D91815">
        <w:rPr>
          <w:sz w:val="22"/>
        </w:rPr>
        <w:t xml:space="preserve"> požiadavkám kupujúceho.</w:t>
      </w:r>
    </w:p>
    <w:p w:rsidR="005456D8" w:rsidRPr="00D91815" w:rsidRDefault="005456D8" w:rsidP="005456D8">
      <w:pPr>
        <w:pStyle w:val="Odsekzoznamu"/>
        <w:rPr>
          <w:sz w:val="22"/>
        </w:rPr>
      </w:pPr>
    </w:p>
    <w:p w:rsidR="005456D8" w:rsidRDefault="005456D8" w:rsidP="005456D8">
      <w:pPr>
        <w:pStyle w:val="Odsekzoznamu"/>
        <w:numPr>
          <w:ilvl w:val="1"/>
          <w:numId w:val="24"/>
        </w:numPr>
        <w:spacing w:after="120"/>
        <w:ind w:left="709" w:hanging="709"/>
        <w:rPr>
          <w:sz w:val="22"/>
        </w:rPr>
      </w:pPr>
      <w:r w:rsidRPr="008B1662">
        <w:rPr>
          <w:sz w:val="22"/>
        </w:rPr>
        <w:t>Predávajúci je vzhľadom na rozsah plnenia oprávnený plniť svoje záväzky z tejto zmluvy aj prostredníctvom tretích osôb, subdodávateľov. V takom prípade predávajúci v prílohe k tejto zmluve najneskôr v čase uzavretia uvedie údaje o všetkých známych subdodávateľoch a to v rozsahu údajov uvedených v Prílohe č. 3 k tejto zmluve a údaje o osobe oprávnenej konať za subdodávateľa v rozsahu meno a priezvisko, adresa pobytu, dátum narodenia, tel. č., e-mail.</w:t>
      </w:r>
    </w:p>
    <w:p w:rsidR="005456D8" w:rsidRPr="008B1662" w:rsidRDefault="005456D8" w:rsidP="005456D8">
      <w:pPr>
        <w:pStyle w:val="Odsekzoznamu"/>
        <w:spacing w:after="120"/>
        <w:ind w:left="709"/>
        <w:rPr>
          <w:sz w:val="22"/>
        </w:rPr>
      </w:pPr>
    </w:p>
    <w:p w:rsidR="005456D8" w:rsidRDefault="005456D8" w:rsidP="005456D8">
      <w:pPr>
        <w:pStyle w:val="Odsekzoznamu"/>
        <w:numPr>
          <w:ilvl w:val="1"/>
          <w:numId w:val="25"/>
        </w:numPr>
        <w:spacing w:after="120"/>
        <w:ind w:left="709" w:hanging="709"/>
        <w:rPr>
          <w:sz w:val="22"/>
        </w:rPr>
      </w:pPr>
      <w:r w:rsidRPr="008B1662">
        <w:rPr>
          <w:sz w:val="22"/>
        </w:rPr>
        <w:t>Predávajúci v plnom rozsahu zodpovedá za výber svojich subdodávateľov a/alebo spolupracujúcich tretích osôb.</w:t>
      </w:r>
    </w:p>
    <w:p w:rsidR="005456D8" w:rsidRPr="008B1662" w:rsidRDefault="005456D8" w:rsidP="005456D8">
      <w:pPr>
        <w:pStyle w:val="Odsekzoznamu"/>
        <w:spacing w:after="120"/>
        <w:ind w:left="709"/>
        <w:rPr>
          <w:sz w:val="22"/>
        </w:rPr>
      </w:pPr>
    </w:p>
    <w:p w:rsidR="005456D8" w:rsidRDefault="005456D8" w:rsidP="005456D8">
      <w:pPr>
        <w:pStyle w:val="Odsekzoznamu"/>
        <w:numPr>
          <w:ilvl w:val="1"/>
          <w:numId w:val="25"/>
        </w:numPr>
        <w:spacing w:after="120"/>
        <w:ind w:left="709" w:hanging="709"/>
        <w:rPr>
          <w:sz w:val="22"/>
        </w:rPr>
      </w:pPr>
      <w:r w:rsidRPr="008B1662">
        <w:rPr>
          <w:sz w:val="22"/>
        </w:rPr>
        <w:t>Pokiaľ predávajúci použije na plnenie svojich záväzkov podľa tejto zmluvy tretiu osobu, subdodávateľa, zodpovedá tak, akoby záväzok z tejto zmluvy plnil sám.</w:t>
      </w:r>
    </w:p>
    <w:p w:rsidR="005456D8" w:rsidRPr="00C853F5" w:rsidRDefault="005456D8" w:rsidP="005456D8">
      <w:pPr>
        <w:pStyle w:val="Odsekzoznamu"/>
        <w:rPr>
          <w:sz w:val="22"/>
        </w:rPr>
      </w:pPr>
    </w:p>
    <w:p w:rsidR="005456D8" w:rsidRDefault="005456D8" w:rsidP="005456D8">
      <w:pPr>
        <w:pStyle w:val="Odsekzoznamu"/>
        <w:numPr>
          <w:ilvl w:val="1"/>
          <w:numId w:val="25"/>
        </w:numPr>
        <w:spacing w:after="120"/>
        <w:ind w:left="709" w:hanging="709"/>
        <w:rPr>
          <w:sz w:val="22"/>
        </w:rPr>
      </w:pPr>
      <w:r w:rsidRPr="008B1662">
        <w:rPr>
          <w:sz w:val="22"/>
        </w:rPr>
        <w:t>Predávajúci je povinný oznámiť kupujúcemu bezodkladne akúkoľvek zmenu údajov o subdodávateľovi a rovnako tak prípadnú zmenu subdodávateľa a jeho údaje.</w:t>
      </w:r>
    </w:p>
    <w:p w:rsidR="005456D8" w:rsidRPr="00C853F5" w:rsidRDefault="005456D8" w:rsidP="005456D8">
      <w:pPr>
        <w:pStyle w:val="Odsekzoznamu"/>
        <w:rPr>
          <w:sz w:val="22"/>
        </w:rPr>
      </w:pPr>
    </w:p>
    <w:p w:rsidR="005456D8" w:rsidRPr="008B1662" w:rsidRDefault="005456D8" w:rsidP="005456D8">
      <w:pPr>
        <w:pStyle w:val="Odsekzoznamu"/>
        <w:numPr>
          <w:ilvl w:val="1"/>
          <w:numId w:val="25"/>
        </w:numPr>
        <w:ind w:left="709" w:hanging="709"/>
        <w:rPr>
          <w:sz w:val="22"/>
        </w:rPr>
      </w:pPr>
      <w:r w:rsidRPr="008B1662">
        <w:rPr>
          <w:sz w:val="22"/>
        </w:rPr>
        <w:t>Predávajúci je povinný písomne predložiť kupujúcemu na odsúhlasenie každého subdodávateľa.</w:t>
      </w:r>
    </w:p>
    <w:p w:rsidR="005456D8" w:rsidRPr="00F8725C" w:rsidRDefault="005456D8" w:rsidP="005456D8">
      <w:pPr>
        <w:ind w:left="709"/>
        <w:rPr>
          <w:sz w:val="22"/>
        </w:rPr>
      </w:pPr>
    </w:p>
    <w:p w:rsidR="005456D8" w:rsidRPr="008B1662" w:rsidRDefault="005456D8" w:rsidP="005456D8">
      <w:pPr>
        <w:pStyle w:val="Odsekzoznamu"/>
        <w:numPr>
          <w:ilvl w:val="1"/>
          <w:numId w:val="25"/>
        </w:numPr>
        <w:ind w:left="709" w:hanging="709"/>
        <w:rPr>
          <w:sz w:val="22"/>
        </w:rPr>
      </w:pPr>
      <w:r w:rsidRPr="008B1662">
        <w:rPr>
          <w:sz w:val="22"/>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rsidR="005456D8" w:rsidRPr="00F8725C" w:rsidRDefault="005456D8" w:rsidP="005456D8">
      <w:pPr>
        <w:ind w:left="709"/>
        <w:rPr>
          <w:sz w:val="22"/>
        </w:rPr>
      </w:pPr>
    </w:p>
    <w:p w:rsidR="005456D8" w:rsidRPr="00F8725C" w:rsidRDefault="005456D8" w:rsidP="005456D8">
      <w:pPr>
        <w:jc w:val="center"/>
        <w:rPr>
          <w:b/>
          <w:sz w:val="22"/>
        </w:rPr>
      </w:pPr>
      <w:r w:rsidRPr="00F8725C">
        <w:rPr>
          <w:b/>
          <w:sz w:val="22"/>
        </w:rPr>
        <w:t>Článok  V.</w:t>
      </w:r>
    </w:p>
    <w:p w:rsidR="005456D8" w:rsidRPr="00F8725C" w:rsidRDefault="005456D8" w:rsidP="005456D8">
      <w:pPr>
        <w:jc w:val="center"/>
        <w:rPr>
          <w:b/>
          <w:bCs/>
          <w:sz w:val="22"/>
        </w:rPr>
      </w:pPr>
      <w:r w:rsidRPr="00F8725C">
        <w:rPr>
          <w:b/>
          <w:bCs/>
          <w:sz w:val="22"/>
        </w:rPr>
        <w:t>Kúpna  cena</w:t>
      </w:r>
    </w:p>
    <w:p w:rsidR="005456D8" w:rsidRPr="00F8725C" w:rsidRDefault="005456D8" w:rsidP="005456D8">
      <w:pPr>
        <w:numPr>
          <w:ilvl w:val="1"/>
          <w:numId w:val="15"/>
        </w:numPr>
        <w:spacing w:after="120"/>
        <w:ind w:hanging="720"/>
        <w:rPr>
          <w:sz w:val="22"/>
        </w:rPr>
      </w:pPr>
      <w:r w:rsidRPr="00F8725C">
        <w:rPr>
          <w:sz w:val="22"/>
        </w:rPr>
        <w:t xml:space="preserve">Kúpna cena je medzi zmluvnými stranami dohodnutá v zmysle zákona č. 18/1996 </w:t>
      </w:r>
      <w:proofErr w:type="spellStart"/>
      <w:r w:rsidRPr="00F8725C">
        <w:rPr>
          <w:sz w:val="22"/>
        </w:rPr>
        <w:t>Z.z</w:t>
      </w:r>
      <w:proofErr w:type="spellEnd"/>
      <w:r w:rsidRPr="00F8725C">
        <w:rPr>
          <w:sz w:val="22"/>
        </w:rPr>
        <w:t xml:space="preserve">. o cenách v znení neskorších predpisov a jeho vykonávajúcej vyhlášky MF SR č. 87/1996 </w:t>
      </w:r>
      <w:proofErr w:type="spellStart"/>
      <w:r w:rsidRPr="00F8725C">
        <w:rPr>
          <w:sz w:val="22"/>
        </w:rPr>
        <w:t>Z.z</w:t>
      </w:r>
      <w:proofErr w:type="spellEnd"/>
      <w:r w:rsidRPr="00F8725C">
        <w:rPr>
          <w:sz w:val="22"/>
        </w:rPr>
        <w:t>.  v znení neskorších predpisov na základe cenovej ponuky predloženej predávajúcim v procese verejného obstarávania.</w:t>
      </w:r>
    </w:p>
    <w:p w:rsidR="005456D8" w:rsidRPr="00F8725C" w:rsidRDefault="005456D8" w:rsidP="005456D8">
      <w:pPr>
        <w:numPr>
          <w:ilvl w:val="1"/>
          <w:numId w:val="15"/>
        </w:numPr>
        <w:spacing w:after="120"/>
        <w:ind w:hanging="720"/>
        <w:rPr>
          <w:sz w:val="22"/>
        </w:rPr>
      </w:pPr>
      <w:r w:rsidRPr="00F8725C">
        <w:rPr>
          <w:sz w:val="22"/>
        </w:rPr>
        <w:t xml:space="preserve">Kúpna cena tovaru je uvedená  v Prílohe č. 2. </w:t>
      </w:r>
      <w:r>
        <w:rPr>
          <w:sz w:val="22"/>
        </w:rPr>
        <w:t>CENOVÁ PONUKA</w:t>
      </w:r>
      <w:r w:rsidRPr="00F8725C">
        <w:rPr>
          <w:sz w:val="22"/>
        </w:rPr>
        <w:t xml:space="preserve"> je pre kupujúceho konečná a zahŕňa všetky náklady súvisiace so zabezpečením a dodaním </w:t>
      </w:r>
      <w:r>
        <w:rPr>
          <w:sz w:val="22"/>
        </w:rPr>
        <w:t>tovaru</w:t>
      </w:r>
      <w:r w:rsidRPr="00F8725C">
        <w:rPr>
          <w:sz w:val="22"/>
        </w:rPr>
        <w:t xml:space="preserve"> v súlade s ustanoveniami tejto zmluvy, vrátane dopravy, cla, dovoznej prirážky, obalov a ostatných poplatkov a nákladov súvisiacich s </w:t>
      </w:r>
      <w:r w:rsidRPr="00F8725C" w:rsidDel="00DD4C3E">
        <w:rPr>
          <w:sz w:val="22"/>
        </w:rPr>
        <w:t xml:space="preserve"> </w:t>
      </w:r>
      <w:r w:rsidRPr="00F8725C">
        <w:rPr>
          <w:sz w:val="22"/>
        </w:rPr>
        <w:t xml:space="preserve">dodaním predmetu plnenia do miesta dodania. </w:t>
      </w:r>
    </w:p>
    <w:p w:rsidR="005456D8" w:rsidRPr="00F8725C" w:rsidRDefault="005456D8" w:rsidP="005456D8">
      <w:pPr>
        <w:numPr>
          <w:ilvl w:val="1"/>
          <w:numId w:val="15"/>
        </w:numPr>
        <w:ind w:left="709" w:hanging="709"/>
        <w:rPr>
          <w:sz w:val="22"/>
        </w:rPr>
      </w:pPr>
      <w:r w:rsidRPr="00F8725C">
        <w:rPr>
          <w:sz w:val="22"/>
        </w:rPr>
        <w:t xml:space="preserve">Kúpna cena pre kupujúceho zahŕňa: </w:t>
      </w:r>
      <w:r w:rsidRPr="00F8725C">
        <w:rPr>
          <w:sz w:val="22"/>
        </w:rPr>
        <w:tab/>
      </w:r>
    </w:p>
    <w:p w:rsidR="005456D8" w:rsidRDefault="005456D8" w:rsidP="005456D8">
      <w:pPr>
        <w:numPr>
          <w:ilvl w:val="0"/>
          <w:numId w:val="7"/>
        </w:numPr>
        <w:tabs>
          <w:tab w:val="left" w:pos="993"/>
        </w:tabs>
        <w:ind w:left="1134" w:hanging="425"/>
        <w:rPr>
          <w:sz w:val="22"/>
        </w:rPr>
      </w:pPr>
      <w:r w:rsidRPr="00F8725C">
        <w:rPr>
          <w:sz w:val="22"/>
        </w:rPr>
        <w:t>cenu predmetu zmluvy za mernú jednotku v EUR bez  DPH,</w:t>
      </w:r>
    </w:p>
    <w:p w:rsidR="005456D8" w:rsidRPr="00F8725C" w:rsidRDefault="005456D8" w:rsidP="005456D8">
      <w:pPr>
        <w:numPr>
          <w:ilvl w:val="0"/>
          <w:numId w:val="7"/>
        </w:numPr>
        <w:tabs>
          <w:tab w:val="left" w:pos="993"/>
        </w:tabs>
        <w:ind w:left="1134" w:hanging="425"/>
        <w:rPr>
          <w:sz w:val="22"/>
        </w:rPr>
      </w:pPr>
      <w:r>
        <w:rPr>
          <w:sz w:val="22"/>
        </w:rPr>
        <w:t>DPH za mernú jednotku,</w:t>
      </w:r>
    </w:p>
    <w:p w:rsidR="005456D8" w:rsidRDefault="005456D8" w:rsidP="005456D8">
      <w:pPr>
        <w:numPr>
          <w:ilvl w:val="0"/>
          <w:numId w:val="7"/>
        </w:numPr>
        <w:tabs>
          <w:tab w:val="left" w:pos="993"/>
        </w:tabs>
        <w:ind w:left="1134" w:hanging="425"/>
        <w:rPr>
          <w:sz w:val="22"/>
        </w:rPr>
      </w:pPr>
      <w:r w:rsidRPr="00F8725C">
        <w:rPr>
          <w:sz w:val="22"/>
        </w:rPr>
        <w:t>cena predmetu zmluvy za mernú jednotku v EUR s DPH,</w:t>
      </w:r>
    </w:p>
    <w:p w:rsidR="005456D8" w:rsidRPr="00F8725C" w:rsidRDefault="005456D8" w:rsidP="005456D8">
      <w:pPr>
        <w:numPr>
          <w:ilvl w:val="0"/>
          <w:numId w:val="7"/>
        </w:numPr>
        <w:tabs>
          <w:tab w:val="left" w:pos="993"/>
        </w:tabs>
        <w:ind w:left="1134" w:hanging="425"/>
        <w:rPr>
          <w:sz w:val="22"/>
        </w:rPr>
      </w:pPr>
      <w:r>
        <w:rPr>
          <w:sz w:val="22"/>
        </w:rPr>
        <w:t>veľkosť balenia – počet ks / merných jednotiek v jednom balení,</w:t>
      </w:r>
    </w:p>
    <w:p w:rsidR="005456D8" w:rsidRDefault="005456D8" w:rsidP="005456D8">
      <w:pPr>
        <w:numPr>
          <w:ilvl w:val="0"/>
          <w:numId w:val="7"/>
        </w:numPr>
        <w:tabs>
          <w:tab w:val="left" w:pos="993"/>
        </w:tabs>
        <w:ind w:left="1134" w:hanging="425"/>
        <w:rPr>
          <w:sz w:val="22"/>
        </w:rPr>
      </w:pPr>
      <w:r w:rsidRPr="00F8725C">
        <w:rPr>
          <w:sz w:val="22"/>
        </w:rPr>
        <w:t>cenu predmetu zmluvy za predpokladané množstvo v EUR bez DPH,</w:t>
      </w:r>
    </w:p>
    <w:p w:rsidR="005456D8" w:rsidRPr="00F8725C" w:rsidRDefault="005456D8" w:rsidP="005456D8">
      <w:pPr>
        <w:numPr>
          <w:ilvl w:val="0"/>
          <w:numId w:val="7"/>
        </w:numPr>
        <w:tabs>
          <w:tab w:val="left" w:pos="993"/>
        </w:tabs>
        <w:ind w:left="1134" w:hanging="425"/>
        <w:rPr>
          <w:sz w:val="22"/>
        </w:rPr>
      </w:pPr>
      <w:r>
        <w:rPr>
          <w:sz w:val="22"/>
        </w:rPr>
        <w:t>výšku DPH za jedno balenie,</w:t>
      </w:r>
    </w:p>
    <w:p w:rsidR="005456D8" w:rsidRPr="00F8725C" w:rsidRDefault="005456D8" w:rsidP="005456D8">
      <w:pPr>
        <w:numPr>
          <w:ilvl w:val="0"/>
          <w:numId w:val="7"/>
        </w:numPr>
        <w:tabs>
          <w:tab w:val="left" w:pos="993"/>
        </w:tabs>
        <w:spacing w:after="120"/>
        <w:ind w:left="1134" w:hanging="425"/>
        <w:rPr>
          <w:sz w:val="22"/>
        </w:rPr>
      </w:pPr>
      <w:r w:rsidRPr="00F8725C">
        <w:rPr>
          <w:sz w:val="22"/>
        </w:rPr>
        <w:t>cenu predmetu zmluvy za predpokladané množstvo v EUR s DPH.</w:t>
      </w:r>
    </w:p>
    <w:p w:rsidR="005456D8" w:rsidRPr="00F8725C" w:rsidRDefault="005456D8" w:rsidP="005456D8">
      <w:pPr>
        <w:numPr>
          <w:ilvl w:val="1"/>
          <w:numId w:val="15"/>
        </w:numPr>
        <w:ind w:left="709" w:hanging="709"/>
        <w:rPr>
          <w:sz w:val="22"/>
        </w:rPr>
      </w:pPr>
      <w:r w:rsidRPr="00F8725C">
        <w:rPr>
          <w:sz w:val="22"/>
        </w:rPr>
        <w:t>Kúpne ceny sú dohodnuté ako jednotkové za merné hodnoty tovaru uvedené v špecifikácií v Prílohe č.</w:t>
      </w:r>
      <w:r>
        <w:rPr>
          <w:sz w:val="22"/>
        </w:rPr>
        <w:t xml:space="preserve">2. </w:t>
      </w:r>
      <w:r w:rsidRPr="00F8725C">
        <w:rPr>
          <w:sz w:val="22"/>
        </w:rPr>
        <w:t>Ceny sú uvedené v eurách, bez DPH, s DPH vo výške podľa platných právnych predpisov v čase uzatvorenia zmluvy.</w:t>
      </w:r>
    </w:p>
    <w:p w:rsidR="005456D8" w:rsidRPr="00F8725C" w:rsidRDefault="005456D8" w:rsidP="005456D8">
      <w:pPr>
        <w:ind w:left="567"/>
        <w:rPr>
          <w:sz w:val="22"/>
        </w:rPr>
      </w:pPr>
    </w:p>
    <w:p w:rsidR="005456D8" w:rsidRPr="00F8725C" w:rsidRDefault="005456D8" w:rsidP="005456D8">
      <w:pPr>
        <w:jc w:val="center"/>
        <w:rPr>
          <w:b/>
          <w:bCs/>
          <w:sz w:val="22"/>
        </w:rPr>
      </w:pPr>
      <w:r w:rsidRPr="00F8725C">
        <w:rPr>
          <w:b/>
          <w:sz w:val="22"/>
        </w:rPr>
        <w:t xml:space="preserve">Článok </w:t>
      </w:r>
      <w:r w:rsidRPr="00F8725C">
        <w:rPr>
          <w:b/>
          <w:bCs/>
          <w:sz w:val="22"/>
        </w:rPr>
        <w:t>VI.</w:t>
      </w:r>
    </w:p>
    <w:p w:rsidR="005456D8" w:rsidRPr="00F8725C" w:rsidRDefault="005456D8" w:rsidP="005456D8">
      <w:pPr>
        <w:jc w:val="center"/>
        <w:rPr>
          <w:b/>
          <w:bCs/>
          <w:sz w:val="22"/>
        </w:rPr>
      </w:pPr>
      <w:r w:rsidRPr="00F8725C">
        <w:rPr>
          <w:b/>
          <w:bCs/>
          <w:sz w:val="22"/>
        </w:rPr>
        <w:t>Platobné podmienky</w:t>
      </w:r>
    </w:p>
    <w:p w:rsidR="005456D8" w:rsidRPr="00F8725C" w:rsidRDefault="005456D8" w:rsidP="005456D8">
      <w:pPr>
        <w:numPr>
          <w:ilvl w:val="1"/>
          <w:numId w:val="16"/>
        </w:numPr>
        <w:spacing w:after="120"/>
        <w:ind w:hanging="720"/>
        <w:rPr>
          <w:sz w:val="22"/>
        </w:rPr>
      </w:pPr>
      <w:r w:rsidRPr="00F8725C">
        <w:rPr>
          <w:sz w:val="22"/>
        </w:rPr>
        <w:t>Predávajúcemu vzniká nárok na zaplatenie kúpnej ceny na základe riadneho plnenia v súlade s touto zmluvou a vystavenou a potvrdenou objednávkou.</w:t>
      </w:r>
    </w:p>
    <w:p w:rsidR="005456D8" w:rsidRPr="00F8725C" w:rsidRDefault="005456D8" w:rsidP="005456D8">
      <w:pPr>
        <w:numPr>
          <w:ilvl w:val="1"/>
          <w:numId w:val="16"/>
        </w:numPr>
        <w:spacing w:after="120"/>
        <w:ind w:hanging="720"/>
        <w:rPr>
          <w:sz w:val="22"/>
        </w:rPr>
      </w:pPr>
      <w:r w:rsidRPr="00F8725C">
        <w:rPr>
          <w:sz w:val="22"/>
        </w:rPr>
        <w:t>Predávajúci sa zaväzuje, že kupujúcemu bude fakturovať len skutočne dodané množstvo tovaru s uplatnením cien</w:t>
      </w:r>
      <w:r>
        <w:rPr>
          <w:sz w:val="22"/>
        </w:rPr>
        <w:t xml:space="preserve"> za balenie</w:t>
      </w:r>
      <w:r w:rsidRPr="00F8725C">
        <w:rPr>
          <w:sz w:val="22"/>
        </w:rPr>
        <w:t xml:space="preserve">, ktoré sú uvedené v Prílohe č. 2 k tejto </w:t>
      </w:r>
      <w:r>
        <w:rPr>
          <w:sz w:val="22"/>
        </w:rPr>
        <w:t xml:space="preserve"> </w:t>
      </w:r>
      <w:r w:rsidRPr="00F8725C">
        <w:rPr>
          <w:sz w:val="22"/>
        </w:rPr>
        <w:t>zmluve.</w:t>
      </w:r>
    </w:p>
    <w:p w:rsidR="005456D8" w:rsidRPr="00F8725C" w:rsidRDefault="005456D8" w:rsidP="005456D8">
      <w:pPr>
        <w:numPr>
          <w:ilvl w:val="1"/>
          <w:numId w:val="16"/>
        </w:numPr>
        <w:spacing w:after="120"/>
        <w:ind w:left="709" w:hanging="709"/>
        <w:rPr>
          <w:sz w:val="22"/>
        </w:rPr>
      </w:pPr>
      <w:r w:rsidRPr="00F8725C">
        <w:rPr>
          <w:sz w:val="22"/>
        </w:rPr>
        <w:t xml:space="preserve">Kupujúci preddavky z kúpnej ceny neposkytuje. </w:t>
      </w:r>
    </w:p>
    <w:p w:rsidR="005456D8" w:rsidRPr="00F8725C" w:rsidRDefault="005456D8" w:rsidP="005456D8">
      <w:pPr>
        <w:numPr>
          <w:ilvl w:val="1"/>
          <w:numId w:val="16"/>
        </w:numPr>
        <w:spacing w:after="120"/>
        <w:ind w:left="709" w:hanging="709"/>
        <w:rPr>
          <w:sz w:val="22"/>
        </w:rPr>
      </w:pPr>
      <w:r w:rsidRPr="00F8725C">
        <w:rPr>
          <w:sz w:val="22"/>
        </w:rPr>
        <w:t>Zmluvné strany sa dohodli, že predávajúci bude kupujúcemu vystavovať elektronické faktúry. Za elektronické faktúry sa pre účely tejto zmluvy považujú faktúry, opravné doklady k faktúram (dobropisy, ťarchopisy, storná).</w:t>
      </w:r>
    </w:p>
    <w:p w:rsidR="005456D8" w:rsidRPr="00F8725C" w:rsidRDefault="005456D8" w:rsidP="005456D8">
      <w:pPr>
        <w:numPr>
          <w:ilvl w:val="1"/>
          <w:numId w:val="16"/>
        </w:numPr>
        <w:spacing w:after="120"/>
        <w:ind w:left="709" w:hanging="709"/>
        <w:rPr>
          <w:sz w:val="22"/>
        </w:rPr>
      </w:pPr>
      <w:r w:rsidRPr="00F8725C">
        <w:rPr>
          <w:bCs/>
          <w:sz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456D8" w:rsidRPr="00F8725C" w:rsidRDefault="005456D8" w:rsidP="005456D8">
      <w:pPr>
        <w:numPr>
          <w:ilvl w:val="1"/>
          <w:numId w:val="16"/>
        </w:numPr>
        <w:spacing w:after="120"/>
        <w:ind w:left="709" w:hanging="709"/>
        <w:rPr>
          <w:sz w:val="22"/>
        </w:rPr>
      </w:pPr>
      <w:r w:rsidRPr="00F8725C">
        <w:rPr>
          <w:bCs/>
          <w:sz w:val="22"/>
        </w:rPr>
        <w:t>Obe zmluvné strany sú povinné zabezpečiť riadne uchovávanie a archiváciu faktúr v zmysle § 76 zákona o DPH, zaručujúce vierohodnosť pôvodu, neporušiteľnosť obsahu a čitateľnosť elektronických faktúr po celú dobu úschovy.</w:t>
      </w:r>
    </w:p>
    <w:p w:rsidR="005456D8" w:rsidRPr="00F8725C" w:rsidRDefault="005456D8" w:rsidP="005456D8">
      <w:pPr>
        <w:numPr>
          <w:ilvl w:val="1"/>
          <w:numId w:val="16"/>
        </w:numPr>
        <w:spacing w:after="120"/>
        <w:ind w:left="709" w:hanging="709"/>
        <w:rPr>
          <w:sz w:val="22"/>
        </w:rPr>
      </w:pPr>
      <w:r w:rsidRPr="00F8725C">
        <w:rPr>
          <w:sz w:val="22"/>
        </w:rPr>
        <w:t xml:space="preserve">Kupujúci uhradí dohodnutú kúpnu cenu predávajúcemu na základe faktúry vystavenej predávajúcim, zaslanej z e-mailovej adresy: </w:t>
      </w:r>
      <w:r w:rsidRPr="00F8725C">
        <w:rPr>
          <w:sz w:val="22"/>
          <w:highlight w:val="yellow"/>
        </w:rPr>
        <w:t>................</w:t>
      </w:r>
      <w:r w:rsidRPr="00F8725C">
        <w:rPr>
          <w:sz w:val="22"/>
        </w:rPr>
        <w:t xml:space="preserve"> </w:t>
      </w:r>
      <w:r>
        <w:rPr>
          <w:sz w:val="22"/>
        </w:rPr>
        <w:t xml:space="preserve">/doplní predávajúci/ </w:t>
      </w:r>
      <w:r w:rsidRPr="00F8725C">
        <w:rPr>
          <w:sz w:val="22"/>
        </w:rPr>
        <w:t xml:space="preserve">a doručenej kupujúcemu za každú jednotlivú objednávku samostatne na emailovú adresu: na emailovú adresu, z ktorej bola objednávka zaslaná a na email </w:t>
      </w:r>
      <w:hyperlink r:id="rId5" w:history="1">
        <w:r w:rsidRPr="00F8725C">
          <w:rPr>
            <w:rStyle w:val="Hypertextovprepojenie"/>
            <w:sz w:val="22"/>
          </w:rPr>
          <w:t>ekonomicke@nspbb.sk</w:t>
        </w:r>
      </w:hyperlink>
      <w:r w:rsidRPr="00F8725C">
        <w:rPr>
          <w:sz w:val="22"/>
        </w:rPr>
        <w:t>.</w:t>
      </w:r>
      <w:r w:rsidRPr="00F8725C">
        <w:rPr>
          <w:bCs/>
          <w:sz w:val="22"/>
        </w:rPr>
        <w:t> Zmluvné strany tiež vyhlasujú, že majú prístup k týmto e-mailovým adresám, ich použitie nie je blokované  u žiadnej zo zmluvných strán a že prístup majú iba oprávnení zamestnanci.</w:t>
      </w:r>
    </w:p>
    <w:p w:rsidR="005456D8" w:rsidRPr="00F8725C" w:rsidRDefault="005456D8" w:rsidP="005456D8">
      <w:pPr>
        <w:numPr>
          <w:ilvl w:val="1"/>
          <w:numId w:val="16"/>
        </w:numPr>
        <w:spacing w:after="120"/>
        <w:ind w:left="709" w:hanging="709"/>
        <w:rPr>
          <w:sz w:val="22"/>
        </w:rPr>
      </w:pPr>
      <w:r w:rsidRPr="00F8725C">
        <w:rPr>
          <w:bCs/>
          <w:sz w:val="22"/>
        </w:rPr>
        <w:t>Elektronická faktúra sa bude považovať za doručenú druhej zmluvnej strane v okamihu zaslania emailovej správy.</w:t>
      </w:r>
    </w:p>
    <w:p w:rsidR="005456D8" w:rsidRPr="00F8725C" w:rsidRDefault="005456D8" w:rsidP="005456D8">
      <w:pPr>
        <w:numPr>
          <w:ilvl w:val="1"/>
          <w:numId w:val="16"/>
        </w:numPr>
        <w:spacing w:after="120"/>
        <w:ind w:left="709" w:hanging="709"/>
        <w:rPr>
          <w:sz w:val="22"/>
        </w:rPr>
      </w:pPr>
      <w:r w:rsidRPr="00F8725C">
        <w:rPr>
          <w:bCs/>
          <w:sz w:val="22"/>
        </w:rPr>
        <w:t>Zmluvné strany vyhlasujú, že postup podľa tejto zmluvy považujú za dostatočný na to, aby nebolo možné zmeniť obsah žiadnej vystavenej elektronickej faktúry.</w:t>
      </w:r>
      <w:r w:rsidRPr="00F8725C">
        <w:rPr>
          <w:sz w:val="22"/>
        </w:rPr>
        <w:t xml:space="preserve"> </w:t>
      </w:r>
    </w:p>
    <w:p w:rsidR="005456D8" w:rsidRPr="00F8725C" w:rsidRDefault="005456D8" w:rsidP="005456D8">
      <w:pPr>
        <w:numPr>
          <w:ilvl w:val="1"/>
          <w:numId w:val="16"/>
        </w:numPr>
        <w:spacing w:after="120"/>
        <w:ind w:hanging="720"/>
        <w:rPr>
          <w:sz w:val="22"/>
        </w:rPr>
      </w:pPr>
      <w:r w:rsidRPr="00F8725C">
        <w:rPr>
          <w:sz w:val="22"/>
        </w:rPr>
        <w:t xml:space="preserve">Predávajúci doručí faktúru kupujúcemu spolu s prílohami najneskôr </w:t>
      </w:r>
      <w:r>
        <w:rPr>
          <w:sz w:val="22"/>
        </w:rPr>
        <w:t xml:space="preserve">do </w:t>
      </w:r>
      <w:r w:rsidRPr="00F8725C">
        <w:rPr>
          <w:sz w:val="22"/>
        </w:rPr>
        <w:t>4 dn</w:t>
      </w:r>
      <w:r>
        <w:rPr>
          <w:sz w:val="22"/>
        </w:rPr>
        <w:t>í</w:t>
      </w:r>
      <w:r w:rsidRPr="00F8725C">
        <w:rPr>
          <w:sz w:val="22"/>
        </w:rPr>
        <w:t xml:space="preserve"> odo dňa dodania tovaru. Faktúra musí byť vystavená v súlade s platnými právnymi predpismi, musí obsahovať všetky náležitosti účtovného a daňového dokladu a jej prílohou musí byť kópia potvrdeného dodacieho listu. Každá faktúra musí obsahovať aj odvolávku na číslo objednávky kupujúceho</w:t>
      </w:r>
      <w:r>
        <w:rPr>
          <w:sz w:val="22"/>
        </w:rPr>
        <w:t xml:space="preserve"> a</w:t>
      </w:r>
      <w:r w:rsidRPr="00F8725C">
        <w:rPr>
          <w:sz w:val="22"/>
        </w:rPr>
        <w:t xml:space="preserve"> číslo tejto zmluvy. </w:t>
      </w:r>
    </w:p>
    <w:p w:rsidR="005456D8" w:rsidRPr="00F8725C" w:rsidRDefault="005456D8" w:rsidP="005456D8">
      <w:pPr>
        <w:numPr>
          <w:ilvl w:val="1"/>
          <w:numId w:val="16"/>
        </w:numPr>
        <w:spacing w:after="120"/>
        <w:ind w:hanging="720"/>
        <w:rPr>
          <w:sz w:val="22"/>
        </w:rPr>
      </w:pPr>
      <w:r w:rsidRPr="00F8725C">
        <w:rPr>
          <w:sz w:val="22"/>
        </w:rPr>
        <w:t>Lehota splatnosti faktúry je 60 dní od dňa jej doručenia kupujúcemu. Platby budú realizované bezhotovostným platobným prevodom na číslo účtu uvedeného v tejto zmluve. Faktúra sa považuje za uhradenú dňom pripísania finančných prostriedkov na účet predávajúceho.</w:t>
      </w:r>
    </w:p>
    <w:p w:rsidR="005456D8" w:rsidRPr="00F8725C" w:rsidRDefault="005456D8" w:rsidP="005456D8">
      <w:pPr>
        <w:numPr>
          <w:ilvl w:val="1"/>
          <w:numId w:val="16"/>
        </w:numPr>
        <w:ind w:left="709" w:hanging="709"/>
        <w:rPr>
          <w:sz w:val="22"/>
        </w:rPr>
      </w:pPr>
      <w:r w:rsidRPr="00F8725C">
        <w:rPr>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5456D8" w:rsidRPr="00F8725C" w:rsidRDefault="005456D8" w:rsidP="005456D8">
      <w:pPr>
        <w:ind w:left="709"/>
        <w:rPr>
          <w:sz w:val="22"/>
        </w:rPr>
      </w:pPr>
    </w:p>
    <w:p w:rsidR="005456D8" w:rsidRPr="00F8725C" w:rsidRDefault="005456D8" w:rsidP="005456D8">
      <w:pPr>
        <w:jc w:val="center"/>
        <w:rPr>
          <w:b/>
          <w:bCs/>
          <w:sz w:val="22"/>
        </w:rPr>
      </w:pPr>
      <w:r w:rsidRPr="00F8725C">
        <w:rPr>
          <w:b/>
          <w:sz w:val="22"/>
        </w:rPr>
        <w:t>Článok VII.</w:t>
      </w:r>
      <w:r w:rsidRPr="00F8725C">
        <w:rPr>
          <w:b/>
          <w:bCs/>
          <w:sz w:val="22"/>
        </w:rPr>
        <w:t xml:space="preserve"> </w:t>
      </w:r>
    </w:p>
    <w:p w:rsidR="005456D8" w:rsidRPr="00F8725C" w:rsidRDefault="005456D8" w:rsidP="005456D8">
      <w:pPr>
        <w:jc w:val="center"/>
        <w:rPr>
          <w:b/>
          <w:bCs/>
          <w:sz w:val="22"/>
        </w:rPr>
      </w:pPr>
      <w:r w:rsidRPr="00F8725C">
        <w:rPr>
          <w:b/>
          <w:bCs/>
          <w:sz w:val="22"/>
        </w:rPr>
        <w:t>Podmienky úpravy ceny</w:t>
      </w:r>
    </w:p>
    <w:p w:rsidR="005456D8" w:rsidRPr="00F8725C" w:rsidRDefault="005456D8" w:rsidP="005456D8">
      <w:pPr>
        <w:numPr>
          <w:ilvl w:val="1"/>
          <w:numId w:val="17"/>
        </w:numPr>
        <w:ind w:hanging="720"/>
        <w:rPr>
          <w:sz w:val="22"/>
        </w:rPr>
      </w:pPr>
      <w:r w:rsidRPr="00F8725C">
        <w:rPr>
          <w:sz w:val="22"/>
        </w:rPr>
        <w:t xml:space="preserve">Predávajúci je oprávnený požadovať len také zmeny dohodnutej ceny, ktoré vyplývajú: </w:t>
      </w:r>
    </w:p>
    <w:p w:rsidR="005456D8" w:rsidRPr="00F8725C" w:rsidRDefault="005456D8" w:rsidP="005456D8">
      <w:pPr>
        <w:numPr>
          <w:ilvl w:val="0"/>
          <w:numId w:val="5"/>
        </w:numPr>
        <w:tabs>
          <w:tab w:val="left" w:pos="993"/>
        </w:tabs>
        <w:ind w:left="567" w:firstLine="142"/>
        <w:rPr>
          <w:sz w:val="22"/>
        </w:rPr>
      </w:pPr>
      <w:r w:rsidRPr="00F8725C">
        <w:rPr>
          <w:sz w:val="22"/>
        </w:rPr>
        <w:t xml:space="preserve">zo zmien daňových predpisov </w:t>
      </w:r>
      <w:r w:rsidRPr="00F8725C">
        <w:rPr>
          <w:i/>
          <w:sz w:val="22"/>
        </w:rPr>
        <w:t>(zmena výšky zákonnej sadzby DPH)</w:t>
      </w:r>
      <w:r w:rsidRPr="00F8725C">
        <w:rPr>
          <w:sz w:val="22"/>
        </w:rPr>
        <w:t>,</w:t>
      </w:r>
    </w:p>
    <w:p w:rsidR="005456D8" w:rsidRPr="00F8725C" w:rsidRDefault="005456D8" w:rsidP="005456D8">
      <w:pPr>
        <w:numPr>
          <w:ilvl w:val="0"/>
          <w:numId w:val="5"/>
        </w:numPr>
        <w:tabs>
          <w:tab w:val="left" w:pos="993"/>
        </w:tabs>
        <w:ind w:left="567" w:firstLine="142"/>
        <w:rPr>
          <w:sz w:val="22"/>
        </w:rPr>
      </w:pPr>
      <w:r w:rsidRPr="00F8725C">
        <w:rPr>
          <w:sz w:val="22"/>
        </w:rPr>
        <w:t>zo zmien colných predpisov,</w:t>
      </w:r>
    </w:p>
    <w:p w:rsidR="005456D8" w:rsidRPr="00F8725C" w:rsidRDefault="005456D8" w:rsidP="005456D8">
      <w:pPr>
        <w:numPr>
          <w:ilvl w:val="0"/>
          <w:numId w:val="5"/>
        </w:numPr>
        <w:tabs>
          <w:tab w:val="left" w:pos="993"/>
        </w:tabs>
        <w:spacing w:after="120"/>
        <w:ind w:left="993" w:hanging="284"/>
        <w:rPr>
          <w:sz w:val="22"/>
        </w:rPr>
      </w:pPr>
      <w:r w:rsidRPr="00F8725C">
        <w:rPr>
          <w:sz w:val="22"/>
        </w:rPr>
        <w:t>zo zmien legislatívy, upravujúcich rozsah regulácie cien v oblasti zdravotníctva,  ktoré v čase spracovania ponuky nebolo možné predpokladať. O zmene výšky dohodnutej ceny predávajúci informuje kupujúceho.</w:t>
      </w:r>
    </w:p>
    <w:p w:rsidR="005456D8" w:rsidRPr="00F8725C" w:rsidRDefault="005456D8" w:rsidP="005456D8">
      <w:pPr>
        <w:pStyle w:val="Odsekzoznamu"/>
        <w:numPr>
          <w:ilvl w:val="1"/>
          <w:numId w:val="17"/>
        </w:numPr>
        <w:spacing w:after="120"/>
        <w:ind w:left="709" w:hanging="709"/>
        <w:contextualSpacing w:val="0"/>
        <w:rPr>
          <w:sz w:val="22"/>
        </w:rPr>
      </w:pPr>
      <w:r w:rsidRPr="00F8725C">
        <w:rPr>
          <w:sz w:val="22"/>
        </w:rPr>
        <w:lastRenderedPageBreak/>
        <w:t>V prípade, ak sa po uzatvorení tejto zmluvy preukáže, že na relevantnom trhu existuje nižšia cena za rovnaký alebo porovnateľný tovar, ktorý je predmetom tejto zmluvy a predávajúci už preukázateľne v minulosti za takúto nižšiu cenu tovar poskytol alebo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w:t>
      </w:r>
      <w:r>
        <w:rPr>
          <w:sz w:val="22"/>
        </w:rPr>
        <w:t xml:space="preserve"> </w:t>
      </w:r>
      <w:r w:rsidRPr="00DD7BE1">
        <w:rPr>
          <w:sz w:val="22"/>
        </w:rPr>
        <w:t>V prípade ak predávajúci neposkytne zľavu podľa predchádzajúcej vety, je kupujúci oprávnený od zmluvy odstúpiť.</w:t>
      </w:r>
    </w:p>
    <w:p w:rsidR="005456D8" w:rsidRDefault="005456D8" w:rsidP="005456D8">
      <w:pPr>
        <w:pStyle w:val="Odsekzoznamu"/>
        <w:numPr>
          <w:ilvl w:val="1"/>
          <w:numId w:val="17"/>
        </w:numPr>
        <w:spacing w:after="120"/>
        <w:ind w:left="709" w:hanging="709"/>
        <w:contextualSpacing w:val="0"/>
        <w:rPr>
          <w:sz w:val="22"/>
        </w:rPr>
      </w:pPr>
      <w:r w:rsidRPr="00F8725C">
        <w:rPr>
          <w:sz w:val="22"/>
        </w:rPr>
        <w:t>V prípade, že počas doby trvania tejto zmluvy výrobca, ktorý dodáva tovar predávajúcemu, zníži ceny tovarov, ktoré sú predmetom tejto zmluvy, predávajúci zníži ceny kupujúcemu v rovnako pomere ako boli znížené ceny zo st</w:t>
      </w:r>
      <w:r w:rsidRPr="00605673">
        <w:rPr>
          <w:sz w:val="22"/>
        </w:rPr>
        <w:t xml:space="preserve">rany výrobcu, </w:t>
      </w:r>
      <w:r w:rsidRPr="00DD7BE1">
        <w:rPr>
          <w:sz w:val="22"/>
        </w:rPr>
        <w:t>a to formou poskytnutia dodatočnej zľavy</w:t>
      </w:r>
    </w:p>
    <w:p w:rsidR="005456D8" w:rsidRPr="00F8725C" w:rsidRDefault="005456D8" w:rsidP="005456D8">
      <w:pPr>
        <w:pStyle w:val="Odsekzoznamu"/>
        <w:numPr>
          <w:ilvl w:val="1"/>
          <w:numId w:val="17"/>
        </w:numPr>
        <w:spacing w:after="120"/>
        <w:ind w:left="709" w:hanging="709"/>
        <w:contextualSpacing w:val="0"/>
        <w:rPr>
          <w:sz w:val="22"/>
        </w:rPr>
      </w:pPr>
      <w:r>
        <w:rPr>
          <w:sz w:val="22"/>
        </w:rPr>
        <w:t>V prípade zníženia ceny za zdravotný materiál zo strany predávajúceho, ktoré nespadá pod body uvedené v tomto článku zmluvy, predávajúci oznámi zníženie ceny kupujúcemu písomne.</w:t>
      </w:r>
    </w:p>
    <w:p w:rsidR="005456D8" w:rsidRPr="00F8725C" w:rsidRDefault="005456D8" w:rsidP="005456D8">
      <w:pPr>
        <w:jc w:val="center"/>
        <w:rPr>
          <w:b/>
          <w:sz w:val="22"/>
        </w:rPr>
      </w:pPr>
      <w:r w:rsidRPr="00F8725C">
        <w:rPr>
          <w:b/>
          <w:sz w:val="22"/>
        </w:rPr>
        <w:t>Článok  VIII.</w:t>
      </w:r>
    </w:p>
    <w:p w:rsidR="005456D8" w:rsidRPr="00F8725C" w:rsidRDefault="005456D8" w:rsidP="005456D8">
      <w:pPr>
        <w:jc w:val="center"/>
        <w:rPr>
          <w:b/>
          <w:bCs/>
          <w:sz w:val="22"/>
        </w:rPr>
      </w:pPr>
      <w:r w:rsidRPr="00F8725C">
        <w:rPr>
          <w:b/>
          <w:bCs/>
          <w:sz w:val="22"/>
        </w:rPr>
        <w:t xml:space="preserve">Záručné podmienky a reklamácia </w:t>
      </w:r>
      <w:proofErr w:type="spellStart"/>
      <w:r w:rsidRPr="00F8725C">
        <w:rPr>
          <w:b/>
          <w:bCs/>
          <w:sz w:val="22"/>
        </w:rPr>
        <w:t>vád</w:t>
      </w:r>
      <w:proofErr w:type="spellEnd"/>
      <w:r w:rsidRPr="00F8725C">
        <w:rPr>
          <w:b/>
          <w:bCs/>
          <w:sz w:val="22"/>
        </w:rPr>
        <w:t xml:space="preserve"> tovaru</w:t>
      </w:r>
    </w:p>
    <w:p w:rsidR="005456D8" w:rsidRPr="00F8725C" w:rsidRDefault="005456D8" w:rsidP="005456D8">
      <w:pPr>
        <w:numPr>
          <w:ilvl w:val="1"/>
          <w:numId w:val="18"/>
        </w:numPr>
        <w:spacing w:after="120"/>
        <w:ind w:left="709" w:hanging="709"/>
        <w:rPr>
          <w:bCs/>
          <w:sz w:val="22"/>
        </w:rPr>
      </w:pPr>
      <w:r w:rsidRPr="00F8725C">
        <w:rPr>
          <w:bCs/>
          <w:sz w:val="22"/>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w:t>
      </w:r>
      <w:proofErr w:type="spellStart"/>
      <w:r w:rsidRPr="00F8725C">
        <w:rPr>
          <w:bCs/>
          <w:sz w:val="22"/>
        </w:rPr>
        <w:t>vadami</w:t>
      </w:r>
      <w:proofErr w:type="spellEnd"/>
      <w:r w:rsidRPr="00F8725C">
        <w:rPr>
          <w:bCs/>
          <w:sz w:val="22"/>
        </w:rPr>
        <w:t>.</w:t>
      </w:r>
    </w:p>
    <w:p w:rsidR="005456D8" w:rsidRPr="00F8725C" w:rsidRDefault="005456D8" w:rsidP="005456D8">
      <w:pPr>
        <w:numPr>
          <w:ilvl w:val="1"/>
          <w:numId w:val="18"/>
        </w:numPr>
        <w:spacing w:after="120"/>
        <w:ind w:left="709" w:hanging="709"/>
        <w:rPr>
          <w:color w:val="FF0000"/>
          <w:sz w:val="22"/>
        </w:rPr>
      </w:pPr>
      <w:r w:rsidRPr="00F8725C">
        <w:rPr>
          <w:sz w:val="22"/>
        </w:rPr>
        <w:t xml:space="preserve">Predávajúci poskytne na dodaný tovar záruku v dĺžke 24 mesiacov, ktorú poskytuje výrobca tovaru a ktorá je uvedenej na obale tovaru. Záruka sa nevzťahuje na </w:t>
      </w:r>
      <w:proofErr w:type="spellStart"/>
      <w:r w:rsidRPr="00F8725C">
        <w:rPr>
          <w:sz w:val="22"/>
        </w:rPr>
        <w:t>vady</w:t>
      </w:r>
      <w:proofErr w:type="spellEnd"/>
      <w:r w:rsidRPr="00F8725C">
        <w:rPr>
          <w:sz w:val="22"/>
        </w:rPr>
        <w:t xml:space="preserve">, ktoré vznikli nesprávnou manipuláciou, alebo nesprávnym skladovaním tovaru kupujúcim. Predávajúci zodpovedá za kvalitu tovaru počas celej </w:t>
      </w:r>
      <w:r>
        <w:rPr>
          <w:sz w:val="22"/>
        </w:rPr>
        <w:t xml:space="preserve">exspiračnej </w:t>
      </w:r>
      <w:r w:rsidRPr="00F8725C">
        <w:rPr>
          <w:sz w:val="22"/>
        </w:rPr>
        <w:t xml:space="preserve">doby tovaru. </w:t>
      </w:r>
      <w:r>
        <w:rPr>
          <w:sz w:val="22"/>
        </w:rPr>
        <w:t>Predávajúci</w:t>
      </w:r>
      <w:r w:rsidRPr="00F8725C">
        <w:rPr>
          <w:sz w:val="22"/>
        </w:rPr>
        <w:t xml:space="preserve"> sa zaväzuje dodávať tovar, ktorý bude mať vlastnosti stanovené kvalitatívnymi a technickými parametrami.</w:t>
      </w:r>
    </w:p>
    <w:p w:rsidR="005456D8" w:rsidRPr="00F8725C" w:rsidRDefault="005456D8" w:rsidP="005456D8">
      <w:pPr>
        <w:numPr>
          <w:ilvl w:val="1"/>
          <w:numId w:val="18"/>
        </w:numPr>
        <w:spacing w:after="120"/>
        <w:ind w:left="709" w:hanging="709"/>
        <w:rPr>
          <w:b/>
          <w:bCs/>
          <w:sz w:val="22"/>
        </w:rPr>
      </w:pPr>
      <w:r w:rsidRPr="00F8725C">
        <w:rPr>
          <w:sz w:val="22"/>
        </w:rPr>
        <w:t>Ak nie je uvedené v tomto článku zmluvy inak, prípadné reklamácie a nároky z </w:t>
      </w:r>
      <w:proofErr w:type="spellStart"/>
      <w:r w:rsidRPr="00F8725C">
        <w:rPr>
          <w:sz w:val="22"/>
        </w:rPr>
        <w:t>vád</w:t>
      </w:r>
      <w:proofErr w:type="spellEnd"/>
      <w:r w:rsidRPr="00F8725C">
        <w:rPr>
          <w:sz w:val="22"/>
        </w:rPr>
        <w:t xml:space="preserve"> tovaru budú riešené v zmysle príslušných ustanovení § 409 a </w:t>
      </w:r>
      <w:proofErr w:type="spellStart"/>
      <w:r w:rsidRPr="00F8725C">
        <w:rPr>
          <w:sz w:val="22"/>
        </w:rPr>
        <w:t>nasl</w:t>
      </w:r>
      <w:proofErr w:type="spellEnd"/>
      <w:r w:rsidRPr="00F8725C">
        <w:rPr>
          <w:sz w:val="22"/>
        </w:rPr>
        <w:t>. Obchodného zákonníka.</w:t>
      </w:r>
    </w:p>
    <w:p w:rsidR="005456D8" w:rsidRPr="00F8725C" w:rsidRDefault="005456D8" w:rsidP="005456D8">
      <w:pPr>
        <w:numPr>
          <w:ilvl w:val="1"/>
          <w:numId w:val="18"/>
        </w:numPr>
        <w:spacing w:after="120"/>
        <w:ind w:left="709" w:hanging="709"/>
        <w:rPr>
          <w:b/>
          <w:bCs/>
          <w:sz w:val="22"/>
        </w:rPr>
      </w:pPr>
      <w:r w:rsidRPr="00F8725C">
        <w:rPr>
          <w:sz w:val="22"/>
        </w:rPr>
        <w:t>V prípade podanej reklamácie sa predávajúci zaväzuje rozhodnúť o jej oprávnenosti do 10 pracovných dní od jej doručenia a to písomne alebo na email.</w:t>
      </w:r>
    </w:p>
    <w:p w:rsidR="005456D8" w:rsidRPr="00F8725C" w:rsidRDefault="005456D8" w:rsidP="005456D8">
      <w:pPr>
        <w:numPr>
          <w:ilvl w:val="1"/>
          <w:numId w:val="18"/>
        </w:numPr>
        <w:spacing w:after="120"/>
        <w:ind w:left="709" w:hanging="709"/>
        <w:rPr>
          <w:b/>
          <w:bCs/>
          <w:sz w:val="22"/>
        </w:rPr>
      </w:pPr>
      <w:r w:rsidRPr="00F8725C">
        <w:rPr>
          <w:sz w:val="22"/>
        </w:rPr>
        <w:t xml:space="preserve">V prípade ak predávajúci dodá kupujúcemu tovar v kvalite, ktorá nezodpovedá požiadavkám kupujúceho alebo tovar, ktorý má zjavné </w:t>
      </w:r>
      <w:proofErr w:type="spellStart"/>
      <w:r w:rsidRPr="00F8725C">
        <w:rPr>
          <w:sz w:val="22"/>
        </w:rPr>
        <w:t>vady</w:t>
      </w:r>
      <w:proofErr w:type="spellEnd"/>
      <w:r w:rsidRPr="00F8725C">
        <w:rPr>
          <w:sz w:val="22"/>
        </w:rPr>
        <w:t xml:space="preserve">, je poškodený alebo znehodnotený, je predávajúci povinný vymeniť tento tovar za tovar v zodpovedajúcej kvalite a bez </w:t>
      </w:r>
      <w:proofErr w:type="spellStart"/>
      <w:r w:rsidRPr="00F8725C">
        <w:rPr>
          <w:sz w:val="22"/>
        </w:rPr>
        <w:t>vád</w:t>
      </w:r>
      <w:proofErr w:type="spellEnd"/>
      <w:r w:rsidRPr="00F8725C">
        <w:rPr>
          <w:sz w:val="22"/>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F8725C">
        <w:rPr>
          <w:sz w:val="22"/>
        </w:rPr>
        <w:t>vadného</w:t>
      </w:r>
      <w:proofErr w:type="spellEnd"/>
      <w:r w:rsidRPr="00F8725C">
        <w:rPr>
          <w:sz w:val="22"/>
        </w:rPr>
        <w:t xml:space="preserve"> tovaru formou dobropisu. Právo voľby medzi jednotlivými nárokmi podľa predchádzajúcej vety patrí kupujúcemu.</w:t>
      </w:r>
    </w:p>
    <w:p w:rsidR="005456D8" w:rsidRPr="00F8725C" w:rsidRDefault="005456D8" w:rsidP="005456D8">
      <w:pPr>
        <w:numPr>
          <w:ilvl w:val="1"/>
          <w:numId w:val="18"/>
        </w:numPr>
        <w:spacing w:after="120"/>
        <w:ind w:left="709" w:hanging="709"/>
        <w:rPr>
          <w:b/>
          <w:bCs/>
          <w:sz w:val="22"/>
        </w:rPr>
      </w:pPr>
      <w:r w:rsidRPr="00F8725C">
        <w:rPr>
          <w:sz w:val="22"/>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5456D8" w:rsidRPr="00F8725C" w:rsidRDefault="005456D8" w:rsidP="005456D8">
      <w:pPr>
        <w:numPr>
          <w:ilvl w:val="1"/>
          <w:numId w:val="18"/>
        </w:numPr>
        <w:spacing w:after="120"/>
        <w:ind w:left="709" w:hanging="709"/>
        <w:rPr>
          <w:b/>
          <w:bCs/>
          <w:sz w:val="22"/>
        </w:rPr>
      </w:pPr>
      <w:r w:rsidRPr="00F8725C">
        <w:rPr>
          <w:sz w:val="22"/>
        </w:rPr>
        <w:t>Akékoľvek náklady spojené s oprávnenou reklamáciou kupujúceho znáša v plnom rozsahu predávajúci.</w:t>
      </w:r>
    </w:p>
    <w:p w:rsidR="005456D8" w:rsidRPr="00F8725C" w:rsidRDefault="005456D8" w:rsidP="005456D8">
      <w:pPr>
        <w:numPr>
          <w:ilvl w:val="1"/>
          <w:numId w:val="18"/>
        </w:numPr>
        <w:ind w:left="709" w:hanging="709"/>
        <w:rPr>
          <w:sz w:val="22"/>
        </w:rPr>
      </w:pPr>
      <w:r w:rsidRPr="00F8725C">
        <w:rPr>
          <w:sz w:val="22"/>
        </w:rPr>
        <w:t xml:space="preserve">Uplatnením nárokov podľa tohto článku zmluvy nie je dotknutý nárok kupujúceho na náhradu škody a zaplatenie zmluvnej pokuty. </w:t>
      </w:r>
    </w:p>
    <w:p w:rsidR="005456D8" w:rsidRDefault="005456D8" w:rsidP="005456D8">
      <w:pPr>
        <w:ind w:left="454" w:hanging="454"/>
        <w:jc w:val="center"/>
        <w:rPr>
          <w:b/>
          <w:sz w:val="22"/>
        </w:rPr>
      </w:pPr>
    </w:p>
    <w:p w:rsidR="00A65CEF" w:rsidRDefault="00A65CEF" w:rsidP="005456D8">
      <w:pPr>
        <w:ind w:left="454" w:hanging="454"/>
        <w:jc w:val="center"/>
        <w:rPr>
          <w:b/>
          <w:sz w:val="22"/>
        </w:rPr>
      </w:pPr>
    </w:p>
    <w:p w:rsidR="005456D8" w:rsidRPr="00F8725C" w:rsidRDefault="005456D8" w:rsidP="005456D8">
      <w:pPr>
        <w:ind w:left="454" w:hanging="454"/>
        <w:jc w:val="center"/>
        <w:rPr>
          <w:b/>
          <w:sz w:val="22"/>
        </w:rPr>
      </w:pPr>
      <w:r w:rsidRPr="00F8725C">
        <w:rPr>
          <w:b/>
          <w:sz w:val="22"/>
        </w:rPr>
        <w:lastRenderedPageBreak/>
        <w:t>Článok  IX.</w:t>
      </w:r>
    </w:p>
    <w:p w:rsidR="005456D8" w:rsidRPr="00F8725C" w:rsidRDefault="005456D8" w:rsidP="005456D8">
      <w:pPr>
        <w:jc w:val="center"/>
        <w:rPr>
          <w:b/>
          <w:bCs/>
          <w:sz w:val="22"/>
        </w:rPr>
      </w:pPr>
      <w:r w:rsidRPr="00F8725C">
        <w:rPr>
          <w:b/>
          <w:bCs/>
          <w:sz w:val="22"/>
        </w:rPr>
        <w:t>Sankcie</w:t>
      </w:r>
    </w:p>
    <w:p w:rsidR="005456D8" w:rsidRPr="00F8725C" w:rsidRDefault="005456D8" w:rsidP="005456D8">
      <w:pPr>
        <w:pStyle w:val="Odsekzoznamu"/>
        <w:numPr>
          <w:ilvl w:val="1"/>
          <w:numId w:val="6"/>
        </w:numPr>
        <w:tabs>
          <w:tab w:val="left" w:pos="709"/>
        </w:tabs>
        <w:spacing w:after="120"/>
        <w:ind w:left="709" w:hanging="709"/>
        <w:contextualSpacing w:val="0"/>
        <w:rPr>
          <w:sz w:val="22"/>
          <w:lang w:eastAsia="ar-SA"/>
        </w:rPr>
      </w:pPr>
      <w:r w:rsidRPr="00F8725C">
        <w:rPr>
          <w:sz w:val="22"/>
        </w:rPr>
        <w:t xml:space="preserve">V prípade ak bude kupujúci v omeškaní so splnením peňažného záväzku v zmysle tejto zmluvy, je predávajúci oprávnený účtovať si úrok z omeškania vo výške </w:t>
      </w:r>
      <w:r w:rsidRPr="00F8725C">
        <w:rPr>
          <w:color w:val="000000"/>
          <w:sz w:val="22"/>
        </w:rPr>
        <w:t>podľa ustanovení § 369 ods. 2 zákona č. 513/1991 Zb. Obchodný zákonník v znení neskorších zmien a doplnení,</w:t>
      </w:r>
      <w:r w:rsidRPr="00F8725C">
        <w:rPr>
          <w:sz w:val="22"/>
        </w:rPr>
        <w:t xml:space="preserve"> v spojení s § 1 ods. 1 nariadenia vlády č. 21/2013 Z. z., ktorým sa vykonávajú niektoré ustanovenia Obchodného zákonníka.</w:t>
      </w:r>
    </w:p>
    <w:p w:rsidR="005456D8" w:rsidRPr="00F8725C" w:rsidRDefault="005456D8" w:rsidP="005456D8">
      <w:pPr>
        <w:pStyle w:val="Odsekzoznamu"/>
        <w:numPr>
          <w:ilvl w:val="1"/>
          <w:numId w:val="6"/>
        </w:numPr>
        <w:tabs>
          <w:tab w:val="left" w:pos="709"/>
        </w:tabs>
        <w:spacing w:after="120"/>
        <w:ind w:left="709" w:hanging="709"/>
        <w:contextualSpacing w:val="0"/>
        <w:rPr>
          <w:sz w:val="22"/>
          <w:lang w:eastAsia="ar-SA"/>
        </w:rPr>
      </w:pPr>
      <w:r w:rsidRPr="00F8725C">
        <w:rPr>
          <w:sz w:val="22"/>
        </w:rPr>
        <w:t xml:space="preserve">Kupujúci je oprávnený uplatniť si zmluvnú pokutu vo výške 0,1% z ceny nedodaného tovaru </w:t>
      </w:r>
      <w:r>
        <w:rPr>
          <w:sz w:val="22"/>
        </w:rPr>
        <w:t xml:space="preserve">vo výške </w:t>
      </w:r>
      <w:r w:rsidRPr="00F8725C">
        <w:rPr>
          <w:sz w:val="22"/>
        </w:rPr>
        <w:t xml:space="preserve">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5456D8" w:rsidRPr="00F8725C" w:rsidRDefault="005456D8" w:rsidP="005456D8">
      <w:pPr>
        <w:pStyle w:val="Odsekzoznamu"/>
        <w:numPr>
          <w:ilvl w:val="1"/>
          <w:numId w:val="6"/>
        </w:numPr>
        <w:tabs>
          <w:tab w:val="left" w:pos="709"/>
        </w:tabs>
        <w:spacing w:after="120"/>
        <w:ind w:left="709" w:hanging="709"/>
        <w:contextualSpacing w:val="0"/>
        <w:rPr>
          <w:sz w:val="22"/>
          <w:lang w:eastAsia="ar-SA"/>
        </w:rPr>
      </w:pPr>
      <w:r w:rsidRPr="00F8725C">
        <w:rPr>
          <w:sz w:val="22"/>
        </w:rPr>
        <w:t xml:space="preserve">Kupujúci je oprávnený uplatniť si zmluvnú pokutu vo výške 0,1% z ceny </w:t>
      </w:r>
      <w:proofErr w:type="spellStart"/>
      <w:r w:rsidRPr="00F8725C">
        <w:rPr>
          <w:sz w:val="22"/>
        </w:rPr>
        <w:t>vadného</w:t>
      </w:r>
      <w:proofErr w:type="spellEnd"/>
      <w:r w:rsidRPr="00F8725C">
        <w:rPr>
          <w:sz w:val="22"/>
        </w:rPr>
        <w:t xml:space="preserve"> tovaru </w:t>
      </w:r>
      <w:r>
        <w:rPr>
          <w:sz w:val="22"/>
        </w:rPr>
        <w:t xml:space="preserve">vo výške </w:t>
      </w:r>
      <w:r w:rsidRPr="00F8725C">
        <w:rPr>
          <w:sz w:val="22"/>
        </w:rPr>
        <w:t xml:space="preserve">s DPH za každý, aj začatý deň omeškania v prípade, že predávajúci nedodrží zmluvne dohodnutú lehotu na výmenu </w:t>
      </w:r>
      <w:proofErr w:type="spellStart"/>
      <w:r w:rsidRPr="00F8725C">
        <w:rPr>
          <w:sz w:val="22"/>
        </w:rPr>
        <w:t>vadného</w:t>
      </w:r>
      <w:proofErr w:type="spellEnd"/>
      <w:r w:rsidRPr="00F8725C">
        <w:rPr>
          <w:sz w:val="22"/>
        </w:rPr>
        <w:t xml:space="preserve"> tovaru podľa článku VIII., bodu 8.5 zmluvy, najmenej však vo výške 30,- eur . Tým nie je dotknuté právo kupujúceho na náhradu škody, ktorá mu vznikla nedodržaním dohodnutého termínu výmeny </w:t>
      </w:r>
      <w:proofErr w:type="spellStart"/>
      <w:r w:rsidRPr="00F8725C">
        <w:rPr>
          <w:sz w:val="22"/>
        </w:rPr>
        <w:t>vadného</w:t>
      </w:r>
      <w:proofErr w:type="spellEnd"/>
      <w:r w:rsidRPr="00F8725C">
        <w:rPr>
          <w:sz w:val="22"/>
        </w:rPr>
        <w:t xml:space="preserve"> tovaru. </w:t>
      </w:r>
    </w:p>
    <w:p w:rsidR="005456D8" w:rsidRPr="00AD218B" w:rsidRDefault="005456D8" w:rsidP="005456D8">
      <w:pPr>
        <w:pStyle w:val="Odsekzoznamu"/>
        <w:numPr>
          <w:ilvl w:val="1"/>
          <w:numId w:val="6"/>
        </w:numPr>
        <w:tabs>
          <w:tab w:val="left" w:pos="709"/>
        </w:tabs>
        <w:ind w:left="709" w:hanging="709"/>
        <w:contextualSpacing w:val="0"/>
        <w:rPr>
          <w:sz w:val="22"/>
          <w:lang w:eastAsia="ar-SA"/>
        </w:rPr>
      </w:pPr>
      <w:r w:rsidRPr="00AD218B">
        <w:rPr>
          <w:sz w:val="22"/>
        </w:rPr>
        <w:t xml:space="preserve">Predávajúci sa zaväzuje, že si nebude voči kupujúcemu nárokovať iné, než vyššie uvedené sankcie. </w:t>
      </w:r>
    </w:p>
    <w:p w:rsidR="005456D8" w:rsidRPr="00F8725C" w:rsidRDefault="005456D8" w:rsidP="005456D8">
      <w:pPr>
        <w:jc w:val="center"/>
        <w:rPr>
          <w:b/>
          <w:sz w:val="22"/>
        </w:rPr>
      </w:pPr>
      <w:r w:rsidRPr="00F8725C">
        <w:rPr>
          <w:b/>
          <w:sz w:val="22"/>
        </w:rPr>
        <w:t>Článok X.</w:t>
      </w:r>
    </w:p>
    <w:p w:rsidR="005456D8" w:rsidRPr="00F8725C" w:rsidRDefault="005456D8" w:rsidP="005456D8">
      <w:pPr>
        <w:jc w:val="center"/>
        <w:rPr>
          <w:b/>
          <w:sz w:val="22"/>
        </w:rPr>
      </w:pPr>
      <w:r w:rsidRPr="00F8725C">
        <w:rPr>
          <w:b/>
          <w:sz w:val="22"/>
        </w:rPr>
        <w:t>Prechod rizika a prechod vlastníckeho práva</w:t>
      </w:r>
    </w:p>
    <w:p w:rsidR="005456D8" w:rsidRPr="00F8725C" w:rsidRDefault="005456D8" w:rsidP="005456D8">
      <w:pPr>
        <w:pStyle w:val="Odsekzoznamu"/>
        <w:numPr>
          <w:ilvl w:val="0"/>
          <w:numId w:val="11"/>
        </w:numPr>
        <w:spacing w:after="120"/>
        <w:ind w:left="709" w:hanging="709"/>
        <w:contextualSpacing w:val="0"/>
        <w:rPr>
          <w:sz w:val="22"/>
        </w:rPr>
      </w:pPr>
      <w:r w:rsidRPr="00F8725C">
        <w:rPr>
          <w:sz w:val="22"/>
        </w:rPr>
        <w:t>Prechod rizika za prípadné škody prechádza z predávajúceho na kupujúceho momentom odovzdania a prevzatia tovaru.</w:t>
      </w:r>
    </w:p>
    <w:p w:rsidR="005456D8" w:rsidRPr="00F8725C" w:rsidRDefault="005456D8" w:rsidP="005456D8">
      <w:pPr>
        <w:pStyle w:val="Odsekzoznamu"/>
        <w:numPr>
          <w:ilvl w:val="0"/>
          <w:numId w:val="11"/>
        </w:numPr>
        <w:ind w:left="709" w:hanging="709"/>
        <w:contextualSpacing w:val="0"/>
        <w:rPr>
          <w:sz w:val="22"/>
        </w:rPr>
      </w:pPr>
      <w:r w:rsidRPr="00F8725C">
        <w:rPr>
          <w:sz w:val="22"/>
        </w:rPr>
        <w:t>Prechod vlastníckeho práva k tovaru prechádza z predávajúceho na kupujúceho okamihom odovzdania a prevzatia tovaru.</w:t>
      </w:r>
    </w:p>
    <w:p w:rsidR="005456D8" w:rsidRDefault="005456D8" w:rsidP="005456D8">
      <w:pPr>
        <w:jc w:val="center"/>
        <w:rPr>
          <w:b/>
          <w:sz w:val="22"/>
        </w:rPr>
      </w:pPr>
    </w:p>
    <w:p w:rsidR="005456D8" w:rsidRPr="00F8725C" w:rsidRDefault="005456D8" w:rsidP="005456D8">
      <w:pPr>
        <w:jc w:val="center"/>
        <w:rPr>
          <w:sz w:val="22"/>
        </w:rPr>
      </w:pPr>
      <w:r w:rsidRPr="00F8725C">
        <w:rPr>
          <w:b/>
          <w:sz w:val="22"/>
        </w:rPr>
        <w:t>Článok  XI</w:t>
      </w:r>
      <w:r w:rsidRPr="00F8725C">
        <w:rPr>
          <w:sz w:val="22"/>
        </w:rPr>
        <w:t>.</w:t>
      </w:r>
    </w:p>
    <w:p w:rsidR="005456D8" w:rsidRPr="00F8725C" w:rsidRDefault="005456D8" w:rsidP="005456D8">
      <w:pPr>
        <w:ind w:left="567" w:hanging="567"/>
        <w:jc w:val="center"/>
        <w:rPr>
          <w:b/>
          <w:sz w:val="22"/>
        </w:rPr>
      </w:pPr>
      <w:r w:rsidRPr="00F8725C">
        <w:rPr>
          <w:b/>
          <w:sz w:val="22"/>
        </w:rPr>
        <w:t>Postúpenie a započítanie pohľadávok</w:t>
      </w:r>
    </w:p>
    <w:p w:rsidR="005456D8" w:rsidRPr="00F8725C" w:rsidRDefault="005456D8" w:rsidP="005456D8">
      <w:pPr>
        <w:pStyle w:val="Odsekzoznamu"/>
        <w:numPr>
          <w:ilvl w:val="1"/>
          <w:numId w:val="19"/>
        </w:numPr>
        <w:tabs>
          <w:tab w:val="left" w:pos="709"/>
        </w:tabs>
        <w:suppressAutoHyphens/>
        <w:spacing w:after="120"/>
        <w:ind w:left="709" w:right="284" w:hanging="709"/>
        <w:contextualSpacing w:val="0"/>
        <w:rPr>
          <w:sz w:val="22"/>
        </w:rPr>
      </w:pPr>
      <w:r w:rsidRPr="00F8725C">
        <w:rPr>
          <w:sz w:val="22"/>
        </w:rPr>
        <w:t xml:space="preserve">Zmluvné strany sa dohodli,  že akékoľvek pohľadávky, ktoré eviduje predávajúci voči kupujúcemu, nie je možné, v zmysle § 525 ods. 2 zákona č. 40/1964 Zb. Občianskeho zákonníka, postúpiť na tretiu osobu bez predchádzajúceho písomného súhlasu kupujúceho. </w:t>
      </w:r>
    </w:p>
    <w:p w:rsidR="005456D8" w:rsidRPr="00F8725C" w:rsidRDefault="005456D8" w:rsidP="005456D8">
      <w:pPr>
        <w:pStyle w:val="Odsekzoznamu"/>
        <w:numPr>
          <w:ilvl w:val="1"/>
          <w:numId w:val="19"/>
        </w:numPr>
        <w:tabs>
          <w:tab w:val="left" w:pos="709"/>
        </w:tabs>
        <w:suppressAutoHyphens/>
        <w:spacing w:after="120"/>
        <w:ind w:left="709" w:right="284" w:hanging="709"/>
        <w:contextualSpacing w:val="0"/>
        <w:rPr>
          <w:sz w:val="22"/>
        </w:rPr>
      </w:pPr>
      <w:r w:rsidRPr="00F8725C">
        <w:rPr>
          <w:sz w:val="22"/>
        </w:rPr>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5456D8" w:rsidRPr="00F8725C" w:rsidRDefault="005456D8" w:rsidP="005456D8">
      <w:pPr>
        <w:pStyle w:val="Odsekzoznamu"/>
        <w:numPr>
          <w:ilvl w:val="1"/>
          <w:numId w:val="19"/>
        </w:numPr>
        <w:tabs>
          <w:tab w:val="left" w:pos="709"/>
        </w:tabs>
        <w:suppressAutoHyphens/>
        <w:spacing w:after="120"/>
        <w:ind w:left="709" w:right="284" w:hanging="709"/>
        <w:contextualSpacing w:val="0"/>
        <w:rPr>
          <w:sz w:val="22"/>
        </w:rPr>
      </w:pPr>
      <w:r w:rsidRPr="00F8725C">
        <w:rPr>
          <w:sz w:val="22"/>
        </w:rPr>
        <w:t>V prípade ak predávajúci postúpi pohľadávky na tretiu osobu v rozpore s týmto ustanovením zmluvy, je takéto postúpenie podľa ustanovenia § 39 zákona č. 40/1964 Zb. Občianskeho zákonníka neplatné.</w:t>
      </w:r>
    </w:p>
    <w:p w:rsidR="005456D8" w:rsidRPr="00F8725C" w:rsidRDefault="005456D8" w:rsidP="005456D8">
      <w:pPr>
        <w:pStyle w:val="Odsekzoznamu"/>
        <w:numPr>
          <w:ilvl w:val="1"/>
          <w:numId w:val="19"/>
        </w:numPr>
        <w:tabs>
          <w:tab w:val="left" w:pos="709"/>
          <w:tab w:val="left" w:pos="993"/>
        </w:tabs>
        <w:suppressAutoHyphens/>
        <w:ind w:left="709" w:right="284" w:hanging="709"/>
        <w:contextualSpacing w:val="0"/>
        <w:rPr>
          <w:sz w:val="22"/>
        </w:rPr>
      </w:pPr>
      <w:r w:rsidRPr="00F8725C">
        <w:rPr>
          <w:sz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5456D8" w:rsidRPr="00F8725C" w:rsidRDefault="005456D8" w:rsidP="005456D8">
      <w:pPr>
        <w:jc w:val="center"/>
        <w:rPr>
          <w:sz w:val="22"/>
        </w:rPr>
      </w:pPr>
      <w:r w:rsidRPr="00F8725C">
        <w:rPr>
          <w:b/>
          <w:sz w:val="22"/>
        </w:rPr>
        <w:t>Článok XII</w:t>
      </w:r>
      <w:r w:rsidRPr="00F8725C">
        <w:rPr>
          <w:sz w:val="22"/>
        </w:rPr>
        <w:t>.</w:t>
      </w:r>
    </w:p>
    <w:p w:rsidR="005456D8" w:rsidRPr="00F8725C" w:rsidRDefault="005456D8" w:rsidP="005456D8">
      <w:pPr>
        <w:jc w:val="center"/>
        <w:rPr>
          <w:b/>
          <w:bCs/>
          <w:sz w:val="22"/>
        </w:rPr>
      </w:pPr>
      <w:r w:rsidRPr="00F8725C">
        <w:rPr>
          <w:b/>
          <w:bCs/>
          <w:sz w:val="22"/>
        </w:rPr>
        <w:t>Skončenie rámcovej zmluvy</w:t>
      </w:r>
    </w:p>
    <w:p w:rsidR="005456D8" w:rsidRDefault="005456D8" w:rsidP="005456D8">
      <w:pPr>
        <w:pStyle w:val="Default"/>
        <w:numPr>
          <w:ilvl w:val="0"/>
          <w:numId w:val="9"/>
        </w:numPr>
        <w:spacing w:after="120"/>
        <w:ind w:left="709" w:hanging="709"/>
        <w:jc w:val="both"/>
        <w:rPr>
          <w:color w:val="auto"/>
          <w:sz w:val="22"/>
          <w:szCs w:val="22"/>
        </w:rPr>
      </w:pPr>
      <w:r w:rsidRPr="00AD218B">
        <w:rPr>
          <w:color w:val="auto"/>
          <w:sz w:val="22"/>
          <w:szCs w:val="22"/>
        </w:rPr>
        <w:t xml:space="preserve">Táto zmluva sa </w:t>
      </w:r>
      <w:r>
        <w:rPr>
          <w:color w:val="auto"/>
          <w:sz w:val="22"/>
          <w:szCs w:val="22"/>
        </w:rPr>
        <w:t>skončí uplynutím času, na ktorý je dojednaná.</w:t>
      </w:r>
      <w:r w:rsidRPr="00AD218B">
        <w:rPr>
          <w:color w:val="auto"/>
          <w:sz w:val="22"/>
          <w:szCs w:val="22"/>
        </w:rPr>
        <w:t xml:space="preserve"> </w:t>
      </w:r>
    </w:p>
    <w:p w:rsidR="005456D8" w:rsidRPr="00AD218B" w:rsidRDefault="005456D8" w:rsidP="005456D8">
      <w:pPr>
        <w:pStyle w:val="Default"/>
        <w:numPr>
          <w:ilvl w:val="0"/>
          <w:numId w:val="9"/>
        </w:numPr>
        <w:spacing w:after="120"/>
        <w:ind w:left="709" w:hanging="709"/>
        <w:jc w:val="both"/>
        <w:rPr>
          <w:color w:val="auto"/>
          <w:sz w:val="22"/>
          <w:szCs w:val="22"/>
        </w:rPr>
      </w:pPr>
      <w:r w:rsidRPr="00AD218B">
        <w:rPr>
          <w:color w:val="auto"/>
          <w:sz w:val="22"/>
          <w:szCs w:val="22"/>
        </w:rPr>
        <w:t>Túto zmluvu je možné ukončiť aj na základe vzájomnej dohody oboch zmluvných strán k dátumu, ktorý si dohodnú.</w:t>
      </w:r>
    </w:p>
    <w:p w:rsidR="005456D8" w:rsidRPr="00F8725C" w:rsidRDefault="005456D8" w:rsidP="005456D8">
      <w:pPr>
        <w:numPr>
          <w:ilvl w:val="0"/>
          <w:numId w:val="9"/>
        </w:numPr>
        <w:spacing w:after="120"/>
        <w:ind w:left="709" w:hanging="709"/>
        <w:rPr>
          <w:sz w:val="22"/>
        </w:rPr>
      </w:pPr>
      <w:r w:rsidRPr="00F8725C">
        <w:rPr>
          <w:sz w:val="22"/>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5456D8" w:rsidRPr="00F8725C" w:rsidRDefault="005456D8" w:rsidP="005456D8">
      <w:pPr>
        <w:numPr>
          <w:ilvl w:val="0"/>
          <w:numId w:val="9"/>
        </w:numPr>
        <w:spacing w:after="120"/>
        <w:ind w:left="709" w:hanging="709"/>
        <w:rPr>
          <w:sz w:val="22"/>
        </w:rPr>
      </w:pPr>
      <w:r w:rsidRPr="00F8725C">
        <w:rPr>
          <w:sz w:val="22"/>
        </w:rPr>
        <w:lastRenderedPageBreak/>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bezdôvodné odopretie plnenia tejto zmluvy, opakované dodanie tovaru s </w:t>
      </w:r>
      <w:proofErr w:type="spellStart"/>
      <w:r w:rsidRPr="00F8725C">
        <w:rPr>
          <w:sz w:val="22"/>
        </w:rPr>
        <w:t>vadami</w:t>
      </w:r>
      <w:proofErr w:type="spellEnd"/>
      <w:r w:rsidRPr="00F8725C">
        <w:rPr>
          <w:sz w:val="22"/>
        </w:rPr>
        <w:t xml:space="preserve"> alebo opakované nedodanie tovaru v stanovenom termíne a množstve a omeškanie kupujúceho s úhradou faktúry o viac ako dva po sebe idúce </w:t>
      </w:r>
      <w:r w:rsidRPr="00F8725C">
        <w:rPr>
          <w:iCs/>
          <w:sz w:val="22"/>
        </w:rPr>
        <w:t>mesiace.</w:t>
      </w:r>
    </w:p>
    <w:p w:rsidR="005456D8" w:rsidRPr="00F8725C" w:rsidRDefault="005456D8" w:rsidP="005456D8">
      <w:pPr>
        <w:numPr>
          <w:ilvl w:val="0"/>
          <w:numId w:val="9"/>
        </w:numPr>
        <w:spacing w:after="120"/>
        <w:ind w:left="709" w:hanging="709"/>
        <w:rPr>
          <w:sz w:val="22"/>
        </w:rPr>
      </w:pPr>
      <w:r w:rsidRPr="00F8725C">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456D8" w:rsidRPr="00F8725C" w:rsidRDefault="005456D8" w:rsidP="005456D8">
      <w:pPr>
        <w:numPr>
          <w:ilvl w:val="0"/>
          <w:numId w:val="9"/>
        </w:numPr>
        <w:spacing w:after="120"/>
        <w:ind w:left="709" w:hanging="709"/>
        <w:rPr>
          <w:sz w:val="22"/>
        </w:rPr>
      </w:pPr>
      <w:r w:rsidRPr="00F8725C">
        <w:rPr>
          <w:sz w:val="22"/>
        </w:rPr>
        <w:t xml:space="preserve">Kupujúci má právo odstúpiť od tejto dohody aj z dôvodov uvedených v ustanovení §19 </w:t>
      </w:r>
      <w:proofErr w:type="spellStart"/>
      <w:r w:rsidRPr="00F8725C">
        <w:rPr>
          <w:sz w:val="22"/>
        </w:rPr>
        <w:t>ZoVO</w:t>
      </w:r>
      <w:proofErr w:type="spellEnd"/>
      <w:r w:rsidRPr="00F8725C">
        <w:rPr>
          <w:sz w:val="22"/>
        </w:rPr>
        <w:t>.</w:t>
      </w:r>
    </w:p>
    <w:p w:rsidR="005456D8" w:rsidRPr="00F8725C" w:rsidRDefault="005456D8" w:rsidP="005456D8">
      <w:pPr>
        <w:numPr>
          <w:ilvl w:val="0"/>
          <w:numId w:val="9"/>
        </w:numPr>
        <w:ind w:left="709" w:hanging="709"/>
        <w:rPr>
          <w:sz w:val="22"/>
        </w:rPr>
      </w:pPr>
      <w:r w:rsidRPr="00F8725C">
        <w:rPr>
          <w:sz w:val="22"/>
        </w:rPr>
        <w:t>Pre vylúčenie akýchkoľvek pochybností, zmluvné strany berú na vedomie, že skončenie tejto zmluvy nemá vplyv na plnenie objednávok, ktoré boli vystavené a potvrdené pred jej skončením.</w:t>
      </w:r>
    </w:p>
    <w:p w:rsidR="005456D8" w:rsidRPr="00F8725C" w:rsidRDefault="005456D8" w:rsidP="005456D8">
      <w:pPr>
        <w:ind w:left="454"/>
        <w:jc w:val="center"/>
        <w:rPr>
          <w:b/>
          <w:sz w:val="22"/>
        </w:rPr>
      </w:pPr>
      <w:r w:rsidRPr="00F8725C">
        <w:rPr>
          <w:b/>
          <w:sz w:val="22"/>
        </w:rPr>
        <w:t>Článok  XIII.</w:t>
      </w:r>
    </w:p>
    <w:p w:rsidR="005456D8" w:rsidRPr="00F8725C" w:rsidRDefault="005456D8" w:rsidP="005456D8">
      <w:pPr>
        <w:ind w:left="454"/>
        <w:jc w:val="center"/>
        <w:rPr>
          <w:b/>
          <w:bCs/>
          <w:sz w:val="22"/>
        </w:rPr>
      </w:pPr>
      <w:r w:rsidRPr="00F8725C">
        <w:rPr>
          <w:b/>
          <w:bCs/>
          <w:sz w:val="22"/>
        </w:rPr>
        <w:t>Trvanie, platnosť a účinnosť rámcovej zmluvy</w:t>
      </w:r>
    </w:p>
    <w:p w:rsidR="005456D8" w:rsidRPr="00F8725C" w:rsidRDefault="005456D8" w:rsidP="005456D8">
      <w:pPr>
        <w:numPr>
          <w:ilvl w:val="1"/>
          <w:numId w:val="20"/>
        </w:numPr>
        <w:spacing w:after="120"/>
        <w:ind w:left="709" w:hanging="709"/>
        <w:rPr>
          <w:sz w:val="22"/>
        </w:rPr>
      </w:pPr>
      <w:r w:rsidRPr="00F8725C">
        <w:rPr>
          <w:sz w:val="22"/>
        </w:rPr>
        <w:t>Táto zmluva sa uzatvára na dobú určitú, na obdobie 24 mesiacov odo</w:t>
      </w:r>
      <w:r>
        <w:rPr>
          <w:sz w:val="22"/>
        </w:rPr>
        <w:t xml:space="preserve"> dňa nadobudnutia jej účinnosti, alebo do vyčerpania finančného limitu......... eur bez DPH, podľa toho, ktorá zo skutočností nastane skôr.</w:t>
      </w:r>
    </w:p>
    <w:p w:rsidR="005456D8" w:rsidRDefault="005456D8" w:rsidP="005456D8">
      <w:pPr>
        <w:numPr>
          <w:ilvl w:val="1"/>
          <w:numId w:val="20"/>
        </w:numPr>
        <w:ind w:left="709" w:hanging="709"/>
        <w:rPr>
          <w:sz w:val="22"/>
        </w:rPr>
      </w:pPr>
      <w:r w:rsidRPr="00F8725C">
        <w:rPr>
          <w:sz w:val="22"/>
        </w:rPr>
        <w:t xml:space="preserve">Táto zmluva nadobúda platnosť dňom jej podpisu štatutárnymi zástupcami oboch zmluvných strán a účinnosť 1. kalendárnym dňom mesiaca nasledujúceho po mesiaci, v ktorom bola zmluva zverejnená v Centrálnom registri zmlúv SR. </w:t>
      </w:r>
    </w:p>
    <w:p w:rsidR="00A65CEF" w:rsidRPr="00F8725C" w:rsidRDefault="00A65CEF" w:rsidP="00A65CEF">
      <w:pPr>
        <w:ind w:left="709"/>
        <w:rPr>
          <w:sz w:val="22"/>
        </w:rPr>
      </w:pPr>
    </w:p>
    <w:p w:rsidR="005456D8" w:rsidRPr="00F8725C" w:rsidRDefault="005456D8" w:rsidP="005456D8">
      <w:pPr>
        <w:ind w:firstLine="142"/>
        <w:jc w:val="center"/>
        <w:rPr>
          <w:b/>
          <w:sz w:val="22"/>
        </w:rPr>
      </w:pPr>
      <w:r w:rsidRPr="00F8725C">
        <w:rPr>
          <w:b/>
          <w:sz w:val="22"/>
        </w:rPr>
        <w:t xml:space="preserve">    Článok XIV.</w:t>
      </w:r>
    </w:p>
    <w:p w:rsidR="005456D8" w:rsidRPr="00F8725C" w:rsidRDefault="005456D8" w:rsidP="005456D8">
      <w:pPr>
        <w:ind w:left="480"/>
        <w:rPr>
          <w:b/>
          <w:bCs/>
          <w:sz w:val="22"/>
        </w:rPr>
      </w:pPr>
      <w:r w:rsidRPr="00F8725C">
        <w:rPr>
          <w:b/>
          <w:bCs/>
          <w:sz w:val="22"/>
        </w:rPr>
        <w:tab/>
      </w:r>
      <w:r w:rsidRPr="00F8725C">
        <w:rPr>
          <w:b/>
          <w:bCs/>
          <w:sz w:val="22"/>
        </w:rPr>
        <w:tab/>
      </w:r>
      <w:r w:rsidRPr="00F8725C">
        <w:rPr>
          <w:b/>
          <w:bCs/>
          <w:sz w:val="22"/>
        </w:rPr>
        <w:tab/>
      </w:r>
      <w:r w:rsidRPr="00F8725C">
        <w:rPr>
          <w:b/>
          <w:bCs/>
          <w:sz w:val="22"/>
        </w:rPr>
        <w:tab/>
      </w:r>
      <w:r w:rsidRPr="00F8725C">
        <w:rPr>
          <w:b/>
          <w:bCs/>
          <w:sz w:val="22"/>
        </w:rPr>
        <w:tab/>
        <w:t xml:space="preserve">         Mlčanlivosť </w:t>
      </w:r>
    </w:p>
    <w:p w:rsidR="005456D8" w:rsidRPr="00F8725C" w:rsidRDefault="005456D8" w:rsidP="005456D8">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sz w:val="22"/>
          <w:szCs w:val="22"/>
          <w:lang w:val="sk-SK"/>
        </w:rPr>
      </w:pPr>
      <w:r w:rsidRPr="00F8725C">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zo zmluvy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456D8" w:rsidRPr="00F8725C" w:rsidRDefault="005456D8" w:rsidP="005456D8">
      <w:pPr>
        <w:ind w:left="4020" w:firstLine="228"/>
        <w:rPr>
          <w:b/>
          <w:sz w:val="22"/>
        </w:rPr>
      </w:pPr>
    </w:p>
    <w:p w:rsidR="005456D8" w:rsidRPr="00F8725C" w:rsidRDefault="005456D8" w:rsidP="005456D8">
      <w:pPr>
        <w:ind w:left="4020" w:firstLine="228"/>
        <w:rPr>
          <w:b/>
          <w:sz w:val="22"/>
        </w:rPr>
      </w:pPr>
      <w:r w:rsidRPr="00F8725C">
        <w:rPr>
          <w:b/>
          <w:sz w:val="22"/>
        </w:rPr>
        <w:t>Článok XV.</w:t>
      </w:r>
    </w:p>
    <w:p w:rsidR="005456D8" w:rsidRPr="00F8725C" w:rsidRDefault="005456D8" w:rsidP="005456D8">
      <w:pPr>
        <w:jc w:val="center"/>
        <w:rPr>
          <w:b/>
          <w:bCs/>
          <w:sz w:val="22"/>
        </w:rPr>
      </w:pPr>
      <w:r w:rsidRPr="00F8725C">
        <w:rPr>
          <w:b/>
          <w:bCs/>
          <w:sz w:val="22"/>
        </w:rPr>
        <w:t xml:space="preserve">            Záverečné ustanovenia</w:t>
      </w:r>
    </w:p>
    <w:p w:rsidR="005456D8" w:rsidRPr="00F8725C" w:rsidRDefault="005456D8" w:rsidP="005456D8">
      <w:pPr>
        <w:numPr>
          <w:ilvl w:val="1"/>
          <w:numId w:val="21"/>
        </w:numPr>
        <w:spacing w:after="120"/>
        <w:ind w:left="709" w:hanging="709"/>
        <w:rPr>
          <w:bCs/>
          <w:sz w:val="22"/>
        </w:rPr>
      </w:pPr>
      <w:r w:rsidRPr="00F8725C">
        <w:rPr>
          <w:sz w:val="22"/>
        </w:rPr>
        <w:t>Práva a povinnosti účastníkov, ktoré nie sú v tejto zmluve výslovne upravené, riadia sa ustanoveniami Obchodného zákonníka a inými všeobecne záväznými právnymi predpismi platnými na území Slovenskej republiky.</w:t>
      </w:r>
      <w:r>
        <w:rPr>
          <w:sz w:val="22"/>
        </w:rPr>
        <w:t xml:space="preserve"> Na objednávky vystavené na základe tejto zmluvy sa vzťahujú prednostne práva a povinnosti dojednané v tejto zmluve, prípadne práv a povinností výslovne neupravených v tejto zmluve alebo v objednávke sa práva a povinnosti vyplývajúce z objednávky spravujú ustanoveniami § 409 a </w:t>
      </w:r>
      <w:proofErr w:type="spellStart"/>
      <w:r>
        <w:rPr>
          <w:sz w:val="22"/>
        </w:rPr>
        <w:t>nasl</w:t>
      </w:r>
      <w:proofErr w:type="spellEnd"/>
      <w:r>
        <w:rPr>
          <w:sz w:val="22"/>
        </w:rPr>
        <w:t>. Obchodného zákonníka.</w:t>
      </w:r>
      <w:r w:rsidRPr="00F8725C">
        <w:rPr>
          <w:sz w:val="22"/>
        </w:rPr>
        <w:t xml:space="preserve"> </w:t>
      </w:r>
    </w:p>
    <w:p w:rsidR="005456D8" w:rsidRPr="00F8725C" w:rsidRDefault="005456D8" w:rsidP="005456D8">
      <w:pPr>
        <w:numPr>
          <w:ilvl w:val="1"/>
          <w:numId w:val="21"/>
        </w:numPr>
        <w:spacing w:after="120"/>
        <w:ind w:left="709" w:hanging="709"/>
        <w:rPr>
          <w:sz w:val="22"/>
        </w:rPr>
      </w:pPr>
      <w:r w:rsidRPr="00F8725C">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F8725C">
        <w:rPr>
          <w:sz w:val="22"/>
        </w:rPr>
        <w:t>Z.z</w:t>
      </w:r>
      <w:proofErr w:type="spellEnd"/>
      <w:r w:rsidRPr="00F8725C">
        <w:rPr>
          <w:sz w:val="22"/>
        </w:rPr>
        <w:t>. Civilného sporového poriadku v znení neskorších predpisov.</w:t>
      </w:r>
    </w:p>
    <w:p w:rsidR="005456D8" w:rsidRPr="00F8725C" w:rsidRDefault="005456D8" w:rsidP="005456D8">
      <w:pPr>
        <w:pStyle w:val="Odsekzoznamu"/>
        <w:numPr>
          <w:ilvl w:val="1"/>
          <w:numId w:val="21"/>
        </w:numPr>
        <w:spacing w:after="120"/>
        <w:ind w:left="709" w:hanging="709"/>
        <w:contextualSpacing w:val="0"/>
        <w:rPr>
          <w:sz w:val="22"/>
        </w:rPr>
      </w:pPr>
      <w:r w:rsidRPr="00F8725C">
        <w:rPr>
          <w:sz w:val="22"/>
        </w:rPr>
        <w:lastRenderedPageBreak/>
        <w:t xml:space="preserve">Túto zmluvu je možné meniť len písomnou formou, ako dodatok k zmluve, pri dodržaní ustanovení § 18 </w:t>
      </w:r>
      <w:proofErr w:type="spellStart"/>
      <w:r w:rsidRPr="00F8725C">
        <w:rPr>
          <w:sz w:val="22"/>
        </w:rPr>
        <w:t>ZoVO</w:t>
      </w:r>
      <w:proofErr w:type="spellEnd"/>
      <w:r w:rsidRPr="00F8725C">
        <w:rPr>
          <w:sz w:val="22"/>
        </w:rPr>
        <w:t>, ktorý bude podpísaný obidvoma zmluvnými stranami. Tieto dodatky a stanú neoddeliteľnou súčasťou tejto zmluvy.</w:t>
      </w:r>
    </w:p>
    <w:p w:rsidR="005456D8" w:rsidRPr="00F8725C" w:rsidRDefault="005456D8" w:rsidP="005456D8">
      <w:pPr>
        <w:pStyle w:val="Odsekzoznamu"/>
        <w:numPr>
          <w:ilvl w:val="1"/>
          <w:numId w:val="21"/>
        </w:numPr>
        <w:spacing w:after="120"/>
        <w:ind w:left="709" w:hanging="709"/>
        <w:contextualSpacing w:val="0"/>
        <w:rPr>
          <w:sz w:val="22"/>
        </w:rPr>
      </w:pPr>
      <w:r w:rsidRPr="00F8725C">
        <w:rPr>
          <w:caps/>
          <w:sz w:val="22"/>
        </w:rPr>
        <w:t>Z</w:t>
      </w:r>
      <w:r w:rsidRPr="00F8725C">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F8725C">
        <w:rPr>
          <w:sz w:val="22"/>
        </w:rPr>
        <w:t>ZoVO</w:t>
      </w:r>
      <w:proofErr w:type="spellEnd"/>
      <w:r w:rsidRPr="00F8725C">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456D8" w:rsidRDefault="005456D8" w:rsidP="005456D8">
      <w:pPr>
        <w:numPr>
          <w:ilvl w:val="1"/>
          <w:numId w:val="21"/>
        </w:numPr>
        <w:spacing w:after="120"/>
        <w:ind w:left="709" w:hanging="709"/>
        <w:rPr>
          <w:sz w:val="22"/>
        </w:rPr>
      </w:pPr>
      <w:r w:rsidRPr="00F8725C">
        <w:rPr>
          <w:sz w:val="22"/>
        </w:rPr>
        <w:t xml:space="preserve">Zmluvné strany sa dohodli, že na doručovanie všetkých písomností vyplývajúcich z tohto zmluvného vzťahu sa primerane použijú ustanovenia § 111 až § 113 zákona č. 160/2015 </w:t>
      </w:r>
      <w:proofErr w:type="spellStart"/>
      <w:r w:rsidRPr="00F8725C">
        <w:rPr>
          <w:sz w:val="22"/>
        </w:rPr>
        <w:t>Z.z</w:t>
      </w:r>
      <w:proofErr w:type="spellEnd"/>
      <w:r w:rsidRPr="00F8725C">
        <w:rPr>
          <w:sz w:val="22"/>
        </w:rPr>
        <w:t>. Civilného sporového poriadku v znení neskorších predpisov.</w:t>
      </w:r>
    </w:p>
    <w:p w:rsidR="005456D8" w:rsidRPr="00F8725C" w:rsidRDefault="005456D8" w:rsidP="005456D8">
      <w:pPr>
        <w:numPr>
          <w:ilvl w:val="1"/>
          <w:numId w:val="21"/>
        </w:numPr>
        <w:spacing w:after="120"/>
        <w:ind w:left="709" w:hanging="709"/>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5456D8" w:rsidRPr="00F8725C" w:rsidRDefault="005456D8" w:rsidP="005456D8">
      <w:pPr>
        <w:numPr>
          <w:ilvl w:val="1"/>
          <w:numId w:val="21"/>
        </w:numPr>
        <w:spacing w:after="120"/>
        <w:ind w:left="709" w:hanging="709"/>
        <w:rPr>
          <w:bCs/>
          <w:sz w:val="22"/>
        </w:rPr>
      </w:pPr>
      <w:r w:rsidRPr="00F8725C">
        <w:rPr>
          <w:sz w:val="22"/>
        </w:rPr>
        <w:t xml:space="preserve">Táto zmluva je vyhotovená v štyroch rovnopisoch z ktorých každý má platnosť originálu. Kupujúci aj predávajúci </w:t>
      </w:r>
      <w:proofErr w:type="spellStart"/>
      <w:r w:rsidRPr="00F8725C">
        <w:rPr>
          <w:sz w:val="22"/>
        </w:rPr>
        <w:t>obdržia</w:t>
      </w:r>
      <w:proofErr w:type="spellEnd"/>
      <w:r w:rsidRPr="00F8725C">
        <w:rPr>
          <w:sz w:val="22"/>
        </w:rPr>
        <w:t xml:space="preserve"> po dvoch rovnopisoch.</w:t>
      </w:r>
    </w:p>
    <w:p w:rsidR="005456D8" w:rsidRPr="00C447CE" w:rsidRDefault="005456D8" w:rsidP="005456D8">
      <w:pPr>
        <w:numPr>
          <w:ilvl w:val="1"/>
          <w:numId w:val="21"/>
        </w:numPr>
        <w:spacing w:after="120"/>
        <w:ind w:left="709" w:hanging="709"/>
        <w:rPr>
          <w:bCs/>
          <w:sz w:val="22"/>
        </w:rPr>
      </w:pPr>
      <w:r w:rsidRPr="00F8725C">
        <w:rPr>
          <w:sz w:val="22"/>
        </w:rPr>
        <w:t>Zmluvné strany vyhlasujú, že si túto zmluvu prečítali, porozumeli jej obsahu a s dohodnutými podmienkami súhlasia, a na znak súhlasu ju slobodne a vážne podpisujú.</w:t>
      </w:r>
    </w:p>
    <w:p w:rsidR="005456D8" w:rsidRDefault="005456D8" w:rsidP="005456D8">
      <w:pPr>
        <w:numPr>
          <w:ilvl w:val="1"/>
          <w:numId w:val="21"/>
        </w:numPr>
        <w:spacing w:after="120"/>
        <w:ind w:left="709" w:hanging="709"/>
        <w:rPr>
          <w:bCs/>
          <w:sz w:val="22"/>
        </w:rPr>
      </w:pPr>
      <w:r w:rsidRPr="00F8725C">
        <w:rPr>
          <w:bCs/>
          <w:sz w:val="22"/>
        </w:rPr>
        <w:t xml:space="preserve">Neoddeliteľnou súčasťou tejto zmluvy </w:t>
      </w:r>
      <w:r>
        <w:rPr>
          <w:bCs/>
          <w:sz w:val="22"/>
        </w:rPr>
        <w:t>sú:</w:t>
      </w:r>
    </w:p>
    <w:p w:rsidR="005456D8" w:rsidRDefault="005456D8" w:rsidP="005456D8">
      <w:pPr>
        <w:ind w:left="709"/>
        <w:rPr>
          <w:bCs/>
          <w:sz w:val="22"/>
        </w:rPr>
      </w:pPr>
      <w:r w:rsidRPr="00F8725C">
        <w:rPr>
          <w:bCs/>
          <w:sz w:val="22"/>
        </w:rPr>
        <w:t xml:space="preserve">Príloha č. 1 – Opis predmetu zákazky </w:t>
      </w:r>
    </w:p>
    <w:p w:rsidR="005456D8" w:rsidRDefault="005456D8" w:rsidP="005456D8">
      <w:pPr>
        <w:ind w:left="709"/>
        <w:rPr>
          <w:bCs/>
          <w:sz w:val="22"/>
        </w:rPr>
      </w:pPr>
      <w:r w:rsidRPr="00F8725C">
        <w:rPr>
          <w:bCs/>
          <w:sz w:val="22"/>
        </w:rPr>
        <w:t>Príloha č. 2 - Cenová ponuka</w:t>
      </w:r>
    </w:p>
    <w:p w:rsidR="005456D8" w:rsidRDefault="005456D8" w:rsidP="005456D8">
      <w:pPr>
        <w:ind w:left="709"/>
        <w:rPr>
          <w:bCs/>
          <w:sz w:val="22"/>
        </w:rPr>
      </w:pPr>
      <w:r>
        <w:rPr>
          <w:bCs/>
          <w:sz w:val="22"/>
        </w:rPr>
        <w:t>Príloha č. 3 – Vyhlásenie uchádzača o subdodávkach</w:t>
      </w:r>
    </w:p>
    <w:p w:rsidR="005456D8" w:rsidRPr="00F8725C" w:rsidRDefault="005456D8" w:rsidP="005456D8">
      <w:pPr>
        <w:ind w:left="709"/>
        <w:rPr>
          <w:sz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456D8" w:rsidRPr="00F8725C" w:rsidTr="006A7F52">
        <w:trPr>
          <w:trHeight w:val="620"/>
          <w:jc w:val="center"/>
        </w:trPr>
        <w:tc>
          <w:tcPr>
            <w:tcW w:w="4676" w:type="dxa"/>
          </w:tcPr>
          <w:p w:rsidR="005456D8" w:rsidRPr="00F8725C" w:rsidRDefault="005456D8" w:rsidP="006A7F52">
            <w:pPr>
              <w:pStyle w:val="Obyajntext1"/>
              <w:tabs>
                <w:tab w:val="left" w:pos="851"/>
              </w:tabs>
              <w:spacing w:line="360" w:lineRule="auto"/>
              <w:jc w:val="both"/>
              <w:rPr>
                <w:rFonts w:ascii="Times New Roman" w:hAnsi="Times New Roman" w:cs="Times New Roman"/>
                <w:color w:val="000000"/>
                <w:sz w:val="22"/>
                <w:szCs w:val="22"/>
              </w:rPr>
            </w:pPr>
            <w:r w:rsidRPr="00F8725C">
              <w:rPr>
                <w:color w:val="000000"/>
                <w:sz w:val="22"/>
              </w:rPr>
              <w:tab/>
            </w:r>
          </w:p>
          <w:p w:rsidR="005456D8" w:rsidRPr="00F8725C" w:rsidRDefault="005456D8" w:rsidP="006A7F52">
            <w:pPr>
              <w:pStyle w:val="Obyajntext1"/>
              <w:tabs>
                <w:tab w:val="left" w:pos="851"/>
              </w:tabs>
              <w:spacing w:line="360" w:lineRule="auto"/>
              <w:jc w:val="both"/>
              <w:rPr>
                <w:rFonts w:ascii="Times New Roman" w:hAnsi="Times New Roman" w:cs="Times New Roman"/>
                <w:color w:val="000000"/>
                <w:sz w:val="22"/>
                <w:szCs w:val="22"/>
              </w:rPr>
            </w:pPr>
            <w:r w:rsidRPr="00F8725C">
              <w:rPr>
                <w:rFonts w:ascii="Times New Roman" w:hAnsi="Times New Roman" w:cs="Times New Roman"/>
                <w:color w:val="000000"/>
                <w:sz w:val="22"/>
                <w:szCs w:val="22"/>
              </w:rPr>
              <w:t>V Banskej Bystrici dňa ..........................</w:t>
            </w:r>
          </w:p>
        </w:tc>
        <w:tc>
          <w:tcPr>
            <w:tcW w:w="4447" w:type="dxa"/>
          </w:tcPr>
          <w:p w:rsidR="005456D8" w:rsidRPr="00F8725C" w:rsidRDefault="005456D8" w:rsidP="006A7F52">
            <w:pPr>
              <w:pStyle w:val="Obyajntext1"/>
              <w:tabs>
                <w:tab w:val="left" w:pos="851"/>
              </w:tabs>
              <w:spacing w:line="360" w:lineRule="auto"/>
              <w:jc w:val="both"/>
              <w:rPr>
                <w:rFonts w:ascii="Times New Roman" w:hAnsi="Times New Roman" w:cs="Times New Roman"/>
                <w:color w:val="000000"/>
                <w:sz w:val="22"/>
                <w:szCs w:val="22"/>
              </w:rPr>
            </w:pPr>
          </w:p>
          <w:p w:rsidR="005456D8" w:rsidRPr="00F8725C" w:rsidRDefault="005456D8" w:rsidP="006A7F52">
            <w:pPr>
              <w:pStyle w:val="Obyajntext1"/>
              <w:tabs>
                <w:tab w:val="left" w:pos="851"/>
              </w:tabs>
              <w:spacing w:line="360" w:lineRule="auto"/>
              <w:jc w:val="both"/>
              <w:rPr>
                <w:rFonts w:ascii="Times New Roman" w:hAnsi="Times New Roman" w:cs="Times New Roman"/>
                <w:color w:val="000000"/>
                <w:sz w:val="22"/>
                <w:szCs w:val="22"/>
              </w:rPr>
            </w:pPr>
            <w:r w:rsidRPr="00F8725C">
              <w:rPr>
                <w:rFonts w:ascii="Times New Roman" w:hAnsi="Times New Roman" w:cs="Times New Roman"/>
                <w:color w:val="000000"/>
                <w:sz w:val="22"/>
                <w:szCs w:val="22"/>
              </w:rPr>
              <w:t>V ............................... dňa ........................</w:t>
            </w:r>
          </w:p>
        </w:tc>
      </w:tr>
      <w:tr w:rsidR="005456D8" w:rsidRPr="00F8725C" w:rsidTr="006A7F52">
        <w:trPr>
          <w:trHeight w:val="2512"/>
          <w:jc w:val="center"/>
        </w:trPr>
        <w:tc>
          <w:tcPr>
            <w:tcW w:w="4676" w:type="dxa"/>
          </w:tcPr>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r w:rsidRPr="00F8725C">
              <w:rPr>
                <w:rFonts w:ascii="Times New Roman" w:hAnsi="Times New Roman" w:cs="Times New Roman"/>
                <w:color w:val="000000"/>
                <w:sz w:val="22"/>
                <w:szCs w:val="22"/>
              </w:rPr>
              <w:t>...................................................</w:t>
            </w:r>
          </w:p>
          <w:p w:rsidR="005456D8" w:rsidRPr="00F8725C" w:rsidRDefault="005456D8" w:rsidP="006A7F52">
            <w:pPr>
              <w:pStyle w:val="Obyajntext1"/>
              <w:tabs>
                <w:tab w:val="left" w:pos="851"/>
              </w:tabs>
              <w:spacing w:line="360" w:lineRule="auto"/>
              <w:jc w:val="center"/>
              <w:rPr>
                <w:rFonts w:ascii="Times New Roman" w:hAnsi="Times New Roman" w:cs="Times New Roman"/>
                <w:b/>
                <w:color w:val="000000"/>
                <w:sz w:val="22"/>
                <w:szCs w:val="22"/>
              </w:rPr>
            </w:pPr>
            <w:r w:rsidRPr="00F8725C">
              <w:rPr>
                <w:rFonts w:ascii="Times New Roman" w:hAnsi="Times New Roman" w:cs="Times New Roman"/>
                <w:b/>
                <w:color w:val="000000"/>
                <w:sz w:val="22"/>
                <w:szCs w:val="22"/>
              </w:rPr>
              <w:t xml:space="preserve">Ing. Miriam </w:t>
            </w:r>
            <w:proofErr w:type="spellStart"/>
            <w:r w:rsidRPr="00F8725C">
              <w:rPr>
                <w:rFonts w:ascii="Times New Roman" w:hAnsi="Times New Roman" w:cs="Times New Roman"/>
                <w:b/>
                <w:color w:val="000000"/>
                <w:sz w:val="22"/>
                <w:szCs w:val="22"/>
              </w:rPr>
              <w:t>Lapuníková</w:t>
            </w:r>
            <w:proofErr w:type="spellEnd"/>
            <w:r w:rsidRPr="00F8725C">
              <w:rPr>
                <w:rFonts w:ascii="Times New Roman" w:hAnsi="Times New Roman" w:cs="Times New Roman"/>
                <w:b/>
                <w:color w:val="000000"/>
                <w:sz w:val="22"/>
                <w:szCs w:val="22"/>
              </w:rPr>
              <w:t>, MBA</w:t>
            </w: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r w:rsidRPr="00F8725C">
              <w:rPr>
                <w:rFonts w:ascii="Times New Roman" w:hAnsi="Times New Roman" w:cs="Times New Roman"/>
                <w:color w:val="000000"/>
                <w:sz w:val="22"/>
                <w:szCs w:val="22"/>
              </w:rPr>
              <w:t>riaditeľka</w:t>
            </w: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Pr>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r w:rsidRPr="00F8725C">
              <w:rPr>
                <w:rFonts w:ascii="Times New Roman" w:hAnsi="Times New Roman" w:cs="Times New Roman"/>
                <w:color w:val="000000"/>
                <w:sz w:val="22"/>
                <w:szCs w:val="22"/>
              </w:rPr>
              <w:t>...................................................</w:t>
            </w:r>
          </w:p>
          <w:p w:rsidR="005456D8" w:rsidRPr="00F8725C" w:rsidRDefault="005456D8" w:rsidP="006A7F52">
            <w:pPr>
              <w:pStyle w:val="Obyajntext1"/>
              <w:tabs>
                <w:tab w:val="left" w:pos="851"/>
              </w:tabs>
              <w:spacing w:line="360" w:lineRule="auto"/>
              <w:jc w:val="center"/>
              <w:rPr>
                <w:rFonts w:ascii="Times New Roman" w:hAnsi="Times New Roman" w:cs="Times New Roman"/>
                <w:color w:val="000000"/>
                <w:sz w:val="22"/>
                <w:szCs w:val="22"/>
              </w:rPr>
            </w:pPr>
          </w:p>
        </w:tc>
      </w:tr>
    </w:tbl>
    <w:p w:rsidR="005456D8" w:rsidRPr="00F8725C" w:rsidRDefault="005456D8" w:rsidP="005456D8">
      <w:pPr>
        <w:jc w:val="right"/>
        <w:rPr>
          <w:b/>
          <w:bCs/>
          <w:i/>
          <w:iCs/>
          <w:sz w:val="22"/>
        </w:rPr>
      </w:pPr>
    </w:p>
    <w:p w:rsidR="005456D8" w:rsidRPr="00F8725C" w:rsidRDefault="005456D8" w:rsidP="005456D8">
      <w:pPr>
        <w:pStyle w:val="Zkladntext"/>
        <w:rPr>
          <w:sz w:val="22"/>
          <w:szCs w:val="22"/>
        </w:rPr>
      </w:pPr>
    </w:p>
    <w:p w:rsidR="005456D8" w:rsidRPr="00F8725C" w:rsidRDefault="005456D8" w:rsidP="005456D8">
      <w:pPr>
        <w:tabs>
          <w:tab w:val="left" w:pos="1770"/>
          <w:tab w:val="center" w:pos="4819"/>
        </w:tabs>
        <w:rPr>
          <w:b/>
          <w:color w:val="000000"/>
          <w:sz w:val="22"/>
        </w:rPr>
      </w:pPr>
    </w:p>
    <w:p w:rsidR="005456D8" w:rsidRDefault="005456D8" w:rsidP="005456D8">
      <w:pPr>
        <w:pStyle w:val="Nadpis2"/>
        <w:tabs>
          <w:tab w:val="left" w:pos="426"/>
        </w:tabs>
        <w:ind w:left="754" w:hanging="357"/>
        <w:rPr>
          <w:rFonts w:cs="Times New Roman"/>
          <w:color w:val="FF0000"/>
          <w:sz w:val="22"/>
          <w:szCs w:val="22"/>
        </w:rPr>
      </w:pPr>
    </w:p>
    <w:p w:rsidR="005456D8" w:rsidRDefault="005456D8" w:rsidP="005456D8">
      <w:pPr>
        <w:pStyle w:val="Nadpis2"/>
        <w:tabs>
          <w:tab w:val="left" w:pos="426"/>
        </w:tabs>
        <w:ind w:left="754" w:hanging="357"/>
        <w:rPr>
          <w:rFonts w:cs="Times New Roman"/>
          <w:color w:val="FF0000"/>
          <w:sz w:val="22"/>
          <w:szCs w:val="22"/>
        </w:rPr>
      </w:pPr>
    </w:p>
    <w:p w:rsidR="005456D8" w:rsidRDefault="005456D8" w:rsidP="005456D8">
      <w:pPr>
        <w:pStyle w:val="Nadpis2"/>
        <w:tabs>
          <w:tab w:val="left" w:pos="426"/>
        </w:tabs>
        <w:ind w:left="754" w:hanging="357"/>
        <w:rPr>
          <w:rFonts w:cs="Times New Roman"/>
          <w:color w:val="FF0000"/>
          <w:sz w:val="22"/>
          <w:szCs w:val="22"/>
        </w:rPr>
      </w:pPr>
    </w:p>
    <w:p w:rsidR="005456D8" w:rsidRDefault="005456D8" w:rsidP="005456D8">
      <w:pPr>
        <w:pStyle w:val="Nadpis2"/>
        <w:tabs>
          <w:tab w:val="left" w:pos="426"/>
        </w:tabs>
        <w:ind w:left="754" w:hanging="357"/>
        <w:rPr>
          <w:rFonts w:cs="Times New Roman"/>
          <w:color w:val="FF0000"/>
          <w:sz w:val="22"/>
          <w:szCs w:val="22"/>
        </w:rPr>
      </w:pPr>
    </w:p>
    <w:p w:rsidR="005456D8" w:rsidRDefault="005456D8" w:rsidP="005456D8">
      <w:pPr>
        <w:pStyle w:val="Nadpis2"/>
        <w:tabs>
          <w:tab w:val="left" w:pos="426"/>
        </w:tabs>
        <w:ind w:left="754" w:hanging="357"/>
        <w:rPr>
          <w:rFonts w:cs="Times New Roman"/>
          <w:color w:val="FF0000"/>
          <w:sz w:val="22"/>
          <w:szCs w:val="22"/>
        </w:rPr>
      </w:pPr>
    </w:p>
    <w:p w:rsidR="005456D8" w:rsidRDefault="005456D8" w:rsidP="005456D8">
      <w:pPr>
        <w:rPr>
          <w:lang w:eastAsia="cs-CZ"/>
        </w:rPr>
      </w:pPr>
    </w:p>
    <w:p w:rsidR="005456D8" w:rsidRPr="0040364B" w:rsidRDefault="005456D8" w:rsidP="005456D8">
      <w:pPr>
        <w:rPr>
          <w:lang w:eastAsia="cs-CZ"/>
        </w:rPr>
      </w:pPr>
    </w:p>
    <w:p w:rsidR="005456D8" w:rsidRDefault="005456D8" w:rsidP="005456D8">
      <w:pPr>
        <w:pStyle w:val="Nadpis2"/>
        <w:tabs>
          <w:tab w:val="left" w:pos="426"/>
        </w:tabs>
        <w:ind w:left="754" w:hanging="357"/>
        <w:rPr>
          <w:rFonts w:cs="Times New Roman"/>
          <w:color w:val="FF0000"/>
          <w:sz w:val="22"/>
          <w:szCs w:val="22"/>
        </w:rPr>
      </w:pPr>
    </w:p>
    <w:p w:rsidR="005456D8" w:rsidRDefault="005456D8" w:rsidP="005456D8">
      <w:pPr>
        <w:pStyle w:val="Nadpis2"/>
        <w:tabs>
          <w:tab w:val="left" w:pos="426"/>
        </w:tabs>
        <w:ind w:left="754" w:hanging="357"/>
        <w:rPr>
          <w:rFonts w:cs="Times New Roman"/>
          <w:color w:val="FF0000"/>
          <w:sz w:val="22"/>
          <w:szCs w:val="22"/>
        </w:rPr>
      </w:pPr>
    </w:p>
    <w:p w:rsidR="005456D8" w:rsidRDefault="005456D8" w:rsidP="005456D8">
      <w:pPr>
        <w:rPr>
          <w:lang w:eastAsia="cs-CZ"/>
        </w:rPr>
      </w:pPr>
    </w:p>
    <w:p w:rsidR="005456D8" w:rsidRDefault="005456D8" w:rsidP="005456D8">
      <w:pPr>
        <w:rPr>
          <w:lang w:eastAsia="cs-CZ"/>
        </w:rPr>
      </w:pPr>
    </w:p>
    <w:p w:rsidR="005456D8" w:rsidRDefault="005456D8" w:rsidP="005456D8">
      <w:pPr>
        <w:rPr>
          <w:lang w:eastAsia="cs-CZ"/>
        </w:rPr>
      </w:pPr>
    </w:p>
    <w:p w:rsidR="005456D8" w:rsidRDefault="005456D8" w:rsidP="005456D8">
      <w:pPr>
        <w:rPr>
          <w:lang w:eastAsia="cs-CZ"/>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p w:rsidR="005456D8" w:rsidRDefault="005456D8" w:rsidP="009B2824">
      <w:pPr>
        <w:pStyle w:val="Nadpis2"/>
        <w:tabs>
          <w:tab w:val="left" w:pos="426"/>
        </w:tabs>
        <w:ind w:left="754" w:hanging="357"/>
        <w:rPr>
          <w:rFonts w:ascii="Times New Roman" w:hAnsi="Times New Roman" w:cs="Times New Roman"/>
          <w:color w:val="FF0000"/>
          <w:sz w:val="22"/>
          <w:szCs w:val="22"/>
        </w:rPr>
      </w:pPr>
    </w:p>
    <w:sectPr w:rsidR="005456D8" w:rsidSect="00364D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BD21298_"/>
      </v:shape>
    </w:pict>
  </w:numPicBullet>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6"/>
    <w:multiLevelType w:val="multilevel"/>
    <w:tmpl w:val="A7CCDD9E"/>
    <w:lvl w:ilvl="0">
      <w:start w:val="4"/>
      <w:numFmt w:val="decimal"/>
      <w:lvlText w:val="%1."/>
      <w:lvlJc w:val="left"/>
      <w:pPr>
        <w:ind w:left="360" w:hanging="360"/>
      </w:pPr>
    </w:lvl>
    <w:lvl w:ilvl="1">
      <w:start w:val="1"/>
      <w:numFmt w:val="decimal"/>
      <w:lvlText w:val="3.%2"/>
      <w:lvlJc w:val="left"/>
      <w:pPr>
        <w:ind w:left="720" w:hanging="360"/>
      </w:pPr>
      <w:rPr>
        <w:b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1276B00"/>
    <w:multiLevelType w:val="hybridMultilevel"/>
    <w:tmpl w:val="6FA6926C"/>
    <w:lvl w:ilvl="0" w:tplc="E6561E98">
      <w:start w:val="7"/>
      <w:numFmt w:val="decimal"/>
      <w:lvlText w:val="4.%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501271"/>
    <w:multiLevelType w:val="multilevel"/>
    <w:tmpl w:val="A496B5A4"/>
    <w:lvl w:ilvl="0">
      <w:start w:val="10"/>
      <w:numFmt w:val="decimal"/>
      <w:lvlText w:val="%1"/>
      <w:lvlJc w:val="left"/>
      <w:pPr>
        <w:ind w:left="717" w:hanging="360"/>
      </w:pPr>
      <w:rPr>
        <w:rFonts w:hint="default"/>
      </w:rPr>
    </w:lvl>
    <w:lvl w:ilvl="1">
      <w:start w:val="1"/>
      <w:numFmt w:val="decimal"/>
      <w:lvlText w:val="9.%2."/>
      <w:lvlJc w:val="left"/>
      <w:pPr>
        <w:ind w:left="1047" w:hanging="480"/>
      </w:pPr>
      <w:rPr>
        <w:rFonts w:cs="Times New Roman"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4">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B44985"/>
    <w:multiLevelType w:val="multilevel"/>
    <w:tmpl w:val="782E1038"/>
    <w:lvl w:ilvl="0">
      <w:start w:val="4"/>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1E001C24"/>
    <w:multiLevelType w:val="hybridMultilevel"/>
    <w:tmpl w:val="949E0F42"/>
    <w:lvl w:ilvl="0" w:tplc="FFFFFFFF">
      <w:start w:val="1"/>
      <w:numFmt w:val="bullet"/>
      <w:lvlText w:val=""/>
      <w:lvlPicBulletId w:val="0"/>
      <w:lvlJc w:val="left"/>
      <w:pPr>
        <w:ind w:left="720" w:hanging="360"/>
      </w:pPr>
      <w:rPr>
        <w:rFonts w:ascii="Symbol" w:hAnsi="Symbol" w:hint="default"/>
        <w:b w:val="0"/>
        <w:i w:val="0"/>
        <w:color w:val="auto"/>
        <w:sz w:val="14"/>
        <w:szCs w:val="1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1D808E4"/>
    <w:multiLevelType w:val="multilevel"/>
    <w:tmpl w:val="953E0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6E74E4"/>
    <w:multiLevelType w:val="multilevel"/>
    <w:tmpl w:val="5A305D3A"/>
    <w:lvl w:ilvl="0">
      <w:start w:val="4"/>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183F9B"/>
    <w:multiLevelType w:val="multilevel"/>
    <w:tmpl w:val="B8D8AFA8"/>
    <w:lvl w:ilvl="0">
      <w:start w:val="16"/>
      <w:numFmt w:val="decimal"/>
      <w:lvlText w:val="%1."/>
      <w:lvlJc w:val="left"/>
      <w:pPr>
        <w:ind w:left="480" w:hanging="480"/>
      </w:pPr>
      <w:rPr>
        <w:rFonts w:hint="default"/>
      </w:rPr>
    </w:lvl>
    <w:lvl w:ilvl="1">
      <w:start w:val="1"/>
      <w:numFmt w:val="decimal"/>
      <w:lvlText w:val="15.%2."/>
      <w:lvlJc w:val="left"/>
      <w:pPr>
        <w:ind w:left="480" w:hanging="48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7D4378"/>
    <w:multiLevelType w:val="multilevel"/>
    <w:tmpl w:val="6EF89A6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57952DB3"/>
    <w:multiLevelType w:val="multilevel"/>
    <w:tmpl w:val="DB98ED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9514B4E"/>
    <w:multiLevelType w:val="multilevel"/>
    <w:tmpl w:val="E6D06FCC"/>
    <w:lvl w:ilvl="0">
      <w:start w:val="12"/>
      <w:numFmt w:val="decimal"/>
      <w:lvlText w:val="%1."/>
      <w:lvlJc w:val="left"/>
      <w:pPr>
        <w:ind w:left="480" w:hanging="480"/>
      </w:pPr>
      <w:rPr>
        <w:rFonts w:hint="default"/>
      </w:rPr>
    </w:lvl>
    <w:lvl w:ilvl="1">
      <w:start w:val="1"/>
      <w:numFmt w:val="decimal"/>
      <w:lvlText w:val="1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5CF622D3"/>
    <w:multiLevelType w:val="multilevel"/>
    <w:tmpl w:val="510A71F0"/>
    <w:lvl w:ilvl="0">
      <w:start w:val="14"/>
      <w:numFmt w:val="decimal"/>
      <w:lvlText w:val="%1."/>
      <w:lvlJc w:val="left"/>
      <w:pPr>
        <w:ind w:left="480" w:hanging="480"/>
      </w:pPr>
      <w:rPr>
        <w:rFonts w:hint="default"/>
      </w:rPr>
    </w:lvl>
    <w:lvl w:ilvl="1">
      <w:start w:val="1"/>
      <w:numFmt w:val="decimal"/>
      <w:lvlText w:val="13.%2."/>
      <w:lvlJc w:val="left"/>
      <w:pPr>
        <w:ind w:left="480" w:hanging="48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BC4CBD"/>
    <w:multiLevelType w:val="multilevel"/>
    <w:tmpl w:val="7970510E"/>
    <w:lvl w:ilvl="0">
      <w:start w:val="4"/>
      <w:numFmt w:val="decimal"/>
      <w:lvlText w:val="%1"/>
      <w:lvlJc w:val="left"/>
      <w:pPr>
        <w:ind w:left="420" w:hanging="420"/>
      </w:pPr>
      <w:rPr>
        <w:rFonts w:hint="default"/>
      </w:rPr>
    </w:lvl>
    <w:lvl w:ilvl="1">
      <w:start w:val="1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nsid w:val="60EA3534"/>
    <w:multiLevelType w:val="hybridMultilevel"/>
    <w:tmpl w:val="84DA29B6"/>
    <w:lvl w:ilvl="0" w:tplc="3C8E679E">
      <w:start w:val="1"/>
      <w:numFmt w:val="decimal"/>
      <w:lvlText w:val="12.%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3735A2C"/>
    <w:multiLevelType w:val="multilevel"/>
    <w:tmpl w:val="C2AE0A20"/>
    <w:lvl w:ilvl="0">
      <w:start w:val="1"/>
      <w:numFmt w:val="decimal"/>
      <w:lvlText w:val="10.%1"/>
      <w:lvlJc w:val="left"/>
      <w:pPr>
        <w:ind w:left="360" w:hanging="360"/>
      </w:pPr>
      <w:rPr>
        <w:rFonts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9C26592"/>
    <w:multiLevelType w:val="hybridMultilevel"/>
    <w:tmpl w:val="718096FA"/>
    <w:lvl w:ilvl="0" w:tplc="BC84ABD0">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6A0676"/>
    <w:multiLevelType w:val="multilevel"/>
    <w:tmpl w:val="67D27A7E"/>
    <w:lvl w:ilvl="0">
      <w:start w:val="3"/>
      <w:numFmt w:val="upperLetter"/>
      <w:lvlText w:val="%1."/>
      <w:lvlJc w:val="left"/>
      <w:pPr>
        <w:ind w:left="360" w:hanging="360"/>
      </w:pPr>
      <w:rPr>
        <w:rFonts w:hint="default"/>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4">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0"/>
  </w:num>
  <w:num w:numId="3">
    <w:abstractNumId w:val="23"/>
  </w:num>
  <w:num w:numId="4">
    <w:abstractNumId w:val="6"/>
  </w:num>
  <w:num w:numId="5">
    <w:abstractNumId w:val="15"/>
  </w:num>
  <w:num w:numId="6">
    <w:abstractNumId w:val="3"/>
  </w:num>
  <w:num w:numId="7">
    <w:abstractNumId w:val="13"/>
  </w:num>
  <w:num w:numId="8">
    <w:abstractNumId w:val="20"/>
  </w:num>
  <w:num w:numId="9">
    <w:abstractNumId w:val="19"/>
  </w:num>
  <w:num w:numId="10">
    <w:abstractNumId w:val="2"/>
  </w:num>
  <w:num w:numId="11">
    <w:abstractNumId w:val="21"/>
  </w:num>
  <w:num w:numId="12">
    <w:abstractNumId w:val="22"/>
  </w:num>
  <w:num w:numId="13">
    <w:abstractNumId w:val="4"/>
  </w:num>
  <w:num w:numId="14">
    <w:abstractNumId w:val="9"/>
  </w:num>
  <w:num w:numId="15">
    <w:abstractNumId w:val="24"/>
  </w:num>
  <w:num w:numId="16">
    <w:abstractNumId w:val="7"/>
  </w:num>
  <w:num w:numId="17">
    <w:abstractNumId w:val="14"/>
  </w:num>
  <w:num w:numId="18">
    <w:abstractNumId w:val="11"/>
  </w:num>
  <w:num w:numId="19">
    <w:abstractNumId w:val="16"/>
  </w:num>
  <w:num w:numId="20">
    <w:abstractNumId w:val="17"/>
  </w:num>
  <w:num w:numId="21">
    <w:abstractNumId w:val="10"/>
  </w:num>
  <w:num w:numId="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8"/>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compat/>
  <w:rsids>
    <w:rsidRoot w:val="009B2824"/>
    <w:rsid w:val="00003215"/>
    <w:rsid w:val="00045A5D"/>
    <w:rsid w:val="00074F5C"/>
    <w:rsid w:val="00081DBB"/>
    <w:rsid w:val="000D02A9"/>
    <w:rsid w:val="001D52BB"/>
    <w:rsid w:val="002401B1"/>
    <w:rsid w:val="002A3B31"/>
    <w:rsid w:val="002E7534"/>
    <w:rsid w:val="00364D9C"/>
    <w:rsid w:val="00383245"/>
    <w:rsid w:val="003A7C49"/>
    <w:rsid w:val="003D1FCA"/>
    <w:rsid w:val="003D4471"/>
    <w:rsid w:val="00415DD9"/>
    <w:rsid w:val="00490951"/>
    <w:rsid w:val="004F7A96"/>
    <w:rsid w:val="005456D8"/>
    <w:rsid w:val="00591553"/>
    <w:rsid w:val="005B456D"/>
    <w:rsid w:val="005F65BF"/>
    <w:rsid w:val="00605673"/>
    <w:rsid w:val="006A7944"/>
    <w:rsid w:val="006E7B2F"/>
    <w:rsid w:val="007125B6"/>
    <w:rsid w:val="007671B6"/>
    <w:rsid w:val="008509BD"/>
    <w:rsid w:val="0085268A"/>
    <w:rsid w:val="00885488"/>
    <w:rsid w:val="008B1662"/>
    <w:rsid w:val="008D0F11"/>
    <w:rsid w:val="008D6B99"/>
    <w:rsid w:val="008E5C61"/>
    <w:rsid w:val="0095458B"/>
    <w:rsid w:val="009B2824"/>
    <w:rsid w:val="009D79B6"/>
    <w:rsid w:val="00A030E8"/>
    <w:rsid w:val="00A55384"/>
    <w:rsid w:val="00A65CEF"/>
    <w:rsid w:val="00A955AB"/>
    <w:rsid w:val="00AA4C41"/>
    <w:rsid w:val="00B05B22"/>
    <w:rsid w:val="00B06A76"/>
    <w:rsid w:val="00B645D4"/>
    <w:rsid w:val="00B80577"/>
    <w:rsid w:val="00BD2051"/>
    <w:rsid w:val="00C270ED"/>
    <w:rsid w:val="00C27399"/>
    <w:rsid w:val="00C447CE"/>
    <w:rsid w:val="00C853F5"/>
    <w:rsid w:val="00D019BA"/>
    <w:rsid w:val="00D15594"/>
    <w:rsid w:val="00DB30FF"/>
    <w:rsid w:val="00DD7BE1"/>
    <w:rsid w:val="00EA690C"/>
    <w:rsid w:val="00F34D6E"/>
    <w:rsid w:val="00F3537B"/>
    <w:rsid w:val="00F868B5"/>
    <w:rsid w:val="00F93F1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B2824"/>
    <w:pPr>
      <w:jc w:val="both"/>
    </w:pPr>
    <w:rPr>
      <w:sz w:val="24"/>
      <w:szCs w:val="22"/>
    </w:rPr>
  </w:style>
  <w:style w:type="paragraph" w:styleId="Nadpis1">
    <w:name w:val="heading 1"/>
    <w:basedOn w:val="Normlny"/>
    <w:next w:val="Normlny"/>
    <w:qFormat/>
    <w:rsid w:val="00364D9C"/>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364D9C"/>
    <w:pPr>
      <w:keepNext/>
      <w:spacing w:before="240" w:after="60"/>
      <w:outlineLvl w:val="1"/>
    </w:pPr>
    <w:rPr>
      <w:rFonts w:ascii="Arial" w:hAnsi="Arial" w:cs="Arial"/>
      <w:b/>
      <w:bCs/>
      <w:i/>
      <w:iCs/>
      <w:sz w:val="28"/>
      <w:szCs w:val="28"/>
    </w:rPr>
  </w:style>
  <w:style w:type="paragraph" w:styleId="Nadpis8">
    <w:name w:val="heading 8"/>
    <w:basedOn w:val="Normlny"/>
    <w:next w:val="Normlny"/>
    <w:link w:val="Nadpis8Char"/>
    <w:uiPriority w:val="99"/>
    <w:qFormat/>
    <w:rsid w:val="009B2824"/>
    <w:pPr>
      <w:keepNext/>
      <w:autoSpaceDE w:val="0"/>
      <w:autoSpaceDN w:val="0"/>
      <w:ind w:firstLine="708"/>
      <w:outlineLvl w:val="7"/>
    </w:pPr>
    <w:rPr>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364D9C"/>
    <w:pPr>
      <w:ind w:left="708"/>
    </w:pPr>
  </w:style>
  <w:style w:type="paragraph" w:styleId="slovanzoznam2">
    <w:name w:val="List Number 2"/>
    <w:basedOn w:val="Normlny"/>
    <w:rsid w:val="00364D9C"/>
    <w:pPr>
      <w:numPr>
        <w:numId w:val="2"/>
      </w:numPr>
    </w:pPr>
  </w:style>
  <w:style w:type="paragraph" w:customStyle="1" w:styleId="smsStyleH1">
    <w:name w:val="smsStyleH1"/>
    <w:basedOn w:val="Normlny"/>
    <w:rsid w:val="00364D9C"/>
    <w:pPr>
      <w:tabs>
        <w:tab w:val="left" w:pos="2127"/>
        <w:tab w:val="left" w:pos="6521"/>
        <w:tab w:val="left" w:pos="7938"/>
      </w:tabs>
    </w:pPr>
    <w:rPr>
      <w:sz w:val="20"/>
      <w:szCs w:val="20"/>
    </w:rPr>
  </w:style>
  <w:style w:type="paragraph" w:customStyle="1" w:styleId="smsStyleH2">
    <w:name w:val="smsStyleH2"/>
    <w:basedOn w:val="Normlny"/>
    <w:rsid w:val="00364D9C"/>
    <w:pPr>
      <w:tabs>
        <w:tab w:val="left" w:pos="1985"/>
        <w:tab w:val="left" w:pos="3119"/>
        <w:tab w:val="left" w:pos="7088"/>
      </w:tabs>
    </w:pPr>
    <w:rPr>
      <w:sz w:val="20"/>
      <w:szCs w:val="20"/>
    </w:rPr>
  </w:style>
  <w:style w:type="paragraph" w:customStyle="1" w:styleId="smsStyleTI">
    <w:name w:val="smsStyleTI"/>
    <w:basedOn w:val="Normlny"/>
    <w:rsid w:val="00364D9C"/>
    <w:pPr>
      <w:tabs>
        <w:tab w:val="left" w:pos="1985"/>
        <w:tab w:val="left" w:pos="3119"/>
        <w:tab w:val="left" w:pos="7088"/>
      </w:tabs>
    </w:pPr>
    <w:rPr>
      <w:i/>
      <w:sz w:val="20"/>
      <w:szCs w:val="20"/>
    </w:rPr>
  </w:style>
  <w:style w:type="paragraph" w:customStyle="1" w:styleId="smsStyleTB">
    <w:name w:val="smsStyleTB"/>
    <w:basedOn w:val="Normlny"/>
    <w:rsid w:val="00364D9C"/>
    <w:pPr>
      <w:tabs>
        <w:tab w:val="left" w:pos="1985"/>
        <w:tab w:val="left" w:pos="3119"/>
        <w:tab w:val="left" w:pos="7088"/>
      </w:tabs>
    </w:pPr>
    <w:rPr>
      <w:sz w:val="20"/>
      <w:szCs w:val="20"/>
    </w:rPr>
  </w:style>
  <w:style w:type="paragraph" w:customStyle="1" w:styleId="smsStyleT8">
    <w:name w:val="smsStyleT8"/>
    <w:basedOn w:val="Normlny"/>
    <w:rsid w:val="00364D9C"/>
    <w:pPr>
      <w:tabs>
        <w:tab w:val="left" w:pos="1985"/>
        <w:tab w:val="left" w:pos="3119"/>
        <w:tab w:val="left" w:pos="7088"/>
      </w:tabs>
    </w:pPr>
    <w:rPr>
      <w:sz w:val="20"/>
      <w:szCs w:val="20"/>
    </w:rPr>
  </w:style>
  <w:style w:type="paragraph" w:customStyle="1" w:styleId="smsStyleTC">
    <w:name w:val="smsStyleTC"/>
    <w:basedOn w:val="Normlny"/>
    <w:rsid w:val="00364D9C"/>
    <w:pPr>
      <w:tabs>
        <w:tab w:val="left" w:pos="1985"/>
        <w:tab w:val="left" w:pos="3119"/>
        <w:tab w:val="left" w:pos="7088"/>
      </w:tabs>
    </w:pPr>
    <w:rPr>
      <w:sz w:val="20"/>
      <w:szCs w:val="20"/>
    </w:rPr>
  </w:style>
  <w:style w:type="paragraph" w:customStyle="1" w:styleId="smsStyleT0">
    <w:name w:val="smsStyleT0"/>
    <w:basedOn w:val="Normlny"/>
    <w:rsid w:val="00364D9C"/>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364D9C"/>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8Char">
    <w:name w:val="Nadpis 8 Char"/>
    <w:basedOn w:val="Predvolenpsmoodseku"/>
    <w:link w:val="Nadpis8"/>
    <w:uiPriority w:val="99"/>
    <w:rsid w:val="009B2824"/>
    <w:rPr>
      <w:u w:val="single"/>
      <w:lang w:eastAsia="cs-CZ"/>
    </w:rPr>
  </w:style>
  <w:style w:type="character" w:customStyle="1" w:styleId="Nadpis2Char">
    <w:name w:val="Nadpis 2 Char"/>
    <w:basedOn w:val="Predvolenpsmoodseku"/>
    <w:link w:val="Nadpis2"/>
    <w:uiPriority w:val="99"/>
    <w:locked/>
    <w:rsid w:val="009B2824"/>
    <w:rPr>
      <w:rFonts w:ascii="Arial" w:hAnsi="Arial" w:cs="Arial"/>
      <w:b/>
      <w:bCs/>
      <w:i/>
      <w:iCs/>
      <w:noProof/>
      <w:sz w:val="28"/>
      <w:szCs w:val="28"/>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9B2824"/>
    <w:pPr>
      <w:ind w:left="680"/>
      <w:contextualSpacing/>
    </w:pPr>
  </w:style>
  <w:style w:type="paragraph" w:customStyle="1" w:styleId="Default">
    <w:name w:val="Default"/>
    <w:rsid w:val="009B2824"/>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9B282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B2824"/>
    <w:rPr>
      <w:b/>
      <w:bCs/>
      <w:lang w:eastAsia="cs-CZ"/>
    </w:rPr>
  </w:style>
  <w:style w:type="character" w:styleId="Hypertextovprepojenie">
    <w:name w:val="Hyperlink"/>
    <w:basedOn w:val="Predvolenpsmoodseku"/>
    <w:uiPriority w:val="99"/>
    <w:rsid w:val="009B2824"/>
    <w:rPr>
      <w:rFonts w:cs="Times New Roman"/>
      <w:color w:val="0000FF"/>
      <w:u w:val="single"/>
    </w:rPr>
  </w:style>
  <w:style w:type="paragraph" w:customStyle="1" w:styleId="tl1">
    <w:name w:val="Štýl1"/>
    <w:basedOn w:val="Obsah3"/>
    <w:uiPriority w:val="99"/>
    <w:rsid w:val="009B2824"/>
    <w:pPr>
      <w:tabs>
        <w:tab w:val="left" w:pos="720"/>
        <w:tab w:val="right" w:leader="dot" w:pos="9883"/>
      </w:tabs>
      <w:autoSpaceDE w:val="0"/>
      <w:autoSpaceDN w:val="0"/>
      <w:spacing w:after="0"/>
      <w:ind w:left="400"/>
    </w:pPr>
    <w:rPr>
      <w:rFonts w:ascii="Arial" w:hAnsi="Arial"/>
      <w:noProof/>
      <w:sz w:val="18"/>
      <w:szCs w:val="20"/>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9B2824"/>
    <w:rPr>
      <w:sz w:val="24"/>
      <w:szCs w:val="22"/>
    </w:rPr>
  </w:style>
  <w:style w:type="paragraph" w:customStyle="1" w:styleId="Obyajntext1">
    <w:name w:val="Obyčajný text1"/>
    <w:basedOn w:val="Normlny"/>
    <w:uiPriority w:val="99"/>
    <w:rsid w:val="009B2824"/>
    <w:pPr>
      <w:jc w:val="left"/>
    </w:pPr>
    <w:rPr>
      <w:rFonts w:ascii="Courier New" w:hAnsi="Courier New" w:cs="Courier New"/>
      <w:sz w:val="20"/>
      <w:szCs w:val="20"/>
      <w:lang w:eastAsia="ar-SA"/>
    </w:rPr>
  </w:style>
  <w:style w:type="paragraph" w:customStyle="1" w:styleId="Nadpis81">
    <w:name w:val="Nadpis 81"/>
    <w:uiPriority w:val="99"/>
    <w:rsid w:val="009B282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Obsah3">
    <w:name w:val="toc 3"/>
    <w:basedOn w:val="Normlny"/>
    <w:next w:val="Normlny"/>
    <w:autoRedefine/>
    <w:rsid w:val="009B2824"/>
    <w:pPr>
      <w:spacing w:after="100"/>
      <w:ind w:left="480"/>
    </w:pPr>
  </w:style>
  <w:style w:type="character" w:styleId="Odkaznakomentr">
    <w:name w:val="annotation reference"/>
    <w:basedOn w:val="Predvolenpsmoodseku"/>
    <w:rsid w:val="00F3537B"/>
    <w:rPr>
      <w:sz w:val="16"/>
      <w:szCs w:val="16"/>
    </w:rPr>
  </w:style>
  <w:style w:type="paragraph" w:styleId="Textkomentra">
    <w:name w:val="annotation text"/>
    <w:basedOn w:val="Normlny"/>
    <w:link w:val="TextkomentraChar"/>
    <w:rsid w:val="00F3537B"/>
    <w:rPr>
      <w:sz w:val="20"/>
      <w:szCs w:val="20"/>
    </w:rPr>
  </w:style>
  <w:style w:type="character" w:customStyle="1" w:styleId="TextkomentraChar">
    <w:name w:val="Text komentára Char"/>
    <w:basedOn w:val="Predvolenpsmoodseku"/>
    <w:link w:val="Textkomentra"/>
    <w:rsid w:val="00F3537B"/>
  </w:style>
  <w:style w:type="paragraph" w:styleId="Predmetkomentra">
    <w:name w:val="annotation subject"/>
    <w:basedOn w:val="Textkomentra"/>
    <w:next w:val="Textkomentra"/>
    <w:link w:val="PredmetkomentraChar"/>
    <w:rsid w:val="00F3537B"/>
    <w:rPr>
      <w:b/>
      <w:bCs/>
    </w:rPr>
  </w:style>
  <w:style w:type="character" w:customStyle="1" w:styleId="PredmetkomentraChar">
    <w:name w:val="Predmet komentára Char"/>
    <w:basedOn w:val="TextkomentraChar"/>
    <w:link w:val="Predmetkomentra"/>
    <w:rsid w:val="00F3537B"/>
    <w:rPr>
      <w:b/>
      <w:bCs/>
    </w:rPr>
  </w:style>
  <w:style w:type="paragraph" w:styleId="Revzia">
    <w:name w:val="Revision"/>
    <w:hidden/>
    <w:uiPriority w:val="99"/>
    <w:semiHidden/>
    <w:rsid w:val="00F3537B"/>
    <w:rPr>
      <w:sz w:val="24"/>
      <w:szCs w:val="22"/>
    </w:rPr>
  </w:style>
  <w:style w:type="paragraph" w:styleId="Textbubliny">
    <w:name w:val="Balloon Text"/>
    <w:basedOn w:val="Normlny"/>
    <w:link w:val="TextbublinyChar"/>
    <w:rsid w:val="00F3537B"/>
    <w:rPr>
      <w:rFonts w:ascii="Tahoma" w:hAnsi="Tahoma" w:cs="Tahoma"/>
      <w:sz w:val="16"/>
      <w:szCs w:val="16"/>
    </w:rPr>
  </w:style>
  <w:style w:type="character" w:customStyle="1" w:styleId="TextbublinyChar">
    <w:name w:val="Text bubliny Char"/>
    <w:basedOn w:val="Predvolenpsmoodseku"/>
    <w:link w:val="Textbubliny"/>
    <w:rsid w:val="00F353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3081611">
      <w:bodyDiv w:val="1"/>
      <w:marLeft w:val="0"/>
      <w:marRight w:val="0"/>
      <w:marTop w:val="0"/>
      <w:marBottom w:val="0"/>
      <w:divBdr>
        <w:top w:val="none" w:sz="0" w:space="0" w:color="auto"/>
        <w:left w:val="none" w:sz="0" w:space="0" w:color="auto"/>
        <w:bottom w:val="none" w:sz="0" w:space="0" w:color="auto"/>
        <w:right w:val="none" w:sz="0" w:space="0" w:color="auto"/>
      </w:divBdr>
    </w:div>
    <w:div w:id="19757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onomicke@nspbb.sk"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4039</Words>
  <Characters>24448</Characters>
  <Application>Microsoft Office Word</Application>
  <DocSecurity>0</DocSecurity>
  <Lines>203</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zsedova</dc:creator>
  <cp:lastModifiedBy>zsedova</cp:lastModifiedBy>
  <cp:revision>8</cp:revision>
  <cp:lastPrinted>2020-10-09T05:58:00Z</cp:lastPrinted>
  <dcterms:created xsi:type="dcterms:W3CDTF">2020-10-09T06:00:00Z</dcterms:created>
  <dcterms:modified xsi:type="dcterms:W3CDTF">2020-11-26T14:02:00Z</dcterms:modified>
</cp:coreProperties>
</file>