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ACDAE" w14:textId="77777777" w:rsidR="001102E0" w:rsidRPr="00AB73CE" w:rsidRDefault="00D87712">
      <w:pPr>
        <w:rPr>
          <w:sz w:val="36"/>
          <w:szCs w:val="36"/>
        </w:rPr>
      </w:pPr>
      <w:r w:rsidRPr="00AB73CE">
        <w:rPr>
          <w:sz w:val="36"/>
          <w:szCs w:val="36"/>
        </w:rPr>
        <w:t>V</w:t>
      </w:r>
      <w:r w:rsidR="00AB73CE" w:rsidRPr="00AB73CE">
        <w:rPr>
          <w:sz w:val="36"/>
          <w:szCs w:val="36"/>
        </w:rPr>
        <w:t>y</w:t>
      </w:r>
      <w:r w:rsidRPr="00AB73CE">
        <w:rPr>
          <w:sz w:val="36"/>
          <w:szCs w:val="36"/>
        </w:rPr>
        <w:t>svetlenie č. 1</w:t>
      </w:r>
    </w:p>
    <w:p w14:paraId="2CE30C6B" w14:textId="77777777" w:rsidR="005446B1" w:rsidRDefault="005446B1"/>
    <w:p w14:paraId="75314394" w14:textId="77777777" w:rsidR="00D87712" w:rsidRDefault="00AB73CE">
      <w:r>
        <w:t>1/ Otázka:</w:t>
      </w:r>
    </w:p>
    <w:p w14:paraId="7DFA8DE2" w14:textId="77777777" w:rsidR="00D87712" w:rsidRPr="00AB73CE" w:rsidRDefault="00D87712" w:rsidP="00D87712">
      <w:pPr>
        <w:jc w:val="both"/>
        <w:rPr>
          <w:rFonts w:cstheme="minorHAnsi"/>
          <w:color w:val="333333"/>
          <w:shd w:val="clear" w:color="auto" w:fill="FFFFFF"/>
        </w:rPr>
      </w:pPr>
      <w:r w:rsidRPr="00AB73CE">
        <w:rPr>
          <w:rFonts w:cstheme="minorHAnsi"/>
          <w:color w:val="333333"/>
          <w:shd w:val="clear" w:color="auto" w:fill="FFFFFF"/>
        </w:rPr>
        <w:t xml:space="preserve">Verejný obstarávateľ uvádza v opise predmetu zákazky, že v 2017 bol vypracovaný archeologický prieskum. Vo vyjadrení KPÚ Trnava (príloha č. 5 bod 22) sa však požaduje vykonať aj architektonicko-historický prieskum. V opise predmetu zákazky tento prieskum nie je zahrnutý. </w:t>
      </w:r>
    </w:p>
    <w:p w14:paraId="10220087" w14:textId="77777777" w:rsidR="00D87712" w:rsidRPr="00AB73CE" w:rsidRDefault="00D87712" w:rsidP="00D87712">
      <w:pPr>
        <w:rPr>
          <w:rFonts w:cstheme="minorHAnsi"/>
          <w:color w:val="333333"/>
        </w:rPr>
      </w:pPr>
      <w:r w:rsidRPr="00AB73CE">
        <w:rPr>
          <w:rFonts w:cstheme="minorHAnsi"/>
          <w:color w:val="333333"/>
          <w:shd w:val="clear" w:color="auto" w:fill="FFFFFF"/>
        </w:rPr>
        <w:t>Disponuje verejný obstarávateľ týmto prieskumom?</w:t>
      </w:r>
      <w:r w:rsidRPr="00AB73CE">
        <w:rPr>
          <w:rFonts w:cstheme="minorHAnsi"/>
          <w:color w:val="333333"/>
        </w:rPr>
        <w:br/>
      </w:r>
    </w:p>
    <w:p w14:paraId="037B0467" w14:textId="77777777" w:rsidR="00D87712" w:rsidRPr="00AB73CE" w:rsidRDefault="00D87712" w:rsidP="00D87712">
      <w:pPr>
        <w:rPr>
          <w:rFonts w:cstheme="minorHAnsi"/>
          <w:b/>
          <w:color w:val="333333"/>
        </w:rPr>
      </w:pPr>
      <w:r w:rsidRPr="00AB73CE">
        <w:rPr>
          <w:rFonts w:cstheme="minorHAnsi"/>
          <w:b/>
          <w:color w:val="333333"/>
        </w:rPr>
        <w:t>Odpoveď:</w:t>
      </w:r>
    </w:p>
    <w:p w14:paraId="400206DD" w14:textId="07253951" w:rsidR="00FB4BDD" w:rsidRPr="005446B1" w:rsidRDefault="00FB4BDD" w:rsidP="005446B1">
      <w:pPr>
        <w:jc w:val="both"/>
        <w:rPr>
          <w:b/>
        </w:rPr>
      </w:pPr>
      <w:r w:rsidRPr="005446B1">
        <w:rPr>
          <w:b/>
        </w:rPr>
        <w:t>Verejný obstarávateľ si je vedomý tejto požiadavky v rozhodnutí KPÚ. S KPÚ Trnava sa rokovalo ešte pred vyhlásením verejné</w:t>
      </w:r>
      <w:r w:rsidR="009E0514">
        <w:rPr>
          <w:b/>
        </w:rPr>
        <w:t>ho</w:t>
      </w:r>
      <w:bookmarkStart w:id="0" w:name="_GoBack"/>
      <w:bookmarkEnd w:id="0"/>
      <w:r w:rsidRPr="005446B1">
        <w:rPr>
          <w:b/>
        </w:rPr>
        <w:t xml:space="preserve"> obstarávania na výber spracovateľa projektovej dokumentácie a bolo dohodnuté, že PD je možné spracovať na základe už uskutočneného predstihového archeologického prieskumu, ktorý bude potrebné doložiť ešte fotogrametriou a magnetometrickým prieskumom. Tieto zmienené dodatky a prieskumy si </w:t>
      </w:r>
      <w:r w:rsidRPr="005446B1">
        <w:rPr>
          <w:b/>
          <w:u w:val="single"/>
        </w:rPr>
        <w:t>zabezpečí obstarávateľ na vlastné náklady</w:t>
      </w:r>
      <w:r w:rsidRPr="005446B1">
        <w:rPr>
          <w:b/>
        </w:rPr>
        <w:t xml:space="preserve"> a budú poskytnuté víťaznému uchádzačovi.</w:t>
      </w:r>
    </w:p>
    <w:p w14:paraId="28CE1B09" w14:textId="2D70A53E" w:rsidR="00D87712" w:rsidRPr="005446B1" w:rsidRDefault="00FB4BDD" w:rsidP="005446B1">
      <w:pPr>
        <w:jc w:val="both"/>
        <w:rPr>
          <w:b/>
        </w:rPr>
      </w:pPr>
      <w:r w:rsidRPr="005446B1">
        <w:rPr>
          <w:b/>
        </w:rPr>
        <w:t>Na základe dohody s KPÚ Trnava obstarávateľ trvá len na nacenení prác uvedených vo výzve</w:t>
      </w:r>
      <w:r w:rsidR="005446B1">
        <w:rPr>
          <w:b/>
        </w:rPr>
        <w:t xml:space="preserve"> a v súťažných podkladoch</w:t>
      </w:r>
      <w:r w:rsidRPr="005446B1">
        <w:rPr>
          <w:b/>
        </w:rPr>
        <w:t>, teda prác</w:t>
      </w:r>
      <w:r w:rsidR="005446B1">
        <w:rPr>
          <w:b/>
        </w:rPr>
        <w:t>,</w:t>
      </w:r>
      <w:r w:rsidRPr="005446B1">
        <w:rPr>
          <w:b/>
        </w:rPr>
        <w:t xml:space="preserve"> ktoré budú súvisieť so spracovaním projektovej dokumentácie a s tým súvisiacich prieskumov (dendrologický pries</w:t>
      </w:r>
      <w:r w:rsidR="005446B1">
        <w:rPr>
          <w:b/>
        </w:rPr>
        <w:t>kum, prípadne iné, ktoré bude vy</w:t>
      </w:r>
      <w:r w:rsidRPr="005446B1">
        <w:rPr>
          <w:b/>
        </w:rPr>
        <w:t>žadovať navrhované riešenie).</w:t>
      </w:r>
    </w:p>
    <w:p w14:paraId="55800F98" w14:textId="77777777" w:rsidR="005446B1" w:rsidRDefault="005446B1" w:rsidP="00D87712">
      <w:pPr>
        <w:rPr>
          <w:rFonts w:cstheme="minorHAnsi"/>
          <w:color w:val="333333"/>
          <w:shd w:val="clear" w:color="auto" w:fill="FFFFFF"/>
        </w:rPr>
      </w:pPr>
    </w:p>
    <w:p w14:paraId="05EFFE71" w14:textId="77777777" w:rsidR="00D87712" w:rsidRPr="00AB73CE" w:rsidRDefault="00AB73CE" w:rsidP="00D87712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2/ </w:t>
      </w:r>
      <w:r w:rsidR="00D87712" w:rsidRPr="00AB73CE">
        <w:rPr>
          <w:rFonts w:cstheme="minorHAnsi"/>
          <w:color w:val="333333"/>
          <w:shd w:val="clear" w:color="auto" w:fill="FFFFFF"/>
        </w:rPr>
        <w:t>a žiadam o nápravu:</w:t>
      </w:r>
    </w:p>
    <w:p w14:paraId="6300E42E" w14:textId="77777777" w:rsidR="00D87712" w:rsidRPr="00AB73CE" w:rsidRDefault="00D87712" w:rsidP="00D87712">
      <w:pPr>
        <w:jc w:val="both"/>
        <w:rPr>
          <w:rFonts w:cstheme="minorHAnsi"/>
          <w:color w:val="333333"/>
          <w:shd w:val="clear" w:color="auto" w:fill="FFFFFF"/>
        </w:rPr>
      </w:pPr>
      <w:r w:rsidRPr="00AB73CE">
        <w:rPr>
          <w:rFonts w:cstheme="minorHAnsi"/>
          <w:color w:val="333333"/>
        </w:rPr>
        <w:br/>
      </w:r>
      <w:r w:rsidRPr="00AB73CE">
        <w:rPr>
          <w:rFonts w:cstheme="minorHAnsi"/>
          <w:color w:val="333333"/>
          <w:shd w:val="clear" w:color="auto" w:fill="FFFFFF"/>
        </w:rPr>
        <w:t>V súťažných podkladoch bod 14.Podmienky účasti písmeno d) - Uchádzač predloží zoznam referenčných projektov za predchádzajúce tri roky od vyhlásenia verejného obstarávania uvedením cien, lehôt dodania a odberateľov; dokladom je referencia, ak odberateľom bol verejný obstarávateľ alebo obstarávateľ podľa zákona 343/2015 v platnom znení. Ak odberateľom nebol verejný obstarávateľ a obstarávateľ, uchádzač uvedie odberateľa a jeho kontakt, meno kontaktnej osoby, č. telefónu pre možnosť overenia si informácií verejným obstarávateľom. Uchádzač musí v zozname projektov predložiť minimálne 1 plnenie projektových prác v hodnote minimálne 25 000 eur bez DPH, ktoré bolo spracované v prostredí národnej kultúrnej pamiatky a ktorého súčasťou bola aj prezentácia archeologickej lokality s uvedením popisu riešeného projektu. - ide podľa § 34 zákona o verejnom obstarávaní o diskriminačnú podmienku. Nakoľko ani Slovenská a ani Európska legislatíva neupravuje odbornú spôsobilosť architektov a projektantov pre jednotlivé typologické druhy stavieb a budov a prostredie v ktorom sú projektované. Požiadavka plnenia projektových prác iba v prostredí NKP, ktorého súčasťou bola aj prezentácia archeologickej lokality je preto diskriminačná a znevýhodňuje viacerých uchádzačov.</w:t>
      </w:r>
    </w:p>
    <w:p w14:paraId="343E9C37" w14:textId="77777777" w:rsidR="00D87712" w:rsidRDefault="00D87712" w:rsidP="00D87712">
      <w:pPr>
        <w:jc w:val="both"/>
        <w:rPr>
          <w:rFonts w:cstheme="minorHAnsi"/>
          <w:color w:val="333333"/>
          <w:shd w:val="clear" w:color="auto" w:fill="FFFFFF"/>
        </w:rPr>
      </w:pPr>
    </w:p>
    <w:p w14:paraId="1D602251" w14:textId="77777777" w:rsidR="005446B1" w:rsidRDefault="005446B1" w:rsidP="00D87712">
      <w:pPr>
        <w:jc w:val="both"/>
        <w:rPr>
          <w:rFonts w:cstheme="minorHAnsi"/>
          <w:color w:val="333333"/>
          <w:shd w:val="clear" w:color="auto" w:fill="FFFFFF"/>
        </w:rPr>
      </w:pPr>
    </w:p>
    <w:p w14:paraId="0C112ECF" w14:textId="77777777" w:rsidR="005446B1" w:rsidRDefault="005446B1" w:rsidP="00D87712">
      <w:pPr>
        <w:jc w:val="both"/>
        <w:rPr>
          <w:rFonts w:cstheme="minorHAnsi"/>
          <w:color w:val="333333"/>
          <w:shd w:val="clear" w:color="auto" w:fill="FFFFFF"/>
        </w:rPr>
      </w:pPr>
    </w:p>
    <w:p w14:paraId="0A3D6337" w14:textId="77777777" w:rsidR="005446B1" w:rsidRPr="00AB73CE" w:rsidRDefault="005446B1" w:rsidP="00D87712">
      <w:pPr>
        <w:jc w:val="both"/>
        <w:rPr>
          <w:rFonts w:cstheme="minorHAnsi"/>
          <w:color w:val="333333"/>
          <w:shd w:val="clear" w:color="auto" w:fill="FFFFFF"/>
        </w:rPr>
      </w:pPr>
    </w:p>
    <w:p w14:paraId="60FBCC36" w14:textId="77777777" w:rsidR="00AB73CE" w:rsidRPr="00AB73CE" w:rsidRDefault="00AB73CE" w:rsidP="00D87712">
      <w:pPr>
        <w:jc w:val="both"/>
        <w:rPr>
          <w:rFonts w:cstheme="minorHAnsi"/>
          <w:color w:val="333333"/>
          <w:shd w:val="clear" w:color="auto" w:fill="FFFFFF"/>
        </w:rPr>
      </w:pPr>
      <w:r w:rsidRPr="00AB73CE">
        <w:rPr>
          <w:rFonts w:cstheme="minorHAnsi"/>
          <w:color w:val="333333"/>
          <w:shd w:val="clear" w:color="auto" w:fill="FFFFFF"/>
        </w:rPr>
        <w:lastRenderedPageBreak/>
        <w:t>Vysvetlenie:</w:t>
      </w:r>
    </w:p>
    <w:p w14:paraId="36D6127A" w14:textId="77777777" w:rsidR="00D87712" w:rsidRPr="00AB73CE" w:rsidRDefault="00D87712" w:rsidP="00D87712">
      <w:pPr>
        <w:jc w:val="both"/>
        <w:rPr>
          <w:rFonts w:cstheme="minorHAnsi"/>
          <w:b/>
          <w:color w:val="333333"/>
          <w:sz w:val="24"/>
          <w:szCs w:val="24"/>
          <w:shd w:val="clear" w:color="auto" w:fill="FFFFFF"/>
        </w:rPr>
      </w:pPr>
      <w:r w:rsidRPr="00AB73CE">
        <w:rPr>
          <w:rFonts w:cstheme="minorHAnsi"/>
          <w:b/>
          <w:color w:val="333333"/>
          <w:sz w:val="24"/>
          <w:szCs w:val="24"/>
          <w:shd w:val="clear" w:color="auto" w:fill="FFFFFF"/>
        </w:rPr>
        <w:t>K podmienke účasti:</w:t>
      </w:r>
    </w:p>
    <w:p w14:paraId="4D8FAA83" w14:textId="77777777" w:rsidR="00D87712" w:rsidRPr="00AB73CE" w:rsidRDefault="00D87712" w:rsidP="00D87712">
      <w:pPr>
        <w:jc w:val="both"/>
        <w:rPr>
          <w:rFonts w:cstheme="minorHAnsi"/>
          <w:shd w:val="clear" w:color="auto" w:fill="FFFFFF"/>
        </w:rPr>
      </w:pPr>
      <w:r w:rsidRPr="00AB73CE">
        <w:rPr>
          <w:rFonts w:cstheme="minorHAnsi"/>
          <w:color w:val="333333"/>
          <w:shd w:val="clear" w:color="auto" w:fill="FFFFFF"/>
        </w:rPr>
        <w:t>Uvedenej v bode 14. d)</w:t>
      </w:r>
    </w:p>
    <w:p w14:paraId="1B8D356A" w14:textId="77777777" w:rsidR="00D87712" w:rsidRPr="00AB73CE" w:rsidRDefault="00D87712" w:rsidP="00D87712">
      <w:pPr>
        <w:jc w:val="both"/>
        <w:rPr>
          <w:rFonts w:cstheme="minorHAnsi"/>
        </w:rPr>
      </w:pPr>
      <w:r w:rsidRPr="00AB73CE">
        <w:rPr>
          <w:rFonts w:cstheme="minorHAnsi"/>
        </w:rPr>
        <w:t>d) Uchádzač predloží zoznam referenčných projektov za predchádzajúce tri roky od vyhlásenia verejného obstarávania  uvedením cien, lehôt dodania a odberateľov; dokladom je referencia, ak odberateľom bol verejný obstarávateľ alebo obstarávateľ podľa zákona 343/2015 v platnom znení. Ak odberateľom nebol verejný obstarávateľ a obstarávateľ, uchádzač uvedie odberateľa a jeho kontakt, meno kontaktnej osoby, č. telefónu pre možnosť overenia si informácií verejným obstarávateľom. Uchádzač musí v zozname projektov predložiť minimálne 1 plnenie projektových prác v hodnote minimálne 25 000 eur bez DPH, ktoré bolo spracované v prostredí národnej kultúrnej pamiatky a ktorého súčasťou bola aj prezentácia archeologickej lokality s uvedením popisu riešeného projektu.</w:t>
      </w:r>
    </w:p>
    <w:p w14:paraId="1346E479" w14:textId="77777777" w:rsidR="00DA7FC6" w:rsidRPr="00AB73CE" w:rsidRDefault="00DA7FC6" w:rsidP="00DA7FC6">
      <w:pPr>
        <w:jc w:val="both"/>
        <w:rPr>
          <w:rFonts w:cstheme="minorHAnsi"/>
          <w:b/>
          <w:i/>
        </w:rPr>
      </w:pPr>
      <w:r w:rsidRPr="00AB73CE">
        <w:rPr>
          <w:rFonts w:cstheme="minorHAnsi"/>
          <w:b/>
          <w:i/>
        </w:rPr>
        <w:t xml:space="preserve">Požiadavkou je, aby spracovateľ PD mal oprávnenie na výkon činnosti autorizovaného architekta podľa § 4 zákona č. 138/1992 Zb. o autorizovaných architektoch a autorizovaných stavebných inžinieroch. Vzhľadom na špecifické požiadavky sa vyžaduje spolupráca  s krajinným architektom podľa § 4a zákona 138/1992 Zb. o autorizovaných architektoch a autorizovaných stavebných inžinieroch. </w:t>
      </w:r>
    </w:p>
    <w:p w14:paraId="21B7BBF1" w14:textId="77777777" w:rsidR="00DA7FC6" w:rsidRPr="00AB73CE" w:rsidRDefault="00DA7FC6" w:rsidP="00DA7FC6">
      <w:pPr>
        <w:jc w:val="both"/>
        <w:rPr>
          <w:rFonts w:cstheme="minorHAnsi"/>
          <w:b/>
          <w:i/>
        </w:rPr>
      </w:pPr>
      <w:r w:rsidRPr="00AB73CE">
        <w:rPr>
          <w:rFonts w:cstheme="minorHAnsi"/>
          <w:b/>
          <w:i/>
        </w:rPr>
        <w:t>Alternatívne môže byť uchádzačom autorizovaný krajinný architekt podľa § 4a zákona č. 138/1992 Zb. o autorizovaných architektoch a autorizovaných stavebných inžinieroch. Vzhľadom na špecifické požiadavky sa v takomto prípade vyžaduje spolupráca  s autorizovaným architektom podľa § 4 Zákona 138/1992 Zb. o autorizovaných architektoch a autorizovaných stavebných inžinieroch.</w:t>
      </w:r>
    </w:p>
    <w:p w14:paraId="20B1D90E" w14:textId="77777777" w:rsidR="00DA7FC6" w:rsidRPr="00AB73CE" w:rsidRDefault="00DA7FC6" w:rsidP="00DA7FC6">
      <w:pPr>
        <w:jc w:val="both"/>
        <w:rPr>
          <w:rFonts w:cstheme="minorHAnsi"/>
          <w:b/>
          <w:i/>
        </w:rPr>
      </w:pPr>
      <w:r w:rsidRPr="00AB73CE">
        <w:rPr>
          <w:rFonts w:cstheme="minorHAnsi"/>
          <w:b/>
          <w:i/>
        </w:rPr>
        <w:t>Pri obidvoch alternatívach platí, že autorizovaný architekt podľa § 4 zákona č. 138/1992 Zb. o autorizovaných architektoch a autorizovaných stavebných inžinieroch musí v zozname projektov predložiť minimálne 1 plnenie projektových prác v hodnote minimálne 25 000 eur bez DPH, ktoré bolo spracované v prostredí národnej kultúrnej pamiatky a ktorého súčasťou bola aj prezentácia archeologickej lokality s uvedením popisu riešeného projektu.</w:t>
      </w:r>
    </w:p>
    <w:p w14:paraId="61E0B305" w14:textId="77777777" w:rsidR="00DA7FC6" w:rsidRPr="00AB73CE" w:rsidRDefault="00DA7FC6" w:rsidP="00DA7FC6">
      <w:pPr>
        <w:jc w:val="both"/>
        <w:rPr>
          <w:rFonts w:cstheme="minorHAnsi"/>
          <w:b/>
          <w:i/>
        </w:rPr>
      </w:pPr>
      <w:r w:rsidRPr="00AB73CE">
        <w:rPr>
          <w:rFonts w:cstheme="minorHAnsi"/>
          <w:b/>
          <w:i/>
        </w:rPr>
        <w:t>Predložením referencie/práce z prostredia národnej kultúrnej pamiatky a ktorého súčasťou bola aj prezentácia archeologickej lokality uchádzač zdokladuje skúsenosť projektovania v prostredí kultúrnych pamiatok a splnenia požiadaviek z toho vyplývajúcich. Je to požiadavka verejného obstarávateľa, nie je to delenie architektov.</w:t>
      </w:r>
    </w:p>
    <w:p w14:paraId="0440A4DB" w14:textId="77777777" w:rsidR="00DA7FC6" w:rsidRDefault="00E87BF7" w:rsidP="00DA7FC6">
      <w:pPr>
        <w:jc w:val="both"/>
        <w:rPr>
          <w:rFonts w:cstheme="minorHAnsi"/>
          <w:b/>
          <w:i/>
        </w:rPr>
      </w:pPr>
      <w:r w:rsidRPr="00AB73CE">
        <w:rPr>
          <w:rFonts w:cstheme="minorHAnsi"/>
          <w:b/>
          <w:i/>
        </w:rPr>
        <w:t>Uchádzač alebo záujemca môže na preukázanie technickej spôsobilosti alebo odbornej spôsobilosti využiť technické a odborné kapacity inej osoby, bez ohľadu na ich právny vzťah.</w:t>
      </w:r>
      <w:r w:rsidRPr="00AB73CE">
        <w:rPr>
          <w:rFonts w:cstheme="minorHAnsi"/>
          <w:b/>
        </w:rPr>
        <w:t xml:space="preserve"> </w:t>
      </w:r>
      <w:r w:rsidR="00AB73CE" w:rsidRPr="00AB73CE">
        <w:rPr>
          <w:rFonts w:cstheme="minorHAnsi"/>
          <w:b/>
        </w:rPr>
        <w:t>(</w:t>
      </w:r>
      <w:r w:rsidRPr="00AB73CE">
        <w:rPr>
          <w:rFonts w:cstheme="minorHAnsi"/>
          <w:b/>
          <w:i/>
        </w:rPr>
        <w:t>§34 zákona 343/2015 o verejnom obstarávaní</w:t>
      </w:r>
      <w:r w:rsidR="00AB73CE" w:rsidRPr="00AB73CE">
        <w:rPr>
          <w:rFonts w:cstheme="minorHAnsi"/>
          <w:b/>
          <w:i/>
        </w:rPr>
        <w:t>)</w:t>
      </w:r>
      <w:r w:rsidRPr="00AB73CE">
        <w:rPr>
          <w:rFonts w:cstheme="minorHAnsi"/>
          <w:b/>
          <w:i/>
        </w:rPr>
        <w:t>.</w:t>
      </w:r>
    </w:p>
    <w:p w14:paraId="3F011776" w14:textId="77777777" w:rsidR="00AB73CE" w:rsidRDefault="00AB73CE" w:rsidP="00DA7FC6">
      <w:pPr>
        <w:jc w:val="both"/>
        <w:rPr>
          <w:rFonts w:cstheme="minorHAnsi"/>
          <w:b/>
          <w:i/>
        </w:rPr>
      </w:pPr>
    </w:p>
    <w:p w14:paraId="27EDE2A9" w14:textId="77777777" w:rsidR="00AB73CE" w:rsidRPr="00AB73CE" w:rsidRDefault="00AB73CE" w:rsidP="00DA7FC6">
      <w:pPr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Verejný obstarávateľ dáva do pozornosti, že predmetná zákazka je vyhlásená postupom zákazky s nízkou hodnotou.</w:t>
      </w:r>
    </w:p>
    <w:p w14:paraId="6C1D2A3C" w14:textId="77777777" w:rsidR="00DA7FC6" w:rsidRDefault="00DA7FC6">
      <w:pPr>
        <w:jc w:val="both"/>
        <w:rPr>
          <w:rFonts w:cstheme="minorHAnsi"/>
          <w:b/>
        </w:rPr>
      </w:pPr>
    </w:p>
    <w:p w14:paraId="35EA2C85" w14:textId="77777777" w:rsidR="00DD4BBD" w:rsidRDefault="00DD4BBD">
      <w:pPr>
        <w:jc w:val="both"/>
        <w:rPr>
          <w:rFonts w:cstheme="minorHAnsi"/>
          <w:b/>
        </w:rPr>
      </w:pPr>
    </w:p>
    <w:p w14:paraId="73BAB35E" w14:textId="77777777" w:rsidR="00DD4BBD" w:rsidRPr="00DD4BBD" w:rsidRDefault="00DD4BBD">
      <w:pPr>
        <w:jc w:val="both"/>
        <w:rPr>
          <w:rFonts w:cstheme="minorHAnsi"/>
        </w:rPr>
      </w:pPr>
      <w:r w:rsidRPr="00DD4BBD">
        <w:rPr>
          <w:rFonts w:cstheme="minorHAnsi"/>
        </w:rPr>
        <w:t>Dňa 27.01.2021</w:t>
      </w:r>
    </w:p>
    <w:sectPr w:rsidR="00DD4BBD" w:rsidRPr="00DD4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523C4A" w16cid:durableId="23BBBF52"/>
  <w16cid:commentId w16cid:paraId="59DFD3B9" w16cid:durableId="23BBC1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CA2"/>
    <w:rsid w:val="000B5CA2"/>
    <w:rsid w:val="001102E0"/>
    <w:rsid w:val="004B3E3D"/>
    <w:rsid w:val="005446B1"/>
    <w:rsid w:val="009E0514"/>
    <w:rsid w:val="00AB73CE"/>
    <w:rsid w:val="00D502B4"/>
    <w:rsid w:val="00D87712"/>
    <w:rsid w:val="00DA7FC6"/>
    <w:rsid w:val="00DD4BBD"/>
    <w:rsid w:val="00E87BF7"/>
    <w:rsid w:val="00EB6891"/>
    <w:rsid w:val="00ED21FF"/>
    <w:rsid w:val="00FB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A177"/>
  <w15:chartTrackingRefBased/>
  <w15:docId w15:val="{092DEF90-AFE6-4C02-9CE4-8A4BD588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FB4BD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B4B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B4B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B4B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B4BD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4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4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1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2021-01-27T09:47:00Z</dcterms:created>
  <dcterms:modified xsi:type="dcterms:W3CDTF">2021-01-27T09:57:00Z</dcterms:modified>
</cp:coreProperties>
</file>