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2239617A" w:rsidR="00EF16D4" w:rsidRPr="00C03FB8" w:rsidRDefault="00BC619F" w:rsidP="00EF16D4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ICG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Laparoskopická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operačná veža s aktívnou filtráciou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micro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častíc dymu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64D9B" w14:textId="77777777" w:rsidR="007338ED" w:rsidRDefault="007338ED">
      <w:r>
        <w:separator/>
      </w:r>
    </w:p>
  </w:endnote>
  <w:endnote w:type="continuationSeparator" w:id="0">
    <w:p w14:paraId="690C205F" w14:textId="77777777" w:rsidR="007338ED" w:rsidRDefault="0073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6DD9B" w14:textId="77777777" w:rsidR="007338ED" w:rsidRDefault="007338ED">
      <w:r>
        <w:separator/>
      </w:r>
    </w:p>
  </w:footnote>
  <w:footnote w:type="continuationSeparator" w:id="0">
    <w:p w14:paraId="7A221690" w14:textId="77777777" w:rsidR="007338ED" w:rsidRDefault="0073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38ED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C619F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2020-12-20T13:25:00Z</dcterms:modified>
</cp:coreProperties>
</file>